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word/footer1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9.xml" ContentType="application/vnd.openxmlformats-officedocument.wordprocessingml.header+xml"/>
  <Override PartName="/word/footer3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2.xml" ContentType="application/vnd.openxmlformats-officedocument.wordprocessingml.head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5.xml" ContentType="application/vnd.openxmlformats-officedocument.wordprocessingml.header+xml"/>
  <Override PartName="/word/footer4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8.xml" ContentType="application/vnd.openxmlformats-officedocument.wordprocessingml.header+xml"/>
  <Override PartName="/word/footer44.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4.xml" ContentType="application/vnd.openxmlformats-officedocument.wordprocessingml.header+xml"/>
  <Override PartName="/word/footer49.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7.xml" ContentType="application/vnd.openxmlformats-officedocument.wordprocessingml.header+xml"/>
  <Override PartName="/word/footer52.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60.xml" ContentType="application/vnd.openxmlformats-officedocument.wordprocessingml.header+xml"/>
  <Override PartName="/word/footer55.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3.xml" ContentType="application/vnd.openxmlformats-officedocument.wordprocessingml.header+xml"/>
  <Override PartName="/word/footer58.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6.xml" ContentType="application/vnd.openxmlformats-officedocument.wordprocessingml.header+xml"/>
  <Override PartName="/word/footer61.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9.xml" ContentType="application/vnd.openxmlformats-officedocument.wordprocessingml.header+xml"/>
  <Override PartName="/word/footer64.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72.xml" ContentType="application/vnd.openxmlformats-officedocument.wordprocessingml.header+xml"/>
  <Override PartName="/word/footer67.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75.xml" ContentType="application/vnd.openxmlformats-officedocument.wordprocessingml.header+xml"/>
  <Override PartName="/word/footer70.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8.xml" ContentType="application/vnd.openxmlformats-officedocument.wordprocessingml.header+xml"/>
  <Override PartName="/word/footer73.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81.xml" ContentType="application/vnd.openxmlformats-officedocument.wordprocessingml.header+xml"/>
  <Override PartName="/word/footer76.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4.xml" ContentType="application/vnd.openxmlformats-officedocument.wordprocessingml.header+xml"/>
  <Override PartName="/word/footer79.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7.xml" ContentType="application/vnd.openxmlformats-officedocument.wordprocessingml.header+xml"/>
  <Override PartName="/word/footer82.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90.xml" ContentType="application/vnd.openxmlformats-officedocument.wordprocessingml.header+xml"/>
  <Override PartName="/word/footer85.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93.xml" ContentType="application/vnd.openxmlformats-officedocument.wordprocessingml.header+xml"/>
  <Override PartName="/word/footer88.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6.xml" ContentType="application/vnd.openxmlformats-officedocument.wordprocessingml.header+xml"/>
  <Override PartName="/word/footer91.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9.xml" ContentType="application/vnd.openxmlformats-officedocument.wordprocessingml.header+xml"/>
  <Override PartName="/word/footer94.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102.xml" ContentType="application/vnd.openxmlformats-officedocument.wordprocessingml.header+xml"/>
  <Override PartName="/word/footer97.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FAD879" w14:textId="77777777" w:rsidR="005C1633" w:rsidRPr="00F8739B" w:rsidRDefault="005C1633" w:rsidP="00637894">
      <w:r w:rsidRPr="00F8739B">
        <w:object w:dxaOrig="2146" w:dyaOrig="1561" w14:anchorId="6B42E2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8.85pt;height:78.9pt" o:ole="" fillcolor="window">
            <v:imagedata r:id="rId12" o:title=""/>
          </v:shape>
          <o:OLEObject Type="Embed" ProgID="Word.Picture.8" ShapeID="_x0000_i1026" DrawAspect="Content" ObjectID="_1498480661" r:id="rId13"/>
        </w:object>
      </w:r>
      <w:bookmarkStart w:id="0" w:name="_GoBack"/>
      <w:bookmarkEnd w:id="0"/>
    </w:p>
    <w:p w14:paraId="554F8747" w14:textId="23664D7E" w:rsidR="005C1633" w:rsidRPr="00F8739B" w:rsidRDefault="005C1633" w:rsidP="00637894">
      <w:pPr>
        <w:pStyle w:val="ShortT"/>
        <w:spacing w:before="240"/>
      </w:pPr>
      <w:r w:rsidRPr="00F8739B">
        <w:t>Civil Aviation Safety Regulations</w:t>
      </w:r>
      <w:r w:rsidR="00F8739B">
        <w:t> </w:t>
      </w:r>
      <w:r w:rsidRPr="00F8739B">
        <w:t>1998</w:t>
      </w:r>
    </w:p>
    <w:p w14:paraId="6705893B" w14:textId="6C0F70F4" w:rsidR="005C1633" w:rsidRPr="00F8739B" w:rsidRDefault="005C1633" w:rsidP="00637894">
      <w:pPr>
        <w:pStyle w:val="CompiledActNo"/>
        <w:spacing w:before="240"/>
      </w:pPr>
      <w:r w:rsidRPr="00F8739B">
        <w:t>Statutory Rules No.</w:t>
      </w:r>
      <w:r w:rsidR="00F8739B">
        <w:t> </w:t>
      </w:r>
      <w:r w:rsidRPr="00F8739B">
        <w:t>237, 1998</w:t>
      </w:r>
    </w:p>
    <w:p w14:paraId="5A6E7F7D" w14:textId="77777777" w:rsidR="005C1633" w:rsidRPr="00F8739B" w:rsidRDefault="005C1633" w:rsidP="00637894">
      <w:pPr>
        <w:pStyle w:val="MadeunderText"/>
      </w:pPr>
      <w:r w:rsidRPr="00F8739B">
        <w:t>made under the</w:t>
      </w:r>
    </w:p>
    <w:p w14:paraId="5C1DBD31" w14:textId="77777777" w:rsidR="005C1633" w:rsidRPr="00F8739B" w:rsidRDefault="005C1633" w:rsidP="00637894">
      <w:pPr>
        <w:pStyle w:val="CompiledMadeUnder"/>
        <w:spacing w:before="240"/>
      </w:pPr>
      <w:r w:rsidRPr="00F8739B">
        <w:t>Civil Aviation Act 1988</w:t>
      </w:r>
    </w:p>
    <w:p w14:paraId="7BEFF862" w14:textId="06F8B665" w:rsidR="005C1633" w:rsidRPr="00F8739B" w:rsidRDefault="005C1633" w:rsidP="00637894">
      <w:pPr>
        <w:spacing w:before="1000"/>
        <w:rPr>
          <w:rFonts w:cs="Arial"/>
          <w:b/>
          <w:sz w:val="32"/>
          <w:szCs w:val="32"/>
        </w:rPr>
      </w:pPr>
      <w:r w:rsidRPr="00F8739B">
        <w:rPr>
          <w:rFonts w:cs="Arial"/>
          <w:b/>
          <w:sz w:val="32"/>
          <w:szCs w:val="32"/>
        </w:rPr>
        <w:t>Compilation No.</w:t>
      </w:r>
      <w:r w:rsidR="00F8739B">
        <w:rPr>
          <w:rFonts w:cs="Arial"/>
          <w:b/>
          <w:sz w:val="32"/>
          <w:szCs w:val="32"/>
        </w:rPr>
        <w:t> </w:t>
      </w:r>
      <w:r w:rsidRPr="00F8739B">
        <w:rPr>
          <w:rFonts w:cs="Arial"/>
          <w:b/>
          <w:sz w:val="32"/>
          <w:szCs w:val="32"/>
        </w:rPr>
        <w:fldChar w:fldCharType="begin"/>
      </w:r>
      <w:r w:rsidRPr="00F8739B">
        <w:rPr>
          <w:rFonts w:cs="Arial"/>
          <w:b/>
          <w:sz w:val="32"/>
          <w:szCs w:val="32"/>
        </w:rPr>
        <w:instrText xml:space="preserve"> DOCPROPERTY  CompilationNumber </w:instrText>
      </w:r>
      <w:r w:rsidRPr="00F8739B">
        <w:rPr>
          <w:rFonts w:cs="Arial"/>
          <w:b/>
          <w:sz w:val="32"/>
          <w:szCs w:val="32"/>
        </w:rPr>
        <w:fldChar w:fldCharType="separate"/>
      </w:r>
      <w:r w:rsidR="003655D6">
        <w:rPr>
          <w:rFonts w:cs="Arial"/>
          <w:b/>
          <w:sz w:val="32"/>
          <w:szCs w:val="32"/>
        </w:rPr>
        <w:t>64</w:t>
      </w:r>
      <w:r w:rsidRPr="00F8739B">
        <w:rPr>
          <w:rFonts w:cs="Arial"/>
          <w:b/>
          <w:sz w:val="32"/>
          <w:szCs w:val="32"/>
        </w:rPr>
        <w:fldChar w:fldCharType="end"/>
      </w:r>
    </w:p>
    <w:p w14:paraId="4018C3E8" w14:textId="0E79FEBC" w:rsidR="005C1633" w:rsidRPr="00F8739B" w:rsidRDefault="005C1633" w:rsidP="00637894">
      <w:pPr>
        <w:spacing w:before="480"/>
        <w:rPr>
          <w:rFonts w:cs="Arial"/>
          <w:sz w:val="24"/>
        </w:rPr>
      </w:pPr>
      <w:r w:rsidRPr="00F8739B">
        <w:rPr>
          <w:rFonts w:cs="Arial"/>
          <w:b/>
          <w:sz w:val="24"/>
        </w:rPr>
        <w:t>Compilation date:</w:t>
      </w:r>
      <w:r w:rsidRPr="00F8739B">
        <w:rPr>
          <w:rFonts w:cs="Arial"/>
          <w:b/>
          <w:sz w:val="24"/>
        </w:rPr>
        <w:tab/>
      </w:r>
      <w:r w:rsidRPr="00F8739B">
        <w:rPr>
          <w:rFonts w:cs="Arial"/>
          <w:b/>
          <w:sz w:val="24"/>
        </w:rPr>
        <w:tab/>
      </w:r>
      <w:r w:rsidRPr="00F8739B">
        <w:rPr>
          <w:rFonts w:cs="Arial"/>
          <w:b/>
          <w:sz w:val="24"/>
        </w:rPr>
        <w:tab/>
      </w:r>
      <w:r w:rsidRPr="00F8739B">
        <w:rPr>
          <w:rFonts w:cs="Arial"/>
          <w:sz w:val="24"/>
        </w:rPr>
        <w:fldChar w:fldCharType="begin"/>
      </w:r>
      <w:r w:rsidRPr="00F8739B">
        <w:rPr>
          <w:rFonts w:cs="Arial"/>
          <w:sz w:val="24"/>
        </w:rPr>
        <w:instrText xml:space="preserve"> DOCPROPERTY StartDate \@ "d MMMM yyyy" </w:instrText>
      </w:r>
      <w:r w:rsidRPr="00F8739B">
        <w:rPr>
          <w:rFonts w:cs="Arial"/>
          <w:sz w:val="24"/>
        </w:rPr>
        <w:fldChar w:fldCharType="separate"/>
      </w:r>
      <w:r w:rsidR="003655D6">
        <w:rPr>
          <w:rFonts w:cs="Arial"/>
          <w:sz w:val="24"/>
        </w:rPr>
        <w:t>1 July 2015</w:t>
      </w:r>
      <w:r w:rsidRPr="00F8739B">
        <w:rPr>
          <w:rFonts w:cs="Arial"/>
          <w:sz w:val="24"/>
        </w:rPr>
        <w:fldChar w:fldCharType="end"/>
      </w:r>
    </w:p>
    <w:p w14:paraId="11208250" w14:textId="792E350E" w:rsidR="005C1633" w:rsidRPr="00F8739B" w:rsidRDefault="005C1633" w:rsidP="00637894">
      <w:pPr>
        <w:spacing w:before="240"/>
        <w:rPr>
          <w:rFonts w:cs="Arial"/>
          <w:sz w:val="24"/>
        </w:rPr>
      </w:pPr>
      <w:r w:rsidRPr="00F8739B">
        <w:rPr>
          <w:rFonts w:cs="Arial"/>
          <w:b/>
          <w:sz w:val="24"/>
        </w:rPr>
        <w:t>Includes amendments up to:</w:t>
      </w:r>
      <w:r w:rsidRPr="00F8739B">
        <w:rPr>
          <w:rFonts w:cs="Arial"/>
          <w:b/>
          <w:sz w:val="24"/>
        </w:rPr>
        <w:tab/>
      </w:r>
      <w:r w:rsidRPr="00F8739B">
        <w:rPr>
          <w:rFonts w:cs="Arial"/>
          <w:sz w:val="24"/>
        </w:rPr>
        <w:t>SLI No.</w:t>
      </w:r>
      <w:r w:rsidR="00F8739B">
        <w:rPr>
          <w:rFonts w:cs="Arial"/>
          <w:sz w:val="24"/>
        </w:rPr>
        <w:t> </w:t>
      </w:r>
      <w:r w:rsidR="005A5C18">
        <w:rPr>
          <w:rFonts w:cs="Arial"/>
          <w:sz w:val="24"/>
        </w:rPr>
        <w:t>90, 2015</w:t>
      </w:r>
    </w:p>
    <w:p w14:paraId="2733E12D" w14:textId="22D4D483" w:rsidR="005C1633" w:rsidRPr="00F8739B" w:rsidRDefault="005C1633" w:rsidP="00637894">
      <w:pPr>
        <w:spacing w:before="240"/>
        <w:rPr>
          <w:rFonts w:cs="Arial"/>
          <w:sz w:val="28"/>
          <w:szCs w:val="28"/>
        </w:rPr>
      </w:pPr>
      <w:r w:rsidRPr="00F8739B">
        <w:rPr>
          <w:rFonts w:cs="Arial"/>
          <w:b/>
          <w:sz w:val="24"/>
        </w:rPr>
        <w:t>Registered:</w:t>
      </w:r>
      <w:r w:rsidRPr="00F8739B">
        <w:rPr>
          <w:rFonts w:cs="Arial"/>
          <w:b/>
          <w:sz w:val="24"/>
        </w:rPr>
        <w:tab/>
      </w:r>
      <w:r w:rsidRPr="00F8739B">
        <w:rPr>
          <w:rFonts w:cs="Arial"/>
          <w:b/>
          <w:sz w:val="24"/>
        </w:rPr>
        <w:tab/>
      </w:r>
      <w:r w:rsidRPr="00F8739B">
        <w:rPr>
          <w:rFonts w:cs="Arial"/>
          <w:b/>
          <w:sz w:val="24"/>
        </w:rPr>
        <w:tab/>
      </w:r>
      <w:r w:rsidRPr="00F8739B">
        <w:rPr>
          <w:rFonts w:cs="Arial"/>
          <w:b/>
          <w:sz w:val="24"/>
        </w:rPr>
        <w:tab/>
      </w:r>
      <w:r w:rsidRPr="00F8739B">
        <w:rPr>
          <w:rFonts w:cs="Arial"/>
          <w:sz w:val="24"/>
        </w:rPr>
        <w:fldChar w:fldCharType="begin"/>
      </w:r>
      <w:r w:rsidRPr="00F8739B">
        <w:rPr>
          <w:rFonts w:cs="Arial"/>
          <w:sz w:val="24"/>
        </w:rPr>
        <w:instrText xml:space="preserve"> IF </w:instrText>
      </w:r>
      <w:r w:rsidRPr="00F8739B">
        <w:rPr>
          <w:rFonts w:cs="Arial"/>
          <w:sz w:val="24"/>
        </w:rPr>
        <w:fldChar w:fldCharType="begin"/>
      </w:r>
      <w:r w:rsidRPr="00F8739B">
        <w:rPr>
          <w:rFonts w:cs="Arial"/>
          <w:sz w:val="24"/>
        </w:rPr>
        <w:instrText xml:space="preserve"> DOCPROPERTY RegisteredDate </w:instrText>
      </w:r>
      <w:r w:rsidRPr="00F8739B">
        <w:rPr>
          <w:rFonts w:cs="Arial"/>
          <w:sz w:val="24"/>
        </w:rPr>
        <w:fldChar w:fldCharType="separate"/>
      </w:r>
      <w:r w:rsidR="003655D6">
        <w:rPr>
          <w:rFonts w:cs="Arial"/>
          <w:sz w:val="24"/>
        </w:rPr>
        <w:instrText>15/07/2015</w:instrText>
      </w:r>
      <w:r w:rsidRPr="00F8739B">
        <w:rPr>
          <w:rFonts w:cs="Arial"/>
          <w:sz w:val="24"/>
        </w:rPr>
        <w:fldChar w:fldCharType="end"/>
      </w:r>
      <w:r w:rsidRPr="00F8739B">
        <w:rPr>
          <w:rFonts w:cs="Arial"/>
          <w:sz w:val="24"/>
        </w:rPr>
        <w:instrText xml:space="preserve"> = #1/1/1901# "Unknown" </w:instrText>
      </w:r>
      <w:r w:rsidRPr="00F8739B">
        <w:rPr>
          <w:rFonts w:cs="Arial"/>
          <w:sz w:val="24"/>
        </w:rPr>
        <w:fldChar w:fldCharType="begin"/>
      </w:r>
      <w:r w:rsidRPr="00F8739B">
        <w:rPr>
          <w:rFonts w:cs="Arial"/>
          <w:sz w:val="24"/>
        </w:rPr>
        <w:instrText xml:space="preserve"> DOCPROPERTY RegisteredDate \@ "d MMMM yyyy" </w:instrText>
      </w:r>
      <w:r w:rsidRPr="00F8739B">
        <w:rPr>
          <w:rFonts w:cs="Arial"/>
          <w:sz w:val="24"/>
        </w:rPr>
        <w:fldChar w:fldCharType="separate"/>
      </w:r>
      <w:r w:rsidR="003655D6">
        <w:rPr>
          <w:rFonts w:cs="Arial"/>
          <w:sz w:val="24"/>
        </w:rPr>
        <w:instrText>15 July 2015</w:instrText>
      </w:r>
      <w:r w:rsidRPr="00F8739B">
        <w:rPr>
          <w:rFonts w:cs="Arial"/>
          <w:sz w:val="24"/>
        </w:rPr>
        <w:fldChar w:fldCharType="end"/>
      </w:r>
      <w:r w:rsidRPr="00F8739B">
        <w:rPr>
          <w:rFonts w:cs="Arial"/>
          <w:sz w:val="24"/>
        </w:rPr>
        <w:instrText xml:space="preserve"> </w:instrText>
      </w:r>
      <w:r w:rsidRPr="00F8739B">
        <w:rPr>
          <w:rFonts w:cs="Arial"/>
          <w:sz w:val="24"/>
        </w:rPr>
        <w:fldChar w:fldCharType="separate"/>
      </w:r>
      <w:r w:rsidR="003655D6">
        <w:rPr>
          <w:rFonts w:cs="Arial"/>
          <w:noProof/>
          <w:sz w:val="24"/>
        </w:rPr>
        <w:t>15 July 2015</w:t>
      </w:r>
      <w:r w:rsidRPr="00F8739B">
        <w:rPr>
          <w:rFonts w:cs="Arial"/>
          <w:sz w:val="24"/>
        </w:rPr>
        <w:fldChar w:fldCharType="end"/>
      </w:r>
    </w:p>
    <w:p w14:paraId="0C5231F9" w14:textId="77777777" w:rsidR="005C1633" w:rsidRPr="00F8739B" w:rsidRDefault="005C1633" w:rsidP="00637894">
      <w:pPr>
        <w:spacing w:before="120"/>
        <w:rPr>
          <w:rFonts w:cs="Arial"/>
          <w:sz w:val="24"/>
        </w:rPr>
      </w:pPr>
      <w:r w:rsidRPr="00F8739B">
        <w:rPr>
          <w:rFonts w:cs="Arial"/>
          <w:sz w:val="24"/>
        </w:rPr>
        <w:t>This compilation is in 4 volumes</w:t>
      </w:r>
    </w:p>
    <w:p w14:paraId="4853E0E4" w14:textId="3D2263B8" w:rsidR="005C1633" w:rsidRPr="00F8739B" w:rsidRDefault="005C1633" w:rsidP="00637894">
      <w:pPr>
        <w:spacing w:before="240"/>
        <w:rPr>
          <w:rFonts w:cs="Arial"/>
          <w:sz w:val="24"/>
        </w:rPr>
      </w:pPr>
      <w:r w:rsidRPr="00F8739B">
        <w:rPr>
          <w:rFonts w:cs="Arial"/>
          <w:sz w:val="24"/>
        </w:rPr>
        <w:t>Volume 1:</w:t>
      </w:r>
      <w:r w:rsidRPr="00F8739B">
        <w:rPr>
          <w:rFonts w:cs="Arial"/>
          <w:sz w:val="24"/>
        </w:rPr>
        <w:tab/>
        <w:t>regulations</w:t>
      </w:r>
      <w:r w:rsidR="00F8739B">
        <w:rPr>
          <w:rFonts w:cs="Arial"/>
          <w:sz w:val="24"/>
        </w:rPr>
        <w:t> </w:t>
      </w:r>
      <w:r w:rsidRPr="00F8739B">
        <w:rPr>
          <w:rFonts w:cs="Arial"/>
          <w:sz w:val="24"/>
        </w:rPr>
        <w:t>1.001–42.1105</w:t>
      </w:r>
    </w:p>
    <w:p w14:paraId="54E776F3" w14:textId="3AC6AD4C" w:rsidR="005C1633" w:rsidRPr="00F8739B" w:rsidRDefault="005C1633" w:rsidP="00637894">
      <w:pPr>
        <w:rPr>
          <w:rFonts w:cs="Arial"/>
          <w:b/>
          <w:sz w:val="24"/>
        </w:rPr>
      </w:pPr>
      <w:r w:rsidRPr="00F8739B">
        <w:rPr>
          <w:rFonts w:cs="Arial"/>
          <w:b/>
          <w:sz w:val="24"/>
        </w:rPr>
        <w:t>Volume 2:</w:t>
      </w:r>
      <w:r w:rsidRPr="00F8739B">
        <w:rPr>
          <w:rFonts w:cs="Arial"/>
          <w:b/>
          <w:sz w:val="24"/>
        </w:rPr>
        <w:tab/>
        <w:t>regulations</w:t>
      </w:r>
      <w:r w:rsidR="00F8739B">
        <w:rPr>
          <w:rFonts w:cs="Arial"/>
          <w:b/>
          <w:sz w:val="24"/>
        </w:rPr>
        <w:t> </w:t>
      </w:r>
      <w:r w:rsidRPr="00F8739B">
        <w:rPr>
          <w:rFonts w:cs="Arial"/>
          <w:b/>
          <w:sz w:val="24"/>
        </w:rPr>
        <w:t>45.005–92.205</w:t>
      </w:r>
    </w:p>
    <w:p w14:paraId="4ECB263D" w14:textId="704FA6DD" w:rsidR="005C1633" w:rsidRPr="00F8739B" w:rsidRDefault="005C1633" w:rsidP="00637894">
      <w:pPr>
        <w:rPr>
          <w:rFonts w:cs="Arial"/>
          <w:sz w:val="24"/>
        </w:rPr>
      </w:pPr>
      <w:r w:rsidRPr="00F8739B">
        <w:rPr>
          <w:rFonts w:cs="Arial"/>
          <w:sz w:val="24"/>
        </w:rPr>
        <w:t>Volume 3:</w:t>
      </w:r>
      <w:r w:rsidRPr="00F8739B">
        <w:rPr>
          <w:rFonts w:cs="Arial"/>
          <w:sz w:val="24"/>
        </w:rPr>
        <w:tab/>
        <w:t>regulations</w:t>
      </w:r>
      <w:r w:rsidR="00F8739B">
        <w:rPr>
          <w:rFonts w:cs="Arial"/>
          <w:sz w:val="24"/>
        </w:rPr>
        <w:t> </w:t>
      </w:r>
      <w:r w:rsidRPr="00F8739B">
        <w:rPr>
          <w:rFonts w:cs="Arial"/>
          <w:sz w:val="24"/>
        </w:rPr>
        <w:t>99.005–137.300</w:t>
      </w:r>
    </w:p>
    <w:p w14:paraId="6286C375" w14:textId="6F8C5C8D" w:rsidR="005C1633" w:rsidRPr="00F8739B" w:rsidRDefault="005C1633" w:rsidP="00637894">
      <w:pPr>
        <w:ind w:left="1418" w:hanging="1418"/>
        <w:rPr>
          <w:rFonts w:cs="Arial"/>
          <w:sz w:val="24"/>
        </w:rPr>
      </w:pPr>
      <w:r w:rsidRPr="00F8739B">
        <w:rPr>
          <w:rFonts w:cs="Arial"/>
          <w:sz w:val="24"/>
        </w:rPr>
        <w:t>Volume 4:</w:t>
      </w:r>
      <w:r w:rsidRPr="00F8739B">
        <w:rPr>
          <w:rFonts w:cs="Arial"/>
          <w:sz w:val="24"/>
        </w:rPr>
        <w:tab/>
        <w:t>regulations</w:t>
      </w:r>
      <w:r w:rsidR="00F8739B">
        <w:rPr>
          <w:rFonts w:cs="Arial"/>
          <w:sz w:val="24"/>
        </w:rPr>
        <w:t> </w:t>
      </w:r>
      <w:r w:rsidRPr="00F8739B">
        <w:rPr>
          <w:rFonts w:cs="Arial"/>
          <w:sz w:val="24"/>
        </w:rPr>
        <w:t>139.005–202.</w:t>
      </w:r>
      <w:r w:rsidR="00A664C1">
        <w:rPr>
          <w:rFonts w:cs="Arial"/>
          <w:sz w:val="24"/>
        </w:rPr>
        <w:t>964</w:t>
      </w:r>
    </w:p>
    <w:p w14:paraId="67053C6A" w14:textId="77777777" w:rsidR="005C1633" w:rsidRPr="00F8739B" w:rsidRDefault="005C1633" w:rsidP="00637894">
      <w:pPr>
        <w:ind w:left="1418" w:hanging="1418"/>
        <w:rPr>
          <w:rFonts w:cs="Arial"/>
          <w:sz w:val="24"/>
        </w:rPr>
      </w:pPr>
      <w:r w:rsidRPr="00F8739B">
        <w:rPr>
          <w:rFonts w:cs="Arial"/>
          <w:sz w:val="24"/>
        </w:rPr>
        <w:tab/>
        <w:t>Dictionary and Endnotes</w:t>
      </w:r>
    </w:p>
    <w:p w14:paraId="4EEB9156" w14:textId="77777777" w:rsidR="005C1633" w:rsidRPr="00F8739B" w:rsidRDefault="005C1633" w:rsidP="00637894">
      <w:pPr>
        <w:spacing w:before="120"/>
        <w:rPr>
          <w:rFonts w:cs="Arial"/>
          <w:sz w:val="24"/>
        </w:rPr>
      </w:pPr>
      <w:r w:rsidRPr="00F8739B">
        <w:rPr>
          <w:rFonts w:cs="Arial"/>
          <w:sz w:val="24"/>
        </w:rPr>
        <w:t>Each volume has its own contents</w:t>
      </w:r>
    </w:p>
    <w:p w14:paraId="3E33807C" w14:textId="77777777" w:rsidR="005C1633" w:rsidRPr="00BB35D9" w:rsidRDefault="005C1633" w:rsidP="00637894">
      <w:pPr>
        <w:rPr>
          <w:szCs w:val="22"/>
        </w:rPr>
      </w:pPr>
    </w:p>
    <w:p w14:paraId="58D4F2A2" w14:textId="77777777" w:rsidR="005C1633" w:rsidRPr="00F8739B" w:rsidRDefault="005C1633" w:rsidP="00637894">
      <w:pPr>
        <w:pageBreakBefore/>
        <w:rPr>
          <w:rFonts w:cs="Arial"/>
          <w:b/>
          <w:sz w:val="32"/>
          <w:szCs w:val="32"/>
        </w:rPr>
      </w:pPr>
      <w:r w:rsidRPr="00F8739B">
        <w:rPr>
          <w:rFonts w:cs="Arial"/>
          <w:b/>
          <w:sz w:val="32"/>
          <w:szCs w:val="32"/>
        </w:rPr>
        <w:lastRenderedPageBreak/>
        <w:t>About this compilation</w:t>
      </w:r>
    </w:p>
    <w:p w14:paraId="7C6D05AB" w14:textId="77777777" w:rsidR="005C1633" w:rsidRPr="00F8739B" w:rsidRDefault="005C1633" w:rsidP="00637894">
      <w:pPr>
        <w:spacing w:before="240"/>
        <w:rPr>
          <w:rFonts w:cs="Arial"/>
        </w:rPr>
      </w:pPr>
      <w:r w:rsidRPr="00F8739B">
        <w:rPr>
          <w:rFonts w:cs="Arial"/>
          <w:b/>
          <w:szCs w:val="22"/>
        </w:rPr>
        <w:t>This compilation</w:t>
      </w:r>
    </w:p>
    <w:p w14:paraId="7D7F62A2" w14:textId="4C9891E8" w:rsidR="005C1633" w:rsidRPr="00F8739B" w:rsidRDefault="005C1633" w:rsidP="00637894">
      <w:pPr>
        <w:spacing w:before="120" w:after="120"/>
        <w:rPr>
          <w:rFonts w:cs="Arial"/>
          <w:szCs w:val="22"/>
        </w:rPr>
      </w:pPr>
      <w:r w:rsidRPr="00F8739B">
        <w:rPr>
          <w:rFonts w:cs="Arial"/>
          <w:szCs w:val="22"/>
        </w:rPr>
        <w:t xml:space="preserve">This is a compilation of the </w:t>
      </w:r>
      <w:r w:rsidRPr="00F8739B">
        <w:rPr>
          <w:rFonts w:cs="Arial"/>
          <w:i/>
          <w:szCs w:val="22"/>
        </w:rPr>
        <w:fldChar w:fldCharType="begin"/>
      </w:r>
      <w:r w:rsidRPr="00F8739B">
        <w:rPr>
          <w:rFonts w:cs="Arial"/>
          <w:i/>
          <w:szCs w:val="22"/>
        </w:rPr>
        <w:instrText xml:space="preserve"> STYLEREF  ShortT </w:instrText>
      </w:r>
      <w:r w:rsidRPr="00F8739B">
        <w:rPr>
          <w:rFonts w:cs="Arial"/>
          <w:i/>
          <w:szCs w:val="22"/>
        </w:rPr>
        <w:fldChar w:fldCharType="separate"/>
      </w:r>
      <w:r w:rsidR="003655D6">
        <w:rPr>
          <w:rFonts w:cs="Arial"/>
          <w:i/>
          <w:noProof/>
          <w:szCs w:val="22"/>
        </w:rPr>
        <w:t>Civil Aviation Safety Regulations 1998</w:t>
      </w:r>
      <w:r w:rsidRPr="00F8739B">
        <w:rPr>
          <w:rFonts w:cs="Arial"/>
          <w:i/>
          <w:szCs w:val="22"/>
        </w:rPr>
        <w:fldChar w:fldCharType="end"/>
      </w:r>
      <w:r w:rsidRPr="00F8739B">
        <w:rPr>
          <w:rFonts w:cs="Arial"/>
          <w:szCs w:val="22"/>
        </w:rPr>
        <w:t xml:space="preserve"> that shows the text of the law as amended and in force on </w:t>
      </w:r>
      <w:r w:rsidRPr="00F8739B">
        <w:rPr>
          <w:rFonts w:cs="Arial"/>
          <w:szCs w:val="22"/>
        </w:rPr>
        <w:fldChar w:fldCharType="begin"/>
      </w:r>
      <w:r w:rsidRPr="00F8739B">
        <w:rPr>
          <w:rFonts w:cs="Arial"/>
          <w:szCs w:val="22"/>
        </w:rPr>
        <w:instrText xml:space="preserve"> DOCPROPERTY StartDate \@ "d MMMM yyyy" </w:instrText>
      </w:r>
      <w:r w:rsidRPr="00F8739B">
        <w:rPr>
          <w:rFonts w:cs="Arial"/>
          <w:szCs w:val="22"/>
        </w:rPr>
        <w:fldChar w:fldCharType="separate"/>
      </w:r>
      <w:r w:rsidR="003655D6">
        <w:rPr>
          <w:rFonts w:cs="Arial"/>
          <w:szCs w:val="22"/>
        </w:rPr>
        <w:t>1 July 2015</w:t>
      </w:r>
      <w:r w:rsidRPr="00F8739B">
        <w:rPr>
          <w:rFonts w:cs="Arial"/>
          <w:szCs w:val="22"/>
        </w:rPr>
        <w:fldChar w:fldCharType="end"/>
      </w:r>
      <w:r w:rsidRPr="00F8739B">
        <w:rPr>
          <w:rFonts w:cs="Arial"/>
          <w:szCs w:val="22"/>
        </w:rPr>
        <w:t xml:space="preserve"> (the </w:t>
      </w:r>
      <w:r w:rsidRPr="00F8739B">
        <w:rPr>
          <w:rFonts w:cs="Arial"/>
          <w:b/>
          <w:i/>
          <w:szCs w:val="22"/>
        </w:rPr>
        <w:t>compilation date</w:t>
      </w:r>
      <w:r w:rsidRPr="00F8739B">
        <w:rPr>
          <w:rFonts w:cs="Arial"/>
          <w:szCs w:val="22"/>
        </w:rPr>
        <w:t>).</w:t>
      </w:r>
    </w:p>
    <w:p w14:paraId="1AF7E840" w14:textId="14224E92" w:rsidR="005C1633" w:rsidRPr="00F8739B" w:rsidRDefault="005C1633" w:rsidP="00637894">
      <w:pPr>
        <w:spacing w:after="120"/>
        <w:rPr>
          <w:rFonts w:cs="Arial"/>
          <w:szCs w:val="22"/>
        </w:rPr>
      </w:pPr>
      <w:r w:rsidRPr="00F8739B">
        <w:rPr>
          <w:rFonts w:cs="Arial"/>
          <w:szCs w:val="22"/>
        </w:rPr>
        <w:t xml:space="preserve">This compilation was prepared on </w:t>
      </w:r>
      <w:r w:rsidRPr="00F8739B">
        <w:rPr>
          <w:rFonts w:cs="Arial"/>
          <w:szCs w:val="22"/>
        </w:rPr>
        <w:fldChar w:fldCharType="begin"/>
      </w:r>
      <w:r w:rsidRPr="00F8739B">
        <w:rPr>
          <w:rFonts w:cs="Arial"/>
          <w:szCs w:val="22"/>
        </w:rPr>
        <w:instrText xml:space="preserve"> DOCPROPERTY PreparedDate \@ "d MMMM yyyy" </w:instrText>
      </w:r>
      <w:r w:rsidRPr="00F8739B">
        <w:rPr>
          <w:rFonts w:cs="Arial"/>
          <w:szCs w:val="22"/>
        </w:rPr>
        <w:fldChar w:fldCharType="separate"/>
      </w:r>
      <w:r w:rsidR="003655D6">
        <w:rPr>
          <w:rFonts w:cs="Arial"/>
          <w:szCs w:val="22"/>
        </w:rPr>
        <w:t>1 July 2015</w:t>
      </w:r>
      <w:r w:rsidRPr="00F8739B">
        <w:rPr>
          <w:rFonts w:cs="Arial"/>
          <w:szCs w:val="22"/>
        </w:rPr>
        <w:fldChar w:fldCharType="end"/>
      </w:r>
      <w:r w:rsidRPr="00F8739B">
        <w:rPr>
          <w:rFonts w:cs="Arial"/>
          <w:szCs w:val="22"/>
        </w:rPr>
        <w:t>.</w:t>
      </w:r>
    </w:p>
    <w:p w14:paraId="33959B6B" w14:textId="77777777" w:rsidR="005C1633" w:rsidRPr="00F8739B" w:rsidRDefault="005C1633" w:rsidP="00637894">
      <w:pPr>
        <w:spacing w:after="120"/>
        <w:rPr>
          <w:rFonts w:cs="Arial"/>
          <w:szCs w:val="22"/>
        </w:rPr>
      </w:pPr>
      <w:r w:rsidRPr="00F8739B">
        <w:rPr>
          <w:rFonts w:cs="Arial"/>
          <w:szCs w:val="22"/>
        </w:rPr>
        <w:t xml:space="preserve">The notes at the end of this compilation (the </w:t>
      </w:r>
      <w:r w:rsidRPr="00F8739B">
        <w:rPr>
          <w:rFonts w:cs="Arial"/>
          <w:b/>
          <w:i/>
          <w:szCs w:val="22"/>
        </w:rPr>
        <w:t>endnotes</w:t>
      </w:r>
      <w:r w:rsidRPr="00F8739B">
        <w:rPr>
          <w:rFonts w:cs="Arial"/>
          <w:szCs w:val="22"/>
        </w:rPr>
        <w:t>) include information about amending laws and the amendment history of provisions of the compiled law.</w:t>
      </w:r>
    </w:p>
    <w:p w14:paraId="0D782C3E" w14:textId="77777777" w:rsidR="005C1633" w:rsidRPr="00F8739B" w:rsidRDefault="005C1633" w:rsidP="00637894">
      <w:pPr>
        <w:tabs>
          <w:tab w:val="left" w:pos="5640"/>
        </w:tabs>
        <w:spacing w:before="120" w:after="120"/>
        <w:rPr>
          <w:rFonts w:cs="Arial"/>
          <w:b/>
          <w:szCs w:val="22"/>
        </w:rPr>
      </w:pPr>
      <w:r w:rsidRPr="00F8739B">
        <w:rPr>
          <w:rFonts w:cs="Arial"/>
          <w:b/>
          <w:szCs w:val="22"/>
        </w:rPr>
        <w:t>Uncommenced amendments</w:t>
      </w:r>
    </w:p>
    <w:p w14:paraId="56460E3B" w14:textId="77777777" w:rsidR="005C1633" w:rsidRPr="00F8739B" w:rsidRDefault="005C1633" w:rsidP="00637894">
      <w:pPr>
        <w:spacing w:after="120"/>
        <w:rPr>
          <w:rFonts w:cs="Arial"/>
          <w:szCs w:val="22"/>
        </w:rPr>
      </w:pPr>
      <w:r w:rsidRPr="00F8739B">
        <w:rPr>
          <w:rFonts w:cs="Arial"/>
          <w:szCs w:val="22"/>
        </w:rPr>
        <w:t>The effect of uncommenced amendments is not shown in the text of the compiled law. Any uncommenced amendments affecting the law are accessible on ComLaw (www.comlaw.gov.au). The details of amendments made up to, but not commenced at, the compilation date are underlined in the endnotes. For more information on any uncommenced amendments, see the series page on ComLaw for the compiled law.</w:t>
      </w:r>
    </w:p>
    <w:p w14:paraId="589CC0C1" w14:textId="77777777" w:rsidR="005C1633" w:rsidRPr="00F8739B" w:rsidRDefault="005C1633" w:rsidP="00637894">
      <w:pPr>
        <w:spacing w:before="120" w:after="120"/>
        <w:rPr>
          <w:rFonts w:cs="Arial"/>
          <w:b/>
          <w:szCs w:val="22"/>
        </w:rPr>
      </w:pPr>
      <w:r w:rsidRPr="00F8739B">
        <w:rPr>
          <w:rFonts w:cs="Arial"/>
          <w:b/>
          <w:szCs w:val="22"/>
        </w:rPr>
        <w:t>Application, saving and transitional provisions for provisions and amendments</w:t>
      </w:r>
    </w:p>
    <w:p w14:paraId="109B855B" w14:textId="77777777" w:rsidR="005C1633" w:rsidRPr="00F8739B" w:rsidRDefault="005C1633" w:rsidP="00637894">
      <w:pPr>
        <w:spacing w:after="120"/>
        <w:rPr>
          <w:rFonts w:cs="Arial"/>
          <w:szCs w:val="22"/>
        </w:rPr>
      </w:pPr>
      <w:r w:rsidRPr="00F8739B">
        <w:rPr>
          <w:rFonts w:cs="Arial"/>
          <w:szCs w:val="22"/>
        </w:rPr>
        <w:t>If the operation of a provision or amendment of the compiled law is affected by an application, saving or transitional provision that is not included in this compilation, details are included in the endnotes.</w:t>
      </w:r>
    </w:p>
    <w:p w14:paraId="3957B459" w14:textId="77777777" w:rsidR="005C1633" w:rsidRPr="00F8739B" w:rsidRDefault="005C1633" w:rsidP="00637894">
      <w:pPr>
        <w:spacing w:before="120" w:after="120"/>
        <w:rPr>
          <w:rFonts w:cs="Arial"/>
          <w:b/>
          <w:szCs w:val="22"/>
        </w:rPr>
      </w:pPr>
      <w:r w:rsidRPr="00F8739B">
        <w:rPr>
          <w:rFonts w:cs="Arial"/>
          <w:b/>
          <w:szCs w:val="22"/>
        </w:rPr>
        <w:t>Modifications</w:t>
      </w:r>
    </w:p>
    <w:p w14:paraId="74AE8E53" w14:textId="77777777" w:rsidR="005C1633" w:rsidRPr="00F8739B" w:rsidRDefault="005C1633" w:rsidP="00637894">
      <w:pPr>
        <w:spacing w:after="120"/>
        <w:rPr>
          <w:rFonts w:cs="Arial"/>
          <w:szCs w:val="22"/>
        </w:rPr>
      </w:pPr>
      <w:r w:rsidRPr="00F8739B">
        <w:rPr>
          <w:rFonts w:cs="Arial"/>
          <w:szCs w:val="22"/>
        </w:rPr>
        <w:t>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ComLaw for the compiled law.</w:t>
      </w:r>
    </w:p>
    <w:p w14:paraId="6796F7BE" w14:textId="56E0597E" w:rsidR="005C1633" w:rsidRPr="00F8739B" w:rsidRDefault="005C1633" w:rsidP="00637894">
      <w:pPr>
        <w:spacing w:before="80" w:after="120"/>
        <w:rPr>
          <w:rFonts w:cs="Arial"/>
          <w:b/>
          <w:szCs w:val="22"/>
        </w:rPr>
      </w:pPr>
      <w:r w:rsidRPr="00F8739B">
        <w:rPr>
          <w:rFonts w:cs="Arial"/>
          <w:b/>
          <w:szCs w:val="22"/>
        </w:rPr>
        <w:t>Self</w:t>
      </w:r>
      <w:r w:rsidR="00F8739B">
        <w:rPr>
          <w:rFonts w:cs="Arial"/>
          <w:b/>
          <w:szCs w:val="22"/>
        </w:rPr>
        <w:noBreakHyphen/>
      </w:r>
      <w:r w:rsidRPr="00F8739B">
        <w:rPr>
          <w:rFonts w:cs="Arial"/>
          <w:b/>
          <w:szCs w:val="22"/>
        </w:rPr>
        <w:t>repealing provisions</w:t>
      </w:r>
    </w:p>
    <w:p w14:paraId="25AB1BF3" w14:textId="77777777" w:rsidR="005C1633" w:rsidRPr="00F8739B" w:rsidRDefault="005C1633" w:rsidP="00637894">
      <w:pPr>
        <w:spacing w:after="120"/>
        <w:rPr>
          <w:rFonts w:cs="Arial"/>
          <w:szCs w:val="22"/>
        </w:rPr>
      </w:pPr>
      <w:r w:rsidRPr="00F8739B">
        <w:rPr>
          <w:rFonts w:cs="Arial"/>
          <w:szCs w:val="22"/>
        </w:rPr>
        <w:t>If a provision of the compiled law has been repealed in accordance with a provision of the law, details are included in the endnotes.</w:t>
      </w:r>
    </w:p>
    <w:p w14:paraId="499A70ED" w14:textId="77777777" w:rsidR="00B1589C" w:rsidRPr="00F8739B" w:rsidRDefault="00B1589C" w:rsidP="00637894">
      <w:pPr>
        <w:pStyle w:val="Header"/>
        <w:tabs>
          <w:tab w:val="clear" w:pos="4150"/>
          <w:tab w:val="clear" w:pos="8307"/>
        </w:tabs>
      </w:pPr>
      <w:r w:rsidRPr="00F8739B">
        <w:rPr>
          <w:rStyle w:val="CharChapNo"/>
        </w:rPr>
        <w:t xml:space="preserve"> </w:t>
      </w:r>
      <w:r w:rsidRPr="00F8739B">
        <w:rPr>
          <w:rStyle w:val="CharChapText"/>
        </w:rPr>
        <w:t xml:space="preserve"> </w:t>
      </w:r>
    </w:p>
    <w:p w14:paraId="44EB1880" w14:textId="77777777" w:rsidR="00B1589C" w:rsidRPr="00F8739B" w:rsidRDefault="00B1589C" w:rsidP="00637894">
      <w:pPr>
        <w:pStyle w:val="Header"/>
        <w:tabs>
          <w:tab w:val="clear" w:pos="4150"/>
          <w:tab w:val="clear" w:pos="8307"/>
        </w:tabs>
      </w:pPr>
      <w:r w:rsidRPr="00F8739B">
        <w:rPr>
          <w:rStyle w:val="CharPartNo"/>
        </w:rPr>
        <w:t xml:space="preserve"> </w:t>
      </w:r>
      <w:r w:rsidRPr="00F8739B">
        <w:rPr>
          <w:rStyle w:val="CharPartText"/>
        </w:rPr>
        <w:t xml:space="preserve"> </w:t>
      </w:r>
    </w:p>
    <w:p w14:paraId="0A17CFA1" w14:textId="77777777" w:rsidR="00B1589C" w:rsidRPr="00F8739B" w:rsidRDefault="00B1589C" w:rsidP="00637894">
      <w:pPr>
        <w:pStyle w:val="Header"/>
        <w:tabs>
          <w:tab w:val="clear" w:pos="4150"/>
          <w:tab w:val="clear" w:pos="8307"/>
        </w:tabs>
      </w:pPr>
      <w:r w:rsidRPr="00F8739B">
        <w:rPr>
          <w:rStyle w:val="CharDivNo"/>
        </w:rPr>
        <w:t xml:space="preserve"> </w:t>
      </w:r>
      <w:r w:rsidRPr="00F8739B">
        <w:rPr>
          <w:rStyle w:val="CharDivText"/>
        </w:rPr>
        <w:t xml:space="preserve"> </w:t>
      </w:r>
    </w:p>
    <w:p w14:paraId="4E8500E5" w14:textId="77777777" w:rsidR="00B1589C" w:rsidRPr="00F8739B" w:rsidRDefault="00B1589C" w:rsidP="00637894">
      <w:pPr>
        <w:sectPr w:rsidR="00B1589C" w:rsidRPr="00F8739B" w:rsidSect="0022053C">
          <w:headerReference w:type="even" r:id="rId14"/>
          <w:headerReference w:type="default" r:id="rId15"/>
          <w:footerReference w:type="even" r:id="rId16"/>
          <w:footerReference w:type="default" r:id="rId17"/>
          <w:headerReference w:type="first" r:id="rId18"/>
          <w:footerReference w:type="first" r:id="rId19"/>
          <w:pgSz w:w="11907" w:h="16839"/>
          <w:pgMar w:top="1418" w:right="2410" w:bottom="4252" w:left="2410" w:header="720" w:footer="3402" w:gutter="0"/>
          <w:cols w:space="708"/>
          <w:titlePg/>
          <w:docGrid w:linePitch="360"/>
        </w:sectPr>
      </w:pPr>
      <w:bookmarkStart w:id="1" w:name="LLSSec"/>
      <w:bookmarkEnd w:id="1"/>
    </w:p>
    <w:p w14:paraId="69E36752" w14:textId="77777777" w:rsidR="005070A2" w:rsidRPr="00F8739B" w:rsidRDefault="005070A2" w:rsidP="00637894">
      <w:pPr>
        <w:rPr>
          <w:sz w:val="36"/>
        </w:rPr>
      </w:pPr>
      <w:r w:rsidRPr="00F8739B">
        <w:rPr>
          <w:sz w:val="36"/>
        </w:rPr>
        <w:lastRenderedPageBreak/>
        <w:t>Contents</w:t>
      </w:r>
    </w:p>
    <w:bookmarkStart w:id="2" w:name="LLSSec0"/>
    <w:bookmarkEnd w:id="2"/>
    <w:p w14:paraId="15375505" w14:textId="77777777" w:rsidR="00BF14FA" w:rsidRDefault="00FA47A7">
      <w:pPr>
        <w:pStyle w:val="TOC2"/>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BF14FA">
        <w:rPr>
          <w:noProof/>
        </w:rPr>
        <w:t>Part 45—Display of nationality and registration marks and aircraft registration identification plates</w:t>
      </w:r>
      <w:r w:rsidR="00BF14FA" w:rsidRPr="00BF14FA">
        <w:rPr>
          <w:b w:val="0"/>
          <w:noProof/>
          <w:sz w:val="18"/>
        </w:rPr>
        <w:tab/>
      </w:r>
      <w:r w:rsidR="00BF14FA" w:rsidRPr="00BF14FA">
        <w:rPr>
          <w:b w:val="0"/>
          <w:noProof/>
          <w:sz w:val="18"/>
        </w:rPr>
        <w:fldChar w:fldCharType="begin"/>
      </w:r>
      <w:r w:rsidR="00BF14FA" w:rsidRPr="00BF14FA">
        <w:rPr>
          <w:b w:val="0"/>
          <w:noProof/>
          <w:sz w:val="18"/>
        </w:rPr>
        <w:instrText xml:space="preserve"> PAGEREF _Toc424738697 \h </w:instrText>
      </w:r>
      <w:r w:rsidR="00BF14FA" w:rsidRPr="00BF14FA">
        <w:rPr>
          <w:b w:val="0"/>
          <w:noProof/>
          <w:sz w:val="18"/>
        </w:rPr>
      </w:r>
      <w:r w:rsidR="00BF14FA" w:rsidRPr="00BF14FA">
        <w:rPr>
          <w:b w:val="0"/>
          <w:noProof/>
          <w:sz w:val="18"/>
        </w:rPr>
        <w:fldChar w:fldCharType="separate"/>
      </w:r>
      <w:r w:rsidR="00BF14FA" w:rsidRPr="00BF14FA">
        <w:rPr>
          <w:b w:val="0"/>
          <w:noProof/>
          <w:sz w:val="18"/>
        </w:rPr>
        <w:t>1</w:t>
      </w:r>
      <w:r w:rsidR="00BF14FA" w:rsidRPr="00BF14FA">
        <w:rPr>
          <w:b w:val="0"/>
          <w:noProof/>
          <w:sz w:val="18"/>
        </w:rPr>
        <w:fldChar w:fldCharType="end"/>
      </w:r>
    </w:p>
    <w:p w14:paraId="06C5581E" w14:textId="77777777" w:rsidR="00BF14FA" w:rsidRDefault="00BF14FA">
      <w:pPr>
        <w:pStyle w:val="TOC2"/>
        <w:rPr>
          <w:rFonts w:asciiTheme="minorHAnsi" w:eastAsiaTheme="minorEastAsia" w:hAnsiTheme="minorHAnsi" w:cstheme="minorBidi"/>
          <w:b w:val="0"/>
          <w:noProof/>
          <w:kern w:val="0"/>
          <w:sz w:val="22"/>
          <w:szCs w:val="22"/>
        </w:rPr>
      </w:pPr>
      <w:r>
        <w:rPr>
          <w:noProof/>
        </w:rPr>
        <w:t>Subpart 45.A—General</w:t>
      </w:r>
      <w:r w:rsidRPr="00BF14FA">
        <w:rPr>
          <w:b w:val="0"/>
          <w:noProof/>
          <w:sz w:val="18"/>
        </w:rPr>
        <w:tab/>
      </w:r>
      <w:r w:rsidRPr="00BF14FA">
        <w:rPr>
          <w:b w:val="0"/>
          <w:noProof/>
          <w:sz w:val="18"/>
        </w:rPr>
        <w:fldChar w:fldCharType="begin"/>
      </w:r>
      <w:r w:rsidRPr="00BF14FA">
        <w:rPr>
          <w:b w:val="0"/>
          <w:noProof/>
          <w:sz w:val="18"/>
        </w:rPr>
        <w:instrText xml:space="preserve"> PAGEREF _Toc424738698 \h </w:instrText>
      </w:r>
      <w:r w:rsidRPr="00BF14FA">
        <w:rPr>
          <w:b w:val="0"/>
          <w:noProof/>
          <w:sz w:val="18"/>
        </w:rPr>
      </w:r>
      <w:r w:rsidRPr="00BF14FA">
        <w:rPr>
          <w:b w:val="0"/>
          <w:noProof/>
          <w:sz w:val="18"/>
        </w:rPr>
        <w:fldChar w:fldCharType="separate"/>
      </w:r>
      <w:r w:rsidRPr="00BF14FA">
        <w:rPr>
          <w:b w:val="0"/>
          <w:noProof/>
          <w:sz w:val="18"/>
        </w:rPr>
        <w:t>3</w:t>
      </w:r>
      <w:r w:rsidRPr="00BF14FA">
        <w:rPr>
          <w:b w:val="0"/>
          <w:noProof/>
          <w:sz w:val="18"/>
        </w:rPr>
        <w:fldChar w:fldCharType="end"/>
      </w:r>
    </w:p>
    <w:p w14:paraId="5BD22C52" w14:textId="13895114" w:rsidR="00BF14FA" w:rsidRDefault="00BF14FA">
      <w:pPr>
        <w:pStyle w:val="TOC5"/>
        <w:rPr>
          <w:rFonts w:asciiTheme="minorHAnsi" w:eastAsiaTheme="minorEastAsia" w:hAnsiTheme="minorHAnsi" w:cstheme="minorBidi"/>
          <w:noProof/>
          <w:kern w:val="0"/>
          <w:sz w:val="22"/>
          <w:szCs w:val="22"/>
        </w:rPr>
      </w:pPr>
      <w:r>
        <w:rPr>
          <w:noProof/>
        </w:rPr>
        <w:t>45.005</w:t>
      </w:r>
      <w:r>
        <w:rPr>
          <w:noProof/>
        </w:rPr>
        <w:tab/>
        <w:t>Applicability of this Part</w:t>
      </w:r>
      <w:r w:rsidRPr="00BF14FA">
        <w:rPr>
          <w:noProof/>
        </w:rPr>
        <w:tab/>
      </w:r>
      <w:r w:rsidRPr="00BF14FA">
        <w:rPr>
          <w:noProof/>
        </w:rPr>
        <w:fldChar w:fldCharType="begin"/>
      </w:r>
      <w:r w:rsidRPr="00BF14FA">
        <w:rPr>
          <w:noProof/>
        </w:rPr>
        <w:instrText xml:space="preserve"> PAGEREF _Toc424738699 \h </w:instrText>
      </w:r>
      <w:r w:rsidRPr="00BF14FA">
        <w:rPr>
          <w:noProof/>
        </w:rPr>
      </w:r>
      <w:r w:rsidRPr="00BF14FA">
        <w:rPr>
          <w:noProof/>
        </w:rPr>
        <w:fldChar w:fldCharType="separate"/>
      </w:r>
      <w:r w:rsidRPr="00BF14FA">
        <w:rPr>
          <w:noProof/>
        </w:rPr>
        <w:t>3</w:t>
      </w:r>
      <w:r w:rsidRPr="00BF14FA">
        <w:rPr>
          <w:noProof/>
        </w:rPr>
        <w:fldChar w:fldCharType="end"/>
      </w:r>
    </w:p>
    <w:p w14:paraId="28FB3330" w14:textId="77777777" w:rsidR="00BF14FA" w:rsidRDefault="00BF14FA">
      <w:pPr>
        <w:pStyle w:val="TOC2"/>
        <w:rPr>
          <w:rFonts w:asciiTheme="minorHAnsi" w:eastAsiaTheme="minorEastAsia" w:hAnsiTheme="minorHAnsi" w:cstheme="minorBidi"/>
          <w:b w:val="0"/>
          <w:noProof/>
          <w:kern w:val="0"/>
          <w:sz w:val="22"/>
          <w:szCs w:val="22"/>
        </w:rPr>
      </w:pPr>
      <w:r>
        <w:rPr>
          <w:noProof/>
        </w:rPr>
        <w:t>Subpart 45.B—Australian nationality and registration markings</w:t>
      </w:r>
      <w:r w:rsidRPr="00BF14FA">
        <w:rPr>
          <w:b w:val="0"/>
          <w:noProof/>
          <w:sz w:val="18"/>
        </w:rPr>
        <w:tab/>
      </w:r>
      <w:r w:rsidRPr="00BF14FA">
        <w:rPr>
          <w:b w:val="0"/>
          <w:noProof/>
          <w:sz w:val="18"/>
        </w:rPr>
        <w:fldChar w:fldCharType="begin"/>
      </w:r>
      <w:r w:rsidRPr="00BF14FA">
        <w:rPr>
          <w:b w:val="0"/>
          <w:noProof/>
          <w:sz w:val="18"/>
        </w:rPr>
        <w:instrText xml:space="preserve"> PAGEREF _Toc424738700 \h </w:instrText>
      </w:r>
      <w:r w:rsidRPr="00BF14FA">
        <w:rPr>
          <w:b w:val="0"/>
          <w:noProof/>
          <w:sz w:val="18"/>
        </w:rPr>
      </w:r>
      <w:r w:rsidRPr="00BF14FA">
        <w:rPr>
          <w:b w:val="0"/>
          <w:noProof/>
          <w:sz w:val="18"/>
        </w:rPr>
        <w:fldChar w:fldCharType="separate"/>
      </w:r>
      <w:r w:rsidRPr="00BF14FA">
        <w:rPr>
          <w:b w:val="0"/>
          <w:noProof/>
          <w:sz w:val="18"/>
        </w:rPr>
        <w:t>4</w:t>
      </w:r>
      <w:r w:rsidRPr="00BF14FA">
        <w:rPr>
          <w:b w:val="0"/>
          <w:noProof/>
          <w:sz w:val="18"/>
        </w:rPr>
        <w:fldChar w:fldCharType="end"/>
      </w:r>
    </w:p>
    <w:p w14:paraId="47E77368" w14:textId="77777777" w:rsidR="00BF14FA" w:rsidRDefault="00BF14FA">
      <w:pPr>
        <w:pStyle w:val="TOC3"/>
        <w:rPr>
          <w:rFonts w:asciiTheme="minorHAnsi" w:eastAsiaTheme="minorEastAsia" w:hAnsiTheme="minorHAnsi" w:cstheme="minorBidi"/>
          <w:b w:val="0"/>
          <w:noProof/>
          <w:kern w:val="0"/>
          <w:szCs w:val="22"/>
        </w:rPr>
      </w:pPr>
      <w:r>
        <w:rPr>
          <w:noProof/>
        </w:rPr>
        <w:t>Division 45.B.1—General rules</w:t>
      </w:r>
      <w:r w:rsidRPr="00BF14FA">
        <w:rPr>
          <w:b w:val="0"/>
          <w:noProof/>
          <w:sz w:val="18"/>
        </w:rPr>
        <w:tab/>
      </w:r>
      <w:r w:rsidRPr="00BF14FA">
        <w:rPr>
          <w:b w:val="0"/>
          <w:noProof/>
          <w:sz w:val="18"/>
        </w:rPr>
        <w:fldChar w:fldCharType="begin"/>
      </w:r>
      <w:r w:rsidRPr="00BF14FA">
        <w:rPr>
          <w:b w:val="0"/>
          <w:noProof/>
          <w:sz w:val="18"/>
        </w:rPr>
        <w:instrText xml:space="preserve"> PAGEREF _Toc424738701 \h </w:instrText>
      </w:r>
      <w:r w:rsidRPr="00BF14FA">
        <w:rPr>
          <w:b w:val="0"/>
          <w:noProof/>
          <w:sz w:val="18"/>
        </w:rPr>
      </w:r>
      <w:r w:rsidRPr="00BF14FA">
        <w:rPr>
          <w:b w:val="0"/>
          <w:noProof/>
          <w:sz w:val="18"/>
        </w:rPr>
        <w:fldChar w:fldCharType="separate"/>
      </w:r>
      <w:r w:rsidRPr="00BF14FA">
        <w:rPr>
          <w:b w:val="0"/>
          <w:noProof/>
          <w:sz w:val="18"/>
        </w:rPr>
        <w:t>4</w:t>
      </w:r>
      <w:r w:rsidRPr="00BF14FA">
        <w:rPr>
          <w:b w:val="0"/>
          <w:noProof/>
          <w:sz w:val="18"/>
        </w:rPr>
        <w:fldChar w:fldCharType="end"/>
      </w:r>
    </w:p>
    <w:p w14:paraId="154334C0" w14:textId="6B56A8A6" w:rsidR="00BF14FA" w:rsidRDefault="00BF14FA">
      <w:pPr>
        <w:pStyle w:val="TOC5"/>
        <w:rPr>
          <w:rFonts w:asciiTheme="minorHAnsi" w:eastAsiaTheme="minorEastAsia" w:hAnsiTheme="minorHAnsi" w:cstheme="minorBidi"/>
          <w:noProof/>
          <w:kern w:val="0"/>
          <w:sz w:val="22"/>
          <w:szCs w:val="22"/>
        </w:rPr>
      </w:pPr>
      <w:r>
        <w:rPr>
          <w:noProof/>
        </w:rPr>
        <w:t>45.010</w:t>
      </w:r>
      <w:r>
        <w:rPr>
          <w:noProof/>
        </w:rPr>
        <w:tab/>
        <w:t>Applicability of this Subpart</w:t>
      </w:r>
      <w:r w:rsidRPr="00BF14FA">
        <w:rPr>
          <w:noProof/>
        </w:rPr>
        <w:tab/>
      </w:r>
      <w:r w:rsidRPr="00BF14FA">
        <w:rPr>
          <w:noProof/>
        </w:rPr>
        <w:fldChar w:fldCharType="begin"/>
      </w:r>
      <w:r w:rsidRPr="00BF14FA">
        <w:rPr>
          <w:noProof/>
        </w:rPr>
        <w:instrText xml:space="preserve"> PAGEREF _Toc424738702 \h </w:instrText>
      </w:r>
      <w:r w:rsidRPr="00BF14FA">
        <w:rPr>
          <w:noProof/>
        </w:rPr>
      </w:r>
      <w:r w:rsidRPr="00BF14FA">
        <w:rPr>
          <w:noProof/>
        </w:rPr>
        <w:fldChar w:fldCharType="separate"/>
      </w:r>
      <w:r w:rsidRPr="00BF14FA">
        <w:rPr>
          <w:noProof/>
        </w:rPr>
        <w:t>4</w:t>
      </w:r>
      <w:r w:rsidRPr="00BF14FA">
        <w:rPr>
          <w:noProof/>
        </w:rPr>
        <w:fldChar w:fldCharType="end"/>
      </w:r>
    </w:p>
    <w:p w14:paraId="4E4B66AB" w14:textId="2F0C8238" w:rsidR="00BF14FA" w:rsidRDefault="00BF14FA">
      <w:pPr>
        <w:pStyle w:val="TOC5"/>
        <w:rPr>
          <w:rFonts w:asciiTheme="minorHAnsi" w:eastAsiaTheme="minorEastAsia" w:hAnsiTheme="minorHAnsi" w:cstheme="minorBidi"/>
          <w:noProof/>
          <w:kern w:val="0"/>
          <w:sz w:val="22"/>
          <w:szCs w:val="22"/>
        </w:rPr>
      </w:pPr>
      <w:r>
        <w:rPr>
          <w:noProof/>
        </w:rPr>
        <w:t>45.015</w:t>
      </w:r>
      <w:r>
        <w:rPr>
          <w:noProof/>
        </w:rPr>
        <w:tab/>
        <w:t>Australian nationality mark</w:t>
      </w:r>
      <w:r w:rsidRPr="00BF14FA">
        <w:rPr>
          <w:noProof/>
        </w:rPr>
        <w:tab/>
      </w:r>
      <w:r w:rsidRPr="00BF14FA">
        <w:rPr>
          <w:noProof/>
        </w:rPr>
        <w:fldChar w:fldCharType="begin"/>
      </w:r>
      <w:r w:rsidRPr="00BF14FA">
        <w:rPr>
          <w:noProof/>
        </w:rPr>
        <w:instrText xml:space="preserve"> PAGEREF _Toc424738703 \h </w:instrText>
      </w:r>
      <w:r w:rsidRPr="00BF14FA">
        <w:rPr>
          <w:noProof/>
        </w:rPr>
      </w:r>
      <w:r w:rsidRPr="00BF14FA">
        <w:rPr>
          <w:noProof/>
        </w:rPr>
        <w:fldChar w:fldCharType="separate"/>
      </w:r>
      <w:r w:rsidRPr="00BF14FA">
        <w:rPr>
          <w:noProof/>
        </w:rPr>
        <w:t>4</w:t>
      </w:r>
      <w:r w:rsidRPr="00BF14FA">
        <w:rPr>
          <w:noProof/>
        </w:rPr>
        <w:fldChar w:fldCharType="end"/>
      </w:r>
    </w:p>
    <w:p w14:paraId="3DAE7B73" w14:textId="441BF120" w:rsidR="00BF14FA" w:rsidRDefault="00BF14FA">
      <w:pPr>
        <w:pStyle w:val="TOC5"/>
        <w:rPr>
          <w:rFonts w:asciiTheme="minorHAnsi" w:eastAsiaTheme="minorEastAsia" w:hAnsiTheme="minorHAnsi" w:cstheme="minorBidi"/>
          <w:noProof/>
          <w:kern w:val="0"/>
          <w:sz w:val="22"/>
          <w:szCs w:val="22"/>
        </w:rPr>
      </w:pPr>
      <w:r>
        <w:rPr>
          <w:noProof/>
        </w:rPr>
        <w:t>45.020</w:t>
      </w:r>
      <w:r>
        <w:rPr>
          <w:noProof/>
        </w:rPr>
        <w:tab/>
        <w:t>Registration mark</w:t>
      </w:r>
      <w:r w:rsidRPr="00BF14FA">
        <w:rPr>
          <w:noProof/>
        </w:rPr>
        <w:tab/>
      </w:r>
      <w:r w:rsidRPr="00BF14FA">
        <w:rPr>
          <w:noProof/>
        </w:rPr>
        <w:fldChar w:fldCharType="begin"/>
      </w:r>
      <w:r w:rsidRPr="00BF14FA">
        <w:rPr>
          <w:noProof/>
        </w:rPr>
        <w:instrText xml:space="preserve"> PAGEREF _Toc424738704 \h </w:instrText>
      </w:r>
      <w:r w:rsidRPr="00BF14FA">
        <w:rPr>
          <w:noProof/>
        </w:rPr>
      </w:r>
      <w:r w:rsidRPr="00BF14FA">
        <w:rPr>
          <w:noProof/>
        </w:rPr>
        <w:fldChar w:fldCharType="separate"/>
      </w:r>
      <w:r w:rsidRPr="00BF14FA">
        <w:rPr>
          <w:noProof/>
        </w:rPr>
        <w:t>4</w:t>
      </w:r>
      <w:r w:rsidRPr="00BF14FA">
        <w:rPr>
          <w:noProof/>
        </w:rPr>
        <w:fldChar w:fldCharType="end"/>
      </w:r>
    </w:p>
    <w:p w14:paraId="69C2AFA2" w14:textId="78C61231" w:rsidR="00BF14FA" w:rsidRDefault="00BF14FA">
      <w:pPr>
        <w:pStyle w:val="TOC5"/>
        <w:rPr>
          <w:rFonts w:asciiTheme="minorHAnsi" w:eastAsiaTheme="minorEastAsia" w:hAnsiTheme="minorHAnsi" w:cstheme="minorBidi"/>
          <w:noProof/>
          <w:kern w:val="0"/>
          <w:sz w:val="22"/>
          <w:szCs w:val="22"/>
        </w:rPr>
      </w:pPr>
      <w:r>
        <w:rPr>
          <w:noProof/>
        </w:rPr>
        <w:t>45.025</w:t>
      </w:r>
      <w:r>
        <w:rPr>
          <w:noProof/>
        </w:rPr>
        <w:tab/>
        <w:t xml:space="preserve">Meaning of </w:t>
      </w:r>
      <w:r w:rsidRPr="00763619">
        <w:rPr>
          <w:i/>
          <w:noProof/>
        </w:rPr>
        <w:t xml:space="preserve">markings </w:t>
      </w:r>
      <w:r>
        <w:rPr>
          <w:noProof/>
        </w:rPr>
        <w:t xml:space="preserve">and </w:t>
      </w:r>
      <w:r w:rsidRPr="00763619">
        <w:rPr>
          <w:i/>
          <w:noProof/>
        </w:rPr>
        <w:t>set of markings</w:t>
      </w:r>
      <w:r w:rsidRPr="00BF14FA">
        <w:rPr>
          <w:noProof/>
        </w:rPr>
        <w:tab/>
      </w:r>
      <w:r w:rsidRPr="00BF14FA">
        <w:rPr>
          <w:noProof/>
        </w:rPr>
        <w:fldChar w:fldCharType="begin"/>
      </w:r>
      <w:r w:rsidRPr="00BF14FA">
        <w:rPr>
          <w:noProof/>
        </w:rPr>
        <w:instrText xml:space="preserve"> PAGEREF _Toc424738705 \h </w:instrText>
      </w:r>
      <w:r w:rsidRPr="00BF14FA">
        <w:rPr>
          <w:noProof/>
        </w:rPr>
      </w:r>
      <w:r w:rsidRPr="00BF14FA">
        <w:rPr>
          <w:noProof/>
        </w:rPr>
        <w:fldChar w:fldCharType="separate"/>
      </w:r>
      <w:r w:rsidRPr="00BF14FA">
        <w:rPr>
          <w:noProof/>
        </w:rPr>
        <w:t>4</w:t>
      </w:r>
      <w:r w:rsidRPr="00BF14FA">
        <w:rPr>
          <w:noProof/>
        </w:rPr>
        <w:fldChar w:fldCharType="end"/>
      </w:r>
    </w:p>
    <w:p w14:paraId="6CD8D747" w14:textId="73AB0DF8" w:rsidR="00BF14FA" w:rsidRDefault="00BF14FA">
      <w:pPr>
        <w:pStyle w:val="TOC5"/>
        <w:rPr>
          <w:rFonts w:asciiTheme="minorHAnsi" w:eastAsiaTheme="minorEastAsia" w:hAnsiTheme="minorHAnsi" w:cstheme="minorBidi"/>
          <w:noProof/>
          <w:kern w:val="0"/>
          <w:sz w:val="22"/>
          <w:szCs w:val="22"/>
        </w:rPr>
      </w:pPr>
      <w:r>
        <w:rPr>
          <w:noProof/>
        </w:rPr>
        <w:t>45.030</w:t>
      </w:r>
      <w:r>
        <w:rPr>
          <w:noProof/>
        </w:rPr>
        <w:tab/>
        <w:t xml:space="preserve">Meaning of </w:t>
      </w:r>
      <w:r w:rsidRPr="00763619">
        <w:rPr>
          <w:i/>
          <w:noProof/>
        </w:rPr>
        <w:t>character</w:t>
      </w:r>
      <w:r w:rsidRPr="00BF14FA">
        <w:rPr>
          <w:noProof/>
        </w:rPr>
        <w:tab/>
      </w:r>
      <w:r w:rsidRPr="00BF14FA">
        <w:rPr>
          <w:noProof/>
        </w:rPr>
        <w:fldChar w:fldCharType="begin"/>
      </w:r>
      <w:r w:rsidRPr="00BF14FA">
        <w:rPr>
          <w:noProof/>
        </w:rPr>
        <w:instrText xml:space="preserve"> PAGEREF _Toc424738706 \h </w:instrText>
      </w:r>
      <w:r w:rsidRPr="00BF14FA">
        <w:rPr>
          <w:noProof/>
        </w:rPr>
      </w:r>
      <w:r w:rsidRPr="00BF14FA">
        <w:rPr>
          <w:noProof/>
        </w:rPr>
        <w:fldChar w:fldCharType="separate"/>
      </w:r>
      <w:r w:rsidRPr="00BF14FA">
        <w:rPr>
          <w:noProof/>
        </w:rPr>
        <w:t>4</w:t>
      </w:r>
      <w:r w:rsidRPr="00BF14FA">
        <w:rPr>
          <w:noProof/>
        </w:rPr>
        <w:fldChar w:fldCharType="end"/>
      </w:r>
    </w:p>
    <w:p w14:paraId="55C7C18B" w14:textId="39E9DE00" w:rsidR="00BF14FA" w:rsidRDefault="00BF14FA">
      <w:pPr>
        <w:pStyle w:val="TOC5"/>
        <w:rPr>
          <w:rFonts w:asciiTheme="minorHAnsi" w:eastAsiaTheme="minorEastAsia" w:hAnsiTheme="minorHAnsi" w:cstheme="minorBidi"/>
          <w:noProof/>
          <w:kern w:val="0"/>
          <w:sz w:val="22"/>
          <w:szCs w:val="22"/>
        </w:rPr>
      </w:pPr>
      <w:r>
        <w:rPr>
          <w:noProof/>
        </w:rPr>
        <w:t>45.035</w:t>
      </w:r>
      <w:r>
        <w:rPr>
          <w:noProof/>
        </w:rPr>
        <w:tab/>
        <w:t>Requirement for aircraft to bear its markings</w:t>
      </w:r>
      <w:r w:rsidRPr="00BF14FA">
        <w:rPr>
          <w:noProof/>
        </w:rPr>
        <w:tab/>
      </w:r>
      <w:r w:rsidRPr="00BF14FA">
        <w:rPr>
          <w:noProof/>
        </w:rPr>
        <w:fldChar w:fldCharType="begin"/>
      </w:r>
      <w:r w:rsidRPr="00BF14FA">
        <w:rPr>
          <w:noProof/>
        </w:rPr>
        <w:instrText xml:space="preserve"> PAGEREF _Toc424738707 \h </w:instrText>
      </w:r>
      <w:r w:rsidRPr="00BF14FA">
        <w:rPr>
          <w:noProof/>
        </w:rPr>
      </w:r>
      <w:r w:rsidRPr="00BF14FA">
        <w:rPr>
          <w:noProof/>
        </w:rPr>
        <w:fldChar w:fldCharType="separate"/>
      </w:r>
      <w:r w:rsidRPr="00BF14FA">
        <w:rPr>
          <w:noProof/>
        </w:rPr>
        <w:t>5</w:t>
      </w:r>
      <w:r w:rsidRPr="00BF14FA">
        <w:rPr>
          <w:noProof/>
        </w:rPr>
        <w:fldChar w:fldCharType="end"/>
      </w:r>
    </w:p>
    <w:p w14:paraId="6B58C9FC" w14:textId="18E1204F" w:rsidR="00BF14FA" w:rsidRDefault="00BF14FA">
      <w:pPr>
        <w:pStyle w:val="TOC5"/>
        <w:rPr>
          <w:rFonts w:asciiTheme="minorHAnsi" w:eastAsiaTheme="minorEastAsia" w:hAnsiTheme="minorHAnsi" w:cstheme="minorBidi"/>
          <w:noProof/>
          <w:kern w:val="0"/>
          <w:sz w:val="22"/>
          <w:szCs w:val="22"/>
        </w:rPr>
      </w:pPr>
      <w:r>
        <w:rPr>
          <w:noProof/>
        </w:rPr>
        <w:t>45.040</w:t>
      </w:r>
      <w:r>
        <w:rPr>
          <w:noProof/>
        </w:rPr>
        <w:tab/>
        <w:t>Markings not to be obscured</w:t>
      </w:r>
      <w:r w:rsidRPr="00BF14FA">
        <w:rPr>
          <w:noProof/>
        </w:rPr>
        <w:tab/>
      </w:r>
      <w:r w:rsidRPr="00BF14FA">
        <w:rPr>
          <w:noProof/>
        </w:rPr>
        <w:fldChar w:fldCharType="begin"/>
      </w:r>
      <w:r w:rsidRPr="00BF14FA">
        <w:rPr>
          <w:noProof/>
        </w:rPr>
        <w:instrText xml:space="preserve"> PAGEREF _Toc424738708 \h </w:instrText>
      </w:r>
      <w:r w:rsidRPr="00BF14FA">
        <w:rPr>
          <w:noProof/>
        </w:rPr>
      </w:r>
      <w:r w:rsidRPr="00BF14FA">
        <w:rPr>
          <w:noProof/>
        </w:rPr>
        <w:fldChar w:fldCharType="separate"/>
      </w:r>
      <w:r w:rsidRPr="00BF14FA">
        <w:rPr>
          <w:noProof/>
        </w:rPr>
        <w:t>5</w:t>
      </w:r>
      <w:r w:rsidRPr="00BF14FA">
        <w:rPr>
          <w:noProof/>
        </w:rPr>
        <w:fldChar w:fldCharType="end"/>
      </w:r>
    </w:p>
    <w:p w14:paraId="4849B63E" w14:textId="360F642F" w:rsidR="00BF14FA" w:rsidRDefault="00BF14FA">
      <w:pPr>
        <w:pStyle w:val="TOC5"/>
        <w:rPr>
          <w:rFonts w:asciiTheme="minorHAnsi" w:eastAsiaTheme="minorEastAsia" w:hAnsiTheme="minorHAnsi" w:cstheme="minorBidi"/>
          <w:noProof/>
          <w:kern w:val="0"/>
          <w:sz w:val="22"/>
          <w:szCs w:val="22"/>
        </w:rPr>
      </w:pPr>
      <w:r>
        <w:rPr>
          <w:noProof/>
        </w:rPr>
        <w:t>45.045</w:t>
      </w:r>
      <w:r>
        <w:rPr>
          <w:noProof/>
        </w:rPr>
        <w:tab/>
        <w:t>Number and location of sets of markings—fixed</w:t>
      </w:r>
      <w:r>
        <w:rPr>
          <w:noProof/>
        </w:rPr>
        <w:noBreakHyphen/>
        <w:t>wing aircraft</w:t>
      </w:r>
      <w:r w:rsidRPr="00BF14FA">
        <w:rPr>
          <w:noProof/>
        </w:rPr>
        <w:tab/>
      </w:r>
      <w:r w:rsidRPr="00BF14FA">
        <w:rPr>
          <w:noProof/>
        </w:rPr>
        <w:fldChar w:fldCharType="begin"/>
      </w:r>
      <w:r w:rsidRPr="00BF14FA">
        <w:rPr>
          <w:noProof/>
        </w:rPr>
        <w:instrText xml:space="preserve"> PAGEREF _Toc424738709 \h </w:instrText>
      </w:r>
      <w:r w:rsidRPr="00BF14FA">
        <w:rPr>
          <w:noProof/>
        </w:rPr>
      </w:r>
      <w:r w:rsidRPr="00BF14FA">
        <w:rPr>
          <w:noProof/>
        </w:rPr>
        <w:fldChar w:fldCharType="separate"/>
      </w:r>
      <w:r w:rsidRPr="00BF14FA">
        <w:rPr>
          <w:noProof/>
        </w:rPr>
        <w:t>5</w:t>
      </w:r>
      <w:r w:rsidRPr="00BF14FA">
        <w:rPr>
          <w:noProof/>
        </w:rPr>
        <w:fldChar w:fldCharType="end"/>
      </w:r>
    </w:p>
    <w:p w14:paraId="4EE13F5D" w14:textId="4D42BC2D" w:rsidR="00BF14FA" w:rsidRDefault="00BF14FA">
      <w:pPr>
        <w:pStyle w:val="TOC5"/>
        <w:rPr>
          <w:rFonts w:asciiTheme="minorHAnsi" w:eastAsiaTheme="minorEastAsia" w:hAnsiTheme="minorHAnsi" w:cstheme="minorBidi"/>
          <w:noProof/>
          <w:kern w:val="0"/>
          <w:sz w:val="22"/>
          <w:szCs w:val="22"/>
        </w:rPr>
      </w:pPr>
      <w:r>
        <w:rPr>
          <w:noProof/>
        </w:rPr>
        <w:t>45.050</w:t>
      </w:r>
      <w:r>
        <w:rPr>
          <w:noProof/>
        </w:rPr>
        <w:tab/>
        <w:t>Number and location of sets of markings—rotorcraft</w:t>
      </w:r>
      <w:r w:rsidRPr="00BF14FA">
        <w:rPr>
          <w:noProof/>
        </w:rPr>
        <w:tab/>
      </w:r>
      <w:r w:rsidRPr="00BF14FA">
        <w:rPr>
          <w:noProof/>
        </w:rPr>
        <w:fldChar w:fldCharType="begin"/>
      </w:r>
      <w:r w:rsidRPr="00BF14FA">
        <w:rPr>
          <w:noProof/>
        </w:rPr>
        <w:instrText xml:space="preserve"> PAGEREF _Toc424738710 \h </w:instrText>
      </w:r>
      <w:r w:rsidRPr="00BF14FA">
        <w:rPr>
          <w:noProof/>
        </w:rPr>
      </w:r>
      <w:r w:rsidRPr="00BF14FA">
        <w:rPr>
          <w:noProof/>
        </w:rPr>
        <w:fldChar w:fldCharType="separate"/>
      </w:r>
      <w:r w:rsidRPr="00BF14FA">
        <w:rPr>
          <w:noProof/>
        </w:rPr>
        <w:t>6</w:t>
      </w:r>
      <w:r w:rsidRPr="00BF14FA">
        <w:rPr>
          <w:noProof/>
        </w:rPr>
        <w:fldChar w:fldCharType="end"/>
      </w:r>
    </w:p>
    <w:p w14:paraId="3248C0A2" w14:textId="0ADD03A8" w:rsidR="00BF14FA" w:rsidRDefault="00BF14FA">
      <w:pPr>
        <w:pStyle w:val="TOC5"/>
        <w:rPr>
          <w:rFonts w:asciiTheme="minorHAnsi" w:eastAsiaTheme="minorEastAsia" w:hAnsiTheme="minorHAnsi" w:cstheme="minorBidi"/>
          <w:noProof/>
          <w:kern w:val="0"/>
          <w:sz w:val="22"/>
          <w:szCs w:val="22"/>
        </w:rPr>
      </w:pPr>
      <w:r>
        <w:rPr>
          <w:noProof/>
        </w:rPr>
        <w:t>45.055</w:t>
      </w:r>
      <w:r>
        <w:rPr>
          <w:noProof/>
        </w:rPr>
        <w:tab/>
        <w:t>Number and location of sets of markings—airships</w:t>
      </w:r>
      <w:r w:rsidRPr="00BF14FA">
        <w:rPr>
          <w:noProof/>
        </w:rPr>
        <w:tab/>
      </w:r>
      <w:r w:rsidRPr="00BF14FA">
        <w:rPr>
          <w:noProof/>
        </w:rPr>
        <w:fldChar w:fldCharType="begin"/>
      </w:r>
      <w:r w:rsidRPr="00BF14FA">
        <w:rPr>
          <w:noProof/>
        </w:rPr>
        <w:instrText xml:space="preserve"> PAGEREF _Toc424738711 \h </w:instrText>
      </w:r>
      <w:r w:rsidRPr="00BF14FA">
        <w:rPr>
          <w:noProof/>
        </w:rPr>
      </w:r>
      <w:r w:rsidRPr="00BF14FA">
        <w:rPr>
          <w:noProof/>
        </w:rPr>
        <w:fldChar w:fldCharType="separate"/>
      </w:r>
      <w:r w:rsidRPr="00BF14FA">
        <w:rPr>
          <w:noProof/>
        </w:rPr>
        <w:t>7</w:t>
      </w:r>
      <w:r w:rsidRPr="00BF14FA">
        <w:rPr>
          <w:noProof/>
        </w:rPr>
        <w:fldChar w:fldCharType="end"/>
      </w:r>
    </w:p>
    <w:p w14:paraId="2C12C545" w14:textId="0939CCDF" w:rsidR="00BF14FA" w:rsidRDefault="00BF14FA">
      <w:pPr>
        <w:pStyle w:val="TOC5"/>
        <w:rPr>
          <w:rFonts w:asciiTheme="minorHAnsi" w:eastAsiaTheme="minorEastAsia" w:hAnsiTheme="minorHAnsi" w:cstheme="minorBidi"/>
          <w:noProof/>
          <w:kern w:val="0"/>
          <w:sz w:val="22"/>
          <w:szCs w:val="22"/>
        </w:rPr>
      </w:pPr>
      <w:r>
        <w:rPr>
          <w:noProof/>
        </w:rPr>
        <w:t>45.060</w:t>
      </w:r>
      <w:r>
        <w:rPr>
          <w:noProof/>
        </w:rPr>
        <w:tab/>
        <w:t>Number and location of sets of markings—manned free balloons</w:t>
      </w:r>
      <w:r w:rsidRPr="00BF14FA">
        <w:rPr>
          <w:noProof/>
        </w:rPr>
        <w:tab/>
      </w:r>
      <w:r w:rsidRPr="00BF14FA">
        <w:rPr>
          <w:noProof/>
        </w:rPr>
        <w:fldChar w:fldCharType="begin"/>
      </w:r>
      <w:r w:rsidRPr="00BF14FA">
        <w:rPr>
          <w:noProof/>
        </w:rPr>
        <w:instrText xml:space="preserve"> PAGEREF _Toc424738712 \h </w:instrText>
      </w:r>
      <w:r w:rsidRPr="00BF14FA">
        <w:rPr>
          <w:noProof/>
        </w:rPr>
      </w:r>
      <w:r w:rsidRPr="00BF14FA">
        <w:rPr>
          <w:noProof/>
        </w:rPr>
        <w:fldChar w:fldCharType="separate"/>
      </w:r>
      <w:r w:rsidRPr="00BF14FA">
        <w:rPr>
          <w:noProof/>
        </w:rPr>
        <w:t>7</w:t>
      </w:r>
      <w:r w:rsidRPr="00BF14FA">
        <w:rPr>
          <w:noProof/>
        </w:rPr>
        <w:fldChar w:fldCharType="end"/>
      </w:r>
    </w:p>
    <w:p w14:paraId="6726A74E" w14:textId="74681B84" w:rsidR="00BF14FA" w:rsidRDefault="00BF14FA">
      <w:pPr>
        <w:pStyle w:val="TOC5"/>
        <w:rPr>
          <w:rFonts w:asciiTheme="minorHAnsi" w:eastAsiaTheme="minorEastAsia" w:hAnsiTheme="minorHAnsi" w:cstheme="minorBidi"/>
          <w:noProof/>
          <w:kern w:val="0"/>
          <w:sz w:val="22"/>
          <w:szCs w:val="22"/>
        </w:rPr>
      </w:pPr>
      <w:r>
        <w:rPr>
          <w:noProof/>
        </w:rPr>
        <w:t>45.065</w:t>
      </w:r>
      <w:r>
        <w:rPr>
          <w:noProof/>
        </w:rPr>
        <w:tab/>
        <w:t>Minimum height of characters</w:t>
      </w:r>
      <w:r w:rsidRPr="00BF14FA">
        <w:rPr>
          <w:noProof/>
        </w:rPr>
        <w:tab/>
      </w:r>
      <w:r w:rsidRPr="00BF14FA">
        <w:rPr>
          <w:noProof/>
        </w:rPr>
        <w:fldChar w:fldCharType="begin"/>
      </w:r>
      <w:r w:rsidRPr="00BF14FA">
        <w:rPr>
          <w:noProof/>
        </w:rPr>
        <w:instrText xml:space="preserve"> PAGEREF _Toc424738713 \h </w:instrText>
      </w:r>
      <w:r w:rsidRPr="00BF14FA">
        <w:rPr>
          <w:noProof/>
        </w:rPr>
      </w:r>
      <w:r w:rsidRPr="00BF14FA">
        <w:rPr>
          <w:noProof/>
        </w:rPr>
        <w:fldChar w:fldCharType="separate"/>
      </w:r>
      <w:r w:rsidRPr="00BF14FA">
        <w:rPr>
          <w:noProof/>
        </w:rPr>
        <w:t>7</w:t>
      </w:r>
      <w:r w:rsidRPr="00BF14FA">
        <w:rPr>
          <w:noProof/>
        </w:rPr>
        <w:fldChar w:fldCharType="end"/>
      </w:r>
    </w:p>
    <w:p w14:paraId="50ED40DD" w14:textId="372A2FCE" w:rsidR="00BF14FA" w:rsidRDefault="00BF14FA">
      <w:pPr>
        <w:pStyle w:val="TOC5"/>
        <w:rPr>
          <w:rFonts w:asciiTheme="minorHAnsi" w:eastAsiaTheme="minorEastAsia" w:hAnsiTheme="minorHAnsi" w:cstheme="minorBidi"/>
          <w:noProof/>
          <w:kern w:val="0"/>
          <w:sz w:val="22"/>
          <w:szCs w:val="22"/>
        </w:rPr>
      </w:pPr>
      <w:r>
        <w:rPr>
          <w:noProof/>
        </w:rPr>
        <w:t>45.070</w:t>
      </w:r>
      <w:r>
        <w:rPr>
          <w:noProof/>
        </w:rPr>
        <w:tab/>
        <w:t>Minimum width of characters</w:t>
      </w:r>
      <w:r w:rsidRPr="00BF14FA">
        <w:rPr>
          <w:noProof/>
        </w:rPr>
        <w:tab/>
      </w:r>
      <w:r w:rsidRPr="00BF14FA">
        <w:rPr>
          <w:noProof/>
        </w:rPr>
        <w:fldChar w:fldCharType="begin"/>
      </w:r>
      <w:r w:rsidRPr="00BF14FA">
        <w:rPr>
          <w:noProof/>
        </w:rPr>
        <w:instrText xml:space="preserve"> PAGEREF _Toc424738714 \h </w:instrText>
      </w:r>
      <w:r w:rsidRPr="00BF14FA">
        <w:rPr>
          <w:noProof/>
        </w:rPr>
      </w:r>
      <w:r w:rsidRPr="00BF14FA">
        <w:rPr>
          <w:noProof/>
        </w:rPr>
        <w:fldChar w:fldCharType="separate"/>
      </w:r>
      <w:r w:rsidRPr="00BF14FA">
        <w:rPr>
          <w:noProof/>
        </w:rPr>
        <w:t>9</w:t>
      </w:r>
      <w:r w:rsidRPr="00BF14FA">
        <w:rPr>
          <w:noProof/>
        </w:rPr>
        <w:fldChar w:fldCharType="end"/>
      </w:r>
    </w:p>
    <w:p w14:paraId="38DE3CD8" w14:textId="79A6C5FF" w:rsidR="00BF14FA" w:rsidRDefault="00BF14FA">
      <w:pPr>
        <w:pStyle w:val="TOC5"/>
        <w:rPr>
          <w:rFonts w:asciiTheme="minorHAnsi" w:eastAsiaTheme="minorEastAsia" w:hAnsiTheme="minorHAnsi" w:cstheme="minorBidi"/>
          <w:noProof/>
          <w:kern w:val="0"/>
          <w:sz w:val="22"/>
          <w:szCs w:val="22"/>
        </w:rPr>
      </w:pPr>
      <w:r>
        <w:rPr>
          <w:noProof/>
        </w:rPr>
        <w:t>45.075</w:t>
      </w:r>
      <w:r>
        <w:rPr>
          <w:noProof/>
        </w:rPr>
        <w:tab/>
        <w:t>Size of hyphens</w:t>
      </w:r>
      <w:r w:rsidRPr="00BF14FA">
        <w:rPr>
          <w:noProof/>
        </w:rPr>
        <w:tab/>
      </w:r>
      <w:r w:rsidRPr="00BF14FA">
        <w:rPr>
          <w:noProof/>
        </w:rPr>
        <w:fldChar w:fldCharType="begin"/>
      </w:r>
      <w:r w:rsidRPr="00BF14FA">
        <w:rPr>
          <w:noProof/>
        </w:rPr>
        <w:instrText xml:space="preserve"> PAGEREF _Toc424738715 \h </w:instrText>
      </w:r>
      <w:r w:rsidRPr="00BF14FA">
        <w:rPr>
          <w:noProof/>
        </w:rPr>
      </w:r>
      <w:r w:rsidRPr="00BF14FA">
        <w:rPr>
          <w:noProof/>
        </w:rPr>
        <w:fldChar w:fldCharType="separate"/>
      </w:r>
      <w:r w:rsidRPr="00BF14FA">
        <w:rPr>
          <w:noProof/>
        </w:rPr>
        <w:t>9</w:t>
      </w:r>
      <w:r w:rsidRPr="00BF14FA">
        <w:rPr>
          <w:noProof/>
        </w:rPr>
        <w:fldChar w:fldCharType="end"/>
      </w:r>
    </w:p>
    <w:p w14:paraId="40D10D26" w14:textId="32F14E84" w:rsidR="00BF14FA" w:rsidRDefault="00BF14FA">
      <w:pPr>
        <w:pStyle w:val="TOC5"/>
        <w:rPr>
          <w:rFonts w:asciiTheme="minorHAnsi" w:eastAsiaTheme="minorEastAsia" w:hAnsiTheme="minorHAnsi" w:cstheme="minorBidi"/>
          <w:noProof/>
          <w:kern w:val="0"/>
          <w:sz w:val="22"/>
          <w:szCs w:val="22"/>
        </w:rPr>
      </w:pPr>
      <w:r>
        <w:rPr>
          <w:noProof/>
        </w:rPr>
        <w:t>45.080</w:t>
      </w:r>
      <w:r>
        <w:rPr>
          <w:noProof/>
        </w:rPr>
        <w:tab/>
        <w:t>Minimum spacing of characters</w:t>
      </w:r>
      <w:r w:rsidRPr="00BF14FA">
        <w:rPr>
          <w:noProof/>
        </w:rPr>
        <w:tab/>
      </w:r>
      <w:r w:rsidRPr="00BF14FA">
        <w:rPr>
          <w:noProof/>
        </w:rPr>
        <w:fldChar w:fldCharType="begin"/>
      </w:r>
      <w:r w:rsidRPr="00BF14FA">
        <w:rPr>
          <w:noProof/>
        </w:rPr>
        <w:instrText xml:space="preserve"> PAGEREF _Toc424738716 \h </w:instrText>
      </w:r>
      <w:r w:rsidRPr="00BF14FA">
        <w:rPr>
          <w:noProof/>
        </w:rPr>
      </w:r>
      <w:r w:rsidRPr="00BF14FA">
        <w:rPr>
          <w:noProof/>
        </w:rPr>
        <w:fldChar w:fldCharType="separate"/>
      </w:r>
      <w:r w:rsidRPr="00BF14FA">
        <w:rPr>
          <w:noProof/>
        </w:rPr>
        <w:t>9</w:t>
      </w:r>
      <w:r w:rsidRPr="00BF14FA">
        <w:rPr>
          <w:noProof/>
        </w:rPr>
        <w:fldChar w:fldCharType="end"/>
      </w:r>
    </w:p>
    <w:p w14:paraId="2EF24D1D" w14:textId="2251C273" w:rsidR="00BF14FA" w:rsidRDefault="00BF14FA">
      <w:pPr>
        <w:pStyle w:val="TOC5"/>
        <w:rPr>
          <w:rFonts w:asciiTheme="minorHAnsi" w:eastAsiaTheme="minorEastAsia" w:hAnsiTheme="minorHAnsi" w:cstheme="minorBidi"/>
          <w:noProof/>
          <w:kern w:val="0"/>
          <w:sz w:val="22"/>
          <w:szCs w:val="22"/>
        </w:rPr>
      </w:pPr>
      <w:r>
        <w:rPr>
          <w:noProof/>
        </w:rPr>
        <w:t>45.085</w:t>
      </w:r>
      <w:r>
        <w:rPr>
          <w:noProof/>
        </w:rPr>
        <w:tab/>
        <w:t>How markings to be marked on aircraft</w:t>
      </w:r>
      <w:r w:rsidRPr="00BF14FA">
        <w:rPr>
          <w:noProof/>
        </w:rPr>
        <w:tab/>
      </w:r>
      <w:r w:rsidRPr="00BF14FA">
        <w:rPr>
          <w:noProof/>
        </w:rPr>
        <w:fldChar w:fldCharType="begin"/>
      </w:r>
      <w:r w:rsidRPr="00BF14FA">
        <w:rPr>
          <w:noProof/>
        </w:rPr>
        <w:instrText xml:space="preserve"> PAGEREF _Toc424738717 \h </w:instrText>
      </w:r>
      <w:r w:rsidRPr="00BF14FA">
        <w:rPr>
          <w:noProof/>
        </w:rPr>
      </w:r>
      <w:r w:rsidRPr="00BF14FA">
        <w:rPr>
          <w:noProof/>
        </w:rPr>
        <w:fldChar w:fldCharType="separate"/>
      </w:r>
      <w:r w:rsidRPr="00BF14FA">
        <w:rPr>
          <w:noProof/>
        </w:rPr>
        <w:t>9</w:t>
      </w:r>
      <w:r w:rsidRPr="00BF14FA">
        <w:rPr>
          <w:noProof/>
        </w:rPr>
        <w:fldChar w:fldCharType="end"/>
      </w:r>
    </w:p>
    <w:p w14:paraId="20851100" w14:textId="780BB889" w:rsidR="00BF14FA" w:rsidRDefault="00BF14FA">
      <w:pPr>
        <w:pStyle w:val="TOC5"/>
        <w:rPr>
          <w:rFonts w:asciiTheme="minorHAnsi" w:eastAsiaTheme="minorEastAsia" w:hAnsiTheme="minorHAnsi" w:cstheme="minorBidi"/>
          <w:noProof/>
          <w:kern w:val="0"/>
          <w:sz w:val="22"/>
          <w:szCs w:val="22"/>
        </w:rPr>
      </w:pPr>
      <w:r>
        <w:rPr>
          <w:noProof/>
        </w:rPr>
        <w:t>45.090</w:t>
      </w:r>
      <w:r>
        <w:rPr>
          <w:noProof/>
        </w:rPr>
        <w:tab/>
        <w:t>No confusing markings to be on aircraft</w:t>
      </w:r>
      <w:r w:rsidRPr="00BF14FA">
        <w:rPr>
          <w:noProof/>
        </w:rPr>
        <w:tab/>
      </w:r>
      <w:r w:rsidRPr="00BF14FA">
        <w:rPr>
          <w:noProof/>
        </w:rPr>
        <w:fldChar w:fldCharType="begin"/>
      </w:r>
      <w:r w:rsidRPr="00BF14FA">
        <w:rPr>
          <w:noProof/>
        </w:rPr>
        <w:instrText xml:space="preserve"> PAGEREF _Toc424738718 \h </w:instrText>
      </w:r>
      <w:r w:rsidRPr="00BF14FA">
        <w:rPr>
          <w:noProof/>
        </w:rPr>
      </w:r>
      <w:r w:rsidRPr="00BF14FA">
        <w:rPr>
          <w:noProof/>
        </w:rPr>
        <w:fldChar w:fldCharType="separate"/>
      </w:r>
      <w:r w:rsidRPr="00BF14FA">
        <w:rPr>
          <w:noProof/>
        </w:rPr>
        <w:t>10</w:t>
      </w:r>
      <w:r w:rsidRPr="00BF14FA">
        <w:rPr>
          <w:noProof/>
        </w:rPr>
        <w:fldChar w:fldCharType="end"/>
      </w:r>
    </w:p>
    <w:p w14:paraId="2BEA0112" w14:textId="77777777" w:rsidR="00BF14FA" w:rsidRDefault="00BF14FA">
      <w:pPr>
        <w:pStyle w:val="TOC3"/>
        <w:rPr>
          <w:rFonts w:asciiTheme="minorHAnsi" w:eastAsiaTheme="minorEastAsia" w:hAnsiTheme="minorHAnsi" w:cstheme="minorBidi"/>
          <w:b w:val="0"/>
          <w:noProof/>
          <w:kern w:val="0"/>
          <w:szCs w:val="22"/>
        </w:rPr>
      </w:pPr>
      <w:r>
        <w:rPr>
          <w:noProof/>
        </w:rPr>
        <w:t>Division 45.B.2—Exemptions from general rules</w:t>
      </w:r>
      <w:r w:rsidRPr="00BF14FA">
        <w:rPr>
          <w:b w:val="0"/>
          <w:noProof/>
          <w:sz w:val="18"/>
        </w:rPr>
        <w:tab/>
      </w:r>
      <w:r w:rsidRPr="00BF14FA">
        <w:rPr>
          <w:b w:val="0"/>
          <w:noProof/>
          <w:sz w:val="18"/>
        </w:rPr>
        <w:fldChar w:fldCharType="begin"/>
      </w:r>
      <w:r w:rsidRPr="00BF14FA">
        <w:rPr>
          <w:b w:val="0"/>
          <w:noProof/>
          <w:sz w:val="18"/>
        </w:rPr>
        <w:instrText xml:space="preserve"> PAGEREF _Toc424738719 \h </w:instrText>
      </w:r>
      <w:r w:rsidRPr="00BF14FA">
        <w:rPr>
          <w:b w:val="0"/>
          <w:noProof/>
          <w:sz w:val="18"/>
        </w:rPr>
      </w:r>
      <w:r w:rsidRPr="00BF14FA">
        <w:rPr>
          <w:b w:val="0"/>
          <w:noProof/>
          <w:sz w:val="18"/>
        </w:rPr>
        <w:fldChar w:fldCharType="separate"/>
      </w:r>
      <w:r w:rsidRPr="00BF14FA">
        <w:rPr>
          <w:b w:val="0"/>
          <w:noProof/>
          <w:sz w:val="18"/>
        </w:rPr>
        <w:t>11</w:t>
      </w:r>
      <w:r w:rsidRPr="00BF14FA">
        <w:rPr>
          <w:b w:val="0"/>
          <w:noProof/>
          <w:sz w:val="18"/>
        </w:rPr>
        <w:fldChar w:fldCharType="end"/>
      </w:r>
    </w:p>
    <w:p w14:paraId="4B37E1BC" w14:textId="1CC6CFA0" w:rsidR="00BF14FA" w:rsidRDefault="00BF14FA">
      <w:pPr>
        <w:pStyle w:val="TOC5"/>
        <w:rPr>
          <w:rFonts w:asciiTheme="minorHAnsi" w:eastAsiaTheme="minorEastAsia" w:hAnsiTheme="minorHAnsi" w:cstheme="minorBidi"/>
          <w:noProof/>
          <w:kern w:val="0"/>
          <w:sz w:val="22"/>
          <w:szCs w:val="22"/>
        </w:rPr>
      </w:pPr>
      <w:r>
        <w:rPr>
          <w:noProof/>
        </w:rPr>
        <w:t>45.095</w:t>
      </w:r>
      <w:r>
        <w:rPr>
          <w:noProof/>
        </w:rPr>
        <w:tab/>
        <w:t>Exhibition aircraft</w:t>
      </w:r>
      <w:r w:rsidRPr="00BF14FA">
        <w:rPr>
          <w:noProof/>
        </w:rPr>
        <w:tab/>
      </w:r>
      <w:r w:rsidRPr="00BF14FA">
        <w:rPr>
          <w:noProof/>
        </w:rPr>
        <w:fldChar w:fldCharType="begin"/>
      </w:r>
      <w:r w:rsidRPr="00BF14FA">
        <w:rPr>
          <w:noProof/>
        </w:rPr>
        <w:instrText xml:space="preserve"> PAGEREF _Toc424738720 \h </w:instrText>
      </w:r>
      <w:r w:rsidRPr="00BF14FA">
        <w:rPr>
          <w:noProof/>
        </w:rPr>
      </w:r>
      <w:r w:rsidRPr="00BF14FA">
        <w:rPr>
          <w:noProof/>
        </w:rPr>
        <w:fldChar w:fldCharType="separate"/>
      </w:r>
      <w:r w:rsidRPr="00BF14FA">
        <w:rPr>
          <w:noProof/>
        </w:rPr>
        <w:t>11</w:t>
      </w:r>
      <w:r w:rsidRPr="00BF14FA">
        <w:rPr>
          <w:noProof/>
        </w:rPr>
        <w:fldChar w:fldCharType="end"/>
      </w:r>
    </w:p>
    <w:p w14:paraId="39DBCD1A" w14:textId="3B662AB8" w:rsidR="00BF14FA" w:rsidRDefault="00BF14FA">
      <w:pPr>
        <w:pStyle w:val="TOC5"/>
        <w:rPr>
          <w:rFonts w:asciiTheme="minorHAnsi" w:eastAsiaTheme="minorEastAsia" w:hAnsiTheme="minorHAnsi" w:cstheme="minorBidi"/>
          <w:noProof/>
          <w:kern w:val="0"/>
          <w:sz w:val="22"/>
          <w:szCs w:val="22"/>
        </w:rPr>
      </w:pPr>
      <w:r>
        <w:rPr>
          <w:noProof/>
        </w:rPr>
        <w:t>45.100</w:t>
      </w:r>
      <w:r>
        <w:rPr>
          <w:noProof/>
        </w:rPr>
        <w:tab/>
        <w:t>Antique, experimental and ex</w:t>
      </w:r>
      <w:r>
        <w:rPr>
          <w:noProof/>
        </w:rPr>
        <w:noBreakHyphen/>
        <w:t>military aircraft</w:t>
      </w:r>
      <w:r w:rsidRPr="00BF14FA">
        <w:rPr>
          <w:noProof/>
        </w:rPr>
        <w:tab/>
      </w:r>
      <w:r w:rsidRPr="00BF14FA">
        <w:rPr>
          <w:noProof/>
        </w:rPr>
        <w:fldChar w:fldCharType="begin"/>
      </w:r>
      <w:r w:rsidRPr="00BF14FA">
        <w:rPr>
          <w:noProof/>
        </w:rPr>
        <w:instrText xml:space="preserve"> PAGEREF _Toc424738721 \h </w:instrText>
      </w:r>
      <w:r w:rsidRPr="00BF14FA">
        <w:rPr>
          <w:noProof/>
        </w:rPr>
      </w:r>
      <w:r w:rsidRPr="00BF14FA">
        <w:rPr>
          <w:noProof/>
        </w:rPr>
        <w:fldChar w:fldCharType="separate"/>
      </w:r>
      <w:r w:rsidRPr="00BF14FA">
        <w:rPr>
          <w:noProof/>
        </w:rPr>
        <w:t>11</w:t>
      </w:r>
      <w:r w:rsidRPr="00BF14FA">
        <w:rPr>
          <w:noProof/>
        </w:rPr>
        <w:fldChar w:fldCharType="end"/>
      </w:r>
    </w:p>
    <w:p w14:paraId="40583630" w14:textId="5D0C18C8" w:rsidR="00BF14FA" w:rsidRDefault="00BF14FA">
      <w:pPr>
        <w:pStyle w:val="TOC5"/>
        <w:rPr>
          <w:rFonts w:asciiTheme="minorHAnsi" w:eastAsiaTheme="minorEastAsia" w:hAnsiTheme="minorHAnsi" w:cstheme="minorBidi"/>
          <w:noProof/>
          <w:kern w:val="0"/>
          <w:sz w:val="22"/>
          <w:szCs w:val="22"/>
        </w:rPr>
      </w:pPr>
      <w:r>
        <w:rPr>
          <w:noProof/>
        </w:rPr>
        <w:t>45.105</w:t>
      </w:r>
      <w:r>
        <w:rPr>
          <w:noProof/>
        </w:rPr>
        <w:tab/>
        <w:t>Aircraft with special configuration</w:t>
      </w:r>
      <w:r w:rsidRPr="00BF14FA">
        <w:rPr>
          <w:noProof/>
        </w:rPr>
        <w:tab/>
      </w:r>
      <w:r w:rsidRPr="00BF14FA">
        <w:rPr>
          <w:noProof/>
        </w:rPr>
        <w:fldChar w:fldCharType="begin"/>
      </w:r>
      <w:r w:rsidRPr="00BF14FA">
        <w:rPr>
          <w:noProof/>
        </w:rPr>
        <w:instrText xml:space="preserve"> PAGEREF _Toc424738722 \h </w:instrText>
      </w:r>
      <w:r w:rsidRPr="00BF14FA">
        <w:rPr>
          <w:noProof/>
        </w:rPr>
      </w:r>
      <w:r w:rsidRPr="00BF14FA">
        <w:rPr>
          <w:noProof/>
        </w:rPr>
        <w:fldChar w:fldCharType="separate"/>
      </w:r>
      <w:r w:rsidRPr="00BF14FA">
        <w:rPr>
          <w:noProof/>
        </w:rPr>
        <w:t>13</w:t>
      </w:r>
      <w:r w:rsidRPr="00BF14FA">
        <w:rPr>
          <w:noProof/>
        </w:rPr>
        <w:fldChar w:fldCharType="end"/>
      </w:r>
    </w:p>
    <w:p w14:paraId="13239DD1" w14:textId="3C2A581D" w:rsidR="00BF14FA" w:rsidRDefault="00BF14FA">
      <w:pPr>
        <w:pStyle w:val="TOC5"/>
        <w:rPr>
          <w:rFonts w:asciiTheme="minorHAnsi" w:eastAsiaTheme="minorEastAsia" w:hAnsiTheme="minorHAnsi" w:cstheme="minorBidi"/>
          <w:noProof/>
          <w:kern w:val="0"/>
          <w:sz w:val="22"/>
          <w:szCs w:val="22"/>
        </w:rPr>
      </w:pPr>
      <w:r>
        <w:rPr>
          <w:noProof/>
        </w:rPr>
        <w:t>45.110</w:t>
      </w:r>
      <w:r>
        <w:rPr>
          <w:noProof/>
        </w:rPr>
        <w:tab/>
        <w:t>Australian aircraft used by Defence Force</w:t>
      </w:r>
      <w:r w:rsidRPr="00BF14FA">
        <w:rPr>
          <w:noProof/>
        </w:rPr>
        <w:tab/>
      </w:r>
      <w:r w:rsidRPr="00BF14FA">
        <w:rPr>
          <w:noProof/>
        </w:rPr>
        <w:fldChar w:fldCharType="begin"/>
      </w:r>
      <w:r w:rsidRPr="00BF14FA">
        <w:rPr>
          <w:noProof/>
        </w:rPr>
        <w:instrText xml:space="preserve"> PAGEREF _Toc424738723 \h </w:instrText>
      </w:r>
      <w:r w:rsidRPr="00BF14FA">
        <w:rPr>
          <w:noProof/>
        </w:rPr>
      </w:r>
      <w:r w:rsidRPr="00BF14FA">
        <w:rPr>
          <w:noProof/>
        </w:rPr>
        <w:fldChar w:fldCharType="separate"/>
      </w:r>
      <w:r w:rsidRPr="00BF14FA">
        <w:rPr>
          <w:noProof/>
        </w:rPr>
        <w:t>13</w:t>
      </w:r>
      <w:r w:rsidRPr="00BF14FA">
        <w:rPr>
          <w:noProof/>
        </w:rPr>
        <w:fldChar w:fldCharType="end"/>
      </w:r>
    </w:p>
    <w:p w14:paraId="586A0E40" w14:textId="77777777" w:rsidR="00BF14FA" w:rsidRDefault="00BF14FA">
      <w:pPr>
        <w:pStyle w:val="TOC3"/>
        <w:rPr>
          <w:rFonts w:asciiTheme="minorHAnsi" w:eastAsiaTheme="minorEastAsia" w:hAnsiTheme="minorHAnsi" w:cstheme="minorBidi"/>
          <w:b w:val="0"/>
          <w:noProof/>
          <w:kern w:val="0"/>
          <w:szCs w:val="22"/>
        </w:rPr>
      </w:pPr>
      <w:r>
        <w:rPr>
          <w:noProof/>
        </w:rPr>
        <w:t>Division 45.B.3—Removal of markings</w:t>
      </w:r>
      <w:r w:rsidRPr="00BF14FA">
        <w:rPr>
          <w:b w:val="0"/>
          <w:noProof/>
          <w:sz w:val="18"/>
        </w:rPr>
        <w:tab/>
      </w:r>
      <w:r w:rsidRPr="00BF14FA">
        <w:rPr>
          <w:b w:val="0"/>
          <w:noProof/>
          <w:sz w:val="18"/>
        </w:rPr>
        <w:fldChar w:fldCharType="begin"/>
      </w:r>
      <w:r w:rsidRPr="00BF14FA">
        <w:rPr>
          <w:b w:val="0"/>
          <w:noProof/>
          <w:sz w:val="18"/>
        </w:rPr>
        <w:instrText xml:space="preserve"> PAGEREF _Toc424738724 \h </w:instrText>
      </w:r>
      <w:r w:rsidRPr="00BF14FA">
        <w:rPr>
          <w:b w:val="0"/>
          <w:noProof/>
          <w:sz w:val="18"/>
        </w:rPr>
      </w:r>
      <w:r w:rsidRPr="00BF14FA">
        <w:rPr>
          <w:b w:val="0"/>
          <w:noProof/>
          <w:sz w:val="18"/>
        </w:rPr>
        <w:fldChar w:fldCharType="separate"/>
      </w:r>
      <w:r w:rsidRPr="00BF14FA">
        <w:rPr>
          <w:b w:val="0"/>
          <w:noProof/>
          <w:sz w:val="18"/>
        </w:rPr>
        <w:t>14</w:t>
      </w:r>
      <w:r w:rsidRPr="00BF14FA">
        <w:rPr>
          <w:b w:val="0"/>
          <w:noProof/>
          <w:sz w:val="18"/>
        </w:rPr>
        <w:fldChar w:fldCharType="end"/>
      </w:r>
    </w:p>
    <w:p w14:paraId="77B19758" w14:textId="27F1A00C" w:rsidR="00BF14FA" w:rsidRDefault="00BF14FA">
      <w:pPr>
        <w:pStyle w:val="TOC5"/>
        <w:rPr>
          <w:rFonts w:asciiTheme="minorHAnsi" w:eastAsiaTheme="minorEastAsia" w:hAnsiTheme="minorHAnsi" w:cstheme="minorBidi"/>
          <w:noProof/>
          <w:kern w:val="0"/>
          <w:sz w:val="22"/>
          <w:szCs w:val="22"/>
        </w:rPr>
      </w:pPr>
      <w:r>
        <w:rPr>
          <w:noProof/>
        </w:rPr>
        <w:t>45.115</w:t>
      </w:r>
      <w:r>
        <w:rPr>
          <w:noProof/>
        </w:rPr>
        <w:tab/>
        <w:t>Removal of markings from sold aircraft</w:t>
      </w:r>
      <w:r w:rsidRPr="00BF14FA">
        <w:rPr>
          <w:noProof/>
        </w:rPr>
        <w:tab/>
      </w:r>
      <w:r w:rsidRPr="00BF14FA">
        <w:rPr>
          <w:noProof/>
        </w:rPr>
        <w:fldChar w:fldCharType="begin"/>
      </w:r>
      <w:r w:rsidRPr="00BF14FA">
        <w:rPr>
          <w:noProof/>
        </w:rPr>
        <w:instrText xml:space="preserve"> PAGEREF _Toc424738725 \h </w:instrText>
      </w:r>
      <w:r w:rsidRPr="00BF14FA">
        <w:rPr>
          <w:noProof/>
        </w:rPr>
      </w:r>
      <w:r w:rsidRPr="00BF14FA">
        <w:rPr>
          <w:noProof/>
        </w:rPr>
        <w:fldChar w:fldCharType="separate"/>
      </w:r>
      <w:r w:rsidRPr="00BF14FA">
        <w:rPr>
          <w:noProof/>
        </w:rPr>
        <w:t>14</w:t>
      </w:r>
      <w:r w:rsidRPr="00BF14FA">
        <w:rPr>
          <w:noProof/>
        </w:rPr>
        <w:fldChar w:fldCharType="end"/>
      </w:r>
    </w:p>
    <w:p w14:paraId="730812F6" w14:textId="77777777" w:rsidR="00BF14FA" w:rsidRDefault="00BF14FA">
      <w:pPr>
        <w:pStyle w:val="TOC2"/>
        <w:rPr>
          <w:rFonts w:asciiTheme="minorHAnsi" w:eastAsiaTheme="minorEastAsia" w:hAnsiTheme="minorHAnsi" w:cstheme="minorBidi"/>
          <w:b w:val="0"/>
          <w:noProof/>
          <w:kern w:val="0"/>
          <w:sz w:val="22"/>
          <w:szCs w:val="22"/>
        </w:rPr>
      </w:pPr>
      <w:r>
        <w:rPr>
          <w:noProof/>
        </w:rPr>
        <w:t>Subpart 45.C—Certain aircraft to bear words</w:t>
      </w:r>
      <w:r w:rsidRPr="00BF14FA">
        <w:rPr>
          <w:b w:val="0"/>
          <w:noProof/>
          <w:sz w:val="18"/>
        </w:rPr>
        <w:tab/>
      </w:r>
      <w:r w:rsidRPr="00BF14FA">
        <w:rPr>
          <w:b w:val="0"/>
          <w:noProof/>
          <w:sz w:val="18"/>
        </w:rPr>
        <w:fldChar w:fldCharType="begin"/>
      </w:r>
      <w:r w:rsidRPr="00BF14FA">
        <w:rPr>
          <w:b w:val="0"/>
          <w:noProof/>
          <w:sz w:val="18"/>
        </w:rPr>
        <w:instrText xml:space="preserve"> PAGEREF _Toc424738726 \h </w:instrText>
      </w:r>
      <w:r w:rsidRPr="00BF14FA">
        <w:rPr>
          <w:b w:val="0"/>
          <w:noProof/>
          <w:sz w:val="18"/>
        </w:rPr>
      </w:r>
      <w:r w:rsidRPr="00BF14FA">
        <w:rPr>
          <w:b w:val="0"/>
          <w:noProof/>
          <w:sz w:val="18"/>
        </w:rPr>
        <w:fldChar w:fldCharType="separate"/>
      </w:r>
      <w:r w:rsidRPr="00BF14FA">
        <w:rPr>
          <w:b w:val="0"/>
          <w:noProof/>
          <w:sz w:val="18"/>
        </w:rPr>
        <w:t>15</w:t>
      </w:r>
      <w:r w:rsidRPr="00BF14FA">
        <w:rPr>
          <w:b w:val="0"/>
          <w:noProof/>
          <w:sz w:val="18"/>
        </w:rPr>
        <w:fldChar w:fldCharType="end"/>
      </w:r>
    </w:p>
    <w:p w14:paraId="17CC5B49" w14:textId="37D692C2" w:rsidR="00BF14FA" w:rsidRDefault="00BF14FA">
      <w:pPr>
        <w:pStyle w:val="TOC5"/>
        <w:rPr>
          <w:rFonts w:asciiTheme="minorHAnsi" w:eastAsiaTheme="minorEastAsia" w:hAnsiTheme="minorHAnsi" w:cstheme="minorBidi"/>
          <w:noProof/>
          <w:kern w:val="0"/>
          <w:sz w:val="22"/>
          <w:szCs w:val="22"/>
        </w:rPr>
      </w:pPr>
      <w:r>
        <w:rPr>
          <w:noProof/>
        </w:rPr>
        <w:t>45.120</w:t>
      </w:r>
      <w:r>
        <w:rPr>
          <w:noProof/>
        </w:rPr>
        <w:tab/>
        <w:t>Applicability of this Subpart</w:t>
      </w:r>
      <w:r w:rsidRPr="00BF14FA">
        <w:rPr>
          <w:noProof/>
        </w:rPr>
        <w:tab/>
      </w:r>
      <w:r w:rsidRPr="00BF14FA">
        <w:rPr>
          <w:noProof/>
        </w:rPr>
        <w:fldChar w:fldCharType="begin"/>
      </w:r>
      <w:r w:rsidRPr="00BF14FA">
        <w:rPr>
          <w:noProof/>
        </w:rPr>
        <w:instrText xml:space="preserve"> PAGEREF _Toc424738727 \h </w:instrText>
      </w:r>
      <w:r w:rsidRPr="00BF14FA">
        <w:rPr>
          <w:noProof/>
        </w:rPr>
      </w:r>
      <w:r w:rsidRPr="00BF14FA">
        <w:rPr>
          <w:noProof/>
        </w:rPr>
        <w:fldChar w:fldCharType="separate"/>
      </w:r>
      <w:r w:rsidRPr="00BF14FA">
        <w:rPr>
          <w:noProof/>
        </w:rPr>
        <w:t>15</w:t>
      </w:r>
      <w:r w:rsidRPr="00BF14FA">
        <w:rPr>
          <w:noProof/>
        </w:rPr>
        <w:fldChar w:fldCharType="end"/>
      </w:r>
    </w:p>
    <w:p w14:paraId="15D6B300" w14:textId="5FAA2999" w:rsidR="00BF14FA" w:rsidRDefault="00BF14FA">
      <w:pPr>
        <w:pStyle w:val="TOC5"/>
        <w:rPr>
          <w:rFonts w:asciiTheme="minorHAnsi" w:eastAsiaTheme="minorEastAsia" w:hAnsiTheme="minorHAnsi" w:cstheme="minorBidi"/>
          <w:noProof/>
          <w:kern w:val="0"/>
          <w:sz w:val="22"/>
          <w:szCs w:val="22"/>
        </w:rPr>
      </w:pPr>
      <w:r>
        <w:rPr>
          <w:noProof/>
        </w:rPr>
        <w:t>45.125</w:t>
      </w:r>
      <w:r>
        <w:rPr>
          <w:noProof/>
        </w:rPr>
        <w:tab/>
        <w:t>Requirement to bear certain words</w:t>
      </w:r>
      <w:r w:rsidRPr="00BF14FA">
        <w:rPr>
          <w:noProof/>
        </w:rPr>
        <w:tab/>
      </w:r>
      <w:r w:rsidRPr="00BF14FA">
        <w:rPr>
          <w:noProof/>
        </w:rPr>
        <w:fldChar w:fldCharType="begin"/>
      </w:r>
      <w:r w:rsidRPr="00BF14FA">
        <w:rPr>
          <w:noProof/>
        </w:rPr>
        <w:instrText xml:space="preserve"> PAGEREF _Toc424738728 \h </w:instrText>
      </w:r>
      <w:r w:rsidRPr="00BF14FA">
        <w:rPr>
          <w:noProof/>
        </w:rPr>
      </w:r>
      <w:r w:rsidRPr="00BF14FA">
        <w:rPr>
          <w:noProof/>
        </w:rPr>
        <w:fldChar w:fldCharType="separate"/>
      </w:r>
      <w:r w:rsidRPr="00BF14FA">
        <w:rPr>
          <w:noProof/>
        </w:rPr>
        <w:t>15</w:t>
      </w:r>
      <w:r w:rsidRPr="00BF14FA">
        <w:rPr>
          <w:noProof/>
        </w:rPr>
        <w:fldChar w:fldCharType="end"/>
      </w:r>
    </w:p>
    <w:p w14:paraId="689DB24E" w14:textId="1E6DCFE7" w:rsidR="00BF14FA" w:rsidRDefault="00BF14FA">
      <w:pPr>
        <w:pStyle w:val="TOC5"/>
        <w:rPr>
          <w:rFonts w:asciiTheme="minorHAnsi" w:eastAsiaTheme="minorEastAsia" w:hAnsiTheme="minorHAnsi" w:cstheme="minorBidi"/>
          <w:noProof/>
          <w:kern w:val="0"/>
          <w:sz w:val="22"/>
          <w:szCs w:val="22"/>
        </w:rPr>
      </w:pPr>
      <w:r>
        <w:rPr>
          <w:noProof/>
        </w:rPr>
        <w:t>45.130</w:t>
      </w:r>
      <w:r>
        <w:rPr>
          <w:noProof/>
        </w:rPr>
        <w:tab/>
        <w:t>Exemption for exhibition aircraft</w:t>
      </w:r>
      <w:r w:rsidRPr="00BF14FA">
        <w:rPr>
          <w:noProof/>
        </w:rPr>
        <w:tab/>
      </w:r>
      <w:r w:rsidRPr="00BF14FA">
        <w:rPr>
          <w:noProof/>
        </w:rPr>
        <w:fldChar w:fldCharType="begin"/>
      </w:r>
      <w:r w:rsidRPr="00BF14FA">
        <w:rPr>
          <w:noProof/>
        </w:rPr>
        <w:instrText xml:space="preserve"> PAGEREF _Toc424738729 \h </w:instrText>
      </w:r>
      <w:r w:rsidRPr="00BF14FA">
        <w:rPr>
          <w:noProof/>
        </w:rPr>
      </w:r>
      <w:r w:rsidRPr="00BF14FA">
        <w:rPr>
          <w:noProof/>
        </w:rPr>
        <w:fldChar w:fldCharType="separate"/>
      </w:r>
      <w:r w:rsidRPr="00BF14FA">
        <w:rPr>
          <w:noProof/>
        </w:rPr>
        <w:t>16</w:t>
      </w:r>
      <w:r w:rsidRPr="00BF14FA">
        <w:rPr>
          <w:noProof/>
        </w:rPr>
        <w:fldChar w:fldCharType="end"/>
      </w:r>
    </w:p>
    <w:p w14:paraId="04CE5A18" w14:textId="77777777" w:rsidR="00BF14FA" w:rsidRDefault="00BF14FA">
      <w:pPr>
        <w:pStyle w:val="TOC2"/>
        <w:rPr>
          <w:rFonts w:asciiTheme="minorHAnsi" w:eastAsiaTheme="minorEastAsia" w:hAnsiTheme="minorHAnsi" w:cstheme="minorBidi"/>
          <w:b w:val="0"/>
          <w:noProof/>
          <w:kern w:val="0"/>
          <w:sz w:val="22"/>
          <w:szCs w:val="22"/>
        </w:rPr>
      </w:pPr>
      <w:r>
        <w:rPr>
          <w:noProof/>
        </w:rPr>
        <w:t>Subpart 45.D—Aircraft registration identification plates</w:t>
      </w:r>
      <w:r w:rsidRPr="00BF14FA">
        <w:rPr>
          <w:b w:val="0"/>
          <w:noProof/>
          <w:sz w:val="18"/>
        </w:rPr>
        <w:tab/>
      </w:r>
      <w:r w:rsidRPr="00BF14FA">
        <w:rPr>
          <w:b w:val="0"/>
          <w:noProof/>
          <w:sz w:val="18"/>
        </w:rPr>
        <w:fldChar w:fldCharType="begin"/>
      </w:r>
      <w:r w:rsidRPr="00BF14FA">
        <w:rPr>
          <w:b w:val="0"/>
          <w:noProof/>
          <w:sz w:val="18"/>
        </w:rPr>
        <w:instrText xml:space="preserve"> PAGEREF _Toc424738730 \h </w:instrText>
      </w:r>
      <w:r w:rsidRPr="00BF14FA">
        <w:rPr>
          <w:b w:val="0"/>
          <w:noProof/>
          <w:sz w:val="18"/>
        </w:rPr>
      </w:r>
      <w:r w:rsidRPr="00BF14FA">
        <w:rPr>
          <w:b w:val="0"/>
          <w:noProof/>
          <w:sz w:val="18"/>
        </w:rPr>
        <w:fldChar w:fldCharType="separate"/>
      </w:r>
      <w:r w:rsidRPr="00BF14FA">
        <w:rPr>
          <w:b w:val="0"/>
          <w:noProof/>
          <w:sz w:val="18"/>
        </w:rPr>
        <w:t>18</w:t>
      </w:r>
      <w:r w:rsidRPr="00BF14FA">
        <w:rPr>
          <w:b w:val="0"/>
          <w:noProof/>
          <w:sz w:val="18"/>
        </w:rPr>
        <w:fldChar w:fldCharType="end"/>
      </w:r>
    </w:p>
    <w:p w14:paraId="7B62F294" w14:textId="6BD80045" w:rsidR="00BF14FA" w:rsidRDefault="00BF14FA">
      <w:pPr>
        <w:pStyle w:val="TOC5"/>
        <w:rPr>
          <w:rFonts w:asciiTheme="minorHAnsi" w:eastAsiaTheme="minorEastAsia" w:hAnsiTheme="minorHAnsi" w:cstheme="minorBidi"/>
          <w:noProof/>
          <w:kern w:val="0"/>
          <w:sz w:val="22"/>
          <w:szCs w:val="22"/>
        </w:rPr>
      </w:pPr>
      <w:r>
        <w:rPr>
          <w:noProof/>
        </w:rPr>
        <w:t>45.135</w:t>
      </w:r>
      <w:r>
        <w:rPr>
          <w:noProof/>
        </w:rPr>
        <w:tab/>
        <w:t>Applicability of this Subpart</w:t>
      </w:r>
      <w:r w:rsidRPr="00BF14FA">
        <w:rPr>
          <w:noProof/>
        </w:rPr>
        <w:tab/>
      </w:r>
      <w:r w:rsidRPr="00BF14FA">
        <w:rPr>
          <w:noProof/>
        </w:rPr>
        <w:fldChar w:fldCharType="begin"/>
      </w:r>
      <w:r w:rsidRPr="00BF14FA">
        <w:rPr>
          <w:noProof/>
        </w:rPr>
        <w:instrText xml:space="preserve"> PAGEREF _Toc424738731 \h </w:instrText>
      </w:r>
      <w:r w:rsidRPr="00BF14FA">
        <w:rPr>
          <w:noProof/>
        </w:rPr>
      </w:r>
      <w:r w:rsidRPr="00BF14FA">
        <w:rPr>
          <w:noProof/>
        </w:rPr>
        <w:fldChar w:fldCharType="separate"/>
      </w:r>
      <w:r w:rsidRPr="00BF14FA">
        <w:rPr>
          <w:noProof/>
        </w:rPr>
        <w:t>18</w:t>
      </w:r>
      <w:r w:rsidRPr="00BF14FA">
        <w:rPr>
          <w:noProof/>
        </w:rPr>
        <w:fldChar w:fldCharType="end"/>
      </w:r>
    </w:p>
    <w:p w14:paraId="1E0109E2" w14:textId="0C47D882" w:rsidR="00BF14FA" w:rsidRDefault="00BF14FA">
      <w:pPr>
        <w:pStyle w:val="TOC5"/>
        <w:rPr>
          <w:rFonts w:asciiTheme="minorHAnsi" w:eastAsiaTheme="minorEastAsia" w:hAnsiTheme="minorHAnsi" w:cstheme="minorBidi"/>
          <w:noProof/>
          <w:kern w:val="0"/>
          <w:sz w:val="22"/>
          <w:szCs w:val="22"/>
        </w:rPr>
      </w:pPr>
      <w:r>
        <w:rPr>
          <w:noProof/>
        </w:rPr>
        <w:t>45.140</w:t>
      </w:r>
      <w:r>
        <w:rPr>
          <w:noProof/>
        </w:rPr>
        <w:tab/>
        <w:t>What an aircraft registration identification plate is</w:t>
      </w:r>
      <w:r w:rsidRPr="00BF14FA">
        <w:rPr>
          <w:noProof/>
        </w:rPr>
        <w:tab/>
      </w:r>
      <w:r w:rsidRPr="00BF14FA">
        <w:rPr>
          <w:noProof/>
        </w:rPr>
        <w:fldChar w:fldCharType="begin"/>
      </w:r>
      <w:r w:rsidRPr="00BF14FA">
        <w:rPr>
          <w:noProof/>
        </w:rPr>
        <w:instrText xml:space="preserve"> PAGEREF _Toc424738732 \h </w:instrText>
      </w:r>
      <w:r w:rsidRPr="00BF14FA">
        <w:rPr>
          <w:noProof/>
        </w:rPr>
      </w:r>
      <w:r w:rsidRPr="00BF14FA">
        <w:rPr>
          <w:noProof/>
        </w:rPr>
        <w:fldChar w:fldCharType="separate"/>
      </w:r>
      <w:r w:rsidRPr="00BF14FA">
        <w:rPr>
          <w:noProof/>
        </w:rPr>
        <w:t>18</w:t>
      </w:r>
      <w:r w:rsidRPr="00BF14FA">
        <w:rPr>
          <w:noProof/>
        </w:rPr>
        <w:fldChar w:fldCharType="end"/>
      </w:r>
    </w:p>
    <w:p w14:paraId="28E4EF28" w14:textId="159B2166" w:rsidR="00BF14FA" w:rsidRDefault="00BF14FA">
      <w:pPr>
        <w:pStyle w:val="TOC5"/>
        <w:rPr>
          <w:rFonts w:asciiTheme="minorHAnsi" w:eastAsiaTheme="minorEastAsia" w:hAnsiTheme="minorHAnsi" w:cstheme="minorBidi"/>
          <w:noProof/>
          <w:kern w:val="0"/>
          <w:sz w:val="22"/>
          <w:szCs w:val="22"/>
        </w:rPr>
      </w:pPr>
      <w:r>
        <w:rPr>
          <w:noProof/>
        </w:rPr>
        <w:t>45.145</w:t>
      </w:r>
      <w:r>
        <w:rPr>
          <w:noProof/>
        </w:rPr>
        <w:tab/>
        <w:t>Aircraft must carry aircraft registration identification plate</w:t>
      </w:r>
      <w:r w:rsidRPr="00BF14FA">
        <w:rPr>
          <w:noProof/>
        </w:rPr>
        <w:tab/>
      </w:r>
      <w:r w:rsidRPr="00BF14FA">
        <w:rPr>
          <w:noProof/>
        </w:rPr>
        <w:fldChar w:fldCharType="begin"/>
      </w:r>
      <w:r w:rsidRPr="00BF14FA">
        <w:rPr>
          <w:noProof/>
        </w:rPr>
        <w:instrText xml:space="preserve"> PAGEREF _Toc424738733 \h </w:instrText>
      </w:r>
      <w:r w:rsidRPr="00BF14FA">
        <w:rPr>
          <w:noProof/>
        </w:rPr>
      </w:r>
      <w:r w:rsidRPr="00BF14FA">
        <w:rPr>
          <w:noProof/>
        </w:rPr>
        <w:fldChar w:fldCharType="separate"/>
      </w:r>
      <w:r w:rsidRPr="00BF14FA">
        <w:rPr>
          <w:noProof/>
        </w:rPr>
        <w:t>18</w:t>
      </w:r>
      <w:r w:rsidRPr="00BF14FA">
        <w:rPr>
          <w:noProof/>
        </w:rPr>
        <w:fldChar w:fldCharType="end"/>
      </w:r>
    </w:p>
    <w:p w14:paraId="71B79304" w14:textId="3AC37239" w:rsidR="00BF14FA" w:rsidRDefault="00BF14FA">
      <w:pPr>
        <w:pStyle w:val="TOC5"/>
        <w:rPr>
          <w:rFonts w:asciiTheme="minorHAnsi" w:eastAsiaTheme="minorEastAsia" w:hAnsiTheme="minorHAnsi" w:cstheme="minorBidi"/>
          <w:noProof/>
          <w:kern w:val="0"/>
          <w:sz w:val="22"/>
          <w:szCs w:val="22"/>
        </w:rPr>
      </w:pPr>
      <w:r>
        <w:rPr>
          <w:noProof/>
        </w:rPr>
        <w:t>45.150</w:t>
      </w:r>
      <w:r>
        <w:rPr>
          <w:noProof/>
        </w:rPr>
        <w:tab/>
        <w:t>How and where aircraft registration identification plate is to be attached to aircraft</w:t>
      </w:r>
      <w:r w:rsidRPr="00BF14FA">
        <w:rPr>
          <w:noProof/>
        </w:rPr>
        <w:tab/>
      </w:r>
      <w:r w:rsidRPr="00BF14FA">
        <w:rPr>
          <w:noProof/>
        </w:rPr>
        <w:fldChar w:fldCharType="begin"/>
      </w:r>
      <w:r w:rsidRPr="00BF14FA">
        <w:rPr>
          <w:noProof/>
        </w:rPr>
        <w:instrText xml:space="preserve"> PAGEREF _Toc424738734 \h </w:instrText>
      </w:r>
      <w:r w:rsidRPr="00BF14FA">
        <w:rPr>
          <w:noProof/>
        </w:rPr>
      </w:r>
      <w:r w:rsidRPr="00BF14FA">
        <w:rPr>
          <w:noProof/>
        </w:rPr>
        <w:fldChar w:fldCharType="separate"/>
      </w:r>
      <w:r w:rsidRPr="00BF14FA">
        <w:rPr>
          <w:noProof/>
        </w:rPr>
        <w:t>19</w:t>
      </w:r>
      <w:r w:rsidRPr="00BF14FA">
        <w:rPr>
          <w:noProof/>
        </w:rPr>
        <w:fldChar w:fldCharType="end"/>
      </w:r>
    </w:p>
    <w:p w14:paraId="2A8FF737" w14:textId="1A6C2D66" w:rsidR="00BF14FA" w:rsidRDefault="00BF14FA">
      <w:pPr>
        <w:pStyle w:val="TOC5"/>
        <w:rPr>
          <w:rFonts w:asciiTheme="minorHAnsi" w:eastAsiaTheme="minorEastAsia" w:hAnsiTheme="minorHAnsi" w:cstheme="minorBidi"/>
          <w:noProof/>
          <w:kern w:val="0"/>
          <w:sz w:val="22"/>
          <w:szCs w:val="22"/>
        </w:rPr>
      </w:pPr>
      <w:r>
        <w:rPr>
          <w:noProof/>
        </w:rPr>
        <w:t>45.155</w:t>
      </w:r>
      <w:r>
        <w:rPr>
          <w:noProof/>
        </w:rPr>
        <w:tab/>
        <w:t>Removal or alteration of aircraft registration identification plates</w:t>
      </w:r>
      <w:r w:rsidRPr="00BF14FA">
        <w:rPr>
          <w:noProof/>
        </w:rPr>
        <w:tab/>
      </w:r>
      <w:r w:rsidRPr="00BF14FA">
        <w:rPr>
          <w:noProof/>
        </w:rPr>
        <w:fldChar w:fldCharType="begin"/>
      </w:r>
      <w:r w:rsidRPr="00BF14FA">
        <w:rPr>
          <w:noProof/>
        </w:rPr>
        <w:instrText xml:space="preserve"> PAGEREF _Toc424738735 \h </w:instrText>
      </w:r>
      <w:r w:rsidRPr="00BF14FA">
        <w:rPr>
          <w:noProof/>
        </w:rPr>
      </w:r>
      <w:r w:rsidRPr="00BF14FA">
        <w:rPr>
          <w:noProof/>
        </w:rPr>
        <w:fldChar w:fldCharType="separate"/>
      </w:r>
      <w:r w:rsidRPr="00BF14FA">
        <w:rPr>
          <w:noProof/>
        </w:rPr>
        <w:t>19</w:t>
      </w:r>
      <w:r w:rsidRPr="00BF14FA">
        <w:rPr>
          <w:noProof/>
        </w:rPr>
        <w:fldChar w:fldCharType="end"/>
      </w:r>
    </w:p>
    <w:p w14:paraId="700BCF12" w14:textId="4AED534D" w:rsidR="00BF14FA" w:rsidRDefault="00BF14FA">
      <w:pPr>
        <w:pStyle w:val="TOC5"/>
        <w:rPr>
          <w:rFonts w:asciiTheme="minorHAnsi" w:eastAsiaTheme="minorEastAsia" w:hAnsiTheme="minorHAnsi" w:cstheme="minorBidi"/>
          <w:noProof/>
          <w:kern w:val="0"/>
          <w:sz w:val="22"/>
          <w:szCs w:val="22"/>
        </w:rPr>
      </w:pPr>
      <w:r>
        <w:rPr>
          <w:noProof/>
        </w:rPr>
        <w:t>45.160</w:t>
      </w:r>
      <w:r>
        <w:rPr>
          <w:noProof/>
        </w:rPr>
        <w:tab/>
        <w:t>Attachment of aircraft registration identification plate from another aircraft</w:t>
      </w:r>
      <w:r w:rsidRPr="00BF14FA">
        <w:rPr>
          <w:noProof/>
        </w:rPr>
        <w:tab/>
      </w:r>
      <w:r w:rsidRPr="00BF14FA">
        <w:rPr>
          <w:noProof/>
        </w:rPr>
        <w:fldChar w:fldCharType="begin"/>
      </w:r>
      <w:r w:rsidRPr="00BF14FA">
        <w:rPr>
          <w:noProof/>
        </w:rPr>
        <w:instrText xml:space="preserve"> PAGEREF _Toc424738736 \h </w:instrText>
      </w:r>
      <w:r w:rsidRPr="00BF14FA">
        <w:rPr>
          <w:noProof/>
        </w:rPr>
      </w:r>
      <w:r w:rsidRPr="00BF14FA">
        <w:rPr>
          <w:noProof/>
        </w:rPr>
        <w:fldChar w:fldCharType="separate"/>
      </w:r>
      <w:r w:rsidRPr="00BF14FA">
        <w:rPr>
          <w:noProof/>
        </w:rPr>
        <w:t>20</w:t>
      </w:r>
      <w:r w:rsidRPr="00BF14FA">
        <w:rPr>
          <w:noProof/>
        </w:rPr>
        <w:fldChar w:fldCharType="end"/>
      </w:r>
    </w:p>
    <w:p w14:paraId="1013DA6E" w14:textId="77777777" w:rsidR="00BF14FA" w:rsidRDefault="00BF14FA">
      <w:pPr>
        <w:pStyle w:val="TOC2"/>
        <w:rPr>
          <w:rFonts w:asciiTheme="minorHAnsi" w:eastAsiaTheme="minorEastAsia" w:hAnsiTheme="minorHAnsi" w:cstheme="minorBidi"/>
          <w:b w:val="0"/>
          <w:noProof/>
          <w:kern w:val="0"/>
          <w:sz w:val="22"/>
          <w:szCs w:val="22"/>
        </w:rPr>
      </w:pPr>
      <w:r>
        <w:rPr>
          <w:noProof/>
        </w:rPr>
        <w:t>Subpart 45.E—Marks on foreign registered aircraft operating in Australian territory</w:t>
      </w:r>
      <w:r w:rsidRPr="00BF14FA">
        <w:rPr>
          <w:b w:val="0"/>
          <w:noProof/>
          <w:sz w:val="18"/>
        </w:rPr>
        <w:tab/>
      </w:r>
      <w:r w:rsidRPr="00BF14FA">
        <w:rPr>
          <w:b w:val="0"/>
          <w:noProof/>
          <w:sz w:val="18"/>
        </w:rPr>
        <w:fldChar w:fldCharType="begin"/>
      </w:r>
      <w:r w:rsidRPr="00BF14FA">
        <w:rPr>
          <w:b w:val="0"/>
          <w:noProof/>
          <w:sz w:val="18"/>
        </w:rPr>
        <w:instrText xml:space="preserve"> PAGEREF _Toc424738737 \h </w:instrText>
      </w:r>
      <w:r w:rsidRPr="00BF14FA">
        <w:rPr>
          <w:b w:val="0"/>
          <w:noProof/>
          <w:sz w:val="18"/>
        </w:rPr>
      </w:r>
      <w:r w:rsidRPr="00BF14FA">
        <w:rPr>
          <w:b w:val="0"/>
          <w:noProof/>
          <w:sz w:val="18"/>
        </w:rPr>
        <w:fldChar w:fldCharType="separate"/>
      </w:r>
      <w:r w:rsidRPr="00BF14FA">
        <w:rPr>
          <w:b w:val="0"/>
          <w:noProof/>
          <w:sz w:val="18"/>
        </w:rPr>
        <w:t>21</w:t>
      </w:r>
      <w:r w:rsidRPr="00BF14FA">
        <w:rPr>
          <w:b w:val="0"/>
          <w:noProof/>
          <w:sz w:val="18"/>
        </w:rPr>
        <w:fldChar w:fldCharType="end"/>
      </w:r>
    </w:p>
    <w:p w14:paraId="64AF6F39" w14:textId="0B51087A" w:rsidR="00BF14FA" w:rsidRDefault="00BF14FA">
      <w:pPr>
        <w:pStyle w:val="TOC5"/>
        <w:rPr>
          <w:rFonts w:asciiTheme="minorHAnsi" w:eastAsiaTheme="minorEastAsia" w:hAnsiTheme="minorHAnsi" w:cstheme="minorBidi"/>
          <w:noProof/>
          <w:kern w:val="0"/>
          <w:sz w:val="22"/>
          <w:szCs w:val="22"/>
        </w:rPr>
      </w:pPr>
      <w:r>
        <w:rPr>
          <w:noProof/>
        </w:rPr>
        <w:t>45.165</w:t>
      </w:r>
      <w:r>
        <w:rPr>
          <w:noProof/>
        </w:rPr>
        <w:tab/>
        <w:t>Applicability of this Subpart</w:t>
      </w:r>
      <w:r w:rsidRPr="00BF14FA">
        <w:rPr>
          <w:noProof/>
        </w:rPr>
        <w:tab/>
      </w:r>
      <w:r w:rsidRPr="00BF14FA">
        <w:rPr>
          <w:noProof/>
        </w:rPr>
        <w:fldChar w:fldCharType="begin"/>
      </w:r>
      <w:r w:rsidRPr="00BF14FA">
        <w:rPr>
          <w:noProof/>
        </w:rPr>
        <w:instrText xml:space="preserve"> PAGEREF _Toc424738738 \h </w:instrText>
      </w:r>
      <w:r w:rsidRPr="00BF14FA">
        <w:rPr>
          <w:noProof/>
        </w:rPr>
      </w:r>
      <w:r w:rsidRPr="00BF14FA">
        <w:rPr>
          <w:noProof/>
        </w:rPr>
        <w:fldChar w:fldCharType="separate"/>
      </w:r>
      <w:r w:rsidRPr="00BF14FA">
        <w:rPr>
          <w:noProof/>
        </w:rPr>
        <w:t>21</w:t>
      </w:r>
      <w:r w:rsidRPr="00BF14FA">
        <w:rPr>
          <w:noProof/>
        </w:rPr>
        <w:fldChar w:fldCharType="end"/>
      </w:r>
    </w:p>
    <w:p w14:paraId="394ABF90" w14:textId="3CAE955A" w:rsidR="00BF14FA" w:rsidRDefault="00BF14FA">
      <w:pPr>
        <w:pStyle w:val="TOC5"/>
        <w:rPr>
          <w:rFonts w:asciiTheme="minorHAnsi" w:eastAsiaTheme="minorEastAsia" w:hAnsiTheme="minorHAnsi" w:cstheme="minorBidi"/>
          <w:noProof/>
          <w:kern w:val="0"/>
          <w:sz w:val="22"/>
          <w:szCs w:val="22"/>
        </w:rPr>
      </w:pPr>
      <w:r>
        <w:rPr>
          <w:noProof/>
        </w:rPr>
        <w:t>45.170</w:t>
      </w:r>
      <w:r>
        <w:rPr>
          <w:noProof/>
        </w:rPr>
        <w:tab/>
        <w:t>Marks to be on foreign registered aircraft in Australian territory</w:t>
      </w:r>
      <w:r w:rsidRPr="00BF14FA">
        <w:rPr>
          <w:noProof/>
        </w:rPr>
        <w:tab/>
      </w:r>
      <w:r w:rsidRPr="00BF14FA">
        <w:rPr>
          <w:noProof/>
        </w:rPr>
        <w:fldChar w:fldCharType="begin"/>
      </w:r>
      <w:r w:rsidRPr="00BF14FA">
        <w:rPr>
          <w:noProof/>
        </w:rPr>
        <w:instrText xml:space="preserve"> PAGEREF _Toc424738739 \h </w:instrText>
      </w:r>
      <w:r w:rsidRPr="00BF14FA">
        <w:rPr>
          <w:noProof/>
        </w:rPr>
      </w:r>
      <w:r w:rsidRPr="00BF14FA">
        <w:rPr>
          <w:noProof/>
        </w:rPr>
        <w:fldChar w:fldCharType="separate"/>
      </w:r>
      <w:r w:rsidRPr="00BF14FA">
        <w:rPr>
          <w:noProof/>
        </w:rPr>
        <w:t>21</w:t>
      </w:r>
      <w:r w:rsidRPr="00BF14FA">
        <w:rPr>
          <w:noProof/>
        </w:rPr>
        <w:fldChar w:fldCharType="end"/>
      </w:r>
    </w:p>
    <w:p w14:paraId="03A3D9B3" w14:textId="77777777" w:rsidR="00BF14FA" w:rsidRDefault="00BF14FA">
      <w:pPr>
        <w:pStyle w:val="TOC2"/>
        <w:rPr>
          <w:rFonts w:asciiTheme="minorHAnsi" w:eastAsiaTheme="minorEastAsia" w:hAnsiTheme="minorHAnsi" w:cstheme="minorBidi"/>
          <w:b w:val="0"/>
          <w:noProof/>
          <w:kern w:val="0"/>
          <w:sz w:val="22"/>
          <w:szCs w:val="22"/>
        </w:rPr>
      </w:pPr>
      <w:r>
        <w:rPr>
          <w:noProof/>
        </w:rPr>
        <w:t>Part 47—Registration of aircraft and related matters</w:t>
      </w:r>
      <w:r w:rsidRPr="00BF14FA">
        <w:rPr>
          <w:b w:val="0"/>
          <w:noProof/>
          <w:sz w:val="18"/>
        </w:rPr>
        <w:tab/>
      </w:r>
      <w:r w:rsidRPr="00BF14FA">
        <w:rPr>
          <w:b w:val="0"/>
          <w:noProof/>
          <w:sz w:val="18"/>
        </w:rPr>
        <w:fldChar w:fldCharType="begin"/>
      </w:r>
      <w:r w:rsidRPr="00BF14FA">
        <w:rPr>
          <w:b w:val="0"/>
          <w:noProof/>
          <w:sz w:val="18"/>
        </w:rPr>
        <w:instrText xml:space="preserve"> PAGEREF _Toc424738740 \h </w:instrText>
      </w:r>
      <w:r w:rsidRPr="00BF14FA">
        <w:rPr>
          <w:b w:val="0"/>
          <w:noProof/>
          <w:sz w:val="18"/>
        </w:rPr>
      </w:r>
      <w:r w:rsidRPr="00BF14FA">
        <w:rPr>
          <w:b w:val="0"/>
          <w:noProof/>
          <w:sz w:val="18"/>
        </w:rPr>
        <w:fldChar w:fldCharType="separate"/>
      </w:r>
      <w:r w:rsidRPr="00BF14FA">
        <w:rPr>
          <w:b w:val="0"/>
          <w:noProof/>
          <w:sz w:val="18"/>
        </w:rPr>
        <w:t>22</w:t>
      </w:r>
      <w:r w:rsidRPr="00BF14FA">
        <w:rPr>
          <w:b w:val="0"/>
          <w:noProof/>
          <w:sz w:val="18"/>
        </w:rPr>
        <w:fldChar w:fldCharType="end"/>
      </w:r>
    </w:p>
    <w:p w14:paraId="3FE34819" w14:textId="77777777" w:rsidR="00BF14FA" w:rsidRDefault="00BF14FA">
      <w:pPr>
        <w:pStyle w:val="TOC2"/>
        <w:rPr>
          <w:rFonts w:asciiTheme="minorHAnsi" w:eastAsiaTheme="minorEastAsia" w:hAnsiTheme="minorHAnsi" w:cstheme="minorBidi"/>
          <w:b w:val="0"/>
          <w:noProof/>
          <w:kern w:val="0"/>
          <w:sz w:val="22"/>
          <w:szCs w:val="22"/>
        </w:rPr>
      </w:pPr>
      <w:r>
        <w:rPr>
          <w:noProof/>
        </w:rPr>
        <w:t>Subpart 47.A—General</w:t>
      </w:r>
      <w:r w:rsidRPr="00BF14FA">
        <w:rPr>
          <w:b w:val="0"/>
          <w:noProof/>
          <w:sz w:val="18"/>
        </w:rPr>
        <w:tab/>
      </w:r>
      <w:r w:rsidRPr="00BF14FA">
        <w:rPr>
          <w:b w:val="0"/>
          <w:noProof/>
          <w:sz w:val="18"/>
        </w:rPr>
        <w:fldChar w:fldCharType="begin"/>
      </w:r>
      <w:r w:rsidRPr="00BF14FA">
        <w:rPr>
          <w:b w:val="0"/>
          <w:noProof/>
          <w:sz w:val="18"/>
        </w:rPr>
        <w:instrText xml:space="preserve"> PAGEREF _Toc424738741 \h </w:instrText>
      </w:r>
      <w:r w:rsidRPr="00BF14FA">
        <w:rPr>
          <w:b w:val="0"/>
          <w:noProof/>
          <w:sz w:val="18"/>
        </w:rPr>
      </w:r>
      <w:r w:rsidRPr="00BF14FA">
        <w:rPr>
          <w:b w:val="0"/>
          <w:noProof/>
          <w:sz w:val="18"/>
        </w:rPr>
        <w:fldChar w:fldCharType="separate"/>
      </w:r>
      <w:r w:rsidRPr="00BF14FA">
        <w:rPr>
          <w:b w:val="0"/>
          <w:noProof/>
          <w:sz w:val="18"/>
        </w:rPr>
        <w:t>24</w:t>
      </w:r>
      <w:r w:rsidRPr="00BF14FA">
        <w:rPr>
          <w:b w:val="0"/>
          <w:noProof/>
          <w:sz w:val="18"/>
        </w:rPr>
        <w:fldChar w:fldCharType="end"/>
      </w:r>
    </w:p>
    <w:p w14:paraId="0D51B709" w14:textId="0D88371B" w:rsidR="00BF14FA" w:rsidRDefault="00BF14FA">
      <w:pPr>
        <w:pStyle w:val="TOC5"/>
        <w:rPr>
          <w:rFonts w:asciiTheme="minorHAnsi" w:eastAsiaTheme="minorEastAsia" w:hAnsiTheme="minorHAnsi" w:cstheme="minorBidi"/>
          <w:noProof/>
          <w:kern w:val="0"/>
          <w:sz w:val="22"/>
          <w:szCs w:val="22"/>
        </w:rPr>
      </w:pPr>
      <w:r>
        <w:rPr>
          <w:noProof/>
        </w:rPr>
        <w:t>47.005</w:t>
      </w:r>
      <w:r>
        <w:rPr>
          <w:noProof/>
        </w:rPr>
        <w:tab/>
        <w:t>Applicability of Part 47</w:t>
      </w:r>
      <w:r w:rsidRPr="00BF14FA">
        <w:rPr>
          <w:noProof/>
        </w:rPr>
        <w:tab/>
      </w:r>
      <w:r w:rsidRPr="00BF14FA">
        <w:rPr>
          <w:noProof/>
        </w:rPr>
        <w:fldChar w:fldCharType="begin"/>
      </w:r>
      <w:r w:rsidRPr="00BF14FA">
        <w:rPr>
          <w:noProof/>
        </w:rPr>
        <w:instrText xml:space="preserve"> PAGEREF _Toc424738742 \h </w:instrText>
      </w:r>
      <w:r w:rsidRPr="00BF14FA">
        <w:rPr>
          <w:noProof/>
        </w:rPr>
      </w:r>
      <w:r w:rsidRPr="00BF14FA">
        <w:rPr>
          <w:noProof/>
        </w:rPr>
        <w:fldChar w:fldCharType="separate"/>
      </w:r>
      <w:r w:rsidRPr="00BF14FA">
        <w:rPr>
          <w:noProof/>
        </w:rPr>
        <w:t>24</w:t>
      </w:r>
      <w:r w:rsidRPr="00BF14FA">
        <w:rPr>
          <w:noProof/>
        </w:rPr>
        <w:fldChar w:fldCharType="end"/>
      </w:r>
    </w:p>
    <w:p w14:paraId="12E7807B" w14:textId="24CDA2F0" w:rsidR="00BF14FA" w:rsidRDefault="00BF14FA">
      <w:pPr>
        <w:pStyle w:val="TOC5"/>
        <w:rPr>
          <w:rFonts w:asciiTheme="minorHAnsi" w:eastAsiaTheme="minorEastAsia" w:hAnsiTheme="minorHAnsi" w:cstheme="minorBidi"/>
          <w:noProof/>
          <w:kern w:val="0"/>
          <w:sz w:val="22"/>
          <w:szCs w:val="22"/>
        </w:rPr>
      </w:pPr>
      <w:r>
        <w:rPr>
          <w:noProof/>
        </w:rPr>
        <w:t>47.010</w:t>
      </w:r>
      <w:r>
        <w:rPr>
          <w:noProof/>
        </w:rPr>
        <w:tab/>
        <w:t>Definitions for Part 47</w:t>
      </w:r>
      <w:r w:rsidRPr="00BF14FA">
        <w:rPr>
          <w:noProof/>
        </w:rPr>
        <w:tab/>
      </w:r>
      <w:r w:rsidRPr="00BF14FA">
        <w:rPr>
          <w:noProof/>
        </w:rPr>
        <w:fldChar w:fldCharType="begin"/>
      </w:r>
      <w:r w:rsidRPr="00BF14FA">
        <w:rPr>
          <w:noProof/>
        </w:rPr>
        <w:instrText xml:space="preserve"> PAGEREF _Toc424738743 \h </w:instrText>
      </w:r>
      <w:r w:rsidRPr="00BF14FA">
        <w:rPr>
          <w:noProof/>
        </w:rPr>
      </w:r>
      <w:r w:rsidRPr="00BF14FA">
        <w:rPr>
          <w:noProof/>
        </w:rPr>
        <w:fldChar w:fldCharType="separate"/>
      </w:r>
      <w:r w:rsidRPr="00BF14FA">
        <w:rPr>
          <w:noProof/>
        </w:rPr>
        <w:t>24</w:t>
      </w:r>
      <w:r w:rsidRPr="00BF14FA">
        <w:rPr>
          <w:noProof/>
        </w:rPr>
        <w:fldChar w:fldCharType="end"/>
      </w:r>
    </w:p>
    <w:p w14:paraId="5638A89A" w14:textId="4A772FE9" w:rsidR="00BF14FA" w:rsidRDefault="00BF14FA">
      <w:pPr>
        <w:pStyle w:val="TOC5"/>
        <w:rPr>
          <w:rFonts w:asciiTheme="minorHAnsi" w:eastAsiaTheme="minorEastAsia" w:hAnsiTheme="minorHAnsi" w:cstheme="minorBidi"/>
          <w:noProof/>
          <w:kern w:val="0"/>
          <w:sz w:val="22"/>
          <w:szCs w:val="22"/>
        </w:rPr>
      </w:pPr>
      <w:r>
        <w:rPr>
          <w:noProof/>
        </w:rPr>
        <w:t>47.015</w:t>
      </w:r>
      <w:r>
        <w:rPr>
          <w:noProof/>
        </w:rPr>
        <w:tab/>
        <w:t>Requirement for aircraft to be registered</w:t>
      </w:r>
      <w:r w:rsidRPr="00BF14FA">
        <w:rPr>
          <w:noProof/>
        </w:rPr>
        <w:tab/>
      </w:r>
      <w:r w:rsidRPr="00BF14FA">
        <w:rPr>
          <w:noProof/>
        </w:rPr>
        <w:fldChar w:fldCharType="begin"/>
      </w:r>
      <w:r w:rsidRPr="00BF14FA">
        <w:rPr>
          <w:noProof/>
        </w:rPr>
        <w:instrText xml:space="preserve"> PAGEREF _Toc424738744 \h </w:instrText>
      </w:r>
      <w:r w:rsidRPr="00BF14FA">
        <w:rPr>
          <w:noProof/>
        </w:rPr>
      </w:r>
      <w:r w:rsidRPr="00BF14FA">
        <w:rPr>
          <w:noProof/>
        </w:rPr>
        <w:fldChar w:fldCharType="separate"/>
      </w:r>
      <w:r w:rsidRPr="00BF14FA">
        <w:rPr>
          <w:noProof/>
        </w:rPr>
        <w:t>25</w:t>
      </w:r>
      <w:r w:rsidRPr="00BF14FA">
        <w:rPr>
          <w:noProof/>
        </w:rPr>
        <w:fldChar w:fldCharType="end"/>
      </w:r>
    </w:p>
    <w:p w14:paraId="56A90571" w14:textId="19683B41" w:rsidR="00BF14FA" w:rsidRDefault="00BF14FA">
      <w:pPr>
        <w:pStyle w:val="TOC5"/>
        <w:rPr>
          <w:rFonts w:asciiTheme="minorHAnsi" w:eastAsiaTheme="minorEastAsia" w:hAnsiTheme="minorHAnsi" w:cstheme="minorBidi"/>
          <w:noProof/>
          <w:kern w:val="0"/>
          <w:sz w:val="22"/>
          <w:szCs w:val="22"/>
        </w:rPr>
      </w:pPr>
      <w:r>
        <w:rPr>
          <w:noProof/>
        </w:rPr>
        <w:t>47.020</w:t>
      </w:r>
      <w:r>
        <w:rPr>
          <w:noProof/>
        </w:rPr>
        <w:tab/>
        <w:t>Appointment of person to act on behalf of owners</w:t>
      </w:r>
      <w:r w:rsidRPr="00BF14FA">
        <w:rPr>
          <w:noProof/>
        </w:rPr>
        <w:tab/>
      </w:r>
      <w:r w:rsidRPr="00BF14FA">
        <w:rPr>
          <w:noProof/>
        </w:rPr>
        <w:fldChar w:fldCharType="begin"/>
      </w:r>
      <w:r w:rsidRPr="00BF14FA">
        <w:rPr>
          <w:noProof/>
        </w:rPr>
        <w:instrText xml:space="preserve"> PAGEREF _Toc424738745 \h </w:instrText>
      </w:r>
      <w:r w:rsidRPr="00BF14FA">
        <w:rPr>
          <w:noProof/>
        </w:rPr>
      </w:r>
      <w:r w:rsidRPr="00BF14FA">
        <w:rPr>
          <w:noProof/>
        </w:rPr>
        <w:fldChar w:fldCharType="separate"/>
      </w:r>
      <w:r w:rsidRPr="00BF14FA">
        <w:rPr>
          <w:noProof/>
        </w:rPr>
        <w:t>26</w:t>
      </w:r>
      <w:r w:rsidRPr="00BF14FA">
        <w:rPr>
          <w:noProof/>
        </w:rPr>
        <w:fldChar w:fldCharType="end"/>
      </w:r>
    </w:p>
    <w:p w14:paraId="2D42B6AA" w14:textId="77777777" w:rsidR="00BF14FA" w:rsidRDefault="00BF14FA">
      <w:pPr>
        <w:pStyle w:val="TOC2"/>
        <w:rPr>
          <w:rFonts w:asciiTheme="minorHAnsi" w:eastAsiaTheme="minorEastAsia" w:hAnsiTheme="minorHAnsi" w:cstheme="minorBidi"/>
          <w:b w:val="0"/>
          <w:noProof/>
          <w:kern w:val="0"/>
          <w:sz w:val="22"/>
          <w:szCs w:val="22"/>
        </w:rPr>
      </w:pPr>
      <w:r>
        <w:rPr>
          <w:noProof/>
        </w:rPr>
        <w:t>Subpart 47.B—The Australian Civil Aircraft Register</w:t>
      </w:r>
      <w:r w:rsidRPr="00BF14FA">
        <w:rPr>
          <w:b w:val="0"/>
          <w:noProof/>
          <w:sz w:val="18"/>
        </w:rPr>
        <w:tab/>
      </w:r>
      <w:r w:rsidRPr="00BF14FA">
        <w:rPr>
          <w:b w:val="0"/>
          <w:noProof/>
          <w:sz w:val="18"/>
        </w:rPr>
        <w:fldChar w:fldCharType="begin"/>
      </w:r>
      <w:r w:rsidRPr="00BF14FA">
        <w:rPr>
          <w:b w:val="0"/>
          <w:noProof/>
          <w:sz w:val="18"/>
        </w:rPr>
        <w:instrText xml:space="preserve"> PAGEREF _Toc424738746 \h </w:instrText>
      </w:r>
      <w:r w:rsidRPr="00BF14FA">
        <w:rPr>
          <w:b w:val="0"/>
          <w:noProof/>
          <w:sz w:val="18"/>
        </w:rPr>
      </w:r>
      <w:r w:rsidRPr="00BF14FA">
        <w:rPr>
          <w:b w:val="0"/>
          <w:noProof/>
          <w:sz w:val="18"/>
        </w:rPr>
        <w:fldChar w:fldCharType="separate"/>
      </w:r>
      <w:r w:rsidRPr="00BF14FA">
        <w:rPr>
          <w:b w:val="0"/>
          <w:noProof/>
          <w:sz w:val="18"/>
        </w:rPr>
        <w:t>27</w:t>
      </w:r>
      <w:r w:rsidRPr="00BF14FA">
        <w:rPr>
          <w:b w:val="0"/>
          <w:noProof/>
          <w:sz w:val="18"/>
        </w:rPr>
        <w:fldChar w:fldCharType="end"/>
      </w:r>
    </w:p>
    <w:p w14:paraId="73665FD6" w14:textId="35EEFB29" w:rsidR="00BF14FA" w:rsidRDefault="00BF14FA">
      <w:pPr>
        <w:pStyle w:val="TOC5"/>
        <w:rPr>
          <w:rFonts w:asciiTheme="minorHAnsi" w:eastAsiaTheme="minorEastAsia" w:hAnsiTheme="minorHAnsi" w:cstheme="minorBidi"/>
          <w:noProof/>
          <w:kern w:val="0"/>
          <w:sz w:val="22"/>
          <w:szCs w:val="22"/>
        </w:rPr>
      </w:pPr>
      <w:r>
        <w:rPr>
          <w:noProof/>
        </w:rPr>
        <w:t>47.025</w:t>
      </w:r>
      <w:r>
        <w:rPr>
          <w:noProof/>
        </w:rPr>
        <w:tab/>
        <w:t>Australian Civil Aircraft Register</w:t>
      </w:r>
      <w:r w:rsidRPr="00BF14FA">
        <w:rPr>
          <w:noProof/>
        </w:rPr>
        <w:tab/>
      </w:r>
      <w:r w:rsidRPr="00BF14FA">
        <w:rPr>
          <w:noProof/>
        </w:rPr>
        <w:fldChar w:fldCharType="begin"/>
      </w:r>
      <w:r w:rsidRPr="00BF14FA">
        <w:rPr>
          <w:noProof/>
        </w:rPr>
        <w:instrText xml:space="preserve"> PAGEREF _Toc424738747 \h </w:instrText>
      </w:r>
      <w:r w:rsidRPr="00BF14FA">
        <w:rPr>
          <w:noProof/>
        </w:rPr>
      </w:r>
      <w:r w:rsidRPr="00BF14FA">
        <w:rPr>
          <w:noProof/>
        </w:rPr>
        <w:fldChar w:fldCharType="separate"/>
      </w:r>
      <w:r w:rsidRPr="00BF14FA">
        <w:rPr>
          <w:noProof/>
        </w:rPr>
        <w:t>27</w:t>
      </w:r>
      <w:r w:rsidRPr="00BF14FA">
        <w:rPr>
          <w:noProof/>
        </w:rPr>
        <w:fldChar w:fldCharType="end"/>
      </w:r>
    </w:p>
    <w:p w14:paraId="39778AE8" w14:textId="4FF4941F" w:rsidR="00BF14FA" w:rsidRDefault="00BF14FA">
      <w:pPr>
        <w:pStyle w:val="TOC5"/>
        <w:rPr>
          <w:rFonts w:asciiTheme="minorHAnsi" w:eastAsiaTheme="minorEastAsia" w:hAnsiTheme="minorHAnsi" w:cstheme="minorBidi"/>
          <w:noProof/>
          <w:kern w:val="0"/>
          <w:sz w:val="22"/>
          <w:szCs w:val="22"/>
        </w:rPr>
      </w:pPr>
      <w:r>
        <w:rPr>
          <w:noProof/>
        </w:rPr>
        <w:t>47.030</w:t>
      </w:r>
      <w:r>
        <w:rPr>
          <w:noProof/>
        </w:rPr>
        <w:tab/>
        <w:t>Register to be accessible to public</w:t>
      </w:r>
      <w:r w:rsidRPr="00BF14FA">
        <w:rPr>
          <w:noProof/>
        </w:rPr>
        <w:tab/>
      </w:r>
      <w:r w:rsidRPr="00BF14FA">
        <w:rPr>
          <w:noProof/>
        </w:rPr>
        <w:fldChar w:fldCharType="begin"/>
      </w:r>
      <w:r w:rsidRPr="00BF14FA">
        <w:rPr>
          <w:noProof/>
        </w:rPr>
        <w:instrText xml:space="preserve"> PAGEREF _Toc424738748 \h </w:instrText>
      </w:r>
      <w:r w:rsidRPr="00BF14FA">
        <w:rPr>
          <w:noProof/>
        </w:rPr>
      </w:r>
      <w:r w:rsidRPr="00BF14FA">
        <w:rPr>
          <w:noProof/>
        </w:rPr>
        <w:fldChar w:fldCharType="separate"/>
      </w:r>
      <w:r w:rsidRPr="00BF14FA">
        <w:rPr>
          <w:noProof/>
        </w:rPr>
        <w:t>27</w:t>
      </w:r>
      <w:r w:rsidRPr="00BF14FA">
        <w:rPr>
          <w:noProof/>
        </w:rPr>
        <w:fldChar w:fldCharType="end"/>
      </w:r>
    </w:p>
    <w:p w14:paraId="3A18AAFE" w14:textId="5129E4BB" w:rsidR="00BF14FA" w:rsidRDefault="00BF14FA">
      <w:pPr>
        <w:pStyle w:val="TOC5"/>
        <w:rPr>
          <w:rFonts w:asciiTheme="minorHAnsi" w:eastAsiaTheme="minorEastAsia" w:hAnsiTheme="minorHAnsi" w:cstheme="minorBidi"/>
          <w:noProof/>
          <w:kern w:val="0"/>
          <w:sz w:val="22"/>
          <w:szCs w:val="22"/>
        </w:rPr>
      </w:pPr>
      <w:r>
        <w:rPr>
          <w:noProof/>
        </w:rPr>
        <w:t>47.035</w:t>
      </w:r>
      <w:r>
        <w:rPr>
          <w:noProof/>
        </w:rPr>
        <w:tab/>
        <w:t>Correction of Register</w:t>
      </w:r>
      <w:r w:rsidRPr="00BF14FA">
        <w:rPr>
          <w:noProof/>
        </w:rPr>
        <w:tab/>
      </w:r>
      <w:r w:rsidRPr="00BF14FA">
        <w:rPr>
          <w:noProof/>
        </w:rPr>
        <w:fldChar w:fldCharType="begin"/>
      </w:r>
      <w:r w:rsidRPr="00BF14FA">
        <w:rPr>
          <w:noProof/>
        </w:rPr>
        <w:instrText xml:space="preserve"> PAGEREF _Toc424738749 \h </w:instrText>
      </w:r>
      <w:r w:rsidRPr="00BF14FA">
        <w:rPr>
          <w:noProof/>
        </w:rPr>
      </w:r>
      <w:r w:rsidRPr="00BF14FA">
        <w:rPr>
          <w:noProof/>
        </w:rPr>
        <w:fldChar w:fldCharType="separate"/>
      </w:r>
      <w:r w:rsidRPr="00BF14FA">
        <w:rPr>
          <w:noProof/>
        </w:rPr>
        <w:t>27</w:t>
      </w:r>
      <w:r w:rsidRPr="00BF14FA">
        <w:rPr>
          <w:noProof/>
        </w:rPr>
        <w:fldChar w:fldCharType="end"/>
      </w:r>
    </w:p>
    <w:p w14:paraId="5F649B67" w14:textId="50DC1BFE" w:rsidR="00BF14FA" w:rsidRDefault="00BF14FA">
      <w:pPr>
        <w:pStyle w:val="TOC5"/>
        <w:rPr>
          <w:rFonts w:asciiTheme="minorHAnsi" w:eastAsiaTheme="minorEastAsia" w:hAnsiTheme="minorHAnsi" w:cstheme="minorBidi"/>
          <w:noProof/>
          <w:kern w:val="0"/>
          <w:sz w:val="22"/>
          <w:szCs w:val="22"/>
        </w:rPr>
      </w:pPr>
      <w:r>
        <w:rPr>
          <w:noProof/>
        </w:rPr>
        <w:t>47.040</w:t>
      </w:r>
      <w:r>
        <w:rPr>
          <w:noProof/>
        </w:rPr>
        <w:tab/>
        <w:t>Seeking information about Register</w:t>
      </w:r>
      <w:r w:rsidRPr="00BF14FA">
        <w:rPr>
          <w:noProof/>
        </w:rPr>
        <w:tab/>
      </w:r>
      <w:r w:rsidRPr="00BF14FA">
        <w:rPr>
          <w:noProof/>
        </w:rPr>
        <w:fldChar w:fldCharType="begin"/>
      </w:r>
      <w:r w:rsidRPr="00BF14FA">
        <w:rPr>
          <w:noProof/>
        </w:rPr>
        <w:instrText xml:space="preserve"> PAGEREF _Toc424738750 \h </w:instrText>
      </w:r>
      <w:r w:rsidRPr="00BF14FA">
        <w:rPr>
          <w:noProof/>
        </w:rPr>
      </w:r>
      <w:r w:rsidRPr="00BF14FA">
        <w:rPr>
          <w:noProof/>
        </w:rPr>
        <w:fldChar w:fldCharType="separate"/>
      </w:r>
      <w:r w:rsidRPr="00BF14FA">
        <w:rPr>
          <w:noProof/>
        </w:rPr>
        <w:t>27</w:t>
      </w:r>
      <w:r w:rsidRPr="00BF14FA">
        <w:rPr>
          <w:noProof/>
        </w:rPr>
        <w:fldChar w:fldCharType="end"/>
      </w:r>
    </w:p>
    <w:p w14:paraId="31AAA30C" w14:textId="2E87CE23" w:rsidR="00BF14FA" w:rsidRDefault="00BF14FA">
      <w:pPr>
        <w:pStyle w:val="TOC5"/>
        <w:rPr>
          <w:rFonts w:asciiTheme="minorHAnsi" w:eastAsiaTheme="minorEastAsia" w:hAnsiTheme="minorHAnsi" w:cstheme="minorBidi"/>
          <w:noProof/>
          <w:kern w:val="0"/>
          <w:sz w:val="22"/>
          <w:szCs w:val="22"/>
        </w:rPr>
      </w:pPr>
      <w:r>
        <w:rPr>
          <w:noProof/>
        </w:rPr>
        <w:t>47.045</w:t>
      </w:r>
      <w:r>
        <w:rPr>
          <w:noProof/>
        </w:rPr>
        <w:tab/>
        <w:t>Communicating with CASA</w:t>
      </w:r>
      <w:r w:rsidRPr="00BF14FA">
        <w:rPr>
          <w:noProof/>
        </w:rPr>
        <w:tab/>
      </w:r>
      <w:r w:rsidRPr="00BF14FA">
        <w:rPr>
          <w:noProof/>
        </w:rPr>
        <w:fldChar w:fldCharType="begin"/>
      </w:r>
      <w:r w:rsidRPr="00BF14FA">
        <w:rPr>
          <w:noProof/>
        </w:rPr>
        <w:instrText xml:space="preserve"> PAGEREF _Toc424738751 \h </w:instrText>
      </w:r>
      <w:r w:rsidRPr="00BF14FA">
        <w:rPr>
          <w:noProof/>
        </w:rPr>
      </w:r>
      <w:r w:rsidRPr="00BF14FA">
        <w:rPr>
          <w:noProof/>
        </w:rPr>
        <w:fldChar w:fldCharType="separate"/>
      </w:r>
      <w:r w:rsidRPr="00BF14FA">
        <w:rPr>
          <w:noProof/>
        </w:rPr>
        <w:t>28</w:t>
      </w:r>
      <w:r w:rsidRPr="00BF14FA">
        <w:rPr>
          <w:noProof/>
        </w:rPr>
        <w:fldChar w:fldCharType="end"/>
      </w:r>
    </w:p>
    <w:p w14:paraId="7A3DDB06" w14:textId="1CE1DBEF" w:rsidR="00BF14FA" w:rsidRDefault="00BF14FA">
      <w:pPr>
        <w:pStyle w:val="TOC5"/>
        <w:rPr>
          <w:rFonts w:asciiTheme="minorHAnsi" w:eastAsiaTheme="minorEastAsia" w:hAnsiTheme="minorHAnsi" w:cstheme="minorBidi"/>
          <w:noProof/>
          <w:kern w:val="0"/>
          <w:sz w:val="22"/>
          <w:szCs w:val="22"/>
        </w:rPr>
      </w:pPr>
      <w:r>
        <w:rPr>
          <w:noProof/>
        </w:rPr>
        <w:t>47.050</w:t>
      </w:r>
      <w:r>
        <w:rPr>
          <w:noProof/>
        </w:rPr>
        <w:tab/>
        <w:t>Accuracy of information in Register</w:t>
      </w:r>
      <w:r w:rsidRPr="00BF14FA">
        <w:rPr>
          <w:noProof/>
        </w:rPr>
        <w:tab/>
      </w:r>
      <w:r w:rsidRPr="00BF14FA">
        <w:rPr>
          <w:noProof/>
        </w:rPr>
        <w:fldChar w:fldCharType="begin"/>
      </w:r>
      <w:r w:rsidRPr="00BF14FA">
        <w:rPr>
          <w:noProof/>
        </w:rPr>
        <w:instrText xml:space="preserve"> PAGEREF _Toc424738752 \h </w:instrText>
      </w:r>
      <w:r w:rsidRPr="00BF14FA">
        <w:rPr>
          <w:noProof/>
        </w:rPr>
      </w:r>
      <w:r w:rsidRPr="00BF14FA">
        <w:rPr>
          <w:noProof/>
        </w:rPr>
        <w:fldChar w:fldCharType="separate"/>
      </w:r>
      <w:r w:rsidRPr="00BF14FA">
        <w:rPr>
          <w:noProof/>
        </w:rPr>
        <w:t>28</w:t>
      </w:r>
      <w:r w:rsidRPr="00BF14FA">
        <w:rPr>
          <w:noProof/>
        </w:rPr>
        <w:fldChar w:fldCharType="end"/>
      </w:r>
    </w:p>
    <w:p w14:paraId="320862F3" w14:textId="034B2082" w:rsidR="00BF14FA" w:rsidRDefault="00BF14FA">
      <w:pPr>
        <w:pStyle w:val="TOC5"/>
        <w:rPr>
          <w:rFonts w:asciiTheme="minorHAnsi" w:eastAsiaTheme="minorEastAsia" w:hAnsiTheme="minorHAnsi" w:cstheme="minorBidi"/>
          <w:noProof/>
          <w:kern w:val="0"/>
          <w:sz w:val="22"/>
          <w:szCs w:val="22"/>
        </w:rPr>
      </w:pPr>
      <w:r>
        <w:rPr>
          <w:noProof/>
        </w:rPr>
        <w:t>47.055</w:t>
      </w:r>
      <w:r>
        <w:rPr>
          <w:noProof/>
        </w:rPr>
        <w:tab/>
        <w:t>Entries in Register etc not conclusive evidence of title to aircraft</w:t>
      </w:r>
      <w:r w:rsidRPr="00BF14FA">
        <w:rPr>
          <w:noProof/>
        </w:rPr>
        <w:tab/>
      </w:r>
      <w:r w:rsidRPr="00BF14FA">
        <w:rPr>
          <w:noProof/>
        </w:rPr>
        <w:fldChar w:fldCharType="begin"/>
      </w:r>
      <w:r w:rsidRPr="00BF14FA">
        <w:rPr>
          <w:noProof/>
        </w:rPr>
        <w:instrText xml:space="preserve"> PAGEREF _Toc424738753 \h </w:instrText>
      </w:r>
      <w:r w:rsidRPr="00BF14FA">
        <w:rPr>
          <w:noProof/>
        </w:rPr>
      </w:r>
      <w:r w:rsidRPr="00BF14FA">
        <w:rPr>
          <w:noProof/>
        </w:rPr>
        <w:fldChar w:fldCharType="separate"/>
      </w:r>
      <w:r w:rsidRPr="00BF14FA">
        <w:rPr>
          <w:noProof/>
        </w:rPr>
        <w:t>29</w:t>
      </w:r>
      <w:r w:rsidRPr="00BF14FA">
        <w:rPr>
          <w:noProof/>
        </w:rPr>
        <w:fldChar w:fldCharType="end"/>
      </w:r>
    </w:p>
    <w:p w14:paraId="06C8E22B" w14:textId="77777777" w:rsidR="00BF14FA" w:rsidRDefault="00BF14FA">
      <w:pPr>
        <w:pStyle w:val="TOC2"/>
        <w:rPr>
          <w:rFonts w:asciiTheme="minorHAnsi" w:eastAsiaTheme="minorEastAsia" w:hAnsiTheme="minorHAnsi" w:cstheme="minorBidi"/>
          <w:b w:val="0"/>
          <w:noProof/>
          <w:kern w:val="0"/>
          <w:sz w:val="22"/>
          <w:szCs w:val="22"/>
        </w:rPr>
      </w:pPr>
      <w:r>
        <w:rPr>
          <w:noProof/>
        </w:rPr>
        <w:t>Subpart 47.C—Registration of aircraft</w:t>
      </w:r>
      <w:r w:rsidRPr="00BF14FA">
        <w:rPr>
          <w:b w:val="0"/>
          <w:noProof/>
          <w:sz w:val="18"/>
        </w:rPr>
        <w:tab/>
      </w:r>
      <w:r w:rsidRPr="00BF14FA">
        <w:rPr>
          <w:b w:val="0"/>
          <w:noProof/>
          <w:sz w:val="18"/>
        </w:rPr>
        <w:fldChar w:fldCharType="begin"/>
      </w:r>
      <w:r w:rsidRPr="00BF14FA">
        <w:rPr>
          <w:b w:val="0"/>
          <w:noProof/>
          <w:sz w:val="18"/>
        </w:rPr>
        <w:instrText xml:space="preserve"> PAGEREF _Toc424738754 \h </w:instrText>
      </w:r>
      <w:r w:rsidRPr="00BF14FA">
        <w:rPr>
          <w:b w:val="0"/>
          <w:noProof/>
          <w:sz w:val="18"/>
        </w:rPr>
      </w:r>
      <w:r w:rsidRPr="00BF14FA">
        <w:rPr>
          <w:b w:val="0"/>
          <w:noProof/>
          <w:sz w:val="18"/>
        </w:rPr>
        <w:fldChar w:fldCharType="separate"/>
      </w:r>
      <w:r w:rsidRPr="00BF14FA">
        <w:rPr>
          <w:b w:val="0"/>
          <w:noProof/>
          <w:sz w:val="18"/>
        </w:rPr>
        <w:t>30</w:t>
      </w:r>
      <w:r w:rsidRPr="00BF14FA">
        <w:rPr>
          <w:b w:val="0"/>
          <w:noProof/>
          <w:sz w:val="18"/>
        </w:rPr>
        <w:fldChar w:fldCharType="end"/>
      </w:r>
    </w:p>
    <w:p w14:paraId="63992F96" w14:textId="272679A3" w:rsidR="00BF14FA" w:rsidRDefault="00BF14FA">
      <w:pPr>
        <w:pStyle w:val="TOC5"/>
        <w:rPr>
          <w:rFonts w:asciiTheme="minorHAnsi" w:eastAsiaTheme="minorEastAsia" w:hAnsiTheme="minorHAnsi" w:cstheme="minorBidi"/>
          <w:noProof/>
          <w:kern w:val="0"/>
          <w:sz w:val="22"/>
          <w:szCs w:val="22"/>
        </w:rPr>
      </w:pPr>
      <w:r>
        <w:rPr>
          <w:noProof/>
        </w:rPr>
        <w:t>47.060</w:t>
      </w:r>
      <w:r>
        <w:rPr>
          <w:noProof/>
        </w:rPr>
        <w:tab/>
        <w:t>Applying for registration of unregistered aircraft</w:t>
      </w:r>
      <w:r w:rsidRPr="00BF14FA">
        <w:rPr>
          <w:noProof/>
        </w:rPr>
        <w:tab/>
      </w:r>
      <w:r w:rsidRPr="00BF14FA">
        <w:rPr>
          <w:noProof/>
        </w:rPr>
        <w:fldChar w:fldCharType="begin"/>
      </w:r>
      <w:r w:rsidRPr="00BF14FA">
        <w:rPr>
          <w:noProof/>
        </w:rPr>
        <w:instrText xml:space="preserve"> PAGEREF _Toc424738755 \h </w:instrText>
      </w:r>
      <w:r w:rsidRPr="00BF14FA">
        <w:rPr>
          <w:noProof/>
        </w:rPr>
      </w:r>
      <w:r w:rsidRPr="00BF14FA">
        <w:rPr>
          <w:noProof/>
        </w:rPr>
        <w:fldChar w:fldCharType="separate"/>
      </w:r>
      <w:r w:rsidRPr="00BF14FA">
        <w:rPr>
          <w:noProof/>
        </w:rPr>
        <w:t>30</w:t>
      </w:r>
      <w:r w:rsidRPr="00BF14FA">
        <w:rPr>
          <w:noProof/>
        </w:rPr>
        <w:fldChar w:fldCharType="end"/>
      </w:r>
    </w:p>
    <w:p w14:paraId="06C36E87" w14:textId="6BA7F704" w:rsidR="00BF14FA" w:rsidRDefault="00BF14FA">
      <w:pPr>
        <w:pStyle w:val="TOC5"/>
        <w:rPr>
          <w:rFonts w:asciiTheme="minorHAnsi" w:eastAsiaTheme="minorEastAsia" w:hAnsiTheme="minorHAnsi" w:cstheme="minorBidi"/>
          <w:noProof/>
          <w:kern w:val="0"/>
          <w:sz w:val="22"/>
          <w:szCs w:val="22"/>
        </w:rPr>
      </w:pPr>
      <w:r>
        <w:rPr>
          <w:noProof/>
        </w:rPr>
        <w:t>47.065</w:t>
      </w:r>
      <w:r>
        <w:rPr>
          <w:noProof/>
        </w:rPr>
        <w:tab/>
        <w:t>Information required for registration—general</w:t>
      </w:r>
      <w:r w:rsidRPr="00BF14FA">
        <w:rPr>
          <w:noProof/>
        </w:rPr>
        <w:tab/>
      </w:r>
      <w:r w:rsidRPr="00BF14FA">
        <w:rPr>
          <w:noProof/>
        </w:rPr>
        <w:fldChar w:fldCharType="begin"/>
      </w:r>
      <w:r w:rsidRPr="00BF14FA">
        <w:rPr>
          <w:noProof/>
        </w:rPr>
        <w:instrText xml:space="preserve"> PAGEREF _Toc424738756 \h </w:instrText>
      </w:r>
      <w:r w:rsidRPr="00BF14FA">
        <w:rPr>
          <w:noProof/>
        </w:rPr>
      </w:r>
      <w:r w:rsidRPr="00BF14FA">
        <w:rPr>
          <w:noProof/>
        </w:rPr>
        <w:fldChar w:fldCharType="separate"/>
      </w:r>
      <w:r w:rsidRPr="00BF14FA">
        <w:rPr>
          <w:noProof/>
        </w:rPr>
        <w:t>30</w:t>
      </w:r>
      <w:r w:rsidRPr="00BF14FA">
        <w:rPr>
          <w:noProof/>
        </w:rPr>
        <w:fldChar w:fldCharType="end"/>
      </w:r>
    </w:p>
    <w:p w14:paraId="1273ED23" w14:textId="4073B78B" w:rsidR="00BF14FA" w:rsidRDefault="00BF14FA">
      <w:pPr>
        <w:pStyle w:val="TOC5"/>
        <w:rPr>
          <w:rFonts w:asciiTheme="minorHAnsi" w:eastAsiaTheme="minorEastAsia" w:hAnsiTheme="minorHAnsi" w:cstheme="minorBidi"/>
          <w:noProof/>
          <w:kern w:val="0"/>
          <w:sz w:val="22"/>
          <w:szCs w:val="22"/>
        </w:rPr>
      </w:pPr>
      <w:r>
        <w:rPr>
          <w:noProof/>
        </w:rPr>
        <w:t>47.070</w:t>
      </w:r>
      <w:r>
        <w:rPr>
          <w:noProof/>
        </w:rPr>
        <w:tab/>
        <w:t>Confirmation of oral application</w:t>
      </w:r>
      <w:r w:rsidRPr="00BF14FA">
        <w:rPr>
          <w:noProof/>
        </w:rPr>
        <w:tab/>
      </w:r>
      <w:r w:rsidRPr="00BF14FA">
        <w:rPr>
          <w:noProof/>
        </w:rPr>
        <w:fldChar w:fldCharType="begin"/>
      </w:r>
      <w:r w:rsidRPr="00BF14FA">
        <w:rPr>
          <w:noProof/>
        </w:rPr>
        <w:instrText xml:space="preserve"> PAGEREF _Toc424738757 \h </w:instrText>
      </w:r>
      <w:r w:rsidRPr="00BF14FA">
        <w:rPr>
          <w:noProof/>
        </w:rPr>
      </w:r>
      <w:r w:rsidRPr="00BF14FA">
        <w:rPr>
          <w:noProof/>
        </w:rPr>
        <w:fldChar w:fldCharType="separate"/>
      </w:r>
      <w:r w:rsidRPr="00BF14FA">
        <w:rPr>
          <w:noProof/>
        </w:rPr>
        <w:t>32</w:t>
      </w:r>
      <w:r w:rsidRPr="00BF14FA">
        <w:rPr>
          <w:noProof/>
        </w:rPr>
        <w:fldChar w:fldCharType="end"/>
      </w:r>
    </w:p>
    <w:p w14:paraId="045D251F" w14:textId="081CBA0C" w:rsidR="00BF14FA" w:rsidRDefault="00BF14FA">
      <w:pPr>
        <w:pStyle w:val="TOC5"/>
        <w:rPr>
          <w:rFonts w:asciiTheme="minorHAnsi" w:eastAsiaTheme="minorEastAsia" w:hAnsiTheme="minorHAnsi" w:cstheme="minorBidi"/>
          <w:noProof/>
          <w:kern w:val="0"/>
          <w:sz w:val="22"/>
          <w:szCs w:val="22"/>
        </w:rPr>
      </w:pPr>
      <w:r>
        <w:rPr>
          <w:noProof/>
        </w:rPr>
        <w:t>47.075</w:t>
      </w:r>
      <w:r>
        <w:rPr>
          <w:noProof/>
        </w:rPr>
        <w:tab/>
        <w:t>CASA may ask for further information</w:t>
      </w:r>
      <w:r w:rsidRPr="00BF14FA">
        <w:rPr>
          <w:noProof/>
        </w:rPr>
        <w:tab/>
      </w:r>
      <w:r w:rsidRPr="00BF14FA">
        <w:rPr>
          <w:noProof/>
        </w:rPr>
        <w:fldChar w:fldCharType="begin"/>
      </w:r>
      <w:r w:rsidRPr="00BF14FA">
        <w:rPr>
          <w:noProof/>
        </w:rPr>
        <w:instrText xml:space="preserve"> PAGEREF _Toc424738758 \h </w:instrText>
      </w:r>
      <w:r w:rsidRPr="00BF14FA">
        <w:rPr>
          <w:noProof/>
        </w:rPr>
      </w:r>
      <w:r w:rsidRPr="00BF14FA">
        <w:rPr>
          <w:noProof/>
        </w:rPr>
        <w:fldChar w:fldCharType="separate"/>
      </w:r>
      <w:r w:rsidRPr="00BF14FA">
        <w:rPr>
          <w:noProof/>
        </w:rPr>
        <w:t>32</w:t>
      </w:r>
      <w:r w:rsidRPr="00BF14FA">
        <w:rPr>
          <w:noProof/>
        </w:rPr>
        <w:fldChar w:fldCharType="end"/>
      </w:r>
    </w:p>
    <w:p w14:paraId="0465BBBB" w14:textId="70B7EA13" w:rsidR="00BF14FA" w:rsidRDefault="00BF14FA">
      <w:pPr>
        <w:pStyle w:val="TOC5"/>
        <w:rPr>
          <w:rFonts w:asciiTheme="minorHAnsi" w:eastAsiaTheme="minorEastAsia" w:hAnsiTheme="minorHAnsi" w:cstheme="minorBidi"/>
          <w:noProof/>
          <w:kern w:val="0"/>
          <w:sz w:val="22"/>
          <w:szCs w:val="22"/>
        </w:rPr>
      </w:pPr>
      <w:r>
        <w:rPr>
          <w:noProof/>
        </w:rPr>
        <w:t>47.080</w:t>
      </w:r>
      <w:r>
        <w:rPr>
          <w:noProof/>
        </w:rPr>
        <w:tab/>
        <w:t>Registration of aircraft</w:t>
      </w:r>
      <w:r w:rsidRPr="00BF14FA">
        <w:rPr>
          <w:noProof/>
        </w:rPr>
        <w:tab/>
      </w:r>
      <w:r w:rsidRPr="00BF14FA">
        <w:rPr>
          <w:noProof/>
        </w:rPr>
        <w:fldChar w:fldCharType="begin"/>
      </w:r>
      <w:r w:rsidRPr="00BF14FA">
        <w:rPr>
          <w:noProof/>
        </w:rPr>
        <w:instrText xml:space="preserve"> PAGEREF _Toc424738759 \h </w:instrText>
      </w:r>
      <w:r w:rsidRPr="00BF14FA">
        <w:rPr>
          <w:noProof/>
        </w:rPr>
      </w:r>
      <w:r w:rsidRPr="00BF14FA">
        <w:rPr>
          <w:noProof/>
        </w:rPr>
        <w:fldChar w:fldCharType="separate"/>
      </w:r>
      <w:r w:rsidRPr="00BF14FA">
        <w:rPr>
          <w:noProof/>
        </w:rPr>
        <w:t>33</w:t>
      </w:r>
      <w:r w:rsidRPr="00BF14FA">
        <w:rPr>
          <w:noProof/>
        </w:rPr>
        <w:fldChar w:fldCharType="end"/>
      </w:r>
    </w:p>
    <w:p w14:paraId="4DDFA184" w14:textId="269C1EB8" w:rsidR="00BF14FA" w:rsidRDefault="00BF14FA">
      <w:pPr>
        <w:pStyle w:val="TOC5"/>
        <w:rPr>
          <w:rFonts w:asciiTheme="minorHAnsi" w:eastAsiaTheme="minorEastAsia" w:hAnsiTheme="minorHAnsi" w:cstheme="minorBidi"/>
          <w:noProof/>
          <w:kern w:val="0"/>
          <w:sz w:val="22"/>
          <w:szCs w:val="22"/>
        </w:rPr>
      </w:pPr>
      <w:r>
        <w:rPr>
          <w:noProof/>
        </w:rPr>
        <w:t>47.085</w:t>
      </w:r>
      <w:r>
        <w:rPr>
          <w:noProof/>
        </w:rPr>
        <w:tab/>
        <w:t>Interim certificate of registration</w:t>
      </w:r>
      <w:r w:rsidRPr="00BF14FA">
        <w:rPr>
          <w:noProof/>
        </w:rPr>
        <w:tab/>
      </w:r>
      <w:r w:rsidRPr="00BF14FA">
        <w:rPr>
          <w:noProof/>
        </w:rPr>
        <w:fldChar w:fldCharType="begin"/>
      </w:r>
      <w:r w:rsidRPr="00BF14FA">
        <w:rPr>
          <w:noProof/>
        </w:rPr>
        <w:instrText xml:space="preserve"> PAGEREF _Toc424738760 \h </w:instrText>
      </w:r>
      <w:r w:rsidRPr="00BF14FA">
        <w:rPr>
          <w:noProof/>
        </w:rPr>
      </w:r>
      <w:r w:rsidRPr="00BF14FA">
        <w:rPr>
          <w:noProof/>
        </w:rPr>
        <w:fldChar w:fldCharType="separate"/>
      </w:r>
      <w:r w:rsidRPr="00BF14FA">
        <w:rPr>
          <w:noProof/>
        </w:rPr>
        <w:t>33</w:t>
      </w:r>
      <w:r w:rsidRPr="00BF14FA">
        <w:rPr>
          <w:noProof/>
        </w:rPr>
        <w:fldChar w:fldCharType="end"/>
      </w:r>
    </w:p>
    <w:p w14:paraId="174421B8" w14:textId="689E6E89" w:rsidR="00BF14FA" w:rsidRDefault="00BF14FA">
      <w:pPr>
        <w:pStyle w:val="TOC5"/>
        <w:rPr>
          <w:rFonts w:asciiTheme="minorHAnsi" w:eastAsiaTheme="minorEastAsia" w:hAnsiTheme="minorHAnsi" w:cstheme="minorBidi"/>
          <w:noProof/>
          <w:kern w:val="0"/>
          <w:sz w:val="22"/>
          <w:szCs w:val="22"/>
        </w:rPr>
      </w:pPr>
      <w:r>
        <w:rPr>
          <w:noProof/>
        </w:rPr>
        <w:t>47.090</w:t>
      </w:r>
      <w:r>
        <w:rPr>
          <w:noProof/>
        </w:rPr>
        <w:tab/>
        <w:t>Issue of certificate of registration</w:t>
      </w:r>
      <w:r w:rsidRPr="00BF14FA">
        <w:rPr>
          <w:noProof/>
        </w:rPr>
        <w:tab/>
      </w:r>
      <w:r w:rsidRPr="00BF14FA">
        <w:rPr>
          <w:noProof/>
        </w:rPr>
        <w:fldChar w:fldCharType="begin"/>
      </w:r>
      <w:r w:rsidRPr="00BF14FA">
        <w:rPr>
          <w:noProof/>
        </w:rPr>
        <w:instrText xml:space="preserve"> PAGEREF _Toc424738761 \h </w:instrText>
      </w:r>
      <w:r w:rsidRPr="00BF14FA">
        <w:rPr>
          <w:noProof/>
        </w:rPr>
      </w:r>
      <w:r w:rsidRPr="00BF14FA">
        <w:rPr>
          <w:noProof/>
        </w:rPr>
        <w:fldChar w:fldCharType="separate"/>
      </w:r>
      <w:r w:rsidRPr="00BF14FA">
        <w:rPr>
          <w:noProof/>
        </w:rPr>
        <w:t>34</w:t>
      </w:r>
      <w:r w:rsidRPr="00BF14FA">
        <w:rPr>
          <w:noProof/>
        </w:rPr>
        <w:fldChar w:fldCharType="end"/>
      </w:r>
    </w:p>
    <w:p w14:paraId="2BCE3E60" w14:textId="1B94C732" w:rsidR="00BF14FA" w:rsidRDefault="00BF14FA">
      <w:pPr>
        <w:pStyle w:val="TOC5"/>
        <w:rPr>
          <w:rFonts w:asciiTheme="minorHAnsi" w:eastAsiaTheme="minorEastAsia" w:hAnsiTheme="minorHAnsi" w:cstheme="minorBidi"/>
          <w:noProof/>
          <w:kern w:val="0"/>
          <w:sz w:val="22"/>
          <w:szCs w:val="22"/>
        </w:rPr>
      </w:pPr>
      <w:r>
        <w:rPr>
          <w:noProof/>
        </w:rPr>
        <w:t>47.095</w:t>
      </w:r>
      <w:r>
        <w:rPr>
          <w:noProof/>
        </w:rPr>
        <w:tab/>
        <w:t>Period of registration</w:t>
      </w:r>
      <w:r w:rsidRPr="00BF14FA">
        <w:rPr>
          <w:noProof/>
        </w:rPr>
        <w:tab/>
      </w:r>
      <w:r w:rsidRPr="00BF14FA">
        <w:rPr>
          <w:noProof/>
        </w:rPr>
        <w:fldChar w:fldCharType="begin"/>
      </w:r>
      <w:r w:rsidRPr="00BF14FA">
        <w:rPr>
          <w:noProof/>
        </w:rPr>
        <w:instrText xml:space="preserve"> PAGEREF _Toc424738762 \h </w:instrText>
      </w:r>
      <w:r w:rsidRPr="00BF14FA">
        <w:rPr>
          <w:noProof/>
        </w:rPr>
      </w:r>
      <w:r w:rsidRPr="00BF14FA">
        <w:rPr>
          <w:noProof/>
        </w:rPr>
        <w:fldChar w:fldCharType="separate"/>
      </w:r>
      <w:r w:rsidRPr="00BF14FA">
        <w:rPr>
          <w:noProof/>
        </w:rPr>
        <w:t>34</w:t>
      </w:r>
      <w:r w:rsidRPr="00BF14FA">
        <w:rPr>
          <w:noProof/>
        </w:rPr>
        <w:fldChar w:fldCharType="end"/>
      </w:r>
    </w:p>
    <w:p w14:paraId="223BBB00" w14:textId="77777777" w:rsidR="00BF14FA" w:rsidRDefault="00BF14FA">
      <w:pPr>
        <w:pStyle w:val="TOC2"/>
        <w:rPr>
          <w:rFonts w:asciiTheme="minorHAnsi" w:eastAsiaTheme="minorEastAsia" w:hAnsiTheme="minorHAnsi" w:cstheme="minorBidi"/>
          <w:b w:val="0"/>
          <w:noProof/>
          <w:kern w:val="0"/>
          <w:sz w:val="22"/>
          <w:szCs w:val="22"/>
        </w:rPr>
      </w:pPr>
      <w:r>
        <w:rPr>
          <w:noProof/>
        </w:rPr>
        <w:t>Subpart 47.D—Registered operator</w:t>
      </w:r>
      <w:r w:rsidRPr="00BF14FA">
        <w:rPr>
          <w:b w:val="0"/>
          <w:noProof/>
          <w:sz w:val="18"/>
        </w:rPr>
        <w:tab/>
      </w:r>
      <w:r w:rsidRPr="00BF14FA">
        <w:rPr>
          <w:b w:val="0"/>
          <w:noProof/>
          <w:sz w:val="18"/>
        </w:rPr>
        <w:fldChar w:fldCharType="begin"/>
      </w:r>
      <w:r w:rsidRPr="00BF14FA">
        <w:rPr>
          <w:b w:val="0"/>
          <w:noProof/>
          <w:sz w:val="18"/>
        </w:rPr>
        <w:instrText xml:space="preserve"> PAGEREF _Toc424738763 \h </w:instrText>
      </w:r>
      <w:r w:rsidRPr="00BF14FA">
        <w:rPr>
          <w:b w:val="0"/>
          <w:noProof/>
          <w:sz w:val="18"/>
        </w:rPr>
      </w:r>
      <w:r w:rsidRPr="00BF14FA">
        <w:rPr>
          <w:b w:val="0"/>
          <w:noProof/>
          <w:sz w:val="18"/>
        </w:rPr>
        <w:fldChar w:fldCharType="separate"/>
      </w:r>
      <w:r w:rsidRPr="00BF14FA">
        <w:rPr>
          <w:b w:val="0"/>
          <w:noProof/>
          <w:sz w:val="18"/>
        </w:rPr>
        <w:t>36</w:t>
      </w:r>
      <w:r w:rsidRPr="00BF14FA">
        <w:rPr>
          <w:b w:val="0"/>
          <w:noProof/>
          <w:sz w:val="18"/>
        </w:rPr>
        <w:fldChar w:fldCharType="end"/>
      </w:r>
    </w:p>
    <w:p w14:paraId="6881A579" w14:textId="6A343D76" w:rsidR="00BF14FA" w:rsidRDefault="00BF14FA">
      <w:pPr>
        <w:pStyle w:val="TOC5"/>
        <w:rPr>
          <w:rFonts w:asciiTheme="minorHAnsi" w:eastAsiaTheme="minorEastAsia" w:hAnsiTheme="minorHAnsi" w:cstheme="minorBidi"/>
          <w:noProof/>
          <w:kern w:val="0"/>
          <w:sz w:val="22"/>
          <w:szCs w:val="22"/>
        </w:rPr>
      </w:pPr>
      <w:r>
        <w:rPr>
          <w:noProof/>
        </w:rPr>
        <w:t>47.100</w:t>
      </w:r>
      <w:r>
        <w:rPr>
          <w:noProof/>
        </w:rPr>
        <w:tab/>
        <w:t>Identity of registered operator of aircraft</w:t>
      </w:r>
      <w:r w:rsidRPr="00BF14FA">
        <w:rPr>
          <w:noProof/>
        </w:rPr>
        <w:tab/>
      </w:r>
      <w:r w:rsidRPr="00BF14FA">
        <w:rPr>
          <w:noProof/>
        </w:rPr>
        <w:fldChar w:fldCharType="begin"/>
      </w:r>
      <w:r w:rsidRPr="00BF14FA">
        <w:rPr>
          <w:noProof/>
        </w:rPr>
        <w:instrText xml:space="preserve"> PAGEREF _Toc424738764 \h </w:instrText>
      </w:r>
      <w:r w:rsidRPr="00BF14FA">
        <w:rPr>
          <w:noProof/>
        </w:rPr>
      </w:r>
      <w:r w:rsidRPr="00BF14FA">
        <w:rPr>
          <w:noProof/>
        </w:rPr>
        <w:fldChar w:fldCharType="separate"/>
      </w:r>
      <w:r w:rsidRPr="00BF14FA">
        <w:rPr>
          <w:noProof/>
        </w:rPr>
        <w:t>36</w:t>
      </w:r>
      <w:r w:rsidRPr="00BF14FA">
        <w:rPr>
          <w:noProof/>
        </w:rPr>
        <w:fldChar w:fldCharType="end"/>
      </w:r>
    </w:p>
    <w:p w14:paraId="50B5EED2" w14:textId="77777777" w:rsidR="00BF14FA" w:rsidRDefault="00BF14FA">
      <w:pPr>
        <w:pStyle w:val="TOC2"/>
        <w:rPr>
          <w:rFonts w:asciiTheme="minorHAnsi" w:eastAsiaTheme="minorEastAsia" w:hAnsiTheme="minorHAnsi" w:cstheme="minorBidi"/>
          <w:b w:val="0"/>
          <w:noProof/>
          <w:kern w:val="0"/>
          <w:sz w:val="22"/>
          <w:szCs w:val="22"/>
        </w:rPr>
      </w:pPr>
      <w:r>
        <w:rPr>
          <w:noProof/>
        </w:rPr>
        <w:t>Subpart 47.E—Transfer of ownership of aircraft</w:t>
      </w:r>
      <w:r w:rsidRPr="00BF14FA">
        <w:rPr>
          <w:b w:val="0"/>
          <w:noProof/>
          <w:sz w:val="18"/>
        </w:rPr>
        <w:tab/>
      </w:r>
      <w:r w:rsidRPr="00BF14FA">
        <w:rPr>
          <w:b w:val="0"/>
          <w:noProof/>
          <w:sz w:val="18"/>
        </w:rPr>
        <w:fldChar w:fldCharType="begin"/>
      </w:r>
      <w:r w:rsidRPr="00BF14FA">
        <w:rPr>
          <w:b w:val="0"/>
          <w:noProof/>
          <w:sz w:val="18"/>
        </w:rPr>
        <w:instrText xml:space="preserve"> PAGEREF _Toc424738765 \h </w:instrText>
      </w:r>
      <w:r w:rsidRPr="00BF14FA">
        <w:rPr>
          <w:b w:val="0"/>
          <w:noProof/>
          <w:sz w:val="18"/>
        </w:rPr>
      </w:r>
      <w:r w:rsidRPr="00BF14FA">
        <w:rPr>
          <w:b w:val="0"/>
          <w:noProof/>
          <w:sz w:val="18"/>
        </w:rPr>
        <w:fldChar w:fldCharType="separate"/>
      </w:r>
      <w:r w:rsidRPr="00BF14FA">
        <w:rPr>
          <w:b w:val="0"/>
          <w:noProof/>
          <w:sz w:val="18"/>
        </w:rPr>
        <w:t>38</w:t>
      </w:r>
      <w:r w:rsidRPr="00BF14FA">
        <w:rPr>
          <w:b w:val="0"/>
          <w:noProof/>
          <w:sz w:val="18"/>
        </w:rPr>
        <w:fldChar w:fldCharType="end"/>
      </w:r>
    </w:p>
    <w:p w14:paraId="6E97BC49" w14:textId="77A9B9D3" w:rsidR="00BF14FA" w:rsidRDefault="00BF14FA">
      <w:pPr>
        <w:pStyle w:val="TOC5"/>
        <w:rPr>
          <w:rFonts w:asciiTheme="minorHAnsi" w:eastAsiaTheme="minorEastAsia" w:hAnsiTheme="minorHAnsi" w:cstheme="minorBidi"/>
          <w:noProof/>
          <w:kern w:val="0"/>
          <w:sz w:val="22"/>
          <w:szCs w:val="22"/>
        </w:rPr>
      </w:pPr>
      <w:r>
        <w:rPr>
          <w:noProof/>
        </w:rPr>
        <w:t>47.105</w:t>
      </w:r>
      <w:r>
        <w:rPr>
          <w:noProof/>
        </w:rPr>
        <w:tab/>
        <w:t xml:space="preserve">Meaning of </w:t>
      </w:r>
      <w:r w:rsidRPr="00763619">
        <w:rPr>
          <w:i/>
          <w:noProof/>
        </w:rPr>
        <w:t xml:space="preserve">former owner </w:t>
      </w:r>
      <w:r>
        <w:rPr>
          <w:noProof/>
        </w:rPr>
        <w:t xml:space="preserve">and </w:t>
      </w:r>
      <w:r w:rsidRPr="00763619">
        <w:rPr>
          <w:i/>
          <w:noProof/>
        </w:rPr>
        <w:t>new owner</w:t>
      </w:r>
      <w:r w:rsidRPr="00BF14FA">
        <w:rPr>
          <w:noProof/>
        </w:rPr>
        <w:tab/>
      </w:r>
      <w:r w:rsidRPr="00BF14FA">
        <w:rPr>
          <w:noProof/>
        </w:rPr>
        <w:fldChar w:fldCharType="begin"/>
      </w:r>
      <w:r w:rsidRPr="00BF14FA">
        <w:rPr>
          <w:noProof/>
        </w:rPr>
        <w:instrText xml:space="preserve"> PAGEREF _Toc424738766 \h </w:instrText>
      </w:r>
      <w:r w:rsidRPr="00BF14FA">
        <w:rPr>
          <w:noProof/>
        </w:rPr>
      </w:r>
      <w:r w:rsidRPr="00BF14FA">
        <w:rPr>
          <w:noProof/>
        </w:rPr>
        <w:fldChar w:fldCharType="separate"/>
      </w:r>
      <w:r w:rsidRPr="00BF14FA">
        <w:rPr>
          <w:noProof/>
        </w:rPr>
        <w:t>38</w:t>
      </w:r>
      <w:r w:rsidRPr="00BF14FA">
        <w:rPr>
          <w:noProof/>
        </w:rPr>
        <w:fldChar w:fldCharType="end"/>
      </w:r>
    </w:p>
    <w:p w14:paraId="4E1F4018" w14:textId="6052A576" w:rsidR="00BF14FA" w:rsidRDefault="00BF14FA">
      <w:pPr>
        <w:pStyle w:val="TOC5"/>
        <w:rPr>
          <w:rFonts w:asciiTheme="minorHAnsi" w:eastAsiaTheme="minorEastAsia" w:hAnsiTheme="minorHAnsi" w:cstheme="minorBidi"/>
          <w:noProof/>
          <w:kern w:val="0"/>
          <w:sz w:val="22"/>
          <w:szCs w:val="22"/>
        </w:rPr>
      </w:pPr>
      <w:r>
        <w:rPr>
          <w:noProof/>
        </w:rPr>
        <w:t>47.110</w:t>
      </w:r>
      <w:r>
        <w:rPr>
          <w:noProof/>
        </w:rPr>
        <w:tab/>
        <w:t>Transfer of ownership</w:t>
      </w:r>
      <w:r w:rsidRPr="00BF14FA">
        <w:rPr>
          <w:noProof/>
        </w:rPr>
        <w:tab/>
      </w:r>
      <w:r w:rsidRPr="00BF14FA">
        <w:rPr>
          <w:noProof/>
        </w:rPr>
        <w:fldChar w:fldCharType="begin"/>
      </w:r>
      <w:r w:rsidRPr="00BF14FA">
        <w:rPr>
          <w:noProof/>
        </w:rPr>
        <w:instrText xml:space="preserve"> PAGEREF _Toc424738767 \h </w:instrText>
      </w:r>
      <w:r w:rsidRPr="00BF14FA">
        <w:rPr>
          <w:noProof/>
        </w:rPr>
      </w:r>
      <w:r w:rsidRPr="00BF14FA">
        <w:rPr>
          <w:noProof/>
        </w:rPr>
        <w:fldChar w:fldCharType="separate"/>
      </w:r>
      <w:r w:rsidRPr="00BF14FA">
        <w:rPr>
          <w:noProof/>
        </w:rPr>
        <w:t>38</w:t>
      </w:r>
      <w:r w:rsidRPr="00BF14FA">
        <w:rPr>
          <w:noProof/>
        </w:rPr>
        <w:fldChar w:fldCharType="end"/>
      </w:r>
    </w:p>
    <w:p w14:paraId="1FEAB110" w14:textId="77777777" w:rsidR="00BF14FA" w:rsidRDefault="00BF14FA">
      <w:pPr>
        <w:pStyle w:val="TOC2"/>
        <w:rPr>
          <w:rFonts w:asciiTheme="minorHAnsi" w:eastAsiaTheme="minorEastAsia" w:hAnsiTheme="minorHAnsi" w:cstheme="minorBidi"/>
          <w:b w:val="0"/>
          <w:noProof/>
          <w:kern w:val="0"/>
          <w:sz w:val="22"/>
          <w:szCs w:val="22"/>
        </w:rPr>
      </w:pPr>
      <w:r>
        <w:rPr>
          <w:noProof/>
        </w:rPr>
        <w:t>Subpart 47.F—Administration of Australian Civil Aircraft Register</w:t>
      </w:r>
      <w:r w:rsidRPr="00BF14FA">
        <w:rPr>
          <w:b w:val="0"/>
          <w:noProof/>
          <w:sz w:val="18"/>
        </w:rPr>
        <w:tab/>
      </w:r>
      <w:r w:rsidRPr="00BF14FA">
        <w:rPr>
          <w:b w:val="0"/>
          <w:noProof/>
          <w:sz w:val="18"/>
        </w:rPr>
        <w:fldChar w:fldCharType="begin"/>
      </w:r>
      <w:r w:rsidRPr="00BF14FA">
        <w:rPr>
          <w:b w:val="0"/>
          <w:noProof/>
          <w:sz w:val="18"/>
        </w:rPr>
        <w:instrText xml:space="preserve"> PAGEREF _Toc424738768 \h </w:instrText>
      </w:r>
      <w:r w:rsidRPr="00BF14FA">
        <w:rPr>
          <w:b w:val="0"/>
          <w:noProof/>
          <w:sz w:val="18"/>
        </w:rPr>
      </w:r>
      <w:r w:rsidRPr="00BF14FA">
        <w:rPr>
          <w:b w:val="0"/>
          <w:noProof/>
          <w:sz w:val="18"/>
        </w:rPr>
        <w:fldChar w:fldCharType="separate"/>
      </w:r>
      <w:r w:rsidRPr="00BF14FA">
        <w:rPr>
          <w:b w:val="0"/>
          <w:noProof/>
          <w:sz w:val="18"/>
        </w:rPr>
        <w:t>40</w:t>
      </w:r>
      <w:r w:rsidRPr="00BF14FA">
        <w:rPr>
          <w:b w:val="0"/>
          <w:noProof/>
          <w:sz w:val="18"/>
        </w:rPr>
        <w:fldChar w:fldCharType="end"/>
      </w:r>
    </w:p>
    <w:p w14:paraId="09976C36" w14:textId="41541630" w:rsidR="00BF14FA" w:rsidRDefault="00BF14FA">
      <w:pPr>
        <w:pStyle w:val="TOC5"/>
        <w:rPr>
          <w:rFonts w:asciiTheme="minorHAnsi" w:eastAsiaTheme="minorEastAsia" w:hAnsiTheme="minorHAnsi" w:cstheme="minorBidi"/>
          <w:noProof/>
          <w:kern w:val="0"/>
          <w:sz w:val="22"/>
          <w:szCs w:val="22"/>
        </w:rPr>
      </w:pPr>
      <w:r>
        <w:rPr>
          <w:noProof/>
        </w:rPr>
        <w:t>47.115</w:t>
      </w:r>
      <w:r>
        <w:rPr>
          <w:noProof/>
        </w:rPr>
        <w:tab/>
        <w:t>Notice of error in information in Register</w:t>
      </w:r>
      <w:r w:rsidRPr="00BF14FA">
        <w:rPr>
          <w:noProof/>
        </w:rPr>
        <w:tab/>
      </w:r>
      <w:r w:rsidRPr="00BF14FA">
        <w:rPr>
          <w:noProof/>
        </w:rPr>
        <w:fldChar w:fldCharType="begin"/>
      </w:r>
      <w:r w:rsidRPr="00BF14FA">
        <w:rPr>
          <w:noProof/>
        </w:rPr>
        <w:instrText xml:space="preserve"> PAGEREF _Toc424738769 \h </w:instrText>
      </w:r>
      <w:r w:rsidRPr="00BF14FA">
        <w:rPr>
          <w:noProof/>
        </w:rPr>
      </w:r>
      <w:r w:rsidRPr="00BF14FA">
        <w:rPr>
          <w:noProof/>
        </w:rPr>
        <w:fldChar w:fldCharType="separate"/>
      </w:r>
      <w:r w:rsidRPr="00BF14FA">
        <w:rPr>
          <w:noProof/>
        </w:rPr>
        <w:t>40</w:t>
      </w:r>
      <w:r w:rsidRPr="00BF14FA">
        <w:rPr>
          <w:noProof/>
        </w:rPr>
        <w:fldChar w:fldCharType="end"/>
      </w:r>
    </w:p>
    <w:p w14:paraId="111F0C57" w14:textId="33CEDFC5" w:rsidR="00BF14FA" w:rsidRDefault="00BF14FA">
      <w:pPr>
        <w:pStyle w:val="TOC5"/>
        <w:rPr>
          <w:rFonts w:asciiTheme="minorHAnsi" w:eastAsiaTheme="minorEastAsia" w:hAnsiTheme="minorHAnsi" w:cstheme="minorBidi"/>
          <w:noProof/>
          <w:kern w:val="0"/>
          <w:sz w:val="22"/>
          <w:szCs w:val="22"/>
        </w:rPr>
      </w:pPr>
      <w:r>
        <w:rPr>
          <w:noProof/>
        </w:rPr>
        <w:t>47.130</w:t>
      </w:r>
      <w:r>
        <w:rPr>
          <w:noProof/>
        </w:rPr>
        <w:tab/>
        <w:t>Lapsing of registration</w:t>
      </w:r>
      <w:r w:rsidRPr="00BF14FA">
        <w:rPr>
          <w:noProof/>
        </w:rPr>
        <w:tab/>
      </w:r>
      <w:r w:rsidRPr="00BF14FA">
        <w:rPr>
          <w:noProof/>
        </w:rPr>
        <w:fldChar w:fldCharType="begin"/>
      </w:r>
      <w:r w:rsidRPr="00BF14FA">
        <w:rPr>
          <w:noProof/>
        </w:rPr>
        <w:instrText xml:space="preserve"> PAGEREF _Toc424738770 \h </w:instrText>
      </w:r>
      <w:r w:rsidRPr="00BF14FA">
        <w:rPr>
          <w:noProof/>
        </w:rPr>
      </w:r>
      <w:r w:rsidRPr="00BF14FA">
        <w:rPr>
          <w:noProof/>
        </w:rPr>
        <w:fldChar w:fldCharType="separate"/>
      </w:r>
      <w:r w:rsidRPr="00BF14FA">
        <w:rPr>
          <w:noProof/>
        </w:rPr>
        <w:t>40</w:t>
      </w:r>
      <w:r w:rsidRPr="00BF14FA">
        <w:rPr>
          <w:noProof/>
        </w:rPr>
        <w:fldChar w:fldCharType="end"/>
      </w:r>
    </w:p>
    <w:p w14:paraId="6F292C56" w14:textId="092D09AD" w:rsidR="00BF14FA" w:rsidRDefault="00BF14FA">
      <w:pPr>
        <w:pStyle w:val="TOC5"/>
        <w:rPr>
          <w:rFonts w:asciiTheme="minorHAnsi" w:eastAsiaTheme="minorEastAsia" w:hAnsiTheme="minorHAnsi" w:cstheme="minorBidi"/>
          <w:noProof/>
          <w:kern w:val="0"/>
          <w:sz w:val="22"/>
          <w:szCs w:val="22"/>
        </w:rPr>
      </w:pPr>
      <w:r>
        <w:rPr>
          <w:noProof/>
        </w:rPr>
        <w:t>47.131</w:t>
      </w:r>
      <w:r>
        <w:rPr>
          <w:noProof/>
        </w:rPr>
        <w:tab/>
        <w:t>Suspension and cancellation of registration following a transfer</w:t>
      </w:r>
      <w:r w:rsidRPr="00BF14FA">
        <w:rPr>
          <w:noProof/>
        </w:rPr>
        <w:tab/>
      </w:r>
      <w:r w:rsidRPr="00BF14FA">
        <w:rPr>
          <w:noProof/>
        </w:rPr>
        <w:fldChar w:fldCharType="begin"/>
      </w:r>
      <w:r w:rsidRPr="00BF14FA">
        <w:rPr>
          <w:noProof/>
        </w:rPr>
        <w:instrText xml:space="preserve"> PAGEREF _Toc424738771 \h </w:instrText>
      </w:r>
      <w:r w:rsidRPr="00BF14FA">
        <w:rPr>
          <w:noProof/>
        </w:rPr>
      </w:r>
      <w:r w:rsidRPr="00BF14FA">
        <w:rPr>
          <w:noProof/>
        </w:rPr>
        <w:fldChar w:fldCharType="separate"/>
      </w:r>
      <w:r w:rsidRPr="00BF14FA">
        <w:rPr>
          <w:noProof/>
        </w:rPr>
        <w:t>40</w:t>
      </w:r>
      <w:r w:rsidRPr="00BF14FA">
        <w:rPr>
          <w:noProof/>
        </w:rPr>
        <w:fldChar w:fldCharType="end"/>
      </w:r>
    </w:p>
    <w:p w14:paraId="1996CB11" w14:textId="6129F892" w:rsidR="00BF14FA" w:rsidRDefault="00BF14FA">
      <w:pPr>
        <w:pStyle w:val="TOC5"/>
        <w:rPr>
          <w:rFonts w:asciiTheme="minorHAnsi" w:eastAsiaTheme="minorEastAsia" w:hAnsiTheme="minorHAnsi" w:cstheme="minorBidi"/>
          <w:noProof/>
          <w:kern w:val="0"/>
          <w:sz w:val="22"/>
          <w:szCs w:val="22"/>
        </w:rPr>
      </w:pPr>
      <w:r>
        <w:rPr>
          <w:noProof/>
        </w:rPr>
        <w:t>47.132</w:t>
      </w:r>
      <w:r>
        <w:rPr>
          <w:noProof/>
        </w:rPr>
        <w:tab/>
        <w:t>Cancellation of registration on other grounds</w:t>
      </w:r>
      <w:r w:rsidRPr="00BF14FA">
        <w:rPr>
          <w:noProof/>
        </w:rPr>
        <w:tab/>
      </w:r>
      <w:r w:rsidRPr="00BF14FA">
        <w:rPr>
          <w:noProof/>
        </w:rPr>
        <w:fldChar w:fldCharType="begin"/>
      </w:r>
      <w:r w:rsidRPr="00BF14FA">
        <w:rPr>
          <w:noProof/>
        </w:rPr>
        <w:instrText xml:space="preserve"> PAGEREF _Toc424738772 \h </w:instrText>
      </w:r>
      <w:r w:rsidRPr="00BF14FA">
        <w:rPr>
          <w:noProof/>
        </w:rPr>
      </w:r>
      <w:r w:rsidRPr="00BF14FA">
        <w:rPr>
          <w:noProof/>
        </w:rPr>
        <w:fldChar w:fldCharType="separate"/>
      </w:r>
      <w:r w:rsidRPr="00BF14FA">
        <w:rPr>
          <w:noProof/>
        </w:rPr>
        <w:t>41</w:t>
      </w:r>
      <w:r w:rsidRPr="00BF14FA">
        <w:rPr>
          <w:noProof/>
        </w:rPr>
        <w:fldChar w:fldCharType="end"/>
      </w:r>
    </w:p>
    <w:p w14:paraId="48F90D56" w14:textId="77777777" w:rsidR="00BF14FA" w:rsidRDefault="00BF14FA">
      <w:pPr>
        <w:pStyle w:val="TOC2"/>
        <w:rPr>
          <w:rFonts w:asciiTheme="minorHAnsi" w:eastAsiaTheme="minorEastAsia" w:hAnsiTheme="minorHAnsi" w:cstheme="minorBidi"/>
          <w:b w:val="0"/>
          <w:noProof/>
          <w:kern w:val="0"/>
          <w:sz w:val="22"/>
          <w:szCs w:val="22"/>
        </w:rPr>
      </w:pPr>
      <w:r>
        <w:rPr>
          <w:noProof/>
        </w:rPr>
        <w:t>Subpart 47.G—Reservation, assignment and change of registration marks</w:t>
      </w:r>
      <w:r w:rsidRPr="00BF14FA">
        <w:rPr>
          <w:b w:val="0"/>
          <w:noProof/>
          <w:sz w:val="18"/>
        </w:rPr>
        <w:tab/>
      </w:r>
      <w:r w:rsidRPr="00BF14FA">
        <w:rPr>
          <w:b w:val="0"/>
          <w:noProof/>
          <w:sz w:val="18"/>
        </w:rPr>
        <w:fldChar w:fldCharType="begin"/>
      </w:r>
      <w:r w:rsidRPr="00BF14FA">
        <w:rPr>
          <w:b w:val="0"/>
          <w:noProof/>
          <w:sz w:val="18"/>
        </w:rPr>
        <w:instrText xml:space="preserve"> PAGEREF _Toc424738773 \h </w:instrText>
      </w:r>
      <w:r w:rsidRPr="00BF14FA">
        <w:rPr>
          <w:b w:val="0"/>
          <w:noProof/>
          <w:sz w:val="18"/>
        </w:rPr>
      </w:r>
      <w:r w:rsidRPr="00BF14FA">
        <w:rPr>
          <w:b w:val="0"/>
          <w:noProof/>
          <w:sz w:val="18"/>
        </w:rPr>
        <w:fldChar w:fldCharType="separate"/>
      </w:r>
      <w:r w:rsidRPr="00BF14FA">
        <w:rPr>
          <w:b w:val="0"/>
          <w:noProof/>
          <w:sz w:val="18"/>
        </w:rPr>
        <w:t>42</w:t>
      </w:r>
      <w:r w:rsidRPr="00BF14FA">
        <w:rPr>
          <w:b w:val="0"/>
          <w:noProof/>
          <w:sz w:val="18"/>
        </w:rPr>
        <w:fldChar w:fldCharType="end"/>
      </w:r>
    </w:p>
    <w:p w14:paraId="158184FF" w14:textId="6D7F2761" w:rsidR="00BF14FA" w:rsidRDefault="00BF14FA">
      <w:pPr>
        <w:pStyle w:val="TOC5"/>
        <w:rPr>
          <w:rFonts w:asciiTheme="minorHAnsi" w:eastAsiaTheme="minorEastAsia" w:hAnsiTheme="minorHAnsi" w:cstheme="minorBidi"/>
          <w:noProof/>
          <w:kern w:val="0"/>
          <w:sz w:val="22"/>
          <w:szCs w:val="22"/>
        </w:rPr>
      </w:pPr>
      <w:r>
        <w:rPr>
          <w:noProof/>
        </w:rPr>
        <w:t>47.140</w:t>
      </w:r>
      <w:r>
        <w:rPr>
          <w:noProof/>
        </w:rPr>
        <w:tab/>
        <w:t xml:space="preserve">Meaning of </w:t>
      </w:r>
      <w:r w:rsidRPr="00763619">
        <w:rPr>
          <w:i/>
          <w:noProof/>
        </w:rPr>
        <w:t xml:space="preserve">aircraft </w:t>
      </w:r>
      <w:r>
        <w:rPr>
          <w:noProof/>
        </w:rPr>
        <w:t>for Subpart 47.G</w:t>
      </w:r>
      <w:r w:rsidRPr="00BF14FA">
        <w:rPr>
          <w:noProof/>
        </w:rPr>
        <w:tab/>
      </w:r>
      <w:r w:rsidRPr="00BF14FA">
        <w:rPr>
          <w:noProof/>
        </w:rPr>
        <w:fldChar w:fldCharType="begin"/>
      </w:r>
      <w:r w:rsidRPr="00BF14FA">
        <w:rPr>
          <w:noProof/>
        </w:rPr>
        <w:instrText xml:space="preserve"> PAGEREF _Toc424738774 \h </w:instrText>
      </w:r>
      <w:r w:rsidRPr="00BF14FA">
        <w:rPr>
          <w:noProof/>
        </w:rPr>
      </w:r>
      <w:r w:rsidRPr="00BF14FA">
        <w:rPr>
          <w:noProof/>
        </w:rPr>
        <w:fldChar w:fldCharType="separate"/>
      </w:r>
      <w:r w:rsidRPr="00BF14FA">
        <w:rPr>
          <w:noProof/>
        </w:rPr>
        <w:t>42</w:t>
      </w:r>
      <w:r w:rsidRPr="00BF14FA">
        <w:rPr>
          <w:noProof/>
        </w:rPr>
        <w:fldChar w:fldCharType="end"/>
      </w:r>
    </w:p>
    <w:p w14:paraId="24D7DB91" w14:textId="7C1244D9" w:rsidR="00BF14FA" w:rsidRDefault="00BF14FA">
      <w:pPr>
        <w:pStyle w:val="TOC5"/>
        <w:rPr>
          <w:rFonts w:asciiTheme="minorHAnsi" w:eastAsiaTheme="minorEastAsia" w:hAnsiTheme="minorHAnsi" w:cstheme="minorBidi"/>
          <w:noProof/>
          <w:kern w:val="0"/>
          <w:sz w:val="22"/>
          <w:szCs w:val="22"/>
        </w:rPr>
      </w:pPr>
      <w:r>
        <w:rPr>
          <w:noProof/>
        </w:rPr>
        <w:t>47.145</w:t>
      </w:r>
      <w:r>
        <w:rPr>
          <w:noProof/>
        </w:rPr>
        <w:tab/>
        <w:t>Reservation of registration mark</w:t>
      </w:r>
      <w:r w:rsidRPr="00BF14FA">
        <w:rPr>
          <w:noProof/>
        </w:rPr>
        <w:tab/>
      </w:r>
      <w:r w:rsidRPr="00BF14FA">
        <w:rPr>
          <w:noProof/>
        </w:rPr>
        <w:fldChar w:fldCharType="begin"/>
      </w:r>
      <w:r w:rsidRPr="00BF14FA">
        <w:rPr>
          <w:noProof/>
        </w:rPr>
        <w:instrText xml:space="preserve"> PAGEREF _Toc424738775 \h </w:instrText>
      </w:r>
      <w:r w:rsidRPr="00BF14FA">
        <w:rPr>
          <w:noProof/>
        </w:rPr>
      </w:r>
      <w:r w:rsidRPr="00BF14FA">
        <w:rPr>
          <w:noProof/>
        </w:rPr>
        <w:fldChar w:fldCharType="separate"/>
      </w:r>
      <w:r w:rsidRPr="00BF14FA">
        <w:rPr>
          <w:noProof/>
        </w:rPr>
        <w:t>42</w:t>
      </w:r>
      <w:r w:rsidRPr="00BF14FA">
        <w:rPr>
          <w:noProof/>
        </w:rPr>
        <w:fldChar w:fldCharType="end"/>
      </w:r>
    </w:p>
    <w:p w14:paraId="080F149C" w14:textId="5F6DB99A" w:rsidR="00BF14FA" w:rsidRDefault="00BF14FA">
      <w:pPr>
        <w:pStyle w:val="TOC5"/>
        <w:rPr>
          <w:rFonts w:asciiTheme="minorHAnsi" w:eastAsiaTheme="minorEastAsia" w:hAnsiTheme="minorHAnsi" w:cstheme="minorBidi"/>
          <w:noProof/>
          <w:kern w:val="0"/>
          <w:sz w:val="22"/>
          <w:szCs w:val="22"/>
        </w:rPr>
      </w:pPr>
      <w:r>
        <w:rPr>
          <w:noProof/>
        </w:rPr>
        <w:t>47.150</w:t>
      </w:r>
      <w:r>
        <w:rPr>
          <w:noProof/>
        </w:rPr>
        <w:tab/>
        <w:t>Assignment of registration mark</w:t>
      </w:r>
      <w:r w:rsidRPr="00BF14FA">
        <w:rPr>
          <w:noProof/>
        </w:rPr>
        <w:tab/>
      </w:r>
      <w:r w:rsidRPr="00BF14FA">
        <w:rPr>
          <w:noProof/>
        </w:rPr>
        <w:fldChar w:fldCharType="begin"/>
      </w:r>
      <w:r w:rsidRPr="00BF14FA">
        <w:rPr>
          <w:noProof/>
        </w:rPr>
        <w:instrText xml:space="preserve"> PAGEREF _Toc424738776 \h </w:instrText>
      </w:r>
      <w:r w:rsidRPr="00BF14FA">
        <w:rPr>
          <w:noProof/>
        </w:rPr>
      </w:r>
      <w:r w:rsidRPr="00BF14FA">
        <w:rPr>
          <w:noProof/>
        </w:rPr>
        <w:fldChar w:fldCharType="separate"/>
      </w:r>
      <w:r w:rsidRPr="00BF14FA">
        <w:rPr>
          <w:noProof/>
        </w:rPr>
        <w:t>42</w:t>
      </w:r>
      <w:r w:rsidRPr="00BF14FA">
        <w:rPr>
          <w:noProof/>
        </w:rPr>
        <w:fldChar w:fldCharType="end"/>
      </w:r>
    </w:p>
    <w:p w14:paraId="45964A5C" w14:textId="464BBAB6" w:rsidR="00BF14FA" w:rsidRDefault="00BF14FA">
      <w:pPr>
        <w:pStyle w:val="TOC5"/>
        <w:rPr>
          <w:rFonts w:asciiTheme="minorHAnsi" w:eastAsiaTheme="minorEastAsia" w:hAnsiTheme="minorHAnsi" w:cstheme="minorBidi"/>
          <w:noProof/>
          <w:kern w:val="0"/>
          <w:sz w:val="22"/>
          <w:szCs w:val="22"/>
        </w:rPr>
      </w:pPr>
      <w:r>
        <w:rPr>
          <w:noProof/>
        </w:rPr>
        <w:t>47.155</w:t>
      </w:r>
      <w:r>
        <w:rPr>
          <w:noProof/>
        </w:rPr>
        <w:tab/>
        <w:t>Marks that must not be reserved or assigned</w:t>
      </w:r>
      <w:r w:rsidRPr="00BF14FA">
        <w:rPr>
          <w:noProof/>
        </w:rPr>
        <w:tab/>
      </w:r>
      <w:r w:rsidRPr="00BF14FA">
        <w:rPr>
          <w:noProof/>
        </w:rPr>
        <w:fldChar w:fldCharType="begin"/>
      </w:r>
      <w:r w:rsidRPr="00BF14FA">
        <w:rPr>
          <w:noProof/>
        </w:rPr>
        <w:instrText xml:space="preserve"> PAGEREF _Toc424738777 \h </w:instrText>
      </w:r>
      <w:r w:rsidRPr="00BF14FA">
        <w:rPr>
          <w:noProof/>
        </w:rPr>
      </w:r>
      <w:r w:rsidRPr="00BF14FA">
        <w:rPr>
          <w:noProof/>
        </w:rPr>
        <w:fldChar w:fldCharType="separate"/>
      </w:r>
      <w:r w:rsidRPr="00BF14FA">
        <w:rPr>
          <w:noProof/>
        </w:rPr>
        <w:t>43</w:t>
      </w:r>
      <w:r w:rsidRPr="00BF14FA">
        <w:rPr>
          <w:noProof/>
        </w:rPr>
        <w:fldChar w:fldCharType="end"/>
      </w:r>
    </w:p>
    <w:p w14:paraId="31AF9346" w14:textId="4DEC2CC0" w:rsidR="00BF14FA" w:rsidRDefault="00BF14FA">
      <w:pPr>
        <w:pStyle w:val="TOC5"/>
        <w:rPr>
          <w:rFonts w:asciiTheme="minorHAnsi" w:eastAsiaTheme="minorEastAsia" w:hAnsiTheme="minorHAnsi" w:cstheme="minorBidi"/>
          <w:noProof/>
          <w:kern w:val="0"/>
          <w:sz w:val="22"/>
          <w:szCs w:val="22"/>
        </w:rPr>
      </w:pPr>
      <w:r>
        <w:rPr>
          <w:noProof/>
        </w:rPr>
        <w:t>47.160</w:t>
      </w:r>
      <w:r>
        <w:rPr>
          <w:noProof/>
        </w:rPr>
        <w:tab/>
        <w:t>Assigning reserved registration mark to unregistered aircraft</w:t>
      </w:r>
      <w:r w:rsidRPr="00BF14FA">
        <w:rPr>
          <w:noProof/>
        </w:rPr>
        <w:tab/>
      </w:r>
      <w:r w:rsidRPr="00BF14FA">
        <w:rPr>
          <w:noProof/>
        </w:rPr>
        <w:fldChar w:fldCharType="begin"/>
      </w:r>
      <w:r w:rsidRPr="00BF14FA">
        <w:rPr>
          <w:noProof/>
        </w:rPr>
        <w:instrText xml:space="preserve"> PAGEREF _Toc424738778 \h </w:instrText>
      </w:r>
      <w:r w:rsidRPr="00BF14FA">
        <w:rPr>
          <w:noProof/>
        </w:rPr>
      </w:r>
      <w:r w:rsidRPr="00BF14FA">
        <w:rPr>
          <w:noProof/>
        </w:rPr>
        <w:fldChar w:fldCharType="separate"/>
      </w:r>
      <w:r w:rsidRPr="00BF14FA">
        <w:rPr>
          <w:noProof/>
        </w:rPr>
        <w:t>43</w:t>
      </w:r>
      <w:r w:rsidRPr="00BF14FA">
        <w:rPr>
          <w:noProof/>
        </w:rPr>
        <w:fldChar w:fldCharType="end"/>
      </w:r>
    </w:p>
    <w:p w14:paraId="37B1B4D4" w14:textId="0916BB61" w:rsidR="00BF14FA" w:rsidRDefault="00BF14FA">
      <w:pPr>
        <w:pStyle w:val="TOC5"/>
        <w:rPr>
          <w:rFonts w:asciiTheme="minorHAnsi" w:eastAsiaTheme="minorEastAsia" w:hAnsiTheme="minorHAnsi" w:cstheme="minorBidi"/>
          <w:noProof/>
          <w:kern w:val="0"/>
          <w:sz w:val="22"/>
          <w:szCs w:val="22"/>
        </w:rPr>
      </w:pPr>
      <w:r>
        <w:rPr>
          <w:noProof/>
        </w:rPr>
        <w:t>47.165</w:t>
      </w:r>
      <w:r>
        <w:rPr>
          <w:noProof/>
        </w:rPr>
        <w:tab/>
        <w:t>Change of registration mark</w:t>
      </w:r>
      <w:r w:rsidRPr="00BF14FA">
        <w:rPr>
          <w:noProof/>
        </w:rPr>
        <w:tab/>
      </w:r>
      <w:r w:rsidRPr="00BF14FA">
        <w:rPr>
          <w:noProof/>
        </w:rPr>
        <w:fldChar w:fldCharType="begin"/>
      </w:r>
      <w:r w:rsidRPr="00BF14FA">
        <w:rPr>
          <w:noProof/>
        </w:rPr>
        <w:instrText xml:space="preserve"> PAGEREF _Toc424738779 \h </w:instrText>
      </w:r>
      <w:r w:rsidRPr="00BF14FA">
        <w:rPr>
          <w:noProof/>
        </w:rPr>
      </w:r>
      <w:r w:rsidRPr="00BF14FA">
        <w:rPr>
          <w:noProof/>
        </w:rPr>
        <w:fldChar w:fldCharType="separate"/>
      </w:r>
      <w:r w:rsidRPr="00BF14FA">
        <w:rPr>
          <w:noProof/>
        </w:rPr>
        <w:t>43</w:t>
      </w:r>
      <w:r w:rsidRPr="00BF14FA">
        <w:rPr>
          <w:noProof/>
        </w:rPr>
        <w:fldChar w:fldCharType="end"/>
      </w:r>
    </w:p>
    <w:p w14:paraId="3772FF09" w14:textId="77777777" w:rsidR="00BF14FA" w:rsidRDefault="00BF14FA">
      <w:pPr>
        <w:pStyle w:val="TOC2"/>
        <w:rPr>
          <w:rFonts w:asciiTheme="minorHAnsi" w:eastAsiaTheme="minorEastAsia" w:hAnsiTheme="minorHAnsi" w:cstheme="minorBidi"/>
          <w:b w:val="0"/>
          <w:noProof/>
          <w:kern w:val="0"/>
          <w:sz w:val="22"/>
          <w:szCs w:val="22"/>
        </w:rPr>
      </w:pPr>
      <w:r>
        <w:rPr>
          <w:noProof/>
        </w:rPr>
        <w:t>Subpart 47.H—Dealer’s marks</w:t>
      </w:r>
      <w:r w:rsidRPr="00BF14FA">
        <w:rPr>
          <w:b w:val="0"/>
          <w:noProof/>
          <w:sz w:val="18"/>
        </w:rPr>
        <w:tab/>
      </w:r>
      <w:r w:rsidRPr="00BF14FA">
        <w:rPr>
          <w:b w:val="0"/>
          <w:noProof/>
          <w:sz w:val="18"/>
        </w:rPr>
        <w:fldChar w:fldCharType="begin"/>
      </w:r>
      <w:r w:rsidRPr="00BF14FA">
        <w:rPr>
          <w:b w:val="0"/>
          <w:noProof/>
          <w:sz w:val="18"/>
        </w:rPr>
        <w:instrText xml:space="preserve"> PAGEREF _Toc424738780 \h </w:instrText>
      </w:r>
      <w:r w:rsidRPr="00BF14FA">
        <w:rPr>
          <w:b w:val="0"/>
          <w:noProof/>
          <w:sz w:val="18"/>
        </w:rPr>
      </w:r>
      <w:r w:rsidRPr="00BF14FA">
        <w:rPr>
          <w:b w:val="0"/>
          <w:noProof/>
          <w:sz w:val="18"/>
        </w:rPr>
        <w:fldChar w:fldCharType="separate"/>
      </w:r>
      <w:r w:rsidRPr="00BF14FA">
        <w:rPr>
          <w:b w:val="0"/>
          <w:noProof/>
          <w:sz w:val="18"/>
        </w:rPr>
        <w:t>45</w:t>
      </w:r>
      <w:r w:rsidRPr="00BF14FA">
        <w:rPr>
          <w:b w:val="0"/>
          <w:noProof/>
          <w:sz w:val="18"/>
        </w:rPr>
        <w:fldChar w:fldCharType="end"/>
      </w:r>
    </w:p>
    <w:p w14:paraId="51AEC3D3" w14:textId="7097893C" w:rsidR="00BF14FA" w:rsidRDefault="00BF14FA">
      <w:pPr>
        <w:pStyle w:val="TOC5"/>
        <w:rPr>
          <w:rFonts w:asciiTheme="minorHAnsi" w:eastAsiaTheme="minorEastAsia" w:hAnsiTheme="minorHAnsi" w:cstheme="minorBidi"/>
          <w:noProof/>
          <w:kern w:val="0"/>
          <w:sz w:val="22"/>
          <w:szCs w:val="22"/>
        </w:rPr>
      </w:pPr>
      <w:r>
        <w:rPr>
          <w:noProof/>
        </w:rPr>
        <w:t>47.170</w:t>
      </w:r>
      <w:r>
        <w:rPr>
          <w:noProof/>
        </w:rPr>
        <w:tab/>
        <w:t>Definitions for Subpart 47.H</w:t>
      </w:r>
      <w:r w:rsidRPr="00BF14FA">
        <w:rPr>
          <w:noProof/>
        </w:rPr>
        <w:tab/>
      </w:r>
      <w:r w:rsidRPr="00BF14FA">
        <w:rPr>
          <w:noProof/>
        </w:rPr>
        <w:fldChar w:fldCharType="begin"/>
      </w:r>
      <w:r w:rsidRPr="00BF14FA">
        <w:rPr>
          <w:noProof/>
        </w:rPr>
        <w:instrText xml:space="preserve"> PAGEREF _Toc424738781 \h </w:instrText>
      </w:r>
      <w:r w:rsidRPr="00BF14FA">
        <w:rPr>
          <w:noProof/>
        </w:rPr>
      </w:r>
      <w:r w:rsidRPr="00BF14FA">
        <w:rPr>
          <w:noProof/>
        </w:rPr>
        <w:fldChar w:fldCharType="separate"/>
      </w:r>
      <w:r w:rsidRPr="00BF14FA">
        <w:rPr>
          <w:noProof/>
        </w:rPr>
        <w:t>45</w:t>
      </w:r>
      <w:r w:rsidRPr="00BF14FA">
        <w:rPr>
          <w:noProof/>
        </w:rPr>
        <w:fldChar w:fldCharType="end"/>
      </w:r>
    </w:p>
    <w:p w14:paraId="389B6166" w14:textId="30AD4D7A" w:rsidR="00BF14FA" w:rsidRDefault="00BF14FA">
      <w:pPr>
        <w:pStyle w:val="TOC5"/>
        <w:rPr>
          <w:rFonts w:asciiTheme="minorHAnsi" w:eastAsiaTheme="minorEastAsia" w:hAnsiTheme="minorHAnsi" w:cstheme="minorBidi"/>
          <w:noProof/>
          <w:kern w:val="0"/>
          <w:sz w:val="22"/>
          <w:szCs w:val="22"/>
        </w:rPr>
      </w:pPr>
      <w:r>
        <w:rPr>
          <w:noProof/>
        </w:rPr>
        <w:t>47.175</w:t>
      </w:r>
      <w:r>
        <w:rPr>
          <w:noProof/>
        </w:rPr>
        <w:tab/>
        <w:t>Assignment of dealer’s marks</w:t>
      </w:r>
      <w:r w:rsidRPr="00BF14FA">
        <w:rPr>
          <w:noProof/>
        </w:rPr>
        <w:tab/>
      </w:r>
      <w:r w:rsidRPr="00BF14FA">
        <w:rPr>
          <w:noProof/>
        </w:rPr>
        <w:fldChar w:fldCharType="begin"/>
      </w:r>
      <w:r w:rsidRPr="00BF14FA">
        <w:rPr>
          <w:noProof/>
        </w:rPr>
        <w:instrText xml:space="preserve"> PAGEREF _Toc424738782 \h </w:instrText>
      </w:r>
      <w:r w:rsidRPr="00BF14FA">
        <w:rPr>
          <w:noProof/>
        </w:rPr>
      </w:r>
      <w:r w:rsidRPr="00BF14FA">
        <w:rPr>
          <w:noProof/>
        </w:rPr>
        <w:fldChar w:fldCharType="separate"/>
      </w:r>
      <w:r w:rsidRPr="00BF14FA">
        <w:rPr>
          <w:noProof/>
        </w:rPr>
        <w:t>45</w:t>
      </w:r>
      <w:r w:rsidRPr="00BF14FA">
        <w:rPr>
          <w:noProof/>
        </w:rPr>
        <w:fldChar w:fldCharType="end"/>
      </w:r>
    </w:p>
    <w:p w14:paraId="3BF46789" w14:textId="2F7E8668" w:rsidR="00BF14FA" w:rsidRDefault="00BF14FA">
      <w:pPr>
        <w:pStyle w:val="TOC5"/>
        <w:rPr>
          <w:rFonts w:asciiTheme="minorHAnsi" w:eastAsiaTheme="minorEastAsia" w:hAnsiTheme="minorHAnsi" w:cstheme="minorBidi"/>
          <w:noProof/>
          <w:kern w:val="0"/>
          <w:sz w:val="22"/>
          <w:szCs w:val="22"/>
        </w:rPr>
      </w:pPr>
      <w:r>
        <w:rPr>
          <w:noProof/>
        </w:rPr>
        <w:t>47.180</w:t>
      </w:r>
      <w:r>
        <w:rPr>
          <w:noProof/>
        </w:rPr>
        <w:tab/>
        <w:t>What marks may be assigned to dealers</w:t>
      </w:r>
      <w:r w:rsidRPr="00BF14FA">
        <w:rPr>
          <w:noProof/>
        </w:rPr>
        <w:tab/>
      </w:r>
      <w:r w:rsidRPr="00BF14FA">
        <w:rPr>
          <w:noProof/>
        </w:rPr>
        <w:fldChar w:fldCharType="begin"/>
      </w:r>
      <w:r w:rsidRPr="00BF14FA">
        <w:rPr>
          <w:noProof/>
        </w:rPr>
        <w:instrText xml:space="preserve"> PAGEREF _Toc424738783 \h </w:instrText>
      </w:r>
      <w:r w:rsidRPr="00BF14FA">
        <w:rPr>
          <w:noProof/>
        </w:rPr>
      </w:r>
      <w:r w:rsidRPr="00BF14FA">
        <w:rPr>
          <w:noProof/>
        </w:rPr>
        <w:fldChar w:fldCharType="separate"/>
      </w:r>
      <w:r w:rsidRPr="00BF14FA">
        <w:rPr>
          <w:noProof/>
        </w:rPr>
        <w:t>46</w:t>
      </w:r>
      <w:r w:rsidRPr="00BF14FA">
        <w:rPr>
          <w:noProof/>
        </w:rPr>
        <w:fldChar w:fldCharType="end"/>
      </w:r>
    </w:p>
    <w:p w14:paraId="2A34D8AC" w14:textId="5AC39829" w:rsidR="00BF14FA" w:rsidRDefault="00BF14FA">
      <w:pPr>
        <w:pStyle w:val="TOC5"/>
        <w:rPr>
          <w:rFonts w:asciiTheme="minorHAnsi" w:eastAsiaTheme="minorEastAsia" w:hAnsiTheme="minorHAnsi" w:cstheme="minorBidi"/>
          <w:noProof/>
          <w:kern w:val="0"/>
          <w:sz w:val="22"/>
          <w:szCs w:val="22"/>
        </w:rPr>
      </w:pPr>
      <w:r>
        <w:rPr>
          <w:noProof/>
        </w:rPr>
        <w:t>47.185</w:t>
      </w:r>
      <w:r>
        <w:rPr>
          <w:noProof/>
        </w:rPr>
        <w:tab/>
        <w:t>Record of dealer’s marks</w:t>
      </w:r>
      <w:r w:rsidRPr="00BF14FA">
        <w:rPr>
          <w:noProof/>
        </w:rPr>
        <w:tab/>
      </w:r>
      <w:r w:rsidRPr="00BF14FA">
        <w:rPr>
          <w:noProof/>
        </w:rPr>
        <w:fldChar w:fldCharType="begin"/>
      </w:r>
      <w:r w:rsidRPr="00BF14FA">
        <w:rPr>
          <w:noProof/>
        </w:rPr>
        <w:instrText xml:space="preserve"> PAGEREF _Toc424738784 \h </w:instrText>
      </w:r>
      <w:r w:rsidRPr="00BF14FA">
        <w:rPr>
          <w:noProof/>
        </w:rPr>
      </w:r>
      <w:r w:rsidRPr="00BF14FA">
        <w:rPr>
          <w:noProof/>
        </w:rPr>
        <w:fldChar w:fldCharType="separate"/>
      </w:r>
      <w:r w:rsidRPr="00BF14FA">
        <w:rPr>
          <w:noProof/>
        </w:rPr>
        <w:t>46</w:t>
      </w:r>
      <w:r w:rsidRPr="00BF14FA">
        <w:rPr>
          <w:noProof/>
        </w:rPr>
        <w:fldChar w:fldCharType="end"/>
      </w:r>
    </w:p>
    <w:p w14:paraId="48691986" w14:textId="57273993" w:rsidR="00BF14FA" w:rsidRDefault="00BF14FA">
      <w:pPr>
        <w:pStyle w:val="TOC5"/>
        <w:rPr>
          <w:rFonts w:asciiTheme="minorHAnsi" w:eastAsiaTheme="minorEastAsia" w:hAnsiTheme="minorHAnsi" w:cstheme="minorBidi"/>
          <w:noProof/>
          <w:kern w:val="0"/>
          <w:sz w:val="22"/>
          <w:szCs w:val="22"/>
        </w:rPr>
      </w:pPr>
      <w:r>
        <w:rPr>
          <w:noProof/>
        </w:rPr>
        <w:t>47.190</w:t>
      </w:r>
      <w:r>
        <w:rPr>
          <w:noProof/>
        </w:rPr>
        <w:tab/>
        <w:t>How long assignment to dealer remains in effect</w:t>
      </w:r>
      <w:r w:rsidRPr="00BF14FA">
        <w:rPr>
          <w:noProof/>
        </w:rPr>
        <w:tab/>
      </w:r>
      <w:r w:rsidRPr="00BF14FA">
        <w:rPr>
          <w:noProof/>
        </w:rPr>
        <w:fldChar w:fldCharType="begin"/>
      </w:r>
      <w:r w:rsidRPr="00BF14FA">
        <w:rPr>
          <w:noProof/>
        </w:rPr>
        <w:instrText xml:space="preserve"> PAGEREF _Toc424738785 \h </w:instrText>
      </w:r>
      <w:r w:rsidRPr="00BF14FA">
        <w:rPr>
          <w:noProof/>
        </w:rPr>
      </w:r>
      <w:r w:rsidRPr="00BF14FA">
        <w:rPr>
          <w:noProof/>
        </w:rPr>
        <w:fldChar w:fldCharType="separate"/>
      </w:r>
      <w:r w:rsidRPr="00BF14FA">
        <w:rPr>
          <w:noProof/>
        </w:rPr>
        <w:t>46</w:t>
      </w:r>
      <w:r w:rsidRPr="00BF14FA">
        <w:rPr>
          <w:noProof/>
        </w:rPr>
        <w:fldChar w:fldCharType="end"/>
      </w:r>
    </w:p>
    <w:p w14:paraId="0304F7C2" w14:textId="1278071D" w:rsidR="00BF14FA" w:rsidRDefault="00BF14FA">
      <w:pPr>
        <w:pStyle w:val="TOC5"/>
        <w:rPr>
          <w:rFonts w:asciiTheme="minorHAnsi" w:eastAsiaTheme="minorEastAsia" w:hAnsiTheme="minorHAnsi" w:cstheme="minorBidi"/>
          <w:noProof/>
          <w:kern w:val="0"/>
          <w:sz w:val="22"/>
          <w:szCs w:val="22"/>
        </w:rPr>
      </w:pPr>
      <w:r>
        <w:rPr>
          <w:noProof/>
        </w:rPr>
        <w:t>47.195</w:t>
      </w:r>
      <w:r>
        <w:rPr>
          <w:noProof/>
        </w:rPr>
        <w:tab/>
        <w:t>Certificate of assignment of dealer’s mark</w:t>
      </w:r>
      <w:r w:rsidRPr="00BF14FA">
        <w:rPr>
          <w:noProof/>
        </w:rPr>
        <w:tab/>
      </w:r>
      <w:r w:rsidRPr="00BF14FA">
        <w:rPr>
          <w:noProof/>
        </w:rPr>
        <w:fldChar w:fldCharType="begin"/>
      </w:r>
      <w:r w:rsidRPr="00BF14FA">
        <w:rPr>
          <w:noProof/>
        </w:rPr>
        <w:instrText xml:space="preserve"> PAGEREF _Toc424738786 \h </w:instrText>
      </w:r>
      <w:r w:rsidRPr="00BF14FA">
        <w:rPr>
          <w:noProof/>
        </w:rPr>
      </w:r>
      <w:r w:rsidRPr="00BF14FA">
        <w:rPr>
          <w:noProof/>
        </w:rPr>
        <w:fldChar w:fldCharType="separate"/>
      </w:r>
      <w:r w:rsidRPr="00BF14FA">
        <w:rPr>
          <w:noProof/>
        </w:rPr>
        <w:t>46</w:t>
      </w:r>
      <w:r w:rsidRPr="00BF14FA">
        <w:rPr>
          <w:noProof/>
        </w:rPr>
        <w:fldChar w:fldCharType="end"/>
      </w:r>
    </w:p>
    <w:p w14:paraId="70A18B4A" w14:textId="51A25AE7" w:rsidR="00BF14FA" w:rsidRDefault="00BF14FA">
      <w:pPr>
        <w:pStyle w:val="TOC5"/>
        <w:rPr>
          <w:rFonts w:asciiTheme="minorHAnsi" w:eastAsiaTheme="minorEastAsia" w:hAnsiTheme="minorHAnsi" w:cstheme="minorBidi"/>
          <w:noProof/>
          <w:kern w:val="0"/>
          <w:sz w:val="22"/>
          <w:szCs w:val="22"/>
        </w:rPr>
      </w:pPr>
      <w:r>
        <w:rPr>
          <w:noProof/>
        </w:rPr>
        <w:t>47.205</w:t>
      </w:r>
      <w:r>
        <w:rPr>
          <w:noProof/>
        </w:rPr>
        <w:tab/>
        <w:t>Dealer’s plate</w:t>
      </w:r>
      <w:r w:rsidRPr="00BF14FA">
        <w:rPr>
          <w:noProof/>
        </w:rPr>
        <w:tab/>
      </w:r>
      <w:r w:rsidRPr="00BF14FA">
        <w:rPr>
          <w:noProof/>
        </w:rPr>
        <w:fldChar w:fldCharType="begin"/>
      </w:r>
      <w:r w:rsidRPr="00BF14FA">
        <w:rPr>
          <w:noProof/>
        </w:rPr>
        <w:instrText xml:space="preserve"> PAGEREF _Toc424738787 \h </w:instrText>
      </w:r>
      <w:r w:rsidRPr="00BF14FA">
        <w:rPr>
          <w:noProof/>
        </w:rPr>
      </w:r>
      <w:r w:rsidRPr="00BF14FA">
        <w:rPr>
          <w:noProof/>
        </w:rPr>
        <w:fldChar w:fldCharType="separate"/>
      </w:r>
      <w:r w:rsidRPr="00BF14FA">
        <w:rPr>
          <w:noProof/>
        </w:rPr>
        <w:t>46</w:t>
      </w:r>
      <w:r w:rsidRPr="00BF14FA">
        <w:rPr>
          <w:noProof/>
        </w:rPr>
        <w:fldChar w:fldCharType="end"/>
      </w:r>
    </w:p>
    <w:p w14:paraId="00699079" w14:textId="2421D073" w:rsidR="00BF14FA" w:rsidRDefault="00BF14FA">
      <w:pPr>
        <w:pStyle w:val="TOC5"/>
        <w:rPr>
          <w:rFonts w:asciiTheme="minorHAnsi" w:eastAsiaTheme="minorEastAsia" w:hAnsiTheme="minorHAnsi" w:cstheme="minorBidi"/>
          <w:noProof/>
          <w:kern w:val="0"/>
          <w:sz w:val="22"/>
          <w:szCs w:val="22"/>
        </w:rPr>
      </w:pPr>
      <w:r>
        <w:rPr>
          <w:noProof/>
        </w:rPr>
        <w:t>47.210</w:t>
      </w:r>
      <w:r>
        <w:rPr>
          <w:noProof/>
        </w:rPr>
        <w:tab/>
        <w:t>Use of dealer’s marks</w:t>
      </w:r>
      <w:r w:rsidRPr="00BF14FA">
        <w:rPr>
          <w:noProof/>
        </w:rPr>
        <w:tab/>
      </w:r>
      <w:r w:rsidRPr="00BF14FA">
        <w:rPr>
          <w:noProof/>
        </w:rPr>
        <w:fldChar w:fldCharType="begin"/>
      </w:r>
      <w:r w:rsidRPr="00BF14FA">
        <w:rPr>
          <w:noProof/>
        </w:rPr>
        <w:instrText xml:space="preserve"> PAGEREF _Toc424738788 \h </w:instrText>
      </w:r>
      <w:r w:rsidRPr="00BF14FA">
        <w:rPr>
          <w:noProof/>
        </w:rPr>
      </w:r>
      <w:r w:rsidRPr="00BF14FA">
        <w:rPr>
          <w:noProof/>
        </w:rPr>
        <w:fldChar w:fldCharType="separate"/>
      </w:r>
      <w:r w:rsidRPr="00BF14FA">
        <w:rPr>
          <w:noProof/>
        </w:rPr>
        <w:t>47</w:t>
      </w:r>
      <w:r w:rsidRPr="00BF14FA">
        <w:rPr>
          <w:noProof/>
        </w:rPr>
        <w:fldChar w:fldCharType="end"/>
      </w:r>
    </w:p>
    <w:p w14:paraId="6CD81C4A" w14:textId="6E41731D" w:rsidR="00BF14FA" w:rsidRDefault="00BF14FA">
      <w:pPr>
        <w:pStyle w:val="TOC5"/>
        <w:rPr>
          <w:rFonts w:asciiTheme="minorHAnsi" w:eastAsiaTheme="minorEastAsia" w:hAnsiTheme="minorHAnsi" w:cstheme="minorBidi"/>
          <w:noProof/>
          <w:kern w:val="0"/>
          <w:sz w:val="22"/>
          <w:szCs w:val="22"/>
        </w:rPr>
      </w:pPr>
      <w:r>
        <w:rPr>
          <w:noProof/>
        </w:rPr>
        <w:t>47.215</w:t>
      </w:r>
      <w:r>
        <w:rPr>
          <w:noProof/>
        </w:rPr>
        <w:tab/>
        <w:t>Aircraft taken to be registered</w:t>
      </w:r>
      <w:r w:rsidRPr="00BF14FA">
        <w:rPr>
          <w:noProof/>
        </w:rPr>
        <w:tab/>
      </w:r>
      <w:r w:rsidRPr="00BF14FA">
        <w:rPr>
          <w:noProof/>
        </w:rPr>
        <w:fldChar w:fldCharType="begin"/>
      </w:r>
      <w:r w:rsidRPr="00BF14FA">
        <w:rPr>
          <w:noProof/>
        </w:rPr>
        <w:instrText xml:space="preserve"> PAGEREF _Toc424738789 \h </w:instrText>
      </w:r>
      <w:r w:rsidRPr="00BF14FA">
        <w:rPr>
          <w:noProof/>
        </w:rPr>
      </w:r>
      <w:r w:rsidRPr="00BF14FA">
        <w:rPr>
          <w:noProof/>
        </w:rPr>
        <w:fldChar w:fldCharType="separate"/>
      </w:r>
      <w:r w:rsidRPr="00BF14FA">
        <w:rPr>
          <w:noProof/>
        </w:rPr>
        <w:t>48</w:t>
      </w:r>
      <w:r w:rsidRPr="00BF14FA">
        <w:rPr>
          <w:noProof/>
        </w:rPr>
        <w:fldChar w:fldCharType="end"/>
      </w:r>
    </w:p>
    <w:p w14:paraId="39C234C7" w14:textId="346300BD" w:rsidR="00BF14FA" w:rsidRDefault="00BF14FA">
      <w:pPr>
        <w:pStyle w:val="TOC5"/>
        <w:rPr>
          <w:rFonts w:asciiTheme="minorHAnsi" w:eastAsiaTheme="minorEastAsia" w:hAnsiTheme="minorHAnsi" w:cstheme="minorBidi"/>
          <w:noProof/>
          <w:kern w:val="0"/>
          <w:sz w:val="22"/>
          <w:szCs w:val="22"/>
        </w:rPr>
      </w:pPr>
      <w:r>
        <w:rPr>
          <w:noProof/>
        </w:rPr>
        <w:t>47.220</w:t>
      </w:r>
      <w:r>
        <w:rPr>
          <w:noProof/>
        </w:rPr>
        <w:tab/>
        <w:t>Annual report to CASA on aircraft using dealer’s marks</w:t>
      </w:r>
      <w:r w:rsidRPr="00BF14FA">
        <w:rPr>
          <w:noProof/>
        </w:rPr>
        <w:tab/>
      </w:r>
      <w:r w:rsidRPr="00BF14FA">
        <w:rPr>
          <w:noProof/>
        </w:rPr>
        <w:fldChar w:fldCharType="begin"/>
      </w:r>
      <w:r w:rsidRPr="00BF14FA">
        <w:rPr>
          <w:noProof/>
        </w:rPr>
        <w:instrText xml:space="preserve"> PAGEREF _Toc424738790 \h </w:instrText>
      </w:r>
      <w:r w:rsidRPr="00BF14FA">
        <w:rPr>
          <w:noProof/>
        </w:rPr>
      </w:r>
      <w:r w:rsidRPr="00BF14FA">
        <w:rPr>
          <w:noProof/>
        </w:rPr>
        <w:fldChar w:fldCharType="separate"/>
      </w:r>
      <w:r w:rsidRPr="00BF14FA">
        <w:rPr>
          <w:noProof/>
        </w:rPr>
        <w:t>48</w:t>
      </w:r>
      <w:r w:rsidRPr="00BF14FA">
        <w:rPr>
          <w:noProof/>
        </w:rPr>
        <w:fldChar w:fldCharType="end"/>
      </w:r>
    </w:p>
    <w:p w14:paraId="6A6F7BC0" w14:textId="4B867CA2" w:rsidR="00BF14FA" w:rsidRDefault="00BF14FA">
      <w:pPr>
        <w:pStyle w:val="TOC5"/>
        <w:rPr>
          <w:rFonts w:asciiTheme="minorHAnsi" w:eastAsiaTheme="minorEastAsia" w:hAnsiTheme="minorHAnsi" w:cstheme="minorBidi"/>
          <w:noProof/>
          <w:kern w:val="0"/>
          <w:sz w:val="22"/>
          <w:szCs w:val="22"/>
        </w:rPr>
      </w:pPr>
      <w:r>
        <w:rPr>
          <w:noProof/>
        </w:rPr>
        <w:t>47.225</w:t>
      </w:r>
      <w:r>
        <w:rPr>
          <w:noProof/>
        </w:rPr>
        <w:tab/>
        <w:t>Revocation of assignment of dealer’s mark etc</w:t>
      </w:r>
      <w:r w:rsidRPr="00BF14FA">
        <w:rPr>
          <w:noProof/>
        </w:rPr>
        <w:tab/>
      </w:r>
      <w:r w:rsidRPr="00BF14FA">
        <w:rPr>
          <w:noProof/>
        </w:rPr>
        <w:fldChar w:fldCharType="begin"/>
      </w:r>
      <w:r w:rsidRPr="00BF14FA">
        <w:rPr>
          <w:noProof/>
        </w:rPr>
        <w:instrText xml:space="preserve"> PAGEREF _Toc424738791 \h </w:instrText>
      </w:r>
      <w:r w:rsidRPr="00BF14FA">
        <w:rPr>
          <w:noProof/>
        </w:rPr>
      </w:r>
      <w:r w:rsidRPr="00BF14FA">
        <w:rPr>
          <w:noProof/>
        </w:rPr>
        <w:fldChar w:fldCharType="separate"/>
      </w:r>
      <w:r w:rsidRPr="00BF14FA">
        <w:rPr>
          <w:noProof/>
        </w:rPr>
        <w:t>49</w:t>
      </w:r>
      <w:r w:rsidRPr="00BF14FA">
        <w:rPr>
          <w:noProof/>
        </w:rPr>
        <w:fldChar w:fldCharType="end"/>
      </w:r>
    </w:p>
    <w:p w14:paraId="51EB5D33" w14:textId="77777777" w:rsidR="00BF14FA" w:rsidRDefault="00BF14FA">
      <w:pPr>
        <w:pStyle w:val="TOC2"/>
        <w:rPr>
          <w:rFonts w:asciiTheme="minorHAnsi" w:eastAsiaTheme="minorEastAsia" w:hAnsiTheme="minorHAnsi" w:cstheme="minorBidi"/>
          <w:b w:val="0"/>
          <w:noProof/>
          <w:kern w:val="0"/>
          <w:sz w:val="22"/>
          <w:szCs w:val="22"/>
        </w:rPr>
      </w:pPr>
      <w:r>
        <w:rPr>
          <w:noProof/>
        </w:rPr>
        <w:t>Part 60—Synthetic training devices</w:t>
      </w:r>
      <w:r w:rsidRPr="00BF14FA">
        <w:rPr>
          <w:b w:val="0"/>
          <w:noProof/>
          <w:sz w:val="18"/>
        </w:rPr>
        <w:tab/>
      </w:r>
      <w:r w:rsidRPr="00BF14FA">
        <w:rPr>
          <w:b w:val="0"/>
          <w:noProof/>
          <w:sz w:val="18"/>
        </w:rPr>
        <w:fldChar w:fldCharType="begin"/>
      </w:r>
      <w:r w:rsidRPr="00BF14FA">
        <w:rPr>
          <w:b w:val="0"/>
          <w:noProof/>
          <w:sz w:val="18"/>
        </w:rPr>
        <w:instrText xml:space="preserve"> PAGEREF _Toc424738792 \h </w:instrText>
      </w:r>
      <w:r w:rsidRPr="00BF14FA">
        <w:rPr>
          <w:b w:val="0"/>
          <w:noProof/>
          <w:sz w:val="18"/>
        </w:rPr>
      </w:r>
      <w:r w:rsidRPr="00BF14FA">
        <w:rPr>
          <w:b w:val="0"/>
          <w:noProof/>
          <w:sz w:val="18"/>
        </w:rPr>
        <w:fldChar w:fldCharType="separate"/>
      </w:r>
      <w:r w:rsidRPr="00BF14FA">
        <w:rPr>
          <w:b w:val="0"/>
          <w:noProof/>
          <w:sz w:val="18"/>
        </w:rPr>
        <w:t>50</w:t>
      </w:r>
      <w:r w:rsidRPr="00BF14FA">
        <w:rPr>
          <w:b w:val="0"/>
          <w:noProof/>
          <w:sz w:val="18"/>
        </w:rPr>
        <w:fldChar w:fldCharType="end"/>
      </w:r>
    </w:p>
    <w:p w14:paraId="4D634F4F" w14:textId="77777777" w:rsidR="00BF14FA" w:rsidRDefault="00BF14FA">
      <w:pPr>
        <w:pStyle w:val="TOC2"/>
        <w:rPr>
          <w:rFonts w:asciiTheme="minorHAnsi" w:eastAsiaTheme="minorEastAsia" w:hAnsiTheme="minorHAnsi" w:cstheme="minorBidi"/>
          <w:b w:val="0"/>
          <w:noProof/>
          <w:kern w:val="0"/>
          <w:sz w:val="22"/>
          <w:szCs w:val="22"/>
        </w:rPr>
      </w:pPr>
      <w:r>
        <w:rPr>
          <w:noProof/>
        </w:rPr>
        <w:t>Subpart 60.A—Preliminary</w:t>
      </w:r>
      <w:r w:rsidRPr="00BF14FA">
        <w:rPr>
          <w:b w:val="0"/>
          <w:noProof/>
          <w:sz w:val="18"/>
        </w:rPr>
        <w:tab/>
      </w:r>
      <w:r w:rsidRPr="00BF14FA">
        <w:rPr>
          <w:b w:val="0"/>
          <w:noProof/>
          <w:sz w:val="18"/>
        </w:rPr>
        <w:fldChar w:fldCharType="begin"/>
      </w:r>
      <w:r w:rsidRPr="00BF14FA">
        <w:rPr>
          <w:b w:val="0"/>
          <w:noProof/>
          <w:sz w:val="18"/>
        </w:rPr>
        <w:instrText xml:space="preserve"> PAGEREF _Toc424738793 \h </w:instrText>
      </w:r>
      <w:r w:rsidRPr="00BF14FA">
        <w:rPr>
          <w:b w:val="0"/>
          <w:noProof/>
          <w:sz w:val="18"/>
        </w:rPr>
      </w:r>
      <w:r w:rsidRPr="00BF14FA">
        <w:rPr>
          <w:b w:val="0"/>
          <w:noProof/>
          <w:sz w:val="18"/>
        </w:rPr>
        <w:fldChar w:fldCharType="separate"/>
      </w:r>
      <w:r w:rsidRPr="00BF14FA">
        <w:rPr>
          <w:b w:val="0"/>
          <w:noProof/>
          <w:sz w:val="18"/>
        </w:rPr>
        <w:t>51</w:t>
      </w:r>
      <w:r w:rsidRPr="00BF14FA">
        <w:rPr>
          <w:b w:val="0"/>
          <w:noProof/>
          <w:sz w:val="18"/>
        </w:rPr>
        <w:fldChar w:fldCharType="end"/>
      </w:r>
    </w:p>
    <w:p w14:paraId="75E6651C" w14:textId="143F7735" w:rsidR="00BF14FA" w:rsidRDefault="00BF14FA">
      <w:pPr>
        <w:pStyle w:val="TOC5"/>
        <w:rPr>
          <w:rFonts w:asciiTheme="minorHAnsi" w:eastAsiaTheme="minorEastAsia" w:hAnsiTheme="minorHAnsi" w:cstheme="minorBidi"/>
          <w:noProof/>
          <w:kern w:val="0"/>
          <w:sz w:val="22"/>
          <w:szCs w:val="22"/>
        </w:rPr>
      </w:pPr>
      <w:r>
        <w:rPr>
          <w:noProof/>
        </w:rPr>
        <w:t>60.005</w:t>
      </w:r>
      <w:r>
        <w:rPr>
          <w:noProof/>
        </w:rPr>
        <w:tab/>
        <w:t>Applicability</w:t>
      </w:r>
      <w:r w:rsidRPr="00BF14FA">
        <w:rPr>
          <w:noProof/>
        </w:rPr>
        <w:tab/>
      </w:r>
      <w:r w:rsidRPr="00BF14FA">
        <w:rPr>
          <w:noProof/>
        </w:rPr>
        <w:fldChar w:fldCharType="begin"/>
      </w:r>
      <w:r w:rsidRPr="00BF14FA">
        <w:rPr>
          <w:noProof/>
        </w:rPr>
        <w:instrText xml:space="preserve"> PAGEREF _Toc424738794 \h </w:instrText>
      </w:r>
      <w:r w:rsidRPr="00BF14FA">
        <w:rPr>
          <w:noProof/>
        </w:rPr>
      </w:r>
      <w:r w:rsidRPr="00BF14FA">
        <w:rPr>
          <w:noProof/>
        </w:rPr>
        <w:fldChar w:fldCharType="separate"/>
      </w:r>
      <w:r w:rsidRPr="00BF14FA">
        <w:rPr>
          <w:noProof/>
        </w:rPr>
        <w:t>51</w:t>
      </w:r>
      <w:r w:rsidRPr="00BF14FA">
        <w:rPr>
          <w:noProof/>
        </w:rPr>
        <w:fldChar w:fldCharType="end"/>
      </w:r>
    </w:p>
    <w:p w14:paraId="22C1D417" w14:textId="0F8F997E" w:rsidR="00BF14FA" w:rsidRDefault="00BF14FA">
      <w:pPr>
        <w:pStyle w:val="TOC5"/>
        <w:rPr>
          <w:rFonts w:asciiTheme="minorHAnsi" w:eastAsiaTheme="minorEastAsia" w:hAnsiTheme="minorHAnsi" w:cstheme="minorBidi"/>
          <w:noProof/>
          <w:kern w:val="0"/>
          <w:sz w:val="22"/>
          <w:szCs w:val="22"/>
        </w:rPr>
      </w:pPr>
      <w:r>
        <w:rPr>
          <w:noProof/>
        </w:rPr>
        <w:t>60.010</w:t>
      </w:r>
      <w:r>
        <w:rPr>
          <w:noProof/>
        </w:rPr>
        <w:tab/>
        <w:t>Definitions for Part 60</w:t>
      </w:r>
      <w:r w:rsidRPr="00BF14FA">
        <w:rPr>
          <w:noProof/>
        </w:rPr>
        <w:tab/>
      </w:r>
      <w:r w:rsidRPr="00BF14FA">
        <w:rPr>
          <w:noProof/>
        </w:rPr>
        <w:fldChar w:fldCharType="begin"/>
      </w:r>
      <w:r w:rsidRPr="00BF14FA">
        <w:rPr>
          <w:noProof/>
        </w:rPr>
        <w:instrText xml:space="preserve"> PAGEREF _Toc424738795 \h </w:instrText>
      </w:r>
      <w:r w:rsidRPr="00BF14FA">
        <w:rPr>
          <w:noProof/>
        </w:rPr>
      </w:r>
      <w:r w:rsidRPr="00BF14FA">
        <w:rPr>
          <w:noProof/>
        </w:rPr>
        <w:fldChar w:fldCharType="separate"/>
      </w:r>
      <w:r w:rsidRPr="00BF14FA">
        <w:rPr>
          <w:noProof/>
        </w:rPr>
        <w:t>51</w:t>
      </w:r>
      <w:r w:rsidRPr="00BF14FA">
        <w:rPr>
          <w:noProof/>
        </w:rPr>
        <w:fldChar w:fldCharType="end"/>
      </w:r>
    </w:p>
    <w:p w14:paraId="00F24602" w14:textId="77777777" w:rsidR="00BF14FA" w:rsidRDefault="00BF14FA">
      <w:pPr>
        <w:pStyle w:val="TOC2"/>
        <w:rPr>
          <w:rFonts w:asciiTheme="minorHAnsi" w:eastAsiaTheme="minorEastAsia" w:hAnsiTheme="minorHAnsi" w:cstheme="minorBidi"/>
          <w:b w:val="0"/>
          <w:noProof/>
          <w:kern w:val="0"/>
          <w:sz w:val="22"/>
          <w:szCs w:val="22"/>
        </w:rPr>
      </w:pPr>
      <w:r>
        <w:rPr>
          <w:noProof/>
        </w:rPr>
        <w:t>Subpart 60.B—Flight simulators and flight training devices</w:t>
      </w:r>
      <w:r w:rsidRPr="00BF14FA">
        <w:rPr>
          <w:b w:val="0"/>
          <w:noProof/>
          <w:sz w:val="18"/>
        </w:rPr>
        <w:tab/>
      </w:r>
      <w:r w:rsidRPr="00BF14FA">
        <w:rPr>
          <w:b w:val="0"/>
          <w:noProof/>
          <w:sz w:val="18"/>
        </w:rPr>
        <w:fldChar w:fldCharType="begin"/>
      </w:r>
      <w:r w:rsidRPr="00BF14FA">
        <w:rPr>
          <w:b w:val="0"/>
          <w:noProof/>
          <w:sz w:val="18"/>
        </w:rPr>
        <w:instrText xml:space="preserve"> PAGEREF _Toc424738796 \h </w:instrText>
      </w:r>
      <w:r w:rsidRPr="00BF14FA">
        <w:rPr>
          <w:b w:val="0"/>
          <w:noProof/>
          <w:sz w:val="18"/>
        </w:rPr>
      </w:r>
      <w:r w:rsidRPr="00BF14FA">
        <w:rPr>
          <w:b w:val="0"/>
          <w:noProof/>
          <w:sz w:val="18"/>
        </w:rPr>
        <w:fldChar w:fldCharType="separate"/>
      </w:r>
      <w:r w:rsidRPr="00BF14FA">
        <w:rPr>
          <w:b w:val="0"/>
          <w:noProof/>
          <w:sz w:val="18"/>
        </w:rPr>
        <w:t>52</w:t>
      </w:r>
      <w:r w:rsidRPr="00BF14FA">
        <w:rPr>
          <w:b w:val="0"/>
          <w:noProof/>
          <w:sz w:val="18"/>
        </w:rPr>
        <w:fldChar w:fldCharType="end"/>
      </w:r>
    </w:p>
    <w:p w14:paraId="6974716C" w14:textId="0A2AB65D" w:rsidR="00BF14FA" w:rsidRDefault="00BF14FA">
      <w:pPr>
        <w:pStyle w:val="TOC5"/>
        <w:rPr>
          <w:rFonts w:asciiTheme="minorHAnsi" w:eastAsiaTheme="minorEastAsia" w:hAnsiTheme="minorHAnsi" w:cstheme="minorBidi"/>
          <w:noProof/>
          <w:kern w:val="0"/>
          <w:sz w:val="22"/>
          <w:szCs w:val="22"/>
        </w:rPr>
      </w:pPr>
      <w:r>
        <w:rPr>
          <w:noProof/>
        </w:rPr>
        <w:t>60.015</w:t>
      </w:r>
      <w:r>
        <w:rPr>
          <w:noProof/>
        </w:rPr>
        <w:tab/>
        <w:t>Definitions for Subpart 60.B</w:t>
      </w:r>
      <w:r w:rsidRPr="00BF14FA">
        <w:rPr>
          <w:noProof/>
        </w:rPr>
        <w:tab/>
      </w:r>
      <w:r w:rsidRPr="00BF14FA">
        <w:rPr>
          <w:noProof/>
        </w:rPr>
        <w:fldChar w:fldCharType="begin"/>
      </w:r>
      <w:r w:rsidRPr="00BF14FA">
        <w:rPr>
          <w:noProof/>
        </w:rPr>
        <w:instrText xml:space="preserve"> PAGEREF _Toc424738797 \h </w:instrText>
      </w:r>
      <w:r w:rsidRPr="00BF14FA">
        <w:rPr>
          <w:noProof/>
        </w:rPr>
      </w:r>
      <w:r w:rsidRPr="00BF14FA">
        <w:rPr>
          <w:noProof/>
        </w:rPr>
        <w:fldChar w:fldCharType="separate"/>
      </w:r>
      <w:r w:rsidRPr="00BF14FA">
        <w:rPr>
          <w:noProof/>
        </w:rPr>
        <w:t>52</w:t>
      </w:r>
      <w:r w:rsidRPr="00BF14FA">
        <w:rPr>
          <w:noProof/>
        </w:rPr>
        <w:fldChar w:fldCharType="end"/>
      </w:r>
    </w:p>
    <w:p w14:paraId="33302D01" w14:textId="3555DF17" w:rsidR="00BF14FA" w:rsidRDefault="00BF14FA">
      <w:pPr>
        <w:pStyle w:val="TOC5"/>
        <w:rPr>
          <w:rFonts w:asciiTheme="minorHAnsi" w:eastAsiaTheme="minorEastAsia" w:hAnsiTheme="minorHAnsi" w:cstheme="minorBidi"/>
          <w:noProof/>
          <w:kern w:val="0"/>
          <w:sz w:val="22"/>
          <w:szCs w:val="22"/>
        </w:rPr>
      </w:pPr>
      <w:r>
        <w:rPr>
          <w:noProof/>
        </w:rPr>
        <w:t>60.020</w:t>
      </w:r>
      <w:r>
        <w:rPr>
          <w:noProof/>
        </w:rPr>
        <w:tab/>
        <w:t>Qualification levels</w:t>
      </w:r>
      <w:r w:rsidRPr="00BF14FA">
        <w:rPr>
          <w:noProof/>
        </w:rPr>
        <w:tab/>
      </w:r>
      <w:r w:rsidRPr="00BF14FA">
        <w:rPr>
          <w:noProof/>
        </w:rPr>
        <w:fldChar w:fldCharType="begin"/>
      </w:r>
      <w:r w:rsidRPr="00BF14FA">
        <w:rPr>
          <w:noProof/>
        </w:rPr>
        <w:instrText xml:space="preserve"> PAGEREF _Toc424738798 \h </w:instrText>
      </w:r>
      <w:r w:rsidRPr="00BF14FA">
        <w:rPr>
          <w:noProof/>
        </w:rPr>
      </w:r>
      <w:r w:rsidRPr="00BF14FA">
        <w:rPr>
          <w:noProof/>
        </w:rPr>
        <w:fldChar w:fldCharType="separate"/>
      </w:r>
      <w:r w:rsidRPr="00BF14FA">
        <w:rPr>
          <w:noProof/>
        </w:rPr>
        <w:t>52</w:t>
      </w:r>
      <w:r w:rsidRPr="00BF14FA">
        <w:rPr>
          <w:noProof/>
        </w:rPr>
        <w:fldChar w:fldCharType="end"/>
      </w:r>
    </w:p>
    <w:p w14:paraId="5A3B4C77" w14:textId="77777777" w:rsidR="00BF14FA" w:rsidRDefault="00BF14FA">
      <w:pPr>
        <w:pStyle w:val="TOC5"/>
        <w:tabs>
          <w:tab w:val="left" w:pos="2835"/>
        </w:tabs>
        <w:rPr>
          <w:rFonts w:asciiTheme="minorHAnsi" w:eastAsiaTheme="minorEastAsia" w:hAnsiTheme="minorHAnsi" w:cstheme="minorBidi"/>
          <w:noProof/>
          <w:kern w:val="0"/>
          <w:sz w:val="22"/>
          <w:szCs w:val="22"/>
        </w:rPr>
      </w:pPr>
      <w:r>
        <w:rPr>
          <w:noProof/>
        </w:rPr>
        <w:t>Table 60.020</w:t>
      </w:r>
      <w:r>
        <w:rPr>
          <w:noProof/>
        </w:rPr>
        <w:noBreakHyphen/>
        <w:t>1</w:t>
      </w:r>
      <w:r>
        <w:rPr>
          <w:rFonts w:asciiTheme="minorHAnsi" w:eastAsiaTheme="minorEastAsia" w:hAnsiTheme="minorHAnsi" w:cstheme="minorBidi"/>
          <w:noProof/>
          <w:kern w:val="0"/>
          <w:sz w:val="22"/>
          <w:szCs w:val="22"/>
        </w:rPr>
        <w:tab/>
      </w:r>
      <w:r>
        <w:rPr>
          <w:noProof/>
        </w:rPr>
        <w:t>Flight simulator qualification levels</w:t>
      </w:r>
      <w:r w:rsidRPr="00BF14FA">
        <w:rPr>
          <w:noProof/>
        </w:rPr>
        <w:tab/>
      </w:r>
      <w:r w:rsidRPr="00BF14FA">
        <w:rPr>
          <w:noProof/>
        </w:rPr>
        <w:fldChar w:fldCharType="begin"/>
      </w:r>
      <w:r w:rsidRPr="00BF14FA">
        <w:rPr>
          <w:noProof/>
        </w:rPr>
        <w:instrText xml:space="preserve"> PAGEREF _Toc424738799 \h </w:instrText>
      </w:r>
      <w:r w:rsidRPr="00BF14FA">
        <w:rPr>
          <w:noProof/>
        </w:rPr>
      </w:r>
      <w:r w:rsidRPr="00BF14FA">
        <w:rPr>
          <w:noProof/>
        </w:rPr>
        <w:fldChar w:fldCharType="separate"/>
      </w:r>
      <w:r w:rsidRPr="00BF14FA">
        <w:rPr>
          <w:noProof/>
        </w:rPr>
        <w:t>53</w:t>
      </w:r>
      <w:r w:rsidRPr="00BF14FA">
        <w:rPr>
          <w:noProof/>
        </w:rPr>
        <w:fldChar w:fldCharType="end"/>
      </w:r>
    </w:p>
    <w:p w14:paraId="2FF1478D" w14:textId="77777777" w:rsidR="00BF14FA" w:rsidRDefault="00BF14FA">
      <w:pPr>
        <w:pStyle w:val="TOC5"/>
        <w:tabs>
          <w:tab w:val="left" w:pos="2835"/>
        </w:tabs>
        <w:rPr>
          <w:rFonts w:asciiTheme="minorHAnsi" w:eastAsiaTheme="minorEastAsia" w:hAnsiTheme="minorHAnsi" w:cstheme="minorBidi"/>
          <w:noProof/>
          <w:kern w:val="0"/>
          <w:sz w:val="22"/>
          <w:szCs w:val="22"/>
        </w:rPr>
      </w:pPr>
      <w:r>
        <w:rPr>
          <w:noProof/>
        </w:rPr>
        <w:t>Table 60.020</w:t>
      </w:r>
      <w:r>
        <w:rPr>
          <w:noProof/>
        </w:rPr>
        <w:noBreakHyphen/>
        <w:t>2</w:t>
      </w:r>
      <w:r>
        <w:rPr>
          <w:rFonts w:asciiTheme="minorHAnsi" w:eastAsiaTheme="minorEastAsia" w:hAnsiTheme="minorHAnsi" w:cstheme="minorBidi"/>
          <w:noProof/>
          <w:kern w:val="0"/>
          <w:sz w:val="22"/>
          <w:szCs w:val="22"/>
        </w:rPr>
        <w:tab/>
      </w:r>
      <w:r>
        <w:rPr>
          <w:noProof/>
        </w:rPr>
        <w:t>Flight training device qualification levels</w:t>
      </w:r>
      <w:r w:rsidRPr="00BF14FA">
        <w:rPr>
          <w:noProof/>
        </w:rPr>
        <w:tab/>
      </w:r>
      <w:r w:rsidRPr="00BF14FA">
        <w:rPr>
          <w:noProof/>
        </w:rPr>
        <w:fldChar w:fldCharType="begin"/>
      </w:r>
      <w:r w:rsidRPr="00BF14FA">
        <w:rPr>
          <w:noProof/>
        </w:rPr>
        <w:instrText xml:space="preserve"> PAGEREF _Toc424738800 \h </w:instrText>
      </w:r>
      <w:r w:rsidRPr="00BF14FA">
        <w:rPr>
          <w:noProof/>
        </w:rPr>
      </w:r>
      <w:r w:rsidRPr="00BF14FA">
        <w:rPr>
          <w:noProof/>
        </w:rPr>
        <w:fldChar w:fldCharType="separate"/>
      </w:r>
      <w:r w:rsidRPr="00BF14FA">
        <w:rPr>
          <w:noProof/>
        </w:rPr>
        <w:t>53</w:t>
      </w:r>
      <w:r w:rsidRPr="00BF14FA">
        <w:rPr>
          <w:noProof/>
        </w:rPr>
        <w:fldChar w:fldCharType="end"/>
      </w:r>
    </w:p>
    <w:p w14:paraId="5652A94A" w14:textId="028DA062" w:rsidR="00BF14FA" w:rsidRDefault="00BF14FA">
      <w:pPr>
        <w:pStyle w:val="TOC5"/>
        <w:rPr>
          <w:rFonts w:asciiTheme="minorHAnsi" w:eastAsiaTheme="minorEastAsia" w:hAnsiTheme="minorHAnsi" w:cstheme="minorBidi"/>
          <w:noProof/>
          <w:kern w:val="0"/>
          <w:sz w:val="22"/>
          <w:szCs w:val="22"/>
        </w:rPr>
      </w:pPr>
      <w:r>
        <w:rPr>
          <w:noProof/>
        </w:rPr>
        <w:t>60.025</w:t>
      </w:r>
      <w:r>
        <w:rPr>
          <w:noProof/>
        </w:rPr>
        <w:tab/>
        <w:t>Application for flight simulator qualification or flight training device qualification</w:t>
      </w:r>
      <w:r w:rsidRPr="00BF14FA">
        <w:rPr>
          <w:noProof/>
        </w:rPr>
        <w:tab/>
      </w:r>
      <w:r w:rsidRPr="00BF14FA">
        <w:rPr>
          <w:noProof/>
        </w:rPr>
        <w:fldChar w:fldCharType="begin"/>
      </w:r>
      <w:r w:rsidRPr="00BF14FA">
        <w:rPr>
          <w:noProof/>
        </w:rPr>
        <w:instrText xml:space="preserve"> PAGEREF _Toc424738801 \h </w:instrText>
      </w:r>
      <w:r w:rsidRPr="00BF14FA">
        <w:rPr>
          <w:noProof/>
        </w:rPr>
      </w:r>
      <w:r w:rsidRPr="00BF14FA">
        <w:rPr>
          <w:noProof/>
        </w:rPr>
        <w:fldChar w:fldCharType="separate"/>
      </w:r>
      <w:r w:rsidRPr="00BF14FA">
        <w:rPr>
          <w:noProof/>
        </w:rPr>
        <w:t>53</w:t>
      </w:r>
      <w:r w:rsidRPr="00BF14FA">
        <w:rPr>
          <w:noProof/>
        </w:rPr>
        <w:fldChar w:fldCharType="end"/>
      </w:r>
    </w:p>
    <w:p w14:paraId="3C355725" w14:textId="74B9CB6E" w:rsidR="00BF14FA" w:rsidRDefault="00BF14FA">
      <w:pPr>
        <w:pStyle w:val="TOC5"/>
        <w:rPr>
          <w:rFonts w:asciiTheme="minorHAnsi" w:eastAsiaTheme="minorEastAsia" w:hAnsiTheme="minorHAnsi" w:cstheme="minorBidi"/>
          <w:noProof/>
          <w:kern w:val="0"/>
          <w:sz w:val="22"/>
          <w:szCs w:val="22"/>
        </w:rPr>
      </w:pPr>
      <w:r>
        <w:rPr>
          <w:noProof/>
        </w:rPr>
        <w:t>60.030</w:t>
      </w:r>
      <w:r>
        <w:rPr>
          <w:noProof/>
        </w:rPr>
        <w:tab/>
        <w:t>Initial evaluation and qualification</w:t>
      </w:r>
      <w:r w:rsidRPr="00BF14FA">
        <w:rPr>
          <w:noProof/>
        </w:rPr>
        <w:tab/>
      </w:r>
      <w:r w:rsidRPr="00BF14FA">
        <w:rPr>
          <w:noProof/>
        </w:rPr>
        <w:fldChar w:fldCharType="begin"/>
      </w:r>
      <w:r w:rsidRPr="00BF14FA">
        <w:rPr>
          <w:noProof/>
        </w:rPr>
        <w:instrText xml:space="preserve"> PAGEREF _Toc424738802 \h </w:instrText>
      </w:r>
      <w:r w:rsidRPr="00BF14FA">
        <w:rPr>
          <w:noProof/>
        </w:rPr>
      </w:r>
      <w:r w:rsidRPr="00BF14FA">
        <w:rPr>
          <w:noProof/>
        </w:rPr>
        <w:fldChar w:fldCharType="separate"/>
      </w:r>
      <w:r w:rsidRPr="00BF14FA">
        <w:rPr>
          <w:noProof/>
        </w:rPr>
        <w:t>54</w:t>
      </w:r>
      <w:r w:rsidRPr="00BF14FA">
        <w:rPr>
          <w:noProof/>
        </w:rPr>
        <w:fldChar w:fldCharType="end"/>
      </w:r>
    </w:p>
    <w:p w14:paraId="655D096B" w14:textId="17FF6DE4" w:rsidR="00BF14FA" w:rsidRDefault="00BF14FA">
      <w:pPr>
        <w:pStyle w:val="TOC5"/>
        <w:rPr>
          <w:rFonts w:asciiTheme="minorHAnsi" w:eastAsiaTheme="minorEastAsia" w:hAnsiTheme="minorHAnsi" w:cstheme="minorBidi"/>
          <w:noProof/>
          <w:kern w:val="0"/>
          <w:sz w:val="22"/>
          <w:szCs w:val="22"/>
        </w:rPr>
      </w:pPr>
      <w:r>
        <w:rPr>
          <w:noProof/>
        </w:rPr>
        <w:t>60.035</w:t>
      </w:r>
      <w:r>
        <w:rPr>
          <w:noProof/>
        </w:rPr>
        <w:tab/>
        <w:t>Issue of flight simulator qualification certificate or flight training device qualification certificate</w:t>
      </w:r>
      <w:r w:rsidRPr="00BF14FA">
        <w:rPr>
          <w:noProof/>
        </w:rPr>
        <w:tab/>
      </w:r>
      <w:r w:rsidRPr="00BF14FA">
        <w:rPr>
          <w:noProof/>
        </w:rPr>
        <w:fldChar w:fldCharType="begin"/>
      </w:r>
      <w:r w:rsidRPr="00BF14FA">
        <w:rPr>
          <w:noProof/>
        </w:rPr>
        <w:instrText xml:space="preserve"> PAGEREF _Toc424738803 \h </w:instrText>
      </w:r>
      <w:r w:rsidRPr="00BF14FA">
        <w:rPr>
          <w:noProof/>
        </w:rPr>
      </w:r>
      <w:r w:rsidRPr="00BF14FA">
        <w:rPr>
          <w:noProof/>
        </w:rPr>
        <w:fldChar w:fldCharType="separate"/>
      </w:r>
      <w:r w:rsidRPr="00BF14FA">
        <w:rPr>
          <w:noProof/>
        </w:rPr>
        <w:t>55</w:t>
      </w:r>
      <w:r w:rsidRPr="00BF14FA">
        <w:rPr>
          <w:noProof/>
        </w:rPr>
        <w:fldChar w:fldCharType="end"/>
      </w:r>
    </w:p>
    <w:p w14:paraId="3D3F4C0D" w14:textId="2FE78830" w:rsidR="00BF14FA" w:rsidRDefault="00BF14FA">
      <w:pPr>
        <w:pStyle w:val="TOC5"/>
        <w:rPr>
          <w:rFonts w:asciiTheme="minorHAnsi" w:eastAsiaTheme="minorEastAsia" w:hAnsiTheme="minorHAnsi" w:cstheme="minorBidi"/>
          <w:noProof/>
          <w:kern w:val="0"/>
          <w:sz w:val="22"/>
          <w:szCs w:val="22"/>
        </w:rPr>
      </w:pPr>
      <w:r>
        <w:rPr>
          <w:noProof/>
        </w:rPr>
        <w:t>60.040</w:t>
      </w:r>
      <w:r>
        <w:rPr>
          <w:noProof/>
        </w:rPr>
        <w:tab/>
        <w:t>Period of validity of flight simulator qualification or flight training device qualification</w:t>
      </w:r>
      <w:r w:rsidRPr="00BF14FA">
        <w:rPr>
          <w:noProof/>
        </w:rPr>
        <w:tab/>
      </w:r>
      <w:r w:rsidRPr="00BF14FA">
        <w:rPr>
          <w:noProof/>
        </w:rPr>
        <w:fldChar w:fldCharType="begin"/>
      </w:r>
      <w:r w:rsidRPr="00BF14FA">
        <w:rPr>
          <w:noProof/>
        </w:rPr>
        <w:instrText xml:space="preserve"> PAGEREF _Toc424738804 \h </w:instrText>
      </w:r>
      <w:r w:rsidRPr="00BF14FA">
        <w:rPr>
          <w:noProof/>
        </w:rPr>
      </w:r>
      <w:r w:rsidRPr="00BF14FA">
        <w:rPr>
          <w:noProof/>
        </w:rPr>
        <w:fldChar w:fldCharType="separate"/>
      </w:r>
      <w:r w:rsidRPr="00BF14FA">
        <w:rPr>
          <w:noProof/>
        </w:rPr>
        <w:t>55</w:t>
      </w:r>
      <w:r w:rsidRPr="00BF14FA">
        <w:rPr>
          <w:noProof/>
        </w:rPr>
        <w:fldChar w:fldCharType="end"/>
      </w:r>
    </w:p>
    <w:p w14:paraId="40556411" w14:textId="6D6FF0C4" w:rsidR="00BF14FA" w:rsidRDefault="00BF14FA">
      <w:pPr>
        <w:pStyle w:val="TOC5"/>
        <w:rPr>
          <w:rFonts w:asciiTheme="minorHAnsi" w:eastAsiaTheme="minorEastAsia" w:hAnsiTheme="minorHAnsi" w:cstheme="minorBidi"/>
          <w:noProof/>
          <w:kern w:val="0"/>
          <w:sz w:val="22"/>
          <w:szCs w:val="22"/>
        </w:rPr>
      </w:pPr>
      <w:r>
        <w:rPr>
          <w:noProof/>
        </w:rPr>
        <w:t>60.045</w:t>
      </w:r>
      <w:r>
        <w:rPr>
          <w:noProof/>
        </w:rPr>
        <w:tab/>
        <w:t>Recurrent evaluation of qualified flight simulator or qualified flight training device</w:t>
      </w:r>
      <w:r w:rsidRPr="00BF14FA">
        <w:rPr>
          <w:noProof/>
        </w:rPr>
        <w:tab/>
      </w:r>
      <w:r w:rsidRPr="00BF14FA">
        <w:rPr>
          <w:noProof/>
        </w:rPr>
        <w:fldChar w:fldCharType="begin"/>
      </w:r>
      <w:r w:rsidRPr="00BF14FA">
        <w:rPr>
          <w:noProof/>
        </w:rPr>
        <w:instrText xml:space="preserve"> PAGEREF _Toc424738805 \h </w:instrText>
      </w:r>
      <w:r w:rsidRPr="00BF14FA">
        <w:rPr>
          <w:noProof/>
        </w:rPr>
      </w:r>
      <w:r w:rsidRPr="00BF14FA">
        <w:rPr>
          <w:noProof/>
        </w:rPr>
        <w:fldChar w:fldCharType="separate"/>
      </w:r>
      <w:r w:rsidRPr="00BF14FA">
        <w:rPr>
          <w:noProof/>
        </w:rPr>
        <w:t>55</w:t>
      </w:r>
      <w:r w:rsidRPr="00BF14FA">
        <w:rPr>
          <w:noProof/>
        </w:rPr>
        <w:fldChar w:fldCharType="end"/>
      </w:r>
    </w:p>
    <w:p w14:paraId="26ECB5BF" w14:textId="63D6C427" w:rsidR="00BF14FA" w:rsidRDefault="00BF14FA">
      <w:pPr>
        <w:pStyle w:val="TOC5"/>
        <w:rPr>
          <w:rFonts w:asciiTheme="minorHAnsi" w:eastAsiaTheme="minorEastAsia" w:hAnsiTheme="minorHAnsi" w:cstheme="minorBidi"/>
          <w:noProof/>
          <w:kern w:val="0"/>
          <w:sz w:val="22"/>
          <w:szCs w:val="22"/>
        </w:rPr>
      </w:pPr>
      <w:r>
        <w:rPr>
          <w:noProof/>
        </w:rPr>
        <w:t>60.050</w:t>
      </w:r>
      <w:r>
        <w:rPr>
          <w:noProof/>
        </w:rPr>
        <w:tab/>
        <w:t>Variation, cancellation or suspension of flight simulator qualification or flight training device qualification</w:t>
      </w:r>
      <w:r w:rsidRPr="00BF14FA">
        <w:rPr>
          <w:noProof/>
        </w:rPr>
        <w:tab/>
      </w:r>
      <w:r w:rsidRPr="00BF14FA">
        <w:rPr>
          <w:noProof/>
        </w:rPr>
        <w:fldChar w:fldCharType="begin"/>
      </w:r>
      <w:r w:rsidRPr="00BF14FA">
        <w:rPr>
          <w:noProof/>
        </w:rPr>
        <w:instrText xml:space="preserve"> PAGEREF _Toc424738806 \h </w:instrText>
      </w:r>
      <w:r w:rsidRPr="00BF14FA">
        <w:rPr>
          <w:noProof/>
        </w:rPr>
      </w:r>
      <w:r w:rsidRPr="00BF14FA">
        <w:rPr>
          <w:noProof/>
        </w:rPr>
        <w:fldChar w:fldCharType="separate"/>
      </w:r>
      <w:r w:rsidRPr="00BF14FA">
        <w:rPr>
          <w:noProof/>
        </w:rPr>
        <w:t>56</w:t>
      </w:r>
      <w:r w:rsidRPr="00BF14FA">
        <w:rPr>
          <w:noProof/>
        </w:rPr>
        <w:fldChar w:fldCharType="end"/>
      </w:r>
    </w:p>
    <w:p w14:paraId="6205247F" w14:textId="65DCA94B" w:rsidR="00BF14FA" w:rsidRDefault="00BF14FA">
      <w:pPr>
        <w:pStyle w:val="TOC5"/>
        <w:rPr>
          <w:rFonts w:asciiTheme="minorHAnsi" w:eastAsiaTheme="minorEastAsia" w:hAnsiTheme="minorHAnsi" w:cstheme="minorBidi"/>
          <w:noProof/>
          <w:kern w:val="0"/>
          <w:sz w:val="22"/>
          <w:szCs w:val="22"/>
        </w:rPr>
      </w:pPr>
      <w:r>
        <w:rPr>
          <w:noProof/>
        </w:rPr>
        <w:t>60.055</w:t>
      </w:r>
      <w:r>
        <w:rPr>
          <w:noProof/>
        </w:rPr>
        <w:tab/>
        <w:t>Flight simulator and flight training device approvals—persons other than Part 141 operators and Part 142 operators</w:t>
      </w:r>
      <w:r w:rsidRPr="00BF14FA">
        <w:rPr>
          <w:noProof/>
        </w:rPr>
        <w:tab/>
      </w:r>
      <w:r w:rsidRPr="00BF14FA">
        <w:rPr>
          <w:noProof/>
        </w:rPr>
        <w:fldChar w:fldCharType="begin"/>
      </w:r>
      <w:r w:rsidRPr="00BF14FA">
        <w:rPr>
          <w:noProof/>
        </w:rPr>
        <w:instrText xml:space="preserve"> PAGEREF _Toc424738807 \h </w:instrText>
      </w:r>
      <w:r w:rsidRPr="00BF14FA">
        <w:rPr>
          <w:noProof/>
        </w:rPr>
      </w:r>
      <w:r w:rsidRPr="00BF14FA">
        <w:rPr>
          <w:noProof/>
        </w:rPr>
        <w:fldChar w:fldCharType="separate"/>
      </w:r>
      <w:r w:rsidRPr="00BF14FA">
        <w:rPr>
          <w:noProof/>
        </w:rPr>
        <w:t>56</w:t>
      </w:r>
      <w:r w:rsidRPr="00BF14FA">
        <w:rPr>
          <w:noProof/>
        </w:rPr>
        <w:fldChar w:fldCharType="end"/>
      </w:r>
    </w:p>
    <w:p w14:paraId="7A55FA3E" w14:textId="029BCE82" w:rsidR="00BF14FA" w:rsidRDefault="00BF14FA">
      <w:pPr>
        <w:pStyle w:val="TOC5"/>
        <w:rPr>
          <w:rFonts w:asciiTheme="minorHAnsi" w:eastAsiaTheme="minorEastAsia" w:hAnsiTheme="minorHAnsi" w:cstheme="minorBidi"/>
          <w:noProof/>
          <w:kern w:val="0"/>
          <w:sz w:val="22"/>
          <w:szCs w:val="22"/>
        </w:rPr>
      </w:pPr>
      <w:r>
        <w:rPr>
          <w:noProof/>
        </w:rPr>
        <w:t>60.060</w:t>
      </w:r>
      <w:r>
        <w:rPr>
          <w:noProof/>
        </w:rPr>
        <w:tab/>
        <w:t>Quality system—operators other than Part 141 operators and Part 142 operators</w:t>
      </w:r>
      <w:r w:rsidRPr="00BF14FA">
        <w:rPr>
          <w:noProof/>
        </w:rPr>
        <w:tab/>
      </w:r>
      <w:r w:rsidRPr="00BF14FA">
        <w:rPr>
          <w:noProof/>
        </w:rPr>
        <w:fldChar w:fldCharType="begin"/>
      </w:r>
      <w:r w:rsidRPr="00BF14FA">
        <w:rPr>
          <w:noProof/>
        </w:rPr>
        <w:instrText xml:space="preserve"> PAGEREF _Toc424738808 \h </w:instrText>
      </w:r>
      <w:r w:rsidRPr="00BF14FA">
        <w:rPr>
          <w:noProof/>
        </w:rPr>
      </w:r>
      <w:r w:rsidRPr="00BF14FA">
        <w:rPr>
          <w:noProof/>
        </w:rPr>
        <w:fldChar w:fldCharType="separate"/>
      </w:r>
      <w:r w:rsidRPr="00BF14FA">
        <w:rPr>
          <w:noProof/>
        </w:rPr>
        <w:t>57</w:t>
      </w:r>
      <w:r w:rsidRPr="00BF14FA">
        <w:rPr>
          <w:noProof/>
        </w:rPr>
        <w:fldChar w:fldCharType="end"/>
      </w:r>
    </w:p>
    <w:p w14:paraId="4F6E221F" w14:textId="048FA29E" w:rsidR="00BF14FA" w:rsidRDefault="00BF14FA">
      <w:pPr>
        <w:pStyle w:val="TOC5"/>
        <w:rPr>
          <w:rFonts w:asciiTheme="minorHAnsi" w:eastAsiaTheme="minorEastAsia" w:hAnsiTheme="minorHAnsi" w:cstheme="minorBidi"/>
          <w:noProof/>
          <w:kern w:val="0"/>
          <w:sz w:val="22"/>
          <w:szCs w:val="22"/>
        </w:rPr>
      </w:pPr>
      <w:r>
        <w:rPr>
          <w:noProof/>
        </w:rPr>
        <w:t>60.065</w:t>
      </w:r>
      <w:r>
        <w:rPr>
          <w:noProof/>
        </w:rPr>
        <w:tab/>
        <w:t>Ongoing fidelity requirements</w:t>
      </w:r>
      <w:r w:rsidRPr="00BF14FA">
        <w:rPr>
          <w:noProof/>
        </w:rPr>
        <w:tab/>
      </w:r>
      <w:r w:rsidRPr="00BF14FA">
        <w:rPr>
          <w:noProof/>
        </w:rPr>
        <w:fldChar w:fldCharType="begin"/>
      </w:r>
      <w:r w:rsidRPr="00BF14FA">
        <w:rPr>
          <w:noProof/>
        </w:rPr>
        <w:instrText xml:space="preserve"> PAGEREF _Toc424738809 \h </w:instrText>
      </w:r>
      <w:r w:rsidRPr="00BF14FA">
        <w:rPr>
          <w:noProof/>
        </w:rPr>
      </w:r>
      <w:r w:rsidRPr="00BF14FA">
        <w:rPr>
          <w:noProof/>
        </w:rPr>
        <w:fldChar w:fldCharType="separate"/>
      </w:r>
      <w:r w:rsidRPr="00BF14FA">
        <w:rPr>
          <w:noProof/>
        </w:rPr>
        <w:t>58</w:t>
      </w:r>
      <w:r w:rsidRPr="00BF14FA">
        <w:rPr>
          <w:noProof/>
        </w:rPr>
        <w:fldChar w:fldCharType="end"/>
      </w:r>
    </w:p>
    <w:p w14:paraId="4F1FD401" w14:textId="5AC35805" w:rsidR="00BF14FA" w:rsidRDefault="00BF14FA">
      <w:pPr>
        <w:pStyle w:val="TOC5"/>
        <w:rPr>
          <w:rFonts w:asciiTheme="minorHAnsi" w:eastAsiaTheme="minorEastAsia" w:hAnsiTheme="minorHAnsi" w:cstheme="minorBidi"/>
          <w:noProof/>
          <w:kern w:val="0"/>
          <w:sz w:val="22"/>
          <w:szCs w:val="22"/>
        </w:rPr>
      </w:pPr>
      <w:r>
        <w:rPr>
          <w:noProof/>
        </w:rPr>
        <w:t>60.070</w:t>
      </w:r>
      <w:r>
        <w:rPr>
          <w:noProof/>
        </w:rPr>
        <w:tab/>
        <w:t>Modification of qualified flight simulator or qualified flight training devices</w:t>
      </w:r>
      <w:r w:rsidRPr="00BF14FA">
        <w:rPr>
          <w:noProof/>
        </w:rPr>
        <w:tab/>
      </w:r>
      <w:r w:rsidRPr="00BF14FA">
        <w:rPr>
          <w:noProof/>
        </w:rPr>
        <w:fldChar w:fldCharType="begin"/>
      </w:r>
      <w:r w:rsidRPr="00BF14FA">
        <w:rPr>
          <w:noProof/>
        </w:rPr>
        <w:instrText xml:space="preserve"> PAGEREF _Toc424738810 \h </w:instrText>
      </w:r>
      <w:r w:rsidRPr="00BF14FA">
        <w:rPr>
          <w:noProof/>
        </w:rPr>
      </w:r>
      <w:r w:rsidRPr="00BF14FA">
        <w:rPr>
          <w:noProof/>
        </w:rPr>
        <w:fldChar w:fldCharType="separate"/>
      </w:r>
      <w:r w:rsidRPr="00BF14FA">
        <w:rPr>
          <w:noProof/>
        </w:rPr>
        <w:t>59</w:t>
      </w:r>
      <w:r w:rsidRPr="00BF14FA">
        <w:rPr>
          <w:noProof/>
        </w:rPr>
        <w:fldChar w:fldCharType="end"/>
      </w:r>
    </w:p>
    <w:p w14:paraId="131514EA" w14:textId="19C82D50" w:rsidR="00BF14FA" w:rsidRDefault="00BF14FA">
      <w:pPr>
        <w:pStyle w:val="TOC5"/>
        <w:rPr>
          <w:rFonts w:asciiTheme="minorHAnsi" w:eastAsiaTheme="minorEastAsia" w:hAnsiTheme="minorHAnsi" w:cstheme="minorBidi"/>
          <w:noProof/>
          <w:kern w:val="0"/>
          <w:sz w:val="22"/>
          <w:szCs w:val="22"/>
        </w:rPr>
      </w:pPr>
      <w:r>
        <w:rPr>
          <w:noProof/>
        </w:rPr>
        <w:t>60.075</w:t>
      </w:r>
      <w:r>
        <w:rPr>
          <w:noProof/>
        </w:rPr>
        <w:tab/>
        <w:t>Change in qualification level of qualified flight simulator or qualified flight training device</w:t>
      </w:r>
      <w:r w:rsidRPr="00BF14FA">
        <w:rPr>
          <w:noProof/>
        </w:rPr>
        <w:tab/>
      </w:r>
      <w:r w:rsidRPr="00BF14FA">
        <w:rPr>
          <w:noProof/>
        </w:rPr>
        <w:fldChar w:fldCharType="begin"/>
      </w:r>
      <w:r w:rsidRPr="00BF14FA">
        <w:rPr>
          <w:noProof/>
        </w:rPr>
        <w:instrText xml:space="preserve"> PAGEREF _Toc424738811 \h </w:instrText>
      </w:r>
      <w:r w:rsidRPr="00BF14FA">
        <w:rPr>
          <w:noProof/>
        </w:rPr>
      </w:r>
      <w:r w:rsidRPr="00BF14FA">
        <w:rPr>
          <w:noProof/>
        </w:rPr>
        <w:fldChar w:fldCharType="separate"/>
      </w:r>
      <w:r w:rsidRPr="00BF14FA">
        <w:rPr>
          <w:noProof/>
        </w:rPr>
        <w:t>60</w:t>
      </w:r>
      <w:r w:rsidRPr="00BF14FA">
        <w:rPr>
          <w:noProof/>
        </w:rPr>
        <w:fldChar w:fldCharType="end"/>
      </w:r>
    </w:p>
    <w:p w14:paraId="2AD013B9" w14:textId="3BE4F388" w:rsidR="00BF14FA" w:rsidRDefault="00BF14FA">
      <w:pPr>
        <w:pStyle w:val="TOC5"/>
        <w:rPr>
          <w:rFonts w:asciiTheme="minorHAnsi" w:eastAsiaTheme="minorEastAsia" w:hAnsiTheme="minorHAnsi" w:cstheme="minorBidi"/>
          <w:noProof/>
          <w:kern w:val="0"/>
          <w:sz w:val="22"/>
          <w:szCs w:val="22"/>
        </w:rPr>
      </w:pPr>
      <w:r>
        <w:rPr>
          <w:noProof/>
        </w:rPr>
        <w:t>60.080</w:t>
      </w:r>
      <w:r>
        <w:rPr>
          <w:noProof/>
        </w:rPr>
        <w:tab/>
        <w:t>Deactivation, relocation or reactivation of qualified flight simulator or qualified flight training device</w:t>
      </w:r>
      <w:r w:rsidRPr="00BF14FA">
        <w:rPr>
          <w:noProof/>
        </w:rPr>
        <w:tab/>
      </w:r>
      <w:r w:rsidRPr="00BF14FA">
        <w:rPr>
          <w:noProof/>
        </w:rPr>
        <w:fldChar w:fldCharType="begin"/>
      </w:r>
      <w:r w:rsidRPr="00BF14FA">
        <w:rPr>
          <w:noProof/>
        </w:rPr>
        <w:instrText xml:space="preserve"> PAGEREF _Toc424738812 \h </w:instrText>
      </w:r>
      <w:r w:rsidRPr="00BF14FA">
        <w:rPr>
          <w:noProof/>
        </w:rPr>
      </w:r>
      <w:r w:rsidRPr="00BF14FA">
        <w:rPr>
          <w:noProof/>
        </w:rPr>
        <w:fldChar w:fldCharType="separate"/>
      </w:r>
      <w:r w:rsidRPr="00BF14FA">
        <w:rPr>
          <w:noProof/>
        </w:rPr>
        <w:t>60</w:t>
      </w:r>
      <w:r w:rsidRPr="00BF14FA">
        <w:rPr>
          <w:noProof/>
        </w:rPr>
        <w:fldChar w:fldCharType="end"/>
      </w:r>
    </w:p>
    <w:p w14:paraId="0B917B53" w14:textId="406D988D" w:rsidR="00BF14FA" w:rsidRDefault="00BF14FA">
      <w:pPr>
        <w:pStyle w:val="TOC5"/>
        <w:rPr>
          <w:rFonts w:asciiTheme="minorHAnsi" w:eastAsiaTheme="minorEastAsia" w:hAnsiTheme="minorHAnsi" w:cstheme="minorBidi"/>
          <w:noProof/>
          <w:kern w:val="0"/>
          <w:sz w:val="22"/>
          <w:szCs w:val="22"/>
        </w:rPr>
      </w:pPr>
      <w:r>
        <w:rPr>
          <w:noProof/>
        </w:rPr>
        <w:t>60.085</w:t>
      </w:r>
      <w:r>
        <w:rPr>
          <w:noProof/>
        </w:rPr>
        <w:tab/>
        <w:t>Change of operator of qualified flight simulator or qualified flight training device</w:t>
      </w:r>
      <w:r w:rsidRPr="00BF14FA">
        <w:rPr>
          <w:noProof/>
        </w:rPr>
        <w:tab/>
      </w:r>
      <w:r w:rsidRPr="00BF14FA">
        <w:rPr>
          <w:noProof/>
        </w:rPr>
        <w:fldChar w:fldCharType="begin"/>
      </w:r>
      <w:r w:rsidRPr="00BF14FA">
        <w:rPr>
          <w:noProof/>
        </w:rPr>
        <w:instrText xml:space="preserve"> PAGEREF _Toc424738813 \h </w:instrText>
      </w:r>
      <w:r w:rsidRPr="00BF14FA">
        <w:rPr>
          <w:noProof/>
        </w:rPr>
      </w:r>
      <w:r w:rsidRPr="00BF14FA">
        <w:rPr>
          <w:noProof/>
        </w:rPr>
        <w:fldChar w:fldCharType="separate"/>
      </w:r>
      <w:r w:rsidRPr="00BF14FA">
        <w:rPr>
          <w:noProof/>
        </w:rPr>
        <w:t>61</w:t>
      </w:r>
      <w:r w:rsidRPr="00BF14FA">
        <w:rPr>
          <w:noProof/>
        </w:rPr>
        <w:fldChar w:fldCharType="end"/>
      </w:r>
    </w:p>
    <w:p w14:paraId="6734CDD5" w14:textId="66F6B51D" w:rsidR="00BF14FA" w:rsidRDefault="00BF14FA">
      <w:pPr>
        <w:pStyle w:val="TOC5"/>
        <w:rPr>
          <w:rFonts w:asciiTheme="minorHAnsi" w:eastAsiaTheme="minorEastAsia" w:hAnsiTheme="minorHAnsi" w:cstheme="minorBidi"/>
          <w:noProof/>
          <w:kern w:val="0"/>
          <w:sz w:val="22"/>
          <w:szCs w:val="22"/>
        </w:rPr>
      </w:pPr>
      <w:r>
        <w:rPr>
          <w:noProof/>
        </w:rPr>
        <w:t>60.090</w:t>
      </w:r>
      <w:r>
        <w:rPr>
          <w:noProof/>
        </w:rPr>
        <w:tab/>
        <w:t>Evaluation teams</w:t>
      </w:r>
      <w:r w:rsidRPr="00BF14FA">
        <w:rPr>
          <w:noProof/>
        </w:rPr>
        <w:tab/>
      </w:r>
      <w:r w:rsidRPr="00BF14FA">
        <w:rPr>
          <w:noProof/>
        </w:rPr>
        <w:fldChar w:fldCharType="begin"/>
      </w:r>
      <w:r w:rsidRPr="00BF14FA">
        <w:rPr>
          <w:noProof/>
        </w:rPr>
        <w:instrText xml:space="preserve"> PAGEREF _Toc424738814 \h </w:instrText>
      </w:r>
      <w:r w:rsidRPr="00BF14FA">
        <w:rPr>
          <w:noProof/>
        </w:rPr>
      </w:r>
      <w:r w:rsidRPr="00BF14FA">
        <w:rPr>
          <w:noProof/>
        </w:rPr>
        <w:fldChar w:fldCharType="separate"/>
      </w:r>
      <w:r w:rsidRPr="00BF14FA">
        <w:rPr>
          <w:noProof/>
        </w:rPr>
        <w:t>61</w:t>
      </w:r>
      <w:r w:rsidRPr="00BF14FA">
        <w:rPr>
          <w:noProof/>
        </w:rPr>
        <w:fldChar w:fldCharType="end"/>
      </w:r>
    </w:p>
    <w:p w14:paraId="6FC9446F" w14:textId="08A1E76F" w:rsidR="00BF14FA" w:rsidRDefault="00BF14FA">
      <w:pPr>
        <w:pStyle w:val="TOC5"/>
        <w:rPr>
          <w:rFonts w:asciiTheme="minorHAnsi" w:eastAsiaTheme="minorEastAsia" w:hAnsiTheme="minorHAnsi" w:cstheme="minorBidi"/>
          <w:noProof/>
          <w:kern w:val="0"/>
          <w:sz w:val="22"/>
          <w:szCs w:val="22"/>
        </w:rPr>
      </w:pPr>
      <w:r>
        <w:rPr>
          <w:noProof/>
        </w:rPr>
        <w:t>60.095</w:t>
      </w:r>
      <w:r>
        <w:rPr>
          <w:noProof/>
        </w:rPr>
        <w:tab/>
        <w:t>Records</w:t>
      </w:r>
      <w:r w:rsidRPr="00BF14FA">
        <w:rPr>
          <w:noProof/>
        </w:rPr>
        <w:tab/>
      </w:r>
      <w:r w:rsidRPr="00BF14FA">
        <w:rPr>
          <w:noProof/>
        </w:rPr>
        <w:fldChar w:fldCharType="begin"/>
      </w:r>
      <w:r w:rsidRPr="00BF14FA">
        <w:rPr>
          <w:noProof/>
        </w:rPr>
        <w:instrText xml:space="preserve"> PAGEREF _Toc424738815 \h </w:instrText>
      </w:r>
      <w:r w:rsidRPr="00BF14FA">
        <w:rPr>
          <w:noProof/>
        </w:rPr>
      </w:r>
      <w:r w:rsidRPr="00BF14FA">
        <w:rPr>
          <w:noProof/>
        </w:rPr>
        <w:fldChar w:fldCharType="separate"/>
      </w:r>
      <w:r w:rsidRPr="00BF14FA">
        <w:rPr>
          <w:noProof/>
        </w:rPr>
        <w:t>62</w:t>
      </w:r>
      <w:r w:rsidRPr="00BF14FA">
        <w:rPr>
          <w:noProof/>
        </w:rPr>
        <w:fldChar w:fldCharType="end"/>
      </w:r>
    </w:p>
    <w:p w14:paraId="17535149" w14:textId="77777777" w:rsidR="00BF14FA" w:rsidRDefault="00BF14FA">
      <w:pPr>
        <w:pStyle w:val="TOC2"/>
        <w:rPr>
          <w:rFonts w:asciiTheme="minorHAnsi" w:eastAsiaTheme="minorEastAsia" w:hAnsiTheme="minorHAnsi" w:cstheme="minorBidi"/>
          <w:b w:val="0"/>
          <w:noProof/>
          <w:kern w:val="0"/>
          <w:sz w:val="22"/>
          <w:szCs w:val="22"/>
        </w:rPr>
      </w:pPr>
      <w:r>
        <w:rPr>
          <w:noProof/>
        </w:rPr>
        <w:t>Subpart 60.C—Basic instrument flight trainers</w:t>
      </w:r>
      <w:r w:rsidRPr="00BF14FA">
        <w:rPr>
          <w:b w:val="0"/>
          <w:noProof/>
          <w:sz w:val="18"/>
        </w:rPr>
        <w:tab/>
      </w:r>
      <w:r w:rsidRPr="00BF14FA">
        <w:rPr>
          <w:b w:val="0"/>
          <w:noProof/>
          <w:sz w:val="18"/>
        </w:rPr>
        <w:fldChar w:fldCharType="begin"/>
      </w:r>
      <w:r w:rsidRPr="00BF14FA">
        <w:rPr>
          <w:b w:val="0"/>
          <w:noProof/>
          <w:sz w:val="18"/>
        </w:rPr>
        <w:instrText xml:space="preserve"> PAGEREF _Toc424738816 \h </w:instrText>
      </w:r>
      <w:r w:rsidRPr="00BF14FA">
        <w:rPr>
          <w:b w:val="0"/>
          <w:noProof/>
          <w:sz w:val="18"/>
        </w:rPr>
      </w:r>
      <w:r w:rsidRPr="00BF14FA">
        <w:rPr>
          <w:b w:val="0"/>
          <w:noProof/>
          <w:sz w:val="18"/>
        </w:rPr>
        <w:fldChar w:fldCharType="separate"/>
      </w:r>
      <w:r w:rsidRPr="00BF14FA">
        <w:rPr>
          <w:b w:val="0"/>
          <w:noProof/>
          <w:sz w:val="18"/>
        </w:rPr>
        <w:t>63</w:t>
      </w:r>
      <w:r w:rsidRPr="00BF14FA">
        <w:rPr>
          <w:b w:val="0"/>
          <w:noProof/>
          <w:sz w:val="18"/>
        </w:rPr>
        <w:fldChar w:fldCharType="end"/>
      </w:r>
    </w:p>
    <w:p w14:paraId="726213D7" w14:textId="77777777" w:rsidR="00BF14FA" w:rsidRDefault="00BF14FA">
      <w:pPr>
        <w:pStyle w:val="TOC2"/>
        <w:rPr>
          <w:rFonts w:asciiTheme="minorHAnsi" w:eastAsiaTheme="minorEastAsia" w:hAnsiTheme="minorHAnsi" w:cstheme="minorBidi"/>
          <w:b w:val="0"/>
          <w:noProof/>
          <w:kern w:val="0"/>
          <w:sz w:val="22"/>
          <w:szCs w:val="22"/>
        </w:rPr>
      </w:pPr>
      <w:r>
        <w:rPr>
          <w:noProof/>
        </w:rPr>
        <w:t>Part 61—Flight crew licensing</w:t>
      </w:r>
      <w:r w:rsidRPr="00BF14FA">
        <w:rPr>
          <w:b w:val="0"/>
          <w:noProof/>
          <w:sz w:val="18"/>
        </w:rPr>
        <w:tab/>
      </w:r>
      <w:r w:rsidRPr="00BF14FA">
        <w:rPr>
          <w:b w:val="0"/>
          <w:noProof/>
          <w:sz w:val="18"/>
        </w:rPr>
        <w:fldChar w:fldCharType="begin"/>
      </w:r>
      <w:r w:rsidRPr="00BF14FA">
        <w:rPr>
          <w:b w:val="0"/>
          <w:noProof/>
          <w:sz w:val="18"/>
        </w:rPr>
        <w:instrText xml:space="preserve"> PAGEREF _Toc424738817 \h </w:instrText>
      </w:r>
      <w:r w:rsidRPr="00BF14FA">
        <w:rPr>
          <w:b w:val="0"/>
          <w:noProof/>
          <w:sz w:val="18"/>
        </w:rPr>
      </w:r>
      <w:r w:rsidRPr="00BF14FA">
        <w:rPr>
          <w:b w:val="0"/>
          <w:noProof/>
          <w:sz w:val="18"/>
        </w:rPr>
        <w:fldChar w:fldCharType="separate"/>
      </w:r>
      <w:r w:rsidRPr="00BF14FA">
        <w:rPr>
          <w:b w:val="0"/>
          <w:noProof/>
          <w:sz w:val="18"/>
        </w:rPr>
        <w:t>64</w:t>
      </w:r>
      <w:r w:rsidRPr="00BF14FA">
        <w:rPr>
          <w:b w:val="0"/>
          <w:noProof/>
          <w:sz w:val="18"/>
        </w:rPr>
        <w:fldChar w:fldCharType="end"/>
      </w:r>
    </w:p>
    <w:p w14:paraId="37A01365" w14:textId="77777777" w:rsidR="00BF14FA" w:rsidRDefault="00BF14FA">
      <w:pPr>
        <w:pStyle w:val="TOC2"/>
        <w:rPr>
          <w:rFonts w:asciiTheme="minorHAnsi" w:eastAsiaTheme="minorEastAsia" w:hAnsiTheme="minorHAnsi" w:cstheme="minorBidi"/>
          <w:b w:val="0"/>
          <w:noProof/>
          <w:kern w:val="0"/>
          <w:sz w:val="22"/>
          <w:szCs w:val="22"/>
        </w:rPr>
      </w:pPr>
      <w:r>
        <w:rPr>
          <w:noProof/>
        </w:rPr>
        <w:t>Subpart 61.A—Preliminary</w:t>
      </w:r>
      <w:r w:rsidRPr="00BF14FA">
        <w:rPr>
          <w:b w:val="0"/>
          <w:noProof/>
          <w:sz w:val="18"/>
        </w:rPr>
        <w:tab/>
      </w:r>
      <w:r w:rsidRPr="00BF14FA">
        <w:rPr>
          <w:b w:val="0"/>
          <w:noProof/>
          <w:sz w:val="18"/>
        </w:rPr>
        <w:fldChar w:fldCharType="begin"/>
      </w:r>
      <w:r w:rsidRPr="00BF14FA">
        <w:rPr>
          <w:b w:val="0"/>
          <w:noProof/>
          <w:sz w:val="18"/>
        </w:rPr>
        <w:instrText xml:space="preserve"> PAGEREF _Toc424738818 \h </w:instrText>
      </w:r>
      <w:r w:rsidRPr="00BF14FA">
        <w:rPr>
          <w:b w:val="0"/>
          <w:noProof/>
          <w:sz w:val="18"/>
        </w:rPr>
      </w:r>
      <w:r w:rsidRPr="00BF14FA">
        <w:rPr>
          <w:b w:val="0"/>
          <w:noProof/>
          <w:sz w:val="18"/>
        </w:rPr>
        <w:fldChar w:fldCharType="separate"/>
      </w:r>
      <w:r w:rsidRPr="00BF14FA">
        <w:rPr>
          <w:b w:val="0"/>
          <w:noProof/>
          <w:sz w:val="18"/>
        </w:rPr>
        <w:t>80</w:t>
      </w:r>
      <w:r w:rsidRPr="00BF14FA">
        <w:rPr>
          <w:b w:val="0"/>
          <w:noProof/>
          <w:sz w:val="18"/>
        </w:rPr>
        <w:fldChar w:fldCharType="end"/>
      </w:r>
    </w:p>
    <w:p w14:paraId="1314DFF0" w14:textId="77777777" w:rsidR="00BF14FA" w:rsidRDefault="00BF14FA">
      <w:pPr>
        <w:pStyle w:val="TOC3"/>
        <w:rPr>
          <w:rFonts w:asciiTheme="minorHAnsi" w:eastAsiaTheme="minorEastAsia" w:hAnsiTheme="minorHAnsi" w:cstheme="minorBidi"/>
          <w:b w:val="0"/>
          <w:noProof/>
          <w:kern w:val="0"/>
          <w:szCs w:val="22"/>
        </w:rPr>
      </w:pPr>
      <w:r>
        <w:rPr>
          <w:noProof/>
        </w:rPr>
        <w:t>Division 61.A.1—General</w:t>
      </w:r>
      <w:r w:rsidRPr="00BF14FA">
        <w:rPr>
          <w:b w:val="0"/>
          <w:noProof/>
          <w:sz w:val="18"/>
        </w:rPr>
        <w:tab/>
      </w:r>
      <w:r w:rsidRPr="00BF14FA">
        <w:rPr>
          <w:b w:val="0"/>
          <w:noProof/>
          <w:sz w:val="18"/>
        </w:rPr>
        <w:fldChar w:fldCharType="begin"/>
      </w:r>
      <w:r w:rsidRPr="00BF14FA">
        <w:rPr>
          <w:b w:val="0"/>
          <w:noProof/>
          <w:sz w:val="18"/>
        </w:rPr>
        <w:instrText xml:space="preserve"> PAGEREF _Toc424738819 \h </w:instrText>
      </w:r>
      <w:r w:rsidRPr="00BF14FA">
        <w:rPr>
          <w:b w:val="0"/>
          <w:noProof/>
          <w:sz w:val="18"/>
        </w:rPr>
      </w:r>
      <w:r w:rsidRPr="00BF14FA">
        <w:rPr>
          <w:b w:val="0"/>
          <w:noProof/>
          <w:sz w:val="18"/>
        </w:rPr>
        <w:fldChar w:fldCharType="separate"/>
      </w:r>
      <w:r w:rsidRPr="00BF14FA">
        <w:rPr>
          <w:b w:val="0"/>
          <w:noProof/>
          <w:sz w:val="18"/>
        </w:rPr>
        <w:t>80</w:t>
      </w:r>
      <w:r w:rsidRPr="00BF14FA">
        <w:rPr>
          <w:b w:val="0"/>
          <w:noProof/>
          <w:sz w:val="18"/>
        </w:rPr>
        <w:fldChar w:fldCharType="end"/>
      </w:r>
    </w:p>
    <w:p w14:paraId="22DFB04A" w14:textId="755D3E30" w:rsidR="00BF14FA" w:rsidRDefault="00BF14FA">
      <w:pPr>
        <w:pStyle w:val="TOC5"/>
        <w:rPr>
          <w:rFonts w:asciiTheme="minorHAnsi" w:eastAsiaTheme="minorEastAsia" w:hAnsiTheme="minorHAnsi" w:cstheme="minorBidi"/>
          <w:noProof/>
          <w:kern w:val="0"/>
          <w:sz w:val="22"/>
          <w:szCs w:val="22"/>
        </w:rPr>
      </w:pPr>
      <w:r>
        <w:rPr>
          <w:noProof/>
        </w:rPr>
        <w:t>61.005</w:t>
      </w:r>
      <w:r>
        <w:rPr>
          <w:noProof/>
        </w:rPr>
        <w:tab/>
        <w:t>What Part 61 is about</w:t>
      </w:r>
      <w:r w:rsidRPr="00BF14FA">
        <w:rPr>
          <w:noProof/>
        </w:rPr>
        <w:tab/>
      </w:r>
      <w:r w:rsidRPr="00BF14FA">
        <w:rPr>
          <w:noProof/>
        </w:rPr>
        <w:fldChar w:fldCharType="begin"/>
      </w:r>
      <w:r w:rsidRPr="00BF14FA">
        <w:rPr>
          <w:noProof/>
        </w:rPr>
        <w:instrText xml:space="preserve"> PAGEREF _Toc424738820 \h </w:instrText>
      </w:r>
      <w:r w:rsidRPr="00BF14FA">
        <w:rPr>
          <w:noProof/>
        </w:rPr>
      </w:r>
      <w:r w:rsidRPr="00BF14FA">
        <w:rPr>
          <w:noProof/>
        </w:rPr>
        <w:fldChar w:fldCharType="separate"/>
      </w:r>
      <w:r w:rsidRPr="00BF14FA">
        <w:rPr>
          <w:noProof/>
        </w:rPr>
        <w:t>80</w:t>
      </w:r>
      <w:r w:rsidRPr="00BF14FA">
        <w:rPr>
          <w:noProof/>
        </w:rPr>
        <w:fldChar w:fldCharType="end"/>
      </w:r>
    </w:p>
    <w:p w14:paraId="7A7ABFE6" w14:textId="2DA9182D" w:rsidR="00BF14FA" w:rsidRDefault="00BF14FA">
      <w:pPr>
        <w:pStyle w:val="TOC5"/>
        <w:rPr>
          <w:rFonts w:asciiTheme="minorHAnsi" w:eastAsiaTheme="minorEastAsia" w:hAnsiTheme="minorHAnsi" w:cstheme="minorBidi"/>
          <w:noProof/>
          <w:kern w:val="0"/>
          <w:sz w:val="22"/>
          <w:szCs w:val="22"/>
        </w:rPr>
      </w:pPr>
      <w:r>
        <w:rPr>
          <w:noProof/>
        </w:rPr>
        <w:t>61.007</w:t>
      </w:r>
      <w:r>
        <w:rPr>
          <w:noProof/>
        </w:rPr>
        <w:tab/>
        <w:t>Application of Part 61</w:t>
      </w:r>
      <w:r w:rsidRPr="00BF14FA">
        <w:rPr>
          <w:noProof/>
        </w:rPr>
        <w:tab/>
      </w:r>
      <w:r w:rsidRPr="00BF14FA">
        <w:rPr>
          <w:noProof/>
        </w:rPr>
        <w:fldChar w:fldCharType="begin"/>
      </w:r>
      <w:r w:rsidRPr="00BF14FA">
        <w:rPr>
          <w:noProof/>
        </w:rPr>
        <w:instrText xml:space="preserve"> PAGEREF _Toc424738821 \h </w:instrText>
      </w:r>
      <w:r w:rsidRPr="00BF14FA">
        <w:rPr>
          <w:noProof/>
        </w:rPr>
      </w:r>
      <w:r w:rsidRPr="00BF14FA">
        <w:rPr>
          <w:noProof/>
        </w:rPr>
        <w:fldChar w:fldCharType="separate"/>
      </w:r>
      <w:r w:rsidRPr="00BF14FA">
        <w:rPr>
          <w:noProof/>
        </w:rPr>
        <w:t>81</w:t>
      </w:r>
      <w:r w:rsidRPr="00BF14FA">
        <w:rPr>
          <w:noProof/>
        </w:rPr>
        <w:fldChar w:fldCharType="end"/>
      </w:r>
    </w:p>
    <w:p w14:paraId="5220E386" w14:textId="7171FC4A" w:rsidR="00BF14FA" w:rsidRDefault="00BF14FA">
      <w:pPr>
        <w:pStyle w:val="TOC5"/>
        <w:rPr>
          <w:rFonts w:asciiTheme="minorHAnsi" w:eastAsiaTheme="minorEastAsia" w:hAnsiTheme="minorHAnsi" w:cstheme="minorBidi"/>
          <w:noProof/>
          <w:kern w:val="0"/>
          <w:sz w:val="22"/>
          <w:szCs w:val="22"/>
        </w:rPr>
      </w:pPr>
      <w:r>
        <w:rPr>
          <w:noProof/>
        </w:rPr>
        <w:t>61.010</w:t>
      </w:r>
      <w:r>
        <w:rPr>
          <w:noProof/>
        </w:rPr>
        <w:tab/>
        <w:t>Definitions for Part 61</w:t>
      </w:r>
      <w:r w:rsidRPr="00BF14FA">
        <w:rPr>
          <w:noProof/>
        </w:rPr>
        <w:tab/>
      </w:r>
      <w:r w:rsidRPr="00BF14FA">
        <w:rPr>
          <w:noProof/>
        </w:rPr>
        <w:fldChar w:fldCharType="begin"/>
      </w:r>
      <w:r w:rsidRPr="00BF14FA">
        <w:rPr>
          <w:noProof/>
        </w:rPr>
        <w:instrText xml:space="preserve"> PAGEREF _Toc424738822 \h </w:instrText>
      </w:r>
      <w:r w:rsidRPr="00BF14FA">
        <w:rPr>
          <w:noProof/>
        </w:rPr>
      </w:r>
      <w:r w:rsidRPr="00BF14FA">
        <w:rPr>
          <w:noProof/>
        </w:rPr>
        <w:fldChar w:fldCharType="separate"/>
      </w:r>
      <w:r w:rsidRPr="00BF14FA">
        <w:rPr>
          <w:noProof/>
        </w:rPr>
        <w:t>81</w:t>
      </w:r>
      <w:r w:rsidRPr="00BF14FA">
        <w:rPr>
          <w:noProof/>
        </w:rPr>
        <w:fldChar w:fldCharType="end"/>
      </w:r>
    </w:p>
    <w:p w14:paraId="52C56704" w14:textId="418F0E24" w:rsidR="00BF14FA" w:rsidRDefault="00BF14FA">
      <w:pPr>
        <w:pStyle w:val="TOC5"/>
        <w:rPr>
          <w:rFonts w:asciiTheme="minorHAnsi" w:eastAsiaTheme="minorEastAsia" w:hAnsiTheme="minorHAnsi" w:cstheme="minorBidi"/>
          <w:noProof/>
          <w:kern w:val="0"/>
          <w:sz w:val="22"/>
          <w:szCs w:val="22"/>
        </w:rPr>
      </w:pPr>
      <w:r>
        <w:rPr>
          <w:noProof/>
        </w:rPr>
        <w:t>61.015</w:t>
      </w:r>
      <w:r>
        <w:rPr>
          <w:noProof/>
        </w:rPr>
        <w:tab/>
        <w:t xml:space="preserve">Definition of </w:t>
      </w:r>
      <w:r w:rsidRPr="00763619">
        <w:rPr>
          <w:i/>
          <w:noProof/>
        </w:rPr>
        <w:t xml:space="preserve">category </w:t>
      </w:r>
      <w:r>
        <w:rPr>
          <w:noProof/>
        </w:rPr>
        <w:t>of aircraft for Part 61</w:t>
      </w:r>
      <w:r w:rsidRPr="00BF14FA">
        <w:rPr>
          <w:noProof/>
        </w:rPr>
        <w:tab/>
      </w:r>
      <w:r w:rsidRPr="00BF14FA">
        <w:rPr>
          <w:noProof/>
        </w:rPr>
        <w:fldChar w:fldCharType="begin"/>
      </w:r>
      <w:r w:rsidRPr="00BF14FA">
        <w:rPr>
          <w:noProof/>
        </w:rPr>
        <w:instrText xml:space="preserve"> PAGEREF _Toc424738823 \h </w:instrText>
      </w:r>
      <w:r w:rsidRPr="00BF14FA">
        <w:rPr>
          <w:noProof/>
        </w:rPr>
      </w:r>
      <w:r w:rsidRPr="00BF14FA">
        <w:rPr>
          <w:noProof/>
        </w:rPr>
        <w:fldChar w:fldCharType="separate"/>
      </w:r>
      <w:r w:rsidRPr="00BF14FA">
        <w:rPr>
          <w:noProof/>
        </w:rPr>
        <w:t>97</w:t>
      </w:r>
      <w:r w:rsidRPr="00BF14FA">
        <w:rPr>
          <w:noProof/>
        </w:rPr>
        <w:fldChar w:fldCharType="end"/>
      </w:r>
    </w:p>
    <w:p w14:paraId="7A0DEE66" w14:textId="2F89E316" w:rsidR="00BF14FA" w:rsidRDefault="00BF14FA">
      <w:pPr>
        <w:pStyle w:val="TOC5"/>
        <w:rPr>
          <w:rFonts w:asciiTheme="minorHAnsi" w:eastAsiaTheme="minorEastAsia" w:hAnsiTheme="minorHAnsi" w:cstheme="minorBidi"/>
          <w:noProof/>
          <w:kern w:val="0"/>
          <w:sz w:val="22"/>
          <w:szCs w:val="22"/>
        </w:rPr>
      </w:pPr>
      <w:r>
        <w:rPr>
          <w:noProof/>
        </w:rPr>
        <w:t>61.020</w:t>
      </w:r>
      <w:r>
        <w:rPr>
          <w:noProof/>
        </w:rPr>
        <w:tab/>
        <w:t xml:space="preserve">Definition of </w:t>
      </w:r>
      <w:r w:rsidRPr="00763619">
        <w:rPr>
          <w:i/>
          <w:noProof/>
        </w:rPr>
        <w:t xml:space="preserve">class </w:t>
      </w:r>
      <w:r>
        <w:rPr>
          <w:noProof/>
        </w:rPr>
        <w:t>of aircraft for Part 61</w:t>
      </w:r>
      <w:r w:rsidRPr="00BF14FA">
        <w:rPr>
          <w:noProof/>
        </w:rPr>
        <w:tab/>
      </w:r>
      <w:r w:rsidRPr="00BF14FA">
        <w:rPr>
          <w:noProof/>
        </w:rPr>
        <w:fldChar w:fldCharType="begin"/>
      </w:r>
      <w:r w:rsidRPr="00BF14FA">
        <w:rPr>
          <w:noProof/>
        </w:rPr>
        <w:instrText xml:space="preserve"> PAGEREF _Toc424738824 \h </w:instrText>
      </w:r>
      <w:r w:rsidRPr="00BF14FA">
        <w:rPr>
          <w:noProof/>
        </w:rPr>
      </w:r>
      <w:r w:rsidRPr="00BF14FA">
        <w:rPr>
          <w:noProof/>
        </w:rPr>
        <w:fldChar w:fldCharType="separate"/>
      </w:r>
      <w:r w:rsidRPr="00BF14FA">
        <w:rPr>
          <w:noProof/>
        </w:rPr>
        <w:t>97</w:t>
      </w:r>
      <w:r w:rsidRPr="00BF14FA">
        <w:rPr>
          <w:noProof/>
        </w:rPr>
        <w:fldChar w:fldCharType="end"/>
      </w:r>
    </w:p>
    <w:p w14:paraId="037FB91E" w14:textId="50C19BCD" w:rsidR="00BF14FA" w:rsidRDefault="00BF14FA">
      <w:pPr>
        <w:pStyle w:val="TOC5"/>
        <w:rPr>
          <w:rFonts w:asciiTheme="minorHAnsi" w:eastAsiaTheme="minorEastAsia" w:hAnsiTheme="minorHAnsi" w:cstheme="minorBidi"/>
          <w:noProof/>
          <w:kern w:val="0"/>
          <w:sz w:val="22"/>
          <w:szCs w:val="22"/>
        </w:rPr>
      </w:pPr>
      <w:r>
        <w:rPr>
          <w:noProof/>
        </w:rPr>
        <w:t>61.025</w:t>
      </w:r>
      <w:r>
        <w:rPr>
          <w:noProof/>
        </w:rPr>
        <w:tab/>
        <w:t xml:space="preserve">Definition of </w:t>
      </w:r>
      <w:r w:rsidRPr="00763619">
        <w:rPr>
          <w:i/>
          <w:noProof/>
        </w:rPr>
        <w:t xml:space="preserve">aeroplane </w:t>
      </w:r>
      <w:r>
        <w:rPr>
          <w:noProof/>
        </w:rPr>
        <w:t>for Part 61</w:t>
      </w:r>
      <w:r w:rsidRPr="00BF14FA">
        <w:rPr>
          <w:noProof/>
        </w:rPr>
        <w:tab/>
      </w:r>
      <w:r w:rsidRPr="00BF14FA">
        <w:rPr>
          <w:noProof/>
        </w:rPr>
        <w:fldChar w:fldCharType="begin"/>
      </w:r>
      <w:r w:rsidRPr="00BF14FA">
        <w:rPr>
          <w:noProof/>
        </w:rPr>
        <w:instrText xml:space="preserve"> PAGEREF _Toc424738825 \h </w:instrText>
      </w:r>
      <w:r w:rsidRPr="00BF14FA">
        <w:rPr>
          <w:noProof/>
        </w:rPr>
      </w:r>
      <w:r w:rsidRPr="00BF14FA">
        <w:rPr>
          <w:noProof/>
        </w:rPr>
        <w:fldChar w:fldCharType="separate"/>
      </w:r>
      <w:r w:rsidRPr="00BF14FA">
        <w:rPr>
          <w:noProof/>
        </w:rPr>
        <w:t>98</w:t>
      </w:r>
      <w:r w:rsidRPr="00BF14FA">
        <w:rPr>
          <w:noProof/>
        </w:rPr>
        <w:fldChar w:fldCharType="end"/>
      </w:r>
    </w:p>
    <w:p w14:paraId="55ED6354" w14:textId="7149465B" w:rsidR="00BF14FA" w:rsidRDefault="00BF14FA">
      <w:pPr>
        <w:pStyle w:val="TOC5"/>
        <w:rPr>
          <w:rFonts w:asciiTheme="minorHAnsi" w:eastAsiaTheme="minorEastAsia" w:hAnsiTheme="minorHAnsi" w:cstheme="minorBidi"/>
          <w:noProof/>
          <w:kern w:val="0"/>
          <w:sz w:val="22"/>
          <w:szCs w:val="22"/>
        </w:rPr>
      </w:pPr>
      <w:r>
        <w:rPr>
          <w:noProof/>
        </w:rPr>
        <w:t>61.035</w:t>
      </w:r>
      <w:r>
        <w:rPr>
          <w:noProof/>
        </w:rPr>
        <w:tab/>
        <w:t>Issue of Manual of Standards for Part 61</w:t>
      </w:r>
      <w:r w:rsidRPr="00BF14FA">
        <w:rPr>
          <w:noProof/>
        </w:rPr>
        <w:tab/>
      </w:r>
      <w:r w:rsidRPr="00BF14FA">
        <w:rPr>
          <w:noProof/>
        </w:rPr>
        <w:fldChar w:fldCharType="begin"/>
      </w:r>
      <w:r w:rsidRPr="00BF14FA">
        <w:rPr>
          <w:noProof/>
        </w:rPr>
        <w:instrText xml:space="preserve"> PAGEREF _Toc424738826 \h </w:instrText>
      </w:r>
      <w:r w:rsidRPr="00BF14FA">
        <w:rPr>
          <w:noProof/>
        </w:rPr>
      </w:r>
      <w:r w:rsidRPr="00BF14FA">
        <w:rPr>
          <w:noProof/>
        </w:rPr>
        <w:fldChar w:fldCharType="separate"/>
      </w:r>
      <w:r w:rsidRPr="00BF14FA">
        <w:rPr>
          <w:noProof/>
        </w:rPr>
        <w:t>98</w:t>
      </w:r>
      <w:r w:rsidRPr="00BF14FA">
        <w:rPr>
          <w:noProof/>
        </w:rPr>
        <w:fldChar w:fldCharType="end"/>
      </w:r>
    </w:p>
    <w:p w14:paraId="0F086689" w14:textId="2CD8ACC3" w:rsidR="00BF14FA" w:rsidRDefault="00BF14FA">
      <w:pPr>
        <w:pStyle w:val="TOC5"/>
        <w:rPr>
          <w:rFonts w:asciiTheme="minorHAnsi" w:eastAsiaTheme="minorEastAsia" w:hAnsiTheme="minorHAnsi" w:cstheme="minorBidi"/>
          <w:noProof/>
          <w:kern w:val="0"/>
          <w:sz w:val="22"/>
          <w:szCs w:val="22"/>
        </w:rPr>
      </w:pPr>
      <w:r>
        <w:rPr>
          <w:noProof/>
        </w:rPr>
        <w:t>61.040</w:t>
      </w:r>
      <w:r>
        <w:rPr>
          <w:noProof/>
        </w:rPr>
        <w:tab/>
        <w:t>Approvals by CASA for Part 61</w:t>
      </w:r>
      <w:r w:rsidRPr="00BF14FA">
        <w:rPr>
          <w:noProof/>
        </w:rPr>
        <w:tab/>
      </w:r>
      <w:r w:rsidRPr="00BF14FA">
        <w:rPr>
          <w:noProof/>
        </w:rPr>
        <w:fldChar w:fldCharType="begin"/>
      </w:r>
      <w:r w:rsidRPr="00BF14FA">
        <w:rPr>
          <w:noProof/>
        </w:rPr>
        <w:instrText xml:space="preserve"> PAGEREF _Toc424738827 \h </w:instrText>
      </w:r>
      <w:r w:rsidRPr="00BF14FA">
        <w:rPr>
          <w:noProof/>
        </w:rPr>
      </w:r>
      <w:r w:rsidRPr="00BF14FA">
        <w:rPr>
          <w:noProof/>
        </w:rPr>
        <w:fldChar w:fldCharType="separate"/>
      </w:r>
      <w:r w:rsidRPr="00BF14FA">
        <w:rPr>
          <w:noProof/>
        </w:rPr>
        <w:t>98</w:t>
      </w:r>
      <w:r w:rsidRPr="00BF14FA">
        <w:rPr>
          <w:noProof/>
        </w:rPr>
        <w:fldChar w:fldCharType="end"/>
      </w:r>
    </w:p>
    <w:p w14:paraId="50524127" w14:textId="39CED407" w:rsidR="00BF14FA" w:rsidRDefault="00BF14FA">
      <w:pPr>
        <w:pStyle w:val="TOC5"/>
        <w:rPr>
          <w:rFonts w:asciiTheme="minorHAnsi" w:eastAsiaTheme="minorEastAsia" w:hAnsiTheme="minorHAnsi" w:cstheme="minorBidi"/>
          <w:noProof/>
          <w:kern w:val="0"/>
          <w:sz w:val="22"/>
          <w:szCs w:val="22"/>
        </w:rPr>
      </w:pPr>
      <w:r>
        <w:rPr>
          <w:noProof/>
        </w:rPr>
        <w:t>61.045</w:t>
      </w:r>
      <w:r>
        <w:rPr>
          <w:noProof/>
        </w:rPr>
        <w:tab/>
        <w:t>Prescription of qualification standards for flight simulation training devices</w:t>
      </w:r>
      <w:r w:rsidRPr="00BF14FA">
        <w:rPr>
          <w:noProof/>
        </w:rPr>
        <w:tab/>
      </w:r>
      <w:r w:rsidRPr="00BF14FA">
        <w:rPr>
          <w:noProof/>
        </w:rPr>
        <w:fldChar w:fldCharType="begin"/>
      </w:r>
      <w:r w:rsidRPr="00BF14FA">
        <w:rPr>
          <w:noProof/>
        </w:rPr>
        <w:instrText xml:space="preserve"> PAGEREF _Toc424738828 \h </w:instrText>
      </w:r>
      <w:r w:rsidRPr="00BF14FA">
        <w:rPr>
          <w:noProof/>
        </w:rPr>
      </w:r>
      <w:r w:rsidRPr="00BF14FA">
        <w:rPr>
          <w:noProof/>
        </w:rPr>
        <w:fldChar w:fldCharType="separate"/>
      </w:r>
      <w:r w:rsidRPr="00BF14FA">
        <w:rPr>
          <w:noProof/>
        </w:rPr>
        <w:t>99</w:t>
      </w:r>
      <w:r w:rsidRPr="00BF14FA">
        <w:rPr>
          <w:noProof/>
        </w:rPr>
        <w:fldChar w:fldCharType="end"/>
      </w:r>
    </w:p>
    <w:p w14:paraId="7E9A5586" w14:textId="42E68FBF" w:rsidR="00BF14FA" w:rsidRDefault="00BF14FA">
      <w:pPr>
        <w:pStyle w:val="TOC5"/>
        <w:rPr>
          <w:rFonts w:asciiTheme="minorHAnsi" w:eastAsiaTheme="minorEastAsia" w:hAnsiTheme="minorHAnsi" w:cstheme="minorBidi"/>
          <w:noProof/>
          <w:kern w:val="0"/>
          <w:sz w:val="22"/>
          <w:szCs w:val="22"/>
        </w:rPr>
      </w:pPr>
      <w:r>
        <w:rPr>
          <w:noProof/>
        </w:rPr>
        <w:t>61.047</w:t>
      </w:r>
      <w:r>
        <w:rPr>
          <w:noProof/>
        </w:rPr>
        <w:tab/>
        <w:t>Prescription of recognised foreign States</w:t>
      </w:r>
      <w:r w:rsidRPr="00BF14FA">
        <w:rPr>
          <w:noProof/>
        </w:rPr>
        <w:tab/>
      </w:r>
      <w:r w:rsidRPr="00BF14FA">
        <w:rPr>
          <w:noProof/>
        </w:rPr>
        <w:fldChar w:fldCharType="begin"/>
      </w:r>
      <w:r w:rsidRPr="00BF14FA">
        <w:rPr>
          <w:noProof/>
        </w:rPr>
        <w:instrText xml:space="preserve"> PAGEREF _Toc424738829 \h </w:instrText>
      </w:r>
      <w:r w:rsidRPr="00BF14FA">
        <w:rPr>
          <w:noProof/>
        </w:rPr>
      </w:r>
      <w:r w:rsidRPr="00BF14FA">
        <w:rPr>
          <w:noProof/>
        </w:rPr>
        <w:fldChar w:fldCharType="separate"/>
      </w:r>
      <w:r w:rsidRPr="00BF14FA">
        <w:rPr>
          <w:noProof/>
        </w:rPr>
        <w:t>99</w:t>
      </w:r>
      <w:r w:rsidRPr="00BF14FA">
        <w:rPr>
          <w:noProof/>
        </w:rPr>
        <w:fldChar w:fldCharType="end"/>
      </w:r>
    </w:p>
    <w:p w14:paraId="01CFE627" w14:textId="0F5FAE23" w:rsidR="00BF14FA" w:rsidRDefault="00BF14FA">
      <w:pPr>
        <w:pStyle w:val="TOC5"/>
        <w:rPr>
          <w:rFonts w:asciiTheme="minorHAnsi" w:eastAsiaTheme="minorEastAsia" w:hAnsiTheme="minorHAnsi" w:cstheme="minorBidi"/>
          <w:noProof/>
          <w:kern w:val="0"/>
          <w:sz w:val="22"/>
          <w:szCs w:val="22"/>
        </w:rPr>
      </w:pPr>
      <w:r>
        <w:rPr>
          <w:noProof/>
        </w:rPr>
        <w:t>61.050</w:t>
      </w:r>
      <w:r>
        <w:rPr>
          <w:noProof/>
        </w:rPr>
        <w:tab/>
        <w:t>Prescription of multi</w:t>
      </w:r>
      <w:r w:rsidRPr="00763619">
        <w:rPr>
          <w:noProof/>
        </w:rPr>
        <w:noBreakHyphen/>
      </w:r>
      <w:r>
        <w:rPr>
          <w:noProof/>
        </w:rPr>
        <w:t>engine aeroplanes included in single</w:t>
      </w:r>
      <w:r>
        <w:rPr>
          <w:noProof/>
        </w:rPr>
        <w:noBreakHyphen/>
        <w:t>engine aeroplane class</w:t>
      </w:r>
      <w:r w:rsidRPr="00BF14FA">
        <w:rPr>
          <w:noProof/>
        </w:rPr>
        <w:tab/>
      </w:r>
      <w:r w:rsidRPr="00BF14FA">
        <w:rPr>
          <w:noProof/>
        </w:rPr>
        <w:fldChar w:fldCharType="begin"/>
      </w:r>
      <w:r w:rsidRPr="00BF14FA">
        <w:rPr>
          <w:noProof/>
        </w:rPr>
        <w:instrText xml:space="preserve"> PAGEREF _Toc424738830 \h </w:instrText>
      </w:r>
      <w:r w:rsidRPr="00BF14FA">
        <w:rPr>
          <w:noProof/>
        </w:rPr>
      </w:r>
      <w:r w:rsidRPr="00BF14FA">
        <w:rPr>
          <w:noProof/>
        </w:rPr>
        <w:fldChar w:fldCharType="separate"/>
      </w:r>
      <w:r w:rsidRPr="00BF14FA">
        <w:rPr>
          <w:noProof/>
        </w:rPr>
        <w:t>99</w:t>
      </w:r>
      <w:r w:rsidRPr="00BF14FA">
        <w:rPr>
          <w:noProof/>
        </w:rPr>
        <w:fldChar w:fldCharType="end"/>
      </w:r>
    </w:p>
    <w:p w14:paraId="1FBD0C02" w14:textId="20CA609B" w:rsidR="00BF14FA" w:rsidRDefault="00BF14FA">
      <w:pPr>
        <w:pStyle w:val="TOC5"/>
        <w:rPr>
          <w:rFonts w:asciiTheme="minorHAnsi" w:eastAsiaTheme="minorEastAsia" w:hAnsiTheme="minorHAnsi" w:cstheme="minorBidi"/>
          <w:noProof/>
          <w:kern w:val="0"/>
          <w:sz w:val="22"/>
          <w:szCs w:val="22"/>
        </w:rPr>
      </w:pPr>
      <w:r>
        <w:rPr>
          <w:noProof/>
        </w:rPr>
        <w:t>61.055</w:t>
      </w:r>
      <w:r>
        <w:rPr>
          <w:noProof/>
        </w:rPr>
        <w:tab/>
        <w:t>Prescription of type ratings and variants—multi</w:t>
      </w:r>
      <w:r w:rsidRPr="00763619">
        <w:rPr>
          <w:noProof/>
        </w:rPr>
        <w:noBreakHyphen/>
      </w:r>
      <w:r>
        <w:rPr>
          <w:noProof/>
        </w:rPr>
        <w:t>crew aircraft</w:t>
      </w:r>
      <w:r w:rsidRPr="00BF14FA">
        <w:rPr>
          <w:noProof/>
        </w:rPr>
        <w:tab/>
      </w:r>
      <w:r w:rsidRPr="00BF14FA">
        <w:rPr>
          <w:noProof/>
        </w:rPr>
        <w:fldChar w:fldCharType="begin"/>
      </w:r>
      <w:r w:rsidRPr="00BF14FA">
        <w:rPr>
          <w:noProof/>
        </w:rPr>
        <w:instrText xml:space="preserve"> PAGEREF _Toc424738831 \h </w:instrText>
      </w:r>
      <w:r w:rsidRPr="00BF14FA">
        <w:rPr>
          <w:noProof/>
        </w:rPr>
      </w:r>
      <w:r w:rsidRPr="00BF14FA">
        <w:rPr>
          <w:noProof/>
        </w:rPr>
        <w:fldChar w:fldCharType="separate"/>
      </w:r>
      <w:r w:rsidRPr="00BF14FA">
        <w:rPr>
          <w:noProof/>
        </w:rPr>
        <w:t>100</w:t>
      </w:r>
      <w:r w:rsidRPr="00BF14FA">
        <w:rPr>
          <w:noProof/>
        </w:rPr>
        <w:fldChar w:fldCharType="end"/>
      </w:r>
    </w:p>
    <w:p w14:paraId="32827827" w14:textId="175EA4D6" w:rsidR="00BF14FA" w:rsidRDefault="00BF14FA">
      <w:pPr>
        <w:pStyle w:val="TOC5"/>
        <w:rPr>
          <w:rFonts w:asciiTheme="minorHAnsi" w:eastAsiaTheme="minorEastAsia" w:hAnsiTheme="minorHAnsi" w:cstheme="minorBidi"/>
          <w:noProof/>
          <w:kern w:val="0"/>
          <w:sz w:val="22"/>
          <w:szCs w:val="22"/>
        </w:rPr>
      </w:pPr>
      <w:r>
        <w:rPr>
          <w:noProof/>
        </w:rPr>
        <w:t>61.060</w:t>
      </w:r>
      <w:r>
        <w:rPr>
          <w:noProof/>
        </w:rPr>
        <w:tab/>
        <w:t>Prescription of type ratings—single</w:t>
      </w:r>
      <w:r>
        <w:rPr>
          <w:noProof/>
        </w:rPr>
        <w:noBreakHyphen/>
        <w:t>pilot aircraft</w:t>
      </w:r>
      <w:r w:rsidRPr="00BF14FA">
        <w:rPr>
          <w:noProof/>
        </w:rPr>
        <w:tab/>
      </w:r>
      <w:r w:rsidRPr="00BF14FA">
        <w:rPr>
          <w:noProof/>
        </w:rPr>
        <w:fldChar w:fldCharType="begin"/>
      </w:r>
      <w:r w:rsidRPr="00BF14FA">
        <w:rPr>
          <w:noProof/>
        </w:rPr>
        <w:instrText xml:space="preserve"> PAGEREF _Toc424738832 \h </w:instrText>
      </w:r>
      <w:r w:rsidRPr="00BF14FA">
        <w:rPr>
          <w:noProof/>
        </w:rPr>
      </w:r>
      <w:r w:rsidRPr="00BF14FA">
        <w:rPr>
          <w:noProof/>
        </w:rPr>
        <w:fldChar w:fldCharType="separate"/>
      </w:r>
      <w:r w:rsidRPr="00BF14FA">
        <w:rPr>
          <w:noProof/>
        </w:rPr>
        <w:t>100</w:t>
      </w:r>
      <w:r w:rsidRPr="00BF14FA">
        <w:rPr>
          <w:noProof/>
        </w:rPr>
        <w:fldChar w:fldCharType="end"/>
      </w:r>
    </w:p>
    <w:p w14:paraId="52484F53" w14:textId="361E9251" w:rsidR="00BF14FA" w:rsidRDefault="00BF14FA">
      <w:pPr>
        <w:pStyle w:val="TOC5"/>
        <w:rPr>
          <w:rFonts w:asciiTheme="minorHAnsi" w:eastAsiaTheme="minorEastAsia" w:hAnsiTheme="minorHAnsi" w:cstheme="minorBidi"/>
          <w:noProof/>
          <w:kern w:val="0"/>
          <w:sz w:val="22"/>
          <w:szCs w:val="22"/>
        </w:rPr>
      </w:pPr>
      <w:r>
        <w:rPr>
          <w:noProof/>
        </w:rPr>
        <w:t>61.061</w:t>
      </w:r>
      <w:r>
        <w:rPr>
          <w:noProof/>
        </w:rPr>
        <w:tab/>
        <w:t>Prescription of type</w:t>
      </w:r>
      <w:r>
        <w:rPr>
          <w:noProof/>
        </w:rPr>
        <w:noBreakHyphen/>
        <w:t>rated aircraft—flight review requirements for class ratings</w:t>
      </w:r>
      <w:r w:rsidRPr="00BF14FA">
        <w:rPr>
          <w:noProof/>
        </w:rPr>
        <w:tab/>
      </w:r>
      <w:r w:rsidRPr="00BF14FA">
        <w:rPr>
          <w:noProof/>
        </w:rPr>
        <w:fldChar w:fldCharType="begin"/>
      </w:r>
      <w:r w:rsidRPr="00BF14FA">
        <w:rPr>
          <w:noProof/>
        </w:rPr>
        <w:instrText xml:space="preserve"> PAGEREF _Toc424738833 \h </w:instrText>
      </w:r>
      <w:r w:rsidRPr="00BF14FA">
        <w:rPr>
          <w:noProof/>
        </w:rPr>
      </w:r>
      <w:r w:rsidRPr="00BF14FA">
        <w:rPr>
          <w:noProof/>
        </w:rPr>
        <w:fldChar w:fldCharType="separate"/>
      </w:r>
      <w:r w:rsidRPr="00BF14FA">
        <w:rPr>
          <w:noProof/>
        </w:rPr>
        <w:t>101</w:t>
      </w:r>
      <w:r w:rsidRPr="00BF14FA">
        <w:rPr>
          <w:noProof/>
        </w:rPr>
        <w:fldChar w:fldCharType="end"/>
      </w:r>
    </w:p>
    <w:p w14:paraId="3B181738" w14:textId="2378906D" w:rsidR="00BF14FA" w:rsidRDefault="00BF14FA">
      <w:pPr>
        <w:pStyle w:val="TOC5"/>
        <w:rPr>
          <w:rFonts w:asciiTheme="minorHAnsi" w:eastAsiaTheme="minorEastAsia" w:hAnsiTheme="minorHAnsi" w:cstheme="minorBidi"/>
          <w:noProof/>
          <w:kern w:val="0"/>
          <w:sz w:val="22"/>
          <w:szCs w:val="22"/>
        </w:rPr>
      </w:pPr>
      <w:r>
        <w:rPr>
          <w:noProof/>
        </w:rPr>
        <w:t>61.062</w:t>
      </w:r>
      <w:r>
        <w:rPr>
          <w:noProof/>
        </w:rPr>
        <w:tab/>
        <w:t>Prescription of types of aircraft for additional limitations on class ratings</w:t>
      </w:r>
      <w:r w:rsidRPr="00BF14FA">
        <w:rPr>
          <w:noProof/>
        </w:rPr>
        <w:tab/>
      </w:r>
      <w:r w:rsidRPr="00BF14FA">
        <w:rPr>
          <w:noProof/>
        </w:rPr>
        <w:fldChar w:fldCharType="begin"/>
      </w:r>
      <w:r w:rsidRPr="00BF14FA">
        <w:rPr>
          <w:noProof/>
        </w:rPr>
        <w:instrText xml:space="preserve"> PAGEREF _Toc424738834 \h </w:instrText>
      </w:r>
      <w:r w:rsidRPr="00BF14FA">
        <w:rPr>
          <w:noProof/>
        </w:rPr>
      </w:r>
      <w:r w:rsidRPr="00BF14FA">
        <w:rPr>
          <w:noProof/>
        </w:rPr>
        <w:fldChar w:fldCharType="separate"/>
      </w:r>
      <w:r w:rsidRPr="00BF14FA">
        <w:rPr>
          <w:noProof/>
        </w:rPr>
        <w:t>101</w:t>
      </w:r>
      <w:r w:rsidRPr="00BF14FA">
        <w:rPr>
          <w:noProof/>
        </w:rPr>
        <w:fldChar w:fldCharType="end"/>
      </w:r>
    </w:p>
    <w:p w14:paraId="263F80AF" w14:textId="107D98FB" w:rsidR="00BF14FA" w:rsidRDefault="00BF14FA">
      <w:pPr>
        <w:pStyle w:val="TOC5"/>
        <w:rPr>
          <w:rFonts w:asciiTheme="minorHAnsi" w:eastAsiaTheme="minorEastAsia" w:hAnsiTheme="minorHAnsi" w:cstheme="minorBidi"/>
          <w:noProof/>
          <w:kern w:val="0"/>
          <w:sz w:val="22"/>
          <w:szCs w:val="22"/>
        </w:rPr>
      </w:pPr>
      <w:r>
        <w:rPr>
          <w:noProof/>
        </w:rPr>
        <w:t>61.063</w:t>
      </w:r>
      <w:r>
        <w:rPr>
          <w:noProof/>
        </w:rPr>
        <w:tab/>
        <w:t>Prescription of types of single engine helicopters for flight reviews</w:t>
      </w:r>
      <w:r w:rsidRPr="00BF14FA">
        <w:rPr>
          <w:noProof/>
        </w:rPr>
        <w:tab/>
      </w:r>
      <w:r w:rsidRPr="00BF14FA">
        <w:rPr>
          <w:noProof/>
        </w:rPr>
        <w:fldChar w:fldCharType="begin"/>
      </w:r>
      <w:r w:rsidRPr="00BF14FA">
        <w:rPr>
          <w:noProof/>
        </w:rPr>
        <w:instrText xml:space="preserve"> PAGEREF _Toc424738835 \h </w:instrText>
      </w:r>
      <w:r w:rsidRPr="00BF14FA">
        <w:rPr>
          <w:noProof/>
        </w:rPr>
      </w:r>
      <w:r w:rsidRPr="00BF14FA">
        <w:rPr>
          <w:noProof/>
        </w:rPr>
        <w:fldChar w:fldCharType="separate"/>
      </w:r>
      <w:r w:rsidRPr="00BF14FA">
        <w:rPr>
          <w:noProof/>
        </w:rPr>
        <w:t>101</w:t>
      </w:r>
      <w:r w:rsidRPr="00BF14FA">
        <w:rPr>
          <w:noProof/>
        </w:rPr>
        <w:fldChar w:fldCharType="end"/>
      </w:r>
    </w:p>
    <w:p w14:paraId="6D387C08" w14:textId="0B0FCB51" w:rsidR="00BF14FA" w:rsidRDefault="00BF14FA">
      <w:pPr>
        <w:pStyle w:val="TOC5"/>
        <w:rPr>
          <w:rFonts w:asciiTheme="minorHAnsi" w:eastAsiaTheme="minorEastAsia" w:hAnsiTheme="minorHAnsi" w:cstheme="minorBidi"/>
          <w:noProof/>
          <w:kern w:val="0"/>
          <w:sz w:val="22"/>
          <w:szCs w:val="22"/>
        </w:rPr>
      </w:pPr>
      <w:r>
        <w:rPr>
          <w:noProof/>
        </w:rPr>
        <w:t>61.065</w:t>
      </w:r>
      <w:r>
        <w:rPr>
          <w:noProof/>
        </w:rPr>
        <w:tab/>
        <w:t>Conduct of unauthorised activities—holders of flight crew licences</w:t>
      </w:r>
      <w:r w:rsidRPr="00BF14FA">
        <w:rPr>
          <w:noProof/>
        </w:rPr>
        <w:tab/>
      </w:r>
      <w:r w:rsidRPr="00BF14FA">
        <w:rPr>
          <w:noProof/>
        </w:rPr>
        <w:fldChar w:fldCharType="begin"/>
      </w:r>
      <w:r w:rsidRPr="00BF14FA">
        <w:rPr>
          <w:noProof/>
        </w:rPr>
        <w:instrText xml:space="preserve"> PAGEREF _Toc424738836 \h </w:instrText>
      </w:r>
      <w:r w:rsidRPr="00BF14FA">
        <w:rPr>
          <w:noProof/>
        </w:rPr>
      </w:r>
      <w:r w:rsidRPr="00BF14FA">
        <w:rPr>
          <w:noProof/>
        </w:rPr>
        <w:fldChar w:fldCharType="separate"/>
      </w:r>
      <w:r w:rsidRPr="00BF14FA">
        <w:rPr>
          <w:noProof/>
        </w:rPr>
        <w:t>102</w:t>
      </w:r>
      <w:r w:rsidRPr="00BF14FA">
        <w:rPr>
          <w:noProof/>
        </w:rPr>
        <w:fldChar w:fldCharType="end"/>
      </w:r>
    </w:p>
    <w:p w14:paraId="2AFB4388" w14:textId="77777777" w:rsidR="00BF14FA" w:rsidRDefault="00BF14FA">
      <w:pPr>
        <w:pStyle w:val="TOC3"/>
        <w:rPr>
          <w:rFonts w:asciiTheme="minorHAnsi" w:eastAsiaTheme="minorEastAsia" w:hAnsiTheme="minorHAnsi" w:cstheme="minorBidi"/>
          <w:b w:val="0"/>
          <w:noProof/>
          <w:kern w:val="0"/>
          <w:szCs w:val="22"/>
        </w:rPr>
      </w:pPr>
      <w:r>
        <w:rPr>
          <w:noProof/>
        </w:rPr>
        <w:t>Division 61.A.2</w:t>
      </w:r>
      <w:r w:rsidRPr="00763619">
        <w:rPr>
          <w:rFonts w:eastAsia="MS Mincho"/>
          <w:noProof/>
        </w:rPr>
        <w:t>—Flight time and other aeronautical experience</w:t>
      </w:r>
      <w:r w:rsidRPr="00BF14FA">
        <w:rPr>
          <w:b w:val="0"/>
          <w:noProof/>
          <w:sz w:val="18"/>
        </w:rPr>
        <w:tab/>
      </w:r>
      <w:r w:rsidRPr="00BF14FA">
        <w:rPr>
          <w:b w:val="0"/>
          <w:noProof/>
          <w:sz w:val="18"/>
        </w:rPr>
        <w:fldChar w:fldCharType="begin"/>
      </w:r>
      <w:r w:rsidRPr="00BF14FA">
        <w:rPr>
          <w:b w:val="0"/>
          <w:noProof/>
          <w:sz w:val="18"/>
        </w:rPr>
        <w:instrText xml:space="preserve"> PAGEREF _Toc424738837 \h </w:instrText>
      </w:r>
      <w:r w:rsidRPr="00BF14FA">
        <w:rPr>
          <w:b w:val="0"/>
          <w:noProof/>
          <w:sz w:val="18"/>
        </w:rPr>
      </w:r>
      <w:r w:rsidRPr="00BF14FA">
        <w:rPr>
          <w:b w:val="0"/>
          <w:noProof/>
          <w:sz w:val="18"/>
        </w:rPr>
        <w:fldChar w:fldCharType="separate"/>
      </w:r>
      <w:r w:rsidRPr="00BF14FA">
        <w:rPr>
          <w:b w:val="0"/>
          <w:noProof/>
          <w:sz w:val="18"/>
        </w:rPr>
        <w:t>103</w:t>
      </w:r>
      <w:r w:rsidRPr="00BF14FA">
        <w:rPr>
          <w:b w:val="0"/>
          <w:noProof/>
          <w:sz w:val="18"/>
        </w:rPr>
        <w:fldChar w:fldCharType="end"/>
      </w:r>
    </w:p>
    <w:p w14:paraId="045A7F38" w14:textId="6FF6B3D2" w:rsidR="00BF14FA" w:rsidRDefault="00BF14FA">
      <w:pPr>
        <w:pStyle w:val="TOC5"/>
        <w:rPr>
          <w:rFonts w:asciiTheme="minorHAnsi" w:eastAsiaTheme="minorEastAsia" w:hAnsiTheme="minorHAnsi" w:cstheme="minorBidi"/>
          <w:noProof/>
          <w:kern w:val="0"/>
          <w:sz w:val="22"/>
          <w:szCs w:val="22"/>
        </w:rPr>
      </w:pPr>
      <w:r>
        <w:rPr>
          <w:noProof/>
        </w:rPr>
        <w:t>61.070</w:t>
      </w:r>
      <w:r>
        <w:rPr>
          <w:noProof/>
        </w:rPr>
        <w:tab/>
        <w:t>Flight to which Division 61.A.2 applies</w:t>
      </w:r>
      <w:r w:rsidRPr="00BF14FA">
        <w:rPr>
          <w:noProof/>
        </w:rPr>
        <w:tab/>
      </w:r>
      <w:r w:rsidRPr="00BF14FA">
        <w:rPr>
          <w:noProof/>
        </w:rPr>
        <w:fldChar w:fldCharType="begin"/>
      </w:r>
      <w:r w:rsidRPr="00BF14FA">
        <w:rPr>
          <w:noProof/>
        </w:rPr>
        <w:instrText xml:space="preserve"> PAGEREF _Toc424738838 \h </w:instrText>
      </w:r>
      <w:r w:rsidRPr="00BF14FA">
        <w:rPr>
          <w:noProof/>
        </w:rPr>
      </w:r>
      <w:r w:rsidRPr="00BF14FA">
        <w:rPr>
          <w:noProof/>
        </w:rPr>
        <w:fldChar w:fldCharType="separate"/>
      </w:r>
      <w:r w:rsidRPr="00BF14FA">
        <w:rPr>
          <w:noProof/>
        </w:rPr>
        <w:t>103</w:t>
      </w:r>
      <w:r w:rsidRPr="00BF14FA">
        <w:rPr>
          <w:noProof/>
        </w:rPr>
        <w:fldChar w:fldCharType="end"/>
      </w:r>
    </w:p>
    <w:p w14:paraId="1ECF2D69" w14:textId="2A13ABFD" w:rsidR="00BF14FA" w:rsidRDefault="00BF14FA">
      <w:pPr>
        <w:pStyle w:val="TOC5"/>
        <w:rPr>
          <w:rFonts w:asciiTheme="minorHAnsi" w:eastAsiaTheme="minorEastAsia" w:hAnsiTheme="minorHAnsi" w:cstheme="minorBidi"/>
          <w:noProof/>
          <w:kern w:val="0"/>
          <w:sz w:val="22"/>
          <w:szCs w:val="22"/>
        </w:rPr>
      </w:pPr>
      <w:r>
        <w:rPr>
          <w:noProof/>
        </w:rPr>
        <w:t>61.075</w:t>
      </w:r>
      <w:r>
        <w:rPr>
          <w:noProof/>
        </w:rPr>
        <w:tab/>
        <w:t xml:space="preserve">Definition of </w:t>
      </w:r>
      <w:r w:rsidRPr="00763619">
        <w:rPr>
          <w:i/>
          <w:noProof/>
        </w:rPr>
        <w:t xml:space="preserve">aeronautical experience </w:t>
      </w:r>
      <w:r>
        <w:rPr>
          <w:noProof/>
        </w:rPr>
        <w:t>for Part 61</w:t>
      </w:r>
      <w:r w:rsidRPr="00BF14FA">
        <w:rPr>
          <w:noProof/>
        </w:rPr>
        <w:tab/>
      </w:r>
      <w:r w:rsidRPr="00BF14FA">
        <w:rPr>
          <w:noProof/>
        </w:rPr>
        <w:fldChar w:fldCharType="begin"/>
      </w:r>
      <w:r w:rsidRPr="00BF14FA">
        <w:rPr>
          <w:noProof/>
        </w:rPr>
        <w:instrText xml:space="preserve"> PAGEREF _Toc424738839 \h </w:instrText>
      </w:r>
      <w:r w:rsidRPr="00BF14FA">
        <w:rPr>
          <w:noProof/>
        </w:rPr>
      </w:r>
      <w:r w:rsidRPr="00BF14FA">
        <w:rPr>
          <w:noProof/>
        </w:rPr>
        <w:fldChar w:fldCharType="separate"/>
      </w:r>
      <w:r w:rsidRPr="00BF14FA">
        <w:rPr>
          <w:noProof/>
        </w:rPr>
        <w:t>103</w:t>
      </w:r>
      <w:r w:rsidRPr="00BF14FA">
        <w:rPr>
          <w:noProof/>
        </w:rPr>
        <w:fldChar w:fldCharType="end"/>
      </w:r>
    </w:p>
    <w:p w14:paraId="0D0DD31D" w14:textId="293F914B" w:rsidR="00BF14FA" w:rsidRDefault="00BF14FA">
      <w:pPr>
        <w:pStyle w:val="TOC5"/>
        <w:rPr>
          <w:rFonts w:asciiTheme="minorHAnsi" w:eastAsiaTheme="minorEastAsia" w:hAnsiTheme="minorHAnsi" w:cstheme="minorBidi"/>
          <w:noProof/>
          <w:kern w:val="0"/>
          <w:sz w:val="22"/>
          <w:szCs w:val="22"/>
        </w:rPr>
      </w:pPr>
      <w:r>
        <w:rPr>
          <w:noProof/>
        </w:rPr>
        <w:t>61.080</w:t>
      </w:r>
      <w:r>
        <w:rPr>
          <w:noProof/>
        </w:rPr>
        <w:tab/>
        <w:t xml:space="preserve">Definition of </w:t>
      </w:r>
      <w:r w:rsidRPr="00763619">
        <w:rPr>
          <w:i/>
          <w:noProof/>
        </w:rPr>
        <w:t xml:space="preserve">flight time </w:t>
      </w:r>
      <w:r>
        <w:rPr>
          <w:noProof/>
        </w:rPr>
        <w:t>as pilot for Part 61</w:t>
      </w:r>
      <w:r w:rsidRPr="00BF14FA">
        <w:rPr>
          <w:noProof/>
        </w:rPr>
        <w:tab/>
      </w:r>
      <w:r w:rsidRPr="00BF14FA">
        <w:rPr>
          <w:noProof/>
        </w:rPr>
        <w:fldChar w:fldCharType="begin"/>
      </w:r>
      <w:r w:rsidRPr="00BF14FA">
        <w:rPr>
          <w:noProof/>
        </w:rPr>
        <w:instrText xml:space="preserve"> PAGEREF _Toc424738840 \h </w:instrText>
      </w:r>
      <w:r w:rsidRPr="00BF14FA">
        <w:rPr>
          <w:noProof/>
        </w:rPr>
      </w:r>
      <w:r w:rsidRPr="00BF14FA">
        <w:rPr>
          <w:noProof/>
        </w:rPr>
        <w:fldChar w:fldCharType="separate"/>
      </w:r>
      <w:r w:rsidRPr="00BF14FA">
        <w:rPr>
          <w:noProof/>
        </w:rPr>
        <w:t>103</w:t>
      </w:r>
      <w:r w:rsidRPr="00BF14FA">
        <w:rPr>
          <w:noProof/>
        </w:rPr>
        <w:fldChar w:fldCharType="end"/>
      </w:r>
    </w:p>
    <w:p w14:paraId="6668BB53" w14:textId="0580F98F" w:rsidR="00BF14FA" w:rsidRDefault="00BF14FA">
      <w:pPr>
        <w:pStyle w:val="TOC5"/>
        <w:rPr>
          <w:rFonts w:asciiTheme="minorHAnsi" w:eastAsiaTheme="minorEastAsia" w:hAnsiTheme="minorHAnsi" w:cstheme="minorBidi"/>
          <w:noProof/>
          <w:kern w:val="0"/>
          <w:sz w:val="22"/>
          <w:szCs w:val="22"/>
        </w:rPr>
      </w:pPr>
      <w:r>
        <w:rPr>
          <w:noProof/>
        </w:rPr>
        <w:t>61.085</w:t>
      </w:r>
      <w:r>
        <w:rPr>
          <w:noProof/>
        </w:rPr>
        <w:tab/>
        <w:t xml:space="preserve">Definition of </w:t>
      </w:r>
      <w:r w:rsidRPr="00763619">
        <w:rPr>
          <w:i/>
          <w:noProof/>
        </w:rPr>
        <w:t xml:space="preserve">flight time </w:t>
      </w:r>
      <w:r>
        <w:rPr>
          <w:noProof/>
        </w:rPr>
        <w:t>as co</w:t>
      </w:r>
      <w:r>
        <w:rPr>
          <w:noProof/>
        </w:rPr>
        <w:noBreakHyphen/>
        <w:t>pilot for Part 61</w:t>
      </w:r>
      <w:r w:rsidRPr="00BF14FA">
        <w:rPr>
          <w:noProof/>
        </w:rPr>
        <w:tab/>
      </w:r>
      <w:r w:rsidRPr="00BF14FA">
        <w:rPr>
          <w:noProof/>
        </w:rPr>
        <w:fldChar w:fldCharType="begin"/>
      </w:r>
      <w:r w:rsidRPr="00BF14FA">
        <w:rPr>
          <w:noProof/>
        </w:rPr>
        <w:instrText xml:space="preserve"> PAGEREF _Toc424738841 \h </w:instrText>
      </w:r>
      <w:r w:rsidRPr="00BF14FA">
        <w:rPr>
          <w:noProof/>
        </w:rPr>
      </w:r>
      <w:r w:rsidRPr="00BF14FA">
        <w:rPr>
          <w:noProof/>
        </w:rPr>
        <w:fldChar w:fldCharType="separate"/>
      </w:r>
      <w:r w:rsidRPr="00BF14FA">
        <w:rPr>
          <w:noProof/>
        </w:rPr>
        <w:t>104</w:t>
      </w:r>
      <w:r w:rsidRPr="00BF14FA">
        <w:rPr>
          <w:noProof/>
        </w:rPr>
        <w:fldChar w:fldCharType="end"/>
      </w:r>
    </w:p>
    <w:p w14:paraId="5AE75D68" w14:textId="55DE23A9" w:rsidR="00BF14FA" w:rsidRDefault="00BF14FA">
      <w:pPr>
        <w:pStyle w:val="TOC5"/>
        <w:rPr>
          <w:rFonts w:asciiTheme="minorHAnsi" w:eastAsiaTheme="minorEastAsia" w:hAnsiTheme="minorHAnsi" w:cstheme="minorBidi"/>
          <w:noProof/>
          <w:kern w:val="0"/>
          <w:sz w:val="22"/>
          <w:szCs w:val="22"/>
        </w:rPr>
      </w:pPr>
      <w:r>
        <w:rPr>
          <w:noProof/>
        </w:rPr>
        <w:t>61.090</w:t>
      </w:r>
      <w:r>
        <w:rPr>
          <w:noProof/>
        </w:rPr>
        <w:tab/>
        <w:t xml:space="preserve">Definition of </w:t>
      </w:r>
      <w:r w:rsidRPr="00763619">
        <w:rPr>
          <w:i/>
          <w:noProof/>
        </w:rPr>
        <w:t xml:space="preserve">flight time </w:t>
      </w:r>
      <w:r>
        <w:rPr>
          <w:noProof/>
        </w:rPr>
        <w:t>as pilot in command for Part 61</w:t>
      </w:r>
      <w:r w:rsidRPr="00BF14FA">
        <w:rPr>
          <w:noProof/>
        </w:rPr>
        <w:tab/>
      </w:r>
      <w:r w:rsidRPr="00BF14FA">
        <w:rPr>
          <w:noProof/>
        </w:rPr>
        <w:fldChar w:fldCharType="begin"/>
      </w:r>
      <w:r w:rsidRPr="00BF14FA">
        <w:rPr>
          <w:noProof/>
        </w:rPr>
        <w:instrText xml:space="preserve"> PAGEREF _Toc424738842 \h </w:instrText>
      </w:r>
      <w:r w:rsidRPr="00BF14FA">
        <w:rPr>
          <w:noProof/>
        </w:rPr>
      </w:r>
      <w:r w:rsidRPr="00BF14FA">
        <w:rPr>
          <w:noProof/>
        </w:rPr>
        <w:fldChar w:fldCharType="separate"/>
      </w:r>
      <w:r w:rsidRPr="00BF14FA">
        <w:rPr>
          <w:noProof/>
        </w:rPr>
        <w:t>104</w:t>
      </w:r>
      <w:r w:rsidRPr="00BF14FA">
        <w:rPr>
          <w:noProof/>
        </w:rPr>
        <w:fldChar w:fldCharType="end"/>
      </w:r>
    </w:p>
    <w:p w14:paraId="78F73B17" w14:textId="2C38B415" w:rsidR="00BF14FA" w:rsidRDefault="00BF14FA">
      <w:pPr>
        <w:pStyle w:val="TOC5"/>
        <w:rPr>
          <w:rFonts w:asciiTheme="minorHAnsi" w:eastAsiaTheme="minorEastAsia" w:hAnsiTheme="minorHAnsi" w:cstheme="minorBidi"/>
          <w:noProof/>
          <w:kern w:val="0"/>
          <w:sz w:val="22"/>
          <w:szCs w:val="22"/>
        </w:rPr>
      </w:pPr>
      <w:r>
        <w:rPr>
          <w:noProof/>
        </w:rPr>
        <w:t>61.095</w:t>
      </w:r>
      <w:r>
        <w:rPr>
          <w:noProof/>
        </w:rPr>
        <w:tab/>
        <w:t xml:space="preserve">Definition of </w:t>
      </w:r>
      <w:r w:rsidRPr="00763619">
        <w:rPr>
          <w:i/>
          <w:noProof/>
        </w:rPr>
        <w:t xml:space="preserve">flight time </w:t>
      </w:r>
      <w:r>
        <w:rPr>
          <w:noProof/>
        </w:rPr>
        <w:t>as pilot in command under supervision for Part 61</w:t>
      </w:r>
      <w:r w:rsidRPr="00BF14FA">
        <w:rPr>
          <w:noProof/>
        </w:rPr>
        <w:tab/>
      </w:r>
      <w:r w:rsidRPr="00BF14FA">
        <w:rPr>
          <w:noProof/>
        </w:rPr>
        <w:fldChar w:fldCharType="begin"/>
      </w:r>
      <w:r w:rsidRPr="00BF14FA">
        <w:rPr>
          <w:noProof/>
        </w:rPr>
        <w:instrText xml:space="preserve"> PAGEREF _Toc424738843 \h </w:instrText>
      </w:r>
      <w:r w:rsidRPr="00BF14FA">
        <w:rPr>
          <w:noProof/>
        </w:rPr>
      </w:r>
      <w:r w:rsidRPr="00BF14FA">
        <w:rPr>
          <w:noProof/>
        </w:rPr>
        <w:fldChar w:fldCharType="separate"/>
      </w:r>
      <w:r w:rsidRPr="00BF14FA">
        <w:rPr>
          <w:noProof/>
        </w:rPr>
        <w:t>104</w:t>
      </w:r>
      <w:r w:rsidRPr="00BF14FA">
        <w:rPr>
          <w:noProof/>
        </w:rPr>
        <w:fldChar w:fldCharType="end"/>
      </w:r>
    </w:p>
    <w:p w14:paraId="3FA2D92B" w14:textId="2C9FD8E7" w:rsidR="00BF14FA" w:rsidRDefault="00BF14FA">
      <w:pPr>
        <w:pStyle w:val="TOC5"/>
        <w:rPr>
          <w:rFonts w:asciiTheme="minorHAnsi" w:eastAsiaTheme="minorEastAsia" w:hAnsiTheme="minorHAnsi" w:cstheme="minorBidi"/>
          <w:noProof/>
          <w:kern w:val="0"/>
          <w:sz w:val="22"/>
          <w:szCs w:val="22"/>
        </w:rPr>
      </w:pPr>
      <w:r>
        <w:rPr>
          <w:noProof/>
        </w:rPr>
        <w:t>61.100</w:t>
      </w:r>
      <w:r>
        <w:rPr>
          <w:noProof/>
        </w:rPr>
        <w:tab/>
        <w:t xml:space="preserve">Definition of </w:t>
      </w:r>
      <w:r w:rsidRPr="00763619">
        <w:rPr>
          <w:i/>
          <w:noProof/>
        </w:rPr>
        <w:t xml:space="preserve">flight time </w:t>
      </w:r>
      <w:r>
        <w:rPr>
          <w:noProof/>
        </w:rPr>
        <w:t>as flight engineer for Part 61</w:t>
      </w:r>
      <w:r w:rsidRPr="00BF14FA">
        <w:rPr>
          <w:noProof/>
        </w:rPr>
        <w:tab/>
      </w:r>
      <w:r w:rsidRPr="00BF14FA">
        <w:rPr>
          <w:noProof/>
        </w:rPr>
        <w:fldChar w:fldCharType="begin"/>
      </w:r>
      <w:r w:rsidRPr="00BF14FA">
        <w:rPr>
          <w:noProof/>
        </w:rPr>
        <w:instrText xml:space="preserve"> PAGEREF _Toc424738844 \h </w:instrText>
      </w:r>
      <w:r w:rsidRPr="00BF14FA">
        <w:rPr>
          <w:noProof/>
        </w:rPr>
      </w:r>
      <w:r w:rsidRPr="00BF14FA">
        <w:rPr>
          <w:noProof/>
        </w:rPr>
        <w:fldChar w:fldCharType="separate"/>
      </w:r>
      <w:r w:rsidRPr="00BF14FA">
        <w:rPr>
          <w:noProof/>
        </w:rPr>
        <w:t>105</w:t>
      </w:r>
      <w:r w:rsidRPr="00BF14FA">
        <w:rPr>
          <w:noProof/>
        </w:rPr>
        <w:fldChar w:fldCharType="end"/>
      </w:r>
    </w:p>
    <w:p w14:paraId="65720B2E" w14:textId="395E6A6B" w:rsidR="00BF14FA" w:rsidRDefault="00BF14FA">
      <w:pPr>
        <w:pStyle w:val="TOC5"/>
        <w:rPr>
          <w:rFonts w:asciiTheme="minorHAnsi" w:eastAsiaTheme="minorEastAsia" w:hAnsiTheme="minorHAnsi" w:cstheme="minorBidi"/>
          <w:noProof/>
          <w:kern w:val="0"/>
          <w:sz w:val="22"/>
          <w:szCs w:val="22"/>
        </w:rPr>
      </w:pPr>
      <w:r>
        <w:rPr>
          <w:noProof/>
        </w:rPr>
        <w:t>61.105</w:t>
      </w:r>
      <w:r>
        <w:rPr>
          <w:noProof/>
        </w:rPr>
        <w:tab/>
        <w:t xml:space="preserve">Definition of </w:t>
      </w:r>
      <w:r w:rsidRPr="00763619">
        <w:rPr>
          <w:i/>
          <w:noProof/>
        </w:rPr>
        <w:t xml:space="preserve">instrument flight time </w:t>
      </w:r>
      <w:r>
        <w:rPr>
          <w:noProof/>
        </w:rPr>
        <w:t>for Part 61</w:t>
      </w:r>
      <w:r w:rsidRPr="00BF14FA">
        <w:rPr>
          <w:noProof/>
        </w:rPr>
        <w:tab/>
      </w:r>
      <w:r w:rsidRPr="00BF14FA">
        <w:rPr>
          <w:noProof/>
        </w:rPr>
        <w:fldChar w:fldCharType="begin"/>
      </w:r>
      <w:r w:rsidRPr="00BF14FA">
        <w:rPr>
          <w:noProof/>
        </w:rPr>
        <w:instrText xml:space="preserve"> PAGEREF _Toc424738845 \h </w:instrText>
      </w:r>
      <w:r w:rsidRPr="00BF14FA">
        <w:rPr>
          <w:noProof/>
        </w:rPr>
      </w:r>
      <w:r w:rsidRPr="00BF14FA">
        <w:rPr>
          <w:noProof/>
        </w:rPr>
        <w:fldChar w:fldCharType="separate"/>
      </w:r>
      <w:r w:rsidRPr="00BF14FA">
        <w:rPr>
          <w:noProof/>
        </w:rPr>
        <w:t>105</w:t>
      </w:r>
      <w:r w:rsidRPr="00BF14FA">
        <w:rPr>
          <w:noProof/>
        </w:rPr>
        <w:fldChar w:fldCharType="end"/>
      </w:r>
    </w:p>
    <w:p w14:paraId="6323C544" w14:textId="138CCC2E" w:rsidR="00BF14FA" w:rsidRDefault="00BF14FA">
      <w:pPr>
        <w:pStyle w:val="TOC5"/>
        <w:rPr>
          <w:rFonts w:asciiTheme="minorHAnsi" w:eastAsiaTheme="minorEastAsia" w:hAnsiTheme="minorHAnsi" w:cstheme="minorBidi"/>
          <w:noProof/>
          <w:kern w:val="0"/>
          <w:sz w:val="22"/>
          <w:szCs w:val="22"/>
        </w:rPr>
      </w:pPr>
      <w:r>
        <w:rPr>
          <w:noProof/>
        </w:rPr>
        <w:t>61.110</w:t>
      </w:r>
      <w:r>
        <w:rPr>
          <w:noProof/>
        </w:rPr>
        <w:tab/>
        <w:t xml:space="preserve">Definition of </w:t>
      </w:r>
      <w:r w:rsidRPr="00763619">
        <w:rPr>
          <w:i/>
          <w:noProof/>
        </w:rPr>
        <w:t xml:space="preserve">instrument ground time </w:t>
      </w:r>
      <w:r>
        <w:rPr>
          <w:noProof/>
        </w:rPr>
        <w:t>for Part 61</w:t>
      </w:r>
      <w:r w:rsidRPr="00BF14FA">
        <w:rPr>
          <w:noProof/>
        </w:rPr>
        <w:tab/>
      </w:r>
      <w:r w:rsidRPr="00BF14FA">
        <w:rPr>
          <w:noProof/>
        </w:rPr>
        <w:fldChar w:fldCharType="begin"/>
      </w:r>
      <w:r w:rsidRPr="00BF14FA">
        <w:rPr>
          <w:noProof/>
        </w:rPr>
        <w:instrText xml:space="preserve"> PAGEREF _Toc424738846 \h </w:instrText>
      </w:r>
      <w:r w:rsidRPr="00BF14FA">
        <w:rPr>
          <w:noProof/>
        </w:rPr>
      </w:r>
      <w:r w:rsidRPr="00BF14FA">
        <w:rPr>
          <w:noProof/>
        </w:rPr>
        <w:fldChar w:fldCharType="separate"/>
      </w:r>
      <w:r w:rsidRPr="00BF14FA">
        <w:rPr>
          <w:noProof/>
        </w:rPr>
        <w:t>106</w:t>
      </w:r>
      <w:r w:rsidRPr="00BF14FA">
        <w:rPr>
          <w:noProof/>
        </w:rPr>
        <w:fldChar w:fldCharType="end"/>
      </w:r>
    </w:p>
    <w:p w14:paraId="6E53AE92" w14:textId="77777777" w:rsidR="00BF14FA" w:rsidRDefault="00BF14FA">
      <w:pPr>
        <w:pStyle w:val="TOC3"/>
        <w:rPr>
          <w:rFonts w:asciiTheme="minorHAnsi" w:eastAsiaTheme="minorEastAsia" w:hAnsiTheme="minorHAnsi" w:cstheme="minorBidi"/>
          <w:b w:val="0"/>
          <w:noProof/>
          <w:kern w:val="0"/>
          <w:szCs w:val="22"/>
        </w:rPr>
      </w:pPr>
      <w:r>
        <w:rPr>
          <w:noProof/>
        </w:rPr>
        <w:t>Division 61.A.3—Performing flight crew duties without licence, rating or endorsement</w:t>
      </w:r>
      <w:r w:rsidRPr="00BF14FA">
        <w:rPr>
          <w:b w:val="0"/>
          <w:noProof/>
          <w:sz w:val="18"/>
        </w:rPr>
        <w:tab/>
      </w:r>
      <w:r w:rsidRPr="00BF14FA">
        <w:rPr>
          <w:b w:val="0"/>
          <w:noProof/>
          <w:sz w:val="18"/>
        </w:rPr>
        <w:fldChar w:fldCharType="begin"/>
      </w:r>
      <w:r w:rsidRPr="00BF14FA">
        <w:rPr>
          <w:b w:val="0"/>
          <w:noProof/>
          <w:sz w:val="18"/>
        </w:rPr>
        <w:instrText xml:space="preserve"> PAGEREF _Toc424738847 \h </w:instrText>
      </w:r>
      <w:r w:rsidRPr="00BF14FA">
        <w:rPr>
          <w:b w:val="0"/>
          <w:noProof/>
          <w:sz w:val="18"/>
        </w:rPr>
      </w:r>
      <w:r w:rsidRPr="00BF14FA">
        <w:rPr>
          <w:b w:val="0"/>
          <w:noProof/>
          <w:sz w:val="18"/>
        </w:rPr>
        <w:fldChar w:fldCharType="separate"/>
      </w:r>
      <w:r w:rsidRPr="00BF14FA">
        <w:rPr>
          <w:b w:val="0"/>
          <w:noProof/>
          <w:sz w:val="18"/>
        </w:rPr>
        <w:t>107</w:t>
      </w:r>
      <w:r w:rsidRPr="00BF14FA">
        <w:rPr>
          <w:b w:val="0"/>
          <w:noProof/>
          <w:sz w:val="18"/>
        </w:rPr>
        <w:fldChar w:fldCharType="end"/>
      </w:r>
    </w:p>
    <w:p w14:paraId="1B5D1452" w14:textId="77777777" w:rsidR="00BF14FA" w:rsidRDefault="00BF14FA">
      <w:pPr>
        <w:pStyle w:val="TOC4"/>
        <w:rPr>
          <w:rFonts w:asciiTheme="minorHAnsi" w:eastAsiaTheme="minorEastAsia" w:hAnsiTheme="minorHAnsi" w:cstheme="minorBidi"/>
          <w:b w:val="0"/>
          <w:noProof/>
          <w:kern w:val="0"/>
          <w:sz w:val="22"/>
          <w:szCs w:val="22"/>
        </w:rPr>
      </w:pPr>
      <w:r>
        <w:rPr>
          <w:noProof/>
        </w:rPr>
        <w:t>Subdivision 61.A.3.1—Student pilots</w:t>
      </w:r>
      <w:r w:rsidRPr="00BF14FA">
        <w:rPr>
          <w:b w:val="0"/>
          <w:noProof/>
          <w:sz w:val="18"/>
        </w:rPr>
        <w:tab/>
      </w:r>
      <w:r w:rsidRPr="00BF14FA">
        <w:rPr>
          <w:b w:val="0"/>
          <w:noProof/>
          <w:sz w:val="18"/>
        </w:rPr>
        <w:fldChar w:fldCharType="begin"/>
      </w:r>
      <w:r w:rsidRPr="00BF14FA">
        <w:rPr>
          <w:b w:val="0"/>
          <w:noProof/>
          <w:sz w:val="18"/>
        </w:rPr>
        <w:instrText xml:space="preserve"> PAGEREF _Toc424738848 \h </w:instrText>
      </w:r>
      <w:r w:rsidRPr="00BF14FA">
        <w:rPr>
          <w:b w:val="0"/>
          <w:noProof/>
          <w:sz w:val="18"/>
        </w:rPr>
      </w:r>
      <w:r w:rsidRPr="00BF14FA">
        <w:rPr>
          <w:b w:val="0"/>
          <w:noProof/>
          <w:sz w:val="18"/>
        </w:rPr>
        <w:fldChar w:fldCharType="separate"/>
      </w:r>
      <w:r w:rsidRPr="00BF14FA">
        <w:rPr>
          <w:b w:val="0"/>
          <w:noProof/>
          <w:sz w:val="18"/>
        </w:rPr>
        <w:t>107</w:t>
      </w:r>
      <w:r w:rsidRPr="00BF14FA">
        <w:rPr>
          <w:b w:val="0"/>
          <w:noProof/>
          <w:sz w:val="18"/>
        </w:rPr>
        <w:fldChar w:fldCharType="end"/>
      </w:r>
    </w:p>
    <w:p w14:paraId="5CE15C3D" w14:textId="5BB6526A" w:rsidR="00BF14FA" w:rsidRDefault="00BF14FA">
      <w:pPr>
        <w:pStyle w:val="TOC5"/>
        <w:rPr>
          <w:rFonts w:asciiTheme="minorHAnsi" w:eastAsiaTheme="minorEastAsia" w:hAnsiTheme="minorHAnsi" w:cstheme="minorBidi"/>
          <w:noProof/>
          <w:kern w:val="0"/>
          <w:sz w:val="22"/>
          <w:szCs w:val="22"/>
        </w:rPr>
      </w:pPr>
      <w:r>
        <w:rPr>
          <w:noProof/>
        </w:rPr>
        <w:t>61.112</w:t>
      </w:r>
      <w:r>
        <w:rPr>
          <w:noProof/>
        </w:rPr>
        <w:tab/>
        <w:t>Flying as a student pilot</w:t>
      </w:r>
      <w:r w:rsidRPr="00BF14FA">
        <w:rPr>
          <w:noProof/>
        </w:rPr>
        <w:tab/>
      </w:r>
      <w:r w:rsidRPr="00BF14FA">
        <w:rPr>
          <w:noProof/>
        </w:rPr>
        <w:fldChar w:fldCharType="begin"/>
      </w:r>
      <w:r w:rsidRPr="00BF14FA">
        <w:rPr>
          <w:noProof/>
        </w:rPr>
        <w:instrText xml:space="preserve"> PAGEREF _Toc424738849 \h </w:instrText>
      </w:r>
      <w:r w:rsidRPr="00BF14FA">
        <w:rPr>
          <w:noProof/>
        </w:rPr>
      </w:r>
      <w:r w:rsidRPr="00BF14FA">
        <w:rPr>
          <w:noProof/>
        </w:rPr>
        <w:fldChar w:fldCharType="separate"/>
      </w:r>
      <w:r w:rsidRPr="00BF14FA">
        <w:rPr>
          <w:noProof/>
        </w:rPr>
        <w:t>107</w:t>
      </w:r>
      <w:r w:rsidRPr="00BF14FA">
        <w:rPr>
          <w:noProof/>
        </w:rPr>
        <w:fldChar w:fldCharType="end"/>
      </w:r>
    </w:p>
    <w:p w14:paraId="4C9C70D1" w14:textId="07BD60FC" w:rsidR="00BF14FA" w:rsidRDefault="00BF14FA">
      <w:pPr>
        <w:pStyle w:val="TOC5"/>
        <w:rPr>
          <w:rFonts w:asciiTheme="minorHAnsi" w:eastAsiaTheme="minorEastAsia" w:hAnsiTheme="minorHAnsi" w:cstheme="minorBidi"/>
          <w:noProof/>
          <w:kern w:val="0"/>
          <w:sz w:val="22"/>
          <w:szCs w:val="22"/>
        </w:rPr>
      </w:pPr>
      <w:r>
        <w:rPr>
          <w:noProof/>
        </w:rPr>
        <w:t>61.113</w:t>
      </w:r>
      <w:r>
        <w:rPr>
          <w:noProof/>
        </w:rPr>
        <w:tab/>
        <w:t>General requirements for student pilots</w:t>
      </w:r>
      <w:r w:rsidRPr="00BF14FA">
        <w:rPr>
          <w:noProof/>
        </w:rPr>
        <w:tab/>
      </w:r>
      <w:r w:rsidRPr="00BF14FA">
        <w:rPr>
          <w:noProof/>
        </w:rPr>
        <w:fldChar w:fldCharType="begin"/>
      </w:r>
      <w:r w:rsidRPr="00BF14FA">
        <w:rPr>
          <w:noProof/>
        </w:rPr>
        <w:instrText xml:space="preserve"> PAGEREF _Toc424738850 \h </w:instrText>
      </w:r>
      <w:r w:rsidRPr="00BF14FA">
        <w:rPr>
          <w:noProof/>
        </w:rPr>
      </w:r>
      <w:r w:rsidRPr="00BF14FA">
        <w:rPr>
          <w:noProof/>
        </w:rPr>
        <w:fldChar w:fldCharType="separate"/>
      </w:r>
      <w:r w:rsidRPr="00BF14FA">
        <w:rPr>
          <w:noProof/>
        </w:rPr>
        <w:t>108</w:t>
      </w:r>
      <w:r w:rsidRPr="00BF14FA">
        <w:rPr>
          <w:noProof/>
        </w:rPr>
        <w:fldChar w:fldCharType="end"/>
      </w:r>
    </w:p>
    <w:p w14:paraId="28A0E7E8" w14:textId="7D4CD678" w:rsidR="00BF14FA" w:rsidRDefault="00BF14FA">
      <w:pPr>
        <w:pStyle w:val="TOC5"/>
        <w:rPr>
          <w:rFonts w:asciiTheme="minorHAnsi" w:eastAsiaTheme="minorEastAsia" w:hAnsiTheme="minorHAnsi" w:cstheme="minorBidi"/>
          <w:noProof/>
          <w:kern w:val="0"/>
          <w:sz w:val="22"/>
          <w:szCs w:val="22"/>
        </w:rPr>
      </w:pPr>
      <w:r>
        <w:rPr>
          <w:noProof/>
        </w:rPr>
        <w:t>61.114</w:t>
      </w:r>
      <w:r>
        <w:rPr>
          <w:noProof/>
        </w:rPr>
        <w:tab/>
        <w:t>Solo flights—medical requirements for student pilots</w:t>
      </w:r>
      <w:r w:rsidRPr="00BF14FA">
        <w:rPr>
          <w:noProof/>
        </w:rPr>
        <w:tab/>
      </w:r>
      <w:r w:rsidRPr="00BF14FA">
        <w:rPr>
          <w:noProof/>
        </w:rPr>
        <w:fldChar w:fldCharType="begin"/>
      </w:r>
      <w:r w:rsidRPr="00BF14FA">
        <w:rPr>
          <w:noProof/>
        </w:rPr>
        <w:instrText xml:space="preserve"> PAGEREF _Toc424738851 \h </w:instrText>
      </w:r>
      <w:r w:rsidRPr="00BF14FA">
        <w:rPr>
          <w:noProof/>
        </w:rPr>
      </w:r>
      <w:r w:rsidRPr="00BF14FA">
        <w:rPr>
          <w:noProof/>
        </w:rPr>
        <w:fldChar w:fldCharType="separate"/>
      </w:r>
      <w:r w:rsidRPr="00BF14FA">
        <w:rPr>
          <w:noProof/>
        </w:rPr>
        <w:t>108</w:t>
      </w:r>
      <w:r w:rsidRPr="00BF14FA">
        <w:rPr>
          <w:noProof/>
        </w:rPr>
        <w:fldChar w:fldCharType="end"/>
      </w:r>
    </w:p>
    <w:p w14:paraId="3FED6AED" w14:textId="53FAD91D" w:rsidR="00BF14FA" w:rsidRDefault="00BF14FA">
      <w:pPr>
        <w:pStyle w:val="TOC5"/>
        <w:rPr>
          <w:rFonts w:asciiTheme="minorHAnsi" w:eastAsiaTheme="minorEastAsia" w:hAnsiTheme="minorHAnsi" w:cstheme="minorBidi"/>
          <w:noProof/>
          <w:kern w:val="0"/>
          <w:sz w:val="22"/>
          <w:szCs w:val="22"/>
        </w:rPr>
      </w:pPr>
      <w:r>
        <w:rPr>
          <w:noProof/>
        </w:rPr>
        <w:t>61.115</w:t>
      </w:r>
      <w:r>
        <w:rPr>
          <w:noProof/>
        </w:rPr>
        <w:tab/>
        <w:t>Solo flights—recent experience requirements for student pilots</w:t>
      </w:r>
      <w:r w:rsidRPr="00BF14FA">
        <w:rPr>
          <w:noProof/>
        </w:rPr>
        <w:tab/>
      </w:r>
      <w:r w:rsidRPr="00BF14FA">
        <w:rPr>
          <w:noProof/>
        </w:rPr>
        <w:fldChar w:fldCharType="begin"/>
      </w:r>
      <w:r w:rsidRPr="00BF14FA">
        <w:rPr>
          <w:noProof/>
        </w:rPr>
        <w:instrText xml:space="preserve"> PAGEREF _Toc424738852 \h </w:instrText>
      </w:r>
      <w:r w:rsidRPr="00BF14FA">
        <w:rPr>
          <w:noProof/>
        </w:rPr>
      </w:r>
      <w:r w:rsidRPr="00BF14FA">
        <w:rPr>
          <w:noProof/>
        </w:rPr>
        <w:fldChar w:fldCharType="separate"/>
      </w:r>
      <w:r w:rsidRPr="00BF14FA">
        <w:rPr>
          <w:noProof/>
        </w:rPr>
        <w:t>110</w:t>
      </w:r>
      <w:r w:rsidRPr="00BF14FA">
        <w:rPr>
          <w:noProof/>
        </w:rPr>
        <w:fldChar w:fldCharType="end"/>
      </w:r>
    </w:p>
    <w:p w14:paraId="122BD00E" w14:textId="09260613" w:rsidR="00BF14FA" w:rsidRDefault="00BF14FA">
      <w:pPr>
        <w:pStyle w:val="TOC5"/>
        <w:rPr>
          <w:rFonts w:asciiTheme="minorHAnsi" w:eastAsiaTheme="minorEastAsia" w:hAnsiTheme="minorHAnsi" w:cstheme="minorBidi"/>
          <w:noProof/>
          <w:kern w:val="0"/>
          <w:sz w:val="22"/>
          <w:szCs w:val="22"/>
        </w:rPr>
      </w:pPr>
      <w:r>
        <w:rPr>
          <w:noProof/>
        </w:rPr>
        <w:t>61.116</w:t>
      </w:r>
      <w:r>
        <w:rPr>
          <w:noProof/>
        </w:rPr>
        <w:tab/>
        <w:t>Student pilots authorised to taxi aircraft</w:t>
      </w:r>
      <w:r w:rsidRPr="00BF14FA">
        <w:rPr>
          <w:noProof/>
        </w:rPr>
        <w:tab/>
      </w:r>
      <w:r w:rsidRPr="00BF14FA">
        <w:rPr>
          <w:noProof/>
        </w:rPr>
        <w:fldChar w:fldCharType="begin"/>
      </w:r>
      <w:r w:rsidRPr="00BF14FA">
        <w:rPr>
          <w:noProof/>
        </w:rPr>
        <w:instrText xml:space="preserve"> PAGEREF _Toc424738853 \h </w:instrText>
      </w:r>
      <w:r w:rsidRPr="00BF14FA">
        <w:rPr>
          <w:noProof/>
        </w:rPr>
      </w:r>
      <w:r w:rsidRPr="00BF14FA">
        <w:rPr>
          <w:noProof/>
        </w:rPr>
        <w:fldChar w:fldCharType="separate"/>
      </w:r>
      <w:r w:rsidRPr="00BF14FA">
        <w:rPr>
          <w:noProof/>
        </w:rPr>
        <w:t>111</w:t>
      </w:r>
      <w:r w:rsidRPr="00BF14FA">
        <w:rPr>
          <w:noProof/>
        </w:rPr>
        <w:fldChar w:fldCharType="end"/>
      </w:r>
    </w:p>
    <w:p w14:paraId="35D96747" w14:textId="78D2186B" w:rsidR="00BF14FA" w:rsidRDefault="00BF14FA">
      <w:pPr>
        <w:pStyle w:val="TOC5"/>
        <w:rPr>
          <w:rFonts w:asciiTheme="minorHAnsi" w:eastAsiaTheme="minorEastAsia" w:hAnsiTheme="minorHAnsi" w:cstheme="minorBidi"/>
          <w:noProof/>
          <w:kern w:val="0"/>
          <w:sz w:val="22"/>
          <w:szCs w:val="22"/>
        </w:rPr>
      </w:pPr>
      <w:r>
        <w:rPr>
          <w:noProof/>
        </w:rPr>
        <w:t>61.117</w:t>
      </w:r>
      <w:r>
        <w:rPr>
          <w:noProof/>
        </w:rPr>
        <w:tab/>
        <w:t>Identity checks—student pilots</w:t>
      </w:r>
      <w:r w:rsidRPr="00BF14FA">
        <w:rPr>
          <w:noProof/>
        </w:rPr>
        <w:tab/>
      </w:r>
      <w:r w:rsidRPr="00BF14FA">
        <w:rPr>
          <w:noProof/>
        </w:rPr>
        <w:fldChar w:fldCharType="begin"/>
      </w:r>
      <w:r w:rsidRPr="00BF14FA">
        <w:rPr>
          <w:noProof/>
        </w:rPr>
        <w:instrText xml:space="preserve"> PAGEREF _Toc424738854 \h </w:instrText>
      </w:r>
      <w:r w:rsidRPr="00BF14FA">
        <w:rPr>
          <w:noProof/>
        </w:rPr>
      </w:r>
      <w:r w:rsidRPr="00BF14FA">
        <w:rPr>
          <w:noProof/>
        </w:rPr>
        <w:fldChar w:fldCharType="separate"/>
      </w:r>
      <w:r w:rsidRPr="00BF14FA">
        <w:rPr>
          <w:noProof/>
        </w:rPr>
        <w:t>111</w:t>
      </w:r>
      <w:r w:rsidRPr="00BF14FA">
        <w:rPr>
          <w:noProof/>
        </w:rPr>
        <w:fldChar w:fldCharType="end"/>
      </w:r>
    </w:p>
    <w:p w14:paraId="705BDF7D" w14:textId="2206C573" w:rsidR="00BF14FA" w:rsidRDefault="00BF14FA">
      <w:pPr>
        <w:pStyle w:val="TOC5"/>
        <w:rPr>
          <w:rFonts w:asciiTheme="minorHAnsi" w:eastAsiaTheme="minorEastAsia" w:hAnsiTheme="minorHAnsi" w:cstheme="minorBidi"/>
          <w:noProof/>
          <w:kern w:val="0"/>
          <w:sz w:val="22"/>
          <w:szCs w:val="22"/>
        </w:rPr>
      </w:pPr>
      <w:r>
        <w:rPr>
          <w:noProof/>
        </w:rPr>
        <w:t>61.118</w:t>
      </w:r>
      <w:r>
        <w:rPr>
          <w:noProof/>
        </w:rPr>
        <w:tab/>
        <w:t>Production of medical certificates etc. and identification—student pilots</w:t>
      </w:r>
      <w:r w:rsidRPr="00BF14FA">
        <w:rPr>
          <w:noProof/>
        </w:rPr>
        <w:tab/>
      </w:r>
      <w:r w:rsidRPr="00BF14FA">
        <w:rPr>
          <w:noProof/>
        </w:rPr>
        <w:fldChar w:fldCharType="begin"/>
      </w:r>
      <w:r w:rsidRPr="00BF14FA">
        <w:rPr>
          <w:noProof/>
        </w:rPr>
        <w:instrText xml:space="preserve"> PAGEREF _Toc424738855 \h </w:instrText>
      </w:r>
      <w:r w:rsidRPr="00BF14FA">
        <w:rPr>
          <w:noProof/>
        </w:rPr>
      </w:r>
      <w:r w:rsidRPr="00BF14FA">
        <w:rPr>
          <w:noProof/>
        </w:rPr>
        <w:fldChar w:fldCharType="separate"/>
      </w:r>
      <w:r w:rsidRPr="00BF14FA">
        <w:rPr>
          <w:noProof/>
        </w:rPr>
        <w:t>111</w:t>
      </w:r>
      <w:r w:rsidRPr="00BF14FA">
        <w:rPr>
          <w:noProof/>
        </w:rPr>
        <w:fldChar w:fldCharType="end"/>
      </w:r>
    </w:p>
    <w:p w14:paraId="0F99B04E" w14:textId="77777777" w:rsidR="00BF14FA" w:rsidRDefault="00BF14FA">
      <w:pPr>
        <w:pStyle w:val="TOC4"/>
        <w:rPr>
          <w:rFonts w:asciiTheme="minorHAnsi" w:eastAsiaTheme="minorEastAsia" w:hAnsiTheme="minorHAnsi" w:cstheme="minorBidi"/>
          <w:b w:val="0"/>
          <w:noProof/>
          <w:kern w:val="0"/>
          <w:sz w:val="22"/>
          <w:szCs w:val="22"/>
        </w:rPr>
      </w:pPr>
      <w:r>
        <w:rPr>
          <w:noProof/>
        </w:rPr>
        <w:t>Subdivision 61.A.3.2—Other circumstances in which flight crew duties may be performed without licence, rating or endorsement</w:t>
      </w:r>
      <w:r w:rsidRPr="00BF14FA">
        <w:rPr>
          <w:b w:val="0"/>
          <w:noProof/>
          <w:sz w:val="18"/>
        </w:rPr>
        <w:tab/>
      </w:r>
      <w:r w:rsidRPr="00BF14FA">
        <w:rPr>
          <w:b w:val="0"/>
          <w:noProof/>
          <w:sz w:val="18"/>
        </w:rPr>
        <w:fldChar w:fldCharType="begin"/>
      </w:r>
      <w:r w:rsidRPr="00BF14FA">
        <w:rPr>
          <w:b w:val="0"/>
          <w:noProof/>
          <w:sz w:val="18"/>
        </w:rPr>
        <w:instrText xml:space="preserve"> PAGEREF _Toc424738856 \h </w:instrText>
      </w:r>
      <w:r w:rsidRPr="00BF14FA">
        <w:rPr>
          <w:b w:val="0"/>
          <w:noProof/>
          <w:sz w:val="18"/>
        </w:rPr>
      </w:r>
      <w:r w:rsidRPr="00BF14FA">
        <w:rPr>
          <w:b w:val="0"/>
          <w:noProof/>
          <w:sz w:val="18"/>
        </w:rPr>
        <w:fldChar w:fldCharType="separate"/>
      </w:r>
      <w:r w:rsidRPr="00BF14FA">
        <w:rPr>
          <w:b w:val="0"/>
          <w:noProof/>
          <w:sz w:val="18"/>
        </w:rPr>
        <w:t>112</w:t>
      </w:r>
      <w:r w:rsidRPr="00BF14FA">
        <w:rPr>
          <w:b w:val="0"/>
          <w:noProof/>
          <w:sz w:val="18"/>
        </w:rPr>
        <w:fldChar w:fldCharType="end"/>
      </w:r>
    </w:p>
    <w:p w14:paraId="160D5769" w14:textId="1CCF7A22" w:rsidR="00BF14FA" w:rsidRDefault="00BF14FA">
      <w:pPr>
        <w:pStyle w:val="TOC5"/>
        <w:rPr>
          <w:rFonts w:asciiTheme="minorHAnsi" w:eastAsiaTheme="minorEastAsia" w:hAnsiTheme="minorHAnsi" w:cstheme="minorBidi"/>
          <w:noProof/>
          <w:kern w:val="0"/>
          <w:sz w:val="22"/>
          <w:szCs w:val="22"/>
        </w:rPr>
      </w:pPr>
      <w:r>
        <w:rPr>
          <w:noProof/>
        </w:rPr>
        <w:t>61.119</w:t>
      </w:r>
      <w:r>
        <w:rPr>
          <w:noProof/>
        </w:rPr>
        <w:tab/>
        <w:t>Flying without licence—flight engineer duties</w:t>
      </w:r>
      <w:r w:rsidRPr="00BF14FA">
        <w:rPr>
          <w:noProof/>
        </w:rPr>
        <w:tab/>
      </w:r>
      <w:r w:rsidRPr="00BF14FA">
        <w:rPr>
          <w:noProof/>
        </w:rPr>
        <w:fldChar w:fldCharType="begin"/>
      </w:r>
      <w:r w:rsidRPr="00BF14FA">
        <w:rPr>
          <w:noProof/>
        </w:rPr>
        <w:instrText xml:space="preserve"> PAGEREF _Toc424738857 \h </w:instrText>
      </w:r>
      <w:r w:rsidRPr="00BF14FA">
        <w:rPr>
          <w:noProof/>
        </w:rPr>
      </w:r>
      <w:r w:rsidRPr="00BF14FA">
        <w:rPr>
          <w:noProof/>
        </w:rPr>
        <w:fldChar w:fldCharType="separate"/>
      </w:r>
      <w:r w:rsidRPr="00BF14FA">
        <w:rPr>
          <w:noProof/>
        </w:rPr>
        <w:t>112</w:t>
      </w:r>
      <w:r w:rsidRPr="00BF14FA">
        <w:rPr>
          <w:noProof/>
        </w:rPr>
        <w:fldChar w:fldCharType="end"/>
      </w:r>
    </w:p>
    <w:p w14:paraId="18DF1E08" w14:textId="6B922813" w:rsidR="00BF14FA" w:rsidRDefault="00BF14FA">
      <w:pPr>
        <w:pStyle w:val="TOC5"/>
        <w:rPr>
          <w:rFonts w:asciiTheme="minorHAnsi" w:eastAsiaTheme="minorEastAsia" w:hAnsiTheme="minorHAnsi" w:cstheme="minorBidi"/>
          <w:noProof/>
          <w:kern w:val="0"/>
          <w:sz w:val="22"/>
          <w:szCs w:val="22"/>
        </w:rPr>
      </w:pPr>
      <w:r>
        <w:rPr>
          <w:noProof/>
        </w:rPr>
        <w:t>61.120</w:t>
      </w:r>
      <w:r>
        <w:rPr>
          <w:noProof/>
        </w:rPr>
        <w:tab/>
        <w:t>Operation of aircraft radio without licence</w:t>
      </w:r>
      <w:r w:rsidRPr="00BF14FA">
        <w:rPr>
          <w:noProof/>
        </w:rPr>
        <w:tab/>
      </w:r>
      <w:r w:rsidRPr="00BF14FA">
        <w:rPr>
          <w:noProof/>
        </w:rPr>
        <w:fldChar w:fldCharType="begin"/>
      </w:r>
      <w:r w:rsidRPr="00BF14FA">
        <w:rPr>
          <w:noProof/>
        </w:rPr>
        <w:instrText xml:space="preserve"> PAGEREF _Toc424738858 \h </w:instrText>
      </w:r>
      <w:r w:rsidRPr="00BF14FA">
        <w:rPr>
          <w:noProof/>
        </w:rPr>
      </w:r>
      <w:r w:rsidRPr="00BF14FA">
        <w:rPr>
          <w:noProof/>
        </w:rPr>
        <w:fldChar w:fldCharType="separate"/>
      </w:r>
      <w:r w:rsidRPr="00BF14FA">
        <w:rPr>
          <w:noProof/>
        </w:rPr>
        <w:t>112</w:t>
      </w:r>
      <w:r w:rsidRPr="00BF14FA">
        <w:rPr>
          <w:noProof/>
        </w:rPr>
        <w:fldChar w:fldCharType="end"/>
      </w:r>
    </w:p>
    <w:p w14:paraId="428FC5F0" w14:textId="7E272800" w:rsidR="00BF14FA" w:rsidRDefault="00BF14FA">
      <w:pPr>
        <w:pStyle w:val="TOC5"/>
        <w:rPr>
          <w:rFonts w:asciiTheme="minorHAnsi" w:eastAsiaTheme="minorEastAsia" w:hAnsiTheme="minorHAnsi" w:cstheme="minorBidi"/>
          <w:noProof/>
          <w:kern w:val="0"/>
          <w:sz w:val="22"/>
          <w:szCs w:val="22"/>
        </w:rPr>
      </w:pPr>
      <w:r>
        <w:rPr>
          <w:noProof/>
        </w:rPr>
        <w:t>61.125</w:t>
      </w:r>
      <w:r>
        <w:rPr>
          <w:noProof/>
        </w:rPr>
        <w:tab/>
        <w:t>Conducting flight activities without rating or endorsement</w:t>
      </w:r>
      <w:r w:rsidRPr="00BF14FA">
        <w:rPr>
          <w:noProof/>
        </w:rPr>
        <w:tab/>
      </w:r>
      <w:r w:rsidRPr="00BF14FA">
        <w:rPr>
          <w:noProof/>
        </w:rPr>
        <w:fldChar w:fldCharType="begin"/>
      </w:r>
      <w:r w:rsidRPr="00BF14FA">
        <w:rPr>
          <w:noProof/>
        </w:rPr>
        <w:instrText xml:space="preserve"> PAGEREF _Toc424738859 \h </w:instrText>
      </w:r>
      <w:r w:rsidRPr="00BF14FA">
        <w:rPr>
          <w:noProof/>
        </w:rPr>
      </w:r>
      <w:r w:rsidRPr="00BF14FA">
        <w:rPr>
          <w:noProof/>
        </w:rPr>
        <w:fldChar w:fldCharType="separate"/>
      </w:r>
      <w:r w:rsidRPr="00BF14FA">
        <w:rPr>
          <w:noProof/>
        </w:rPr>
        <w:t>113</w:t>
      </w:r>
      <w:r w:rsidRPr="00BF14FA">
        <w:rPr>
          <w:noProof/>
        </w:rPr>
        <w:fldChar w:fldCharType="end"/>
      </w:r>
    </w:p>
    <w:p w14:paraId="20A96866" w14:textId="2C0B0DEF" w:rsidR="00BF14FA" w:rsidRDefault="00BF14FA">
      <w:pPr>
        <w:pStyle w:val="TOC5"/>
        <w:rPr>
          <w:rFonts w:asciiTheme="minorHAnsi" w:eastAsiaTheme="minorEastAsia" w:hAnsiTheme="minorHAnsi" w:cstheme="minorBidi"/>
          <w:noProof/>
          <w:kern w:val="0"/>
          <w:sz w:val="22"/>
          <w:szCs w:val="22"/>
        </w:rPr>
      </w:pPr>
      <w:r>
        <w:rPr>
          <w:noProof/>
        </w:rPr>
        <w:t>61.126</w:t>
      </w:r>
      <w:r>
        <w:rPr>
          <w:noProof/>
        </w:rPr>
        <w:tab/>
        <w:t>Conducting flight activities without having met proficiency check or flight review</w:t>
      </w:r>
      <w:r w:rsidRPr="00BF14FA">
        <w:rPr>
          <w:noProof/>
        </w:rPr>
        <w:tab/>
      </w:r>
      <w:r w:rsidRPr="00BF14FA">
        <w:rPr>
          <w:noProof/>
        </w:rPr>
        <w:fldChar w:fldCharType="begin"/>
      </w:r>
      <w:r w:rsidRPr="00BF14FA">
        <w:rPr>
          <w:noProof/>
        </w:rPr>
        <w:instrText xml:space="preserve"> PAGEREF _Toc424738860 \h </w:instrText>
      </w:r>
      <w:r w:rsidRPr="00BF14FA">
        <w:rPr>
          <w:noProof/>
        </w:rPr>
      </w:r>
      <w:r w:rsidRPr="00BF14FA">
        <w:rPr>
          <w:noProof/>
        </w:rPr>
        <w:fldChar w:fldCharType="separate"/>
      </w:r>
      <w:r w:rsidRPr="00BF14FA">
        <w:rPr>
          <w:noProof/>
        </w:rPr>
        <w:t>114</w:t>
      </w:r>
      <w:r w:rsidRPr="00BF14FA">
        <w:rPr>
          <w:noProof/>
        </w:rPr>
        <w:fldChar w:fldCharType="end"/>
      </w:r>
    </w:p>
    <w:p w14:paraId="1E16CD39" w14:textId="20AD581A" w:rsidR="00BF14FA" w:rsidRDefault="00BF14FA">
      <w:pPr>
        <w:pStyle w:val="TOC5"/>
        <w:rPr>
          <w:rFonts w:asciiTheme="minorHAnsi" w:eastAsiaTheme="minorEastAsia" w:hAnsiTheme="minorHAnsi" w:cstheme="minorBidi"/>
          <w:noProof/>
          <w:kern w:val="0"/>
          <w:sz w:val="22"/>
          <w:szCs w:val="22"/>
        </w:rPr>
      </w:pPr>
      <w:r>
        <w:rPr>
          <w:noProof/>
        </w:rPr>
        <w:t>61.130</w:t>
      </w:r>
      <w:r>
        <w:rPr>
          <w:noProof/>
        </w:rPr>
        <w:tab/>
        <w:t>Operation of helicopter using auto flight control system without licence or rating</w:t>
      </w:r>
      <w:r w:rsidRPr="00BF14FA">
        <w:rPr>
          <w:noProof/>
        </w:rPr>
        <w:tab/>
      </w:r>
      <w:r w:rsidRPr="00BF14FA">
        <w:rPr>
          <w:noProof/>
        </w:rPr>
        <w:fldChar w:fldCharType="begin"/>
      </w:r>
      <w:r w:rsidRPr="00BF14FA">
        <w:rPr>
          <w:noProof/>
        </w:rPr>
        <w:instrText xml:space="preserve"> PAGEREF _Toc424738861 \h </w:instrText>
      </w:r>
      <w:r w:rsidRPr="00BF14FA">
        <w:rPr>
          <w:noProof/>
        </w:rPr>
      </w:r>
      <w:r w:rsidRPr="00BF14FA">
        <w:rPr>
          <w:noProof/>
        </w:rPr>
        <w:fldChar w:fldCharType="separate"/>
      </w:r>
      <w:r w:rsidRPr="00BF14FA">
        <w:rPr>
          <w:noProof/>
        </w:rPr>
        <w:t>114</w:t>
      </w:r>
      <w:r w:rsidRPr="00BF14FA">
        <w:rPr>
          <w:noProof/>
        </w:rPr>
        <w:fldChar w:fldCharType="end"/>
      </w:r>
    </w:p>
    <w:p w14:paraId="6BCBD813" w14:textId="341DF9C6" w:rsidR="00BF14FA" w:rsidRDefault="00BF14FA">
      <w:pPr>
        <w:pStyle w:val="TOC5"/>
        <w:rPr>
          <w:rFonts w:asciiTheme="minorHAnsi" w:eastAsiaTheme="minorEastAsia" w:hAnsiTheme="minorHAnsi" w:cstheme="minorBidi"/>
          <w:noProof/>
          <w:kern w:val="0"/>
          <w:sz w:val="22"/>
          <w:szCs w:val="22"/>
        </w:rPr>
      </w:pPr>
      <w:r>
        <w:rPr>
          <w:noProof/>
        </w:rPr>
        <w:t>61.135</w:t>
      </w:r>
      <w:r>
        <w:rPr>
          <w:noProof/>
        </w:rPr>
        <w:tab/>
        <w:t>Authorisation to conduct flight training or flight test without holding type rating</w:t>
      </w:r>
      <w:r w:rsidRPr="00BF14FA">
        <w:rPr>
          <w:noProof/>
        </w:rPr>
        <w:tab/>
      </w:r>
      <w:r w:rsidRPr="00BF14FA">
        <w:rPr>
          <w:noProof/>
        </w:rPr>
        <w:fldChar w:fldCharType="begin"/>
      </w:r>
      <w:r w:rsidRPr="00BF14FA">
        <w:rPr>
          <w:noProof/>
        </w:rPr>
        <w:instrText xml:space="preserve"> PAGEREF _Toc424738862 \h </w:instrText>
      </w:r>
      <w:r w:rsidRPr="00BF14FA">
        <w:rPr>
          <w:noProof/>
        </w:rPr>
      </w:r>
      <w:r w:rsidRPr="00BF14FA">
        <w:rPr>
          <w:noProof/>
        </w:rPr>
        <w:fldChar w:fldCharType="separate"/>
      </w:r>
      <w:r w:rsidRPr="00BF14FA">
        <w:rPr>
          <w:noProof/>
        </w:rPr>
        <w:t>114</w:t>
      </w:r>
      <w:r w:rsidRPr="00BF14FA">
        <w:rPr>
          <w:noProof/>
        </w:rPr>
        <w:fldChar w:fldCharType="end"/>
      </w:r>
    </w:p>
    <w:p w14:paraId="062D3EFA" w14:textId="1B289B38" w:rsidR="00BF14FA" w:rsidRDefault="00BF14FA">
      <w:pPr>
        <w:pStyle w:val="TOC5"/>
        <w:rPr>
          <w:rFonts w:asciiTheme="minorHAnsi" w:eastAsiaTheme="minorEastAsia" w:hAnsiTheme="minorHAnsi" w:cstheme="minorBidi"/>
          <w:noProof/>
          <w:kern w:val="0"/>
          <w:sz w:val="22"/>
          <w:szCs w:val="22"/>
        </w:rPr>
      </w:pPr>
      <w:r>
        <w:rPr>
          <w:noProof/>
        </w:rPr>
        <w:t>61.140</w:t>
      </w:r>
      <w:r>
        <w:rPr>
          <w:noProof/>
        </w:rPr>
        <w:tab/>
        <w:t>Authorisation to test aircraft without holding type rating</w:t>
      </w:r>
      <w:r w:rsidRPr="00BF14FA">
        <w:rPr>
          <w:noProof/>
        </w:rPr>
        <w:tab/>
      </w:r>
      <w:r w:rsidRPr="00BF14FA">
        <w:rPr>
          <w:noProof/>
        </w:rPr>
        <w:fldChar w:fldCharType="begin"/>
      </w:r>
      <w:r w:rsidRPr="00BF14FA">
        <w:rPr>
          <w:noProof/>
        </w:rPr>
        <w:instrText xml:space="preserve"> PAGEREF _Toc424738863 \h </w:instrText>
      </w:r>
      <w:r w:rsidRPr="00BF14FA">
        <w:rPr>
          <w:noProof/>
        </w:rPr>
      </w:r>
      <w:r w:rsidRPr="00BF14FA">
        <w:rPr>
          <w:noProof/>
        </w:rPr>
        <w:fldChar w:fldCharType="separate"/>
      </w:r>
      <w:r w:rsidRPr="00BF14FA">
        <w:rPr>
          <w:noProof/>
        </w:rPr>
        <w:t>115</w:t>
      </w:r>
      <w:r w:rsidRPr="00BF14FA">
        <w:rPr>
          <w:noProof/>
        </w:rPr>
        <w:fldChar w:fldCharType="end"/>
      </w:r>
    </w:p>
    <w:p w14:paraId="10D5A9DB" w14:textId="051D5D23" w:rsidR="00BF14FA" w:rsidRDefault="00BF14FA">
      <w:pPr>
        <w:pStyle w:val="TOC5"/>
        <w:rPr>
          <w:rFonts w:asciiTheme="minorHAnsi" w:eastAsiaTheme="minorEastAsia" w:hAnsiTheme="minorHAnsi" w:cstheme="minorBidi"/>
          <w:noProof/>
          <w:kern w:val="0"/>
          <w:sz w:val="22"/>
          <w:szCs w:val="22"/>
        </w:rPr>
      </w:pPr>
      <w:r>
        <w:rPr>
          <w:noProof/>
        </w:rPr>
        <w:t>61.145</w:t>
      </w:r>
      <w:r>
        <w:rPr>
          <w:noProof/>
        </w:rPr>
        <w:tab/>
        <w:t>Piloting glider without holding glider pilot licence</w:t>
      </w:r>
      <w:r w:rsidRPr="00BF14FA">
        <w:rPr>
          <w:noProof/>
        </w:rPr>
        <w:tab/>
      </w:r>
      <w:r w:rsidRPr="00BF14FA">
        <w:rPr>
          <w:noProof/>
        </w:rPr>
        <w:fldChar w:fldCharType="begin"/>
      </w:r>
      <w:r w:rsidRPr="00BF14FA">
        <w:rPr>
          <w:noProof/>
        </w:rPr>
        <w:instrText xml:space="preserve"> PAGEREF _Toc424738864 \h </w:instrText>
      </w:r>
      <w:r w:rsidRPr="00BF14FA">
        <w:rPr>
          <w:noProof/>
        </w:rPr>
      </w:r>
      <w:r w:rsidRPr="00BF14FA">
        <w:rPr>
          <w:noProof/>
        </w:rPr>
        <w:fldChar w:fldCharType="separate"/>
      </w:r>
      <w:r w:rsidRPr="00BF14FA">
        <w:rPr>
          <w:noProof/>
        </w:rPr>
        <w:t>115</w:t>
      </w:r>
      <w:r w:rsidRPr="00BF14FA">
        <w:rPr>
          <w:noProof/>
        </w:rPr>
        <w:fldChar w:fldCharType="end"/>
      </w:r>
    </w:p>
    <w:p w14:paraId="6FE1F067" w14:textId="77777777" w:rsidR="00BF14FA" w:rsidRDefault="00BF14FA">
      <w:pPr>
        <w:pStyle w:val="TOC2"/>
        <w:rPr>
          <w:rFonts w:asciiTheme="minorHAnsi" w:eastAsiaTheme="minorEastAsia" w:hAnsiTheme="minorHAnsi" w:cstheme="minorBidi"/>
          <w:b w:val="0"/>
          <w:noProof/>
          <w:kern w:val="0"/>
          <w:sz w:val="22"/>
          <w:szCs w:val="22"/>
        </w:rPr>
      </w:pPr>
      <w:r>
        <w:rPr>
          <w:noProof/>
        </w:rPr>
        <w:t>Subpart 61.B—Grant of flight crew licences, ratings and endorsements</w:t>
      </w:r>
      <w:r w:rsidRPr="00BF14FA">
        <w:rPr>
          <w:b w:val="0"/>
          <w:noProof/>
          <w:sz w:val="18"/>
        </w:rPr>
        <w:tab/>
      </w:r>
      <w:r w:rsidRPr="00BF14FA">
        <w:rPr>
          <w:b w:val="0"/>
          <w:noProof/>
          <w:sz w:val="18"/>
        </w:rPr>
        <w:fldChar w:fldCharType="begin"/>
      </w:r>
      <w:r w:rsidRPr="00BF14FA">
        <w:rPr>
          <w:b w:val="0"/>
          <w:noProof/>
          <w:sz w:val="18"/>
        </w:rPr>
        <w:instrText xml:space="preserve"> PAGEREF _Toc424738865 \h </w:instrText>
      </w:r>
      <w:r w:rsidRPr="00BF14FA">
        <w:rPr>
          <w:b w:val="0"/>
          <w:noProof/>
          <w:sz w:val="18"/>
        </w:rPr>
      </w:r>
      <w:r w:rsidRPr="00BF14FA">
        <w:rPr>
          <w:b w:val="0"/>
          <w:noProof/>
          <w:sz w:val="18"/>
        </w:rPr>
        <w:fldChar w:fldCharType="separate"/>
      </w:r>
      <w:r w:rsidRPr="00BF14FA">
        <w:rPr>
          <w:b w:val="0"/>
          <w:noProof/>
          <w:sz w:val="18"/>
        </w:rPr>
        <w:t>117</w:t>
      </w:r>
      <w:r w:rsidRPr="00BF14FA">
        <w:rPr>
          <w:b w:val="0"/>
          <w:noProof/>
          <w:sz w:val="18"/>
        </w:rPr>
        <w:fldChar w:fldCharType="end"/>
      </w:r>
    </w:p>
    <w:p w14:paraId="49D081F3" w14:textId="77777777" w:rsidR="00BF14FA" w:rsidRDefault="00BF14FA">
      <w:pPr>
        <w:pStyle w:val="TOC3"/>
        <w:rPr>
          <w:rFonts w:asciiTheme="minorHAnsi" w:eastAsiaTheme="minorEastAsia" w:hAnsiTheme="minorHAnsi" w:cstheme="minorBidi"/>
          <w:b w:val="0"/>
          <w:noProof/>
          <w:kern w:val="0"/>
          <w:szCs w:val="22"/>
        </w:rPr>
      </w:pPr>
      <w:r>
        <w:rPr>
          <w:noProof/>
        </w:rPr>
        <w:t>Division 61.B.1—General</w:t>
      </w:r>
      <w:r w:rsidRPr="00BF14FA">
        <w:rPr>
          <w:b w:val="0"/>
          <w:noProof/>
          <w:sz w:val="18"/>
        </w:rPr>
        <w:tab/>
      </w:r>
      <w:r w:rsidRPr="00BF14FA">
        <w:rPr>
          <w:b w:val="0"/>
          <w:noProof/>
          <w:sz w:val="18"/>
        </w:rPr>
        <w:fldChar w:fldCharType="begin"/>
      </w:r>
      <w:r w:rsidRPr="00BF14FA">
        <w:rPr>
          <w:b w:val="0"/>
          <w:noProof/>
          <w:sz w:val="18"/>
        </w:rPr>
        <w:instrText xml:space="preserve"> PAGEREF _Toc424738866 \h </w:instrText>
      </w:r>
      <w:r w:rsidRPr="00BF14FA">
        <w:rPr>
          <w:b w:val="0"/>
          <w:noProof/>
          <w:sz w:val="18"/>
        </w:rPr>
      </w:r>
      <w:r w:rsidRPr="00BF14FA">
        <w:rPr>
          <w:b w:val="0"/>
          <w:noProof/>
          <w:sz w:val="18"/>
        </w:rPr>
        <w:fldChar w:fldCharType="separate"/>
      </w:r>
      <w:r w:rsidRPr="00BF14FA">
        <w:rPr>
          <w:b w:val="0"/>
          <w:noProof/>
          <w:sz w:val="18"/>
        </w:rPr>
        <w:t>117</w:t>
      </w:r>
      <w:r w:rsidRPr="00BF14FA">
        <w:rPr>
          <w:b w:val="0"/>
          <w:noProof/>
          <w:sz w:val="18"/>
        </w:rPr>
        <w:fldChar w:fldCharType="end"/>
      </w:r>
    </w:p>
    <w:p w14:paraId="5F161BB8" w14:textId="30DFC598" w:rsidR="00BF14FA" w:rsidRDefault="00BF14FA">
      <w:pPr>
        <w:pStyle w:val="TOC5"/>
        <w:rPr>
          <w:rFonts w:asciiTheme="minorHAnsi" w:eastAsiaTheme="minorEastAsia" w:hAnsiTheme="minorHAnsi" w:cstheme="minorBidi"/>
          <w:noProof/>
          <w:kern w:val="0"/>
          <w:sz w:val="22"/>
          <w:szCs w:val="22"/>
        </w:rPr>
      </w:pPr>
      <w:r>
        <w:rPr>
          <w:noProof/>
        </w:rPr>
        <w:t>61.150</w:t>
      </w:r>
      <w:r>
        <w:rPr>
          <w:noProof/>
        </w:rPr>
        <w:tab/>
        <w:t>People who may grant flight crew licences, ratings and endorsements</w:t>
      </w:r>
      <w:r w:rsidRPr="00BF14FA">
        <w:rPr>
          <w:noProof/>
        </w:rPr>
        <w:tab/>
      </w:r>
      <w:r w:rsidRPr="00BF14FA">
        <w:rPr>
          <w:noProof/>
        </w:rPr>
        <w:fldChar w:fldCharType="begin"/>
      </w:r>
      <w:r w:rsidRPr="00BF14FA">
        <w:rPr>
          <w:noProof/>
        </w:rPr>
        <w:instrText xml:space="preserve"> PAGEREF _Toc424738867 \h </w:instrText>
      </w:r>
      <w:r w:rsidRPr="00BF14FA">
        <w:rPr>
          <w:noProof/>
        </w:rPr>
      </w:r>
      <w:r w:rsidRPr="00BF14FA">
        <w:rPr>
          <w:noProof/>
        </w:rPr>
        <w:fldChar w:fldCharType="separate"/>
      </w:r>
      <w:r w:rsidRPr="00BF14FA">
        <w:rPr>
          <w:noProof/>
        </w:rPr>
        <w:t>117</w:t>
      </w:r>
      <w:r w:rsidRPr="00BF14FA">
        <w:rPr>
          <w:noProof/>
        </w:rPr>
        <w:fldChar w:fldCharType="end"/>
      </w:r>
    </w:p>
    <w:p w14:paraId="6E3256E1" w14:textId="4C09E929" w:rsidR="00BF14FA" w:rsidRDefault="00BF14FA">
      <w:pPr>
        <w:pStyle w:val="TOC5"/>
        <w:rPr>
          <w:rFonts w:asciiTheme="minorHAnsi" w:eastAsiaTheme="minorEastAsia" w:hAnsiTheme="minorHAnsi" w:cstheme="minorBidi"/>
          <w:noProof/>
          <w:kern w:val="0"/>
          <w:sz w:val="22"/>
          <w:szCs w:val="22"/>
        </w:rPr>
      </w:pPr>
      <w:r>
        <w:rPr>
          <w:noProof/>
        </w:rPr>
        <w:t>61.155</w:t>
      </w:r>
      <w:r>
        <w:rPr>
          <w:noProof/>
        </w:rPr>
        <w:tab/>
        <w:t>Applications for flight crew licences, ratings and endorsements</w:t>
      </w:r>
      <w:r w:rsidRPr="00BF14FA">
        <w:rPr>
          <w:noProof/>
        </w:rPr>
        <w:tab/>
      </w:r>
      <w:r w:rsidRPr="00BF14FA">
        <w:rPr>
          <w:noProof/>
        </w:rPr>
        <w:fldChar w:fldCharType="begin"/>
      </w:r>
      <w:r w:rsidRPr="00BF14FA">
        <w:rPr>
          <w:noProof/>
        </w:rPr>
        <w:instrText xml:space="preserve"> PAGEREF _Toc424738868 \h </w:instrText>
      </w:r>
      <w:r w:rsidRPr="00BF14FA">
        <w:rPr>
          <w:noProof/>
        </w:rPr>
      </w:r>
      <w:r w:rsidRPr="00BF14FA">
        <w:rPr>
          <w:noProof/>
        </w:rPr>
        <w:fldChar w:fldCharType="separate"/>
      </w:r>
      <w:r w:rsidRPr="00BF14FA">
        <w:rPr>
          <w:noProof/>
        </w:rPr>
        <w:t>118</w:t>
      </w:r>
      <w:r w:rsidRPr="00BF14FA">
        <w:rPr>
          <w:noProof/>
        </w:rPr>
        <w:fldChar w:fldCharType="end"/>
      </w:r>
    </w:p>
    <w:p w14:paraId="1C3BEB4E" w14:textId="1FE365B6" w:rsidR="00BF14FA" w:rsidRDefault="00BF14FA">
      <w:pPr>
        <w:pStyle w:val="TOC5"/>
        <w:rPr>
          <w:rFonts w:asciiTheme="minorHAnsi" w:eastAsiaTheme="minorEastAsia" w:hAnsiTheme="minorHAnsi" w:cstheme="minorBidi"/>
          <w:noProof/>
          <w:kern w:val="0"/>
          <w:sz w:val="22"/>
          <w:szCs w:val="22"/>
        </w:rPr>
      </w:pPr>
      <w:r>
        <w:rPr>
          <w:noProof/>
        </w:rPr>
        <w:t>61.160</w:t>
      </w:r>
      <w:r>
        <w:rPr>
          <w:noProof/>
        </w:rPr>
        <w:tab/>
        <w:t>Grant of flight crew licences</w:t>
      </w:r>
      <w:r w:rsidRPr="00BF14FA">
        <w:rPr>
          <w:noProof/>
        </w:rPr>
        <w:tab/>
      </w:r>
      <w:r w:rsidRPr="00BF14FA">
        <w:rPr>
          <w:noProof/>
        </w:rPr>
        <w:fldChar w:fldCharType="begin"/>
      </w:r>
      <w:r w:rsidRPr="00BF14FA">
        <w:rPr>
          <w:noProof/>
        </w:rPr>
        <w:instrText xml:space="preserve"> PAGEREF _Toc424738869 \h </w:instrText>
      </w:r>
      <w:r w:rsidRPr="00BF14FA">
        <w:rPr>
          <w:noProof/>
        </w:rPr>
      </w:r>
      <w:r w:rsidRPr="00BF14FA">
        <w:rPr>
          <w:noProof/>
        </w:rPr>
        <w:fldChar w:fldCharType="separate"/>
      </w:r>
      <w:r w:rsidRPr="00BF14FA">
        <w:rPr>
          <w:noProof/>
        </w:rPr>
        <w:t>119</w:t>
      </w:r>
      <w:r w:rsidRPr="00BF14FA">
        <w:rPr>
          <w:noProof/>
        </w:rPr>
        <w:fldChar w:fldCharType="end"/>
      </w:r>
    </w:p>
    <w:p w14:paraId="41BEC2A9" w14:textId="2F864633" w:rsidR="00BF14FA" w:rsidRDefault="00BF14FA">
      <w:pPr>
        <w:pStyle w:val="TOC5"/>
        <w:rPr>
          <w:rFonts w:asciiTheme="minorHAnsi" w:eastAsiaTheme="minorEastAsia" w:hAnsiTheme="minorHAnsi" w:cstheme="minorBidi"/>
          <w:noProof/>
          <w:kern w:val="0"/>
          <w:sz w:val="22"/>
          <w:szCs w:val="22"/>
        </w:rPr>
      </w:pPr>
      <w:r>
        <w:rPr>
          <w:noProof/>
        </w:rPr>
        <w:t>61.165</w:t>
      </w:r>
      <w:r>
        <w:rPr>
          <w:noProof/>
        </w:rPr>
        <w:tab/>
        <w:t>Grant of flight crew ratings</w:t>
      </w:r>
      <w:r w:rsidRPr="00BF14FA">
        <w:rPr>
          <w:noProof/>
        </w:rPr>
        <w:tab/>
      </w:r>
      <w:r w:rsidRPr="00BF14FA">
        <w:rPr>
          <w:noProof/>
        </w:rPr>
        <w:fldChar w:fldCharType="begin"/>
      </w:r>
      <w:r w:rsidRPr="00BF14FA">
        <w:rPr>
          <w:noProof/>
        </w:rPr>
        <w:instrText xml:space="preserve"> PAGEREF _Toc424738870 \h </w:instrText>
      </w:r>
      <w:r w:rsidRPr="00BF14FA">
        <w:rPr>
          <w:noProof/>
        </w:rPr>
      </w:r>
      <w:r w:rsidRPr="00BF14FA">
        <w:rPr>
          <w:noProof/>
        </w:rPr>
        <w:fldChar w:fldCharType="separate"/>
      </w:r>
      <w:r w:rsidRPr="00BF14FA">
        <w:rPr>
          <w:noProof/>
        </w:rPr>
        <w:t>120</w:t>
      </w:r>
      <w:r w:rsidRPr="00BF14FA">
        <w:rPr>
          <w:noProof/>
        </w:rPr>
        <w:fldChar w:fldCharType="end"/>
      </w:r>
    </w:p>
    <w:p w14:paraId="4E3EB77E" w14:textId="27367103" w:rsidR="00BF14FA" w:rsidRDefault="00BF14FA">
      <w:pPr>
        <w:pStyle w:val="TOC5"/>
        <w:rPr>
          <w:rFonts w:asciiTheme="minorHAnsi" w:eastAsiaTheme="minorEastAsia" w:hAnsiTheme="minorHAnsi" w:cstheme="minorBidi"/>
          <w:noProof/>
          <w:kern w:val="0"/>
          <w:sz w:val="22"/>
          <w:szCs w:val="22"/>
        </w:rPr>
      </w:pPr>
      <w:r>
        <w:rPr>
          <w:noProof/>
        </w:rPr>
        <w:t>61.170</w:t>
      </w:r>
      <w:r>
        <w:rPr>
          <w:noProof/>
        </w:rPr>
        <w:tab/>
        <w:t>Grant of flight crew endorsements</w:t>
      </w:r>
      <w:r w:rsidRPr="00BF14FA">
        <w:rPr>
          <w:noProof/>
        </w:rPr>
        <w:tab/>
      </w:r>
      <w:r w:rsidRPr="00BF14FA">
        <w:rPr>
          <w:noProof/>
        </w:rPr>
        <w:fldChar w:fldCharType="begin"/>
      </w:r>
      <w:r w:rsidRPr="00BF14FA">
        <w:rPr>
          <w:noProof/>
        </w:rPr>
        <w:instrText xml:space="preserve"> PAGEREF _Toc424738871 \h </w:instrText>
      </w:r>
      <w:r w:rsidRPr="00BF14FA">
        <w:rPr>
          <w:noProof/>
        </w:rPr>
      </w:r>
      <w:r w:rsidRPr="00BF14FA">
        <w:rPr>
          <w:noProof/>
        </w:rPr>
        <w:fldChar w:fldCharType="separate"/>
      </w:r>
      <w:r w:rsidRPr="00BF14FA">
        <w:rPr>
          <w:noProof/>
        </w:rPr>
        <w:t>120</w:t>
      </w:r>
      <w:r w:rsidRPr="00BF14FA">
        <w:rPr>
          <w:noProof/>
        </w:rPr>
        <w:fldChar w:fldCharType="end"/>
      </w:r>
    </w:p>
    <w:p w14:paraId="57123E67" w14:textId="322854C1" w:rsidR="00BF14FA" w:rsidRDefault="00BF14FA">
      <w:pPr>
        <w:pStyle w:val="TOC5"/>
        <w:rPr>
          <w:rFonts w:asciiTheme="minorHAnsi" w:eastAsiaTheme="minorEastAsia" w:hAnsiTheme="minorHAnsi" w:cstheme="minorBidi"/>
          <w:noProof/>
          <w:kern w:val="0"/>
          <w:sz w:val="22"/>
          <w:szCs w:val="22"/>
        </w:rPr>
      </w:pPr>
      <w:r>
        <w:rPr>
          <w:noProof/>
        </w:rPr>
        <w:t>61.175</w:t>
      </w:r>
      <w:r>
        <w:rPr>
          <w:noProof/>
        </w:rPr>
        <w:tab/>
        <w:t>How CASA issues flight crew licences, ratings and endorsements</w:t>
      </w:r>
      <w:r w:rsidRPr="00BF14FA">
        <w:rPr>
          <w:noProof/>
        </w:rPr>
        <w:tab/>
      </w:r>
      <w:r w:rsidRPr="00BF14FA">
        <w:rPr>
          <w:noProof/>
        </w:rPr>
        <w:fldChar w:fldCharType="begin"/>
      </w:r>
      <w:r w:rsidRPr="00BF14FA">
        <w:rPr>
          <w:noProof/>
        </w:rPr>
        <w:instrText xml:space="preserve"> PAGEREF _Toc424738872 \h </w:instrText>
      </w:r>
      <w:r w:rsidRPr="00BF14FA">
        <w:rPr>
          <w:noProof/>
        </w:rPr>
      </w:r>
      <w:r w:rsidRPr="00BF14FA">
        <w:rPr>
          <w:noProof/>
        </w:rPr>
        <w:fldChar w:fldCharType="separate"/>
      </w:r>
      <w:r w:rsidRPr="00BF14FA">
        <w:rPr>
          <w:noProof/>
        </w:rPr>
        <w:t>120</w:t>
      </w:r>
      <w:r w:rsidRPr="00BF14FA">
        <w:rPr>
          <w:noProof/>
        </w:rPr>
        <w:fldChar w:fldCharType="end"/>
      </w:r>
    </w:p>
    <w:p w14:paraId="71F0E941" w14:textId="00442793" w:rsidR="00BF14FA" w:rsidRDefault="00BF14FA">
      <w:pPr>
        <w:pStyle w:val="TOC5"/>
        <w:rPr>
          <w:rFonts w:asciiTheme="minorHAnsi" w:eastAsiaTheme="minorEastAsia" w:hAnsiTheme="minorHAnsi" w:cstheme="minorBidi"/>
          <w:noProof/>
          <w:kern w:val="0"/>
          <w:sz w:val="22"/>
          <w:szCs w:val="22"/>
        </w:rPr>
      </w:pPr>
      <w:r>
        <w:rPr>
          <w:noProof/>
        </w:rPr>
        <w:t>61.180</w:t>
      </w:r>
      <w:r>
        <w:rPr>
          <w:noProof/>
        </w:rPr>
        <w:tab/>
        <w:t>How examiner, instructor or approval holder issues rating or endorsement</w:t>
      </w:r>
      <w:r w:rsidRPr="00BF14FA">
        <w:rPr>
          <w:noProof/>
        </w:rPr>
        <w:tab/>
      </w:r>
      <w:r w:rsidRPr="00BF14FA">
        <w:rPr>
          <w:noProof/>
        </w:rPr>
        <w:fldChar w:fldCharType="begin"/>
      </w:r>
      <w:r w:rsidRPr="00BF14FA">
        <w:rPr>
          <w:noProof/>
        </w:rPr>
        <w:instrText xml:space="preserve"> PAGEREF _Toc424738873 \h </w:instrText>
      </w:r>
      <w:r w:rsidRPr="00BF14FA">
        <w:rPr>
          <w:noProof/>
        </w:rPr>
      </w:r>
      <w:r w:rsidRPr="00BF14FA">
        <w:rPr>
          <w:noProof/>
        </w:rPr>
        <w:fldChar w:fldCharType="separate"/>
      </w:r>
      <w:r w:rsidRPr="00BF14FA">
        <w:rPr>
          <w:noProof/>
        </w:rPr>
        <w:t>121</w:t>
      </w:r>
      <w:r w:rsidRPr="00BF14FA">
        <w:rPr>
          <w:noProof/>
        </w:rPr>
        <w:fldChar w:fldCharType="end"/>
      </w:r>
    </w:p>
    <w:p w14:paraId="42315BC6" w14:textId="3EE0ACF6" w:rsidR="00BF14FA" w:rsidRDefault="00BF14FA">
      <w:pPr>
        <w:pStyle w:val="TOC5"/>
        <w:rPr>
          <w:rFonts w:asciiTheme="minorHAnsi" w:eastAsiaTheme="minorEastAsia" w:hAnsiTheme="minorHAnsi" w:cstheme="minorBidi"/>
          <w:noProof/>
          <w:kern w:val="0"/>
          <w:sz w:val="22"/>
          <w:szCs w:val="22"/>
        </w:rPr>
      </w:pPr>
      <w:r>
        <w:rPr>
          <w:noProof/>
        </w:rPr>
        <w:t>61.185</w:t>
      </w:r>
      <w:r>
        <w:rPr>
          <w:noProof/>
        </w:rPr>
        <w:tab/>
        <w:t>New licence document if licence, rating or endorsement cancelled</w:t>
      </w:r>
      <w:r w:rsidRPr="00BF14FA">
        <w:rPr>
          <w:noProof/>
        </w:rPr>
        <w:tab/>
      </w:r>
      <w:r w:rsidRPr="00BF14FA">
        <w:rPr>
          <w:noProof/>
        </w:rPr>
        <w:fldChar w:fldCharType="begin"/>
      </w:r>
      <w:r w:rsidRPr="00BF14FA">
        <w:rPr>
          <w:noProof/>
        </w:rPr>
        <w:instrText xml:space="preserve"> PAGEREF _Toc424738874 \h </w:instrText>
      </w:r>
      <w:r w:rsidRPr="00BF14FA">
        <w:rPr>
          <w:noProof/>
        </w:rPr>
      </w:r>
      <w:r w:rsidRPr="00BF14FA">
        <w:rPr>
          <w:noProof/>
        </w:rPr>
        <w:fldChar w:fldCharType="separate"/>
      </w:r>
      <w:r w:rsidRPr="00BF14FA">
        <w:rPr>
          <w:noProof/>
        </w:rPr>
        <w:t>122</w:t>
      </w:r>
      <w:r w:rsidRPr="00BF14FA">
        <w:rPr>
          <w:noProof/>
        </w:rPr>
        <w:fldChar w:fldCharType="end"/>
      </w:r>
    </w:p>
    <w:p w14:paraId="7A9A89D3" w14:textId="6FCAFD40" w:rsidR="00BF14FA" w:rsidRDefault="00BF14FA">
      <w:pPr>
        <w:pStyle w:val="TOC5"/>
        <w:rPr>
          <w:rFonts w:asciiTheme="minorHAnsi" w:eastAsiaTheme="minorEastAsia" w:hAnsiTheme="minorHAnsi" w:cstheme="minorBidi"/>
          <w:noProof/>
          <w:kern w:val="0"/>
          <w:sz w:val="22"/>
          <w:szCs w:val="22"/>
        </w:rPr>
      </w:pPr>
      <w:r w:rsidRPr="00763619">
        <w:rPr>
          <w:rFonts w:eastAsia="MS Mincho"/>
          <w:noProof/>
        </w:rPr>
        <w:t>61.190</w:t>
      </w:r>
      <w:r>
        <w:rPr>
          <w:rFonts w:eastAsia="MS Mincho"/>
          <w:noProof/>
        </w:rPr>
        <w:tab/>
      </w:r>
      <w:r w:rsidRPr="00763619">
        <w:rPr>
          <w:rFonts w:eastAsia="MS Mincho"/>
          <w:noProof/>
        </w:rPr>
        <w:t>Licence holder to comply with limitations and requirements of Part 61</w:t>
      </w:r>
      <w:r w:rsidRPr="00BF14FA">
        <w:rPr>
          <w:noProof/>
        </w:rPr>
        <w:tab/>
      </w:r>
      <w:r w:rsidRPr="00BF14FA">
        <w:rPr>
          <w:noProof/>
        </w:rPr>
        <w:fldChar w:fldCharType="begin"/>
      </w:r>
      <w:r w:rsidRPr="00BF14FA">
        <w:rPr>
          <w:noProof/>
        </w:rPr>
        <w:instrText xml:space="preserve"> PAGEREF _Toc424738875 \h </w:instrText>
      </w:r>
      <w:r w:rsidRPr="00BF14FA">
        <w:rPr>
          <w:noProof/>
        </w:rPr>
      </w:r>
      <w:r w:rsidRPr="00BF14FA">
        <w:rPr>
          <w:noProof/>
        </w:rPr>
        <w:fldChar w:fldCharType="separate"/>
      </w:r>
      <w:r w:rsidRPr="00BF14FA">
        <w:rPr>
          <w:noProof/>
        </w:rPr>
        <w:t>123</w:t>
      </w:r>
      <w:r w:rsidRPr="00BF14FA">
        <w:rPr>
          <w:noProof/>
        </w:rPr>
        <w:fldChar w:fldCharType="end"/>
      </w:r>
    </w:p>
    <w:p w14:paraId="15A66E1F" w14:textId="77777777" w:rsidR="00BF14FA" w:rsidRDefault="00BF14FA">
      <w:pPr>
        <w:pStyle w:val="TOC3"/>
        <w:rPr>
          <w:rFonts w:asciiTheme="minorHAnsi" w:eastAsiaTheme="minorEastAsia" w:hAnsiTheme="minorHAnsi" w:cstheme="minorBidi"/>
          <w:b w:val="0"/>
          <w:noProof/>
          <w:kern w:val="0"/>
          <w:szCs w:val="22"/>
        </w:rPr>
      </w:pPr>
      <w:r>
        <w:rPr>
          <w:noProof/>
        </w:rPr>
        <w:t>Division 61.B.2</w:t>
      </w:r>
      <w:r w:rsidRPr="00763619">
        <w:rPr>
          <w:rFonts w:eastAsia="MS Mincho"/>
          <w:noProof/>
        </w:rPr>
        <w:t>—Flight training and other training</w:t>
      </w:r>
      <w:r w:rsidRPr="00BF14FA">
        <w:rPr>
          <w:b w:val="0"/>
          <w:noProof/>
          <w:sz w:val="18"/>
        </w:rPr>
        <w:tab/>
      </w:r>
      <w:r w:rsidRPr="00BF14FA">
        <w:rPr>
          <w:b w:val="0"/>
          <w:noProof/>
          <w:sz w:val="18"/>
        </w:rPr>
        <w:fldChar w:fldCharType="begin"/>
      </w:r>
      <w:r w:rsidRPr="00BF14FA">
        <w:rPr>
          <w:b w:val="0"/>
          <w:noProof/>
          <w:sz w:val="18"/>
        </w:rPr>
        <w:instrText xml:space="preserve"> PAGEREF _Toc424738876 \h </w:instrText>
      </w:r>
      <w:r w:rsidRPr="00BF14FA">
        <w:rPr>
          <w:b w:val="0"/>
          <w:noProof/>
          <w:sz w:val="18"/>
        </w:rPr>
      </w:r>
      <w:r w:rsidRPr="00BF14FA">
        <w:rPr>
          <w:b w:val="0"/>
          <w:noProof/>
          <w:sz w:val="18"/>
        </w:rPr>
        <w:fldChar w:fldCharType="separate"/>
      </w:r>
      <w:r w:rsidRPr="00BF14FA">
        <w:rPr>
          <w:b w:val="0"/>
          <w:noProof/>
          <w:sz w:val="18"/>
        </w:rPr>
        <w:t>124</w:t>
      </w:r>
      <w:r w:rsidRPr="00BF14FA">
        <w:rPr>
          <w:b w:val="0"/>
          <w:noProof/>
          <w:sz w:val="18"/>
        </w:rPr>
        <w:fldChar w:fldCharType="end"/>
      </w:r>
    </w:p>
    <w:p w14:paraId="2CDB6884" w14:textId="2FCD5795" w:rsidR="00BF14FA" w:rsidRDefault="00BF14FA">
      <w:pPr>
        <w:pStyle w:val="TOC5"/>
        <w:rPr>
          <w:rFonts w:asciiTheme="minorHAnsi" w:eastAsiaTheme="minorEastAsia" w:hAnsiTheme="minorHAnsi" w:cstheme="minorBidi"/>
          <w:noProof/>
          <w:kern w:val="0"/>
          <w:sz w:val="22"/>
          <w:szCs w:val="22"/>
        </w:rPr>
      </w:pPr>
      <w:r>
        <w:rPr>
          <w:noProof/>
        </w:rPr>
        <w:t>61.195</w:t>
      </w:r>
      <w:r>
        <w:rPr>
          <w:noProof/>
        </w:rPr>
        <w:tab/>
        <w:t>Flight training requirements</w:t>
      </w:r>
      <w:r w:rsidRPr="00BF14FA">
        <w:rPr>
          <w:noProof/>
        </w:rPr>
        <w:tab/>
      </w:r>
      <w:r w:rsidRPr="00BF14FA">
        <w:rPr>
          <w:noProof/>
        </w:rPr>
        <w:fldChar w:fldCharType="begin"/>
      </w:r>
      <w:r w:rsidRPr="00BF14FA">
        <w:rPr>
          <w:noProof/>
        </w:rPr>
        <w:instrText xml:space="preserve"> PAGEREF _Toc424738877 \h </w:instrText>
      </w:r>
      <w:r w:rsidRPr="00BF14FA">
        <w:rPr>
          <w:noProof/>
        </w:rPr>
      </w:r>
      <w:r w:rsidRPr="00BF14FA">
        <w:rPr>
          <w:noProof/>
        </w:rPr>
        <w:fldChar w:fldCharType="separate"/>
      </w:r>
      <w:r w:rsidRPr="00BF14FA">
        <w:rPr>
          <w:noProof/>
        </w:rPr>
        <w:t>124</w:t>
      </w:r>
      <w:r w:rsidRPr="00BF14FA">
        <w:rPr>
          <w:noProof/>
        </w:rPr>
        <w:fldChar w:fldCharType="end"/>
      </w:r>
    </w:p>
    <w:p w14:paraId="78454DD7" w14:textId="39104FCB" w:rsidR="00BF14FA" w:rsidRDefault="00BF14FA">
      <w:pPr>
        <w:pStyle w:val="TOC5"/>
        <w:rPr>
          <w:rFonts w:asciiTheme="minorHAnsi" w:eastAsiaTheme="minorEastAsia" w:hAnsiTheme="minorHAnsi" w:cstheme="minorBidi"/>
          <w:noProof/>
          <w:kern w:val="0"/>
          <w:sz w:val="22"/>
          <w:szCs w:val="22"/>
        </w:rPr>
      </w:pPr>
      <w:r>
        <w:rPr>
          <w:noProof/>
        </w:rPr>
        <w:t>61.200</w:t>
      </w:r>
      <w:r>
        <w:rPr>
          <w:noProof/>
        </w:rPr>
        <w:tab/>
        <w:t>Differences training requirements</w:t>
      </w:r>
      <w:r w:rsidRPr="00BF14FA">
        <w:rPr>
          <w:noProof/>
        </w:rPr>
        <w:tab/>
      </w:r>
      <w:r w:rsidRPr="00BF14FA">
        <w:rPr>
          <w:noProof/>
        </w:rPr>
        <w:fldChar w:fldCharType="begin"/>
      </w:r>
      <w:r w:rsidRPr="00BF14FA">
        <w:rPr>
          <w:noProof/>
        </w:rPr>
        <w:instrText xml:space="preserve"> PAGEREF _Toc424738878 \h </w:instrText>
      </w:r>
      <w:r w:rsidRPr="00BF14FA">
        <w:rPr>
          <w:noProof/>
        </w:rPr>
      </w:r>
      <w:r w:rsidRPr="00BF14FA">
        <w:rPr>
          <w:noProof/>
        </w:rPr>
        <w:fldChar w:fldCharType="separate"/>
      </w:r>
      <w:r w:rsidRPr="00BF14FA">
        <w:rPr>
          <w:noProof/>
        </w:rPr>
        <w:t>125</w:t>
      </w:r>
      <w:r w:rsidRPr="00BF14FA">
        <w:rPr>
          <w:noProof/>
        </w:rPr>
        <w:fldChar w:fldCharType="end"/>
      </w:r>
    </w:p>
    <w:p w14:paraId="15C832A9" w14:textId="2F1DA575" w:rsidR="00BF14FA" w:rsidRDefault="00BF14FA">
      <w:pPr>
        <w:pStyle w:val="TOC5"/>
        <w:rPr>
          <w:rFonts w:asciiTheme="minorHAnsi" w:eastAsiaTheme="minorEastAsia" w:hAnsiTheme="minorHAnsi" w:cstheme="minorBidi"/>
          <w:noProof/>
          <w:kern w:val="0"/>
          <w:sz w:val="22"/>
          <w:szCs w:val="22"/>
        </w:rPr>
      </w:pPr>
      <w:r>
        <w:rPr>
          <w:noProof/>
        </w:rPr>
        <w:t>61.205</w:t>
      </w:r>
      <w:r>
        <w:rPr>
          <w:noProof/>
        </w:rPr>
        <w:tab/>
        <w:t>When training must not be conducted in aircraft</w:t>
      </w:r>
      <w:r w:rsidRPr="00BF14FA">
        <w:rPr>
          <w:noProof/>
        </w:rPr>
        <w:tab/>
      </w:r>
      <w:r w:rsidRPr="00BF14FA">
        <w:rPr>
          <w:noProof/>
        </w:rPr>
        <w:fldChar w:fldCharType="begin"/>
      </w:r>
      <w:r w:rsidRPr="00BF14FA">
        <w:rPr>
          <w:noProof/>
        </w:rPr>
        <w:instrText xml:space="preserve"> PAGEREF _Toc424738879 \h </w:instrText>
      </w:r>
      <w:r w:rsidRPr="00BF14FA">
        <w:rPr>
          <w:noProof/>
        </w:rPr>
      </w:r>
      <w:r w:rsidRPr="00BF14FA">
        <w:rPr>
          <w:noProof/>
        </w:rPr>
        <w:fldChar w:fldCharType="separate"/>
      </w:r>
      <w:r w:rsidRPr="00BF14FA">
        <w:rPr>
          <w:noProof/>
        </w:rPr>
        <w:t>126</w:t>
      </w:r>
      <w:r w:rsidRPr="00BF14FA">
        <w:rPr>
          <w:noProof/>
        </w:rPr>
        <w:fldChar w:fldCharType="end"/>
      </w:r>
    </w:p>
    <w:p w14:paraId="3C4C331E" w14:textId="74232480" w:rsidR="00BF14FA" w:rsidRDefault="00BF14FA">
      <w:pPr>
        <w:pStyle w:val="TOC5"/>
        <w:rPr>
          <w:rFonts w:asciiTheme="minorHAnsi" w:eastAsiaTheme="minorEastAsia" w:hAnsiTheme="minorHAnsi" w:cstheme="minorBidi"/>
          <w:noProof/>
          <w:kern w:val="0"/>
          <w:sz w:val="22"/>
          <w:szCs w:val="22"/>
        </w:rPr>
      </w:pPr>
      <w:r>
        <w:rPr>
          <w:noProof/>
        </w:rPr>
        <w:t>61.210</w:t>
      </w:r>
      <w:r>
        <w:rPr>
          <w:noProof/>
        </w:rPr>
        <w:tab/>
        <w:t>Other approved courses of training or professional development</w:t>
      </w:r>
      <w:r w:rsidRPr="00BF14FA">
        <w:rPr>
          <w:noProof/>
        </w:rPr>
        <w:tab/>
      </w:r>
      <w:r w:rsidRPr="00BF14FA">
        <w:rPr>
          <w:noProof/>
        </w:rPr>
        <w:fldChar w:fldCharType="begin"/>
      </w:r>
      <w:r w:rsidRPr="00BF14FA">
        <w:rPr>
          <w:noProof/>
        </w:rPr>
        <w:instrText xml:space="preserve"> PAGEREF _Toc424738880 \h </w:instrText>
      </w:r>
      <w:r w:rsidRPr="00BF14FA">
        <w:rPr>
          <w:noProof/>
        </w:rPr>
      </w:r>
      <w:r w:rsidRPr="00BF14FA">
        <w:rPr>
          <w:noProof/>
        </w:rPr>
        <w:fldChar w:fldCharType="separate"/>
      </w:r>
      <w:r w:rsidRPr="00BF14FA">
        <w:rPr>
          <w:noProof/>
        </w:rPr>
        <w:t>126</w:t>
      </w:r>
      <w:r w:rsidRPr="00BF14FA">
        <w:rPr>
          <w:noProof/>
        </w:rPr>
        <w:fldChar w:fldCharType="end"/>
      </w:r>
    </w:p>
    <w:p w14:paraId="5251E8CE" w14:textId="77777777" w:rsidR="00BF14FA" w:rsidRDefault="00BF14FA">
      <w:pPr>
        <w:pStyle w:val="TOC3"/>
        <w:rPr>
          <w:rFonts w:asciiTheme="minorHAnsi" w:eastAsiaTheme="minorEastAsia" w:hAnsiTheme="minorHAnsi" w:cstheme="minorBidi"/>
          <w:b w:val="0"/>
          <w:noProof/>
          <w:kern w:val="0"/>
          <w:szCs w:val="22"/>
        </w:rPr>
      </w:pPr>
      <w:r>
        <w:rPr>
          <w:noProof/>
        </w:rPr>
        <w:t>Division 61.B.3—Aeronautical knowledge examinations</w:t>
      </w:r>
      <w:r w:rsidRPr="00BF14FA">
        <w:rPr>
          <w:b w:val="0"/>
          <w:noProof/>
          <w:sz w:val="18"/>
        </w:rPr>
        <w:tab/>
      </w:r>
      <w:r w:rsidRPr="00BF14FA">
        <w:rPr>
          <w:b w:val="0"/>
          <w:noProof/>
          <w:sz w:val="18"/>
        </w:rPr>
        <w:fldChar w:fldCharType="begin"/>
      </w:r>
      <w:r w:rsidRPr="00BF14FA">
        <w:rPr>
          <w:b w:val="0"/>
          <w:noProof/>
          <w:sz w:val="18"/>
        </w:rPr>
        <w:instrText xml:space="preserve"> PAGEREF _Toc424738881 \h </w:instrText>
      </w:r>
      <w:r w:rsidRPr="00BF14FA">
        <w:rPr>
          <w:b w:val="0"/>
          <w:noProof/>
          <w:sz w:val="18"/>
        </w:rPr>
      </w:r>
      <w:r w:rsidRPr="00BF14FA">
        <w:rPr>
          <w:b w:val="0"/>
          <w:noProof/>
          <w:sz w:val="18"/>
        </w:rPr>
        <w:fldChar w:fldCharType="separate"/>
      </w:r>
      <w:r w:rsidRPr="00BF14FA">
        <w:rPr>
          <w:b w:val="0"/>
          <w:noProof/>
          <w:sz w:val="18"/>
        </w:rPr>
        <w:t>128</w:t>
      </w:r>
      <w:r w:rsidRPr="00BF14FA">
        <w:rPr>
          <w:b w:val="0"/>
          <w:noProof/>
          <w:sz w:val="18"/>
        </w:rPr>
        <w:fldChar w:fldCharType="end"/>
      </w:r>
    </w:p>
    <w:p w14:paraId="2B5CF7AF" w14:textId="3742A2E2" w:rsidR="00BF14FA" w:rsidRDefault="00BF14FA">
      <w:pPr>
        <w:pStyle w:val="TOC5"/>
        <w:rPr>
          <w:rFonts w:asciiTheme="minorHAnsi" w:eastAsiaTheme="minorEastAsia" w:hAnsiTheme="minorHAnsi" w:cstheme="minorBidi"/>
          <w:noProof/>
          <w:kern w:val="0"/>
          <w:sz w:val="22"/>
          <w:szCs w:val="22"/>
        </w:rPr>
      </w:pPr>
      <w:r>
        <w:rPr>
          <w:noProof/>
        </w:rPr>
        <w:t>61.215</w:t>
      </w:r>
      <w:r>
        <w:rPr>
          <w:noProof/>
        </w:rPr>
        <w:tab/>
        <w:t>Aeronautical knowledge examinations—general</w:t>
      </w:r>
      <w:r w:rsidRPr="00BF14FA">
        <w:rPr>
          <w:noProof/>
        </w:rPr>
        <w:tab/>
      </w:r>
      <w:r w:rsidRPr="00BF14FA">
        <w:rPr>
          <w:noProof/>
        </w:rPr>
        <w:fldChar w:fldCharType="begin"/>
      </w:r>
      <w:r w:rsidRPr="00BF14FA">
        <w:rPr>
          <w:noProof/>
        </w:rPr>
        <w:instrText xml:space="preserve"> PAGEREF _Toc424738882 \h </w:instrText>
      </w:r>
      <w:r w:rsidRPr="00BF14FA">
        <w:rPr>
          <w:noProof/>
        </w:rPr>
      </w:r>
      <w:r w:rsidRPr="00BF14FA">
        <w:rPr>
          <w:noProof/>
        </w:rPr>
        <w:fldChar w:fldCharType="separate"/>
      </w:r>
      <w:r w:rsidRPr="00BF14FA">
        <w:rPr>
          <w:noProof/>
        </w:rPr>
        <w:t>128</w:t>
      </w:r>
      <w:r w:rsidRPr="00BF14FA">
        <w:rPr>
          <w:noProof/>
        </w:rPr>
        <w:fldChar w:fldCharType="end"/>
      </w:r>
    </w:p>
    <w:p w14:paraId="2896CE0A" w14:textId="5C899B5F" w:rsidR="00BF14FA" w:rsidRDefault="00BF14FA">
      <w:pPr>
        <w:pStyle w:val="TOC5"/>
        <w:rPr>
          <w:rFonts w:asciiTheme="minorHAnsi" w:eastAsiaTheme="minorEastAsia" w:hAnsiTheme="minorHAnsi" w:cstheme="minorBidi"/>
          <w:noProof/>
          <w:kern w:val="0"/>
          <w:sz w:val="22"/>
          <w:szCs w:val="22"/>
        </w:rPr>
      </w:pPr>
      <w:r>
        <w:rPr>
          <w:noProof/>
        </w:rPr>
        <w:t>61.220</w:t>
      </w:r>
      <w:r>
        <w:rPr>
          <w:noProof/>
        </w:rPr>
        <w:tab/>
        <w:t>Aeronautical knowledge examinations—air transport pilot licence</w:t>
      </w:r>
      <w:r w:rsidRPr="00BF14FA">
        <w:rPr>
          <w:noProof/>
        </w:rPr>
        <w:tab/>
      </w:r>
      <w:r w:rsidRPr="00BF14FA">
        <w:rPr>
          <w:noProof/>
        </w:rPr>
        <w:fldChar w:fldCharType="begin"/>
      </w:r>
      <w:r w:rsidRPr="00BF14FA">
        <w:rPr>
          <w:noProof/>
        </w:rPr>
        <w:instrText xml:space="preserve"> PAGEREF _Toc424738883 \h </w:instrText>
      </w:r>
      <w:r w:rsidRPr="00BF14FA">
        <w:rPr>
          <w:noProof/>
        </w:rPr>
      </w:r>
      <w:r w:rsidRPr="00BF14FA">
        <w:rPr>
          <w:noProof/>
        </w:rPr>
        <w:fldChar w:fldCharType="separate"/>
      </w:r>
      <w:r w:rsidRPr="00BF14FA">
        <w:rPr>
          <w:noProof/>
        </w:rPr>
        <w:t>128</w:t>
      </w:r>
      <w:r w:rsidRPr="00BF14FA">
        <w:rPr>
          <w:noProof/>
        </w:rPr>
        <w:fldChar w:fldCharType="end"/>
      </w:r>
    </w:p>
    <w:p w14:paraId="3C6B2AD4" w14:textId="60AB9CF7" w:rsidR="00BF14FA" w:rsidRDefault="00BF14FA">
      <w:pPr>
        <w:pStyle w:val="TOC5"/>
        <w:rPr>
          <w:rFonts w:asciiTheme="minorHAnsi" w:eastAsiaTheme="minorEastAsia" w:hAnsiTheme="minorHAnsi" w:cstheme="minorBidi"/>
          <w:noProof/>
          <w:kern w:val="0"/>
          <w:sz w:val="22"/>
          <w:szCs w:val="22"/>
        </w:rPr>
      </w:pPr>
      <w:r>
        <w:rPr>
          <w:noProof/>
        </w:rPr>
        <w:t>61.225</w:t>
      </w:r>
      <w:r>
        <w:rPr>
          <w:noProof/>
        </w:rPr>
        <w:tab/>
        <w:t>Aeronautical knowledge examinations—pass standards</w:t>
      </w:r>
      <w:r w:rsidRPr="00BF14FA">
        <w:rPr>
          <w:noProof/>
        </w:rPr>
        <w:tab/>
      </w:r>
      <w:r w:rsidRPr="00BF14FA">
        <w:rPr>
          <w:noProof/>
        </w:rPr>
        <w:fldChar w:fldCharType="begin"/>
      </w:r>
      <w:r w:rsidRPr="00BF14FA">
        <w:rPr>
          <w:noProof/>
        </w:rPr>
        <w:instrText xml:space="preserve"> PAGEREF _Toc424738884 \h </w:instrText>
      </w:r>
      <w:r w:rsidRPr="00BF14FA">
        <w:rPr>
          <w:noProof/>
        </w:rPr>
      </w:r>
      <w:r w:rsidRPr="00BF14FA">
        <w:rPr>
          <w:noProof/>
        </w:rPr>
        <w:fldChar w:fldCharType="separate"/>
      </w:r>
      <w:r w:rsidRPr="00BF14FA">
        <w:rPr>
          <w:noProof/>
        </w:rPr>
        <w:t>129</w:t>
      </w:r>
      <w:r w:rsidRPr="00BF14FA">
        <w:rPr>
          <w:noProof/>
        </w:rPr>
        <w:fldChar w:fldCharType="end"/>
      </w:r>
    </w:p>
    <w:p w14:paraId="7656CEA5" w14:textId="6258DC4B" w:rsidR="00BF14FA" w:rsidRDefault="00BF14FA">
      <w:pPr>
        <w:pStyle w:val="TOC5"/>
        <w:rPr>
          <w:rFonts w:asciiTheme="minorHAnsi" w:eastAsiaTheme="minorEastAsia" w:hAnsiTheme="minorHAnsi" w:cstheme="minorBidi"/>
          <w:noProof/>
          <w:kern w:val="0"/>
          <w:sz w:val="22"/>
          <w:szCs w:val="22"/>
        </w:rPr>
      </w:pPr>
      <w:r>
        <w:rPr>
          <w:noProof/>
        </w:rPr>
        <w:t>61.230</w:t>
      </w:r>
      <w:r>
        <w:rPr>
          <w:noProof/>
        </w:rPr>
        <w:tab/>
        <w:t>Aeronautical knowledge examinations—knowledge deficiency reports</w:t>
      </w:r>
      <w:r w:rsidRPr="00BF14FA">
        <w:rPr>
          <w:noProof/>
        </w:rPr>
        <w:tab/>
      </w:r>
      <w:r w:rsidRPr="00BF14FA">
        <w:rPr>
          <w:noProof/>
        </w:rPr>
        <w:fldChar w:fldCharType="begin"/>
      </w:r>
      <w:r w:rsidRPr="00BF14FA">
        <w:rPr>
          <w:noProof/>
        </w:rPr>
        <w:instrText xml:space="preserve"> PAGEREF _Toc424738885 \h </w:instrText>
      </w:r>
      <w:r w:rsidRPr="00BF14FA">
        <w:rPr>
          <w:noProof/>
        </w:rPr>
      </w:r>
      <w:r w:rsidRPr="00BF14FA">
        <w:rPr>
          <w:noProof/>
        </w:rPr>
        <w:fldChar w:fldCharType="separate"/>
      </w:r>
      <w:r w:rsidRPr="00BF14FA">
        <w:rPr>
          <w:noProof/>
        </w:rPr>
        <w:t>129</w:t>
      </w:r>
      <w:r w:rsidRPr="00BF14FA">
        <w:rPr>
          <w:noProof/>
        </w:rPr>
        <w:fldChar w:fldCharType="end"/>
      </w:r>
    </w:p>
    <w:p w14:paraId="7B4282A7" w14:textId="77777777" w:rsidR="00BF14FA" w:rsidRDefault="00BF14FA">
      <w:pPr>
        <w:pStyle w:val="TOC3"/>
        <w:rPr>
          <w:rFonts w:asciiTheme="minorHAnsi" w:eastAsiaTheme="minorEastAsia" w:hAnsiTheme="minorHAnsi" w:cstheme="minorBidi"/>
          <w:b w:val="0"/>
          <w:noProof/>
          <w:kern w:val="0"/>
          <w:szCs w:val="22"/>
        </w:rPr>
      </w:pPr>
      <w:r>
        <w:rPr>
          <w:noProof/>
        </w:rPr>
        <w:t>Division 61.B.4</w:t>
      </w:r>
      <w:r w:rsidRPr="00763619">
        <w:rPr>
          <w:rFonts w:eastAsia="MS Mincho"/>
          <w:noProof/>
        </w:rPr>
        <w:t>—Flight tests</w:t>
      </w:r>
      <w:r w:rsidRPr="00BF14FA">
        <w:rPr>
          <w:b w:val="0"/>
          <w:noProof/>
          <w:sz w:val="18"/>
        </w:rPr>
        <w:tab/>
      </w:r>
      <w:r w:rsidRPr="00BF14FA">
        <w:rPr>
          <w:b w:val="0"/>
          <w:noProof/>
          <w:sz w:val="18"/>
        </w:rPr>
        <w:fldChar w:fldCharType="begin"/>
      </w:r>
      <w:r w:rsidRPr="00BF14FA">
        <w:rPr>
          <w:b w:val="0"/>
          <w:noProof/>
          <w:sz w:val="18"/>
        </w:rPr>
        <w:instrText xml:space="preserve"> PAGEREF _Toc424738886 \h </w:instrText>
      </w:r>
      <w:r w:rsidRPr="00BF14FA">
        <w:rPr>
          <w:b w:val="0"/>
          <w:noProof/>
          <w:sz w:val="18"/>
        </w:rPr>
      </w:r>
      <w:r w:rsidRPr="00BF14FA">
        <w:rPr>
          <w:b w:val="0"/>
          <w:noProof/>
          <w:sz w:val="18"/>
        </w:rPr>
        <w:fldChar w:fldCharType="separate"/>
      </w:r>
      <w:r w:rsidRPr="00BF14FA">
        <w:rPr>
          <w:b w:val="0"/>
          <w:noProof/>
          <w:sz w:val="18"/>
        </w:rPr>
        <w:t>130</w:t>
      </w:r>
      <w:r w:rsidRPr="00BF14FA">
        <w:rPr>
          <w:b w:val="0"/>
          <w:noProof/>
          <w:sz w:val="18"/>
        </w:rPr>
        <w:fldChar w:fldCharType="end"/>
      </w:r>
    </w:p>
    <w:p w14:paraId="419B4478" w14:textId="7DA7666F" w:rsidR="00BF14FA" w:rsidRDefault="00BF14FA">
      <w:pPr>
        <w:pStyle w:val="TOC5"/>
        <w:rPr>
          <w:rFonts w:asciiTheme="minorHAnsi" w:eastAsiaTheme="minorEastAsia" w:hAnsiTheme="minorHAnsi" w:cstheme="minorBidi"/>
          <w:noProof/>
          <w:kern w:val="0"/>
          <w:sz w:val="22"/>
          <w:szCs w:val="22"/>
        </w:rPr>
      </w:pPr>
      <w:r>
        <w:rPr>
          <w:noProof/>
        </w:rPr>
        <w:t>61.235</w:t>
      </w:r>
      <w:r>
        <w:rPr>
          <w:noProof/>
        </w:rPr>
        <w:tab/>
        <w:t>Flight tests for flight crew licences and ratings—prerequisites</w:t>
      </w:r>
      <w:r w:rsidRPr="00BF14FA">
        <w:rPr>
          <w:noProof/>
        </w:rPr>
        <w:tab/>
      </w:r>
      <w:r w:rsidRPr="00BF14FA">
        <w:rPr>
          <w:noProof/>
        </w:rPr>
        <w:fldChar w:fldCharType="begin"/>
      </w:r>
      <w:r w:rsidRPr="00BF14FA">
        <w:rPr>
          <w:noProof/>
        </w:rPr>
        <w:instrText xml:space="preserve"> PAGEREF _Toc424738887 \h </w:instrText>
      </w:r>
      <w:r w:rsidRPr="00BF14FA">
        <w:rPr>
          <w:noProof/>
        </w:rPr>
      </w:r>
      <w:r w:rsidRPr="00BF14FA">
        <w:rPr>
          <w:noProof/>
        </w:rPr>
        <w:fldChar w:fldCharType="separate"/>
      </w:r>
      <w:r w:rsidRPr="00BF14FA">
        <w:rPr>
          <w:noProof/>
        </w:rPr>
        <w:t>130</w:t>
      </w:r>
      <w:r w:rsidRPr="00BF14FA">
        <w:rPr>
          <w:noProof/>
        </w:rPr>
        <w:fldChar w:fldCharType="end"/>
      </w:r>
    </w:p>
    <w:p w14:paraId="7C9E768C" w14:textId="34AAF169" w:rsidR="00BF14FA" w:rsidRDefault="00BF14FA">
      <w:pPr>
        <w:pStyle w:val="TOC5"/>
        <w:rPr>
          <w:rFonts w:asciiTheme="minorHAnsi" w:eastAsiaTheme="minorEastAsia" w:hAnsiTheme="minorHAnsi" w:cstheme="minorBidi"/>
          <w:noProof/>
          <w:kern w:val="0"/>
          <w:sz w:val="22"/>
          <w:szCs w:val="22"/>
        </w:rPr>
      </w:pPr>
      <w:r w:rsidRPr="00763619">
        <w:rPr>
          <w:rFonts w:eastAsia="MS Mincho"/>
          <w:noProof/>
        </w:rPr>
        <w:t>61.240</w:t>
      </w:r>
      <w:r>
        <w:rPr>
          <w:rFonts w:eastAsia="MS Mincho"/>
          <w:noProof/>
        </w:rPr>
        <w:tab/>
      </w:r>
      <w:r w:rsidRPr="00763619">
        <w:rPr>
          <w:rFonts w:eastAsia="MS Mincho"/>
          <w:noProof/>
        </w:rPr>
        <w:t>Consequences of taking flight test when ineligible</w:t>
      </w:r>
      <w:r w:rsidRPr="00BF14FA">
        <w:rPr>
          <w:noProof/>
        </w:rPr>
        <w:tab/>
      </w:r>
      <w:r w:rsidRPr="00BF14FA">
        <w:rPr>
          <w:noProof/>
        </w:rPr>
        <w:fldChar w:fldCharType="begin"/>
      </w:r>
      <w:r w:rsidRPr="00BF14FA">
        <w:rPr>
          <w:noProof/>
        </w:rPr>
        <w:instrText xml:space="preserve"> PAGEREF _Toc424738888 \h </w:instrText>
      </w:r>
      <w:r w:rsidRPr="00BF14FA">
        <w:rPr>
          <w:noProof/>
        </w:rPr>
      </w:r>
      <w:r w:rsidRPr="00BF14FA">
        <w:rPr>
          <w:noProof/>
        </w:rPr>
        <w:fldChar w:fldCharType="separate"/>
      </w:r>
      <w:r w:rsidRPr="00BF14FA">
        <w:rPr>
          <w:noProof/>
        </w:rPr>
        <w:t>132</w:t>
      </w:r>
      <w:r w:rsidRPr="00BF14FA">
        <w:rPr>
          <w:noProof/>
        </w:rPr>
        <w:fldChar w:fldCharType="end"/>
      </w:r>
    </w:p>
    <w:p w14:paraId="6636D996" w14:textId="0E3621F9" w:rsidR="00BF14FA" w:rsidRDefault="00BF14FA">
      <w:pPr>
        <w:pStyle w:val="TOC5"/>
        <w:rPr>
          <w:rFonts w:asciiTheme="minorHAnsi" w:eastAsiaTheme="minorEastAsia" w:hAnsiTheme="minorHAnsi" w:cstheme="minorBidi"/>
          <w:noProof/>
          <w:kern w:val="0"/>
          <w:sz w:val="22"/>
          <w:szCs w:val="22"/>
        </w:rPr>
      </w:pPr>
      <w:r>
        <w:rPr>
          <w:noProof/>
        </w:rPr>
        <w:t>61.245</w:t>
      </w:r>
      <w:r>
        <w:rPr>
          <w:noProof/>
        </w:rPr>
        <w:tab/>
        <w:t>Conduct of flight tests for flight crew licences, ratings and endorsements</w:t>
      </w:r>
      <w:r w:rsidRPr="00BF14FA">
        <w:rPr>
          <w:noProof/>
        </w:rPr>
        <w:tab/>
      </w:r>
      <w:r w:rsidRPr="00BF14FA">
        <w:rPr>
          <w:noProof/>
        </w:rPr>
        <w:fldChar w:fldCharType="begin"/>
      </w:r>
      <w:r w:rsidRPr="00BF14FA">
        <w:rPr>
          <w:noProof/>
        </w:rPr>
        <w:instrText xml:space="preserve"> PAGEREF _Toc424738889 \h </w:instrText>
      </w:r>
      <w:r w:rsidRPr="00BF14FA">
        <w:rPr>
          <w:noProof/>
        </w:rPr>
      </w:r>
      <w:r w:rsidRPr="00BF14FA">
        <w:rPr>
          <w:noProof/>
        </w:rPr>
        <w:fldChar w:fldCharType="separate"/>
      </w:r>
      <w:r w:rsidRPr="00BF14FA">
        <w:rPr>
          <w:noProof/>
        </w:rPr>
        <w:t>132</w:t>
      </w:r>
      <w:r w:rsidRPr="00BF14FA">
        <w:rPr>
          <w:noProof/>
        </w:rPr>
        <w:fldChar w:fldCharType="end"/>
      </w:r>
    </w:p>
    <w:p w14:paraId="61462B94" w14:textId="29E95D1F" w:rsidR="00BF14FA" w:rsidRDefault="00BF14FA">
      <w:pPr>
        <w:pStyle w:val="TOC5"/>
        <w:rPr>
          <w:rFonts w:asciiTheme="minorHAnsi" w:eastAsiaTheme="minorEastAsia" w:hAnsiTheme="minorHAnsi" w:cstheme="minorBidi"/>
          <w:noProof/>
          <w:kern w:val="0"/>
          <w:sz w:val="22"/>
          <w:szCs w:val="22"/>
        </w:rPr>
      </w:pPr>
      <w:r>
        <w:rPr>
          <w:noProof/>
        </w:rPr>
        <w:t>61.250</w:t>
      </w:r>
      <w:r>
        <w:rPr>
          <w:noProof/>
        </w:rPr>
        <w:tab/>
        <w:t>Pass standards for flight tests</w:t>
      </w:r>
      <w:r w:rsidRPr="00BF14FA">
        <w:rPr>
          <w:noProof/>
        </w:rPr>
        <w:tab/>
      </w:r>
      <w:r w:rsidRPr="00BF14FA">
        <w:rPr>
          <w:noProof/>
        </w:rPr>
        <w:fldChar w:fldCharType="begin"/>
      </w:r>
      <w:r w:rsidRPr="00BF14FA">
        <w:rPr>
          <w:noProof/>
        </w:rPr>
        <w:instrText xml:space="preserve"> PAGEREF _Toc424738890 \h </w:instrText>
      </w:r>
      <w:r w:rsidRPr="00BF14FA">
        <w:rPr>
          <w:noProof/>
        </w:rPr>
      </w:r>
      <w:r w:rsidRPr="00BF14FA">
        <w:rPr>
          <w:noProof/>
        </w:rPr>
        <w:fldChar w:fldCharType="separate"/>
      </w:r>
      <w:r w:rsidRPr="00BF14FA">
        <w:rPr>
          <w:noProof/>
        </w:rPr>
        <w:t>133</w:t>
      </w:r>
      <w:r w:rsidRPr="00BF14FA">
        <w:rPr>
          <w:noProof/>
        </w:rPr>
        <w:fldChar w:fldCharType="end"/>
      </w:r>
    </w:p>
    <w:p w14:paraId="5C02AFAB" w14:textId="77777777" w:rsidR="00BF14FA" w:rsidRDefault="00BF14FA">
      <w:pPr>
        <w:pStyle w:val="TOC3"/>
        <w:rPr>
          <w:rFonts w:asciiTheme="minorHAnsi" w:eastAsiaTheme="minorEastAsia" w:hAnsiTheme="minorHAnsi" w:cstheme="minorBidi"/>
          <w:b w:val="0"/>
          <w:noProof/>
          <w:kern w:val="0"/>
          <w:szCs w:val="22"/>
        </w:rPr>
      </w:pPr>
      <w:r>
        <w:rPr>
          <w:noProof/>
        </w:rPr>
        <w:t>Division 61.B.5—English language proficiency</w:t>
      </w:r>
      <w:r w:rsidRPr="00BF14FA">
        <w:rPr>
          <w:b w:val="0"/>
          <w:noProof/>
          <w:sz w:val="18"/>
        </w:rPr>
        <w:tab/>
      </w:r>
      <w:r w:rsidRPr="00BF14FA">
        <w:rPr>
          <w:b w:val="0"/>
          <w:noProof/>
          <w:sz w:val="18"/>
        </w:rPr>
        <w:fldChar w:fldCharType="begin"/>
      </w:r>
      <w:r w:rsidRPr="00BF14FA">
        <w:rPr>
          <w:b w:val="0"/>
          <w:noProof/>
          <w:sz w:val="18"/>
        </w:rPr>
        <w:instrText xml:space="preserve"> PAGEREF _Toc424738891 \h </w:instrText>
      </w:r>
      <w:r w:rsidRPr="00BF14FA">
        <w:rPr>
          <w:b w:val="0"/>
          <w:noProof/>
          <w:sz w:val="18"/>
        </w:rPr>
      </w:r>
      <w:r w:rsidRPr="00BF14FA">
        <w:rPr>
          <w:b w:val="0"/>
          <w:noProof/>
          <w:sz w:val="18"/>
        </w:rPr>
        <w:fldChar w:fldCharType="separate"/>
      </w:r>
      <w:r w:rsidRPr="00BF14FA">
        <w:rPr>
          <w:b w:val="0"/>
          <w:noProof/>
          <w:sz w:val="18"/>
        </w:rPr>
        <w:t>134</w:t>
      </w:r>
      <w:r w:rsidRPr="00BF14FA">
        <w:rPr>
          <w:b w:val="0"/>
          <w:noProof/>
          <w:sz w:val="18"/>
        </w:rPr>
        <w:fldChar w:fldCharType="end"/>
      </w:r>
    </w:p>
    <w:p w14:paraId="6E1A2A54" w14:textId="1DD582DF" w:rsidR="00BF14FA" w:rsidRDefault="00BF14FA">
      <w:pPr>
        <w:pStyle w:val="TOC5"/>
        <w:rPr>
          <w:rFonts w:asciiTheme="minorHAnsi" w:eastAsiaTheme="minorEastAsia" w:hAnsiTheme="minorHAnsi" w:cstheme="minorBidi"/>
          <w:noProof/>
          <w:kern w:val="0"/>
          <w:sz w:val="22"/>
          <w:szCs w:val="22"/>
        </w:rPr>
      </w:pPr>
      <w:r>
        <w:rPr>
          <w:noProof/>
        </w:rPr>
        <w:t>61.255</w:t>
      </w:r>
      <w:r>
        <w:rPr>
          <w:noProof/>
        </w:rPr>
        <w:tab/>
        <w:t>Aviation English language proficiency assessments</w:t>
      </w:r>
      <w:r w:rsidRPr="00BF14FA">
        <w:rPr>
          <w:noProof/>
        </w:rPr>
        <w:tab/>
      </w:r>
      <w:r w:rsidRPr="00BF14FA">
        <w:rPr>
          <w:noProof/>
        </w:rPr>
        <w:fldChar w:fldCharType="begin"/>
      </w:r>
      <w:r w:rsidRPr="00BF14FA">
        <w:rPr>
          <w:noProof/>
        </w:rPr>
        <w:instrText xml:space="preserve"> PAGEREF _Toc424738892 \h </w:instrText>
      </w:r>
      <w:r w:rsidRPr="00BF14FA">
        <w:rPr>
          <w:noProof/>
        </w:rPr>
      </w:r>
      <w:r w:rsidRPr="00BF14FA">
        <w:rPr>
          <w:noProof/>
        </w:rPr>
        <w:fldChar w:fldCharType="separate"/>
      </w:r>
      <w:r w:rsidRPr="00BF14FA">
        <w:rPr>
          <w:noProof/>
        </w:rPr>
        <w:t>134</w:t>
      </w:r>
      <w:r w:rsidRPr="00BF14FA">
        <w:rPr>
          <w:noProof/>
        </w:rPr>
        <w:fldChar w:fldCharType="end"/>
      </w:r>
    </w:p>
    <w:p w14:paraId="7CD6D857" w14:textId="5F8CBE19" w:rsidR="00BF14FA" w:rsidRDefault="00BF14FA">
      <w:pPr>
        <w:pStyle w:val="TOC5"/>
        <w:rPr>
          <w:rFonts w:asciiTheme="minorHAnsi" w:eastAsiaTheme="minorEastAsia" w:hAnsiTheme="minorHAnsi" w:cstheme="minorBidi"/>
          <w:noProof/>
          <w:kern w:val="0"/>
          <w:sz w:val="22"/>
          <w:szCs w:val="22"/>
        </w:rPr>
      </w:pPr>
      <w:r>
        <w:rPr>
          <w:noProof/>
        </w:rPr>
        <w:t>61.260</w:t>
      </w:r>
      <w:r>
        <w:rPr>
          <w:noProof/>
        </w:rPr>
        <w:tab/>
        <w:t>Duration of English language proficiency assessments</w:t>
      </w:r>
      <w:r w:rsidRPr="00BF14FA">
        <w:rPr>
          <w:noProof/>
        </w:rPr>
        <w:tab/>
      </w:r>
      <w:r w:rsidRPr="00BF14FA">
        <w:rPr>
          <w:noProof/>
        </w:rPr>
        <w:fldChar w:fldCharType="begin"/>
      </w:r>
      <w:r w:rsidRPr="00BF14FA">
        <w:rPr>
          <w:noProof/>
        </w:rPr>
        <w:instrText xml:space="preserve"> PAGEREF _Toc424738893 \h </w:instrText>
      </w:r>
      <w:r w:rsidRPr="00BF14FA">
        <w:rPr>
          <w:noProof/>
        </w:rPr>
      </w:r>
      <w:r w:rsidRPr="00BF14FA">
        <w:rPr>
          <w:noProof/>
        </w:rPr>
        <w:fldChar w:fldCharType="separate"/>
      </w:r>
      <w:r w:rsidRPr="00BF14FA">
        <w:rPr>
          <w:noProof/>
        </w:rPr>
        <w:t>134</w:t>
      </w:r>
      <w:r w:rsidRPr="00BF14FA">
        <w:rPr>
          <w:noProof/>
        </w:rPr>
        <w:fldChar w:fldCharType="end"/>
      </w:r>
    </w:p>
    <w:p w14:paraId="59367D29" w14:textId="17A288FE" w:rsidR="00BF14FA" w:rsidRDefault="00BF14FA">
      <w:pPr>
        <w:pStyle w:val="TOC5"/>
        <w:rPr>
          <w:rFonts w:asciiTheme="minorHAnsi" w:eastAsiaTheme="minorEastAsia" w:hAnsiTheme="minorHAnsi" w:cstheme="minorBidi"/>
          <w:noProof/>
          <w:kern w:val="0"/>
          <w:sz w:val="22"/>
          <w:szCs w:val="22"/>
        </w:rPr>
      </w:pPr>
      <w:r>
        <w:rPr>
          <w:noProof/>
        </w:rPr>
        <w:t>61.265</w:t>
      </w:r>
      <w:r>
        <w:rPr>
          <w:noProof/>
        </w:rPr>
        <w:tab/>
        <w:t>Recreational pilot licences—general English language proficiency</w:t>
      </w:r>
      <w:r w:rsidRPr="00BF14FA">
        <w:rPr>
          <w:noProof/>
        </w:rPr>
        <w:tab/>
      </w:r>
      <w:r w:rsidRPr="00BF14FA">
        <w:rPr>
          <w:noProof/>
        </w:rPr>
        <w:fldChar w:fldCharType="begin"/>
      </w:r>
      <w:r w:rsidRPr="00BF14FA">
        <w:rPr>
          <w:noProof/>
        </w:rPr>
        <w:instrText xml:space="preserve"> PAGEREF _Toc424738894 \h </w:instrText>
      </w:r>
      <w:r w:rsidRPr="00BF14FA">
        <w:rPr>
          <w:noProof/>
        </w:rPr>
      </w:r>
      <w:r w:rsidRPr="00BF14FA">
        <w:rPr>
          <w:noProof/>
        </w:rPr>
        <w:fldChar w:fldCharType="separate"/>
      </w:r>
      <w:r w:rsidRPr="00BF14FA">
        <w:rPr>
          <w:noProof/>
        </w:rPr>
        <w:t>135</w:t>
      </w:r>
      <w:r w:rsidRPr="00BF14FA">
        <w:rPr>
          <w:noProof/>
        </w:rPr>
        <w:fldChar w:fldCharType="end"/>
      </w:r>
    </w:p>
    <w:p w14:paraId="1A6C7BF8" w14:textId="0E73C9AE" w:rsidR="00BF14FA" w:rsidRDefault="00BF14FA">
      <w:pPr>
        <w:pStyle w:val="TOC5"/>
        <w:rPr>
          <w:rFonts w:asciiTheme="minorHAnsi" w:eastAsiaTheme="minorEastAsia" w:hAnsiTheme="minorHAnsi" w:cstheme="minorBidi"/>
          <w:noProof/>
          <w:kern w:val="0"/>
          <w:sz w:val="22"/>
          <w:szCs w:val="22"/>
        </w:rPr>
      </w:pPr>
      <w:r>
        <w:rPr>
          <w:noProof/>
        </w:rPr>
        <w:t>61.270</w:t>
      </w:r>
      <w:r>
        <w:rPr>
          <w:noProof/>
        </w:rPr>
        <w:tab/>
        <w:t>Approval of language proficiency assessors</w:t>
      </w:r>
      <w:r w:rsidRPr="00BF14FA">
        <w:rPr>
          <w:noProof/>
        </w:rPr>
        <w:tab/>
      </w:r>
      <w:r w:rsidRPr="00BF14FA">
        <w:rPr>
          <w:noProof/>
        </w:rPr>
        <w:fldChar w:fldCharType="begin"/>
      </w:r>
      <w:r w:rsidRPr="00BF14FA">
        <w:rPr>
          <w:noProof/>
        </w:rPr>
        <w:instrText xml:space="preserve"> PAGEREF _Toc424738895 \h </w:instrText>
      </w:r>
      <w:r w:rsidRPr="00BF14FA">
        <w:rPr>
          <w:noProof/>
        </w:rPr>
      </w:r>
      <w:r w:rsidRPr="00BF14FA">
        <w:rPr>
          <w:noProof/>
        </w:rPr>
        <w:fldChar w:fldCharType="separate"/>
      </w:r>
      <w:r w:rsidRPr="00BF14FA">
        <w:rPr>
          <w:noProof/>
        </w:rPr>
        <w:t>135</w:t>
      </w:r>
      <w:r w:rsidRPr="00BF14FA">
        <w:rPr>
          <w:noProof/>
        </w:rPr>
        <w:fldChar w:fldCharType="end"/>
      </w:r>
    </w:p>
    <w:p w14:paraId="4EDC860D" w14:textId="77777777" w:rsidR="00BF14FA" w:rsidRDefault="00BF14FA">
      <w:pPr>
        <w:pStyle w:val="TOC3"/>
        <w:rPr>
          <w:rFonts w:asciiTheme="minorHAnsi" w:eastAsiaTheme="minorEastAsia" w:hAnsiTheme="minorHAnsi" w:cstheme="minorBidi"/>
          <w:b w:val="0"/>
          <w:noProof/>
          <w:kern w:val="0"/>
          <w:szCs w:val="22"/>
        </w:rPr>
      </w:pPr>
      <w:r>
        <w:rPr>
          <w:noProof/>
        </w:rPr>
        <w:t>Division 61.B.6—Recognition of overseas flight crew authorisations</w:t>
      </w:r>
      <w:r w:rsidRPr="00BF14FA">
        <w:rPr>
          <w:b w:val="0"/>
          <w:noProof/>
          <w:sz w:val="18"/>
        </w:rPr>
        <w:tab/>
      </w:r>
      <w:r w:rsidRPr="00BF14FA">
        <w:rPr>
          <w:b w:val="0"/>
          <w:noProof/>
          <w:sz w:val="18"/>
        </w:rPr>
        <w:fldChar w:fldCharType="begin"/>
      </w:r>
      <w:r w:rsidRPr="00BF14FA">
        <w:rPr>
          <w:b w:val="0"/>
          <w:noProof/>
          <w:sz w:val="18"/>
        </w:rPr>
        <w:instrText xml:space="preserve"> PAGEREF _Toc424738896 \h </w:instrText>
      </w:r>
      <w:r w:rsidRPr="00BF14FA">
        <w:rPr>
          <w:b w:val="0"/>
          <w:noProof/>
          <w:sz w:val="18"/>
        </w:rPr>
      </w:r>
      <w:r w:rsidRPr="00BF14FA">
        <w:rPr>
          <w:b w:val="0"/>
          <w:noProof/>
          <w:sz w:val="18"/>
        </w:rPr>
        <w:fldChar w:fldCharType="separate"/>
      </w:r>
      <w:r w:rsidRPr="00BF14FA">
        <w:rPr>
          <w:b w:val="0"/>
          <w:noProof/>
          <w:sz w:val="18"/>
        </w:rPr>
        <w:t>136</w:t>
      </w:r>
      <w:r w:rsidRPr="00BF14FA">
        <w:rPr>
          <w:b w:val="0"/>
          <w:noProof/>
          <w:sz w:val="18"/>
        </w:rPr>
        <w:fldChar w:fldCharType="end"/>
      </w:r>
    </w:p>
    <w:p w14:paraId="7D0F79F5" w14:textId="03E67C83" w:rsidR="00BF14FA" w:rsidRDefault="00BF14FA">
      <w:pPr>
        <w:pStyle w:val="TOC5"/>
        <w:rPr>
          <w:rFonts w:asciiTheme="minorHAnsi" w:eastAsiaTheme="minorEastAsia" w:hAnsiTheme="minorHAnsi" w:cstheme="minorBidi"/>
          <w:noProof/>
          <w:kern w:val="0"/>
          <w:sz w:val="22"/>
          <w:szCs w:val="22"/>
        </w:rPr>
      </w:pPr>
      <w:r>
        <w:rPr>
          <w:noProof/>
        </w:rPr>
        <w:t>61.275</w:t>
      </w:r>
      <w:r>
        <w:rPr>
          <w:noProof/>
        </w:rPr>
        <w:tab/>
        <w:t>Overseas flight crew authorisations—recognition</w:t>
      </w:r>
      <w:r w:rsidRPr="00BF14FA">
        <w:rPr>
          <w:noProof/>
        </w:rPr>
        <w:tab/>
      </w:r>
      <w:r w:rsidRPr="00BF14FA">
        <w:rPr>
          <w:noProof/>
        </w:rPr>
        <w:fldChar w:fldCharType="begin"/>
      </w:r>
      <w:r w:rsidRPr="00BF14FA">
        <w:rPr>
          <w:noProof/>
        </w:rPr>
        <w:instrText xml:space="preserve"> PAGEREF _Toc424738897 \h </w:instrText>
      </w:r>
      <w:r w:rsidRPr="00BF14FA">
        <w:rPr>
          <w:noProof/>
        </w:rPr>
      </w:r>
      <w:r w:rsidRPr="00BF14FA">
        <w:rPr>
          <w:noProof/>
        </w:rPr>
        <w:fldChar w:fldCharType="separate"/>
      </w:r>
      <w:r w:rsidRPr="00BF14FA">
        <w:rPr>
          <w:noProof/>
        </w:rPr>
        <w:t>136</w:t>
      </w:r>
      <w:r w:rsidRPr="00BF14FA">
        <w:rPr>
          <w:noProof/>
        </w:rPr>
        <w:fldChar w:fldCharType="end"/>
      </w:r>
    </w:p>
    <w:p w14:paraId="55C6B905" w14:textId="7F31E361" w:rsidR="00BF14FA" w:rsidRDefault="00BF14FA">
      <w:pPr>
        <w:pStyle w:val="TOC5"/>
        <w:rPr>
          <w:rFonts w:asciiTheme="minorHAnsi" w:eastAsiaTheme="minorEastAsia" w:hAnsiTheme="minorHAnsi" w:cstheme="minorBidi"/>
          <w:noProof/>
          <w:kern w:val="0"/>
          <w:sz w:val="22"/>
          <w:szCs w:val="22"/>
        </w:rPr>
      </w:pPr>
      <w:r>
        <w:rPr>
          <w:noProof/>
        </w:rPr>
        <w:t>61.280</w:t>
      </w:r>
      <w:r>
        <w:rPr>
          <w:noProof/>
        </w:rPr>
        <w:tab/>
        <w:t>Grant of flight crew licences, ratings or endorsements under bilateral agreements</w:t>
      </w:r>
      <w:r w:rsidRPr="00BF14FA">
        <w:rPr>
          <w:noProof/>
        </w:rPr>
        <w:tab/>
      </w:r>
      <w:r w:rsidRPr="00BF14FA">
        <w:rPr>
          <w:noProof/>
        </w:rPr>
        <w:fldChar w:fldCharType="begin"/>
      </w:r>
      <w:r w:rsidRPr="00BF14FA">
        <w:rPr>
          <w:noProof/>
        </w:rPr>
        <w:instrText xml:space="preserve"> PAGEREF _Toc424738898 \h </w:instrText>
      </w:r>
      <w:r w:rsidRPr="00BF14FA">
        <w:rPr>
          <w:noProof/>
        </w:rPr>
      </w:r>
      <w:r w:rsidRPr="00BF14FA">
        <w:rPr>
          <w:noProof/>
        </w:rPr>
        <w:fldChar w:fldCharType="separate"/>
      </w:r>
      <w:r w:rsidRPr="00BF14FA">
        <w:rPr>
          <w:noProof/>
        </w:rPr>
        <w:t>138</w:t>
      </w:r>
      <w:r w:rsidRPr="00BF14FA">
        <w:rPr>
          <w:noProof/>
        </w:rPr>
        <w:fldChar w:fldCharType="end"/>
      </w:r>
    </w:p>
    <w:p w14:paraId="43B4C8D0" w14:textId="77777777" w:rsidR="00BF14FA" w:rsidRDefault="00BF14FA">
      <w:pPr>
        <w:pStyle w:val="TOC3"/>
        <w:rPr>
          <w:rFonts w:asciiTheme="minorHAnsi" w:eastAsiaTheme="minorEastAsia" w:hAnsiTheme="minorHAnsi" w:cstheme="minorBidi"/>
          <w:b w:val="0"/>
          <w:noProof/>
          <w:kern w:val="0"/>
          <w:szCs w:val="22"/>
        </w:rPr>
      </w:pPr>
      <w:r>
        <w:rPr>
          <w:noProof/>
        </w:rPr>
        <w:t>Division 61.B.7—Recognition of Australian Defence Force qualifications</w:t>
      </w:r>
      <w:r w:rsidRPr="00BF14FA">
        <w:rPr>
          <w:b w:val="0"/>
          <w:noProof/>
          <w:sz w:val="18"/>
        </w:rPr>
        <w:tab/>
      </w:r>
      <w:r w:rsidRPr="00BF14FA">
        <w:rPr>
          <w:b w:val="0"/>
          <w:noProof/>
          <w:sz w:val="18"/>
        </w:rPr>
        <w:fldChar w:fldCharType="begin"/>
      </w:r>
      <w:r w:rsidRPr="00BF14FA">
        <w:rPr>
          <w:b w:val="0"/>
          <w:noProof/>
          <w:sz w:val="18"/>
        </w:rPr>
        <w:instrText xml:space="preserve"> PAGEREF _Toc424738899 \h </w:instrText>
      </w:r>
      <w:r w:rsidRPr="00BF14FA">
        <w:rPr>
          <w:b w:val="0"/>
          <w:noProof/>
          <w:sz w:val="18"/>
        </w:rPr>
      </w:r>
      <w:r w:rsidRPr="00BF14FA">
        <w:rPr>
          <w:b w:val="0"/>
          <w:noProof/>
          <w:sz w:val="18"/>
        </w:rPr>
        <w:fldChar w:fldCharType="separate"/>
      </w:r>
      <w:r w:rsidRPr="00BF14FA">
        <w:rPr>
          <w:b w:val="0"/>
          <w:noProof/>
          <w:sz w:val="18"/>
        </w:rPr>
        <w:t>139</w:t>
      </w:r>
      <w:r w:rsidRPr="00BF14FA">
        <w:rPr>
          <w:b w:val="0"/>
          <w:noProof/>
          <w:sz w:val="18"/>
        </w:rPr>
        <w:fldChar w:fldCharType="end"/>
      </w:r>
    </w:p>
    <w:p w14:paraId="09889ECB" w14:textId="1AA9BBA1" w:rsidR="00BF14FA" w:rsidRDefault="00BF14FA">
      <w:pPr>
        <w:pStyle w:val="TOC5"/>
        <w:rPr>
          <w:rFonts w:asciiTheme="minorHAnsi" w:eastAsiaTheme="minorEastAsia" w:hAnsiTheme="minorHAnsi" w:cstheme="minorBidi"/>
          <w:noProof/>
          <w:kern w:val="0"/>
          <w:sz w:val="22"/>
          <w:szCs w:val="22"/>
        </w:rPr>
      </w:pPr>
      <w:r>
        <w:rPr>
          <w:noProof/>
        </w:rPr>
        <w:t>61.285</w:t>
      </w:r>
      <w:r>
        <w:rPr>
          <w:noProof/>
        </w:rPr>
        <w:tab/>
        <w:t>Australian Defence Force qualifications—recognition</w:t>
      </w:r>
      <w:r w:rsidRPr="00BF14FA">
        <w:rPr>
          <w:noProof/>
        </w:rPr>
        <w:tab/>
      </w:r>
      <w:r w:rsidRPr="00BF14FA">
        <w:rPr>
          <w:noProof/>
        </w:rPr>
        <w:fldChar w:fldCharType="begin"/>
      </w:r>
      <w:r w:rsidRPr="00BF14FA">
        <w:rPr>
          <w:noProof/>
        </w:rPr>
        <w:instrText xml:space="preserve"> PAGEREF _Toc424738900 \h </w:instrText>
      </w:r>
      <w:r w:rsidRPr="00BF14FA">
        <w:rPr>
          <w:noProof/>
        </w:rPr>
      </w:r>
      <w:r w:rsidRPr="00BF14FA">
        <w:rPr>
          <w:noProof/>
        </w:rPr>
        <w:fldChar w:fldCharType="separate"/>
      </w:r>
      <w:r w:rsidRPr="00BF14FA">
        <w:rPr>
          <w:noProof/>
        </w:rPr>
        <w:t>139</w:t>
      </w:r>
      <w:r w:rsidRPr="00BF14FA">
        <w:rPr>
          <w:noProof/>
        </w:rPr>
        <w:fldChar w:fldCharType="end"/>
      </w:r>
    </w:p>
    <w:p w14:paraId="5940934F" w14:textId="77777777" w:rsidR="00BF14FA" w:rsidRDefault="00BF14FA">
      <w:pPr>
        <w:pStyle w:val="TOC2"/>
        <w:rPr>
          <w:rFonts w:asciiTheme="minorHAnsi" w:eastAsiaTheme="minorEastAsia" w:hAnsiTheme="minorHAnsi" w:cstheme="minorBidi"/>
          <w:b w:val="0"/>
          <w:noProof/>
          <w:kern w:val="0"/>
          <w:sz w:val="22"/>
          <w:szCs w:val="22"/>
        </w:rPr>
      </w:pPr>
      <w:r>
        <w:rPr>
          <w:noProof/>
        </w:rPr>
        <w:t>Subpart 61.C—Certificates of validation</w:t>
      </w:r>
      <w:r w:rsidRPr="00BF14FA">
        <w:rPr>
          <w:b w:val="0"/>
          <w:noProof/>
          <w:sz w:val="18"/>
        </w:rPr>
        <w:tab/>
      </w:r>
      <w:r w:rsidRPr="00BF14FA">
        <w:rPr>
          <w:b w:val="0"/>
          <w:noProof/>
          <w:sz w:val="18"/>
        </w:rPr>
        <w:fldChar w:fldCharType="begin"/>
      </w:r>
      <w:r w:rsidRPr="00BF14FA">
        <w:rPr>
          <w:b w:val="0"/>
          <w:noProof/>
          <w:sz w:val="18"/>
        </w:rPr>
        <w:instrText xml:space="preserve"> PAGEREF _Toc424738901 \h </w:instrText>
      </w:r>
      <w:r w:rsidRPr="00BF14FA">
        <w:rPr>
          <w:b w:val="0"/>
          <w:noProof/>
          <w:sz w:val="18"/>
        </w:rPr>
      </w:r>
      <w:r w:rsidRPr="00BF14FA">
        <w:rPr>
          <w:b w:val="0"/>
          <w:noProof/>
          <w:sz w:val="18"/>
        </w:rPr>
        <w:fldChar w:fldCharType="separate"/>
      </w:r>
      <w:r w:rsidRPr="00BF14FA">
        <w:rPr>
          <w:b w:val="0"/>
          <w:noProof/>
          <w:sz w:val="18"/>
        </w:rPr>
        <w:t>140</w:t>
      </w:r>
      <w:r w:rsidRPr="00BF14FA">
        <w:rPr>
          <w:b w:val="0"/>
          <w:noProof/>
          <w:sz w:val="18"/>
        </w:rPr>
        <w:fldChar w:fldCharType="end"/>
      </w:r>
    </w:p>
    <w:p w14:paraId="1D601511" w14:textId="317C77CF" w:rsidR="00BF14FA" w:rsidRDefault="00BF14FA">
      <w:pPr>
        <w:pStyle w:val="TOC5"/>
        <w:rPr>
          <w:rFonts w:asciiTheme="minorHAnsi" w:eastAsiaTheme="minorEastAsia" w:hAnsiTheme="minorHAnsi" w:cstheme="minorBidi"/>
          <w:noProof/>
          <w:kern w:val="0"/>
          <w:sz w:val="22"/>
          <w:szCs w:val="22"/>
        </w:rPr>
      </w:pPr>
      <w:r>
        <w:rPr>
          <w:noProof/>
        </w:rPr>
        <w:t>61.290</w:t>
      </w:r>
      <w:r>
        <w:rPr>
          <w:noProof/>
        </w:rPr>
        <w:tab/>
        <w:t>Grant of certificates of validation</w:t>
      </w:r>
      <w:r w:rsidRPr="00BF14FA">
        <w:rPr>
          <w:noProof/>
        </w:rPr>
        <w:tab/>
      </w:r>
      <w:r w:rsidRPr="00BF14FA">
        <w:rPr>
          <w:noProof/>
        </w:rPr>
        <w:fldChar w:fldCharType="begin"/>
      </w:r>
      <w:r w:rsidRPr="00BF14FA">
        <w:rPr>
          <w:noProof/>
        </w:rPr>
        <w:instrText xml:space="preserve"> PAGEREF _Toc424738902 \h </w:instrText>
      </w:r>
      <w:r w:rsidRPr="00BF14FA">
        <w:rPr>
          <w:noProof/>
        </w:rPr>
      </w:r>
      <w:r w:rsidRPr="00BF14FA">
        <w:rPr>
          <w:noProof/>
        </w:rPr>
        <w:fldChar w:fldCharType="separate"/>
      </w:r>
      <w:r w:rsidRPr="00BF14FA">
        <w:rPr>
          <w:noProof/>
        </w:rPr>
        <w:t>140</w:t>
      </w:r>
      <w:r w:rsidRPr="00BF14FA">
        <w:rPr>
          <w:noProof/>
        </w:rPr>
        <w:fldChar w:fldCharType="end"/>
      </w:r>
    </w:p>
    <w:p w14:paraId="0A14FF13" w14:textId="0484851F" w:rsidR="00BF14FA" w:rsidRDefault="00BF14FA">
      <w:pPr>
        <w:pStyle w:val="TOC5"/>
        <w:rPr>
          <w:rFonts w:asciiTheme="minorHAnsi" w:eastAsiaTheme="minorEastAsia" w:hAnsiTheme="minorHAnsi" w:cstheme="minorBidi"/>
          <w:noProof/>
          <w:kern w:val="0"/>
          <w:sz w:val="22"/>
          <w:szCs w:val="22"/>
        </w:rPr>
      </w:pPr>
      <w:r>
        <w:rPr>
          <w:noProof/>
        </w:rPr>
        <w:t>61.295</w:t>
      </w:r>
      <w:r>
        <w:rPr>
          <w:noProof/>
        </w:rPr>
        <w:tab/>
        <w:t>Privileges of certificates of validation</w:t>
      </w:r>
      <w:r w:rsidRPr="00BF14FA">
        <w:rPr>
          <w:noProof/>
        </w:rPr>
        <w:tab/>
      </w:r>
      <w:r w:rsidRPr="00BF14FA">
        <w:rPr>
          <w:noProof/>
        </w:rPr>
        <w:fldChar w:fldCharType="begin"/>
      </w:r>
      <w:r w:rsidRPr="00BF14FA">
        <w:rPr>
          <w:noProof/>
        </w:rPr>
        <w:instrText xml:space="preserve"> PAGEREF _Toc424738903 \h </w:instrText>
      </w:r>
      <w:r w:rsidRPr="00BF14FA">
        <w:rPr>
          <w:noProof/>
        </w:rPr>
      </w:r>
      <w:r w:rsidRPr="00BF14FA">
        <w:rPr>
          <w:noProof/>
        </w:rPr>
        <w:fldChar w:fldCharType="separate"/>
      </w:r>
      <w:r w:rsidRPr="00BF14FA">
        <w:rPr>
          <w:noProof/>
        </w:rPr>
        <w:t>140</w:t>
      </w:r>
      <w:r w:rsidRPr="00BF14FA">
        <w:rPr>
          <w:noProof/>
        </w:rPr>
        <w:fldChar w:fldCharType="end"/>
      </w:r>
    </w:p>
    <w:p w14:paraId="628A43D5" w14:textId="1DD82AF6" w:rsidR="00BF14FA" w:rsidRDefault="00BF14FA">
      <w:pPr>
        <w:pStyle w:val="TOC5"/>
        <w:rPr>
          <w:rFonts w:asciiTheme="minorHAnsi" w:eastAsiaTheme="minorEastAsia" w:hAnsiTheme="minorHAnsi" w:cstheme="minorBidi"/>
          <w:noProof/>
          <w:kern w:val="0"/>
          <w:sz w:val="22"/>
          <w:szCs w:val="22"/>
        </w:rPr>
      </w:pPr>
      <w:r>
        <w:rPr>
          <w:noProof/>
        </w:rPr>
        <w:t>61.300</w:t>
      </w:r>
      <w:r>
        <w:rPr>
          <w:noProof/>
        </w:rPr>
        <w:tab/>
        <w:t>Limitations on exercise of privileges of certificates of validation—medical certificate</w:t>
      </w:r>
      <w:r w:rsidRPr="00BF14FA">
        <w:rPr>
          <w:noProof/>
        </w:rPr>
        <w:tab/>
      </w:r>
      <w:r w:rsidRPr="00BF14FA">
        <w:rPr>
          <w:noProof/>
        </w:rPr>
        <w:fldChar w:fldCharType="begin"/>
      </w:r>
      <w:r w:rsidRPr="00BF14FA">
        <w:rPr>
          <w:noProof/>
        </w:rPr>
        <w:instrText xml:space="preserve"> PAGEREF _Toc424738904 \h </w:instrText>
      </w:r>
      <w:r w:rsidRPr="00BF14FA">
        <w:rPr>
          <w:noProof/>
        </w:rPr>
      </w:r>
      <w:r w:rsidRPr="00BF14FA">
        <w:rPr>
          <w:noProof/>
        </w:rPr>
        <w:fldChar w:fldCharType="separate"/>
      </w:r>
      <w:r w:rsidRPr="00BF14FA">
        <w:rPr>
          <w:noProof/>
        </w:rPr>
        <w:t>141</w:t>
      </w:r>
      <w:r w:rsidRPr="00BF14FA">
        <w:rPr>
          <w:noProof/>
        </w:rPr>
        <w:fldChar w:fldCharType="end"/>
      </w:r>
    </w:p>
    <w:p w14:paraId="6D592A9A" w14:textId="32D0BF93" w:rsidR="00BF14FA" w:rsidRDefault="00BF14FA">
      <w:pPr>
        <w:pStyle w:val="TOC5"/>
        <w:rPr>
          <w:rFonts w:asciiTheme="minorHAnsi" w:eastAsiaTheme="minorEastAsia" w:hAnsiTheme="minorHAnsi" w:cstheme="minorBidi"/>
          <w:noProof/>
          <w:kern w:val="0"/>
          <w:sz w:val="22"/>
          <w:szCs w:val="22"/>
        </w:rPr>
      </w:pPr>
      <w:r>
        <w:rPr>
          <w:noProof/>
        </w:rPr>
        <w:t>61.305</w:t>
      </w:r>
      <w:r>
        <w:rPr>
          <w:noProof/>
        </w:rPr>
        <w:tab/>
        <w:t>Limitations on exercise of privileges of certificates of validation—recent experience, flight review and proficiency check</w:t>
      </w:r>
      <w:r w:rsidRPr="00BF14FA">
        <w:rPr>
          <w:noProof/>
        </w:rPr>
        <w:tab/>
      </w:r>
      <w:r w:rsidRPr="00BF14FA">
        <w:rPr>
          <w:noProof/>
        </w:rPr>
        <w:fldChar w:fldCharType="begin"/>
      </w:r>
      <w:r w:rsidRPr="00BF14FA">
        <w:rPr>
          <w:noProof/>
        </w:rPr>
        <w:instrText xml:space="preserve"> PAGEREF _Toc424738905 \h </w:instrText>
      </w:r>
      <w:r w:rsidRPr="00BF14FA">
        <w:rPr>
          <w:noProof/>
        </w:rPr>
      </w:r>
      <w:r w:rsidRPr="00BF14FA">
        <w:rPr>
          <w:noProof/>
        </w:rPr>
        <w:fldChar w:fldCharType="separate"/>
      </w:r>
      <w:r w:rsidRPr="00BF14FA">
        <w:rPr>
          <w:noProof/>
        </w:rPr>
        <w:t>141</w:t>
      </w:r>
      <w:r w:rsidRPr="00BF14FA">
        <w:rPr>
          <w:noProof/>
        </w:rPr>
        <w:fldChar w:fldCharType="end"/>
      </w:r>
    </w:p>
    <w:p w14:paraId="10C44930" w14:textId="2530F14E" w:rsidR="00BF14FA" w:rsidRDefault="00BF14FA">
      <w:pPr>
        <w:pStyle w:val="TOC5"/>
        <w:rPr>
          <w:rFonts w:asciiTheme="minorHAnsi" w:eastAsiaTheme="minorEastAsia" w:hAnsiTheme="minorHAnsi" w:cstheme="minorBidi"/>
          <w:noProof/>
          <w:kern w:val="0"/>
          <w:sz w:val="22"/>
          <w:szCs w:val="22"/>
        </w:rPr>
      </w:pPr>
      <w:r>
        <w:rPr>
          <w:noProof/>
        </w:rPr>
        <w:t>61.310</w:t>
      </w:r>
      <w:r>
        <w:rPr>
          <w:noProof/>
        </w:rPr>
        <w:tab/>
        <w:t>Limitations on exercise of privileges of certificates of validation—carriage of documents</w:t>
      </w:r>
      <w:r w:rsidRPr="00BF14FA">
        <w:rPr>
          <w:noProof/>
        </w:rPr>
        <w:tab/>
      </w:r>
      <w:r w:rsidRPr="00BF14FA">
        <w:rPr>
          <w:noProof/>
        </w:rPr>
        <w:fldChar w:fldCharType="begin"/>
      </w:r>
      <w:r w:rsidRPr="00BF14FA">
        <w:rPr>
          <w:noProof/>
        </w:rPr>
        <w:instrText xml:space="preserve"> PAGEREF _Toc424738906 \h </w:instrText>
      </w:r>
      <w:r w:rsidRPr="00BF14FA">
        <w:rPr>
          <w:noProof/>
        </w:rPr>
      </w:r>
      <w:r w:rsidRPr="00BF14FA">
        <w:rPr>
          <w:noProof/>
        </w:rPr>
        <w:fldChar w:fldCharType="separate"/>
      </w:r>
      <w:r w:rsidRPr="00BF14FA">
        <w:rPr>
          <w:noProof/>
        </w:rPr>
        <w:t>141</w:t>
      </w:r>
      <w:r w:rsidRPr="00BF14FA">
        <w:rPr>
          <w:noProof/>
        </w:rPr>
        <w:fldChar w:fldCharType="end"/>
      </w:r>
    </w:p>
    <w:p w14:paraId="553877D9" w14:textId="38E2CCE7" w:rsidR="00BF14FA" w:rsidRDefault="00BF14FA">
      <w:pPr>
        <w:pStyle w:val="TOC5"/>
        <w:rPr>
          <w:rFonts w:asciiTheme="minorHAnsi" w:eastAsiaTheme="minorEastAsia" w:hAnsiTheme="minorHAnsi" w:cstheme="minorBidi"/>
          <w:noProof/>
          <w:kern w:val="0"/>
          <w:sz w:val="22"/>
          <w:szCs w:val="22"/>
        </w:rPr>
      </w:pPr>
      <w:r>
        <w:rPr>
          <w:noProof/>
        </w:rPr>
        <w:t>61.315</w:t>
      </w:r>
      <w:r>
        <w:rPr>
          <w:noProof/>
        </w:rPr>
        <w:tab/>
        <w:t>Conduct of unauthorised activities by holders of certificates of validation</w:t>
      </w:r>
      <w:r w:rsidRPr="00BF14FA">
        <w:rPr>
          <w:noProof/>
        </w:rPr>
        <w:tab/>
      </w:r>
      <w:r w:rsidRPr="00BF14FA">
        <w:rPr>
          <w:noProof/>
        </w:rPr>
        <w:fldChar w:fldCharType="begin"/>
      </w:r>
      <w:r w:rsidRPr="00BF14FA">
        <w:rPr>
          <w:noProof/>
        </w:rPr>
        <w:instrText xml:space="preserve"> PAGEREF _Toc424738907 \h </w:instrText>
      </w:r>
      <w:r w:rsidRPr="00BF14FA">
        <w:rPr>
          <w:noProof/>
        </w:rPr>
      </w:r>
      <w:r w:rsidRPr="00BF14FA">
        <w:rPr>
          <w:noProof/>
        </w:rPr>
        <w:fldChar w:fldCharType="separate"/>
      </w:r>
      <w:r w:rsidRPr="00BF14FA">
        <w:rPr>
          <w:noProof/>
        </w:rPr>
        <w:t>142</w:t>
      </w:r>
      <w:r w:rsidRPr="00BF14FA">
        <w:rPr>
          <w:noProof/>
        </w:rPr>
        <w:fldChar w:fldCharType="end"/>
      </w:r>
    </w:p>
    <w:p w14:paraId="725AAF9F" w14:textId="5683C25A" w:rsidR="00BF14FA" w:rsidRDefault="00BF14FA">
      <w:pPr>
        <w:pStyle w:val="TOC5"/>
        <w:rPr>
          <w:rFonts w:asciiTheme="minorHAnsi" w:eastAsiaTheme="minorEastAsia" w:hAnsiTheme="minorHAnsi" w:cstheme="minorBidi"/>
          <w:noProof/>
          <w:kern w:val="0"/>
          <w:sz w:val="22"/>
          <w:szCs w:val="22"/>
        </w:rPr>
      </w:pPr>
      <w:r>
        <w:rPr>
          <w:noProof/>
        </w:rPr>
        <w:t>61.320</w:t>
      </w:r>
      <w:r>
        <w:rPr>
          <w:noProof/>
        </w:rPr>
        <w:tab/>
        <w:t>Certificates of validation—period of validity</w:t>
      </w:r>
      <w:r w:rsidRPr="00BF14FA">
        <w:rPr>
          <w:noProof/>
        </w:rPr>
        <w:tab/>
      </w:r>
      <w:r w:rsidRPr="00BF14FA">
        <w:rPr>
          <w:noProof/>
        </w:rPr>
        <w:fldChar w:fldCharType="begin"/>
      </w:r>
      <w:r w:rsidRPr="00BF14FA">
        <w:rPr>
          <w:noProof/>
        </w:rPr>
        <w:instrText xml:space="preserve"> PAGEREF _Toc424738908 \h </w:instrText>
      </w:r>
      <w:r w:rsidRPr="00BF14FA">
        <w:rPr>
          <w:noProof/>
        </w:rPr>
      </w:r>
      <w:r w:rsidRPr="00BF14FA">
        <w:rPr>
          <w:noProof/>
        </w:rPr>
        <w:fldChar w:fldCharType="separate"/>
      </w:r>
      <w:r w:rsidRPr="00BF14FA">
        <w:rPr>
          <w:noProof/>
        </w:rPr>
        <w:t>143</w:t>
      </w:r>
      <w:r w:rsidRPr="00BF14FA">
        <w:rPr>
          <w:noProof/>
        </w:rPr>
        <w:fldChar w:fldCharType="end"/>
      </w:r>
    </w:p>
    <w:p w14:paraId="1C106744" w14:textId="5211FC2D" w:rsidR="00BF14FA" w:rsidRDefault="00BF14FA">
      <w:pPr>
        <w:pStyle w:val="TOC5"/>
        <w:rPr>
          <w:rFonts w:asciiTheme="minorHAnsi" w:eastAsiaTheme="minorEastAsia" w:hAnsiTheme="minorHAnsi" w:cstheme="minorBidi"/>
          <w:noProof/>
          <w:kern w:val="0"/>
          <w:sz w:val="22"/>
          <w:szCs w:val="22"/>
        </w:rPr>
      </w:pPr>
      <w:r>
        <w:rPr>
          <w:noProof/>
        </w:rPr>
        <w:t>61.325</w:t>
      </w:r>
      <w:r>
        <w:rPr>
          <w:noProof/>
        </w:rPr>
        <w:tab/>
        <w:t>Certificates of validation—renewal</w:t>
      </w:r>
      <w:r w:rsidRPr="00BF14FA">
        <w:rPr>
          <w:noProof/>
        </w:rPr>
        <w:tab/>
      </w:r>
      <w:r w:rsidRPr="00BF14FA">
        <w:rPr>
          <w:noProof/>
        </w:rPr>
        <w:fldChar w:fldCharType="begin"/>
      </w:r>
      <w:r w:rsidRPr="00BF14FA">
        <w:rPr>
          <w:noProof/>
        </w:rPr>
        <w:instrText xml:space="preserve"> PAGEREF _Toc424738909 \h </w:instrText>
      </w:r>
      <w:r w:rsidRPr="00BF14FA">
        <w:rPr>
          <w:noProof/>
        </w:rPr>
      </w:r>
      <w:r w:rsidRPr="00BF14FA">
        <w:rPr>
          <w:noProof/>
        </w:rPr>
        <w:fldChar w:fldCharType="separate"/>
      </w:r>
      <w:r w:rsidRPr="00BF14FA">
        <w:rPr>
          <w:noProof/>
        </w:rPr>
        <w:t>143</w:t>
      </w:r>
      <w:r w:rsidRPr="00BF14FA">
        <w:rPr>
          <w:noProof/>
        </w:rPr>
        <w:fldChar w:fldCharType="end"/>
      </w:r>
    </w:p>
    <w:p w14:paraId="3C5662F6" w14:textId="77777777" w:rsidR="00BF14FA" w:rsidRDefault="00BF14FA">
      <w:pPr>
        <w:pStyle w:val="TOC2"/>
        <w:rPr>
          <w:rFonts w:asciiTheme="minorHAnsi" w:eastAsiaTheme="minorEastAsia" w:hAnsiTheme="minorHAnsi" w:cstheme="minorBidi"/>
          <w:b w:val="0"/>
          <w:noProof/>
          <w:kern w:val="0"/>
          <w:sz w:val="22"/>
          <w:szCs w:val="22"/>
        </w:rPr>
      </w:pPr>
      <w:r>
        <w:rPr>
          <w:noProof/>
        </w:rPr>
        <w:t>Subpart 61.D—General obligations of flight crew licence holders</w:t>
      </w:r>
      <w:r w:rsidRPr="00BF14FA">
        <w:rPr>
          <w:b w:val="0"/>
          <w:noProof/>
          <w:sz w:val="18"/>
        </w:rPr>
        <w:tab/>
      </w:r>
      <w:r w:rsidRPr="00BF14FA">
        <w:rPr>
          <w:b w:val="0"/>
          <w:noProof/>
          <w:sz w:val="18"/>
        </w:rPr>
        <w:fldChar w:fldCharType="begin"/>
      </w:r>
      <w:r w:rsidRPr="00BF14FA">
        <w:rPr>
          <w:b w:val="0"/>
          <w:noProof/>
          <w:sz w:val="18"/>
        </w:rPr>
        <w:instrText xml:space="preserve"> PAGEREF _Toc424738910 \h </w:instrText>
      </w:r>
      <w:r w:rsidRPr="00BF14FA">
        <w:rPr>
          <w:b w:val="0"/>
          <w:noProof/>
          <w:sz w:val="18"/>
        </w:rPr>
      </w:r>
      <w:r w:rsidRPr="00BF14FA">
        <w:rPr>
          <w:b w:val="0"/>
          <w:noProof/>
          <w:sz w:val="18"/>
        </w:rPr>
        <w:fldChar w:fldCharType="separate"/>
      </w:r>
      <w:r w:rsidRPr="00BF14FA">
        <w:rPr>
          <w:b w:val="0"/>
          <w:noProof/>
          <w:sz w:val="18"/>
        </w:rPr>
        <w:t>144</w:t>
      </w:r>
      <w:r w:rsidRPr="00BF14FA">
        <w:rPr>
          <w:b w:val="0"/>
          <w:noProof/>
          <w:sz w:val="18"/>
        </w:rPr>
        <w:fldChar w:fldCharType="end"/>
      </w:r>
    </w:p>
    <w:p w14:paraId="591F473D" w14:textId="172BFD3F" w:rsidR="00BF14FA" w:rsidRDefault="00BF14FA">
      <w:pPr>
        <w:pStyle w:val="TOC5"/>
        <w:rPr>
          <w:rFonts w:asciiTheme="minorHAnsi" w:eastAsiaTheme="minorEastAsia" w:hAnsiTheme="minorHAnsi" w:cstheme="minorBidi"/>
          <w:noProof/>
          <w:kern w:val="0"/>
          <w:sz w:val="22"/>
          <w:szCs w:val="22"/>
        </w:rPr>
      </w:pPr>
      <w:r>
        <w:rPr>
          <w:noProof/>
        </w:rPr>
        <w:t>61.335</w:t>
      </w:r>
      <w:r>
        <w:rPr>
          <w:noProof/>
        </w:rPr>
        <w:tab/>
        <w:t>Identity checks</w:t>
      </w:r>
      <w:r w:rsidRPr="00BF14FA">
        <w:rPr>
          <w:noProof/>
        </w:rPr>
        <w:tab/>
      </w:r>
      <w:r w:rsidRPr="00BF14FA">
        <w:rPr>
          <w:noProof/>
        </w:rPr>
        <w:fldChar w:fldCharType="begin"/>
      </w:r>
      <w:r w:rsidRPr="00BF14FA">
        <w:rPr>
          <w:noProof/>
        </w:rPr>
        <w:instrText xml:space="preserve"> PAGEREF _Toc424738911 \h </w:instrText>
      </w:r>
      <w:r w:rsidRPr="00BF14FA">
        <w:rPr>
          <w:noProof/>
        </w:rPr>
      </w:r>
      <w:r w:rsidRPr="00BF14FA">
        <w:rPr>
          <w:noProof/>
        </w:rPr>
        <w:fldChar w:fldCharType="separate"/>
      </w:r>
      <w:r w:rsidRPr="00BF14FA">
        <w:rPr>
          <w:noProof/>
        </w:rPr>
        <w:t>144</w:t>
      </w:r>
      <w:r w:rsidRPr="00BF14FA">
        <w:rPr>
          <w:noProof/>
        </w:rPr>
        <w:fldChar w:fldCharType="end"/>
      </w:r>
    </w:p>
    <w:p w14:paraId="1FFCE121" w14:textId="2CB61918" w:rsidR="00BF14FA" w:rsidRDefault="00BF14FA">
      <w:pPr>
        <w:pStyle w:val="TOC5"/>
        <w:rPr>
          <w:rFonts w:asciiTheme="minorHAnsi" w:eastAsiaTheme="minorEastAsia" w:hAnsiTheme="minorHAnsi" w:cstheme="minorBidi"/>
          <w:noProof/>
          <w:kern w:val="0"/>
          <w:sz w:val="22"/>
          <w:szCs w:val="22"/>
        </w:rPr>
      </w:pPr>
      <w:r>
        <w:rPr>
          <w:noProof/>
        </w:rPr>
        <w:t>61.336</w:t>
      </w:r>
      <w:r>
        <w:rPr>
          <w:noProof/>
        </w:rPr>
        <w:tab/>
        <w:t>Provision of photograph</w:t>
      </w:r>
      <w:r w:rsidRPr="00BF14FA">
        <w:rPr>
          <w:noProof/>
        </w:rPr>
        <w:tab/>
      </w:r>
      <w:r w:rsidRPr="00BF14FA">
        <w:rPr>
          <w:noProof/>
        </w:rPr>
        <w:fldChar w:fldCharType="begin"/>
      </w:r>
      <w:r w:rsidRPr="00BF14FA">
        <w:rPr>
          <w:noProof/>
        </w:rPr>
        <w:instrText xml:space="preserve"> PAGEREF _Toc424738912 \h </w:instrText>
      </w:r>
      <w:r w:rsidRPr="00BF14FA">
        <w:rPr>
          <w:noProof/>
        </w:rPr>
      </w:r>
      <w:r w:rsidRPr="00BF14FA">
        <w:rPr>
          <w:noProof/>
        </w:rPr>
        <w:fldChar w:fldCharType="separate"/>
      </w:r>
      <w:r w:rsidRPr="00BF14FA">
        <w:rPr>
          <w:noProof/>
        </w:rPr>
        <w:t>144</w:t>
      </w:r>
      <w:r w:rsidRPr="00BF14FA">
        <w:rPr>
          <w:noProof/>
        </w:rPr>
        <w:fldChar w:fldCharType="end"/>
      </w:r>
    </w:p>
    <w:p w14:paraId="43556D07" w14:textId="0F48FABC" w:rsidR="00BF14FA" w:rsidRDefault="00BF14FA">
      <w:pPr>
        <w:pStyle w:val="TOC5"/>
        <w:rPr>
          <w:rFonts w:asciiTheme="minorHAnsi" w:eastAsiaTheme="minorEastAsia" w:hAnsiTheme="minorHAnsi" w:cstheme="minorBidi"/>
          <w:noProof/>
          <w:kern w:val="0"/>
          <w:sz w:val="22"/>
          <w:szCs w:val="22"/>
        </w:rPr>
      </w:pPr>
      <w:r>
        <w:rPr>
          <w:noProof/>
        </w:rPr>
        <w:t>61.340</w:t>
      </w:r>
      <w:r>
        <w:rPr>
          <w:noProof/>
        </w:rPr>
        <w:tab/>
        <w:t>Production of licence documents, medical certificates and identification</w:t>
      </w:r>
      <w:r w:rsidRPr="00BF14FA">
        <w:rPr>
          <w:noProof/>
        </w:rPr>
        <w:tab/>
      </w:r>
      <w:r w:rsidRPr="00BF14FA">
        <w:rPr>
          <w:noProof/>
        </w:rPr>
        <w:fldChar w:fldCharType="begin"/>
      </w:r>
      <w:r w:rsidRPr="00BF14FA">
        <w:rPr>
          <w:noProof/>
        </w:rPr>
        <w:instrText xml:space="preserve"> PAGEREF _Toc424738913 \h </w:instrText>
      </w:r>
      <w:r w:rsidRPr="00BF14FA">
        <w:rPr>
          <w:noProof/>
        </w:rPr>
      </w:r>
      <w:r w:rsidRPr="00BF14FA">
        <w:rPr>
          <w:noProof/>
        </w:rPr>
        <w:fldChar w:fldCharType="separate"/>
      </w:r>
      <w:r w:rsidRPr="00BF14FA">
        <w:rPr>
          <w:noProof/>
        </w:rPr>
        <w:t>145</w:t>
      </w:r>
      <w:r w:rsidRPr="00BF14FA">
        <w:rPr>
          <w:noProof/>
        </w:rPr>
        <w:fldChar w:fldCharType="end"/>
      </w:r>
    </w:p>
    <w:p w14:paraId="3F448EAB" w14:textId="70B10DF6" w:rsidR="00BF14FA" w:rsidRDefault="00BF14FA">
      <w:pPr>
        <w:pStyle w:val="TOC5"/>
        <w:rPr>
          <w:rFonts w:asciiTheme="minorHAnsi" w:eastAsiaTheme="minorEastAsia" w:hAnsiTheme="minorHAnsi" w:cstheme="minorBidi"/>
          <w:noProof/>
          <w:kern w:val="0"/>
          <w:sz w:val="22"/>
          <w:szCs w:val="22"/>
        </w:rPr>
      </w:pPr>
      <w:r>
        <w:rPr>
          <w:noProof/>
        </w:rPr>
        <w:t>61.345</w:t>
      </w:r>
      <w:r>
        <w:rPr>
          <w:noProof/>
        </w:rPr>
        <w:tab/>
        <w:t>Personal logbooks—pilots</w:t>
      </w:r>
      <w:r w:rsidRPr="00BF14FA">
        <w:rPr>
          <w:noProof/>
        </w:rPr>
        <w:tab/>
      </w:r>
      <w:r w:rsidRPr="00BF14FA">
        <w:rPr>
          <w:noProof/>
        </w:rPr>
        <w:fldChar w:fldCharType="begin"/>
      </w:r>
      <w:r w:rsidRPr="00BF14FA">
        <w:rPr>
          <w:noProof/>
        </w:rPr>
        <w:instrText xml:space="preserve"> PAGEREF _Toc424738914 \h </w:instrText>
      </w:r>
      <w:r w:rsidRPr="00BF14FA">
        <w:rPr>
          <w:noProof/>
        </w:rPr>
      </w:r>
      <w:r w:rsidRPr="00BF14FA">
        <w:rPr>
          <w:noProof/>
        </w:rPr>
        <w:fldChar w:fldCharType="separate"/>
      </w:r>
      <w:r w:rsidRPr="00BF14FA">
        <w:rPr>
          <w:noProof/>
        </w:rPr>
        <w:t>146</w:t>
      </w:r>
      <w:r w:rsidRPr="00BF14FA">
        <w:rPr>
          <w:noProof/>
        </w:rPr>
        <w:fldChar w:fldCharType="end"/>
      </w:r>
    </w:p>
    <w:p w14:paraId="442209E4" w14:textId="46683F45" w:rsidR="00BF14FA" w:rsidRDefault="00BF14FA">
      <w:pPr>
        <w:pStyle w:val="TOC5"/>
        <w:rPr>
          <w:rFonts w:asciiTheme="minorHAnsi" w:eastAsiaTheme="minorEastAsia" w:hAnsiTheme="minorHAnsi" w:cstheme="minorBidi"/>
          <w:noProof/>
          <w:kern w:val="0"/>
          <w:sz w:val="22"/>
          <w:szCs w:val="22"/>
        </w:rPr>
      </w:pPr>
      <w:r>
        <w:rPr>
          <w:noProof/>
        </w:rPr>
        <w:t>61.350</w:t>
      </w:r>
      <w:r>
        <w:rPr>
          <w:noProof/>
        </w:rPr>
        <w:tab/>
        <w:t>Personal logbooks—flight engineers</w:t>
      </w:r>
      <w:r w:rsidRPr="00BF14FA">
        <w:rPr>
          <w:noProof/>
        </w:rPr>
        <w:tab/>
      </w:r>
      <w:r w:rsidRPr="00BF14FA">
        <w:rPr>
          <w:noProof/>
        </w:rPr>
        <w:fldChar w:fldCharType="begin"/>
      </w:r>
      <w:r w:rsidRPr="00BF14FA">
        <w:rPr>
          <w:noProof/>
        </w:rPr>
        <w:instrText xml:space="preserve"> PAGEREF _Toc424738915 \h </w:instrText>
      </w:r>
      <w:r w:rsidRPr="00BF14FA">
        <w:rPr>
          <w:noProof/>
        </w:rPr>
      </w:r>
      <w:r w:rsidRPr="00BF14FA">
        <w:rPr>
          <w:noProof/>
        </w:rPr>
        <w:fldChar w:fldCharType="separate"/>
      </w:r>
      <w:r w:rsidRPr="00BF14FA">
        <w:rPr>
          <w:noProof/>
        </w:rPr>
        <w:t>148</w:t>
      </w:r>
      <w:r w:rsidRPr="00BF14FA">
        <w:rPr>
          <w:noProof/>
        </w:rPr>
        <w:fldChar w:fldCharType="end"/>
      </w:r>
    </w:p>
    <w:p w14:paraId="68E24C83" w14:textId="24408FA2" w:rsidR="00BF14FA" w:rsidRDefault="00BF14FA">
      <w:pPr>
        <w:pStyle w:val="TOC5"/>
        <w:rPr>
          <w:rFonts w:asciiTheme="minorHAnsi" w:eastAsiaTheme="minorEastAsia" w:hAnsiTheme="minorHAnsi" w:cstheme="minorBidi"/>
          <w:noProof/>
          <w:kern w:val="0"/>
          <w:sz w:val="22"/>
          <w:szCs w:val="22"/>
        </w:rPr>
      </w:pPr>
      <w:r>
        <w:rPr>
          <w:noProof/>
        </w:rPr>
        <w:t>61.355</w:t>
      </w:r>
      <w:r>
        <w:rPr>
          <w:noProof/>
        </w:rPr>
        <w:tab/>
        <w:t>Retention of personal logbooks</w:t>
      </w:r>
      <w:r w:rsidRPr="00BF14FA">
        <w:rPr>
          <w:noProof/>
        </w:rPr>
        <w:tab/>
      </w:r>
      <w:r w:rsidRPr="00BF14FA">
        <w:rPr>
          <w:noProof/>
        </w:rPr>
        <w:fldChar w:fldCharType="begin"/>
      </w:r>
      <w:r w:rsidRPr="00BF14FA">
        <w:rPr>
          <w:noProof/>
        </w:rPr>
        <w:instrText xml:space="preserve"> PAGEREF _Toc424738916 \h </w:instrText>
      </w:r>
      <w:r w:rsidRPr="00BF14FA">
        <w:rPr>
          <w:noProof/>
        </w:rPr>
      </w:r>
      <w:r w:rsidRPr="00BF14FA">
        <w:rPr>
          <w:noProof/>
        </w:rPr>
        <w:fldChar w:fldCharType="separate"/>
      </w:r>
      <w:r w:rsidRPr="00BF14FA">
        <w:rPr>
          <w:noProof/>
        </w:rPr>
        <w:t>149</w:t>
      </w:r>
      <w:r w:rsidRPr="00BF14FA">
        <w:rPr>
          <w:noProof/>
        </w:rPr>
        <w:fldChar w:fldCharType="end"/>
      </w:r>
    </w:p>
    <w:p w14:paraId="4C9E31E1" w14:textId="4B372404" w:rsidR="00BF14FA" w:rsidRDefault="00BF14FA">
      <w:pPr>
        <w:pStyle w:val="TOC5"/>
        <w:rPr>
          <w:rFonts w:asciiTheme="minorHAnsi" w:eastAsiaTheme="minorEastAsia" w:hAnsiTheme="minorHAnsi" w:cstheme="minorBidi"/>
          <w:noProof/>
          <w:kern w:val="0"/>
          <w:sz w:val="22"/>
          <w:szCs w:val="22"/>
        </w:rPr>
      </w:pPr>
      <w:r>
        <w:rPr>
          <w:noProof/>
        </w:rPr>
        <w:t>61.360</w:t>
      </w:r>
      <w:r>
        <w:rPr>
          <w:noProof/>
        </w:rPr>
        <w:tab/>
        <w:t>False entries in personal logbooks</w:t>
      </w:r>
      <w:r w:rsidRPr="00BF14FA">
        <w:rPr>
          <w:noProof/>
        </w:rPr>
        <w:tab/>
      </w:r>
      <w:r w:rsidRPr="00BF14FA">
        <w:rPr>
          <w:noProof/>
        </w:rPr>
        <w:fldChar w:fldCharType="begin"/>
      </w:r>
      <w:r w:rsidRPr="00BF14FA">
        <w:rPr>
          <w:noProof/>
        </w:rPr>
        <w:instrText xml:space="preserve"> PAGEREF _Toc424738917 \h </w:instrText>
      </w:r>
      <w:r w:rsidRPr="00BF14FA">
        <w:rPr>
          <w:noProof/>
        </w:rPr>
      </w:r>
      <w:r w:rsidRPr="00BF14FA">
        <w:rPr>
          <w:noProof/>
        </w:rPr>
        <w:fldChar w:fldCharType="separate"/>
      </w:r>
      <w:r w:rsidRPr="00BF14FA">
        <w:rPr>
          <w:noProof/>
        </w:rPr>
        <w:t>149</w:t>
      </w:r>
      <w:r w:rsidRPr="00BF14FA">
        <w:rPr>
          <w:noProof/>
        </w:rPr>
        <w:fldChar w:fldCharType="end"/>
      </w:r>
    </w:p>
    <w:p w14:paraId="6BEC5AFA" w14:textId="0EF1AE27" w:rsidR="00BF14FA" w:rsidRDefault="00BF14FA">
      <w:pPr>
        <w:pStyle w:val="TOC5"/>
        <w:rPr>
          <w:rFonts w:asciiTheme="minorHAnsi" w:eastAsiaTheme="minorEastAsia" w:hAnsiTheme="minorHAnsi" w:cstheme="minorBidi"/>
          <w:noProof/>
          <w:kern w:val="0"/>
          <w:sz w:val="22"/>
          <w:szCs w:val="22"/>
        </w:rPr>
      </w:pPr>
      <w:r>
        <w:rPr>
          <w:noProof/>
        </w:rPr>
        <w:t>61.365</w:t>
      </w:r>
      <w:r>
        <w:rPr>
          <w:noProof/>
        </w:rPr>
        <w:tab/>
        <w:t>Production of personal logbooks</w:t>
      </w:r>
      <w:r w:rsidRPr="00BF14FA">
        <w:rPr>
          <w:noProof/>
        </w:rPr>
        <w:tab/>
      </w:r>
      <w:r w:rsidRPr="00BF14FA">
        <w:rPr>
          <w:noProof/>
        </w:rPr>
        <w:fldChar w:fldCharType="begin"/>
      </w:r>
      <w:r w:rsidRPr="00BF14FA">
        <w:rPr>
          <w:noProof/>
        </w:rPr>
        <w:instrText xml:space="preserve"> PAGEREF _Toc424738918 \h </w:instrText>
      </w:r>
      <w:r w:rsidRPr="00BF14FA">
        <w:rPr>
          <w:noProof/>
        </w:rPr>
      </w:r>
      <w:r w:rsidRPr="00BF14FA">
        <w:rPr>
          <w:noProof/>
        </w:rPr>
        <w:fldChar w:fldCharType="separate"/>
      </w:r>
      <w:r w:rsidRPr="00BF14FA">
        <w:rPr>
          <w:noProof/>
        </w:rPr>
        <w:t>150</w:t>
      </w:r>
      <w:r w:rsidRPr="00BF14FA">
        <w:rPr>
          <w:noProof/>
        </w:rPr>
        <w:fldChar w:fldCharType="end"/>
      </w:r>
    </w:p>
    <w:p w14:paraId="656B2BA5" w14:textId="77777777" w:rsidR="00BF14FA" w:rsidRDefault="00BF14FA">
      <w:pPr>
        <w:pStyle w:val="TOC2"/>
        <w:rPr>
          <w:rFonts w:asciiTheme="minorHAnsi" w:eastAsiaTheme="minorEastAsia" w:hAnsiTheme="minorHAnsi" w:cstheme="minorBidi"/>
          <w:b w:val="0"/>
          <w:noProof/>
          <w:kern w:val="0"/>
          <w:sz w:val="22"/>
          <w:szCs w:val="22"/>
        </w:rPr>
      </w:pPr>
      <w:r>
        <w:rPr>
          <w:noProof/>
        </w:rPr>
        <w:t>Subpart 61.E—Pilot licensing—general limitations and authorisations</w:t>
      </w:r>
      <w:r w:rsidRPr="00BF14FA">
        <w:rPr>
          <w:b w:val="0"/>
          <w:noProof/>
          <w:sz w:val="18"/>
        </w:rPr>
        <w:tab/>
      </w:r>
      <w:r w:rsidRPr="00BF14FA">
        <w:rPr>
          <w:b w:val="0"/>
          <w:noProof/>
          <w:sz w:val="18"/>
        </w:rPr>
        <w:fldChar w:fldCharType="begin"/>
      </w:r>
      <w:r w:rsidRPr="00BF14FA">
        <w:rPr>
          <w:b w:val="0"/>
          <w:noProof/>
          <w:sz w:val="18"/>
        </w:rPr>
        <w:instrText xml:space="preserve"> PAGEREF _Toc424738919 \h </w:instrText>
      </w:r>
      <w:r w:rsidRPr="00BF14FA">
        <w:rPr>
          <w:b w:val="0"/>
          <w:noProof/>
          <w:sz w:val="18"/>
        </w:rPr>
      </w:r>
      <w:r w:rsidRPr="00BF14FA">
        <w:rPr>
          <w:b w:val="0"/>
          <w:noProof/>
          <w:sz w:val="18"/>
        </w:rPr>
        <w:fldChar w:fldCharType="separate"/>
      </w:r>
      <w:r w:rsidRPr="00BF14FA">
        <w:rPr>
          <w:b w:val="0"/>
          <w:noProof/>
          <w:sz w:val="18"/>
        </w:rPr>
        <w:t>151</w:t>
      </w:r>
      <w:r w:rsidRPr="00BF14FA">
        <w:rPr>
          <w:b w:val="0"/>
          <w:noProof/>
          <w:sz w:val="18"/>
        </w:rPr>
        <w:fldChar w:fldCharType="end"/>
      </w:r>
    </w:p>
    <w:p w14:paraId="5B763853" w14:textId="77777777" w:rsidR="00BF14FA" w:rsidRDefault="00BF14FA">
      <w:pPr>
        <w:pStyle w:val="TOC3"/>
        <w:rPr>
          <w:rFonts w:asciiTheme="minorHAnsi" w:eastAsiaTheme="minorEastAsia" w:hAnsiTheme="minorHAnsi" w:cstheme="minorBidi"/>
          <w:b w:val="0"/>
          <w:noProof/>
          <w:kern w:val="0"/>
          <w:szCs w:val="22"/>
        </w:rPr>
      </w:pPr>
      <w:r>
        <w:rPr>
          <w:noProof/>
        </w:rPr>
        <w:t>Division 61.E.1—General limitations on exercise of pilot licence privileges</w:t>
      </w:r>
      <w:r w:rsidRPr="00BF14FA">
        <w:rPr>
          <w:b w:val="0"/>
          <w:noProof/>
          <w:sz w:val="18"/>
        </w:rPr>
        <w:tab/>
      </w:r>
      <w:r w:rsidRPr="00BF14FA">
        <w:rPr>
          <w:b w:val="0"/>
          <w:noProof/>
          <w:sz w:val="18"/>
        </w:rPr>
        <w:fldChar w:fldCharType="begin"/>
      </w:r>
      <w:r w:rsidRPr="00BF14FA">
        <w:rPr>
          <w:b w:val="0"/>
          <w:noProof/>
          <w:sz w:val="18"/>
        </w:rPr>
        <w:instrText xml:space="preserve"> PAGEREF _Toc424738920 \h </w:instrText>
      </w:r>
      <w:r w:rsidRPr="00BF14FA">
        <w:rPr>
          <w:b w:val="0"/>
          <w:noProof/>
          <w:sz w:val="18"/>
        </w:rPr>
      </w:r>
      <w:r w:rsidRPr="00BF14FA">
        <w:rPr>
          <w:b w:val="0"/>
          <w:noProof/>
          <w:sz w:val="18"/>
        </w:rPr>
        <w:fldChar w:fldCharType="separate"/>
      </w:r>
      <w:r w:rsidRPr="00BF14FA">
        <w:rPr>
          <w:b w:val="0"/>
          <w:noProof/>
          <w:sz w:val="18"/>
        </w:rPr>
        <w:t>151</w:t>
      </w:r>
      <w:r w:rsidRPr="00BF14FA">
        <w:rPr>
          <w:b w:val="0"/>
          <w:noProof/>
          <w:sz w:val="18"/>
        </w:rPr>
        <w:fldChar w:fldCharType="end"/>
      </w:r>
    </w:p>
    <w:p w14:paraId="615BAAC2" w14:textId="2DF4FA85" w:rsidR="00BF14FA" w:rsidRDefault="00BF14FA">
      <w:pPr>
        <w:pStyle w:val="TOC5"/>
        <w:rPr>
          <w:rFonts w:asciiTheme="minorHAnsi" w:eastAsiaTheme="minorEastAsia" w:hAnsiTheme="minorHAnsi" w:cstheme="minorBidi"/>
          <w:noProof/>
          <w:kern w:val="0"/>
          <w:sz w:val="22"/>
          <w:szCs w:val="22"/>
        </w:rPr>
      </w:pPr>
      <w:r>
        <w:rPr>
          <w:noProof/>
        </w:rPr>
        <w:t>61.375</w:t>
      </w:r>
      <w:r>
        <w:rPr>
          <w:noProof/>
        </w:rPr>
        <w:tab/>
        <w:t>Limitations on exercise of privileges of pilot licences—ratings</w:t>
      </w:r>
      <w:r w:rsidRPr="00BF14FA">
        <w:rPr>
          <w:noProof/>
        </w:rPr>
        <w:tab/>
      </w:r>
      <w:r w:rsidRPr="00BF14FA">
        <w:rPr>
          <w:noProof/>
        </w:rPr>
        <w:fldChar w:fldCharType="begin"/>
      </w:r>
      <w:r w:rsidRPr="00BF14FA">
        <w:rPr>
          <w:noProof/>
        </w:rPr>
        <w:instrText xml:space="preserve"> PAGEREF _Toc424738921 \h </w:instrText>
      </w:r>
      <w:r w:rsidRPr="00BF14FA">
        <w:rPr>
          <w:noProof/>
        </w:rPr>
      </w:r>
      <w:r w:rsidRPr="00BF14FA">
        <w:rPr>
          <w:noProof/>
        </w:rPr>
        <w:fldChar w:fldCharType="separate"/>
      </w:r>
      <w:r w:rsidRPr="00BF14FA">
        <w:rPr>
          <w:noProof/>
        </w:rPr>
        <w:t>151</w:t>
      </w:r>
      <w:r w:rsidRPr="00BF14FA">
        <w:rPr>
          <w:noProof/>
        </w:rPr>
        <w:fldChar w:fldCharType="end"/>
      </w:r>
    </w:p>
    <w:p w14:paraId="14B2AFD1" w14:textId="477111ED" w:rsidR="00BF14FA" w:rsidRDefault="00BF14FA">
      <w:pPr>
        <w:pStyle w:val="TOC5"/>
        <w:rPr>
          <w:rFonts w:asciiTheme="minorHAnsi" w:eastAsiaTheme="minorEastAsia" w:hAnsiTheme="minorHAnsi" w:cstheme="minorBidi"/>
          <w:noProof/>
          <w:kern w:val="0"/>
          <w:sz w:val="22"/>
          <w:szCs w:val="22"/>
        </w:rPr>
      </w:pPr>
      <w:r>
        <w:rPr>
          <w:noProof/>
        </w:rPr>
        <w:t>61.380</w:t>
      </w:r>
      <w:r>
        <w:rPr>
          <w:noProof/>
        </w:rPr>
        <w:tab/>
        <w:t>Limitations on exercise of privileges of pilot licences—flight activity and design feature endorsements</w:t>
      </w:r>
      <w:r w:rsidRPr="00BF14FA">
        <w:rPr>
          <w:noProof/>
        </w:rPr>
        <w:tab/>
      </w:r>
      <w:r w:rsidRPr="00BF14FA">
        <w:rPr>
          <w:noProof/>
        </w:rPr>
        <w:fldChar w:fldCharType="begin"/>
      </w:r>
      <w:r w:rsidRPr="00BF14FA">
        <w:rPr>
          <w:noProof/>
        </w:rPr>
        <w:instrText xml:space="preserve"> PAGEREF _Toc424738922 \h </w:instrText>
      </w:r>
      <w:r w:rsidRPr="00BF14FA">
        <w:rPr>
          <w:noProof/>
        </w:rPr>
      </w:r>
      <w:r w:rsidRPr="00BF14FA">
        <w:rPr>
          <w:noProof/>
        </w:rPr>
        <w:fldChar w:fldCharType="separate"/>
      </w:r>
      <w:r w:rsidRPr="00BF14FA">
        <w:rPr>
          <w:noProof/>
        </w:rPr>
        <w:t>154</w:t>
      </w:r>
      <w:r w:rsidRPr="00BF14FA">
        <w:rPr>
          <w:noProof/>
        </w:rPr>
        <w:fldChar w:fldCharType="end"/>
      </w:r>
    </w:p>
    <w:p w14:paraId="260FA883" w14:textId="67BEE38F" w:rsidR="00BF14FA" w:rsidRDefault="00BF14FA">
      <w:pPr>
        <w:pStyle w:val="TOC5"/>
        <w:rPr>
          <w:rFonts w:asciiTheme="minorHAnsi" w:eastAsiaTheme="minorEastAsia" w:hAnsiTheme="minorHAnsi" w:cstheme="minorBidi"/>
          <w:noProof/>
          <w:kern w:val="0"/>
          <w:sz w:val="22"/>
          <w:szCs w:val="22"/>
        </w:rPr>
      </w:pPr>
      <w:r>
        <w:rPr>
          <w:noProof/>
        </w:rPr>
        <w:t>61.385</w:t>
      </w:r>
      <w:r>
        <w:rPr>
          <w:noProof/>
        </w:rPr>
        <w:tab/>
        <w:t>Limitations on exercise of privileges of pilot licences—general competency requirement</w:t>
      </w:r>
      <w:r w:rsidRPr="00BF14FA">
        <w:rPr>
          <w:noProof/>
        </w:rPr>
        <w:tab/>
      </w:r>
      <w:r w:rsidRPr="00BF14FA">
        <w:rPr>
          <w:noProof/>
        </w:rPr>
        <w:fldChar w:fldCharType="begin"/>
      </w:r>
      <w:r w:rsidRPr="00BF14FA">
        <w:rPr>
          <w:noProof/>
        </w:rPr>
        <w:instrText xml:space="preserve"> PAGEREF _Toc424738923 \h </w:instrText>
      </w:r>
      <w:r w:rsidRPr="00BF14FA">
        <w:rPr>
          <w:noProof/>
        </w:rPr>
      </w:r>
      <w:r w:rsidRPr="00BF14FA">
        <w:rPr>
          <w:noProof/>
        </w:rPr>
        <w:fldChar w:fldCharType="separate"/>
      </w:r>
      <w:r w:rsidRPr="00BF14FA">
        <w:rPr>
          <w:noProof/>
        </w:rPr>
        <w:t>154</w:t>
      </w:r>
      <w:r w:rsidRPr="00BF14FA">
        <w:rPr>
          <w:noProof/>
        </w:rPr>
        <w:fldChar w:fldCharType="end"/>
      </w:r>
    </w:p>
    <w:p w14:paraId="41C07D49" w14:textId="4F889B8F" w:rsidR="00BF14FA" w:rsidRDefault="00BF14FA">
      <w:pPr>
        <w:pStyle w:val="TOC5"/>
        <w:rPr>
          <w:rFonts w:asciiTheme="minorHAnsi" w:eastAsiaTheme="minorEastAsia" w:hAnsiTheme="minorHAnsi" w:cstheme="minorBidi"/>
          <w:noProof/>
          <w:kern w:val="0"/>
          <w:sz w:val="22"/>
          <w:szCs w:val="22"/>
        </w:rPr>
      </w:pPr>
      <w:r>
        <w:rPr>
          <w:noProof/>
        </w:rPr>
        <w:t>61.390</w:t>
      </w:r>
      <w:r>
        <w:rPr>
          <w:noProof/>
        </w:rPr>
        <w:tab/>
        <w:t>Limitations on exercise of privileges of pilot licences—operating requirements and limitations</w:t>
      </w:r>
      <w:r w:rsidRPr="00BF14FA">
        <w:rPr>
          <w:noProof/>
        </w:rPr>
        <w:tab/>
      </w:r>
      <w:r w:rsidRPr="00BF14FA">
        <w:rPr>
          <w:noProof/>
        </w:rPr>
        <w:fldChar w:fldCharType="begin"/>
      </w:r>
      <w:r w:rsidRPr="00BF14FA">
        <w:rPr>
          <w:noProof/>
        </w:rPr>
        <w:instrText xml:space="preserve"> PAGEREF _Toc424738924 \h </w:instrText>
      </w:r>
      <w:r w:rsidRPr="00BF14FA">
        <w:rPr>
          <w:noProof/>
        </w:rPr>
      </w:r>
      <w:r w:rsidRPr="00BF14FA">
        <w:rPr>
          <w:noProof/>
        </w:rPr>
        <w:fldChar w:fldCharType="separate"/>
      </w:r>
      <w:r w:rsidRPr="00BF14FA">
        <w:rPr>
          <w:noProof/>
        </w:rPr>
        <w:t>155</w:t>
      </w:r>
      <w:r w:rsidRPr="00BF14FA">
        <w:rPr>
          <w:noProof/>
        </w:rPr>
        <w:fldChar w:fldCharType="end"/>
      </w:r>
    </w:p>
    <w:p w14:paraId="10932F3E" w14:textId="7FCDEA0F" w:rsidR="00BF14FA" w:rsidRDefault="00BF14FA">
      <w:pPr>
        <w:pStyle w:val="TOC5"/>
        <w:rPr>
          <w:rFonts w:asciiTheme="minorHAnsi" w:eastAsiaTheme="minorEastAsia" w:hAnsiTheme="minorHAnsi" w:cstheme="minorBidi"/>
          <w:noProof/>
          <w:kern w:val="0"/>
          <w:sz w:val="22"/>
          <w:szCs w:val="22"/>
        </w:rPr>
      </w:pPr>
      <w:r>
        <w:rPr>
          <w:noProof/>
        </w:rPr>
        <w:t>61.395</w:t>
      </w:r>
      <w:r>
        <w:rPr>
          <w:noProof/>
        </w:rPr>
        <w:tab/>
        <w:t>Limitations on exercise of privileges of pilot licences—recent experience for certain passenger flight activities</w:t>
      </w:r>
      <w:r w:rsidRPr="00BF14FA">
        <w:rPr>
          <w:noProof/>
        </w:rPr>
        <w:tab/>
      </w:r>
      <w:r w:rsidRPr="00BF14FA">
        <w:rPr>
          <w:noProof/>
        </w:rPr>
        <w:fldChar w:fldCharType="begin"/>
      </w:r>
      <w:r w:rsidRPr="00BF14FA">
        <w:rPr>
          <w:noProof/>
        </w:rPr>
        <w:instrText xml:space="preserve"> PAGEREF _Toc424738925 \h </w:instrText>
      </w:r>
      <w:r w:rsidRPr="00BF14FA">
        <w:rPr>
          <w:noProof/>
        </w:rPr>
      </w:r>
      <w:r w:rsidRPr="00BF14FA">
        <w:rPr>
          <w:noProof/>
        </w:rPr>
        <w:fldChar w:fldCharType="separate"/>
      </w:r>
      <w:r w:rsidRPr="00BF14FA">
        <w:rPr>
          <w:noProof/>
        </w:rPr>
        <w:t>155</w:t>
      </w:r>
      <w:r w:rsidRPr="00BF14FA">
        <w:rPr>
          <w:noProof/>
        </w:rPr>
        <w:fldChar w:fldCharType="end"/>
      </w:r>
    </w:p>
    <w:p w14:paraId="79880934" w14:textId="26A69EC8" w:rsidR="00BF14FA" w:rsidRDefault="00BF14FA">
      <w:pPr>
        <w:pStyle w:val="TOC5"/>
        <w:rPr>
          <w:rFonts w:asciiTheme="minorHAnsi" w:eastAsiaTheme="minorEastAsia" w:hAnsiTheme="minorHAnsi" w:cstheme="minorBidi"/>
          <w:noProof/>
          <w:kern w:val="0"/>
          <w:sz w:val="22"/>
          <w:szCs w:val="22"/>
        </w:rPr>
      </w:pPr>
      <w:r>
        <w:rPr>
          <w:noProof/>
        </w:rPr>
        <w:t>61.400</w:t>
      </w:r>
      <w:r>
        <w:rPr>
          <w:noProof/>
        </w:rPr>
        <w:tab/>
        <w:t>Limitations on exercise of privileges of pilot licences—flight review</w:t>
      </w:r>
      <w:r w:rsidRPr="00BF14FA">
        <w:rPr>
          <w:noProof/>
        </w:rPr>
        <w:tab/>
      </w:r>
      <w:r w:rsidRPr="00BF14FA">
        <w:rPr>
          <w:noProof/>
        </w:rPr>
        <w:fldChar w:fldCharType="begin"/>
      </w:r>
      <w:r w:rsidRPr="00BF14FA">
        <w:rPr>
          <w:noProof/>
        </w:rPr>
        <w:instrText xml:space="preserve"> PAGEREF _Toc424738926 \h </w:instrText>
      </w:r>
      <w:r w:rsidRPr="00BF14FA">
        <w:rPr>
          <w:noProof/>
        </w:rPr>
      </w:r>
      <w:r w:rsidRPr="00BF14FA">
        <w:rPr>
          <w:noProof/>
        </w:rPr>
        <w:fldChar w:fldCharType="separate"/>
      </w:r>
      <w:r w:rsidRPr="00BF14FA">
        <w:rPr>
          <w:noProof/>
        </w:rPr>
        <w:t>157</w:t>
      </w:r>
      <w:r w:rsidRPr="00BF14FA">
        <w:rPr>
          <w:noProof/>
        </w:rPr>
        <w:fldChar w:fldCharType="end"/>
      </w:r>
    </w:p>
    <w:p w14:paraId="72D60C1E" w14:textId="11581D10" w:rsidR="00BF14FA" w:rsidRDefault="00BF14FA">
      <w:pPr>
        <w:pStyle w:val="TOC5"/>
        <w:rPr>
          <w:rFonts w:asciiTheme="minorHAnsi" w:eastAsiaTheme="minorEastAsia" w:hAnsiTheme="minorHAnsi" w:cstheme="minorBidi"/>
          <w:noProof/>
          <w:kern w:val="0"/>
          <w:sz w:val="22"/>
          <w:szCs w:val="22"/>
        </w:rPr>
      </w:pPr>
      <w:r>
        <w:rPr>
          <w:noProof/>
        </w:rPr>
        <w:t>61.405</w:t>
      </w:r>
      <w:r>
        <w:rPr>
          <w:noProof/>
        </w:rPr>
        <w:tab/>
        <w:t>Limitations on exercise of privileges of pilot licences—medical requirements—recreational pilot licence holders</w:t>
      </w:r>
      <w:r w:rsidRPr="00BF14FA">
        <w:rPr>
          <w:noProof/>
        </w:rPr>
        <w:tab/>
      </w:r>
      <w:r w:rsidRPr="00BF14FA">
        <w:rPr>
          <w:noProof/>
        </w:rPr>
        <w:fldChar w:fldCharType="begin"/>
      </w:r>
      <w:r w:rsidRPr="00BF14FA">
        <w:rPr>
          <w:noProof/>
        </w:rPr>
        <w:instrText xml:space="preserve"> PAGEREF _Toc424738927 \h </w:instrText>
      </w:r>
      <w:r w:rsidRPr="00BF14FA">
        <w:rPr>
          <w:noProof/>
        </w:rPr>
      </w:r>
      <w:r w:rsidRPr="00BF14FA">
        <w:rPr>
          <w:noProof/>
        </w:rPr>
        <w:fldChar w:fldCharType="separate"/>
      </w:r>
      <w:r w:rsidRPr="00BF14FA">
        <w:rPr>
          <w:noProof/>
        </w:rPr>
        <w:t>158</w:t>
      </w:r>
      <w:r w:rsidRPr="00BF14FA">
        <w:rPr>
          <w:noProof/>
        </w:rPr>
        <w:fldChar w:fldCharType="end"/>
      </w:r>
    </w:p>
    <w:p w14:paraId="189BE13F" w14:textId="7DCD4C70" w:rsidR="00BF14FA" w:rsidRDefault="00BF14FA">
      <w:pPr>
        <w:pStyle w:val="TOC5"/>
        <w:rPr>
          <w:rFonts w:asciiTheme="minorHAnsi" w:eastAsiaTheme="minorEastAsia" w:hAnsiTheme="minorHAnsi" w:cstheme="minorBidi"/>
          <w:noProof/>
          <w:kern w:val="0"/>
          <w:sz w:val="22"/>
          <w:szCs w:val="22"/>
        </w:rPr>
      </w:pPr>
      <w:r>
        <w:rPr>
          <w:noProof/>
        </w:rPr>
        <w:t>61.410</w:t>
      </w:r>
      <w:r>
        <w:rPr>
          <w:noProof/>
        </w:rPr>
        <w:tab/>
        <w:t>Limitations on exercise of privileges of pilot licences—medical certificates: private pilot licence holders</w:t>
      </w:r>
      <w:r w:rsidRPr="00BF14FA">
        <w:rPr>
          <w:noProof/>
        </w:rPr>
        <w:tab/>
      </w:r>
      <w:r w:rsidRPr="00BF14FA">
        <w:rPr>
          <w:noProof/>
        </w:rPr>
        <w:fldChar w:fldCharType="begin"/>
      </w:r>
      <w:r w:rsidRPr="00BF14FA">
        <w:rPr>
          <w:noProof/>
        </w:rPr>
        <w:instrText xml:space="preserve"> PAGEREF _Toc424738928 \h </w:instrText>
      </w:r>
      <w:r w:rsidRPr="00BF14FA">
        <w:rPr>
          <w:noProof/>
        </w:rPr>
      </w:r>
      <w:r w:rsidRPr="00BF14FA">
        <w:rPr>
          <w:noProof/>
        </w:rPr>
        <w:fldChar w:fldCharType="separate"/>
      </w:r>
      <w:r w:rsidRPr="00BF14FA">
        <w:rPr>
          <w:noProof/>
        </w:rPr>
        <w:t>159</w:t>
      </w:r>
      <w:r w:rsidRPr="00BF14FA">
        <w:rPr>
          <w:noProof/>
        </w:rPr>
        <w:fldChar w:fldCharType="end"/>
      </w:r>
    </w:p>
    <w:p w14:paraId="2F1CFB97" w14:textId="69CFA9A9" w:rsidR="00BF14FA" w:rsidRDefault="00BF14FA">
      <w:pPr>
        <w:pStyle w:val="TOC5"/>
        <w:rPr>
          <w:rFonts w:asciiTheme="minorHAnsi" w:eastAsiaTheme="minorEastAsia" w:hAnsiTheme="minorHAnsi" w:cstheme="minorBidi"/>
          <w:noProof/>
          <w:kern w:val="0"/>
          <w:sz w:val="22"/>
          <w:szCs w:val="22"/>
        </w:rPr>
      </w:pPr>
      <w:r>
        <w:rPr>
          <w:noProof/>
        </w:rPr>
        <w:t>61.415</w:t>
      </w:r>
      <w:r>
        <w:rPr>
          <w:noProof/>
        </w:rPr>
        <w:tab/>
        <w:t>Limitations on exercise of privileges of pilot licences—medical certificates: commercial, multi</w:t>
      </w:r>
      <w:r>
        <w:rPr>
          <w:noProof/>
        </w:rPr>
        <w:noBreakHyphen/>
        <w:t>crew and air transport pilot licence holders</w:t>
      </w:r>
      <w:r w:rsidRPr="00BF14FA">
        <w:rPr>
          <w:noProof/>
        </w:rPr>
        <w:tab/>
      </w:r>
      <w:r w:rsidRPr="00BF14FA">
        <w:rPr>
          <w:noProof/>
        </w:rPr>
        <w:fldChar w:fldCharType="begin"/>
      </w:r>
      <w:r w:rsidRPr="00BF14FA">
        <w:rPr>
          <w:noProof/>
        </w:rPr>
        <w:instrText xml:space="preserve"> PAGEREF _Toc424738929 \h </w:instrText>
      </w:r>
      <w:r w:rsidRPr="00BF14FA">
        <w:rPr>
          <w:noProof/>
        </w:rPr>
      </w:r>
      <w:r w:rsidRPr="00BF14FA">
        <w:rPr>
          <w:noProof/>
        </w:rPr>
        <w:fldChar w:fldCharType="separate"/>
      </w:r>
      <w:r w:rsidRPr="00BF14FA">
        <w:rPr>
          <w:noProof/>
        </w:rPr>
        <w:t>160</w:t>
      </w:r>
      <w:r w:rsidRPr="00BF14FA">
        <w:rPr>
          <w:noProof/>
        </w:rPr>
        <w:fldChar w:fldCharType="end"/>
      </w:r>
    </w:p>
    <w:p w14:paraId="05EC9132" w14:textId="2340F69C" w:rsidR="00BF14FA" w:rsidRDefault="00BF14FA">
      <w:pPr>
        <w:pStyle w:val="TOC5"/>
        <w:rPr>
          <w:rFonts w:asciiTheme="minorHAnsi" w:eastAsiaTheme="minorEastAsia" w:hAnsiTheme="minorHAnsi" w:cstheme="minorBidi"/>
          <w:noProof/>
          <w:kern w:val="0"/>
          <w:sz w:val="22"/>
          <w:szCs w:val="22"/>
        </w:rPr>
      </w:pPr>
      <w:r>
        <w:rPr>
          <w:noProof/>
        </w:rPr>
        <w:t>61.420</w:t>
      </w:r>
      <w:r>
        <w:rPr>
          <w:noProof/>
        </w:rPr>
        <w:tab/>
        <w:t>Limitations on exercise of privileges of pilot licences—carriage of documents</w:t>
      </w:r>
      <w:r w:rsidRPr="00BF14FA">
        <w:rPr>
          <w:noProof/>
        </w:rPr>
        <w:tab/>
      </w:r>
      <w:r w:rsidRPr="00BF14FA">
        <w:rPr>
          <w:noProof/>
        </w:rPr>
        <w:fldChar w:fldCharType="begin"/>
      </w:r>
      <w:r w:rsidRPr="00BF14FA">
        <w:rPr>
          <w:noProof/>
        </w:rPr>
        <w:instrText xml:space="preserve"> PAGEREF _Toc424738930 \h </w:instrText>
      </w:r>
      <w:r w:rsidRPr="00BF14FA">
        <w:rPr>
          <w:noProof/>
        </w:rPr>
      </w:r>
      <w:r w:rsidRPr="00BF14FA">
        <w:rPr>
          <w:noProof/>
        </w:rPr>
        <w:fldChar w:fldCharType="separate"/>
      </w:r>
      <w:r w:rsidRPr="00BF14FA">
        <w:rPr>
          <w:noProof/>
        </w:rPr>
        <w:t>160</w:t>
      </w:r>
      <w:r w:rsidRPr="00BF14FA">
        <w:rPr>
          <w:noProof/>
        </w:rPr>
        <w:fldChar w:fldCharType="end"/>
      </w:r>
    </w:p>
    <w:p w14:paraId="5F8AEDA0" w14:textId="025CEF9B" w:rsidR="00BF14FA" w:rsidRDefault="00BF14FA">
      <w:pPr>
        <w:pStyle w:val="TOC5"/>
        <w:rPr>
          <w:rFonts w:asciiTheme="minorHAnsi" w:eastAsiaTheme="minorEastAsia" w:hAnsiTheme="minorHAnsi" w:cstheme="minorBidi"/>
          <w:noProof/>
          <w:kern w:val="0"/>
          <w:sz w:val="22"/>
          <w:szCs w:val="22"/>
        </w:rPr>
      </w:pPr>
      <w:r>
        <w:rPr>
          <w:noProof/>
        </w:rPr>
        <w:t>61.422</w:t>
      </w:r>
      <w:r>
        <w:rPr>
          <w:noProof/>
        </w:rPr>
        <w:tab/>
        <w:t>Limitations on exercise of privileges of pilot licences—aviation English language proficiency</w:t>
      </w:r>
      <w:r w:rsidRPr="00BF14FA">
        <w:rPr>
          <w:noProof/>
        </w:rPr>
        <w:tab/>
      </w:r>
      <w:r w:rsidRPr="00BF14FA">
        <w:rPr>
          <w:noProof/>
        </w:rPr>
        <w:fldChar w:fldCharType="begin"/>
      </w:r>
      <w:r w:rsidRPr="00BF14FA">
        <w:rPr>
          <w:noProof/>
        </w:rPr>
        <w:instrText xml:space="preserve"> PAGEREF _Toc424738931 \h </w:instrText>
      </w:r>
      <w:r w:rsidRPr="00BF14FA">
        <w:rPr>
          <w:noProof/>
        </w:rPr>
      </w:r>
      <w:r w:rsidRPr="00BF14FA">
        <w:rPr>
          <w:noProof/>
        </w:rPr>
        <w:fldChar w:fldCharType="separate"/>
      </w:r>
      <w:r w:rsidRPr="00BF14FA">
        <w:rPr>
          <w:noProof/>
        </w:rPr>
        <w:t>161</w:t>
      </w:r>
      <w:r w:rsidRPr="00BF14FA">
        <w:rPr>
          <w:noProof/>
        </w:rPr>
        <w:fldChar w:fldCharType="end"/>
      </w:r>
    </w:p>
    <w:p w14:paraId="6FCAF162" w14:textId="15D08530" w:rsidR="00BF14FA" w:rsidRDefault="00BF14FA">
      <w:pPr>
        <w:pStyle w:val="TOC5"/>
        <w:rPr>
          <w:rFonts w:asciiTheme="minorHAnsi" w:eastAsiaTheme="minorEastAsia" w:hAnsiTheme="minorHAnsi" w:cstheme="minorBidi"/>
          <w:noProof/>
          <w:kern w:val="0"/>
          <w:sz w:val="22"/>
          <w:szCs w:val="22"/>
        </w:rPr>
      </w:pPr>
      <w:r>
        <w:rPr>
          <w:noProof/>
        </w:rPr>
        <w:t>61.425</w:t>
      </w:r>
      <w:r>
        <w:rPr>
          <w:noProof/>
        </w:rPr>
        <w:tab/>
        <w:t>Limitations on exercise of privileges of pilot licences—unregistered aircraft</w:t>
      </w:r>
      <w:r w:rsidRPr="00BF14FA">
        <w:rPr>
          <w:noProof/>
        </w:rPr>
        <w:tab/>
      </w:r>
      <w:r w:rsidRPr="00BF14FA">
        <w:rPr>
          <w:noProof/>
        </w:rPr>
        <w:fldChar w:fldCharType="begin"/>
      </w:r>
      <w:r w:rsidRPr="00BF14FA">
        <w:rPr>
          <w:noProof/>
        </w:rPr>
        <w:instrText xml:space="preserve"> PAGEREF _Toc424738932 \h </w:instrText>
      </w:r>
      <w:r w:rsidRPr="00BF14FA">
        <w:rPr>
          <w:noProof/>
        </w:rPr>
      </w:r>
      <w:r w:rsidRPr="00BF14FA">
        <w:rPr>
          <w:noProof/>
        </w:rPr>
        <w:fldChar w:fldCharType="separate"/>
      </w:r>
      <w:r w:rsidRPr="00BF14FA">
        <w:rPr>
          <w:noProof/>
        </w:rPr>
        <w:t>162</w:t>
      </w:r>
      <w:r w:rsidRPr="00BF14FA">
        <w:rPr>
          <w:noProof/>
        </w:rPr>
        <w:fldChar w:fldCharType="end"/>
      </w:r>
    </w:p>
    <w:p w14:paraId="579B29C5" w14:textId="335361DF" w:rsidR="00BF14FA" w:rsidRDefault="00BF14FA">
      <w:pPr>
        <w:pStyle w:val="TOC5"/>
        <w:rPr>
          <w:rFonts w:asciiTheme="minorHAnsi" w:eastAsiaTheme="minorEastAsia" w:hAnsiTheme="minorHAnsi" w:cstheme="minorBidi"/>
          <w:noProof/>
          <w:kern w:val="0"/>
          <w:sz w:val="22"/>
          <w:szCs w:val="22"/>
        </w:rPr>
      </w:pPr>
      <w:r>
        <w:rPr>
          <w:noProof/>
        </w:rPr>
        <w:t>61.427</w:t>
      </w:r>
      <w:r>
        <w:rPr>
          <w:noProof/>
        </w:rPr>
        <w:tab/>
        <w:t>Removal of certain pilot licence conditions about airspace</w:t>
      </w:r>
      <w:r w:rsidRPr="00BF14FA">
        <w:rPr>
          <w:noProof/>
        </w:rPr>
        <w:tab/>
      </w:r>
      <w:r w:rsidRPr="00BF14FA">
        <w:rPr>
          <w:noProof/>
        </w:rPr>
        <w:fldChar w:fldCharType="begin"/>
      </w:r>
      <w:r w:rsidRPr="00BF14FA">
        <w:rPr>
          <w:noProof/>
        </w:rPr>
        <w:instrText xml:space="preserve"> PAGEREF _Toc424738933 \h </w:instrText>
      </w:r>
      <w:r w:rsidRPr="00BF14FA">
        <w:rPr>
          <w:noProof/>
        </w:rPr>
      </w:r>
      <w:r w:rsidRPr="00BF14FA">
        <w:rPr>
          <w:noProof/>
        </w:rPr>
        <w:fldChar w:fldCharType="separate"/>
      </w:r>
      <w:r w:rsidRPr="00BF14FA">
        <w:rPr>
          <w:noProof/>
        </w:rPr>
        <w:t>162</w:t>
      </w:r>
      <w:r w:rsidRPr="00BF14FA">
        <w:rPr>
          <w:noProof/>
        </w:rPr>
        <w:fldChar w:fldCharType="end"/>
      </w:r>
    </w:p>
    <w:p w14:paraId="769E5D6E" w14:textId="77777777" w:rsidR="00BF14FA" w:rsidRDefault="00BF14FA">
      <w:pPr>
        <w:pStyle w:val="TOC3"/>
        <w:rPr>
          <w:rFonts w:asciiTheme="minorHAnsi" w:eastAsiaTheme="minorEastAsia" w:hAnsiTheme="minorHAnsi" w:cstheme="minorBidi"/>
          <w:b w:val="0"/>
          <w:noProof/>
          <w:kern w:val="0"/>
          <w:szCs w:val="22"/>
        </w:rPr>
      </w:pPr>
      <w:r>
        <w:rPr>
          <w:noProof/>
        </w:rPr>
        <w:t>Division 61.E.2—General authorisations for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_Toc424738934 \h </w:instrText>
      </w:r>
      <w:r w:rsidRPr="00BF14FA">
        <w:rPr>
          <w:b w:val="0"/>
          <w:noProof/>
          <w:sz w:val="18"/>
        </w:rPr>
      </w:r>
      <w:r w:rsidRPr="00BF14FA">
        <w:rPr>
          <w:b w:val="0"/>
          <w:noProof/>
          <w:sz w:val="18"/>
        </w:rPr>
        <w:fldChar w:fldCharType="separate"/>
      </w:r>
      <w:r w:rsidRPr="00BF14FA">
        <w:rPr>
          <w:b w:val="0"/>
          <w:noProof/>
          <w:sz w:val="18"/>
        </w:rPr>
        <w:t>163</w:t>
      </w:r>
      <w:r w:rsidRPr="00BF14FA">
        <w:rPr>
          <w:b w:val="0"/>
          <w:noProof/>
          <w:sz w:val="18"/>
        </w:rPr>
        <w:fldChar w:fldCharType="end"/>
      </w:r>
    </w:p>
    <w:p w14:paraId="34733042" w14:textId="10317C03" w:rsidR="00BF14FA" w:rsidRDefault="00BF14FA">
      <w:pPr>
        <w:pStyle w:val="TOC5"/>
        <w:rPr>
          <w:rFonts w:asciiTheme="minorHAnsi" w:eastAsiaTheme="minorEastAsia" w:hAnsiTheme="minorHAnsi" w:cstheme="minorBidi"/>
          <w:noProof/>
          <w:kern w:val="0"/>
          <w:sz w:val="22"/>
          <w:szCs w:val="22"/>
        </w:rPr>
      </w:pPr>
      <w:r>
        <w:rPr>
          <w:noProof/>
        </w:rPr>
        <w:t>61.430</w:t>
      </w:r>
      <w:r>
        <w:rPr>
          <w:noProof/>
        </w:rPr>
        <w:tab/>
        <w:t>Holders of pilot licences authorised to taxi aircraft</w:t>
      </w:r>
      <w:r w:rsidRPr="00BF14FA">
        <w:rPr>
          <w:noProof/>
        </w:rPr>
        <w:tab/>
      </w:r>
      <w:r w:rsidRPr="00BF14FA">
        <w:rPr>
          <w:noProof/>
        </w:rPr>
        <w:fldChar w:fldCharType="begin"/>
      </w:r>
      <w:r w:rsidRPr="00BF14FA">
        <w:rPr>
          <w:noProof/>
        </w:rPr>
        <w:instrText xml:space="preserve"> PAGEREF _Toc424738935 \h </w:instrText>
      </w:r>
      <w:r w:rsidRPr="00BF14FA">
        <w:rPr>
          <w:noProof/>
        </w:rPr>
      </w:r>
      <w:r w:rsidRPr="00BF14FA">
        <w:rPr>
          <w:noProof/>
        </w:rPr>
        <w:fldChar w:fldCharType="separate"/>
      </w:r>
      <w:r w:rsidRPr="00BF14FA">
        <w:rPr>
          <w:noProof/>
        </w:rPr>
        <w:t>163</w:t>
      </w:r>
      <w:r w:rsidRPr="00BF14FA">
        <w:rPr>
          <w:noProof/>
        </w:rPr>
        <w:fldChar w:fldCharType="end"/>
      </w:r>
    </w:p>
    <w:p w14:paraId="420F3203" w14:textId="27F35F54" w:rsidR="00BF14FA" w:rsidRDefault="00BF14FA">
      <w:pPr>
        <w:pStyle w:val="TOC5"/>
        <w:rPr>
          <w:rFonts w:asciiTheme="minorHAnsi" w:eastAsiaTheme="minorEastAsia" w:hAnsiTheme="minorHAnsi" w:cstheme="minorBidi"/>
          <w:noProof/>
          <w:kern w:val="0"/>
          <w:sz w:val="22"/>
          <w:szCs w:val="22"/>
        </w:rPr>
      </w:pPr>
      <w:r>
        <w:rPr>
          <w:noProof/>
        </w:rPr>
        <w:t>61.435</w:t>
      </w:r>
      <w:r>
        <w:rPr>
          <w:noProof/>
        </w:rPr>
        <w:tab/>
        <w:t>When holders of pilot licences authorised to operate aircraft radio</w:t>
      </w:r>
      <w:r w:rsidRPr="00BF14FA">
        <w:rPr>
          <w:noProof/>
        </w:rPr>
        <w:tab/>
      </w:r>
      <w:r w:rsidRPr="00BF14FA">
        <w:rPr>
          <w:noProof/>
        </w:rPr>
        <w:fldChar w:fldCharType="begin"/>
      </w:r>
      <w:r w:rsidRPr="00BF14FA">
        <w:rPr>
          <w:noProof/>
        </w:rPr>
        <w:instrText xml:space="preserve"> PAGEREF _Toc424738936 \h </w:instrText>
      </w:r>
      <w:r w:rsidRPr="00BF14FA">
        <w:rPr>
          <w:noProof/>
        </w:rPr>
      </w:r>
      <w:r w:rsidRPr="00BF14FA">
        <w:rPr>
          <w:noProof/>
        </w:rPr>
        <w:fldChar w:fldCharType="separate"/>
      </w:r>
      <w:r w:rsidRPr="00BF14FA">
        <w:rPr>
          <w:noProof/>
        </w:rPr>
        <w:t>163</w:t>
      </w:r>
      <w:r w:rsidRPr="00BF14FA">
        <w:rPr>
          <w:noProof/>
        </w:rPr>
        <w:fldChar w:fldCharType="end"/>
      </w:r>
    </w:p>
    <w:p w14:paraId="5BFE755B" w14:textId="77777777" w:rsidR="00BF14FA" w:rsidRDefault="00BF14FA">
      <w:pPr>
        <w:pStyle w:val="TOC2"/>
        <w:rPr>
          <w:rFonts w:asciiTheme="minorHAnsi" w:eastAsiaTheme="minorEastAsia" w:hAnsiTheme="minorHAnsi" w:cstheme="minorBidi"/>
          <w:b w:val="0"/>
          <w:noProof/>
          <w:kern w:val="0"/>
          <w:sz w:val="22"/>
          <w:szCs w:val="22"/>
        </w:rPr>
      </w:pPr>
      <w:r>
        <w:rPr>
          <w:noProof/>
        </w:rPr>
        <w:t>Subpart 61.G—Recreational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_Toc424738937 \h </w:instrText>
      </w:r>
      <w:r w:rsidRPr="00BF14FA">
        <w:rPr>
          <w:b w:val="0"/>
          <w:noProof/>
          <w:sz w:val="18"/>
        </w:rPr>
      </w:r>
      <w:r w:rsidRPr="00BF14FA">
        <w:rPr>
          <w:b w:val="0"/>
          <w:noProof/>
          <w:sz w:val="18"/>
        </w:rPr>
        <w:fldChar w:fldCharType="separate"/>
      </w:r>
      <w:r w:rsidRPr="00BF14FA">
        <w:rPr>
          <w:b w:val="0"/>
          <w:noProof/>
          <w:sz w:val="18"/>
        </w:rPr>
        <w:t>164</w:t>
      </w:r>
      <w:r w:rsidRPr="00BF14FA">
        <w:rPr>
          <w:b w:val="0"/>
          <w:noProof/>
          <w:sz w:val="18"/>
        </w:rPr>
        <w:fldChar w:fldCharType="end"/>
      </w:r>
    </w:p>
    <w:p w14:paraId="4BE8FCD9" w14:textId="77777777" w:rsidR="00BF14FA" w:rsidRDefault="00BF14FA">
      <w:pPr>
        <w:pStyle w:val="TOC3"/>
        <w:rPr>
          <w:rFonts w:asciiTheme="minorHAnsi" w:eastAsiaTheme="minorEastAsia" w:hAnsiTheme="minorHAnsi" w:cstheme="minorBidi"/>
          <w:b w:val="0"/>
          <w:noProof/>
          <w:kern w:val="0"/>
          <w:szCs w:val="22"/>
        </w:rPr>
      </w:pPr>
      <w:r>
        <w:rPr>
          <w:noProof/>
        </w:rPr>
        <w:t>Division 61.G.1—Privileges and grant of licences</w:t>
      </w:r>
      <w:r w:rsidRPr="00BF14FA">
        <w:rPr>
          <w:b w:val="0"/>
          <w:noProof/>
          <w:sz w:val="18"/>
        </w:rPr>
        <w:tab/>
      </w:r>
      <w:r w:rsidRPr="00BF14FA">
        <w:rPr>
          <w:b w:val="0"/>
          <w:noProof/>
          <w:sz w:val="18"/>
        </w:rPr>
        <w:fldChar w:fldCharType="begin"/>
      </w:r>
      <w:r w:rsidRPr="00BF14FA">
        <w:rPr>
          <w:b w:val="0"/>
          <w:noProof/>
          <w:sz w:val="18"/>
        </w:rPr>
        <w:instrText xml:space="preserve"> PAGEREF _Toc424738938 \h </w:instrText>
      </w:r>
      <w:r w:rsidRPr="00BF14FA">
        <w:rPr>
          <w:b w:val="0"/>
          <w:noProof/>
          <w:sz w:val="18"/>
        </w:rPr>
      </w:r>
      <w:r w:rsidRPr="00BF14FA">
        <w:rPr>
          <w:b w:val="0"/>
          <w:noProof/>
          <w:sz w:val="18"/>
        </w:rPr>
        <w:fldChar w:fldCharType="separate"/>
      </w:r>
      <w:r w:rsidRPr="00BF14FA">
        <w:rPr>
          <w:b w:val="0"/>
          <w:noProof/>
          <w:sz w:val="18"/>
        </w:rPr>
        <w:t>164</w:t>
      </w:r>
      <w:r w:rsidRPr="00BF14FA">
        <w:rPr>
          <w:b w:val="0"/>
          <w:noProof/>
          <w:sz w:val="18"/>
        </w:rPr>
        <w:fldChar w:fldCharType="end"/>
      </w:r>
    </w:p>
    <w:p w14:paraId="4438F40A" w14:textId="256D4487" w:rsidR="00BF14FA" w:rsidRDefault="00BF14FA">
      <w:pPr>
        <w:pStyle w:val="TOC5"/>
        <w:rPr>
          <w:rFonts w:asciiTheme="minorHAnsi" w:eastAsiaTheme="minorEastAsia" w:hAnsiTheme="minorHAnsi" w:cstheme="minorBidi"/>
          <w:noProof/>
          <w:kern w:val="0"/>
          <w:sz w:val="22"/>
          <w:szCs w:val="22"/>
        </w:rPr>
      </w:pPr>
      <w:r>
        <w:rPr>
          <w:noProof/>
        </w:rPr>
        <w:t>61.460</w:t>
      </w:r>
      <w:r>
        <w:rPr>
          <w:noProof/>
        </w:rPr>
        <w:tab/>
      </w:r>
      <w:r w:rsidRPr="00763619">
        <w:rPr>
          <w:bCs/>
          <w:noProof/>
        </w:rPr>
        <w:t>Privileges of</w:t>
      </w:r>
      <w:r>
        <w:rPr>
          <w:noProof/>
        </w:rPr>
        <w:t xml:space="preserve"> recreational pilot licences</w:t>
      </w:r>
      <w:r w:rsidRPr="00BF14FA">
        <w:rPr>
          <w:noProof/>
        </w:rPr>
        <w:tab/>
      </w:r>
      <w:r w:rsidRPr="00BF14FA">
        <w:rPr>
          <w:noProof/>
        </w:rPr>
        <w:fldChar w:fldCharType="begin"/>
      </w:r>
      <w:r w:rsidRPr="00BF14FA">
        <w:rPr>
          <w:noProof/>
        </w:rPr>
        <w:instrText xml:space="preserve"> PAGEREF _Toc424738939 \h </w:instrText>
      </w:r>
      <w:r w:rsidRPr="00BF14FA">
        <w:rPr>
          <w:noProof/>
        </w:rPr>
      </w:r>
      <w:r w:rsidRPr="00BF14FA">
        <w:rPr>
          <w:noProof/>
        </w:rPr>
        <w:fldChar w:fldCharType="separate"/>
      </w:r>
      <w:r w:rsidRPr="00BF14FA">
        <w:rPr>
          <w:noProof/>
        </w:rPr>
        <w:t>164</w:t>
      </w:r>
      <w:r w:rsidRPr="00BF14FA">
        <w:rPr>
          <w:noProof/>
        </w:rPr>
        <w:fldChar w:fldCharType="end"/>
      </w:r>
    </w:p>
    <w:p w14:paraId="57F6E9FD" w14:textId="2518C697" w:rsidR="00BF14FA" w:rsidRDefault="00BF14FA">
      <w:pPr>
        <w:pStyle w:val="TOC5"/>
        <w:rPr>
          <w:rFonts w:asciiTheme="minorHAnsi" w:eastAsiaTheme="minorEastAsia" w:hAnsiTheme="minorHAnsi" w:cstheme="minorBidi"/>
          <w:noProof/>
          <w:kern w:val="0"/>
          <w:sz w:val="22"/>
          <w:szCs w:val="22"/>
        </w:rPr>
      </w:pPr>
      <w:r>
        <w:rPr>
          <w:noProof/>
        </w:rPr>
        <w:t>61.465</w:t>
      </w:r>
      <w:r>
        <w:rPr>
          <w:noProof/>
        </w:rPr>
        <w:tab/>
        <w:t>Limitations on exercise of privileges of recreational pilot licences—general</w:t>
      </w:r>
      <w:r w:rsidRPr="00BF14FA">
        <w:rPr>
          <w:noProof/>
        </w:rPr>
        <w:tab/>
      </w:r>
      <w:r w:rsidRPr="00BF14FA">
        <w:rPr>
          <w:noProof/>
        </w:rPr>
        <w:fldChar w:fldCharType="begin"/>
      </w:r>
      <w:r w:rsidRPr="00BF14FA">
        <w:rPr>
          <w:noProof/>
        </w:rPr>
        <w:instrText xml:space="preserve"> PAGEREF _Toc424738940 \h </w:instrText>
      </w:r>
      <w:r w:rsidRPr="00BF14FA">
        <w:rPr>
          <w:noProof/>
        </w:rPr>
      </w:r>
      <w:r w:rsidRPr="00BF14FA">
        <w:rPr>
          <w:noProof/>
        </w:rPr>
        <w:fldChar w:fldCharType="separate"/>
      </w:r>
      <w:r w:rsidRPr="00BF14FA">
        <w:rPr>
          <w:noProof/>
        </w:rPr>
        <w:t>164</w:t>
      </w:r>
      <w:r w:rsidRPr="00BF14FA">
        <w:rPr>
          <w:noProof/>
        </w:rPr>
        <w:fldChar w:fldCharType="end"/>
      </w:r>
    </w:p>
    <w:p w14:paraId="367B7E41" w14:textId="5F104E9C" w:rsidR="00BF14FA" w:rsidRDefault="00BF14FA">
      <w:pPr>
        <w:pStyle w:val="TOC5"/>
        <w:rPr>
          <w:rFonts w:asciiTheme="minorHAnsi" w:eastAsiaTheme="minorEastAsia" w:hAnsiTheme="minorHAnsi" w:cstheme="minorBidi"/>
          <w:noProof/>
          <w:kern w:val="0"/>
          <w:sz w:val="22"/>
          <w:szCs w:val="22"/>
        </w:rPr>
      </w:pPr>
      <w:r>
        <w:rPr>
          <w:noProof/>
        </w:rPr>
        <w:t>61.470</w:t>
      </w:r>
      <w:r>
        <w:rPr>
          <w:noProof/>
        </w:rPr>
        <w:tab/>
        <w:t>Limitations on exercise of privileges of recreational pilot licences—endorsements</w:t>
      </w:r>
      <w:r w:rsidRPr="00BF14FA">
        <w:rPr>
          <w:noProof/>
        </w:rPr>
        <w:tab/>
      </w:r>
      <w:r w:rsidRPr="00BF14FA">
        <w:rPr>
          <w:noProof/>
        </w:rPr>
        <w:fldChar w:fldCharType="begin"/>
      </w:r>
      <w:r w:rsidRPr="00BF14FA">
        <w:rPr>
          <w:noProof/>
        </w:rPr>
        <w:instrText xml:space="preserve"> PAGEREF _Toc424738941 \h </w:instrText>
      </w:r>
      <w:r w:rsidRPr="00BF14FA">
        <w:rPr>
          <w:noProof/>
        </w:rPr>
      </w:r>
      <w:r w:rsidRPr="00BF14FA">
        <w:rPr>
          <w:noProof/>
        </w:rPr>
        <w:fldChar w:fldCharType="separate"/>
      </w:r>
      <w:r w:rsidRPr="00BF14FA">
        <w:rPr>
          <w:noProof/>
        </w:rPr>
        <w:t>165</w:t>
      </w:r>
      <w:r w:rsidRPr="00BF14FA">
        <w:rPr>
          <w:noProof/>
        </w:rPr>
        <w:fldChar w:fldCharType="end"/>
      </w:r>
    </w:p>
    <w:p w14:paraId="3AA75A4E" w14:textId="3C3F4A1A" w:rsidR="00BF14FA" w:rsidRDefault="00BF14FA">
      <w:pPr>
        <w:pStyle w:val="TOC5"/>
        <w:rPr>
          <w:rFonts w:asciiTheme="minorHAnsi" w:eastAsiaTheme="minorEastAsia" w:hAnsiTheme="minorHAnsi" w:cstheme="minorBidi"/>
          <w:noProof/>
          <w:kern w:val="0"/>
          <w:sz w:val="22"/>
          <w:szCs w:val="22"/>
        </w:rPr>
      </w:pPr>
      <w:r>
        <w:rPr>
          <w:noProof/>
        </w:rPr>
        <w:t>61.475</w:t>
      </w:r>
      <w:r>
        <w:rPr>
          <w:noProof/>
        </w:rPr>
        <w:tab/>
        <w:t>Requirements for grant of recreational pilot licences</w:t>
      </w:r>
      <w:r w:rsidRPr="00BF14FA">
        <w:rPr>
          <w:noProof/>
        </w:rPr>
        <w:tab/>
      </w:r>
      <w:r w:rsidRPr="00BF14FA">
        <w:rPr>
          <w:noProof/>
        </w:rPr>
        <w:fldChar w:fldCharType="begin"/>
      </w:r>
      <w:r w:rsidRPr="00BF14FA">
        <w:rPr>
          <w:noProof/>
        </w:rPr>
        <w:instrText xml:space="preserve"> PAGEREF _Toc424738942 \h </w:instrText>
      </w:r>
      <w:r w:rsidRPr="00BF14FA">
        <w:rPr>
          <w:noProof/>
        </w:rPr>
      </w:r>
      <w:r w:rsidRPr="00BF14FA">
        <w:rPr>
          <w:noProof/>
        </w:rPr>
        <w:fldChar w:fldCharType="separate"/>
      </w:r>
      <w:r w:rsidRPr="00BF14FA">
        <w:rPr>
          <w:noProof/>
        </w:rPr>
        <w:t>165</w:t>
      </w:r>
      <w:r w:rsidRPr="00BF14FA">
        <w:rPr>
          <w:noProof/>
        </w:rPr>
        <w:fldChar w:fldCharType="end"/>
      </w:r>
    </w:p>
    <w:p w14:paraId="4140423F" w14:textId="2705DFC9" w:rsidR="00BF14FA" w:rsidRDefault="00BF14FA">
      <w:pPr>
        <w:pStyle w:val="TOC5"/>
        <w:rPr>
          <w:rFonts w:asciiTheme="minorHAnsi" w:eastAsiaTheme="minorEastAsia" w:hAnsiTheme="minorHAnsi" w:cstheme="minorBidi"/>
          <w:noProof/>
          <w:kern w:val="0"/>
          <w:sz w:val="22"/>
          <w:szCs w:val="22"/>
        </w:rPr>
      </w:pPr>
      <w:r>
        <w:rPr>
          <w:noProof/>
        </w:rPr>
        <w:t>61.480</w:t>
      </w:r>
      <w:r>
        <w:rPr>
          <w:noProof/>
        </w:rPr>
        <w:tab/>
        <w:t>Grant of recreational pilot licences in recognition of pilot certificates granted by certain organisations</w:t>
      </w:r>
      <w:r w:rsidRPr="00BF14FA">
        <w:rPr>
          <w:noProof/>
        </w:rPr>
        <w:tab/>
      </w:r>
      <w:r w:rsidRPr="00BF14FA">
        <w:rPr>
          <w:noProof/>
        </w:rPr>
        <w:fldChar w:fldCharType="begin"/>
      </w:r>
      <w:r w:rsidRPr="00BF14FA">
        <w:rPr>
          <w:noProof/>
        </w:rPr>
        <w:instrText xml:space="preserve"> PAGEREF _Toc424738943 \h </w:instrText>
      </w:r>
      <w:r w:rsidRPr="00BF14FA">
        <w:rPr>
          <w:noProof/>
        </w:rPr>
      </w:r>
      <w:r w:rsidRPr="00BF14FA">
        <w:rPr>
          <w:noProof/>
        </w:rPr>
        <w:fldChar w:fldCharType="separate"/>
      </w:r>
      <w:r w:rsidRPr="00BF14FA">
        <w:rPr>
          <w:noProof/>
        </w:rPr>
        <w:t>166</w:t>
      </w:r>
      <w:r w:rsidRPr="00BF14FA">
        <w:rPr>
          <w:noProof/>
        </w:rPr>
        <w:fldChar w:fldCharType="end"/>
      </w:r>
    </w:p>
    <w:p w14:paraId="593A318B" w14:textId="77777777" w:rsidR="00BF14FA" w:rsidRDefault="00BF14FA">
      <w:pPr>
        <w:pStyle w:val="TOC3"/>
        <w:rPr>
          <w:rFonts w:asciiTheme="minorHAnsi" w:eastAsiaTheme="minorEastAsia" w:hAnsiTheme="minorHAnsi" w:cstheme="minorBidi"/>
          <w:b w:val="0"/>
          <w:noProof/>
          <w:kern w:val="0"/>
          <w:szCs w:val="22"/>
        </w:rPr>
      </w:pPr>
      <w:r>
        <w:rPr>
          <w:noProof/>
        </w:rPr>
        <w:t>Division 61.G.2—Recreational pilot licence endorsements</w:t>
      </w:r>
      <w:r w:rsidRPr="00BF14FA">
        <w:rPr>
          <w:b w:val="0"/>
          <w:noProof/>
          <w:sz w:val="18"/>
        </w:rPr>
        <w:tab/>
      </w:r>
      <w:r w:rsidRPr="00BF14FA">
        <w:rPr>
          <w:b w:val="0"/>
          <w:noProof/>
          <w:sz w:val="18"/>
        </w:rPr>
        <w:fldChar w:fldCharType="begin"/>
      </w:r>
      <w:r w:rsidRPr="00BF14FA">
        <w:rPr>
          <w:b w:val="0"/>
          <w:noProof/>
          <w:sz w:val="18"/>
        </w:rPr>
        <w:instrText xml:space="preserve"> PAGEREF _Toc424738944 \h </w:instrText>
      </w:r>
      <w:r w:rsidRPr="00BF14FA">
        <w:rPr>
          <w:b w:val="0"/>
          <w:noProof/>
          <w:sz w:val="18"/>
        </w:rPr>
      </w:r>
      <w:r w:rsidRPr="00BF14FA">
        <w:rPr>
          <w:b w:val="0"/>
          <w:noProof/>
          <w:sz w:val="18"/>
        </w:rPr>
        <w:fldChar w:fldCharType="separate"/>
      </w:r>
      <w:r w:rsidRPr="00BF14FA">
        <w:rPr>
          <w:b w:val="0"/>
          <w:noProof/>
          <w:sz w:val="18"/>
        </w:rPr>
        <w:t>168</w:t>
      </w:r>
      <w:r w:rsidRPr="00BF14FA">
        <w:rPr>
          <w:b w:val="0"/>
          <w:noProof/>
          <w:sz w:val="18"/>
        </w:rPr>
        <w:fldChar w:fldCharType="end"/>
      </w:r>
    </w:p>
    <w:p w14:paraId="288B865A" w14:textId="2F6F76EE" w:rsidR="00BF14FA" w:rsidRDefault="00BF14FA">
      <w:pPr>
        <w:pStyle w:val="TOC5"/>
        <w:rPr>
          <w:rFonts w:asciiTheme="minorHAnsi" w:eastAsiaTheme="minorEastAsia" w:hAnsiTheme="minorHAnsi" w:cstheme="minorBidi"/>
          <w:noProof/>
          <w:kern w:val="0"/>
          <w:sz w:val="22"/>
          <w:szCs w:val="22"/>
        </w:rPr>
      </w:pPr>
      <w:r>
        <w:rPr>
          <w:noProof/>
        </w:rPr>
        <w:t>61.485</w:t>
      </w:r>
      <w:r>
        <w:rPr>
          <w:noProof/>
        </w:rPr>
        <w:tab/>
        <w:t>Kinds of recreational pilot licence endorsements</w:t>
      </w:r>
      <w:r w:rsidRPr="00BF14FA">
        <w:rPr>
          <w:noProof/>
        </w:rPr>
        <w:tab/>
      </w:r>
      <w:r w:rsidRPr="00BF14FA">
        <w:rPr>
          <w:noProof/>
        </w:rPr>
        <w:fldChar w:fldCharType="begin"/>
      </w:r>
      <w:r w:rsidRPr="00BF14FA">
        <w:rPr>
          <w:noProof/>
        </w:rPr>
        <w:instrText xml:space="preserve"> PAGEREF _Toc424738945 \h </w:instrText>
      </w:r>
      <w:r w:rsidRPr="00BF14FA">
        <w:rPr>
          <w:noProof/>
        </w:rPr>
      </w:r>
      <w:r w:rsidRPr="00BF14FA">
        <w:rPr>
          <w:noProof/>
        </w:rPr>
        <w:fldChar w:fldCharType="separate"/>
      </w:r>
      <w:r w:rsidRPr="00BF14FA">
        <w:rPr>
          <w:noProof/>
        </w:rPr>
        <w:t>168</w:t>
      </w:r>
      <w:r w:rsidRPr="00BF14FA">
        <w:rPr>
          <w:noProof/>
        </w:rPr>
        <w:fldChar w:fldCharType="end"/>
      </w:r>
    </w:p>
    <w:p w14:paraId="0BADF0E8" w14:textId="4099052A" w:rsidR="00BF14FA" w:rsidRDefault="00BF14FA">
      <w:pPr>
        <w:pStyle w:val="TOC5"/>
        <w:rPr>
          <w:rFonts w:asciiTheme="minorHAnsi" w:eastAsiaTheme="minorEastAsia" w:hAnsiTheme="minorHAnsi" w:cstheme="minorBidi"/>
          <w:noProof/>
          <w:kern w:val="0"/>
          <w:sz w:val="22"/>
          <w:szCs w:val="22"/>
        </w:rPr>
      </w:pPr>
      <w:r>
        <w:rPr>
          <w:noProof/>
        </w:rPr>
        <w:t>61.490</w:t>
      </w:r>
      <w:r>
        <w:rPr>
          <w:noProof/>
        </w:rPr>
        <w:tab/>
        <w:t>Privileges of recreational pilot licence endorsements</w:t>
      </w:r>
      <w:r w:rsidRPr="00BF14FA">
        <w:rPr>
          <w:noProof/>
        </w:rPr>
        <w:tab/>
      </w:r>
      <w:r w:rsidRPr="00BF14FA">
        <w:rPr>
          <w:noProof/>
        </w:rPr>
        <w:fldChar w:fldCharType="begin"/>
      </w:r>
      <w:r w:rsidRPr="00BF14FA">
        <w:rPr>
          <w:noProof/>
        </w:rPr>
        <w:instrText xml:space="preserve"> PAGEREF _Toc424738946 \h </w:instrText>
      </w:r>
      <w:r w:rsidRPr="00BF14FA">
        <w:rPr>
          <w:noProof/>
        </w:rPr>
      </w:r>
      <w:r w:rsidRPr="00BF14FA">
        <w:rPr>
          <w:noProof/>
        </w:rPr>
        <w:fldChar w:fldCharType="separate"/>
      </w:r>
      <w:r w:rsidRPr="00BF14FA">
        <w:rPr>
          <w:noProof/>
        </w:rPr>
        <w:t>168</w:t>
      </w:r>
      <w:r w:rsidRPr="00BF14FA">
        <w:rPr>
          <w:noProof/>
        </w:rPr>
        <w:fldChar w:fldCharType="end"/>
      </w:r>
    </w:p>
    <w:p w14:paraId="2AFFAF54" w14:textId="33A6B6C6" w:rsidR="00BF14FA" w:rsidRDefault="00BF14FA">
      <w:pPr>
        <w:pStyle w:val="TOC5"/>
        <w:rPr>
          <w:rFonts w:asciiTheme="minorHAnsi" w:eastAsiaTheme="minorEastAsia" w:hAnsiTheme="minorHAnsi" w:cstheme="minorBidi"/>
          <w:noProof/>
          <w:kern w:val="0"/>
          <w:sz w:val="22"/>
          <w:szCs w:val="22"/>
        </w:rPr>
      </w:pPr>
      <w:r>
        <w:rPr>
          <w:noProof/>
        </w:rPr>
        <w:t>61.495</w:t>
      </w:r>
      <w:r>
        <w:rPr>
          <w:noProof/>
        </w:rPr>
        <w:tab/>
        <w:t>Requirements for grant of recreational pilot licence endorsements</w:t>
      </w:r>
      <w:r w:rsidRPr="00BF14FA">
        <w:rPr>
          <w:noProof/>
        </w:rPr>
        <w:tab/>
      </w:r>
      <w:r w:rsidRPr="00BF14FA">
        <w:rPr>
          <w:noProof/>
        </w:rPr>
        <w:fldChar w:fldCharType="begin"/>
      </w:r>
      <w:r w:rsidRPr="00BF14FA">
        <w:rPr>
          <w:noProof/>
        </w:rPr>
        <w:instrText xml:space="preserve"> PAGEREF _Toc424738947 \h </w:instrText>
      </w:r>
      <w:r w:rsidRPr="00BF14FA">
        <w:rPr>
          <w:noProof/>
        </w:rPr>
      </w:r>
      <w:r w:rsidRPr="00BF14FA">
        <w:rPr>
          <w:noProof/>
        </w:rPr>
        <w:fldChar w:fldCharType="separate"/>
      </w:r>
      <w:r w:rsidRPr="00BF14FA">
        <w:rPr>
          <w:noProof/>
        </w:rPr>
        <w:t>168</w:t>
      </w:r>
      <w:r w:rsidRPr="00BF14FA">
        <w:rPr>
          <w:noProof/>
        </w:rPr>
        <w:fldChar w:fldCharType="end"/>
      </w:r>
    </w:p>
    <w:p w14:paraId="2DF5E217" w14:textId="33982585" w:rsidR="00BF14FA" w:rsidRDefault="00BF14FA">
      <w:pPr>
        <w:pStyle w:val="TOC5"/>
        <w:rPr>
          <w:rFonts w:asciiTheme="minorHAnsi" w:eastAsiaTheme="minorEastAsia" w:hAnsiTheme="minorHAnsi" w:cstheme="minorBidi"/>
          <w:noProof/>
          <w:kern w:val="0"/>
          <w:sz w:val="22"/>
          <w:szCs w:val="22"/>
        </w:rPr>
      </w:pPr>
      <w:r>
        <w:rPr>
          <w:noProof/>
        </w:rPr>
        <w:t>61.500</w:t>
      </w:r>
      <w:r>
        <w:rPr>
          <w:noProof/>
        </w:rPr>
        <w:tab/>
        <w:t>Grant of endorsement in recognition of other qualifications</w:t>
      </w:r>
      <w:r w:rsidRPr="00BF14FA">
        <w:rPr>
          <w:noProof/>
        </w:rPr>
        <w:tab/>
      </w:r>
      <w:r w:rsidRPr="00BF14FA">
        <w:rPr>
          <w:noProof/>
        </w:rPr>
        <w:fldChar w:fldCharType="begin"/>
      </w:r>
      <w:r w:rsidRPr="00BF14FA">
        <w:rPr>
          <w:noProof/>
        </w:rPr>
        <w:instrText xml:space="preserve"> PAGEREF _Toc424738948 \h </w:instrText>
      </w:r>
      <w:r w:rsidRPr="00BF14FA">
        <w:rPr>
          <w:noProof/>
        </w:rPr>
      </w:r>
      <w:r w:rsidRPr="00BF14FA">
        <w:rPr>
          <w:noProof/>
        </w:rPr>
        <w:fldChar w:fldCharType="separate"/>
      </w:r>
      <w:r w:rsidRPr="00BF14FA">
        <w:rPr>
          <w:noProof/>
        </w:rPr>
        <w:t>169</w:t>
      </w:r>
      <w:r w:rsidRPr="00BF14FA">
        <w:rPr>
          <w:noProof/>
        </w:rPr>
        <w:fldChar w:fldCharType="end"/>
      </w:r>
    </w:p>
    <w:p w14:paraId="4CEF4527" w14:textId="77777777" w:rsidR="00BF14FA" w:rsidRDefault="00BF14FA">
      <w:pPr>
        <w:pStyle w:val="TOC2"/>
        <w:rPr>
          <w:rFonts w:asciiTheme="minorHAnsi" w:eastAsiaTheme="minorEastAsia" w:hAnsiTheme="minorHAnsi" w:cstheme="minorBidi"/>
          <w:b w:val="0"/>
          <w:noProof/>
          <w:kern w:val="0"/>
          <w:sz w:val="22"/>
          <w:szCs w:val="22"/>
        </w:rPr>
      </w:pPr>
      <w:r>
        <w:rPr>
          <w:noProof/>
        </w:rPr>
        <w:t>Subpart 61.H—Private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_Toc424738949 \h </w:instrText>
      </w:r>
      <w:r w:rsidRPr="00BF14FA">
        <w:rPr>
          <w:b w:val="0"/>
          <w:noProof/>
          <w:sz w:val="18"/>
        </w:rPr>
      </w:r>
      <w:r w:rsidRPr="00BF14FA">
        <w:rPr>
          <w:b w:val="0"/>
          <w:noProof/>
          <w:sz w:val="18"/>
        </w:rPr>
        <w:fldChar w:fldCharType="separate"/>
      </w:r>
      <w:r w:rsidRPr="00BF14FA">
        <w:rPr>
          <w:b w:val="0"/>
          <w:noProof/>
          <w:sz w:val="18"/>
        </w:rPr>
        <w:t>171</w:t>
      </w:r>
      <w:r w:rsidRPr="00BF14FA">
        <w:rPr>
          <w:b w:val="0"/>
          <w:noProof/>
          <w:sz w:val="18"/>
        </w:rPr>
        <w:fldChar w:fldCharType="end"/>
      </w:r>
    </w:p>
    <w:p w14:paraId="123CB6DF" w14:textId="77777777" w:rsidR="00BF14FA" w:rsidRDefault="00BF14FA">
      <w:pPr>
        <w:pStyle w:val="TOC3"/>
        <w:rPr>
          <w:rFonts w:asciiTheme="minorHAnsi" w:eastAsiaTheme="minorEastAsia" w:hAnsiTheme="minorHAnsi" w:cstheme="minorBidi"/>
          <w:b w:val="0"/>
          <w:noProof/>
          <w:kern w:val="0"/>
          <w:szCs w:val="22"/>
        </w:rPr>
      </w:pPr>
      <w:r>
        <w:rPr>
          <w:noProof/>
        </w:rPr>
        <w:t>Division 61.H.1—General</w:t>
      </w:r>
      <w:r w:rsidRPr="00BF14FA">
        <w:rPr>
          <w:b w:val="0"/>
          <w:noProof/>
          <w:sz w:val="18"/>
        </w:rPr>
        <w:tab/>
      </w:r>
      <w:r w:rsidRPr="00BF14FA">
        <w:rPr>
          <w:b w:val="0"/>
          <w:noProof/>
          <w:sz w:val="18"/>
        </w:rPr>
        <w:fldChar w:fldCharType="begin"/>
      </w:r>
      <w:r w:rsidRPr="00BF14FA">
        <w:rPr>
          <w:b w:val="0"/>
          <w:noProof/>
          <w:sz w:val="18"/>
        </w:rPr>
        <w:instrText xml:space="preserve"> PAGEREF _Toc424738950 \h </w:instrText>
      </w:r>
      <w:r w:rsidRPr="00BF14FA">
        <w:rPr>
          <w:b w:val="0"/>
          <w:noProof/>
          <w:sz w:val="18"/>
        </w:rPr>
      </w:r>
      <w:r w:rsidRPr="00BF14FA">
        <w:rPr>
          <w:b w:val="0"/>
          <w:noProof/>
          <w:sz w:val="18"/>
        </w:rPr>
        <w:fldChar w:fldCharType="separate"/>
      </w:r>
      <w:r w:rsidRPr="00BF14FA">
        <w:rPr>
          <w:b w:val="0"/>
          <w:noProof/>
          <w:sz w:val="18"/>
        </w:rPr>
        <w:t>171</w:t>
      </w:r>
      <w:r w:rsidRPr="00BF14FA">
        <w:rPr>
          <w:b w:val="0"/>
          <w:noProof/>
          <w:sz w:val="18"/>
        </w:rPr>
        <w:fldChar w:fldCharType="end"/>
      </w:r>
    </w:p>
    <w:p w14:paraId="3E404A5A" w14:textId="408EF1F3" w:rsidR="00BF14FA" w:rsidRDefault="00BF14FA">
      <w:pPr>
        <w:pStyle w:val="TOC5"/>
        <w:rPr>
          <w:rFonts w:asciiTheme="minorHAnsi" w:eastAsiaTheme="minorEastAsia" w:hAnsiTheme="minorHAnsi" w:cstheme="minorBidi"/>
          <w:noProof/>
          <w:kern w:val="0"/>
          <w:sz w:val="22"/>
          <w:szCs w:val="22"/>
        </w:rPr>
      </w:pPr>
      <w:r>
        <w:rPr>
          <w:noProof/>
        </w:rPr>
        <w:t>61.505</w:t>
      </w:r>
      <w:r>
        <w:rPr>
          <w:noProof/>
        </w:rPr>
        <w:tab/>
        <w:t>Privileges of private pilot licences</w:t>
      </w:r>
      <w:r w:rsidRPr="00BF14FA">
        <w:rPr>
          <w:noProof/>
        </w:rPr>
        <w:tab/>
      </w:r>
      <w:r w:rsidRPr="00BF14FA">
        <w:rPr>
          <w:noProof/>
        </w:rPr>
        <w:fldChar w:fldCharType="begin"/>
      </w:r>
      <w:r w:rsidRPr="00BF14FA">
        <w:rPr>
          <w:noProof/>
        </w:rPr>
        <w:instrText xml:space="preserve"> PAGEREF _Toc424738951 \h </w:instrText>
      </w:r>
      <w:r w:rsidRPr="00BF14FA">
        <w:rPr>
          <w:noProof/>
        </w:rPr>
      </w:r>
      <w:r w:rsidRPr="00BF14FA">
        <w:rPr>
          <w:noProof/>
        </w:rPr>
        <w:fldChar w:fldCharType="separate"/>
      </w:r>
      <w:r w:rsidRPr="00BF14FA">
        <w:rPr>
          <w:noProof/>
        </w:rPr>
        <w:t>171</w:t>
      </w:r>
      <w:r w:rsidRPr="00BF14FA">
        <w:rPr>
          <w:noProof/>
        </w:rPr>
        <w:fldChar w:fldCharType="end"/>
      </w:r>
    </w:p>
    <w:p w14:paraId="43712128" w14:textId="541D3339" w:rsidR="00BF14FA" w:rsidRDefault="00BF14FA">
      <w:pPr>
        <w:pStyle w:val="TOC5"/>
        <w:rPr>
          <w:rFonts w:asciiTheme="minorHAnsi" w:eastAsiaTheme="minorEastAsia" w:hAnsiTheme="minorHAnsi" w:cstheme="minorBidi"/>
          <w:noProof/>
          <w:kern w:val="0"/>
          <w:sz w:val="22"/>
          <w:szCs w:val="22"/>
        </w:rPr>
      </w:pPr>
      <w:r>
        <w:rPr>
          <w:noProof/>
        </w:rPr>
        <w:t>61.510</w:t>
      </w:r>
      <w:r>
        <w:rPr>
          <w:noProof/>
        </w:rPr>
        <w:tab/>
        <w:t>Limitations on exercise of privileges of private pilot licences—multi</w:t>
      </w:r>
      <w:r>
        <w:rPr>
          <w:noProof/>
        </w:rPr>
        <w:noBreakHyphen/>
        <w:t>crew operations</w:t>
      </w:r>
      <w:r w:rsidRPr="00BF14FA">
        <w:rPr>
          <w:noProof/>
        </w:rPr>
        <w:tab/>
      </w:r>
      <w:r w:rsidRPr="00BF14FA">
        <w:rPr>
          <w:noProof/>
        </w:rPr>
        <w:fldChar w:fldCharType="begin"/>
      </w:r>
      <w:r w:rsidRPr="00BF14FA">
        <w:rPr>
          <w:noProof/>
        </w:rPr>
        <w:instrText xml:space="preserve"> PAGEREF _Toc424738952 \h </w:instrText>
      </w:r>
      <w:r w:rsidRPr="00BF14FA">
        <w:rPr>
          <w:noProof/>
        </w:rPr>
      </w:r>
      <w:r w:rsidRPr="00BF14FA">
        <w:rPr>
          <w:noProof/>
        </w:rPr>
        <w:fldChar w:fldCharType="separate"/>
      </w:r>
      <w:r w:rsidRPr="00BF14FA">
        <w:rPr>
          <w:noProof/>
        </w:rPr>
        <w:t>171</w:t>
      </w:r>
      <w:r w:rsidRPr="00BF14FA">
        <w:rPr>
          <w:noProof/>
        </w:rPr>
        <w:fldChar w:fldCharType="end"/>
      </w:r>
    </w:p>
    <w:p w14:paraId="6611D9CA" w14:textId="4797D168" w:rsidR="00BF14FA" w:rsidRDefault="00BF14FA">
      <w:pPr>
        <w:pStyle w:val="TOC5"/>
        <w:rPr>
          <w:rFonts w:asciiTheme="minorHAnsi" w:eastAsiaTheme="minorEastAsia" w:hAnsiTheme="minorHAnsi" w:cstheme="minorBidi"/>
          <w:noProof/>
          <w:kern w:val="0"/>
          <w:sz w:val="22"/>
          <w:szCs w:val="22"/>
        </w:rPr>
      </w:pPr>
      <w:r>
        <w:rPr>
          <w:noProof/>
        </w:rPr>
        <w:t>61.515</w:t>
      </w:r>
      <w:r>
        <w:rPr>
          <w:noProof/>
        </w:rPr>
        <w:tab/>
        <w:t>Requirements for grant of private pilot licences—general</w:t>
      </w:r>
      <w:r w:rsidRPr="00BF14FA">
        <w:rPr>
          <w:noProof/>
        </w:rPr>
        <w:tab/>
      </w:r>
      <w:r w:rsidRPr="00BF14FA">
        <w:rPr>
          <w:noProof/>
        </w:rPr>
        <w:fldChar w:fldCharType="begin"/>
      </w:r>
      <w:r w:rsidRPr="00BF14FA">
        <w:rPr>
          <w:noProof/>
        </w:rPr>
        <w:instrText xml:space="preserve"> PAGEREF _Toc424738953 \h </w:instrText>
      </w:r>
      <w:r w:rsidRPr="00BF14FA">
        <w:rPr>
          <w:noProof/>
        </w:rPr>
      </w:r>
      <w:r w:rsidRPr="00BF14FA">
        <w:rPr>
          <w:noProof/>
        </w:rPr>
        <w:fldChar w:fldCharType="separate"/>
      </w:r>
      <w:r w:rsidRPr="00BF14FA">
        <w:rPr>
          <w:noProof/>
        </w:rPr>
        <w:t>171</w:t>
      </w:r>
      <w:r w:rsidRPr="00BF14FA">
        <w:rPr>
          <w:noProof/>
        </w:rPr>
        <w:fldChar w:fldCharType="end"/>
      </w:r>
    </w:p>
    <w:p w14:paraId="55DD078D" w14:textId="77777777" w:rsidR="00BF14FA" w:rsidRDefault="00BF14FA">
      <w:pPr>
        <w:pStyle w:val="TOC3"/>
        <w:rPr>
          <w:rFonts w:asciiTheme="minorHAnsi" w:eastAsiaTheme="minorEastAsia" w:hAnsiTheme="minorHAnsi" w:cstheme="minorBidi"/>
          <w:b w:val="0"/>
          <w:noProof/>
          <w:kern w:val="0"/>
          <w:szCs w:val="22"/>
        </w:rPr>
      </w:pPr>
      <w:r>
        <w:rPr>
          <w:noProof/>
        </w:rPr>
        <w:t>Division 61.H.2—Aeronautical experience requirements for private pilot licences—applicants who have completed integrated training courses</w:t>
      </w:r>
      <w:r w:rsidRPr="00BF14FA">
        <w:rPr>
          <w:b w:val="0"/>
          <w:noProof/>
          <w:sz w:val="18"/>
        </w:rPr>
        <w:tab/>
      </w:r>
      <w:r w:rsidRPr="00BF14FA">
        <w:rPr>
          <w:b w:val="0"/>
          <w:noProof/>
          <w:sz w:val="18"/>
        </w:rPr>
        <w:fldChar w:fldCharType="begin"/>
      </w:r>
      <w:r w:rsidRPr="00BF14FA">
        <w:rPr>
          <w:b w:val="0"/>
          <w:noProof/>
          <w:sz w:val="18"/>
        </w:rPr>
        <w:instrText xml:space="preserve"> PAGEREF _Toc424738954 \h </w:instrText>
      </w:r>
      <w:r w:rsidRPr="00BF14FA">
        <w:rPr>
          <w:b w:val="0"/>
          <w:noProof/>
          <w:sz w:val="18"/>
        </w:rPr>
      </w:r>
      <w:r w:rsidRPr="00BF14FA">
        <w:rPr>
          <w:b w:val="0"/>
          <w:noProof/>
          <w:sz w:val="18"/>
        </w:rPr>
        <w:fldChar w:fldCharType="separate"/>
      </w:r>
      <w:r w:rsidRPr="00BF14FA">
        <w:rPr>
          <w:b w:val="0"/>
          <w:noProof/>
          <w:sz w:val="18"/>
        </w:rPr>
        <w:t>173</w:t>
      </w:r>
      <w:r w:rsidRPr="00BF14FA">
        <w:rPr>
          <w:b w:val="0"/>
          <w:noProof/>
          <w:sz w:val="18"/>
        </w:rPr>
        <w:fldChar w:fldCharType="end"/>
      </w:r>
    </w:p>
    <w:p w14:paraId="1B779F04" w14:textId="691C7E4B" w:rsidR="00BF14FA" w:rsidRDefault="00BF14FA">
      <w:pPr>
        <w:pStyle w:val="TOC5"/>
        <w:rPr>
          <w:rFonts w:asciiTheme="minorHAnsi" w:eastAsiaTheme="minorEastAsia" w:hAnsiTheme="minorHAnsi" w:cstheme="minorBidi"/>
          <w:noProof/>
          <w:kern w:val="0"/>
          <w:sz w:val="22"/>
          <w:szCs w:val="22"/>
        </w:rPr>
      </w:pPr>
      <w:r>
        <w:rPr>
          <w:noProof/>
        </w:rPr>
        <w:t>61.520</w:t>
      </w:r>
      <w:r>
        <w:rPr>
          <w:noProof/>
        </w:rPr>
        <w:tab/>
        <w:t>Application of Division 61.H.2</w:t>
      </w:r>
      <w:r w:rsidRPr="00BF14FA">
        <w:rPr>
          <w:noProof/>
        </w:rPr>
        <w:tab/>
      </w:r>
      <w:r w:rsidRPr="00BF14FA">
        <w:rPr>
          <w:noProof/>
        </w:rPr>
        <w:fldChar w:fldCharType="begin"/>
      </w:r>
      <w:r w:rsidRPr="00BF14FA">
        <w:rPr>
          <w:noProof/>
        </w:rPr>
        <w:instrText xml:space="preserve"> PAGEREF _Toc424738955 \h </w:instrText>
      </w:r>
      <w:r w:rsidRPr="00BF14FA">
        <w:rPr>
          <w:noProof/>
        </w:rPr>
      </w:r>
      <w:r w:rsidRPr="00BF14FA">
        <w:rPr>
          <w:noProof/>
        </w:rPr>
        <w:fldChar w:fldCharType="separate"/>
      </w:r>
      <w:r w:rsidRPr="00BF14FA">
        <w:rPr>
          <w:noProof/>
        </w:rPr>
        <w:t>173</w:t>
      </w:r>
      <w:r w:rsidRPr="00BF14FA">
        <w:rPr>
          <w:noProof/>
        </w:rPr>
        <w:fldChar w:fldCharType="end"/>
      </w:r>
    </w:p>
    <w:p w14:paraId="571C1A6B" w14:textId="1923A0B8" w:rsidR="00BF14FA" w:rsidRDefault="00BF14FA">
      <w:pPr>
        <w:pStyle w:val="TOC5"/>
        <w:rPr>
          <w:rFonts w:asciiTheme="minorHAnsi" w:eastAsiaTheme="minorEastAsia" w:hAnsiTheme="minorHAnsi" w:cstheme="minorBidi"/>
          <w:noProof/>
          <w:kern w:val="0"/>
          <w:sz w:val="22"/>
          <w:szCs w:val="22"/>
        </w:rPr>
      </w:pPr>
      <w:r>
        <w:rPr>
          <w:noProof/>
        </w:rPr>
        <w:t>61.525</w:t>
      </w:r>
      <w:r>
        <w:rPr>
          <w:noProof/>
        </w:rPr>
        <w:tab/>
        <w:t>Aeronautical experience requirements for grant of private pilot licences—aeroplane category</w:t>
      </w:r>
      <w:r w:rsidRPr="00BF14FA">
        <w:rPr>
          <w:noProof/>
        </w:rPr>
        <w:tab/>
      </w:r>
      <w:r w:rsidRPr="00BF14FA">
        <w:rPr>
          <w:noProof/>
        </w:rPr>
        <w:fldChar w:fldCharType="begin"/>
      </w:r>
      <w:r w:rsidRPr="00BF14FA">
        <w:rPr>
          <w:noProof/>
        </w:rPr>
        <w:instrText xml:space="preserve"> PAGEREF _Toc424738956 \h </w:instrText>
      </w:r>
      <w:r w:rsidRPr="00BF14FA">
        <w:rPr>
          <w:noProof/>
        </w:rPr>
      </w:r>
      <w:r w:rsidRPr="00BF14FA">
        <w:rPr>
          <w:noProof/>
        </w:rPr>
        <w:fldChar w:fldCharType="separate"/>
      </w:r>
      <w:r w:rsidRPr="00BF14FA">
        <w:rPr>
          <w:noProof/>
        </w:rPr>
        <w:t>173</w:t>
      </w:r>
      <w:r w:rsidRPr="00BF14FA">
        <w:rPr>
          <w:noProof/>
        </w:rPr>
        <w:fldChar w:fldCharType="end"/>
      </w:r>
    </w:p>
    <w:p w14:paraId="6C2E5D06" w14:textId="5D7C265B" w:rsidR="00BF14FA" w:rsidRDefault="00BF14FA">
      <w:pPr>
        <w:pStyle w:val="TOC5"/>
        <w:rPr>
          <w:rFonts w:asciiTheme="minorHAnsi" w:eastAsiaTheme="minorEastAsia" w:hAnsiTheme="minorHAnsi" w:cstheme="minorBidi"/>
          <w:noProof/>
          <w:kern w:val="0"/>
          <w:sz w:val="22"/>
          <w:szCs w:val="22"/>
        </w:rPr>
      </w:pPr>
      <w:r>
        <w:rPr>
          <w:noProof/>
        </w:rPr>
        <w:t>61.530</w:t>
      </w:r>
      <w:r>
        <w:rPr>
          <w:noProof/>
        </w:rPr>
        <w:tab/>
        <w:t>Aeronautical experience requirements for grant of private pilot licences—helicopter category</w:t>
      </w:r>
      <w:r w:rsidRPr="00BF14FA">
        <w:rPr>
          <w:noProof/>
        </w:rPr>
        <w:tab/>
      </w:r>
      <w:r w:rsidRPr="00BF14FA">
        <w:rPr>
          <w:noProof/>
        </w:rPr>
        <w:fldChar w:fldCharType="begin"/>
      </w:r>
      <w:r w:rsidRPr="00BF14FA">
        <w:rPr>
          <w:noProof/>
        </w:rPr>
        <w:instrText xml:space="preserve"> PAGEREF _Toc424738957 \h </w:instrText>
      </w:r>
      <w:r w:rsidRPr="00BF14FA">
        <w:rPr>
          <w:noProof/>
        </w:rPr>
      </w:r>
      <w:r w:rsidRPr="00BF14FA">
        <w:rPr>
          <w:noProof/>
        </w:rPr>
        <w:fldChar w:fldCharType="separate"/>
      </w:r>
      <w:r w:rsidRPr="00BF14FA">
        <w:rPr>
          <w:noProof/>
        </w:rPr>
        <w:t>174</w:t>
      </w:r>
      <w:r w:rsidRPr="00BF14FA">
        <w:rPr>
          <w:noProof/>
        </w:rPr>
        <w:fldChar w:fldCharType="end"/>
      </w:r>
    </w:p>
    <w:p w14:paraId="49B3AD6F" w14:textId="4D19D011" w:rsidR="00BF14FA" w:rsidRDefault="00BF14FA">
      <w:pPr>
        <w:pStyle w:val="TOC5"/>
        <w:rPr>
          <w:rFonts w:asciiTheme="minorHAnsi" w:eastAsiaTheme="minorEastAsia" w:hAnsiTheme="minorHAnsi" w:cstheme="minorBidi"/>
          <w:noProof/>
          <w:kern w:val="0"/>
          <w:sz w:val="22"/>
          <w:szCs w:val="22"/>
        </w:rPr>
      </w:pPr>
      <w:r>
        <w:rPr>
          <w:noProof/>
        </w:rPr>
        <w:t>61.535</w:t>
      </w:r>
      <w:r>
        <w:rPr>
          <w:noProof/>
        </w:rPr>
        <w:tab/>
        <w:t>Aeronautical experience requirements for grant of private pilot licences—gyroplane category</w:t>
      </w:r>
      <w:r w:rsidRPr="00BF14FA">
        <w:rPr>
          <w:noProof/>
        </w:rPr>
        <w:tab/>
      </w:r>
      <w:r w:rsidRPr="00BF14FA">
        <w:rPr>
          <w:noProof/>
        </w:rPr>
        <w:fldChar w:fldCharType="begin"/>
      </w:r>
      <w:r w:rsidRPr="00BF14FA">
        <w:rPr>
          <w:noProof/>
        </w:rPr>
        <w:instrText xml:space="preserve"> PAGEREF _Toc424738958 \h </w:instrText>
      </w:r>
      <w:r w:rsidRPr="00BF14FA">
        <w:rPr>
          <w:noProof/>
        </w:rPr>
      </w:r>
      <w:r w:rsidRPr="00BF14FA">
        <w:rPr>
          <w:noProof/>
        </w:rPr>
        <w:fldChar w:fldCharType="separate"/>
      </w:r>
      <w:r w:rsidRPr="00BF14FA">
        <w:rPr>
          <w:noProof/>
        </w:rPr>
        <w:t>174</w:t>
      </w:r>
      <w:r w:rsidRPr="00BF14FA">
        <w:rPr>
          <w:noProof/>
        </w:rPr>
        <w:fldChar w:fldCharType="end"/>
      </w:r>
    </w:p>
    <w:p w14:paraId="0D1157B7" w14:textId="77777777" w:rsidR="00BF14FA" w:rsidRDefault="00BF14FA">
      <w:pPr>
        <w:pStyle w:val="TOC3"/>
        <w:rPr>
          <w:rFonts w:asciiTheme="minorHAnsi" w:eastAsiaTheme="minorEastAsia" w:hAnsiTheme="minorHAnsi" w:cstheme="minorBidi"/>
          <w:b w:val="0"/>
          <w:noProof/>
          <w:kern w:val="0"/>
          <w:szCs w:val="22"/>
        </w:rPr>
      </w:pPr>
      <w:r>
        <w:rPr>
          <w:noProof/>
        </w:rPr>
        <w:t>Division 61.H.3—Aeronautical experience requirements for private pilot licences—applicants who have not completed integrated training courses</w:t>
      </w:r>
      <w:r w:rsidRPr="00BF14FA">
        <w:rPr>
          <w:b w:val="0"/>
          <w:noProof/>
          <w:sz w:val="18"/>
        </w:rPr>
        <w:tab/>
      </w:r>
      <w:r w:rsidRPr="00BF14FA">
        <w:rPr>
          <w:b w:val="0"/>
          <w:noProof/>
          <w:sz w:val="18"/>
        </w:rPr>
        <w:fldChar w:fldCharType="begin"/>
      </w:r>
      <w:r w:rsidRPr="00BF14FA">
        <w:rPr>
          <w:b w:val="0"/>
          <w:noProof/>
          <w:sz w:val="18"/>
        </w:rPr>
        <w:instrText xml:space="preserve"> PAGEREF _Toc424738959 \h </w:instrText>
      </w:r>
      <w:r w:rsidRPr="00BF14FA">
        <w:rPr>
          <w:b w:val="0"/>
          <w:noProof/>
          <w:sz w:val="18"/>
        </w:rPr>
      </w:r>
      <w:r w:rsidRPr="00BF14FA">
        <w:rPr>
          <w:b w:val="0"/>
          <w:noProof/>
          <w:sz w:val="18"/>
        </w:rPr>
        <w:fldChar w:fldCharType="separate"/>
      </w:r>
      <w:r w:rsidRPr="00BF14FA">
        <w:rPr>
          <w:b w:val="0"/>
          <w:noProof/>
          <w:sz w:val="18"/>
        </w:rPr>
        <w:t>176</w:t>
      </w:r>
      <w:r w:rsidRPr="00BF14FA">
        <w:rPr>
          <w:b w:val="0"/>
          <w:noProof/>
          <w:sz w:val="18"/>
        </w:rPr>
        <w:fldChar w:fldCharType="end"/>
      </w:r>
    </w:p>
    <w:p w14:paraId="6D5EB988" w14:textId="03162CAD" w:rsidR="00BF14FA" w:rsidRDefault="00BF14FA">
      <w:pPr>
        <w:pStyle w:val="TOC5"/>
        <w:rPr>
          <w:rFonts w:asciiTheme="minorHAnsi" w:eastAsiaTheme="minorEastAsia" w:hAnsiTheme="minorHAnsi" w:cstheme="minorBidi"/>
          <w:noProof/>
          <w:kern w:val="0"/>
          <w:sz w:val="22"/>
          <w:szCs w:val="22"/>
        </w:rPr>
      </w:pPr>
      <w:r>
        <w:rPr>
          <w:noProof/>
        </w:rPr>
        <w:t>61.540</w:t>
      </w:r>
      <w:r>
        <w:rPr>
          <w:noProof/>
        </w:rPr>
        <w:tab/>
        <w:t>Application of Division 61.H.3</w:t>
      </w:r>
      <w:r w:rsidRPr="00BF14FA">
        <w:rPr>
          <w:noProof/>
        </w:rPr>
        <w:tab/>
      </w:r>
      <w:r w:rsidRPr="00BF14FA">
        <w:rPr>
          <w:noProof/>
        </w:rPr>
        <w:fldChar w:fldCharType="begin"/>
      </w:r>
      <w:r w:rsidRPr="00BF14FA">
        <w:rPr>
          <w:noProof/>
        </w:rPr>
        <w:instrText xml:space="preserve"> PAGEREF _Toc424738960 \h </w:instrText>
      </w:r>
      <w:r w:rsidRPr="00BF14FA">
        <w:rPr>
          <w:noProof/>
        </w:rPr>
      </w:r>
      <w:r w:rsidRPr="00BF14FA">
        <w:rPr>
          <w:noProof/>
        </w:rPr>
        <w:fldChar w:fldCharType="separate"/>
      </w:r>
      <w:r w:rsidRPr="00BF14FA">
        <w:rPr>
          <w:noProof/>
        </w:rPr>
        <w:t>176</w:t>
      </w:r>
      <w:r w:rsidRPr="00BF14FA">
        <w:rPr>
          <w:noProof/>
        </w:rPr>
        <w:fldChar w:fldCharType="end"/>
      </w:r>
    </w:p>
    <w:p w14:paraId="66007D22" w14:textId="54D1164A" w:rsidR="00BF14FA" w:rsidRDefault="00BF14FA">
      <w:pPr>
        <w:pStyle w:val="TOC5"/>
        <w:rPr>
          <w:rFonts w:asciiTheme="minorHAnsi" w:eastAsiaTheme="minorEastAsia" w:hAnsiTheme="minorHAnsi" w:cstheme="minorBidi"/>
          <w:noProof/>
          <w:kern w:val="0"/>
          <w:sz w:val="22"/>
          <w:szCs w:val="22"/>
        </w:rPr>
      </w:pPr>
      <w:r>
        <w:rPr>
          <w:noProof/>
        </w:rPr>
        <w:t>61.545</w:t>
      </w:r>
      <w:r>
        <w:rPr>
          <w:noProof/>
        </w:rPr>
        <w:tab/>
        <w:t>Aeronautical experience requirements for grant of private pilot licences—aeroplane category</w:t>
      </w:r>
      <w:r w:rsidRPr="00BF14FA">
        <w:rPr>
          <w:noProof/>
        </w:rPr>
        <w:tab/>
      </w:r>
      <w:r w:rsidRPr="00BF14FA">
        <w:rPr>
          <w:noProof/>
        </w:rPr>
        <w:fldChar w:fldCharType="begin"/>
      </w:r>
      <w:r w:rsidRPr="00BF14FA">
        <w:rPr>
          <w:noProof/>
        </w:rPr>
        <w:instrText xml:space="preserve"> PAGEREF _Toc424738961 \h </w:instrText>
      </w:r>
      <w:r w:rsidRPr="00BF14FA">
        <w:rPr>
          <w:noProof/>
        </w:rPr>
      </w:r>
      <w:r w:rsidRPr="00BF14FA">
        <w:rPr>
          <w:noProof/>
        </w:rPr>
        <w:fldChar w:fldCharType="separate"/>
      </w:r>
      <w:r w:rsidRPr="00BF14FA">
        <w:rPr>
          <w:noProof/>
        </w:rPr>
        <w:t>176</w:t>
      </w:r>
      <w:r w:rsidRPr="00BF14FA">
        <w:rPr>
          <w:noProof/>
        </w:rPr>
        <w:fldChar w:fldCharType="end"/>
      </w:r>
    </w:p>
    <w:p w14:paraId="3BCD5C64" w14:textId="6019706A" w:rsidR="00BF14FA" w:rsidRDefault="00BF14FA">
      <w:pPr>
        <w:pStyle w:val="TOC5"/>
        <w:rPr>
          <w:rFonts w:asciiTheme="minorHAnsi" w:eastAsiaTheme="minorEastAsia" w:hAnsiTheme="minorHAnsi" w:cstheme="minorBidi"/>
          <w:noProof/>
          <w:kern w:val="0"/>
          <w:sz w:val="22"/>
          <w:szCs w:val="22"/>
        </w:rPr>
      </w:pPr>
      <w:r>
        <w:rPr>
          <w:noProof/>
        </w:rPr>
        <w:t>61.550</w:t>
      </w:r>
      <w:r>
        <w:rPr>
          <w:noProof/>
        </w:rPr>
        <w:tab/>
        <w:t>Aeronautical experience requirements for grant of private pilot licences—helicopter category</w:t>
      </w:r>
      <w:r w:rsidRPr="00BF14FA">
        <w:rPr>
          <w:noProof/>
        </w:rPr>
        <w:tab/>
      </w:r>
      <w:r w:rsidRPr="00BF14FA">
        <w:rPr>
          <w:noProof/>
        </w:rPr>
        <w:fldChar w:fldCharType="begin"/>
      </w:r>
      <w:r w:rsidRPr="00BF14FA">
        <w:rPr>
          <w:noProof/>
        </w:rPr>
        <w:instrText xml:space="preserve"> PAGEREF _Toc424738962 \h </w:instrText>
      </w:r>
      <w:r w:rsidRPr="00BF14FA">
        <w:rPr>
          <w:noProof/>
        </w:rPr>
      </w:r>
      <w:r w:rsidRPr="00BF14FA">
        <w:rPr>
          <w:noProof/>
        </w:rPr>
        <w:fldChar w:fldCharType="separate"/>
      </w:r>
      <w:r w:rsidRPr="00BF14FA">
        <w:rPr>
          <w:noProof/>
        </w:rPr>
        <w:t>177</w:t>
      </w:r>
      <w:r w:rsidRPr="00BF14FA">
        <w:rPr>
          <w:noProof/>
        </w:rPr>
        <w:fldChar w:fldCharType="end"/>
      </w:r>
    </w:p>
    <w:p w14:paraId="505E3667" w14:textId="06884813" w:rsidR="00BF14FA" w:rsidRDefault="00BF14FA">
      <w:pPr>
        <w:pStyle w:val="TOC5"/>
        <w:rPr>
          <w:rFonts w:asciiTheme="minorHAnsi" w:eastAsiaTheme="minorEastAsia" w:hAnsiTheme="minorHAnsi" w:cstheme="minorBidi"/>
          <w:noProof/>
          <w:kern w:val="0"/>
          <w:sz w:val="22"/>
          <w:szCs w:val="22"/>
        </w:rPr>
      </w:pPr>
      <w:r>
        <w:rPr>
          <w:noProof/>
        </w:rPr>
        <w:t>61.555</w:t>
      </w:r>
      <w:r>
        <w:rPr>
          <w:noProof/>
        </w:rPr>
        <w:tab/>
        <w:t>Aeronautical experience requirements for grant of private pilot licences—powered</w:t>
      </w:r>
      <w:r>
        <w:rPr>
          <w:noProof/>
        </w:rPr>
        <w:noBreakHyphen/>
        <w:t>lift aircraft category</w:t>
      </w:r>
      <w:r w:rsidRPr="00BF14FA">
        <w:rPr>
          <w:noProof/>
        </w:rPr>
        <w:tab/>
      </w:r>
      <w:r w:rsidRPr="00BF14FA">
        <w:rPr>
          <w:noProof/>
        </w:rPr>
        <w:fldChar w:fldCharType="begin"/>
      </w:r>
      <w:r w:rsidRPr="00BF14FA">
        <w:rPr>
          <w:noProof/>
        </w:rPr>
        <w:instrText xml:space="preserve"> PAGEREF _Toc424738963 \h </w:instrText>
      </w:r>
      <w:r w:rsidRPr="00BF14FA">
        <w:rPr>
          <w:noProof/>
        </w:rPr>
      </w:r>
      <w:r w:rsidRPr="00BF14FA">
        <w:rPr>
          <w:noProof/>
        </w:rPr>
        <w:fldChar w:fldCharType="separate"/>
      </w:r>
      <w:r w:rsidRPr="00BF14FA">
        <w:rPr>
          <w:noProof/>
        </w:rPr>
        <w:t>177</w:t>
      </w:r>
      <w:r w:rsidRPr="00BF14FA">
        <w:rPr>
          <w:noProof/>
        </w:rPr>
        <w:fldChar w:fldCharType="end"/>
      </w:r>
    </w:p>
    <w:p w14:paraId="4959F199" w14:textId="33758D23" w:rsidR="00BF14FA" w:rsidRDefault="00BF14FA">
      <w:pPr>
        <w:pStyle w:val="TOC5"/>
        <w:rPr>
          <w:rFonts w:asciiTheme="minorHAnsi" w:eastAsiaTheme="minorEastAsia" w:hAnsiTheme="minorHAnsi" w:cstheme="minorBidi"/>
          <w:noProof/>
          <w:kern w:val="0"/>
          <w:sz w:val="22"/>
          <w:szCs w:val="22"/>
        </w:rPr>
      </w:pPr>
      <w:r>
        <w:rPr>
          <w:noProof/>
        </w:rPr>
        <w:t>61.560</w:t>
      </w:r>
      <w:r>
        <w:rPr>
          <w:noProof/>
        </w:rPr>
        <w:tab/>
        <w:t>Aeronautical experience requirements for grant of private pilot licences—gyroplane category</w:t>
      </w:r>
      <w:r w:rsidRPr="00BF14FA">
        <w:rPr>
          <w:noProof/>
        </w:rPr>
        <w:tab/>
      </w:r>
      <w:r w:rsidRPr="00BF14FA">
        <w:rPr>
          <w:noProof/>
        </w:rPr>
        <w:fldChar w:fldCharType="begin"/>
      </w:r>
      <w:r w:rsidRPr="00BF14FA">
        <w:rPr>
          <w:noProof/>
        </w:rPr>
        <w:instrText xml:space="preserve"> PAGEREF _Toc424738964 \h </w:instrText>
      </w:r>
      <w:r w:rsidRPr="00BF14FA">
        <w:rPr>
          <w:noProof/>
        </w:rPr>
      </w:r>
      <w:r w:rsidRPr="00BF14FA">
        <w:rPr>
          <w:noProof/>
        </w:rPr>
        <w:fldChar w:fldCharType="separate"/>
      </w:r>
      <w:r w:rsidRPr="00BF14FA">
        <w:rPr>
          <w:noProof/>
        </w:rPr>
        <w:t>178</w:t>
      </w:r>
      <w:r w:rsidRPr="00BF14FA">
        <w:rPr>
          <w:noProof/>
        </w:rPr>
        <w:fldChar w:fldCharType="end"/>
      </w:r>
    </w:p>
    <w:p w14:paraId="1A964ECE" w14:textId="028A1332" w:rsidR="00BF14FA" w:rsidRDefault="00BF14FA">
      <w:pPr>
        <w:pStyle w:val="TOC5"/>
        <w:rPr>
          <w:rFonts w:asciiTheme="minorHAnsi" w:eastAsiaTheme="minorEastAsia" w:hAnsiTheme="minorHAnsi" w:cstheme="minorBidi"/>
          <w:noProof/>
          <w:kern w:val="0"/>
          <w:sz w:val="22"/>
          <w:szCs w:val="22"/>
        </w:rPr>
      </w:pPr>
      <w:r>
        <w:rPr>
          <w:noProof/>
        </w:rPr>
        <w:t>61.565</w:t>
      </w:r>
      <w:r>
        <w:rPr>
          <w:noProof/>
        </w:rPr>
        <w:tab/>
        <w:t>Aeronautical experience requirements for grant of private pilot licences—airship category</w:t>
      </w:r>
      <w:r w:rsidRPr="00BF14FA">
        <w:rPr>
          <w:noProof/>
        </w:rPr>
        <w:tab/>
      </w:r>
      <w:r w:rsidRPr="00BF14FA">
        <w:rPr>
          <w:noProof/>
        </w:rPr>
        <w:fldChar w:fldCharType="begin"/>
      </w:r>
      <w:r w:rsidRPr="00BF14FA">
        <w:rPr>
          <w:noProof/>
        </w:rPr>
        <w:instrText xml:space="preserve"> PAGEREF _Toc424738965 \h </w:instrText>
      </w:r>
      <w:r w:rsidRPr="00BF14FA">
        <w:rPr>
          <w:noProof/>
        </w:rPr>
      </w:r>
      <w:r w:rsidRPr="00BF14FA">
        <w:rPr>
          <w:noProof/>
        </w:rPr>
        <w:fldChar w:fldCharType="separate"/>
      </w:r>
      <w:r w:rsidRPr="00BF14FA">
        <w:rPr>
          <w:noProof/>
        </w:rPr>
        <w:t>179</w:t>
      </w:r>
      <w:r w:rsidRPr="00BF14FA">
        <w:rPr>
          <w:noProof/>
        </w:rPr>
        <w:fldChar w:fldCharType="end"/>
      </w:r>
    </w:p>
    <w:p w14:paraId="1359EE9C" w14:textId="77777777" w:rsidR="00BF14FA" w:rsidRDefault="00BF14FA">
      <w:pPr>
        <w:pStyle w:val="TOC2"/>
        <w:rPr>
          <w:rFonts w:asciiTheme="minorHAnsi" w:eastAsiaTheme="minorEastAsia" w:hAnsiTheme="minorHAnsi" w:cstheme="minorBidi"/>
          <w:b w:val="0"/>
          <w:noProof/>
          <w:kern w:val="0"/>
          <w:sz w:val="22"/>
          <w:szCs w:val="22"/>
        </w:rPr>
      </w:pPr>
      <w:r>
        <w:rPr>
          <w:noProof/>
        </w:rPr>
        <w:t>Subpart 61.I—Commercial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_Toc424738966 \h </w:instrText>
      </w:r>
      <w:r w:rsidRPr="00BF14FA">
        <w:rPr>
          <w:b w:val="0"/>
          <w:noProof/>
          <w:sz w:val="18"/>
        </w:rPr>
      </w:r>
      <w:r w:rsidRPr="00BF14FA">
        <w:rPr>
          <w:b w:val="0"/>
          <w:noProof/>
          <w:sz w:val="18"/>
        </w:rPr>
        <w:fldChar w:fldCharType="separate"/>
      </w:r>
      <w:r w:rsidRPr="00BF14FA">
        <w:rPr>
          <w:b w:val="0"/>
          <w:noProof/>
          <w:sz w:val="18"/>
        </w:rPr>
        <w:t>180</w:t>
      </w:r>
      <w:r w:rsidRPr="00BF14FA">
        <w:rPr>
          <w:b w:val="0"/>
          <w:noProof/>
          <w:sz w:val="18"/>
        </w:rPr>
        <w:fldChar w:fldCharType="end"/>
      </w:r>
    </w:p>
    <w:p w14:paraId="7C238BDE" w14:textId="77777777" w:rsidR="00BF14FA" w:rsidRDefault="00BF14FA">
      <w:pPr>
        <w:pStyle w:val="TOC3"/>
        <w:rPr>
          <w:rFonts w:asciiTheme="minorHAnsi" w:eastAsiaTheme="minorEastAsia" w:hAnsiTheme="minorHAnsi" w:cstheme="minorBidi"/>
          <w:b w:val="0"/>
          <w:noProof/>
          <w:kern w:val="0"/>
          <w:szCs w:val="22"/>
        </w:rPr>
      </w:pPr>
      <w:r>
        <w:rPr>
          <w:noProof/>
        </w:rPr>
        <w:t>Division 61.I.1—General</w:t>
      </w:r>
      <w:r w:rsidRPr="00BF14FA">
        <w:rPr>
          <w:b w:val="0"/>
          <w:noProof/>
          <w:sz w:val="18"/>
        </w:rPr>
        <w:tab/>
      </w:r>
      <w:r w:rsidRPr="00BF14FA">
        <w:rPr>
          <w:b w:val="0"/>
          <w:noProof/>
          <w:sz w:val="18"/>
        </w:rPr>
        <w:fldChar w:fldCharType="begin"/>
      </w:r>
      <w:r w:rsidRPr="00BF14FA">
        <w:rPr>
          <w:b w:val="0"/>
          <w:noProof/>
          <w:sz w:val="18"/>
        </w:rPr>
        <w:instrText xml:space="preserve"> PAGEREF _Toc424738967 \h </w:instrText>
      </w:r>
      <w:r w:rsidRPr="00BF14FA">
        <w:rPr>
          <w:b w:val="0"/>
          <w:noProof/>
          <w:sz w:val="18"/>
        </w:rPr>
      </w:r>
      <w:r w:rsidRPr="00BF14FA">
        <w:rPr>
          <w:b w:val="0"/>
          <w:noProof/>
          <w:sz w:val="18"/>
        </w:rPr>
        <w:fldChar w:fldCharType="separate"/>
      </w:r>
      <w:r w:rsidRPr="00BF14FA">
        <w:rPr>
          <w:b w:val="0"/>
          <w:noProof/>
          <w:sz w:val="18"/>
        </w:rPr>
        <w:t>180</w:t>
      </w:r>
      <w:r w:rsidRPr="00BF14FA">
        <w:rPr>
          <w:b w:val="0"/>
          <w:noProof/>
          <w:sz w:val="18"/>
        </w:rPr>
        <w:fldChar w:fldCharType="end"/>
      </w:r>
    </w:p>
    <w:p w14:paraId="7AB9C280" w14:textId="0AA46F1A" w:rsidR="00BF14FA" w:rsidRDefault="00BF14FA">
      <w:pPr>
        <w:pStyle w:val="TOC5"/>
        <w:rPr>
          <w:rFonts w:asciiTheme="minorHAnsi" w:eastAsiaTheme="minorEastAsia" w:hAnsiTheme="minorHAnsi" w:cstheme="minorBidi"/>
          <w:noProof/>
          <w:kern w:val="0"/>
          <w:sz w:val="22"/>
          <w:szCs w:val="22"/>
        </w:rPr>
      </w:pPr>
      <w:r>
        <w:rPr>
          <w:noProof/>
        </w:rPr>
        <w:t>61.570</w:t>
      </w:r>
      <w:r>
        <w:rPr>
          <w:noProof/>
        </w:rPr>
        <w:tab/>
        <w:t>Privileges of commercial pilot licences</w:t>
      </w:r>
      <w:r w:rsidRPr="00BF14FA">
        <w:rPr>
          <w:noProof/>
        </w:rPr>
        <w:tab/>
      </w:r>
      <w:r w:rsidRPr="00BF14FA">
        <w:rPr>
          <w:noProof/>
        </w:rPr>
        <w:fldChar w:fldCharType="begin"/>
      </w:r>
      <w:r w:rsidRPr="00BF14FA">
        <w:rPr>
          <w:noProof/>
        </w:rPr>
        <w:instrText xml:space="preserve"> PAGEREF _Toc424738968 \h </w:instrText>
      </w:r>
      <w:r w:rsidRPr="00BF14FA">
        <w:rPr>
          <w:noProof/>
        </w:rPr>
      </w:r>
      <w:r w:rsidRPr="00BF14FA">
        <w:rPr>
          <w:noProof/>
        </w:rPr>
        <w:fldChar w:fldCharType="separate"/>
      </w:r>
      <w:r w:rsidRPr="00BF14FA">
        <w:rPr>
          <w:noProof/>
        </w:rPr>
        <w:t>180</w:t>
      </w:r>
      <w:r w:rsidRPr="00BF14FA">
        <w:rPr>
          <w:noProof/>
        </w:rPr>
        <w:fldChar w:fldCharType="end"/>
      </w:r>
    </w:p>
    <w:p w14:paraId="43679645" w14:textId="7B33E521" w:rsidR="00BF14FA" w:rsidRDefault="00BF14FA">
      <w:pPr>
        <w:pStyle w:val="TOC5"/>
        <w:rPr>
          <w:rFonts w:asciiTheme="minorHAnsi" w:eastAsiaTheme="minorEastAsia" w:hAnsiTheme="minorHAnsi" w:cstheme="minorBidi"/>
          <w:noProof/>
          <w:kern w:val="0"/>
          <w:sz w:val="22"/>
          <w:szCs w:val="22"/>
        </w:rPr>
      </w:pPr>
      <w:r>
        <w:rPr>
          <w:noProof/>
        </w:rPr>
        <w:t>61.575</w:t>
      </w:r>
      <w:r>
        <w:rPr>
          <w:noProof/>
        </w:rPr>
        <w:tab/>
        <w:t>Limitations on exercise of privileges of commercial pilot licences—multi</w:t>
      </w:r>
      <w:r>
        <w:rPr>
          <w:noProof/>
        </w:rPr>
        <w:noBreakHyphen/>
        <w:t>crew operations</w:t>
      </w:r>
      <w:r w:rsidRPr="00BF14FA">
        <w:rPr>
          <w:noProof/>
        </w:rPr>
        <w:tab/>
      </w:r>
      <w:r w:rsidRPr="00BF14FA">
        <w:rPr>
          <w:noProof/>
        </w:rPr>
        <w:fldChar w:fldCharType="begin"/>
      </w:r>
      <w:r w:rsidRPr="00BF14FA">
        <w:rPr>
          <w:noProof/>
        </w:rPr>
        <w:instrText xml:space="preserve"> PAGEREF _Toc424738969 \h </w:instrText>
      </w:r>
      <w:r w:rsidRPr="00BF14FA">
        <w:rPr>
          <w:noProof/>
        </w:rPr>
      </w:r>
      <w:r w:rsidRPr="00BF14FA">
        <w:rPr>
          <w:noProof/>
        </w:rPr>
        <w:fldChar w:fldCharType="separate"/>
      </w:r>
      <w:r w:rsidRPr="00BF14FA">
        <w:rPr>
          <w:noProof/>
        </w:rPr>
        <w:t>180</w:t>
      </w:r>
      <w:r w:rsidRPr="00BF14FA">
        <w:rPr>
          <w:noProof/>
        </w:rPr>
        <w:fldChar w:fldCharType="end"/>
      </w:r>
    </w:p>
    <w:p w14:paraId="77FCB2F3" w14:textId="7EF93BB4" w:rsidR="00BF14FA" w:rsidRDefault="00BF14FA">
      <w:pPr>
        <w:pStyle w:val="TOC5"/>
        <w:rPr>
          <w:rFonts w:asciiTheme="minorHAnsi" w:eastAsiaTheme="minorEastAsia" w:hAnsiTheme="minorHAnsi" w:cstheme="minorBidi"/>
          <w:noProof/>
          <w:kern w:val="0"/>
          <w:sz w:val="22"/>
          <w:szCs w:val="22"/>
        </w:rPr>
      </w:pPr>
      <w:r>
        <w:rPr>
          <w:noProof/>
        </w:rPr>
        <w:t>61.580</w:t>
      </w:r>
      <w:r>
        <w:rPr>
          <w:noProof/>
        </w:rPr>
        <w:tab/>
        <w:t>Requirements for grant of commercial pilot licences—general</w:t>
      </w:r>
      <w:r w:rsidRPr="00BF14FA">
        <w:rPr>
          <w:noProof/>
        </w:rPr>
        <w:tab/>
      </w:r>
      <w:r w:rsidRPr="00BF14FA">
        <w:rPr>
          <w:noProof/>
        </w:rPr>
        <w:fldChar w:fldCharType="begin"/>
      </w:r>
      <w:r w:rsidRPr="00BF14FA">
        <w:rPr>
          <w:noProof/>
        </w:rPr>
        <w:instrText xml:space="preserve"> PAGEREF _Toc424738970 \h </w:instrText>
      </w:r>
      <w:r w:rsidRPr="00BF14FA">
        <w:rPr>
          <w:noProof/>
        </w:rPr>
      </w:r>
      <w:r w:rsidRPr="00BF14FA">
        <w:rPr>
          <w:noProof/>
        </w:rPr>
        <w:fldChar w:fldCharType="separate"/>
      </w:r>
      <w:r w:rsidRPr="00BF14FA">
        <w:rPr>
          <w:noProof/>
        </w:rPr>
        <w:t>181</w:t>
      </w:r>
      <w:r w:rsidRPr="00BF14FA">
        <w:rPr>
          <w:noProof/>
        </w:rPr>
        <w:fldChar w:fldCharType="end"/>
      </w:r>
    </w:p>
    <w:p w14:paraId="346A04F8" w14:textId="77777777" w:rsidR="00BF14FA" w:rsidRDefault="00BF14FA">
      <w:pPr>
        <w:pStyle w:val="TOC3"/>
        <w:rPr>
          <w:rFonts w:asciiTheme="minorHAnsi" w:eastAsiaTheme="minorEastAsia" w:hAnsiTheme="minorHAnsi" w:cstheme="minorBidi"/>
          <w:b w:val="0"/>
          <w:noProof/>
          <w:kern w:val="0"/>
          <w:szCs w:val="22"/>
        </w:rPr>
      </w:pPr>
      <w:r>
        <w:rPr>
          <w:noProof/>
        </w:rPr>
        <w:t>Division 61.I.2—Aeronautical experience requirements for commercial pilot licences—applicants who have completed integrated training courses</w:t>
      </w:r>
      <w:r w:rsidRPr="00BF14FA">
        <w:rPr>
          <w:b w:val="0"/>
          <w:noProof/>
          <w:sz w:val="18"/>
        </w:rPr>
        <w:tab/>
      </w:r>
      <w:r w:rsidRPr="00BF14FA">
        <w:rPr>
          <w:b w:val="0"/>
          <w:noProof/>
          <w:sz w:val="18"/>
        </w:rPr>
        <w:fldChar w:fldCharType="begin"/>
      </w:r>
      <w:r w:rsidRPr="00BF14FA">
        <w:rPr>
          <w:b w:val="0"/>
          <w:noProof/>
          <w:sz w:val="18"/>
        </w:rPr>
        <w:instrText xml:space="preserve"> PAGEREF _Toc424738971 \h </w:instrText>
      </w:r>
      <w:r w:rsidRPr="00BF14FA">
        <w:rPr>
          <w:b w:val="0"/>
          <w:noProof/>
          <w:sz w:val="18"/>
        </w:rPr>
      </w:r>
      <w:r w:rsidRPr="00BF14FA">
        <w:rPr>
          <w:b w:val="0"/>
          <w:noProof/>
          <w:sz w:val="18"/>
        </w:rPr>
        <w:fldChar w:fldCharType="separate"/>
      </w:r>
      <w:r w:rsidRPr="00BF14FA">
        <w:rPr>
          <w:b w:val="0"/>
          <w:noProof/>
          <w:sz w:val="18"/>
        </w:rPr>
        <w:t>182</w:t>
      </w:r>
      <w:r w:rsidRPr="00BF14FA">
        <w:rPr>
          <w:b w:val="0"/>
          <w:noProof/>
          <w:sz w:val="18"/>
        </w:rPr>
        <w:fldChar w:fldCharType="end"/>
      </w:r>
    </w:p>
    <w:p w14:paraId="624D7F20" w14:textId="1D4DD2DF" w:rsidR="00BF14FA" w:rsidRDefault="00BF14FA">
      <w:pPr>
        <w:pStyle w:val="TOC5"/>
        <w:rPr>
          <w:rFonts w:asciiTheme="minorHAnsi" w:eastAsiaTheme="minorEastAsia" w:hAnsiTheme="minorHAnsi" w:cstheme="minorBidi"/>
          <w:noProof/>
          <w:kern w:val="0"/>
          <w:sz w:val="22"/>
          <w:szCs w:val="22"/>
        </w:rPr>
      </w:pPr>
      <w:r>
        <w:rPr>
          <w:noProof/>
        </w:rPr>
        <w:t>61.585</w:t>
      </w:r>
      <w:r>
        <w:rPr>
          <w:noProof/>
        </w:rPr>
        <w:tab/>
        <w:t>Application of Division 61.I.2</w:t>
      </w:r>
      <w:r w:rsidRPr="00BF14FA">
        <w:rPr>
          <w:noProof/>
        </w:rPr>
        <w:tab/>
      </w:r>
      <w:r w:rsidRPr="00BF14FA">
        <w:rPr>
          <w:noProof/>
        </w:rPr>
        <w:fldChar w:fldCharType="begin"/>
      </w:r>
      <w:r w:rsidRPr="00BF14FA">
        <w:rPr>
          <w:noProof/>
        </w:rPr>
        <w:instrText xml:space="preserve"> PAGEREF _Toc424738972 \h </w:instrText>
      </w:r>
      <w:r w:rsidRPr="00BF14FA">
        <w:rPr>
          <w:noProof/>
        </w:rPr>
      </w:r>
      <w:r w:rsidRPr="00BF14FA">
        <w:rPr>
          <w:noProof/>
        </w:rPr>
        <w:fldChar w:fldCharType="separate"/>
      </w:r>
      <w:r w:rsidRPr="00BF14FA">
        <w:rPr>
          <w:noProof/>
        </w:rPr>
        <w:t>182</w:t>
      </w:r>
      <w:r w:rsidRPr="00BF14FA">
        <w:rPr>
          <w:noProof/>
        </w:rPr>
        <w:fldChar w:fldCharType="end"/>
      </w:r>
    </w:p>
    <w:p w14:paraId="5212D114" w14:textId="77027A62" w:rsidR="00BF14FA" w:rsidRDefault="00BF14FA">
      <w:pPr>
        <w:pStyle w:val="TOC5"/>
        <w:rPr>
          <w:rFonts w:asciiTheme="minorHAnsi" w:eastAsiaTheme="minorEastAsia" w:hAnsiTheme="minorHAnsi" w:cstheme="minorBidi"/>
          <w:noProof/>
          <w:kern w:val="0"/>
          <w:sz w:val="22"/>
          <w:szCs w:val="22"/>
        </w:rPr>
      </w:pPr>
      <w:r>
        <w:rPr>
          <w:noProof/>
        </w:rPr>
        <w:t>61.590</w:t>
      </w:r>
      <w:r>
        <w:rPr>
          <w:noProof/>
        </w:rPr>
        <w:tab/>
        <w:t>Aeronautical experience requirements for grant of commercial pilot licences—aeroplane category</w:t>
      </w:r>
      <w:r w:rsidRPr="00BF14FA">
        <w:rPr>
          <w:noProof/>
        </w:rPr>
        <w:tab/>
      </w:r>
      <w:r w:rsidRPr="00BF14FA">
        <w:rPr>
          <w:noProof/>
        </w:rPr>
        <w:fldChar w:fldCharType="begin"/>
      </w:r>
      <w:r w:rsidRPr="00BF14FA">
        <w:rPr>
          <w:noProof/>
        </w:rPr>
        <w:instrText xml:space="preserve"> PAGEREF _Toc424738973 \h </w:instrText>
      </w:r>
      <w:r w:rsidRPr="00BF14FA">
        <w:rPr>
          <w:noProof/>
        </w:rPr>
      </w:r>
      <w:r w:rsidRPr="00BF14FA">
        <w:rPr>
          <w:noProof/>
        </w:rPr>
        <w:fldChar w:fldCharType="separate"/>
      </w:r>
      <w:r w:rsidRPr="00BF14FA">
        <w:rPr>
          <w:noProof/>
        </w:rPr>
        <w:t>182</w:t>
      </w:r>
      <w:r w:rsidRPr="00BF14FA">
        <w:rPr>
          <w:noProof/>
        </w:rPr>
        <w:fldChar w:fldCharType="end"/>
      </w:r>
    </w:p>
    <w:p w14:paraId="36EBE008" w14:textId="57BA15BA" w:rsidR="00BF14FA" w:rsidRDefault="00BF14FA">
      <w:pPr>
        <w:pStyle w:val="TOC5"/>
        <w:rPr>
          <w:rFonts w:asciiTheme="minorHAnsi" w:eastAsiaTheme="minorEastAsia" w:hAnsiTheme="minorHAnsi" w:cstheme="minorBidi"/>
          <w:noProof/>
          <w:kern w:val="0"/>
          <w:sz w:val="22"/>
          <w:szCs w:val="22"/>
        </w:rPr>
      </w:pPr>
      <w:r>
        <w:rPr>
          <w:noProof/>
        </w:rPr>
        <w:t>61.595</w:t>
      </w:r>
      <w:r>
        <w:rPr>
          <w:noProof/>
        </w:rPr>
        <w:tab/>
        <w:t>Aeronautical experience requirements for grant of commercial pilot licences—helicopter category</w:t>
      </w:r>
      <w:r w:rsidRPr="00BF14FA">
        <w:rPr>
          <w:noProof/>
        </w:rPr>
        <w:tab/>
      </w:r>
      <w:r w:rsidRPr="00BF14FA">
        <w:rPr>
          <w:noProof/>
        </w:rPr>
        <w:fldChar w:fldCharType="begin"/>
      </w:r>
      <w:r w:rsidRPr="00BF14FA">
        <w:rPr>
          <w:noProof/>
        </w:rPr>
        <w:instrText xml:space="preserve"> PAGEREF _Toc424738974 \h </w:instrText>
      </w:r>
      <w:r w:rsidRPr="00BF14FA">
        <w:rPr>
          <w:noProof/>
        </w:rPr>
      </w:r>
      <w:r w:rsidRPr="00BF14FA">
        <w:rPr>
          <w:noProof/>
        </w:rPr>
        <w:fldChar w:fldCharType="separate"/>
      </w:r>
      <w:r w:rsidRPr="00BF14FA">
        <w:rPr>
          <w:noProof/>
        </w:rPr>
        <w:t>183</w:t>
      </w:r>
      <w:r w:rsidRPr="00BF14FA">
        <w:rPr>
          <w:noProof/>
        </w:rPr>
        <w:fldChar w:fldCharType="end"/>
      </w:r>
    </w:p>
    <w:p w14:paraId="11FE5EBD" w14:textId="7440C58F" w:rsidR="00BF14FA" w:rsidRDefault="00BF14FA">
      <w:pPr>
        <w:pStyle w:val="TOC5"/>
        <w:rPr>
          <w:rFonts w:asciiTheme="minorHAnsi" w:eastAsiaTheme="minorEastAsia" w:hAnsiTheme="minorHAnsi" w:cstheme="minorBidi"/>
          <w:noProof/>
          <w:kern w:val="0"/>
          <w:sz w:val="22"/>
          <w:szCs w:val="22"/>
        </w:rPr>
      </w:pPr>
      <w:r>
        <w:rPr>
          <w:noProof/>
        </w:rPr>
        <w:t>61.600</w:t>
      </w:r>
      <w:r>
        <w:rPr>
          <w:noProof/>
        </w:rPr>
        <w:tab/>
        <w:t>Aeronautical experience requirements for grant of commercial pilot licences—powered</w:t>
      </w:r>
      <w:r>
        <w:rPr>
          <w:noProof/>
        </w:rPr>
        <w:noBreakHyphen/>
        <w:t>lift aircraft category</w:t>
      </w:r>
      <w:r w:rsidRPr="00BF14FA">
        <w:rPr>
          <w:noProof/>
        </w:rPr>
        <w:tab/>
      </w:r>
      <w:r w:rsidRPr="00BF14FA">
        <w:rPr>
          <w:noProof/>
        </w:rPr>
        <w:fldChar w:fldCharType="begin"/>
      </w:r>
      <w:r w:rsidRPr="00BF14FA">
        <w:rPr>
          <w:noProof/>
        </w:rPr>
        <w:instrText xml:space="preserve"> PAGEREF _Toc424738975 \h </w:instrText>
      </w:r>
      <w:r w:rsidRPr="00BF14FA">
        <w:rPr>
          <w:noProof/>
        </w:rPr>
      </w:r>
      <w:r w:rsidRPr="00BF14FA">
        <w:rPr>
          <w:noProof/>
        </w:rPr>
        <w:fldChar w:fldCharType="separate"/>
      </w:r>
      <w:r w:rsidRPr="00BF14FA">
        <w:rPr>
          <w:noProof/>
        </w:rPr>
        <w:t>183</w:t>
      </w:r>
      <w:r w:rsidRPr="00BF14FA">
        <w:rPr>
          <w:noProof/>
        </w:rPr>
        <w:fldChar w:fldCharType="end"/>
      </w:r>
    </w:p>
    <w:p w14:paraId="6685253E" w14:textId="77777777" w:rsidR="00BF14FA" w:rsidRDefault="00BF14FA">
      <w:pPr>
        <w:pStyle w:val="TOC3"/>
        <w:rPr>
          <w:rFonts w:asciiTheme="minorHAnsi" w:eastAsiaTheme="minorEastAsia" w:hAnsiTheme="minorHAnsi" w:cstheme="minorBidi"/>
          <w:b w:val="0"/>
          <w:noProof/>
          <w:kern w:val="0"/>
          <w:szCs w:val="22"/>
        </w:rPr>
      </w:pPr>
      <w:r>
        <w:rPr>
          <w:noProof/>
        </w:rPr>
        <w:t>Division 61.I.3—Aeronautical experience requirements for commercial pilot licences—applicants who have not completed integrated training courses</w:t>
      </w:r>
      <w:r w:rsidRPr="00BF14FA">
        <w:rPr>
          <w:b w:val="0"/>
          <w:noProof/>
          <w:sz w:val="18"/>
        </w:rPr>
        <w:tab/>
      </w:r>
      <w:r w:rsidRPr="00BF14FA">
        <w:rPr>
          <w:b w:val="0"/>
          <w:noProof/>
          <w:sz w:val="18"/>
        </w:rPr>
        <w:fldChar w:fldCharType="begin"/>
      </w:r>
      <w:r w:rsidRPr="00BF14FA">
        <w:rPr>
          <w:b w:val="0"/>
          <w:noProof/>
          <w:sz w:val="18"/>
        </w:rPr>
        <w:instrText xml:space="preserve"> PAGEREF _Toc424738976 \h </w:instrText>
      </w:r>
      <w:r w:rsidRPr="00BF14FA">
        <w:rPr>
          <w:b w:val="0"/>
          <w:noProof/>
          <w:sz w:val="18"/>
        </w:rPr>
      </w:r>
      <w:r w:rsidRPr="00BF14FA">
        <w:rPr>
          <w:b w:val="0"/>
          <w:noProof/>
          <w:sz w:val="18"/>
        </w:rPr>
        <w:fldChar w:fldCharType="separate"/>
      </w:r>
      <w:r w:rsidRPr="00BF14FA">
        <w:rPr>
          <w:b w:val="0"/>
          <w:noProof/>
          <w:sz w:val="18"/>
        </w:rPr>
        <w:t>185</w:t>
      </w:r>
      <w:r w:rsidRPr="00BF14FA">
        <w:rPr>
          <w:b w:val="0"/>
          <w:noProof/>
          <w:sz w:val="18"/>
        </w:rPr>
        <w:fldChar w:fldCharType="end"/>
      </w:r>
    </w:p>
    <w:p w14:paraId="1CF2984A" w14:textId="273FA0D0" w:rsidR="00BF14FA" w:rsidRDefault="00BF14FA">
      <w:pPr>
        <w:pStyle w:val="TOC5"/>
        <w:rPr>
          <w:rFonts w:asciiTheme="minorHAnsi" w:eastAsiaTheme="minorEastAsia" w:hAnsiTheme="minorHAnsi" w:cstheme="minorBidi"/>
          <w:noProof/>
          <w:kern w:val="0"/>
          <w:sz w:val="22"/>
          <w:szCs w:val="22"/>
        </w:rPr>
      </w:pPr>
      <w:r>
        <w:rPr>
          <w:noProof/>
        </w:rPr>
        <w:t>61.605</w:t>
      </w:r>
      <w:r>
        <w:rPr>
          <w:noProof/>
        </w:rPr>
        <w:tab/>
        <w:t>Application of Division 61.I.3</w:t>
      </w:r>
      <w:r w:rsidRPr="00BF14FA">
        <w:rPr>
          <w:noProof/>
        </w:rPr>
        <w:tab/>
      </w:r>
      <w:r w:rsidRPr="00BF14FA">
        <w:rPr>
          <w:noProof/>
        </w:rPr>
        <w:fldChar w:fldCharType="begin"/>
      </w:r>
      <w:r w:rsidRPr="00BF14FA">
        <w:rPr>
          <w:noProof/>
        </w:rPr>
        <w:instrText xml:space="preserve"> PAGEREF _Toc424738977 \h </w:instrText>
      </w:r>
      <w:r w:rsidRPr="00BF14FA">
        <w:rPr>
          <w:noProof/>
        </w:rPr>
      </w:r>
      <w:r w:rsidRPr="00BF14FA">
        <w:rPr>
          <w:noProof/>
        </w:rPr>
        <w:fldChar w:fldCharType="separate"/>
      </w:r>
      <w:r w:rsidRPr="00BF14FA">
        <w:rPr>
          <w:noProof/>
        </w:rPr>
        <w:t>185</w:t>
      </w:r>
      <w:r w:rsidRPr="00BF14FA">
        <w:rPr>
          <w:noProof/>
        </w:rPr>
        <w:fldChar w:fldCharType="end"/>
      </w:r>
    </w:p>
    <w:p w14:paraId="21C8FD6A" w14:textId="2CECB217" w:rsidR="00BF14FA" w:rsidRDefault="00BF14FA">
      <w:pPr>
        <w:pStyle w:val="TOC5"/>
        <w:rPr>
          <w:rFonts w:asciiTheme="minorHAnsi" w:eastAsiaTheme="minorEastAsia" w:hAnsiTheme="minorHAnsi" w:cstheme="minorBidi"/>
          <w:noProof/>
          <w:kern w:val="0"/>
          <w:sz w:val="22"/>
          <w:szCs w:val="22"/>
        </w:rPr>
      </w:pPr>
      <w:r>
        <w:rPr>
          <w:noProof/>
        </w:rPr>
        <w:t>61.610</w:t>
      </w:r>
      <w:r>
        <w:rPr>
          <w:noProof/>
        </w:rPr>
        <w:tab/>
        <w:t>Aeronautical experience requirements for grant of commercial pilot licences—aeroplane category</w:t>
      </w:r>
      <w:r w:rsidRPr="00BF14FA">
        <w:rPr>
          <w:noProof/>
        </w:rPr>
        <w:tab/>
      </w:r>
      <w:r w:rsidRPr="00BF14FA">
        <w:rPr>
          <w:noProof/>
        </w:rPr>
        <w:fldChar w:fldCharType="begin"/>
      </w:r>
      <w:r w:rsidRPr="00BF14FA">
        <w:rPr>
          <w:noProof/>
        </w:rPr>
        <w:instrText xml:space="preserve"> PAGEREF _Toc424738978 \h </w:instrText>
      </w:r>
      <w:r w:rsidRPr="00BF14FA">
        <w:rPr>
          <w:noProof/>
        </w:rPr>
      </w:r>
      <w:r w:rsidRPr="00BF14FA">
        <w:rPr>
          <w:noProof/>
        </w:rPr>
        <w:fldChar w:fldCharType="separate"/>
      </w:r>
      <w:r w:rsidRPr="00BF14FA">
        <w:rPr>
          <w:noProof/>
        </w:rPr>
        <w:t>185</w:t>
      </w:r>
      <w:r w:rsidRPr="00BF14FA">
        <w:rPr>
          <w:noProof/>
        </w:rPr>
        <w:fldChar w:fldCharType="end"/>
      </w:r>
    </w:p>
    <w:p w14:paraId="36AE9DA1" w14:textId="2E786E9D" w:rsidR="00BF14FA" w:rsidRDefault="00BF14FA">
      <w:pPr>
        <w:pStyle w:val="TOC5"/>
        <w:rPr>
          <w:rFonts w:asciiTheme="minorHAnsi" w:eastAsiaTheme="minorEastAsia" w:hAnsiTheme="minorHAnsi" w:cstheme="minorBidi"/>
          <w:noProof/>
          <w:kern w:val="0"/>
          <w:sz w:val="22"/>
          <w:szCs w:val="22"/>
        </w:rPr>
      </w:pPr>
      <w:r>
        <w:rPr>
          <w:noProof/>
        </w:rPr>
        <w:t>61.615</w:t>
      </w:r>
      <w:r>
        <w:rPr>
          <w:noProof/>
        </w:rPr>
        <w:tab/>
        <w:t>Aeronautical experience requirements for grant of commercial pilot licences—helicopter category</w:t>
      </w:r>
      <w:r w:rsidRPr="00BF14FA">
        <w:rPr>
          <w:noProof/>
        </w:rPr>
        <w:tab/>
      </w:r>
      <w:r w:rsidRPr="00BF14FA">
        <w:rPr>
          <w:noProof/>
        </w:rPr>
        <w:fldChar w:fldCharType="begin"/>
      </w:r>
      <w:r w:rsidRPr="00BF14FA">
        <w:rPr>
          <w:noProof/>
        </w:rPr>
        <w:instrText xml:space="preserve"> PAGEREF _Toc424738979 \h </w:instrText>
      </w:r>
      <w:r w:rsidRPr="00BF14FA">
        <w:rPr>
          <w:noProof/>
        </w:rPr>
      </w:r>
      <w:r w:rsidRPr="00BF14FA">
        <w:rPr>
          <w:noProof/>
        </w:rPr>
        <w:fldChar w:fldCharType="separate"/>
      </w:r>
      <w:r w:rsidRPr="00BF14FA">
        <w:rPr>
          <w:noProof/>
        </w:rPr>
        <w:t>186</w:t>
      </w:r>
      <w:r w:rsidRPr="00BF14FA">
        <w:rPr>
          <w:noProof/>
        </w:rPr>
        <w:fldChar w:fldCharType="end"/>
      </w:r>
    </w:p>
    <w:p w14:paraId="63E20653" w14:textId="534D395C" w:rsidR="00BF14FA" w:rsidRDefault="00BF14FA">
      <w:pPr>
        <w:pStyle w:val="TOC5"/>
        <w:rPr>
          <w:rFonts w:asciiTheme="minorHAnsi" w:eastAsiaTheme="minorEastAsia" w:hAnsiTheme="minorHAnsi" w:cstheme="minorBidi"/>
          <w:noProof/>
          <w:kern w:val="0"/>
          <w:sz w:val="22"/>
          <w:szCs w:val="22"/>
        </w:rPr>
      </w:pPr>
      <w:r>
        <w:rPr>
          <w:noProof/>
        </w:rPr>
        <w:t>61.620</w:t>
      </w:r>
      <w:r>
        <w:rPr>
          <w:noProof/>
        </w:rPr>
        <w:tab/>
        <w:t>Aeronautical experience requirements for grant of commercial pilot licences—powered</w:t>
      </w:r>
      <w:r>
        <w:rPr>
          <w:noProof/>
        </w:rPr>
        <w:noBreakHyphen/>
        <w:t>lift aircraft category</w:t>
      </w:r>
      <w:r w:rsidRPr="00BF14FA">
        <w:rPr>
          <w:noProof/>
        </w:rPr>
        <w:tab/>
      </w:r>
      <w:r w:rsidRPr="00BF14FA">
        <w:rPr>
          <w:noProof/>
        </w:rPr>
        <w:fldChar w:fldCharType="begin"/>
      </w:r>
      <w:r w:rsidRPr="00BF14FA">
        <w:rPr>
          <w:noProof/>
        </w:rPr>
        <w:instrText xml:space="preserve"> PAGEREF _Toc424738980 \h </w:instrText>
      </w:r>
      <w:r w:rsidRPr="00BF14FA">
        <w:rPr>
          <w:noProof/>
        </w:rPr>
      </w:r>
      <w:r w:rsidRPr="00BF14FA">
        <w:rPr>
          <w:noProof/>
        </w:rPr>
        <w:fldChar w:fldCharType="separate"/>
      </w:r>
      <w:r w:rsidRPr="00BF14FA">
        <w:rPr>
          <w:noProof/>
        </w:rPr>
        <w:t>186</w:t>
      </w:r>
      <w:r w:rsidRPr="00BF14FA">
        <w:rPr>
          <w:noProof/>
        </w:rPr>
        <w:fldChar w:fldCharType="end"/>
      </w:r>
    </w:p>
    <w:p w14:paraId="71197A03" w14:textId="5ABB07DB" w:rsidR="00BF14FA" w:rsidRDefault="00BF14FA">
      <w:pPr>
        <w:pStyle w:val="TOC5"/>
        <w:rPr>
          <w:rFonts w:asciiTheme="minorHAnsi" w:eastAsiaTheme="minorEastAsia" w:hAnsiTheme="minorHAnsi" w:cstheme="minorBidi"/>
          <w:noProof/>
          <w:kern w:val="0"/>
          <w:sz w:val="22"/>
          <w:szCs w:val="22"/>
        </w:rPr>
      </w:pPr>
      <w:r>
        <w:rPr>
          <w:noProof/>
        </w:rPr>
        <w:t>61.625</w:t>
      </w:r>
      <w:r>
        <w:rPr>
          <w:noProof/>
        </w:rPr>
        <w:tab/>
        <w:t>Aeronautical experience requirements for grant of commercial pilot licences—gyroplane category</w:t>
      </w:r>
      <w:r w:rsidRPr="00BF14FA">
        <w:rPr>
          <w:noProof/>
        </w:rPr>
        <w:tab/>
      </w:r>
      <w:r w:rsidRPr="00BF14FA">
        <w:rPr>
          <w:noProof/>
        </w:rPr>
        <w:fldChar w:fldCharType="begin"/>
      </w:r>
      <w:r w:rsidRPr="00BF14FA">
        <w:rPr>
          <w:noProof/>
        </w:rPr>
        <w:instrText xml:space="preserve"> PAGEREF _Toc424738981 \h </w:instrText>
      </w:r>
      <w:r w:rsidRPr="00BF14FA">
        <w:rPr>
          <w:noProof/>
        </w:rPr>
      </w:r>
      <w:r w:rsidRPr="00BF14FA">
        <w:rPr>
          <w:noProof/>
        </w:rPr>
        <w:fldChar w:fldCharType="separate"/>
      </w:r>
      <w:r w:rsidRPr="00BF14FA">
        <w:rPr>
          <w:noProof/>
        </w:rPr>
        <w:t>187</w:t>
      </w:r>
      <w:r w:rsidRPr="00BF14FA">
        <w:rPr>
          <w:noProof/>
        </w:rPr>
        <w:fldChar w:fldCharType="end"/>
      </w:r>
    </w:p>
    <w:p w14:paraId="796AB973" w14:textId="4B77BFF8" w:rsidR="00BF14FA" w:rsidRDefault="00BF14FA">
      <w:pPr>
        <w:pStyle w:val="TOC5"/>
        <w:rPr>
          <w:rFonts w:asciiTheme="minorHAnsi" w:eastAsiaTheme="minorEastAsia" w:hAnsiTheme="minorHAnsi" w:cstheme="minorBidi"/>
          <w:noProof/>
          <w:kern w:val="0"/>
          <w:sz w:val="22"/>
          <w:szCs w:val="22"/>
        </w:rPr>
      </w:pPr>
      <w:r>
        <w:rPr>
          <w:noProof/>
        </w:rPr>
        <w:t>61.630</w:t>
      </w:r>
      <w:r>
        <w:rPr>
          <w:noProof/>
        </w:rPr>
        <w:tab/>
        <w:t>Aeronautical experience requirements for grant of commercial pilot licences—airship category</w:t>
      </w:r>
      <w:r w:rsidRPr="00BF14FA">
        <w:rPr>
          <w:noProof/>
        </w:rPr>
        <w:tab/>
      </w:r>
      <w:r w:rsidRPr="00BF14FA">
        <w:rPr>
          <w:noProof/>
        </w:rPr>
        <w:fldChar w:fldCharType="begin"/>
      </w:r>
      <w:r w:rsidRPr="00BF14FA">
        <w:rPr>
          <w:noProof/>
        </w:rPr>
        <w:instrText xml:space="preserve"> PAGEREF _Toc424738982 \h </w:instrText>
      </w:r>
      <w:r w:rsidRPr="00BF14FA">
        <w:rPr>
          <w:noProof/>
        </w:rPr>
      </w:r>
      <w:r w:rsidRPr="00BF14FA">
        <w:rPr>
          <w:noProof/>
        </w:rPr>
        <w:fldChar w:fldCharType="separate"/>
      </w:r>
      <w:r w:rsidRPr="00BF14FA">
        <w:rPr>
          <w:noProof/>
        </w:rPr>
        <w:t>188</w:t>
      </w:r>
      <w:r w:rsidRPr="00BF14FA">
        <w:rPr>
          <w:noProof/>
        </w:rPr>
        <w:fldChar w:fldCharType="end"/>
      </w:r>
    </w:p>
    <w:p w14:paraId="0E59746E" w14:textId="77777777" w:rsidR="00BF14FA" w:rsidRDefault="00BF14FA">
      <w:pPr>
        <w:pStyle w:val="TOC2"/>
        <w:rPr>
          <w:rFonts w:asciiTheme="minorHAnsi" w:eastAsiaTheme="minorEastAsia" w:hAnsiTheme="minorHAnsi" w:cstheme="minorBidi"/>
          <w:b w:val="0"/>
          <w:noProof/>
          <w:kern w:val="0"/>
          <w:sz w:val="22"/>
          <w:szCs w:val="22"/>
        </w:rPr>
      </w:pPr>
      <w:r>
        <w:rPr>
          <w:noProof/>
        </w:rPr>
        <w:t>Subpart 61.J—Multi</w:t>
      </w:r>
      <w:r>
        <w:rPr>
          <w:noProof/>
        </w:rPr>
        <w:noBreakHyphen/>
        <w:t>crew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_Toc424738983 \h </w:instrText>
      </w:r>
      <w:r w:rsidRPr="00BF14FA">
        <w:rPr>
          <w:b w:val="0"/>
          <w:noProof/>
          <w:sz w:val="18"/>
        </w:rPr>
      </w:r>
      <w:r w:rsidRPr="00BF14FA">
        <w:rPr>
          <w:b w:val="0"/>
          <w:noProof/>
          <w:sz w:val="18"/>
        </w:rPr>
        <w:fldChar w:fldCharType="separate"/>
      </w:r>
      <w:r w:rsidRPr="00BF14FA">
        <w:rPr>
          <w:b w:val="0"/>
          <w:noProof/>
          <w:sz w:val="18"/>
        </w:rPr>
        <w:t>189</w:t>
      </w:r>
      <w:r w:rsidRPr="00BF14FA">
        <w:rPr>
          <w:b w:val="0"/>
          <w:noProof/>
          <w:sz w:val="18"/>
        </w:rPr>
        <w:fldChar w:fldCharType="end"/>
      </w:r>
    </w:p>
    <w:p w14:paraId="18D458FC" w14:textId="12DB703E" w:rsidR="00BF14FA" w:rsidRDefault="00BF14FA">
      <w:pPr>
        <w:pStyle w:val="TOC5"/>
        <w:rPr>
          <w:rFonts w:asciiTheme="minorHAnsi" w:eastAsiaTheme="minorEastAsia" w:hAnsiTheme="minorHAnsi" w:cstheme="minorBidi"/>
          <w:noProof/>
          <w:kern w:val="0"/>
          <w:sz w:val="22"/>
          <w:szCs w:val="22"/>
        </w:rPr>
      </w:pPr>
      <w:r>
        <w:rPr>
          <w:noProof/>
        </w:rPr>
        <w:t>61.635</w:t>
      </w:r>
      <w:r>
        <w:rPr>
          <w:noProof/>
        </w:rPr>
        <w:tab/>
        <w:t>Privileges of multi</w:t>
      </w:r>
      <w:r>
        <w:rPr>
          <w:noProof/>
        </w:rPr>
        <w:noBreakHyphen/>
        <w:t>crew pilot licences</w:t>
      </w:r>
      <w:r w:rsidRPr="00BF14FA">
        <w:rPr>
          <w:noProof/>
        </w:rPr>
        <w:tab/>
      </w:r>
      <w:r w:rsidRPr="00BF14FA">
        <w:rPr>
          <w:noProof/>
        </w:rPr>
        <w:fldChar w:fldCharType="begin"/>
      </w:r>
      <w:r w:rsidRPr="00BF14FA">
        <w:rPr>
          <w:noProof/>
        </w:rPr>
        <w:instrText xml:space="preserve"> PAGEREF _Toc424738984 \h </w:instrText>
      </w:r>
      <w:r w:rsidRPr="00BF14FA">
        <w:rPr>
          <w:noProof/>
        </w:rPr>
      </w:r>
      <w:r w:rsidRPr="00BF14FA">
        <w:rPr>
          <w:noProof/>
        </w:rPr>
        <w:fldChar w:fldCharType="separate"/>
      </w:r>
      <w:r w:rsidRPr="00BF14FA">
        <w:rPr>
          <w:noProof/>
        </w:rPr>
        <w:t>189</w:t>
      </w:r>
      <w:r w:rsidRPr="00BF14FA">
        <w:rPr>
          <w:noProof/>
        </w:rPr>
        <w:fldChar w:fldCharType="end"/>
      </w:r>
    </w:p>
    <w:p w14:paraId="256677CB" w14:textId="146B96AD" w:rsidR="00BF14FA" w:rsidRDefault="00BF14FA">
      <w:pPr>
        <w:pStyle w:val="TOC5"/>
        <w:rPr>
          <w:rFonts w:asciiTheme="minorHAnsi" w:eastAsiaTheme="minorEastAsia" w:hAnsiTheme="minorHAnsi" w:cstheme="minorBidi"/>
          <w:noProof/>
          <w:kern w:val="0"/>
          <w:sz w:val="22"/>
          <w:szCs w:val="22"/>
        </w:rPr>
      </w:pPr>
      <w:r>
        <w:rPr>
          <w:noProof/>
        </w:rPr>
        <w:t>61.640</w:t>
      </w:r>
      <w:r>
        <w:rPr>
          <w:noProof/>
        </w:rPr>
        <w:tab/>
        <w:t>Limitations on exercise of privileges of multi</w:t>
      </w:r>
      <w:r>
        <w:rPr>
          <w:noProof/>
        </w:rPr>
        <w:noBreakHyphen/>
        <w:t>crew pilot licences—IFR flight: general</w:t>
      </w:r>
      <w:r w:rsidRPr="00BF14FA">
        <w:rPr>
          <w:noProof/>
        </w:rPr>
        <w:tab/>
      </w:r>
      <w:r w:rsidRPr="00BF14FA">
        <w:rPr>
          <w:noProof/>
        </w:rPr>
        <w:fldChar w:fldCharType="begin"/>
      </w:r>
      <w:r w:rsidRPr="00BF14FA">
        <w:rPr>
          <w:noProof/>
        </w:rPr>
        <w:instrText xml:space="preserve"> PAGEREF _Toc424738985 \h </w:instrText>
      </w:r>
      <w:r w:rsidRPr="00BF14FA">
        <w:rPr>
          <w:noProof/>
        </w:rPr>
      </w:r>
      <w:r w:rsidRPr="00BF14FA">
        <w:rPr>
          <w:noProof/>
        </w:rPr>
        <w:fldChar w:fldCharType="separate"/>
      </w:r>
      <w:r w:rsidRPr="00BF14FA">
        <w:rPr>
          <w:noProof/>
        </w:rPr>
        <w:t>189</w:t>
      </w:r>
      <w:r w:rsidRPr="00BF14FA">
        <w:rPr>
          <w:noProof/>
        </w:rPr>
        <w:fldChar w:fldCharType="end"/>
      </w:r>
    </w:p>
    <w:p w14:paraId="670E5BB8" w14:textId="16AD4A15" w:rsidR="00BF14FA" w:rsidRDefault="00BF14FA">
      <w:pPr>
        <w:pStyle w:val="TOC5"/>
        <w:rPr>
          <w:rFonts w:asciiTheme="minorHAnsi" w:eastAsiaTheme="minorEastAsia" w:hAnsiTheme="minorHAnsi" w:cstheme="minorBidi"/>
          <w:noProof/>
          <w:kern w:val="0"/>
          <w:sz w:val="22"/>
          <w:szCs w:val="22"/>
        </w:rPr>
      </w:pPr>
      <w:r>
        <w:rPr>
          <w:noProof/>
        </w:rPr>
        <w:t>61.645</w:t>
      </w:r>
      <w:r>
        <w:rPr>
          <w:noProof/>
        </w:rPr>
        <w:tab/>
        <w:t>Limitations on exercise of privileges of multi</w:t>
      </w:r>
      <w:r>
        <w:rPr>
          <w:noProof/>
        </w:rPr>
        <w:noBreakHyphen/>
        <w:t>crew pilot licences—IFR flight: recent experience</w:t>
      </w:r>
      <w:r w:rsidRPr="00BF14FA">
        <w:rPr>
          <w:noProof/>
        </w:rPr>
        <w:tab/>
      </w:r>
      <w:r w:rsidRPr="00BF14FA">
        <w:rPr>
          <w:noProof/>
        </w:rPr>
        <w:fldChar w:fldCharType="begin"/>
      </w:r>
      <w:r w:rsidRPr="00BF14FA">
        <w:rPr>
          <w:noProof/>
        </w:rPr>
        <w:instrText xml:space="preserve"> PAGEREF _Toc424738986 \h </w:instrText>
      </w:r>
      <w:r w:rsidRPr="00BF14FA">
        <w:rPr>
          <w:noProof/>
        </w:rPr>
      </w:r>
      <w:r w:rsidRPr="00BF14FA">
        <w:rPr>
          <w:noProof/>
        </w:rPr>
        <w:fldChar w:fldCharType="separate"/>
      </w:r>
      <w:r w:rsidRPr="00BF14FA">
        <w:rPr>
          <w:noProof/>
        </w:rPr>
        <w:t>190</w:t>
      </w:r>
      <w:r w:rsidRPr="00BF14FA">
        <w:rPr>
          <w:noProof/>
        </w:rPr>
        <w:fldChar w:fldCharType="end"/>
      </w:r>
    </w:p>
    <w:p w14:paraId="2CE18BCB" w14:textId="3F57B9DC" w:rsidR="00BF14FA" w:rsidRDefault="00BF14FA">
      <w:pPr>
        <w:pStyle w:val="TOC5"/>
        <w:rPr>
          <w:rFonts w:asciiTheme="minorHAnsi" w:eastAsiaTheme="minorEastAsia" w:hAnsiTheme="minorHAnsi" w:cstheme="minorBidi"/>
          <w:noProof/>
          <w:kern w:val="0"/>
          <w:sz w:val="22"/>
          <w:szCs w:val="22"/>
        </w:rPr>
      </w:pPr>
      <w:r>
        <w:rPr>
          <w:noProof/>
        </w:rPr>
        <w:t>61.650</w:t>
      </w:r>
      <w:r>
        <w:rPr>
          <w:noProof/>
        </w:rPr>
        <w:tab/>
        <w:t>Limitations on exercise of privileges of multi</w:t>
      </w:r>
      <w:r>
        <w:rPr>
          <w:noProof/>
        </w:rPr>
        <w:noBreakHyphen/>
        <w:t>crew pilot licences—instrument proficiency check</w:t>
      </w:r>
      <w:r w:rsidRPr="00BF14FA">
        <w:rPr>
          <w:noProof/>
        </w:rPr>
        <w:tab/>
      </w:r>
      <w:r w:rsidRPr="00BF14FA">
        <w:rPr>
          <w:noProof/>
        </w:rPr>
        <w:fldChar w:fldCharType="begin"/>
      </w:r>
      <w:r w:rsidRPr="00BF14FA">
        <w:rPr>
          <w:noProof/>
        </w:rPr>
        <w:instrText xml:space="preserve"> PAGEREF _Toc424738987 \h </w:instrText>
      </w:r>
      <w:r w:rsidRPr="00BF14FA">
        <w:rPr>
          <w:noProof/>
        </w:rPr>
      </w:r>
      <w:r w:rsidRPr="00BF14FA">
        <w:rPr>
          <w:noProof/>
        </w:rPr>
        <w:fldChar w:fldCharType="separate"/>
      </w:r>
      <w:r w:rsidRPr="00BF14FA">
        <w:rPr>
          <w:noProof/>
        </w:rPr>
        <w:t>192</w:t>
      </w:r>
      <w:r w:rsidRPr="00BF14FA">
        <w:rPr>
          <w:noProof/>
        </w:rPr>
        <w:fldChar w:fldCharType="end"/>
      </w:r>
    </w:p>
    <w:p w14:paraId="63BCBE70" w14:textId="4B871853" w:rsidR="00BF14FA" w:rsidRDefault="00BF14FA">
      <w:pPr>
        <w:pStyle w:val="TOC5"/>
        <w:rPr>
          <w:rFonts w:asciiTheme="minorHAnsi" w:eastAsiaTheme="minorEastAsia" w:hAnsiTheme="minorHAnsi" w:cstheme="minorBidi"/>
          <w:noProof/>
          <w:kern w:val="0"/>
          <w:sz w:val="22"/>
          <w:szCs w:val="22"/>
        </w:rPr>
      </w:pPr>
      <w:r>
        <w:rPr>
          <w:noProof/>
        </w:rPr>
        <w:t>61.655</w:t>
      </w:r>
      <w:r>
        <w:rPr>
          <w:noProof/>
        </w:rPr>
        <w:tab/>
        <w:t>Requirements for grant of multi</w:t>
      </w:r>
      <w:r>
        <w:rPr>
          <w:noProof/>
        </w:rPr>
        <w:noBreakHyphen/>
        <w:t>crew pilot licences</w:t>
      </w:r>
      <w:r w:rsidRPr="00BF14FA">
        <w:rPr>
          <w:noProof/>
        </w:rPr>
        <w:tab/>
      </w:r>
      <w:r w:rsidRPr="00BF14FA">
        <w:rPr>
          <w:noProof/>
        </w:rPr>
        <w:fldChar w:fldCharType="begin"/>
      </w:r>
      <w:r w:rsidRPr="00BF14FA">
        <w:rPr>
          <w:noProof/>
        </w:rPr>
        <w:instrText xml:space="preserve"> PAGEREF _Toc424738988 \h </w:instrText>
      </w:r>
      <w:r w:rsidRPr="00BF14FA">
        <w:rPr>
          <w:noProof/>
        </w:rPr>
      </w:r>
      <w:r w:rsidRPr="00BF14FA">
        <w:rPr>
          <w:noProof/>
        </w:rPr>
        <w:fldChar w:fldCharType="separate"/>
      </w:r>
      <w:r w:rsidRPr="00BF14FA">
        <w:rPr>
          <w:noProof/>
        </w:rPr>
        <w:t>195</w:t>
      </w:r>
      <w:r w:rsidRPr="00BF14FA">
        <w:rPr>
          <w:noProof/>
        </w:rPr>
        <w:fldChar w:fldCharType="end"/>
      </w:r>
    </w:p>
    <w:p w14:paraId="5AE2CAC4" w14:textId="2863A388" w:rsidR="00BF14FA" w:rsidRDefault="00BF14FA">
      <w:pPr>
        <w:pStyle w:val="TOC5"/>
        <w:rPr>
          <w:rFonts w:asciiTheme="minorHAnsi" w:eastAsiaTheme="minorEastAsia" w:hAnsiTheme="minorHAnsi" w:cstheme="minorBidi"/>
          <w:noProof/>
          <w:kern w:val="0"/>
          <w:sz w:val="22"/>
          <w:szCs w:val="22"/>
        </w:rPr>
      </w:pPr>
      <w:r>
        <w:rPr>
          <w:noProof/>
        </w:rPr>
        <w:t>61.660</w:t>
      </w:r>
      <w:r>
        <w:rPr>
          <w:noProof/>
        </w:rPr>
        <w:tab/>
        <w:t>Aeronautical experience requirements for grant of multi</w:t>
      </w:r>
      <w:r>
        <w:rPr>
          <w:noProof/>
        </w:rPr>
        <w:noBreakHyphen/>
        <w:t>crew pilot licences—aeroplane category</w:t>
      </w:r>
      <w:r w:rsidRPr="00BF14FA">
        <w:rPr>
          <w:noProof/>
        </w:rPr>
        <w:tab/>
      </w:r>
      <w:r w:rsidRPr="00BF14FA">
        <w:rPr>
          <w:noProof/>
        </w:rPr>
        <w:fldChar w:fldCharType="begin"/>
      </w:r>
      <w:r w:rsidRPr="00BF14FA">
        <w:rPr>
          <w:noProof/>
        </w:rPr>
        <w:instrText xml:space="preserve"> PAGEREF _Toc424738989 \h </w:instrText>
      </w:r>
      <w:r w:rsidRPr="00BF14FA">
        <w:rPr>
          <w:noProof/>
        </w:rPr>
      </w:r>
      <w:r w:rsidRPr="00BF14FA">
        <w:rPr>
          <w:noProof/>
        </w:rPr>
        <w:fldChar w:fldCharType="separate"/>
      </w:r>
      <w:r w:rsidRPr="00BF14FA">
        <w:rPr>
          <w:noProof/>
        </w:rPr>
        <w:t>195</w:t>
      </w:r>
      <w:r w:rsidRPr="00BF14FA">
        <w:rPr>
          <w:noProof/>
        </w:rPr>
        <w:fldChar w:fldCharType="end"/>
      </w:r>
    </w:p>
    <w:p w14:paraId="4989B99D" w14:textId="77777777" w:rsidR="00BF14FA" w:rsidRDefault="00BF14FA">
      <w:pPr>
        <w:pStyle w:val="TOC2"/>
        <w:rPr>
          <w:rFonts w:asciiTheme="minorHAnsi" w:eastAsiaTheme="minorEastAsia" w:hAnsiTheme="minorHAnsi" w:cstheme="minorBidi"/>
          <w:b w:val="0"/>
          <w:noProof/>
          <w:kern w:val="0"/>
          <w:sz w:val="22"/>
          <w:szCs w:val="22"/>
        </w:rPr>
      </w:pPr>
      <w:r>
        <w:rPr>
          <w:noProof/>
        </w:rPr>
        <w:t>Subpart 61.K—Air transport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_Toc424738990 \h </w:instrText>
      </w:r>
      <w:r w:rsidRPr="00BF14FA">
        <w:rPr>
          <w:b w:val="0"/>
          <w:noProof/>
          <w:sz w:val="18"/>
        </w:rPr>
      </w:r>
      <w:r w:rsidRPr="00BF14FA">
        <w:rPr>
          <w:b w:val="0"/>
          <w:noProof/>
          <w:sz w:val="18"/>
        </w:rPr>
        <w:fldChar w:fldCharType="separate"/>
      </w:r>
      <w:r w:rsidRPr="00BF14FA">
        <w:rPr>
          <w:b w:val="0"/>
          <w:noProof/>
          <w:sz w:val="18"/>
        </w:rPr>
        <w:t>197</w:t>
      </w:r>
      <w:r w:rsidRPr="00BF14FA">
        <w:rPr>
          <w:b w:val="0"/>
          <w:noProof/>
          <w:sz w:val="18"/>
        </w:rPr>
        <w:fldChar w:fldCharType="end"/>
      </w:r>
    </w:p>
    <w:p w14:paraId="43A291E7" w14:textId="42F9208C" w:rsidR="00BF14FA" w:rsidRDefault="00BF14FA">
      <w:pPr>
        <w:pStyle w:val="TOC5"/>
        <w:rPr>
          <w:rFonts w:asciiTheme="minorHAnsi" w:eastAsiaTheme="minorEastAsia" w:hAnsiTheme="minorHAnsi" w:cstheme="minorBidi"/>
          <w:noProof/>
          <w:kern w:val="0"/>
          <w:sz w:val="22"/>
          <w:szCs w:val="22"/>
        </w:rPr>
      </w:pPr>
      <w:r>
        <w:rPr>
          <w:noProof/>
        </w:rPr>
        <w:t>61.665</w:t>
      </w:r>
      <w:r>
        <w:rPr>
          <w:noProof/>
        </w:rPr>
        <w:tab/>
        <w:t>Privileges of air transport pilot licences</w:t>
      </w:r>
      <w:r w:rsidRPr="00BF14FA">
        <w:rPr>
          <w:noProof/>
        </w:rPr>
        <w:tab/>
      </w:r>
      <w:r w:rsidRPr="00BF14FA">
        <w:rPr>
          <w:noProof/>
        </w:rPr>
        <w:fldChar w:fldCharType="begin"/>
      </w:r>
      <w:r w:rsidRPr="00BF14FA">
        <w:rPr>
          <w:noProof/>
        </w:rPr>
        <w:instrText xml:space="preserve"> PAGEREF _Toc424738991 \h </w:instrText>
      </w:r>
      <w:r w:rsidRPr="00BF14FA">
        <w:rPr>
          <w:noProof/>
        </w:rPr>
      </w:r>
      <w:r w:rsidRPr="00BF14FA">
        <w:rPr>
          <w:noProof/>
        </w:rPr>
        <w:fldChar w:fldCharType="separate"/>
      </w:r>
      <w:r w:rsidRPr="00BF14FA">
        <w:rPr>
          <w:noProof/>
        </w:rPr>
        <w:t>197</w:t>
      </w:r>
      <w:r w:rsidRPr="00BF14FA">
        <w:rPr>
          <w:noProof/>
        </w:rPr>
        <w:fldChar w:fldCharType="end"/>
      </w:r>
    </w:p>
    <w:p w14:paraId="4EC42AE7" w14:textId="5F20BD51" w:rsidR="00BF14FA" w:rsidRDefault="00BF14FA">
      <w:pPr>
        <w:pStyle w:val="TOC5"/>
        <w:rPr>
          <w:rFonts w:asciiTheme="minorHAnsi" w:eastAsiaTheme="minorEastAsia" w:hAnsiTheme="minorHAnsi" w:cstheme="minorBidi"/>
          <w:noProof/>
          <w:kern w:val="0"/>
          <w:sz w:val="22"/>
          <w:szCs w:val="22"/>
        </w:rPr>
      </w:pPr>
      <w:r>
        <w:rPr>
          <w:noProof/>
        </w:rPr>
        <w:t>61.670</w:t>
      </w:r>
      <w:r>
        <w:rPr>
          <w:noProof/>
        </w:rPr>
        <w:tab/>
        <w:t>Limitations on exercise of privileges of air transport pilot licences—helicopter IFR flight</w:t>
      </w:r>
      <w:r w:rsidRPr="00BF14FA">
        <w:rPr>
          <w:noProof/>
        </w:rPr>
        <w:tab/>
      </w:r>
      <w:r w:rsidRPr="00BF14FA">
        <w:rPr>
          <w:noProof/>
        </w:rPr>
        <w:fldChar w:fldCharType="begin"/>
      </w:r>
      <w:r w:rsidRPr="00BF14FA">
        <w:rPr>
          <w:noProof/>
        </w:rPr>
        <w:instrText xml:space="preserve"> PAGEREF _Toc424738992 \h </w:instrText>
      </w:r>
      <w:r w:rsidRPr="00BF14FA">
        <w:rPr>
          <w:noProof/>
        </w:rPr>
      </w:r>
      <w:r w:rsidRPr="00BF14FA">
        <w:rPr>
          <w:noProof/>
        </w:rPr>
        <w:fldChar w:fldCharType="separate"/>
      </w:r>
      <w:r w:rsidRPr="00BF14FA">
        <w:rPr>
          <w:noProof/>
        </w:rPr>
        <w:t>197</w:t>
      </w:r>
      <w:r w:rsidRPr="00BF14FA">
        <w:rPr>
          <w:noProof/>
        </w:rPr>
        <w:fldChar w:fldCharType="end"/>
      </w:r>
    </w:p>
    <w:p w14:paraId="56AEAD8B" w14:textId="0B09ECF1" w:rsidR="00BF14FA" w:rsidRDefault="00BF14FA">
      <w:pPr>
        <w:pStyle w:val="TOC5"/>
        <w:rPr>
          <w:rFonts w:asciiTheme="minorHAnsi" w:eastAsiaTheme="minorEastAsia" w:hAnsiTheme="minorHAnsi" w:cstheme="minorBidi"/>
          <w:noProof/>
          <w:kern w:val="0"/>
          <w:sz w:val="22"/>
          <w:szCs w:val="22"/>
        </w:rPr>
      </w:pPr>
      <w:r>
        <w:rPr>
          <w:noProof/>
        </w:rPr>
        <w:t>61.675</w:t>
      </w:r>
      <w:r>
        <w:rPr>
          <w:noProof/>
        </w:rPr>
        <w:tab/>
        <w:t>Limitations on exercise of privileges of air transport pilot licences—single</w:t>
      </w:r>
      <w:r>
        <w:rPr>
          <w:noProof/>
        </w:rPr>
        <w:noBreakHyphen/>
        <w:t>pilot IFR flight</w:t>
      </w:r>
      <w:r w:rsidRPr="00BF14FA">
        <w:rPr>
          <w:noProof/>
        </w:rPr>
        <w:tab/>
      </w:r>
      <w:r w:rsidRPr="00BF14FA">
        <w:rPr>
          <w:noProof/>
        </w:rPr>
        <w:fldChar w:fldCharType="begin"/>
      </w:r>
      <w:r w:rsidRPr="00BF14FA">
        <w:rPr>
          <w:noProof/>
        </w:rPr>
        <w:instrText xml:space="preserve"> PAGEREF _Toc424738993 \h </w:instrText>
      </w:r>
      <w:r w:rsidRPr="00BF14FA">
        <w:rPr>
          <w:noProof/>
        </w:rPr>
      </w:r>
      <w:r w:rsidRPr="00BF14FA">
        <w:rPr>
          <w:noProof/>
        </w:rPr>
        <w:fldChar w:fldCharType="separate"/>
      </w:r>
      <w:r w:rsidRPr="00BF14FA">
        <w:rPr>
          <w:noProof/>
        </w:rPr>
        <w:t>197</w:t>
      </w:r>
      <w:r w:rsidRPr="00BF14FA">
        <w:rPr>
          <w:noProof/>
        </w:rPr>
        <w:fldChar w:fldCharType="end"/>
      </w:r>
    </w:p>
    <w:p w14:paraId="06448E3B" w14:textId="5006727C" w:rsidR="00BF14FA" w:rsidRDefault="00BF14FA">
      <w:pPr>
        <w:pStyle w:val="TOC5"/>
        <w:rPr>
          <w:rFonts w:asciiTheme="minorHAnsi" w:eastAsiaTheme="minorEastAsia" w:hAnsiTheme="minorHAnsi" w:cstheme="minorBidi"/>
          <w:noProof/>
          <w:kern w:val="0"/>
          <w:sz w:val="22"/>
          <w:szCs w:val="22"/>
        </w:rPr>
      </w:pPr>
      <w:r>
        <w:rPr>
          <w:noProof/>
        </w:rPr>
        <w:t>61.680</w:t>
      </w:r>
      <w:r>
        <w:rPr>
          <w:noProof/>
        </w:rPr>
        <w:tab/>
        <w:t>Limitations on exercise of privileges of air transport pilot licences—IFR flight: general</w:t>
      </w:r>
      <w:r w:rsidRPr="00BF14FA">
        <w:rPr>
          <w:noProof/>
        </w:rPr>
        <w:tab/>
      </w:r>
      <w:r w:rsidRPr="00BF14FA">
        <w:rPr>
          <w:noProof/>
        </w:rPr>
        <w:fldChar w:fldCharType="begin"/>
      </w:r>
      <w:r w:rsidRPr="00BF14FA">
        <w:rPr>
          <w:noProof/>
        </w:rPr>
        <w:instrText xml:space="preserve"> PAGEREF _Toc424738994 \h </w:instrText>
      </w:r>
      <w:r w:rsidRPr="00BF14FA">
        <w:rPr>
          <w:noProof/>
        </w:rPr>
      </w:r>
      <w:r w:rsidRPr="00BF14FA">
        <w:rPr>
          <w:noProof/>
        </w:rPr>
        <w:fldChar w:fldCharType="separate"/>
      </w:r>
      <w:r w:rsidRPr="00BF14FA">
        <w:rPr>
          <w:noProof/>
        </w:rPr>
        <w:t>198</w:t>
      </w:r>
      <w:r w:rsidRPr="00BF14FA">
        <w:rPr>
          <w:noProof/>
        </w:rPr>
        <w:fldChar w:fldCharType="end"/>
      </w:r>
    </w:p>
    <w:p w14:paraId="0F113405" w14:textId="47EA6E53" w:rsidR="00BF14FA" w:rsidRDefault="00BF14FA">
      <w:pPr>
        <w:pStyle w:val="TOC5"/>
        <w:rPr>
          <w:rFonts w:asciiTheme="minorHAnsi" w:eastAsiaTheme="minorEastAsia" w:hAnsiTheme="minorHAnsi" w:cstheme="minorBidi"/>
          <w:noProof/>
          <w:kern w:val="0"/>
          <w:sz w:val="22"/>
          <w:szCs w:val="22"/>
        </w:rPr>
      </w:pPr>
      <w:r>
        <w:rPr>
          <w:noProof/>
        </w:rPr>
        <w:t>61.685</w:t>
      </w:r>
      <w:r>
        <w:rPr>
          <w:noProof/>
        </w:rPr>
        <w:tab/>
        <w:t>Limitations on exercise of privileges of air transport pilot licences—IFR flight: recent experience</w:t>
      </w:r>
      <w:r w:rsidRPr="00BF14FA">
        <w:rPr>
          <w:noProof/>
        </w:rPr>
        <w:tab/>
      </w:r>
      <w:r w:rsidRPr="00BF14FA">
        <w:rPr>
          <w:noProof/>
        </w:rPr>
        <w:fldChar w:fldCharType="begin"/>
      </w:r>
      <w:r w:rsidRPr="00BF14FA">
        <w:rPr>
          <w:noProof/>
        </w:rPr>
        <w:instrText xml:space="preserve"> PAGEREF _Toc424738995 \h </w:instrText>
      </w:r>
      <w:r w:rsidRPr="00BF14FA">
        <w:rPr>
          <w:noProof/>
        </w:rPr>
      </w:r>
      <w:r w:rsidRPr="00BF14FA">
        <w:rPr>
          <w:noProof/>
        </w:rPr>
        <w:fldChar w:fldCharType="separate"/>
      </w:r>
      <w:r w:rsidRPr="00BF14FA">
        <w:rPr>
          <w:noProof/>
        </w:rPr>
        <w:t>199</w:t>
      </w:r>
      <w:r w:rsidRPr="00BF14FA">
        <w:rPr>
          <w:noProof/>
        </w:rPr>
        <w:fldChar w:fldCharType="end"/>
      </w:r>
    </w:p>
    <w:p w14:paraId="22055B57" w14:textId="4DFAE1EA" w:rsidR="00BF14FA" w:rsidRDefault="00BF14FA">
      <w:pPr>
        <w:pStyle w:val="TOC5"/>
        <w:rPr>
          <w:rFonts w:asciiTheme="minorHAnsi" w:eastAsiaTheme="minorEastAsia" w:hAnsiTheme="minorHAnsi" w:cstheme="minorBidi"/>
          <w:noProof/>
          <w:kern w:val="0"/>
          <w:sz w:val="22"/>
          <w:szCs w:val="22"/>
        </w:rPr>
      </w:pPr>
      <w:r>
        <w:rPr>
          <w:noProof/>
        </w:rPr>
        <w:t>61.695</w:t>
      </w:r>
      <w:r>
        <w:rPr>
          <w:noProof/>
        </w:rPr>
        <w:tab/>
        <w:t>Limitations on exercise of privileges of air transport pilot licences—instrument proficiency check</w:t>
      </w:r>
      <w:r w:rsidRPr="00BF14FA">
        <w:rPr>
          <w:noProof/>
        </w:rPr>
        <w:tab/>
      </w:r>
      <w:r w:rsidRPr="00BF14FA">
        <w:rPr>
          <w:noProof/>
        </w:rPr>
        <w:fldChar w:fldCharType="begin"/>
      </w:r>
      <w:r w:rsidRPr="00BF14FA">
        <w:rPr>
          <w:noProof/>
        </w:rPr>
        <w:instrText xml:space="preserve"> PAGEREF _Toc424738996 \h </w:instrText>
      </w:r>
      <w:r w:rsidRPr="00BF14FA">
        <w:rPr>
          <w:noProof/>
        </w:rPr>
      </w:r>
      <w:r w:rsidRPr="00BF14FA">
        <w:rPr>
          <w:noProof/>
        </w:rPr>
        <w:fldChar w:fldCharType="separate"/>
      </w:r>
      <w:r w:rsidRPr="00BF14FA">
        <w:rPr>
          <w:noProof/>
        </w:rPr>
        <w:t>200</w:t>
      </w:r>
      <w:r w:rsidRPr="00BF14FA">
        <w:rPr>
          <w:noProof/>
        </w:rPr>
        <w:fldChar w:fldCharType="end"/>
      </w:r>
    </w:p>
    <w:p w14:paraId="428DE2EF" w14:textId="69B3BE24" w:rsidR="00BF14FA" w:rsidRDefault="00BF14FA">
      <w:pPr>
        <w:pStyle w:val="TOC5"/>
        <w:rPr>
          <w:rFonts w:asciiTheme="minorHAnsi" w:eastAsiaTheme="minorEastAsia" w:hAnsiTheme="minorHAnsi" w:cstheme="minorBidi"/>
          <w:noProof/>
          <w:kern w:val="0"/>
          <w:sz w:val="22"/>
          <w:szCs w:val="22"/>
        </w:rPr>
      </w:pPr>
      <w:r>
        <w:rPr>
          <w:noProof/>
        </w:rPr>
        <w:t>61.700</w:t>
      </w:r>
      <w:r>
        <w:rPr>
          <w:noProof/>
        </w:rPr>
        <w:tab/>
        <w:t>Requirements for grant of air transport pilot licences—general</w:t>
      </w:r>
      <w:r w:rsidRPr="00BF14FA">
        <w:rPr>
          <w:noProof/>
        </w:rPr>
        <w:tab/>
      </w:r>
      <w:r w:rsidRPr="00BF14FA">
        <w:rPr>
          <w:noProof/>
        </w:rPr>
        <w:fldChar w:fldCharType="begin"/>
      </w:r>
      <w:r w:rsidRPr="00BF14FA">
        <w:rPr>
          <w:noProof/>
        </w:rPr>
        <w:instrText xml:space="preserve"> PAGEREF _Toc424738997 \h </w:instrText>
      </w:r>
      <w:r w:rsidRPr="00BF14FA">
        <w:rPr>
          <w:noProof/>
        </w:rPr>
      </w:r>
      <w:r w:rsidRPr="00BF14FA">
        <w:rPr>
          <w:noProof/>
        </w:rPr>
        <w:fldChar w:fldCharType="separate"/>
      </w:r>
      <w:r w:rsidRPr="00BF14FA">
        <w:rPr>
          <w:noProof/>
        </w:rPr>
        <w:t>204</w:t>
      </w:r>
      <w:r w:rsidRPr="00BF14FA">
        <w:rPr>
          <w:noProof/>
        </w:rPr>
        <w:fldChar w:fldCharType="end"/>
      </w:r>
    </w:p>
    <w:p w14:paraId="5847CBDB" w14:textId="1A8A301D" w:rsidR="00BF14FA" w:rsidRDefault="00BF14FA">
      <w:pPr>
        <w:pStyle w:val="TOC5"/>
        <w:rPr>
          <w:rFonts w:asciiTheme="minorHAnsi" w:eastAsiaTheme="minorEastAsia" w:hAnsiTheme="minorHAnsi" w:cstheme="minorBidi"/>
          <w:noProof/>
          <w:kern w:val="0"/>
          <w:sz w:val="22"/>
          <w:szCs w:val="22"/>
        </w:rPr>
      </w:pPr>
      <w:r>
        <w:rPr>
          <w:noProof/>
        </w:rPr>
        <w:t>61.705</w:t>
      </w:r>
      <w:r>
        <w:rPr>
          <w:noProof/>
        </w:rPr>
        <w:tab/>
        <w:t>Aeronautical experience requirements for grant of air transport pilot licences—aeroplane category</w:t>
      </w:r>
      <w:r w:rsidRPr="00BF14FA">
        <w:rPr>
          <w:noProof/>
        </w:rPr>
        <w:tab/>
      </w:r>
      <w:r w:rsidRPr="00BF14FA">
        <w:rPr>
          <w:noProof/>
        </w:rPr>
        <w:fldChar w:fldCharType="begin"/>
      </w:r>
      <w:r w:rsidRPr="00BF14FA">
        <w:rPr>
          <w:noProof/>
        </w:rPr>
        <w:instrText xml:space="preserve"> PAGEREF _Toc424738998 \h </w:instrText>
      </w:r>
      <w:r w:rsidRPr="00BF14FA">
        <w:rPr>
          <w:noProof/>
        </w:rPr>
      </w:r>
      <w:r w:rsidRPr="00BF14FA">
        <w:rPr>
          <w:noProof/>
        </w:rPr>
        <w:fldChar w:fldCharType="separate"/>
      </w:r>
      <w:r w:rsidRPr="00BF14FA">
        <w:rPr>
          <w:noProof/>
        </w:rPr>
        <w:t>205</w:t>
      </w:r>
      <w:r w:rsidRPr="00BF14FA">
        <w:rPr>
          <w:noProof/>
        </w:rPr>
        <w:fldChar w:fldCharType="end"/>
      </w:r>
    </w:p>
    <w:p w14:paraId="55647303" w14:textId="25608078" w:rsidR="00BF14FA" w:rsidRDefault="00BF14FA">
      <w:pPr>
        <w:pStyle w:val="TOC5"/>
        <w:rPr>
          <w:rFonts w:asciiTheme="minorHAnsi" w:eastAsiaTheme="minorEastAsia" w:hAnsiTheme="minorHAnsi" w:cstheme="minorBidi"/>
          <w:noProof/>
          <w:kern w:val="0"/>
          <w:sz w:val="22"/>
          <w:szCs w:val="22"/>
        </w:rPr>
      </w:pPr>
      <w:r>
        <w:rPr>
          <w:noProof/>
        </w:rPr>
        <w:t>61.710</w:t>
      </w:r>
      <w:r>
        <w:rPr>
          <w:noProof/>
        </w:rPr>
        <w:tab/>
        <w:t>Aeronautical experience requirements for grant of air transport pilot licences—helicopter category</w:t>
      </w:r>
      <w:r w:rsidRPr="00BF14FA">
        <w:rPr>
          <w:noProof/>
        </w:rPr>
        <w:tab/>
      </w:r>
      <w:r w:rsidRPr="00BF14FA">
        <w:rPr>
          <w:noProof/>
        </w:rPr>
        <w:fldChar w:fldCharType="begin"/>
      </w:r>
      <w:r w:rsidRPr="00BF14FA">
        <w:rPr>
          <w:noProof/>
        </w:rPr>
        <w:instrText xml:space="preserve"> PAGEREF _Toc424738999 \h </w:instrText>
      </w:r>
      <w:r w:rsidRPr="00BF14FA">
        <w:rPr>
          <w:noProof/>
        </w:rPr>
      </w:r>
      <w:r w:rsidRPr="00BF14FA">
        <w:rPr>
          <w:noProof/>
        </w:rPr>
        <w:fldChar w:fldCharType="separate"/>
      </w:r>
      <w:r w:rsidRPr="00BF14FA">
        <w:rPr>
          <w:noProof/>
        </w:rPr>
        <w:t>206</w:t>
      </w:r>
      <w:r w:rsidRPr="00BF14FA">
        <w:rPr>
          <w:noProof/>
        </w:rPr>
        <w:fldChar w:fldCharType="end"/>
      </w:r>
    </w:p>
    <w:p w14:paraId="099D2DDC" w14:textId="1D0E7936" w:rsidR="00BF14FA" w:rsidRDefault="00BF14FA">
      <w:pPr>
        <w:pStyle w:val="TOC5"/>
        <w:rPr>
          <w:rFonts w:asciiTheme="minorHAnsi" w:eastAsiaTheme="minorEastAsia" w:hAnsiTheme="minorHAnsi" w:cstheme="minorBidi"/>
          <w:noProof/>
          <w:kern w:val="0"/>
          <w:sz w:val="22"/>
          <w:szCs w:val="22"/>
        </w:rPr>
      </w:pPr>
      <w:r>
        <w:rPr>
          <w:noProof/>
        </w:rPr>
        <w:t>61.715</w:t>
      </w:r>
      <w:r>
        <w:rPr>
          <w:noProof/>
        </w:rPr>
        <w:tab/>
        <w:t>Aeronautical experience requirements for grant of air transport pilot licences—powered</w:t>
      </w:r>
      <w:r>
        <w:rPr>
          <w:noProof/>
        </w:rPr>
        <w:noBreakHyphen/>
        <w:t>lift aircraft category</w:t>
      </w:r>
      <w:r w:rsidRPr="00BF14FA">
        <w:rPr>
          <w:noProof/>
        </w:rPr>
        <w:tab/>
      </w:r>
      <w:r w:rsidRPr="00BF14FA">
        <w:rPr>
          <w:noProof/>
        </w:rPr>
        <w:fldChar w:fldCharType="begin"/>
      </w:r>
      <w:r w:rsidRPr="00BF14FA">
        <w:rPr>
          <w:noProof/>
        </w:rPr>
        <w:instrText xml:space="preserve"> PAGEREF _Toc424739000 \h </w:instrText>
      </w:r>
      <w:r w:rsidRPr="00BF14FA">
        <w:rPr>
          <w:noProof/>
        </w:rPr>
      </w:r>
      <w:r w:rsidRPr="00BF14FA">
        <w:rPr>
          <w:noProof/>
        </w:rPr>
        <w:fldChar w:fldCharType="separate"/>
      </w:r>
      <w:r w:rsidRPr="00BF14FA">
        <w:rPr>
          <w:noProof/>
        </w:rPr>
        <w:t>207</w:t>
      </w:r>
      <w:r w:rsidRPr="00BF14FA">
        <w:rPr>
          <w:noProof/>
        </w:rPr>
        <w:fldChar w:fldCharType="end"/>
      </w:r>
    </w:p>
    <w:p w14:paraId="6DF4F662" w14:textId="77777777" w:rsidR="00BF14FA" w:rsidRDefault="00BF14FA">
      <w:pPr>
        <w:pStyle w:val="TOC2"/>
        <w:rPr>
          <w:rFonts w:asciiTheme="minorHAnsi" w:eastAsiaTheme="minorEastAsia" w:hAnsiTheme="minorHAnsi" w:cstheme="minorBidi"/>
          <w:b w:val="0"/>
          <w:noProof/>
          <w:kern w:val="0"/>
          <w:sz w:val="22"/>
          <w:szCs w:val="22"/>
        </w:rPr>
      </w:pPr>
      <w:r>
        <w:rPr>
          <w:noProof/>
        </w:rPr>
        <w:t>Subpart 61.L—Aircraft ratings and endorsements for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_Toc424739001 \h </w:instrText>
      </w:r>
      <w:r w:rsidRPr="00BF14FA">
        <w:rPr>
          <w:b w:val="0"/>
          <w:noProof/>
          <w:sz w:val="18"/>
        </w:rPr>
      </w:r>
      <w:r w:rsidRPr="00BF14FA">
        <w:rPr>
          <w:b w:val="0"/>
          <w:noProof/>
          <w:sz w:val="18"/>
        </w:rPr>
        <w:fldChar w:fldCharType="separate"/>
      </w:r>
      <w:r w:rsidRPr="00BF14FA">
        <w:rPr>
          <w:b w:val="0"/>
          <w:noProof/>
          <w:sz w:val="18"/>
        </w:rPr>
        <w:t>209</w:t>
      </w:r>
      <w:r w:rsidRPr="00BF14FA">
        <w:rPr>
          <w:b w:val="0"/>
          <w:noProof/>
          <w:sz w:val="18"/>
        </w:rPr>
        <w:fldChar w:fldCharType="end"/>
      </w:r>
    </w:p>
    <w:p w14:paraId="699D06E9" w14:textId="77777777" w:rsidR="00BF14FA" w:rsidRDefault="00BF14FA">
      <w:pPr>
        <w:pStyle w:val="TOC3"/>
        <w:rPr>
          <w:rFonts w:asciiTheme="minorHAnsi" w:eastAsiaTheme="minorEastAsia" w:hAnsiTheme="minorHAnsi" w:cstheme="minorBidi"/>
          <w:b w:val="0"/>
          <w:noProof/>
          <w:kern w:val="0"/>
          <w:szCs w:val="22"/>
        </w:rPr>
      </w:pPr>
      <w:r>
        <w:rPr>
          <w:noProof/>
        </w:rPr>
        <w:t>Division 61.L.1—Preliminary</w:t>
      </w:r>
      <w:r w:rsidRPr="00BF14FA">
        <w:rPr>
          <w:b w:val="0"/>
          <w:noProof/>
          <w:sz w:val="18"/>
        </w:rPr>
        <w:tab/>
      </w:r>
      <w:r w:rsidRPr="00BF14FA">
        <w:rPr>
          <w:b w:val="0"/>
          <w:noProof/>
          <w:sz w:val="18"/>
        </w:rPr>
        <w:fldChar w:fldCharType="begin"/>
      </w:r>
      <w:r w:rsidRPr="00BF14FA">
        <w:rPr>
          <w:b w:val="0"/>
          <w:noProof/>
          <w:sz w:val="18"/>
        </w:rPr>
        <w:instrText xml:space="preserve"> PAGEREF _Toc424739002 \h </w:instrText>
      </w:r>
      <w:r w:rsidRPr="00BF14FA">
        <w:rPr>
          <w:b w:val="0"/>
          <w:noProof/>
          <w:sz w:val="18"/>
        </w:rPr>
      </w:r>
      <w:r w:rsidRPr="00BF14FA">
        <w:rPr>
          <w:b w:val="0"/>
          <w:noProof/>
          <w:sz w:val="18"/>
        </w:rPr>
        <w:fldChar w:fldCharType="separate"/>
      </w:r>
      <w:r w:rsidRPr="00BF14FA">
        <w:rPr>
          <w:b w:val="0"/>
          <w:noProof/>
          <w:sz w:val="18"/>
        </w:rPr>
        <w:t>209</w:t>
      </w:r>
      <w:r w:rsidRPr="00BF14FA">
        <w:rPr>
          <w:b w:val="0"/>
          <w:noProof/>
          <w:sz w:val="18"/>
        </w:rPr>
        <w:fldChar w:fldCharType="end"/>
      </w:r>
    </w:p>
    <w:p w14:paraId="481EF57B" w14:textId="4ED3FCFF" w:rsidR="00BF14FA" w:rsidRDefault="00BF14FA">
      <w:pPr>
        <w:pStyle w:val="TOC5"/>
        <w:rPr>
          <w:rFonts w:asciiTheme="minorHAnsi" w:eastAsiaTheme="minorEastAsia" w:hAnsiTheme="minorHAnsi" w:cstheme="minorBidi"/>
          <w:noProof/>
          <w:kern w:val="0"/>
          <w:sz w:val="22"/>
          <w:szCs w:val="22"/>
        </w:rPr>
      </w:pPr>
      <w:r>
        <w:rPr>
          <w:noProof/>
        </w:rPr>
        <w:t>61.720</w:t>
      </w:r>
      <w:r>
        <w:rPr>
          <w:noProof/>
        </w:rPr>
        <w:tab/>
        <w:t>What Subpart 61.L is about</w:t>
      </w:r>
      <w:r w:rsidRPr="00BF14FA">
        <w:rPr>
          <w:noProof/>
        </w:rPr>
        <w:tab/>
      </w:r>
      <w:r w:rsidRPr="00BF14FA">
        <w:rPr>
          <w:noProof/>
        </w:rPr>
        <w:fldChar w:fldCharType="begin"/>
      </w:r>
      <w:r w:rsidRPr="00BF14FA">
        <w:rPr>
          <w:noProof/>
        </w:rPr>
        <w:instrText xml:space="preserve"> PAGEREF _Toc424739003 \h </w:instrText>
      </w:r>
      <w:r w:rsidRPr="00BF14FA">
        <w:rPr>
          <w:noProof/>
        </w:rPr>
      </w:r>
      <w:r w:rsidRPr="00BF14FA">
        <w:rPr>
          <w:noProof/>
        </w:rPr>
        <w:fldChar w:fldCharType="separate"/>
      </w:r>
      <w:r w:rsidRPr="00BF14FA">
        <w:rPr>
          <w:noProof/>
        </w:rPr>
        <w:t>209</w:t>
      </w:r>
      <w:r w:rsidRPr="00BF14FA">
        <w:rPr>
          <w:noProof/>
        </w:rPr>
        <w:fldChar w:fldCharType="end"/>
      </w:r>
    </w:p>
    <w:p w14:paraId="66BC4B8B" w14:textId="77777777" w:rsidR="00BF14FA" w:rsidRDefault="00BF14FA">
      <w:pPr>
        <w:pStyle w:val="TOC3"/>
        <w:rPr>
          <w:rFonts w:asciiTheme="minorHAnsi" w:eastAsiaTheme="minorEastAsia" w:hAnsiTheme="minorHAnsi" w:cstheme="minorBidi"/>
          <w:b w:val="0"/>
          <w:noProof/>
          <w:kern w:val="0"/>
          <w:szCs w:val="22"/>
        </w:rPr>
      </w:pPr>
      <w:r>
        <w:rPr>
          <w:noProof/>
        </w:rPr>
        <w:t>Division 61.L.2—Aircraft category ratings</w:t>
      </w:r>
      <w:r w:rsidRPr="00BF14FA">
        <w:rPr>
          <w:b w:val="0"/>
          <w:noProof/>
          <w:sz w:val="18"/>
        </w:rPr>
        <w:tab/>
      </w:r>
      <w:r w:rsidRPr="00BF14FA">
        <w:rPr>
          <w:b w:val="0"/>
          <w:noProof/>
          <w:sz w:val="18"/>
        </w:rPr>
        <w:fldChar w:fldCharType="begin"/>
      </w:r>
      <w:r w:rsidRPr="00BF14FA">
        <w:rPr>
          <w:b w:val="0"/>
          <w:noProof/>
          <w:sz w:val="18"/>
        </w:rPr>
        <w:instrText xml:space="preserve"> PAGEREF _Toc424739004 \h </w:instrText>
      </w:r>
      <w:r w:rsidRPr="00BF14FA">
        <w:rPr>
          <w:b w:val="0"/>
          <w:noProof/>
          <w:sz w:val="18"/>
        </w:rPr>
      </w:r>
      <w:r w:rsidRPr="00BF14FA">
        <w:rPr>
          <w:b w:val="0"/>
          <w:noProof/>
          <w:sz w:val="18"/>
        </w:rPr>
        <w:fldChar w:fldCharType="separate"/>
      </w:r>
      <w:r w:rsidRPr="00BF14FA">
        <w:rPr>
          <w:b w:val="0"/>
          <w:noProof/>
          <w:sz w:val="18"/>
        </w:rPr>
        <w:t>210</w:t>
      </w:r>
      <w:r w:rsidRPr="00BF14FA">
        <w:rPr>
          <w:b w:val="0"/>
          <w:noProof/>
          <w:sz w:val="18"/>
        </w:rPr>
        <w:fldChar w:fldCharType="end"/>
      </w:r>
    </w:p>
    <w:p w14:paraId="60AB07DC" w14:textId="7B1B5F65" w:rsidR="00BF14FA" w:rsidRDefault="00BF14FA">
      <w:pPr>
        <w:pStyle w:val="TOC5"/>
        <w:rPr>
          <w:rFonts w:asciiTheme="minorHAnsi" w:eastAsiaTheme="minorEastAsia" w:hAnsiTheme="minorHAnsi" w:cstheme="minorBidi"/>
          <w:noProof/>
          <w:kern w:val="0"/>
          <w:sz w:val="22"/>
          <w:szCs w:val="22"/>
        </w:rPr>
      </w:pPr>
      <w:r>
        <w:rPr>
          <w:noProof/>
        </w:rPr>
        <w:t>61.725</w:t>
      </w:r>
      <w:r>
        <w:rPr>
          <w:noProof/>
        </w:rPr>
        <w:tab/>
        <w:t>Privileges of aircraft category ratings</w:t>
      </w:r>
      <w:r w:rsidRPr="00BF14FA">
        <w:rPr>
          <w:noProof/>
        </w:rPr>
        <w:tab/>
      </w:r>
      <w:r w:rsidRPr="00BF14FA">
        <w:rPr>
          <w:noProof/>
        </w:rPr>
        <w:fldChar w:fldCharType="begin"/>
      </w:r>
      <w:r w:rsidRPr="00BF14FA">
        <w:rPr>
          <w:noProof/>
        </w:rPr>
        <w:instrText xml:space="preserve"> PAGEREF _Toc424739005 \h </w:instrText>
      </w:r>
      <w:r w:rsidRPr="00BF14FA">
        <w:rPr>
          <w:noProof/>
        </w:rPr>
      </w:r>
      <w:r w:rsidRPr="00BF14FA">
        <w:rPr>
          <w:noProof/>
        </w:rPr>
        <w:fldChar w:fldCharType="separate"/>
      </w:r>
      <w:r w:rsidRPr="00BF14FA">
        <w:rPr>
          <w:noProof/>
        </w:rPr>
        <w:t>210</w:t>
      </w:r>
      <w:r w:rsidRPr="00BF14FA">
        <w:rPr>
          <w:noProof/>
        </w:rPr>
        <w:fldChar w:fldCharType="end"/>
      </w:r>
    </w:p>
    <w:p w14:paraId="1C596023" w14:textId="5D429453" w:rsidR="00BF14FA" w:rsidRDefault="00BF14FA">
      <w:pPr>
        <w:pStyle w:val="TOC5"/>
        <w:rPr>
          <w:rFonts w:asciiTheme="minorHAnsi" w:eastAsiaTheme="minorEastAsia" w:hAnsiTheme="minorHAnsi" w:cstheme="minorBidi"/>
          <w:noProof/>
          <w:kern w:val="0"/>
          <w:sz w:val="22"/>
          <w:szCs w:val="22"/>
        </w:rPr>
      </w:pPr>
      <w:r>
        <w:rPr>
          <w:noProof/>
        </w:rPr>
        <w:t>61.730</w:t>
      </w:r>
      <w:r>
        <w:rPr>
          <w:noProof/>
        </w:rPr>
        <w:tab/>
        <w:t>Requirements for grant of aircraft category ratings</w:t>
      </w:r>
      <w:r w:rsidRPr="00BF14FA">
        <w:rPr>
          <w:noProof/>
        </w:rPr>
        <w:tab/>
      </w:r>
      <w:r w:rsidRPr="00BF14FA">
        <w:rPr>
          <w:noProof/>
        </w:rPr>
        <w:fldChar w:fldCharType="begin"/>
      </w:r>
      <w:r w:rsidRPr="00BF14FA">
        <w:rPr>
          <w:noProof/>
        </w:rPr>
        <w:instrText xml:space="preserve"> PAGEREF _Toc424739006 \h </w:instrText>
      </w:r>
      <w:r w:rsidRPr="00BF14FA">
        <w:rPr>
          <w:noProof/>
        </w:rPr>
      </w:r>
      <w:r w:rsidRPr="00BF14FA">
        <w:rPr>
          <w:noProof/>
        </w:rPr>
        <w:fldChar w:fldCharType="separate"/>
      </w:r>
      <w:r w:rsidRPr="00BF14FA">
        <w:rPr>
          <w:noProof/>
        </w:rPr>
        <w:t>210</w:t>
      </w:r>
      <w:r w:rsidRPr="00BF14FA">
        <w:rPr>
          <w:noProof/>
        </w:rPr>
        <w:fldChar w:fldCharType="end"/>
      </w:r>
    </w:p>
    <w:p w14:paraId="2BC9D0B2" w14:textId="77777777" w:rsidR="00BF14FA" w:rsidRDefault="00BF14FA">
      <w:pPr>
        <w:pStyle w:val="TOC3"/>
        <w:rPr>
          <w:rFonts w:asciiTheme="minorHAnsi" w:eastAsiaTheme="minorEastAsia" w:hAnsiTheme="minorHAnsi" w:cstheme="minorBidi"/>
          <w:b w:val="0"/>
          <w:noProof/>
          <w:kern w:val="0"/>
          <w:szCs w:val="22"/>
        </w:rPr>
      </w:pPr>
      <w:r>
        <w:rPr>
          <w:noProof/>
        </w:rPr>
        <w:t>Division 61.L.3—Aircraft class ratings</w:t>
      </w:r>
      <w:r w:rsidRPr="00BF14FA">
        <w:rPr>
          <w:b w:val="0"/>
          <w:noProof/>
          <w:sz w:val="18"/>
        </w:rPr>
        <w:tab/>
      </w:r>
      <w:r w:rsidRPr="00BF14FA">
        <w:rPr>
          <w:b w:val="0"/>
          <w:noProof/>
          <w:sz w:val="18"/>
        </w:rPr>
        <w:fldChar w:fldCharType="begin"/>
      </w:r>
      <w:r w:rsidRPr="00BF14FA">
        <w:rPr>
          <w:b w:val="0"/>
          <w:noProof/>
          <w:sz w:val="18"/>
        </w:rPr>
        <w:instrText xml:space="preserve"> PAGEREF _Toc424739007 \h </w:instrText>
      </w:r>
      <w:r w:rsidRPr="00BF14FA">
        <w:rPr>
          <w:b w:val="0"/>
          <w:noProof/>
          <w:sz w:val="18"/>
        </w:rPr>
      </w:r>
      <w:r w:rsidRPr="00BF14FA">
        <w:rPr>
          <w:b w:val="0"/>
          <w:noProof/>
          <w:sz w:val="18"/>
        </w:rPr>
        <w:fldChar w:fldCharType="separate"/>
      </w:r>
      <w:r w:rsidRPr="00BF14FA">
        <w:rPr>
          <w:b w:val="0"/>
          <w:noProof/>
          <w:sz w:val="18"/>
        </w:rPr>
        <w:t>211</w:t>
      </w:r>
      <w:r w:rsidRPr="00BF14FA">
        <w:rPr>
          <w:b w:val="0"/>
          <w:noProof/>
          <w:sz w:val="18"/>
        </w:rPr>
        <w:fldChar w:fldCharType="end"/>
      </w:r>
    </w:p>
    <w:p w14:paraId="7857F60E" w14:textId="007ABE2F" w:rsidR="00BF14FA" w:rsidRDefault="00BF14FA">
      <w:pPr>
        <w:pStyle w:val="TOC5"/>
        <w:rPr>
          <w:rFonts w:asciiTheme="minorHAnsi" w:eastAsiaTheme="minorEastAsia" w:hAnsiTheme="minorHAnsi" w:cstheme="minorBidi"/>
          <w:noProof/>
          <w:kern w:val="0"/>
          <w:sz w:val="22"/>
          <w:szCs w:val="22"/>
        </w:rPr>
      </w:pPr>
      <w:r>
        <w:rPr>
          <w:noProof/>
        </w:rPr>
        <w:t>61.735</w:t>
      </w:r>
      <w:r>
        <w:rPr>
          <w:noProof/>
        </w:rPr>
        <w:tab/>
        <w:t>Privileges of aircraft class ratings</w:t>
      </w:r>
      <w:r w:rsidRPr="00BF14FA">
        <w:rPr>
          <w:noProof/>
        </w:rPr>
        <w:tab/>
      </w:r>
      <w:r w:rsidRPr="00BF14FA">
        <w:rPr>
          <w:noProof/>
        </w:rPr>
        <w:fldChar w:fldCharType="begin"/>
      </w:r>
      <w:r w:rsidRPr="00BF14FA">
        <w:rPr>
          <w:noProof/>
        </w:rPr>
        <w:instrText xml:space="preserve"> PAGEREF _Toc424739008 \h </w:instrText>
      </w:r>
      <w:r w:rsidRPr="00BF14FA">
        <w:rPr>
          <w:noProof/>
        </w:rPr>
      </w:r>
      <w:r w:rsidRPr="00BF14FA">
        <w:rPr>
          <w:noProof/>
        </w:rPr>
        <w:fldChar w:fldCharType="separate"/>
      </w:r>
      <w:r w:rsidRPr="00BF14FA">
        <w:rPr>
          <w:noProof/>
        </w:rPr>
        <w:t>211</w:t>
      </w:r>
      <w:r w:rsidRPr="00BF14FA">
        <w:rPr>
          <w:noProof/>
        </w:rPr>
        <w:fldChar w:fldCharType="end"/>
      </w:r>
    </w:p>
    <w:p w14:paraId="61877C88" w14:textId="1E471C7F" w:rsidR="00BF14FA" w:rsidRDefault="00BF14FA">
      <w:pPr>
        <w:pStyle w:val="TOC5"/>
        <w:rPr>
          <w:rFonts w:asciiTheme="minorHAnsi" w:eastAsiaTheme="minorEastAsia" w:hAnsiTheme="minorHAnsi" w:cstheme="minorBidi"/>
          <w:noProof/>
          <w:kern w:val="0"/>
          <w:sz w:val="22"/>
          <w:szCs w:val="22"/>
        </w:rPr>
      </w:pPr>
      <w:r>
        <w:rPr>
          <w:noProof/>
        </w:rPr>
        <w:t>61.745</w:t>
      </w:r>
      <w:r>
        <w:rPr>
          <w:noProof/>
        </w:rPr>
        <w:tab/>
        <w:t>Limitations on exercise of privileges of aircraft class ratings—flight review</w:t>
      </w:r>
      <w:r w:rsidRPr="00BF14FA">
        <w:rPr>
          <w:noProof/>
        </w:rPr>
        <w:tab/>
      </w:r>
      <w:r w:rsidRPr="00BF14FA">
        <w:rPr>
          <w:noProof/>
        </w:rPr>
        <w:fldChar w:fldCharType="begin"/>
      </w:r>
      <w:r w:rsidRPr="00BF14FA">
        <w:rPr>
          <w:noProof/>
        </w:rPr>
        <w:instrText xml:space="preserve"> PAGEREF _Toc424739009 \h </w:instrText>
      </w:r>
      <w:r w:rsidRPr="00BF14FA">
        <w:rPr>
          <w:noProof/>
        </w:rPr>
      </w:r>
      <w:r w:rsidRPr="00BF14FA">
        <w:rPr>
          <w:noProof/>
        </w:rPr>
        <w:fldChar w:fldCharType="separate"/>
      </w:r>
      <w:r w:rsidRPr="00BF14FA">
        <w:rPr>
          <w:noProof/>
        </w:rPr>
        <w:t>211</w:t>
      </w:r>
      <w:r w:rsidRPr="00BF14FA">
        <w:rPr>
          <w:noProof/>
        </w:rPr>
        <w:fldChar w:fldCharType="end"/>
      </w:r>
    </w:p>
    <w:p w14:paraId="25C15A94" w14:textId="563BB4B4" w:rsidR="00BF14FA" w:rsidRDefault="00BF14FA">
      <w:pPr>
        <w:pStyle w:val="TOC5"/>
        <w:rPr>
          <w:rFonts w:asciiTheme="minorHAnsi" w:eastAsiaTheme="minorEastAsia" w:hAnsiTheme="minorHAnsi" w:cstheme="minorBidi"/>
          <w:noProof/>
          <w:kern w:val="0"/>
          <w:sz w:val="22"/>
          <w:szCs w:val="22"/>
        </w:rPr>
      </w:pPr>
      <w:r>
        <w:rPr>
          <w:noProof/>
        </w:rPr>
        <w:t>61.747</w:t>
      </w:r>
      <w:r>
        <w:rPr>
          <w:noProof/>
        </w:rPr>
        <w:tab/>
        <w:t>Limitations on exercise of privileges of class ratings in certain aircraft—flight review</w:t>
      </w:r>
      <w:r w:rsidRPr="00BF14FA">
        <w:rPr>
          <w:noProof/>
        </w:rPr>
        <w:tab/>
      </w:r>
      <w:r w:rsidRPr="00BF14FA">
        <w:rPr>
          <w:noProof/>
        </w:rPr>
        <w:fldChar w:fldCharType="begin"/>
      </w:r>
      <w:r w:rsidRPr="00BF14FA">
        <w:rPr>
          <w:noProof/>
        </w:rPr>
        <w:instrText xml:space="preserve"> PAGEREF _Toc424739010 \h </w:instrText>
      </w:r>
      <w:r w:rsidRPr="00BF14FA">
        <w:rPr>
          <w:noProof/>
        </w:rPr>
      </w:r>
      <w:r w:rsidRPr="00BF14FA">
        <w:rPr>
          <w:noProof/>
        </w:rPr>
        <w:fldChar w:fldCharType="separate"/>
      </w:r>
      <w:r w:rsidRPr="00BF14FA">
        <w:rPr>
          <w:noProof/>
        </w:rPr>
        <w:t>213</w:t>
      </w:r>
      <w:r w:rsidRPr="00BF14FA">
        <w:rPr>
          <w:noProof/>
        </w:rPr>
        <w:fldChar w:fldCharType="end"/>
      </w:r>
    </w:p>
    <w:p w14:paraId="05BCAC32" w14:textId="79ABC12F" w:rsidR="00BF14FA" w:rsidRDefault="00BF14FA">
      <w:pPr>
        <w:pStyle w:val="TOC5"/>
        <w:rPr>
          <w:rFonts w:asciiTheme="minorHAnsi" w:eastAsiaTheme="minorEastAsia" w:hAnsiTheme="minorHAnsi" w:cstheme="minorBidi"/>
          <w:noProof/>
          <w:kern w:val="0"/>
          <w:sz w:val="22"/>
          <w:szCs w:val="22"/>
        </w:rPr>
      </w:pPr>
      <w:r>
        <w:rPr>
          <w:noProof/>
        </w:rPr>
        <w:t>61.750</w:t>
      </w:r>
      <w:r>
        <w:rPr>
          <w:noProof/>
        </w:rPr>
        <w:tab/>
        <w:t>Requirements for grant of aircraft class ratings</w:t>
      </w:r>
      <w:r w:rsidRPr="00BF14FA">
        <w:rPr>
          <w:noProof/>
        </w:rPr>
        <w:tab/>
      </w:r>
      <w:r w:rsidRPr="00BF14FA">
        <w:rPr>
          <w:noProof/>
        </w:rPr>
        <w:fldChar w:fldCharType="begin"/>
      </w:r>
      <w:r w:rsidRPr="00BF14FA">
        <w:rPr>
          <w:noProof/>
        </w:rPr>
        <w:instrText xml:space="preserve"> PAGEREF _Toc424739011 \h </w:instrText>
      </w:r>
      <w:r w:rsidRPr="00BF14FA">
        <w:rPr>
          <w:noProof/>
        </w:rPr>
      </w:r>
      <w:r w:rsidRPr="00BF14FA">
        <w:rPr>
          <w:noProof/>
        </w:rPr>
        <w:fldChar w:fldCharType="separate"/>
      </w:r>
      <w:r w:rsidRPr="00BF14FA">
        <w:rPr>
          <w:noProof/>
        </w:rPr>
        <w:t>214</w:t>
      </w:r>
      <w:r w:rsidRPr="00BF14FA">
        <w:rPr>
          <w:noProof/>
        </w:rPr>
        <w:fldChar w:fldCharType="end"/>
      </w:r>
    </w:p>
    <w:p w14:paraId="3226B822" w14:textId="77777777" w:rsidR="00BF14FA" w:rsidRDefault="00BF14FA">
      <w:pPr>
        <w:pStyle w:val="TOC3"/>
        <w:rPr>
          <w:rFonts w:asciiTheme="minorHAnsi" w:eastAsiaTheme="minorEastAsia" w:hAnsiTheme="minorHAnsi" w:cstheme="minorBidi"/>
          <w:b w:val="0"/>
          <w:noProof/>
          <w:kern w:val="0"/>
          <w:szCs w:val="22"/>
        </w:rPr>
      </w:pPr>
      <w:r>
        <w:rPr>
          <w:noProof/>
        </w:rPr>
        <w:t>Division 61.L.4—Design feature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_Toc424739012 \h </w:instrText>
      </w:r>
      <w:r w:rsidRPr="00BF14FA">
        <w:rPr>
          <w:b w:val="0"/>
          <w:noProof/>
          <w:sz w:val="18"/>
        </w:rPr>
      </w:r>
      <w:r w:rsidRPr="00BF14FA">
        <w:rPr>
          <w:b w:val="0"/>
          <w:noProof/>
          <w:sz w:val="18"/>
        </w:rPr>
        <w:fldChar w:fldCharType="separate"/>
      </w:r>
      <w:r w:rsidRPr="00BF14FA">
        <w:rPr>
          <w:b w:val="0"/>
          <w:noProof/>
          <w:sz w:val="18"/>
        </w:rPr>
        <w:t>215</w:t>
      </w:r>
      <w:r w:rsidRPr="00BF14FA">
        <w:rPr>
          <w:b w:val="0"/>
          <w:noProof/>
          <w:sz w:val="18"/>
        </w:rPr>
        <w:fldChar w:fldCharType="end"/>
      </w:r>
    </w:p>
    <w:p w14:paraId="1272AC26" w14:textId="3F41FE93" w:rsidR="00BF14FA" w:rsidRDefault="00BF14FA">
      <w:pPr>
        <w:pStyle w:val="TOC5"/>
        <w:rPr>
          <w:rFonts w:asciiTheme="minorHAnsi" w:eastAsiaTheme="minorEastAsia" w:hAnsiTheme="minorHAnsi" w:cstheme="minorBidi"/>
          <w:noProof/>
          <w:kern w:val="0"/>
          <w:sz w:val="22"/>
          <w:szCs w:val="22"/>
        </w:rPr>
      </w:pPr>
      <w:r>
        <w:rPr>
          <w:noProof/>
        </w:rPr>
        <w:t>61.755</w:t>
      </w:r>
      <w:r>
        <w:rPr>
          <w:noProof/>
        </w:rPr>
        <w:tab/>
        <w:t>Design features that require design feature endorsement</w:t>
      </w:r>
      <w:r w:rsidRPr="00BF14FA">
        <w:rPr>
          <w:noProof/>
        </w:rPr>
        <w:tab/>
      </w:r>
      <w:r w:rsidRPr="00BF14FA">
        <w:rPr>
          <w:noProof/>
        </w:rPr>
        <w:fldChar w:fldCharType="begin"/>
      </w:r>
      <w:r w:rsidRPr="00BF14FA">
        <w:rPr>
          <w:noProof/>
        </w:rPr>
        <w:instrText xml:space="preserve"> PAGEREF _Toc424739013 \h </w:instrText>
      </w:r>
      <w:r w:rsidRPr="00BF14FA">
        <w:rPr>
          <w:noProof/>
        </w:rPr>
      </w:r>
      <w:r w:rsidRPr="00BF14FA">
        <w:rPr>
          <w:noProof/>
        </w:rPr>
        <w:fldChar w:fldCharType="separate"/>
      </w:r>
      <w:r w:rsidRPr="00BF14FA">
        <w:rPr>
          <w:noProof/>
        </w:rPr>
        <w:t>215</w:t>
      </w:r>
      <w:r w:rsidRPr="00BF14FA">
        <w:rPr>
          <w:noProof/>
        </w:rPr>
        <w:fldChar w:fldCharType="end"/>
      </w:r>
    </w:p>
    <w:p w14:paraId="5442DF55" w14:textId="09A96542" w:rsidR="00BF14FA" w:rsidRDefault="00BF14FA">
      <w:pPr>
        <w:pStyle w:val="TOC5"/>
        <w:rPr>
          <w:rFonts w:asciiTheme="minorHAnsi" w:eastAsiaTheme="minorEastAsia" w:hAnsiTheme="minorHAnsi" w:cstheme="minorBidi"/>
          <w:noProof/>
          <w:kern w:val="0"/>
          <w:sz w:val="22"/>
          <w:szCs w:val="22"/>
        </w:rPr>
      </w:pPr>
      <w:r>
        <w:rPr>
          <w:noProof/>
        </w:rPr>
        <w:t>61.760</w:t>
      </w:r>
      <w:r>
        <w:rPr>
          <w:noProof/>
        </w:rPr>
        <w:tab/>
        <w:t>Privileges of design feature endorsements</w:t>
      </w:r>
      <w:r w:rsidRPr="00BF14FA">
        <w:rPr>
          <w:noProof/>
        </w:rPr>
        <w:tab/>
      </w:r>
      <w:r w:rsidRPr="00BF14FA">
        <w:rPr>
          <w:noProof/>
        </w:rPr>
        <w:fldChar w:fldCharType="begin"/>
      </w:r>
      <w:r w:rsidRPr="00BF14FA">
        <w:rPr>
          <w:noProof/>
        </w:rPr>
        <w:instrText xml:space="preserve"> PAGEREF _Toc424739014 \h </w:instrText>
      </w:r>
      <w:r w:rsidRPr="00BF14FA">
        <w:rPr>
          <w:noProof/>
        </w:rPr>
      </w:r>
      <w:r w:rsidRPr="00BF14FA">
        <w:rPr>
          <w:noProof/>
        </w:rPr>
        <w:fldChar w:fldCharType="separate"/>
      </w:r>
      <w:r w:rsidRPr="00BF14FA">
        <w:rPr>
          <w:noProof/>
        </w:rPr>
        <w:t>216</w:t>
      </w:r>
      <w:r w:rsidRPr="00BF14FA">
        <w:rPr>
          <w:noProof/>
        </w:rPr>
        <w:fldChar w:fldCharType="end"/>
      </w:r>
    </w:p>
    <w:p w14:paraId="247E9C31" w14:textId="4F7922DA" w:rsidR="00BF14FA" w:rsidRDefault="00BF14FA">
      <w:pPr>
        <w:pStyle w:val="TOC5"/>
        <w:rPr>
          <w:rFonts w:asciiTheme="minorHAnsi" w:eastAsiaTheme="minorEastAsia" w:hAnsiTheme="minorHAnsi" w:cstheme="minorBidi"/>
          <w:noProof/>
          <w:kern w:val="0"/>
          <w:sz w:val="22"/>
          <w:szCs w:val="22"/>
        </w:rPr>
      </w:pPr>
      <w:r>
        <w:rPr>
          <w:noProof/>
        </w:rPr>
        <w:t>61.765</w:t>
      </w:r>
      <w:r>
        <w:rPr>
          <w:noProof/>
        </w:rPr>
        <w:tab/>
        <w:t>Requirements for grant of design feature endorsements</w:t>
      </w:r>
      <w:r w:rsidRPr="00BF14FA">
        <w:rPr>
          <w:noProof/>
        </w:rPr>
        <w:tab/>
      </w:r>
      <w:r w:rsidRPr="00BF14FA">
        <w:rPr>
          <w:noProof/>
        </w:rPr>
        <w:fldChar w:fldCharType="begin"/>
      </w:r>
      <w:r w:rsidRPr="00BF14FA">
        <w:rPr>
          <w:noProof/>
        </w:rPr>
        <w:instrText xml:space="preserve"> PAGEREF _Toc424739015 \h </w:instrText>
      </w:r>
      <w:r w:rsidRPr="00BF14FA">
        <w:rPr>
          <w:noProof/>
        </w:rPr>
      </w:r>
      <w:r w:rsidRPr="00BF14FA">
        <w:rPr>
          <w:noProof/>
        </w:rPr>
        <w:fldChar w:fldCharType="separate"/>
      </w:r>
      <w:r w:rsidRPr="00BF14FA">
        <w:rPr>
          <w:noProof/>
        </w:rPr>
        <w:t>216</w:t>
      </w:r>
      <w:r w:rsidRPr="00BF14FA">
        <w:rPr>
          <w:noProof/>
        </w:rPr>
        <w:fldChar w:fldCharType="end"/>
      </w:r>
    </w:p>
    <w:p w14:paraId="283AD540" w14:textId="77777777" w:rsidR="00BF14FA" w:rsidRDefault="00BF14FA">
      <w:pPr>
        <w:pStyle w:val="TOC3"/>
        <w:rPr>
          <w:rFonts w:asciiTheme="minorHAnsi" w:eastAsiaTheme="minorEastAsia" w:hAnsiTheme="minorHAnsi" w:cstheme="minorBidi"/>
          <w:b w:val="0"/>
          <w:noProof/>
          <w:kern w:val="0"/>
          <w:szCs w:val="22"/>
        </w:rPr>
      </w:pPr>
      <w:r>
        <w:rPr>
          <w:noProof/>
        </w:rPr>
        <w:t>Division 61.L.5—Pilot type ratings</w:t>
      </w:r>
      <w:r w:rsidRPr="00BF14FA">
        <w:rPr>
          <w:b w:val="0"/>
          <w:noProof/>
          <w:sz w:val="18"/>
        </w:rPr>
        <w:tab/>
      </w:r>
      <w:r w:rsidRPr="00BF14FA">
        <w:rPr>
          <w:b w:val="0"/>
          <w:noProof/>
          <w:sz w:val="18"/>
        </w:rPr>
        <w:fldChar w:fldCharType="begin"/>
      </w:r>
      <w:r w:rsidRPr="00BF14FA">
        <w:rPr>
          <w:b w:val="0"/>
          <w:noProof/>
          <w:sz w:val="18"/>
        </w:rPr>
        <w:instrText xml:space="preserve"> PAGEREF _Toc424739016 \h </w:instrText>
      </w:r>
      <w:r w:rsidRPr="00BF14FA">
        <w:rPr>
          <w:b w:val="0"/>
          <w:noProof/>
          <w:sz w:val="18"/>
        </w:rPr>
      </w:r>
      <w:r w:rsidRPr="00BF14FA">
        <w:rPr>
          <w:b w:val="0"/>
          <w:noProof/>
          <w:sz w:val="18"/>
        </w:rPr>
        <w:fldChar w:fldCharType="separate"/>
      </w:r>
      <w:r w:rsidRPr="00BF14FA">
        <w:rPr>
          <w:b w:val="0"/>
          <w:noProof/>
          <w:sz w:val="18"/>
        </w:rPr>
        <w:t>218</w:t>
      </w:r>
      <w:r w:rsidRPr="00BF14FA">
        <w:rPr>
          <w:b w:val="0"/>
          <w:noProof/>
          <w:sz w:val="18"/>
        </w:rPr>
        <w:fldChar w:fldCharType="end"/>
      </w:r>
    </w:p>
    <w:p w14:paraId="7413BCBB" w14:textId="7003BCFF" w:rsidR="00BF14FA" w:rsidRDefault="00BF14FA">
      <w:pPr>
        <w:pStyle w:val="TOC5"/>
        <w:rPr>
          <w:rFonts w:asciiTheme="minorHAnsi" w:eastAsiaTheme="minorEastAsia" w:hAnsiTheme="minorHAnsi" w:cstheme="minorBidi"/>
          <w:noProof/>
          <w:kern w:val="0"/>
          <w:sz w:val="22"/>
          <w:szCs w:val="22"/>
        </w:rPr>
      </w:pPr>
      <w:r>
        <w:rPr>
          <w:noProof/>
        </w:rPr>
        <w:t>61.770</w:t>
      </w:r>
      <w:r>
        <w:rPr>
          <w:noProof/>
        </w:rPr>
        <w:tab/>
        <w:t>Privileges of pilot type ratings</w:t>
      </w:r>
      <w:r w:rsidRPr="00BF14FA">
        <w:rPr>
          <w:noProof/>
        </w:rPr>
        <w:tab/>
      </w:r>
      <w:r w:rsidRPr="00BF14FA">
        <w:rPr>
          <w:noProof/>
        </w:rPr>
        <w:fldChar w:fldCharType="begin"/>
      </w:r>
      <w:r w:rsidRPr="00BF14FA">
        <w:rPr>
          <w:noProof/>
        </w:rPr>
        <w:instrText xml:space="preserve"> PAGEREF _Toc424739017 \h </w:instrText>
      </w:r>
      <w:r w:rsidRPr="00BF14FA">
        <w:rPr>
          <w:noProof/>
        </w:rPr>
      </w:r>
      <w:r w:rsidRPr="00BF14FA">
        <w:rPr>
          <w:noProof/>
        </w:rPr>
        <w:fldChar w:fldCharType="separate"/>
      </w:r>
      <w:r w:rsidRPr="00BF14FA">
        <w:rPr>
          <w:noProof/>
        </w:rPr>
        <w:t>218</w:t>
      </w:r>
      <w:r w:rsidRPr="00BF14FA">
        <w:rPr>
          <w:noProof/>
        </w:rPr>
        <w:fldChar w:fldCharType="end"/>
      </w:r>
    </w:p>
    <w:p w14:paraId="343C52E3" w14:textId="0F0D894A" w:rsidR="00BF14FA" w:rsidRDefault="00BF14FA">
      <w:pPr>
        <w:pStyle w:val="TOC5"/>
        <w:rPr>
          <w:rFonts w:asciiTheme="minorHAnsi" w:eastAsiaTheme="minorEastAsia" w:hAnsiTheme="minorHAnsi" w:cstheme="minorBidi"/>
          <w:noProof/>
          <w:kern w:val="0"/>
          <w:sz w:val="22"/>
          <w:szCs w:val="22"/>
        </w:rPr>
      </w:pPr>
      <w:r>
        <w:rPr>
          <w:noProof/>
        </w:rPr>
        <w:t>61.775</w:t>
      </w:r>
      <w:r>
        <w:rPr>
          <w:noProof/>
        </w:rPr>
        <w:tab/>
        <w:t>Limitations on exercise of privileges of pilot type ratings—flight test in flight simulator</w:t>
      </w:r>
      <w:r w:rsidRPr="00BF14FA">
        <w:rPr>
          <w:noProof/>
        </w:rPr>
        <w:tab/>
      </w:r>
      <w:r w:rsidRPr="00BF14FA">
        <w:rPr>
          <w:noProof/>
        </w:rPr>
        <w:fldChar w:fldCharType="begin"/>
      </w:r>
      <w:r w:rsidRPr="00BF14FA">
        <w:rPr>
          <w:noProof/>
        </w:rPr>
        <w:instrText xml:space="preserve"> PAGEREF _Toc424739018 \h </w:instrText>
      </w:r>
      <w:r w:rsidRPr="00BF14FA">
        <w:rPr>
          <w:noProof/>
        </w:rPr>
      </w:r>
      <w:r w:rsidRPr="00BF14FA">
        <w:rPr>
          <w:noProof/>
        </w:rPr>
        <w:fldChar w:fldCharType="separate"/>
      </w:r>
      <w:r w:rsidRPr="00BF14FA">
        <w:rPr>
          <w:noProof/>
        </w:rPr>
        <w:t>218</w:t>
      </w:r>
      <w:r w:rsidRPr="00BF14FA">
        <w:rPr>
          <w:noProof/>
        </w:rPr>
        <w:fldChar w:fldCharType="end"/>
      </w:r>
    </w:p>
    <w:p w14:paraId="0944992C" w14:textId="7FAC032C" w:rsidR="00BF14FA" w:rsidRDefault="00BF14FA">
      <w:pPr>
        <w:pStyle w:val="TOC5"/>
        <w:rPr>
          <w:rFonts w:asciiTheme="minorHAnsi" w:eastAsiaTheme="minorEastAsia" w:hAnsiTheme="minorHAnsi" w:cstheme="minorBidi"/>
          <w:noProof/>
          <w:kern w:val="0"/>
          <w:sz w:val="22"/>
          <w:szCs w:val="22"/>
        </w:rPr>
      </w:pPr>
      <w:r>
        <w:rPr>
          <w:noProof/>
        </w:rPr>
        <w:t>61.780</w:t>
      </w:r>
      <w:r>
        <w:rPr>
          <w:noProof/>
        </w:rPr>
        <w:tab/>
        <w:t>Limitations on exercise of privileges of pilot type ratings—variants</w:t>
      </w:r>
      <w:r w:rsidRPr="00BF14FA">
        <w:rPr>
          <w:noProof/>
        </w:rPr>
        <w:tab/>
      </w:r>
      <w:r w:rsidRPr="00BF14FA">
        <w:rPr>
          <w:noProof/>
        </w:rPr>
        <w:fldChar w:fldCharType="begin"/>
      </w:r>
      <w:r w:rsidRPr="00BF14FA">
        <w:rPr>
          <w:noProof/>
        </w:rPr>
        <w:instrText xml:space="preserve"> PAGEREF _Toc424739019 \h </w:instrText>
      </w:r>
      <w:r w:rsidRPr="00BF14FA">
        <w:rPr>
          <w:noProof/>
        </w:rPr>
      </w:r>
      <w:r w:rsidRPr="00BF14FA">
        <w:rPr>
          <w:noProof/>
        </w:rPr>
        <w:fldChar w:fldCharType="separate"/>
      </w:r>
      <w:r w:rsidRPr="00BF14FA">
        <w:rPr>
          <w:noProof/>
        </w:rPr>
        <w:t>219</w:t>
      </w:r>
      <w:r w:rsidRPr="00BF14FA">
        <w:rPr>
          <w:noProof/>
        </w:rPr>
        <w:fldChar w:fldCharType="end"/>
      </w:r>
    </w:p>
    <w:p w14:paraId="27B4E422" w14:textId="5024D758" w:rsidR="00BF14FA" w:rsidRDefault="00BF14FA">
      <w:pPr>
        <w:pStyle w:val="TOC5"/>
        <w:rPr>
          <w:rFonts w:asciiTheme="minorHAnsi" w:eastAsiaTheme="minorEastAsia" w:hAnsiTheme="minorHAnsi" w:cstheme="minorBidi"/>
          <w:noProof/>
          <w:kern w:val="0"/>
          <w:sz w:val="22"/>
          <w:szCs w:val="22"/>
        </w:rPr>
      </w:pPr>
      <w:r>
        <w:rPr>
          <w:noProof/>
        </w:rPr>
        <w:t>61.785</w:t>
      </w:r>
      <w:r>
        <w:rPr>
          <w:noProof/>
        </w:rPr>
        <w:tab/>
        <w:t>Limitations on exercise of privileges of pilot type ratings—single</w:t>
      </w:r>
      <w:r>
        <w:rPr>
          <w:noProof/>
        </w:rPr>
        <w:noBreakHyphen/>
        <w:t>pilot operation and multi</w:t>
      </w:r>
      <w:r>
        <w:rPr>
          <w:noProof/>
        </w:rPr>
        <w:noBreakHyphen/>
        <w:t>crew operation</w:t>
      </w:r>
      <w:r w:rsidRPr="00BF14FA">
        <w:rPr>
          <w:noProof/>
        </w:rPr>
        <w:tab/>
      </w:r>
      <w:r w:rsidRPr="00BF14FA">
        <w:rPr>
          <w:noProof/>
        </w:rPr>
        <w:fldChar w:fldCharType="begin"/>
      </w:r>
      <w:r w:rsidRPr="00BF14FA">
        <w:rPr>
          <w:noProof/>
        </w:rPr>
        <w:instrText xml:space="preserve"> PAGEREF _Toc424739020 \h </w:instrText>
      </w:r>
      <w:r w:rsidRPr="00BF14FA">
        <w:rPr>
          <w:noProof/>
        </w:rPr>
      </w:r>
      <w:r w:rsidRPr="00BF14FA">
        <w:rPr>
          <w:noProof/>
        </w:rPr>
        <w:fldChar w:fldCharType="separate"/>
      </w:r>
      <w:r w:rsidRPr="00BF14FA">
        <w:rPr>
          <w:noProof/>
        </w:rPr>
        <w:t>220</w:t>
      </w:r>
      <w:r w:rsidRPr="00BF14FA">
        <w:rPr>
          <w:noProof/>
        </w:rPr>
        <w:fldChar w:fldCharType="end"/>
      </w:r>
    </w:p>
    <w:p w14:paraId="61A0BA33" w14:textId="5D0BA36D" w:rsidR="00BF14FA" w:rsidRDefault="00BF14FA">
      <w:pPr>
        <w:pStyle w:val="TOC5"/>
        <w:rPr>
          <w:rFonts w:asciiTheme="minorHAnsi" w:eastAsiaTheme="minorEastAsia" w:hAnsiTheme="minorHAnsi" w:cstheme="minorBidi"/>
          <w:noProof/>
          <w:kern w:val="0"/>
          <w:sz w:val="22"/>
          <w:szCs w:val="22"/>
        </w:rPr>
      </w:pPr>
      <w:r>
        <w:rPr>
          <w:noProof/>
        </w:rPr>
        <w:t>61.790</w:t>
      </w:r>
      <w:r>
        <w:rPr>
          <w:noProof/>
        </w:rPr>
        <w:tab/>
        <w:t>Limitations on exercise of privileges of pilot type ratings—IFR operation</w:t>
      </w:r>
      <w:r w:rsidRPr="00BF14FA">
        <w:rPr>
          <w:noProof/>
        </w:rPr>
        <w:tab/>
      </w:r>
      <w:r w:rsidRPr="00BF14FA">
        <w:rPr>
          <w:noProof/>
        </w:rPr>
        <w:fldChar w:fldCharType="begin"/>
      </w:r>
      <w:r w:rsidRPr="00BF14FA">
        <w:rPr>
          <w:noProof/>
        </w:rPr>
        <w:instrText xml:space="preserve"> PAGEREF _Toc424739021 \h </w:instrText>
      </w:r>
      <w:r w:rsidRPr="00BF14FA">
        <w:rPr>
          <w:noProof/>
        </w:rPr>
      </w:r>
      <w:r w:rsidRPr="00BF14FA">
        <w:rPr>
          <w:noProof/>
        </w:rPr>
        <w:fldChar w:fldCharType="separate"/>
      </w:r>
      <w:r w:rsidRPr="00BF14FA">
        <w:rPr>
          <w:noProof/>
        </w:rPr>
        <w:t>220</w:t>
      </w:r>
      <w:r w:rsidRPr="00BF14FA">
        <w:rPr>
          <w:noProof/>
        </w:rPr>
        <w:fldChar w:fldCharType="end"/>
      </w:r>
    </w:p>
    <w:p w14:paraId="6E142C2A" w14:textId="0D76397E" w:rsidR="00BF14FA" w:rsidRDefault="00BF14FA">
      <w:pPr>
        <w:pStyle w:val="TOC5"/>
        <w:rPr>
          <w:rFonts w:asciiTheme="minorHAnsi" w:eastAsiaTheme="minorEastAsia" w:hAnsiTheme="minorHAnsi" w:cstheme="minorBidi"/>
          <w:noProof/>
          <w:kern w:val="0"/>
          <w:sz w:val="22"/>
          <w:szCs w:val="22"/>
        </w:rPr>
      </w:pPr>
      <w:r>
        <w:rPr>
          <w:noProof/>
        </w:rPr>
        <w:t>61.795</w:t>
      </w:r>
      <w:r>
        <w:rPr>
          <w:noProof/>
        </w:rPr>
        <w:tab/>
        <w:t>Limitations on exercise of privileges of pilot type ratings—recent experience on aircraft models</w:t>
      </w:r>
      <w:r w:rsidRPr="00BF14FA">
        <w:rPr>
          <w:noProof/>
        </w:rPr>
        <w:tab/>
      </w:r>
      <w:r w:rsidRPr="00BF14FA">
        <w:rPr>
          <w:noProof/>
        </w:rPr>
        <w:fldChar w:fldCharType="begin"/>
      </w:r>
      <w:r w:rsidRPr="00BF14FA">
        <w:rPr>
          <w:noProof/>
        </w:rPr>
        <w:instrText xml:space="preserve"> PAGEREF _Toc424739022 \h </w:instrText>
      </w:r>
      <w:r w:rsidRPr="00BF14FA">
        <w:rPr>
          <w:noProof/>
        </w:rPr>
      </w:r>
      <w:r w:rsidRPr="00BF14FA">
        <w:rPr>
          <w:noProof/>
        </w:rPr>
        <w:fldChar w:fldCharType="separate"/>
      </w:r>
      <w:r w:rsidRPr="00BF14FA">
        <w:rPr>
          <w:noProof/>
        </w:rPr>
        <w:t>220</w:t>
      </w:r>
      <w:r w:rsidRPr="00BF14FA">
        <w:rPr>
          <w:noProof/>
        </w:rPr>
        <w:fldChar w:fldCharType="end"/>
      </w:r>
    </w:p>
    <w:p w14:paraId="16EF27D8" w14:textId="047BC31C" w:rsidR="00BF14FA" w:rsidRDefault="00BF14FA">
      <w:pPr>
        <w:pStyle w:val="TOC5"/>
        <w:rPr>
          <w:rFonts w:asciiTheme="minorHAnsi" w:eastAsiaTheme="minorEastAsia" w:hAnsiTheme="minorHAnsi" w:cstheme="minorBidi"/>
          <w:noProof/>
          <w:kern w:val="0"/>
          <w:sz w:val="22"/>
          <w:szCs w:val="22"/>
        </w:rPr>
      </w:pPr>
      <w:r>
        <w:rPr>
          <w:noProof/>
        </w:rPr>
        <w:t>61.800</w:t>
      </w:r>
      <w:r>
        <w:rPr>
          <w:noProof/>
        </w:rPr>
        <w:tab/>
        <w:t>Limitations on exercise of privileges of pilot type ratings—flight review</w:t>
      </w:r>
      <w:r w:rsidRPr="00BF14FA">
        <w:rPr>
          <w:noProof/>
        </w:rPr>
        <w:tab/>
      </w:r>
      <w:r w:rsidRPr="00BF14FA">
        <w:rPr>
          <w:noProof/>
        </w:rPr>
        <w:fldChar w:fldCharType="begin"/>
      </w:r>
      <w:r w:rsidRPr="00BF14FA">
        <w:rPr>
          <w:noProof/>
        </w:rPr>
        <w:instrText xml:space="preserve"> PAGEREF _Toc424739023 \h </w:instrText>
      </w:r>
      <w:r w:rsidRPr="00BF14FA">
        <w:rPr>
          <w:noProof/>
        </w:rPr>
      </w:r>
      <w:r w:rsidRPr="00BF14FA">
        <w:rPr>
          <w:noProof/>
        </w:rPr>
        <w:fldChar w:fldCharType="separate"/>
      </w:r>
      <w:r w:rsidRPr="00BF14FA">
        <w:rPr>
          <w:noProof/>
        </w:rPr>
        <w:t>221</w:t>
      </w:r>
      <w:r w:rsidRPr="00BF14FA">
        <w:rPr>
          <w:noProof/>
        </w:rPr>
        <w:fldChar w:fldCharType="end"/>
      </w:r>
    </w:p>
    <w:p w14:paraId="6FD84230" w14:textId="53DA18EF" w:rsidR="00BF14FA" w:rsidRDefault="00BF14FA">
      <w:pPr>
        <w:pStyle w:val="TOC5"/>
        <w:rPr>
          <w:rFonts w:asciiTheme="minorHAnsi" w:eastAsiaTheme="minorEastAsia" w:hAnsiTheme="minorHAnsi" w:cstheme="minorBidi"/>
          <w:noProof/>
          <w:kern w:val="0"/>
          <w:sz w:val="22"/>
          <w:szCs w:val="22"/>
        </w:rPr>
      </w:pPr>
      <w:r>
        <w:rPr>
          <w:noProof/>
        </w:rPr>
        <w:t>61.805</w:t>
      </w:r>
      <w:r>
        <w:rPr>
          <w:noProof/>
        </w:rPr>
        <w:tab/>
        <w:t>Limitations on exercise of privileges of pilot type ratings—instrument proficiency check</w:t>
      </w:r>
      <w:r w:rsidRPr="00BF14FA">
        <w:rPr>
          <w:noProof/>
        </w:rPr>
        <w:tab/>
      </w:r>
      <w:r w:rsidRPr="00BF14FA">
        <w:rPr>
          <w:noProof/>
        </w:rPr>
        <w:fldChar w:fldCharType="begin"/>
      </w:r>
      <w:r w:rsidRPr="00BF14FA">
        <w:rPr>
          <w:noProof/>
        </w:rPr>
        <w:instrText xml:space="preserve"> PAGEREF _Toc424739024 \h </w:instrText>
      </w:r>
      <w:r w:rsidRPr="00BF14FA">
        <w:rPr>
          <w:noProof/>
        </w:rPr>
      </w:r>
      <w:r w:rsidRPr="00BF14FA">
        <w:rPr>
          <w:noProof/>
        </w:rPr>
        <w:fldChar w:fldCharType="separate"/>
      </w:r>
      <w:r w:rsidRPr="00BF14FA">
        <w:rPr>
          <w:noProof/>
        </w:rPr>
        <w:t>223</w:t>
      </w:r>
      <w:r w:rsidRPr="00BF14FA">
        <w:rPr>
          <w:noProof/>
        </w:rPr>
        <w:fldChar w:fldCharType="end"/>
      </w:r>
    </w:p>
    <w:p w14:paraId="56701888" w14:textId="75DCD2BF" w:rsidR="00BF14FA" w:rsidRDefault="00BF14FA">
      <w:pPr>
        <w:pStyle w:val="TOC5"/>
        <w:rPr>
          <w:rFonts w:asciiTheme="minorHAnsi" w:eastAsiaTheme="minorEastAsia" w:hAnsiTheme="minorHAnsi" w:cstheme="minorBidi"/>
          <w:noProof/>
          <w:kern w:val="0"/>
          <w:sz w:val="22"/>
          <w:szCs w:val="22"/>
        </w:rPr>
      </w:pPr>
      <w:r>
        <w:rPr>
          <w:noProof/>
        </w:rPr>
        <w:t>61.810</w:t>
      </w:r>
      <w:r>
        <w:rPr>
          <w:noProof/>
        </w:rPr>
        <w:tab/>
        <w:t>Requirements for grant of pilot type ratings</w:t>
      </w:r>
      <w:r w:rsidRPr="00BF14FA">
        <w:rPr>
          <w:noProof/>
        </w:rPr>
        <w:tab/>
      </w:r>
      <w:r w:rsidRPr="00BF14FA">
        <w:rPr>
          <w:noProof/>
        </w:rPr>
        <w:fldChar w:fldCharType="begin"/>
      </w:r>
      <w:r w:rsidRPr="00BF14FA">
        <w:rPr>
          <w:noProof/>
        </w:rPr>
        <w:instrText xml:space="preserve"> PAGEREF _Toc424739025 \h </w:instrText>
      </w:r>
      <w:r w:rsidRPr="00BF14FA">
        <w:rPr>
          <w:noProof/>
        </w:rPr>
      </w:r>
      <w:r w:rsidRPr="00BF14FA">
        <w:rPr>
          <w:noProof/>
        </w:rPr>
        <w:fldChar w:fldCharType="separate"/>
      </w:r>
      <w:r w:rsidRPr="00BF14FA">
        <w:rPr>
          <w:noProof/>
        </w:rPr>
        <w:t>227</w:t>
      </w:r>
      <w:r w:rsidRPr="00BF14FA">
        <w:rPr>
          <w:noProof/>
        </w:rPr>
        <w:fldChar w:fldCharType="end"/>
      </w:r>
    </w:p>
    <w:p w14:paraId="256A053B" w14:textId="669793FB" w:rsidR="00BF14FA" w:rsidRDefault="00BF14FA">
      <w:pPr>
        <w:pStyle w:val="TOC5"/>
        <w:rPr>
          <w:rFonts w:asciiTheme="minorHAnsi" w:eastAsiaTheme="minorEastAsia" w:hAnsiTheme="minorHAnsi" w:cstheme="minorBidi"/>
          <w:noProof/>
          <w:kern w:val="0"/>
          <w:sz w:val="22"/>
          <w:szCs w:val="22"/>
        </w:rPr>
      </w:pPr>
      <w:r>
        <w:rPr>
          <w:noProof/>
        </w:rPr>
        <w:t>61.815</w:t>
      </w:r>
      <w:r>
        <w:rPr>
          <w:noProof/>
        </w:rPr>
        <w:tab/>
        <w:t>Person taken to meet requirements for grant of pilot type rating—multi</w:t>
      </w:r>
      <w:r>
        <w:rPr>
          <w:noProof/>
        </w:rPr>
        <w:noBreakHyphen/>
        <w:t>crew pilot licence holder</w:t>
      </w:r>
      <w:r w:rsidRPr="00BF14FA">
        <w:rPr>
          <w:noProof/>
        </w:rPr>
        <w:tab/>
      </w:r>
      <w:r w:rsidRPr="00BF14FA">
        <w:rPr>
          <w:noProof/>
        </w:rPr>
        <w:fldChar w:fldCharType="begin"/>
      </w:r>
      <w:r w:rsidRPr="00BF14FA">
        <w:rPr>
          <w:noProof/>
        </w:rPr>
        <w:instrText xml:space="preserve"> PAGEREF _Toc424739026 \h </w:instrText>
      </w:r>
      <w:r w:rsidRPr="00BF14FA">
        <w:rPr>
          <w:noProof/>
        </w:rPr>
      </w:r>
      <w:r w:rsidRPr="00BF14FA">
        <w:rPr>
          <w:noProof/>
        </w:rPr>
        <w:fldChar w:fldCharType="separate"/>
      </w:r>
      <w:r w:rsidRPr="00BF14FA">
        <w:rPr>
          <w:noProof/>
        </w:rPr>
        <w:t>228</w:t>
      </w:r>
      <w:r w:rsidRPr="00BF14FA">
        <w:rPr>
          <w:noProof/>
        </w:rPr>
        <w:fldChar w:fldCharType="end"/>
      </w:r>
    </w:p>
    <w:p w14:paraId="6F576A85" w14:textId="1C84F31F" w:rsidR="00BF14FA" w:rsidRDefault="00BF14FA">
      <w:pPr>
        <w:pStyle w:val="TOC5"/>
        <w:rPr>
          <w:rFonts w:asciiTheme="minorHAnsi" w:eastAsiaTheme="minorEastAsia" w:hAnsiTheme="minorHAnsi" w:cstheme="minorBidi"/>
          <w:noProof/>
          <w:kern w:val="0"/>
          <w:sz w:val="22"/>
          <w:szCs w:val="22"/>
        </w:rPr>
      </w:pPr>
      <w:r>
        <w:rPr>
          <w:noProof/>
        </w:rPr>
        <w:t>61.820</w:t>
      </w:r>
      <w:r>
        <w:rPr>
          <w:noProof/>
        </w:rPr>
        <w:tab/>
        <w:t>Person taken to meet requirements for grant of pilot type rating—new type rating</w:t>
      </w:r>
      <w:r w:rsidRPr="00BF14FA">
        <w:rPr>
          <w:noProof/>
        </w:rPr>
        <w:tab/>
      </w:r>
      <w:r w:rsidRPr="00BF14FA">
        <w:rPr>
          <w:noProof/>
        </w:rPr>
        <w:fldChar w:fldCharType="begin"/>
      </w:r>
      <w:r w:rsidRPr="00BF14FA">
        <w:rPr>
          <w:noProof/>
        </w:rPr>
        <w:instrText xml:space="preserve"> PAGEREF _Toc424739027 \h </w:instrText>
      </w:r>
      <w:r w:rsidRPr="00BF14FA">
        <w:rPr>
          <w:noProof/>
        </w:rPr>
      </w:r>
      <w:r w:rsidRPr="00BF14FA">
        <w:rPr>
          <w:noProof/>
        </w:rPr>
        <w:fldChar w:fldCharType="separate"/>
      </w:r>
      <w:r w:rsidRPr="00BF14FA">
        <w:rPr>
          <w:noProof/>
        </w:rPr>
        <w:t>228</w:t>
      </w:r>
      <w:r w:rsidRPr="00BF14FA">
        <w:rPr>
          <w:noProof/>
        </w:rPr>
        <w:fldChar w:fldCharType="end"/>
      </w:r>
    </w:p>
    <w:p w14:paraId="079E521A" w14:textId="5CBA428C" w:rsidR="00BF14FA" w:rsidRDefault="00BF14FA">
      <w:pPr>
        <w:pStyle w:val="TOC5"/>
        <w:rPr>
          <w:rFonts w:asciiTheme="minorHAnsi" w:eastAsiaTheme="minorEastAsia" w:hAnsiTheme="minorHAnsi" w:cstheme="minorBidi"/>
          <w:noProof/>
          <w:kern w:val="0"/>
          <w:sz w:val="22"/>
          <w:szCs w:val="22"/>
        </w:rPr>
      </w:pPr>
      <w:r>
        <w:rPr>
          <w:noProof/>
        </w:rPr>
        <w:t>61.822</w:t>
      </w:r>
      <w:r>
        <w:rPr>
          <w:noProof/>
        </w:rPr>
        <w:tab/>
        <w:t>Removal of type rating condition about acting as pilot in command</w:t>
      </w:r>
      <w:r w:rsidRPr="00BF14FA">
        <w:rPr>
          <w:noProof/>
        </w:rPr>
        <w:tab/>
      </w:r>
      <w:r w:rsidRPr="00BF14FA">
        <w:rPr>
          <w:noProof/>
        </w:rPr>
        <w:fldChar w:fldCharType="begin"/>
      </w:r>
      <w:r w:rsidRPr="00BF14FA">
        <w:rPr>
          <w:noProof/>
        </w:rPr>
        <w:instrText xml:space="preserve"> PAGEREF _Toc424739028 \h </w:instrText>
      </w:r>
      <w:r w:rsidRPr="00BF14FA">
        <w:rPr>
          <w:noProof/>
        </w:rPr>
      </w:r>
      <w:r w:rsidRPr="00BF14FA">
        <w:rPr>
          <w:noProof/>
        </w:rPr>
        <w:fldChar w:fldCharType="separate"/>
      </w:r>
      <w:r w:rsidRPr="00BF14FA">
        <w:rPr>
          <w:noProof/>
        </w:rPr>
        <w:t>230</w:t>
      </w:r>
      <w:r w:rsidRPr="00BF14FA">
        <w:rPr>
          <w:noProof/>
        </w:rPr>
        <w:fldChar w:fldCharType="end"/>
      </w:r>
    </w:p>
    <w:p w14:paraId="5FC06491" w14:textId="77777777" w:rsidR="00BF14FA" w:rsidRDefault="00BF14FA">
      <w:pPr>
        <w:pStyle w:val="TOC3"/>
        <w:rPr>
          <w:rFonts w:asciiTheme="minorHAnsi" w:eastAsiaTheme="minorEastAsia" w:hAnsiTheme="minorHAnsi" w:cstheme="minorBidi"/>
          <w:b w:val="0"/>
          <w:noProof/>
          <w:kern w:val="0"/>
          <w:szCs w:val="22"/>
        </w:rPr>
      </w:pPr>
      <w:r>
        <w:rPr>
          <w:noProof/>
        </w:rPr>
        <w:t>Division 61.L.6—Cruise relief type ratings</w:t>
      </w:r>
      <w:r w:rsidRPr="00BF14FA">
        <w:rPr>
          <w:b w:val="0"/>
          <w:noProof/>
          <w:sz w:val="18"/>
        </w:rPr>
        <w:tab/>
      </w:r>
      <w:r w:rsidRPr="00BF14FA">
        <w:rPr>
          <w:b w:val="0"/>
          <w:noProof/>
          <w:sz w:val="18"/>
        </w:rPr>
        <w:fldChar w:fldCharType="begin"/>
      </w:r>
      <w:r w:rsidRPr="00BF14FA">
        <w:rPr>
          <w:b w:val="0"/>
          <w:noProof/>
          <w:sz w:val="18"/>
        </w:rPr>
        <w:instrText xml:space="preserve"> PAGEREF _Toc424739029 \h </w:instrText>
      </w:r>
      <w:r w:rsidRPr="00BF14FA">
        <w:rPr>
          <w:b w:val="0"/>
          <w:noProof/>
          <w:sz w:val="18"/>
        </w:rPr>
      </w:r>
      <w:r w:rsidRPr="00BF14FA">
        <w:rPr>
          <w:b w:val="0"/>
          <w:noProof/>
          <w:sz w:val="18"/>
        </w:rPr>
        <w:fldChar w:fldCharType="separate"/>
      </w:r>
      <w:r w:rsidRPr="00BF14FA">
        <w:rPr>
          <w:b w:val="0"/>
          <w:noProof/>
          <w:sz w:val="18"/>
        </w:rPr>
        <w:t>231</w:t>
      </w:r>
      <w:r w:rsidRPr="00BF14FA">
        <w:rPr>
          <w:b w:val="0"/>
          <w:noProof/>
          <w:sz w:val="18"/>
        </w:rPr>
        <w:fldChar w:fldCharType="end"/>
      </w:r>
    </w:p>
    <w:p w14:paraId="72DF068F" w14:textId="0AF599CC" w:rsidR="00BF14FA" w:rsidRDefault="00BF14FA">
      <w:pPr>
        <w:pStyle w:val="TOC5"/>
        <w:rPr>
          <w:rFonts w:asciiTheme="minorHAnsi" w:eastAsiaTheme="minorEastAsia" w:hAnsiTheme="minorHAnsi" w:cstheme="minorBidi"/>
          <w:noProof/>
          <w:kern w:val="0"/>
          <w:sz w:val="22"/>
          <w:szCs w:val="22"/>
        </w:rPr>
      </w:pPr>
      <w:r>
        <w:rPr>
          <w:noProof/>
        </w:rPr>
        <w:t>61.825</w:t>
      </w:r>
      <w:r>
        <w:rPr>
          <w:noProof/>
        </w:rPr>
        <w:tab/>
        <w:t>Kinds of cruise relief type rating</w:t>
      </w:r>
      <w:r w:rsidRPr="00BF14FA">
        <w:rPr>
          <w:noProof/>
        </w:rPr>
        <w:tab/>
      </w:r>
      <w:r w:rsidRPr="00BF14FA">
        <w:rPr>
          <w:noProof/>
        </w:rPr>
        <w:fldChar w:fldCharType="begin"/>
      </w:r>
      <w:r w:rsidRPr="00BF14FA">
        <w:rPr>
          <w:noProof/>
        </w:rPr>
        <w:instrText xml:space="preserve"> PAGEREF _Toc424739030 \h </w:instrText>
      </w:r>
      <w:r w:rsidRPr="00BF14FA">
        <w:rPr>
          <w:noProof/>
        </w:rPr>
      </w:r>
      <w:r w:rsidRPr="00BF14FA">
        <w:rPr>
          <w:noProof/>
        </w:rPr>
        <w:fldChar w:fldCharType="separate"/>
      </w:r>
      <w:r w:rsidRPr="00BF14FA">
        <w:rPr>
          <w:noProof/>
        </w:rPr>
        <w:t>231</w:t>
      </w:r>
      <w:r w:rsidRPr="00BF14FA">
        <w:rPr>
          <w:noProof/>
        </w:rPr>
        <w:fldChar w:fldCharType="end"/>
      </w:r>
    </w:p>
    <w:p w14:paraId="710B8DC3" w14:textId="7B422E62" w:rsidR="00BF14FA" w:rsidRDefault="00BF14FA">
      <w:pPr>
        <w:pStyle w:val="TOC5"/>
        <w:rPr>
          <w:rFonts w:asciiTheme="minorHAnsi" w:eastAsiaTheme="minorEastAsia" w:hAnsiTheme="minorHAnsi" w:cstheme="minorBidi"/>
          <w:noProof/>
          <w:kern w:val="0"/>
          <w:sz w:val="22"/>
          <w:szCs w:val="22"/>
        </w:rPr>
      </w:pPr>
      <w:r>
        <w:rPr>
          <w:noProof/>
        </w:rPr>
        <w:t>61.830</w:t>
      </w:r>
      <w:r>
        <w:rPr>
          <w:noProof/>
        </w:rPr>
        <w:tab/>
        <w:t>Privileges of cruise relief type ratings</w:t>
      </w:r>
      <w:r w:rsidRPr="00BF14FA">
        <w:rPr>
          <w:noProof/>
        </w:rPr>
        <w:tab/>
      </w:r>
      <w:r w:rsidRPr="00BF14FA">
        <w:rPr>
          <w:noProof/>
        </w:rPr>
        <w:fldChar w:fldCharType="begin"/>
      </w:r>
      <w:r w:rsidRPr="00BF14FA">
        <w:rPr>
          <w:noProof/>
        </w:rPr>
        <w:instrText xml:space="preserve"> PAGEREF _Toc424739031 \h </w:instrText>
      </w:r>
      <w:r w:rsidRPr="00BF14FA">
        <w:rPr>
          <w:noProof/>
        </w:rPr>
      </w:r>
      <w:r w:rsidRPr="00BF14FA">
        <w:rPr>
          <w:noProof/>
        </w:rPr>
        <w:fldChar w:fldCharType="separate"/>
      </w:r>
      <w:r w:rsidRPr="00BF14FA">
        <w:rPr>
          <w:noProof/>
        </w:rPr>
        <w:t>231</w:t>
      </w:r>
      <w:r w:rsidRPr="00BF14FA">
        <w:rPr>
          <w:noProof/>
        </w:rPr>
        <w:fldChar w:fldCharType="end"/>
      </w:r>
    </w:p>
    <w:p w14:paraId="634A6EBE" w14:textId="0473E959" w:rsidR="00BF14FA" w:rsidRDefault="00BF14FA">
      <w:pPr>
        <w:pStyle w:val="TOC5"/>
        <w:rPr>
          <w:rFonts w:asciiTheme="minorHAnsi" w:eastAsiaTheme="minorEastAsia" w:hAnsiTheme="minorHAnsi" w:cstheme="minorBidi"/>
          <w:noProof/>
          <w:kern w:val="0"/>
          <w:sz w:val="22"/>
          <w:szCs w:val="22"/>
        </w:rPr>
      </w:pPr>
      <w:r>
        <w:rPr>
          <w:noProof/>
        </w:rPr>
        <w:t>61.835</w:t>
      </w:r>
      <w:r>
        <w:rPr>
          <w:noProof/>
        </w:rPr>
        <w:tab/>
        <w:t>Limitations on exercise of privileges of cruise relief type ratings—general</w:t>
      </w:r>
      <w:r w:rsidRPr="00BF14FA">
        <w:rPr>
          <w:noProof/>
        </w:rPr>
        <w:tab/>
      </w:r>
      <w:r w:rsidRPr="00BF14FA">
        <w:rPr>
          <w:noProof/>
        </w:rPr>
        <w:fldChar w:fldCharType="begin"/>
      </w:r>
      <w:r w:rsidRPr="00BF14FA">
        <w:rPr>
          <w:noProof/>
        </w:rPr>
        <w:instrText xml:space="preserve"> PAGEREF _Toc424739032 \h </w:instrText>
      </w:r>
      <w:r w:rsidRPr="00BF14FA">
        <w:rPr>
          <w:noProof/>
        </w:rPr>
      </w:r>
      <w:r w:rsidRPr="00BF14FA">
        <w:rPr>
          <w:noProof/>
        </w:rPr>
        <w:fldChar w:fldCharType="separate"/>
      </w:r>
      <w:r w:rsidRPr="00BF14FA">
        <w:rPr>
          <w:noProof/>
        </w:rPr>
        <w:t>231</w:t>
      </w:r>
      <w:r w:rsidRPr="00BF14FA">
        <w:rPr>
          <w:noProof/>
        </w:rPr>
        <w:fldChar w:fldCharType="end"/>
      </w:r>
    </w:p>
    <w:p w14:paraId="3987676F" w14:textId="37C7C659" w:rsidR="00BF14FA" w:rsidRDefault="00BF14FA">
      <w:pPr>
        <w:pStyle w:val="TOC5"/>
        <w:rPr>
          <w:rFonts w:asciiTheme="minorHAnsi" w:eastAsiaTheme="minorEastAsia" w:hAnsiTheme="minorHAnsi" w:cstheme="minorBidi"/>
          <w:noProof/>
          <w:kern w:val="0"/>
          <w:sz w:val="22"/>
          <w:szCs w:val="22"/>
        </w:rPr>
      </w:pPr>
      <w:r>
        <w:rPr>
          <w:noProof/>
        </w:rPr>
        <w:t>61.840</w:t>
      </w:r>
      <w:r>
        <w:rPr>
          <w:noProof/>
        </w:rPr>
        <w:tab/>
        <w:t>Limitations on exercise of privileges of cruise relief type ratings—recent experience</w:t>
      </w:r>
      <w:r w:rsidRPr="00BF14FA">
        <w:rPr>
          <w:noProof/>
        </w:rPr>
        <w:tab/>
      </w:r>
      <w:r w:rsidRPr="00BF14FA">
        <w:rPr>
          <w:noProof/>
        </w:rPr>
        <w:fldChar w:fldCharType="begin"/>
      </w:r>
      <w:r w:rsidRPr="00BF14FA">
        <w:rPr>
          <w:noProof/>
        </w:rPr>
        <w:instrText xml:space="preserve"> PAGEREF _Toc424739033 \h </w:instrText>
      </w:r>
      <w:r w:rsidRPr="00BF14FA">
        <w:rPr>
          <w:noProof/>
        </w:rPr>
      </w:r>
      <w:r w:rsidRPr="00BF14FA">
        <w:rPr>
          <w:noProof/>
        </w:rPr>
        <w:fldChar w:fldCharType="separate"/>
      </w:r>
      <w:r w:rsidRPr="00BF14FA">
        <w:rPr>
          <w:noProof/>
        </w:rPr>
        <w:t>232</w:t>
      </w:r>
      <w:r w:rsidRPr="00BF14FA">
        <w:rPr>
          <w:noProof/>
        </w:rPr>
        <w:fldChar w:fldCharType="end"/>
      </w:r>
    </w:p>
    <w:p w14:paraId="1A97E332" w14:textId="5A9F8591" w:rsidR="00BF14FA" w:rsidRDefault="00BF14FA">
      <w:pPr>
        <w:pStyle w:val="TOC5"/>
        <w:rPr>
          <w:rFonts w:asciiTheme="minorHAnsi" w:eastAsiaTheme="minorEastAsia" w:hAnsiTheme="minorHAnsi" w:cstheme="minorBidi"/>
          <w:noProof/>
          <w:kern w:val="0"/>
          <w:sz w:val="22"/>
          <w:szCs w:val="22"/>
        </w:rPr>
      </w:pPr>
      <w:r>
        <w:rPr>
          <w:noProof/>
        </w:rPr>
        <w:t>61.845</w:t>
      </w:r>
      <w:r>
        <w:rPr>
          <w:noProof/>
        </w:rPr>
        <w:tab/>
        <w:t>Requirements for grant of cruise relief type ratings</w:t>
      </w:r>
      <w:r w:rsidRPr="00BF14FA">
        <w:rPr>
          <w:noProof/>
        </w:rPr>
        <w:tab/>
      </w:r>
      <w:r w:rsidRPr="00BF14FA">
        <w:rPr>
          <w:noProof/>
        </w:rPr>
        <w:fldChar w:fldCharType="begin"/>
      </w:r>
      <w:r w:rsidRPr="00BF14FA">
        <w:rPr>
          <w:noProof/>
        </w:rPr>
        <w:instrText xml:space="preserve"> PAGEREF _Toc424739034 \h </w:instrText>
      </w:r>
      <w:r w:rsidRPr="00BF14FA">
        <w:rPr>
          <w:noProof/>
        </w:rPr>
      </w:r>
      <w:r w:rsidRPr="00BF14FA">
        <w:rPr>
          <w:noProof/>
        </w:rPr>
        <w:fldChar w:fldCharType="separate"/>
      </w:r>
      <w:r w:rsidRPr="00BF14FA">
        <w:rPr>
          <w:noProof/>
        </w:rPr>
        <w:t>234</w:t>
      </w:r>
      <w:r w:rsidRPr="00BF14FA">
        <w:rPr>
          <w:noProof/>
        </w:rPr>
        <w:fldChar w:fldCharType="end"/>
      </w:r>
    </w:p>
    <w:p w14:paraId="4FF3AEC9" w14:textId="4399A247" w:rsidR="00BF14FA" w:rsidRDefault="00BF14FA">
      <w:pPr>
        <w:pStyle w:val="TOC5"/>
        <w:rPr>
          <w:rFonts w:asciiTheme="minorHAnsi" w:eastAsiaTheme="minorEastAsia" w:hAnsiTheme="minorHAnsi" w:cstheme="minorBidi"/>
          <w:noProof/>
          <w:kern w:val="0"/>
          <w:sz w:val="22"/>
          <w:szCs w:val="22"/>
        </w:rPr>
      </w:pPr>
      <w:r>
        <w:rPr>
          <w:noProof/>
        </w:rPr>
        <w:t>61.850</w:t>
      </w:r>
      <w:r>
        <w:rPr>
          <w:noProof/>
        </w:rPr>
        <w:tab/>
        <w:t>Person taken to meet requirements for grant of cruise relief type rating—new type rating</w:t>
      </w:r>
      <w:r w:rsidRPr="00BF14FA">
        <w:rPr>
          <w:noProof/>
        </w:rPr>
        <w:tab/>
      </w:r>
      <w:r w:rsidRPr="00BF14FA">
        <w:rPr>
          <w:noProof/>
        </w:rPr>
        <w:fldChar w:fldCharType="begin"/>
      </w:r>
      <w:r w:rsidRPr="00BF14FA">
        <w:rPr>
          <w:noProof/>
        </w:rPr>
        <w:instrText xml:space="preserve"> PAGEREF _Toc424739035 \h </w:instrText>
      </w:r>
      <w:r w:rsidRPr="00BF14FA">
        <w:rPr>
          <w:noProof/>
        </w:rPr>
      </w:r>
      <w:r w:rsidRPr="00BF14FA">
        <w:rPr>
          <w:noProof/>
        </w:rPr>
        <w:fldChar w:fldCharType="separate"/>
      </w:r>
      <w:r w:rsidRPr="00BF14FA">
        <w:rPr>
          <w:noProof/>
        </w:rPr>
        <w:t>235</w:t>
      </w:r>
      <w:r w:rsidRPr="00BF14FA">
        <w:rPr>
          <w:noProof/>
        </w:rPr>
        <w:fldChar w:fldCharType="end"/>
      </w:r>
    </w:p>
    <w:p w14:paraId="528522A5" w14:textId="77777777" w:rsidR="00BF14FA" w:rsidRDefault="00BF14FA">
      <w:pPr>
        <w:pStyle w:val="TOC2"/>
        <w:rPr>
          <w:rFonts w:asciiTheme="minorHAnsi" w:eastAsiaTheme="minorEastAsia" w:hAnsiTheme="minorHAnsi" w:cstheme="minorBidi"/>
          <w:b w:val="0"/>
          <w:noProof/>
          <w:kern w:val="0"/>
          <w:sz w:val="22"/>
          <w:szCs w:val="22"/>
        </w:rPr>
      </w:pPr>
      <w:r>
        <w:rPr>
          <w:noProof/>
        </w:rPr>
        <w:t>Subpart 61.M—Instrument ratings</w:t>
      </w:r>
      <w:r w:rsidRPr="00BF14FA">
        <w:rPr>
          <w:b w:val="0"/>
          <w:noProof/>
          <w:sz w:val="18"/>
        </w:rPr>
        <w:tab/>
      </w:r>
      <w:r w:rsidRPr="00BF14FA">
        <w:rPr>
          <w:b w:val="0"/>
          <w:noProof/>
          <w:sz w:val="18"/>
        </w:rPr>
        <w:fldChar w:fldCharType="begin"/>
      </w:r>
      <w:r w:rsidRPr="00BF14FA">
        <w:rPr>
          <w:b w:val="0"/>
          <w:noProof/>
          <w:sz w:val="18"/>
        </w:rPr>
        <w:instrText xml:space="preserve"> PAGEREF _Toc424739036 \h </w:instrText>
      </w:r>
      <w:r w:rsidRPr="00BF14FA">
        <w:rPr>
          <w:b w:val="0"/>
          <w:noProof/>
          <w:sz w:val="18"/>
        </w:rPr>
      </w:r>
      <w:r w:rsidRPr="00BF14FA">
        <w:rPr>
          <w:b w:val="0"/>
          <w:noProof/>
          <w:sz w:val="18"/>
        </w:rPr>
        <w:fldChar w:fldCharType="separate"/>
      </w:r>
      <w:r w:rsidRPr="00BF14FA">
        <w:rPr>
          <w:b w:val="0"/>
          <w:noProof/>
          <w:sz w:val="18"/>
        </w:rPr>
        <w:t>237</w:t>
      </w:r>
      <w:r w:rsidRPr="00BF14FA">
        <w:rPr>
          <w:b w:val="0"/>
          <w:noProof/>
          <w:sz w:val="18"/>
        </w:rPr>
        <w:fldChar w:fldCharType="end"/>
      </w:r>
    </w:p>
    <w:p w14:paraId="588EF4AC" w14:textId="77777777" w:rsidR="00BF14FA" w:rsidRDefault="00BF14FA">
      <w:pPr>
        <w:pStyle w:val="TOC3"/>
        <w:rPr>
          <w:rFonts w:asciiTheme="minorHAnsi" w:eastAsiaTheme="minorEastAsia" w:hAnsiTheme="minorHAnsi" w:cstheme="minorBidi"/>
          <w:b w:val="0"/>
          <w:noProof/>
          <w:kern w:val="0"/>
          <w:szCs w:val="22"/>
        </w:rPr>
      </w:pPr>
      <w:r>
        <w:rPr>
          <w:noProof/>
        </w:rPr>
        <w:t>Division 61.M.1—Privileges and requirements for grant of instrument ratings</w:t>
      </w:r>
      <w:r w:rsidRPr="00BF14FA">
        <w:rPr>
          <w:b w:val="0"/>
          <w:noProof/>
          <w:sz w:val="18"/>
        </w:rPr>
        <w:tab/>
      </w:r>
      <w:r w:rsidRPr="00BF14FA">
        <w:rPr>
          <w:b w:val="0"/>
          <w:noProof/>
          <w:sz w:val="18"/>
        </w:rPr>
        <w:fldChar w:fldCharType="begin"/>
      </w:r>
      <w:r w:rsidRPr="00BF14FA">
        <w:rPr>
          <w:b w:val="0"/>
          <w:noProof/>
          <w:sz w:val="18"/>
        </w:rPr>
        <w:instrText xml:space="preserve"> PAGEREF _Toc424739037 \h </w:instrText>
      </w:r>
      <w:r w:rsidRPr="00BF14FA">
        <w:rPr>
          <w:b w:val="0"/>
          <w:noProof/>
          <w:sz w:val="18"/>
        </w:rPr>
      </w:r>
      <w:r w:rsidRPr="00BF14FA">
        <w:rPr>
          <w:b w:val="0"/>
          <w:noProof/>
          <w:sz w:val="18"/>
        </w:rPr>
        <w:fldChar w:fldCharType="separate"/>
      </w:r>
      <w:r w:rsidRPr="00BF14FA">
        <w:rPr>
          <w:b w:val="0"/>
          <w:noProof/>
          <w:sz w:val="18"/>
        </w:rPr>
        <w:t>237</w:t>
      </w:r>
      <w:r w:rsidRPr="00BF14FA">
        <w:rPr>
          <w:b w:val="0"/>
          <w:noProof/>
          <w:sz w:val="18"/>
        </w:rPr>
        <w:fldChar w:fldCharType="end"/>
      </w:r>
    </w:p>
    <w:p w14:paraId="7F4D576D" w14:textId="4A6D9671" w:rsidR="00BF14FA" w:rsidRDefault="00BF14FA">
      <w:pPr>
        <w:pStyle w:val="TOC5"/>
        <w:rPr>
          <w:rFonts w:asciiTheme="minorHAnsi" w:eastAsiaTheme="minorEastAsia" w:hAnsiTheme="minorHAnsi" w:cstheme="minorBidi"/>
          <w:noProof/>
          <w:kern w:val="0"/>
          <w:sz w:val="22"/>
          <w:szCs w:val="22"/>
        </w:rPr>
      </w:pPr>
      <w:r>
        <w:rPr>
          <w:noProof/>
        </w:rPr>
        <w:t>61.855</w:t>
      </w:r>
      <w:r>
        <w:rPr>
          <w:noProof/>
        </w:rPr>
        <w:tab/>
        <w:t>Privileges of instrument ratings</w:t>
      </w:r>
      <w:r w:rsidRPr="00BF14FA">
        <w:rPr>
          <w:noProof/>
        </w:rPr>
        <w:tab/>
      </w:r>
      <w:r w:rsidRPr="00BF14FA">
        <w:rPr>
          <w:noProof/>
        </w:rPr>
        <w:fldChar w:fldCharType="begin"/>
      </w:r>
      <w:r w:rsidRPr="00BF14FA">
        <w:rPr>
          <w:noProof/>
        </w:rPr>
        <w:instrText xml:space="preserve"> PAGEREF _Toc424739038 \h </w:instrText>
      </w:r>
      <w:r w:rsidRPr="00BF14FA">
        <w:rPr>
          <w:noProof/>
        </w:rPr>
      </w:r>
      <w:r w:rsidRPr="00BF14FA">
        <w:rPr>
          <w:noProof/>
        </w:rPr>
        <w:fldChar w:fldCharType="separate"/>
      </w:r>
      <w:r w:rsidRPr="00BF14FA">
        <w:rPr>
          <w:noProof/>
        </w:rPr>
        <w:t>237</w:t>
      </w:r>
      <w:r w:rsidRPr="00BF14FA">
        <w:rPr>
          <w:noProof/>
        </w:rPr>
        <w:fldChar w:fldCharType="end"/>
      </w:r>
    </w:p>
    <w:p w14:paraId="551FF4D8" w14:textId="226DEB05" w:rsidR="00BF14FA" w:rsidRDefault="00BF14FA">
      <w:pPr>
        <w:pStyle w:val="TOC5"/>
        <w:rPr>
          <w:rFonts w:asciiTheme="minorHAnsi" w:eastAsiaTheme="minorEastAsia" w:hAnsiTheme="minorHAnsi" w:cstheme="minorBidi"/>
          <w:noProof/>
          <w:kern w:val="0"/>
          <w:sz w:val="22"/>
          <w:szCs w:val="22"/>
        </w:rPr>
      </w:pPr>
      <w:r>
        <w:rPr>
          <w:noProof/>
        </w:rPr>
        <w:t>61.860</w:t>
      </w:r>
      <w:r>
        <w:rPr>
          <w:noProof/>
        </w:rPr>
        <w:tab/>
        <w:t>Limitations on exercise of privileges of instrument ratings—general</w:t>
      </w:r>
      <w:r w:rsidRPr="00BF14FA">
        <w:rPr>
          <w:noProof/>
        </w:rPr>
        <w:tab/>
      </w:r>
      <w:r w:rsidRPr="00BF14FA">
        <w:rPr>
          <w:noProof/>
        </w:rPr>
        <w:fldChar w:fldCharType="begin"/>
      </w:r>
      <w:r w:rsidRPr="00BF14FA">
        <w:rPr>
          <w:noProof/>
        </w:rPr>
        <w:instrText xml:space="preserve"> PAGEREF _Toc424739039 \h </w:instrText>
      </w:r>
      <w:r w:rsidRPr="00BF14FA">
        <w:rPr>
          <w:noProof/>
        </w:rPr>
      </w:r>
      <w:r w:rsidRPr="00BF14FA">
        <w:rPr>
          <w:noProof/>
        </w:rPr>
        <w:fldChar w:fldCharType="separate"/>
      </w:r>
      <w:r w:rsidRPr="00BF14FA">
        <w:rPr>
          <w:noProof/>
        </w:rPr>
        <w:t>237</w:t>
      </w:r>
      <w:r w:rsidRPr="00BF14FA">
        <w:rPr>
          <w:noProof/>
        </w:rPr>
        <w:fldChar w:fldCharType="end"/>
      </w:r>
    </w:p>
    <w:p w14:paraId="4600F33C" w14:textId="74407D3D" w:rsidR="00BF14FA" w:rsidRDefault="00BF14FA">
      <w:pPr>
        <w:pStyle w:val="TOC5"/>
        <w:rPr>
          <w:rFonts w:asciiTheme="minorHAnsi" w:eastAsiaTheme="minorEastAsia" w:hAnsiTheme="minorHAnsi" w:cstheme="minorBidi"/>
          <w:noProof/>
          <w:kern w:val="0"/>
          <w:sz w:val="22"/>
          <w:szCs w:val="22"/>
        </w:rPr>
      </w:pPr>
      <w:r>
        <w:rPr>
          <w:noProof/>
        </w:rPr>
        <w:t>61.865</w:t>
      </w:r>
      <w:r>
        <w:rPr>
          <w:noProof/>
        </w:rPr>
        <w:tab/>
        <w:t>Limitations on exercise of privileges of instrument ratings—endorsements</w:t>
      </w:r>
      <w:r w:rsidRPr="00BF14FA">
        <w:rPr>
          <w:noProof/>
        </w:rPr>
        <w:tab/>
      </w:r>
      <w:r w:rsidRPr="00BF14FA">
        <w:rPr>
          <w:noProof/>
        </w:rPr>
        <w:fldChar w:fldCharType="begin"/>
      </w:r>
      <w:r w:rsidRPr="00BF14FA">
        <w:rPr>
          <w:noProof/>
        </w:rPr>
        <w:instrText xml:space="preserve"> PAGEREF _Toc424739040 \h </w:instrText>
      </w:r>
      <w:r w:rsidRPr="00BF14FA">
        <w:rPr>
          <w:noProof/>
        </w:rPr>
      </w:r>
      <w:r w:rsidRPr="00BF14FA">
        <w:rPr>
          <w:noProof/>
        </w:rPr>
        <w:fldChar w:fldCharType="separate"/>
      </w:r>
      <w:r w:rsidRPr="00BF14FA">
        <w:rPr>
          <w:noProof/>
        </w:rPr>
        <w:t>238</w:t>
      </w:r>
      <w:r w:rsidRPr="00BF14FA">
        <w:rPr>
          <w:noProof/>
        </w:rPr>
        <w:fldChar w:fldCharType="end"/>
      </w:r>
    </w:p>
    <w:p w14:paraId="2D802CCC" w14:textId="6168FA88" w:rsidR="00BF14FA" w:rsidRDefault="00BF14FA">
      <w:pPr>
        <w:pStyle w:val="TOC5"/>
        <w:rPr>
          <w:rFonts w:asciiTheme="minorHAnsi" w:eastAsiaTheme="minorEastAsia" w:hAnsiTheme="minorHAnsi" w:cstheme="minorBidi"/>
          <w:noProof/>
          <w:kern w:val="0"/>
          <w:sz w:val="22"/>
          <w:szCs w:val="22"/>
        </w:rPr>
      </w:pPr>
      <w:r>
        <w:rPr>
          <w:noProof/>
        </w:rPr>
        <w:t>61.870</w:t>
      </w:r>
      <w:r>
        <w:rPr>
          <w:noProof/>
        </w:rPr>
        <w:tab/>
        <w:t>Limitations on exercise of privileges of instrument ratings—recent experience: general</w:t>
      </w:r>
      <w:r w:rsidRPr="00BF14FA">
        <w:rPr>
          <w:noProof/>
        </w:rPr>
        <w:tab/>
      </w:r>
      <w:r w:rsidRPr="00BF14FA">
        <w:rPr>
          <w:noProof/>
        </w:rPr>
        <w:fldChar w:fldCharType="begin"/>
      </w:r>
      <w:r w:rsidRPr="00BF14FA">
        <w:rPr>
          <w:noProof/>
        </w:rPr>
        <w:instrText xml:space="preserve"> PAGEREF _Toc424739041 \h </w:instrText>
      </w:r>
      <w:r w:rsidRPr="00BF14FA">
        <w:rPr>
          <w:noProof/>
        </w:rPr>
      </w:r>
      <w:r w:rsidRPr="00BF14FA">
        <w:rPr>
          <w:noProof/>
        </w:rPr>
        <w:fldChar w:fldCharType="separate"/>
      </w:r>
      <w:r w:rsidRPr="00BF14FA">
        <w:rPr>
          <w:noProof/>
        </w:rPr>
        <w:t>239</w:t>
      </w:r>
      <w:r w:rsidRPr="00BF14FA">
        <w:rPr>
          <w:noProof/>
        </w:rPr>
        <w:fldChar w:fldCharType="end"/>
      </w:r>
    </w:p>
    <w:p w14:paraId="29436C72" w14:textId="67E3104E" w:rsidR="00BF14FA" w:rsidRDefault="00BF14FA">
      <w:pPr>
        <w:pStyle w:val="TOC5"/>
        <w:rPr>
          <w:rFonts w:asciiTheme="minorHAnsi" w:eastAsiaTheme="minorEastAsia" w:hAnsiTheme="minorHAnsi" w:cstheme="minorBidi"/>
          <w:noProof/>
          <w:kern w:val="0"/>
          <w:sz w:val="22"/>
          <w:szCs w:val="22"/>
        </w:rPr>
      </w:pPr>
      <w:r>
        <w:rPr>
          <w:noProof/>
        </w:rPr>
        <w:t>61.875</w:t>
      </w:r>
      <w:r>
        <w:rPr>
          <w:noProof/>
        </w:rPr>
        <w:tab/>
        <w:t>Limitations on exercise of privileges of instrument ratings—recent experience: single pilot</w:t>
      </w:r>
      <w:r w:rsidRPr="00BF14FA">
        <w:rPr>
          <w:noProof/>
        </w:rPr>
        <w:tab/>
      </w:r>
      <w:r w:rsidRPr="00BF14FA">
        <w:rPr>
          <w:noProof/>
        </w:rPr>
        <w:fldChar w:fldCharType="begin"/>
      </w:r>
      <w:r w:rsidRPr="00BF14FA">
        <w:rPr>
          <w:noProof/>
        </w:rPr>
        <w:instrText xml:space="preserve"> PAGEREF _Toc424739042 \h </w:instrText>
      </w:r>
      <w:r w:rsidRPr="00BF14FA">
        <w:rPr>
          <w:noProof/>
        </w:rPr>
      </w:r>
      <w:r w:rsidRPr="00BF14FA">
        <w:rPr>
          <w:noProof/>
        </w:rPr>
        <w:fldChar w:fldCharType="separate"/>
      </w:r>
      <w:r w:rsidRPr="00BF14FA">
        <w:rPr>
          <w:noProof/>
        </w:rPr>
        <w:t>240</w:t>
      </w:r>
      <w:r w:rsidRPr="00BF14FA">
        <w:rPr>
          <w:noProof/>
        </w:rPr>
        <w:fldChar w:fldCharType="end"/>
      </w:r>
    </w:p>
    <w:p w14:paraId="1AA41F31" w14:textId="3F42F779" w:rsidR="00BF14FA" w:rsidRDefault="00BF14FA">
      <w:pPr>
        <w:pStyle w:val="TOC5"/>
        <w:rPr>
          <w:rFonts w:asciiTheme="minorHAnsi" w:eastAsiaTheme="minorEastAsia" w:hAnsiTheme="minorHAnsi" w:cstheme="minorBidi"/>
          <w:noProof/>
          <w:kern w:val="0"/>
          <w:sz w:val="22"/>
          <w:szCs w:val="22"/>
        </w:rPr>
      </w:pPr>
      <w:r>
        <w:rPr>
          <w:noProof/>
        </w:rPr>
        <w:t>61.880</w:t>
      </w:r>
      <w:r>
        <w:rPr>
          <w:noProof/>
        </w:rPr>
        <w:tab/>
        <w:t>Limitations on exercise of privileges of instrument ratings—instrument proficiency check</w:t>
      </w:r>
      <w:r w:rsidRPr="00BF14FA">
        <w:rPr>
          <w:noProof/>
        </w:rPr>
        <w:tab/>
      </w:r>
      <w:r w:rsidRPr="00BF14FA">
        <w:rPr>
          <w:noProof/>
        </w:rPr>
        <w:fldChar w:fldCharType="begin"/>
      </w:r>
      <w:r w:rsidRPr="00BF14FA">
        <w:rPr>
          <w:noProof/>
        </w:rPr>
        <w:instrText xml:space="preserve"> PAGEREF _Toc424739043 \h </w:instrText>
      </w:r>
      <w:r w:rsidRPr="00BF14FA">
        <w:rPr>
          <w:noProof/>
        </w:rPr>
      </w:r>
      <w:r w:rsidRPr="00BF14FA">
        <w:rPr>
          <w:noProof/>
        </w:rPr>
        <w:fldChar w:fldCharType="separate"/>
      </w:r>
      <w:r w:rsidRPr="00BF14FA">
        <w:rPr>
          <w:noProof/>
        </w:rPr>
        <w:t>240</w:t>
      </w:r>
      <w:r w:rsidRPr="00BF14FA">
        <w:rPr>
          <w:noProof/>
        </w:rPr>
        <w:fldChar w:fldCharType="end"/>
      </w:r>
    </w:p>
    <w:p w14:paraId="254D631C" w14:textId="71953930" w:rsidR="00BF14FA" w:rsidRDefault="00BF14FA">
      <w:pPr>
        <w:pStyle w:val="TOC5"/>
        <w:rPr>
          <w:rFonts w:asciiTheme="minorHAnsi" w:eastAsiaTheme="minorEastAsia" w:hAnsiTheme="minorHAnsi" w:cstheme="minorBidi"/>
          <w:noProof/>
          <w:kern w:val="0"/>
          <w:sz w:val="22"/>
          <w:szCs w:val="22"/>
        </w:rPr>
      </w:pPr>
      <w:r>
        <w:rPr>
          <w:noProof/>
        </w:rPr>
        <w:t>61.885</w:t>
      </w:r>
      <w:r>
        <w:rPr>
          <w:noProof/>
        </w:rPr>
        <w:tab/>
        <w:t>Requirements for grant of instrument ratings</w:t>
      </w:r>
      <w:r w:rsidRPr="00BF14FA">
        <w:rPr>
          <w:noProof/>
        </w:rPr>
        <w:tab/>
      </w:r>
      <w:r w:rsidRPr="00BF14FA">
        <w:rPr>
          <w:noProof/>
        </w:rPr>
        <w:fldChar w:fldCharType="begin"/>
      </w:r>
      <w:r w:rsidRPr="00BF14FA">
        <w:rPr>
          <w:noProof/>
        </w:rPr>
        <w:instrText xml:space="preserve"> PAGEREF _Toc424739044 \h </w:instrText>
      </w:r>
      <w:r w:rsidRPr="00BF14FA">
        <w:rPr>
          <w:noProof/>
        </w:rPr>
      </w:r>
      <w:r w:rsidRPr="00BF14FA">
        <w:rPr>
          <w:noProof/>
        </w:rPr>
        <w:fldChar w:fldCharType="separate"/>
      </w:r>
      <w:r w:rsidRPr="00BF14FA">
        <w:rPr>
          <w:noProof/>
        </w:rPr>
        <w:t>244</w:t>
      </w:r>
      <w:r w:rsidRPr="00BF14FA">
        <w:rPr>
          <w:noProof/>
        </w:rPr>
        <w:fldChar w:fldCharType="end"/>
      </w:r>
    </w:p>
    <w:p w14:paraId="24DFE784" w14:textId="4DBB78E2" w:rsidR="00BF14FA" w:rsidRDefault="00BF14FA">
      <w:pPr>
        <w:pStyle w:val="TOC5"/>
        <w:rPr>
          <w:rFonts w:asciiTheme="minorHAnsi" w:eastAsiaTheme="minorEastAsia" w:hAnsiTheme="minorHAnsi" w:cstheme="minorBidi"/>
          <w:noProof/>
          <w:kern w:val="0"/>
          <w:sz w:val="22"/>
          <w:szCs w:val="22"/>
        </w:rPr>
      </w:pPr>
      <w:r>
        <w:rPr>
          <w:noProof/>
        </w:rPr>
        <w:t>61.887</w:t>
      </w:r>
      <w:r>
        <w:rPr>
          <w:noProof/>
        </w:rPr>
        <w:tab/>
        <w:t>Removal of instrument rating conditions about acting as pilot in command under IFR</w:t>
      </w:r>
      <w:r w:rsidRPr="00BF14FA">
        <w:rPr>
          <w:noProof/>
        </w:rPr>
        <w:tab/>
      </w:r>
      <w:r w:rsidRPr="00BF14FA">
        <w:rPr>
          <w:noProof/>
        </w:rPr>
        <w:fldChar w:fldCharType="begin"/>
      </w:r>
      <w:r w:rsidRPr="00BF14FA">
        <w:rPr>
          <w:noProof/>
        </w:rPr>
        <w:instrText xml:space="preserve"> PAGEREF _Toc424739045 \h </w:instrText>
      </w:r>
      <w:r w:rsidRPr="00BF14FA">
        <w:rPr>
          <w:noProof/>
        </w:rPr>
      </w:r>
      <w:r w:rsidRPr="00BF14FA">
        <w:rPr>
          <w:noProof/>
        </w:rPr>
        <w:fldChar w:fldCharType="separate"/>
      </w:r>
      <w:r w:rsidRPr="00BF14FA">
        <w:rPr>
          <w:noProof/>
        </w:rPr>
        <w:t>245</w:t>
      </w:r>
      <w:r w:rsidRPr="00BF14FA">
        <w:rPr>
          <w:noProof/>
        </w:rPr>
        <w:fldChar w:fldCharType="end"/>
      </w:r>
    </w:p>
    <w:p w14:paraId="3CC16B3A" w14:textId="77777777" w:rsidR="00BF14FA" w:rsidRDefault="00BF14FA">
      <w:pPr>
        <w:pStyle w:val="TOC3"/>
        <w:rPr>
          <w:rFonts w:asciiTheme="minorHAnsi" w:eastAsiaTheme="minorEastAsia" w:hAnsiTheme="minorHAnsi" w:cstheme="minorBidi"/>
          <w:b w:val="0"/>
          <w:noProof/>
          <w:kern w:val="0"/>
          <w:szCs w:val="22"/>
        </w:rPr>
      </w:pPr>
      <w:r>
        <w:rPr>
          <w:noProof/>
        </w:rPr>
        <w:t>Division 61.M.2—Privileges and requirements for grant of instrument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_Toc424739046 \h </w:instrText>
      </w:r>
      <w:r w:rsidRPr="00BF14FA">
        <w:rPr>
          <w:b w:val="0"/>
          <w:noProof/>
          <w:sz w:val="18"/>
        </w:rPr>
      </w:r>
      <w:r w:rsidRPr="00BF14FA">
        <w:rPr>
          <w:b w:val="0"/>
          <w:noProof/>
          <w:sz w:val="18"/>
        </w:rPr>
        <w:fldChar w:fldCharType="separate"/>
      </w:r>
      <w:r w:rsidRPr="00BF14FA">
        <w:rPr>
          <w:b w:val="0"/>
          <w:noProof/>
          <w:sz w:val="18"/>
        </w:rPr>
        <w:t>247</w:t>
      </w:r>
      <w:r w:rsidRPr="00BF14FA">
        <w:rPr>
          <w:b w:val="0"/>
          <w:noProof/>
          <w:sz w:val="18"/>
        </w:rPr>
        <w:fldChar w:fldCharType="end"/>
      </w:r>
    </w:p>
    <w:p w14:paraId="633B535B" w14:textId="6389B1CC" w:rsidR="00BF14FA" w:rsidRDefault="00BF14FA">
      <w:pPr>
        <w:pStyle w:val="TOC5"/>
        <w:rPr>
          <w:rFonts w:asciiTheme="minorHAnsi" w:eastAsiaTheme="minorEastAsia" w:hAnsiTheme="minorHAnsi" w:cstheme="minorBidi"/>
          <w:noProof/>
          <w:kern w:val="0"/>
          <w:sz w:val="22"/>
          <w:szCs w:val="22"/>
        </w:rPr>
      </w:pPr>
      <w:r>
        <w:rPr>
          <w:noProof/>
        </w:rPr>
        <w:t>61.890</w:t>
      </w:r>
      <w:r>
        <w:rPr>
          <w:noProof/>
        </w:rPr>
        <w:tab/>
        <w:t>Kinds of instrument endorsement</w:t>
      </w:r>
      <w:r w:rsidRPr="00BF14FA">
        <w:rPr>
          <w:noProof/>
        </w:rPr>
        <w:tab/>
      </w:r>
      <w:r w:rsidRPr="00BF14FA">
        <w:rPr>
          <w:noProof/>
        </w:rPr>
        <w:fldChar w:fldCharType="begin"/>
      </w:r>
      <w:r w:rsidRPr="00BF14FA">
        <w:rPr>
          <w:noProof/>
        </w:rPr>
        <w:instrText xml:space="preserve"> PAGEREF _Toc424739047 \h </w:instrText>
      </w:r>
      <w:r w:rsidRPr="00BF14FA">
        <w:rPr>
          <w:noProof/>
        </w:rPr>
      </w:r>
      <w:r w:rsidRPr="00BF14FA">
        <w:rPr>
          <w:noProof/>
        </w:rPr>
        <w:fldChar w:fldCharType="separate"/>
      </w:r>
      <w:r w:rsidRPr="00BF14FA">
        <w:rPr>
          <w:noProof/>
        </w:rPr>
        <w:t>247</w:t>
      </w:r>
      <w:r w:rsidRPr="00BF14FA">
        <w:rPr>
          <w:noProof/>
        </w:rPr>
        <w:fldChar w:fldCharType="end"/>
      </w:r>
    </w:p>
    <w:p w14:paraId="75F9A83E" w14:textId="4B9EDD0F" w:rsidR="00BF14FA" w:rsidRDefault="00BF14FA">
      <w:pPr>
        <w:pStyle w:val="TOC5"/>
        <w:rPr>
          <w:rFonts w:asciiTheme="minorHAnsi" w:eastAsiaTheme="minorEastAsia" w:hAnsiTheme="minorHAnsi" w:cstheme="minorBidi"/>
          <w:noProof/>
          <w:kern w:val="0"/>
          <w:sz w:val="22"/>
          <w:szCs w:val="22"/>
        </w:rPr>
      </w:pPr>
      <w:r>
        <w:rPr>
          <w:noProof/>
        </w:rPr>
        <w:t>61.895</w:t>
      </w:r>
      <w:r>
        <w:rPr>
          <w:noProof/>
        </w:rPr>
        <w:tab/>
        <w:t>Privileges of instrument endorsements</w:t>
      </w:r>
      <w:r w:rsidRPr="00BF14FA">
        <w:rPr>
          <w:noProof/>
        </w:rPr>
        <w:tab/>
      </w:r>
      <w:r w:rsidRPr="00BF14FA">
        <w:rPr>
          <w:noProof/>
        </w:rPr>
        <w:fldChar w:fldCharType="begin"/>
      </w:r>
      <w:r w:rsidRPr="00BF14FA">
        <w:rPr>
          <w:noProof/>
        </w:rPr>
        <w:instrText xml:space="preserve"> PAGEREF _Toc424739048 \h </w:instrText>
      </w:r>
      <w:r w:rsidRPr="00BF14FA">
        <w:rPr>
          <w:noProof/>
        </w:rPr>
      </w:r>
      <w:r w:rsidRPr="00BF14FA">
        <w:rPr>
          <w:noProof/>
        </w:rPr>
        <w:fldChar w:fldCharType="separate"/>
      </w:r>
      <w:r w:rsidRPr="00BF14FA">
        <w:rPr>
          <w:noProof/>
        </w:rPr>
        <w:t>250</w:t>
      </w:r>
      <w:r w:rsidRPr="00BF14FA">
        <w:rPr>
          <w:noProof/>
        </w:rPr>
        <w:fldChar w:fldCharType="end"/>
      </w:r>
    </w:p>
    <w:p w14:paraId="05B838BB" w14:textId="3909243D" w:rsidR="00BF14FA" w:rsidRDefault="00BF14FA">
      <w:pPr>
        <w:pStyle w:val="TOC5"/>
        <w:rPr>
          <w:rFonts w:asciiTheme="minorHAnsi" w:eastAsiaTheme="minorEastAsia" w:hAnsiTheme="minorHAnsi" w:cstheme="minorBidi"/>
          <w:noProof/>
          <w:kern w:val="0"/>
          <w:sz w:val="22"/>
          <w:szCs w:val="22"/>
        </w:rPr>
      </w:pPr>
      <w:r>
        <w:rPr>
          <w:noProof/>
        </w:rPr>
        <w:t>61.900</w:t>
      </w:r>
      <w:r>
        <w:rPr>
          <w:noProof/>
        </w:rPr>
        <w:tab/>
        <w:t>Limitations on exercise of privileges of instrument endorsements</w:t>
      </w:r>
      <w:r w:rsidRPr="00BF14FA">
        <w:rPr>
          <w:noProof/>
        </w:rPr>
        <w:tab/>
      </w:r>
      <w:r w:rsidRPr="00BF14FA">
        <w:rPr>
          <w:noProof/>
        </w:rPr>
        <w:fldChar w:fldCharType="begin"/>
      </w:r>
      <w:r w:rsidRPr="00BF14FA">
        <w:rPr>
          <w:noProof/>
        </w:rPr>
        <w:instrText xml:space="preserve"> PAGEREF _Toc424739049 \h </w:instrText>
      </w:r>
      <w:r w:rsidRPr="00BF14FA">
        <w:rPr>
          <w:noProof/>
        </w:rPr>
      </w:r>
      <w:r w:rsidRPr="00BF14FA">
        <w:rPr>
          <w:noProof/>
        </w:rPr>
        <w:fldChar w:fldCharType="separate"/>
      </w:r>
      <w:r w:rsidRPr="00BF14FA">
        <w:rPr>
          <w:noProof/>
        </w:rPr>
        <w:t>250</w:t>
      </w:r>
      <w:r w:rsidRPr="00BF14FA">
        <w:rPr>
          <w:noProof/>
        </w:rPr>
        <w:fldChar w:fldCharType="end"/>
      </w:r>
    </w:p>
    <w:p w14:paraId="0765081F" w14:textId="15F5E46A" w:rsidR="00BF14FA" w:rsidRDefault="00BF14FA">
      <w:pPr>
        <w:pStyle w:val="TOC5"/>
        <w:rPr>
          <w:rFonts w:asciiTheme="minorHAnsi" w:eastAsiaTheme="minorEastAsia" w:hAnsiTheme="minorHAnsi" w:cstheme="minorBidi"/>
          <w:noProof/>
          <w:kern w:val="0"/>
          <w:sz w:val="22"/>
          <w:szCs w:val="22"/>
        </w:rPr>
      </w:pPr>
      <w:r>
        <w:rPr>
          <w:noProof/>
        </w:rPr>
        <w:t>61.905</w:t>
      </w:r>
      <w:r>
        <w:rPr>
          <w:noProof/>
        </w:rPr>
        <w:tab/>
        <w:t>Requirements for grant of instrument endorsements</w:t>
      </w:r>
      <w:r w:rsidRPr="00BF14FA">
        <w:rPr>
          <w:noProof/>
        </w:rPr>
        <w:tab/>
      </w:r>
      <w:r w:rsidRPr="00BF14FA">
        <w:rPr>
          <w:noProof/>
        </w:rPr>
        <w:fldChar w:fldCharType="begin"/>
      </w:r>
      <w:r w:rsidRPr="00BF14FA">
        <w:rPr>
          <w:noProof/>
        </w:rPr>
        <w:instrText xml:space="preserve"> PAGEREF _Toc424739050 \h </w:instrText>
      </w:r>
      <w:r w:rsidRPr="00BF14FA">
        <w:rPr>
          <w:noProof/>
        </w:rPr>
      </w:r>
      <w:r w:rsidRPr="00BF14FA">
        <w:rPr>
          <w:noProof/>
        </w:rPr>
        <w:fldChar w:fldCharType="separate"/>
      </w:r>
      <w:r w:rsidRPr="00BF14FA">
        <w:rPr>
          <w:noProof/>
        </w:rPr>
        <w:t>251</w:t>
      </w:r>
      <w:r w:rsidRPr="00BF14FA">
        <w:rPr>
          <w:noProof/>
        </w:rPr>
        <w:fldChar w:fldCharType="end"/>
      </w:r>
    </w:p>
    <w:p w14:paraId="49F54ADA" w14:textId="77777777" w:rsidR="00BF14FA" w:rsidRDefault="00BF14FA">
      <w:pPr>
        <w:pStyle w:val="TOC2"/>
        <w:rPr>
          <w:rFonts w:asciiTheme="minorHAnsi" w:eastAsiaTheme="minorEastAsia" w:hAnsiTheme="minorHAnsi" w:cstheme="minorBidi"/>
          <w:b w:val="0"/>
          <w:noProof/>
          <w:kern w:val="0"/>
          <w:sz w:val="22"/>
          <w:szCs w:val="22"/>
        </w:rPr>
      </w:pPr>
      <w:r>
        <w:rPr>
          <w:noProof/>
        </w:rPr>
        <w:t>Subpart 61.N—Private instrument ratings</w:t>
      </w:r>
      <w:r w:rsidRPr="00BF14FA">
        <w:rPr>
          <w:b w:val="0"/>
          <w:noProof/>
          <w:sz w:val="18"/>
        </w:rPr>
        <w:tab/>
      </w:r>
      <w:r w:rsidRPr="00BF14FA">
        <w:rPr>
          <w:b w:val="0"/>
          <w:noProof/>
          <w:sz w:val="18"/>
        </w:rPr>
        <w:fldChar w:fldCharType="begin"/>
      </w:r>
      <w:r w:rsidRPr="00BF14FA">
        <w:rPr>
          <w:b w:val="0"/>
          <w:noProof/>
          <w:sz w:val="18"/>
        </w:rPr>
        <w:instrText xml:space="preserve"> PAGEREF _Toc424739051 \h </w:instrText>
      </w:r>
      <w:r w:rsidRPr="00BF14FA">
        <w:rPr>
          <w:b w:val="0"/>
          <w:noProof/>
          <w:sz w:val="18"/>
        </w:rPr>
      </w:r>
      <w:r w:rsidRPr="00BF14FA">
        <w:rPr>
          <w:b w:val="0"/>
          <w:noProof/>
          <w:sz w:val="18"/>
        </w:rPr>
        <w:fldChar w:fldCharType="separate"/>
      </w:r>
      <w:r w:rsidRPr="00BF14FA">
        <w:rPr>
          <w:b w:val="0"/>
          <w:noProof/>
          <w:sz w:val="18"/>
        </w:rPr>
        <w:t>252</w:t>
      </w:r>
      <w:r w:rsidRPr="00BF14FA">
        <w:rPr>
          <w:b w:val="0"/>
          <w:noProof/>
          <w:sz w:val="18"/>
        </w:rPr>
        <w:fldChar w:fldCharType="end"/>
      </w:r>
    </w:p>
    <w:p w14:paraId="624572DF" w14:textId="77777777" w:rsidR="00BF14FA" w:rsidRDefault="00BF14FA">
      <w:pPr>
        <w:pStyle w:val="TOC3"/>
        <w:rPr>
          <w:rFonts w:asciiTheme="minorHAnsi" w:eastAsiaTheme="minorEastAsia" w:hAnsiTheme="minorHAnsi" w:cstheme="minorBidi"/>
          <w:b w:val="0"/>
          <w:noProof/>
          <w:kern w:val="0"/>
          <w:szCs w:val="22"/>
        </w:rPr>
      </w:pPr>
      <w:r>
        <w:rPr>
          <w:noProof/>
        </w:rPr>
        <w:t>Division 61.N.1—Privileges and requirements for grant of private instrument ratings</w:t>
      </w:r>
      <w:r w:rsidRPr="00BF14FA">
        <w:rPr>
          <w:b w:val="0"/>
          <w:noProof/>
          <w:sz w:val="18"/>
        </w:rPr>
        <w:tab/>
      </w:r>
      <w:r w:rsidRPr="00BF14FA">
        <w:rPr>
          <w:b w:val="0"/>
          <w:noProof/>
          <w:sz w:val="18"/>
        </w:rPr>
        <w:fldChar w:fldCharType="begin"/>
      </w:r>
      <w:r w:rsidRPr="00BF14FA">
        <w:rPr>
          <w:b w:val="0"/>
          <w:noProof/>
          <w:sz w:val="18"/>
        </w:rPr>
        <w:instrText xml:space="preserve"> PAGEREF _Toc424739052 \h </w:instrText>
      </w:r>
      <w:r w:rsidRPr="00BF14FA">
        <w:rPr>
          <w:b w:val="0"/>
          <w:noProof/>
          <w:sz w:val="18"/>
        </w:rPr>
      </w:r>
      <w:r w:rsidRPr="00BF14FA">
        <w:rPr>
          <w:b w:val="0"/>
          <w:noProof/>
          <w:sz w:val="18"/>
        </w:rPr>
        <w:fldChar w:fldCharType="separate"/>
      </w:r>
      <w:r w:rsidRPr="00BF14FA">
        <w:rPr>
          <w:b w:val="0"/>
          <w:noProof/>
          <w:sz w:val="18"/>
        </w:rPr>
        <w:t>252</w:t>
      </w:r>
      <w:r w:rsidRPr="00BF14FA">
        <w:rPr>
          <w:b w:val="0"/>
          <w:noProof/>
          <w:sz w:val="18"/>
        </w:rPr>
        <w:fldChar w:fldCharType="end"/>
      </w:r>
    </w:p>
    <w:p w14:paraId="1D54C183" w14:textId="1516E5BB" w:rsidR="00BF14FA" w:rsidRDefault="00BF14FA">
      <w:pPr>
        <w:pStyle w:val="TOC5"/>
        <w:rPr>
          <w:rFonts w:asciiTheme="minorHAnsi" w:eastAsiaTheme="minorEastAsia" w:hAnsiTheme="minorHAnsi" w:cstheme="minorBidi"/>
          <w:noProof/>
          <w:kern w:val="0"/>
          <w:sz w:val="22"/>
          <w:szCs w:val="22"/>
        </w:rPr>
      </w:pPr>
      <w:r>
        <w:rPr>
          <w:noProof/>
        </w:rPr>
        <w:t>61.910</w:t>
      </w:r>
      <w:r>
        <w:rPr>
          <w:noProof/>
        </w:rPr>
        <w:tab/>
        <w:t>Privileges of private instrument ratings</w:t>
      </w:r>
      <w:r w:rsidRPr="00BF14FA">
        <w:rPr>
          <w:noProof/>
        </w:rPr>
        <w:tab/>
      </w:r>
      <w:r w:rsidRPr="00BF14FA">
        <w:rPr>
          <w:noProof/>
        </w:rPr>
        <w:fldChar w:fldCharType="begin"/>
      </w:r>
      <w:r w:rsidRPr="00BF14FA">
        <w:rPr>
          <w:noProof/>
        </w:rPr>
        <w:instrText xml:space="preserve"> PAGEREF _Toc424739053 \h </w:instrText>
      </w:r>
      <w:r w:rsidRPr="00BF14FA">
        <w:rPr>
          <w:noProof/>
        </w:rPr>
      </w:r>
      <w:r w:rsidRPr="00BF14FA">
        <w:rPr>
          <w:noProof/>
        </w:rPr>
        <w:fldChar w:fldCharType="separate"/>
      </w:r>
      <w:r w:rsidRPr="00BF14FA">
        <w:rPr>
          <w:noProof/>
        </w:rPr>
        <w:t>252</w:t>
      </w:r>
      <w:r w:rsidRPr="00BF14FA">
        <w:rPr>
          <w:noProof/>
        </w:rPr>
        <w:fldChar w:fldCharType="end"/>
      </w:r>
    </w:p>
    <w:p w14:paraId="579072AA" w14:textId="58904B7A" w:rsidR="00BF14FA" w:rsidRDefault="00BF14FA">
      <w:pPr>
        <w:pStyle w:val="TOC5"/>
        <w:rPr>
          <w:rFonts w:asciiTheme="minorHAnsi" w:eastAsiaTheme="minorEastAsia" w:hAnsiTheme="minorHAnsi" w:cstheme="minorBidi"/>
          <w:noProof/>
          <w:kern w:val="0"/>
          <w:sz w:val="22"/>
          <w:szCs w:val="22"/>
        </w:rPr>
      </w:pPr>
      <w:r>
        <w:rPr>
          <w:noProof/>
        </w:rPr>
        <w:t>61.915</w:t>
      </w:r>
      <w:r>
        <w:rPr>
          <w:noProof/>
        </w:rPr>
        <w:tab/>
        <w:t>Limitations on exercise of privileges of private instrument ratings—endorsements</w:t>
      </w:r>
      <w:r w:rsidRPr="00BF14FA">
        <w:rPr>
          <w:noProof/>
        </w:rPr>
        <w:tab/>
      </w:r>
      <w:r w:rsidRPr="00BF14FA">
        <w:rPr>
          <w:noProof/>
        </w:rPr>
        <w:fldChar w:fldCharType="begin"/>
      </w:r>
      <w:r w:rsidRPr="00BF14FA">
        <w:rPr>
          <w:noProof/>
        </w:rPr>
        <w:instrText xml:space="preserve"> PAGEREF _Toc424739054 \h </w:instrText>
      </w:r>
      <w:r w:rsidRPr="00BF14FA">
        <w:rPr>
          <w:noProof/>
        </w:rPr>
      </w:r>
      <w:r w:rsidRPr="00BF14FA">
        <w:rPr>
          <w:noProof/>
        </w:rPr>
        <w:fldChar w:fldCharType="separate"/>
      </w:r>
      <w:r w:rsidRPr="00BF14FA">
        <w:rPr>
          <w:noProof/>
        </w:rPr>
        <w:t>252</w:t>
      </w:r>
      <w:r w:rsidRPr="00BF14FA">
        <w:rPr>
          <w:noProof/>
        </w:rPr>
        <w:fldChar w:fldCharType="end"/>
      </w:r>
    </w:p>
    <w:p w14:paraId="5B8BC6D0" w14:textId="18F5E0A2" w:rsidR="00BF14FA" w:rsidRDefault="00BF14FA">
      <w:pPr>
        <w:pStyle w:val="TOC5"/>
        <w:rPr>
          <w:rFonts w:asciiTheme="minorHAnsi" w:eastAsiaTheme="minorEastAsia" w:hAnsiTheme="minorHAnsi" w:cstheme="minorBidi"/>
          <w:noProof/>
          <w:kern w:val="0"/>
          <w:sz w:val="22"/>
          <w:szCs w:val="22"/>
        </w:rPr>
      </w:pPr>
      <w:r>
        <w:rPr>
          <w:noProof/>
        </w:rPr>
        <w:t>61.920</w:t>
      </w:r>
      <w:r>
        <w:rPr>
          <w:noProof/>
        </w:rPr>
        <w:tab/>
        <w:t>Limitations on exercise of privileges of private instrument ratings—recent experience</w:t>
      </w:r>
      <w:r w:rsidRPr="00BF14FA">
        <w:rPr>
          <w:noProof/>
        </w:rPr>
        <w:tab/>
      </w:r>
      <w:r w:rsidRPr="00BF14FA">
        <w:rPr>
          <w:noProof/>
        </w:rPr>
        <w:fldChar w:fldCharType="begin"/>
      </w:r>
      <w:r w:rsidRPr="00BF14FA">
        <w:rPr>
          <w:noProof/>
        </w:rPr>
        <w:instrText xml:space="preserve"> PAGEREF _Toc424739055 \h </w:instrText>
      </w:r>
      <w:r w:rsidRPr="00BF14FA">
        <w:rPr>
          <w:noProof/>
        </w:rPr>
      </w:r>
      <w:r w:rsidRPr="00BF14FA">
        <w:rPr>
          <w:noProof/>
        </w:rPr>
        <w:fldChar w:fldCharType="separate"/>
      </w:r>
      <w:r w:rsidRPr="00BF14FA">
        <w:rPr>
          <w:noProof/>
        </w:rPr>
        <w:t>253</w:t>
      </w:r>
      <w:r w:rsidRPr="00BF14FA">
        <w:rPr>
          <w:noProof/>
        </w:rPr>
        <w:fldChar w:fldCharType="end"/>
      </w:r>
    </w:p>
    <w:p w14:paraId="1C56F859" w14:textId="332284EC" w:rsidR="00BF14FA" w:rsidRDefault="00BF14FA">
      <w:pPr>
        <w:pStyle w:val="TOC5"/>
        <w:rPr>
          <w:rFonts w:asciiTheme="minorHAnsi" w:eastAsiaTheme="minorEastAsia" w:hAnsiTheme="minorHAnsi" w:cstheme="minorBidi"/>
          <w:noProof/>
          <w:kern w:val="0"/>
          <w:sz w:val="22"/>
          <w:szCs w:val="22"/>
        </w:rPr>
      </w:pPr>
      <w:r>
        <w:rPr>
          <w:noProof/>
        </w:rPr>
        <w:t>61.925</w:t>
      </w:r>
      <w:r>
        <w:rPr>
          <w:noProof/>
        </w:rPr>
        <w:tab/>
        <w:t>Limitations on exercise of privileges of private instrument ratings—flight review</w:t>
      </w:r>
      <w:r w:rsidRPr="00BF14FA">
        <w:rPr>
          <w:noProof/>
        </w:rPr>
        <w:tab/>
      </w:r>
      <w:r w:rsidRPr="00BF14FA">
        <w:rPr>
          <w:noProof/>
        </w:rPr>
        <w:fldChar w:fldCharType="begin"/>
      </w:r>
      <w:r w:rsidRPr="00BF14FA">
        <w:rPr>
          <w:noProof/>
        </w:rPr>
        <w:instrText xml:space="preserve"> PAGEREF _Toc424739056 \h </w:instrText>
      </w:r>
      <w:r w:rsidRPr="00BF14FA">
        <w:rPr>
          <w:noProof/>
        </w:rPr>
      </w:r>
      <w:r w:rsidRPr="00BF14FA">
        <w:rPr>
          <w:noProof/>
        </w:rPr>
        <w:fldChar w:fldCharType="separate"/>
      </w:r>
      <w:r w:rsidRPr="00BF14FA">
        <w:rPr>
          <w:noProof/>
        </w:rPr>
        <w:t>253</w:t>
      </w:r>
      <w:r w:rsidRPr="00BF14FA">
        <w:rPr>
          <w:noProof/>
        </w:rPr>
        <w:fldChar w:fldCharType="end"/>
      </w:r>
    </w:p>
    <w:p w14:paraId="4F823F8E" w14:textId="40D19E69" w:rsidR="00BF14FA" w:rsidRDefault="00BF14FA">
      <w:pPr>
        <w:pStyle w:val="TOC5"/>
        <w:rPr>
          <w:rFonts w:asciiTheme="minorHAnsi" w:eastAsiaTheme="minorEastAsia" w:hAnsiTheme="minorHAnsi" w:cstheme="minorBidi"/>
          <w:noProof/>
          <w:kern w:val="0"/>
          <w:sz w:val="22"/>
          <w:szCs w:val="22"/>
        </w:rPr>
      </w:pPr>
      <w:r>
        <w:rPr>
          <w:noProof/>
        </w:rPr>
        <w:t>61.930</w:t>
      </w:r>
      <w:r>
        <w:rPr>
          <w:noProof/>
        </w:rPr>
        <w:tab/>
        <w:t>Requirements for grant of private instrument ratings</w:t>
      </w:r>
      <w:r w:rsidRPr="00BF14FA">
        <w:rPr>
          <w:noProof/>
        </w:rPr>
        <w:tab/>
      </w:r>
      <w:r w:rsidRPr="00BF14FA">
        <w:rPr>
          <w:noProof/>
        </w:rPr>
        <w:fldChar w:fldCharType="begin"/>
      </w:r>
      <w:r w:rsidRPr="00BF14FA">
        <w:rPr>
          <w:noProof/>
        </w:rPr>
        <w:instrText xml:space="preserve"> PAGEREF _Toc424739057 \h </w:instrText>
      </w:r>
      <w:r w:rsidRPr="00BF14FA">
        <w:rPr>
          <w:noProof/>
        </w:rPr>
      </w:r>
      <w:r w:rsidRPr="00BF14FA">
        <w:rPr>
          <w:noProof/>
        </w:rPr>
        <w:fldChar w:fldCharType="separate"/>
      </w:r>
      <w:r w:rsidRPr="00BF14FA">
        <w:rPr>
          <w:noProof/>
        </w:rPr>
        <w:t>254</w:t>
      </w:r>
      <w:r w:rsidRPr="00BF14FA">
        <w:rPr>
          <w:noProof/>
        </w:rPr>
        <w:fldChar w:fldCharType="end"/>
      </w:r>
    </w:p>
    <w:p w14:paraId="52CD0087" w14:textId="77777777" w:rsidR="00BF14FA" w:rsidRDefault="00BF14FA">
      <w:pPr>
        <w:pStyle w:val="TOC3"/>
        <w:rPr>
          <w:rFonts w:asciiTheme="minorHAnsi" w:eastAsiaTheme="minorEastAsia" w:hAnsiTheme="minorHAnsi" w:cstheme="minorBidi"/>
          <w:b w:val="0"/>
          <w:noProof/>
          <w:kern w:val="0"/>
          <w:szCs w:val="22"/>
        </w:rPr>
      </w:pPr>
      <w:r>
        <w:rPr>
          <w:noProof/>
        </w:rPr>
        <w:t>Division 61.N.2—Privileges and requirements for grant of private instrument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_Toc424739058 \h </w:instrText>
      </w:r>
      <w:r w:rsidRPr="00BF14FA">
        <w:rPr>
          <w:b w:val="0"/>
          <w:noProof/>
          <w:sz w:val="18"/>
        </w:rPr>
      </w:r>
      <w:r w:rsidRPr="00BF14FA">
        <w:rPr>
          <w:b w:val="0"/>
          <w:noProof/>
          <w:sz w:val="18"/>
        </w:rPr>
        <w:fldChar w:fldCharType="separate"/>
      </w:r>
      <w:r w:rsidRPr="00BF14FA">
        <w:rPr>
          <w:b w:val="0"/>
          <w:noProof/>
          <w:sz w:val="18"/>
        </w:rPr>
        <w:t>257</w:t>
      </w:r>
      <w:r w:rsidRPr="00BF14FA">
        <w:rPr>
          <w:b w:val="0"/>
          <w:noProof/>
          <w:sz w:val="18"/>
        </w:rPr>
        <w:fldChar w:fldCharType="end"/>
      </w:r>
    </w:p>
    <w:p w14:paraId="1D9A21FF" w14:textId="3C609389" w:rsidR="00BF14FA" w:rsidRDefault="00BF14FA">
      <w:pPr>
        <w:pStyle w:val="TOC5"/>
        <w:rPr>
          <w:rFonts w:asciiTheme="minorHAnsi" w:eastAsiaTheme="minorEastAsia" w:hAnsiTheme="minorHAnsi" w:cstheme="minorBidi"/>
          <w:noProof/>
          <w:kern w:val="0"/>
          <w:sz w:val="22"/>
          <w:szCs w:val="22"/>
        </w:rPr>
      </w:pPr>
      <w:r>
        <w:rPr>
          <w:noProof/>
        </w:rPr>
        <w:t>61.935</w:t>
      </w:r>
      <w:r>
        <w:rPr>
          <w:noProof/>
        </w:rPr>
        <w:tab/>
        <w:t>Kinds of private instrument endorsement</w:t>
      </w:r>
      <w:r w:rsidRPr="00BF14FA">
        <w:rPr>
          <w:noProof/>
        </w:rPr>
        <w:tab/>
      </w:r>
      <w:r w:rsidRPr="00BF14FA">
        <w:rPr>
          <w:noProof/>
        </w:rPr>
        <w:fldChar w:fldCharType="begin"/>
      </w:r>
      <w:r w:rsidRPr="00BF14FA">
        <w:rPr>
          <w:noProof/>
        </w:rPr>
        <w:instrText xml:space="preserve"> PAGEREF _Toc424739059 \h </w:instrText>
      </w:r>
      <w:r w:rsidRPr="00BF14FA">
        <w:rPr>
          <w:noProof/>
        </w:rPr>
      </w:r>
      <w:r w:rsidRPr="00BF14FA">
        <w:rPr>
          <w:noProof/>
        </w:rPr>
        <w:fldChar w:fldCharType="separate"/>
      </w:r>
      <w:r w:rsidRPr="00BF14FA">
        <w:rPr>
          <w:noProof/>
        </w:rPr>
        <w:t>257</w:t>
      </w:r>
      <w:r w:rsidRPr="00BF14FA">
        <w:rPr>
          <w:noProof/>
        </w:rPr>
        <w:fldChar w:fldCharType="end"/>
      </w:r>
    </w:p>
    <w:p w14:paraId="3D16FD24" w14:textId="4CC571AE" w:rsidR="00BF14FA" w:rsidRDefault="00BF14FA">
      <w:pPr>
        <w:pStyle w:val="TOC5"/>
        <w:rPr>
          <w:rFonts w:asciiTheme="minorHAnsi" w:eastAsiaTheme="minorEastAsia" w:hAnsiTheme="minorHAnsi" w:cstheme="minorBidi"/>
          <w:noProof/>
          <w:kern w:val="0"/>
          <w:sz w:val="22"/>
          <w:szCs w:val="22"/>
        </w:rPr>
      </w:pPr>
      <w:r>
        <w:rPr>
          <w:noProof/>
        </w:rPr>
        <w:t>61.940</w:t>
      </w:r>
      <w:r>
        <w:rPr>
          <w:noProof/>
        </w:rPr>
        <w:tab/>
        <w:t>Privileges of private instrument endorsements</w:t>
      </w:r>
      <w:r w:rsidRPr="00BF14FA">
        <w:rPr>
          <w:noProof/>
        </w:rPr>
        <w:tab/>
      </w:r>
      <w:r w:rsidRPr="00BF14FA">
        <w:rPr>
          <w:noProof/>
        </w:rPr>
        <w:fldChar w:fldCharType="begin"/>
      </w:r>
      <w:r w:rsidRPr="00BF14FA">
        <w:rPr>
          <w:noProof/>
        </w:rPr>
        <w:instrText xml:space="preserve"> PAGEREF _Toc424739060 \h </w:instrText>
      </w:r>
      <w:r w:rsidRPr="00BF14FA">
        <w:rPr>
          <w:noProof/>
        </w:rPr>
      </w:r>
      <w:r w:rsidRPr="00BF14FA">
        <w:rPr>
          <w:noProof/>
        </w:rPr>
        <w:fldChar w:fldCharType="separate"/>
      </w:r>
      <w:r w:rsidRPr="00BF14FA">
        <w:rPr>
          <w:noProof/>
        </w:rPr>
        <w:t>262</w:t>
      </w:r>
      <w:r w:rsidRPr="00BF14FA">
        <w:rPr>
          <w:noProof/>
        </w:rPr>
        <w:fldChar w:fldCharType="end"/>
      </w:r>
    </w:p>
    <w:p w14:paraId="35FA2F30" w14:textId="18A0043C" w:rsidR="00BF14FA" w:rsidRDefault="00BF14FA">
      <w:pPr>
        <w:pStyle w:val="TOC5"/>
        <w:rPr>
          <w:rFonts w:asciiTheme="minorHAnsi" w:eastAsiaTheme="minorEastAsia" w:hAnsiTheme="minorHAnsi" w:cstheme="minorBidi"/>
          <w:noProof/>
          <w:kern w:val="0"/>
          <w:sz w:val="22"/>
          <w:szCs w:val="22"/>
        </w:rPr>
      </w:pPr>
      <w:r>
        <w:rPr>
          <w:noProof/>
        </w:rPr>
        <w:t>61.942</w:t>
      </w:r>
      <w:r>
        <w:rPr>
          <w:noProof/>
        </w:rPr>
        <w:tab/>
        <w:t>Limitations on exercise of privileges of private instrument endorsements—visibility and cloud</w:t>
      </w:r>
      <w:r w:rsidRPr="00BF14FA">
        <w:rPr>
          <w:noProof/>
        </w:rPr>
        <w:tab/>
      </w:r>
      <w:r w:rsidRPr="00BF14FA">
        <w:rPr>
          <w:noProof/>
        </w:rPr>
        <w:fldChar w:fldCharType="begin"/>
      </w:r>
      <w:r w:rsidRPr="00BF14FA">
        <w:rPr>
          <w:noProof/>
        </w:rPr>
        <w:instrText xml:space="preserve"> PAGEREF _Toc424739061 \h </w:instrText>
      </w:r>
      <w:r w:rsidRPr="00BF14FA">
        <w:rPr>
          <w:noProof/>
        </w:rPr>
      </w:r>
      <w:r w:rsidRPr="00BF14FA">
        <w:rPr>
          <w:noProof/>
        </w:rPr>
        <w:fldChar w:fldCharType="separate"/>
      </w:r>
      <w:r w:rsidRPr="00BF14FA">
        <w:rPr>
          <w:noProof/>
        </w:rPr>
        <w:t>263</w:t>
      </w:r>
      <w:r w:rsidRPr="00BF14FA">
        <w:rPr>
          <w:noProof/>
        </w:rPr>
        <w:fldChar w:fldCharType="end"/>
      </w:r>
    </w:p>
    <w:p w14:paraId="59F1077F" w14:textId="219BC029" w:rsidR="00BF14FA" w:rsidRDefault="00BF14FA">
      <w:pPr>
        <w:pStyle w:val="TOC5"/>
        <w:rPr>
          <w:rFonts w:asciiTheme="minorHAnsi" w:eastAsiaTheme="minorEastAsia" w:hAnsiTheme="minorHAnsi" w:cstheme="minorBidi"/>
          <w:noProof/>
          <w:kern w:val="0"/>
          <w:sz w:val="22"/>
          <w:szCs w:val="22"/>
        </w:rPr>
      </w:pPr>
      <w:r>
        <w:rPr>
          <w:noProof/>
        </w:rPr>
        <w:t>61.945</w:t>
      </w:r>
      <w:r>
        <w:rPr>
          <w:noProof/>
        </w:rPr>
        <w:tab/>
        <w:t>Limitations on exercise of privileges of private instrument endorsements</w:t>
      </w:r>
      <w:r w:rsidRPr="00BF14FA">
        <w:rPr>
          <w:noProof/>
        </w:rPr>
        <w:tab/>
      </w:r>
      <w:r w:rsidRPr="00BF14FA">
        <w:rPr>
          <w:noProof/>
        </w:rPr>
        <w:fldChar w:fldCharType="begin"/>
      </w:r>
      <w:r w:rsidRPr="00BF14FA">
        <w:rPr>
          <w:noProof/>
        </w:rPr>
        <w:instrText xml:space="preserve"> PAGEREF _Toc424739062 \h </w:instrText>
      </w:r>
      <w:r w:rsidRPr="00BF14FA">
        <w:rPr>
          <w:noProof/>
        </w:rPr>
      </w:r>
      <w:r w:rsidRPr="00BF14FA">
        <w:rPr>
          <w:noProof/>
        </w:rPr>
        <w:fldChar w:fldCharType="separate"/>
      </w:r>
      <w:r w:rsidRPr="00BF14FA">
        <w:rPr>
          <w:noProof/>
        </w:rPr>
        <w:t>263</w:t>
      </w:r>
      <w:r w:rsidRPr="00BF14FA">
        <w:rPr>
          <w:noProof/>
        </w:rPr>
        <w:fldChar w:fldCharType="end"/>
      </w:r>
    </w:p>
    <w:p w14:paraId="0EB982C9" w14:textId="5FAB080D" w:rsidR="00BF14FA" w:rsidRDefault="00BF14FA">
      <w:pPr>
        <w:pStyle w:val="TOC5"/>
        <w:rPr>
          <w:rFonts w:asciiTheme="minorHAnsi" w:eastAsiaTheme="minorEastAsia" w:hAnsiTheme="minorHAnsi" w:cstheme="minorBidi"/>
          <w:noProof/>
          <w:kern w:val="0"/>
          <w:sz w:val="22"/>
          <w:szCs w:val="22"/>
        </w:rPr>
      </w:pPr>
      <w:r>
        <w:rPr>
          <w:noProof/>
        </w:rPr>
        <w:t>61.950</w:t>
      </w:r>
      <w:r>
        <w:rPr>
          <w:noProof/>
        </w:rPr>
        <w:tab/>
        <w:t>Requirements for grant of private instrument endorsements</w:t>
      </w:r>
      <w:r w:rsidRPr="00BF14FA">
        <w:rPr>
          <w:noProof/>
        </w:rPr>
        <w:tab/>
      </w:r>
      <w:r w:rsidRPr="00BF14FA">
        <w:rPr>
          <w:noProof/>
        </w:rPr>
        <w:fldChar w:fldCharType="begin"/>
      </w:r>
      <w:r w:rsidRPr="00BF14FA">
        <w:rPr>
          <w:noProof/>
        </w:rPr>
        <w:instrText xml:space="preserve"> PAGEREF _Toc424739063 \h </w:instrText>
      </w:r>
      <w:r w:rsidRPr="00BF14FA">
        <w:rPr>
          <w:noProof/>
        </w:rPr>
      </w:r>
      <w:r w:rsidRPr="00BF14FA">
        <w:rPr>
          <w:noProof/>
        </w:rPr>
        <w:fldChar w:fldCharType="separate"/>
      </w:r>
      <w:r w:rsidRPr="00BF14FA">
        <w:rPr>
          <w:noProof/>
        </w:rPr>
        <w:t>264</w:t>
      </w:r>
      <w:r w:rsidRPr="00BF14FA">
        <w:rPr>
          <w:noProof/>
        </w:rPr>
        <w:fldChar w:fldCharType="end"/>
      </w:r>
    </w:p>
    <w:p w14:paraId="7DDAFEDB" w14:textId="77777777" w:rsidR="00BF14FA" w:rsidRDefault="00BF14FA">
      <w:pPr>
        <w:pStyle w:val="TOC2"/>
        <w:rPr>
          <w:rFonts w:asciiTheme="minorHAnsi" w:eastAsiaTheme="minorEastAsia" w:hAnsiTheme="minorHAnsi" w:cstheme="minorBidi"/>
          <w:b w:val="0"/>
          <w:noProof/>
          <w:kern w:val="0"/>
          <w:sz w:val="22"/>
          <w:szCs w:val="22"/>
        </w:rPr>
      </w:pPr>
      <w:r>
        <w:rPr>
          <w:noProof/>
        </w:rPr>
        <w:t>Subpart 61.O—Night VFR ratings</w:t>
      </w:r>
      <w:r w:rsidRPr="00BF14FA">
        <w:rPr>
          <w:b w:val="0"/>
          <w:noProof/>
          <w:sz w:val="18"/>
        </w:rPr>
        <w:tab/>
      </w:r>
      <w:r w:rsidRPr="00BF14FA">
        <w:rPr>
          <w:b w:val="0"/>
          <w:noProof/>
          <w:sz w:val="18"/>
        </w:rPr>
        <w:fldChar w:fldCharType="begin"/>
      </w:r>
      <w:r w:rsidRPr="00BF14FA">
        <w:rPr>
          <w:b w:val="0"/>
          <w:noProof/>
          <w:sz w:val="18"/>
        </w:rPr>
        <w:instrText xml:space="preserve"> PAGEREF _Toc424739064 \h </w:instrText>
      </w:r>
      <w:r w:rsidRPr="00BF14FA">
        <w:rPr>
          <w:b w:val="0"/>
          <w:noProof/>
          <w:sz w:val="18"/>
        </w:rPr>
      </w:r>
      <w:r w:rsidRPr="00BF14FA">
        <w:rPr>
          <w:b w:val="0"/>
          <w:noProof/>
          <w:sz w:val="18"/>
        </w:rPr>
        <w:fldChar w:fldCharType="separate"/>
      </w:r>
      <w:r w:rsidRPr="00BF14FA">
        <w:rPr>
          <w:b w:val="0"/>
          <w:noProof/>
          <w:sz w:val="18"/>
        </w:rPr>
        <w:t>265</w:t>
      </w:r>
      <w:r w:rsidRPr="00BF14FA">
        <w:rPr>
          <w:b w:val="0"/>
          <w:noProof/>
          <w:sz w:val="18"/>
        </w:rPr>
        <w:fldChar w:fldCharType="end"/>
      </w:r>
    </w:p>
    <w:p w14:paraId="55700D58" w14:textId="77777777" w:rsidR="00BF14FA" w:rsidRDefault="00BF14FA">
      <w:pPr>
        <w:pStyle w:val="TOC3"/>
        <w:rPr>
          <w:rFonts w:asciiTheme="minorHAnsi" w:eastAsiaTheme="minorEastAsia" w:hAnsiTheme="minorHAnsi" w:cstheme="minorBidi"/>
          <w:b w:val="0"/>
          <w:noProof/>
          <w:kern w:val="0"/>
          <w:szCs w:val="22"/>
        </w:rPr>
      </w:pPr>
      <w:r>
        <w:rPr>
          <w:noProof/>
        </w:rPr>
        <w:t>Division 61.O.1—Privileges and requirements for grant of night VFR ratings</w:t>
      </w:r>
      <w:r w:rsidRPr="00BF14FA">
        <w:rPr>
          <w:b w:val="0"/>
          <w:noProof/>
          <w:sz w:val="18"/>
        </w:rPr>
        <w:tab/>
      </w:r>
      <w:r w:rsidRPr="00BF14FA">
        <w:rPr>
          <w:b w:val="0"/>
          <w:noProof/>
          <w:sz w:val="18"/>
        </w:rPr>
        <w:fldChar w:fldCharType="begin"/>
      </w:r>
      <w:r w:rsidRPr="00BF14FA">
        <w:rPr>
          <w:b w:val="0"/>
          <w:noProof/>
          <w:sz w:val="18"/>
        </w:rPr>
        <w:instrText xml:space="preserve"> PAGEREF _Toc424739065 \h </w:instrText>
      </w:r>
      <w:r w:rsidRPr="00BF14FA">
        <w:rPr>
          <w:b w:val="0"/>
          <w:noProof/>
          <w:sz w:val="18"/>
        </w:rPr>
      </w:r>
      <w:r w:rsidRPr="00BF14FA">
        <w:rPr>
          <w:b w:val="0"/>
          <w:noProof/>
          <w:sz w:val="18"/>
        </w:rPr>
        <w:fldChar w:fldCharType="separate"/>
      </w:r>
      <w:r w:rsidRPr="00BF14FA">
        <w:rPr>
          <w:b w:val="0"/>
          <w:noProof/>
          <w:sz w:val="18"/>
        </w:rPr>
        <w:t>265</w:t>
      </w:r>
      <w:r w:rsidRPr="00BF14FA">
        <w:rPr>
          <w:b w:val="0"/>
          <w:noProof/>
          <w:sz w:val="18"/>
        </w:rPr>
        <w:fldChar w:fldCharType="end"/>
      </w:r>
    </w:p>
    <w:p w14:paraId="46BCD77D" w14:textId="7BC24C91" w:rsidR="00BF14FA" w:rsidRDefault="00BF14FA">
      <w:pPr>
        <w:pStyle w:val="TOC5"/>
        <w:rPr>
          <w:rFonts w:asciiTheme="minorHAnsi" w:eastAsiaTheme="minorEastAsia" w:hAnsiTheme="minorHAnsi" w:cstheme="minorBidi"/>
          <w:noProof/>
          <w:kern w:val="0"/>
          <w:sz w:val="22"/>
          <w:szCs w:val="22"/>
        </w:rPr>
      </w:pPr>
      <w:r>
        <w:rPr>
          <w:noProof/>
        </w:rPr>
        <w:t>61.955</w:t>
      </w:r>
      <w:r>
        <w:rPr>
          <w:noProof/>
        </w:rPr>
        <w:tab/>
        <w:t>Privileges of night VFR ratings</w:t>
      </w:r>
      <w:r w:rsidRPr="00BF14FA">
        <w:rPr>
          <w:noProof/>
        </w:rPr>
        <w:tab/>
      </w:r>
      <w:r w:rsidRPr="00BF14FA">
        <w:rPr>
          <w:noProof/>
        </w:rPr>
        <w:fldChar w:fldCharType="begin"/>
      </w:r>
      <w:r w:rsidRPr="00BF14FA">
        <w:rPr>
          <w:noProof/>
        </w:rPr>
        <w:instrText xml:space="preserve"> PAGEREF _Toc424739066 \h </w:instrText>
      </w:r>
      <w:r w:rsidRPr="00BF14FA">
        <w:rPr>
          <w:noProof/>
        </w:rPr>
      </w:r>
      <w:r w:rsidRPr="00BF14FA">
        <w:rPr>
          <w:noProof/>
        </w:rPr>
        <w:fldChar w:fldCharType="separate"/>
      </w:r>
      <w:r w:rsidRPr="00BF14FA">
        <w:rPr>
          <w:noProof/>
        </w:rPr>
        <w:t>265</w:t>
      </w:r>
      <w:r w:rsidRPr="00BF14FA">
        <w:rPr>
          <w:noProof/>
        </w:rPr>
        <w:fldChar w:fldCharType="end"/>
      </w:r>
    </w:p>
    <w:p w14:paraId="55A3AD2D" w14:textId="70DAFE6E" w:rsidR="00BF14FA" w:rsidRDefault="00BF14FA">
      <w:pPr>
        <w:pStyle w:val="TOC5"/>
        <w:rPr>
          <w:rFonts w:asciiTheme="minorHAnsi" w:eastAsiaTheme="minorEastAsia" w:hAnsiTheme="minorHAnsi" w:cstheme="minorBidi"/>
          <w:noProof/>
          <w:kern w:val="0"/>
          <w:sz w:val="22"/>
          <w:szCs w:val="22"/>
        </w:rPr>
      </w:pPr>
      <w:r>
        <w:rPr>
          <w:noProof/>
        </w:rPr>
        <w:t>61.960</w:t>
      </w:r>
      <w:r>
        <w:rPr>
          <w:noProof/>
        </w:rPr>
        <w:tab/>
        <w:t>Limitations on exercise of privileges of night VFR ratings—endorsements</w:t>
      </w:r>
      <w:r w:rsidRPr="00BF14FA">
        <w:rPr>
          <w:noProof/>
        </w:rPr>
        <w:tab/>
      </w:r>
      <w:r w:rsidRPr="00BF14FA">
        <w:rPr>
          <w:noProof/>
        </w:rPr>
        <w:fldChar w:fldCharType="begin"/>
      </w:r>
      <w:r w:rsidRPr="00BF14FA">
        <w:rPr>
          <w:noProof/>
        </w:rPr>
        <w:instrText xml:space="preserve"> PAGEREF _Toc424739067 \h </w:instrText>
      </w:r>
      <w:r w:rsidRPr="00BF14FA">
        <w:rPr>
          <w:noProof/>
        </w:rPr>
      </w:r>
      <w:r w:rsidRPr="00BF14FA">
        <w:rPr>
          <w:noProof/>
        </w:rPr>
        <w:fldChar w:fldCharType="separate"/>
      </w:r>
      <w:r w:rsidRPr="00BF14FA">
        <w:rPr>
          <w:noProof/>
        </w:rPr>
        <w:t>265</w:t>
      </w:r>
      <w:r w:rsidRPr="00BF14FA">
        <w:rPr>
          <w:noProof/>
        </w:rPr>
        <w:fldChar w:fldCharType="end"/>
      </w:r>
    </w:p>
    <w:p w14:paraId="03377E3A" w14:textId="1EA60E15" w:rsidR="00BF14FA" w:rsidRDefault="00BF14FA">
      <w:pPr>
        <w:pStyle w:val="TOC5"/>
        <w:rPr>
          <w:rFonts w:asciiTheme="minorHAnsi" w:eastAsiaTheme="minorEastAsia" w:hAnsiTheme="minorHAnsi" w:cstheme="minorBidi"/>
          <w:noProof/>
          <w:kern w:val="0"/>
          <w:sz w:val="22"/>
          <w:szCs w:val="22"/>
        </w:rPr>
      </w:pPr>
      <w:r>
        <w:rPr>
          <w:noProof/>
        </w:rPr>
        <w:t>61.965</w:t>
      </w:r>
      <w:r>
        <w:rPr>
          <w:noProof/>
        </w:rPr>
        <w:tab/>
        <w:t>Limitations on exercise of privileges of night VFR ratings—recent experience</w:t>
      </w:r>
      <w:r w:rsidRPr="00BF14FA">
        <w:rPr>
          <w:noProof/>
        </w:rPr>
        <w:tab/>
      </w:r>
      <w:r w:rsidRPr="00BF14FA">
        <w:rPr>
          <w:noProof/>
        </w:rPr>
        <w:fldChar w:fldCharType="begin"/>
      </w:r>
      <w:r w:rsidRPr="00BF14FA">
        <w:rPr>
          <w:noProof/>
        </w:rPr>
        <w:instrText xml:space="preserve"> PAGEREF _Toc424739068 \h </w:instrText>
      </w:r>
      <w:r w:rsidRPr="00BF14FA">
        <w:rPr>
          <w:noProof/>
        </w:rPr>
      </w:r>
      <w:r w:rsidRPr="00BF14FA">
        <w:rPr>
          <w:noProof/>
        </w:rPr>
        <w:fldChar w:fldCharType="separate"/>
      </w:r>
      <w:r w:rsidRPr="00BF14FA">
        <w:rPr>
          <w:noProof/>
        </w:rPr>
        <w:t>265</w:t>
      </w:r>
      <w:r w:rsidRPr="00BF14FA">
        <w:rPr>
          <w:noProof/>
        </w:rPr>
        <w:fldChar w:fldCharType="end"/>
      </w:r>
    </w:p>
    <w:p w14:paraId="02F2399C" w14:textId="65FEC220" w:rsidR="00BF14FA" w:rsidRDefault="00BF14FA">
      <w:pPr>
        <w:pStyle w:val="TOC5"/>
        <w:rPr>
          <w:rFonts w:asciiTheme="minorHAnsi" w:eastAsiaTheme="minorEastAsia" w:hAnsiTheme="minorHAnsi" w:cstheme="minorBidi"/>
          <w:noProof/>
          <w:kern w:val="0"/>
          <w:sz w:val="22"/>
          <w:szCs w:val="22"/>
        </w:rPr>
      </w:pPr>
      <w:r>
        <w:rPr>
          <w:noProof/>
        </w:rPr>
        <w:t>61.970</w:t>
      </w:r>
      <w:r>
        <w:rPr>
          <w:noProof/>
        </w:rPr>
        <w:tab/>
        <w:t>Limitations on exercise of privileges of night VFR ratings—flight review</w:t>
      </w:r>
      <w:r w:rsidRPr="00BF14FA">
        <w:rPr>
          <w:noProof/>
        </w:rPr>
        <w:tab/>
      </w:r>
      <w:r w:rsidRPr="00BF14FA">
        <w:rPr>
          <w:noProof/>
        </w:rPr>
        <w:fldChar w:fldCharType="begin"/>
      </w:r>
      <w:r w:rsidRPr="00BF14FA">
        <w:rPr>
          <w:noProof/>
        </w:rPr>
        <w:instrText xml:space="preserve"> PAGEREF _Toc424739069 \h </w:instrText>
      </w:r>
      <w:r w:rsidRPr="00BF14FA">
        <w:rPr>
          <w:noProof/>
        </w:rPr>
      </w:r>
      <w:r w:rsidRPr="00BF14FA">
        <w:rPr>
          <w:noProof/>
        </w:rPr>
        <w:fldChar w:fldCharType="separate"/>
      </w:r>
      <w:r w:rsidRPr="00BF14FA">
        <w:rPr>
          <w:noProof/>
        </w:rPr>
        <w:t>266</w:t>
      </w:r>
      <w:r w:rsidRPr="00BF14FA">
        <w:rPr>
          <w:noProof/>
        </w:rPr>
        <w:fldChar w:fldCharType="end"/>
      </w:r>
    </w:p>
    <w:p w14:paraId="2198D48B" w14:textId="77A4C5A2" w:rsidR="00BF14FA" w:rsidRDefault="00BF14FA">
      <w:pPr>
        <w:pStyle w:val="TOC5"/>
        <w:rPr>
          <w:rFonts w:asciiTheme="minorHAnsi" w:eastAsiaTheme="minorEastAsia" w:hAnsiTheme="minorHAnsi" w:cstheme="minorBidi"/>
          <w:noProof/>
          <w:kern w:val="0"/>
          <w:sz w:val="22"/>
          <w:szCs w:val="22"/>
        </w:rPr>
      </w:pPr>
      <w:r>
        <w:rPr>
          <w:noProof/>
        </w:rPr>
        <w:t>61.975</w:t>
      </w:r>
      <w:r>
        <w:rPr>
          <w:noProof/>
        </w:rPr>
        <w:tab/>
        <w:t>Requirements for grant of night VFR ratings</w:t>
      </w:r>
      <w:r w:rsidRPr="00BF14FA">
        <w:rPr>
          <w:noProof/>
        </w:rPr>
        <w:tab/>
      </w:r>
      <w:r w:rsidRPr="00BF14FA">
        <w:rPr>
          <w:noProof/>
        </w:rPr>
        <w:fldChar w:fldCharType="begin"/>
      </w:r>
      <w:r w:rsidRPr="00BF14FA">
        <w:rPr>
          <w:noProof/>
        </w:rPr>
        <w:instrText xml:space="preserve"> PAGEREF _Toc424739070 \h </w:instrText>
      </w:r>
      <w:r w:rsidRPr="00BF14FA">
        <w:rPr>
          <w:noProof/>
        </w:rPr>
      </w:r>
      <w:r w:rsidRPr="00BF14FA">
        <w:rPr>
          <w:noProof/>
        </w:rPr>
        <w:fldChar w:fldCharType="separate"/>
      </w:r>
      <w:r w:rsidRPr="00BF14FA">
        <w:rPr>
          <w:noProof/>
        </w:rPr>
        <w:t>267</w:t>
      </w:r>
      <w:r w:rsidRPr="00BF14FA">
        <w:rPr>
          <w:noProof/>
        </w:rPr>
        <w:fldChar w:fldCharType="end"/>
      </w:r>
    </w:p>
    <w:p w14:paraId="7F1E8BD0" w14:textId="77777777" w:rsidR="00BF14FA" w:rsidRDefault="00BF14FA">
      <w:pPr>
        <w:pStyle w:val="TOC3"/>
        <w:rPr>
          <w:rFonts w:asciiTheme="minorHAnsi" w:eastAsiaTheme="minorEastAsia" w:hAnsiTheme="minorHAnsi" w:cstheme="minorBidi"/>
          <w:b w:val="0"/>
          <w:noProof/>
          <w:kern w:val="0"/>
          <w:szCs w:val="22"/>
        </w:rPr>
      </w:pPr>
      <w:r>
        <w:rPr>
          <w:noProof/>
        </w:rPr>
        <w:t>Division 61.O.2—Privileges and requirements for grant of night VFR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_Toc424739071 \h </w:instrText>
      </w:r>
      <w:r w:rsidRPr="00BF14FA">
        <w:rPr>
          <w:b w:val="0"/>
          <w:noProof/>
          <w:sz w:val="18"/>
        </w:rPr>
      </w:r>
      <w:r w:rsidRPr="00BF14FA">
        <w:rPr>
          <w:b w:val="0"/>
          <w:noProof/>
          <w:sz w:val="18"/>
        </w:rPr>
        <w:fldChar w:fldCharType="separate"/>
      </w:r>
      <w:r w:rsidRPr="00BF14FA">
        <w:rPr>
          <w:b w:val="0"/>
          <w:noProof/>
          <w:sz w:val="18"/>
        </w:rPr>
        <w:t>269</w:t>
      </w:r>
      <w:r w:rsidRPr="00BF14FA">
        <w:rPr>
          <w:b w:val="0"/>
          <w:noProof/>
          <w:sz w:val="18"/>
        </w:rPr>
        <w:fldChar w:fldCharType="end"/>
      </w:r>
    </w:p>
    <w:p w14:paraId="51E6B361" w14:textId="0DC30791" w:rsidR="00BF14FA" w:rsidRDefault="00BF14FA">
      <w:pPr>
        <w:pStyle w:val="TOC5"/>
        <w:rPr>
          <w:rFonts w:asciiTheme="minorHAnsi" w:eastAsiaTheme="minorEastAsia" w:hAnsiTheme="minorHAnsi" w:cstheme="minorBidi"/>
          <w:noProof/>
          <w:kern w:val="0"/>
          <w:sz w:val="22"/>
          <w:szCs w:val="22"/>
        </w:rPr>
      </w:pPr>
      <w:r>
        <w:rPr>
          <w:noProof/>
        </w:rPr>
        <w:t>61.980</w:t>
      </w:r>
      <w:r>
        <w:rPr>
          <w:noProof/>
        </w:rPr>
        <w:tab/>
        <w:t>Kinds of night VFR endorsement</w:t>
      </w:r>
      <w:r w:rsidRPr="00BF14FA">
        <w:rPr>
          <w:noProof/>
        </w:rPr>
        <w:tab/>
      </w:r>
      <w:r w:rsidRPr="00BF14FA">
        <w:rPr>
          <w:noProof/>
        </w:rPr>
        <w:fldChar w:fldCharType="begin"/>
      </w:r>
      <w:r w:rsidRPr="00BF14FA">
        <w:rPr>
          <w:noProof/>
        </w:rPr>
        <w:instrText xml:space="preserve"> PAGEREF _Toc424739072 \h </w:instrText>
      </w:r>
      <w:r w:rsidRPr="00BF14FA">
        <w:rPr>
          <w:noProof/>
        </w:rPr>
      </w:r>
      <w:r w:rsidRPr="00BF14FA">
        <w:rPr>
          <w:noProof/>
        </w:rPr>
        <w:fldChar w:fldCharType="separate"/>
      </w:r>
      <w:r w:rsidRPr="00BF14FA">
        <w:rPr>
          <w:noProof/>
        </w:rPr>
        <w:t>269</w:t>
      </w:r>
      <w:r w:rsidRPr="00BF14FA">
        <w:rPr>
          <w:noProof/>
        </w:rPr>
        <w:fldChar w:fldCharType="end"/>
      </w:r>
    </w:p>
    <w:p w14:paraId="1A7C8401" w14:textId="1459D42E" w:rsidR="00BF14FA" w:rsidRDefault="00BF14FA">
      <w:pPr>
        <w:pStyle w:val="TOC5"/>
        <w:rPr>
          <w:rFonts w:asciiTheme="minorHAnsi" w:eastAsiaTheme="minorEastAsia" w:hAnsiTheme="minorHAnsi" w:cstheme="minorBidi"/>
          <w:noProof/>
          <w:kern w:val="0"/>
          <w:sz w:val="22"/>
          <w:szCs w:val="22"/>
        </w:rPr>
      </w:pPr>
      <w:r>
        <w:rPr>
          <w:noProof/>
        </w:rPr>
        <w:t>61.985</w:t>
      </w:r>
      <w:r>
        <w:rPr>
          <w:noProof/>
        </w:rPr>
        <w:tab/>
        <w:t>Privileges of night VFR endorsements</w:t>
      </w:r>
      <w:r w:rsidRPr="00BF14FA">
        <w:rPr>
          <w:noProof/>
        </w:rPr>
        <w:tab/>
      </w:r>
      <w:r w:rsidRPr="00BF14FA">
        <w:rPr>
          <w:noProof/>
        </w:rPr>
        <w:fldChar w:fldCharType="begin"/>
      </w:r>
      <w:r w:rsidRPr="00BF14FA">
        <w:rPr>
          <w:noProof/>
        </w:rPr>
        <w:instrText xml:space="preserve"> PAGEREF _Toc424739073 \h </w:instrText>
      </w:r>
      <w:r w:rsidRPr="00BF14FA">
        <w:rPr>
          <w:noProof/>
        </w:rPr>
      </w:r>
      <w:r w:rsidRPr="00BF14FA">
        <w:rPr>
          <w:noProof/>
        </w:rPr>
        <w:fldChar w:fldCharType="separate"/>
      </w:r>
      <w:r w:rsidRPr="00BF14FA">
        <w:rPr>
          <w:noProof/>
        </w:rPr>
        <w:t>271</w:t>
      </w:r>
      <w:r w:rsidRPr="00BF14FA">
        <w:rPr>
          <w:noProof/>
        </w:rPr>
        <w:fldChar w:fldCharType="end"/>
      </w:r>
    </w:p>
    <w:p w14:paraId="35E0E631" w14:textId="55E6DFE8" w:rsidR="00BF14FA" w:rsidRDefault="00BF14FA">
      <w:pPr>
        <w:pStyle w:val="TOC5"/>
        <w:rPr>
          <w:rFonts w:asciiTheme="minorHAnsi" w:eastAsiaTheme="minorEastAsia" w:hAnsiTheme="minorHAnsi" w:cstheme="minorBidi"/>
          <w:noProof/>
          <w:kern w:val="0"/>
          <w:sz w:val="22"/>
          <w:szCs w:val="22"/>
        </w:rPr>
      </w:pPr>
      <w:r>
        <w:rPr>
          <w:noProof/>
        </w:rPr>
        <w:t>61.990</w:t>
      </w:r>
      <w:r>
        <w:rPr>
          <w:noProof/>
        </w:rPr>
        <w:tab/>
        <w:t>Requirements for grant of night VFR endorsements</w:t>
      </w:r>
      <w:r w:rsidRPr="00BF14FA">
        <w:rPr>
          <w:noProof/>
        </w:rPr>
        <w:tab/>
      </w:r>
      <w:r w:rsidRPr="00BF14FA">
        <w:rPr>
          <w:noProof/>
        </w:rPr>
        <w:fldChar w:fldCharType="begin"/>
      </w:r>
      <w:r w:rsidRPr="00BF14FA">
        <w:rPr>
          <w:noProof/>
        </w:rPr>
        <w:instrText xml:space="preserve"> PAGEREF _Toc424739074 \h </w:instrText>
      </w:r>
      <w:r w:rsidRPr="00BF14FA">
        <w:rPr>
          <w:noProof/>
        </w:rPr>
      </w:r>
      <w:r w:rsidRPr="00BF14FA">
        <w:rPr>
          <w:noProof/>
        </w:rPr>
        <w:fldChar w:fldCharType="separate"/>
      </w:r>
      <w:r w:rsidRPr="00BF14FA">
        <w:rPr>
          <w:noProof/>
        </w:rPr>
        <w:t>271</w:t>
      </w:r>
      <w:r w:rsidRPr="00BF14FA">
        <w:rPr>
          <w:noProof/>
        </w:rPr>
        <w:fldChar w:fldCharType="end"/>
      </w:r>
    </w:p>
    <w:p w14:paraId="0FEBB8C0" w14:textId="77777777" w:rsidR="00BF14FA" w:rsidRDefault="00BF14FA">
      <w:pPr>
        <w:pStyle w:val="TOC2"/>
        <w:rPr>
          <w:rFonts w:asciiTheme="minorHAnsi" w:eastAsiaTheme="minorEastAsia" w:hAnsiTheme="minorHAnsi" w:cstheme="minorBidi"/>
          <w:b w:val="0"/>
          <w:noProof/>
          <w:kern w:val="0"/>
          <w:sz w:val="22"/>
          <w:szCs w:val="22"/>
        </w:rPr>
      </w:pPr>
      <w:r>
        <w:rPr>
          <w:noProof/>
        </w:rPr>
        <w:t>Subpart 61.P—Night vision imaging system ratings</w:t>
      </w:r>
      <w:r w:rsidRPr="00BF14FA">
        <w:rPr>
          <w:b w:val="0"/>
          <w:noProof/>
          <w:sz w:val="18"/>
        </w:rPr>
        <w:tab/>
      </w:r>
      <w:r w:rsidRPr="00BF14FA">
        <w:rPr>
          <w:b w:val="0"/>
          <w:noProof/>
          <w:sz w:val="18"/>
        </w:rPr>
        <w:fldChar w:fldCharType="begin"/>
      </w:r>
      <w:r w:rsidRPr="00BF14FA">
        <w:rPr>
          <w:b w:val="0"/>
          <w:noProof/>
          <w:sz w:val="18"/>
        </w:rPr>
        <w:instrText xml:space="preserve"> PAGEREF _Toc424739075 \h </w:instrText>
      </w:r>
      <w:r w:rsidRPr="00BF14FA">
        <w:rPr>
          <w:b w:val="0"/>
          <w:noProof/>
          <w:sz w:val="18"/>
        </w:rPr>
      </w:r>
      <w:r w:rsidRPr="00BF14FA">
        <w:rPr>
          <w:b w:val="0"/>
          <w:noProof/>
          <w:sz w:val="18"/>
        </w:rPr>
        <w:fldChar w:fldCharType="separate"/>
      </w:r>
      <w:r w:rsidRPr="00BF14FA">
        <w:rPr>
          <w:b w:val="0"/>
          <w:noProof/>
          <w:sz w:val="18"/>
        </w:rPr>
        <w:t>273</w:t>
      </w:r>
      <w:r w:rsidRPr="00BF14FA">
        <w:rPr>
          <w:b w:val="0"/>
          <w:noProof/>
          <w:sz w:val="18"/>
        </w:rPr>
        <w:fldChar w:fldCharType="end"/>
      </w:r>
    </w:p>
    <w:p w14:paraId="611B5425" w14:textId="77777777" w:rsidR="00BF14FA" w:rsidRDefault="00BF14FA">
      <w:pPr>
        <w:pStyle w:val="TOC3"/>
        <w:rPr>
          <w:rFonts w:asciiTheme="minorHAnsi" w:eastAsiaTheme="minorEastAsia" w:hAnsiTheme="minorHAnsi" w:cstheme="minorBidi"/>
          <w:b w:val="0"/>
          <w:noProof/>
          <w:kern w:val="0"/>
          <w:szCs w:val="22"/>
        </w:rPr>
      </w:pPr>
      <w:r>
        <w:rPr>
          <w:noProof/>
        </w:rPr>
        <w:t>Division 61.P.1—Privileges and requirements for grant of night vision imaging system ratings</w:t>
      </w:r>
      <w:r w:rsidRPr="00BF14FA">
        <w:rPr>
          <w:b w:val="0"/>
          <w:noProof/>
          <w:sz w:val="18"/>
        </w:rPr>
        <w:tab/>
      </w:r>
      <w:r w:rsidRPr="00BF14FA">
        <w:rPr>
          <w:b w:val="0"/>
          <w:noProof/>
          <w:sz w:val="18"/>
        </w:rPr>
        <w:fldChar w:fldCharType="begin"/>
      </w:r>
      <w:r w:rsidRPr="00BF14FA">
        <w:rPr>
          <w:b w:val="0"/>
          <w:noProof/>
          <w:sz w:val="18"/>
        </w:rPr>
        <w:instrText xml:space="preserve"> PAGEREF _Toc424739076 \h </w:instrText>
      </w:r>
      <w:r w:rsidRPr="00BF14FA">
        <w:rPr>
          <w:b w:val="0"/>
          <w:noProof/>
          <w:sz w:val="18"/>
        </w:rPr>
      </w:r>
      <w:r w:rsidRPr="00BF14FA">
        <w:rPr>
          <w:b w:val="0"/>
          <w:noProof/>
          <w:sz w:val="18"/>
        </w:rPr>
        <w:fldChar w:fldCharType="separate"/>
      </w:r>
      <w:r w:rsidRPr="00BF14FA">
        <w:rPr>
          <w:b w:val="0"/>
          <w:noProof/>
          <w:sz w:val="18"/>
        </w:rPr>
        <w:t>273</w:t>
      </w:r>
      <w:r w:rsidRPr="00BF14FA">
        <w:rPr>
          <w:b w:val="0"/>
          <w:noProof/>
          <w:sz w:val="18"/>
        </w:rPr>
        <w:fldChar w:fldCharType="end"/>
      </w:r>
    </w:p>
    <w:p w14:paraId="70780AB2" w14:textId="5175228C" w:rsidR="00BF14FA" w:rsidRDefault="00BF14FA">
      <w:pPr>
        <w:pStyle w:val="TOC5"/>
        <w:rPr>
          <w:rFonts w:asciiTheme="minorHAnsi" w:eastAsiaTheme="minorEastAsia" w:hAnsiTheme="minorHAnsi" w:cstheme="minorBidi"/>
          <w:noProof/>
          <w:kern w:val="0"/>
          <w:sz w:val="22"/>
          <w:szCs w:val="22"/>
        </w:rPr>
      </w:pPr>
      <w:r>
        <w:rPr>
          <w:noProof/>
        </w:rPr>
        <w:t>61.995</w:t>
      </w:r>
      <w:r>
        <w:rPr>
          <w:noProof/>
        </w:rPr>
        <w:tab/>
        <w:t>Privileges of night vision imaging system ratings</w:t>
      </w:r>
      <w:r w:rsidRPr="00BF14FA">
        <w:rPr>
          <w:noProof/>
        </w:rPr>
        <w:tab/>
      </w:r>
      <w:r w:rsidRPr="00BF14FA">
        <w:rPr>
          <w:noProof/>
        </w:rPr>
        <w:fldChar w:fldCharType="begin"/>
      </w:r>
      <w:r w:rsidRPr="00BF14FA">
        <w:rPr>
          <w:noProof/>
        </w:rPr>
        <w:instrText xml:space="preserve"> PAGEREF _Toc424739077 \h </w:instrText>
      </w:r>
      <w:r w:rsidRPr="00BF14FA">
        <w:rPr>
          <w:noProof/>
        </w:rPr>
      </w:r>
      <w:r w:rsidRPr="00BF14FA">
        <w:rPr>
          <w:noProof/>
        </w:rPr>
        <w:fldChar w:fldCharType="separate"/>
      </w:r>
      <w:r w:rsidRPr="00BF14FA">
        <w:rPr>
          <w:noProof/>
        </w:rPr>
        <w:t>273</w:t>
      </w:r>
      <w:r w:rsidRPr="00BF14FA">
        <w:rPr>
          <w:noProof/>
        </w:rPr>
        <w:fldChar w:fldCharType="end"/>
      </w:r>
    </w:p>
    <w:p w14:paraId="483F4726" w14:textId="49B6324B" w:rsidR="00BF14FA" w:rsidRDefault="00BF14FA">
      <w:pPr>
        <w:pStyle w:val="TOC5"/>
        <w:rPr>
          <w:rFonts w:asciiTheme="minorHAnsi" w:eastAsiaTheme="minorEastAsia" w:hAnsiTheme="minorHAnsi" w:cstheme="minorBidi"/>
          <w:noProof/>
          <w:kern w:val="0"/>
          <w:sz w:val="22"/>
          <w:szCs w:val="22"/>
        </w:rPr>
      </w:pPr>
      <w:r>
        <w:rPr>
          <w:noProof/>
        </w:rPr>
        <w:t>61.1000</w:t>
      </w:r>
      <w:r>
        <w:rPr>
          <w:noProof/>
        </w:rPr>
        <w:tab/>
        <w:t>Limitations on exercise of privileges of night vision imaging system ratings—general</w:t>
      </w:r>
      <w:r w:rsidRPr="00BF14FA">
        <w:rPr>
          <w:noProof/>
        </w:rPr>
        <w:tab/>
      </w:r>
      <w:r w:rsidRPr="00BF14FA">
        <w:rPr>
          <w:noProof/>
        </w:rPr>
        <w:fldChar w:fldCharType="begin"/>
      </w:r>
      <w:r w:rsidRPr="00BF14FA">
        <w:rPr>
          <w:noProof/>
        </w:rPr>
        <w:instrText xml:space="preserve"> PAGEREF _Toc424739078 \h </w:instrText>
      </w:r>
      <w:r w:rsidRPr="00BF14FA">
        <w:rPr>
          <w:noProof/>
        </w:rPr>
      </w:r>
      <w:r w:rsidRPr="00BF14FA">
        <w:rPr>
          <w:noProof/>
        </w:rPr>
        <w:fldChar w:fldCharType="separate"/>
      </w:r>
      <w:r w:rsidRPr="00BF14FA">
        <w:rPr>
          <w:noProof/>
        </w:rPr>
        <w:t>273</w:t>
      </w:r>
      <w:r w:rsidRPr="00BF14FA">
        <w:rPr>
          <w:noProof/>
        </w:rPr>
        <w:fldChar w:fldCharType="end"/>
      </w:r>
    </w:p>
    <w:p w14:paraId="3E9959A4" w14:textId="373A5A47" w:rsidR="00BF14FA" w:rsidRDefault="00BF14FA">
      <w:pPr>
        <w:pStyle w:val="TOC5"/>
        <w:rPr>
          <w:rFonts w:asciiTheme="minorHAnsi" w:eastAsiaTheme="minorEastAsia" w:hAnsiTheme="minorHAnsi" w:cstheme="minorBidi"/>
          <w:noProof/>
          <w:kern w:val="0"/>
          <w:sz w:val="22"/>
          <w:szCs w:val="22"/>
        </w:rPr>
      </w:pPr>
      <w:r>
        <w:rPr>
          <w:noProof/>
        </w:rPr>
        <w:t>61.1005</w:t>
      </w:r>
      <w:r>
        <w:rPr>
          <w:noProof/>
        </w:rPr>
        <w:tab/>
        <w:t>Limitations on exercise of privileges of night vision imaging system ratings—endorsements</w:t>
      </w:r>
      <w:r w:rsidRPr="00BF14FA">
        <w:rPr>
          <w:noProof/>
        </w:rPr>
        <w:tab/>
      </w:r>
      <w:r w:rsidRPr="00BF14FA">
        <w:rPr>
          <w:noProof/>
        </w:rPr>
        <w:fldChar w:fldCharType="begin"/>
      </w:r>
      <w:r w:rsidRPr="00BF14FA">
        <w:rPr>
          <w:noProof/>
        </w:rPr>
        <w:instrText xml:space="preserve"> PAGEREF _Toc424739079 \h </w:instrText>
      </w:r>
      <w:r w:rsidRPr="00BF14FA">
        <w:rPr>
          <w:noProof/>
        </w:rPr>
      </w:r>
      <w:r w:rsidRPr="00BF14FA">
        <w:rPr>
          <w:noProof/>
        </w:rPr>
        <w:fldChar w:fldCharType="separate"/>
      </w:r>
      <w:r w:rsidRPr="00BF14FA">
        <w:rPr>
          <w:noProof/>
        </w:rPr>
        <w:t>273</w:t>
      </w:r>
      <w:r w:rsidRPr="00BF14FA">
        <w:rPr>
          <w:noProof/>
        </w:rPr>
        <w:fldChar w:fldCharType="end"/>
      </w:r>
    </w:p>
    <w:p w14:paraId="1C10C471" w14:textId="04958183" w:rsidR="00BF14FA" w:rsidRDefault="00BF14FA">
      <w:pPr>
        <w:pStyle w:val="TOC5"/>
        <w:rPr>
          <w:rFonts w:asciiTheme="minorHAnsi" w:eastAsiaTheme="minorEastAsia" w:hAnsiTheme="minorHAnsi" w:cstheme="minorBidi"/>
          <w:noProof/>
          <w:kern w:val="0"/>
          <w:sz w:val="22"/>
          <w:szCs w:val="22"/>
        </w:rPr>
      </w:pPr>
      <w:r>
        <w:rPr>
          <w:noProof/>
        </w:rPr>
        <w:t>61.1010</w:t>
      </w:r>
      <w:r>
        <w:rPr>
          <w:noProof/>
        </w:rPr>
        <w:tab/>
        <w:t>Limitations on exercise of privileges of night vision imaging system ratings—recent experience</w:t>
      </w:r>
      <w:r w:rsidRPr="00BF14FA">
        <w:rPr>
          <w:noProof/>
        </w:rPr>
        <w:tab/>
      </w:r>
      <w:r w:rsidRPr="00BF14FA">
        <w:rPr>
          <w:noProof/>
        </w:rPr>
        <w:fldChar w:fldCharType="begin"/>
      </w:r>
      <w:r w:rsidRPr="00BF14FA">
        <w:rPr>
          <w:noProof/>
        </w:rPr>
        <w:instrText xml:space="preserve"> PAGEREF _Toc424739080 \h </w:instrText>
      </w:r>
      <w:r w:rsidRPr="00BF14FA">
        <w:rPr>
          <w:noProof/>
        </w:rPr>
      </w:r>
      <w:r w:rsidRPr="00BF14FA">
        <w:rPr>
          <w:noProof/>
        </w:rPr>
        <w:fldChar w:fldCharType="separate"/>
      </w:r>
      <w:r w:rsidRPr="00BF14FA">
        <w:rPr>
          <w:noProof/>
        </w:rPr>
        <w:t>273</w:t>
      </w:r>
      <w:r w:rsidRPr="00BF14FA">
        <w:rPr>
          <w:noProof/>
        </w:rPr>
        <w:fldChar w:fldCharType="end"/>
      </w:r>
    </w:p>
    <w:p w14:paraId="4A4CF10D" w14:textId="7C7B774A" w:rsidR="00BF14FA" w:rsidRDefault="00BF14FA">
      <w:pPr>
        <w:pStyle w:val="TOC5"/>
        <w:rPr>
          <w:rFonts w:asciiTheme="minorHAnsi" w:eastAsiaTheme="minorEastAsia" w:hAnsiTheme="minorHAnsi" w:cstheme="minorBidi"/>
          <w:noProof/>
          <w:kern w:val="0"/>
          <w:sz w:val="22"/>
          <w:szCs w:val="22"/>
        </w:rPr>
      </w:pPr>
      <w:r>
        <w:rPr>
          <w:noProof/>
        </w:rPr>
        <w:t>61.1015</w:t>
      </w:r>
      <w:r>
        <w:rPr>
          <w:noProof/>
        </w:rPr>
        <w:tab/>
        <w:t>Limitations on exercise of privileges of night vision imaging system ratings—night vision imaging system proficiency check</w:t>
      </w:r>
      <w:r w:rsidRPr="00BF14FA">
        <w:rPr>
          <w:noProof/>
        </w:rPr>
        <w:tab/>
      </w:r>
      <w:r w:rsidRPr="00BF14FA">
        <w:rPr>
          <w:noProof/>
        </w:rPr>
        <w:fldChar w:fldCharType="begin"/>
      </w:r>
      <w:r w:rsidRPr="00BF14FA">
        <w:rPr>
          <w:noProof/>
        </w:rPr>
        <w:instrText xml:space="preserve"> PAGEREF _Toc424739081 \h </w:instrText>
      </w:r>
      <w:r w:rsidRPr="00BF14FA">
        <w:rPr>
          <w:noProof/>
        </w:rPr>
      </w:r>
      <w:r w:rsidRPr="00BF14FA">
        <w:rPr>
          <w:noProof/>
        </w:rPr>
        <w:fldChar w:fldCharType="separate"/>
      </w:r>
      <w:r w:rsidRPr="00BF14FA">
        <w:rPr>
          <w:noProof/>
        </w:rPr>
        <w:t>274</w:t>
      </w:r>
      <w:r w:rsidRPr="00BF14FA">
        <w:rPr>
          <w:noProof/>
        </w:rPr>
        <w:fldChar w:fldCharType="end"/>
      </w:r>
    </w:p>
    <w:p w14:paraId="04C85CF0" w14:textId="346497F6" w:rsidR="00BF14FA" w:rsidRDefault="00BF14FA">
      <w:pPr>
        <w:pStyle w:val="TOC5"/>
        <w:rPr>
          <w:rFonts w:asciiTheme="minorHAnsi" w:eastAsiaTheme="minorEastAsia" w:hAnsiTheme="minorHAnsi" w:cstheme="minorBidi"/>
          <w:noProof/>
          <w:kern w:val="0"/>
          <w:sz w:val="22"/>
          <w:szCs w:val="22"/>
        </w:rPr>
      </w:pPr>
      <w:r>
        <w:rPr>
          <w:noProof/>
        </w:rPr>
        <w:t>61.1020</w:t>
      </w:r>
      <w:r>
        <w:rPr>
          <w:noProof/>
        </w:rPr>
        <w:tab/>
        <w:t>Requirements for grant of night vision imaging system ratings</w:t>
      </w:r>
      <w:r w:rsidRPr="00BF14FA">
        <w:rPr>
          <w:noProof/>
        </w:rPr>
        <w:tab/>
      </w:r>
      <w:r w:rsidRPr="00BF14FA">
        <w:rPr>
          <w:noProof/>
        </w:rPr>
        <w:fldChar w:fldCharType="begin"/>
      </w:r>
      <w:r w:rsidRPr="00BF14FA">
        <w:rPr>
          <w:noProof/>
        </w:rPr>
        <w:instrText xml:space="preserve"> PAGEREF _Toc424739082 \h </w:instrText>
      </w:r>
      <w:r w:rsidRPr="00BF14FA">
        <w:rPr>
          <w:noProof/>
        </w:rPr>
      </w:r>
      <w:r w:rsidRPr="00BF14FA">
        <w:rPr>
          <w:noProof/>
        </w:rPr>
        <w:fldChar w:fldCharType="separate"/>
      </w:r>
      <w:r w:rsidRPr="00BF14FA">
        <w:rPr>
          <w:noProof/>
        </w:rPr>
        <w:t>276</w:t>
      </w:r>
      <w:r w:rsidRPr="00BF14FA">
        <w:rPr>
          <w:noProof/>
        </w:rPr>
        <w:fldChar w:fldCharType="end"/>
      </w:r>
    </w:p>
    <w:p w14:paraId="15A2152B" w14:textId="77777777" w:rsidR="00BF14FA" w:rsidRDefault="00BF14FA">
      <w:pPr>
        <w:pStyle w:val="TOC3"/>
        <w:rPr>
          <w:rFonts w:asciiTheme="minorHAnsi" w:eastAsiaTheme="minorEastAsia" w:hAnsiTheme="minorHAnsi" w:cstheme="minorBidi"/>
          <w:b w:val="0"/>
          <w:noProof/>
          <w:kern w:val="0"/>
          <w:szCs w:val="22"/>
        </w:rPr>
      </w:pPr>
      <w:r>
        <w:rPr>
          <w:noProof/>
        </w:rPr>
        <w:t>Division 61.P.2—Privileges and requirements for grant of night vision imaging system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_Toc424739083 \h </w:instrText>
      </w:r>
      <w:r w:rsidRPr="00BF14FA">
        <w:rPr>
          <w:b w:val="0"/>
          <w:noProof/>
          <w:sz w:val="18"/>
        </w:rPr>
      </w:r>
      <w:r w:rsidRPr="00BF14FA">
        <w:rPr>
          <w:b w:val="0"/>
          <w:noProof/>
          <w:sz w:val="18"/>
        </w:rPr>
        <w:fldChar w:fldCharType="separate"/>
      </w:r>
      <w:r w:rsidRPr="00BF14FA">
        <w:rPr>
          <w:b w:val="0"/>
          <w:noProof/>
          <w:sz w:val="18"/>
        </w:rPr>
        <w:t>277</w:t>
      </w:r>
      <w:r w:rsidRPr="00BF14FA">
        <w:rPr>
          <w:b w:val="0"/>
          <w:noProof/>
          <w:sz w:val="18"/>
        </w:rPr>
        <w:fldChar w:fldCharType="end"/>
      </w:r>
    </w:p>
    <w:p w14:paraId="0612CC05" w14:textId="6D22A8A8" w:rsidR="00BF14FA" w:rsidRDefault="00BF14FA">
      <w:pPr>
        <w:pStyle w:val="TOC5"/>
        <w:rPr>
          <w:rFonts w:asciiTheme="minorHAnsi" w:eastAsiaTheme="minorEastAsia" w:hAnsiTheme="minorHAnsi" w:cstheme="minorBidi"/>
          <w:noProof/>
          <w:kern w:val="0"/>
          <w:sz w:val="22"/>
          <w:szCs w:val="22"/>
        </w:rPr>
      </w:pPr>
      <w:r>
        <w:rPr>
          <w:noProof/>
        </w:rPr>
        <w:t>61.1025</w:t>
      </w:r>
      <w:r>
        <w:rPr>
          <w:noProof/>
        </w:rPr>
        <w:tab/>
        <w:t>Kinds of night vision imaging system endorsement</w:t>
      </w:r>
      <w:r w:rsidRPr="00BF14FA">
        <w:rPr>
          <w:noProof/>
        </w:rPr>
        <w:tab/>
      </w:r>
      <w:r w:rsidRPr="00BF14FA">
        <w:rPr>
          <w:noProof/>
        </w:rPr>
        <w:fldChar w:fldCharType="begin"/>
      </w:r>
      <w:r w:rsidRPr="00BF14FA">
        <w:rPr>
          <w:noProof/>
        </w:rPr>
        <w:instrText xml:space="preserve"> PAGEREF _Toc424739084 \h </w:instrText>
      </w:r>
      <w:r w:rsidRPr="00BF14FA">
        <w:rPr>
          <w:noProof/>
        </w:rPr>
      </w:r>
      <w:r w:rsidRPr="00BF14FA">
        <w:rPr>
          <w:noProof/>
        </w:rPr>
        <w:fldChar w:fldCharType="separate"/>
      </w:r>
      <w:r w:rsidRPr="00BF14FA">
        <w:rPr>
          <w:noProof/>
        </w:rPr>
        <w:t>277</w:t>
      </w:r>
      <w:r w:rsidRPr="00BF14FA">
        <w:rPr>
          <w:noProof/>
        </w:rPr>
        <w:fldChar w:fldCharType="end"/>
      </w:r>
    </w:p>
    <w:p w14:paraId="1A29948A" w14:textId="3DACD554" w:rsidR="00BF14FA" w:rsidRDefault="00BF14FA">
      <w:pPr>
        <w:pStyle w:val="TOC5"/>
        <w:rPr>
          <w:rFonts w:asciiTheme="minorHAnsi" w:eastAsiaTheme="minorEastAsia" w:hAnsiTheme="minorHAnsi" w:cstheme="minorBidi"/>
          <w:noProof/>
          <w:kern w:val="0"/>
          <w:sz w:val="22"/>
          <w:szCs w:val="22"/>
        </w:rPr>
      </w:pPr>
      <w:r>
        <w:rPr>
          <w:noProof/>
        </w:rPr>
        <w:t>61.1030</w:t>
      </w:r>
      <w:r>
        <w:rPr>
          <w:noProof/>
        </w:rPr>
        <w:tab/>
        <w:t>Privileges of night vision imaging system endorsements</w:t>
      </w:r>
      <w:r w:rsidRPr="00BF14FA">
        <w:rPr>
          <w:noProof/>
        </w:rPr>
        <w:tab/>
      </w:r>
      <w:r w:rsidRPr="00BF14FA">
        <w:rPr>
          <w:noProof/>
        </w:rPr>
        <w:fldChar w:fldCharType="begin"/>
      </w:r>
      <w:r w:rsidRPr="00BF14FA">
        <w:rPr>
          <w:noProof/>
        </w:rPr>
        <w:instrText xml:space="preserve"> PAGEREF _Toc424739085 \h </w:instrText>
      </w:r>
      <w:r w:rsidRPr="00BF14FA">
        <w:rPr>
          <w:noProof/>
        </w:rPr>
      </w:r>
      <w:r w:rsidRPr="00BF14FA">
        <w:rPr>
          <w:noProof/>
        </w:rPr>
        <w:fldChar w:fldCharType="separate"/>
      </w:r>
      <w:r w:rsidRPr="00BF14FA">
        <w:rPr>
          <w:noProof/>
        </w:rPr>
        <w:t>278</w:t>
      </w:r>
      <w:r w:rsidRPr="00BF14FA">
        <w:rPr>
          <w:noProof/>
        </w:rPr>
        <w:fldChar w:fldCharType="end"/>
      </w:r>
    </w:p>
    <w:p w14:paraId="483438DD" w14:textId="28A4DBFC" w:rsidR="00BF14FA" w:rsidRDefault="00BF14FA">
      <w:pPr>
        <w:pStyle w:val="TOC5"/>
        <w:rPr>
          <w:rFonts w:asciiTheme="minorHAnsi" w:eastAsiaTheme="minorEastAsia" w:hAnsiTheme="minorHAnsi" w:cstheme="minorBidi"/>
          <w:noProof/>
          <w:kern w:val="0"/>
          <w:sz w:val="22"/>
          <w:szCs w:val="22"/>
        </w:rPr>
      </w:pPr>
      <w:r>
        <w:rPr>
          <w:noProof/>
        </w:rPr>
        <w:t>61.1035</w:t>
      </w:r>
      <w:r>
        <w:rPr>
          <w:noProof/>
        </w:rPr>
        <w:tab/>
        <w:t>Requirements for grant of night vision imaging system endorsements</w:t>
      </w:r>
      <w:r w:rsidRPr="00BF14FA">
        <w:rPr>
          <w:noProof/>
        </w:rPr>
        <w:tab/>
      </w:r>
      <w:r w:rsidRPr="00BF14FA">
        <w:rPr>
          <w:noProof/>
        </w:rPr>
        <w:fldChar w:fldCharType="begin"/>
      </w:r>
      <w:r w:rsidRPr="00BF14FA">
        <w:rPr>
          <w:noProof/>
        </w:rPr>
        <w:instrText xml:space="preserve"> PAGEREF _Toc424739086 \h </w:instrText>
      </w:r>
      <w:r w:rsidRPr="00BF14FA">
        <w:rPr>
          <w:noProof/>
        </w:rPr>
      </w:r>
      <w:r w:rsidRPr="00BF14FA">
        <w:rPr>
          <w:noProof/>
        </w:rPr>
        <w:fldChar w:fldCharType="separate"/>
      </w:r>
      <w:r w:rsidRPr="00BF14FA">
        <w:rPr>
          <w:noProof/>
        </w:rPr>
        <w:t>278</w:t>
      </w:r>
      <w:r w:rsidRPr="00BF14FA">
        <w:rPr>
          <w:noProof/>
        </w:rPr>
        <w:fldChar w:fldCharType="end"/>
      </w:r>
    </w:p>
    <w:p w14:paraId="1676621C" w14:textId="77777777" w:rsidR="00BF14FA" w:rsidRDefault="00BF14FA">
      <w:pPr>
        <w:pStyle w:val="TOC2"/>
        <w:rPr>
          <w:rFonts w:asciiTheme="minorHAnsi" w:eastAsiaTheme="minorEastAsia" w:hAnsiTheme="minorHAnsi" w:cstheme="minorBidi"/>
          <w:b w:val="0"/>
          <w:noProof/>
          <w:kern w:val="0"/>
          <w:sz w:val="22"/>
          <w:szCs w:val="22"/>
        </w:rPr>
      </w:pPr>
      <w:r>
        <w:rPr>
          <w:noProof/>
        </w:rPr>
        <w:t>Subpart 61.Q—Low</w:t>
      </w:r>
      <w:r>
        <w:rPr>
          <w:noProof/>
        </w:rPr>
        <w:noBreakHyphen/>
        <w:t>level ratings</w:t>
      </w:r>
      <w:r w:rsidRPr="00BF14FA">
        <w:rPr>
          <w:b w:val="0"/>
          <w:noProof/>
          <w:sz w:val="18"/>
        </w:rPr>
        <w:tab/>
      </w:r>
      <w:r w:rsidRPr="00BF14FA">
        <w:rPr>
          <w:b w:val="0"/>
          <w:noProof/>
          <w:sz w:val="18"/>
        </w:rPr>
        <w:fldChar w:fldCharType="begin"/>
      </w:r>
      <w:r w:rsidRPr="00BF14FA">
        <w:rPr>
          <w:b w:val="0"/>
          <w:noProof/>
          <w:sz w:val="18"/>
        </w:rPr>
        <w:instrText xml:space="preserve"> PAGEREF _Toc424739087 \h </w:instrText>
      </w:r>
      <w:r w:rsidRPr="00BF14FA">
        <w:rPr>
          <w:b w:val="0"/>
          <w:noProof/>
          <w:sz w:val="18"/>
        </w:rPr>
      </w:r>
      <w:r w:rsidRPr="00BF14FA">
        <w:rPr>
          <w:b w:val="0"/>
          <w:noProof/>
          <w:sz w:val="18"/>
        </w:rPr>
        <w:fldChar w:fldCharType="separate"/>
      </w:r>
      <w:r w:rsidRPr="00BF14FA">
        <w:rPr>
          <w:b w:val="0"/>
          <w:noProof/>
          <w:sz w:val="18"/>
        </w:rPr>
        <w:t>281</w:t>
      </w:r>
      <w:r w:rsidRPr="00BF14FA">
        <w:rPr>
          <w:b w:val="0"/>
          <w:noProof/>
          <w:sz w:val="18"/>
        </w:rPr>
        <w:fldChar w:fldCharType="end"/>
      </w:r>
    </w:p>
    <w:p w14:paraId="569E8E42" w14:textId="77777777" w:rsidR="00BF14FA" w:rsidRDefault="00BF14FA">
      <w:pPr>
        <w:pStyle w:val="TOC3"/>
        <w:rPr>
          <w:rFonts w:asciiTheme="minorHAnsi" w:eastAsiaTheme="minorEastAsia" w:hAnsiTheme="minorHAnsi" w:cstheme="minorBidi"/>
          <w:b w:val="0"/>
          <w:noProof/>
          <w:kern w:val="0"/>
          <w:szCs w:val="22"/>
        </w:rPr>
      </w:pPr>
      <w:r>
        <w:rPr>
          <w:noProof/>
        </w:rPr>
        <w:t>Division 61.Q.1—Privileges and requirements for grant of low</w:t>
      </w:r>
      <w:r>
        <w:rPr>
          <w:noProof/>
        </w:rPr>
        <w:noBreakHyphen/>
        <w:t>level ratings</w:t>
      </w:r>
      <w:r w:rsidRPr="00BF14FA">
        <w:rPr>
          <w:b w:val="0"/>
          <w:noProof/>
          <w:sz w:val="18"/>
        </w:rPr>
        <w:tab/>
      </w:r>
      <w:r w:rsidRPr="00BF14FA">
        <w:rPr>
          <w:b w:val="0"/>
          <w:noProof/>
          <w:sz w:val="18"/>
        </w:rPr>
        <w:fldChar w:fldCharType="begin"/>
      </w:r>
      <w:r w:rsidRPr="00BF14FA">
        <w:rPr>
          <w:b w:val="0"/>
          <w:noProof/>
          <w:sz w:val="18"/>
        </w:rPr>
        <w:instrText xml:space="preserve"> PAGEREF _Toc424739088 \h </w:instrText>
      </w:r>
      <w:r w:rsidRPr="00BF14FA">
        <w:rPr>
          <w:b w:val="0"/>
          <w:noProof/>
          <w:sz w:val="18"/>
        </w:rPr>
      </w:r>
      <w:r w:rsidRPr="00BF14FA">
        <w:rPr>
          <w:b w:val="0"/>
          <w:noProof/>
          <w:sz w:val="18"/>
        </w:rPr>
        <w:fldChar w:fldCharType="separate"/>
      </w:r>
      <w:r w:rsidRPr="00BF14FA">
        <w:rPr>
          <w:b w:val="0"/>
          <w:noProof/>
          <w:sz w:val="18"/>
        </w:rPr>
        <w:t>281</w:t>
      </w:r>
      <w:r w:rsidRPr="00BF14FA">
        <w:rPr>
          <w:b w:val="0"/>
          <w:noProof/>
          <w:sz w:val="18"/>
        </w:rPr>
        <w:fldChar w:fldCharType="end"/>
      </w:r>
    </w:p>
    <w:p w14:paraId="1BC45BC3" w14:textId="02BDD138" w:rsidR="00BF14FA" w:rsidRDefault="00BF14FA">
      <w:pPr>
        <w:pStyle w:val="TOC5"/>
        <w:rPr>
          <w:rFonts w:asciiTheme="minorHAnsi" w:eastAsiaTheme="minorEastAsia" w:hAnsiTheme="minorHAnsi" w:cstheme="minorBidi"/>
          <w:noProof/>
          <w:kern w:val="0"/>
          <w:sz w:val="22"/>
          <w:szCs w:val="22"/>
        </w:rPr>
      </w:pPr>
      <w:r>
        <w:rPr>
          <w:noProof/>
        </w:rPr>
        <w:t>61.1040</w:t>
      </w:r>
      <w:r>
        <w:rPr>
          <w:noProof/>
        </w:rPr>
        <w:tab/>
        <w:t>Privileges of low</w:t>
      </w:r>
      <w:r>
        <w:rPr>
          <w:noProof/>
        </w:rPr>
        <w:noBreakHyphen/>
        <w:t>level ratings</w:t>
      </w:r>
      <w:r w:rsidRPr="00BF14FA">
        <w:rPr>
          <w:noProof/>
        </w:rPr>
        <w:tab/>
      </w:r>
      <w:r w:rsidRPr="00BF14FA">
        <w:rPr>
          <w:noProof/>
        </w:rPr>
        <w:fldChar w:fldCharType="begin"/>
      </w:r>
      <w:r w:rsidRPr="00BF14FA">
        <w:rPr>
          <w:noProof/>
        </w:rPr>
        <w:instrText xml:space="preserve"> PAGEREF _Toc424739089 \h </w:instrText>
      </w:r>
      <w:r w:rsidRPr="00BF14FA">
        <w:rPr>
          <w:noProof/>
        </w:rPr>
      </w:r>
      <w:r w:rsidRPr="00BF14FA">
        <w:rPr>
          <w:noProof/>
        </w:rPr>
        <w:fldChar w:fldCharType="separate"/>
      </w:r>
      <w:r w:rsidRPr="00BF14FA">
        <w:rPr>
          <w:noProof/>
        </w:rPr>
        <w:t>281</w:t>
      </w:r>
      <w:r w:rsidRPr="00BF14FA">
        <w:rPr>
          <w:noProof/>
        </w:rPr>
        <w:fldChar w:fldCharType="end"/>
      </w:r>
    </w:p>
    <w:p w14:paraId="5700FCE3" w14:textId="4E1F8C3F" w:rsidR="00BF14FA" w:rsidRDefault="00BF14FA">
      <w:pPr>
        <w:pStyle w:val="TOC5"/>
        <w:rPr>
          <w:rFonts w:asciiTheme="minorHAnsi" w:eastAsiaTheme="minorEastAsia" w:hAnsiTheme="minorHAnsi" w:cstheme="minorBidi"/>
          <w:noProof/>
          <w:kern w:val="0"/>
          <w:sz w:val="22"/>
          <w:szCs w:val="22"/>
        </w:rPr>
      </w:pPr>
      <w:r>
        <w:rPr>
          <w:noProof/>
        </w:rPr>
        <w:t>61.1045</w:t>
      </w:r>
      <w:r>
        <w:rPr>
          <w:noProof/>
        </w:rPr>
        <w:tab/>
        <w:t>Limitations on exercise of privileges of low</w:t>
      </w:r>
      <w:r>
        <w:rPr>
          <w:noProof/>
        </w:rPr>
        <w:noBreakHyphen/>
        <w:t>level ratings—general</w:t>
      </w:r>
      <w:r w:rsidRPr="00BF14FA">
        <w:rPr>
          <w:noProof/>
        </w:rPr>
        <w:tab/>
      </w:r>
      <w:r w:rsidRPr="00BF14FA">
        <w:rPr>
          <w:noProof/>
        </w:rPr>
        <w:fldChar w:fldCharType="begin"/>
      </w:r>
      <w:r w:rsidRPr="00BF14FA">
        <w:rPr>
          <w:noProof/>
        </w:rPr>
        <w:instrText xml:space="preserve"> PAGEREF _Toc424739090 \h </w:instrText>
      </w:r>
      <w:r w:rsidRPr="00BF14FA">
        <w:rPr>
          <w:noProof/>
        </w:rPr>
      </w:r>
      <w:r w:rsidRPr="00BF14FA">
        <w:rPr>
          <w:noProof/>
        </w:rPr>
        <w:fldChar w:fldCharType="separate"/>
      </w:r>
      <w:r w:rsidRPr="00BF14FA">
        <w:rPr>
          <w:noProof/>
        </w:rPr>
        <w:t>281</w:t>
      </w:r>
      <w:r w:rsidRPr="00BF14FA">
        <w:rPr>
          <w:noProof/>
        </w:rPr>
        <w:fldChar w:fldCharType="end"/>
      </w:r>
    </w:p>
    <w:p w14:paraId="5BF28161" w14:textId="55A0C7C7" w:rsidR="00BF14FA" w:rsidRDefault="00BF14FA">
      <w:pPr>
        <w:pStyle w:val="TOC5"/>
        <w:rPr>
          <w:rFonts w:asciiTheme="minorHAnsi" w:eastAsiaTheme="minorEastAsia" w:hAnsiTheme="minorHAnsi" w:cstheme="minorBidi"/>
          <w:noProof/>
          <w:kern w:val="0"/>
          <w:sz w:val="22"/>
          <w:szCs w:val="22"/>
        </w:rPr>
      </w:pPr>
      <w:r>
        <w:rPr>
          <w:noProof/>
        </w:rPr>
        <w:t>61.1050</w:t>
      </w:r>
      <w:r>
        <w:rPr>
          <w:noProof/>
        </w:rPr>
        <w:tab/>
        <w:t>Limitations on exercise of privileges of low</w:t>
      </w:r>
      <w:r>
        <w:rPr>
          <w:noProof/>
        </w:rPr>
        <w:noBreakHyphen/>
        <w:t>level ratings—endorsements</w:t>
      </w:r>
      <w:r w:rsidRPr="00BF14FA">
        <w:rPr>
          <w:noProof/>
        </w:rPr>
        <w:tab/>
      </w:r>
      <w:r w:rsidRPr="00BF14FA">
        <w:rPr>
          <w:noProof/>
        </w:rPr>
        <w:fldChar w:fldCharType="begin"/>
      </w:r>
      <w:r w:rsidRPr="00BF14FA">
        <w:rPr>
          <w:noProof/>
        </w:rPr>
        <w:instrText xml:space="preserve"> PAGEREF _Toc424739091 \h </w:instrText>
      </w:r>
      <w:r w:rsidRPr="00BF14FA">
        <w:rPr>
          <w:noProof/>
        </w:rPr>
      </w:r>
      <w:r w:rsidRPr="00BF14FA">
        <w:rPr>
          <w:noProof/>
        </w:rPr>
        <w:fldChar w:fldCharType="separate"/>
      </w:r>
      <w:r w:rsidRPr="00BF14FA">
        <w:rPr>
          <w:noProof/>
        </w:rPr>
        <w:t>281</w:t>
      </w:r>
      <w:r w:rsidRPr="00BF14FA">
        <w:rPr>
          <w:noProof/>
        </w:rPr>
        <w:fldChar w:fldCharType="end"/>
      </w:r>
    </w:p>
    <w:p w14:paraId="015A5C2E" w14:textId="36B49FDA" w:rsidR="00BF14FA" w:rsidRDefault="00BF14FA">
      <w:pPr>
        <w:pStyle w:val="TOC5"/>
        <w:rPr>
          <w:rFonts w:asciiTheme="minorHAnsi" w:eastAsiaTheme="minorEastAsia" w:hAnsiTheme="minorHAnsi" w:cstheme="minorBidi"/>
          <w:noProof/>
          <w:kern w:val="0"/>
          <w:sz w:val="22"/>
          <w:szCs w:val="22"/>
        </w:rPr>
      </w:pPr>
      <w:r>
        <w:rPr>
          <w:noProof/>
        </w:rPr>
        <w:t>61.1055</w:t>
      </w:r>
      <w:r>
        <w:rPr>
          <w:noProof/>
        </w:rPr>
        <w:tab/>
        <w:t>Limitations on exercise of privileges of low</w:t>
      </w:r>
      <w:r>
        <w:rPr>
          <w:noProof/>
        </w:rPr>
        <w:noBreakHyphen/>
        <w:t>level ratings—recent experience</w:t>
      </w:r>
      <w:r w:rsidRPr="00BF14FA">
        <w:rPr>
          <w:noProof/>
        </w:rPr>
        <w:tab/>
      </w:r>
      <w:r w:rsidRPr="00BF14FA">
        <w:rPr>
          <w:noProof/>
        </w:rPr>
        <w:fldChar w:fldCharType="begin"/>
      </w:r>
      <w:r w:rsidRPr="00BF14FA">
        <w:rPr>
          <w:noProof/>
        </w:rPr>
        <w:instrText xml:space="preserve"> PAGEREF _Toc424739092 \h </w:instrText>
      </w:r>
      <w:r w:rsidRPr="00BF14FA">
        <w:rPr>
          <w:noProof/>
        </w:rPr>
      </w:r>
      <w:r w:rsidRPr="00BF14FA">
        <w:rPr>
          <w:noProof/>
        </w:rPr>
        <w:fldChar w:fldCharType="separate"/>
      </w:r>
      <w:r w:rsidRPr="00BF14FA">
        <w:rPr>
          <w:noProof/>
        </w:rPr>
        <w:t>281</w:t>
      </w:r>
      <w:r w:rsidRPr="00BF14FA">
        <w:rPr>
          <w:noProof/>
        </w:rPr>
        <w:fldChar w:fldCharType="end"/>
      </w:r>
    </w:p>
    <w:p w14:paraId="028F0072" w14:textId="28C32760" w:rsidR="00BF14FA" w:rsidRDefault="00BF14FA">
      <w:pPr>
        <w:pStyle w:val="TOC5"/>
        <w:rPr>
          <w:rFonts w:asciiTheme="minorHAnsi" w:eastAsiaTheme="minorEastAsia" w:hAnsiTheme="minorHAnsi" w:cstheme="minorBidi"/>
          <w:noProof/>
          <w:kern w:val="0"/>
          <w:sz w:val="22"/>
          <w:szCs w:val="22"/>
        </w:rPr>
      </w:pPr>
      <w:r>
        <w:rPr>
          <w:noProof/>
        </w:rPr>
        <w:t>61.1060</w:t>
      </w:r>
      <w:r>
        <w:rPr>
          <w:noProof/>
        </w:rPr>
        <w:tab/>
        <w:t>Limitations on exercise of privileges of low</w:t>
      </w:r>
      <w:r>
        <w:rPr>
          <w:noProof/>
        </w:rPr>
        <w:noBreakHyphen/>
        <w:t>level ratings—flight review</w:t>
      </w:r>
      <w:r w:rsidRPr="00BF14FA">
        <w:rPr>
          <w:noProof/>
        </w:rPr>
        <w:tab/>
      </w:r>
      <w:r w:rsidRPr="00BF14FA">
        <w:rPr>
          <w:noProof/>
        </w:rPr>
        <w:fldChar w:fldCharType="begin"/>
      </w:r>
      <w:r w:rsidRPr="00BF14FA">
        <w:rPr>
          <w:noProof/>
        </w:rPr>
        <w:instrText xml:space="preserve"> PAGEREF _Toc424739093 \h </w:instrText>
      </w:r>
      <w:r w:rsidRPr="00BF14FA">
        <w:rPr>
          <w:noProof/>
        </w:rPr>
      </w:r>
      <w:r w:rsidRPr="00BF14FA">
        <w:rPr>
          <w:noProof/>
        </w:rPr>
        <w:fldChar w:fldCharType="separate"/>
      </w:r>
      <w:r w:rsidRPr="00BF14FA">
        <w:rPr>
          <w:noProof/>
        </w:rPr>
        <w:t>282</w:t>
      </w:r>
      <w:r w:rsidRPr="00BF14FA">
        <w:rPr>
          <w:noProof/>
        </w:rPr>
        <w:fldChar w:fldCharType="end"/>
      </w:r>
    </w:p>
    <w:p w14:paraId="4310BD94" w14:textId="2CC02BBE" w:rsidR="00BF14FA" w:rsidRDefault="00BF14FA">
      <w:pPr>
        <w:pStyle w:val="TOC5"/>
        <w:rPr>
          <w:rFonts w:asciiTheme="minorHAnsi" w:eastAsiaTheme="minorEastAsia" w:hAnsiTheme="minorHAnsi" w:cstheme="minorBidi"/>
          <w:noProof/>
          <w:kern w:val="0"/>
          <w:sz w:val="22"/>
          <w:szCs w:val="22"/>
        </w:rPr>
      </w:pPr>
      <w:r>
        <w:rPr>
          <w:noProof/>
        </w:rPr>
        <w:t>61.1070</w:t>
      </w:r>
      <w:r>
        <w:rPr>
          <w:noProof/>
        </w:rPr>
        <w:tab/>
        <w:t>Requirements for grant of low</w:t>
      </w:r>
      <w:r>
        <w:rPr>
          <w:noProof/>
        </w:rPr>
        <w:noBreakHyphen/>
        <w:t>level ratings</w:t>
      </w:r>
      <w:r w:rsidRPr="00BF14FA">
        <w:rPr>
          <w:noProof/>
        </w:rPr>
        <w:tab/>
      </w:r>
      <w:r w:rsidRPr="00BF14FA">
        <w:rPr>
          <w:noProof/>
        </w:rPr>
        <w:fldChar w:fldCharType="begin"/>
      </w:r>
      <w:r w:rsidRPr="00BF14FA">
        <w:rPr>
          <w:noProof/>
        </w:rPr>
        <w:instrText xml:space="preserve"> PAGEREF _Toc424739094 \h </w:instrText>
      </w:r>
      <w:r w:rsidRPr="00BF14FA">
        <w:rPr>
          <w:noProof/>
        </w:rPr>
      </w:r>
      <w:r w:rsidRPr="00BF14FA">
        <w:rPr>
          <w:noProof/>
        </w:rPr>
        <w:fldChar w:fldCharType="separate"/>
      </w:r>
      <w:r w:rsidRPr="00BF14FA">
        <w:rPr>
          <w:noProof/>
        </w:rPr>
        <w:t>283</w:t>
      </w:r>
      <w:r w:rsidRPr="00BF14FA">
        <w:rPr>
          <w:noProof/>
        </w:rPr>
        <w:fldChar w:fldCharType="end"/>
      </w:r>
    </w:p>
    <w:p w14:paraId="7445A386" w14:textId="77777777" w:rsidR="00BF14FA" w:rsidRDefault="00BF14FA">
      <w:pPr>
        <w:pStyle w:val="TOC3"/>
        <w:rPr>
          <w:rFonts w:asciiTheme="minorHAnsi" w:eastAsiaTheme="minorEastAsia" w:hAnsiTheme="minorHAnsi" w:cstheme="minorBidi"/>
          <w:b w:val="0"/>
          <w:noProof/>
          <w:kern w:val="0"/>
          <w:szCs w:val="22"/>
        </w:rPr>
      </w:pPr>
      <w:r>
        <w:rPr>
          <w:noProof/>
        </w:rPr>
        <w:t>Division 61.Q.2—Privileges and requirements for grant of low</w:t>
      </w:r>
      <w:r>
        <w:rPr>
          <w:noProof/>
        </w:rPr>
        <w:noBreakHyphen/>
        <w:t>level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_Toc424739095 \h </w:instrText>
      </w:r>
      <w:r w:rsidRPr="00BF14FA">
        <w:rPr>
          <w:b w:val="0"/>
          <w:noProof/>
          <w:sz w:val="18"/>
        </w:rPr>
      </w:r>
      <w:r w:rsidRPr="00BF14FA">
        <w:rPr>
          <w:b w:val="0"/>
          <w:noProof/>
          <w:sz w:val="18"/>
        </w:rPr>
        <w:fldChar w:fldCharType="separate"/>
      </w:r>
      <w:r w:rsidRPr="00BF14FA">
        <w:rPr>
          <w:b w:val="0"/>
          <w:noProof/>
          <w:sz w:val="18"/>
        </w:rPr>
        <w:t>284</w:t>
      </w:r>
      <w:r w:rsidRPr="00BF14FA">
        <w:rPr>
          <w:b w:val="0"/>
          <w:noProof/>
          <w:sz w:val="18"/>
        </w:rPr>
        <w:fldChar w:fldCharType="end"/>
      </w:r>
    </w:p>
    <w:p w14:paraId="2E9F4B95" w14:textId="2E06F61F" w:rsidR="00BF14FA" w:rsidRDefault="00BF14FA">
      <w:pPr>
        <w:pStyle w:val="TOC5"/>
        <w:rPr>
          <w:rFonts w:asciiTheme="minorHAnsi" w:eastAsiaTheme="minorEastAsia" w:hAnsiTheme="minorHAnsi" w:cstheme="minorBidi"/>
          <w:noProof/>
          <w:kern w:val="0"/>
          <w:sz w:val="22"/>
          <w:szCs w:val="22"/>
        </w:rPr>
      </w:pPr>
      <w:r>
        <w:rPr>
          <w:noProof/>
        </w:rPr>
        <w:t>61.1075</w:t>
      </w:r>
      <w:r>
        <w:rPr>
          <w:noProof/>
        </w:rPr>
        <w:tab/>
        <w:t>Kinds of low</w:t>
      </w:r>
      <w:r>
        <w:rPr>
          <w:noProof/>
        </w:rPr>
        <w:noBreakHyphen/>
        <w:t>level endorsement</w:t>
      </w:r>
      <w:r w:rsidRPr="00BF14FA">
        <w:rPr>
          <w:noProof/>
        </w:rPr>
        <w:tab/>
      </w:r>
      <w:r w:rsidRPr="00BF14FA">
        <w:rPr>
          <w:noProof/>
        </w:rPr>
        <w:fldChar w:fldCharType="begin"/>
      </w:r>
      <w:r w:rsidRPr="00BF14FA">
        <w:rPr>
          <w:noProof/>
        </w:rPr>
        <w:instrText xml:space="preserve"> PAGEREF _Toc424739096 \h </w:instrText>
      </w:r>
      <w:r w:rsidRPr="00BF14FA">
        <w:rPr>
          <w:noProof/>
        </w:rPr>
      </w:r>
      <w:r w:rsidRPr="00BF14FA">
        <w:rPr>
          <w:noProof/>
        </w:rPr>
        <w:fldChar w:fldCharType="separate"/>
      </w:r>
      <w:r w:rsidRPr="00BF14FA">
        <w:rPr>
          <w:noProof/>
        </w:rPr>
        <w:t>284</w:t>
      </w:r>
      <w:r w:rsidRPr="00BF14FA">
        <w:rPr>
          <w:noProof/>
        </w:rPr>
        <w:fldChar w:fldCharType="end"/>
      </w:r>
    </w:p>
    <w:p w14:paraId="30236F5E" w14:textId="574D234B" w:rsidR="00BF14FA" w:rsidRDefault="00BF14FA">
      <w:pPr>
        <w:pStyle w:val="TOC5"/>
        <w:rPr>
          <w:rFonts w:asciiTheme="minorHAnsi" w:eastAsiaTheme="minorEastAsia" w:hAnsiTheme="minorHAnsi" w:cstheme="minorBidi"/>
          <w:noProof/>
          <w:kern w:val="0"/>
          <w:sz w:val="22"/>
          <w:szCs w:val="22"/>
        </w:rPr>
      </w:pPr>
      <w:r>
        <w:rPr>
          <w:noProof/>
        </w:rPr>
        <w:t>61.1080</w:t>
      </w:r>
      <w:r>
        <w:rPr>
          <w:noProof/>
        </w:rPr>
        <w:tab/>
        <w:t>Privileges of low</w:t>
      </w:r>
      <w:r>
        <w:rPr>
          <w:noProof/>
        </w:rPr>
        <w:noBreakHyphen/>
        <w:t>level endorsements</w:t>
      </w:r>
      <w:r w:rsidRPr="00BF14FA">
        <w:rPr>
          <w:noProof/>
        </w:rPr>
        <w:tab/>
      </w:r>
      <w:r w:rsidRPr="00BF14FA">
        <w:rPr>
          <w:noProof/>
        </w:rPr>
        <w:fldChar w:fldCharType="begin"/>
      </w:r>
      <w:r w:rsidRPr="00BF14FA">
        <w:rPr>
          <w:noProof/>
        </w:rPr>
        <w:instrText xml:space="preserve"> PAGEREF _Toc424739097 \h </w:instrText>
      </w:r>
      <w:r w:rsidRPr="00BF14FA">
        <w:rPr>
          <w:noProof/>
        </w:rPr>
      </w:r>
      <w:r w:rsidRPr="00BF14FA">
        <w:rPr>
          <w:noProof/>
        </w:rPr>
        <w:fldChar w:fldCharType="separate"/>
      </w:r>
      <w:r w:rsidRPr="00BF14FA">
        <w:rPr>
          <w:noProof/>
        </w:rPr>
        <w:t>285</w:t>
      </w:r>
      <w:r w:rsidRPr="00BF14FA">
        <w:rPr>
          <w:noProof/>
        </w:rPr>
        <w:fldChar w:fldCharType="end"/>
      </w:r>
    </w:p>
    <w:p w14:paraId="5A7433A0" w14:textId="22D2A5F5" w:rsidR="00BF14FA" w:rsidRDefault="00BF14FA">
      <w:pPr>
        <w:pStyle w:val="TOC5"/>
        <w:rPr>
          <w:rFonts w:asciiTheme="minorHAnsi" w:eastAsiaTheme="minorEastAsia" w:hAnsiTheme="minorHAnsi" w:cstheme="minorBidi"/>
          <w:noProof/>
          <w:kern w:val="0"/>
          <w:sz w:val="22"/>
          <w:szCs w:val="22"/>
        </w:rPr>
      </w:pPr>
      <w:r>
        <w:rPr>
          <w:noProof/>
        </w:rPr>
        <w:t>61.1085</w:t>
      </w:r>
      <w:r>
        <w:rPr>
          <w:noProof/>
        </w:rPr>
        <w:tab/>
        <w:t>Requirements for grant of low</w:t>
      </w:r>
      <w:r>
        <w:rPr>
          <w:noProof/>
        </w:rPr>
        <w:noBreakHyphen/>
        <w:t>level endorsements</w:t>
      </w:r>
      <w:r w:rsidRPr="00BF14FA">
        <w:rPr>
          <w:noProof/>
        </w:rPr>
        <w:tab/>
      </w:r>
      <w:r w:rsidRPr="00BF14FA">
        <w:rPr>
          <w:noProof/>
        </w:rPr>
        <w:fldChar w:fldCharType="begin"/>
      </w:r>
      <w:r w:rsidRPr="00BF14FA">
        <w:rPr>
          <w:noProof/>
        </w:rPr>
        <w:instrText xml:space="preserve"> PAGEREF _Toc424739098 \h </w:instrText>
      </w:r>
      <w:r w:rsidRPr="00BF14FA">
        <w:rPr>
          <w:noProof/>
        </w:rPr>
      </w:r>
      <w:r w:rsidRPr="00BF14FA">
        <w:rPr>
          <w:noProof/>
        </w:rPr>
        <w:fldChar w:fldCharType="separate"/>
      </w:r>
      <w:r w:rsidRPr="00BF14FA">
        <w:rPr>
          <w:noProof/>
        </w:rPr>
        <w:t>286</w:t>
      </w:r>
      <w:r w:rsidRPr="00BF14FA">
        <w:rPr>
          <w:noProof/>
        </w:rPr>
        <w:fldChar w:fldCharType="end"/>
      </w:r>
    </w:p>
    <w:p w14:paraId="36ED7018" w14:textId="77777777" w:rsidR="00BF14FA" w:rsidRDefault="00BF14FA">
      <w:pPr>
        <w:pStyle w:val="TOC2"/>
        <w:rPr>
          <w:rFonts w:asciiTheme="minorHAnsi" w:eastAsiaTheme="minorEastAsia" w:hAnsiTheme="minorHAnsi" w:cstheme="minorBidi"/>
          <w:b w:val="0"/>
          <w:noProof/>
          <w:kern w:val="0"/>
          <w:sz w:val="22"/>
          <w:szCs w:val="22"/>
        </w:rPr>
      </w:pPr>
      <w:r>
        <w:rPr>
          <w:noProof/>
        </w:rPr>
        <w:t>Subpart 61.R—Aerial application ratings</w:t>
      </w:r>
      <w:r w:rsidRPr="00BF14FA">
        <w:rPr>
          <w:b w:val="0"/>
          <w:noProof/>
          <w:sz w:val="18"/>
        </w:rPr>
        <w:tab/>
      </w:r>
      <w:r w:rsidRPr="00BF14FA">
        <w:rPr>
          <w:b w:val="0"/>
          <w:noProof/>
          <w:sz w:val="18"/>
        </w:rPr>
        <w:fldChar w:fldCharType="begin"/>
      </w:r>
      <w:r w:rsidRPr="00BF14FA">
        <w:rPr>
          <w:b w:val="0"/>
          <w:noProof/>
          <w:sz w:val="18"/>
        </w:rPr>
        <w:instrText xml:space="preserve"> PAGEREF _Toc424739099 \h </w:instrText>
      </w:r>
      <w:r w:rsidRPr="00BF14FA">
        <w:rPr>
          <w:b w:val="0"/>
          <w:noProof/>
          <w:sz w:val="18"/>
        </w:rPr>
      </w:r>
      <w:r w:rsidRPr="00BF14FA">
        <w:rPr>
          <w:b w:val="0"/>
          <w:noProof/>
          <w:sz w:val="18"/>
        </w:rPr>
        <w:fldChar w:fldCharType="separate"/>
      </w:r>
      <w:r w:rsidRPr="00BF14FA">
        <w:rPr>
          <w:b w:val="0"/>
          <w:noProof/>
          <w:sz w:val="18"/>
        </w:rPr>
        <w:t>287</w:t>
      </w:r>
      <w:r w:rsidRPr="00BF14FA">
        <w:rPr>
          <w:b w:val="0"/>
          <w:noProof/>
          <w:sz w:val="18"/>
        </w:rPr>
        <w:fldChar w:fldCharType="end"/>
      </w:r>
    </w:p>
    <w:p w14:paraId="4DF222EF" w14:textId="77777777" w:rsidR="00BF14FA" w:rsidRDefault="00BF14FA">
      <w:pPr>
        <w:pStyle w:val="TOC3"/>
        <w:rPr>
          <w:rFonts w:asciiTheme="minorHAnsi" w:eastAsiaTheme="minorEastAsia" w:hAnsiTheme="minorHAnsi" w:cstheme="minorBidi"/>
          <w:b w:val="0"/>
          <w:noProof/>
          <w:kern w:val="0"/>
          <w:szCs w:val="22"/>
        </w:rPr>
      </w:pPr>
      <w:r>
        <w:rPr>
          <w:noProof/>
        </w:rPr>
        <w:t>Division 61.R.1—Privileges and requirements for grant of aerial application ratings</w:t>
      </w:r>
      <w:r w:rsidRPr="00BF14FA">
        <w:rPr>
          <w:b w:val="0"/>
          <w:noProof/>
          <w:sz w:val="18"/>
        </w:rPr>
        <w:tab/>
      </w:r>
      <w:r w:rsidRPr="00BF14FA">
        <w:rPr>
          <w:b w:val="0"/>
          <w:noProof/>
          <w:sz w:val="18"/>
        </w:rPr>
        <w:fldChar w:fldCharType="begin"/>
      </w:r>
      <w:r w:rsidRPr="00BF14FA">
        <w:rPr>
          <w:b w:val="0"/>
          <w:noProof/>
          <w:sz w:val="18"/>
        </w:rPr>
        <w:instrText xml:space="preserve"> PAGEREF _Toc424739100 \h </w:instrText>
      </w:r>
      <w:r w:rsidRPr="00BF14FA">
        <w:rPr>
          <w:b w:val="0"/>
          <w:noProof/>
          <w:sz w:val="18"/>
        </w:rPr>
      </w:r>
      <w:r w:rsidRPr="00BF14FA">
        <w:rPr>
          <w:b w:val="0"/>
          <w:noProof/>
          <w:sz w:val="18"/>
        </w:rPr>
        <w:fldChar w:fldCharType="separate"/>
      </w:r>
      <w:r w:rsidRPr="00BF14FA">
        <w:rPr>
          <w:b w:val="0"/>
          <w:noProof/>
          <w:sz w:val="18"/>
        </w:rPr>
        <w:t>287</w:t>
      </w:r>
      <w:r w:rsidRPr="00BF14FA">
        <w:rPr>
          <w:b w:val="0"/>
          <w:noProof/>
          <w:sz w:val="18"/>
        </w:rPr>
        <w:fldChar w:fldCharType="end"/>
      </w:r>
    </w:p>
    <w:p w14:paraId="5D32F8F9" w14:textId="4B78A786" w:rsidR="00BF14FA" w:rsidRDefault="00BF14FA">
      <w:pPr>
        <w:pStyle w:val="TOC5"/>
        <w:rPr>
          <w:rFonts w:asciiTheme="minorHAnsi" w:eastAsiaTheme="minorEastAsia" w:hAnsiTheme="minorHAnsi" w:cstheme="minorBidi"/>
          <w:noProof/>
          <w:kern w:val="0"/>
          <w:sz w:val="22"/>
          <w:szCs w:val="22"/>
        </w:rPr>
      </w:pPr>
      <w:r>
        <w:rPr>
          <w:noProof/>
        </w:rPr>
        <w:t>61.1090</w:t>
      </w:r>
      <w:r>
        <w:rPr>
          <w:noProof/>
        </w:rPr>
        <w:tab/>
        <w:t>Privileges of aerial application ratings</w:t>
      </w:r>
      <w:r w:rsidRPr="00BF14FA">
        <w:rPr>
          <w:noProof/>
        </w:rPr>
        <w:tab/>
      </w:r>
      <w:r w:rsidRPr="00BF14FA">
        <w:rPr>
          <w:noProof/>
        </w:rPr>
        <w:fldChar w:fldCharType="begin"/>
      </w:r>
      <w:r w:rsidRPr="00BF14FA">
        <w:rPr>
          <w:noProof/>
        </w:rPr>
        <w:instrText xml:space="preserve"> PAGEREF _Toc424739101 \h </w:instrText>
      </w:r>
      <w:r w:rsidRPr="00BF14FA">
        <w:rPr>
          <w:noProof/>
        </w:rPr>
      </w:r>
      <w:r w:rsidRPr="00BF14FA">
        <w:rPr>
          <w:noProof/>
        </w:rPr>
        <w:fldChar w:fldCharType="separate"/>
      </w:r>
      <w:r w:rsidRPr="00BF14FA">
        <w:rPr>
          <w:noProof/>
        </w:rPr>
        <w:t>287</w:t>
      </w:r>
      <w:r w:rsidRPr="00BF14FA">
        <w:rPr>
          <w:noProof/>
        </w:rPr>
        <w:fldChar w:fldCharType="end"/>
      </w:r>
    </w:p>
    <w:p w14:paraId="0786539C" w14:textId="46E19B74" w:rsidR="00BF14FA" w:rsidRDefault="00BF14FA">
      <w:pPr>
        <w:pStyle w:val="TOC5"/>
        <w:rPr>
          <w:rFonts w:asciiTheme="minorHAnsi" w:eastAsiaTheme="minorEastAsia" w:hAnsiTheme="minorHAnsi" w:cstheme="minorBidi"/>
          <w:noProof/>
          <w:kern w:val="0"/>
          <w:sz w:val="22"/>
          <w:szCs w:val="22"/>
        </w:rPr>
      </w:pPr>
      <w:r>
        <w:rPr>
          <w:noProof/>
        </w:rPr>
        <w:t>61.1100</w:t>
      </w:r>
      <w:r>
        <w:rPr>
          <w:noProof/>
        </w:rPr>
        <w:tab/>
        <w:t>Limitations on exercise of privileges of aerial application ratings—endorsements</w:t>
      </w:r>
      <w:r w:rsidRPr="00BF14FA">
        <w:rPr>
          <w:noProof/>
        </w:rPr>
        <w:tab/>
      </w:r>
      <w:r w:rsidRPr="00BF14FA">
        <w:rPr>
          <w:noProof/>
        </w:rPr>
        <w:fldChar w:fldCharType="begin"/>
      </w:r>
      <w:r w:rsidRPr="00BF14FA">
        <w:rPr>
          <w:noProof/>
        </w:rPr>
        <w:instrText xml:space="preserve"> PAGEREF _Toc424739102 \h </w:instrText>
      </w:r>
      <w:r w:rsidRPr="00BF14FA">
        <w:rPr>
          <w:noProof/>
        </w:rPr>
      </w:r>
      <w:r w:rsidRPr="00BF14FA">
        <w:rPr>
          <w:noProof/>
        </w:rPr>
        <w:fldChar w:fldCharType="separate"/>
      </w:r>
      <w:r w:rsidRPr="00BF14FA">
        <w:rPr>
          <w:noProof/>
        </w:rPr>
        <w:t>287</w:t>
      </w:r>
      <w:r w:rsidRPr="00BF14FA">
        <w:rPr>
          <w:noProof/>
        </w:rPr>
        <w:fldChar w:fldCharType="end"/>
      </w:r>
    </w:p>
    <w:p w14:paraId="47423168" w14:textId="4F92790F" w:rsidR="00BF14FA" w:rsidRDefault="00BF14FA">
      <w:pPr>
        <w:pStyle w:val="TOC5"/>
        <w:rPr>
          <w:rFonts w:asciiTheme="minorHAnsi" w:eastAsiaTheme="minorEastAsia" w:hAnsiTheme="minorHAnsi" w:cstheme="minorBidi"/>
          <w:noProof/>
          <w:kern w:val="0"/>
          <w:sz w:val="22"/>
          <w:szCs w:val="22"/>
        </w:rPr>
      </w:pPr>
      <w:r>
        <w:rPr>
          <w:noProof/>
        </w:rPr>
        <w:t>61.1105</w:t>
      </w:r>
      <w:r>
        <w:rPr>
          <w:noProof/>
        </w:rPr>
        <w:tab/>
        <w:t>Limitations on exercise of privileges of aerial application ratings—recent experience</w:t>
      </w:r>
      <w:r w:rsidRPr="00BF14FA">
        <w:rPr>
          <w:noProof/>
        </w:rPr>
        <w:tab/>
      </w:r>
      <w:r w:rsidRPr="00BF14FA">
        <w:rPr>
          <w:noProof/>
        </w:rPr>
        <w:fldChar w:fldCharType="begin"/>
      </w:r>
      <w:r w:rsidRPr="00BF14FA">
        <w:rPr>
          <w:noProof/>
        </w:rPr>
        <w:instrText xml:space="preserve"> PAGEREF _Toc424739103 \h </w:instrText>
      </w:r>
      <w:r w:rsidRPr="00BF14FA">
        <w:rPr>
          <w:noProof/>
        </w:rPr>
      </w:r>
      <w:r w:rsidRPr="00BF14FA">
        <w:rPr>
          <w:noProof/>
        </w:rPr>
        <w:fldChar w:fldCharType="separate"/>
      </w:r>
      <w:r w:rsidRPr="00BF14FA">
        <w:rPr>
          <w:noProof/>
        </w:rPr>
        <w:t>287</w:t>
      </w:r>
      <w:r w:rsidRPr="00BF14FA">
        <w:rPr>
          <w:noProof/>
        </w:rPr>
        <w:fldChar w:fldCharType="end"/>
      </w:r>
    </w:p>
    <w:p w14:paraId="516E434A" w14:textId="12E7AFD1" w:rsidR="00BF14FA" w:rsidRDefault="00BF14FA">
      <w:pPr>
        <w:pStyle w:val="TOC5"/>
        <w:rPr>
          <w:rFonts w:asciiTheme="minorHAnsi" w:eastAsiaTheme="minorEastAsia" w:hAnsiTheme="minorHAnsi" w:cstheme="minorBidi"/>
          <w:noProof/>
          <w:kern w:val="0"/>
          <w:sz w:val="22"/>
          <w:szCs w:val="22"/>
        </w:rPr>
      </w:pPr>
      <w:r>
        <w:rPr>
          <w:noProof/>
        </w:rPr>
        <w:t>61.1110</w:t>
      </w:r>
      <w:r>
        <w:rPr>
          <w:noProof/>
        </w:rPr>
        <w:tab/>
        <w:t>Limitations on exercise of privileges of aerial application ratings—aerial application proficiency check</w:t>
      </w:r>
      <w:r w:rsidRPr="00BF14FA">
        <w:rPr>
          <w:noProof/>
        </w:rPr>
        <w:tab/>
      </w:r>
      <w:r w:rsidRPr="00BF14FA">
        <w:rPr>
          <w:noProof/>
        </w:rPr>
        <w:fldChar w:fldCharType="begin"/>
      </w:r>
      <w:r w:rsidRPr="00BF14FA">
        <w:rPr>
          <w:noProof/>
        </w:rPr>
        <w:instrText xml:space="preserve"> PAGEREF _Toc424739104 \h </w:instrText>
      </w:r>
      <w:r w:rsidRPr="00BF14FA">
        <w:rPr>
          <w:noProof/>
        </w:rPr>
      </w:r>
      <w:r w:rsidRPr="00BF14FA">
        <w:rPr>
          <w:noProof/>
        </w:rPr>
        <w:fldChar w:fldCharType="separate"/>
      </w:r>
      <w:r w:rsidRPr="00BF14FA">
        <w:rPr>
          <w:noProof/>
        </w:rPr>
        <w:t>288</w:t>
      </w:r>
      <w:r w:rsidRPr="00BF14FA">
        <w:rPr>
          <w:noProof/>
        </w:rPr>
        <w:fldChar w:fldCharType="end"/>
      </w:r>
    </w:p>
    <w:p w14:paraId="0E1845ED" w14:textId="76780A28" w:rsidR="00BF14FA" w:rsidRDefault="00BF14FA">
      <w:pPr>
        <w:pStyle w:val="TOC5"/>
        <w:rPr>
          <w:rFonts w:asciiTheme="minorHAnsi" w:eastAsiaTheme="minorEastAsia" w:hAnsiTheme="minorHAnsi" w:cstheme="minorBidi"/>
          <w:noProof/>
          <w:kern w:val="0"/>
          <w:sz w:val="22"/>
          <w:szCs w:val="22"/>
        </w:rPr>
      </w:pPr>
      <w:r>
        <w:rPr>
          <w:noProof/>
        </w:rPr>
        <w:t>61.1115</w:t>
      </w:r>
      <w:r>
        <w:rPr>
          <w:noProof/>
        </w:rPr>
        <w:tab/>
        <w:t>Requirements for grant of aerial application ratings</w:t>
      </w:r>
      <w:r w:rsidRPr="00BF14FA">
        <w:rPr>
          <w:noProof/>
        </w:rPr>
        <w:tab/>
      </w:r>
      <w:r w:rsidRPr="00BF14FA">
        <w:rPr>
          <w:noProof/>
        </w:rPr>
        <w:fldChar w:fldCharType="begin"/>
      </w:r>
      <w:r w:rsidRPr="00BF14FA">
        <w:rPr>
          <w:noProof/>
        </w:rPr>
        <w:instrText xml:space="preserve"> PAGEREF _Toc424739105 \h </w:instrText>
      </w:r>
      <w:r w:rsidRPr="00BF14FA">
        <w:rPr>
          <w:noProof/>
        </w:rPr>
      </w:r>
      <w:r w:rsidRPr="00BF14FA">
        <w:rPr>
          <w:noProof/>
        </w:rPr>
        <w:fldChar w:fldCharType="separate"/>
      </w:r>
      <w:r w:rsidRPr="00BF14FA">
        <w:rPr>
          <w:noProof/>
        </w:rPr>
        <w:t>289</w:t>
      </w:r>
      <w:r w:rsidRPr="00BF14FA">
        <w:rPr>
          <w:noProof/>
        </w:rPr>
        <w:fldChar w:fldCharType="end"/>
      </w:r>
    </w:p>
    <w:p w14:paraId="543F58FB" w14:textId="77777777" w:rsidR="00BF14FA" w:rsidRDefault="00BF14FA">
      <w:pPr>
        <w:pStyle w:val="TOC3"/>
        <w:rPr>
          <w:rFonts w:asciiTheme="minorHAnsi" w:eastAsiaTheme="minorEastAsia" w:hAnsiTheme="minorHAnsi" w:cstheme="minorBidi"/>
          <w:b w:val="0"/>
          <w:noProof/>
          <w:kern w:val="0"/>
          <w:szCs w:val="22"/>
        </w:rPr>
      </w:pPr>
      <w:r>
        <w:rPr>
          <w:noProof/>
        </w:rPr>
        <w:t>Division 61.R.2—Privileges and requirements for grant of aerial application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_Toc424739106 \h </w:instrText>
      </w:r>
      <w:r w:rsidRPr="00BF14FA">
        <w:rPr>
          <w:b w:val="0"/>
          <w:noProof/>
          <w:sz w:val="18"/>
        </w:rPr>
      </w:r>
      <w:r w:rsidRPr="00BF14FA">
        <w:rPr>
          <w:b w:val="0"/>
          <w:noProof/>
          <w:sz w:val="18"/>
        </w:rPr>
        <w:fldChar w:fldCharType="separate"/>
      </w:r>
      <w:r w:rsidRPr="00BF14FA">
        <w:rPr>
          <w:b w:val="0"/>
          <w:noProof/>
          <w:sz w:val="18"/>
        </w:rPr>
        <w:t>291</w:t>
      </w:r>
      <w:r w:rsidRPr="00BF14FA">
        <w:rPr>
          <w:b w:val="0"/>
          <w:noProof/>
          <w:sz w:val="18"/>
        </w:rPr>
        <w:fldChar w:fldCharType="end"/>
      </w:r>
    </w:p>
    <w:p w14:paraId="1D4584C1" w14:textId="5D5C52EC" w:rsidR="00BF14FA" w:rsidRDefault="00BF14FA">
      <w:pPr>
        <w:pStyle w:val="TOC5"/>
        <w:rPr>
          <w:rFonts w:asciiTheme="minorHAnsi" w:eastAsiaTheme="minorEastAsia" w:hAnsiTheme="minorHAnsi" w:cstheme="minorBidi"/>
          <w:noProof/>
          <w:kern w:val="0"/>
          <w:sz w:val="22"/>
          <w:szCs w:val="22"/>
        </w:rPr>
      </w:pPr>
      <w:r>
        <w:rPr>
          <w:noProof/>
        </w:rPr>
        <w:t>61.1120</w:t>
      </w:r>
      <w:r>
        <w:rPr>
          <w:noProof/>
        </w:rPr>
        <w:tab/>
        <w:t>Kinds of aerial application endorsement</w:t>
      </w:r>
      <w:r w:rsidRPr="00BF14FA">
        <w:rPr>
          <w:noProof/>
        </w:rPr>
        <w:tab/>
      </w:r>
      <w:r w:rsidRPr="00BF14FA">
        <w:rPr>
          <w:noProof/>
        </w:rPr>
        <w:fldChar w:fldCharType="begin"/>
      </w:r>
      <w:r w:rsidRPr="00BF14FA">
        <w:rPr>
          <w:noProof/>
        </w:rPr>
        <w:instrText xml:space="preserve"> PAGEREF _Toc424739107 \h </w:instrText>
      </w:r>
      <w:r w:rsidRPr="00BF14FA">
        <w:rPr>
          <w:noProof/>
        </w:rPr>
      </w:r>
      <w:r w:rsidRPr="00BF14FA">
        <w:rPr>
          <w:noProof/>
        </w:rPr>
        <w:fldChar w:fldCharType="separate"/>
      </w:r>
      <w:r w:rsidRPr="00BF14FA">
        <w:rPr>
          <w:noProof/>
        </w:rPr>
        <w:t>291</w:t>
      </w:r>
      <w:r w:rsidRPr="00BF14FA">
        <w:rPr>
          <w:noProof/>
        </w:rPr>
        <w:fldChar w:fldCharType="end"/>
      </w:r>
    </w:p>
    <w:p w14:paraId="0F02A55A" w14:textId="47757A79" w:rsidR="00BF14FA" w:rsidRDefault="00BF14FA">
      <w:pPr>
        <w:pStyle w:val="TOC5"/>
        <w:rPr>
          <w:rFonts w:asciiTheme="minorHAnsi" w:eastAsiaTheme="minorEastAsia" w:hAnsiTheme="minorHAnsi" w:cstheme="minorBidi"/>
          <w:noProof/>
          <w:kern w:val="0"/>
          <w:sz w:val="22"/>
          <w:szCs w:val="22"/>
        </w:rPr>
      </w:pPr>
      <w:r>
        <w:rPr>
          <w:noProof/>
        </w:rPr>
        <w:t>61.1125</w:t>
      </w:r>
      <w:r>
        <w:rPr>
          <w:noProof/>
        </w:rPr>
        <w:tab/>
        <w:t>Privileges of aerial application endorsements</w:t>
      </w:r>
      <w:r w:rsidRPr="00BF14FA">
        <w:rPr>
          <w:noProof/>
        </w:rPr>
        <w:tab/>
      </w:r>
      <w:r w:rsidRPr="00BF14FA">
        <w:rPr>
          <w:noProof/>
        </w:rPr>
        <w:fldChar w:fldCharType="begin"/>
      </w:r>
      <w:r w:rsidRPr="00BF14FA">
        <w:rPr>
          <w:noProof/>
        </w:rPr>
        <w:instrText xml:space="preserve"> PAGEREF _Toc424739108 \h </w:instrText>
      </w:r>
      <w:r w:rsidRPr="00BF14FA">
        <w:rPr>
          <w:noProof/>
        </w:rPr>
      </w:r>
      <w:r w:rsidRPr="00BF14FA">
        <w:rPr>
          <w:noProof/>
        </w:rPr>
        <w:fldChar w:fldCharType="separate"/>
      </w:r>
      <w:r w:rsidRPr="00BF14FA">
        <w:rPr>
          <w:noProof/>
        </w:rPr>
        <w:t>296</w:t>
      </w:r>
      <w:r w:rsidRPr="00BF14FA">
        <w:rPr>
          <w:noProof/>
        </w:rPr>
        <w:fldChar w:fldCharType="end"/>
      </w:r>
    </w:p>
    <w:p w14:paraId="738E1AE0" w14:textId="68EC7493" w:rsidR="00BF14FA" w:rsidRDefault="00BF14FA">
      <w:pPr>
        <w:pStyle w:val="TOC5"/>
        <w:rPr>
          <w:rFonts w:asciiTheme="minorHAnsi" w:eastAsiaTheme="minorEastAsia" w:hAnsiTheme="minorHAnsi" w:cstheme="minorBidi"/>
          <w:noProof/>
          <w:kern w:val="0"/>
          <w:sz w:val="22"/>
          <w:szCs w:val="22"/>
        </w:rPr>
      </w:pPr>
      <w:r>
        <w:rPr>
          <w:noProof/>
        </w:rPr>
        <w:t>61.1130</w:t>
      </w:r>
      <w:r>
        <w:rPr>
          <w:noProof/>
        </w:rPr>
        <w:tab/>
        <w:t>Limitations on exercise of privileges of aerial application endorsements—supervision</w:t>
      </w:r>
      <w:r w:rsidRPr="00BF14FA">
        <w:rPr>
          <w:noProof/>
        </w:rPr>
        <w:tab/>
      </w:r>
      <w:r w:rsidRPr="00BF14FA">
        <w:rPr>
          <w:noProof/>
        </w:rPr>
        <w:fldChar w:fldCharType="begin"/>
      </w:r>
      <w:r w:rsidRPr="00BF14FA">
        <w:rPr>
          <w:noProof/>
        </w:rPr>
        <w:instrText xml:space="preserve"> PAGEREF _Toc424739109 \h </w:instrText>
      </w:r>
      <w:r w:rsidRPr="00BF14FA">
        <w:rPr>
          <w:noProof/>
        </w:rPr>
      </w:r>
      <w:r w:rsidRPr="00BF14FA">
        <w:rPr>
          <w:noProof/>
        </w:rPr>
        <w:fldChar w:fldCharType="separate"/>
      </w:r>
      <w:r w:rsidRPr="00BF14FA">
        <w:rPr>
          <w:noProof/>
        </w:rPr>
        <w:t>296</w:t>
      </w:r>
      <w:r w:rsidRPr="00BF14FA">
        <w:rPr>
          <w:noProof/>
        </w:rPr>
        <w:fldChar w:fldCharType="end"/>
      </w:r>
    </w:p>
    <w:p w14:paraId="2DA9F185" w14:textId="27C886BE" w:rsidR="00BF14FA" w:rsidRDefault="00BF14FA">
      <w:pPr>
        <w:pStyle w:val="TOC5"/>
        <w:rPr>
          <w:rFonts w:asciiTheme="minorHAnsi" w:eastAsiaTheme="minorEastAsia" w:hAnsiTheme="minorHAnsi" w:cstheme="minorBidi"/>
          <w:noProof/>
          <w:kern w:val="0"/>
          <w:sz w:val="22"/>
          <w:szCs w:val="22"/>
        </w:rPr>
      </w:pPr>
      <w:r>
        <w:rPr>
          <w:noProof/>
        </w:rPr>
        <w:t>61.1135</w:t>
      </w:r>
      <w:r>
        <w:rPr>
          <w:noProof/>
        </w:rPr>
        <w:tab/>
        <w:t>Limitations on exercise of privileges of night aerial application endorsements</w:t>
      </w:r>
      <w:r w:rsidRPr="00BF14FA">
        <w:rPr>
          <w:noProof/>
        </w:rPr>
        <w:tab/>
      </w:r>
      <w:r w:rsidRPr="00BF14FA">
        <w:rPr>
          <w:noProof/>
        </w:rPr>
        <w:fldChar w:fldCharType="begin"/>
      </w:r>
      <w:r w:rsidRPr="00BF14FA">
        <w:rPr>
          <w:noProof/>
        </w:rPr>
        <w:instrText xml:space="preserve"> PAGEREF _Toc424739110 \h </w:instrText>
      </w:r>
      <w:r w:rsidRPr="00BF14FA">
        <w:rPr>
          <w:noProof/>
        </w:rPr>
      </w:r>
      <w:r w:rsidRPr="00BF14FA">
        <w:rPr>
          <w:noProof/>
        </w:rPr>
        <w:fldChar w:fldCharType="separate"/>
      </w:r>
      <w:r w:rsidRPr="00BF14FA">
        <w:rPr>
          <w:noProof/>
        </w:rPr>
        <w:t>297</w:t>
      </w:r>
      <w:r w:rsidRPr="00BF14FA">
        <w:rPr>
          <w:noProof/>
        </w:rPr>
        <w:fldChar w:fldCharType="end"/>
      </w:r>
    </w:p>
    <w:p w14:paraId="6BA3559A" w14:textId="58CAFD59" w:rsidR="00BF14FA" w:rsidRDefault="00BF14FA">
      <w:pPr>
        <w:pStyle w:val="TOC5"/>
        <w:rPr>
          <w:rFonts w:asciiTheme="minorHAnsi" w:eastAsiaTheme="minorEastAsia" w:hAnsiTheme="minorHAnsi" w:cstheme="minorBidi"/>
          <w:noProof/>
          <w:kern w:val="0"/>
          <w:sz w:val="22"/>
          <w:szCs w:val="22"/>
        </w:rPr>
      </w:pPr>
      <w:r>
        <w:rPr>
          <w:noProof/>
        </w:rPr>
        <w:t>61.1140</w:t>
      </w:r>
      <w:r>
        <w:rPr>
          <w:noProof/>
        </w:rPr>
        <w:tab/>
        <w:t>Requirements for grant of aerial application endorsements</w:t>
      </w:r>
      <w:r w:rsidRPr="00BF14FA">
        <w:rPr>
          <w:noProof/>
        </w:rPr>
        <w:tab/>
      </w:r>
      <w:r w:rsidRPr="00BF14FA">
        <w:rPr>
          <w:noProof/>
        </w:rPr>
        <w:fldChar w:fldCharType="begin"/>
      </w:r>
      <w:r w:rsidRPr="00BF14FA">
        <w:rPr>
          <w:noProof/>
        </w:rPr>
        <w:instrText xml:space="preserve"> PAGEREF _Toc424739111 \h </w:instrText>
      </w:r>
      <w:r w:rsidRPr="00BF14FA">
        <w:rPr>
          <w:noProof/>
        </w:rPr>
      </w:r>
      <w:r w:rsidRPr="00BF14FA">
        <w:rPr>
          <w:noProof/>
        </w:rPr>
        <w:fldChar w:fldCharType="separate"/>
      </w:r>
      <w:r w:rsidRPr="00BF14FA">
        <w:rPr>
          <w:noProof/>
        </w:rPr>
        <w:t>298</w:t>
      </w:r>
      <w:r w:rsidRPr="00BF14FA">
        <w:rPr>
          <w:noProof/>
        </w:rPr>
        <w:fldChar w:fldCharType="end"/>
      </w:r>
    </w:p>
    <w:p w14:paraId="7417F06D" w14:textId="77777777" w:rsidR="00BF14FA" w:rsidRDefault="00BF14FA">
      <w:pPr>
        <w:pStyle w:val="TOC2"/>
        <w:rPr>
          <w:rFonts w:asciiTheme="minorHAnsi" w:eastAsiaTheme="minorEastAsia" w:hAnsiTheme="minorHAnsi" w:cstheme="minorBidi"/>
          <w:b w:val="0"/>
          <w:noProof/>
          <w:kern w:val="0"/>
          <w:sz w:val="22"/>
          <w:szCs w:val="22"/>
        </w:rPr>
      </w:pPr>
      <w:r>
        <w:rPr>
          <w:noProof/>
        </w:rPr>
        <w:t>Subpart 61.S—Flight activity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_Toc424739112 \h </w:instrText>
      </w:r>
      <w:r w:rsidRPr="00BF14FA">
        <w:rPr>
          <w:b w:val="0"/>
          <w:noProof/>
          <w:sz w:val="18"/>
        </w:rPr>
      </w:r>
      <w:r w:rsidRPr="00BF14FA">
        <w:rPr>
          <w:b w:val="0"/>
          <w:noProof/>
          <w:sz w:val="18"/>
        </w:rPr>
        <w:fldChar w:fldCharType="separate"/>
      </w:r>
      <w:r w:rsidRPr="00BF14FA">
        <w:rPr>
          <w:b w:val="0"/>
          <w:noProof/>
          <w:sz w:val="18"/>
        </w:rPr>
        <w:t>300</w:t>
      </w:r>
      <w:r w:rsidRPr="00BF14FA">
        <w:rPr>
          <w:b w:val="0"/>
          <w:noProof/>
          <w:sz w:val="18"/>
        </w:rPr>
        <w:fldChar w:fldCharType="end"/>
      </w:r>
    </w:p>
    <w:p w14:paraId="556F6CA0" w14:textId="31DCF0BF" w:rsidR="00BF14FA" w:rsidRDefault="00BF14FA">
      <w:pPr>
        <w:pStyle w:val="TOC5"/>
        <w:rPr>
          <w:rFonts w:asciiTheme="minorHAnsi" w:eastAsiaTheme="minorEastAsia" w:hAnsiTheme="minorHAnsi" w:cstheme="minorBidi"/>
          <w:noProof/>
          <w:kern w:val="0"/>
          <w:sz w:val="22"/>
          <w:szCs w:val="22"/>
        </w:rPr>
      </w:pPr>
      <w:r>
        <w:rPr>
          <w:noProof/>
        </w:rPr>
        <w:t>61.1145</w:t>
      </w:r>
      <w:r>
        <w:rPr>
          <w:noProof/>
        </w:rPr>
        <w:tab/>
        <w:t>Kinds of flight activity endorsement</w:t>
      </w:r>
      <w:r w:rsidRPr="00BF14FA">
        <w:rPr>
          <w:noProof/>
        </w:rPr>
        <w:tab/>
      </w:r>
      <w:r w:rsidRPr="00BF14FA">
        <w:rPr>
          <w:noProof/>
        </w:rPr>
        <w:fldChar w:fldCharType="begin"/>
      </w:r>
      <w:r w:rsidRPr="00BF14FA">
        <w:rPr>
          <w:noProof/>
        </w:rPr>
        <w:instrText xml:space="preserve"> PAGEREF _Toc424739113 \h </w:instrText>
      </w:r>
      <w:r w:rsidRPr="00BF14FA">
        <w:rPr>
          <w:noProof/>
        </w:rPr>
      </w:r>
      <w:r w:rsidRPr="00BF14FA">
        <w:rPr>
          <w:noProof/>
        </w:rPr>
        <w:fldChar w:fldCharType="separate"/>
      </w:r>
      <w:r w:rsidRPr="00BF14FA">
        <w:rPr>
          <w:noProof/>
        </w:rPr>
        <w:t>300</w:t>
      </w:r>
      <w:r w:rsidRPr="00BF14FA">
        <w:rPr>
          <w:noProof/>
        </w:rPr>
        <w:fldChar w:fldCharType="end"/>
      </w:r>
    </w:p>
    <w:p w14:paraId="2EA706AD" w14:textId="73F0314F" w:rsidR="00BF14FA" w:rsidRDefault="00BF14FA">
      <w:pPr>
        <w:pStyle w:val="TOC5"/>
        <w:rPr>
          <w:rFonts w:asciiTheme="minorHAnsi" w:eastAsiaTheme="minorEastAsia" w:hAnsiTheme="minorHAnsi" w:cstheme="minorBidi"/>
          <w:noProof/>
          <w:kern w:val="0"/>
          <w:sz w:val="22"/>
          <w:szCs w:val="22"/>
        </w:rPr>
      </w:pPr>
      <w:r>
        <w:rPr>
          <w:noProof/>
        </w:rPr>
        <w:t>61.1150</w:t>
      </w:r>
      <w:r>
        <w:rPr>
          <w:noProof/>
        </w:rPr>
        <w:tab/>
        <w:t>Privileges of flight activity endorsements</w:t>
      </w:r>
      <w:r w:rsidRPr="00BF14FA">
        <w:rPr>
          <w:noProof/>
        </w:rPr>
        <w:tab/>
      </w:r>
      <w:r w:rsidRPr="00BF14FA">
        <w:rPr>
          <w:noProof/>
        </w:rPr>
        <w:fldChar w:fldCharType="begin"/>
      </w:r>
      <w:r w:rsidRPr="00BF14FA">
        <w:rPr>
          <w:noProof/>
        </w:rPr>
        <w:instrText xml:space="preserve"> PAGEREF _Toc424739114 \h </w:instrText>
      </w:r>
      <w:r w:rsidRPr="00BF14FA">
        <w:rPr>
          <w:noProof/>
        </w:rPr>
      </w:r>
      <w:r w:rsidRPr="00BF14FA">
        <w:rPr>
          <w:noProof/>
        </w:rPr>
        <w:fldChar w:fldCharType="separate"/>
      </w:r>
      <w:r w:rsidRPr="00BF14FA">
        <w:rPr>
          <w:noProof/>
        </w:rPr>
        <w:t>301</w:t>
      </w:r>
      <w:r w:rsidRPr="00BF14FA">
        <w:rPr>
          <w:noProof/>
        </w:rPr>
        <w:fldChar w:fldCharType="end"/>
      </w:r>
    </w:p>
    <w:p w14:paraId="58B7D870" w14:textId="0D60AACE" w:rsidR="00BF14FA" w:rsidRDefault="00BF14FA">
      <w:pPr>
        <w:pStyle w:val="TOC5"/>
        <w:rPr>
          <w:rFonts w:asciiTheme="minorHAnsi" w:eastAsiaTheme="minorEastAsia" w:hAnsiTheme="minorHAnsi" w:cstheme="minorBidi"/>
          <w:noProof/>
          <w:kern w:val="0"/>
          <w:sz w:val="22"/>
          <w:szCs w:val="22"/>
        </w:rPr>
      </w:pPr>
      <w:r>
        <w:rPr>
          <w:noProof/>
        </w:rPr>
        <w:t>61.1155</w:t>
      </w:r>
      <w:r>
        <w:rPr>
          <w:noProof/>
        </w:rPr>
        <w:tab/>
        <w:t>Limitations on exercise of privileges of flight activity endorsements—medical certificates</w:t>
      </w:r>
      <w:r w:rsidRPr="00BF14FA">
        <w:rPr>
          <w:noProof/>
        </w:rPr>
        <w:tab/>
      </w:r>
      <w:r w:rsidRPr="00BF14FA">
        <w:rPr>
          <w:noProof/>
        </w:rPr>
        <w:fldChar w:fldCharType="begin"/>
      </w:r>
      <w:r w:rsidRPr="00BF14FA">
        <w:rPr>
          <w:noProof/>
        </w:rPr>
        <w:instrText xml:space="preserve"> PAGEREF _Toc424739115 \h </w:instrText>
      </w:r>
      <w:r w:rsidRPr="00BF14FA">
        <w:rPr>
          <w:noProof/>
        </w:rPr>
      </w:r>
      <w:r w:rsidRPr="00BF14FA">
        <w:rPr>
          <w:noProof/>
        </w:rPr>
        <w:fldChar w:fldCharType="separate"/>
      </w:r>
      <w:r w:rsidRPr="00BF14FA">
        <w:rPr>
          <w:noProof/>
        </w:rPr>
        <w:t>301</w:t>
      </w:r>
      <w:r w:rsidRPr="00BF14FA">
        <w:rPr>
          <w:noProof/>
        </w:rPr>
        <w:fldChar w:fldCharType="end"/>
      </w:r>
    </w:p>
    <w:p w14:paraId="1FF7265E" w14:textId="297E4A84" w:rsidR="00BF14FA" w:rsidRDefault="00BF14FA">
      <w:pPr>
        <w:pStyle w:val="TOC5"/>
        <w:rPr>
          <w:rFonts w:asciiTheme="minorHAnsi" w:eastAsiaTheme="minorEastAsia" w:hAnsiTheme="minorHAnsi" w:cstheme="minorBidi"/>
          <w:noProof/>
          <w:kern w:val="0"/>
          <w:sz w:val="22"/>
          <w:szCs w:val="22"/>
        </w:rPr>
      </w:pPr>
      <w:r>
        <w:rPr>
          <w:noProof/>
        </w:rPr>
        <w:t>61.1160</w:t>
      </w:r>
      <w:r>
        <w:rPr>
          <w:noProof/>
        </w:rPr>
        <w:tab/>
        <w:t>Requirements for grant of flight activity endorsements</w:t>
      </w:r>
      <w:r w:rsidRPr="00BF14FA">
        <w:rPr>
          <w:noProof/>
        </w:rPr>
        <w:tab/>
      </w:r>
      <w:r w:rsidRPr="00BF14FA">
        <w:rPr>
          <w:noProof/>
        </w:rPr>
        <w:fldChar w:fldCharType="begin"/>
      </w:r>
      <w:r w:rsidRPr="00BF14FA">
        <w:rPr>
          <w:noProof/>
        </w:rPr>
        <w:instrText xml:space="preserve"> PAGEREF _Toc424739116 \h </w:instrText>
      </w:r>
      <w:r w:rsidRPr="00BF14FA">
        <w:rPr>
          <w:noProof/>
        </w:rPr>
      </w:r>
      <w:r w:rsidRPr="00BF14FA">
        <w:rPr>
          <w:noProof/>
        </w:rPr>
        <w:fldChar w:fldCharType="separate"/>
      </w:r>
      <w:r w:rsidRPr="00BF14FA">
        <w:rPr>
          <w:noProof/>
        </w:rPr>
        <w:t>302</w:t>
      </w:r>
      <w:r w:rsidRPr="00BF14FA">
        <w:rPr>
          <w:noProof/>
        </w:rPr>
        <w:fldChar w:fldCharType="end"/>
      </w:r>
    </w:p>
    <w:p w14:paraId="6787AA47" w14:textId="77777777" w:rsidR="00BF14FA" w:rsidRDefault="00BF14FA">
      <w:pPr>
        <w:pStyle w:val="TOC2"/>
        <w:rPr>
          <w:rFonts w:asciiTheme="minorHAnsi" w:eastAsiaTheme="minorEastAsia" w:hAnsiTheme="minorHAnsi" w:cstheme="minorBidi"/>
          <w:b w:val="0"/>
          <w:noProof/>
          <w:kern w:val="0"/>
          <w:sz w:val="22"/>
          <w:szCs w:val="22"/>
        </w:rPr>
      </w:pPr>
      <w:r>
        <w:rPr>
          <w:noProof/>
        </w:rPr>
        <w:t>Subpart 61.T—Pilot instructor ratings</w:t>
      </w:r>
      <w:r w:rsidRPr="00BF14FA">
        <w:rPr>
          <w:b w:val="0"/>
          <w:noProof/>
          <w:sz w:val="18"/>
        </w:rPr>
        <w:tab/>
      </w:r>
      <w:r w:rsidRPr="00BF14FA">
        <w:rPr>
          <w:b w:val="0"/>
          <w:noProof/>
          <w:sz w:val="18"/>
        </w:rPr>
        <w:fldChar w:fldCharType="begin"/>
      </w:r>
      <w:r w:rsidRPr="00BF14FA">
        <w:rPr>
          <w:b w:val="0"/>
          <w:noProof/>
          <w:sz w:val="18"/>
        </w:rPr>
        <w:instrText xml:space="preserve"> PAGEREF _Toc424739117 \h </w:instrText>
      </w:r>
      <w:r w:rsidRPr="00BF14FA">
        <w:rPr>
          <w:b w:val="0"/>
          <w:noProof/>
          <w:sz w:val="18"/>
        </w:rPr>
      </w:r>
      <w:r w:rsidRPr="00BF14FA">
        <w:rPr>
          <w:b w:val="0"/>
          <w:noProof/>
          <w:sz w:val="18"/>
        </w:rPr>
        <w:fldChar w:fldCharType="separate"/>
      </w:r>
      <w:r w:rsidRPr="00BF14FA">
        <w:rPr>
          <w:b w:val="0"/>
          <w:noProof/>
          <w:sz w:val="18"/>
        </w:rPr>
        <w:t>303</w:t>
      </w:r>
      <w:r w:rsidRPr="00BF14FA">
        <w:rPr>
          <w:b w:val="0"/>
          <w:noProof/>
          <w:sz w:val="18"/>
        </w:rPr>
        <w:fldChar w:fldCharType="end"/>
      </w:r>
    </w:p>
    <w:p w14:paraId="5A9C6698" w14:textId="77777777" w:rsidR="00BF14FA" w:rsidRDefault="00BF14FA">
      <w:pPr>
        <w:pStyle w:val="TOC3"/>
        <w:rPr>
          <w:rFonts w:asciiTheme="minorHAnsi" w:eastAsiaTheme="minorEastAsia" w:hAnsiTheme="minorHAnsi" w:cstheme="minorBidi"/>
          <w:b w:val="0"/>
          <w:noProof/>
          <w:kern w:val="0"/>
          <w:szCs w:val="22"/>
        </w:rPr>
      </w:pPr>
      <w:r>
        <w:rPr>
          <w:noProof/>
        </w:rPr>
        <w:t>Division 61.T.1—Privileges and requirements for grant of flight instructor ratings</w:t>
      </w:r>
      <w:r w:rsidRPr="00BF14FA">
        <w:rPr>
          <w:b w:val="0"/>
          <w:noProof/>
          <w:sz w:val="18"/>
        </w:rPr>
        <w:tab/>
      </w:r>
      <w:r w:rsidRPr="00BF14FA">
        <w:rPr>
          <w:b w:val="0"/>
          <w:noProof/>
          <w:sz w:val="18"/>
        </w:rPr>
        <w:fldChar w:fldCharType="begin"/>
      </w:r>
      <w:r w:rsidRPr="00BF14FA">
        <w:rPr>
          <w:b w:val="0"/>
          <w:noProof/>
          <w:sz w:val="18"/>
        </w:rPr>
        <w:instrText xml:space="preserve"> PAGEREF _Toc424739118 \h </w:instrText>
      </w:r>
      <w:r w:rsidRPr="00BF14FA">
        <w:rPr>
          <w:b w:val="0"/>
          <w:noProof/>
          <w:sz w:val="18"/>
        </w:rPr>
      </w:r>
      <w:r w:rsidRPr="00BF14FA">
        <w:rPr>
          <w:b w:val="0"/>
          <w:noProof/>
          <w:sz w:val="18"/>
        </w:rPr>
        <w:fldChar w:fldCharType="separate"/>
      </w:r>
      <w:r w:rsidRPr="00BF14FA">
        <w:rPr>
          <w:b w:val="0"/>
          <w:noProof/>
          <w:sz w:val="18"/>
        </w:rPr>
        <w:t>303</w:t>
      </w:r>
      <w:r w:rsidRPr="00BF14FA">
        <w:rPr>
          <w:b w:val="0"/>
          <w:noProof/>
          <w:sz w:val="18"/>
        </w:rPr>
        <w:fldChar w:fldCharType="end"/>
      </w:r>
    </w:p>
    <w:p w14:paraId="3D18B846" w14:textId="524BD039" w:rsidR="00BF14FA" w:rsidRDefault="00BF14FA">
      <w:pPr>
        <w:pStyle w:val="TOC5"/>
        <w:rPr>
          <w:rFonts w:asciiTheme="minorHAnsi" w:eastAsiaTheme="minorEastAsia" w:hAnsiTheme="minorHAnsi" w:cstheme="minorBidi"/>
          <w:noProof/>
          <w:kern w:val="0"/>
          <w:sz w:val="22"/>
          <w:szCs w:val="22"/>
        </w:rPr>
      </w:pPr>
      <w:r>
        <w:rPr>
          <w:noProof/>
        </w:rPr>
        <w:t>61.1165</w:t>
      </w:r>
      <w:r>
        <w:rPr>
          <w:noProof/>
        </w:rPr>
        <w:tab/>
        <w:t>Privileges of flight instructor ratings</w:t>
      </w:r>
      <w:r w:rsidRPr="00BF14FA">
        <w:rPr>
          <w:noProof/>
        </w:rPr>
        <w:tab/>
      </w:r>
      <w:r w:rsidRPr="00BF14FA">
        <w:rPr>
          <w:noProof/>
        </w:rPr>
        <w:fldChar w:fldCharType="begin"/>
      </w:r>
      <w:r w:rsidRPr="00BF14FA">
        <w:rPr>
          <w:noProof/>
        </w:rPr>
        <w:instrText xml:space="preserve"> PAGEREF _Toc424739119 \h </w:instrText>
      </w:r>
      <w:r w:rsidRPr="00BF14FA">
        <w:rPr>
          <w:noProof/>
        </w:rPr>
      </w:r>
      <w:r w:rsidRPr="00BF14FA">
        <w:rPr>
          <w:noProof/>
        </w:rPr>
        <w:fldChar w:fldCharType="separate"/>
      </w:r>
      <w:r w:rsidRPr="00BF14FA">
        <w:rPr>
          <w:noProof/>
        </w:rPr>
        <w:t>303</w:t>
      </w:r>
      <w:r w:rsidRPr="00BF14FA">
        <w:rPr>
          <w:noProof/>
        </w:rPr>
        <w:fldChar w:fldCharType="end"/>
      </w:r>
    </w:p>
    <w:p w14:paraId="78623436" w14:textId="6553EAD7" w:rsidR="00BF14FA" w:rsidRDefault="00BF14FA">
      <w:pPr>
        <w:pStyle w:val="TOC5"/>
        <w:rPr>
          <w:rFonts w:asciiTheme="minorHAnsi" w:eastAsiaTheme="minorEastAsia" w:hAnsiTheme="minorHAnsi" w:cstheme="minorBidi"/>
          <w:noProof/>
          <w:kern w:val="0"/>
          <w:sz w:val="22"/>
          <w:szCs w:val="22"/>
        </w:rPr>
      </w:pPr>
      <w:r>
        <w:rPr>
          <w:noProof/>
        </w:rPr>
        <w:t>61.1170</w:t>
      </w:r>
      <w:r>
        <w:rPr>
          <w:noProof/>
        </w:rPr>
        <w:tab/>
        <w:t>Limitations on exercise of privileges of flight instructor ratings—general</w:t>
      </w:r>
      <w:r w:rsidRPr="00BF14FA">
        <w:rPr>
          <w:noProof/>
        </w:rPr>
        <w:tab/>
      </w:r>
      <w:r w:rsidRPr="00BF14FA">
        <w:rPr>
          <w:noProof/>
        </w:rPr>
        <w:fldChar w:fldCharType="begin"/>
      </w:r>
      <w:r w:rsidRPr="00BF14FA">
        <w:rPr>
          <w:noProof/>
        </w:rPr>
        <w:instrText xml:space="preserve"> PAGEREF _Toc424739120 \h </w:instrText>
      </w:r>
      <w:r w:rsidRPr="00BF14FA">
        <w:rPr>
          <w:noProof/>
        </w:rPr>
      </w:r>
      <w:r w:rsidRPr="00BF14FA">
        <w:rPr>
          <w:noProof/>
        </w:rPr>
        <w:fldChar w:fldCharType="separate"/>
      </w:r>
      <w:r w:rsidRPr="00BF14FA">
        <w:rPr>
          <w:noProof/>
        </w:rPr>
        <w:t>304</w:t>
      </w:r>
      <w:r w:rsidRPr="00BF14FA">
        <w:rPr>
          <w:noProof/>
        </w:rPr>
        <w:fldChar w:fldCharType="end"/>
      </w:r>
    </w:p>
    <w:p w14:paraId="6A79F333" w14:textId="453C2B42" w:rsidR="00BF14FA" w:rsidRDefault="00BF14FA">
      <w:pPr>
        <w:pStyle w:val="TOC5"/>
        <w:rPr>
          <w:rFonts w:asciiTheme="minorHAnsi" w:eastAsiaTheme="minorEastAsia" w:hAnsiTheme="minorHAnsi" w:cstheme="minorBidi"/>
          <w:noProof/>
          <w:kern w:val="0"/>
          <w:sz w:val="22"/>
          <w:szCs w:val="22"/>
        </w:rPr>
      </w:pPr>
      <w:r>
        <w:rPr>
          <w:noProof/>
        </w:rPr>
        <w:t>61.1172</w:t>
      </w:r>
      <w:r>
        <w:rPr>
          <w:noProof/>
        </w:rPr>
        <w:tab/>
        <w:t>Limitations on exercise of privileges of flight instructor rating—rating granted on basis of transitional provisions</w:t>
      </w:r>
      <w:r w:rsidRPr="00BF14FA">
        <w:rPr>
          <w:noProof/>
        </w:rPr>
        <w:tab/>
      </w:r>
      <w:r w:rsidRPr="00BF14FA">
        <w:rPr>
          <w:noProof/>
        </w:rPr>
        <w:fldChar w:fldCharType="begin"/>
      </w:r>
      <w:r w:rsidRPr="00BF14FA">
        <w:rPr>
          <w:noProof/>
        </w:rPr>
        <w:instrText xml:space="preserve"> PAGEREF _Toc424739121 \h </w:instrText>
      </w:r>
      <w:r w:rsidRPr="00BF14FA">
        <w:rPr>
          <w:noProof/>
        </w:rPr>
      </w:r>
      <w:r w:rsidRPr="00BF14FA">
        <w:rPr>
          <w:noProof/>
        </w:rPr>
        <w:fldChar w:fldCharType="separate"/>
      </w:r>
      <w:r w:rsidRPr="00BF14FA">
        <w:rPr>
          <w:noProof/>
        </w:rPr>
        <w:t>305</w:t>
      </w:r>
      <w:r w:rsidRPr="00BF14FA">
        <w:rPr>
          <w:noProof/>
        </w:rPr>
        <w:fldChar w:fldCharType="end"/>
      </w:r>
    </w:p>
    <w:p w14:paraId="6373E7D5" w14:textId="2D23AA80" w:rsidR="00BF14FA" w:rsidRDefault="00BF14FA">
      <w:pPr>
        <w:pStyle w:val="TOC5"/>
        <w:rPr>
          <w:rFonts w:asciiTheme="minorHAnsi" w:eastAsiaTheme="minorEastAsia" w:hAnsiTheme="minorHAnsi" w:cstheme="minorBidi"/>
          <w:noProof/>
          <w:kern w:val="0"/>
          <w:sz w:val="22"/>
          <w:szCs w:val="22"/>
        </w:rPr>
      </w:pPr>
      <w:r>
        <w:rPr>
          <w:noProof/>
        </w:rPr>
        <w:t>61.1175</w:t>
      </w:r>
      <w:r>
        <w:rPr>
          <w:noProof/>
        </w:rPr>
        <w:tab/>
        <w:t>Limitations on exercise of privileges of flight instructor ratings—endorsements</w:t>
      </w:r>
      <w:r w:rsidRPr="00BF14FA">
        <w:rPr>
          <w:noProof/>
        </w:rPr>
        <w:tab/>
      </w:r>
      <w:r w:rsidRPr="00BF14FA">
        <w:rPr>
          <w:noProof/>
        </w:rPr>
        <w:fldChar w:fldCharType="begin"/>
      </w:r>
      <w:r w:rsidRPr="00BF14FA">
        <w:rPr>
          <w:noProof/>
        </w:rPr>
        <w:instrText xml:space="preserve"> PAGEREF _Toc424739122 \h </w:instrText>
      </w:r>
      <w:r w:rsidRPr="00BF14FA">
        <w:rPr>
          <w:noProof/>
        </w:rPr>
      </w:r>
      <w:r w:rsidRPr="00BF14FA">
        <w:rPr>
          <w:noProof/>
        </w:rPr>
        <w:fldChar w:fldCharType="separate"/>
      </w:r>
      <w:r w:rsidRPr="00BF14FA">
        <w:rPr>
          <w:noProof/>
        </w:rPr>
        <w:t>305</w:t>
      </w:r>
      <w:r w:rsidRPr="00BF14FA">
        <w:rPr>
          <w:noProof/>
        </w:rPr>
        <w:fldChar w:fldCharType="end"/>
      </w:r>
    </w:p>
    <w:p w14:paraId="7091BD54" w14:textId="4E982982" w:rsidR="00BF14FA" w:rsidRDefault="00BF14FA">
      <w:pPr>
        <w:pStyle w:val="TOC5"/>
        <w:rPr>
          <w:rFonts w:asciiTheme="minorHAnsi" w:eastAsiaTheme="minorEastAsia" w:hAnsiTheme="minorHAnsi" w:cstheme="minorBidi"/>
          <w:noProof/>
          <w:kern w:val="0"/>
          <w:sz w:val="22"/>
          <w:szCs w:val="22"/>
        </w:rPr>
      </w:pPr>
      <w:r>
        <w:rPr>
          <w:noProof/>
        </w:rPr>
        <w:t>61.1180</w:t>
      </w:r>
      <w:r>
        <w:rPr>
          <w:noProof/>
        </w:rPr>
        <w:tab/>
        <w:t>Limitations on exercise of privileges of flight instructor ratings—instructor proficiency check</w:t>
      </w:r>
      <w:r w:rsidRPr="00BF14FA">
        <w:rPr>
          <w:noProof/>
        </w:rPr>
        <w:tab/>
      </w:r>
      <w:r w:rsidRPr="00BF14FA">
        <w:rPr>
          <w:noProof/>
        </w:rPr>
        <w:fldChar w:fldCharType="begin"/>
      </w:r>
      <w:r w:rsidRPr="00BF14FA">
        <w:rPr>
          <w:noProof/>
        </w:rPr>
        <w:instrText xml:space="preserve"> PAGEREF _Toc424739123 \h </w:instrText>
      </w:r>
      <w:r w:rsidRPr="00BF14FA">
        <w:rPr>
          <w:noProof/>
        </w:rPr>
      </w:r>
      <w:r w:rsidRPr="00BF14FA">
        <w:rPr>
          <w:noProof/>
        </w:rPr>
        <w:fldChar w:fldCharType="separate"/>
      </w:r>
      <w:r w:rsidRPr="00BF14FA">
        <w:rPr>
          <w:noProof/>
        </w:rPr>
        <w:t>306</w:t>
      </w:r>
      <w:r w:rsidRPr="00BF14FA">
        <w:rPr>
          <w:noProof/>
        </w:rPr>
        <w:fldChar w:fldCharType="end"/>
      </w:r>
    </w:p>
    <w:p w14:paraId="22192F63" w14:textId="639701F4" w:rsidR="00BF14FA" w:rsidRDefault="00BF14FA">
      <w:pPr>
        <w:pStyle w:val="TOC5"/>
        <w:rPr>
          <w:rFonts w:asciiTheme="minorHAnsi" w:eastAsiaTheme="minorEastAsia" w:hAnsiTheme="minorHAnsi" w:cstheme="minorBidi"/>
          <w:noProof/>
          <w:kern w:val="0"/>
          <w:sz w:val="22"/>
          <w:szCs w:val="22"/>
        </w:rPr>
      </w:pPr>
      <w:r>
        <w:rPr>
          <w:noProof/>
        </w:rPr>
        <w:t>61.1185</w:t>
      </w:r>
      <w:r>
        <w:rPr>
          <w:noProof/>
        </w:rPr>
        <w:tab/>
        <w:t>Requirements for grant of flight instructor ratings</w:t>
      </w:r>
      <w:r w:rsidRPr="00BF14FA">
        <w:rPr>
          <w:noProof/>
        </w:rPr>
        <w:tab/>
      </w:r>
      <w:r w:rsidRPr="00BF14FA">
        <w:rPr>
          <w:noProof/>
        </w:rPr>
        <w:fldChar w:fldCharType="begin"/>
      </w:r>
      <w:r w:rsidRPr="00BF14FA">
        <w:rPr>
          <w:noProof/>
        </w:rPr>
        <w:instrText xml:space="preserve"> PAGEREF _Toc424739124 \h </w:instrText>
      </w:r>
      <w:r w:rsidRPr="00BF14FA">
        <w:rPr>
          <w:noProof/>
        </w:rPr>
      </w:r>
      <w:r w:rsidRPr="00BF14FA">
        <w:rPr>
          <w:noProof/>
        </w:rPr>
        <w:fldChar w:fldCharType="separate"/>
      </w:r>
      <w:r w:rsidRPr="00BF14FA">
        <w:rPr>
          <w:noProof/>
        </w:rPr>
        <w:t>308</w:t>
      </w:r>
      <w:r w:rsidRPr="00BF14FA">
        <w:rPr>
          <w:noProof/>
        </w:rPr>
        <w:fldChar w:fldCharType="end"/>
      </w:r>
    </w:p>
    <w:p w14:paraId="3B3BA3C9" w14:textId="77777777" w:rsidR="00BF14FA" w:rsidRDefault="00BF14FA">
      <w:pPr>
        <w:pStyle w:val="TOC3"/>
        <w:rPr>
          <w:rFonts w:asciiTheme="minorHAnsi" w:eastAsiaTheme="minorEastAsia" w:hAnsiTheme="minorHAnsi" w:cstheme="minorBidi"/>
          <w:b w:val="0"/>
          <w:noProof/>
          <w:kern w:val="0"/>
          <w:szCs w:val="22"/>
        </w:rPr>
      </w:pPr>
      <w:r>
        <w:rPr>
          <w:noProof/>
        </w:rPr>
        <w:t>Division 61.T.2—Privileges and requirements for grant of simulator instructor ratings</w:t>
      </w:r>
      <w:r w:rsidRPr="00BF14FA">
        <w:rPr>
          <w:b w:val="0"/>
          <w:noProof/>
          <w:sz w:val="18"/>
        </w:rPr>
        <w:tab/>
      </w:r>
      <w:r w:rsidRPr="00BF14FA">
        <w:rPr>
          <w:b w:val="0"/>
          <w:noProof/>
          <w:sz w:val="18"/>
        </w:rPr>
        <w:fldChar w:fldCharType="begin"/>
      </w:r>
      <w:r w:rsidRPr="00BF14FA">
        <w:rPr>
          <w:b w:val="0"/>
          <w:noProof/>
          <w:sz w:val="18"/>
        </w:rPr>
        <w:instrText xml:space="preserve"> PAGEREF _Toc424739125 \h </w:instrText>
      </w:r>
      <w:r w:rsidRPr="00BF14FA">
        <w:rPr>
          <w:b w:val="0"/>
          <w:noProof/>
          <w:sz w:val="18"/>
        </w:rPr>
      </w:r>
      <w:r w:rsidRPr="00BF14FA">
        <w:rPr>
          <w:b w:val="0"/>
          <w:noProof/>
          <w:sz w:val="18"/>
        </w:rPr>
        <w:fldChar w:fldCharType="separate"/>
      </w:r>
      <w:r w:rsidRPr="00BF14FA">
        <w:rPr>
          <w:b w:val="0"/>
          <w:noProof/>
          <w:sz w:val="18"/>
        </w:rPr>
        <w:t>311</w:t>
      </w:r>
      <w:r w:rsidRPr="00BF14FA">
        <w:rPr>
          <w:b w:val="0"/>
          <w:noProof/>
          <w:sz w:val="18"/>
        </w:rPr>
        <w:fldChar w:fldCharType="end"/>
      </w:r>
    </w:p>
    <w:p w14:paraId="7A07200C" w14:textId="3E43C98C" w:rsidR="00BF14FA" w:rsidRDefault="00BF14FA">
      <w:pPr>
        <w:pStyle w:val="TOC5"/>
        <w:rPr>
          <w:rFonts w:asciiTheme="minorHAnsi" w:eastAsiaTheme="minorEastAsia" w:hAnsiTheme="minorHAnsi" w:cstheme="minorBidi"/>
          <w:noProof/>
          <w:kern w:val="0"/>
          <w:sz w:val="22"/>
          <w:szCs w:val="22"/>
        </w:rPr>
      </w:pPr>
      <w:r>
        <w:rPr>
          <w:noProof/>
        </w:rPr>
        <w:t>61.1190</w:t>
      </w:r>
      <w:r>
        <w:rPr>
          <w:noProof/>
        </w:rPr>
        <w:tab/>
        <w:t>Privileges of simulator instructor ratings</w:t>
      </w:r>
      <w:r w:rsidRPr="00BF14FA">
        <w:rPr>
          <w:noProof/>
        </w:rPr>
        <w:tab/>
      </w:r>
      <w:r w:rsidRPr="00BF14FA">
        <w:rPr>
          <w:noProof/>
        </w:rPr>
        <w:fldChar w:fldCharType="begin"/>
      </w:r>
      <w:r w:rsidRPr="00BF14FA">
        <w:rPr>
          <w:noProof/>
        </w:rPr>
        <w:instrText xml:space="preserve"> PAGEREF _Toc424739126 \h </w:instrText>
      </w:r>
      <w:r w:rsidRPr="00BF14FA">
        <w:rPr>
          <w:noProof/>
        </w:rPr>
      </w:r>
      <w:r w:rsidRPr="00BF14FA">
        <w:rPr>
          <w:noProof/>
        </w:rPr>
        <w:fldChar w:fldCharType="separate"/>
      </w:r>
      <w:r w:rsidRPr="00BF14FA">
        <w:rPr>
          <w:noProof/>
        </w:rPr>
        <w:t>311</w:t>
      </w:r>
      <w:r w:rsidRPr="00BF14FA">
        <w:rPr>
          <w:noProof/>
        </w:rPr>
        <w:fldChar w:fldCharType="end"/>
      </w:r>
    </w:p>
    <w:p w14:paraId="7E6557E1" w14:textId="5E909BD7" w:rsidR="00BF14FA" w:rsidRDefault="00BF14FA">
      <w:pPr>
        <w:pStyle w:val="TOC5"/>
        <w:rPr>
          <w:rFonts w:asciiTheme="minorHAnsi" w:eastAsiaTheme="minorEastAsia" w:hAnsiTheme="minorHAnsi" w:cstheme="minorBidi"/>
          <w:noProof/>
          <w:kern w:val="0"/>
          <w:sz w:val="22"/>
          <w:szCs w:val="22"/>
        </w:rPr>
      </w:pPr>
      <w:r>
        <w:rPr>
          <w:noProof/>
        </w:rPr>
        <w:t>61.1195</w:t>
      </w:r>
      <w:r>
        <w:rPr>
          <w:noProof/>
        </w:rPr>
        <w:tab/>
        <w:t>Limitations on exercise of privileges of simulator instructor ratings—general</w:t>
      </w:r>
      <w:r w:rsidRPr="00BF14FA">
        <w:rPr>
          <w:noProof/>
        </w:rPr>
        <w:tab/>
      </w:r>
      <w:r w:rsidRPr="00BF14FA">
        <w:rPr>
          <w:noProof/>
        </w:rPr>
        <w:fldChar w:fldCharType="begin"/>
      </w:r>
      <w:r w:rsidRPr="00BF14FA">
        <w:rPr>
          <w:noProof/>
        </w:rPr>
        <w:instrText xml:space="preserve"> PAGEREF _Toc424739127 \h </w:instrText>
      </w:r>
      <w:r w:rsidRPr="00BF14FA">
        <w:rPr>
          <w:noProof/>
        </w:rPr>
      </w:r>
      <w:r w:rsidRPr="00BF14FA">
        <w:rPr>
          <w:noProof/>
        </w:rPr>
        <w:fldChar w:fldCharType="separate"/>
      </w:r>
      <w:r w:rsidRPr="00BF14FA">
        <w:rPr>
          <w:noProof/>
        </w:rPr>
        <w:t>312</w:t>
      </w:r>
      <w:r w:rsidRPr="00BF14FA">
        <w:rPr>
          <w:noProof/>
        </w:rPr>
        <w:fldChar w:fldCharType="end"/>
      </w:r>
    </w:p>
    <w:p w14:paraId="10E945C2" w14:textId="540E9E91" w:rsidR="00BF14FA" w:rsidRDefault="00BF14FA">
      <w:pPr>
        <w:pStyle w:val="TOC5"/>
        <w:rPr>
          <w:rFonts w:asciiTheme="minorHAnsi" w:eastAsiaTheme="minorEastAsia" w:hAnsiTheme="minorHAnsi" w:cstheme="minorBidi"/>
          <w:noProof/>
          <w:kern w:val="0"/>
          <w:sz w:val="22"/>
          <w:szCs w:val="22"/>
        </w:rPr>
      </w:pPr>
      <w:r>
        <w:rPr>
          <w:noProof/>
        </w:rPr>
        <w:t>61.1197</w:t>
      </w:r>
      <w:r>
        <w:rPr>
          <w:noProof/>
        </w:rPr>
        <w:tab/>
        <w:t>Limitations on exercise of privileges of simulator instructor rating—rating granted on basis of transitional provisions</w:t>
      </w:r>
      <w:r w:rsidRPr="00BF14FA">
        <w:rPr>
          <w:noProof/>
        </w:rPr>
        <w:tab/>
      </w:r>
      <w:r w:rsidRPr="00BF14FA">
        <w:rPr>
          <w:noProof/>
        </w:rPr>
        <w:fldChar w:fldCharType="begin"/>
      </w:r>
      <w:r w:rsidRPr="00BF14FA">
        <w:rPr>
          <w:noProof/>
        </w:rPr>
        <w:instrText xml:space="preserve"> PAGEREF _Toc424739128 \h </w:instrText>
      </w:r>
      <w:r w:rsidRPr="00BF14FA">
        <w:rPr>
          <w:noProof/>
        </w:rPr>
      </w:r>
      <w:r w:rsidRPr="00BF14FA">
        <w:rPr>
          <w:noProof/>
        </w:rPr>
        <w:fldChar w:fldCharType="separate"/>
      </w:r>
      <w:r w:rsidRPr="00BF14FA">
        <w:rPr>
          <w:noProof/>
        </w:rPr>
        <w:t>312</w:t>
      </w:r>
      <w:r w:rsidRPr="00BF14FA">
        <w:rPr>
          <w:noProof/>
        </w:rPr>
        <w:fldChar w:fldCharType="end"/>
      </w:r>
    </w:p>
    <w:p w14:paraId="6025D00F" w14:textId="4404F46B" w:rsidR="00BF14FA" w:rsidRDefault="00BF14FA">
      <w:pPr>
        <w:pStyle w:val="TOC5"/>
        <w:rPr>
          <w:rFonts w:asciiTheme="minorHAnsi" w:eastAsiaTheme="minorEastAsia" w:hAnsiTheme="minorHAnsi" w:cstheme="minorBidi"/>
          <w:noProof/>
          <w:kern w:val="0"/>
          <w:sz w:val="22"/>
          <w:szCs w:val="22"/>
        </w:rPr>
      </w:pPr>
      <w:r>
        <w:rPr>
          <w:noProof/>
        </w:rPr>
        <w:t>61.1200</w:t>
      </w:r>
      <w:r>
        <w:rPr>
          <w:noProof/>
        </w:rPr>
        <w:tab/>
        <w:t>Limitations on exercise of privileges of simulator instructor ratings—endorsements</w:t>
      </w:r>
      <w:r w:rsidRPr="00BF14FA">
        <w:rPr>
          <w:noProof/>
        </w:rPr>
        <w:tab/>
      </w:r>
      <w:r w:rsidRPr="00BF14FA">
        <w:rPr>
          <w:noProof/>
        </w:rPr>
        <w:fldChar w:fldCharType="begin"/>
      </w:r>
      <w:r w:rsidRPr="00BF14FA">
        <w:rPr>
          <w:noProof/>
        </w:rPr>
        <w:instrText xml:space="preserve"> PAGEREF _Toc424739129 \h </w:instrText>
      </w:r>
      <w:r w:rsidRPr="00BF14FA">
        <w:rPr>
          <w:noProof/>
        </w:rPr>
      </w:r>
      <w:r w:rsidRPr="00BF14FA">
        <w:rPr>
          <w:noProof/>
        </w:rPr>
        <w:fldChar w:fldCharType="separate"/>
      </w:r>
      <w:r w:rsidRPr="00BF14FA">
        <w:rPr>
          <w:noProof/>
        </w:rPr>
        <w:t>313</w:t>
      </w:r>
      <w:r w:rsidRPr="00BF14FA">
        <w:rPr>
          <w:noProof/>
        </w:rPr>
        <w:fldChar w:fldCharType="end"/>
      </w:r>
    </w:p>
    <w:p w14:paraId="25ABAC36" w14:textId="5BE8F264" w:rsidR="00BF14FA" w:rsidRDefault="00BF14FA">
      <w:pPr>
        <w:pStyle w:val="TOC5"/>
        <w:rPr>
          <w:rFonts w:asciiTheme="minorHAnsi" w:eastAsiaTheme="minorEastAsia" w:hAnsiTheme="minorHAnsi" w:cstheme="minorBidi"/>
          <w:noProof/>
          <w:kern w:val="0"/>
          <w:sz w:val="22"/>
          <w:szCs w:val="22"/>
        </w:rPr>
      </w:pPr>
      <w:r>
        <w:rPr>
          <w:noProof/>
        </w:rPr>
        <w:t>61.1205</w:t>
      </w:r>
      <w:r>
        <w:rPr>
          <w:noProof/>
        </w:rPr>
        <w:tab/>
        <w:t>Limitations on exercise of privileges of simulator instructor ratings—instructor proficiency check</w:t>
      </w:r>
      <w:r w:rsidRPr="00BF14FA">
        <w:rPr>
          <w:noProof/>
        </w:rPr>
        <w:tab/>
      </w:r>
      <w:r w:rsidRPr="00BF14FA">
        <w:rPr>
          <w:noProof/>
        </w:rPr>
        <w:fldChar w:fldCharType="begin"/>
      </w:r>
      <w:r w:rsidRPr="00BF14FA">
        <w:rPr>
          <w:noProof/>
        </w:rPr>
        <w:instrText xml:space="preserve"> PAGEREF _Toc424739130 \h </w:instrText>
      </w:r>
      <w:r w:rsidRPr="00BF14FA">
        <w:rPr>
          <w:noProof/>
        </w:rPr>
      </w:r>
      <w:r w:rsidRPr="00BF14FA">
        <w:rPr>
          <w:noProof/>
        </w:rPr>
        <w:fldChar w:fldCharType="separate"/>
      </w:r>
      <w:r w:rsidRPr="00BF14FA">
        <w:rPr>
          <w:noProof/>
        </w:rPr>
        <w:t>313</w:t>
      </w:r>
      <w:r w:rsidRPr="00BF14FA">
        <w:rPr>
          <w:noProof/>
        </w:rPr>
        <w:fldChar w:fldCharType="end"/>
      </w:r>
    </w:p>
    <w:p w14:paraId="45FA6883" w14:textId="47CC0B92" w:rsidR="00BF14FA" w:rsidRDefault="00BF14FA">
      <w:pPr>
        <w:pStyle w:val="TOC5"/>
        <w:rPr>
          <w:rFonts w:asciiTheme="minorHAnsi" w:eastAsiaTheme="minorEastAsia" w:hAnsiTheme="minorHAnsi" w:cstheme="minorBidi"/>
          <w:noProof/>
          <w:kern w:val="0"/>
          <w:sz w:val="22"/>
          <w:szCs w:val="22"/>
        </w:rPr>
      </w:pPr>
      <w:r>
        <w:rPr>
          <w:noProof/>
        </w:rPr>
        <w:t>61.1210</w:t>
      </w:r>
      <w:r>
        <w:rPr>
          <w:noProof/>
        </w:rPr>
        <w:tab/>
        <w:t>Requirements for grant of simulator instructor ratings</w:t>
      </w:r>
      <w:r w:rsidRPr="00BF14FA">
        <w:rPr>
          <w:noProof/>
        </w:rPr>
        <w:tab/>
      </w:r>
      <w:r w:rsidRPr="00BF14FA">
        <w:rPr>
          <w:noProof/>
        </w:rPr>
        <w:fldChar w:fldCharType="begin"/>
      </w:r>
      <w:r w:rsidRPr="00BF14FA">
        <w:rPr>
          <w:noProof/>
        </w:rPr>
        <w:instrText xml:space="preserve"> PAGEREF _Toc424739131 \h </w:instrText>
      </w:r>
      <w:r w:rsidRPr="00BF14FA">
        <w:rPr>
          <w:noProof/>
        </w:rPr>
      </w:r>
      <w:r w:rsidRPr="00BF14FA">
        <w:rPr>
          <w:noProof/>
        </w:rPr>
        <w:fldChar w:fldCharType="separate"/>
      </w:r>
      <w:r w:rsidRPr="00BF14FA">
        <w:rPr>
          <w:noProof/>
        </w:rPr>
        <w:t>315</w:t>
      </w:r>
      <w:r w:rsidRPr="00BF14FA">
        <w:rPr>
          <w:noProof/>
        </w:rPr>
        <w:fldChar w:fldCharType="end"/>
      </w:r>
    </w:p>
    <w:p w14:paraId="32883BB6" w14:textId="77777777" w:rsidR="00BF14FA" w:rsidRDefault="00BF14FA">
      <w:pPr>
        <w:pStyle w:val="TOC3"/>
        <w:rPr>
          <w:rFonts w:asciiTheme="minorHAnsi" w:eastAsiaTheme="minorEastAsia" w:hAnsiTheme="minorHAnsi" w:cstheme="minorBidi"/>
          <w:b w:val="0"/>
          <w:noProof/>
          <w:kern w:val="0"/>
          <w:szCs w:val="22"/>
        </w:rPr>
      </w:pPr>
      <w:r>
        <w:rPr>
          <w:noProof/>
        </w:rPr>
        <w:t>Division 61.T.3—Obligations of pilot instructors</w:t>
      </w:r>
      <w:r w:rsidRPr="00BF14FA">
        <w:rPr>
          <w:b w:val="0"/>
          <w:noProof/>
          <w:sz w:val="18"/>
        </w:rPr>
        <w:tab/>
      </w:r>
      <w:r w:rsidRPr="00BF14FA">
        <w:rPr>
          <w:b w:val="0"/>
          <w:noProof/>
          <w:sz w:val="18"/>
        </w:rPr>
        <w:fldChar w:fldCharType="begin"/>
      </w:r>
      <w:r w:rsidRPr="00BF14FA">
        <w:rPr>
          <w:b w:val="0"/>
          <w:noProof/>
          <w:sz w:val="18"/>
        </w:rPr>
        <w:instrText xml:space="preserve"> PAGEREF _Toc424739132 \h </w:instrText>
      </w:r>
      <w:r w:rsidRPr="00BF14FA">
        <w:rPr>
          <w:b w:val="0"/>
          <w:noProof/>
          <w:sz w:val="18"/>
        </w:rPr>
      </w:r>
      <w:r w:rsidRPr="00BF14FA">
        <w:rPr>
          <w:b w:val="0"/>
          <w:noProof/>
          <w:sz w:val="18"/>
        </w:rPr>
        <w:fldChar w:fldCharType="separate"/>
      </w:r>
      <w:r w:rsidRPr="00BF14FA">
        <w:rPr>
          <w:b w:val="0"/>
          <w:noProof/>
          <w:sz w:val="18"/>
        </w:rPr>
        <w:t>317</w:t>
      </w:r>
      <w:r w:rsidRPr="00BF14FA">
        <w:rPr>
          <w:b w:val="0"/>
          <w:noProof/>
          <w:sz w:val="18"/>
        </w:rPr>
        <w:fldChar w:fldCharType="end"/>
      </w:r>
    </w:p>
    <w:p w14:paraId="2F6791F4" w14:textId="55F28776" w:rsidR="00BF14FA" w:rsidRDefault="00BF14FA">
      <w:pPr>
        <w:pStyle w:val="TOC5"/>
        <w:rPr>
          <w:rFonts w:asciiTheme="minorHAnsi" w:eastAsiaTheme="minorEastAsia" w:hAnsiTheme="minorHAnsi" w:cstheme="minorBidi"/>
          <w:noProof/>
          <w:kern w:val="0"/>
          <w:sz w:val="22"/>
          <w:szCs w:val="22"/>
        </w:rPr>
      </w:pPr>
      <w:r>
        <w:rPr>
          <w:noProof/>
        </w:rPr>
        <w:t>61.1215</w:t>
      </w:r>
      <w:r>
        <w:rPr>
          <w:noProof/>
        </w:rPr>
        <w:tab/>
        <w:t>Obligations of pilot instructors—training</w:t>
      </w:r>
      <w:r w:rsidRPr="00BF14FA">
        <w:rPr>
          <w:noProof/>
        </w:rPr>
        <w:tab/>
      </w:r>
      <w:r w:rsidRPr="00BF14FA">
        <w:rPr>
          <w:noProof/>
        </w:rPr>
        <w:fldChar w:fldCharType="begin"/>
      </w:r>
      <w:r w:rsidRPr="00BF14FA">
        <w:rPr>
          <w:noProof/>
        </w:rPr>
        <w:instrText xml:space="preserve"> PAGEREF _Toc424739133 \h </w:instrText>
      </w:r>
      <w:r w:rsidRPr="00BF14FA">
        <w:rPr>
          <w:noProof/>
        </w:rPr>
      </w:r>
      <w:r w:rsidRPr="00BF14FA">
        <w:rPr>
          <w:noProof/>
        </w:rPr>
        <w:fldChar w:fldCharType="separate"/>
      </w:r>
      <w:r w:rsidRPr="00BF14FA">
        <w:rPr>
          <w:noProof/>
        </w:rPr>
        <w:t>317</w:t>
      </w:r>
      <w:r w:rsidRPr="00BF14FA">
        <w:rPr>
          <w:noProof/>
        </w:rPr>
        <w:fldChar w:fldCharType="end"/>
      </w:r>
    </w:p>
    <w:p w14:paraId="33571981" w14:textId="4271B6CD" w:rsidR="00BF14FA" w:rsidRDefault="00BF14FA">
      <w:pPr>
        <w:pStyle w:val="TOC5"/>
        <w:rPr>
          <w:rFonts w:asciiTheme="minorHAnsi" w:eastAsiaTheme="minorEastAsia" w:hAnsiTheme="minorHAnsi" w:cstheme="minorBidi"/>
          <w:noProof/>
          <w:kern w:val="0"/>
          <w:sz w:val="22"/>
          <w:szCs w:val="22"/>
        </w:rPr>
      </w:pPr>
      <w:r>
        <w:rPr>
          <w:noProof/>
        </w:rPr>
        <w:t>61.1220</w:t>
      </w:r>
      <w:r>
        <w:rPr>
          <w:noProof/>
        </w:rPr>
        <w:tab/>
        <w:t>Obligations of pilot instructors—flight reviews</w:t>
      </w:r>
      <w:r w:rsidRPr="00BF14FA">
        <w:rPr>
          <w:noProof/>
        </w:rPr>
        <w:tab/>
      </w:r>
      <w:r w:rsidRPr="00BF14FA">
        <w:rPr>
          <w:noProof/>
        </w:rPr>
        <w:fldChar w:fldCharType="begin"/>
      </w:r>
      <w:r w:rsidRPr="00BF14FA">
        <w:rPr>
          <w:noProof/>
        </w:rPr>
        <w:instrText xml:space="preserve"> PAGEREF _Toc424739134 \h </w:instrText>
      </w:r>
      <w:r w:rsidRPr="00BF14FA">
        <w:rPr>
          <w:noProof/>
        </w:rPr>
      </w:r>
      <w:r w:rsidRPr="00BF14FA">
        <w:rPr>
          <w:noProof/>
        </w:rPr>
        <w:fldChar w:fldCharType="separate"/>
      </w:r>
      <w:r w:rsidRPr="00BF14FA">
        <w:rPr>
          <w:noProof/>
        </w:rPr>
        <w:t>317</w:t>
      </w:r>
      <w:r w:rsidRPr="00BF14FA">
        <w:rPr>
          <w:noProof/>
        </w:rPr>
        <w:fldChar w:fldCharType="end"/>
      </w:r>
    </w:p>
    <w:p w14:paraId="2F7A37DD" w14:textId="5A94FADA" w:rsidR="00BF14FA" w:rsidRDefault="00BF14FA">
      <w:pPr>
        <w:pStyle w:val="TOC5"/>
        <w:rPr>
          <w:rFonts w:asciiTheme="minorHAnsi" w:eastAsiaTheme="minorEastAsia" w:hAnsiTheme="minorHAnsi" w:cstheme="minorBidi"/>
          <w:noProof/>
          <w:kern w:val="0"/>
          <w:sz w:val="22"/>
          <w:szCs w:val="22"/>
        </w:rPr>
      </w:pPr>
      <w:r>
        <w:rPr>
          <w:noProof/>
        </w:rPr>
        <w:t>61.1225</w:t>
      </w:r>
      <w:r>
        <w:rPr>
          <w:noProof/>
        </w:rPr>
        <w:tab/>
        <w:t>Obligations of pilot instructors—student pilots</w:t>
      </w:r>
      <w:r w:rsidRPr="00BF14FA">
        <w:rPr>
          <w:noProof/>
        </w:rPr>
        <w:tab/>
      </w:r>
      <w:r w:rsidRPr="00BF14FA">
        <w:rPr>
          <w:noProof/>
        </w:rPr>
        <w:fldChar w:fldCharType="begin"/>
      </w:r>
      <w:r w:rsidRPr="00BF14FA">
        <w:rPr>
          <w:noProof/>
        </w:rPr>
        <w:instrText xml:space="preserve"> PAGEREF _Toc424739135 \h </w:instrText>
      </w:r>
      <w:r w:rsidRPr="00BF14FA">
        <w:rPr>
          <w:noProof/>
        </w:rPr>
      </w:r>
      <w:r w:rsidRPr="00BF14FA">
        <w:rPr>
          <w:noProof/>
        </w:rPr>
        <w:fldChar w:fldCharType="separate"/>
      </w:r>
      <w:r w:rsidRPr="00BF14FA">
        <w:rPr>
          <w:noProof/>
        </w:rPr>
        <w:t>318</w:t>
      </w:r>
      <w:r w:rsidRPr="00BF14FA">
        <w:rPr>
          <w:noProof/>
        </w:rPr>
        <w:fldChar w:fldCharType="end"/>
      </w:r>
    </w:p>
    <w:p w14:paraId="7EBDF67E" w14:textId="6246933E" w:rsidR="00BF14FA" w:rsidRDefault="00BF14FA">
      <w:pPr>
        <w:pStyle w:val="TOC5"/>
        <w:rPr>
          <w:rFonts w:asciiTheme="minorHAnsi" w:eastAsiaTheme="minorEastAsia" w:hAnsiTheme="minorHAnsi" w:cstheme="minorBidi"/>
          <w:noProof/>
          <w:kern w:val="0"/>
          <w:sz w:val="22"/>
          <w:szCs w:val="22"/>
        </w:rPr>
      </w:pPr>
      <w:r>
        <w:rPr>
          <w:noProof/>
        </w:rPr>
        <w:t>61.1227</w:t>
      </w:r>
      <w:r>
        <w:rPr>
          <w:noProof/>
        </w:rPr>
        <w:tab/>
        <w:t>Obligations of pilot instructors—approval to operate aircraft radio</w:t>
      </w:r>
      <w:r w:rsidRPr="00BF14FA">
        <w:rPr>
          <w:noProof/>
        </w:rPr>
        <w:tab/>
      </w:r>
      <w:r w:rsidRPr="00BF14FA">
        <w:rPr>
          <w:noProof/>
        </w:rPr>
        <w:fldChar w:fldCharType="begin"/>
      </w:r>
      <w:r w:rsidRPr="00BF14FA">
        <w:rPr>
          <w:noProof/>
        </w:rPr>
        <w:instrText xml:space="preserve"> PAGEREF _Toc424739136 \h </w:instrText>
      </w:r>
      <w:r w:rsidRPr="00BF14FA">
        <w:rPr>
          <w:noProof/>
        </w:rPr>
      </w:r>
      <w:r w:rsidRPr="00BF14FA">
        <w:rPr>
          <w:noProof/>
        </w:rPr>
        <w:fldChar w:fldCharType="separate"/>
      </w:r>
      <w:r w:rsidRPr="00BF14FA">
        <w:rPr>
          <w:noProof/>
        </w:rPr>
        <w:t>320</w:t>
      </w:r>
      <w:r w:rsidRPr="00BF14FA">
        <w:rPr>
          <w:noProof/>
        </w:rPr>
        <w:fldChar w:fldCharType="end"/>
      </w:r>
    </w:p>
    <w:p w14:paraId="58A63E7A" w14:textId="317BC643" w:rsidR="00BF14FA" w:rsidRDefault="00BF14FA">
      <w:pPr>
        <w:pStyle w:val="TOC5"/>
        <w:rPr>
          <w:rFonts w:asciiTheme="minorHAnsi" w:eastAsiaTheme="minorEastAsia" w:hAnsiTheme="minorHAnsi" w:cstheme="minorBidi"/>
          <w:noProof/>
          <w:kern w:val="0"/>
          <w:sz w:val="22"/>
          <w:szCs w:val="22"/>
        </w:rPr>
      </w:pPr>
      <w:r>
        <w:rPr>
          <w:noProof/>
        </w:rPr>
        <w:t>61.1230</w:t>
      </w:r>
      <w:r>
        <w:rPr>
          <w:noProof/>
        </w:rPr>
        <w:tab/>
        <w:t>Obligations of pilot instructors—records of activities conducted independently of Part 141 or 142 operator</w:t>
      </w:r>
      <w:r w:rsidRPr="00BF14FA">
        <w:rPr>
          <w:noProof/>
        </w:rPr>
        <w:tab/>
      </w:r>
      <w:r w:rsidRPr="00BF14FA">
        <w:rPr>
          <w:noProof/>
        </w:rPr>
        <w:fldChar w:fldCharType="begin"/>
      </w:r>
      <w:r w:rsidRPr="00BF14FA">
        <w:rPr>
          <w:noProof/>
        </w:rPr>
        <w:instrText xml:space="preserve"> PAGEREF _Toc424739137 \h </w:instrText>
      </w:r>
      <w:r w:rsidRPr="00BF14FA">
        <w:rPr>
          <w:noProof/>
        </w:rPr>
      </w:r>
      <w:r w:rsidRPr="00BF14FA">
        <w:rPr>
          <w:noProof/>
        </w:rPr>
        <w:fldChar w:fldCharType="separate"/>
      </w:r>
      <w:r w:rsidRPr="00BF14FA">
        <w:rPr>
          <w:noProof/>
        </w:rPr>
        <w:t>320</w:t>
      </w:r>
      <w:r w:rsidRPr="00BF14FA">
        <w:rPr>
          <w:noProof/>
        </w:rPr>
        <w:fldChar w:fldCharType="end"/>
      </w:r>
    </w:p>
    <w:p w14:paraId="7CB7AE26" w14:textId="77777777" w:rsidR="00BF14FA" w:rsidRDefault="00BF14FA">
      <w:pPr>
        <w:pStyle w:val="TOC3"/>
        <w:rPr>
          <w:rFonts w:asciiTheme="minorHAnsi" w:eastAsiaTheme="minorEastAsia" w:hAnsiTheme="minorHAnsi" w:cstheme="minorBidi"/>
          <w:b w:val="0"/>
          <w:noProof/>
          <w:kern w:val="0"/>
          <w:szCs w:val="22"/>
        </w:rPr>
      </w:pPr>
      <w:r>
        <w:rPr>
          <w:noProof/>
        </w:rPr>
        <w:t>Division 61.T.4—Privileges and requirements for grant of training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_Toc424739138 \h </w:instrText>
      </w:r>
      <w:r w:rsidRPr="00BF14FA">
        <w:rPr>
          <w:b w:val="0"/>
          <w:noProof/>
          <w:sz w:val="18"/>
        </w:rPr>
      </w:r>
      <w:r w:rsidRPr="00BF14FA">
        <w:rPr>
          <w:b w:val="0"/>
          <w:noProof/>
          <w:sz w:val="18"/>
        </w:rPr>
        <w:fldChar w:fldCharType="separate"/>
      </w:r>
      <w:r w:rsidRPr="00BF14FA">
        <w:rPr>
          <w:b w:val="0"/>
          <w:noProof/>
          <w:sz w:val="18"/>
        </w:rPr>
        <w:t>322</w:t>
      </w:r>
      <w:r w:rsidRPr="00BF14FA">
        <w:rPr>
          <w:b w:val="0"/>
          <w:noProof/>
          <w:sz w:val="18"/>
        </w:rPr>
        <w:fldChar w:fldCharType="end"/>
      </w:r>
    </w:p>
    <w:p w14:paraId="2DA0F439" w14:textId="4B9397A9" w:rsidR="00BF14FA" w:rsidRDefault="00BF14FA">
      <w:pPr>
        <w:pStyle w:val="TOC5"/>
        <w:rPr>
          <w:rFonts w:asciiTheme="minorHAnsi" w:eastAsiaTheme="minorEastAsia" w:hAnsiTheme="minorHAnsi" w:cstheme="minorBidi"/>
          <w:noProof/>
          <w:kern w:val="0"/>
          <w:sz w:val="22"/>
          <w:szCs w:val="22"/>
        </w:rPr>
      </w:pPr>
      <w:r>
        <w:rPr>
          <w:noProof/>
        </w:rPr>
        <w:t>61.1235</w:t>
      </w:r>
      <w:r>
        <w:rPr>
          <w:noProof/>
        </w:rPr>
        <w:tab/>
        <w:t>Kinds of training endorsement</w:t>
      </w:r>
      <w:r w:rsidRPr="00BF14FA">
        <w:rPr>
          <w:noProof/>
        </w:rPr>
        <w:tab/>
      </w:r>
      <w:r w:rsidRPr="00BF14FA">
        <w:rPr>
          <w:noProof/>
        </w:rPr>
        <w:fldChar w:fldCharType="begin"/>
      </w:r>
      <w:r w:rsidRPr="00BF14FA">
        <w:rPr>
          <w:noProof/>
        </w:rPr>
        <w:instrText xml:space="preserve"> PAGEREF _Toc424739139 \h </w:instrText>
      </w:r>
      <w:r w:rsidRPr="00BF14FA">
        <w:rPr>
          <w:noProof/>
        </w:rPr>
      </w:r>
      <w:r w:rsidRPr="00BF14FA">
        <w:rPr>
          <w:noProof/>
        </w:rPr>
        <w:fldChar w:fldCharType="separate"/>
      </w:r>
      <w:r w:rsidRPr="00BF14FA">
        <w:rPr>
          <w:noProof/>
        </w:rPr>
        <w:t>322</w:t>
      </w:r>
      <w:r w:rsidRPr="00BF14FA">
        <w:rPr>
          <w:noProof/>
        </w:rPr>
        <w:fldChar w:fldCharType="end"/>
      </w:r>
    </w:p>
    <w:p w14:paraId="12C5F152" w14:textId="1ADBE201" w:rsidR="00BF14FA" w:rsidRDefault="00BF14FA">
      <w:pPr>
        <w:pStyle w:val="TOC5"/>
        <w:rPr>
          <w:rFonts w:asciiTheme="minorHAnsi" w:eastAsiaTheme="minorEastAsia" w:hAnsiTheme="minorHAnsi" w:cstheme="minorBidi"/>
          <w:noProof/>
          <w:kern w:val="0"/>
          <w:sz w:val="22"/>
          <w:szCs w:val="22"/>
        </w:rPr>
      </w:pPr>
      <w:r>
        <w:rPr>
          <w:noProof/>
        </w:rPr>
        <w:t>61.1240</w:t>
      </w:r>
      <w:r>
        <w:rPr>
          <w:noProof/>
        </w:rPr>
        <w:tab/>
        <w:t>Privileges of training endorsements</w:t>
      </w:r>
      <w:r w:rsidRPr="00BF14FA">
        <w:rPr>
          <w:noProof/>
        </w:rPr>
        <w:tab/>
      </w:r>
      <w:r w:rsidRPr="00BF14FA">
        <w:rPr>
          <w:noProof/>
        </w:rPr>
        <w:fldChar w:fldCharType="begin"/>
      </w:r>
      <w:r w:rsidRPr="00BF14FA">
        <w:rPr>
          <w:noProof/>
        </w:rPr>
        <w:instrText xml:space="preserve"> PAGEREF _Toc424739140 \h </w:instrText>
      </w:r>
      <w:r w:rsidRPr="00BF14FA">
        <w:rPr>
          <w:noProof/>
        </w:rPr>
      </w:r>
      <w:r w:rsidRPr="00BF14FA">
        <w:rPr>
          <w:noProof/>
        </w:rPr>
        <w:fldChar w:fldCharType="separate"/>
      </w:r>
      <w:r w:rsidRPr="00BF14FA">
        <w:rPr>
          <w:noProof/>
        </w:rPr>
        <w:t>331</w:t>
      </w:r>
      <w:r w:rsidRPr="00BF14FA">
        <w:rPr>
          <w:noProof/>
        </w:rPr>
        <w:fldChar w:fldCharType="end"/>
      </w:r>
    </w:p>
    <w:p w14:paraId="4EC79C9F" w14:textId="6272466E" w:rsidR="00BF14FA" w:rsidRDefault="00BF14FA">
      <w:pPr>
        <w:pStyle w:val="TOC5"/>
        <w:rPr>
          <w:rFonts w:asciiTheme="minorHAnsi" w:eastAsiaTheme="minorEastAsia" w:hAnsiTheme="minorHAnsi" w:cstheme="minorBidi"/>
          <w:noProof/>
          <w:kern w:val="0"/>
          <w:sz w:val="22"/>
          <w:szCs w:val="22"/>
        </w:rPr>
      </w:pPr>
      <w:r>
        <w:rPr>
          <w:noProof/>
        </w:rPr>
        <w:t>61.1245</w:t>
      </w:r>
      <w:r>
        <w:rPr>
          <w:noProof/>
        </w:rPr>
        <w:tab/>
        <w:t>Limitations on exercise of privileges of training endorsements—general</w:t>
      </w:r>
      <w:r w:rsidRPr="00BF14FA">
        <w:rPr>
          <w:noProof/>
        </w:rPr>
        <w:tab/>
      </w:r>
      <w:r w:rsidRPr="00BF14FA">
        <w:rPr>
          <w:noProof/>
        </w:rPr>
        <w:fldChar w:fldCharType="begin"/>
      </w:r>
      <w:r w:rsidRPr="00BF14FA">
        <w:rPr>
          <w:noProof/>
        </w:rPr>
        <w:instrText xml:space="preserve"> PAGEREF _Toc424739141 \h </w:instrText>
      </w:r>
      <w:r w:rsidRPr="00BF14FA">
        <w:rPr>
          <w:noProof/>
        </w:rPr>
      </w:r>
      <w:r w:rsidRPr="00BF14FA">
        <w:rPr>
          <w:noProof/>
        </w:rPr>
        <w:fldChar w:fldCharType="separate"/>
      </w:r>
      <w:r w:rsidRPr="00BF14FA">
        <w:rPr>
          <w:noProof/>
        </w:rPr>
        <w:t>331</w:t>
      </w:r>
      <w:r w:rsidRPr="00BF14FA">
        <w:rPr>
          <w:noProof/>
        </w:rPr>
        <w:fldChar w:fldCharType="end"/>
      </w:r>
    </w:p>
    <w:p w14:paraId="5AD064B0" w14:textId="351D127C" w:rsidR="00BF14FA" w:rsidRDefault="00BF14FA">
      <w:pPr>
        <w:pStyle w:val="TOC5"/>
        <w:rPr>
          <w:rFonts w:asciiTheme="minorHAnsi" w:eastAsiaTheme="minorEastAsia" w:hAnsiTheme="minorHAnsi" w:cstheme="minorBidi"/>
          <w:noProof/>
          <w:kern w:val="0"/>
          <w:sz w:val="22"/>
          <w:szCs w:val="22"/>
        </w:rPr>
      </w:pPr>
      <w:r>
        <w:rPr>
          <w:noProof/>
        </w:rPr>
        <w:t>61.1246</w:t>
      </w:r>
      <w:r>
        <w:rPr>
          <w:noProof/>
        </w:rPr>
        <w:tab/>
        <w:t>Limitations on exercise of privileges of grade 3 training endorsements</w:t>
      </w:r>
      <w:r w:rsidRPr="00BF14FA">
        <w:rPr>
          <w:noProof/>
        </w:rPr>
        <w:tab/>
      </w:r>
      <w:r w:rsidRPr="00BF14FA">
        <w:rPr>
          <w:noProof/>
        </w:rPr>
        <w:fldChar w:fldCharType="begin"/>
      </w:r>
      <w:r w:rsidRPr="00BF14FA">
        <w:rPr>
          <w:noProof/>
        </w:rPr>
        <w:instrText xml:space="preserve"> PAGEREF _Toc424739142 \h </w:instrText>
      </w:r>
      <w:r w:rsidRPr="00BF14FA">
        <w:rPr>
          <w:noProof/>
        </w:rPr>
      </w:r>
      <w:r w:rsidRPr="00BF14FA">
        <w:rPr>
          <w:noProof/>
        </w:rPr>
        <w:fldChar w:fldCharType="separate"/>
      </w:r>
      <w:r w:rsidRPr="00BF14FA">
        <w:rPr>
          <w:noProof/>
        </w:rPr>
        <w:t>332</w:t>
      </w:r>
      <w:r w:rsidRPr="00BF14FA">
        <w:rPr>
          <w:noProof/>
        </w:rPr>
        <w:fldChar w:fldCharType="end"/>
      </w:r>
    </w:p>
    <w:p w14:paraId="07B3A77B" w14:textId="3880C8D6" w:rsidR="00BF14FA" w:rsidRDefault="00BF14FA">
      <w:pPr>
        <w:pStyle w:val="TOC5"/>
        <w:rPr>
          <w:rFonts w:asciiTheme="minorHAnsi" w:eastAsiaTheme="minorEastAsia" w:hAnsiTheme="minorHAnsi" w:cstheme="minorBidi"/>
          <w:noProof/>
          <w:kern w:val="0"/>
          <w:sz w:val="22"/>
          <w:szCs w:val="22"/>
        </w:rPr>
      </w:pPr>
      <w:r>
        <w:rPr>
          <w:noProof/>
        </w:rPr>
        <w:t>61.1247</w:t>
      </w:r>
      <w:r>
        <w:rPr>
          <w:noProof/>
        </w:rPr>
        <w:tab/>
        <w:t>Limitations on exercise of privileges of low level training endorsements</w:t>
      </w:r>
      <w:r w:rsidRPr="00BF14FA">
        <w:rPr>
          <w:noProof/>
        </w:rPr>
        <w:tab/>
      </w:r>
      <w:r w:rsidRPr="00BF14FA">
        <w:rPr>
          <w:noProof/>
        </w:rPr>
        <w:fldChar w:fldCharType="begin"/>
      </w:r>
      <w:r w:rsidRPr="00BF14FA">
        <w:rPr>
          <w:noProof/>
        </w:rPr>
        <w:instrText xml:space="preserve"> PAGEREF _Toc424739143 \h </w:instrText>
      </w:r>
      <w:r w:rsidRPr="00BF14FA">
        <w:rPr>
          <w:noProof/>
        </w:rPr>
      </w:r>
      <w:r w:rsidRPr="00BF14FA">
        <w:rPr>
          <w:noProof/>
        </w:rPr>
        <w:fldChar w:fldCharType="separate"/>
      </w:r>
      <w:r w:rsidRPr="00BF14FA">
        <w:rPr>
          <w:noProof/>
        </w:rPr>
        <w:t>332</w:t>
      </w:r>
      <w:r w:rsidRPr="00BF14FA">
        <w:rPr>
          <w:noProof/>
        </w:rPr>
        <w:fldChar w:fldCharType="end"/>
      </w:r>
    </w:p>
    <w:p w14:paraId="122CD09C" w14:textId="4BB74859" w:rsidR="00BF14FA" w:rsidRDefault="00BF14FA">
      <w:pPr>
        <w:pStyle w:val="TOC5"/>
        <w:rPr>
          <w:rFonts w:asciiTheme="minorHAnsi" w:eastAsiaTheme="minorEastAsia" w:hAnsiTheme="minorHAnsi" w:cstheme="minorBidi"/>
          <w:noProof/>
          <w:kern w:val="0"/>
          <w:sz w:val="22"/>
          <w:szCs w:val="22"/>
        </w:rPr>
      </w:pPr>
      <w:r>
        <w:rPr>
          <w:noProof/>
        </w:rPr>
        <w:t>61.1250</w:t>
      </w:r>
      <w:r>
        <w:rPr>
          <w:noProof/>
        </w:rPr>
        <w:tab/>
        <w:t>Requirements for grant of training endorsements</w:t>
      </w:r>
      <w:r w:rsidRPr="00BF14FA">
        <w:rPr>
          <w:noProof/>
        </w:rPr>
        <w:tab/>
      </w:r>
      <w:r w:rsidRPr="00BF14FA">
        <w:rPr>
          <w:noProof/>
        </w:rPr>
        <w:fldChar w:fldCharType="begin"/>
      </w:r>
      <w:r w:rsidRPr="00BF14FA">
        <w:rPr>
          <w:noProof/>
        </w:rPr>
        <w:instrText xml:space="preserve"> PAGEREF _Toc424739144 \h </w:instrText>
      </w:r>
      <w:r w:rsidRPr="00BF14FA">
        <w:rPr>
          <w:noProof/>
        </w:rPr>
      </w:r>
      <w:r w:rsidRPr="00BF14FA">
        <w:rPr>
          <w:noProof/>
        </w:rPr>
        <w:fldChar w:fldCharType="separate"/>
      </w:r>
      <w:r w:rsidRPr="00BF14FA">
        <w:rPr>
          <w:noProof/>
        </w:rPr>
        <w:t>332</w:t>
      </w:r>
      <w:r w:rsidRPr="00BF14FA">
        <w:rPr>
          <w:noProof/>
        </w:rPr>
        <w:fldChar w:fldCharType="end"/>
      </w:r>
    </w:p>
    <w:p w14:paraId="5C4BA99E" w14:textId="77777777" w:rsidR="00BF14FA" w:rsidRDefault="00BF14FA">
      <w:pPr>
        <w:pStyle w:val="TOC2"/>
        <w:rPr>
          <w:rFonts w:asciiTheme="minorHAnsi" w:eastAsiaTheme="minorEastAsia" w:hAnsiTheme="minorHAnsi" w:cstheme="minorBidi"/>
          <w:b w:val="0"/>
          <w:noProof/>
          <w:kern w:val="0"/>
          <w:sz w:val="22"/>
          <w:szCs w:val="22"/>
        </w:rPr>
      </w:pPr>
      <w:r>
        <w:rPr>
          <w:noProof/>
        </w:rPr>
        <w:t>Subpart 61.U—Flight examiner ratings</w:t>
      </w:r>
      <w:r w:rsidRPr="00BF14FA">
        <w:rPr>
          <w:b w:val="0"/>
          <w:noProof/>
          <w:sz w:val="18"/>
        </w:rPr>
        <w:tab/>
      </w:r>
      <w:r w:rsidRPr="00BF14FA">
        <w:rPr>
          <w:b w:val="0"/>
          <w:noProof/>
          <w:sz w:val="18"/>
        </w:rPr>
        <w:fldChar w:fldCharType="begin"/>
      </w:r>
      <w:r w:rsidRPr="00BF14FA">
        <w:rPr>
          <w:b w:val="0"/>
          <w:noProof/>
          <w:sz w:val="18"/>
        </w:rPr>
        <w:instrText xml:space="preserve"> PAGEREF _Toc424739145 \h </w:instrText>
      </w:r>
      <w:r w:rsidRPr="00BF14FA">
        <w:rPr>
          <w:b w:val="0"/>
          <w:noProof/>
          <w:sz w:val="18"/>
        </w:rPr>
      </w:r>
      <w:r w:rsidRPr="00BF14FA">
        <w:rPr>
          <w:b w:val="0"/>
          <w:noProof/>
          <w:sz w:val="18"/>
        </w:rPr>
        <w:fldChar w:fldCharType="separate"/>
      </w:r>
      <w:r w:rsidRPr="00BF14FA">
        <w:rPr>
          <w:b w:val="0"/>
          <w:noProof/>
          <w:sz w:val="18"/>
        </w:rPr>
        <w:t>334</w:t>
      </w:r>
      <w:r w:rsidRPr="00BF14FA">
        <w:rPr>
          <w:b w:val="0"/>
          <w:noProof/>
          <w:sz w:val="18"/>
        </w:rPr>
        <w:fldChar w:fldCharType="end"/>
      </w:r>
    </w:p>
    <w:p w14:paraId="5DB6EE09" w14:textId="77777777" w:rsidR="00BF14FA" w:rsidRDefault="00BF14FA">
      <w:pPr>
        <w:pStyle w:val="TOC3"/>
        <w:rPr>
          <w:rFonts w:asciiTheme="minorHAnsi" w:eastAsiaTheme="minorEastAsia" w:hAnsiTheme="minorHAnsi" w:cstheme="minorBidi"/>
          <w:b w:val="0"/>
          <w:noProof/>
          <w:kern w:val="0"/>
          <w:szCs w:val="22"/>
        </w:rPr>
      </w:pPr>
      <w:r>
        <w:rPr>
          <w:noProof/>
        </w:rPr>
        <w:t>Division 61.U.1—Privileges and requirements for grant of flight examiner ratings</w:t>
      </w:r>
      <w:r w:rsidRPr="00BF14FA">
        <w:rPr>
          <w:b w:val="0"/>
          <w:noProof/>
          <w:sz w:val="18"/>
        </w:rPr>
        <w:tab/>
      </w:r>
      <w:r w:rsidRPr="00BF14FA">
        <w:rPr>
          <w:b w:val="0"/>
          <w:noProof/>
          <w:sz w:val="18"/>
        </w:rPr>
        <w:fldChar w:fldCharType="begin"/>
      </w:r>
      <w:r w:rsidRPr="00BF14FA">
        <w:rPr>
          <w:b w:val="0"/>
          <w:noProof/>
          <w:sz w:val="18"/>
        </w:rPr>
        <w:instrText xml:space="preserve"> PAGEREF _Toc424739146 \h </w:instrText>
      </w:r>
      <w:r w:rsidRPr="00BF14FA">
        <w:rPr>
          <w:b w:val="0"/>
          <w:noProof/>
          <w:sz w:val="18"/>
        </w:rPr>
      </w:r>
      <w:r w:rsidRPr="00BF14FA">
        <w:rPr>
          <w:b w:val="0"/>
          <w:noProof/>
          <w:sz w:val="18"/>
        </w:rPr>
        <w:fldChar w:fldCharType="separate"/>
      </w:r>
      <w:r w:rsidRPr="00BF14FA">
        <w:rPr>
          <w:b w:val="0"/>
          <w:noProof/>
          <w:sz w:val="18"/>
        </w:rPr>
        <w:t>334</w:t>
      </w:r>
      <w:r w:rsidRPr="00BF14FA">
        <w:rPr>
          <w:b w:val="0"/>
          <w:noProof/>
          <w:sz w:val="18"/>
        </w:rPr>
        <w:fldChar w:fldCharType="end"/>
      </w:r>
    </w:p>
    <w:p w14:paraId="4DD6AEBA" w14:textId="5105CA52" w:rsidR="00BF14FA" w:rsidRDefault="00BF14FA">
      <w:pPr>
        <w:pStyle w:val="TOC5"/>
        <w:rPr>
          <w:rFonts w:asciiTheme="minorHAnsi" w:eastAsiaTheme="minorEastAsia" w:hAnsiTheme="minorHAnsi" w:cstheme="minorBidi"/>
          <w:noProof/>
          <w:kern w:val="0"/>
          <w:sz w:val="22"/>
          <w:szCs w:val="22"/>
        </w:rPr>
      </w:pPr>
      <w:r>
        <w:rPr>
          <w:noProof/>
        </w:rPr>
        <w:t>61.1255</w:t>
      </w:r>
      <w:r>
        <w:rPr>
          <w:noProof/>
        </w:rPr>
        <w:tab/>
        <w:t>Privileges of flight examiner ratings</w:t>
      </w:r>
      <w:r w:rsidRPr="00BF14FA">
        <w:rPr>
          <w:noProof/>
        </w:rPr>
        <w:tab/>
      </w:r>
      <w:r w:rsidRPr="00BF14FA">
        <w:rPr>
          <w:noProof/>
        </w:rPr>
        <w:fldChar w:fldCharType="begin"/>
      </w:r>
      <w:r w:rsidRPr="00BF14FA">
        <w:rPr>
          <w:noProof/>
        </w:rPr>
        <w:instrText xml:space="preserve"> PAGEREF _Toc424739147 \h </w:instrText>
      </w:r>
      <w:r w:rsidRPr="00BF14FA">
        <w:rPr>
          <w:noProof/>
        </w:rPr>
      </w:r>
      <w:r w:rsidRPr="00BF14FA">
        <w:rPr>
          <w:noProof/>
        </w:rPr>
        <w:fldChar w:fldCharType="separate"/>
      </w:r>
      <w:r w:rsidRPr="00BF14FA">
        <w:rPr>
          <w:noProof/>
        </w:rPr>
        <w:t>334</w:t>
      </w:r>
      <w:r w:rsidRPr="00BF14FA">
        <w:rPr>
          <w:noProof/>
        </w:rPr>
        <w:fldChar w:fldCharType="end"/>
      </w:r>
    </w:p>
    <w:p w14:paraId="3FF9FF25" w14:textId="493756E0" w:rsidR="00BF14FA" w:rsidRDefault="00BF14FA">
      <w:pPr>
        <w:pStyle w:val="TOC5"/>
        <w:rPr>
          <w:rFonts w:asciiTheme="minorHAnsi" w:eastAsiaTheme="minorEastAsia" w:hAnsiTheme="minorHAnsi" w:cstheme="minorBidi"/>
          <w:noProof/>
          <w:kern w:val="0"/>
          <w:sz w:val="22"/>
          <w:szCs w:val="22"/>
        </w:rPr>
      </w:pPr>
      <w:r>
        <w:rPr>
          <w:noProof/>
        </w:rPr>
        <w:t>61.1265</w:t>
      </w:r>
      <w:r>
        <w:rPr>
          <w:noProof/>
        </w:rPr>
        <w:tab/>
        <w:t>Limitations on exercise of privileges of flight examiner ratings—endorsements</w:t>
      </w:r>
      <w:r w:rsidRPr="00BF14FA">
        <w:rPr>
          <w:noProof/>
        </w:rPr>
        <w:tab/>
      </w:r>
      <w:r w:rsidRPr="00BF14FA">
        <w:rPr>
          <w:noProof/>
        </w:rPr>
        <w:fldChar w:fldCharType="begin"/>
      </w:r>
      <w:r w:rsidRPr="00BF14FA">
        <w:rPr>
          <w:noProof/>
        </w:rPr>
        <w:instrText xml:space="preserve"> PAGEREF _Toc424739148 \h </w:instrText>
      </w:r>
      <w:r w:rsidRPr="00BF14FA">
        <w:rPr>
          <w:noProof/>
        </w:rPr>
      </w:r>
      <w:r w:rsidRPr="00BF14FA">
        <w:rPr>
          <w:noProof/>
        </w:rPr>
        <w:fldChar w:fldCharType="separate"/>
      </w:r>
      <w:r w:rsidRPr="00BF14FA">
        <w:rPr>
          <w:noProof/>
        </w:rPr>
        <w:t>334</w:t>
      </w:r>
      <w:r w:rsidRPr="00BF14FA">
        <w:rPr>
          <w:noProof/>
        </w:rPr>
        <w:fldChar w:fldCharType="end"/>
      </w:r>
    </w:p>
    <w:p w14:paraId="74BE05A8" w14:textId="5E856302" w:rsidR="00BF14FA" w:rsidRDefault="00BF14FA">
      <w:pPr>
        <w:pStyle w:val="TOC5"/>
        <w:rPr>
          <w:rFonts w:asciiTheme="minorHAnsi" w:eastAsiaTheme="minorEastAsia" w:hAnsiTheme="minorHAnsi" w:cstheme="minorBidi"/>
          <w:noProof/>
          <w:kern w:val="0"/>
          <w:sz w:val="22"/>
          <w:szCs w:val="22"/>
        </w:rPr>
      </w:pPr>
      <w:r>
        <w:rPr>
          <w:noProof/>
        </w:rPr>
        <w:t>61.1270</w:t>
      </w:r>
      <w:r>
        <w:rPr>
          <w:noProof/>
        </w:rPr>
        <w:tab/>
        <w:t>Limitations on exercise of privileges of flight examiner ratings—professional development</w:t>
      </w:r>
      <w:r w:rsidRPr="00BF14FA">
        <w:rPr>
          <w:noProof/>
        </w:rPr>
        <w:tab/>
      </w:r>
      <w:r w:rsidRPr="00BF14FA">
        <w:rPr>
          <w:noProof/>
        </w:rPr>
        <w:fldChar w:fldCharType="begin"/>
      </w:r>
      <w:r w:rsidRPr="00BF14FA">
        <w:rPr>
          <w:noProof/>
        </w:rPr>
        <w:instrText xml:space="preserve"> PAGEREF _Toc424739149 \h </w:instrText>
      </w:r>
      <w:r w:rsidRPr="00BF14FA">
        <w:rPr>
          <w:noProof/>
        </w:rPr>
      </w:r>
      <w:r w:rsidRPr="00BF14FA">
        <w:rPr>
          <w:noProof/>
        </w:rPr>
        <w:fldChar w:fldCharType="separate"/>
      </w:r>
      <w:r w:rsidRPr="00BF14FA">
        <w:rPr>
          <w:noProof/>
        </w:rPr>
        <w:t>335</w:t>
      </w:r>
      <w:r w:rsidRPr="00BF14FA">
        <w:rPr>
          <w:noProof/>
        </w:rPr>
        <w:fldChar w:fldCharType="end"/>
      </w:r>
    </w:p>
    <w:p w14:paraId="38EBE85B" w14:textId="6FE09B09" w:rsidR="00BF14FA" w:rsidRDefault="00BF14FA">
      <w:pPr>
        <w:pStyle w:val="TOC5"/>
        <w:rPr>
          <w:rFonts w:asciiTheme="minorHAnsi" w:eastAsiaTheme="minorEastAsia" w:hAnsiTheme="minorHAnsi" w:cstheme="minorBidi"/>
          <w:noProof/>
          <w:kern w:val="0"/>
          <w:sz w:val="22"/>
          <w:szCs w:val="22"/>
        </w:rPr>
      </w:pPr>
      <w:r>
        <w:rPr>
          <w:noProof/>
        </w:rPr>
        <w:t>61.1275</w:t>
      </w:r>
      <w:r>
        <w:rPr>
          <w:noProof/>
        </w:rPr>
        <w:tab/>
        <w:t>Limitations on exercise of privileges of flight examiner ratings—recent experience</w:t>
      </w:r>
      <w:r w:rsidRPr="00BF14FA">
        <w:rPr>
          <w:noProof/>
        </w:rPr>
        <w:tab/>
      </w:r>
      <w:r w:rsidRPr="00BF14FA">
        <w:rPr>
          <w:noProof/>
        </w:rPr>
        <w:fldChar w:fldCharType="begin"/>
      </w:r>
      <w:r w:rsidRPr="00BF14FA">
        <w:rPr>
          <w:noProof/>
        </w:rPr>
        <w:instrText xml:space="preserve"> PAGEREF _Toc424739150 \h </w:instrText>
      </w:r>
      <w:r w:rsidRPr="00BF14FA">
        <w:rPr>
          <w:noProof/>
        </w:rPr>
      </w:r>
      <w:r w:rsidRPr="00BF14FA">
        <w:rPr>
          <w:noProof/>
        </w:rPr>
        <w:fldChar w:fldCharType="separate"/>
      </w:r>
      <w:r w:rsidRPr="00BF14FA">
        <w:rPr>
          <w:noProof/>
        </w:rPr>
        <w:t>336</w:t>
      </w:r>
      <w:r w:rsidRPr="00BF14FA">
        <w:rPr>
          <w:noProof/>
        </w:rPr>
        <w:fldChar w:fldCharType="end"/>
      </w:r>
    </w:p>
    <w:p w14:paraId="4D3DBB4E" w14:textId="5DB04E95" w:rsidR="00BF14FA" w:rsidRDefault="00BF14FA">
      <w:pPr>
        <w:pStyle w:val="TOC5"/>
        <w:rPr>
          <w:rFonts w:asciiTheme="minorHAnsi" w:eastAsiaTheme="minorEastAsia" w:hAnsiTheme="minorHAnsi" w:cstheme="minorBidi"/>
          <w:noProof/>
          <w:kern w:val="0"/>
          <w:sz w:val="22"/>
          <w:szCs w:val="22"/>
        </w:rPr>
      </w:pPr>
      <w:r>
        <w:rPr>
          <w:noProof/>
        </w:rPr>
        <w:t>61.1280</w:t>
      </w:r>
      <w:r>
        <w:rPr>
          <w:noProof/>
        </w:rPr>
        <w:tab/>
        <w:t>Limitations on exercise of privileges of flight examiner ratings—flight reviews and subject matter proficiency checks</w:t>
      </w:r>
      <w:r w:rsidRPr="00BF14FA">
        <w:rPr>
          <w:noProof/>
        </w:rPr>
        <w:tab/>
      </w:r>
      <w:r w:rsidRPr="00BF14FA">
        <w:rPr>
          <w:noProof/>
        </w:rPr>
        <w:fldChar w:fldCharType="begin"/>
      </w:r>
      <w:r w:rsidRPr="00BF14FA">
        <w:rPr>
          <w:noProof/>
        </w:rPr>
        <w:instrText xml:space="preserve"> PAGEREF _Toc424739151 \h </w:instrText>
      </w:r>
      <w:r w:rsidRPr="00BF14FA">
        <w:rPr>
          <w:noProof/>
        </w:rPr>
      </w:r>
      <w:r w:rsidRPr="00BF14FA">
        <w:rPr>
          <w:noProof/>
        </w:rPr>
        <w:fldChar w:fldCharType="separate"/>
      </w:r>
      <w:r w:rsidRPr="00BF14FA">
        <w:rPr>
          <w:noProof/>
        </w:rPr>
        <w:t>336</w:t>
      </w:r>
      <w:r w:rsidRPr="00BF14FA">
        <w:rPr>
          <w:noProof/>
        </w:rPr>
        <w:fldChar w:fldCharType="end"/>
      </w:r>
    </w:p>
    <w:p w14:paraId="54478DC8" w14:textId="1F92BA41" w:rsidR="00BF14FA" w:rsidRDefault="00BF14FA">
      <w:pPr>
        <w:pStyle w:val="TOC5"/>
        <w:rPr>
          <w:rFonts w:asciiTheme="minorHAnsi" w:eastAsiaTheme="minorEastAsia" w:hAnsiTheme="minorHAnsi" w:cstheme="minorBidi"/>
          <w:noProof/>
          <w:kern w:val="0"/>
          <w:sz w:val="22"/>
          <w:szCs w:val="22"/>
        </w:rPr>
      </w:pPr>
      <w:r>
        <w:rPr>
          <w:noProof/>
        </w:rPr>
        <w:t>61.1285</w:t>
      </w:r>
      <w:r>
        <w:rPr>
          <w:noProof/>
        </w:rPr>
        <w:tab/>
        <w:t>Limitations on exercise of privileges of flight examiner ratings—examiner proficiency check</w:t>
      </w:r>
      <w:r w:rsidRPr="00BF14FA">
        <w:rPr>
          <w:noProof/>
        </w:rPr>
        <w:tab/>
      </w:r>
      <w:r w:rsidRPr="00BF14FA">
        <w:rPr>
          <w:noProof/>
        </w:rPr>
        <w:fldChar w:fldCharType="begin"/>
      </w:r>
      <w:r w:rsidRPr="00BF14FA">
        <w:rPr>
          <w:noProof/>
        </w:rPr>
        <w:instrText xml:space="preserve"> PAGEREF _Toc424739152 \h </w:instrText>
      </w:r>
      <w:r w:rsidRPr="00BF14FA">
        <w:rPr>
          <w:noProof/>
        </w:rPr>
      </w:r>
      <w:r w:rsidRPr="00BF14FA">
        <w:rPr>
          <w:noProof/>
        </w:rPr>
        <w:fldChar w:fldCharType="separate"/>
      </w:r>
      <w:r w:rsidRPr="00BF14FA">
        <w:rPr>
          <w:noProof/>
        </w:rPr>
        <w:t>337</w:t>
      </w:r>
      <w:r w:rsidRPr="00BF14FA">
        <w:rPr>
          <w:noProof/>
        </w:rPr>
        <w:fldChar w:fldCharType="end"/>
      </w:r>
    </w:p>
    <w:p w14:paraId="58170174" w14:textId="2AC5780E" w:rsidR="00BF14FA" w:rsidRDefault="00BF14FA">
      <w:pPr>
        <w:pStyle w:val="TOC5"/>
        <w:rPr>
          <w:rFonts w:asciiTheme="minorHAnsi" w:eastAsiaTheme="minorEastAsia" w:hAnsiTheme="minorHAnsi" w:cstheme="minorBidi"/>
          <w:noProof/>
          <w:kern w:val="0"/>
          <w:sz w:val="22"/>
          <w:szCs w:val="22"/>
        </w:rPr>
      </w:pPr>
      <w:r>
        <w:rPr>
          <w:noProof/>
        </w:rPr>
        <w:t>61.1290</w:t>
      </w:r>
      <w:r>
        <w:rPr>
          <w:noProof/>
        </w:rPr>
        <w:tab/>
        <w:t>Requirements for grant of flight examiner ratings</w:t>
      </w:r>
      <w:r w:rsidRPr="00BF14FA">
        <w:rPr>
          <w:noProof/>
        </w:rPr>
        <w:tab/>
      </w:r>
      <w:r w:rsidRPr="00BF14FA">
        <w:rPr>
          <w:noProof/>
        </w:rPr>
        <w:fldChar w:fldCharType="begin"/>
      </w:r>
      <w:r w:rsidRPr="00BF14FA">
        <w:rPr>
          <w:noProof/>
        </w:rPr>
        <w:instrText xml:space="preserve"> PAGEREF _Toc424739153 \h </w:instrText>
      </w:r>
      <w:r w:rsidRPr="00BF14FA">
        <w:rPr>
          <w:noProof/>
        </w:rPr>
      </w:r>
      <w:r w:rsidRPr="00BF14FA">
        <w:rPr>
          <w:noProof/>
        </w:rPr>
        <w:fldChar w:fldCharType="separate"/>
      </w:r>
      <w:r w:rsidRPr="00BF14FA">
        <w:rPr>
          <w:noProof/>
        </w:rPr>
        <w:t>339</w:t>
      </w:r>
      <w:r w:rsidRPr="00BF14FA">
        <w:rPr>
          <w:noProof/>
        </w:rPr>
        <w:fldChar w:fldCharType="end"/>
      </w:r>
    </w:p>
    <w:p w14:paraId="059FAA24" w14:textId="77777777" w:rsidR="00BF14FA" w:rsidRDefault="00BF14FA">
      <w:pPr>
        <w:pStyle w:val="TOC3"/>
        <w:rPr>
          <w:rFonts w:asciiTheme="minorHAnsi" w:eastAsiaTheme="minorEastAsia" w:hAnsiTheme="minorHAnsi" w:cstheme="minorBidi"/>
          <w:b w:val="0"/>
          <w:noProof/>
          <w:kern w:val="0"/>
          <w:szCs w:val="22"/>
        </w:rPr>
      </w:pPr>
      <w:r>
        <w:rPr>
          <w:noProof/>
        </w:rPr>
        <w:t>Division 61.U.2—Obligations of flight examiners</w:t>
      </w:r>
      <w:r w:rsidRPr="00BF14FA">
        <w:rPr>
          <w:b w:val="0"/>
          <w:noProof/>
          <w:sz w:val="18"/>
        </w:rPr>
        <w:tab/>
      </w:r>
      <w:r w:rsidRPr="00BF14FA">
        <w:rPr>
          <w:b w:val="0"/>
          <w:noProof/>
          <w:sz w:val="18"/>
        </w:rPr>
        <w:fldChar w:fldCharType="begin"/>
      </w:r>
      <w:r w:rsidRPr="00BF14FA">
        <w:rPr>
          <w:b w:val="0"/>
          <w:noProof/>
          <w:sz w:val="18"/>
        </w:rPr>
        <w:instrText xml:space="preserve"> PAGEREF _Toc424739154 \h </w:instrText>
      </w:r>
      <w:r w:rsidRPr="00BF14FA">
        <w:rPr>
          <w:b w:val="0"/>
          <w:noProof/>
          <w:sz w:val="18"/>
        </w:rPr>
      </w:r>
      <w:r w:rsidRPr="00BF14FA">
        <w:rPr>
          <w:b w:val="0"/>
          <w:noProof/>
          <w:sz w:val="18"/>
        </w:rPr>
        <w:fldChar w:fldCharType="separate"/>
      </w:r>
      <w:r w:rsidRPr="00BF14FA">
        <w:rPr>
          <w:b w:val="0"/>
          <w:noProof/>
          <w:sz w:val="18"/>
        </w:rPr>
        <w:t>340</w:t>
      </w:r>
      <w:r w:rsidRPr="00BF14FA">
        <w:rPr>
          <w:b w:val="0"/>
          <w:noProof/>
          <w:sz w:val="18"/>
        </w:rPr>
        <w:fldChar w:fldCharType="end"/>
      </w:r>
    </w:p>
    <w:p w14:paraId="594EE93D" w14:textId="0B6777B7" w:rsidR="00BF14FA" w:rsidRDefault="00BF14FA">
      <w:pPr>
        <w:pStyle w:val="TOC5"/>
        <w:rPr>
          <w:rFonts w:asciiTheme="minorHAnsi" w:eastAsiaTheme="minorEastAsia" w:hAnsiTheme="minorHAnsi" w:cstheme="minorBidi"/>
          <w:noProof/>
          <w:kern w:val="0"/>
          <w:sz w:val="22"/>
          <w:szCs w:val="22"/>
        </w:rPr>
      </w:pPr>
      <w:r>
        <w:rPr>
          <w:noProof/>
        </w:rPr>
        <w:t>61.1295</w:t>
      </w:r>
      <w:r>
        <w:rPr>
          <w:noProof/>
        </w:rPr>
        <w:tab/>
        <w:t>Obligations of flight examiners—flight tests: strict liability offences</w:t>
      </w:r>
      <w:r w:rsidRPr="00BF14FA">
        <w:rPr>
          <w:noProof/>
        </w:rPr>
        <w:tab/>
      </w:r>
      <w:r w:rsidRPr="00BF14FA">
        <w:rPr>
          <w:noProof/>
        </w:rPr>
        <w:fldChar w:fldCharType="begin"/>
      </w:r>
      <w:r w:rsidRPr="00BF14FA">
        <w:rPr>
          <w:noProof/>
        </w:rPr>
        <w:instrText xml:space="preserve"> PAGEREF _Toc424739155 \h </w:instrText>
      </w:r>
      <w:r w:rsidRPr="00BF14FA">
        <w:rPr>
          <w:noProof/>
        </w:rPr>
      </w:r>
      <w:r w:rsidRPr="00BF14FA">
        <w:rPr>
          <w:noProof/>
        </w:rPr>
        <w:fldChar w:fldCharType="separate"/>
      </w:r>
      <w:r w:rsidRPr="00BF14FA">
        <w:rPr>
          <w:noProof/>
        </w:rPr>
        <w:t>340</w:t>
      </w:r>
      <w:r w:rsidRPr="00BF14FA">
        <w:rPr>
          <w:noProof/>
        </w:rPr>
        <w:fldChar w:fldCharType="end"/>
      </w:r>
    </w:p>
    <w:p w14:paraId="4356B1E9" w14:textId="10789805" w:rsidR="00BF14FA" w:rsidRDefault="00BF14FA">
      <w:pPr>
        <w:pStyle w:val="TOC5"/>
        <w:rPr>
          <w:rFonts w:asciiTheme="minorHAnsi" w:eastAsiaTheme="minorEastAsia" w:hAnsiTheme="minorHAnsi" w:cstheme="minorBidi"/>
          <w:noProof/>
          <w:kern w:val="0"/>
          <w:sz w:val="22"/>
          <w:szCs w:val="22"/>
        </w:rPr>
      </w:pPr>
      <w:r>
        <w:rPr>
          <w:noProof/>
        </w:rPr>
        <w:t>61.1300</w:t>
      </w:r>
      <w:r>
        <w:rPr>
          <w:noProof/>
        </w:rPr>
        <w:tab/>
        <w:t>Obligations of flight examiners—flight tests: other offences</w:t>
      </w:r>
      <w:r w:rsidRPr="00BF14FA">
        <w:rPr>
          <w:noProof/>
        </w:rPr>
        <w:tab/>
      </w:r>
      <w:r w:rsidRPr="00BF14FA">
        <w:rPr>
          <w:noProof/>
        </w:rPr>
        <w:fldChar w:fldCharType="begin"/>
      </w:r>
      <w:r w:rsidRPr="00BF14FA">
        <w:rPr>
          <w:noProof/>
        </w:rPr>
        <w:instrText xml:space="preserve"> PAGEREF _Toc424739156 \h </w:instrText>
      </w:r>
      <w:r w:rsidRPr="00BF14FA">
        <w:rPr>
          <w:noProof/>
        </w:rPr>
      </w:r>
      <w:r w:rsidRPr="00BF14FA">
        <w:rPr>
          <w:noProof/>
        </w:rPr>
        <w:fldChar w:fldCharType="separate"/>
      </w:r>
      <w:r w:rsidRPr="00BF14FA">
        <w:rPr>
          <w:noProof/>
        </w:rPr>
        <w:t>341</w:t>
      </w:r>
      <w:r w:rsidRPr="00BF14FA">
        <w:rPr>
          <w:noProof/>
        </w:rPr>
        <w:fldChar w:fldCharType="end"/>
      </w:r>
    </w:p>
    <w:p w14:paraId="6FF40EEF" w14:textId="4E1960BA" w:rsidR="00BF14FA" w:rsidRDefault="00BF14FA">
      <w:pPr>
        <w:pStyle w:val="TOC5"/>
        <w:rPr>
          <w:rFonts w:asciiTheme="minorHAnsi" w:eastAsiaTheme="minorEastAsia" w:hAnsiTheme="minorHAnsi" w:cstheme="minorBidi"/>
          <w:noProof/>
          <w:kern w:val="0"/>
          <w:sz w:val="22"/>
          <w:szCs w:val="22"/>
        </w:rPr>
      </w:pPr>
      <w:r>
        <w:rPr>
          <w:noProof/>
        </w:rPr>
        <w:t>61.1305</w:t>
      </w:r>
      <w:r>
        <w:rPr>
          <w:noProof/>
        </w:rPr>
        <w:tab/>
        <w:t>Obligations of flight examiners—proficiency checks</w:t>
      </w:r>
      <w:r w:rsidRPr="00BF14FA">
        <w:rPr>
          <w:noProof/>
        </w:rPr>
        <w:tab/>
      </w:r>
      <w:r w:rsidRPr="00BF14FA">
        <w:rPr>
          <w:noProof/>
        </w:rPr>
        <w:fldChar w:fldCharType="begin"/>
      </w:r>
      <w:r w:rsidRPr="00BF14FA">
        <w:rPr>
          <w:noProof/>
        </w:rPr>
        <w:instrText xml:space="preserve"> PAGEREF _Toc424739157 \h </w:instrText>
      </w:r>
      <w:r w:rsidRPr="00BF14FA">
        <w:rPr>
          <w:noProof/>
        </w:rPr>
      </w:r>
      <w:r w:rsidRPr="00BF14FA">
        <w:rPr>
          <w:noProof/>
        </w:rPr>
        <w:fldChar w:fldCharType="separate"/>
      </w:r>
      <w:r w:rsidRPr="00BF14FA">
        <w:rPr>
          <w:noProof/>
        </w:rPr>
        <w:t>343</w:t>
      </w:r>
      <w:r w:rsidRPr="00BF14FA">
        <w:rPr>
          <w:noProof/>
        </w:rPr>
        <w:fldChar w:fldCharType="end"/>
      </w:r>
    </w:p>
    <w:p w14:paraId="00EDD81F" w14:textId="77777777" w:rsidR="00BF14FA" w:rsidRDefault="00BF14FA">
      <w:pPr>
        <w:pStyle w:val="TOC3"/>
        <w:rPr>
          <w:rFonts w:asciiTheme="minorHAnsi" w:eastAsiaTheme="minorEastAsia" w:hAnsiTheme="minorHAnsi" w:cstheme="minorBidi"/>
          <w:b w:val="0"/>
          <w:noProof/>
          <w:kern w:val="0"/>
          <w:szCs w:val="22"/>
        </w:rPr>
      </w:pPr>
      <w:r>
        <w:rPr>
          <w:noProof/>
        </w:rPr>
        <w:t>Division 61.U.3—Privileges and requirements for grant of flight examiner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_Toc424739158 \h </w:instrText>
      </w:r>
      <w:r w:rsidRPr="00BF14FA">
        <w:rPr>
          <w:b w:val="0"/>
          <w:noProof/>
          <w:sz w:val="18"/>
        </w:rPr>
      </w:r>
      <w:r w:rsidRPr="00BF14FA">
        <w:rPr>
          <w:b w:val="0"/>
          <w:noProof/>
          <w:sz w:val="18"/>
        </w:rPr>
        <w:fldChar w:fldCharType="separate"/>
      </w:r>
      <w:r w:rsidRPr="00BF14FA">
        <w:rPr>
          <w:b w:val="0"/>
          <w:noProof/>
          <w:sz w:val="18"/>
        </w:rPr>
        <w:t>346</w:t>
      </w:r>
      <w:r w:rsidRPr="00BF14FA">
        <w:rPr>
          <w:b w:val="0"/>
          <w:noProof/>
          <w:sz w:val="18"/>
        </w:rPr>
        <w:fldChar w:fldCharType="end"/>
      </w:r>
    </w:p>
    <w:p w14:paraId="3F88C2F3" w14:textId="325820C0" w:rsidR="00BF14FA" w:rsidRDefault="00BF14FA">
      <w:pPr>
        <w:pStyle w:val="TOC5"/>
        <w:rPr>
          <w:rFonts w:asciiTheme="minorHAnsi" w:eastAsiaTheme="minorEastAsia" w:hAnsiTheme="minorHAnsi" w:cstheme="minorBidi"/>
          <w:noProof/>
          <w:kern w:val="0"/>
          <w:sz w:val="22"/>
          <w:szCs w:val="22"/>
        </w:rPr>
      </w:pPr>
      <w:r>
        <w:rPr>
          <w:noProof/>
        </w:rPr>
        <w:t>61.1310</w:t>
      </w:r>
      <w:r>
        <w:rPr>
          <w:noProof/>
        </w:rPr>
        <w:tab/>
        <w:t>Kinds of flight examiner endorsement</w:t>
      </w:r>
      <w:r w:rsidRPr="00BF14FA">
        <w:rPr>
          <w:noProof/>
        </w:rPr>
        <w:tab/>
      </w:r>
      <w:r w:rsidRPr="00BF14FA">
        <w:rPr>
          <w:noProof/>
        </w:rPr>
        <w:fldChar w:fldCharType="begin"/>
      </w:r>
      <w:r w:rsidRPr="00BF14FA">
        <w:rPr>
          <w:noProof/>
        </w:rPr>
        <w:instrText xml:space="preserve"> PAGEREF _Toc424739159 \h </w:instrText>
      </w:r>
      <w:r w:rsidRPr="00BF14FA">
        <w:rPr>
          <w:noProof/>
        </w:rPr>
      </w:r>
      <w:r w:rsidRPr="00BF14FA">
        <w:rPr>
          <w:noProof/>
        </w:rPr>
        <w:fldChar w:fldCharType="separate"/>
      </w:r>
      <w:r w:rsidRPr="00BF14FA">
        <w:rPr>
          <w:noProof/>
        </w:rPr>
        <w:t>346</w:t>
      </w:r>
      <w:r w:rsidRPr="00BF14FA">
        <w:rPr>
          <w:noProof/>
        </w:rPr>
        <w:fldChar w:fldCharType="end"/>
      </w:r>
    </w:p>
    <w:p w14:paraId="7CABCC20" w14:textId="197A45E6" w:rsidR="00BF14FA" w:rsidRDefault="00BF14FA">
      <w:pPr>
        <w:pStyle w:val="TOC5"/>
        <w:rPr>
          <w:rFonts w:asciiTheme="minorHAnsi" w:eastAsiaTheme="minorEastAsia" w:hAnsiTheme="minorHAnsi" w:cstheme="minorBidi"/>
          <w:noProof/>
          <w:kern w:val="0"/>
          <w:sz w:val="22"/>
          <w:szCs w:val="22"/>
        </w:rPr>
      </w:pPr>
      <w:r>
        <w:rPr>
          <w:noProof/>
        </w:rPr>
        <w:t>61.1315</w:t>
      </w:r>
      <w:r>
        <w:rPr>
          <w:noProof/>
        </w:rPr>
        <w:tab/>
        <w:t>Privileges of flight examiner endorsements</w:t>
      </w:r>
      <w:r w:rsidRPr="00BF14FA">
        <w:rPr>
          <w:noProof/>
        </w:rPr>
        <w:tab/>
      </w:r>
      <w:r w:rsidRPr="00BF14FA">
        <w:rPr>
          <w:noProof/>
        </w:rPr>
        <w:fldChar w:fldCharType="begin"/>
      </w:r>
      <w:r w:rsidRPr="00BF14FA">
        <w:rPr>
          <w:noProof/>
        </w:rPr>
        <w:instrText xml:space="preserve"> PAGEREF _Toc424739160 \h </w:instrText>
      </w:r>
      <w:r w:rsidRPr="00BF14FA">
        <w:rPr>
          <w:noProof/>
        </w:rPr>
      </w:r>
      <w:r w:rsidRPr="00BF14FA">
        <w:rPr>
          <w:noProof/>
        </w:rPr>
        <w:fldChar w:fldCharType="separate"/>
      </w:r>
      <w:r w:rsidRPr="00BF14FA">
        <w:rPr>
          <w:noProof/>
        </w:rPr>
        <w:t>350</w:t>
      </w:r>
      <w:r w:rsidRPr="00BF14FA">
        <w:rPr>
          <w:noProof/>
        </w:rPr>
        <w:fldChar w:fldCharType="end"/>
      </w:r>
    </w:p>
    <w:p w14:paraId="65C2E9D9" w14:textId="3D7545B7" w:rsidR="00BF14FA" w:rsidRDefault="00BF14FA">
      <w:pPr>
        <w:pStyle w:val="TOC5"/>
        <w:rPr>
          <w:rFonts w:asciiTheme="minorHAnsi" w:eastAsiaTheme="minorEastAsia" w:hAnsiTheme="minorHAnsi" w:cstheme="minorBidi"/>
          <w:noProof/>
          <w:kern w:val="0"/>
          <w:sz w:val="22"/>
          <w:szCs w:val="22"/>
        </w:rPr>
      </w:pPr>
      <w:r>
        <w:rPr>
          <w:noProof/>
        </w:rPr>
        <w:t>61.1318</w:t>
      </w:r>
      <w:r>
        <w:rPr>
          <w:noProof/>
        </w:rPr>
        <w:tab/>
        <w:t>Limitations on exercise of privileges of flight examiner endorsements—flight tests in aircraft</w:t>
      </w:r>
      <w:r w:rsidRPr="00BF14FA">
        <w:rPr>
          <w:noProof/>
        </w:rPr>
        <w:tab/>
      </w:r>
      <w:r w:rsidRPr="00BF14FA">
        <w:rPr>
          <w:noProof/>
        </w:rPr>
        <w:fldChar w:fldCharType="begin"/>
      </w:r>
      <w:r w:rsidRPr="00BF14FA">
        <w:rPr>
          <w:noProof/>
        </w:rPr>
        <w:instrText xml:space="preserve"> PAGEREF _Toc424739161 \h </w:instrText>
      </w:r>
      <w:r w:rsidRPr="00BF14FA">
        <w:rPr>
          <w:noProof/>
        </w:rPr>
      </w:r>
      <w:r w:rsidRPr="00BF14FA">
        <w:rPr>
          <w:noProof/>
        </w:rPr>
        <w:fldChar w:fldCharType="separate"/>
      </w:r>
      <w:r w:rsidRPr="00BF14FA">
        <w:rPr>
          <w:noProof/>
        </w:rPr>
        <w:t>350</w:t>
      </w:r>
      <w:r w:rsidRPr="00BF14FA">
        <w:rPr>
          <w:noProof/>
        </w:rPr>
        <w:fldChar w:fldCharType="end"/>
      </w:r>
    </w:p>
    <w:p w14:paraId="01921E33" w14:textId="42EF0FCB" w:rsidR="00BF14FA" w:rsidRDefault="00BF14FA">
      <w:pPr>
        <w:pStyle w:val="TOC5"/>
        <w:rPr>
          <w:rFonts w:asciiTheme="minorHAnsi" w:eastAsiaTheme="minorEastAsia" w:hAnsiTheme="minorHAnsi" w:cstheme="minorBidi"/>
          <w:noProof/>
          <w:kern w:val="0"/>
          <w:sz w:val="22"/>
          <w:szCs w:val="22"/>
        </w:rPr>
      </w:pPr>
      <w:r>
        <w:rPr>
          <w:noProof/>
        </w:rPr>
        <w:t>61.1320</w:t>
      </w:r>
      <w:r>
        <w:rPr>
          <w:noProof/>
        </w:rPr>
        <w:tab/>
        <w:t>Requirements for grant of flight examiner endorsements</w:t>
      </w:r>
      <w:r w:rsidRPr="00BF14FA">
        <w:rPr>
          <w:noProof/>
        </w:rPr>
        <w:tab/>
      </w:r>
      <w:r w:rsidRPr="00BF14FA">
        <w:rPr>
          <w:noProof/>
        </w:rPr>
        <w:fldChar w:fldCharType="begin"/>
      </w:r>
      <w:r w:rsidRPr="00BF14FA">
        <w:rPr>
          <w:noProof/>
        </w:rPr>
        <w:instrText xml:space="preserve"> PAGEREF _Toc424739162 \h </w:instrText>
      </w:r>
      <w:r w:rsidRPr="00BF14FA">
        <w:rPr>
          <w:noProof/>
        </w:rPr>
      </w:r>
      <w:r w:rsidRPr="00BF14FA">
        <w:rPr>
          <w:noProof/>
        </w:rPr>
        <w:fldChar w:fldCharType="separate"/>
      </w:r>
      <w:r w:rsidRPr="00BF14FA">
        <w:rPr>
          <w:noProof/>
        </w:rPr>
        <w:t>350</w:t>
      </w:r>
      <w:r w:rsidRPr="00BF14FA">
        <w:rPr>
          <w:noProof/>
        </w:rPr>
        <w:fldChar w:fldCharType="end"/>
      </w:r>
    </w:p>
    <w:p w14:paraId="5D9D4160" w14:textId="77777777" w:rsidR="00BF14FA" w:rsidRDefault="00BF14FA">
      <w:pPr>
        <w:pStyle w:val="TOC2"/>
        <w:rPr>
          <w:rFonts w:asciiTheme="minorHAnsi" w:eastAsiaTheme="minorEastAsia" w:hAnsiTheme="minorHAnsi" w:cstheme="minorBidi"/>
          <w:b w:val="0"/>
          <w:noProof/>
          <w:kern w:val="0"/>
          <w:sz w:val="22"/>
          <w:szCs w:val="22"/>
        </w:rPr>
      </w:pPr>
      <w:r>
        <w:rPr>
          <w:noProof/>
        </w:rPr>
        <w:t>Subpart 61.V—Flight engineer licences</w:t>
      </w:r>
      <w:r w:rsidRPr="00BF14FA">
        <w:rPr>
          <w:b w:val="0"/>
          <w:noProof/>
          <w:sz w:val="18"/>
        </w:rPr>
        <w:tab/>
      </w:r>
      <w:r w:rsidRPr="00BF14FA">
        <w:rPr>
          <w:b w:val="0"/>
          <w:noProof/>
          <w:sz w:val="18"/>
        </w:rPr>
        <w:fldChar w:fldCharType="begin"/>
      </w:r>
      <w:r w:rsidRPr="00BF14FA">
        <w:rPr>
          <w:b w:val="0"/>
          <w:noProof/>
          <w:sz w:val="18"/>
        </w:rPr>
        <w:instrText xml:space="preserve"> PAGEREF _Toc424739163 \h </w:instrText>
      </w:r>
      <w:r w:rsidRPr="00BF14FA">
        <w:rPr>
          <w:b w:val="0"/>
          <w:noProof/>
          <w:sz w:val="18"/>
        </w:rPr>
      </w:r>
      <w:r w:rsidRPr="00BF14FA">
        <w:rPr>
          <w:b w:val="0"/>
          <w:noProof/>
          <w:sz w:val="18"/>
        </w:rPr>
        <w:fldChar w:fldCharType="separate"/>
      </w:r>
      <w:r w:rsidRPr="00BF14FA">
        <w:rPr>
          <w:b w:val="0"/>
          <w:noProof/>
          <w:sz w:val="18"/>
        </w:rPr>
        <w:t>352</w:t>
      </w:r>
      <w:r w:rsidRPr="00BF14FA">
        <w:rPr>
          <w:b w:val="0"/>
          <w:noProof/>
          <w:sz w:val="18"/>
        </w:rPr>
        <w:fldChar w:fldCharType="end"/>
      </w:r>
    </w:p>
    <w:p w14:paraId="74E1D837" w14:textId="211058FD" w:rsidR="00BF14FA" w:rsidRDefault="00BF14FA">
      <w:pPr>
        <w:pStyle w:val="TOC5"/>
        <w:rPr>
          <w:rFonts w:asciiTheme="minorHAnsi" w:eastAsiaTheme="minorEastAsia" w:hAnsiTheme="minorHAnsi" w:cstheme="minorBidi"/>
          <w:noProof/>
          <w:kern w:val="0"/>
          <w:sz w:val="22"/>
          <w:szCs w:val="22"/>
        </w:rPr>
      </w:pPr>
      <w:r>
        <w:rPr>
          <w:noProof/>
        </w:rPr>
        <w:t>61.1325</w:t>
      </w:r>
      <w:r>
        <w:rPr>
          <w:noProof/>
        </w:rPr>
        <w:tab/>
        <w:t>Privileges of flight engineer licences</w:t>
      </w:r>
      <w:r w:rsidRPr="00BF14FA">
        <w:rPr>
          <w:noProof/>
        </w:rPr>
        <w:tab/>
      </w:r>
      <w:r w:rsidRPr="00BF14FA">
        <w:rPr>
          <w:noProof/>
        </w:rPr>
        <w:fldChar w:fldCharType="begin"/>
      </w:r>
      <w:r w:rsidRPr="00BF14FA">
        <w:rPr>
          <w:noProof/>
        </w:rPr>
        <w:instrText xml:space="preserve"> PAGEREF _Toc424739164 \h </w:instrText>
      </w:r>
      <w:r w:rsidRPr="00BF14FA">
        <w:rPr>
          <w:noProof/>
        </w:rPr>
      </w:r>
      <w:r w:rsidRPr="00BF14FA">
        <w:rPr>
          <w:noProof/>
        </w:rPr>
        <w:fldChar w:fldCharType="separate"/>
      </w:r>
      <w:r w:rsidRPr="00BF14FA">
        <w:rPr>
          <w:noProof/>
        </w:rPr>
        <w:t>352</w:t>
      </w:r>
      <w:r w:rsidRPr="00BF14FA">
        <w:rPr>
          <w:noProof/>
        </w:rPr>
        <w:fldChar w:fldCharType="end"/>
      </w:r>
    </w:p>
    <w:p w14:paraId="1730A135" w14:textId="303A95E3" w:rsidR="00BF14FA" w:rsidRDefault="00BF14FA">
      <w:pPr>
        <w:pStyle w:val="TOC5"/>
        <w:rPr>
          <w:rFonts w:asciiTheme="minorHAnsi" w:eastAsiaTheme="minorEastAsia" w:hAnsiTheme="minorHAnsi" w:cstheme="minorBidi"/>
          <w:noProof/>
          <w:kern w:val="0"/>
          <w:sz w:val="22"/>
          <w:szCs w:val="22"/>
        </w:rPr>
      </w:pPr>
      <w:r>
        <w:rPr>
          <w:noProof/>
        </w:rPr>
        <w:t>61.1330</w:t>
      </w:r>
      <w:r>
        <w:rPr>
          <w:noProof/>
        </w:rPr>
        <w:tab/>
        <w:t>Limitations on exercise of privileges of flight engineer licences—ratings</w:t>
      </w:r>
      <w:r w:rsidRPr="00BF14FA">
        <w:rPr>
          <w:noProof/>
        </w:rPr>
        <w:tab/>
      </w:r>
      <w:r w:rsidRPr="00BF14FA">
        <w:rPr>
          <w:noProof/>
        </w:rPr>
        <w:fldChar w:fldCharType="begin"/>
      </w:r>
      <w:r w:rsidRPr="00BF14FA">
        <w:rPr>
          <w:noProof/>
        </w:rPr>
        <w:instrText xml:space="preserve"> PAGEREF _Toc424739165 \h </w:instrText>
      </w:r>
      <w:r w:rsidRPr="00BF14FA">
        <w:rPr>
          <w:noProof/>
        </w:rPr>
      </w:r>
      <w:r w:rsidRPr="00BF14FA">
        <w:rPr>
          <w:noProof/>
        </w:rPr>
        <w:fldChar w:fldCharType="separate"/>
      </w:r>
      <w:r w:rsidRPr="00BF14FA">
        <w:rPr>
          <w:noProof/>
        </w:rPr>
        <w:t>352</w:t>
      </w:r>
      <w:r w:rsidRPr="00BF14FA">
        <w:rPr>
          <w:noProof/>
        </w:rPr>
        <w:fldChar w:fldCharType="end"/>
      </w:r>
    </w:p>
    <w:p w14:paraId="3FA51F08" w14:textId="35B1EBF0" w:rsidR="00BF14FA" w:rsidRDefault="00BF14FA">
      <w:pPr>
        <w:pStyle w:val="TOC5"/>
        <w:rPr>
          <w:rFonts w:asciiTheme="minorHAnsi" w:eastAsiaTheme="minorEastAsia" w:hAnsiTheme="minorHAnsi" w:cstheme="minorBidi"/>
          <w:noProof/>
          <w:kern w:val="0"/>
          <w:sz w:val="22"/>
          <w:szCs w:val="22"/>
        </w:rPr>
      </w:pPr>
      <w:r>
        <w:rPr>
          <w:noProof/>
        </w:rPr>
        <w:t>61.1335</w:t>
      </w:r>
      <w:r>
        <w:rPr>
          <w:noProof/>
        </w:rPr>
        <w:tab/>
        <w:t>Limitations on exercise of privileges of flight engineer licences—recent experience</w:t>
      </w:r>
      <w:r w:rsidRPr="00BF14FA">
        <w:rPr>
          <w:noProof/>
        </w:rPr>
        <w:tab/>
      </w:r>
      <w:r w:rsidRPr="00BF14FA">
        <w:rPr>
          <w:noProof/>
        </w:rPr>
        <w:fldChar w:fldCharType="begin"/>
      </w:r>
      <w:r w:rsidRPr="00BF14FA">
        <w:rPr>
          <w:noProof/>
        </w:rPr>
        <w:instrText xml:space="preserve"> PAGEREF _Toc424739166 \h </w:instrText>
      </w:r>
      <w:r w:rsidRPr="00BF14FA">
        <w:rPr>
          <w:noProof/>
        </w:rPr>
      </w:r>
      <w:r w:rsidRPr="00BF14FA">
        <w:rPr>
          <w:noProof/>
        </w:rPr>
        <w:fldChar w:fldCharType="separate"/>
      </w:r>
      <w:r w:rsidRPr="00BF14FA">
        <w:rPr>
          <w:noProof/>
        </w:rPr>
        <w:t>352</w:t>
      </w:r>
      <w:r w:rsidRPr="00BF14FA">
        <w:rPr>
          <w:noProof/>
        </w:rPr>
        <w:fldChar w:fldCharType="end"/>
      </w:r>
    </w:p>
    <w:p w14:paraId="3CA45943" w14:textId="0F1ADB18" w:rsidR="00BF14FA" w:rsidRDefault="00BF14FA">
      <w:pPr>
        <w:pStyle w:val="TOC5"/>
        <w:rPr>
          <w:rFonts w:asciiTheme="minorHAnsi" w:eastAsiaTheme="minorEastAsia" w:hAnsiTheme="minorHAnsi" w:cstheme="minorBidi"/>
          <w:noProof/>
          <w:kern w:val="0"/>
          <w:sz w:val="22"/>
          <w:szCs w:val="22"/>
        </w:rPr>
      </w:pPr>
      <w:r>
        <w:rPr>
          <w:noProof/>
        </w:rPr>
        <w:t>61.1340</w:t>
      </w:r>
      <w:r>
        <w:rPr>
          <w:noProof/>
        </w:rPr>
        <w:tab/>
        <w:t>Limitations on exercise of privileges of flight engineer licences—flight review</w:t>
      </w:r>
      <w:r w:rsidRPr="00BF14FA">
        <w:rPr>
          <w:noProof/>
        </w:rPr>
        <w:tab/>
      </w:r>
      <w:r w:rsidRPr="00BF14FA">
        <w:rPr>
          <w:noProof/>
        </w:rPr>
        <w:fldChar w:fldCharType="begin"/>
      </w:r>
      <w:r w:rsidRPr="00BF14FA">
        <w:rPr>
          <w:noProof/>
        </w:rPr>
        <w:instrText xml:space="preserve"> PAGEREF _Toc424739167 \h </w:instrText>
      </w:r>
      <w:r w:rsidRPr="00BF14FA">
        <w:rPr>
          <w:noProof/>
        </w:rPr>
      </w:r>
      <w:r w:rsidRPr="00BF14FA">
        <w:rPr>
          <w:noProof/>
        </w:rPr>
        <w:fldChar w:fldCharType="separate"/>
      </w:r>
      <w:r w:rsidRPr="00BF14FA">
        <w:rPr>
          <w:noProof/>
        </w:rPr>
        <w:t>353</w:t>
      </w:r>
      <w:r w:rsidRPr="00BF14FA">
        <w:rPr>
          <w:noProof/>
        </w:rPr>
        <w:fldChar w:fldCharType="end"/>
      </w:r>
    </w:p>
    <w:p w14:paraId="080133A3" w14:textId="7190ED60" w:rsidR="00BF14FA" w:rsidRDefault="00BF14FA">
      <w:pPr>
        <w:pStyle w:val="TOC5"/>
        <w:rPr>
          <w:rFonts w:asciiTheme="minorHAnsi" w:eastAsiaTheme="minorEastAsia" w:hAnsiTheme="minorHAnsi" w:cstheme="minorBidi"/>
          <w:noProof/>
          <w:kern w:val="0"/>
          <w:sz w:val="22"/>
          <w:szCs w:val="22"/>
        </w:rPr>
      </w:pPr>
      <w:r>
        <w:rPr>
          <w:noProof/>
        </w:rPr>
        <w:t>61.1345</w:t>
      </w:r>
      <w:r>
        <w:rPr>
          <w:noProof/>
        </w:rPr>
        <w:tab/>
        <w:t>Limitations on exercise of privileges of flight engineer licences—current medical certificates</w:t>
      </w:r>
      <w:r w:rsidRPr="00BF14FA">
        <w:rPr>
          <w:noProof/>
        </w:rPr>
        <w:tab/>
      </w:r>
      <w:r w:rsidRPr="00BF14FA">
        <w:rPr>
          <w:noProof/>
        </w:rPr>
        <w:fldChar w:fldCharType="begin"/>
      </w:r>
      <w:r w:rsidRPr="00BF14FA">
        <w:rPr>
          <w:noProof/>
        </w:rPr>
        <w:instrText xml:space="preserve"> PAGEREF _Toc424739168 \h </w:instrText>
      </w:r>
      <w:r w:rsidRPr="00BF14FA">
        <w:rPr>
          <w:noProof/>
        </w:rPr>
      </w:r>
      <w:r w:rsidRPr="00BF14FA">
        <w:rPr>
          <w:noProof/>
        </w:rPr>
        <w:fldChar w:fldCharType="separate"/>
      </w:r>
      <w:r w:rsidRPr="00BF14FA">
        <w:rPr>
          <w:noProof/>
        </w:rPr>
        <w:t>354</w:t>
      </w:r>
      <w:r w:rsidRPr="00BF14FA">
        <w:rPr>
          <w:noProof/>
        </w:rPr>
        <w:fldChar w:fldCharType="end"/>
      </w:r>
    </w:p>
    <w:p w14:paraId="3126B4F4" w14:textId="7E83DEF2" w:rsidR="00BF14FA" w:rsidRDefault="00BF14FA">
      <w:pPr>
        <w:pStyle w:val="TOC5"/>
        <w:rPr>
          <w:rFonts w:asciiTheme="minorHAnsi" w:eastAsiaTheme="minorEastAsia" w:hAnsiTheme="minorHAnsi" w:cstheme="minorBidi"/>
          <w:noProof/>
          <w:kern w:val="0"/>
          <w:sz w:val="22"/>
          <w:szCs w:val="22"/>
        </w:rPr>
      </w:pPr>
      <w:r>
        <w:rPr>
          <w:noProof/>
        </w:rPr>
        <w:t>61.1350</w:t>
      </w:r>
      <w:r>
        <w:rPr>
          <w:noProof/>
        </w:rPr>
        <w:tab/>
        <w:t>Limitations on exercise of privileges of flight engineer licences—carriage of documents</w:t>
      </w:r>
      <w:r w:rsidRPr="00BF14FA">
        <w:rPr>
          <w:noProof/>
        </w:rPr>
        <w:tab/>
      </w:r>
      <w:r w:rsidRPr="00BF14FA">
        <w:rPr>
          <w:noProof/>
        </w:rPr>
        <w:fldChar w:fldCharType="begin"/>
      </w:r>
      <w:r w:rsidRPr="00BF14FA">
        <w:rPr>
          <w:noProof/>
        </w:rPr>
        <w:instrText xml:space="preserve"> PAGEREF _Toc424739169 \h </w:instrText>
      </w:r>
      <w:r w:rsidRPr="00BF14FA">
        <w:rPr>
          <w:noProof/>
        </w:rPr>
      </w:r>
      <w:r w:rsidRPr="00BF14FA">
        <w:rPr>
          <w:noProof/>
        </w:rPr>
        <w:fldChar w:fldCharType="separate"/>
      </w:r>
      <w:r w:rsidRPr="00BF14FA">
        <w:rPr>
          <w:noProof/>
        </w:rPr>
        <w:t>354</w:t>
      </w:r>
      <w:r w:rsidRPr="00BF14FA">
        <w:rPr>
          <w:noProof/>
        </w:rPr>
        <w:fldChar w:fldCharType="end"/>
      </w:r>
    </w:p>
    <w:p w14:paraId="34F8CC15" w14:textId="1FDFE2AA" w:rsidR="00BF14FA" w:rsidRDefault="00BF14FA">
      <w:pPr>
        <w:pStyle w:val="TOC5"/>
        <w:rPr>
          <w:rFonts w:asciiTheme="minorHAnsi" w:eastAsiaTheme="minorEastAsia" w:hAnsiTheme="minorHAnsi" w:cstheme="minorBidi"/>
          <w:noProof/>
          <w:kern w:val="0"/>
          <w:sz w:val="22"/>
          <w:szCs w:val="22"/>
        </w:rPr>
      </w:pPr>
      <w:r>
        <w:rPr>
          <w:noProof/>
        </w:rPr>
        <w:t>61.1352</w:t>
      </w:r>
      <w:r>
        <w:rPr>
          <w:noProof/>
        </w:rPr>
        <w:tab/>
        <w:t>Limitations on exercise of privileges of flight engineer licences—aviation English language proficiency</w:t>
      </w:r>
      <w:r w:rsidRPr="00BF14FA">
        <w:rPr>
          <w:noProof/>
        </w:rPr>
        <w:tab/>
      </w:r>
      <w:r w:rsidRPr="00BF14FA">
        <w:rPr>
          <w:noProof/>
        </w:rPr>
        <w:fldChar w:fldCharType="begin"/>
      </w:r>
      <w:r w:rsidRPr="00BF14FA">
        <w:rPr>
          <w:noProof/>
        </w:rPr>
        <w:instrText xml:space="preserve"> PAGEREF _Toc424739170 \h </w:instrText>
      </w:r>
      <w:r w:rsidRPr="00BF14FA">
        <w:rPr>
          <w:noProof/>
        </w:rPr>
      </w:r>
      <w:r w:rsidRPr="00BF14FA">
        <w:rPr>
          <w:noProof/>
        </w:rPr>
        <w:fldChar w:fldCharType="separate"/>
      </w:r>
      <w:r w:rsidRPr="00BF14FA">
        <w:rPr>
          <w:noProof/>
        </w:rPr>
        <w:t>355</w:t>
      </w:r>
      <w:r w:rsidRPr="00BF14FA">
        <w:rPr>
          <w:noProof/>
        </w:rPr>
        <w:fldChar w:fldCharType="end"/>
      </w:r>
    </w:p>
    <w:p w14:paraId="47BA1A7E" w14:textId="15B9C721" w:rsidR="00BF14FA" w:rsidRDefault="00BF14FA">
      <w:pPr>
        <w:pStyle w:val="TOC5"/>
        <w:rPr>
          <w:rFonts w:asciiTheme="minorHAnsi" w:eastAsiaTheme="minorEastAsia" w:hAnsiTheme="minorHAnsi" w:cstheme="minorBidi"/>
          <w:noProof/>
          <w:kern w:val="0"/>
          <w:sz w:val="22"/>
          <w:szCs w:val="22"/>
        </w:rPr>
      </w:pPr>
      <w:r>
        <w:rPr>
          <w:noProof/>
        </w:rPr>
        <w:t>61.1355</w:t>
      </w:r>
      <w:r>
        <w:rPr>
          <w:noProof/>
        </w:rPr>
        <w:tab/>
        <w:t>Certain holders of flight engineer licences authorised to operate aircraft radio</w:t>
      </w:r>
      <w:r w:rsidRPr="00BF14FA">
        <w:rPr>
          <w:noProof/>
        </w:rPr>
        <w:tab/>
      </w:r>
      <w:r w:rsidRPr="00BF14FA">
        <w:rPr>
          <w:noProof/>
        </w:rPr>
        <w:fldChar w:fldCharType="begin"/>
      </w:r>
      <w:r w:rsidRPr="00BF14FA">
        <w:rPr>
          <w:noProof/>
        </w:rPr>
        <w:instrText xml:space="preserve"> PAGEREF _Toc424739171 \h </w:instrText>
      </w:r>
      <w:r w:rsidRPr="00BF14FA">
        <w:rPr>
          <w:noProof/>
        </w:rPr>
      </w:r>
      <w:r w:rsidRPr="00BF14FA">
        <w:rPr>
          <w:noProof/>
        </w:rPr>
        <w:fldChar w:fldCharType="separate"/>
      </w:r>
      <w:r w:rsidRPr="00BF14FA">
        <w:rPr>
          <w:noProof/>
        </w:rPr>
        <w:t>355</w:t>
      </w:r>
      <w:r w:rsidRPr="00BF14FA">
        <w:rPr>
          <w:noProof/>
        </w:rPr>
        <w:fldChar w:fldCharType="end"/>
      </w:r>
    </w:p>
    <w:p w14:paraId="49973DF2" w14:textId="40C7C024" w:rsidR="00BF14FA" w:rsidRDefault="00BF14FA">
      <w:pPr>
        <w:pStyle w:val="TOC5"/>
        <w:rPr>
          <w:rFonts w:asciiTheme="minorHAnsi" w:eastAsiaTheme="minorEastAsia" w:hAnsiTheme="minorHAnsi" w:cstheme="minorBidi"/>
          <w:noProof/>
          <w:kern w:val="0"/>
          <w:sz w:val="22"/>
          <w:szCs w:val="22"/>
        </w:rPr>
      </w:pPr>
      <w:r>
        <w:rPr>
          <w:noProof/>
        </w:rPr>
        <w:t>61.1360</w:t>
      </w:r>
      <w:r>
        <w:rPr>
          <w:noProof/>
        </w:rPr>
        <w:tab/>
        <w:t>Requirements for grant of flight engineer licences</w:t>
      </w:r>
      <w:r w:rsidRPr="00BF14FA">
        <w:rPr>
          <w:noProof/>
        </w:rPr>
        <w:tab/>
      </w:r>
      <w:r w:rsidRPr="00BF14FA">
        <w:rPr>
          <w:noProof/>
        </w:rPr>
        <w:fldChar w:fldCharType="begin"/>
      </w:r>
      <w:r w:rsidRPr="00BF14FA">
        <w:rPr>
          <w:noProof/>
        </w:rPr>
        <w:instrText xml:space="preserve"> PAGEREF _Toc424739172 \h </w:instrText>
      </w:r>
      <w:r w:rsidRPr="00BF14FA">
        <w:rPr>
          <w:noProof/>
        </w:rPr>
      </w:r>
      <w:r w:rsidRPr="00BF14FA">
        <w:rPr>
          <w:noProof/>
        </w:rPr>
        <w:fldChar w:fldCharType="separate"/>
      </w:r>
      <w:r w:rsidRPr="00BF14FA">
        <w:rPr>
          <w:noProof/>
        </w:rPr>
        <w:t>355</w:t>
      </w:r>
      <w:r w:rsidRPr="00BF14FA">
        <w:rPr>
          <w:noProof/>
        </w:rPr>
        <w:fldChar w:fldCharType="end"/>
      </w:r>
    </w:p>
    <w:p w14:paraId="4A305583" w14:textId="77777777" w:rsidR="00BF14FA" w:rsidRDefault="00BF14FA">
      <w:pPr>
        <w:pStyle w:val="TOC2"/>
        <w:rPr>
          <w:rFonts w:asciiTheme="minorHAnsi" w:eastAsiaTheme="minorEastAsia" w:hAnsiTheme="minorHAnsi" w:cstheme="minorBidi"/>
          <w:b w:val="0"/>
          <w:noProof/>
          <w:kern w:val="0"/>
          <w:sz w:val="22"/>
          <w:szCs w:val="22"/>
        </w:rPr>
      </w:pPr>
      <w:r>
        <w:rPr>
          <w:noProof/>
        </w:rPr>
        <w:t>Subpart 61.W—Flight engineer type ratings</w:t>
      </w:r>
      <w:r w:rsidRPr="00BF14FA">
        <w:rPr>
          <w:b w:val="0"/>
          <w:noProof/>
          <w:sz w:val="18"/>
        </w:rPr>
        <w:tab/>
      </w:r>
      <w:r w:rsidRPr="00BF14FA">
        <w:rPr>
          <w:b w:val="0"/>
          <w:noProof/>
          <w:sz w:val="18"/>
        </w:rPr>
        <w:fldChar w:fldCharType="begin"/>
      </w:r>
      <w:r w:rsidRPr="00BF14FA">
        <w:rPr>
          <w:b w:val="0"/>
          <w:noProof/>
          <w:sz w:val="18"/>
        </w:rPr>
        <w:instrText xml:space="preserve"> PAGEREF _Toc424739173 \h </w:instrText>
      </w:r>
      <w:r w:rsidRPr="00BF14FA">
        <w:rPr>
          <w:b w:val="0"/>
          <w:noProof/>
          <w:sz w:val="18"/>
        </w:rPr>
      </w:r>
      <w:r w:rsidRPr="00BF14FA">
        <w:rPr>
          <w:b w:val="0"/>
          <w:noProof/>
          <w:sz w:val="18"/>
        </w:rPr>
        <w:fldChar w:fldCharType="separate"/>
      </w:r>
      <w:r w:rsidRPr="00BF14FA">
        <w:rPr>
          <w:b w:val="0"/>
          <w:noProof/>
          <w:sz w:val="18"/>
        </w:rPr>
        <w:t>357</w:t>
      </w:r>
      <w:r w:rsidRPr="00BF14FA">
        <w:rPr>
          <w:b w:val="0"/>
          <w:noProof/>
          <w:sz w:val="18"/>
        </w:rPr>
        <w:fldChar w:fldCharType="end"/>
      </w:r>
    </w:p>
    <w:p w14:paraId="3B4D724F" w14:textId="3C13099D" w:rsidR="00BF14FA" w:rsidRDefault="00BF14FA">
      <w:pPr>
        <w:pStyle w:val="TOC5"/>
        <w:rPr>
          <w:rFonts w:asciiTheme="minorHAnsi" w:eastAsiaTheme="minorEastAsia" w:hAnsiTheme="minorHAnsi" w:cstheme="minorBidi"/>
          <w:noProof/>
          <w:kern w:val="0"/>
          <w:sz w:val="22"/>
          <w:szCs w:val="22"/>
        </w:rPr>
      </w:pPr>
      <w:r>
        <w:rPr>
          <w:noProof/>
        </w:rPr>
        <w:t>61.1365</w:t>
      </w:r>
      <w:r>
        <w:rPr>
          <w:noProof/>
        </w:rPr>
        <w:tab/>
        <w:t>Privileges of flight engineer type ratings</w:t>
      </w:r>
      <w:r w:rsidRPr="00BF14FA">
        <w:rPr>
          <w:noProof/>
        </w:rPr>
        <w:tab/>
      </w:r>
      <w:r w:rsidRPr="00BF14FA">
        <w:rPr>
          <w:noProof/>
        </w:rPr>
        <w:fldChar w:fldCharType="begin"/>
      </w:r>
      <w:r w:rsidRPr="00BF14FA">
        <w:rPr>
          <w:noProof/>
        </w:rPr>
        <w:instrText xml:space="preserve"> PAGEREF _Toc424739174 \h </w:instrText>
      </w:r>
      <w:r w:rsidRPr="00BF14FA">
        <w:rPr>
          <w:noProof/>
        </w:rPr>
      </w:r>
      <w:r w:rsidRPr="00BF14FA">
        <w:rPr>
          <w:noProof/>
        </w:rPr>
        <w:fldChar w:fldCharType="separate"/>
      </w:r>
      <w:r w:rsidRPr="00BF14FA">
        <w:rPr>
          <w:noProof/>
        </w:rPr>
        <w:t>357</w:t>
      </w:r>
      <w:r w:rsidRPr="00BF14FA">
        <w:rPr>
          <w:noProof/>
        </w:rPr>
        <w:fldChar w:fldCharType="end"/>
      </w:r>
    </w:p>
    <w:p w14:paraId="252713DF" w14:textId="4A39F6B5" w:rsidR="00BF14FA" w:rsidRDefault="00BF14FA">
      <w:pPr>
        <w:pStyle w:val="TOC5"/>
        <w:rPr>
          <w:rFonts w:asciiTheme="minorHAnsi" w:eastAsiaTheme="minorEastAsia" w:hAnsiTheme="minorHAnsi" w:cstheme="minorBidi"/>
          <w:noProof/>
          <w:kern w:val="0"/>
          <w:sz w:val="22"/>
          <w:szCs w:val="22"/>
        </w:rPr>
      </w:pPr>
      <w:r>
        <w:rPr>
          <w:noProof/>
        </w:rPr>
        <w:t>61.1370</w:t>
      </w:r>
      <w:r>
        <w:rPr>
          <w:noProof/>
        </w:rPr>
        <w:tab/>
        <w:t>Limitations on exercise of privileges of flight engineer type ratings—general</w:t>
      </w:r>
      <w:r w:rsidRPr="00BF14FA">
        <w:rPr>
          <w:noProof/>
        </w:rPr>
        <w:tab/>
      </w:r>
      <w:r w:rsidRPr="00BF14FA">
        <w:rPr>
          <w:noProof/>
        </w:rPr>
        <w:fldChar w:fldCharType="begin"/>
      </w:r>
      <w:r w:rsidRPr="00BF14FA">
        <w:rPr>
          <w:noProof/>
        </w:rPr>
        <w:instrText xml:space="preserve"> PAGEREF _Toc424739175 \h </w:instrText>
      </w:r>
      <w:r w:rsidRPr="00BF14FA">
        <w:rPr>
          <w:noProof/>
        </w:rPr>
      </w:r>
      <w:r w:rsidRPr="00BF14FA">
        <w:rPr>
          <w:noProof/>
        </w:rPr>
        <w:fldChar w:fldCharType="separate"/>
      </w:r>
      <w:r w:rsidRPr="00BF14FA">
        <w:rPr>
          <w:noProof/>
        </w:rPr>
        <w:t>357</w:t>
      </w:r>
      <w:r w:rsidRPr="00BF14FA">
        <w:rPr>
          <w:noProof/>
        </w:rPr>
        <w:fldChar w:fldCharType="end"/>
      </w:r>
    </w:p>
    <w:p w14:paraId="67321D50" w14:textId="027782A3" w:rsidR="00BF14FA" w:rsidRDefault="00BF14FA">
      <w:pPr>
        <w:pStyle w:val="TOC5"/>
        <w:rPr>
          <w:rFonts w:asciiTheme="minorHAnsi" w:eastAsiaTheme="minorEastAsia" w:hAnsiTheme="minorHAnsi" w:cstheme="minorBidi"/>
          <w:noProof/>
          <w:kern w:val="0"/>
          <w:sz w:val="22"/>
          <w:szCs w:val="22"/>
        </w:rPr>
      </w:pPr>
      <w:r>
        <w:rPr>
          <w:noProof/>
        </w:rPr>
        <w:t>61.1375</w:t>
      </w:r>
      <w:r>
        <w:rPr>
          <w:noProof/>
        </w:rPr>
        <w:tab/>
        <w:t>Limitations on exercise of privileges of flight engineer type ratings—recent experience on aircraft models</w:t>
      </w:r>
      <w:r w:rsidRPr="00BF14FA">
        <w:rPr>
          <w:noProof/>
        </w:rPr>
        <w:tab/>
      </w:r>
      <w:r w:rsidRPr="00BF14FA">
        <w:rPr>
          <w:noProof/>
        </w:rPr>
        <w:fldChar w:fldCharType="begin"/>
      </w:r>
      <w:r w:rsidRPr="00BF14FA">
        <w:rPr>
          <w:noProof/>
        </w:rPr>
        <w:instrText xml:space="preserve"> PAGEREF _Toc424739176 \h </w:instrText>
      </w:r>
      <w:r w:rsidRPr="00BF14FA">
        <w:rPr>
          <w:noProof/>
        </w:rPr>
      </w:r>
      <w:r w:rsidRPr="00BF14FA">
        <w:rPr>
          <w:noProof/>
        </w:rPr>
        <w:fldChar w:fldCharType="separate"/>
      </w:r>
      <w:r w:rsidRPr="00BF14FA">
        <w:rPr>
          <w:noProof/>
        </w:rPr>
        <w:t>357</w:t>
      </w:r>
      <w:r w:rsidRPr="00BF14FA">
        <w:rPr>
          <w:noProof/>
        </w:rPr>
        <w:fldChar w:fldCharType="end"/>
      </w:r>
    </w:p>
    <w:p w14:paraId="089B74F6" w14:textId="248BFA75" w:rsidR="00BF14FA" w:rsidRDefault="00BF14FA">
      <w:pPr>
        <w:pStyle w:val="TOC5"/>
        <w:rPr>
          <w:rFonts w:asciiTheme="minorHAnsi" w:eastAsiaTheme="minorEastAsia" w:hAnsiTheme="minorHAnsi" w:cstheme="minorBidi"/>
          <w:noProof/>
          <w:kern w:val="0"/>
          <w:sz w:val="22"/>
          <w:szCs w:val="22"/>
        </w:rPr>
      </w:pPr>
      <w:r>
        <w:rPr>
          <w:noProof/>
        </w:rPr>
        <w:t>61.1380</w:t>
      </w:r>
      <w:r>
        <w:rPr>
          <w:noProof/>
        </w:rPr>
        <w:tab/>
        <w:t>Limitations on exercise of privileges of flight engineer type ratings—flight review</w:t>
      </w:r>
      <w:r w:rsidRPr="00BF14FA">
        <w:rPr>
          <w:noProof/>
        </w:rPr>
        <w:tab/>
      </w:r>
      <w:r w:rsidRPr="00BF14FA">
        <w:rPr>
          <w:noProof/>
        </w:rPr>
        <w:fldChar w:fldCharType="begin"/>
      </w:r>
      <w:r w:rsidRPr="00BF14FA">
        <w:rPr>
          <w:noProof/>
        </w:rPr>
        <w:instrText xml:space="preserve"> PAGEREF _Toc424739177 \h </w:instrText>
      </w:r>
      <w:r w:rsidRPr="00BF14FA">
        <w:rPr>
          <w:noProof/>
        </w:rPr>
      </w:r>
      <w:r w:rsidRPr="00BF14FA">
        <w:rPr>
          <w:noProof/>
        </w:rPr>
        <w:fldChar w:fldCharType="separate"/>
      </w:r>
      <w:r w:rsidRPr="00BF14FA">
        <w:rPr>
          <w:noProof/>
        </w:rPr>
        <w:t>358</w:t>
      </w:r>
      <w:r w:rsidRPr="00BF14FA">
        <w:rPr>
          <w:noProof/>
        </w:rPr>
        <w:fldChar w:fldCharType="end"/>
      </w:r>
    </w:p>
    <w:p w14:paraId="4EE2AE40" w14:textId="056B59B1" w:rsidR="00BF14FA" w:rsidRDefault="00BF14FA">
      <w:pPr>
        <w:pStyle w:val="TOC5"/>
        <w:rPr>
          <w:rFonts w:asciiTheme="minorHAnsi" w:eastAsiaTheme="minorEastAsia" w:hAnsiTheme="minorHAnsi" w:cstheme="minorBidi"/>
          <w:noProof/>
          <w:kern w:val="0"/>
          <w:sz w:val="22"/>
          <w:szCs w:val="22"/>
        </w:rPr>
      </w:pPr>
      <w:r>
        <w:rPr>
          <w:noProof/>
        </w:rPr>
        <w:t>61.1385</w:t>
      </w:r>
      <w:r>
        <w:rPr>
          <w:noProof/>
        </w:rPr>
        <w:tab/>
        <w:t>Requirements for grant of flight engineer type ratings</w:t>
      </w:r>
      <w:r w:rsidRPr="00BF14FA">
        <w:rPr>
          <w:noProof/>
        </w:rPr>
        <w:tab/>
      </w:r>
      <w:r w:rsidRPr="00BF14FA">
        <w:rPr>
          <w:noProof/>
        </w:rPr>
        <w:fldChar w:fldCharType="begin"/>
      </w:r>
      <w:r w:rsidRPr="00BF14FA">
        <w:rPr>
          <w:noProof/>
        </w:rPr>
        <w:instrText xml:space="preserve"> PAGEREF _Toc424739178 \h </w:instrText>
      </w:r>
      <w:r w:rsidRPr="00BF14FA">
        <w:rPr>
          <w:noProof/>
        </w:rPr>
      </w:r>
      <w:r w:rsidRPr="00BF14FA">
        <w:rPr>
          <w:noProof/>
        </w:rPr>
        <w:fldChar w:fldCharType="separate"/>
      </w:r>
      <w:r w:rsidRPr="00BF14FA">
        <w:rPr>
          <w:noProof/>
        </w:rPr>
        <w:t>359</w:t>
      </w:r>
      <w:r w:rsidRPr="00BF14FA">
        <w:rPr>
          <w:noProof/>
        </w:rPr>
        <w:fldChar w:fldCharType="end"/>
      </w:r>
    </w:p>
    <w:p w14:paraId="69439F85" w14:textId="31CA71E4" w:rsidR="00BF14FA" w:rsidRDefault="00BF14FA">
      <w:pPr>
        <w:pStyle w:val="TOC5"/>
        <w:rPr>
          <w:rFonts w:asciiTheme="minorHAnsi" w:eastAsiaTheme="minorEastAsia" w:hAnsiTheme="minorHAnsi" w:cstheme="minorBidi"/>
          <w:noProof/>
          <w:kern w:val="0"/>
          <w:sz w:val="22"/>
          <w:szCs w:val="22"/>
        </w:rPr>
      </w:pPr>
      <w:r>
        <w:rPr>
          <w:noProof/>
        </w:rPr>
        <w:t>61.1390</w:t>
      </w:r>
      <w:r>
        <w:rPr>
          <w:noProof/>
        </w:rPr>
        <w:tab/>
        <w:t>Person taken to meet requirements for grant of flight engineer type rating—new type rating</w:t>
      </w:r>
      <w:r w:rsidRPr="00BF14FA">
        <w:rPr>
          <w:noProof/>
        </w:rPr>
        <w:tab/>
      </w:r>
      <w:r w:rsidRPr="00BF14FA">
        <w:rPr>
          <w:noProof/>
        </w:rPr>
        <w:fldChar w:fldCharType="begin"/>
      </w:r>
      <w:r w:rsidRPr="00BF14FA">
        <w:rPr>
          <w:noProof/>
        </w:rPr>
        <w:instrText xml:space="preserve"> PAGEREF _Toc424739179 \h </w:instrText>
      </w:r>
      <w:r w:rsidRPr="00BF14FA">
        <w:rPr>
          <w:noProof/>
        </w:rPr>
      </w:r>
      <w:r w:rsidRPr="00BF14FA">
        <w:rPr>
          <w:noProof/>
        </w:rPr>
        <w:fldChar w:fldCharType="separate"/>
      </w:r>
      <w:r w:rsidRPr="00BF14FA">
        <w:rPr>
          <w:noProof/>
        </w:rPr>
        <w:t>360</w:t>
      </w:r>
      <w:r w:rsidRPr="00BF14FA">
        <w:rPr>
          <w:noProof/>
        </w:rPr>
        <w:fldChar w:fldCharType="end"/>
      </w:r>
    </w:p>
    <w:p w14:paraId="624B9C16" w14:textId="77777777" w:rsidR="00BF14FA" w:rsidRDefault="00BF14FA">
      <w:pPr>
        <w:pStyle w:val="TOC2"/>
        <w:rPr>
          <w:rFonts w:asciiTheme="minorHAnsi" w:eastAsiaTheme="minorEastAsia" w:hAnsiTheme="minorHAnsi" w:cstheme="minorBidi"/>
          <w:b w:val="0"/>
          <w:noProof/>
          <w:kern w:val="0"/>
          <w:sz w:val="22"/>
          <w:szCs w:val="22"/>
        </w:rPr>
      </w:pPr>
      <w:r>
        <w:rPr>
          <w:noProof/>
        </w:rPr>
        <w:t>Subpart 61.X—Flight engineer instructor ratings</w:t>
      </w:r>
      <w:r w:rsidRPr="00BF14FA">
        <w:rPr>
          <w:b w:val="0"/>
          <w:noProof/>
          <w:sz w:val="18"/>
        </w:rPr>
        <w:tab/>
      </w:r>
      <w:r w:rsidRPr="00BF14FA">
        <w:rPr>
          <w:b w:val="0"/>
          <w:noProof/>
          <w:sz w:val="18"/>
        </w:rPr>
        <w:fldChar w:fldCharType="begin"/>
      </w:r>
      <w:r w:rsidRPr="00BF14FA">
        <w:rPr>
          <w:b w:val="0"/>
          <w:noProof/>
          <w:sz w:val="18"/>
        </w:rPr>
        <w:instrText xml:space="preserve"> PAGEREF _Toc424739180 \h </w:instrText>
      </w:r>
      <w:r w:rsidRPr="00BF14FA">
        <w:rPr>
          <w:b w:val="0"/>
          <w:noProof/>
          <w:sz w:val="18"/>
        </w:rPr>
      </w:r>
      <w:r w:rsidRPr="00BF14FA">
        <w:rPr>
          <w:b w:val="0"/>
          <w:noProof/>
          <w:sz w:val="18"/>
        </w:rPr>
        <w:fldChar w:fldCharType="separate"/>
      </w:r>
      <w:r w:rsidRPr="00BF14FA">
        <w:rPr>
          <w:b w:val="0"/>
          <w:noProof/>
          <w:sz w:val="18"/>
        </w:rPr>
        <w:t>362</w:t>
      </w:r>
      <w:r w:rsidRPr="00BF14FA">
        <w:rPr>
          <w:b w:val="0"/>
          <w:noProof/>
          <w:sz w:val="18"/>
        </w:rPr>
        <w:fldChar w:fldCharType="end"/>
      </w:r>
    </w:p>
    <w:p w14:paraId="09AFF1FB" w14:textId="77777777" w:rsidR="00BF14FA" w:rsidRDefault="00BF14FA">
      <w:pPr>
        <w:pStyle w:val="TOC3"/>
        <w:rPr>
          <w:rFonts w:asciiTheme="minorHAnsi" w:eastAsiaTheme="minorEastAsia" w:hAnsiTheme="minorHAnsi" w:cstheme="minorBidi"/>
          <w:b w:val="0"/>
          <w:noProof/>
          <w:kern w:val="0"/>
          <w:szCs w:val="22"/>
        </w:rPr>
      </w:pPr>
      <w:r>
        <w:rPr>
          <w:noProof/>
        </w:rPr>
        <w:t>Division 61.X.1—Privileges and requirements for grant of flight engineer instructor ratings</w:t>
      </w:r>
      <w:r w:rsidRPr="00BF14FA">
        <w:rPr>
          <w:b w:val="0"/>
          <w:noProof/>
          <w:sz w:val="18"/>
        </w:rPr>
        <w:tab/>
      </w:r>
      <w:r w:rsidRPr="00BF14FA">
        <w:rPr>
          <w:b w:val="0"/>
          <w:noProof/>
          <w:sz w:val="18"/>
        </w:rPr>
        <w:fldChar w:fldCharType="begin"/>
      </w:r>
      <w:r w:rsidRPr="00BF14FA">
        <w:rPr>
          <w:b w:val="0"/>
          <w:noProof/>
          <w:sz w:val="18"/>
        </w:rPr>
        <w:instrText xml:space="preserve"> PAGEREF _Toc424739181 \h </w:instrText>
      </w:r>
      <w:r w:rsidRPr="00BF14FA">
        <w:rPr>
          <w:b w:val="0"/>
          <w:noProof/>
          <w:sz w:val="18"/>
        </w:rPr>
      </w:r>
      <w:r w:rsidRPr="00BF14FA">
        <w:rPr>
          <w:b w:val="0"/>
          <w:noProof/>
          <w:sz w:val="18"/>
        </w:rPr>
        <w:fldChar w:fldCharType="separate"/>
      </w:r>
      <w:r w:rsidRPr="00BF14FA">
        <w:rPr>
          <w:b w:val="0"/>
          <w:noProof/>
          <w:sz w:val="18"/>
        </w:rPr>
        <w:t>362</w:t>
      </w:r>
      <w:r w:rsidRPr="00BF14FA">
        <w:rPr>
          <w:b w:val="0"/>
          <w:noProof/>
          <w:sz w:val="18"/>
        </w:rPr>
        <w:fldChar w:fldCharType="end"/>
      </w:r>
    </w:p>
    <w:p w14:paraId="3DE2D292" w14:textId="51669EFA" w:rsidR="00BF14FA" w:rsidRDefault="00BF14FA">
      <w:pPr>
        <w:pStyle w:val="TOC5"/>
        <w:rPr>
          <w:rFonts w:asciiTheme="minorHAnsi" w:eastAsiaTheme="minorEastAsia" w:hAnsiTheme="minorHAnsi" w:cstheme="minorBidi"/>
          <w:noProof/>
          <w:kern w:val="0"/>
          <w:sz w:val="22"/>
          <w:szCs w:val="22"/>
        </w:rPr>
      </w:pPr>
      <w:r>
        <w:rPr>
          <w:noProof/>
        </w:rPr>
        <w:t>61.1395</w:t>
      </w:r>
      <w:r>
        <w:rPr>
          <w:noProof/>
        </w:rPr>
        <w:tab/>
        <w:t>Privileges of flight engineer instructor ratings</w:t>
      </w:r>
      <w:r w:rsidRPr="00BF14FA">
        <w:rPr>
          <w:noProof/>
        </w:rPr>
        <w:tab/>
      </w:r>
      <w:r w:rsidRPr="00BF14FA">
        <w:rPr>
          <w:noProof/>
        </w:rPr>
        <w:fldChar w:fldCharType="begin"/>
      </w:r>
      <w:r w:rsidRPr="00BF14FA">
        <w:rPr>
          <w:noProof/>
        </w:rPr>
        <w:instrText xml:space="preserve"> PAGEREF _Toc424739182 \h </w:instrText>
      </w:r>
      <w:r w:rsidRPr="00BF14FA">
        <w:rPr>
          <w:noProof/>
        </w:rPr>
      </w:r>
      <w:r w:rsidRPr="00BF14FA">
        <w:rPr>
          <w:noProof/>
        </w:rPr>
        <w:fldChar w:fldCharType="separate"/>
      </w:r>
      <w:r w:rsidRPr="00BF14FA">
        <w:rPr>
          <w:noProof/>
        </w:rPr>
        <w:t>362</w:t>
      </w:r>
      <w:r w:rsidRPr="00BF14FA">
        <w:rPr>
          <w:noProof/>
        </w:rPr>
        <w:fldChar w:fldCharType="end"/>
      </w:r>
    </w:p>
    <w:p w14:paraId="41B50135" w14:textId="04B2E9FB" w:rsidR="00BF14FA" w:rsidRDefault="00BF14FA">
      <w:pPr>
        <w:pStyle w:val="TOC5"/>
        <w:rPr>
          <w:rFonts w:asciiTheme="minorHAnsi" w:eastAsiaTheme="minorEastAsia" w:hAnsiTheme="minorHAnsi" w:cstheme="minorBidi"/>
          <w:noProof/>
          <w:kern w:val="0"/>
          <w:sz w:val="22"/>
          <w:szCs w:val="22"/>
        </w:rPr>
      </w:pPr>
      <w:r>
        <w:rPr>
          <w:noProof/>
        </w:rPr>
        <w:t>61.1400</w:t>
      </w:r>
      <w:r>
        <w:rPr>
          <w:noProof/>
        </w:rPr>
        <w:tab/>
        <w:t>Limitations on exercise of privileges of flight engineer instructor ratings—general</w:t>
      </w:r>
      <w:r w:rsidRPr="00BF14FA">
        <w:rPr>
          <w:noProof/>
        </w:rPr>
        <w:tab/>
      </w:r>
      <w:r w:rsidRPr="00BF14FA">
        <w:rPr>
          <w:noProof/>
        </w:rPr>
        <w:fldChar w:fldCharType="begin"/>
      </w:r>
      <w:r w:rsidRPr="00BF14FA">
        <w:rPr>
          <w:noProof/>
        </w:rPr>
        <w:instrText xml:space="preserve"> PAGEREF _Toc424739183 \h </w:instrText>
      </w:r>
      <w:r w:rsidRPr="00BF14FA">
        <w:rPr>
          <w:noProof/>
        </w:rPr>
      </w:r>
      <w:r w:rsidRPr="00BF14FA">
        <w:rPr>
          <w:noProof/>
        </w:rPr>
        <w:fldChar w:fldCharType="separate"/>
      </w:r>
      <w:r w:rsidRPr="00BF14FA">
        <w:rPr>
          <w:noProof/>
        </w:rPr>
        <w:t>363</w:t>
      </w:r>
      <w:r w:rsidRPr="00BF14FA">
        <w:rPr>
          <w:noProof/>
        </w:rPr>
        <w:fldChar w:fldCharType="end"/>
      </w:r>
    </w:p>
    <w:p w14:paraId="57FC23BF" w14:textId="12A59C3E" w:rsidR="00BF14FA" w:rsidRDefault="00BF14FA">
      <w:pPr>
        <w:pStyle w:val="TOC5"/>
        <w:rPr>
          <w:rFonts w:asciiTheme="minorHAnsi" w:eastAsiaTheme="minorEastAsia" w:hAnsiTheme="minorHAnsi" w:cstheme="minorBidi"/>
          <w:noProof/>
          <w:kern w:val="0"/>
          <w:sz w:val="22"/>
          <w:szCs w:val="22"/>
        </w:rPr>
      </w:pPr>
      <w:r>
        <w:rPr>
          <w:noProof/>
        </w:rPr>
        <w:t>61.1402</w:t>
      </w:r>
      <w:r>
        <w:rPr>
          <w:noProof/>
        </w:rPr>
        <w:tab/>
        <w:t>Limitations on exercise of privileges of flight engineer instructor rating—rating granted on basis of transitional provisions</w:t>
      </w:r>
      <w:r w:rsidRPr="00BF14FA">
        <w:rPr>
          <w:noProof/>
        </w:rPr>
        <w:tab/>
      </w:r>
      <w:r w:rsidRPr="00BF14FA">
        <w:rPr>
          <w:noProof/>
        </w:rPr>
        <w:fldChar w:fldCharType="begin"/>
      </w:r>
      <w:r w:rsidRPr="00BF14FA">
        <w:rPr>
          <w:noProof/>
        </w:rPr>
        <w:instrText xml:space="preserve"> PAGEREF _Toc424739184 \h </w:instrText>
      </w:r>
      <w:r w:rsidRPr="00BF14FA">
        <w:rPr>
          <w:noProof/>
        </w:rPr>
      </w:r>
      <w:r w:rsidRPr="00BF14FA">
        <w:rPr>
          <w:noProof/>
        </w:rPr>
        <w:fldChar w:fldCharType="separate"/>
      </w:r>
      <w:r w:rsidRPr="00BF14FA">
        <w:rPr>
          <w:noProof/>
        </w:rPr>
        <w:t>363</w:t>
      </w:r>
      <w:r w:rsidRPr="00BF14FA">
        <w:rPr>
          <w:noProof/>
        </w:rPr>
        <w:fldChar w:fldCharType="end"/>
      </w:r>
    </w:p>
    <w:p w14:paraId="7EF439E3" w14:textId="00EEDF51" w:rsidR="00BF14FA" w:rsidRDefault="00BF14FA">
      <w:pPr>
        <w:pStyle w:val="TOC5"/>
        <w:rPr>
          <w:rFonts w:asciiTheme="minorHAnsi" w:eastAsiaTheme="minorEastAsia" w:hAnsiTheme="minorHAnsi" w:cstheme="minorBidi"/>
          <w:noProof/>
          <w:kern w:val="0"/>
          <w:sz w:val="22"/>
          <w:szCs w:val="22"/>
        </w:rPr>
      </w:pPr>
      <w:r>
        <w:rPr>
          <w:noProof/>
        </w:rPr>
        <w:t>61.1405</w:t>
      </w:r>
      <w:r>
        <w:rPr>
          <w:noProof/>
        </w:rPr>
        <w:tab/>
        <w:t>Limitations on exercise of privileges of flight engineer instructor ratings—endorsements</w:t>
      </w:r>
      <w:r w:rsidRPr="00BF14FA">
        <w:rPr>
          <w:noProof/>
        </w:rPr>
        <w:tab/>
      </w:r>
      <w:r w:rsidRPr="00BF14FA">
        <w:rPr>
          <w:noProof/>
        </w:rPr>
        <w:fldChar w:fldCharType="begin"/>
      </w:r>
      <w:r w:rsidRPr="00BF14FA">
        <w:rPr>
          <w:noProof/>
        </w:rPr>
        <w:instrText xml:space="preserve"> PAGEREF _Toc424739185 \h </w:instrText>
      </w:r>
      <w:r w:rsidRPr="00BF14FA">
        <w:rPr>
          <w:noProof/>
        </w:rPr>
      </w:r>
      <w:r w:rsidRPr="00BF14FA">
        <w:rPr>
          <w:noProof/>
        </w:rPr>
        <w:fldChar w:fldCharType="separate"/>
      </w:r>
      <w:r w:rsidRPr="00BF14FA">
        <w:rPr>
          <w:noProof/>
        </w:rPr>
        <w:t>363</w:t>
      </w:r>
      <w:r w:rsidRPr="00BF14FA">
        <w:rPr>
          <w:noProof/>
        </w:rPr>
        <w:fldChar w:fldCharType="end"/>
      </w:r>
    </w:p>
    <w:p w14:paraId="7A5DC20E" w14:textId="182F5B5B" w:rsidR="00BF14FA" w:rsidRDefault="00BF14FA">
      <w:pPr>
        <w:pStyle w:val="TOC5"/>
        <w:rPr>
          <w:rFonts w:asciiTheme="minorHAnsi" w:eastAsiaTheme="minorEastAsia" w:hAnsiTheme="minorHAnsi" w:cstheme="minorBidi"/>
          <w:noProof/>
          <w:kern w:val="0"/>
          <w:sz w:val="22"/>
          <w:szCs w:val="22"/>
        </w:rPr>
      </w:pPr>
      <w:r>
        <w:rPr>
          <w:noProof/>
        </w:rPr>
        <w:t>61.1410</w:t>
      </w:r>
      <w:r>
        <w:rPr>
          <w:noProof/>
        </w:rPr>
        <w:tab/>
        <w:t>Limitations on exercise of privileges of flight engineer instructor ratings—instructor proficiency check</w:t>
      </w:r>
      <w:r w:rsidRPr="00BF14FA">
        <w:rPr>
          <w:noProof/>
        </w:rPr>
        <w:tab/>
      </w:r>
      <w:r w:rsidRPr="00BF14FA">
        <w:rPr>
          <w:noProof/>
        </w:rPr>
        <w:fldChar w:fldCharType="begin"/>
      </w:r>
      <w:r w:rsidRPr="00BF14FA">
        <w:rPr>
          <w:noProof/>
        </w:rPr>
        <w:instrText xml:space="preserve"> PAGEREF _Toc424739186 \h </w:instrText>
      </w:r>
      <w:r w:rsidRPr="00BF14FA">
        <w:rPr>
          <w:noProof/>
        </w:rPr>
      </w:r>
      <w:r w:rsidRPr="00BF14FA">
        <w:rPr>
          <w:noProof/>
        </w:rPr>
        <w:fldChar w:fldCharType="separate"/>
      </w:r>
      <w:r w:rsidRPr="00BF14FA">
        <w:rPr>
          <w:noProof/>
        </w:rPr>
        <w:t>364</w:t>
      </w:r>
      <w:r w:rsidRPr="00BF14FA">
        <w:rPr>
          <w:noProof/>
        </w:rPr>
        <w:fldChar w:fldCharType="end"/>
      </w:r>
    </w:p>
    <w:p w14:paraId="79EA9861" w14:textId="35F09DA4" w:rsidR="00BF14FA" w:rsidRDefault="00BF14FA">
      <w:pPr>
        <w:pStyle w:val="TOC5"/>
        <w:rPr>
          <w:rFonts w:asciiTheme="minorHAnsi" w:eastAsiaTheme="minorEastAsia" w:hAnsiTheme="minorHAnsi" w:cstheme="minorBidi"/>
          <w:noProof/>
          <w:kern w:val="0"/>
          <w:sz w:val="22"/>
          <w:szCs w:val="22"/>
        </w:rPr>
      </w:pPr>
      <w:r>
        <w:rPr>
          <w:noProof/>
        </w:rPr>
        <w:t>61.1415</w:t>
      </w:r>
      <w:r>
        <w:rPr>
          <w:noProof/>
        </w:rPr>
        <w:tab/>
        <w:t>Requirements for grant of flight engineer instructor ratings</w:t>
      </w:r>
      <w:r w:rsidRPr="00BF14FA">
        <w:rPr>
          <w:noProof/>
        </w:rPr>
        <w:tab/>
      </w:r>
      <w:r w:rsidRPr="00BF14FA">
        <w:rPr>
          <w:noProof/>
        </w:rPr>
        <w:fldChar w:fldCharType="begin"/>
      </w:r>
      <w:r w:rsidRPr="00BF14FA">
        <w:rPr>
          <w:noProof/>
        </w:rPr>
        <w:instrText xml:space="preserve"> PAGEREF _Toc424739187 \h </w:instrText>
      </w:r>
      <w:r w:rsidRPr="00BF14FA">
        <w:rPr>
          <w:noProof/>
        </w:rPr>
      </w:r>
      <w:r w:rsidRPr="00BF14FA">
        <w:rPr>
          <w:noProof/>
        </w:rPr>
        <w:fldChar w:fldCharType="separate"/>
      </w:r>
      <w:r w:rsidRPr="00BF14FA">
        <w:rPr>
          <w:noProof/>
        </w:rPr>
        <w:t>366</w:t>
      </w:r>
      <w:r w:rsidRPr="00BF14FA">
        <w:rPr>
          <w:noProof/>
        </w:rPr>
        <w:fldChar w:fldCharType="end"/>
      </w:r>
    </w:p>
    <w:p w14:paraId="37E4C6D6" w14:textId="77777777" w:rsidR="00BF14FA" w:rsidRDefault="00BF14FA">
      <w:pPr>
        <w:pStyle w:val="TOC3"/>
        <w:rPr>
          <w:rFonts w:asciiTheme="minorHAnsi" w:eastAsiaTheme="minorEastAsia" w:hAnsiTheme="minorHAnsi" w:cstheme="minorBidi"/>
          <w:b w:val="0"/>
          <w:noProof/>
          <w:kern w:val="0"/>
          <w:szCs w:val="22"/>
        </w:rPr>
      </w:pPr>
      <w:r>
        <w:rPr>
          <w:noProof/>
        </w:rPr>
        <w:t>Division 61.X.2—Obligations of flight engineer instructors</w:t>
      </w:r>
      <w:r w:rsidRPr="00BF14FA">
        <w:rPr>
          <w:b w:val="0"/>
          <w:noProof/>
          <w:sz w:val="18"/>
        </w:rPr>
        <w:tab/>
      </w:r>
      <w:r w:rsidRPr="00BF14FA">
        <w:rPr>
          <w:b w:val="0"/>
          <w:noProof/>
          <w:sz w:val="18"/>
        </w:rPr>
        <w:fldChar w:fldCharType="begin"/>
      </w:r>
      <w:r w:rsidRPr="00BF14FA">
        <w:rPr>
          <w:b w:val="0"/>
          <w:noProof/>
          <w:sz w:val="18"/>
        </w:rPr>
        <w:instrText xml:space="preserve"> PAGEREF _Toc424739188 \h </w:instrText>
      </w:r>
      <w:r w:rsidRPr="00BF14FA">
        <w:rPr>
          <w:b w:val="0"/>
          <w:noProof/>
          <w:sz w:val="18"/>
        </w:rPr>
      </w:r>
      <w:r w:rsidRPr="00BF14FA">
        <w:rPr>
          <w:b w:val="0"/>
          <w:noProof/>
          <w:sz w:val="18"/>
        </w:rPr>
        <w:fldChar w:fldCharType="separate"/>
      </w:r>
      <w:r w:rsidRPr="00BF14FA">
        <w:rPr>
          <w:b w:val="0"/>
          <w:noProof/>
          <w:sz w:val="18"/>
        </w:rPr>
        <w:t>367</w:t>
      </w:r>
      <w:r w:rsidRPr="00BF14FA">
        <w:rPr>
          <w:b w:val="0"/>
          <w:noProof/>
          <w:sz w:val="18"/>
        </w:rPr>
        <w:fldChar w:fldCharType="end"/>
      </w:r>
    </w:p>
    <w:p w14:paraId="5EACD47C" w14:textId="23032339" w:rsidR="00BF14FA" w:rsidRDefault="00BF14FA">
      <w:pPr>
        <w:pStyle w:val="TOC5"/>
        <w:rPr>
          <w:rFonts w:asciiTheme="minorHAnsi" w:eastAsiaTheme="minorEastAsia" w:hAnsiTheme="minorHAnsi" w:cstheme="minorBidi"/>
          <w:noProof/>
          <w:kern w:val="0"/>
          <w:sz w:val="22"/>
          <w:szCs w:val="22"/>
        </w:rPr>
      </w:pPr>
      <w:r>
        <w:rPr>
          <w:noProof/>
        </w:rPr>
        <w:t>61.1420</w:t>
      </w:r>
      <w:r>
        <w:rPr>
          <w:noProof/>
        </w:rPr>
        <w:tab/>
        <w:t>Obligations of flight engineer instructors—training</w:t>
      </w:r>
      <w:r w:rsidRPr="00BF14FA">
        <w:rPr>
          <w:noProof/>
        </w:rPr>
        <w:tab/>
      </w:r>
      <w:r w:rsidRPr="00BF14FA">
        <w:rPr>
          <w:noProof/>
        </w:rPr>
        <w:fldChar w:fldCharType="begin"/>
      </w:r>
      <w:r w:rsidRPr="00BF14FA">
        <w:rPr>
          <w:noProof/>
        </w:rPr>
        <w:instrText xml:space="preserve"> PAGEREF _Toc424739189 \h </w:instrText>
      </w:r>
      <w:r w:rsidRPr="00BF14FA">
        <w:rPr>
          <w:noProof/>
        </w:rPr>
      </w:r>
      <w:r w:rsidRPr="00BF14FA">
        <w:rPr>
          <w:noProof/>
        </w:rPr>
        <w:fldChar w:fldCharType="separate"/>
      </w:r>
      <w:r w:rsidRPr="00BF14FA">
        <w:rPr>
          <w:noProof/>
        </w:rPr>
        <w:t>367</w:t>
      </w:r>
      <w:r w:rsidRPr="00BF14FA">
        <w:rPr>
          <w:noProof/>
        </w:rPr>
        <w:fldChar w:fldCharType="end"/>
      </w:r>
    </w:p>
    <w:p w14:paraId="27608399" w14:textId="06D0C0C8" w:rsidR="00BF14FA" w:rsidRDefault="00BF14FA">
      <w:pPr>
        <w:pStyle w:val="TOC5"/>
        <w:rPr>
          <w:rFonts w:asciiTheme="minorHAnsi" w:eastAsiaTheme="minorEastAsia" w:hAnsiTheme="minorHAnsi" w:cstheme="minorBidi"/>
          <w:noProof/>
          <w:kern w:val="0"/>
          <w:sz w:val="22"/>
          <w:szCs w:val="22"/>
        </w:rPr>
      </w:pPr>
      <w:r>
        <w:rPr>
          <w:noProof/>
        </w:rPr>
        <w:t>61.1425</w:t>
      </w:r>
      <w:r>
        <w:rPr>
          <w:noProof/>
        </w:rPr>
        <w:tab/>
        <w:t>Obligations of flight engineer instructors—flight review</w:t>
      </w:r>
      <w:r w:rsidRPr="00BF14FA">
        <w:rPr>
          <w:noProof/>
        </w:rPr>
        <w:tab/>
      </w:r>
      <w:r w:rsidRPr="00BF14FA">
        <w:rPr>
          <w:noProof/>
        </w:rPr>
        <w:fldChar w:fldCharType="begin"/>
      </w:r>
      <w:r w:rsidRPr="00BF14FA">
        <w:rPr>
          <w:noProof/>
        </w:rPr>
        <w:instrText xml:space="preserve"> PAGEREF _Toc424739190 \h </w:instrText>
      </w:r>
      <w:r w:rsidRPr="00BF14FA">
        <w:rPr>
          <w:noProof/>
        </w:rPr>
      </w:r>
      <w:r w:rsidRPr="00BF14FA">
        <w:rPr>
          <w:noProof/>
        </w:rPr>
        <w:fldChar w:fldCharType="separate"/>
      </w:r>
      <w:r w:rsidRPr="00BF14FA">
        <w:rPr>
          <w:noProof/>
        </w:rPr>
        <w:t>367</w:t>
      </w:r>
      <w:r w:rsidRPr="00BF14FA">
        <w:rPr>
          <w:noProof/>
        </w:rPr>
        <w:fldChar w:fldCharType="end"/>
      </w:r>
    </w:p>
    <w:p w14:paraId="3CA5434C" w14:textId="0653EAF1" w:rsidR="00BF14FA" w:rsidRDefault="00BF14FA">
      <w:pPr>
        <w:pStyle w:val="TOC5"/>
        <w:rPr>
          <w:rFonts w:asciiTheme="minorHAnsi" w:eastAsiaTheme="minorEastAsia" w:hAnsiTheme="minorHAnsi" w:cstheme="minorBidi"/>
          <w:noProof/>
          <w:kern w:val="0"/>
          <w:sz w:val="22"/>
          <w:szCs w:val="22"/>
        </w:rPr>
      </w:pPr>
      <w:r>
        <w:rPr>
          <w:noProof/>
        </w:rPr>
        <w:t>61.1427</w:t>
      </w:r>
      <w:r>
        <w:rPr>
          <w:noProof/>
        </w:rPr>
        <w:tab/>
        <w:t>Obligations of flight engineer instructors—approval to operate aircraft radio</w:t>
      </w:r>
      <w:r w:rsidRPr="00BF14FA">
        <w:rPr>
          <w:noProof/>
        </w:rPr>
        <w:tab/>
      </w:r>
      <w:r w:rsidRPr="00BF14FA">
        <w:rPr>
          <w:noProof/>
        </w:rPr>
        <w:fldChar w:fldCharType="begin"/>
      </w:r>
      <w:r w:rsidRPr="00BF14FA">
        <w:rPr>
          <w:noProof/>
        </w:rPr>
        <w:instrText xml:space="preserve"> PAGEREF _Toc424739191 \h </w:instrText>
      </w:r>
      <w:r w:rsidRPr="00BF14FA">
        <w:rPr>
          <w:noProof/>
        </w:rPr>
      </w:r>
      <w:r w:rsidRPr="00BF14FA">
        <w:rPr>
          <w:noProof/>
        </w:rPr>
        <w:fldChar w:fldCharType="separate"/>
      </w:r>
      <w:r w:rsidRPr="00BF14FA">
        <w:rPr>
          <w:noProof/>
        </w:rPr>
        <w:t>368</w:t>
      </w:r>
      <w:r w:rsidRPr="00BF14FA">
        <w:rPr>
          <w:noProof/>
        </w:rPr>
        <w:fldChar w:fldCharType="end"/>
      </w:r>
    </w:p>
    <w:p w14:paraId="2B1395B9" w14:textId="77777777" w:rsidR="00BF14FA" w:rsidRDefault="00BF14FA">
      <w:pPr>
        <w:pStyle w:val="TOC3"/>
        <w:rPr>
          <w:rFonts w:asciiTheme="minorHAnsi" w:eastAsiaTheme="minorEastAsia" w:hAnsiTheme="minorHAnsi" w:cstheme="minorBidi"/>
          <w:b w:val="0"/>
          <w:noProof/>
          <w:kern w:val="0"/>
          <w:szCs w:val="22"/>
        </w:rPr>
      </w:pPr>
      <w:r>
        <w:rPr>
          <w:noProof/>
        </w:rPr>
        <w:t>Division 61.X.3—Privileges and requirements for grant of flight engineer training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_Toc424739192 \h </w:instrText>
      </w:r>
      <w:r w:rsidRPr="00BF14FA">
        <w:rPr>
          <w:b w:val="0"/>
          <w:noProof/>
          <w:sz w:val="18"/>
        </w:rPr>
      </w:r>
      <w:r w:rsidRPr="00BF14FA">
        <w:rPr>
          <w:b w:val="0"/>
          <w:noProof/>
          <w:sz w:val="18"/>
        </w:rPr>
        <w:fldChar w:fldCharType="separate"/>
      </w:r>
      <w:r w:rsidRPr="00BF14FA">
        <w:rPr>
          <w:b w:val="0"/>
          <w:noProof/>
          <w:sz w:val="18"/>
        </w:rPr>
        <w:t>369</w:t>
      </w:r>
      <w:r w:rsidRPr="00BF14FA">
        <w:rPr>
          <w:b w:val="0"/>
          <w:noProof/>
          <w:sz w:val="18"/>
        </w:rPr>
        <w:fldChar w:fldCharType="end"/>
      </w:r>
    </w:p>
    <w:p w14:paraId="2963AF41" w14:textId="3CDC008F" w:rsidR="00BF14FA" w:rsidRDefault="00BF14FA">
      <w:pPr>
        <w:pStyle w:val="TOC5"/>
        <w:rPr>
          <w:rFonts w:asciiTheme="minorHAnsi" w:eastAsiaTheme="minorEastAsia" w:hAnsiTheme="minorHAnsi" w:cstheme="minorBidi"/>
          <w:noProof/>
          <w:kern w:val="0"/>
          <w:sz w:val="22"/>
          <w:szCs w:val="22"/>
        </w:rPr>
      </w:pPr>
      <w:r>
        <w:rPr>
          <w:noProof/>
        </w:rPr>
        <w:t>61.1430</w:t>
      </w:r>
      <w:r>
        <w:rPr>
          <w:noProof/>
        </w:rPr>
        <w:tab/>
        <w:t>Kinds of flight engineer training endorsement</w:t>
      </w:r>
      <w:r w:rsidRPr="00BF14FA">
        <w:rPr>
          <w:noProof/>
        </w:rPr>
        <w:tab/>
      </w:r>
      <w:r w:rsidRPr="00BF14FA">
        <w:rPr>
          <w:noProof/>
        </w:rPr>
        <w:fldChar w:fldCharType="begin"/>
      </w:r>
      <w:r w:rsidRPr="00BF14FA">
        <w:rPr>
          <w:noProof/>
        </w:rPr>
        <w:instrText xml:space="preserve"> PAGEREF _Toc424739193 \h </w:instrText>
      </w:r>
      <w:r w:rsidRPr="00BF14FA">
        <w:rPr>
          <w:noProof/>
        </w:rPr>
      </w:r>
      <w:r w:rsidRPr="00BF14FA">
        <w:rPr>
          <w:noProof/>
        </w:rPr>
        <w:fldChar w:fldCharType="separate"/>
      </w:r>
      <w:r w:rsidRPr="00BF14FA">
        <w:rPr>
          <w:noProof/>
        </w:rPr>
        <w:t>369</w:t>
      </w:r>
      <w:r w:rsidRPr="00BF14FA">
        <w:rPr>
          <w:noProof/>
        </w:rPr>
        <w:fldChar w:fldCharType="end"/>
      </w:r>
    </w:p>
    <w:p w14:paraId="70470A4E" w14:textId="42971A09" w:rsidR="00BF14FA" w:rsidRDefault="00BF14FA">
      <w:pPr>
        <w:pStyle w:val="TOC5"/>
        <w:rPr>
          <w:rFonts w:asciiTheme="minorHAnsi" w:eastAsiaTheme="minorEastAsia" w:hAnsiTheme="minorHAnsi" w:cstheme="minorBidi"/>
          <w:noProof/>
          <w:kern w:val="0"/>
          <w:sz w:val="22"/>
          <w:szCs w:val="22"/>
        </w:rPr>
      </w:pPr>
      <w:r>
        <w:rPr>
          <w:noProof/>
        </w:rPr>
        <w:t>61.1435</w:t>
      </w:r>
      <w:r>
        <w:rPr>
          <w:noProof/>
        </w:rPr>
        <w:tab/>
        <w:t>Privileges of flight engineer training endorsements</w:t>
      </w:r>
      <w:r w:rsidRPr="00BF14FA">
        <w:rPr>
          <w:noProof/>
        </w:rPr>
        <w:tab/>
      </w:r>
      <w:r w:rsidRPr="00BF14FA">
        <w:rPr>
          <w:noProof/>
        </w:rPr>
        <w:fldChar w:fldCharType="begin"/>
      </w:r>
      <w:r w:rsidRPr="00BF14FA">
        <w:rPr>
          <w:noProof/>
        </w:rPr>
        <w:instrText xml:space="preserve"> PAGEREF _Toc424739194 \h </w:instrText>
      </w:r>
      <w:r w:rsidRPr="00BF14FA">
        <w:rPr>
          <w:noProof/>
        </w:rPr>
      </w:r>
      <w:r w:rsidRPr="00BF14FA">
        <w:rPr>
          <w:noProof/>
        </w:rPr>
        <w:fldChar w:fldCharType="separate"/>
      </w:r>
      <w:r w:rsidRPr="00BF14FA">
        <w:rPr>
          <w:noProof/>
        </w:rPr>
        <w:t>369</w:t>
      </w:r>
      <w:r w:rsidRPr="00BF14FA">
        <w:rPr>
          <w:noProof/>
        </w:rPr>
        <w:fldChar w:fldCharType="end"/>
      </w:r>
    </w:p>
    <w:p w14:paraId="70634D4A" w14:textId="4983DF1E" w:rsidR="00BF14FA" w:rsidRDefault="00BF14FA">
      <w:pPr>
        <w:pStyle w:val="TOC5"/>
        <w:rPr>
          <w:rFonts w:asciiTheme="minorHAnsi" w:eastAsiaTheme="minorEastAsia" w:hAnsiTheme="minorHAnsi" w:cstheme="minorBidi"/>
          <w:noProof/>
          <w:kern w:val="0"/>
          <w:sz w:val="22"/>
          <w:szCs w:val="22"/>
        </w:rPr>
      </w:pPr>
      <w:r>
        <w:rPr>
          <w:noProof/>
        </w:rPr>
        <w:t>61.1440</w:t>
      </w:r>
      <w:r>
        <w:rPr>
          <w:noProof/>
        </w:rPr>
        <w:tab/>
        <w:t>Requirements for grant of flight engineer training endorsements</w:t>
      </w:r>
      <w:r w:rsidRPr="00BF14FA">
        <w:rPr>
          <w:noProof/>
        </w:rPr>
        <w:tab/>
      </w:r>
      <w:r w:rsidRPr="00BF14FA">
        <w:rPr>
          <w:noProof/>
        </w:rPr>
        <w:fldChar w:fldCharType="begin"/>
      </w:r>
      <w:r w:rsidRPr="00BF14FA">
        <w:rPr>
          <w:noProof/>
        </w:rPr>
        <w:instrText xml:space="preserve"> PAGEREF _Toc424739195 \h </w:instrText>
      </w:r>
      <w:r w:rsidRPr="00BF14FA">
        <w:rPr>
          <w:noProof/>
        </w:rPr>
      </w:r>
      <w:r w:rsidRPr="00BF14FA">
        <w:rPr>
          <w:noProof/>
        </w:rPr>
        <w:fldChar w:fldCharType="separate"/>
      </w:r>
      <w:r w:rsidRPr="00BF14FA">
        <w:rPr>
          <w:noProof/>
        </w:rPr>
        <w:t>370</w:t>
      </w:r>
      <w:r w:rsidRPr="00BF14FA">
        <w:rPr>
          <w:noProof/>
        </w:rPr>
        <w:fldChar w:fldCharType="end"/>
      </w:r>
    </w:p>
    <w:p w14:paraId="2C9912EF" w14:textId="77777777" w:rsidR="00BF14FA" w:rsidRDefault="00BF14FA">
      <w:pPr>
        <w:pStyle w:val="TOC2"/>
        <w:rPr>
          <w:rFonts w:asciiTheme="minorHAnsi" w:eastAsiaTheme="minorEastAsia" w:hAnsiTheme="minorHAnsi" w:cstheme="minorBidi"/>
          <w:b w:val="0"/>
          <w:noProof/>
          <w:kern w:val="0"/>
          <w:sz w:val="22"/>
          <w:szCs w:val="22"/>
        </w:rPr>
      </w:pPr>
      <w:r>
        <w:rPr>
          <w:noProof/>
        </w:rPr>
        <w:t>Subpart 61.Y—Flight engineer examiner ratings</w:t>
      </w:r>
      <w:r w:rsidRPr="00BF14FA">
        <w:rPr>
          <w:b w:val="0"/>
          <w:noProof/>
          <w:sz w:val="18"/>
        </w:rPr>
        <w:tab/>
      </w:r>
      <w:r w:rsidRPr="00BF14FA">
        <w:rPr>
          <w:b w:val="0"/>
          <w:noProof/>
          <w:sz w:val="18"/>
        </w:rPr>
        <w:fldChar w:fldCharType="begin"/>
      </w:r>
      <w:r w:rsidRPr="00BF14FA">
        <w:rPr>
          <w:b w:val="0"/>
          <w:noProof/>
          <w:sz w:val="18"/>
        </w:rPr>
        <w:instrText xml:space="preserve"> PAGEREF _Toc424739196 \h </w:instrText>
      </w:r>
      <w:r w:rsidRPr="00BF14FA">
        <w:rPr>
          <w:b w:val="0"/>
          <w:noProof/>
          <w:sz w:val="18"/>
        </w:rPr>
      </w:r>
      <w:r w:rsidRPr="00BF14FA">
        <w:rPr>
          <w:b w:val="0"/>
          <w:noProof/>
          <w:sz w:val="18"/>
        </w:rPr>
        <w:fldChar w:fldCharType="separate"/>
      </w:r>
      <w:r w:rsidRPr="00BF14FA">
        <w:rPr>
          <w:b w:val="0"/>
          <w:noProof/>
          <w:sz w:val="18"/>
        </w:rPr>
        <w:t>371</w:t>
      </w:r>
      <w:r w:rsidRPr="00BF14FA">
        <w:rPr>
          <w:b w:val="0"/>
          <w:noProof/>
          <w:sz w:val="18"/>
        </w:rPr>
        <w:fldChar w:fldCharType="end"/>
      </w:r>
    </w:p>
    <w:p w14:paraId="077828D4" w14:textId="77777777" w:rsidR="00BF14FA" w:rsidRDefault="00BF14FA">
      <w:pPr>
        <w:pStyle w:val="TOC3"/>
        <w:rPr>
          <w:rFonts w:asciiTheme="minorHAnsi" w:eastAsiaTheme="minorEastAsia" w:hAnsiTheme="minorHAnsi" w:cstheme="minorBidi"/>
          <w:b w:val="0"/>
          <w:noProof/>
          <w:kern w:val="0"/>
          <w:szCs w:val="22"/>
        </w:rPr>
      </w:pPr>
      <w:r>
        <w:rPr>
          <w:noProof/>
        </w:rPr>
        <w:t>Division 61.Y.1—Privileges and requirements for grant of flight engineer examiner ratings</w:t>
      </w:r>
      <w:r w:rsidRPr="00BF14FA">
        <w:rPr>
          <w:b w:val="0"/>
          <w:noProof/>
          <w:sz w:val="18"/>
        </w:rPr>
        <w:tab/>
      </w:r>
      <w:r w:rsidRPr="00BF14FA">
        <w:rPr>
          <w:b w:val="0"/>
          <w:noProof/>
          <w:sz w:val="18"/>
        </w:rPr>
        <w:fldChar w:fldCharType="begin"/>
      </w:r>
      <w:r w:rsidRPr="00BF14FA">
        <w:rPr>
          <w:b w:val="0"/>
          <w:noProof/>
          <w:sz w:val="18"/>
        </w:rPr>
        <w:instrText xml:space="preserve"> PAGEREF _Toc424739197 \h </w:instrText>
      </w:r>
      <w:r w:rsidRPr="00BF14FA">
        <w:rPr>
          <w:b w:val="0"/>
          <w:noProof/>
          <w:sz w:val="18"/>
        </w:rPr>
      </w:r>
      <w:r w:rsidRPr="00BF14FA">
        <w:rPr>
          <w:b w:val="0"/>
          <w:noProof/>
          <w:sz w:val="18"/>
        </w:rPr>
        <w:fldChar w:fldCharType="separate"/>
      </w:r>
      <w:r w:rsidRPr="00BF14FA">
        <w:rPr>
          <w:b w:val="0"/>
          <w:noProof/>
          <w:sz w:val="18"/>
        </w:rPr>
        <w:t>371</w:t>
      </w:r>
      <w:r w:rsidRPr="00BF14FA">
        <w:rPr>
          <w:b w:val="0"/>
          <w:noProof/>
          <w:sz w:val="18"/>
        </w:rPr>
        <w:fldChar w:fldCharType="end"/>
      </w:r>
    </w:p>
    <w:p w14:paraId="27C303DD" w14:textId="785CF735" w:rsidR="00BF14FA" w:rsidRDefault="00BF14FA">
      <w:pPr>
        <w:pStyle w:val="TOC5"/>
        <w:rPr>
          <w:rFonts w:asciiTheme="minorHAnsi" w:eastAsiaTheme="minorEastAsia" w:hAnsiTheme="minorHAnsi" w:cstheme="minorBidi"/>
          <w:noProof/>
          <w:kern w:val="0"/>
          <w:sz w:val="22"/>
          <w:szCs w:val="22"/>
        </w:rPr>
      </w:pPr>
      <w:r>
        <w:rPr>
          <w:noProof/>
        </w:rPr>
        <w:t>61.1445</w:t>
      </w:r>
      <w:r>
        <w:rPr>
          <w:noProof/>
        </w:rPr>
        <w:tab/>
        <w:t>Privileges of flight engineer examiner ratings</w:t>
      </w:r>
      <w:r w:rsidRPr="00BF14FA">
        <w:rPr>
          <w:noProof/>
        </w:rPr>
        <w:tab/>
      </w:r>
      <w:r w:rsidRPr="00BF14FA">
        <w:rPr>
          <w:noProof/>
        </w:rPr>
        <w:fldChar w:fldCharType="begin"/>
      </w:r>
      <w:r w:rsidRPr="00BF14FA">
        <w:rPr>
          <w:noProof/>
        </w:rPr>
        <w:instrText xml:space="preserve"> PAGEREF _Toc424739198 \h </w:instrText>
      </w:r>
      <w:r w:rsidRPr="00BF14FA">
        <w:rPr>
          <w:noProof/>
        </w:rPr>
      </w:r>
      <w:r w:rsidRPr="00BF14FA">
        <w:rPr>
          <w:noProof/>
        </w:rPr>
        <w:fldChar w:fldCharType="separate"/>
      </w:r>
      <w:r w:rsidRPr="00BF14FA">
        <w:rPr>
          <w:noProof/>
        </w:rPr>
        <w:t>371</w:t>
      </w:r>
      <w:r w:rsidRPr="00BF14FA">
        <w:rPr>
          <w:noProof/>
        </w:rPr>
        <w:fldChar w:fldCharType="end"/>
      </w:r>
    </w:p>
    <w:p w14:paraId="7F780D9F" w14:textId="7B0F4848" w:rsidR="00BF14FA" w:rsidRDefault="00BF14FA">
      <w:pPr>
        <w:pStyle w:val="TOC5"/>
        <w:rPr>
          <w:rFonts w:asciiTheme="minorHAnsi" w:eastAsiaTheme="minorEastAsia" w:hAnsiTheme="minorHAnsi" w:cstheme="minorBidi"/>
          <w:noProof/>
          <w:kern w:val="0"/>
          <w:sz w:val="22"/>
          <w:szCs w:val="22"/>
        </w:rPr>
      </w:pPr>
      <w:r>
        <w:rPr>
          <w:noProof/>
        </w:rPr>
        <w:t>61.1455</w:t>
      </w:r>
      <w:r>
        <w:rPr>
          <w:noProof/>
        </w:rPr>
        <w:tab/>
        <w:t>Limitations on exercise of privileges of flight engineer examiner ratings—endorsements</w:t>
      </w:r>
      <w:r w:rsidRPr="00BF14FA">
        <w:rPr>
          <w:noProof/>
        </w:rPr>
        <w:tab/>
      </w:r>
      <w:r w:rsidRPr="00BF14FA">
        <w:rPr>
          <w:noProof/>
        </w:rPr>
        <w:fldChar w:fldCharType="begin"/>
      </w:r>
      <w:r w:rsidRPr="00BF14FA">
        <w:rPr>
          <w:noProof/>
        </w:rPr>
        <w:instrText xml:space="preserve"> PAGEREF _Toc424739199 \h </w:instrText>
      </w:r>
      <w:r w:rsidRPr="00BF14FA">
        <w:rPr>
          <w:noProof/>
        </w:rPr>
      </w:r>
      <w:r w:rsidRPr="00BF14FA">
        <w:rPr>
          <w:noProof/>
        </w:rPr>
        <w:fldChar w:fldCharType="separate"/>
      </w:r>
      <w:r w:rsidRPr="00BF14FA">
        <w:rPr>
          <w:noProof/>
        </w:rPr>
        <w:t>371</w:t>
      </w:r>
      <w:r w:rsidRPr="00BF14FA">
        <w:rPr>
          <w:noProof/>
        </w:rPr>
        <w:fldChar w:fldCharType="end"/>
      </w:r>
    </w:p>
    <w:p w14:paraId="3BAF92E2" w14:textId="176741AD" w:rsidR="00BF14FA" w:rsidRDefault="00BF14FA">
      <w:pPr>
        <w:pStyle w:val="TOC5"/>
        <w:rPr>
          <w:rFonts w:asciiTheme="minorHAnsi" w:eastAsiaTheme="minorEastAsia" w:hAnsiTheme="minorHAnsi" w:cstheme="minorBidi"/>
          <w:noProof/>
          <w:kern w:val="0"/>
          <w:sz w:val="22"/>
          <w:szCs w:val="22"/>
        </w:rPr>
      </w:pPr>
      <w:r>
        <w:rPr>
          <w:noProof/>
        </w:rPr>
        <w:t>61.1460</w:t>
      </w:r>
      <w:r>
        <w:rPr>
          <w:noProof/>
        </w:rPr>
        <w:tab/>
        <w:t>Limitations on exercise of privileges of flight engineer examiner ratings—professional development</w:t>
      </w:r>
      <w:r w:rsidRPr="00BF14FA">
        <w:rPr>
          <w:noProof/>
        </w:rPr>
        <w:tab/>
      </w:r>
      <w:r w:rsidRPr="00BF14FA">
        <w:rPr>
          <w:noProof/>
        </w:rPr>
        <w:fldChar w:fldCharType="begin"/>
      </w:r>
      <w:r w:rsidRPr="00BF14FA">
        <w:rPr>
          <w:noProof/>
        </w:rPr>
        <w:instrText xml:space="preserve"> PAGEREF _Toc424739200 \h </w:instrText>
      </w:r>
      <w:r w:rsidRPr="00BF14FA">
        <w:rPr>
          <w:noProof/>
        </w:rPr>
      </w:r>
      <w:r w:rsidRPr="00BF14FA">
        <w:rPr>
          <w:noProof/>
        </w:rPr>
        <w:fldChar w:fldCharType="separate"/>
      </w:r>
      <w:r w:rsidRPr="00BF14FA">
        <w:rPr>
          <w:noProof/>
        </w:rPr>
        <w:t>372</w:t>
      </w:r>
      <w:r w:rsidRPr="00BF14FA">
        <w:rPr>
          <w:noProof/>
        </w:rPr>
        <w:fldChar w:fldCharType="end"/>
      </w:r>
    </w:p>
    <w:p w14:paraId="59A2C72F" w14:textId="52209A96" w:rsidR="00BF14FA" w:rsidRDefault="00BF14FA">
      <w:pPr>
        <w:pStyle w:val="TOC5"/>
        <w:rPr>
          <w:rFonts w:asciiTheme="minorHAnsi" w:eastAsiaTheme="minorEastAsia" w:hAnsiTheme="minorHAnsi" w:cstheme="minorBidi"/>
          <w:noProof/>
          <w:kern w:val="0"/>
          <w:sz w:val="22"/>
          <w:szCs w:val="22"/>
        </w:rPr>
      </w:pPr>
      <w:r>
        <w:rPr>
          <w:noProof/>
        </w:rPr>
        <w:t>61.1465</w:t>
      </w:r>
      <w:r>
        <w:rPr>
          <w:noProof/>
        </w:rPr>
        <w:tab/>
        <w:t>Limitations on exercise of privileges of flight engineer examiner ratings—recent experience</w:t>
      </w:r>
      <w:r w:rsidRPr="00BF14FA">
        <w:rPr>
          <w:noProof/>
        </w:rPr>
        <w:tab/>
      </w:r>
      <w:r w:rsidRPr="00BF14FA">
        <w:rPr>
          <w:noProof/>
        </w:rPr>
        <w:fldChar w:fldCharType="begin"/>
      </w:r>
      <w:r w:rsidRPr="00BF14FA">
        <w:rPr>
          <w:noProof/>
        </w:rPr>
        <w:instrText xml:space="preserve"> PAGEREF _Toc424739201 \h </w:instrText>
      </w:r>
      <w:r w:rsidRPr="00BF14FA">
        <w:rPr>
          <w:noProof/>
        </w:rPr>
      </w:r>
      <w:r w:rsidRPr="00BF14FA">
        <w:rPr>
          <w:noProof/>
        </w:rPr>
        <w:fldChar w:fldCharType="separate"/>
      </w:r>
      <w:r w:rsidRPr="00BF14FA">
        <w:rPr>
          <w:noProof/>
        </w:rPr>
        <w:t>372</w:t>
      </w:r>
      <w:r w:rsidRPr="00BF14FA">
        <w:rPr>
          <w:noProof/>
        </w:rPr>
        <w:fldChar w:fldCharType="end"/>
      </w:r>
    </w:p>
    <w:p w14:paraId="54C0432B" w14:textId="283F01BA" w:rsidR="00BF14FA" w:rsidRDefault="00BF14FA">
      <w:pPr>
        <w:pStyle w:val="TOC5"/>
        <w:rPr>
          <w:rFonts w:asciiTheme="minorHAnsi" w:eastAsiaTheme="minorEastAsia" w:hAnsiTheme="minorHAnsi" w:cstheme="minorBidi"/>
          <w:noProof/>
          <w:kern w:val="0"/>
          <w:sz w:val="22"/>
          <w:szCs w:val="22"/>
        </w:rPr>
      </w:pPr>
      <w:r>
        <w:rPr>
          <w:noProof/>
        </w:rPr>
        <w:t>61.1470</w:t>
      </w:r>
      <w:r>
        <w:rPr>
          <w:noProof/>
        </w:rPr>
        <w:tab/>
        <w:t>Limitations on exercise of privileges of flight engineer examiner ratings—examiner proficiency check</w:t>
      </w:r>
      <w:r w:rsidRPr="00BF14FA">
        <w:rPr>
          <w:noProof/>
        </w:rPr>
        <w:tab/>
      </w:r>
      <w:r w:rsidRPr="00BF14FA">
        <w:rPr>
          <w:noProof/>
        </w:rPr>
        <w:fldChar w:fldCharType="begin"/>
      </w:r>
      <w:r w:rsidRPr="00BF14FA">
        <w:rPr>
          <w:noProof/>
        </w:rPr>
        <w:instrText xml:space="preserve"> PAGEREF _Toc424739202 \h </w:instrText>
      </w:r>
      <w:r w:rsidRPr="00BF14FA">
        <w:rPr>
          <w:noProof/>
        </w:rPr>
      </w:r>
      <w:r w:rsidRPr="00BF14FA">
        <w:rPr>
          <w:noProof/>
        </w:rPr>
        <w:fldChar w:fldCharType="separate"/>
      </w:r>
      <w:r w:rsidRPr="00BF14FA">
        <w:rPr>
          <w:noProof/>
        </w:rPr>
        <w:t>373</w:t>
      </w:r>
      <w:r w:rsidRPr="00BF14FA">
        <w:rPr>
          <w:noProof/>
        </w:rPr>
        <w:fldChar w:fldCharType="end"/>
      </w:r>
    </w:p>
    <w:p w14:paraId="6EDDB471" w14:textId="5C767B26" w:rsidR="00BF14FA" w:rsidRDefault="00BF14FA">
      <w:pPr>
        <w:pStyle w:val="TOC5"/>
        <w:rPr>
          <w:rFonts w:asciiTheme="minorHAnsi" w:eastAsiaTheme="minorEastAsia" w:hAnsiTheme="minorHAnsi" w:cstheme="minorBidi"/>
          <w:noProof/>
          <w:kern w:val="0"/>
          <w:sz w:val="22"/>
          <w:szCs w:val="22"/>
        </w:rPr>
      </w:pPr>
      <w:r>
        <w:rPr>
          <w:noProof/>
        </w:rPr>
        <w:t>61.1475</w:t>
      </w:r>
      <w:r>
        <w:rPr>
          <w:noProof/>
        </w:rPr>
        <w:tab/>
        <w:t>Requirements for grant of flight engineer examiner ratings</w:t>
      </w:r>
      <w:r w:rsidRPr="00BF14FA">
        <w:rPr>
          <w:noProof/>
        </w:rPr>
        <w:tab/>
      </w:r>
      <w:r w:rsidRPr="00BF14FA">
        <w:rPr>
          <w:noProof/>
        </w:rPr>
        <w:fldChar w:fldCharType="begin"/>
      </w:r>
      <w:r w:rsidRPr="00BF14FA">
        <w:rPr>
          <w:noProof/>
        </w:rPr>
        <w:instrText xml:space="preserve"> PAGEREF _Toc424739203 \h </w:instrText>
      </w:r>
      <w:r w:rsidRPr="00BF14FA">
        <w:rPr>
          <w:noProof/>
        </w:rPr>
      </w:r>
      <w:r w:rsidRPr="00BF14FA">
        <w:rPr>
          <w:noProof/>
        </w:rPr>
        <w:fldChar w:fldCharType="separate"/>
      </w:r>
      <w:r w:rsidRPr="00BF14FA">
        <w:rPr>
          <w:noProof/>
        </w:rPr>
        <w:t>374</w:t>
      </w:r>
      <w:r w:rsidRPr="00BF14FA">
        <w:rPr>
          <w:noProof/>
        </w:rPr>
        <w:fldChar w:fldCharType="end"/>
      </w:r>
    </w:p>
    <w:p w14:paraId="4A603B80" w14:textId="77777777" w:rsidR="00BF14FA" w:rsidRDefault="00BF14FA">
      <w:pPr>
        <w:pStyle w:val="TOC3"/>
        <w:rPr>
          <w:rFonts w:asciiTheme="minorHAnsi" w:eastAsiaTheme="minorEastAsia" w:hAnsiTheme="minorHAnsi" w:cstheme="minorBidi"/>
          <w:b w:val="0"/>
          <w:noProof/>
          <w:kern w:val="0"/>
          <w:szCs w:val="22"/>
        </w:rPr>
      </w:pPr>
      <w:r>
        <w:rPr>
          <w:noProof/>
        </w:rPr>
        <w:t>Division 61.Y.2—Obligations of flight engineer examiners</w:t>
      </w:r>
      <w:r w:rsidRPr="00BF14FA">
        <w:rPr>
          <w:b w:val="0"/>
          <w:noProof/>
          <w:sz w:val="18"/>
        </w:rPr>
        <w:tab/>
      </w:r>
      <w:r w:rsidRPr="00BF14FA">
        <w:rPr>
          <w:b w:val="0"/>
          <w:noProof/>
          <w:sz w:val="18"/>
        </w:rPr>
        <w:fldChar w:fldCharType="begin"/>
      </w:r>
      <w:r w:rsidRPr="00BF14FA">
        <w:rPr>
          <w:b w:val="0"/>
          <w:noProof/>
          <w:sz w:val="18"/>
        </w:rPr>
        <w:instrText xml:space="preserve"> PAGEREF _Toc424739204 \h </w:instrText>
      </w:r>
      <w:r w:rsidRPr="00BF14FA">
        <w:rPr>
          <w:b w:val="0"/>
          <w:noProof/>
          <w:sz w:val="18"/>
        </w:rPr>
      </w:r>
      <w:r w:rsidRPr="00BF14FA">
        <w:rPr>
          <w:b w:val="0"/>
          <w:noProof/>
          <w:sz w:val="18"/>
        </w:rPr>
        <w:fldChar w:fldCharType="separate"/>
      </w:r>
      <w:r w:rsidRPr="00BF14FA">
        <w:rPr>
          <w:b w:val="0"/>
          <w:noProof/>
          <w:sz w:val="18"/>
        </w:rPr>
        <w:t>376</w:t>
      </w:r>
      <w:r w:rsidRPr="00BF14FA">
        <w:rPr>
          <w:b w:val="0"/>
          <w:noProof/>
          <w:sz w:val="18"/>
        </w:rPr>
        <w:fldChar w:fldCharType="end"/>
      </w:r>
    </w:p>
    <w:p w14:paraId="68D77F47" w14:textId="0A1A0971" w:rsidR="00BF14FA" w:rsidRDefault="00BF14FA">
      <w:pPr>
        <w:pStyle w:val="TOC5"/>
        <w:rPr>
          <w:rFonts w:asciiTheme="minorHAnsi" w:eastAsiaTheme="minorEastAsia" w:hAnsiTheme="minorHAnsi" w:cstheme="minorBidi"/>
          <w:noProof/>
          <w:kern w:val="0"/>
          <w:sz w:val="22"/>
          <w:szCs w:val="22"/>
        </w:rPr>
      </w:pPr>
      <w:r>
        <w:rPr>
          <w:noProof/>
        </w:rPr>
        <w:t>61.1480</w:t>
      </w:r>
      <w:r>
        <w:rPr>
          <w:noProof/>
        </w:rPr>
        <w:tab/>
        <w:t>Obligations of flight engineer examiners—flight tests: strict liability offences</w:t>
      </w:r>
      <w:r w:rsidRPr="00BF14FA">
        <w:rPr>
          <w:noProof/>
        </w:rPr>
        <w:tab/>
      </w:r>
      <w:r w:rsidRPr="00BF14FA">
        <w:rPr>
          <w:noProof/>
        </w:rPr>
        <w:fldChar w:fldCharType="begin"/>
      </w:r>
      <w:r w:rsidRPr="00BF14FA">
        <w:rPr>
          <w:noProof/>
        </w:rPr>
        <w:instrText xml:space="preserve"> PAGEREF _Toc424739205 \h </w:instrText>
      </w:r>
      <w:r w:rsidRPr="00BF14FA">
        <w:rPr>
          <w:noProof/>
        </w:rPr>
      </w:r>
      <w:r w:rsidRPr="00BF14FA">
        <w:rPr>
          <w:noProof/>
        </w:rPr>
        <w:fldChar w:fldCharType="separate"/>
      </w:r>
      <w:r w:rsidRPr="00BF14FA">
        <w:rPr>
          <w:noProof/>
        </w:rPr>
        <w:t>376</w:t>
      </w:r>
      <w:r w:rsidRPr="00BF14FA">
        <w:rPr>
          <w:noProof/>
        </w:rPr>
        <w:fldChar w:fldCharType="end"/>
      </w:r>
    </w:p>
    <w:p w14:paraId="2E3AC892" w14:textId="3A5A2874" w:rsidR="00BF14FA" w:rsidRDefault="00BF14FA">
      <w:pPr>
        <w:pStyle w:val="TOC5"/>
        <w:rPr>
          <w:rFonts w:asciiTheme="minorHAnsi" w:eastAsiaTheme="minorEastAsia" w:hAnsiTheme="minorHAnsi" w:cstheme="minorBidi"/>
          <w:noProof/>
          <w:kern w:val="0"/>
          <w:sz w:val="22"/>
          <w:szCs w:val="22"/>
        </w:rPr>
      </w:pPr>
      <w:r>
        <w:rPr>
          <w:noProof/>
        </w:rPr>
        <w:t>61.1485</w:t>
      </w:r>
      <w:r>
        <w:rPr>
          <w:noProof/>
        </w:rPr>
        <w:tab/>
        <w:t>Obligations of flight engineer examiners—flight tests: other offences</w:t>
      </w:r>
      <w:r w:rsidRPr="00BF14FA">
        <w:rPr>
          <w:noProof/>
        </w:rPr>
        <w:tab/>
      </w:r>
      <w:r w:rsidRPr="00BF14FA">
        <w:rPr>
          <w:noProof/>
        </w:rPr>
        <w:fldChar w:fldCharType="begin"/>
      </w:r>
      <w:r w:rsidRPr="00BF14FA">
        <w:rPr>
          <w:noProof/>
        </w:rPr>
        <w:instrText xml:space="preserve"> PAGEREF _Toc424739206 \h </w:instrText>
      </w:r>
      <w:r w:rsidRPr="00BF14FA">
        <w:rPr>
          <w:noProof/>
        </w:rPr>
      </w:r>
      <w:r w:rsidRPr="00BF14FA">
        <w:rPr>
          <w:noProof/>
        </w:rPr>
        <w:fldChar w:fldCharType="separate"/>
      </w:r>
      <w:r w:rsidRPr="00BF14FA">
        <w:rPr>
          <w:noProof/>
        </w:rPr>
        <w:t>377</w:t>
      </w:r>
      <w:r w:rsidRPr="00BF14FA">
        <w:rPr>
          <w:noProof/>
        </w:rPr>
        <w:fldChar w:fldCharType="end"/>
      </w:r>
    </w:p>
    <w:p w14:paraId="202D5398" w14:textId="2C0D312A" w:rsidR="00BF14FA" w:rsidRDefault="00BF14FA">
      <w:pPr>
        <w:pStyle w:val="TOC5"/>
        <w:rPr>
          <w:rFonts w:asciiTheme="minorHAnsi" w:eastAsiaTheme="minorEastAsia" w:hAnsiTheme="minorHAnsi" w:cstheme="minorBidi"/>
          <w:noProof/>
          <w:kern w:val="0"/>
          <w:sz w:val="22"/>
          <w:szCs w:val="22"/>
        </w:rPr>
      </w:pPr>
      <w:r>
        <w:rPr>
          <w:noProof/>
        </w:rPr>
        <w:t>61.1490</w:t>
      </w:r>
      <w:r>
        <w:rPr>
          <w:noProof/>
        </w:rPr>
        <w:tab/>
        <w:t>Obligations of flight engineer examiners—proficiency checks</w:t>
      </w:r>
      <w:r w:rsidRPr="00BF14FA">
        <w:rPr>
          <w:noProof/>
        </w:rPr>
        <w:tab/>
      </w:r>
      <w:r w:rsidRPr="00BF14FA">
        <w:rPr>
          <w:noProof/>
        </w:rPr>
        <w:fldChar w:fldCharType="begin"/>
      </w:r>
      <w:r w:rsidRPr="00BF14FA">
        <w:rPr>
          <w:noProof/>
        </w:rPr>
        <w:instrText xml:space="preserve"> PAGEREF _Toc424739207 \h </w:instrText>
      </w:r>
      <w:r w:rsidRPr="00BF14FA">
        <w:rPr>
          <w:noProof/>
        </w:rPr>
      </w:r>
      <w:r w:rsidRPr="00BF14FA">
        <w:rPr>
          <w:noProof/>
        </w:rPr>
        <w:fldChar w:fldCharType="separate"/>
      </w:r>
      <w:r w:rsidRPr="00BF14FA">
        <w:rPr>
          <w:noProof/>
        </w:rPr>
        <w:t>378</w:t>
      </w:r>
      <w:r w:rsidRPr="00BF14FA">
        <w:rPr>
          <w:noProof/>
        </w:rPr>
        <w:fldChar w:fldCharType="end"/>
      </w:r>
    </w:p>
    <w:p w14:paraId="05ECBDCC" w14:textId="77777777" w:rsidR="00BF14FA" w:rsidRDefault="00BF14FA">
      <w:pPr>
        <w:pStyle w:val="TOC3"/>
        <w:rPr>
          <w:rFonts w:asciiTheme="minorHAnsi" w:eastAsiaTheme="minorEastAsia" w:hAnsiTheme="minorHAnsi" w:cstheme="minorBidi"/>
          <w:b w:val="0"/>
          <w:noProof/>
          <w:kern w:val="0"/>
          <w:szCs w:val="22"/>
        </w:rPr>
      </w:pPr>
      <w:r>
        <w:rPr>
          <w:noProof/>
        </w:rPr>
        <w:t>Division 61.Y.3—Privileges and requirements for grant of flight engineer examiner endorsements</w:t>
      </w:r>
      <w:r w:rsidRPr="00BF14FA">
        <w:rPr>
          <w:b w:val="0"/>
          <w:noProof/>
          <w:sz w:val="18"/>
        </w:rPr>
        <w:tab/>
      </w:r>
      <w:r w:rsidRPr="00BF14FA">
        <w:rPr>
          <w:b w:val="0"/>
          <w:noProof/>
          <w:sz w:val="18"/>
        </w:rPr>
        <w:fldChar w:fldCharType="begin"/>
      </w:r>
      <w:r w:rsidRPr="00BF14FA">
        <w:rPr>
          <w:b w:val="0"/>
          <w:noProof/>
          <w:sz w:val="18"/>
        </w:rPr>
        <w:instrText xml:space="preserve"> PAGEREF _Toc424739208 \h </w:instrText>
      </w:r>
      <w:r w:rsidRPr="00BF14FA">
        <w:rPr>
          <w:b w:val="0"/>
          <w:noProof/>
          <w:sz w:val="18"/>
        </w:rPr>
      </w:r>
      <w:r w:rsidRPr="00BF14FA">
        <w:rPr>
          <w:b w:val="0"/>
          <w:noProof/>
          <w:sz w:val="18"/>
        </w:rPr>
        <w:fldChar w:fldCharType="separate"/>
      </w:r>
      <w:r w:rsidRPr="00BF14FA">
        <w:rPr>
          <w:b w:val="0"/>
          <w:noProof/>
          <w:sz w:val="18"/>
        </w:rPr>
        <w:t>380</w:t>
      </w:r>
      <w:r w:rsidRPr="00BF14FA">
        <w:rPr>
          <w:b w:val="0"/>
          <w:noProof/>
          <w:sz w:val="18"/>
        </w:rPr>
        <w:fldChar w:fldCharType="end"/>
      </w:r>
    </w:p>
    <w:p w14:paraId="6639EAD6" w14:textId="29E647F2" w:rsidR="00BF14FA" w:rsidRDefault="00BF14FA">
      <w:pPr>
        <w:pStyle w:val="TOC5"/>
        <w:rPr>
          <w:rFonts w:asciiTheme="minorHAnsi" w:eastAsiaTheme="minorEastAsia" w:hAnsiTheme="minorHAnsi" w:cstheme="minorBidi"/>
          <w:noProof/>
          <w:kern w:val="0"/>
          <w:sz w:val="22"/>
          <w:szCs w:val="22"/>
        </w:rPr>
      </w:pPr>
      <w:r>
        <w:rPr>
          <w:noProof/>
        </w:rPr>
        <w:t>61.1495</w:t>
      </w:r>
      <w:r>
        <w:rPr>
          <w:noProof/>
        </w:rPr>
        <w:tab/>
        <w:t>Kinds of flight engineer examiner endorsement</w:t>
      </w:r>
      <w:r w:rsidRPr="00BF14FA">
        <w:rPr>
          <w:noProof/>
        </w:rPr>
        <w:tab/>
      </w:r>
      <w:r w:rsidRPr="00BF14FA">
        <w:rPr>
          <w:noProof/>
        </w:rPr>
        <w:fldChar w:fldCharType="begin"/>
      </w:r>
      <w:r w:rsidRPr="00BF14FA">
        <w:rPr>
          <w:noProof/>
        </w:rPr>
        <w:instrText xml:space="preserve"> PAGEREF _Toc424739209 \h </w:instrText>
      </w:r>
      <w:r w:rsidRPr="00BF14FA">
        <w:rPr>
          <w:noProof/>
        </w:rPr>
      </w:r>
      <w:r w:rsidRPr="00BF14FA">
        <w:rPr>
          <w:noProof/>
        </w:rPr>
        <w:fldChar w:fldCharType="separate"/>
      </w:r>
      <w:r w:rsidRPr="00BF14FA">
        <w:rPr>
          <w:noProof/>
        </w:rPr>
        <w:t>380</w:t>
      </w:r>
      <w:r w:rsidRPr="00BF14FA">
        <w:rPr>
          <w:noProof/>
        </w:rPr>
        <w:fldChar w:fldCharType="end"/>
      </w:r>
    </w:p>
    <w:p w14:paraId="56F308A1" w14:textId="27378968" w:rsidR="00BF14FA" w:rsidRDefault="00BF14FA">
      <w:pPr>
        <w:pStyle w:val="TOC5"/>
        <w:rPr>
          <w:rFonts w:asciiTheme="minorHAnsi" w:eastAsiaTheme="minorEastAsia" w:hAnsiTheme="minorHAnsi" w:cstheme="minorBidi"/>
          <w:noProof/>
          <w:kern w:val="0"/>
          <w:sz w:val="22"/>
          <w:szCs w:val="22"/>
        </w:rPr>
      </w:pPr>
      <w:r>
        <w:rPr>
          <w:noProof/>
        </w:rPr>
        <w:t>61.1500</w:t>
      </w:r>
      <w:r>
        <w:rPr>
          <w:noProof/>
        </w:rPr>
        <w:tab/>
        <w:t>Privileges of flight engineer examiner endorsements</w:t>
      </w:r>
      <w:r w:rsidRPr="00BF14FA">
        <w:rPr>
          <w:noProof/>
        </w:rPr>
        <w:tab/>
      </w:r>
      <w:r w:rsidRPr="00BF14FA">
        <w:rPr>
          <w:noProof/>
        </w:rPr>
        <w:fldChar w:fldCharType="begin"/>
      </w:r>
      <w:r w:rsidRPr="00BF14FA">
        <w:rPr>
          <w:noProof/>
        </w:rPr>
        <w:instrText xml:space="preserve"> PAGEREF _Toc424739210 \h </w:instrText>
      </w:r>
      <w:r w:rsidRPr="00BF14FA">
        <w:rPr>
          <w:noProof/>
        </w:rPr>
      </w:r>
      <w:r w:rsidRPr="00BF14FA">
        <w:rPr>
          <w:noProof/>
        </w:rPr>
        <w:fldChar w:fldCharType="separate"/>
      </w:r>
      <w:r w:rsidRPr="00BF14FA">
        <w:rPr>
          <w:noProof/>
        </w:rPr>
        <w:t>381</w:t>
      </w:r>
      <w:r w:rsidRPr="00BF14FA">
        <w:rPr>
          <w:noProof/>
        </w:rPr>
        <w:fldChar w:fldCharType="end"/>
      </w:r>
    </w:p>
    <w:p w14:paraId="449EF01D" w14:textId="2EACE0B2" w:rsidR="00BF14FA" w:rsidRDefault="00BF14FA">
      <w:pPr>
        <w:pStyle w:val="TOC5"/>
        <w:rPr>
          <w:rFonts w:asciiTheme="minorHAnsi" w:eastAsiaTheme="minorEastAsia" w:hAnsiTheme="minorHAnsi" w:cstheme="minorBidi"/>
          <w:noProof/>
          <w:kern w:val="0"/>
          <w:sz w:val="22"/>
          <w:szCs w:val="22"/>
        </w:rPr>
      </w:pPr>
      <w:r>
        <w:rPr>
          <w:noProof/>
        </w:rPr>
        <w:t>61.1505</w:t>
      </w:r>
      <w:r>
        <w:rPr>
          <w:noProof/>
        </w:rPr>
        <w:tab/>
        <w:t>Requirements for grant of flight engineer examiner endorsements</w:t>
      </w:r>
      <w:r w:rsidRPr="00BF14FA">
        <w:rPr>
          <w:noProof/>
        </w:rPr>
        <w:tab/>
      </w:r>
      <w:r w:rsidRPr="00BF14FA">
        <w:rPr>
          <w:noProof/>
        </w:rPr>
        <w:fldChar w:fldCharType="begin"/>
      </w:r>
      <w:r w:rsidRPr="00BF14FA">
        <w:rPr>
          <w:noProof/>
        </w:rPr>
        <w:instrText xml:space="preserve"> PAGEREF _Toc424739211 \h </w:instrText>
      </w:r>
      <w:r w:rsidRPr="00BF14FA">
        <w:rPr>
          <w:noProof/>
        </w:rPr>
      </w:r>
      <w:r w:rsidRPr="00BF14FA">
        <w:rPr>
          <w:noProof/>
        </w:rPr>
        <w:fldChar w:fldCharType="separate"/>
      </w:r>
      <w:r w:rsidRPr="00BF14FA">
        <w:rPr>
          <w:noProof/>
        </w:rPr>
        <w:t>381</w:t>
      </w:r>
      <w:r w:rsidRPr="00BF14FA">
        <w:rPr>
          <w:noProof/>
        </w:rPr>
        <w:fldChar w:fldCharType="end"/>
      </w:r>
    </w:p>
    <w:p w14:paraId="206E6A65" w14:textId="77777777" w:rsidR="00BF14FA" w:rsidRDefault="00BF14FA">
      <w:pPr>
        <w:pStyle w:val="TOC2"/>
        <w:rPr>
          <w:rFonts w:asciiTheme="minorHAnsi" w:eastAsiaTheme="minorEastAsia" w:hAnsiTheme="minorHAnsi" w:cstheme="minorBidi"/>
          <w:b w:val="0"/>
          <w:noProof/>
          <w:kern w:val="0"/>
          <w:sz w:val="22"/>
          <w:szCs w:val="22"/>
        </w:rPr>
      </w:pPr>
      <w:r>
        <w:rPr>
          <w:noProof/>
        </w:rPr>
        <w:t>Subpart 61.Z—Glider pilot licences</w:t>
      </w:r>
      <w:r w:rsidRPr="00BF14FA">
        <w:rPr>
          <w:b w:val="0"/>
          <w:noProof/>
          <w:sz w:val="18"/>
        </w:rPr>
        <w:tab/>
      </w:r>
      <w:r w:rsidRPr="00BF14FA">
        <w:rPr>
          <w:b w:val="0"/>
          <w:noProof/>
          <w:sz w:val="18"/>
        </w:rPr>
        <w:fldChar w:fldCharType="begin"/>
      </w:r>
      <w:r w:rsidRPr="00BF14FA">
        <w:rPr>
          <w:b w:val="0"/>
          <w:noProof/>
          <w:sz w:val="18"/>
        </w:rPr>
        <w:instrText xml:space="preserve"> PAGEREF _Toc424739212 \h </w:instrText>
      </w:r>
      <w:r w:rsidRPr="00BF14FA">
        <w:rPr>
          <w:b w:val="0"/>
          <w:noProof/>
          <w:sz w:val="18"/>
        </w:rPr>
      </w:r>
      <w:r w:rsidRPr="00BF14FA">
        <w:rPr>
          <w:b w:val="0"/>
          <w:noProof/>
          <w:sz w:val="18"/>
        </w:rPr>
        <w:fldChar w:fldCharType="separate"/>
      </w:r>
      <w:r w:rsidRPr="00BF14FA">
        <w:rPr>
          <w:b w:val="0"/>
          <w:noProof/>
          <w:sz w:val="18"/>
        </w:rPr>
        <w:t>383</w:t>
      </w:r>
      <w:r w:rsidRPr="00BF14FA">
        <w:rPr>
          <w:b w:val="0"/>
          <w:noProof/>
          <w:sz w:val="18"/>
        </w:rPr>
        <w:fldChar w:fldCharType="end"/>
      </w:r>
    </w:p>
    <w:p w14:paraId="46F460B5" w14:textId="3D4AD6BC" w:rsidR="00BF14FA" w:rsidRDefault="00BF14FA">
      <w:pPr>
        <w:pStyle w:val="TOC5"/>
        <w:rPr>
          <w:rFonts w:asciiTheme="minorHAnsi" w:eastAsiaTheme="minorEastAsia" w:hAnsiTheme="minorHAnsi" w:cstheme="minorBidi"/>
          <w:noProof/>
          <w:kern w:val="0"/>
          <w:sz w:val="22"/>
          <w:szCs w:val="22"/>
        </w:rPr>
      </w:pPr>
      <w:r>
        <w:rPr>
          <w:noProof/>
        </w:rPr>
        <w:t>61.1510</w:t>
      </w:r>
      <w:r>
        <w:rPr>
          <w:noProof/>
        </w:rPr>
        <w:tab/>
        <w:t>Privileges of glider pilot licences</w:t>
      </w:r>
      <w:r w:rsidRPr="00BF14FA">
        <w:rPr>
          <w:noProof/>
        </w:rPr>
        <w:tab/>
      </w:r>
      <w:r w:rsidRPr="00BF14FA">
        <w:rPr>
          <w:noProof/>
        </w:rPr>
        <w:fldChar w:fldCharType="begin"/>
      </w:r>
      <w:r w:rsidRPr="00BF14FA">
        <w:rPr>
          <w:noProof/>
        </w:rPr>
        <w:instrText xml:space="preserve"> PAGEREF _Toc424739213 \h </w:instrText>
      </w:r>
      <w:r w:rsidRPr="00BF14FA">
        <w:rPr>
          <w:noProof/>
        </w:rPr>
      </w:r>
      <w:r w:rsidRPr="00BF14FA">
        <w:rPr>
          <w:noProof/>
        </w:rPr>
        <w:fldChar w:fldCharType="separate"/>
      </w:r>
      <w:r w:rsidRPr="00BF14FA">
        <w:rPr>
          <w:noProof/>
        </w:rPr>
        <w:t>383</w:t>
      </w:r>
      <w:r w:rsidRPr="00BF14FA">
        <w:rPr>
          <w:noProof/>
        </w:rPr>
        <w:fldChar w:fldCharType="end"/>
      </w:r>
    </w:p>
    <w:p w14:paraId="282EEC8D" w14:textId="188C30AD" w:rsidR="00BF14FA" w:rsidRDefault="00BF14FA">
      <w:pPr>
        <w:pStyle w:val="TOC5"/>
        <w:rPr>
          <w:rFonts w:asciiTheme="minorHAnsi" w:eastAsiaTheme="minorEastAsia" w:hAnsiTheme="minorHAnsi" w:cstheme="minorBidi"/>
          <w:noProof/>
          <w:kern w:val="0"/>
          <w:sz w:val="22"/>
          <w:szCs w:val="22"/>
        </w:rPr>
      </w:pPr>
      <w:r>
        <w:rPr>
          <w:noProof/>
        </w:rPr>
        <w:t>61.1515</w:t>
      </w:r>
      <w:r>
        <w:rPr>
          <w:noProof/>
        </w:rPr>
        <w:tab/>
        <w:t>Limitations on exercise of privileges of glider pilot licences—general</w:t>
      </w:r>
      <w:r w:rsidRPr="00BF14FA">
        <w:rPr>
          <w:noProof/>
        </w:rPr>
        <w:tab/>
      </w:r>
      <w:r w:rsidRPr="00BF14FA">
        <w:rPr>
          <w:noProof/>
        </w:rPr>
        <w:fldChar w:fldCharType="begin"/>
      </w:r>
      <w:r w:rsidRPr="00BF14FA">
        <w:rPr>
          <w:noProof/>
        </w:rPr>
        <w:instrText xml:space="preserve"> PAGEREF _Toc424739214 \h </w:instrText>
      </w:r>
      <w:r w:rsidRPr="00BF14FA">
        <w:rPr>
          <w:noProof/>
        </w:rPr>
      </w:r>
      <w:r w:rsidRPr="00BF14FA">
        <w:rPr>
          <w:noProof/>
        </w:rPr>
        <w:fldChar w:fldCharType="separate"/>
      </w:r>
      <w:r w:rsidRPr="00BF14FA">
        <w:rPr>
          <w:noProof/>
        </w:rPr>
        <w:t>383</w:t>
      </w:r>
      <w:r w:rsidRPr="00BF14FA">
        <w:rPr>
          <w:noProof/>
        </w:rPr>
        <w:fldChar w:fldCharType="end"/>
      </w:r>
    </w:p>
    <w:p w14:paraId="2B35AD2C" w14:textId="4A8284E4" w:rsidR="00BF14FA" w:rsidRDefault="00BF14FA">
      <w:pPr>
        <w:pStyle w:val="TOC5"/>
        <w:rPr>
          <w:rFonts w:asciiTheme="minorHAnsi" w:eastAsiaTheme="minorEastAsia" w:hAnsiTheme="minorHAnsi" w:cstheme="minorBidi"/>
          <w:noProof/>
          <w:kern w:val="0"/>
          <w:sz w:val="22"/>
          <w:szCs w:val="22"/>
        </w:rPr>
      </w:pPr>
      <w:r>
        <w:rPr>
          <w:noProof/>
        </w:rPr>
        <w:t>61.1520</w:t>
      </w:r>
      <w:r>
        <w:rPr>
          <w:noProof/>
        </w:rPr>
        <w:tab/>
        <w:t>Limitations on exercise of privileges of glider pilot licences—recent experience</w:t>
      </w:r>
      <w:r w:rsidRPr="00BF14FA">
        <w:rPr>
          <w:noProof/>
        </w:rPr>
        <w:tab/>
      </w:r>
      <w:r w:rsidRPr="00BF14FA">
        <w:rPr>
          <w:noProof/>
        </w:rPr>
        <w:fldChar w:fldCharType="begin"/>
      </w:r>
      <w:r w:rsidRPr="00BF14FA">
        <w:rPr>
          <w:noProof/>
        </w:rPr>
        <w:instrText xml:space="preserve"> PAGEREF _Toc424739215 \h </w:instrText>
      </w:r>
      <w:r w:rsidRPr="00BF14FA">
        <w:rPr>
          <w:noProof/>
        </w:rPr>
      </w:r>
      <w:r w:rsidRPr="00BF14FA">
        <w:rPr>
          <w:noProof/>
        </w:rPr>
        <w:fldChar w:fldCharType="separate"/>
      </w:r>
      <w:r w:rsidRPr="00BF14FA">
        <w:rPr>
          <w:noProof/>
        </w:rPr>
        <w:t>384</w:t>
      </w:r>
      <w:r w:rsidRPr="00BF14FA">
        <w:rPr>
          <w:noProof/>
        </w:rPr>
        <w:fldChar w:fldCharType="end"/>
      </w:r>
    </w:p>
    <w:p w14:paraId="4541438E" w14:textId="4F2AB97F" w:rsidR="00BF14FA" w:rsidRDefault="00BF14FA">
      <w:pPr>
        <w:pStyle w:val="TOC5"/>
        <w:rPr>
          <w:rFonts w:asciiTheme="minorHAnsi" w:eastAsiaTheme="minorEastAsia" w:hAnsiTheme="minorHAnsi" w:cstheme="minorBidi"/>
          <w:noProof/>
          <w:kern w:val="0"/>
          <w:sz w:val="22"/>
          <w:szCs w:val="22"/>
        </w:rPr>
      </w:pPr>
      <w:r>
        <w:rPr>
          <w:noProof/>
        </w:rPr>
        <w:t>61.1525</w:t>
      </w:r>
      <w:r>
        <w:rPr>
          <w:noProof/>
        </w:rPr>
        <w:tab/>
        <w:t>Limitations on exercise of privileges of glider pilot licences—flight review</w:t>
      </w:r>
      <w:r w:rsidRPr="00BF14FA">
        <w:rPr>
          <w:noProof/>
        </w:rPr>
        <w:tab/>
      </w:r>
      <w:r w:rsidRPr="00BF14FA">
        <w:rPr>
          <w:noProof/>
        </w:rPr>
        <w:fldChar w:fldCharType="begin"/>
      </w:r>
      <w:r w:rsidRPr="00BF14FA">
        <w:rPr>
          <w:noProof/>
        </w:rPr>
        <w:instrText xml:space="preserve"> PAGEREF _Toc424739216 \h </w:instrText>
      </w:r>
      <w:r w:rsidRPr="00BF14FA">
        <w:rPr>
          <w:noProof/>
        </w:rPr>
      </w:r>
      <w:r w:rsidRPr="00BF14FA">
        <w:rPr>
          <w:noProof/>
        </w:rPr>
        <w:fldChar w:fldCharType="separate"/>
      </w:r>
      <w:r w:rsidRPr="00BF14FA">
        <w:rPr>
          <w:noProof/>
        </w:rPr>
        <w:t>384</w:t>
      </w:r>
      <w:r w:rsidRPr="00BF14FA">
        <w:rPr>
          <w:noProof/>
        </w:rPr>
        <w:fldChar w:fldCharType="end"/>
      </w:r>
    </w:p>
    <w:p w14:paraId="73C97EDE" w14:textId="6DE8287C" w:rsidR="00BF14FA" w:rsidRDefault="00BF14FA">
      <w:pPr>
        <w:pStyle w:val="TOC5"/>
        <w:rPr>
          <w:rFonts w:asciiTheme="minorHAnsi" w:eastAsiaTheme="minorEastAsia" w:hAnsiTheme="minorHAnsi" w:cstheme="minorBidi"/>
          <w:noProof/>
          <w:kern w:val="0"/>
          <w:sz w:val="22"/>
          <w:szCs w:val="22"/>
        </w:rPr>
      </w:pPr>
      <w:r>
        <w:rPr>
          <w:noProof/>
        </w:rPr>
        <w:t>61.1530</w:t>
      </w:r>
      <w:r>
        <w:rPr>
          <w:noProof/>
        </w:rPr>
        <w:tab/>
        <w:t>Limitations on exercise of privileges of glider pilot licences—medical certificates</w:t>
      </w:r>
      <w:r w:rsidRPr="00BF14FA">
        <w:rPr>
          <w:noProof/>
        </w:rPr>
        <w:tab/>
      </w:r>
      <w:r w:rsidRPr="00BF14FA">
        <w:rPr>
          <w:noProof/>
        </w:rPr>
        <w:fldChar w:fldCharType="begin"/>
      </w:r>
      <w:r w:rsidRPr="00BF14FA">
        <w:rPr>
          <w:noProof/>
        </w:rPr>
        <w:instrText xml:space="preserve"> PAGEREF _Toc424739217 \h </w:instrText>
      </w:r>
      <w:r w:rsidRPr="00BF14FA">
        <w:rPr>
          <w:noProof/>
        </w:rPr>
      </w:r>
      <w:r w:rsidRPr="00BF14FA">
        <w:rPr>
          <w:noProof/>
        </w:rPr>
        <w:fldChar w:fldCharType="separate"/>
      </w:r>
      <w:r w:rsidRPr="00BF14FA">
        <w:rPr>
          <w:noProof/>
        </w:rPr>
        <w:t>385</w:t>
      </w:r>
      <w:r w:rsidRPr="00BF14FA">
        <w:rPr>
          <w:noProof/>
        </w:rPr>
        <w:fldChar w:fldCharType="end"/>
      </w:r>
    </w:p>
    <w:p w14:paraId="1414F427" w14:textId="2EDEAD9A" w:rsidR="00BF14FA" w:rsidRDefault="00BF14FA">
      <w:pPr>
        <w:pStyle w:val="TOC5"/>
        <w:rPr>
          <w:rFonts w:asciiTheme="minorHAnsi" w:eastAsiaTheme="minorEastAsia" w:hAnsiTheme="minorHAnsi" w:cstheme="minorBidi"/>
          <w:noProof/>
          <w:kern w:val="0"/>
          <w:sz w:val="22"/>
          <w:szCs w:val="22"/>
        </w:rPr>
      </w:pPr>
      <w:r>
        <w:rPr>
          <w:noProof/>
        </w:rPr>
        <w:t>61.1535</w:t>
      </w:r>
      <w:r>
        <w:rPr>
          <w:noProof/>
        </w:rPr>
        <w:tab/>
        <w:t>Limitations on exercise of privileges of glider pilot licences—carriage of documents</w:t>
      </w:r>
      <w:r w:rsidRPr="00BF14FA">
        <w:rPr>
          <w:noProof/>
        </w:rPr>
        <w:tab/>
      </w:r>
      <w:r w:rsidRPr="00BF14FA">
        <w:rPr>
          <w:noProof/>
        </w:rPr>
        <w:fldChar w:fldCharType="begin"/>
      </w:r>
      <w:r w:rsidRPr="00BF14FA">
        <w:rPr>
          <w:noProof/>
        </w:rPr>
        <w:instrText xml:space="preserve"> PAGEREF _Toc424739218 \h </w:instrText>
      </w:r>
      <w:r w:rsidRPr="00BF14FA">
        <w:rPr>
          <w:noProof/>
        </w:rPr>
      </w:r>
      <w:r w:rsidRPr="00BF14FA">
        <w:rPr>
          <w:noProof/>
        </w:rPr>
        <w:fldChar w:fldCharType="separate"/>
      </w:r>
      <w:r w:rsidRPr="00BF14FA">
        <w:rPr>
          <w:noProof/>
        </w:rPr>
        <w:t>385</w:t>
      </w:r>
      <w:r w:rsidRPr="00BF14FA">
        <w:rPr>
          <w:noProof/>
        </w:rPr>
        <w:fldChar w:fldCharType="end"/>
      </w:r>
    </w:p>
    <w:p w14:paraId="02E7260F" w14:textId="0F31BE82" w:rsidR="00BF14FA" w:rsidRDefault="00BF14FA">
      <w:pPr>
        <w:pStyle w:val="TOC5"/>
        <w:rPr>
          <w:rFonts w:asciiTheme="minorHAnsi" w:eastAsiaTheme="minorEastAsia" w:hAnsiTheme="minorHAnsi" w:cstheme="minorBidi"/>
          <w:noProof/>
          <w:kern w:val="0"/>
          <w:sz w:val="22"/>
          <w:szCs w:val="22"/>
        </w:rPr>
      </w:pPr>
      <w:r>
        <w:rPr>
          <w:noProof/>
        </w:rPr>
        <w:t>61.1540</w:t>
      </w:r>
      <w:r>
        <w:rPr>
          <w:noProof/>
        </w:rPr>
        <w:tab/>
        <w:t>Requirements for grant of glider pilot licences</w:t>
      </w:r>
      <w:r w:rsidRPr="00BF14FA">
        <w:rPr>
          <w:noProof/>
        </w:rPr>
        <w:tab/>
      </w:r>
      <w:r w:rsidRPr="00BF14FA">
        <w:rPr>
          <w:noProof/>
        </w:rPr>
        <w:fldChar w:fldCharType="begin"/>
      </w:r>
      <w:r w:rsidRPr="00BF14FA">
        <w:rPr>
          <w:noProof/>
        </w:rPr>
        <w:instrText xml:space="preserve"> PAGEREF _Toc424739219 \h </w:instrText>
      </w:r>
      <w:r w:rsidRPr="00BF14FA">
        <w:rPr>
          <w:noProof/>
        </w:rPr>
      </w:r>
      <w:r w:rsidRPr="00BF14FA">
        <w:rPr>
          <w:noProof/>
        </w:rPr>
        <w:fldChar w:fldCharType="separate"/>
      </w:r>
      <w:r w:rsidRPr="00BF14FA">
        <w:rPr>
          <w:noProof/>
        </w:rPr>
        <w:t>386</w:t>
      </w:r>
      <w:r w:rsidRPr="00BF14FA">
        <w:rPr>
          <w:noProof/>
        </w:rPr>
        <w:fldChar w:fldCharType="end"/>
      </w:r>
    </w:p>
    <w:p w14:paraId="78ABAF2A" w14:textId="77777777" w:rsidR="00BF14FA" w:rsidRDefault="00BF14FA">
      <w:pPr>
        <w:pStyle w:val="TOC2"/>
        <w:rPr>
          <w:rFonts w:asciiTheme="minorHAnsi" w:eastAsiaTheme="minorEastAsia" w:hAnsiTheme="minorHAnsi" w:cstheme="minorBidi"/>
          <w:b w:val="0"/>
          <w:noProof/>
          <w:kern w:val="0"/>
          <w:sz w:val="22"/>
          <w:szCs w:val="22"/>
        </w:rPr>
      </w:pPr>
      <w:r>
        <w:rPr>
          <w:noProof/>
        </w:rPr>
        <w:t>Part 64—Authorisations for non</w:t>
      </w:r>
      <w:r>
        <w:rPr>
          <w:noProof/>
        </w:rPr>
        <w:noBreakHyphen/>
        <w:t>licensed personnel</w:t>
      </w:r>
      <w:r w:rsidRPr="00BF14FA">
        <w:rPr>
          <w:b w:val="0"/>
          <w:noProof/>
          <w:sz w:val="18"/>
        </w:rPr>
        <w:tab/>
      </w:r>
      <w:r w:rsidRPr="00BF14FA">
        <w:rPr>
          <w:b w:val="0"/>
          <w:noProof/>
          <w:sz w:val="18"/>
        </w:rPr>
        <w:fldChar w:fldCharType="begin"/>
      </w:r>
      <w:r w:rsidRPr="00BF14FA">
        <w:rPr>
          <w:b w:val="0"/>
          <w:noProof/>
          <w:sz w:val="18"/>
        </w:rPr>
        <w:instrText xml:space="preserve"> PAGEREF _Toc424739220 \h </w:instrText>
      </w:r>
      <w:r w:rsidRPr="00BF14FA">
        <w:rPr>
          <w:b w:val="0"/>
          <w:noProof/>
          <w:sz w:val="18"/>
        </w:rPr>
      </w:r>
      <w:r w:rsidRPr="00BF14FA">
        <w:rPr>
          <w:b w:val="0"/>
          <w:noProof/>
          <w:sz w:val="18"/>
        </w:rPr>
        <w:fldChar w:fldCharType="separate"/>
      </w:r>
      <w:r w:rsidRPr="00BF14FA">
        <w:rPr>
          <w:b w:val="0"/>
          <w:noProof/>
          <w:sz w:val="18"/>
        </w:rPr>
        <w:t>387</w:t>
      </w:r>
      <w:r w:rsidRPr="00BF14FA">
        <w:rPr>
          <w:b w:val="0"/>
          <w:noProof/>
          <w:sz w:val="18"/>
        </w:rPr>
        <w:fldChar w:fldCharType="end"/>
      </w:r>
    </w:p>
    <w:p w14:paraId="6D6BD46B" w14:textId="77777777" w:rsidR="00BF14FA" w:rsidRDefault="00BF14FA">
      <w:pPr>
        <w:pStyle w:val="TOC2"/>
        <w:rPr>
          <w:rFonts w:asciiTheme="minorHAnsi" w:eastAsiaTheme="minorEastAsia" w:hAnsiTheme="minorHAnsi" w:cstheme="minorBidi"/>
          <w:b w:val="0"/>
          <w:noProof/>
          <w:kern w:val="0"/>
          <w:sz w:val="22"/>
          <w:szCs w:val="22"/>
        </w:rPr>
      </w:pPr>
      <w:r>
        <w:rPr>
          <w:noProof/>
        </w:rPr>
        <w:t>Subpart 64.A—Preliminary</w:t>
      </w:r>
      <w:r w:rsidRPr="00BF14FA">
        <w:rPr>
          <w:b w:val="0"/>
          <w:noProof/>
          <w:sz w:val="18"/>
        </w:rPr>
        <w:tab/>
      </w:r>
      <w:r w:rsidRPr="00BF14FA">
        <w:rPr>
          <w:b w:val="0"/>
          <w:noProof/>
          <w:sz w:val="18"/>
        </w:rPr>
        <w:fldChar w:fldCharType="begin"/>
      </w:r>
      <w:r w:rsidRPr="00BF14FA">
        <w:rPr>
          <w:b w:val="0"/>
          <w:noProof/>
          <w:sz w:val="18"/>
        </w:rPr>
        <w:instrText xml:space="preserve"> PAGEREF _Toc424739221 \h </w:instrText>
      </w:r>
      <w:r w:rsidRPr="00BF14FA">
        <w:rPr>
          <w:b w:val="0"/>
          <w:noProof/>
          <w:sz w:val="18"/>
        </w:rPr>
      </w:r>
      <w:r w:rsidRPr="00BF14FA">
        <w:rPr>
          <w:b w:val="0"/>
          <w:noProof/>
          <w:sz w:val="18"/>
        </w:rPr>
        <w:fldChar w:fldCharType="separate"/>
      </w:r>
      <w:r w:rsidRPr="00BF14FA">
        <w:rPr>
          <w:b w:val="0"/>
          <w:noProof/>
          <w:sz w:val="18"/>
        </w:rPr>
        <w:t>388</w:t>
      </w:r>
      <w:r w:rsidRPr="00BF14FA">
        <w:rPr>
          <w:b w:val="0"/>
          <w:noProof/>
          <w:sz w:val="18"/>
        </w:rPr>
        <w:fldChar w:fldCharType="end"/>
      </w:r>
    </w:p>
    <w:p w14:paraId="5CC10EDF" w14:textId="286213A6" w:rsidR="00BF14FA" w:rsidRDefault="00BF14FA">
      <w:pPr>
        <w:pStyle w:val="TOC5"/>
        <w:rPr>
          <w:rFonts w:asciiTheme="minorHAnsi" w:eastAsiaTheme="minorEastAsia" w:hAnsiTheme="minorHAnsi" w:cstheme="minorBidi"/>
          <w:noProof/>
          <w:kern w:val="0"/>
          <w:sz w:val="22"/>
          <w:szCs w:val="22"/>
        </w:rPr>
      </w:pPr>
      <w:r>
        <w:rPr>
          <w:noProof/>
        </w:rPr>
        <w:t>64.005</w:t>
      </w:r>
      <w:r>
        <w:rPr>
          <w:noProof/>
        </w:rPr>
        <w:tab/>
        <w:t>What Part 64 is about</w:t>
      </w:r>
      <w:r w:rsidRPr="00BF14FA">
        <w:rPr>
          <w:noProof/>
        </w:rPr>
        <w:tab/>
      </w:r>
      <w:r w:rsidRPr="00BF14FA">
        <w:rPr>
          <w:noProof/>
        </w:rPr>
        <w:fldChar w:fldCharType="begin"/>
      </w:r>
      <w:r w:rsidRPr="00BF14FA">
        <w:rPr>
          <w:noProof/>
        </w:rPr>
        <w:instrText xml:space="preserve"> PAGEREF _Toc424739222 \h </w:instrText>
      </w:r>
      <w:r w:rsidRPr="00BF14FA">
        <w:rPr>
          <w:noProof/>
        </w:rPr>
      </w:r>
      <w:r w:rsidRPr="00BF14FA">
        <w:rPr>
          <w:noProof/>
        </w:rPr>
        <w:fldChar w:fldCharType="separate"/>
      </w:r>
      <w:r w:rsidRPr="00BF14FA">
        <w:rPr>
          <w:noProof/>
        </w:rPr>
        <w:t>388</w:t>
      </w:r>
      <w:r w:rsidRPr="00BF14FA">
        <w:rPr>
          <w:noProof/>
        </w:rPr>
        <w:fldChar w:fldCharType="end"/>
      </w:r>
    </w:p>
    <w:p w14:paraId="7564608B" w14:textId="56E7651B" w:rsidR="00BF14FA" w:rsidRDefault="00BF14FA">
      <w:pPr>
        <w:pStyle w:val="TOC5"/>
        <w:rPr>
          <w:rFonts w:asciiTheme="minorHAnsi" w:eastAsiaTheme="minorEastAsia" w:hAnsiTheme="minorHAnsi" w:cstheme="minorBidi"/>
          <w:noProof/>
          <w:kern w:val="0"/>
          <w:sz w:val="22"/>
          <w:szCs w:val="22"/>
        </w:rPr>
      </w:pPr>
      <w:r>
        <w:rPr>
          <w:noProof/>
        </w:rPr>
        <w:t>64.010</w:t>
      </w:r>
      <w:r>
        <w:rPr>
          <w:noProof/>
        </w:rPr>
        <w:tab/>
        <w:t>Definitions for Part 64</w:t>
      </w:r>
      <w:r w:rsidRPr="00BF14FA">
        <w:rPr>
          <w:noProof/>
        </w:rPr>
        <w:tab/>
      </w:r>
      <w:r w:rsidRPr="00BF14FA">
        <w:rPr>
          <w:noProof/>
        </w:rPr>
        <w:fldChar w:fldCharType="begin"/>
      </w:r>
      <w:r w:rsidRPr="00BF14FA">
        <w:rPr>
          <w:noProof/>
        </w:rPr>
        <w:instrText xml:space="preserve"> PAGEREF _Toc424739223 \h </w:instrText>
      </w:r>
      <w:r w:rsidRPr="00BF14FA">
        <w:rPr>
          <w:noProof/>
        </w:rPr>
      </w:r>
      <w:r w:rsidRPr="00BF14FA">
        <w:rPr>
          <w:noProof/>
        </w:rPr>
        <w:fldChar w:fldCharType="separate"/>
      </w:r>
      <w:r w:rsidRPr="00BF14FA">
        <w:rPr>
          <w:noProof/>
        </w:rPr>
        <w:t>388</w:t>
      </w:r>
      <w:r w:rsidRPr="00BF14FA">
        <w:rPr>
          <w:noProof/>
        </w:rPr>
        <w:fldChar w:fldCharType="end"/>
      </w:r>
    </w:p>
    <w:p w14:paraId="26D8A50A" w14:textId="5E27543E" w:rsidR="00BF14FA" w:rsidRDefault="00BF14FA">
      <w:pPr>
        <w:pStyle w:val="TOC5"/>
        <w:rPr>
          <w:rFonts w:asciiTheme="minorHAnsi" w:eastAsiaTheme="minorEastAsia" w:hAnsiTheme="minorHAnsi" w:cstheme="minorBidi"/>
          <w:noProof/>
          <w:kern w:val="0"/>
          <w:sz w:val="22"/>
          <w:szCs w:val="22"/>
        </w:rPr>
      </w:pPr>
      <w:r>
        <w:rPr>
          <w:noProof/>
        </w:rPr>
        <w:t>64.012</w:t>
      </w:r>
      <w:r>
        <w:rPr>
          <w:noProof/>
        </w:rPr>
        <w:tab/>
        <w:t>Approvals by CASA for Part 64</w:t>
      </w:r>
      <w:r w:rsidRPr="00BF14FA">
        <w:rPr>
          <w:noProof/>
        </w:rPr>
        <w:tab/>
      </w:r>
      <w:r w:rsidRPr="00BF14FA">
        <w:rPr>
          <w:noProof/>
        </w:rPr>
        <w:fldChar w:fldCharType="begin"/>
      </w:r>
      <w:r w:rsidRPr="00BF14FA">
        <w:rPr>
          <w:noProof/>
        </w:rPr>
        <w:instrText xml:space="preserve"> PAGEREF _Toc424739224 \h </w:instrText>
      </w:r>
      <w:r w:rsidRPr="00BF14FA">
        <w:rPr>
          <w:noProof/>
        </w:rPr>
      </w:r>
      <w:r w:rsidRPr="00BF14FA">
        <w:rPr>
          <w:noProof/>
        </w:rPr>
        <w:fldChar w:fldCharType="separate"/>
      </w:r>
      <w:r w:rsidRPr="00BF14FA">
        <w:rPr>
          <w:noProof/>
        </w:rPr>
        <w:t>389</w:t>
      </w:r>
      <w:r w:rsidRPr="00BF14FA">
        <w:rPr>
          <w:noProof/>
        </w:rPr>
        <w:fldChar w:fldCharType="end"/>
      </w:r>
    </w:p>
    <w:p w14:paraId="604043BA" w14:textId="77777777" w:rsidR="00BF14FA" w:rsidRDefault="00BF14FA">
      <w:pPr>
        <w:pStyle w:val="TOC2"/>
        <w:rPr>
          <w:rFonts w:asciiTheme="minorHAnsi" w:eastAsiaTheme="minorEastAsia" w:hAnsiTheme="minorHAnsi" w:cstheme="minorBidi"/>
          <w:b w:val="0"/>
          <w:noProof/>
          <w:kern w:val="0"/>
          <w:sz w:val="22"/>
          <w:szCs w:val="22"/>
        </w:rPr>
      </w:pPr>
      <w:r>
        <w:rPr>
          <w:noProof/>
        </w:rPr>
        <w:t>Subpart 64.B—Transmission on aeronautical radio frequencies</w:t>
      </w:r>
      <w:r w:rsidRPr="00BF14FA">
        <w:rPr>
          <w:b w:val="0"/>
          <w:noProof/>
          <w:sz w:val="18"/>
        </w:rPr>
        <w:tab/>
      </w:r>
      <w:r w:rsidRPr="00BF14FA">
        <w:rPr>
          <w:b w:val="0"/>
          <w:noProof/>
          <w:sz w:val="18"/>
        </w:rPr>
        <w:fldChar w:fldCharType="begin"/>
      </w:r>
      <w:r w:rsidRPr="00BF14FA">
        <w:rPr>
          <w:b w:val="0"/>
          <w:noProof/>
          <w:sz w:val="18"/>
        </w:rPr>
        <w:instrText xml:space="preserve"> PAGEREF _Toc424739225 \h </w:instrText>
      </w:r>
      <w:r w:rsidRPr="00BF14FA">
        <w:rPr>
          <w:b w:val="0"/>
          <w:noProof/>
          <w:sz w:val="18"/>
        </w:rPr>
      </w:r>
      <w:r w:rsidRPr="00BF14FA">
        <w:rPr>
          <w:b w:val="0"/>
          <w:noProof/>
          <w:sz w:val="18"/>
        </w:rPr>
        <w:fldChar w:fldCharType="separate"/>
      </w:r>
      <w:r w:rsidRPr="00BF14FA">
        <w:rPr>
          <w:b w:val="0"/>
          <w:noProof/>
          <w:sz w:val="18"/>
        </w:rPr>
        <w:t>390</w:t>
      </w:r>
      <w:r w:rsidRPr="00BF14FA">
        <w:rPr>
          <w:b w:val="0"/>
          <w:noProof/>
          <w:sz w:val="18"/>
        </w:rPr>
        <w:fldChar w:fldCharType="end"/>
      </w:r>
    </w:p>
    <w:p w14:paraId="1C732145" w14:textId="60738626" w:rsidR="00BF14FA" w:rsidRDefault="00BF14FA">
      <w:pPr>
        <w:pStyle w:val="TOC5"/>
        <w:rPr>
          <w:rFonts w:asciiTheme="minorHAnsi" w:eastAsiaTheme="minorEastAsia" w:hAnsiTheme="minorHAnsi" w:cstheme="minorBidi"/>
          <w:noProof/>
          <w:kern w:val="0"/>
          <w:sz w:val="22"/>
          <w:szCs w:val="22"/>
        </w:rPr>
      </w:pPr>
      <w:r>
        <w:rPr>
          <w:noProof/>
        </w:rPr>
        <w:t>64.015</w:t>
      </w:r>
      <w:r>
        <w:rPr>
          <w:noProof/>
        </w:rPr>
        <w:tab/>
        <w:t>Eligibility for aeronautical radio operator certificate</w:t>
      </w:r>
      <w:r w:rsidRPr="00BF14FA">
        <w:rPr>
          <w:noProof/>
        </w:rPr>
        <w:tab/>
      </w:r>
      <w:r w:rsidRPr="00BF14FA">
        <w:rPr>
          <w:noProof/>
        </w:rPr>
        <w:fldChar w:fldCharType="begin"/>
      </w:r>
      <w:r w:rsidRPr="00BF14FA">
        <w:rPr>
          <w:noProof/>
        </w:rPr>
        <w:instrText xml:space="preserve"> PAGEREF _Toc424739226 \h </w:instrText>
      </w:r>
      <w:r w:rsidRPr="00BF14FA">
        <w:rPr>
          <w:noProof/>
        </w:rPr>
      </w:r>
      <w:r w:rsidRPr="00BF14FA">
        <w:rPr>
          <w:noProof/>
        </w:rPr>
        <w:fldChar w:fldCharType="separate"/>
      </w:r>
      <w:r w:rsidRPr="00BF14FA">
        <w:rPr>
          <w:noProof/>
        </w:rPr>
        <w:t>390</w:t>
      </w:r>
      <w:r w:rsidRPr="00BF14FA">
        <w:rPr>
          <w:noProof/>
        </w:rPr>
        <w:fldChar w:fldCharType="end"/>
      </w:r>
    </w:p>
    <w:p w14:paraId="07D020B9" w14:textId="33F4B4C6" w:rsidR="00BF14FA" w:rsidRDefault="00BF14FA">
      <w:pPr>
        <w:pStyle w:val="TOC5"/>
        <w:rPr>
          <w:rFonts w:asciiTheme="minorHAnsi" w:eastAsiaTheme="minorEastAsia" w:hAnsiTheme="minorHAnsi" w:cstheme="minorBidi"/>
          <w:noProof/>
          <w:kern w:val="0"/>
          <w:sz w:val="22"/>
          <w:szCs w:val="22"/>
        </w:rPr>
      </w:pPr>
      <w:r>
        <w:rPr>
          <w:noProof/>
        </w:rPr>
        <w:t>64.020</w:t>
      </w:r>
      <w:r>
        <w:rPr>
          <w:noProof/>
        </w:rPr>
        <w:tab/>
        <w:t>Obligation of assessor to ensure training is completed</w:t>
      </w:r>
      <w:r w:rsidRPr="00BF14FA">
        <w:rPr>
          <w:noProof/>
        </w:rPr>
        <w:tab/>
      </w:r>
      <w:r w:rsidRPr="00BF14FA">
        <w:rPr>
          <w:noProof/>
        </w:rPr>
        <w:fldChar w:fldCharType="begin"/>
      </w:r>
      <w:r w:rsidRPr="00BF14FA">
        <w:rPr>
          <w:noProof/>
        </w:rPr>
        <w:instrText xml:space="preserve"> PAGEREF _Toc424739227 \h </w:instrText>
      </w:r>
      <w:r w:rsidRPr="00BF14FA">
        <w:rPr>
          <w:noProof/>
        </w:rPr>
      </w:r>
      <w:r w:rsidRPr="00BF14FA">
        <w:rPr>
          <w:noProof/>
        </w:rPr>
        <w:fldChar w:fldCharType="separate"/>
      </w:r>
      <w:r w:rsidRPr="00BF14FA">
        <w:rPr>
          <w:noProof/>
        </w:rPr>
        <w:t>391</w:t>
      </w:r>
      <w:r w:rsidRPr="00BF14FA">
        <w:rPr>
          <w:noProof/>
        </w:rPr>
        <w:fldChar w:fldCharType="end"/>
      </w:r>
    </w:p>
    <w:p w14:paraId="568405B7" w14:textId="06EA7890" w:rsidR="00BF14FA" w:rsidRDefault="00BF14FA">
      <w:pPr>
        <w:pStyle w:val="TOC5"/>
        <w:rPr>
          <w:rFonts w:asciiTheme="minorHAnsi" w:eastAsiaTheme="minorEastAsia" w:hAnsiTheme="minorHAnsi" w:cstheme="minorBidi"/>
          <w:noProof/>
          <w:kern w:val="0"/>
          <w:sz w:val="22"/>
          <w:szCs w:val="22"/>
        </w:rPr>
      </w:pPr>
      <w:r>
        <w:rPr>
          <w:noProof/>
        </w:rPr>
        <w:t>64.025</w:t>
      </w:r>
      <w:r>
        <w:rPr>
          <w:noProof/>
        </w:rPr>
        <w:tab/>
        <w:t>Applying for aeronautical radio operator certificate</w:t>
      </w:r>
      <w:r w:rsidRPr="00BF14FA">
        <w:rPr>
          <w:noProof/>
        </w:rPr>
        <w:tab/>
      </w:r>
      <w:r w:rsidRPr="00BF14FA">
        <w:rPr>
          <w:noProof/>
        </w:rPr>
        <w:fldChar w:fldCharType="begin"/>
      </w:r>
      <w:r w:rsidRPr="00BF14FA">
        <w:rPr>
          <w:noProof/>
        </w:rPr>
        <w:instrText xml:space="preserve"> PAGEREF _Toc424739228 \h </w:instrText>
      </w:r>
      <w:r w:rsidRPr="00BF14FA">
        <w:rPr>
          <w:noProof/>
        </w:rPr>
      </w:r>
      <w:r w:rsidRPr="00BF14FA">
        <w:rPr>
          <w:noProof/>
        </w:rPr>
        <w:fldChar w:fldCharType="separate"/>
      </w:r>
      <w:r w:rsidRPr="00BF14FA">
        <w:rPr>
          <w:noProof/>
        </w:rPr>
        <w:t>392</w:t>
      </w:r>
      <w:r w:rsidRPr="00BF14FA">
        <w:rPr>
          <w:noProof/>
        </w:rPr>
        <w:fldChar w:fldCharType="end"/>
      </w:r>
    </w:p>
    <w:p w14:paraId="21DC1347" w14:textId="20CD180B" w:rsidR="00BF14FA" w:rsidRDefault="00BF14FA">
      <w:pPr>
        <w:pStyle w:val="TOC5"/>
        <w:rPr>
          <w:rFonts w:asciiTheme="minorHAnsi" w:eastAsiaTheme="minorEastAsia" w:hAnsiTheme="minorHAnsi" w:cstheme="minorBidi"/>
          <w:noProof/>
          <w:kern w:val="0"/>
          <w:sz w:val="22"/>
          <w:szCs w:val="22"/>
        </w:rPr>
      </w:pPr>
      <w:r>
        <w:rPr>
          <w:noProof/>
        </w:rPr>
        <w:t>64.030</w:t>
      </w:r>
      <w:r>
        <w:rPr>
          <w:noProof/>
        </w:rPr>
        <w:tab/>
        <w:t>Grant of aeronautical radio operator certificate</w:t>
      </w:r>
      <w:r w:rsidRPr="00BF14FA">
        <w:rPr>
          <w:noProof/>
        </w:rPr>
        <w:tab/>
      </w:r>
      <w:r w:rsidRPr="00BF14FA">
        <w:rPr>
          <w:noProof/>
        </w:rPr>
        <w:fldChar w:fldCharType="begin"/>
      </w:r>
      <w:r w:rsidRPr="00BF14FA">
        <w:rPr>
          <w:noProof/>
        </w:rPr>
        <w:instrText xml:space="preserve"> PAGEREF _Toc424739229 \h </w:instrText>
      </w:r>
      <w:r w:rsidRPr="00BF14FA">
        <w:rPr>
          <w:noProof/>
        </w:rPr>
      </w:r>
      <w:r w:rsidRPr="00BF14FA">
        <w:rPr>
          <w:noProof/>
        </w:rPr>
        <w:fldChar w:fldCharType="separate"/>
      </w:r>
      <w:r w:rsidRPr="00BF14FA">
        <w:rPr>
          <w:noProof/>
        </w:rPr>
        <w:t>392</w:t>
      </w:r>
      <w:r w:rsidRPr="00BF14FA">
        <w:rPr>
          <w:noProof/>
        </w:rPr>
        <w:fldChar w:fldCharType="end"/>
      </w:r>
    </w:p>
    <w:p w14:paraId="12DC3D73" w14:textId="2889AFBF" w:rsidR="00BF14FA" w:rsidRDefault="00BF14FA">
      <w:pPr>
        <w:pStyle w:val="TOC5"/>
        <w:rPr>
          <w:rFonts w:asciiTheme="minorHAnsi" w:eastAsiaTheme="minorEastAsia" w:hAnsiTheme="minorHAnsi" w:cstheme="minorBidi"/>
          <w:noProof/>
          <w:kern w:val="0"/>
          <w:sz w:val="22"/>
          <w:szCs w:val="22"/>
        </w:rPr>
      </w:pPr>
      <w:r>
        <w:rPr>
          <w:noProof/>
        </w:rPr>
        <w:t>64.035</w:t>
      </w:r>
      <w:r>
        <w:rPr>
          <w:noProof/>
        </w:rPr>
        <w:tab/>
        <w:t>Holder of aeronautical radio operator certificate may operate radio</w:t>
      </w:r>
      <w:r w:rsidRPr="00BF14FA">
        <w:rPr>
          <w:noProof/>
        </w:rPr>
        <w:tab/>
      </w:r>
      <w:r w:rsidRPr="00BF14FA">
        <w:rPr>
          <w:noProof/>
        </w:rPr>
        <w:fldChar w:fldCharType="begin"/>
      </w:r>
      <w:r w:rsidRPr="00BF14FA">
        <w:rPr>
          <w:noProof/>
        </w:rPr>
        <w:instrText xml:space="preserve"> PAGEREF _Toc424739230 \h </w:instrText>
      </w:r>
      <w:r w:rsidRPr="00BF14FA">
        <w:rPr>
          <w:noProof/>
        </w:rPr>
      </w:r>
      <w:r w:rsidRPr="00BF14FA">
        <w:rPr>
          <w:noProof/>
        </w:rPr>
        <w:fldChar w:fldCharType="separate"/>
      </w:r>
      <w:r w:rsidRPr="00BF14FA">
        <w:rPr>
          <w:noProof/>
        </w:rPr>
        <w:t>392</w:t>
      </w:r>
      <w:r w:rsidRPr="00BF14FA">
        <w:rPr>
          <w:noProof/>
        </w:rPr>
        <w:fldChar w:fldCharType="end"/>
      </w:r>
    </w:p>
    <w:p w14:paraId="262E102A" w14:textId="28DD879C" w:rsidR="00BF14FA" w:rsidRDefault="00BF14FA">
      <w:pPr>
        <w:pStyle w:val="TOC5"/>
        <w:rPr>
          <w:rFonts w:asciiTheme="minorHAnsi" w:eastAsiaTheme="minorEastAsia" w:hAnsiTheme="minorHAnsi" w:cstheme="minorBidi"/>
          <w:noProof/>
          <w:kern w:val="0"/>
          <w:sz w:val="22"/>
          <w:szCs w:val="22"/>
        </w:rPr>
      </w:pPr>
      <w:r>
        <w:rPr>
          <w:noProof/>
        </w:rPr>
        <w:t>64.040</w:t>
      </w:r>
      <w:r>
        <w:rPr>
          <w:noProof/>
        </w:rPr>
        <w:tab/>
        <w:t>Person undergoing training or assessment may operate radio</w:t>
      </w:r>
      <w:r w:rsidRPr="00BF14FA">
        <w:rPr>
          <w:noProof/>
        </w:rPr>
        <w:tab/>
      </w:r>
      <w:r w:rsidRPr="00BF14FA">
        <w:rPr>
          <w:noProof/>
        </w:rPr>
        <w:fldChar w:fldCharType="begin"/>
      </w:r>
      <w:r w:rsidRPr="00BF14FA">
        <w:rPr>
          <w:noProof/>
        </w:rPr>
        <w:instrText xml:space="preserve"> PAGEREF _Toc424739231 \h </w:instrText>
      </w:r>
      <w:r w:rsidRPr="00BF14FA">
        <w:rPr>
          <w:noProof/>
        </w:rPr>
      </w:r>
      <w:r w:rsidRPr="00BF14FA">
        <w:rPr>
          <w:noProof/>
        </w:rPr>
        <w:fldChar w:fldCharType="separate"/>
      </w:r>
      <w:r w:rsidRPr="00BF14FA">
        <w:rPr>
          <w:noProof/>
        </w:rPr>
        <w:t>392</w:t>
      </w:r>
      <w:r w:rsidRPr="00BF14FA">
        <w:rPr>
          <w:noProof/>
        </w:rPr>
        <w:fldChar w:fldCharType="end"/>
      </w:r>
    </w:p>
    <w:p w14:paraId="502ED540" w14:textId="77777777" w:rsidR="00BF14FA" w:rsidRDefault="00BF14FA">
      <w:pPr>
        <w:pStyle w:val="TOC2"/>
        <w:rPr>
          <w:rFonts w:asciiTheme="minorHAnsi" w:eastAsiaTheme="minorEastAsia" w:hAnsiTheme="minorHAnsi" w:cstheme="minorBidi"/>
          <w:b w:val="0"/>
          <w:noProof/>
          <w:kern w:val="0"/>
          <w:sz w:val="22"/>
          <w:szCs w:val="22"/>
        </w:rPr>
      </w:pPr>
      <w:r>
        <w:rPr>
          <w:noProof/>
        </w:rPr>
        <w:t>Subpart 64.C—Taxiing aeroplanes</w:t>
      </w:r>
      <w:r w:rsidRPr="00BF14FA">
        <w:rPr>
          <w:b w:val="0"/>
          <w:noProof/>
          <w:sz w:val="18"/>
        </w:rPr>
        <w:tab/>
      </w:r>
      <w:r w:rsidRPr="00BF14FA">
        <w:rPr>
          <w:b w:val="0"/>
          <w:noProof/>
          <w:sz w:val="18"/>
        </w:rPr>
        <w:fldChar w:fldCharType="begin"/>
      </w:r>
      <w:r w:rsidRPr="00BF14FA">
        <w:rPr>
          <w:b w:val="0"/>
          <w:noProof/>
          <w:sz w:val="18"/>
        </w:rPr>
        <w:instrText xml:space="preserve"> PAGEREF _Toc424739232 \h </w:instrText>
      </w:r>
      <w:r w:rsidRPr="00BF14FA">
        <w:rPr>
          <w:b w:val="0"/>
          <w:noProof/>
          <w:sz w:val="18"/>
        </w:rPr>
      </w:r>
      <w:r w:rsidRPr="00BF14FA">
        <w:rPr>
          <w:b w:val="0"/>
          <w:noProof/>
          <w:sz w:val="18"/>
        </w:rPr>
        <w:fldChar w:fldCharType="separate"/>
      </w:r>
      <w:r w:rsidRPr="00BF14FA">
        <w:rPr>
          <w:b w:val="0"/>
          <w:noProof/>
          <w:sz w:val="18"/>
        </w:rPr>
        <w:t>394</w:t>
      </w:r>
      <w:r w:rsidRPr="00BF14FA">
        <w:rPr>
          <w:b w:val="0"/>
          <w:noProof/>
          <w:sz w:val="18"/>
        </w:rPr>
        <w:fldChar w:fldCharType="end"/>
      </w:r>
    </w:p>
    <w:p w14:paraId="2FB7E8B8" w14:textId="331DC8A9" w:rsidR="00BF14FA" w:rsidRDefault="00BF14FA">
      <w:pPr>
        <w:pStyle w:val="TOC5"/>
        <w:rPr>
          <w:rFonts w:asciiTheme="minorHAnsi" w:eastAsiaTheme="minorEastAsia" w:hAnsiTheme="minorHAnsi" w:cstheme="minorBidi"/>
          <w:noProof/>
          <w:kern w:val="0"/>
          <w:sz w:val="22"/>
          <w:szCs w:val="22"/>
        </w:rPr>
      </w:pPr>
      <w:r>
        <w:rPr>
          <w:noProof/>
        </w:rPr>
        <w:t>64.045</w:t>
      </w:r>
      <w:r>
        <w:rPr>
          <w:noProof/>
        </w:rPr>
        <w:tab/>
        <w:t>Persons who may taxi aeroplanes—general</w:t>
      </w:r>
      <w:r w:rsidRPr="00BF14FA">
        <w:rPr>
          <w:noProof/>
        </w:rPr>
        <w:tab/>
      </w:r>
      <w:r w:rsidRPr="00BF14FA">
        <w:rPr>
          <w:noProof/>
        </w:rPr>
        <w:fldChar w:fldCharType="begin"/>
      </w:r>
      <w:r w:rsidRPr="00BF14FA">
        <w:rPr>
          <w:noProof/>
        </w:rPr>
        <w:instrText xml:space="preserve"> PAGEREF _Toc424739233 \h </w:instrText>
      </w:r>
      <w:r w:rsidRPr="00BF14FA">
        <w:rPr>
          <w:noProof/>
        </w:rPr>
      </w:r>
      <w:r w:rsidRPr="00BF14FA">
        <w:rPr>
          <w:noProof/>
        </w:rPr>
        <w:fldChar w:fldCharType="separate"/>
      </w:r>
      <w:r w:rsidRPr="00BF14FA">
        <w:rPr>
          <w:noProof/>
        </w:rPr>
        <w:t>394</w:t>
      </w:r>
      <w:r w:rsidRPr="00BF14FA">
        <w:rPr>
          <w:noProof/>
        </w:rPr>
        <w:fldChar w:fldCharType="end"/>
      </w:r>
    </w:p>
    <w:p w14:paraId="3D67A6F9" w14:textId="779B4843" w:rsidR="00BF14FA" w:rsidRDefault="00BF14FA">
      <w:pPr>
        <w:pStyle w:val="TOC5"/>
        <w:rPr>
          <w:rFonts w:asciiTheme="minorHAnsi" w:eastAsiaTheme="minorEastAsia" w:hAnsiTheme="minorHAnsi" w:cstheme="minorBidi"/>
          <w:noProof/>
          <w:kern w:val="0"/>
          <w:sz w:val="22"/>
          <w:szCs w:val="22"/>
        </w:rPr>
      </w:pPr>
      <w:r>
        <w:rPr>
          <w:noProof/>
        </w:rPr>
        <w:t>64.050</w:t>
      </w:r>
      <w:r>
        <w:rPr>
          <w:noProof/>
        </w:rPr>
        <w:tab/>
        <w:t>Persons who may taxi aeroplanes—persons undergoing training or assessment</w:t>
      </w:r>
      <w:r w:rsidRPr="00BF14FA">
        <w:rPr>
          <w:noProof/>
        </w:rPr>
        <w:tab/>
      </w:r>
      <w:r w:rsidRPr="00BF14FA">
        <w:rPr>
          <w:noProof/>
        </w:rPr>
        <w:fldChar w:fldCharType="begin"/>
      </w:r>
      <w:r w:rsidRPr="00BF14FA">
        <w:rPr>
          <w:noProof/>
        </w:rPr>
        <w:instrText xml:space="preserve"> PAGEREF _Toc424739234 \h </w:instrText>
      </w:r>
      <w:r w:rsidRPr="00BF14FA">
        <w:rPr>
          <w:noProof/>
        </w:rPr>
      </w:r>
      <w:r w:rsidRPr="00BF14FA">
        <w:rPr>
          <w:noProof/>
        </w:rPr>
        <w:fldChar w:fldCharType="separate"/>
      </w:r>
      <w:r w:rsidRPr="00BF14FA">
        <w:rPr>
          <w:noProof/>
        </w:rPr>
        <w:t>395</w:t>
      </w:r>
      <w:r w:rsidRPr="00BF14FA">
        <w:rPr>
          <w:noProof/>
        </w:rPr>
        <w:fldChar w:fldCharType="end"/>
      </w:r>
    </w:p>
    <w:p w14:paraId="4C7D66EA" w14:textId="21A5A08A" w:rsidR="00BF14FA" w:rsidRDefault="00BF14FA">
      <w:pPr>
        <w:pStyle w:val="TOC5"/>
        <w:rPr>
          <w:rFonts w:asciiTheme="minorHAnsi" w:eastAsiaTheme="minorEastAsia" w:hAnsiTheme="minorHAnsi" w:cstheme="minorBidi"/>
          <w:noProof/>
          <w:kern w:val="0"/>
          <w:sz w:val="22"/>
          <w:szCs w:val="22"/>
        </w:rPr>
      </w:pPr>
      <w:r>
        <w:rPr>
          <w:noProof/>
        </w:rPr>
        <w:t>64.055</w:t>
      </w:r>
      <w:r>
        <w:rPr>
          <w:noProof/>
        </w:rPr>
        <w:tab/>
        <w:t>Grant of certificate of competency to taxi aeroplanes of a class or covered by a type rating</w:t>
      </w:r>
      <w:r w:rsidRPr="00BF14FA">
        <w:rPr>
          <w:noProof/>
        </w:rPr>
        <w:tab/>
      </w:r>
      <w:r w:rsidRPr="00BF14FA">
        <w:rPr>
          <w:noProof/>
        </w:rPr>
        <w:fldChar w:fldCharType="begin"/>
      </w:r>
      <w:r w:rsidRPr="00BF14FA">
        <w:rPr>
          <w:noProof/>
        </w:rPr>
        <w:instrText xml:space="preserve"> PAGEREF _Toc424739235 \h </w:instrText>
      </w:r>
      <w:r w:rsidRPr="00BF14FA">
        <w:rPr>
          <w:noProof/>
        </w:rPr>
      </w:r>
      <w:r w:rsidRPr="00BF14FA">
        <w:rPr>
          <w:noProof/>
        </w:rPr>
        <w:fldChar w:fldCharType="separate"/>
      </w:r>
      <w:r w:rsidRPr="00BF14FA">
        <w:rPr>
          <w:noProof/>
        </w:rPr>
        <w:t>395</w:t>
      </w:r>
      <w:r w:rsidRPr="00BF14FA">
        <w:rPr>
          <w:noProof/>
        </w:rPr>
        <w:fldChar w:fldCharType="end"/>
      </w:r>
    </w:p>
    <w:p w14:paraId="01E1EB4A" w14:textId="00E2C0A9" w:rsidR="00BF14FA" w:rsidRDefault="00BF14FA">
      <w:pPr>
        <w:pStyle w:val="TOC5"/>
        <w:rPr>
          <w:rFonts w:asciiTheme="minorHAnsi" w:eastAsiaTheme="minorEastAsia" w:hAnsiTheme="minorHAnsi" w:cstheme="minorBidi"/>
          <w:noProof/>
          <w:kern w:val="0"/>
          <w:sz w:val="22"/>
          <w:szCs w:val="22"/>
        </w:rPr>
      </w:pPr>
      <w:r>
        <w:rPr>
          <w:noProof/>
        </w:rPr>
        <w:t>64.060</w:t>
      </w:r>
      <w:r>
        <w:rPr>
          <w:noProof/>
        </w:rPr>
        <w:tab/>
        <w:t>Production of certificate of competency</w:t>
      </w:r>
      <w:r w:rsidRPr="00BF14FA">
        <w:rPr>
          <w:noProof/>
        </w:rPr>
        <w:tab/>
      </w:r>
      <w:r w:rsidRPr="00BF14FA">
        <w:rPr>
          <w:noProof/>
        </w:rPr>
        <w:fldChar w:fldCharType="begin"/>
      </w:r>
      <w:r w:rsidRPr="00BF14FA">
        <w:rPr>
          <w:noProof/>
        </w:rPr>
        <w:instrText xml:space="preserve"> PAGEREF _Toc424739236 \h </w:instrText>
      </w:r>
      <w:r w:rsidRPr="00BF14FA">
        <w:rPr>
          <w:noProof/>
        </w:rPr>
      </w:r>
      <w:r w:rsidRPr="00BF14FA">
        <w:rPr>
          <w:noProof/>
        </w:rPr>
        <w:fldChar w:fldCharType="separate"/>
      </w:r>
      <w:r w:rsidRPr="00BF14FA">
        <w:rPr>
          <w:noProof/>
        </w:rPr>
        <w:t>396</w:t>
      </w:r>
      <w:r w:rsidRPr="00BF14FA">
        <w:rPr>
          <w:noProof/>
        </w:rPr>
        <w:fldChar w:fldCharType="end"/>
      </w:r>
    </w:p>
    <w:p w14:paraId="530C25E9" w14:textId="77777777" w:rsidR="00BF14FA" w:rsidRDefault="00BF14FA">
      <w:pPr>
        <w:pStyle w:val="TOC2"/>
        <w:rPr>
          <w:rFonts w:asciiTheme="minorHAnsi" w:eastAsiaTheme="minorEastAsia" w:hAnsiTheme="minorHAnsi" w:cstheme="minorBidi"/>
          <w:b w:val="0"/>
          <w:noProof/>
          <w:kern w:val="0"/>
          <w:sz w:val="22"/>
          <w:szCs w:val="22"/>
        </w:rPr>
      </w:pPr>
      <w:r>
        <w:rPr>
          <w:noProof/>
        </w:rPr>
        <w:t>Part 65—Air traffic services licensing</w:t>
      </w:r>
      <w:r w:rsidRPr="00BF14FA">
        <w:rPr>
          <w:b w:val="0"/>
          <w:noProof/>
          <w:sz w:val="18"/>
        </w:rPr>
        <w:tab/>
      </w:r>
      <w:r w:rsidRPr="00BF14FA">
        <w:rPr>
          <w:b w:val="0"/>
          <w:noProof/>
          <w:sz w:val="18"/>
        </w:rPr>
        <w:fldChar w:fldCharType="begin"/>
      </w:r>
      <w:r w:rsidRPr="00BF14FA">
        <w:rPr>
          <w:b w:val="0"/>
          <w:noProof/>
          <w:sz w:val="18"/>
        </w:rPr>
        <w:instrText xml:space="preserve"> PAGEREF _Toc424739237 \h </w:instrText>
      </w:r>
      <w:r w:rsidRPr="00BF14FA">
        <w:rPr>
          <w:b w:val="0"/>
          <w:noProof/>
          <w:sz w:val="18"/>
        </w:rPr>
      </w:r>
      <w:r w:rsidRPr="00BF14FA">
        <w:rPr>
          <w:b w:val="0"/>
          <w:noProof/>
          <w:sz w:val="18"/>
        </w:rPr>
        <w:fldChar w:fldCharType="separate"/>
      </w:r>
      <w:r w:rsidRPr="00BF14FA">
        <w:rPr>
          <w:b w:val="0"/>
          <w:noProof/>
          <w:sz w:val="18"/>
        </w:rPr>
        <w:t>397</w:t>
      </w:r>
      <w:r w:rsidRPr="00BF14FA">
        <w:rPr>
          <w:b w:val="0"/>
          <w:noProof/>
          <w:sz w:val="18"/>
        </w:rPr>
        <w:fldChar w:fldCharType="end"/>
      </w:r>
    </w:p>
    <w:p w14:paraId="1417460C" w14:textId="77777777" w:rsidR="00BF14FA" w:rsidRDefault="00BF14FA">
      <w:pPr>
        <w:pStyle w:val="TOC2"/>
        <w:rPr>
          <w:rFonts w:asciiTheme="minorHAnsi" w:eastAsiaTheme="minorEastAsia" w:hAnsiTheme="minorHAnsi" w:cstheme="minorBidi"/>
          <w:b w:val="0"/>
          <w:noProof/>
          <w:kern w:val="0"/>
          <w:sz w:val="22"/>
          <w:szCs w:val="22"/>
        </w:rPr>
      </w:pPr>
      <w:r>
        <w:rPr>
          <w:noProof/>
        </w:rPr>
        <w:t>Subpart 65.A</w:t>
      </w:r>
      <w:r w:rsidRPr="00763619">
        <w:rPr>
          <w:bCs/>
          <w:noProof/>
        </w:rPr>
        <w:t>—</w:t>
      </w:r>
      <w:r>
        <w:rPr>
          <w:noProof/>
        </w:rPr>
        <w:t>General</w:t>
      </w:r>
      <w:r w:rsidRPr="00BF14FA">
        <w:rPr>
          <w:b w:val="0"/>
          <w:noProof/>
          <w:sz w:val="18"/>
        </w:rPr>
        <w:tab/>
      </w:r>
      <w:r w:rsidRPr="00BF14FA">
        <w:rPr>
          <w:b w:val="0"/>
          <w:noProof/>
          <w:sz w:val="18"/>
        </w:rPr>
        <w:fldChar w:fldCharType="begin"/>
      </w:r>
      <w:r w:rsidRPr="00BF14FA">
        <w:rPr>
          <w:b w:val="0"/>
          <w:noProof/>
          <w:sz w:val="18"/>
        </w:rPr>
        <w:instrText xml:space="preserve"> PAGEREF _Toc424739238 \h </w:instrText>
      </w:r>
      <w:r w:rsidRPr="00BF14FA">
        <w:rPr>
          <w:b w:val="0"/>
          <w:noProof/>
          <w:sz w:val="18"/>
        </w:rPr>
      </w:r>
      <w:r w:rsidRPr="00BF14FA">
        <w:rPr>
          <w:b w:val="0"/>
          <w:noProof/>
          <w:sz w:val="18"/>
        </w:rPr>
        <w:fldChar w:fldCharType="separate"/>
      </w:r>
      <w:r w:rsidRPr="00BF14FA">
        <w:rPr>
          <w:b w:val="0"/>
          <w:noProof/>
          <w:sz w:val="18"/>
        </w:rPr>
        <w:t>400</w:t>
      </w:r>
      <w:r w:rsidRPr="00BF14FA">
        <w:rPr>
          <w:b w:val="0"/>
          <w:noProof/>
          <w:sz w:val="18"/>
        </w:rPr>
        <w:fldChar w:fldCharType="end"/>
      </w:r>
    </w:p>
    <w:p w14:paraId="5BE70224" w14:textId="77DEBCD8" w:rsidR="00BF14FA" w:rsidRDefault="00BF14FA">
      <w:pPr>
        <w:pStyle w:val="TOC5"/>
        <w:rPr>
          <w:rFonts w:asciiTheme="minorHAnsi" w:eastAsiaTheme="minorEastAsia" w:hAnsiTheme="minorHAnsi" w:cstheme="minorBidi"/>
          <w:noProof/>
          <w:kern w:val="0"/>
          <w:sz w:val="22"/>
          <w:szCs w:val="22"/>
        </w:rPr>
      </w:pPr>
      <w:r>
        <w:rPr>
          <w:noProof/>
        </w:rPr>
        <w:t>65.005</w:t>
      </w:r>
      <w:r>
        <w:rPr>
          <w:noProof/>
        </w:rPr>
        <w:tab/>
        <w:t>Applicability of this Part</w:t>
      </w:r>
      <w:r w:rsidRPr="00BF14FA">
        <w:rPr>
          <w:noProof/>
        </w:rPr>
        <w:tab/>
      </w:r>
      <w:r w:rsidRPr="00BF14FA">
        <w:rPr>
          <w:noProof/>
        </w:rPr>
        <w:fldChar w:fldCharType="begin"/>
      </w:r>
      <w:r w:rsidRPr="00BF14FA">
        <w:rPr>
          <w:noProof/>
        </w:rPr>
        <w:instrText xml:space="preserve"> PAGEREF _Toc424739239 \h </w:instrText>
      </w:r>
      <w:r w:rsidRPr="00BF14FA">
        <w:rPr>
          <w:noProof/>
        </w:rPr>
      </w:r>
      <w:r w:rsidRPr="00BF14FA">
        <w:rPr>
          <w:noProof/>
        </w:rPr>
        <w:fldChar w:fldCharType="separate"/>
      </w:r>
      <w:r w:rsidRPr="00BF14FA">
        <w:rPr>
          <w:noProof/>
        </w:rPr>
        <w:t>400</w:t>
      </w:r>
      <w:r w:rsidRPr="00BF14FA">
        <w:rPr>
          <w:noProof/>
        </w:rPr>
        <w:fldChar w:fldCharType="end"/>
      </w:r>
    </w:p>
    <w:p w14:paraId="4849F95E" w14:textId="081417D7" w:rsidR="00BF14FA" w:rsidRDefault="00BF14FA">
      <w:pPr>
        <w:pStyle w:val="TOC5"/>
        <w:rPr>
          <w:rFonts w:asciiTheme="minorHAnsi" w:eastAsiaTheme="minorEastAsia" w:hAnsiTheme="minorHAnsi" w:cstheme="minorBidi"/>
          <w:noProof/>
          <w:kern w:val="0"/>
          <w:sz w:val="22"/>
          <w:szCs w:val="22"/>
        </w:rPr>
      </w:pPr>
      <w:r>
        <w:rPr>
          <w:noProof/>
        </w:rPr>
        <w:t>65.010</w:t>
      </w:r>
      <w:r>
        <w:rPr>
          <w:noProof/>
        </w:rPr>
        <w:tab/>
        <w:t>Definitions for this Part</w:t>
      </w:r>
      <w:r w:rsidRPr="00BF14FA">
        <w:rPr>
          <w:noProof/>
        </w:rPr>
        <w:tab/>
      </w:r>
      <w:r w:rsidRPr="00BF14FA">
        <w:rPr>
          <w:noProof/>
        </w:rPr>
        <w:fldChar w:fldCharType="begin"/>
      </w:r>
      <w:r w:rsidRPr="00BF14FA">
        <w:rPr>
          <w:noProof/>
        </w:rPr>
        <w:instrText xml:space="preserve"> PAGEREF _Toc424739240 \h </w:instrText>
      </w:r>
      <w:r w:rsidRPr="00BF14FA">
        <w:rPr>
          <w:noProof/>
        </w:rPr>
      </w:r>
      <w:r w:rsidRPr="00BF14FA">
        <w:rPr>
          <w:noProof/>
        </w:rPr>
        <w:fldChar w:fldCharType="separate"/>
      </w:r>
      <w:r w:rsidRPr="00BF14FA">
        <w:rPr>
          <w:noProof/>
        </w:rPr>
        <w:t>400</w:t>
      </w:r>
      <w:r w:rsidRPr="00BF14FA">
        <w:rPr>
          <w:noProof/>
        </w:rPr>
        <w:fldChar w:fldCharType="end"/>
      </w:r>
    </w:p>
    <w:p w14:paraId="58F06044" w14:textId="7D761882" w:rsidR="00BF14FA" w:rsidRDefault="00BF14FA">
      <w:pPr>
        <w:pStyle w:val="TOC5"/>
        <w:rPr>
          <w:rFonts w:asciiTheme="minorHAnsi" w:eastAsiaTheme="minorEastAsia" w:hAnsiTheme="minorHAnsi" w:cstheme="minorBidi"/>
          <w:noProof/>
          <w:kern w:val="0"/>
          <w:sz w:val="22"/>
          <w:szCs w:val="22"/>
        </w:rPr>
      </w:pPr>
      <w:r>
        <w:rPr>
          <w:noProof/>
        </w:rPr>
        <w:t>65.015</w:t>
      </w:r>
      <w:r>
        <w:rPr>
          <w:noProof/>
        </w:rPr>
        <w:tab/>
        <w:t xml:space="preserve">Meaning of </w:t>
      </w:r>
      <w:r w:rsidRPr="00763619">
        <w:rPr>
          <w:i/>
          <w:noProof/>
        </w:rPr>
        <w:t>successful completion of training</w:t>
      </w:r>
      <w:r w:rsidRPr="00BF14FA">
        <w:rPr>
          <w:noProof/>
        </w:rPr>
        <w:tab/>
      </w:r>
      <w:r w:rsidRPr="00BF14FA">
        <w:rPr>
          <w:noProof/>
        </w:rPr>
        <w:fldChar w:fldCharType="begin"/>
      </w:r>
      <w:r w:rsidRPr="00BF14FA">
        <w:rPr>
          <w:noProof/>
        </w:rPr>
        <w:instrText xml:space="preserve"> PAGEREF _Toc424739241 \h </w:instrText>
      </w:r>
      <w:r w:rsidRPr="00BF14FA">
        <w:rPr>
          <w:noProof/>
        </w:rPr>
      </w:r>
      <w:r w:rsidRPr="00BF14FA">
        <w:rPr>
          <w:noProof/>
        </w:rPr>
        <w:fldChar w:fldCharType="separate"/>
      </w:r>
      <w:r w:rsidRPr="00BF14FA">
        <w:rPr>
          <w:noProof/>
        </w:rPr>
        <w:t>400</w:t>
      </w:r>
      <w:r w:rsidRPr="00BF14FA">
        <w:rPr>
          <w:noProof/>
        </w:rPr>
        <w:fldChar w:fldCharType="end"/>
      </w:r>
    </w:p>
    <w:p w14:paraId="18A9F7BB" w14:textId="63771F4B" w:rsidR="00BF14FA" w:rsidRDefault="00BF14FA">
      <w:pPr>
        <w:pStyle w:val="TOC5"/>
        <w:rPr>
          <w:rFonts w:asciiTheme="minorHAnsi" w:eastAsiaTheme="minorEastAsia" w:hAnsiTheme="minorHAnsi" w:cstheme="minorBidi"/>
          <w:noProof/>
          <w:kern w:val="0"/>
          <w:sz w:val="22"/>
          <w:szCs w:val="22"/>
        </w:rPr>
      </w:pPr>
      <w:r>
        <w:rPr>
          <w:noProof/>
        </w:rPr>
        <w:t>65.020</w:t>
      </w:r>
      <w:r>
        <w:rPr>
          <w:noProof/>
        </w:rPr>
        <w:tab/>
        <w:t>Effect of ATS provider’s failure to comply with this Part</w:t>
      </w:r>
      <w:r w:rsidRPr="00BF14FA">
        <w:rPr>
          <w:noProof/>
        </w:rPr>
        <w:tab/>
      </w:r>
      <w:r w:rsidRPr="00BF14FA">
        <w:rPr>
          <w:noProof/>
        </w:rPr>
        <w:fldChar w:fldCharType="begin"/>
      </w:r>
      <w:r w:rsidRPr="00BF14FA">
        <w:rPr>
          <w:noProof/>
        </w:rPr>
        <w:instrText xml:space="preserve"> PAGEREF _Toc424739242 \h </w:instrText>
      </w:r>
      <w:r w:rsidRPr="00BF14FA">
        <w:rPr>
          <w:noProof/>
        </w:rPr>
      </w:r>
      <w:r w:rsidRPr="00BF14FA">
        <w:rPr>
          <w:noProof/>
        </w:rPr>
        <w:fldChar w:fldCharType="separate"/>
      </w:r>
      <w:r w:rsidRPr="00BF14FA">
        <w:rPr>
          <w:noProof/>
        </w:rPr>
        <w:t>401</w:t>
      </w:r>
      <w:r w:rsidRPr="00BF14FA">
        <w:rPr>
          <w:noProof/>
        </w:rPr>
        <w:fldChar w:fldCharType="end"/>
      </w:r>
    </w:p>
    <w:p w14:paraId="4B919168" w14:textId="3328DE35" w:rsidR="00BF14FA" w:rsidRDefault="00BF14FA">
      <w:pPr>
        <w:pStyle w:val="TOC5"/>
        <w:rPr>
          <w:rFonts w:asciiTheme="minorHAnsi" w:eastAsiaTheme="minorEastAsia" w:hAnsiTheme="minorHAnsi" w:cstheme="minorBidi"/>
          <w:noProof/>
          <w:kern w:val="0"/>
          <w:sz w:val="22"/>
          <w:szCs w:val="22"/>
        </w:rPr>
      </w:pPr>
      <w:r>
        <w:rPr>
          <w:noProof/>
        </w:rPr>
        <w:t>65.025</w:t>
      </w:r>
      <w:r>
        <w:rPr>
          <w:noProof/>
        </w:rPr>
        <w:tab/>
        <w:t>How to satisfy recency requirement</w:t>
      </w:r>
      <w:r w:rsidRPr="00BF14FA">
        <w:rPr>
          <w:noProof/>
        </w:rPr>
        <w:tab/>
      </w:r>
      <w:r w:rsidRPr="00BF14FA">
        <w:rPr>
          <w:noProof/>
        </w:rPr>
        <w:fldChar w:fldCharType="begin"/>
      </w:r>
      <w:r w:rsidRPr="00BF14FA">
        <w:rPr>
          <w:noProof/>
        </w:rPr>
        <w:instrText xml:space="preserve"> PAGEREF _Toc424739243 \h </w:instrText>
      </w:r>
      <w:r w:rsidRPr="00BF14FA">
        <w:rPr>
          <w:noProof/>
        </w:rPr>
      </w:r>
      <w:r w:rsidRPr="00BF14FA">
        <w:rPr>
          <w:noProof/>
        </w:rPr>
        <w:fldChar w:fldCharType="separate"/>
      </w:r>
      <w:r w:rsidRPr="00BF14FA">
        <w:rPr>
          <w:noProof/>
        </w:rPr>
        <w:t>401</w:t>
      </w:r>
      <w:r w:rsidRPr="00BF14FA">
        <w:rPr>
          <w:noProof/>
        </w:rPr>
        <w:fldChar w:fldCharType="end"/>
      </w:r>
    </w:p>
    <w:p w14:paraId="2A841FC5" w14:textId="7DCB5945" w:rsidR="00BF14FA" w:rsidRDefault="00BF14FA">
      <w:pPr>
        <w:pStyle w:val="TOC5"/>
        <w:rPr>
          <w:rFonts w:asciiTheme="minorHAnsi" w:eastAsiaTheme="minorEastAsia" w:hAnsiTheme="minorHAnsi" w:cstheme="minorBidi"/>
          <w:noProof/>
          <w:kern w:val="0"/>
          <w:sz w:val="22"/>
          <w:szCs w:val="22"/>
        </w:rPr>
      </w:pPr>
      <w:r>
        <w:rPr>
          <w:noProof/>
        </w:rPr>
        <w:t>65.030</w:t>
      </w:r>
      <w:r>
        <w:rPr>
          <w:noProof/>
        </w:rPr>
        <w:tab/>
        <w:t>How to satisfy currency requirement</w:t>
      </w:r>
      <w:r w:rsidRPr="00BF14FA">
        <w:rPr>
          <w:noProof/>
        </w:rPr>
        <w:tab/>
      </w:r>
      <w:r w:rsidRPr="00BF14FA">
        <w:rPr>
          <w:noProof/>
        </w:rPr>
        <w:fldChar w:fldCharType="begin"/>
      </w:r>
      <w:r w:rsidRPr="00BF14FA">
        <w:rPr>
          <w:noProof/>
        </w:rPr>
        <w:instrText xml:space="preserve"> PAGEREF _Toc424739244 \h </w:instrText>
      </w:r>
      <w:r w:rsidRPr="00BF14FA">
        <w:rPr>
          <w:noProof/>
        </w:rPr>
      </w:r>
      <w:r w:rsidRPr="00BF14FA">
        <w:rPr>
          <w:noProof/>
        </w:rPr>
        <w:fldChar w:fldCharType="separate"/>
      </w:r>
      <w:r w:rsidRPr="00BF14FA">
        <w:rPr>
          <w:noProof/>
        </w:rPr>
        <w:t>402</w:t>
      </w:r>
      <w:r w:rsidRPr="00BF14FA">
        <w:rPr>
          <w:noProof/>
        </w:rPr>
        <w:fldChar w:fldCharType="end"/>
      </w:r>
    </w:p>
    <w:p w14:paraId="29C38C01" w14:textId="369D1C05" w:rsidR="00BF14FA" w:rsidRDefault="00BF14FA">
      <w:pPr>
        <w:pStyle w:val="TOC5"/>
        <w:rPr>
          <w:rFonts w:asciiTheme="minorHAnsi" w:eastAsiaTheme="minorEastAsia" w:hAnsiTheme="minorHAnsi" w:cstheme="minorBidi"/>
          <w:noProof/>
          <w:kern w:val="0"/>
          <w:sz w:val="22"/>
          <w:szCs w:val="22"/>
        </w:rPr>
      </w:pPr>
      <w:r>
        <w:rPr>
          <w:noProof/>
        </w:rPr>
        <w:t>65.033</w:t>
      </w:r>
      <w:r>
        <w:rPr>
          <w:noProof/>
        </w:rPr>
        <w:tab/>
        <w:t>Issue of Manual of Standards</w:t>
      </w:r>
      <w:r w:rsidRPr="00BF14FA">
        <w:rPr>
          <w:noProof/>
        </w:rPr>
        <w:tab/>
      </w:r>
      <w:r w:rsidRPr="00BF14FA">
        <w:rPr>
          <w:noProof/>
        </w:rPr>
        <w:fldChar w:fldCharType="begin"/>
      </w:r>
      <w:r w:rsidRPr="00BF14FA">
        <w:rPr>
          <w:noProof/>
        </w:rPr>
        <w:instrText xml:space="preserve"> PAGEREF _Toc424739245 \h </w:instrText>
      </w:r>
      <w:r w:rsidRPr="00BF14FA">
        <w:rPr>
          <w:noProof/>
        </w:rPr>
      </w:r>
      <w:r w:rsidRPr="00BF14FA">
        <w:rPr>
          <w:noProof/>
        </w:rPr>
        <w:fldChar w:fldCharType="separate"/>
      </w:r>
      <w:r w:rsidRPr="00BF14FA">
        <w:rPr>
          <w:noProof/>
        </w:rPr>
        <w:t>402</w:t>
      </w:r>
      <w:r w:rsidRPr="00BF14FA">
        <w:rPr>
          <w:noProof/>
        </w:rPr>
        <w:fldChar w:fldCharType="end"/>
      </w:r>
    </w:p>
    <w:p w14:paraId="4DDEC81F" w14:textId="77777777" w:rsidR="00BF14FA" w:rsidRDefault="00BF14FA">
      <w:pPr>
        <w:pStyle w:val="TOC2"/>
        <w:rPr>
          <w:rFonts w:asciiTheme="minorHAnsi" w:eastAsiaTheme="minorEastAsia" w:hAnsiTheme="minorHAnsi" w:cstheme="minorBidi"/>
          <w:b w:val="0"/>
          <w:noProof/>
          <w:kern w:val="0"/>
          <w:sz w:val="22"/>
          <w:szCs w:val="22"/>
        </w:rPr>
      </w:pPr>
      <w:r>
        <w:rPr>
          <w:noProof/>
        </w:rPr>
        <w:t>Subpart 65.B</w:t>
      </w:r>
      <w:r w:rsidRPr="00763619">
        <w:rPr>
          <w:bCs/>
          <w:noProof/>
        </w:rPr>
        <w:t>—</w:t>
      </w:r>
      <w:r>
        <w:rPr>
          <w:noProof/>
        </w:rPr>
        <w:t>Authority to act in air traffic control and flight service</w:t>
      </w:r>
      <w:r w:rsidRPr="00BF14FA">
        <w:rPr>
          <w:b w:val="0"/>
          <w:noProof/>
          <w:sz w:val="18"/>
        </w:rPr>
        <w:tab/>
      </w:r>
      <w:r w:rsidRPr="00BF14FA">
        <w:rPr>
          <w:b w:val="0"/>
          <w:noProof/>
          <w:sz w:val="18"/>
        </w:rPr>
        <w:fldChar w:fldCharType="begin"/>
      </w:r>
      <w:r w:rsidRPr="00BF14FA">
        <w:rPr>
          <w:b w:val="0"/>
          <w:noProof/>
          <w:sz w:val="18"/>
        </w:rPr>
        <w:instrText xml:space="preserve"> PAGEREF _Toc424739246 \h </w:instrText>
      </w:r>
      <w:r w:rsidRPr="00BF14FA">
        <w:rPr>
          <w:b w:val="0"/>
          <w:noProof/>
          <w:sz w:val="18"/>
        </w:rPr>
      </w:r>
      <w:r w:rsidRPr="00BF14FA">
        <w:rPr>
          <w:b w:val="0"/>
          <w:noProof/>
          <w:sz w:val="18"/>
        </w:rPr>
        <w:fldChar w:fldCharType="separate"/>
      </w:r>
      <w:r w:rsidRPr="00BF14FA">
        <w:rPr>
          <w:b w:val="0"/>
          <w:noProof/>
          <w:sz w:val="18"/>
        </w:rPr>
        <w:t>404</w:t>
      </w:r>
      <w:r w:rsidRPr="00BF14FA">
        <w:rPr>
          <w:b w:val="0"/>
          <w:noProof/>
          <w:sz w:val="18"/>
        </w:rPr>
        <w:fldChar w:fldCharType="end"/>
      </w:r>
    </w:p>
    <w:p w14:paraId="76B02B38" w14:textId="36101880" w:rsidR="00BF14FA" w:rsidRDefault="00BF14FA">
      <w:pPr>
        <w:pStyle w:val="TOC5"/>
        <w:rPr>
          <w:rFonts w:asciiTheme="minorHAnsi" w:eastAsiaTheme="minorEastAsia" w:hAnsiTheme="minorHAnsi" w:cstheme="minorBidi"/>
          <w:noProof/>
          <w:kern w:val="0"/>
          <w:sz w:val="22"/>
          <w:szCs w:val="22"/>
        </w:rPr>
      </w:pPr>
      <w:r>
        <w:rPr>
          <w:noProof/>
        </w:rPr>
        <w:t>65.035</w:t>
      </w:r>
      <w:r>
        <w:rPr>
          <w:noProof/>
        </w:rPr>
        <w:tab/>
        <w:t>Authority to carry out air traffic control function</w:t>
      </w:r>
      <w:r w:rsidRPr="00BF14FA">
        <w:rPr>
          <w:noProof/>
        </w:rPr>
        <w:tab/>
      </w:r>
      <w:r w:rsidRPr="00BF14FA">
        <w:rPr>
          <w:noProof/>
        </w:rPr>
        <w:fldChar w:fldCharType="begin"/>
      </w:r>
      <w:r w:rsidRPr="00BF14FA">
        <w:rPr>
          <w:noProof/>
        </w:rPr>
        <w:instrText xml:space="preserve"> PAGEREF _Toc424739247 \h </w:instrText>
      </w:r>
      <w:r w:rsidRPr="00BF14FA">
        <w:rPr>
          <w:noProof/>
        </w:rPr>
      </w:r>
      <w:r w:rsidRPr="00BF14FA">
        <w:rPr>
          <w:noProof/>
        </w:rPr>
        <w:fldChar w:fldCharType="separate"/>
      </w:r>
      <w:r w:rsidRPr="00BF14FA">
        <w:rPr>
          <w:noProof/>
        </w:rPr>
        <w:t>404</w:t>
      </w:r>
      <w:r w:rsidRPr="00BF14FA">
        <w:rPr>
          <w:noProof/>
        </w:rPr>
        <w:fldChar w:fldCharType="end"/>
      </w:r>
    </w:p>
    <w:p w14:paraId="5F76FB01" w14:textId="6F370A17" w:rsidR="00BF14FA" w:rsidRDefault="00BF14FA">
      <w:pPr>
        <w:pStyle w:val="TOC5"/>
        <w:rPr>
          <w:rFonts w:asciiTheme="minorHAnsi" w:eastAsiaTheme="minorEastAsia" w:hAnsiTheme="minorHAnsi" w:cstheme="minorBidi"/>
          <w:noProof/>
          <w:kern w:val="0"/>
          <w:sz w:val="22"/>
          <w:szCs w:val="22"/>
        </w:rPr>
      </w:pPr>
      <w:r>
        <w:rPr>
          <w:noProof/>
        </w:rPr>
        <w:t>65.040</w:t>
      </w:r>
      <w:r>
        <w:rPr>
          <w:noProof/>
        </w:rPr>
        <w:tab/>
        <w:t>Rules applicable when a person performs ATC function under supervision</w:t>
      </w:r>
      <w:r w:rsidRPr="00BF14FA">
        <w:rPr>
          <w:noProof/>
        </w:rPr>
        <w:tab/>
      </w:r>
      <w:r w:rsidRPr="00BF14FA">
        <w:rPr>
          <w:noProof/>
        </w:rPr>
        <w:fldChar w:fldCharType="begin"/>
      </w:r>
      <w:r w:rsidRPr="00BF14FA">
        <w:rPr>
          <w:noProof/>
        </w:rPr>
        <w:instrText xml:space="preserve"> PAGEREF _Toc424739248 \h </w:instrText>
      </w:r>
      <w:r w:rsidRPr="00BF14FA">
        <w:rPr>
          <w:noProof/>
        </w:rPr>
      </w:r>
      <w:r w:rsidRPr="00BF14FA">
        <w:rPr>
          <w:noProof/>
        </w:rPr>
        <w:fldChar w:fldCharType="separate"/>
      </w:r>
      <w:r w:rsidRPr="00BF14FA">
        <w:rPr>
          <w:noProof/>
        </w:rPr>
        <w:t>405</w:t>
      </w:r>
      <w:r w:rsidRPr="00BF14FA">
        <w:rPr>
          <w:noProof/>
        </w:rPr>
        <w:fldChar w:fldCharType="end"/>
      </w:r>
    </w:p>
    <w:p w14:paraId="72883259" w14:textId="4AE88BF9" w:rsidR="00BF14FA" w:rsidRDefault="00BF14FA">
      <w:pPr>
        <w:pStyle w:val="TOC5"/>
        <w:rPr>
          <w:rFonts w:asciiTheme="minorHAnsi" w:eastAsiaTheme="minorEastAsia" w:hAnsiTheme="minorHAnsi" w:cstheme="minorBidi"/>
          <w:noProof/>
          <w:kern w:val="0"/>
          <w:sz w:val="22"/>
          <w:szCs w:val="22"/>
        </w:rPr>
      </w:pPr>
      <w:r>
        <w:rPr>
          <w:noProof/>
        </w:rPr>
        <w:t>65.045</w:t>
      </w:r>
      <w:r>
        <w:rPr>
          <w:noProof/>
        </w:rPr>
        <w:tab/>
        <w:t>Offences—carrying out ATC function without authority</w:t>
      </w:r>
      <w:r w:rsidRPr="00BF14FA">
        <w:rPr>
          <w:noProof/>
        </w:rPr>
        <w:tab/>
      </w:r>
      <w:r w:rsidRPr="00BF14FA">
        <w:rPr>
          <w:noProof/>
        </w:rPr>
        <w:fldChar w:fldCharType="begin"/>
      </w:r>
      <w:r w:rsidRPr="00BF14FA">
        <w:rPr>
          <w:noProof/>
        </w:rPr>
        <w:instrText xml:space="preserve"> PAGEREF _Toc424739249 \h </w:instrText>
      </w:r>
      <w:r w:rsidRPr="00BF14FA">
        <w:rPr>
          <w:noProof/>
        </w:rPr>
      </w:r>
      <w:r w:rsidRPr="00BF14FA">
        <w:rPr>
          <w:noProof/>
        </w:rPr>
        <w:fldChar w:fldCharType="separate"/>
      </w:r>
      <w:r w:rsidRPr="00BF14FA">
        <w:rPr>
          <w:noProof/>
        </w:rPr>
        <w:t>405</w:t>
      </w:r>
      <w:r w:rsidRPr="00BF14FA">
        <w:rPr>
          <w:noProof/>
        </w:rPr>
        <w:fldChar w:fldCharType="end"/>
      </w:r>
    </w:p>
    <w:p w14:paraId="6E006A21" w14:textId="2303B74F" w:rsidR="00BF14FA" w:rsidRDefault="00BF14FA">
      <w:pPr>
        <w:pStyle w:val="TOC5"/>
        <w:rPr>
          <w:rFonts w:asciiTheme="minorHAnsi" w:eastAsiaTheme="minorEastAsia" w:hAnsiTheme="minorHAnsi" w:cstheme="minorBidi"/>
          <w:noProof/>
          <w:kern w:val="0"/>
          <w:sz w:val="22"/>
          <w:szCs w:val="22"/>
        </w:rPr>
      </w:pPr>
      <w:r>
        <w:rPr>
          <w:noProof/>
        </w:rPr>
        <w:t>65.050</w:t>
      </w:r>
      <w:r>
        <w:rPr>
          <w:noProof/>
        </w:rPr>
        <w:tab/>
        <w:t>Authority to carry out flight service function</w:t>
      </w:r>
      <w:r w:rsidRPr="00BF14FA">
        <w:rPr>
          <w:noProof/>
        </w:rPr>
        <w:tab/>
      </w:r>
      <w:r w:rsidRPr="00BF14FA">
        <w:rPr>
          <w:noProof/>
        </w:rPr>
        <w:fldChar w:fldCharType="begin"/>
      </w:r>
      <w:r w:rsidRPr="00BF14FA">
        <w:rPr>
          <w:noProof/>
        </w:rPr>
        <w:instrText xml:space="preserve"> PAGEREF _Toc424739250 \h </w:instrText>
      </w:r>
      <w:r w:rsidRPr="00BF14FA">
        <w:rPr>
          <w:noProof/>
        </w:rPr>
      </w:r>
      <w:r w:rsidRPr="00BF14FA">
        <w:rPr>
          <w:noProof/>
        </w:rPr>
        <w:fldChar w:fldCharType="separate"/>
      </w:r>
      <w:r w:rsidRPr="00BF14FA">
        <w:rPr>
          <w:noProof/>
        </w:rPr>
        <w:t>406</w:t>
      </w:r>
      <w:r w:rsidRPr="00BF14FA">
        <w:rPr>
          <w:noProof/>
        </w:rPr>
        <w:fldChar w:fldCharType="end"/>
      </w:r>
    </w:p>
    <w:p w14:paraId="20F4601D" w14:textId="5F791EBF" w:rsidR="00BF14FA" w:rsidRDefault="00BF14FA">
      <w:pPr>
        <w:pStyle w:val="TOC5"/>
        <w:rPr>
          <w:rFonts w:asciiTheme="minorHAnsi" w:eastAsiaTheme="minorEastAsia" w:hAnsiTheme="minorHAnsi" w:cstheme="minorBidi"/>
          <w:noProof/>
          <w:kern w:val="0"/>
          <w:sz w:val="22"/>
          <w:szCs w:val="22"/>
        </w:rPr>
      </w:pPr>
      <w:r>
        <w:rPr>
          <w:noProof/>
        </w:rPr>
        <w:t>65.055</w:t>
      </w:r>
      <w:r>
        <w:rPr>
          <w:noProof/>
        </w:rPr>
        <w:tab/>
        <w:t>Rules applicable when a person performs flight service function under supervision</w:t>
      </w:r>
      <w:r w:rsidRPr="00BF14FA">
        <w:rPr>
          <w:noProof/>
        </w:rPr>
        <w:tab/>
      </w:r>
      <w:r w:rsidRPr="00BF14FA">
        <w:rPr>
          <w:noProof/>
        </w:rPr>
        <w:fldChar w:fldCharType="begin"/>
      </w:r>
      <w:r w:rsidRPr="00BF14FA">
        <w:rPr>
          <w:noProof/>
        </w:rPr>
        <w:instrText xml:space="preserve"> PAGEREF _Toc424739251 \h </w:instrText>
      </w:r>
      <w:r w:rsidRPr="00BF14FA">
        <w:rPr>
          <w:noProof/>
        </w:rPr>
      </w:r>
      <w:r w:rsidRPr="00BF14FA">
        <w:rPr>
          <w:noProof/>
        </w:rPr>
        <w:fldChar w:fldCharType="separate"/>
      </w:r>
      <w:r w:rsidRPr="00BF14FA">
        <w:rPr>
          <w:noProof/>
        </w:rPr>
        <w:t>407</w:t>
      </w:r>
      <w:r w:rsidRPr="00BF14FA">
        <w:rPr>
          <w:noProof/>
        </w:rPr>
        <w:fldChar w:fldCharType="end"/>
      </w:r>
    </w:p>
    <w:p w14:paraId="5A17F035" w14:textId="675A8336" w:rsidR="00BF14FA" w:rsidRDefault="00BF14FA">
      <w:pPr>
        <w:pStyle w:val="TOC5"/>
        <w:rPr>
          <w:rFonts w:asciiTheme="minorHAnsi" w:eastAsiaTheme="minorEastAsia" w:hAnsiTheme="minorHAnsi" w:cstheme="minorBidi"/>
          <w:noProof/>
          <w:kern w:val="0"/>
          <w:sz w:val="22"/>
          <w:szCs w:val="22"/>
        </w:rPr>
      </w:pPr>
      <w:r>
        <w:rPr>
          <w:noProof/>
        </w:rPr>
        <w:t>65.060</w:t>
      </w:r>
      <w:r>
        <w:rPr>
          <w:noProof/>
        </w:rPr>
        <w:tab/>
        <w:t>Offences—carrying out flight service function without authority</w:t>
      </w:r>
      <w:r w:rsidRPr="00BF14FA">
        <w:rPr>
          <w:noProof/>
        </w:rPr>
        <w:tab/>
      </w:r>
      <w:r w:rsidRPr="00BF14FA">
        <w:rPr>
          <w:noProof/>
        </w:rPr>
        <w:fldChar w:fldCharType="begin"/>
      </w:r>
      <w:r w:rsidRPr="00BF14FA">
        <w:rPr>
          <w:noProof/>
        </w:rPr>
        <w:instrText xml:space="preserve"> PAGEREF _Toc424739252 \h </w:instrText>
      </w:r>
      <w:r w:rsidRPr="00BF14FA">
        <w:rPr>
          <w:noProof/>
        </w:rPr>
      </w:r>
      <w:r w:rsidRPr="00BF14FA">
        <w:rPr>
          <w:noProof/>
        </w:rPr>
        <w:fldChar w:fldCharType="separate"/>
      </w:r>
      <w:r w:rsidRPr="00BF14FA">
        <w:rPr>
          <w:noProof/>
        </w:rPr>
        <w:t>408</w:t>
      </w:r>
      <w:r w:rsidRPr="00BF14FA">
        <w:rPr>
          <w:noProof/>
        </w:rPr>
        <w:fldChar w:fldCharType="end"/>
      </w:r>
    </w:p>
    <w:p w14:paraId="6366F985" w14:textId="450B0DDF" w:rsidR="00BF14FA" w:rsidRDefault="00BF14FA">
      <w:pPr>
        <w:pStyle w:val="TOC5"/>
        <w:rPr>
          <w:rFonts w:asciiTheme="minorHAnsi" w:eastAsiaTheme="minorEastAsia" w:hAnsiTheme="minorHAnsi" w:cstheme="minorBidi"/>
          <w:noProof/>
          <w:kern w:val="0"/>
          <w:sz w:val="22"/>
          <w:szCs w:val="22"/>
        </w:rPr>
      </w:pPr>
      <w:r>
        <w:rPr>
          <w:noProof/>
        </w:rPr>
        <w:t>65.065</w:t>
      </w:r>
      <w:r>
        <w:rPr>
          <w:noProof/>
        </w:rPr>
        <w:tab/>
        <w:t>Authority to use ground</w:t>
      </w:r>
      <w:r>
        <w:rPr>
          <w:noProof/>
        </w:rPr>
        <w:noBreakHyphen/>
        <w:t>based radio equipment</w:t>
      </w:r>
      <w:r w:rsidRPr="00BF14FA">
        <w:rPr>
          <w:noProof/>
        </w:rPr>
        <w:tab/>
      </w:r>
      <w:r w:rsidRPr="00BF14FA">
        <w:rPr>
          <w:noProof/>
        </w:rPr>
        <w:fldChar w:fldCharType="begin"/>
      </w:r>
      <w:r w:rsidRPr="00BF14FA">
        <w:rPr>
          <w:noProof/>
        </w:rPr>
        <w:instrText xml:space="preserve"> PAGEREF _Toc424739253 \h </w:instrText>
      </w:r>
      <w:r w:rsidRPr="00BF14FA">
        <w:rPr>
          <w:noProof/>
        </w:rPr>
      </w:r>
      <w:r w:rsidRPr="00BF14FA">
        <w:rPr>
          <w:noProof/>
        </w:rPr>
        <w:fldChar w:fldCharType="separate"/>
      </w:r>
      <w:r w:rsidRPr="00BF14FA">
        <w:rPr>
          <w:noProof/>
        </w:rPr>
        <w:t>408</w:t>
      </w:r>
      <w:r w:rsidRPr="00BF14FA">
        <w:rPr>
          <w:noProof/>
        </w:rPr>
        <w:fldChar w:fldCharType="end"/>
      </w:r>
    </w:p>
    <w:p w14:paraId="007F3C1C" w14:textId="77777777" w:rsidR="00BF14FA" w:rsidRDefault="00BF14FA">
      <w:pPr>
        <w:pStyle w:val="TOC2"/>
        <w:rPr>
          <w:rFonts w:asciiTheme="minorHAnsi" w:eastAsiaTheme="minorEastAsia" w:hAnsiTheme="minorHAnsi" w:cstheme="minorBidi"/>
          <w:b w:val="0"/>
          <w:noProof/>
          <w:kern w:val="0"/>
          <w:sz w:val="22"/>
          <w:szCs w:val="22"/>
        </w:rPr>
      </w:pPr>
      <w:r>
        <w:rPr>
          <w:noProof/>
        </w:rPr>
        <w:t>Subpart 65.C—Licensing</w:t>
      </w:r>
      <w:r w:rsidRPr="00BF14FA">
        <w:rPr>
          <w:b w:val="0"/>
          <w:noProof/>
          <w:sz w:val="18"/>
        </w:rPr>
        <w:tab/>
      </w:r>
      <w:r w:rsidRPr="00BF14FA">
        <w:rPr>
          <w:b w:val="0"/>
          <w:noProof/>
          <w:sz w:val="18"/>
        </w:rPr>
        <w:fldChar w:fldCharType="begin"/>
      </w:r>
      <w:r w:rsidRPr="00BF14FA">
        <w:rPr>
          <w:b w:val="0"/>
          <w:noProof/>
          <w:sz w:val="18"/>
        </w:rPr>
        <w:instrText xml:space="preserve"> PAGEREF _Toc424739254 \h </w:instrText>
      </w:r>
      <w:r w:rsidRPr="00BF14FA">
        <w:rPr>
          <w:b w:val="0"/>
          <w:noProof/>
          <w:sz w:val="18"/>
        </w:rPr>
      </w:r>
      <w:r w:rsidRPr="00BF14FA">
        <w:rPr>
          <w:b w:val="0"/>
          <w:noProof/>
          <w:sz w:val="18"/>
        </w:rPr>
        <w:fldChar w:fldCharType="separate"/>
      </w:r>
      <w:r w:rsidRPr="00BF14FA">
        <w:rPr>
          <w:b w:val="0"/>
          <w:noProof/>
          <w:sz w:val="18"/>
        </w:rPr>
        <w:t>410</w:t>
      </w:r>
      <w:r w:rsidRPr="00BF14FA">
        <w:rPr>
          <w:b w:val="0"/>
          <w:noProof/>
          <w:sz w:val="18"/>
        </w:rPr>
        <w:fldChar w:fldCharType="end"/>
      </w:r>
    </w:p>
    <w:p w14:paraId="2C31BB04" w14:textId="77777777" w:rsidR="00BF14FA" w:rsidRDefault="00BF14FA">
      <w:pPr>
        <w:pStyle w:val="TOC3"/>
        <w:rPr>
          <w:rFonts w:asciiTheme="minorHAnsi" w:eastAsiaTheme="minorEastAsia" w:hAnsiTheme="minorHAnsi" w:cstheme="minorBidi"/>
          <w:b w:val="0"/>
          <w:noProof/>
          <w:kern w:val="0"/>
          <w:szCs w:val="22"/>
        </w:rPr>
      </w:pPr>
      <w:r>
        <w:rPr>
          <w:noProof/>
        </w:rPr>
        <w:t>Division 65.C.1</w:t>
      </w:r>
      <w:r w:rsidRPr="00763619">
        <w:rPr>
          <w:bCs/>
          <w:noProof/>
        </w:rPr>
        <w:t>—</w:t>
      </w:r>
      <w:r>
        <w:rPr>
          <w:noProof/>
        </w:rPr>
        <w:t>Air traffic controller licensing</w:t>
      </w:r>
      <w:r w:rsidRPr="00BF14FA">
        <w:rPr>
          <w:b w:val="0"/>
          <w:noProof/>
          <w:sz w:val="18"/>
        </w:rPr>
        <w:tab/>
      </w:r>
      <w:r w:rsidRPr="00BF14FA">
        <w:rPr>
          <w:b w:val="0"/>
          <w:noProof/>
          <w:sz w:val="18"/>
        </w:rPr>
        <w:fldChar w:fldCharType="begin"/>
      </w:r>
      <w:r w:rsidRPr="00BF14FA">
        <w:rPr>
          <w:b w:val="0"/>
          <w:noProof/>
          <w:sz w:val="18"/>
        </w:rPr>
        <w:instrText xml:space="preserve"> PAGEREF _Toc424739255 \h </w:instrText>
      </w:r>
      <w:r w:rsidRPr="00BF14FA">
        <w:rPr>
          <w:b w:val="0"/>
          <w:noProof/>
          <w:sz w:val="18"/>
        </w:rPr>
      </w:r>
      <w:r w:rsidRPr="00BF14FA">
        <w:rPr>
          <w:b w:val="0"/>
          <w:noProof/>
          <w:sz w:val="18"/>
        </w:rPr>
        <w:fldChar w:fldCharType="separate"/>
      </w:r>
      <w:r w:rsidRPr="00BF14FA">
        <w:rPr>
          <w:b w:val="0"/>
          <w:noProof/>
          <w:sz w:val="18"/>
        </w:rPr>
        <w:t>410</w:t>
      </w:r>
      <w:r w:rsidRPr="00BF14FA">
        <w:rPr>
          <w:b w:val="0"/>
          <w:noProof/>
          <w:sz w:val="18"/>
        </w:rPr>
        <w:fldChar w:fldCharType="end"/>
      </w:r>
    </w:p>
    <w:p w14:paraId="0AE04ED1" w14:textId="6B0F7DB8" w:rsidR="00BF14FA" w:rsidRDefault="00BF14FA">
      <w:pPr>
        <w:pStyle w:val="TOC5"/>
        <w:rPr>
          <w:rFonts w:asciiTheme="minorHAnsi" w:eastAsiaTheme="minorEastAsia" w:hAnsiTheme="minorHAnsi" w:cstheme="minorBidi"/>
          <w:noProof/>
          <w:kern w:val="0"/>
          <w:sz w:val="22"/>
          <w:szCs w:val="22"/>
        </w:rPr>
      </w:pPr>
      <w:r>
        <w:rPr>
          <w:noProof/>
        </w:rPr>
        <w:t>65.070</w:t>
      </w:r>
      <w:r>
        <w:rPr>
          <w:noProof/>
        </w:rPr>
        <w:tab/>
        <w:t>Eligibility for grant of ATC licence</w:t>
      </w:r>
      <w:r w:rsidRPr="00BF14FA">
        <w:rPr>
          <w:noProof/>
        </w:rPr>
        <w:tab/>
      </w:r>
      <w:r w:rsidRPr="00BF14FA">
        <w:rPr>
          <w:noProof/>
        </w:rPr>
        <w:fldChar w:fldCharType="begin"/>
      </w:r>
      <w:r w:rsidRPr="00BF14FA">
        <w:rPr>
          <w:noProof/>
        </w:rPr>
        <w:instrText xml:space="preserve"> PAGEREF _Toc424739256 \h </w:instrText>
      </w:r>
      <w:r w:rsidRPr="00BF14FA">
        <w:rPr>
          <w:noProof/>
        </w:rPr>
      </w:r>
      <w:r w:rsidRPr="00BF14FA">
        <w:rPr>
          <w:noProof/>
        </w:rPr>
        <w:fldChar w:fldCharType="separate"/>
      </w:r>
      <w:r w:rsidRPr="00BF14FA">
        <w:rPr>
          <w:noProof/>
        </w:rPr>
        <w:t>410</w:t>
      </w:r>
      <w:r w:rsidRPr="00BF14FA">
        <w:rPr>
          <w:noProof/>
        </w:rPr>
        <w:fldChar w:fldCharType="end"/>
      </w:r>
    </w:p>
    <w:p w14:paraId="5A3C560B" w14:textId="3B953DA2" w:rsidR="00BF14FA" w:rsidRDefault="00BF14FA">
      <w:pPr>
        <w:pStyle w:val="TOC5"/>
        <w:rPr>
          <w:rFonts w:asciiTheme="minorHAnsi" w:eastAsiaTheme="minorEastAsia" w:hAnsiTheme="minorHAnsi" w:cstheme="minorBidi"/>
          <w:noProof/>
          <w:kern w:val="0"/>
          <w:sz w:val="22"/>
          <w:szCs w:val="22"/>
        </w:rPr>
      </w:pPr>
      <w:r>
        <w:rPr>
          <w:noProof/>
        </w:rPr>
        <w:t>65.075</w:t>
      </w:r>
      <w:r>
        <w:rPr>
          <w:noProof/>
        </w:rPr>
        <w:tab/>
        <w:t>Air traffic controller ratings</w:t>
      </w:r>
      <w:r w:rsidRPr="00BF14FA">
        <w:rPr>
          <w:noProof/>
        </w:rPr>
        <w:tab/>
      </w:r>
      <w:r w:rsidRPr="00BF14FA">
        <w:rPr>
          <w:noProof/>
        </w:rPr>
        <w:fldChar w:fldCharType="begin"/>
      </w:r>
      <w:r w:rsidRPr="00BF14FA">
        <w:rPr>
          <w:noProof/>
        </w:rPr>
        <w:instrText xml:space="preserve"> PAGEREF _Toc424739257 \h </w:instrText>
      </w:r>
      <w:r w:rsidRPr="00BF14FA">
        <w:rPr>
          <w:noProof/>
        </w:rPr>
      </w:r>
      <w:r w:rsidRPr="00BF14FA">
        <w:rPr>
          <w:noProof/>
        </w:rPr>
        <w:fldChar w:fldCharType="separate"/>
      </w:r>
      <w:r w:rsidRPr="00BF14FA">
        <w:rPr>
          <w:noProof/>
        </w:rPr>
        <w:t>410</w:t>
      </w:r>
      <w:r w:rsidRPr="00BF14FA">
        <w:rPr>
          <w:noProof/>
        </w:rPr>
        <w:fldChar w:fldCharType="end"/>
      </w:r>
    </w:p>
    <w:p w14:paraId="57BDC956" w14:textId="72BC86EE" w:rsidR="00BF14FA" w:rsidRDefault="00BF14FA">
      <w:pPr>
        <w:pStyle w:val="TOC5"/>
        <w:rPr>
          <w:rFonts w:asciiTheme="minorHAnsi" w:eastAsiaTheme="minorEastAsia" w:hAnsiTheme="minorHAnsi" w:cstheme="minorBidi"/>
          <w:noProof/>
          <w:kern w:val="0"/>
          <w:sz w:val="22"/>
          <w:szCs w:val="22"/>
        </w:rPr>
      </w:pPr>
      <w:r>
        <w:rPr>
          <w:noProof/>
        </w:rPr>
        <w:t>65.080</w:t>
      </w:r>
      <w:r>
        <w:rPr>
          <w:noProof/>
        </w:rPr>
        <w:tab/>
        <w:t>Grant of rating on ATC licence</w:t>
      </w:r>
      <w:r w:rsidRPr="00BF14FA">
        <w:rPr>
          <w:noProof/>
        </w:rPr>
        <w:tab/>
      </w:r>
      <w:r w:rsidRPr="00BF14FA">
        <w:rPr>
          <w:noProof/>
        </w:rPr>
        <w:fldChar w:fldCharType="begin"/>
      </w:r>
      <w:r w:rsidRPr="00BF14FA">
        <w:rPr>
          <w:noProof/>
        </w:rPr>
        <w:instrText xml:space="preserve"> PAGEREF _Toc424739258 \h </w:instrText>
      </w:r>
      <w:r w:rsidRPr="00BF14FA">
        <w:rPr>
          <w:noProof/>
        </w:rPr>
      </w:r>
      <w:r w:rsidRPr="00BF14FA">
        <w:rPr>
          <w:noProof/>
        </w:rPr>
        <w:fldChar w:fldCharType="separate"/>
      </w:r>
      <w:r w:rsidRPr="00BF14FA">
        <w:rPr>
          <w:noProof/>
        </w:rPr>
        <w:t>411</w:t>
      </w:r>
      <w:r w:rsidRPr="00BF14FA">
        <w:rPr>
          <w:noProof/>
        </w:rPr>
        <w:fldChar w:fldCharType="end"/>
      </w:r>
    </w:p>
    <w:p w14:paraId="26E1C89A" w14:textId="6FC1D471" w:rsidR="00BF14FA" w:rsidRDefault="00BF14FA">
      <w:pPr>
        <w:pStyle w:val="TOC5"/>
        <w:rPr>
          <w:rFonts w:asciiTheme="minorHAnsi" w:eastAsiaTheme="minorEastAsia" w:hAnsiTheme="minorHAnsi" w:cstheme="minorBidi"/>
          <w:noProof/>
          <w:kern w:val="0"/>
          <w:sz w:val="22"/>
          <w:szCs w:val="22"/>
        </w:rPr>
      </w:pPr>
      <w:r>
        <w:rPr>
          <w:noProof/>
        </w:rPr>
        <w:t>65.085</w:t>
      </w:r>
      <w:r>
        <w:rPr>
          <w:noProof/>
        </w:rPr>
        <w:tab/>
        <w:t>Grant of endorsement on ATC licences</w:t>
      </w:r>
      <w:r w:rsidRPr="00BF14FA">
        <w:rPr>
          <w:noProof/>
        </w:rPr>
        <w:tab/>
      </w:r>
      <w:r w:rsidRPr="00BF14FA">
        <w:rPr>
          <w:noProof/>
        </w:rPr>
        <w:fldChar w:fldCharType="begin"/>
      </w:r>
      <w:r w:rsidRPr="00BF14FA">
        <w:rPr>
          <w:noProof/>
        </w:rPr>
        <w:instrText xml:space="preserve"> PAGEREF _Toc424739259 \h </w:instrText>
      </w:r>
      <w:r w:rsidRPr="00BF14FA">
        <w:rPr>
          <w:noProof/>
        </w:rPr>
      </w:r>
      <w:r w:rsidRPr="00BF14FA">
        <w:rPr>
          <w:noProof/>
        </w:rPr>
        <w:fldChar w:fldCharType="separate"/>
      </w:r>
      <w:r w:rsidRPr="00BF14FA">
        <w:rPr>
          <w:noProof/>
        </w:rPr>
        <w:t>412</w:t>
      </w:r>
      <w:r w:rsidRPr="00BF14FA">
        <w:rPr>
          <w:noProof/>
        </w:rPr>
        <w:fldChar w:fldCharType="end"/>
      </w:r>
    </w:p>
    <w:p w14:paraId="3ED9860D" w14:textId="696C0A12" w:rsidR="00BF14FA" w:rsidRDefault="00BF14FA">
      <w:pPr>
        <w:pStyle w:val="TOC5"/>
        <w:rPr>
          <w:rFonts w:asciiTheme="minorHAnsi" w:eastAsiaTheme="minorEastAsia" w:hAnsiTheme="minorHAnsi" w:cstheme="minorBidi"/>
          <w:noProof/>
          <w:kern w:val="0"/>
          <w:sz w:val="22"/>
          <w:szCs w:val="22"/>
        </w:rPr>
      </w:pPr>
      <w:r>
        <w:rPr>
          <w:noProof/>
        </w:rPr>
        <w:t>65.090</w:t>
      </w:r>
      <w:r>
        <w:rPr>
          <w:noProof/>
        </w:rPr>
        <w:tab/>
        <w:t>ATS provider’s obligation to provide currency and recency training and assessment</w:t>
      </w:r>
      <w:r w:rsidRPr="00BF14FA">
        <w:rPr>
          <w:noProof/>
        </w:rPr>
        <w:tab/>
      </w:r>
      <w:r w:rsidRPr="00BF14FA">
        <w:rPr>
          <w:noProof/>
        </w:rPr>
        <w:fldChar w:fldCharType="begin"/>
      </w:r>
      <w:r w:rsidRPr="00BF14FA">
        <w:rPr>
          <w:noProof/>
        </w:rPr>
        <w:instrText xml:space="preserve"> PAGEREF _Toc424739260 \h </w:instrText>
      </w:r>
      <w:r w:rsidRPr="00BF14FA">
        <w:rPr>
          <w:noProof/>
        </w:rPr>
      </w:r>
      <w:r w:rsidRPr="00BF14FA">
        <w:rPr>
          <w:noProof/>
        </w:rPr>
        <w:fldChar w:fldCharType="separate"/>
      </w:r>
      <w:r w:rsidRPr="00BF14FA">
        <w:rPr>
          <w:noProof/>
        </w:rPr>
        <w:t>413</w:t>
      </w:r>
      <w:r w:rsidRPr="00BF14FA">
        <w:rPr>
          <w:noProof/>
        </w:rPr>
        <w:fldChar w:fldCharType="end"/>
      </w:r>
    </w:p>
    <w:p w14:paraId="39F86CDA" w14:textId="4031B4B8" w:rsidR="00BF14FA" w:rsidRDefault="00BF14FA">
      <w:pPr>
        <w:pStyle w:val="TOC5"/>
        <w:rPr>
          <w:rFonts w:asciiTheme="minorHAnsi" w:eastAsiaTheme="minorEastAsia" w:hAnsiTheme="minorHAnsi" w:cstheme="minorBidi"/>
          <w:noProof/>
          <w:kern w:val="0"/>
          <w:sz w:val="22"/>
          <w:szCs w:val="22"/>
        </w:rPr>
      </w:pPr>
      <w:r>
        <w:rPr>
          <w:noProof/>
        </w:rPr>
        <w:t>65.095</w:t>
      </w:r>
      <w:r>
        <w:rPr>
          <w:noProof/>
        </w:rPr>
        <w:tab/>
        <w:t>Ancillary qualifications</w:t>
      </w:r>
      <w:r w:rsidRPr="00BF14FA">
        <w:rPr>
          <w:noProof/>
        </w:rPr>
        <w:tab/>
      </w:r>
      <w:r w:rsidRPr="00BF14FA">
        <w:rPr>
          <w:noProof/>
        </w:rPr>
        <w:fldChar w:fldCharType="begin"/>
      </w:r>
      <w:r w:rsidRPr="00BF14FA">
        <w:rPr>
          <w:noProof/>
        </w:rPr>
        <w:instrText xml:space="preserve"> PAGEREF _Toc424739261 \h </w:instrText>
      </w:r>
      <w:r w:rsidRPr="00BF14FA">
        <w:rPr>
          <w:noProof/>
        </w:rPr>
      </w:r>
      <w:r w:rsidRPr="00BF14FA">
        <w:rPr>
          <w:noProof/>
        </w:rPr>
        <w:fldChar w:fldCharType="separate"/>
      </w:r>
      <w:r w:rsidRPr="00BF14FA">
        <w:rPr>
          <w:noProof/>
        </w:rPr>
        <w:t>413</w:t>
      </w:r>
      <w:r w:rsidRPr="00BF14FA">
        <w:rPr>
          <w:noProof/>
        </w:rPr>
        <w:fldChar w:fldCharType="end"/>
      </w:r>
    </w:p>
    <w:p w14:paraId="0A74AFA8" w14:textId="5B5037B2" w:rsidR="00BF14FA" w:rsidRDefault="00BF14FA">
      <w:pPr>
        <w:pStyle w:val="TOC5"/>
        <w:rPr>
          <w:rFonts w:asciiTheme="minorHAnsi" w:eastAsiaTheme="minorEastAsia" w:hAnsiTheme="minorHAnsi" w:cstheme="minorBidi"/>
          <w:noProof/>
          <w:kern w:val="0"/>
          <w:sz w:val="22"/>
          <w:szCs w:val="22"/>
        </w:rPr>
      </w:pPr>
      <w:r>
        <w:rPr>
          <w:noProof/>
        </w:rPr>
        <w:t>65.100</w:t>
      </w:r>
      <w:r>
        <w:rPr>
          <w:noProof/>
        </w:rPr>
        <w:tab/>
        <w:t>Conduct of practical training</w:t>
      </w:r>
      <w:r w:rsidRPr="00BF14FA">
        <w:rPr>
          <w:noProof/>
        </w:rPr>
        <w:tab/>
      </w:r>
      <w:r w:rsidRPr="00BF14FA">
        <w:rPr>
          <w:noProof/>
        </w:rPr>
        <w:fldChar w:fldCharType="begin"/>
      </w:r>
      <w:r w:rsidRPr="00BF14FA">
        <w:rPr>
          <w:noProof/>
        </w:rPr>
        <w:instrText xml:space="preserve"> PAGEREF _Toc424739262 \h </w:instrText>
      </w:r>
      <w:r w:rsidRPr="00BF14FA">
        <w:rPr>
          <w:noProof/>
        </w:rPr>
      </w:r>
      <w:r w:rsidRPr="00BF14FA">
        <w:rPr>
          <w:noProof/>
        </w:rPr>
        <w:fldChar w:fldCharType="separate"/>
      </w:r>
      <w:r w:rsidRPr="00BF14FA">
        <w:rPr>
          <w:noProof/>
        </w:rPr>
        <w:t>414</w:t>
      </w:r>
      <w:r w:rsidRPr="00BF14FA">
        <w:rPr>
          <w:noProof/>
        </w:rPr>
        <w:fldChar w:fldCharType="end"/>
      </w:r>
    </w:p>
    <w:p w14:paraId="398365F2" w14:textId="4D881A69" w:rsidR="00BF14FA" w:rsidRDefault="00BF14FA">
      <w:pPr>
        <w:pStyle w:val="TOC5"/>
        <w:rPr>
          <w:rFonts w:asciiTheme="minorHAnsi" w:eastAsiaTheme="minorEastAsia" w:hAnsiTheme="minorHAnsi" w:cstheme="minorBidi"/>
          <w:noProof/>
          <w:kern w:val="0"/>
          <w:sz w:val="22"/>
          <w:szCs w:val="22"/>
        </w:rPr>
      </w:pPr>
      <w:r>
        <w:rPr>
          <w:noProof/>
        </w:rPr>
        <w:t>65.105</w:t>
      </w:r>
      <w:r>
        <w:rPr>
          <w:noProof/>
        </w:rPr>
        <w:tab/>
        <w:t>Conduct of examinations</w:t>
      </w:r>
      <w:r w:rsidRPr="00BF14FA">
        <w:rPr>
          <w:noProof/>
        </w:rPr>
        <w:tab/>
      </w:r>
      <w:r w:rsidRPr="00BF14FA">
        <w:rPr>
          <w:noProof/>
        </w:rPr>
        <w:fldChar w:fldCharType="begin"/>
      </w:r>
      <w:r w:rsidRPr="00BF14FA">
        <w:rPr>
          <w:noProof/>
        </w:rPr>
        <w:instrText xml:space="preserve"> PAGEREF _Toc424739263 \h </w:instrText>
      </w:r>
      <w:r w:rsidRPr="00BF14FA">
        <w:rPr>
          <w:noProof/>
        </w:rPr>
      </w:r>
      <w:r w:rsidRPr="00BF14FA">
        <w:rPr>
          <w:noProof/>
        </w:rPr>
        <w:fldChar w:fldCharType="separate"/>
      </w:r>
      <w:r w:rsidRPr="00BF14FA">
        <w:rPr>
          <w:noProof/>
        </w:rPr>
        <w:t>414</w:t>
      </w:r>
      <w:r w:rsidRPr="00BF14FA">
        <w:rPr>
          <w:noProof/>
        </w:rPr>
        <w:fldChar w:fldCharType="end"/>
      </w:r>
    </w:p>
    <w:p w14:paraId="00EACB50" w14:textId="72C42B99" w:rsidR="00BF14FA" w:rsidRDefault="00BF14FA">
      <w:pPr>
        <w:pStyle w:val="TOC5"/>
        <w:rPr>
          <w:rFonts w:asciiTheme="minorHAnsi" w:eastAsiaTheme="minorEastAsia" w:hAnsiTheme="minorHAnsi" w:cstheme="minorBidi"/>
          <w:noProof/>
          <w:kern w:val="0"/>
          <w:sz w:val="22"/>
          <w:szCs w:val="22"/>
        </w:rPr>
      </w:pPr>
      <w:r>
        <w:rPr>
          <w:noProof/>
        </w:rPr>
        <w:t>65.115</w:t>
      </w:r>
      <w:r>
        <w:rPr>
          <w:noProof/>
        </w:rPr>
        <w:tab/>
        <w:t>Periods of validity of ratings and endorsements</w:t>
      </w:r>
      <w:r w:rsidRPr="00BF14FA">
        <w:rPr>
          <w:noProof/>
        </w:rPr>
        <w:tab/>
      </w:r>
      <w:r w:rsidRPr="00BF14FA">
        <w:rPr>
          <w:noProof/>
        </w:rPr>
        <w:fldChar w:fldCharType="begin"/>
      </w:r>
      <w:r w:rsidRPr="00BF14FA">
        <w:rPr>
          <w:noProof/>
        </w:rPr>
        <w:instrText xml:space="preserve"> PAGEREF _Toc424739264 \h </w:instrText>
      </w:r>
      <w:r w:rsidRPr="00BF14FA">
        <w:rPr>
          <w:noProof/>
        </w:rPr>
      </w:r>
      <w:r w:rsidRPr="00BF14FA">
        <w:rPr>
          <w:noProof/>
        </w:rPr>
        <w:fldChar w:fldCharType="separate"/>
      </w:r>
      <w:r w:rsidRPr="00BF14FA">
        <w:rPr>
          <w:noProof/>
        </w:rPr>
        <w:t>414</w:t>
      </w:r>
      <w:r w:rsidRPr="00BF14FA">
        <w:rPr>
          <w:noProof/>
        </w:rPr>
        <w:fldChar w:fldCharType="end"/>
      </w:r>
    </w:p>
    <w:p w14:paraId="4A8659BC" w14:textId="4DF4B1C1" w:rsidR="00BF14FA" w:rsidRDefault="00BF14FA">
      <w:pPr>
        <w:pStyle w:val="TOC5"/>
        <w:rPr>
          <w:rFonts w:asciiTheme="minorHAnsi" w:eastAsiaTheme="minorEastAsia" w:hAnsiTheme="minorHAnsi" w:cstheme="minorBidi"/>
          <w:noProof/>
          <w:kern w:val="0"/>
          <w:sz w:val="22"/>
          <w:szCs w:val="22"/>
        </w:rPr>
      </w:pPr>
      <w:r>
        <w:rPr>
          <w:noProof/>
        </w:rPr>
        <w:t>65.120</w:t>
      </w:r>
      <w:r>
        <w:rPr>
          <w:noProof/>
        </w:rPr>
        <w:tab/>
        <w:t>Periods of validity of ATC qualifications</w:t>
      </w:r>
      <w:r w:rsidRPr="00BF14FA">
        <w:rPr>
          <w:noProof/>
        </w:rPr>
        <w:tab/>
      </w:r>
      <w:r w:rsidRPr="00BF14FA">
        <w:rPr>
          <w:noProof/>
        </w:rPr>
        <w:fldChar w:fldCharType="begin"/>
      </w:r>
      <w:r w:rsidRPr="00BF14FA">
        <w:rPr>
          <w:noProof/>
        </w:rPr>
        <w:instrText xml:space="preserve"> PAGEREF _Toc424739265 \h </w:instrText>
      </w:r>
      <w:r w:rsidRPr="00BF14FA">
        <w:rPr>
          <w:noProof/>
        </w:rPr>
      </w:r>
      <w:r w:rsidRPr="00BF14FA">
        <w:rPr>
          <w:noProof/>
        </w:rPr>
        <w:fldChar w:fldCharType="separate"/>
      </w:r>
      <w:r w:rsidRPr="00BF14FA">
        <w:rPr>
          <w:noProof/>
        </w:rPr>
        <w:t>415</w:t>
      </w:r>
      <w:r w:rsidRPr="00BF14FA">
        <w:rPr>
          <w:noProof/>
        </w:rPr>
        <w:fldChar w:fldCharType="end"/>
      </w:r>
    </w:p>
    <w:p w14:paraId="1F2D5871" w14:textId="77777777" w:rsidR="00BF14FA" w:rsidRDefault="00BF14FA">
      <w:pPr>
        <w:pStyle w:val="TOC3"/>
        <w:rPr>
          <w:rFonts w:asciiTheme="minorHAnsi" w:eastAsiaTheme="minorEastAsia" w:hAnsiTheme="minorHAnsi" w:cstheme="minorBidi"/>
          <w:b w:val="0"/>
          <w:noProof/>
          <w:kern w:val="0"/>
          <w:szCs w:val="22"/>
        </w:rPr>
      </w:pPr>
      <w:r>
        <w:rPr>
          <w:noProof/>
        </w:rPr>
        <w:t>Division 65.C.2—Flight service licensing</w:t>
      </w:r>
      <w:r w:rsidRPr="00BF14FA">
        <w:rPr>
          <w:b w:val="0"/>
          <w:noProof/>
          <w:sz w:val="18"/>
        </w:rPr>
        <w:tab/>
      </w:r>
      <w:r w:rsidRPr="00BF14FA">
        <w:rPr>
          <w:b w:val="0"/>
          <w:noProof/>
          <w:sz w:val="18"/>
        </w:rPr>
        <w:fldChar w:fldCharType="begin"/>
      </w:r>
      <w:r w:rsidRPr="00BF14FA">
        <w:rPr>
          <w:b w:val="0"/>
          <w:noProof/>
          <w:sz w:val="18"/>
        </w:rPr>
        <w:instrText xml:space="preserve"> PAGEREF _Toc424739266 \h </w:instrText>
      </w:r>
      <w:r w:rsidRPr="00BF14FA">
        <w:rPr>
          <w:b w:val="0"/>
          <w:noProof/>
          <w:sz w:val="18"/>
        </w:rPr>
      </w:r>
      <w:r w:rsidRPr="00BF14FA">
        <w:rPr>
          <w:b w:val="0"/>
          <w:noProof/>
          <w:sz w:val="18"/>
        </w:rPr>
        <w:fldChar w:fldCharType="separate"/>
      </w:r>
      <w:r w:rsidRPr="00BF14FA">
        <w:rPr>
          <w:b w:val="0"/>
          <w:noProof/>
          <w:sz w:val="18"/>
        </w:rPr>
        <w:t>416</w:t>
      </w:r>
      <w:r w:rsidRPr="00BF14FA">
        <w:rPr>
          <w:b w:val="0"/>
          <w:noProof/>
          <w:sz w:val="18"/>
        </w:rPr>
        <w:fldChar w:fldCharType="end"/>
      </w:r>
    </w:p>
    <w:p w14:paraId="29A6AF82" w14:textId="16CCB34D" w:rsidR="00BF14FA" w:rsidRDefault="00BF14FA">
      <w:pPr>
        <w:pStyle w:val="TOC5"/>
        <w:rPr>
          <w:rFonts w:asciiTheme="minorHAnsi" w:eastAsiaTheme="minorEastAsia" w:hAnsiTheme="minorHAnsi" w:cstheme="minorBidi"/>
          <w:noProof/>
          <w:kern w:val="0"/>
          <w:sz w:val="22"/>
          <w:szCs w:val="22"/>
        </w:rPr>
      </w:pPr>
      <w:r>
        <w:rPr>
          <w:noProof/>
        </w:rPr>
        <w:t>65.125</w:t>
      </w:r>
      <w:r>
        <w:rPr>
          <w:noProof/>
        </w:rPr>
        <w:tab/>
        <w:t>Eligibility for grant of flight service licence</w:t>
      </w:r>
      <w:r w:rsidRPr="00BF14FA">
        <w:rPr>
          <w:noProof/>
        </w:rPr>
        <w:tab/>
      </w:r>
      <w:r w:rsidRPr="00BF14FA">
        <w:rPr>
          <w:noProof/>
        </w:rPr>
        <w:fldChar w:fldCharType="begin"/>
      </w:r>
      <w:r w:rsidRPr="00BF14FA">
        <w:rPr>
          <w:noProof/>
        </w:rPr>
        <w:instrText xml:space="preserve"> PAGEREF _Toc424739267 \h </w:instrText>
      </w:r>
      <w:r w:rsidRPr="00BF14FA">
        <w:rPr>
          <w:noProof/>
        </w:rPr>
      </w:r>
      <w:r w:rsidRPr="00BF14FA">
        <w:rPr>
          <w:noProof/>
        </w:rPr>
        <w:fldChar w:fldCharType="separate"/>
      </w:r>
      <w:r w:rsidRPr="00BF14FA">
        <w:rPr>
          <w:noProof/>
        </w:rPr>
        <w:t>416</w:t>
      </w:r>
      <w:r w:rsidRPr="00BF14FA">
        <w:rPr>
          <w:noProof/>
        </w:rPr>
        <w:fldChar w:fldCharType="end"/>
      </w:r>
    </w:p>
    <w:p w14:paraId="7AA7DA80" w14:textId="1EA34F6B" w:rsidR="00BF14FA" w:rsidRDefault="00BF14FA">
      <w:pPr>
        <w:pStyle w:val="TOC5"/>
        <w:rPr>
          <w:rFonts w:asciiTheme="minorHAnsi" w:eastAsiaTheme="minorEastAsia" w:hAnsiTheme="minorHAnsi" w:cstheme="minorBidi"/>
          <w:noProof/>
          <w:kern w:val="0"/>
          <w:sz w:val="22"/>
          <w:szCs w:val="22"/>
        </w:rPr>
      </w:pPr>
      <w:r>
        <w:rPr>
          <w:noProof/>
        </w:rPr>
        <w:t>65.130</w:t>
      </w:r>
      <w:r>
        <w:rPr>
          <w:noProof/>
        </w:rPr>
        <w:tab/>
        <w:t>Flight service ratings</w:t>
      </w:r>
      <w:r w:rsidRPr="00BF14FA">
        <w:rPr>
          <w:noProof/>
        </w:rPr>
        <w:tab/>
      </w:r>
      <w:r w:rsidRPr="00BF14FA">
        <w:rPr>
          <w:noProof/>
        </w:rPr>
        <w:fldChar w:fldCharType="begin"/>
      </w:r>
      <w:r w:rsidRPr="00BF14FA">
        <w:rPr>
          <w:noProof/>
        </w:rPr>
        <w:instrText xml:space="preserve"> PAGEREF _Toc424739268 \h </w:instrText>
      </w:r>
      <w:r w:rsidRPr="00BF14FA">
        <w:rPr>
          <w:noProof/>
        </w:rPr>
      </w:r>
      <w:r w:rsidRPr="00BF14FA">
        <w:rPr>
          <w:noProof/>
        </w:rPr>
        <w:fldChar w:fldCharType="separate"/>
      </w:r>
      <w:r w:rsidRPr="00BF14FA">
        <w:rPr>
          <w:noProof/>
        </w:rPr>
        <w:t>416</w:t>
      </w:r>
      <w:r w:rsidRPr="00BF14FA">
        <w:rPr>
          <w:noProof/>
        </w:rPr>
        <w:fldChar w:fldCharType="end"/>
      </w:r>
    </w:p>
    <w:p w14:paraId="14765D42" w14:textId="4C6293F2" w:rsidR="00BF14FA" w:rsidRDefault="00BF14FA">
      <w:pPr>
        <w:pStyle w:val="TOC5"/>
        <w:rPr>
          <w:rFonts w:asciiTheme="minorHAnsi" w:eastAsiaTheme="minorEastAsia" w:hAnsiTheme="minorHAnsi" w:cstheme="minorBidi"/>
          <w:noProof/>
          <w:kern w:val="0"/>
          <w:sz w:val="22"/>
          <w:szCs w:val="22"/>
        </w:rPr>
      </w:pPr>
      <w:r>
        <w:rPr>
          <w:noProof/>
        </w:rPr>
        <w:t>65.135</w:t>
      </w:r>
      <w:r>
        <w:rPr>
          <w:noProof/>
        </w:rPr>
        <w:tab/>
        <w:t>Maintenance of ratings on flight service licence</w:t>
      </w:r>
      <w:r w:rsidRPr="00BF14FA">
        <w:rPr>
          <w:noProof/>
        </w:rPr>
        <w:tab/>
      </w:r>
      <w:r w:rsidRPr="00BF14FA">
        <w:rPr>
          <w:noProof/>
        </w:rPr>
        <w:fldChar w:fldCharType="begin"/>
      </w:r>
      <w:r w:rsidRPr="00BF14FA">
        <w:rPr>
          <w:noProof/>
        </w:rPr>
        <w:instrText xml:space="preserve"> PAGEREF _Toc424739269 \h </w:instrText>
      </w:r>
      <w:r w:rsidRPr="00BF14FA">
        <w:rPr>
          <w:noProof/>
        </w:rPr>
      </w:r>
      <w:r w:rsidRPr="00BF14FA">
        <w:rPr>
          <w:noProof/>
        </w:rPr>
        <w:fldChar w:fldCharType="separate"/>
      </w:r>
      <w:r w:rsidRPr="00BF14FA">
        <w:rPr>
          <w:noProof/>
        </w:rPr>
        <w:t>417</w:t>
      </w:r>
      <w:r w:rsidRPr="00BF14FA">
        <w:rPr>
          <w:noProof/>
        </w:rPr>
        <w:fldChar w:fldCharType="end"/>
      </w:r>
    </w:p>
    <w:p w14:paraId="1BE47117" w14:textId="36608D93" w:rsidR="00BF14FA" w:rsidRDefault="00BF14FA">
      <w:pPr>
        <w:pStyle w:val="TOC5"/>
        <w:rPr>
          <w:rFonts w:asciiTheme="minorHAnsi" w:eastAsiaTheme="minorEastAsia" w:hAnsiTheme="minorHAnsi" w:cstheme="minorBidi"/>
          <w:noProof/>
          <w:kern w:val="0"/>
          <w:sz w:val="22"/>
          <w:szCs w:val="22"/>
        </w:rPr>
      </w:pPr>
      <w:r>
        <w:rPr>
          <w:noProof/>
        </w:rPr>
        <w:t>65.140</w:t>
      </w:r>
      <w:r>
        <w:rPr>
          <w:noProof/>
        </w:rPr>
        <w:tab/>
        <w:t>Endorsements on flight service licences</w:t>
      </w:r>
      <w:r w:rsidRPr="00BF14FA">
        <w:rPr>
          <w:noProof/>
        </w:rPr>
        <w:tab/>
      </w:r>
      <w:r w:rsidRPr="00BF14FA">
        <w:rPr>
          <w:noProof/>
        </w:rPr>
        <w:fldChar w:fldCharType="begin"/>
      </w:r>
      <w:r w:rsidRPr="00BF14FA">
        <w:rPr>
          <w:noProof/>
        </w:rPr>
        <w:instrText xml:space="preserve"> PAGEREF _Toc424739270 \h </w:instrText>
      </w:r>
      <w:r w:rsidRPr="00BF14FA">
        <w:rPr>
          <w:noProof/>
        </w:rPr>
      </w:r>
      <w:r w:rsidRPr="00BF14FA">
        <w:rPr>
          <w:noProof/>
        </w:rPr>
        <w:fldChar w:fldCharType="separate"/>
      </w:r>
      <w:r w:rsidRPr="00BF14FA">
        <w:rPr>
          <w:noProof/>
        </w:rPr>
        <w:t>417</w:t>
      </w:r>
      <w:r w:rsidRPr="00BF14FA">
        <w:rPr>
          <w:noProof/>
        </w:rPr>
        <w:fldChar w:fldCharType="end"/>
      </w:r>
    </w:p>
    <w:p w14:paraId="25D3371B" w14:textId="508B5425" w:rsidR="00BF14FA" w:rsidRDefault="00BF14FA">
      <w:pPr>
        <w:pStyle w:val="TOC5"/>
        <w:rPr>
          <w:rFonts w:asciiTheme="minorHAnsi" w:eastAsiaTheme="minorEastAsia" w:hAnsiTheme="minorHAnsi" w:cstheme="minorBidi"/>
          <w:noProof/>
          <w:kern w:val="0"/>
          <w:sz w:val="22"/>
          <w:szCs w:val="22"/>
        </w:rPr>
      </w:pPr>
      <w:r>
        <w:rPr>
          <w:noProof/>
        </w:rPr>
        <w:t>65.145</w:t>
      </w:r>
      <w:r>
        <w:rPr>
          <w:noProof/>
        </w:rPr>
        <w:tab/>
        <w:t>Ancillary qualifications</w:t>
      </w:r>
      <w:r w:rsidRPr="00BF14FA">
        <w:rPr>
          <w:noProof/>
        </w:rPr>
        <w:tab/>
      </w:r>
      <w:r w:rsidRPr="00BF14FA">
        <w:rPr>
          <w:noProof/>
        </w:rPr>
        <w:fldChar w:fldCharType="begin"/>
      </w:r>
      <w:r w:rsidRPr="00BF14FA">
        <w:rPr>
          <w:noProof/>
        </w:rPr>
        <w:instrText xml:space="preserve"> PAGEREF _Toc424739271 \h </w:instrText>
      </w:r>
      <w:r w:rsidRPr="00BF14FA">
        <w:rPr>
          <w:noProof/>
        </w:rPr>
      </w:r>
      <w:r w:rsidRPr="00BF14FA">
        <w:rPr>
          <w:noProof/>
        </w:rPr>
        <w:fldChar w:fldCharType="separate"/>
      </w:r>
      <w:r w:rsidRPr="00BF14FA">
        <w:rPr>
          <w:noProof/>
        </w:rPr>
        <w:t>418</w:t>
      </w:r>
      <w:r w:rsidRPr="00BF14FA">
        <w:rPr>
          <w:noProof/>
        </w:rPr>
        <w:fldChar w:fldCharType="end"/>
      </w:r>
    </w:p>
    <w:p w14:paraId="32F5BFAE" w14:textId="71C5C57B" w:rsidR="00BF14FA" w:rsidRDefault="00BF14FA">
      <w:pPr>
        <w:pStyle w:val="TOC5"/>
        <w:rPr>
          <w:rFonts w:asciiTheme="minorHAnsi" w:eastAsiaTheme="minorEastAsia" w:hAnsiTheme="minorHAnsi" w:cstheme="minorBidi"/>
          <w:noProof/>
          <w:kern w:val="0"/>
          <w:sz w:val="22"/>
          <w:szCs w:val="22"/>
        </w:rPr>
      </w:pPr>
      <w:r>
        <w:rPr>
          <w:noProof/>
        </w:rPr>
        <w:t>65.150</w:t>
      </w:r>
      <w:r>
        <w:rPr>
          <w:noProof/>
        </w:rPr>
        <w:tab/>
        <w:t>Conduct of training</w:t>
      </w:r>
      <w:r w:rsidRPr="00BF14FA">
        <w:rPr>
          <w:noProof/>
        </w:rPr>
        <w:tab/>
      </w:r>
      <w:r w:rsidRPr="00BF14FA">
        <w:rPr>
          <w:noProof/>
        </w:rPr>
        <w:fldChar w:fldCharType="begin"/>
      </w:r>
      <w:r w:rsidRPr="00BF14FA">
        <w:rPr>
          <w:noProof/>
        </w:rPr>
        <w:instrText xml:space="preserve"> PAGEREF _Toc424739272 \h </w:instrText>
      </w:r>
      <w:r w:rsidRPr="00BF14FA">
        <w:rPr>
          <w:noProof/>
        </w:rPr>
      </w:r>
      <w:r w:rsidRPr="00BF14FA">
        <w:rPr>
          <w:noProof/>
        </w:rPr>
        <w:fldChar w:fldCharType="separate"/>
      </w:r>
      <w:r w:rsidRPr="00BF14FA">
        <w:rPr>
          <w:noProof/>
        </w:rPr>
        <w:t>419</w:t>
      </w:r>
      <w:r w:rsidRPr="00BF14FA">
        <w:rPr>
          <w:noProof/>
        </w:rPr>
        <w:fldChar w:fldCharType="end"/>
      </w:r>
    </w:p>
    <w:p w14:paraId="18C74AE2" w14:textId="70D1C2C7" w:rsidR="00BF14FA" w:rsidRDefault="00BF14FA">
      <w:pPr>
        <w:pStyle w:val="TOC5"/>
        <w:rPr>
          <w:rFonts w:asciiTheme="minorHAnsi" w:eastAsiaTheme="minorEastAsia" w:hAnsiTheme="minorHAnsi" w:cstheme="minorBidi"/>
          <w:noProof/>
          <w:kern w:val="0"/>
          <w:sz w:val="22"/>
          <w:szCs w:val="22"/>
        </w:rPr>
      </w:pPr>
      <w:r>
        <w:rPr>
          <w:noProof/>
        </w:rPr>
        <w:t>65.155</w:t>
      </w:r>
      <w:r>
        <w:rPr>
          <w:noProof/>
        </w:rPr>
        <w:tab/>
        <w:t>Conduct of examinations</w:t>
      </w:r>
      <w:r w:rsidRPr="00BF14FA">
        <w:rPr>
          <w:noProof/>
        </w:rPr>
        <w:tab/>
      </w:r>
      <w:r w:rsidRPr="00BF14FA">
        <w:rPr>
          <w:noProof/>
        </w:rPr>
        <w:fldChar w:fldCharType="begin"/>
      </w:r>
      <w:r w:rsidRPr="00BF14FA">
        <w:rPr>
          <w:noProof/>
        </w:rPr>
        <w:instrText xml:space="preserve"> PAGEREF _Toc424739273 \h </w:instrText>
      </w:r>
      <w:r w:rsidRPr="00BF14FA">
        <w:rPr>
          <w:noProof/>
        </w:rPr>
      </w:r>
      <w:r w:rsidRPr="00BF14FA">
        <w:rPr>
          <w:noProof/>
        </w:rPr>
        <w:fldChar w:fldCharType="separate"/>
      </w:r>
      <w:r w:rsidRPr="00BF14FA">
        <w:rPr>
          <w:noProof/>
        </w:rPr>
        <w:t>419</w:t>
      </w:r>
      <w:r w:rsidRPr="00BF14FA">
        <w:rPr>
          <w:noProof/>
        </w:rPr>
        <w:fldChar w:fldCharType="end"/>
      </w:r>
    </w:p>
    <w:p w14:paraId="30907D52" w14:textId="0474CDEC" w:rsidR="00BF14FA" w:rsidRDefault="00BF14FA">
      <w:pPr>
        <w:pStyle w:val="TOC5"/>
        <w:rPr>
          <w:rFonts w:asciiTheme="minorHAnsi" w:eastAsiaTheme="minorEastAsia" w:hAnsiTheme="minorHAnsi" w:cstheme="minorBidi"/>
          <w:noProof/>
          <w:kern w:val="0"/>
          <w:sz w:val="22"/>
          <w:szCs w:val="22"/>
        </w:rPr>
      </w:pPr>
      <w:r>
        <w:rPr>
          <w:noProof/>
        </w:rPr>
        <w:t>65.165</w:t>
      </w:r>
      <w:r>
        <w:rPr>
          <w:noProof/>
        </w:rPr>
        <w:tab/>
        <w:t>Periods of validity of rating and endorsement</w:t>
      </w:r>
      <w:r w:rsidRPr="00BF14FA">
        <w:rPr>
          <w:noProof/>
        </w:rPr>
        <w:tab/>
      </w:r>
      <w:r w:rsidRPr="00BF14FA">
        <w:rPr>
          <w:noProof/>
        </w:rPr>
        <w:fldChar w:fldCharType="begin"/>
      </w:r>
      <w:r w:rsidRPr="00BF14FA">
        <w:rPr>
          <w:noProof/>
        </w:rPr>
        <w:instrText xml:space="preserve"> PAGEREF _Toc424739274 \h </w:instrText>
      </w:r>
      <w:r w:rsidRPr="00BF14FA">
        <w:rPr>
          <w:noProof/>
        </w:rPr>
      </w:r>
      <w:r w:rsidRPr="00BF14FA">
        <w:rPr>
          <w:noProof/>
        </w:rPr>
        <w:fldChar w:fldCharType="separate"/>
      </w:r>
      <w:r w:rsidRPr="00BF14FA">
        <w:rPr>
          <w:noProof/>
        </w:rPr>
        <w:t>419</w:t>
      </w:r>
      <w:r w:rsidRPr="00BF14FA">
        <w:rPr>
          <w:noProof/>
        </w:rPr>
        <w:fldChar w:fldCharType="end"/>
      </w:r>
    </w:p>
    <w:p w14:paraId="322475A0" w14:textId="4EA00E73" w:rsidR="00BF14FA" w:rsidRDefault="00BF14FA">
      <w:pPr>
        <w:pStyle w:val="TOC5"/>
        <w:rPr>
          <w:rFonts w:asciiTheme="minorHAnsi" w:eastAsiaTheme="minorEastAsia" w:hAnsiTheme="minorHAnsi" w:cstheme="minorBidi"/>
          <w:noProof/>
          <w:kern w:val="0"/>
          <w:sz w:val="22"/>
          <w:szCs w:val="22"/>
        </w:rPr>
      </w:pPr>
      <w:r>
        <w:rPr>
          <w:noProof/>
        </w:rPr>
        <w:t>65.170</w:t>
      </w:r>
      <w:r>
        <w:rPr>
          <w:noProof/>
        </w:rPr>
        <w:tab/>
        <w:t>Period of validity of flight service qualification</w:t>
      </w:r>
      <w:r w:rsidRPr="00BF14FA">
        <w:rPr>
          <w:noProof/>
        </w:rPr>
        <w:tab/>
      </w:r>
      <w:r w:rsidRPr="00BF14FA">
        <w:rPr>
          <w:noProof/>
        </w:rPr>
        <w:fldChar w:fldCharType="begin"/>
      </w:r>
      <w:r w:rsidRPr="00BF14FA">
        <w:rPr>
          <w:noProof/>
        </w:rPr>
        <w:instrText xml:space="preserve"> PAGEREF _Toc424739275 \h </w:instrText>
      </w:r>
      <w:r w:rsidRPr="00BF14FA">
        <w:rPr>
          <w:noProof/>
        </w:rPr>
      </w:r>
      <w:r w:rsidRPr="00BF14FA">
        <w:rPr>
          <w:noProof/>
        </w:rPr>
        <w:fldChar w:fldCharType="separate"/>
      </w:r>
      <w:r w:rsidRPr="00BF14FA">
        <w:rPr>
          <w:noProof/>
        </w:rPr>
        <w:t>420</w:t>
      </w:r>
      <w:r w:rsidRPr="00BF14FA">
        <w:rPr>
          <w:noProof/>
        </w:rPr>
        <w:fldChar w:fldCharType="end"/>
      </w:r>
    </w:p>
    <w:p w14:paraId="3BC155DD" w14:textId="77777777" w:rsidR="00BF14FA" w:rsidRDefault="00BF14FA">
      <w:pPr>
        <w:pStyle w:val="TOC2"/>
        <w:rPr>
          <w:rFonts w:asciiTheme="minorHAnsi" w:eastAsiaTheme="minorEastAsia" w:hAnsiTheme="minorHAnsi" w:cstheme="minorBidi"/>
          <w:b w:val="0"/>
          <w:noProof/>
          <w:kern w:val="0"/>
          <w:sz w:val="22"/>
          <w:szCs w:val="22"/>
        </w:rPr>
      </w:pPr>
      <w:r>
        <w:rPr>
          <w:noProof/>
        </w:rPr>
        <w:t>Subpart 65.E</w:t>
      </w:r>
      <w:r w:rsidRPr="00763619">
        <w:rPr>
          <w:bCs/>
          <w:noProof/>
        </w:rPr>
        <w:t>—</w:t>
      </w:r>
      <w:r>
        <w:rPr>
          <w:noProof/>
        </w:rPr>
        <w:t>Administrative functions</w:t>
      </w:r>
      <w:r w:rsidRPr="00BF14FA">
        <w:rPr>
          <w:b w:val="0"/>
          <w:noProof/>
          <w:sz w:val="18"/>
        </w:rPr>
        <w:tab/>
      </w:r>
      <w:r w:rsidRPr="00BF14FA">
        <w:rPr>
          <w:b w:val="0"/>
          <w:noProof/>
          <w:sz w:val="18"/>
        </w:rPr>
        <w:fldChar w:fldCharType="begin"/>
      </w:r>
      <w:r w:rsidRPr="00BF14FA">
        <w:rPr>
          <w:b w:val="0"/>
          <w:noProof/>
          <w:sz w:val="18"/>
        </w:rPr>
        <w:instrText xml:space="preserve"> PAGEREF _Toc424739276 \h </w:instrText>
      </w:r>
      <w:r w:rsidRPr="00BF14FA">
        <w:rPr>
          <w:b w:val="0"/>
          <w:noProof/>
          <w:sz w:val="18"/>
        </w:rPr>
      </w:r>
      <w:r w:rsidRPr="00BF14FA">
        <w:rPr>
          <w:b w:val="0"/>
          <w:noProof/>
          <w:sz w:val="18"/>
        </w:rPr>
        <w:fldChar w:fldCharType="separate"/>
      </w:r>
      <w:r w:rsidRPr="00BF14FA">
        <w:rPr>
          <w:b w:val="0"/>
          <w:noProof/>
          <w:sz w:val="18"/>
        </w:rPr>
        <w:t>421</w:t>
      </w:r>
      <w:r w:rsidRPr="00BF14FA">
        <w:rPr>
          <w:b w:val="0"/>
          <w:noProof/>
          <w:sz w:val="18"/>
        </w:rPr>
        <w:fldChar w:fldCharType="end"/>
      </w:r>
    </w:p>
    <w:p w14:paraId="0307D7DB" w14:textId="77777777" w:rsidR="00BF14FA" w:rsidRDefault="00BF14FA">
      <w:pPr>
        <w:pStyle w:val="TOC3"/>
        <w:rPr>
          <w:rFonts w:asciiTheme="minorHAnsi" w:eastAsiaTheme="minorEastAsia" w:hAnsiTheme="minorHAnsi" w:cstheme="minorBidi"/>
          <w:b w:val="0"/>
          <w:noProof/>
          <w:kern w:val="0"/>
          <w:szCs w:val="22"/>
        </w:rPr>
      </w:pPr>
      <w:r>
        <w:rPr>
          <w:noProof/>
        </w:rPr>
        <w:t>Division 65.E.1—Grant of licences</w:t>
      </w:r>
      <w:r w:rsidRPr="00BF14FA">
        <w:rPr>
          <w:b w:val="0"/>
          <w:noProof/>
          <w:sz w:val="18"/>
        </w:rPr>
        <w:tab/>
      </w:r>
      <w:r w:rsidRPr="00BF14FA">
        <w:rPr>
          <w:b w:val="0"/>
          <w:noProof/>
          <w:sz w:val="18"/>
        </w:rPr>
        <w:fldChar w:fldCharType="begin"/>
      </w:r>
      <w:r w:rsidRPr="00BF14FA">
        <w:rPr>
          <w:b w:val="0"/>
          <w:noProof/>
          <w:sz w:val="18"/>
        </w:rPr>
        <w:instrText xml:space="preserve"> PAGEREF _Toc424739277 \h </w:instrText>
      </w:r>
      <w:r w:rsidRPr="00BF14FA">
        <w:rPr>
          <w:b w:val="0"/>
          <w:noProof/>
          <w:sz w:val="18"/>
        </w:rPr>
      </w:r>
      <w:r w:rsidRPr="00BF14FA">
        <w:rPr>
          <w:b w:val="0"/>
          <w:noProof/>
          <w:sz w:val="18"/>
        </w:rPr>
        <w:fldChar w:fldCharType="separate"/>
      </w:r>
      <w:r w:rsidRPr="00BF14FA">
        <w:rPr>
          <w:b w:val="0"/>
          <w:noProof/>
          <w:sz w:val="18"/>
        </w:rPr>
        <w:t>421</w:t>
      </w:r>
      <w:r w:rsidRPr="00BF14FA">
        <w:rPr>
          <w:b w:val="0"/>
          <w:noProof/>
          <w:sz w:val="18"/>
        </w:rPr>
        <w:fldChar w:fldCharType="end"/>
      </w:r>
    </w:p>
    <w:p w14:paraId="5EF0947E" w14:textId="4461FBDF" w:rsidR="00BF14FA" w:rsidRDefault="00BF14FA">
      <w:pPr>
        <w:pStyle w:val="TOC5"/>
        <w:rPr>
          <w:rFonts w:asciiTheme="minorHAnsi" w:eastAsiaTheme="minorEastAsia" w:hAnsiTheme="minorHAnsi" w:cstheme="minorBidi"/>
          <w:noProof/>
          <w:kern w:val="0"/>
          <w:sz w:val="22"/>
          <w:szCs w:val="22"/>
        </w:rPr>
      </w:pPr>
      <w:r>
        <w:rPr>
          <w:noProof/>
        </w:rPr>
        <w:t>65.175</w:t>
      </w:r>
      <w:r>
        <w:rPr>
          <w:noProof/>
        </w:rPr>
        <w:tab/>
        <w:t>Definitions for this Subpart</w:t>
      </w:r>
      <w:r w:rsidRPr="00BF14FA">
        <w:rPr>
          <w:noProof/>
        </w:rPr>
        <w:tab/>
      </w:r>
      <w:r w:rsidRPr="00BF14FA">
        <w:rPr>
          <w:noProof/>
        </w:rPr>
        <w:fldChar w:fldCharType="begin"/>
      </w:r>
      <w:r w:rsidRPr="00BF14FA">
        <w:rPr>
          <w:noProof/>
        </w:rPr>
        <w:instrText xml:space="preserve"> PAGEREF _Toc424739278 \h </w:instrText>
      </w:r>
      <w:r w:rsidRPr="00BF14FA">
        <w:rPr>
          <w:noProof/>
        </w:rPr>
      </w:r>
      <w:r w:rsidRPr="00BF14FA">
        <w:rPr>
          <w:noProof/>
        </w:rPr>
        <w:fldChar w:fldCharType="separate"/>
      </w:r>
      <w:r w:rsidRPr="00BF14FA">
        <w:rPr>
          <w:noProof/>
        </w:rPr>
        <w:t>421</w:t>
      </w:r>
      <w:r w:rsidRPr="00BF14FA">
        <w:rPr>
          <w:noProof/>
        </w:rPr>
        <w:fldChar w:fldCharType="end"/>
      </w:r>
    </w:p>
    <w:p w14:paraId="4E7D9EDC" w14:textId="2642B901" w:rsidR="00BF14FA" w:rsidRDefault="00BF14FA">
      <w:pPr>
        <w:pStyle w:val="TOC5"/>
        <w:rPr>
          <w:rFonts w:asciiTheme="minorHAnsi" w:eastAsiaTheme="minorEastAsia" w:hAnsiTheme="minorHAnsi" w:cstheme="minorBidi"/>
          <w:noProof/>
          <w:kern w:val="0"/>
          <w:sz w:val="22"/>
          <w:szCs w:val="22"/>
        </w:rPr>
      </w:pPr>
      <w:r>
        <w:rPr>
          <w:noProof/>
        </w:rPr>
        <w:t>65.180</w:t>
      </w:r>
      <w:r>
        <w:rPr>
          <w:noProof/>
        </w:rPr>
        <w:tab/>
        <w:t>How to apply</w:t>
      </w:r>
      <w:r w:rsidRPr="00BF14FA">
        <w:rPr>
          <w:noProof/>
        </w:rPr>
        <w:tab/>
      </w:r>
      <w:r w:rsidRPr="00BF14FA">
        <w:rPr>
          <w:noProof/>
        </w:rPr>
        <w:fldChar w:fldCharType="begin"/>
      </w:r>
      <w:r w:rsidRPr="00BF14FA">
        <w:rPr>
          <w:noProof/>
        </w:rPr>
        <w:instrText xml:space="preserve"> PAGEREF _Toc424739279 \h </w:instrText>
      </w:r>
      <w:r w:rsidRPr="00BF14FA">
        <w:rPr>
          <w:noProof/>
        </w:rPr>
      </w:r>
      <w:r w:rsidRPr="00BF14FA">
        <w:rPr>
          <w:noProof/>
        </w:rPr>
        <w:fldChar w:fldCharType="separate"/>
      </w:r>
      <w:r w:rsidRPr="00BF14FA">
        <w:rPr>
          <w:noProof/>
        </w:rPr>
        <w:t>421</w:t>
      </w:r>
      <w:r w:rsidRPr="00BF14FA">
        <w:rPr>
          <w:noProof/>
        </w:rPr>
        <w:fldChar w:fldCharType="end"/>
      </w:r>
    </w:p>
    <w:p w14:paraId="44443CC8" w14:textId="30921FE4" w:rsidR="00BF14FA" w:rsidRDefault="00BF14FA">
      <w:pPr>
        <w:pStyle w:val="TOC5"/>
        <w:rPr>
          <w:rFonts w:asciiTheme="minorHAnsi" w:eastAsiaTheme="minorEastAsia" w:hAnsiTheme="minorHAnsi" w:cstheme="minorBidi"/>
          <w:noProof/>
          <w:kern w:val="0"/>
          <w:sz w:val="22"/>
          <w:szCs w:val="22"/>
        </w:rPr>
      </w:pPr>
      <w:r>
        <w:rPr>
          <w:noProof/>
        </w:rPr>
        <w:t>65.225</w:t>
      </w:r>
      <w:r>
        <w:rPr>
          <w:noProof/>
        </w:rPr>
        <w:tab/>
        <w:t>Grant of licence</w:t>
      </w:r>
      <w:r w:rsidRPr="00BF14FA">
        <w:rPr>
          <w:noProof/>
        </w:rPr>
        <w:tab/>
      </w:r>
      <w:r w:rsidRPr="00BF14FA">
        <w:rPr>
          <w:noProof/>
        </w:rPr>
        <w:fldChar w:fldCharType="begin"/>
      </w:r>
      <w:r w:rsidRPr="00BF14FA">
        <w:rPr>
          <w:noProof/>
        </w:rPr>
        <w:instrText xml:space="preserve"> PAGEREF _Toc424739280 \h </w:instrText>
      </w:r>
      <w:r w:rsidRPr="00BF14FA">
        <w:rPr>
          <w:noProof/>
        </w:rPr>
      </w:r>
      <w:r w:rsidRPr="00BF14FA">
        <w:rPr>
          <w:noProof/>
        </w:rPr>
        <w:fldChar w:fldCharType="separate"/>
      </w:r>
      <w:r w:rsidRPr="00BF14FA">
        <w:rPr>
          <w:noProof/>
        </w:rPr>
        <w:t>422</w:t>
      </w:r>
      <w:r w:rsidRPr="00BF14FA">
        <w:rPr>
          <w:noProof/>
        </w:rPr>
        <w:fldChar w:fldCharType="end"/>
      </w:r>
    </w:p>
    <w:p w14:paraId="08DC9CDA" w14:textId="19FD41F8" w:rsidR="00BF14FA" w:rsidRDefault="00BF14FA">
      <w:pPr>
        <w:pStyle w:val="TOC5"/>
        <w:rPr>
          <w:rFonts w:asciiTheme="minorHAnsi" w:eastAsiaTheme="minorEastAsia" w:hAnsiTheme="minorHAnsi" w:cstheme="minorBidi"/>
          <w:noProof/>
          <w:kern w:val="0"/>
          <w:sz w:val="22"/>
          <w:szCs w:val="22"/>
        </w:rPr>
      </w:pPr>
      <w:r>
        <w:rPr>
          <w:noProof/>
        </w:rPr>
        <w:t>65.230</w:t>
      </w:r>
      <w:r>
        <w:rPr>
          <w:noProof/>
        </w:rPr>
        <w:tab/>
        <w:t>When decision must be made</w:t>
      </w:r>
      <w:r w:rsidRPr="00BF14FA">
        <w:rPr>
          <w:noProof/>
        </w:rPr>
        <w:tab/>
      </w:r>
      <w:r w:rsidRPr="00BF14FA">
        <w:rPr>
          <w:noProof/>
        </w:rPr>
        <w:fldChar w:fldCharType="begin"/>
      </w:r>
      <w:r w:rsidRPr="00BF14FA">
        <w:rPr>
          <w:noProof/>
        </w:rPr>
        <w:instrText xml:space="preserve"> PAGEREF _Toc424739281 \h </w:instrText>
      </w:r>
      <w:r w:rsidRPr="00BF14FA">
        <w:rPr>
          <w:noProof/>
        </w:rPr>
      </w:r>
      <w:r w:rsidRPr="00BF14FA">
        <w:rPr>
          <w:noProof/>
        </w:rPr>
        <w:fldChar w:fldCharType="separate"/>
      </w:r>
      <w:r w:rsidRPr="00BF14FA">
        <w:rPr>
          <w:noProof/>
        </w:rPr>
        <w:t>422</w:t>
      </w:r>
      <w:r w:rsidRPr="00BF14FA">
        <w:rPr>
          <w:noProof/>
        </w:rPr>
        <w:fldChar w:fldCharType="end"/>
      </w:r>
    </w:p>
    <w:p w14:paraId="127A02A8" w14:textId="77777777" w:rsidR="00BF14FA" w:rsidRDefault="00BF14FA">
      <w:pPr>
        <w:pStyle w:val="TOC3"/>
        <w:rPr>
          <w:rFonts w:asciiTheme="minorHAnsi" w:eastAsiaTheme="minorEastAsia" w:hAnsiTheme="minorHAnsi" w:cstheme="minorBidi"/>
          <w:b w:val="0"/>
          <w:noProof/>
          <w:kern w:val="0"/>
          <w:szCs w:val="22"/>
        </w:rPr>
      </w:pPr>
      <w:r>
        <w:rPr>
          <w:noProof/>
        </w:rPr>
        <w:t>Division 65.E.2</w:t>
      </w:r>
      <w:r w:rsidRPr="00763619">
        <w:rPr>
          <w:bCs/>
          <w:noProof/>
        </w:rPr>
        <w:t>—</w:t>
      </w:r>
      <w:r>
        <w:rPr>
          <w:noProof/>
        </w:rPr>
        <w:t>Ongoing proficiency and medical testing</w:t>
      </w:r>
      <w:r w:rsidRPr="00BF14FA">
        <w:rPr>
          <w:b w:val="0"/>
          <w:noProof/>
          <w:sz w:val="18"/>
        </w:rPr>
        <w:tab/>
      </w:r>
      <w:r w:rsidRPr="00BF14FA">
        <w:rPr>
          <w:b w:val="0"/>
          <w:noProof/>
          <w:sz w:val="18"/>
        </w:rPr>
        <w:fldChar w:fldCharType="begin"/>
      </w:r>
      <w:r w:rsidRPr="00BF14FA">
        <w:rPr>
          <w:b w:val="0"/>
          <w:noProof/>
          <w:sz w:val="18"/>
        </w:rPr>
        <w:instrText xml:space="preserve"> PAGEREF _Toc424739282 \h </w:instrText>
      </w:r>
      <w:r w:rsidRPr="00BF14FA">
        <w:rPr>
          <w:b w:val="0"/>
          <w:noProof/>
          <w:sz w:val="18"/>
        </w:rPr>
      </w:r>
      <w:r w:rsidRPr="00BF14FA">
        <w:rPr>
          <w:b w:val="0"/>
          <w:noProof/>
          <w:sz w:val="18"/>
        </w:rPr>
        <w:fldChar w:fldCharType="separate"/>
      </w:r>
      <w:r w:rsidRPr="00BF14FA">
        <w:rPr>
          <w:b w:val="0"/>
          <w:noProof/>
          <w:sz w:val="18"/>
        </w:rPr>
        <w:t>423</w:t>
      </w:r>
      <w:r w:rsidRPr="00BF14FA">
        <w:rPr>
          <w:b w:val="0"/>
          <w:noProof/>
          <w:sz w:val="18"/>
        </w:rPr>
        <w:fldChar w:fldCharType="end"/>
      </w:r>
    </w:p>
    <w:p w14:paraId="6DC4A7FE" w14:textId="4486B1D4" w:rsidR="00BF14FA" w:rsidRDefault="00BF14FA">
      <w:pPr>
        <w:pStyle w:val="TOC5"/>
        <w:rPr>
          <w:rFonts w:asciiTheme="minorHAnsi" w:eastAsiaTheme="minorEastAsia" w:hAnsiTheme="minorHAnsi" w:cstheme="minorBidi"/>
          <w:noProof/>
          <w:kern w:val="0"/>
          <w:sz w:val="22"/>
          <w:szCs w:val="22"/>
        </w:rPr>
      </w:pPr>
      <w:r>
        <w:rPr>
          <w:noProof/>
        </w:rPr>
        <w:t>65.250</w:t>
      </w:r>
      <w:r>
        <w:rPr>
          <w:noProof/>
        </w:rPr>
        <w:tab/>
        <w:t>Re</w:t>
      </w:r>
      <w:r>
        <w:rPr>
          <w:noProof/>
        </w:rPr>
        <w:noBreakHyphen/>
        <w:t>examination or re</w:t>
      </w:r>
      <w:r>
        <w:rPr>
          <w:noProof/>
        </w:rPr>
        <w:noBreakHyphen/>
        <w:t>assessment of licence or qualification holder</w:t>
      </w:r>
      <w:r w:rsidRPr="00BF14FA">
        <w:rPr>
          <w:noProof/>
        </w:rPr>
        <w:tab/>
      </w:r>
      <w:r w:rsidRPr="00BF14FA">
        <w:rPr>
          <w:noProof/>
        </w:rPr>
        <w:fldChar w:fldCharType="begin"/>
      </w:r>
      <w:r w:rsidRPr="00BF14FA">
        <w:rPr>
          <w:noProof/>
        </w:rPr>
        <w:instrText xml:space="preserve"> PAGEREF _Toc424739283 \h </w:instrText>
      </w:r>
      <w:r w:rsidRPr="00BF14FA">
        <w:rPr>
          <w:noProof/>
        </w:rPr>
      </w:r>
      <w:r w:rsidRPr="00BF14FA">
        <w:rPr>
          <w:noProof/>
        </w:rPr>
        <w:fldChar w:fldCharType="separate"/>
      </w:r>
      <w:r w:rsidRPr="00BF14FA">
        <w:rPr>
          <w:noProof/>
        </w:rPr>
        <w:t>423</w:t>
      </w:r>
      <w:r w:rsidRPr="00BF14FA">
        <w:rPr>
          <w:noProof/>
        </w:rPr>
        <w:fldChar w:fldCharType="end"/>
      </w:r>
    </w:p>
    <w:p w14:paraId="2C6DA79F" w14:textId="77777777" w:rsidR="00BF14FA" w:rsidRDefault="00BF14FA">
      <w:pPr>
        <w:pStyle w:val="TOC3"/>
        <w:rPr>
          <w:rFonts w:asciiTheme="minorHAnsi" w:eastAsiaTheme="minorEastAsia" w:hAnsiTheme="minorHAnsi" w:cstheme="minorBidi"/>
          <w:b w:val="0"/>
          <w:noProof/>
          <w:kern w:val="0"/>
          <w:szCs w:val="22"/>
        </w:rPr>
      </w:pPr>
      <w:r>
        <w:rPr>
          <w:noProof/>
        </w:rPr>
        <w:t>Division 65.E.3</w:t>
      </w:r>
      <w:r w:rsidRPr="00763619">
        <w:rPr>
          <w:bCs/>
          <w:noProof/>
        </w:rPr>
        <w:t>—</w:t>
      </w:r>
      <w:r>
        <w:rPr>
          <w:noProof/>
        </w:rPr>
        <w:t>Suspension and cancellation of licences</w:t>
      </w:r>
      <w:r w:rsidRPr="00BF14FA">
        <w:rPr>
          <w:b w:val="0"/>
          <w:noProof/>
          <w:sz w:val="18"/>
        </w:rPr>
        <w:tab/>
      </w:r>
      <w:r w:rsidRPr="00BF14FA">
        <w:rPr>
          <w:b w:val="0"/>
          <w:noProof/>
          <w:sz w:val="18"/>
        </w:rPr>
        <w:fldChar w:fldCharType="begin"/>
      </w:r>
      <w:r w:rsidRPr="00BF14FA">
        <w:rPr>
          <w:b w:val="0"/>
          <w:noProof/>
          <w:sz w:val="18"/>
        </w:rPr>
        <w:instrText xml:space="preserve"> PAGEREF _Toc424739284 \h </w:instrText>
      </w:r>
      <w:r w:rsidRPr="00BF14FA">
        <w:rPr>
          <w:b w:val="0"/>
          <w:noProof/>
          <w:sz w:val="18"/>
        </w:rPr>
      </w:r>
      <w:r w:rsidRPr="00BF14FA">
        <w:rPr>
          <w:b w:val="0"/>
          <w:noProof/>
          <w:sz w:val="18"/>
        </w:rPr>
        <w:fldChar w:fldCharType="separate"/>
      </w:r>
      <w:r w:rsidRPr="00BF14FA">
        <w:rPr>
          <w:b w:val="0"/>
          <w:noProof/>
          <w:sz w:val="18"/>
        </w:rPr>
        <w:t>424</w:t>
      </w:r>
      <w:r w:rsidRPr="00BF14FA">
        <w:rPr>
          <w:b w:val="0"/>
          <w:noProof/>
          <w:sz w:val="18"/>
        </w:rPr>
        <w:fldChar w:fldCharType="end"/>
      </w:r>
    </w:p>
    <w:p w14:paraId="05C44B44" w14:textId="69056E0E" w:rsidR="00BF14FA" w:rsidRDefault="00BF14FA">
      <w:pPr>
        <w:pStyle w:val="TOC5"/>
        <w:rPr>
          <w:rFonts w:asciiTheme="minorHAnsi" w:eastAsiaTheme="minorEastAsia" w:hAnsiTheme="minorHAnsi" w:cstheme="minorBidi"/>
          <w:noProof/>
          <w:kern w:val="0"/>
          <w:sz w:val="22"/>
          <w:szCs w:val="22"/>
        </w:rPr>
      </w:pPr>
      <w:r>
        <w:rPr>
          <w:noProof/>
        </w:rPr>
        <w:t>65.255</w:t>
      </w:r>
      <w:r>
        <w:rPr>
          <w:noProof/>
        </w:rPr>
        <w:tab/>
        <w:t>Provisional suspension of licence pending examination or assessment</w:t>
      </w:r>
      <w:r w:rsidRPr="00BF14FA">
        <w:rPr>
          <w:noProof/>
        </w:rPr>
        <w:tab/>
      </w:r>
      <w:r w:rsidRPr="00BF14FA">
        <w:rPr>
          <w:noProof/>
        </w:rPr>
        <w:fldChar w:fldCharType="begin"/>
      </w:r>
      <w:r w:rsidRPr="00BF14FA">
        <w:rPr>
          <w:noProof/>
        </w:rPr>
        <w:instrText xml:space="preserve"> PAGEREF _Toc424739285 \h </w:instrText>
      </w:r>
      <w:r w:rsidRPr="00BF14FA">
        <w:rPr>
          <w:noProof/>
        </w:rPr>
      </w:r>
      <w:r w:rsidRPr="00BF14FA">
        <w:rPr>
          <w:noProof/>
        </w:rPr>
        <w:fldChar w:fldCharType="separate"/>
      </w:r>
      <w:r w:rsidRPr="00BF14FA">
        <w:rPr>
          <w:noProof/>
        </w:rPr>
        <w:t>424</w:t>
      </w:r>
      <w:r w:rsidRPr="00BF14FA">
        <w:rPr>
          <w:noProof/>
        </w:rPr>
        <w:fldChar w:fldCharType="end"/>
      </w:r>
    </w:p>
    <w:p w14:paraId="568834A3" w14:textId="3256CE83" w:rsidR="00BF14FA" w:rsidRDefault="00BF14FA">
      <w:pPr>
        <w:pStyle w:val="TOC5"/>
        <w:rPr>
          <w:rFonts w:asciiTheme="minorHAnsi" w:eastAsiaTheme="minorEastAsia" w:hAnsiTheme="minorHAnsi" w:cstheme="minorBidi"/>
          <w:noProof/>
          <w:kern w:val="0"/>
          <w:sz w:val="22"/>
          <w:szCs w:val="22"/>
        </w:rPr>
      </w:pPr>
      <w:r>
        <w:rPr>
          <w:noProof/>
        </w:rPr>
        <w:t>65.260</w:t>
      </w:r>
      <w:r>
        <w:rPr>
          <w:noProof/>
        </w:rPr>
        <w:tab/>
        <w:t>Provisional suspension of licence etc during investigation</w:t>
      </w:r>
      <w:r w:rsidRPr="00BF14FA">
        <w:rPr>
          <w:noProof/>
        </w:rPr>
        <w:tab/>
      </w:r>
      <w:r w:rsidRPr="00BF14FA">
        <w:rPr>
          <w:noProof/>
        </w:rPr>
        <w:fldChar w:fldCharType="begin"/>
      </w:r>
      <w:r w:rsidRPr="00BF14FA">
        <w:rPr>
          <w:noProof/>
        </w:rPr>
        <w:instrText xml:space="preserve"> PAGEREF _Toc424739286 \h </w:instrText>
      </w:r>
      <w:r w:rsidRPr="00BF14FA">
        <w:rPr>
          <w:noProof/>
        </w:rPr>
      </w:r>
      <w:r w:rsidRPr="00BF14FA">
        <w:rPr>
          <w:noProof/>
        </w:rPr>
        <w:fldChar w:fldCharType="separate"/>
      </w:r>
      <w:r w:rsidRPr="00BF14FA">
        <w:rPr>
          <w:noProof/>
        </w:rPr>
        <w:t>424</w:t>
      </w:r>
      <w:r w:rsidRPr="00BF14FA">
        <w:rPr>
          <w:noProof/>
        </w:rPr>
        <w:fldChar w:fldCharType="end"/>
      </w:r>
    </w:p>
    <w:p w14:paraId="42582F40" w14:textId="1275E829" w:rsidR="00BF14FA" w:rsidRDefault="00BF14FA">
      <w:pPr>
        <w:pStyle w:val="TOC5"/>
        <w:rPr>
          <w:rFonts w:asciiTheme="minorHAnsi" w:eastAsiaTheme="minorEastAsia" w:hAnsiTheme="minorHAnsi" w:cstheme="minorBidi"/>
          <w:noProof/>
          <w:kern w:val="0"/>
          <w:sz w:val="22"/>
          <w:szCs w:val="22"/>
        </w:rPr>
      </w:pPr>
      <w:r>
        <w:rPr>
          <w:noProof/>
        </w:rPr>
        <w:t>65.265</w:t>
      </w:r>
      <w:r>
        <w:rPr>
          <w:noProof/>
        </w:rPr>
        <w:tab/>
        <w:t>Show cause procedure</w:t>
      </w:r>
      <w:r w:rsidRPr="00BF14FA">
        <w:rPr>
          <w:noProof/>
        </w:rPr>
        <w:tab/>
      </w:r>
      <w:r w:rsidRPr="00BF14FA">
        <w:rPr>
          <w:noProof/>
        </w:rPr>
        <w:fldChar w:fldCharType="begin"/>
      </w:r>
      <w:r w:rsidRPr="00BF14FA">
        <w:rPr>
          <w:noProof/>
        </w:rPr>
        <w:instrText xml:space="preserve"> PAGEREF _Toc424739287 \h </w:instrText>
      </w:r>
      <w:r w:rsidRPr="00BF14FA">
        <w:rPr>
          <w:noProof/>
        </w:rPr>
      </w:r>
      <w:r w:rsidRPr="00BF14FA">
        <w:rPr>
          <w:noProof/>
        </w:rPr>
        <w:fldChar w:fldCharType="separate"/>
      </w:r>
      <w:r w:rsidRPr="00BF14FA">
        <w:rPr>
          <w:noProof/>
        </w:rPr>
        <w:t>425</w:t>
      </w:r>
      <w:r w:rsidRPr="00BF14FA">
        <w:rPr>
          <w:noProof/>
        </w:rPr>
        <w:fldChar w:fldCharType="end"/>
      </w:r>
    </w:p>
    <w:p w14:paraId="4C198284" w14:textId="5EB97B60" w:rsidR="00BF14FA" w:rsidRDefault="00BF14FA">
      <w:pPr>
        <w:pStyle w:val="TOC5"/>
        <w:rPr>
          <w:rFonts w:asciiTheme="minorHAnsi" w:eastAsiaTheme="minorEastAsia" w:hAnsiTheme="minorHAnsi" w:cstheme="minorBidi"/>
          <w:noProof/>
          <w:kern w:val="0"/>
          <w:sz w:val="22"/>
          <w:szCs w:val="22"/>
        </w:rPr>
      </w:pPr>
      <w:r>
        <w:rPr>
          <w:noProof/>
        </w:rPr>
        <w:t>65.270</w:t>
      </w:r>
      <w:r>
        <w:rPr>
          <w:noProof/>
        </w:rPr>
        <w:tab/>
        <w:t>CASA’s powers in respect of licence etc</w:t>
      </w:r>
      <w:r w:rsidRPr="00BF14FA">
        <w:rPr>
          <w:noProof/>
        </w:rPr>
        <w:tab/>
      </w:r>
      <w:r w:rsidRPr="00BF14FA">
        <w:rPr>
          <w:noProof/>
        </w:rPr>
        <w:fldChar w:fldCharType="begin"/>
      </w:r>
      <w:r w:rsidRPr="00BF14FA">
        <w:rPr>
          <w:noProof/>
        </w:rPr>
        <w:instrText xml:space="preserve"> PAGEREF _Toc424739288 \h </w:instrText>
      </w:r>
      <w:r w:rsidRPr="00BF14FA">
        <w:rPr>
          <w:noProof/>
        </w:rPr>
      </w:r>
      <w:r w:rsidRPr="00BF14FA">
        <w:rPr>
          <w:noProof/>
        </w:rPr>
        <w:fldChar w:fldCharType="separate"/>
      </w:r>
      <w:r w:rsidRPr="00BF14FA">
        <w:rPr>
          <w:noProof/>
        </w:rPr>
        <w:t>426</w:t>
      </w:r>
      <w:r w:rsidRPr="00BF14FA">
        <w:rPr>
          <w:noProof/>
        </w:rPr>
        <w:fldChar w:fldCharType="end"/>
      </w:r>
    </w:p>
    <w:p w14:paraId="09B0DABF" w14:textId="131520C7" w:rsidR="00BF14FA" w:rsidRDefault="00BF14FA">
      <w:pPr>
        <w:pStyle w:val="TOC5"/>
        <w:rPr>
          <w:rFonts w:asciiTheme="minorHAnsi" w:eastAsiaTheme="minorEastAsia" w:hAnsiTheme="minorHAnsi" w:cstheme="minorBidi"/>
          <w:noProof/>
          <w:kern w:val="0"/>
          <w:sz w:val="22"/>
          <w:szCs w:val="22"/>
        </w:rPr>
      </w:pPr>
      <w:r>
        <w:rPr>
          <w:noProof/>
        </w:rPr>
        <w:t>65.275</w:t>
      </w:r>
      <w:r>
        <w:rPr>
          <w:noProof/>
        </w:rPr>
        <w:tab/>
        <w:t>Choice between cancellation and suspension</w:t>
      </w:r>
      <w:r w:rsidRPr="00BF14FA">
        <w:rPr>
          <w:noProof/>
        </w:rPr>
        <w:tab/>
      </w:r>
      <w:r w:rsidRPr="00BF14FA">
        <w:rPr>
          <w:noProof/>
        </w:rPr>
        <w:fldChar w:fldCharType="begin"/>
      </w:r>
      <w:r w:rsidRPr="00BF14FA">
        <w:rPr>
          <w:noProof/>
        </w:rPr>
        <w:instrText xml:space="preserve"> PAGEREF _Toc424739289 \h </w:instrText>
      </w:r>
      <w:r w:rsidRPr="00BF14FA">
        <w:rPr>
          <w:noProof/>
        </w:rPr>
      </w:r>
      <w:r w:rsidRPr="00BF14FA">
        <w:rPr>
          <w:noProof/>
        </w:rPr>
        <w:fldChar w:fldCharType="separate"/>
      </w:r>
      <w:r w:rsidRPr="00BF14FA">
        <w:rPr>
          <w:noProof/>
        </w:rPr>
        <w:t>426</w:t>
      </w:r>
      <w:r w:rsidRPr="00BF14FA">
        <w:rPr>
          <w:noProof/>
        </w:rPr>
        <w:fldChar w:fldCharType="end"/>
      </w:r>
    </w:p>
    <w:p w14:paraId="60C48E3A" w14:textId="3D8B087F" w:rsidR="00BF14FA" w:rsidRDefault="00BF14FA">
      <w:pPr>
        <w:pStyle w:val="TOC5"/>
        <w:rPr>
          <w:rFonts w:asciiTheme="minorHAnsi" w:eastAsiaTheme="minorEastAsia" w:hAnsiTheme="minorHAnsi" w:cstheme="minorBidi"/>
          <w:noProof/>
          <w:kern w:val="0"/>
          <w:sz w:val="22"/>
          <w:szCs w:val="22"/>
        </w:rPr>
      </w:pPr>
      <w:r>
        <w:rPr>
          <w:noProof/>
        </w:rPr>
        <w:t>65.280</w:t>
      </w:r>
      <w:r>
        <w:rPr>
          <w:noProof/>
        </w:rPr>
        <w:tab/>
        <w:t>Procedure for decision</w:t>
      </w:r>
      <w:r w:rsidRPr="00BF14FA">
        <w:rPr>
          <w:noProof/>
        </w:rPr>
        <w:tab/>
      </w:r>
      <w:r w:rsidRPr="00BF14FA">
        <w:rPr>
          <w:noProof/>
        </w:rPr>
        <w:fldChar w:fldCharType="begin"/>
      </w:r>
      <w:r w:rsidRPr="00BF14FA">
        <w:rPr>
          <w:noProof/>
        </w:rPr>
        <w:instrText xml:space="preserve"> PAGEREF _Toc424739290 \h </w:instrText>
      </w:r>
      <w:r w:rsidRPr="00BF14FA">
        <w:rPr>
          <w:noProof/>
        </w:rPr>
      </w:r>
      <w:r w:rsidRPr="00BF14FA">
        <w:rPr>
          <w:noProof/>
        </w:rPr>
        <w:fldChar w:fldCharType="separate"/>
      </w:r>
      <w:r w:rsidRPr="00BF14FA">
        <w:rPr>
          <w:noProof/>
        </w:rPr>
        <w:t>427</w:t>
      </w:r>
      <w:r w:rsidRPr="00BF14FA">
        <w:rPr>
          <w:noProof/>
        </w:rPr>
        <w:fldChar w:fldCharType="end"/>
      </w:r>
    </w:p>
    <w:p w14:paraId="6F9133CA" w14:textId="2169400B" w:rsidR="00BF14FA" w:rsidRDefault="00BF14FA">
      <w:pPr>
        <w:pStyle w:val="TOC5"/>
        <w:rPr>
          <w:rFonts w:asciiTheme="minorHAnsi" w:eastAsiaTheme="minorEastAsia" w:hAnsiTheme="minorHAnsi" w:cstheme="minorBidi"/>
          <w:noProof/>
          <w:kern w:val="0"/>
          <w:sz w:val="22"/>
          <w:szCs w:val="22"/>
        </w:rPr>
      </w:pPr>
      <w:r>
        <w:rPr>
          <w:noProof/>
        </w:rPr>
        <w:t>65.285</w:t>
      </w:r>
      <w:r>
        <w:rPr>
          <w:noProof/>
        </w:rPr>
        <w:tab/>
        <w:t>Effect of suspension or provisional suspension of authorisation</w:t>
      </w:r>
      <w:r w:rsidRPr="00BF14FA">
        <w:rPr>
          <w:noProof/>
        </w:rPr>
        <w:tab/>
      </w:r>
      <w:r w:rsidRPr="00BF14FA">
        <w:rPr>
          <w:noProof/>
        </w:rPr>
        <w:fldChar w:fldCharType="begin"/>
      </w:r>
      <w:r w:rsidRPr="00BF14FA">
        <w:rPr>
          <w:noProof/>
        </w:rPr>
        <w:instrText xml:space="preserve"> PAGEREF _Toc424739291 \h </w:instrText>
      </w:r>
      <w:r w:rsidRPr="00BF14FA">
        <w:rPr>
          <w:noProof/>
        </w:rPr>
      </w:r>
      <w:r w:rsidRPr="00BF14FA">
        <w:rPr>
          <w:noProof/>
        </w:rPr>
        <w:fldChar w:fldCharType="separate"/>
      </w:r>
      <w:r w:rsidRPr="00BF14FA">
        <w:rPr>
          <w:noProof/>
        </w:rPr>
        <w:t>428</w:t>
      </w:r>
      <w:r w:rsidRPr="00BF14FA">
        <w:rPr>
          <w:noProof/>
        </w:rPr>
        <w:fldChar w:fldCharType="end"/>
      </w:r>
    </w:p>
    <w:p w14:paraId="307CBBBA" w14:textId="77777777" w:rsidR="00BF14FA" w:rsidRDefault="00BF14FA">
      <w:pPr>
        <w:pStyle w:val="TOC2"/>
        <w:rPr>
          <w:rFonts w:asciiTheme="minorHAnsi" w:eastAsiaTheme="minorEastAsia" w:hAnsiTheme="minorHAnsi" w:cstheme="minorBidi"/>
          <w:b w:val="0"/>
          <w:noProof/>
          <w:kern w:val="0"/>
          <w:sz w:val="22"/>
          <w:szCs w:val="22"/>
        </w:rPr>
      </w:pPr>
      <w:r>
        <w:rPr>
          <w:noProof/>
        </w:rPr>
        <w:t>Part 66—Continuing airworthiness—aircraft engineer licences and ratings</w:t>
      </w:r>
      <w:r w:rsidRPr="00BF14FA">
        <w:rPr>
          <w:b w:val="0"/>
          <w:noProof/>
          <w:sz w:val="18"/>
        </w:rPr>
        <w:tab/>
      </w:r>
      <w:r w:rsidRPr="00BF14FA">
        <w:rPr>
          <w:b w:val="0"/>
          <w:noProof/>
          <w:sz w:val="18"/>
        </w:rPr>
        <w:fldChar w:fldCharType="begin"/>
      </w:r>
      <w:r w:rsidRPr="00BF14FA">
        <w:rPr>
          <w:b w:val="0"/>
          <w:noProof/>
          <w:sz w:val="18"/>
        </w:rPr>
        <w:instrText xml:space="preserve"> PAGEREF _Toc424739292 \h </w:instrText>
      </w:r>
      <w:r w:rsidRPr="00BF14FA">
        <w:rPr>
          <w:b w:val="0"/>
          <w:noProof/>
          <w:sz w:val="18"/>
        </w:rPr>
      </w:r>
      <w:r w:rsidRPr="00BF14FA">
        <w:rPr>
          <w:b w:val="0"/>
          <w:noProof/>
          <w:sz w:val="18"/>
        </w:rPr>
        <w:fldChar w:fldCharType="separate"/>
      </w:r>
      <w:r w:rsidRPr="00BF14FA">
        <w:rPr>
          <w:b w:val="0"/>
          <w:noProof/>
          <w:sz w:val="18"/>
        </w:rPr>
        <w:t>429</w:t>
      </w:r>
      <w:r w:rsidRPr="00BF14FA">
        <w:rPr>
          <w:b w:val="0"/>
          <w:noProof/>
          <w:sz w:val="18"/>
        </w:rPr>
        <w:fldChar w:fldCharType="end"/>
      </w:r>
    </w:p>
    <w:p w14:paraId="3C3AA543" w14:textId="77777777" w:rsidR="00BF14FA" w:rsidRDefault="00BF14FA">
      <w:pPr>
        <w:pStyle w:val="TOC2"/>
        <w:rPr>
          <w:rFonts w:asciiTheme="minorHAnsi" w:eastAsiaTheme="minorEastAsia" w:hAnsiTheme="minorHAnsi" w:cstheme="minorBidi"/>
          <w:b w:val="0"/>
          <w:noProof/>
          <w:kern w:val="0"/>
          <w:sz w:val="22"/>
          <w:szCs w:val="22"/>
        </w:rPr>
      </w:pPr>
      <w:r>
        <w:rPr>
          <w:noProof/>
        </w:rPr>
        <w:t>Subpart 66.A—General</w:t>
      </w:r>
      <w:r w:rsidRPr="00BF14FA">
        <w:rPr>
          <w:b w:val="0"/>
          <w:noProof/>
          <w:sz w:val="18"/>
        </w:rPr>
        <w:tab/>
      </w:r>
      <w:r w:rsidRPr="00BF14FA">
        <w:rPr>
          <w:b w:val="0"/>
          <w:noProof/>
          <w:sz w:val="18"/>
        </w:rPr>
        <w:fldChar w:fldCharType="begin"/>
      </w:r>
      <w:r w:rsidRPr="00BF14FA">
        <w:rPr>
          <w:b w:val="0"/>
          <w:noProof/>
          <w:sz w:val="18"/>
        </w:rPr>
        <w:instrText xml:space="preserve"> PAGEREF _Toc424739293 \h </w:instrText>
      </w:r>
      <w:r w:rsidRPr="00BF14FA">
        <w:rPr>
          <w:b w:val="0"/>
          <w:noProof/>
          <w:sz w:val="18"/>
        </w:rPr>
      </w:r>
      <w:r w:rsidRPr="00BF14FA">
        <w:rPr>
          <w:b w:val="0"/>
          <w:noProof/>
          <w:sz w:val="18"/>
        </w:rPr>
        <w:fldChar w:fldCharType="separate"/>
      </w:r>
      <w:r w:rsidRPr="00BF14FA">
        <w:rPr>
          <w:b w:val="0"/>
          <w:noProof/>
          <w:sz w:val="18"/>
        </w:rPr>
        <w:t>432</w:t>
      </w:r>
      <w:r w:rsidRPr="00BF14FA">
        <w:rPr>
          <w:b w:val="0"/>
          <w:noProof/>
          <w:sz w:val="18"/>
        </w:rPr>
        <w:fldChar w:fldCharType="end"/>
      </w:r>
    </w:p>
    <w:p w14:paraId="30E2DB40" w14:textId="45201292" w:rsidR="00BF14FA" w:rsidRDefault="00BF14FA">
      <w:pPr>
        <w:pStyle w:val="TOC5"/>
        <w:rPr>
          <w:rFonts w:asciiTheme="minorHAnsi" w:eastAsiaTheme="minorEastAsia" w:hAnsiTheme="minorHAnsi" w:cstheme="minorBidi"/>
          <w:noProof/>
          <w:kern w:val="0"/>
          <w:sz w:val="22"/>
          <w:szCs w:val="22"/>
        </w:rPr>
      </w:pPr>
      <w:r>
        <w:rPr>
          <w:noProof/>
        </w:rPr>
        <w:t>66.005</w:t>
      </w:r>
      <w:r>
        <w:rPr>
          <w:noProof/>
        </w:rPr>
        <w:tab/>
        <w:t>Purpose of Part</w:t>
      </w:r>
      <w:r w:rsidRPr="00BF14FA">
        <w:rPr>
          <w:noProof/>
        </w:rPr>
        <w:tab/>
      </w:r>
      <w:r w:rsidRPr="00BF14FA">
        <w:rPr>
          <w:noProof/>
        </w:rPr>
        <w:fldChar w:fldCharType="begin"/>
      </w:r>
      <w:r w:rsidRPr="00BF14FA">
        <w:rPr>
          <w:noProof/>
        </w:rPr>
        <w:instrText xml:space="preserve"> PAGEREF _Toc424739294 \h </w:instrText>
      </w:r>
      <w:r w:rsidRPr="00BF14FA">
        <w:rPr>
          <w:noProof/>
        </w:rPr>
      </w:r>
      <w:r w:rsidRPr="00BF14FA">
        <w:rPr>
          <w:noProof/>
        </w:rPr>
        <w:fldChar w:fldCharType="separate"/>
      </w:r>
      <w:r w:rsidRPr="00BF14FA">
        <w:rPr>
          <w:noProof/>
        </w:rPr>
        <w:t>432</w:t>
      </w:r>
      <w:r w:rsidRPr="00BF14FA">
        <w:rPr>
          <w:noProof/>
        </w:rPr>
        <w:fldChar w:fldCharType="end"/>
      </w:r>
    </w:p>
    <w:p w14:paraId="0A01ECE9" w14:textId="005EB7B9" w:rsidR="00BF14FA" w:rsidRDefault="00BF14FA">
      <w:pPr>
        <w:pStyle w:val="TOC5"/>
        <w:rPr>
          <w:rFonts w:asciiTheme="minorHAnsi" w:eastAsiaTheme="minorEastAsia" w:hAnsiTheme="minorHAnsi" w:cstheme="minorBidi"/>
          <w:noProof/>
          <w:kern w:val="0"/>
          <w:sz w:val="22"/>
          <w:szCs w:val="22"/>
        </w:rPr>
      </w:pPr>
      <w:r>
        <w:rPr>
          <w:noProof/>
        </w:rPr>
        <w:t>66.010</w:t>
      </w:r>
      <w:r>
        <w:rPr>
          <w:noProof/>
        </w:rPr>
        <w:tab/>
        <w:t>Definitions for Part</w:t>
      </w:r>
      <w:r w:rsidRPr="00BF14FA">
        <w:rPr>
          <w:noProof/>
        </w:rPr>
        <w:tab/>
      </w:r>
      <w:r w:rsidRPr="00BF14FA">
        <w:rPr>
          <w:noProof/>
        </w:rPr>
        <w:fldChar w:fldCharType="begin"/>
      </w:r>
      <w:r w:rsidRPr="00BF14FA">
        <w:rPr>
          <w:noProof/>
        </w:rPr>
        <w:instrText xml:space="preserve"> PAGEREF _Toc424739295 \h </w:instrText>
      </w:r>
      <w:r w:rsidRPr="00BF14FA">
        <w:rPr>
          <w:noProof/>
        </w:rPr>
      </w:r>
      <w:r w:rsidRPr="00BF14FA">
        <w:rPr>
          <w:noProof/>
        </w:rPr>
        <w:fldChar w:fldCharType="separate"/>
      </w:r>
      <w:r w:rsidRPr="00BF14FA">
        <w:rPr>
          <w:noProof/>
        </w:rPr>
        <w:t>432</w:t>
      </w:r>
      <w:r w:rsidRPr="00BF14FA">
        <w:rPr>
          <w:noProof/>
        </w:rPr>
        <w:fldChar w:fldCharType="end"/>
      </w:r>
    </w:p>
    <w:p w14:paraId="06EA6523" w14:textId="3AD824EB" w:rsidR="00BF14FA" w:rsidRDefault="00BF14FA">
      <w:pPr>
        <w:pStyle w:val="TOC5"/>
        <w:rPr>
          <w:rFonts w:asciiTheme="minorHAnsi" w:eastAsiaTheme="minorEastAsia" w:hAnsiTheme="minorHAnsi" w:cstheme="minorBidi"/>
          <w:noProof/>
          <w:kern w:val="0"/>
          <w:sz w:val="22"/>
          <w:szCs w:val="22"/>
        </w:rPr>
      </w:pPr>
      <w:r>
        <w:rPr>
          <w:noProof/>
        </w:rPr>
        <w:t>66.015</w:t>
      </w:r>
      <w:r>
        <w:rPr>
          <w:noProof/>
        </w:rPr>
        <w:tab/>
        <w:t>Part 66 Manual of Standards</w:t>
      </w:r>
      <w:r w:rsidRPr="00BF14FA">
        <w:rPr>
          <w:noProof/>
        </w:rPr>
        <w:tab/>
      </w:r>
      <w:r w:rsidRPr="00BF14FA">
        <w:rPr>
          <w:noProof/>
        </w:rPr>
        <w:fldChar w:fldCharType="begin"/>
      </w:r>
      <w:r w:rsidRPr="00BF14FA">
        <w:rPr>
          <w:noProof/>
        </w:rPr>
        <w:instrText xml:space="preserve"> PAGEREF _Toc424739296 \h </w:instrText>
      </w:r>
      <w:r w:rsidRPr="00BF14FA">
        <w:rPr>
          <w:noProof/>
        </w:rPr>
      </w:r>
      <w:r w:rsidRPr="00BF14FA">
        <w:rPr>
          <w:noProof/>
        </w:rPr>
        <w:fldChar w:fldCharType="separate"/>
      </w:r>
      <w:r w:rsidRPr="00BF14FA">
        <w:rPr>
          <w:noProof/>
        </w:rPr>
        <w:t>435</w:t>
      </w:r>
      <w:r w:rsidRPr="00BF14FA">
        <w:rPr>
          <w:noProof/>
        </w:rPr>
        <w:fldChar w:fldCharType="end"/>
      </w:r>
    </w:p>
    <w:p w14:paraId="6936B5EC" w14:textId="77777777" w:rsidR="00BF14FA" w:rsidRDefault="00BF14FA">
      <w:pPr>
        <w:pStyle w:val="TOC2"/>
        <w:rPr>
          <w:rFonts w:asciiTheme="minorHAnsi" w:eastAsiaTheme="minorEastAsia" w:hAnsiTheme="minorHAnsi" w:cstheme="minorBidi"/>
          <w:b w:val="0"/>
          <w:noProof/>
          <w:kern w:val="0"/>
          <w:sz w:val="22"/>
          <w:szCs w:val="22"/>
        </w:rPr>
      </w:pPr>
      <w:r>
        <w:rPr>
          <w:noProof/>
        </w:rPr>
        <w:t>Subpart 66.B—Aircraft engineer licences</w:t>
      </w:r>
      <w:r w:rsidRPr="00BF14FA">
        <w:rPr>
          <w:b w:val="0"/>
          <w:noProof/>
          <w:sz w:val="18"/>
        </w:rPr>
        <w:tab/>
      </w:r>
      <w:r w:rsidRPr="00BF14FA">
        <w:rPr>
          <w:b w:val="0"/>
          <w:noProof/>
          <w:sz w:val="18"/>
        </w:rPr>
        <w:fldChar w:fldCharType="begin"/>
      </w:r>
      <w:r w:rsidRPr="00BF14FA">
        <w:rPr>
          <w:b w:val="0"/>
          <w:noProof/>
          <w:sz w:val="18"/>
        </w:rPr>
        <w:instrText xml:space="preserve"> PAGEREF _Toc424739297 \h </w:instrText>
      </w:r>
      <w:r w:rsidRPr="00BF14FA">
        <w:rPr>
          <w:b w:val="0"/>
          <w:noProof/>
          <w:sz w:val="18"/>
        </w:rPr>
      </w:r>
      <w:r w:rsidRPr="00BF14FA">
        <w:rPr>
          <w:b w:val="0"/>
          <w:noProof/>
          <w:sz w:val="18"/>
        </w:rPr>
        <w:fldChar w:fldCharType="separate"/>
      </w:r>
      <w:r w:rsidRPr="00BF14FA">
        <w:rPr>
          <w:b w:val="0"/>
          <w:noProof/>
          <w:sz w:val="18"/>
        </w:rPr>
        <w:t>438</w:t>
      </w:r>
      <w:r w:rsidRPr="00BF14FA">
        <w:rPr>
          <w:b w:val="0"/>
          <w:noProof/>
          <w:sz w:val="18"/>
        </w:rPr>
        <w:fldChar w:fldCharType="end"/>
      </w:r>
    </w:p>
    <w:p w14:paraId="72EE0023" w14:textId="402B5C5C" w:rsidR="00BF14FA" w:rsidRDefault="00BF14FA">
      <w:pPr>
        <w:pStyle w:val="TOC5"/>
        <w:rPr>
          <w:rFonts w:asciiTheme="minorHAnsi" w:eastAsiaTheme="minorEastAsia" w:hAnsiTheme="minorHAnsi" w:cstheme="minorBidi"/>
          <w:noProof/>
          <w:kern w:val="0"/>
          <w:sz w:val="22"/>
          <w:szCs w:val="22"/>
        </w:rPr>
      </w:pPr>
      <w:r>
        <w:rPr>
          <w:noProof/>
        </w:rPr>
        <w:t>66.020</w:t>
      </w:r>
      <w:r>
        <w:rPr>
          <w:noProof/>
        </w:rPr>
        <w:tab/>
        <w:t>Applications for licences</w:t>
      </w:r>
      <w:r w:rsidRPr="00BF14FA">
        <w:rPr>
          <w:noProof/>
        </w:rPr>
        <w:tab/>
      </w:r>
      <w:r w:rsidRPr="00BF14FA">
        <w:rPr>
          <w:noProof/>
        </w:rPr>
        <w:fldChar w:fldCharType="begin"/>
      </w:r>
      <w:r w:rsidRPr="00BF14FA">
        <w:rPr>
          <w:noProof/>
        </w:rPr>
        <w:instrText xml:space="preserve"> PAGEREF _Toc424739298 \h </w:instrText>
      </w:r>
      <w:r w:rsidRPr="00BF14FA">
        <w:rPr>
          <w:noProof/>
        </w:rPr>
      </w:r>
      <w:r w:rsidRPr="00BF14FA">
        <w:rPr>
          <w:noProof/>
        </w:rPr>
        <w:fldChar w:fldCharType="separate"/>
      </w:r>
      <w:r w:rsidRPr="00BF14FA">
        <w:rPr>
          <w:noProof/>
        </w:rPr>
        <w:t>438</w:t>
      </w:r>
      <w:r w:rsidRPr="00BF14FA">
        <w:rPr>
          <w:noProof/>
        </w:rPr>
        <w:fldChar w:fldCharType="end"/>
      </w:r>
    </w:p>
    <w:p w14:paraId="2F884403" w14:textId="6F3E2268" w:rsidR="00BF14FA" w:rsidRDefault="00BF14FA">
      <w:pPr>
        <w:pStyle w:val="TOC5"/>
        <w:rPr>
          <w:rFonts w:asciiTheme="minorHAnsi" w:eastAsiaTheme="minorEastAsia" w:hAnsiTheme="minorHAnsi" w:cstheme="minorBidi"/>
          <w:noProof/>
          <w:kern w:val="0"/>
          <w:sz w:val="22"/>
          <w:szCs w:val="22"/>
        </w:rPr>
      </w:pPr>
      <w:r>
        <w:rPr>
          <w:noProof/>
        </w:rPr>
        <w:t>66.025</w:t>
      </w:r>
      <w:r>
        <w:rPr>
          <w:noProof/>
        </w:rPr>
        <w:tab/>
        <w:t>Grant of licence</w:t>
      </w:r>
      <w:r w:rsidRPr="00BF14FA">
        <w:rPr>
          <w:noProof/>
        </w:rPr>
        <w:tab/>
      </w:r>
      <w:r w:rsidRPr="00BF14FA">
        <w:rPr>
          <w:noProof/>
        </w:rPr>
        <w:fldChar w:fldCharType="begin"/>
      </w:r>
      <w:r w:rsidRPr="00BF14FA">
        <w:rPr>
          <w:noProof/>
        </w:rPr>
        <w:instrText xml:space="preserve"> PAGEREF _Toc424739299 \h </w:instrText>
      </w:r>
      <w:r w:rsidRPr="00BF14FA">
        <w:rPr>
          <w:noProof/>
        </w:rPr>
      </w:r>
      <w:r w:rsidRPr="00BF14FA">
        <w:rPr>
          <w:noProof/>
        </w:rPr>
        <w:fldChar w:fldCharType="separate"/>
      </w:r>
      <w:r w:rsidRPr="00BF14FA">
        <w:rPr>
          <w:noProof/>
        </w:rPr>
        <w:t>438</w:t>
      </w:r>
      <w:r w:rsidRPr="00BF14FA">
        <w:rPr>
          <w:noProof/>
        </w:rPr>
        <w:fldChar w:fldCharType="end"/>
      </w:r>
    </w:p>
    <w:p w14:paraId="19A60654" w14:textId="482AE192" w:rsidR="00BF14FA" w:rsidRDefault="00BF14FA">
      <w:pPr>
        <w:pStyle w:val="TOC5"/>
        <w:rPr>
          <w:rFonts w:asciiTheme="minorHAnsi" w:eastAsiaTheme="minorEastAsia" w:hAnsiTheme="minorHAnsi" w:cstheme="minorBidi"/>
          <w:noProof/>
          <w:kern w:val="0"/>
          <w:sz w:val="22"/>
          <w:szCs w:val="22"/>
        </w:rPr>
      </w:pPr>
      <w:r>
        <w:rPr>
          <w:noProof/>
        </w:rPr>
        <w:t>66.026</w:t>
      </w:r>
      <w:r>
        <w:rPr>
          <w:noProof/>
        </w:rPr>
        <w:tab/>
        <w:t>Grant of licence subject to exclusion</w:t>
      </w:r>
      <w:r w:rsidRPr="00BF14FA">
        <w:rPr>
          <w:noProof/>
        </w:rPr>
        <w:tab/>
      </w:r>
      <w:r w:rsidRPr="00BF14FA">
        <w:rPr>
          <w:noProof/>
        </w:rPr>
        <w:fldChar w:fldCharType="begin"/>
      </w:r>
      <w:r w:rsidRPr="00BF14FA">
        <w:rPr>
          <w:noProof/>
        </w:rPr>
        <w:instrText xml:space="preserve"> PAGEREF _Toc424739300 \h </w:instrText>
      </w:r>
      <w:r w:rsidRPr="00BF14FA">
        <w:rPr>
          <w:noProof/>
        </w:rPr>
      </w:r>
      <w:r w:rsidRPr="00BF14FA">
        <w:rPr>
          <w:noProof/>
        </w:rPr>
        <w:fldChar w:fldCharType="separate"/>
      </w:r>
      <w:r w:rsidRPr="00BF14FA">
        <w:rPr>
          <w:noProof/>
        </w:rPr>
        <w:t>440</w:t>
      </w:r>
      <w:r w:rsidRPr="00BF14FA">
        <w:rPr>
          <w:noProof/>
        </w:rPr>
        <w:fldChar w:fldCharType="end"/>
      </w:r>
    </w:p>
    <w:p w14:paraId="114D72D3" w14:textId="4CCB7FF5" w:rsidR="00BF14FA" w:rsidRDefault="00BF14FA">
      <w:pPr>
        <w:pStyle w:val="TOC5"/>
        <w:rPr>
          <w:rFonts w:asciiTheme="minorHAnsi" w:eastAsiaTheme="minorEastAsia" w:hAnsiTheme="minorHAnsi" w:cstheme="minorBidi"/>
          <w:noProof/>
          <w:kern w:val="0"/>
          <w:sz w:val="22"/>
          <w:szCs w:val="22"/>
        </w:rPr>
      </w:pPr>
      <w:r>
        <w:rPr>
          <w:noProof/>
        </w:rPr>
        <w:t>66.030</w:t>
      </w:r>
      <w:r>
        <w:rPr>
          <w:noProof/>
        </w:rPr>
        <w:tab/>
        <w:t>Recognition of foreign licences from recognised States held at time of application</w:t>
      </w:r>
      <w:r w:rsidRPr="00BF14FA">
        <w:rPr>
          <w:noProof/>
        </w:rPr>
        <w:tab/>
      </w:r>
      <w:r w:rsidRPr="00BF14FA">
        <w:rPr>
          <w:noProof/>
        </w:rPr>
        <w:fldChar w:fldCharType="begin"/>
      </w:r>
      <w:r w:rsidRPr="00BF14FA">
        <w:rPr>
          <w:noProof/>
        </w:rPr>
        <w:instrText xml:space="preserve"> PAGEREF _Toc424739301 \h </w:instrText>
      </w:r>
      <w:r w:rsidRPr="00BF14FA">
        <w:rPr>
          <w:noProof/>
        </w:rPr>
      </w:r>
      <w:r w:rsidRPr="00BF14FA">
        <w:rPr>
          <w:noProof/>
        </w:rPr>
        <w:fldChar w:fldCharType="separate"/>
      </w:r>
      <w:r w:rsidRPr="00BF14FA">
        <w:rPr>
          <w:noProof/>
        </w:rPr>
        <w:t>441</w:t>
      </w:r>
      <w:r w:rsidRPr="00BF14FA">
        <w:rPr>
          <w:noProof/>
        </w:rPr>
        <w:fldChar w:fldCharType="end"/>
      </w:r>
    </w:p>
    <w:p w14:paraId="633AC5DE" w14:textId="20579FCF" w:rsidR="00BF14FA" w:rsidRDefault="00BF14FA">
      <w:pPr>
        <w:pStyle w:val="TOC5"/>
        <w:rPr>
          <w:rFonts w:asciiTheme="minorHAnsi" w:eastAsiaTheme="minorEastAsia" w:hAnsiTheme="minorHAnsi" w:cstheme="minorBidi"/>
          <w:noProof/>
          <w:kern w:val="0"/>
          <w:sz w:val="22"/>
          <w:szCs w:val="22"/>
        </w:rPr>
      </w:pPr>
      <w:r>
        <w:rPr>
          <w:noProof/>
        </w:rPr>
        <w:t>66.035</w:t>
      </w:r>
      <w:r>
        <w:rPr>
          <w:noProof/>
        </w:rPr>
        <w:tab/>
        <w:t>Recognition of foreign licences from recognised States held before time of application</w:t>
      </w:r>
      <w:r w:rsidRPr="00BF14FA">
        <w:rPr>
          <w:noProof/>
        </w:rPr>
        <w:tab/>
      </w:r>
      <w:r w:rsidRPr="00BF14FA">
        <w:rPr>
          <w:noProof/>
        </w:rPr>
        <w:fldChar w:fldCharType="begin"/>
      </w:r>
      <w:r w:rsidRPr="00BF14FA">
        <w:rPr>
          <w:noProof/>
        </w:rPr>
        <w:instrText xml:space="preserve"> PAGEREF _Toc424739302 \h </w:instrText>
      </w:r>
      <w:r w:rsidRPr="00BF14FA">
        <w:rPr>
          <w:noProof/>
        </w:rPr>
      </w:r>
      <w:r w:rsidRPr="00BF14FA">
        <w:rPr>
          <w:noProof/>
        </w:rPr>
        <w:fldChar w:fldCharType="separate"/>
      </w:r>
      <w:r w:rsidRPr="00BF14FA">
        <w:rPr>
          <w:noProof/>
        </w:rPr>
        <w:t>442</w:t>
      </w:r>
      <w:r w:rsidRPr="00BF14FA">
        <w:rPr>
          <w:noProof/>
        </w:rPr>
        <w:fldChar w:fldCharType="end"/>
      </w:r>
    </w:p>
    <w:p w14:paraId="60C5BED9" w14:textId="2E98813C" w:rsidR="00BF14FA" w:rsidRDefault="00BF14FA">
      <w:pPr>
        <w:pStyle w:val="TOC5"/>
        <w:rPr>
          <w:rFonts w:asciiTheme="minorHAnsi" w:eastAsiaTheme="minorEastAsia" w:hAnsiTheme="minorHAnsi" w:cstheme="minorBidi"/>
          <w:noProof/>
          <w:kern w:val="0"/>
          <w:sz w:val="22"/>
          <w:szCs w:val="22"/>
        </w:rPr>
      </w:pPr>
      <w:r>
        <w:rPr>
          <w:noProof/>
        </w:rPr>
        <w:t>66.040</w:t>
      </w:r>
      <w:r>
        <w:rPr>
          <w:noProof/>
        </w:rPr>
        <w:tab/>
        <w:t>Recognition of foreign licences not from recognised States held at time of application—assessment by maintenance training organisation</w:t>
      </w:r>
      <w:r w:rsidRPr="00BF14FA">
        <w:rPr>
          <w:noProof/>
        </w:rPr>
        <w:tab/>
      </w:r>
      <w:r w:rsidRPr="00BF14FA">
        <w:rPr>
          <w:noProof/>
        </w:rPr>
        <w:fldChar w:fldCharType="begin"/>
      </w:r>
      <w:r w:rsidRPr="00BF14FA">
        <w:rPr>
          <w:noProof/>
        </w:rPr>
        <w:instrText xml:space="preserve"> PAGEREF _Toc424739303 \h </w:instrText>
      </w:r>
      <w:r w:rsidRPr="00BF14FA">
        <w:rPr>
          <w:noProof/>
        </w:rPr>
      </w:r>
      <w:r w:rsidRPr="00BF14FA">
        <w:rPr>
          <w:noProof/>
        </w:rPr>
        <w:fldChar w:fldCharType="separate"/>
      </w:r>
      <w:r w:rsidRPr="00BF14FA">
        <w:rPr>
          <w:noProof/>
        </w:rPr>
        <w:t>443</w:t>
      </w:r>
      <w:r w:rsidRPr="00BF14FA">
        <w:rPr>
          <w:noProof/>
        </w:rPr>
        <w:fldChar w:fldCharType="end"/>
      </w:r>
    </w:p>
    <w:p w14:paraId="1D376593" w14:textId="1AB9913F" w:rsidR="00BF14FA" w:rsidRDefault="00BF14FA">
      <w:pPr>
        <w:pStyle w:val="TOC5"/>
        <w:rPr>
          <w:rFonts w:asciiTheme="minorHAnsi" w:eastAsiaTheme="minorEastAsia" w:hAnsiTheme="minorHAnsi" w:cstheme="minorBidi"/>
          <w:noProof/>
          <w:kern w:val="0"/>
          <w:sz w:val="22"/>
          <w:szCs w:val="22"/>
        </w:rPr>
      </w:pPr>
      <w:r>
        <w:rPr>
          <w:noProof/>
        </w:rPr>
        <w:t>66.045</w:t>
      </w:r>
      <w:r>
        <w:rPr>
          <w:noProof/>
        </w:rPr>
        <w:tab/>
        <w:t>Recognition of foreign licences not from recognised States held at time of application—assessment by CASA</w:t>
      </w:r>
      <w:r w:rsidRPr="00BF14FA">
        <w:rPr>
          <w:noProof/>
        </w:rPr>
        <w:tab/>
      </w:r>
      <w:r w:rsidRPr="00BF14FA">
        <w:rPr>
          <w:noProof/>
        </w:rPr>
        <w:fldChar w:fldCharType="begin"/>
      </w:r>
      <w:r w:rsidRPr="00BF14FA">
        <w:rPr>
          <w:noProof/>
        </w:rPr>
        <w:instrText xml:space="preserve"> PAGEREF _Toc424739304 \h </w:instrText>
      </w:r>
      <w:r w:rsidRPr="00BF14FA">
        <w:rPr>
          <w:noProof/>
        </w:rPr>
      </w:r>
      <w:r w:rsidRPr="00BF14FA">
        <w:rPr>
          <w:noProof/>
        </w:rPr>
        <w:fldChar w:fldCharType="separate"/>
      </w:r>
      <w:r w:rsidRPr="00BF14FA">
        <w:rPr>
          <w:noProof/>
        </w:rPr>
        <w:t>444</w:t>
      </w:r>
      <w:r w:rsidRPr="00BF14FA">
        <w:rPr>
          <w:noProof/>
        </w:rPr>
        <w:fldChar w:fldCharType="end"/>
      </w:r>
    </w:p>
    <w:p w14:paraId="71406A9A" w14:textId="65BC5446" w:rsidR="00BF14FA" w:rsidRDefault="00BF14FA">
      <w:pPr>
        <w:pStyle w:val="TOC5"/>
        <w:rPr>
          <w:rFonts w:asciiTheme="minorHAnsi" w:eastAsiaTheme="minorEastAsia" w:hAnsiTheme="minorHAnsi" w:cstheme="minorBidi"/>
          <w:noProof/>
          <w:kern w:val="0"/>
          <w:sz w:val="22"/>
          <w:szCs w:val="22"/>
        </w:rPr>
      </w:pPr>
      <w:r>
        <w:rPr>
          <w:noProof/>
        </w:rPr>
        <w:t>66.050</w:t>
      </w:r>
      <w:r>
        <w:rPr>
          <w:noProof/>
        </w:rPr>
        <w:tab/>
        <w:t>Recognition of foreign licences not from recognised States held before time of application—assessment by maintenance training organisation</w:t>
      </w:r>
      <w:r w:rsidRPr="00BF14FA">
        <w:rPr>
          <w:noProof/>
        </w:rPr>
        <w:tab/>
      </w:r>
      <w:r w:rsidRPr="00BF14FA">
        <w:rPr>
          <w:noProof/>
        </w:rPr>
        <w:fldChar w:fldCharType="begin"/>
      </w:r>
      <w:r w:rsidRPr="00BF14FA">
        <w:rPr>
          <w:noProof/>
        </w:rPr>
        <w:instrText xml:space="preserve"> PAGEREF _Toc424739305 \h </w:instrText>
      </w:r>
      <w:r w:rsidRPr="00BF14FA">
        <w:rPr>
          <w:noProof/>
        </w:rPr>
      </w:r>
      <w:r w:rsidRPr="00BF14FA">
        <w:rPr>
          <w:noProof/>
        </w:rPr>
        <w:fldChar w:fldCharType="separate"/>
      </w:r>
      <w:r w:rsidRPr="00BF14FA">
        <w:rPr>
          <w:noProof/>
        </w:rPr>
        <w:t>445</w:t>
      </w:r>
      <w:r w:rsidRPr="00BF14FA">
        <w:rPr>
          <w:noProof/>
        </w:rPr>
        <w:fldChar w:fldCharType="end"/>
      </w:r>
    </w:p>
    <w:p w14:paraId="4F468A9C" w14:textId="0517E14C" w:rsidR="00BF14FA" w:rsidRDefault="00BF14FA">
      <w:pPr>
        <w:pStyle w:val="TOC5"/>
        <w:rPr>
          <w:rFonts w:asciiTheme="minorHAnsi" w:eastAsiaTheme="minorEastAsia" w:hAnsiTheme="minorHAnsi" w:cstheme="minorBidi"/>
          <w:noProof/>
          <w:kern w:val="0"/>
          <w:sz w:val="22"/>
          <w:szCs w:val="22"/>
        </w:rPr>
      </w:pPr>
      <w:r>
        <w:rPr>
          <w:noProof/>
        </w:rPr>
        <w:t>66.055</w:t>
      </w:r>
      <w:r>
        <w:rPr>
          <w:noProof/>
        </w:rPr>
        <w:tab/>
        <w:t>Recognition of foreign licences not from recognised States held before time of application—assessment by CASA</w:t>
      </w:r>
      <w:r w:rsidRPr="00BF14FA">
        <w:rPr>
          <w:noProof/>
        </w:rPr>
        <w:tab/>
      </w:r>
      <w:r w:rsidRPr="00BF14FA">
        <w:rPr>
          <w:noProof/>
        </w:rPr>
        <w:fldChar w:fldCharType="begin"/>
      </w:r>
      <w:r w:rsidRPr="00BF14FA">
        <w:rPr>
          <w:noProof/>
        </w:rPr>
        <w:instrText xml:space="preserve"> PAGEREF _Toc424739306 \h </w:instrText>
      </w:r>
      <w:r w:rsidRPr="00BF14FA">
        <w:rPr>
          <w:noProof/>
        </w:rPr>
      </w:r>
      <w:r w:rsidRPr="00BF14FA">
        <w:rPr>
          <w:noProof/>
        </w:rPr>
        <w:fldChar w:fldCharType="separate"/>
      </w:r>
      <w:r w:rsidRPr="00BF14FA">
        <w:rPr>
          <w:noProof/>
        </w:rPr>
        <w:t>446</w:t>
      </w:r>
      <w:r w:rsidRPr="00BF14FA">
        <w:rPr>
          <w:noProof/>
        </w:rPr>
        <w:fldChar w:fldCharType="end"/>
      </w:r>
    </w:p>
    <w:p w14:paraId="60405577" w14:textId="04BB5151" w:rsidR="00BF14FA" w:rsidRDefault="00BF14FA">
      <w:pPr>
        <w:pStyle w:val="TOC5"/>
        <w:rPr>
          <w:rFonts w:asciiTheme="minorHAnsi" w:eastAsiaTheme="minorEastAsia" w:hAnsiTheme="minorHAnsi" w:cstheme="minorBidi"/>
          <w:noProof/>
          <w:kern w:val="0"/>
          <w:sz w:val="22"/>
          <w:szCs w:val="22"/>
        </w:rPr>
      </w:pPr>
      <w:r>
        <w:rPr>
          <w:noProof/>
        </w:rPr>
        <w:t>66.060</w:t>
      </w:r>
      <w:r>
        <w:rPr>
          <w:noProof/>
        </w:rPr>
        <w:tab/>
        <w:t>Qualifications from excluded States not recognised</w:t>
      </w:r>
      <w:r w:rsidRPr="00BF14FA">
        <w:rPr>
          <w:noProof/>
        </w:rPr>
        <w:tab/>
      </w:r>
      <w:r w:rsidRPr="00BF14FA">
        <w:rPr>
          <w:noProof/>
        </w:rPr>
        <w:fldChar w:fldCharType="begin"/>
      </w:r>
      <w:r w:rsidRPr="00BF14FA">
        <w:rPr>
          <w:noProof/>
        </w:rPr>
        <w:instrText xml:space="preserve"> PAGEREF _Toc424739307 \h </w:instrText>
      </w:r>
      <w:r w:rsidRPr="00BF14FA">
        <w:rPr>
          <w:noProof/>
        </w:rPr>
      </w:r>
      <w:r w:rsidRPr="00BF14FA">
        <w:rPr>
          <w:noProof/>
        </w:rPr>
        <w:fldChar w:fldCharType="separate"/>
      </w:r>
      <w:r w:rsidRPr="00BF14FA">
        <w:rPr>
          <w:noProof/>
        </w:rPr>
        <w:t>447</w:t>
      </w:r>
      <w:r w:rsidRPr="00BF14FA">
        <w:rPr>
          <w:noProof/>
        </w:rPr>
        <w:fldChar w:fldCharType="end"/>
      </w:r>
    </w:p>
    <w:p w14:paraId="1F1BAB6C" w14:textId="13C4B5DF" w:rsidR="00BF14FA" w:rsidRDefault="00BF14FA">
      <w:pPr>
        <w:pStyle w:val="TOC5"/>
        <w:rPr>
          <w:rFonts w:asciiTheme="minorHAnsi" w:eastAsiaTheme="minorEastAsia" w:hAnsiTheme="minorHAnsi" w:cstheme="minorBidi"/>
          <w:noProof/>
          <w:kern w:val="0"/>
          <w:sz w:val="22"/>
          <w:szCs w:val="22"/>
        </w:rPr>
      </w:pPr>
      <w:r>
        <w:rPr>
          <w:noProof/>
        </w:rPr>
        <w:t>66.065</w:t>
      </w:r>
      <w:r>
        <w:rPr>
          <w:noProof/>
        </w:rPr>
        <w:tab/>
        <w:t>Recognition of Defence Force aircraft authorisations held at time of application</w:t>
      </w:r>
      <w:r w:rsidRPr="00BF14FA">
        <w:rPr>
          <w:noProof/>
        </w:rPr>
        <w:tab/>
      </w:r>
      <w:r w:rsidRPr="00BF14FA">
        <w:rPr>
          <w:noProof/>
        </w:rPr>
        <w:fldChar w:fldCharType="begin"/>
      </w:r>
      <w:r w:rsidRPr="00BF14FA">
        <w:rPr>
          <w:noProof/>
        </w:rPr>
        <w:instrText xml:space="preserve"> PAGEREF _Toc424739308 \h </w:instrText>
      </w:r>
      <w:r w:rsidRPr="00BF14FA">
        <w:rPr>
          <w:noProof/>
        </w:rPr>
      </w:r>
      <w:r w:rsidRPr="00BF14FA">
        <w:rPr>
          <w:noProof/>
        </w:rPr>
        <w:fldChar w:fldCharType="separate"/>
      </w:r>
      <w:r w:rsidRPr="00BF14FA">
        <w:rPr>
          <w:noProof/>
        </w:rPr>
        <w:t>448</w:t>
      </w:r>
      <w:r w:rsidRPr="00BF14FA">
        <w:rPr>
          <w:noProof/>
        </w:rPr>
        <w:fldChar w:fldCharType="end"/>
      </w:r>
    </w:p>
    <w:p w14:paraId="038C0503" w14:textId="1D82DEDB" w:rsidR="00BF14FA" w:rsidRDefault="00BF14FA">
      <w:pPr>
        <w:pStyle w:val="TOC5"/>
        <w:rPr>
          <w:rFonts w:asciiTheme="minorHAnsi" w:eastAsiaTheme="minorEastAsia" w:hAnsiTheme="minorHAnsi" w:cstheme="minorBidi"/>
          <w:noProof/>
          <w:kern w:val="0"/>
          <w:sz w:val="22"/>
          <w:szCs w:val="22"/>
        </w:rPr>
      </w:pPr>
      <w:r>
        <w:rPr>
          <w:noProof/>
        </w:rPr>
        <w:t>66.070</w:t>
      </w:r>
      <w:r>
        <w:rPr>
          <w:noProof/>
        </w:rPr>
        <w:tab/>
        <w:t>Recognition of Defence Force aircraft authorisations held before time of application</w:t>
      </w:r>
      <w:r w:rsidRPr="00BF14FA">
        <w:rPr>
          <w:noProof/>
        </w:rPr>
        <w:tab/>
      </w:r>
      <w:r w:rsidRPr="00BF14FA">
        <w:rPr>
          <w:noProof/>
        </w:rPr>
        <w:fldChar w:fldCharType="begin"/>
      </w:r>
      <w:r w:rsidRPr="00BF14FA">
        <w:rPr>
          <w:noProof/>
        </w:rPr>
        <w:instrText xml:space="preserve"> PAGEREF _Toc424739309 \h </w:instrText>
      </w:r>
      <w:r w:rsidRPr="00BF14FA">
        <w:rPr>
          <w:noProof/>
        </w:rPr>
      </w:r>
      <w:r w:rsidRPr="00BF14FA">
        <w:rPr>
          <w:noProof/>
        </w:rPr>
        <w:fldChar w:fldCharType="separate"/>
      </w:r>
      <w:r w:rsidRPr="00BF14FA">
        <w:rPr>
          <w:noProof/>
        </w:rPr>
        <w:t>448</w:t>
      </w:r>
      <w:r w:rsidRPr="00BF14FA">
        <w:rPr>
          <w:noProof/>
        </w:rPr>
        <w:fldChar w:fldCharType="end"/>
      </w:r>
    </w:p>
    <w:p w14:paraId="2DA8EF1A" w14:textId="2AADAAE8" w:rsidR="00BF14FA" w:rsidRDefault="00BF14FA">
      <w:pPr>
        <w:pStyle w:val="TOC5"/>
        <w:rPr>
          <w:rFonts w:asciiTheme="minorHAnsi" w:eastAsiaTheme="minorEastAsia" w:hAnsiTheme="minorHAnsi" w:cstheme="minorBidi"/>
          <w:noProof/>
          <w:kern w:val="0"/>
          <w:sz w:val="22"/>
          <w:szCs w:val="22"/>
        </w:rPr>
      </w:pPr>
      <w:r>
        <w:rPr>
          <w:noProof/>
        </w:rPr>
        <w:t>66.071</w:t>
      </w:r>
      <w:r>
        <w:rPr>
          <w:noProof/>
        </w:rPr>
        <w:tab/>
        <w:t>Endorsement on licence of licence exclusion</w:t>
      </w:r>
      <w:r w:rsidRPr="00BF14FA">
        <w:rPr>
          <w:noProof/>
        </w:rPr>
        <w:tab/>
      </w:r>
      <w:r w:rsidRPr="00BF14FA">
        <w:rPr>
          <w:noProof/>
        </w:rPr>
        <w:fldChar w:fldCharType="begin"/>
      </w:r>
      <w:r w:rsidRPr="00BF14FA">
        <w:rPr>
          <w:noProof/>
        </w:rPr>
        <w:instrText xml:space="preserve"> PAGEREF _Toc424739310 \h </w:instrText>
      </w:r>
      <w:r w:rsidRPr="00BF14FA">
        <w:rPr>
          <w:noProof/>
        </w:rPr>
      </w:r>
      <w:r w:rsidRPr="00BF14FA">
        <w:rPr>
          <w:noProof/>
        </w:rPr>
        <w:fldChar w:fldCharType="separate"/>
      </w:r>
      <w:r w:rsidRPr="00BF14FA">
        <w:rPr>
          <w:noProof/>
        </w:rPr>
        <w:t>449</w:t>
      </w:r>
      <w:r w:rsidRPr="00BF14FA">
        <w:rPr>
          <w:noProof/>
        </w:rPr>
        <w:fldChar w:fldCharType="end"/>
      </w:r>
    </w:p>
    <w:p w14:paraId="44E975F6" w14:textId="171F4B71" w:rsidR="00BF14FA" w:rsidRDefault="00BF14FA">
      <w:pPr>
        <w:pStyle w:val="TOC5"/>
        <w:rPr>
          <w:rFonts w:asciiTheme="minorHAnsi" w:eastAsiaTheme="minorEastAsia" w:hAnsiTheme="minorHAnsi" w:cstheme="minorBidi"/>
          <w:noProof/>
          <w:kern w:val="0"/>
          <w:sz w:val="22"/>
          <w:szCs w:val="22"/>
        </w:rPr>
      </w:pPr>
      <w:r>
        <w:rPr>
          <w:noProof/>
        </w:rPr>
        <w:t>66.072</w:t>
      </w:r>
      <w:r>
        <w:rPr>
          <w:noProof/>
        </w:rPr>
        <w:tab/>
        <w:t>Removal of exclusion from licence</w:t>
      </w:r>
      <w:r w:rsidRPr="00BF14FA">
        <w:rPr>
          <w:noProof/>
        </w:rPr>
        <w:tab/>
      </w:r>
      <w:r w:rsidRPr="00BF14FA">
        <w:rPr>
          <w:noProof/>
        </w:rPr>
        <w:fldChar w:fldCharType="begin"/>
      </w:r>
      <w:r w:rsidRPr="00BF14FA">
        <w:rPr>
          <w:noProof/>
        </w:rPr>
        <w:instrText xml:space="preserve"> PAGEREF _Toc424739311 \h </w:instrText>
      </w:r>
      <w:r w:rsidRPr="00BF14FA">
        <w:rPr>
          <w:noProof/>
        </w:rPr>
      </w:r>
      <w:r w:rsidRPr="00BF14FA">
        <w:rPr>
          <w:noProof/>
        </w:rPr>
        <w:fldChar w:fldCharType="separate"/>
      </w:r>
      <w:r w:rsidRPr="00BF14FA">
        <w:rPr>
          <w:noProof/>
        </w:rPr>
        <w:t>450</w:t>
      </w:r>
      <w:r w:rsidRPr="00BF14FA">
        <w:rPr>
          <w:noProof/>
        </w:rPr>
        <w:fldChar w:fldCharType="end"/>
      </w:r>
    </w:p>
    <w:p w14:paraId="4B5F3D14" w14:textId="77777777" w:rsidR="00BF14FA" w:rsidRDefault="00BF14FA">
      <w:pPr>
        <w:pStyle w:val="TOC2"/>
        <w:rPr>
          <w:rFonts w:asciiTheme="minorHAnsi" w:eastAsiaTheme="minorEastAsia" w:hAnsiTheme="minorHAnsi" w:cstheme="minorBidi"/>
          <w:b w:val="0"/>
          <w:noProof/>
          <w:kern w:val="0"/>
          <w:sz w:val="22"/>
          <w:szCs w:val="22"/>
        </w:rPr>
      </w:pPr>
      <w:r>
        <w:rPr>
          <w:noProof/>
        </w:rPr>
        <w:t>Subpart 66.C—Ratings</w:t>
      </w:r>
      <w:r w:rsidRPr="00BF14FA">
        <w:rPr>
          <w:b w:val="0"/>
          <w:noProof/>
          <w:sz w:val="18"/>
        </w:rPr>
        <w:tab/>
      </w:r>
      <w:r w:rsidRPr="00BF14FA">
        <w:rPr>
          <w:b w:val="0"/>
          <w:noProof/>
          <w:sz w:val="18"/>
        </w:rPr>
        <w:fldChar w:fldCharType="begin"/>
      </w:r>
      <w:r w:rsidRPr="00BF14FA">
        <w:rPr>
          <w:b w:val="0"/>
          <w:noProof/>
          <w:sz w:val="18"/>
        </w:rPr>
        <w:instrText xml:space="preserve"> PAGEREF _Toc424739312 \h </w:instrText>
      </w:r>
      <w:r w:rsidRPr="00BF14FA">
        <w:rPr>
          <w:b w:val="0"/>
          <w:noProof/>
          <w:sz w:val="18"/>
        </w:rPr>
      </w:r>
      <w:r w:rsidRPr="00BF14FA">
        <w:rPr>
          <w:b w:val="0"/>
          <w:noProof/>
          <w:sz w:val="18"/>
        </w:rPr>
        <w:fldChar w:fldCharType="separate"/>
      </w:r>
      <w:r w:rsidRPr="00BF14FA">
        <w:rPr>
          <w:b w:val="0"/>
          <w:noProof/>
          <w:sz w:val="18"/>
        </w:rPr>
        <w:t>451</w:t>
      </w:r>
      <w:r w:rsidRPr="00BF14FA">
        <w:rPr>
          <w:b w:val="0"/>
          <w:noProof/>
          <w:sz w:val="18"/>
        </w:rPr>
        <w:fldChar w:fldCharType="end"/>
      </w:r>
    </w:p>
    <w:p w14:paraId="1FB6F286" w14:textId="155721E3" w:rsidR="00BF14FA" w:rsidRDefault="00BF14FA">
      <w:pPr>
        <w:pStyle w:val="TOC5"/>
        <w:rPr>
          <w:rFonts w:asciiTheme="minorHAnsi" w:eastAsiaTheme="minorEastAsia" w:hAnsiTheme="minorHAnsi" w:cstheme="minorBidi"/>
          <w:noProof/>
          <w:kern w:val="0"/>
          <w:sz w:val="22"/>
          <w:szCs w:val="22"/>
        </w:rPr>
      </w:pPr>
      <w:r>
        <w:rPr>
          <w:noProof/>
        </w:rPr>
        <w:t>66.075</w:t>
      </w:r>
      <w:r>
        <w:rPr>
          <w:noProof/>
        </w:rPr>
        <w:tab/>
        <w:t>Applications for ratings</w:t>
      </w:r>
      <w:r w:rsidRPr="00BF14FA">
        <w:rPr>
          <w:noProof/>
        </w:rPr>
        <w:tab/>
      </w:r>
      <w:r w:rsidRPr="00BF14FA">
        <w:rPr>
          <w:noProof/>
        </w:rPr>
        <w:fldChar w:fldCharType="begin"/>
      </w:r>
      <w:r w:rsidRPr="00BF14FA">
        <w:rPr>
          <w:noProof/>
        </w:rPr>
        <w:instrText xml:space="preserve"> PAGEREF _Toc424739313 \h </w:instrText>
      </w:r>
      <w:r w:rsidRPr="00BF14FA">
        <w:rPr>
          <w:noProof/>
        </w:rPr>
      </w:r>
      <w:r w:rsidRPr="00BF14FA">
        <w:rPr>
          <w:noProof/>
        </w:rPr>
        <w:fldChar w:fldCharType="separate"/>
      </w:r>
      <w:r w:rsidRPr="00BF14FA">
        <w:rPr>
          <w:noProof/>
        </w:rPr>
        <w:t>451</w:t>
      </w:r>
      <w:r w:rsidRPr="00BF14FA">
        <w:rPr>
          <w:noProof/>
        </w:rPr>
        <w:fldChar w:fldCharType="end"/>
      </w:r>
    </w:p>
    <w:p w14:paraId="4882B261" w14:textId="1D8999B1" w:rsidR="00BF14FA" w:rsidRDefault="00BF14FA">
      <w:pPr>
        <w:pStyle w:val="TOC5"/>
        <w:rPr>
          <w:rFonts w:asciiTheme="minorHAnsi" w:eastAsiaTheme="minorEastAsia" w:hAnsiTheme="minorHAnsi" w:cstheme="minorBidi"/>
          <w:noProof/>
          <w:kern w:val="0"/>
          <w:sz w:val="22"/>
          <w:szCs w:val="22"/>
        </w:rPr>
      </w:pPr>
      <w:r>
        <w:rPr>
          <w:noProof/>
        </w:rPr>
        <w:t>66.080</w:t>
      </w:r>
      <w:r>
        <w:rPr>
          <w:noProof/>
        </w:rPr>
        <w:tab/>
        <w:t>Grant of rating</w:t>
      </w:r>
      <w:r w:rsidRPr="00BF14FA">
        <w:rPr>
          <w:noProof/>
        </w:rPr>
        <w:tab/>
      </w:r>
      <w:r w:rsidRPr="00BF14FA">
        <w:rPr>
          <w:noProof/>
        </w:rPr>
        <w:fldChar w:fldCharType="begin"/>
      </w:r>
      <w:r w:rsidRPr="00BF14FA">
        <w:rPr>
          <w:noProof/>
        </w:rPr>
        <w:instrText xml:space="preserve"> PAGEREF _Toc424739314 \h </w:instrText>
      </w:r>
      <w:r w:rsidRPr="00BF14FA">
        <w:rPr>
          <w:noProof/>
        </w:rPr>
      </w:r>
      <w:r w:rsidRPr="00BF14FA">
        <w:rPr>
          <w:noProof/>
        </w:rPr>
        <w:fldChar w:fldCharType="separate"/>
      </w:r>
      <w:r w:rsidRPr="00BF14FA">
        <w:rPr>
          <w:noProof/>
        </w:rPr>
        <w:t>452</w:t>
      </w:r>
      <w:r w:rsidRPr="00BF14FA">
        <w:rPr>
          <w:noProof/>
        </w:rPr>
        <w:fldChar w:fldCharType="end"/>
      </w:r>
    </w:p>
    <w:p w14:paraId="590219D0" w14:textId="3AEF622B" w:rsidR="00BF14FA" w:rsidRDefault="00BF14FA">
      <w:pPr>
        <w:pStyle w:val="TOC5"/>
        <w:rPr>
          <w:rFonts w:asciiTheme="minorHAnsi" w:eastAsiaTheme="minorEastAsia" w:hAnsiTheme="minorHAnsi" w:cstheme="minorBidi"/>
          <w:noProof/>
          <w:kern w:val="0"/>
          <w:sz w:val="22"/>
          <w:szCs w:val="22"/>
        </w:rPr>
      </w:pPr>
      <w:r>
        <w:rPr>
          <w:noProof/>
        </w:rPr>
        <w:t>66.085</w:t>
      </w:r>
      <w:r>
        <w:rPr>
          <w:noProof/>
        </w:rPr>
        <w:tab/>
        <w:t>Determination of equivalence of certain ratings endorsed on certain licences and authorisations held at time of application</w:t>
      </w:r>
      <w:r w:rsidRPr="00BF14FA">
        <w:rPr>
          <w:noProof/>
        </w:rPr>
        <w:tab/>
      </w:r>
      <w:r w:rsidRPr="00BF14FA">
        <w:rPr>
          <w:noProof/>
        </w:rPr>
        <w:fldChar w:fldCharType="begin"/>
      </w:r>
      <w:r w:rsidRPr="00BF14FA">
        <w:rPr>
          <w:noProof/>
        </w:rPr>
        <w:instrText xml:space="preserve"> PAGEREF _Toc424739315 \h </w:instrText>
      </w:r>
      <w:r w:rsidRPr="00BF14FA">
        <w:rPr>
          <w:noProof/>
        </w:rPr>
      </w:r>
      <w:r w:rsidRPr="00BF14FA">
        <w:rPr>
          <w:noProof/>
        </w:rPr>
        <w:fldChar w:fldCharType="separate"/>
      </w:r>
      <w:r w:rsidRPr="00BF14FA">
        <w:rPr>
          <w:noProof/>
        </w:rPr>
        <w:t>454</w:t>
      </w:r>
      <w:r w:rsidRPr="00BF14FA">
        <w:rPr>
          <w:noProof/>
        </w:rPr>
        <w:fldChar w:fldCharType="end"/>
      </w:r>
    </w:p>
    <w:p w14:paraId="40A533F4" w14:textId="6ED862CB" w:rsidR="00BF14FA" w:rsidRDefault="00BF14FA">
      <w:pPr>
        <w:pStyle w:val="TOC5"/>
        <w:rPr>
          <w:rFonts w:asciiTheme="minorHAnsi" w:eastAsiaTheme="minorEastAsia" w:hAnsiTheme="minorHAnsi" w:cstheme="minorBidi"/>
          <w:noProof/>
          <w:kern w:val="0"/>
          <w:sz w:val="22"/>
          <w:szCs w:val="22"/>
        </w:rPr>
      </w:pPr>
      <w:r>
        <w:rPr>
          <w:noProof/>
        </w:rPr>
        <w:t>66.090</w:t>
      </w:r>
      <w:r>
        <w:rPr>
          <w:noProof/>
        </w:rPr>
        <w:tab/>
        <w:t>Determination of equivalence of certain ratings endorsed on certain licences and authorisations held before time of application</w:t>
      </w:r>
      <w:r w:rsidRPr="00BF14FA">
        <w:rPr>
          <w:noProof/>
        </w:rPr>
        <w:tab/>
      </w:r>
      <w:r w:rsidRPr="00BF14FA">
        <w:rPr>
          <w:noProof/>
        </w:rPr>
        <w:fldChar w:fldCharType="begin"/>
      </w:r>
      <w:r w:rsidRPr="00BF14FA">
        <w:rPr>
          <w:noProof/>
        </w:rPr>
        <w:instrText xml:space="preserve"> PAGEREF _Toc424739316 \h </w:instrText>
      </w:r>
      <w:r w:rsidRPr="00BF14FA">
        <w:rPr>
          <w:noProof/>
        </w:rPr>
      </w:r>
      <w:r w:rsidRPr="00BF14FA">
        <w:rPr>
          <w:noProof/>
        </w:rPr>
        <w:fldChar w:fldCharType="separate"/>
      </w:r>
      <w:r w:rsidRPr="00BF14FA">
        <w:rPr>
          <w:noProof/>
        </w:rPr>
        <w:t>454</w:t>
      </w:r>
      <w:r w:rsidRPr="00BF14FA">
        <w:rPr>
          <w:noProof/>
        </w:rPr>
        <w:fldChar w:fldCharType="end"/>
      </w:r>
    </w:p>
    <w:p w14:paraId="1CC6E6FE" w14:textId="509C9E18" w:rsidR="00BF14FA" w:rsidRDefault="00BF14FA">
      <w:pPr>
        <w:pStyle w:val="TOC5"/>
        <w:rPr>
          <w:rFonts w:asciiTheme="minorHAnsi" w:eastAsiaTheme="minorEastAsia" w:hAnsiTheme="minorHAnsi" w:cstheme="minorBidi"/>
          <w:noProof/>
          <w:kern w:val="0"/>
          <w:sz w:val="22"/>
          <w:szCs w:val="22"/>
        </w:rPr>
      </w:pPr>
      <w:r>
        <w:rPr>
          <w:noProof/>
        </w:rPr>
        <w:t>66.095</w:t>
      </w:r>
      <w:r>
        <w:rPr>
          <w:noProof/>
        </w:rPr>
        <w:tab/>
        <w:t>Grant of rating subject to exclusions</w:t>
      </w:r>
      <w:r w:rsidRPr="00BF14FA">
        <w:rPr>
          <w:noProof/>
        </w:rPr>
        <w:tab/>
      </w:r>
      <w:r w:rsidRPr="00BF14FA">
        <w:rPr>
          <w:noProof/>
        </w:rPr>
        <w:fldChar w:fldCharType="begin"/>
      </w:r>
      <w:r w:rsidRPr="00BF14FA">
        <w:rPr>
          <w:noProof/>
        </w:rPr>
        <w:instrText xml:space="preserve"> PAGEREF _Toc424739317 \h </w:instrText>
      </w:r>
      <w:r w:rsidRPr="00BF14FA">
        <w:rPr>
          <w:noProof/>
        </w:rPr>
      </w:r>
      <w:r w:rsidRPr="00BF14FA">
        <w:rPr>
          <w:noProof/>
        </w:rPr>
        <w:fldChar w:fldCharType="separate"/>
      </w:r>
      <w:r w:rsidRPr="00BF14FA">
        <w:rPr>
          <w:noProof/>
        </w:rPr>
        <w:t>455</w:t>
      </w:r>
      <w:r w:rsidRPr="00BF14FA">
        <w:rPr>
          <w:noProof/>
        </w:rPr>
        <w:fldChar w:fldCharType="end"/>
      </w:r>
    </w:p>
    <w:p w14:paraId="15985F77" w14:textId="30AB2058" w:rsidR="00BF14FA" w:rsidRDefault="00BF14FA">
      <w:pPr>
        <w:pStyle w:val="TOC5"/>
        <w:rPr>
          <w:rFonts w:asciiTheme="minorHAnsi" w:eastAsiaTheme="minorEastAsia" w:hAnsiTheme="minorHAnsi" w:cstheme="minorBidi"/>
          <w:noProof/>
          <w:kern w:val="0"/>
          <w:sz w:val="22"/>
          <w:szCs w:val="22"/>
        </w:rPr>
      </w:pPr>
      <w:r>
        <w:rPr>
          <w:noProof/>
        </w:rPr>
        <w:t>66.100</w:t>
      </w:r>
      <w:r>
        <w:rPr>
          <w:noProof/>
        </w:rPr>
        <w:tab/>
        <w:t>Training, assessment and experience for removal of exclusion from rating</w:t>
      </w:r>
      <w:r w:rsidRPr="00BF14FA">
        <w:rPr>
          <w:noProof/>
        </w:rPr>
        <w:tab/>
      </w:r>
      <w:r w:rsidRPr="00BF14FA">
        <w:rPr>
          <w:noProof/>
        </w:rPr>
        <w:fldChar w:fldCharType="begin"/>
      </w:r>
      <w:r w:rsidRPr="00BF14FA">
        <w:rPr>
          <w:noProof/>
        </w:rPr>
        <w:instrText xml:space="preserve"> PAGEREF _Toc424739318 \h </w:instrText>
      </w:r>
      <w:r w:rsidRPr="00BF14FA">
        <w:rPr>
          <w:noProof/>
        </w:rPr>
      </w:r>
      <w:r w:rsidRPr="00BF14FA">
        <w:rPr>
          <w:noProof/>
        </w:rPr>
        <w:fldChar w:fldCharType="separate"/>
      </w:r>
      <w:r w:rsidRPr="00BF14FA">
        <w:rPr>
          <w:noProof/>
        </w:rPr>
        <w:t>456</w:t>
      </w:r>
      <w:r w:rsidRPr="00BF14FA">
        <w:rPr>
          <w:noProof/>
        </w:rPr>
        <w:fldChar w:fldCharType="end"/>
      </w:r>
    </w:p>
    <w:p w14:paraId="11930CC2" w14:textId="3BF392E4" w:rsidR="00BF14FA" w:rsidRDefault="00BF14FA">
      <w:pPr>
        <w:pStyle w:val="TOC5"/>
        <w:rPr>
          <w:rFonts w:asciiTheme="minorHAnsi" w:eastAsiaTheme="minorEastAsia" w:hAnsiTheme="minorHAnsi" w:cstheme="minorBidi"/>
          <w:noProof/>
          <w:kern w:val="0"/>
          <w:sz w:val="22"/>
          <w:szCs w:val="22"/>
        </w:rPr>
      </w:pPr>
      <w:r>
        <w:rPr>
          <w:noProof/>
        </w:rPr>
        <w:t>66.105</w:t>
      </w:r>
      <w:r>
        <w:rPr>
          <w:noProof/>
        </w:rPr>
        <w:tab/>
        <w:t>Endorsement of rating on licence</w:t>
      </w:r>
      <w:r w:rsidRPr="00BF14FA">
        <w:rPr>
          <w:noProof/>
        </w:rPr>
        <w:tab/>
      </w:r>
      <w:r w:rsidRPr="00BF14FA">
        <w:rPr>
          <w:noProof/>
        </w:rPr>
        <w:fldChar w:fldCharType="begin"/>
      </w:r>
      <w:r w:rsidRPr="00BF14FA">
        <w:rPr>
          <w:noProof/>
        </w:rPr>
        <w:instrText xml:space="preserve"> PAGEREF _Toc424739319 \h </w:instrText>
      </w:r>
      <w:r w:rsidRPr="00BF14FA">
        <w:rPr>
          <w:noProof/>
        </w:rPr>
      </w:r>
      <w:r w:rsidRPr="00BF14FA">
        <w:rPr>
          <w:noProof/>
        </w:rPr>
        <w:fldChar w:fldCharType="separate"/>
      </w:r>
      <w:r w:rsidRPr="00BF14FA">
        <w:rPr>
          <w:noProof/>
        </w:rPr>
        <w:t>456</w:t>
      </w:r>
      <w:r w:rsidRPr="00BF14FA">
        <w:rPr>
          <w:noProof/>
        </w:rPr>
        <w:fldChar w:fldCharType="end"/>
      </w:r>
    </w:p>
    <w:p w14:paraId="515D2E9D" w14:textId="497B808D" w:rsidR="00BF14FA" w:rsidRDefault="00BF14FA">
      <w:pPr>
        <w:pStyle w:val="TOC5"/>
        <w:rPr>
          <w:rFonts w:asciiTheme="minorHAnsi" w:eastAsiaTheme="minorEastAsia" w:hAnsiTheme="minorHAnsi" w:cstheme="minorBidi"/>
          <w:noProof/>
          <w:kern w:val="0"/>
          <w:sz w:val="22"/>
          <w:szCs w:val="22"/>
        </w:rPr>
      </w:pPr>
      <w:r>
        <w:rPr>
          <w:noProof/>
        </w:rPr>
        <w:t>66.110</w:t>
      </w:r>
      <w:r>
        <w:rPr>
          <w:noProof/>
        </w:rPr>
        <w:tab/>
        <w:t>Removal of exclusion from rating</w:t>
      </w:r>
      <w:r w:rsidRPr="00BF14FA">
        <w:rPr>
          <w:noProof/>
        </w:rPr>
        <w:tab/>
      </w:r>
      <w:r w:rsidRPr="00BF14FA">
        <w:rPr>
          <w:noProof/>
        </w:rPr>
        <w:fldChar w:fldCharType="begin"/>
      </w:r>
      <w:r w:rsidRPr="00BF14FA">
        <w:rPr>
          <w:noProof/>
        </w:rPr>
        <w:instrText xml:space="preserve"> PAGEREF _Toc424739320 \h </w:instrText>
      </w:r>
      <w:r w:rsidRPr="00BF14FA">
        <w:rPr>
          <w:noProof/>
        </w:rPr>
      </w:r>
      <w:r w:rsidRPr="00BF14FA">
        <w:rPr>
          <w:noProof/>
        </w:rPr>
        <w:fldChar w:fldCharType="separate"/>
      </w:r>
      <w:r w:rsidRPr="00BF14FA">
        <w:rPr>
          <w:noProof/>
        </w:rPr>
        <w:t>457</w:t>
      </w:r>
      <w:r w:rsidRPr="00BF14FA">
        <w:rPr>
          <w:noProof/>
        </w:rPr>
        <w:fldChar w:fldCharType="end"/>
      </w:r>
    </w:p>
    <w:p w14:paraId="7ED22974" w14:textId="77777777" w:rsidR="00BF14FA" w:rsidRDefault="00BF14FA">
      <w:pPr>
        <w:pStyle w:val="TOC2"/>
        <w:rPr>
          <w:rFonts w:asciiTheme="minorHAnsi" w:eastAsiaTheme="minorEastAsia" w:hAnsiTheme="minorHAnsi" w:cstheme="minorBidi"/>
          <w:b w:val="0"/>
          <w:noProof/>
          <w:kern w:val="0"/>
          <w:sz w:val="22"/>
          <w:szCs w:val="22"/>
        </w:rPr>
      </w:pPr>
      <w:r>
        <w:rPr>
          <w:noProof/>
        </w:rPr>
        <w:t>Subpart 66.D—Conditions of licences</w:t>
      </w:r>
      <w:r w:rsidRPr="00BF14FA">
        <w:rPr>
          <w:b w:val="0"/>
          <w:noProof/>
          <w:sz w:val="18"/>
        </w:rPr>
        <w:tab/>
      </w:r>
      <w:r w:rsidRPr="00BF14FA">
        <w:rPr>
          <w:b w:val="0"/>
          <w:noProof/>
          <w:sz w:val="18"/>
        </w:rPr>
        <w:fldChar w:fldCharType="begin"/>
      </w:r>
      <w:r w:rsidRPr="00BF14FA">
        <w:rPr>
          <w:b w:val="0"/>
          <w:noProof/>
          <w:sz w:val="18"/>
        </w:rPr>
        <w:instrText xml:space="preserve"> PAGEREF _Toc424739321 \h </w:instrText>
      </w:r>
      <w:r w:rsidRPr="00BF14FA">
        <w:rPr>
          <w:b w:val="0"/>
          <w:noProof/>
          <w:sz w:val="18"/>
        </w:rPr>
      </w:r>
      <w:r w:rsidRPr="00BF14FA">
        <w:rPr>
          <w:b w:val="0"/>
          <w:noProof/>
          <w:sz w:val="18"/>
        </w:rPr>
        <w:fldChar w:fldCharType="separate"/>
      </w:r>
      <w:r w:rsidRPr="00BF14FA">
        <w:rPr>
          <w:b w:val="0"/>
          <w:noProof/>
          <w:sz w:val="18"/>
        </w:rPr>
        <w:t>458</w:t>
      </w:r>
      <w:r w:rsidRPr="00BF14FA">
        <w:rPr>
          <w:b w:val="0"/>
          <w:noProof/>
          <w:sz w:val="18"/>
        </w:rPr>
        <w:fldChar w:fldCharType="end"/>
      </w:r>
    </w:p>
    <w:p w14:paraId="5F8D40F9" w14:textId="60F8A84B" w:rsidR="00BF14FA" w:rsidRDefault="00BF14FA">
      <w:pPr>
        <w:pStyle w:val="TOC5"/>
        <w:rPr>
          <w:rFonts w:asciiTheme="minorHAnsi" w:eastAsiaTheme="minorEastAsia" w:hAnsiTheme="minorHAnsi" w:cstheme="minorBidi"/>
          <w:noProof/>
          <w:kern w:val="0"/>
          <w:sz w:val="22"/>
          <w:szCs w:val="22"/>
        </w:rPr>
      </w:pPr>
      <w:r>
        <w:rPr>
          <w:noProof/>
        </w:rPr>
        <w:t>66.115</w:t>
      </w:r>
      <w:r>
        <w:rPr>
          <w:noProof/>
        </w:rPr>
        <w:tab/>
        <w:t>Conditions</w:t>
      </w:r>
      <w:r w:rsidRPr="00BF14FA">
        <w:rPr>
          <w:noProof/>
        </w:rPr>
        <w:tab/>
      </w:r>
      <w:r w:rsidRPr="00BF14FA">
        <w:rPr>
          <w:noProof/>
        </w:rPr>
        <w:fldChar w:fldCharType="begin"/>
      </w:r>
      <w:r w:rsidRPr="00BF14FA">
        <w:rPr>
          <w:noProof/>
        </w:rPr>
        <w:instrText xml:space="preserve"> PAGEREF _Toc424739322 \h </w:instrText>
      </w:r>
      <w:r w:rsidRPr="00BF14FA">
        <w:rPr>
          <w:noProof/>
        </w:rPr>
      </w:r>
      <w:r w:rsidRPr="00BF14FA">
        <w:rPr>
          <w:noProof/>
        </w:rPr>
        <w:fldChar w:fldCharType="separate"/>
      </w:r>
      <w:r w:rsidRPr="00BF14FA">
        <w:rPr>
          <w:noProof/>
        </w:rPr>
        <w:t>458</w:t>
      </w:r>
      <w:r w:rsidRPr="00BF14FA">
        <w:rPr>
          <w:noProof/>
        </w:rPr>
        <w:fldChar w:fldCharType="end"/>
      </w:r>
    </w:p>
    <w:p w14:paraId="490277A2" w14:textId="1852C014" w:rsidR="00BF14FA" w:rsidRDefault="00BF14FA">
      <w:pPr>
        <w:pStyle w:val="TOC5"/>
        <w:rPr>
          <w:rFonts w:asciiTheme="minorHAnsi" w:eastAsiaTheme="minorEastAsia" w:hAnsiTheme="minorHAnsi" w:cstheme="minorBidi"/>
          <w:noProof/>
          <w:kern w:val="0"/>
          <w:sz w:val="22"/>
          <w:szCs w:val="22"/>
        </w:rPr>
      </w:pPr>
      <w:r>
        <w:rPr>
          <w:noProof/>
        </w:rPr>
        <w:t>66.120</w:t>
      </w:r>
      <w:r>
        <w:rPr>
          <w:noProof/>
        </w:rPr>
        <w:tab/>
        <w:t>All licences—general</w:t>
      </w:r>
      <w:r w:rsidRPr="00BF14FA">
        <w:rPr>
          <w:noProof/>
        </w:rPr>
        <w:tab/>
      </w:r>
      <w:r w:rsidRPr="00BF14FA">
        <w:rPr>
          <w:noProof/>
        </w:rPr>
        <w:fldChar w:fldCharType="begin"/>
      </w:r>
      <w:r w:rsidRPr="00BF14FA">
        <w:rPr>
          <w:noProof/>
        </w:rPr>
        <w:instrText xml:space="preserve"> PAGEREF _Toc424739323 \h </w:instrText>
      </w:r>
      <w:r w:rsidRPr="00BF14FA">
        <w:rPr>
          <w:noProof/>
        </w:rPr>
      </w:r>
      <w:r w:rsidRPr="00BF14FA">
        <w:rPr>
          <w:noProof/>
        </w:rPr>
        <w:fldChar w:fldCharType="separate"/>
      </w:r>
      <w:r w:rsidRPr="00BF14FA">
        <w:rPr>
          <w:noProof/>
        </w:rPr>
        <w:t>458</w:t>
      </w:r>
      <w:r w:rsidRPr="00BF14FA">
        <w:rPr>
          <w:noProof/>
        </w:rPr>
        <w:fldChar w:fldCharType="end"/>
      </w:r>
    </w:p>
    <w:p w14:paraId="7EB46042" w14:textId="3488FA21" w:rsidR="00BF14FA" w:rsidRDefault="00BF14FA">
      <w:pPr>
        <w:pStyle w:val="TOC5"/>
        <w:rPr>
          <w:rFonts w:asciiTheme="minorHAnsi" w:eastAsiaTheme="minorEastAsia" w:hAnsiTheme="minorHAnsi" w:cstheme="minorBidi"/>
          <w:noProof/>
          <w:kern w:val="0"/>
          <w:sz w:val="22"/>
          <w:szCs w:val="22"/>
        </w:rPr>
      </w:pPr>
      <w:r>
        <w:rPr>
          <w:noProof/>
        </w:rPr>
        <w:t>66.125</w:t>
      </w:r>
      <w:r>
        <w:rPr>
          <w:noProof/>
        </w:rPr>
        <w:tab/>
        <w:t>All licences—medically significant conditions</w:t>
      </w:r>
      <w:r w:rsidRPr="00BF14FA">
        <w:rPr>
          <w:noProof/>
        </w:rPr>
        <w:tab/>
      </w:r>
      <w:r w:rsidRPr="00BF14FA">
        <w:rPr>
          <w:noProof/>
        </w:rPr>
        <w:fldChar w:fldCharType="begin"/>
      </w:r>
      <w:r w:rsidRPr="00BF14FA">
        <w:rPr>
          <w:noProof/>
        </w:rPr>
        <w:instrText xml:space="preserve"> PAGEREF _Toc424739324 \h </w:instrText>
      </w:r>
      <w:r w:rsidRPr="00BF14FA">
        <w:rPr>
          <w:noProof/>
        </w:rPr>
      </w:r>
      <w:r w:rsidRPr="00BF14FA">
        <w:rPr>
          <w:noProof/>
        </w:rPr>
        <w:fldChar w:fldCharType="separate"/>
      </w:r>
      <w:r w:rsidRPr="00BF14FA">
        <w:rPr>
          <w:noProof/>
        </w:rPr>
        <w:t>459</w:t>
      </w:r>
      <w:r w:rsidRPr="00BF14FA">
        <w:rPr>
          <w:noProof/>
        </w:rPr>
        <w:fldChar w:fldCharType="end"/>
      </w:r>
    </w:p>
    <w:p w14:paraId="68DDBF15" w14:textId="7803C0CB" w:rsidR="00BF14FA" w:rsidRDefault="00BF14FA">
      <w:pPr>
        <w:pStyle w:val="TOC5"/>
        <w:rPr>
          <w:rFonts w:asciiTheme="minorHAnsi" w:eastAsiaTheme="minorEastAsia" w:hAnsiTheme="minorHAnsi" w:cstheme="minorBidi"/>
          <w:noProof/>
          <w:kern w:val="0"/>
          <w:sz w:val="22"/>
          <w:szCs w:val="22"/>
        </w:rPr>
      </w:pPr>
      <w:r>
        <w:rPr>
          <w:noProof/>
        </w:rPr>
        <w:t>66.130</w:t>
      </w:r>
      <w:r>
        <w:rPr>
          <w:noProof/>
        </w:rPr>
        <w:tab/>
        <w:t>Category A licences</w:t>
      </w:r>
      <w:r w:rsidRPr="00BF14FA">
        <w:rPr>
          <w:noProof/>
        </w:rPr>
        <w:tab/>
      </w:r>
      <w:r w:rsidRPr="00BF14FA">
        <w:rPr>
          <w:noProof/>
        </w:rPr>
        <w:fldChar w:fldCharType="begin"/>
      </w:r>
      <w:r w:rsidRPr="00BF14FA">
        <w:rPr>
          <w:noProof/>
        </w:rPr>
        <w:instrText xml:space="preserve"> PAGEREF _Toc424739325 \h </w:instrText>
      </w:r>
      <w:r w:rsidRPr="00BF14FA">
        <w:rPr>
          <w:noProof/>
        </w:rPr>
      </w:r>
      <w:r w:rsidRPr="00BF14FA">
        <w:rPr>
          <w:noProof/>
        </w:rPr>
        <w:fldChar w:fldCharType="separate"/>
      </w:r>
      <w:r w:rsidRPr="00BF14FA">
        <w:rPr>
          <w:noProof/>
        </w:rPr>
        <w:t>460</w:t>
      </w:r>
      <w:r w:rsidRPr="00BF14FA">
        <w:rPr>
          <w:noProof/>
        </w:rPr>
        <w:fldChar w:fldCharType="end"/>
      </w:r>
    </w:p>
    <w:p w14:paraId="1DF87341" w14:textId="2899BCE9" w:rsidR="00BF14FA" w:rsidRDefault="00BF14FA">
      <w:pPr>
        <w:pStyle w:val="TOC5"/>
        <w:rPr>
          <w:rFonts w:asciiTheme="minorHAnsi" w:eastAsiaTheme="minorEastAsia" w:hAnsiTheme="minorHAnsi" w:cstheme="minorBidi"/>
          <w:noProof/>
          <w:kern w:val="0"/>
          <w:sz w:val="22"/>
          <w:szCs w:val="22"/>
        </w:rPr>
      </w:pPr>
      <w:r>
        <w:rPr>
          <w:noProof/>
        </w:rPr>
        <w:t>66.135</w:t>
      </w:r>
      <w:r>
        <w:rPr>
          <w:noProof/>
        </w:rPr>
        <w:tab/>
        <w:t>Category B1 and B2 licences—maintenance certification on behalf of Part 145 organisation</w:t>
      </w:r>
      <w:r w:rsidRPr="00BF14FA">
        <w:rPr>
          <w:noProof/>
        </w:rPr>
        <w:tab/>
      </w:r>
      <w:r w:rsidRPr="00BF14FA">
        <w:rPr>
          <w:noProof/>
        </w:rPr>
        <w:fldChar w:fldCharType="begin"/>
      </w:r>
      <w:r w:rsidRPr="00BF14FA">
        <w:rPr>
          <w:noProof/>
        </w:rPr>
        <w:instrText xml:space="preserve"> PAGEREF _Toc424739326 \h </w:instrText>
      </w:r>
      <w:r w:rsidRPr="00BF14FA">
        <w:rPr>
          <w:noProof/>
        </w:rPr>
      </w:r>
      <w:r w:rsidRPr="00BF14FA">
        <w:rPr>
          <w:noProof/>
        </w:rPr>
        <w:fldChar w:fldCharType="separate"/>
      </w:r>
      <w:r w:rsidRPr="00BF14FA">
        <w:rPr>
          <w:noProof/>
        </w:rPr>
        <w:t>461</w:t>
      </w:r>
      <w:r w:rsidRPr="00BF14FA">
        <w:rPr>
          <w:noProof/>
        </w:rPr>
        <w:fldChar w:fldCharType="end"/>
      </w:r>
    </w:p>
    <w:p w14:paraId="5F6A4A4C" w14:textId="3321441D" w:rsidR="00BF14FA" w:rsidRDefault="00BF14FA">
      <w:pPr>
        <w:pStyle w:val="TOC5"/>
        <w:rPr>
          <w:rFonts w:asciiTheme="minorHAnsi" w:eastAsiaTheme="minorEastAsia" w:hAnsiTheme="minorHAnsi" w:cstheme="minorBidi"/>
          <w:noProof/>
          <w:kern w:val="0"/>
          <w:sz w:val="22"/>
          <w:szCs w:val="22"/>
        </w:rPr>
      </w:pPr>
      <w:r>
        <w:rPr>
          <w:noProof/>
        </w:rPr>
        <w:t>66.136</w:t>
      </w:r>
      <w:r>
        <w:rPr>
          <w:noProof/>
        </w:rPr>
        <w:tab/>
        <w:t>Category B1 and B2 licences—maintenance certification for Subpart 42.F organisation</w:t>
      </w:r>
      <w:r w:rsidRPr="00BF14FA">
        <w:rPr>
          <w:noProof/>
        </w:rPr>
        <w:tab/>
      </w:r>
      <w:r w:rsidRPr="00BF14FA">
        <w:rPr>
          <w:noProof/>
        </w:rPr>
        <w:fldChar w:fldCharType="begin"/>
      </w:r>
      <w:r w:rsidRPr="00BF14FA">
        <w:rPr>
          <w:noProof/>
        </w:rPr>
        <w:instrText xml:space="preserve"> PAGEREF _Toc424739327 \h </w:instrText>
      </w:r>
      <w:r w:rsidRPr="00BF14FA">
        <w:rPr>
          <w:noProof/>
        </w:rPr>
      </w:r>
      <w:r w:rsidRPr="00BF14FA">
        <w:rPr>
          <w:noProof/>
        </w:rPr>
        <w:fldChar w:fldCharType="separate"/>
      </w:r>
      <w:r w:rsidRPr="00BF14FA">
        <w:rPr>
          <w:noProof/>
        </w:rPr>
        <w:t>462</w:t>
      </w:r>
      <w:r w:rsidRPr="00BF14FA">
        <w:rPr>
          <w:noProof/>
        </w:rPr>
        <w:fldChar w:fldCharType="end"/>
      </w:r>
    </w:p>
    <w:p w14:paraId="0BB11C9B" w14:textId="6C5576D9" w:rsidR="00BF14FA" w:rsidRDefault="00BF14FA">
      <w:pPr>
        <w:pStyle w:val="TOC5"/>
        <w:rPr>
          <w:rFonts w:asciiTheme="minorHAnsi" w:eastAsiaTheme="minorEastAsia" w:hAnsiTheme="minorHAnsi" w:cstheme="minorBidi"/>
          <w:noProof/>
          <w:kern w:val="0"/>
          <w:sz w:val="22"/>
          <w:szCs w:val="22"/>
        </w:rPr>
      </w:pPr>
      <w:r>
        <w:rPr>
          <w:noProof/>
        </w:rPr>
        <w:t>66.137</w:t>
      </w:r>
      <w:r>
        <w:rPr>
          <w:noProof/>
        </w:rPr>
        <w:tab/>
        <w:t>Category B1 and B2 licences—maintenance certification other than on behalf of approved maintenance organisation</w:t>
      </w:r>
      <w:r w:rsidRPr="00BF14FA">
        <w:rPr>
          <w:noProof/>
        </w:rPr>
        <w:tab/>
      </w:r>
      <w:r w:rsidRPr="00BF14FA">
        <w:rPr>
          <w:noProof/>
        </w:rPr>
        <w:fldChar w:fldCharType="begin"/>
      </w:r>
      <w:r w:rsidRPr="00BF14FA">
        <w:rPr>
          <w:noProof/>
        </w:rPr>
        <w:instrText xml:space="preserve"> PAGEREF _Toc424739328 \h </w:instrText>
      </w:r>
      <w:r w:rsidRPr="00BF14FA">
        <w:rPr>
          <w:noProof/>
        </w:rPr>
      </w:r>
      <w:r w:rsidRPr="00BF14FA">
        <w:rPr>
          <w:noProof/>
        </w:rPr>
        <w:fldChar w:fldCharType="separate"/>
      </w:r>
      <w:r w:rsidRPr="00BF14FA">
        <w:rPr>
          <w:noProof/>
        </w:rPr>
        <w:t>463</w:t>
      </w:r>
      <w:r w:rsidRPr="00BF14FA">
        <w:rPr>
          <w:noProof/>
        </w:rPr>
        <w:fldChar w:fldCharType="end"/>
      </w:r>
    </w:p>
    <w:p w14:paraId="24A3155E" w14:textId="6CB58BA3" w:rsidR="00BF14FA" w:rsidRDefault="00BF14FA">
      <w:pPr>
        <w:pStyle w:val="TOC5"/>
        <w:rPr>
          <w:rFonts w:asciiTheme="minorHAnsi" w:eastAsiaTheme="minorEastAsia" w:hAnsiTheme="minorHAnsi" w:cstheme="minorBidi"/>
          <w:noProof/>
          <w:kern w:val="0"/>
          <w:sz w:val="22"/>
          <w:szCs w:val="22"/>
        </w:rPr>
      </w:pPr>
      <w:r>
        <w:rPr>
          <w:noProof/>
        </w:rPr>
        <w:t>66.138</w:t>
      </w:r>
      <w:r>
        <w:rPr>
          <w:noProof/>
        </w:rPr>
        <w:tab/>
        <w:t>Category B1 and B2 licences—certificate of release to service issued on behalf of Part 145 organisation</w:t>
      </w:r>
      <w:r w:rsidRPr="00BF14FA">
        <w:rPr>
          <w:noProof/>
        </w:rPr>
        <w:tab/>
      </w:r>
      <w:r w:rsidRPr="00BF14FA">
        <w:rPr>
          <w:noProof/>
        </w:rPr>
        <w:fldChar w:fldCharType="begin"/>
      </w:r>
      <w:r w:rsidRPr="00BF14FA">
        <w:rPr>
          <w:noProof/>
        </w:rPr>
        <w:instrText xml:space="preserve"> PAGEREF _Toc424739329 \h </w:instrText>
      </w:r>
      <w:r w:rsidRPr="00BF14FA">
        <w:rPr>
          <w:noProof/>
        </w:rPr>
      </w:r>
      <w:r w:rsidRPr="00BF14FA">
        <w:rPr>
          <w:noProof/>
        </w:rPr>
        <w:fldChar w:fldCharType="separate"/>
      </w:r>
      <w:r w:rsidRPr="00BF14FA">
        <w:rPr>
          <w:noProof/>
        </w:rPr>
        <w:t>463</w:t>
      </w:r>
      <w:r w:rsidRPr="00BF14FA">
        <w:rPr>
          <w:noProof/>
        </w:rPr>
        <w:fldChar w:fldCharType="end"/>
      </w:r>
    </w:p>
    <w:p w14:paraId="1F776D53" w14:textId="1D4EB392" w:rsidR="00BF14FA" w:rsidRDefault="00BF14FA">
      <w:pPr>
        <w:pStyle w:val="TOC5"/>
        <w:rPr>
          <w:rFonts w:asciiTheme="minorHAnsi" w:eastAsiaTheme="minorEastAsia" w:hAnsiTheme="minorHAnsi" w:cstheme="minorBidi"/>
          <w:noProof/>
          <w:kern w:val="0"/>
          <w:sz w:val="22"/>
          <w:szCs w:val="22"/>
        </w:rPr>
      </w:pPr>
      <w:r>
        <w:rPr>
          <w:noProof/>
        </w:rPr>
        <w:t>66.139</w:t>
      </w:r>
      <w:r>
        <w:rPr>
          <w:noProof/>
        </w:rPr>
        <w:tab/>
        <w:t>Category B1 and B2 licences—certificate of release to service issued for Subpart 42.F organisation</w:t>
      </w:r>
      <w:r w:rsidRPr="00BF14FA">
        <w:rPr>
          <w:noProof/>
        </w:rPr>
        <w:tab/>
      </w:r>
      <w:r w:rsidRPr="00BF14FA">
        <w:rPr>
          <w:noProof/>
        </w:rPr>
        <w:fldChar w:fldCharType="begin"/>
      </w:r>
      <w:r w:rsidRPr="00BF14FA">
        <w:rPr>
          <w:noProof/>
        </w:rPr>
        <w:instrText xml:space="preserve"> PAGEREF _Toc424739330 \h </w:instrText>
      </w:r>
      <w:r w:rsidRPr="00BF14FA">
        <w:rPr>
          <w:noProof/>
        </w:rPr>
      </w:r>
      <w:r w:rsidRPr="00BF14FA">
        <w:rPr>
          <w:noProof/>
        </w:rPr>
        <w:fldChar w:fldCharType="separate"/>
      </w:r>
      <w:r w:rsidRPr="00BF14FA">
        <w:rPr>
          <w:noProof/>
        </w:rPr>
        <w:t>464</w:t>
      </w:r>
      <w:r w:rsidRPr="00BF14FA">
        <w:rPr>
          <w:noProof/>
        </w:rPr>
        <w:fldChar w:fldCharType="end"/>
      </w:r>
    </w:p>
    <w:p w14:paraId="43A9C924" w14:textId="4593A65B" w:rsidR="00BF14FA" w:rsidRDefault="00BF14FA">
      <w:pPr>
        <w:pStyle w:val="TOC5"/>
        <w:rPr>
          <w:rFonts w:asciiTheme="minorHAnsi" w:eastAsiaTheme="minorEastAsia" w:hAnsiTheme="minorHAnsi" w:cstheme="minorBidi"/>
          <w:noProof/>
          <w:kern w:val="0"/>
          <w:sz w:val="22"/>
          <w:szCs w:val="22"/>
        </w:rPr>
      </w:pPr>
      <w:r>
        <w:rPr>
          <w:noProof/>
        </w:rPr>
        <w:t>66.139A</w:t>
      </w:r>
      <w:r>
        <w:rPr>
          <w:noProof/>
        </w:rPr>
        <w:tab/>
        <w:t>Category B1 and B2 licences—certificate of release to service issued other than on behalf of approved maintenance organisation</w:t>
      </w:r>
      <w:r w:rsidRPr="00BF14FA">
        <w:rPr>
          <w:noProof/>
        </w:rPr>
        <w:tab/>
      </w:r>
      <w:r w:rsidRPr="00BF14FA">
        <w:rPr>
          <w:noProof/>
        </w:rPr>
        <w:fldChar w:fldCharType="begin"/>
      </w:r>
      <w:r w:rsidRPr="00BF14FA">
        <w:rPr>
          <w:noProof/>
        </w:rPr>
        <w:instrText xml:space="preserve"> PAGEREF _Toc424739331 \h </w:instrText>
      </w:r>
      <w:r w:rsidRPr="00BF14FA">
        <w:rPr>
          <w:noProof/>
        </w:rPr>
      </w:r>
      <w:r w:rsidRPr="00BF14FA">
        <w:rPr>
          <w:noProof/>
        </w:rPr>
        <w:fldChar w:fldCharType="separate"/>
      </w:r>
      <w:r w:rsidRPr="00BF14FA">
        <w:rPr>
          <w:noProof/>
        </w:rPr>
        <w:t>464</w:t>
      </w:r>
      <w:r w:rsidRPr="00BF14FA">
        <w:rPr>
          <w:noProof/>
        </w:rPr>
        <w:fldChar w:fldCharType="end"/>
      </w:r>
    </w:p>
    <w:p w14:paraId="63964890" w14:textId="5BF44AC8" w:rsidR="00BF14FA" w:rsidRDefault="00BF14FA">
      <w:pPr>
        <w:pStyle w:val="TOC5"/>
        <w:rPr>
          <w:rFonts w:asciiTheme="minorHAnsi" w:eastAsiaTheme="minorEastAsia" w:hAnsiTheme="minorHAnsi" w:cstheme="minorBidi"/>
          <w:noProof/>
          <w:kern w:val="0"/>
          <w:sz w:val="22"/>
          <w:szCs w:val="22"/>
        </w:rPr>
      </w:pPr>
      <w:r>
        <w:rPr>
          <w:noProof/>
        </w:rPr>
        <w:t>66.140</w:t>
      </w:r>
      <w:r>
        <w:rPr>
          <w:noProof/>
        </w:rPr>
        <w:tab/>
        <w:t>Category C licences</w:t>
      </w:r>
      <w:r w:rsidRPr="00BF14FA">
        <w:rPr>
          <w:noProof/>
        </w:rPr>
        <w:tab/>
      </w:r>
      <w:r w:rsidRPr="00BF14FA">
        <w:rPr>
          <w:noProof/>
        </w:rPr>
        <w:fldChar w:fldCharType="begin"/>
      </w:r>
      <w:r w:rsidRPr="00BF14FA">
        <w:rPr>
          <w:noProof/>
        </w:rPr>
        <w:instrText xml:space="preserve"> PAGEREF _Toc424739332 \h </w:instrText>
      </w:r>
      <w:r w:rsidRPr="00BF14FA">
        <w:rPr>
          <w:noProof/>
        </w:rPr>
      </w:r>
      <w:r w:rsidRPr="00BF14FA">
        <w:rPr>
          <w:noProof/>
        </w:rPr>
        <w:fldChar w:fldCharType="separate"/>
      </w:r>
      <w:r w:rsidRPr="00BF14FA">
        <w:rPr>
          <w:noProof/>
        </w:rPr>
        <w:t>464</w:t>
      </w:r>
      <w:r w:rsidRPr="00BF14FA">
        <w:rPr>
          <w:noProof/>
        </w:rPr>
        <w:fldChar w:fldCharType="end"/>
      </w:r>
    </w:p>
    <w:p w14:paraId="176A9807" w14:textId="77777777" w:rsidR="00BF14FA" w:rsidRDefault="00BF14FA">
      <w:pPr>
        <w:pStyle w:val="TOC2"/>
        <w:rPr>
          <w:rFonts w:asciiTheme="minorHAnsi" w:eastAsiaTheme="minorEastAsia" w:hAnsiTheme="minorHAnsi" w:cstheme="minorBidi"/>
          <w:b w:val="0"/>
          <w:noProof/>
          <w:kern w:val="0"/>
          <w:sz w:val="22"/>
          <w:szCs w:val="22"/>
        </w:rPr>
      </w:pPr>
      <w:r>
        <w:rPr>
          <w:noProof/>
        </w:rPr>
        <w:t>Subpart 66.E—Offences</w:t>
      </w:r>
      <w:r w:rsidRPr="00BF14FA">
        <w:rPr>
          <w:b w:val="0"/>
          <w:noProof/>
          <w:sz w:val="18"/>
        </w:rPr>
        <w:tab/>
      </w:r>
      <w:r w:rsidRPr="00BF14FA">
        <w:rPr>
          <w:b w:val="0"/>
          <w:noProof/>
          <w:sz w:val="18"/>
        </w:rPr>
        <w:fldChar w:fldCharType="begin"/>
      </w:r>
      <w:r w:rsidRPr="00BF14FA">
        <w:rPr>
          <w:b w:val="0"/>
          <w:noProof/>
          <w:sz w:val="18"/>
        </w:rPr>
        <w:instrText xml:space="preserve"> PAGEREF _Toc424739333 \h </w:instrText>
      </w:r>
      <w:r w:rsidRPr="00BF14FA">
        <w:rPr>
          <w:b w:val="0"/>
          <w:noProof/>
          <w:sz w:val="18"/>
        </w:rPr>
      </w:r>
      <w:r w:rsidRPr="00BF14FA">
        <w:rPr>
          <w:b w:val="0"/>
          <w:noProof/>
          <w:sz w:val="18"/>
        </w:rPr>
        <w:fldChar w:fldCharType="separate"/>
      </w:r>
      <w:r w:rsidRPr="00BF14FA">
        <w:rPr>
          <w:b w:val="0"/>
          <w:noProof/>
          <w:sz w:val="18"/>
        </w:rPr>
        <w:t>466</w:t>
      </w:r>
      <w:r w:rsidRPr="00BF14FA">
        <w:rPr>
          <w:b w:val="0"/>
          <w:noProof/>
          <w:sz w:val="18"/>
        </w:rPr>
        <w:fldChar w:fldCharType="end"/>
      </w:r>
    </w:p>
    <w:p w14:paraId="6F57049B" w14:textId="77777777" w:rsidR="00BF14FA" w:rsidRDefault="00BF14FA">
      <w:pPr>
        <w:pStyle w:val="TOC3"/>
        <w:rPr>
          <w:rFonts w:asciiTheme="minorHAnsi" w:eastAsiaTheme="minorEastAsia" w:hAnsiTheme="minorHAnsi" w:cstheme="minorBidi"/>
          <w:b w:val="0"/>
          <w:noProof/>
          <w:kern w:val="0"/>
          <w:szCs w:val="22"/>
        </w:rPr>
      </w:pPr>
      <w:r>
        <w:rPr>
          <w:noProof/>
        </w:rPr>
        <w:t>Division 66.E.1—Offences that apply to all licensed aircraft maintenance engineers</w:t>
      </w:r>
      <w:r w:rsidRPr="00BF14FA">
        <w:rPr>
          <w:b w:val="0"/>
          <w:noProof/>
          <w:sz w:val="18"/>
        </w:rPr>
        <w:tab/>
      </w:r>
      <w:r w:rsidRPr="00BF14FA">
        <w:rPr>
          <w:b w:val="0"/>
          <w:noProof/>
          <w:sz w:val="18"/>
        </w:rPr>
        <w:fldChar w:fldCharType="begin"/>
      </w:r>
      <w:r w:rsidRPr="00BF14FA">
        <w:rPr>
          <w:b w:val="0"/>
          <w:noProof/>
          <w:sz w:val="18"/>
        </w:rPr>
        <w:instrText xml:space="preserve"> PAGEREF _Toc424739334 \h </w:instrText>
      </w:r>
      <w:r w:rsidRPr="00BF14FA">
        <w:rPr>
          <w:b w:val="0"/>
          <w:noProof/>
          <w:sz w:val="18"/>
        </w:rPr>
      </w:r>
      <w:r w:rsidRPr="00BF14FA">
        <w:rPr>
          <w:b w:val="0"/>
          <w:noProof/>
          <w:sz w:val="18"/>
        </w:rPr>
        <w:fldChar w:fldCharType="separate"/>
      </w:r>
      <w:r w:rsidRPr="00BF14FA">
        <w:rPr>
          <w:b w:val="0"/>
          <w:noProof/>
          <w:sz w:val="18"/>
        </w:rPr>
        <w:t>466</w:t>
      </w:r>
      <w:r w:rsidRPr="00BF14FA">
        <w:rPr>
          <w:b w:val="0"/>
          <w:noProof/>
          <w:sz w:val="18"/>
        </w:rPr>
        <w:fldChar w:fldCharType="end"/>
      </w:r>
    </w:p>
    <w:p w14:paraId="785893C2" w14:textId="196F709F" w:rsidR="00BF14FA" w:rsidRDefault="00BF14FA">
      <w:pPr>
        <w:pStyle w:val="TOC5"/>
        <w:rPr>
          <w:rFonts w:asciiTheme="minorHAnsi" w:eastAsiaTheme="minorEastAsia" w:hAnsiTheme="minorHAnsi" w:cstheme="minorBidi"/>
          <w:noProof/>
          <w:kern w:val="0"/>
          <w:sz w:val="22"/>
          <w:szCs w:val="22"/>
        </w:rPr>
      </w:pPr>
      <w:r>
        <w:rPr>
          <w:noProof/>
        </w:rPr>
        <w:t>66.145</w:t>
      </w:r>
      <w:r>
        <w:rPr>
          <w:noProof/>
        </w:rPr>
        <w:tab/>
        <w:t>General offences</w:t>
      </w:r>
      <w:r w:rsidRPr="00BF14FA">
        <w:rPr>
          <w:noProof/>
        </w:rPr>
        <w:tab/>
      </w:r>
      <w:r w:rsidRPr="00BF14FA">
        <w:rPr>
          <w:noProof/>
        </w:rPr>
        <w:fldChar w:fldCharType="begin"/>
      </w:r>
      <w:r w:rsidRPr="00BF14FA">
        <w:rPr>
          <w:noProof/>
        </w:rPr>
        <w:instrText xml:space="preserve"> PAGEREF _Toc424739335 \h </w:instrText>
      </w:r>
      <w:r w:rsidRPr="00BF14FA">
        <w:rPr>
          <w:noProof/>
        </w:rPr>
      </w:r>
      <w:r w:rsidRPr="00BF14FA">
        <w:rPr>
          <w:noProof/>
        </w:rPr>
        <w:fldChar w:fldCharType="separate"/>
      </w:r>
      <w:r w:rsidRPr="00BF14FA">
        <w:rPr>
          <w:noProof/>
        </w:rPr>
        <w:t>466</w:t>
      </w:r>
      <w:r w:rsidRPr="00BF14FA">
        <w:rPr>
          <w:noProof/>
        </w:rPr>
        <w:fldChar w:fldCharType="end"/>
      </w:r>
    </w:p>
    <w:p w14:paraId="7929776E" w14:textId="31C1EEC4" w:rsidR="00BF14FA" w:rsidRDefault="00BF14FA">
      <w:pPr>
        <w:pStyle w:val="TOC5"/>
        <w:rPr>
          <w:rFonts w:asciiTheme="minorHAnsi" w:eastAsiaTheme="minorEastAsia" w:hAnsiTheme="minorHAnsi" w:cstheme="minorBidi"/>
          <w:noProof/>
          <w:kern w:val="0"/>
          <w:sz w:val="22"/>
          <w:szCs w:val="22"/>
        </w:rPr>
      </w:pPr>
      <w:r>
        <w:rPr>
          <w:noProof/>
        </w:rPr>
        <w:t>66.150</w:t>
      </w:r>
      <w:r>
        <w:rPr>
          <w:noProof/>
        </w:rPr>
        <w:tab/>
        <w:t>Medically significant conditions</w:t>
      </w:r>
      <w:r w:rsidRPr="00BF14FA">
        <w:rPr>
          <w:noProof/>
        </w:rPr>
        <w:tab/>
      </w:r>
      <w:r w:rsidRPr="00BF14FA">
        <w:rPr>
          <w:noProof/>
        </w:rPr>
        <w:fldChar w:fldCharType="begin"/>
      </w:r>
      <w:r w:rsidRPr="00BF14FA">
        <w:rPr>
          <w:noProof/>
        </w:rPr>
        <w:instrText xml:space="preserve"> PAGEREF _Toc424739336 \h </w:instrText>
      </w:r>
      <w:r w:rsidRPr="00BF14FA">
        <w:rPr>
          <w:noProof/>
        </w:rPr>
      </w:r>
      <w:r w:rsidRPr="00BF14FA">
        <w:rPr>
          <w:noProof/>
        </w:rPr>
        <w:fldChar w:fldCharType="separate"/>
      </w:r>
      <w:r w:rsidRPr="00BF14FA">
        <w:rPr>
          <w:noProof/>
        </w:rPr>
        <w:t>467</w:t>
      </w:r>
      <w:r w:rsidRPr="00BF14FA">
        <w:rPr>
          <w:noProof/>
        </w:rPr>
        <w:fldChar w:fldCharType="end"/>
      </w:r>
    </w:p>
    <w:p w14:paraId="46D79DD6" w14:textId="77777777" w:rsidR="00BF14FA" w:rsidRDefault="00BF14FA">
      <w:pPr>
        <w:pStyle w:val="TOC3"/>
        <w:rPr>
          <w:rFonts w:asciiTheme="minorHAnsi" w:eastAsiaTheme="minorEastAsia" w:hAnsiTheme="minorHAnsi" w:cstheme="minorBidi"/>
          <w:b w:val="0"/>
          <w:noProof/>
          <w:kern w:val="0"/>
          <w:szCs w:val="22"/>
        </w:rPr>
      </w:pPr>
      <w:r>
        <w:rPr>
          <w:noProof/>
        </w:rPr>
        <w:t>Division 66.E.2—Offences that apply to category A licence holders</w:t>
      </w:r>
      <w:r w:rsidRPr="00BF14FA">
        <w:rPr>
          <w:b w:val="0"/>
          <w:noProof/>
          <w:sz w:val="18"/>
        </w:rPr>
        <w:tab/>
      </w:r>
      <w:r w:rsidRPr="00BF14FA">
        <w:rPr>
          <w:b w:val="0"/>
          <w:noProof/>
          <w:sz w:val="18"/>
        </w:rPr>
        <w:fldChar w:fldCharType="begin"/>
      </w:r>
      <w:r w:rsidRPr="00BF14FA">
        <w:rPr>
          <w:b w:val="0"/>
          <w:noProof/>
          <w:sz w:val="18"/>
        </w:rPr>
        <w:instrText xml:space="preserve"> PAGEREF _Toc424739337 \h </w:instrText>
      </w:r>
      <w:r w:rsidRPr="00BF14FA">
        <w:rPr>
          <w:b w:val="0"/>
          <w:noProof/>
          <w:sz w:val="18"/>
        </w:rPr>
      </w:r>
      <w:r w:rsidRPr="00BF14FA">
        <w:rPr>
          <w:b w:val="0"/>
          <w:noProof/>
          <w:sz w:val="18"/>
        </w:rPr>
        <w:fldChar w:fldCharType="separate"/>
      </w:r>
      <w:r w:rsidRPr="00BF14FA">
        <w:rPr>
          <w:b w:val="0"/>
          <w:noProof/>
          <w:sz w:val="18"/>
        </w:rPr>
        <w:t>468</w:t>
      </w:r>
      <w:r w:rsidRPr="00BF14FA">
        <w:rPr>
          <w:b w:val="0"/>
          <w:noProof/>
          <w:sz w:val="18"/>
        </w:rPr>
        <w:fldChar w:fldCharType="end"/>
      </w:r>
    </w:p>
    <w:p w14:paraId="58CF03B7" w14:textId="09A1FB0A" w:rsidR="00BF14FA" w:rsidRDefault="00BF14FA">
      <w:pPr>
        <w:pStyle w:val="TOC5"/>
        <w:rPr>
          <w:rFonts w:asciiTheme="minorHAnsi" w:eastAsiaTheme="minorEastAsia" w:hAnsiTheme="minorHAnsi" w:cstheme="minorBidi"/>
          <w:noProof/>
          <w:kern w:val="0"/>
          <w:sz w:val="22"/>
          <w:szCs w:val="22"/>
        </w:rPr>
      </w:pPr>
      <w:r>
        <w:rPr>
          <w:noProof/>
        </w:rPr>
        <w:t>66.155</w:t>
      </w:r>
      <w:r>
        <w:rPr>
          <w:noProof/>
        </w:rPr>
        <w:tab/>
        <w:t>Maintenance certification offences</w:t>
      </w:r>
      <w:r w:rsidRPr="00BF14FA">
        <w:rPr>
          <w:noProof/>
        </w:rPr>
        <w:tab/>
      </w:r>
      <w:r w:rsidRPr="00BF14FA">
        <w:rPr>
          <w:noProof/>
        </w:rPr>
        <w:fldChar w:fldCharType="begin"/>
      </w:r>
      <w:r w:rsidRPr="00BF14FA">
        <w:rPr>
          <w:noProof/>
        </w:rPr>
        <w:instrText xml:space="preserve"> PAGEREF _Toc424739338 \h </w:instrText>
      </w:r>
      <w:r w:rsidRPr="00BF14FA">
        <w:rPr>
          <w:noProof/>
        </w:rPr>
      </w:r>
      <w:r w:rsidRPr="00BF14FA">
        <w:rPr>
          <w:noProof/>
        </w:rPr>
        <w:fldChar w:fldCharType="separate"/>
      </w:r>
      <w:r w:rsidRPr="00BF14FA">
        <w:rPr>
          <w:noProof/>
        </w:rPr>
        <w:t>468</w:t>
      </w:r>
      <w:r w:rsidRPr="00BF14FA">
        <w:rPr>
          <w:noProof/>
        </w:rPr>
        <w:fldChar w:fldCharType="end"/>
      </w:r>
    </w:p>
    <w:p w14:paraId="18CE6FAE" w14:textId="773A12FA" w:rsidR="00BF14FA" w:rsidRDefault="00BF14FA">
      <w:pPr>
        <w:pStyle w:val="TOC5"/>
        <w:rPr>
          <w:rFonts w:asciiTheme="minorHAnsi" w:eastAsiaTheme="minorEastAsia" w:hAnsiTheme="minorHAnsi" w:cstheme="minorBidi"/>
          <w:noProof/>
          <w:kern w:val="0"/>
          <w:sz w:val="22"/>
          <w:szCs w:val="22"/>
        </w:rPr>
      </w:pPr>
      <w:r>
        <w:rPr>
          <w:noProof/>
        </w:rPr>
        <w:t>66.160</w:t>
      </w:r>
      <w:r>
        <w:rPr>
          <w:noProof/>
        </w:rPr>
        <w:tab/>
        <w:t>Certificate of release to service offences</w:t>
      </w:r>
      <w:r w:rsidRPr="00BF14FA">
        <w:rPr>
          <w:noProof/>
        </w:rPr>
        <w:tab/>
      </w:r>
      <w:r w:rsidRPr="00BF14FA">
        <w:rPr>
          <w:noProof/>
        </w:rPr>
        <w:fldChar w:fldCharType="begin"/>
      </w:r>
      <w:r w:rsidRPr="00BF14FA">
        <w:rPr>
          <w:noProof/>
        </w:rPr>
        <w:instrText xml:space="preserve"> PAGEREF _Toc424739339 \h </w:instrText>
      </w:r>
      <w:r w:rsidRPr="00BF14FA">
        <w:rPr>
          <w:noProof/>
        </w:rPr>
      </w:r>
      <w:r w:rsidRPr="00BF14FA">
        <w:rPr>
          <w:noProof/>
        </w:rPr>
        <w:fldChar w:fldCharType="separate"/>
      </w:r>
      <w:r w:rsidRPr="00BF14FA">
        <w:rPr>
          <w:noProof/>
        </w:rPr>
        <w:t>468</w:t>
      </w:r>
      <w:r w:rsidRPr="00BF14FA">
        <w:rPr>
          <w:noProof/>
        </w:rPr>
        <w:fldChar w:fldCharType="end"/>
      </w:r>
    </w:p>
    <w:p w14:paraId="429F24C7" w14:textId="77777777" w:rsidR="00BF14FA" w:rsidRDefault="00BF14FA">
      <w:pPr>
        <w:pStyle w:val="TOC3"/>
        <w:rPr>
          <w:rFonts w:asciiTheme="minorHAnsi" w:eastAsiaTheme="minorEastAsia" w:hAnsiTheme="minorHAnsi" w:cstheme="minorBidi"/>
          <w:b w:val="0"/>
          <w:noProof/>
          <w:kern w:val="0"/>
          <w:szCs w:val="22"/>
        </w:rPr>
      </w:pPr>
      <w:r>
        <w:rPr>
          <w:noProof/>
        </w:rPr>
        <w:t>Division 66.E.3—Offences that apply to category B1 and B2 licence holders</w:t>
      </w:r>
      <w:r w:rsidRPr="00BF14FA">
        <w:rPr>
          <w:b w:val="0"/>
          <w:noProof/>
          <w:sz w:val="18"/>
        </w:rPr>
        <w:tab/>
      </w:r>
      <w:r w:rsidRPr="00BF14FA">
        <w:rPr>
          <w:b w:val="0"/>
          <w:noProof/>
          <w:sz w:val="18"/>
        </w:rPr>
        <w:fldChar w:fldCharType="begin"/>
      </w:r>
      <w:r w:rsidRPr="00BF14FA">
        <w:rPr>
          <w:b w:val="0"/>
          <w:noProof/>
          <w:sz w:val="18"/>
        </w:rPr>
        <w:instrText xml:space="preserve"> PAGEREF _Toc424739340 \h </w:instrText>
      </w:r>
      <w:r w:rsidRPr="00BF14FA">
        <w:rPr>
          <w:b w:val="0"/>
          <w:noProof/>
          <w:sz w:val="18"/>
        </w:rPr>
      </w:r>
      <w:r w:rsidRPr="00BF14FA">
        <w:rPr>
          <w:b w:val="0"/>
          <w:noProof/>
          <w:sz w:val="18"/>
        </w:rPr>
        <w:fldChar w:fldCharType="separate"/>
      </w:r>
      <w:r w:rsidRPr="00BF14FA">
        <w:rPr>
          <w:b w:val="0"/>
          <w:noProof/>
          <w:sz w:val="18"/>
        </w:rPr>
        <w:t>470</w:t>
      </w:r>
      <w:r w:rsidRPr="00BF14FA">
        <w:rPr>
          <w:b w:val="0"/>
          <w:noProof/>
          <w:sz w:val="18"/>
        </w:rPr>
        <w:fldChar w:fldCharType="end"/>
      </w:r>
    </w:p>
    <w:p w14:paraId="6E52B377" w14:textId="63BB5741" w:rsidR="00BF14FA" w:rsidRDefault="00BF14FA">
      <w:pPr>
        <w:pStyle w:val="TOC5"/>
        <w:rPr>
          <w:rFonts w:asciiTheme="minorHAnsi" w:eastAsiaTheme="minorEastAsia" w:hAnsiTheme="minorHAnsi" w:cstheme="minorBidi"/>
          <w:noProof/>
          <w:kern w:val="0"/>
          <w:sz w:val="22"/>
          <w:szCs w:val="22"/>
        </w:rPr>
      </w:pPr>
      <w:r>
        <w:rPr>
          <w:noProof/>
        </w:rPr>
        <w:t>66.165</w:t>
      </w:r>
      <w:r>
        <w:rPr>
          <w:noProof/>
        </w:rPr>
        <w:tab/>
        <w:t>Offence—maintenance certification on behalf of Part 145 organisations</w:t>
      </w:r>
      <w:r w:rsidRPr="00BF14FA">
        <w:rPr>
          <w:noProof/>
        </w:rPr>
        <w:tab/>
      </w:r>
      <w:r w:rsidRPr="00BF14FA">
        <w:rPr>
          <w:noProof/>
        </w:rPr>
        <w:fldChar w:fldCharType="begin"/>
      </w:r>
      <w:r w:rsidRPr="00BF14FA">
        <w:rPr>
          <w:noProof/>
        </w:rPr>
        <w:instrText xml:space="preserve"> PAGEREF _Toc424739341 \h </w:instrText>
      </w:r>
      <w:r w:rsidRPr="00BF14FA">
        <w:rPr>
          <w:noProof/>
        </w:rPr>
      </w:r>
      <w:r w:rsidRPr="00BF14FA">
        <w:rPr>
          <w:noProof/>
        </w:rPr>
        <w:fldChar w:fldCharType="separate"/>
      </w:r>
      <w:r w:rsidRPr="00BF14FA">
        <w:rPr>
          <w:noProof/>
        </w:rPr>
        <w:t>470</w:t>
      </w:r>
      <w:r w:rsidRPr="00BF14FA">
        <w:rPr>
          <w:noProof/>
        </w:rPr>
        <w:fldChar w:fldCharType="end"/>
      </w:r>
    </w:p>
    <w:p w14:paraId="75BBDFE0" w14:textId="53A7B6F5" w:rsidR="00BF14FA" w:rsidRDefault="00BF14FA">
      <w:pPr>
        <w:pStyle w:val="TOC5"/>
        <w:rPr>
          <w:rFonts w:asciiTheme="minorHAnsi" w:eastAsiaTheme="minorEastAsia" w:hAnsiTheme="minorHAnsi" w:cstheme="minorBidi"/>
          <w:noProof/>
          <w:kern w:val="0"/>
          <w:sz w:val="22"/>
          <w:szCs w:val="22"/>
        </w:rPr>
      </w:pPr>
      <w:r>
        <w:rPr>
          <w:noProof/>
        </w:rPr>
        <w:t>66.166</w:t>
      </w:r>
      <w:r>
        <w:rPr>
          <w:noProof/>
        </w:rPr>
        <w:tab/>
        <w:t>Offence—maintenance certification on behalf of Subpart 42.F organisations</w:t>
      </w:r>
      <w:r w:rsidRPr="00BF14FA">
        <w:rPr>
          <w:noProof/>
        </w:rPr>
        <w:tab/>
      </w:r>
      <w:r w:rsidRPr="00BF14FA">
        <w:rPr>
          <w:noProof/>
        </w:rPr>
        <w:fldChar w:fldCharType="begin"/>
      </w:r>
      <w:r w:rsidRPr="00BF14FA">
        <w:rPr>
          <w:noProof/>
        </w:rPr>
        <w:instrText xml:space="preserve"> PAGEREF _Toc424739342 \h </w:instrText>
      </w:r>
      <w:r w:rsidRPr="00BF14FA">
        <w:rPr>
          <w:noProof/>
        </w:rPr>
      </w:r>
      <w:r w:rsidRPr="00BF14FA">
        <w:rPr>
          <w:noProof/>
        </w:rPr>
        <w:fldChar w:fldCharType="separate"/>
      </w:r>
      <w:r w:rsidRPr="00BF14FA">
        <w:rPr>
          <w:noProof/>
        </w:rPr>
        <w:t>471</w:t>
      </w:r>
      <w:r w:rsidRPr="00BF14FA">
        <w:rPr>
          <w:noProof/>
        </w:rPr>
        <w:fldChar w:fldCharType="end"/>
      </w:r>
    </w:p>
    <w:p w14:paraId="43889A1F" w14:textId="234C729D" w:rsidR="00BF14FA" w:rsidRDefault="00BF14FA">
      <w:pPr>
        <w:pStyle w:val="TOC5"/>
        <w:rPr>
          <w:rFonts w:asciiTheme="minorHAnsi" w:eastAsiaTheme="minorEastAsia" w:hAnsiTheme="minorHAnsi" w:cstheme="minorBidi"/>
          <w:noProof/>
          <w:kern w:val="0"/>
          <w:sz w:val="22"/>
          <w:szCs w:val="22"/>
        </w:rPr>
      </w:pPr>
      <w:r>
        <w:rPr>
          <w:noProof/>
        </w:rPr>
        <w:t>66.167</w:t>
      </w:r>
      <w:r>
        <w:rPr>
          <w:noProof/>
        </w:rPr>
        <w:tab/>
        <w:t>Offence—maintenance certification other than on behalf of approved maintenance organisations</w:t>
      </w:r>
      <w:r w:rsidRPr="00BF14FA">
        <w:rPr>
          <w:noProof/>
        </w:rPr>
        <w:tab/>
      </w:r>
      <w:r w:rsidRPr="00BF14FA">
        <w:rPr>
          <w:noProof/>
        </w:rPr>
        <w:fldChar w:fldCharType="begin"/>
      </w:r>
      <w:r w:rsidRPr="00BF14FA">
        <w:rPr>
          <w:noProof/>
        </w:rPr>
        <w:instrText xml:space="preserve"> PAGEREF _Toc424739343 \h </w:instrText>
      </w:r>
      <w:r w:rsidRPr="00BF14FA">
        <w:rPr>
          <w:noProof/>
        </w:rPr>
      </w:r>
      <w:r w:rsidRPr="00BF14FA">
        <w:rPr>
          <w:noProof/>
        </w:rPr>
        <w:fldChar w:fldCharType="separate"/>
      </w:r>
      <w:r w:rsidRPr="00BF14FA">
        <w:rPr>
          <w:noProof/>
        </w:rPr>
        <w:t>472</w:t>
      </w:r>
      <w:r w:rsidRPr="00BF14FA">
        <w:rPr>
          <w:noProof/>
        </w:rPr>
        <w:fldChar w:fldCharType="end"/>
      </w:r>
    </w:p>
    <w:p w14:paraId="6A8D79F1" w14:textId="117EB471" w:rsidR="00BF14FA" w:rsidRDefault="00BF14FA">
      <w:pPr>
        <w:pStyle w:val="TOC5"/>
        <w:rPr>
          <w:rFonts w:asciiTheme="minorHAnsi" w:eastAsiaTheme="minorEastAsia" w:hAnsiTheme="minorHAnsi" w:cstheme="minorBidi"/>
          <w:noProof/>
          <w:kern w:val="0"/>
          <w:sz w:val="22"/>
          <w:szCs w:val="22"/>
        </w:rPr>
      </w:pPr>
      <w:r>
        <w:rPr>
          <w:noProof/>
        </w:rPr>
        <w:t>66.168</w:t>
      </w:r>
      <w:r>
        <w:rPr>
          <w:noProof/>
        </w:rPr>
        <w:tab/>
        <w:t>Offence—certificate of release to service issued on behalf of Part 145 organisations</w:t>
      </w:r>
      <w:r w:rsidRPr="00BF14FA">
        <w:rPr>
          <w:noProof/>
        </w:rPr>
        <w:tab/>
      </w:r>
      <w:r w:rsidRPr="00BF14FA">
        <w:rPr>
          <w:noProof/>
        </w:rPr>
        <w:fldChar w:fldCharType="begin"/>
      </w:r>
      <w:r w:rsidRPr="00BF14FA">
        <w:rPr>
          <w:noProof/>
        </w:rPr>
        <w:instrText xml:space="preserve"> PAGEREF _Toc424739344 \h </w:instrText>
      </w:r>
      <w:r w:rsidRPr="00BF14FA">
        <w:rPr>
          <w:noProof/>
        </w:rPr>
      </w:r>
      <w:r w:rsidRPr="00BF14FA">
        <w:rPr>
          <w:noProof/>
        </w:rPr>
        <w:fldChar w:fldCharType="separate"/>
      </w:r>
      <w:r w:rsidRPr="00BF14FA">
        <w:rPr>
          <w:noProof/>
        </w:rPr>
        <w:t>473</w:t>
      </w:r>
      <w:r w:rsidRPr="00BF14FA">
        <w:rPr>
          <w:noProof/>
        </w:rPr>
        <w:fldChar w:fldCharType="end"/>
      </w:r>
    </w:p>
    <w:p w14:paraId="508BF4DB" w14:textId="6CFFE9D8" w:rsidR="00BF14FA" w:rsidRDefault="00BF14FA">
      <w:pPr>
        <w:pStyle w:val="TOC5"/>
        <w:rPr>
          <w:rFonts w:asciiTheme="minorHAnsi" w:eastAsiaTheme="minorEastAsia" w:hAnsiTheme="minorHAnsi" w:cstheme="minorBidi"/>
          <w:noProof/>
          <w:kern w:val="0"/>
          <w:sz w:val="22"/>
          <w:szCs w:val="22"/>
        </w:rPr>
      </w:pPr>
      <w:r>
        <w:rPr>
          <w:noProof/>
        </w:rPr>
        <w:t>66.168A</w:t>
      </w:r>
      <w:r>
        <w:rPr>
          <w:noProof/>
        </w:rPr>
        <w:tab/>
        <w:t>Offence—certificate of release to service issued on behalf of Subpart 42.F organisation</w:t>
      </w:r>
      <w:r w:rsidRPr="00BF14FA">
        <w:rPr>
          <w:noProof/>
        </w:rPr>
        <w:tab/>
      </w:r>
      <w:r w:rsidRPr="00BF14FA">
        <w:rPr>
          <w:noProof/>
        </w:rPr>
        <w:fldChar w:fldCharType="begin"/>
      </w:r>
      <w:r w:rsidRPr="00BF14FA">
        <w:rPr>
          <w:noProof/>
        </w:rPr>
        <w:instrText xml:space="preserve"> PAGEREF _Toc424739345 \h </w:instrText>
      </w:r>
      <w:r w:rsidRPr="00BF14FA">
        <w:rPr>
          <w:noProof/>
        </w:rPr>
      </w:r>
      <w:r w:rsidRPr="00BF14FA">
        <w:rPr>
          <w:noProof/>
        </w:rPr>
        <w:fldChar w:fldCharType="separate"/>
      </w:r>
      <w:r w:rsidRPr="00BF14FA">
        <w:rPr>
          <w:noProof/>
        </w:rPr>
        <w:t>473</w:t>
      </w:r>
      <w:r w:rsidRPr="00BF14FA">
        <w:rPr>
          <w:noProof/>
        </w:rPr>
        <w:fldChar w:fldCharType="end"/>
      </w:r>
    </w:p>
    <w:p w14:paraId="243D5B63" w14:textId="0EFC2C84" w:rsidR="00BF14FA" w:rsidRDefault="00BF14FA">
      <w:pPr>
        <w:pStyle w:val="TOC5"/>
        <w:rPr>
          <w:rFonts w:asciiTheme="minorHAnsi" w:eastAsiaTheme="minorEastAsia" w:hAnsiTheme="minorHAnsi" w:cstheme="minorBidi"/>
          <w:noProof/>
          <w:kern w:val="0"/>
          <w:sz w:val="22"/>
          <w:szCs w:val="22"/>
        </w:rPr>
      </w:pPr>
      <w:r>
        <w:rPr>
          <w:noProof/>
        </w:rPr>
        <w:t>66.169</w:t>
      </w:r>
      <w:r>
        <w:rPr>
          <w:noProof/>
        </w:rPr>
        <w:tab/>
        <w:t>Offence—certificate of release to service issued other than on behalf of approved maintenance organisation</w:t>
      </w:r>
      <w:r w:rsidRPr="00BF14FA">
        <w:rPr>
          <w:noProof/>
        </w:rPr>
        <w:tab/>
      </w:r>
      <w:r w:rsidRPr="00BF14FA">
        <w:rPr>
          <w:noProof/>
        </w:rPr>
        <w:fldChar w:fldCharType="begin"/>
      </w:r>
      <w:r w:rsidRPr="00BF14FA">
        <w:rPr>
          <w:noProof/>
        </w:rPr>
        <w:instrText xml:space="preserve"> PAGEREF _Toc424739346 \h </w:instrText>
      </w:r>
      <w:r w:rsidRPr="00BF14FA">
        <w:rPr>
          <w:noProof/>
        </w:rPr>
      </w:r>
      <w:r w:rsidRPr="00BF14FA">
        <w:rPr>
          <w:noProof/>
        </w:rPr>
        <w:fldChar w:fldCharType="separate"/>
      </w:r>
      <w:r w:rsidRPr="00BF14FA">
        <w:rPr>
          <w:noProof/>
        </w:rPr>
        <w:t>474</w:t>
      </w:r>
      <w:r w:rsidRPr="00BF14FA">
        <w:rPr>
          <w:noProof/>
        </w:rPr>
        <w:fldChar w:fldCharType="end"/>
      </w:r>
    </w:p>
    <w:p w14:paraId="60E7B908" w14:textId="77777777" w:rsidR="00BF14FA" w:rsidRDefault="00BF14FA">
      <w:pPr>
        <w:pStyle w:val="TOC3"/>
        <w:rPr>
          <w:rFonts w:asciiTheme="minorHAnsi" w:eastAsiaTheme="minorEastAsia" w:hAnsiTheme="minorHAnsi" w:cstheme="minorBidi"/>
          <w:b w:val="0"/>
          <w:noProof/>
          <w:kern w:val="0"/>
          <w:szCs w:val="22"/>
        </w:rPr>
      </w:pPr>
      <w:r>
        <w:rPr>
          <w:noProof/>
        </w:rPr>
        <w:t>Division 66.E.4—Offences that apply to category C licence holders</w:t>
      </w:r>
      <w:r w:rsidRPr="00BF14FA">
        <w:rPr>
          <w:b w:val="0"/>
          <w:noProof/>
          <w:sz w:val="18"/>
        </w:rPr>
        <w:tab/>
      </w:r>
      <w:r w:rsidRPr="00BF14FA">
        <w:rPr>
          <w:b w:val="0"/>
          <w:noProof/>
          <w:sz w:val="18"/>
        </w:rPr>
        <w:fldChar w:fldCharType="begin"/>
      </w:r>
      <w:r w:rsidRPr="00BF14FA">
        <w:rPr>
          <w:b w:val="0"/>
          <w:noProof/>
          <w:sz w:val="18"/>
        </w:rPr>
        <w:instrText xml:space="preserve"> PAGEREF _Toc424739347 \h </w:instrText>
      </w:r>
      <w:r w:rsidRPr="00BF14FA">
        <w:rPr>
          <w:b w:val="0"/>
          <w:noProof/>
          <w:sz w:val="18"/>
        </w:rPr>
      </w:r>
      <w:r w:rsidRPr="00BF14FA">
        <w:rPr>
          <w:b w:val="0"/>
          <w:noProof/>
          <w:sz w:val="18"/>
        </w:rPr>
        <w:fldChar w:fldCharType="separate"/>
      </w:r>
      <w:r w:rsidRPr="00BF14FA">
        <w:rPr>
          <w:b w:val="0"/>
          <w:noProof/>
          <w:sz w:val="18"/>
        </w:rPr>
        <w:t>475</w:t>
      </w:r>
      <w:r w:rsidRPr="00BF14FA">
        <w:rPr>
          <w:b w:val="0"/>
          <w:noProof/>
          <w:sz w:val="18"/>
        </w:rPr>
        <w:fldChar w:fldCharType="end"/>
      </w:r>
    </w:p>
    <w:p w14:paraId="34B26078" w14:textId="0ECB8FEF" w:rsidR="00BF14FA" w:rsidRDefault="00BF14FA">
      <w:pPr>
        <w:pStyle w:val="TOC5"/>
        <w:rPr>
          <w:rFonts w:asciiTheme="minorHAnsi" w:eastAsiaTheme="minorEastAsia" w:hAnsiTheme="minorHAnsi" w:cstheme="minorBidi"/>
          <w:noProof/>
          <w:kern w:val="0"/>
          <w:sz w:val="22"/>
          <w:szCs w:val="22"/>
        </w:rPr>
      </w:pPr>
      <w:r>
        <w:rPr>
          <w:noProof/>
        </w:rPr>
        <w:t>66.170</w:t>
      </w:r>
      <w:r>
        <w:rPr>
          <w:noProof/>
        </w:rPr>
        <w:tab/>
        <w:t>Certificate of release to service offences</w:t>
      </w:r>
      <w:r w:rsidRPr="00BF14FA">
        <w:rPr>
          <w:noProof/>
        </w:rPr>
        <w:tab/>
      </w:r>
      <w:r w:rsidRPr="00BF14FA">
        <w:rPr>
          <w:noProof/>
        </w:rPr>
        <w:fldChar w:fldCharType="begin"/>
      </w:r>
      <w:r w:rsidRPr="00BF14FA">
        <w:rPr>
          <w:noProof/>
        </w:rPr>
        <w:instrText xml:space="preserve"> PAGEREF _Toc424739348 \h </w:instrText>
      </w:r>
      <w:r w:rsidRPr="00BF14FA">
        <w:rPr>
          <w:noProof/>
        </w:rPr>
      </w:r>
      <w:r w:rsidRPr="00BF14FA">
        <w:rPr>
          <w:noProof/>
        </w:rPr>
        <w:fldChar w:fldCharType="separate"/>
      </w:r>
      <w:r w:rsidRPr="00BF14FA">
        <w:rPr>
          <w:noProof/>
        </w:rPr>
        <w:t>475</w:t>
      </w:r>
      <w:r w:rsidRPr="00BF14FA">
        <w:rPr>
          <w:noProof/>
        </w:rPr>
        <w:fldChar w:fldCharType="end"/>
      </w:r>
    </w:p>
    <w:p w14:paraId="3A2B9909" w14:textId="77777777" w:rsidR="00BF14FA" w:rsidRDefault="00BF14FA">
      <w:pPr>
        <w:pStyle w:val="TOC2"/>
        <w:rPr>
          <w:rFonts w:asciiTheme="minorHAnsi" w:eastAsiaTheme="minorEastAsia" w:hAnsiTheme="minorHAnsi" w:cstheme="minorBidi"/>
          <w:b w:val="0"/>
          <w:noProof/>
          <w:kern w:val="0"/>
          <w:sz w:val="22"/>
          <w:szCs w:val="22"/>
        </w:rPr>
      </w:pPr>
      <w:r>
        <w:rPr>
          <w:noProof/>
        </w:rPr>
        <w:t>Subpart 66.F—Administration</w:t>
      </w:r>
      <w:r w:rsidRPr="00BF14FA">
        <w:rPr>
          <w:b w:val="0"/>
          <w:noProof/>
          <w:sz w:val="18"/>
        </w:rPr>
        <w:tab/>
      </w:r>
      <w:r w:rsidRPr="00BF14FA">
        <w:rPr>
          <w:b w:val="0"/>
          <w:noProof/>
          <w:sz w:val="18"/>
        </w:rPr>
        <w:fldChar w:fldCharType="begin"/>
      </w:r>
      <w:r w:rsidRPr="00BF14FA">
        <w:rPr>
          <w:b w:val="0"/>
          <w:noProof/>
          <w:sz w:val="18"/>
        </w:rPr>
        <w:instrText xml:space="preserve"> PAGEREF _Toc424739349 \h </w:instrText>
      </w:r>
      <w:r w:rsidRPr="00BF14FA">
        <w:rPr>
          <w:b w:val="0"/>
          <w:noProof/>
          <w:sz w:val="18"/>
        </w:rPr>
      </w:r>
      <w:r w:rsidRPr="00BF14FA">
        <w:rPr>
          <w:b w:val="0"/>
          <w:noProof/>
          <w:sz w:val="18"/>
        </w:rPr>
        <w:fldChar w:fldCharType="separate"/>
      </w:r>
      <w:r w:rsidRPr="00BF14FA">
        <w:rPr>
          <w:b w:val="0"/>
          <w:noProof/>
          <w:sz w:val="18"/>
        </w:rPr>
        <w:t>476</w:t>
      </w:r>
      <w:r w:rsidRPr="00BF14FA">
        <w:rPr>
          <w:b w:val="0"/>
          <w:noProof/>
          <w:sz w:val="18"/>
        </w:rPr>
        <w:fldChar w:fldCharType="end"/>
      </w:r>
    </w:p>
    <w:p w14:paraId="359AC603" w14:textId="496E3759" w:rsidR="00BF14FA" w:rsidRDefault="00BF14FA">
      <w:pPr>
        <w:pStyle w:val="TOC5"/>
        <w:rPr>
          <w:rFonts w:asciiTheme="minorHAnsi" w:eastAsiaTheme="minorEastAsia" w:hAnsiTheme="minorHAnsi" w:cstheme="minorBidi"/>
          <w:noProof/>
          <w:kern w:val="0"/>
          <w:sz w:val="22"/>
          <w:szCs w:val="22"/>
        </w:rPr>
      </w:pPr>
      <w:r>
        <w:rPr>
          <w:noProof/>
        </w:rPr>
        <w:t>66.175</w:t>
      </w:r>
      <w:r>
        <w:rPr>
          <w:noProof/>
        </w:rPr>
        <w:tab/>
        <w:t>CASA may ask licensed aircraft maintenance engineers for information</w:t>
      </w:r>
      <w:r w:rsidRPr="00BF14FA">
        <w:rPr>
          <w:noProof/>
        </w:rPr>
        <w:tab/>
      </w:r>
      <w:r w:rsidRPr="00BF14FA">
        <w:rPr>
          <w:noProof/>
        </w:rPr>
        <w:fldChar w:fldCharType="begin"/>
      </w:r>
      <w:r w:rsidRPr="00BF14FA">
        <w:rPr>
          <w:noProof/>
        </w:rPr>
        <w:instrText xml:space="preserve"> PAGEREF _Toc424739350 \h </w:instrText>
      </w:r>
      <w:r w:rsidRPr="00BF14FA">
        <w:rPr>
          <w:noProof/>
        </w:rPr>
      </w:r>
      <w:r w:rsidRPr="00BF14FA">
        <w:rPr>
          <w:noProof/>
        </w:rPr>
        <w:fldChar w:fldCharType="separate"/>
      </w:r>
      <w:r w:rsidRPr="00BF14FA">
        <w:rPr>
          <w:noProof/>
        </w:rPr>
        <w:t>476</w:t>
      </w:r>
      <w:r w:rsidRPr="00BF14FA">
        <w:rPr>
          <w:noProof/>
        </w:rPr>
        <w:fldChar w:fldCharType="end"/>
      </w:r>
    </w:p>
    <w:p w14:paraId="0DAB2F78" w14:textId="65CF892C" w:rsidR="00BF14FA" w:rsidRDefault="00BF14FA">
      <w:pPr>
        <w:pStyle w:val="TOC5"/>
        <w:rPr>
          <w:rFonts w:asciiTheme="minorHAnsi" w:eastAsiaTheme="minorEastAsia" w:hAnsiTheme="minorHAnsi" w:cstheme="minorBidi"/>
          <w:noProof/>
          <w:kern w:val="0"/>
          <w:sz w:val="22"/>
          <w:szCs w:val="22"/>
        </w:rPr>
      </w:pPr>
      <w:r>
        <w:rPr>
          <w:noProof/>
        </w:rPr>
        <w:t>66.180</w:t>
      </w:r>
      <w:r>
        <w:rPr>
          <w:noProof/>
        </w:rPr>
        <w:tab/>
        <w:t>Suspension of licence for failure to provide information</w:t>
      </w:r>
      <w:r w:rsidRPr="00BF14FA">
        <w:rPr>
          <w:noProof/>
        </w:rPr>
        <w:tab/>
      </w:r>
      <w:r w:rsidRPr="00BF14FA">
        <w:rPr>
          <w:noProof/>
        </w:rPr>
        <w:fldChar w:fldCharType="begin"/>
      </w:r>
      <w:r w:rsidRPr="00BF14FA">
        <w:rPr>
          <w:noProof/>
        </w:rPr>
        <w:instrText xml:space="preserve"> PAGEREF _Toc424739351 \h </w:instrText>
      </w:r>
      <w:r w:rsidRPr="00BF14FA">
        <w:rPr>
          <w:noProof/>
        </w:rPr>
      </w:r>
      <w:r w:rsidRPr="00BF14FA">
        <w:rPr>
          <w:noProof/>
        </w:rPr>
        <w:fldChar w:fldCharType="separate"/>
      </w:r>
      <w:r w:rsidRPr="00BF14FA">
        <w:rPr>
          <w:noProof/>
        </w:rPr>
        <w:t>476</w:t>
      </w:r>
      <w:r w:rsidRPr="00BF14FA">
        <w:rPr>
          <w:noProof/>
        </w:rPr>
        <w:fldChar w:fldCharType="end"/>
      </w:r>
    </w:p>
    <w:p w14:paraId="7B48C1EB" w14:textId="358132A6" w:rsidR="00BF14FA" w:rsidRDefault="00BF14FA">
      <w:pPr>
        <w:pStyle w:val="TOC5"/>
        <w:rPr>
          <w:rFonts w:asciiTheme="minorHAnsi" w:eastAsiaTheme="minorEastAsia" w:hAnsiTheme="minorHAnsi" w:cstheme="minorBidi"/>
          <w:noProof/>
          <w:kern w:val="0"/>
          <w:sz w:val="22"/>
          <w:szCs w:val="22"/>
        </w:rPr>
      </w:pPr>
      <w:r>
        <w:rPr>
          <w:noProof/>
        </w:rPr>
        <w:t>66.185</w:t>
      </w:r>
      <w:r>
        <w:rPr>
          <w:noProof/>
        </w:rPr>
        <w:tab/>
        <w:t>CASA must revoke suspension of licence if information provided</w:t>
      </w:r>
      <w:r w:rsidRPr="00BF14FA">
        <w:rPr>
          <w:noProof/>
        </w:rPr>
        <w:tab/>
      </w:r>
      <w:r w:rsidRPr="00BF14FA">
        <w:rPr>
          <w:noProof/>
        </w:rPr>
        <w:fldChar w:fldCharType="begin"/>
      </w:r>
      <w:r w:rsidRPr="00BF14FA">
        <w:rPr>
          <w:noProof/>
        </w:rPr>
        <w:instrText xml:space="preserve"> PAGEREF _Toc424739352 \h </w:instrText>
      </w:r>
      <w:r w:rsidRPr="00BF14FA">
        <w:rPr>
          <w:noProof/>
        </w:rPr>
      </w:r>
      <w:r w:rsidRPr="00BF14FA">
        <w:rPr>
          <w:noProof/>
        </w:rPr>
        <w:fldChar w:fldCharType="separate"/>
      </w:r>
      <w:r w:rsidRPr="00BF14FA">
        <w:rPr>
          <w:noProof/>
        </w:rPr>
        <w:t>476</w:t>
      </w:r>
      <w:r w:rsidRPr="00BF14FA">
        <w:rPr>
          <w:noProof/>
        </w:rPr>
        <w:fldChar w:fldCharType="end"/>
      </w:r>
    </w:p>
    <w:p w14:paraId="31443E79" w14:textId="77777777" w:rsidR="00BF14FA" w:rsidRDefault="00BF14FA">
      <w:pPr>
        <w:pStyle w:val="TOC2"/>
        <w:rPr>
          <w:rFonts w:asciiTheme="minorHAnsi" w:eastAsiaTheme="minorEastAsia" w:hAnsiTheme="minorHAnsi" w:cstheme="minorBidi"/>
          <w:b w:val="0"/>
          <w:noProof/>
          <w:kern w:val="0"/>
          <w:sz w:val="22"/>
          <w:szCs w:val="22"/>
        </w:rPr>
      </w:pPr>
      <w:r>
        <w:rPr>
          <w:noProof/>
        </w:rPr>
        <w:t>Part 67—Medical</w:t>
      </w:r>
      <w:r w:rsidRPr="00BF14FA">
        <w:rPr>
          <w:b w:val="0"/>
          <w:noProof/>
          <w:sz w:val="18"/>
        </w:rPr>
        <w:tab/>
      </w:r>
      <w:r w:rsidRPr="00BF14FA">
        <w:rPr>
          <w:b w:val="0"/>
          <w:noProof/>
          <w:sz w:val="18"/>
        </w:rPr>
        <w:fldChar w:fldCharType="begin"/>
      </w:r>
      <w:r w:rsidRPr="00BF14FA">
        <w:rPr>
          <w:b w:val="0"/>
          <w:noProof/>
          <w:sz w:val="18"/>
        </w:rPr>
        <w:instrText xml:space="preserve"> PAGEREF _Toc424739353 \h </w:instrText>
      </w:r>
      <w:r w:rsidRPr="00BF14FA">
        <w:rPr>
          <w:b w:val="0"/>
          <w:noProof/>
          <w:sz w:val="18"/>
        </w:rPr>
      </w:r>
      <w:r w:rsidRPr="00BF14FA">
        <w:rPr>
          <w:b w:val="0"/>
          <w:noProof/>
          <w:sz w:val="18"/>
        </w:rPr>
        <w:fldChar w:fldCharType="separate"/>
      </w:r>
      <w:r w:rsidRPr="00BF14FA">
        <w:rPr>
          <w:b w:val="0"/>
          <w:noProof/>
          <w:sz w:val="18"/>
        </w:rPr>
        <w:t>478</w:t>
      </w:r>
      <w:r w:rsidRPr="00BF14FA">
        <w:rPr>
          <w:b w:val="0"/>
          <w:noProof/>
          <w:sz w:val="18"/>
        </w:rPr>
        <w:fldChar w:fldCharType="end"/>
      </w:r>
    </w:p>
    <w:p w14:paraId="221D633A" w14:textId="77777777" w:rsidR="00BF14FA" w:rsidRDefault="00BF14FA">
      <w:pPr>
        <w:pStyle w:val="TOC2"/>
        <w:rPr>
          <w:rFonts w:asciiTheme="minorHAnsi" w:eastAsiaTheme="minorEastAsia" w:hAnsiTheme="minorHAnsi" w:cstheme="minorBidi"/>
          <w:b w:val="0"/>
          <w:noProof/>
          <w:kern w:val="0"/>
          <w:sz w:val="22"/>
          <w:szCs w:val="22"/>
        </w:rPr>
      </w:pPr>
      <w:r>
        <w:rPr>
          <w:noProof/>
        </w:rPr>
        <w:t>Subpart 67.A—General</w:t>
      </w:r>
      <w:r w:rsidRPr="00BF14FA">
        <w:rPr>
          <w:b w:val="0"/>
          <w:noProof/>
          <w:sz w:val="18"/>
        </w:rPr>
        <w:tab/>
      </w:r>
      <w:r w:rsidRPr="00BF14FA">
        <w:rPr>
          <w:b w:val="0"/>
          <w:noProof/>
          <w:sz w:val="18"/>
        </w:rPr>
        <w:fldChar w:fldCharType="begin"/>
      </w:r>
      <w:r w:rsidRPr="00BF14FA">
        <w:rPr>
          <w:b w:val="0"/>
          <w:noProof/>
          <w:sz w:val="18"/>
        </w:rPr>
        <w:instrText xml:space="preserve"> PAGEREF _Toc424739354 \h </w:instrText>
      </w:r>
      <w:r w:rsidRPr="00BF14FA">
        <w:rPr>
          <w:b w:val="0"/>
          <w:noProof/>
          <w:sz w:val="18"/>
        </w:rPr>
      </w:r>
      <w:r w:rsidRPr="00BF14FA">
        <w:rPr>
          <w:b w:val="0"/>
          <w:noProof/>
          <w:sz w:val="18"/>
        </w:rPr>
        <w:fldChar w:fldCharType="separate"/>
      </w:r>
      <w:r w:rsidRPr="00BF14FA">
        <w:rPr>
          <w:b w:val="0"/>
          <w:noProof/>
          <w:sz w:val="18"/>
        </w:rPr>
        <w:t>480</w:t>
      </w:r>
      <w:r w:rsidRPr="00BF14FA">
        <w:rPr>
          <w:b w:val="0"/>
          <w:noProof/>
          <w:sz w:val="18"/>
        </w:rPr>
        <w:fldChar w:fldCharType="end"/>
      </w:r>
    </w:p>
    <w:p w14:paraId="5C74758B" w14:textId="43BD311D" w:rsidR="00BF14FA" w:rsidRDefault="00BF14FA">
      <w:pPr>
        <w:pStyle w:val="TOC5"/>
        <w:rPr>
          <w:rFonts w:asciiTheme="minorHAnsi" w:eastAsiaTheme="minorEastAsia" w:hAnsiTheme="minorHAnsi" w:cstheme="minorBidi"/>
          <w:noProof/>
          <w:kern w:val="0"/>
          <w:sz w:val="22"/>
          <w:szCs w:val="22"/>
        </w:rPr>
      </w:pPr>
      <w:r>
        <w:rPr>
          <w:noProof/>
        </w:rPr>
        <w:t>67.005</w:t>
      </w:r>
      <w:r>
        <w:rPr>
          <w:noProof/>
        </w:rPr>
        <w:tab/>
        <w:t>Applicability</w:t>
      </w:r>
      <w:r w:rsidRPr="00BF14FA">
        <w:rPr>
          <w:noProof/>
        </w:rPr>
        <w:tab/>
      </w:r>
      <w:r w:rsidRPr="00BF14FA">
        <w:rPr>
          <w:noProof/>
        </w:rPr>
        <w:fldChar w:fldCharType="begin"/>
      </w:r>
      <w:r w:rsidRPr="00BF14FA">
        <w:rPr>
          <w:noProof/>
        </w:rPr>
        <w:instrText xml:space="preserve"> PAGEREF _Toc424739355 \h </w:instrText>
      </w:r>
      <w:r w:rsidRPr="00BF14FA">
        <w:rPr>
          <w:noProof/>
        </w:rPr>
      </w:r>
      <w:r w:rsidRPr="00BF14FA">
        <w:rPr>
          <w:noProof/>
        </w:rPr>
        <w:fldChar w:fldCharType="separate"/>
      </w:r>
      <w:r w:rsidRPr="00BF14FA">
        <w:rPr>
          <w:noProof/>
        </w:rPr>
        <w:t>480</w:t>
      </w:r>
      <w:r w:rsidRPr="00BF14FA">
        <w:rPr>
          <w:noProof/>
        </w:rPr>
        <w:fldChar w:fldCharType="end"/>
      </w:r>
    </w:p>
    <w:p w14:paraId="7ACE4EA7" w14:textId="696D9852" w:rsidR="00BF14FA" w:rsidRDefault="00BF14FA">
      <w:pPr>
        <w:pStyle w:val="TOC5"/>
        <w:rPr>
          <w:rFonts w:asciiTheme="minorHAnsi" w:eastAsiaTheme="minorEastAsia" w:hAnsiTheme="minorHAnsi" w:cstheme="minorBidi"/>
          <w:noProof/>
          <w:kern w:val="0"/>
          <w:sz w:val="22"/>
          <w:szCs w:val="22"/>
        </w:rPr>
      </w:pPr>
      <w:r>
        <w:rPr>
          <w:noProof/>
        </w:rPr>
        <w:t>67.010</w:t>
      </w:r>
      <w:r>
        <w:rPr>
          <w:noProof/>
        </w:rPr>
        <w:tab/>
        <w:t>Definitions for this Part</w:t>
      </w:r>
      <w:r w:rsidRPr="00BF14FA">
        <w:rPr>
          <w:noProof/>
        </w:rPr>
        <w:tab/>
      </w:r>
      <w:r w:rsidRPr="00BF14FA">
        <w:rPr>
          <w:noProof/>
        </w:rPr>
        <w:fldChar w:fldCharType="begin"/>
      </w:r>
      <w:r w:rsidRPr="00BF14FA">
        <w:rPr>
          <w:noProof/>
        </w:rPr>
        <w:instrText xml:space="preserve"> PAGEREF _Toc424739356 \h </w:instrText>
      </w:r>
      <w:r w:rsidRPr="00BF14FA">
        <w:rPr>
          <w:noProof/>
        </w:rPr>
      </w:r>
      <w:r w:rsidRPr="00BF14FA">
        <w:rPr>
          <w:noProof/>
        </w:rPr>
        <w:fldChar w:fldCharType="separate"/>
      </w:r>
      <w:r w:rsidRPr="00BF14FA">
        <w:rPr>
          <w:noProof/>
        </w:rPr>
        <w:t>480</w:t>
      </w:r>
      <w:r w:rsidRPr="00BF14FA">
        <w:rPr>
          <w:noProof/>
        </w:rPr>
        <w:fldChar w:fldCharType="end"/>
      </w:r>
    </w:p>
    <w:p w14:paraId="57AC51DB" w14:textId="4A605742" w:rsidR="00BF14FA" w:rsidRDefault="00BF14FA">
      <w:pPr>
        <w:pStyle w:val="TOC5"/>
        <w:rPr>
          <w:rFonts w:asciiTheme="minorHAnsi" w:eastAsiaTheme="minorEastAsia" w:hAnsiTheme="minorHAnsi" w:cstheme="minorBidi"/>
          <w:noProof/>
          <w:kern w:val="0"/>
          <w:sz w:val="22"/>
          <w:szCs w:val="22"/>
        </w:rPr>
      </w:pPr>
      <w:r>
        <w:rPr>
          <w:noProof/>
        </w:rPr>
        <w:t>67.015</w:t>
      </w:r>
      <w:r>
        <w:rPr>
          <w:noProof/>
        </w:rPr>
        <w:tab/>
        <w:t xml:space="preserve">Meaning of </w:t>
      </w:r>
      <w:r w:rsidRPr="00763619">
        <w:rPr>
          <w:i/>
          <w:noProof/>
        </w:rPr>
        <w:t>safety</w:t>
      </w:r>
      <w:r w:rsidRPr="00763619">
        <w:rPr>
          <w:i/>
          <w:noProof/>
        </w:rPr>
        <w:noBreakHyphen/>
        <w:t>relevant</w:t>
      </w:r>
      <w:r w:rsidRPr="00BF14FA">
        <w:rPr>
          <w:noProof/>
        </w:rPr>
        <w:tab/>
      </w:r>
      <w:r w:rsidRPr="00BF14FA">
        <w:rPr>
          <w:noProof/>
        </w:rPr>
        <w:fldChar w:fldCharType="begin"/>
      </w:r>
      <w:r w:rsidRPr="00BF14FA">
        <w:rPr>
          <w:noProof/>
        </w:rPr>
        <w:instrText xml:space="preserve"> PAGEREF _Toc424739357 \h </w:instrText>
      </w:r>
      <w:r w:rsidRPr="00BF14FA">
        <w:rPr>
          <w:noProof/>
        </w:rPr>
      </w:r>
      <w:r w:rsidRPr="00BF14FA">
        <w:rPr>
          <w:noProof/>
        </w:rPr>
        <w:fldChar w:fldCharType="separate"/>
      </w:r>
      <w:r w:rsidRPr="00BF14FA">
        <w:rPr>
          <w:noProof/>
        </w:rPr>
        <w:t>482</w:t>
      </w:r>
      <w:r w:rsidRPr="00BF14FA">
        <w:rPr>
          <w:noProof/>
        </w:rPr>
        <w:fldChar w:fldCharType="end"/>
      </w:r>
    </w:p>
    <w:p w14:paraId="08CD1BB3" w14:textId="426A4F71" w:rsidR="00BF14FA" w:rsidRDefault="00BF14FA">
      <w:pPr>
        <w:pStyle w:val="TOC5"/>
        <w:rPr>
          <w:rFonts w:asciiTheme="minorHAnsi" w:eastAsiaTheme="minorEastAsia" w:hAnsiTheme="minorHAnsi" w:cstheme="minorBidi"/>
          <w:noProof/>
          <w:kern w:val="0"/>
          <w:sz w:val="22"/>
          <w:szCs w:val="22"/>
        </w:rPr>
      </w:pPr>
      <w:r>
        <w:rPr>
          <w:noProof/>
        </w:rPr>
        <w:t>67.020</w:t>
      </w:r>
      <w:r>
        <w:rPr>
          <w:noProof/>
        </w:rPr>
        <w:tab/>
        <w:t xml:space="preserve">Extended meaning of </w:t>
      </w:r>
      <w:r w:rsidRPr="00763619">
        <w:rPr>
          <w:i/>
          <w:noProof/>
        </w:rPr>
        <w:t>convicted of an offence</w:t>
      </w:r>
      <w:r w:rsidRPr="00BF14FA">
        <w:rPr>
          <w:noProof/>
        </w:rPr>
        <w:tab/>
      </w:r>
      <w:r w:rsidRPr="00BF14FA">
        <w:rPr>
          <w:noProof/>
        </w:rPr>
        <w:fldChar w:fldCharType="begin"/>
      </w:r>
      <w:r w:rsidRPr="00BF14FA">
        <w:rPr>
          <w:noProof/>
        </w:rPr>
        <w:instrText xml:space="preserve"> PAGEREF _Toc424739358 \h </w:instrText>
      </w:r>
      <w:r w:rsidRPr="00BF14FA">
        <w:rPr>
          <w:noProof/>
        </w:rPr>
      </w:r>
      <w:r w:rsidRPr="00BF14FA">
        <w:rPr>
          <w:noProof/>
        </w:rPr>
        <w:fldChar w:fldCharType="separate"/>
      </w:r>
      <w:r w:rsidRPr="00BF14FA">
        <w:rPr>
          <w:noProof/>
        </w:rPr>
        <w:t>482</w:t>
      </w:r>
      <w:r w:rsidRPr="00BF14FA">
        <w:rPr>
          <w:noProof/>
        </w:rPr>
        <w:fldChar w:fldCharType="end"/>
      </w:r>
    </w:p>
    <w:p w14:paraId="3FAC4D09" w14:textId="77777777" w:rsidR="00BF14FA" w:rsidRDefault="00BF14FA">
      <w:pPr>
        <w:pStyle w:val="TOC2"/>
        <w:rPr>
          <w:rFonts w:asciiTheme="minorHAnsi" w:eastAsiaTheme="minorEastAsia" w:hAnsiTheme="minorHAnsi" w:cstheme="minorBidi"/>
          <w:b w:val="0"/>
          <w:noProof/>
          <w:kern w:val="0"/>
          <w:sz w:val="22"/>
          <w:szCs w:val="22"/>
        </w:rPr>
      </w:pPr>
      <w:r>
        <w:rPr>
          <w:noProof/>
        </w:rPr>
        <w:t>Subpart 67.B—Designated aviation medical examiners and designated aviation ophthalmologists</w:t>
      </w:r>
      <w:r w:rsidRPr="00BF14FA">
        <w:rPr>
          <w:b w:val="0"/>
          <w:noProof/>
          <w:sz w:val="18"/>
        </w:rPr>
        <w:tab/>
      </w:r>
      <w:r w:rsidRPr="00BF14FA">
        <w:rPr>
          <w:b w:val="0"/>
          <w:noProof/>
          <w:sz w:val="18"/>
        </w:rPr>
        <w:fldChar w:fldCharType="begin"/>
      </w:r>
      <w:r w:rsidRPr="00BF14FA">
        <w:rPr>
          <w:b w:val="0"/>
          <w:noProof/>
          <w:sz w:val="18"/>
        </w:rPr>
        <w:instrText xml:space="preserve"> PAGEREF _Toc424739359 \h </w:instrText>
      </w:r>
      <w:r w:rsidRPr="00BF14FA">
        <w:rPr>
          <w:b w:val="0"/>
          <w:noProof/>
          <w:sz w:val="18"/>
        </w:rPr>
      </w:r>
      <w:r w:rsidRPr="00BF14FA">
        <w:rPr>
          <w:b w:val="0"/>
          <w:noProof/>
          <w:sz w:val="18"/>
        </w:rPr>
        <w:fldChar w:fldCharType="separate"/>
      </w:r>
      <w:r w:rsidRPr="00BF14FA">
        <w:rPr>
          <w:b w:val="0"/>
          <w:noProof/>
          <w:sz w:val="18"/>
        </w:rPr>
        <w:t>484</w:t>
      </w:r>
      <w:r w:rsidRPr="00BF14FA">
        <w:rPr>
          <w:b w:val="0"/>
          <w:noProof/>
          <w:sz w:val="18"/>
        </w:rPr>
        <w:fldChar w:fldCharType="end"/>
      </w:r>
    </w:p>
    <w:p w14:paraId="50143626" w14:textId="72DAB2BD" w:rsidR="00BF14FA" w:rsidRDefault="00BF14FA">
      <w:pPr>
        <w:pStyle w:val="TOC5"/>
        <w:rPr>
          <w:rFonts w:asciiTheme="minorHAnsi" w:eastAsiaTheme="minorEastAsia" w:hAnsiTheme="minorHAnsi" w:cstheme="minorBidi"/>
          <w:noProof/>
          <w:kern w:val="0"/>
          <w:sz w:val="22"/>
          <w:szCs w:val="22"/>
        </w:rPr>
      </w:pPr>
      <w:r>
        <w:rPr>
          <w:noProof/>
        </w:rPr>
        <w:t>67.025</w:t>
      </w:r>
      <w:r>
        <w:rPr>
          <w:noProof/>
        </w:rPr>
        <w:tab/>
        <w:t>Application for appointment as DAME or DAO</w:t>
      </w:r>
      <w:r w:rsidRPr="00BF14FA">
        <w:rPr>
          <w:noProof/>
        </w:rPr>
        <w:tab/>
      </w:r>
      <w:r w:rsidRPr="00BF14FA">
        <w:rPr>
          <w:noProof/>
        </w:rPr>
        <w:fldChar w:fldCharType="begin"/>
      </w:r>
      <w:r w:rsidRPr="00BF14FA">
        <w:rPr>
          <w:noProof/>
        </w:rPr>
        <w:instrText xml:space="preserve"> PAGEREF _Toc424739360 \h </w:instrText>
      </w:r>
      <w:r w:rsidRPr="00BF14FA">
        <w:rPr>
          <w:noProof/>
        </w:rPr>
      </w:r>
      <w:r w:rsidRPr="00BF14FA">
        <w:rPr>
          <w:noProof/>
        </w:rPr>
        <w:fldChar w:fldCharType="separate"/>
      </w:r>
      <w:r w:rsidRPr="00BF14FA">
        <w:rPr>
          <w:noProof/>
        </w:rPr>
        <w:t>484</w:t>
      </w:r>
      <w:r w:rsidRPr="00BF14FA">
        <w:rPr>
          <w:noProof/>
        </w:rPr>
        <w:fldChar w:fldCharType="end"/>
      </w:r>
    </w:p>
    <w:p w14:paraId="326E2E84" w14:textId="0C823BC7" w:rsidR="00BF14FA" w:rsidRDefault="00BF14FA">
      <w:pPr>
        <w:pStyle w:val="TOC5"/>
        <w:rPr>
          <w:rFonts w:asciiTheme="minorHAnsi" w:eastAsiaTheme="minorEastAsia" w:hAnsiTheme="minorHAnsi" w:cstheme="minorBidi"/>
          <w:noProof/>
          <w:kern w:val="0"/>
          <w:sz w:val="22"/>
          <w:szCs w:val="22"/>
        </w:rPr>
      </w:pPr>
      <w:r>
        <w:rPr>
          <w:noProof/>
        </w:rPr>
        <w:t>67.030</w:t>
      </w:r>
      <w:r>
        <w:rPr>
          <w:noProof/>
        </w:rPr>
        <w:tab/>
        <w:t>More information for application</w:t>
      </w:r>
      <w:r w:rsidRPr="00BF14FA">
        <w:rPr>
          <w:noProof/>
        </w:rPr>
        <w:tab/>
      </w:r>
      <w:r w:rsidRPr="00BF14FA">
        <w:rPr>
          <w:noProof/>
        </w:rPr>
        <w:fldChar w:fldCharType="begin"/>
      </w:r>
      <w:r w:rsidRPr="00BF14FA">
        <w:rPr>
          <w:noProof/>
        </w:rPr>
        <w:instrText xml:space="preserve"> PAGEREF _Toc424739361 \h </w:instrText>
      </w:r>
      <w:r w:rsidRPr="00BF14FA">
        <w:rPr>
          <w:noProof/>
        </w:rPr>
      </w:r>
      <w:r w:rsidRPr="00BF14FA">
        <w:rPr>
          <w:noProof/>
        </w:rPr>
        <w:fldChar w:fldCharType="separate"/>
      </w:r>
      <w:r w:rsidRPr="00BF14FA">
        <w:rPr>
          <w:noProof/>
        </w:rPr>
        <w:t>485</w:t>
      </w:r>
      <w:r w:rsidRPr="00BF14FA">
        <w:rPr>
          <w:noProof/>
        </w:rPr>
        <w:fldChar w:fldCharType="end"/>
      </w:r>
    </w:p>
    <w:p w14:paraId="47FB4835" w14:textId="45E7DE36" w:rsidR="00BF14FA" w:rsidRDefault="00BF14FA">
      <w:pPr>
        <w:pStyle w:val="TOC5"/>
        <w:rPr>
          <w:rFonts w:asciiTheme="minorHAnsi" w:eastAsiaTheme="minorEastAsia" w:hAnsiTheme="minorHAnsi" w:cstheme="minorBidi"/>
          <w:noProof/>
          <w:kern w:val="0"/>
          <w:sz w:val="22"/>
          <w:szCs w:val="22"/>
        </w:rPr>
      </w:pPr>
      <w:r>
        <w:rPr>
          <w:noProof/>
        </w:rPr>
        <w:t>67.035</w:t>
      </w:r>
      <w:r>
        <w:rPr>
          <w:noProof/>
        </w:rPr>
        <w:tab/>
        <w:t>Continuation of appointment until application decided</w:t>
      </w:r>
      <w:r w:rsidRPr="00BF14FA">
        <w:rPr>
          <w:noProof/>
        </w:rPr>
        <w:tab/>
      </w:r>
      <w:r w:rsidRPr="00BF14FA">
        <w:rPr>
          <w:noProof/>
        </w:rPr>
        <w:fldChar w:fldCharType="begin"/>
      </w:r>
      <w:r w:rsidRPr="00BF14FA">
        <w:rPr>
          <w:noProof/>
        </w:rPr>
        <w:instrText xml:space="preserve"> PAGEREF _Toc424739362 \h </w:instrText>
      </w:r>
      <w:r w:rsidRPr="00BF14FA">
        <w:rPr>
          <w:noProof/>
        </w:rPr>
      </w:r>
      <w:r w:rsidRPr="00BF14FA">
        <w:rPr>
          <w:noProof/>
        </w:rPr>
        <w:fldChar w:fldCharType="separate"/>
      </w:r>
      <w:r w:rsidRPr="00BF14FA">
        <w:rPr>
          <w:noProof/>
        </w:rPr>
        <w:t>486</w:t>
      </w:r>
      <w:r w:rsidRPr="00BF14FA">
        <w:rPr>
          <w:noProof/>
        </w:rPr>
        <w:fldChar w:fldCharType="end"/>
      </w:r>
    </w:p>
    <w:p w14:paraId="0E0DF352" w14:textId="441996A8" w:rsidR="00BF14FA" w:rsidRDefault="00BF14FA">
      <w:pPr>
        <w:pStyle w:val="TOC5"/>
        <w:rPr>
          <w:rFonts w:asciiTheme="minorHAnsi" w:eastAsiaTheme="minorEastAsia" w:hAnsiTheme="minorHAnsi" w:cstheme="minorBidi"/>
          <w:noProof/>
          <w:kern w:val="0"/>
          <w:sz w:val="22"/>
          <w:szCs w:val="22"/>
        </w:rPr>
      </w:pPr>
      <w:r>
        <w:rPr>
          <w:noProof/>
        </w:rPr>
        <w:t>67.040</w:t>
      </w:r>
      <w:r>
        <w:rPr>
          <w:noProof/>
        </w:rPr>
        <w:tab/>
        <w:t>When decision must be made</w:t>
      </w:r>
      <w:r w:rsidRPr="00BF14FA">
        <w:rPr>
          <w:noProof/>
        </w:rPr>
        <w:tab/>
      </w:r>
      <w:r w:rsidRPr="00BF14FA">
        <w:rPr>
          <w:noProof/>
        </w:rPr>
        <w:fldChar w:fldCharType="begin"/>
      </w:r>
      <w:r w:rsidRPr="00BF14FA">
        <w:rPr>
          <w:noProof/>
        </w:rPr>
        <w:instrText xml:space="preserve"> PAGEREF _Toc424739363 \h </w:instrText>
      </w:r>
      <w:r w:rsidRPr="00BF14FA">
        <w:rPr>
          <w:noProof/>
        </w:rPr>
      </w:r>
      <w:r w:rsidRPr="00BF14FA">
        <w:rPr>
          <w:noProof/>
        </w:rPr>
        <w:fldChar w:fldCharType="separate"/>
      </w:r>
      <w:r w:rsidRPr="00BF14FA">
        <w:rPr>
          <w:noProof/>
        </w:rPr>
        <w:t>486</w:t>
      </w:r>
      <w:r w:rsidRPr="00BF14FA">
        <w:rPr>
          <w:noProof/>
        </w:rPr>
        <w:fldChar w:fldCharType="end"/>
      </w:r>
    </w:p>
    <w:p w14:paraId="483C5101" w14:textId="60A088BD" w:rsidR="00BF14FA" w:rsidRDefault="00BF14FA">
      <w:pPr>
        <w:pStyle w:val="TOC5"/>
        <w:rPr>
          <w:rFonts w:asciiTheme="minorHAnsi" w:eastAsiaTheme="minorEastAsia" w:hAnsiTheme="minorHAnsi" w:cstheme="minorBidi"/>
          <w:noProof/>
          <w:kern w:val="0"/>
          <w:sz w:val="22"/>
          <w:szCs w:val="22"/>
        </w:rPr>
      </w:pPr>
      <w:r>
        <w:rPr>
          <w:noProof/>
        </w:rPr>
        <w:t>67.045</w:t>
      </w:r>
      <w:r>
        <w:rPr>
          <w:noProof/>
        </w:rPr>
        <w:tab/>
        <w:t>Appointment of DAMEs</w:t>
      </w:r>
      <w:r w:rsidRPr="00BF14FA">
        <w:rPr>
          <w:noProof/>
        </w:rPr>
        <w:tab/>
      </w:r>
      <w:r w:rsidRPr="00BF14FA">
        <w:rPr>
          <w:noProof/>
        </w:rPr>
        <w:fldChar w:fldCharType="begin"/>
      </w:r>
      <w:r w:rsidRPr="00BF14FA">
        <w:rPr>
          <w:noProof/>
        </w:rPr>
        <w:instrText xml:space="preserve"> PAGEREF _Toc424739364 \h </w:instrText>
      </w:r>
      <w:r w:rsidRPr="00BF14FA">
        <w:rPr>
          <w:noProof/>
        </w:rPr>
      </w:r>
      <w:r w:rsidRPr="00BF14FA">
        <w:rPr>
          <w:noProof/>
        </w:rPr>
        <w:fldChar w:fldCharType="separate"/>
      </w:r>
      <w:r w:rsidRPr="00BF14FA">
        <w:rPr>
          <w:noProof/>
        </w:rPr>
        <w:t>487</w:t>
      </w:r>
      <w:r w:rsidRPr="00BF14FA">
        <w:rPr>
          <w:noProof/>
        </w:rPr>
        <w:fldChar w:fldCharType="end"/>
      </w:r>
    </w:p>
    <w:p w14:paraId="4CFC6064" w14:textId="6FE1C63D" w:rsidR="00BF14FA" w:rsidRDefault="00BF14FA">
      <w:pPr>
        <w:pStyle w:val="TOC5"/>
        <w:rPr>
          <w:rFonts w:asciiTheme="minorHAnsi" w:eastAsiaTheme="minorEastAsia" w:hAnsiTheme="minorHAnsi" w:cstheme="minorBidi"/>
          <w:noProof/>
          <w:kern w:val="0"/>
          <w:sz w:val="22"/>
          <w:szCs w:val="22"/>
        </w:rPr>
      </w:pPr>
      <w:r>
        <w:rPr>
          <w:noProof/>
        </w:rPr>
        <w:t>67.055</w:t>
      </w:r>
      <w:r>
        <w:rPr>
          <w:noProof/>
        </w:rPr>
        <w:tab/>
        <w:t>DAMEs—declaration about holders of position</w:t>
      </w:r>
      <w:r w:rsidRPr="00BF14FA">
        <w:rPr>
          <w:noProof/>
        </w:rPr>
        <w:tab/>
      </w:r>
      <w:r w:rsidRPr="00BF14FA">
        <w:rPr>
          <w:noProof/>
        </w:rPr>
        <w:fldChar w:fldCharType="begin"/>
      </w:r>
      <w:r w:rsidRPr="00BF14FA">
        <w:rPr>
          <w:noProof/>
        </w:rPr>
        <w:instrText xml:space="preserve"> PAGEREF _Toc424739365 \h </w:instrText>
      </w:r>
      <w:r w:rsidRPr="00BF14FA">
        <w:rPr>
          <w:noProof/>
        </w:rPr>
      </w:r>
      <w:r w:rsidRPr="00BF14FA">
        <w:rPr>
          <w:noProof/>
        </w:rPr>
        <w:fldChar w:fldCharType="separate"/>
      </w:r>
      <w:r w:rsidRPr="00BF14FA">
        <w:rPr>
          <w:noProof/>
        </w:rPr>
        <w:t>487</w:t>
      </w:r>
      <w:r w:rsidRPr="00BF14FA">
        <w:rPr>
          <w:noProof/>
        </w:rPr>
        <w:fldChar w:fldCharType="end"/>
      </w:r>
    </w:p>
    <w:p w14:paraId="090AABAE" w14:textId="7B411EED" w:rsidR="00BF14FA" w:rsidRDefault="00BF14FA">
      <w:pPr>
        <w:pStyle w:val="TOC5"/>
        <w:rPr>
          <w:rFonts w:asciiTheme="minorHAnsi" w:eastAsiaTheme="minorEastAsia" w:hAnsiTheme="minorHAnsi" w:cstheme="minorBidi"/>
          <w:noProof/>
          <w:kern w:val="0"/>
          <w:sz w:val="22"/>
          <w:szCs w:val="22"/>
        </w:rPr>
      </w:pPr>
      <w:r>
        <w:rPr>
          <w:noProof/>
        </w:rPr>
        <w:t>67.060</w:t>
      </w:r>
      <w:r>
        <w:rPr>
          <w:noProof/>
        </w:rPr>
        <w:tab/>
        <w:t>DAMEs—conditions</w:t>
      </w:r>
      <w:r w:rsidRPr="00BF14FA">
        <w:rPr>
          <w:noProof/>
        </w:rPr>
        <w:tab/>
      </w:r>
      <w:r w:rsidRPr="00BF14FA">
        <w:rPr>
          <w:noProof/>
        </w:rPr>
        <w:fldChar w:fldCharType="begin"/>
      </w:r>
      <w:r w:rsidRPr="00BF14FA">
        <w:rPr>
          <w:noProof/>
        </w:rPr>
        <w:instrText xml:space="preserve"> PAGEREF _Toc424739366 \h </w:instrText>
      </w:r>
      <w:r w:rsidRPr="00BF14FA">
        <w:rPr>
          <w:noProof/>
        </w:rPr>
      </w:r>
      <w:r w:rsidRPr="00BF14FA">
        <w:rPr>
          <w:noProof/>
        </w:rPr>
        <w:fldChar w:fldCharType="separate"/>
      </w:r>
      <w:r w:rsidRPr="00BF14FA">
        <w:rPr>
          <w:noProof/>
        </w:rPr>
        <w:t>488</w:t>
      </w:r>
      <w:r w:rsidRPr="00BF14FA">
        <w:rPr>
          <w:noProof/>
        </w:rPr>
        <w:fldChar w:fldCharType="end"/>
      </w:r>
    </w:p>
    <w:p w14:paraId="7968F365" w14:textId="6C37AAE4" w:rsidR="00BF14FA" w:rsidRDefault="00BF14FA">
      <w:pPr>
        <w:pStyle w:val="TOC5"/>
        <w:rPr>
          <w:rFonts w:asciiTheme="minorHAnsi" w:eastAsiaTheme="minorEastAsia" w:hAnsiTheme="minorHAnsi" w:cstheme="minorBidi"/>
          <w:noProof/>
          <w:kern w:val="0"/>
          <w:sz w:val="22"/>
          <w:szCs w:val="22"/>
        </w:rPr>
      </w:pPr>
      <w:r>
        <w:rPr>
          <w:noProof/>
        </w:rPr>
        <w:t>67.065</w:t>
      </w:r>
      <w:r>
        <w:rPr>
          <w:noProof/>
        </w:rPr>
        <w:tab/>
        <w:t>Appointment of DAOs</w:t>
      </w:r>
      <w:r w:rsidRPr="00BF14FA">
        <w:rPr>
          <w:noProof/>
        </w:rPr>
        <w:tab/>
      </w:r>
      <w:r w:rsidRPr="00BF14FA">
        <w:rPr>
          <w:noProof/>
        </w:rPr>
        <w:fldChar w:fldCharType="begin"/>
      </w:r>
      <w:r w:rsidRPr="00BF14FA">
        <w:rPr>
          <w:noProof/>
        </w:rPr>
        <w:instrText xml:space="preserve"> PAGEREF _Toc424739367 \h </w:instrText>
      </w:r>
      <w:r w:rsidRPr="00BF14FA">
        <w:rPr>
          <w:noProof/>
        </w:rPr>
      </w:r>
      <w:r w:rsidRPr="00BF14FA">
        <w:rPr>
          <w:noProof/>
        </w:rPr>
        <w:fldChar w:fldCharType="separate"/>
      </w:r>
      <w:r w:rsidRPr="00BF14FA">
        <w:rPr>
          <w:noProof/>
        </w:rPr>
        <w:t>489</w:t>
      </w:r>
      <w:r w:rsidRPr="00BF14FA">
        <w:rPr>
          <w:noProof/>
        </w:rPr>
        <w:fldChar w:fldCharType="end"/>
      </w:r>
    </w:p>
    <w:p w14:paraId="4A4E6AF1" w14:textId="5E67E481" w:rsidR="00BF14FA" w:rsidRDefault="00BF14FA">
      <w:pPr>
        <w:pStyle w:val="TOC5"/>
        <w:rPr>
          <w:rFonts w:asciiTheme="minorHAnsi" w:eastAsiaTheme="minorEastAsia" w:hAnsiTheme="minorHAnsi" w:cstheme="minorBidi"/>
          <w:noProof/>
          <w:kern w:val="0"/>
          <w:sz w:val="22"/>
          <w:szCs w:val="22"/>
        </w:rPr>
      </w:pPr>
      <w:r>
        <w:rPr>
          <w:noProof/>
        </w:rPr>
        <w:t>67.075</w:t>
      </w:r>
      <w:r>
        <w:rPr>
          <w:noProof/>
        </w:rPr>
        <w:tab/>
        <w:t>DAOs—declaration about holders of position</w:t>
      </w:r>
      <w:r w:rsidRPr="00BF14FA">
        <w:rPr>
          <w:noProof/>
        </w:rPr>
        <w:tab/>
      </w:r>
      <w:r w:rsidRPr="00BF14FA">
        <w:rPr>
          <w:noProof/>
        </w:rPr>
        <w:fldChar w:fldCharType="begin"/>
      </w:r>
      <w:r w:rsidRPr="00BF14FA">
        <w:rPr>
          <w:noProof/>
        </w:rPr>
        <w:instrText xml:space="preserve"> PAGEREF _Toc424739368 \h </w:instrText>
      </w:r>
      <w:r w:rsidRPr="00BF14FA">
        <w:rPr>
          <w:noProof/>
        </w:rPr>
      </w:r>
      <w:r w:rsidRPr="00BF14FA">
        <w:rPr>
          <w:noProof/>
        </w:rPr>
        <w:fldChar w:fldCharType="separate"/>
      </w:r>
      <w:r w:rsidRPr="00BF14FA">
        <w:rPr>
          <w:noProof/>
        </w:rPr>
        <w:t>490</w:t>
      </w:r>
      <w:r w:rsidRPr="00BF14FA">
        <w:rPr>
          <w:noProof/>
        </w:rPr>
        <w:fldChar w:fldCharType="end"/>
      </w:r>
    </w:p>
    <w:p w14:paraId="3D698621" w14:textId="2D6CCFBA" w:rsidR="00BF14FA" w:rsidRDefault="00BF14FA">
      <w:pPr>
        <w:pStyle w:val="TOC5"/>
        <w:rPr>
          <w:rFonts w:asciiTheme="minorHAnsi" w:eastAsiaTheme="minorEastAsia" w:hAnsiTheme="minorHAnsi" w:cstheme="minorBidi"/>
          <w:noProof/>
          <w:kern w:val="0"/>
          <w:sz w:val="22"/>
          <w:szCs w:val="22"/>
        </w:rPr>
      </w:pPr>
      <w:r>
        <w:rPr>
          <w:noProof/>
        </w:rPr>
        <w:t>67.080</w:t>
      </w:r>
      <w:r>
        <w:rPr>
          <w:noProof/>
        </w:rPr>
        <w:tab/>
        <w:t>DAOs—conditions</w:t>
      </w:r>
      <w:r w:rsidRPr="00BF14FA">
        <w:rPr>
          <w:noProof/>
        </w:rPr>
        <w:tab/>
      </w:r>
      <w:r w:rsidRPr="00BF14FA">
        <w:rPr>
          <w:noProof/>
        </w:rPr>
        <w:fldChar w:fldCharType="begin"/>
      </w:r>
      <w:r w:rsidRPr="00BF14FA">
        <w:rPr>
          <w:noProof/>
        </w:rPr>
        <w:instrText xml:space="preserve"> PAGEREF _Toc424739369 \h </w:instrText>
      </w:r>
      <w:r w:rsidRPr="00BF14FA">
        <w:rPr>
          <w:noProof/>
        </w:rPr>
      </w:r>
      <w:r w:rsidRPr="00BF14FA">
        <w:rPr>
          <w:noProof/>
        </w:rPr>
        <w:fldChar w:fldCharType="separate"/>
      </w:r>
      <w:r w:rsidRPr="00BF14FA">
        <w:rPr>
          <w:noProof/>
        </w:rPr>
        <w:t>491</w:t>
      </w:r>
      <w:r w:rsidRPr="00BF14FA">
        <w:rPr>
          <w:noProof/>
        </w:rPr>
        <w:fldChar w:fldCharType="end"/>
      </w:r>
    </w:p>
    <w:p w14:paraId="144B6D04" w14:textId="70639A92" w:rsidR="00BF14FA" w:rsidRDefault="00BF14FA">
      <w:pPr>
        <w:pStyle w:val="TOC5"/>
        <w:rPr>
          <w:rFonts w:asciiTheme="minorHAnsi" w:eastAsiaTheme="minorEastAsia" w:hAnsiTheme="minorHAnsi" w:cstheme="minorBidi"/>
          <w:noProof/>
          <w:kern w:val="0"/>
          <w:sz w:val="22"/>
          <w:szCs w:val="22"/>
        </w:rPr>
      </w:pPr>
      <w:r>
        <w:rPr>
          <w:noProof/>
        </w:rPr>
        <w:t>67.090</w:t>
      </w:r>
      <w:r>
        <w:rPr>
          <w:noProof/>
        </w:rPr>
        <w:tab/>
        <w:t>Release of information about performance of DAMEs or DAOs</w:t>
      </w:r>
      <w:r w:rsidRPr="00BF14FA">
        <w:rPr>
          <w:noProof/>
        </w:rPr>
        <w:tab/>
      </w:r>
      <w:r w:rsidRPr="00BF14FA">
        <w:rPr>
          <w:noProof/>
        </w:rPr>
        <w:fldChar w:fldCharType="begin"/>
      </w:r>
      <w:r w:rsidRPr="00BF14FA">
        <w:rPr>
          <w:noProof/>
        </w:rPr>
        <w:instrText xml:space="preserve"> PAGEREF _Toc424739370 \h </w:instrText>
      </w:r>
      <w:r w:rsidRPr="00BF14FA">
        <w:rPr>
          <w:noProof/>
        </w:rPr>
      </w:r>
      <w:r w:rsidRPr="00BF14FA">
        <w:rPr>
          <w:noProof/>
        </w:rPr>
        <w:fldChar w:fldCharType="separate"/>
      </w:r>
      <w:r w:rsidRPr="00BF14FA">
        <w:rPr>
          <w:noProof/>
        </w:rPr>
        <w:t>492</w:t>
      </w:r>
      <w:r w:rsidRPr="00BF14FA">
        <w:rPr>
          <w:noProof/>
        </w:rPr>
        <w:fldChar w:fldCharType="end"/>
      </w:r>
    </w:p>
    <w:p w14:paraId="2CA201CE" w14:textId="4E19C535" w:rsidR="00BF14FA" w:rsidRDefault="00BF14FA">
      <w:pPr>
        <w:pStyle w:val="TOC5"/>
        <w:rPr>
          <w:rFonts w:asciiTheme="minorHAnsi" w:eastAsiaTheme="minorEastAsia" w:hAnsiTheme="minorHAnsi" w:cstheme="minorBidi"/>
          <w:noProof/>
          <w:kern w:val="0"/>
          <w:sz w:val="22"/>
          <w:szCs w:val="22"/>
        </w:rPr>
      </w:pPr>
      <w:r>
        <w:rPr>
          <w:noProof/>
        </w:rPr>
        <w:t>67.095</w:t>
      </w:r>
      <w:r>
        <w:rPr>
          <w:noProof/>
        </w:rPr>
        <w:tab/>
        <w:t>DAMEs and DAOs—cancellation or surrender of appointment</w:t>
      </w:r>
      <w:r w:rsidRPr="00BF14FA">
        <w:rPr>
          <w:noProof/>
        </w:rPr>
        <w:tab/>
      </w:r>
      <w:r w:rsidRPr="00BF14FA">
        <w:rPr>
          <w:noProof/>
        </w:rPr>
        <w:fldChar w:fldCharType="begin"/>
      </w:r>
      <w:r w:rsidRPr="00BF14FA">
        <w:rPr>
          <w:noProof/>
        </w:rPr>
        <w:instrText xml:space="preserve"> PAGEREF _Toc424739371 \h </w:instrText>
      </w:r>
      <w:r w:rsidRPr="00BF14FA">
        <w:rPr>
          <w:noProof/>
        </w:rPr>
      </w:r>
      <w:r w:rsidRPr="00BF14FA">
        <w:rPr>
          <w:noProof/>
        </w:rPr>
        <w:fldChar w:fldCharType="separate"/>
      </w:r>
      <w:r w:rsidRPr="00BF14FA">
        <w:rPr>
          <w:noProof/>
        </w:rPr>
        <w:t>493</w:t>
      </w:r>
      <w:r w:rsidRPr="00BF14FA">
        <w:rPr>
          <w:noProof/>
        </w:rPr>
        <w:fldChar w:fldCharType="end"/>
      </w:r>
    </w:p>
    <w:p w14:paraId="5E2BFD06" w14:textId="5CCE667B" w:rsidR="00BF14FA" w:rsidRDefault="00BF14FA">
      <w:pPr>
        <w:pStyle w:val="TOC5"/>
        <w:rPr>
          <w:rFonts w:asciiTheme="minorHAnsi" w:eastAsiaTheme="minorEastAsia" w:hAnsiTheme="minorHAnsi" w:cstheme="minorBidi"/>
          <w:noProof/>
          <w:kern w:val="0"/>
          <w:sz w:val="22"/>
          <w:szCs w:val="22"/>
        </w:rPr>
      </w:pPr>
      <w:r>
        <w:rPr>
          <w:noProof/>
        </w:rPr>
        <w:t>67.100</w:t>
      </w:r>
      <w:r>
        <w:rPr>
          <w:noProof/>
        </w:rPr>
        <w:tab/>
        <w:t>DAMEs and DAOs—automatic suspension and cancellation after criminal conviction</w:t>
      </w:r>
      <w:r w:rsidRPr="00BF14FA">
        <w:rPr>
          <w:noProof/>
        </w:rPr>
        <w:tab/>
      </w:r>
      <w:r w:rsidRPr="00BF14FA">
        <w:rPr>
          <w:noProof/>
        </w:rPr>
        <w:fldChar w:fldCharType="begin"/>
      </w:r>
      <w:r w:rsidRPr="00BF14FA">
        <w:rPr>
          <w:noProof/>
        </w:rPr>
        <w:instrText xml:space="preserve"> PAGEREF _Toc424739372 \h </w:instrText>
      </w:r>
      <w:r w:rsidRPr="00BF14FA">
        <w:rPr>
          <w:noProof/>
        </w:rPr>
      </w:r>
      <w:r w:rsidRPr="00BF14FA">
        <w:rPr>
          <w:noProof/>
        </w:rPr>
        <w:fldChar w:fldCharType="separate"/>
      </w:r>
      <w:r w:rsidRPr="00BF14FA">
        <w:rPr>
          <w:noProof/>
        </w:rPr>
        <w:t>493</w:t>
      </w:r>
      <w:r w:rsidRPr="00BF14FA">
        <w:rPr>
          <w:noProof/>
        </w:rPr>
        <w:fldChar w:fldCharType="end"/>
      </w:r>
    </w:p>
    <w:p w14:paraId="5896AA11" w14:textId="77FF5102" w:rsidR="00BF14FA" w:rsidRDefault="00BF14FA">
      <w:pPr>
        <w:pStyle w:val="TOC5"/>
        <w:rPr>
          <w:rFonts w:asciiTheme="minorHAnsi" w:eastAsiaTheme="minorEastAsia" w:hAnsiTheme="minorHAnsi" w:cstheme="minorBidi"/>
          <w:noProof/>
          <w:kern w:val="0"/>
          <w:sz w:val="22"/>
          <w:szCs w:val="22"/>
        </w:rPr>
      </w:pPr>
      <w:r>
        <w:rPr>
          <w:noProof/>
        </w:rPr>
        <w:t>67.105</w:t>
      </w:r>
      <w:r>
        <w:rPr>
          <w:noProof/>
        </w:rPr>
        <w:tab/>
        <w:t>DAMEs—automatic cancellation on ceasing to be medical practitioner</w:t>
      </w:r>
      <w:r w:rsidRPr="00BF14FA">
        <w:rPr>
          <w:noProof/>
        </w:rPr>
        <w:tab/>
      </w:r>
      <w:r w:rsidRPr="00BF14FA">
        <w:rPr>
          <w:noProof/>
        </w:rPr>
        <w:fldChar w:fldCharType="begin"/>
      </w:r>
      <w:r w:rsidRPr="00BF14FA">
        <w:rPr>
          <w:noProof/>
        </w:rPr>
        <w:instrText xml:space="preserve"> PAGEREF _Toc424739373 \h </w:instrText>
      </w:r>
      <w:r w:rsidRPr="00BF14FA">
        <w:rPr>
          <w:noProof/>
        </w:rPr>
      </w:r>
      <w:r w:rsidRPr="00BF14FA">
        <w:rPr>
          <w:noProof/>
        </w:rPr>
        <w:fldChar w:fldCharType="separate"/>
      </w:r>
      <w:r w:rsidRPr="00BF14FA">
        <w:rPr>
          <w:noProof/>
        </w:rPr>
        <w:t>494</w:t>
      </w:r>
      <w:r w:rsidRPr="00BF14FA">
        <w:rPr>
          <w:noProof/>
        </w:rPr>
        <w:fldChar w:fldCharType="end"/>
      </w:r>
    </w:p>
    <w:p w14:paraId="270734AE" w14:textId="09CADCAA" w:rsidR="00BF14FA" w:rsidRDefault="00BF14FA">
      <w:pPr>
        <w:pStyle w:val="TOC5"/>
        <w:rPr>
          <w:rFonts w:asciiTheme="minorHAnsi" w:eastAsiaTheme="minorEastAsia" w:hAnsiTheme="minorHAnsi" w:cstheme="minorBidi"/>
          <w:noProof/>
          <w:kern w:val="0"/>
          <w:sz w:val="22"/>
          <w:szCs w:val="22"/>
        </w:rPr>
      </w:pPr>
      <w:r>
        <w:rPr>
          <w:noProof/>
        </w:rPr>
        <w:t>67.110</w:t>
      </w:r>
      <w:r>
        <w:rPr>
          <w:noProof/>
        </w:rPr>
        <w:tab/>
        <w:t>DAOs—automatic cancellation on ceasing to be medical practitioner or ophthalmologist</w:t>
      </w:r>
      <w:r w:rsidRPr="00BF14FA">
        <w:rPr>
          <w:noProof/>
        </w:rPr>
        <w:tab/>
      </w:r>
      <w:r w:rsidRPr="00BF14FA">
        <w:rPr>
          <w:noProof/>
        </w:rPr>
        <w:fldChar w:fldCharType="begin"/>
      </w:r>
      <w:r w:rsidRPr="00BF14FA">
        <w:rPr>
          <w:noProof/>
        </w:rPr>
        <w:instrText xml:space="preserve"> PAGEREF _Toc424739374 \h </w:instrText>
      </w:r>
      <w:r w:rsidRPr="00BF14FA">
        <w:rPr>
          <w:noProof/>
        </w:rPr>
      </w:r>
      <w:r w:rsidRPr="00BF14FA">
        <w:rPr>
          <w:noProof/>
        </w:rPr>
        <w:fldChar w:fldCharType="separate"/>
      </w:r>
      <w:r w:rsidRPr="00BF14FA">
        <w:rPr>
          <w:noProof/>
        </w:rPr>
        <w:t>494</w:t>
      </w:r>
      <w:r w:rsidRPr="00BF14FA">
        <w:rPr>
          <w:noProof/>
        </w:rPr>
        <w:fldChar w:fldCharType="end"/>
      </w:r>
    </w:p>
    <w:p w14:paraId="5A7CBD45" w14:textId="3CD8F303" w:rsidR="00BF14FA" w:rsidRDefault="00BF14FA">
      <w:pPr>
        <w:pStyle w:val="TOC5"/>
        <w:rPr>
          <w:rFonts w:asciiTheme="minorHAnsi" w:eastAsiaTheme="minorEastAsia" w:hAnsiTheme="minorHAnsi" w:cstheme="minorBidi"/>
          <w:noProof/>
          <w:kern w:val="0"/>
          <w:sz w:val="22"/>
          <w:szCs w:val="22"/>
        </w:rPr>
      </w:pPr>
      <w:r>
        <w:rPr>
          <w:noProof/>
        </w:rPr>
        <w:t>67.120</w:t>
      </w:r>
      <w:r>
        <w:rPr>
          <w:noProof/>
        </w:rPr>
        <w:tab/>
        <w:t>Revocation of declarations</w:t>
      </w:r>
      <w:r w:rsidRPr="00BF14FA">
        <w:rPr>
          <w:noProof/>
        </w:rPr>
        <w:tab/>
      </w:r>
      <w:r w:rsidRPr="00BF14FA">
        <w:rPr>
          <w:noProof/>
        </w:rPr>
        <w:fldChar w:fldCharType="begin"/>
      </w:r>
      <w:r w:rsidRPr="00BF14FA">
        <w:rPr>
          <w:noProof/>
        </w:rPr>
        <w:instrText xml:space="preserve"> PAGEREF _Toc424739375 \h </w:instrText>
      </w:r>
      <w:r w:rsidRPr="00BF14FA">
        <w:rPr>
          <w:noProof/>
        </w:rPr>
      </w:r>
      <w:r w:rsidRPr="00BF14FA">
        <w:rPr>
          <w:noProof/>
        </w:rPr>
        <w:fldChar w:fldCharType="separate"/>
      </w:r>
      <w:r w:rsidRPr="00BF14FA">
        <w:rPr>
          <w:noProof/>
        </w:rPr>
        <w:t>495</w:t>
      </w:r>
      <w:r w:rsidRPr="00BF14FA">
        <w:rPr>
          <w:noProof/>
        </w:rPr>
        <w:fldChar w:fldCharType="end"/>
      </w:r>
    </w:p>
    <w:p w14:paraId="7E75D388" w14:textId="2416E526" w:rsidR="00BF14FA" w:rsidRDefault="00BF14FA">
      <w:pPr>
        <w:pStyle w:val="TOC5"/>
        <w:rPr>
          <w:rFonts w:asciiTheme="minorHAnsi" w:eastAsiaTheme="minorEastAsia" w:hAnsiTheme="minorHAnsi" w:cstheme="minorBidi"/>
          <w:noProof/>
          <w:kern w:val="0"/>
          <w:sz w:val="22"/>
          <w:szCs w:val="22"/>
        </w:rPr>
      </w:pPr>
      <w:r>
        <w:rPr>
          <w:noProof/>
        </w:rPr>
        <w:t>67.125</w:t>
      </w:r>
      <w:r>
        <w:rPr>
          <w:noProof/>
        </w:rPr>
        <w:tab/>
        <w:t>Obligation to report</w:t>
      </w:r>
      <w:r w:rsidRPr="00BF14FA">
        <w:rPr>
          <w:noProof/>
        </w:rPr>
        <w:tab/>
      </w:r>
      <w:r w:rsidRPr="00BF14FA">
        <w:rPr>
          <w:noProof/>
        </w:rPr>
        <w:fldChar w:fldCharType="begin"/>
      </w:r>
      <w:r w:rsidRPr="00BF14FA">
        <w:rPr>
          <w:noProof/>
        </w:rPr>
        <w:instrText xml:space="preserve"> PAGEREF _Toc424739376 \h </w:instrText>
      </w:r>
      <w:r w:rsidRPr="00BF14FA">
        <w:rPr>
          <w:noProof/>
        </w:rPr>
      </w:r>
      <w:r w:rsidRPr="00BF14FA">
        <w:rPr>
          <w:noProof/>
        </w:rPr>
        <w:fldChar w:fldCharType="separate"/>
      </w:r>
      <w:r w:rsidRPr="00BF14FA">
        <w:rPr>
          <w:noProof/>
        </w:rPr>
        <w:t>495</w:t>
      </w:r>
      <w:r w:rsidRPr="00BF14FA">
        <w:rPr>
          <w:noProof/>
        </w:rPr>
        <w:fldChar w:fldCharType="end"/>
      </w:r>
    </w:p>
    <w:p w14:paraId="094115F3" w14:textId="4530A9EC" w:rsidR="00BF14FA" w:rsidRDefault="00BF14FA">
      <w:pPr>
        <w:pStyle w:val="TOC5"/>
        <w:rPr>
          <w:rFonts w:asciiTheme="minorHAnsi" w:eastAsiaTheme="minorEastAsia" w:hAnsiTheme="minorHAnsi" w:cstheme="minorBidi"/>
          <w:noProof/>
          <w:kern w:val="0"/>
          <w:sz w:val="22"/>
          <w:szCs w:val="22"/>
        </w:rPr>
      </w:pPr>
      <w:r>
        <w:rPr>
          <w:noProof/>
        </w:rPr>
        <w:t>67.130</w:t>
      </w:r>
      <w:r>
        <w:rPr>
          <w:noProof/>
        </w:rPr>
        <w:tab/>
        <w:t>Surrender of certificate of appointment</w:t>
      </w:r>
      <w:r w:rsidRPr="00BF14FA">
        <w:rPr>
          <w:noProof/>
        </w:rPr>
        <w:tab/>
      </w:r>
      <w:r w:rsidRPr="00BF14FA">
        <w:rPr>
          <w:noProof/>
        </w:rPr>
        <w:fldChar w:fldCharType="begin"/>
      </w:r>
      <w:r w:rsidRPr="00BF14FA">
        <w:rPr>
          <w:noProof/>
        </w:rPr>
        <w:instrText xml:space="preserve"> PAGEREF _Toc424739377 \h </w:instrText>
      </w:r>
      <w:r w:rsidRPr="00BF14FA">
        <w:rPr>
          <w:noProof/>
        </w:rPr>
      </w:r>
      <w:r w:rsidRPr="00BF14FA">
        <w:rPr>
          <w:noProof/>
        </w:rPr>
        <w:fldChar w:fldCharType="separate"/>
      </w:r>
      <w:r w:rsidRPr="00BF14FA">
        <w:rPr>
          <w:noProof/>
        </w:rPr>
        <w:t>496</w:t>
      </w:r>
      <w:r w:rsidRPr="00BF14FA">
        <w:rPr>
          <w:noProof/>
        </w:rPr>
        <w:fldChar w:fldCharType="end"/>
      </w:r>
    </w:p>
    <w:p w14:paraId="20F3C367" w14:textId="797FF3F2" w:rsidR="00BF14FA" w:rsidRDefault="00BF14FA">
      <w:pPr>
        <w:pStyle w:val="TOC5"/>
        <w:rPr>
          <w:rFonts w:asciiTheme="minorHAnsi" w:eastAsiaTheme="minorEastAsia" w:hAnsiTheme="minorHAnsi" w:cstheme="minorBidi"/>
          <w:noProof/>
          <w:kern w:val="0"/>
          <w:sz w:val="22"/>
          <w:szCs w:val="22"/>
        </w:rPr>
      </w:pPr>
      <w:r>
        <w:rPr>
          <w:noProof/>
        </w:rPr>
        <w:t>67.140</w:t>
      </w:r>
      <w:r>
        <w:rPr>
          <w:noProof/>
        </w:rPr>
        <w:tab/>
        <w:t>Indemnification of medical reporting</w:t>
      </w:r>
      <w:r w:rsidRPr="00BF14FA">
        <w:rPr>
          <w:noProof/>
        </w:rPr>
        <w:tab/>
      </w:r>
      <w:r w:rsidRPr="00BF14FA">
        <w:rPr>
          <w:noProof/>
        </w:rPr>
        <w:fldChar w:fldCharType="begin"/>
      </w:r>
      <w:r w:rsidRPr="00BF14FA">
        <w:rPr>
          <w:noProof/>
        </w:rPr>
        <w:instrText xml:space="preserve"> PAGEREF _Toc424739378 \h </w:instrText>
      </w:r>
      <w:r w:rsidRPr="00BF14FA">
        <w:rPr>
          <w:noProof/>
        </w:rPr>
      </w:r>
      <w:r w:rsidRPr="00BF14FA">
        <w:rPr>
          <w:noProof/>
        </w:rPr>
        <w:fldChar w:fldCharType="separate"/>
      </w:r>
      <w:r w:rsidRPr="00BF14FA">
        <w:rPr>
          <w:noProof/>
        </w:rPr>
        <w:t>496</w:t>
      </w:r>
      <w:r w:rsidRPr="00BF14FA">
        <w:rPr>
          <w:noProof/>
        </w:rPr>
        <w:fldChar w:fldCharType="end"/>
      </w:r>
    </w:p>
    <w:p w14:paraId="429BFBC4" w14:textId="77777777" w:rsidR="00BF14FA" w:rsidRDefault="00BF14FA">
      <w:pPr>
        <w:pStyle w:val="TOC2"/>
        <w:rPr>
          <w:rFonts w:asciiTheme="minorHAnsi" w:eastAsiaTheme="minorEastAsia" w:hAnsiTheme="minorHAnsi" w:cstheme="minorBidi"/>
          <w:b w:val="0"/>
          <w:noProof/>
          <w:kern w:val="0"/>
          <w:sz w:val="22"/>
          <w:szCs w:val="22"/>
        </w:rPr>
      </w:pPr>
      <w:r>
        <w:rPr>
          <w:noProof/>
        </w:rPr>
        <w:t>Subpart 67.C—Medical certificates</w:t>
      </w:r>
      <w:r w:rsidRPr="00BF14FA">
        <w:rPr>
          <w:b w:val="0"/>
          <w:noProof/>
          <w:sz w:val="18"/>
        </w:rPr>
        <w:tab/>
      </w:r>
      <w:r w:rsidRPr="00BF14FA">
        <w:rPr>
          <w:b w:val="0"/>
          <w:noProof/>
          <w:sz w:val="18"/>
        </w:rPr>
        <w:fldChar w:fldCharType="begin"/>
      </w:r>
      <w:r w:rsidRPr="00BF14FA">
        <w:rPr>
          <w:b w:val="0"/>
          <w:noProof/>
          <w:sz w:val="18"/>
        </w:rPr>
        <w:instrText xml:space="preserve"> PAGEREF _Toc424739379 \h </w:instrText>
      </w:r>
      <w:r w:rsidRPr="00BF14FA">
        <w:rPr>
          <w:b w:val="0"/>
          <w:noProof/>
          <w:sz w:val="18"/>
        </w:rPr>
      </w:r>
      <w:r w:rsidRPr="00BF14FA">
        <w:rPr>
          <w:b w:val="0"/>
          <w:noProof/>
          <w:sz w:val="18"/>
        </w:rPr>
        <w:fldChar w:fldCharType="separate"/>
      </w:r>
      <w:r w:rsidRPr="00BF14FA">
        <w:rPr>
          <w:b w:val="0"/>
          <w:noProof/>
          <w:sz w:val="18"/>
        </w:rPr>
        <w:t>498</w:t>
      </w:r>
      <w:r w:rsidRPr="00BF14FA">
        <w:rPr>
          <w:b w:val="0"/>
          <w:noProof/>
          <w:sz w:val="18"/>
        </w:rPr>
        <w:fldChar w:fldCharType="end"/>
      </w:r>
    </w:p>
    <w:p w14:paraId="751674A1" w14:textId="7125FB19" w:rsidR="00BF14FA" w:rsidRDefault="00BF14FA">
      <w:pPr>
        <w:pStyle w:val="TOC5"/>
        <w:rPr>
          <w:rFonts w:asciiTheme="minorHAnsi" w:eastAsiaTheme="minorEastAsia" w:hAnsiTheme="minorHAnsi" w:cstheme="minorBidi"/>
          <w:noProof/>
          <w:kern w:val="0"/>
          <w:sz w:val="22"/>
          <w:szCs w:val="22"/>
        </w:rPr>
      </w:pPr>
      <w:r>
        <w:rPr>
          <w:noProof/>
        </w:rPr>
        <w:t>67.145</w:t>
      </w:r>
      <w:r>
        <w:rPr>
          <w:noProof/>
        </w:rPr>
        <w:tab/>
        <w:t>Kinds of medical certificate</w:t>
      </w:r>
      <w:r w:rsidRPr="00BF14FA">
        <w:rPr>
          <w:noProof/>
        </w:rPr>
        <w:tab/>
      </w:r>
      <w:r w:rsidRPr="00BF14FA">
        <w:rPr>
          <w:noProof/>
        </w:rPr>
        <w:fldChar w:fldCharType="begin"/>
      </w:r>
      <w:r w:rsidRPr="00BF14FA">
        <w:rPr>
          <w:noProof/>
        </w:rPr>
        <w:instrText xml:space="preserve"> PAGEREF _Toc424739380 \h </w:instrText>
      </w:r>
      <w:r w:rsidRPr="00BF14FA">
        <w:rPr>
          <w:noProof/>
        </w:rPr>
      </w:r>
      <w:r w:rsidRPr="00BF14FA">
        <w:rPr>
          <w:noProof/>
        </w:rPr>
        <w:fldChar w:fldCharType="separate"/>
      </w:r>
      <w:r w:rsidRPr="00BF14FA">
        <w:rPr>
          <w:noProof/>
        </w:rPr>
        <w:t>498</w:t>
      </w:r>
      <w:r w:rsidRPr="00BF14FA">
        <w:rPr>
          <w:noProof/>
        </w:rPr>
        <w:fldChar w:fldCharType="end"/>
      </w:r>
    </w:p>
    <w:p w14:paraId="798529F0" w14:textId="0E6C88F3" w:rsidR="00BF14FA" w:rsidRDefault="00BF14FA">
      <w:pPr>
        <w:pStyle w:val="TOC5"/>
        <w:rPr>
          <w:rFonts w:asciiTheme="minorHAnsi" w:eastAsiaTheme="minorEastAsia" w:hAnsiTheme="minorHAnsi" w:cstheme="minorBidi"/>
          <w:noProof/>
          <w:kern w:val="0"/>
          <w:sz w:val="22"/>
          <w:szCs w:val="22"/>
        </w:rPr>
      </w:pPr>
      <w:r>
        <w:rPr>
          <w:noProof/>
        </w:rPr>
        <w:t>67.150</w:t>
      </w:r>
      <w:r>
        <w:rPr>
          <w:noProof/>
        </w:rPr>
        <w:tab/>
        <w:t>Who meets medical standard 1</w:t>
      </w:r>
      <w:r w:rsidRPr="00BF14FA">
        <w:rPr>
          <w:noProof/>
        </w:rPr>
        <w:tab/>
      </w:r>
      <w:r w:rsidRPr="00BF14FA">
        <w:rPr>
          <w:noProof/>
        </w:rPr>
        <w:fldChar w:fldCharType="begin"/>
      </w:r>
      <w:r w:rsidRPr="00BF14FA">
        <w:rPr>
          <w:noProof/>
        </w:rPr>
        <w:instrText xml:space="preserve"> PAGEREF _Toc424739381 \h </w:instrText>
      </w:r>
      <w:r w:rsidRPr="00BF14FA">
        <w:rPr>
          <w:noProof/>
        </w:rPr>
      </w:r>
      <w:r w:rsidRPr="00BF14FA">
        <w:rPr>
          <w:noProof/>
        </w:rPr>
        <w:fldChar w:fldCharType="separate"/>
      </w:r>
      <w:r w:rsidRPr="00BF14FA">
        <w:rPr>
          <w:noProof/>
        </w:rPr>
        <w:t>498</w:t>
      </w:r>
      <w:r w:rsidRPr="00BF14FA">
        <w:rPr>
          <w:noProof/>
        </w:rPr>
        <w:fldChar w:fldCharType="end"/>
      </w:r>
    </w:p>
    <w:p w14:paraId="04A6DA25" w14:textId="34B9CE96" w:rsidR="00BF14FA" w:rsidRDefault="00BF14FA">
      <w:pPr>
        <w:pStyle w:val="TOC5"/>
        <w:rPr>
          <w:rFonts w:asciiTheme="minorHAnsi" w:eastAsiaTheme="minorEastAsia" w:hAnsiTheme="minorHAnsi" w:cstheme="minorBidi"/>
          <w:noProof/>
          <w:kern w:val="0"/>
          <w:sz w:val="22"/>
          <w:szCs w:val="22"/>
        </w:rPr>
      </w:pPr>
      <w:r>
        <w:rPr>
          <w:noProof/>
        </w:rPr>
        <w:t>67.155</w:t>
      </w:r>
      <w:r>
        <w:rPr>
          <w:noProof/>
        </w:rPr>
        <w:tab/>
        <w:t>Who meets medical standard 2</w:t>
      </w:r>
      <w:r w:rsidRPr="00BF14FA">
        <w:rPr>
          <w:noProof/>
        </w:rPr>
        <w:tab/>
      </w:r>
      <w:r w:rsidRPr="00BF14FA">
        <w:rPr>
          <w:noProof/>
        </w:rPr>
        <w:fldChar w:fldCharType="begin"/>
      </w:r>
      <w:r w:rsidRPr="00BF14FA">
        <w:rPr>
          <w:noProof/>
        </w:rPr>
        <w:instrText xml:space="preserve"> PAGEREF _Toc424739382 \h </w:instrText>
      </w:r>
      <w:r w:rsidRPr="00BF14FA">
        <w:rPr>
          <w:noProof/>
        </w:rPr>
      </w:r>
      <w:r w:rsidRPr="00BF14FA">
        <w:rPr>
          <w:noProof/>
        </w:rPr>
        <w:fldChar w:fldCharType="separate"/>
      </w:r>
      <w:r w:rsidRPr="00BF14FA">
        <w:rPr>
          <w:noProof/>
        </w:rPr>
        <w:t>503</w:t>
      </w:r>
      <w:r w:rsidRPr="00BF14FA">
        <w:rPr>
          <w:noProof/>
        </w:rPr>
        <w:fldChar w:fldCharType="end"/>
      </w:r>
    </w:p>
    <w:p w14:paraId="100B7DF5" w14:textId="760482BA" w:rsidR="00BF14FA" w:rsidRDefault="00BF14FA">
      <w:pPr>
        <w:pStyle w:val="TOC5"/>
        <w:rPr>
          <w:rFonts w:asciiTheme="minorHAnsi" w:eastAsiaTheme="minorEastAsia" w:hAnsiTheme="minorHAnsi" w:cstheme="minorBidi"/>
          <w:noProof/>
          <w:kern w:val="0"/>
          <w:sz w:val="22"/>
          <w:szCs w:val="22"/>
        </w:rPr>
      </w:pPr>
      <w:r>
        <w:rPr>
          <w:noProof/>
        </w:rPr>
        <w:t>67.160</w:t>
      </w:r>
      <w:r>
        <w:rPr>
          <w:noProof/>
        </w:rPr>
        <w:tab/>
        <w:t>Who meets medical standard 3</w:t>
      </w:r>
      <w:r w:rsidRPr="00BF14FA">
        <w:rPr>
          <w:noProof/>
        </w:rPr>
        <w:tab/>
      </w:r>
      <w:r w:rsidRPr="00BF14FA">
        <w:rPr>
          <w:noProof/>
        </w:rPr>
        <w:fldChar w:fldCharType="begin"/>
      </w:r>
      <w:r w:rsidRPr="00BF14FA">
        <w:rPr>
          <w:noProof/>
        </w:rPr>
        <w:instrText xml:space="preserve"> PAGEREF _Toc424739383 \h </w:instrText>
      </w:r>
      <w:r w:rsidRPr="00BF14FA">
        <w:rPr>
          <w:noProof/>
        </w:rPr>
      </w:r>
      <w:r w:rsidRPr="00BF14FA">
        <w:rPr>
          <w:noProof/>
        </w:rPr>
        <w:fldChar w:fldCharType="separate"/>
      </w:r>
      <w:r w:rsidRPr="00BF14FA">
        <w:rPr>
          <w:noProof/>
        </w:rPr>
        <w:t>509</w:t>
      </w:r>
      <w:r w:rsidRPr="00BF14FA">
        <w:rPr>
          <w:noProof/>
        </w:rPr>
        <w:fldChar w:fldCharType="end"/>
      </w:r>
    </w:p>
    <w:p w14:paraId="23EBE28B" w14:textId="03B8E8AA" w:rsidR="00BF14FA" w:rsidRDefault="00BF14FA">
      <w:pPr>
        <w:pStyle w:val="TOC5"/>
        <w:rPr>
          <w:rFonts w:asciiTheme="minorHAnsi" w:eastAsiaTheme="minorEastAsia" w:hAnsiTheme="minorHAnsi" w:cstheme="minorBidi"/>
          <w:noProof/>
          <w:kern w:val="0"/>
          <w:sz w:val="22"/>
          <w:szCs w:val="22"/>
        </w:rPr>
      </w:pPr>
      <w:r>
        <w:rPr>
          <w:noProof/>
        </w:rPr>
        <w:t>67.165</w:t>
      </w:r>
      <w:r>
        <w:rPr>
          <w:noProof/>
        </w:rPr>
        <w:tab/>
        <w:t>Directions about examinations for issue of medical certificates</w:t>
      </w:r>
      <w:r w:rsidRPr="00BF14FA">
        <w:rPr>
          <w:noProof/>
        </w:rPr>
        <w:tab/>
      </w:r>
      <w:r w:rsidRPr="00BF14FA">
        <w:rPr>
          <w:noProof/>
        </w:rPr>
        <w:fldChar w:fldCharType="begin"/>
      </w:r>
      <w:r w:rsidRPr="00BF14FA">
        <w:rPr>
          <w:noProof/>
        </w:rPr>
        <w:instrText xml:space="preserve"> PAGEREF _Toc424739384 \h </w:instrText>
      </w:r>
      <w:r w:rsidRPr="00BF14FA">
        <w:rPr>
          <w:noProof/>
        </w:rPr>
      </w:r>
      <w:r w:rsidRPr="00BF14FA">
        <w:rPr>
          <w:noProof/>
        </w:rPr>
        <w:fldChar w:fldCharType="separate"/>
      </w:r>
      <w:r w:rsidRPr="00BF14FA">
        <w:rPr>
          <w:noProof/>
        </w:rPr>
        <w:t>514</w:t>
      </w:r>
      <w:r w:rsidRPr="00BF14FA">
        <w:rPr>
          <w:noProof/>
        </w:rPr>
        <w:fldChar w:fldCharType="end"/>
      </w:r>
    </w:p>
    <w:p w14:paraId="2B5EAD5D" w14:textId="2C9393E4" w:rsidR="00BF14FA" w:rsidRDefault="00BF14FA">
      <w:pPr>
        <w:pStyle w:val="TOC5"/>
        <w:rPr>
          <w:rFonts w:asciiTheme="minorHAnsi" w:eastAsiaTheme="minorEastAsia" w:hAnsiTheme="minorHAnsi" w:cstheme="minorBidi"/>
          <w:noProof/>
          <w:kern w:val="0"/>
          <w:sz w:val="22"/>
          <w:szCs w:val="22"/>
        </w:rPr>
      </w:pPr>
      <w:r>
        <w:rPr>
          <w:noProof/>
        </w:rPr>
        <w:t>67.170</w:t>
      </w:r>
      <w:r>
        <w:rPr>
          <w:noProof/>
        </w:rPr>
        <w:tab/>
        <w:t>Evidence of identity</w:t>
      </w:r>
      <w:r w:rsidRPr="00BF14FA">
        <w:rPr>
          <w:noProof/>
        </w:rPr>
        <w:tab/>
      </w:r>
      <w:r w:rsidRPr="00BF14FA">
        <w:rPr>
          <w:noProof/>
        </w:rPr>
        <w:fldChar w:fldCharType="begin"/>
      </w:r>
      <w:r w:rsidRPr="00BF14FA">
        <w:rPr>
          <w:noProof/>
        </w:rPr>
        <w:instrText xml:space="preserve"> PAGEREF _Toc424739385 \h </w:instrText>
      </w:r>
      <w:r w:rsidRPr="00BF14FA">
        <w:rPr>
          <w:noProof/>
        </w:rPr>
      </w:r>
      <w:r w:rsidRPr="00BF14FA">
        <w:rPr>
          <w:noProof/>
        </w:rPr>
        <w:fldChar w:fldCharType="separate"/>
      </w:r>
      <w:r w:rsidRPr="00BF14FA">
        <w:rPr>
          <w:noProof/>
        </w:rPr>
        <w:t>515</w:t>
      </w:r>
      <w:r w:rsidRPr="00BF14FA">
        <w:rPr>
          <w:noProof/>
        </w:rPr>
        <w:fldChar w:fldCharType="end"/>
      </w:r>
    </w:p>
    <w:p w14:paraId="6A2D8B78" w14:textId="11E5A296" w:rsidR="00BF14FA" w:rsidRDefault="00BF14FA">
      <w:pPr>
        <w:pStyle w:val="TOC5"/>
        <w:rPr>
          <w:rFonts w:asciiTheme="minorHAnsi" w:eastAsiaTheme="minorEastAsia" w:hAnsiTheme="minorHAnsi" w:cstheme="minorBidi"/>
          <w:noProof/>
          <w:kern w:val="0"/>
          <w:sz w:val="22"/>
          <w:szCs w:val="22"/>
        </w:rPr>
      </w:pPr>
      <w:r>
        <w:rPr>
          <w:noProof/>
        </w:rPr>
        <w:t>67.175</w:t>
      </w:r>
      <w:r>
        <w:rPr>
          <w:noProof/>
        </w:rPr>
        <w:tab/>
        <w:t>Medical certificates—application</w:t>
      </w:r>
      <w:r w:rsidRPr="00BF14FA">
        <w:rPr>
          <w:noProof/>
        </w:rPr>
        <w:tab/>
      </w:r>
      <w:r w:rsidRPr="00BF14FA">
        <w:rPr>
          <w:noProof/>
        </w:rPr>
        <w:fldChar w:fldCharType="begin"/>
      </w:r>
      <w:r w:rsidRPr="00BF14FA">
        <w:rPr>
          <w:noProof/>
        </w:rPr>
        <w:instrText xml:space="preserve"> PAGEREF _Toc424739386 \h </w:instrText>
      </w:r>
      <w:r w:rsidRPr="00BF14FA">
        <w:rPr>
          <w:noProof/>
        </w:rPr>
      </w:r>
      <w:r w:rsidRPr="00BF14FA">
        <w:rPr>
          <w:noProof/>
        </w:rPr>
        <w:fldChar w:fldCharType="separate"/>
      </w:r>
      <w:r w:rsidRPr="00BF14FA">
        <w:rPr>
          <w:noProof/>
        </w:rPr>
        <w:t>515</w:t>
      </w:r>
      <w:r w:rsidRPr="00BF14FA">
        <w:rPr>
          <w:noProof/>
        </w:rPr>
        <w:fldChar w:fldCharType="end"/>
      </w:r>
    </w:p>
    <w:p w14:paraId="704C6DC2" w14:textId="258A4FE0" w:rsidR="00BF14FA" w:rsidRDefault="00BF14FA">
      <w:pPr>
        <w:pStyle w:val="TOC5"/>
        <w:rPr>
          <w:rFonts w:asciiTheme="minorHAnsi" w:eastAsiaTheme="minorEastAsia" w:hAnsiTheme="minorHAnsi" w:cstheme="minorBidi"/>
          <w:noProof/>
          <w:kern w:val="0"/>
          <w:sz w:val="22"/>
          <w:szCs w:val="22"/>
        </w:rPr>
      </w:pPr>
      <w:r>
        <w:rPr>
          <w:noProof/>
        </w:rPr>
        <w:t>67.180</w:t>
      </w:r>
      <w:r>
        <w:rPr>
          <w:noProof/>
        </w:rPr>
        <w:tab/>
        <w:t>Medical certificates—issue and refusal</w:t>
      </w:r>
      <w:r w:rsidRPr="00BF14FA">
        <w:rPr>
          <w:noProof/>
        </w:rPr>
        <w:tab/>
      </w:r>
      <w:r w:rsidRPr="00BF14FA">
        <w:rPr>
          <w:noProof/>
        </w:rPr>
        <w:fldChar w:fldCharType="begin"/>
      </w:r>
      <w:r w:rsidRPr="00BF14FA">
        <w:rPr>
          <w:noProof/>
        </w:rPr>
        <w:instrText xml:space="preserve"> PAGEREF _Toc424739387 \h </w:instrText>
      </w:r>
      <w:r w:rsidRPr="00BF14FA">
        <w:rPr>
          <w:noProof/>
        </w:rPr>
      </w:r>
      <w:r w:rsidRPr="00BF14FA">
        <w:rPr>
          <w:noProof/>
        </w:rPr>
        <w:fldChar w:fldCharType="separate"/>
      </w:r>
      <w:r w:rsidRPr="00BF14FA">
        <w:rPr>
          <w:noProof/>
        </w:rPr>
        <w:t>515</w:t>
      </w:r>
      <w:r w:rsidRPr="00BF14FA">
        <w:rPr>
          <w:noProof/>
        </w:rPr>
        <w:fldChar w:fldCharType="end"/>
      </w:r>
    </w:p>
    <w:p w14:paraId="3F1B8C49" w14:textId="65999755" w:rsidR="00BF14FA" w:rsidRDefault="00BF14FA">
      <w:pPr>
        <w:pStyle w:val="TOC5"/>
        <w:rPr>
          <w:rFonts w:asciiTheme="minorHAnsi" w:eastAsiaTheme="minorEastAsia" w:hAnsiTheme="minorHAnsi" w:cstheme="minorBidi"/>
          <w:noProof/>
          <w:kern w:val="0"/>
          <w:sz w:val="22"/>
          <w:szCs w:val="22"/>
        </w:rPr>
      </w:pPr>
      <w:r>
        <w:rPr>
          <w:noProof/>
        </w:rPr>
        <w:t>67.185</w:t>
      </w:r>
      <w:r>
        <w:rPr>
          <w:noProof/>
        </w:rPr>
        <w:tab/>
        <w:t>Notice of decision to refuse medical certificate</w:t>
      </w:r>
      <w:r w:rsidRPr="00BF14FA">
        <w:rPr>
          <w:noProof/>
        </w:rPr>
        <w:tab/>
      </w:r>
      <w:r w:rsidRPr="00BF14FA">
        <w:rPr>
          <w:noProof/>
        </w:rPr>
        <w:fldChar w:fldCharType="begin"/>
      </w:r>
      <w:r w:rsidRPr="00BF14FA">
        <w:rPr>
          <w:noProof/>
        </w:rPr>
        <w:instrText xml:space="preserve"> PAGEREF _Toc424739388 \h </w:instrText>
      </w:r>
      <w:r w:rsidRPr="00BF14FA">
        <w:rPr>
          <w:noProof/>
        </w:rPr>
      </w:r>
      <w:r w:rsidRPr="00BF14FA">
        <w:rPr>
          <w:noProof/>
        </w:rPr>
        <w:fldChar w:fldCharType="separate"/>
      </w:r>
      <w:r w:rsidRPr="00BF14FA">
        <w:rPr>
          <w:noProof/>
        </w:rPr>
        <w:t>519</w:t>
      </w:r>
      <w:r w:rsidRPr="00BF14FA">
        <w:rPr>
          <w:noProof/>
        </w:rPr>
        <w:fldChar w:fldCharType="end"/>
      </w:r>
    </w:p>
    <w:p w14:paraId="1EE19A13" w14:textId="1500B80B" w:rsidR="00BF14FA" w:rsidRDefault="00BF14FA">
      <w:pPr>
        <w:pStyle w:val="TOC5"/>
        <w:rPr>
          <w:rFonts w:asciiTheme="minorHAnsi" w:eastAsiaTheme="minorEastAsia" w:hAnsiTheme="minorHAnsi" w:cstheme="minorBidi"/>
          <w:noProof/>
          <w:kern w:val="0"/>
          <w:sz w:val="22"/>
          <w:szCs w:val="22"/>
        </w:rPr>
      </w:pPr>
      <w:r>
        <w:rPr>
          <w:noProof/>
        </w:rPr>
        <w:t>67.190</w:t>
      </w:r>
      <w:r>
        <w:rPr>
          <w:noProof/>
        </w:rPr>
        <w:tab/>
        <w:t>Reconsideration of decision to refuse medical certificate</w:t>
      </w:r>
      <w:r w:rsidRPr="00BF14FA">
        <w:rPr>
          <w:noProof/>
        </w:rPr>
        <w:tab/>
      </w:r>
      <w:r w:rsidRPr="00BF14FA">
        <w:rPr>
          <w:noProof/>
        </w:rPr>
        <w:fldChar w:fldCharType="begin"/>
      </w:r>
      <w:r w:rsidRPr="00BF14FA">
        <w:rPr>
          <w:noProof/>
        </w:rPr>
        <w:instrText xml:space="preserve"> PAGEREF _Toc424739389 \h </w:instrText>
      </w:r>
      <w:r w:rsidRPr="00BF14FA">
        <w:rPr>
          <w:noProof/>
        </w:rPr>
      </w:r>
      <w:r w:rsidRPr="00BF14FA">
        <w:rPr>
          <w:noProof/>
        </w:rPr>
        <w:fldChar w:fldCharType="separate"/>
      </w:r>
      <w:r w:rsidRPr="00BF14FA">
        <w:rPr>
          <w:noProof/>
        </w:rPr>
        <w:t>519</w:t>
      </w:r>
      <w:r w:rsidRPr="00BF14FA">
        <w:rPr>
          <w:noProof/>
        </w:rPr>
        <w:fldChar w:fldCharType="end"/>
      </w:r>
    </w:p>
    <w:p w14:paraId="4FE07E4D" w14:textId="5CF3EC23" w:rsidR="00BF14FA" w:rsidRDefault="00BF14FA">
      <w:pPr>
        <w:pStyle w:val="TOC5"/>
        <w:rPr>
          <w:rFonts w:asciiTheme="minorHAnsi" w:eastAsiaTheme="minorEastAsia" w:hAnsiTheme="minorHAnsi" w:cstheme="minorBidi"/>
          <w:noProof/>
          <w:kern w:val="0"/>
          <w:sz w:val="22"/>
          <w:szCs w:val="22"/>
        </w:rPr>
      </w:pPr>
      <w:r>
        <w:rPr>
          <w:noProof/>
        </w:rPr>
        <w:t>67.195</w:t>
      </w:r>
      <w:r>
        <w:rPr>
          <w:noProof/>
        </w:rPr>
        <w:tab/>
        <w:t>Medical certificate—conditions</w:t>
      </w:r>
      <w:r w:rsidRPr="00BF14FA">
        <w:rPr>
          <w:noProof/>
        </w:rPr>
        <w:tab/>
      </w:r>
      <w:r w:rsidRPr="00BF14FA">
        <w:rPr>
          <w:noProof/>
        </w:rPr>
        <w:fldChar w:fldCharType="begin"/>
      </w:r>
      <w:r w:rsidRPr="00BF14FA">
        <w:rPr>
          <w:noProof/>
        </w:rPr>
        <w:instrText xml:space="preserve"> PAGEREF _Toc424739390 \h </w:instrText>
      </w:r>
      <w:r w:rsidRPr="00BF14FA">
        <w:rPr>
          <w:noProof/>
        </w:rPr>
      </w:r>
      <w:r w:rsidRPr="00BF14FA">
        <w:rPr>
          <w:noProof/>
        </w:rPr>
        <w:fldChar w:fldCharType="separate"/>
      </w:r>
      <w:r w:rsidRPr="00BF14FA">
        <w:rPr>
          <w:noProof/>
        </w:rPr>
        <w:t>520</w:t>
      </w:r>
      <w:r w:rsidRPr="00BF14FA">
        <w:rPr>
          <w:noProof/>
        </w:rPr>
        <w:fldChar w:fldCharType="end"/>
      </w:r>
    </w:p>
    <w:p w14:paraId="725A4109" w14:textId="482CD8EB" w:rsidR="00BF14FA" w:rsidRDefault="00BF14FA">
      <w:pPr>
        <w:pStyle w:val="TOC5"/>
        <w:rPr>
          <w:rFonts w:asciiTheme="minorHAnsi" w:eastAsiaTheme="minorEastAsia" w:hAnsiTheme="minorHAnsi" w:cstheme="minorBidi"/>
          <w:noProof/>
          <w:kern w:val="0"/>
          <w:sz w:val="22"/>
          <w:szCs w:val="22"/>
        </w:rPr>
      </w:pPr>
      <w:r>
        <w:rPr>
          <w:noProof/>
        </w:rPr>
        <w:t>67.200</w:t>
      </w:r>
      <w:r>
        <w:rPr>
          <w:noProof/>
        </w:rPr>
        <w:tab/>
        <w:t>Conditions applicable to certain medical certificates—correcting lenses</w:t>
      </w:r>
      <w:r w:rsidRPr="00BF14FA">
        <w:rPr>
          <w:noProof/>
        </w:rPr>
        <w:tab/>
      </w:r>
      <w:r w:rsidRPr="00BF14FA">
        <w:rPr>
          <w:noProof/>
        </w:rPr>
        <w:fldChar w:fldCharType="begin"/>
      </w:r>
      <w:r w:rsidRPr="00BF14FA">
        <w:rPr>
          <w:noProof/>
        </w:rPr>
        <w:instrText xml:space="preserve"> PAGEREF _Toc424739391 \h </w:instrText>
      </w:r>
      <w:r w:rsidRPr="00BF14FA">
        <w:rPr>
          <w:noProof/>
        </w:rPr>
      </w:r>
      <w:r w:rsidRPr="00BF14FA">
        <w:rPr>
          <w:noProof/>
        </w:rPr>
        <w:fldChar w:fldCharType="separate"/>
      </w:r>
      <w:r w:rsidRPr="00BF14FA">
        <w:rPr>
          <w:noProof/>
        </w:rPr>
        <w:t>520</w:t>
      </w:r>
      <w:r w:rsidRPr="00BF14FA">
        <w:rPr>
          <w:noProof/>
        </w:rPr>
        <w:fldChar w:fldCharType="end"/>
      </w:r>
    </w:p>
    <w:p w14:paraId="0B7DFA26" w14:textId="0B9C5B5B" w:rsidR="00BF14FA" w:rsidRDefault="00BF14FA">
      <w:pPr>
        <w:pStyle w:val="TOC5"/>
        <w:rPr>
          <w:rFonts w:asciiTheme="minorHAnsi" w:eastAsiaTheme="minorEastAsia" w:hAnsiTheme="minorHAnsi" w:cstheme="minorBidi"/>
          <w:noProof/>
          <w:kern w:val="0"/>
          <w:sz w:val="22"/>
          <w:szCs w:val="22"/>
        </w:rPr>
      </w:pPr>
      <w:r>
        <w:rPr>
          <w:noProof/>
        </w:rPr>
        <w:t>67.205</w:t>
      </w:r>
      <w:r>
        <w:rPr>
          <w:noProof/>
        </w:rPr>
        <w:tab/>
        <w:t>Medical certificates—period in force</w:t>
      </w:r>
      <w:r w:rsidRPr="00BF14FA">
        <w:rPr>
          <w:noProof/>
        </w:rPr>
        <w:tab/>
      </w:r>
      <w:r w:rsidRPr="00BF14FA">
        <w:rPr>
          <w:noProof/>
        </w:rPr>
        <w:fldChar w:fldCharType="begin"/>
      </w:r>
      <w:r w:rsidRPr="00BF14FA">
        <w:rPr>
          <w:noProof/>
        </w:rPr>
        <w:instrText xml:space="preserve"> PAGEREF _Toc424739392 \h </w:instrText>
      </w:r>
      <w:r w:rsidRPr="00BF14FA">
        <w:rPr>
          <w:noProof/>
        </w:rPr>
      </w:r>
      <w:r w:rsidRPr="00BF14FA">
        <w:rPr>
          <w:noProof/>
        </w:rPr>
        <w:fldChar w:fldCharType="separate"/>
      </w:r>
      <w:r w:rsidRPr="00BF14FA">
        <w:rPr>
          <w:noProof/>
        </w:rPr>
        <w:t>520</w:t>
      </w:r>
      <w:r w:rsidRPr="00BF14FA">
        <w:rPr>
          <w:noProof/>
        </w:rPr>
        <w:fldChar w:fldCharType="end"/>
      </w:r>
    </w:p>
    <w:p w14:paraId="7AF22B4A" w14:textId="4D7D550C" w:rsidR="00BF14FA" w:rsidRDefault="00BF14FA">
      <w:pPr>
        <w:pStyle w:val="TOC5"/>
        <w:rPr>
          <w:rFonts w:asciiTheme="minorHAnsi" w:eastAsiaTheme="minorEastAsia" w:hAnsiTheme="minorHAnsi" w:cstheme="minorBidi"/>
          <w:noProof/>
          <w:kern w:val="0"/>
          <w:sz w:val="22"/>
          <w:szCs w:val="22"/>
        </w:rPr>
      </w:pPr>
      <w:r>
        <w:rPr>
          <w:noProof/>
        </w:rPr>
        <w:t>67.210</w:t>
      </w:r>
      <w:r>
        <w:rPr>
          <w:noProof/>
        </w:rPr>
        <w:tab/>
        <w:t>Medical certificates—application for extension of period in force</w:t>
      </w:r>
      <w:r w:rsidRPr="00BF14FA">
        <w:rPr>
          <w:noProof/>
        </w:rPr>
        <w:tab/>
      </w:r>
      <w:r w:rsidRPr="00BF14FA">
        <w:rPr>
          <w:noProof/>
        </w:rPr>
        <w:fldChar w:fldCharType="begin"/>
      </w:r>
      <w:r w:rsidRPr="00BF14FA">
        <w:rPr>
          <w:noProof/>
        </w:rPr>
        <w:instrText xml:space="preserve"> PAGEREF _Toc424739393 \h </w:instrText>
      </w:r>
      <w:r w:rsidRPr="00BF14FA">
        <w:rPr>
          <w:noProof/>
        </w:rPr>
      </w:r>
      <w:r w:rsidRPr="00BF14FA">
        <w:rPr>
          <w:noProof/>
        </w:rPr>
        <w:fldChar w:fldCharType="separate"/>
      </w:r>
      <w:r w:rsidRPr="00BF14FA">
        <w:rPr>
          <w:noProof/>
        </w:rPr>
        <w:t>523</w:t>
      </w:r>
      <w:r w:rsidRPr="00BF14FA">
        <w:rPr>
          <w:noProof/>
        </w:rPr>
        <w:fldChar w:fldCharType="end"/>
      </w:r>
    </w:p>
    <w:p w14:paraId="3773AB85" w14:textId="65088EA6" w:rsidR="00BF14FA" w:rsidRDefault="00BF14FA">
      <w:pPr>
        <w:pStyle w:val="TOC5"/>
        <w:rPr>
          <w:rFonts w:asciiTheme="minorHAnsi" w:eastAsiaTheme="minorEastAsia" w:hAnsiTheme="minorHAnsi" w:cstheme="minorBidi"/>
          <w:noProof/>
          <w:kern w:val="0"/>
          <w:sz w:val="22"/>
          <w:szCs w:val="22"/>
        </w:rPr>
      </w:pPr>
      <w:r>
        <w:rPr>
          <w:noProof/>
        </w:rPr>
        <w:t>67.215</w:t>
      </w:r>
      <w:r>
        <w:rPr>
          <w:noProof/>
        </w:rPr>
        <w:tab/>
        <w:t>Medical certificates—extension of period in force by CASA</w:t>
      </w:r>
      <w:r w:rsidRPr="00BF14FA">
        <w:rPr>
          <w:noProof/>
        </w:rPr>
        <w:tab/>
      </w:r>
      <w:r w:rsidRPr="00BF14FA">
        <w:rPr>
          <w:noProof/>
        </w:rPr>
        <w:fldChar w:fldCharType="begin"/>
      </w:r>
      <w:r w:rsidRPr="00BF14FA">
        <w:rPr>
          <w:noProof/>
        </w:rPr>
        <w:instrText xml:space="preserve"> PAGEREF _Toc424739394 \h </w:instrText>
      </w:r>
      <w:r w:rsidRPr="00BF14FA">
        <w:rPr>
          <w:noProof/>
        </w:rPr>
      </w:r>
      <w:r w:rsidRPr="00BF14FA">
        <w:rPr>
          <w:noProof/>
        </w:rPr>
        <w:fldChar w:fldCharType="separate"/>
      </w:r>
      <w:r w:rsidRPr="00BF14FA">
        <w:rPr>
          <w:noProof/>
        </w:rPr>
        <w:t>523</w:t>
      </w:r>
      <w:r w:rsidRPr="00BF14FA">
        <w:rPr>
          <w:noProof/>
        </w:rPr>
        <w:fldChar w:fldCharType="end"/>
      </w:r>
    </w:p>
    <w:p w14:paraId="6B87EDE6" w14:textId="28DC2283" w:rsidR="00BF14FA" w:rsidRDefault="00BF14FA">
      <w:pPr>
        <w:pStyle w:val="TOC5"/>
        <w:rPr>
          <w:rFonts w:asciiTheme="minorHAnsi" w:eastAsiaTheme="minorEastAsia" w:hAnsiTheme="minorHAnsi" w:cstheme="minorBidi"/>
          <w:noProof/>
          <w:kern w:val="0"/>
          <w:sz w:val="22"/>
          <w:szCs w:val="22"/>
        </w:rPr>
      </w:pPr>
      <w:r>
        <w:rPr>
          <w:noProof/>
        </w:rPr>
        <w:t>67.220</w:t>
      </w:r>
      <w:r>
        <w:rPr>
          <w:noProof/>
        </w:rPr>
        <w:tab/>
        <w:t>Medical certificates—extension of period in force by DAMEs</w:t>
      </w:r>
      <w:r w:rsidRPr="00BF14FA">
        <w:rPr>
          <w:noProof/>
        </w:rPr>
        <w:tab/>
      </w:r>
      <w:r w:rsidRPr="00BF14FA">
        <w:rPr>
          <w:noProof/>
        </w:rPr>
        <w:fldChar w:fldCharType="begin"/>
      </w:r>
      <w:r w:rsidRPr="00BF14FA">
        <w:rPr>
          <w:noProof/>
        </w:rPr>
        <w:instrText xml:space="preserve"> PAGEREF _Toc424739395 \h </w:instrText>
      </w:r>
      <w:r w:rsidRPr="00BF14FA">
        <w:rPr>
          <w:noProof/>
        </w:rPr>
      </w:r>
      <w:r w:rsidRPr="00BF14FA">
        <w:rPr>
          <w:noProof/>
        </w:rPr>
        <w:fldChar w:fldCharType="separate"/>
      </w:r>
      <w:r w:rsidRPr="00BF14FA">
        <w:rPr>
          <w:noProof/>
        </w:rPr>
        <w:t>523</w:t>
      </w:r>
      <w:r w:rsidRPr="00BF14FA">
        <w:rPr>
          <w:noProof/>
        </w:rPr>
        <w:fldChar w:fldCharType="end"/>
      </w:r>
    </w:p>
    <w:p w14:paraId="58BE6F90" w14:textId="3B6564F3" w:rsidR="00BF14FA" w:rsidRDefault="00BF14FA">
      <w:pPr>
        <w:pStyle w:val="TOC5"/>
        <w:rPr>
          <w:rFonts w:asciiTheme="minorHAnsi" w:eastAsiaTheme="minorEastAsia" w:hAnsiTheme="minorHAnsi" w:cstheme="minorBidi"/>
          <w:noProof/>
          <w:kern w:val="0"/>
          <w:sz w:val="22"/>
          <w:szCs w:val="22"/>
        </w:rPr>
      </w:pPr>
      <w:r>
        <w:rPr>
          <w:noProof/>
        </w:rPr>
        <w:t>67.225</w:t>
      </w:r>
      <w:r>
        <w:rPr>
          <w:noProof/>
        </w:rPr>
        <w:tab/>
        <w:t>Medical certificates—new medical certificates issued by DAMEs</w:t>
      </w:r>
      <w:r w:rsidRPr="00BF14FA">
        <w:rPr>
          <w:noProof/>
        </w:rPr>
        <w:tab/>
      </w:r>
      <w:r w:rsidRPr="00BF14FA">
        <w:rPr>
          <w:noProof/>
        </w:rPr>
        <w:fldChar w:fldCharType="begin"/>
      </w:r>
      <w:r w:rsidRPr="00BF14FA">
        <w:rPr>
          <w:noProof/>
        </w:rPr>
        <w:instrText xml:space="preserve"> PAGEREF _Toc424739396 \h </w:instrText>
      </w:r>
      <w:r w:rsidRPr="00BF14FA">
        <w:rPr>
          <w:noProof/>
        </w:rPr>
      </w:r>
      <w:r w:rsidRPr="00BF14FA">
        <w:rPr>
          <w:noProof/>
        </w:rPr>
        <w:fldChar w:fldCharType="separate"/>
      </w:r>
      <w:r w:rsidRPr="00BF14FA">
        <w:rPr>
          <w:noProof/>
        </w:rPr>
        <w:t>524</w:t>
      </w:r>
      <w:r w:rsidRPr="00BF14FA">
        <w:rPr>
          <w:noProof/>
        </w:rPr>
        <w:fldChar w:fldCharType="end"/>
      </w:r>
    </w:p>
    <w:p w14:paraId="1CCACD71" w14:textId="6619C196" w:rsidR="00BF14FA" w:rsidRDefault="00BF14FA">
      <w:pPr>
        <w:pStyle w:val="TOC5"/>
        <w:rPr>
          <w:rFonts w:asciiTheme="minorHAnsi" w:eastAsiaTheme="minorEastAsia" w:hAnsiTheme="minorHAnsi" w:cstheme="minorBidi"/>
          <w:noProof/>
          <w:kern w:val="0"/>
          <w:sz w:val="22"/>
          <w:szCs w:val="22"/>
        </w:rPr>
      </w:pPr>
      <w:r>
        <w:rPr>
          <w:noProof/>
        </w:rPr>
        <w:t>67.230</w:t>
      </w:r>
      <w:r>
        <w:rPr>
          <w:noProof/>
        </w:rPr>
        <w:tab/>
        <w:t>CASA may require medical examination of certificate holders</w:t>
      </w:r>
      <w:r w:rsidRPr="00BF14FA">
        <w:rPr>
          <w:noProof/>
        </w:rPr>
        <w:tab/>
      </w:r>
      <w:r w:rsidRPr="00BF14FA">
        <w:rPr>
          <w:noProof/>
        </w:rPr>
        <w:fldChar w:fldCharType="begin"/>
      </w:r>
      <w:r w:rsidRPr="00BF14FA">
        <w:rPr>
          <w:noProof/>
        </w:rPr>
        <w:instrText xml:space="preserve"> PAGEREF _Toc424739397 \h </w:instrText>
      </w:r>
      <w:r w:rsidRPr="00BF14FA">
        <w:rPr>
          <w:noProof/>
        </w:rPr>
      </w:r>
      <w:r w:rsidRPr="00BF14FA">
        <w:rPr>
          <w:noProof/>
        </w:rPr>
        <w:fldChar w:fldCharType="separate"/>
      </w:r>
      <w:r w:rsidRPr="00BF14FA">
        <w:rPr>
          <w:noProof/>
        </w:rPr>
        <w:t>526</w:t>
      </w:r>
      <w:r w:rsidRPr="00BF14FA">
        <w:rPr>
          <w:noProof/>
        </w:rPr>
        <w:fldChar w:fldCharType="end"/>
      </w:r>
    </w:p>
    <w:p w14:paraId="2B3831A2" w14:textId="63308F22" w:rsidR="00BF14FA" w:rsidRDefault="00BF14FA">
      <w:pPr>
        <w:pStyle w:val="TOC5"/>
        <w:rPr>
          <w:rFonts w:asciiTheme="minorHAnsi" w:eastAsiaTheme="minorEastAsia" w:hAnsiTheme="minorHAnsi" w:cstheme="minorBidi"/>
          <w:noProof/>
          <w:kern w:val="0"/>
          <w:sz w:val="22"/>
          <w:szCs w:val="22"/>
        </w:rPr>
      </w:pPr>
      <w:r>
        <w:rPr>
          <w:noProof/>
        </w:rPr>
        <w:t>67.235</w:t>
      </w:r>
      <w:r>
        <w:rPr>
          <w:noProof/>
        </w:rPr>
        <w:tab/>
        <w:t>Suspension of medical certificates—pregnancy</w:t>
      </w:r>
      <w:r w:rsidRPr="00BF14FA">
        <w:rPr>
          <w:noProof/>
        </w:rPr>
        <w:tab/>
      </w:r>
      <w:r w:rsidRPr="00BF14FA">
        <w:rPr>
          <w:noProof/>
        </w:rPr>
        <w:fldChar w:fldCharType="begin"/>
      </w:r>
      <w:r w:rsidRPr="00BF14FA">
        <w:rPr>
          <w:noProof/>
        </w:rPr>
        <w:instrText xml:space="preserve"> PAGEREF _Toc424739398 \h </w:instrText>
      </w:r>
      <w:r w:rsidRPr="00BF14FA">
        <w:rPr>
          <w:noProof/>
        </w:rPr>
      </w:r>
      <w:r w:rsidRPr="00BF14FA">
        <w:rPr>
          <w:noProof/>
        </w:rPr>
        <w:fldChar w:fldCharType="separate"/>
      </w:r>
      <w:r w:rsidRPr="00BF14FA">
        <w:rPr>
          <w:noProof/>
        </w:rPr>
        <w:t>527</w:t>
      </w:r>
      <w:r w:rsidRPr="00BF14FA">
        <w:rPr>
          <w:noProof/>
        </w:rPr>
        <w:fldChar w:fldCharType="end"/>
      </w:r>
    </w:p>
    <w:p w14:paraId="25D4D591" w14:textId="0A1AEDBB" w:rsidR="00BF14FA" w:rsidRDefault="00BF14FA">
      <w:pPr>
        <w:pStyle w:val="TOC5"/>
        <w:rPr>
          <w:rFonts w:asciiTheme="minorHAnsi" w:eastAsiaTheme="minorEastAsia" w:hAnsiTheme="minorHAnsi" w:cstheme="minorBidi"/>
          <w:noProof/>
          <w:kern w:val="0"/>
          <w:sz w:val="22"/>
          <w:szCs w:val="22"/>
        </w:rPr>
      </w:pPr>
      <w:r>
        <w:rPr>
          <w:noProof/>
        </w:rPr>
        <w:t>67.240</w:t>
      </w:r>
      <w:r>
        <w:rPr>
          <w:noProof/>
        </w:rPr>
        <w:tab/>
        <w:t>Medical certificates—suspension pending examination</w:t>
      </w:r>
      <w:r w:rsidRPr="00BF14FA">
        <w:rPr>
          <w:noProof/>
        </w:rPr>
        <w:tab/>
      </w:r>
      <w:r w:rsidRPr="00BF14FA">
        <w:rPr>
          <w:noProof/>
        </w:rPr>
        <w:fldChar w:fldCharType="begin"/>
      </w:r>
      <w:r w:rsidRPr="00BF14FA">
        <w:rPr>
          <w:noProof/>
        </w:rPr>
        <w:instrText xml:space="preserve"> PAGEREF _Toc424739399 \h </w:instrText>
      </w:r>
      <w:r w:rsidRPr="00BF14FA">
        <w:rPr>
          <w:noProof/>
        </w:rPr>
      </w:r>
      <w:r w:rsidRPr="00BF14FA">
        <w:rPr>
          <w:noProof/>
        </w:rPr>
        <w:fldChar w:fldCharType="separate"/>
      </w:r>
      <w:r w:rsidRPr="00BF14FA">
        <w:rPr>
          <w:noProof/>
        </w:rPr>
        <w:t>528</w:t>
      </w:r>
      <w:r w:rsidRPr="00BF14FA">
        <w:rPr>
          <w:noProof/>
        </w:rPr>
        <w:fldChar w:fldCharType="end"/>
      </w:r>
    </w:p>
    <w:p w14:paraId="7111DA9D" w14:textId="267263B7" w:rsidR="00BF14FA" w:rsidRDefault="00BF14FA">
      <w:pPr>
        <w:pStyle w:val="TOC5"/>
        <w:rPr>
          <w:rFonts w:asciiTheme="minorHAnsi" w:eastAsiaTheme="minorEastAsia" w:hAnsiTheme="minorHAnsi" w:cstheme="minorBidi"/>
          <w:noProof/>
          <w:kern w:val="0"/>
          <w:sz w:val="22"/>
          <w:szCs w:val="22"/>
        </w:rPr>
      </w:pPr>
      <w:r>
        <w:rPr>
          <w:noProof/>
        </w:rPr>
        <w:t>67.245</w:t>
      </w:r>
      <w:r>
        <w:rPr>
          <w:noProof/>
        </w:rPr>
        <w:tab/>
        <w:t>Suspension of medical certificates—special arrangements for service in urgent cases</w:t>
      </w:r>
      <w:r w:rsidRPr="00BF14FA">
        <w:rPr>
          <w:noProof/>
        </w:rPr>
        <w:tab/>
      </w:r>
      <w:r w:rsidRPr="00BF14FA">
        <w:rPr>
          <w:noProof/>
        </w:rPr>
        <w:fldChar w:fldCharType="begin"/>
      </w:r>
      <w:r w:rsidRPr="00BF14FA">
        <w:rPr>
          <w:noProof/>
        </w:rPr>
        <w:instrText xml:space="preserve"> PAGEREF _Toc424739400 \h </w:instrText>
      </w:r>
      <w:r w:rsidRPr="00BF14FA">
        <w:rPr>
          <w:noProof/>
        </w:rPr>
      </w:r>
      <w:r w:rsidRPr="00BF14FA">
        <w:rPr>
          <w:noProof/>
        </w:rPr>
        <w:fldChar w:fldCharType="separate"/>
      </w:r>
      <w:r w:rsidRPr="00BF14FA">
        <w:rPr>
          <w:noProof/>
        </w:rPr>
        <w:t>529</w:t>
      </w:r>
      <w:r w:rsidRPr="00BF14FA">
        <w:rPr>
          <w:noProof/>
        </w:rPr>
        <w:fldChar w:fldCharType="end"/>
      </w:r>
    </w:p>
    <w:p w14:paraId="54FCA90D" w14:textId="72478CFE" w:rsidR="00BF14FA" w:rsidRDefault="00BF14FA">
      <w:pPr>
        <w:pStyle w:val="TOC5"/>
        <w:rPr>
          <w:rFonts w:asciiTheme="minorHAnsi" w:eastAsiaTheme="minorEastAsia" w:hAnsiTheme="minorHAnsi" w:cstheme="minorBidi"/>
          <w:noProof/>
          <w:kern w:val="0"/>
          <w:sz w:val="22"/>
          <w:szCs w:val="22"/>
        </w:rPr>
      </w:pPr>
      <w:r>
        <w:rPr>
          <w:noProof/>
        </w:rPr>
        <w:t>67.250</w:t>
      </w:r>
      <w:r>
        <w:rPr>
          <w:noProof/>
        </w:rPr>
        <w:tab/>
        <w:t>Medical certificates—effect of suspension</w:t>
      </w:r>
      <w:r w:rsidRPr="00BF14FA">
        <w:rPr>
          <w:noProof/>
        </w:rPr>
        <w:tab/>
      </w:r>
      <w:r w:rsidRPr="00BF14FA">
        <w:rPr>
          <w:noProof/>
        </w:rPr>
        <w:fldChar w:fldCharType="begin"/>
      </w:r>
      <w:r w:rsidRPr="00BF14FA">
        <w:rPr>
          <w:noProof/>
        </w:rPr>
        <w:instrText xml:space="preserve"> PAGEREF _Toc424739401 \h </w:instrText>
      </w:r>
      <w:r w:rsidRPr="00BF14FA">
        <w:rPr>
          <w:noProof/>
        </w:rPr>
      </w:r>
      <w:r w:rsidRPr="00BF14FA">
        <w:rPr>
          <w:noProof/>
        </w:rPr>
        <w:fldChar w:fldCharType="separate"/>
      </w:r>
      <w:r w:rsidRPr="00BF14FA">
        <w:rPr>
          <w:noProof/>
        </w:rPr>
        <w:t>530</w:t>
      </w:r>
      <w:r w:rsidRPr="00BF14FA">
        <w:rPr>
          <w:noProof/>
        </w:rPr>
        <w:fldChar w:fldCharType="end"/>
      </w:r>
    </w:p>
    <w:p w14:paraId="7BEE46D7" w14:textId="1207D0E6" w:rsidR="00BF14FA" w:rsidRDefault="00BF14FA">
      <w:pPr>
        <w:pStyle w:val="TOC5"/>
        <w:rPr>
          <w:rFonts w:asciiTheme="minorHAnsi" w:eastAsiaTheme="minorEastAsia" w:hAnsiTheme="minorHAnsi" w:cstheme="minorBidi"/>
          <w:noProof/>
          <w:kern w:val="0"/>
          <w:sz w:val="22"/>
          <w:szCs w:val="22"/>
        </w:rPr>
      </w:pPr>
      <w:r>
        <w:rPr>
          <w:noProof/>
        </w:rPr>
        <w:t>67.255</w:t>
      </w:r>
      <w:r>
        <w:rPr>
          <w:noProof/>
        </w:rPr>
        <w:tab/>
        <w:t>Medical certificates—cancellation if medical standard not met</w:t>
      </w:r>
      <w:r w:rsidRPr="00BF14FA">
        <w:rPr>
          <w:noProof/>
        </w:rPr>
        <w:tab/>
      </w:r>
      <w:r w:rsidRPr="00BF14FA">
        <w:rPr>
          <w:noProof/>
        </w:rPr>
        <w:fldChar w:fldCharType="begin"/>
      </w:r>
      <w:r w:rsidRPr="00BF14FA">
        <w:rPr>
          <w:noProof/>
        </w:rPr>
        <w:instrText xml:space="preserve"> PAGEREF _Toc424739402 \h </w:instrText>
      </w:r>
      <w:r w:rsidRPr="00BF14FA">
        <w:rPr>
          <w:noProof/>
        </w:rPr>
      </w:r>
      <w:r w:rsidRPr="00BF14FA">
        <w:rPr>
          <w:noProof/>
        </w:rPr>
        <w:fldChar w:fldCharType="separate"/>
      </w:r>
      <w:r w:rsidRPr="00BF14FA">
        <w:rPr>
          <w:noProof/>
        </w:rPr>
        <w:t>530</w:t>
      </w:r>
      <w:r w:rsidRPr="00BF14FA">
        <w:rPr>
          <w:noProof/>
        </w:rPr>
        <w:fldChar w:fldCharType="end"/>
      </w:r>
    </w:p>
    <w:p w14:paraId="7F208E41" w14:textId="178A1BFD" w:rsidR="00BF14FA" w:rsidRDefault="00BF14FA">
      <w:pPr>
        <w:pStyle w:val="TOC5"/>
        <w:rPr>
          <w:rFonts w:asciiTheme="minorHAnsi" w:eastAsiaTheme="minorEastAsia" w:hAnsiTheme="minorHAnsi" w:cstheme="minorBidi"/>
          <w:noProof/>
          <w:kern w:val="0"/>
          <w:sz w:val="22"/>
          <w:szCs w:val="22"/>
        </w:rPr>
      </w:pPr>
      <w:r>
        <w:rPr>
          <w:noProof/>
        </w:rPr>
        <w:t>67.260</w:t>
      </w:r>
      <w:r>
        <w:rPr>
          <w:noProof/>
        </w:rPr>
        <w:tab/>
        <w:t>Medical certificates—cancellation and suspension in other cases</w:t>
      </w:r>
      <w:r w:rsidRPr="00BF14FA">
        <w:rPr>
          <w:noProof/>
        </w:rPr>
        <w:tab/>
      </w:r>
      <w:r w:rsidRPr="00BF14FA">
        <w:rPr>
          <w:noProof/>
        </w:rPr>
        <w:fldChar w:fldCharType="begin"/>
      </w:r>
      <w:r w:rsidRPr="00BF14FA">
        <w:rPr>
          <w:noProof/>
        </w:rPr>
        <w:instrText xml:space="preserve"> PAGEREF _Toc424739403 \h </w:instrText>
      </w:r>
      <w:r w:rsidRPr="00BF14FA">
        <w:rPr>
          <w:noProof/>
        </w:rPr>
      </w:r>
      <w:r w:rsidRPr="00BF14FA">
        <w:rPr>
          <w:noProof/>
        </w:rPr>
        <w:fldChar w:fldCharType="separate"/>
      </w:r>
      <w:r w:rsidRPr="00BF14FA">
        <w:rPr>
          <w:noProof/>
        </w:rPr>
        <w:t>530</w:t>
      </w:r>
      <w:r w:rsidRPr="00BF14FA">
        <w:rPr>
          <w:noProof/>
        </w:rPr>
        <w:fldChar w:fldCharType="end"/>
      </w:r>
    </w:p>
    <w:p w14:paraId="1EFE3FE3" w14:textId="77777777" w:rsidR="00BF14FA" w:rsidRDefault="00BF14FA">
      <w:pPr>
        <w:pStyle w:val="TOC2"/>
        <w:rPr>
          <w:rFonts w:asciiTheme="minorHAnsi" w:eastAsiaTheme="minorEastAsia" w:hAnsiTheme="minorHAnsi" w:cstheme="minorBidi"/>
          <w:b w:val="0"/>
          <w:noProof/>
          <w:kern w:val="0"/>
          <w:sz w:val="22"/>
          <w:szCs w:val="22"/>
        </w:rPr>
      </w:pPr>
      <w:r>
        <w:rPr>
          <w:noProof/>
        </w:rPr>
        <w:t>Subpart 67.D—Modified Austroads medical standards</w:t>
      </w:r>
      <w:r w:rsidRPr="00BF14FA">
        <w:rPr>
          <w:b w:val="0"/>
          <w:noProof/>
          <w:sz w:val="18"/>
        </w:rPr>
        <w:tab/>
      </w:r>
      <w:r w:rsidRPr="00BF14FA">
        <w:rPr>
          <w:b w:val="0"/>
          <w:noProof/>
          <w:sz w:val="18"/>
        </w:rPr>
        <w:fldChar w:fldCharType="begin"/>
      </w:r>
      <w:r w:rsidRPr="00BF14FA">
        <w:rPr>
          <w:b w:val="0"/>
          <w:noProof/>
          <w:sz w:val="18"/>
        </w:rPr>
        <w:instrText xml:space="preserve"> PAGEREF _Toc424739404 \h </w:instrText>
      </w:r>
      <w:r w:rsidRPr="00BF14FA">
        <w:rPr>
          <w:b w:val="0"/>
          <w:noProof/>
          <w:sz w:val="18"/>
        </w:rPr>
      </w:r>
      <w:r w:rsidRPr="00BF14FA">
        <w:rPr>
          <w:b w:val="0"/>
          <w:noProof/>
          <w:sz w:val="18"/>
        </w:rPr>
        <w:fldChar w:fldCharType="separate"/>
      </w:r>
      <w:r w:rsidRPr="00BF14FA">
        <w:rPr>
          <w:b w:val="0"/>
          <w:noProof/>
          <w:sz w:val="18"/>
        </w:rPr>
        <w:t>532</w:t>
      </w:r>
      <w:r w:rsidRPr="00BF14FA">
        <w:rPr>
          <w:b w:val="0"/>
          <w:noProof/>
          <w:sz w:val="18"/>
        </w:rPr>
        <w:fldChar w:fldCharType="end"/>
      </w:r>
    </w:p>
    <w:p w14:paraId="1AE5AD13" w14:textId="15FFC594" w:rsidR="00BF14FA" w:rsidRDefault="00BF14FA">
      <w:pPr>
        <w:pStyle w:val="TOC5"/>
        <w:rPr>
          <w:rFonts w:asciiTheme="minorHAnsi" w:eastAsiaTheme="minorEastAsia" w:hAnsiTheme="minorHAnsi" w:cstheme="minorBidi"/>
          <w:noProof/>
          <w:kern w:val="0"/>
          <w:sz w:val="22"/>
          <w:szCs w:val="22"/>
        </w:rPr>
      </w:pPr>
      <w:r>
        <w:rPr>
          <w:noProof/>
        </w:rPr>
        <w:t>67.262</w:t>
      </w:r>
      <w:r>
        <w:rPr>
          <w:noProof/>
        </w:rPr>
        <w:tab/>
        <w:t xml:space="preserve">Definition of </w:t>
      </w:r>
      <w:r w:rsidRPr="00763619">
        <w:rPr>
          <w:i/>
          <w:noProof/>
        </w:rPr>
        <w:t>meets the modified Austroads medical standards</w:t>
      </w:r>
      <w:r w:rsidRPr="00BF14FA">
        <w:rPr>
          <w:noProof/>
        </w:rPr>
        <w:tab/>
      </w:r>
      <w:r w:rsidRPr="00BF14FA">
        <w:rPr>
          <w:noProof/>
        </w:rPr>
        <w:fldChar w:fldCharType="begin"/>
      </w:r>
      <w:r w:rsidRPr="00BF14FA">
        <w:rPr>
          <w:noProof/>
        </w:rPr>
        <w:instrText xml:space="preserve"> PAGEREF _Toc424739405 \h </w:instrText>
      </w:r>
      <w:r w:rsidRPr="00BF14FA">
        <w:rPr>
          <w:noProof/>
        </w:rPr>
      </w:r>
      <w:r w:rsidRPr="00BF14FA">
        <w:rPr>
          <w:noProof/>
        </w:rPr>
        <w:fldChar w:fldCharType="separate"/>
      </w:r>
      <w:r w:rsidRPr="00BF14FA">
        <w:rPr>
          <w:noProof/>
        </w:rPr>
        <w:t>532</w:t>
      </w:r>
      <w:r w:rsidRPr="00BF14FA">
        <w:rPr>
          <w:noProof/>
        </w:rPr>
        <w:fldChar w:fldCharType="end"/>
      </w:r>
    </w:p>
    <w:p w14:paraId="782D81EC" w14:textId="3CDCFE7E" w:rsidR="00BF14FA" w:rsidRDefault="00BF14FA">
      <w:pPr>
        <w:pStyle w:val="TOC5"/>
        <w:rPr>
          <w:rFonts w:asciiTheme="minorHAnsi" w:eastAsiaTheme="minorEastAsia" w:hAnsiTheme="minorHAnsi" w:cstheme="minorBidi"/>
          <w:noProof/>
          <w:kern w:val="0"/>
          <w:sz w:val="22"/>
          <w:szCs w:val="22"/>
        </w:rPr>
      </w:pPr>
      <w:r>
        <w:rPr>
          <w:noProof/>
        </w:rPr>
        <w:t>67.263</w:t>
      </w:r>
      <w:r>
        <w:rPr>
          <w:noProof/>
        </w:rPr>
        <w:tab/>
        <w:t xml:space="preserve">Definition of </w:t>
      </w:r>
      <w:r w:rsidRPr="00763619">
        <w:rPr>
          <w:i/>
          <w:noProof/>
        </w:rPr>
        <w:t>modified Austroads medical standards</w:t>
      </w:r>
      <w:r>
        <w:rPr>
          <w:noProof/>
        </w:rPr>
        <w:t xml:space="preserve"> for Subpart 67.D</w:t>
      </w:r>
      <w:r w:rsidRPr="00BF14FA">
        <w:rPr>
          <w:noProof/>
        </w:rPr>
        <w:tab/>
      </w:r>
      <w:r w:rsidRPr="00BF14FA">
        <w:rPr>
          <w:noProof/>
        </w:rPr>
        <w:fldChar w:fldCharType="begin"/>
      </w:r>
      <w:r w:rsidRPr="00BF14FA">
        <w:rPr>
          <w:noProof/>
        </w:rPr>
        <w:instrText xml:space="preserve"> PAGEREF _Toc424739406 \h </w:instrText>
      </w:r>
      <w:r w:rsidRPr="00BF14FA">
        <w:rPr>
          <w:noProof/>
        </w:rPr>
      </w:r>
      <w:r w:rsidRPr="00BF14FA">
        <w:rPr>
          <w:noProof/>
        </w:rPr>
        <w:fldChar w:fldCharType="separate"/>
      </w:r>
      <w:r w:rsidRPr="00BF14FA">
        <w:rPr>
          <w:noProof/>
        </w:rPr>
        <w:t>532</w:t>
      </w:r>
      <w:r w:rsidRPr="00BF14FA">
        <w:rPr>
          <w:noProof/>
        </w:rPr>
        <w:fldChar w:fldCharType="end"/>
      </w:r>
    </w:p>
    <w:p w14:paraId="04DE3AA4" w14:textId="77777777" w:rsidR="00BF14FA" w:rsidRDefault="00BF14FA">
      <w:pPr>
        <w:pStyle w:val="TOC2"/>
        <w:rPr>
          <w:rFonts w:asciiTheme="minorHAnsi" w:eastAsiaTheme="minorEastAsia" w:hAnsiTheme="minorHAnsi" w:cstheme="minorBidi"/>
          <w:b w:val="0"/>
          <w:noProof/>
          <w:kern w:val="0"/>
          <w:sz w:val="22"/>
          <w:szCs w:val="22"/>
        </w:rPr>
      </w:pPr>
      <w:r>
        <w:rPr>
          <w:noProof/>
        </w:rPr>
        <w:t>Subpart 67.E—Responsibilities of holders of medical certificates and recreational aviation medical practitioner’s certificates</w:t>
      </w:r>
      <w:r w:rsidRPr="00BF14FA">
        <w:rPr>
          <w:b w:val="0"/>
          <w:noProof/>
          <w:sz w:val="18"/>
        </w:rPr>
        <w:tab/>
      </w:r>
      <w:r w:rsidRPr="00BF14FA">
        <w:rPr>
          <w:b w:val="0"/>
          <w:noProof/>
          <w:sz w:val="18"/>
        </w:rPr>
        <w:fldChar w:fldCharType="begin"/>
      </w:r>
      <w:r w:rsidRPr="00BF14FA">
        <w:rPr>
          <w:b w:val="0"/>
          <w:noProof/>
          <w:sz w:val="18"/>
        </w:rPr>
        <w:instrText xml:space="preserve"> PAGEREF _Toc424739407 \h </w:instrText>
      </w:r>
      <w:r w:rsidRPr="00BF14FA">
        <w:rPr>
          <w:b w:val="0"/>
          <w:noProof/>
          <w:sz w:val="18"/>
        </w:rPr>
      </w:r>
      <w:r w:rsidRPr="00BF14FA">
        <w:rPr>
          <w:b w:val="0"/>
          <w:noProof/>
          <w:sz w:val="18"/>
        </w:rPr>
        <w:fldChar w:fldCharType="separate"/>
      </w:r>
      <w:r w:rsidRPr="00BF14FA">
        <w:rPr>
          <w:b w:val="0"/>
          <w:noProof/>
          <w:sz w:val="18"/>
        </w:rPr>
        <w:t>535</w:t>
      </w:r>
      <w:r w:rsidRPr="00BF14FA">
        <w:rPr>
          <w:b w:val="0"/>
          <w:noProof/>
          <w:sz w:val="18"/>
        </w:rPr>
        <w:fldChar w:fldCharType="end"/>
      </w:r>
    </w:p>
    <w:p w14:paraId="5C7C5B73" w14:textId="1E851510" w:rsidR="00BF14FA" w:rsidRDefault="00BF14FA">
      <w:pPr>
        <w:pStyle w:val="TOC5"/>
        <w:rPr>
          <w:rFonts w:asciiTheme="minorHAnsi" w:eastAsiaTheme="minorEastAsia" w:hAnsiTheme="minorHAnsi" w:cstheme="minorBidi"/>
          <w:noProof/>
          <w:kern w:val="0"/>
          <w:sz w:val="22"/>
          <w:szCs w:val="22"/>
        </w:rPr>
      </w:pPr>
      <w:r>
        <w:rPr>
          <w:noProof/>
        </w:rPr>
        <w:t>67.265</w:t>
      </w:r>
      <w:r>
        <w:rPr>
          <w:noProof/>
        </w:rPr>
        <w:tab/>
        <w:t>Obligation to tell CASA of changes in medical condition—medical certificate holders</w:t>
      </w:r>
      <w:r w:rsidRPr="00BF14FA">
        <w:rPr>
          <w:noProof/>
        </w:rPr>
        <w:tab/>
      </w:r>
      <w:r w:rsidRPr="00BF14FA">
        <w:rPr>
          <w:noProof/>
        </w:rPr>
        <w:fldChar w:fldCharType="begin"/>
      </w:r>
      <w:r w:rsidRPr="00BF14FA">
        <w:rPr>
          <w:noProof/>
        </w:rPr>
        <w:instrText xml:space="preserve"> PAGEREF _Toc424739408 \h </w:instrText>
      </w:r>
      <w:r w:rsidRPr="00BF14FA">
        <w:rPr>
          <w:noProof/>
        </w:rPr>
      </w:r>
      <w:r w:rsidRPr="00BF14FA">
        <w:rPr>
          <w:noProof/>
        </w:rPr>
        <w:fldChar w:fldCharType="separate"/>
      </w:r>
      <w:r w:rsidRPr="00BF14FA">
        <w:rPr>
          <w:noProof/>
        </w:rPr>
        <w:t>535</w:t>
      </w:r>
      <w:r w:rsidRPr="00BF14FA">
        <w:rPr>
          <w:noProof/>
        </w:rPr>
        <w:fldChar w:fldCharType="end"/>
      </w:r>
    </w:p>
    <w:p w14:paraId="29CD3B9F" w14:textId="11E07CAF" w:rsidR="00BF14FA" w:rsidRDefault="00BF14FA">
      <w:pPr>
        <w:pStyle w:val="TOC5"/>
        <w:rPr>
          <w:rFonts w:asciiTheme="minorHAnsi" w:eastAsiaTheme="minorEastAsia" w:hAnsiTheme="minorHAnsi" w:cstheme="minorBidi"/>
          <w:noProof/>
          <w:kern w:val="0"/>
          <w:sz w:val="22"/>
          <w:szCs w:val="22"/>
        </w:rPr>
      </w:pPr>
      <w:r>
        <w:rPr>
          <w:noProof/>
        </w:rPr>
        <w:t>67.270</w:t>
      </w:r>
      <w:r>
        <w:rPr>
          <w:noProof/>
        </w:rPr>
        <w:tab/>
        <w:t>Offence—doing act while efficiency impaired—licence holders</w:t>
      </w:r>
      <w:r w:rsidRPr="00BF14FA">
        <w:rPr>
          <w:noProof/>
        </w:rPr>
        <w:tab/>
      </w:r>
      <w:r w:rsidRPr="00BF14FA">
        <w:rPr>
          <w:noProof/>
        </w:rPr>
        <w:fldChar w:fldCharType="begin"/>
      </w:r>
      <w:r w:rsidRPr="00BF14FA">
        <w:rPr>
          <w:noProof/>
        </w:rPr>
        <w:instrText xml:space="preserve"> PAGEREF _Toc424739409 \h </w:instrText>
      </w:r>
      <w:r w:rsidRPr="00BF14FA">
        <w:rPr>
          <w:noProof/>
        </w:rPr>
      </w:r>
      <w:r w:rsidRPr="00BF14FA">
        <w:rPr>
          <w:noProof/>
        </w:rPr>
        <w:fldChar w:fldCharType="separate"/>
      </w:r>
      <w:r w:rsidRPr="00BF14FA">
        <w:rPr>
          <w:noProof/>
        </w:rPr>
        <w:t>536</w:t>
      </w:r>
      <w:r w:rsidRPr="00BF14FA">
        <w:rPr>
          <w:noProof/>
        </w:rPr>
        <w:fldChar w:fldCharType="end"/>
      </w:r>
    </w:p>
    <w:p w14:paraId="41750B5E" w14:textId="0930EDC2" w:rsidR="00BF14FA" w:rsidRDefault="00BF14FA">
      <w:pPr>
        <w:pStyle w:val="TOC5"/>
        <w:rPr>
          <w:rFonts w:asciiTheme="minorHAnsi" w:eastAsiaTheme="minorEastAsia" w:hAnsiTheme="minorHAnsi" w:cstheme="minorBidi"/>
          <w:noProof/>
          <w:kern w:val="0"/>
          <w:sz w:val="22"/>
          <w:szCs w:val="22"/>
        </w:rPr>
      </w:pPr>
      <w:r>
        <w:rPr>
          <w:noProof/>
        </w:rPr>
        <w:t>67.271</w:t>
      </w:r>
      <w:r>
        <w:rPr>
          <w:noProof/>
        </w:rPr>
        <w:tab/>
        <w:t>Offence—doing act while efficiency impaired—student pilots</w:t>
      </w:r>
      <w:r w:rsidRPr="00BF14FA">
        <w:rPr>
          <w:noProof/>
        </w:rPr>
        <w:tab/>
      </w:r>
      <w:r w:rsidRPr="00BF14FA">
        <w:rPr>
          <w:noProof/>
        </w:rPr>
        <w:fldChar w:fldCharType="begin"/>
      </w:r>
      <w:r w:rsidRPr="00BF14FA">
        <w:rPr>
          <w:noProof/>
        </w:rPr>
        <w:instrText xml:space="preserve"> PAGEREF _Toc424739410 \h </w:instrText>
      </w:r>
      <w:r w:rsidRPr="00BF14FA">
        <w:rPr>
          <w:noProof/>
        </w:rPr>
      </w:r>
      <w:r w:rsidRPr="00BF14FA">
        <w:rPr>
          <w:noProof/>
        </w:rPr>
        <w:fldChar w:fldCharType="separate"/>
      </w:r>
      <w:r w:rsidRPr="00BF14FA">
        <w:rPr>
          <w:noProof/>
        </w:rPr>
        <w:t>539</w:t>
      </w:r>
      <w:r w:rsidRPr="00BF14FA">
        <w:rPr>
          <w:noProof/>
        </w:rPr>
        <w:fldChar w:fldCharType="end"/>
      </w:r>
    </w:p>
    <w:p w14:paraId="4241EF5D" w14:textId="57D6731A" w:rsidR="00BF14FA" w:rsidRDefault="00BF14FA">
      <w:pPr>
        <w:pStyle w:val="TOC5"/>
        <w:rPr>
          <w:rFonts w:asciiTheme="minorHAnsi" w:eastAsiaTheme="minorEastAsia" w:hAnsiTheme="minorHAnsi" w:cstheme="minorBidi"/>
          <w:noProof/>
          <w:kern w:val="0"/>
          <w:sz w:val="22"/>
          <w:szCs w:val="22"/>
        </w:rPr>
      </w:pPr>
      <w:r>
        <w:rPr>
          <w:noProof/>
        </w:rPr>
        <w:t>67.275</w:t>
      </w:r>
      <w:r>
        <w:rPr>
          <w:noProof/>
        </w:rPr>
        <w:tab/>
        <w:t>Surrender of medical certificates</w:t>
      </w:r>
      <w:r w:rsidRPr="00BF14FA">
        <w:rPr>
          <w:noProof/>
        </w:rPr>
        <w:tab/>
      </w:r>
      <w:r w:rsidRPr="00BF14FA">
        <w:rPr>
          <w:noProof/>
        </w:rPr>
        <w:fldChar w:fldCharType="begin"/>
      </w:r>
      <w:r w:rsidRPr="00BF14FA">
        <w:rPr>
          <w:noProof/>
        </w:rPr>
        <w:instrText xml:space="preserve"> PAGEREF _Toc424739411 \h </w:instrText>
      </w:r>
      <w:r w:rsidRPr="00BF14FA">
        <w:rPr>
          <w:noProof/>
        </w:rPr>
      </w:r>
      <w:r w:rsidRPr="00BF14FA">
        <w:rPr>
          <w:noProof/>
        </w:rPr>
        <w:fldChar w:fldCharType="separate"/>
      </w:r>
      <w:r w:rsidRPr="00BF14FA">
        <w:rPr>
          <w:noProof/>
        </w:rPr>
        <w:t>540</w:t>
      </w:r>
      <w:r w:rsidRPr="00BF14FA">
        <w:rPr>
          <w:noProof/>
        </w:rPr>
        <w:fldChar w:fldCharType="end"/>
      </w:r>
    </w:p>
    <w:p w14:paraId="768890EF" w14:textId="77777777" w:rsidR="00BF14FA" w:rsidRDefault="00BF14FA">
      <w:pPr>
        <w:pStyle w:val="TOC2"/>
        <w:rPr>
          <w:rFonts w:asciiTheme="minorHAnsi" w:eastAsiaTheme="minorEastAsia" w:hAnsiTheme="minorHAnsi" w:cstheme="minorBidi"/>
          <w:b w:val="0"/>
          <w:noProof/>
          <w:kern w:val="0"/>
          <w:sz w:val="22"/>
          <w:szCs w:val="22"/>
        </w:rPr>
      </w:pPr>
      <w:r>
        <w:rPr>
          <w:noProof/>
        </w:rPr>
        <w:t>Part 71—Airspace</w:t>
      </w:r>
      <w:r w:rsidRPr="00BF14FA">
        <w:rPr>
          <w:b w:val="0"/>
          <w:noProof/>
          <w:sz w:val="18"/>
        </w:rPr>
        <w:tab/>
      </w:r>
      <w:r w:rsidRPr="00BF14FA">
        <w:rPr>
          <w:b w:val="0"/>
          <w:noProof/>
          <w:sz w:val="18"/>
        </w:rPr>
        <w:fldChar w:fldCharType="begin"/>
      </w:r>
      <w:r w:rsidRPr="00BF14FA">
        <w:rPr>
          <w:b w:val="0"/>
          <w:noProof/>
          <w:sz w:val="18"/>
        </w:rPr>
        <w:instrText xml:space="preserve"> PAGEREF _Toc424739412 \h </w:instrText>
      </w:r>
      <w:r w:rsidRPr="00BF14FA">
        <w:rPr>
          <w:b w:val="0"/>
          <w:noProof/>
          <w:sz w:val="18"/>
        </w:rPr>
      </w:r>
      <w:r w:rsidRPr="00BF14FA">
        <w:rPr>
          <w:b w:val="0"/>
          <w:noProof/>
          <w:sz w:val="18"/>
        </w:rPr>
        <w:fldChar w:fldCharType="separate"/>
      </w:r>
      <w:r w:rsidRPr="00BF14FA">
        <w:rPr>
          <w:b w:val="0"/>
          <w:noProof/>
          <w:sz w:val="18"/>
        </w:rPr>
        <w:t>541</w:t>
      </w:r>
      <w:r w:rsidRPr="00BF14FA">
        <w:rPr>
          <w:b w:val="0"/>
          <w:noProof/>
          <w:sz w:val="18"/>
        </w:rPr>
        <w:fldChar w:fldCharType="end"/>
      </w:r>
    </w:p>
    <w:p w14:paraId="702D0BF8" w14:textId="77777777" w:rsidR="00BF14FA" w:rsidRDefault="00BF14FA">
      <w:pPr>
        <w:pStyle w:val="TOC2"/>
        <w:rPr>
          <w:rFonts w:asciiTheme="minorHAnsi" w:eastAsiaTheme="minorEastAsia" w:hAnsiTheme="minorHAnsi" w:cstheme="minorBidi"/>
          <w:b w:val="0"/>
          <w:noProof/>
          <w:kern w:val="0"/>
          <w:sz w:val="22"/>
          <w:szCs w:val="22"/>
        </w:rPr>
      </w:pPr>
      <w:r>
        <w:rPr>
          <w:noProof/>
        </w:rPr>
        <w:t>Part 90—Additional airworthiness requirements</w:t>
      </w:r>
      <w:r w:rsidRPr="00BF14FA">
        <w:rPr>
          <w:b w:val="0"/>
          <w:noProof/>
          <w:sz w:val="18"/>
        </w:rPr>
        <w:tab/>
      </w:r>
      <w:r w:rsidRPr="00BF14FA">
        <w:rPr>
          <w:b w:val="0"/>
          <w:noProof/>
          <w:sz w:val="18"/>
        </w:rPr>
        <w:fldChar w:fldCharType="begin"/>
      </w:r>
      <w:r w:rsidRPr="00BF14FA">
        <w:rPr>
          <w:b w:val="0"/>
          <w:noProof/>
          <w:sz w:val="18"/>
        </w:rPr>
        <w:instrText xml:space="preserve"> PAGEREF _Toc424739413 \h </w:instrText>
      </w:r>
      <w:r w:rsidRPr="00BF14FA">
        <w:rPr>
          <w:b w:val="0"/>
          <w:noProof/>
          <w:sz w:val="18"/>
        </w:rPr>
      </w:r>
      <w:r w:rsidRPr="00BF14FA">
        <w:rPr>
          <w:b w:val="0"/>
          <w:noProof/>
          <w:sz w:val="18"/>
        </w:rPr>
        <w:fldChar w:fldCharType="separate"/>
      </w:r>
      <w:r w:rsidRPr="00BF14FA">
        <w:rPr>
          <w:b w:val="0"/>
          <w:noProof/>
          <w:sz w:val="18"/>
        </w:rPr>
        <w:t>542</w:t>
      </w:r>
      <w:r w:rsidRPr="00BF14FA">
        <w:rPr>
          <w:b w:val="0"/>
          <w:noProof/>
          <w:sz w:val="18"/>
        </w:rPr>
        <w:fldChar w:fldCharType="end"/>
      </w:r>
    </w:p>
    <w:p w14:paraId="0B311F8F" w14:textId="77777777" w:rsidR="00BF14FA" w:rsidRDefault="00BF14FA">
      <w:pPr>
        <w:pStyle w:val="TOC2"/>
        <w:rPr>
          <w:rFonts w:asciiTheme="minorHAnsi" w:eastAsiaTheme="minorEastAsia" w:hAnsiTheme="minorHAnsi" w:cstheme="minorBidi"/>
          <w:b w:val="0"/>
          <w:noProof/>
          <w:kern w:val="0"/>
          <w:sz w:val="22"/>
          <w:szCs w:val="22"/>
        </w:rPr>
      </w:pPr>
      <w:r>
        <w:rPr>
          <w:noProof/>
        </w:rPr>
        <w:t>Subpart 90.A—General</w:t>
      </w:r>
      <w:r w:rsidRPr="00BF14FA">
        <w:rPr>
          <w:b w:val="0"/>
          <w:noProof/>
          <w:sz w:val="18"/>
        </w:rPr>
        <w:tab/>
      </w:r>
      <w:r w:rsidRPr="00BF14FA">
        <w:rPr>
          <w:b w:val="0"/>
          <w:noProof/>
          <w:sz w:val="18"/>
        </w:rPr>
        <w:fldChar w:fldCharType="begin"/>
      </w:r>
      <w:r w:rsidRPr="00BF14FA">
        <w:rPr>
          <w:b w:val="0"/>
          <w:noProof/>
          <w:sz w:val="18"/>
        </w:rPr>
        <w:instrText xml:space="preserve"> PAGEREF _Toc424739414 \h </w:instrText>
      </w:r>
      <w:r w:rsidRPr="00BF14FA">
        <w:rPr>
          <w:b w:val="0"/>
          <w:noProof/>
          <w:sz w:val="18"/>
        </w:rPr>
      </w:r>
      <w:r w:rsidRPr="00BF14FA">
        <w:rPr>
          <w:b w:val="0"/>
          <w:noProof/>
          <w:sz w:val="18"/>
        </w:rPr>
        <w:fldChar w:fldCharType="separate"/>
      </w:r>
      <w:r w:rsidRPr="00BF14FA">
        <w:rPr>
          <w:b w:val="0"/>
          <w:noProof/>
          <w:sz w:val="18"/>
        </w:rPr>
        <w:t>544</w:t>
      </w:r>
      <w:r w:rsidRPr="00BF14FA">
        <w:rPr>
          <w:b w:val="0"/>
          <w:noProof/>
          <w:sz w:val="18"/>
        </w:rPr>
        <w:fldChar w:fldCharType="end"/>
      </w:r>
    </w:p>
    <w:p w14:paraId="76946B2A" w14:textId="05F097A0" w:rsidR="00BF14FA" w:rsidRDefault="00BF14FA">
      <w:pPr>
        <w:pStyle w:val="TOC5"/>
        <w:rPr>
          <w:rFonts w:asciiTheme="minorHAnsi" w:eastAsiaTheme="minorEastAsia" w:hAnsiTheme="minorHAnsi" w:cstheme="minorBidi"/>
          <w:noProof/>
          <w:kern w:val="0"/>
          <w:sz w:val="22"/>
          <w:szCs w:val="22"/>
        </w:rPr>
      </w:pPr>
      <w:r>
        <w:rPr>
          <w:noProof/>
        </w:rPr>
        <w:t>90.005</w:t>
      </w:r>
      <w:r>
        <w:rPr>
          <w:noProof/>
        </w:rPr>
        <w:tab/>
        <w:t>Purpose of Part</w:t>
      </w:r>
      <w:r w:rsidRPr="00BF14FA">
        <w:rPr>
          <w:noProof/>
        </w:rPr>
        <w:tab/>
      </w:r>
      <w:r w:rsidRPr="00BF14FA">
        <w:rPr>
          <w:noProof/>
        </w:rPr>
        <w:fldChar w:fldCharType="begin"/>
      </w:r>
      <w:r w:rsidRPr="00BF14FA">
        <w:rPr>
          <w:noProof/>
        </w:rPr>
        <w:instrText xml:space="preserve"> PAGEREF _Toc424739415 \h </w:instrText>
      </w:r>
      <w:r w:rsidRPr="00BF14FA">
        <w:rPr>
          <w:noProof/>
        </w:rPr>
      </w:r>
      <w:r w:rsidRPr="00BF14FA">
        <w:rPr>
          <w:noProof/>
        </w:rPr>
        <w:fldChar w:fldCharType="separate"/>
      </w:r>
      <w:r w:rsidRPr="00BF14FA">
        <w:rPr>
          <w:noProof/>
        </w:rPr>
        <w:t>544</w:t>
      </w:r>
      <w:r w:rsidRPr="00BF14FA">
        <w:rPr>
          <w:noProof/>
        </w:rPr>
        <w:fldChar w:fldCharType="end"/>
      </w:r>
    </w:p>
    <w:p w14:paraId="36E02FA2" w14:textId="5919698D" w:rsidR="00BF14FA" w:rsidRDefault="00BF14FA">
      <w:pPr>
        <w:pStyle w:val="TOC5"/>
        <w:rPr>
          <w:rFonts w:asciiTheme="minorHAnsi" w:eastAsiaTheme="minorEastAsia" w:hAnsiTheme="minorHAnsi" w:cstheme="minorBidi"/>
          <w:noProof/>
          <w:kern w:val="0"/>
          <w:sz w:val="22"/>
          <w:szCs w:val="22"/>
        </w:rPr>
      </w:pPr>
      <w:r>
        <w:rPr>
          <w:noProof/>
        </w:rPr>
        <w:t>90.008</w:t>
      </w:r>
      <w:r>
        <w:rPr>
          <w:noProof/>
        </w:rPr>
        <w:tab/>
        <w:t>Definitions for Part 90</w:t>
      </w:r>
      <w:r w:rsidRPr="00BF14FA">
        <w:rPr>
          <w:noProof/>
        </w:rPr>
        <w:tab/>
      </w:r>
      <w:r w:rsidRPr="00BF14FA">
        <w:rPr>
          <w:noProof/>
        </w:rPr>
        <w:fldChar w:fldCharType="begin"/>
      </w:r>
      <w:r w:rsidRPr="00BF14FA">
        <w:rPr>
          <w:noProof/>
        </w:rPr>
        <w:instrText xml:space="preserve"> PAGEREF _Toc424739416 \h </w:instrText>
      </w:r>
      <w:r w:rsidRPr="00BF14FA">
        <w:rPr>
          <w:noProof/>
        </w:rPr>
      </w:r>
      <w:r w:rsidRPr="00BF14FA">
        <w:rPr>
          <w:noProof/>
        </w:rPr>
        <w:fldChar w:fldCharType="separate"/>
      </w:r>
      <w:r w:rsidRPr="00BF14FA">
        <w:rPr>
          <w:noProof/>
        </w:rPr>
        <w:t>544</w:t>
      </w:r>
      <w:r w:rsidRPr="00BF14FA">
        <w:rPr>
          <w:noProof/>
        </w:rPr>
        <w:fldChar w:fldCharType="end"/>
      </w:r>
    </w:p>
    <w:p w14:paraId="5190199D" w14:textId="113B8AD0" w:rsidR="00BF14FA" w:rsidRDefault="00BF14FA">
      <w:pPr>
        <w:pStyle w:val="TOC5"/>
        <w:rPr>
          <w:rFonts w:asciiTheme="minorHAnsi" w:eastAsiaTheme="minorEastAsia" w:hAnsiTheme="minorHAnsi" w:cstheme="minorBidi"/>
          <w:noProof/>
          <w:kern w:val="0"/>
          <w:sz w:val="22"/>
          <w:szCs w:val="22"/>
        </w:rPr>
      </w:pPr>
      <w:r>
        <w:rPr>
          <w:noProof/>
        </w:rPr>
        <w:t>90.010</w:t>
      </w:r>
      <w:r>
        <w:rPr>
          <w:noProof/>
        </w:rPr>
        <w:tab/>
        <w:t>Exclusions in relation to particular provisions</w:t>
      </w:r>
      <w:r w:rsidRPr="00BF14FA">
        <w:rPr>
          <w:noProof/>
        </w:rPr>
        <w:tab/>
      </w:r>
      <w:r w:rsidRPr="00BF14FA">
        <w:rPr>
          <w:noProof/>
        </w:rPr>
        <w:fldChar w:fldCharType="begin"/>
      </w:r>
      <w:r w:rsidRPr="00BF14FA">
        <w:rPr>
          <w:noProof/>
        </w:rPr>
        <w:instrText xml:space="preserve"> PAGEREF _Toc424739417 \h </w:instrText>
      </w:r>
      <w:r w:rsidRPr="00BF14FA">
        <w:rPr>
          <w:noProof/>
        </w:rPr>
      </w:r>
      <w:r w:rsidRPr="00BF14FA">
        <w:rPr>
          <w:noProof/>
        </w:rPr>
        <w:fldChar w:fldCharType="separate"/>
      </w:r>
      <w:r w:rsidRPr="00BF14FA">
        <w:rPr>
          <w:noProof/>
        </w:rPr>
        <w:t>545</w:t>
      </w:r>
      <w:r w:rsidRPr="00BF14FA">
        <w:rPr>
          <w:noProof/>
        </w:rPr>
        <w:fldChar w:fldCharType="end"/>
      </w:r>
    </w:p>
    <w:p w14:paraId="20338BFB" w14:textId="72600FC8" w:rsidR="00BF14FA" w:rsidRDefault="00BF14FA">
      <w:pPr>
        <w:pStyle w:val="TOC5"/>
        <w:rPr>
          <w:rFonts w:asciiTheme="minorHAnsi" w:eastAsiaTheme="minorEastAsia" w:hAnsiTheme="minorHAnsi" w:cstheme="minorBidi"/>
          <w:noProof/>
          <w:kern w:val="0"/>
          <w:sz w:val="22"/>
          <w:szCs w:val="22"/>
        </w:rPr>
      </w:pPr>
      <w:r>
        <w:rPr>
          <w:noProof/>
        </w:rPr>
        <w:t>90.015</w:t>
      </w:r>
      <w:r>
        <w:rPr>
          <w:noProof/>
        </w:rPr>
        <w:tab/>
        <w:t>Operation of exclusions under regulation 39.004</w:t>
      </w:r>
      <w:r w:rsidRPr="00BF14FA">
        <w:rPr>
          <w:noProof/>
        </w:rPr>
        <w:tab/>
      </w:r>
      <w:r w:rsidRPr="00BF14FA">
        <w:rPr>
          <w:noProof/>
        </w:rPr>
        <w:fldChar w:fldCharType="begin"/>
      </w:r>
      <w:r w:rsidRPr="00BF14FA">
        <w:rPr>
          <w:noProof/>
        </w:rPr>
        <w:instrText xml:space="preserve"> PAGEREF _Toc424739418 \h </w:instrText>
      </w:r>
      <w:r w:rsidRPr="00BF14FA">
        <w:rPr>
          <w:noProof/>
        </w:rPr>
      </w:r>
      <w:r w:rsidRPr="00BF14FA">
        <w:rPr>
          <w:noProof/>
        </w:rPr>
        <w:fldChar w:fldCharType="separate"/>
      </w:r>
      <w:r w:rsidRPr="00BF14FA">
        <w:rPr>
          <w:noProof/>
        </w:rPr>
        <w:t>546</w:t>
      </w:r>
      <w:r w:rsidRPr="00BF14FA">
        <w:rPr>
          <w:noProof/>
        </w:rPr>
        <w:fldChar w:fldCharType="end"/>
      </w:r>
    </w:p>
    <w:p w14:paraId="748DDDE5" w14:textId="420200B9" w:rsidR="00BF14FA" w:rsidRDefault="00BF14FA">
      <w:pPr>
        <w:pStyle w:val="TOC5"/>
        <w:rPr>
          <w:rFonts w:asciiTheme="minorHAnsi" w:eastAsiaTheme="minorEastAsia" w:hAnsiTheme="minorHAnsi" w:cstheme="minorBidi"/>
          <w:noProof/>
          <w:kern w:val="0"/>
          <w:sz w:val="22"/>
          <w:szCs w:val="22"/>
        </w:rPr>
      </w:pPr>
      <w:r>
        <w:rPr>
          <w:noProof/>
        </w:rPr>
        <w:t>90.020</w:t>
      </w:r>
      <w:r>
        <w:rPr>
          <w:noProof/>
        </w:rPr>
        <w:tab/>
        <w:t>Issue of Manual of Standards</w:t>
      </w:r>
      <w:r w:rsidRPr="00BF14FA">
        <w:rPr>
          <w:noProof/>
        </w:rPr>
        <w:tab/>
      </w:r>
      <w:r w:rsidRPr="00BF14FA">
        <w:rPr>
          <w:noProof/>
        </w:rPr>
        <w:fldChar w:fldCharType="begin"/>
      </w:r>
      <w:r w:rsidRPr="00BF14FA">
        <w:rPr>
          <w:noProof/>
        </w:rPr>
        <w:instrText xml:space="preserve"> PAGEREF _Toc424739419 \h </w:instrText>
      </w:r>
      <w:r w:rsidRPr="00BF14FA">
        <w:rPr>
          <w:noProof/>
        </w:rPr>
      </w:r>
      <w:r w:rsidRPr="00BF14FA">
        <w:rPr>
          <w:noProof/>
        </w:rPr>
        <w:fldChar w:fldCharType="separate"/>
      </w:r>
      <w:r w:rsidRPr="00BF14FA">
        <w:rPr>
          <w:noProof/>
        </w:rPr>
        <w:t>548</w:t>
      </w:r>
      <w:r w:rsidRPr="00BF14FA">
        <w:rPr>
          <w:noProof/>
        </w:rPr>
        <w:fldChar w:fldCharType="end"/>
      </w:r>
    </w:p>
    <w:p w14:paraId="01867F80" w14:textId="77777777" w:rsidR="00BF14FA" w:rsidRDefault="00BF14FA">
      <w:pPr>
        <w:pStyle w:val="TOC2"/>
        <w:rPr>
          <w:rFonts w:asciiTheme="minorHAnsi" w:eastAsiaTheme="minorEastAsia" w:hAnsiTheme="minorHAnsi" w:cstheme="minorBidi"/>
          <w:b w:val="0"/>
          <w:noProof/>
          <w:kern w:val="0"/>
          <w:sz w:val="22"/>
          <w:szCs w:val="22"/>
        </w:rPr>
      </w:pPr>
      <w:r>
        <w:rPr>
          <w:noProof/>
        </w:rPr>
        <w:t>Subpart 90.B—General provisions</w:t>
      </w:r>
      <w:r w:rsidRPr="00BF14FA">
        <w:rPr>
          <w:b w:val="0"/>
          <w:noProof/>
          <w:sz w:val="18"/>
        </w:rPr>
        <w:tab/>
      </w:r>
      <w:r w:rsidRPr="00BF14FA">
        <w:rPr>
          <w:b w:val="0"/>
          <w:noProof/>
          <w:sz w:val="18"/>
        </w:rPr>
        <w:fldChar w:fldCharType="begin"/>
      </w:r>
      <w:r w:rsidRPr="00BF14FA">
        <w:rPr>
          <w:b w:val="0"/>
          <w:noProof/>
          <w:sz w:val="18"/>
        </w:rPr>
        <w:instrText xml:space="preserve"> PAGEREF _Toc424739420 \h </w:instrText>
      </w:r>
      <w:r w:rsidRPr="00BF14FA">
        <w:rPr>
          <w:b w:val="0"/>
          <w:noProof/>
          <w:sz w:val="18"/>
        </w:rPr>
      </w:r>
      <w:r w:rsidRPr="00BF14FA">
        <w:rPr>
          <w:b w:val="0"/>
          <w:noProof/>
          <w:sz w:val="18"/>
        </w:rPr>
        <w:fldChar w:fldCharType="separate"/>
      </w:r>
      <w:r w:rsidRPr="00BF14FA">
        <w:rPr>
          <w:b w:val="0"/>
          <w:noProof/>
          <w:sz w:val="18"/>
        </w:rPr>
        <w:t>549</w:t>
      </w:r>
      <w:r w:rsidRPr="00BF14FA">
        <w:rPr>
          <w:b w:val="0"/>
          <w:noProof/>
          <w:sz w:val="18"/>
        </w:rPr>
        <w:fldChar w:fldCharType="end"/>
      </w:r>
    </w:p>
    <w:p w14:paraId="1FD5F4CB" w14:textId="4D0D5B13" w:rsidR="00BF14FA" w:rsidRDefault="00BF14FA">
      <w:pPr>
        <w:pStyle w:val="TOC5"/>
        <w:rPr>
          <w:rFonts w:asciiTheme="minorHAnsi" w:eastAsiaTheme="minorEastAsia" w:hAnsiTheme="minorHAnsi" w:cstheme="minorBidi"/>
          <w:noProof/>
          <w:kern w:val="0"/>
          <w:sz w:val="22"/>
          <w:szCs w:val="22"/>
        </w:rPr>
      </w:pPr>
      <w:r>
        <w:rPr>
          <w:noProof/>
        </w:rPr>
        <w:t>90.100</w:t>
      </w:r>
      <w:r>
        <w:rPr>
          <w:noProof/>
        </w:rPr>
        <w:tab/>
        <w:t>Applicability</w:t>
      </w:r>
      <w:r w:rsidRPr="00BF14FA">
        <w:rPr>
          <w:noProof/>
        </w:rPr>
        <w:tab/>
      </w:r>
      <w:r w:rsidRPr="00BF14FA">
        <w:rPr>
          <w:noProof/>
        </w:rPr>
        <w:fldChar w:fldCharType="begin"/>
      </w:r>
      <w:r w:rsidRPr="00BF14FA">
        <w:rPr>
          <w:noProof/>
        </w:rPr>
        <w:instrText xml:space="preserve"> PAGEREF _Toc424739421 \h </w:instrText>
      </w:r>
      <w:r w:rsidRPr="00BF14FA">
        <w:rPr>
          <w:noProof/>
        </w:rPr>
      </w:r>
      <w:r w:rsidRPr="00BF14FA">
        <w:rPr>
          <w:noProof/>
        </w:rPr>
        <w:fldChar w:fldCharType="separate"/>
      </w:r>
      <w:r w:rsidRPr="00BF14FA">
        <w:rPr>
          <w:noProof/>
        </w:rPr>
        <w:t>549</w:t>
      </w:r>
      <w:r w:rsidRPr="00BF14FA">
        <w:rPr>
          <w:noProof/>
        </w:rPr>
        <w:fldChar w:fldCharType="end"/>
      </w:r>
    </w:p>
    <w:p w14:paraId="6E1CD86D" w14:textId="03539A74" w:rsidR="00BF14FA" w:rsidRDefault="00BF14FA">
      <w:pPr>
        <w:pStyle w:val="TOC5"/>
        <w:rPr>
          <w:rFonts w:asciiTheme="minorHAnsi" w:eastAsiaTheme="minorEastAsia" w:hAnsiTheme="minorHAnsi" w:cstheme="minorBidi"/>
          <w:noProof/>
          <w:kern w:val="0"/>
          <w:sz w:val="22"/>
          <w:szCs w:val="22"/>
        </w:rPr>
      </w:pPr>
      <w:r>
        <w:rPr>
          <w:noProof/>
        </w:rPr>
        <w:t>90.105</w:t>
      </w:r>
      <w:r>
        <w:rPr>
          <w:noProof/>
        </w:rPr>
        <w:tab/>
        <w:t>Flight crew restraints</w:t>
      </w:r>
      <w:r w:rsidRPr="00BF14FA">
        <w:rPr>
          <w:noProof/>
        </w:rPr>
        <w:tab/>
      </w:r>
      <w:r w:rsidRPr="00BF14FA">
        <w:rPr>
          <w:noProof/>
        </w:rPr>
        <w:fldChar w:fldCharType="begin"/>
      </w:r>
      <w:r w:rsidRPr="00BF14FA">
        <w:rPr>
          <w:noProof/>
        </w:rPr>
        <w:instrText xml:space="preserve"> PAGEREF _Toc424739422 \h </w:instrText>
      </w:r>
      <w:r w:rsidRPr="00BF14FA">
        <w:rPr>
          <w:noProof/>
        </w:rPr>
      </w:r>
      <w:r w:rsidRPr="00BF14FA">
        <w:rPr>
          <w:noProof/>
        </w:rPr>
        <w:fldChar w:fldCharType="separate"/>
      </w:r>
      <w:r w:rsidRPr="00BF14FA">
        <w:rPr>
          <w:noProof/>
        </w:rPr>
        <w:t>549</w:t>
      </w:r>
      <w:r w:rsidRPr="00BF14FA">
        <w:rPr>
          <w:noProof/>
        </w:rPr>
        <w:fldChar w:fldCharType="end"/>
      </w:r>
    </w:p>
    <w:p w14:paraId="63A7BA47" w14:textId="250506EA" w:rsidR="00BF14FA" w:rsidRDefault="00BF14FA">
      <w:pPr>
        <w:pStyle w:val="TOC5"/>
        <w:rPr>
          <w:rFonts w:asciiTheme="minorHAnsi" w:eastAsiaTheme="minorEastAsia" w:hAnsiTheme="minorHAnsi" w:cstheme="minorBidi"/>
          <w:noProof/>
          <w:kern w:val="0"/>
          <w:sz w:val="22"/>
          <w:szCs w:val="22"/>
        </w:rPr>
      </w:pPr>
      <w:r>
        <w:rPr>
          <w:noProof/>
        </w:rPr>
        <w:t>90.110</w:t>
      </w:r>
      <w:r>
        <w:rPr>
          <w:noProof/>
        </w:rPr>
        <w:tab/>
        <w:t>Occupant restraints—small aeroplanes</w:t>
      </w:r>
      <w:r w:rsidRPr="00BF14FA">
        <w:rPr>
          <w:noProof/>
        </w:rPr>
        <w:tab/>
      </w:r>
      <w:r w:rsidRPr="00BF14FA">
        <w:rPr>
          <w:noProof/>
        </w:rPr>
        <w:fldChar w:fldCharType="begin"/>
      </w:r>
      <w:r w:rsidRPr="00BF14FA">
        <w:rPr>
          <w:noProof/>
        </w:rPr>
        <w:instrText xml:space="preserve"> PAGEREF _Toc424739423 \h </w:instrText>
      </w:r>
      <w:r w:rsidRPr="00BF14FA">
        <w:rPr>
          <w:noProof/>
        </w:rPr>
      </w:r>
      <w:r w:rsidRPr="00BF14FA">
        <w:rPr>
          <w:noProof/>
        </w:rPr>
        <w:fldChar w:fldCharType="separate"/>
      </w:r>
      <w:r w:rsidRPr="00BF14FA">
        <w:rPr>
          <w:noProof/>
        </w:rPr>
        <w:t>550</w:t>
      </w:r>
      <w:r w:rsidRPr="00BF14FA">
        <w:rPr>
          <w:noProof/>
        </w:rPr>
        <w:fldChar w:fldCharType="end"/>
      </w:r>
    </w:p>
    <w:p w14:paraId="34A234CC" w14:textId="56106CC4" w:rsidR="00BF14FA" w:rsidRDefault="00BF14FA">
      <w:pPr>
        <w:pStyle w:val="TOC5"/>
        <w:rPr>
          <w:rFonts w:asciiTheme="minorHAnsi" w:eastAsiaTheme="minorEastAsia" w:hAnsiTheme="minorHAnsi" w:cstheme="minorBidi"/>
          <w:noProof/>
          <w:kern w:val="0"/>
          <w:sz w:val="22"/>
          <w:szCs w:val="22"/>
        </w:rPr>
      </w:pPr>
      <w:r>
        <w:rPr>
          <w:noProof/>
        </w:rPr>
        <w:t>90.115</w:t>
      </w:r>
      <w:r>
        <w:rPr>
          <w:noProof/>
        </w:rPr>
        <w:tab/>
        <w:t>Occupant restraints—helicopters</w:t>
      </w:r>
      <w:r w:rsidRPr="00BF14FA">
        <w:rPr>
          <w:noProof/>
        </w:rPr>
        <w:tab/>
      </w:r>
      <w:r w:rsidRPr="00BF14FA">
        <w:rPr>
          <w:noProof/>
        </w:rPr>
        <w:fldChar w:fldCharType="begin"/>
      </w:r>
      <w:r w:rsidRPr="00BF14FA">
        <w:rPr>
          <w:noProof/>
        </w:rPr>
        <w:instrText xml:space="preserve"> PAGEREF _Toc424739424 \h </w:instrText>
      </w:r>
      <w:r w:rsidRPr="00BF14FA">
        <w:rPr>
          <w:noProof/>
        </w:rPr>
      </w:r>
      <w:r w:rsidRPr="00BF14FA">
        <w:rPr>
          <w:noProof/>
        </w:rPr>
        <w:fldChar w:fldCharType="separate"/>
      </w:r>
      <w:r w:rsidRPr="00BF14FA">
        <w:rPr>
          <w:noProof/>
        </w:rPr>
        <w:t>551</w:t>
      </w:r>
      <w:r w:rsidRPr="00BF14FA">
        <w:rPr>
          <w:noProof/>
        </w:rPr>
        <w:fldChar w:fldCharType="end"/>
      </w:r>
    </w:p>
    <w:p w14:paraId="4DD04B61" w14:textId="0533F065" w:rsidR="00BF14FA" w:rsidRDefault="00BF14FA">
      <w:pPr>
        <w:pStyle w:val="TOC5"/>
        <w:rPr>
          <w:rFonts w:asciiTheme="minorHAnsi" w:eastAsiaTheme="minorEastAsia" w:hAnsiTheme="minorHAnsi" w:cstheme="minorBidi"/>
          <w:noProof/>
          <w:kern w:val="0"/>
          <w:sz w:val="22"/>
          <w:szCs w:val="22"/>
        </w:rPr>
      </w:pPr>
      <w:r>
        <w:rPr>
          <w:noProof/>
        </w:rPr>
        <w:t>90.120</w:t>
      </w:r>
      <w:r>
        <w:rPr>
          <w:noProof/>
        </w:rPr>
        <w:tab/>
        <w:t>Side</w:t>
      </w:r>
      <w:r>
        <w:rPr>
          <w:noProof/>
        </w:rPr>
        <w:noBreakHyphen/>
        <w:t>facing seats</w:t>
      </w:r>
      <w:r w:rsidRPr="00BF14FA">
        <w:rPr>
          <w:noProof/>
        </w:rPr>
        <w:tab/>
      </w:r>
      <w:r w:rsidRPr="00BF14FA">
        <w:rPr>
          <w:noProof/>
        </w:rPr>
        <w:fldChar w:fldCharType="begin"/>
      </w:r>
      <w:r w:rsidRPr="00BF14FA">
        <w:rPr>
          <w:noProof/>
        </w:rPr>
        <w:instrText xml:space="preserve"> PAGEREF _Toc424739425 \h </w:instrText>
      </w:r>
      <w:r w:rsidRPr="00BF14FA">
        <w:rPr>
          <w:noProof/>
        </w:rPr>
      </w:r>
      <w:r w:rsidRPr="00BF14FA">
        <w:rPr>
          <w:noProof/>
        </w:rPr>
        <w:fldChar w:fldCharType="separate"/>
      </w:r>
      <w:r w:rsidRPr="00BF14FA">
        <w:rPr>
          <w:noProof/>
        </w:rPr>
        <w:t>552</w:t>
      </w:r>
      <w:r w:rsidRPr="00BF14FA">
        <w:rPr>
          <w:noProof/>
        </w:rPr>
        <w:fldChar w:fldCharType="end"/>
      </w:r>
    </w:p>
    <w:p w14:paraId="4AE896D6" w14:textId="149229CC" w:rsidR="00BF14FA" w:rsidRDefault="00BF14FA">
      <w:pPr>
        <w:pStyle w:val="TOC5"/>
        <w:rPr>
          <w:rFonts w:asciiTheme="minorHAnsi" w:eastAsiaTheme="minorEastAsia" w:hAnsiTheme="minorHAnsi" w:cstheme="minorBidi"/>
          <w:noProof/>
          <w:kern w:val="0"/>
          <w:sz w:val="22"/>
          <w:szCs w:val="22"/>
        </w:rPr>
      </w:pPr>
      <w:r>
        <w:rPr>
          <w:noProof/>
        </w:rPr>
        <w:t>90.125</w:t>
      </w:r>
      <w:r>
        <w:rPr>
          <w:noProof/>
        </w:rPr>
        <w:tab/>
        <w:t>Cabin crew seats</w:t>
      </w:r>
      <w:r w:rsidRPr="00BF14FA">
        <w:rPr>
          <w:noProof/>
        </w:rPr>
        <w:tab/>
      </w:r>
      <w:r w:rsidRPr="00BF14FA">
        <w:rPr>
          <w:noProof/>
        </w:rPr>
        <w:fldChar w:fldCharType="begin"/>
      </w:r>
      <w:r w:rsidRPr="00BF14FA">
        <w:rPr>
          <w:noProof/>
        </w:rPr>
        <w:instrText xml:space="preserve"> PAGEREF _Toc424739426 \h </w:instrText>
      </w:r>
      <w:r w:rsidRPr="00BF14FA">
        <w:rPr>
          <w:noProof/>
        </w:rPr>
      </w:r>
      <w:r w:rsidRPr="00BF14FA">
        <w:rPr>
          <w:noProof/>
        </w:rPr>
        <w:fldChar w:fldCharType="separate"/>
      </w:r>
      <w:r w:rsidRPr="00BF14FA">
        <w:rPr>
          <w:noProof/>
        </w:rPr>
        <w:t>552</w:t>
      </w:r>
      <w:r w:rsidRPr="00BF14FA">
        <w:rPr>
          <w:noProof/>
        </w:rPr>
        <w:fldChar w:fldCharType="end"/>
      </w:r>
    </w:p>
    <w:p w14:paraId="57EF7E56" w14:textId="0ABC1E34" w:rsidR="00BF14FA" w:rsidRDefault="00BF14FA">
      <w:pPr>
        <w:pStyle w:val="TOC5"/>
        <w:rPr>
          <w:rFonts w:asciiTheme="minorHAnsi" w:eastAsiaTheme="minorEastAsia" w:hAnsiTheme="minorHAnsi" w:cstheme="minorBidi"/>
          <w:noProof/>
          <w:kern w:val="0"/>
          <w:sz w:val="22"/>
          <w:szCs w:val="22"/>
        </w:rPr>
      </w:pPr>
      <w:r>
        <w:rPr>
          <w:noProof/>
        </w:rPr>
        <w:t>90.130</w:t>
      </w:r>
      <w:r>
        <w:rPr>
          <w:noProof/>
        </w:rPr>
        <w:tab/>
        <w:t>External doors</w:t>
      </w:r>
      <w:r w:rsidRPr="00BF14FA">
        <w:rPr>
          <w:noProof/>
        </w:rPr>
        <w:tab/>
      </w:r>
      <w:r w:rsidRPr="00BF14FA">
        <w:rPr>
          <w:noProof/>
        </w:rPr>
        <w:fldChar w:fldCharType="begin"/>
      </w:r>
      <w:r w:rsidRPr="00BF14FA">
        <w:rPr>
          <w:noProof/>
        </w:rPr>
        <w:instrText xml:space="preserve"> PAGEREF _Toc424739427 \h </w:instrText>
      </w:r>
      <w:r w:rsidRPr="00BF14FA">
        <w:rPr>
          <w:noProof/>
        </w:rPr>
      </w:r>
      <w:r w:rsidRPr="00BF14FA">
        <w:rPr>
          <w:noProof/>
        </w:rPr>
        <w:fldChar w:fldCharType="separate"/>
      </w:r>
      <w:r w:rsidRPr="00BF14FA">
        <w:rPr>
          <w:noProof/>
        </w:rPr>
        <w:t>553</w:t>
      </w:r>
      <w:r w:rsidRPr="00BF14FA">
        <w:rPr>
          <w:noProof/>
        </w:rPr>
        <w:fldChar w:fldCharType="end"/>
      </w:r>
    </w:p>
    <w:p w14:paraId="19CE86FB" w14:textId="2FE06763" w:rsidR="00BF14FA" w:rsidRDefault="00BF14FA">
      <w:pPr>
        <w:pStyle w:val="TOC5"/>
        <w:rPr>
          <w:rFonts w:asciiTheme="minorHAnsi" w:eastAsiaTheme="minorEastAsia" w:hAnsiTheme="minorHAnsi" w:cstheme="minorBidi"/>
          <w:noProof/>
          <w:kern w:val="0"/>
          <w:sz w:val="22"/>
          <w:szCs w:val="22"/>
        </w:rPr>
      </w:pPr>
      <w:r>
        <w:rPr>
          <w:noProof/>
        </w:rPr>
        <w:t>90.135</w:t>
      </w:r>
      <w:r>
        <w:rPr>
          <w:noProof/>
        </w:rPr>
        <w:tab/>
        <w:t>Emergency exits</w:t>
      </w:r>
      <w:r w:rsidRPr="00BF14FA">
        <w:rPr>
          <w:noProof/>
        </w:rPr>
        <w:tab/>
      </w:r>
      <w:r w:rsidRPr="00BF14FA">
        <w:rPr>
          <w:noProof/>
        </w:rPr>
        <w:fldChar w:fldCharType="begin"/>
      </w:r>
      <w:r w:rsidRPr="00BF14FA">
        <w:rPr>
          <w:noProof/>
        </w:rPr>
        <w:instrText xml:space="preserve"> PAGEREF _Toc424739428 \h </w:instrText>
      </w:r>
      <w:r w:rsidRPr="00BF14FA">
        <w:rPr>
          <w:noProof/>
        </w:rPr>
      </w:r>
      <w:r w:rsidRPr="00BF14FA">
        <w:rPr>
          <w:noProof/>
        </w:rPr>
        <w:fldChar w:fldCharType="separate"/>
      </w:r>
      <w:r w:rsidRPr="00BF14FA">
        <w:rPr>
          <w:noProof/>
        </w:rPr>
        <w:t>554</w:t>
      </w:r>
      <w:r w:rsidRPr="00BF14FA">
        <w:rPr>
          <w:noProof/>
        </w:rPr>
        <w:fldChar w:fldCharType="end"/>
      </w:r>
    </w:p>
    <w:p w14:paraId="231D0794" w14:textId="2C87217A" w:rsidR="00BF14FA" w:rsidRDefault="00BF14FA">
      <w:pPr>
        <w:pStyle w:val="TOC5"/>
        <w:rPr>
          <w:rFonts w:asciiTheme="minorHAnsi" w:eastAsiaTheme="minorEastAsia" w:hAnsiTheme="minorHAnsi" w:cstheme="minorBidi"/>
          <w:noProof/>
          <w:kern w:val="0"/>
          <w:sz w:val="22"/>
          <w:szCs w:val="22"/>
        </w:rPr>
      </w:pPr>
      <w:r>
        <w:rPr>
          <w:noProof/>
        </w:rPr>
        <w:t>90.140</w:t>
      </w:r>
      <w:r>
        <w:rPr>
          <w:noProof/>
        </w:rPr>
        <w:tab/>
        <w:t>Cargo and baggage compartment lighting</w:t>
      </w:r>
      <w:r w:rsidRPr="00BF14FA">
        <w:rPr>
          <w:noProof/>
        </w:rPr>
        <w:tab/>
      </w:r>
      <w:r w:rsidRPr="00BF14FA">
        <w:rPr>
          <w:noProof/>
        </w:rPr>
        <w:fldChar w:fldCharType="begin"/>
      </w:r>
      <w:r w:rsidRPr="00BF14FA">
        <w:rPr>
          <w:noProof/>
        </w:rPr>
        <w:instrText xml:space="preserve"> PAGEREF _Toc424739429 \h </w:instrText>
      </w:r>
      <w:r w:rsidRPr="00BF14FA">
        <w:rPr>
          <w:noProof/>
        </w:rPr>
      </w:r>
      <w:r w:rsidRPr="00BF14FA">
        <w:rPr>
          <w:noProof/>
        </w:rPr>
        <w:fldChar w:fldCharType="separate"/>
      </w:r>
      <w:r w:rsidRPr="00BF14FA">
        <w:rPr>
          <w:noProof/>
        </w:rPr>
        <w:t>555</w:t>
      </w:r>
      <w:r w:rsidRPr="00BF14FA">
        <w:rPr>
          <w:noProof/>
        </w:rPr>
        <w:fldChar w:fldCharType="end"/>
      </w:r>
    </w:p>
    <w:p w14:paraId="2BB87BAE" w14:textId="67E2333E" w:rsidR="00BF14FA" w:rsidRDefault="00BF14FA">
      <w:pPr>
        <w:pStyle w:val="TOC5"/>
        <w:rPr>
          <w:rFonts w:asciiTheme="minorHAnsi" w:eastAsiaTheme="minorEastAsia" w:hAnsiTheme="minorHAnsi" w:cstheme="minorBidi"/>
          <w:noProof/>
          <w:kern w:val="0"/>
          <w:sz w:val="22"/>
          <w:szCs w:val="22"/>
        </w:rPr>
      </w:pPr>
      <w:r>
        <w:rPr>
          <w:noProof/>
        </w:rPr>
        <w:t>90.145</w:t>
      </w:r>
      <w:r>
        <w:rPr>
          <w:noProof/>
        </w:rPr>
        <w:tab/>
        <w:t>Thermal/acoustic insulation materials</w:t>
      </w:r>
      <w:r w:rsidRPr="00BF14FA">
        <w:rPr>
          <w:noProof/>
        </w:rPr>
        <w:tab/>
      </w:r>
      <w:r w:rsidRPr="00BF14FA">
        <w:rPr>
          <w:noProof/>
        </w:rPr>
        <w:fldChar w:fldCharType="begin"/>
      </w:r>
      <w:r w:rsidRPr="00BF14FA">
        <w:rPr>
          <w:noProof/>
        </w:rPr>
        <w:instrText xml:space="preserve"> PAGEREF _Toc424739430 \h </w:instrText>
      </w:r>
      <w:r w:rsidRPr="00BF14FA">
        <w:rPr>
          <w:noProof/>
        </w:rPr>
      </w:r>
      <w:r w:rsidRPr="00BF14FA">
        <w:rPr>
          <w:noProof/>
        </w:rPr>
        <w:fldChar w:fldCharType="separate"/>
      </w:r>
      <w:r w:rsidRPr="00BF14FA">
        <w:rPr>
          <w:noProof/>
        </w:rPr>
        <w:t>555</w:t>
      </w:r>
      <w:r w:rsidRPr="00BF14FA">
        <w:rPr>
          <w:noProof/>
        </w:rPr>
        <w:fldChar w:fldCharType="end"/>
      </w:r>
    </w:p>
    <w:p w14:paraId="5F6D7D8D" w14:textId="77777777" w:rsidR="00BF14FA" w:rsidRDefault="00BF14FA">
      <w:pPr>
        <w:pStyle w:val="TOC2"/>
        <w:rPr>
          <w:rFonts w:asciiTheme="minorHAnsi" w:eastAsiaTheme="minorEastAsia" w:hAnsiTheme="minorHAnsi" w:cstheme="minorBidi"/>
          <w:b w:val="0"/>
          <w:noProof/>
          <w:kern w:val="0"/>
          <w:sz w:val="22"/>
          <w:szCs w:val="22"/>
        </w:rPr>
      </w:pPr>
      <w:r>
        <w:rPr>
          <w:noProof/>
        </w:rPr>
        <w:t>Subpart 90.C—Large aeroplanes engaged in air transport operations</w:t>
      </w:r>
      <w:r w:rsidRPr="00BF14FA">
        <w:rPr>
          <w:b w:val="0"/>
          <w:noProof/>
          <w:sz w:val="18"/>
        </w:rPr>
        <w:tab/>
      </w:r>
      <w:r w:rsidRPr="00BF14FA">
        <w:rPr>
          <w:b w:val="0"/>
          <w:noProof/>
          <w:sz w:val="18"/>
        </w:rPr>
        <w:fldChar w:fldCharType="begin"/>
      </w:r>
      <w:r w:rsidRPr="00BF14FA">
        <w:rPr>
          <w:b w:val="0"/>
          <w:noProof/>
          <w:sz w:val="18"/>
        </w:rPr>
        <w:instrText xml:space="preserve"> PAGEREF _Toc424739431 \h </w:instrText>
      </w:r>
      <w:r w:rsidRPr="00BF14FA">
        <w:rPr>
          <w:b w:val="0"/>
          <w:noProof/>
          <w:sz w:val="18"/>
        </w:rPr>
      </w:r>
      <w:r w:rsidRPr="00BF14FA">
        <w:rPr>
          <w:b w:val="0"/>
          <w:noProof/>
          <w:sz w:val="18"/>
        </w:rPr>
        <w:fldChar w:fldCharType="separate"/>
      </w:r>
      <w:r w:rsidRPr="00BF14FA">
        <w:rPr>
          <w:b w:val="0"/>
          <w:noProof/>
          <w:sz w:val="18"/>
        </w:rPr>
        <w:t>557</w:t>
      </w:r>
      <w:r w:rsidRPr="00BF14FA">
        <w:rPr>
          <w:b w:val="0"/>
          <w:noProof/>
          <w:sz w:val="18"/>
        </w:rPr>
        <w:fldChar w:fldCharType="end"/>
      </w:r>
    </w:p>
    <w:p w14:paraId="06768509" w14:textId="77777777" w:rsidR="00BF14FA" w:rsidRDefault="00BF14FA">
      <w:pPr>
        <w:pStyle w:val="TOC3"/>
        <w:rPr>
          <w:rFonts w:asciiTheme="minorHAnsi" w:eastAsiaTheme="minorEastAsia" w:hAnsiTheme="minorHAnsi" w:cstheme="minorBidi"/>
          <w:b w:val="0"/>
          <w:noProof/>
          <w:kern w:val="0"/>
          <w:szCs w:val="22"/>
        </w:rPr>
      </w:pPr>
      <w:r>
        <w:rPr>
          <w:noProof/>
        </w:rPr>
        <w:t>Division 90.C.1—General</w:t>
      </w:r>
      <w:r w:rsidRPr="00BF14FA">
        <w:rPr>
          <w:b w:val="0"/>
          <w:noProof/>
          <w:sz w:val="18"/>
        </w:rPr>
        <w:tab/>
      </w:r>
      <w:r w:rsidRPr="00BF14FA">
        <w:rPr>
          <w:b w:val="0"/>
          <w:noProof/>
          <w:sz w:val="18"/>
        </w:rPr>
        <w:fldChar w:fldCharType="begin"/>
      </w:r>
      <w:r w:rsidRPr="00BF14FA">
        <w:rPr>
          <w:b w:val="0"/>
          <w:noProof/>
          <w:sz w:val="18"/>
        </w:rPr>
        <w:instrText xml:space="preserve"> PAGEREF _Toc424739432 \h </w:instrText>
      </w:r>
      <w:r w:rsidRPr="00BF14FA">
        <w:rPr>
          <w:b w:val="0"/>
          <w:noProof/>
          <w:sz w:val="18"/>
        </w:rPr>
      </w:r>
      <w:r w:rsidRPr="00BF14FA">
        <w:rPr>
          <w:b w:val="0"/>
          <w:noProof/>
          <w:sz w:val="18"/>
        </w:rPr>
        <w:fldChar w:fldCharType="separate"/>
      </w:r>
      <w:r w:rsidRPr="00BF14FA">
        <w:rPr>
          <w:b w:val="0"/>
          <w:noProof/>
          <w:sz w:val="18"/>
        </w:rPr>
        <w:t>557</w:t>
      </w:r>
      <w:r w:rsidRPr="00BF14FA">
        <w:rPr>
          <w:b w:val="0"/>
          <w:noProof/>
          <w:sz w:val="18"/>
        </w:rPr>
        <w:fldChar w:fldCharType="end"/>
      </w:r>
    </w:p>
    <w:p w14:paraId="0BDA5296" w14:textId="5DE924F7" w:rsidR="00BF14FA" w:rsidRDefault="00BF14FA">
      <w:pPr>
        <w:pStyle w:val="TOC5"/>
        <w:rPr>
          <w:rFonts w:asciiTheme="minorHAnsi" w:eastAsiaTheme="minorEastAsia" w:hAnsiTheme="minorHAnsi" w:cstheme="minorBidi"/>
          <w:noProof/>
          <w:kern w:val="0"/>
          <w:sz w:val="22"/>
          <w:szCs w:val="22"/>
        </w:rPr>
      </w:pPr>
      <w:r>
        <w:rPr>
          <w:noProof/>
        </w:rPr>
        <w:t>90.200</w:t>
      </w:r>
      <w:r>
        <w:rPr>
          <w:noProof/>
        </w:rPr>
        <w:tab/>
        <w:t>Applicability</w:t>
      </w:r>
      <w:r w:rsidRPr="00BF14FA">
        <w:rPr>
          <w:noProof/>
        </w:rPr>
        <w:tab/>
      </w:r>
      <w:r w:rsidRPr="00BF14FA">
        <w:rPr>
          <w:noProof/>
        </w:rPr>
        <w:fldChar w:fldCharType="begin"/>
      </w:r>
      <w:r w:rsidRPr="00BF14FA">
        <w:rPr>
          <w:noProof/>
        </w:rPr>
        <w:instrText xml:space="preserve"> PAGEREF _Toc424739433 \h </w:instrText>
      </w:r>
      <w:r w:rsidRPr="00BF14FA">
        <w:rPr>
          <w:noProof/>
        </w:rPr>
      </w:r>
      <w:r w:rsidRPr="00BF14FA">
        <w:rPr>
          <w:noProof/>
        </w:rPr>
        <w:fldChar w:fldCharType="separate"/>
      </w:r>
      <w:r w:rsidRPr="00BF14FA">
        <w:rPr>
          <w:noProof/>
        </w:rPr>
        <w:t>557</w:t>
      </w:r>
      <w:r w:rsidRPr="00BF14FA">
        <w:rPr>
          <w:noProof/>
        </w:rPr>
        <w:fldChar w:fldCharType="end"/>
      </w:r>
    </w:p>
    <w:p w14:paraId="519EED54" w14:textId="77777777" w:rsidR="00BF14FA" w:rsidRDefault="00BF14FA">
      <w:pPr>
        <w:pStyle w:val="TOC3"/>
        <w:rPr>
          <w:rFonts w:asciiTheme="minorHAnsi" w:eastAsiaTheme="minorEastAsia" w:hAnsiTheme="minorHAnsi" w:cstheme="minorBidi"/>
          <w:b w:val="0"/>
          <w:noProof/>
          <w:kern w:val="0"/>
          <w:szCs w:val="22"/>
        </w:rPr>
      </w:pPr>
      <w:r>
        <w:rPr>
          <w:noProof/>
        </w:rPr>
        <w:t>Division 90.C.2—Emergency exits</w:t>
      </w:r>
      <w:r w:rsidRPr="00BF14FA">
        <w:rPr>
          <w:b w:val="0"/>
          <w:noProof/>
          <w:sz w:val="18"/>
        </w:rPr>
        <w:tab/>
      </w:r>
      <w:r w:rsidRPr="00BF14FA">
        <w:rPr>
          <w:b w:val="0"/>
          <w:noProof/>
          <w:sz w:val="18"/>
        </w:rPr>
        <w:fldChar w:fldCharType="begin"/>
      </w:r>
      <w:r w:rsidRPr="00BF14FA">
        <w:rPr>
          <w:b w:val="0"/>
          <w:noProof/>
          <w:sz w:val="18"/>
        </w:rPr>
        <w:instrText xml:space="preserve"> PAGEREF _Toc424739434 \h </w:instrText>
      </w:r>
      <w:r w:rsidRPr="00BF14FA">
        <w:rPr>
          <w:b w:val="0"/>
          <w:noProof/>
          <w:sz w:val="18"/>
        </w:rPr>
      </w:r>
      <w:r w:rsidRPr="00BF14FA">
        <w:rPr>
          <w:b w:val="0"/>
          <w:noProof/>
          <w:sz w:val="18"/>
        </w:rPr>
        <w:fldChar w:fldCharType="separate"/>
      </w:r>
      <w:r w:rsidRPr="00BF14FA">
        <w:rPr>
          <w:b w:val="0"/>
          <w:noProof/>
          <w:sz w:val="18"/>
        </w:rPr>
        <w:t>558</w:t>
      </w:r>
      <w:r w:rsidRPr="00BF14FA">
        <w:rPr>
          <w:b w:val="0"/>
          <w:noProof/>
          <w:sz w:val="18"/>
        </w:rPr>
        <w:fldChar w:fldCharType="end"/>
      </w:r>
    </w:p>
    <w:p w14:paraId="59038921" w14:textId="1DFC59B1" w:rsidR="00BF14FA" w:rsidRDefault="00BF14FA">
      <w:pPr>
        <w:pStyle w:val="TOC5"/>
        <w:rPr>
          <w:rFonts w:asciiTheme="minorHAnsi" w:eastAsiaTheme="minorEastAsia" w:hAnsiTheme="minorHAnsi" w:cstheme="minorBidi"/>
          <w:noProof/>
          <w:kern w:val="0"/>
          <w:sz w:val="22"/>
          <w:szCs w:val="22"/>
        </w:rPr>
      </w:pPr>
      <w:r>
        <w:rPr>
          <w:noProof/>
        </w:rPr>
        <w:t>90.205</w:t>
      </w:r>
      <w:r>
        <w:rPr>
          <w:noProof/>
        </w:rPr>
        <w:tab/>
        <w:t>Escape devices</w:t>
      </w:r>
      <w:r w:rsidRPr="00BF14FA">
        <w:rPr>
          <w:noProof/>
        </w:rPr>
        <w:tab/>
      </w:r>
      <w:r w:rsidRPr="00BF14FA">
        <w:rPr>
          <w:noProof/>
        </w:rPr>
        <w:fldChar w:fldCharType="begin"/>
      </w:r>
      <w:r w:rsidRPr="00BF14FA">
        <w:rPr>
          <w:noProof/>
        </w:rPr>
        <w:instrText xml:space="preserve"> PAGEREF _Toc424739435 \h </w:instrText>
      </w:r>
      <w:r w:rsidRPr="00BF14FA">
        <w:rPr>
          <w:noProof/>
        </w:rPr>
      </w:r>
      <w:r w:rsidRPr="00BF14FA">
        <w:rPr>
          <w:noProof/>
        </w:rPr>
        <w:fldChar w:fldCharType="separate"/>
      </w:r>
      <w:r w:rsidRPr="00BF14FA">
        <w:rPr>
          <w:noProof/>
        </w:rPr>
        <w:t>558</w:t>
      </w:r>
      <w:r w:rsidRPr="00BF14FA">
        <w:rPr>
          <w:noProof/>
        </w:rPr>
        <w:fldChar w:fldCharType="end"/>
      </w:r>
    </w:p>
    <w:p w14:paraId="77B09A1E" w14:textId="0D0D1F12" w:rsidR="00BF14FA" w:rsidRDefault="00BF14FA">
      <w:pPr>
        <w:pStyle w:val="TOC5"/>
        <w:rPr>
          <w:rFonts w:asciiTheme="minorHAnsi" w:eastAsiaTheme="minorEastAsia" w:hAnsiTheme="minorHAnsi" w:cstheme="minorBidi"/>
          <w:noProof/>
          <w:kern w:val="0"/>
          <w:sz w:val="22"/>
          <w:szCs w:val="22"/>
        </w:rPr>
      </w:pPr>
      <w:r>
        <w:rPr>
          <w:noProof/>
        </w:rPr>
        <w:t>90.210</w:t>
      </w:r>
      <w:r>
        <w:rPr>
          <w:noProof/>
        </w:rPr>
        <w:tab/>
        <w:t>Location of emergency exits</w:t>
      </w:r>
      <w:r w:rsidRPr="00BF14FA">
        <w:rPr>
          <w:noProof/>
        </w:rPr>
        <w:tab/>
      </w:r>
      <w:r w:rsidRPr="00BF14FA">
        <w:rPr>
          <w:noProof/>
        </w:rPr>
        <w:fldChar w:fldCharType="begin"/>
      </w:r>
      <w:r w:rsidRPr="00BF14FA">
        <w:rPr>
          <w:noProof/>
        </w:rPr>
        <w:instrText xml:space="preserve"> PAGEREF _Toc424739436 \h </w:instrText>
      </w:r>
      <w:r w:rsidRPr="00BF14FA">
        <w:rPr>
          <w:noProof/>
        </w:rPr>
      </w:r>
      <w:r w:rsidRPr="00BF14FA">
        <w:rPr>
          <w:noProof/>
        </w:rPr>
        <w:fldChar w:fldCharType="separate"/>
      </w:r>
      <w:r w:rsidRPr="00BF14FA">
        <w:rPr>
          <w:noProof/>
        </w:rPr>
        <w:t>558</w:t>
      </w:r>
      <w:r w:rsidRPr="00BF14FA">
        <w:rPr>
          <w:noProof/>
        </w:rPr>
        <w:fldChar w:fldCharType="end"/>
      </w:r>
    </w:p>
    <w:p w14:paraId="4D1556A7" w14:textId="46EEA7AA" w:rsidR="00BF14FA" w:rsidRDefault="00BF14FA">
      <w:pPr>
        <w:pStyle w:val="TOC5"/>
        <w:rPr>
          <w:rFonts w:asciiTheme="minorHAnsi" w:eastAsiaTheme="minorEastAsia" w:hAnsiTheme="minorHAnsi" w:cstheme="minorBidi"/>
          <w:noProof/>
          <w:kern w:val="0"/>
          <w:sz w:val="22"/>
          <w:szCs w:val="22"/>
        </w:rPr>
      </w:pPr>
      <w:r>
        <w:rPr>
          <w:noProof/>
        </w:rPr>
        <w:t>90.215</w:t>
      </w:r>
      <w:r>
        <w:rPr>
          <w:noProof/>
        </w:rPr>
        <w:tab/>
        <w:t>Access to emergency exits</w:t>
      </w:r>
      <w:r w:rsidRPr="00BF14FA">
        <w:rPr>
          <w:noProof/>
        </w:rPr>
        <w:tab/>
      </w:r>
      <w:r w:rsidRPr="00BF14FA">
        <w:rPr>
          <w:noProof/>
        </w:rPr>
        <w:fldChar w:fldCharType="begin"/>
      </w:r>
      <w:r w:rsidRPr="00BF14FA">
        <w:rPr>
          <w:noProof/>
        </w:rPr>
        <w:instrText xml:space="preserve"> PAGEREF _Toc424739437 \h </w:instrText>
      </w:r>
      <w:r w:rsidRPr="00BF14FA">
        <w:rPr>
          <w:noProof/>
        </w:rPr>
      </w:r>
      <w:r w:rsidRPr="00BF14FA">
        <w:rPr>
          <w:noProof/>
        </w:rPr>
        <w:fldChar w:fldCharType="separate"/>
      </w:r>
      <w:r w:rsidRPr="00BF14FA">
        <w:rPr>
          <w:noProof/>
        </w:rPr>
        <w:t>559</w:t>
      </w:r>
      <w:r w:rsidRPr="00BF14FA">
        <w:rPr>
          <w:noProof/>
        </w:rPr>
        <w:fldChar w:fldCharType="end"/>
      </w:r>
    </w:p>
    <w:p w14:paraId="46AA11C5" w14:textId="2167A3C7" w:rsidR="00BF14FA" w:rsidRDefault="00BF14FA">
      <w:pPr>
        <w:pStyle w:val="TOC5"/>
        <w:rPr>
          <w:rFonts w:asciiTheme="minorHAnsi" w:eastAsiaTheme="minorEastAsia" w:hAnsiTheme="minorHAnsi" w:cstheme="minorBidi"/>
          <w:noProof/>
          <w:kern w:val="0"/>
          <w:sz w:val="22"/>
          <w:szCs w:val="22"/>
        </w:rPr>
      </w:pPr>
      <w:r>
        <w:rPr>
          <w:noProof/>
        </w:rPr>
        <w:t>90.220</w:t>
      </w:r>
      <w:r>
        <w:rPr>
          <w:noProof/>
        </w:rPr>
        <w:tab/>
        <w:t>Interior emergency exit marking</w:t>
      </w:r>
      <w:r w:rsidRPr="00BF14FA">
        <w:rPr>
          <w:noProof/>
        </w:rPr>
        <w:tab/>
      </w:r>
      <w:r w:rsidRPr="00BF14FA">
        <w:rPr>
          <w:noProof/>
        </w:rPr>
        <w:fldChar w:fldCharType="begin"/>
      </w:r>
      <w:r w:rsidRPr="00BF14FA">
        <w:rPr>
          <w:noProof/>
        </w:rPr>
        <w:instrText xml:space="preserve"> PAGEREF _Toc424739438 \h </w:instrText>
      </w:r>
      <w:r w:rsidRPr="00BF14FA">
        <w:rPr>
          <w:noProof/>
        </w:rPr>
      </w:r>
      <w:r w:rsidRPr="00BF14FA">
        <w:rPr>
          <w:noProof/>
        </w:rPr>
        <w:fldChar w:fldCharType="separate"/>
      </w:r>
      <w:r w:rsidRPr="00BF14FA">
        <w:rPr>
          <w:noProof/>
        </w:rPr>
        <w:t>560</w:t>
      </w:r>
      <w:r w:rsidRPr="00BF14FA">
        <w:rPr>
          <w:noProof/>
        </w:rPr>
        <w:fldChar w:fldCharType="end"/>
      </w:r>
    </w:p>
    <w:p w14:paraId="057888E3" w14:textId="2604CCBD" w:rsidR="00BF14FA" w:rsidRDefault="00BF14FA">
      <w:pPr>
        <w:pStyle w:val="TOC5"/>
        <w:rPr>
          <w:rFonts w:asciiTheme="minorHAnsi" w:eastAsiaTheme="minorEastAsia" w:hAnsiTheme="minorHAnsi" w:cstheme="minorBidi"/>
          <w:noProof/>
          <w:kern w:val="0"/>
          <w:sz w:val="22"/>
          <w:szCs w:val="22"/>
        </w:rPr>
      </w:pPr>
      <w:r>
        <w:rPr>
          <w:noProof/>
        </w:rPr>
        <w:t>90.225</w:t>
      </w:r>
      <w:r>
        <w:rPr>
          <w:noProof/>
        </w:rPr>
        <w:tab/>
        <w:t>Interior emergency lighting</w:t>
      </w:r>
      <w:r w:rsidRPr="00BF14FA">
        <w:rPr>
          <w:noProof/>
        </w:rPr>
        <w:tab/>
      </w:r>
      <w:r w:rsidRPr="00BF14FA">
        <w:rPr>
          <w:noProof/>
        </w:rPr>
        <w:fldChar w:fldCharType="begin"/>
      </w:r>
      <w:r w:rsidRPr="00BF14FA">
        <w:rPr>
          <w:noProof/>
        </w:rPr>
        <w:instrText xml:space="preserve"> PAGEREF _Toc424739439 \h </w:instrText>
      </w:r>
      <w:r w:rsidRPr="00BF14FA">
        <w:rPr>
          <w:noProof/>
        </w:rPr>
      </w:r>
      <w:r w:rsidRPr="00BF14FA">
        <w:rPr>
          <w:noProof/>
        </w:rPr>
        <w:fldChar w:fldCharType="separate"/>
      </w:r>
      <w:r w:rsidRPr="00BF14FA">
        <w:rPr>
          <w:noProof/>
        </w:rPr>
        <w:t>560</w:t>
      </w:r>
      <w:r w:rsidRPr="00BF14FA">
        <w:rPr>
          <w:noProof/>
        </w:rPr>
        <w:fldChar w:fldCharType="end"/>
      </w:r>
    </w:p>
    <w:p w14:paraId="7C282987" w14:textId="29F256BB" w:rsidR="00BF14FA" w:rsidRDefault="00BF14FA">
      <w:pPr>
        <w:pStyle w:val="TOC5"/>
        <w:rPr>
          <w:rFonts w:asciiTheme="minorHAnsi" w:eastAsiaTheme="minorEastAsia" w:hAnsiTheme="minorHAnsi" w:cstheme="minorBidi"/>
          <w:noProof/>
          <w:kern w:val="0"/>
          <w:sz w:val="22"/>
          <w:szCs w:val="22"/>
        </w:rPr>
      </w:pPr>
      <w:r>
        <w:rPr>
          <w:noProof/>
        </w:rPr>
        <w:t>90.230</w:t>
      </w:r>
      <w:r>
        <w:rPr>
          <w:noProof/>
        </w:rPr>
        <w:tab/>
        <w:t>Floor proximity emergency escape path</w:t>
      </w:r>
      <w:r w:rsidRPr="00BF14FA">
        <w:rPr>
          <w:noProof/>
        </w:rPr>
        <w:tab/>
      </w:r>
      <w:r w:rsidRPr="00BF14FA">
        <w:rPr>
          <w:noProof/>
        </w:rPr>
        <w:fldChar w:fldCharType="begin"/>
      </w:r>
      <w:r w:rsidRPr="00BF14FA">
        <w:rPr>
          <w:noProof/>
        </w:rPr>
        <w:instrText xml:space="preserve"> PAGEREF _Toc424739440 \h </w:instrText>
      </w:r>
      <w:r w:rsidRPr="00BF14FA">
        <w:rPr>
          <w:noProof/>
        </w:rPr>
      </w:r>
      <w:r w:rsidRPr="00BF14FA">
        <w:rPr>
          <w:noProof/>
        </w:rPr>
        <w:fldChar w:fldCharType="separate"/>
      </w:r>
      <w:r w:rsidRPr="00BF14FA">
        <w:rPr>
          <w:noProof/>
        </w:rPr>
        <w:t>561</w:t>
      </w:r>
      <w:r w:rsidRPr="00BF14FA">
        <w:rPr>
          <w:noProof/>
        </w:rPr>
        <w:fldChar w:fldCharType="end"/>
      </w:r>
    </w:p>
    <w:p w14:paraId="2BCE21AC" w14:textId="0AECDD1C" w:rsidR="00BF14FA" w:rsidRDefault="00BF14FA">
      <w:pPr>
        <w:pStyle w:val="TOC5"/>
        <w:rPr>
          <w:rFonts w:asciiTheme="minorHAnsi" w:eastAsiaTheme="minorEastAsia" w:hAnsiTheme="minorHAnsi" w:cstheme="minorBidi"/>
          <w:noProof/>
          <w:kern w:val="0"/>
          <w:sz w:val="22"/>
          <w:szCs w:val="22"/>
        </w:rPr>
      </w:pPr>
      <w:r>
        <w:rPr>
          <w:noProof/>
        </w:rPr>
        <w:t>90.235</w:t>
      </w:r>
      <w:r>
        <w:rPr>
          <w:noProof/>
        </w:rPr>
        <w:tab/>
        <w:t>Exterior emergency exit marking</w:t>
      </w:r>
      <w:r w:rsidRPr="00BF14FA">
        <w:rPr>
          <w:noProof/>
        </w:rPr>
        <w:tab/>
      </w:r>
      <w:r w:rsidRPr="00BF14FA">
        <w:rPr>
          <w:noProof/>
        </w:rPr>
        <w:fldChar w:fldCharType="begin"/>
      </w:r>
      <w:r w:rsidRPr="00BF14FA">
        <w:rPr>
          <w:noProof/>
        </w:rPr>
        <w:instrText xml:space="preserve"> PAGEREF _Toc424739441 \h </w:instrText>
      </w:r>
      <w:r w:rsidRPr="00BF14FA">
        <w:rPr>
          <w:noProof/>
        </w:rPr>
      </w:r>
      <w:r w:rsidRPr="00BF14FA">
        <w:rPr>
          <w:noProof/>
        </w:rPr>
        <w:fldChar w:fldCharType="separate"/>
      </w:r>
      <w:r w:rsidRPr="00BF14FA">
        <w:rPr>
          <w:noProof/>
        </w:rPr>
        <w:t>561</w:t>
      </w:r>
      <w:r w:rsidRPr="00BF14FA">
        <w:rPr>
          <w:noProof/>
        </w:rPr>
        <w:fldChar w:fldCharType="end"/>
      </w:r>
    </w:p>
    <w:p w14:paraId="1DEE801B" w14:textId="4691FD30" w:rsidR="00BF14FA" w:rsidRDefault="00BF14FA">
      <w:pPr>
        <w:pStyle w:val="TOC5"/>
        <w:rPr>
          <w:rFonts w:asciiTheme="minorHAnsi" w:eastAsiaTheme="minorEastAsia" w:hAnsiTheme="minorHAnsi" w:cstheme="minorBidi"/>
          <w:noProof/>
          <w:kern w:val="0"/>
          <w:sz w:val="22"/>
          <w:szCs w:val="22"/>
        </w:rPr>
      </w:pPr>
      <w:r>
        <w:rPr>
          <w:noProof/>
        </w:rPr>
        <w:t>90.240</w:t>
      </w:r>
      <w:r>
        <w:rPr>
          <w:noProof/>
        </w:rPr>
        <w:tab/>
        <w:t>Exterior emergency lighting</w:t>
      </w:r>
      <w:r w:rsidRPr="00BF14FA">
        <w:rPr>
          <w:noProof/>
        </w:rPr>
        <w:tab/>
      </w:r>
      <w:r w:rsidRPr="00BF14FA">
        <w:rPr>
          <w:noProof/>
        </w:rPr>
        <w:fldChar w:fldCharType="begin"/>
      </w:r>
      <w:r w:rsidRPr="00BF14FA">
        <w:rPr>
          <w:noProof/>
        </w:rPr>
        <w:instrText xml:space="preserve"> PAGEREF _Toc424739442 \h </w:instrText>
      </w:r>
      <w:r w:rsidRPr="00BF14FA">
        <w:rPr>
          <w:noProof/>
        </w:rPr>
      </w:r>
      <w:r w:rsidRPr="00BF14FA">
        <w:rPr>
          <w:noProof/>
        </w:rPr>
        <w:fldChar w:fldCharType="separate"/>
      </w:r>
      <w:r w:rsidRPr="00BF14FA">
        <w:rPr>
          <w:noProof/>
        </w:rPr>
        <w:t>562</w:t>
      </w:r>
      <w:r w:rsidRPr="00BF14FA">
        <w:rPr>
          <w:noProof/>
        </w:rPr>
        <w:fldChar w:fldCharType="end"/>
      </w:r>
    </w:p>
    <w:p w14:paraId="61B53D42" w14:textId="5C257396" w:rsidR="00BF14FA" w:rsidRDefault="00BF14FA">
      <w:pPr>
        <w:pStyle w:val="TOC5"/>
        <w:rPr>
          <w:rFonts w:asciiTheme="minorHAnsi" w:eastAsiaTheme="minorEastAsia" w:hAnsiTheme="minorHAnsi" w:cstheme="minorBidi"/>
          <w:noProof/>
          <w:kern w:val="0"/>
          <w:sz w:val="22"/>
          <w:szCs w:val="22"/>
        </w:rPr>
      </w:pPr>
      <w:r>
        <w:rPr>
          <w:noProof/>
        </w:rPr>
        <w:t>90.245</w:t>
      </w:r>
      <w:r>
        <w:rPr>
          <w:noProof/>
        </w:rPr>
        <w:tab/>
        <w:t>Over</w:t>
      </w:r>
      <w:r>
        <w:rPr>
          <w:noProof/>
        </w:rPr>
        <w:noBreakHyphen/>
        <w:t>wing escape routes</w:t>
      </w:r>
      <w:r w:rsidRPr="00BF14FA">
        <w:rPr>
          <w:noProof/>
        </w:rPr>
        <w:tab/>
      </w:r>
      <w:r w:rsidRPr="00BF14FA">
        <w:rPr>
          <w:noProof/>
        </w:rPr>
        <w:fldChar w:fldCharType="begin"/>
      </w:r>
      <w:r w:rsidRPr="00BF14FA">
        <w:rPr>
          <w:noProof/>
        </w:rPr>
        <w:instrText xml:space="preserve"> PAGEREF _Toc424739443 \h </w:instrText>
      </w:r>
      <w:r w:rsidRPr="00BF14FA">
        <w:rPr>
          <w:noProof/>
        </w:rPr>
      </w:r>
      <w:r w:rsidRPr="00BF14FA">
        <w:rPr>
          <w:noProof/>
        </w:rPr>
        <w:fldChar w:fldCharType="separate"/>
      </w:r>
      <w:r w:rsidRPr="00BF14FA">
        <w:rPr>
          <w:noProof/>
        </w:rPr>
        <w:t>562</w:t>
      </w:r>
      <w:r w:rsidRPr="00BF14FA">
        <w:rPr>
          <w:noProof/>
        </w:rPr>
        <w:fldChar w:fldCharType="end"/>
      </w:r>
    </w:p>
    <w:p w14:paraId="00FC08B0" w14:textId="77777777" w:rsidR="00BF14FA" w:rsidRDefault="00BF14FA">
      <w:pPr>
        <w:pStyle w:val="TOC3"/>
        <w:rPr>
          <w:rFonts w:asciiTheme="minorHAnsi" w:eastAsiaTheme="minorEastAsia" w:hAnsiTheme="minorHAnsi" w:cstheme="minorBidi"/>
          <w:b w:val="0"/>
          <w:noProof/>
          <w:kern w:val="0"/>
          <w:szCs w:val="22"/>
        </w:rPr>
      </w:pPr>
      <w:r>
        <w:rPr>
          <w:noProof/>
        </w:rPr>
        <w:t>Division 90.C.3—Fire protection</w:t>
      </w:r>
      <w:r w:rsidRPr="00BF14FA">
        <w:rPr>
          <w:b w:val="0"/>
          <w:noProof/>
          <w:sz w:val="18"/>
        </w:rPr>
        <w:tab/>
      </w:r>
      <w:r w:rsidRPr="00BF14FA">
        <w:rPr>
          <w:b w:val="0"/>
          <w:noProof/>
          <w:sz w:val="18"/>
        </w:rPr>
        <w:fldChar w:fldCharType="begin"/>
      </w:r>
      <w:r w:rsidRPr="00BF14FA">
        <w:rPr>
          <w:b w:val="0"/>
          <w:noProof/>
          <w:sz w:val="18"/>
        </w:rPr>
        <w:instrText xml:space="preserve"> PAGEREF _Toc424739444 \h </w:instrText>
      </w:r>
      <w:r w:rsidRPr="00BF14FA">
        <w:rPr>
          <w:b w:val="0"/>
          <w:noProof/>
          <w:sz w:val="18"/>
        </w:rPr>
      </w:r>
      <w:r w:rsidRPr="00BF14FA">
        <w:rPr>
          <w:b w:val="0"/>
          <w:noProof/>
          <w:sz w:val="18"/>
        </w:rPr>
        <w:fldChar w:fldCharType="separate"/>
      </w:r>
      <w:r w:rsidRPr="00BF14FA">
        <w:rPr>
          <w:b w:val="0"/>
          <w:noProof/>
          <w:sz w:val="18"/>
        </w:rPr>
        <w:t>564</w:t>
      </w:r>
      <w:r w:rsidRPr="00BF14FA">
        <w:rPr>
          <w:b w:val="0"/>
          <w:noProof/>
          <w:sz w:val="18"/>
        </w:rPr>
        <w:fldChar w:fldCharType="end"/>
      </w:r>
    </w:p>
    <w:p w14:paraId="5FE5F724" w14:textId="05A93008" w:rsidR="00BF14FA" w:rsidRDefault="00BF14FA">
      <w:pPr>
        <w:pStyle w:val="TOC5"/>
        <w:rPr>
          <w:rFonts w:asciiTheme="minorHAnsi" w:eastAsiaTheme="minorEastAsia" w:hAnsiTheme="minorHAnsi" w:cstheme="minorBidi"/>
          <w:noProof/>
          <w:kern w:val="0"/>
          <w:sz w:val="22"/>
          <w:szCs w:val="22"/>
        </w:rPr>
      </w:pPr>
      <w:r>
        <w:rPr>
          <w:noProof/>
        </w:rPr>
        <w:t>90.250</w:t>
      </w:r>
      <w:r>
        <w:rPr>
          <w:noProof/>
        </w:rPr>
        <w:tab/>
        <w:t>Cabin interiors—materials</w:t>
      </w:r>
      <w:r w:rsidRPr="00BF14FA">
        <w:rPr>
          <w:noProof/>
        </w:rPr>
        <w:tab/>
      </w:r>
      <w:r w:rsidRPr="00BF14FA">
        <w:rPr>
          <w:noProof/>
        </w:rPr>
        <w:fldChar w:fldCharType="begin"/>
      </w:r>
      <w:r w:rsidRPr="00BF14FA">
        <w:rPr>
          <w:noProof/>
        </w:rPr>
        <w:instrText xml:space="preserve"> PAGEREF _Toc424739445 \h </w:instrText>
      </w:r>
      <w:r w:rsidRPr="00BF14FA">
        <w:rPr>
          <w:noProof/>
        </w:rPr>
      </w:r>
      <w:r w:rsidRPr="00BF14FA">
        <w:rPr>
          <w:noProof/>
        </w:rPr>
        <w:fldChar w:fldCharType="separate"/>
      </w:r>
      <w:r w:rsidRPr="00BF14FA">
        <w:rPr>
          <w:noProof/>
        </w:rPr>
        <w:t>564</w:t>
      </w:r>
      <w:r w:rsidRPr="00BF14FA">
        <w:rPr>
          <w:noProof/>
        </w:rPr>
        <w:fldChar w:fldCharType="end"/>
      </w:r>
    </w:p>
    <w:p w14:paraId="14470A8E" w14:textId="2A9573A3" w:rsidR="00BF14FA" w:rsidRDefault="00BF14FA">
      <w:pPr>
        <w:pStyle w:val="TOC5"/>
        <w:rPr>
          <w:rFonts w:asciiTheme="minorHAnsi" w:eastAsiaTheme="minorEastAsia" w:hAnsiTheme="minorHAnsi" w:cstheme="minorBidi"/>
          <w:noProof/>
          <w:kern w:val="0"/>
          <w:sz w:val="22"/>
          <w:szCs w:val="22"/>
        </w:rPr>
      </w:pPr>
      <w:r>
        <w:rPr>
          <w:noProof/>
        </w:rPr>
        <w:t>90.255</w:t>
      </w:r>
      <w:r>
        <w:rPr>
          <w:noProof/>
        </w:rPr>
        <w:tab/>
        <w:t>Seat cushions—materials</w:t>
      </w:r>
      <w:r w:rsidRPr="00BF14FA">
        <w:rPr>
          <w:noProof/>
        </w:rPr>
        <w:tab/>
      </w:r>
      <w:r w:rsidRPr="00BF14FA">
        <w:rPr>
          <w:noProof/>
        </w:rPr>
        <w:fldChar w:fldCharType="begin"/>
      </w:r>
      <w:r w:rsidRPr="00BF14FA">
        <w:rPr>
          <w:noProof/>
        </w:rPr>
        <w:instrText xml:space="preserve"> PAGEREF _Toc424739446 \h </w:instrText>
      </w:r>
      <w:r w:rsidRPr="00BF14FA">
        <w:rPr>
          <w:noProof/>
        </w:rPr>
      </w:r>
      <w:r w:rsidRPr="00BF14FA">
        <w:rPr>
          <w:noProof/>
        </w:rPr>
        <w:fldChar w:fldCharType="separate"/>
      </w:r>
      <w:r w:rsidRPr="00BF14FA">
        <w:rPr>
          <w:noProof/>
        </w:rPr>
        <w:t>564</w:t>
      </w:r>
      <w:r w:rsidRPr="00BF14FA">
        <w:rPr>
          <w:noProof/>
        </w:rPr>
        <w:fldChar w:fldCharType="end"/>
      </w:r>
    </w:p>
    <w:p w14:paraId="046CACCD" w14:textId="0E79ADC4" w:rsidR="00BF14FA" w:rsidRDefault="00BF14FA">
      <w:pPr>
        <w:pStyle w:val="TOC5"/>
        <w:rPr>
          <w:rFonts w:asciiTheme="minorHAnsi" w:eastAsiaTheme="minorEastAsia" w:hAnsiTheme="minorHAnsi" w:cstheme="minorBidi"/>
          <w:noProof/>
          <w:kern w:val="0"/>
          <w:sz w:val="22"/>
          <w:szCs w:val="22"/>
        </w:rPr>
      </w:pPr>
      <w:r>
        <w:rPr>
          <w:noProof/>
        </w:rPr>
        <w:t>90.260</w:t>
      </w:r>
      <w:r>
        <w:rPr>
          <w:noProof/>
        </w:rPr>
        <w:tab/>
        <w:t>Cargo compartment liners—materials</w:t>
      </w:r>
      <w:r w:rsidRPr="00BF14FA">
        <w:rPr>
          <w:noProof/>
        </w:rPr>
        <w:tab/>
      </w:r>
      <w:r w:rsidRPr="00BF14FA">
        <w:rPr>
          <w:noProof/>
        </w:rPr>
        <w:fldChar w:fldCharType="begin"/>
      </w:r>
      <w:r w:rsidRPr="00BF14FA">
        <w:rPr>
          <w:noProof/>
        </w:rPr>
        <w:instrText xml:space="preserve"> PAGEREF _Toc424739447 \h </w:instrText>
      </w:r>
      <w:r w:rsidRPr="00BF14FA">
        <w:rPr>
          <w:noProof/>
        </w:rPr>
      </w:r>
      <w:r w:rsidRPr="00BF14FA">
        <w:rPr>
          <w:noProof/>
        </w:rPr>
        <w:fldChar w:fldCharType="separate"/>
      </w:r>
      <w:r w:rsidRPr="00BF14FA">
        <w:rPr>
          <w:noProof/>
        </w:rPr>
        <w:t>565</w:t>
      </w:r>
      <w:r w:rsidRPr="00BF14FA">
        <w:rPr>
          <w:noProof/>
        </w:rPr>
        <w:fldChar w:fldCharType="end"/>
      </w:r>
    </w:p>
    <w:p w14:paraId="582DE553" w14:textId="7F7F6B4F" w:rsidR="00BF14FA" w:rsidRDefault="00BF14FA">
      <w:pPr>
        <w:pStyle w:val="TOC5"/>
        <w:rPr>
          <w:rFonts w:asciiTheme="minorHAnsi" w:eastAsiaTheme="minorEastAsia" w:hAnsiTheme="minorHAnsi" w:cstheme="minorBidi"/>
          <w:noProof/>
          <w:kern w:val="0"/>
          <w:sz w:val="22"/>
          <w:szCs w:val="22"/>
        </w:rPr>
      </w:pPr>
      <w:r>
        <w:rPr>
          <w:noProof/>
        </w:rPr>
        <w:t>90.265</w:t>
      </w:r>
      <w:r>
        <w:rPr>
          <w:noProof/>
        </w:rPr>
        <w:tab/>
        <w:t>Cargo compartments for aeroplanes engaged in regular public transport operations</w:t>
      </w:r>
      <w:r w:rsidRPr="00BF14FA">
        <w:rPr>
          <w:noProof/>
        </w:rPr>
        <w:tab/>
      </w:r>
      <w:r w:rsidRPr="00BF14FA">
        <w:rPr>
          <w:noProof/>
        </w:rPr>
        <w:fldChar w:fldCharType="begin"/>
      </w:r>
      <w:r w:rsidRPr="00BF14FA">
        <w:rPr>
          <w:noProof/>
        </w:rPr>
        <w:instrText xml:space="preserve"> PAGEREF _Toc424739448 \h </w:instrText>
      </w:r>
      <w:r w:rsidRPr="00BF14FA">
        <w:rPr>
          <w:noProof/>
        </w:rPr>
      </w:r>
      <w:r w:rsidRPr="00BF14FA">
        <w:rPr>
          <w:noProof/>
        </w:rPr>
        <w:fldChar w:fldCharType="separate"/>
      </w:r>
      <w:r w:rsidRPr="00BF14FA">
        <w:rPr>
          <w:noProof/>
        </w:rPr>
        <w:t>566</w:t>
      </w:r>
      <w:r w:rsidRPr="00BF14FA">
        <w:rPr>
          <w:noProof/>
        </w:rPr>
        <w:fldChar w:fldCharType="end"/>
      </w:r>
    </w:p>
    <w:p w14:paraId="73C38B79" w14:textId="22964C9A" w:rsidR="00BF14FA" w:rsidRDefault="00BF14FA">
      <w:pPr>
        <w:pStyle w:val="TOC5"/>
        <w:rPr>
          <w:rFonts w:asciiTheme="minorHAnsi" w:eastAsiaTheme="minorEastAsia" w:hAnsiTheme="minorHAnsi" w:cstheme="minorBidi"/>
          <w:noProof/>
          <w:kern w:val="0"/>
          <w:sz w:val="22"/>
          <w:szCs w:val="22"/>
        </w:rPr>
      </w:pPr>
      <w:r>
        <w:rPr>
          <w:noProof/>
        </w:rPr>
        <w:t>90.270</w:t>
      </w:r>
      <w:r>
        <w:rPr>
          <w:noProof/>
        </w:rPr>
        <w:tab/>
        <w:t>Toilets</w:t>
      </w:r>
      <w:r w:rsidRPr="00BF14FA">
        <w:rPr>
          <w:noProof/>
        </w:rPr>
        <w:tab/>
      </w:r>
      <w:r w:rsidRPr="00BF14FA">
        <w:rPr>
          <w:noProof/>
        </w:rPr>
        <w:fldChar w:fldCharType="begin"/>
      </w:r>
      <w:r w:rsidRPr="00BF14FA">
        <w:rPr>
          <w:noProof/>
        </w:rPr>
        <w:instrText xml:space="preserve"> PAGEREF _Toc424739449 \h </w:instrText>
      </w:r>
      <w:r w:rsidRPr="00BF14FA">
        <w:rPr>
          <w:noProof/>
        </w:rPr>
      </w:r>
      <w:r w:rsidRPr="00BF14FA">
        <w:rPr>
          <w:noProof/>
        </w:rPr>
        <w:fldChar w:fldCharType="separate"/>
      </w:r>
      <w:r w:rsidRPr="00BF14FA">
        <w:rPr>
          <w:noProof/>
        </w:rPr>
        <w:t>566</w:t>
      </w:r>
      <w:r w:rsidRPr="00BF14FA">
        <w:rPr>
          <w:noProof/>
        </w:rPr>
        <w:fldChar w:fldCharType="end"/>
      </w:r>
    </w:p>
    <w:p w14:paraId="2FCA977F" w14:textId="1AE8FF35" w:rsidR="00BF14FA" w:rsidRDefault="00BF14FA">
      <w:pPr>
        <w:pStyle w:val="TOC5"/>
        <w:rPr>
          <w:rFonts w:asciiTheme="minorHAnsi" w:eastAsiaTheme="minorEastAsia" w:hAnsiTheme="minorHAnsi" w:cstheme="minorBidi"/>
          <w:noProof/>
          <w:kern w:val="0"/>
          <w:sz w:val="22"/>
          <w:szCs w:val="22"/>
        </w:rPr>
      </w:pPr>
      <w:r>
        <w:rPr>
          <w:noProof/>
        </w:rPr>
        <w:t>90.275</w:t>
      </w:r>
      <w:r>
        <w:rPr>
          <w:noProof/>
        </w:rPr>
        <w:tab/>
        <w:t>Thermal/acoustic insulation materials</w:t>
      </w:r>
      <w:r w:rsidRPr="00BF14FA">
        <w:rPr>
          <w:noProof/>
        </w:rPr>
        <w:tab/>
      </w:r>
      <w:r w:rsidRPr="00BF14FA">
        <w:rPr>
          <w:noProof/>
        </w:rPr>
        <w:fldChar w:fldCharType="begin"/>
      </w:r>
      <w:r w:rsidRPr="00BF14FA">
        <w:rPr>
          <w:noProof/>
        </w:rPr>
        <w:instrText xml:space="preserve"> PAGEREF _Toc424739450 \h </w:instrText>
      </w:r>
      <w:r w:rsidRPr="00BF14FA">
        <w:rPr>
          <w:noProof/>
        </w:rPr>
      </w:r>
      <w:r w:rsidRPr="00BF14FA">
        <w:rPr>
          <w:noProof/>
        </w:rPr>
        <w:fldChar w:fldCharType="separate"/>
      </w:r>
      <w:r w:rsidRPr="00BF14FA">
        <w:rPr>
          <w:noProof/>
        </w:rPr>
        <w:t>567</w:t>
      </w:r>
      <w:r w:rsidRPr="00BF14FA">
        <w:rPr>
          <w:noProof/>
        </w:rPr>
        <w:fldChar w:fldCharType="end"/>
      </w:r>
    </w:p>
    <w:p w14:paraId="0A22A441" w14:textId="77777777" w:rsidR="00BF14FA" w:rsidRDefault="00BF14FA">
      <w:pPr>
        <w:pStyle w:val="TOC3"/>
        <w:rPr>
          <w:rFonts w:asciiTheme="minorHAnsi" w:eastAsiaTheme="minorEastAsia" w:hAnsiTheme="minorHAnsi" w:cstheme="minorBidi"/>
          <w:b w:val="0"/>
          <w:noProof/>
          <w:kern w:val="0"/>
          <w:szCs w:val="22"/>
        </w:rPr>
      </w:pPr>
      <w:r>
        <w:rPr>
          <w:noProof/>
        </w:rPr>
        <w:t>Division 90.C.4—Systems and equipment</w:t>
      </w:r>
      <w:r w:rsidRPr="00BF14FA">
        <w:rPr>
          <w:b w:val="0"/>
          <w:noProof/>
          <w:sz w:val="18"/>
        </w:rPr>
        <w:tab/>
      </w:r>
      <w:r w:rsidRPr="00BF14FA">
        <w:rPr>
          <w:b w:val="0"/>
          <w:noProof/>
          <w:sz w:val="18"/>
        </w:rPr>
        <w:fldChar w:fldCharType="begin"/>
      </w:r>
      <w:r w:rsidRPr="00BF14FA">
        <w:rPr>
          <w:b w:val="0"/>
          <w:noProof/>
          <w:sz w:val="18"/>
        </w:rPr>
        <w:instrText xml:space="preserve"> PAGEREF _Toc424739451 \h </w:instrText>
      </w:r>
      <w:r w:rsidRPr="00BF14FA">
        <w:rPr>
          <w:b w:val="0"/>
          <w:noProof/>
          <w:sz w:val="18"/>
        </w:rPr>
      </w:r>
      <w:r w:rsidRPr="00BF14FA">
        <w:rPr>
          <w:b w:val="0"/>
          <w:noProof/>
          <w:sz w:val="18"/>
        </w:rPr>
        <w:fldChar w:fldCharType="separate"/>
      </w:r>
      <w:r w:rsidRPr="00BF14FA">
        <w:rPr>
          <w:b w:val="0"/>
          <w:noProof/>
          <w:sz w:val="18"/>
        </w:rPr>
        <w:t>569</w:t>
      </w:r>
      <w:r w:rsidRPr="00BF14FA">
        <w:rPr>
          <w:b w:val="0"/>
          <w:noProof/>
          <w:sz w:val="18"/>
        </w:rPr>
        <w:fldChar w:fldCharType="end"/>
      </w:r>
    </w:p>
    <w:p w14:paraId="6E03FF2B" w14:textId="6AEB434E" w:rsidR="00BF14FA" w:rsidRDefault="00BF14FA">
      <w:pPr>
        <w:pStyle w:val="TOC5"/>
        <w:rPr>
          <w:rFonts w:asciiTheme="minorHAnsi" w:eastAsiaTheme="minorEastAsia" w:hAnsiTheme="minorHAnsi" w:cstheme="minorBidi"/>
          <w:noProof/>
          <w:kern w:val="0"/>
          <w:sz w:val="22"/>
          <w:szCs w:val="22"/>
        </w:rPr>
      </w:pPr>
      <w:r>
        <w:rPr>
          <w:noProof/>
        </w:rPr>
        <w:t>90.280</w:t>
      </w:r>
      <w:r>
        <w:rPr>
          <w:noProof/>
        </w:rPr>
        <w:tab/>
        <w:t>Seats</w:t>
      </w:r>
      <w:r w:rsidRPr="00BF14FA">
        <w:rPr>
          <w:noProof/>
        </w:rPr>
        <w:tab/>
      </w:r>
      <w:r w:rsidRPr="00BF14FA">
        <w:rPr>
          <w:noProof/>
        </w:rPr>
        <w:fldChar w:fldCharType="begin"/>
      </w:r>
      <w:r w:rsidRPr="00BF14FA">
        <w:rPr>
          <w:noProof/>
        </w:rPr>
        <w:instrText xml:space="preserve"> PAGEREF _Toc424739452 \h </w:instrText>
      </w:r>
      <w:r w:rsidRPr="00BF14FA">
        <w:rPr>
          <w:noProof/>
        </w:rPr>
      </w:r>
      <w:r w:rsidRPr="00BF14FA">
        <w:rPr>
          <w:noProof/>
        </w:rPr>
        <w:fldChar w:fldCharType="separate"/>
      </w:r>
      <w:r w:rsidRPr="00BF14FA">
        <w:rPr>
          <w:noProof/>
        </w:rPr>
        <w:t>569</w:t>
      </w:r>
      <w:r w:rsidRPr="00BF14FA">
        <w:rPr>
          <w:noProof/>
        </w:rPr>
        <w:fldChar w:fldCharType="end"/>
      </w:r>
    </w:p>
    <w:p w14:paraId="2A60FF3F" w14:textId="3D5C8B66" w:rsidR="00BF14FA" w:rsidRDefault="00BF14FA">
      <w:pPr>
        <w:pStyle w:val="TOC5"/>
        <w:rPr>
          <w:rFonts w:asciiTheme="minorHAnsi" w:eastAsiaTheme="minorEastAsia" w:hAnsiTheme="minorHAnsi" w:cstheme="minorBidi"/>
          <w:noProof/>
          <w:kern w:val="0"/>
          <w:sz w:val="22"/>
          <w:szCs w:val="22"/>
        </w:rPr>
      </w:pPr>
      <w:r>
        <w:rPr>
          <w:noProof/>
        </w:rPr>
        <w:t>90.285</w:t>
      </w:r>
      <w:r>
        <w:rPr>
          <w:noProof/>
        </w:rPr>
        <w:tab/>
        <w:t>Pitot heat indication systems</w:t>
      </w:r>
      <w:r w:rsidRPr="00BF14FA">
        <w:rPr>
          <w:noProof/>
        </w:rPr>
        <w:tab/>
      </w:r>
      <w:r w:rsidRPr="00BF14FA">
        <w:rPr>
          <w:noProof/>
        </w:rPr>
        <w:fldChar w:fldCharType="begin"/>
      </w:r>
      <w:r w:rsidRPr="00BF14FA">
        <w:rPr>
          <w:noProof/>
        </w:rPr>
        <w:instrText xml:space="preserve"> PAGEREF _Toc424739453 \h </w:instrText>
      </w:r>
      <w:r w:rsidRPr="00BF14FA">
        <w:rPr>
          <w:noProof/>
        </w:rPr>
      </w:r>
      <w:r w:rsidRPr="00BF14FA">
        <w:rPr>
          <w:noProof/>
        </w:rPr>
        <w:fldChar w:fldCharType="separate"/>
      </w:r>
      <w:r w:rsidRPr="00BF14FA">
        <w:rPr>
          <w:noProof/>
        </w:rPr>
        <w:t>569</w:t>
      </w:r>
      <w:r w:rsidRPr="00BF14FA">
        <w:rPr>
          <w:noProof/>
        </w:rPr>
        <w:fldChar w:fldCharType="end"/>
      </w:r>
    </w:p>
    <w:p w14:paraId="662CD9A5" w14:textId="546E5A60" w:rsidR="00BF14FA" w:rsidRDefault="00BF14FA">
      <w:pPr>
        <w:pStyle w:val="TOC5"/>
        <w:rPr>
          <w:rFonts w:asciiTheme="minorHAnsi" w:eastAsiaTheme="minorEastAsia" w:hAnsiTheme="minorHAnsi" w:cstheme="minorBidi"/>
          <w:noProof/>
          <w:kern w:val="0"/>
          <w:sz w:val="22"/>
          <w:szCs w:val="22"/>
        </w:rPr>
      </w:pPr>
      <w:r>
        <w:rPr>
          <w:noProof/>
        </w:rPr>
        <w:t>90.290</w:t>
      </w:r>
      <w:r>
        <w:rPr>
          <w:noProof/>
        </w:rPr>
        <w:tab/>
        <w:t>Landing gear aural warning systems</w:t>
      </w:r>
      <w:r w:rsidRPr="00BF14FA">
        <w:rPr>
          <w:noProof/>
        </w:rPr>
        <w:tab/>
      </w:r>
      <w:r w:rsidRPr="00BF14FA">
        <w:rPr>
          <w:noProof/>
        </w:rPr>
        <w:fldChar w:fldCharType="begin"/>
      </w:r>
      <w:r w:rsidRPr="00BF14FA">
        <w:rPr>
          <w:noProof/>
        </w:rPr>
        <w:instrText xml:space="preserve"> PAGEREF _Toc424739454 \h </w:instrText>
      </w:r>
      <w:r w:rsidRPr="00BF14FA">
        <w:rPr>
          <w:noProof/>
        </w:rPr>
      </w:r>
      <w:r w:rsidRPr="00BF14FA">
        <w:rPr>
          <w:noProof/>
        </w:rPr>
        <w:fldChar w:fldCharType="separate"/>
      </w:r>
      <w:r w:rsidRPr="00BF14FA">
        <w:rPr>
          <w:noProof/>
        </w:rPr>
        <w:t>570</w:t>
      </w:r>
      <w:r w:rsidRPr="00BF14FA">
        <w:rPr>
          <w:noProof/>
        </w:rPr>
        <w:fldChar w:fldCharType="end"/>
      </w:r>
    </w:p>
    <w:p w14:paraId="61A66CE6" w14:textId="77777777" w:rsidR="00BF14FA" w:rsidRDefault="00BF14FA">
      <w:pPr>
        <w:pStyle w:val="TOC2"/>
        <w:rPr>
          <w:rFonts w:asciiTheme="minorHAnsi" w:eastAsiaTheme="minorEastAsia" w:hAnsiTheme="minorHAnsi" w:cstheme="minorBidi"/>
          <w:b w:val="0"/>
          <w:noProof/>
          <w:kern w:val="0"/>
          <w:sz w:val="22"/>
          <w:szCs w:val="22"/>
        </w:rPr>
      </w:pPr>
      <w:r>
        <w:rPr>
          <w:noProof/>
        </w:rPr>
        <w:t>Subpart 90.D—Small aeroplanes engaged in air transport operations</w:t>
      </w:r>
      <w:r w:rsidRPr="00BF14FA">
        <w:rPr>
          <w:b w:val="0"/>
          <w:noProof/>
          <w:sz w:val="18"/>
        </w:rPr>
        <w:tab/>
      </w:r>
      <w:r w:rsidRPr="00BF14FA">
        <w:rPr>
          <w:b w:val="0"/>
          <w:noProof/>
          <w:sz w:val="18"/>
        </w:rPr>
        <w:fldChar w:fldCharType="begin"/>
      </w:r>
      <w:r w:rsidRPr="00BF14FA">
        <w:rPr>
          <w:b w:val="0"/>
          <w:noProof/>
          <w:sz w:val="18"/>
        </w:rPr>
        <w:instrText xml:space="preserve"> PAGEREF _Toc424739455 \h </w:instrText>
      </w:r>
      <w:r w:rsidRPr="00BF14FA">
        <w:rPr>
          <w:b w:val="0"/>
          <w:noProof/>
          <w:sz w:val="18"/>
        </w:rPr>
      </w:r>
      <w:r w:rsidRPr="00BF14FA">
        <w:rPr>
          <w:b w:val="0"/>
          <w:noProof/>
          <w:sz w:val="18"/>
        </w:rPr>
        <w:fldChar w:fldCharType="separate"/>
      </w:r>
      <w:r w:rsidRPr="00BF14FA">
        <w:rPr>
          <w:b w:val="0"/>
          <w:noProof/>
          <w:sz w:val="18"/>
        </w:rPr>
        <w:t>572</w:t>
      </w:r>
      <w:r w:rsidRPr="00BF14FA">
        <w:rPr>
          <w:b w:val="0"/>
          <w:noProof/>
          <w:sz w:val="18"/>
        </w:rPr>
        <w:fldChar w:fldCharType="end"/>
      </w:r>
    </w:p>
    <w:p w14:paraId="48ACAB37" w14:textId="681A1381" w:rsidR="00BF14FA" w:rsidRDefault="00BF14FA">
      <w:pPr>
        <w:pStyle w:val="TOC5"/>
        <w:rPr>
          <w:rFonts w:asciiTheme="minorHAnsi" w:eastAsiaTheme="minorEastAsia" w:hAnsiTheme="minorHAnsi" w:cstheme="minorBidi"/>
          <w:noProof/>
          <w:kern w:val="0"/>
          <w:sz w:val="22"/>
          <w:szCs w:val="22"/>
        </w:rPr>
      </w:pPr>
      <w:r>
        <w:rPr>
          <w:noProof/>
        </w:rPr>
        <w:t>90.400</w:t>
      </w:r>
      <w:r>
        <w:rPr>
          <w:noProof/>
        </w:rPr>
        <w:tab/>
        <w:t>Applicability</w:t>
      </w:r>
      <w:r w:rsidRPr="00BF14FA">
        <w:rPr>
          <w:noProof/>
        </w:rPr>
        <w:tab/>
      </w:r>
      <w:r w:rsidRPr="00BF14FA">
        <w:rPr>
          <w:noProof/>
        </w:rPr>
        <w:fldChar w:fldCharType="begin"/>
      </w:r>
      <w:r w:rsidRPr="00BF14FA">
        <w:rPr>
          <w:noProof/>
        </w:rPr>
        <w:instrText xml:space="preserve"> PAGEREF _Toc424739456 \h </w:instrText>
      </w:r>
      <w:r w:rsidRPr="00BF14FA">
        <w:rPr>
          <w:noProof/>
        </w:rPr>
      </w:r>
      <w:r w:rsidRPr="00BF14FA">
        <w:rPr>
          <w:noProof/>
        </w:rPr>
        <w:fldChar w:fldCharType="separate"/>
      </w:r>
      <w:r w:rsidRPr="00BF14FA">
        <w:rPr>
          <w:noProof/>
        </w:rPr>
        <w:t>572</w:t>
      </w:r>
      <w:r w:rsidRPr="00BF14FA">
        <w:rPr>
          <w:noProof/>
        </w:rPr>
        <w:fldChar w:fldCharType="end"/>
      </w:r>
    </w:p>
    <w:p w14:paraId="233139E5" w14:textId="68C46E30" w:rsidR="00BF14FA" w:rsidRDefault="00BF14FA">
      <w:pPr>
        <w:pStyle w:val="TOC5"/>
        <w:rPr>
          <w:rFonts w:asciiTheme="minorHAnsi" w:eastAsiaTheme="minorEastAsia" w:hAnsiTheme="minorHAnsi" w:cstheme="minorBidi"/>
          <w:noProof/>
          <w:kern w:val="0"/>
          <w:sz w:val="22"/>
          <w:szCs w:val="22"/>
        </w:rPr>
      </w:pPr>
      <w:r>
        <w:rPr>
          <w:noProof/>
        </w:rPr>
        <w:t>90.405</w:t>
      </w:r>
      <w:r>
        <w:rPr>
          <w:noProof/>
        </w:rPr>
        <w:tab/>
        <w:t>Cargo and baggage compartments</w:t>
      </w:r>
      <w:r w:rsidRPr="00BF14FA">
        <w:rPr>
          <w:noProof/>
        </w:rPr>
        <w:tab/>
      </w:r>
      <w:r w:rsidRPr="00BF14FA">
        <w:rPr>
          <w:noProof/>
        </w:rPr>
        <w:fldChar w:fldCharType="begin"/>
      </w:r>
      <w:r w:rsidRPr="00BF14FA">
        <w:rPr>
          <w:noProof/>
        </w:rPr>
        <w:instrText xml:space="preserve"> PAGEREF _Toc424739457 \h </w:instrText>
      </w:r>
      <w:r w:rsidRPr="00BF14FA">
        <w:rPr>
          <w:noProof/>
        </w:rPr>
      </w:r>
      <w:r w:rsidRPr="00BF14FA">
        <w:rPr>
          <w:noProof/>
        </w:rPr>
        <w:fldChar w:fldCharType="separate"/>
      </w:r>
      <w:r w:rsidRPr="00BF14FA">
        <w:rPr>
          <w:noProof/>
        </w:rPr>
        <w:t>572</w:t>
      </w:r>
      <w:r w:rsidRPr="00BF14FA">
        <w:rPr>
          <w:noProof/>
        </w:rPr>
        <w:fldChar w:fldCharType="end"/>
      </w:r>
    </w:p>
    <w:p w14:paraId="3286C2A9" w14:textId="4571A6F4" w:rsidR="00BF14FA" w:rsidRDefault="00BF14FA">
      <w:pPr>
        <w:pStyle w:val="TOC5"/>
        <w:rPr>
          <w:rFonts w:asciiTheme="minorHAnsi" w:eastAsiaTheme="minorEastAsia" w:hAnsiTheme="minorHAnsi" w:cstheme="minorBidi"/>
          <w:noProof/>
          <w:kern w:val="0"/>
          <w:sz w:val="22"/>
          <w:szCs w:val="22"/>
        </w:rPr>
      </w:pPr>
      <w:r>
        <w:rPr>
          <w:noProof/>
        </w:rPr>
        <w:t>90.410</w:t>
      </w:r>
      <w:r>
        <w:rPr>
          <w:noProof/>
        </w:rPr>
        <w:tab/>
        <w:t>Emergency exits</w:t>
      </w:r>
      <w:r w:rsidRPr="00BF14FA">
        <w:rPr>
          <w:noProof/>
        </w:rPr>
        <w:tab/>
      </w:r>
      <w:r w:rsidRPr="00BF14FA">
        <w:rPr>
          <w:noProof/>
        </w:rPr>
        <w:fldChar w:fldCharType="begin"/>
      </w:r>
      <w:r w:rsidRPr="00BF14FA">
        <w:rPr>
          <w:noProof/>
        </w:rPr>
        <w:instrText xml:space="preserve"> PAGEREF _Toc424739458 \h </w:instrText>
      </w:r>
      <w:r w:rsidRPr="00BF14FA">
        <w:rPr>
          <w:noProof/>
        </w:rPr>
      </w:r>
      <w:r w:rsidRPr="00BF14FA">
        <w:rPr>
          <w:noProof/>
        </w:rPr>
        <w:fldChar w:fldCharType="separate"/>
      </w:r>
      <w:r w:rsidRPr="00BF14FA">
        <w:rPr>
          <w:noProof/>
        </w:rPr>
        <w:t>573</w:t>
      </w:r>
      <w:r w:rsidRPr="00BF14FA">
        <w:rPr>
          <w:noProof/>
        </w:rPr>
        <w:fldChar w:fldCharType="end"/>
      </w:r>
    </w:p>
    <w:p w14:paraId="76E69745" w14:textId="1C0D9C09" w:rsidR="00BF14FA" w:rsidRDefault="00BF14FA">
      <w:pPr>
        <w:pStyle w:val="TOC5"/>
        <w:rPr>
          <w:rFonts w:asciiTheme="minorHAnsi" w:eastAsiaTheme="minorEastAsia" w:hAnsiTheme="minorHAnsi" w:cstheme="minorBidi"/>
          <w:noProof/>
          <w:kern w:val="0"/>
          <w:sz w:val="22"/>
          <w:szCs w:val="22"/>
        </w:rPr>
      </w:pPr>
      <w:r>
        <w:rPr>
          <w:noProof/>
        </w:rPr>
        <w:t>90.415</w:t>
      </w:r>
      <w:r>
        <w:rPr>
          <w:noProof/>
        </w:rPr>
        <w:tab/>
        <w:t>Landing gear aural warning systems</w:t>
      </w:r>
      <w:r w:rsidRPr="00BF14FA">
        <w:rPr>
          <w:noProof/>
        </w:rPr>
        <w:tab/>
      </w:r>
      <w:r w:rsidRPr="00BF14FA">
        <w:rPr>
          <w:noProof/>
        </w:rPr>
        <w:fldChar w:fldCharType="begin"/>
      </w:r>
      <w:r w:rsidRPr="00BF14FA">
        <w:rPr>
          <w:noProof/>
        </w:rPr>
        <w:instrText xml:space="preserve"> PAGEREF _Toc424739459 \h </w:instrText>
      </w:r>
      <w:r w:rsidRPr="00BF14FA">
        <w:rPr>
          <w:noProof/>
        </w:rPr>
      </w:r>
      <w:r w:rsidRPr="00BF14FA">
        <w:rPr>
          <w:noProof/>
        </w:rPr>
        <w:fldChar w:fldCharType="separate"/>
      </w:r>
      <w:r w:rsidRPr="00BF14FA">
        <w:rPr>
          <w:noProof/>
        </w:rPr>
        <w:t>573</w:t>
      </w:r>
      <w:r w:rsidRPr="00BF14FA">
        <w:rPr>
          <w:noProof/>
        </w:rPr>
        <w:fldChar w:fldCharType="end"/>
      </w:r>
    </w:p>
    <w:p w14:paraId="07463605" w14:textId="77777777" w:rsidR="00BF14FA" w:rsidRDefault="00BF14FA">
      <w:pPr>
        <w:pStyle w:val="TOC2"/>
        <w:rPr>
          <w:rFonts w:asciiTheme="minorHAnsi" w:eastAsiaTheme="minorEastAsia" w:hAnsiTheme="minorHAnsi" w:cstheme="minorBidi"/>
          <w:b w:val="0"/>
          <w:noProof/>
          <w:kern w:val="0"/>
          <w:sz w:val="22"/>
          <w:szCs w:val="22"/>
        </w:rPr>
      </w:pPr>
      <w:r>
        <w:rPr>
          <w:noProof/>
        </w:rPr>
        <w:t>Subpart 90.E—Helicopters engaged in regular public transport operations</w:t>
      </w:r>
      <w:r w:rsidRPr="00BF14FA">
        <w:rPr>
          <w:b w:val="0"/>
          <w:noProof/>
          <w:sz w:val="18"/>
        </w:rPr>
        <w:tab/>
      </w:r>
      <w:r w:rsidRPr="00BF14FA">
        <w:rPr>
          <w:b w:val="0"/>
          <w:noProof/>
          <w:sz w:val="18"/>
        </w:rPr>
        <w:fldChar w:fldCharType="begin"/>
      </w:r>
      <w:r w:rsidRPr="00BF14FA">
        <w:rPr>
          <w:b w:val="0"/>
          <w:noProof/>
          <w:sz w:val="18"/>
        </w:rPr>
        <w:instrText xml:space="preserve"> PAGEREF _Toc424739460 \h </w:instrText>
      </w:r>
      <w:r w:rsidRPr="00BF14FA">
        <w:rPr>
          <w:b w:val="0"/>
          <w:noProof/>
          <w:sz w:val="18"/>
        </w:rPr>
      </w:r>
      <w:r w:rsidRPr="00BF14FA">
        <w:rPr>
          <w:b w:val="0"/>
          <w:noProof/>
          <w:sz w:val="18"/>
        </w:rPr>
        <w:fldChar w:fldCharType="separate"/>
      </w:r>
      <w:r w:rsidRPr="00BF14FA">
        <w:rPr>
          <w:b w:val="0"/>
          <w:noProof/>
          <w:sz w:val="18"/>
        </w:rPr>
        <w:t>575</w:t>
      </w:r>
      <w:r w:rsidRPr="00BF14FA">
        <w:rPr>
          <w:b w:val="0"/>
          <w:noProof/>
          <w:sz w:val="18"/>
        </w:rPr>
        <w:fldChar w:fldCharType="end"/>
      </w:r>
    </w:p>
    <w:p w14:paraId="2B930C59" w14:textId="7E908A68" w:rsidR="00BF14FA" w:rsidRDefault="00BF14FA">
      <w:pPr>
        <w:pStyle w:val="TOC5"/>
        <w:rPr>
          <w:rFonts w:asciiTheme="minorHAnsi" w:eastAsiaTheme="minorEastAsia" w:hAnsiTheme="minorHAnsi" w:cstheme="minorBidi"/>
          <w:noProof/>
          <w:kern w:val="0"/>
          <w:sz w:val="22"/>
          <w:szCs w:val="22"/>
        </w:rPr>
      </w:pPr>
      <w:r>
        <w:rPr>
          <w:noProof/>
        </w:rPr>
        <w:t>90.600</w:t>
      </w:r>
      <w:r>
        <w:rPr>
          <w:noProof/>
        </w:rPr>
        <w:tab/>
        <w:t>Applicability</w:t>
      </w:r>
      <w:r w:rsidRPr="00BF14FA">
        <w:rPr>
          <w:noProof/>
        </w:rPr>
        <w:tab/>
      </w:r>
      <w:r w:rsidRPr="00BF14FA">
        <w:rPr>
          <w:noProof/>
        </w:rPr>
        <w:fldChar w:fldCharType="begin"/>
      </w:r>
      <w:r w:rsidRPr="00BF14FA">
        <w:rPr>
          <w:noProof/>
        </w:rPr>
        <w:instrText xml:space="preserve"> PAGEREF _Toc424739461 \h </w:instrText>
      </w:r>
      <w:r w:rsidRPr="00BF14FA">
        <w:rPr>
          <w:noProof/>
        </w:rPr>
      </w:r>
      <w:r w:rsidRPr="00BF14FA">
        <w:rPr>
          <w:noProof/>
        </w:rPr>
        <w:fldChar w:fldCharType="separate"/>
      </w:r>
      <w:r w:rsidRPr="00BF14FA">
        <w:rPr>
          <w:noProof/>
        </w:rPr>
        <w:t>575</w:t>
      </w:r>
      <w:r w:rsidRPr="00BF14FA">
        <w:rPr>
          <w:noProof/>
        </w:rPr>
        <w:fldChar w:fldCharType="end"/>
      </w:r>
    </w:p>
    <w:p w14:paraId="434D8474" w14:textId="3B5C4F63" w:rsidR="00BF14FA" w:rsidRDefault="00BF14FA">
      <w:pPr>
        <w:pStyle w:val="TOC5"/>
        <w:rPr>
          <w:rFonts w:asciiTheme="minorHAnsi" w:eastAsiaTheme="minorEastAsia" w:hAnsiTheme="minorHAnsi" w:cstheme="minorBidi"/>
          <w:noProof/>
          <w:kern w:val="0"/>
          <w:sz w:val="22"/>
          <w:szCs w:val="22"/>
        </w:rPr>
      </w:pPr>
      <w:r>
        <w:rPr>
          <w:noProof/>
        </w:rPr>
        <w:t>90.605</w:t>
      </w:r>
      <w:r>
        <w:rPr>
          <w:noProof/>
        </w:rPr>
        <w:tab/>
        <w:t>Emergency exits</w:t>
      </w:r>
      <w:r w:rsidRPr="00BF14FA">
        <w:rPr>
          <w:noProof/>
        </w:rPr>
        <w:tab/>
      </w:r>
      <w:r w:rsidRPr="00BF14FA">
        <w:rPr>
          <w:noProof/>
        </w:rPr>
        <w:fldChar w:fldCharType="begin"/>
      </w:r>
      <w:r w:rsidRPr="00BF14FA">
        <w:rPr>
          <w:noProof/>
        </w:rPr>
        <w:instrText xml:space="preserve"> PAGEREF _Toc424739462 \h </w:instrText>
      </w:r>
      <w:r w:rsidRPr="00BF14FA">
        <w:rPr>
          <w:noProof/>
        </w:rPr>
      </w:r>
      <w:r w:rsidRPr="00BF14FA">
        <w:rPr>
          <w:noProof/>
        </w:rPr>
        <w:fldChar w:fldCharType="separate"/>
      </w:r>
      <w:r w:rsidRPr="00BF14FA">
        <w:rPr>
          <w:noProof/>
        </w:rPr>
        <w:t>575</w:t>
      </w:r>
      <w:r w:rsidRPr="00BF14FA">
        <w:rPr>
          <w:noProof/>
        </w:rPr>
        <w:fldChar w:fldCharType="end"/>
      </w:r>
    </w:p>
    <w:p w14:paraId="0FDF32FB" w14:textId="77777777" w:rsidR="00BF14FA" w:rsidRDefault="00BF14FA">
      <w:pPr>
        <w:pStyle w:val="TOC2"/>
        <w:rPr>
          <w:rFonts w:asciiTheme="minorHAnsi" w:eastAsiaTheme="minorEastAsia" w:hAnsiTheme="minorHAnsi" w:cstheme="minorBidi"/>
          <w:b w:val="0"/>
          <w:noProof/>
          <w:kern w:val="0"/>
          <w:sz w:val="22"/>
          <w:szCs w:val="22"/>
        </w:rPr>
      </w:pPr>
      <w:r>
        <w:rPr>
          <w:noProof/>
        </w:rPr>
        <w:t>Part 91—General operating and flight rules</w:t>
      </w:r>
      <w:r w:rsidRPr="00BF14FA">
        <w:rPr>
          <w:b w:val="0"/>
          <w:noProof/>
          <w:sz w:val="18"/>
        </w:rPr>
        <w:tab/>
      </w:r>
      <w:r w:rsidRPr="00BF14FA">
        <w:rPr>
          <w:b w:val="0"/>
          <w:noProof/>
          <w:sz w:val="18"/>
        </w:rPr>
        <w:fldChar w:fldCharType="begin"/>
      </w:r>
      <w:r w:rsidRPr="00BF14FA">
        <w:rPr>
          <w:b w:val="0"/>
          <w:noProof/>
          <w:sz w:val="18"/>
        </w:rPr>
        <w:instrText xml:space="preserve"> PAGEREF _Toc424739463 \h </w:instrText>
      </w:r>
      <w:r w:rsidRPr="00BF14FA">
        <w:rPr>
          <w:b w:val="0"/>
          <w:noProof/>
          <w:sz w:val="18"/>
        </w:rPr>
      </w:r>
      <w:r w:rsidRPr="00BF14FA">
        <w:rPr>
          <w:b w:val="0"/>
          <w:noProof/>
          <w:sz w:val="18"/>
        </w:rPr>
        <w:fldChar w:fldCharType="separate"/>
      </w:r>
      <w:r w:rsidRPr="00BF14FA">
        <w:rPr>
          <w:b w:val="0"/>
          <w:noProof/>
          <w:sz w:val="18"/>
        </w:rPr>
        <w:t>577</w:t>
      </w:r>
      <w:r w:rsidRPr="00BF14FA">
        <w:rPr>
          <w:b w:val="0"/>
          <w:noProof/>
          <w:sz w:val="18"/>
        </w:rPr>
        <w:fldChar w:fldCharType="end"/>
      </w:r>
    </w:p>
    <w:p w14:paraId="00B37CB0" w14:textId="77777777" w:rsidR="00BF14FA" w:rsidRDefault="00BF14FA">
      <w:pPr>
        <w:pStyle w:val="TOC2"/>
        <w:rPr>
          <w:rFonts w:asciiTheme="minorHAnsi" w:eastAsiaTheme="minorEastAsia" w:hAnsiTheme="minorHAnsi" w:cstheme="minorBidi"/>
          <w:b w:val="0"/>
          <w:noProof/>
          <w:kern w:val="0"/>
          <w:sz w:val="22"/>
          <w:szCs w:val="22"/>
        </w:rPr>
      </w:pPr>
      <w:r>
        <w:rPr>
          <w:noProof/>
        </w:rPr>
        <w:t>Subpart 91.A—Applicability and definitions</w:t>
      </w:r>
      <w:r w:rsidRPr="00BF14FA">
        <w:rPr>
          <w:b w:val="0"/>
          <w:noProof/>
          <w:sz w:val="18"/>
        </w:rPr>
        <w:tab/>
      </w:r>
      <w:r w:rsidRPr="00BF14FA">
        <w:rPr>
          <w:b w:val="0"/>
          <w:noProof/>
          <w:sz w:val="18"/>
        </w:rPr>
        <w:fldChar w:fldCharType="begin"/>
      </w:r>
      <w:r w:rsidRPr="00BF14FA">
        <w:rPr>
          <w:b w:val="0"/>
          <w:noProof/>
          <w:sz w:val="18"/>
        </w:rPr>
        <w:instrText xml:space="preserve"> PAGEREF _Toc424739464 \h </w:instrText>
      </w:r>
      <w:r w:rsidRPr="00BF14FA">
        <w:rPr>
          <w:b w:val="0"/>
          <w:noProof/>
          <w:sz w:val="18"/>
        </w:rPr>
      </w:r>
      <w:r w:rsidRPr="00BF14FA">
        <w:rPr>
          <w:b w:val="0"/>
          <w:noProof/>
          <w:sz w:val="18"/>
        </w:rPr>
        <w:fldChar w:fldCharType="separate"/>
      </w:r>
      <w:r w:rsidRPr="00BF14FA">
        <w:rPr>
          <w:b w:val="0"/>
          <w:noProof/>
          <w:sz w:val="18"/>
        </w:rPr>
        <w:t>579</w:t>
      </w:r>
      <w:r w:rsidRPr="00BF14FA">
        <w:rPr>
          <w:b w:val="0"/>
          <w:noProof/>
          <w:sz w:val="18"/>
        </w:rPr>
        <w:fldChar w:fldCharType="end"/>
      </w:r>
    </w:p>
    <w:p w14:paraId="00C31394" w14:textId="424C32A8" w:rsidR="00BF14FA" w:rsidRDefault="00BF14FA">
      <w:pPr>
        <w:pStyle w:val="TOC5"/>
        <w:rPr>
          <w:rFonts w:asciiTheme="minorHAnsi" w:eastAsiaTheme="minorEastAsia" w:hAnsiTheme="minorHAnsi" w:cstheme="minorBidi"/>
          <w:noProof/>
          <w:kern w:val="0"/>
          <w:sz w:val="22"/>
          <w:szCs w:val="22"/>
        </w:rPr>
      </w:pPr>
      <w:r>
        <w:rPr>
          <w:noProof/>
        </w:rPr>
        <w:t>91.005</w:t>
      </w:r>
      <w:r>
        <w:rPr>
          <w:noProof/>
        </w:rPr>
        <w:tab/>
        <w:t>Applicability</w:t>
      </w:r>
      <w:r w:rsidRPr="00BF14FA">
        <w:rPr>
          <w:noProof/>
        </w:rPr>
        <w:tab/>
      </w:r>
      <w:r w:rsidRPr="00BF14FA">
        <w:rPr>
          <w:noProof/>
        </w:rPr>
        <w:fldChar w:fldCharType="begin"/>
      </w:r>
      <w:r w:rsidRPr="00BF14FA">
        <w:rPr>
          <w:noProof/>
        </w:rPr>
        <w:instrText xml:space="preserve"> PAGEREF _Toc424739465 \h </w:instrText>
      </w:r>
      <w:r w:rsidRPr="00BF14FA">
        <w:rPr>
          <w:noProof/>
        </w:rPr>
      </w:r>
      <w:r w:rsidRPr="00BF14FA">
        <w:rPr>
          <w:noProof/>
        </w:rPr>
        <w:fldChar w:fldCharType="separate"/>
      </w:r>
      <w:r w:rsidRPr="00BF14FA">
        <w:rPr>
          <w:noProof/>
        </w:rPr>
        <w:t>579</w:t>
      </w:r>
      <w:r w:rsidRPr="00BF14FA">
        <w:rPr>
          <w:noProof/>
        </w:rPr>
        <w:fldChar w:fldCharType="end"/>
      </w:r>
    </w:p>
    <w:p w14:paraId="56D2CB9D" w14:textId="77777777" w:rsidR="00BF14FA" w:rsidRDefault="00BF14FA">
      <w:pPr>
        <w:pStyle w:val="TOC2"/>
        <w:rPr>
          <w:rFonts w:asciiTheme="minorHAnsi" w:eastAsiaTheme="minorEastAsia" w:hAnsiTheme="minorHAnsi" w:cstheme="minorBidi"/>
          <w:b w:val="0"/>
          <w:noProof/>
          <w:kern w:val="0"/>
          <w:sz w:val="22"/>
          <w:szCs w:val="22"/>
        </w:rPr>
      </w:pPr>
      <w:r>
        <w:rPr>
          <w:noProof/>
        </w:rPr>
        <w:t>Subpart 91.D—Operational procedures</w:t>
      </w:r>
      <w:r w:rsidRPr="00BF14FA">
        <w:rPr>
          <w:b w:val="0"/>
          <w:noProof/>
          <w:sz w:val="18"/>
        </w:rPr>
        <w:tab/>
      </w:r>
      <w:r w:rsidRPr="00BF14FA">
        <w:rPr>
          <w:b w:val="0"/>
          <w:noProof/>
          <w:sz w:val="18"/>
        </w:rPr>
        <w:fldChar w:fldCharType="begin"/>
      </w:r>
      <w:r w:rsidRPr="00BF14FA">
        <w:rPr>
          <w:b w:val="0"/>
          <w:noProof/>
          <w:sz w:val="18"/>
        </w:rPr>
        <w:instrText xml:space="preserve"> PAGEREF _Toc424739466 \h </w:instrText>
      </w:r>
      <w:r w:rsidRPr="00BF14FA">
        <w:rPr>
          <w:b w:val="0"/>
          <w:noProof/>
          <w:sz w:val="18"/>
        </w:rPr>
      </w:r>
      <w:r w:rsidRPr="00BF14FA">
        <w:rPr>
          <w:b w:val="0"/>
          <w:noProof/>
          <w:sz w:val="18"/>
        </w:rPr>
        <w:fldChar w:fldCharType="separate"/>
      </w:r>
      <w:r w:rsidRPr="00BF14FA">
        <w:rPr>
          <w:b w:val="0"/>
          <w:noProof/>
          <w:sz w:val="18"/>
        </w:rPr>
        <w:t>580</w:t>
      </w:r>
      <w:r w:rsidRPr="00BF14FA">
        <w:rPr>
          <w:b w:val="0"/>
          <w:noProof/>
          <w:sz w:val="18"/>
        </w:rPr>
        <w:fldChar w:fldCharType="end"/>
      </w:r>
    </w:p>
    <w:p w14:paraId="6FDA29DF" w14:textId="38385CDA" w:rsidR="00BF14FA" w:rsidRDefault="00BF14FA">
      <w:pPr>
        <w:pStyle w:val="TOC5"/>
        <w:rPr>
          <w:rFonts w:asciiTheme="minorHAnsi" w:eastAsiaTheme="minorEastAsia" w:hAnsiTheme="minorHAnsi" w:cstheme="minorBidi"/>
          <w:noProof/>
          <w:kern w:val="0"/>
          <w:sz w:val="22"/>
          <w:szCs w:val="22"/>
        </w:rPr>
      </w:pPr>
      <w:r>
        <w:rPr>
          <w:noProof/>
        </w:rPr>
        <w:t>91.830</w:t>
      </w:r>
      <w:r>
        <w:rPr>
          <w:noProof/>
        </w:rPr>
        <w:tab/>
        <w:t>Reduced vertical separation minimum (RVSM) operations</w:t>
      </w:r>
      <w:r w:rsidRPr="00BF14FA">
        <w:rPr>
          <w:noProof/>
        </w:rPr>
        <w:tab/>
      </w:r>
      <w:r w:rsidRPr="00BF14FA">
        <w:rPr>
          <w:noProof/>
        </w:rPr>
        <w:fldChar w:fldCharType="begin"/>
      </w:r>
      <w:r w:rsidRPr="00BF14FA">
        <w:rPr>
          <w:noProof/>
        </w:rPr>
        <w:instrText xml:space="preserve"> PAGEREF _Toc424739467 \h </w:instrText>
      </w:r>
      <w:r w:rsidRPr="00BF14FA">
        <w:rPr>
          <w:noProof/>
        </w:rPr>
      </w:r>
      <w:r w:rsidRPr="00BF14FA">
        <w:rPr>
          <w:noProof/>
        </w:rPr>
        <w:fldChar w:fldCharType="separate"/>
      </w:r>
      <w:r w:rsidRPr="00BF14FA">
        <w:rPr>
          <w:noProof/>
        </w:rPr>
        <w:t>580</w:t>
      </w:r>
      <w:r w:rsidRPr="00BF14FA">
        <w:rPr>
          <w:noProof/>
        </w:rPr>
        <w:fldChar w:fldCharType="end"/>
      </w:r>
    </w:p>
    <w:p w14:paraId="1F854DD2" w14:textId="1D264D00" w:rsidR="00BF14FA" w:rsidRDefault="00BF14FA">
      <w:pPr>
        <w:pStyle w:val="TOC5"/>
        <w:rPr>
          <w:rFonts w:asciiTheme="minorHAnsi" w:eastAsiaTheme="minorEastAsia" w:hAnsiTheme="minorHAnsi" w:cstheme="minorBidi"/>
          <w:noProof/>
          <w:kern w:val="0"/>
          <w:sz w:val="22"/>
          <w:szCs w:val="22"/>
        </w:rPr>
      </w:pPr>
      <w:r>
        <w:rPr>
          <w:noProof/>
        </w:rPr>
        <w:t>91.850</w:t>
      </w:r>
      <w:r>
        <w:rPr>
          <w:noProof/>
        </w:rPr>
        <w:tab/>
        <w:t>Required navigation performance (RNP) operations</w:t>
      </w:r>
      <w:r w:rsidRPr="00BF14FA">
        <w:rPr>
          <w:noProof/>
        </w:rPr>
        <w:tab/>
      </w:r>
      <w:r w:rsidRPr="00BF14FA">
        <w:rPr>
          <w:noProof/>
        </w:rPr>
        <w:fldChar w:fldCharType="begin"/>
      </w:r>
      <w:r w:rsidRPr="00BF14FA">
        <w:rPr>
          <w:noProof/>
        </w:rPr>
        <w:instrText xml:space="preserve"> PAGEREF _Toc424739468 \h </w:instrText>
      </w:r>
      <w:r w:rsidRPr="00BF14FA">
        <w:rPr>
          <w:noProof/>
        </w:rPr>
      </w:r>
      <w:r w:rsidRPr="00BF14FA">
        <w:rPr>
          <w:noProof/>
        </w:rPr>
        <w:fldChar w:fldCharType="separate"/>
      </w:r>
      <w:r w:rsidRPr="00BF14FA">
        <w:rPr>
          <w:noProof/>
        </w:rPr>
        <w:t>580</w:t>
      </w:r>
      <w:r w:rsidRPr="00BF14FA">
        <w:rPr>
          <w:noProof/>
        </w:rPr>
        <w:fldChar w:fldCharType="end"/>
      </w:r>
    </w:p>
    <w:p w14:paraId="580723DD" w14:textId="6E1FB727" w:rsidR="00BF14FA" w:rsidRDefault="00BF14FA">
      <w:pPr>
        <w:pStyle w:val="TOC5"/>
        <w:rPr>
          <w:rFonts w:asciiTheme="minorHAnsi" w:eastAsiaTheme="minorEastAsia" w:hAnsiTheme="minorHAnsi" w:cstheme="minorBidi"/>
          <w:noProof/>
          <w:kern w:val="0"/>
          <w:sz w:val="22"/>
          <w:szCs w:val="22"/>
        </w:rPr>
      </w:pPr>
      <w:r>
        <w:rPr>
          <w:noProof/>
        </w:rPr>
        <w:t>91.865</w:t>
      </w:r>
      <w:r>
        <w:rPr>
          <w:noProof/>
        </w:rPr>
        <w:tab/>
        <w:t>Basic area navigation (B</w:t>
      </w:r>
      <w:r>
        <w:rPr>
          <w:noProof/>
        </w:rPr>
        <w:noBreakHyphen/>
        <w:t>RNAV) operations</w:t>
      </w:r>
      <w:r w:rsidRPr="00BF14FA">
        <w:rPr>
          <w:noProof/>
        </w:rPr>
        <w:tab/>
      </w:r>
      <w:r w:rsidRPr="00BF14FA">
        <w:rPr>
          <w:noProof/>
        </w:rPr>
        <w:fldChar w:fldCharType="begin"/>
      </w:r>
      <w:r w:rsidRPr="00BF14FA">
        <w:rPr>
          <w:noProof/>
        </w:rPr>
        <w:instrText xml:space="preserve"> PAGEREF _Toc424739469 \h </w:instrText>
      </w:r>
      <w:r w:rsidRPr="00BF14FA">
        <w:rPr>
          <w:noProof/>
        </w:rPr>
      </w:r>
      <w:r w:rsidRPr="00BF14FA">
        <w:rPr>
          <w:noProof/>
        </w:rPr>
        <w:fldChar w:fldCharType="separate"/>
      </w:r>
      <w:r w:rsidRPr="00BF14FA">
        <w:rPr>
          <w:noProof/>
        </w:rPr>
        <w:t>580</w:t>
      </w:r>
      <w:r w:rsidRPr="00BF14FA">
        <w:rPr>
          <w:noProof/>
        </w:rPr>
        <w:fldChar w:fldCharType="end"/>
      </w:r>
    </w:p>
    <w:p w14:paraId="24F7C66E" w14:textId="26C31829" w:rsidR="00BF14FA" w:rsidRDefault="00BF14FA">
      <w:pPr>
        <w:pStyle w:val="TOC5"/>
        <w:rPr>
          <w:rFonts w:asciiTheme="minorHAnsi" w:eastAsiaTheme="minorEastAsia" w:hAnsiTheme="minorHAnsi" w:cstheme="minorBidi"/>
          <w:noProof/>
          <w:kern w:val="0"/>
          <w:sz w:val="22"/>
          <w:szCs w:val="22"/>
        </w:rPr>
      </w:pPr>
      <w:r>
        <w:rPr>
          <w:noProof/>
        </w:rPr>
        <w:t>91.870</w:t>
      </w:r>
      <w:r>
        <w:rPr>
          <w:noProof/>
        </w:rPr>
        <w:tab/>
        <w:t>Precision area navigation (P</w:t>
      </w:r>
      <w:r>
        <w:rPr>
          <w:noProof/>
        </w:rPr>
        <w:noBreakHyphen/>
        <w:t>RNAV) operations</w:t>
      </w:r>
      <w:r w:rsidRPr="00BF14FA">
        <w:rPr>
          <w:noProof/>
        </w:rPr>
        <w:tab/>
      </w:r>
      <w:r w:rsidRPr="00BF14FA">
        <w:rPr>
          <w:noProof/>
        </w:rPr>
        <w:fldChar w:fldCharType="begin"/>
      </w:r>
      <w:r w:rsidRPr="00BF14FA">
        <w:rPr>
          <w:noProof/>
        </w:rPr>
        <w:instrText xml:space="preserve"> PAGEREF _Toc424739470 \h </w:instrText>
      </w:r>
      <w:r w:rsidRPr="00BF14FA">
        <w:rPr>
          <w:noProof/>
        </w:rPr>
      </w:r>
      <w:r w:rsidRPr="00BF14FA">
        <w:rPr>
          <w:noProof/>
        </w:rPr>
        <w:fldChar w:fldCharType="separate"/>
      </w:r>
      <w:r w:rsidRPr="00BF14FA">
        <w:rPr>
          <w:noProof/>
        </w:rPr>
        <w:t>580</w:t>
      </w:r>
      <w:r w:rsidRPr="00BF14FA">
        <w:rPr>
          <w:noProof/>
        </w:rPr>
        <w:fldChar w:fldCharType="end"/>
      </w:r>
    </w:p>
    <w:p w14:paraId="50842813" w14:textId="1F8CDFCB" w:rsidR="00BF14FA" w:rsidRDefault="00BF14FA">
      <w:pPr>
        <w:pStyle w:val="TOC5"/>
        <w:rPr>
          <w:rFonts w:asciiTheme="minorHAnsi" w:eastAsiaTheme="minorEastAsia" w:hAnsiTheme="minorHAnsi" w:cstheme="minorBidi"/>
          <w:noProof/>
          <w:kern w:val="0"/>
          <w:sz w:val="22"/>
          <w:szCs w:val="22"/>
        </w:rPr>
      </w:pPr>
      <w:r>
        <w:rPr>
          <w:noProof/>
        </w:rPr>
        <w:t>91.875</w:t>
      </w:r>
      <w:r>
        <w:rPr>
          <w:noProof/>
        </w:rPr>
        <w:tab/>
        <w:t>Minimum navigation performance specification (MNPS) operations</w:t>
      </w:r>
      <w:r w:rsidRPr="00BF14FA">
        <w:rPr>
          <w:noProof/>
        </w:rPr>
        <w:tab/>
      </w:r>
      <w:r w:rsidRPr="00BF14FA">
        <w:rPr>
          <w:noProof/>
        </w:rPr>
        <w:fldChar w:fldCharType="begin"/>
      </w:r>
      <w:r w:rsidRPr="00BF14FA">
        <w:rPr>
          <w:noProof/>
        </w:rPr>
        <w:instrText xml:space="preserve"> PAGEREF _Toc424739471 \h </w:instrText>
      </w:r>
      <w:r w:rsidRPr="00BF14FA">
        <w:rPr>
          <w:noProof/>
        </w:rPr>
      </w:r>
      <w:r w:rsidRPr="00BF14FA">
        <w:rPr>
          <w:noProof/>
        </w:rPr>
        <w:fldChar w:fldCharType="separate"/>
      </w:r>
      <w:r w:rsidRPr="00BF14FA">
        <w:rPr>
          <w:noProof/>
        </w:rPr>
        <w:t>581</w:t>
      </w:r>
      <w:r w:rsidRPr="00BF14FA">
        <w:rPr>
          <w:noProof/>
        </w:rPr>
        <w:fldChar w:fldCharType="end"/>
      </w:r>
    </w:p>
    <w:p w14:paraId="790250FE" w14:textId="0BDEE51C" w:rsidR="00BF14FA" w:rsidRDefault="00BF14FA">
      <w:pPr>
        <w:pStyle w:val="TOC5"/>
        <w:rPr>
          <w:rFonts w:asciiTheme="minorHAnsi" w:eastAsiaTheme="minorEastAsia" w:hAnsiTheme="minorHAnsi" w:cstheme="minorBidi"/>
          <w:noProof/>
          <w:kern w:val="0"/>
          <w:sz w:val="22"/>
          <w:szCs w:val="22"/>
        </w:rPr>
      </w:pPr>
      <w:r>
        <w:rPr>
          <w:noProof/>
        </w:rPr>
        <w:t>91.880</w:t>
      </w:r>
      <w:r>
        <w:rPr>
          <w:noProof/>
        </w:rPr>
        <w:tab/>
        <w:t>Australian area navigation (AUSEP) operations</w:t>
      </w:r>
      <w:r w:rsidRPr="00BF14FA">
        <w:rPr>
          <w:noProof/>
        </w:rPr>
        <w:tab/>
      </w:r>
      <w:r w:rsidRPr="00BF14FA">
        <w:rPr>
          <w:noProof/>
        </w:rPr>
        <w:fldChar w:fldCharType="begin"/>
      </w:r>
      <w:r w:rsidRPr="00BF14FA">
        <w:rPr>
          <w:noProof/>
        </w:rPr>
        <w:instrText xml:space="preserve"> PAGEREF _Toc424739472 \h </w:instrText>
      </w:r>
      <w:r w:rsidRPr="00BF14FA">
        <w:rPr>
          <w:noProof/>
        </w:rPr>
      </w:r>
      <w:r w:rsidRPr="00BF14FA">
        <w:rPr>
          <w:noProof/>
        </w:rPr>
        <w:fldChar w:fldCharType="separate"/>
      </w:r>
      <w:r w:rsidRPr="00BF14FA">
        <w:rPr>
          <w:noProof/>
        </w:rPr>
        <w:t>581</w:t>
      </w:r>
      <w:r w:rsidRPr="00BF14FA">
        <w:rPr>
          <w:noProof/>
        </w:rPr>
        <w:fldChar w:fldCharType="end"/>
      </w:r>
    </w:p>
    <w:p w14:paraId="68EA1649" w14:textId="2EB5ABD7" w:rsidR="00BF14FA" w:rsidRDefault="00BF14FA">
      <w:pPr>
        <w:pStyle w:val="TOC5"/>
        <w:rPr>
          <w:rFonts w:asciiTheme="minorHAnsi" w:eastAsiaTheme="minorEastAsia" w:hAnsiTheme="minorHAnsi" w:cstheme="minorBidi"/>
          <w:noProof/>
          <w:kern w:val="0"/>
          <w:sz w:val="22"/>
          <w:szCs w:val="22"/>
        </w:rPr>
      </w:pPr>
      <w:r>
        <w:rPr>
          <w:noProof/>
        </w:rPr>
        <w:t>91.885</w:t>
      </w:r>
      <w:r>
        <w:rPr>
          <w:noProof/>
        </w:rPr>
        <w:tab/>
        <w:t>Navigation trial operations</w:t>
      </w:r>
      <w:r w:rsidRPr="00BF14FA">
        <w:rPr>
          <w:noProof/>
        </w:rPr>
        <w:tab/>
      </w:r>
      <w:r w:rsidRPr="00BF14FA">
        <w:rPr>
          <w:noProof/>
        </w:rPr>
        <w:fldChar w:fldCharType="begin"/>
      </w:r>
      <w:r w:rsidRPr="00BF14FA">
        <w:rPr>
          <w:noProof/>
        </w:rPr>
        <w:instrText xml:space="preserve"> PAGEREF _Toc424739473 \h </w:instrText>
      </w:r>
      <w:r w:rsidRPr="00BF14FA">
        <w:rPr>
          <w:noProof/>
        </w:rPr>
      </w:r>
      <w:r w:rsidRPr="00BF14FA">
        <w:rPr>
          <w:noProof/>
        </w:rPr>
        <w:fldChar w:fldCharType="separate"/>
      </w:r>
      <w:r w:rsidRPr="00BF14FA">
        <w:rPr>
          <w:noProof/>
        </w:rPr>
        <w:t>581</w:t>
      </w:r>
      <w:r w:rsidRPr="00BF14FA">
        <w:rPr>
          <w:noProof/>
        </w:rPr>
        <w:fldChar w:fldCharType="end"/>
      </w:r>
    </w:p>
    <w:p w14:paraId="7765CBA7" w14:textId="09636ED6" w:rsidR="00BF14FA" w:rsidRDefault="00BF14FA">
      <w:pPr>
        <w:pStyle w:val="TOC5"/>
        <w:rPr>
          <w:rFonts w:asciiTheme="minorHAnsi" w:eastAsiaTheme="minorEastAsia" w:hAnsiTheme="minorHAnsi" w:cstheme="minorBidi"/>
          <w:noProof/>
          <w:kern w:val="0"/>
          <w:sz w:val="22"/>
          <w:szCs w:val="22"/>
        </w:rPr>
      </w:pPr>
      <w:r>
        <w:rPr>
          <w:noProof/>
        </w:rPr>
        <w:t>91.890</w:t>
      </w:r>
      <w:r>
        <w:rPr>
          <w:noProof/>
        </w:rPr>
        <w:tab/>
        <w:t>Area navigation (RNAV) operations</w:t>
      </w:r>
      <w:r w:rsidRPr="00BF14FA">
        <w:rPr>
          <w:noProof/>
        </w:rPr>
        <w:tab/>
      </w:r>
      <w:r w:rsidRPr="00BF14FA">
        <w:rPr>
          <w:noProof/>
        </w:rPr>
        <w:fldChar w:fldCharType="begin"/>
      </w:r>
      <w:r w:rsidRPr="00BF14FA">
        <w:rPr>
          <w:noProof/>
        </w:rPr>
        <w:instrText xml:space="preserve"> PAGEREF _Toc424739474 \h </w:instrText>
      </w:r>
      <w:r w:rsidRPr="00BF14FA">
        <w:rPr>
          <w:noProof/>
        </w:rPr>
      </w:r>
      <w:r w:rsidRPr="00BF14FA">
        <w:rPr>
          <w:noProof/>
        </w:rPr>
        <w:fldChar w:fldCharType="separate"/>
      </w:r>
      <w:r w:rsidRPr="00BF14FA">
        <w:rPr>
          <w:noProof/>
        </w:rPr>
        <w:t>581</w:t>
      </w:r>
      <w:r w:rsidRPr="00BF14FA">
        <w:rPr>
          <w:noProof/>
        </w:rPr>
        <w:fldChar w:fldCharType="end"/>
      </w:r>
    </w:p>
    <w:p w14:paraId="1742BD68" w14:textId="77777777" w:rsidR="00BF14FA" w:rsidRDefault="00BF14FA">
      <w:pPr>
        <w:pStyle w:val="TOC2"/>
        <w:rPr>
          <w:rFonts w:asciiTheme="minorHAnsi" w:eastAsiaTheme="minorEastAsia" w:hAnsiTheme="minorHAnsi" w:cstheme="minorBidi"/>
          <w:b w:val="0"/>
          <w:noProof/>
          <w:kern w:val="0"/>
          <w:sz w:val="22"/>
          <w:szCs w:val="22"/>
        </w:rPr>
      </w:pPr>
      <w:r>
        <w:rPr>
          <w:noProof/>
        </w:rPr>
        <w:t>Subpart 91.U—Navigation authorisations</w:t>
      </w:r>
      <w:r w:rsidRPr="00BF14FA">
        <w:rPr>
          <w:b w:val="0"/>
          <w:noProof/>
          <w:sz w:val="18"/>
        </w:rPr>
        <w:tab/>
      </w:r>
      <w:r w:rsidRPr="00BF14FA">
        <w:rPr>
          <w:b w:val="0"/>
          <w:noProof/>
          <w:sz w:val="18"/>
        </w:rPr>
        <w:fldChar w:fldCharType="begin"/>
      </w:r>
      <w:r w:rsidRPr="00BF14FA">
        <w:rPr>
          <w:b w:val="0"/>
          <w:noProof/>
          <w:sz w:val="18"/>
        </w:rPr>
        <w:instrText xml:space="preserve"> PAGEREF _Toc424739475 \h </w:instrText>
      </w:r>
      <w:r w:rsidRPr="00BF14FA">
        <w:rPr>
          <w:b w:val="0"/>
          <w:noProof/>
          <w:sz w:val="18"/>
        </w:rPr>
      </w:r>
      <w:r w:rsidRPr="00BF14FA">
        <w:rPr>
          <w:b w:val="0"/>
          <w:noProof/>
          <w:sz w:val="18"/>
        </w:rPr>
        <w:fldChar w:fldCharType="separate"/>
      </w:r>
      <w:r w:rsidRPr="00BF14FA">
        <w:rPr>
          <w:b w:val="0"/>
          <w:noProof/>
          <w:sz w:val="18"/>
        </w:rPr>
        <w:t>582</w:t>
      </w:r>
      <w:r w:rsidRPr="00BF14FA">
        <w:rPr>
          <w:b w:val="0"/>
          <w:noProof/>
          <w:sz w:val="18"/>
        </w:rPr>
        <w:fldChar w:fldCharType="end"/>
      </w:r>
    </w:p>
    <w:p w14:paraId="7668FC4B" w14:textId="77777777" w:rsidR="00BF14FA" w:rsidRDefault="00BF14FA">
      <w:pPr>
        <w:pStyle w:val="TOC3"/>
        <w:rPr>
          <w:rFonts w:asciiTheme="minorHAnsi" w:eastAsiaTheme="minorEastAsia" w:hAnsiTheme="minorHAnsi" w:cstheme="minorBidi"/>
          <w:b w:val="0"/>
          <w:noProof/>
          <w:kern w:val="0"/>
          <w:szCs w:val="22"/>
        </w:rPr>
      </w:pPr>
      <w:r>
        <w:rPr>
          <w:noProof/>
        </w:rPr>
        <w:t>Division 91.U.1—Preliminary</w:t>
      </w:r>
      <w:r w:rsidRPr="00BF14FA">
        <w:rPr>
          <w:b w:val="0"/>
          <w:noProof/>
          <w:sz w:val="18"/>
        </w:rPr>
        <w:tab/>
      </w:r>
      <w:r w:rsidRPr="00BF14FA">
        <w:rPr>
          <w:b w:val="0"/>
          <w:noProof/>
          <w:sz w:val="18"/>
        </w:rPr>
        <w:fldChar w:fldCharType="begin"/>
      </w:r>
      <w:r w:rsidRPr="00BF14FA">
        <w:rPr>
          <w:b w:val="0"/>
          <w:noProof/>
          <w:sz w:val="18"/>
        </w:rPr>
        <w:instrText xml:space="preserve"> PAGEREF _Toc424739476 \h </w:instrText>
      </w:r>
      <w:r w:rsidRPr="00BF14FA">
        <w:rPr>
          <w:b w:val="0"/>
          <w:noProof/>
          <w:sz w:val="18"/>
        </w:rPr>
      </w:r>
      <w:r w:rsidRPr="00BF14FA">
        <w:rPr>
          <w:b w:val="0"/>
          <w:noProof/>
          <w:sz w:val="18"/>
        </w:rPr>
        <w:fldChar w:fldCharType="separate"/>
      </w:r>
      <w:r w:rsidRPr="00BF14FA">
        <w:rPr>
          <w:b w:val="0"/>
          <w:noProof/>
          <w:sz w:val="18"/>
        </w:rPr>
        <w:t>582</w:t>
      </w:r>
      <w:r w:rsidRPr="00BF14FA">
        <w:rPr>
          <w:b w:val="0"/>
          <w:noProof/>
          <w:sz w:val="18"/>
        </w:rPr>
        <w:fldChar w:fldCharType="end"/>
      </w:r>
    </w:p>
    <w:p w14:paraId="34A3CE52" w14:textId="794FAFE7" w:rsidR="00BF14FA" w:rsidRDefault="00BF14FA">
      <w:pPr>
        <w:pStyle w:val="TOC5"/>
        <w:rPr>
          <w:rFonts w:asciiTheme="minorHAnsi" w:eastAsiaTheme="minorEastAsia" w:hAnsiTheme="minorHAnsi" w:cstheme="minorBidi"/>
          <w:noProof/>
          <w:kern w:val="0"/>
          <w:sz w:val="22"/>
          <w:szCs w:val="22"/>
        </w:rPr>
      </w:pPr>
      <w:r>
        <w:rPr>
          <w:noProof/>
        </w:rPr>
        <w:t>91.5000</w:t>
      </w:r>
      <w:r>
        <w:rPr>
          <w:noProof/>
        </w:rPr>
        <w:tab/>
        <w:t>Applicability</w:t>
      </w:r>
      <w:r w:rsidRPr="00BF14FA">
        <w:rPr>
          <w:noProof/>
        </w:rPr>
        <w:tab/>
      </w:r>
      <w:r w:rsidRPr="00BF14FA">
        <w:rPr>
          <w:noProof/>
        </w:rPr>
        <w:fldChar w:fldCharType="begin"/>
      </w:r>
      <w:r w:rsidRPr="00BF14FA">
        <w:rPr>
          <w:noProof/>
        </w:rPr>
        <w:instrText xml:space="preserve"> PAGEREF _Toc424739477 \h </w:instrText>
      </w:r>
      <w:r w:rsidRPr="00BF14FA">
        <w:rPr>
          <w:noProof/>
        </w:rPr>
      </w:r>
      <w:r w:rsidRPr="00BF14FA">
        <w:rPr>
          <w:noProof/>
        </w:rPr>
        <w:fldChar w:fldCharType="separate"/>
      </w:r>
      <w:r w:rsidRPr="00BF14FA">
        <w:rPr>
          <w:noProof/>
        </w:rPr>
        <w:t>582</w:t>
      </w:r>
      <w:r w:rsidRPr="00BF14FA">
        <w:rPr>
          <w:noProof/>
        </w:rPr>
        <w:fldChar w:fldCharType="end"/>
      </w:r>
    </w:p>
    <w:p w14:paraId="0B2EEA0C" w14:textId="32FF73B7" w:rsidR="00BF14FA" w:rsidRDefault="00BF14FA">
      <w:pPr>
        <w:pStyle w:val="TOC5"/>
        <w:rPr>
          <w:rFonts w:asciiTheme="minorHAnsi" w:eastAsiaTheme="minorEastAsia" w:hAnsiTheme="minorHAnsi" w:cstheme="minorBidi"/>
          <w:noProof/>
          <w:kern w:val="0"/>
          <w:sz w:val="22"/>
          <w:szCs w:val="22"/>
        </w:rPr>
      </w:pPr>
      <w:r>
        <w:rPr>
          <w:noProof/>
        </w:rPr>
        <w:t>91.5005</w:t>
      </w:r>
      <w:r>
        <w:rPr>
          <w:noProof/>
        </w:rPr>
        <w:tab/>
        <w:t>Definition for this Subpart</w:t>
      </w:r>
      <w:r w:rsidRPr="00BF14FA">
        <w:rPr>
          <w:noProof/>
        </w:rPr>
        <w:tab/>
      </w:r>
      <w:r w:rsidRPr="00BF14FA">
        <w:rPr>
          <w:noProof/>
        </w:rPr>
        <w:fldChar w:fldCharType="begin"/>
      </w:r>
      <w:r w:rsidRPr="00BF14FA">
        <w:rPr>
          <w:noProof/>
        </w:rPr>
        <w:instrText xml:space="preserve"> PAGEREF _Toc424739478 \h </w:instrText>
      </w:r>
      <w:r w:rsidRPr="00BF14FA">
        <w:rPr>
          <w:noProof/>
        </w:rPr>
      </w:r>
      <w:r w:rsidRPr="00BF14FA">
        <w:rPr>
          <w:noProof/>
        </w:rPr>
        <w:fldChar w:fldCharType="separate"/>
      </w:r>
      <w:r w:rsidRPr="00BF14FA">
        <w:rPr>
          <w:noProof/>
        </w:rPr>
        <w:t>582</w:t>
      </w:r>
      <w:r w:rsidRPr="00BF14FA">
        <w:rPr>
          <w:noProof/>
        </w:rPr>
        <w:fldChar w:fldCharType="end"/>
      </w:r>
    </w:p>
    <w:p w14:paraId="21D58210" w14:textId="607D5825" w:rsidR="00BF14FA" w:rsidRDefault="00BF14FA">
      <w:pPr>
        <w:pStyle w:val="TOC5"/>
        <w:rPr>
          <w:rFonts w:asciiTheme="minorHAnsi" w:eastAsiaTheme="minorEastAsia" w:hAnsiTheme="minorHAnsi" w:cstheme="minorBidi"/>
          <w:noProof/>
          <w:kern w:val="0"/>
          <w:sz w:val="22"/>
          <w:szCs w:val="22"/>
        </w:rPr>
      </w:pPr>
      <w:r>
        <w:rPr>
          <w:noProof/>
        </w:rPr>
        <w:t>91.5010</w:t>
      </w:r>
      <w:r>
        <w:rPr>
          <w:noProof/>
        </w:rPr>
        <w:tab/>
        <w:t>Issue of Manual of Standards</w:t>
      </w:r>
      <w:r w:rsidRPr="00BF14FA">
        <w:rPr>
          <w:noProof/>
        </w:rPr>
        <w:tab/>
      </w:r>
      <w:r w:rsidRPr="00BF14FA">
        <w:rPr>
          <w:noProof/>
        </w:rPr>
        <w:fldChar w:fldCharType="begin"/>
      </w:r>
      <w:r w:rsidRPr="00BF14FA">
        <w:rPr>
          <w:noProof/>
        </w:rPr>
        <w:instrText xml:space="preserve"> PAGEREF _Toc424739479 \h </w:instrText>
      </w:r>
      <w:r w:rsidRPr="00BF14FA">
        <w:rPr>
          <w:noProof/>
        </w:rPr>
      </w:r>
      <w:r w:rsidRPr="00BF14FA">
        <w:rPr>
          <w:noProof/>
        </w:rPr>
        <w:fldChar w:fldCharType="separate"/>
      </w:r>
      <w:r w:rsidRPr="00BF14FA">
        <w:rPr>
          <w:noProof/>
        </w:rPr>
        <w:t>582</w:t>
      </w:r>
      <w:r w:rsidRPr="00BF14FA">
        <w:rPr>
          <w:noProof/>
        </w:rPr>
        <w:fldChar w:fldCharType="end"/>
      </w:r>
    </w:p>
    <w:p w14:paraId="16EB6007" w14:textId="22C8768A" w:rsidR="00BF14FA" w:rsidRDefault="00BF14FA">
      <w:pPr>
        <w:pStyle w:val="TOC5"/>
        <w:rPr>
          <w:rFonts w:asciiTheme="minorHAnsi" w:eastAsiaTheme="minorEastAsia" w:hAnsiTheme="minorHAnsi" w:cstheme="minorBidi"/>
          <w:noProof/>
          <w:kern w:val="0"/>
          <w:sz w:val="22"/>
          <w:szCs w:val="22"/>
        </w:rPr>
      </w:pPr>
      <w:r>
        <w:rPr>
          <w:noProof/>
        </w:rPr>
        <w:t>91.5015</w:t>
      </w:r>
      <w:r>
        <w:rPr>
          <w:noProof/>
        </w:rPr>
        <w:tab/>
        <w:t>How long navigation authorisations remain in force</w:t>
      </w:r>
      <w:r w:rsidRPr="00BF14FA">
        <w:rPr>
          <w:noProof/>
        </w:rPr>
        <w:tab/>
      </w:r>
      <w:r w:rsidRPr="00BF14FA">
        <w:rPr>
          <w:noProof/>
        </w:rPr>
        <w:fldChar w:fldCharType="begin"/>
      </w:r>
      <w:r w:rsidRPr="00BF14FA">
        <w:rPr>
          <w:noProof/>
        </w:rPr>
        <w:instrText xml:space="preserve"> PAGEREF _Toc424739480 \h </w:instrText>
      </w:r>
      <w:r w:rsidRPr="00BF14FA">
        <w:rPr>
          <w:noProof/>
        </w:rPr>
      </w:r>
      <w:r w:rsidRPr="00BF14FA">
        <w:rPr>
          <w:noProof/>
        </w:rPr>
        <w:fldChar w:fldCharType="separate"/>
      </w:r>
      <w:r w:rsidRPr="00BF14FA">
        <w:rPr>
          <w:noProof/>
        </w:rPr>
        <w:t>583</w:t>
      </w:r>
      <w:r w:rsidRPr="00BF14FA">
        <w:rPr>
          <w:noProof/>
        </w:rPr>
        <w:fldChar w:fldCharType="end"/>
      </w:r>
    </w:p>
    <w:p w14:paraId="5ECFB991" w14:textId="4848FA80" w:rsidR="00BF14FA" w:rsidRDefault="00BF14FA">
      <w:pPr>
        <w:pStyle w:val="TOC5"/>
        <w:rPr>
          <w:rFonts w:asciiTheme="minorHAnsi" w:eastAsiaTheme="minorEastAsia" w:hAnsiTheme="minorHAnsi" w:cstheme="minorBidi"/>
          <w:noProof/>
          <w:kern w:val="0"/>
          <w:sz w:val="22"/>
          <w:szCs w:val="22"/>
        </w:rPr>
      </w:pPr>
      <w:r>
        <w:rPr>
          <w:noProof/>
        </w:rPr>
        <w:t>91.5020</w:t>
      </w:r>
      <w:r>
        <w:rPr>
          <w:noProof/>
        </w:rPr>
        <w:tab/>
        <w:t>Contravention of conditions of navigation authorisations</w:t>
      </w:r>
      <w:r w:rsidRPr="00BF14FA">
        <w:rPr>
          <w:noProof/>
        </w:rPr>
        <w:tab/>
      </w:r>
      <w:r w:rsidRPr="00BF14FA">
        <w:rPr>
          <w:noProof/>
        </w:rPr>
        <w:fldChar w:fldCharType="begin"/>
      </w:r>
      <w:r w:rsidRPr="00BF14FA">
        <w:rPr>
          <w:noProof/>
        </w:rPr>
        <w:instrText xml:space="preserve"> PAGEREF _Toc424739481 \h </w:instrText>
      </w:r>
      <w:r w:rsidRPr="00BF14FA">
        <w:rPr>
          <w:noProof/>
        </w:rPr>
      </w:r>
      <w:r w:rsidRPr="00BF14FA">
        <w:rPr>
          <w:noProof/>
        </w:rPr>
        <w:fldChar w:fldCharType="separate"/>
      </w:r>
      <w:r w:rsidRPr="00BF14FA">
        <w:rPr>
          <w:noProof/>
        </w:rPr>
        <w:t>583</w:t>
      </w:r>
      <w:r w:rsidRPr="00BF14FA">
        <w:rPr>
          <w:noProof/>
        </w:rPr>
        <w:fldChar w:fldCharType="end"/>
      </w:r>
    </w:p>
    <w:p w14:paraId="620EE563" w14:textId="5F71C5C6" w:rsidR="00BF14FA" w:rsidRDefault="00BF14FA">
      <w:pPr>
        <w:pStyle w:val="TOC5"/>
        <w:rPr>
          <w:rFonts w:asciiTheme="minorHAnsi" w:eastAsiaTheme="minorEastAsia" w:hAnsiTheme="minorHAnsi" w:cstheme="minorBidi"/>
          <w:noProof/>
          <w:kern w:val="0"/>
          <w:sz w:val="22"/>
          <w:szCs w:val="22"/>
        </w:rPr>
      </w:pPr>
      <w:r>
        <w:rPr>
          <w:noProof/>
        </w:rPr>
        <w:t>91.5025</w:t>
      </w:r>
      <w:r>
        <w:rPr>
          <w:noProof/>
        </w:rPr>
        <w:tab/>
        <w:t>Removal of aircraft from navigation authorisations—holder ceasing to operate aircraft</w:t>
      </w:r>
      <w:r w:rsidRPr="00BF14FA">
        <w:rPr>
          <w:noProof/>
        </w:rPr>
        <w:tab/>
      </w:r>
      <w:r w:rsidRPr="00BF14FA">
        <w:rPr>
          <w:noProof/>
        </w:rPr>
        <w:fldChar w:fldCharType="begin"/>
      </w:r>
      <w:r w:rsidRPr="00BF14FA">
        <w:rPr>
          <w:noProof/>
        </w:rPr>
        <w:instrText xml:space="preserve"> PAGEREF _Toc424739482 \h </w:instrText>
      </w:r>
      <w:r w:rsidRPr="00BF14FA">
        <w:rPr>
          <w:noProof/>
        </w:rPr>
      </w:r>
      <w:r w:rsidRPr="00BF14FA">
        <w:rPr>
          <w:noProof/>
        </w:rPr>
        <w:fldChar w:fldCharType="separate"/>
      </w:r>
      <w:r w:rsidRPr="00BF14FA">
        <w:rPr>
          <w:noProof/>
        </w:rPr>
        <w:t>583</w:t>
      </w:r>
      <w:r w:rsidRPr="00BF14FA">
        <w:rPr>
          <w:noProof/>
        </w:rPr>
        <w:fldChar w:fldCharType="end"/>
      </w:r>
    </w:p>
    <w:p w14:paraId="7082EE83" w14:textId="377AA310" w:rsidR="00BF14FA" w:rsidRDefault="00BF14FA">
      <w:pPr>
        <w:pStyle w:val="TOC5"/>
        <w:rPr>
          <w:rFonts w:asciiTheme="minorHAnsi" w:eastAsiaTheme="minorEastAsia" w:hAnsiTheme="minorHAnsi" w:cstheme="minorBidi"/>
          <w:noProof/>
          <w:kern w:val="0"/>
          <w:sz w:val="22"/>
          <w:szCs w:val="22"/>
        </w:rPr>
      </w:pPr>
      <w:r>
        <w:rPr>
          <w:noProof/>
        </w:rPr>
        <w:t>91.5030</w:t>
      </w:r>
      <w:r>
        <w:rPr>
          <w:noProof/>
        </w:rPr>
        <w:tab/>
        <w:t>Aircraft allotted new registration marks</w:t>
      </w:r>
      <w:r w:rsidRPr="00BF14FA">
        <w:rPr>
          <w:noProof/>
        </w:rPr>
        <w:tab/>
      </w:r>
      <w:r w:rsidRPr="00BF14FA">
        <w:rPr>
          <w:noProof/>
        </w:rPr>
        <w:fldChar w:fldCharType="begin"/>
      </w:r>
      <w:r w:rsidRPr="00BF14FA">
        <w:rPr>
          <w:noProof/>
        </w:rPr>
        <w:instrText xml:space="preserve"> PAGEREF _Toc424739483 \h </w:instrText>
      </w:r>
      <w:r w:rsidRPr="00BF14FA">
        <w:rPr>
          <w:noProof/>
        </w:rPr>
      </w:r>
      <w:r w:rsidRPr="00BF14FA">
        <w:rPr>
          <w:noProof/>
        </w:rPr>
        <w:fldChar w:fldCharType="separate"/>
      </w:r>
      <w:r w:rsidRPr="00BF14FA">
        <w:rPr>
          <w:noProof/>
        </w:rPr>
        <w:t>584</w:t>
      </w:r>
      <w:r w:rsidRPr="00BF14FA">
        <w:rPr>
          <w:noProof/>
        </w:rPr>
        <w:fldChar w:fldCharType="end"/>
      </w:r>
    </w:p>
    <w:p w14:paraId="6A0518D7" w14:textId="77777777" w:rsidR="00BF14FA" w:rsidRDefault="00BF14FA">
      <w:pPr>
        <w:pStyle w:val="TOC3"/>
        <w:rPr>
          <w:rFonts w:asciiTheme="minorHAnsi" w:eastAsiaTheme="minorEastAsia" w:hAnsiTheme="minorHAnsi" w:cstheme="minorBidi"/>
          <w:b w:val="0"/>
          <w:noProof/>
          <w:kern w:val="0"/>
          <w:szCs w:val="22"/>
        </w:rPr>
      </w:pPr>
      <w:r>
        <w:rPr>
          <w:noProof/>
        </w:rPr>
        <w:t>Division 91.U.2—RVSM airworthiness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_Toc424739484 \h </w:instrText>
      </w:r>
      <w:r w:rsidRPr="00BF14FA">
        <w:rPr>
          <w:b w:val="0"/>
          <w:noProof/>
          <w:sz w:val="18"/>
        </w:rPr>
      </w:r>
      <w:r w:rsidRPr="00BF14FA">
        <w:rPr>
          <w:b w:val="0"/>
          <w:noProof/>
          <w:sz w:val="18"/>
        </w:rPr>
        <w:fldChar w:fldCharType="separate"/>
      </w:r>
      <w:r w:rsidRPr="00BF14FA">
        <w:rPr>
          <w:b w:val="0"/>
          <w:noProof/>
          <w:sz w:val="18"/>
        </w:rPr>
        <w:t>585</w:t>
      </w:r>
      <w:r w:rsidRPr="00BF14FA">
        <w:rPr>
          <w:b w:val="0"/>
          <w:noProof/>
          <w:sz w:val="18"/>
        </w:rPr>
        <w:fldChar w:fldCharType="end"/>
      </w:r>
    </w:p>
    <w:p w14:paraId="6096D6AE" w14:textId="77777777" w:rsidR="00BF14FA" w:rsidRDefault="00BF14FA">
      <w:pPr>
        <w:pStyle w:val="TOC3"/>
        <w:rPr>
          <w:rFonts w:asciiTheme="minorHAnsi" w:eastAsiaTheme="minorEastAsia" w:hAnsiTheme="minorHAnsi" w:cstheme="minorBidi"/>
          <w:b w:val="0"/>
          <w:noProof/>
          <w:kern w:val="0"/>
          <w:szCs w:val="22"/>
        </w:rPr>
      </w:pPr>
      <w:r>
        <w:rPr>
          <w:noProof/>
        </w:rPr>
        <w:t>Division 91.U.3—RVSM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_Toc424739485 \h </w:instrText>
      </w:r>
      <w:r w:rsidRPr="00BF14FA">
        <w:rPr>
          <w:b w:val="0"/>
          <w:noProof/>
          <w:sz w:val="18"/>
        </w:rPr>
      </w:r>
      <w:r w:rsidRPr="00BF14FA">
        <w:rPr>
          <w:b w:val="0"/>
          <w:noProof/>
          <w:sz w:val="18"/>
        </w:rPr>
        <w:fldChar w:fldCharType="separate"/>
      </w:r>
      <w:r w:rsidRPr="00BF14FA">
        <w:rPr>
          <w:b w:val="0"/>
          <w:noProof/>
          <w:sz w:val="18"/>
        </w:rPr>
        <w:t>586</w:t>
      </w:r>
      <w:r w:rsidRPr="00BF14FA">
        <w:rPr>
          <w:b w:val="0"/>
          <w:noProof/>
          <w:sz w:val="18"/>
        </w:rPr>
        <w:fldChar w:fldCharType="end"/>
      </w:r>
    </w:p>
    <w:p w14:paraId="15B6C49A" w14:textId="77777777" w:rsidR="00BF14FA" w:rsidRDefault="00BF14FA">
      <w:pPr>
        <w:pStyle w:val="TOC3"/>
        <w:rPr>
          <w:rFonts w:asciiTheme="minorHAnsi" w:eastAsiaTheme="minorEastAsia" w:hAnsiTheme="minorHAnsi" w:cstheme="minorBidi"/>
          <w:b w:val="0"/>
          <w:noProof/>
          <w:kern w:val="0"/>
          <w:szCs w:val="22"/>
        </w:rPr>
      </w:pPr>
      <w:r>
        <w:rPr>
          <w:noProof/>
        </w:rPr>
        <w:t>Division 91.U.4—RNP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_Toc424739486 \h </w:instrText>
      </w:r>
      <w:r w:rsidRPr="00BF14FA">
        <w:rPr>
          <w:b w:val="0"/>
          <w:noProof/>
          <w:sz w:val="18"/>
        </w:rPr>
      </w:r>
      <w:r w:rsidRPr="00BF14FA">
        <w:rPr>
          <w:b w:val="0"/>
          <w:noProof/>
          <w:sz w:val="18"/>
        </w:rPr>
        <w:fldChar w:fldCharType="separate"/>
      </w:r>
      <w:r w:rsidRPr="00BF14FA">
        <w:rPr>
          <w:b w:val="0"/>
          <w:noProof/>
          <w:sz w:val="18"/>
        </w:rPr>
        <w:t>587</w:t>
      </w:r>
      <w:r w:rsidRPr="00BF14FA">
        <w:rPr>
          <w:b w:val="0"/>
          <w:noProof/>
          <w:sz w:val="18"/>
        </w:rPr>
        <w:fldChar w:fldCharType="end"/>
      </w:r>
    </w:p>
    <w:p w14:paraId="1FA1174C" w14:textId="65B1241F" w:rsidR="00BF14FA" w:rsidRDefault="00BF14FA">
      <w:pPr>
        <w:pStyle w:val="TOC5"/>
        <w:rPr>
          <w:rFonts w:asciiTheme="minorHAnsi" w:eastAsiaTheme="minorEastAsia" w:hAnsiTheme="minorHAnsi" w:cstheme="minorBidi"/>
          <w:noProof/>
          <w:kern w:val="0"/>
          <w:sz w:val="22"/>
          <w:szCs w:val="22"/>
        </w:rPr>
      </w:pPr>
      <w:r>
        <w:rPr>
          <w:noProof/>
        </w:rPr>
        <w:t>91.5150</w:t>
      </w:r>
      <w:r>
        <w:rPr>
          <w:noProof/>
        </w:rPr>
        <w:tab/>
        <w:t>RNP types</w:t>
      </w:r>
      <w:r w:rsidRPr="00BF14FA">
        <w:rPr>
          <w:noProof/>
        </w:rPr>
        <w:tab/>
      </w:r>
      <w:r w:rsidRPr="00BF14FA">
        <w:rPr>
          <w:noProof/>
        </w:rPr>
        <w:fldChar w:fldCharType="begin"/>
      </w:r>
      <w:r w:rsidRPr="00BF14FA">
        <w:rPr>
          <w:noProof/>
        </w:rPr>
        <w:instrText xml:space="preserve"> PAGEREF _Toc424739487 \h </w:instrText>
      </w:r>
      <w:r w:rsidRPr="00BF14FA">
        <w:rPr>
          <w:noProof/>
        </w:rPr>
      </w:r>
      <w:r w:rsidRPr="00BF14FA">
        <w:rPr>
          <w:noProof/>
        </w:rPr>
        <w:fldChar w:fldCharType="separate"/>
      </w:r>
      <w:r w:rsidRPr="00BF14FA">
        <w:rPr>
          <w:noProof/>
        </w:rPr>
        <w:t>587</w:t>
      </w:r>
      <w:r w:rsidRPr="00BF14FA">
        <w:rPr>
          <w:noProof/>
        </w:rPr>
        <w:fldChar w:fldCharType="end"/>
      </w:r>
    </w:p>
    <w:p w14:paraId="02077FCD" w14:textId="05061D16" w:rsidR="00BF14FA" w:rsidRDefault="00BF14FA">
      <w:pPr>
        <w:pStyle w:val="TOC5"/>
        <w:rPr>
          <w:rFonts w:asciiTheme="minorHAnsi" w:eastAsiaTheme="minorEastAsia" w:hAnsiTheme="minorHAnsi" w:cstheme="minorBidi"/>
          <w:noProof/>
          <w:kern w:val="0"/>
          <w:sz w:val="22"/>
          <w:szCs w:val="22"/>
        </w:rPr>
      </w:pPr>
      <w:r>
        <w:rPr>
          <w:noProof/>
        </w:rPr>
        <w:t>91.5155</w:t>
      </w:r>
      <w:r>
        <w:rPr>
          <w:noProof/>
        </w:rPr>
        <w:tab/>
        <w:t>Applications for RNP operational authorisation</w:t>
      </w:r>
      <w:r w:rsidRPr="00BF14FA">
        <w:rPr>
          <w:noProof/>
        </w:rPr>
        <w:tab/>
      </w:r>
      <w:r w:rsidRPr="00BF14FA">
        <w:rPr>
          <w:noProof/>
        </w:rPr>
        <w:fldChar w:fldCharType="begin"/>
      </w:r>
      <w:r w:rsidRPr="00BF14FA">
        <w:rPr>
          <w:noProof/>
        </w:rPr>
        <w:instrText xml:space="preserve"> PAGEREF _Toc424739488 \h </w:instrText>
      </w:r>
      <w:r w:rsidRPr="00BF14FA">
        <w:rPr>
          <w:noProof/>
        </w:rPr>
      </w:r>
      <w:r w:rsidRPr="00BF14FA">
        <w:rPr>
          <w:noProof/>
        </w:rPr>
        <w:fldChar w:fldCharType="separate"/>
      </w:r>
      <w:r w:rsidRPr="00BF14FA">
        <w:rPr>
          <w:noProof/>
        </w:rPr>
        <w:t>587</w:t>
      </w:r>
      <w:r w:rsidRPr="00BF14FA">
        <w:rPr>
          <w:noProof/>
        </w:rPr>
        <w:fldChar w:fldCharType="end"/>
      </w:r>
    </w:p>
    <w:p w14:paraId="74BE8FFF" w14:textId="68BBECBA" w:rsidR="00BF14FA" w:rsidRDefault="00BF14FA">
      <w:pPr>
        <w:pStyle w:val="TOC5"/>
        <w:rPr>
          <w:rFonts w:asciiTheme="minorHAnsi" w:eastAsiaTheme="minorEastAsia" w:hAnsiTheme="minorHAnsi" w:cstheme="minorBidi"/>
          <w:noProof/>
          <w:kern w:val="0"/>
          <w:sz w:val="22"/>
          <w:szCs w:val="22"/>
        </w:rPr>
      </w:pPr>
      <w:r>
        <w:rPr>
          <w:noProof/>
        </w:rPr>
        <w:t>91.5160</w:t>
      </w:r>
      <w:r>
        <w:rPr>
          <w:noProof/>
        </w:rPr>
        <w:tab/>
        <w:t>Criteria for grant of RNP operational authorisations</w:t>
      </w:r>
      <w:r w:rsidRPr="00BF14FA">
        <w:rPr>
          <w:noProof/>
        </w:rPr>
        <w:tab/>
      </w:r>
      <w:r w:rsidRPr="00BF14FA">
        <w:rPr>
          <w:noProof/>
        </w:rPr>
        <w:fldChar w:fldCharType="begin"/>
      </w:r>
      <w:r w:rsidRPr="00BF14FA">
        <w:rPr>
          <w:noProof/>
        </w:rPr>
        <w:instrText xml:space="preserve"> PAGEREF _Toc424739489 \h </w:instrText>
      </w:r>
      <w:r w:rsidRPr="00BF14FA">
        <w:rPr>
          <w:noProof/>
        </w:rPr>
      </w:r>
      <w:r w:rsidRPr="00BF14FA">
        <w:rPr>
          <w:noProof/>
        </w:rPr>
        <w:fldChar w:fldCharType="separate"/>
      </w:r>
      <w:r w:rsidRPr="00BF14FA">
        <w:rPr>
          <w:noProof/>
        </w:rPr>
        <w:t>588</w:t>
      </w:r>
      <w:r w:rsidRPr="00BF14FA">
        <w:rPr>
          <w:noProof/>
        </w:rPr>
        <w:fldChar w:fldCharType="end"/>
      </w:r>
    </w:p>
    <w:p w14:paraId="4DA71024" w14:textId="16505354" w:rsidR="00BF14FA" w:rsidRDefault="00BF14FA">
      <w:pPr>
        <w:pStyle w:val="TOC5"/>
        <w:rPr>
          <w:rFonts w:asciiTheme="minorHAnsi" w:eastAsiaTheme="minorEastAsia" w:hAnsiTheme="minorHAnsi" w:cstheme="minorBidi"/>
          <w:noProof/>
          <w:kern w:val="0"/>
          <w:sz w:val="22"/>
          <w:szCs w:val="22"/>
        </w:rPr>
      </w:pPr>
      <w:r>
        <w:rPr>
          <w:noProof/>
        </w:rPr>
        <w:t>91.5165</w:t>
      </w:r>
      <w:r>
        <w:rPr>
          <w:noProof/>
        </w:rPr>
        <w:tab/>
        <w:t>RNP operational authorisations</w:t>
      </w:r>
      <w:r w:rsidRPr="00BF14FA">
        <w:rPr>
          <w:noProof/>
        </w:rPr>
        <w:tab/>
      </w:r>
      <w:r w:rsidRPr="00BF14FA">
        <w:rPr>
          <w:noProof/>
        </w:rPr>
        <w:fldChar w:fldCharType="begin"/>
      </w:r>
      <w:r w:rsidRPr="00BF14FA">
        <w:rPr>
          <w:noProof/>
        </w:rPr>
        <w:instrText xml:space="preserve"> PAGEREF _Toc424739490 \h </w:instrText>
      </w:r>
      <w:r w:rsidRPr="00BF14FA">
        <w:rPr>
          <w:noProof/>
        </w:rPr>
      </w:r>
      <w:r w:rsidRPr="00BF14FA">
        <w:rPr>
          <w:noProof/>
        </w:rPr>
        <w:fldChar w:fldCharType="separate"/>
      </w:r>
      <w:r w:rsidRPr="00BF14FA">
        <w:rPr>
          <w:noProof/>
        </w:rPr>
        <w:t>588</w:t>
      </w:r>
      <w:r w:rsidRPr="00BF14FA">
        <w:rPr>
          <w:noProof/>
        </w:rPr>
        <w:fldChar w:fldCharType="end"/>
      </w:r>
    </w:p>
    <w:p w14:paraId="1D231211" w14:textId="76DDABEC" w:rsidR="00BF14FA" w:rsidRDefault="00BF14FA">
      <w:pPr>
        <w:pStyle w:val="TOC5"/>
        <w:rPr>
          <w:rFonts w:asciiTheme="minorHAnsi" w:eastAsiaTheme="minorEastAsia" w:hAnsiTheme="minorHAnsi" w:cstheme="minorBidi"/>
          <w:noProof/>
          <w:kern w:val="0"/>
          <w:sz w:val="22"/>
          <w:szCs w:val="22"/>
        </w:rPr>
      </w:pPr>
      <w:r>
        <w:rPr>
          <w:noProof/>
        </w:rPr>
        <w:t>91.5170</w:t>
      </w:r>
      <w:r>
        <w:rPr>
          <w:noProof/>
        </w:rPr>
        <w:tab/>
        <w:t>Conditions on RNP operational authorisations</w:t>
      </w:r>
      <w:r w:rsidRPr="00BF14FA">
        <w:rPr>
          <w:noProof/>
        </w:rPr>
        <w:tab/>
      </w:r>
      <w:r w:rsidRPr="00BF14FA">
        <w:rPr>
          <w:noProof/>
        </w:rPr>
        <w:fldChar w:fldCharType="begin"/>
      </w:r>
      <w:r w:rsidRPr="00BF14FA">
        <w:rPr>
          <w:noProof/>
        </w:rPr>
        <w:instrText xml:space="preserve"> PAGEREF _Toc424739491 \h </w:instrText>
      </w:r>
      <w:r w:rsidRPr="00BF14FA">
        <w:rPr>
          <w:noProof/>
        </w:rPr>
      </w:r>
      <w:r w:rsidRPr="00BF14FA">
        <w:rPr>
          <w:noProof/>
        </w:rPr>
        <w:fldChar w:fldCharType="separate"/>
      </w:r>
      <w:r w:rsidRPr="00BF14FA">
        <w:rPr>
          <w:noProof/>
        </w:rPr>
        <w:t>589</w:t>
      </w:r>
      <w:r w:rsidRPr="00BF14FA">
        <w:rPr>
          <w:noProof/>
        </w:rPr>
        <w:fldChar w:fldCharType="end"/>
      </w:r>
    </w:p>
    <w:p w14:paraId="6578D99C" w14:textId="77777777" w:rsidR="00BF14FA" w:rsidRDefault="00BF14FA">
      <w:pPr>
        <w:pStyle w:val="TOC3"/>
        <w:rPr>
          <w:rFonts w:asciiTheme="minorHAnsi" w:eastAsiaTheme="minorEastAsia" w:hAnsiTheme="minorHAnsi" w:cstheme="minorBidi"/>
          <w:b w:val="0"/>
          <w:noProof/>
          <w:kern w:val="0"/>
          <w:szCs w:val="22"/>
        </w:rPr>
      </w:pPr>
      <w:r>
        <w:rPr>
          <w:noProof/>
        </w:rPr>
        <w:t>Division 91.U.5—B</w:t>
      </w:r>
      <w:r>
        <w:rPr>
          <w:noProof/>
        </w:rPr>
        <w:noBreakHyphen/>
        <w:t>RNAV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_Toc424739492 \h </w:instrText>
      </w:r>
      <w:r w:rsidRPr="00BF14FA">
        <w:rPr>
          <w:b w:val="0"/>
          <w:noProof/>
          <w:sz w:val="18"/>
        </w:rPr>
      </w:r>
      <w:r w:rsidRPr="00BF14FA">
        <w:rPr>
          <w:b w:val="0"/>
          <w:noProof/>
          <w:sz w:val="18"/>
        </w:rPr>
        <w:fldChar w:fldCharType="separate"/>
      </w:r>
      <w:r w:rsidRPr="00BF14FA">
        <w:rPr>
          <w:b w:val="0"/>
          <w:noProof/>
          <w:sz w:val="18"/>
        </w:rPr>
        <w:t>590</w:t>
      </w:r>
      <w:r w:rsidRPr="00BF14FA">
        <w:rPr>
          <w:b w:val="0"/>
          <w:noProof/>
          <w:sz w:val="18"/>
        </w:rPr>
        <w:fldChar w:fldCharType="end"/>
      </w:r>
    </w:p>
    <w:p w14:paraId="684121CB" w14:textId="77777777" w:rsidR="00BF14FA" w:rsidRDefault="00BF14FA">
      <w:pPr>
        <w:pStyle w:val="TOC3"/>
        <w:rPr>
          <w:rFonts w:asciiTheme="minorHAnsi" w:eastAsiaTheme="minorEastAsia" w:hAnsiTheme="minorHAnsi" w:cstheme="minorBidi"/>
          <w:b w:val="0"/>
          <w:noProof/>
          <w:kern w:val="0"/>
          <w:szCs w:val="22"/>
        </w:rPr>
      </w:pPr>
      <w:r>
        <w:rPr>
          <w:noProof/>
        </w:rPr>
        <w:t>Division 91.U.6—P</w:t>
      </w:r>
      <w:r>
        <w:rPr>
          <w:noProof/>
        </w:rPr>
        <w:noBreakHyphen/>
        <w:t>RNAV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_Toc424739493 \h </w:instrText>
      </w:r>
      <w:r w:rsidRPr="00BF14FA">
        <w:rPr>
          <w:b w:val="0"/>
          <w:noProof/>
          <w:sz w:val="18"/>
        </w:rPr>
      </w:r>
      <w:r w:rsidRPr="00BF14FA">
        <w:rPr>
          <w:b w:val="0"/>
          <w:noProof/>
          <w:sz w:val="18"/>
        </w:rPr>
        <w:fldChar w:fldCharType="separate"/>
      </w:r>
      <w:r w:rsidRPr="00BF14FA">
        <w:rPr>
          <w:b w:val="0"/>
          <w:noProof/>
          <w:sz w:val="18"/>
        </w:rPr>
        <w:t>591</w:t>
      </w:r>
      <w:r w:rsidRPr="00BF14FA">
        <w:rPr>
          <w:b w:val="0"/>
          <w:noProof/>
          <w:sz w:val="18"/>
        </w:rPr>
        <w:fldChar w:fldCharType="end"/>
      </w:r>
    </w:p>
    <w:p w14:paraId="25BA46B5" w14:textId="77777777" w:rsidR="00BF14FA" w:rsidRDefault="00BF14FA">
      <w:pPr>
        <w:pStyle w:val="TOC3"/>
        <w:rPr>
          <w:rFonts w:asciiTheme="minorHAnsi" w:eastAsiaTheme="minorEastAsia" w:hAnsiTheme="minorHAnsi" w:cstheme="minorBidi"/>
          <w:b w:val="0"/>
          <w:noProof/>
          <w:kern w:val="0"/>
          <w:szCs w:val="22"/>
        </w:rPr>
      </w:pPr>
      <w:r>
        <w:rPr>
          <w:noProof/>
        </w:rPr>
        <w:t>Division 91.U.7—MNPS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_Toc424739494 \h </w:instrText>
      </w:r>
      <w:r w:rsidRPr="00BF14FA">
        <w:rPr>
          <w:b w:val="0"/>
          <w:noProof/>
          <w:sz w:val="18"/>
        </w:rPr>
      </w:r>
      <w:r w:rsidRPr="00BF14FA">
        <w:rPr>
          <w:b w:val="0"/>
          <w:noProof/>
          <w:sz w:val="18"/>
        </w:rPr>
        <w:fldChar w:fldCharType="separate"/>
      </w:r>
      <w:r w:rsidRPr="00BF14FA">
        <w:rPr>
          <w:b w:val="0"/>
          <w:noProof/>
          <w:sz w:val="18"/>
        </w:rPr>
        <w:t>592</w:t>
      </w:r>
      <w:r w:rsidRPr="00BF14FA">
        <w:rPr>
          <w:b w:val="0"/>
          <w:noProof/>
          <w:sz w:val="18"/>
        </w:rPr>
        <w:fldChar w:fldCharType="end"/>
      </w:r>
    </w:p>
    <w:p w14:paraId="76375F0C" w14:textId="77777777" w:rsidR="00BF14FA" w:rsidRDefault="00BF14FA">
      <w:pPr>
        <w:pStyle w:val="TOC3"/>
        <w:rPr>
          <w:rFonts w:asciiTheme="minorHAnsi" w:eastAsiaTheme="minorEastAsia" w:hAnsiTheme="minorHAnsi" w:cstheme="minorBidi"/>
          <w:b w:val="0"/>
          <w:noProof/>
          <w:kern w:val="0"/>
          <w:szCs w:val="22"/>
        </w:rPr>
      </w:pPr>
      <w:r>
        <w:rPr>
          <w:noProof/>
        </w:rPr>
        <w:t>Division 91.U.8—AUSEP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_Toc424739495 \h </w:instrText>
      </w:r>
      <w:r w:rsidRPr="00BF14FA">
        <w:rPr>
          <w:b w:val="0"/>
          <w:noProof/>
          <w:sz w:val="18"/>
        </w:rPr>
      </w:r>
      <w:r w:rsidRPr="00BF14FA">
        <w:rPr>
          <w:b w:val="0"/>
          <w:noProof/>
          <w:sz w:val="18"/>
        </w:rPr>
        <w:fldChar w:fldCharType="separate"/>
      </w:r>
      <w:r w:rsidRPr="00BF14FA">
        <w:rPr>
          <w:b w:val="0"/>
          <w:noProof/>
          <w:sz w:val="18"/>
        </w:rPr>
        <w:t>593</w:t>
      </w:r>
      <w:r w:rsidRPr="00BF14FA">
        <w:rPr>
          <w:b w:val="0"/>
          <w:noProof/>
          <w:sz w:val="18"/>
        </w:rPr>
        <w:fldChar w:fldCharType="end"/>
      </w:r>
    </w:p>
    <w:p w14:paraId="454652A2" w14:textId="77777777" w:rsidR="00BF14FA" w:rsidRDefault="00BF14FA">
      <w:pPr>
        <w:pStyle w:val="TOC3"/>
        <w:rPr>
          <w:rFonts w:asciiTheme="minorHAnsi" w:eastAsiaTheme="minorEastAsia" w:hAnsiTheme="minorHAnsi" w:cstheme="minorBidi"/>
          <w:b w:val="0"/>
          <w:noProof/>
          <w:kern w:val="0"/>
          <w:szCs w:val="22"/>
        </w:rPr>
      </w:pPr>
      <w:r>
        <w:rPr>
          <w:noProof/>
        </w:rPr>
        <w:t>Division 91.U.9—Navigation trial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_Toc424739496 \h </w:instrText>
      </w:r>
      <w:r w:rsidRPr="00BF14FA">
        <w:rPr>
          <w:b w:val="0"/>
          <w:noProof/>
          <w:sz w:val="18"/>
        </w:rPr>
      </w:r>
      <w:r w:rsidRPr="00BF14FA">
        <w:rPr>
          <w:b w:val="0"/>
          <w:noProof/>
          <w:sz w:val="18"/>
        </w:rPr>
        <w:fldChar w:fldCharType="separate"/>
      </w:r>
      <w:r w:rsidRPr="00BF14FA">
        <w:rPr>
          <w:b w:val="0"/>
          <w:noProof/>
          <w:sz w:val="18"/>
        </w:rPr>
        <w:t>594</w:t>
      </w:r>
      <w:r w:rsidRPr="00BF14FA">
        <w:rPr>
          <w:b w:val="0"/>
          <w:noProof/>
          <w:sz w:val="18"/>
        </w:rPr>
        <w:fldChar w:fldCharType="end"/>
      </w:r>
    </w:p>
    <w:p w14:paraId="35DCF3AF" w14:textId="77777777" w:rsidR="00BF14FA" w:rsidRDefault="00BF14FA">
      <w:pPr>
        <w:pStyle w:val="TOC3"/>
        <w:rPr>
          <w:rFonts w:asciiTheme="minorHAnsi" w:eastAsiaTheme="minorEastAsia" w:hAnsiTheme="minorHAnsi" w:cstheme="minorBidi"/>
          <w:b w:val="0"/>
          <w:noProof/>
          <w:kern w:val="0"/>
          <w:szCs w:val="22"/>
        </w:rPr>
      </w:pPr>
      <w:r>
        <w:rPr>
          <w:noProof/>
        </w:rPr>
        <w:t>Division 91.U.10—RNAV operational authorisation</w:t>
      </w:r>
      <w:r w:rsidRPr="00BF14FA">
        <w:rPr>
          <w:b w:val="0"/>
          <w:noProof/>
          <w:sz w:val="18"/>
        </w:rPr>
        <w:tab/>
      </w:r>
      <w:r w:rsidRPr="00BF14FA">
        <w:rPr>
          <w:b w:val="0"/>
          <w:noProof/>
          <w:sz w:val="18"/>
        </w:rPr>
        <w:fldChar w:fldCharType="begin"/>
      </w:r>
      <w:r w:rsidRPr="00BF14FA">
        <w:rPr>
          <w:b w:val="0"/>
          <w:noProof/>
          <w:sz w:val="18"/>
        </w:rPr>
        <w:instrText xml:space="preserve"> PAGEREF _Toc424739497 \h </w:instrText>
      </w:r>
      <w:r w:rsidRPr="00BF14FA">
        <w:rPr>
          <w:b w:val="0"/>
          <w:noProof/>
          <w:sz w:val="18"/>
        </w:rPr>
      </w:r>
      <w:r w:rsidRPr="00BF14FA">
        <w:rPr>
          <w:b w:val="0"/>
          <w:noProof/>
          <w:sz w:val="18"/>
        </w:rPr>
        <w:fldChar w:fldCharType="separate"/>
      </w:r>
      <w:r w:rsidRPr="00BF14FA">
        <w:rPr>
          <w:b w:val="0"/>
          <w:noProof/>
          <w:sz w:val="18"/>
        </w:rPr>
        <w:t>595</w:t>
      </w:r>
      <w:r w:rsidRPr="00BF14FA">
        <w:rPr>
          <w:b w:val="0"/>
          <w:noProof/>
          <w:sz w:val="18"/>
        </w:rPr>
        <w:fldChar w:fldCharType="end"/>
      </w:r>
    </w:p>
    <w:p w14:paraId="787D4A73" w14:textId="77777777" w:rsidR="00BF14FA" w:rsidRDefault="00BF14FA">
      <w:pPr>
        <w:pStyle w:val="TOC2"/>
        <w:rPr>
          <w:rFonts w:asciiTheme="minorHAnsi" w:eastAsiaTheme="minorEastAsia" w:hAnsiTheme="minorHAnsi" w:cstheme="minorBidi"/>
          <w:b w:val="0"/>
          <w:noProof/>
          <w:kern w:val="0"/>
          <w:sz w:val="22"/>
          <w:szCs w:val="22"/>
        </w:rPr>
      </w:pPr>
      <w:r>
        <w:rPr>
          <w:noProof/>
        </w:rPr>
        <w:t>Part 92—Consignment and carriage of dangerous goods by air</w:t>
      </w:r>
      <w:r w:rsidRPr="00BF14FA">
        <w:rPr>
          <w:b w:val="0"/>
          <w:noProof/>
          <w:sz w:val="18"/>
        </w:rPr>
        <w:tab/>
      </w:r>
      <w:r w:rsidRPr="00BF14FA">
        <w:rPr>
          <w:b w:val="0"/>
          <w:noProof/>
          <w:sz w:val="18"/>
        </w:rPr>
        <w:fldChar w:fldCharType="begin"/>
      </w:r>
      <w:r w:rsidRPr="00BF14FA">
        <w:rPr>
          <w:b w:val="0"/>
          <w:noProof/>
          <w:sz w:val="18"/>
        </w:rPr>
        <w:instrText xml:space="preserve"> PAGEREF _Toc424739498 \h </w:instrText>
      </w:r>
      <w:r w:rsidRPr="00BF14FA">
        <w:rPr>
          <w:b w:val="0"/>
          <w:noProof/>
          <w:sz w:val="18"/>
        </w:rPr>
      </w:r>
      <w:r w:rsidRPr="00BF14FA">
        <w:rPr>
          <w:b w:val="0"/>
          <w:noProof/>
          <w:sz w:val="18"/>
        </w:rPr>
        <w:fldChar w:fldCharType="separate"/>
      </w:r>
      <w:r w:rsidRPr="00BF14FA">
        <w:rPr>
          <w:b w:val="0"/>
          <w:noProof/>
          <w:sz w:val="18"/>
        </w:rPr>
        <w:t>596</w:t>
      </w:r>
      <w:r w:rsidRPr="00BF14FA">
        <w:rPr>
          <w:b w:val="0"/>
          <w:noProof/>
          <w:sz w:val="18"/>
        </w:rPr>
        <w:fldChar w:fldCharType="end"/>
      </w:r>
    </w:p>
    <w:p w14:paraId="799E21B9" w14:textId="77777777" w:rsidR="00BF14FA" w:rsidRDefault="00BF14FA">
      <w:pPr>
        <w:pStyle w:val="TOC2"/>
        <w:rPr>
          <w:rFonts w:asciiTheme="minorHAnsi" w:eastAsiaTheme="minorEastAsia" w:hAnsiTheme="minorHAnsi" w:cstheme="minorBidi"/>
          <w:b w:val="0"/>
          <w:noProof/>
          <w:kern w:val="0"/>
          <w:sz w:val="22"/>
          <w:szCs w:val="22"/>
        </w:rPr>
      </w:pPr>
      <w:r>
        <w:rPr>
          <w:noProof/>
        </w:rPr>
        <w:t>Subpart 92.A—General</w:t>
      </w:r>
      <w:r w:rsidRPr="00BF14FA">
        <w:rPr>
          <w:b w:val="0"/>
          <w:noProof/>
          <w:sz w:val="18"/>
        </w:rPr>
        <w:tab/>
      </w:r>
      <w:r w:rsidRPr="00BF14FA">
        <w:rPr>
          <w:b w:val="0"/>
          <w:noProof/>
          <w:sz w:val="18"/>
        </w:rPr>
        <w:fldChar w:fldCharType="begin"/>
      </w:r>
      <w:r w:rsidRPr="00BF14FA">
        <w:rPr>
          <w:b w:val="0"/>
          <w:noProof/>
          <w:sz w:val="18"/>
        </w:rPr>
        <w:instrText xml:space="preserve"> PAGEREF _Toc424739499 \h </w:instrText>
      </w:r>
      <w:r w:rsidRPr="00BF14FA">
        <w:rPr>
          <w:b w:val="0"/>
          <w:noProof/>
          <w:sz w:val="18"/>
        </w:rPr>
      </w:r>
      <w:r w:rsidRPr="00BF14FA">
        <w:rPr>
          <w:b w:val="0"/>
          <w:noProof/>
          <w:sz w:val="18"/>
        </w:rPr>
        <w:fldChar w:fldCharType="separate"/>
      </w:r>
      <w:r w:rsidRPr="00BF14FA">
        <w:rPr>
          <w:b w:val="0"/>
          <w:noProof/>
          <w:sz w:val="18"/>
        </w:rPr>
        <w:t>598</w:t>
      </w:r>
      <w:r w:rsidRPr="00BF14FA">
        <w:rPr>
          <w:b w:val="0"/>
          <w:noProof/>
          <w:sz w:val="18"/>
        </w:rPr>
        <w:fldChar w:fldCharType="end"/>
      </w:r>
    </w:p>
    <w:p w14:paraId="4280B177" w14:textId="3670FC40" w:rsidR="00BF14FA" w:rsidRDefault="00BF14FA">
      <w:pPr>
        <w:pStyle w:val="TOC5"/>
        <w:rPr>
          <w:rFonts w:asciiTheme="minorHAnsi" w:eastAsiaTheme="minorEastAsia" w:hAnsiTheme="minorHAnsi" w:cstheme="minorBidi"/>
          <w:noProof/>
          <w:kern w:val="0"/>
          <w:sz w:val="22"/>
          <w:szCs w:val="22"/>
        </w:rPr>
      </w:pPr>
      <w:r>
        <w:rPr>
          <w:noProof/>
        </w:rPr>
        <w:t>92.005</w:t>
      </w:r>
      <w:r>
        <w:rPr>
          <w:noProof/>
        </w:rPr>
        <w:tab/>
        <w:t>Applicability</w:t>
      </w:r>
      <w:r w:rsidRPr="00BF14FA">
        <w:rPr>
          <w:noProof/>
        </w:rPr>
        <w:tab/>
      </w:r>
      <w:r w:rsidRPr="00BF14FA">
        <w:rPr>
          <w:noProof/>
        </w:rPr>
        <w:fldChar w:fldCharType="begin"/>
      </w:r>
      <w:r w:rsidRPr="00BF14FA">
        <w:rPr>
          <w:noProof/>
        </w:rPr>
        <w:instrText xml:space="preserve"> PAGEREF _Toc424739500 \h </w:instrText>
      </w:r>
      <w:r w:rsidRPr="00BF14FA">
        <w:rPr>
          <w:noProof/>
        </w:rPr>
      </w:r>
      <w:r w:rsidRPr="00BF14FA">
        <w:rPr>
          <w:noProof/>
        </w:rPr>
        <w:fldChar w:fldCharType="separate"/>
      </w:r>
      <w:r w:rsidRPr="00BF14FA">
        <w:rPr>
          <w:noProof/>
        </w:rPr>
        <w:t>598</w:t>
      </w:r>
      <w:r w:rsidRPr="00BF14FA">
        <w:rPr>
          <w:noProof/>
        </w:rPr>
        <w:fldChar w:fldCharType="end"/>
      </w:r>
    </w:p>
    <w:p w14:paraId="5E24F46D" w14:textId="72BF5889" w:rsidR="00BF14FA" w:rsidRDefault="00BF14FA">
      <w:pPr>
        <w:pStyle w:val="TOC5"/>
        <w:rPr>
          <w:rFonts w:asciiTheme="minorHAnsi" w:eastAsiaTheme="minorEastAsia" w:hAnsiTheme="minorHAnsi" w:cstheme="minorBidi"/>
          <w:noProof/>
          <w:kern w:val="0"/>
          <w:sz w:val="22"/>
          <w:szCs w:val="22"/>
        </w:rPr>
      </w:pPr>
      <w:r>
        <w:rPr>
          <w:noProof/>
        </w:rPr>
        <w:t>92.010</w:t>
      </w:r>
      <w:r>
        <w:rPr>
          <w:noProof/>
        </w:rPr>
        <w:tab/>
        <w:t>Definitions for Part 92</w:t>
      </w:r>
      <w:r w:rsidRPr="00BF14FA">
        <w:rPr>
          <w:noProof/>
        </w:rPr>
        <w:tab/>
      </w:r>
      <w:r w:rsidRPr="00BF14FA">
        <w:rPr>
          <w:noProof/>
        </w:rPr>
        <w:fldChar w:fldCharType="begin"/>
      </w:r>
      <w:r w:rsidRPr="00BF14FA">
        <w:rPr>
          <w:noProof/>
        </w:rPr>
        <w:instrText xml:space="preserve"> PAGEREF _Toc424739501 \h </w:instrText>
      </w:r>
      <w:r w:rsidRPr="00BF14FA">
        <w:rPr>
          <w:noProof/>
        </w:rPr>
      </w:r>
      <w:r w:rsidRPr="00BF14FA">
        <w:rPr>
          <w:noProof/>
        </w:rPr>
        <w:fldChar w:fldCharType="separate"/>
      </w:r>
      <w:r w:rsidRPr="00BF14FA">
        <w:rPr>
          <w:noProof/>
        </w:rPr>
        <w:t>598</w:t>
      </w:r>
      <w:r w:rsidRPr="00BF14FA">
        <w:rPr>
          <w:noProof/>
        </w:rPr>
        <w:fldChar w:fldCharType="end"/>
      </w:r>
    </w:p>
    <w:p w14:paraId="4AC1DD67" w14:textId="72064300" w:rsidR="00BF14FA" w:rsidRDefault="00BF14FA">
      <w:pPr>
        <w:pStyle w:val="TOC5"/>
        <w:rPr>
          <w:rFonts w:asciiTheme="minorHAnsi" w:eastAsiaTheme="minorEastAsia" w:hAnsiTheme="minorHAnsi" w:cstheme="minorBidi"/>
          <w:noProof/>
          <w:kern w:val="0"/>
          <w:sz w:val="22"/>
          <w:szCs w:val="22"/>
        </w:rPr>
      </w:pPr>
      <w:r>
        <w:rPr>
          <w:noProof/>
        </w:rPr>
        <w:t>92.015</w:t>
      </w:r>
      <w:r>
        <w:rPr>
          <w:noProof/>
        </w:rPr>
        <w:tab/>
        <w:t>What are dangerous goods?</w:t>
      </w:r>
      <w:r w:rsidRPr="00BF14FA">
        <w:rPr>
          <w:noProof/>
        </w:rPr>
        <w:tab/>
      </w:r>
      <w:r w:rsidRPr="00BF14FA">
        <w:rPr>
          <w:noProof/>
        </w:rPr>
        <w:fldChar w:fldCharType="begin"/>
      </w:r>
      <w:r w:rsidRPr="00BF14FA">
        <w:rPr>
          <w:noProof/>
        </w:rPr>
        <w:instrText xml:space="preserve"> PAGEREF _Toc424739502 \h </w:instrText>
      </w:r>
      <w:r w:rsidRPr="00BF14FA">
        <w:rPr>
          <w:noProof/>
        </w:rPr>
      </w:r>
      <w:r w:rsidRPr="00BF14FA">
        <w:rPr>
          <w:noProof/>
        </w:rPr>
        <w:fldChar w:fldCharType="separate"/>
      </w:r>
      <w:r w:rsidRPr="00BF14FA">
        <w:rPr>
          <w:noProof/>
        </w:rPr>
        <w:t>600</w:t>
      </w:r>
      <w:r w:rsidRPr="00BF14FA">
        <w:rPr>
          <w:noProof/>
        </w:rPr>
        <w:fldChar w:fldCharType="end"/>
      </w:r>
    </w:p>
    <w:p w14:paraId="0A57902A" w14:textId="77777777" w:rsidR="00BF14FA" w:rsidRDefault="00BF14FA">
      <w:pPr>
        <w:pStyle w:val="TOC2"/>
        <w:rPr>
          <w:rFonts w:asciiTheme="minorHAnsi" w:eastAsiaTheme="minorEastAsia" w:hAnsiTheme="minorHAnsi" w:cstheme="minorBidi"/>
          <w:b w:val="0"/>
          <w:noProof/>
          <w:kern w:val="0"/>
          <w:sz w:val="22"/>
          <w:szCs w:val="22"/>
        </w:rPr>
      </w:pPr>
      <w:r>
        <w:rPr>
          <w:noProof/>
        </w:rPr>
        <w:t>Subpart 92.B—Conditions for carriage etc of dangerous goods</w:t>
      </w:r>
      <w:r w:rsidRPr="00BF14FA">
        <w:rPr>
          <w:b w:val="0"/>
          <w:noProof/>
          <w:sz w:val="18"/>
        </w:rPr>
        <w:tab/>
      </w:r>
      <w:r w:rsidRPr="00BF14FA">
        <w:rPr>
          <w:b w:val="0"/>
          <w:noProof/>
          <w:sz w:val="18"/>
        </w:rPr>
        <w:fldChar w:fldCharType="begin"/>
      </w:r>
      <w:r w:rsidRPr="00BF14FA">
        <w:rPr>
          <w:b w:val="0"/>
          <w:noProof/>
          <w:sz w:val="18"/>
        </w:rPr>
        <w:instrText xml:space="preserve"> PAGEREF _Toc424739503 \h </w:instrText>
      </w:r>
      <w:r w:rsidRPr="00BF14FA">
        <w:rPr>
          <w:b w:val="0"/>
          <w:noProof/>
          <w:sz w:val="18"/>
        </w:rPr>
      </w:r>
      <w:r w:rsidRPr="00BF14FA">
        <w:rPr>
          <w:b w:val="0"/>
          <w:noProof/>
          <w:sz w:val="18"/>
        </w:rPr>
        <w:fldChar w:fldCharType="separate"/>
      </w:r>
      <w:r w:rsidRPr="00BF14FA">
        <w:rPr>
          <w:b w:val="0"/>
          <w:noProof/>
          <w:sz w:val="18"/>
        </w:rPr>
        <w:t>601</w:t>
      </w:r>
      <w:r w:rsidRPr="00BF14FA">
        <w:rPr>
          <w:b w:val="0"/>
          <w:noProof/>
          <w:sz w:val="18"/>
        </w:rPr>
        <w:fldChar w:fldCharType="end"/>
      </w:r>
    </w:p>
    <w:p w14:paraId="5C424345" w14:textId="7F0CE49F" w:rsidR="00BF14FA" w:rsidRDefault="00BF14FA">
      <w:pPr>
        <w:pStyle w:val="TOC5"/>
        <w:rPr>
          <w:rFonts w:asciiTheme="minorHAnsi" w:eastAsiaTheme="minorEastAsia" w:hAnsiTheme="minorHAnsi" w:cstheme="minorBidi"/>
          <w:noProof/>
          <w:kern w:val="0"/>
          <w:sz w:val="22"/>
          <w:szCs w:val="22"/>
        </w:rPr>
      </w:pPr>
      <w:r>
        <w:rPr>
          <w:noProof/>
        </w:rPr>
        <w:t>92.020</w:t>
      </w:r>
      <w:r>
        <w:rPr>
          <w:noProof/>
        </w:rPr>
        <w:tab/>
        <w:t>Compliance with Technical Instructions generally</w:t>
      </w:r>
      <w:r w:rsidRPr="00BF14FA">
        <w:rPr>
          <w:noProof/>
        </w:rPr>
        <w:tab/>
      </w:r>
      <w:r w:rsidRPr="00BF14FA">
        <w:rPr>
          <w:noProof/>
        </w:rPr>
        <w:fldChar w:fldCharType="begin"/>
      </w:r>
      <w:r w:rsidRPr="00BF14FA">
        <w:rPr>
          <w:noProof/>
        </w:rPr>
        <w:instrText xml:space="preserve"> PAGEREF _Toc424739504 \h </w:instrText>
      </w:r>
      <w:r w:rsidRPr="00BF14FA">
        <w:rPr>
          <w:noProof/>
        </w:rPr>
      </w:r>
      <w:r w:rsidRPr="00BF14FA">
        <w:rPr>
          <w:noProof/>
        </w:rPr>
        <w:fldChar w:fldCharType="separate"/>
      </w:r>
      <w:r w:rsidRPr="00BF14FA">
        <w:rPr>
          <w:noProof/>
        </w:rPr>
        <w:t>601</w:t>
      </w:r>
      <w:r w:rsidRPr="00BF14FA">
        <w:rPr>
          <w:noProof/>
        </w:rPr>
        <w:fldChar w:fldCharType="end"/>
      </w:r>
    </w:p>
    <w:p w14:paraId="751B87C1" w14:textId="4F6BCB15" w:rsidR="00BF14FA" w:rsidRDefault="00BF14FA">
      <w:pPr>
        <w:pStyle w:val="TOC5"/>
        <w:rPr>
          <w:rFonts w:asciiTheme="minorHAnsi" w:eastAsiaTheme="minorEastAsia" w:hAnsiTheme="minorHAnsi" w:cstheme="minorBidi"/>
          <w:noProof/>
          <w:kern w:val="0"/>
          <w:sz w:val="22"/>
          <w:szCs w:val="22"/>
        </w:rPr>
      </w:pPr>
      <w:r>
        <w:rPr>
          <w:noProof/>
        </w:rPr>
        <w:t>92.025</w:t>
      </w:r>
      <w:r>
        <w:rPr>
          <w:noProof/>
        </w:rPr>
        <w:tab/>
        <w:t>Compliance with Technical Instructions—operators</w:t>
      </w:r>
      <w:r w:rsidRPr="00BF14FA">
        <w:rPr>
          <w:noProof/>
        </w:rPr>
        <w:tab/>
      </w:r>
      <w:r w:rsidRPr="00BF14FA">
        <w:rPr>
          <w:noProof/>
        </w:rPr>
        <w:fldChar w:fldCharType="begin"/>
      </w:r>
      <w:r w:rsidRPr="00BF14FA">
        <w:rPr>
          <w:noProof/>
        </w:rPr>
        <w:instrText xml:space="preserve"> PAGEREF _Toc424739505 \h </w:instrText>
      </w:r>
      <w:r w:rsidRPr="00BF14FA">
        <w:rPr>
          <w:noProof/>
        </w:rPr>
      </w:r>
      <w:r w:rsidRPr="00BF14FA">
        <w:rPr>
          <w:noProof/>
        </w:rPr>
        <w:fldChar w:fldCharType="separate"/>
      </w:r>
      <w:r w:rsidRPr="00BF14FA">
        <w:rPr>
          <w:noProof/>
        </w:rPr>
        <w:t>602</w:t>
      </w:r>
      <w:r w:rsidRPr="00BF14FA">
        <w:rPr>
          <w:noProof/>
        </w:rPr>
        <w:fldChar w:fldCharType="end"/>
      </w:r>
    </w:p>
    <w:p w14:paraId="3C33E136" w14:textId="352A34B0" w:rsidR="00BF14FA" w:rsidRDefault="00BF14FA">
      <w:pPr>
        <w:pStyle w:val="TOC5"/>
        <w:rPr>
          <w:rFonts w:asciiTheme="minorHAnsi" w:eastAsiaTheme="minorEastAsia" w:hAnsiTheme="minorHAnsi" w:cstheme="minorBidi"/>
          <w:noProof/>
          <w:kern w:val="0"/>
          <w:sz w:val="22"/>
          <w:szCs w:val="22"/>
        </w:rPr>
      </w:pPr>
      <w:r>
        <w:rPr>
          <w:noProof/>
        </w:rPr>
        <w:t>92.030</w:t>
      </w:r>
      <w:r>
        <w:rPr>
          <w:noProof/>
        </w:rPr>
        <w:tab/>
        <w:t>Compliance with Technical Instructions—passengers and crew</w:t>
      </w:r>
      <w:r w:rsidRPr="00BF14FA">
        <w:rPr>
          <w:noProof/>
        </w:rPr>
        <w:tab/>
      </w:r>
      <w:r w:rsidRPr="00BF14FA">
        <w:rPr>
          <w:noProof/>
        </w:rPr>
        <w:fldChar w:fldCharType="begin"/>
      </w:r>
      <w:r w:rsidRPr="00BF14FA">
        <w:rPr>
          <w:noProof/>
        </w:rPr>
        <w:instrText xml:space="preserve"> PAGEREF _Toc424739506 \h </w:instrText>
      </w:r>
      <w:r w:rsidRPr="00BF14FA">
        <w:rPr>
          <w:noProof/>
        </w:rPr>
      </w:r>
      <w:r w:rsidRPr="00BF14FA">
        <w:rPr>
          <w:noProof/>
        </w:rPr>
        <w:fldChar w:fldCharType="separate"/>
      </w:r>
      <w:r w:rsidRPr="00BF14FA">
        <w:rPr>
          <w:noProof/>
        </w:rPr>
        <w:t>603</w:t>
      </w:r>
      <w:r w:rsidRPr="00BF14FA">
        <w:rPr>
          <w:noProof/>
        </w:rPr>
        <w:fldChar w:fldCharType="end"/>
      </w:r>
    </w:p>
    <w:p w14:paraId="2D53B640" w14:textId="7E642195" w:rsidR="00BF14FA" w:rsidRDefault="00BF14FA">
      <w:pPr>
        <w:pStyle w:val="TOC5"/>
        <w:rPr>
          <w:rFonts w:asciiTheme="minorHAnsi" w:eastAsiaTheme="minorEastAsia" w:hAnsiTheme="minorHAnsi" w:cstheme="minorBidi"/>
          <w:noProof/>
          <w:kern w:val="0"/>
          <w:sz w:val="22"/>
          <w:szCs w:val="22"/>
        </w:rPr>
      </w:pPr>
      <w:r>
        <w:rPr>
          <w:noProof/>
        </w:rPr>
        <w:t>92.035</w:t>
      </w:r>
      <w:r>
        <w:rPr>
          <w:noProof/>
        </w:rPr>
        <w:tab/>
        <w:t>Compliance with Technical Instructions—persons who consign dangerous goods</w:t>
      </w:r>
      <w:r w:rsidRPr="00BF14FA">
        <w:rPr>
          <w:noProof/>
        </w:rPr>
        <w:tab/>
      </w:r>
      <w:r w:rsidRPr="00BF14FA">
        <w:rPr>
          <w:noProof/>
        </w:rPr>
        <w:fldChar w:fldCharType="begin"/>
      </w:r>
      <w:r w:rsidRPr="00BF14FA">
        <w:rPr>
          <w:noProof/>
        </w:rPr>
        <w:instrText xml:space="preserve"> PAGEREF _Toc424739507 \h </w:instrText>
      </w:r>
      <w:r w:rsidRPr="00BF14FA">
        <w:rPr>
          <w:noProof/>
        </w:rPr>
      </w:r>
      <w:r w:rsidRPr="00BF14FA">
        <w:rPr>
          <w:noProof/>
        </w:rPr>
        <w:fldChar w:fldCharType="separate"/>
      </w:r>
      <w:r w:rsidRPr="00BF14FA">
        <w:rPr>
          <w:noProof/>
        </w:rPr>
        <w:t>607</w:t>
      </w:r>
      <w:r w:rsidRPr="00BF14FA">
        <w:rPr>
          <w:noProof/>
        </w:rPr>
        <w:fldChar w:fldCharType="end"/>
      </w:r>
    </w:p>
    <w:p w14:paraId="7F8382B9" w14:textId="7AB5DA67" w:rsidR="00BF14FA" w:rsidRDefault="00BF14FA">
      <w:pPr>
        <w:pStyle w:val="TOC5"/>
        <w:rPr>
          <w:rFonts w:asciiTheme="minorHAnsi" w:eastAsiaTheme="minorEastAsia" w:hAnsiTheme="minorHAnsi" w:cstheme="minorBidi"/>
          <w:noProof/>
          <w:kern w:val="0"/>
          <w:sz w:val="22"/>
          <w:szCs w:val="22"/>
        </w:rPr>
      </w:pPr>
      <w:r>
        <w:rPr>
          <w:noProof/>
        </w:rPr>
        <w:t>92.040</w:t>
      </w:r>
      <w:r>
        <w:rPr>
          <w:noProof/>
        </w:rPr>
        <w:tab/>
        <w:t>Commercial Australian aircraft operators—conditions for carriage of dangerous goods—dangerous goods manual</w:t>
      </w:r>
      <w:r w:rsidRPr="00BF14FA">
        <w:rPr>
          <w:noProof/>
        </w:rPr>
        <w:tab/>
      </w:r>
      <w:r w:rsidRPr="00BF14FA">
        <w:rPr>
          <w:noProof/>
        </w:rPr>
        <w:fldChar w:fldCharType="begin"/>
      </w:r>
      <w:r w:rsidRPr="00BF14FA">
        <w:rPr>
          <w:noProof/>
        </w:rPr>
        <w:instrText xml:space="preserve"> PAGEREF _Toc424739508 \h </w:instrText>
      </w:r>
      <w:r w:rsidRPr="00BF14FA">
        <w:rPr>
          <w:noProof/>
        </w:rPr>
      </w:r>
      <w:r w:rsidRPr="00BF14FA">
        <w:rPr>
          <w:noProof/>
        </w:rPr>
        <w:fldChar w:fldCharType="separate"/>
      </w:r>
      <w:r w:rsidRPr="00BF14FA">
        <w:rPr>
          <w:noProof/>
        </w:rPr>
        <w:t>608</w:t>
      </w:r>
      <w:r w:rsidRPr="00BF14FA">
        <w:rPr>
          <w:noProof/>
        </w:rPr>
        <w:fldChar w:fldCharType="end"/>
      </w:r>
    </w:p>
    <w:p w14:paraId="733AEC5D" w14:textId="6C2913E4" w:rsidR="00BF14FA" w:rsidRDefault="00BF14FA">
      <w:pPr>
        <w:pStyle w:val="TOC5"/>
        <w:rPr>
          <w:rFonts w:asciiTheme="minorHAnsi" w:eastAsiaTheme="minorEastAsia" w:hAnsiTheme="minorHAnsi" w:cstheme="minorBidi"/>
          <w:noProof/>
          <w:kern w:val="0"/>
          <w:sz w:val="22"/>
          <w:szCs w:val="22"/>
        </w:rPr>
      </w:pPr>
      <w:r>
        <w:rPr>
          <w:noProof/>
        </w:rPr>
        <w:t>92.045</w:t>
      </w:r>
      <w:r>
        <w:rPr>
          <w:noProof/>
        </w:rPr>
        <w:tab/>
        <w:t>Dangerous goods manual—Australian aircraft operators</w:t>
      </w:r>
      <w:r w:rsidRPr="00BF14FA">
        <w:rPr>
          <w:noProof/>
        </w:rPr>
        <w:tab/>
      </w:r>
      <w:r w:rsidRPr="00BF14FA">
        <w:rPr>
          <w:noProof/>
        </w:rPr>
        <w:fldChar w:fldCharType="begin"/>
      </w:r>
      <w:r w:rsidRPr="00BF14FA">
        <w:rPr>
          <w:noProof/>
        </w:rPr>
        <w:instrText xml:space="preserve"> PAGEREF _Toc424739509 \h </w:instrText>
      </w:r>
      <w:r w:rsidRPr="00BF14FA">
        <w:rPr>
          <w:noProof/>
        </w:rPr>
      </w:r>
      <w:r w:rsidRPr="00BF14FA">
        <w:rPr>
          <w:noProof/>
        </w:rPr>
        <w:fldChar w:fldCharType="separate"/>
      </w:r>
      <w:r w:rsidRPr="00BF14FA">
        <w:rPr>
          <w:noProof/>
        </w:rPr>
        <w:t>609</w:t>
      </w:r>
      <w:r w:rsidRPr="00BF14FA">
        <w:rPr>
          <w:noProof/>
        </w:rPr>
        <w:fldChar w:fldCharType="end"/>
      </w:r>
    </w:p>
    <w:p w14:paraId="368AA10D" w14:textId="64EB5055" w:rsidR="00BF14FA" w:rsidRDefault="00BF14FA">
      <w:pPr>
        <w:pStyle w:val="TOC5"/>
        <w:rPr>
          <w:rFonts w:asciiTheme="minorHAnsi" w:eastAsiaTheme="minorEastAsia" w:hAnsiTheme="minorHAnsi" w:cstheme="minorBidi"/>
          <w:noProof/>
          <w:kern w:val="0"/>
          <w:sz w:val="22"/>
          <w:szCs w:val="22"/>
        </w:rPr>
      </w:pPr>
      <w:r>
        <w:rPr>
          <w:noProof/>
        </w:rPr>
        <w:t>92.050</w:t>
      </w:r>
      <w:r>
        <w:rPr>
          <w:noProof/>
        </w:rPr>
        <w:tab/>
      </w:r>
      <w:r w:rsidRPr="00763619">
        <w:rPr>
          <w:noProof/>
          <w:snapToGrid w:val="0"/>
        </w:rPr>
        <w:t>Commercial foreign aircraft operators—conditions to which carriage of dangerous goods is subject</w:t>
      </w:r>
      <w:r w:rsidRPr="00BF14FA">
        <w:rPr>
          <w:noProof/>
        </w:rPr>
        <w:tab/>
      </w:r>
      <w:r w:rsidRPr="00BF14FA">
        <w:rPr>
          <w:noProof/>
        </w:rPr>
        <w:fldChar w:fldCharType="begin"/>
      </w:r>
      <w:r w:rsidRPr="00BF14FA">
        <w:rPr>
          <w:noProof/>
        </w:rPr>
        <w:instrText xml:space="preserve"> PAGEREF _Toc424739510 \h </w:instrText>
      </w:r>
      <w:r w:rsidRPr="00BF14FA">
        <w:rPr>
          <w:noProof/>
        </w:rPr>
      </w:r>
      <w:r w:rsidRPr="00BF14FA">
        <w:rPr>
          <w:noProof/>
        </w:rPr>
        <w:fldChar w:fldCharType="separate"/>
      </w:r>
      <w:r w:rsidRPr="00BF14FA">
        <w:rPr>
          <w:noProof/>
        </w:rPr>
        <w:t>609</w:t>
      </w:r>
      <w:r w:rsidRPr="00BF14FA">
        <w:rPr>
          <w:noProof/>
        </w:rPr>
        <w:fldChar w:fldCharType="end"/>
      </w:r>
    </w:p>
    <w:p w14:paraId="7F512D89" w14:textId="66B1F0B4" w:rsidR="00BF14FA" w:rsidRDefault="00BF14FA">
      <w:pPr>
        <w:pStyle w:val="TOC5"/>
        <w:rPr>
          <w:rFonts w:asciiTheme="minorHAnsi" w:eastAsiaTheme="minorEastAsia" w:hAnsiTheme="minorHAnsi" w:cstheme="minorBidi"/>
          <w:noProof/>
          <w:kern w:val="0"/>
          <w:sz w:val="22"/>
          <w:szCs w:val="22"/>
        </w:rPr>
      </w:pPr>
      <w:r>
        <w:rPr>
          <w:noProof/>
        </w:rPr>
        <w:t>92.055</w:t>
      </w:r>
      <w:r>
        <w:rPr>
          <w:noProof/>
          <w:snapToGrid w:val="0"/>
        </w:rPr>
        <w:tab/>
      </w:r>
      <w:r w:rsidRPr="00763619">
        <w:rPr>
          <w:noProof/>
          <w:snapToGrid w:val="0"/>
        </w:rPr>
        <w:t>Dangerous goods manual—requirements applicable to all operators</w:t>
      </w:r>
      <w:r w:rsidRPr="00BF14FA">
        <w:rPr>
          <w:noProof/>
        </w:rPr>
        <w:tab/>
      </w:r>
      <w:r w:rsidRPr="00BF14FA">
        <w:rPr>
          <w:noProof/>
        </w:rPr>
        <w:fldChar w:fldCharType="begin"/>
      </w:r>
      <w:r w:rsidRPr="00BF14FA">
        <w:rPr>
          <w:noProof/>
        </w:rPr>
        <w:instrText xml:space="preserve"> PAGEREF _Toc424739511 \h </w:instrText>
      </w:r>
      <w:r w:rsidRPr="00BF14FA">
        <w:rPr>
          <w:noProof/>
        </w:rPr>
      </w:r>
      <w:r w:rsidRPr="00BF14FA">
        <w:rPr>
          <w:noProof/>
        </w:rPr>
        <w:fldChar w:fldCharType="separate"/>
      </w:r>
      <w:r w:rsidRPr="00BF14FA">
        <w:rPr>
          <w:noProof/>
        </w:rPr>
        <w:t>610</w:t>
      </w:r>
      <w:r w:rsidRPr="00BF14FA">
        <w:rPr>
          <w:noProof/>
        </w:rPr>
        <w:fldChar w:fldCharType="end"/>
      </w:r>
    </w:p>
    <w:p w14:paraId="684CDB5A" w14:textId="748DA008" w:rsidR="00BF14FA" w:rsidRDefault="00BF14FA">
      <w:pPr>
        <w:pStyle w:val="TOC5"/>
        <w:rPr>
          <w:rFonts w:asciiTheme="minorHAnsi" w:eastAsiaTheme="minorEastAsia" w:hAnsiTheme="minorHAnsi" w:cstheme="minorBidi"/>
          <w:noProof/>
          <w:kern w:val="0"/>
          <w:sz w:val="22"/>
          <w:szCs w:val="22"/>
        </w:rPr>
      </w:pPr>
      <w:r>
        <w:rPr>
          <w:noProof/>
        </w:rPr>
        <w:t>92.065</w:t>
      </w:r>
      <w:r>
        <w:rPr>
          <w:noProof/>
        </w:rPr>
        <w:tab/>
        <w:t>Commercial operators—reporting of dangerous goods incidents</w:t>
      </w:r>
      <w:r w:rsidRPr="00BF14FA">
        <w:rPr>
          <w:noProof/>
        </w:rPr>
        <w:tab/>
      </w:r>
      <w:r w:rsidRPr="00BF14FA">
        <w:rPr>
          <w:noProof/>
        </w:rPr>
        <w:fldChar w:fldCharType="begin"/>
      </w:r>
      <w:r w:rsidRPr="00BF14FA">
        <w:rPr>
          <w:noProof/>
        </w:rPr>
        <w:instrText xml:space="preserve"> PAGEREF _Toc424739512 \h </w:instrText>
      </w:r>
      <w:r w:rsidRPr="00BF14FA">
        <w:rPr>
          <w:noProof/>
        </w:rPr>
      </w:r>
      <w:r w:rsidRPr="00BF14FA">
        <w:rPr>
          <w:noProof/>
        </w:rPr>
        <w:fldChar w:fldCharType="separate"/>
      </w:r>
      <w:r w:rsidRPr="00BF14FA">
        <w:rPr>
          <w:noProof/>
        </w:rPr>
        <w:t>611</w:t>
      </w:r>
      <w:r w:rsidRPr="00BF14FA">
        <w:rPr>
          <w:noProof/>
        </w:rPr>
        <w:fldChar w:fldCharType="end"/>
      </w:r>
    </w:p>
    <w:p w14:paraId="6787EBD4" w14:textId="795E161C" w:rsidR="00BF14FA" w:rsidRDefault="00BF14FA">
      <w:pPr>
        <w:pStyle w:val="TOC5"/>
        <w:rPr>
          <w:rFonts w:asciiTheme="minorHAnsi" w:eastAsiaTheme="minorEastAsia" w:hAnsiTheme="minorHAnsi" w:cstheme="minorBidi"/>
          <w:noProof/>
          <w:kern w:val="0"/>
          <w:sz w:val="22"/>
          <w:szCs w:val="22"/>
        </w:rPr>
      </w:pPr>
      <w:r>
        <w:rPr>
          <w:noProof/>
        </w:rPr>
        <w:t>92.070</w:t>
      </w:r>
      <w:r>
        <w:rPr>
          <w:noProof/>
        </w:rPr>
        <w:tab/>
        <w:t>Dangerous goods statement (Act s 23A)</w:t>
      </w:r>
      <w:r w:rsidRPr="00BF14FA">
        <w:rPr>
          <w:noProof/>
        </w:rPr>
        <w:tab/>
      </w:r>
      <w:r w:rsidRPr="00BF14FA">
        <w:rPr>
          <w:noProof/>
        </w:rPr>
        <w:fldChar w:fldCharType="begin"/>
      </w:r>
      <w:r w:rsidRPr="00BF14FA">
        <w:rPr>
          <w:noProof/>
        </w:rPr>
        <w:instrText xml:space="preserve"> PAGEREF _Toc424739513 \h </w:instrText>
      </w:r>
      <w:r w:rsidRPr="00BF14FA">
        <w:rPr>
          <w:noProof/>
        </w:rPr>
      </w:r>
      <w:r w:rsidRPr="00BF14FA">
        <w:rPr>
          <w:noProof/>
        </w:rPr>
        <w:fldChar w:fldCharType="separate"/>
      </w:r>
      <w:r w:rsidRPr="00BF14FA">
        <w:rPr>
          <w:noProof/>
        </w:rPr>
        <w:t>611</w:t>
      </w:r>
      <w:r w:rsidRPr="00BF14FA">
        <w:rPr>
          <w:noProof/>
        </w:rPr>
        <w:fldChar w:fldCharType="end"/>
      </w:r>
    </w:p>
    <w:p w14:paraId="646EFF93" w14:textId="292E6143" w:rsidR="00BF14FA" w:rsidRDefault="00BF14FA">
      <w:pPr>
        <w:pStyle w:val="TOC5"/>
        <w:rPr>
          <w:rFonts w:asciiTheme="minorHAnsi" w:eastAsiaTheme="minorEastAsia" w:hAnsiTheme="minorHAnsi" w:cstheme="minorBidi"/>
          <w:noProof/>
          <w:kern w:val="0"/>
          <w:sz w:val="22"/>
          <w:szCs w:val="22"/>
        </w:rPr>
      </w:pPr>
      <w:r>
        <w:rPr>
          <w:noProof/>
        </w:rPr>
        <w:t>92.075</w:t>
      </w:r>
      <w:r>
        <w:rPr>
          <w:noProof/>
        </w:rPr>
        <w:tab/>
        <w:t>Dangerous goods statement in reliance on statement already made</w:t>
      </w:r>
      <w:r w:rsidRPr="00BF14FA">
        <w:rPr>
          <w:noProof/>
        </w:rPr>
        <w:tab/>
      </w:r>
      <w:r w:rsidRPr="00BF14FA">
        <w:rPr>
          <w:noProof/>
        </w:rPr>
        <w:fldChar w:fldCharType="begin"/>
      </w:r>
      <w:r w:rsidRPr="00BF14FA">
        <w:rPr>
          <w:noProof/>
        </w:rPr>
        <w:instrText xml:space="preserve"> PAGEREF _Toc424739514 \h </w:instrText>
      </w:r>
      <w:r w:rsidRPr="00BF14FA">
        <w:rPr>
          <w:noProof/>
        </w:rPr>
      </w:r>
      <w:r w:rsidRPr="00BF14FA">
        <w:rPr>
          <w:noProof/>
        </w:rPr>
        <w:fldChar w:fldCharType="separate"/>
      </w:r>
      <w:r w:rsidRPr="00BF14FA">
        <w:rPr>
          <w:noProof/>
        </w:rPr>
        <w:t>613</w:t>
      </w:r>
      <w:r w:rsidRPr="00BF14FA">
        <w:rPr>
          <w:noProof/>
        </w:rPr>
        <w:fldChar w:fldCharType="end"/>
      </w:r>
    </w:p>
    <w:p w14:paraId="114FA942" w14:textId="77777777" w:rsidR="00BF14FA" w:rsidRDefault="00BF14FA">
      <w:pPr>
        <w:pStyle w:val="TOC2"/>
        <w:rPr>
          <w:rFonts w:asciiTheme="minorHAnsi" w:eastAsiaTheme="minorEastAsia" w:hAnsiTheme="minorHAnsi" w:cstheme="minorBidi"/>
          <w:b w:val="0"/>
          <w:noProof/>
          <w:kern w:val="0"/>
          <w:sz w:val="22"/>
          <w:szCs w:val="22"/>
        </w:rPr>
      </w:pPr>
      <w:r>
        <w:rPr>
          <w:noProof/>
        </w:rPr>
        <w:t>Subpart 92.C—Training</w:t>
      </w:r>
      <w:r w:rsidRPr="00BF14FA">
        <w:rPr>
          <w:b w:val="0"/>
          <w:noProof/>
          <w:sz w:val="18"/>
        </w:rPr>
        <w:tab/>
      </w:r>
      <w:r w:rsidRPr="00BF14FA">
        <w:rPr>
          <w:b w:val="0"/>
          <w:noProof/>
          <w:sz w:val="18"/>
        </w:rPr>
        <w:fldChar w:fldCharType="begin"/>
      </w:r>
      <w:r w:rsidRPr="00BF14FA">
        <w:rPr>
          <w:b w:val="0"/>
          <w:noProof/>
          <w:sz w:val="18"/>
        </w:rPr>
        <w:instrText xml:space="preserve"> PAGEREF _Toc424739515 \h </w:instrText>
      </w:r>
      <w:r w:rsidRPr="00BF14FA">
        <w:rPr>
          <w:b w:val="0"/>
          <w:noProof/>
          <w:sz w:val="18"/>
        </w:rPr>
      </w:r>
      <w:r w:rsidRPr="00BF14FA">
        <w:rPr>
          <w:b w:val="0"/>
          <w:noProof/>
          <w:sz w:val="18"/>
        </w:rPr>
        <w:fldChar w:fldCharType="separate"/>
      </w:r>
      <w:r w:rsidRPr="00BF14FA">
        <w:rPr>
          <w:b w:val="0"/>
          <w:noProof/>
          <w:sz w:val="18"/>
        </w:rPr>
        <w:t>614</w:t>
      </w:r>
      <w:r w:rsidRPr="00BF14FA">
        <w:rPr>
          <w:b w:val="0"/>
          <w:noProof/>
          <w:sz w:val="18"/>
        </w:rPr>
        <w:fldChar w:fldCharType="end"/>
      </w:r>
    </w:p>
    <w:p w14:paraId="381D104F" w14:textId="46AEBCA3" w:rsidR="00BF14FA" w:rsidRDefault="00BF14FA">
      <w:pPr>
        <w:pStyle w:val="TOC5"/>
        <w:rPr>
          <w:rFonts w:asciiTheme="minorHAnsi" w:eastAsiaTheme="minorEastAsia" w:hAnsiTheme="minorHAnsi" w:cstheme="minorBidi"/>
          <w:noProof/>
          <w:kern w:val="0"/>
          <w:sz w:val="22"/>
          <w:szCs w:val="22"/>
        </w:rPr>
      </w:pPr>
      <w:r>
        <w:rPr>
          <w:noProof/>
        </w:rPr>
        <w:t>92.085</w:t>
      </w:r>
      <w:r>
        <w:rPr>
          <w:noProof/>
        </w:rPr>
        <w:tab/>
        <w:t>Definitions for Subpart 92.C</w:t>
      </w:r>
      <w:r w:rsidRPr="00BF14FA">
        <w:rPr>
          <w:noProof/>
        </w:rPr>
        <w:tab/>
      </w:r>
      <w:r w:rsidRPr="00BF14FA">
        <w:rPr>
          <w:noProof/>
        </w:rPr>
        <w:fldChar w:fldCharType="begin"/>
      </w:r>
      <w:r w:rsidRPr="00BF14FA">
        <w:rPr>
          <w:noProof/>
        </w:rPr>
        <w:instrText xml:space="preserve"> PAGEREF _Toc424739516 \h </w:instrText>
      </w:r>
      <w:r w:rsidRPr="00BF14FA">
        <w:rPr>
          <w:noProof/>
        </w:rPr>
      </w:r>
      <w:r w:rsidRPr="00BF14FA">
        <w:rPr>
          <w:noProof/>
        </w:rPr>
        <w:fldChar w:fldCharType="separate"/>
      </w:r>
      <w:r w:rsidRPr="00BF14FA">
        <w:rPr>
          <w:noProof/>
        </w:rPr>
        <w:t>614</w:t>
      </w:r>
      <w:r w:rsidRPr="00BF14FA">
        <w:rPr>
          <w:noProof/>
        </w:rPr>
        <w:fldChar w:fldCharType="end"/>
      </w:r>
    </w:p>
    <w:p w14:paraId="4E077D8A" w14:textId="459CC0B0" w:rsidR="00BF14FA" w:rsidRDefault="00BF14FA">
      <w:pPr>
        <w:pStyle w:val="TOC5"/>
        <w:rPr>
          <w:rFonts w:asciiTheme="minorHAnsi" w:eastAsiaTheme="minorEastAsia" w:hAnsiTheme="minorHAnsi" w:cstheme="minorBidi"/>
          <w:noProof/>
          <w:kern w:val="0"/>
          <w:sz w:val="22"/>
          <w:szCs w:val="22"/>
        </w:rPr>
      </w:pPr>
      <w:r>
        <w:rPr>
          <w:noProof/>
        </w:rPr>
        <w:t>92.090</w:t>
      </w:r>
      <w:r>
        <w:rPr>
          <w:noProof/>
        </w:rPr>
        <w:tab/>
        <w:t xml:space="preserve">Extended meaning of </w:t>
      </w:r>
      <w:r w:rsidRPr="00763619">
        <w:rPr>
          <w:i/>
          <w:noProof/>
        </w:rPr>
        <w:t xml:space="preserve">every 2 years </w:t>
      </w:r>
      <w:r>
        <w:rPr>
          <w:noProof/>
        </w:rPr>
        <w:t>for this Subpart</w:t>
      </w:r>
      <w:r w:rsidRPr="00BF14FA">
        <w:rPr>
          <w:noProof/>
        </w:rPr>
        <w:tab/>
      </w:r>
      <w:r w:rsidRPr="00BF14FA">
        <w:rPr>
          <w:noProof/>
        </w:rPr>
        <w:fldChar w:fldCharType="begin"/>
      </w:r>
      <w:r w:rsidRPr="00BF14FA">
        <w:rPr>
          <w:noProof/>
        </w:rPr>
        <w:instrText xml:space="preserve"> PAGEREF _Toc424739517 \h </w:instrText>
      </w:r>
      <w:r w:rsidRPr="00BF14FA">
        <w:rPr>
          <w:noProof/>
        </w:rPr>
      </w:r>
      <w:r w:rsidRPr="00BF14FA">
        <w:rPr>
          <w:noProof/>
        </w:rPr>
        <w:fldChar w:fldCharType="separate"/>
      </w:r>
      <w:r w:rsidRPr="00BF14FA">
        <w:rPr>
          <w:noProof/>
        </w:rPr>
        <w:t>616</w:t>
      </w:r>
      <w:r w:rsidRPr="00BF14FA">
        <w:rPr>
          <w:noProof/>
        </w:rPr>
        <w:fldChar w:fldCharType="end"/>
      </w:r>
    </w:p>
    <w:p w14:paraId="106804FB" w14:textId="6B9965A3" w:rsidR="00BF14FA" w:rsidRDefault="00BF14FA">
      <w:pPr>
        <w:pStyle w:val="TOC5"/>
        <w:rPr>
          <w:rFonts w:asciiTheme="minorHAnsi" w:eastAsiaTheme="minorEastAsia" w:hAnsiTheme="minorHAnsi" w:cstheme="minorBidi"/>
          <w:noProof/>
          <w:kern w:val="0"/>
          <w:sz w:val="22"/>
          <w:szCs w:val="22"/>
        </w:rPr>
      </w:pPr>
      <w:r>
        <w:rPr>
          <w:noProof/>
        </w:rPr>
        <w:t>92.095</w:t>
      </w:r>
      <w:r>
        <w:rPr>
          <w:noProof/>
        </w:rPr>
        <w:tab/>
        <w:t>Training—certain employees of Australian aircraft operators</w:t>
      </w:r>
      <w:r w:rsidRPr="00BF14FA">
        <w:rPr>
          <w:noProof/>
        </w:rPr>
        <w:tab/>
      </w:r>
      <w:r w:rsidRPr="00BF14FA">
        <w:rPr>
          <w:noProof/>
        </w:rPr>
        <w:fldChar w:fldCharType="begin"/>
      </w:r>
      <w:r w:rsidRPr="00BF14FA">
        <w:rPr>
          <w:noProof/>
        </w:rPr>
        <w:instrText xml:space="preserve"> PAGEREF _Toc424739518 \h </w:instrText>
      </w:r>
      <w:r w:rsidRPr="00BF14FA">
        <w:rPr>
          <w:noProof/>
        </w:rPr>
      </w:r>
      <w:r w:rsidRPr="00BF14FA">
        <w:rPr>
          <w:noProof/>
        </w:rPr>
        <w:fldChar w:fldCharType="separate"/>
      </w:r>
      <w:r w:rsidRPr="00BF14FA">
        <w:rPr>
          <w:noProof/>
        </w:rPr>
        <w:t>617</w:t>
      </w:r>
      <w:r w:rsidRPr="00BF14FA">
        <w:rPr>
          <w:noProof/>
        </w:rPr>
        <w:fldChar w:fldCharType="end"/>
      </w:r>
    </w:p>
    <w:p w14:paraId="0193CF9A" w14:textId="191BE0B2" w:rsidR="00BF14FA" w:rsidRDefault="00BF14FA">
      <w:pPr>
        <w:pStyle w:val="TOC5"/>
        <w:rPr>
          <w:rFonts w:asciiTheme="minorHAnsi" w:eastAsiaTheme="minorEastAsia" w:hAnsiTheme="minorHAnsi" w:cstheme="minorBidi"/>
          <w:noProof/>
          <w:kern w:val="0"/>
          <w:sz w:val="22"/>
          <w:szCs w:val="22"/>
        </w:rPr>
      </w:pPr>
      <w:r>
        <w:rPr>
          <w:noProof/>
        </w:rPr>
        <w:t>92.100</w:t>
      </w:r>
      <w:r>
        <w:rPr>
          <w:noProof/>
        </w:rPr>
        <w:tab/>
        <w:t>Training—certain employees of Australian ground handling agents</w:t>
      </w:r>
      <w:r w:rsidRPr="00BF14FA">
        <w:rPr>
          <w:noProof/>
        </w:rPr>
        <w:tab/>
      </w:r>
      <w:r w:rsidRPr="00BF14FA">
        <w:rPr>
          <w:noProof/>
        </w:rPr>
        <w:fldChar w:fldCharType="begin"/>
      </w:r>
      <w:r w:rsidRPr="00BF14FA">
        <w:rPr>
          <w:noProof/>
        </w:rPr>
        <w:instrText xml:space="preserve"> PAGEREF _Toc424739519 \h </w:instrText>
      </w:r>
      <w:r w:rsidRPr="00BF14FA">
        <w:rPr>
          <w:noProof/>
        </w:rPr>
      </w:r>
      <w:r w:rsidRPr="00BF14FA">
        <w:rPr>
          <w:noProof/>
        </w:rPr>
        <w:fldChar w:fldCharType="separate"/>
      </w:r>
      <w:r w:rsidRPr="00BF14FA">
        <w:rPr>
          <w:noProof/>
        </w:rPr>
        <w:t>618</w:t>
      </w:r>
      <w:r w:rsidRPr="00BF14FA">
        <w:rPr>
          <w:noProof/>
        </w:rPr>
        <w:fldChar w:fldCharType="end"/>
      </w:r>
    </w:p>
    <w:p w14:paraId="1E900630" w14:textId="3ACF032A" w:rsidR="00BF14FA" w:rsidRDefault="00BF14FA">
      <w:pPr>
        <w:pStyle w:val="TOC5"/>
        <w:rPr>
          <w:rFonts w:asciiTheme="minorHAnsi" w:eastAsiaTheme="minorEastAsia" w:hAnsiTheme="minorHAnsi" w:cstheme="minorBidi"/>
          <w:noProof/>
          <w:kern w:val="0"/>
          <w:sz w:val="22"/>
          <w:szCs w:val="22"/>
        </w:rPr>
      </w:pPr>
      <w:r>
        <w:rPr>
          <w:noProof/>
        </w:rPr>
        <w:t>92.105</w:t>
      </w:r>
      <w:r>
        <w:rPr>
          <w:noProof/>
        </w:rPr>
        <w:tab/>
        <w:t>Training—certain employees of Australian freight forwarders</w:t>
      </w:r>
      <w:r w:rsidRPr="00BF14FA">
        <w:rPr>
          <w:noProof/>
        </w:rPr>
        <w:tab/>
      </w:r>
      <w:r w:rsidRPr="00BF14FA">
        <w:rPr>
          <w:noProof/>
        </w:rPr>
        <w:fldChar w:fldCharType="begin"/>
      </w:r>
      <w:r w:rsidRPr="00BF14FA">
        <w:rPr>
          <w:noProof/>
        </w:rPr>
        <w:instrText xml:space="preserve"> PAGEREF _Toc424739520 \h </w:instrText>
      </w:r>
      <w:r w:rsidRPr="00BF14FA">
        <w:rPr>
          <w:noProof/>
        </w:rPr>
      </w:r>
      <w:r w:rsidRPr="00BF14FA">
        <w:rPr>
          <w:noProof/>
        </w:rPr>
        <w:fldChar w:fldCharType="separate"/>
      </w:r>
      <w:r w:rsidRPr="00BF14FA">
        <w:rPr>
          <w:noProof/>
        </w:rPr>
        <w:t>618</w:t>
      </w:r>
      <w:r w:rsidRPr="00BF14FA">
        <w:rPr>
          <w:noProof/>
        </w:rPr>
        <w:fldChar w:fldCharType="end"/>
      </w:r>
    </w:p>
    <w:p w14:paraId="164A1E9B" w14:textId="08FE08D7" w:rsidR="00BF14FA" w:rsidRDefault="00BF14FA">
      <w:pPr>
        <w:pStyle w:val="TOC5"/>
        <w:rPr>
          <w:rFonts w:asciiTheme="minorHAnsi" w:eastAsiaTheme="minorEastAsia" w:hAnsiTheme="minorHAnsi" w:cstheme="minorBidi"/>
          <w:noProof/>
          <w:kern w:val="0"/>
          <w:sz w:val="22"/>
          <w:szCs w:val="22"/>
        </w:rPr>
      </w:pPr>
      <w:r>
        <w:rPr>
          <w:noProof/>
        </w:rPr>
        <w:t>92.110</w:t>
      </w:r>
      <w:r>
        <w:rPr>
          <w:noProof/>
        </w:rPr>
        <w:tab/>
        <w:t>Required standard of training for regulations 92.095, 92.100 and 92.105</w:t>
      </w:r>
      <w:r w:rsidRPr="00BF14FA">
        <w:rPr>
          <w:noProof/>
        </w:rPr>
        <w:tab/>
      </w:r>
      <w:r w:rsidRPr="00BF14FA">
        <w:rPr>
          <w:noProof/>
        </w:rPr>
        <w:fldChar w:fldCharType="begin"/>
      </w:r>
      <w:r w:rsidRPr="00BF14FA">
        <w:rPr>
          <w:noProof/>
        </w:rPr>
        <w:instrText xml:space="preserve"> PAGEREF _Toc424739521 \h </w:instrText>
      </w:r>
      <w:r w:rsidRPr="00BF14FA">
        <w:rPr>
          <w:noProof/>
        </w:rPr>
      </w:r>
      <w:r w:rsidRPr="00BF14FA">
        <w:rPr>
          <w:noProof/>
        </w:rPr>
        <w:fldChar w:fldCharType="separate"/>
      </w:r>
      <w:r w:rsidRPr="00BF14FA">
        <w:rPr>
          <w:noProof/>
        </w:rPr>
        <w:t>619</w:t>
      </w:r>
      <w:r w:rsidRPr="00BF14FA">
        <w:rPr>
          <w:noProof/>
        </w:rPr>
        <w:fldChar w:fldCharType="end"/>
      </w:r>
    </w:p>
    <w:p w14:paraId="3484E402" w14:textId="3B422F51" w:rsidR="00BF14FA" w:rsidRDefault="00BF14FA">
      <w:pPr>
        <w:pStyle w:val="TOC5"/>
        <w:rPr>
          <w:rFonts w:asciiTheme="minorHAnsi" w:eastAsiaTheme="minorEastAsia" w:hAnsiTheme="minorHAnsi" w:cstheme="minorBidi"/>
          <w:noProof/>
          <w:kern w:val="0"/>
          <w:sz w:val="22"/>
          <w:szCs w:val="22"/>
        </w:rPr>
      </w:pPr>
      <w:r>
        <w:rPr>
          <w:noProof/>
        </w:rPr>
        <w:t>92.115</w:t>
      </w:r>
      <w:r>
        <w:rPr>
          <w:noProof/>
        </w:rPr>
        <w:tab/>
        <w:t>Training—certain employees of screening authorities</w:t>
      </w:r>
      <w:r w:rsidRPr="00BF14FA">
        <w:rPr>
          <w:noProof/>
        </w:rPr>
        <w:tab/>
      </w:r>
      <w:r w:rsidRPr="00BF14FA">
        <w:rPr>
          <w:noProof/>
        </w:rPr>
        <w:fldChar w:fldCharType="begin"/>
      </w:r>
      <w:r w:rsidRPr="00BF14FA">
        <w:rPr>
          <w:noProof/>
        </w:rPr>
        <w:instrText xml:space="preserve"> PAGEREF _Toc424739522 \h </w:instrText>
      </w:r>
      <w:r w:rsidRPr="00BF14FA">
        <w:rPr>
          <w:noProof/>
        </w:rPr>
      </w:r>
      <w:r w:rsidRPr="00BF14FA">
        <w:rPr>
          <w:noProof/>
        </w:rPr>
        <w:fldChar w:fldCharType="separate"/>
      </w:r>
      <w:r w:rsidRPr="00BF14FA">
        <w:rPr>
          <w:noProof/>
        </w:rPr>
        <w:t>619</w:t>
      </w:r>
      <w:r w:rsidRPr="00BF14FA">
        <w:rPr>
          <w:noProof/>
        </w:rPr>
        <w:fldChar w:fldCharType="end"/>
      </w:r>
    </w:p>
    <w:p w14:paraId="692BEBB1" w14:textId="1A7D33BE" w:rsidR="00BF14FA" w:rsidRDefault="00BF14FA">
      <w:pPr>
        <w:pStyle w:val="TOC5"/>
        <w:rPr>
          <w:rFonts w:asciiTheme="minorHAnsi" w:eastAsiaTheme="minorEastAsia" w:hAnsiTheme="minorHAnsi" w:cstheme="minorBidi"/>
          <w:noProof/>
          <w:kern w:val="0"/>
          <w:sz w:val="22"/>
          <w:szCs w:val="22"/>
        </w:rPr>
      </w:pPr>
      <w:r>
        <w:rPr>
          <w:noProof/>
        </w:rPr>
        <w:t>92.120</w:t>
      </w:r>
      <w:r>
        <w:rPr>
          <w:noProof/>
        </w:rPr>
        <w:tab/>
        <w:t>Training—certain employees of shippers of dangerous goods</w:t>
      </w:r>
      <w:r w:rsidRPr="00BF14FA">
        <w:rPr>
          <w:noProof/>
        </w:rPr>
        <w:tab/>
      </w:r>
      <w:r w:rsidRPr="00BF14FA">
        <w:rPr>
          <w:noProof/>
        </w:rPr>
        <w:fldChar w:fldCharType="begin"/>
      </w:r>
      <w:r w:rsidRPr="00BF14FA">
        <w:rPr>
          <w:noProof/>
        </w:rPr>
        <w:instrText xml:space="preserve"> PAGEREF _Toc424739523 \h </w:instrText>
      </w:r>
      <w:r w:rsidRPr="00BF14FA">
        <w:rPr>
          <w:noProof/>
        </w:rPr>
      </w:r>
      <w:r w:rsidRPr="00BF14FA">
        <w:rPr>
          <w:noProof/>
        </w:rPr>
        <w:fldChar w:fldCharType="separate"/>
      </w:r>
      <w:r w:rsidRPr="00BF14FA">
        <w:rPr>
          <w:noProof/>
        </w:rPr>
        <w:t>620</w:t>
      </w:r>
      <w:r w:rsidRPr="00BF14FA">
        <w:rPr>
          <w:noProof/>
        </w:rPr>
        <w:fldChar w:fldCharType="end"/>
      </w:r>
    </w:p>
    <w:p w14:paraId="54FDC805" w14:textId="619BD89D" w:rsidR="00BF14FA" w:rsidRDefault="00BF14FA">
      <w:pPr>
        <w:pStyle w:val="TOC5"/>
        <w:rPr>
          <w:rFonts w:asciiTheme="minorHAnsi" w:eastAsiaTheme="minorEastAsia" w:hAnsiTheme="minorHAnsi" w:cstheme="minorBidi"/>
          <w:noProof/>
          <w:kern w:val="0"/>
          <w:sz w:val="22"/>
          <w:szCs w:val="22"/>
        </w:rPr>
      </w:pPr>
      <w:r>
        <w:rPr>
          <w:noProof/>
        </w:rPr>
        <w:t>92.125</w:t>
      </w:r>
      <w:r>
        <w:rPr>
          <w:noProof/>
        </w:rPr>
        <w:tab/>
        <w:t>Training—certain employees of non</w:t>
      </w:r>
      <w:r>
        <w:rPr>
          <w:noProof/>
        </w:rPr>
        <w:noBreakHyphen/>
        <w:t>Australian operators</w:t>
      </w:r>
      <w:r w:rsidRPr="00BF14FA">
        <w:rPr>
          <w:noProof/>
        </w:rPr>
        <w:tab/>
      </w:r>
      <w:r w:rsidRPr="00BF14FA">
        <w:rPr>
          <w:noProof/>
        </w:rPr>
        <w:fldChar w:fldCharType="begin"/>
      </w:r>
      <w:r w:rsidRPr="00BF14FA">
        <w:rPr>
          <w:noProof/>
        </w:rPr>
        <w:instrText xml:space="preserve"> PAGEREF _Toc424739524 \h </w:instrText>
      </w:r>
      <w:r w:rsidRPr="00BF14FA">
        <w:rPr>
          <w:noProof/>
        </w:rPr>
      </w:r>
      <w:r w:rsidRPr="00BF14FA">
        <w:rPr>
          <w:noProof/>
        </w:rPr>
        <w:fldChar w:fldCharType="separate"/>
      </w:r>
      <w:r w:rsidRPr="00BF14FA">
        <w:rPr>
          <w:noProof/>
        </w:rPr>
        <w:t>620</w:t>
      </w:r>
      <w:r w:rsidRPr="00BF14FA">
        <w:rPr>
          <w:noProof/>
        </w:rPr>
        <w:fldChar w:fldCharType="end"/>
      </w:r>
    </w:p>
    <w:p w14:paraId="26EF3A77" w14:textId="394B8619" w:rsidR="00BF14FA" w:rsidRDefault="00BF14FA">
      <w:pPr>
        <w:pStyle w:val="TOC5"/>
        <w:rPr>
          <w:rFonts w:asciiTheme="minorHAnsi" w:eastAsiaTheme="minorEastAsia" w:hAnsiTheme="minorHAnsi" w:cstheme="minorBidi"/>
          <w:noProof/>
          <w:kern w:val="0"/>
          <w:sz w:val="22"/>
          <w:szCs w:val="22"/>
        </w:rPr>
      </w:pPr>
      <w:r>
        <w:rPr>
          <w:noProof/>
        </w:rPr>
        <w:t>92.130</w:t>
      </w:r>
      <w:r>
        <w:rPr>
          <w:noProof/>
        </w:rPr>
        <w:tab/>
        <w:t>Training—Australian operators’ employees outside Australia</w:t>
      </w:r>
      <w:r w:rsidRPr="00BF14FA">
        <w:rPr>
          <w:noProof/>
        </w:rPr>
        <w:tab/>
      </w:r>
      <w:r w:rsidRPr="00BF14FA">
        <w:rPr>
          <w:noProof/>
        </w:rPr>
        <w:fldChar w:fldCharType="begin"/>
      </w:r>
      <w:r w:rsidRPr="00BF14FA">
        <w:rPr>
          <w:noProof/>
        </w:rPr>
        <w:instrText xml:space="preserve"> PAGEREF _Toc424739525 \h </w:instrText>
      </w:r>
      <w:r w:rsidRPr="00BF14FA">
        <w:rPr>
          <w:noProof/>
        </w:rPr>
      </w:r>
      <w:r w:rsidRPr="00BF14FA">
        <w:rPr>
          <w:noProof/>
        </w:rPr>
        <w:fldChar w:fldCharType="separate"/>
      </w:r>
      <w:r w:rsidRPr="00BF14FA">
        <w:rPr>
          <w:noProof/>
        </w:rPr>
        <w:t>621</w:t>
      </w:r>
      <w:r w:rsidRPr="00BF14FA">
        <w:rPr>
          <w:noProof/>
        </w:rPr>
        <w:fldChar w:fldCharType="end"/>
      </w:r>
    </w:p>
    <w:p w14:paraId="42A2A81E" w14:textId="1CA038D3" w:rsidR="00BF14FA" w:rsidRDefault="00BF14FA">
      <w:pPr>
        <w:pStyle w:val="TOC5"/>
        <w:rPr>
          <w:rFonts w:asciiTheme="minorHAnsi" w:eastAsiaTheme="minorEastAsia" w:hAnsiTheme="minorHAnsi" w:cstheme="minorBidi"/>
          <w:noProof/>
          <w:kern w:val="0"/>
          <w:sz w:val="22"/>
          <w:szCs w:val="22"/>
        </w:rPr>
      </w:pPr>
      <w:r>
        <w:rPr>
          <w:noProof/>
        </w:rPr>
        <w:t>92.135</w:t>
      </w:r>
      <w:r>
        <w:rPr>
          <w:noProof/>
        </w:rPr>
        <w:tab/>
        <w:t>Requirements for training course</w:t>
      </w:r>
      <w:r w:rsidRPr="00BF14FA">
        <w:rPr>
          <w:noProof/>
        </w:rPr>
        <w:tab/>
      </w:r>
      <w:r w:rsidRPr="00BF14FA">
        <w:rPr>
          <w:noProof/>
        </w:rPr>
        <w:fldChar w:fldCharType="begin"/>
      </w:r>
      <w:r w:rsidRPr="00BF14FA">
        <w:rPr>
          <w:noProof/>
        </w:rPr>
        <w:instrText xml:space="preserve"> PAGEREF _Toc424739526 \h </w:instrText>
      </w:r>
      <w:r w:rsidRPr="00BF14FA">
        <w:rPr>
          <w:noProof/>
        </w:rPr>
      </w:r>
      <w:r w:rsidRPr="00BF14FA">
        <w:rPr>
          <w:noProof/>
        </w:rPr>
        <w:fldChar w:fldCharType="separate"/>
      </w:r>
      <w:r w:rsidRPr="00BF14FA">
        <w:rPr>
          <w:noProof/>
        </w:rPr>
        <w:t>622</w:t>
      </w:r>
      <w:r w:rsidRPr="00BF14FA">
        <w:rPr>
          <w:noProof/>
        </w:rPr>
        <w:fldChar w:fldCharType="end"/>
      </w:r>
    </w:p>
    <w:p w14:paraId="75186C46" w14:textId="1DDC933A" w:rsidR="00BF14FA" w:rsidRDefault="00BF14FA">
      <w:pPr>
        <w:pStyle w:val="TOC5"/>
        <w:rPr>
          <w:rFonts w:asciiTheme="minorHAnsi" w:eastAsiaTheme="minorEastAsia" w:hAnsiTheme="minorHAnsi" w:cstheme="minorBidi"/>
          <w:noProof/>
          <w:kern w:val="0"/>
          <w:sz w:val="22"/>
          <w:szCs w:val="22"/>
        </w:rPr>
      </w:pPr>
      <w:r>
        <w:rPr>
          <w:noProof/>
        </w:rPr>
        <w:t>92.140</w:t>
      </w:r>
      <w:r>
        <w:rPr>
          <w:noProof/>
        </w:rPr>
        <w:tab/>
        <w:t>Who may conduct training</w:t>
      </w:r>
      <w:r w:rsidRPr="00BF14FA">
        <w:rPr>
          <w:noProof/>
        </w:rPr>
        <w:tab/>
      </w:r>
      <w:r w:rsidRPr="00BF14FA">
        <w:rPr>
          <w:noProof/>
        </w:rPr>
        <w:fldChar w:fldCharType="begin"/>
      </w:r>
      <w:r w:rsidRPr="00BF14FA">
        <w:rPr>
          <w:noProof/>
        </w:rPr>
        <w:instrText xml:space="preserve"> PAGEREF _Toc424739527 \h </w:instrText>
      </w:r>
      <w:r w:rsidRPr="00BF14FA">
        <w:rPr>
          <w:noProof/>
        </w:rPr>
      </w:r>
      <w:r w:rsidRPr="00BF14FA">
        <w:rPr>
          <w:noProof/>
        </w:rPr>
        <w:fldChar w:fldCharType="separate"/>
      </w:r>
      <w:r w:rsidRPr="00BF14FA">
        <w:rPr>
          <w:noProof/>
        </w:rPr>
        <w:t>625</w:t>
      </w:r>
      <w:r w:rsidRPr="00BF14FA">
        <w:rPr>
          <w:noProof/>
        </w:rPr>
        <w:fldChar w:fldCharType="end"/>
      </w:r>
    </w:p>
    <w:p w14:paraId="44FEB06A" w14:textId="16FF8554" w:rsidR="00BF14FA" w:rsidRDefault="00BF14FA">
      <w:pPr>
        <w:pStyle w:val="TOC5"/>
        <w:rPr>
          <w:rFonts w:asciiTheme="minorHAnsi" w:eastAsiaTheme="minorEastAsia" w:hAnsiTheme="minorHAnsi" w:cstheme="minorBidi"/>
          <w:noProof/>
          <w:kern w:val="0"/>
          <w:sz w:val="22"/>
          <w:szCs w:val="22"/>
        </w:rPr>
      </w:pPr>
      <w:r>
        <w:rPr>
          <w:noProof/>
        </w:rPr>
        <w:t>92.145</w:t>
      </w:r>
      <w:r>
        <w:rPr>
          <w:noProof/>
        </w:rPr>
        <w:tab/>
        <w:t>Records about training—Australian operators etc</w:t>
      </w:r>
      <w:r w:rsidRPr="00BF14FA">
        <w:rPr>
          <w:noProof/>
        </w:rPr>
        <w:tab/>
      </w:r>
      <w:r w:rsidRPr="00BF14FA">
        <w:rPr>
          <w:noProof/>
        </w:rPr>
        <w:fldChar w:fldCharType="begin"/>
      </w:r>
      <w:r w:rsidRPr="00BF14FA">
        <w:rPr>
          <w:noProof/>
        </w:rPr>
        <w:instrText xml:space="preserve"> PAGEREF _Toc424739528 \h </w:instrText>
      </w:r>
      <w:r w:rsidRPr="00BF14FA">
        <w:rPr>
          <w:noProof/>
        </w:rPr>
      </w:r>
      <w:r w:rsidRPr="00BF14FA">
        <w:rPr>
          <w:noProof/>
        </w:rPr>
        <w:fldChar w:fldCharType="separate"/>
      </w:r>
      <w:r w:rsidRPr="00BF14FA">
        <w:rPr>
          <w:noProof/>
        </w:rPr>
        <w:t>626</w:t>
      </w:r>
      <w:r w:rsidRPr="00BF14FA">
        <w:rPr>
          <w:noProof/>
        </w:rPr>
        <w:fldChar w:fldCharType="end"/>
      </w:r>
    </w:p>
    <w:p w14:paraId="79C2BD6D" w14:textId="77777777" w:rsidR="00BF14FA" w:rsidRDefault="00BF14FA">
      <w:pPr>
        <w:pStyle w:val="TOC2"/>
        <w:rPr>
          <w:rFonts w:asciiTheme="minorHAnsi" w:eastAsiaTheme="minorEastAsia" w:hAnsiTheme="minorHAnsi" w:cstheme="minorBidi"/>
          <w:b w:val="0"/>
          <w:noProof/>
          <w:kern w:val="0"/>
          <w:sz w:val="22"/>
          <w:szCs w:val="22"/>
        </w:rPr>
      </w:pPr>
      <w:r>
        <w:rPr>
          <w:noProof/>
        </w:rPr>
        <w:t>Subpart 92.D—Limitations on application of Subparts 92.B and 92.C</w:t>
      </w:r>
      <w:r w:rsidRPr="00BF14FA">
        <w:rPr>
          <w:b w:val="0"/>
          <w:noProof/>
          <w:sz w:val="18"/>
        </w:rPr>
        <w:tab/>
      </w:r>
      <w:r w:rsidRPr="00BF14FA">
        <w:rPr>
          <w:b w:val="0"/>
          <w:noProof/>
          <w:sz w:val="18"/>
        </w:rPr>
        <w:fldChar w:fldCharType="begin"/>
      </w:r>
      <w:r w:rsidRPr="00BF14FA">
        <w:rPr>
          <w:b w:val="0"/>
          <w:noProof/>
          <w:sz w:val="18"/>
        </w:rPr>
        <w:instrText xml:space="preserve"> PAGEREF _Toc424739529 \h </w:instrText>
      </w:r>
      <w:r w:rsidRPr="00BF14FA">
        <w:rPr>
          <w:b w:val="0"/>
          <w:noProof/>
          <w:sz w:val="18"/>
        </w:rPr>
      </w:r>
      <w:r w:rsidRPr="00BF14FA">
        <w:rPr>
          <w:b w:val="0"/>
          <w:noProof/>
          <w:sz w:val="18"/>
        </w:rPr>
        <w:fldChar w:fldCharType="separate"/>
      </w:r>
      <w:r w:rsidRPr="00BF14FA">
        <w:rPr>
          <w:b w:val="0"/>
          <w:noProof/>
          <w:sz w:val="18"/>
        </w:rPr>
        <w:t>628</w:t>
      </w:r>
      <w:r w:rsidRPr="00BF14FA">
        <w:rPr>
          <w:b w:val="0"/>
          <w:noProof/>
          <w:sz w:val="18"/>
        </w:rPr>
        <w:fldChar w:fldCharType="end"/>
      </w:r>
    </w:p>
    <w:p w14:paraId="3EEA0685" w14:textId="22119F12" w:rsidR="00BF14FA" w:rsidRDefault="00BF14FA">
      <w:pPr>
        <w:pStyle w:val="TOC5"/>
        <w:rPr>
          <w:rFonts w:asciiTheme="minorHAnsi" w:eastAsiaTheme="minorEastAsia" w:hAnsiTheme="minorHAnsi" w:cstheme="minorBidi"/>
          <w:noProof/>
          <w:kern w:val="0"/>
          <w:sz w:val="22"/>
          <w:szCs w:val="22"/>
        </w:rPr>
      </w:pPr>
      <w:r>
        <w:rPr>
          <w:noProof/>
        </w:rPr>
        <w:t>92.160</w:t>
      </w:r>
      <w:r>
        <w:rPr>
          <w:noProof/>
        </w:rPr>
        <w:tab/>
        <w:t>Aircraft operated by law enforcement authorities</w:t>
      </w:r>
      <w:r w:rsidRPr="00BF14FA">
        <w:rPr>
          <w:noProof/>
        </w:rPr>
        <w:tab/>
      </w:r>
      <w:r w:rsidRPr="00BF14FA">
        <w:rPr>
          <w:noProof/>
        </w:rPr>
        <w:fldChar w:fldCharType="begin"/>
      </w:r>
      <w:r w:rsidRPr="00BF14FA">
        <w:rPr>
          <w:noProof/>
        </w:rPr>
        <w:instrText xml:space="preserve"> PAGEREF _Toc424739530 \h </w:instrText>
      </w:r>
      <w:r w:rsidRPr="00BF14FA">
        <w:rPr>
          <w:noProof/>
        </w:rPr>
      </w:r>
      <w:r w:rsidRPr="00BF14FA">
        <w:rPr>
          <w:noProof/>
        </w:rPr>
        <w:fldChar w:fldCharType="separate"/>
      </w:r>
      <w:r w:rsidRPr="00BF14FA">
        <w:rPr>
          <w:noProof/>
        </w:rPr>
        <w:t>628</w:t>
      </w:r>
      <w:r w:rsidRPr="00BF14FA">
        <w:rPr>
          <w:noProof/>
        </w:rPr>
        <w:fldChar w:fldCharType="end"/>
      </w:r>
    </w:p>
    <w:p w14:paraId="3308E2D3" w14:textId="1D4FC120" w:rsidR="00BF14FA" w:rsidRDefault="00BF14FA">
      <w:pPr>
        <w:pStyle w:val="TOC5"/>
        <w:rPr>
          <w:rFonts w:asciiTheme="minorHAnsi" w:eastAsiaTheme="minorEastAsia" w:hAnsiTheme="minorHAnsi" w:cstheme="minorBidi"/>
          <w:noProof/>
          <w:kern w:val="0"/>
          <w:sz w:val="22"/>
          <w:szCs w:val="22"/>
        </w:rPr>
      </w:pPr>
      <w:r>
        <w:rPr>
          <w:noProof/>
        </w:rPr>
        <w:t>92.165</w:t>
      </w:r>
      <w:r>
        <w:rPr>
          <w:noProof/>
        </w:rPr>
        <w:tab/>
        <w:t>Helicopter</w:t>
      </w:r>
      <w:r>
        <w:rPr>
          <w:noProof/>
        </w:rPr>
        <w:noBreakHyphen/>
        <w:t>slung loads</w:t>
      </w:r>
      <w:r w:rsidRPr="00BF14FA">
        <w:rPr>
          <w:noProof/>
        </w:rPr>
        <w:tab/>
      </w:r>
      <w:r w:rsidRPr="00BF14FA">
        <w:rPr>
          <w:noProof/>
        </w:rPr>
        <w:fldChar w:fldCharType="begin"/>
      </w:r>
      <w:r w:rsidRPr="00BF14FA">
        <w:rPr>
          <w:noProof/>
        </w:rPr>
        <w:instrText xml:space="preserve"> PAGEREF _Toc424739531 \h </w:instrText>
      </w:r>
      <w:r w:rsidRPr="00BF14FA">
        <w:rPr>
          <w:noProof/>
        </w:rPr>
      </w:r>
      <w:r w:rsidRPr="00BF14FA">
        <w:rPr>
          <w:noProof/>
        </w:rPr>
        <w:fldChar w:fldCharType="separate"/>
      </w:r>
      <w:r w:rsidRPr="00BF14FA">
        <w:rPr>
          <w:noProof/>
        </w:rPr>
        <w:t>629</w:t>
      </w:r>
      <w:r w:rsidRPr="00BF14FA">
        <w:rPr>
          <w:noProof/>
        </w:rPr>
        <w:fldChar w:fldCharType="end"/>
      </w:r>
    </w:p>
    <w:p w14:paraId="76F28F91" w14:textId="70698032" w:rsidR="00BF14FA" w:rsidRDefault="00BF14FA">
      <w:pPr>
        <w:pStyle w:val="TOC5"/>
        <w:rPr>
          <w:rFonts w:asciiTheme="minorHAnsi" w:eastAsiaTheme="minorEastAsia" w:hAnsiTheme="minorHAnsi" w:cstheme="minorBidi"/>
          <w:noProof/>
          <w:kern w:val="0"/>
          <w:sz w:val="22"/>
          <w:szCs w:val="22"/>
        </w:rPr>
      </w:pPr>
      <w:r>
        <w:rPr>
          <w:noProof/>
        </w:rPr>
        <w:t>92.170</w:t>
      </w:r>
      <w:r>
        <w:rPr>
          <w:noProof/>
        </w:rPr>
        <w:tab/>
        <w:t>Cargo carried in main deck cargo compartments</w:t>
      </w:r>
      <w:r w:rsidRPr="00BF14FA">
        <w:rPr>
          <w:noProof/>
        </w:rPr>
        <w:tab/>
      </w:r>
      <w:r w:rsidRPr="00BF14FA">
        <w:rPr>
          <w:noProof/>
        </w:rPr>
        <w:fldChar w:fldCharType="begin"/>
      </w:r>
      <w:r w:rsidRPr="00BF14FA">
        <w:rPr>
          <w:noProof/>
        </w:rPr>
        <w:instrText xml:space="preserve"> PAGEREF _Toc424739532 \h </w:instrText>
      </w:r>
      <w:r w:rsidRPr="00BF14FA">
        <w:rPr>
          <w:noProof/>
        </w:rPr>
      </w:r>
      <w:r w:rsidRPr="00BF14FA">
        <w:rPr>
          <w:noProof/>
        </w:rPr>
        <w:fldChar w:fldCharType="separate"/>
      </w:r>
      <w:r w:rsidRPr="00BF14FA">
        <w:rPr>
          <w:noProof/>
        </w:rPr>
        <w:t>629</w:t>
      </w:r>
      <w:r w:rsidRPr="00BF14FA">
        <w:rPr>
          <w:noProof/>
        </w:rPr>
        <w:fldChar w:fldCharType="end"/>
      </w:r>
    </w:p>
    <w:p w14:paraId="527AA27D" w14:textId="227F2EEF" w:rsidR="00BF14FA" w:rsidRDefault="00BF14FA">
      <w:pPr>
        <w:pStyle w:val="TOC5"/>
        <w:rPr>
          <w:rFonts w:asciiTheme="minorHAnsi" w:eastAsiaTheme="minorEastAsia" w:hAnsiTheme="minorHAnsi" w:cstheme="minorBidi"/>
          <w:noProof/>
          <w:kern w:val="0"/>
          <w:sz w:val="22"/>
          <w:szCs w:val="22"/>
        </w:rPr>
      </w:pPr>
      <w:r>
        <w:rPr>
          <w:noProof/>
        </w:rPr>
        <w:t>92.175</w:t>
      </w:r>
      <w:r>
        <w:rPr>
          <w:noProof/>
        </w:rPr>
        <w:tab/>
        <w:t>Goods carried by private operators</w:t>
      </w:r>
      <w:r w:rsidRPr="00BF14FA">
        <w:rPr>
          <w:noProof/>
        </w:rPr>
        <w:tab/>
      </w:r>
      <w:r w:rsidRPr="00BF14FA">
        <w:rPr>
          <w:noProof/>
        </w:rPr>
        <w:fldChar w:fldCharType="begin"/>
      </w:r>
      <w:r w:rsidRPr="00BF14FA">
        <w:rPr>
          <w:noProof/>
        </w:rPr>
        <w:instrText xml:space="preserve"> PAGEREF _Toc424739533 \h </w:instrText>
      </w:r>
      <w:r w:rsidRPr="00BF14FA">
        <w:rPr>
          <w:noProof/>
        </w:rPr>
      </w:r>
      <w:r w:rsidRPr="00BF14FA">
        <w:rPr>
          <w:noProof/>
        </w:rPr>
        <w:fldChar w:fldCharType="separate"/>
      </w:r>
      <w:r w:rsidRPr="00BF14FA">
        <w:rPr>
          <w:noProof/>
        </w:rPr>
        <w:t>632</w:t>
      </w:r>
      <w:r w:rsidRPr="00BF14FA">
        <w:rPr>
          <w:noProof/>
        </w:rPr>
        <w:fldChar w:fldCharType="end"/>
      </w:r>
    </w:p>
    <w:p w14:paraId="45B87624" w14:textId="7C4C8BB4" w:rsidR="00BF14FA" w:rsidRDefault="00BF14FA">
      <w:pPr>
        <w:pStyle w:val="TOC5"/>
        <w:rPr>
          <w:rFonts w:asciiTheme="minorHAnsi" w:eastAsiaTheme="minorEastAsia" w:hAnsiTheme="minorHAnsi" w:cstheme="minorBidi"/>
          <w:noProof/>
          <w:kern w:val="0"/>
          <w:sz w:val="22"/>
          <w:szCs w:val="22"/>
        </w:rPr>
      </w:pPr>
      <w:r>
        <w:rPr>
          <w:noProof/>
        </w:rPr>
        <w:t>92.180</w:t>
      </w:r>
      <w:r>
        <w:rPr>
          <w:noProof/>
        </w:rPr>
        <w:tab/>
        <w:t>Goods carried for parachute operations</w:t>
      </w:r>
      <w:r w:rsidRPr="00BF14FA">
        <w:rPr>
          <w:noProof/>
        </w:rPr>
        <w:tab/>
      </w:r>
      <w:r w:rsidRPr="00BF14FA">
        <w:rPr>
          <w:noProof/>
        </w:rPr>
        <w:fldChar w:fldCharType="begin"/>
      </w:r>
      <w:r w:rsidRPr="00BF14FA">
        <w:rPr>
          <w:noProof/>
        </w:rPr>
        <w:instrText xml:space="preserve"> PAGEREF _Toc424739534 \h </w:instrText>
      </w:r>
      <w:r w:rsidRPr="00BF14FA">
        <w:rPr>
          <w:noProof/>
        </w:rPr>
      </w:r>
      <w:r w:rsidRPr="00BF14FA">
        <w:rPr>
          <w:noProof/>
        </w:rPr>
        <w:fldChar w:fldCharType="separate"/>
      </w:r>
      <w:r w:rsidRPr="00BF14FA">
        <w:rPr>
          <w:noProof/>
        </w:rPr>
        <w:t>633</w:t>
      </w:r>
      <w:r w:rsidRPr="00BF14FA">
        <w:rPr>
          <w:noProof/>
        </w:rPr>
        <w:fldChar w:fldCharType="end"/>
      </w:r>
    </w:p>
    <w:p w14:paraId="50993006" w14:textId="33C23A26" w:rsidR="00BF14FA" w:rsidRDefault="00BF14FA">
      <w:pPr>
        <w:pStyle w:val="TOC5"/>
        <w:rPr>
          <w:rFonts w:asciiTheme="minorHAnsi" w:eastAsiaTheme="minorEastAsia" w:hAnsiTheme="minorHAnsi" w:cstheme="minorBidi"/>
          <w:noProof/>
          <w:kern w:val="0"/>
          <w:sz w:val="22"/>
          <w:szCs w:val="22"/>
        </w:rPr>
      </w:pPr>
      <w:r>
        <w:rPr>
          <w:noProof/>
        </w:rPr>
        <w:t>92.185</w:t>
      </w:r>
      <w:r>
        <w:rPr>
          <w:noProof/>
        </w:rPr>
        <w:tab/>
        <w:t>Carriage of fuel in large containers</w:t>
      </w:r>
      <w:r w:rsidRPr="00BF14FA">
        <w:rPr>
          <w:noProof/>
        </w:rPr>
        <w:tab/>
      </w:r>
      <w:r w:rsidRPr="00BF14FA">
        <w:rPr>
          <w:noProof/>
        </w:rPr>
        <w:fldChar w:fldCharType="begin"/>
      </w:r>
      <w:r w:rsidRPr="00BF14FA">
        <w:rPr>
          <w:noProof/>
        </w:rPr>
        <w:instrText xml:space="preserve"> PAGEREF _Toc424739535 \h </w:instrText>
      </w:r>
      <w:r w:rsidRPr="00BF14FA">
        <w:rPr>
          <w:noProof/>
        </w:rPr>
      </w:r>
      <w:r w:rsidRPr="00BF14FA">
        <w:rPr>
          <w:noProof/>
        </w:rPr>
        <w:fldChar w:fldCharType="separate"/>
      </w:r>
      <w:r w:rsidRPr="00BF14FA">
        <w:rPr>
          <w:noProof/>
        </w:rPr>
        <w:t>634</w:t>
      </w:r>
      <w:r w:rsidRPr="00BF14FA">
        <w:rPr>
          <w:noProof/>
        </w:rPr>
        <w:fldChar w:fldCharType="end"/>
      </w:r>
    </w:p>
    <w:p w14:paraId="1FD43411" w14:textId="7B8E65E2" w:rsidR="00BF14FA" w:rsidRDefault="00BF14FA">
      <w:pPr>
        <w:pStyle w:val="TOC5"/>
        <w:rPr>
          <w:rFonts w:asciiTheme="minorHAnsi" w:eastAsiaTheme="minorEastAsia" w:hAnsiTheme="minorHAnsi" w:cstheme="minorBidi"/>
          <w:noProof/>
          <w:kern w:val="0"/>
          <w:sz w:val="22"/>
          <w:szCs w:val="22"/>
        </w:rPr>
      </w:pPr>
      <w:r>
        <w:rPr>
          <w:noProof/>
        </w:rPr>
        <w:t>92.190</w:t>
      </w:r>
      <w:r>
        <w:rPr>
          <w:noProof/>
        </w:rPr>
        <w:tab/>
        <w:t>Goods for use in emergency services</w:t>
      </w:r>
      <w:r w:rsidRPr="00BF14FA">
        <w:rPr>
          <w:noProof/>
        </w:rPr>
        <w:tab/>
      </w:r>
      <w:r w:rsidRPr="00BF14FA">
        <w:rPr>
          <w:noProof/>
        </w:rPr>
        <w:fldChar w:fldCharType="begin"/>
      </w:r>
      <w:r w:rsidRPr="00BF14FA">
        <w:rPr>
          <w:noProof/>
        </w:rPr>
        <w:instrText xml:space="preserve"> PAGEREF _Toc424739536 \h </w:instrText>
      </w:r>
      <w:r w:rsidRPr="00BF14FA">
        <w:rPr>
          <w:noProof/>
        </w:rPr>
      </w:r>
      <w:r w:rsidRPr="00BF14FA">
        <w:rPr>
          <w:noProof/>
        </w:rPr>
        <w:fldChar w:fldCharType="separate"/>
      </w:r>
      <w:r w:rsidRPr="00BF14FA">
        <w:rPr>
          <w:noProof/>
        </w:rPr>
        <w:t>634</w:t>
      </w:r>
      <w:r w:rsidRPr="00BF14FA">
        <w:rPr>
          <w:noProof/>
        </w:rPr>
        <w:fldChar w:fldCharType="end"/>
      </w:r>
    </w:p>
    <w:p w14:paraId="2ADE3A82" w14:textId="6DF5DA91" w:rsidR="00BF14FA" w:rsidRDefault="00BF14FA">
      <w:pPr>
        <w:pStyle w:val="TOC5"/>
        <w:rPr>
          <w:rFonts w:asciiTheme="minorHAnsi" w:eastAsiaTheme="minorEastAsia" w:hAnsiTheme="minorHAnsi" w:cstheme="minorBidi"/>
          <w:noProof/>
          <w:kern w:val="0"/>
          <w:sz w:val="22"/>
          <w:szCs w:val="22"/>
        </w:rPr>
      </w:pPr>
      <w:r>
        <w:rPr>
          <w:noProof/>
        </w:rPr>
        <w:t>92.195</w:t>
      </w:r>
      <w:r>
        <w:rPr>
          <w:noProof/>
        </w:rPr>
        <w:tab/>
        <w:t>Carriage of ammunition by air security officers</w:t>
      </w:r>
      <w:r w:rsidRPr="00BF14FA">
        <w:rPr>
          <w:noProof/>
        </w:rPr>
        <w:tab/>
      </w:r>
      <w:r w:rsidRPr="00BF14FA">
        <w:rPr>
          <w:noProof/>
        </w:rPr>
        <w:fldChar w:fldCharType="begin"/>
      </w:r>
      <w:r w:rsidRPr="00BF14FA">
        <w:rPr>
          <w:noProof/>
        </w:rPr>
        <w:instrText xml:space="preserve"> PAGEREF _Toc424739537 \h </w:instrText>
      </w:r>
      <w:r w:rsidRPr="00BF14FA">
        <w:rPr>
          <w:noProof/>
        </w:rPr>
      </w:r>
      <w:r w:rsidRPr="00BF14FA">
        <w:rPr>
          <w:noProof/>
        </w:rPr>
        <w:fldChar w:fldCharType="separate"/>
      </w:r>
      <w:r w:rsidRPr="00BF14FA">
        <w:rPr>
          <w:noProof/>
        </w:rPr>
        <w:t>636</w:t>
      </w:r>
      <w:r w:rsidRPr="00BF14FA">
        <w:rPr>
          <w:noProof/>
        </w:rPr>
        <w:fldChar w:fldCharType="end"/>
      </w:r>
    </w:p>
    <w:p w14:paraId="2A7747E6" w14:textId="77777777" w:rsidR="00BF14FA" w:rsidRDefault="00BF14FA">
      <w:pPr>
        <w:pStyle w:val="TOC2"/>
        <w:rPr>
          <w:rFonts w:asciiTheme="minorHAnsi" w:eastAsiaTheme="minorEastAsia" w:hAnsiTheme="minorHAnsi" w:cstheme="minorBidi"/>
          <w:b w:val="0"/>
          <w:noProof/>
          <w:kern w:val="0"/>
          <w:sz w:val="22"/>
          <w:szCs w:val="22"/>
        </w:rPr>
      </w:pPr>
      <w:r>
        <w:rPr>
          <w:noProof/>
        </w:rPr>
        <w:t>Subpart 92.E—Information to passengers</w:t>
      </w:r>
      <w:r w:rsidRPr="00BF14FA">
        <w:rPr>
          <w:b w:val="0"/>
          <w:noProof/>
          <w:sz w:val="18"/>
        </w:rPr>
        <w:tab/>
      </w:r>
      <w:r w:rsidRPr="00BF14FA">
        <w:rPr>
          <w:b w:val="0"/>
          <w:noProof/>
          <w:sz w:val="18"/>
        </w:rPr>
        <w:fldChar w:fldCharType="begin"/>
      </w:r>
      <w:r w:rsidRPr="00BF14FA">
        <w:rPr>
          <w:b w:val="0"/>
          <w:noProof/>
          <w:sz w:val="18"/>
        </w:rPr>
        <w:instrText xml:space="preserve"> PAGEREF _Toc424739538 \h </w:instrText>
      </w:r>
      <w:r w:rsidRPr="00BF14FA">
        <w:rPr>
          <w:b w:val="0"/>
          <w:noProof/>
          <w:sz w:val="18"/>
        </w:rPr>
      </w:r>
      <w:r w:rsidRPr="00BF14FA">
        <w:rPr>
          <w:b w:val="0"/>
          <w:noProof/>
          <w:sz w:val="18"/>
        </w:rPr>
        <w:fldChar w:fldCharType="separate"/>
      </w:r>
      <w:r w:rsidRPr="00BF14FA">
        <w:rPr>
          <w:b w:val="0"/>
          <w:noProof/>
          <w:sz w:val="18"/>
        </w:rPr>
        <w:t>638</w:t>
      </w:r>
      <w:r w:rsidRPr="00BF14FA">
        <w:rPr>
          <w:b w:val="0"/>
          <w:noProof/>
          <w:sz w:val="18"/>
        </w:rPr>
        <w:fldChar w:fldCharType="end"/>
      </w:r>
    </w:p>
    <w:p w14:paraId="3D0DFEA6" w14:textId="1A207F68" w:rsidR="00BF14FA" w:rsidRDefault="00BF14FA">
      <w:pPr>
        <w:pStyle w:val="TOC5"/>
        <w:rPr>
          <w:rFonts w:asciiTheme="minorHAnsi" w:eastAsiaTheme="minorEastAsia" w:hAnsiTheme="minorHAnsi" w:cstheme="minorBidi"/>
          <w:noProof/>
          <w:kern w:val="0"/>
          <w:sz w:val="22"/>
          <w:szCs w:val="22"/>
        </w:rPr>
      </w:pPr>
      <w:r>
        <w:rPr>
          <w:noProof/>
        </w:rPr>
        <w:t>92.200</w:t>
      </w:r>
      <w:r>
        <w:rPr>
          <w:noProof/>
        </w:rPr>
        <w:tab/>
        <w:t>Information in passenger terminals</w:t>
      </w:r>
      <w:r w:rsidRPr="00BF14FA">
        <w:rPr>
          <w:noProof/>
        </w:rPr>
        <w:tab/>
      </w:r>
      <w:r w:rsidRPr="00BF14FA">
        <w:rPr>
          <w:noProof/>
        </w:rPr>
        <w:fldChar w:fldCharType="begin"/>
      </w:r>
      <w:r w:rsidRPr="00BF14FA">
        <w:rPr>
          <w:noProof/>
        </w:rPr>
        <w:instrText xml:space="preserve"> PAGEREF _Toc424739539 \h </w:instrText>
      </w:r>
      <w:r w:rsidRPr="00BF14FA">
        <w:rPr>
          <w:noProof/>
        </w:rPr>
      </w:r>
      <w:r w:rsidRPr="00BF14FA">
        <w:rPr>
          <w:noProof/>
        </w:rPr>
        <w:fldChar w:fldCharType="separate"/>
      </w:r>
      <w:r w:rsidRPr="00BF14FA">
        <w:rPr>
          <w:noProof/>
        </w:rPr>
        <w:t>638</w:t>
      </w:r>
      <w:r w:rsidRPr="00BF14FA">
        <w:rPr>
          <w:noProof/>
        </w:rPr>
        <w:fldChar w:fldCharType="end"/>
      </w:r>
    </w:p>
    <w:p w14:paraId="5CEEF3B4" w14:textId="6CCFAB3C" w:rsidR="00BF14FA" w:rsidRDefault="00BF14FA">
      <w:pPr>
        <w:pStyle w:val="TOC5"/>
        <w:rPr>
          <w:rFonts w:asciiTheme="minorHAnsi" w:eastAsiaTheme="minorEastAsia" w:hAnsiTheme="minorHAnsi" w:cstheme="minorBidi"/>
          <w:noProof/>
          <w:kern w:val="0"/>
          <w:sz w:val="22"/>
          <w:szCs w:val="22"/>
        </w:rPr>
      </w:pPr>
      <w:r>
        <w:rPr>
          <w:noProof/>
        </w:rPr>
        <w:t>92.205</w:t>
      </w:r>
      <w:r>
        <w:rPr>
          <w:noProof/>
        </w:rPr>
        <w:tab/>
        <w:t>Information with tickets</w:t>
      </w:r>
      <w:r w:rsidRPr="00BF14FA">
        <w:rPr>
          <w:noProof/>
        </w:rPr>
        <w:tab/>
      </w:r>
      <w:r w:rsidRPr="00BF14FA">
        <w:rPr>
          <w:noProof/>
        </w:rPr>
        <w:fldChar w:fldCharType="begin"/>
      </w:r>
      <w:r w:rsidRPr="00BF14FA">
        <w:rPr>
          <w:noProof/>
        </w:rPr>
        <w:instrText xml:space="preserve"> PAGEREF _Toc424739540 \h </w:instrText>
      </w:r>
      <w:r w:rsidRPr="00BF14FA">
        <w:rPr>
          <w:noProof/>
        </w:rPr>
      </w:r>
      <w:r w:rsidRPr="00BF14FA">
        <w:rPr>
          <w:noProof/>
        </w:rPr>
        <w:fldChar w:fldCharType="separate"/>
      </w:r>
      <w:r w:rsidRPr="00BF14FA">
        <w:rPr>
          <w:noProof/>
        </w:rPr>
        <w:t>638</w:t>
      </w:r>
      <w:r w:rsidRPr="00BF14FA">
        <w:rPr>
          <w:noProof/>
        </w:rPr>
        <w:fldChar w:fldCharType="end"/>
      </w:r>
    </w:p>
    <w:p w14:paraId="2AE44873" w14:textId="4BA9BA30" w:rsidR="00241160" w:rsidRPr="00F8739B" w:rsidRDefault="00FA47A7" w:rsidP="00637894">
      <w:pPr>
        <w:sectPr w:rsidR="00241160" w:rsidRPr="00F8739B" w:rsidSect="0022053C">
          <w:headerReference w:type="even" r:id="rId20"/>
          <w:headerReference w:type="default" r:id="rId21"/>
          <w:footerReference w:type="even" r:id="rId22"/>
          <w:footerReference w:type="default" r:id="rId23"/>
          <w:headerReference w:type="first" r:id="rId24"/>
          <w:pgSz w:w="11907" w:h="16839"/>
          <w:pgMar w:top="2381" w:right="2410" w:bottom="4253" w:left="2410" w:header="720" w:footer="2892" w:gutter="0"/>
          <w:pgNumType w:fmt="lowerRoman" w:start="1"/>
          <w:cols w:space="708"/>
          <w:docGrid w:linePitch="360"/>
        </w:sectPr>
      </w:pPr>
      <w:r>
        <w:fldChar w:fldCharType="end"/>
      </w:r>
    </w:p>
    <w:p w14:paraId="12BC3A8C" w14:textId="4961CD7B" w:rsidR="006027B5" w:rsidRPr="00F8739B" w:rsidRDefault="000971C9" w:rsidP="00637894">
      <w:pPr>
        <w:pStyle w:val="ActHead2"/>
      </w:pPr>
      <w:bookmarkStart w:id="3" w:name="_Toc424738697"/>
      <w:r w:rsidRPr="00F8739B">
        <w:rPr>
          <w:rStyle w:val="CharPartNo"/>
        </w:rPr>
        <w:lastRenderedPageBreak/>
        <w:t>Part</w:t>
      </w:r>
      <w:r w:rsidR="00F8739B" w:rsidRPr="00F8739B">
        <w:rPr>
          <w:rStyle w:val="CharPartNo"/>
        </w:rPr>
        <w:t> </w:t>
      </w:r>
      <w:r w:rsidR="006027B5" w:rsidRPr="00F8739B">
        <w:rPr>
          <w:rStyle w:val="CharPartNo"/>
        </w:rPr>
        <w:t>45</w:t>
      </w:r>
      <w:r w:rsidRPr="00F8739B">
        <w:t>—</w:t>
      </w:r>
      <w:r w:rsidR="006027B5" w:rsidRPr="00F8739B">
        <w:rPr>
          <w:rStyle w:val="CharPartText"/>
        </w:rPr>
        <w:t>Display of nationality and registration marks and aircraft registration identification plates</w:t>
      </w:r>
      <w:bookmarkEnd w:id="3"/>
    </w:p>
    <w:p w14:paraId="5A1ECD5F" w14:textId="77777777" w:rsidR="006027B5" w:rsidRPr="00F8739B" w:rsidRDefault="000971C9" w:rsidP="00637894">
      <w:pPr>
        <w:pStyle w:val="Header"/>
      </w:pPr>
      <w:r w:rsidRPr="00F8739B">
        <w:rPr>
          <w:rStyle w:val="CharSubPartNoCASA"/>
        </w:rPr>
        <w:t xml:space="preserve"> </w:t>
      </w:r>
      <w:r w:rsidRPr="00F8739B">
        <w:rPr>
          <w:rStyle w:val="CharSubPartTextCASA"/>
        </w:rPr>
        <w:t xml:space="preserve"> </w:t>
      </w:r>
    </w:p>
    <w:p w14:paraId="6AB99E69" w14:textId="77777777" w:rsidR="007E0726" w:rsidRPr="00F8739B" w:rsidRDefault="007E0726" w:rsidP="00637894">
      <w:pPr>
        <w:pStyle w:val="TofSectsHeading"/>
      </w:pPr>
      <w:r w:rsidRPr="00F8739B">
        <w:t>Table of contents</w:t>
      </w:r>
    </w:p>
    <w:p w14:paraId="6DFF075F" w14:textId="2FE56960" w:rsidR="004219A1" w:rsidRPr="00F8739B" w:rsidRDefault="004219A1" w:rsidP="00637894">
      <w:pPr>
        <w:pStyle w:val="TofSectsGroupHeading"/>
        <w:rPr>
          <w:noProof/>
        </w:rPr>
      </w:pPr>
      <w:r w:rsidRPr="00F8739B">
        <w:rPr>
          <w:noProof/>
        </w:rPr>
        <w:t>Subpart 45.A</w:t>
      </w:r>
      <w:r w:rsidR="00351147" w:rsidRPr="00F8739B">
        <w:rPr>
          <w:bCs/>
          <w:noProof/>
        </w:rPr>
        <w:t>—</w:t>
      </w:r>
      <w:r w:rsidRPr="00F8739B">
        <w:rPr>
          <w:noProof/>
        </w:rPr>
        <w:t>General</w:t>
      </w:r>
    </w:p>
    <w:p w14:paraId="6BCAB08F" w14:textId="77777777" w:rsidR="004219A1" w:rsidRPr="00F8739B" w:rsidRDefault="004219A1" w:rsidP="00637894">
      <w:pPr>
        <w:pStyle w:val="TofSectsSection"/>
      </w:pPr>
      <w:r w:rsidRPr="00F8739B">
        <w:t>45.005</w:t>
      </w:r>
      <w:r w:rsidRPr="00F8739B">
        <w:tab/>
        <w:t>Applicability of this Part</w:t>
      </w:r>
    </w:p>
    <w:p w14:paraId="59E4511D" w14:textId="4CFE9928" w:rsidR="004219A1" w:rsidRPr="00F8739B" w:rsidRDefault="004219A1" w:rsidP="00637894">
      <w:pPr>
        <w:pStyle w:val="TofSectsGroupHeading"/>
        <w:rPr>
          <w:noProof/>
        </w:rPr>
      </w:pPr>
      <w:r w:rsidRPr="00F8739B">
        <w:rPr>
          <w:noProof/>
        </w:rPr>
        <w:t>Subpart 45.B</w:t>
      </w:r>
      <w:r w:rsidR="00351147" w:rsidRPr="00F8739B">
        <w:rPr>
          <w:bCs/>
          <w:noProof/>
        </w:rPr>
        <w:t>—</w:t>
      </w:r>
      <w:r w:rsidRPr="00F8739B">
        <w:rPr>
          <w:noProof/>
        </w:rPr>
        <w:t>Australian nationality and registration markings</w:t>
      </w:r>
    </w:p>
    <w:p w14:paraId="2708A66B" w14:textId="615F0BAF" w:rsidR="004219A1" w:rsidRPr="00F8739B" w:rsidRDefault="004219A1" w:rsidP="00637894">
      <w:pPr>
        <w:pStyle w:val="TofSectsGroupHeading"/>
        <w:rPr>
          <w:noProof/>
        </w:rPr>
      </w:pPr>
      <w:r w:rsidRPr="00F8739B">
        <w:rPr>
          <w:noProof/>
        </w:rPr>
        <w:t>Division</w:t>
      </w:r>
      <w:r w:rsidR="00F8739B">
        <w:rPr>
          <w:noProof/>
        </w:rPr>
        <w:t> </w:t>
      </w:r>
      <w:r w:rsidRPr="00F8739B">
        <w:rPr>
          <w:noProof/>
        </w:rPr>
        <w:t>45.B.1</w:t>
      </w:r>
      <w:r w:rsidR="00351147" w:rsidRPr="00F8739B">
        <w:rPr>
          <w:bCs/>
          <w:noProof/>
        </w:rPr>
        <w:t>—</w:t>
      </w:r>
      <w:r w:rsidRPr="00F8739B">
        <w:rPr>
          <w:noProof/>
        </w:rPr>
        <w:t>General rules</w:t>
      </w:r>
    </w:p>
    <w:p w14:paraId="11E52B65" w14:textId="77777777" w:rsidR="004219A1" w:rsidRPr="00F8739B" w:rsidRDefault="004219A1" w:rsidP="00637894">
      <w:pPr>
        <w:pStyle w:val="TofSectsSection"/>
      </w:pPr>
      <w:r w:rsidRPr="00F8739B">
        <w:t>45.010</w:t>
      </w:r>
      <w:r w:rsidRPr="00F8739B">
        <w:tab/>
        <w:t>Applicability of this Subpart</w:t>
      </w:r>
    </w:p>
    <w:p w14:paraId="1FBE70F9" w14:textId="77777777" w:rsidR="004219A1" w:rsidRPr="00F8739B" w:rsidRDefault="004219A1" w:rsidP="00637894">
      <w:pPr>
        <w:pStyle w:val="TofSectsSection"/>
      </w:pPr>
      <w:r w:rsidRPr="00F8739B">
        <w:t>45.015</w:t>
      </w:r>
      <w:r w:rsidRPr="00F8739B">
        <w:tab/>
        <w:t>Australian nationality mark</w:t>
      </w:r>
    </w:p>
    <w:p w14:paraId="6800CB88" w14:textId="77777777" w:rsidR="004219A1" w:rsidRPr="00F8739B" w:rsidRDefault="004219A1" w:rsidP="00637894">
      <w:pPr>
        <w:pStyle w:val="TofSectsSection"/>
      </w:pPr>
      <w:r w:rsidRPr="00F8739B">
        <w:t>45.020</w:t>
      </w:r>
      <w:r w:rsidRPr="00F8739B">
        <w:tab/>
        <w:t>Registration mark</w:t>
      </w:r>
    </w:p>
    <w:p w14:paraId="018D20C3" w14:textId="77777777" w:rsidR="004219A1" w:rsidRPr="00F8739B" w:rsidRDefault="004219A1" w:rsidP="00637894">
      <w:pPr>
        <w:pStyle w:val="TofSectsSection"/>
      </w:pPr>
      <w:r w:rsidRPr="00F8739B">
        <w:t>45.025</w:t>
      </w:r>
      <w:r w:rsidRPr="00F8739B">
        <w:tab/>
        <w:t>Meaning of markings and set of markings</w:t>
      </w:r>
    </w:p>
    <w:p w14:paraId="1E2E9216" w14:textId="77777777" w:rsidR="004219A1" w:rsidRPr="00F8739B" w:rsidRDefault="004219A1" w:rsidP="00637894">
      <w:pPr>
        <w:pStyle w:val="TofSectsSection"/>
      </w:pPr>
      <w:r w:rsidRPr="00F8739B">
        <w:t>45.030</w:t>
      </w:r>
      <w:r w:rsidRPr="00F8739B">
        <w:tab/>
        <w:t>Meaning of character</w:t>
      </w:r>
    </w:p>
    <w:p w14:paraId="7BA72723" w14:textId="77777777" w:rsidR="004219A1" w:rsidRPr="00F8739B" w:rsidRDefault="004219A1" w:rsidP="00637894">
      <w:pPr>
        <w:pStyle w:val="TofSectsSection"/>
      </w:pPr>
      <w:r w:rsidRPr="00F8739B">
        <w:t>45.035</w:t>
      </w:r>
      <w:r w:rsidRPr="00F8739B">
        <w:tab/>
        <w:t>Requirement for aircraft to bear its markings</w:t>
      </w:r>
    </w:p>
    <w:p w14:paraId="56956A8E" w14:textId="77777777" w:rsidR="004219A1" w:rsidRPr="00F8739B" w:rsidRDefault="004219A1" w:rsidP="00637894">
      <w:pPr>
        <w:pStyle w:val="TofSectsSection"/>
      </w:pPr>
      <w:r w:rsidRPr="00F8739B">
        <w:t>45.040</w:t>
      </w:r>
      <w:r w:rsidRPr="00F8739B">
        <w:tab/>
        <w:t>Markings not to be obscured</w:t>
      </w:r>
    </w:p>
    <w:p w14:paraId="3D259CFB" w14:textId="06F0CCED" w:rsidR="004219A1" w:rsidRPr="00F8739B" w:rsidRDefault="004219A1" w:rsidP="00637894">
      <w:pPr>
        <w:pStyle w:val="TofSectsSection"/>
      </w:pPr>
      <w:r w:rsidRPr="00F8739B">
        <w:t>45.045</w:t>
      </w:r>
      <w:r w:rsidRPr="00F8739B">
        <w:tab/>
        <w:t>Number and location of sets of markings — fixed</w:t>
      </w:r>
      <w:r w:rsidR="00F8739B">
        <w:noBreakHyphen/>
      </w:r>
      <w:r w:rsidRPr="00F8739B">
        <w:t>wing aircraft</w:t>
      </w:r>
    </w:p>
    <w:p w14:paraId="67042964" w14:textId="77777777" w:rsidR="004219A1" w:rsidRPr="00F8739B" w:rsidRDefault="004219A1" w:rsidP="00637894">
      <w:pPr>
        <w:pStyle w:val="TofSectsSection"/>
      </w:pPr>
      <w:r w:rsidRPr="00F8739B">
        <w:t>45.050</w:t>
      </w:r>
      <w:r w:rsidRPr="00F8739B">
        <w:tab/>
        <w:t>Number and location of sets of markings — rotorcraft</w:t>
      </w:r>
    </w:p>
    <w:p w14:paraId="25B4C3DC" w14:textId="77777777" w:rsidR="004219A1" w:rsidRPr="00F8739B" w:rsidRDefault="004219A1" w:rsidP="00637894">
      <w:pPr>
        <w:pStyle w:val="TofSectsSection"/>
      </w:pPr>
      <w:r w:rsidRPr="00F8739B">
        <w:t>45.055</w:t>
      </w:r>
      <w:r w:rsidRPr="00F8739B">
        <w:tab/>
        <w:t>Number and location of sets of markings — airships</w:t>
      </w:r>
    </w:p>
    <w:p w14:paraId="22CAA34B" w14:textId="77777777" w:rsidR="004219A1" w:rsidRPr="00F8739B" w:rsidRDefault="004219A1" w:rsidP="00637894">
      <w:pPr>
        <w:pStyle w:val="TofSectsSection"/>
      </w:pPr>
      <w:r w:rsidRPr="00F8739B">
        <w:t>45.060</w:t>
      </w:r>
      <w:r w:rsidRPr="00F8739B">
        <w:tab/>
        <w:t>Number and location of sets of markings — manned free balloons</w:t>
      </w:r>
    </w:p>
    <w:p w14:paraId="52E73BF4" w14:textId="77777777" w:rsidR="004219A1" w:rsidRPr="00F8739B" w:rsidRDefault="004219A1" w:rsidP="00637894">
      <w:pPr>
        <w:pStyle w:val="TofSectsSection"/>
      </w:pPr>
      <w:r w:rsidRPr="00F8739B">
        <w:t>45.065</w:t>
      </w:r>
      <w:r w:rsidRPr="00F8739B">
        <w:tab/>
        <w:t>Minimum height of characters</w:t>
      </w:r>
    </w:p>
    <w:p w14:paraId="0BF3D2F7" w14:textId="77777777" w:rsidR="004219A1" w:rsidRPr="00F8739B" w:rsidRDefault="004219A1" w:rsidP="00637894">
      <w:pPr>
        <w:pStyle w:val="TofSectsSection"/>
      </w:pPr>
      <w:r w:rsidRPr="00F8739B">
        <w:t>45.070</w:t>
      </w:r>
      <w:r w:rsidRPr="00F8739B">
        <w:tab/>
        <w:t>Minimum width of characters</w:t>
      </w:r>
    </w:p>
    <w:p w14:paraId="23F1009C" w14:textId="77777777" w:rsidR="004219A1" w:rsidRPr="00F8739B" w:rsidRDefault="004219A1" w:rsidP="00637894">
      <w:pPr>
        <w:pStyle w:val="TofSectsSection"/>
      </w:pPr>
      <w:r w:rsidRPr="00F8739B">
        <w:t>45.075</w:t>
      </w:r>
      <w:r w:rsidRPr="00F8739B">
        <w:tab/>
        <w:t>Size of hyphens</w:t>
      </w:r>
    </w:p>
    <w:p w14:paraId="6FB120F5" w14:textId="77777777" w:rsidR="004219A1" w:rsidRPr="00F8739B" w:rsidRDefault="004219A1" w:rsidP="00637894">
      <w:pPr>
        <w:pStyle w:val="TofSectsSection"/>
      </w:pPr>
      <w:r w:rsidRPr="00F8739B">
        <w:t>45.080</w:t>
      </w:r>
      <w:r w:rsidRPr="00F8739B">
        <w:tab/>
        <w:t>Minimum spacing of characters</w:t>
      </w:r>
    </w:p>
    <w:p w14:paraId="794A515C" w14:textId="77777777" w:rsidR="004219A1" w:rsidRPr="00F8739B" w:rsidRDefault="004219A1" w:rsidP="00637894">
      <w:pPr>
        <w:pStyle w:val="TofSectsSection"/>
      </w:pPr>
      <w:r w:rsidRPr="00F8739B">
        <w:t>45.085</w:t>
      </w:r>
      <w:r w:rsidRPr="00F8739B">
        <w:tab/>
        <w:t>How markings to be marked on aircraft</w:t>
      </w:r>
    </w:p>
    <w:p w14:paraId="33202817" w14:textId="77777777" w:rsidR="004219A1" w:rsidRPr="00F8739B" w:rsidRDefault="004219A1" w:rsidP="00637894">
      <w:pPr>
        <w:pStyle w:val="TofSectsSection"/>
      </w:pPr>
      <w:r w:rsidRPr="00F8739B">
        <w:t>45.090</w:t>
      </w:r>
      <w:r w:rsidRPr="00F8739B">
        <w:tab/>
        <w:t>No confusing markings to be on aircraft</w:t>
      </w:r>
    </w:p>
    <w:p w14:paraId="73AEC2F5" w14:textId="1AC50854" w:rsidR="004219A1" w:rsidRPr="00F8739B" w:rsidRDefault="004219A1" w:rsidP="00637894">
      <w:pPr>
        <w:pStyle w:val="TofSectsGroupHeading"/>
        <w:rPr>
          <w:noProof/>
        </w:rPr>
      </w:pPr>
      <w:r w:rsidRPr="00F8739B">
        <w:rPr>
          <w:noProof/>
        </w:rPr>
        <w:t>Division</w:t>
      </w:r>
      <w:r w:rsidR="00F8739B">
        <w:rPr>
          <w:noProof/>
        </w:rPr>
        <w:t> </w:t>
      </w:r>
      <w:r w:rsidRPr="00F8739B">
        <w:rPr>
          <w:noProof/>
        </w:rPr>
        <w:t>45.B.2</w:t>
      </w:r>
      <w:r w:rsidR="00351147" w:rsidRPr="00F8739B">
        <w:rPr>
          <w:bCs/>
          <w:noProof/>
        </w:rPr>
        <w:t>—</w:t>
      </w:r>
      <w:r w:rsidRPr="00F8739B">
        <w:rPr>
          <w:noProof/>
        </w:rPr>
        <w:t>Exemptions from general rules</w:t>
      </w:r>
    </w:p>
    <w:p w14:paraId="127A3195" w14:textId="77777777" w:rsidR="004219A1" w:rsidRPr="00F8739B" w:rsidRDefault="004219A1" w:rsidP="00637894">
      <w:pPr>
        <w:pStyle w:val="TofSectsSection"/>
      </w:pPr>
      <w:r w:rsidRPr="00F8739B">
        <w:t>45.095</w:t>
      </w:r>
      <w:r w:rsidRPr="00F8739B">
        <w:tab/>
        <w:t>Exhibition aircraft</w:t>
      </w:r>
    </w:p>
    <w:p w14:paraId="74CCEF47" w14:textId="0F0A5C45" w:rsidR="004219A1" w:rsidRPr="00F8739B" w:rsidRDefault="004219A1" w:rsidP="00637894">
      <w:pPr>
        <w:pStyle w:val="TofSectsSection"/>
      </w:pPr>
      <w:r w:rsidRPr="00F8739B">
        <w:t>45.100</w:t>
      </w:r>
      <w:r w:rsidRPr="00F8739B">
        <w:tab/>
        <w:t>Antique, experimental and ex</w:t>
      </w:r>
      <w:r w:rsidR="00F8739B">
        <w:noBreakHyphen/>
      </w:r>
      <w:r w:rsidRPr="00F8739B">
        <w:t>military aircraft</w:t>
      </w:r>
    </w:p>
    <w:p w14:paraId="750461F0" w14:textId="77777777" w:rsidR="004219A1" w:rsidRPr="00F8739B" w:rsidRDefault="004219A1" w:rsidP="00637894">
      <w:pPr>
        <w:pStyle w:val="TofSectsSection"/>
      </w:pPr>
      <w:r w:rsidRPr="00F8739B">
        <w:t>45.105</w:t>
      </w:r>
      <w:r w:rsidRPr="00F8739B">
        <w:tab/>
        <w:t>Aircraft with special configuration</w:t>
      </w:r>
    </w:p>
    <w:p w14:paraId="442E2AA6" w14:textId="77777777" w:rsidR="004219A1" w:rsidRPr="00F8739B" w:rsidRDefault="004219A1" w:rsidP="00637894">
      <w:pPr>
        <w:pStyle w:val="TofSectsSection"/>
      </w:pPr>
      <w:r w:rsidRPr="00F8739B">
        <w:t>45.110</w:t>
      </w:r>
      <w:r w:rsidRPr="00F8739B">
        <w:tab/>
        <w:t>Australian aircraft used by Defence Force</w:t>
      </w:r>
    </w:p>
    <w:p w14:paraId="3A2702E3" w14:textId="26DF59F1" w:rsidR="004219A1" w:rsidRPr="00F8739B" w:rsidRDefault="004219A1" w:rsidP="00637894">
      <w:pPr>
        <w:pStyle w:val="TofSectsGroupHeading"/>
        <w:rPr>
          <w:noProof/>
        </w:rPr>
      </w:pPr>
      <w:r w:rsidRPr="00F8739B">
        <w:rPr>
          <w:noProof/>
        </w:rPr>
        <w:t>Division</w:t>
      </w:r>
      <w:r w:rsidR="00F8739B">
        <w:rPr>
          <w:noProof/>
        </w:rPr>
        <w:t> </w:t>
      </w:r>
      <w:r w:rsidRPr="00F8739B">
        <w:rPr>
          <w:noProof/>
        </w:rPr>
        <w:t>45.B.3</w:t>
      </w:r>
      <w:r w:rsidR="00351147" w:rsidRPr="00F8739B">
        <w:rPr>
          <w:bCs/>
          <w:noProof/>
        </w:rPr>
        <w:t>—</w:t>
      </w:r>
      <w:r w:rsidRPr="00F8739B">
        <w:rPr>
          <w:noProof/>
        </w:rPr>
        <w:t>Removal of markings</w:t>
      </w:r>
    </w:p>
    <w:p w14:paraId="05A69D7A" w14:textId="77777777" w:rsidR="004219A1" w:rsidRPr="00F8739B" w:rsidRDefault="004219A1" w:rsidP="00637894">
      <w:pPr>
        <w:pStyle w:val="TofSectsSection"/>
      </w:pPr>
      <w:r w:rsidRPr="00F8739B">
        <w:lastRenderedPageBreak/>
        <w:t>45.115</w:t>
      </w:r>
      <w:r w:rsidRPr="00F8739B">
        <w:tab/>
        <w:t>Removal of markings from sold aircraft</w:t>
      </w:r>
    </w:p>
    <w:p w14:paraId="63F41115" w14:textId="3B26731F" w:rsidR="004219A1" w:rsidRPr="00F8739B" w:rsidRDefault="004219A1" w:rsidP="00637894">
      <w:pPr>
        <w:pStyle w:val="TofSectsGroupHeading"/>
        <w:rPr>
          <w:noProof/>
        </w:rPr>
      </w:pPr>
      <w:r w:rsidRPr="00F8739B">
        <w:rPr>
          <w:noProof/>
        </w:rPr>
        <w:t>Subpart 45.C</w:t>
      </w:r>
      <w:r w:rsidR="00351147" w:rsidRPr="00F8739B">
        <w:rPr>
          <w:bCs/>
          <w:noProof/>
        </w:rPr>
        <w:t>—</w:t>
      </w:r>
      <w:r w:rsidRPr="00F8739B">
        <w:rPr>
          <w:noProof/>
        </w:rPr>
        <w:t>Certain aircraft to bear words</w:t>
      </w:r>
    </w:p>
    <w:p w14:paraId="25404293" w14:textId="77777777" w:rsidR="004219A1" w:rsidRPr="00F8739B" w:rsidRDefault="004219A1" w:rsidP="00637894">
      <w:pPr>
        <w:pStyle w:val="TofSectsSection"/>
      </w:pPr>
      <w:r w:rsidRPr="00F8739B">
        <w:t>45.120</w:t>
      </w:r>
      <w:r w:rsidRPr="00F8739B">
        <w:tab/>
        <w:t>Applicability of this Subpart</w:t>
      </w:r>
    </w:p>
    <w:p w14:paraId="2D46C31E" w14:textId="77777777" w:rsidR="004219A1" w:rsidRPr="00F8739B" w:rsidRDefault="004219A1" w:rsidP="00637894">
      <w:pPr>
        <w:pStyle w:val="TofSectsSection"/>
      </w:pPr>
      <w:r w:rsidRPr="00F8739B">
        <w:t>45.125</w:t>
      </w:r>
      <w:r w:rsidRPr="00F8739B">
        <w:tab/>
        <w:t>Requirement to bear certain words</w:t>
      </w:r>
    </w:p>
    <w:p w14:paraId="0EB814D7" w14:textId="77777777" w:rsidR="004219A1" w:rsidRPr="00F8739B" w:rsidRDefault="004219A1" w:rsidP="00637894">
      <w:pPr>
        <w:pStyle w:val="TofSectsSection"/>
      </w:pPr>
      <w:r w:rsidRPr="00F8739B">
        <w:t>45.130</w:t>
      </w:r>
      <w:r w:rsidRPr="00F8739B">
        <w:tab/>
        <w:t>Exemption for exhibition aircraft</w:t>
      </w:r>
    </w:p>
    <w:p w14:paraId="470445C3" w14:textId="2C17E835" w:rsidR="004219A1" w:rsidRPr="00F8739B" w:rsidRDefault="004219A1" w:rsidP="00637894">
      <w:pPr>
        <w:pStyle w:val="TofSectsGroupHeading"/>
        <w:rPr>
          <w:noProof/>
        </w:rPr>
      </w:pPr>
      <w:r w:rsidRPr="00F8739B">
        <w:rPr>
          <w:noProof/>
        </w:rPr>
        <w:t>Subpart 45.D</w:t>
      </w:r>
      <w:r w:rsidR="00351147" w:rsidRPr="00F8739B">
        <w:rPr>
          <w:bCs/>
          <w:noProof/>
        </w:rPr>
        <w:t>—</w:t>
      </w:r>
      <w:r w:rsidRPr="00F8739B">
        <w:rPr>
          <w:noProof/>
        </w:rPr>
        <w:t>Aircraft registration identification plates</w:t>
      </w:r>
    </w:p>
    <w:p w14:paraId="09F51286" w14:textId="77777777" w:rsidR="004219A1" w:rsidRPr="00F8739B" w:rsidRDefault="004219A1" w:rsidP="00637894">
      <w:pPr>
        <w:pStyle w:val="TofSectsSection"/>
      </w:pPr>
      <w:r w:rsidRPr="00F8739B">
        <w:t>45.135</w:t>
      </w:r>
      <w:r w:rsidRPr="00F8739B">
        <w:tab/>
        <w:t>Applicability of this Subpart</w:t>
      </w:r>
    </w:p>
    <w:p w14:paraId="19D45980" w14:textId="77777777" w:rsidR="004219A1" w:rsidRPr="00F8739B" w:rsidRDefault="004219A1" w:rsidP="00637894">
      <w:pPr>
        <w:pStyle w:val="TofSectsSection"/>
      </w:pPr>
      <w:r w:rsidRPr="00F8739B">
        <w:t>45.140</w:t>
      </w:r>
      <w:r w:rsidRPr="00F8739B">
        <w:tab/>
        <w:t>What an aircraft registration identification plate is</w:t>
      </w:r>
    </w:p>
    <w:p w14:paraId="027A4D89" w14:textId="77777777" w:rsidR="004219A1" w:rsidRPr="00F8739B" w:rsidRDefault="004219A1" w:rsidP="00637894">
      <w:pPr>
        <w:pStyle w:val="TofSectsSection"/>
      </w:pPr>
      <w:r w:rsidRPr="00F8739B">
        <w:t>45.145</w:t>
      </w:r>
      <w:r w:rsidRPr="00F8739B">
        <w:tab/>
        <w:t>Aircraft must carry aircraft registration identification plate</w:t>
      </w:r>
    </w:p>
    <w:p w14:paraId="28FD1F91" w14:textId="77777777" w:rsidR="004219A1" w:rsidRPr="00F8739B" w:rsidRDefault="004219A1" w:rsidP="00637894">
      <w:pPr>
        <w:pStyle w:val="TofSectsSection"/>
      </w:pPr>
      <w:r w:rsidRPr="00F8739B">
        <w:t>45.150</w:t>
      </w:r>
      <w:r w:rsidRPr="00F8739B">
        <w:tab/>
        <w:t>How and where aircraft registration identification plate is to be attached to aircraft</w:t>
      </w:r>
    </w:p>
    <w:p w14:paraId="11B0CA42" w14:textId="77777777" w:rsidR="004219A1" w:rsidRPr="00F8739B" w:rsidRDefault="004219A1" w:rsidP="00637894">
      <w:pPr>
        <w:pStyle w:val="TofSectsSection"/>
      </w:pPr>
      <w:r w:rsidRPr="00F8739B">
        <w:t>45.155</w:t>
      </w:r>
      <w:r w:rsidRPr="00F8739B">
        <w:tab/>
        <w:t>Removal or alteration of aircraft registration identification plates</w:t>
      </w:r>
    </w:p>
    <w:p w14:paraId="464C0285" w14:textId="77777777" w:rsidR="004219A1" w:rsidRPr="00F8739B" w:rsidRDefault="004219A1" w:rsidP="00637894">
      <w:pPr>
        <w:pStyle w:val="TofSectsSection"/>
      </w:pPr>
      <w:r w:rsidRPr="00F8739B">
        <w:t>45.160</w:t>
      </w:r>
      <w:r w:rsidRPr="00F8739B">
        <w:tab/>
        <w:t>Attachment of aircraft registration identification plate from another aircraft</w:t>
      </w:r>
    </w:p>
    <w:p w14:paraId="6D097929" w14:textId="604125C4" w:rsidR="004219A1" w:rsidRPr="00F8739B" w:rsidRDefault="004219A1" w:rsidP="00637894">
      <w:pPr>
        <w:pStyle w:val="TofSectsGroupHeading"/>
        <w:rPr>
          <w:noProof/>
        </w:rPr>
      </w:pPr>
      <w:r w:rsidRPr="00F8739B">
        <w:rPr>
          <w:noProof/>
        </w:rPr>
        <w:t>Subpart 45.E</w:t>
      </w:r>
      <w:r w:rsidR="00351147" w:rsidRPr="00F8739B">
        <w:rPr>
          <w:bCs/>
          <w:noProof/>
        </w:rPr>
        <w:t>—</w:t>
      </w:r>
      <w:r w:rsidRPr="00F8739B">
        <w:rPr>
          <w:noProof/>
        </w:rPr>
        <w:t>Marks on foreign registered aircraft operating in Australian territory</w:t>
      </w:r>
    </w:p>
    <w:p w14:paraId="1F7A19B9" w14:textId="77777777" w:rsidR="004219A1" w:rsidRPr="00F8739B" w:rsidRDefault="004219A1" w:rsidP="00637894">
      <w:pPr>
        <w:pStyle w:val="TofSectsSection"/>
      </w:pPr>
      <w:r w:rsidRPr="00F8739B">
        <w:t>45.165</w:t>
      </w:r>
      <w:r w:rsidRPr="00F8739B">
        <w:tab/>
        <w:t>Applicability of this Subpart</w:t>
      </w:r>
    </w:p>
    <w:p w14:paraId="2A39A367" w14:textId="77777777" w:rsidR="004219A1" w:rsidRPr="00F8739B" w:rsidRDefault="004219A1" w:rsidP="00637894">
      <w:pPr>
        <w:pStyle w:val="TofSectsSection"/>
      </w:pPr>
      <w:r w:rsidRPr="00F8739B">
        <w:t>45.170</w:t>
      </w:r>
      <w:r w:rsidRPr="00F8739B">
        <w:tab/>
        <w:t>Marks to be on foreign registered aircraft in Australian territory</w:t>
      </w:r>
    </w:p>
    <w:p w14:paraId="003E6E0E" w14:textId="77777777" w:rsidR="00092C9B" w:rsidRPr="00F8739B" w:rsidRDefault="00092C9B" w:rsidP="00637894">
      <w:pPr>
        <w:sectPr w:rsidR="00092C9B" w:rsidRPr="00F8739B" w:rsidSect="0022053C">
          <w:headerReference w:type="even" r:id="rId25"/>
          <w:headerReference w:type="default" r:id="rId26"/>
          <w:footerReference w:type="even" r:id="rId27"/>
          <w:footerReference w:type="default" r:id="rId28"/>
          <w:headerReference w:type="first" r:id="rId29"/>
          <w:footerReference w:type="first" r:id="rId30"/>
          <w:pgSz w:w="11907" w:h="16839"/>
          <w:pgMar w:top="2381" w:right="2410" w:bottom="4253" w:left="2410" w:header="720" w:footer="2892" w:gutter="0"/>
          <w:pgNumType w:start="1"/>
          <w:cols w:space="708"/>
          <w:docGrid w:linePitch="360"/>
        </w:sectPr>
      </w:pPr>
      <w:bookmarkStart w:id="4" w:name="LLSSec1"/>
      <w:bookmarkEnd w:id="4"/>
    </w:p>
    <w:p w14:paraId="7610B512" w14:textId="77777777" w:rsidR="006027B5" w:rsidRPr="00F8739B" w:rsidRDefault="000971C9" w:rsidP="00637894">
      <w:pPr>
        <w:pStyle w:val="SubPartCASA"/>
        <w:outlineLvl w:val="9"/>
      </w:pPr>
      <w:bookmarkStart w:id="5" w:name="_Toc424738698"/>
      <w:r w:rsidRPr="00F8739B">
        <w:rPr>
          <w:rStyle w:val="CharSubPartNoCASA"/>
        </w:rPr>
        <w:lastRenderedPageBreak/>
        <w:t>Subpart</w:t>
      </w:r>
      <w:r w:rsidR="003C686B" w:rsidRPr="00F8739B">
        <w:rPr>
          <w:rStyle w:val="CharSubPartNoCASA"/>
        </w:rPr>
        <w:t xml:space="preserve"> </w:t>
      </w:r>
      <w:r w:rsidR="006027B5" w:rsidRPr="00F8739B">
        <w:rPr>
          <w:rStyle w:val="CharSubPartNoCASA"/>
        </w:rPr>
        <w:t>45.A</w:t>
      </w:r>
      <w:r w:rsidRPr="00F8739B">
        <w:t>—</w:t>
      </w:r>
      <w:r w:rsidR="006027B5" w:rsidRPr="00F8739B">
        <w:rPr>
          <w:rStyle w:val="CharSubPartTextCASA"/>
        </w:rPr>
        <w:t>General</w:t>
      </w:r>
      <w:bookmarkEnd w:id="5"/>
    </w:p>
    <w:p w14:paraId="79FF7743" w14:textId="77777777" w:rsidR="00092C9B" w:rsidRPr="00F8739B" w:rsidRDefault="00092C9B" w:rsidP="00637894">
      <w:pPr>
        <w:pStyle w:val="Header"/>
      </w:pPr>
      <w:r w:rsidRPr="00F8739B">
        <w:rPr>
          <w:rStyle w:val="CharDivNo"/>
        </w:rPr>
        <w:t xml:space="preserve"> </w:t>
      </w:r>
      <w:r w:rsidRPr="00F8739B">
        <w:rPr>
          <w:rStyle w:val="CharDivText"/>
        </w:rPr>
        <w:t xml:space="preserve"> </w:t>
      </w:r>
    </w:p>
    <w:p w14:paraId="588F3A01" w14:textId="77777777" w:rsidR="006027B5" w:rsidRPr="00F8739B" w:rsidRDefault="006027B5" w:rsidP="00637894">
      <w:pPr>
        <w:pStyle w:val="ActHead5"/>
      </w:pPr>
      <w:bookmarkStart w:id="6" w:name="_Toc424738699"/>
      <w:r w:rsidRPr="00F8739B">
        <w:rPr>
          <w:rStyle w:val="CharSectno"/>
        </w:rPr>
        <w:t>45.005</w:t>
      </w:r>
      <w:r w:rsidR="000971C9" w:rsidRPr="00F8739B">
        <w:t xml:space="preserve">  </w:t>
      </w:r>
      <w:r w:rsidRPr="00F8739B">
        <w:t>Applicability of this Part</w:t>
      </w:r>
      <w:bookmarkEnd w:id="6"/>
    </w:p>
    <w:p w14:paraId="09B10B2A" w14:textId="77777777" w:rsidR="006027B5" w:rsidRPr="00F8739B" w:rsidRDefault="006027B5" w:rsidP="00637894">
      <w:pPr>
        <w:pStyle w:val="Subsection"/>
      </w:pPr>
      <w:r w:rsidRPr="00F8739B">
        <w:tab/>
        <w:t>(1)</w:t>
      </w:r>
      <w:r w:rsidRPr="00F8739B">
        <w:tab/>
        <w:t xml:space="preserve">This </w:t>
      </w:r>
      <w:r w:rsidR="000971C9" w:rsidRPr="00F8739B">
        <w:t>Part</w:t>
      </w:r>
      <w:r w:rsidR="003C686B" w:rsidRPr="00F8739B">
        <w:t xml:space="preserve"> </w:t>
      </w:r>
      <w:r w:rsidRPr="00F8739B">
        <w:t>deals mainly with:</w:t>
      </w:r>
    </w:p>
    <w:p w14:paraId="6805F2B8" w14:textId="77777777" w:rsidR="006027B5" w:rsidRPr="00F8739B" w:rsidRDefault="006027B5" w:rsidP="00637894">
      <w:pPr>
        <w:pStyle w:val="paragraph"/>
      </w:pPr>
      <w:r w:rsidRPr="00F8739B">
        <w:tab/>
        <w:t>(a)</w:t>
      </w:r>
      <w:r w:rsidRPr="00F8739B">
        <w:tab/>
        <w:t>the nationality and registration marks of Australian aircraft; and</w:t>
      </w:r>
    </w:p>
    <w:p w14:paraId="473D59FB" w14:textId="77777777" w:rsidR="006027B5" w:rsidRPr="00F8739B" w:rsidRDefault="006027B5" w:rsidP="00637894">
      <w:pPr>
        <w:pStyle w:val="paragraph"/>
      </w:pPr>
      <w:r w:rsidRPr="00F8739B">
        <w:tab/>
        <w:t>(b)</w:t>
      </w:r>
      <w:r w:rsidRPr="00F8739B">
        <w:tab/>
        <w:t>the display of those, and other, marks on Australian aircraft; and</w:t>
      </w:r>
    </w:p>
    <w:p w14:paraId="17B1C38F" w14:textId="77777777" w:rsidR="006027B5" w:rsidRPr="00F8739B" w:rsidRDefault="006027B5" w:rsidP="00637894">
      <w:pPr>
        <w:pStyle w:val="paragraph"/>
      </w:pPr>
      <w:r w:rsidRPr="00F8739B">
        <w:tab/>
        <w:t>(c)</w:t>
      </w:r>
      <w:r w:rsidRPr="00F8739B">
        <w:tab/>
        <w:t>the display of aircraft registration identification plates on Australian aircraft.</w:t>
      </w:r>
    </w:p>
    <w:p w14:paraId="19A80278" w14:textId="77777777" w:rsidR="006027B5" w:rsidRPr="00F8739B" w:rsidRDefault="006027B5" w:rsidP="00637894">
      <w:pPr>
        <w:pStyle w:val="Subsection"/>
      </w:pPr>
      <w:r w:rsidRPr="00F8739B">
        <w:tab/>
        <w:t>(2)</w:t>
      </w:r>
      <w:r w:rsidRPr="00F8739B">
        <w:tab/>
        <w:t xml:space="preserve">This </w:t>
      </w:r>
      <w:r w:rsidR="000971C9" w:rsidRPr="00F8739B">
        <w:t>Part</w:t>
      </w:r>
      <w:r w:rsidR="003C686B" w:rsidRPr="00F8739B">
        <w:t xml:space="preserve"> </w:t>
      </w:r>
      <w:r w:rsidRPr="00F8739B">
        <w:t>also makes provision about the display of nationality and registration marks on foreign registered aircraft.</w:t>
      </w:r>
    </w:p>
    <w:p w14:paraId="5D736DF0" w14:textId="0C910454" w:rsidR="006027B5" w:rsidRPr="00F8739B" w:rsidRDefault="000971C9" w:rsidP="00637894">
      <w:pPr>
        <w:pStyle w:val="notetext"/>
      </w:pPr>
      <w:r w:rsidRPr="00F8739B">
        <w:t>Note:</w:t>
      </w:r>
      <w:r w:rsidRPr="00F8739B">
        <w:tab/>
      </w:r>
      <w:r w:rsidR="006027B5" w:rsidRPr="00F8739B">
        <w:t xml:space="preserve">For the definitions of </w:t>
      </w:r>
      <w:r w:rsidR="006027B5" w:rsidRPr="00F8739B">
        <w:rPr>
          <w:b/>
          <w:i/>
        </w:rPr>
        <w:t>Australian aircraft</w:t>
      </w:r>
      <w:r w:rsidR="006027B5" w:rsidRPr="00F8739B">
        <w:t xml:space="preserve"> and </w:t>
      </w:r>
      <w:r w:rsidR="006027B5" w:rsidRPr="00F8739B">
        <w:rPr>
          <w:b/>
          <w:i/>
        </w:rPr>
        <w:t>foreign registered aircraft</w:t>
      </w:r>
      <w:r w:rsidR="006027B5" w:rsidRPr="00F8739B">
        <w:t xml:space="preserve"> see </w:t>
      </w:r>
      <w:r w:rsidR="00550795" w:rsidRPr="00F8739B">
        <w:t>section</w:t>
      </w:r>
      <w:r w:rsidR="00F8739B">
        <w:t> </w:t>
      </w:r>
      <w:r w:rsidR="00550795" w:rsidRPr="00F8739B">
        <w:t>3</w:t>
      </w:r>
      <w:r w:rsidR="00E7013F" w:rsidRPr="00F8739B">
        <w:t xml:space="preserve"> </w:t>
      </w:r>
      <w:r w:rsidR="006027B5" w:rsidRPr="00F8739B">
        <w:t>of the Act.</w:t>
      </w:r>
    </w:p>
    <w:p w14:paraId="304D80CE" w14:textId="77777777" w:rsidR="006027B5" w:rsidRPr="00F8739B" w:rsidRDefault="000971C9" w:rsidP="00637894">
      <w:pPr>
        <w:pStyle w:val="SubPartCASA"/>
        <w:pageBreakBefore/>
        <w:ind w:left="1134" w:hanging="1134"/>
        <w:outlineLvl w:val="9"/>
      </w:pPr>
      <w:bookmarkStart w:id="7" w:name="_Toc424738700"/>
      <w:r w:rsidRPr="00F8739B">
        <w:rPr>
          <w:rStyle w:val="CharSubPartNoCASA"/>
        </w:rPr>
        <w:lastRenderedPageBreak/>
        <w:t>Subpart</w:t>
      </w:r>
      <w:r w:rsidR="003C686B" w:rsidRPr="00F8739B">
        <w:rPr>
          <w:rStyle w:val="CharSubPartNoCASA"/>
        </w:rPr>
        <w:t xml:space="preserve"> </w:t>
      </w:r>
      <w:r w:rsidR="006027B5" w:rsidRPr="00F8739B">
        <w:rPr>
          <w:rStyle w:val="CharSubPartNoCASA"/>
        </w:rPr>
        <w:t>45.B</w:t>
      </w:r>
      <w:r w:rsidRPr="00F8739B">
        <w:t>—</w:t>
      </w:r>
      <w:r w:rsidR="006027B5" w:rsidRPr="00F8739B">
        <w:rPr>
          <w:rStyle w:val="CharSubPartTextCASA"/>
        </w:rPr>
        <w:t>Australian nationality and registration markings</w:t>
      </w:r>
      <w:bookmarkEnd w:id="7"/>
    </w:p>
    <w:p w14:paraId="285338E7" w14:textId="20898E1C" w:rsidR="006027B5" w:rsidRPr="00F8739B" w:rsidRDefault="000971C9" w:rsidP="00637894">
      <w:pPr>
        <w:pStyle w:val="ActHead3"/>
      </w:pPr>
      <w:bookmarkStart w:id="8" w:name="_Toc424738701"/>
      <w:r w:rsidRPr="00F8739B">
        <w:rPr>
          <w:rStyle w:val="CharDivNo"/>
        </w:rPr>
        <w:t>Division</w:t>
      </w:r>
      <w:r w:rsidR="00F8739B" w:rsidRPr="00F8739B">
        <w:rPr>
          <w:rStyle w:val="CharDivNo"/>
        </w:rPr>
        <w:t> </w:t>
      </w:r>
      <w:r w:rsidR="006027B5" w:rsidRPr="00F8739B">
        <w:rPr>
          <w:rStyle w:val="CharDivNo"/>
        </w:rPr>
        <w:t>45.B.1</w:t>
      </w:r>
      <w:r w:rsidRPr="00F8739B">
        <w:t>—</w:t>
      </w:r>
      <w:r w:rsidR="006027B5" w:rsidRPr="00F8739B">
        <w:rPr>
          <w:rStyle w:val="CharDivText"/>
        </w:rPr>
        <w:t>General rules</w:t>
      </w:r>
      <w:bookmarkEnd w:id="8"/>
    </w:p>
    <w:p w14:paraId="1BBAB622" w14:textId="77777777" w:rsidR="006027B5" w:rsidRPr="00F8739B" w:rsidRDefault="006027B5" w:rsidP="00637894">
      <w:pPr>
        <w:pStyle w:val="ActHead5"/>
      </w:pPr>
      <w:bookmarkStart w:id="9" w:name="_Toc424738702"/>
      <w:r w:rsidRPr="00F8739B">
        <w:rPr>
          <w:rStyle w:val="CharSectno"/>
        </w:rPr>
        <w:t>45.010</w:t>
      </w:r>
      <w:r w:rsidR="000971C9" w:rsidRPr="00F8739B">
        <w:t xml:space="preserve">  </w:t>
      </w:r>
      <w:r w:rsidRPr="00F8739B">
        <w:t>Applicability of this Subpart</w:t>
      </w:r>
      <w:bookmarkEnd w:id="9"/>
    </w:p>
    <w:p w14:paraId="64EA0360" w14:textId="77777777" w:rsidR="006027B5" w:rsidRPr="00F8739B" w:rsidRDefault="006027B5" w:rsidP="00637894">
      <w:pPr>
        <w:pStyle w:val="Subsection"/>
      </w:pPr>
      <w:r w:rsidRPr="00F8739B">
        <w:tab/>
      </w:r>
      <w:r w:rsidRPr="00F8739B">
        <w:tab/>
        <w:t xml:space="preserve">This </w:t>
      </w:r>
      <w:r w:rsidR="000971C9" w:rsidRPr="00F8739B">
        <w:t>Subpart</w:t>
      </w:r>
      <w:r w:rsidR="003C686B" w:rsidRPr="00F8739B">
        <w:t xml:space="preserve"> </w:t>
      </w:r>
      <w:r w:rsidRPr="00F8739B">
        <w:t>applies to all Australian aircraft.</w:t>
      </w:r>
    </w:p>
    <w:p w14:paraId="00906F97" w14:textId="7E4E3EC6" w:rsidR="006027B5" w:rsidRPr="00F8739B" w:rsidRDefault="000971C9" w:rsidP="00637894">
      <w:pPr>
        <w:pStyle w:val="notetext"/>
      </w:pPr>
      <w:r w:rsidRPr="00F8739B">
        <w:t>Note:</w:t>
      </w:r>
      <w:r w:rsidRPr="00F8739B">
        <w:tab/>
      </w:r>
      <w:r w:rsidR="006027B5" w:rsidRPr="00F8739B">
        <w:t xml:space="preserve">For the definition of </w:t>
      </w:r>
      <w:r w:rsidR="006027B5" w:rsidRPr="00F8739B">
        <w:rPr>
          <w:b/>
          <w:i/>
        </w:rPr>
        <w:t>Australian aircraft</w:t>
      </w:r>
      <w:r w:rsidR="006027B5" w:rsidRPr="00F8739B">
        <w:t xml:space="preserve"> see </w:t>
      </w:r>
      <w:r w:rsidR="00550795" w:rsidRPr="00F8739B">
        <w:t>section</w:t>
      </w:r>
      <w:r w:rsidR="00F8739B">
        <w:t> </w:t>
      </w:r>
      <w:r w:rsidR="00550795" w:rsidRPr="00F8739B">
        <w:t>3</w:t>
      </w:r>
      <w:r w:rsidR="00550795" w:rsidRPr="00F8739B">
        <w:rPr>
          <w:i/>
        </w:rPr>
        <w:t xml:space="preserve"> </w:t>
      </w:r>
      <w:r w:rsidR="006027B5" w:rsidRPr="00F8739B">
        <w:t>of the Act.</w:t>
      </w:r>
    </w:p>
    <w:p w14:paraId="4015B50B" w14:textId="77777777" w:rsidR="006027B5" w:rsidRPr="00F8739B" w:rsidRDefault="006027B5" w:rsidP="00637894">
      <w:pPr>
        <w:pStyle w:val="ActHead5"/>
      </w:pPr>
      <w:bookmarkStart w:id="10" w:name="_Toc424738703"/>
      <w:r w:rsidRPr="00F8739B">
        <w:rPr>
          <w:rStyle w:val="CharSectno"/>
        </w:rPr>
        <w:t>45.015</w:t>
      </w:r>
      <w:r w:rsidR="000971C9" w:rsidRPr="00F8739B">
        <w:t xml:space="preserve">  </w:t>
      </w:r>
      <w:r w:rsidRPr="00F8739B">
        <w:t>Australian nationality mark</w:t>
      </w:r>
      <w:bookmarkEnd w:id="10"/>
    </w:p>
    <w:p w14:paraId="1BCF41E3" w14:textId="77777777" w:rsidR="006027B5" w:rsidRPr="00F8739B" w:rsidRDefault="006027B5" w:rsidP="00637894">
      <w:pPr>
        <w:pStyle w:val="Subsection"/>
      </w:pPr>
      <w:r w:rsidRPr="00F8739B">
        <w:tab/>
      </w:r>
      <w:r w:rsidRPr="00F8739B">
        <w:tab/>
        <w:t xml:space="preserve">The </w:t>
      </w:r>
      <w:r w:rsidRPr="00F8739B">
        <w:rPr>
          <w:b/>
          <w:i/>
        </w:rPr>
        <w:t>Australian</w:t>
      </w:r>
      <w:r w:rsidRPr="00F8739B">
        <w:t xml:space="preserve"> </w:t>
      </w:r>
      <w:r w:rsidRPr="00F8739B">
        <w:rPr>
          <w:b/>
          <w:i/>
        </w:rPr>
        <w:t>nationality mark</w:t>
      </w:r>
      <w:r w:rsidRPr="00F8739B">
        <w:t xml:space="preserve"> is the capital letters </w:t>
      </w:r>
      <w:r w:rsidRPr="00F8739B">
        <w:rPr>
          <w:b/>
          <w:i/>
        </w:rPr>
        <w:t>VH</w:t>
      </w:r>
      <w:r w:rsidRPr="00F8739B">
        <w:t>.</w:t>
      </w:r>
    </w:p>
    <w:p w14:paraId="791F6D10" w14:textId="77777777" w:rsidR="006027B5" w:rsidRPr="00F8739B" w:rsidRDefault="006027B5" w:rsidP="00637894">
      <w:pPr>
        <w:pStyle w:val="ActHead5"/>
      </w:pPr>
      <w:bookmarkStart w:id="11" w:name="_Toc424738704"/>
      <w:r w:rsidRPr="00F8739B">
        <w:rPr>
          <w:rStyle w:val="CharSectno"/>
        </w:rPr>
        <w:t>45.020</w:t>
      </w:r>
      <w:r w:rsidR="000971C9" w:rsidRPr="00F8739B">
        <w:t xml:space="preserve">  </w:t>
      </w:r>
      <w:r w:rsidRPr="00F8739B">
        <w:t>Registration mark</w:t>
      </w:r>
      <w:bookmarkEnd w:id="11"/>
    </w:p>
    <w:p w14:paraId="45A80994" w14:textId="013DA94B" w:rsidR="006027B5" w:rsidRPr="00F8739B" w:rsidRDefault="006027B5" w:rsidP="00637894">
      <w:pPr>
        <w:pStyle w:val="Subsection"/>
      </w:pPr>
      <w:r w:rsidRPr="00F8739B">
        <w:tab/>
      </w:r>
      <w:r w:rsidRPr="00F8739B">
        <w:tab/>
        <w:t xml:space="preserve">The </w:t>
      </w:r>
      <w:r w:rsidRPr="00F8739B">
        <w:rPr>
          <w:b/>
          <w:i/>
        </w:rPr>
        <w:t>registration mark</w:t>
      </w:r>
      <w:r w:rsidRPr="00F8739B">
        <w:t xml:space="preserve"> of an Australian aircraft is the group of characters that is assigned to the aircraft under </w:t>
      </w:r>
      <w:r w:rsidR="000971C9" w:rsidRPr="00F8739B">
        <w:t>Part</w:t>
      </w:r>
      <w:r w:rsidR="00F8739B">
        <w:t> </w:t>
      </w:r>
      <w:r w:rsidRPr="00F8739B">
        <w:t>47.</w:t>
      </w:r>
    </w:p>
    <w:p w14:paraId="5A845BE4" w14:textId="77777777" w:rsidR="006027B5" w:rsidRPr="00F8739B" w:rsidRDefault="006027B5" w:rsidP="00637894">
      <w:pPr>
        <w:pStyle w:val="ActHead5"/>
      </w:pPr>
      <w:bookmarkStart w:id="12" w:name="_Toc424738705"/>
      <w:r w:rsidRPr="00F8739B">
        <w:rPr>
          <w:rStyle w:val="CharSectno"/>
        </w:rPr>
        <w:t>45.025</w:t>
      </w:r>
      <w:r w:rsidR="000971C9" w:rsidRPr="00F8739B">
        <w:t xml:space="preserve">  </w:t>
      </w:r>
      <w:r w:rsidRPr="00F8739B">
        <w:t xml:space="preserve">Meaning of </w:t>
      </w:r>
      <w:r w:rsidRPr="00F8739B">
        <w:rPr>
          <w:i/>
        </w:rPr>
        <w:t xml:space="preserve">markings </w:t>
      </w:r>
      <w:r w:rsidRPr="00F8739B">
        <w:t xml:space="preserve">and </w:t>
      </w:r>
      <w:r w:rsidRPr="00F8739B">
        <w:rPr>
          <w:i/>
        </w:rPr>
        <w:t>set of markings</w:t>
      </w:r>
      <w:bookmarkEnd w:id="12"/>
    </w:p>
    <w:p w14:paraId="22C60D9A" w14:textId="77777777" w:rsidR="006027B5" w:rsidRPr="00F8739B" w:rsidRDefault="006027B5" w:rsidP="00637894">
      <w:pPr>
        <w:pStyle w:val="Subsection"/>
      </w:pPr>
      <w:r w:rsidRPr="00F8739B">
        <w:tab/>
        <w:t>(1)</w:t>
      </w:r>
      <w:r w:rsidRPr="00F8739B">
        <w:tab/>
        <w:t>An Australian aircraft’s</w:t>
      </w:r>
      <w:r w:rsidRPr="00F8739B">
        <w:rPr>
          <w:b/>
          <w:bCs/>
          <w:i/>
          <w:iCs/>
        </w:rPr>
        <w:t xml:space="preserve"> markings</w:t>
      </w:r>
      <w:r w:rsidRPr="00F8739B">
        <w:t xml:space="preserve"> are the letters </w:t>
      </w:r>
      <w:r w:rsidRPr="00F8739B">
        <w:rPr>
          <w:b/>
          <w:bCs/>
          <w:i/>
          <w:iCs/>
        </w:rPr>
        <w:t>VH</w:t>
      </w:r>
      <w:r w:rsidRPr="00F8739B">
        <w:t xml:space="preserve"> (the Australian nationality mark) and the aircraft’s registration mark, in that order, connected by a hyphen.</w:t>
      </w:r>
    </w:p>
    <w:p w14:paraId="23048345" w14:textId="77777777" w:rsidR="006027B5" w:rsidRPr="00F8739B" w:rsidRDefault="006027B5" w:rsidP="00637894">
      <w:pPr>
        <w:pStyle w:val="Subsection"/>
      </w:pPr>
      <w:r w:rsidRPr="00F8739B">
        <w:tab/>
        <w:t>(2)</w:t>
      </w:r>
      <w:r w:rsidRPr="00F8739B">
        <w:tab/>
        <w:t xml:space="preserve">A </w:t>
      </w:r>
      <w:r w:rsidRPr="00F8739B">
        <w:rPr>
          <w:b/>
          <w:i/>
        </w:rPr>
        <w:t>set of markings</w:t>
      </w:r>
      <w:r w:rsidRPr="00F8739B">
        <w:t xml:space="preserve"> for an Australian aircraft is an instance of the aircraft’s markings.</w:t>
      </w:r>
    </w:p>
    <w:p w14:paraId="7F2CBBFD" w14:textId="77777777" w:rsidR="006027B5" w:rsidRPr="00F8739B" w:rsidRDefault="006027B5" w:rsidP="00637894">
      <w:pPr>
        <w:pStyle w:val="ActHead5"/>
        <w:rPr>
          <w:i/>
        </w:rPr>
      </w:pPr>
      <w:bookmarkStart w:id="13" w:name="_Toc424738706"/>
      <w:r w:rsidRPr="00F8739B">
        <w:rPr>
          <w:rStyle w:val="CharSectno"/>
        </w:rPr>
        <w:t>45.030</w:t>
      </w:r>
      <w:r w:rsidR="000971C9" w:rsidRPr="00F8739B">
        <w:t xml:space="preserve">  </w:t>
      </w:r>
      <w:r w:rsidRPr="00F8739B">
        <w:t xml:space="preserve">Meaning of </w:t>
      </w:r>
      <w:r w:rsidRPr="00F8739B">
        <w:rPr>
          <w:i/>
        </w:rPr>
        <w:t>character</w:t>
      </w:r>
      <w:bookmarkEnd w:id="13"/>
    </w:p>
    <w:p w14:paraId="7234D583" w14:textId="77777777" w:rsidR="006027B5" w:rsidRPr="00F8739B" w:rsidRDefault="006027B5" w:rsidP="00637894">
      <w:pPr>
        <w:pStyle w:val="Subsection"/>
      </w:pPr>
      <w:r w:rsidRPr="00F8739B">
        <w:tab/>
      </w:r>
      <w:r w:rsidRPr="00F8739B">
        <w:tab/>
        <w:t>In this Subpart:</w:t>
      </w:r>
    </w:p>
    <w:p w14:paraId="6FF0057D" w14:textId="77777777" w:rsidR="006027B5" w:rsidRPr="00F8739B" w:rsidRDefault="006027B5" w:rsidP="00637894">
      <w:pPr>
        <w:pStyle w:val="Definition"/>
      </w:pPr>
      <w:r w:rsidRPr="00F8739B">
        <w:rPr>
          <w:b/>
          <w:i/>
        </w:rPr>
        <w:t>character</w:t>
      </w:r>
      <w:r w:rsidRPr="00F8739B">
        <w:t xml:space="preserve"> includes a letter and a digit, but does not include a hyphen.</w:t>
      </w:r>
    </w:p>
    <w:p w14:paraId="660F72D6" w14:textId="77777777" w:rsidR="006027B5" w:rsidRPr="00F8739B" w:rsidRDefault="006027B5" w:rsidP="00637894">
      <w:pPr>
        <w:pStyle w:val="ActHead5"/>
      </w:pPr>
      <w:bookmarkStart w:id="14" w:name="_Toc424738707"/>
      <w:r w:rsidRPr="00F8739B">
        <w:rPr>
          <w:rStyle w:val="CharSectno"/>
        </w:rPr>
        <w:lastRenderedPageBreak/>
        <w:t>45.035</w:t>
      </w:r>
      <w:r w:rsidR="000971C9" w:rsidRPr="00F8739B">
        <w:t xml:space="preserve">  </w:t>
      </w:r>
      <w:r w:rsidRPr="00F8739B">
        <w:t>Requirement for aircraft to bear its markings</w:t>
      </w:r>
      <w:bookmarkEnd w:id="14"/>
    </w:p>
    <w:p w14:paraId="79B56144" w14:textId="1445D3EF" w:rsidR="006027B5" w:rsidRPr="00F8739B" w:rsidRDefault="006027B5" w:rsidP="00637894">
      <w:pPr>
        <w:pStyle w:val="Subsection"/>
      </w:pPr>
      <w:r w:rsidRPr="00F8739B">
        <w:tab/>
        <w:t>(1)</w:t>
      </w:r>
      <w:r w:rsidRPr="00F8739B">
        <w:tab/>
        <w:t xml:space="preserve">Except as </w:t>
      </w:r>
      <w:r w:rsidR="000971C9" w:rsidRPr="00F8739B">
        <w:t>Division</w:t>
      </w:r>
      <w:r w:rsidR="00F8739B">
        <w:t> </w:t>
      </w:r>
      <w:r w:rsidRPr="00F8739B">
        <w:t>45.B.2 allows otherwise, an Australian aircraft, whenever it is operated, must bear as many sets of its markings as is required by whichever is applicable of regulations</w:t>
      </w:r>
      <w:r w:rsidR="00F8739B">
        <w:t> </w:t>
      </w:r>
      <w:r w:rsidRPr="00F8739B">
        <w:t>45.</w:t>
      </w:r>
      <w:r w:rsidRPr="00F8739B">
        <w:rPr>
          <w:noProof/>
        </w:rPr>
        <w:t>045</w:t>
      </w:r>
      <w:r w:rsidRPr="00F8739B">
        <w:t>, 45.</w:t>
      </w:r>
      <w:r w:rsidRPr="00F8739B">
        <w:rPr>
          <w:noProof/>
        </w:rPr>
        <w:t>050</w:t>
      </w:r>
      <w:r w:rsidRPr="00F8739B">
        <w:t>, 45.</w:t>
      </w:r>
      <w:r w:rsidRPr="00F8739B">
        <w:rPr>
          <w:noProof/>
        </w:rPr>
        <w:t>055</w:t>
      </w:r>
      <w:r w:rsidRPr="00F8739B">
        <w:t xml:space="preserve"> and 45.</w:t>
      </w:r>
      <w:r w:rsidRPr="00F8739B">
        <w:rPr>
          <w:noProof/>
        </w:rPr>
        <w:t>060</w:t>
      </w:r>
      <w:r w:rsidRPr="00F8739B">
        <w:t>.</w:t>
      </w:r>
    </w:p>
    <w:p w14:paraId="3E6172A0" w14:textId="12C4C7D7" w:rsidR="006027B5" w:rsidRPr="00F8739B" w:rsidRDefault="006027B5" w:rsidP="00637894">
      <w:pPr>
        <w:pStyle w:val="Subsection"/>
      </w:pPr>
      <w:r w:rsidRPr="00F8739B">
        <w:tab/>
        <w:t>(2)</w:t>
      </w:r>
      <w:r w:rsidRPr="00F8739B">
        <w:tab/>
        <w:t xml:space="preserve">Except as </w:t>
      </w:r>
      <w:r w:rsidR="000971C9" w:rsidRPr="00F8739B">
        <w:t>Division</w:t>
      </w:r>
      <w:r w:rsidR="00F8739B">
        <w:t> </w:t>
      </w:r>
      <w:r w:rsidRPr="00F8739B">
        <w:t>45.B.2 allows otherwise, the sets must be on the outside of the aircraft in the places required by the applicable regulation.</w:t>
      </w:r>
    </w:p>
    <w:p w14:paraId="3B7746CE" w14:textId="2047EED6" w:rsidR="006027B5" w:rsidRPr="00F8739B" w:rsidRDefault="006027B5" w:rsidP="00637894">
      <w:pPr>
        <w:pStyle w:val="Subsection"/>
      </w:pPr>
      <w:r w:rsidRPr="00F8739B">
        <w:tab/>
        <w:t>(3)</w:t>
      </w:r>
      <w:r w:rsidRPr="00F8739B">
        <w:tab/>
        <w:t xml:space="preserve">Except as </w:t>
      </w:r>
      <w:r w:rsidR="000971C9" w:rsidRPr="00F8739B">
        <w:t>Division</w:t>
      </w:r>
      <w:r w:rsidR="00F8739B">
        <w:t> </w:t>
      </w:r>
      <w:r w:rsidRPr="00F8739B">
        <w:t>45.B.2 allows otherwise, the characters, and any hyphens, in each set must comply with regulations</w:t>
      </w:r>
      <w:r w:rsidR="00F8739B">
        <w:t> </w:t>
      </w:r>
      <w:r w:rsidRPr="00F8739B">
        <w:t>45.</w:t>
      </w:r>
      <w:r w:rsidRPr="00F8739B">
        <w:rPr>
          <w:noProof/>
        </w:rPr>
        <w:t>065</w:t>
      </w:r>
      <w:r w:rsidRPr="00F8739B">
        <w:t>, 45.</w:t>
      </w:r>
      <w:r w:rsidRPr="00F8739B">
        <w:rPr>
          <w:noProof/>
        </w:rPr>
        <w:t>070</w:t>
      </w:r>
      <w:r w:rsidRPr="00F8739B">
        <w:t xml:space="preserve"> and 45.</w:t>
      </w:r>
      <w:r w:rsidRPr="00F8739B">
        <w:rPr>
          <w:noProof/>
        </w:rPr>
        <w:t>075</w:t>
      </w:r>
      <w:r w:rsidRPr="00F8739B">
        <w:t>.</w:t>
      </w:r>
    </w:p>
    <w:p w14:paraId="69E42F24" w14:textId="77777777" w:rsidR="006027B5" w:rsidRPr="00F8739B" w:rsidRDefault="006027B5" w:rsidP="00637894">
      <w:pPr>
        <w:pStyle w:val="Subsection"/>
      </w:pPr>
      <w:r w:rsidRPr="00F8739B">
        <w:tab/>
        <w:t>(4)</w:t>
      </w:r>
      <w:r w:rsidRPr="00F8739B">
        <w:tab/>
        <w:t>If an aircraft does not bear its markings as required by subregulations (1), (2) and (3), the aircraft’s registration holder is guilty of an offence.</w:t>
      </w:r>
    </w:p>
    <w:p w14:paraId="71F15DE7" w14:textId="77777777" w:rsidR="006027B5" w:rsidRPr="00F8739B" w:rsidRDefault="000971C9" w:rsidP="00637894">
      <w:pPr>
        <w:pStyle w:val="Penalty"/>
      </w:pPr>
      <w:r w:rsidRPr="00F8739B">
        <w:t>Penalty:</w:t>
      </w:r>
      <w:r w:rsidRPr="00F8739B">
        <w:tab/>
      </w:r>
      <w:r w:rsidR="006027B5" w:rsidRPr="00F8739B">
        <w:t>50 penalty units.</w:t>
      </w:r>
    </w:p>
    <w:p w14:paraId="53AC615A" w14:textId="6E7B2D26" w:rsidR="006027B5" w:rsidRPr="00F8739B" w:rsidRDefault="006027B5" w:rsidP="00637894">
      <w:pPr>
        <w:pStyle w:val="Subsection"/>
      </w:pPr>
      <w:r w:rsidRPr="00F8739B">
        <w:tab/>
        <w:t>(5)</w:t>
      </w:r>
      <w:r w:rsidRPr="00F8739B">
        <w:tab/>
        <w:t>An offence against subregulation</w:t>
      </w:r>
      <w:r w:rsidR="00854351" w:rsidRPr="00F8739B">
        <w:t> </w:t>
      </w:r>
      <w:r w:rsidRPr="00F8739B">
        <w:t>(4) is an offence of strict liability.</w:t>
      </w:r>
    </w:p>
    <w:p w14:paraId="171F8BE5" w14:textId="25F19791" w:rsidR="006027B5" w:rsidRPr="00F8739B" w:rsidRDefault="006027B5" w:rsidP="00637894">
      <w:pPr>
        <w:pStyle w:val="notetext"/>
      </w:pPr>
      <w:r w:rsidRPr="00F8739B">
        <w:t>Note</w:t>
      </w:r>
      <w:r w:rsidR="0039459E" w:rsidRPr="00F8739B">
        <w:t xml:space="preserve"> 1</w:t>
      </w:r>
      <w:r w:rsidR="004D560F" w:rsidRPr="00F8739B">
        <w:t>:</w:t>
      </w:r>
      <w:r w:rsidR="004D560F" w:rsidRPr="00F8739B">
        <w:tab/>
        <w:t>F</w:t>
      </w:r>
      <w:r w:rsidRPr="00F8739B">
        <w:t>or subregulation</w:t>
      </w:r>
      <w:r w:rsidR="00854351" w:rsidRPr="00F8739B">
        <w:t> </w:t>
      </w:r>
      <w:r w:rsidRPr="00F8739B">
        <w:t>(5)</w:t>
      </w:r>
      <w:r w:rsidR="004D560F" w:rsidRPr="00F8739B">
        <w:t>, f</w:t>
      </w:r>
      <w:r w:rsidRPr="00F8739B">
        <w:t xml:space="preserve">or </w:t>
      </w:r>
      <w:r w:rsidRPr="00F8739B">
        <w:rPr>
          <w:b/>
          <w:i/>
        </w:rPr>
        <w:t>strict liability</w:t>
      </w:r>
      <w:r w:rsidRPr="00F8739B">
        <w:t>, see section</w:t>
      </w:r>
      <w:r w:rsidR="00F8739B">
        <w:t> </w:t>
      </w:r>
      <w:r w:rsidRPr="00F8739B">
        <w:t xml:space="preserve">6.1 of the </w:t>
      </w:r>
      <w:r w:rsidRPr="00F8739B">
        <w:rPr>
          <w:i/>
        </w:rPr>
        <w:t>Criminal Code</w:t>
      </w:r>
      <w:r w:rsidRPr="00F8739B">
        <w:t>.</w:t>
      </w:r>
    </w:p>
    <w:p w14:paraId="30468DA2" w14:textId="67C4CFC8" w:rsidR="006027B5" w:rsidRPr="00F8739B" w:rsidRDefault="000971C9" w:rsidP="00637894">
      <w:pPr>
        <w:pStyle w:val="notetext"/>
      </w:pPr>
      <w:r w:rsidRPr="00F8739B">
        <w:t>Note</w:t>
      </w:r>
      <w:r w:rsidR="0039459E" w:rsidRPr="00F8739B">
        <w:t xml:space="preserve"> 2</w:t>
      </w:r>
      <w:r w:rsidRPr="00F8739B">
        <w:t>:</w:t>
      </w:r>
      <w:r w:rsidRPr="00F8739B">
        <w:tab/>
      </w:r>
      <w:r w:rsidR="006027B5" w:rsidRPr="00F8739B">
        <w:t xml:space="preserve">For the definition of </w:t>
      </w:r>
      <w:r w:rsidR="006027B5" w:rsidRPr="00F8739B">
        <w:rPr>
          <w:b/>
          <w:i/>
        </w:rPr>
        <w:t>Australian aircraft</w:t>
      </w:r>
      <w:r w:rsidR="006027B5" w:rsidRPr="00F8739B">
        <w:t xml:space="preserve"> see </w:t>
      </w:r>
      <w:r w:rsidR="00550795" w:rsidRPr="00F8739B">
        <w:t>section</w:t>
      </w:r>
      <w:r w:rsidR="00F8739B">
        <w:t> </w:t>
      </w:r>
      <w:r w:rsidR="00550795" w:rsidRPr="00F8739B">
        <w:t>3</w:t>
      </w:r>
      <w:r w:rsidR="00550795" w:rsidRPr="00F8739B">
        <w:rPr>
          <w:i/>
        </w:rPr>
        <w:t xml:space="preserve"> </w:t>
      </w:r>
      <w:r w:rsidR="006027B5" w:rsidRPr="00F8739B">
        <w:t>of the Act.</w:t>
      </w:r>
      <w:r w:rsidR="003C686B" w:rsidRPr="00F8739B">
        <w:t xml:space="preserve">  </w:t>
      </w:r>
      <w:r w:rsidR="006027B5" w:rsidRPr="00F8739B">
        <w:t xml:space="preserve">For the definitions of </w:t>
      </w:r>
      <w:r w:rsidR="006027B5" w:rsidRPr="00F8739B">
        <w:rPr>
          <w:b/>
          <w:i/>
        </w:rPr>
        <w:t>registration holder</w:t>
      </w:r>
      <w:r w:rsidR="006027B5" w:rsidRPr="00F8739B">
        <w:t xml:space="preserve"> and </w:t>
      </w:r>
      <w:r w:rsidR="006027B5" w:rsidRPr="00F8739B">
        <w:rPr>
          <w:b/>
          <w:i/>
        </w:rPr>
        <w:t>registration mark</w:t>
      </w:r>
      <w:r w:rsidR="006027B5" w:rsidRPr="00F8739B">
        <w:t xml:space="preserve"> see the Dictionary.</w:t>
      </w:r>
    </w:p>
    <w:p w14:paraId="1DB45798" w14:textId="77777777" w:rsidR="006027B5" w:rsidRPr="00F8739B" w:rsidRDefault="006027B5" w:rsidP="00637894">
      <w:pPr>
        <w:pStyle w:val="ActHead5"/>
      </w:pPr>
      <w:bookmarkStart w:id="15" w:name="_Toc424738708"/>
      <w:r w:rsidRPr="00F8739B">
        <w:rPr>
          <w:rStyle w:val="CharSectno"/>
        </w:rPr>
        <w:t>45.040</w:t>
      </w:r>
      <w:r w:rsidR="000971C9" w:rsidRPr="00F8739B">
        <w:t xml:space="preserve">  </w:t>
      </w:r>
      <w:r w:rsidRPr="00F8739B">
        <w:t>Markings not to be obscured</w:t>
      </w:r>
      <w:bookmarkEnd w:id="15"/>
    </w:p>
    <w:p w14:paraId="2A913098" w14:textId="77777777" w:rsidR="006027B5" w:rsidRPr="00F8739B" w:rsidRDefault="006027B5" w:rsidP="00637894">
      <w:pPr>
        <w:pStyle w:val="Subsection"/>
      </w:pPr>
      <w:r w:rsidRPr="00F8739B">
        <w:tab/>
      </w:r>
      <w:r w:rsidRPr="00F8739B">
        <w:tab/>
        <w:t>A set of markings must be in a position where it is not obscured at any time by a moveable surface of the aircraft.</w:t>
      </w:r>
    </w:p>
    <w:p w14:paraId="1F0210E9" w14:textId="79606944" w:rsidR="006027B5" w:rsidRPr="00F8739B" w:rsidRDefault="006027B5" w:rsidP="00637894">
      <w:pPr>
        <w:pStyle w:val="ActHead5"/>
      </w:pPr>
      <w:bookmarkStart w:id="16" w:name="_Toc424738709"/>
      <w:r w:rsidRPr="00F8739B">
        <w:rPr>
          <w:rStyle w:val="CharSectno"/>
        </w:rPr>
        <w:t>45.045</w:t>
      </w:r>
      <w:r w:rsidR="000971C9" w:rsidRPr="00F8739B">
        <w:t xml:space="preserve">  </w:t>
      </w:r>
      <w:r w:rsidRPr="00F8739B">
        <w:t>Number and location of sets of markings</w:t>
      </w:r>
      <w:r w:rsidR="000971C9" w:rsidRPr="00F8739B">
        <w:t>—</w:t>
      </w:r>
      <w:r w:rsidRPr="00F8739B">
        <w:t>fixed</w:t>
      </w:r>
      <w:r w:rsidR="00F8739B">
        <w:noBreakHyphen/>
      </w:r>
      <w:r w:rsidRPr="00F8739B">
        <w:t>wing aircraft</w:t>
      </w:r>
      <w:bookmarkEnd w:id="16"/>
    </w:p>
    <w:p w14:paraId="2D4F7E62" w14:textId="32E84E91" w:rsidR="006027B5" w:rsidRPr="00F8739B" w:rsidRDefault="006027B5" w:rsidP="00637894">
      <w:pPr>
        <w:pStyle w:val="Subsection"/>
      </w:pPr>
      <w:r w:rsidRPr="00F8739B">
        <w:tab/>
        <w:t>(1)</w:t>
      </w:r>
      <w:r w:rsidRPr="00F8739B">
        <w:tab/>
        <w:t>On a fixed</w:t>
      </w:r>
      <w:r w:rsidR="00F8739B">
        <w:noBreakHyphen/>
      </w:r>
      <w:r w:rsidRPr="00F8739B">
        <w:t>wing aircraft, 3 sets of the aircraft’s markings must be displayed, as follows:</w:t>
      </w:r>
    </w:p>
    <w:p w14:paraId="5DB030DE" w14:textId="527BD907" w:rsidR="006027B5" w:rsidRPr="00F8739B" w:rsidRDefault="006027B5" w:rsidP="00637894">
      <w:pPr>
        <w:pStyle w:val="paragraph"/>
      </w:pPr>
      <w:r w:rsidRPr="00F8739B">
        <w:tab/>
        <w:t>(a)</w:t>
      </w:r>
      <w:r w:rsidRPr="00F8739B">
        <w:tab/>
        <w:t>1 set either on the under surface of the port wing or across the under surface of both wings, in each case as set out in subregulation</w:t>
      </w:r>
      <w:r w:rsidR="00854351" w:rsidRPr="00F8739B">
        <w:t> </w:t>
      </w:r>
      <w:r w:rsidRPr="00F8739B">
        <w:t>(2);</w:t>
      </w:r>
    </w:p>
    <w:p w14:paraId="4B4FA87D" w14:textId="77777777" w:rsidR="006027B5" w:rsidRPr="00F8739B" w:rsidRDefault="006027B5" w:rsidP="00637894">
      <w:pPr>
        <w:pStyle w:val="paragraph"/>
      </w:pPr>
      <w:r w:rsidRPr="00F8739B">
        <w:lastRenderedPageBreak/>
        <w:tab/>
        <w:t>(b)</w:t>
      </w:r>
      <w:r w:rsidRPr="00F8739B">
        <w:tab/>
        <w:t>the 2 other sets on:</w:t>
      </w:r>
    </w:p>
    <w:p w14:paraId="49FF9635" w14:textId="188212FE" w:rsidR="006027B5" w:rsidRPr="00F8739B" w:rsidRDefault="006027B5" w:rsidP="00637894">
      <w:pPr>
        <w:pStyle w:val="paragraphsub"/>
      </w:pPr>
      <w:r w:rsidRPr="00F8739B">
        <w:tab/>
        <w:t>(i)</w:t>
      </w:r>
      <w:r w:rsidRPr="00F8739B">
        <w:tab/>
        <w:t>the fuselage, as set out in subregulation</w:t>
      </w:r>
      <w:r w:rsidR="00854351" w:rsidRPr="00F8739B">
        <w:t> </w:t>
      </w:r>
      <w:r w:rsidRPr="00F8739B">
        <w:t>(3); or</w:t>
      </w:r>
    </w:p>
    <w:p w14:paraId="6D323E13" w14:textId="3A60C021" w:rsidR="006027B5" w:rsidRPr="00F8739B" w:rsidRDefault="006027B5" w:rsidP="00637894">
      <w:pPr>
        <w:pStyle w:val="paragraphsub"/>
      </w:pPr>
      <w:r w:rsidRPr="00F8739B">
        <w:tab/>
        <w:t>(ii)</w:t>
      </w:r>
      <w:r w:rsidRPr="00F8739B">
        <w:tab/>
        <w:t>engine nacelles or similar fixed obstructions on the fuselage, as set out in subregulation</w:t>
      </w:r>
      <w:r w:rsidR="00854351" w:rsidRPr="00F8739B">
        <w:t> </w:t>
      </w:r>
      <w:r w:rsidRPr="00F8739B">
        <w:t>(5); or</w:t>
      </w:r>
    </w:p>
    <w:p w14:paraId="3B846267" w14:textId="155739E7" w:rsidR="006027B5" w:rsidRPr="00F8739B" w:rsidRDefault="006027B5" w:rsidP="00637894">
      <w:pPr>
        <w:pStyle w:val="paragraphsub"/>
      </w:pPr>
      <w:r w:rsidRPr="00F8739B">
        <w:tab/>
        <w:t>(iii)</w:t>
      </w:r>
      <w:r w:rsidRPr="00F8739B">
        <w:tab/>
        <w:t>the vertical tail, as set out in subregulation</w:t>
      </w:r>
      <w:r w:rsidR="00854351" w:rsidRPr="00F8739B">
        <w:t> </w:t>
      </w:r>
      <w:r w:rsidRPr="00F8739B">
        <w:t>(6).</w:t>
      </w:r>
    </w:p>
    <w:p w14:paraId="60BFDADD" w14:textId="77777777" w:rsidR="006027B5" w:rsidRPr="00F8739B" w:rsidRDefault="006027B5" w:rsidP="00637894">
      <w:pPr>
        <w:pStyle w:val="Subsection"/>
      </w:pPr>
      <w:r w:rsidRPr="00F8739B">
        <w:tab/>
        <w:t>(2)</w:t>
      </w:r>
      <w:r w:rsidRPr="00F8739B">
        <w:tab/>
        <w:t>A marking on the wing of an aircraft:</w:t>
      </w:r>
    </w:p>
    <w:p w14:paraId="3B3C3B22" w14:textId="77777777" w:rsidR="006027B5" w:rsidRPr="00F8739B" w:rsidRDefault="006027B5" w:rsidP="00637894">
      <w:pPr>
        <w:pStyle w:val="paragraph"/>
      </w:pPr>
      <w:r w:rsidRPr="00F8739B">
        <w:tab/>
        <w:t>(a)</w:t>
      </w:r>
      <w:r w:rsidRPr="00F8739B">
        <w:tab/>
        <w:t>must have its top towards the leading edge of the wing; and</w:t>
      </w:r>
    </w:p>
    <w:p w14:paraId="10B561F1" w14:textId="4308A51F" w:rsidR="006027B5" w:rsidRPr="00F8739B" w:rsidRDefault="006027B5" w:rsidP="00637894">
      <w:pPr>
        <w:pStyle w:val="paragraph"/>
      </w:pPr>
      <w:r w:rsidRPr="00F8739B">
        <w:tab/>
        <w:t>(b)</w:t>
      </w:r>
      <w:r w:rsidRPr="00F8739B">
        <w:tab/>
        <w:t>must be as nearly as possible parallel to the leading edge, and half</w:t>
      </w:r>
      <w:r w:rsidR="00F8739B">
        <w:noBreakHyphen/>
      </w:r>
      <w:r w:rsidRPr="00F8739B">
        <w:t>way between the leading and the trailing edge, of the wing.</w:t>
      </w:r>
    </w:p>
    <w:p w14:paraId="197B252F" w14:textId="77777777" w:rsidR="006027B5" w:rsidRPr="00F8739B" w:rsidRDefault="006027B5" w:rsidP="00637894">
      <w:pPr>
        <w:pStyle w:val="Subsection"/>
      </w:pPr>
      <w:r w:rsidRPr="00F8739B">
        <w:tab/>
        <w:t>(3)</w:t>
      </w:r>
      <w:r w:rsidRPr="00F8739B">
        <w:tab/>
        <w:t>If the markings are on the aircraft’s fuselage, there must be 1 set on each side of the fuselage:</w:t>
      </w:r>
    </w:p>
    <w:p w14:paraId="244E2C41" w14:textId="77777777" w:rsidR="006027B5" w:rsidRPr="00F8739B" w:rsidRDefault="006027B5" w:rsidP="00637894">
      <w:pPr>
        <w:pStyle w:val="paragraph"/>
      </w:pPr>
      <w:r w:rsidRPr="00F8739B">
        <w:tab/>
        <w:t>(a)</w:t>
      </w:r>
      <w:r w:rsidRPr="00F8739B">
        <w:tab/>
        <w:t>between the trailing edge of the wing and the leading edge of the tailplane; or</w:t>
      </w:r>
    </w:p>
    <w:p w14:paraId="66048B95" w14:textId="77777777" w:rsidR="006027B5" w:rsidRPr="00F8739B" w:rsidRDefault="006027B5" w:rsidP="00637894">
      <w:pPr>
        <w:pStyle w:val="paragraph"/>
      </w:pPr>
      <w:r w:rsidRPr="00F8739B">
        <w:tab/>
        <w:t>(b)</w:t>
      </w:r>
      <w:r w:rsidRPr="00F8739B">
        <w:tab/>
        <w:t>if the aircraft is of canard configuration and has no tailplane</w:t>
      </w:r>
      <w:r w:rsidR="000971C9" w:rsidRPr="00F8739B">
        <w:t>—</w:t>
      </w:r>
      <w:r w:rsidRPr="00F8739B">
        <w:t>between the trailing edge of the foreplane and the leading edge of the wing.</w:t>
      </w:r>
    </w:p>
    <w:p w14:paraId="576BC864" w14:textId="2F44DDF8" w:rsidR="006027B5" w:rsidRPr="00F8739B" w:rsidRDefault="006027B5" w:rsidP="00637894">
      <w:pPr>
        <w:pStyle w:val="Subsection"/>
      </w:pPr>
      <w:r w:rsidRPr="00F8739B">
        <w:tab/>
        <w:t>(4)</w:t>
      </w:r>
      <w:r w:rsidRPr="00F8739B">
        <w:tab/>
        <w:t>In subregulation</w:t>
      </w:r>
      <w:r w:rsidR="00854351" w:rsidRPr="00F8739B">
        <w:t> </w:t>
      </w:r>
      <w:r w:rsidRPr="00F8739B">
        <w:t>(3):</w:t>
      </w:r>
    </w:p>
    <w:p w14:paraId="5CF3886E" w14:textId="28871F9E" w:rsidR="006027B5" w:rsidRPr="00F8739B" w:rsidRDefault="006027B5" w:rsidP="00637894">
      <w:pPr>
        <w:pStyle w:val="Definition"/>
      </w:pPr>
      <w:r w:rsidRPr="00F8739B">
        <w:rPr>
          <w:b/>
          <w:i/>
        </w:rPr>
        <w:t>tailplane</w:t>
      </w:r>
      <w:r w:rsidRPr="00F8739B">
        <w:t xml:space="preserve"> includes the tail surfaces of an aeroplane that has a vee</w:t>
      </w:r>
      <w:r w:rsidR="00F8739B">
        <w:noBreakHyphen/>
      </w:r>
      <w:r w:rsidRPr="00F8739B">
        <w:t>tail.</w:t>
      </w:r>
    </w:p>
    <w:p w14:paraId="05C5D794" w14:textId="15A6AAE8" w:rsidR="006027B5" w:rsidRPr="00F8739B" w:rsidRDefault="006027B5" w:rsidP="00637894">
      <w:pPr>
        <w:pStyle w:val="Subsection"/>
      </w:pPr>
      <w:r w:rsidRPr="00F8739B">
        <w:tab/>
        <w:t>(5)</w:t>
      </w:r>
      <w:r w:rsidRPr="00F8739B">
        <w:tab/>
        <w:t xml:space="preserve">If there is an engine nacelle or similar fixed obstruction on the part of the fuselage mentioned in </w:t>
      </w:r>
      <w:r w:rsidR="00F8739B">
        <w:t>paragraph (</w:t>
      </w:r>
      <w:r w:rsidRPr="00F8739B">
        <w:t>3</w:t>
      </w:r>
      <w:r w:rsidR="000971C9" w:rsidRPr="00F8739B">
        <w:t>)(</w:t>
      </w:r>
      <w:r w:rsidRPr="00F8739B">
        <w:t>a) or (b), there may be a set of markings on each nacelle or obstruction.</w:t>
      </w:r>
    </w:p>
    <w:p w14:paraId="11EC06A9" w14:textId="77777777" w:rsidR="006027B5" w:rsidRPr="00F8739B" w:rsidRDefault="006027B5" w:rsidP="00637894">
      <w:pPr>
        <w:pStyle w:val="Subsection"/>
      </w:pPr>
      <w:r w:rsidRPr="00F8739B">
        <w:tab/>
        <w:t>(6)</w:t>
      </w:r>
      <w:r w:rsidRPr="00F8739B">
        <w:tab/>
        <w:t>If the markings are on the aircraft’s vertical tail, there must be:</w:t>
      </w:r>
    </w:p>
    <w:p w14:paraId="26C83639" w14:textId="77777777" w:rsidR="006027B5" w:rsidRPr="00F8739B" w:rsidRDefault="006027B5" w:rsidP="00637894">
      <w:pPr>
        <w:pStyle w:val="paragraph"/>
      </w:pPr>
      <w:r w:rsidRPr="00F8739B">
        <w:tab/>
        <w:t>(a)</w:t>
      </w:r>
      <w:r w:rsidRPr="00F8739B">
        <w:tab/>
        <w:t>if the aircraft has a single vertical tail</w:t>
      </w:r>
      <w:r w:rsidR="000971C9" w:rsidRPr="00F8739B">
        <w:t>—</w:t>
      </w:r>
      <w:r w:rsidRPr="00F8739B">
        <w:t>1 set on each side of the tail; or</w:t>
      </w:r>
    </w:p>
    <w:p w14:paraId="69D4DE5A" w14:textId="16FAE7DF" w:rsidR="006027B5" w:rsidRPr="00F8739B" w:rsidRDefault="006027B5" w:rsidP="00637894">
      <w:pPr>
        <w:pStyle w:val="paragraph"/>
      </w:pPr>
      <w:r w:rsidRPr="00F8739B">
        <w:tab/>
        <w:t>(b)</w:t>
      </w:r>
      <w:r w:rsidRPr="00F8739B">
        <w:tab/>
        <w:t>if the aircraft has a multi</w:t>
      </w:r>
      <w:r w:rsidR="00F8739B">
        <w:noBreakHyphen/>
      </w:r>
      <w:r w:rsidRPr="00F8739B">
        <w:t>vertical tail</w:t>
      </w:r>
      <w:r w:rsidR="000971C9" w:rsidRPr="00F8739B">
        <w:t>—</w:t>
      </w:r>
      <w:r w:rsidRPr="00F8739B">
        <w:t>1 set on the outer side of each of its outermost surfaces.</w:t>
      </w:r>
    </w:p>
    <w:p w14:paraId="266324FF" w14:textId="77777777" w:rsidR="006027B5" w:rsidRPr="00F8739B" w:rsidRDefault="006027B5" w:rsidP="00637894">
      <w:pPr>
        <w:pStyle w:val="ActHead5"/>
      </w:pPr>
      <w:bookmarkStart w:id="17" w:name="_Toc424738710"/>
      <w:r w:rsidRPr="00F8739B">
        <w:rPr>
          <w:rStyle w:val="CharSectno"/>
        </w:rPr>
        <w:t>45.050</w:t>
      </w:r>
      <w:r w:rsidR="000971C9" w:rsidRPr="00F8739B">
        <w:t xml:space="preserve">  </w:t>
      </w:r>
      <w:r w:rsidRPr="00F8739B">
        <w:t>Number and location of sets of markings</w:t>
      </w:r>
      <w:r w:rsidR="000971C9" w:rsidRPr="00F8739B">
        <w:t>—</w:t>
      </w:r>
      <w:r w:rsidRPr="00F8739B">
        <w:t>rotorcraft</w:t>
      </w:r>
      <w:bookmarkEnd w:id="17"/>
    </w:p>
    <w:p w14:paraId="448F1F9B" w14:textId="77777777" w:rsidR="006027B5" w:rsidRPr="00F8739B" w:rsidRDefault="006027B5" w:rsidP="00637894">
      <w:pPr>
        <w:pStyle w:val="Subsection"/>
      </w:pPr>
      <w:r w:rsidRPr="00F8739B">
        <w:tab/>
      </w:r>
      <w:r w:rsidRPr="00F8739B">
        <w:tab/>
        <w:t>On a rotorcraft, there must be 1 set of its markings on each side of its cabin, fuselage, boom or tail.</w:t>
      </w:r>
    </w:p>
    <w:p w14:paraId="41BC5666" w14:textId="77777777" w:rsidR="006027B5" w:rsidRPr="00F8739B" w:rsidRDefault="006027B5" w:rsidP="00637894">
      <w:pPr>
        <w:pStyle w:val="ActHead5"/>
      </w:pPr>
      <w:bookmarkStart w:id="18" w:name="_Toc424738711"/>
      <w:r w:rsidRPr="00F8739B">
        <w:rPr>
          <w:rStyle w:val="CharSectno"/>
        </w:rPr>
        <w:lastRenderedPageBreak/>
        <w:t>45.055</w:t>
      </w:r>
      <w:r w:rsidR="000971C9" w:rsidRPr="00F8739B">
        <w:t xml:space="preserve">  </w:t>
      </w:r>
      <w:r w:rsidRPr="00F8739B">
        <w:t>Number and location of sets of markings</w:t>
      </w:r>
      <w:r w:rsidR="000971C9" w:rsidRPr="00F8739B">
        <w:t>—</w:t>
      </w:r>
      <w:r w:rsidRPr="00F8739B">
        <w:t>airships</w:t>
      </w:r>
      <w:bookmarkEnd w:id="18"/>
    </w:p>
    <w:p w14:paraId="714B5FC4" w14:textId="77777777" w:rsidR="006027B5" w:rsidRPr="00F8739B" w:rsidRDefault="006027B5" w:rsidP="00637894">
      <w:pPr>
        <w:pStyle w:val="Subsection"/>
      </w:pPr>
      <w:r w:rsidRPr="00F8739B">
        <w:tab/>
        <w:t>(1)</w:t>
      </w:r>
      <w:r w:rsidRPr="00F8739B">
        <w:tab/>
        <w:t>An airship’s markings must be on either its hull or its stabilisers.</w:t>
      </w:r>
    </w:p>
    <w:p w14:paraId="73A5E4CD" w14:textId="77777777" w:rsidR="006027B5" w:rsidRPr="00F8739B" w:rsidRDefault="006027B5" w:rsidP="00637894">
      <w:pPr>
        <w:pStyle w:val="Subsection"/>
      </w:pPr>
      <w:r w:rsidRPr="00F8739B">
        <w:tab/>
        <w:t>(2)</w:t>
      </w:r>
      <w:r w:rsidRPr="00F8739B">
        <w:tab/>
        <w:t>If its markings are on its hull, there must be:</w:t>
      </w:r>
    </w:p>
    <w:p w14:paraId="3E477D64" w14:textId="77777777" w:rsidR="006027B5" w:rsidRPr="00F8739B" w:rsidRDefault="006027B5" w:rsidP="00637894">
      <w:pPr>
        <w:pStyle w:val="paragraph"/>
      </w:pPr>
      <w:r w:rsidRPr="00F8739B">
        <w:tab/>
        <w:t>(a)</w:t>
      </w:r>
      <w:r w:rsidRPr="00F8739B">
        <w:tab/>
        <w:t>1 set on the line of symmetry of its upper surface; and</w:t>
      </w:r>
    </w:p>
    <w:p w14:paraId="57A234FA" w14:textId="77777777" w:rsidR="006027B5" w:rsidRPr="00F8739B" w:rsidRDefault="006027B5" w:rsidP="00637894">
      <w:pPr>
        <w:pStyle w:val="paragraph"/>
      </w:pPr>
      <w:r w:rsidRPr="00F8739B">
        <w:tab/>
        <w:t>(b)</w:t>
      </w:r>
      <w:r w:rsidRPr="00F8739B">
        <w:tab/>
        <w:t>1 set on each side of its hull.</w:t>
      </w:r>
    </w:p>
    <w:p w14:paraId="04D737E3" w14:textId="77777777" w:rsidR="006027B5" w:rsidRPr="00F8739B" w:rsidRDefault="006027B5" w:rsidP="00637894">
      <w:pPr>
        <w:pStyle w:val="Subsection"/>
      </w:pPr>
      <w:r w:rsidRPr="00F8739B">
        <w:tab/>
        <w:t>(3)</w:t>
      </w:r>
      <w:r w:rsidRPr="00F8739B">
        <w:tab/>
        <w:t>If its markings are on its stabilisers:</w:t>
      </w:r>
    </w:p>
    <w:p w14:paraId="4F87A381" w14:textId="77777777" w:rsidR="006027B5" w:rsidRPr="00F8739B" w:rsidRDefault="006027B5" w:rsidP="00637894">
      <w:pPr>
        <w:pStyle w:val="paragraph"/>
      </w:pPr>
      <w:r w:rsidRPr="00F8739B">
        <w:tab/>
        <w:t>(a)</w:t>
      </w:r>
      <w:r w:rsidRPr="00F8739B">
        <w:tab/>
        <w:t>there must be 1 set on each of:</w:t>
      </w:r>
    </w:p>
    <w:p w14:paraId="219873DE" w14:textId="77777777" w:rsidR="006027B5" w:rsidRPr="00F8739B" w:rsidRDefault="006027B5" w:rsidP="00637894">
      <w:pPr>
        <w:pStyle w:val="paragraphsub"/>
      </w:pPr>
      <w:r w:rsidRPr="00F8739B">
        <w:tab/>
        <w:t>(i)</w:t>
      </w:r>
      <w:r w:rsidRPr="00F8739B">
        <w:tab/>
        <w:t>the upper surface of the right horizontal stabiliser; and</w:t>
      </w:r>
    </w:p>
    <w:p w14:paraId="70A1C39E" w14:textId="77777777" w:rsidR="006027B5" w:rsidRPr="00F8739B" w:rsidRDefault="006027B5" w:rsidP="00637894">
      <w:pPr>
        <w:pStyle w:val="paragraphsub"/>
      </w:pPr>
      <w:r w:rsidRPr="00F8739B">
        <w:tab/>
        <w:t>(ii)</w:t>
      </w:r>
      <w:r w:rsidRPr="00F8739B">
        <w:tab/>
        <w:t>the lower surface of the left horizontal stabiliser; and</w:t>
      </w:r>
    </w:p>
    <w:p w14:paraId="08DA788A" w14:textId="75A4FDA5" w:rsidR="006027B5" w:rsidRPr="00F8739B" w:rsidRDefault="006027B5" w:rsidP="00637894">
      <w:pPr>
        <w:pStyle w:val="paragraph"/>
      </w:pPr>
      <w:r w:rsidRPr="00F8739B">
        <w:tab/>
        <w:t>(b)</w:t>
      </w:r>
      <w:r w:rsidRPr="00F8739B">
        <w:tab/>
        <w:t>each of those sets must be as nearly as possible half</w:t>
      </w:r>
      <w:r w:rsidR="00F8739B">
        <w:noBreakHyphen/>
      </w:r>
      <w:r w:rsidRPr="00F8739B">
        <w:t>way between the leading and the trailing edge of the stabiliser; and</w:t>
      </w:r>
    </w:p>
    <w:p w14:paraId="404F0E70" w14:textId="77777777" w:rsidR="006027B5" w:rsidRPr="00F8739B" w:rsidRDefault="006027B5" w:rsidP="00637894">
      <w:pPr>
        <w:pStyle w:val="paragraph"/>
      </w:pPr>
      <w:r w:rsidRPr="00F8739B">
        <w:tab/>
        <w:t>(c)</w:t>
      </w:r>
      <w:r w:rsidRPr="00F8739B">
        <w:tab/>
        <w:t>the tops of the letters in each of those sets must be towards the leading edge of the stabiliser; and</w:t>
      </w:r>
    </w:p>
    <w:p w14:paraId="33E9C364" w14:textId="77777777" w:rsidR="006027B5" w:rsidRPr="00F8739B" w:rsidRDefault="006027B5" w:rsidP="00637894">
      <w:pPr>
        <w:pStyle w:val="paragraph"/>
      </w:pPr>
      <w:r w:rsidRPr="00F8739B">
        <w:tab/>
        <w:t>(d)</w:t>
      </w:r>
      <w:r w:rsidRPr="00F8739B">
        <w:tab/>
        <w:t>there must be 1 set on each side of the lower vertical stabiliser.</w:t>
      </w:r>
    </w:p>
    <w:p w14:paraId="29F9B1F7" w14:textId="77777777" w:rsidR="006027B5" w:rsidRPr="00F8739B" w:rsidRDefault="006027B5" w:rsidP="00637894">
      <w:pPr>
        <w:pStyle w:val="ActHead5"/>
      </w:pPr>
      <w:bookmarkStart w:id="19" w:name="_Toc424738712"/>
      <w:r w:rsidRPr="00F8739B">
        <w:rPr>
          <w:rStyle w:val="CharSectno"/>
        </w:rPr>
        <w:t>45.060</w:t>
      </w:r>
      <w:r w:rsidR="000971C9" w:rsidRPr="00F8739B">
        <w:t xml:space="preserve">  </w:t>
      </w:r>
      <w:r w:rsidRPr="00F8739B">
        <w:t>Number and location of sets of markings</w:t>
      </w:r>
      <w:r w:rsidR="000971C9" w:rsidRPr="00F8739B">
        <w:t>—</w:t>
      </w:r>
      <w:r w:rsidRPr="00F8739B">
        <w:t>manned free balloons</w:t>
      </w:r>
      <w:bookmarkEnd w:id="19"/>
    </w:p>
    <w:p w14:paraId="6B2D1404" w14:textId="77777777" w:rsidR="006027B5" w:rsidRPr="00F8739B" w:rsidRDefault="006027B5" w:rsidP="00637894">
      <w:pPr>
        <w:pStyle w:val="Subsection"/>
      </w:pPr>
      <w:r w:rsidRPr="00F8739B">
        <w:tab/>
        <w:t>(1)</w:t>
      </w:r>
      <w:r w:rsidRPr="00F8739B">
        <w:tab/>
        <w:t>A manned free balloon must bear 2 sets of its markings.</w:t>
      </w:r>
    </w:p>
    <w:p w14:paraId="3B65BBA3" w14:textId="77777777" w:rsidR="006027B5" w:rsidRPr="00F8739B" w:rsidRDefault="006027B5" w:rsidP="00637894">
      <w:pPr>
        <w:pStyle w:val="Subsection"/>
      </w:pPr>
      <w:r w:rsidRPr="00F8739B">
        <w:tab/>
        <w:t>(2)</w:t>
      </w:r>
      <w:r w:rsidRPr="00F8739B">
        <w:tab/>
        <w:t>On a spherical balloon, the 2 sets must be in diametrically opposite places near the maximum horizontal circumference of its envelope.</w:t>
      </w:r>
    </w:p>
    <w:p w14:paraId="48DC427E" w14:textId="15FC3ED7" w:rsidR="006027B5" w:rsidRPr="00F8739B" w:rsidRDefault="006027B5" w:rsidP="00637894">
      <w:pPr>
        <w:pStyle w:val="Subsection"/>
      </w:pPr>
      <w:r w:rsidRPr="00F8739B">
        <w:tab/>
        <w:t>(3)</w:t>
      </w:r>
      <w:r w:rsidRPr="00F8739B">
        <w:tab/>
        <w:t>On a non</w:t>
      </w:r>
      <w:r w:rsidR="00F8739B">
        <w:noBreakHyphen/>
      </w:r>
      <w:r w:rsidRPr="00F8739B">
        <w:t>spherical balloon, the 2 sets must be on opposite sides of its envelope as near as possible to its maximum cross</w:t>
      </w:r>
      <w:r w:rsidR="00F8739B">
        <w:noBreakHyphen/>
      </w:r>
      <w:r w:rsidRPr="00F8739B">
        <w:t>section, but no lower than the higher of:</w:t>
      </w:r>
    </w:p>
    <w:p w14:paraId="44EFB34A" w14:textId="77777777" w:rsidR="006027B5" w:rsidRPr="00F8739B" w:rsidRDefault="006027B5" w:rsidP="00637894">
      <w:pPr>
        <w:pStyle w:val="paragraph"/>
      </w:pPr>
      <w:r w:rsidRPr="00F8739B">
        <w:tab/>
        <w:t>(a)</w:t>
      </w:r>
      <w:r w:rsidRPr="00F8739B">
        <w:tab/>
        <w:t>the rigging band; or</w:t>
      </w:r>
    </w:p>
    <w:p w14:paraId="3ABDFDB7" w14:textId="77777777" w:rsidR="006027B5" w:rsidRPr="00F8739B" w:rsidRDefault="006027B5" w:rsidP="00637894">
      <w:pPr>
        <w:pStyle w:val="paragraph"/>
      </w:pPr>
      <w:r w:rsidRPr="00F8739B">
        <w:tab/>
        <w:t>(b)</w:t>
      </w:r>
      <w:r w:rsidRPr="00F8739B">
        <w:tab/>
        <w:t>the points of attachment of the basket or the basket suspension cables.</w:t>
      </w:r>
    </w:p>
    <w:p w14:paraId="25BB3B89" w14:textId="77777777" w:rsidR="006027B5" w:rsidRPr="00F8739B" w:rsidRDefault="006027B5" w:rsidP="00637894">
      <w:pPr>
        <w:pStyle w:val="ActHead5"/>
      </w:pPr>
      <w:bookmarkStart w:id="20" w:name="_Toc424738713"/>
      <w:r w:rsidRPr="00F8739B">
        <w:rPr>
          <w:rStyle w:val="CharSectno"/>
        </w:rPr>
        <w:t>45.065</w:t>
      </w:r>
      <w:r w:rsidR="000971C9" w:rsidRPr="00F8739B">
        <w:t xml:space="preserve">  </w:t>
      </w:r>
      <w:r w:rsidRPr="00F8739B">
        <w:t>Minimum height of characters</w:t>
      </w:r>
      <w:bookmarkEnd w:id="20"/>
    </w:p>
    <w:p w14:paraId="1AE7B962" w14:textId="77777777" w:rsidR="006027B5" w:rsidRPr="00F8739B" w:rsidRDefault="006027B5" w:rsidP="00637894">
      <w:pPr>
        <w:pStyle w:val="Subsection"/>
      </w:pPr>
      <w:r w:rsidRPr="00F8739B">
        <w:tab/>
        <w:t>(1)</w:t>
      </w:r>
      <w:r w:rsidRPr="00F8739B">
        <w:tab/>
        <w:t>This regulation sets out the minimum height of the characters in a set of markings.</w:t>
      </w:r>
    </w:p>
    <w:p w14:paraId="46BFAA6F" w14:textId="77777777" w:rsidR="006027B5" w:rsidRPr="00F8739B" w:rsidRDefault="006027B5" w:rsidP="00637894">
      <w:pPr>
        <w:pStyle w:val="Subsection"/>
      </w:pPr>
      <w:r w:rsidRPr="00F8739B">
        <w:lastRenderedPageBreak/>
        <w:tab/>
        <w:t>(2)</w:t>
      </w:r>
      <w:r w:rsidRPr="00F8739B">
        <w:tab/>
        <w:t>All the characters in a set of markings must be of the same height.</w:t>
      </w:r>
    </w:p>
    <w:p w14:paraId="41FA4941" w14:textId="3C36EA78" w:rsidR="006027B5" w:rsidRPr="00F8739B" w:rsidRDefault="006027B5" w:rsidP="00637894">
      <w:pPr>
        <w:pStyle w:val="Subsection"/>
      </w:pPr>
      <w:r w:rsidRPr="00F8739B">
        <w:tab/>
        <w:t>(3)</w:t>
      </w:r>
      <w:r w:rsidRPr="00F8739B">
        <w:tab/>
        <w:t>Subject to subregulation</w:t>
      </w:r>
      <w:r w:rsidR="00854351" w:rsidRPr="00F8739B">
        <w:t> </w:t>
      </w:r>
      <w:r w:rsidRPr="00F8739B">
        <w:t>(5), the minimum height of the characters in a set of markings is:</w:t>
      </w:r>
    </w:p>
    <w:p w14:paraId="39D90FCA" w14:textId="1116128E" w:rsidR="006027B5" w:rsidRPr="00F8739B" w:rsidRDefault="006027B5" w:rsidP="00637894">
      <w:pPr>
        <w:pStyle w:val="paragraph"/>
      </w:pPr>
      <w:r w:rsidRPr="00F8739B">
        <w:tab/>
        <w:t>(a)</w:t>
      </w:r>
      <w:r w:rsidRPr="00F8739B">
        <w:tab/>
        <w:t>in the case of markings on an aircraft (other than a glider) for which there is in force an experimental certificate issued for the purpose referred to in paragraph</w:t>
      </w:r>
      <w:r w:rsidR="00F8739B">
        <w:t> </w:t>
      </w:r>
      <w:r w:rsidRPr="00F8739B">
        <w:t>21.191(d) or (g), and whose maximum cruising speed is not greater than 180 knots CAS</w:t>
      </w:r>
      <w:r w:rsidR="000971C9" w:rsidRPr="00F8739B">
        <w:t>—</w:t>
      </w:r>
      <w:r w:rsidRPr="00F8739B">
        <w:t>75 millimetres (for all markings); or</w:t>
      </w:r>
    </w:p>
    <w:p w14:paraId="573F95AB" w14:textId="6714912D" w:rsidR="006027B5" w:rsidRPr="00F8739B" w:rsidRDefault="006027B5" w:rsidP="00637894">
      <w:pPr>
        <w:pStyle w:val="paragraph"/>
      </w:pPr>
      <w:r w:rsidRPr="00F8739B">
        <w:tab/>
        <w:t>(b)</w:t>
      </w:r>
      <w:r w:rsidRPr="00F8739B">
        <w:tab/>
        <w:t>in the case of markings on any other fixed</w:t>
      </w:r>
      <w:r w:rsidR="00F8739B">
        <w:noBreakHyphen/>
      </w:r>
      <w:r w:rsidRPr="00F8739B">
        <w:t>wing aircraft (except a glider):</w:t>
      </w:r>
    </w:p>
    <w:p w14:paraId="3D5DA06E" w14:textId="77777777" w:rsidR="006027B5" w:rsidRPr="00F8739B" w:rsidRDefault="006027B5" w:rsidP="00637894">
      <w:pPr>
        <w:pStyle w:val="paragraphsub"/>
      </w:pPr>
      <w:r w:rsidRPr="00F8739B">
        <w:tab/>
        <w:t>(i)</w:t>
      </w:r>
      <w:r w:rsidRPr="00F8739B">
        <w:tab/>
        <w:t>for markings on the aircraft’s wings</w:t>
      </w:r>
      <w:r w:rsidR="000971C9" w:rsidRPr="00F8739B">
        <w:t>—</w:t>
      </w:r>
      <w:r w:rsidRPr="00F8739B">
        <w:t>500 millimetres; and</w:t>
      </w:r>
    </w:p>
    <w:p w14:paraId="4BE07799" w14:textId="77777777" w:rsidR="006027B5" w:rsidRPr="00F8739B" w:rsidRDefault="006027B5" w:rsidP="00637894">
      <w:pPr>
        <w:pStyle w:val="paragraphsub"/>
      </w:pPr>
      <w:r w:rsidRPr="00F8739B">
        <w:tab/>
        <w:t>(ii)</w:t>
      </w:r>
      <w:r w:rsidRPr="00F8739B">
        <w:tab/>
        <w:t>for markings on other parts of the aircraft</w:t>
      </w:r>
      <w:r w:rsidR="000971C9" w:rsidRPr="00F8739B">
        <w:t>—</w:t>
      </w:r>
      <w:r w:rsidRPr="00F8739B">
        <w:t>300 millimetres; or</w:t>
      </w:r>
    </w:p>
    <w:p w14:paraId="7D59080A" w14:textId="77777777" w:rsidR="006027B5" w:rsidRPr="00F8739B" w:rsidRDefault="006027B5" w:rsidP="00637894">
      <w:pPr>
        <w:pStyle w:val="paragraph"/>
      </w:pPr>
      <w:r w:rsidRPr="00F8739B">
        <w:tab/>
        <w:t>(c)</w:t>
      </w:r>
      <w:r w:rsidRPr="00F8739B">
        <w:tab/>
        <w:t>in any other case</w:t>
      </w:r>
      <w:r w:rsidR="000971C9" w:rsidRPr="00F8739B">
        <w:t>—</w:t>
      </w:r>
      <w:r w:rsidRPr="00F8739B">
        <w:t>as given in the following table.</w:t>
      </w:r>
    </w:p>
    <w:p w14:paraId="5B965135" w14:textId="77777777" w:rsidR="006027B5" w:rsidRPr="00F8739B" w:rsidRDefault="006027B5" w:rsidP="00637894">
      <w:pPr>
        <w:pStyle w:val="TableHeading"/>
        <w:spacing w:before="280"/>
        <w:rPr>
          <w:sz w:val="24"/>
          <w:szCs w:val="24"/>
        </w:rPr>
      </w:pPr>
      <w:r w:rsidRPr="00F8739B">
        <w:rPr>
          <w:sz w:val="24"/>
          <w:szCs w:val="24"/>
        </w:rPr>
        <w:t>Minimum heights of characters in markings on certain kinds of aircraft</w:t>
      </w:r>
    </w:p>
    <w:p w14:paraId="30B6358C" w14:textId="77777777" w:rsidR="000971C9" w:rsidRPr="00F8739B" w:rsidRDefault="000971C9" w:rsidP="00637894">
      <w:pPr>
        <w:pStyle w:val="Tabletext"/>
        <w:keepNext/>
      </w:pPr>
    </w:p>
    <w:tbl>
      <w:tblPr>
        <w:tblW w:w="5940" w:type="dxa"/>
        <w:tblInd w:w="1548"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1620"/>
        <w:gridCol w:w="2520"/>
        <w:gridCol w:w="1800"/>
      </w:tblGrid>
      <w:tr w:rsidR="006027B5" w:rsidRPr="00F8739B" w14:paraId="001D37FE" w14:textId="77777777" w:rsidTr="000971C9">
        <w:trPr>
          <w:tblHeader/>
        </w:trPr>
        <w:tc>
          <w:tcPr>
            <w:tcW w:w="1620" w:type="dxa"/>
            <w:tcBorders>
              <w:top w:val="single" w:sz="12" w:space="0" w:color="auto"/>
              <w:bottom w:val="single" w:sz="12" w:space="0" w:color="auto"/>
            </w:tcBorders>
            <w:shd w:val="clear" w:color="auto" w:fill="auto"/>
          </w:tcPr>
          <w:p w14:paraId="593106C9" w14:textId="77777777" w:rsidR="006027B5" w:rsidRPr="00F8739B" w:rsidRDefault="006027B5" w:rsidP="00637894">
            <w:pPr>
              <w:pStyle w:val="TableHeading"/>
            </w:pPr>
            <w:r w:rsidRPr="00F8739B">
              <w:t>Column 1</w:t>
            </w:r>
          </w:p>
          <w:p w14:paraId="48DE3F6F" w14:textId="77777777" w:rsidR="006027B5" w:rsidRPr="00F8739B" w:rsidRDefault="006027B5" w:rsidP="00637894">
            <w:pPr>
              <w:pStyle w:val="TableHeading"/>
            </w:pPr>
            <w:r w:rsidRPr="00F8739B">
              <w:t>Item</w:t>
            </w:r>
          </w:p>
        </w:tc>
        <w:tc>
          <w:tcPr>
            <w:tcW w:w="2520" w:type="dxa"/>
            <w:tcBorders>
              <w:top w:val="single" w:sz="12" w:space="0" w:color="auto"/>
              <w:bottom w:val="single" w:sz="12" w:space="0" w:color="auto"/>
            </w:tcBorders>
            <w:shd w:val="clear" w:color="auto" w:fill="auto"/>
          </w:tcPr>
          <w:p w14:paraId="11346D2E" w14:textId="77777777" w:rsidR="006027B5" w:rsidRPr="00F8739B" w:rsidRDefault="006027B5" w:rsidP="00637894">
            <w:pPr>
              <w:pStyle w:val="TableHeading"/>
            </w:pPr>
            <w:r w:rsidRPr="00F8739B">
              <w:t>Column 2</w:t>
            </w:r>
          </w:p>
          <w:p w14:paraId="234D27BF" w14:textId="77777777" w:rsidR="006027B5" w:rsidRPr="00F8739B" w:rsidRDefault="006027B5" w:rsidP="00637894">
            <w:pPr>
              <w:pStyle w:val="TableHeading"/>
            </w:pPr>
            <w:r w:rsidRPr="00F8739B">
              <w:t>Kind of aircraft</w:t>
            </w:r>
          </w:p>
        </w:tc>
        <w:tc>
          <w:tcPr>
            <w:tcW w:w="1800" w:type="dxa"/>
            <w:tcBorders>
              <w:top w:val="single" w:sz="12" w:space="0" w:color="auto"/>
              <w:bottom w:val="single" w:sz="12" w:space="0" w:color="auto"/>
            </w:tcBorders>
            <w:shd w:val="clear" w:color="auto" w:fill="auto"/>
          </w:tcPr>
          <w:p w14:paraId="61FAA067" w14:textId="77777777" w:rsidR="006027B5" w:rsidRPr="00F8739B" w:rsidRDefault="006027B5" w:rsidP="00637894">
            <w:pPr>
              <w:pStyle w:val="TableHeading"/>
            </w:pPr>
            <w:r w:rsidRPr="00F8739B">
              <w:t>Column 3</w:t>
            </w:r>
          </w:p>
          <w:p w14:paraId="66E87D56" w14:textId="77777777" w:rsidR="006027B5" w:rsidRPr="00F8739B" w:rsidRDefault="006027B5" w:rsidP="00637894">
            <w:pPr>
              <w:pStyle w:val="TableHeading"/>
            </w:pPr>
            <w:r w:rsidRPr="00F8739B">
              <w:t>Minimum heigh</w:t>
            </w:r>
            <w:r w:rsidR="003C686B" w:rsidRPr="00F8739B">
              <w:t>t (</w:t>
            </w:r>
            <w:r w:rsidRPr="00F8739B">
              <w:t>mm)</w:t>
            </w:r>
          </w:p>
        </w:tc>
      </w:tr>
      <w:tr w:rsidR="006027B5" w:rsidRPr="00F8739B" w14:paraId="69E3D133" w14:textId="77777777" w:rsidTr="002E22DF">
        <w:tc>
          <w:tcPr>
            <w:tcW w:w="1620" w:type="dxa"/>
            <w:tcBorders>
              <w:top w:val="single" w:sz="12" w:space="0" w:color="auto"/>
              <w:bottom w:val="single" w:sz="4" w:space="0" w:color="auto"/>
            </w:tcBorders>
            <w:shd w:val="clear" w:color="auto" w:fill="auto"/>
          </w:tcPr>
          <w:p w14:paraId="7BF9C663" w14:textId="77777777" w:rsidR="006027B5" w:rsidRPr="00F8739B" w:rsidRDefault="006027B5" w:rsidP="00637894">
            <w:pPr>
              <w:pStyle w:val="Tabletext"/>
            </w:pPr>
            <w:r w:rsidRPr="00F8739B">
              <w:t>1</w:t>
            </w:r>
          </w:p>
        </w:tc>
        <w:tc>
          <w:tcPr>
            <w:tcW w:w="2520" w:type="dxa"/>
            <w:tcBorders>
              <w:top w:val="single" w:sz="12" w:space="0" w:color="auto"/>
              <w:bottom w:val="single" w:sz="4" w:space="0" w:color="auto"/>
            </w:tcBorders>
            <w:shd w:val="clear" w:color="auto" w:fill="auto"/>
          </w:tcPr>
          <w:p w14:paraId="383CD03C" w14:textId="77777777" w:rsidR="006027B5" w:rsidRPr="00F8739B" w:rsidRDefault="006027B5" w:rsidP="00637894">
            <w:pPr>
              <w:pStyle w:val="Tabletext"/>
            </w:pPr>
            <w:r w:rsidRPr="00F8739B">
              <w:t>Rotorcraft</w:t>
            </w:r>
          </w:p>
        </w:tc>
        <w:tc>
          <w:tcPr>
            <w:tcW w:w="1800" w:type="dxa"/>
            <w:tcBorders>
              <w:top w:val="single" w:sz="12" w:space="0" w:color="auto"/>
              <w:bottom w:val="single" w:sz="4" w:space="0" w:color="auto"/>
            </w:tcBorders>
            <w:shd w:val="clear" w:color="auto" w:fill="auto"/>
          </w:tcPr>
          <w:p w14:paraId="100D50DC" w14:textId="77777777" w:rsidR="006027B5" w:rsidRPr="00F8739B" w:rsidRDefault="006027B5" w:rsidP="00637894">
            <w:pPr>
              <w:pStyle w:val="Tabletext"/>
            </w:pPr>
            <w:r w:rsidRPr="00F8739B">
              <w:t>300</w:t>
            </w:r>
          </w:p>
        </w:tc>
      </w:tr>
      <w:tr w:rsidR="006027B5" w:rsidRPr="00F8739B" w14:paraId="6C3B2759" w14:textId="77777777" w:rsidTr="002E22DF">
        <w:tc>
          <w:tcPr>
            <w:tcW w:w="1620" w:type="dxa"/>
            <w:tcBorders>
              <w:top w:val="single" w:sz="4" w:space="0" w:color="auto"/>
              <w:bottom w:val="single" w:sz="4" w:space="0" w:color="auto"/>
            </w:tcBorders>
            <w:shd w:val="clear" w:color="auto" w:fill="auto"/>
          </w:tcPr>
          <w:p w14:paraId="63DD8417" w14:textId="77777777" w:rsidR="006027B5" w:rsidRPr="00F8739B" w:rsidRDefault="006027B5" w:rsidP="00637894">
            <w:pPr>
              <w:pStyle w:val="Tabletext"/>
            </w:pPr>
            <w:r w:rsidRPr="00F8739B">
              <w:t>2</w:t>
            </w:r>
          </w:p>
        </w:tc>
        <w:tc>
          <w:tcPr>
            <w:tcW w:w="2520" w:type="dxa"/>
            <w:tcBorders>
              <w:top w:val="single" w:sz="4" w:space="0" w:color="auto"/>
              <w:bottom w:val="single" w:sz="4" w:space="0" w:color="auto"/>
            </w:tcBorders>
            <w:shd w:val="clear" w:color="auto" w:fill="auto"/>
          </w:tcPr>
          <w:p w14:paraId="44215C25" w14:textId="77777777" w:rsidR="006027B5" w:rsidRPr="00F8739B" w:rsidRDefault="006027B5" w:rsidP="00637894">
            <w:pPr>
              <w:pStyle w:val="Tabletext"/>
            </w:pPr>
            <w:r w:rsidRPr="00F8739B">
              <w:t>Glider</w:t>
            </w:r>
          </w:p>
        </w:tc>
        <w:tc>
          <w:tcPr>
            <w:tcW w:w="1800" w:type="dxa"/>
            <w:tcBorders>
              <w:top w:val="single" w:sz="4" w:space="0" w:color="auto"/>
              <w:bottom w:val="single" w:sz="4" w:space="0" w:color="auto"/>
            </w:tcBorders>
            <w:shd w:val="clear" w:color="auto" w:fill="auto"/>
          </w:tcPr>
          <w:p w14:paraId="4ED8BF99" w14:textId="77777777" w:rsidR="006027B5" w:rsidRPr="00F8739B" w:rsidRDefault="006027B5" w:rsidP="00637894">
            <w:pPr>
              <w:pStyle w:val="Tabletext"/>
            </w:pPr>
            <w:r w:rsidRPr="00F8739B">
              <w:t>75</w:t>
            </w:r>
          </w:p>
        </w:tc>
      </w:tr>
      <w:tr w:rsidR="006027B5" w:rsidRPr="00F8739B" w14:paraId="4CB750A2" w14:textId="77777777" w:rsidTr="002E22DF">
        <w:tc>
          <w:tcPr>
            <w:tcW w:w="1620" w:type="dxa"/>
            <w:tcBorders>
              <w:top w:val="single" w:sz="4" w:space="0" w:color="auto"/>
              <w:bottom w:val="single" w:sz="4" w:space="0" w:color="auto"/>
            </w:tcBorders>
            <w:shd w:val="clear" w:color="auto" w:fill="auto"/>
          </w:tcPr>
          <w:p w14:paraId="34616836" w14:textId="77777777" w:rsidR="006027B5" w:rsidRPr="00F8739B" w:rsidRDefault="006027B5" w:rsidP="00637894">
            <w:pPr>
              <w:pStyle w:val="Tabletext"/>
            </w:pPr>
            <w:r w:rsidRPr="00F8739B">
              <w:br w:type="page"/>
              <w:t>3</w:t>
            </w:r>
          </w:p>
        </w:tc>
        <w:tc>
          <w:tcPr>
            <w:tcW w:w="2520" w:type="dxa"/>
            <w:tcBorders>
              <w:top w:val="single" w:sz="4" w:space="0" w:color="auto"/>
              <w:bottom w:val="single" w:sz="4" w:space="0" w:color="auto"/>
            </w:tcBorders>
            <w:shd w:val="clear" w:color="auto" w:fill="auto"/>
          </w:tcPr>
          <w:p w14:paraId="17E7A23B" w14:textId="77777777" w:rsidR="006027B5" w:rsidRPr="00F8739B" w:rsidRDefault="006027B5" w:rsidP="00637894">
            <w:pPr>
              <w:pStyle w:val="Tabletext"/>
            </w:pPr>
            <w:r w:rsidRPr="00F8739B">
              <w:t>Airship</w:t>
            </w:r>
          </w:p>
        </w:tc>
        <w:tc>
          <w:tcPr>
            <w:tcW w:w="1800" w:type="dxa"/>
            <w:tcBorders>
              <w:top w:val="single" w:sz="4" w:space="0" w:color="auto"/>
              <w:bottom w:val="single" w:sz="4" w:space="0" w:color="auto"/>
            </w:tcBorders>
            <w:shd w:val="clear" w:color="auto" w:fill="auto"/>
          </w:tcPr>
          <w:p w14:paraId="2C477745" w14:textId="77777777" w:rsidR="006027B5" w:rsidRPr="00F8739B" w:rsidRDefault="006027B5" w:rsidP="00637894">
            <w:pPr>
              <w:pStyle w:val="Tabletext"/>
            </w:pPr>
            <w:r w:rsidRPr="00F8739B">
              <w:t>500</w:t>
            </w:r>
          </w:p>
        </w:tc>
      </w:tr>
      <w:tr w:rsidR="006027B5" w:rsidRPr="00F8739B" w14:paraId="52CB84CA" w14:textId="77777777" w:rsidTr="002E22DF">
        <w:tc>
          <w:tcPr>
            <w:tcW w:w="1620" w:type="dxa"/>
            <w:tcBorders>
              <w:top w:val="single" w:sz="4" w:space="0" w:color="auto"/>
              <w:bottom w:val="single" w:sz="12" w:space="0" w:color="auto"/>
            </w:tcBorders>
            <w:shd w:val="clear" w:color="auto" w:fill="auto"/>
          </w:tcPr>
          <w:p w14:paraId="2F9D2407" w14:textId="77777777" w:rsidR="006027B5" w:rsidRPr="00F8739B" w:rsidRDefault="006027B5" w:rsidP="00637894">
            <w:pPr>
              <w:pStyle w:val="Tabletext"/>
            </w:pPr>
            <w:r w:rsidRPr="00F8739B">
              <w:t>4</w:t>
            </w:r>
          </w:p>
        </w:tc>
        <w:tc>
          <w:tcPr>
            <w:tcW w:w="2520" w:type="dxa"/>
            <w:tcBorders>
              <w:top w:val="single" w:sz="4" w:space="0" w:color="auto"/>
              <w:bottom w:val="single" w:sz="12" w:space="0" w:color="auto"/>
            </w:tcBorders>
            <w:shd w:val="clear" w:color="auto" w:fill="auto"/>
          </w:tcPr>
          <w:p w14:paraId="3A7BFDD4" w14:textId="77777777" w:rsidR="006027B5" w:rsidRPr="00F8739B" w:rsidRDefault="006027B5" w:rsidP="00637894">
            <w:pPr>
              <w:pStyle w:val="Tabletext"/>
            </w:pPr>
            <w:r w:rsidRPr="00F8739B">
              <w:t>Manned free balloon</w:t>
            </w:r>
          </w:p>
        </w:tc>
        <w:tc>
          <w:tcPr>
            <w:tcW w:w="1800" w:type="dxa"/>
            <w:tcBorders>
              <w:top w:val="single" w:sz="4" w:space="0" w:color="auto"/>
              <w:bottom w:val="single" w:sz="12" w:space="0" w:color="auto"/>
            </w:tcBorders>
            <w:shd w:val="clear" w:color="auto" w:fill="auto"/>
          </w:tcPr>
          <w:p w14:paraId="41C58D53" w14:textId="77777777" w:rsidR="006027B5" w:rsidRPr="00F8739B" w:rsidRDefault="006027B5" w:rsidP="00637894">
            <w:pPr>
              <w:pStyle w:val="Tabletext"/>
            </w:pPr>
            <w:r w:rsidRPr="00F8739B">
              <w:t>500</w:t>
            </w:r>
          </w:p>
        </w:tc>
      </w:tr>
    </w:tbl>
    <w:p w14:paraId="64B218D7" w14:textId="6DFFFD30" w:rsidR="006027B5" w:rsidRPr="00F8739B" w:rsidRDefault="006027B5" w:rsidP="00637894">
      <w:pPr>
        <w:pStyle w:val="Subsection"/>
      </w:pPr>
      <w:r w:rsidRPr="00F8739B">
        <w:tab/>
        <w:t>(4)</w:t>
      </w:r>
      <w:r w:rsidRPr="00F8739B">
        <w:tab/>
        <w:t>If a surface of the aircraft on which there must be a set of the aircraft’s markings is not large enough to allow the characters to be as high as required by subregulation</w:t>
      </w:r>
      <w:r w:rsidR="00854351" w:rsidRPr="00F8739B">
        <w:t> </w:t>
      </w:r>
      <w:r w:rsidRPr="00F8739B">
        <w:t>(3), then:</w:t>
      </w:r>
    </w:p>
    <w:p w14:paraId="1F6FD9AF" w14:textId="0C5A5BDA" w:rsidR="006027B5" w:rsidRPr="00F8739B" w:rsidRDefault="006027B5" w:rsidP="00637894">
      <w:pPr>
        <w:pStyle w:val="paragraph"/>
      </w:pPr>
      <w:r w:rsidRPr="00F8739B">
        <w:tab/>
        <w:t>(a)</w:t>
      </w:r>
      <w:r w:rsidRPr="00F8739B">
        <w:tab/>
        <w:t>that subregulation</w:t>
      </w:r>
      <w:r w:rsidR="00854351" w:rsidRPr="00F8739B">
        <w:t> </w:t>
      </w:r>
      <w:r w:rsidRPr="00F8739B">
        <w:t>is to be disregarded; and</w:t>
      </w:r>
    </w:p>
    <w:p w14:paraId="20FEBF6E" w14:textId="77777777" w:rsidR="006027B5" w:rsidRPr="00F8739B" w:rsidRDefault="006027B5" w:rsidP="00637894">
      <w:pPr>
        <w:pStyle w:val="paragraph"/>
      </w:pPr>
      <w:r w:rsidRPr="00F8739B">
        <w:tab/>
        <w:t>(b)</w:t>
      </w:r>
      <w:r w:rsidRPr="00F8739B">
        <w:tab/>
        <w:t>the characters must be as high as possible while keeping their proportions the same.</w:t>
      </w:r>
    </w:p>
    <w:p w14:paraId="6802A2EB" w14:textId="77777777" w:rsidR="006027B5" w:rsidRPr="00F8739B" w:rsidRDefault="006027B5" w:rsidP="00637894">
      <w:pPr>
        <w:pStyle w:val="Subsection"/>
      </w:pPr>
      <w:r w:rsidRPr="00F8739B">
        <w:tab/>
        <w:t>(5)</w:t>
      </w:r>
      <w:r w:rsidRPr="00F8739B">
        <w:tab/>
        <w:t>If a set of markings is required to be on each of 2 symmetrical parts of the aircraft (for example, on each side of the fuselage or tail), the height of the characters in both sets must be the same.</w:t>
      </w:r>
    </w:p>
    <w:p w14:paraId="483107E8" w14:textId="77777777" w:rsidR="006027B5" w:rsidRPr="00F8739B" w:rsidRDefault="006027B5" w:rsidP="00637894">
      <w:pPr>
        <w:pStyle w:val="ActHead5"/>
      </w:pPr>
      <w:bookmarkStart w:id="21" w:name="_Toc424738714"/>
      <w:r w:rsidRPr="00F8739B">
        <w:rPr>
          <w:rStyle w:val="CharSectno"/>
        </w:rPr>
        <w:lastRenderedPageBreak/>
        <w:t>45.070</w:t>
      </w:r>
      <w:r w:rsidR="000971C9" w:rsidRPr="00F8739B">
        <w:t xml:space="preserve">  </w:t>
      </w:r>
      <w:r w:rsidRPr="00F8739B">
        <w:t>Minimum width of characters</w:t>
      </w:r>
      <w:bookmarkEnd w:id="21"/>
    </w:p>
    <w:p w14:paraId="1C0936C2" w14:textId="77777777" w:rsidR="006027B5" w:rsidRPr="00F8739B" w:rsidRDefault="006027B5" w:rsidP="00637894">
      <w:pPr>
        <w:pStyle w:val="Subsection"/>
      </w:pPr>
      <w:r w:rsidRPr="00F8739B">
        <w:tab/>
        <w:t>(1)</w:t>
      </w:r>
      <w:r w:rsidRPr="00F8739B">
        <w:tab/>
        <w:t xml:space="preserve">The width of a character must be equal to </w:t>
      </w:r>
      <w:r w:rsidRPr="00F8739B">
        <w:rPr>
          <w:position w:val="6"/>
        </w:rPr>
        <w:t>2</w:t>
      </w:r>
      <w:r w:rsidRPr="00F8739B">
        <w:t>/3 of its height, with the following exceptions:</w:t>
      </w:r>
    </w:p>
    <w:p w14:paraId="28868466" w14:textId="274B503B" w:rsidR="006027B5" w:rsidRPr="00F8739B" w:rsidRDefault="006027B5" w:rsidP="00637894">
      <w:pPr>
        <w:pStyle w:val="paragraph"/>
      </w:pPr>
      <w:r w:rsidRPr="00F8739B">
        <w:tab/>
        <w:t>(a)</w:t>
      </w:r>
      <w:r w:rsidRPr="00F8739B">
        <w:tab/>
        <w:t xml:space="preserve">the letter ‘I’ and the digit ‘1’, whose width must be equal to </w:t>
      </w:r>
      <w:r w:rsidRPr="00F8739B">
        <w:rPr>
          <w:position w:val="6"/>
        </w:rPr>
        <w:t>1</w:t>
      </w:r>
      <w:r w:rsidRPr="00F8739B">
        <w:t>/6</w:t>
      </w:r>
      <w:r w:rsidR="00F8739B">
        <w:noBreakHyphen/>
      </w:r>
      <w:r w:rsidRPr="00F8739B">
        <w:t>th of their height;</w:t>
      </w:r>
    </w:p>
    <w:p w14:paraId="4B920150" w14:textId="77777777" w:rsidR="006027B5" w:rsidRPr="00F8739B" w:rsidRDefault="006027B5" w:rsidP="00637894">
      <w:pPr>
        <w:pStyle w:val="paragraph"/>
      </w:pPr>
      <w:r w:rsidRPr="00F8739B">
        <w:tab/>
        <w:t>(b)</w:t>
      </w:r>
      <w:r w:rsidRPr="00F8739B">
        <w:tab/>
        <w:t>the letters ‘M’ and ‘W’, whose width may be equal to their height.</w:t>
      </w:r>
    </w:p>
    <w:p w14:paraId="3B49461C" w14:textId="4D177B9F" w:rsidR="006027B5" w:rsidRPr="00F8739B" w:rsidRDefault="006027B5" w:rsidP="00637894">
      <w:pPr>
        <w:pStyle w:val="Subsection"/>
      </w:pPr>
      <w:r w:rsidRPr="00F8739B">
        <w:tab/>
        <w:t>(2)</w:t>
      </w:r>
      <w:r w:rsidRPr="00F8739B">
        <w:tab/>
        <w:t xml:space="preserve">A character must be made up of solid lines that are </w:t>
      </w:r>
      <w:r w:rsidRPr="00F8739B">
        <w:rPr>
          <w:position w:val="6"/>
        </w:rPr>
        <w:t>1</w:t>
      </w:r>
      <w:r w:rsidRPr="00F8739B">
        <w:t>/6</w:t>
      </w:r>
      <w:r w:rsidR="00F8739B">
        <w:noBreakHyphen/>
      </w:r>
      <w:r w:rsidRPr="00F8739B">
        <w:t>th as thick as the character is high.</w:t>
      </w:r>
    </w:p>
    <w:p w14:paraId="0513772B" w14:textId="77777777" w:rsidR="006027B5" w:rsidRPr="00F8739B" w:rsidRDefault="006027B5" w:rsidP="00637894">
      <w:pPr>
        <w:pStyle w:val="ActHead5"/>
      </w:pPr>
      <w:bookmarkStart w:id="22" w:name="_Toc424738715"/>
      <w:r w:rsidRPr="00F8739B">
        <w:rPr>
          <w:rStyle w:val="CharSectno"/>
        </w:rPr>
        <w:t>45.075</w:t>
      </w:r>
      <w:r w:rsidR="000971C9" w:rsidRPr="00F8739B">
        <w:t xml:space="preserve">  </w:t>
      </w:r>
      <w:r w:rsidRPr="00F8739B">
        <w:t>Size of hyphens</w:t>
      </w:r>
      <w:bookmarkEnd w:id="22"/>
    </w:p>
    <w:p w14:paraId="56CF5BAD" w14:textId="0AB119A4" w:rsidR="006027B5" w:rsidRPr="00F8739B" w:rsidRDefault="006027B5" w:rsidP="00637894">
      <w:pPr>
        <w:pStyle w:val="Subsection"/>
      </w:pPr>
      <w:r w:rsidRPr="00F8739B">
        <w:tab/>
        <w:t>(1)</w:t>
      </w:r>
      <w:r w:rsidRPr="00F8739B">
        <w:tab/>
        <w:t xml:space="preserve">A hyphen in a set of markings must be </w:t>
      </w:r>
      <w:r w:rsidRPr="00F8739B">
        <w:rPr>
          <w:position w:val="6"/>
        </w:rPr>
        <w:t>1</w:t>
      </w:r>
      <w:r w:rsidRPr="00F8739B">
        <w:t>/6</w:t>
      </w:r>
      <w:r w:rsidR="00F8739B">
        <w:noBreakHyphen/>
      </w:r>
      <w:r w:rsidRPr="00F8739B">
        <w:t>th of the height of the characters in the set.</w:t>
      </w:r>
    </w:p>
    <w:p w14:paraId="6BFCD862" w14:textId="77777777" w:rsidR="006027B5" w:rsidRPr="00F8739B" w:rsidRDefault="006027B5" w:rsidP="00637894">
      <w:pPr>
        <w:pStyle w:val="Subsection"/>
      </w:pPr>
      <w:r w:rsidRPr="00F8739B">
        <w:tab/>
        <w:t>(2)</w:t>
      </w:r>
      <w:r w:rsidRPr="00F8739B">
        <w:tab/>
        <w:t>The width of a hyphen must be equal to 4 times its height.</w:t>
      </w:r>
    </w:p>
    <w:p w14:paraId="5E060DF4" w14:textId="77777777" w:rsidR="006027B5" w:rsidRPr="00F8739B" w:rsidRDefault="006027B5" w:rsidP="00637894">
      <w:pPr>
        <w:pStyle w:val="ActHead5"/>
      </w:pPr>
      <w:bookmarkStart w:id="23" w:name="_Toc424738716"/>
      <w:r w:rsidRPr="00F8739B">
        <w:rPr>
          <w:rStyle w:val="CharSectno"/>
        </w:rPr>
        <w:t>45.080</w:t>
      </w:r>
      <w:r w:rsidR="000971C9" w:rsidRPr="00F8739B">
        <w:t xml:space="preserve">  </w:t>
      </w:r>
      <w:r w:rsidRPr="00F8739B">
        <w:t>Minimum spacing of characters</w:t>
      </w:r>
      <w:bookmarkEnd w:id="23"/>
    </w:p>
    <w:p w14:paraId="29522820" w14:textId="499FEE09" w:rsidR="006027B5" w:rsidRPr="00F8739B" w:rsidRDefault="006027B5" w:rsidP="00637894">
      <w:pPr>
        <w:pStyle w:val="Subsection"/>
      </w:pPr>
      <w:r w:rsidRPr="00F8739B">
        <w:tab/>
        <w:t>(1)</w:t>
      </w:r>
      <w:r w:rsidRPr="00F8739B">
        <w:tab/>
        <w:t xml:space="preserve">The space between any 2 adjacent characters must be at least </w:t>
      </w:r>
      <w:r w:rsidRPr="00F8739B">
        <w:rPr>
          <w:position w:val="6"/>
        </w:rPr>
        <w:t>1</w:t>
      </w:r>
      <w:r w:rsidRPr="00F8739B">
        <w:t>/6</w:t>
      </w:r>
      <w:r w:rsidR="00F8739B">
        <w:noBreakHyphen/>
      </w:r>
      <w:r w:rsidRPr="00F8739B">
        <w:t>th of their height.</w:t>
      </w:r>
    </w:p>
    <w:p w14:paraId="4FDA2F56" w14:textId="7FF0935F" w:rsidR="006027B5" w:rsidRPr="00F8739B" w:rsidRDefault="006027B5" w:rsidP="00637894">
      <w:pPr>
        <w:pStyle w:val="Subsection"/>
      </w:pPr>
      <w:r w:rsidRPr="00F8739B">
        <w:tab/>
        <w:t>(2)</w:t>
      </w:r>
      <w:r w:rsidRPr="00F8739B">
        <w:tab/>
        <w:t xml:space="preserve">The space between a hyphen and a character must be at least </w:t>
      </w:r>
      <w:r w:rsidRPr="00F8739B">
        <w:rPr>
          <w:position w:val="6"/>
        </w:rPr>
        <w:t>1</w:t>
      </w:r>
      <w:r w:rsidRPr="00F8739B">
        <w:t>/6</w:t>
      </w:r>
      <w:r w:rsidR="00F8739B">
        <w:noBreakHyphen/>
      </w:r>
      <w:r w:rsidRPr="00F8739B">
        <w:t>th of the height of the character.</w:t>
      </w:r>
    </w:p>
    <w:p w14:paraId="0056DCAC" w14:textId="77777777" w:rsidR="006027B5" w:rsidRPr="00F8739B" w:rsidRDefault="006027B5" w:rsidP="00637894">
      <w:pPr>
        <w:pStyle w:val="ActHead5"/>
      </w:pPr>
      <w:bookmarkStart w:id="24" w:name="_Toc424738717"/>
      <w:r w:rsidRPr="00F8739B">
        <w:rPr>
          <w:rStyle w:val="CharSectno"/>
        </w:rPr>
        <w:t>45.085</w:t>
      </w:r>
      <w:r w:rsidR="000971C9" w:rsidRPr="00F8739B">
        <w:t xml:space="preserve">  </w:t>
      </w:r>
      <w:r w:rsidRPr="00F8739B">
        <w:t>How markings to be marked on aircraft</w:t>
      </w:r>
      <w:bookmarkEnd w:id="24"/>
    </w:p>
    <w:p w14:paraId="1F5C7194" w14:textId="77777777" w:rsidR="006027B5" w:rsidRPr="00F8739B" w:rsidRDefault="006027B5" w:rsidP="00637894">
      <w:pPr>
        <w:pStyle w:val="Subsection"/>
      </w:pPr>
      <w:r w:rsidRPr="00F8739B">
        <w:tab/>
        <w:t>(1)</w:t>
      </w:r>
      <w:r w:rsidRPr="00F8739B">
        <w:tab/>
        <w:t>An Australian aircraft’s markings must be painted on it, or fixed to it in some other way that is at least as permanent as painting.</w:t>
      </w:r>
    </w:p>
    <w:p w14:paraId="387DEBFF" w14:textId="77777777" w:rsidR="006027B5" w:rsidRPr="00F8739B" w:rsidRDefault="006027B5" w:rsidP="00637894">
      <w:pPr>
        <w:pStyle w:val="Subsection"/>
      </w:pPr>
      <w:r w:rsidRPr="00F8739B">
        <w:tab/>
        <w:t>(2)</w:t>
      </w:r>
      <w:r w:rsidRPr="00F8739B">
        <w:tab/>
        <w:t>The markings:</w:t>
      </w:r>
    </w:p>
    <w:p w14:paraId="51D36476" w14:textId="77777777" w:rsidR="006027B5" w:rsidRPr="00F8739B" w:rsidRDefault="006027B5" w:rsidP="00637894">
      <w:pPr>
        <w:pStyle w:val="paragraph"/>
      </w:pPr>
      <w:r w:rsidRPr="00F8739B">
        <w:tab/>
        <w:t>(a)</w:t>
      </w:r>
      <w:r w:rsidRPr="00F8739B">
        <w:tab/>
        <w:t>must be legible; and</w:t>
      </w:r>
    </w:p>
    <w:p w14:paraId="35C1E001" w14:textId="77777777" w:rsidR="006027B5" w:rsidRPr="00F8739B" w:rsidRDefault="006027B5" w:rsidP="00637894">
      <w:pPr>
        <w:pStyle w:val="paragraph"/>
      </w:pPr>
      <w:r w:rsidRPr="00F8739B">
        <w:tab/>
        <w:t>(b)</w:t>
      </w:r>
      <w:r w:rsidRPr="00F8739B">
        <w:tab/>
        <w:t>must have no ornamentation; and</w:t>
      </w:r>
    </w:p>
    <w:p w14:paraId="69BB57BC" w14:textId="77777777" w:rsidR="006027B5" w:rsidRPr="00F8739B" w:rsidRDefault="006027B5" w:rsidP="00637894">
      <w:pPr>
        <w:pStyle w:val="paragraph"/>
      </w:pPr>
      <w:r w:rsidRPr="00F8739B">
        <w:tab/>
        <w:t>(c)</w:t>
      </w:r>
      <w:r w:rsidRPr="00F8739B">
        <w:tab/>
        <w:t>must be of a colour that clearly contrasts with their background.</w:t>
      </w:r>
    </w:p>
    <w:p w14:paraId="5321AB2D" w14:textId="77777777" w:rsidR="006027B5" w:rsidRPr="00F8739B" w:rsidRDefault="006027B5" w:rsidP="00637894">
      <w:pPr>
        <w:pStyle w:val="Subsection"/>
      </w:pPr>
      <w:r w:rsidRPr="00F8739B">
        <w:tab/>
        <w:t>(3)</w:t>
      </w:r>
      <w:r w:rsidRPr="00F8739B">
        <w:tab/>
        <w:t>Subregulation (2) does not prohibit the use of slanted characters if:</w:t>
      </w:r>
    </w:p>
    <w:p w14:paraId="4DB0BC0E" w14:textId="77777777" w:rsidR="006027B5" w:rsidRPr="00F8739B" w:rsidRDefault="006027B5" w:rsidP="00637894">
      <w:pPr>
        <w:pStyle w:val="paragraph"/>
      </w:pPr>
      <w:r w:rsidRPr="00F8739B">
        <w:lastRenderedPageBreak/>
        <w:tab/>
        <w:t>(a)</w:t>
      </w:r>
      <w:r w:rsidRPr="00F8739B">
        <w:tab/>
        <w:t>the characters remain legible; and</w:t>
      </w:r>
    </w:p>
    <w:p w14:paraId="102B55B5" w14:textId="77777777" w:rsidR="006027B5" w:rsidRPr="00F8739B" w:rsidRDefault="006027B5" w:rsidP="00637894">
      <w:pPr>
        <w:pStyle w:val="paragraph"/>
      </w:pPr>
      <w:r w:rsidRPr="00F8739B">
        <w:tab/>
        <w:t>(b)</w:t>
      </w:r>
      <w:r w:rsidRPr="00F8739B">
        <w:tab/>
        <w:t>the slant is no more than 35° from the perpendicular.</w:t>
      </w:r>
    </w:p>
    <w:p w14:paraId="6983B474" w14:textId="77777777" w:rsidR="006027B5" w:rsidRPr="00F8739B" w:rsidRDefault="006027B5" w:rsidP="00637894">
      <w:pPr>
        <w:pStyle w:val="Subsection"/>
      </w:pPr>
      <w:r w:rsidRPr="00F8739B">
        <w:tab/>
        <w:t>(4)</w:t>
      </w:r>
      <w:r w:rsidRPr="00F8739B">
        <w:tab/>
        <w:t>The characters in a set of markings may be arranged one above the other only if the set is on:</w:t>
      </w:r>
    </w:p>
    <w:p w14:paraId="7CAEACB7" w14:textId="3D456AE2" w:rsidR="006027B5" w:rsidRPr="00F8739B" w:rsidRDefault="006027B5" w:rsidP="00637894">
      <w:pPr>
        <w:pStyle w:val="paragraph"/>
      </w:pPr>
      <w:r w:rsidRPr="00F8739B">
        <w:tab/>
        <w:t>(a)</w:t>
      </w:r>
      <w:r w:rsidRPr="00F8739B">
        <w:tab/>
        <w:t>the centre</w:t>
      </w:r>
      <w:r w:rsidR="00F8739B">
        <w:noBreakHyphen/>
      </w:r>
      <w:r w:rsidRPr="00F8739B">
        <w:t>line of the upper surface of an airship; or</w:t>
      </w:r>
    </w:p>
    <w:p w14:paraId="5424DBDE" w14:textId="77777777" w:rsidR="006027B5" w:rsidRPr="00F8739B" w:rsidRDefault="006027B5" w:rsidP="00637894">
      <w:pPr>
        <w:pStyle w:val="paragraph"/>
      </w:pPr>
      <w:r w:rsidRPr="00F8739B">
        <w:tab/>
        <w:t>(b)</w:t>
      </w:r>
      <w:r w:rsidRPr="00F8739B">
        <w:tab/>
        <w:t>a balloon.</w:t>
      </w:r>
    </w:p>
    <w:p w14:paraId="2513C95D" w14:textId="05F2376D" w:rsidR="006027B5" w:rsidRPr="00F8739B" w:rsidRDefault="006027B5" w:rsidP="00637894">
      <w:pPr>
        <w:pStyle w:val="Subsection"/>
      </w:pPr>
      <w:r w:rsidRPr="00F8739B">
        <w:tab/>
        <w:t>(5)</w:t>
      </w:r>
      <w:r w:rsidRPr="00F8739B">
        <w:tab/>
        <w:t>If the markings on an aircraft do not comply with subregulation</w:t>
      </w:r>
      <w:r w:rsidR="00854351" w:rsidRPr="00F8739B">
        <w:t> </w:t>
      </w:r>
      <w:r w:rsidRPr="00F8739B">
        <w:t>(1), (2) or (4), the aircraft’s registration holder is guilty of an offence.</w:t>
      </w:r>
    </w:p>
    <w:p w14:paraId="0320B5FA" w14:textId="77777777" w:rsidR="006027B5" w:rsidRPr="00F8739B" w:rsidRDefault="000971C9" w:rsidP="00637894">
      <w:pPr>
        <w:pStyle w:val="Penalty"/>
      </w:pPr>
      <w:r w:rsidRPr="00F8739B">
        <w:t>Penalty:</w:t>
      </w:r>
      <w:r w:rsidRPr="00F8739B">
        <w:tab/>
      </w:r>
      <w:r w:rsidR="006027B5" w:rsidRPr="00F8739B">
        <w:t>20 penalty units.</w:t>
      </w:r>
    </w:p>
    <w:p w14:paraId="18F1EC59" w14:textId="487E23D0" w:rsidR="006027B5" w:rsidRPr="00F8739B" w:rsidRDefault="006027B5" w:rsidP="00637894">
      <w:pPr>
        <w:pStyle w:val="Subsection"/>
      </w:pPr>
      <w:r w:rsidRPr="00F8739B">
        <w:tab/>
        <w:t>(6)</w:t>
      </w:r>
      <w:r w:rsidRPr="00F8739B">
        <w:tab/>
        <w:t>An offence against subregulation</w:t>
      </w:r>
      <w:r w:rsidR="00854351" w:rsidRPr="00F8739B">
        <w:t> </w:t>
      </w:r>
      <w:r w:rsidRPr="00F8739B">
        <w:t>(5) is an offence of strict liability.</w:t>
      </w:r>
    </w:p>
    <w:p w14:paraId="1404D27A" w14:textId="26C5D749"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180B4905" w14:textId="77777777" w:rsidR="006027B5" w:rsidRPr="00F8739B" w:rsidRDefault="006027B5" w:rsidP="00637894">
      <w:pPr>
        <w:pStyle w:val="ActHead5"/>
      </w:pPr>
      <w:bookmarkStart w:id="25" w:name="_Toc424738718"/>
      <w:r w:rsidRPr="00F8739B">
        <w:rPr>
          <w:rStyle w:val="CharSectno"/>
        </w:rPr>
        <w:t>45.090</w:t>
      </w:r>
      <w:r w:rsidR="000971C9" w:rsidRPr="00F8739B">
        <w:t xml:space="preserve">  </w:t>
      </w:r>
      <w:r w:rsidRPr="00F8739B">
        <w:t>No confusing markings to be on aircraft</w:t>
      </w:r>
      <w:bookmarkEnd w:id="25"/>
    </w:p>
    <w:p w14:paraId="03FD0F39" w14:textId="2945BDC6" w:rsidR="006027B5" w:rsidRPr="00F8739B" w:rsidRDefault="006027B5" w:rsidP="00637894">
      <w:pPr>
        <w:pStyle w:val="Subsection"/>
      </w:pPr>
      <w:r w:rsidRPr="00F8739B">
        <w:tab/>
        <w:t>(1)</w:t>
      </w:r>
      <w:r w:rsidRPr="00F8739B">
        <w:tab/>
        <w:t>Subject to subregulation</w:t>
      </w:r>
      <w:r w:rsidR="00854351" w:rsidRPr="00F8739B">
        <w:t> </w:t>
      </w:r>
      <w:r w:rsidRPr="00F8739B">
        <w:t>(3), a person must not, without the written approval of CASA, place on an Australian aircraft a design, mark or symbol that modifies, or creates confusion about, the marks displayed on the aircraft as its markings.</w:t>
      </w:r>
    </w:p>
    <w:p w14:paraId="1E3DBF59" w14:textId="77777777" w:rsidR="006027B5" w:rsidRPr="00F8739B" w:rsidRDefault="000971C9" w:rsidP="00637894">
      <w:pPr>
        <w:pStyle w:val="Penalty"/>
      </w:pPr>
      <w:r w:rsidRPr="00F8739B">
        <w:t>Penalty:</w:t>
      </w:r>
      <w:r w:rsidRPr="00F8739B">
        <w:tab/>
      </w:r>
      <w:r w:rsidR="006027B5" w:rsidRPr="00F8739B">
        <w:t>20 penalty units.</w:t>
      </w:r>
    </w:p>
    <w:p w14:paraId="41E2714E" w14:textId="2FC1F775" w:rsidR="006027B5" w:rsidRPr="00F8739B" w:rsidRDefault="006027B5" w:rsidP="00637894">
      <w:pPr>
        <w:pStyle w:val="Subsection"/>
      </w:pPr>
      <w:r w:rsidRPr="00F8739B">
        <w:tab/>
        <w:t>(1A)</w:t>
      </w:r>
      <w:r w:rsidRPr="00F8739B">
        <w:tab/>
        <w:t>An offence against subregulation</w:t>
      </w:r>
      <w:r w:rsidR="00854351" w:rsidRPr="00F8739B">
        <w:t> </w:t>
      </w:r>
      <w:r w:rsidRPr="00F8739B">
        <w:t>(1) is an offence of strict liability.</w:t>
      </w:r>
    </w:p>
    <w:p w14:paraId="27218B1D" w14:textId="6313FFE1"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4CE29FD7" w14:textId="70532D4C" w:rsidR="006027B5" w:rsidRPr="00F8739B" w:rsidRDefault="006027B5" w:rsidP="00637894">
      <w:pPr>
        <w:pStyle w:val="Subsection"/>
      </w:pPr>
      <w:r w:rsidRPr="00F8739B">
        <w:tab/>
        <w:t>(2)</w:t>
      </w:r>
      <w:r w:rsidRPr="00F8739B">
        <w:tab/>
        <w:t>CASA must not grant an approval under subregulation</w:t>
      </w:r>
      <w:r w:rsidR="00854351" w:rsidRPr="00F8739B">
        <w:t> </w:t>
      </w:r>
      <w:r w:rsidRPr="00F8739B">
        <w:t>(1) if granting the approval would adversely affect the safety of air navigation.</w:t>
      </w:r>
    </w:p>
    <w:p w14:paraId="2D1ADFD0" w14:textId="35F9A760" w:rsidR="006027B5" w:rsidRPr="00F8739B" w:rsidRDefault="000971C9" w:rsidP="00637894">
      <w:pPr>
        <w:pStyle w:val="notetext"/>
      </w:pPr>
      <w:r w:rsidRPr="00F8739B">
        <w:t>Note:</w:t>
      </w:r>
      <w:r w:rsidRPr="00F8739B">
        <w:tab/>
      </w:r>
      <w:r w:rsidR="006027B5" w:rsidRPr="00F8739B">
        <w:t xml:space="preserve">For the definition of </w:t>
      </w:r>
      <w:r w:rsidR="006027B5" w:rsidRPr="00F8739B">
        <w:rPr>
          <w:b/>
          <w:i/>
        </w:rPr>
        <w:t>Australian aircraft</w:t>
      </w:r>
      <w:r w:rsidR="006027B5" w:rsidRPr="00F8739B">
        <w:t xml:space="preserve"> see </w:t>
      </w:r>
      <w:r w:rsidR="00550795" w:rsidRPr="00F8739B">
        <w:t>section</w:t>
      </w:r>
      <w:r w:rsidR="00F8739B">
        <w:t> </w:t>
      </w:r>
      <w:r w:rsidR="00550795" w:rsidRPr="00F8739B">
        <w:t>3</w:t>
      </w:r>
      <w:r w:rsidR="00550795" w:rsidRPr="00F8739B">
        <w:rPr>
          <w:i/>
        </w:rPr>
        <w:t xml:space="preserve"> </w:t>
      </w:r>
      <w:r w:rsidR="006027B5" w:rsidRPr="00F8739B">
        <w:t>of the Act.</w:t>
      </w:r>
    </w:p>
    <w:p w14:paraId="7B08E6D5" w14:textId="58A5E049" w:rsidR="006027B5" w:rsidRPr="00F8739B" w:rsidRDefault="006027B5" w:rsidP="00637894">
      <w:pPr>
        <w:pStyle w:val="Subsection"/>
      </w:pPr>
      <w:r w:rsidRPr="00F8739B">
        <w:tab/>
        <w:t>(3)</w:t>
      </w:r>
      <w:r w:rsidRPr="00F8739B">
        <w:tab/>
        <w:t>However, subregulation</w:t>
      </w:r>
      <w:r w:rsidR="00854351" w:rsidRPr="00F8739B">
        <w:t> </w:t>
      </w:r>
      <w:r w:rsidRPr="00F8739B">
        <w:t>(1) does not apply in relation to the application of Defence Force symbols or call</w:t>
      </w:r>
      <w:r w:rsidR="00F8739B">
        <w:noBreakHyphen/>
      </w:r>
      <w:r w:rsidRPr="00F8739B">
        <w:t>signs to an Australian aircraft that is being operated by the Defence Force.</w:t>
      </w:r>
    </w:p>
    <w:p w14:paraId="1F8C6308" w14:textId="4769DE7E" w:rsidR="006027B5" w:rsidRPr="00F8739B" w:rsidRDefault="000971C9" w:rsidP="00637894">
      <w:pPr>
        <w:pStyle w:val="ActHead3"/>
        <w:pageBreakBefore/>
      </w:pPr>
      <w:bookmarkStart w:id="26" w:name="_Toc424738719"/>
      <w:r w:rsidRPr="00F8739B">
        <w:rPr>
          <w:rStyle w:val="CharDivNo"/>
        </w:rPr>
        <w:lastRenderedPageBreak/>
        <w:t>Division</w:t>
      </w:r>
      <w:r w:rsidR="00F8739B" w:rsidRPr="00F8739B">
        <w:rPr>
          <w:rStyle w:val="CharDivNo"/>
        </w:rPr>
        <w:t> </w:t>
      </w:r>
      <w:r w:rsidR="006027B5" w:rsidRPr="00F8739B">
        <w:rPr>
          <w:rStyle w:val="CharDivNo"/>
        </w:rPr>
        <w:t>45.B.2</w:t>
      </w:r>
      <w:r w:rsidRPr="00F8739B">
        <w:t>—</w:t>
      </w:r>
      <w:r w:rsidR="006027B5" w:rsidRPr="00F8739B">
        <w:rPr>
          <w:rStyle w:val="CharDivText"/>
        </w:rPr>
        <w:t>Exemptions from general rules</w:t>
      </w:r>
      <w:bookmarkEnd w:id="26"/>
    </w:p>
    <w:p w14:paraId="67BFE1BA" w14:textId="77777777" w:rsidR="006027B5" w:rsidRPr="00F8739B" w:rsidRDefault="006027B5" w:rsidP="00637894">
      <w:pPr>
        <w:pStyle w:val="ActHead5"/>
      </w:pPr>
      <w:bookmarkStart w:id="27" w:name="_Toc424738720"/>
      <w:r w:rsidRPr="00F8739B">
        <w:rPr>
          <w:rStyle w:val="CharSectno"/>
        </w:rPr>
        <w:t>45.095</w:t>
      </w:r>
      <w:r w:rsidR="000971C9" w:rsidRPr="00F8739B">
        <w:t xml:space="preserve">  </w:t>
      </w:r>
      <w:r w:rsidRPr="00F8739B">
        <w:t>Exhibition aircraft</w:t>
      </w:r>
      <w:bookmarkEnd w:id="27"/>
    </w:p>
    <w:p w14:paraId="474382C6" w14:textId="77777777" w:rsidR="006027B5" w:rsidRPr="00F8739B" w:rsidRDefault="006027B5" w:rsidP="00637894">
      <w:pPr>
        <w:pStyle w:val="Subsection"/>
      </w:pPr>
      <w:r w:rsidRPr="00F8739B">
        <w:tab/>
        <w:t>(1)</w:t>
      </w:r>
      <w:r w:rsidRPr="00F8739B">
        <w:tab/>
        <w:t>In this regulation:</w:t>
      </w:r>
    </w:p>
    <w:p w14:paraId="03FCB67B" w14:textId="77777777" w:rsidR="006027B5" w:rsidRPr="00F8739B" w:rsidRDefault="006027B5" w:rsidP="00637894">
      <w:pPr>
        <w:pStyle w:val="Definition"/>
      </w:pPr>
      <w:r w:rsidRPr="00F8739B">
        <w:rPr>
          <w:b/>
          <w:i/>
        </w:rPr>
        <w:t>exhibition</w:t>
      </w:r>
      <w:r w:rsidRPr="00F8739B">
        <w:t xml:space="preserve"> includes an airshow and a film or television production.</w:t>
      </w:r>
    </w:p>
    <w:p w14:paraId="10F14A47" w14:textId="77777777" w:rsidR="006027B5" w:rsidRPr="00F8739B" w:rsidRDefault="006027B5" w:rsidP="00637894">
      <w:pPr>
        <w:pStyle w:val="Subsection"/>
      </w:pPr>
      <w:r w:rsidRPr="00F8739B">
        <w:tab/>
        <w:t>(2)</w:t>
      </w:r>
      <w:r w:rsidRPr="00F8739B">
        <w:tab/>
        <w:t>This regulation applies to an Australian aircraft if:</w:t>
      </w:r>
    </w:p>
    <w:p w14:paraId="13BB451C" w14:textId="77777777" w:rsidR="006027B5" w:rsidRPr="00F8739B" w:rsidRDefault="006027B5" w:rsidP="00637894">
      <w:pPr>
        <w:pStyle w:val="paragraph"/>
      </w:pPr>
      <w:r w:rsidRPr="00F8739B">
        <w:tab/>
        <w:t>(a)</w:t>
      </w:r>
      <w:r w:rsidRPr="00F8739B">
        <w:tab/>
        <w:t>the aircraft is to be operated for an exhibition; and</w:t>
      </w:r>
    </w:p>
    <w:p w14:paraId="1257094F" w14:textId="77777777" w:rsidR="006027B5" w:rsidRPr="00F8739B" w:rsidRDefault="006027B5" w:rsidP="00637894">
      <w:pPr>
        <w:pStyle w:val="paragraph"/>
      </w:pPr>
      <w:r w:rsidRPr="00F8739B">
        <w:tab/>
        <w:t>(b)</w:t>
      </w:r>
      <w:r w:rsidRPr="00F8739B">
        <w:tab/>
        <w:t>the display of the aircraft’s markings on the aircraft would be inconsistent with its use for that purpose.</w:t>
      </w:r>
    </w:p>
    <w:p w14:paraId="300CCFC7" w14:textId="77777777" w:rsidR="006027B5" w:rsidRPr="00F8739B" w:rsidRDefault="006027B5" w:rsidP="00637894">
      <w:pPr>
        <w:pStyle w:val="Subsection"/>
      </w:pPr>
      <w:r w:rsidRPr="00F8739B">
        <w:tab/>
        <w:t>(3)</w:t>
      </w:r>
      <w:r w:rsidRPr="00F8739B">
        <w:tab/>
        <w:t>Subject to subregulation</w:t>
      </w:r>
      <w:r w:rsidR="003C686B" w:rsidRPr="00F8739B">
        <w:t>s (</w:t>
      </w:r>
      <w:r w:rsidRPr="00F8739B">
        <w:t>4) and (5), the aircraft need not bear its markings while it is operated:</w:t>
      </w:r>
    </w:p>
    <w:p w14:paraId="768BC1FB" w14:textId="77777777" w:rsidR="006027B5" w:rsidRPr="00F8739B" w:rsidRDefault="006027B5" w:rsidP="00637894">
      <w:pPr>
        <w:pStyle w:val="paragraph"/>
      </w:pPr>
      <w:r w:rsidRPr="00F8739B">
        <w:tab/>
        <w:t>(a)</w:t>
      </w:r>
      <w:r w:rsidRPr="00F8739B">
        <w:tab/>
        <w:t>for any practice or test flight necessary for the exhibition; or</w:t>
      </w:r>
    </w:p>
    <w:p w14:paraId="6A9DBF54" w14:textId="77777777" w:rsidR="006027B5" w:rsidRPr="00F8739B" w:rsidRDefault="006027B5" w:rsidP="00637894">
      <w:pPr>
        <w:pStyle w:val="paragraph"/>
      </w:pPr>
      <w:r w:rsidRPr="00F8739B">
        <w:tab/>
        <w:t>(b)</w:t>
      </w:r>
      <w:r w:rsidRPr="00F8739B">
        <w:tab/>
        <w:t>at an exhibition location; or</w:t>
      </w:r>
    </w:p>
    <w:p w14:paraId="40C1F12D" w14:textId="77777777" w:rsidR="006027B5" w:rsidRPr="00F8739B" w:rsidRDefault="006027B5" w:rsidP="00637894">
      <w:pPr>
        <w:pStyle w:val="paragraph"/>
      </w:pPr>
      <w:r w:rsidRPr="00F8739B">
        <w:tab/>
        <w:t>(c)</w:t>
      </w:r>
      <w:r w:rsidRPr="00F8739B">
        <w:tab/>
        <w:t>between exhibition locations; or</w:t>
      </w:r>
    </w:p>
    <w:p w14:paraId="6B4E2842" w14:textId="77777777" w:rsidR="006027B5" w:rsidRPr="00F8739B" w:rsidRDefault="006027B5" w:rsidP="00637894">
      <w:pPr>
        <w:pStyle w:val="paragraph"/>
      </w:pPr>
      <w:r w:rsidRPr="00F8739B">
        <w:tab/>
        <w:t>(d)</w:t>
      </w:r>
      <w:r w:rsidRPr="00F8739B">
        <w:tab/>
        <w:t>between an exhibition location and the aircraft’s base of operations.</w:t>
      </w:r>
    </w:p>
    <w:p w14:paraId="306B4ECF" w14:textId="77777777" w:rsidR="006027B5" w:rsidRPr="00F8739B" w:rsidRDefault="006027B5" w:rsidP="00637894">
      <w:pPr>
        <w:pStyle w:val="Subsection"/>
      </w:pPr>
      <w:r w:rsidRPr="00F8739B">
        <w:tab/>
        <w:t>(4)</w:t>
      </w:r>
      <w:r w:rsidRPr="00F8739B">
        <w:tab/>
        <w:t>Subregulation (3) applies only if:</w:t>
      </w:r>
    </w:p>
    <w:p w14:paraId="1FBB2528" w14:textId="77777777" w:rsidR="006027B5" w:rsidRPr="00F8739B" w:rsidRDefault="006027B5" w:rsidP="00637894">
      <w:pPr>
        <w:pStyle w:val="paragraph"/>
      </w:pPr>
      <w:r w:rsidRPr="00F8739B">
        <w:tab/>
        <w:t>(a)</w:t>
      </w:r>
      <w:r w:rsidRPr="00F8739B">
        <w:tab/>
        <w:t>the aircraft’s registration holder has:</w:t>
      </w:r>
    </w:p>
    <w:p w14:paraId="698D2DB8" w14:textId="77777777" w:rsidR="006027B5" w:rsidRPr="00F8739B" w:rsidRDefault="006027B5" w:rsidP="00637894">
      <w:pPr>
        <w:pStyle w:val="paragraphsub"/>
      </w:pPr>
      <w:r w:rsidRPr="00F8739B">
        <w:tab/>
        <w:t>(i)</w:t>
      </w:r>
      <w:r w:rsidRPr="00F8739B">
        <w:tab/>
        <w:t>told CASA in writing that the aircraft will be operated for the exhibition; and</w:t>
      </w:r>
    </w:p>
    <w:p w14:paraId="681FE2E7" w14:textId="6B6C36BF" w:rsidR="006027B5" w:rsidRPr="00F8739B" w:rsidRDefault="006027B5" w:rsidP="00637894">
      <w:pPr>
        <w:pStyle w:val="paragraphsub"/>
      </w:pPr>
      <w:r w:rsidRPr="00F8739B">
        <w:tab/>
        <w:t>(ii)</w:t>
      </w:r>
      <w:r w:rsidRPr="00F8739B">
        <w:tab/>
        <w:t xml:space="preserve">given CASA a photograph or drawing of the aircraft, showing the colour of the aircraft, and any marks it will bear, while it is operated as mentioned in </w:t>
      </w:r>
      <w:r w:rsidR="00F8739B">
        <w:t>paragraph (</w:t>
      </w:r>
      <w:r w:rsidRPr="00F8739B">
        <w:t>3</w:t>
      </w:r>
      <w:r w:rsidR="000971C9" w:rsidRPr="00F8739B">
        <w:t>)(</w:t>
      </w:r>
      <w:r w:rsidRPr="00F8739B">
        <w:t>a), (b), (c) or (d); and</w:t>
      </w:r>
    </w:p>
    <w:p w14:paraId="2A50A9D0" w14:textId="77777777" w:rsidR="006027B5" w:rsidRPr="00F8739B" w:rsidRDefault="006027B5" w:rsidP="00637894">
      <w:pPr>
        <w:pStyle w:val="paragraph"/>
      </w:pPr>
      <w:r w:rsidRPr="00F8739B">
        <w:tab/>
        <w:t>(b)</w:t>
      </w:r>
      <w:r w:rsidRPr="00F8739B">
        <w:tab/>
        <w:t>the aircraft’s registration mark is clearly displayed in the aircraft’s cabin or cockpit.</w:t>
      </w:r>
    </w:p>
    <w:p w14:paraId="738F47A2" w14:textId="315F1E70" w:rsidR="006027B5" w:rsidRPr="00F8739B" w:rsidRDefault="006027B5" w:rsidP="00637894">
      <w:pPr>
        <w:pStyle w:val="Subsection"/>
      </w:pPr>
      <w:r w:rsidRPr="00F8739B">
        <w:tab/>
        <w:t>(5)</w:t>
      </w:r>
      <w:r w:rsidRPr="00F8739B">
        <w:tab/>
        <w:t>If the exhibition is taking place in a foreign country, subregulation</w:t>
      </w:r>
      <w:r w:rsidR="00854351" w:rsidRPr="00F8739B">
        <w:t> </w:t>
      </w:r>
      <w:r w:rsidRPr="00F8739B">
        <w:t>(3) does not apply if the aircraft’s failure to bear its markings would contravene a law of that country.</w:t>
      </w:r>
    </w:p>
    <w:p w14:paraId="5ABBFF19" w14:textId="2D0FA94F" w:rsidR="006027B5" w:rsidRPr="00F8739B" w:rsidRDefault="006027B5" w:rsidP="00637894">
      <w:pPr>
        <w:pStyle w:val="ActHead5"/>
      </w:pPr>
      <w:bookmarkStart w:id="28" w:name="_Toc424738721"/>
      <w:r w:rsidRPr="00F8739B">
        <w:rPr>
          <w:rStyle w:val="CharSectno"/>
        </w:rPr>
        <w:t>45.100</w:t>
      </w:r>
      <w:r w:rsidR="000971C9" w:rsidRPr="00F8739B">
        <w:t xml:space="preserve">  </w:t>
      </w:r>
      <w:r w:rsidRPr="00F8739B">
        <w:t>Antique, experimental and ex</w:t>
      </w:r>
      <w:r w:rsidR="00F8739B">
        <w:noBreakHyphen/>
      </w:r>
      <w:r w:rsidRPr="00F8739B">
        <w:t>military aircraft</w:t>
      </w:r>
      <w:bookmarkEnd w:id="28"/>
    </w:p>
    <w:p w14:paraId="79363579" w14:textId="77777777" w:rsidR="006027B5" w:rsidRPr="00F8739B" w:rsidRDefault="006027B5" w:rsidP="00637894">
      <w:pPr>
        <w:pStyle w:val="Subsection"/>
      </w:pPr>
      <w:r w:rsidRPr="00F8739B">
        <w:rPr>
          <w:b/>
        </w:rPr>
        <w:tab/>
      </w:r>
      <w:r w:rsidRPr="00F8739B">
        <w:t>(1)</w:t>
      </w:r>
      <w:r w:rsidRPr="00F8739B">
        <w:tab/>
        <w:t>This regulation applies to:</w:t>
      </w:r>
    </w:p>
    <w:p w14:paraId="2FAE6988" w14:textId="77777777" w:rsidR="006027B5" w:rsidRPr="00F8739B" w:rsidRDefault="006027B5" w:rsidP="00637894">
      <w:pPr>
        <w:pStyle w:val="paragraph"/>
      </w:pPr>
      <w:r w:rsidRPr="00F8739B">
        <w:lastRenderedPageBreak/>
        <w:tab/>
        <w:t>(a)</w:t>
      </w:r>
      <w:r w:rsidRPr="00F8739B">
        <w:tab/>
        <w:t>an Australian aircraft in the normal category, utility category, acrobatic category or commuter category:</w:t>
      </w:r>
    </w:p>
    <w:p w14:paraId="51134293" w14:textId="77777777" w:rsidR="006027B5" w:rsidRPr="00F8739B" w:rsidRDefault="006027B5" w:rsidP="00637894">
      <w:pPr>
        <w:pStyle w:val="paragraphsub"/>
      </w:pPr>
      <w:r w:rsidRPr="00F8739B">
        <w:tab/>
        <w:t>(i)</w:t>
      </w:r>
      <w:r w:rsidRPr="00F8739B">
        <w:tab/>
        <w:t>of which the prototype was built 45 years or longer ago; and</w:t>
      </w:r>
    </w:p>
    <w:p w14:paraId="6AEDD5C5" w14:textId="77777777" w:rsidR="006027B5" w:rsidRPr="00F8739B" w:rsidRDefault="006027B5" w:rsidP="00637894">
      <w:pPr>
        <w:pStyle w:val="paragraphsub"/>
      </w:pPr>
      <w:r w:rsidRPr="00F8739B">
        <w:tab/>
        <w:t>(ii)</w:t>
      </w:r>
      <w:r w:rsidRPr="00F8739B">
        <w:tab/>
        <w:t>that is employed in private operations; and</w:t>
      </w:r>
    </w:p>
    <w:p w14:paraId="412ED4A3" w14:textId="77777777" w:rsidR="006027B5" w:rsidRPr="00F8739B" w:rsidRDefault="006027B5" w:rsidP="00637894">
      <w:pPr>
        <w:pStyle w:val="paragraph"/>
      </w:pPr>
      <w:r w:rsidRPr="00F8739B">
        <w:tab/>
        <w:t>(b)</w:t>
      </w:r>
      <w:r w:rsidRPr="00F8739B">
        <w:tab/>
        <w:t>an Australian aircraft:</w:t>
      </w:r>
    </w:p>
    <w:p w14:paraId="3CA0449C" w14:textId="06CC08B9" w:rsidR="006027B5" w:rsidRPr="00F8739B" w:rsidRDefault="006027B5" w:rsidP="00637894">
      <w:pPr>
        <w:pStyle w:val="paragraphsub"/>
      </w:pPr>
      <w:r w:rsidRPr="00F8739B">
        <w:tab/>
        <w:t>(i)</w:t>
      </w:r>
      <w:r w:rsidRPr="00F8739B">
        <w:tab/>
        <w:t>for which there is in force an experimental certificate issued for the purpose mentioned in paragraph</w:t>
      </w:r>
      <w:r w:rsidR="00F8739B">
        <w:t> </w:t>
      </w:r>
      <w:r w:rsidRPr="00F8739B">
        <w:t>21.191(d) or (g); and</w:t>
      </w:r>
    </w:p>
    <w:p w14:paraId="6B74F4E1" w14:textId="77777777" w:rsidR="006027B5" w:rsidRPr="00F8739B" w:rsidRDefault="006027B5" w:rsidP="00637894">
      <w:pPr>
        <w:pStyle w:val="paragraphsub"/>
      </w:pPr>
      <w:r w:rsidRPr="00F8739B">
        <w:tab/>
        <w:t>(ii)</w:t>
      </w:r>
      <w:r w:rsidRPr="00F8739B">
        <w:tab/>
        <w:t>that has the same external configuration as an aircraft built 45 years or longer ago; and</w:t>
      </w:r>
    </w:p>
    <w:p w14:paraId="00E33E46" w14:textId="67B3BDDC" w:rsidR="006027B5" w:rsidRPr="00F8739B" w:rsidRDefault="006027B5" w:rsidP="00637894">
      <w:pPr>
        <w:pStyle w:val="paragraph"/>
      </w:pPr>
      <w:r w:rsidRPr="00F8739B">
        <w:tab/>
        <w:t>(c)</w:t>
      </w:r>
      <w:r w:rsidRPr="00F8739B">
        <w:tab/>
        <w:t>an Australian aircraft of a type mentioned in subparagraph</w:t>
      </w:r>
      <w:r w:rsidR="00F8739B">
        <w:t> </w:t>
      </w:r>
      <w:r w:rsidRPr="00F8739B">
        <w:t>21.189(1</w:t>
      </w:r>
      <w:r w:rsidR="000971C9" w:rsidRPr="00F8739B">
        <w:t>)(</w:t>
      </w:r>
      <w:r w:rsidRPr="00F8739B">
        <w:t>a</w:t>
      </w:r>
      <w:r w:rsidR="000971C9" w:rsidRPr="00F8739B">
        <w:t>)(</w:t>
      </w:r>
      <w:r w:rsidRPr="00F8739B">
        <w:t>ii) for which there is in force:</w:t>
      </w:r>
    </w:p>
    <w:p w14:paraId="28D8B183" w14:textId="6A38341A" w:rsidR="006027B5" w:rsidRPr="00F8739B" w:rsidRDefault="006027B5" w:rsidP="00637894">
      <w:pPr>
        <w:pStyle w:val="paragraphsub"/>
      </w:pPr>
      <w:r w:rsidRPr="00F8739B">
        <w:tab/>
        <w:t>(i)</w:t>
      </w:r>
      <w:r w:rsidRPr="00F8739B">
        <w:tab/>
        <w:t>a special certificate of airworthiness of the kind mentioned in regulation</w:t>
      </w:r>
      <w:r w:rsidR="00F8739B">
        <w:t> </w:t>
      </w:r>
      <w:r w:rsidRPr="00F8739B">
        <w:t>21.189; or</w:t>
      </w:r>
    </w:p>
    <w:p w14:paraId="1C1EBD45" w14:textId="22D73676" w:rsidR="006027B5" w:rsidRPr="00F8739B" w:rsidRDefault="006027B5" w:rsidP="00637894">
      <w:pPr>
        <w:pStyle w:val="paragraphsub"/>
      </w:pPr>
      <w:r w:rsidRPr="00F8739B">
        <w:tab/>
        <w:t>(ii)</w:t>
      </w:r>
      <w:r w:rsidRPr="00F8739B">
        <w:tab/>
        <w:t>an experimental certificate issued for the purposes mentioned in paragraph</w:t>
      </w:r>
      <w:r w:rsidR="00F8739B">
        <w:t> </w:t>
      </w:r>
      <w:r w:rsidRPr="00F8739B">
        <w:t>21.191(b), (c), (d) or (e).</w:t>
      </w:r>
    </w:p>
    <w:p w14:paraId="624FB467" w14:textId="29524267" w:rsidR="006027B5" w:rsidRPr="00F8739B" w:rsidRDefault="000971C9" w:rsidP="00637894">
      <w:pPr>
        <w:pStyle w:val="notetext"/>
      </w:pPr>
      <w:r w:rsidRPr="00F8739B">
        <w:t>Note:</w:t>
      </w:r>
      <w:r w:rsidRPr="00F8739B">
        <w:tab/>
      </w:r>
      <w:r w:rsidR="006027B5" w:rsidRPr="00F8739B">
        <w:t xml:space="preserve">An aircraft in any of the categories mentioned in </w:t>
      </w:r>
      <w:r w:rsidR="00F8739B">
        <w:t>paragraph (</w:t>
      </w:r>
      <w:r w:rsidR="006027B5" w:rsidRPr="00F8739B">
        <w:t>1</w:t>
      </w:r>
      <w:r w:rsidRPr="00F8739B">
        <w:t>)(</w:t>
      </w:r>
      <w:r w:rsidR="006027B5" w:rsidRPr="00F8739B">
        <w:t xml:space="preserve">a) is an aircraft whose type design is certificated as meeting airworthiness standards equivalent to those set out in </w:t>
      </w:r>
      <w:r w:rsidRPr="00F8739B">
        <w:t>Part</w:t>
      </w:r>
      <w:r w:rsidR="00F8739B">
        <w:t> </w:t>
      </w:r>
      <w:r w:rsidR="006027B5" w:rsidRPr="00F8739B">
        <w:t>23.</w:t>
      </w:r>
    </w:p>
    <w:p w14:paraId="26C8BBAF" w14:textId="2F1B1E04" w:rsidR="006027B5" w:rsidRPr="00F8739B" w:rsidRDefault="006027B5" w:rsidP="00637894">
      <w:pPr>
        <w:pStyle w:val="Subsection"/>
      </w:pPr>
      <w:r w:rsidRPr="00F8739B">
        <w:tab/>
        <w:t>(2)</w:t>
      </w:r>
      <w:r w:rsidRPr="00F8739B">
        <w:tab/>
        <w:t>The registration holder of an aircraft to which this regulation applies need not comply with any of regulations</w:t>
      </w:r>
      <w:r w:rsidR="00F8739B">
        <w:t> </w:t>
      </w:r>
      <w:r w:rsidRPr="00F8739B">
        <w:t>45.</w:t>
      </w:r>
      <w:r w:rsidRPr="00F8739B">
        <w:rPr>
          <w:noProof/>
        </w:rPr>
        <w:t>045</w:t>
      </w:r>
      <w:r w:rsidRPr="00F8739B">
        <w:t>, 45.</w:t>
      </w:r>
      <w:r w:rsidRPr="00F8739B">
        <w:rPr>
          <w:noProof/>
        </w:rPr>
        <w:t>050</w:t>
      </w:r>
      <w:r w:rsidRPr="00F8739B">
        <w:t>, 45.</w:t>
      </w:r>
      <w:r w:rsidRPr="00F8739B">
        <w:rPr>
          <w:noProof/>
        </w:rPr>
        <w:t>055</w:t>
      </w:r>
      <w:r w:rsidRPr="00F8739B">
        <w:t xml:space="preserve"> and 45.</w:t>
      </w:r>
      <w:r w:rsidRPr="00F8739B">
        <w:rPr>
          <w:noProof/>
        </w:rPr>
        <w:t>060</w:t>
      </w:r>
      <w:r w:rsidRPr="00F8739B">
        <w:t xml:space="preserve"> that would otherwise apply in relation to the aircraft, nor with regulations</w:t>
      </w:r>
      <w:r w:rsidR="00F8739B">
        <w:t> </w:t>
      </w:r>
      <w:r w:rsidRPr="00F8739B">
        <w:t>45.</w:t>
      </w:r>
      <w:r w:rsidRPr="00F8739B">
        <w:rPr>
          <w:noProof/>
        </w:rPr>
        <w:t>065</w:t>
      </w:r>
      <w:r w:rsidRPr="00F8739B">
        <w:t>, 45.</w:t>
      </w:r>
      <w:r w:rsidRPr="00F8739B">
        <w:rPr>
          <w:noProof/>
        </w:rPr>
        <w:t>070</w:t>
      </w:r>
      <w:r w:rsidRPr="00F8739B">
        <w:t>, 45.</w:t>
      </w:r>
      <w:r w:rsidRPr="00F8739B">
        <w:rPr>
          <w:noProof/>
        </w:rPr>
        <w:t>075</w:t>
      </w:r>
      <w:r w:rsidRPr="00F8739B">
        <w:t>, 45.</w:t>
      </w:r>
      <w:r w:rsidRPr="00F8739B">
        <w:rPr>
          <w:noProof/>
        </w:rPr>
        <w:t>080</w:t>
      </w:r>
      <w:r w:rsidRPr="00F8739B">
        <w:t xml:space="preserve"> and 45.</w:t>
      </w:r>
      <w:r w:rsidRPr="00F8739B">
        <w:rPr>
          <w:noProof/>
        </w:rPr>
        <w:t>085</w:t>
      </w:r>
      <w:r w:rsidRPr="00F8739B">
        <w:t>, if:</w:t>
      </w:r>
    </w:p>
    <w:p w14:paraId="7DD4E5CA" w14:textId="77777777" w:rsidR="006027B5" w:rsidRPr="00F8739B" w:rsidRDefault="006027B5" w:rsidP="00637894">
      <w:pPr>
        <w:pStyle w:val="paragraph"/>
      </w:pPr>
      <w:r w:rsidRPr="00F8739B">
        <w:tab/>
        <w:t>(a)</w:t>
      </w:r>
      <w:r w:rsidRPr="00F8739B">
        <w:tab/>
        <w:t>the aircraft’s markings are either on each side of the fuselage, or as follows:</w:t>
      </w:r>
    </w:p>
    <w:p w14:paraId="6B805F94" w14:textId="77777777" w:rsidR="006027B5" w:rsidRPr="00F8739B" w:rsidRDefault="006027B5" w:rsidP="00637894">
      <w:pPr>
        <w:pStyle w:val="paragraphsub"/>
      </w:pPr>
      <w:r w:rsidRPr="00F8739B">
        <w:tab/>
        <w:t>(i)</w:t>
      </w:r>
      <w:r w:rsidRPr="00F8739B">
        <w:tab/>
        <w:t>if the aircraft has a single vertical tail</w:t>
      </w:r>
      <w:r w:rsidR="000971C9" w:rsidRPr="00F8739B">
        <w:t>—</w:t>
      </w:r>
      <w:r w:rsidRPr="00F8739B">
        <w:t>on each of the surfaces of the vertical tail; or</w:t>
      </w:r>
    </w:p>
    <w:p w14:paraId="36DFB1DE" w14:textId="22BABE4B" w:rsidR="006027B5" w:rsidRPr="00F8739B" w:rsidRDefault="006027B5" w:rsidP="00637894">
      <w:pPr>
        <w:pStyle w:val="paragraphsub"/>
      </w:pPr>
      <w:r w:rsidRPr="00F8739B">
        <w:tab/>
        <w:t>(ii)</w:t>
      </w:r>
      <w:r w:rsidRPr="00F8739B">
        <w:tab/>
        <w:t>if the aircraft has a multi</w:t>
      </w:r>
      <w:r w:rsidR="00F8739B">
        <w:noBreakHyphen/>
      </w:r>
      <w:r w:rsidRPr="00F8739B">
        <w:t>vertical tail</w:t>
      </w:r>
      <w:r w:rsidR="000971C9" w:rsidRPr="00F8739B">
        <w:t>—</w:t>
      </w:r>
      <w:r w:rsidRPr="00F8739B">
        <w:t>on each of its outer surfaces; and</w:t>
      </w:r>
    </w:p>
    <w:p w14:paraId="3EB76A4A" w14:textId="77777777" w:rsidR="006027B5" w:rsidRPr="00F8739B" w:rsidRDefault="006027B5" w:rsidP="00637894">
      <w:pPr>
        <w:pStyle w:val="paragraph"/>
      </w:pPr>
      <w:r w:rsidRPr="00F8739B">
        <w:tab/>
        <w:t>(b)</w:t>
      </w:r>
      <w:r w:rsidRPr="00F8739B">
        <w:tab/>
        <w:t>those markings are at least 50 millimetres high; and</w:t>
      </w:r>
    </w:p>
    <w:p w14:paraId="1D756E27" w14:textId="77777777" w:rsidR="006027B5" w:rsidRPr="00F8739B" w:rsidRDefault="006027B5" w:rsidP="00637894">
      <w:pPr>
        <w:pStyle w:val="paragraph"/>
      </w:pPr>
      <w:r w:rsidRPr="00F8739B">
        <w:tab/>
        <w:t>(c)</w:t>
      </w:r>
      <w:r w:rsidRPr="00F8739B">
        <w:tab/>
        <w:t xml:space="preserve">there are no other marks beginning with </w:t>
      </w:r>
      <w:r w:rsidRPr="00F8739B">
        <w:rPr>
          <w:b/>
          <w:i/>
        </w:rPr>
        <w:t>VH</w:t>
      </w:r>
      <w:r w:rsidRPr="00F8739B">
        <w:t xml:space="preserve"> anywhere on the aircraft; and</w:t>
      </w:r>
    </w:p>
    <w:p w14:paraId="3D0F9CC5" w14:textId="77777777" w:rsidR="006027B5" w:rsidRPr="00F8739B" w:rsidRDefault="006027B5" w:rsidP="00637894">
      <w:pPr>
        <w:pStyle w:val="paragraph"/>
      </w:pPr>
      <w:r w:rsidRPr="00F8739B">
        <w:tab/>
        <w:t>(d)</w:t>
      </w:r>
      <w:r w:rsidRPr="00F8739B">
        <w:tab/>
        <w:t>if the aircraft is being operated in a foreign country, failure to comply with those regulations would not contravene a law of that country.</w:t>
      </w:r>
    </w:p>
    <w:p w14:paraId="1AFDF9CD" w14:textId="4CB7BAE2" w:rsidR="006027B5" w:rsidRPr="00F8739B" w:rsidRDefault="000971C9" w:rsidP="00637894">
      <w:pPr>
        <w:pStyle w:val="notetext"/>
      </w:pPr>
      <w:r w:rsidRPr="00F8739B">
        <w:lastRenderedPageBreak/>
        <w:t>Note:</w:t>
      </w:r>
      <w:r w:rsidRPr="00F8739B">
        <w:tab/>
      </w:r>
      <w:r w:rsidR="006027B5" w:rsidRPr="00F8739B">
        <w:t xml:space="preserve">For the definition of </w:t>
      </w:r>
      <w:r w:rsidR="006027B5" w:rsidRPr="00F8739B">
        <w:rPr>
          <w:b/>
          <w:i/>
        </w:rPr>
        <w:t>private operations</w:t>
      </w:r>
      <w:r w:rsidR="006027B5" w:rsidRPr="00F8739B">
        <w:t xml:space="preserve"> see subregulation</w:t>
      </w:r>
      <w:r w:rsidR="00F8739B">
        <w:t> </w:t>
      </w:r>
      <w:r w:rsidR="006027B5" w:rsidRPr="00F8739B">
        <w:t>2(7) of CAR.</w:t>
      </w:r>
      <w:r w:rsidR="003C686B" w:rsidRPr="00F8739B">
        <w:t xml:space="preserve">  </w:t>
      </w:r>
      <w:r w:rsidR="006027B5" w:rsidRPr="00F8739B">
        <w:t xml:space="preserve">For the definitions of </w:t>
      </w:r>
      <w:r w:rsidR="006027B5" w:rsidRPr="00F8739B">
        <w:rPr>
          <w:b/>
          <w:i/>
        </w:rPr>
        <w:t>experimental certificate</w:t>
      </w:r>
      <w:r w:rsidR="006027B5" w:rsidRPr="00F8739B">
        <w:t xml:space="preserve"> and</w:t>
      </w:r>
      <w:r w:rsidR="006027B5" w:rsidRPr="00F8739B">
        <w:rPr>
          <w:b/>
          <w:i/>
        </w:rPr>
        <w:t xml:space="preserve"> registration holder</w:t>
      </w:r>
      <w:r w:rsidR="006027B5" w:rsidRPr="00F8739B">
        <w:t xml:space="preserve"> see the Dictionary.</w:t>
      </w:r>
    </w:p>
    <w:p w14:paraId="1C64E4D9" w14:textId="77777777" w:rsidR="006027B5" w:rsidRPr="00F8739B" w:rsidRDefault="006027B5" w:rsidP="00637894">
      <w:pPr>
        <w:pStyle w:val="ActHead5"/>
      </w:pPr>
      <w:bookmarkStart w:id="29" w:name="_Toc424738722"/>
      <w:r w:rsidRPr="00F8739B">
        <w:rPr>
          <w:rStyle w:val="CharSectno"/>
        </w:rPr>
        <w:t>45.105</w:t>
      </w:r>
      <w:r w:rsidR="000971C9" w:rsidRPr="00F8739B">
        <w:t xml:space="preserve">  </w:t>
      </w:r>
      <w:r w:rsidRPr="00F8739B">
        <w:t>Aircraft with special configuration</w:t>
      </w:r>
      <w:bookmarkEnd w:id="29"/>
    </w:p>
    <w:p w14:paraId="65AC1539" w14:textId="0ED86BE5" w:rsidR="006027B5" w:rsidRPr="00F8739B" w:rsidRDefault="006027B5" w:rsidP="00637894">
      <w:pPr>
        <w:pStyle w:val="Subsection"/>
      </w:pPr>
      <w:r w:rsidRPr="00F8739B">
        <w:tab/>
        <w:t>(1)</w:t>
      </w:r>
      <w:r w:rsidRPr="00F8739B">
        <w:tab/>
        <w:t>This regulation applies to an Australian aircraft if, because of the aircraft’s configuration, it is not possible for it to bear its markings in accordance with whichever is applicable of regulations</w:t>
      </w:r>
      <w:r w:rsidR="00F8739B">
        <w:t> </w:t>
      </w:r>
      <w:r w:rsidRPr="00F8739B">
        <w:t>45.</w:t>
      </w:r>
      <w:r w:rsidRPr="00F8739B">
        <w:rPr>
          <w:noProof/>
        </w:rPr>
        <w:t>045</w:t>
      </w:r>
      <w:r w:rsidRPr="00F8739B">
        <w:t>, 45.</w:t>
      </w:r>
      <w:r w:rsidRPr="00F8739B">
        <w:rPr>
          <w:noProof/>
        </w:rPr>
        <w:t>050</w:t>
      </w:r>
      <w:r w:rsidRPr="00F8739B">
        <w:t>, 45.</w:t>
      </w:r>
      <w:r w:rsidRPr="00F8739B">
        <w:rPr>
          <w:noProof/>
        </w:rPr>
        <w:t>055</w:t>
      </w:r>
      <w:r w:rsidRPr="00F8739B">
        <w:t xml:space="preserve"> and 45.</w:t>
      </w:r>
      <w:r w:rsidRPr="00F8739B">
        <w:rPr>
          <w:noProof/>
        </w:rPr>
        <w:t>060</w:t>
      </w:r>
      <w:r w:rsidRPr="00F8739B">
        <w:t>.</w:t>
      </w:r>
    </w:p>
    <w:p w14:paraId="15B714FC" w14:textId="77777777" w:rsidR="006027B5" w:rsidRPr="00F8739B" w:rsidRDefault="006027B5" w:rsidP="00637894">
      <w:pPr>
        <w:pStyle w:val="Subsection"/>
      </w:pPr>
      <w:r w:rsidRPr="00F8739B">
        <w:tab/>
        <w:t>(2)</w:t>
      </w:r>
      <w:r w:rsidRPr="00F8739B">
        <w:tab/>
        <w:t>On application by the aircraft’s registration holder, CASA must give the registration holder a written direction about where the aircraft must bear its markings.</w:t>
      </w:r>
    </w:p>
    <w:p w14:paraId="2BACC2E4" w14:textId="37B5A034" w:rsidR="006027B5" w:rsidRPr="00F8739B" w:rsidRDefault="006027B5" w:rsidP="00637894">
      <w:pPr>
        <w:pStyle w:val="Subsection"/>
      </w:pPr>
      <w:r w:rsidRPr="00F8739B">
        <w:tab/>
        <w:t>(3)</w:t>
      </w:r>
      <w:r w:rsidRPr="00F8739B">
        <w:tab/>
        <w:t>Despite regulations</w:t>
      </w:r>
      <w:r w:rsidR="00F8739B">
        <w:t> </w:t>
      </w:r>
      <w:r w:rsidRPr="00F8739B">
        <w:t>45.</w:t>
      </w:r>
      <w:r w:rsidRPr="00F8739B">
        <w:rPr>
          <w:noProof/>
        </w:rPr>
        <w:t>065</w:t>
      </w:r>
      <w:r w:rsidRPr="00F8739B">
        <w:t>, 45.</w:t>
      </w:r>
      <w:r w:rsidRPr="00F8739B">
        <w:rPr>
          <w:noProof/>
        </w:rPr>
        <w:t>070</w:t>
      </w:r>
      <w:r w:rsidRPr="00F8739B">
        <w:t>, 45.</w:t>
      </w:r>
      <w:r w:rsidRPr="00F8739B">
        <w:rPr>
          <w:noProof/>
        </w:rPr>
        <w:t>075</w:t>
      </w:r>
      <w:r w:rsidRPr="00F8739B">
        <w:t>, 45.</w:t>
      </w:r>
      <w:r w:rsidRPr="00F8739B">
        <w:rPr>
          <w:noProof/>
        </w:rPr>
        <w:t>080</w:t>
      </w:r>
      <w:r w:rsidRPr="00F8739B">
        <w:t xml:space="preserve"> and 45.</w:t>
      </w:r>
      <w:r w:rsidRPr="00F8739B">
        <w:rPr>
          <w:noProof/>
        </w:rPr>
        <w:t>085</w:t>
      </w:r>
      <w:r w:rsidRPr="00F8739B">
        <w:t>, the direction may specify the size and spacing of the characters and any hyphens in the sets.</w:t>
      </w:r>
    </w:p>
    <w:p w14:paraId="1DBD7946" w14:textId="77777777" w:rsidR="006027B5" w:rsidRPr="00F8739B" w:rsidRDefault="006027B5" w:rsidP="00637894">
      <w:pPr>
        <w:pStyle w:val="Subsection"/>
      </w:pPr>
      <w:r w:rsidRPr="00F8739B">
        <w:tab/>
        <w:t>(4)</w:t>
      </w:r>
      <w:r w:rsidRPr="00F8739B">
        <w:tab/>
        <w:t>The registration holder must comply with the direction.</w:t>
      </w:r>
    </w:p>
    <w:p w14:paraId="08E2411C" w14:textId="77777777" w:rsidR="006027B5" w:rsidRPr="00F8739B" w:rsidRDefault="000971C9" w:rsidP="00637894">
      <w:pPr>
        <w:pStyle w:val="Penalty"/>
      </w:pPr>
      <w:r w:rsidRPr="00F8739B">
        <w:t>Penalty:</w:t>
      </w:r>
      <w:r w:rsidRPr="00F8739B">
        <w:tab/>
      </w:r>
      <w:r w:rsidR="006027B5" w:rsidRPr="00F8739B">
        <w:t>50 penalty units.</w:t>
      </w:r>
    </w:p>
    <w:p w14:paraId="6AE87801" w14:textId="3A638D9A" w:rsidR="006027B5" w:rsidRPr="00F8739B" w:rsidRDefault="006027B5" w:rsidP="00637894">
      <w:pPr>
        <w:pStyle w:val="Subsection"/>
      </w:pPr>
      <w:r w:rsidRPr="00F8739B">
        <w:tab/>
        <w:t>(4A)</w:t>
      </w:r>
      <w:r w:rsidRPr="00F8739B">
        <w:tab/>
        <w:t>An offence against subregulation</w:t>
      </w:r>
      <w:r w:rsidR="00854351" w:rsidRPr="00F8739B">
        <w:t> </w:t>
      </w:r>
      <w:r w:rsidRPr="00F8739B">
        <w:t>(4) is an offence of strict liability.</w:t>
      </w:r>
    </w:p>
    <w:p w14:paraId="7350BE57" w14:textId="3376913E"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7BA2F2BB" w14:textId="610A5C5A" w:rsidR="006027B5" w:rsidRPr="00F8739B" w:rsidRDefault="006027B5" w:rsidP="00637894">
      <w:pPr>
        <w:pStyle w:val="Subsection"/>
      </w:pPr>
      <w:r w:rsidRPr="00F8739B">
        <w:tab/>
        <w:t>(5)</w:t>
      </w:r>
      <w:r w:rsidRPr="00F8739B">
        <w:tab/>
        <w:t>If CASA gives a direction in respect of an aircraft under subregulation</w:t>
      </w:r>
      <w:r w:rsidR="00854351" w:rsidRPr="00F8739B">
        <w:t> </w:t>
      </w:r>
      <w:r w:rsidRPr="00F8739B">
        <w:t>(2), the aircraft’s registration holder need not comply with whichever of regulations</w:t>
      </w:r>
      <w:r w:rsidR="00F8739B">
        <w:t> </w:t>
      </w:r>
      <w:r w:rsidRPr="00F8739B">
        <w:t>45.</w:t>
      </w:r>
      <w:r w:rsidRPr="00F8739B">
        <w:rPr>
          <w:noProof/>
        </w:rPr>
        <w:t>045</w:t>
      </w:r>
      <w:r w:rsidRPr="00F8739B">
        <w:t>, 45.</w:t>
      </w:r>
      <w:r w:rsidRPr="00F8739B">
        <w:rPr>
          <w:noProof/>
        </w:rPr>
        <w:t>050</w:t>
      </w:r>
      <w:r w:rsidRPr="00F8739B">
        <w:t>, 45.</w:t>
      </w:r>
      <w:r w:rsidRPr="00F8739B">
        <w:rPr>
          <w:noProof/>
        </w:rPr>
        <w:t>055</w:t>
      </w:r>
      <w:r w:rsidRPr="00F8739B">
        <w:t xml:space="preserve"> or 45.</w:t>
      </w:r>
      <w:r w:rsidRPr="00F8739B">
        <w:rPr>
          <w:noProof/>
        </w:rPr>
        <w:t>060</w:t>
      </w:r>
      <w:r w:rsidRPr="00F8739B">
        <w:t xml:space="preserve"> would otherwise apply, nor with regulations</w:t>
      </w:r>
      <w:r w:rsidR="00F8739B">
        <w:t> </w:t>
      </w:r>
      <w:r w:rsidRPr="00F8739B">
        <w:t>45.</w:t>
      </w:r>
      <w:r w:rsidRPr="00F8739B">
        <w:rPr>
          <w:noProof/>
        </w:rPr>
        <w:t>065,</w:t>
      </w:r>
      <w:r w:rsidRPr="00F8739B">
        <w:t xml:space="preserve"> 45.</w:t>
      </w:r>
      <w:r w:rsidRPr="00F8739B">
        <w:rPr>
          <w:noProof/>
        </w:rPr>
        <w:t>070</w:t>
      </w:r>
      <w:r w:rsidRPr="00F8739B">
        <w:t>, 45.</w:t>
      </w:r>
      <w:r w:rsidRPr="00F8739B">
        <w:rPr>
          <w:noProof/>
        </w:rPr>
        <w:t>075</w:t>
      </w:r>
      <w:r w:rsidRPr="00F8739B">
        <w:t>, 45.</w:t>
      </w:r>
      <w:r w:rsidRPr="00F8739B">
        <w:rPr>
          <w:noProof/>
        </w:rPr>
        <w:t>080</w:t>
      </w:r>
      <w:r w:rsidRPr="00F8739B">
        <w:t xml:space="preserve"> and 45.</w:t>
      </w:r>
      <w:r w:rsidRPr="00F8739B">
        <w:rPr>
          <w:noProof/>
        </w:rPr>
        <w:t>085</w:t>
      </w:r>
      <w:r w:rsidRPr="00F8739B">
        <w:t>, to the extent that the direction requires otherwise.</w:t>
      </w:r>
    </w:p>
    <w:p w14:paraId="3546FC20" w14:textId="77777777" w:rsidR="006027B5" w:rsidRPr="00F8739B" w:rsidRDefault="006027B5" w:rsidP="00637894">
      <w:pPr>
        <w:pStyle w:val="ActHead5"/>
      </w:pPr>
      <w:bookmarkStart w:id="30" w:name="_Toc424738723"/>
      <w:r w:rsidRPr="00F8739B">
        <w:rPr>
          <w:rStyle w:val="CharSectno"/>
        </w:rPr>
        <w:t>45.110</w:t>
      </w:r>
      <w:r w:rsidR="000971C9" w:rsidRPr="00F8739B">
        <w:t xml:space="preserve">  </w:t>
      </w:r>
      <w:r w:rsidRPr="00F8739B">
        <w:t>Australian aircraft used by Defence Force</w:t>
      </w:r>
      <w:bookmarkEnd w:id="30"/>
    </w:p>
    <w:p w14:paraId="7F432BC4" w14:textId="575F751F" w:rsidR="006027B5" w:rsidRPr="00F8739B" w:rsidRDefault="006027B5" w:rsidP="00637894">
      <w:pPr>
        <w:pStyle w:val="Subsection"/>
      </w:pPr>
      <w:r w:rsidRPr="00F8739B">
        <w:tab/>
      </w:r>
      <w:r w:rsidRPr="00F8739B">
        <w:tab/>
        <w:t>In spite of regulations</w:t>
      </w:r>
      <w:r w:rsidR="00F8739B">
        <w:t> </w:t>
      </w:r>
      <w:r w:rsidRPr="00F8739B">
        <w:t>45.</w:t>
      </w:r>
      <w:r w:rsidRPr="00F8739B">
        <w:rPr>
          <w:noProof/>
        </w:rPr>
        <w:t>040</w:t>
      </w:r>
      <w:r w:rsidRPr="00F8739B">
        <w:t>, 45.</w:t>
      </w:r>
      <w:r w:rsidRPr="00F8739B">
        <w:rPr>
          <w:noProof/>
        </w:rPr>
        <w:t>045</w:t>
      </w:r>
      <w:r w:rsidRPr="00F8739B">
        <w:t>, 45.</w:t>
      </w:r>
      <w:r w:rsidRPr="00F8739B">
        <w:rPr>
          <w:noProof/>
        </w:rPr>
        <w:t>050</w:t>
      </w:r>
      <w:r w:rsidRPr="00F8739B">
        <w:t>, 45.</w:t>
      </w:r>
      <w:r w:rsidRPr="00F8739B">
        <w:rPr>
          <w:noProof/>
        </w:rPr>
        <w:t>055</w:t>
      </w:r>
      <w:r w:rsidRPr="00F8739B">
        <w:t>, 45.</w:t>
      </w:r>
      <w:r w:rsidRPr="00F8739B">
        <w:rPr>
          <w:noProof/>
        </w:rPr>
        <w:t>060</w:t>
      </w:r>
      <w:r w:rsidRPr="00F8739B">
        <w:t>, 45.</w:t>
      </w:r>
      <w:r w:rsidRPr="00F8739B">
        <w:rPr>
          <w:noProof/>
        </w:rPr>
        <w:t>065</w:t>
      </w:r>
      <w:r w:rsidRPr="00F8739B">
        <w:t>, 45.</w:t>
      </w:r>
      <w:r w:rsidRPr="00F8739B">
        <w:rPr>
          <w:noProof/>
        </w:rPr>
        <w:t>070</w:t>
      </w:r>
      <w:r w:rsidRPr="00F8739B">
        <w:t>, 45.</w:t>
      </w:r>
      <w:r w:rsidRPr="00F8739B">
        <w:rPr>
          <w:noProof/>
        </w:rPr>
        <w:t>075</w:t>
      </w:r>
      <w:r w:rsidRPr="00F8739B">
        <w:t>, 45.</w:t>
      </w:r>
      <w:r w:rsidRPr="00F8739B">
        <w:rPr>
          <w:noProof/>
        </w:rPr>
        <w:t>080</w:t>
      </w:r>
      <w:r w:rsidRPr="00F8739B">
        <w:t xml:space="preserve"> and 45.</w:t>
      </w:r>
      <w:r w:rsidRPr="00F8739B">
        <w:rPr>
          <w:noProof/>
        </w:rPr>
        <w:t>085</w:t>
      </w:r>
      <w:r w:rsidRPr="00F8739B">
        <w:t>, if an Australian aircraft is being used by the Defence Force its markings may be removed or covered.</w:t>
      </w:r>
    </w:p>
    <w:p w14:paraId="4EF2FDBB" w14:textId="69CFFDA3" w:rsidR="006027B5" w:rsidRPr="00F8739B" w:rsidRDefault="000971C9" w:rsidP="00637894">
      <w:pPr>
        <w:pStyle w:val="ActHead3"/>
        <w:pageBreakBefore/>
      </w:pPr>
      <w:bookmarkStart w:id="31" w:name="_Toc424738724"/>
      <w:r w:rsidRPr="00F8739B">
        <w:rPr>
          <w:rStyle w:val="CharDivNo"/>
        </w:rPr>
        <w:lastRenderedPageBreak/>
        <w:t>Division</w:t>
      </w:r>
      <w:r w:rsidR="00F8739B" w:rsidRPr="00F8739B">
        <w:rPr>
          <w:rStyle w:val="CharDivNo"/>
        </w:rPr>
        <w:t> </w:t>
      </w:r>
      <w:r w:rsidR="006027B5" w:rsidRPr="00F8739B">
        <w:rPr>
          <w:rStyle w:val="CharDivNo"/>
        </w:rPr>
        <w:t>45.B.3</w:t>
      </w:r>
      <w:r w:rsidRPr="00F8739B">
        <w:t>—</w:t>
      </w:r>
      <w:r w:rsidR="006027B5" w:rsidRPr="00F8739B">
        <w:rPr>
          <w:rStyle w:val="CharDivText"/>
        </w:rPr>
        <w:t>Removal of markings</w:t>
      </w:r>
      <w:bookmarkEnd w:id="31"/>
    </w:p>
    <w:p w14:paraId="5AFCCE9E" w14:textId="77777777" w:rsidR="006027B5" w:rsidRPr="00F8739B" w:rsidRDefault="006027B5" w:rsidP="00637894">
      <w:pPr>
        <w:pStyle w:val="ActHead5"/>
      </w:pPr>
      <w:bookmarkStart w:id="32" w:name="_Toc424738725"/>
      <w:r w:rsidRPr="00F8739B">
        <w:rPr>
          <w:rStyle w:val="CharSectno"/>
        </w:rPr>
        <w:t>45.115</w:t>
      </w:r>
      <w:r w:rsidR="000971C9" w:rsidRPr="00F8739B">
        <w:t xml:space="preserve">  </w:t>
      </w:r>
      <w:r w:rsidRPr="00F8739B">
        <w:t>Removal of markings from sold aircraft</w:t>
      </w:r>
      <w:bookmarkEnd w:id="32"/>
    </w:p>
    <w:p w14:paraId="2F8F5B84" w14:textId="77777777" w:rsidR="006027B5" w:rsidRPr="00F8739B" w:rsidRDefault="006027B5" w:rsidP="00637894">
      <w:pPr>
        <w:pStyle w:val="Subsection"/>
      </w:pPr>
      <w:r w:rsidRPr="00F8739B">
        <w:tab/>
        <w:t>(1)</w:t>
      </w:r>
      <w:r w:rsidRPr="00F8739B">
        <w:tab/>
        <w:t>This regulation applies if an Australian aircraft is sold to a person other than:</w:t>
      </w:r>
    </w:p>
    <w:p w14:paraId="29B6A1CF" w14:textId="77777777" w:rsidR="006027B5" w:rsidRPr="00F8739B" w:rsidRDefault="006027B5" w:rsidP="00637894">
      <w:pPr>
        <w:pStyle w:val="paragraph"/>
      </w:pPr>
      <w:r w:rsidRPr="00F8739B">
        <w:tab/>
        <w:t>(a)</w:t>
      </w:r>
      <w:r w:rsidRPr="00F8739B">
        <w:tab/>
        <w:t>an Australian citizen; or</w:t>
      </w:r>
    </w:p>
    <w:p w14:paraId="5E6A4748" w14:textId="77777777" w:rsidR="006027B5" w:rsidRPr="00F8739B" w:rsidRDefault="006027B5" w:rsidP="00637894">
      <w:pPr>
        <w:pStyle w:val="paragraph"/>
      </w:pPr>
      <w:r w:rsidRPr="00F8739B">
        <w:tab/>
        <w:t>(b)</w:t>
      </w:r>
      <w:r w:rsidRPr="00F8739B">
        <w:tab/>
        <w:t xml:space="preserve">an individual who is not an Australian citizen, but holds a permanent visa (within the meaning of the </w:t>
      </w:r>
      <w:r w:rsidRPr="00F8739B">
        <w:rPr>
          <w:i/>
        </w:rPr>
        <w:t>Migration Act 1958</w:t>
      </w:r>
      <w:r w:rsidRPr="00F8739B">
        <w:t>); or</w:t>
      </w:r>
    </w:p>
    <w:p w14:paraId="2E3D8121" w14:textId="77777777" w:rsidR="00EA733C" w:rsidRPr="00F8739B" w:rsidRDefault="00EA733C" w:rsidP="00637894">
      <w:pPr>
        <w:pStyle w:val="paragraph"/>
      </w:pPr>
      <w:r w:rsidRPr="00F8739B">
        <w:tab/>
        <w:t>(c)</w:t>
      </w:r>
      <w:r w:rsidRPr="00F8739B">
        <w:tab/>
        <w:t xml:space="preserve">a corporation incorporated under the </w:t>
      </w:r>
      <w:r w:rsidRPr="00F8739B">
        <w:rPr>
          <w:i/>
        </w:rPr>
        <w:t>Corporations Act 2001</w:t>
      </w:r>
      <w:r w:rsidRPr="00F8739B">
        <w:t>; or</w:t>
      </w:r>
    </w:p>
    <w:p w14:paraId="088F9F04" w14:textId="77777777" w:rsidR="00EA733C" w:rsidRPr="00F8739B" w:rsidRDefault="00EA733C" w:rsidP="00637894">
      <w:pPr>
        <w:pStyle w:val="paragraph"/>
      </w:pPr>
      <w:r w:rsidRPr="00F8739B">
        <w:tab/>
        <w:t>(d)</w:t>
      </w:r>
      <w:r w:rsidRPr="00F8739B">
        <w:tab/>
        <w:t xml:space="preserve">a body incorporated under a law in force in Australia other than the </w:t>
      </w:r>
      <w:r w:rsidRPr="00F8739B">
        <w:rPr>
          <w:i/>
        </w:rPr>
        <w:t>Corporations Act 2001</w:t>
      </w:r>
      <w:r w:rsidRPr="00F8739B">
        <w:t>; or</w:t>
      </w:r>
    </w:p>
    <w:p w14:paraId="08D40FA2" w14:textId="77777777" w:rsidR="006027B5" w:rsidRPr="00F8739B" w:rsidRDefault="006027B5" w:rsidP="00637894">
      <w:pPr>
        <w:pStyle w:val="paragraph"/>
      </w:pPr>
      <w:r w:rsidRPr="00F8739B">
        <w:tab/>
        <w:t>(e)</w:t>
      </w:r>
      <w:r w:rsidRPr="00F8739B">
        <w:tab/>
        <w:t>the Commonwealth, a State or a Territory, or an agency of the Commonwealth, a State or a Territory; or</w:t>
      </w:r>
    </w:p>
    <w:p w14:paraId="4A686FA6" w14:textId="77777777" w:rsidR="006027B5" w:rsidRPr="00F8739B" w:rsidRDefault="006027B5" w:rsidP="00637894">
      <w:pPr>
        <w:pStyle w:val="paragraph"/>
      </w:pPr>
      <w:r w:rsidRPr="00F8739B">
        <w:tab/>
        <w:t>(f)</w:t>
      </w:r>
      <w:r w:rsidRPr="00F8739B">
        <w:tab/>
        <w:t>a foreign corporation that:</w:t>
      </w:r>
    </w:p>
    <w:p w14:paraId="23901D2E" w14:textId="77777777" w:rsidR="006027B5" w:rsidRPr="00F8739B" w:rsidRDefault="006027B5" w:rsidP="00637894">
      <w:pPr>
        <w:pStyle w:val="paragraphsub"/>
      </w:pPr>
      <w:r w:rsidRPr="00F8739B">
        <w:tab/>
        <w:t>(i)</w:t>
      </w:r>
      <w:r w:rsidRPr="00F8739B">
        <w:tab/>
        <w:t>is lawfully carrying on business in Australia; and</w:t>
      </w:r>
    </w:p>
    <w:p w14:paraId="6ABC3A6F" w14:textId="77777777" w:rsidR="006027B5" w:rsidRPr="00F8739B" w:rsidRDefault="006027B5" w:rsidP="00637894">
      <w:pPr>
        <w:pStyle w:val="paragraphsub"/>
      </w:pPr>
      <w:r w:rsidRPr="00F8739B">
        <w:tab/>
        <w:t>(ii)</w:t>
      </w:r>
      <w:r w:rsidRPr="00F8739B">
        <w:tab/>
        <w:t>intends to base, and primarily use, the aircraft in Australia.</w:t>
      </w:r>
    </w:p>
    <w:p w14:paraId="521AB487" w14:textId="77777777" w:rsidR="006027B5" w:rsidRPr="00F8739B" w:rsidRDefault="006027B5" w:rsidP="00637894">
      <w:pPr>
        <w:pStyle w:val="Subsection"/>
      </w:pPr>
      <w:r w:rsidRPr="00F8739B">
        <w:tab/>
        <w:t>(2)</w:t>
      </w:r>
      <w:r w:rsidRPr="00F8739B">
        <w:tab/>
        <w:t>The person who was the aircraft’s registration holder immediately before the sale is guilty of an offence if the aircraft’s markings are not removed from it before it is delivered to the purchaser.</w:t>
      </w:r>
    </w:p>
    <w:p w14:paraId="658C70B6" w14:textId="77777777" w:rsidR="006027B5" w:rsidRPr="00F8739B" w:rsidRDefault="000971C9" w:rsidP="00637894">
      <w:pPr>
        <w:pStyle w:val="Penalty"/>
      </w:pPr>
      <w:r w:rsidRPr="00F8739B">
        <w:t>Penalty:</w:t>
      </w:r>
      <w:r w:rsidRPr="00F8739B">
        <w:tab/>
      </w:r>
      <w:r w:rsidR="006027B5" w:rsidRPr="00F8739B">
        <w:t>20 penalty units.</w:t>
      </w:r>
    </w:p>
    <w:p w14:paraId="57CCF5DE" w14:textId="388ADDD7" w:rsidR="006027B5" w:rsidRPr="00F8739B" w:rsidRDefault="006027B5" w:rsidP="00637894">
      <w:pPr>
        <w:pStyle w:val="Subsection"/>
      </w:pPr>
      <w:r w:rsidRPr="00F8739B">
        <w:tab/>
        <w:t>(3)</w:t>
      </w:r>
      <w:r w:rsidRPr="00F8739B">
        <w:tab/>
        <w:t>An offence against subregulation</w:t>
      </w:r>
      <w:r w:rsidR="00854351" w:rsidRPr="00F8739B">
        <w:t> </w:t>
      </w:r>
      <w:r w:rsidRPr="00F8739B">
        <w:t>(2) is an offence of strict liability.</w:t>
      </w:r>
    </w:p>
    <w:p w14:paraId="6D013A3C" w14:textId="69FA440D"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632401E9" w14:textId="77777777" w:rsidR="006027B5" w:rsidRPr="00F8739B" w:rsidRDefault="000971C9" w:rsidP="00637894">
      <w:pPr>
        <w:pStyle w:val="SubPartCASA"/>
        <w:pageBreakBefore/>
        <w:outlineLvl w:val="9"/>
      </w:pPr>
      <w:bookmarkStart w:id="33" w:name="_Toc424738726"/>
      <w:r w:rsidRPr="00F8739B">
        <w:rPr>
          <w:rStyle w:val="CharSubPartNoCASA"/>
        </w:rPr>
        <w:lastRenderedPageBreak/>
        <w:t>Subpart</w:t>
      </w:r>
      <w:r w:rsidR="003C686B" w:rsidRPr="00F8739B">
        <w:rPr>
          <w:rStyle w:val="CharSubPartNoCASA"/>
        </w:rPr>
        <w:t xml:space="preserve"> </w:t>
      </w:r>
      <w:r w:rsidR="006027B5" w:rsidRPr="00F8739B">
        <w:rPr>
          <w:rStyle w:val="CharSubPartNoCASA"/>
        </w:rPr>
        <w:t>45.C</w:t>
      </w:r>
      <w:r w:rsidRPr="00F8739B">
        <w:t>—</w:t>
      </w:r>
      <w:r w:rsidR="006027B5" w:rsidRPr="00F8739B">
        <w:rPr>
          <w:rStyle w:val="CharSubPartTextCASA"/>
        </w:rPr>
        <w:t>Certain aircraft to bear words</w:t>
      </w:r>
      <w:bookmarkEnd w:id="33"/>
    </w:p>
    <w:p w14:paraId="776A3A0F" w14:textId="77777777" w:rsidR="00092C9B" w:rsidRPr="00F8739B" w:rsidRDefault="00092C9B" w:rsidP="00637894">
      <w:pPr>
        <w:pStyle w:val="Header"/>
      </w:pPr>
      <w:r w:rsidRPr="00F8739B">
        <w:rPr>
          <w:rStyle w:val="CharDivNo"/>
        </w:rPr>
        <w:t xml:space="preserve"> </w:t>
      </w:r>
      <w:r w:rsidRPr="00F8739B">
        <w:rPr>
          <w:rStyle w:val="CharDivText"/>
        </w:rPr>
        <w:t xml:space="preserve"> </w:t>
      </w:r>
    </w:p>
    <w:p w14:paraId="4142394D" w14:textId="77777777" w:rsidR="006027B5" w:rsidRPr="00F8739B" w:rsidRDefault="006027B5" w:rsidP="00637894">
      <w:pPr>
        <w:pStyle w:val="ActHead5"/>
      </w:pPr>
      <w:bookmarkStart w:id="34" w:name="_Toc424738727"/>
      <w:r w:rsidRPr="00F8739B">
        <w:rPr>
          <w:rStyle w:val="CharSectno"/>
        </w:rPr>
        <w:t>45.120</w:t>
      </w:r>
      <w:r w:rsidR="000971C9" w:rsidRPr="00F8739B">
        <w:t xml:space="preserve">  </w:t>
      </w:r>
      <w:r w:rsidRPr="00F8739B">
        <w:t>Applicability of this Subpart</w:t>
      </w:r>
      <w:bookmarkEnd w:id="34"/>
    </w:p>
    <w:p w14:paraId="249D0F5F" w14:textId="77777777" w:rsidR="006027B5" w:rsidRPr="00F8739B" w:rsidRDefault="006027B5" w:rsidP="00637894">
      <w:pPr>
        <w:pStyle w:val="Subsection"/>
      </w:pPr>
      <w:r w:rsidRPr="00F8739B">
        <w:tab/>
      </w:r>
      <w:r w:rsidRPr="00F8739B">
        <w:tab/>
        <w:t xml:space="preserve">This </w:t>
      </w:r>
      <w:r w:rsidR="000971C9" w:rsidRPr="00F8739B">
        <w:t>Subpart</w:t>
      </w:r>
      <w:r w:rsidR="003C686B" w:rsidRPr="00F8739B">
        <w:t xml:space="preserve"> </w:t>
      </w:r>
      <w:r w:rsidRPr="00F8739B">
        <w:t>applies to an Australian aircraft:</w:t>
      </w:r>
    </w:p>
    <w:p w14:paraId="38638588" w14:textId="77777777" w:rsidR="006027B5" w:rsidRPr="00F8739B" w:rsidRDefault="006027B5" w:rsidP="00637894">
      <w:pPr>
        <w:pStyle w:val="paragraph"/>
      </w:pPr>
      <w:r w:rsidRPr="00F8739B">
        <w:tab/>
        <w:t>(a)</w:t>
      </w:r>
      <w:r w:rsidRPr="00F8739B">
        <w:tab/>
        <w:t>that is:</w:t>
      </w:r>
    </w:p>
    <w:p w14:paraId="5D0679F6" w14:textId="5AA88183" w:rsidR="006027B5" w:rsidRPr="00F8739B" w:rsidRDefault="006027B5" w:rsidP="00637894">
      <w:pPr>
        <w:pStyle w:val="paragraphsub"/>
      </w:pPr>
      <w:r w:rsidRPr="00F8739B">
        <w:tab/>
        <w:t>(i)</w:t>
      </w:r>
      <w:r w:rsidRPr="00F8739B">
        <w:tab/>
        <w:t>a limited category aircraft (that is, an aircraft for which a special airworthiness certificate of the kind mentioned in regulation</w:t>
      </w:r>
      <w:r w:rsidR="00F8739B">
        <w:t> </w:t>
      </w:r>
      <w:r w:rsidRPr="00F8739B">
        <w:t>21.189 is in force); or</w:t>
      </w:r>
    </w:p>
    <w:p w14:paraId="5C81BE1D" w14:textId="20B59798" w:rsidR="006027B5" w:rsidRPr="00F8739B" w:rsidRDefault="006027B5" w:rsidP="00637894">
      <w:pPr>
        <w:pStyle w:val="paragraphsub"/>
      </w:pPr>
      <w:r w:rsidRPr="00F8739B">
        <w:tab/>
        <w:t>(ii)</w:t>
      </w:r>
      <w:r w:rsidRPr="00F8739B">
        <w:tab/>
        <w:t>a restricted category aircraft (that is, an aircraft for which a type certificate of the kind referred to in regulation</w:t>
      </w:r>
      <w:r w:rsidR="00F8739B">
        <w:t> </w:t>
      </w:r>
      <w:r w:rsidRPr="00F8739B">
        <w:t>21.025 has been issued and is in force, or an aircraft of the same design as such an aircraft); or</w:t>
      </w:r>
    </w:p>
    <w:p w14:paraId="78674004" w14:textId="77777777" w:rsidR="006027B5" w:rsidRPr="00F8739B" w:rsidRDefault="006027B5" w:rsidP="00637894">
      <w:pPr>
        <w:pStyle w:val="paragraph"/>
      </w:pPr>
      <w:r w:rsidRPr="00F8739B">
        <w:tab/>
        <w:t>(b)</w:t>
      </w:r>
      <w:r w:rsidRPr="00F8739B">
        <w:tab/>
        <w:t>for which a provisional certificate of airworthiness or an experimental certificate of airworthiness is in force.</w:t>
      </w:r>
    </w:p>
    <w:p w14:paraId="2C0FBF5B" w14:textId="77777777" w:rsidR="006027B5" w:rsidRPr="00F8739B" w:rsidRDefault="006027B5" w:rsidP="00637894">
      <w:pPr>
        <w:pStyle w:val="ActHead5"/>
      </w:pPr>
      <w:bookmarkStart w:id="35" w:name="_Toc424738728"/>
      <w:r w:rsidRPr="00F8739B">
        <w:rPr>
          <w:rStyle w:val="CharSectno"/>
        </w:rPr>
        <w:t>45.125</w:t>
      </w:r>
      <w:r w:rsidR="000971C9" w:rsidRPr="00F8739B">
        <w:t xml:space="preserve">  </w:t>
      </w:r>
      <w:r w:rsidRPr="00F8739B">
        <w:t>Requirement to bear certain words</w:t>
      </w:r>
      <w:bookmarkEnd w:id="35"/>
    </w:p>
    <w:p w14:paraId="732CE118" w14:textId="7786303F" w:rsidR="006027B5" w:rsidRPr="00F8739B" w:rsidRDefault="006027B5" w:rsidP="00637894">
      <w:pPr>
        <w:pStyle w:val="Subsection"/>
      </w:pPr>
      <w:r w:rsidRPr="00F8739B">
        <w:tab/>
        <w:t>(1)</w:t>
      </w:r>
      <w:r w:rsidRPr="00F8739B">
        <w:tab/>
        <w:t xml:space="preserve">Whenever an aircraft to which this </w:t>
      </w:r>
      <w:r w:rsidR="000971C9" w:rsidRPr="00F8739B">
        <w:t>Subpart</w:t>
      </w:r>
      <w:r w:rsidR="003C686B" w:rsidRPr="00F8739B">
        <w:t xml:space="preserve"> </w:t>
      </w:r>
      <w:r w:rsidRPr="00F8739B">
        <w:t>applies is operated, its registration holder must ensure that the aircraft bears the word required by subregulation</w:t>
      </w:r>
      <w:r w:rsidR="00854351" w:rsidRPr="00F8739B">
        <w:t> </w:t>
      </w:r>
      <w:r w:rsidRPr="00F8739B">
        <w:t>(2), written in capital letters not less than 50, but not more than 150, millimetres high:</w:t>
      </w:r>
    </w:p>
    <w:p w14:paraId="1BC44A29" w14:textId="77777777" w:rsidR="006027B5" w:rsidRPr="00F8739B" w:rsidRDefault="006027B5" w:rsidP="00637894">
      <w:pPr>
        <w:pStyle w:val="paragraph"/>
      </w:pPr>
      <w:r w:rsidRPr="00F8739B">
        <w:tab/>
        <w:t>(a)</w:t>
      </w:r>
      <w:r w:rsidRPr="00F8739B">
        <w:tab/>
        <w:t>on the outside of the aircraft near each entrance to the cabin or cockpit; or</w:t>
      </w:r>
    </w:p>
    <w:p w14:paraId="545DC4B6" w14:textId="77777777" w:rsidR="006027B5" w:rsidRPr="00F8739B" w:rsidRDefault="006027B5" w:rsidP="00637894">
      <w:pPr>
        <w:pStyle w:val="paragraph"/>
      </w:pPr>
      <w:r w:rsidRPr="00F8739B">
        <w:tab/>
        <w:t>(b)</w:t>
      </w:r>
      <w:r w:rsidRPr="00F8739B">
        <w:tab/>
        <w:t>in the case of an aircraft that is entered by opening the canopy</w:t>
      </w:r>
      <w:r w:rsidR="000971C9" w:rsidRPr="00F8739B">
        <w:t>—</w:t>
      </w:r>
      <w:r w:rsidRPr="00F8739B">
        <w:t>on the outside of each side of the aircraft, immediately below the cockpit coaming; or</w:t>
      </w:r>
    </w:p>
    <w:p w14:paraId="2C504E57" w14:textId="77777777" w:rsidR="006027B5" w:rsidRPr="00F8739B" w:rsidRDefault="006027B5" w:rsidP="00637894">
      <w:pPr>
        <w:pStyle w:val="paragraph"/>
      </w:pPr>
      <w:r w:rsidRPr="00F8739B">
        <w:tab/>
        <w:t>(c)</w:t>
      </w:r>
      <w:r w:rsidRPr="00F8739B">
        <w:tab/>
        <w:t>in the case of an aircraft for which an experimental certificate of airworthiness is in force</w:t>
      </w:r>
      <w:r w:rsidR="000971C9" w:rsidRPr="00F8739B">
        <w:t>—</w:t>
      </w:r>
      <w:r w:rsidRPr="00F8739B">
        <w:t>inside the cockpit, in a position where it will alert the pilot and passenger to the fact that the aircraft meets no approved airworthiness standard.</w:t>
      </w:r>
    </w:p>
    <w:p w14:paraId="1FDA1961" w14:textId="77777777" w:rsidR="006027B5" w:rsidRPr="00F8739B" w:rsidRDefault="000971C9" w:rsidP="00637894">
      <w:pPr>
        <w:pStyle w:val="Penalty"/>
      </w:pPr>
      <w:r w:rsidRPr="00F8739B">
        <w:t>Penalty:</w:t>
      </w:r>
      <w:r w:rsidRPr="00F8739B">
        <w:tab/>
      </w:r>
      <w:r w:rsidR="006027B5" w:rsidRPr="00F8739B">
        <w:t>50 penalty units.</w:t>
      </w:r>
    </w:p>
    <w:p w14:paraId="0D0C5371" w14:textId="01DA14BF" w:rsidR="006027B5" w:rsidRPr="00F8739B" w:rsidRDefault="006027B5" w:rsidP="00637894">
      <w:pPr>
        <w:pStyle w:val="Subsection"/>
      </w:pPr>
      <w:r w:rsidRPr="00F8739B">
        <w:tab/>
        <w:t>(1A)</w:t>
      </w:r>
      <w:r w:rsidRPr="00F8739B">
        <w:tab/>
        <w:t>An offence against subregulation</w:t>
      </w:r>
      <w:r w:rsidR="00854351" w:rsidRPr="00F8739B">
        <w:t> </w:t>
      </w:r>
      <w:r w:rsidRPr="00F8739B">
        <w:t>(1) is an offence of strict liability.</w:t>
      </w:r>
    </w:p>
    <w:p w14:paraId="2CE9C82E" w14:textId="277F6DEF"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1FB1540C" w14:textId="77777777" w:rsidR="006027B5" w:rsidRPr="00F8739B" w:rsidRDefault="006027B5" w:rsidP="00637894">
      <w:pPr>
        <w:pStyle w:val="Subsection"/>
      </w:pPr>
      <w:r w:rsidRPr="00F8739B">
        <w:lastRenderedPageBreak/>
        <w:tab/>
        <w:t>(2)</w:t>
      </w:r>
      <w:r w:rsidRPr="00F8739B">
        <w:tab/>
        <w:t>The word is:</w:t>
      </w:r>
    </w:p>
    <w:p w14:paraId="70F200D6" w14:textId="77777777" w:rsidR="006027B5" w:rsidRPr="00F8739B" w:rsidRDefault="006027B5" w:rsidP="00637894">
      <w:pPr>
        <w:pStyle w:val="paragraph"/>
      </w:pPr>
      <w:r w:rsidRPr="00F8739B">
        <w:tab/>
        <w:t>(a)</w:t>
      </w:r>
      <w:r w:rsidRPr="00F8739B">
        <w:tab/>
        <w:t>for a limited category aircraft</w:t>
      </w:r>
      <w:r w:rsidR="000971C9" w:rsidRPr="00F8739B">
        <w:t>—</w:t>
      </w:r>
      <w:r w:rsidRPr="00F8739B">
        <w:t>‘LIMITED’; and</w:t>
      </w:r>
    </w:p>
    <w:p w14:paraId="0F16FF97" w14:textId="77777777" w:rsidR="006027B5" w:rsidRPr="00F8739B" w:rsidRDefault="006027B5" w:rsidP="00637894">
      <w:pPr>
        <w:pStyle w:val="paragraph"/>
      </w:pPr>
      <w:r w:rsidRPr="00F8739B">
        <w:tab/>
        <w:t>(b)</w:t>
      </w:r>
      <w:r w:rsidRPr="00F8739B">
        <w:tab/>
        <w:t>for a restricted category aircraft</w:t>
      </w:r>
      <w:r w:rsidR="000971C9" w:rsidRPr="00F8739B">
        <w:t>—</w:t>
      </w:r>
      <w:r w:rsidRPr="00F8739B">
        <w:t>‘RESTRICTED’; and</w:t>
      </w:r>
    </w:p>
    <w:p w14:paraId="00580246" w14:textId="77777777" w:rsidR="006027B5" w:rsidRPr="00F8739B" w:rsidRDefault="006027B5" w:rsidP="00637894">
      <w:pPr>
        <w:pStyle w:val="paragraph"/>
      </w:pPr>
      <w:r w:rsidRPr="00F8739B">
        <w:tab/>
        <w:t>(c)</w:t>
      </w:r>
      <w:r w:rsidRPr="00F8739B">
        <w:tab/>
        <w:t>for an aircraft for which a provisional certificate of airworthiness is in force</w:t>
      </w:r>
      <w:r w:rsidR="000971C9" w:rsidRPr="00F8739B">
        <w:t>—</w:t>
      </w:r>
      <w:r w:rsidRPr="00F8739B">
        <w:t>‘PROVISIONAL’; and</w:t>
      </w:r>
    </w:p>
    <w:p w14:paraId="4B5BF6AB" w14:textId="77777777" w:rsidR="006027B5" w:rsidRPr="00F8739B" w:rsidRDefault="006027B5" w:rsidP="00637894">
      <w:pPr>
        <w:pStyle w:val="paragraph"/>
      </w:pPr>
      <w:r w:rsidRPr="00F8739B">
        <w:tab/>
        <w:t>(d)</w:t>
      </w:r>
      <w:r w:rsidRPr="00F8739B">
        <w:tab/>
        <w:t>for an aircraft for which an experimental certificate of airworthiness is in force</w:t>
      </w:r>
      <w:r w:rsidR="000971C9" w:rsidRPr="00F8739B">
        <w:t>—</w:t>
      </w:r>
      <w:r w:rsidRPr="00F8739B">
        <w:t>‘EXPERIMENTAL’.</w:t>
      </w:r>
    </w:p>
    <w:p w14:paraId="2212E3A7" w14:textId="77777777" w:rsidR="006027B5" w:rsidRPr="00F8739B" w:rsidRDefault="006027B5" w:rsidP="00637894">
      <w:pPr>
        <w:pStyle w:val="ActHead5"/>
      </w:pPr>
      <w:bookmarkStart w:id="36" w:name="_Toc424738729"/>
      <w:r w:rsidRPr="00F8739B">
        <w:rPr>
          <w:rStyle w:val="CharSectno"/>
        </w:rPr>
        <w:t>45.130</w:t>
      </w:r>
      <w:r w:rsidR="000971C9" w:rsidRPr="00F8739B">
        <w:t xml:space="preserve">  </w:t>
      </w:r>
      <w:r w:rsidRPr="00F8739B">
        <w:t>Exemption for exhibition aircraft</w:t>
      </w:r>
      <w:bookmarkEnd w:id="36"/>
    </w:p>
    <w:p w14:paraId="49B44440" w14:textId="77777777" w:rsidR="006027B5" w:rsidRPr="00F8739B" w:rsidRDefault="006027B5" w:rsidP="00637894">
      <w:pPr>
        <w:pStyle w:val="Subsection"/>
      </w:pPr>
      <w:r w:rsidRPr="00F8739B">
        <w:tab/>
        <w:t>(1)</w:t>
      </w:r>
      <w:r w:rsidRPr="00F8739B">
        <w:tab/>
        <w:t>In this regulation:</w:t>
      </w:r>
    </w:p>
    <w:p w14:paraId="23AB2923" w14:textId="77777777" w:rsidR="006027B5" w:rsidRPr="00F8739B" w:rsidRDefault="006027B5" w:rsidP="00637894">
      <w:pPr>
        <w:pStyle w:val="Definition"/>
      </w:pPr>
      <w:r w:rsidRPr="00F8739B">
        <w:rPr>
          <w:b/>
          <w:i/>
        </w:rPr>
        <w:t>exhibition</w:t>
      </w:r>
      <w:r w:rsidRPr="00F8739B">
        <w:t xml:space="preserve"> includes an airshow and a film or television production.</w:t>
      </w:r>
    </w:p>
    <w:p w14:paraId="7855EE0A" w14:textId="77777777" w:rsidR="006027B5" w:rsidRPr="00F8739B" w:rsidRDefault="006027B5" w:rsidP="00637894">
      <w:pPr>
        <w:pStyle w:val="Subsection"/>
      </w:pPr>
      <w:r w:rsidRPr="00F8739B">
        <w:tab/>
        <w:t>(2)</w:t>
      </w:r>
      <w:r w:rsidRPr="00F8739B">
        <w:tab/>
        <w:t xml:space="preserve">This regulation applies to an Australian aircraft to which this </w:t>
      </w:r>
      <w:r w:rsidR="000971C9" w:rsidRPr="00F8739B">
        <w:t>Subpart</w:t>
      </w:r>
      <w:r w:rsidR="003C686B" w:rsidRPr="00F8739B">
        <w:t xml:space="preserve"> </w:t>
      </w:r>
      <w:r w:rsidRPr="00F8739B">
        <w:t>applies if:</w:t>
      </w:r>
    </w:p>
    <w:p w14:paraId="1399FD08" w14:textId="77777777" w:rsidR="006027B5" w:rsidRPr="00F8739B" w:rsidRDefault="006027B5" w:rsidP="00637894">
      <w:pPr>
        <w:pStyle w:val="paragraph"/>
      </w:pPr>
      <w:r w:rsidRPr="00F8739B">
        <w:tab/>
        <w:t>(a)</w:t>
      </w:r>
      <w:r w:rsidRPr="00F8739B">
        <w:tab/>
        <w:t>the aircraft is to be operated for an exhibition; and</w:t>
      </w:r>
    </w:p>
    <w:p w14:paraId="158CD814" w14:textId="1E50A589" w:rsidR="006027B5" w:rsidRPr="00F8739B" w:rsidRDefault="006027B5" w:rsidP="00637894">
      <w:pPr>
        <w:pStyle w:val="paragraph"/>
      </w:pPr>
      <w:r w:rsidRPr="00F8739B">
        <w:tab/>
        <w:t>(b)</w:t>
      </w:r>
      <w:r w:rsidRPr="00F8739B">
        <w:tab/>
        <w:t>it would be inconsistent with the use of the aircraft for that purpose for the aircraft to bear a word required by subregulation</w:t>
      </w:r>
      <w:r w:rsidR="00F8739B">
        <w:t> </w:t>
      </w:r>
      <w:r w:rsidRPr="00F8739B">
        <w:t>45.</w:t>
      </w:r>
      <w:r w:rsidRPr="00F8739B">
        <w:rPr>
          <w:noProof/>
        </w:rPr>
        <w:t>120</w:t>
      </w:r>
      <w:r w:rsidRPr="00F8739B">
        <w:t>(1).</w:t>
      </w:r>
    </w:p>
    <w:p w14:paraId="574A2545" w14:textId="5A4ED90E" w:rsidR="006027B5" w:rsidRPr="00F8739B" w:rsidRDefault="000971C9" w:rsidP="00637894">
      <w:pPr>
        <w:pStyle w:val="notetext"/>
      </w:pPr>
      <w:r w:rsidRPr="00F8739B">
        <w:t>Note:</w:t>
      </w:r>
      <w:r w:rsidRPr="00F8739B">
        <w:tab/>
      </w:r>
      <w:r w:rsidR="006027B5" w:rsidRPr="00F8739B">
        <w:t>Subregulation</w:t>
      </w:r>
      <w:r w:rsidR="00F8739B">
        <w:t> </w:t>
      </w:r>
      <w:r w:rsidR="006027B5" w:rsidRPr="00F8739B">
        <w:t>45.</w:t>
      </w:r>
      <w:r w:rsidR="006027B5" w:rsidRPr="00F8739B">
        <w:rPr>
          <w:noProof/>
        </w:rPr>
        <w:t>120</w:t>
      </w:r>
      <w:r w:rsidR="006027B5" w:rsidRPr="00F8739B">
        <w:t>(1) requires the word ‘LIMITED’, ‘RESTRICTED’, ‘PROVISIONAL’ or ‘EXPERIMENTAL’ to be displayed on certain aircraft.</w:t>
      </w:r>
    </w:p>
    <w:p w14:paraId="5284B623" w14:textId="77777777" w:rsidR="006027B5" w:rsidRPr="00F8739B" w:rsidRDefault="006027B5" w:rsidP="00637894">
      <w:pPr>
        <w:pStyle w:val="Subsection"/>
      </w:pPr>
      <w:r w:rsidRPr="00F8739B">
        <w:tab/>
        <w:t>(3)</w:t>
      </w:r>
      <w:r w:rsidRPr="00F8739B">
        <w:tab/>
        <w:t>Subject to subregulation</w:t>
      </w:r>
      <w:r w:rsidR="003C686B" w:rsidRPr="00F8739B">
        <w:t>s (</w:t>
      </w:r>
      <w:r w:rsidRPr="00F8739B">
        <w:t>4) and (5), the aircraft need not bear that word while it is operated:</w:t>
      </w:r>
    </w:p>
    <w:p w14:paraId="484C3009" w14:textId="77777777" w:rsidR="006027B5" w:rsidRPr="00F8739B" w:rsidRDefault="006027B5" w:rsidP="00637894">
      <w:pPr>
        <w:pStyle w:val="paragraph"/>
      </w:pPr>
      <w:r w:rsidRPr="00F8739B">
        <w:tab/>
        <w:t>(a)</w:t>
      </w:r>
      <w:r w:rsidRPr="00F8739B">
        <w:tab/>
        <w:t>for any practice or test flight necessary for the exhibition; or</w:t>
      </w:r>
    </w:p>
    <w:p w14:paraId="2DDBA283" w14:textId="77777777" w:rsidR="006027B5" w:rsidRPr="00F8739B" w:rsidRDefault="006027B5" w:rsidP="00637894">
      <w:pPr>
        <w:pStyle w:val="paragraph"/>
      </w:pPr>
      <w:r w:rsidRPr="00F8739B">
        <w:tab/>
        <w:t>(b)</w:t>
      </w:r>
      <w:r w:rsidRPr="00F8739B">
        <w:tab/>
        <w:t>at an exhibition location; or</w:t>
      </w:r>
    </w:p>
    <w:p w14:paraId="5DF63BE0" w14:textId="77777777" w:rsidR="006027B5" w:rsidRPr="00F8739B" w:rsidRDefault="006027B5" w:rsidP="00637894">
      <w:pPr>
        <w:pStyle w:val="paragraph"/>
      </w:pPr>
      <w:r w:rsidRPr="00F8739B">
        <w:tab/>
        <w:t>(c)</w:t>
      </w:r>
      <w:r w:rsidRPr="00F8739B">
        <w:tab/>
        <w:t>between exhibition locations; or</w:t>
      </w:r>
    </w:p>
    <w:p w14:paraId="4A63FABC" w14:textId="77777777" w:rsidR="006027B5" w:rsidRPr="00F8739B" w:rsidRDefault="006027B5" w:rsidP="00637894">
      <w:pPr>
        <w:pStyle w:val="paragraph"/>
      </w:pPr>
      <w:r w:rsidRPr="00F8739B">
        <w:tab/>
        <w:t>(d)</w:t>
      </w:r>
      <w:r w:rsidRPr="00F8739B">
        <w:tab/>
        <w:t>between an exhibition location and the aircraft’s base of operations.</w:t>
      </w:r>
    </w:p>
    <w:p w14:paraId="7896C986" w14:textId="77777777" w:rsidR="006027B5" w:rsidRPr="00F8739B" w:rsidRDefault="006027B5" w:rsidP="00637894">
      <w:pPr>
        <w:pStyle w:val="Subsection"/>
      </w:pPr>
      <w:r w:rsidRPr="00F8739B">
        <w:tab/>
        <w:t>(4)</w:t>
      </w:r>
      <w:r w:rsidRPr="00F8739B">
        <w:tab/>
        <w:t>Subregulation (3) applies only if:</w:t>
      </w:r>
    </w:p>
    <w:p w14:paraId="4BBE019B" w14:textId="77777777" w:rsidR="006027B5" w:rsidRPr="00F8739B" w:rsidRDefault="006027B5" w:rsidP="00637894">
      <w:pPr>
        <w:pStyle w:val="paragraph"/>
      </w:pPr>
      <w:r w:rsidRPr="00F8739B">
        <w:tab/>
        <w:t>(a)</w:t>
      </w:r>
      <w:r w:rsidRPr="00F8739B">
        <w:tab/>
        <w:t>the aircraft’s registration holder has:</w:t>
      </w:r>
    </w:p>
    <w:p w14:paraId="53506EC0" w14:textId="77777777" w:rsidR="006027B5" w:rsidRPr="00F8739B" w:rsidRDefault="006027B5" w:rsidP="00637894">
      <w:pPr>
        <w:pStyle w:val="paragraphsub"/>
      </w:pPr>
      <w:r w:rsidRPr="00F8739B">
        <w:tab/>
        <w:t>(i)</w:t>
      </w:r>
      <w:r w:rsidRPr="00F8739B">
        <w:tab/>
        <w:t>told CASA in writing that the aircraft will be operated for the exhibition; and</w:t>
      </w:r>
    </w:p>
    <w:p w14:paraId="4FB5949D" w14:textId="0E0AD49D" w:rsidR="006027B5" w:rsidRPr="00F8739B" w:rsidRDefault="006027B5" w:rsidP="00637894">
      <w:pPr>
        <w:pStyle w:val="paragraphsub"/>
      </w:pPr>
      <w:r w:rsidRPr="00F8739B">
        <w:tab/>
        <w:t>(ii)</w:t>
      </w:r>
      <w:r w:rsidRPr="00F8739B">
        <w:tab/>
        <w:t xml:space="preserve">given CASA a photograph or drawing of the aircraft, showing the colour of the aircraft, and the markings the </w:t>
      </w:r>
      <w:r w:rsidRPr="00F8739B">
        <w:lastRenderedPageBreak/>
        <w:t xml:space="preserve">aircraft will bear, while it is operated as mentioned in </w:t>
      </w:r>
      <w:r w:rsidR="00F8739B">
        <w:t>paragraph (</w:t>
      </w:r>
      <w:r w:rsidRPr="00F8739B">
        <w:t>3</w:t>
      </w:r>
      <w:r w:rsidR="000971C9" w:rsidRPr="00F8739B">
        <w:t>)(</w:t>
      </w:r>
      <w:r w:rsidRPr="00F8739B">
        <w:t>a), (b), (c) or (d); and</w:t>
      </w:r>
    </w:p>
    <w:p w14:paraId="04133536" w14:textId="77777777" w:rsidR="006027B5" w:rsidRPr="00F8739B" w:rsidRDefault="006027B5" w:rsidP="00637894">
      <w:pPr>
        <w:pStyle w:val="paragraph"/>
      </w:pPr>
      <w:r w:rsidRPr="00F8739B">
        <w:tab/>
        <w:t>(b)</w:t>
      </w:r>
      <w:r w:rsidRPr="00F8739B">
        <w:tab/>
        <w:t>the aircraft’s registration mark is clearly displayed in the aircraft’s cabin or cockpit.</w:t>
      </w:r>
    </w:p>
    <w:p w14:paraId="6FED1ADA" w14:textId="7B1E3C2F" w:rsidR="006027B5" w:rsidRPr="00F8739B" w:rsidRDefault="006027B5" w:rsidP="00637894">
      <w:pPr>
        <w:pStyle w:val="Subsection"/>
      </w:pPr>
      <w:r w:rsidRPr="00F8739B">
        <w:tab/>
        <w:t>(5)</w:t>
      </w:r>
      <w:r w:rsidRPr="00F8739B">
        <w:tab/>
        <w:t>If the exhibition is taking place in a foreign country, subregulation</w:t>
      </w:r>
      <w:r w:rsidR="00854351" w:rsidRPr="00F8739B">
        <w:t> </w:t>
      </w:r>
      <w:r w:rsidRPr="00F8739B">
        <w:t>(3) does not apply if the aircraft’s failure to bear the word would contravene a law of that country.</w:t>
      </w:r>
    </w:p>
    <w:p w14:paraId="762C0CE9" w14:textId="77777777" w:rsidR="006027B5" w:rsidRPr="00F8739B" w:rsidRDefault="000971C9" w:rsidP="00637894">
      <w:pPr>
        <w:pStyle w:val="SubPartCASA"/>
        <w:pageBreakBefore/>
        <w:ind w:left="1134" w:hanging="1134"/>
        <w:outlineLvl w:val="9"/>
      </w:pPr>
      <w:bookmarkStart w:id="37" w:name="_Toc424738730"/>
      <w:r w:rsidRPr="00F8739B">
        <w:rPr>
          <w:rStyle w:val="CharSubPartNoCASA"/>
        </w:rPr>
        <w:lastRenderedPageBreak/>
        <w:t>Subpart</w:t>
      </w:r>
      <w:r w:rsidR="003C686B" w:rsidRPr="00F8739B">
        <w:rPr>
          <w:rStyle w:val="CharSubPartNoCASA"/>
        </w:rPr>
        <w:t xml:space="preserve"> </w:t>
      </w:r>
      <w:r w:rsidR="006027B5" w:rsidRPr="00F8739B">
        <w:rPr>
          <w:rStyle w:val="CharSubPartNoCASA"/>
        </w:rPr>
        <w:t>45.D</w:t>
      </w:r>
      <w:r w:rsidRPr="00F8739B">
        <w:t>—</w:t>
      </w:r>
      <w:r w:rsidR="006027B5" w:rsidRPr="00F8739B">
        <w:rPr>
          <w:rStyle w:val="CharSubPartTextCASA"/>
        </w:rPr>
        <w:t>Aircraft registration identification plates</w:t>
      </w:r>
      <w:bookmarkEnd w:id="37"/>
    </w:p>
    <w:p w14:paraId="12F84042" w14:textId="2BB62BA2" w:rsidR="006027B5" w:rsidRPr="00F8739B" w:rsidRDefault="000971C9" w:rsidP="00637894">
      <w:pPr>
        <w:pStyle w:val="notetext"/>
      </w:pPr>
      <w:r w:rsidRPr="00F8739B">
        <w:t>Note:</w:t>
      </w:r>
      <w:r w:rsidRPr="00F8739B">
        <w:tab/>
      </w:r>
      <w:r w:rsidR="006027B5" w:rsidRPr="00F8739B">
        <w:t xml:space="preserve">This </w:t>
      </w:r>
      <w:r w:rsidRPr="00F8739B">
        <w:t>Subpart</w:t>
      </w:r>
      <w:r w:rsidR="003C686B" w:rsidRPr="00F8739B">
        <w:t xml:space="preserve"> </w:t>
      </w:r>
      <w:r w:rsidR="006027B5" w:rsidRPr="00F8739B">
        <w:t>gives effect for Australia to section</w:t>
      </w:r>
      <w:r w:rsidR="00F8739B">
        <w:t> </w:t>
      </w:r>
      <w:r w:rsidR="006027B5" w:rsidRPr="00F8739B">
        <w:t>8 of Annex 7 to the Chicago Convention.</w:t>
      </w:r>
    </w:p>
    <w:p w14:paraId="58C5CFF5" w14:textId="77777777" w:rsidR="00092C9B" w:rsidRPr="00F8739B" w:rsidRDefault="00092C9B" w:rsidP="00637894">
      <w:pPr>
        <w:pStyle w:val="Header"/>
      </w:pPr>
      <w:r w:rsidRPr="00F8739B">
        <w:rPr>
          <w:rStyle w:val="CharDivNo"/>
        </w:rPr>
        <w:t xml:space="preserve"> </w:t>
      </w:r>
      <w:r w:rsidRPr="00F8739B">
        <w:rPr>
          <w:rStyle w:val="CharDivText"/>
        </w:rPr>
        <w:t xml:space="preserve"> </w:t>
      </w:r>
    </w:p>
    <w:p w14:paraId="37C7DBBF" w14:textId="77777777" w:rsidR="006027B5" w:rsidRPr="00F8739B" w:rsidRDefault="006027B5" w:rsidP="00637894">
      <w:pPr>
        <w:pStyle w:val="ActHead5"/>
      </w:pPr>
      <w:bookmarkStart w:id="38" w:name="_Toc424738731"/>
      <w:r w:rsidRPr="00F8739B">
        <w:rPr>
          <w:rStyle w:val="CharSectno"/>
        </w:rPr>
        <w:t>45.135</w:t>
      </w:r>
      <w:r w:rsidR="000971C9" w:rsidRPr="00F8739B">
        <w:t xml:space="preserve">  </w:t>
      </w:r>
      <w:r w:rsidRPr="00F8739B">
        <w:t>Applicability of this Subpart</w:t>
      </w:r>
      <w:bookmarkEnd w:id="38"/>
    </w:p>
    <w:p w14:paraId="0945FDE4" w14:textId="77777777" w:rsidR="006027B5" w:rsidRPr="00F8739B" w:rsidRDefault="006027B5" w:rsidP="00637894">
      <w:pPr>
        <w:pStyle w:val="Subsection"/>
      </w:pPr>
      <w:r w:rsidRPr="00F8739B">
        <w:tab/>
      </w:r>
      <w:r w:rsidRPr="00F8739B">
        <w:tab/>
        <w:t xml:space="preserve">This </w:t>
      </w:r>
      <w:r w:rsidR="000971C9" w:rsidRPr="00F8739B">
        <w:t>Subpart</w:t>
      </w:r>
      <w:r w:rsidR="003C686B" w:rsidRPr="00F8739B">
        <w:t xml:space="preserve"> </w:t>
      </w:r>
      <w:r w:rsidRPr="00F8739B">
        <w:t>applies to all Australian aircraft.</w:t>
      </w:r>
    </w:p>
    <w:p w14:paraId="5D29BC96" w14:textId="77777777" w:rsidR="006027B5" w:rsidRPr="00F8739B" w:rsidRDefault="006027B5" w:rsidP="00637894">
      <w:pPr>
        <w:pStyle w:val="ActHead5"/>
      </w:pPr>
      <w:bookmarkStart w:id="39" w:name="_Toc424738732"/>
      <w:r w:rsidRPr="00F8739B">
        <w:rPr>
          <w:rStyle w:val="CharSectno"/>
        </w:rPr>
        <w:t>45.140</w:t>
      </w:r>
      <w:r w:rsidR="000971C9" w:rsidRPr="00F8739B">
        <w:t xml:space="preserve">  </w:t>
      </w:r>
      <w:r w:rsidRPr="00F8739B">
        <w:t>What an aircraft registration identification plate is</w:t>
      </w:r>
      <w:bookmarkEnd w:id="39"/>
    </w:p>
    <w:p w14:paraId="2534BF81" w14:textId="77777777" w:rsidR="006027B5" w:rsidRPr="00F8739B" w:rsidRDefault="006027B5" w:rsidP="00637894">
      <w:pPr>
        <w:pStyle w:val="Subsection"/>
      </w:pPr>
      <w:r w:rsidRPr="00F8739B">
        <w:tab/>
        <w:t>(1)</w:t>
      </w:r>
      <w:r w:rsidRPr="00F8739B">
        <w:tab/>
        <w:t xml:space="preserve">An </w:t>
      </w:r>
      <w:r w:rsidRPr="00F8739B">
        <w:rPr>
          <w:b/>
          <w:bCs/>
          <w:i/>
          <w:iCs/>
        </w:rPr>
        <w:t>aircraft registration identification plate</w:t>
      </w:r>
      <w:r w:rsidRPr="00F8739B">
        <w:rPr>
          <w:i/>
          <w:iCs/>
        </w:rPr>
        <w:t xml:space="preserve"> </w:t>
      </w:r>
      <w:r w:rsidRPr="00F8739B">
        <w:t>is a plate, made of fireproof material, on which is marke</w:t>
      </w:r>
      <w:r w:rsidR="003C686B" w:rsidRPr="00F8739B">
        <w:t>d (</w:t>
      </w:r>
      <w:r w:rsidRPr="00F8739B">
        <w:t xml:space="preserve">by etching, stamping, engraving, or another approved method) the letters </w:t>
      </w:r>
      <w:r w:rsidRPr="00F8739B">
        <w:rPr>
          <w:b/>
          <w:bCs/>
          <w:i/>
          <w:iCs/>
        </w:rPr>
        <w:t>VH</w:t>
      </w:r>
      <w:r w:rsidRPr="00F8739B">
        <w:t xml:space="preserve"> (the Australian nationality mark) followed by a hyphen and the aircraft’s registration mark.</w:t>
      </w:r>
    </w:p>
    <w:p w14:paraId="73A378C0" w14:textId="289DD7E9" w:rsidR="006027B5" w:rsidRPr="00F8739B" w:rsidRDefault="006027B5" w:rsidP="00637894">
      <w:pPr>
        <w:pStyle w:val="Subsection"/>
      </w:pPr>
      <w:r w:rsidRPr="00F8739B">
        <w:tab/>
        <w:t>(2)</w:t>
      </w:r>
      <w:r w:rsidRPr="00F8739B">
        <w:tab/>
        <w:t>For subregulation</w:t>
      </w:r>
      <w:r w:rsidR="00854351" w:rsidRPr="00F8739B">
        <w:t> </w:t>
      </w:r>
      <w:r w:rsidRPr="00F8739B">
        <w:t>(1), the material of which a plate is made is fireproof if the plate withstands the heat of a fire at least as well as a steel plate of the same size and thickness.</w:t>
      </w:r>
    </w:p>
    <w:p w14:paraId="615C4320" w14:textId="77777777" w:rsidR="006027B5" w:rsidRPr="00F8739B" w:rsidRDefault="006027B5" w:rsidP="00637894">
      <w:pPr>
        <w:pStyle w:val="ActHead5"/>
      </w:pPr>
      <w:bookmarkStart w:id="40" w:name="_Toc424738733"/>
      <w:r w:rsidRPr="00F8739B">
        <w:rPr>
          <w:rStyle w:val="CharSectno"/>
        </w:rPr>
        <w:t>45.145</w:t>
      </w:r>
      <w:r w:rsidR="000971C9" w:rsidRPr="00F8739B">
        <w:t xml:space="preserve">  </w:t>
      </w:r>
      <w:r w:rsidRPr="00F8739B">
        <w:t>Aircraft must carry aircraft registration identification plate</w:t>
      </w:r>
      <w:bookmarkEnd w:id="40"/>
    </w:p>
    <w:p w14:paraId="2B8819B0" w14:textId="5F3BFA32" w:rsidR="006027B5" w:rsidRPr="00F8739B" w:rsidRDefault="006027B5" w:rsidP="00637894">
      <w:pPr>
        <w:pStyle w:val="Subsection"/>
      </w:pPr>
      <w:r w:rsidRPr="00F8739B">
        <w:tab/>
        <w:t>(1)</w:t>
      </w:r>
      <w:r w:rsidRPr="00F8739B">
        <w:tab/>
        <w:t>A person may operate an Australian aircraft only if an aircraft registration identification plate is attached to the aircraft in accordance with regulation</w:t>
      </w:r>
      <w:r w:rsidR="00F8739B">
        <w:t> </w:t>
      </w:r>
      <w:r w:rsidRPr="00F8739B">
        <w:t>45.150.</w:t>
      </w:r>
    </w:p>
    <w:p w14:paraId="1F4E4078" w14:textId="77777777" w:rsidR="006027B5" w:rsidRPr="00F8739B" w:rsidRDefault="000971C9" w:rsidP="00637894">
      <w:pPr>
        <w:pStyle w:val="Penalty"/>
      </w:pPr>
      <w:r w:rsidRPr="00F8739B">
        <w:t>Penalty:</w:t>
      </w:r>
      <w:r w:rsidRPr="00F8739B">
        <w:tab/>
      </w:r>
      <w:r w:rsidR="006027B5" w:rsidRPr="00F8739B">
        <w:t>50 penalty units.</w:t>
      </w:r>
    </w:p>
    <w:p w14:paraId="180BF2AB" w14:textId="0C242347" w:rsidR="006027B5" w:rsidRPr="00F8739B" w:rsidRDefault="006027B5" w:rsidP="00637894">
      <w:pPr>
        <w:pStyle w:val="Subsection"/>
      </w:pPr>
      <w:r w:rsidRPr="00F8739B">
        <w:tab/>
        <w:t>(2)</w:t>
      </w:r>
      <w:r w:rsidRPr="00F8739B">
        <w:tab/>
        <w:t>The registered owner of an Australian aircraft may permit a person to operate that aircraft only if an aircraft registration identification plate is attached to the aircraft in accordance with regulation</w:t>
      </w:r>
      <w:r w:rsidR="00F8739B">
        <w:t> </w:t>
      </w:r>
      <w:r w:rsidRPr="00F8739B">
        <w:t>45.150.</w:t>
      </w:r>
    </w:p>
    <w:p w14:paraId="1D695101" w14:textId="77777777" w:rsidR="006027B5" w:rsidRPr="00F8739B" w:rsidRDefault="000971C9" w:rsidP="00637894">
      <w:pPr>
        <w:pStyle w:val="Penalty"/>
      </w:pPr>
      <w:r w:rsidRPr="00F8739B">
        <w:t>Penalty:</w:t>
      </w:r>
      <w:r w:rsidRPr="00F8739B">
        <w:tab/>
      </w:r>
      <w:r w:rsidR="006027B5" w:rsidRPr="00F8739B">
        <w:t>50 penalty units.</w:t>
      </w:r>
    </w:p>
    <w:p w14:paraId="6C5566C2" w14:textId="65CD5A24" w:rsidR="006027B5" w:rsidRPr="00F8739B" w:rsidRDefault="006027B5" w:rsidP="00637894">
      <w:pPr>
        <w:pStyle w:val="Subsection"/>
      </w:pPr>
      <w:r w:rsidRPr="00F8739B">
        <w:tab/>
        <w:t>(3)</w:t>
      </w:r>
      <w:r w:rsidRPr="00F8739B">
        <w:tab/>
        <w:t>An offence against subregulation</w:t>
      </w:r>
      <w:r w:rsidR="00854351" w:rsidRPr="00F8739B">
        <w:t> </w:t>
      </w:r>
      <w:r w:rsidRPr="00F8739B">
        <w:t>(1) is an offence of strict liability.</w:t>
      </w:r>
    </w:p>
    <w:p w14:paraId="235400B0" w14:textId="3D2AF94F"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68AB1C1A" w14:textId="21C99377" w:rsidR="006027B5" w:rsidRPr="00F8739B" w:rsidRDefault="006027B5" w:rsidP="00637894">
      <w:pPr>
        <w:pStyle w:val="Subsection"/>
      </w:pPr>
      <w:r w:rsidRPr="00F8739B">
        <w:lastRenderedPageBreak/>
        <w:tab/>
        <w:t>(4)</w:t>
      </w:r>
      <w:r w:rsidRPr="00F8739B">
        <w:tab/>
        <w:t>Strict liability applies to the physical element in subregulation</w:t>
      </w:r>
      <w:r w:rsidR="00854351" w:rsidRPr="00F8739B">
        <w:t> </w:t>
      </w:r>
      <w:r w:rsidRPr="00F8739B">
        <w:t>(2) that the aircraft registration identification plate is attached to the aircraft in accordance with regulation</w:t>
      </w:r>
      <w:r w:rsidR="00F8739B">
        <w:t> </w:t>
      </w:r>
      <w:r w:rsidRPr="00F8739B">
        <w:t>45.150.</w:t>
      </w:r>
    </w:p>
    <w:p w14:paraId="07620C2E" w14:textId="07B2D0F5"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577A086B" w14:textId="77777777" w:rsidR="006027B5" w:rsidRPr="00F8739B" w:rsidRDefault="006027B5" w:rsidP="00637894">
      <w:pPr>
        <w:pStyle w:val="ActHead5"/>
      </w:pPr>
      <w:bookmarkStart w:id="41" w:name="_Toc424738734"/>
      <w:r w:rsidRPr="00F8739B">
        <w:rPr>
          <w:rStyle w:val="CharSectno"/>
        </w:rPr>
        <w:t>45.150</w:t>
      </w:r>
      <w:r w:rsidR="000971C9" w:rsidRPr="00F8739B">
        <w:t xml:space="preserve">  </w:t>
      </w:r>
      <w:r w:rsidRPr="00F8739B">
        <w:t>How and where aircraft registration identification plate is to be attached to aircraft</w:t>
      </w:r>
      <w:bookmarkEnd w:id="41"/>
    </w:p>
    <w:p w14:paraId="7FA1C430" w14:textId="77777777" w:rsidR="006027B5" w:rsidRPr="00F8739B" w:rsidRDefault="006027B5" w:rsidP="00637894">
      <w:pPr>
        <w:pStyle w:val="Subsection"/>
      </w:pPr>
      <w:r w:rsidRPr="00F8739B">
        <w:tab/>
        <w:t>(1)</w:t>
      </w:r>
      <w:r w:rsidRPr="00F8739B">
        <w:tab/>
        <w:t>An aircraft’s registration identification plate must be attached to it in a way that ensures that the plate is not likely to be defaced or to become detached from the aircraft.</w:t>
      </w:r>
    </w:p>
    <w:p w14:paraId="7BF06509" w14:textId="77777777" w:rsidR="006027B5" w:rsidRPr="00F8739B" w:rsidRDefault="006027B5" w:rsidP="00637894">
      <w:pPr>
        <w:pStyle w:val="Subsection"/>
      </w:pPr>
      <w:r w:rsidRPr="00F8739B">
        <w:tab/>
        <w:t>(2)</w:t>
      </w:r>
      <w:r w:rsidRPr="00F8739B">
        <w:tab/>
        <w:t>The plate must be attached:</w:t>
      </w:r>
    </w:p>
    <w:p w14:paraId="5061175C" w14:textId="77777777" w:rsidR="006027B5" w:rsidRPr="00F8739B" w:rsidRDefault="006027B5" w:rsidP="00637894">
      <w:pPr>
        <w:pStyle w:val="paragraph"/>
      </w:pPr>
      <w:r w:rsidRPr="00F8739B">
        <w:tab/>
        <w:t>(a)</w:t>
      </w:r>
      <w:r w:rsidRPr="00F8739B">
        <w:tab/>
        <w:t>in the case of a manned free balloon</w:t>
      </w:r>
      <w:r w:rsidR="000971C9" w:rsidRPr="00F8739B">
        <w:t>—</w:t>
      </w:r>
      <w:r w:rsidRPr="00F8739B">
        <w:t>to the skirt of the balloon’s envelope, in a place where it is clearly visible before the balloon is inflated; or</w:t>
      </w:r>
    </w:p>
    <w:p w14:paraId="37C9FF76" w14:textId="2386B9B0" w:rsidR="006027B5" w:rsidRPr="00F8739B" w:rsidRDefault="006027B5" w:rsidP="00637894">
      <w:pPr>
        <w:pStyle w:val="paragraph"/>
      </w:pPr>
      <w:r w:rsidRPr="00F8739B">
        <w:tab/>
        <w:t>(b)</w:t>
      </w:r>
      <w:r w:rsidRPr="00F8739B">
        <w:tab/>
        <w:t>if CASA gives a direction under subregulation</w:t>
      </w:r>
      <w:r w:rsidR="00854351" w:rsidRPr="00F8739B">
        <w:t> </w:t>
      </w:r>
      <w:r w:rsidRPr="00F8739B">
        <w:t>(3)</w:t>
      </w:r>
      <w:r w:rsidR="000971C9" w:rsidRPr="00F8739B">
        <w:t>—</w:t>
      </w:r>
      <w:r w:rsidRPr="00F8739B">
        <w:t>as set out in the direction; or</w:t>
      </w:r>
    </w:p>
    <w:p w14:paraId="5B5A1FF1" w14:textId="77777777" w:rsidR="006027B5" w:rsidRPr="00F8739B" w:rsidRDefault="006027B5" w:rsidP="00637894">
      <w:pPr>
        <w:pStyle w:val="paragraph"/>
      </w:pPr>
      <w:r w:rsidRPr="00F8739B">
        <w:tab/>
        <w:t>(c)</w:t>
      </w:r>
      <w:r w:rsidRPr="00F8739B">
        <w:tab/>
        <w:t>in any other case</w:t>
      </w:r>
      <w:r w:rsidR="000971C9" w:rsidRPr="00F8739B">
        <w:t>—</w:t>
      </w:r>
      <w:r w:rsidRPr="00F8739B">
        <w:t>in a place (either inside or outside the aircraft’s hull or fuselage):</w:t>
      </w:r>
    </w:p>
    <w:p w14:paraId="2B8844BB" w14:textId="77777777" w:rsidR="006027B5" w:rsidRPr="00F8739B" w:rsidRDefault="006027B5" w:rsidP="00637894">
      <w:pPr>
        <w:pStyle w:val="paragraphsub"/>
      </w:pPr>
      <w:r w:rsidRPr="00F8739B">
        <w:tab/>
        <w:t>(i)</w:t>
      </w:r>
      <w:r w:rsidRPr="00F8739B">
        <w:tab/>
        <w:t>near the aircraft’s entrance or main entrance; and</w:t>
      </w:r>
    </w:p>
    <w:p w14:paraId="25C18E28" w14:textId="77777777" w:rsidR="006027B5" w:rsidRPr="00F8739B" w:rsidRDefault="006027B5" w:rsidP="00637894">
      <w:pPr>
        <w:pStyle w:val="paragraphsub"/>
      </w:pPr>
      <w:r w:rsidRPr="00F8739B">
        <w:tab/>
        <w:t>(ii)</w:t>
      </w:r>
      <w:r w:rsidRPr="00F8739B">
        <w:tab/>
        <w:t>where it is clearly visible.</w:t>
      </w:r>
    </w:p>
    <w:p w14:paraId="0D774E4E" w14:textId="77777777" w:rsidR="006027B5" w:rsidRPr="00F8739B" w:rsidRDefault="006027B5" w:rsidP="00637894">
      <w:pPr>
        <w:pStyle w:val="Subsection"/>
      </w:pPr>
      <w:r w:rsidRPr="00F8739B">
        <w:tab/>
        <w:t>(3)</w:t>
      </w:r>
      <w:r w:rsidRPr="00F8739B">
        <w:tab/>
        <w:t>CASA may, in writing, direct where the plate is to be attached to an aircraft (other than a balloon) if:</w:t>
      </w:r>
    </w:p>
    <w:p w14:paraId="3503BB89" w14:textId="77777777" w:rsidR="006027B5" w:rsidRPr="00F8739B" w:rsidRDefault="006027B5" w:rsidP="00637894">
      <w:pPr>
        <w:pStyle w:val="paragraph"/>
      </w:pPr>
      <w:r w:rsidRPr="00F8739B">
        <w:tab/>
        <w:t>(a)</w:t>
      </w:r>
      <w:r w:rsidRPr="00F8739B">
        <w:tab/>
        <w:t>the aircraft’s registration holder applies in writing to CASA for a direction under this subregulation; and</w:t>
      </w:r>
    </w:p>
    <w:p w14:paraId="6B3E4F42" w14:textId="09F54D3D" w:rsidR="006027B5" w:rsidRPr="00F8739B" w:rsidRDefault="006027B5" w:rsidP="00637894">
      <w:pPr>
        <w:pStyle w:val="paragraph"/>
      </w:pPr>
      <w:r w:rsidRPr="00F8739B">
        <w:tab/>
        <w:t>(b)</w:t>
      </w:r>
      <w:r w:rsidRPr="00F8739B">
        <w:tab/>
        <w:t xml:space="preserve">the configuration of the aircraft does not allow its aircraft registration identification plate to be attached in accordance with </w:t>
      </w:r>
      <w:r w:rsidR="00F8739B">
        <w:t>paragraph (</w:t>
      </w:r>
      <w:r w:rsidRPr="00F8739B">
        <w:t>2</w:t>
      </w:r>
      <w:r w:rsidR="000971C9" w:rsidRPr="00F8739B">
        <w:t>)(</w:t>
      </w:r>
      <w:r w:rsidRPr="00F8739B">
        <w:t>c).</w:t>
      </w:r>
    </w:p>
    <w:p w14:paraId="507384AC" w14:textId="77777777" w:rsidR="006027B5" w:rsidRPr="00F8739B" w:rsidRDefault="006027B5" w:rsidP="00637894">
      <w:pPr>
        <w:pStyle w:val="ActHead5"/>
      </w:pPr>
      <w:bookmarkStart w:id="42" w:name="_Toc424738735"/>
      <w:r w:rsidRPr="00F8739B">
        <w:rPr>
          <w:rStyle w:val="CharSectno"/>
        </w:rPr>
        <w:t>45.155</w:t>
      </w:r>
      <w:r w:rsidR="000971C9" w:rsidRPr="00F8739B">
        <w:t xml:space="preserve">  </w:t>
      </w:r>
      <w:r w:rsidRPr="00F8739B">
        <w:t>Removal or alteration of aircraft registration identification plates</w:t>
      </w:r>
      <w:bookmarkEnd w:id="42"/>
    </w:p>
    <w:p w14:paraId="7AB59153" w14:textId="77777777" w:rsidR="006027B5" w:rsidRPr="00F8739B" w:rsidRDefault="006027B5" w:rsidP="00637894">
      <w:pPr>
        <w:pStyle w:val="Subsection"/>
      </w:pPr>
      <w:r w:rsidRPr="00F8739B">
        <w:tab/>
        <w:t>(1)</w:t>
      </w:r>
      <w:r w:rsidRPr="00F8739B">
        <w:tab/>
        <w:t>A person must not engage in conduct that results in the removal of the aircraft registration identification plate of an aircraft from where it is attached to the aircraft if CASA has not given written approval to do so.</w:t>
      </w:r>
    </w:p>
    <w:p w14:paraId="22950B00" w14:textId="77777777" w:rsidR="006027B5" w:rsidRPr="00F8739B" w:rsidRDefault="000971C9" w:rsidP="00637894">
      <w:pPr>
        <w:pStyle w:val="Penalty"/>
      </w:pPr>
      <w:r w:rsidRPr="00F8739B">
        <w:lastRenderedPageBreak/>
        <w:t>Penalty:</w:t>
      </w:r>
      <w:r w:rsidRPr="00F8739B">
        <w:tab/>
      </w:r>
      <w:r w:rsidR="006027B5" w:rsidRPr="00F8739B">
        <w:t>20 penalty units.</w:t>
      </w:r>
    </w:p>
    <w:p w14:paraId="4AD3BD6A" w14:textId="121D02D7" w:rsidR="006027B5" w:rsidRPr="00F8739B" w:rsidRDefault="000971C9" w:rsidP="00637894">
      <w:pPr>
        <w:pStyle w:val="notetext"/>
      </w:pPr>
      <w:r w:rsidRPr="00F8739B">
        <w:t>Note:</w:t>
      </w:r>
      <w:r w:rsidRPr="00F8739B">
        <w:tab/>
      </w:r>
      <w:r w:rsidR="006027B5" w:rsidRPr="00F8739B">
        <w:t>The removal of an aircraft registration identification plate is permitted during maintenance, subject to conditions</w:t>
      </w:r>
      <w:r w:rsidRPr="00F8739B">
        <w:t>—</w:t>
      </w:r>
      <w:r w:rsidR="006027B5" w:rsidRPr="00F8739B">
        <w:t>see regulation</w:t>
      </w:r>
      <w:r w:rsidR="00F8739B">
        <w:t> </w:t>
      </w:r>
      <w:r w:rsidR="006027B5" w:rsidRPr="00F8739B">
        <w:t>61 of CAR.</w:t>
      </w:r>
    </w:p>
    <w:p w14:paraId="3816711D" w14:textId="77777777" w:rsidR="006027B5" w:rsidRPr="00F8739B" w:rsidRDefault="006027B5" w:rsidP="00637894">
      <w:pPr>
        <w:pStyle w:val="Subsection"/>
      </w:pPr>
      <w:r w:rsidRPr="00F8739B">
        <w:tab/>
        <w:t>(2)</w:t>
      </w:r>
      <w:r w:rsidRPr="00F8739B">
        <w:tab/>
        <w:t>A person must not engage in conduct that results in the removal or alteration of any of an aircraft’s markings marked on the registration identification plate of the aircraft if CASA has not given written approval to do so.</w:t>
      </w:r>
    </w:p>
    <w:p w14:paraId="4FFE24B3" w14:textId="77777777" w:rsidR="006027B5" w:rsidRPr="00F8739B" w:rsidRDefault="000971C9" w:rsidP="00637894">
      <w:pPr>
        <w:pStyle w:val="Penalty"/>
      </w:pPr>
      <w:r w:rsidRPr="00F8739B">
        <w:t>Penalty:</w:t>
      </w:r>
      <w:r w:rsidRPr="00F8739B">
        <w:tab/>
      </w:r>
      <w:r w:rsidR="006027B5" w:rsidRPr="00F8739B">
        <w:t>20 penalty units.</w:t>
      </w:r>
    </w:p>
    <w:p w14:paraId="63D2C596" w14:textId="2762FD58" w:rsidR="006027B5" w:rsidRPr="00F8739B" w:rsidRDefault="006027B5" w:rsidP="00637894">
      <w:pPr>
        <w:pStyle w:val="Subsection"/>
      </w:pPr>
      <w:r w:rsidRPr="00F8739B">
        <w:tab/>
        <w:t>(2A)</w:t>
      </w:r>
      <w:r w:rsidRPr="00F8739B">
        <w:tab/>
        <w:t>An offence against subregulation</w:t>
      </w:r>
      <w:r w:rsidR="00854351" w:rsidRPr="00F8739B">
        <w:t> </w:t>
      </w:r>
      <w:r w:rsidRPr="00F8739B">
        <w:t>(1) or (2) is an offence of strict liability.</w:t>
      </w:r>
    </w:p>
    <w:p w14:paraId="27F2EE2D" w14:textId="4726D056"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2DA7F04B" w14:textId="1536BADA" w:rsidR="006027B5" w:rsidRPr="00F8739B" w:rsidRDefault="006027B5" w:rsidP="00637894">
      <w:pPr>
        <w:pStyle w:val="Subsection"/>
      </w:pPr>
      <w:r w:rsidRPr="00F8739B">
        <w:tab/>
        <w:t>(3)</w:t>
      </w:r>
      <w:r w:rsidRPr="00F8739B">
        <w:tab/>
        <w:t>CASA must not grant an approval under subregulation</w:t>
      </w:r>
      <w:r w:rsidR="00854351" w:rsidRPr="00F8739B">
        <w:t> </w:t>
      </w:r>
      <w:r w:rsidRPr="00F8739B">
        <w:t>(1) or (2) if the granting of the approval will adversely affect the safety of air navigation.</w:t>
      </w:r>
    </w:p>
    <w:p w14:paraId="1EBA2CB6" w14:textId="77777777" w:rsidR="006027B5" w:rsidRPr="00F8739B" w:rsidRDefault="006027B5" w:rsidP="00637894">
      <w:pPr>
        <w:pStyle w:val="ActHead5"/>
      </w:pPr>
      <w:bookmarkStart w:id="43" w:name="_Toc424738736"/>
      <w:r w:rsidRPr="00F8739B">
        <w:rPr>
          <w:rStyle w:val="CharSectno"/>
        </w:rPr>
        <w:t>45.160</w:t>
      </w:r>
      <w:r w:rsidR="000971C9" w:rsidRPr="00F8739B">
        <w:t xml:space="preserve">  </w:t>
      </w:r>
      <w:r w:rsidRPr="00F8739B">
        <w:t>Attachment of aircraft registration identification plate from another aircraft</w:t>
      </w:r>
      <w:bookmarkEnd w:id="43"/>
    </w:p>
    <w:p w14:paraId="6752162F" w14:textId="77777777" w:rsidR="006027B5" w:rsidRPr="00F8739B" w:rsidRDefault="006027B5" w:rsidP="00637894">
      <w:pPr>
        <w:pStyle w:val="Subsection"/>
      </w:pPr>
      <w:r w:rsidRPr="00F8739B">
        <w:tab/>
        <w:t>(1)</w:t>
      </w:r>
      <w:r w:rsidRPr="00F8739B">
        <w:tab/>
        <w:t>A person must not attach to an aircraft an aircraft registration identification plate that displays the markings of another aircraft, or fictitious markings.</w:t>
      </w:r>
    </w:p>
    <w:p w14:paraId="532A01A2" w14:textId="77777777" w:rsidR="006027B5" w:rsidRPr="00F8739B" w:rsidRDefault="000971C9" w:rsidP="00637894">
      <w:pPr>
        <w:pStyle w:val="Penalty"/>
      </w:pPr>
      <w:r w:rsidRPr="00F8739B">
        <w:t>Penalty:</w:t>
      </w:r>
      <w:r w:rsidRPr="00F8739B">
        <w:tab/>
      </w:r>
      <w:r w:rsidR="006027B5" w:rsidRPr="00F8739B">
        <w:t>50 penalty units.</w:t>
      </w:r>
    </w:p>
    <w:p w14:paraId="0D8D87A9" w14:textId="0D27796B" w:rsidR="006027B5" w:rsidRPr="00F8739B" w:rsidRDefault="006027B5" w:rsidP="00637894">
      <w:pPr>
        <w:pStyle w:val="Subsection"/>
      </w:pPr>
      <w:r w:rsidRPr="00F8739B">
        <w:tab/>
        <w:t>(2)</w:t>
      </w:r>
      <w:r w:rsidRPr="00F8739B">
        <w:tab/>
        <w:t>An offence against subregulation</w:t>
      </w:r>
      <w:r w:rsidR="00854351" w:rsidRPr="00F8739B">
        <w:t> </w:t>
      </w:r>
      <w:r w:rsidRPr="00F8739B">
        <w:t>(1) is an offence of strict liability.</w:t>
      </w:r>
    </w:p>
    <w:p w14:paraId="099A0FC7" w14:textId="784D89A5"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765BED4D" w14:textId="77777777" w:rsidR="006027B5" w:rsidRPr="00F8739B" w:rsidRDefault="000971C9" w:rsidP="00637894">
      <w:pPr>
        <w:pStyle w:val="SubPartCASA"/>
        <w:pageBreakBefore/>
        <w:ind w:left="1134" w:hanging="1134"/>
        <w:outlineLvl w:val="9"/>
      </w:pPr>
      <w:bookmarkStart w:id="44" w:name="_Toc424738737"/>
      <w:r w:rsidRPr="00F8739B">
        <w:rPr>
          <w:rStyle w:val="CharSubPartNoCASA"/>
        </w:rPr>
        <w:lastRenderedPageBreak/>
        <w:t>Subpart</w:t>
      </w:r>
      <w:r w:rsidR="003C686B" w:rsidRPr="00F8739B">
        <w:rPr>
          <w:rStyle w:val="CharSubPartNoCASA"/>
        </w:rPr>
        <w:t xml:space="preserve"> </w:t>
      </w:r>
      <w:r w:rsidR="006027B5" w:rsidRPr="00F8739B">
        <w:rPr>
          <w:rStyle w:val="CharSubPartNoCASA"/>
        </w:rPr>
        <w:t>45.E</w:t>
      </w:r>
      <w:r w:rsidRPr="00F8739B">
        <w:t>—</w:t>
      </w:r>
      <w:r w:rsidR="006027B5" w:rsidRPr="00F8739B">
        <w:rPr>
          <w:rStyle w:val="CharSubPartTextCASA"/>
        </w:rPr>
        <w:t>Marks on foreign registered aircraft operating in Australian territory</w:t>
      </w:r>
      <w:bookmarkEnd w:id="44"/>
    </w:p>
    <w:p w14:paraId="3FABA307" w14:textId="77777777" w:rsidR="00092C9B" w:rsidRPr="00F8739B" w:rsidRDefault="00092C9B" w:rsidP="00637894">
      <w:pPr>
        <w:pStyle w:val="Header"/>
      </w:pPr>
      <w:r w:rsidRPr="00F8739B">
        <w:rPr>
          <w:rStyle w:val="CharDivNo"/>
        </w:rPr>
        <w:t xml:space="preserve"> </w:t>
      </w:r>
      <w:r w:rsidRPr="00F8739B">
        <w:rPr>
          <w:rStyle w:val="CharDivText"/>
        </w:rPr>
        <w:t xml:space="preserve"> </w:t>
      </w:r>
    </w:p>
    <w:p w14:paraId="369A075B" w14:textId="77777777" w:rsidR="006027B5" w:rsidRPr="00F8739B" w:rsidRDefault="006027B5" w:rsidP="00637894">
      <w:pPr>
        <w:pStyle w:val="ActHead5"/>
      </w:pPr>
      <w:bookmarkStart w:id="45" w:name="_Toc424738738"/>
      <w:r w:rsidRPr="00F8739B">
        <w:rPr>
          <w:rStyle w:val="CharSectno"/>
        </w:rPr>
        <w:t>45.165</w:t>
      </w:r>
      <w:r w:rsidR="000971C9" w:rsidRPr="00F8739B">
        <w:t xml:space="preserve">  </w:t>
      </w:r>
      <w:r w:rsidRPr="00F8739B">
        <w:t>Applicability of this Subpart</w:t>
      </w:r>
      <w:bookmarkEnd w:id="45"/>
    </w:p>
    <w:p w14:paraId="4E18F04B" w14:textId="77777777" w:rsidR="006027B5" w:rsidRPr="00F8739B" w:rsidRDefault="006027B5" w:rsidP="00637894">
      <w:pPr>
        <w:pStyle w:val="Subsection"/>
      </w:pPr>
      <w:r w:rsidRPr="00F8739B">
        <w:tab/>
      </w:r>
      <w:r w:rsidRPr="00F8739B">
        <w:tab/>
        <w:t xml:space="preserve">This </w:t>
      </w:r>
      <w:r w:rsidR="000971C9" w:rsidRPr="00F8739B">
        <w:t>Subpart</w:t>
      </w:r>
      <w:r w:rsidR="003C686B" w:rsidRPr="00F8739B">
        <w:t xml:space="preserve"> </w:t>
      </w:r>
      <w:r w:rsidRPr="00F8739B">
        <w:t>applies to foreign registered aircraft operated in Australia.</w:t>
      </w:r>
    </w:p>
    <w:p w14:paraId="2DC75CF7" w14:textId="77777777" w:rsidR="006027B5" w:rsidRPr="00F8739B" w:rsidRDefault="006027B5" w:rsidP="00637894">
      <w:pPr>
        <w:pStyle w:val="ActHead5"/>
      </w:pPr>
      <w:bookmarkStart w:id="46" w:name="_Toc424738739"/>
      <w:r w:rsidRPr="00F8739B">
        <w:rPr>
          <w:rStyle w:val="CharSectno"/>
        </w:rPr>
        <w:t>45.170</w:t>
      </w:r>
      <w:r w:rsidR="000971C9" w:rsidRPr="00F8739B">
        <w:t xml:space="preserve">  </w:t>
      </w:r>
      <w:r w:rsidRPr="00F8739B">
        <w:t>Marks to be on foreign registered aircraft in Australian territory</w:t>
      </w:r>
      <w:bookmarkEnd w:id="46"/>
    </w:p>
    <w:p w14:paraId="544642E6" w14:textId="77777777" w:rsidR="006027B5" w:rsidRPr="00F8739B" w:rsidRDefault="006027B5" w:rsidP="00637894">
      <w:pPr>
        <w:pStyle w:val="Subsection"/>
      </w:pPr>
      <w:r w:rsidRPr="00F8739B">
        <w:tab/>
        <w:t>(1)</w:t>
      </w:r>
      <w:r w:rsidRPr="00F8739B">
        <w:rPr>
          <w:b/>
        </w:rPr>
        <w:tab/>
      </w:r>
      <w:r w:rsidRPr="00F8739B">
        <w:t>A person may operate a foreign registered aircraft in Australian territory only if the aircraft bears its nationality and registration marks in accordance with the law of the country in which it is registered.</w:t>
      </w:r>
    </w:p>
    <w:p w14:paraId="26816339" w14:textId="77777777" w:rsidR="006027B5" w:rsidRPr="00F8739B" w:rsidRDefault="000971C9" w:rsidP="00637894">
      <w:pPr>
        <w:pStyle w:val="Penalty"/>
      </w:pPr>
      <w:r w:rsidRPr="00F8739B">
        <w:t>Penalty:</w:t>
      </w:r>
      <w:r w:rsidRPr="00F8739B">
        <w:tab/>
      </w:r>
      <w:r w:rsidR="006027B5" w:rsidRPr="00F8739B">
        <w:t>50 penalty units.</w:t>
      </w:r>
    </w:p>
    <w:p w14:paraId="4CC84A3D" w14:textId="764A0612" w:rsidR="006027B5" w:rsidRPr="00F8739B" w:rsidRDefault="006027B5" w:rsidP="00637894">
      <w:pPr>
        <w:pStyle w:val="Subsection"/>
      </w:pPr>
      <w:r w:rsidRPr="00F8739B">
        <w:tab/>
        <w:t>(2)</w:t>
      </w:r>
      <w:r w:rsidRPr="00F8739B">
        <w:tab/>
        <w:t>An offence against subregulation</w:t>
      </w:r>
      <w:r w:rsidR="00854351" w:rsidRPr="00F8739B">
        <w:t> </w:t>
      </w:r>
      <w:r w:rsidRPr="00F8739B">
        <w:t>(1) is an offence of strict liability.</w:t>
      </w:r>
    </w:p>
    <w:p w14:paraId="3AD4D968" w14:textId="7BA7BD57" w:rsidR="006027B5" w:rsidRPr="00F8739B" w:rsidRDefault="006027B5" w:rsidP="00637894">
      <w:pPr>
        <w:pStyle w:val="notetext"/>
      </w:pPr>
      <w:r w:rsidRPr="00F8739B">
        <w:t>Note</w:t>
      </w:r>
      <w:r w:rsidR="0039459E" w:rsidRPr="00F8739B">
        <w:t xml:space="preserve"> 1</w:t>
      </w:r>
      <w:r w:rsidR="004D560F" w:rsidRPr="00F8739B">
        <w:t>:</w:t>
      </w:r>
      <w:r w:rsidR="004D560F" w:rsidRPr="00F8739B">
        <w:tab/>
        <w:t>F</w:t>
      </w:r>
      <w:r w:rsidRPr="00F8739B">
        <w:t>or subregulation</w:t>
      </w:r>
      <w:r w:rsidR="00854351" w:rsidRPr="00F8739B">
        <w:t> </w:t>
      </w:r>
      <w:r w:rsidRPr="00F8739B">
        <w:t>(2)</w:t>
      </w:r>
      <w:r w:rsidR="004D560F" w:rsidRPr="00F8739B">
        <w:t>, f</w:t>
      </w:r>
      <w:r w:rsidRPr="00F8739B">
        <w:t xml:space="preserve">or </w:t>
      </w:r>
      <w:r w:rsidRPr="00F8739B">
        <w:rPr>
          <w:b/>
          <w:i/>
        </w:rPr>
        <w:t>strict liability</w:t>
      </w:r>
      <w:r w:rsidRPr="00F8739B">
        <w:t>, see section</w:t>
      </w:r>
      <w:r w:rsidR="00F8739B">
        <w:t> </w:t>
      </w:r>
      <w:r w:rsidRPr="00F8739B">
        <w:t xml:space="preserve">6.1 of the </w:t>
      </w:r>
      <w:r w:rsidRPr="00F8739B">
        <w:rPr>
          <w:i/>
        </w:rPr>
        <w:t>Criminal Code</w:t>
      </w:r>
      <w:r w:rsidRPr="00F8739B">
        <w:t>.</w:t>
      </w:r>
    </w:p>
    <w:p w14:paraId="12A53D0E" w14:textId="4016EDAD" w:rsidR="006027B5" w:rsidRPr="00F8739B" w:rsidRDefault="000971C9" w:rsidP="00637894">
      <w:pPr>
        <w:pStyle w:val="notetext"/>
      </w:pPr>
      <w:r w:rsidRPr="00F8739B">
        <w:t>Note</w:t>
      </w:r>
      <w:r w:rsidR="0039459E" w:rsidRPr="00F8739B">
        <w:t xml:space="preserve"> 2</w:t>
      </w:r>
      <w:r w:rsidRPr="00F8739B">
        <w:t>:</w:t>
      </w:r>
      <w:r w:rsidRPr="00F8739B">
        <w:tab/>
      </w:r>
      <w:r w:rsidR="006027B5" w:rsidRPr="00F8739B">
        <w:t xml:space="preserve">For the definition of </w:t>
      </w:r>
      <w:r w:rsidR="006027B5" w:rsidRPr="00F8739B">
        <w:rPr>
          <w:b/>
          <w:i/>
        </w:rPr>
        <w:t>foreign registered aircraft</w:t>
      </w:r>
      <w:r w:rsidR="006027B5" w:rsidRPr="00F8739B">
        <w:t xml:space="preserve"> see </w:t>
      </w:r>
      <w:r w:rsidR="00550795" w:rsidRPr="00F8739B">
        <w:t>section</w:t>
      </w:r>
      <w:r w:rsidR="00F8739B">
        <w:t> </w:t>
      </w:r>
      <w:r w:rsidR="00550795" w:rsidRPr="00F8739B">
        <w:t>3</w:t>
      </w:r>
      <w:r w:rsidR="00F32793" w:rsidRPr="00F8739B">
        <w:t xml:space="preserve"> </w:t>
      </w:r>
      <w:r w:rsidR="006027B5" w:rsidRPr="00F8739B">
        <w:t>of the Act.</w:t>
      </w:r>
    </w:p>
    <w:p w14:paraId="6824067E" w14:textId="77777777" w:rsidR="00092C9B" w:rsidRPr="00F8739B" w:rsidRDefault="00092C9B" w:rsidP="00637894">
      <w:pPr>
        <w:sectPr w:rsidR="00092C9B" w:rsidRPr="00F8739B" w:rsidSect="0022053C">
          <w:headerReference w:type="even" r:id="rId31"/>
          <w:headerReference w:type="default" r:id="rId32"/>
          <w:footerReference w:type="even" r:id="rId33"/>
          <w:footerReference w:type="default" r:id="rId34"/>
          <w:headerReference w:type="first" r:id="rId35"/>
          <w:footerReference w:type="first" r:id="rId36"/>
          <w:pgSz w:w="11907" w:h="16839"/>
          <w:pgMar w:top="2381" w:right="2410" w:bottom="4253" w:left="2410" w:header="720" w:footer="2892" w:gutter="0"/>
          <w:cols w:space="708"/>
          <w:docGrid w:linePitch="360"/>
        </w:sectPr>
      </w:pPr>
      <w:bookmarkStart w:id="47" w:name="LLSSec2"/>
      <w:bookmarkEnd w:id="47"/>
    </w:p>
    <w:p w14:paraId="491A09C2" w14:textId="49724D71" w:rsidR="006027B5" w:rsidRPr="00F8739B" w:rsidRDefault="000971C9" w:rsidP="00637894">
      <w:pPr>
        <w:pStyle w:val="ActHead2"/>
        <w:pageBreakBefore/>
      </w:pPr>
      <w:bookmarkStart w:id="48" w:name="_Toc424738740"/>
      <w:r w:rsidRPr="00F8739B">
        <w:rPr>
          <w:rStyle w:val="CharPartNo"/>
        </w:rPr>
        <w:lastRenderedPageBreak/>
        <w:t>Part</w:t>
      </w:r>
      <w:r w:rsidR="00F8739B" w:rsidRPr="00F8739B">
        <w:rPr>
          <w:rStyle w:val="CharPartNo"/>
        </w:rPr>
        <w:t> </w:t>
      </w:r>
      <w:r w:rsidR="006027B5" w:rsidRPr="00F8739B">
        <w:rPr>
          <w:rStyle w:val="CharPartNo"/>
        </w:rPr>
        <w:t>47</w:t>
      </w:r>
      <w:r w:rsidRPr="00F8739B">
        <w:t>—</w:t>
      </w:r>
      <w:r w:rsidR="006027B5" w:rsidRPr="00F8739B">
        <w:rPr>
          <w:rStyle w:val="CharPartText"/>
        </w:rPr>
        <w:t>Registration of aircraft and related matters</w:t>
      </w:r>
      <w:bookmarkEnd w:id="48"/>
    </w:p>
    <w:p w14:paraId="06F5263B" w14:textId="77777777" w:rsidR="006027B5" w:rsidRPr="00F8739B" w:rsidRDefault="000971C9" w:rsidP="00637894">
      <w:pPr>
        <w:pStyle w:val="Header"/>
      </w:pPr>
      <w:r w:rsidRPr="00F8739B">
        <w:rPr>
          <w:rStyle w:val="CharSubPartNoCASA"/>
        </w:rPr>
        <w:t xml:space="preserve"> </w:t>
      </w:r>
      <w:r w:rsidRPr="00F8739B">
        <w:rPr>
          <w:rStyle w:val="CharSubPartTextCASA"/>
        </w:rPr>
        <w:t xml:space="preserve"> </w:t>
      </w:r>
    </w:p>
    <w:p w14:paraId="05C8553E" w14:textId="77777777" w:rsidR="00A86517" w:rsidRPr="00F8739B" w:rsidRDefault="00A86517" w:rsidP="00637894">
      <w:pPr>
        <w:pStyle w:val="TofSectsHeading"/>
      </w:pPr>
      <w:r w:rsidRPr="00F8739B">
        <w:t>Table of contents</w:t>
      </w:r>
    </w:p>
    <w:p w14:paraId="717ADAA7" w14:textId="072978F4" w:rsidR="004219A1" w:rsidRPr="00F8739B" w:rsidRDefault="004219A1" w:rsidP="00637894">
      <w:pPr>
        <w:pStyle w:val="TofSectsGroupHeading"/>
        <w:rPr>
          <w:noProof/>
        </w:rPr>
      </w:pPr>
      <w:r w:rsidRPr="00F8739B">
        <w:rPr>
          <w:noProof/>
        </w:rPr>
        <w:t>Subpart 47.A</w:t>
      </w:r>
      <w:r w:rsidR="00351147" w:rsidRPr="00F8739B">
        <w:rPr>
          <w:bCs/>
          <w:noProof/>
        </w:rPr>
        <w:t>—</w:t>
      </w:r>
      <w:r w:rsidRPr="00F8739B">
        <w:rPr>
          <w:noProof/>
        </w:rPr>
        <w:t>General</w:t>
      </w:r>
    </w:p>
    <w:p w14:paraId="11231C2D" w14:textId="5F0EF31B" w:rsidR="004219A1" w:rsidRPr="00F8739B" w:rsidRDefault="004219A1" w:rsidP="00637894">
      <w:pPr>
        <w:pStyle w:val="TofSectsSection"/>
      </w:pPr>
      <w:r w:rsidRPr="00F8739B">
        <w:t>47.005</w:t>
      </w:r>
      <w:r w:rsidRPr="00F8739B">
        <w:tab/>
        <w:t>Applicability of Part</w:t>
      </w:r>
      <w:r w:rsidR="00F8739B">
        <w:t> </w:t>
      </w:r>
      <w:r w:rsidRPr="00F8739B">
        <w:t>47</w:t>
      </w:r>
    </w:p>
    <w:p w14:paraId="0AFCA638" w14:textId="6CE61CE7" w:rsidR="004219A1" w:rsidRPr="00F8739B" w:rsidRDefault="004219A1" w:rsidP="00637894">
      <w:pPr>
        <w:pStyle w:val="TofSectsSection"/>
      </w:pPr>
      <w:r w:rsidRPr="00F8739B">
        <w:t>47.010</w:t>
      </w:r>
      <w:r w:rsidRPr="00F8739B">
        <w:tab/>
        <w:t>Definitions for Part</w:t>
      </w:r>
      <w:r w:rsidR="00F8739B">
        <w:t> </w:t>
      </w:r>
      <w:r w:rsidRPr="00F8739B">
        <w:t>47</w:t>
      </w:r>
    </w:p>
    <w:p w14:paraId="19816AD8" w14:textId="77777777" w:rsidR="004219A1" w:rsidRPr="00F8739B" w:rsidRDefault="004219A1" w:rsidP="00637894">
      <w:pPr>
        <w:pStyle w:val="TofSectsSection"/>
      </w:pPr>
      <w:r w:rsidRPr="00F8739B">
        <w:t>47.015</w:t>
      </w:r>
      <w:r w:rsidRPr="00F8739B">
        <w:tab/>
        <w:t>Requirement for aircraft to be registered</w:t>
      </w:r>
    </w:p>
    <w:p w14:paraId="14EC924D" w14:textId="77777777" w:rsidR="004219A1" w:rsidRPr="00F8739B" w:rsidRDefault="004219A1" w:rsidP="00637894">
      <w:pPr>
        <w:pStyle w:val="TofSectsSection"/>
      </w:pPr>
      <w:r w:rsidRPr="00F8739B">
        <w:t>47.020</w:t>
      </w:r>
      <w:r w:rsidRPr="00F8739B">
        <w:tab/>
        <w:t>Appointment of person to act on behalf of owners</w:t>
      </w:r>
    </w:p>
    <w:p w14:paraId="52B53F6E" w14:textId="101F691E" w:rsidR="004219A1" w:rsidRPr="00F8739B" w:rsidRDefault="004219A1" w:rsidP="00637894">
      <w:pPr>
        <w:pStyle w:val="TofSectsGroupHeading"/>
        <w:rPr>
          <w:noProof/>
        </w:rPr>
      </w:pPr>
      <w:r w:rsidRPr="00F8739B">
        <w:rPr>
          <w:noProof/>
        </w:rPr>
        <w:t>Subpart 47.B</w:t>
      </w:r>
      <w:r w:rsidR="00351147" w:rsidRPr="00F8739B">
        <w:rPr>
          <w:bCs/>
          <w:noProof/>
        </w:rPr>
        <w:t>—</w:t>
      </w:r>
      <w:r w:rsidRPr="00F8739B">
        <w:rPr>
          <w:noProof/>
        </w:rPr>
        <w:t>The Australian Civil Aircraft Register</w:t>
      </w:r>
    </w:p>
    <w:p w14:paraId="0E4F464A" w14:textId="77777777" w:rsidR="004219A1" w:rsidRPr="00F8739B" w:rsidRDefault="004219A1" w:rsidP="00637894">
      <w:pPr>
        <w:pStyle w:val="TofSectsSection"/>
      </w:pPr>
      <w:r w:rsidRPr="00F8739B">
        <w:t>47.025</w:t>
      </w:r>
      <w:r w:rsidRPr="00F8739B">
        <w:tab/>
        <w:t>Australian Civil Aircraft Register</w:t>
      </w:r>
    </w:p>
    <w:p w14:paraId="12484ADE" w14:textId="77777777" w:rsidR="004219A1" w:rsidRPr="00F8739B" w:rsidRDefault="004219A1" w:rsidP="00637894">
      <w:pPr>
        <w:pStyle w:val="TofSectsSection"/>
      </w:pPr>
      <w:r w:rsidRPr="00F8739B">
        <w:t>47.030</w:t>
      </w:r>
      <w:r w:rsidRPr="00F8739B">
        <w:tab/>
        <w:t>Register to be accessible to public</w:t>
      </w:r>
    </w:p>
    <w:p w14:paraId="7A6CF326" w14:textId="77777777" w:rsidR="004219A1" w:rsidRPr="00F8739B" w:rsidRDefault="004219A1" w:rsidP="00637894">
      <w:pPr>
        <w:pStyle w:val="TofSectsSection"/>
      </w:pPr>
      <w:r w:rsidRPr="00F8739B">
        <w:t>47.035</w:t>
      </w:r>
      <w:r w:rsidRPr="00F8739B">
        <w:tab/>
        <w:t>Correction of Register</w:t>
      </w:r>
    </w:p>
    <w:p w14:paraId="40B8E41A" w14:textId="77777777" w:rsidR="004219A1" w:rsidRPr="00F8739B" w:rsidRDefault="004219A1" w:rsidP="00637894">
      <w:pPr>
        <w:pStyle w:val="TofSectsSection"/>
      </w:pPr>
      <w:r w:rsidRPr="00F8739B">
        <w:t>47.040</w:t>
      </w:r>
      <w:r w:rsidRPr="00F8739B">
        <w:tab/>
        <w:t>Seeking information about Register</w:t>
      </w:r>
    </w:p>
    <w:p w14:paraId="1013977C" w14:textId="77777777" w:rsidR="004219A1" w:rsidRPr="00F8739B" w:rsidRDefault="004219A1" w:rsidP="00637894">
      <w:pPr>
        <w:pStyle w:val="TofSectsSection"/>
      </w:pPr>
      <w:r w:rsidRPr="00F8739B">
        <w:t>47.045</w:t>
      </w:r>
      <w:r w:rsidRPr="00F8739B">
        <w:tab/>
        <w:t>Communicating with CASA</w:t>
      </w:r>
    </w:p>
    <w:p w14:paraId="5AA721F3" w14:textId="77777777" w:rsidR="004219A1" w:rsidRPr="00F8739B" w:rsidRDefault="004219A1" w:rsidP="00637894">
      <w:pPr>
        <w:pStyle w:val="TofSectsSection"/>
      </w:pPr>
      <w:r w:rsidRPr="00F8739B">
        <w:t>47.050</w:t>
      </w:r>
      <w:r w:rsidRPr="00F8739B">
        <w:tab/>
        <w:t>Accuracy of information in Register</w:t>
      </w:r>
    </w:p>
    <w:p w14:paraId="58CE4011" w14:textId="77777777" w:rsidR="004219A1" w:rsidRPr="00F8739B" w:rsidRDefault="004219A1" w:rsidP="00637894">
      <w:pPr>
        <w:pStyle w:val="TofSectsSection"/>
      </w:pPr>
      <w:r w:rsidRPr="00F8739B">
        <w:t>47.055</w:t>
      </w:r>
      <w:r w:rsidRPr="00F8739B">
        <w:tab/>
        <w:t>Entries in Register etc not conclusive evidence of title to aircraft</w:t>
      </w:r>
    </w:p>
    <w:p w14:paraId="7B7CAF61" w14:textId="304D9485" w:rsidR="004219A1" w:rsidRPr="00F8739B" w:rsidRDefault="004219A1" w:rsidP="00637894">
      <w:pPr>
        <w:pStyle w:val="TofSectsGroupHeading"/>
        <w:rPr>
          <w:noProof/>
        </w:rPr>
      </w:pPr>
      <w:r w:rsidRPr="00F8739B">
        <w:rPr>
          <w:noProof/>
        </w:rPr>
        <w:t>Subpart 47.C</w:t>
      </w:r>
      <w:r w:rsidR="00351147" w:rsidRPr="00F8739B">
        <w:rPr>
          <w:bCs/>
          <w:noProof/>
        </w:rPr>
        <w:t>—</w:t>
      </w:r>
      <w:r w:rsidRPr="00F8739B">
        <w:rPr>
          <w:noProof/>
        </w:rPr>
        <w:t>Registration of aircraft</w:t>
      </w:r>
    </w:p>
    <w:p w14:paraId="796108F5" w14:textId="77777777" w:rsidR="004219A1" w:rsidRPr="00F8739B" w:rsidRDefault="004219A1" w:rsidP="00637894">
      <w:pPr>
        <w:pStyle w:val="TofSectsSection"/>
      </w:pPr>
      <w:r w:rsidRPr="00F8739B">
        <w:t>47.060</w:t>
      </w:r>
      <w:r w:rsidRPr="00F8739B">
        <w:tab/>
        <w:t>Applying for registration of unregistered aircraft</w:t>
      </w:r>
    </w:p>
    <w:p w14:paraId="1AA18E6D" w14:textId="77777777" w:rsidR="004219A1" w:rsidRPr="00F8739B" w:rsidRDefault="004219A1" w:rsidP="00637894">
      <w:pPr>
        <w:pStyle w:val="TofSectsSection"/>
      </w:pPr>
      <w:r w:rsidRPr="00F8739B">
        <w:t>47.065</w:t>
      </w:r>
      <w:r w:rsidRPr="00F8739B">
        <w:tab/>
        <w:t>Information required for registration — general</w:t>
      </w:r>
    </w:p>
    <w:p w14:paraId="42E1A2F8" w14:textId="77777777" w:rsidR="004219A1" w:rsidRPr="00F8739B" w:rsidRDefault="004219A1" w:rsidP="00637894">
      <w:pPr>
        <w:pStyle w:val="TofSectsSection"/>
      </w:pPr>
      <w:r w:rsidRPr="00F8739B">
        <w:t>47.070</w:t>
      </w:r>
      <w:r w:rsidRPr="00F8739B">
        <w:tab/>
        <w:t>Confirmation of oral application</w:t>
      </w:r>
    </w:p>
    <w:p w14:paraId="6535E6D9" w14:textId="77777777" w:rsidR="004219A1" w:rsidRPr="00F8739B" w:rsidRDefault="004219A1" w:rsidP="00637894">
      <w:pPr>
        <w:pStyle w:val="TofSectsSection"/>
      </w:pPr>
      <w:r w:rsidRPr="00F8739B">
        <w:t>47.075</w:t>
      </w:r>
      <w:r w:rsidRPr="00F8739B">
        <w:tab/>
        <w:t>CASA may ask for further information</w:t>
      </w:r>
    </w:p>
    <w:p w14:paraId="5FE5FC1B" w14:textId="77777777" w:rsidR="004219A1" w:rsidRPr="00F8739B" w:rsidRDefault="004219A1" w:rsidP="00637894">
      <w:pPr>
        <w:pStyle w:val="TofSectsSection"/>
      </w:pPr>
      <w:r w:rsidRPr="00F8739B">
        <w:t>47.080</w:t>
      </w:r>
      <w:r w:rsidRPr="00F8739B">
        <w:tab/>
        <w:t>Registration of aircraft</w:t>
      </w:r>
    </w:p>
    <w:p w14:paraId="15057985" w14:textId="77777777" w:rsidR="004219A1" w:rsidRPr="00F8739B" w:rsidRDefault="004219A1" w:rsidP="00637894">
      <w:pPr>
        <w:pStyle w:val="TofSectsSection"/>
      </w:pPr>
      <w:r w:rsidRPr="00F8739B">
        <w:t>47.085</w:t>
      </w:r>
      <w:r w:rsidRPr="00F8739B">
        <w:tab/>
        <w:t>Interim certificate of registration</w:t>
      </w:r>
    </w:p>
    <w:p w14:paraId="0E139167" w14:textId="77777777" w:rsidR="004219A1" w:rsidRPr="00F8739B" w:rsidRDefault="004219A1" w:rsidP="00637894">
      <w:pPr>
        <w:pStyle w:val="TofSectsSection"/>
      </w:pPr>
      <w:r w:rsidRPr="00F8739B">
        <w:t>47.090</w:t>
      </w:r>
      <w:r w:rsidRPr="00F8739B">
        <w:tab/>
        <w:t>Issue of certificate of registration</w:t>
      </w:r>
    </w:p>
    <w:p w14:paraId="1FBDC4BB" w14:textId="77777777" w:rsidR="004219A1" w:rsidRPr="00F8739B" w:rsidRDefault="004219A1" w:rsidP="00637894">
      <w:pPr>
        <w:pStyle w:val="TofSectsSection"/>
      </w:pPr>
      <w:r w:rsidRPr="00F8739B">
        <w:t>47.095</w:t>
      </w:r>
      <w:r w:rsidRPr="00F8739B">
        <w:tab/>
        <w:t>Period of registration</w:t>
      </w:r>
    </w:p>
    <w:p w14:paraId="4E310922" w14:textId="702F6ADA" w:rsidR="004219A1" w:rsidRPr="00F8739B" w:rsidRDefault="004219A1" w:rsidP="00637894">
      <w:pPr>
        <w:pStyle w:val="TofSectsGroupHeading"/>
        <w:rPr>
          <w:noProof/>
        </w:rPr>
      </w:pPr>
      <w:r w:rsidRPr="00F8739B">
        <w:rPr>
          <w:noProof/>
        </w:rPr>
        <w:t>Subpart 47.D</w:t>
      </w:r>
      <w:r w:rsidR="00351147" w:rsidRPr="00F8739B">
        <w:rPr>
          <w:bCs/>
          <w:noProof/>
        </w:rPr>
        <w:t>—</w:t>
      </w:r>
      <w:r w:rsidRPr="00F8739B">
        <w:rPr>
          <w:noProof/>
        </w:rPr>
        <w:t>Registered operator</w:t>
      </w:r>
    </w:p>
    <w:p w14:paraId="4A3836F7" w14:textId="77777777" w:rsidR="004219A1" w:rsidRPr="00F8739B" w:rsidRDefault="004219A1" w:rsidP="00637894">
      <w:pPr>
        <w:pStyle w:val="TofSectsSection"/>
      </w:pPr>
      <w:r w:rsidRPr="00F8739B">
        <w:t>47.100</w:t>
      </w:r>
      <w:r w:rsidRPr="00F8739B">
        <w:tab/>
        <w:t>Identity of registered operator of aircraft</w:t>
      </w:r>
    </w:p>
    <w:p w14:paraId="69A184DC" w14:textId="6B63F853" w:rsidR="004219A1" w:rsidRPr="00F8739B" w:rsidRDefault="004219A1" w:rsidP="00637894">
      <w:pPr>
        <w:pStyle w:val="TofSectsGroupHeading"/>
        <w:rPr>
          <w:noProof/>
        </w:rPr>
      </w:pPr>
      <w:r w:rsidRPr="00F8739B">
        <w:rPr>
          <w:noProof/>
        </w:rPr>
        <w:t>Subpart 47.E</w:t>
      </w:r>
      <w:r w:rsidR="00351147" w:rsidRPr="00F8739B">
        <w:rPr>
          <w:bCs/>
          <w:noProof/>
        </w:rPr>
        <w:t>—</w:t>
      </w:r>
      <w:r w:rsidRPr="00F8739B">
        <w:rPr>
          <w:noProof/>
        </w:rPr>
        <w:t>Transfer of ownership of aircraft</w:t>
      </w:r>
    </w:p>
    <w:p w14:paraId="7472D1AC" w14:textId="77777777" w:rsidR="004219A1" w:rsidRPr="00F8739B" w:rsidRDefault="004219A1" w:rsidP="00637894">
      <w:pPr>
        <w:pStyle w:val="TofSectsSection"/>
      </w:pPr>
      <w:r w:rsidRPr="00F8739B">
        <w:t>47.105</w:t>
      </w:r>
      <w:r w:rsidRPr="00F8739B">
        <w:tab/>
        <w:t>Meaning of former owner and new owner</w:t>
      </w:r>
    </w:p>
    <w:p w14:paraId="73E2A6F2" w14:textId="77777777" w:rsidR="004219A1" w:rsidRPr="00F8739B" w:rsidRDefault="004219A1" w:rsidP="00637894">
      <w:pPr>
        <w:pStyle w:val="TofSectsSection"/>
      </w:pPr>
      <w:r w:rsidRPr="00F8739B">
        <w:t>47.110</w:t>
      </w:r>
      <w:r w:rsidRPr="00F8739B">
        <w:tab/>
        <w:t>Transfer of ownership</w:t>
      </w:r>
    </w:p>
    <w:p w14:paraId="770D2097" w14:textId="5E0A2535" w:rsidR="004219A1" w:rsidRPr="00F8739B" w:rsidRDefault="004219A1" w:rsidP="00637894">
      <w:pPr>
        <w:pStyle w:val="TofSectsGroupHeading"/>
        <w:rPr>
          <w:noProof/>
        </w:rPr>
      </w:pPr>
      <w:r w:rsidRPr="00F8739B">
        <w:rPr>
          <w:noProof/>
        </w:rPr>
        <w:lastRenderedPageBreak/>
        <w:t>Subpart 47.F</w:t>
      </w:r>
      <w:r w:rsidR="00351147" w:rsidRPr="00F8739B">
        <w:rPr>
          <w:bCs/>
          <w:noProof/>
        </w:rPr>
        <w:t>—</w:t>
      </w:r>
      <w:r w:rsidRPr="00F8739B">
        <w:rPr>
          <w:noProof/>
        </w:rPr>
        <w:t>Administration of Australian Civil Aircraft Register</w:t>
      </w:r>
    </w:p>
    <w:p w14:paraId="4DA84554" w14:textId="77777777" w:rsidR="004219A1" w:rsidRPr="00F8739B" w:rsidRDefault="004219A1" w:rsidP="00637894">
      <w:pPr>
        <w:pStyle w:val="TofSectsSection"/>
      </w:pPr>
      <w:r w:rsidRPr="00F8739B">
        <w:t>47.115</w:t>
      </w:r>
      <w:r w:rsidRPr="00F8739B">
        <w:tab/>
        <w:t>Notice of error in information in Register</w:t>
      </w:r>
    </w:p>
    <w:p w14:paraId="4B7886C0" w14:textId="77777777" w:rsidR="004219A1" w:rsidRPr="00F8739B" w:rsidRDefault="004219A1" w:rsidP="00637894">
      <w:pPr>
        <w:pStyle w:val="TofSectsSection"/>
      </w:pPr>
      <w:r w:rsidRPr="00F8739B">
        <w:t>47.120</w:t>
      </w:r>
      <w:r w:rsidRPr="00F8739B">
        <w:tab/>
        <w:t>Replacement certificate of registration</w:t>
      </w:r>
    </w:p>
    <w:p w14:paraId="69D6486B" w14:textId="77777777" w:rsidR="004219A1" w:rsidRPr="00F8739B" w:rsidRDefault="004219A1" w:rsidP="00637894">
      <w:pPr>
        <w:pStyle w:val="TofSectsSection"/>
      </w:pPr>
      <w:r w:rsidRPr="00F8739B">
        <w:t>47.125</w:t>
      </w:r>
      <w:r w:rsidRPr="00F8739B">
        <w:tab/>
        <w:t>Loss etc of certificate of registration</w:t>
      </w:r>
    </w:p>
    <w:p w14:paraId="5CA51473" w14:textId="77777777" w:rsidR="001F7ABA" w:rsidRPr="00F8739B" w:rsidRDefault="001F7ABA" w:rsidP="00637894">
      <w:pPr>
        <w:pStyle w:val="TofSectsSection"/>
      </w:pPr>
      <w:r w:rsidRPr="00F8739B">
        <w:t>47.130</w:t>
      </w:r>
      <w:r w:rsidRPr="00F8739B">
        <w:tab/>
        <w:t>Lapsing of registration</w:t>
      </w:r>
    </w:p>
    <w:p w14:paraId="440E68FA" w14:textId="77777777" w:rsidR="001F7ABA" w:rsidRPr="00F8739B" w:rsidRDefault="001F7ABA" w:rsidP="00637894">
      <w:pPr>
        <w:pStyle w:val="TofSectsSection"/>
      </w:pPr>
      <w:r w:rsidRPr="00F8739B">
        <w:t>47.131</w:t>
      </w:r>
      <w:r w:rsidRPr="00F8739B">
        <w:tab/>
        <w:t>Suspension and cancellation of registration following a transfer</w:t>
      </w:r>
    </w:p>
    <w:p w14:paraId="77DE198E" w14:textId="77777777" w:rsidR="001F7ABA" w:rsidRPr="00F8739B" w:rsidRDefault="001F7ABA" w:rsidP="00637894">
      <w:pPr>
        <w:pStyle w:val="TofSectsSection"/>
      </w:pPr>
      <w:r w:rsidRPr="00F8739B">
        <w:t>47.132</w:t>
      </w:r>
      <w:r w:rsidRPr="00F8739B">
        <w:tab/>
        <w:t>Cancellation of registration on other grounds</w:t>
      </w:r>
    </w:p>
    <w:p w14:paraId="1E875B84" w14:textId="77777777" w:rsidR="004219A1" w:rsidRPr="00F8739B" w:rsidRDefault="004219A1" w:rsidP="00637894">
      <w:pPr>
        <w:pStyle w:val="TofSectsSection"/>
      </w:pPr>
      <w:r w:rsidRPr="00F8739B">
        <w:t>47.135</w:t>
      </w:r>
      <w:r w:rsidRPr="00F8739B">
        <w:tab/>
        <w:t>Return of certificate of registration</w:t>
      </w:r>
    </w:p>
    <w:p w14:paraId="49CEA541" w14:textId="798ECDC7" w:rsidR="004219A1" w:rsidRPr="00F8739B" w:rsidRDefault="004219A1" w:rsidP="00637894">
      <w:pPr>
        <w:pStyle w:val="TofSectsGroupHeading"/>
        <w:rPr>
          <w:noProof/>
        </w:rPr>
      </w:pPr>
      <w:r w:rsidRPr="00F8739B">
        <w:rPr>
          <w:noProof/>
        </w:rPr>
        <w:t>Subpart 47.G</w:t>
      </w:r>
      <w:r w:rsidR="00351147" w:rsidRPr="00F8739B">
        <w:rPr>
          <w:bCs/>
          <w:noProof/>
        </w:rPr>
        <w:t>—</w:t>
      </w:r>
      <w:r w:rsidRPr="00F8739B">
        <w:rPr>
          <w:noProof/>
        </w:rPr>
        <w:t>Reservation, assignment and change of registration marks</w:t>
      </w:r>
    </w:p>
    <w:p w14:paraId="17A68156" w14:textId="77777777" w:rsidR="004219A1" w:rsidRPr="00F8739B" w:rsidRDefault="004219A1" w:rsidP="00637894">
      <w:pPr>
        <w:pStyle w:val="TofSectsSection"/>
      </w:pPr>
      <w:r w:rsidRPr="00F8739B">
        <w:t>47.140</w:t>
      </w:r>
      <w:r w:rsidRPr="00F8739B">
        <w:tab/>
        <w:t>Meaning of aircraft for Subpart 47.G</w:t>
      </w:r>
    </w:p>
    <w:p w14:paraId="69BC8819" w14:textId="77777777" w:rsidR="004219A1" w:rsidRPr="00F8739B" w:rsidRDefault="004219A1" w:rsidP="00637894">
      <w:pPr>
        <w:pStyle w:val="TofSectsSection"/>
      </w:pPr>
      <w:r w:rsidRPr="00F8739B">
        <w:t>47.145</w:t>
      </w:r>
      <w:r w:rsidRPr="00F8739B">
        <w:tab/>
        <w:t>Reservation of registration mark</w:t>
      </w:r>
    </w:p>
    <w:p w14:paraId="00BE0858" w14:textId="77777777" w:rsidR="004219A1" w:rsidRPr="00F8739B" w:rsidRDefault="004219A1" w:rsidP="00637894">
      <w:pPr>
        <w:pStyle w:val="TofSectsSection"/>
      </w:pPr>
      <w:r w:rsidRPr="00F8739B">
        <w:t>47.150</w:t>
      </w:r>
      <w:r w:rsidRPr="00F8739B">
        <w:tab/>
        <w:t>Assignment of registration mark</w:t>
      </w:r>
    </w:p>
    <w:p w14:paraId="1552C29B" w14:textId="77777777" w:rsidR="004219A1" w:rsidRPr="00F8739B" w:rsidRDefault="004219A1" w:rsidP="00637894">
      <w:pPr>
        <w:pStyle w:val="TofSectsSection"/>
      </w:pPr>
      <w:r w:rsidRPr="00F8739B">
        <w:t>47.155</w:t>
      </w:r>
      <w:r w:rsidRPr="00F8739B">
        <w:tab/>
        <w:t>Marks that must not be reserved or assigned</w:t>
      </w:r>
    </w:p>
    <w:p w14:paraId="2300755A" w14:textId="77777777" w:rsidR="004219A1" w:rsidRPr="00F8739B" w:rsidRDefault="004219A1" w:rsidP="00637894">
      <w:pPr>
        <w:pStyle w:val="TofSectsSection"/>
      </w:pPr>
      <w:r w:rsidRPr="00F8739B">
        <w:t>47.160</w:t>
      </w:r>
      <w:r w:rsidRPr="00F8739B">
        <w:tab/>
        <w:t>Assigning reserved registration mark to unregistered aircraft</w:t>
      </w:r>
    </w:p>
    <w:p w14:paraId="63A2AFC8" w14:textId="77777777" w:rsidR="004219A1" w:rsidRPr="00F8739B" w:rsidRDefault="004219A1" w:rsidP="00637894">
      <w:pPr>
        <w:pStyle w:val="TofSectsSection"/>
      </w:pPr>
      <w:r w:rsidRPr="00F8739B">
        <w:t>47.165</w:t>
      </w:r>
      <w:r w:rsidRPr="00F8739B">
        <w:tab/>
        <w:t>Change of registration mark</w:t>
      </w:r>
    </w:p>
    <w:p w14:paraId="733E890C" w14:textId="27CD87D0" w:rsidR="004219A1" w:rsidRPr="00F8739B" w:rsidRDefault="004219A1" w:rsidP="00637894">
      <w:pPr>
        <w:pStyle w:val="TofSectsGroupHeading"/>
        <w:rPr>
          <w:noProof/>
        </w:rPr>
      </w:pPr>
      <w:r w:rsidRPr="00F8739B">
        <w:rPr>
          <w:noProof/>
        </w:rPr>
        <w:t>Subpart 47.H</w:t>
      </w:r>
      <w:r w:rsidR="00351147" w:rsidRPr="00F8739B">
        <w:rPr>
          <w:bCs/>
          <w:noProof/>
        </w:rPr>
        <w:t>—</w:t>
      </w:r>
      <w:r w:rsidRPr="00F8739B">
        <w:rPr>
          <w:noProof/>
        </w:rPr>
        <w:t>Dealer’s marks</w:t>
      </w:r>
    </w:p>
    <w:p w14:paraId="411C7D7B" w14:textId="77777777" w:rsidR="004219A1" w:rsidRPr="00F8739B" w:rsidRDefault="004219A1" w:rsidP="00637894">
      <w:pPr>
        <w:pStyle w:val="TofSectsSection"/>
      </w:pPr>
      <w:r w:rsidRPr="00F8739B">
        <w:t>47.170</w:t>
      </w:r>
      <w:r w:rsidRPr="00F8739B">
        <w:tab/>
        <w:t>Definitions for Subpart 47.H</w:t>
      </w:r>
    </w:p>
    <w:p w14:paraId="7D06B5B7" w14:textId="77777777" w:rsidR="004219A1" w:rsidRPr="00F8739B" w:rsidRDefault="004219A1" w:rsidP="00637894">
      <w:pPr>
        <w:pStyle w:val="TofSectsSection"/>
      </w:pPr>
      <w:r w:rsidRPr="00F8739B">
        <w:t>47.175</w:t>
      </w:r>
      <w:r w:rsidRPr="00F8739B">
        <w:tab/>
        <w:t>Assignment of dealer’s marks</w:t>
      </w:r>
    </w:p>
    <w:p w14:paraId="05762C1D" w14:textId="77777777" w:rsidR="004219A1" w:rsidRPr="00F8739B" w:rsidRDefault="004219A1" w:rsidP="00637894">
      <w:pPr>
        <w:pStyle w:val="TofSectsSection"/>
      </w:pPr>
      <w:r w:rsidRPr="00F8739B">
        <w:t>47.180</w:t>
      </w:r>
      <w:r w:rsidRPr="00F8739B">
        <w:tab/>
        <w:t>What marks may be assigned to dealers</w:t>
      </w:r>
    </w:p>
    <w:p w14:paraId="218706F7" w14:textId="77777777" w:rsidR="004219A1" w:rsidRPr="00F8739B" w:rsidRDefault="004219A1" w:rsidP="00637894">
      <w:pPr>
        <w:pStyle w:val="TofSectsSection"/>
      </w:pPr>
      <w:r w:rsidRPr="00F8739B">
        <w:t>47.185</w:t>
      </w:r>
      <w:r w:rsidRPr="00F8739B">
        <w:tab/>
        <w:t>Record of dealer’s marks</w:t>
      </w:r>
    </w:p>
    <w:p w14:paraId="5422EE92" w14:textId="77777777" w:rsidR="004219A1" w:rsidRPr="00F8739B" w:rsidRDefault="004219A1" w:rsidP="00637894">
      <w:pPr>
        <w:pStyle w:val="TofSectsSection"/>
      </w:pPr>
      <w:r w:rsidRPr="00F8739B">
        <w:t>47.190</w:t>
      </w:r>
      <w:r w:rsidRPr="00F8739B">
        <w:tab/>
        <w:t>How long assignment to dealer remains in effect</w:t>
      </w:r>
    </w:p>
    <w:p w14:paraId="5B2743C2" w14:textId="77777777" w:rsidR="004219A1" w:rsidRPr="00F8739B" w:rsidRDefault="004219A1" w:rsidP="00637894">
      <w:pPr>
        <w:pStyle w:val="TofSectsSection"/>
      </w:pPr>
      <w:r w:rsidRPr="00F8739B">
        <w:t>47.195</w:t>
      </w:r>
      <w:r w:rsidRPr="00F8739B">
        <w:tab/>
        <w:t>Certificate of assignment of dealer’s mark</w:t>
      </w:r>
    </w:p>
    <w:p w14:paraId="0C5F58D3" w14:textId="77777777" w:rsidR="004219A1" w:rsidRPr="00F8739B" w:rsidRDefault="004219A1" w:rsidP="00637894">
      <w:pPr>
        <w:pStyle w:val="TofSectsSection"/>
      </w:pPr>
      <w:r w:rsidRPr="00F8739B">
        <w:t>47.200</w:t>
      </w:r>
      <w:r w:rsidRPr="00F8739B">
        <w:tab/>
        <w:t>Loss of certificate of assignment of dealer’s mark</w:t>
      </w:r>
    </w:p>
    <w:p w14:paraId="40DF46FB" w14:textId="77777777" w:rsidR="004219A1" w:rsidRPr="00F8739B" w:rsidRDefault="004219A1" w:rsidP="00637894">
      <w:pPr>
        <w:pStyle w:val="TofSectsSection"/>
      </w:pPr>
      <w:r w:rsidRPr="00F8739B">
        <w:t>47.205</w:t>
      </w:r>
      <w:r w:rsidRPr="00F8739B">
        <w:tab/>
        <w:t>Dealer’s plate</w:t>
      </w:r>
    </w:p>
    <w:p w14:paraId="50B2EB17" w14:textId="77777777" w:rsidR="004219A1" w:rsidRPr="00F8739B" w:rsidRDefault="004219A1" w:rsidP="00637894">
      <w:pPr>
        <w:pStyle w:val="TofSectsSection"/>
      </w:pPr>
      <w:r w:rsidRPr="00F8739B">
        <w:t>47.210</w:t>
      </w:r>
      <w:r w:rsidRPr="00F8739B">
        <w:tab/>
        <w:t>Use of dealer’s marks</w:t>
      </w:r>
    </w:p>
    <w:p w14:paraId="7AF1BE5F" w14:textId="77777777" w:rsidR="004219A1" w:rsidRPr="00F8739B" w:rsidRDefault="004219A1" w:rsidP="00637894">
      <w:pPr>
        <w:pStyle w:val="TofSectsSection"/>
      </w:pPr>
      <w:r w:rsidRPr="00F8739B">
        <w:t>47.215</w:t>
      </w:r>
      <w:r w:rsidRPr="00F8739B">
        <w:tab/>
        <w:t>Aircraft taken to be registered</w:t>
      </w:r>
    </w:p>
    <w:p w14:paraId="27214DBB" w14:textId="77777777" w:rsidR="004219A1" w:rsidRPr="00F8739B" w:rsidRDefault="004219A1" w:rsidP="00637894">
      <w:pPr>
        <w:pStyle w:val="TofSectsSection"/>
      </w:pPr>
      <w:r w:rsidRPr="00F8739B">
        <w:t>47.220</w:t>
      </w:r>
      <w:r w:rsidRPr="00F8739B">
        <w:tab/>
        <w:t>Annual report to CASA on aircraft using dealer’s marks</w:t>
      </w:r>
    </w:p>
    <w:p w14:paraId="43AFC524" w14:textId="77777777" w:rsidR="004219A1" w:rsidRPr="00F8739B" w:rsidRDefault="004219A1" w:rsidP="00637894">
      <w:pPr>
        <w:pStyle w:val="TofSectsSection"/>
      </w:pPr>
      <w:r w:rsidRPr="00F8739B">
        <w:t>47.225</w:t>
      </w:r>
      <w:r w:rsidRPr="00F8739B">
        <w:tab/>
        <w:t>Revocation of assignment of dealer’s mark etc</w:t>
      </w:r>
    </w:p>
    <w:p w14:paraId="492AD77C" w14:textId="77777777" w:rsidR="00092C9B" w:rsidRPr="00F8739B" w:rsidRDefault="00092C9B" w:rsidP="00637894">
      <w:pPr>
        <w:sectPr w:rsidR="00092C9B" w:rsidRPr="00F8739B" w:rsidSect="0022053C">
          <w:headerReference w:type="even" r:id="rId37"/>
          <w:headerReference w:type="default" r:id="rId38"/>
          <w:footerReference w:type="even" r:id="rId39"/>
          <w:footerReference w:type="default" r:id="rId40"/>
          <w:headerReference w:type="first" r:id="rId41"/>
          <w:pgSz w:w="11907" w:h="16839" w:code="9"/>
          <w:pgMar w:top="2381" w:right="2410" w:bottom="4253" w:left="2410" w:header="720" w:footer="2892" w:gutter="0"/>
          <w:cols w:space="708"/>
          <w:docGrid w:linePitch="360"/>
        </w:sectPr>
      </w:pPr>
      <w:bookmarkStart w:id="49" w:name="LLSSec3"/>
      <w:bookmarkEnd w:id="49"/>
    </w:p>
    <w:p w14:paraId="0B998EFC" w14:textId="77777777" w:rsidR="006027B5" w:rsidRPr="00F8739B" w:rsidRDefault="000971C9" w:rsidP="00637894">
      <w:pPr>
        <w:pStyle w:val="SubPartCASA"/>
        <w:outlineLvl w:val="9"/>
      </w:pPr>
      <w:bookmarkStart w:id="50" w:name="_Toc424738741"/>
      <w:r w:rsidRPr="00F8739B">
        <w:rPr>
          <w:rStyle w:val="CharSubPartNoCASA"/>
        </w:rPr>
        <w:lastRenderedPageBreak/>
        <w:t>Subpart</w:t>
      </w:r>
      <w:r w:rsidR="003C686B" w:rsidRPr="00F8739B">
        <w:rPr>
          <w:rStyle w:val="CharSubPartNoCASA"/>
        </w:rPr>
        <w:t xml:space="preserve"> </w:t>
      </w:r>
      <w:r w:rsidR="006027B5" w:rsidRPr="00F8739B">
        <w:rPr>
          <w:rStyle w:val="CharSubPartNoCASA"/>
        </w:rPr>
        <w:t>47.A</w:t>
      </w:r>
      <w:r w:rsidRPr="00F8739B">
        <w:t>—</w:t>
      </w:r>
      <w:r w:rsidR="006027B5" w:rsidRPr="00F8739B">
        <w:rPr>
          <w:rStyle w:val="CharSubPartTextCASA"/>
        </w:rPr>
        <w:t>General</w:t>
      </w:r>
      <w:bookmarkEnd w:id="50"/>
    </w:p>
    <w:p w14:paraId="1D0F1258" w14:textId="77777777" w:rsidR="00092C9B" w:rsidRPr="00F8739B" w:rsidRDefault="00092C9B" w:rsidP="00637894">
      <w:pPr>
        <w:pStyle w:val="Header"/>
      </w:pPr>
      <w:r w:rsidRPr="00F8739B">
        <w:rPr>
          <w:rStyle w:val="CharDivNo"/>
        </w:rPr>
        <w:t xml:space="preserve"> </w:t>
      </w:r>
      <w:r w:rsidRPr="00F8739B">
        <w:rPr>
          <w:rStyle w:val="CharDivText"/>
        </w:rPr>
        <w:t xml:space="preserve"> </w:t>
      </w:r>
    </w:p>
    <w:p w14:paraId="663F87AB" w14:textId="531025AE" w:rsidR="006027B5" w:rsidRPr="00F8739B" w:rsidRDefault="006027B5" w:rsidP="00637894">
      <w:pPr>
        <w:pStyle w:val="ActHead5"/>
      </w:pPr>
      <w:bookmarkStart w:id="51" w:name="_Toc424738742"/>
      <w:r w:rsidRPr="00F8739B">
        <w:rPr>
          <w:rStyle w:val="CharSectno"/>
        </w:rPr>
        <w:t>47.005</w:t>
      </w:r>
      <w:r w:rsidR="000971C9" w:rsidRPr="00F8739B">
        <w:t xml:space="preserve">  </w:t>
      </w:r>
      <w:r w:rsidRPr="00F8739B">
        <w:t xml:space="preserve">Applicability of </w:t>
      </w:r>
      <w:r w:rsidR="000971C9" w:rsidRPr="00F8739B">
        <w:t>Part</w:t>
      </w:r>
      <w:r w:rsidR="00F8739B">
        <w:t> </w:t>
      </w:r>
      <w:r w:rsidRPr="00F8739B">
        <w:t>47</w:t>
      </w:r>
      <w:bookmarkEnd w:id="51"/>
    </w:p>
    <w:p w14:paraId="2E4492D3" w14:textId="77777777" w:rsidR="006027B5" w:rsidRPr="00F8739B" w:rsidRDefault="006027B5" w:rsidP="00637894">
      <w:pPr>
        <w:pStyle w:val="Subsection"/>
      </w:pPr>
      <w:r w:rsidRPr="00F8739B">
        <w:tab/>
        <w:t>(1)</w:t>
      </w:r>
      <w:r w:rsidRPr="00F8739B">
        <w:tab/>
        <w:t xml:space="preserve">This </w:t>
      </w:r>
      <w:r w:rsidR="000971C9" w:rsidRPr="00F8739B">
        <w:t>Part</w:t>
      </w:r>
      <w:r w:rsidR="003C686B" w:rsidRPr="00F8739B">
        <w:t xml:space="preserve"> </w:t>
      </w:r>
      <w:r w:rsidRPr="00F8739B">
        <w:t>sets out:</w:t>
      </w:r>
    </w:p>
    <w:p w14:paraId="17C16B1E" w14:textId="77777777" w:rsidR="006027B5" w:rsidRPr="00F8739B" w:rsidRDefault="006027B5" w:rsidP="00637894">
      <w:pPr>
        <w:pStyle w:val="paragraph"/>
      </w:pPr>
      <w:r w:rsidRPr="00F8739B">
        <w:tab/>
        <w:t>(a)</w:t>
      </w:r>
      <w:r w:rsidRPr="00F8739B">
        <w:tab/>
        <w:t>how aircraft are registered; and</w:t>
      </w:r>
    </w:p>
    <w:p w14:paraId="723715CB" w14:textId="77777777" w:rsidR="006027B5" w:rsidRPr="00F8739B" w:rsidRDefault="006027B5" w:rsidP="00637894">
      <w:pPr>
        <w:pStyle w:val="paragraph"/>
      </w:pPr>
      <w:r w:rsidRPr="00F8739B">
        <w:tab/>
        <w:t>(b)</w:t>
      </w:r>
      <w:r w:rsidRPr="00F8739B">
        <w:tab/>
        <w:t>how registration marks are assigned to aircraft.</w:t>
      </w:r>
    </w:p>
    <w:p w14:paraId="464BF9EB" w14:textId="77777777" w:rsidR="006027B5" w:rsidRPr="00F8739B" w:rsidRDefault="006027B5" w:rsidP="00637894">
      <w:pPr>
        <w:pStyle w:val="Subsection"/>
      </w:pPr>
      <w:r w:rsidRPr="00F8739B">
        <w:tab/>
        <w:t>(2)</w:t>
      </w:r>
      <w:r w:rsidRPr="00F8739B">
        <w:tab/>
        <w:t>It also sets out how dealer’s marks are assigned to manufacturers, distributors and dealers of aircraft, and regulates their use.</w:t>
      </w:r>
    </w:p>
    <w:p w14:paraId="6BBF78DF" w14:textId="01611C3B" w:rsidR="006027B5" w:rsidRPr="00F8739B" w:rsidRDefault="006027B5" w:rsidP="00637894">
      <w:pPr>
        <w:pStyle w:val="ActHead5"/>
      </w:pPr>
      <w:bookmarkStart w:id="52" w:name="_Toc424738743"/>
      <w:r w:rsidRPr="00F8739B">
        <w:rPr>
          <w:rStyle w:val="CharSectno"/>
        </w:rPr>
        <w:t>47.010</w:t>
      </w:r>
      <w:r w:rsidR="000971C9" w:rsidRPr="00F8739B">
        <w:t xml:space="preserve">  </w:t>
      </w:r>
      <w:r w:rsidRPr="00F8739B">
        <w:t xml:space="preserve">Definitions for </w:t>
      </w:r>
      <w:r w:rsidR="000971C9" w:rsidRPr="00F8739B">
        <w:t>Part</w:t>
      </w:r>
      <w:r w:rsidR="00F8739B">
        <w:t> </w:t>
      </w:r>
      <w:r w:rsidRPr="00F8739B">
        <w:t>47</w:t>
      </w:r>
      <w:bookmarkEnd w:id="52"/>
    </w:p>
    <w:p w14:paraId="2B8CEE50" w14:textId="77777777" w:rsidR="006027B5" w:rsidRPr="00F8739B" w:rsidRDefault="006027B5" w:rsidP="00637894">
      <w:pPr>
        <w:pStyle w:val="Subsection"/>
      </w:pPr>
      <w:r w:rsidRPr="00F8739B">
        <w:tab/>
      </w:r>
      <w:r w:rsidRPr="00F8739B">
        <w:tab/>
        <w:t>In this Part:</w:t>
      </w:r>
    </w:p>
    <w:p w14:paraId="589F2ABC" w14:textId="77777777" w:rsidR="006027B5" w:rsidRPr="00F8739B" w:rsidRDefault="006027B5" w:rsidP="00637894">
      <w:pPr>
        <w:pStyle w:val="Definition"/>
      </w:pPr>
      <w:r w:rsidRPr="00F8739B">
        <w:rPr>
          <w:b/>
          <w:i/>
        </w:rPr>
        <w:t>eligible person</w:t>
      </w:r>
      <w:r w:rsidRPr="00F8739B">
        <w:t xml:space="preserve"> means one of the following:</w:t>
      </w:r>
    </w:p>
    <w:p w14:paraId="6D37468F" w14:textId="77777777" w:rsidR="006027B5" w:rsidRPr="00F8739B" w:rsidRDefault="006027B5" w:rsidP="00637894">
      <w:pPr>
        <w:pStyle w:val="paragraph"/>
      </w:pPr>
      <w:r w:rsidRPr="00F8739B">
        <w:tab/>
        <w:t>(a)</w:t>
      </w:r>
      <w:r w:rsidRPr="00F8739B">
        <w:tab/>
        <w:t>a resident of Australia who is:</w:t>
      </w:r>
    </w:p>
    <w:p w14:paraId="7C9ADB19" w14:textId="77777777" w:rsidR="006027B5" w:rsidRPr="00F8739B" w:rsidRDefault="006027B5" w:rsidP="00637894">
      <w:pPr>
        <w:pStyle w:val="paragraphsub"/>
      </w:pPr>
      <w:r w:rsidRPr="00F8739B">
        <w:tab/>
        <w:t>(i)</w:t>
      </w:r>
      <w:r w:rsidRPr="00F8739B">
        <w:tab/>
        <w:t>18 years of age or older; and</w:t>
      </w:r>
    </w:p>
    <w:p w14:paraId="5BD457B9" w14:textId="77777777" w:rsidR="006027B5" w:rsidRPr="00F8739B" w:rsidRDefault="006027B5" w:rsidP="00637894">
      <w:pPr>
        <w:pStyle w:val="paragraphsub"/>
      </w:pPr>
      <w:r w:rsidRPr="00F8739B">
        <w:tab/>
        <w:t>(ii)</w:t>
      </w:r>
      <w:r w:rsidRPr="00F8739B">
        <w:tab/>
        <w:t xml:space="preserve">an Australian citizen or the holder of a permanent visa (within the meaning of the </w:t>
      </w:r>
      <w:r w:rsidRPr="00F8739B">
        <w:rPr>
          <w:i/>
        </w:rPr>
        <w:t>Migration Act 1958</w:t>
      </w:r>
      <w:r w:rsidRPr="00F8739B">
        <w:t>);</w:t>
      </w:r>
    </w:p>
    <w:p w14:paraId="7C3647F8" w14:textId="77777777" w:rsidR="006027B5" w:rsidRPr="00F8739B" w:rsidRDefault="006027B5" w:rsidP="00637894">
      <w:pPr>
        <w:pStyle w:val="paragraph"/>
      </w:pPr>
      <w:r w:rsidRPr="00F8739B">
        <w:tab/>
        <w:t>(b)</w:t>
      </w:r>
      <w:r w:rsidRPr="00F8739B">
        <w:tab/>
        <w:t xml:space="preserve">a corporation incorporated under the </w:t>
      </w:r>
      <w:r w:rsidRPr="00F8739B">
        <w:rPr>
          <w:i/>
        </w:rPr>
        <w:t>Corporations Act 2001</w:t>
      </w:r>
      <w:r w:rsidRPr="00F8739B">
        <w:t>;</w:t>
      </w:r>
    </w:p>
    <w:p w14:paraId="4973E749" w14:textId="77777777" w:rsidR="006027B5" w:rsidRPr="00F8739B" w:rsidRDefault="006027B5" w:rsidP="00637894">
      <w:pPr>
        <w:pStyle w:val="paragraph"/>
      </w:pPr>
      <w:r w:rsidRPr="00F8739B">
        <w:tab/>
        <w:t>(c)</w:t>
      </w:r>
      <w:r w:rsidRPr="00F8739B">
        <w:tab/>
        <w:t xml:space="preserve">a body incorporated under a law (other than the </w:t>
      </w:r>
      <w:r w:rsidRPr="00F8739B">
        <w:rPr>
          <w:i/>
        </w:rPr>
        <w:t>Corporations Act 2001</w:t>
      </w:r>
      <w:r w:rsidRPr="00F8739B">
        <w:t>) in force in Australia;</w:t>
      </w:r>
    </w:p>
    <w:p w14:paraId="7E7CAE76" w14:textId="77777777" w:rsidR="006027B5" w:rsidRPr="00F8739B" w:rsidRDefault="006027B5" w:rsidP="00637894">
      <w:pPr>
        <w:pStyle w:val="paragraph"/>
      </w:pPr>
      <w:r w:rsidRPr="00F8739B">
        <w:tab/>
        <w:t>(d)</w:t>
      </w:r>
      <w:r w:rsidRPr="00F8739B">
        <w:tab/>
        <w:t>the Commonwealth, a State or a Territory;</w:t>
      </w:r>
    </w:p>
    <w:p w14:paraId="103DE7FF" w14:textId="77777777" w:rsidR="006027B5" w:rsidRPr="00F8739B" w:rsidRDefault="006027B5" w:rsidP="00637894">
      <w:pPr>
        <w:pStyle w:val="paragraph"/>
      </w:pPr>
      <w:r w:rsidRPr="00F8739B">
        <w:tab/>
        <w:t>(e)</w:t>
      </w:r>
      <w:r w:rsidRPr="00F8739B">
        <w:tab/>
        <w:t>an agency of the Commonwealth, a State or a Territory;</w:t>
      </w:r>
    </w:p>
    <w:p w14:paraId="31F9D02B" w14:textId="77777777" w:rsidR="006027B5" w:rsidRPr="00F8739B" w:rsidRDefault="006027B5" w:rsidP="00637894">
      <w:pPr>
        <w:pStyle w:val="paragraph"/>
      </w:pPr>
      <w:r w:rsidRPr="00F8739B">
        <w:tab/>
        <w:t>(f)</w:t>
      </w:r>
      <w:r w:rsidRPr="00F8739B">
        <w:tab/>
        <w:t>a foreign corporation that is lawfully carrying on business in Australia.</w:t>
      </w:r>
    </w:p>
    <w:p w14:paraId="57B3D3BE" w14:textId="68230910" w:rsidR="006027B5" w:rsidRPr="00F8739B" w:rsidRDefault="006027B5" w:rsidP="00637894">
      <w:pPr>
        <w:pStyle w:val="Definition"/>
      </w:pPr>
      <w:r w:rsidRPr="00F8739B">
        <w:rPr>
          <w:b/>
          <w:i/>
        </w:rPr>
        <w:t>owner</w:t>
      </w:r>
      <w:r w:rsidRPr="00F8739B">
        <w:t>, of an aircraft, includes a part</w:t>
      </w:r>
      <w:r w:rsidR="00F8739B">
        <w:noBreakHyphen/>
      </w:r>
      <w:r w:rsidRPr="00F8739B">
        <w:t>owner of the aircraft who is appointed under regulation</w:t>
      </w:r>
      <w:r w:rsidR="00F8739B">
        <w:t> </w:t>
      </w:r>
      <w:r w:rsidRPr="00F8739B">
        <w:t>47.020.</w:t>
      </w:r>
    </w:p>
    <w:p w14:paraId="28CEFCDD" w14:textId="6E491CD3" w:rsidR="006027B5" w:rsidRPr="00F8739B" w:rsidRDefault="000971C9" w:rsidP="00637894">
      <w:pPr>
        <w:pStyle w:val="notetext"/>
      </w:pPr>
      <w:r w:rsidRPr="00F8739B">
        <w:t>Note:</w:t>
      </w:r>
      <w:r w:rsidRPr="00F8739B">
        <w:tab/>
      </w:r>
      <w:r w:rsidR="006027B5" w:rsidRPr="00F8739B">
        <w:t>The owner of an aircraft who becomes its registration holder must, if he or she is not eligible to be its registered operator, appoint an eligible person as the registered operator: see regulation</w:t>
      </w:r>
      <w:r w:rsidR="00F8739B">
        <w:t> </w:t>
      </w:r>
      <w:r w:rsidR="006027B5" w:rsidRPr="00F8739B">
        <w:t>47.100.</w:t>
      </w:r>
    </w:p>
    <w:p w14:paraId="27C75FC9" w14:textId="0A6C390A" w:rsidR="006027B5" w:rsidRPr="00F8739B" w:rsidRDefault="006027B5" w:rsidP="00637894">
      <w:pPr>
        <w:pStyle w:val="Definition"/>
      </w:pPr>
      <w:r w:rsidRPr="00F8739B">
        <w:rPr>
          <w:b/>
          <w:i/>
        </w:rPr>
        <w:t>registered operator</w:t>
      </w:r>
      <w:r w:rsidRPr="00F8739B">
        <w:t xml:space="preserve"> has the meaning given by regulation</w:t>
      </w:r>
      <w:r w:rsidR="00F8739B">
        <w:t> </w:t>
      </w:r>
      <w:r w:rsidRPr="00F8739B">
        <w:t>47.100.</w:t>
      </w:r>
    </w:p>
    <w:p w14:paraId="26804D07" w14:textId="77777777" w:rsidR="006027B5" w:rsidRPr="00F8739B" w:rsidRDefault="006027B5" w:rsidP="00637894">
      <w:pPr>
        <w:pStyle w:val="ActHead5"/>
      </w:pPr>
      <w:bookmarkStart w:id="53" w:name="_Toc424738744"/>
      <w:r w:rsidRPr="00F8739B">
        <w:rPr>
          <w:rStyle w:val="CharSectno"/>
        </w:rPr>
        <w:lastRenderedPageBreak/>
        <w:t>47.015</w:t>
      </w:r>
      <w:r w:rsidR="000971C9" w:rsidRPr="00F8739B">
        <w:t xml:space="preserve">  </w:t>
      </w:r>
      <w:r w:rsidRPr="00F8739B">
        <w:t>Requirement for aircraft to be registered</w:t>
      </w:r>
      <w:bookmarkEnd w:id="53"/>
    </w:p>
    <w:p w14:paraId="2317DDE3" w14:textId="27A562AA" w:rsidR="006027B5" w:rsidRPr="00F8739B" w:rsidRDefault="006027B5" w:rsidP="00637894">
      <w:pPr>
        <w:pStyle w:val="Subsection"/>
      </w:pPr>
      <w:r w:rsidRPr="00F8739B">
        <w:tab/>
        <w:t>(1)</w:t>
      </w:r>
      <w:r w:rsidRPr="00F8739B">
        <w:tab/>
        <w:t>For paragraph</w:t>
      </w:r>
      <w:r w:rsidR="00F8739B">
        <w:t> </w:t>
      </w:r>
      <w:r w:rsidRPr="00F8739B">
        <w:t>20A</w:t>
      </w:r>
      <w:r w:rsidR="000971C9" w:rsidRPr="00F8739B">
        <w:t>A(</w:t>
      </w:r>
      <w:r w:rsidRPr="00F8739B">
        <w:t>1</w:t>
      </w:r>
      <w:r w:rsidR="000971C9" w:rsidRPr="00F8739B">
        <w:t>)(</w:t>
      </w:r>
      <w:r w:rsidRPr="00F8739B">
        <w:t>b) of the Act, an aircraft is required to be registered unless it is one of the following:</w:t>
      </w:r>
    </w:p>
    <w:p w14:paraId="65A806DC" w14:textId="77777777" w:rsidR="006027B5" w:rsidRPr="00F8739B" w:rsidRDefault="006027B5" w:rsidP="00637894">
      <w:pPr>
        <w:pStyle w:val="paragraph"/>
      </w:pPr>
      <w:r w:rsidRPr="00F8739B">
        <w:tab/>
        <w:t>(a)</w:t>
      </w:r>
      <w:r w:rsidRPr="00F8739B">
        <w:tab/>
        <w:t>an aircraft that is not intended to be used as an aircraft;</w:t>
      </w:r>
    </w:p>
    <w:p w14:paraId="7A1C0501" w14:textId="77777777" w:rsidR="006027B5" w:rsidRPr="00F8739B" w:rsidRDefault="006027B5" w:rsidP="00637894">
      <w:pPr>
        <w:pStyle w:val="paragraph"/>
      </w:pPr>
      <w:r w:rsidRPr="00F8739B">
        <w:tab/>
        <w:t>(b)</w:t>
      </w:r>
      <w:r w:rsidRPr="00F8739B">
        <w:tab/>
        <w:t>an aircraft that, under Subpart</w:t>
      </w:r>
      <w:r w:rsidR="003C686B" w:rsidRPr="00F8739B">
        <w:t xml:space="preserve"> </w:t>
      </w:r>
      <w:r w:rsidRPr="00F8739B">
        <w:t>200.B, is exempt from these Regulations;</w:t>
      </w:r>
    </w:p>
    <w:p w14:paraId="1FF8E476" w14:textId="77777777" w:rsidR="006027B5" w:rsidRPr="00F8739B" w:rsidRDefault="006027B5" w:rsidP="00637894">
      <w:pPr>
        <w:pStyle w:val="paragraph"/>
      </w:pPr>
      <w:r w:rsidRPr="00F8739B">
        <w:tab/>
        <w:t>(c)</w:t>
      </w:r>
      <w:r w:rsidRPr="00F8739B">
        <w:tab/>
        <w:t xml:space="preserve">an unmanned free balloon; </w:t>
      </w:r>
    </w:p>
    <w:p w14:paraId="2A614854" w14:textId="77777777" w:rsidR="006027B5" w:rsidRPr="00F8739B" w:rsidRDefault="006027B5" w:rsidP="00637894">
      <w:pPr>
        <w:pStyle w:val="paragraph"/>
      </w:pPr>
      <w:r w:rsidRPr="00F8739B">
        <w:tab/>
        <w:t>(d)</w:t>
      </w:r>
      <w:r w:rsidRPr="00F8739B">
        <w:tab/>
        <w:t xml:space="preserve">a permanently tethered balloon; </w:t>
      </w:r>
    </w:p>
    <w:p w14:paraId="7120809A" w14:textId="77777777" w:rsidR="006027B5" w:rsidRPr="00F8739B" w:rsidRDefault="006027B5" w:rsidP="00637894">
      <w:pPr>
        <w:pStyle w:val="paragraph"/>
      </w:pPr>
      <w:r w:rsidRPr="00F8739B">
        <w:tab/>
        <w:t>(e)</w:t>
      </w:r>
      <w:r w:rsidRPr="00F8739B">
        <w:tab/>
        <w:t>a kite;</w:t>
      </w:r>
    </w:p>
    <w:p w14:paraId="06F275BB" w14:textId="77777777" w:rsidR="006027B5" w:rsidRPr="00F8739B" w:rsidRDefault="006027B5" w:rsidP="00637894">
      <w:pPr>
        <w:pStyle w:val="paragraph"/>
      </w:pPr>
      <w:r w:rsidRPr="00F8739B">
        <w:tab/>
        <w:t>(f)</w:t>
      </w:r>
      <w:r w:rsidRPr="00F8739B">
        <w:tab/>
        <w:t>a model aircraft;</w:t>
      </w:r>
    </w:p>
    <w:p w14:paraId="1E9B3C0F" w14:textId="77777777" w:rsidR="006027B5" w:rsidRPr="00F8739B" w:rsidRDefault="006027B5" w:rsidP="00637894">
      <w:pPr>
        <w:pStyle w:val="paragraph"/>
      </w:pPr>
      <w:r w:rsidRPr="00F8739B">
        <w:tab/>
        <w:t>(g)</w:t>
      </w:r>
      <w:r w:rsidRPr="00F8739B">
        <w:tab/>
        <w:t xml:space="preserve">a parachute; </w:t>
      </w:r>
    </w:p>
    <w:p w14:paraId="445BDCF9" w14:textId="77777777" w:rsidR="006027B5" w:rsidRPr="00F8739B" w:rsidRDefault="006027B5" w:rsidP="00637894">
      <w:pPr>
        <w:pStyle w:val="paragraph"/>
      </w:pPr>
      <w:r w:rsidRPr="00F8739B">
        <w:tab/>
        <w:t>(h)</w:t>
      </w:r>
      <w:r w:rsidRPr="00F8739B">
        <w:tab/>
        <w:t>a rocket;</w:t>
      </w:r>
    </w:p>
    <w:p w14:paraId="133907EA" w14:textId="77777777" w:rsidR="006027B5" w:rsidRPr="00F8739B" w:rsidRDefault="006027B5" w:rsidP="00637894">
      <w:pPr>
        <w:pStyle w:val="paragraph"/>
      </w:pPr>
      <w:r w:rsidRPr="00F8739B">
        <w:tab/>
        <w:t>(i)</w:t>
      </w:r>
      <w:r w:rsidRPr="00F8739B">
        <w:tab/>
        <w:t>a UAV other than a large UAV;</w:t>
      </w:r>
    </w:p>
    <w:p w14:paraId="0DF14C1D" w14:textId="007C6AA5" w:rsidR="006027B5" w:rsidRPr="00F8739B" w:rsidRDefault="006027B5" w:rsidP="00637894">
      <w:pPr>
        <w:pStyle w:val="paragraph"/>
      </w:pPr>
      <w:r w:rsidRPr="00F8739B">
        <w:tab/>
        <w:t>(j)</w:t>
      </w:r>
      <w:r w:rsidRPr="00F8739B">
        <w:tab/>
        <w:t>an aircraft that is registered under the law of a foreign country referred to in subregulation</w:t>
      </w:r>
      <w:r w:rsidR="00854351" w:rsidRPr="00F8739B">
        <w:t> </w:t>
      </w:r>
      <w:r w:rsidRPr="00F8739B">
        <w:t>(2);</w:t>
      </w:r>
    </w:p>
    <w:p w14:paraId="7D01BF89" w14:textId="77777777" w:rsidR="006027B5" w:rsidRPr="00F8739B" w:rsidRDefault="006027B5" w:rsidP="00637894">
      <w:pPr>
        <w:pStyle w:val="paragraph"/>
      </w:pPr>
      <w:r w:rsidRPr="00F8739B">
        <w:tab/>
        <w:t>(k)</w:t>
      </w:r>
      <w:r w:rsidRPr="00F8739B">
        <w:tab/>
        <w:t>an aircraft that satisfies all the following conditions:</w:t>
      </w:r>
    </w:p>
    <w:p w14:paraId="471DE427" w14:textId="77777777" w:rsidR="006027B5" w:rsidRPr="00F8739B" w:rsidRDefault="006027B5" w:rsidP="00637894">
      <w:pPr>
        <w:pStyle w:val="paragraphsub"/>
      </w:pPr>
      <w:r w:rsidRPr="00F8739B">
        <w:tab/>
        <w:t>(i)</w:t>
      </w:r>
      <w:r w:rsidRPr="00F8739B">
        <w:tab/>
        <w:t>it has been manufactured in Australia for delivery outside Australia to a foreign operator;</w:t>
      </w:r>
    </w:p>
    <w:p w14:paraId="60C68FE5" w14:textId="5661DE3A" w:rsidR="006027B5" w:rsidRPr="00F8739B" w:rsidRDefault="006027B5" w:rsidP="00637894">
      <w:pPr>
        <w:pStyle w:val="paragraphsub"/>
      </w:pPr>
      <w:r w:rsidRPr="00F8739B">
        <w:tab/>
        <w:t>(ii)</w:t>
      </w:r>
      <w:r w:rsidRPr="00F8739B">
        <w:tab/>
        <w:t>it is registered under the law of a foreign country referred to in subregulation</w:t>
      </w:r>
      <w:r w:rsidR="00854351" w:rsidRPr="00F8739B">
        <w:t> </w:t>
      </w:r>
      <w:r w:rsidRPr="00F8739B">
        <w:t>(2);</w:t>
      </w:r>
    </w:p>
    <w:p w14:paraId="3C8B3B54" w14:textId="77777777" w:rsidR="006027B5" w:rsidRPr="00F8739B" w:rsidRDefault="006027B5" w:rsidP="00637894">
      <w:pPr>
        <w:pStyle w:val="paragraphsub"/>
      </w:pPr>
      <w:r w:rsidRPr="00F8739B">
        <w:tab/>
        <w:t>(iii)</w:t>
      </w:r>
      <w:r w:rsidRPr="00F8739B">
        <w:tab/>
        <w:t>it displays nationality and registration marks in accordance with the law of that country;</w:t>
      </w:r>
    </w:p>
    <w:p w14:paraId="446FD803" w14:textId="77777777" w:rsidR="006027B5" w:rsidRPr="00F8739B" w:rsidRDefault="006027B5" w:rsidP="00637894">
      <w:pPr>
        <w:pStyle w:val="paragraphsub"/>
      </w:pPr>
      <w:r w:rsidRPr="00F8739B">
        <w:tab/>
        <w:t>(iv)</w:t>
      </w:r>
      <w:r w:rsidRPr="00F8739B">
        <w:tab/>
        <w:t>it has no certificate of airworthiness issued, or rendered valid, under the law of that country;</w:t>
      </w:r>
    </w:p>
    <w:p w14:paraId="11BEC468" w14:textId="7CECC269" w:rsidR="006027B5" w:rsidRPr="00F8739B" w:rsidRDefault="006027B5" w:rsidP="00637894">
      <w:pPr>
        <w:pStyle w:val="paragraphsub"/>
      </w:pPr>
      <w:r w:rsidRPr="00F8739B">
        <w:tab/>
        <w:t>(v)</w:t>
      </w:r>
      <w:r w:rsidRPr="00F8739B">
        <w:tab/>
        <w:t>it is flown within Australia only for a purpose mentioned in paragraph</w:t>
      </w:r>
      <w:r w:rsidR="00F8739B">
        <w:t> </w:t>
      </w:r>
      <w:r w:rsidRPr="00F8739B">
        <w:t>21.197(1</w:t>
      </w:r>
      <w:r w:rsidR="000971C9" w:rsidRPr="00F8739B">
        <w:t>)(</w:t>
      </w:r>
      <w:r w:rsidRPr="00F8739B">
        <w:t>b) or (c).</w:t>
      </w:r>
    </w:p>
    <w:p w14:paraId="5E819109" w14:textId="07B80125" w:rsidR="006027B5" w:rsidRPr="00F8739B" w:rsidRDefault="006027B5" w:rsidP="00637894">
      <w:pPr>
        <w:pStyle w:val="Subsection"/>
      </w:pPr>
      <w:r w:rsidRPr="00F8739B">
        <w:tab/>
        <w:t>(2)</w:t>
      </w:r>
      <w:r w:rsidRPr="00F8739B">
        <w:tab/>
        <w:t xml:space="preserve">For </w:t>
      </w:r>
      <w:r w:rsidR="00F8739B">
        <w:t>paragraph (</w:t>
      </w:r>
      <w:r w:rsidRPr="00F8739B">
        <w:t>1</w:t>
      </w:r>
      <w:r w:rsidR="000971C9" w:rsidRPr="00F8739B">
        <w:t>)(</w:t>
      </w:r>
      <w:r w:rsidRPr="00F8739B">
        <w:t xml:space="preserve">j) and </w:t>
      </w:r>
      <w:r w:rsidR="00F8739B">
        <w:t>subparagraph (</w:t>
      </w:r>
      <w:r w:rsidRPr="00F8739B">
        <w:t>1</w:t>
      </w:r>
      <w:r w:rsidR="000971C9" w:rsidRPr="00F8739B">
        <w:t>)(</w:t>
      </w:r>
      <w:r w:rsidRPr="00F8739B">
        <w:t>k</w:t>
      </w:r>
      <w:r w:rsidR="000971C9" w:rsidRPr="00F8739B">
        <w:t>)(</w:t>
      </w:r>
      <w:r w:rsidRPr="00F8739B">
        <w:t>ii), the foreign countries are:</w:t>
      </w:r>
    </w:p>
    <w:p w14:paraId="2BA5FC82" w14:textId="77777777" w:rsidR="006027B5" w:rsidRPr="00F8739B" w:rsidRDefault="006027B5" w:rsidP="00637894">
      <w:pPr>
        <w:pStyle w:val="paragraph"/>
      </w:pPr>
      <w:r w:rsidRPr="00F8739B">
        <w:tab/>
        <w:t>(a)</w:t>
      </w:r>
      <w:r w:rsidRPr="00F8739B">
        <w:tab/>
        <w:t>the Contracting States; and</w:t>
      </w:r>
    </w:p>
    <w:p w14:paraId="19D4D2D5" w14:textId="77777777" w:rsidR="006027B5" w:rsidRPr="00F8739B" w:rsidRDefault="006027B5" w:rsidP="00637894">
      <w:pPr>
        <w:pStyle w:val="paragraph"/>
      </w:pPr>
      <w:r w:rsidRPr="00F8739B">
        <w:tab/>
        <w:t>(b)</w:t>
      </w:r>
      <w:r w:rsidRPr="00F8739B">
        <w:tab/>
        <w:t>any other foreign country with which Australia has an agreement that allows an aircraft registered under the law of that country to be operated in Australia.</w:t>
      </w:r>
    </w:p>
    <w:p w14:paraId="14A8F36C" w14:textId="579C458F" w:rsidR="006027B5" w:rsidRPr="00F8739B" w:rsidRDefault="000971C9" w:rsidP="00637894">
      <w:pPr>
        <w:pStyle w:val="notetext"/>
      </w:pPr>
      <w:r w:rsidRPr="00F8739B">
        <w:t>Note:</w:t>
      </w:r>
      <w:r w:rsidRPr="00F8739B">
        <w:tab/>
      </w:r>
      <w:r w:rsidR="006027B5" w:rsidRPr="00F8739B">
        <w:t xml:space="preserve">For the definition of </w:t>
      </w:r>
      <w:r w:rsidR="006027B5" w:rsidRPr="00F8739B">
        <w:rPr>
          <w:b/>
          <w:i/>
        </w:rPr>
        <w:t>Contracting State</w:t>
      </w:r>
      <w:r w:rsidR="006027B5" w:rsidRPr="00F8739B">
        <w:t xml:space="preserve"> see </w:t>
      </w:r>
      <w:r w:rsidR="00550795" w:rsidRPr="00F8739B">
        <w:t>section</w:t>
      </w:r>
      <w:r w:rsidR="00F8739B">
        <w:t> </w:t>
      </w:r>
      <w:r w:rsidR="00550795" w:rsidRPr="00F8739B">
        <w:t xml:space="preserve">3 </w:t>
      </w:r>
      <w:r w:rsidR="006027B5" w:rsidRPr="00F8739B">
        <w:t>of the Act.</w:t>
      </w:r>
    </w:p>
    <w:p w14:paraId="308F38FF" w14:textId="77777777" w:rsidR="006027B5" w:rsidRPr="00F8739B" w:rsidRDefault="006027B5" w:rsidP="00637894">
      <w:pPr>
        <w:pStyle w:val="ActHead5"/>
      </w:pPr>
      <w:bookmarkStart w:id="54" w:name="_Toc424738745"/>
      <w:r w:rsidRPr="00F8739B">
        <w:rPr>
          <w:rStyle w:val="CharSectno"/>
        </w:rPr>
        <w:lastRenderedPageBreak/>
        <w:t>47.020</w:t>
      </w:r>
      <w:r w:rsidR="000971C9" w:rsidRPr="00F8739B">
        <w:t xml:space="preserve">  </w:t>
      </w:r>
      <w:r w:rsidRPr="00F8739B">
        <w:t>Appointment of person to act on behalf of owners</w:t>
      </w:r>
      <w:bookmarkEnd w:id="54"/>
    </w:p>
    <w:p w14:paraId="018A6269" w14:textId="77777777" w:rsidR="006027B5" w:rsidRPr="00F8739B" w:rsidRDefault="006027B5" w:rsidP="00637894">
      <w:pPr>
        <w:pStyle w:val="Subsection"/>
      </w:pPr>
      <w:r w:rsidRPr="00F8739B">
        <w:tab/>
      </w:r>
      <w:r w:rsidRPr="00F8739B">
        <w:tab/>
        <w:t>If an aircraft is owned by more than 1 person, the owners must, to register the aircraft, appoint one of them to act on their behalf.</w:t>
      </w:r>
    </w:p>
    <w:p w14:paraId="2B612586" w14:textId="77777777" w:rsidR="006027B5" w:rsidRPr="00F8739B" w:rsidRDefault="000971C9" w:rsidP="00637894">
      <w:pPr>
        <w:pStyle w:val="SubPartCASA"/>
        <w:pageBreakBefore/>
        <w:ind w:left="1134" w:hanging="1134"/>
        <w:outlineLvl w:val="9"/>
      </w:pPr>
      <w:bookmarkStart w:id="55" w:name="_Toc424738746"/>
      <w:r w:rsidRPr="00F8739B">
        <w:rPr>
          <w:rStyle w:val="CharSubPartNoCASA"/>
        </w:rPr>
        <w:lastRenderedPageBreak/>
        <w:t>Subpart</w:t>
      </w:r>
      <w:r w:rsidR="003C686B" w:rsidRPr="00F8739B">
        <w:rPr>
          <w:rStyle w:val="CharSubPartNoCASA"/>
        </w:rPr>
        <w:t xml:space="preserve"> </w:t>
      </w:r>
      <w:r w:rsidR="006027B5" w:rsidRPr="00F8739B">
        <w:rPr>
          <w:rStyle w:val="CharSubPartNoCASA"/>
        </w:rPr>
        <w:t>47.B</w:t>
      </w:r>
      <w:r w:rsidRPr="00F8739B">
        <w:t>—</w:t>
      </w:r>
      <w:r w:rsidR="006027B5" w:rsidRPr="00F8739B">
        <w:rPr>
          <w:rStyle w:val="CharSubPartTextCASA"/>
        </w:rPr>
        <w:t>The Australian Civil Aircraft Register</w:t>
      </w:r>
      <w:bookmarkEnd w:id="55"/>
    </w:p>
    <w:p w14:paraId="48E9410F" w14:textId="77777777" w:rsidR="00092C9B" w:rsidRPr="00F8739B" w:rsidRDefault="00092C9B" w:rsidP="00637894">
      <w:pPr>
        <w:pStyle w:val="Header"/>
      </w:pPr>
      <w:r w:rsidRPr="00F8739B">
        <w:rPr>
          <w:rStyle w:val="CharDivNo"/>
        </w:rPr>
        <w:t xml:space="preserve"> </w:t>
      </w:r>
      <w:r w:rsidRPr="00F8739B">
        <w:rPr>
          <w:rStyle w:val="CharDivText"/>
        </w:rPr>
        <w:t xml:space="preserve"> </w:t>
      </w:r>
    </w:p>
    <w:p w14:paraId="3771C78F" w14:textId="77777777" w:rsidR="006027B5" w:rsidRPr="00F8739B" w:rsidRDefault="006027B5" w:rsidP="00637894">
      <w:pPr>
        <w:pStyle w:val="ActHead5"/>
      </w:pPr>
      <w:bookmarkStart w:id="56" w:name="_Toc424738747"/>
      <w:r w:rsidRPr="00F8739B">
        <w:rPr>
          <w:rStyle w:val="CharSectno"/>
        </w:rPr>
        <w:t>47.025</w:t>
      </w:r>
      <w:r w:rsidR="000971C9" w:rsidRPr="00F8739B">
        <w:t xml:space="preserve">  </w:t>
      </w:r>
      <w:r w:rsidRPr="00F8739B">
        <w:t>Australian Civil Aircraft Register</w:t>
      </w:r>
      <w:bookmarkEnd w:id="56"/>
    </w:p>
    <w:p w14:paraId="230198C9" w14:textId="77777777" w:rsidR="006027B5" w:rsidRPr="00F8739B" w:rsidRDefault="006027B5" w:rsidP="00637894">
      <w:pPr>
        <w:pStyle w:val="Subsection"/>
      </w:pPr>
      <w:r w:rsidRPr="00F8739B">
        <w:rPr>
          <w:color w:val="000000"/>
        </w:rPr>
        <w:tab/>
      </w:r>
      <w:r w:rsidRPr="00F8739B">
        <w:rPr>
          <w:color w:val="000000"/>
        </w:rPr>
        <w:tab/>
        <w:t>CASA must keep a register called the Australian Civil Aircraft Register, or ensure that it is kept, in accordance with this Subpart.</w:t>
      </w:r>
    </w:p>
    <w:p w14:paraId="0F4F16B6" w14:textId="31BE8465" w:rsidR="006027B5" w:rsidRPr="00F8739B" w:rsidRDefault="000971C9" w:rsidP="00637894">
      <w:pPr>
        <w:pStyle w:val="notetext"/>
      </w:pPr>
      <w:r w:rsidRPr="00F8739B">
        <w:t>Note:</w:t>
      </w:r>
      <w:r w:rsidRPr="00F8739B">
        <w:tab/>
      </w:r>
      <w:r w:rsidR="006027B5" w:rsidRPr="00F8739B">
        <w:t xml:space="preserve">The Australian Civil Aircraft Register is the successor to the Aircraft Register </w:t>
      </w:r>
      <w:r w:rsidR="006027B5" w:rsidRPr="00F8739B">
        <w:rPr>
          <w:color w:val="000000"/>
        </w:rPr>
        <w:t>mentioned in regulation</w:t>
      </w:r>
      <w:r w:rsidR="00F8739B">
        <w:rPr>
          <w:color w:val="000000"/>
        </w:rPr>
        <w:t> </w:t>
      </w:r>
      <w:r w:rsidR="006027B5" w:rsidRPr="00F8739B">
        <w:rPr>
          <w:color w:val="000000"/>
        </w:rPr>
        <w:t>8 of CAR: see regulation</w:t>
      </w:r>
      <w:r w:rsidR="00F8739B">
        <w:rPr>
          <w:color w:val="000000"/>
        </w:rPr>
        <w:t> </w:t>
      </w:r>
      <w:r w:rsidR="006027B5" w:rsidRPr="00F8739B">
        <w:rPr>
          <w:color w:val="000000"/>
        </w:rPr>
        <w:t>202.221.</w:t>
      </w:r>
    </w:p>
    <w:p w14:paraId="682706BA" w14:textId="77777777" w:rsidR="006027B5" w:rsidRPr="00F8739B" w:rsidRDefault="006027B5" w:rsidP="00637894">
      <w:pPr>
        <w:pStyle w:val="ActHead5"/>
      </w:pPr>
      <w:bookmarkStart w:id="57" w:name="_Toc424738748"/>
      <w:r w:rsidRPr="00F8739B">
        <w:rPr>
          <w:rStyle w:val="CharSectno"/>
        </w:rPr>
        <w:t>47.030</w:t>
      </w:r>
      <w:r w:rsidR="000971C9" w:rsidRPr="00F8739B">
        <w:t xml:space="preserve">  </w:t>
      </w:r>
      <w:r w:rsidRPr="00F8739B">
        <w:t>Register to be accessible to public</w:t>
      </w:r>
      <w:bookmarkEnd w:id="57"/>
    </w:p>
    <w:p w14:paraId="3C39F9C4" w14:textId="77777777" w:rsidR="006027B5" w:rsidRPr="00F8739B" w:rsidRDefault="006027B5" w:rsidP="00637894">
      <w:pPr>
        <w:pStyle w:val="Subsection"/>
      </w:pPr>
      <w:r w:rsidRPr="00F8739B">
        <w:rPr>
          <w:color w:val="000000"/>
        </w:rPr>
        <w:tab/>
        <w:t>(1)</w:t>
      </w:r>
      <w:r w:rsidRPr="00F8739B">
        <w:rPr>
          <w:color w:val="000000"/>
        </w:rPr>
        <w:tab/>
        <w:t>CASA must make the Australian Civil Aircraft Register available for inspection by members of the public at reasonable times and places, and subject to reasonable conditions.</w:t>
      </w:r>
    </w:p>
    <w:p w14:paraId="172FB922" w14:textId="5B10E2BF" w:rsidR="006027B5" w:rsidRPr="00F8739B" w:rsidRDefault="006027B5" w:rsidP="00637894">
      <w:pPr>
        <w:pStyle w:val="Subsection"/>
      </w:pPr>
      <w:r w:rsidRPr="00F8739B">
        <w:rPr>
          <w:color w:val="000000"/>
        </w:rPr>
        <w:tab/>
        <w:t>(2)</w:t>
      </w:r>
      <w:r w:rsidRPr="00F8739B">
        <w:rPr>
          <w:color w:val="000000"/>
        </w:rPr>
        <w:tab/>
        <w:t>CASA may comply with subregulation</w:t>
      </w:r>
      <w:r w:rsidR="00854351" w:rsidRPr="00F8739B">
        <w:rPr>
          <w:color w:val="000000"/>
        </w:rPr>
        <w:t> </w:t>
      </w:r>
      <w:r w:rsidRPr="00F8739B">
        <w:rPr>
          <w:color w:val="000000"/>
        </w:rPr>
        <w:t>(1) by making the information in the Register accessible on the Internet or by another suitable electronic means.</w:t>
      </w:r>
    </w:p>
    <w:p w14:paraId="1CDE1A88" w14:textId="77777777" w:rsidR="006027B5" w:rsidRPr="00F8739B" w:rsidRDefault="006027B5" w:rsidP="00637894">
      <w:pPr>
        <w:pStyle w:val="ActHead5"/>
      </w:pPr>
      <w:bookmarkStart w:id="58" w:name="_Toc424738749"/>
      <w:r w:rsidRPr="00F8739B">
        <w:rPr>
          <w:rStyle w:val="CharSectno"/>
        </w:rPr>
        <w:t>47.035</w:t>
      </w:r>
      <w:r w:rsidR="000971C9" w:rsidRPr="00F8739B">
        <w:t xml:space="preserve">  </w:t>
      </w:r>
      <w:r w:rsidRPr="00F8739B">
        <w:t>Correction of Register</w:t>
      </w:r>
      <w:bookmarkEnd w:id="58"/>
    </w:p>
    <w:p w14:paraId="0FAC8A55" w14:textId="77777777" w:rsidR="006027B5" w:rsidRPr="00F8739B" w:rsidRDefault="006027B5" w:rsidP="00637894">
      <w:pPr>
        <w:pStyle w:val="Subsection"/>
      </w:pPr>
      <w:r w:rsidRPr="00F8739B">
        <w:tab/>
      </w:r>
      <w:r w:rsidRPr="00F8739B">
        <w:tab/>
        <w:t>CASA must correct the information recorded in an entry in the Australian Civil Aircraft Register as soon as practicable after becoming aware that the entry is out of date or otherwise incorrect.</w:t>
      </w:r>
    </w:p>
    <w:p w14:paraId="694397D2" w14:textId="4CD48D8E" w:rsidR="006027B5" w:rsidRPr="00F8739B" w:rsidRDefault="000971C9" w:rsidP="00637894">
      <w:pPr>
        <w:pStyle w:val="notetext"/>
      </w:pPr>
      <w:r w:rsidRPr="00F8739B">
        <w:rPr>
          <w:color w:val="000000"/>
        </w:rPr>
        <w:t>Note:</w:t>
      </w:r>
      <w:r w:rsidRPr="00F8739B">
        <w:rPr>
          <w:color w:val="000000"/>
        </w:rPr>
        <w:tab/>
      </w:r>
      <w:r w:rsidR="006027B5" w:rsidRPr="00F8739B">
        <w:rPr>
          <w:color w:val="000000"/>
        </w:rPr>
        <w:t>An aircraft registration holder who finds out that anything in the Australian Civil Aircraft Register in relation to the aircraft is not correct must tell CASA about the change that should be made to the Register: see regulation</w:t>
      </w:r>
      <w:r w:rsidR="00F8739B">
        <w:rPr>
          <w:color w:val="000000"/>
        </w:rPr>
        <w:t> </w:t>
      </w:r>
      <w:r w:rsidR="006027B5" w:rsidRPr="00F8739B">
        <w:rPr>
          <w:color w:val="000000"/>
        </w:rPr>
        <w:t xml:space="preserve">47.115. </w:t>
      </w:r>
    </w:p>
    <w:p w14:paraId="6124554A" w14:textId="77777777" w:rsidR="006027B5" w:rsidRPr="00F8739B" w:rsidRDefault="006027B5" w:rsidP="00637894">
      <w:pPr>
        <w:pStyle w:val="ActHead5"/>
      </w:pPr>
      <w:bookmarkStart w:id="59" w:name="_Toc424738750"/>
      <w:r w:rsidRPr="00F8739B">
        <w:rPr>
          <w:rStyle w:val="CharSectno"/>
        </w:rPr>
        <w:t>47.040</w:t>
      </w:r>
      <w:r w:rsidR="000971C9" w:rsidRPr="00F8739B">
        <w:t xml:space="preserve">  </w:t>
      </w:r>
      <w:r w:rsidRPr="00F8739B">
        <w:t>Seeking information about Register</w:t>
      </w:r>
      <w:bookmarkEnd w:id="59"/>
    </w:p>
    <w:p w14:paraId="49E8D757" w14:textId="77777777" w:rsidR="006027B5" w:rsidRPr="00F8739B" w:rsidRDefault="006027B5" w:rsidP="00637894">
      <w:pPr>
        <w:pStyle w:val="Subsection"/>
      </w:pPr>
      <w:r w:rsidRPr="00F8739B">
        <w:tab/>
        <w:t>(1)</w:t>
      </w:r>
      <w:r w:rsidRPr="00F8739B">
        <w:tab/>
        <w:t>If CASA thinks that there may be an error in the Australian Civil Aircraft Register in relation to an aircraft, CASA may ask the aircraft registration holder, in writing, to give CASA information that may show the accuracy of the entry.</w:t>
      </w:r>
    </w:p>
    <w:p w14:paraId="049A0E2F" w14:textId="36716728" w:rsidR="006027B5" w:rsidRPr="00F8739B" w:rsidRDefault="000971C9" w:rsidP="00637894">
      <w:pPr>
        <w:pStyle w:val="notetext"/>
      </w:pPr>
      <w:r w:rsidRPr="00F8739B">
        <w:t>Note:</w:t>
      </w:r>
      <w:r w:rsidRPr="00F8739B">
        <w:tab/>
      </w:r>
      <w:r w:rsidR="006027B5" w:rsidRPr="00F8739B">
        <w:t>Information that must be given to CASA under subregulation</w:t>
      </w:r>
      <w:r w:rsidR="00854351" w:rsidRPr="00F8739B">
        <w:t> </w:t>
      </w:r>
      <w:r w:rsidR="006027B5" w:rsidRPr="00F8739B">
        <w:t>(1) may include a copy of a relevant document.</w:t>
      </w:r>
    </w:p>
    <w:p w14:paraId="251ED1EE" w14:textId="0D2CAFCB" w:rsidR="006027B5" w:rsidRPr="00F8739B" w:rsidRDefault="006027B5" w:rsidP="00637894">
      <w:pPr>
        <w:pStyle w:val="Subsection"/>
      </w:pPr>
      <w:r w:rsidRPr="00F8739B">
        <w:rPr>
          <w:color w:val="000000"/>
        </w:rPr>
        <w:lastRenderedPageBreak/>
        <w:tab/>
        <w:t>(2)</w:t>
      </w:r>
      <w:r w:rsidRPr="00F8739B">
        <w:rPr>
          <w:color w:val="000000"/>
        </w:rPr>
        <w:tab/>
        <w:t>A request under subregulation</w:t>
      </w:r>
      <w:r w:rsidR="00854351" w:rsidRPr="00F8739B">
        <w:rPr>
          <w:color w:val="000000"/>
        </w:rPr>
        <w:t> </w:t>
      </w:r>
      <w:r w:rsidRPr="00F8739B">
        <w:rPr>
          <w:color w:val="000000"/>
        </w:rPr>
        <w:t>(1) must:</w:t>
      </w:r>
    </w:p>
    <w:p w14:paraId="2A685B6C" w14:textId="77777777" w:rsidR="006027B5" w:rsidRPr="00F8739B" w:rsidRDefault="006027B5" w:rsidP="00637894">
      <w:pPr>
        <w:pStyle w:val="paragraph"/>
      </w:pPr>
      <w:r w:rsidRPr="00F8739B">
        <w:rPr>
          <w:color w:val="000000"/>
        </w:rPr>
        <w:tab/>
        <w:t>(a)</w:t>
      </w:r>
      <w:r w:rsidRPr="00F8739B">
        <w:rPr>
          <w:color w:val="000000"/>
        </w:rPr>
        <w:tab/>
        <w:t>describe the information; and</w:t>
      </w:r>
    </w:p>
    <w:p w14:paraId="00880E69" w14:textId="77777777" w:rsidR="006027B5" w:rsidRPr="00F8739B" w:rsidRDefault="006027B5" w:rsidP="00637894">
      <w:pPr>
        <w:pStyle w:val="paragraph"/>
      </w:pPr>
      <w:r w:rsidRPr="00F8739B">
        <w:tab/>
        <w:t>(b)</w:t>
      </w:r>
      <w:r w:rsidRPr="00F8739B">
        <w:tab/>
        <w:t>specify a period of at least 28 days, starting when the request is given to the registration holder, during which the registration holder must give CASA the information.</w:t>
      </w:r>
    </w:p>
    <w:p w14:paraId="7E9D9341" w14:textId="779EADB3" w:rsidR="006027B5" w:rsidRPr="00F8739B" w:rsidRDefault="000971C9" w:rsidP="00637894">
      <w:pPr>
        <w:pStyle w:val="notetext"/>
      </w:pPr>
      <w:r w:rsidRPr="00F8739B">
        <w:t>Note:</w:t>
      </w:r>
      <w:r w:rsidRPr="00F8739B">
        <w:tab/>
      </w:r>
      <w:r w:rsidR="006027B5" w:rsidRPr="00F8739B">
        <w:t>CASA may cancel the registration of an aircraft if the registration holder fails to comply with a request for information made under subregulation</w:t>
      </w:r>
      <w:r w:rsidR="00854351" w:rsidRPr="00F8739B">
        <w:t> </w:t>
      </w:r>
      <w:r w:rsidR="006027B5" w:rsidRPr="00F8739B">
        <w:t xml:space="preserve">(1): see </w:t>
      </w:r>
      <w:r w:rsidR="00DC7800" w:rsidRPr="00F8739B">
        <w:t>regulation</w:t>
      </w:r>
      <w:r w:rsidR="00F8739B">
        <w:t> </w:t>
      </w:r>
      <w:r w:rsidR="00DC7800" w:rsidRPr="00F8739B">
        <w:t>47.132</w:t>
      </w:r>
      <w:r w:rsidR="006027B5" w:rsidRPr="00F8739B">
        <w:t>.</w:t>
      </w:r>
    </w:p>
    <w:p w14:paraId="7E271EE5" w14:textId="3B47A9A0" w:rsidR="006027B5" w:rsidRPr="00F8739B" w:rsidRDefault="006027B5" w:rsidP="00637894">
      <w:pPr>
        <w:pStyle w:val="Subsection"/>
      </w:pPr>
      <w:r w:rsidRPr="00F8739B">
        <w:tab/>
        <w:t>(3)</w:t>
      </w:r>
      <w:r w:rsidRPr="00F8739B">
        <w:tab/>
        <w:t>A registration holder must comply with a request made under subregulation</w:t>
      </w:r>
      <w:r w:rsidR="00854351" w:rsidRPr="00F8739B">
        <w:t> </w:t>
      </w:r>
      <w:r w:rsidRPr="00F8739B">
        <w:t>(2).</w:t>
      </w:r>
    </w:p>
    <w:p w14:paraId="3DD92D5B" w14:textId="77777777" w:rsidR="006027B5" w:rsidRPr="00F8739B" w:rsidRDefault="000971C9" w:rsidP="00637894">
      <w:pPr>
        <w:pStyle w:val="Penalty"/>
        <w:rPr>
          <w:color w:val="000000"/>
        </w:rPr>
      </w:pPr>
      <w:r w:rsidRPr="00F8739B">
        <w:t>Penalty:</w:t>
      </w:r>
      <w:r w:rsidRPr="00F8739B">
        <w:tab/>
      </w:r>
      <w:r w:rsidR="006027B5" w:rsidRPr="00F8739B">
        <w:t>10</w:t>
      </w:r>
      <w:r w:rsidR="006027B5" w:rsidRPr="00F8739B">
        <w:rPr>
          <w:color w:val="000000"/>
        </w:rPr>
        <w:t xml:space="preserve"> penalty units.</w:t>
      </w:r>
    </w:p>
    <w:p w14:paraId="4FADC0C4" w14:textId="79F5A180" w:rsidR="006027B5" w:rsidRPr="00F8739B" w:rsidRDefault="006027B5" w:rsidP="00637894">
      <w:pPr>
        <w:pStyle w:val="Subsection"/>
      </w:pPr>
      <w:r w:rsidRPr="00F8739B">
        <w:tab/>
        <w:t>(4)</w:t>
      </w:r>
      <w:r w:rsidRPr="00F8739B">
        <w:tab/>
        <w:t>An offence under subregulation</w:t>
      </w:r>
      <w:r w:rsidR="00854351" w:rsidRPr="00F8739B">
        <w:t> </w:t>
      </w:r>
      <w:r w:rsidRPr="00F8739B">
        <w:t>(3) is an offence of strict liability.</w:t>
      </w:r>
    </w:p>
    <w:p w14:paraId="57C90EB2" w14:textId="77777777" w:rsidR="006027B5" w:rsidRPr="00F8739B" w:rsidRDefault="006027B5" w:rsidP="00637894">
      <w:pPr>
        <w:pStyle w:val="ActHead5"/>
      </w:pPr>
      <w:bookmarkStart w:id="60" w:name="_Toc424738751"/>
      <w:r w:rsidRPr="00F8739B">
        <w:rPr>
          <w:rStyle w:val="CharSectno"/>
        </w:rPr>
        <w:t>47.045</w:t>
      </w:r>
      <w:r w:rsidR="000971C9" w:rsidRPr="00F8739B">
        <w:t xml:space="preserve">  </w:t>
      </w:r>
      <w:r w:rsidRPr="00F8739B">
        <w:t>Communicating with CASA</w:t>
      </w:r>
      <w:bookmarkEnd w:id="60"/>
    </w:p>
    <w:p w14:paraId="5745A74B" w14:textId="0E6CA719" w:rsidR="006027B5" w:rsidRPr="00F8739B" w:rsidRDefault="006027B5" w:rsidP="00637894">
      <w:pPr>
        <w:pStyle w:val="Subsection"/>
      </w:pPr>
      <w:r w:rsidRPr="00F8739B">
        <w:tab/>
        <w:t>(1)</w:t>
      </w:r>
      <w:r w:rsidRPr="00F8739B">
        <w:tab/>
        <w:t>A notice that, under this Part, must be given to CASA may be delivered, posted, sent by fax or sent by e</w:t>
      </w:r>
      <w:r w:rsidR="00F8739B">
        <w:noBreakHyphen/>
      </w:r>
      <w:r w:rsidRPr="00F8739B">
        <w:t>mail.</w:t>
      </w:r>
    </w:p>
    <w:p w14:paraId="262FBFEA" w14:textId="04EC8543" w:rsidR="006027B5" w:rsidRPr="00F8739B" w:rsidRDefault="000971C9" w:rsidP="00637894">
      <w:pPr>
        <w:pStyle w:val="notetext"/>
      </w:pPr>
      <w:r w:rsidRPr="00F8739B">
        <w:t>Note:</w:t>
      </w:r>
      <w:r w:rsidRPr="00F8739B">
        <w:tab/>
      </w:r>
      <w:r w:rsidR="006027B5" w:rsidRPr="00F8739B">
        <w:t>The address, fax number and e</w:t>
      </w:r>
      <w:r w:rsidR="00F8739B">
        <w:noBreakHyphen/>
      </w:r>
      <w:r w:rsidR="006027B5" w:rsidRPr="00F8739B">
        <w:t xml:space="preserve">mail address for notices can be found in the advisory circular for this </w:t>
      </w:r>
      <w:r w:rsidRPr="00F8739B">
        <w:t>Part</w:t>
      </w:r>
      <w:r w:rsidR="003C686B" w:rsidRPr="00F8739B">
        <w:t xml:space="preserve"> </w:t>
      </w:r>
      <w:r w:rsidR="006027B5" w:rsidRPr="00F8739B">
        <w:t>or on CASA’s website: www.casa.gov.au.</w:t>
      </w:r>
    </w:p>
    <w:p w14:paraId="10E23B6B" w14:textId="77777777" w:rsidR="006027B5" w:rsidRPr="00F8739B" w:rsidRDefault="006027B5" w:rsidP="00637894">
      <w:pPr>
        <w:pStyle w:val="Subsection"/>
      </w:pPr>
      <w:r w:rsidRPr="00F8739B">
        <w:tab/>
        <w:t>(2)</w:t>
      </w:r>
      <w:r w:rsidRPr="00F8739B">
        <w:tab/>
        <w:t>CASA may refuse to accept a notice that is not legible.</w:t>
      </w:r>
    </w:p>
    <w:p w14:paraId="520E2F51" w14:textId="77777777" w:rsidR="006027B5" w:rsidRPr="00F8739B" w:rsidRDefault="006027B5" w:rsidP="00637894">
      <w:pPr>
        <w:pStyle w:val="ActHead5"/>
      </w:pPr>
      <w:bookmarkStart w:id="61" w:name="_Toc424738752"/>
      <w:r w:rsidRPr="00F8739B">
        <w:rPr>
          <w:rStyle w:val="CharSectno"/>
        </w:rPr>
        <w:t>47.050</w:t>
      </w:r>
      <w:r w:rsidR="000971C9" w:rsidRPr="00F8739B">
        <w:t xml:space="preserve">  </w:t>
      </w:r>
      <w:r w:rsidRPr="00F8739B">
        <w:t>Accuracy of information in Register</w:t>
      </w:r>
      <w:bookmarkEnd w:id="61"/>
    </w:p>
    <w:p w14:paraId="053A2027" w14:textId="77777777" w:rsidR="006027B5" w:rsidRPr="00F8739B" w:rsidRDefault="006027B5" w:rsidP="00637894">
      <w:pPr>
        <w:pStyle w:val="Subsection"/>
      </w:pPr>
      <w:r w:rsidRPr="00F8739B">
        <w:tab/>
        <w:t>(1)</w:t>
      </w:r>
      <w:r w:rsidRPr="00F8739B">
        <w:tab/>
        <w:t>CASA must give, to an aircraft registration holder, a copy of the information in the Australian Civil Aircraft Register that relates to the holder and the aircraft.</w:t>
      </w:r>
    </w:p>
    <w:p w14:paraId="21F036F6" w14:textId="77777777" w:rsidR="006027B5" w:rsidRPr="00F8739B" w:rsidRDefault="006027B5" w:rsidP="00637894">
      <w:pPr>
        <w:pStyle w:val="Subsection"/>
      </w:pPr>
      <w:r w:rsidRPr="00F8739B">
        <w:tab/>
        <w:t>(2)</w:t>
      </w:r>
      <w:r w:rsidRPr="00F8739B">
        <w:tab/>
        <w:t>CASA must give the copy of the information within 28 days after:</w:t>
      </w:r>
    </w:p>
    <w:p w14:paraId="17793716" w14:textId="77777777" w:rsidR="006027B5" w:rsidRPr="00F8739B" w:rsidRDefault="006027B5" w:rsidP="00637894">
      <w:pPr>
        <w:pStyle w:val="paragraph"/>
      </w:pPr>
      <w:r w:rsidRPr="00F8739B">
        <w:tab/>
        <w:t>(a)</w:t>
      </w:r>
      <w:r w:rsidRPr="00F8739B">
        <w:tab/>
        <w:t>the end of 3 years after the day on which:</w:t>
      </w:r>
    </w:p>
    <w:p w14:paraId="204317EB" w14:textId="77777777" w:rsidR="006027B5" w:rsidRPr="00F8739B" w:rsidRDefault="006027B5" w:rsidP="00637894">
      <w:pPr>
        <w:pStyle w:val="paragraphsub"/>
      </w:pPr>
      <w:r w:rsidRPr="00F8739B">
        <w:tab/>
        <w:t>(i)</w:t>
      </w:r>
      <w:r w:rsidRPr="00F8739B">
        <w:tab/>
        <w:t>an aircraft is registered; or</w:t>
      </w:r>
    </w:p>
    <w:p w14:paraId="48F94C71" w14:textId="77777777" w:rsidR="006027B5" w:rsidRPr="00F8739B" w:rsidRDefault="006027B5" w:rsidP="00637894">
      <w:pPr>
        <w:pStyle w:val="paragraphsub"/>
      </w:pPr>
      <w:r w:rsidRPr="00F8739B">
        <w:tab/>
        <w:t>(ii)</w:t>
      </w:r>
      <w:r w:rsidRPr="00F8739B">
        <w:tab/>
        <w:t>if the aircraft’s certificate of registration is transferred</w:t>
      </w:r>
      <w:r w:rsidR="000971C9" w:rsidRPr="00F8739B">
        <w:t>—</w:t>
      </w:r>
      <w:r w:rsidRPr="00F8739B">
        <w:t>the certificate is transferred; and</w:t>
      </w:r>
    </w:p>
    <w:p w14:paraId="1EF65C20" w14:textId="77777777" w:rsidR="006027B5" w:rsidRPr="00F8739B" w:rsidRDefault="006027B5" w:rsidP="00637894">
      <w:pPr>
        <w:pStyle w:val="paragraph"/>
      </w:pPr>
      <w:r w:rsidRPr="00F8739B">
        <w:tab/>
        <w:t>(b)</w:t>
      </w:r>
      <w:r w:rsidRPr="00F8739B">
        <w:tab/>
        <w:t>the end of each period of 3 years after that day.</w:t>
      </w:r>
    </w:p>
    <w:p w14:paraId="61B3B2AE" w14:textId="77777777" w:rsidR="006027B5" w:rsidRPr="00F8739B" w:rsidRDefault="006027B5" w:rsidP="00637894">
      <w:pPr>
        <w:pStyle w:val="Subsection"/>
        <w:spacing w:before="0"/>
      </w:pPr>
      <w:r w:rsidRPr="00F8739B">
        <w:tab/>
        <w:t>(3)</w:t>
      </w:r>
      <w:r w:rsidRPr="00F8739B">
        <w:tab/>
        <w:t>Within 28 days after the day when the registration holder is given the copy of the information, the holder must:</w:t>
      </w:r>
    </w:p>
    <w:p w14:paraId="45DAAC54" w14:textId="77777777" w:rsidR="006027B5" w:rsidRPr="00F8739B" w:rsidRDefault="006027B5" w:rsidP="00637894">
      <w:pPr>
        <w:pStyle w:val="paragraph"/>
      </w:pPr>
      <w:r w:rsidRPr="00F8739B">
        <w:lastRenderedPageBreak/>
        <w:tab/>
        <w:t>(a)</w:t>
      </w:r>
      <w:r w:rsidRPr="00F8739B">
        <w:tab/>
        <w:t>if necessary, correct the information on the copy about the aircraft and the holder; and</w:t>
      </w:r>
    </w:p>
    <w:p w14:paraId="7111FAAA" w14:textId="77777777" w:rsidR="006027B5" w:rsidRPr="00F8739B" w:rsidRDefault="006027B5" w:rsidP="00637894">
      <w:pPr>
        <w:pStyle w:val="paragraph"/>
      </w:pPr>
      <w:r w:rsidRPr="00F8739B">
        <w:tab/>
        <w:t>(b)</w:t>
      </w:r>
      <w:r w:rsidRPr="00F8739B">
        <w:tab/>
        <w:t>return the copy to CASA.</w:t>
      </w:r>
    </w:p>
    <w:p w14:paraId="59CA3807"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10 penalty units.</w:t>
      </w:r>
    </w:p>
    <w:p w14:paraId="3DD45084" w14:textId="76002327" w:rsidR="006027B5" w:rsidRPr="00F8739B" w:rsidRDefault="006027B5" w:rsidP="00637894">
      <w:pPr>
        <w:pStyle w:val="Subsection"/>
      </w:pPr>
      <w:r w:rsidRPr="00F8739B">
        <w:tab/>
        <w:t>(4)</w:t>
      </w:r>
      <w:r w:rsidRPr="00F8739B">
        <w:tab/>
        <w:t>An offence against subregulation</w:t>
      </w:r>
      <w:r w:rsidR="00854351" w:rsidRPr="00F8739B">
        <w:t> </w:t>
      </w:r>
      <w:r w:rsidRPr="00F8739B">
        <w:t>(3) is an offence of strict liability.</w:t>
      </w:r>
    </w:p>
    <w:p w14:paraId="1521A7FB" w14:textId="05F4A7C5" w:rsidR="006027B5" w:rsidRPr="00F8739B" w:rsidRDefault="006027B5" w:rsidP="00637894">
      <w:pPr>
        <w:pStyle w:val="Subsection"/>
        <w:rPr>
          <w:color w:val="000000"/>
        </w:rPr>
      </w:pPr>
      <w:r w:rsidRPr="00F8739B">
        <w:rPr>
          <w:color w:val="000000"/>
        </w:rPr>
        <w:tab/>
        <w:t>(5)</w:t>
      </w:r>
      <w:r w:rsidRPr="00F8739B">
        <w:rPr>
          <w:color w:val="000000"/>
        </w:rPr>
        <w:tab/>
        <w:t>Information given to CASA for subregulation</w:t>
      </w:r>
      <w:r w:rsidR="00854351" w:rsidRPr="00F8739B">
        <w:rPr>
          <w:color w:val="000000"/>
        </w:rPr>
        <w:t> </w:t>
      </w:r>
      <w:r w:rsidRPr="00F8739B">
        <w:rPr>
          <w:color w:val="000000"/>
        </w:rPr>
        <w:t>(3) must not be used as evidence of an offence against regulation</w:t>
      </w:r>
      <w:r w:rsidR="00F8739B">
        <w:rPr>
          <w:color w:val="000000"/>
        </w:rPr>
        <w:t> </w:t>
      </w:r>
      <w:r w:rsidRPr="00F8739B">
        <w:rPr>
          <w:color w:val="000000"/>
        </w:rPr>
        <w:t>47.115.</w:t>
      </w:r>
    </w:p>
    <w:p w14:paraId="4735FB5C" w14:textId="2511D697" w:rsidR="006027B5" w:rsidRPr="00F8739B" w:rsidRDefault="006027B5" w:rsidP="00637894">
      <w:pPr>
        <w:pStyle w:val="Subsection"/>
        <w:rPr>
          <w:color w:val="000000"/>
        </w:rPr>
      </w:pPr>
      <w:r w:rsidRPr="00F8739B">
        <w:rPr>
          <w:color w:val="000000"/>
        </w:rPr>
        <w:tab/>
        <w:t>(6)</w:t>
      </w:r>
      <w:r w:rsidRPr="00F8739B">
        <w:rPr>
          <w:color w:val="000000"/>
        </w:rPr>
        <w:tab/>
        <w:t>This regulation is not intended to limit the operation of regulations</w:t>
      </w:r>
      <w:r w:rsidR="00F8739B">
        <w:rPr>
          <w:color w:val="000000"/>
        </w:rPr>
        <w:t> </w:t>
      </w:r>
      <w:r w:rsidRPr="00F8739B">
        <w:rPr>
          <w:color w:val="000000"/>
        </w:rPr>
        <w:t>47.035 and 47.040.</w:t>
      </w:r>
    </w:p>
    <w:p w14:paraId="7CF8D495" w14:textId="77777777" w:rsidR="006027B5" w:rsidRPr="00F8739B" w:rsidRDefault="006027B5" w:rsidP="00637894">
      <w:pPr>
        <w:pStyle w:val="ActHead5"/>
      </w:pPr>
      <w:bookmarkStart w:id="62" w:name="_Toc424738753"/>
      <w:r w:rsidRPr="00F8739B">
        <w:rPr>
          <w:rStyle w:val="CharSectno"/>
        </w:rPr>
        <w:t>47.055</w:t>
      </w:r>
      <w:r w:rsidR="000971C9" w:rsidRPr="00F8739B">
        <w:t xml:space="preserve">  </w:t>
      </w:r>
      <w:r w:rsidRPr="00F8739B">
        <w:t>Entries in Register etc not conclusive evidence of title to aircraft</w:t>
      </w:r>
      <w:bookmarkEnd w:id="62"/>
    </w:p>
    <w:p w14:paraId="71004200" w14:textId="77777777" w:rsidR="006027B5" w:rsidRPr="00F8739B" w:rsidRDefault="006027B5" w:rsidP="00637894">
      <w:pPr>
        <w:pStyle w:val="Subsection"/>
      </w:pPr>
      <w:r w:rsidRPr="00F8739B">
        <w:rPr>
          <w:color w:val="000000"/>
        </w:rPr>
        <w:tab/>
        <w:t>(1)</w:t>
      </w:r>
      <w:r w:rsidRPr="00F8739B">
        <w:rPr>
          <w:color w:val="000000"/>
        </w:rPr>
        <w:tab/>
        <w:t>An entry in the Australian Civil Aircraft Register in relation to an aircraft is not conclusive evidence of the existence of a legal or beneficial property interest in the aircraft.</w:t>
      </w:r>
    </w:p>
    <w:p w14:paraId="31F0ED2A" w14:textId="77777777" w:rsidR="006027B5" w:rsidRPr="00F8739B" w:rsidRDefault="006027B5" w:rsidP="00637894">
      <w:pPr>
        <w:pStyle w:val="Subsection"/>
      </w:pPr>
      <w:r w:rsidRPr="00F8739B">
        <w:rPr>
          <w:color w:val="000000"/>
        </w:rPr>
        <w:tab/>
        <w:t>(2)</w:t>
      </w:r>
      <w:r w:rsidRPr="00F8739B">
        <w:rPr>
          <w:color w:val="000000"/>
        </w:rPr>
        <w:tab/>
        <w:t>A certificate of registration for an aircraft is not conclusive evidence of the existence of a legal or beneficial property interest in the aircraft.</w:t>
      </w:r>
    </w:p>
    <w:p w14:paraId="02C74525" w14:textId="77777777" w:rsidR="006027B5" w:rsidRPr="00F8739B" w:rsidRDefault="000971C9" w:rsidP="00637894">
      <w:pPr>
        <w:pStyle w:val="SubPartCASA"/>
        <w:pageBreakBefore/>
        <w:outlineLvl w:val="9"/>
      </w:pPr>
      <w:bookmarkStart w:id="63" w:name="_Toc424738754"/>
      <w:r w:rsidRPr="00F8739B">
        <w:rPr>
          <w:rStyle w:val="CharSubPartNoCASA"/>
        </w:rPr>
        <w:lastRenderedPageBreak/>
        <w:t>Subpart</w:t>
      </w:r>
      <w:r w:rsidR="003C686B" w:rsidRPr="00F8739B">
        <w:rPr>
          <w:rStyle w:val="CharSubPartNoCASA"/>
        </w:rPr>
        <w:t xml:space="preserve"> </w:t>
      </w:r>
      <w:r w:rsidR="006027B5" w:rsidRPr="00F8739B">
        <w:rPr>
          <w:rStyle w:val="CharSubPartNoCASA"/>
        </w:rPr>
        <w:t>47.C</w:t>
      </w:r>
      <w:r w:rsidRPr="00F8739B">
        <w:t>—</w:t>
      </w:r>
      <w:r w:rsidR="006027B5" w:rsidRPr="00F8739B">
        <w:rPr>
          <w:rStyle w:val="CharSubPartTextCASA"/>
        </w:rPr>
        <w:t>Registration of aircraft</w:t>
      </w:r>
      <w:bookmarkEnd w:id="63"/>
    </w:p>
    <w:p w14:paraId="31B44A99"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6C9EA53A" w14:textId="77777777" w:rsidR="006027B5" w:rsidRPr="00F8739B" w:rsidRDefault="006027B5" w:rsidP="00637894">
      <w:pPr>
        <w:pStyle w:val="ActHead5"/>
      </w:pPr>
      <w:bookmarkStart w:id="64" w:name="_Toc424738755"/>
      <w:r w:rsidRPr="00F8739B">
        <w:rPr>
          <w:rStyle w:val="CharSectno"/>
        </w:rPr>
        <w:t>47.060</w:t>
      </w:r>
      <w:r w:rsidR="000971C9" w:rsidRPr="00F8739B">
        <w:t xml:space="preserve">  </w:t>
      </w:r>
      <w:r w:rsidRPr="00F8739B">
        <w:t>Applying for registration of unregistered aircraft</w:t>
      </w:r>
      <w:bookmarkEnd w:id="64"/>
    </w:p>
    <w:p w14:paraId="1D358427" w14:textId="77777777" w:rsidR="006027B5" w:rsidRPr="00F8739B" w:rsidRDefault="006027B5" w:rsidP="00637894">
      <w:pPr>
        <w:pStyle w:val="Subsection"/>
      </w:pPr>
      <w:r w:rsidRPr="00F8739B">
        <w:tab/>
        <w:t>(1)</w:t>
      </w:r>
      <w:r w:rsidRPr="00F8739B">
        <w:tab/>
        <w:t>An application to register an unregistered aircraft may be made by the owner or a person who is acting on behalf of, and at the direction or request of, the owner.</w:t>
      </w:r>
    </w:p>
    <w:p w14:paraId="291B9D2B" w14:textId="77777777" w:rsidR="006027B5" w:rsidRPr="00F8739B" w:rsidRDefault="006027B5" w:rsidP="00637894">
      <w:pPr>
        <w:pStyle w:val="Subsection"/>
      </w:pPr>
      <w:r w:rsidRPr="00F8739B">
        <w:tab/>
        <w:t>(2)</w:t>
      </w:r>
      <w:r w:rsidRPr="00F8739B">
        <w:tab/>
        <w:t>The application must be made:</w:t>
      </w:r>
    </w:p>
    <w:p w14:paraId="23693BA9" w14:textId="77777777" w:rsidR="006027B5" w:rsidRPr="00F8739B" w:rsidRDefault="006027B5" w:rsidP="00637894">
      <w:pPr>
        <w:pStyle w:val="paragraph"/>
      </w:pPr>
      <w:r w:rsidRPr="00F8739B">
        <w:tab/>
        <w:t>(a)</w:t>
      </w:r>
      <w:r w:rsidRPr="00F8739B">
        <w:tab/>
        <w:t>in writing; or</w:t>
      </w:r>
    </w:p>
    <w:p w14:paraId="17228F59" w14:textId="77777777" w:rsidR="006027B5" w:rsidRPr="00F8739B" w:rsidRDefault="006027B5" w:rsidP="00637894">
      <w:pPr>
        <w:pStyle w:val="paragraph"/>
      </w:pPr>
      <w:r w:rsidRPr="00F8739B">
        <w:tab/>
        <w:t>(b)</w:t>
      </w:r>
      <w:r w:rsidRPr="00F8739B">
        <w:tab/>
        <w:t>orall</w:t>
      </w:r>
      <w:r w:rsidR="003C686B" w:rsidRPr="00F8739B">
        <w:t>y (</w:t>
      </w:r>
      <w:r w:rsidRPr="00F8739B">
        <w:t>by telephone or in person).</w:t>
      </w:r>
    </w:p>
    <w:p w14:paraId="23E211B7" w14:textId="4E81C0F0" w:rsidR="006027B5" w:rsidRPr="00F8739B" w:rsidRDefault="000971C9" w:rsidP="00637894">
      <w:pPr>
        <w:pStyle w:val="notetext"/>
      </w:pPr>
      <w:r w:rsidRPr="00F8739B">
        <w:t>Note:</w:t>
      </w:r>
      <w:r w:rsidRPr="00F8739B">
        <w:tab/>
      </w:r>
      <w:r w:rsidR="006027B5" w:rsidRPr="00F8739B">
        <w:t>An oral application must be confirmed in writing in accordance with regulation</w:t>
      </w:r>
      <w:r w:rsidR="00F8739B">
        <w:t> </w:t>
      </w:r>
      <w:r w:rsidR="006027B5" w:rsidRPr="00F8739B">
        <w:t>47.070. If an oral application is not confirmed in writing in accordance with that regulation, the registration lapses: see subregulation</w:t>
      </w:r>
      <w:r w:rsidR="00F8739B">
        <w:t> </w:t>
      </w:r>
      <w:r w:rsidR="00DC7800" w:rsidRPr="00F8739B">
        <w:t>47.130(2)</w:t>
      </w:r>
      <w:r w:rsidR="006027B5" w:rsidRPr="00F8739B">
        <w:t>.</w:t>
      </w:r>
    </w:p>
    <w:p w14:paraId="32CE5ECA" w14:textId="77777777" w:rsidR="006027B5" w:rsidRPr="00F8739B" w:rsidRDefault="006027B5" w:rsidP="00637894">
      <w:pPr>
        <w:pStyle w:val="Subsection"/>
      </w:pPr>
      <w:r w:rsidRPr="00F8739B">
        <w:tab/>
        <w:t>(3)</w:t>
      </w:r>
      <w:r w:rsidRPr="00F8739B">
        <w:tab/>
        <w:t xml:space="preserve">An application for registration made in writing must: </w:t>
      </w:r>
    </w:p>
    <w:p w14:paraId="321745E6" w14:textId="77777777" w:rsidR="006027B5" w:rsidRPr="00F8739B" w:rsidRDefault="006027B5" w:rsidP="00637894">
      <w:pPr>
        <w:pStyle w:val="paragraph"/>
      </w:pPr>
      <w:r w:rsidRPr="00F8739B">
        <w:tab/>
        <w:t>(a)</w:t>
      </w:r>
      <w:r w:rsidRPr="00F8739B">
        <w:tab/>
        <w:t>be made in an approved form; and</w:t>
      </w:r>
    </w:p>
    <w:p w14:paraId="41E14C37" w14:textId="6A4161C6" w:rsidR="006027B5" w:rsidRPr="00F8739B" w:rsidRDefault="006027B5" w:rsidP="00637894">
      <w:pPr>
        <w:pStyle w:val="paragraph"/>
      </w:pPr>
      <w:r w:rsidRPr="00F8739B">
        <w:tab/>
        <w:t>(b)</w:t>
      </w:r>
      <w:r w:rsidRPr="00F8739B">
        <w:tab/>
        <w:t>include the information set out in regulation</w:t>
      </w:r>
      <w:r w:rsidR="00F8739B">
        <w:t> </w:t>
      </w:r>
      <w:r w:rsidRPr="00F8739B">
        <w:t>47.065; and</w:t>
      </w:r>
    </w:p>
    <w:p w14:paraId="7B35B4A4" w14:textId="77777777" w:rsidR="006027B5" w:rsidRPr="00F8739B" w:rsidRDefault="006027B5" w:rsidP="00637894">
      <w:pPr>
        <w:pStyle w:val="paragraph"/>
      </w:pPr>
      <w:r w:rsidRPr="00F8739B">
        <w:tab/>
        <w:t>(c)</w:t>
      </w:r>
      <w:r w:rsidRPr="00F8739B">
        <w:tab/>
        <w:t>be signed by the person making the application.</w:t>
      </w:r>
    </w:p>
    <w:p w14:paraId="565FEF8A" w14:textId="77777777" w:rsidR="006027B5" w:rsidRPr="00F8739B" w:rsidRDefault="006027B5" w:rsidP="00637894">
      <w:pPr>
        <w:pStyle w:val="Subsection"/>
      </w:pPr>
      <w:r w:rsidRPr="00F8739B">
        <w:tab/>
        <w:t>(4)</w:t>
      </w:r>
      <w:r w:rsidRPr="00F8739B">
        <w:tab/>
        <w:t>An application for registration made in writing must also include a declaration, signed by the person making the application:</w:t>
      </w:r>
    </w:p>
    <w:p w14:paraId="397553A1" w14:textId="77777777" w:rsidR="006027B5" w:rsidRPr="00F8739B" w:rsidRDefault="006027B5" w:rsidP="00637894">
      <w:pPr>
        <w:pStyle w:val="paragraph"/>
      </w:pPr>
      <w:r w:rsidRPr="00F8739B">
        <w:tab/>
        <w:t>(a)</w:t>
      </w:r>
      <w:r w:rsidRPr="00F8739B">
        <w:tab/>
        <w:t>that the aircraft will be used as an aircraft; and</w:t>
      </w:r>
    </w:p>
    <w:p w14:paraId="651620CD" w14:textId="77777777" w:rsidR="006027B5" w:rsidRPr="00F8739B" w:rsidRDefault="006027B5" w:rsidP="00637894">
      <w:pPr>
        <w:pStyle w:val="paragraph"/>
      </w:pPr>
      <w:r w:rsidRPr="00F8739B">
        <w:tab/>
        <w:t>(b)</w:t>
      </w:r>
      <w:r w:rsidRPr="00F8739B">
        <w:tab/>
        <w:t>if the aircraft has not been registered before</w:t>
      </w:r>
      <w:r w:rsidR="000971C9" w:rsidRPr="00F8739B">
        <w:t>—</w:t>
      </w:r>
      <w:r w:rsidRPr="00F8739B">
        <w:t>that the aircraft has never been registered; and</w:t>
      </w:r>
    </w:p>
    <w:p w14:paraId="1CF54618" w14:textId="77777777" w:rsidR="006027B5" w:rsidRPr="00F8739B" w:rsidRDefault="006027B5" w:rsidP="00637894">
      <w:pPr>
        <w:pStyle w:val="paragraph"/>
      </w:pPr>
      <w:r w:rsidRPr="00F8739B">
        <w:tab/>
        <w:t>(c)</w:t>
      </w:r>
      <w:r w:rsidRPr="00F8739B">
        <w:tab/>
        <w:t>if the aircraft has been registered before (whether in Australia or not)</w:t>
      </w:r>
      <w:r w:rsidR="000971C9" w:rsidRPr="00F8739B">
        <w:t>—</w:t>
      </w:r>
      <w:r w:rsidRPr="00F8739B">
        <w:t>that the aircraft is not, at the time of the application, registered on a foreign civil aircraft register.</w:t>
      </w:r>
    </w:p>
    <w:p w14:paraId="088ED699" w14:textId="77777777" w:rsidR="006027B5" w:rsidRPr="00F8739B" w:rsidRDefault="006027B5" w:rsidP="00637894">
      <w:pPr>
        <w:pStyle w:val="ActHead5"/>
      </w:pPr>
      <w:bookmarkStart w:id="65" w:name="_Toc424738756"/>
      <w:r w:rsidRPr="00F8739B">
        <w:rPr>
          <w:rStyle w:val="CharSectno"/>
        </w:rPr>
        <w:t>47.065</w:t>
      </w:r>
      <w:r w:rsidR="000971C9" w:rsidRPr="00F8739B">
        <w:t xml:space="preserve">  </w:t>
      </w:r>
      <w:r w:rsidRPr="00F8739B">
        <w:t>Information required for registration</w:t>
      </w:r>
      <w:r w:rsidR="000971C9" w:rsidRPr="00F8739B">
        <w:t>—</w:t>
      </w:r>
      <w:r w:rsidRPr="00F8739B">
        <w:t>general</w:t>
      </w:r>
      <w:bookmarkEnd w:id="65"/>
    </w:p>
    <w:p w14:paraId="6ACB50D2" w14:textId="38A570A8" w:rsidR="006027B5" w:rsidRPr="00F8739B" w:rsidRDefault="006027B5" w:rsidP="00637894">
      <w:pPr>
        <w:pStyle w:val="Subsection"/>
      </w:pPr>
      <w:r w:rsidRPr="00F8739B">
        <w:tab/>
      </w:r>
      <w:r w:rsidRPr="00F8739B">
        <w:tab/>
        <w:t>For paragraph</w:t>
      </w:r>
      <w:r w:rsidR="00F8739B">
        <w:t> </w:t>
      </w:r>
      <w:r w:rsidRPr="00F8739B">
        <w:t>47.060(3</w:t>
      </w:r>
      <w:r w:rsidR="000971C9" w:rsidRPr="00F8739B">
        <w:t>)(</w:t>
      </w:r>
      <w:r w:rsidRPr="00F8739B">
        <w:t>b), and subject to regulation</w:t>
      </w:r>
      <w:r w:rsidR="00F8739B">
        <w:t> </w:t>
      </w:r>
      <w:r w:rsidRPr="00F8739B">
        <w:t>47.075, the following information must be included in an application for registration</w:t>
      </w:r>
      <w:r w:rsidRPr="00F8739B">
        <w:rPr>
          <w:snapToGrid w:val="0"/>
        </w:rPr>
        <w:t xml:space="preserve"> of an aircraft</w:t>
      </w:r>
      <w:r w:rsidRPr="00F8739B">
        <w:t>:</w:t>
      </w:r>
    </w:p>
    <w:p w14:paraId="14E86CB2" w14:textId="77777777" w:rsidR="006027B5" w:rsidRPr="00F8739B" w:rsidRDefault="006027B5" w:rsidP="00637894">
      <w:pPr>
        <w:pStyle w:val="paragraph"/>
        <w:rPr>
          <w:color w:val="000000"/>
        </w:rPr>
      </w:pPr>
      <w:r w:rsidRPr="00F8739B">
        <w:rPr>
          <w:color w:val="000000"/>
        </w:rPr>
        <w:tab/>
        <w:t>(a)</w:t>
      </w:r>
      <w:r w:rsidRPr="00F8739B">
        <w:rPr>
          <w:color w:val="000000"/>
        </w:rPr>
        <w:tab/>
        <w:t>the owner’s name and address;</w:t>
      </w:r>
    </w:p>
    <w:p w14:paraId="6923485E" w14:textId="77777777" w:rsidR="006027B5" w:rsidRPr="00F8739B" w:rsidRDefault="006027B5" w:rsidP="00637894">
      <w:pPr>
        <w:pStyle w:val="paragraph"/>
        <w:spacing w:before="0"/>
      </w:pPr>
      <w:r w:rsidRPr="00F8739B">
        <w:lastRenderedPageBreak/>
        <w:tab/>
        <w:t>(aa)</w:t>
      </w:r>
      <w:r w:rsidRPr="00F8739B">
        <w:tab/>
        <w:t>if the aircraft is owned by more than 1 person</w:t>
      </w:r>
      <w:r w:rsidR="000971C9" w:rsidRPr="00F8739B">
        <w:t>—</w:t>
      </w:r>
      <w:r w:rsidRPr="00F8739B">
        <w:t>the name and signature of the owner who is appointed to act on behalf of the owners; and</w:t>
      </w:r>
    </w:p>
    <w:p w14:paraId="099C1AD7" w14:textId="77777777" w:rsidR="006027B5" w:rsidRPr="00F8739B" w:rsidRDefault="006027B5" w:rsidP="00637894">
      <w:pPr>
        <w:pStyle w:val="paragraph"/>
      </w:pPr>
      <w:r w:rsidRPr="00F8739B">
        <w:tab/>
        <w:t>(b)</w:t>
      </w:r>
      <w:r w:rsidRPr="00F8739B">
        <w:tab/>
        <w:t>if the application is made by a person on behalf of the owner</w:t>
      </w:r>
      <w:r w:rsidR="000971C9" w:rsidRPr="00F8739B">
        <w:t>—</w:t>
      </w:r>
      <w:r w:rsidRPr="00F8739B">
        <w:t>the name and address of the person making the application;</w:t>
      </w:r>
    </w:p>
    <w:p w14:paraId="44BE51AB" w14:textId="77777777" w:rsidR="006027B5" w:rsidRPr="00F8739B" w:rsidRDefault="006027B5" w:rsidP="00637894">
      <w:pPr>
        <w:pStyle w:val="paragraph"/>
      </w:pPr>
      <w:r w:rsidRPr="00F8739B">
        <w:tab/>
        <w:t>(c)</w:t>
      </w:r>
      <w:r w:rsidRPr="00F8739B">
        <w:tab/>
        <w:t>if the owner proposes to appoint another person as the registered operator of the aircraft</w:t>
      </w:r>
      <w:r w:rsidR="000971C9" w:rsidRPr="00F8739B">
        <w:t>—</w:t>
      </w:r>
      <w:r w:rsidRPr="00F8739B">
        <w:t>the registered operator’s name and postal address, and:</w:t>
      </w:r>
    </w:p>
    <w:p w14:paraId="544FE35D" w14:textId="77777777" w:rsidR="006027B5" w:rsidRPr="00F8739B" w:rsidRDefault="006027B5" w:rsidP="00637894">
      <w:pPr>
        <w:pStyle w:val="paragraphsub"/>
      </w:pPr>
      <w:r w:rsidRPr="00F8739B">
        <w:tab/>
        <w:t>(i)</w:t>
      </w:r>
      <w:r w:rsidRPr="00F8739B">
        <w:tab/>
        <w:t>if the registered operator is an individual</w:t>
      </w:r>
      <w:r w:rsidR="000971C9" w:rsidRPr="00F8739B">
        <w:t>—</w:t>
      </w:r>
      <w:r w:rsidRPr="00F8739B">
        <w:t>his or her home address; or</w:t>
      </w:r>
    </w:p>
    <w:p w14:paraId="17D24340" w14:textId="77777777" w:rsidR="006027B5" w:rsidRPr="00F8739B" w:rsidRDefault="006027B5" w:rsidP="00637894">
      <w:pPr>
        <w:pStyle w:val="paragraphsub"/>
      </w:pPr>
      <w:r w:rsidRPr="00F8739B">
        <w:tab/>
        <w:t>(ii)</w:t>
      </w:r>
      <w:r w:rsidRPr="00F8739B">
        <w:tab/>
        <w:t>if the registered operator is a corporation</w:t>
      </w:r>
      <w:r w:rsidR="000971C9" w:rsidRPr="00F8739B">
        <w:t>—</w:t>
      </w:r>
      <w:r w:rsidRPr="00F8739B">
        <w:t>the corporation’s registered address;</w:t>
      </w:r>
    </w:p>
    <w:p w14:paraId="786AA744" w14:textId="77777777" w:rsidR="006027B5" w:rsidRPr="00F8739B" w:rsidRDefault="006027B5" w:rsidP="00637894">
      <w:pPr>
        <w:pStyle w:val="paragraph"/>
      </w:pPr>
      <w:r w:rsidRPr="00F8739B">
        <w:tab/>
        <w:t>(d)</w:t>
      </w:r>
      <w:r w:rsidRPr="00F8739B">
        <w:tab/>
        <w:t>for an aircraft that has a type certificate, type acceptance certificate or provisional type certificate:</w:t>
      </w:r>
    </w:p>
    <w:p w14:paraId="2E9FE4AC" w14:textId="77777777" w:rsidR="006027B5" w:rsidRPr="00F8739B" w:rsidRDefault="006027B5" w:rsidP="00637894">
      <w:pPr>
        <w:pStyle w:val="paragraphsub"/>
      </w:pPr>
      <w:r w:rsidRPr="00F8739B">
        <w:tab/>
        <w:t>(i)</w:t>
      </w:r>
      <w:r w:rsidRPr="00F8739B">
        <w:tab/>
        <w:t>the number of the certificate (if applicable); and</w:t>
      </w:r>
    </w:p>
    <w:p w14:paraId="471475D2" w14:textId="77777777" w:rsidR="006027B5" w:rsidRPr="00F8739B" w:rsidRDefault="006027B5" w:rsidP="00637894">
      <w:pPr>
        <w:pStyle w:val="paragraphsub"/>
      </w:pPr>
      <w:r w:rsidRPr="00F8739B">
        <w:tab/>
        <w:t>(ii)</w:t>
      </w:r>
      <w:r w:rsidRPr="00F8739B">
        <w:tab/>
        <w:t>the production certificate number (if applicable); and</w:t>
      </w:r>
    </w:p>
    <w:p w14:paraId="76F8E33C" w14:textId="77777777" w:rsidR="006027B5" w:rsidRPr="00F8739B" w:rsidRDefault="006027B5" w:rsidP="00637894">
      <w:pPr>
        <w:pStyle w:val="paragraphsub"/>
      </w:pPr>
      <w:r w:rsidRPr="00F8739B">
        <w:tab/>
        <w:t>(iii)</w:t>
      </w:r>
      <w:r w:rsidRPr="00F8739B">
        <w:tab/>
        <w:t>the manufacturer, and the country and year of manufacture, of the aircraft; and</w:t>
      </w:r>
    </w:p>
    <w:p w14:paraId="45326EDB" w14:textId="77777777" w:rsidR="006027B5" w:rsidRPr="00F8739B" w:rsidRDefault="006027B5" w:rsidP="00637894">
      <w:pPr>
        <w:pStyle w:val="paragraphsub"/>
      </w:pPr>
      <w:r w:rsidRPr="00F8739B">
        <w:tab/>
        <w:t>(iv)</w:t>
      </w:r>
      <w:r w:rsidRPr="00F8739B">
        <w:tab/>
        <w:t>the aircraft model; and</w:t>
      </w:r>
    </w:p>
    <w:p w14:paraId="3AD39D5A" w14:textId="77777777" w:rsidR="006027B5" w:rsidRPr="00F8739B" w:rsidRDefault="006027B5" w:rsidP="00637894">
      <w:pPr>
        <w:pStyle w:val="paragraphsub"/>
      </w:pPr>
      <w:r w:rsidRPr="00F8739B">
        <w:tab/>
        <w:t>(v)</w:t>
      </w:r>
      <w:r w:rsidRPr="00F8739B">
        <w:tab/>
        <w:t>the aircraft serial number;</w:t>
      </w:r>
    </w:p>
    <w:p w14:paraId="63485EB5" w14:textId="6ED88CFF" w:rsidR="006027B5" w:rsidRPr="00F8739B" w:rsidRDefault="000971C9" w:rsidP="00637894">
      <w:pPr>
        <w:pStyle w:val="notetext"/>
      </w:pPr>
      <w:r w:rsidRPr="00F8739B">
        <w:t>Note:</w:t>
      </w:r>
      <w:r w:rsidRPr="00F8739B">
        <w:tab/>
      </w:r>
      <w:r w:rsidR="006027B5" w:rsidRPr="00F8739B">
        <w:t xml:space="preserve">For </w:t>
      </w:r>
      <w:r w:rsidR="00F8739B">
        <w:t>paragraph (</w:t>
      </w:r>
      <w:r w:rsidR="006027B5" w:rsidRPr="00F8739B">
        <w:t>d), the aircraft’s manufacturer, model and serial number are those set out on the aircraft’s data plate.</w:t>
      </w:r>
    </w:p>
    <w:p w14:paraId="6A663DDD" w14:textId="72F3EADA" w:rsidR="006027B5" w:rsidRPr="00F8739B" w:rsidRDefault="006027B5" w:rsidP="00637894">
      <w:pPr>
        <w:pStyle w:val="paragraph"/>
      </w:pPr>
      <w:r w:rsidRPr="00F8739B">
        <w:rPr>
          <w:color w:val="000000"/>
        </w:rPr>
        <w:tab/>
        <w:t>(e)</w:t>
      </w:r>
      <w:r w:rsidRPr="00F8739B">
        <w:rPr>
          <w:color w:val="000000"/>
        </w:rPr>
        <w:tab/>
        <w:t xml:space="preserve">for an aircraft to which </w:t>
      </w:r>
      <w:r w:rsidR="00F8739B">
        <w:rPr>
          <w:color w:val="000000"/>
        </w:rPr>
        <w:t>paragraph (</w:t>
      </w:r>
      <w:r w:rsidRPr="00F8739B">
        <w:rPr>
          <w:color w:val="000000"/>
        </w:rPr>
        <w:t>d) does not apply</w:t>
      </w:r>
      <w:r w:rsidR="000971C9" w:rsidRPr="00F8739B">
        <w:rPr>
          <w:color w:val="000000"/>
        </w:rPr>
        <w:t>—</w:t>
      </w:r>
      <w:r w:rsidRPr="00F8739B">
        <w:rPr>
          <w:color w:val="000000"/>
        </w:rPr>
        <w:t>the following:</w:t>
      </w:r>
    </w:p>
    <w:p w14:paraId="6F6027A4" w14:textId="77777777" w:rsidR="006027B5" w:rsidRPr="00F8739B" w:rsidRDefault="006027B5" w:rsidP="00637894">
      <w:pPr>
        <w:pStyle w:val="paragraphsub"/>
      </w:pPr>
      <w:r w:rsidRPr="00F8739B">
        <w:rPr>
          <w:color w:val="000000"/>
        </w:rPr>
        <w:tab/>
        <w:t>(i)</w:t>
      </w:r>
      <w:r w:rsidRPr="00F8739B">
        <w:rPr>
          <w:color w:val="000000"/>
        </w:rPr>
        <w:tab/>
      </w:r>
      <w:r w:rsidRPr="00F8739B">
        <w:t>the aircraft manufacture</w:t>
      </w:r>
      <w:r w:rsidR="003C686B" w:rsidRPr="00F8739B">
        <w:t>r (</w:t>
      </w:r>
      <w:r w:rsidRPr="00F8739B">
        <w:t>if applicable)</w:t>
      </w:r>
      <w:r w:rsidRPr="00F8739B">
        <w:rPr>
          <w:color w:val="000000"/>
        </w:rPr>
        <w:t>;</w:t>
      </w:r>
    </w:p>
    <w:p w14:paraId="56DDAF0B" w14:textId="77777777" w:rsidR="006027B5" w:rsidRPr="00F8739B" w:rsidRDefault="006027B5" w:rsidP="00637894">
      <w:pPr>
        <w:pStyle w:val="paragraphsub"/>
      </w:pPr>
      <w:r w:rsidRPr="00F8739B">
        <w:tab/>
        <w:t>(ii)</w:t>
      </w:r>
      <w:r w:rsidRPr="00F8739B">
        <w:tab/>
        <w:t>the aircraft builde</w:t>
      </w:r>
      <w:r w:rsidR="003C686B" w:rsidRPr="00F8739B">
        <w:t>r (</w:t>
      </w:r>
      <w:r w:rsidRPr="00F8739B">
        <w:t>if applicable);</w:t>
      </w:r>
    </w:p>
    <w:p w14:paraId="11912B91" w14:textId="0A81ACAB" w:rsidR="006027B5" w:rsidRPr="00F8739B" w:rsidRDefault="006027B5" w:rsidP="00637894">
      <w:pPr>
        <w:pStyle w:val="paragraphsub"/>
      </w:pPr>
      <w:r w:rsidRPr="00F8739B">
        <w:tab/>
        <w:t>(iii)</w:t>
      </w:r>
      <w:r w:rsidRPr="00F8739B">
        <w:tab/>
        <w:t>whether the aircraft is a manned free balloon, an airship, a glider, a power</w:t>
      </w:r>
      <w:r w:rsidR="00F8739B">
        <w:noBreakHyphen/>
      </w:r>
      <w:r w:rsidRPr="00F8739B">
        <w:t xml:space="preserve">driven aeroplane, a rotorcraft or an ornithopter; </w:t>
      </w:r>
    </w:p>
    <w:p w14:paraId="094102BD" w14:textId="77777777" w:rsidR="006027B5" w:rsidRPr="00F8739B" w:rsidRDefault="006027B5" w:rsidP="00637894">
      <w:pPr>
        <w:pStyle w:val="paragraphsub"/>
      </w:pPr>
      <w:r w:rsidRPr="00F8739B">
        <w:tab/>
        <w:t>(iv)</w:t>
      </w:r>
      <w:r w:rsidRPr="00F8739B">
        <w:tab/>
        <w:t>the country and year of manufacture of the aircraft;</w:t>
      </w:r>
    </w:p>
    <w:p w14:paraId="1E12D4D2" w14:textId="77777777" w:rsidR="006027B5" w:rsidRPr="00F8739B" w:rsidRDefault="006027B5" w:rsidP="00637894">
      <w:pPr>
        <w:pStyle w:val="paragraphsub"/>
      </w:pPr>
      <w:r w:rsidRPr="00F8739B">
        <w:tab/>
        <w:t>(v)</w:t>
      </w:r>
      <w:r w:rsidRPr="00F8739B">
        <w:tab/>
        <w:t xml:space="preserve">the aircraft model; </w:t>
      </w:r>
    </w:p>
    <w:p w14:paraId="537B2CB1" w14:textId="77777777" w:rsidR="006027B5" w:rsidRPr="00F8739B" w:rsidRDefault="006027B5" w:rsidP="00637894">
      <w:pPr>
        <w:pStyle w:val="paragraphsub"/>
      </w:pPr>
      <w:r w:rsidRPr="00F8739B">
        <w:tab/>
        <w:t>(vi)</w:t>
      </w:r>
      <w:r w:rsidRPr="00F8739B">
        <w:tab/>
        <w:t xml:space="preserve">the aircraft serial number; </w:t>
      </w:r>
    </w:p>
    <w:p w14:paraId="376E692E" w14:textId="79982D75" w:rsidR="006027B5" w:rsidRPr="00F8739B" w:rsidRDefault="006027B5" w:rsidP="00637894">
      <w:pPr>
        <w:pStyle w:val="paragraphsub"/>
      </w:pPr>
      <w:r w:rsidRPr="00F8739B">
        <w:tab/>
        <w:t>(vii)</w:t>
      </w:r>
      <w:r w:rsidRPr="00F8739B">
        <w:tab/>
        <w:t>if the aircraft is power</w:t>
      </w:r>
      <w:r w:rsidR="00F8739B">
        <w:noBreakHyphen/>
      </w:r>
      <w:r w:rsidRPr="00F8739B">
        <w:t>driven</w:t>
      </w:r>
      <w:r w:rsidR="000971C9" w:rsidRPr="00F8739B">
        <w:t>—</w:t>
      </w:r>
      <w:r w:rsidRPr="00F8739B">
        <w:t>the number of engines and whether they are piston, turbopropeller or jet turbine engines;</w:t>
      </w:r>
    </w:p>
    <w:p w14:paraId="21C5CC40" w14:textId="77777777" w:rsidR="006027B5" w:rsidRPr="00F8739B" w:rsidRDefault="006027B5" w:rsidP="00637894">
      <w:pPr>
        <w:pStyle w:val="paragraphsub"/>
      </w:pPr>
      <w:r w:rsidRPr="00F8739B">
        <w:tab/>
        <w:t>(viii)</w:t>
      </w:r>
      <w:r w:rsidRPr="00F8739B">
        <w:tab/>
        <w:t xml:space="preserve">the number of seats including seats for the crew; </w:t>
      </w:r>
    </w:p>
    <w:p w14:paraId="3C39721E" w14:textId="77777777" w:rsidR="006027B5" w:rsidRPr="00F8739B" w:rsidRDefault="006027B5" w:rsidP="00637894">
      <w:pPr>
        <w:pStyle w:val="paragraphsub"/>
      </w:pPr>
      <w:r w:rsidRPr="00F8739B">
        <w:lastRenderedPageBreak/>
        <w:tab/>
        <w:t>(ix)</w:t>
      </w:r>
      <w:r w:rsidRPr="00F8739B">
        <w:tab/>
        <w:t>whether the aircraft is able to be used on land, on water, or on both;</w:t>
      </w:r>
    </w:p>
    <w:p w14:paraId="02DBAB97" w14:textId="77777777" w:rsidR="006027B5" w:rsidRPr="00F8739B" w:rsidRDefault="006027B5" w:rsidP="00637894">
      <w:pPr>
        <w:pStyle w:val="paragraph"/>
      </w:pPr>
      <w:r w:rsidRPr="00F8739B">
        <w:tab/>
        <w:t>(f)</w:t>
      </w:r>
      <w:r w:rsidRPr="00F8739B">
        <w:tab/>
        <w:t>if a registration mark has been reserved for the aircraft, and the reservation has not lapsed</w:t>
      </w:r>
      <w:r w:rsidR="000971C9" w:rsidRPr="00F8739B">
        <w:t>—</w:t>
      </w:r>
      <w:r w:rsidRPr="00F8739B">
        <w:t>the registration mark;</w:t>
      </w:r>
    </w:p>
    <w:p w14:paraId="4052664B" w14:textId="77777777" w:rsidR="006027B5" w:rsidRPr="00F8739B" w:rsidRDefault="006027B5" w:rsidP="00637894">
      <w:pPr>
        <w:pStyle w:val="paragraph"/>
      </w:pPr>
      <w:r w:rsidRPr="00F8739B">
        <w:tab/>
        <w:t>(g)</w:t>
      </w:r>
      <w:r w:rsidRPr="00F8739B">
        <w:tab/>
        <w:t>if the aircraft has been imported:</w:t>
      </w:r>
    </w:p>
    <w:p w14:paraId="342B2C0F" w14:textId="77777777" w:rsidR="006027B5" w:rsidRPr="00F8739B" w:rsidRDefault="006027B5" w:rsidP="00637894">
      <w:pPr>
        <w:pStyle w:val="paragraphsub"/>
      </w:pPr>
      <w:r w:rsidRPr="00F8739B">
        <w:tab/>
        <w:t>(i)</w:t>
      </w:r>
      <w:r w:rsidRPr="00F8739B">
        <w:tab/>
        <w:t>the name of the country from which the aircraft was imported; and</w:t>
      </w:r>
    </w:p>
    <w:p w14:paraId="7745F9A3" w14:textId="77777777" w:rsidR="006027B5" w:rsidRPr="00F8739B" w:rsidRDefault="006027B5" w:rsidP="00637894">
      <w:pPr>
        <w:pStyle w:val="paragraphsub"/>
      </w:pPr>
      <w:r w:rsidRPr="00F8739B">
        <w:tab/>
        <w:t>(ii)</w:t>
      </w:r>
      <w:r w:rsidRPr="00F8739B">
        <w:tab/>
        <w:t>the aircraft’s registration mark, if any, in that country; and</w:t>
      </w:r>
    </w:p>
    <w:p w14:paraId="5286D946" w14:textId="02F1F614" w:rsidR="006027B5" w:rsidRPr="00F8739B" w:rsidRDefault="006027B5" w:rsidP="00637894">
      <w:pPr>
        <w:pStyle w:val="paragraphsub"/>
      </w:pPr>
      <w:r w:rsidRPr="00F8739B">
        <w:tab/>
        <w:t>(iii)</w:t>
      </w:r>
      <w:r w:rsidRPr="00F8739B">
        <w:tab/>
        <w:t xml:space="preserve">evidence, provided by the </w:t>
      </w:r>
      <w:r w:rsidR="00A4754E" w:rsidRPr="00F8739B">
        <w:t>national aviation authority</w:t>
      </w:r>
      <w:r w:rsidRPr="00F8739B">
        <w:t xml:space="preserve"> of that country, that the aircraft is not on the aircraft register of that country; </w:t>
      </w:r>
    </w:p>
    <w:p w14:paraId="1A4A4466" w14:textId="750E423F" w:rsidR="006027B5" w:rsidRPr="00F8739B" w:rsidRDefault="006027B5" w:rsidP="00637894">
      <w:pPr>
        <w:pStyle w:val="paragraph"/>
      </w:pPr>
      <w:r w:rsidRPr="00F8739B">
        <w:tab/>
        <w:t>(h)</w:t>
      </w:r>
      <w:r w:rsidRPr="00F8739B">
        <w:tab/>
        <w:t>if the registration is required for a specific period</w:t>
      </w:r>
      <w:r w:rsidR="000971C9" w:rsidRPr="00F8739B">
        <w:t>—</w:t>
      </w:r>
      <w:r w:rsidRPr="00F8739B">
        <w:t>the period.</w:t>
      </w:r>
    </w:p>
    <w:p w14:paraId="2E2EBB19" w14:textId="77777777" w:rsidR="006027B5" w:rsidRPr="00F8739B" w:rsidRDefault="000971C9" w:rsidP="00637894">
      <w:pPr>
        <w:pStyle w:val="notetext"/>
      </w:pPr>
      <w:r w:rsidRPr="00F8739B">
        <w:t>Note 1:</w:t>
      </w:r>
      <w:r w:rsidRPr="00F8739B">
        <w:tab/>
      </w:r>
      <w:r w:rsidR="006027B5" w:rsidRPr="00F8739B">
        <w:t>If the application for registration is an oral application, CASA will ask for the information mentioned in this regulation during the oral application.</w:t>
      </w:r>
    </w:p>
    <w:p w14:paraId="51CC70D8" w14:textId="56C29BCC" w:rsidR="006027B5" w:rsidRPr="00F8739B" w:rsidRDefault="000971C9" w:rsidP="00637894">
      <w:pPr>
        <w:pStyle w:val="notetext"/>
      </w:pPr>
      <w:r w:rsidRPr="00F8739B">
        <w:rPr>
          <w:iCs/>
        </w:rPr>
        <w:t>Note 2:</w:t>
      </w:r>
      <w:r w:rsidRPr="00F8739B">
        <w:rPr>
          <w:iCs/>
        </w:rPr>
        <w:tab/>
      </w:r>
      <w:r w:rsidR="006027B5" w:rsidRPr="00F8739B">
        <w:t>If an aircraft is registered for a specific period, the registration lapses at the end of that period: see subregulation</w:t>
      </w:r>
      <w:r w:rsidR="00F8739B">
        <w:t> </w:t>
      </w:r>
      <w:r w:rsidR="006027B5" w:rsidRPr="00F8739B">
        <w:t>47.130(1). (However the period may be extended under subregulation</w:t>
      </w:r>
      <w:r w:rsidR="00F8739B">
        <w:t> </w:t>
      </w:r>
      <w:r w:rsidR="006027B5" w:rsidRPr="00F8739B">
        <w:t>47.095(4).)</w:t>
      </w:r>
    </w:p>
    <w:p w14:paraId="2B11E23D" w14:textId="77777777" w:rsidR="006027B5" w:rsidRPr="00F8739B" w:rsidRDefault="006027B5" w:rsidP="00637894">
      <w:pPr>
        <w:pStyle w:val="ActHead5"/>
      </w:pPr>
      <w:bookmarkStart w:id="66" w:name="_Toc424738757"/>
      <w:r w:rsidRPr="00F8739B">
        <w:rPr>
          <w:rStyle w:val="CharSectno"/>
        </w:rPr>
        <w:t>47.070</w:t>
      </w:r>
      <w:r w:rsidR="000971C9" w:rsidRPr="00F8739B">
        <w:t xml:space="preserve">  </w:t>
      </w:r>
      <w:r w:rsidRPr="00F8739B">
        <w:t>Confirmation of oral application</w:t>
      </w:r>
      <w:bookmarkEnd w:id="66"/>
    </w:p>
    <w:p w14:paraId="68211AD8" w14:textId="77777777" w:rsidR="006027B5" w:rsidRPr="00F8739B" w:rsidRDefault="006027B5" w:rsidP="00637894">
      <w:pPr>
        <w:pStyle w:val="Subsection"/>
      </w:pPr>
      <w:r w:rsidRPr="00F8739B">
        <w:tab/>
        <w:t>(1)</w:t>
      </w:r>
      <w:r w:rsidRPr="00F8739B">
        <w:tab/>
        <w:t>A person who has applied orally for the registration of an aircraft must give to CASA a written confirmation of the application.</w:t>
      </w:r>
    </w:p>
    <w:p w14:paraId="590FC4C2" w14:textId="77777777" w:rsidR="006027B5" w:rsidRPr="00F8739B" w:rsidRDefault="006027B5" w:rsidP="00637894">
      <w:pPr>
        <w:pStyle w:val="Subsection"/>
      </w:pPr>
      <w:r w:rsidRPr="00F8739B">
        <w:tab/>
        <w:t>(2)</w:t>
      </w:r>
      <w:r w:rsidRPr="00F8739B">
        <w:tab/>
        <w:t>The confirmation:</w:t>
      </w:r>
    </w:p>
    <w:p w14:paraId="4CFC1CB8" w14:textId="77777777" w:rsidR="006027B5" w:rsidRPr="00F8739B" w:rsidRDefault="006027B5" w:rsidP="00637894">
      <w:pPr>
        <w:pStyle w:val="paragraph"/>
      </w:pPr>
      <w:r w:rsidRPr="00F8739B">
        <w:tab/>
        <w:t>(a)</w:t>
      </w:r>
      <w:r w:rsidRPr="00F8739B">
        <w:tab/>
        <w:t>must be in an approved form; and</w:t>
      </w:r>
    </w:p>
    <w:p w14:paraId="7EE69B4D" w14:textId="5ECE4E85" w:rsidR="006027B5" w:rsidRPr="00F8739B" w:rsidRDefault="006027B5" w:rsidP="00637894">
      <w:pPr>
        <w:pStyle w:val="paragraph"/>
      </w:pPr>
      <w:r w:rsidRPr="00F8739B">
        <w:tab/>
        <w:t>(b)</w:t>
      </w:r>
      <w:r w:rsidRPr="00F8739B">
        <w:tab/>
        <w:t>must include the information required by regulation</w:t>
      </w:r>
      <w:r w:rsidR="00F8739B">
        <w:t> </w:t>
      </w:r>
      <w:r w:rsidRPr="00F8739B">
        <w:t>47.065; and</w:t>
      </w:r>
    </w:p>
    <w:p w14:paraId="6FE0DEB8" w14:textId="77777777" w:rsidR="006027B5" w:rsidRPr="00F8739B" w:rsidRDefault="006027B5" w:rsidP="00637894">
      <w:pPr>
        <w:pStyle w:val="paragraph"/>
      </w:pPr>
      <w:r w:rsidRPr="00F8739B">
        <w:tab/>
        <w:t>(c)</w:t>
      </w:r>
      <w:r w:rsidRPr="00F8739B">
        <w:tab/>
        <w:t>must be received by CASA within 14 days after the day on which the oral application was made.</w:t>
      </w:r>
    </w:p>
    <w:p w14:paraId="20CD1B87" w14:textId="77777777" w:rsidR="006027B5" w:rsidRPr="00F8739B" w:rsidRDefault="006027B5" w:rsidP="00637894">
      <w:pPr>
        <w:pStyle w:val="ActHead5"/>
      </w:pPr>
      <w:bookmarkStart w:id="67" w:name="_Toc424738758"/>
      <w:r w:rsidRPr="00F8739B">
        <w:rPr>
          <w:rStyle w:val="CharSectno"/>
        </w:rPr>
        <w:t>47.075</w:t>
      </w:r>
      <w:r w:rsidR="000971C9" w:rsidRPr="00F8739B">
        <w:t xml:space="preserve">  </w:t>
      </w:r>
      <w:r w:rsidRPr="00F8739B">
        <w:t>CASA may ask for further information</w:t>
      </w:r>
      <w:bookmarkEnd w:id="67"/>
    </w:p>
    <w:p w14:paraId="77A5C60F" w14:textId="77777777" w:rsidR="006027B5" w:rsidRPr="00F8739B" w:rsidRDefault="006027B5" w:rsidP="00637894">
      <w:pPr>
        <w:pStyle w:val="Subsection"/>
      </w:pPr>
      <w:r w:rsidRPr="00F8739B">
        <w:tab/>
        <w:t>(1)</w:t>
      </w:r>
      <w:r w:rsidRPr="00F8739B">
        <w:tab/>
        <w:t>If CASA reasonably requires further information to enable it to consider an application for the registration of an aircraft, CASA may ask the applicant, in writing, to give CASA the information.</w:t>
      </w:r>
    </w:p>
    <w:p w14:paraId="3E77B2D6" w14:textId="77777777" w:rsidR="006027B5" w:rsidRPr="00F8739B" w:rsidRDefault="006027B5" w:rsidP="00637894">
      <w:pPr>
        <w:pStyle w:val="Subsection"/>
      </w:pPr>
      <w:r w:rsidRPr="00F8739B">
        <w:lastRenderedPageBreak/>
        <w:tab/>
        <w:t>(2)</w:t>
      </w:r>
      <w:r w:rsidRPr="00F8739B">
        <w:tab/>
        <w:t>CASA must describe the information in the request.</w:t>
      </w:r>
    </w:p>
    <w:p w14:paraId="11148E51" w14:textId="77777777" w:rsidR="006027B5" w:rsidRPr="00F8739B" w:rsidRDefault="006027B5" w:rsidP="00637894">
      <w:pPr>
        <w:pStyle w:val="Subsection"/>
      </w:pPr>
      <w:r w:rsidRPr="00F8739B">
        <w:tab/>
        <w:t>(3)</w:t>
      </w:r>
      <w:r w:rsidRPr="00F8739B">
        <w:tab/>
        <w:t>CASA may refuse to consider, or cease considering, the application until the applicant complies with the request.</w:t>
      </w:r>
    </w:p>
    <w:p w14:paraId="5CA47358" w14:textId="77777777" w:rsidR="006027B5" w:rsidRPr="00F8739B" w:rsidRDefault="006027B5" w:rsidP="00637894">
      <w:pPr>
        <w:pStyle w:val="ActHead5"/>
      </w:pPr>
      <w:bookmarkStart w:id="68" w:name="_Toc424738759"/>
      <w:r w:rsidRPr="00F8739B">
        <w:rPr>
          <w:rStyle w:val="CharSectno"/>
        </w:rPr>
        <w:t>47.080</w:t>
      </w:r>
      <w:r w:rsidR="000971C9" w:rsidRPr="00F8739B">
        <w:t xml:space="preserve">  </w:t>
      </w:r>
      <w:r w:rsidRPr="00F8739B">
        <w:t>Registration of aircraft</w:t>
      </w:r>
      <w:bookmarkEnd w:id="68"/>
    </w:p>
    <w:p w14:paraId="2BE9E078" w14:textId="4A52F29F" w:rsidR="006027B5" w:rsidRPr="00F8739B" w:rsidRDefault="006027B5" w:rsidP="00637894">
      <w:pPr>
        <w:pStyle w:val="Subsection"/>
      </w:pPr>
      <w:r w:rsidRPr="00F8739B">
        <w:tab/>
        <w:t>(1)</w:t>
      </w:r>
      <w:r w:rsidRPr="00F8739B">
        <w:tab/>
        <w:t>CASA must register an aircraft if the application for the registration of the aircraft is made in accordance with regulation</w:t>
      </w:r>
      <w:r w:rsidR="00F8739B">
        <w:t> </w:t>
      </w:r>
      <w:r w:rsidRPr="00F8739B">
        <w:t>47.</w:t>
      </w:r>
      <w:r w:rsidRPr="00F8739B">
        <w:rPr>
          <w:noProof/>
        </w:rPr>
        <w:t>060</w:t>
      </w:r>
      <w:r w:rsidRPr="00F8739B">
        <w:t>.</w:t>
      </w:r>
    </w:p>
    <w:p w14:paraId="46552BD8" w14:textId="77777777" w:rsidR="006027B5" w:rsidRPr="00F8739B" w:rsidRDefault="006027B5" w:rsidP="00637894">
      <w:pPr>
        <w:pStyle w:val="Subsection"/>
      </w:pPr>
      <w:r w:rsidRPr="00F8739B">
        <w:tab/>
        <w:t>(2)</w:t>
      </w:r>
      <w:r w:rsidRPr="00F8739B">
        <w:tab/>
        <w:t>CASA must enter the following information about the aircraft in the Australian Civil Aircraft Register:</w:t>
      </w:r>
    </w:p>
    <w:p w14:paraId="4C7FC58D" w14:textId="77777777" w:rsidR="006027B5" w:rsidRPr="00F8739B" w:rsidRDefault="006027B5" w:rsidP="00637894">
      <w:pPr>
        <w:pStyle w:val="paragraph"/>
      </w:pPr>
      <w:r w:rsidRPr="00F8739B">
        <w:tab/>
        <w:t>(a)</w:t>
      </w:r>
      <w:r w:rsidRPr="00F8739B">
        <w:tab/>
        <w:t>the registration mark assigned to the aircraft;</w:t>
      </w:r>
    </w:p>
    <w:p w14:paraId="5CCA8205" w14:textId="6130C951" w:rsidR="006027B5" w:rsidRPr="00F8739B" w:rsidRDefault="006027B5" w:rsidP="00637894">
      <w:pPr>
        <w:pStyle w:val="paragraph"/>
      </w:pPr>
      <w:r w:rsidRPr="00F8739B">
        <w:tab/>
        <w:t>(b)</w:t>
      </w:r>
      <w:r w:rsidRPr="00F8739B">
        <w:tab/>
        <w:t>whether the aircraft is a manned free balloon, an airship, a glider, a power</w:t>
      </w:r>
      <w:r w:rsidR="00F8739B">
        <w:noBreakHyphen/>
      </w:r>
      <w:r w:rsidRPr="00F8739B">
        <w:t xml:space="preserve">driven aeroplane, a rotorcraft or an ornithopter; </w:t>
      </w:r>
    </w:p>
    <w:p w14:paraId="5FEAE4D0" w14:textId="77777777" w:rsidR="006027B5" w:rsidRPr="00F8739B" w:rsidRDefault="006027B5" w:rsidP="00637894">
      <w:pPr>
        <w:pStyle w:val="paragraph"/>
      </w:pPr>
      <w:r w:rsidRPr="00F8739B">
        <w:tab/>
        <w:t>(c)</w:t>
      </w:r>
      <w:r w:rsidRPr="00F8739B">
        <w:tab/>
        <w:t>its manufacturer, model and serial number;</w:t>
      </w:r>
    </w:p>
    <w:p w14:paraId="5158E816" w14:textId="77777777" w:rsidR="006027B5" w:rsidRPr="00F8739B" w:rsidRDefault="006027B5" w:rsidP="00637894">
      <w:pPr>
        <w:pStyle w:val="paragraph"/>
      </w:pPr>
      <w:r w:rsidRPr="00F8739B">
        <w:tab/>
        <w:t>(d)</w:t>
      </w:r>
      <w:r w:rsidRPr="00F8739B">
        <w:tab/>
        <w:t>its country and year of manufacture;</w:t>
      </w:r>
    </w:p>
    <w:p w14:paraId="5ACC7CBE" w14:textId="77777777" w:rsidR="006027B5" w:rsidRPr="00F8739B" w:rsidRDefault="006027B5" w:rsidP="00637894">
      <w:pPr>
        <w:pStyle w:val="paragraph"/>
      </w:pPr>
      <w:r w:rsidRPr="00F8739B">
        <w:tab/>
        <w:t>(e)</w:t>
      </w:r>
      <w:r w:rsidRPr="00F8739B">
        <w:tab/>
        <w:t>the name and address of the owner;</w:t>
      </w:r>
    </w:p>
    <w:p w14:paraId="71DA5C50" w14:textId="77777777" w:rsidR="006027B5" w:rsidRPr="00F8739B" w:rsidRDefault="006027B5" w:rsidP="00637894">
      <w:pPr>
        <w:pStyle w:val="paragraph"/>
      </w:pPr>
      <w:r w:rsidRPr="00F8739B">
        <w:tab/>
        <w:t>(f)</w:t>
      </w:r>
      <w:r w:rsidRPr="00F8739B">
        <w:tab/>
        <w:t>the name and address of the registered operator;</w:t>
      </w:r>
    </w:p>
    <w:p w14:paraId="61145A5A" w14:textId="77777777" w:rsidR="006027B5" w:rsidRPr="00F8739B" w:rsidRDefault="006027B5" w:rsidP="00637894">
      <w:pPr>
        <w:pStyle w:val="paragraph"/>
      </w:pPr>
      <w:r w:rsidRPr="00F8739B">
        <w:tab/>
        <w:t>(g)</w:t>
      </w:r>
      <w:r w:rsidRPr="00F8739B">
        <w:tab/>
        <w:t>the day on which it was registered;</w:t>
      </w:r>
    </w:p>
    <w:p w14:paraId="64DB211C" w14:textId="77777777" w:rsidR="006027B5" w:rsidRPr="00F8739B" w:rsidRDefault="006027B5" w:rsidP="00637894">
      <w:pPr>
        <w:pStyle w:val="paragraph"/>
      </w:pPr>
      <w:r w:rsidRPr="00F8739B">
        <w:tab/>
        <w:t>(h)</w:t>
      </w:r>
      <w:r w:rsidRPr="00F8739B">
        <w:tab/>
        <w:t>if the registration is for a particular period</w:t>
      </w:r>
      <w:r w:rsidR="000971C9" w:rsidRPr="00F8739B">
        <w:t>—</w:t>
      </w:r>
      <w:r w:rsidRPr="00F8739B">
        <w:t>the day on which the registration ends.</w:t>
      </w:r>
    </w:p>
    <w:p w14:paraId="45921706" w14:textId="77777777" w:rsidR="006027B5" w:rsidRPr="00F8739B" w:rsidRDefault="006027B5" w:rsidP="00637894">
      <w:pPr>
        <w:pStyle w:val="ActHead5"/>
      </w:pPr>
      <w:bookmarkStart w:id="69" w:name="_Toc424738760"/>
      <w:r w:rsidRPr="00F8739B">
        <w:rPr>
          <w:rStyle w:val="CharSectno"/>
        </w:rPr>
        <w:t>47.085</w:t>
      </w:r>
      <w:r w:rsidR="000971C9" w:rsidRPr="00F8739B">
        <w:t xml:space="preserve">  </w:t>
      </w:r>
      <w:r w:rsidRPr="00F8739B">
        <w:t>Interim certificate of registration</w:t>
      </w:r>
      <w:bookmarkEnd w:id="69"/>
    </w:p>
    <w:p w14:paraId="108A1195" w14:textId="77777777" w:rsidR="006027B5" w:rsidRPr="00F8739B" w:rsidRDefault="006027B5" w:rsidP="00637894">
      <w:pPr>
        <w:pStyle w:val="Subsection"/>
      </w:pPr>
      <w:r w:rsidRPr="00F8739B">
        <w:tab/>
        <w:t>(1)</w:t>
      </w:r>
      <w:r w:rsidRPr="00F8739B">
        <w:tab/>
        <w:t>If CASA registers an aircraft on the basis of an oral application, CASA must:</w:t>
      </w:r>
    </w:p>
    <w:p w14:paraId="1BD130C9" w14:textId="77777777" w:rsidR="006027B5" w:rsidRPr="00F8739B" w:rsidRDefault="006027B5" w:rsidP="00637894">
      <w:pPr>
        <w:pStyle w:val="paragraph"/>
      </w:pPr>
      <w:r w:rsidRPr="00F8739B">
        <w:tab/>
        <w:t>(a)</w:t>
      </w:r>
      <w:r w:rsidRPr="00F8739B">
        <w:tab/>
        <w:t>issue an interim certificate of registration for the aircraft; and</w:t>
      </w:r>
    </w:p>
    <w:p w14:paraId="43495694" w14:textId="77777777" w:rsidR="006027B5" w:rsidRPr="00F8739B" w:rsidRDefault="006027B5" w:rsidP="00637894">
      <w:pPr>
        <w:pStyle w:val="paragraph"/>
      </w:pPr>
      <w:r w:rsidRPr="00F8739B">
        <w:tab/>
        <w:t>(b)</w:t>
      </w:r>
      <w:r w:rsidRPr="00F8739B">
        <w:tab/>
        <w:t>tell the applicant:</w:t>
      </w:r>
    </w:p>
    <w:p w14:paraId="6F8B3126" w14:textId="77777777" w:rsidR="006027B5" w:rsidRPr="00F8739B" w:rsidRDefault="006027B5" w:rsidP="00637894">
      <w:pPr>
        <w:pStyle w:val="paragraphsub"/>
      </w:pPr>
      <w:r w:rsidRPr="00F8739B">
        <w:tab/>
        <w:t>(i)</w:t>
      </w:r>
      <w:r w:rsidRPr="00F8739B">
        <w:tab/>
        <w:t>the time and date from which the interim registration is in force; and</w:t>
      </w:r>
    </w:p>
    <w:p w14:paraId="49E96049" w14:textId="77777777" w:rsidR="006027B5" w:rsidRPr="00F8739B" w:rsidRDefault="006027B5" w:rsidP="00637894">
      <w:pPr>
        <w:pStyle w:val="paragraphsub"/>
      </w:pPr>
      <w:r w:rsidRPr="00F8739B">
        <w:tab/>
        <w:t>(ii)</w:t>
      </w:r>
      <w:r w:rsidRPr="00F8739B">
        <w:tab/>
        <w:t xml:space="preserve">a unique number that identifies the registration. </w:t>
      </w:r>
    </w:p>
    <w:p w14:paraId="191FB680" w14:textId="0F72FAAC" w:rsidR="006027B5" w:rsidRPr="00F8739B" w:rsidRDefault="000971C9" w:rsidP="00637894">
      <w:pPr>
        <w:pStyle w:val="notetext"/>
      </w:pPr>
      <w:r w:rsidRPr="00F8739B">
        <w:t>Note 1:</w:t>
      </w:r>
      <w:r w:rsidRPr="00F8739B">
        <w:tab/>
      </w:r>
      <w:r w:rsidR="006027B5" w:rsidRPr="00F8739B">
        <w:t>An interim certificate includes the information set out in paragraph</w:t>
      </w:r>
      <w:r w:rsidR="00F8739B">
        <w:t> </w:t>
      </w:r>
      <w:r w:rsidR="006027B5" w:rsidRPr="00F8739B">
        <w:t>47.080(2</w:t>
      </w:r>
      <w:r w:rsidRPr="00F8739B">
        <w:t>)(</w:t>
      </w:r>
      <w:r w:rsidR="006027B5" w:rsidRPr="00F8739B">
        <w:t>a) and the applicable provisions in paragraphs</w:t>
      </w:r>
      <w:r w:rsidR="003C686B" w:rsidRPr="00F8739B">
        <w:t xml:space="preserve"> </w:t>
      </w:r>
      <w:r w:rsidR="006027B5" w:rsidRPr="00F8739B">
        <w:t>47.080(2</w:t>
      </w:r>
      <w:r w:rsidRPr="00F8739B">
        <w:t>)(</w:t>
      </w:r>
      <w:r w:rsidR="006027B5" w:rsidRPr="00F8739B">
        <w:t>c) to (g).</w:t>
      </w:r>
    </w:p>
    <w:p w14:paraId="70A90824" w14:textId="69936C45" w:rsidR="006027B5" w:rsidRPr="00F8739B" w:rsidRDefault="000971C9" w:rsidP="00637894">
      <w:pPr>
        <w:pStyle w:val="notetext"/>
      </w:pPr>
      <w:r w:rsidRPr="00F8739B">
        <w:lastRenderedPageBreak/>
        <w:t>Note 2:</w:t>
      </w:r>
      <w:r w:rsidRPr="00F8739B">
        <w:tab/>
      </w:r>
      <w:r w:rsidR="006027B5" w:rsidRPr="00F8739B">
        <w:t>If the oral application is not confirmed in accordance with regulation</w:t>
      </w:r>
      <w:r w:rsidR="00F8739B">
        <w:t> </w:t>
      </w:r>
      <w:r w:rsidR="006027B5" w:rsidRPr="00F8739B">
        <w:t>47.070, the registration of the aircraft lapses: see subregulation</w:t>
      </w:r>
      <w:r w:rsidR="00F8739B">
        <w:t> </w:t>
      </w:r>
      <w:r w:rsidR="00DC7800" w:rsidRPr="00F8739B">
        <w:t>47.130(2)</w:t>
      </w:r>
      <w:r w:rsidR="006027B5" w:rsidRPr="00F8739B">
        <w:t>.</w:t>
      </w:r>
    </w:p>
    <w:p w14:paraId="1FAA3D66" w14:textId="77777777" w:rsidR="006027B5" w:rsidRPr="00F8739B" w:rsidRDefault="006027B5" w:rsidP="00637894">
      <w:pPr>
        <w:pStyle w:val="Subsection"/>
      </w:pPr>
      <w:r w:rsidRPr="00F8739B">
        <w:tab/>
        <w:t>(2)</w:t>
      </w:r>
      <w:r w:rsidRPr="00F8739B">
        <w:tab/>
        <w:t>If CASA registers an aircraft on the basis of an oral application, the aircraft registration holder must not allow the aircraft to be taken outside Australia before CASA issues the certificate of registration for the aircraft.</w:t>
      </w:r>
    </w:p>
    <w:p w14:paraId="61023052"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50 penalty units.</w:t>
      </w:r>
    </w:p>
    <w:p w14:paraId="2C049175" w14:textId="77777777" w:rsidR="006027B5" w:rsidRPr="00F8739B" w:rsidRDefault="000971C9" w:rsidP="00637894">
      <w:pPr>
        <w:pStyle w:val="notetext"/>
      </w:pPr>
      <w:r w:rsidRPr="00F8739B">
        <w:rPr>
          <w:color w:val="000000"/>
        </w:rPr>
        <w:t>Note:</w:t>
      </w:r>
      <w:r w:rsidRPr="00F8739B">
        <w:rPr>
          <w:color w:val="000000"/>
        </w:rPr>
        <w:tab/>
      </w:r>
      <w:r w:rsidR="006027B5" w:rsidRPr="00F8739B">
        <w:rPr>
          <w:color w:val="000000"/>
        </w:rPr>
        <w:t>An interim certificate of registration is not covered by the provisions of Annex 7 to the Chicago Convention, so is only valid for flights within Australia.</w:t>
      </w:r>
    </w:p>
    <w:p w14:paraId="464CFCE9" w14:textId="7BCDEED4" w:rsidR="006027B5" w:rsidRPr="00F8739B" w:rsidRDefault="006027B5" w:rsidP="00637894">
      <w:pPr>
        <w:pStyle w:val="Subsection"/>
      </w:pPr>
      <w:r w:rsidRPr="00F8739B">
        <w:tab/>
        <w:t>(3)</w:t>
      </w:r>
      <w:r w:rsidRPr="00F8739B">
        <w:tab/>
        <w:t>An offence against subregulation</w:t>
      </w:r>
      <w:r w:rsidR="00854351" w:rsidRPr="00F8739B">
        <w:t> </w:t>
      </w:r>
      <w:r w:rsidRPr="00F8739B">
        <w:t>(2) is an offence of strict liability.</w:t>
      </w:r>
    </w:p>
    <w:p w14:paraId="128F5475" w14:textId="77777777" w:rsidR="006027B5" w:rsidRPr="00F8739B" w:rsidRDefault="006027B5" w:rsidP="00637894">
      <w:pPr>
        <w:pStyle w:val="Subsection"/>
      </w:pPr>
      <w:r w:rsidRPr="00F8739B">
        <w:tab/>
        <w:t>(4)</w:t>
      </w:r>
      <w:r w:rsidRPr="00F8739B">
        <w:tab/>
        <w:t>An interim certificate of registration for an aircraft ceases to be in force on the earlier of the following:</w:t>
      </w:r>
    </w:p>
    <w:p w14:paraId="1FA7CFDE" w14:textId="77777777" w:rsidR="006027B5" w:rsidRPr="00F8739B" w:rsidRDefault="006027B5" w:rsidP="00637894">
      <w:pPr>
        <w:pStyle w:val="paragraph"/>
      </w:pPr>
      <w:r w:rsidRPr="00F8739B">
        <w:tab/>
        <w:t>(a)</w:t>
      </w:r>
      <w:r w:rsidRPr="00F8739B">
        <w:tab/>
        <w:t xml:space="preserve">the day that CASA gives the certificate of registration to the aircraft’s registration holder; </w:t>
      </w:r>
    </w:p>
    <w:p w14:paraId="03DE3671" w14:textId="77777777" w:rsidR="006027B5" w:rsidRPr="00F8739B" w:rsidRDefault="006027B5" w:rsidP="00637894">
      <w:pPr>
        <w:pStyle w:val="paragraph"/>
      </w:pPr>
      <w:r w:rsidRPr="00F8739B">
        <w:tab/>
        <w:t>(b)</w:t>
      </w:r>
      <w:r w:rsidRPr="00F8739B">
        <w:tab/>
        <w:t>14 days after the day on which CASA registered the aircraft on the basis of an oral application.</w:t>
      </w:r>
    </w:p>
    <w:p w14:paraId="7EDB48C4" w14:textId="77777777" w:rsidR="006027B5" w:rsidRPr="00F8739B" w:rsidRDefault="006027B5" w:rsidP="00637894">
      <w:pPr>
        <w:pStyle w:val="ActHead5"/>
      </w:pPr>
      <w:bookmarkStart w:id="70" w:name="_Toc424738761"/>
      <w:r w:rsidRPr="00F8739B">
        <w:rPr>
          <w:rStyle w:val="CharSectno"/>
        </w:rPr>
        <w:t>47.090</w:t>
      </w:r>
      <w:r w:rsidR="000971C9" w:rsidRPr="00F8739B">
        <w:t xml:space="preserve">  </w:t>
      </w:r>
      <w:r w:rsidRPr="00F8739B">
        <w:t>Issue of certificate of registration</w:t>
      </w:r>
      <w:bookmarkEnd w:id="70"/>
    </w:p>
    <w:p w14:paraId="3D837E7D" w14:textId="77777777" w:rsidR="006027B5" w:rsidRPr="00F8739B" w:rsidRDefault="006027B5" w:rsidP="00637894">
      <w:pPr>
        <w:pStyle w:val="Subsection"/>
      </w:pPr>
      <w:r w:rsidRPr="00F8739B">
        <w:tab/>
      </w:r>
      <w:r w:rsidRPr="00F8739B">
        <w:tab/>
        <w:t>If CASA:</w:t>
      </w:r>
    </w:p>
    <w:p w14:paraId="789861D7" w14:textId="77777777" w:rsidR="006027B5" w:rsidRPr="00F8739B" w:rsidRDefault="006027B5" w:rsidP="00637894">
      <w:pPr>
        <w:pStyle w:val="paragraph"/>
      </w:pPr>
      <w:r w:rsidRPr="00F8739B">
        <w:tab/>
        <w:t>(a)</w:t>
      </w:r>
      <w:r w:rsidRPr="00F8739B">
        <w:tab/>
        <w:t>registers an aircraft because it has received a written application; or</w:t>
      </w:r>
    </w:p>
    <w:p w14:paraId="08EE6C8B" w14:textId="77777777" w:rsidR="006027B5" w:rsidRPr="00F8739B" w:rsidRDefault="006027B5" w:rsidP="00637894">
      <w:pPr>
        <w:pStyle w:val="paragraph"/>
      </w:pPr>
      <w:r w:rsidRPr="00F8739B">
        <w:tab/>
        <w:t>(b)</w:t>
      </w:r>
      <w:r w:rsidRPr="00F8739B">
        <w:tab/>
        <w:t>receives confirmation of an oral application for the registration of an aircraft;</w:t>
      </w:r>
    </w:p>
    <w:p w14:paraId="3DC6D881" w14:textId="77777777" w:rsidR="006027B5" w:rsidRPr="00F8739B" w:rsidRDefault="006027B5" w:rsidP="00637894">
      <w:pPr>
        <w:pStyle w:val="subsection2"/>
      </w:pPr>
      <w:r w:rsidRPr="00F8739B">
        <w:t xml:space="preserve">CASA must give a certificate of registration for the aircraft to the aircraft’s owner (the </w:t>
      </w:r>
      <w:r w:rsidRPr="00F8739B">
        <w:rPr>
          <w:b/>
          <w:i/>
        </w:rPr>
        <w:t>registration holder</w:t>
      </w:r>
      <w:r w:rsidRPr="00F8739B">
        <w:t>).</w:t>
      </w:r>
    </w:p>
    <w:p w14:paraId="106C95B2" w14:textId="35B03581" w:rsidR="006027B5" w:rsidRPr="00F8739B" w:rsidRDefault="000971C9" w:rsidP="00637894">
      <w:pPr>
        <w:pStyle w:val="notetext"/>
      </w:pPr>
      <w:r w:rsidRPr="00F8739B">
        <w:t>Note:</w:t>
      </w:r>
      <w:r w:rsidRPr="00F8739B">
        <w:tab/>
      </w:r>
      <w:r w:rsidR="006027B5" w:rsidRPr="00F8739B">
        <w:t>The certificate of registration replaces any interim certificate of registration issued under regulation</w:t>
      </w:r>
      <w:r w:rsidR="00F8739B">
        <w:t> </w:t>
      </w:r>
      <w:r w:rsidR="006027B5" w:rsidRPr="00F8739B">
        <w:t>47.085.</w:t>
      </w:r>
    </w:p>
    <w:p w14:paraId="30B7966C" w14:textId="77777777" w:rsidR="006027B5" w:rsidRPr="00F8739B" w:rsidRDefault="006027B5" w:rsidP="00637894">
      <w:pPr>
        <w:pStyle w:val="ActHead5"/>
      </w:pPr>
      <w:bookmarkStart w:id="71" w:name="_Toc424738762"/>
      <w:r w:rsidRPr="00F8739B">
        <w:rPr>
          <w:rStyle w:val="CharSectno"/>
        </w:rPr>
        <w:t>47.095</w:t>
      </w:r>
      <w:r w:rsidR="000971C9" w:rsidRPr="00F8739B">
        <w:t xml:space="preserve">  </w:t>
      </w:r>
      <w:r w:rsidRPr="00F8739B">
        <w:t>Period of registration</w:t>
      </w:r>
      <w:bookmarkEnd w:id="71"/>
    </w:p>
    <w:p w14:paraId="0E126F06" w14:textId="77777777" w:rsidR="006027B5" w:rsidRPr="00F8739B" w:rsidRDefault="006027B5" w:rsidP="00637894">
      <w:pPr>
        <w:pStyle w:val="Subsection"/>
      </w:pPr>
      <w:r w:rsidRPr="00F8739B">
        <w:tab/>
        <w:t>(1)</w:t>
      </w:r>
      <w:r w:rsidRPr="00F8739B">
        <w:tab/>
        <w:t>Subject to this regulation, the registration of an aircraft has effect unless it lapses</w:t>
      </w:r>
      <w:r w:rsidR="00DC7800" w:rsidRPr="00F8739B">
        <w:t>, is suspended</w:t>
      </w:r>
      <w:r w:rsidRPr="00F8739B">
        <w:t xml:space="preserve"> or is cancelled.</w:t>
      </w:r>
    </w:p>
    <w:p w14:paraId="6FFBDAE3" w14:textId="77777777" w:rsidR="006027B5" w:rsidRPr="00F8739B" w:rsidRDefault="006027B5" w:rsidP="00637894">
      <w:pPr>
        <w:pStyle w:val="Subsection"/>
        <w:spacing w:before="0"/>
      </w:pPr>
      <w:r w:rsidRPr="00F8739B">
        <w:tab/>
        <w:t>(2)</w:t>
      </w:r>
      <w:r w:rsidRPr="00F8739B">
        <w:tab/>
        <w:t>If an applicant applies for registration of an aircraft for a particular period, CASA must register the aircraft for that period.</w:t>
      </w:r>
    </w:p>
    <w:p w14:paraId="2C0925E2" w14:textId="77777777" w:rsidR="006027B5" w:rsidRPr="00F8739B" w:rsidRDefault="006027B5" w:rsidP="00637894">
      <w:pPr>
        <w:pStyle w:val="Subsection"/>
      </w:pPr>
      <w:r w:rsidRPr="00F8739B">
        <w:lastRenderedPageBreak/>
        <w:tab/>
        <w:t>(3)</w:t>
      </w:r>
      <w:r w:rsidRPr="00F8739B">
        <w:tab/>
        <w:t>If CASA registers an aircraft for a particular period, the registration holder may apply for an extension of that period.</w:t>
      </w:r>
    </w:p>
    <w:p w14:paraId="75FF2CD5" w14:textId="6FFF5973" w:rsidR="006027B5" w:rsidRPr="00F8739B" w:rsidRDefault="006027B5" w:rsidP="00637894">
      <w:pPr>
        <w:pStyle w:val="Subsection"/>
      </w:pPr>
      <w:r w:rsidRPr="00F8739B">
        <w:tab/>
        <w:t>(4)</w:t>
      </w:r>
      <w:r w:rsidRPr="00F8739B">
        <w:tab/>
        <w:t>If CASA approves an application made under subregulation</w:t>
      </w:r>
      <w:r w:rsidR="00854351" w:rsidRPr="00F8739B">
        <w:t> </w:t>
      </w:r>
      <w:r w:rsidRPr="00F8739B">
        <w:t>(3):</w:t>
      </w:r>
    </w:p>
    <w:p w14:paraId="5967F07F" w14:textId="77777777" w:rsidR="006027B5" w:rsidRPr="00F8739B" w:rsidRDefault="006027B5" w:rsidP="00637894">
      <w:pPr>
        <w:pStyle w:val="paragraph"/>
      </w:pPr>
      <w:r w:rsidRPr="00F8739B">
        <w:tab/>
        <w:t>(a)</w:t>
      </w:r>
      <w:r w:rsidRPr="00F8739B">
        <w:tab/>
        <w:t>CASA must extend the period of registration of the aircraft in accordance with the application; and</w:t>
      </w:r>
    </w:p>
    <w:p w14:paraId="0382216A" w14:textId="77777777" w:rsidR="006027B5" w:rsidRPr="00F8739B" w:rsidRDefault="006027B5" w:rsidP="00637894">
      <w:pPr>
        <w:pStyle w:val="paragraph"/>
      </w:pPr>
      <w:r w:rsidRPr="00F8739B">
        <w:tab/>
        <w:t>(b)</w:t>
      </w:r>
      <w:r w:rsidRPr="00F8739B">
        <w:tab/>
        <w:t>the registration of the aircraft has effect until the end of that period.</w:t>
      </w:r>
    </w:p>
    <w:p w14:paraId="32489ADA" w14:textId="77777777" w:rsidR="006027B5" w:rsidRPr="00F8739B" w:rsidRDefault="000971C9" w:rsidP="00637894">
      <w:pPr>
        <w:pStyle w:val="SubPartCASA"/>
        <w:pageBreakBefore/>
        <w:outlineLvl w:val="9"/>
      </w:pPr>
      <w:bookmarkStart w:id="72" w:name="_Toc424738763"/>
      <w:r w:rsidRPr="00F8739B">
        <w:rPr>
          <w:rStyle w:val="CharSubPartNoCASA"/>
        </w:rPr>
        <w:lastRenderedPageBreak/>
        <w:t>Subpart</w:t>
      </w:r>
      <w:r w:rsidR="003C686B" w:rsidRPr="00F8739B">
        <w:rPr>
          <w:rStyle w:val="CharSubPartNoCASA"/>
        </w:rPr>
        <w:t xml:space="preserve"> </w:t>
      </w:r>
      <w:r w:rsidR="006027B5" w:rsidRPr="00F8739B">
        <w:rPr>
          <w:rStyle w:val="CharSubPartNoCASA"/>
        </w:rPr>
        <w:t>47.D</w:t>
      </w:r>
      <w:r w:rsidRPr="00F8739B">
        <w:t>—</w:t>
      </w:r>
      <w:r w:rsidR="006027B5" w:rsidRPr="00F8739B">
        <w:rPr>
          <w:rStyle w:val="CharSubPartTextCASA"/>
        </w:rPr>
        <w:t>Registered operator</w:t>
      </w:r>
      <w:bookmarkEnd w:id="72"/>
    </w:p>
    <w:p w14:paraId="266971A4"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36396F41" w14:textId="77777777" w:rsidR="006027B5" w:rsidRPr="00F8739B" w:rsidRDefault="006027B5" w:rsidP="00637894">
      <w:pPr>
        <w:pStyle w:val="ActHead5"/>
      </w:pPr>
      <w:bookmarkStart w:id="73" w:name="_Toc424738764"/>
      <w:r w:rsidRPr="00F8739B">
        <w:rPr>
          <w:rStyle w:val="CharSectno"/>
        </w:rPr>
        <w:t>47.100</w:t>
      </w:r>
      <w:r w:rsidR="000971C9" w:rsidRPr="00F8739B">
        <w:t xml:space="preserve">  </w:t>
      </w:r>
      <w:r w:rsidRPr="00F8739B">
        <w:t>Identity of registered operator of aircraft</w:t>
      </w:r>
      <w:bookmarkEnd w:id="73"/>
    </w:p>
    <w:p w14:paraId="546DDFD0" w14:textId="77777777" w:rsidR="006027B5" w:rsidRPr="00F8739B" w:rsidRDefault="006027B5" w:rsidP="00637894">
      <w:pPr>
        <w:pStyle w:val="Subsection"/>
      </w:pPr>
      <w:r w:rsidRPr="00F8739B">
        <w:tab/>
        <w:t>(1)</w:t>
      </w:r>
      <w:r w:rsidRPr="00F8739B">
        <w:tab/>
        <w:t xml:space="preserve">If the registration holder of an aircraft is an eligible person, the holder is the aircraft’s </w:t>
      </w:r>
      <w:r w:rsidRPr="00F8739B">
        <w:rPr>
          <w:b/>
          <w:i/>
        </w:rPr>
        <w:t>registered operator</w:t>
      </w:r>
      <w:r w:rsidRPr="00F8739B">
        <w:t>.</w:t>
      </w:r>
    </w:p>
    <w:p w14:paraId="1630082E" w14:textId="77777777" w:rsidR="006027B5" w:rsidRPr="00F8739B" w:rsidRDefault="006027B5" w:rsidP="00637894">
      <w:pPr>
        <w:pStyle w:val="Subsection"/>
      </w:pPr>
      <w:r w:rsidRPr="00F8739B">
        <w:tab/>
        <w:t>(2)</w:t>
      </w:r>
      <w:r w:rsidRPr="00F8739B">
        <w:tab/>
        <w:t>However, the registration holder may appoint another eligible person as the registered operator.</w:t>
      </w:r>
    </w:p>
    <w:p w14:paraId="4BB6897A" w14:textId="77777777" w:rsidR="006027B5" w:rsidRPr="00F8739B" w:rsidRDefault="006027B5" w:rsidP="00637894">
      <w:pPr>
        <w:pStyle w:val="Subsection"/>
      </w:pPr>
      <w:r w:rsidRPr="00F8739B">
        <w:tab/>
        <w:t>(3)</w:t>
      </w:r>
      <w:r w:rsidRPr="00F8739B">
        <w:tab/>
        <w:t>If the registration holder is not an eligible person, the registration holder must appoint an eligible person to be the registered operator.</w:t>
      </w:r>
    </w:p>
    <w:p w14:paraId="34C4F313" w14:textId="027288BE" w:rsidR="006027B5" w:rsidRPr="00F8739B" w:rsidRDefault="000971C9" w:rsidP="00637894">
      <w:pPr>
        <w:pStyle w:val="notetext"/>
      </w:pPr>
      <w:r w:rsidRPr="00F8739B">
        <w:t>Note:</w:t>
      </w:r>
      <w:r w:rsidRPr="00F8739B">
        <w:tab/>
      </w:r>
      <w:r w:rsidR="006027B5" w:rsidRPr="00F8739B">
        <w:t xml:space="preserve">If the registration holder of an aircraft is not an eligible person and no eligible person is appointed as the registered operator, CASA must cancel the registration: see </w:t>
      </w:r>
      <w:r w:rsidR="00DC7800" w:rsidRPr="00F8739B">
        <w:t>regulation</w:t>
      </w:r>
      <w:r w:rsidR="00F8739B">
        <w:t> </w:t>
      </w:r>
      <w:r w:rsidR="00DC7800" w:rsidRPr="00F8739B">
        <w:t>47.132</w:t>
      </w:r>
      <w:r w:rsidR="006027B5" w:rsidRPr="00F8739B">
        <w:t>.</w:t>
      </w:r>
    </w:p>
    <w:p w14:paraId="02ADED02" w14:textId="77777777" w:rsidR="006027B5" w:rsidRPr="00F8739B" w:rsidRDefault="006027B5" w:rsidP="00637894">
      <w:pPr>
        <w:pStyle w:val="Subsection"/>
      </w:pPr>
      <w:r w:rsidRPr="00F8739B">
        <w:tab/>
        <w:t>(4)</w:t>
      </w:r>
      <w:r w:rsidRPr="00F8739B">
        <w:tab/>
        <w:t>The appointment of a registered operator has effect unless the appointment is cancelled or otherwise ceases to have effect.</w:t>
      </w:r>
    </w:p>
    <w:p w14:paraId="656A15AE" w14:textId="0A75A735" w:rsidR="006027B5" w:rsidRPr="00F8739B" w:rsidRDefault="000971C9" w:rsidP="00637894">
      <w:pPr>
        <w:pStyle w:val="notetext"/>
      </w:pPr>
      <w:r w:rsidRPr="00F8739B">
        <w:t>Note:</w:t>
      </w:r>
      <w:r w:rsidRPr="00F8739B">
        <w:tab/>
      </w:r>
      <w:r w:rsidR="006027B5" w:rsidRPr="00F8739B">
        <w:t>Regulation</w:t>
      </w:r>
      <w:r w:rsidR="00F8739B">
        <w:t> </w:t>
      </w:r>
      <w:r w:rsidR="006027B5" w:rsidRPr="00F8739B">
        <w:t>202.222 provides that a reference in CAR to the holder of a certificate of registration of an aircraft is taken to be a reference to the registered operator of the aircraft. Under CAR, the holder of the certificate of registration is responsible for the maintenance and continuing airworthiness of the aircraft.</w:t>
      </w:r>
    </w:p>
    <w:p w14:paraId="31CE97A5" w14:textId="77777777" w:rsidR="006027B5" w:rsidRPr="00F8739B" w:rsidRDefault="006027B5" w:rsidP="00637894">
      <w:pPr>
        <w:pStyle w:val="Subsection"/>
      </w:pPr>
      <w:r w:rsidRPr="00F8739B">
        <w:tab/>
        <w:t>(5)</w:t>
      </w:r>
      <w:r w:rsidRPr="00F8739B">
        <w:tab/>
        <w:t>If the registration holder of an aircraft:</w:t>
      </w:r>
    </w:p>
    <w:p w14:paraId="5D9C60D8" w14:textId="77777777" w:rsidR="006027B5" w:rsidRPr="00F8739B" w:rsidRDefault="006027B5" w:rsidP="00637894">
      <w:pPr>
        <w:pStyle w:val="paragraph"/>
      </w:pPr>
      <w:r w:rsidRPr="00F8739B">
        <w:tab/>
        <w:t>(a)</w:t>
      </w:r>
      <w:r w:rsidRPr="00F8739B">
        <w:tab/>
        <w:t>appoints a person as the aircraft’s registered operator; or</w:t>
      </w:r>
    </w:p>
    <w:p w14:paraId="533C1862" w14:textId="77777777" w:rsidR="006027B5" w:rsidRPr="00F8739B" w:rsidRDefault="006027B5" w:rsidP="00637894">
      <w:pPr>
        <w:pStyle w:val="paragraph"/>
      </w:pPr>
      <w:r w:rsidRPr="00F8739B">
        <w:tab/>
        <w:t>(b)</w:t>
      </w:r>
      <w:r w:rsidRPr="00F8739B">
        <w:tab/>
        <w:t>cancels the appointment of a person as the aircraft’s registered operator;</w:t>
      </w:r>
    </w:p>
    <w:p w14:paraId="4380403E" w14:textId="77777777" w:rsidR="006027B5" w:rsidRPr="00F8739B" w:rsidRDefault="006027B5" w:rsidP="00637894">
      <w:pPr>
        <w:pStyle w:val="subsection2"/>
      </w:pPr>
      <w:r w:rsidRPr="00F8739B">
        <w:t>the registration holder must, within 14 days of the appointment or cancellation, give CASA a notice in an approved form, including the aircraft’s registration mark, manufacturer, model and serial number.</w:t>
      </w:r>
    </w:p>
    <w:p w14:paraId="2A2D5FCB" w14:textId="77777777" w:rsidR="006027B5" w:rsidRPr="00F8739B" w:rsidRDefault="000971C9" w:rsidP="00637894">
      <w:pPr>
        <w:pStyle w:val="Penalty"/>
        <w:rPr>
          <w:color w:val="000000"/>
        </w:rPr>
      </w:pPr>
      <w:r w:rsidRPr="00F8739B">
        <w:t>Penalty:</w:t>
      </w:r>
      <w:r w:rsidRPr="00F8739B">
        <w:tab/>
      </w:r>
      <w:r w:rsidR="006027B5" w:rsidRPr="00F8739B">
        <w:t>10</w:t>
      </w:r>
      <w:r w:rsidR="006027B5" w:rsidRPr="00F8739B">
        <w:rPr>
          <w:color w:val="000000"/>
        </w:rPr>
        <w:t xml:space="preserve"> penalty units.</w:t>
      </w:r>
    </w:p>
    <w:p w14:paraId="29C0BD59" w14:textId="4A44BFD5" w:rsidR="006027B5" w:rsidRPr="00F8739B" w:rsidRDefault="006027B5" w:rsidP="00637894">
      <w:pPr>
        <w:pStyle w:val="Subsection"/>
      </w:pPr>
      <w:r w:rsidRPr="00F8739B">
        <w:tab/>
        <w:t>(5A)</w:t>
      </w:r>
      <w:r w:rsidRPr="00F8739B">
        <w:tab/>
        <w:t>An offence under subregulation</w:t>
      </w:r>
      <w:r w:rsidR="00854351" w:rsidRPr="00F8739B">
        <w:t> </w:t>
      </w:r>
      <w:r w:rsidRPr="00F8739B">
        <w:t>(5) is an offence of strict liability.</w:t>
      </w:r>
    </w:p>
    <w:p w14:paraId="6AF0BD0C" w14:textId="77777777" w:rsidR="006027B5" w:rsidRPr="00F8739B" w:rsidRDefault="006027B5" w:rsidP="00637894">
      <w:pPr>
        <w:pStyle w:val="Subsection"/>
      </w:pPr>
      <w:r w:rsidRPr="00F8739B">
        <w:tab/>
        <w:t>(5B)</w:t>
      </w:r>
      <w:r w:rsidRPr="00F8739B">
        <w:tab/>
        <w:t xml:space="preserve">If CASA finds out, other than by a notice given by the registration holder, that the appointment of the registered operator of an aircraft </w:t>
      </w:r>
      <w:r w:rsidRPr="00F8739B">
        <w:lastRenderedPageBreak/>
        <w:t>has ceased to have effect, CASA must, within 7</w:t>
      </w:r>
      <w:r w:rsidR="003C686B" w:rsidRPr="00F8739B">
        <w:t xml:space="preserve"> </w:t>
      </w:r>
      <w:r w:rsidRPr="00F8739B">
        <w:t>days, inform the aircraft’s registration holder in writing.</w:t>
      </w:r>
    </w:p>
    <w:p w14:paraId="3091581E" w14:textId="77777777" w:rsidR="006027B5" w:rsidRPr="00F8739B" w:rsidRDefault="006027B5" w:rsidP="00637894">
      <w:pPr>
        <w:pStyle w:val="Subsection"/>
      </w:pPr>
      <w:r w:rsidRPr="00F8739B">
        <w:tab/>
        <w:t>(6)</w:t>
      </w:r>
      <w:r w:rsidRPr="00F8739B">
        <w:tab/>
        <w:t>A notice of the appointment of a registered operator must also include:</w:t>
      </w:r>
    </w:p>
    <w:p w14:paraId="52EE39CF" w14:textId="77777777" w:rsidR="006027B5" w:rsidRPr="00F8739B" w:rsidRDefault="006027B5" w:rsidP="00637894">
      <w:pPr>
        <w:pStyle w:val="paragraph"/>
      </w:pPr>
      <w:r w:rsidRPr="00F8739B">
        <w:tab/>
        <w:t>(a)</w:t>
      </w:r>
      <w:r w:rsidRPr="00F8739B">
        <w:tab/>
        <w:t>the registered operator’s name and postal address, and:</w:t>
      </w:r>
    </w:p>
    <w:p w14:paraId="182C9BE9" w14:textId="77777777" w:rsidR="006027B5" w:rsidRPr="00F8739B" w:rsidRDefault="006027B5" w:rsidP="00637894">
      <w:pPr>
        <w:pStyle w:val="paragraphsub"/>
      </w:pPr>
      <w:r w:rsidRPr="00F8739B">
        <w:tab/>
        <w:t>(i)</w:t>
      </w:r>
      <w:r w:rsidRPr="00F8739B">
        <w:tab/>
        <w:t>if the registered operator is an individual</w:t>
      </w:r>
      <w:r w:rsidR="000971C9" w:rsidRPr="00F8739B">
        <w:t>—</w:t>
      </w:r>
      <w:r w:rsidRPr="00F8739B">
        <w:t>his or her home address; or</w:t>
      </w:r>
    </w:p>
    <w:p w14:paraId="0265E7BB" w14:textId="77777777" w:rsidR="006027B5" w:rsidRPr="00F8739B" w:rsidRDefault="006027B5" w:rsidP="00637894">
      <w:pPr>
        <w:pStyle w:val="paragraphsub"/>
      </w:pPr>
      <w:r w:rsidRPr="00F8739B">
        <w:tab/>
        <w:t>(ii)</w:t>
      </w:r>
      <w:r w:rsidRPr="00F8739B">
        <w:tab/>
        <w:t>if the registered operator is a corporation</w:t>
      </w:r>
      <w:r w:rsidR="000971C9" w:rsidRPr="00F8739B">
        <w:t>—</w:t>
      </w:r>
      <w:r w:rsidRPr="00F8739B">
        <w:t>the address of the corporation’s registered office; and</w:t>
      </w:r>
    </w:p>
    <w:p w14:paraId="1A77993F" w14:textId="77777777" w:rsidR="006027B5" w:rsidRPr="00F8739B" w:rsidRDefault="006027B5" w:rsidP="00637894">
      <w:pPr>
        <w:pStyle w:val="paragraph"/>
      </w:pPr>
      <w:r w:rsidRPr="00F8739B">
        <w:tab/>
        <w:t>(b)</w:t>
      </w:r>
      <w:r w:rsidRPr="00F8739B">
        <w:tab/>
        <w:t>the date of the appointment of the registered operator; and</w:t>
      </w:r>
    </w:p>
    <w:p w14:paraId="793ED516" w14:textId="77777777" w:rsidR="006027B5" w:rsidRPr="00F8739B" w:rsidRDefault="006027B5" w:rsidP="00637894">
      <w:pPr>
        <w:pStyle w:val="paragraph"/>
      </w:pPr>
      <w:r w:rsidRPr="00F8739B">
        <w:tab/>
        <w:t>(c)</w:t>
      </w:r>
      <w:r w:rsidRPr="00F8739B">
        <w:tab/>
        <w:t>evidence that the registered operator accepts the appointment.</w:t>
      </w:r>
    </w:p>
    <w:p w14:paraId="7A819D9B" w14:textId="77777777" w:rsidR="006027B5" w:rsidRPr="00F8739B" w:rsidRDefault="006027B5" w:rsidP="00637894">
      <w:pPr>
        <w:pStyle w:val="Subsection"/>
      </w:pPr>
      <w:r w:rsidRPr="00F8739B">
        <w:tab/>
        <w:t>(7)</w:t>
      </w:r>
      <w:r w:rsidRPr="00F8739B">
        <w:tab/>
        <w:t>A notice of the cancellation of the appointment of a registered operator must include the date of the cancellation.</w:t>
      </w:r>
    </w:p>
    <w:p w14:paraId="598843CF" w14:textId="30ADE7F3" w:rsidR="006027B5" w:rsidRPr="00F8739B" w:rsidRDefault="000971C9" w:rsidP="00637894">
      <w:pPr>
        <w:pStyle w:val="notetext"/>
      </w:pPr>
      <w:r w:rsidRPr="00F8739B">
        <w:t>Note:</w:t>
      </w:r>
      <w:r w:rsidRPr="00F8739B">
        <w:tab/>
      </w:r>
      <w:r w:rsidR="006027B5" w:rsidRPr="00F8739B">
        <w:t>If a registration holder of an aircraft cancels the appointment of the registered operator and does not appoint another registered operator, the registration holder becomes the aircraft’s registered operator. However, if the registration holder is not an eligible person, CASA must cancel the aircraft’s registration: see paragraph</w:t>
      </w:r>
      <w:r w:rsidR="00AC19FE" w:rsidRPr="00F8739B">
        <w:t> </w:t>
      </w:r>
      <w:r w:rsidR="00DC7800" w:rsidRPr="00F8739B">
        <w:t>regulation</w:t>
      </w:r>
      <w:r w:rsidR="00F8739B">
        <w:t> </w:t>
      </w:r>
      <w:r w:rsidR="00DC7800" w:rsidRPr="00F8739B">
        <w:t>47.132</w:t>
      </w:r>
      <w:r w:rsidR="006027B5" w:rsidRPr="00F8739B">
        <w:t>.</w:t>
      </w:r>
    </w:p>
    <w:p w14:paraId="5B9E49D1" w14:textId="33C444CC" w:rsidR="006027B5" w:rsidRPr="00F8739B" w:rsidRDefault="006027B5" w:rsidP="00637894">
      <w:pPr>
        <w:pStyle w:val="Subsection"/>
      </w:pPr>
      <w:r w:rsidRPr="00F8739B">
        <w:tab/>
        <w:t>(7A)</w:t>
      </w:r>
      <w:r w:rsidRPr="00F8739B">
        <w:tab/>
        <w:t>CASA must not accept a notice under subregulation</w:t>
      </w:r>
      <w:r w:rsidR="00854351" w:rsidRPr="00F8739B">
        <w:t> </w:t>
      </w:r>
      <w:r w:rsidRPr="00F8739B">
        <w:t>(6) or (7) that does not include the required information.</w:t>
      </w:r>
    </w:p>
    <w:p w14:paraId="6282CD29" w14:textId="77777777" w:rsidR="006027B5" w:rsidRPr="00F8739B" w:rsidRDefault="006027B5" w:rsidP="00637894">
      <w:pPr>
        <w:pStyle w:val="Subsection"/>
      </w:pPr>
      <w:r w:rsidRPr="00F8739B">
        <w:tab/>
        <w:t>(8)</w:t>
      </w:r>
      <w:r w:rsidRPr="00F8739B">
        <w:tab/>
        <w:t>If CASA receives a notice that complies with this regulation, CASA must:</w:t>
      </w:r>
    </w:p>
    <w:p w14:paraId="4F058FDC" w14:textId="77777777" w:rsidR="006027B5" w:rsidRPr="00F8739B" w:rsidRDefault="006027B5" w:rsidP="00637894">
      <w:pPr>
        <w:pStyle w:val="paragraph"/>
      </w:pPr>
      <w:r w:rsidRPr="00F8739B">
        <w:tab/>
        <w:t>(a)</w:t>
      </w:r>
      <w:r w:rsidRPr="00F8739B">
        <w:tab/>
        <w:t>amend the Australian Civil Aircraft Register to show the name and address of the new registered operator; and</w:t>
      </w:r>
    </w:p>
    <w:p w14:paraId="236CCF54" w14:textId="77777777" w:rsidR="006027B5" w:rsidRPr="00F8739B" w:rsidRDefault="006027B5" w:rsidP="00637894">
      <w:pPr>
        <w:pStyle w:val="paragraph"/>
      </w:pPr>
      <w:r w:rsidRPr="00F8739B">
        <w:tab/>
        <w:t>(b)</w:t>
      </w:r>
      <w:r w:rsidRPr="00F8739B">
        <w:tab/>
        <w:t xml:space="preserve">in writing, notify the registration holder and the new registered operator about the amendment of the Register. </w:t>
      </w:r>
    </w:p>
    <w:p w14:paraId="205A8C47" w14:textId="77777777" w:rsidR="006027B5" w:rsidRPr="00F8739B" w:rsidRDefault="000971C9" w:rsidP="00637894">
      <w:pPr>
        <w:pStyle w:val="SubPartCASA"/>
        <w:pageBreakBefore/>
        <w:outlineLvl w:val="9"/>
      </w:pPr>
      <w:bookmarkStart w:id="74" w:name="_Toc424738765"/>
      <w:r w:rsidRPr="00F8739B">
        <w:rPr>
          <w:rStyle w:val="CharSubPartNoCASA"/>
        </w:rPr>
        <w:lastRenderedPageBreak/>
        <w:t>Subpart</w:t>
      </w:r>
      <w:r w:rsidR="003C686B" w:rsidRPr="00F8739B">
        <w:rPr>
          <w:rStyle w:val="CharSubPartNoCASA"/>
        </w:rPr>
        <w:t xml:space="preserve"> </w:t>
      </w:r>
      <w:r w:rsidR="006027B5" w:rsidRPr="00F8739B">
        <w:rPr>
          <w:rStyle w:val="CharSubPartNoCASA"/>
        </w:rPr>
        <w:t>47.E</w:t>
      </w:r>
      <w:r w:rsidRPr="00F8739B">
        <w:t>—</w:t>
      </w:r>
      <w:r w:rsidR="006027B5" w:rsidRPr="00F8739B">
        <w:rPr>
          <w:rStyle w:val="CharSubPartTextCASA"/>
        </w:rPr>
        <w:t>Transfer of ownership of aircraft</w:t>
      </w:r>
      <w:bookmarkEnd w:id="74"/>
    </w:p>
    <w:p w14:paraId="4CC45390"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22C69800" w14:textId="77777777" w:rsidR="006027B5" w:rsidRPr="00F8739B" w:rsidRDefault="006027B5" w:rsidP="00637894">
      <w:pPr>
        <w:pStyle w:val="ActHead5"/>
        <w:rPr>
          <w:i/>
        </w:rPr>
      </w:pPr>
      <w:bookmarkStart w:id="75" w:name="_Toc424738766"/>
      <w:r w:rsidRPr="00F8739B">
        <w:rPr>
          <w:rStyle w:val="CharSectno"/>
        </w:rPr>
        <w:t>47.105</w:t>
      </w:r>
      <w:r w:rsidR="000971C9" w:rsidRPr="00F8739B">
        <w:t xml:space="preserve">  </w:t>
      </w:r>
      <w:r w:rsidRPr="00F8739B">
        <w:t xml:space="preserve">Meaning of </w:t>
      </w:r>
      <w:r w:rsidRPr="00F8739B">
        <w:rPr>
          <w:i/>
        </w:rPr>
        <w:t xml:space="preserve">former owner </w:t>
      </w:r>
      <w:r w:rsidRPr="00F8739B">
        <w:t xml:space="preserve">and </w:t>
      </w:r>
      <w:r w:rsidRPr="00F8739B">
        <w:rPr>
          <w:i/>
        </w:rPr>
        <w:t>new owner</w:t>
      </w:r>
      <w:bookmarkEnd w:id="75"/>
    </w:p>
    <w:p w14:paraId="37C205ED" w14:textId="77777777" w:rsidR="006027B5" w:rsidRPr="00F8739B" w:rsidRDefault="006027B5" w:rsidP="00637894">
      <w:pPr>
        <w:pStyle w:val="Subsection"/>
      </w:pPr>
      <w:r w:rsidRPr="00F8739B">
        <w:tab/>
      </w:r>
      <w:r w:rsidRPr="00F8739B">
        <w:tab/>
        <w:t xml:space="preserve">For this Subpart, if the ownership of </w:t>
      </w:r>
      <w:r w:rsidRPr="00F8739B">
        <w:rPr>
          <w:snapToGrid w:val="0"/>
        </w:rPr>
        <w:t xml:space="preserve">an aircraft is transferred, the transferor is the </w:t>
      </w:r>
      <w:r w:rsidRPr="00F8739B">
        <w:rPr>
          <w:b/>
          <w:i/>
          <w:snapToGrid w:val="0"/>
        </w:rPr>
        <w:t>former owner</w:t>
      </w:r>
      <w:r w:rsidRPr="00F8739B">
        <w:rPr>
          <w:snapToGrid w:val="0"/>
        </w:rPr>
        <w:t xml:space="preserve"> and the transferee is the </w:t>
      </w:r>
      <w:r w:rsidRPr="00F8739B">
        <w:rPr>
          <w:b/>
          <w:i/>
          <w:snapToGrid w:val="0"/>
        </w:rPr>
        <w:t>new owner</w:t>
      </w:r>
      <w:r w:rsidRPr="00F8739B">
        <w:rPr>
          <w:snapToGrid w:val="0"/>
        </w:rPr>
        <w:t>.</w:t>
      </w:r>
    </w:p>
    <w:p w14:paraId="296A2B58" w14:textId="77777777" w:rsidR="006027B5" w:rsidRPr="00F8739B" w:rsidRDefault="006027B5" w:rsidP="00637894">
      <w:pPr>
        <w:pStyle w:val="ActHead5"/>
      </w:pPr>
      <w:bookmarkStart w:id="76" w:name="_Toc424738767"/>
      <w:r w:rsidRPr="00F8739B">
        <w:rPr>
          <w:rStyle w:val="CharSectno"/>
        </w:rPr>
        <w:t>47.110</w:t>
      </w:r>
      <w:r w:rsidR="000971C9" w:rsidRPr="00F8739B">
        <w:t xml:space="preserve">  </w:t>
      </w:r>
      <w:r w:rsidRPr="00F8739B">
        <w:t>Transfer of ownership</w:t>
      </w:r>
      <w:bookmarkEnd w:id="76"/>
    </w:p>
    <w:p w14:paraId="690D8511" w14:textId="77777777" w:rsidR="006027B5" w:rsidRPr="00F8739B" w:rsidRDefault="006027B5" w:rsidP="00637894">
      <w:pPr>
        <w:pStyle w:val="Subsection"/>
      </w:pPr>
      <w:r w:rsidRPr="00F8739B">
        <w:tab/>
        <w:t>(1)</w:t>
      </w:r>
      <w:r w:rsidRPr="00F8739B">
        <w:tab/>
        <w:t xml:space="preserve">In this regulation, </w:t>
      </w:r>
      <w:r w:rsidRPr="00F8739B">
        <w:rPr>
          <w:b/>
          <w:i/>
        </w:rPr>
        <w:t>transfer notice</w:t>
      </w:r>
      <w:r w:rsidRPr="00F8739B">
        <w:t xml:space="preserve"> means a notice in an approved form that relates to the transfer of ownership of an aircraft and:</w:t>
      </w:r>
    </w:p>
    <w:p w14:paraId="46B6BC8F" w14:textId="77777777" w:rsidR="006027B5" w:rsidRPr="00F8739B" w:rsidRDefault="006027B5" w:rsidP="00637894">
      <w:pPr>
        <w:pStyle w:val="paragraph"/>
      </w:pPr>
      <w:r w:rsidRPr="00F8739B">
        <w:tab/>
        <w:t>(a)</w:t>
      </w:r>
      <w:r w:rsidRPr="00F8739B">
        <w:tab/>
        <w:t>shows:</w:t>
      </w:r>
    </w:p>
    <w:p w14:paraId="6B6C9C8D" w14:textId="77777777" w:rsidR="006027B5" w:rsidRPr="00F8739B" w:rsidRDefault="006027B5" w:rsidP="00637894">
      <w:pPr>
        <w:pStyle w:val="paragraphsub"/>
      </w:pPr>
      <w:r w:rsidRPr="00F8739B">
        <w:tab/>
        <w:t>(i)</w:t>
      </w:r>
      <w:r w:rsidRPr="00F8739B">
        <w:tab/>
        <w:t>the aircraft’s registration mark, manufacturer, model and serial number; and</w:t>
      </w:r>
    </w:p>
    <w:p w14:paraId="40BECEEC" w14:textId="77777777" w:rsidR="006027B5" w:rsidRPr="00F8739B" w:rsidRDefault="006027B5" w:rsidP="00637894">
      <w:pPr>
        <w:pStyle w:val="paragraphsub"/>
      </w:pPr>
      <w:r w:rsidRPr="00F8739B">
        <w:tab/>
        <w:t>(ii)</w:t>
      </w:r>
      <w:r w:rsidRPr="00F8739B">
        <w:tab/>
        <w:t>the date of the transfer; and</w:t>
      </w:r>
    </w:p>
    <w:p w14:paraId="73151DC1" w14:textId="77777777" w:rsidR="006027B5" w:rsidRPr="00F8739B" w:rsidRDefault="006027B5" w:rsidP="00637894">
      <w:pPr>
        <w:pStyle w:val="paragraphsub"/>
      </w:pPr>
      <w:r w:rsidRPr="00F8739B">
        <w:tab/>
        <w:t>(iii)</w:t>
      </w:r>
      <w:r w:rsidRPr="00F8739B">
        <w:tab/>
        <w:t>the former owner’s name and address; and</w:t>
      </w:r>
    </w:p>
    <w:p w14:paraId="0C237625" w14:textId="77777777" w:rsidR="006027B5" w:rsidRPr="00F8739B" w:rsidRDefault="006027B5" w:rsidP="00637894">
      <w:pPr>
        <w:pStyle w:val="paragraphsub"/>
      </w:pPr>
      <w:r w:rsidRPr="00F8739B">
        <w:tab/>
        <w:t>(iv)</w:t>
      </w:r>
      <w:r w:rsidRPr="00F8739B">
        <w:tab/>
        <w:t>the new owner’s name and address; and</w:t>
      </w:r>
    </w:p>
    <w:p w14:paraId="477814AD" w14:textId="77777777" w:rsidR="006027B5" w:rsidRPr="00F8739B" w:rsidRDefault="006027B5" w:rsidP="00637894">
      <w:pPr>
        <w:pStyle w:val="paragraph"/>
      </w:pPr>
      <w:r w:rsidRPr="00F8739B">
        <w:tab/>
        <w:t>(b)</w:t>
      </w:r>
      <w:r w:rsidRPr="00F8739B">
        <w:tab/>
        <w:t>either:</w:t>
      </w:r>
    </w:p>
    <w:p w14:paraId="64BE0344" w14:textId="77777777" w:rsidR="006027B5" w:rsidRPr="00F8739B" w:rsidRDefault="006027B5" w:rsidP="00637894">
      <w:pPr>
        <w:pStyle w:val="paragraphsub"/>
      </w:pPr>
      <w:r w:rsidRPr="00F8739B">
        <w:tab/>
        <w:t>(i)</w:t>
      </w:r>
      <w:r w:rsidRPr="00F8739B">
        <w:tab/>
        <w:t>is signed by the former owner; or</w:t>
      </w:r>
    </w:p>
    <w:p w14:paraId="68904069" w14:textId="77777777" w:rsidR="006027B5" w:rsidRPr="00F8739B" w:rsidRDefault="006027B5" w:rsidP="00637894">
      <w:pPr>
        <w:pStyle w:val="paragraphsub"/>
      </w:pPr>
      <w:r w:rsidRPr="00F8739B">
        <w:tab/>
        <w:t>(ii)</w:t>
      </w:r>
      <w:r w:rsidRPr="00F8739B">
        <w:tab/>
        <w:t>is signed by a person acting on behalf of, and at the direction or request of, the former owner.</w:t>
      </w:r>
    </w:p>
    <w:p w14:paraId="0103EDE4" w14:textId="77777777" w:rsidR="006027B5" w:rsidRPr="00F8739B" w:rsidRDefault="006027B5" w:rsidP="00637894">
      <w:pPr>
        <w:pStyle w:val="Subsection"/>
      </w:pPr>
      <w:r w:rsidRPr="00F8739B">
        <w:tab/>
        <w:t>(2)</w:t>
      </w:r>
      <w:r w:rsidRPr="00F8739B">
        <w:tab/>
        <w:t>If a transfer notice is signed by a person acting on behalf of the former owner, it must include evidence of the person’s authority to do so.</w:t>
      </w:r>
    </w:p>
    <w:p w14:paraId="0EC9ECF8" w14:textId="77777777" w:rsidR="006027B5" w:rsidRPr="00F8739B" w:rsidRDefault="006027B5" w:rsidP="00637894">
      <w:pPr>
        <w:pStyle w:val="Subsection"/>
      </w:pPr>
      <w:r w:rsidRPr="00F8739B">
        <w:tab/>
        <w:t>(3)</w:t>
      </w:r>
      <w:r w:rsidRPr="00F8739B">
        <w:tab/>
        <w:t>This regulation sets out how, if the ownership of an aircraft is transferred, the new owner becomes the aircraft’s registration holder.</w:t>
      </w:r>
    </w:p>
    <w:p w14:paraId="73948EDA" w14:textId="3362DC3C" w:rsidR="006027B5" w:rsidRPr="00F8739B" w:rsidRDefault="006027B5" w:rsidP="00637894">
      <w:pPr>
        <w:pStyle w:val="Subsection"/>
      </w:pPr>
      <w:r w:rsidRPr="00F8739B">
        <w:tab/>
        <w:t>(4)</w:t>
      </w:r>
      <w:r w:rsidRPr="00F8739B">
        <w:tab/>
      </w:r>
      <w:r w:rsidR="00F81ABA" w:rsidRPr="00F8739B">
        <w:t>In accordance with the timetable mentioned in subregulation</w:t>
      </w:r>
      <w:r w:rsidR="00854351" w:rsidRPr="00F8739B">
        <w:t> </w:t>
      </w:r>
      <w:r w:rsidR="00F81ABA" w:rsidRPr="00F8739B">
        <w:t xml:space="preserve">(4A), </w:t>
      </w:r>
      <w:r w:rsidRPr="00F8739B">
        <w:t>the former owner, or a person acting on behalf of the former owner, must:</w:t>
      </w:r>
    </w:p>
    <w:p w14:paraId="253945B5" w14:textId="77777777" w:rsidR="006027B5" w:rsidRPr="00F8739B" w:rsidRDefault="006027B5" w:rsidP="00637894">
      <w:pPr>
        <w:pStyle w:val="paragraph"/>
      </w:pPr>
      <w:r w:rsidRPr="00F8739B">
        <w:tab/>
        <w:t>(a)</w:t>
      </w:r>
      <w:r w:rsidRPr="00F8739B">
        <w:tab/>
        <w:t>give CASA a transfer notice; and</w:t>
      </w:r>
    </w:p>
    <w:p w14:paraId="21340041" w14:textId="77777777" w:rsidR="006027B5" w:rsidRPr="00F8739B" w:rsidRDefault="006027B5" w:rsidP="00637894">
      <w:pPr>
        <w:pStyle w:val="paragraph"/>
      </w:pPr>
      <w:r w:rsidRPr="00F8739B">
        <w:tab/>
        <w:t>(b)</w:t>
      </w:r>
      <w:r w:rsidRPr="00F8739B">
        <w:tab/>
        <w:t>give the new owner:</w:t>
      </w:r>
    </w:p>
    <w:p w14:paraId="62FA8CBC" w14:textId="77777777" w:rsidR="00DC7800" w:rsidRPr="00F8739B" w:rsidRDefault="00DC7800" w:rsidP="00637894">
      <w:pPr>
        <w:pStyle w:val="paragraphsub"/>
      </w:pPr>
      <w:r w:rsidRPr="00F8739B">
        <w:tab/>
        <w:t>(i)</w:t>
      </w:r>
      <w:r w:rsidRPr="00F8739B">
        <w:tab/>
        <w:t>a copy of the transfer notice; and</w:t>
      </w:r>
    </w:p>
    <w:p w14:paraId="786003DE" w14:textId="77777777" w:rsidR="006027B5" w:rsidRPr="00F8739B" w:rsidRDefault="006027B5" w:rsidP="00637894">
      <w:pPr>
        <w:pStyle w:val="paragraphsub"/>
        <w:spacing w:before="0"/>
      </w:pPr>
      <w:r w:rsidRPr="00F8739B">
        <w:tab/>
        <w:t>(ii)</w:t>
      </w:r>
      <w:r w:rsidRPr="00F8739B">
        <w:tab/>
        <w:t>the aircraft’s certificate of registration.</w:t>
      </w:r>
    </w:p>
    <w:p w14:paraId="168152A3" w14:textId="277F479B" w:rsidR="001F4799" w:rsidRPr="00F8739B" w:rsidRDefault="001F4799" w:rsidP="00637894">
      <w:pPr>
        <w:pStyle w:val="Subsection"/>
      </w:pPr>
      <w:r w:rsidRPr="00F8739B">
        <w:lastRenderedPageBreak/>
        <w:tab/>
        <w:t>(4A)</w:t>
      </w:r>
      <w:r w:rsidRPr="00F8739B">
        <w:tab/>
        <w:t>The documents mentioned in subregulation</w:t>
      </w:r>
      <w:r w:rsidR="00854351" w:rsidRPr="00F8739B">
        <w:t> </w:t>
      </w:r>
      <w:r w:rsidRPr="00F8739B">
        <w:t>(4) must be given to CASA and the new owner:</w:t>
      </w:r>
    </w:p>
    <w:p w14:paraId="7A4BFBC5" w14:textId="77777777" w:rsidR="001F4799" w:rsidRPr="00F8739B" w:rsidRDefault="001F4799" w:rsidP="00637894">
      <w:pPr>
        <w:pStyle w:val="paragraph"/>
      </w:pPr>
      <w:r w:rsidRPr="00F8739B">
        <w:tab/>
        <w:t>(a)</w:t>
      </w:r>
      <w:r w:rsidRPr="00F8739B">
        <w:tab/>
        <w:t>as soon as practicable after the transfer; and</w:t>
      </w:r>
    </w:p>
    <w:p w14:paraId="5006BC7C" w14:textId="77777777" w:rsidR="001F4799" w:rsidRPr="00F8739B" w:rsidRDefault="001F4799" w:rsidP="00637894">
      <w:pPr>
        <w:pStyle w:val="paragraph"/>
      </w:pPr>
      <w:r w:rsidRPr="00F8739B">
        <w:tab/>
        <w:t>(b)</w:t>
      </w:r>
      <w:r w:rsidRPr="00F8739B">
        <w:tab/>
        <w:t>in any case, within 14 days after the transfer.</w:t>
      </w:r>
    </w:p>
    <w:p w14:paraId="2D79CDEB" w14:textId="77777777" w:rsidR="006027B5" w:rsidRPr="00F8739B" w:rsidRDefault="006027B5" w:rsidP="00637894">
      <w:pPr>
        <w:pStyle w:val="Subsection"/>
      </w:pPr>
      <w:r w:rsidRPr="00F8739B">
        <w:tab/>
        <w:t>(5)</w:t>
      </w:r>
      <w:r w:rsidRPr="00F8739B">
        <w:tab/>
      </w:r>
      <w:r w:rsidR="001F4799" w:rsidRPr="00F8739B">
        <w:t xml:space="preserve">Within 28 </w:t>
      </w:r>
      <w:r w:rsidRPr="00F8739B">
        <w:t>days after the transfer, the new owner must apply to become the registration holder.</w:t>
      </w:r>
    </w:p>
    <w:p w14:paraId="34DD874A" w14:textId="3C89D898" w:rsidR="00DC7800" w:rsidRPr="00F8739B" w:rsidRDefault="00DC7800" w:rsidP="00637894">
      <w:pPr>
        <w:pStyle w:val="notetext"/>
      </w:pPr>
      <w:r w:rsidRPr="00F8739B">
        <w:t>Note:</w:t>
      </w:r>
      <w:r w:rsidRPr="00F8739B">
        <w:tab/>
        <w:t>If the aircraft’s new owner does not apply to be the new registration holder within 28 days after the day of the transfer, CASA must suspend the aircraft’s registration: see regulation</w:t>
      </w:r>
      <w:r w:rsidR="00F8739B">
        <w:t> </w:t>
      </w:r>
      <w:r w:rsidRPr="00F8739B">
        <w:t>47.131.</w:t>
      </w:r>
    </w:p>
    <w:p w14:paraId="319BF055" w14:textId="77777777" w:rsidR="006027B5" w:rsidRPr="00F8739B" w:rsidRDefault="006027B5" w:rsidP="00637894">
      <w:pPr>
        <w:pStyle w:val="Subsection"/>
      </w:pPr>
      <w:r w:rsidRPr="00F8739B">
        <w:tab/>
        <w:t>(6)</w:t>
      </w:r>
      <w:r w:rsidRPr="00F8739B">
        <w:tab/>
        <w:t>An application must:</w:t>
      </w:r>
    </w:p>
    <w:p w14:paraId="465FCD89" w14:textId="77777777" w:rsidR="006027B5" w:rsidRPr="00F8739B" w:rsidRDefault="006027B5" w:rsidP="00637894">
      <w:pPr>
        <w:pStyle w:val="paragraph"/>
      </w:pPr>
      <w:r w:rsidRPr="00F8739B">
        <w:tab/>
        <w:t>(a)</w:t>
      </w:r>
      <w:r w:rsidRPr="00F8739B">
        <w:tab/>
        <w:t>be in an approved form; and</w:t>
      </w:r>
    </w:p>
    <w:p w14:paraId="645CE6BF" w14:textId="77777777" w:rsidR="006027B5" w:rsidRPr="00F8739B" w:rsidRDefault="006027B5" w:rsidP="00637894">
      <w:pPr>
        <w:pStyle w:val="paragraph"/>
      </w:pPr>
      <w:r w:rsidRPr="00F8739B">
        <w:tab/>
        <w:t>(c)</w:t>
      </w:r>
      <w:r w:rsidRPr="00F8739B">
        <w:tab/>
        <w:t>either:</w:t>
      </w:r>
    </w:p>
    <w:p w14:paraId="5B0D0F64" w14:textId="77777777" w:rsidR="006027B5" w:rsidRPr="00F8739B" w:rsidRDefault="006027B5" w:rsidP="00637894">
      <w:pPr>
        <w:pStyle w:val="paragraphsub"/>
      </w:pPr>
      <w:r w:rsidRPr="00F8739B">
        <w:tab/>
        <w:t>(i)</w:t>
      </w:r>
      <w:r w:rsidRPr="00F8739B">
        <w:tab/>
        <w:t>be signed by the new owner; or</w:t>
      </w:r>
    </w:p>
    <w:p w14:paraId="1F145FA6" w14:textId="77777777" w:rsidR="006027B5" w:rsidRPr="00F8739B" w:rsidRDefault="006027B5" w:rsidP="00637894">
      <w:pPr>
        <w:pStyle w:val="paragraphsub"/>
      </w:pPr>
      <w:r w:rsidRPr="00F8739B">
        <w:tab/>
        <w:t>(ii)</w:t>
      </w:r>
      <w:r w:rsidRPr="00F8739B">
        <w:tab/>
        <w:t>if the application is made by a person on behalf of the new owner</w:t>
      </w:r>
      <w:r w:rsidR="000971C9" w:rsidRPr="00F8739B">
        <w:t>—</w:t>
      </w:r>
      <w:r w:rsidRPr="00F8739B">
        <w:t>include the name, address and signature of the person making the application.</w:t>
      </w:r>
    </w:p>
    <w:p w14:paraId="6BA6217E" w14:textId="43D059E0" w:rsidR="006027B5" w:rsidRPr="00F8739B" w:rsidRDefault="006027B5" w:rsidP="00637894">
      <w:pPr>
        <w:pStyle w:val="Subsection"/>
      </w:pPr>
      <w:r w:rsidRPr="00F8739B">
        <w:tab/>
        <w:t>(7)</w:t>
      </w:r>
      <w:r w:rsidRPr="00F8739B">
        <w:tab/>
        <w:t>CASA must, if it receives a transfer notice and an application that complies with subregulation</w:t>
      </w:r>
      <w:r w:rsidR="00854351" w:rsidRPr="00F8739B">
        <w:t> </w:t>
      </w:r>
      <w:r w:rsidRPr="00F8739B">
        <w:t>(6):</w:t>
      </w:r>
    </w:p>
    <w:p w14:paraId="5F5FD5D5" w14:textId="77777777" w:rsidR="006027B5" w:rsidRPr="00F8739B" w:rsidRDefault="006027B5" w:rsidP="00637894">
      <w:pPr>
        <w:pStyle w:val="paragraph"/>
      </w:pPr>
      <w:r w:rsidRPr="00F8739B">
        <w:tab/>
        <w:t>(a)</w:t>
      </w:r>
      <w:r w:rsidRPr="00F8739B">
        <w:tab/>
        <w:t>amend the Australian Civil Aircraft Register to show the new owner as the registration holder; and</w:t>
      </w:r>
    </w:p>
    <w:p w14:paraId="7A9B3E57" w14:textId="77777777" w:rsidR="006027B5" w:rsidRPr="00F8739B" w:rsidRDefault="006027B5" w:rsidP="00637894">
      <w:pPr>
        <w:pStyle w:val="paragraph"/>
      </w:pPr>
      <w:r w:rsidRPr="00F8739B">
        <w:tab/>
        <w:t>(b)</w:t>
      </w:r>
      <w:r w:rsidRPr="00F8739B">
        <w:tab/>
        <w:t>give a certificate of registration to the new owner.</w:t>
      </w:r>
    </w:p>
    <w:p w14:paraId="30B39A60" w14:textId="35C7240E" w:rsidR="006027B5" w:rsidRPr="00F8739B" w:rsidRDefault="001312BE" w:rsidP="00637894">
      <w:pPr>
        <w:pStyle w:val="notetext"/>
      </w:pPr>
      <w:r w:rsidRPr="00F8739B">
        <w:t>Note 1</w:t>
      </w:r>
      <w:r w:rsidR="000971C9" w:rsidRPr="00F8739B">
        <w:t>:</w:t>
      </w:r>
      <w:r w:rsidR="000971C9" w:rsidRPr="00F8739B">
        <w:tab/>
      </w:r>
      <w:r w:rsidR="006027B5" w:rsidRPr="00F8739B">
        <w:t>The new owner, as the registration holder, is also the registered operator of the aircraft unless the new owner appoints another person as the registered operator: see regulation</w:t>
      </w:r>
      <w:r w:rsidR="00F8739B">
        <w:t> </w:t>
      </w:r>
      <w:r w:rsidR="006027B5" w:rsidRPr="00F8739B">
        <w:t>47.100.</w:t>
      </w:r>
    </w:p>
    <w:p w14:paraId="753617A2" w14:textId="3E467423" w:rsidR="006027B5" w:rsidRPr="00F8739B" w:rsidRDefault="001312BE" w:rsidP="00637894">
      <w:pPr>
        <w:pStyle w:val="notetext"/>
      </w:pPr>
      <w:r w:rsidRPr="00F8739B">
        <w:t>Note 2</w:t>
      </w:r>
      <w:r w:rsidR="000971C9" w:rsidRPr="00F8739B">
        <w:t>:</w:t>
      </w:r>
      <w:r w:rsidR="000971C9" w:rsidRPr="00F8739B">
        <w:tab/>
      </w:r>
      <w:r w:rsidR="006027B5" w:rsidRPr="00F8739B">
        <w:t>If the new owner is not an eligible person, the new owner must appoint an eligible person as the registered operator: see subregulation</w:t>
      </w:r>
      <w:r w:rsidR="00F8739B">
        <w:t> </w:t>
      </w:r>
      <w:r w:rsidR="006027B5" w:rsidRPr="00F8739B">
        <w:t>47.100(3).</w:t>
      </w:r>
    </w:p>
    <w:p w14:paraId="37359BFC" w14:textId="77777777" w:rsidR="006027B5" w:rsidRPr="00F8739B" w:rsidRDefault="000971C9" w:rsidP="00637894">
      <w:pPr>
        <w:pStyle w:val="SubPartCASA"/>
        <w:pageBreakBefore/>
        <w:ind w:left="1134" w:hanging="1134"/>
        <w:outlineLvl w:val="9"/>
      </w:pPr>
      <w:bookmarkStart w:id="77" w:name="_Toc424738768"/>
      <w:r w:rsidRPr="00F8739B">
        <w:rPr>
          <w:rStyle w:val="CharSubPartNoCASA"/>
        </w:rPr>
        <w:lastRenderedPageBreak/>
        <w:t>Subpart</w:t>
      </w:r>
      <w:r w:rsidR="003C686B" w:rsidRPr="00F8739B">
        <w:rPr>
          <w:rStyle w:val="CharSubPartNoCASA"/>
        </w:rPr>
        <w:t xml:space="preserve"> </w:t>
      </w:r>
      <w:r w:rsidR="006027B5" w:rsidRPr="00F8739B">
        <w:rPr>
          <w:rStyle w:val="CharSubPartNoCASA"/>
        </w:rPr>
        <w:t>47.F</w:t>
      </w:r>
      <w:r w:rsidRPr="00F8739B">
        <w:t>—</w:t>
      </w:r>
      <w:r w:rsidR="006027B5" w:rsidRPr="00F8739B">
        <w:rPr>
          <w:rStyle w:val="CharSubPartTextCASA"/>
        </w:rPr>
        <w:t>Administration of Australian Civil Aircraft Register</w:t>
      </w:r>
      <w:bookmarkEnd w:id="77"/>
    </w:p>
    <w:p w14:paraId="1EADEF3C"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11BF9EBA" w14:textId="77777777" w:rsidR="006027B5" w:rsidRPr="00F8739B" w:rsidRDefault="006027B5" w:rsidP="00637894">
      <w:pPr>
        <w:pStyle w:val="ActHead5"/>
      </w:pPr>
      <w:bookmarkStart w:id="78" w:name="_Toc424738769"/>
      <w:r w:rsidRPr="00F8739B">
        <w:rPr>
          <w:rStyle w:val="CharSectno"/>
        </w:rPr>
        <w:t>47.115</w:t>
      </w:r>
      <w:r w:rsidR="000971C9" w:rsidRPr="00F8739B">
        <w:t xml:space="preserve">  </w:t>
      </w:r>
      <w:r w:rsidRPr="00F8739B">
        <w:t>Notice of error in information in Register</w:t>
      </w:r>
      <w:bookmarkEnd w:id="78"/>
    </w:p>
    <w:p w14:paraId="7F38F572" w14:textId="77777777" w:rsidR="006027B5" w:rsidRPr="00F8739B" w:rsidRDefault="006027B5" w:rsidP="00637894">
      <w:pPr>
        <w:pStyle w:val="Subsection"/>
      </w:pPr>
      <w:r w:rsidRPr="00F8739B">
        <w:tab/>
      </w:r>
      <w:r w:rsidRPr="00F8739B">
        <w:tab/>
        <w:t>If an aircraft registration holder finds out that anything in the Australian Civil Aircraft Register in relation to the aircraft is no longer correct, the holder must tell CASA in writing, within 14 days after finding out, about the change that should be made.</w:t>
      </w:r>
    </w:p>
    <w:p w14:paraId="472D193D"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10 penalty units.</w:t>
      </w:r>
    </w:p>
    <w:p w14:paraId="282E188C" w14:textId="77777777" w:rsidR="001312BE" w:rsidRPr="00F8739B" w:rsidRDefault="001312BE" w:rsidP="00637894">
      <w:pPr>
        <w:pStyle w:val="ActHead5"/>
      </w:pPr>
      <w:bookmarkStart w:id="79" w:name="_Toc424738770"/>
      <w:r w:rsidRPr="00F8739B">
        <w:rPr>
          <w:rStyle w:val="CharSectno"/>
        </w:rPr>
        <w:t>47.130</w:t>
      </w:r>
      <w:r w:rsidRPr="00F8739B">
        <w:t xml:space="preserve">  Lapsing of registration</w:t>
      </w:r>
      <w:bookmarkEnd w:id="79"/>
    </w:p>
    <w:p w14:paraId="0B706F1B" w14:textId="77777777" w:rsidR="001312BE" w:rsidRPr="00F8739B" w:rsidRDefault="001312BE" w:rsidP="00637894">
      <w:pPr>
        <w:pStyle w:val="Subsection"/>
      </w:pPr>
      <w:r w:rsidRPr="00F8739B">
        <w:tab/>
        <w:t>(1)</w:t>
      </w:r>
      <w:r w:rsidRPr="00F8739B">
        <w:tab/>
        <w:t>If the registration of an aircraft was for a particular period, the registration lapses at the end of that period.</w:t>
      </w:r>
    </w:p>
    <w:p w14:paraId="736313C8" w14:textId="77777777" w:rsidR="001312BE" w:rsidRPr="00F8739B" w:rsidRDefault="001312BE" w:rsidP="00637894">
      <w:pPr>
        <w:pStyle w:val="Subsection"/>
      </w:pPr>
      <w:r w:rsidRPr="00F8739B">
        <w:tab/>
        <w:t>(2)</w:t>
      </w:r>
      <w:r w:rsidRPr="00F8739B">
        <w:tab/>
        <w:t>If the aircraft was registered following an oral application, the registration lapses if:</w:t>
      </w:r>
    </w:p>
    <w:p w14:paraId="3AFAC99B" w14:textId="162B5A66" w:rsidR="001312BE" w:rsidRPr="00F8739B" w:rsidRDefault="001312BE" w:rsidP="00637894">
      <w:pPr>
        <w:pStyle w:val="paragraph"/>
      </w:pPr>
      <w:r w:rsidRPr="00F8739B">
        <w:tab/>
        <w:t>(a)</w:t>
      </w:r>
      <w:r w:rsidRPr="00F8739B">
        <w:tab/>
        <w:t>CASA does not receive a written confirmation of the application in accordance with regulation</w:t>
      </w:r>
      <w:r w:rsidR="00F8739B">
        <w:t> </w:t>
      </w:r>
      <w:r w:rsidRPr="00F8739B">
        <w:t>47.070; or</w:t>
      </w:r>
    </w:p>
    <w:p w14:paraId="42151301" w14:textId="2AFBAB68" w:rsidR="001312BE" w:rsidRPr="00F8739B" w:rsidRDefault="001312BE" w:rsidP="00637894">
      <w:pPr>
        <w:pStyle w:val="paragraph"/>
      </w:pPr>
      <w:r w:rsidRPr="00F8739B">
        <w:tab/>
        <w:t>(b)</w:t>
      </w:r>
      <w:r w:rsidRPr="00F8739B">
        <w:tab/>
        <w:t>within 14 days after the day the oral application was made, CASA has not received a written confirmation that includes all the information mentioned in regulation</w:t>
      </w:r>
      <w:r w:rsidR="00F8739B">
        <w:t> </w:t>
      </w:r>
      <w:r w:rsidRPr="00F8739B">
        <w:t>47.065; or</w:t>
      </w:r>
    </w:p>
    <w:p w14:paraId="3D86E315" w14:textId="77777777" w:rsidR="001312BE" w:rsidRPr="00F8739B" w:rsidRDefault="001312BE" w:rsidP="00637894">
      <w:pPr>
        <w:pStyle w:val="paragraph"/>
      </w:pPr>
      <w:r w:rsidRPr="00F8739B">
        <w:tab/>
        <w:t>(c)</w:t>
      </w:r>
      <w:r w:rsidRPr="00F8739B">
        <w:tab/>
        <w:t>CASA receives a document purporting to be a written confirmation that includes information that differs in a significant way from the corresponding information given orally to CASA.</w:t>
      </w:r>
    </w:p>
    <w:p w14:paraId="7AC26EAC" w14:textId="77777777" w:rsidR="001312BE" w:rsidRPr="00F8739B" w:rsidRDefault="001312BE" w:rsidP="00637894">
      <w:pPr>
        <w:pStyle w:val="ActHead5"/>
      </w:pPr>
      <w:bookmarkStart w:id="80" w:name="_Toc424738771"/>
      <w:r w:rsidRPr="00F8739B">
        <w:rPr>
          <w:rStyle w:val="CharSectno"/>
        </w:rPr>
        <w:t>47.131</w:t>
      </w:r>
      <w:r w:rsidRPr="00F8739B">
        <w:t xml:space="preserve">  Suspension and cancellation of registration following a transfer</w:t>
      </w:r>
      <w:bookmarkEnd w:id="80"/>
    </w:p>
    <w:p w14:paraId="101CB8B8" w14:textId="77777777" w:rsidR="001312BE" w:rsidRPr="00F8739B" w:rsidRDefault="001312BE" w:rsidP="00637894">
      <w:pPr>
        <w:pStyle w:val="Subsection"/>
      </w:pPr>
      <w:r w:rsidRPr="00F8739B">
        <w:tab/>
        <w:t>(1)</w:t>
      </w:r>
      <w:r w:rsidRPr="00F8739B">
        <w:tab/>
        <w:t>This regulation applies if:</w:t>
      </w:r>
    </w:p>
    <w:p w14:paraId="38E72477" w14:textId="77777777" w:rsidR="001312BE" w:rsidRPr="00F8739B" w:rsidRDefault="001312BE" w:rsidP="00637894">
      <w:pPr>
        <w:pStyle w:val="paragraph"/>
      </w:pPr>
      <w:r w:rsidRPr="00F8739B">
        <w:tab/>
        <w:t>(a)</w:t>
      </w:r>
      <w:r w:rsidRPr="00F8739B">
        <w:tab/>
        <w:t>the ownership of an aircraft is transferred; and</w:t>
      </w:r>
    </w:p>
    <w:p w14:paraId="166EB6DC" w14:textId="4E58409B" w:rsidR="001312BE" w:rsidRPr="00F8739B" w:rsidRDefault="001312BE" w:rsidP="00637894">
      <w:pPr>
        <w:pStyle w:val="paragraph"/>
      </w:pPr>
      <w:r w:rsidRPr="00F8739B">
        <w:tab/>
        <w:t>(b)</w:t>
      </w:r>
      <w:r w:rsidRPr="00F8739B">
        <w:tab/>
        <w:t xml:space="preserve">the new owner does not, within 28 days after the day of the transfer, make an application that complies with </w:t>
      </w:r>
      <w:r w:rsidRPr="00F8739B">
        <w:lastRenderedPageBreak/>
        <w:t>subregulation</w:t>
      </w:r>
      <w:r w:rsidR="00F8739B">
        <w:t> </w:t>
      </w:r>
      <w:r w:rsidRPr="00F8739B">
        <w:t>47.110(6) to be the aircraft’s registration holder.</w:t>
      </w:r>
    </w:p>
    <w:p w14:paraId="3069D04B" w14:textId="77777777" w:rsidR="001312BE" w:rsidRPr="00F8739B" w:rsidRDefault="001312BE" w:rsidP="00637894">
      <w:pPr>
        <w:pStyle w:val="Subsection"/>
      </w:pPr>
      <w:r w:rsidRPr="00F8739B">
        <w:tab/>
        <w:t>(2)</w:t>
      </w:r>
      <w:r w:rsidRPr="00F8739B">
        <w:tab/>
        <w:t>CASA must, by written notice given to the new owner, suspend the aircraft’s registration.</w:t>
      </w:r>
    </w:p>
    <w:p w14:paraId="666893D4" w14:textId="73465E0E" w:rsidR="001312BE" w:rsidRPr="00F8739B" w:rsidRDefault="001312BE" w:rsidP="00637894">
      <w:pPr>
        <w:pStyle w:val="Subsection"/>
      </w:pPr>
      <w:r w:rsidRPr="00F8739B">
        <w:tab/>
        <w:t>(3)</w:t>
      </w:r>
      <w:r w:rsidRPr="00F8739B">
        <w:tab/>
        <w:t>The suspension remains in force until the first</w:t>
      </w:r>
      <w:r w:rsidR="00F8739B">
        <w:noBreakHyphen/>
      </w:r>
      <w:r w:rsidRPr="00F8739B">
        <w:t>occurring of the following:</w:t>
      </w:r>
    </w:p>
    <w:p w14:paraId="54FC09E6" w14:textId="77777777" w:rsidR="001312BE" w:rsidRPr="00F8739B" w:rsidRDefault="001312BE" w:rsidP="00637894">
      <w:pPr>
        <w:pStyle w:val="paragraph"/>
      </w:pPr>
      <w:r w:rsidRPr="00F8739B">
        <w:tab/>
        <w:t>(a)</w:t>
      </w:r>
      <w:r w:rsidRPr="00F8739B">
        <w:tab/>
        <w:t>CASA issues a new certificate of registration to the new owner;</w:t>
      </w:r>
    </w:p>
    <w:p w14:paraId="6414AD3F" w14:textId="77777777" w:rsidR="001312BE" w:rsidRPr="00F8739B" w:rsidRDefault="001312BE" w:rsidP="00637894">
      <w:pPr>
        <w:pStyle w:val="paragraph"/>
      </w:pPr>
      <w:r w:rsidRPr="00F8739B">
        <w:tab/>
        <w:t>(b)</w:t>
      </w:r>
      <w:r w:rsidRPr="00F8739B">
        <w:tab/>
        <w:t>CASA cancels the registration.</w:t>
      </w:r>
    </w:p>
    <w:p w14:paraId="08472AEC" w14:textId="3E53B498" w:rsidR="001312BE" w:rsidRPr="00F8739B" w:rsidRDefault="001312BE" w:rsidP="00637894">
      <w:pPr>
        <w:pStyle w:val="Subsection"/>
      </w:pPr>
      <w:r w:rsidRPr="00F8739B">
        <w:tab/>
        <w:t>(4)</w:t>
      </w:r>
      <w:r w:rsidRPr="00F8739B">
        <w:tab/>
        <w:t>If the new owner does not, within 3 months after the day the aircraft’s registration was suspended, make an application that complies with subregulation</w:t>
      </w:r>
      <w:r w:rsidR="00F8739B">
        <w:t> </w:t>
      </w:r>
      <w:r w:rsidRPr="00F8739B">
        <w:t>47.110(6) to be the aircraft’s registration holder, CASA must, by written notice given to the new owner, cancel the registration.</w:t>
      </w:r>
    </w:p>
    <w:p w14:paraId="2D465BD4" w14:textId="77777777" w:rsidR="001312BE" w:rsidRPr="00F8739B" w:rsidRDefault="001312BE" w:rsidP="00637894">
      <w:pPr>
        <w:pStyle w:val="ActHead5"/>
      </w:pPr>
      <w:bookmarkStart w:id="81" w:name="_Toc424738772"/>
      <w:r w:rsidRPr="00F8739B">
        <w:rPr>
          <w:rStyle w:val="CharSectno"/>
        </w:rPr>
        <w:t>47.132</w:t>
      </w:r>
      <w:r w:rsidRPr="00F8739B">
        <w:t xml:space="preserve">  Cancellation of registration on other grounds</w:t>
      </w:r>
      <w:bookmarkEnd w:id="81"/>
    </w:p>
    <w:p w14:paraId="7F3DA16A" w14:textId="77777777" w:rsidR="001312BE" w:rsidRPr="00F8739B" w:rsidRDefault="001312BE" w:rsidP="00637894">
      <w:pPr>
        <w:pStyle w:val="Subsection"/>
      </w:pPr>
      <w:r w:rsidRPr="00F8739B">
        <w:tab/>
        <w:t>(1)</w:t>
      </w:r>
      <w:r w:rsidRPr="00F8739B">
        <w:tab/>
        <w:t>CASA must cancel the registration of an aircraft, by written notice given to the aircraft’s registration holder, if CASA becomes aware that:</w:t>
      </w:r>
    </w:p>
    <w:p w14:paraId="7A6651B2" w14:textId="77777777" w:rsidR="001312BE" w:rsidRPr="00F8739B" w:rsidRDefault="001312BE" w:rsidP="00637894">
      <w:pPr>
        <w:pStyle w:val="paragraph"/>
      </w:pPr>
      <w:r w:rsidRPr="00F8739B">
        <w:tab/>
        <w:t>(a)</w:t>
      </w:r>
      <w:r w:rsidRPr="00F8739B">
        <w:tab/>
        <w:t>the aircraft:</w:t>
      </w:r>
    </w:p>
    <w:p w14:paraId="425912F9" w14:textId="77777777" w:rsidR="001312BE" w:rsidRPr="00F8739B" w:rsidRDefault="001312BE" w:rsidP="00637894">
      <w:pPr>
        <w:pStyle w:val="paragraphsub"/>
      </w:pPr>
      <w:r w:rsidRPr="00F8739B">
        <w:tab/>
        <w:t>(i)</w:t>
      </w:r>
      <w:r w:rsidRPr="00F8739B">
        <w:tab/>
        <w:t>is registered under the law of another country; or</w:t>
      </w:r>
    </w:p>
    <w:p w14:paraId="6E39B74A" w14:textId="77777777" w:rsidR="001312BE" w:rsidRPr="00F8739B" w:rsidRDefault="001312BE" w:rsidP="00637894">
      <w:pPr>
        <w:pStyle w:val="paragraphsub"/>
      </w:pPr>
      <w:r w:rsidRPr="00F8739B">
        <w:tab/>
        <w:t>(ii)</w:t>
      </w:r>
      <w:r w:rsidRPr="00F8739B">
        <w:tab/>
        <w:t>is no longer to be used as an aircraft; or</w:t>
      </w:r>
    </w:p>
    <w:p w14:paraId="3739941C" w14:textId="77777777" w:rsidR="001312BE" w:rsidRPr="00F8739B" w:rsidRDefault="001312BE" w:rsidP="00637894">
      <w:pPr>
        <w:pStyle w:val="paragraphsub"/>
      </w:pPr>
      <w:r w:rsidRPr="00F8739B">
        <w:tab/>
        <w:t>(iii)</w:t>
      </w:r>
      <w:r w:rsidRPr="00F8739B">
        <w:tab/>
        <w:t>has been stolen or destroyed; or</w:t>
      </w:r>
    </w:p>
    <w:p w14:paraId="36F3C42C" w14:textId="77777777" w:rsidR="001312BE" w:rsidRPr="00F8739B" w:rsidRDefault="001312BE" w:rsidP="00637894">
      <w:pPr>
        <w:pStyle w:val="paragraph"/>
      </w:pPr>
      <w:r w:rsidRPr="00F8739B">
        <w:tab/>
        <w:t>(b)</w:t>
      </w:r>
      <w:r w:rsidRPr="00F8739B">
        <w:tab/>
        <w:t>the registration holder of the aircraft is not an eligible person and the aircraft does not have a registered operator.</w:t>
      </w:r>
    </w:p>
    <w:p w14:paraId="40B9A932" w14:textId="4A434DF2" w:rsidR="001312BE" w:rsidRPr="00F8739B" w:rsidRDefault="001312BE" w:rsidP="00637894">
      <w:pPr>
        <w:pStyle w:val="Subsection"/>
      </w:pPr>
      <w:r w:rsidRPr="00F8739B">
        <w:tab/>
        <w:t>(2)</w:t>
      </w:r>
      <w:r w:rsidRPr="00F8739B">
        <w:tab/>
        <w:t>CASA may cancel the registration of an aircraft, by written notice given to the aircraft’s registration holder, if the registration holder does not comply with a request made under subregulation</w:t>
      </w:r>
      <w:r w:rsidR="00F8739B">
        <w:t> </w:t>
      </w:r>
      <w:r w:rsidRPr="00F8739B">
        <w:t>47.040(1).</w:t>
      </w:r>
    </w:p>
    <w:p w14:paraId="48AD69D8" w14:textId="77777777" w:rsidR="006027B5" w:rsidRPr="00F8739B" w:rsidRDefault="000971C9" w:rsidP="00637894">
      <w:pPr>
        <w:pStyle w:val="SubPartCASA"/>
        <w:pageBreakBefore/>
        <w:ind w:left="1134" w:hanging="1134"/>
        <w:outlineLvl w:val="9"/>
      </w:pPr>
      <w:bookmarkStart w:id="82" w:name="_Toc424738773"/>
      <w:r w:rsidRPr="00F8739B">
        <w:rPr>
          <w:rStyle w:val="CharSubPartNoCASA"/>
        </w:rPr>
        <w:lastRenderedPageBreak/>
        <w:t>Subpart</w:t>
      </w:r>
      <w:r w:rsidR="003C686B" w:rsidRPr="00F8739B">
        <w:rPr>
          <w:rStyle w:val="CharSubPartNoCASA"/>
        </w:rPr>
        <w:t xml:space="preserve"> </w:t>
      </w:r>
      <w:r w:rsidR="006027B5" w:rsidRPr="00F8739B">
        <w:rPr>
          <w:rStyle w:val="CharSubPartNoCASA"/>
        </w:rPr>
        <w:t>47.G</w:t>
      </w:r>
      <w:r w:rsidRPr="00F8739B">
        <w:t>—</w:t>
      </w:r>
      <w:r w:rsidR="006027B5" w:rsidRPr="00F8739B">
        <w:rPr>
          <w:rStyle w:val="CharSubPartTextCASA"/>
        </w:rPr>
        <w:t>Reservation, assignment and change of registration marks</w:t>
      </w:r>
      <w:bookmarkEnd w:id="82"/>
      <w:r w:rsidR="006027B5" w:rsidRPr="00F8739B">
        <w:rPr>
          <w:rStyle w:val="CharSubPartTextCASA"/>
        </w:rPr>
        <w:t xml:space="preserve"> </w:t>
      </w:r>
    </w:p>
    <w:p w14:paraId="3FC270A4"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21681002" w14:textId="77777777" w:rsidR="006027B5" w:rsidRPr="00F8739B" w:rsidRDefault="006027B5" w:rsidP="00637894">
      <w:pPr>
        <w:pStyle w:val="ActHead5"/>
      </w:pPr>
      <w:bookmarkStart w:id="83" w:name="_Toc424738774"/>
      <w:r w:rsidRPr="00F8739B">
        <w:rPr>
          <w:rStyle w:val="CharSectno"/>
        </w:rPr>
        <w:t>47.140</w:t>
      </w:r>
      <w:r w:rsidR="000971C9" w:rsidRPr="00F8739B">
        <w:t xml:space="preserve">  </w:t>
      </w:r>
      <w:r w:rsidRPr="00F8739B">
        <w:t xml:space="preserve">Meaning of </w:t>
      </w:r>
      <w:r w:rsidRPr="00F8739B">
        <w:rPr>
          <w:i/>
        </w:rPr>
        <w:t xml:space="preserve">aircraft </w:t>
      </w:r>
      <w:r w:rsidRPr="00F8739B">
        <w:t xml:space="preserve">for </w:t>
      </w:r>
      <w:r w:rsidR="000971C9" w:rsidRPr="00F8739B">
        <w:t>Subpart</w:t>
      </w:r>
      <w:r w:rsidR="003C686B" w:rsidRPr="00F8739B">
        <w:t xml:space="preserve"> </w:t>
      </w:r>
      <w:r w:rsidRPr="00F8739B">
        <w:t>47.G</w:t>
      </w:r>
      <w:bookmarkEnd w:id="83"/>
    </w:p>
    <w:p w14:paraId="303ADAB2" w14:textId="77777777" w:rsidR="006027B5" w:rsidRPr="00F8739B" w:rsidRDefault="006027B5" w:rsidP="00637894">
      <w:pPr>
        <w:pStyle w:val="Subsection"/>
      </w:pPr>
      <w:r w:rsidRPr="00F8739B">
        <w:rPr>
          <w:color w:val="000000"/>
        </w:rPr>
        <w:tab/>
      </w:r>
      <w:r w:rsidRPr="00F8739B">
        <w:rPr>
          <w:color w:val="000000"/>
        </w:rPr>
        <w:tab/>
        <w:t>In this Subpart:</w:t>
      </w:r>
    </w:p>
    <w:p w14:paraId="5CE49A75" w14:textId="77777777" w:rsidR="006027B5" w:rsidRPr="00F8739B" w:rsidRDefault="006027B5" w:rsidP="00637894">
      <w:pPr>
        <w:pStyle w:val="Definition"/>
      </w:pPr>
      <w:r w:rsidRPr="00F8739B">
        <w:rPr>
          <w:b/>
          <w:i/>
          <w:color w:val="000000"/>
        </w:rPr>
        <w:t>aircraft</w:t>
      </w:r>
      <w:r w:rsidRPr="00F8739B">
        <w:rPr>
          <w:color w:val="000000"/>
        </w:rPr>
        <w:t xml:space="preserve"> includes an aircraft that:</w:t>
      </w:r>
    </w:p>
    <w:p w14:paraId="49065265" w14:textId="77777777" w:rsidR="006027B5" w:rsidRPr="00F8739B" w:rsidRDefault="006027B5" w:rsidP="00637894">
      <w:pPr>
        <w:pStyle w:val="paragraph"/>
      </w:pPr>
      <w:r w:rsidRPr="00F8739B">
        <w:rPr>
          <w:color w:val="000000"/>
        </w:rPr>
        <w:tab/>
        <w:t>(a)</w:t>
      </w:r>
      <w:r w:rsidRPr="00F8739B">
        <w:rPr>
          <w:color w:val="000000"/>
        </w:rPr>
        <w:tab/>
        <w:t>has not yet been built; or</w:t>
      </w:r>
    </w:p>
    <w:p w14:paraId="1293C902" w14:textId="77777777" w:rsidR="006027B5" w:rsidRPr="00F8739B" w:rsidRDefault="006027B5" w:rsidP="00637894">
      <w:pPr>
        <w:pStyle w:val="paragraph"/>
      </w:pPr>
      <w:r w:rsidRPr="00F8739B">
        <w:tab/>
        <w:t>(b)</w:t>
      </w:r>
      <w:r w:rsidRPr="00F8739B">
        <w:tab/>
        <w:t>is being built.</w:t>
      </w:r>
    </w:p>
    <w:p w14:paraId="4A92FCCF" w14:textId="77777777" w:rsidR="006027B5" w:rsidRPr="00F8739B" w:rsidRDefault="006027B5" w:rsidP="00637894">
      <w:pPr>
        <w:pStyle w:val="ActHead5"/>
      </w:pPr>
      <w:bookmarkStart w:id="84" w:name="_Toc424738775"/>
      <w:r w:rsidRPr="00F8739B">
        <w:rPr>
          <w:rStyle w:val="CharSectno"/>
        </w:rPr>
        <w:t>47.145</w:t>
      </w:r>
      <w:r w:rsidR="000971C9" w:rsidRPr="00F8739B">
        <w:t xml:space="preserve">  </w:t>
      </w:r>
      <w:r w:rsidRPr="00F8739B">
        <w:t>Reservation of registration mark</w:t>
      </w:r>
      <w:bookmarkEnd w:id="84"/>
    </w:p>
    <w:p w14:paraId="03F97C0D" w14:textId="77777777" w:rsidR="006027B5" w:rsidRPr="00F8739B" w:rsidRDefault="006027B5" w:rsidP="00637894">
      <w:pPr>
        <w:pStyle w:val="Subsection"/>
      </w:pPr>
      <w:r w:rsidRPr="00F8739B">
        <w:tab/>
        <w:t>(1)</w:t>
      </w:r>
      <w:r w:rsidRPr="00F8739B">
        <w:tab/>
        <w:t>The owner of an aircraft may ask CASA, in writing, to reserve a particular registration mark for the aircraft, whether or not the aircraft is registered.</w:t>
      </w:r>
    </w:p>
    <w:p w14:paraId="1518B2F3" w14:textId="77777777" w:rsidR="006027B5" w:rsidRPr="00F8739B" w:rsidRDefault="006027B5" w:rsidP="00637894">
      <w:pPr>
        <w:pStyle w:val="Subsection"/>
      </w:pPr>
      <w:r w:rsidRPr="00F8739B">
        <w:tab/>
        <w:t>(2)</w:t>
      </w:r>
      <w:r w:rsidRPr="00F8739B">
        <w:tab/>
        <w:t>The request must be in an approved form and identify the aircraft.</w:t>
      </w:r>
    </w:p>
    <w:p w14:paraId="6F95DEE7" w14:textId="3952EC87" w:rsidR="006027B5" w:rsidRPr="00F8739B" w:rsidRDefault="006027B5" w:rsidP="00637894">
      <w:pPr>
        <w:pStyle w:val="Subsection"/>
      </w:pPr>
      <w:r w:rsidRPr="00F8739B">
        <w:tab/>
        <w:t>(3)</w:t>
      </w:r>
      <w:r w:rsidRPr="00F8739B">
        <w:tab/>
        <w:t>On receiving a request, CASA must reserve the registration mark for the aircraft unless, under regulation</w:t>
      </w:r>
      <w:r w:rsidR="00F8739B">
        <w:t> </w:t>
      </w:r>
      <w:r w:rsidRPr="00F8739B">
        <w:t>47.155, the mark must not be reserved for an aircraft.</w:t>
      </w:r>
    </w:p>
    <w:p w14:paraId="639540D2" w14:textId="298E6D4C" w:rsidR="006027B5" w:rsidRPr="00F8739B" w:rsidRDefault="000971C9" w:rsidP="00637894">
      <w:pPr>
        <w:pStyle w:val="notetext"/>
      </w:pPr>
      <w:r w:rsidRPr="00F8739B">
        <w:t>Note:</w:t>
      </w:r>
      <w:r w:rsidRPr="00F8739B">
        <w:tab/>
      </w:r>
      <w:r w:rsidR="006027B5" w:rsidRPr="00F8739B">
        <w:t xml:space="preserve">About registration marks generally: see </w:t>
      </w:r>
      <w:r w:rsidRPr="00F8739B">
        <w:t>Part</w:t>
      </w:r>
      <w:r w:rsidR="00F8739B">
        <w:t> </w:t>
      </w:r>
      <w:r w:rsidR="006027B5" w:rsidRPr="00F8739B">
        <w:t>45.</w:t>
      </w:r>
    </w:p>
    <w:p w14:paraId="6FE4B0B2" w14:textId="77777777" w:rsidR="006027B5" w:rsidRPr="00F8739B" w:rsidRDefault="006027B5" w:rsidP="00637894">
      <w:pPr>
        <w:pStyle w:val="Subsection"/>
      </w:pPr>
      <w:r w:rsidRPr="00F8739B">
        <w:tab/>
        <w:t>(4)</w:t>
      </w:r>
      <w:r w:rsidRPr="00F8739B">
        <w:tab/>
        <w:t>The reservation lapses if, 12</w:t>
      </w:r>
      <w:r w:rsidR="003C686B" w:rsidRPr="00F8739B">
        <w:t xml:space="preserve"> </w:t>
      </w:r>
      <w:r w:rsidRPr="00F8739B">
        <w:t>months after the day on which the registration mark was reserved, the aircraft is not registered and using the reserved mark.</w:t>
      </w:r>
    </w:p>
    <w:p w14:paraId="335B98E5" w14:textId="56B448ED" w:rsidR="006027B5" w:rsidRPr="00F8739B" w:rsidRDefault="006027B5" w:rsidP="00637894">
      <w:pPr>
        <w:pStyle w:val="Subsection"/>
      </w:pPr>
      <w:r w:rsidRPr="00F8739B">
        <w:tab/>
        <w:t>(5)</w:t>
      </w:r>
      <w:r w:rsidRPr="00F8739B">
        <w:tab/>
        <w:t>In subregulation</w:t>
      </w:r>
      <w:r w:rsidR="00854351" w:rsidRPr="00F8739B">
        <w:t> </w:t>
      </w:r>
      <w:r w:rsidRPr="00F8739B">
        <w:t xml:space="preserve">(1), </w:t>
      </w:r>
      <w:r w:rsidRPr="00F8739B">
        <w:rPr>
          <w:b/>
          <w:i/>
        </w:rPr>
        <w:t xml:space="preserve">owner </w:t>
      </w:r>
      <w:r w:rsidRPr="00F8739B">
        <w:t>includes a person acting on behalf of, and at the direction or request of, the owner.</w:t>
      </w:r>
    </w:p>
    <w:p w14:paraId="5C05692C" w14:textId="77777777" w:rsidR="006027B5" w:rsidRPr="00F8739B" w:rsidRDefault="006027B5" w:rsidP="00637894">
      <w:pPr>
        <w:pStyle w:val="ActHead5"/>
      </w:pPr>
      <w:bookmarkStart w:id="85" w:name="_Toc424738776"/>
      <w:r w:rsidRPr="00F8739B">
        <w:rPr>
          <w:rStyle w:val="CharSectno"/>
        </w:rPr>
        <w:t>47.150</w:t>
      </w:r>
      <w:r w:rsidR="000971C9" w:rsidRPr="00F8739B">
        <w:t xml:space="preserve">  </w:t>
      </w:r>
      <w:r w:rsidRPr="00F8739B">
        <w:t>Assignment of registration mark</w:t>
      </w:r>
      <w:bookmarkEnd w:id="85"/>
    </w:p>
    <w:p w14:paraId="56A0B0F9" w14:textId="77777777" w:rsidR="006027B5" w:rsidRPr="00F8739B" w:rsidRDefault="006027B5" w:rsidP="00637894">
      <w:pPr>
        <w:pStyle w:val="Subsection"/>
      </w:pPr>
      <w:r w:rsidRPr="00F8739B">
        <w:tab/>
      </w:r>
      <w:r w:rsidRPr="00F8739B">
        <w:tab/>
        <w:t>If a person applies for the registration of an aircraft, and:</w:t>
      </w:r>
    </w:p>
    <w:p w14:paraId="6DB22130" w14:textId="252198A4" w:rsidR="006027B5" w:rsidRPr="00F8739B" w:rsidRDefault="006027B5" w:rsidP="00637894">
      <w:pPr>
        <w:pStyle w:val="paragraph"/>
      </w:pPr>
      <w:r w:rsidRPr="00F8739B">
        <w:tab/>
        <w:t>(a)</w:t>
      </w:r>
      <w:r w:rsidRPr="00F8739B">
        <w:tab/>
        <w:t>CASA has not reserved a registration mark for the aircraft under regulation</w:t>
      </w:r>
      <w:r w:rsidR="00F8739B">
        <w:t> </w:t>
      </w:r>
      <w:r w:rsidRPr="00F8739B">
        <w:t>47.145; or</w:t>
      </w:r>
    </w:p>
    <w:p w14:paraId="30175C7D" w14:textId="77777777" w:rsidR="006027B5" w:rsidRPr="00F8739B" w:rsidRDefault="006027B5" w:rsidP="00637894">
      <w:pPr>
        <w:pStyle w:val="paragraph"/>
        <w:spacing w:before="0"/>
      </w:pPr>
      <w:r w:rsidRPr="00F8739B">
        <w:tab/>
        <w:t>(b)</w:t>
      </w:r>
      <w:r w:rsidRPr="00F8739B">
        <w:tab/>
        <w:t>the reservation of a registration mark for the aircraft has lapsed;</w:t>
      </w:r>
    </w:p>
    <w:p w14:paraId="0B43F1BE" w14:textId="77777777" w:rsidR="006027B5" w:rsidRPr="00F8739B" w:rsidRDefault="006027B5" w:rsidP="00637894">
      <w:pPr>
        <w:pStyle w:val="subsection2"/>
      </w:pPr>
      <w:r w:rsidRPr="00F8739B">
        <w:lastRenderedPageBreak/>
        <w:t>CASA must assign a registration mark to the aircraft before registering the aircraft.</w:t>
      </w:r>
    </w:p>
    <w:p w14:paraId="489DC0B1" w14:textId="77777777" w:rsidR="006027B5" w:rsidRPr="00F8739B" w:rsidRDefault="006027B5" w:rsidP="00637894">
      <w:pPr>
        <w:pStyle w:val="ActHead5"/>
      </w:pPr>
      <w:bookmarkStart w:id="86" w:name="_Toc424738777"/>
      <w:r w:rsidRPr="00F8739B">
        <w:rPr>
          <w:rStyle w:val="CharSectno"/>
        </w:rPr>
        <w:t>47.155</w:t>
      </w:r>
      <w:r w:rsidR="000971C9" w:rsidRPr="00F8739B">
        <w:t xml:space="preserve">  </w:t>
      </w:r>
      <w:r w:rsidRPr="00F8739B">
        <w:t>Marks that must not be reserved or assigned</w:t>
      </w:r>
      <w:bookmarkEnd w:id="86"/>
    </w:p>
    <w:p w14:paraId="66F628C1" w14:textId="77777777" w:rsidR="006027B5" w:rsidRPr="00F8739B" w:rsidRDefault="006027B5" w:rsidP="00637894">
      <w:pPr>
        <w:pStyle w:val="Subsection"/>
      </w:pPr>
      <w:r w:rsidRPr="00F8739B">
        <w:tab/>
      </w:r>
      <w:r w:rsidRPr="00F8739B">
        <w:tab/>
        <w:t>The following registration marks must not be reserved for, or assigned to, an aircraft:</w:t>
      </w:r>
    </w:p>
    <w:p w14:paraId="0C8667E2" w14:textId="77777777" w:rsidR="006027B5" w:rsidRPr="00F8739B" w:rsidRDefault="006027B5" w:rsidP="00637894">
      <w:pPr>
        <w:pStyle w:val="paragraph"/>
      </w:pPr>
      <w:r w:rsidRPr="00F8739B">
        <w:tab/>
        <w:t>(a)</w:t>
      </w:r>
      <w:r w:rsidRPr="00F8739B">
        <w:tab/>
        <w:t xml:space="preserve">the registration mark of an Australian aircraft; </w:t>
      </w:r>
    </w:p>
    <w:p w14:paraId="1B4BEE91" w14:textId="622B4F2A" w:rsidR="006027B5" w:rsidRPr="00F8739B" w:rsidRDefault="006027B5" w:rsidP="00637894">
      <w:pPr>
        <w:pStyle w:val="paragraph"/>
      </w:pPr>
      <w:r w:rsidRPr="00F8739B">
        <w:tab/>
        <w:t>(b)</w:t>
      </w:r>
      <w:r w:rsidRPr="00F8739B">
        <w:tab/>
        <w:t>a registration mark that has been reserved for an aircraft under regulation</w:t>
      </w:r>
      <w:r w:rsidR="00F8739B">
        <w:t> </w:t>
      </w:r>
      <w:r w:rsidRPr="00F8739B">
        <w:t>47.</w:t>
      </w:r>
      <w:r w:rsidRPr="00F8739B">
        <w:rPr>
          <w:noProof/>
        </w:rPr>
        <w:t>145</w:t>
      </w:r>
      <w:r w:rsidRPr="00F8739B">
        <w:t xml:space="preserve">; </w:t>
      </w:r>
    </w:p>
    <w:p w14:paraId="4B0C039F" w14:textId="77777777" w:rsidR="006027B5" w:rsidRPr="00F8739B" w:rsidRDefault="006027B5" w:rsidP="00637894">
      <w:pPr>
        <w:pStyle w:val="paragraph"/>
      </w:pPr>
      <w:r w:rsidRPr="00F8739B">
        <w:tab/>
        <w:t>(c)</w:t>
      </w:r>
      <w:r w:rsidRPr="00F8739B">
        <w:tab/>
        <w:t xml:space="preserve">a mark that has been assigned to a dealer; </w:t>
      </w:r>
    </w:p>
    <w:p w14:paraId="26F3C786" w14:textId="4166544B" w:rsidR="006027B5" w:rsidRPr="00F8739B" w:rsidRDefault="006027B5" w:rsidP="00637894">
      <w:pPr>
        <w:pStyle w:val="paragraph"/>
      </w:pPr>
      <w:r w:rsidRPr="00F8739B">
        <w:tab/>
        <w:t>(d)</w:t>
      </w:r>
      <w:r w:rsidRPr="00F8739B">
        <w:tab/>
        <w:t>a mark that might be confused with any 5</w:t>
      </w:r>
      <w:r w:rsidR="00F8739B">
        <w:noBreakHyphen/>
      </w:r>
      <w:r w:rsidRPr="00F8739B">
        <w:t xml:space="preserve">letter combination used in </w:t>
      </w:r>
      <w:r w:rsidR="000971C9" w:rsidRPr="00F8739B">
        <w:t>Part</w:t>
      </w:r>
      <w:r w:rsidR="003C686B" w:rsidRPr="00F8739B">
        <w:t> </w:t>
      </w:r>
      <w:r w:rsidRPr="00F8739B">
        <w:t xml:space="preserve">II of the International Code of Signals; </w:t>
      </w:r>
    </w:p>
    <w:p w14:paraId="713A3492" w14:textId="1699780C" w:rsidR="006027B5" w:rsidRPr="00F8739B" w:rsidRDefault="006027B5" w:rsidP="00637894">
      <w:pPr>
        <w:pStyle w:val="paragraph"/>
      </w:pPr>
      <w:r w:rsidRPr="00F8739B">
        <w:tab/>
        <w:t>(e)</w:t>
      </w:r>
      <w:r w:rsidRPr="00F8739B">
        <w:tab/>
        <w:t>a mark that might be confused with any 3</w:t>
      </w:r>
      <w:r w:rsidR="00F8739B">
        <w:noBreakHyphen/>
      </w:r>
      <w:r w:rsidRPr="00F8739B">
        <w:t xml:space="preserve">letter combination beginning with Q used in the Q Code; </w:t>
      </w:r>
    </w:p>
    <w:p w14:paraId="60FFBD86" w14:textId="77777777" w:rsidR="006027B5" w:rsidRPr="00F8739B" w:rsidRDefault="006027B5" w:rsidP="00637894">
      <w:pPr>
        <w:pStyle w:val="paragraph"/>
      </w:pPr>
      <w:r w:rsidRPr="00F8739B">
        <w:tab/>
        <w:t>(f)</w:t>
      </w:r>
      <w:r w:rsidRPr="00F8739B">
        <w:tab/>
        <w:t xml:space="preserve">a mark that might be confused with the distress signal SOS; </w:t>
      </w:r>
    </w:p>
    <w:p w14:paraId="4E169A84" w14:textId="77777777" w:rsidR="006027B5" w:rsidRPr="00F8739B" w:rsidRDefault="006027B5" w:rsidP="00637894">
      <w:pPr>
        <w:pStyle w:val="paragraph"/>
      </w:pPr>
      <w:r w:rsidRPr="00F8739B">
        <w:tab/>
        <w:t>(g)</w:t>
      </w:r>
      <w:r w:rsidRPr="00F8739B">
        <w:tab/>
        <w:t>a mark that might be confused with an urgency or safety signal.</w:t>
      </w:r>
    </w:p>
    <w:p w14:paraId="543295D0" w14:textId="6655FFFE" w:rsidR="006027B5" w:rsidRPr="00F8739B" w:rsidRDefault="006027B5" w:rsidP="00637894">
      <w:pPr>
        <w:pStyle w:val="notetext"/>
      </w:pPr>
      <w:r w:rsidRPr="00F8739B">
        <w:t>Examples</w:t>
      </w:r>
      <w:r w:rsidR="00B63495" w:rsidRPr="00F8739B">
        <w:t>:</w:t>
      </w:r>
      <w:r w:rsidR="00B63495" w:rsidRPr="00F8739B">
        <w:tab/>
        <w:t>O</w:t>
      </w:r>
      <w:r w:rsidRPr="00F8739B">
        <w:t>f urgency or safety signals</w:t>
      </w:r>
    </w:p>
    <w:p w14:paraId="33AA40ED" w14:textId="77777777" w:rsidR="006027B5" w:rsidRPr="00F8739B" w:rsidRDefault="00B63495" w:rsidP="00637894">
      <w:pPr>
        <w:pStyle w:val="notetext"/>
      </w:pPr>
      <w:r w:rsidRPr="00F8739B">
        <w:tab/>
      </w:r>
      <w:r w:rsidR="006027B5" w:rsidRPr="00F8739B">
        <w:t>XXX, PAN and TTT.</w:t>
      </w:r>
    </w:p>
    <w:p w14:paraId="2589A14F" w14:textId="77777777" w:rsidR="006027B5" w:rsidRPr="00F8739B" w:rsidRDefault="006027B5" w:rsidP="00637894">
      <w:pPr>
        <w:pStyle w:val="ActHead5"/>
      </w:pPr>
      <w:bookmarkStart w:id="87" w:name="_Toc424738778"/>
      <w:r w:rsidRPr="00F8739B">
        <w:rPr>
          <w:rStyle w:val="CharSectno"/>
        </w:rPr>
        <w:t>47.160</w:t>
      </w:r>
      <w:r w:rsidR="000971C9" w:rsidRPr="00F8739B">
        <w:t xml:space="preserve">  </w:t>
      </w:r>
      <w:r w:rsidRPr="00F8739B">
        <w:t>Assigning reserved registration mark to unregistered aircraft</w:t>
      </w:r>
      <w:bookmarkEnd w:id="87"/>
    </w:p>
    <w:p w14:paraId="2BFE2C0B" w14:textId="77777777" w:rsidR="006027B5" w:rsidRPr="00F8739B" w:rsidRDefault="006027B5" w:rsidP="00637894">
      <w:pPr>
        <w:pStyle w:val="Subsection"/>
      </w:pPr>
      <w:r w:rsidRPr="00F8739B">
        <w:tab/>
      </w:r>
      <w:r w:rsidRPr="00F8739B">
        <w:tab/>
        <w:t>If the owner of an unregistered aircraft:</w:t>
      </w:r>
    </w:p>
    <w:p w14:paraId="50EC5B64" w14:textId="77777777" w:rsidR="006027B5" w:rsidRPr="00F8739B" w:rsidRDefault="006027B5" w:rsidP="00637894">
      <w:pPr>
        <w:pStyle w:val="paragraph"/>
      </w:pPr>
      <w:r w:rsidRPr="00F8739B">
        <w:tab/>
        <w:t>(a)</w:t>
      </w:r>
      <w:r w:rsidRPr="00F8739B">
        <w:tab/>
        <w:t>reserves a registration mark for the aircraft; and</w:t>
      </w:r>
    </w:p>
    <w:p w14:paraId="167AEA6A" w14:textId="46D14903" w:rsidR="006027B5" w:rsidRPr="00F8739B" w:rsidRDefault="006027B5" w:rsidP="00637894">
      <w:pPr>
        <w:pStyle w:val="paragraph"/>
      </w:pPr>
      <w:r w:rsidRPr="00F8739B">
        <w:tab/>
        <w:t>(b)</w:t>
      </w:r>
      <w:r w:rsidRPr="00F8739B">
        <w:tab/>
        <w:t>makes an application that complies with regulation</w:t>
      </w:r>
      <w:r w:rsidR="00F8739B">
        <w:t> </w:t>
      </w:r>
      <w:r w:rsidRPr="00F8739B">
        <w:t>47.060 for registration of the aircraft;</w:t>
      </w:r>
    </w:p>
    <w:p w14:paraId="047FAB3E" w14:textId="77777777" w:rsidR="006027B5" w:rsidRPr="00F8739B" w:rsidRDefault="006027B5" w:rsidP="00637894">
      <w:pPr>
        <w:pStyle w:val="subsection2"/>
      </w:pPr>
      <w:r w:rsidRPr="00F8739B">
        <w:t>CASA must, when it registers the aircraft, give the applicant a certificate of registration showing the reserved mark.</w:t>
      </w:r>
    </w:p>
    <w:p w14:paraId="30D92EFC" w14:textId="77777777" w:rsidR="006027B5" w:rsidRPr="00F8739B" w:rsidRDefault="006027B5" w:rsidP="00637894">
      <w:pPr>
        <w:pStyle w:val="ActHead5"/>
      </w:pPr>
      <w:bookmarkStart w:id="88" w:name="_Toc424738779"/>
      <w:r w:rsidRPr="00F8739B">
        <w:rPr>
          <w:rStyle w:val="CharSectno"/>
        </w:rPr>
        <w:t>47.165</w:t>
      </w:r>
      <w:r w:rsidR="000971C9" w:rsidRPr="00F8739B">
        <w:t xml:space="preserve">  </w:t>
      </w:r>
      <w:r w:rsidRPr="00F8739B">
        <w:t>Change of registration mark</w:t>
      </w:r>
      <w:bookmarkEnd w:id="88"/>
    </w:p>
    <w:p w14:paraId="16EC3BA3" w14:textId="77777777" w:rsidR="006027B5" w:rsidRPr="00F8739B" w:rsidRDefault="006027B5" w:rsidP="00637894">
      <w:pPr>
        <w:pStyle w:val="Subsection"/>
      </w:pPr>
      <w:r w:rsidRPr="00F8739B">
        <w:tab/>
        <w:t>(1)</w:t>
      </w:r>
      <w:r w:rsidRPr="00F8739B">
        <w:tab/>
        <w:t xml:space="preserve">If the registration holder of a registered aircraft has reserved a registration mark (the </w:t>
      </w:r>
      <w:r w:rsidRPr="00F8739B">
        <w:rPr>
          <w:b/>
          <w:i/>
        </w:rPr>
        <w:t>reserved mark</w:t>
      </w:r>
      <w:r w:rsidRPr="00F8739B">
        <w:t>) for the aircraft:</w:t>
      </w:r>
    </w:p>
    <w:p w14:paraId="7FB897A1" w14:textId="77777777" w:rsidR="006027B5" w:rsidRPr="00F8739B" w:rsidRDefault="006027B5" w:rsidP="00637894">
      <w:pPr>
        <w:pStyle w:val="paragraph"/>
      </w:pPr>
      <w:r w:rsidRPr="00F8739B">
        <w:tab/>
        <w:t>(a)</w:t>
      </w:r>
      <w:r w:rsidRPr="00F8739B">
        <w:tab/>
        <w:t>the holder; or</w:t>
      </w:r>
    </w:p>
    <w:p w14:paraId="679DFD43" w14:textId="77777777" w:rsidR="006027B5" w:rsidRPr="00F8739B" w:rsidRDefault="006027B5" w:rsidP="00637894">
      <w:pPr>
        <w:pStyle w:val="paragraph"/>
      </w:pPr>
      <w:r w:rsidRPr="00F8739B">
        <w:tab/>
        <w:t>(b)</w:t>
      </w:r>
      <w:r w:rsidRPr="00F8739B">
        <w:tab/>
        <w:t>if the registered operator has the written consent of the registration holder</w:t>
      </w:r>
      <w:r w:rsidR="000971C9" w:rsidRPr="00F8739B">
        <w:t>—</w:t>
      </w:r>
      <w:r w:rsidRPr="00F8739B">
        <w:t>the registered operator;</w:t>
      </w:r>
    </w:p>
    <w:p w14:paraId="3309E442" w14:textId="77777777" w:rsidR="006027B5" w:rsidRPr="00F8739B" w:rsidRDefault="006027B5" w:rsidP="00637894">
      <w:pPr>
        <w:pStyle w:val="subsection2"/>
      </w:pPr>
      <w:r w:rsidRPr="00F8739B">
        <w:lastRenderedPageBreak/>
        <w:t>may apply to CASA to change the aircraft’s existing mark to the reserved mark.</w:t>
      </w:r>
    </w:p>
    <w:p w14:paraId="1D86878E" w14:textId="77777777" w:rsidR="006027B5" w:rsidRPr="00F8739B" w:rsidRDefault="006027B5" w:rsidP="00637894">
      <w:pPr>
        <w:pStyle w:val="Subsection"/>
      </w:pPr>
      <w:r w:rsidRPr="00F8739B">
        <w:tab/>
        <w:t>(2)</w:t>
      </w:r>
      <w:r w:rsidRPr="00F8739B">
        <w:tab/>
        <w:t>The application must:</w:t>
      </w:r>
    </w:p>
    <w:p w14:paraId="4D0B0251" w14:textId="77777777" w:rsidR="006027B5" w:rsidRPr="00F8739B" w:rsidRDefault="006027B5" w:rsidP="00637894">
      <w:pPr>
        <w:pStyle w:val="paragraph"/>
      </w:pPr>
      <w:r w:rsidRPr="00F8739B">
        <w:tab/>
        <w:t>(a)</w:t>
      </w:r>
      <w:r w:rsidRPr="00F8739B">
        <w:tab/>
        <w:t>be received by CASA at least 14</w:t>
      </w:r>
      <w:r w:rsidR="003C686B" w:rsidRPr="00F8739B">
        <w:t xml:space="preserve"> </w:t>
      </w:r>
      <w:r w:rsidRPr="00F8739B">
        <w:t>days before the day on which the existing mark is proposed to be changed; and</w:t>
      </w:r>
    </w:p>
    <w:p w14:paraId="3A64ABF4" w14:textId="77777777" w:rsidR="006027B5" w:rsidRPr="00F8739B" w:rsidRDefault="006027B5" w:rsidP="00637894">
      <w:pPr>
        <w:pStyle w:val="paragraph"/>
      </w:pPr>
      <w:r w:rsidRPr="00F8739B">
        <w:tab/>
        <w:t>(b)</w:t>
      </w:r>
      <w:r w:rsidRPr="00F8739B">
        <w:tab/>
        <w:t>be in an approved form and include the following:</w:t>
      </w:r>
    </w:p>
    <w:p w14:paraId="432570E7" w14:textId="77777777" w:rsidR="006027B5" w:rsidRPr="00F8739B" w:rsidRDefault="006027B5" w:rsidP="00637894">
      <w:pPr>
        <w:pStyle w:val="paragraphsub"/>
      </w:pPr>
      <w:r w:rsidRPr="00F8739B">
        <w:tab/>
        <w:t>(i)</w:t>
      </w:r>
      <w:r w:rsidRPr="00F8739B">
        <w:tab/>
        <w:t>the aircraft’s existing mark;</w:t>
      </w:r>
    </w:p>
    <w:p w14:paraId="0E692FC7" w14:textId="1A11DB3C" w:rsidR="006027B5" w:rsidRPr="00F8739B" w:rsidRDefault="006027B5" w:rsidP="00637894">
      <w:pPr>
        <w:pStyle w:val="paragraphsub"/>
      </w:pPr>
      <w:r w:rsidRPr="00F8739B">
        <w:tab/>
        <w:t>(ii)</w:t>
      </w:r>
      <w:r w:rsidRPr="00F8739B">
        <w:tab/>
        <w:t>the aircraft’s manufac</w:t>
      </w:r>
      <w:r w:rsidR="00E62031" w:rsidRPr="00F8739B">
        <w:t>turer, model and serial number;</w:t>
      </w:r>
    </w:p>
    <w:p w14:paraId="745AA14F" w14:textId="77777777" w:rsidR="006027B5" w:rsidRPr="00F8739B" w:rsidRDefault="006027B5" w:rsidP="00637894">
      <w:pPr>
        <w:pStyle w:val="paragraphsub"/>
      </w:pPr>
      <w:r w:rsidRPr="00F8739B">
        <w:tab/>
        <w:t>(iii)</w:t>
      </w:r>
      <w:r w:rsidRPr="00F8739B">
        <w:tab/>
        <w:t>the reserved mark;</w:t>
      </w:r>
    </w:p>
    <w:p w14:paraId="53EB407F" w14:textId="77777777" w:rsidR="006027B5" w:rsidRPr="00F8739B" w:rsidRDefault="006027B5" w:rsidP="00637894">
      <w:pPr>
        <w:pStyle w:val="paragraphsub"/>
      </w:pPr>
      <w:r w:rsidRPr="00F8739B">
        <w:tab/>
        <w:t>(iv)</w:t>
      </w:r>
      <w:r w:rsidRPr="00F8739B">
        <w:tab/>
        <w:t>the date on which the existing mark is proposed to be changed;</w:t>
      </w:r>
    </w:p>
    <w:p w14:paraId="03161817" w14:textId="37E3D8BB" w:rsidR="006027B5" w:rsidRPr="00F8739B" w:rsidRDefault="006027B5" w:rsidP="00637894">
      <w:pPr>
        <w:pStyle w:val="paragraphsub"/>
      </w:pPr>
      <w:r w:rsidRPr="00F8739B">
        <w:tab/>
        <w:t>(v)</w:t>
      </w:r>
      <w:r w:rsidRPr="00F8739B">
        <w:tab/>
        <w:t>if the application is made by a person on behalf of the registration holder or registered operator</w:t>
      </w:r>
      <w:r w:rsidR="000971C9" w:rsidRPr="00F8739B">
        <w:t>—</w:t>
      </w:r>
      <w:r w:rsidRPr="00F8739B">
        <w:t>the name and address of the</w:t>
      </w:r>
      <w:r w:rsidR="00E62031" w:rsidRPr="00F8739B">
        <w:t xml:space="preserve"> person making the application.</w:t>
      </w:r>
    </w:p>
    <w:p w14:paraId="01A6D691" w14:textId="77777777" w:rsidR="006027B5" w:rsidRPr="00F8739B" w:rsidRDefault="006027B5" w:rsidP="00637894">
      <w:pPr>
        <w:pStyle w:val="Subsection"/>
      </w:pPr>
      <w:r w:rsidRPr="00F8739B">
        <w:tab/>
        <w:t>(3)</w:t>
      </w:r>
      <w:r w:rsidRPr="00F8739B">
        <w:tab/>
        <w:t>When CASA approves the application, CASA must give the applicant a certificate of registration showing the new mark.</w:t>
      </w:r>
    </w:p>
    <w:p w14:paraId="78823298" w14:textId="77777777" w:rsidR="006027B5" w:rsidRPr="00F8739B" w:rsidRDefault="006027B5" w:rsidP="00637894">
      <w:pPr>
        <w:pStyle w:val="SubPartCASA"/>
        <w:pageBreakBefore/>
        <w:outlineLvl w:val="9"/>
      </w:pPr>
      <w:bookmarkStart w:id="89" w:name="_Toc424738780"/>
      <w:r w:rsidRPr="00F8739B">
        <w:rPr>
          <w:rStyle w:val="CharSubPartNoCASA"/>
        </w:rPr>
        <w:lastRenderedPageBreak/>
        <w:t>Subpart</w:t>
      </w:r>
      <w:r w:rsidR="003C686B" w:rsidRPr="00F8739B">
        <w:rPr>
          <w:rStyle w:val="CharSubPartNoCASA"/>
        </w:rPr>
        <w:t xml:space="preserve"> </w:t>
      </w:r>
      <w:r w:rsidRPr="00F8739B">
        <w:rPr>
          <w:rStyle w:val="CharSubPartNoCASA"/>
        </w:rPr>
        <w:t>47.H</w:t>
      </w:r>
      <w:r w:rsidR="000971C9" w:rsidRPr="00F8739B">
        <w:t>—</w:t>
      </w:r>
      <w:r w:rsidRPr="00F8739B">
        <w:rPr>
          <w:rStyle w:val="CharSubPartTextCASA"/>
        </w:rPr>
        <w:t>Dealer’s marks</w:t>
      </w:r>
      <w:bookmarkEnd w:id="89"/>
    </w:p>
    <w:p w14:paraId="35DBF1B7"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51D4D3EB" w14:textId="77777777" w:rsidR="006027B5" w:rsidRPr="00F8739B" w:rsidRDefault="006027B5" w:rsidP="00637894">
      <w:pPr>
        <w:pStyle w:val="ActHead5"/>
      </w:pPr>
      <w:bookmarkStart w:id="90" w:name="_Toc424738781"/>
      <w:r w:rsidRPr="00F8739B">
        <w:rPr>
          <w:rStyle w:val="CharSectno"/>
        </w:rPr>
        <w:t>47.170</w:t>
      </w:r>
      <w:r w:rsidR="000971C9" w:rsidRPr="00F8739B">
        <w:t xml:space="preserve">  </w:t>
      </w:r>
      <w:r w:rsidRPr="00F8739B">
        <w:t xml:space="preserve">Definitions for </w:t>
      </w:r>
      <w:r w:rsidR="000971C9" w:rsidRPr="00F8739B">
        <w:t>Subpart</w:t>
      </w:r>
      <w:r w:rsidR="003C686B" w:rsidRPr="00F8739B">
        <w:t xml:space="preserve"> </w:t>
      </w:r>
      <w:r w:rsidRPr="00F8739B">
        <w:t>47.H</w:t>
      </w:r>
      <w:bookmarkEnd w:id="90"/>
    </w:p>
    <w:p w14:paraId="6CD2C16D" w14:textId="77777777" w:rsidR="006027B5" w:rsidRPr="00F8739B" w:rsidRDefault="006027B5" w:rsidP="00637894">
      <w:pPr>
        <w:pStyle w:val="Subsection"/>
      </w:pPr>
      <w:r w:rsidRPr="00F8739B">
        <w:rPr>
          <w:color w:val="000000"/>
        </w:rPr>
        <w:tab/>
      </w:r>
      <w:r w:rsidRPr="00F8739B">
        <w:rPr>
          <w:color w:val="000000"/>
        </w:rPr>
        <w:tab/>
        <w:t>In this Subpart:</w:t>
      </w:r>
    </w:p>
    <w:p w14:paraId="6C535161" w14:textId="77777777" w:rsidR="006027B5" w:rsidRPr="00F8739B" w:rsidRDefault="006027B5" w:rsidP="00637894">
      <w:pPr>
        <w:pStyle w:val="Definition"/>
      </w:pPr>
      <w:r w:rsidRPr="00F8739B">
        <w:rPr>
          <w:b/>
          <w:i/>
          <w:color w:val="000000"/>
        </w:rPr>
        <w:t>aircraft dealer</w:t>
      </w:r>
      <w:r w:rsidRPr="00F8739B">
        <w:rPr>
          <w:color w:val="000000"/>
        </w:rPr>
        <w:t xml:space="preserve"> includes a manufacturer or distributor of aircraft.</w:t>
      </w:r>
    </w:p>
    <w:p w14:paraId="5365EDE6" w14:textId="7DAF5BAE" w:rsidR="006027B5" w:rsidRPr="00F8739B" w:rsidRDefault="006027B5" w:rsidP="00637894">
      <w:pPr>
        <w:pStyle w:val="Definition"/>
      </w:pPr>
      <w:r w:rsidRPr="00F8739B">
        <w:rPr>
          <w:b/>
          <w:i/>
        </w:rPr>
        <w:t>dealer’s plate</w:t>
      </w:r>
      <w:r w:rsidRPr="00F8739B">
        <w:t xml:space="preserve"> means a plate made by an aircraft dealer under regulation</w:t>
      </w:r>
      <w:r w:rsidR="00F8739B">
        <w:t> </w:t>
      </w:r>
      <w:r w:rsidRPr="00F8739B">
        <w:t>47.205.</w:t>
      </w:r>
    </w:p>
    <w:p w14:paraId="08646D8B" w14:textId="77777777" w:rsidR="006027B5" w:rsidRPr="00F8739B" w:rsidRDefault="006027B5" w:rsidP="00637894">
      <w:pPr>
        <w:pStyle w:val="ActHead5"/>
      </w:pPr>
      <w:bookmarkStart w:id="91" w:name="_Toc424738782"/>
      <w:r w:rsidRPr="00F8739B">
        <w:rPr>
          <w:rStyle w:val="CharSectno"/>
        </w:rPr>
        <w:t>47.175</w:t>
      </w:r>
      <w:r w:rsidR="000971C9" w:rsidRPr="00F8739B">
        <w:t xml:space="preserve">  </w:t>
      </w:r>
      <w:r w:rsidRPr="00F8739B">
        <w:t>Assignment of dealer’s marks</w:t>
      </w:r>
      <w:bookmarkEnd w:id="91"/>
    </w:p>
    <w:p w14:paraId="0FCB30EF" w14:textId="77777777" w:rsidR="006027B5" w:rsidRPr="00F8739B" w:rsidRDefault="006027B5" w:rsidP="00637894">
      <w:pPr>
        <w:pStyle w:val="Subsection"/>
      </w:pPr>
      <w:r w:rsidRPr="00F8739B">
        <w:rPr>
          <w:color w:val="000000"/>
        </w:rPr>
        <w:tab/>
        <w:t>(1)</w:t>
      </w:r>
      <w:r w:rsidRPr="00F8739B">
        <w:rPr>
          <w:color w:val="000000"/>
        </w:rPr>
        <w:tab/>
        <w:t>This regulation sets out the way in which an aircraft dealer may be assigned 1 or more marks for use on aircraft manufactured, or being distributed or dealt with, by the dealer.</w:t>
      </w:r>
    </w:p>
    <w:p w14:paraId="01210696" w14:textId="77777777" w:rsidR="006027B5" w:rsidRPr="00F8739B" w:rsidRDefault="006027B5" w:rsidP="00637894">
      <w:pPr>
        <w:pStyle w:val="Subsection"/>
      </w:pPr>
      <w:r w:rsidRPr="00F8739B">
        <w:rPr>
          <w:color w:val="000000"/>
        </w:rPr>
        <w:tab/>
        <w:t>(2)</w:t>
      </w:r>
      <w:r w:rsidRPr="00F8739B">
        <w:rPr>
          <w:color w:val="000000"/>
        </w:rPr>
        <w:tab/>
        <w:t>An aircraft dealer may apply to be assigned a mark only if the dealer is an eligible person.</w:t>
      </w:r>
    </w:p>
    <w:p w14:paraId="6B066016" w14:textId="77777777" w:rsidR="006027B5" w:rsidRPr="00F8739B" w:rsidRDefault="006027B5" w:rsidP="00637894">
      <w:pPr>
        <w:pStyle w:val="Subsection"/>
      </w:pPr>
      <w:r w:rsidRPr="00F8739B">
        <w:tab/>
        <w:t>(3)</w:t>
      </w:r>
      <w:r w:rsidRPr="00F8739B">
        <w:tab/>
        <w:t>The application must be made in an approved form and must include:</w:t>
      </w:r>
    </w:p>
    <w:p w14:paraId="6EA123A7" w14:textId="77777777" w:rsidR="006027B5" w:rsidRPr="00F8739B" w:rsidRDefault="006027B5" w:rsidP="00637894">
      <w:pPr>
        <w:pStyle w:val="paragraph"/>
      </w:pPr>
      <w:r w:rsidRPr="00F8739B">
        <w:tab/>
        <w:t>(a)</w:t>
      </w:r>
      <w:r w:rsidRPr="00F8739B">
        <w:tab/>
        <w:t>the dealer’s name and address; and</w:t>
      </w:r>
    </w:p>
    <w:p w14:paraId="36E1A60B" w14:textId="77777777" w:rsidR="006027B5" w:rsidRPr="00F8739B" w:rsidRDefault="006027B5" w:rsidP="00637894">
      <w:pPr>
        <w:pStyle w:val="paragraph"/>
      </w:pPr>
      <w:r w:rsidRPr="00F8739B">
        <w:tab/>
        <w:t>(b)</w:t>
      </w:r>
      <w:r w:rsidRPr="00F8739B">
        <w:tab/>
        <w:t>a declaration that the dealer is an eligible person; and</w:t>
      </w:r>
    </w:p>
    <w:p w14:paraId="09ABCEE3" w14:textId="77777777" w:rsidR="006027B5" w:rsidRPr="00F8739B" w:rsidRDefault="006027B5" w:rsidP="00637894">
      <w:pPr>
        <w:pStyle w:val="paragraph"/>
      </w:pPr>
      <w:r w:rsidRPr="00F8739B">
        <w:tab/>
        <w:t>(c)</w:t>
      </w:r>
      <w:r w:rsidRPr="00F8739B">
        <w:tab/>
        <w:t>evidence that the dealer is engaged in the manufacture, sales or distribution of aircraft in Australia; and</w:t>
      </w:r>
    </w:p>
    <w:p w14:paraId="1F2C9A9B" w14:textId="77777777" w:rsidR="006027B5" w:rsidRPr="00F8739B" w:rsidRDefault="006027B5" w:rsidP="00637894">
      <w:pPr>
        <w:pStyle w:val="paragraph"/>
      </w:pPr>
      <w:r w:rsidRPr="00F8739B">
        <w:tab/>
        <w:t>(d)</w:t>
      </w:r>
      <w:r w:rsidRPr="00F8739B">
        <w:tab/>
        <w:t xml:space="preserve">a request for a particular number of marks and a statement explaining why the dealer needs that number of marks; and </w:t>
      </w:r>
    </w:p>
    <w:p w14:paraId="0D33F25F" w14:textId="77777777" w:rsidR="006027B5" w:rsidRPr="00F8739B" w:rsidRDefault="006027B5" w:rsidP="00637894">
      <w:pPr>
        <w:pStyle w:val="paragraph"/>
      </w:pPr>
      <w:r w:rsidRPr="00F8739B">
        <w:tab/>
        <w:t>(e)</w:t>
      </w:r>
      <w:r w:rsidRPr="00F8739B">
        <w:tab/>
        <w:t>if the application is made by a person on behalf of the dealer</w:t>
      </w:r>
      <w:r w:rsidR="000971C9" w:rsidRPr="00F8739B">
        <w:t>—</w:t>
      </w:r>
      <w:r w:rsidRPr="00F8739B">
        <w:t xml:space="preserve">the name and address of the person making the application. </w:t>
      </w:r>
    </w:p>
    <w:p w14:paraId="1CE5D39F" w14:textId="10953F39" w:rsidR="006027B5" w:rsidRPr="00F8739B" w:rsidRDefault="006027B5" w:rsidP="00637894">
      <w:pPr>
        <w:pStyle w:val="Subsection"/>
      </w:pPr>
      <w:r w:rsidRPr="00F8739B">
        <w:tab/>
        <w:t>(4)</w:t>
      </w:r>
      <w:r w:rsidRPr="00F8739B">
        <w:tab/>
        <w:t>If the application complies with subregulation</w:t>
      </w:r>
      <w:r w:rsidR="00854351" w:rsidRPr="00F8739B">
        <w:t> </w:t>
      </w:r>
      <w:r w:rsidRPr="00F8739B">
        <w:t>(3), CASA must assign to the dealer:</w:t>
      </w:r>
    </w:p>
    <w:p w14:paraId="37F43B93" w14:textId="77777777" w:rsidR="006027B5" w:rsidRPr="00F8739B" w:rsidRDefault="006027B5" w:rsidP="00637894">
      <w:pPr>
        <w:pStyle w:val="paragraph"/>
      </w:pPr>
      <w:r w:rsidRPr="00F8739B">
        <w:tab/>
        <w:t>(a)</w:t>
      </w:r>
      <w:r w:rsidRPr="00F8739B">
        <w:tab/>
        <w:t>the number of marks requested by the dealer; or</w:t>
      </w:r>
    </w:p>
    <w:p w14:paraId="2F9E54D0" w14:textId="77777777" w:rsidR="006027B5" w:rsidRPr="00F8739B" w:rsidRDefault="006027B5" w:rsidP="00637894">
      <w:pPr>
        <w:pStyle w:val="paragraph"/>
      </w:pPr>
      <w:r w:rsidRPr="00F8739B">
        <w:tab/>
        <w:t>(b)</w:t>
      </w:r>
      <w:r w:rsidRPr="00F8739B">
        <w:tab/>
        <w:t>if CASA thinks that the dealer has applied for more marks than is reasonably required to undertake the dealer’s business</w:t>
      </w:r>
      <w:r w:rsidR="000971C9" w:rsidRPr="00F8739B">
        <w:t>—</w:t>
      </w:r>
      <w:r w:rsidRPr="00F8739B">
        <w:t>a lesser number of marks.</w:t>
      </w:r>
    </w:p>
    <w:p w14:paraId="6828844E" w14:textId="77777777" w:rsidR="006027B5" w:rsidRPr="00F8739B" w:rsidRDefault="006027B5" w:rsidP="00637894">
      <w:pPr>
        <w:pStyle w:val="ActHead5"/>
      </w:pPr>
      <w:bookmarkStart w:id="92" w:name="_Toc424738783"/>
      <w:r w:rsidRPr="00F8739B">
        <w:rPr>
          <w:rStyle w:val="CharSectno"/>
        </w:rPr>
        <w:lastRenderedPageBreak/>
        <w:t>47.180</w:t>
      </w:r>
      <w:r w:rsidR="000971C9" w:rsidRPr="00F8739B">
        <w:t xml:space="preserve">  </w:t>
      </w:r>
      <w:r w:rsidRPr="00F8739B">
        <w:t>What marks may be assigned to dealers</w:t>
      </w:r>
      <w:bookmarkEnd w:id="92"/>
    </w:p>
    <w:p w14:paraId="75688EE2" w14:textId="77777777" w:rsidR="006027B5" w:rsidRPr="00F8739B" w:rsidRDefault="006027B5" w:rsidP="00637894">
      <w:pPr>
        <w:pStyle w:val="Subsection"/>
      </w:pPr>
      <w:r w:rsidRPr="00F8739B">
        <w:rPr>
          <w:color w:val="000000"/>
        </w:rPr>
        <w:tab/>
      </w:r>
      <w:r w:rsidRPr="00F8739B">
        <w:rPr>
          <w:color w:val="000000"/>
        </w:rPr>
        <w:tab/>
        <w:t>A mark that is assigned to an aircraft dealer must be a mark that could be assigned to an aircraft as a registration mark.</w:t>
      </w:r>
    </w:p>
    <w:p w14:paraId="473E592E" w14:textId="77777777" w:rsidR="006027B5" w:rsidRPr="00F8739B" w:rsidRDefault="006027B5" w:rsidP="00637894">
      <w:pPr>
        <w:pStyle w:val="ActHead5"/>
      </w:pPr>
      <w:bookmarkStart w:id="93" w:name="_Toc424738784"/>
      <w:r w:rsidRPr="00F8739B">
        <w:rPr>
          <w:rStyle w:val="CharSectno"/>
        </w:rPr>
        <w:t>47.185</w:t>
      </w:r>
      <w:r w:rsidR="000971C9" w:rsidRPr="00F8739B">
        <w:t xml:space="preserve">  </w:t>
      </w:r>
      <w:r w:rsidRPr="00F8739B">
        <w:t>Record of dealer’s marks</w:t>
      </w:r>
      <w:bookmarkEnd w:id="93"/>
    </w:p>
    <w:p w14:paraId="3DF014E6" w14:textId="77777777" w:rsidR="006027B5" w:rsidRPr="00F8739B" w:rsidRDefault="006027B5" w:rsidP="00637894">
      <w:pPr>
        <w:pStyle w:val="Subsection"/>
      </w:pPr>
      <w:r w:rsidRPr="00F8739B">
        <w:rPr>
          <w:color w:val="000000"/>
        </w:rPr>
        <w:tab/>
        <w:t>(1)</w:t>
      </w:r>
      <w:r w:rsidRPr="00F8739B">
        <w:rPr>
          <w:color w:val="000000"/>
        </w:rPr>
        <w:tab/>
        <w:t>CASA must keep a record of dealer’s marks that have been assigned to aircraft dealers.</w:t>
      </w:r>
    </w:p>
    <w:p w14:paraId="3E5E9791" w14:textId="77777777" w:rsidR="006027B5" w:rsidRPr="00F8739B" w:rsidRDefault="006027B5" w:rsidP="00637894">
      <w:pPr>
        <w:pStyle w:val="Subsection"/>
      </w:pPr>
      <w:r w:rsidRPr="00F8739B">
        <w:rPr>
          <w:color w:val="000000"/>
        </w:rPr>
        <w:tab/>
        <w:t>(2)</w:t>
      </w:r>
      <w:r w:rsidRPr="00F8739B">
        <w:rPr>
          <w:color w:val="000000"/>
        </w:rPr>
        <w:tab/>
        <w:t>The information in the record must include:</w:t>
      </w:r>
    </w:p>
    <w:p w14:paraId="4DE9719D" w14:textId="77777777" w:rsidR="006027B5" w:rsidRPr="00F8739B" w:rsidRDefault="006027B5" w:rsidP="00637894">
      <w:pPr>
        <w:pStyle w:val="paragraph"/>
      </w:pPr>
      <w:r w:rsidRPr="00F8739B">
        <w:rPr>
          <w:color w:val="000000"/>
        </w:rPr>
        <w:tab/>
        <w:t>(a)</w:t>
      </w:r>
      <w:r w:rsidRPr="00F8739B">
        <w:rPr>
          <w:color w:val="000000"/>
        </w:rPr>
        <w:tab/>
        <w:t>the mark; and</w:t>
      </w:r>
    </w:p>
    <w:p w14:paraId="0FB86902" w14:textId="77777777" w:rsidR="006027B5" w:rsidRPr="00F8739B" w:rsidRDefault="006027B5" w:rsidP="00637894">
      <w:pPr>
        <w:pStyle w:val="paragraph"/>
      </w:pPr>
      <w:r w:rsidRPr="00F8739B">
        <w:tab/>
        <w:t>(b)</w:t>
      </w:r>
      <w:r w:rsidRPr="00F8739B">
        <w:tab/>
        <w:t>the aircraft dealer’s name and address.</w:t>
      </w:r>
    </w:p>
    <w:p w14:paraId="30A12474" w14:textId="77777777" w:rsidR="006027B5" w:rsidRPr="00F8739B" w:rsidRDefault="006027B5" w:rsidP="00637894">
      <w:pPr>
        <w:pStyle w:val="ActHead5"/>
      </w:pPr>
      <w:bookmarkStart w:id="94" w:name="_Toc424738785"/>
      <w:r w:rsidRPr="00F8739B">
        <w:rPr>
          <w:rStyle w:val="CharSectno"/>
        </w:rPr>
        <w:t>47.190</w:t>
      </w:r>
      <w:r w:rsidR="000971C9" w:rsidRPr="00F8739B">
        <w:t xml:space="preserve">  </w:t>
      </w:r>
      <w:r w:rsidRPr="00F8739B">
        <w:t>How long assignment to dealer remains in effect</w:t>
      </w:r>
      <w:bookmarkEnd w:id="94"/>
    </w:p>
    <w:p w14:paraId="31004EDB" w14:textId="77777777" w:rsidR="006027B5" w:rsidRPr="00F8739B" w:rsidRDefault="006027B5" w:rsidP="00637894">
      <w:pPr>
        <w:pStyle w:val="Subsection"/>
      </w:pPr>
      <w:r w:rsidRPr="00F8739B">
        <w:rPr>
          <w:color w:val="000000"/>
        </w:rPr>
        <w:tab/>
      </w:r>
      <w:r w:rsidRPr="00F8739B">
        <w:rPr>
          <w:color w:val="000000"/>
        </w:rPr>
        <w:tab/>
        <w:t>The assignment of a dealer’s mark to an aircraft dealer has effect unless CASA revokes the assignment.</w:t>
      </w:r>
    </w:p>
    <w:p w14:paraId="73DE03CB" w14:textId="4DEFDA69" w:rsidR="006027B5" w:rsidRPr="00F8739B" w:rsidRDefault="000971C9" w:rsidP="00637894">
      <w:pPr>
        <w:pStyle w:val="notetext"/>
      </w:pPr>
      <w:r w:rsidRPr="00F8739B">
        <w:t>Note:</w:t>
      </w:r>
      <w:r w:rsidRPr="00F8739B">
        <w:tab/>
      </w:r>
      <w:r w:rsidR="006027B5" w:rsidRPr="00F8739B">
        <w:t>For revocation of the assignment of a dealer’s mark: see regulation</w:t>
      </w:r>
      <w:r w:rsidR="00F8739B">
        <w:t> </w:t>
      </w:r>
      <w:r w:rsidR="006027B5" w:rsidRPr="00F8739B">
        <w:t>47.225.</w:t>
      </w:r>
    </w:p>
    <w:p w14:paraId="27447397" w14:textId="77777777" w:rsidR="006027B5" w:rsidRPr="00F8739B" w:rsidRDefault="006027B5" w:rsidP="00637894">
      <w:pPr>
        <w:pStyle w:val="ActHead5"/>
      </w:pPr>
      <w:bookmarkStart w:id="95" w:name="_Toc424738786"/>
      <w:r w:rsidRPr="00F8739B">
        <w:rPr>
          <w:rStyle w:val="CharSectno"/>
        </w:rPr>
        <w:t>47.195</w:t>
      </w:r>
      <w:r w:rsidR="000971C9" w:rsidRPr="00F8739B">
        <w:t xml:space="preserve">  </w:t>
      </w:r>
      <w:r w:rsidRPr="00F8739B">
        <w:t>Certificate of assignment of dealer’s mark</w:t>
      </w:r>
      <w:bookmarkEnd w:id="95"/>
    </w:p>
    <w:p w14:paraId="08133077" w14:textId="77777777" w:rsidR="006027B5" w:rsidRPr="00F8739B" w:rsidRDefault="006027B5" w:rsidP="00637894">
      <w:pPr>
        <w:pStyle w:val="Subsection"/>
      </w:pPr>
      <w:r w:rsidRPr="00F8739B">
        <w:rPr>
          <w:color w:val="000000"/>
        </w:rPr>
        <w:tab/>
        <w:t>(1)</w:t>
      </w:r>
      <w:r w:rsidRPr="00F8739B">
        <w:rPr>
          <w:color w:val="000000"/>
        </w:rPr>
        <w:tab/>
        <w:t>If CASA assigns a dealer’s mark to an aircraft dealer, CASA must give to the dealer a certificate stating that the mark is assigned to the dealer.</w:t>
      </w:r>
    </w:p>
    <w:p w14:paraId="6336F914" w14:textId="77777777" w:rsidR="006027B5" w:rsidRPr="00F8739B" w:rsidRDefault="006027B5" w:rsidP="00637894">
      <w:pPr>
        <w:pStyle w:val="Subsection"/>
      </w:pPr>
      <w:r w:rsidRPr="00F8739B">
        <w:rPr>
          <w:color w:val="000000"/>
        </w:rPr>
        <w:tab/>
        <w:t>(2)</w:t>
      </w:r>
      <w:r w:rsidRPr="00F8739B">
        <w:rPr>
          <w:color w:val="000000"/>
        </w:rPr>
        <w:tab/>
        <w:t>Each such certificate must be for 1 dealer’s mark only.</w:t>
      </w:r>
    </w:p>
    <w:p w14:paraId="4EFE68C7" w14:textId="77777777" w:rsidR="006027B5" w:rsidRPr="00F8739B" w:rsidRDefault="006027B5" w:rsidP="00637894">
      <w:pPr>
        <w:pStyle w:val="ActHead5"/>
      </w:pPr>
      <w:bookmarkStart w:id="96" w:name="_Toc424738787"/>
      <w:r w:rsidRPr="00F8739B">
        <w:rPr>
          <w:rStyle w:val="CharSectno"/>
        </w:rPr>
        <w:t>47.205</w:t>
      </w:r>
      <w:r w:rsidR="000971C9" w:rsidRPr="00F8739B">
        <w:t xml:space="preserve">  </w:t>
      </w:r>
      <w:r w:rsidRPr="00F8739B">
        <w:t>Dealer’s plate</w:t>
      </w:r>
      <w:bookmarkEnd w:id="96"/>
    </w:p>
    <w:p w14:paraId="11068572" w14:textId="77777777" w:rsidR="006027B5" w:rsidRPr="00F8739B" w:rsidRDefault="006027B5" w:rsidP="00637894">
      <w:pPr>
        <w:pStyle w:val="Subsection"/>
      </w:pPr>
      <w:r w:rsidRPr="00F8739B">
        <w:tab/>
        <w:t>(1)</w:t>
      </w:r>
      <w:r w:rsidRPr="00F8739B">
        <w:tab/>
        <w:t>If CASA assigns a dealer’s mark to an aircraft dealer, the dealer may make 1 dealer’s plate bearing that mark.</w:t>
      </w:r>
    </w:p>
    <w:p w14:paraId="423A1026" w14:textId="77777777" w:rsidR="006027B5" w:rsidRPr="00F8739B" w:rsidRDefault="006027B5" w:rsidP="00637894">
      <w:pPr>
        <w:pStyle w:val="Subsection"/>
      </w:pPr>
      <w:r w:rsidRPr="00F8739B">
        <w:tab/>
        <w:t>(2)</w:t>
      </w:r>
      <w:r w:rsidRPr="00F8739B">
        <w:tab/>
        <w:t>The plate must:</w:t>
      </w:r>
    </w:p>
    <w:p w14:paraId="488A6250" w14:textId="77777777" w:rsidR="006027B5" w:rsidRPr="00F8739B" w:rsidRDefault="006027B5" w:rsidP="00637894">
      <w:pPr>
        <w:pStyle w:val="paragraph"/>
      </w:pPr>
      <w:r w:rsidRPr="00F8739B">
        <w:tab/>
        <w:t>(a)</w:t>
      </w:r>
      <w:r w:rsidRPr="00F8739B">
        <w:tab/>
        <w:t>be a piece of stainless steel (or similar fireproof material) at least 100 mm by 160 mm and at least 1</w:t>
      </w:r>
      <w:r w:rsidR="003C686B" w:rsidRPr="00F8739B">
        <w:t xml:space="preserve"> </w:t>
      </w:r>
      <w:r w:rsidRPr="00F8739B">
        <w:t>mm thick; and</w:t>
      </w:r>
    </w:p>
    <w:p w14:paraId="7FEA6F1A" w14:textId="77777777" w:rsidR="006027B5" w:rsidRPr="00F8739B" w:rsidRDefault="006027B5" w:rsidP="00637894">
      <w:pPr>
        <w:pStyle w:val="paragraph"/>
      </w:pPr>
      <w:r w:rsidRPr="00F8739B">
        <w:tab/>
        <w:t>(b)</w:t>
      </w:r>
      <w:r w:rsidRPr="00F8739B">
        <w:tab/>
        <w:t>be engraved with the following in sans serif capital letters:</w:t>
      </w:r>
    </w:p>
    <w:p w14:paraId="5FB522B1" w14:textId="2CEBE130" w:rsidR="006027B5" w:rsidRPr="00F8739B" w:rsidRDefault="006027B5" w:rsidP="00637894">
      <w:pPr>
        <w:pStyle w:val="paragraphsub"/>
      </w:pPr>
      <w:r w:rsidRPr="00F8739B">
        <w:tab/>
        <w:t>(i)</w:t>
      </w:r>
      <w:r w:rsidRPr="00F8739B">
        <w:tab/>
        <w:t>‘VH</w:t>
      </w:r>
      <w:r w:rsidR="00F8739B">
        <w:noBreakHyphen/>
      </w:r>
      <w:r w:rsidRPr="00F8739B">
        <w:t>’ and the mark in letters at least 25</w:t>
      </w:r>
      <w:r w:rsidR="003C686B" w:rsidRPr="00F8739B">
        <w:t xml:space="preserve"> </w:t>
      </w:r>
      <w:r w:rsidRPr="00F8739B">
        <w:t xml:space="preserve">mm high; </w:t>
      </w:r>
    </w:p>
    <w:p w14:paraId="4300CFDF" w14:textId="77777777" w:rsidR="006027B5" w:rsidRPr="00F8739B" w:rsidRDefault="006027B5" w:rsidP="00637894">
      <w:pPr>
        <w:pStyle w:val="paragraphsub"/>
      </w:pPr>
      <w:r w:rsidRPr="00F8739B">
        <w:lastRenderedPageBreak/>
        <w:tab/>
        <w:t>(ii)</w:t>
      </w:r>
      <w:r w:rsidRPr="00F8739B">
        <w:tab/>
        <w:t>‘CIVIL AVIATION SAFETY AUTHORITY’ and ‘DEALER’S PLATE CASR 1998’ in letters at least 8</w:t>
      </w:r>
      <w:r w:rsidR="003C686B" w:rsidRPr="00F8739B">
        <w:t xml:space="preserve"> </w:t>
      </w:r>
      <w:r w:rsidRPr="00F8739B">
        <w:t>mm high;</w:t>
      </w:r>
    </w:p>
    <w:p w14:paraId="11336340" w14:textId="77777777" w:rsidR="006027B5" w:rsidRPr="00F8739B" w:rsidRDefault="006027B5" w:rsidP="00637894">
      <w:pPr>
        <w:pStyle w:val="paragraph"/>
      </w:pPr>
      <w:r w:rsidRPr="00F8739B">
        <w:tab/>
      </w:r>
      <w:r w:rsidRPr="00F8739B">
        <w:tab/>
        <w:t>set out as shown in the following diagram, in which the letters ‘ABC’ represent the mark:</w:t>
      </w:r>
    </w:p>
    <w:p w14:paraId="7B733B6E" w14:textId="77777777" w:rsidR="006E67D8" w:rsidRPr="00F8739B" w:rsidRDefault="006E67D8" w:rsidP="00637894">
      <w:pPr>
        <w:pStyle w:val="paragraph"/>
      </w:pPr>
    </w:p>
    <w:p w14:paraId="0EBBD91C" w14:textId="77777777" w:rsidR="006E67D8" w:rsidRPr="00F8739B" w:rsidRDefault="006E67D8" w:rsidP="00637894">
      <w:pPr>
        <w:pStyle w:val="paragraph"/>
      </w:pPr>
      <w:r w:rsidRPr="00F8739B">
        <w:rPr>
          <w:noProof/>
        </w:rPr>
        <mc:AlternateContent>
          <mc:Choice Requires="wpg">
            <w:drawing>
              <wp:anchor distT="0" distB="0" distL="114300" distR="114300" simplePos="0" relativeHeight="251658240" behindDoc="0" locked="0" layoutInCell="0" allowOverlap="1" wp14:anchorId="03D54F77" wp14:editId="29563F9B">
                <wp:simplePos x="0" y="0"/>
                <wp:positionH relativeFrom="column">
                  <wp:posOffset>1025525</wp:posOffset>
                </wp:positionH>
                <wp:positionV relativeFrom="paragraph">
                  <wp:posOffset>13335</wp:posOffset>
                </wp:positionV>
                <wp:extent cx="3296285" cy="1491615"/>
                <wp:effectExtent l="0" t="0" r="18415" b="133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6285" cy="1491615"/>
                          <a:chOff x="4196" y="6982"/>
                          <a:chExt cx="4711" cy="2349"/>
                        </a:xfrm>
                      </wpg:grpSpPr>
                      <wps:wsp>
                        <wps:cNvPr id="2" name="Rectangle 3"/>
                        <wps:cNvSpPr>
                          <a:spLocks noChangeArrowheads="1"/>
                        </wps:cNvSpPr>
                        <wps:spPr bwMode="auto">
                          <a:xfrm>
                            <a:off x="4196" y="6982"/>
                            <a:ext cx="4711" cy="23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 name="Text Box 4"/>
                        <wps:cNvSpPr txBox="1">
                          <a:spLocks noChangeArrowheads="1"/>
                        </wps:cNvSpPr>
                        <wps:spPr bwMode="auto">
                          <a:xfrm>
                            <a:off x="4450" y="7597"/>
                            <a:ext cx="4080"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0280B" w14:textId="77777777" w:rsidR="00813BD9" w:rsidRPr="00F96E0C" w:rsidRDefault="00813BD9" w:rsidP="006027B5">
                              <w:pPr>
                                <w:rPr>
                                  <w:rFonts w:ascii="Arial" w:hAnsi="Arial" w:cs="Arial"/>
                                  <w:b/>
                                  <w:sz w:val="96"/>
                                  <w:szCs w:val="96"/>
                                </w:rPr>
                              </w:pPr>
                              <w:r w:rsidRPr="00F96E0C">
                                <w:rPr>
                                  <w:rFonts w:ascii="Arial" w:hAnsi="Arial" w:cs="Arial"/>
                                  <w:b/>
                                  <w:sz w:val="96"/>
                                  <w:szCs w:val="96"/>
                                </w:rPr>
                                <w:t>VH-ABC</w:t>
                              </w:r>
                            </w:p>
                          </w:txbxContent>
                        </wps:txbx>
                        <wps:bodyPr rot="0" vert="horz" wrap="square" lIns="91440" tIns="45720" rIns="91440" bIns="45720" anchor="t" anchorCtr="0" upright="1">
                          <a:noAutofit/>
                        </wps:bodyPr>
                      </wps:wsp>
                      <wps:wsp>
                        <wps:cNvPr id="4" name="Text Box 5"/>
                        <wps:cNvSpPr txBox="1">
                          <a:spLocks noChangeArrowheads="1"/>
                        </wps:cNvSpPr>
                        <wps:spPr bwMode="auto">
                          <a:xfrm>
                            <a:off x="4450" y="7181"/>
                            <a:ext cx="4308"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EFD5C" w14:textId="77777777" w:rsidR="00813BD9" w:rsidRPr="00F96E0C" w:rsidRDefault="00813BD9" w:rsidP="006027B5">
                              <w:pPr>
                                <w:rPr>
                                  <w:rFonts w:ascii="Arial" w:hAnsi="Arial" w:cs="Arial"/>
                                  <w:b/>
                                  <w:szCs w:val="22"/>
                                </w:rPr>
                              </w:pPr>
                              <w:r w:rsidRPr="00F96E0C">
                                <w:rPr>
                                  <w:rFonts w:ascii="Arial" w:hAnsi="Arial" w:cs="Arial"/>
                                  <w:b/>
                                  <w:szCs w:val="22"/>
                                </w:rPr>
                                <w:t>CIVIL AVIATION SAFETY AUTHORITY</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4930" y="8897"/>
                            <a:ext cx="3565"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59D92D" w14:textId="77777777" w:rsidR="00813BD9" w:rsidRPr="00F96E0C" w:rsidRDefault="00813BD9" w:rsidP="006027B5">
                              <w:pPr>
                                <w:rPr>
                                  <w:szCs w:val="22"/>
                                </w:rPr>
                              </w:pPr>
                              <w:r w:rsidRPr="00F96E0C">
                                <w:rPr>
                                  <w:rFonts w:ascii="Arial" w:hAnsi="Arial" w:cs="Arial"/>
                                  <w:b/>
                                  <w:szCs w:val="22"/>
                                </w:rPr>
                                <w:t>DEALER’S PLATE CASR 1998</w:t>
                              </w:r>
                            </w:p>
                          </w:txbxContent>
                        </wps:txbx>
                        <wps:bodyPr rot="0" vert="horz" wrap="square" lIns="54000" tIns="10800" rIns="54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80.75pt;margin-top:1.05pt;width:259.55pt;height:117.45pt;z-index:251658240" coordorigin="4196,6982" coordsize="4711,2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" o:allowincell="f">
                <v:rect id="Rectangle 3" o:spid="_x0000_s1027" style="position:absolute;left:4196;top:6982;width:4711;height:2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nIbcMA&#10;AADaAAAADwAAAGRycy9kb3ducmV2LnhtbESPT2vCQBTE74LfYXlCb7oxgrTRVaRFqcf8ufT2mn0m&#10;abNvQ3ZN0n76bqHQ4zAzv2H2x8m0YqDeNZYVrFcRCOLS6oYrBUV+Xj6CcB5ZY2uZFHyRg+NhPttj&#10;ou3IKQ2Zr0SAsEtQQe19l0jpypoMupXtiIN3s71BH2RfSd3jGOCmlXEUbaXBhsNCjR0911R+Znej&#10;4L2JC/xO80tkns4bf53yj/vbi1IPi+m0A+Fp8v/hv/arVhDD75VwA+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nIbcMAAADaAAAADwAAAAAAAAAAAAAAAACYAgAAZHJzL2Rv&#10;d25yZXYueG1sUEsFBgAAAAAEAAQA9QAAAIgDAAAAAA==&#10;"/>
                <v:shapetype id="_x0000_t202" coordsize="21600,21600" o:spt="202" path="m,l,21600r21600,l21600,xe">
                  <v:stroke joinstyle="miter"/>
                  <v:path gradientshapeok="t" o:connecttype="rect"/>
                </v:shapetype>
                <v:shape id="Text Box 4" o:spid="_x0000_s1028" type="#_x0000_t202" style="position:absolute;left:4450;top:7597;width:40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14:paraId="06A0280B" w14:textId="77777777" w:rsidR="00813BD9" w:rsidRPr="00F96E0C" w:rsidRDefault="00813BD9" w:rsidP="006027B5">
                        <w:pPr>
                          <w:rPr>
                            <w:rFonts w:ascii="Arial" w:hAnsi="Arial" w:cs="Arial"/>
                            <w:b/>
                            <w:sz w:val="96"/>
                            <w:szCs w:val="96"/>
                          </w:rPr>
                        </w:pPr>
                        <w:r w:rsidRPr="00F96E0C">
                          <w:rPr>
                            <w:rFonts w:ascii="Arial" w:hAnsi="Arial" w:cs="Arial"/>
                            <w:b/>
                            <w:sz w:val="96"/>
                            <w:szCs w:val="96"/>
                          </w:rPr>
                          <w:t>VH-ABC</w:t>
                        </w:r>
                      </w:p>
                    </w:txbxContent>
                  </v:textbox>
                </v:shape>
                <v:shape id="Text Box 5" o:spid="_x0000_s1029" type="#_x0000_t202" style="position:absolute;left:4450;top:7181;width:4308;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14:paraId="5B7EFD5C" w14:textId="77777777" w:rsidR="00813BD9" w:rsidRPr="00F96E0C" w:rsidRDefault="00813BD9" w:rsidP="006027B5">
                        <w:pPr>
                          <w:rPr>
                            <w:rFonts w:ascii="Arial" w:hAnsi="Arial" w:cs="Arial"/>
                            <w:b/>
                            <w:szCs w:val="22"/>
                          </w:rPr>
                        </w:pPr>
                        <w:r w:rsidRPr="00F96E0C">
                          <w:rPr>
                            <w:rFonts w:ascii="Arial" w:hAnsi="Arial" w:cs="Arial"/>
                            <w:b/>
                            <w:szCs w:val="22"/>
                          </w:rPr>
                          <w:t>CIVIL AVIATION SAFETY AUTHORITY</w:t>
                        </w:r>
                      </w:p>
                    </w:txbxContent>
                  </v:textbox>
                </v:shape>
                <v:shape id="Text Box 6" o:spid="_x0000_s1030" type="#_x0000_t202" style="position:absolute;left:4930;top:8897;width:356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DsMA&#10;AADaAAAADwAAAGRycy9kb3ducmV2LnhtbESP0WrCQBRE34X+w3IF33STQkNMXUVKi4JYUfsBl+w1&#10;CWbvptmtSf7eFQo+DjNzhlmselOLG7WusqwgnkUgiHOrKy4U/Jy/pikI55E11pZJwUAOVsuX0QIz&#10;bTs+0u3kCxEg7DJUUHrfZFK6vCSDbmYb4uBdbGvQB9kWUrfYBbip5WsUJdJgxWGhxIY+Ssqvpz+j&#10;4HPD9B2lu3gf9+fN4TfRh2KYKzUZ9+t3EJ56/wz/t7dawRs8roQb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qDsMAAADaAAAADwAAAAAAAAAAAAAAAACYAgAAZHJzL2Rv&#10;d25yZXYueG1sUEsFBgAAAAAEAAQA9QAAAIgDAAAAAA==&#10;" stroked="f">
                  <v:textbox inset="1.5mm,.3mm,1.5mm,.3mm">
                    <w:txbxContent>
                      <w:p w14:paraId="4259D92D" w14:textId="77777777" w:rsidR="00813BD9" w:rsidRPr="00F96E0C" w:rsidRDefault="00813BD9" w:rsidP="006027B5">
                        <w:pPr>
                          <w:rPr>
                            <w:szCs w:val="22"/>
                          </w:rPr>
                        </w:pPr>
                        <w:r w:rsidRPr="00F96E0C">
                          <w:rPr>
                            <w:rFonts w:ascii="Arial" w:hAnsi="Arial" w:cs="Arial"/>
                            <w:b/>
                            <w:szCs w:val="22"/>
                          </w:rPr>
                          <w:t>DEALER’S PLATE CASR 1998</w:t>
                        </w:r>
                      </w:p>
                    </w:txbxContent>
                  </v:textbox>
                </v:shape>
              </v:group>
            </w:pict>
          </mc:Fallback>
        </mc:AlternateContent>
      </w:r>
    </w:p>
    <w:p w14:paraId="5784BB19" w14:textId="77777777" w:rsidR="006E67D8" w:rsidRPr="00F8739B" w:rsidRDefault="006E67D8" w:rsidP="00637894">
      <w:pPr>
        <w:pStyle w:val="paragraph"/>
      </w:pPr>
    </w:p>
    <w:p w14:paraId="1A0A8334" w14:textId="77777777" w:rsidR="006E67D8" w:rsidRPr="00F8739B" w:rsidRDefault="006E67D8" w:rsidP="00637894">
      <w:pPr>
        <w:pStyle w:val="paragraph"/>
      </w:pPr>
    </w:p>
    <w:p w14:paraId="2058228E" w14:textId="77777777" w:rsidR="006E67D8" w:rsidRPr="00F8739B" w:rsidRDefault="006E67D8" w:rsidP="00637894">
      <w:pPr>
        <w:pStyle w:val="paragraph"/>
      </w:pPr>
    </w:p>
    <w:p w14:paraId="7032720E" w14:textId="77777777" w:rsidR="006E67D8" w:rsidRPr="00F8739B" w:rsidRDefault="006E67D8" w:rsidP="00637894">
      <w:pPr>
        <w:pStyle w:val="paragraph"/>
      </w:pPr>
    </w:p>
    <w:p w14:paraId="5A4E866F" w14:textId="77777777" w:rsidR="006E67D8" w:rsidRPr="00F8739B" w:rsidRDefault="006E67D8" w:rsidP="00637894">
      <w:pPr>
        <w:pStyle w:val="paragraph"/>
      </w:pPr>
    </w:p>
    <w:p w14:paraId="11883A33" w14:textId="77777777" w:rsidR="006E67D8" w:rsidRPr="00F8739B" w:rsidRDefault="006E67D8" w:rsidP="00637894">
      <w:pPr>
        <w:pStyle w:val="paragraph"/>
      </w:pPr>
    </w:p>
    <w:p w14:paraId="322D8341" w14:textId="77777777" w:rsidR="006E67D8" w:rsidRPr="00F8739B" w:rsidRDefault="006E67D8" w:rsidP="00637894">
      <w:pPr>
        <w:pStyle w:val="paragraph"/>
      </w:pPr>
    </w:p>
    <w:p w14:paraId="17112E75" w14:textId="77777777" w:rsidR="006027B5" w:rsidRPr="00F8739B" w:rsidRDefault="006027B5" w:rsidP="00637894">
      <w:pPr>
        <w:pStyle w:val="ActHead5"/>
      </w:pPr>
      <w:bookmarkStart w:id="97" w:name="_Toc424738788"/>
      <w:r w:rsidRPr="00F8739B">
        <w:rPr>
          <w:rStyle w:val="CharSectno"/>
        </w:rPr>
        <w:t>47.210</w:t>
      </w:r>
      <w:r w:rsidR="000971C9" w:rsidRPr="00F8739B">
        <w:t xml:space="preserve">  </w:t>
      </w:r>
      <w:r w:rsidRPr="00F8739B">
        <w:t>Use of dealer’s marks</w:t>
      </w:r>
      <w:bookmarkEnd w:id="97"/>
    </w:p>
    <w:p w14:paraId="092FE9D1" w14:textId="77777777" w:rsidR="006027B5" w:rsidRPr="00F8739B" w:rsidRDefault="006027B5" w:rsidP="00637894">
      <w:pPr>
        <w:pStyle w:val="Subsection"/>
      </w:pPr>
      <w:r w:rsidRPr="00F8739B">
        <w:tab/>
        <w:t>(1)</w:t>
      </w:r>
      <w:r w:rsidRPr="00F8739B">
        <w:tab/>
        <w:t>An aircraft dealer to whom a dealer’s mark is assigned must use the mark only on an aircraft that:</w:t>
      </w:r>
    </w:p>
    <w:p w14:paraId="0E29A9F5" w14:textId="77777777" w:rsidR="006027B5" w:rsidRPr="00F8739B" w:rsidRDefault="006027B5" w:rsidP="00637894">
      <w:pPr>
        <w:pStyle w:val="paragraph"/>
      </w:pPr>
      <w:r w:rsidRPr="00F8739B">
        <w:tab/>
        <w:t>(a)</w:t>
      </w:r>
      <w:r w:rsidRPr="00F8739B">
        <w:tab/>
        <w:t>is not currently registered in any country; and</w:t>
      </w:r>
    </w:p>
    <w:p w14:paraId="6F69C3DD" w14:textId="77777777" w:rsidR="006027B5" w:rsidRPr="00F8739B" w:rsidRDefault="006027B5" w:rsidP="00637894">
      <w:pPr>
        <w:pStyle w:val="paragraph"/>
      </w:pPr>
      <w:r w:rsidRPr="00F8739B">
        <w:tab/>
        <w:t>(b)</w:t>
      </w:r>
      <w:r w:rsidRPr="00F8739B">
        <w:tab/>
        <w:t>was manufactured, or is being distributed or dealt with, by the dealer.</w:t>
      </w:r>
    </w:p>
    <w:p w14:paraId="478BE767"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10 penalty units.</w:t>
      </w:r>
    </w:p>
    <w:p w14:paraId="5D392678" w14:textId="77777777" w:rsidR="006027B5" w:rsidRPr="00F8739B" w:rsidRDefault="006027B5" w:rsidP="00637894">
      <w:pPr>
        <w:pStyle w:val="Subsection"/>
      </w:pPr>
      <w:r w:rsidRPr="00F8739B">
        <w:tab/>
        <w:t>(2)</w:t>
      </w:r>
      <w:r w:rsidRPr="00F8739B">
        <w:tab/>
        <w:t>If title to, or possession of, an unregistered aircraft on which a dealer’s mark is being used passes to another person, the dealer must ensure that the plate is removed from the aircraft before the other person operates the aircraft.</w:t>
      </w:r>
    </w:p>
    <w:p w14:paraId="7485B171"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30 penalty units.</w:t>
      </w:r>
    </w:p>
    <w:p w14:paraId="47F532D0" w14:textId="77777777" w:rsidR="006027B5" w:rsidRPr="00F8739B" w:rsidRDefault="006027B5" w:rsidP="00637894">
      <w:pPr>
        <w:pStyle w:val="Subsection"/>
      </w:pPr>
      <w:r w:rsidRPr="00F8739B">
        <w:rPr>
          <w:color w:val="000000"/>
        </w:rPr>
        <w:tab/>
        <w:t>(3)</w:t>
      </w:r>
      <w:r w:rsidRPr="00F8739B">
        <w:rPr>
          <w:color w:val="000000"/>
        </w:rPr>
        <w:tab/>
        <w:t>The aircraft dealer must keep records showing:</w:t>
      </w:r>
    </w:p>
    <w:p w14:paraId="24AB2BA8" w14:textId="77777777" w:rsidR="006027B5" w:rsidRPr="00F8739B" w:rsidRDefault="006027B5" w:rsidP="00637894">
      <w:pPr>
        <w:pStyle w:val="paragraph"/>
      </w:pPr>
      <w:r w:rsidRPr="00F8739B">
        <w:rPr>
          <w:color w:val="000000"/>
        </w:rPr>
        <w:tab/>
        <w:t>(a)</w:t>
      </w:r>
      <w:r w:rsidRPr="00F8739B">
        <w:rPr>
          <w:color w:val="000000"/>
        </w:rPr>
        <w:tab/>
        <w:t>the manufacturer, model and serial number of each aircraft on which the mark was used; and</w:t>
      </w:r>
    </w:p>
    <w:p w14:paraId="55B69A8E" w14:textId="77777777" w:rsidR="006027B5" w:rsidRPr="00F8739B" w:rsidRDefault="006027B5" w:rsidP="00637894">
      <w:pPr>
        <w:pStyle w:val="paragraph"/>
      </w:pPr>
      <w:r w:rsidRPr="00F8739B">
        <w:tab/>
        <w:t>(b)</w:t>
      </w:r>
      <w:r w:rsidRPr="00F8739B">
        <w:tab/>
        <w:t>the periods during which it was used on that aircraft.</w:t>
      </w:r>
    </w:p>
    <w:p w14:paraId="59542136"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10 penalty units.</w:t>
      </w:r>
    </w:p>
    <w:p w14:paraId="0B8AF67A" w14:textId="77777777" w:rsidR="006027B5" w:rsidRPr="00F8739B" w:rsidRDefault="006027B5" w:rsidP="00637894">
      <w:pPr>
        <w:pStyle w:val="Subsection"/>
      </w:pPr>
      <w:r w:rsidRPr="00F8739B">
        <w:rPr>
          <w:color w:val="000000"/>
        </w:rPr>
        <w:lastRenderedPageBreak/>
        <w:tab/>
        <w:t>(4)</w:t>
      </w:r>
      <w:r w:rsidRPr="00F8739B">
        <w:rPr>
          <w:color w:val="000000"/>
        </w:rPr>
        <w:tab/>
        <w:t>The aircraft dealer must keep the records for 12 months after the end of the period during which the mark was used on an aircraft.</w:t>
      </w:r>
    </w:p>
    <w:p w14:paraId="6D1E6256"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10 penalty units.</w:t>
      </w:r>
    </w:p>
    <w:p w14:paraId="41AF6A0A" w14:textId="4DE1E30F" w:rsidR="006027B5" w:rsidRPr="00F8739B" w:rsidRDefault="006027B5" w:rsidP="00637894">
      <w:pPr>
        <w:pStyle w:val="Subsection"/>
      </w:pPr>
      <w:r w:rsidRPr="00F8739B">
        <w:tab/>
        <w:t>(5)</w:t>
      </w:r>
      <w:r w:rsidRPr="00F8739B">
        <w:tab/>
        <w:t>An offence against subregulation</w:t>
      </w:r>
      <w:r w:rsidR="00854351" w:rsidRPr="00F8739B">
        <w:t> </w:t>
      </w:r>
      <w:r w:rsidRPr="00F8739B">
        <w:t>(1), (2), (3) or (4) is an offence of strict liability.</w:t>
      </w:r>
    </w:p>
    <w:p w14:paraId="0183D196" w14:textId="77777777" w:rsidR="006027B5" w:rsidRPr="00F8739B" w:rsidRDefault="006027B5" w:rsidP="00637894">
      <w:pPr>
        <w:pStyle w:val="ActHead5"/>
      </w:pPr>
      <w:bookmarkStart w:id="98" w:name="_Toc424738789"/>
      <w:r w:rsidRPr="00F8739B">
        <w:rPr>
          <w:rStyle w:val="CharSectno"/>
        </w:rPr>
        <w:t>47.215</w:t>
      </w:r>
      <w:r w:rsidR="000971C9" w:rsidRPr="00F8739B">
        <w:t xml:space="preserve">  </w:t>
      </w:r>
      <w:r w:rsidRPr="00F8739B">
        <w:t>Aircraft taken to be registered</w:t>
      </w:r>
      <w:bookmarkEnd w:id="98"/>
    </w:p>
    <w:p w14:paraId="390C13B3" w14:textId="77777777" w:rsidR="006027B5" w:rsidRPr="00F8739B" w:rsidRDefault="006027B5" w:rsidP="00637894">
      <w:pPr>
        <w:pStyle w:val="Subsection"/>
      </w:pPr>
      <w:r w:rsidRPr="00F8739B">
        <w:tab/>
      </w:r>
      <w:r w:rsidRPr="00F8739B">
        <w:tab/>
        <w:t>An unregistered aircraft on which a dealer’s mark is being used is taken to be registered during any period in which it is being operated in Australia if:</w:t>
      </w:r>
    </w:p>
    <w:p w14:paraId="1F5C9A50" w14:textId="77777777" w:rsidR="006027B5" w:rsidRPr="00F8739B" w:rsidRDefault="006027B5" w:rsidP="00637894">
      <w:pPr>
        <w:pStyle w:val="paragraph"/>
      </w:pPr>
      <w:r w:rsidRPr="00F8739B">
        <w:tab/>
        <w:t>(a)</w:t>
      </w:r>
      <w:r w:rsidRPr="00F8739B">
        <w:tab/>
        <w:t>the aircraft carries the corresponding dealer’s plate; and</w:t>
      </w:r>
    </w:p>
    <w:p w14:paraId="3E98BDAA" w14:textId="77777777" w:rsidR="006027B5" w:rsidRPr="00F8739B" w:rsidRDefault="006027B5" w:rsidP="00637894">
      <w:pPr>
        <w:pStyle w:val="paragraph"/>
      </w:pPr>
      <w:r w:rsidRPr="00F8739B">
        <w:tab/>
        <w:t>(b)</w:t>
      </w:r>
      <w:r w:rsidRPr="00F8739B">
        <w:tab/>
        <w:t>the possession of the aircraft remains with the dealer.</w:t>
      </w:r>
    </w:p>
    <w:p w14:paraId="04B0EAFE" w14:textId="1F80AE81" w:rsidR="006027B5" w:rsidRPr="00F8739B" w:rsidRDefault="000971C9" w:rsidP="00637894">
      <w:pPr>
        <w:pStyle w:val="notetext"/>
      </w:pPr>
      <w:r w:rsidRPr="00F8739B">
        <w:t>Note:</w:t>
      </w:r>
      <w:r w:rsidRPr="00F8739B">
        <w:tab/>
      </w:r>
      <w:r w:rsidR="006027B5" w:rsidRPr="00F8739B">
        <w:t>Flying an unregistered aircraft may be an offence: see subsection</w:t>
      </w:r>
      <w:r w:rsidR="00F8739B">
        <w:t> </w:t>
      </w:r>
      <w:r w:rsidR="006027B5" w:rsidRPr="00F8739B">
        <w:t>20A</w:t>
      </w:r>
      <w:r w:rsidRPr="00F8739B">
        <w:t>A(</w:t>
      </w:r>
      <w:r w:rsidR="006027B5" w:rsidRPr="00F8739B">
        <w:t>1) of the Act.</w:t>
      </w:r>
    </w:p>
    <w:p w14:paraId="1233C9A6" w14:textId="77777777" w:rsidR="006027B5" w:rsidRPr="00F8739B" w:rsidRDefault="006027B5" w:rsidP="00637894">
      <w:pPr>
        <w:pStyle w:val="ActHead5"/>
      </w:pPr>
      <w:bookmarkStart w:id="99" w:name="_Toc424738790"/>
      <w:r w:rsidRPr="00F8739B">
        <w:rPr>
          <w:rStyle w:val="CharSectno"/>
        </w:rPr>
        <w:t>47.220</w:t>
      </w:r>
      <w:r w:rsidR="000971C9" w:rsidRPr="00F8739B">
        <w:t xml:space="preserve">  </w:t>
      </w:r>
      <w:r w:rsidRPr="00F8739B">
        <w:t>Annual report to CASA on aircraft using dealer’s marks</w:t>
      </w:r>
      <w:bookmarkEnd w:id="99"/>
    </w:p>
    <w:p w14:paraId="67CBA1B2" w14:textId="77777777" w:rsidR="006027B5" w:rsidRPr="00F8739B" w:rsidRDefault="006027B5" w:rsidP="00637894">
      <w:pPr>
        <w:pStyle w:val="Subsection"/>
      </w:pPr>
      <w:r w:rsidRPr="00F8739B">
        <w:tab/>
        <w:t>(1)</w:t>
      </w:r>
      <w:r w:rsidRPr="00F8739B">
        <w:tab/>
        <w:t xml:space="preserve">An aircraft dealer to whom a dealer’s mark has been assigned must, within 1 month after the end of each reporting period, give CASA a report showing the </w:t>
      </w:r>
      <w:r w:rsidRPr="00F8739B">
        <w:rPr>
          <w:color w:val="000000"/>
        </w:rPr>
        <w:t xml:space="preserve">manufacturer, model and serial number of each aircraft </w:t>
      </w:r>
      <w:r w:rsidRPr="00F8739B">
        <w:t>on which the mark was used during that period.</w:t>
      </w:r>
    </w:p>
    <w:p w14:paraId="0A0712F1"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30 penalty units.</w:t>
      </w:r>
    </w:p>
    <w:p w14:paraId="4C6E62E5" w14:textId="73A40AEB" w:rsidR="006027B5" w:rsidRPr="00F8739B" w:rsidRDefault="006027B5" w:rsidP="00637894">
      <w:pPr>
        <w:pStyle w:val="Subsection"/>
      </w:pPr>
      <w:r w:rsidRPr="00F8739B">
        <w:tab/>
        <w:t>(2)</w:t>
      </w:r>
      <w:r w:rsidRPr="00F8739B">
        <w:tab/>
        <w:t>An offence against subregulation</w:t>
      </w:r>
      <w:r w:rsidR="00854351" w:rsidRPr="00F8739B">
        <w:t> </w:t>
      </w:r>
      <w:r w:rsidRPr="00F8739B">
        <w:t>(1) is an offence of strict liability.</w:t>
      </w:r>
    </w:p>
    <w:p w14:paraId="41D4BFA3" w14:textId="7CA36053" w:rsidR="006027B5" w:rsidRPr="00F8739B" w:rsidRDefault="006027B5" w:rsidP="00637894">
      <w:pPr>
        <w:pStyle w:val="Subsection"/>
        <w:rPr>
          <w:color w:val="000000"/>
        </w:rPr>
      </w:pPr>
      <w:r w:rsidRPr="00F8739B">
        <w:rPr>
          <w:color w:val="000000"/>
        </w:rPr>
        <w:tab/>
        <w:t>(3)</w:t>
      </w:r>
      <w:r w:rsidRPr="00F8739B">
        <w:rPr>
          <w:color w:val="000000"/>
        </w:rPr>
        <w:tab/>
        <w:t>In subregulation</w:t>
      </w:r>
      <w:r w:rsidR="00854351" w:rsidRPr="00F8739B">
        <w:rPr>
          <w:color w:val="000000"/>
        </w:rPr>
        <w:t> </w:t>
      </w:r>
      <w:r w:rsidRPr="00F8739B">
        <w:rPr>
          <w:color w:val="000000"/>
        </w:rPr>
        <w:t>(1):</w:t>
      </w:r>
    </w:p>
    <w:p w14:paraId="19C89EE4" w14:textId="77777777" w:rsidR="006027B5" w:rsidRPr="00F8739B" w:rsidRDefault="006027B5" w:rsidP="00637894">
      <w:pPr>
        <w:pStyle w:val="Definition"/>
      </w:pPr>
      <w:r w:rsidRPr="00F8739B">
        <w:rPr>
          <w:b/>
          <w:i/>
          <w:color w:val="000000"/>
        </w:rPr>
        <w:t>reporting period</w:t>
      </w:r>
      <w:r w:rsidRPr="00F8739B">
        <w:rPr>
          <w:color w:val="000000"/>
        </w:rPr>
        <w:t xml:space="preserve"> means:</w:t>
      </w:r>
    </w:p>
    <w:p w14:paraId="40846007" w14:textId="77777777" w:rsidR="006027B5" w:rsidRPr="00F8739B" w:rsidRDefault="006027B5" w:rsidP="00637894">
      <w:pPr>
        <w:pStyle w:val="paragraph"/>
      </w:pPr>
      <w:r w:rsidRPr="00F8739B">
        <w:rPr>
          <w:color w:val="000000"/>
        </w:rPr>
        <w:tab/>
        <w:t>(a)</w:t>
      </w:r>
      <w:r w:rsidRPr="00F8739B">
        <w:rPr>
          <w:color w:val="000000"/>
        </w:rPr>
        <w:tab/>
        <w:t>the period of 12 months beginning on the day on which the mark was assigned to the dealer; or</w:t>
      </w:r>
    </w:p>
    <w:p w14:paraId="3164C629" w14:textId="77777777" w:rsidR="006027B5" w:rsidRPr="00F8739B" w:rsidRDefault="006027B5" w:rsidP="00637894">
      <w:pPr>
        <w:pStyle w:val="paragraph"/>
      </w:pPr>
      <w:r w:rsidRPr="00F8739B">
        <w:tab/>
        <w:t>(b)</w:t>
      </w:r>
      <w:r w:rsidRPr="00F8739B">
        <w:tab/>
        <w:t>each consecutive period of 12 months at the end of which the mark is still assigned to the dealer; or</w:t>
      </w:r>
    </w:p>
    <w:p w14:paraId="0212CFAA" w14:textId="77777777" w:rsidR="006027B5" w:rsidRPr="00F8739B" w:rsidRDefault="006027B5" w:rsidP="00637894">
      <w:pPr>
        <w:pStyle w:val="paragraph"/>
      </w:pPr>
      <w:r w:rsidRPr="00F8739B">
        <w:tab/>
        <w:t>(c)</w:t>
      </w:r>
      <w:r w:rsidRPr="00F8739B">
        <w:tab/>
        <w:t>a period of less than 12 months beginning on the day on which the mark was assigned to the dealer, or an anniversary of that day, and ending on the day on which the assignment of the mark is revoked or otherwise ceases.</w:t>
      </w:r>
    </w:p>
    <w:p w14:paraId="26B56C26" w14:textId="77777777" w:rsidR="006027B5" w:rsidRPr="00F8739B" w:rsidRDefault="006027B5" w:rsidP="00637894">
      <w:pPr>
        <w:pStyle w:val="ActHead5"/>
      </w:pPr>
      <w:bookmarkStart w:id="100" w:name="_Toc424738791"/>
      <w:r w:rsidRPr="00F8739B">
        <w:rPr>
          <w:rStyle w:val="CharSectno"/>
        </w:rPr>
        <w:lastRenderedPageBreak/>
        <w:t>47.225</w:t>
      </w:r>
      <w:r w:rsidR="000971C9" w:rsidRPr="00F8739B">
        <w:t xml:space="preserve">  </w:t>
      </w:r>
      <w:r w:rsidRPr="00F8739B">
        <w:t>Revocation of assignment of dealer’s mark etc</w:t>
      </w:r>
      <w:bookmarkEnd w:id="100"/>
    </w:p>
    <w:p w14:paraId="1902BAE9" w14:textId="77777777" w:rsidR="006027B5" w:rsidRPr="00F8739B" w:rsidRDefault="006027B5" w:rsidP="00637894">
      <w:pPr>
        <w:pStyle w:val="Subsection"/>
      </w:pPr>
      <w:r w:rsidRPr="00F8739B">
        <w:rPr>
          <w:color w:val="000000"/>
        </w:rPr>
        <w:tab/>
        <w:t>(1)</w:t>
      </w:r>
      <w:r w:rsidRPr="00F8739B">
        <w:rPr>
          <w:color w:val="000000"/>
        </w:rPr>
        <w:tab/>
        <w:t>CASA must revoke the assignment of a dealer’s mark to a person if the person:</w:t>
      </w:r>
    </w:p>
    <w:p w14:paraId="18C9439B" w14:textId="77777777" w:rsidR="006027B5" w:rsidRPr="00F8739B" w:rsidRDefault="006027B5" w:rsidP="00637894">
      <w:pPr>
        <w:pStyle w:val="paragraph"/>
      </w:pPr>
      <w:r w:rsidRPr="00F8739B">
        <w:rPr>
          <w:color w:val="000000"/>
        </w:rPr>
        <w:tab/>
        <w:t>(b)</w:t>
      </w:r>
      <w:r w:rsidRPr="00F8739B">
        <w:rPr>
          <w:color w:val="000000"/>
        </w:rPr>
        <w:tab/>
        <w:t>ceases to be an aircraft dealer, or an eligible person; or</w:t>
      </w:r>
    </w:p>
    <w:p w14:paraId="7C33454E" w14:textId="77777777" w:rsidR="006027B5" w:rsidRPr="00F8739B" w:rsidRDefault="006027B5" w:rsidP="00637894">
      <w:pPr>
        <w:pStyle w:val="paragraph"/>
      </w:pPr>
      <w:r w:rsidRPr="00F8739B">
        <w:tab/>
        <w:t>(c)</w:t>
      </w:r>
      <w:r w:rsidRPr="00F8739B">
        <w:tab/>
        <w:t>fails to comply with this Subpart.</w:t>
      </w:r>
    </w:p>
    <w:p w14:paraId="55F6C3C9" w14:textId="77777777" w:rsidR="006027B5" w:rsidRPr="00F8739B" w:rsidRDefault="006027B5" w:rsidP="00637894">
      <w:pPr>
        <w:pStyle w:val="Subsection"/>
      </w:pPr>
      <w:r w:rsidRPr="00F8739B">
        <w:rPr>
          <w:color w:val="000000"/>
        </w:rPr>
        <w:tab/>
        <w:t>(2)</w:t>
      </w:r>
      <w:r w:rsidRPr="00F8739B">
        <w:rPr>
          <w:color w:val="000000"/>
        </w:rPr>
        <w:tab/>
        <w:t>If CASA revokes such an assignment, it must tell the person in writing that it has done so.</w:t>
      </w:r>
    </w:p>
    <w:p w14:paraId="76C1D8FF" w14:textId="77777777" w:rsidR="006027B5" w:rsidRPr="00F8739B" w:rsidRDefault="006027B5" w:rsidP="00637894">
      <w:pPr>
        <w:pStyle w:val="Subsection"/>
      </w:pPr>
      <w:r w:rsidRPr="00F8739B">
        <w:tab/>
        <w:t>(3)</w:t>
      </w:r>
      <w:r w:rsidRPr="00F8739B">
        <w:tab/>
        <w:t>The person must return the certificate of assignment of the mark to CASA within 14</w:t>
      </w:r>
      <w:r w:rsidR="003C686B" w:rsidRPr="00F8739B">
        <w:t xml:space="preserve"> </w:t>
      </w:r>
      <w:r w:rsidRPr="00F8739B">
        <w:t>days after receiving the notice of the revocation.</w:t>
      </w:r>
    </w:p>
    <w:p w14:paraId="05AEACD2" w14:textId="77777777" w:rsidR="006027B5" w:rsidRPr="00F8739B" w:rsidRDefault="006027B5" w:rsidP="00637894">
      <w:pPr>
        <w:pStyle w:val="Penalty"/>
        <w:rPr>
          <w:color w:val="000000"/>
        </w:rPr>
      </w:pPr>
      <w:r w:rsidRPr="00F8739B">
        <w:rPr>
          <w:color w:val="000000"/>
        </w:rPr>
        <w:t xml:space="preserve">Maximum </w:t>
      </w:r>
      <w:r w:rsidR="000971C9" w:rsidRPr="00F8739B">
        <w:rPr>
          <w:color w:val="000000"/>
        </w:rPr>
        <w:t>Penalty:</w:t>
      </w:r>
      <w:r w:rsidR="000971C9" w:rsidRPr="00F8739B">
        <w:rPr>
          <w:color w:val="000000"/>
        </w:rPr>
        <w:tab/>
      </w:r>
      <w:r w:rsidRPr="00F8739B">
        <w:rPr>
          <w:color w:val="000000"/>
        </w:rPr>
        <w:t>10 penalty units.</w:t>
      </w:r>
    </w:p>
    <w:p w14:paraId="1928A346" w14:textId="53440EA2" w:rsidR="006027B5" w:rsidRPr="00F8739B" w:rsidRDefault="006027B5" w:rsidP="00637894">
      <w:pPr>
        <w:pStyle w:val="Subsection"/>
      </w:pPr>
      <w:r w:rsidRPr="00F8739B">
        <w:tab/>
        <w:t>(4)</w:t>
      </w:r>
      <w:r w:rsidRPr="00F8739B">
        <w:tab/>
        <w:t>An offence against subregulation</w:t>
      </w:r>
      <w:r w:rsidR="00854351" w:rsidRPr="00F8739B">
        <w:t> </w:t>
      </w:r>
      <w:r w:rsidRPr="00F8739B">
        <w:t>(3) is an offence of strict liability.</w:t>
      </w:r>
    </w:p>
    <w:p w14:paraId="470C63A2" w14:textId="77777777" w:rsidR="002B0FA4" w:rsidRPr="00F8739B" w:rsidRDefault="002B0FA4" w:rsidP="00637894">
      <w:pPr>
        <w:sectPr w:rsidR="002B0FA4" w:rsidRPr="00F8739B" w:rsidSect="0022053C">
          <w:headerReference w:type="even" r:id="rId42"/>
          <w:headerReference w:type="default" r:id="rId43"/>
          <w:footerReference w:type="even" r:id="rId44"/>
          <w:footerReference w:type="default" r:id="rId45"/>
          <w:headerReference w:type="first" r:id="rId46"/>
          <w:pgSz w:w="11907" w:h="16839"/>
          <w:pgMar w:top="2381" w:right="2410" w:bottom="4253" w:left="2410" w:header="720" w:footer="2892" w:gutter="0"/>
          <w:cols w:space="708"/>
          <w:docGrid w:linePitch="360"/>
        </w:sectPr>
      </w:pPr>
      <w:bookmarkStart w:id="101" w:name="LLSSec4"/>
      <w:bookmarkEnd w:id="101"/>
    </w:p>
    <w:p w14:paraId="41572853" w14:textId="46FAEF4D" w:rsidR="006027B5" w:rsidRPr="00F8739B" w:rsidRDefault="000971C9" w:rsidP="00637894">
      <w:pPr>
        <w:pStyle w:val="ActHead2"/>
        <w:pageBreakBefore/>
      </w:pPr>
      <w:bookmarkStart w:id="102" w:name="_Toc424738792"/>
      <w:r w:rsidRPr="00F8739B">
        <w:rPr>
          <w:rStyle w:val="CharPartNo"/>
        </w:rPr>
        <w:lastRenderedPageBreak/>
        <w:t>Part</w:t>
      </w:r>
      <w:r w:rsidR="00F8739B" w:rsidRPr="00F8739B">
        <w:rPr>
          <w:rStyle w:val="CharPartNo"/>
        </w:rPr>
        <w:t> </w:t>
      </w:r>
      <w:r w:rsidR="006027B5" w:rsidRPr="00F8739B">
        <w:rPr>
          <w:rStyle w:val="CharPartNo"/>
        </w:rPr>
        <w:t>60</w:t>
      </w:r>
      <w:r w:rsidRPr="00F8739B">
        <w:t>—</w:t>
      </w:r>
      <w:r w:rsidR="006027B5" w:rsidRPr="00F8739B">
        <w:rPr>
          <w:rStyle w:val="CharPartText"/>
        </w:rPr>
        <w:t>Synthetic training devices</w:t>
      </w:r>
      <w:bookmarkEnd w:id="102"/>
    </w:p>
    <w:p w14:paraId="47B2D643" w14:textId="77777777" w:rsidR="006027B5" w:rsidRPr="00F8739B" w:rsidRDefault="000971C9" w:rsidP="00637894">
      <w:pPr>
        <w:pStyle w:val="Header"/>
      </w:pPr>
      <w:r w:rsidRPr="00F8739B">
        <w:rPr>
          <w:rStyle w:val="CharSubPartNoCASA"/>
        </w:rPr>
        <w:t xml:space="preserve"> </w:t>
      </w:r>
      <w:r w:rsidRPr="00F8739B">
        <w:rPr>
          <w:rStyle w:val="CharSubPartTextCASA"/>
        </w:rPr>
        <w:t xml:space="preserve"> </w:t>
      </w:r>
    </w:p>
    <w:p w14:paraId="32D2A793" w14:textId="77777777" w:rsidR="004D5A45" w:rsidRPr="00F8739B" w:rsidRDefault="004D5A45" w:rsidP="00637894">
      <w:pPr>
        <w:pStyle w:val="TofSectsHeading"/>
      </w:pPr>
      <w:r w:rsidRPr="00F8739B">
        <w:t>Table of contents</w:t>
      </w:r>
    </w:p>
    <w:p w14:paraId="56738712" w14:textId="38D6919C" w:rsidR="004219A1" w:rsidRPr="00F8739B" w:rsidRDefault="004219A1" w:rsidP="00637894">
      <w:pPr>
        <w:pStyle w:val="TofSectsGroupHeading"/>
        <w:rPr>
          <w:noProof/>
        </w:rPr>
      </w:pPr>
      <w:r w:rsidRPr="00F8739B">
        <w:rPr>
          <w:noProof/>
        </w:rPr>
        <w:t>Subpart 60.A</w:t>
      </w:r>
      <w:r w:rsidR="00351147" w:rsidRPr="00F8739B">
        <w:rPr>
          <w:bCs/>
          <w:noProof/>
        </w:rPr>
        <w:t>—</w:t>
      </w:r>
      <w:r w:rsidRPr="00F8739B">
        <w:rPr>
          <w:noProof/>
        </w:rPr>
        <w:t>Preliminary</w:t>
      </w:r>
    </w:p>
    <w:p w14:paraId="2911A11F" w14:textId="77777777" w:rsidR="004219A1" w:rsidRPr="00F8739B" w:rsidRDefault="004219A1" w:rsidP="00637894">
      <w:pPr>
        <w:pStyle w:val="TofSectsSection"/>
      </w:pPr>
      <w:r w:rsidRPr="00F8739B">
        <w:t>60.005</w:t>
      </w:r>
      <w:r w:rsidRPr="00F8739B">
        <w:tab/>
        <w:t>Applicability</w:t>
      </w:r>
    </w:p>
    <w:p w14:paraId="245EE51A" w14:textId="6085F77B" w:rsidR="004219A1" w:rsidRPr="00F8739B" w:rsidRDefault="004219A1" w:rsidP="00637894">
      <w:pPr>
        <w:pStyle w:val="TofSectsSection"/>
      </w:pPr>
      <w:r w:rsidRPr="00F8739B">
        <w:t>60.010</w:t>
      </w:r>
      <w:r w:rsidRPr="00F8739B">
        <w:tab/>
        <w:t>Definitions for Part</w:t>
      </w:r>
      <w:r w:rsidR="00F8739B">
        <w:t> </w:t>
      </w:r>
      <w:r w:rsidRPr="00F8739B">
        <w:t>60</w:t>
      </w:r>
    </w:p>
    <w:p w14:paraId="6787CAD1" w14:textId="0D11C4CE" w:rsidR="004219A1" w:rsidRPr="00F8739B" w:rsidRDefault="004219A1" w:rsidP="00637894">
      <w:pPr>
        <w:pStyle w:val="TofSectsGroupHeading"/>
        <w:rPr>
          <w:noProof/>
        </w:rPr>
      </w:pPr>
      <w:r w:rsidRPr="00F8739B">
        <w:rPr>
          <w:noProof/>
        </w:rPr>
        <w:t>Subpart 60.B</w:t>
      </w:r>
      <w:r w:rsidR="00351147" w:rsidRPr="00F8739B">
        <w:rPr>
          <w:bCs/>
          <w:noProof/>
        </w:rPr>
        <w:t>—</w:t>
      </w:r>
      <w:r w:rsidRPr="00F8739B">
        <w:rPr>
          <w:noProof/>
        </w:rPr>
        <w:t>Flight simulators and flight training devices</w:t>
      </w:r>
    </w:p>
    <w:p w14:paraId="5F7CB2DA" w14:textId="77777777" w:rsidR="004219A1" w:rsidRPr="00F8739B" w:rsidRDefault="004219A1" w:rsidP="00637894">
      <w:pPr>
        <w:pStyle w:val="TofSectsSection"/>
      </w:pPr>
      <w:r w:rsidRPr="00F8739B">
        <w:t>60.015</w:t>
      </w:r>
      <w:r w:rsidRPr="00F8739B">
        <w:tab/>
        <w:t>Definitions for Subpart 60.B</w:t>
      </w:r>
    </w:p>
    <w:p w14:paraId="4DE649DC" w14:textId="77777777" w:rsidR="004219A1" w:rsidRPr="00F8739B" w:rsidRDefault="004219A1" w:rsidP="00637894">
      <w:pPr>
        <w:pStyle w:val="TofSectsSection"/>
      </w:pPr>
      <w:r w:rsidRPr="00F8739B">
        <w:t>60.020</w:t>
      </w:r>
      <w:r w:rsidRPr="00F8739B">
        <w:tab/>
        <w:t>Qualification levels</w:t>
      </w:r>
    </w:p>
    <w:p w14:paraId="16AC4FA5" w14:textId="77777777" w:rsidR="004219A1" w:rsidRPr="00F8739B" w:rsidRDefault="004219A1" w:rsidP="00637894">
      <w:pPr>
        <w:pStyle w:val="TofSectsSection"/>
      </w:pPr>
      <w:r w:rsidRPr="00F8739B">
        <w:t>60.025</w:t>
      </w:r>
      <w:r w:rsidRPr="00F8739B">
        <w:tab/>
        <w:t>Application for flight simulator qualification or flight training device qualification</w:t>
      </w:r>
    </w:p>
    <w:p w14:paraId="6B7834CC" w14:textId="77777777" w:rsidR="004219A1" w:rsidRPr="00F8739B" w:rsidRDefault="004219A1" w:rsidP="00637894">
      <w:pPr>
        <w:pStyle w:val="TofSectsSection"/>
      </w:pPr>
      <w:r w:rsidRPr="00F8739B">
        <w:t>60.030</w:t>
      </w:r>
      <w:r w:rsidRPr="00F8739B">
        <w:tab/>
        <w:t>Initial evaluation and qualification</w:t>
      </w:r>
    </w:p>
    <w:p w14:paraId="7D8E575D" w14:textId="77777777" w:rsidR="004219A1" w:rsidRPr="00F8739B" w:rsidRDefault="004219A1" w:rsidP="00637894">
      <w:pPr>
        <w:pStyle w:val="TofSectsSection"/>
      </w:pPr>
      <w:r w:rsidRPr="00F8739B">
        <w:t>60.035</w:t>
      </w:r>
      <w:r w:rsidRPr="00F8739B">
        <w:tab/>
        <w:t>Issue of flight simulator qualification certificate or flight training device qualification certificate</w:t>
      </w:r>
    </w:p>
    <w:p w14:paraId="58BA8225" w14:textId="77777777" w:rsidR="004219A1" w:rsidRPr="00F8739B" w:rsidRDefault="004219A1" w:rsidP="00637894">
      <w:pPr>
        <w:pStyle w:val="TofSectsSection"/>
      </w:pPr>
      <w:r w:rsidRPr="00F8739B">
        <w:t>60.040</w:t>
      </w:r>
      <w:r w:rsidRPr="00F8739B">
        <w:tab/>
        <w:t>Period of validity of flight simulator qualification or flight training device qualification</w:t>
      </w:r>
    </w:p>
    <w:p w14:paraId="061FACEC" w14:textId="77777777" w:rsidR="004219A1" w:rsidRPr="00F8739B" w:rsidRDefault="004219A1" w:rsidP="00637894">
      <w:pPr>
        <w:pStyle w:val="TofSectsSection"/>
      </w:pPr>
      <w:r w:rsidRPr="00F8739B">
        <w:t>60.045</w:t>
      </w:r>
      <w:r w:rsidRPr="00F8739B">
        <w:tab/>
        <w:t>Recurrent evaluation of qualified flight simulator or qualified flight training device</w:t>
      </w:r>
    </w:p>
    <w:p w14:paraId="0839874B" w14:textId="77777777" w:rsidR="004219A1" w:rsidRPr="00F8739B" w:rsidRDefault="004219A1" w:rsidP="00637894">
      <w:pPr>
        <w:pStyle w:val="TofSectsSection"/>
      </w:pPr>
      <w:r w:rsidRPr="00F8739B">
        <w:t>60.050</w:t>
      </w:r>
      <w:r w:rsidRPr="00F8739B">
        <w:tab/>
        <w:t>Variation, cancellation or suspension of flight simulator qualification or flight training device qualification</w:t>
      </w:r>
    </w:p>
    <w:p w14:paraId="08519744" w14:textId="32E407DB" w:rsidR="00B06987" w:rsidRPr="00F8739B" w:rsidRDefault="00B06987" w:rsidP="00637894">
      <w:pPr>
        <w:pStyle w:val="TofSectsSection"/>
      </w:pPr>
      <w:r w:rsidRPr="00F8739B">
        <w:t>60.055</w:t>
      </w:r>
      <w:r w:rsidRPr="00F8739B">
        <w:tab/>
        <w:t>Flight simulator and flight training device approvals—persons other than Part</w:t>
      </w:r>
      <w:r w:rsidR="00F8739B">
        <w:t> </w:t>
      </w:r>
      <w:r w:rsidRPr="00F8739B">
        <w:t>141 operators and Part</w:t>
      </w:r>
      <w:r w:rsidR="00F8739B">
        <w:t> </w:t>
      </w:r>
      <w:r w:rsidRPr="00F8739B">
        <w:t>142 operators</w:t>
      </w:r>
    </w:p>
    <w:p w14:paraId="3D24BE5B" w14:textId="1FECA1E6" w:rsidR="00B06987" w:rsidRPr="00F8739B" w:rsidRDefault="00B06987" w:rsidP="00637894">
      <w:pPr>
        <w:pStyle w:val="TofSectsSection"/>
      </w:pPr>
      <w:r w:rsidRPr="00F8739B">
        <w:t>60.060</w:t>
      </w:r>
      <w:r w:rsidRPr="00F8739B">
        <w:tab/>
        <w:t>Quality system—operators other than Part</w:t>
      </w:r>
      <w:r w:rsidR="00F8739B">
        <w:t> </w:t>
      </w:r>
      <w:r w:rsidRPr="00F8739B">
        <w:t>141 operators and Part</w:t>
      </w:r>
      <w:r w:rsidR="00F8739B">
        <w:t> </w:t>
      </w:r>
      <w:r w:rsidRPr="00F8739B">
        <w:t>142 operators</w:t>
      </w:r>
    </w:p>
    <w:p w14:paraId="5C946DA3" w14:textId="77777777" w:rsidR="004219A1" w:rsidRPr="00F8739B" w:rsidRDefault="004219A1" w:rsidP="00637894">
      <w:pPr>
        <w:pStyle w:val="TofSectsSection"/>
      </w:pPr>
      <w:r w:rsidRPr="00F8739B">
        <w:t>60.065</w:t>
      </w:r>
      <w:r w:rsidRPr="00F8739B">
        <w:tab/>
        <w:t>Ongoing fidelity requirements</w:t>
      </w:r>
    </w:p>
    <w:p w14:paraId="453EDBA2" w14:textId="77777777" w:rsidR="004219A1" w:rsidRPr="00F8739B" w:rsidRDefault="004219A1" w:rsidP="00637894">
      <w:pPr>
        <w:pStyle w:val="TofSectsSection"/>
      </w:pPr>
      <w:r w:rsidRPr="00F8739B">
        <w:t>60.070</w:t>
      </w:r>
      <w:r w:rsidRPr="00F8739B">
        <w:tab/>
        <w:t>Modification of qualified flight simulator or qualified flight training devices</w:t>
      </w:r>
    </w:p>
    <w:p w14:paraId="177CB264" w14:textId="77777777" w:rsidR="004219A1" w:rsidRPr="00F8739B" w:rsidRDefault="004219A1" w:rsidP="00637894">
      <w:pPr>
        <w:pStyle w:val="TofSectsSection"/>
      </w:pPr>
      <w:r w:rsidRPr="00F8739B">
        <w:t>60.075</w:t>
      </w:r>
      <w:r w:rsidRPr="00F8739B">
        <w:tab/>
        <w:t>Change in qualification level of qualified flight simulator or qualified flight training device</w:t>
      </w:r>
    </w:p>
    <w:p w14:paraId="25D46652" w14:textId="77777777" w:rsidR="004219A1" w:rsidRPr="00F8739B" w:rsidRDefault="004219A1" w:rsidP="00637894">
      <w:pPr>
        <w:pStyle w:val="TofSectsSection"/>
      </w:pPr>
      <w:r w:rsidRPr="00F8739B">
        <w:t>60.080</w:t>
      </w:r>
      <w:r w:rsidRPr="00F8739B">
        <w:tab/>
        <w:t>Deactivation, relocation or reactivation of qualified flight simulator or qualified flight training device</w:t>
      </w:r>
    </w:p>
    <w:p w14:paraId="60660FE9" w14:textId="77777777" w:rsidR="004219A1" w:rsidRPr="00F8739B" w:rsidRDefault="004219A1" w:rsidP="00637894">
      <w:pPr>
        <w:pStyle w:val="TofSectsSection"/>
      </w:pPr>
      <w:r w:rsidRPr="00F8739B">
        <w:t>60.085</w:t>
      </w:r>
      <w:r w:rsidRPr="00F8739B">
        <w:tab/>
        <w:t>Change of operator of qualified flight simulator or qualified flight training device</w:t>
      </w:r>
    </w:p>
    <w:p w14:paraId="467D395B" w14:textId="77777777" w:rsidR="004219A1" w:rsidRPr="00F8739B" w:rsidRDefault="004219A1" w:rsidP="00637894">
      <w:pPr>
        <w:pStyle w:val="TofSectsSection"/>
      </w:pPr>
      <w:r w:rsidRPr="00F8739B">
        <w:t>60.090</w:t>
      </w:r>
      <w:r w:rsidRPr="00F8739B">
        <w:tab/>
        <w:t>Evaluation teams</w:t>
      </w:r>
    </w:p>
    <w:p w14:paraId="4D0E3E7C" w14:textId="77777777" w:rsidR="004219A1" w:rsidRPr="00F8739B" w:rsidRDefault="004219A1" w:rsidP="00637894">
      <w:pPr>
        <w:pStyle w:val="TofSectsSection"/>
      </w:pPr>
      <w:r w:rsidRPr="00F8739B">
        <w:t>60.095</w:t>
      </w:r>
      <w:r w:rsidRPr="00F8739B">
        <w:tab/>
        <w:t>Records</w:t>
      </w:r>
    </w:p>
    <w:p w14:paraId="36800080" w14:textId="0E3FBCBD" w:rsidR="004219A1" w:rsidRPr="00F8739B" w:rsidRDefault="004219A1" w:rsidP="00637894">
      <w:pPr>
        <w:pStyle w:val="TofSectsGroupHeading"/>
        <w:rPr>
          <w:noProof/>
        </w:rPr>
      </w:pPr>
      <w:r w:rsidRPr="00F8739B">
        <w:rPr>
          <w:noProof/>
        </w:rPr>
        <w:t>Subpart 60.C</w:t>
      </w:r>
      <w:r w:rsidR="00351147" w:rsidRPr="00F8739B">
        <w:rPr>
          <w:bCs/>
          <w:noProof/>
        </w:rPr>
        <w:t>—</w:t>
      </w:r>
      <w:r w:rsidRPr="00F8739B">
        <w:rPr>
          <w:noProof/>
        </w:rPr>
        <w:t>Basic instrument flight trainers</w:t>
      </w:r>
    </w:p>
    <w:p w14:paraId="67A00617" w14:textId="77777777" w:rsidR="002B0FA4" w:rsidRPr="00F8739B" w:rsidRDefault="002B0FA4" w:rsidP="00637894">
      <w:pPr>
        <w:sectPr w:rsidR="002B0FA4" w:rsidRPr="00F8739B" w:rsidSect="0022053C">
          <w:headerReference w:type="even" r:id="rId47"/>
          <w:headerReference w:type="default" r:id="rId48"/>
          <w:footerReference w:type="even" r:id="rId49"/>
          <w:footerReference w:type="default" r:id="rId50"/>
          <w:headerReference w:type="first" r:id="rId51"/>
          <w:footerReference w:type="first" r:id="rId52"/>
          <w:pgSz w:w="11907" w:h="16839"/>
          <w:pgMar w:top="2381" w:right="2410" w:bottom="4253" w:left="2410" w:header="720" w:footer="2892" w:gutter="0"/>
          <w:cols w:space="708"/>
          <w:docGrid w:linePitch="360"/>
        </w:sectPr>
      </w:pPr>
      <w:bookmarkStart w:id="103" w:name="LLSSec5"/>
      <w:bookmarkEnd w:id="103"/>
    </w:p>
    <w:p w14:paraId="01168729" w14:textId="77777777" w:rsidR="006027B5" w:rsidRPr="00F8739B" w:rsidRDefault="000971C9" w:rsidP="00637894">
      <w:pPr>
        <w:pStyle w:val="SubPartCASA"/>
        <w:outlineLvl w:val="9"/>
      </w:pPr>
      <w:bookmarkStart w:id="104" w:name="_Toc424738793"/>
      <w:r w:rsidRPr="00F8739B">
        <w:rPr>
          <w:rStyle w:val="CharSubPartNoCASA"/>
        </w:rPr>
        <w:lastRenderedPageBreak/>
        <w:t>Subpart</w:t>
      </w:r>
      <w:r w:rsidR="003C686B" w:rsidRPr="00F8739B">
        <w:rPr>
          <w:rStyle w:val="CharSubPartNoCASA"/>
        </w:rPr>
        <w:t xml:space="preserve"> </w:t>
      </w:r>
      <w:r w:rsidR="006027B5" w:rsidRPr="00F8739B">
        <w:rPr>
          <w:rStyle w:val="CharSubPartNoCASA"/>
        </w:rPr>
        <w:t>60.A</w:t>
      </w:r>
      <w:r w:rsidRPr="00F8739B">
        <w:t>—</w:t>
      </w:r>
      <w:r w:rsidR="006027B5" w:rsidRPr="00F8739B">
        <w:rPr>
          <w:rStyle w:val="CharSubPartTextCASA"/>
        </w:rPr>
        <w:t>Preliminary</w:t>
      </w:r>
      <w:bookmarkEnd w:id="104"/>
    </w:p>
    <w:p w14:paraId="584BEB76"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7394F737" w14:textId="77777777" w:rsidR="006027B5" w:rsidRPr="00F8739B" w:rsidRDefault="006027B5" w:rsidP="00637894">
      <w:pPr>
        <w:pStyle w:val="ActHead5"/>
      </w:pPr>
      <w:bookmarkStart w:id="105" w:name="_Toc424738794"/>
      <w:r w:rsidRPr="00F8739B">
        <w:rPr>
          <w:rStyle w:val="CharSectno"/>
        </w:rPr>
        <w:t>60.005</w:t>
      </w:r>
      <w:r w:rsidR="000971C9" w:rsidRPr="00F8739B">
        <w:t xml:space="preserve">  </w:t>
      </w:r>
      <w:r w:rsidRPr="00F8739B">
        <w:t>Applicability</w:t>
      </w:r>
      <w:bookmarkEnd w:id="105"/>
    </w:p>
    <w:p w14:paraId="34DCED1F" w14:textId="77777777" w:rsidR="006027B5" w:rsidRPr="00F8739B" w:rsidRDefault="006027B5" w:rsidP="00637894">
      <w:pPr>
        <w:pStyle w:val="Subsection"/>
      </w:pPr>
      <w:r w:rsidRPr="00F8739B">
        <w:tab/>
      </w:r>
      <w:r w:rsidRPr="00F8739B">
        <w:tab/>
        <w:t xml:space="preserve">This </w:t>
      </w:r>
      <w:r w:rsidR="000971C9" w:rsidRPr="00F8739B">
        <w:t>Part</w:t>
      </w:r>
      <w:r w:rsidR="003C686B" w:rsidRPr="00F8739B">
        <w:t xml:space="preserve"> </w:t>
      </w:r>
      <w:r w:rsidRPr="00F8739B">
        <w:t>applies to synthetic training devices that may be used by a person to gain aeronautical experience.</w:t>
      </w:r>
    </w:p>
    <w:p w14:paraId="1A818692" w14:textId="6033F5D1" w:rsidR="006027B5" w:rsidRPr="00F8739B" w:rsidRDefault="006027B5" w:rsidP="00637894">
      <w:pPr>
        <w:pStyle w:val="ActHead5"/>
      </w:pPr>
      <w:bookmarkStart w:id="106" w:name="_Toc424738795"/>
      <w:r w:rsidRPr="00F8739B">
        <w:rPr>
          <w:rStyle w:val="CharSectno"/>
        </w:rPr>
        <w:t>60.010</w:t>
      </w:r>
      <w:r w:rsidR="000971C9" w:rsidRPr="00F8739B">
        <w:t xml:space="preserve">  </w:t>
      </w:r>
      <w:r w:rsidRPr="00F8739B">
        <w:t xml:space="preserve">Definitions for </w:t>
      </w:r>
      <w:r w:rsidR="000971C9" w:rsidRPr="00F8739B">
        <w:t>Part</w:t>
      </w:r>
      <w:r w:rsidR="00F8739B">
        <w:t> </w:t>
      </w:r>
      <w:r w:rsidRPr="00F8739B">
        <w:t>60</w:t>
      </w:r>
      <w:bookmarkEnd w:id="106"/>
    </w:p>
    <w:p w14:paraId="76144D60" w14:textId="77777777" w:rsidR="006027B5" w:rsidRPr="00F8739B" w:rsidRDefault="006027B5" w:rsidP="00637894">
      <w:pPr>
        <w:pStyle w:val="Subsection"/>
      </w:pPr>
      <w:r w:rsidRPr="00F8739B">
        <w:tab/>
      </w:r>
      <w:r w:rsidRPr="00F8739B">
        <w:tab/>
        <w:t>In this Part:</w:t>
      </w:r>
    </w:p>
    <w:p w14:paraId="03E960E0" w14:textId="38BCE772" w:rsidR="006027B5" w:rsidRPr="00F8739B" w:rsidRDefault="006027B5" w:rsidP="00637894">
      <w:pPr>
        <w:pStyle w:val="Definition"/>
      </w:pPr>
      <w:r w:rsidRPr="00F8739B">
        <w:rPr>
          <w:b/>
          <w:i/>
        </w:rPr>
        <w:t>Manual of Standards</w:t>
      </w:r>
      <w:r w:rsidRPr="00F8739B">
        <w:t xml:space="preserve"> means the document called ‘Manual of Standard</w:t>
      </w:r>
      <w:r w:rsidR="003C686B" w:rsidRPr="00F8739B">
        <w:t>s (</w:t>
      </w:r>
      <w:r w:rsidRPr="00F8739B">
        <w:t xml:space="preserve">MOS) – </w:t>
      </w:r>
      <w:r w:rsidR="000971C9" w:rsidRPr="00F8739B">
        <w:t>Part</w:t>
      </w:r>
      <w:r w:rsidR="00F8739B">
        <w:t> </w:t>
      </w:r>
      <w:r w:rsidRPr="00F8739B">
        <w:t>60’ published by CASA, as in force from time to time.</w:t>
      </w:r>
    </w:p>
    <w:p w14:paraId="2B3634BD" w14:textId="77777777" w:rsidR="006027B5" w:rsidRPr="00F8739B" w:rsidRDefault="006027B5" w:rsidP="00637894">
      <w:pPr>
        <w:pStyle w:val="Definition"/>
      </w:pPr>
      <w:r w:rsidRPr="00F8739B">
        <w:rPr>
          <w:b/>
          <w:i/>
        </w:rPr>
        <w:t>master QTG</w:t>
      </w:r>
      <w:r w:rsidRPr="00F8739B">
        <w:t>, for a synthetic training device, means the QTG approved for the device under this Part.</w:t>
      </w:r>
    </w:p>
    <w:p w14:paraId="5991F573" w14:textId="77777777" w:rsidR="006027B5" w:rsidRPr="00F8739B" w:rsidRDefault="006027B5" w:rsidP="00637894">
      <w:pPr>
        <w:pStyle w:val="Definition"/>
      </w:pPr>
      <w:r w:rsidRPr="00F8739B">
        <w:rPr>
          <w:b/>
          <w:i/>
        </w:rPr>
        <w:t>QT</w:t>
      </w:r>
      <w:r w:rsidR="000971C9" w:rsidRPr="00F8739B">
        <w:rPr>
          <w:b/>
          <w:i/>
        </w:rPr>
        <w:t>G</w:t>
      </w:r>
      <w:r w:rsidR="00D359FE" w:rsidRPr="00F8739B">
        <w:rPr>
          <w:b/>
          <w:i/>
        </w:rPr>
        <w:t xml:space="preserve"> </w:t>
      </w:r>
      <w:r w:rsidR="000971C9" w:rsidRPr="00F8739B">
        <w:t>(</w:t>
      </w:r>
      <w:r w:rsidRPr="00F8739B">
        <w:t xml:space="preserve">or </w:t>
      </w:r>
      <w:r w:rsidRPr="00F8739B">
        <w:rPr>
          <w:b/>
          <w:i/>
        </w:rPr>
        <w:t>qualification test guide</w:t>
      </w:r>
      <w:r w:rsidRPr="00F8739B">
        <w:t>), for a synthetic training device, means a document that:</w:t>
      </w:r>
    </w:p>
    <w:p w14:paraId="4F821EDC" w14:textId="77777777" w:rsidR="006027B5" w:rsidRPr="00F8739B" w:rsidRDefault="006027B5" w:rsidP="00637894">
      <w:pPr>
        <w:pStyle w:val="paragraph"/>
      </w:pPr>
      <w:r w:rsidRPr="00F8739B">
        <w:tab/>
        <w:t>(a)</w:t>
      </w:r>
      <w:r w:rsidRPr="00F8739B">
        <w:tab/>
        <w:t>shows that:</w:t>
      </w:r>
    </w:p>
    <w:p w14:paraId="4DE6AED8" w14:textId="77777777" w:rsidR="006027B5" w:rsidRPr="00F8739B" w:rsidRDefault="006027B5" w:rsidP="00637894">
      <w:pPr>
        <w:pStyle w:val="paragraphsub"/>
      </w:pPr>
      <w:r w:rsidRPr="00F8739B">
        <w:tab/>
        <w:t>(i)</w:t>
      </w:r>
      <w:r w:rsidRPr="00F8739B">
        <w:tab/>
        <w:t>the performance and handling qualities of the synthetic training device agree, within the limits set out in the Manual of Standards, with those of the aircraft to which it relates; and</w:t>
      </w:r>
    </w:p>
    <w:p w14:paraId="25CE74E7" w14:textId="77777777" w:rsidR="006027B5" w:rsidRPr="00F8739B" w:rsidRDefault="006027B5" w:rsidP="00637894">
      <w:pPr>
        <w:pStyle w:val="paragraphsub"/>
      </w:pPr>
      <w:r w:rsidRPr="00F8739B">
        <w:tab/>
        <w:t>(ii)</w:t>
      </w:r>
      <w:r w:rsidRPr="00F8739B">
        <w:tab/>
        <w:t>all applicable requirements in these Regulations have been met; and</w:t>
      </w:r>
    </w:p>
    <w:p w14:paraId="7C6792FD" w14:textId="2AEA2FCB" w:rsidR="006027B5" w:rsidRPr="00F8739B" w:rsidRDefault="006027B5" w:rsidP="00637894">
      <w:pPr>
        <w:pStyle w:val="paragraph"/>
      </w:pPr>
      <w:r w:rsidRPr="00F8739B">
        <w:tab/>
        <w:t>(b)</w:t>
      </w:r>
      <w:r w:rsidRPr="00F8739B">
        <w:tab/>
        <w:t xml:space="preserve">includes the following information that relates to the matters mentioned in </w:t>
      </w:r>
      <w:r w:rsidR="00F8739B">
        <w:t>paragraph (</w:t>
      </w:r>
      <w:r w:rsidRPr="00F8739B">
        <w:t>a):</w:t>
      </w:r>
    </w:p>
    <w:p w14:paraId="2C7EE248" w14:textId="77777777" w:rsidR="006027B5" w:rsidRPr="00F8739B" w:rsidRDefault="006027B5" w:rsidP="00637894">
      <w:pPr>
        <w:pStyle w:val="paragraphsub"/>
      </w:pPr>
      <w:r w:rsidRPr="00F8739B">
        <w:tab/>
        <w:t>(i)</w:t>
      </w:r>
      <w:r w:rsidRPr="00F8739B">
        <w:tab/>
        <w:t>data relating to the performance and handling qualities of the aircraft and synthetic training device;</w:t>
      </w:r>
    </w:p>
    <w:p w14:paraId="1ABBAD10" w14:textId="77777777" w:rsidR="006027B5" w:rsidRPr="00F8739B" w:rsidRDefault="006027B5" w:rsidP="00637894">
      <w:pPr>
        <w:pStyle w:val="paragraphsub"/>
      </w:pPr>
      <w:r w:rsidRPr="00F8739B">
        <w:tab/>
        <w:t>(ii)</w:t>
      </w:r>
      <w:r w:rsidRPr="00F8739B">
        <w:tab/>
        <w:t>the validation tests, and all functions and subjective tests for the device.</w:t>
      </w:r>
    </w:p>
    <w:p w14:paraId="2CEB0E8A" w14:textId="77777777" w:rsidR="006027B5" w:rsidRPr="00F8739B" w:rsidRDefault="006027B5" w:rsidP="00637894">
      <w:pPr>
        <w:pStyle w:val="Definition"/>
      </w:pPr>
      <w:r w:rsidRPr="00F8739B">
        <w:rPr>
          <w:b/>
          <w:i/>
        </w:rPr>
        <w:t>user</w:t>
      </w:r>
      <w:r w:rsidRPr="00F8739B">
        <w:t>, of a flight simulator or flight training device, means the person who uses the simulator or device in a training, testing or checking program.</w:t>
      </w:r>
    </w:p>
    <w:p w14:paraId="509981CC" w14:textId="77777777" w:rsidR="006027B5" w:rsidRPr="00F8739B" w:rsidRDefault="000971C9" w:rsidP="00637894">
      <w:pPr>
        <w:pStyle w:val="SubPartCASA"/>
        <w:pageBreakBefore/>
        <w:ind w:left="1134" w:hanging="1134"/>
        <w:outlineLvl w:val="9"/>
      </w:pPr>
      <w:bookmarkStart w:id="107" w:name="_Toc424738796"/>
      <w:r w:rsidRPr="00F8739B">
        <w:rPr>
          <w:rStyle w:val="CharSubPartNoCASA"/>
        </w:rPr>
        <w:lastRenderedPageBreak/>
        <w:t>Subpart</w:t>
      </w:r>
      <w:r w:rsidR="003C686B" w:rsidRPr="00F8739B">
        <w:rPr>
          <w:rStyle w:val="CharSubPartNoCASA"/>
        </w:rPr>
        <w:t xml:space="preserve"> </w:t>
      </w:r>
      <w:r w:rsidR="006027B5" w:rsidRPr="00F8739B">
        <w:rPr>
          <w:rStyle w:val="CharSubPartNoCASA"/>
        </w:rPr>
        <w:t>60.B</w:t>
      </w:r>
      <w:r w:rsidRPr="00F8739B">
        <w:t>—</w:t>
      </w:r>
      <w:r w:rsidR="006027B5" w:rsidRPr="00F8739B">
        <w:rPr>
          <w:rStyle w:val="CharSubPartTextCASA"/>
        </w:rPr>
        <w:t>Flight simulators and flight training devices</w:t>
      </w:r>
      <w:bookmarkEnd w:id="107"/>
    </w:p>
    <w:p w14:paraId="2C155BC2"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4A6DE37D" w14:textId="77777777" w:rsidR="006027B5" w:rsidRPr="00F8739B" w:rsidRDefault="006027B5" w:rsidP="00637894">
      <w:pPr>
        <w:pStyle w:val="ActHead5"/>
      </w:pPr>
      <w:bookmarkStart w:id="108" w:name="_Toc424738797"/>
      <w:r w:rsidRPr="00F8739B">
        <w:rPr>
          <w:rStyle w:val="CharSectno"/>
        </w:rPr>
        <w:t>60.015</w:t>
      </w:r>
      <w:r w:rsidR="000971C9" w:rsidRPr="00F8739B">
        <w:t xml:space="preserve">  </w:t>
      </w:r>
      <w:r w:rsidRPr="00F8739B">
        <w:t xml:space="preserve">Definitions for </w:t>
      </w:r>
      <w:r w:rsidR="000971C9" w:rsidRPr="00F8739B">
        <w:t>Subpart</w:t>
      </w:r>
      <w:r w:rsidR="003C686B" w:rsidRPr="00F8739B">
        <w:t xml:space="preserve"> </w:t>
      </w:r>
      <w:r w:rsidRPr="00F8739B">
        <w:t>60.B</w:t>
      </w:r>
      <w:bookmarkEnd w:id="108"/>
    </w:p>
    <w:p w14:paraId="74BD0D38" w14:textId="77777777" w:rsidR="006027B5" w:rsidRPr="00F8739B" w:rsidRDefault="006027B5" w:rsidP="00637894">
      <w:pPr>
        <w:pStyle w:val="Subsection"/>
      </w:pPr>
      <w:r w:rsidRPr="00F8739B">
        <w:tab/>
      </w:r>
      <w:r w:rsidRPr="00F8739B">
        <w:tab/>
        <w:t>In this Subpart:</w:t>
      </w:r>
    </w:p>
    <w:p w14:paraId="13B1233E" w14:textId="3F4A63F2" w:rsidR="006027B5" w:rsidRPr="00F8739B" w:rsidRDefault="006027B5" w:rsidP="00637894">
      <w:pPr>
        <w:pStyle w:val="Definition"/>
      </w:pPr>
      <w:r w:rsidRPr="00F8739B">
        <w:rPr>
          <w:b/>
          <w:i/>
        </w:rPr>
        <w:t>flight simulator qualification</w:t>
      </w:r>
      <w:r w:rsidRPr="00F8739B">
        <w:t>, for a flight simulator, means a qualification of the flight simulator under regulation</w:t>
      </w:r>
      <w:r w:rsidR="00F8739B">
        <w:t> </w:t>
      </w:r>
      <w:r w:rsidRPr="00F8739B">
        <w:t>60.030.</w:t>
      </w:r>
    </w:p>
    <w:p w14:paraId="0DA1CBC8" w14:textId="3E865087" w:rsidR="006027B5" w:rsidRPr="00F8739B" w:rsidRDefault="006027B5" w:rsidP="00637894">
      <w:pPr>
        <w:pStyle w:val="Definition"/>
      </w:pPr>
      <w:r w:rsidRPr="00F8739B">
        <w:rPr>
          <w:b/>
          <w:i/>
        </w:rPr>
        <w:t>flight simulator qualification certificate</w:t>
      </w:r>
      <w:r w:rsidRPr="00F8739B">
        <w:t>, means a certificate issued under regulation</w:t>
      </w:r>
      <w:r w:rsidR="00F8739B">
        <w:t> </w:t>
      </w:r>
      <w:r w:rsidRPr="00F8739B">
        <w:t>60.035 for a qualified flight simulator.</w:t>
      </w:r>
    </w:p>
    <w:p w14:paraId="13136B5C" w14:textId="5108B441" w:rsidR="006027B5" w:rsidRPr="00F8739B" w:rsidRDefault="006027B5" w:rsidP="00637894">
      <w:pPr>
        <w:pStyle w:val="Definition"/>
      </w:pPr>
      <w:r w:rsidRPr="00F8739B">
        <w:rPr>
          <w:b/>
          <w:i/>
        </w:rPr>
        <w:t>flight training device qualification</w:t>
      </w:r>
      <w:r w:rsidRPr="00F8739B">
        <w:t>, for a flight training device, means a qualification of the flight training device under regulation</w:t>
      </w:r>
      <w:r w:rsidR="00F8739B">
        <w:t> </w:t>
      </w:r>
      <w:r w:rsidRPr="00F8739B">
        <w:t>60.030.</w:t>
      </w:r>
    </w:p>
    <w:p w14:paraId="6B0A68A2" w14:textId="26061C59" w:rsidR="006027B5" w:rsidRPr="00F8739B" w:rsidRDefault="006027B5" w:rsidP="00637894">
      <w:pPr>
        <w:pStyle w:val="Definition"/>
      </w:pPr>
      <w:r w:rsidRPr="00F8739B">
        <w:rPr>
          <w:b/>
          <w:i/>
        </w:rPr>
        <w:t>flight training device qualification certificate</w:t>
      </w:r>
      <w:r w:rsidRPr="00F8739B">
        <w:t>, means a certificate issued under regulation</w:t>
      </w:r>
      <w:r w:rsidR="00F8739B">
        <w:t> </w:t>
      </w:r>
      <w:r w:rsidRPr="00F8739B">
        <w:t>60.035 for a qualified flight training device.</w:t>
      </w:r>
    </w:p>
    <w:p w14:paraId="095D023F" w14:textId="77777777" w:rsidR="006027B5" w:rsidRPr="00F8739B" w:rsidRDefault="006027B5" w:rsidP="00637894">
      <w:pPr>
        <w:pStyle w:val="Definition"/>
      </w:pPr>
      <w:r w:rsidRPr="00F8739B">
        <w:rPr>
          <w:b/>
          <w:i/>
        </w:rPr>
        <w:t>operator</w:t>
      </w:r>
      <w:r w:rsidRPr="00F8739B">
        <w:t>, of a flight simulator or flight training device, means the person who is responsible for the maintenance and operation of the simulator or device.</w:t>
      </w:r>
    </w:p>
    <w:p w14:paraId="502BD3DF" w14:textId="15FB6F02" w:rsidR="006027B5" w:rsidRPr="00F8739B" w:rsidRDefault="006027B5" w:rsidP="00637894">
      <w:pPr>
        <w:pStyle w:val="Definition"/>
      </w:pPr>
      <w:r w:rsidRPr="00F8739B">
        <w:rPr>
          <w:b/>
          <w:i/>
        </w:rPr>
        <w:t>qualification level</w:t>
      </w:r>
      <w:r w:rsidRPr="00F8739B">
        <w:t>, for a flight simulator or flight training device, has the meaning given by regulation</w:t>
      </w:r>
      <w:r w:rsidR="00F8739B">
        <w:t> </w:t>
      </w:r>
      <w:r w:rsidRPr="00F8739B">
        <w:t>60.020.</w:t>
      </w:r>
    </w:p>
    <w:p w14:paraId="3C6BF990" w14:textId="77777777" w:rsidR="006027B5" w:rsidRPr="00F8739B" w:rsidRDefault="006027B5" w:rsidP="00637894">
      <w:pPr>
        <w:pStyle w:val="ActHead5"/>
      </w:pPr>
      <w:bookmarkStart w:id="109" w:name="_Toc424738798"/>
      <w:r w:rsidRPr="00F8739B">
        <w:rPr>
          <w:rStyle w:val="CharSectno"/>
        </w:rPr>
        <w:t>60.020</w:t>
      </w:r>
      <w:r w:rsidR="000971C9" w:rsidRPr="00F8739B">
        <w:t xml:space="preserve">  </w:t>
      </w:r>
      <w:r w:rsidRPr="00F8739B">
        <w:t>Qualification levels</w:t>
      </w:r>
      <w:bookmarkEnd w:id="109"/>
    </w:p>
    <w:p w14:paraId="1551E434" w14:textId="32A8B09B" w:rsidR="006027B5" w:rsidRPr="00F8739B" w:rsidRDefault="006027B5" w:rsidP="00637894">
      <w:pPr>
        <w:pStyle w:val="Subsection"/>
      </w:pPr>
      <w:r w:rsidRPr="00F8739B">
        <w:tab/>
        <w:t>(1)</w:t>
      </w:r>
      <w:r w:rsidRPr="00F8739B">
        <w:tab/>
        <w:t>The qualification level of a flight simulator is the level mentioned in column 2 of an item in table</w:t>
      </w:r>
      <w:r w:rsidR="003C686B" w:rsidRPr="00F8739B">
        <w:t xml:space="preserve"> </w:t>
      </w:r>
      <w:r w:rsidRPr="00F8739B">
        <w:t>60.020</w:t>
      </w:r>
      <w:r w:rsidR="00F8739B">
        <w:noBreakHyphen/>
      </w:r>
      <w:r w:rsidRPr="00F8739B">
        <w:t>1 met by the simulator, determined in accordance with the standards in the Manual of Standards.</w:t>
      </w:r>
    </w:p>
    <w:p w14:paraId="01AC5F09" w14:textId="71E13EFA" w:rsidR="006027B5" w:rsidRPr="00F8739B" w:rsidRDefault="006027B5" w:rsidP="00637894">
      <w:pPr>
        <w:pStyle w:val="ActHead5"/>
      </w:pPr>
      <w:bookmarkStart w:id="110" w:name="_Toc424738799"/>
      <w:r w:rsidRPr="00F8739B">
        <w:lastRenderedPageBreak/>
        <w:t>Table 60.020</w:t>
      </w:r>
      <w:r w:rsidR="00F8739B">
        <w:noBreakHyphen/>
      </w:r>
      <w:r w:rsidRPr="00F8739B">
        <w:t>1</w:t>
      </w:r>
      <w:r w:rsidRPr="00F8739B">
        <w:tab/>
        <w:t>Flight simulator qualification levels</w:t>
      </w:r>
      <w:bookmarkEnd w:id="110"/>
    </w:p>
    <w:p w14:paraId="4CC67BF7" w14:textId="77777777" w:rsidR="000971C9" w:rsidRPr="00F8739B" w:rsidRDefault="000971C9" w:rsidP="00637894">
      <w:pPr>
        <w:pStyle w:val="Tabletext"/>
        <w:keepNext/>
        <w:keepLines/>
      </w:pPr>
    </w:p>
    <w:tbl>
      <w:tblPr>
        <w:tblW w:w="0" w:type="auto"/>
        <w:tblInd w:w="1101" w:type="dxa"/>
        <w:tblBorders>
          <w:top w:val="single" w:sz="4" w:space="0" w:color="auto"/>
          <w:bottom w:val="single" w:sz="2" w:space="0" w:color="auto"/>
          <w:insideH w:val="single" w:sz="4" w:space="0" w:color="auto"/>
        </w:tblBorders>
        <w:tblLook w:val="01E0" w:firstRow="1" w:lastRow="1" w:firstColumn="1" w:lastColumn="1" w:noHBand="0" w:noVBand="0"/>
      </w:tblPr>
      <w:tblGrid>
        <w:gridCol w:w="850"/>
        <w:gridCol w:w="4253"/>
      </w:tblGrid>
      <w:tr w:rsidR="006027B5" w:rsidRPr="00F8739B" w14:paraId="0188051A" w14:textId="77777777" w:rsidTr="001228C2">
        <w:trPr>
          <w:tblHeader/>
        </w:trPr>
        <w:tc>
          <w:tcPr>
            <w:tcW w:w="850" w:type="dxa"/>
            <w:tcBorders>
              <w:top w:val="single" w:sz="12" w:space="0" w:color="auto"/>
              <w:bottom w:val="single" w:sz="12" w:space="0" w:color="auto"/>
            </w:tcBorders>
            <w:shd w:val="clear" w:color="auto" w:fill="auto"/>
          </w:tcPr>
          <w:p w14:paraId="758E8633" w14:textId="77777777" w:rsidR="006027B5" w:rsidRPr="00F8739B" w:rsidRDefault="006027B5" w:rsidP="00637894">
            <w:pPr>
              <w:pStyle w:val="TableHeading"/>
            </w:pPr>
            <w:r w:rsidRPr="00F8739B">
              <w:t>Item</w:t>
            </w:r>
          </w:p>
        </w:tc>
        <w:tc>
          <w:tcPr>
            <w:tcW w:w="4253" w:type="dxa"/>
            <w:tcBorders>
              <w:top w:val="single" w:sz="12" w:space="0" w:color="auto"/>
              <w:bottom w:val="single" w:sz="12" w:space="0" w:color="auto"/>
            </w:tcBorders>
            <w:shd w:val="clear" w:color="auto" w:fill="auto"/>
          </w:tcPr>
          <w:p w14:paraId="77BF50B4" w14:textId="77777777" w:rsidR="006027B5" w:rsidRPr="00F8739B" w:rsidRDefault="006027B5" w:rsidP="00637894">
            <w:pPr>
              <w:pStyle w:val="TableHeading"/>
            </w:pPr>
            <w:r w:rsidRPr="00F8739B">
              <w:t xml:space="preserve">Levels </w:t>
            </w:r>
          </w:p>
        </w:tc>
      </w:tr>
      <w:tr w:rsidR="006027B5" w:rsidRPr="00F8739B" w14:paraId="55FFD4C2" w14:textId="77777777" w:rsidTr="002E22DF">
        <w:tc>
          <w:tcPr>
            <w:tcW w:w="850" w:type="dxa"/>
            <w:tcBorders>
              <w:top w:val="single" w:sz="12" w:space="0" w:color="auto"/>
              <w:bottom w:val="single" w:sz="4" w:space="0" w:color="auto"/>
            </w:tcBorders>
            <w:shd w:val="clear" w:color="auto" w:fill="auto"/>
          </w:tcPr>
          <w:p w14:paraId="5A3865B9" w14:textId="77777777" w:rsidR="006027B5" w:rsidRPr="00F8739B" w:rsidRDefault="006027B5" w:rsidP="00637894">
            <w:pPr>
              <w:pStyle w:val="Tabletext"/>
            </w:pPr>
            <w:r w:rsidRPr="00F8739B">
              <w:t>1</w:t>
            </w:r>
          </w:p>
        </w:tc>
        <w:tc>
          <w:tcPr>
            <w:tcW w:w="4253" w:type="dxa"/>
            <w:tcBorders>
              <w:top w:val="single" w:sz="12" w:space="0" w:color="auto"/>
              <w:bottom w:val="single" w:sz="4" w:space="0" w:color="auto"/>
            </w:tcBorders>
            <w:shd w:val="clear" w:color="auto" w:fill="auto"/>
          </w:tcPr>
          <w:p w14:paraId="40A35BA6" w14:textId="77777777" w:rsidR="006027B5" w:rsidRPr="00F8739B" w:rsidRDefault="006027B5" w:rsidP="00637894">
            <w:pPr>
              <w:pStyle w:val="Tabletext"/>
            </w:pPr>
            <w:r w:rsidRPr="00F8739B">
              <w:t>Level A</w:t>
            </w:r>
          </w:p>
        </w:tc>
      </w:tr>
      <w:tr w:rsidR="006027B5" w:rsidRPr="00F8739B" w14:paraId="5E04A0C0" w14:textId="77777777" w:rsidTr="002E22DF">
        <w:tc>
          <w:tcPr>
            <w:tcW w:w="850" w:type="dxa"/>
            <w:tcBorders>
              <w:top w:val="single" w:sz="4" w:space="0" w:color="auto"/>
              <w:bottom w:val="single" w:sz="4" w:space="0" w:color="auto"/>
            </w:tcBorders>
            <w:shd w:val="clear" w:color="auto" w:fill="auto"/>
          </w:tcPr>
          <w:p w14:paraId="5291EE11" w14:textId="77777777" w:rsidR="006027B5" w:rsidRPr="00F8739B" w:rsidRDefault="006027B5" w:rsidP="00637894">
            <w:pPr>
              <w:pStyle w:val="Tabletext"/>
            </w:pPr>
            <w:r w:rsidRPr="00F8739B">
              <w:t>2</w:t>
            </w:r>
          </w:p>
        </w:tc>
        <w:tc>
          <w:tcPr>
            <w:tcW w:w="4253" w:type="dxa"/>
            <w:tcBorders>
              <w:top w:val="single" w:sz="4" w:space="0" w:color="auto"/>
              <w:bottom w:val="single" w:sz="4" w:space="0" w:color="auto"/>
            </w:tcBorders>
            <w:shd w:val="clear" w:color="auto" w:fill="auto"/>
          </w:tcPr>
          <w:p w14:paraId="4366E8FA" w14:textId="77777777" w:rsidR="006027B5" w:rsidRPr="00F8739B" w:rsidRDefault="006027B5" w:rsidP="00637894">
            <w:pPr>
              <w:pStyle w:val="Tabletext"/>
            </w:pPr>
            <w:r w:rsidRPr="00F8739B">
              <w:t>Level B</w:t>
            </w:r>
          </w:p>
        </w:tc>
      </w:tr>
      <w:tr w:rsidR="006027B5" w:rsidRPr="00F8739B" w14:paraId="670514DF" w14:textId="77777777" w:rsidTr="002E22DF">
        <w:tc>
          <w:tcPr>
            <w:tcW w:w="850" w:type="dxa"/>
            <w:tcBorders>
              <w:top w:val="single" w:sz="4" w:space="0" w:color="auto"/>
              <w:bottom w:val="single" w:sz="4" w:space="0" w:color="auto"/>
            </w:tcBorders>
            <w:shd w:val="clear" w:color="auto" w:fill="auto"/>
          </w:tcPr>
          <w:p w14:paraId="7297CF19" w14:textId="77777777" w:rsidR="006027B5" w:rsidRPr="00F8739B" w:rsidRDefault="006027B5" w:rsidP="00637894">
            <w:pPr>
              <w:pStyle w:val="Tabletext"/>
            </w:pPr>
            <w:r w:rsidRPr="00F8739B">
              <w:t>3</w:t>
            </w:r>
          </w:p>
        </w:tc>
        <w:tc>
          <w:tcPr>
            <w:tcW w:w="4253" w:type="dxa"/>
            <w:tcBorders>
              <w:top w:val="single" w:sz="4" w:space="0" w:color="auto"/>
              <w:bottom w:val="single" w:sz="4" w:space="0" w:color="auto"/>
            </w:tcBorders>
            <w:shd w:val="clear" w:color="auto" w:fill="auto"/>
          </w:tcPr>
          <w:p w14:paraId="44F0DAC2" w14:textId="77777777" w:rsidR="006027B5" w:rsidRPr="00F8739B" w:rsidRDefault="006027B5" w:rsidP="00637894">
            <w:pPr>
              <w:pStyle w:val="Tabletext"/>
            </w:pPr>
            <w:r w:rsidRPr="00F8739B">
              <w:t>Level C</w:t>
            </w:r>
          </w:p>
        </w:tc>
      </w:tr>
      <w:tr w:rsidR="006027B5" w:rsidRPr="00F8739B" w14:paraId="0229A1A3" w14:textId="77777777" w:rsidTr="002E22DF">
        <w:tc>
          <w:tcPr>
            <w:tcW w:w="850" w:type="dxa"/>
            <w:tcBorders>
              <w:top w:val="single" w:sz="4" w:space="0" w:color="auto"/>
              <w:bottom w:val="single" w:sz="12" w:space="0" w:color="auto"/>
            </w:tcBorders>
            <w:shd w:val="clear" w:color="auto" w:fill="auto"/>
          </w:tcPr>
          <w:p w14:paraId="48FEAB64" w14:textId="77777777" w:rsidR="006027B5" w:rsidRPr="00F8739B" w:rsidRDefault="006027B5" w:rsidP="00637894">
            <w:pPr>
              <w:pStyle w:val="Tabletext"/>
            </w:pPr>
            <w:r w:rsidRPr="00F8739B">
              <w:t>4</w:t>
            </w:r>
          </w:p>
        </w:tc>
        <w:tc>
          <w:tcPr>
            <w:tcW w:w="4253" w:type="dxa"/>
            <w:tcBorders>
              <w:top w:val="single" w:sz="4" w:space="0" w:color="auto"/>
              <w:bottom w:val="single" w:sz="12" w:space="0" w:color="auto"/>
            </w:tcBorders>
            <w:shd w:val="clear" w:color="auto" w:fill="auto"/>
          </w:tcPr>
          <w:p w14:paraId="6D02093F" w14:textId="77777777" w:rsidR="006027B5" w:rsidRPr="00F8739B" w:rsidRDefault="006027B5" w:rsidP="00637894">
            <w:pPr>
              <w:pStyle w:val="Tabletext"/>
            </w:pPr>
            <w:r w:rsidRPr="00F8739B">
              <w:t>Level D</w:t>
            </w:r>
          </w:p>
        </w:tc>
      </w:tr>
    </w:tbl>
    <w:p w14:paraId="122AA556" w14:textId="6C2ED4A8" w:rsidR="006027B5" w:rsidRPr="00F8739B" w:rsidRDefault="006027B5" w:rsidP="00637894">
      <w:pPr>
        <w:pStyle w:val="Subsection"/>
      </w:pPr>
      <w:r w:rsidRPr="00F8739B">
        <w:tab/>
        <w:t>(2)</w:t>
      </w:r>
      <w:r w:rsidRPr="00F8739B">
        <w:tab/>
        <w:t>The qualification level of a flight training device is the level mentioned in column 2 of an item in table</w:t>
      </w:r>
      <w:r w:rsidR="003C686B" w:rsidRPr="00F8739B">
        <w:t xml:space="preserve"> </w:t>
      </w:r>
      <w:r w:rsidRPr="00F8739B">
        <w:t>60.020</w:t>
      </w:r>
      <w:r w:rsidR="00F8739B">
        <w:noBreakHyphen/>
      </w:r>
      <w:r w:rsidRPr="00F8739B">
        <w:t>2 met by the device, determined in accordance with the standards in the Manual of Standards.</w:t>
      </w:r>
    </w:p>
    <w:p w14:paraId="091593CA" w14:textId="4CF6F580" w:rsidR="006027B5" w:rsidRPr="00F8739B" w:rsidRDefault="006027B5" w:rsidP="00637894">
      <w:pPr>
        <w:pStyle w:val="ActHead5"/>
      </w:pPr>
      <w:bookmarkStart w:id="111" w:name="_Toc424738800"/>
      <w:r w:rsidRPr="00F8739B">
        <w:t>Table 60.020</w:t>
      </w:r>
      <w:r w:rsidR="00F8739B">
        <w:noBreakHyphen/>
      </w:r>
      <w:r w:rsidRPr="00F8739B">
        <w:t>2</w:t>
      </w:r>
      <w:r w:rsidRPr="00F8739B">
        <w:tab/>
        <w:t>Flight training device qualification levels</w:t>
      </w:r>
      <w:bookmarkEnd w:id="111"/>
    </w:p>
    <w:p w14:paraId="1BD351B3" w14:textId="77777777" w:rsidR="000971C9" w:rsidRPr="00F8739B" w:rsidRDefault="000971C9" w:rsidP="00637894">
      <w:pPr>
        <w:pStyle w:val="Tabletext"/>
        <w:keepNext/>
        <w:keepLines/>
      </w:pPr>
    </w:p>
    <w:tbl>
      <w:tblPr>
        <w:tblW w:w="0" w:type="auto"/>
        <w:tblInd w:w="1101" w:type="dxa"/>
        <w:tblBorders>
          <w:top w:val="single" w:sz="4" w:space="0" w:color="auto"/>
          <w:bottom w:val="single" w:sz="2" w:space="0" w:color="auto"/>
          <w:insideH w:val="single" w:sz="4" w:space="0" w:color="auto"/>
        </w:tblBorders>
        <w:tblLook w:val="01E0" w:firstRow="1" w:lastRow="1" w:firstColumn="1" w:lastColumn="1" w:noHBand="0" w:noVBand="0"/>
      </w:tblPr>
      <w:tblGrid>
        <w:gridCol w:w="850"/>
        <w:gridCol w:w="4253"/>
      </w:tblGrid>
      <w:tr w:rsidR="006027B5" w:rsidRPr="00F8739B" w14:paraId="672EC492" w14:textId="77777777" w:rsidTr="001228C2">
        <w:trPr>
          <w:tblHeader/>
        </w:trPr>
        <w:tc>
          <w:tcPr>
            <w:tcW w:w="850" w:type="dxa"/>
            <w:tcBorders>
              <w:top w:val="single" w:sz="12" w:space="0" w:color="auto"/>
              <w:bottom w:val="single" w:sz="12" w:space="0" w:color="auto"/>
            </w:tcBorders>
            <w:shd w:val="clear" w:color="auto" w:fill="auto"/>
          </w:tcPr>
          <w:p w14:paraId="14F2050A" w14:textId="77777777" w:rsidR="006027B5" w:rsidRPr="00F8739B" w:rsidRDefault="006027B5" w:rsidP="00637894">
            <w:pPr>
              <w:pStyle w:val="TableHeading"/>
              <w:keepLines/>
            </w:pPr>
            <w:r w:rsidRPr="00F8739B">
              <w:t>Item</w:t>
            </w:r>
          </w:p>
        </w:tc>
        <w:tc>
          <w:tcPr>
            <w:tcW w:w="4253" w:type="dxa"/>
            <w:tcBorders>
              <w:top w:val="single" w:sz="12" w:space="0" w:color="auto"/>
              <w:bottom w:val="single" w:sz="12" w:space="0" w:color="auto"/>
            </w:tcBorders>
            <w:shd w:val="clear" w:color="auto" w:fill="auto"/>
          </w:tcPr>
          <w:p w14:paraId="23B80F46" w14:textId="77777777" w:rsidR="006027B5" w:rsidRPr="00F8739B" w:rsidRDefault="006027B5" w:rsidP="00637894">
            <w:pPr>
              <w:pStyle w:val="TableHeading"/>
              <w:keepLines/>
            </w:pPr>
            <w:r w:rsidRPr="00F8739B">
              <w:t>Levels</w:t>
            </w:r>
          </w:p>
        </w:tc>
      </w:tr>
      <w:tr w:rsidR="006027B5" w:rsidRPr="00F8739B" w14:paraId="60544789" w14:textId="77777777" w:rsidTr="002E22DF">
        <w:tc>
          <w:tcPr>
            <w:tcW w:w="850" w:type="dxa"/>
            <w:tcBorders>
              <w:top w:val="single" w:sz="12" w:space="0" w:color="auto"/>
              <w:bottom w:val="single" w:sz="4" w:space="0" w:color="auto"/>
            </w:tcBorders>
            <w:shd w:val="clear" w:color="auto" w:fill="auto"/>
          </w:tcPr>
          <w:p w14:paraId="08381492" w14:textId="77777777" w:rsidR="006027B5" w:rsidRPr="00F8739B" w:rsidRDefault="006027B5" w:rsidP="00637894">
            <w:pPr>
              <w:pStyle w:val="Tabletext"/>
            </w:pPr>
            <w:r w:rsidRPr="00F8739B">
              <w:t>1</w:t>
            </w:r>
          </w:p>
        </w:tc>
        <w:tc>
          <w:tcPr>
            <w:tcW w:w="4253" w:type="dxa"/>
            <w:tcBorders>
              <w:top w:val="single" w:sz="12" w:space="0" w:color="auto"/>
              <w:bottom w:val="single" w:sz="4" w:space="0" w:color="auto"/>
            </w:tcBorders>
            <w:shd w:val="clear" w:color="auto" w:fill="auto"/>
          </w:tcPr>
          <w:p w14:paraId="6A79DE5B" w14:textId="77777777" w:rsidR="006027B5" w:rsidRPr="00F8739B" w:rsidRDefault="006027B5" w:rsidP="00637894">
            <w:pPr>
              <w:pStyle w:val="Tabletext"/>
            </w:pPr>
            <w:r w:rsidRPr="00F8739B">
              <w:t>FAA Level 4</w:t>
            </w:r>
          </w:p>
        </w:tc>
      </w:tr>
      <w:tr w:rsidR="006027B5" w:rsidRPr="00F8739B" w14:paraId="4B6CCD3F" w14:textId="77777777" w:rsidTr="002E22DF">
        <w:tc>
          <w:tcPr>
            <w:tcW w:w="850" w:type="dxa"/>
            <w:tcBorders>
              <w:top w:val="single" w:sz="4" w:space="0" w:color="auto"/>
              <w:bottom w:val="single" w:sz="4" w:space="0" w:color="auto"/>
            </w:tcBorders>
            <w:shd w:val="clear" w:color="auto" w:fill="auto"/>
          </w:tcPr>
          <w:p w14:paraId="1C4943FD" w14:textId="77777777" w:rsidR="006027B5" w:rsidRPr="00F8739B" w:rsidRDefault="006027B5" w:rsidP="00637894">
            <w:pPr>
              <w:pStyle w:val="Tabletext"/>
            </w:pPr>
            <w:r w:rsidRPr="00F8739B">
              <w:t>2</w:t>
            </w:r>
          </w:p>
        </w:tc>
        <w:tc>
          <w:tcPr>
            <w:tcW w:w="4253" w:type="dxa"/>
            <w:tcBorders>
              <w:top w:val="single" w:sz="4" w:space="0" w:color="auto"/>
              <w:bottom w:val="single" w:sz="4" w:space="0" w:color="auto"/>
            </w:tcBorders>
            <w:shd w:val="clear" w:color="auto" w:fill="auto"/>
          </w:tcPr>
          <w:p w14:paraId="41C205FF" w14:textId="77777777" w:rsidR="006027B5" w:rsidRPr="00F8739B" w:rsidRDefault="006027B5" w:rsidP="00637894">
            <w:pPr>
              <w:pStyle w:val="Tabletext"/>
            </w:pPr>
            <w:r w:rsidRPr="00F8739B">
              <w:t>FAA Level 5</w:t>
            </w:r>
          </w:p>
        </w:tc>
      </w:tr>
      <w:tr w:rsidR="006027B5" w:rsidRPr="00F8739B" w14:paraId="74865C3C" w14:textId="77777777" w:rsidTr="002E22DF">
        <w:tc>
          <w:tcPr>
            <w:tcW w:w="850" w:type="dxa"/>
            <w:tcBorders>
              <w:top w:val="single" w:sz="4" w:space="0" w:color="auto"/>
              <w:bottom w:val="single" w:sz="4" w:space="0" w:color="auto"/>
            </w:tcBorders>
            <w:shd w:val="clear" w:color="auto" w:fill="auto"/>
          </w:tcPr>
          <w:p w14:paraId="280AB9E9" w14:textId="77777777" w:rsidR="006027B5" w:rsidRPr="00F8739B" w:rsidRDefault="006027B5" w:rsidP="00637894">
            <w:pPr>
              <w:pStyle w:val="Tabletext"/>
            </w:pPr>
            <w:r w:rsidRPr="00F8739B">
              <w:t>3</w:t>
            </w:r>
          </w:p>
        </w:tc>
        <w:tc>
          <w:tcPr>
            <w:tcW w:w="4253" w:type="dxa"/>
            <w:tcBorders>
              <w:top w:val="single" w:sz="4" w:space="0" w:color="auto"/>
              <w:bottom w:val="single" w:sz="4" w:space="0" w:color="auto"/>
            </w:tcBorders>
            <w:shd w:val="clear" w:color="auto" w:fill="auto"/>
          </w:tcPr>
          <w:p w14:paraId="3E8AF92F" w14:textId="77777777" w:rsidR="006027B5" w:rsidRPr="00F8739B" w:rsidRDefault="006027B5" w:rsidP="00637894">
            <w:pPr>
              <w:pStyle w:val="Tabletext"/>
            </w:pPr>
            <w:r w:rsidRPr="00F8739B">
              <w:t>FAA Level 6</w:t>
            </w:r>
          </w:p>
        </w:tc>
      </w:tr>
      <w:tr w:rsidR="006027B5" w:rsidRPr="00F8739B" w14:paraId="0D2A6355" w14:textId="77777777" w:rsidTr="002E22DF">
        <w:tc>
          <w:tcPr>
            <w:tcW w:w="850" w:type="dxa"/>
            <w:tcBorders>
              <w:top w:val="single" w:sz="4" w:space="0" w:color="auto"/>
              <w:bottom w:val="single" w:sz="4" w:space="0" w:color="auto"/>
            </w:tcBorders>
            <w:shd w:val="clear" w:color="auto" w:fill="auto"/>
          </w:tcPr>
          <w:p w14:paraId="618D53AB" w14:textId="77777777" w:rsidR="006027B5" w:rsidRPr="00F8739B" w:rsidRDefault="006027B5" w:rsidP="00637894">
            <w:pPr>
              <w:pStyle w:val="Tabletext"/>
            </w:pPr>
            <w:r w:rsidRPr="00F8739B">
              <w:t>4</w:t>
            </w:r>
          </w:p>
        </w:tc>
        <w:tc>
          <w:tcPr>
            <w:tcW w:w="4253" w:type="dxa"/>
            <w:tcBorders>
              <w:top w:val="single" w:sz="4" w:space="0" w:color="auto"/>
              <w:bottom w:val="single" w:sz="4" w:space="0" w:color="auto"/>
            </w:tcBorders>
            <w:shd w:val="clear" w:color="auto" w:fill="auto"/>
          </w:tcPr>
          <w:p w14:paraId="05CFBA4A" w14:textId="77777777" w:rsidR="006027B5" w:rsidRPr="00F8739B" w:rsidRDefault="006027B5" w:rsidP="00637894">
            <w:pPr>
              <w:pStyle w:val="Tabletext"/>
            </w:pPr>
            <w:r w:rsidRPr="00F8739B">
              <w:t>FAA Level 7</w:t>
            </w:r>
          </w:p>
        </w:tc>
      </w:tr>
      <w:tr w:rsidR="006027B5" w:rsidRPr="00F8739B" w14:paraId="52B60C41" w14:textId="77777777" w:rsidTr="002E22DF">
        <w:tc>
          <w:tcPr>
            <w:tcW w:w="850" w:type="dxa"/>
            <w:tcBorders>
              <w:top w:val="single" w:sz="4" w:space="0" w:color="auto"/>
              <w:bottom w:val="single" w:sz="4" w:space="0" w:color="auto"/>
            </w:tcBorders>
            <w:shd w:val="clear" w:color="auto" w:fill="auto"/>
          </w:tcPr>
          <w:p w14:paraId="2E315B11" w14:textId="77777777" w:rsidR="006027B5" w:rsidRPr="00F8739B" w:rsidRDefault="006027B5" w:rsidP="00637894">
            <w:pPr>
              <w:pStyle w:val="Tabletext"/>
            </w:pPr>
            <w:r w:rsidRPr="00F8739B">
              <w:t>5</w:t>
            </w:r>
          </w:p>
        </w:tc>
        <w:tc>
          <w:tcPr>
            <w:tcW w:w="4253" w:type="dxa"/>
            <w:tcBorders>
              <w:top w:val="single" w:sz="4" w:space="0" w:color="auto"/>
              <w:bottom w:val="single" w:sz="4" w:space="0" w:color="auto"/>
            </w:tcBorders>
            <w:shd w:val="clear" w:color="auto" w:fill="auto"/>
          </w:tcPr>
          <w:p w14:paraId="367F74F1" w14:textId="77777777" w:rsidR="006027B5" w:rsidRPr="00F8739B" w:rsidRDefault="006027B5" w:rsidP="00637894">
            <w:pPr>
              <w:pStyle w:val="Tabletext"/>
            </w:pPr>
            <w:r w:rsidRPr="00F8739B">
              <w:t>JAA Level 1</w:t>
            </w:r>
          </w:p>
        </w:tc>
      </w:tr>
      <w:tr w:rsidR="006027B5" w:rsidRPr="00F8739B" w14:paraId="62569B98" w14:textId="77777777" w:rsidTr="002E22DF">
        <w:tc>
          <w:tcPr>
            <w:tcW w:w="850" w:type="dxa"/>
            <w:tcBorders>
              <w:top w:val="single" w:sz="4" w:space="0" w:color="auto"/>
              <w:bottom w:val="single" w:sz="12" w:space="0" w:color="auto"/>
            </w:tcBorders>
            <w:shd w:val="clear" w:color="auto" w:fill="auto"/>
          </w:tcPr>
          <w:p w14:paraId="2D00F720" w14:textId="77777777" w:rsidR="006027B5" w:rsidRPr="00F8739B" w:rsidRDefault="006027B5" w:rsidP="00637894">
            <w:pPr>
              <w:pStyle w:val="Tabletext"/>
            </w:pPr>
            <w:r w:rsidRPr="00F8739B">
              <w:t>6</w:t>
            </w:r>
          </w:p>
        </w:tc>
        <w:tc>
          <w:tcPr>
            <w:tcW w:w="4253" w:type="dxa"/>
            <w:tcBorders>
              <w:top w:val="single" w:sz="4" w:space="0" w:color="auto"/>
              <w:bottom w:val="single" w:sz="12" w:space="0" w:color="auto"/>
            </w:tcBorders>
            <w:shd w:val="clear" w:color="auto" w:fill="auto"/>
          </w:tcPr>
          <w:p w14:paraId="1915547A" w14:textId="77777777" w:rsidR="006027B5" w:rsidRPr="00F8739B" w:rsidRDefault="006027B5" w:rsidP="00637894">
            <w:pPr>
              <w:pStyle w:val="Tabletext"/>
            </w:pPr>
            <w:r w:rsidRPr="00F8739B">
              <w:t>JAA Level 2</w:t>
            </w:r>
          </w:p>
        </w:tc>
      </w:tr>
    </w:tbl>
    <w:p w14:paraId="2F9BF6CD" w14:textId="77777777" w:rsidR="006027B5" w:rsidRPr="00F8739B" w:rsidRDefault="006027B5" w:rsidP="00637894">
      <w:pPr>
        <w:pStyle w:val="ActHead5"/>
      </w:pPr>
      <w:bookmarkStart w:id="112" w:name="_Toc424738801"/>
      <w:r w:rsidRPr="00F8739B">
        <w:rPr>
          <w:rStyle w:val="CharSectno"/>
        </w:rPr>
        <w:t>60.025</w:t>
      </w:r>
      <w:r w:rsidR="000971C9" w:rsidRPr="00F8739B">
        <w:t xml:space="preserve">  </w:t>
      </w:r>
      <w:r w:rsidRPr="00F8739B">
        <w:t>Application for flight simulator qualification or flight training device qualification</w:t>
      </w:r>
      <w:bookmarkEnd w:id="112"/>
    </w:p>
    <w:p w14:paraId="0D57F57C" w14:textId="77777777" w:rsidR="006027B5" w:rsidRPr="00F8739B" w:rsidRDefault="006027B5" w:rsidP="00637894">
      <w:pPr>
        <w:pStyle w:val="Subsection"/>
      </w:pPr>
      <w:r w:rsidRPr="00F8739B">
        <w:tab/>
        <w:t>(1)</w:t>
      </w:r>
      <w:r w:rsidRPr="00F8739B">
        <w:tab/>
        <w:t>The operator of a flight simulator or flight training device may apply to CASA, in writing, for qualification of the simulator or device.</w:t>
      </w:r>
    </w:p>
    <w:p w14:paraId="027155D1" w14:textId="116A00B8" w:rsidR="00936BF6" w:rsidRPr="00F8739B" w:rsidRDefault="000971C9" w:rsidP="00637894">
      <w:pPr>
        <w:pStyle w:val="notetext"/>
      </w:pPr>
      <w:r w:rsidRPr="00F8739B">
        <w:t>Note 1:</w:t>
      </w:r>
      <w:r w:rsidRPr="00F8739B">
        <w:tab/>
      </w:r>
      <w:r w:rsidR="00936BF6" w:rsidRPr="00F8739B">
        <w:t>An application must be in the approved form, include all the information required by these Regulations and be accompanied by every document required by these Regulations</w:t>
      </w:r>
      <w:r w:rsidRPr="00F8739B">
        <w:t>—</w:t>
      </w:r>
      <w:r w:rsidR="00936BF6" w:rsidRPr="00F8739B">
        <w:t>see regulation</w:t>
      </w:r>
      <w:r w:rsidR="00F8739B">
        <w:t> </w:t>
      </w:r>
      <w:r w:rsidR="00936BF6" w:rsidRPr="00F8739B">
        <w:t>11.030.</w:t>
      </w:r>
    </w:p>
    <w:p w14:paraId="50F5D624" w14:textId="64F06013" w:rsidR="00936BF6" w:rsidRPr="00F8739B" w:rsidRDefault="000971C9" w:rsidP="00637894">
      <w:pPr>
        <w:pStyle w:val="notetext"/>
      </w:pPr>
      <w:r w:rsidRPr="00F8739B">
        <w:t>Note 2:</w:t>
      </w:r>
      <w:r w:rsidRPr="00F8739B">
        <w:tab/>
        <w:t>Part</w:t>
      </w:r>
      <w:r w:rsidR="00F8739B">
        <w:t> </w:t>
      </w:r>
      <w:r w:rsidR="00936BF6" w:rsidRPr="00F8739B">
        <w:t>11 deals with applications and decision making.</w:t>
      </w:r>
    </w:p>
    <w:p w14:paraId="02250B29" w14:textId="77777777" w:rsidR="006027B5" w:rsidRPr="00F8739B" w:rsidRDefault="006027B5" w:rsidP="00637894">
      <w:pPr>
        <w:pStyle w:val="Subsection"/>
      </w:pPr>
      <w:r w:rsidRPr="00F8739B">
        <w:tab/>
        <w:t>(2)</w:t>
      </w:r>
      <w:r w:rsidRPr="00F8739B">
        <w:tab/>
        <w:t>An application must include:</w:t>
      </w:r>
    </w:p>
    <w:p w14:paraId="6229D379" w14:textId="77777777" w:rsidR="006027B5" w:rsidRPr="00F8739B" w:rsidRDefault="006027B5" w:rsidP="00637894">
      <w:pPr>
        <w:pStyle w:val="paragraph"/>
      </w:pPr>
      <w:r w:rsidRPr="00F8739B">
        <w:lastRenderedPageBreak/>
        <w:tab/>
        <w:t>(a)</w:t>
      </w:r>
      <w:r w:rsidRPr="00F8739B">
        <w:tab/>
        <w:t>a QTG for the simulator or device; and</w:t>
      </w:r>
    </w:p>
    <w:p w14:paraId="79A2AFE8" w14:textId="1F6AEC17" w:rsidR="006027B5" w:rsidRPr="00F8739B" w:rsidRDefault="006027B5" w:rsidP="00637894">
      <w:pPr>
        <w:pStyle w:val="paragraph"/>
      </w:pPr>
      <w:r w:rsidRPr="00F8739B">
        <w:tab/>
        <w:t>(b)</w:t>
      </w:r>
      <w:r w:rsidRPr="00F8739B">
        <w:tab/>
        <w:t>a document describing the quality system that the operator proposes to use to satisfy regulation</w:t>
      </w:r>
      <w:r w:rsidR="00F8739B">
        <w:t> </w:t>
      </w:r>
      <w:r w:rsidRPr="00F8739B">
        <w:t>60.060.</w:t>
      </w:r>
    </w:p>
    <w:p w14:paraId="71435E26" w14:textId="0859D83E" w:rsidR="006027B5" w:rsidRPr="00F8739B" w:rsidRDefault="000971C9" w:rsidP="00637894">
      <w:pPr>
        <w:pStyle w:val="notetext"/>
      </w:pPr>
      <w:r w:rsidRPr="00F8739B">
        <w:t>Note:</w:t>
      </w:r>
      <w:r w:rsidRPr="00F8739B">
        <w:tab/>
      </w:r>
      <w:r w:rsidR="006027B5" w:rsidRPr="00F8739B">
        <w:t>For further guidance see Advisory Circulars 60</w:t>
      </w:r>
      <w:r w:rsidR="00F8739B">
        <w:noBreakHyphen/>
      </w:r>
      <w:r w:rsidR="006027B5" w:rsidRPr="00F8739B">
        <w:t>1, 60</w:t>
      </w:r>
      <w:r w:rsidR="00F8739B">
        <w:noBreakHyphen/>
      </w:r>
      <w:r w:rsidR="006027B5" w:rsidRPr="00F8739B">
        <w:t>3 and 60</w:t>
      </w:r>
      <w:r w:rsidR="00F8739B">
        <w:noBreakHyphen/>
      </w:r>
      <w:r w:rsidR="006027B5" w:rsidRPr="00F8739B">
        <w:t>4.</w:t>
      </w:r>
    </w:p>
    <w:p w14:paraId="407FD636" w14:textId="77777777" w:rsidR="006027B5" w:rsidRPr="00F8739B" w:rsidRDefault="006027B5" w:rsidP="00637894">
      <w:pPr>
        <w:pStyle w:val="ActHead5"/>
      </w:pPr>
      <w:bookmarkStart w:id="113" w:name="_Toc424738802"/>
      <w:r w:rsidRPr="00F8739B">
        <w:rPr>
          <w:rStyle w:val="CharSectno"/>
        </w:rPr>
        <w:t>60.030</w:t>
      </w:r>
      <w:r w:rsidR="000971C9" w:rsidRPr="00F8739B">
        <w:t xml:space="preserve">  </w:t>
      </w:r>
      <w:r w:rsidRPr="00F8739B">
        <w:t>Initial evaluation and qualification</w:t>
      </w:r>
      <w:bookmarkEnd w:id="113"/>
    </w:p>
    <w:p w14:paraId="03499995" w14:textId="77777777" w:rsidR="006027B5" w:rsidRPr="00F8739B" w:rsidRDefault="006027B5" w:rsidP="00637894">
      <w:pPr>
        <w:pStyle w:val="Subsection"/>
      </w:pPr>
      <w:r w:rsidRPr="00F8739B">
        <w:tab/>
        <w:t>(1)</w:t>
      </w:r>
      <w:r w:rsidRPr="00F8739B">
        <w:tab/>
        <w:t xml:space="preserve">If CASA receives an application for the qualification of a flight simulator or flight training device, CASA must conduct an evaluation (an </w:t>
      </w:r>
      <w:r w:rsidRPr="00F8739B">
        <w:rPr>
          <w:b/>
          <w:i/>
        </w:rPr>
        <w:t>initial evaluation</w:t>
      </w:r>
      <w:r w:rsidRPr="00F8739B">
        <w:t>) of the simulator or device, including consideration of:</w:t>
      </w:r>
    </w:p>
    <w:p w14:paraId="399592F1" w14:textId="77777777" w:rsidR="006027B5" w:rsidRPr="00F8739B" w:rsidRDefault="006027B5" w:rsidP="00637894">
      <w:pPr>
        <w:pStyle w:val="paragraph"/>
      </w:pPr>
      <w:r w:rsidRPr="00F8739B">
        <w:tab/>
        <w:t>(a)</w:t>
      </w:r>
      <w:r w:rsidRPr="00F8739B">
        <w:tab/>
        <w:t>any inspection or trial of the simulator or device; and</w:t>
      </w:r>
    </w:p>
    <w:p w14:paraId="3A32E8AB" w14:textId="77777777" w:rsidR="006027B5" w:rsidRPr="00F8739B" w:rsidRDefault="006027B5" w:rsidP="00637894">
      <w:pPr>
        <w:pStyle w:val="paragraph"/>
      </w:pPr>
      <w:r w:rsidRPr="00F8739B">
        <w:tab/>
        <w:t>(b)</w:t>
      </w:r>
      <w:r w:rsidRPr="00F8739B">
        <w:tab/>
        <w:t>the data provided in the QTG; and</w:t>
      </w:r>
    </w:p>
    <w:p w14:paraId="4E14ACAE" w14:textId="77777777" w:rsidR="006027B5" w:rsidRPr="00F8739B" w:rsidRDefault="006027B5" w:rsidP="00637894">
      <w:pPr>
        <w:pStyle w:val="paragraph"/>
      </w:pPr>
      <w:r w:rsidRPr="00F8739B">
        <w:tab/>
        <w:t>(c)</w:t>
      </w:r>
      <w:r w:rsidRPr="00F8739B">
        <w:tab/>
        <w:t>information available from any test conducted during the initial evaluation.</w:t>
      </w:r>
    </w:p>
    <w:p w14:paraId="0A3170C5" w14:textId="0632E8FC" w:rsidR="006027B5" w:rsidRPr="00F8739B" w:rsidRDefault="000971C9" w:rsidP="00637894">
      <w:pPr>
        <w:pStyle w:val="notetext"/>
      </w:pPr>
      <w:r w:rsidRPr="00F8739B">
        <w:t>Note:</w:t>
      </w:r>
      <w:r w:rsidRPr="00F8739B">
        <w:tab/>
      </w:r>
      <w:r w:rsidR="006027B5" w:rsidRPr="00F8739B">
        <w:t>CASA may arrange for an evaluation to be conducted by an evaluation team: see regulation</w:t>
      </w:r>
      <w:r w:rsidR="00F8739B">
        <w:t> </w:t>
      </w:r>
      <w:r w:rsidR="006027B5" w:rsidRPr="00F8739B">
        <w:t>60.090.</w:t>
      </w:r>
    </w:p>
    <w:p w14:paraId="25BFFC13" w14:textId="77777777" w:rsidR="006027B5" w:rsidRPr="00F8739B" w:rsidRDefault="006027B5" w:rsidP="00637894">
      <w:pPr>
        <w:pStyle w:val="Subsection"/>
      </w:pPr>
      <w:r w:rsidRPr="00F8739B">
        <w:tab/>
        <w:t>(2)</w:t>
      </w:r>
      <w:r w:rsidRPr="00F8739B">
        <w:tab/>
        <w:t>If, after the initial evaluation, CASA is satisfied that:</w:t>
      </w:r>
    </w:p>
    <w:p w14:paraId="51363BD2" w14:textId="77777777" w:rsidR="006027B5" w:rsidRPr="00F8739B" w:rsidRDefault="006027B5" w:rsidP="00637894">
      <w:pPr>
        <w:pStyle w:val="paragraph"/>
      </w:pPr>
      <w:r w:rsidRPr="00F8739B">
        <w:tab/>
        <w:t>(a)</w:t>
      </w:r>
      <w:r w:rsidRPr="00F8739B">
        <w:tab/>
        <w:t>the operator’s quality system will be suitable for the simulator or device; and</w:t>
      </w:r>
    </w:p>
    <w:p w14:paraId="28A1B5BE" w14:textId="77777777" w:rsidR="006027B5" w:rsidRPr="00F8739B" w:rsidRDefault="006027B5" w:rsidP="00637894">
      <w:pPr>
        <w:pStyle w:val="paragraph"/>
      </w:pPr>
      <w:r w:rsidRPr="00F8739B">
        <w:tab/>
        <w:t>(b)</w:t>
      </w:r>
      <w:r w:rsidRPr="00F8739B">
        <w:tab/>
        <w:t>the simulator or device meets a qualification level;</w:t>
      </w:r>
    </w:p>
    <w:p w14:paraId="5EC5F451" w14:textId="77777777" w:rsidR="006027B5" w:rsidRPr="00F8739B" w:rsidRDefault="006027B5" w:rsidP="00637894">
      <w:pPr>
        <w:pStyle w:val="subsection2"/>
      </w:pPr>
      <w:r w:rsidRPr="00F8739B">
        <w:t>CASA must qualify the simulator or device at the qualification level.</w:t>
      </w:r>
    </w:p>
    <w:p w14:paraId="6B3AAD67" w14:textId="04336788" w:rsidR="00936BF6" w:rsidRPr="00F8739B" w:rsidRDefault="000971C9" w:rsidP="00637894">
      <w:pPr>
        <w:pStyle w:val="notetext"/>
      </w:pPr>
      <w:r w:rsidRPr="00F8739B">
        <w:t>Note:</w:t>
      </w:r>
      <w:r w:rsidRPr="00F8739B">
        <w:tab/>
      </w:r>
      <w:r w:rsidR="00936BF6" w:rsidRPr="00F8739B">
        <w:t>Under regulation</w:t>
      </w:r>
      <w:r w:rsidR="00F8739B">
        <w:t> </w:t>
      </w:r>
      <w:r w:rsidR="00936BF6" w:rsidRPr="00F8739B">
        <w:t>201.004, an application may be made to the Administrative Appeals Tribunal for review of:</w:t>
      </w:r>
    </w:p>
    <w:p w14:paraId="451B2A6D" w14:textId="77777777" w:rsidR="00936BF6" w:rsidRPr="00F8739B" w:rsidRDefault="00936BF6" w:rsidP="00637894">
      <w:pPr>
        <w:pStyle w:val="notepara"/>
      </w:pPr>
      <w:r w:rsidRPr="00F8739B">
        <w:t>(a)</w:t>
      </w:r>
      <w:r w:rsidRPr="00F8739B">
        <w:tab/>
        <w:t>a decision refusing to qualify, or cancelling, suspending or varying, the qualification of, a simulator or device; or</w:t>
      </w:r>
    </w:p>
    <w:p w14:paraId="3E37618D" w14:textId="77777777" w:rsidR="00936BF6" w:rsidRPr="00F8739B" w:rsidRDefault="00936BF6" w:rsidP="00637894">
      <w:pPr>
        <w:pStyle w:val="notepara"/>
      </w:pPr>
      <w:r w:rsidRPr="00F8739B">
        <w:t>(b)</w:t>
      </w:r>
      <w:r w:rsidRPr="00F8739B">
        <w:tab/>
        <w:t>a decision imposing a condition on the qualification of a device.</w:t>
      </w:r>
    </w:p>
    <w:p w14:paraId="6DA642C6" w14:textId="77777777" w:rsidR="006027B5" w:rsidRPr="00F8739B" w:rsidRDefault="006027B5" w:rsidP="00637894">
      <w:pPr>
        <w:pStyle w:val="Subsection"/>
      </w:pPr>
      <w:r w:rsidRPr="00F8739B">
        <w:tab/>
        <w:t>(3)</w:t>
      </w:r>
      <w:r w:rsidRPr="00F8739B">
        <w:tab/>
        <w:t>CASA may qualify a simulator or device that will simulate a new type of aircraft for which fully validated aircraft data is not available at an interim qualification level that is based on partially validated aircraft data.</w:t>
      </w:r>
    </w:p>
    <w:p w14:paraId="1E5C9CFE" w14:textId="77777777" w:rsidR="006027B5" w:rsidRPr="00F8739B" w:rsidRDefault="006027B5" w:rsidP="00637894">
      <w:pPr>
        <w:pStyle w:val="Subsection"/>
      </w:pPr>
      <w:r w:rsidRPr="00F8739B">
        <w:tab/>
        <w:t>(4)</w:t>
      </w:r>
      <w:r w:rsidRPr="00F8739B">
        <w:tab/>
        <w:t>An interim qualification level applies for the period agreed between CASA and the operator of the simulator or device.</w:t>
      </w:r>
    </w:p>
    <w:p w14:paraId="61FF87E0" w14:textId="77777777" w:rsidR="006027B5" w:rsidRPr="00F8739B" w:rsidRDefault="006027B5" w:rsidP="00637894">
      <w:pPr>
        <w:pStyle w:val="Subsection"/>
      </w:pPr>
      <w:r w:rsidRPr="00F8739B">
        <w:tab/>
        <w:t>(5)</w:t>
      </w:r>
      <w:r w:rsidRPr="00F8739B">
        <w:tab/>
        <w:t>If CASA qualifies a simulator or device, it must at the same time approve the QTG for the simulator or device.</w:t>
      </w:r>
    </w:p>
    <w:p w14:paraId="230C80C8" w14:textId="77777777" w:rsidR="006027B5" w:rsidRPr="00F8739B" w:rsidRDefault="006027B5" w:rsidP="00637894">
      <w:pPr>
        <w:pStyle w:val="ActHead5"/>
      </w:pPr>
      <w:bookmarkStart w:id="114" w:name="_Toc424738803"/>
      <w:r w:rsidRPr="00F8739B">
        <w:rPr>
          <w:rStyle w:val="CharSectno"/>
        </w:rPr>
        <w:lastRenderedPageBreak/>
        <w:t>60.035</w:t>
      </w:r>
      <w:r w:rsidR="000971C9" w:rsidRPr="00F8739B">
        <w:t xml:space="preserve">  </w:t>
      </w:r>
      <w:r w:rsidRPr="00F8739B">
        <w:t>Issue of flight simulator qualification certificate or flight training device qualification certificate</w:t>
      </w:r>
      <w:bookmarkEnd w:id="114"/>
    </w:p>
    <w:p w14:paraId="31B53B6B" w14:textId="77777777" w:rsidR="006027B5" w:rsidRPr="00F8739B" w:rsidRDefault="006027B5" w:rsidP="00637894">
      <w:pPr>
        <w:pStyle w:val="Subsection"/>
      </w:pPr>
      <w:r w:rsidRPr="00F8739B">
        <w:tab/>
        <w:t>(1)</w:t>
      </w:r>
      <w:r w:rsidRPr="00F8739B">
        <w:tab/>
        <w:t>CASA must issue a flight simulator qualification certificate to the operator of a flight simulator, or a flight training device qualification certificate to the operator of a flight training device, if CASA qualifies the simulator or device.</w:t>
      </w:r>
    </w:p>
    <w:p w14:paraId="10B54BA5" w14:textId="77777777" w:rsidR="006027B5" w:rsidRPr="00F8739B" w:rsidRDefault="006027B5" w:rsidP="00637894">
      <w:pPr>
        <w:pStyle w:val="Subsection"/>
      </w:pPr>
      <w:r w:rsidRPr="00F8739B">
        <w:tab/>
        <w:t>(2)</w:t>
      </w:r>
      <w:r w:rsidRPr="00F8739B">
        <w:tab/>
        <w:t>The certificate must include the name of the operator and:</w:t>
      </w:r>
    </w:p>
    <w:p w14:paraId="1623AF44" w14:textId="77777777" w:rsidR="006027B5" w:rsidRPr="00F8739B" w:rsidRDefault="006027B5" w:rsidP="00637894">
      <w:pPr>
        <w:pStyle w:val="paragraph"/>
      </w:pPr>
      <w:r w:rsidRPr="00F8739B">
        <w:tab/>
        <w:t>(a)</w:t>
      </w:r>
      <w:r w:rsidRPr="00F8739B">
        <w:tab/>
        <w:t>include information identifying the simulator or device; and</w:t>
      </w:r>
    </w:p>
    <w:p w14:paraId="720791A0" w14:textId="77777777" w:rsidR="006027B5" w:rsidRPr="00F8739B" w:rsidRDefault="006027B5" w:rsidP="00637894">
      <w:pPr>
        <w:pStyle w:val="paragraph"/>
      </w:pPr>
      <w:r w:rsidRPr="00F8739B">
        <w:tab/>
        <w:t>(b)</w:t>
      </w:r>
      <w:r w:rsidRPr="00F8739B">
        <w:tab/>
        <w:t>specify the aircraft that is simulated by the simulator or device; and</w:t>
      </w:r>
    </w:p>
    <w:p w14:paraId="276AA3BC" w14:textId="77777777" w:rsidR="006027B5" w:rsidRPr="00F8739B" w:rsidRDefault="006027B5" w:rsidP="00637894">
      <w:pPr>
        <w:pStyle w:val="paragraph"/>
      </w:pPr>
      <w:r w:rsidRPr="00F8739B">
        <w:tab/>
        <w:t>(c)</w:t>
      </w:r>
      <w:r w:rsidRPr="00F8739B">
        <w:tab/>
        <w:t>specify the qualification level for the simulator or device.</w:t>
      </w:r>
    </w:p>
    <w:p w14:paraId="41181978" w14:textId="77777777" w:rsidR="006027B5" w:rsidRPr="00F8739B" w:rsidRDefault="006027B5" w:rsidP="00637894">
      <w:pPr>
        <w:pStyle w:val="ActHead5"/>
      </w:pPr>
      <w:bookmarkStart w:id="115" w:name="_Toc424738804"/>
      <w:r w:rsidRPr="00F8739B">
        <w:rPr>
          <w:rStyle w:val="CharSectno"/>
        </w:rPr>
        <w:t>60.040</w:t>
      </w:r>
      <w:r w:rsidR="000971C9" w:rsidRPr="00F8739B">
        <w:t xml:space="preserve">  </w:t>
      </w:r>
      <w:r w:rsidRPr="00F8739B">
        <w:t>Period of validity of flight simulator qualification or flight training device qualification</w:t>
      </w:r>
      <w:bookmarkEnd w:id="115"/>
    </w:p>
    <w:p w14:paraId="5495F6F2" w14:textId="77777777" w:rsidR="006027B5" w:rsidRPr="00F8739B" w:rsidRDefault="006027B5" w:rsidP="00637894">
      <w:pPr>
        <w:pStyle w:val="Subsection"/>
      </w:pPr>
      <w:r w:rsidRPr="00F8739B">
        <w:tab/>
        <w:t>(1)</w:t>
      </w:r>
      <w:r w:rsidRPr="00F8739B">
        <w:tab/>
        <w:t>A flight simulator qualification or flight training device qualification is in force for:</w:t>
      </w:r>
    </w:p>
    <w:p w14:paraId="182F8067" w14:textId="77777777" w:rsidR="006027B5" w:rsidRPr="00F8739B" w:rsidRDefault="006027B5" w:rsidP="00637894">
      <w:pPr>
        <w:pStyle w:val="paragraph"/>
      </w:pPr>
      <w:r w:rsidRPr="00F8739B">
        <w:tab/>
        <w:t>(a)</w:t>
      </w:r>
      <w:r w:rsidRPr="00F8739B">
        <w:tab/>
        <w:t>12 months from the date of issue of the flight simulator qualification certificate or flight training device qualification certificate; or</w:t>
      </w:r>
    </w:p>
    <w:p w14:paraId="715DA4C4" w14:textId="77777777" w:rsidR="006027B5" w:rsidRPr="00F8739B" w:rsidRDefault="006027B5" w:rsidP="00637894">
      <w:pPr>
        <w:pStyle w:val="paragraph"/>
      </w:pPr>
      <w:r w:rsidRPr="00F8739B">
        <w:tab/>
        <w:t>(b)</w:t>
      </w:r>
      <w:r w:rsidRPr="00F8739B">
        <w:tab/>
        <w:t>if a shorter period is specified in the certificate</w:t>
      </w:r>
      <w:r w:rsidR="000971C9" w:rsidRPr="00F8739B">
        <w:t>—</w:t>
      </w:r>
      <w:r w:rsidRPr="00F8739B">
        <w:t>that period.</w:t>
      </w:r>
    </w:p>
    <w:p w14:paraId="3086D9A2" w14:textId="77777777" w:rsidR="006027B5" w:rsidRPr="00F8739B" w:rsidRDefault="006027B5" w:rsidP="00637894">
      <w:pPr>
        <w:pStyle w:val="Subsection"/>
      </w:pPr>
      <w:r w:rsidRPr="00F8739B">
        <w:tab/>
        <w:t>(2)</w:t>
      </w:r>
      <w:r w:rsidRPr="00F8739B">
        <w:tab/>
        <w:t>However, a qualification ceases to be in force if:</w:t>
      </w:r>
    </w:p>
    <w:p w14:paraId="4057DB04" w14:textId="74C8F2D8" w:rsidR="006027B5" w:rsidRPr="00F8739B" w:rsidRDefault="006027B5" w:rsidP="00637894">
      <w:pPr>
        <w:pStyle w:val="paragraph"/>
      </w:pPr>
      <w:r w:rsidRPr="00F8739B">
        <w:tab/>
        <w:t>(a)</w:t>
      </w:r>
      <w:r w:rsidRPr="00F8739B">
        <w:tab/>
        <w:t>it is cancelled by CASA under regulation</w:t>
      </w:r>
      <w:r w:rsidR="00F8739B">
        <w:t> </w:t>
      </w:r>
      <w:r w:rsidRPr="00F8739B">
        <w:t>60.050; or</w:t>
      </w:r>
    </w:p>
    <w:p w14:paraId="057A0704" w14:textId="77777777" w:rsidR="006027B5" w:rsidRPr="00F8739B" w:rsidRDefault="006027B5" w:rsidP="00637894">
      <w:pPr>
        <w:pStyle w:val="paragraph"/>
      </w:pPr>
      <w:r w:rsidRPr="00F8739B">
        <w:tab/>
        <w:t>(b)</w:t>
      </w:r>
      <w:r w:rsidRPr="00F8739B">
        <w:tab/>
        <w:t>there is a change of operator of the simulator or device; or</w:t>
      </w:r>
    </w:p>
    <w:p w14:paraId="356BE0C5" w14:textId="77777777" w:rsidR="006027B5" w:rsidRPr="00F8739B" w:rsidRDefault="006027B5" w:rsidP="00637894">
      <w:pPr>
        <w:pStyle w:val="paragraph"/>
      </w:pPr>
      <w:r w:rsidRPr="00F8739B">
        <w:tab/>
        <w:t>(c)</w:t>
      </w:r>
      <w:r w:rsidRPr="00F8739B">
        <w:tab/>
        <w:t>the simulator or device is deactivated or relocated.</w:t>
      </w:r>
    </w:p>
    <w:p w14:paraId="069AC7E0" w14:textId="4EE398CD" w:rsidR="006027B5" w:rsidRPr="00F8739B" w:rsidRDefault="006027B5" w:rsidP="00637894">
      <w:pPr>
        <w:pStyle w:val="Subsection"/>
      </w:pPr>
      <w:r w:rsidRPr="00F8739B">
        <w:tab/>
        <w:t>(3)</w:t>
      </w:r>
      <w:r w:rsidRPr="00F8739B">
        <w:tab/>
        <w:t>A qualification is not in force for the period of any suspension imposed by CASA under regulation</w:t>
      </w:r>
      <w:r w:rsidR="00F8739B">
        <w:t> </w:t>
      </w:r>
      <w:r w:rsidRPr="00F8739B">
        <w:t>60.050.</w:t>
      </w:r>
    </w:p>
    <w:p w14:paraId="7AF29BD6" w14:textId="77777777" w:rsidR="006027B5" w:rsidRPr="00F8739B" w:rsidRDefault="006027B5" w:rsidP="00637894">
      <w:pPr>
        <w:pStyle w:val="ActHead5"/>
      </w:pPr>
      <w:bookmarkStart w:id="116" w:name="_Toc424738805"/>
      <w:r w:rsidRPr="00F8739B">
        <w:rPr>
          <w:rStyle w:val="CharSectno"/>
        </w:rPr>
        <w:t>60.045</w:t>
      </w:r>
      <w:r w:rsidR="000971C9" w:rsidRPr="00F8739B">
        <w:t xml:space="preserve">  </w:t>
      </w:r>
      <w:r w:rsidRPr="00F8739B">
        <w:t>Recurrent evaluation of qualified flight simulator or qualified flight training device</w:t>
      </w:r>
      <w:bookmarkEnd w:id="116"/>
    </w:p>
    <w:p w14:paraId="48515B2D" w14:textId="77777777" w:rsidR="006027B5" w:rsidRPr="00F8739B" w:rsidRDefault="006027B5" w:rsidP="00637894">
      <w:pPr>
        <w:pStyle w:val="Subsection"/>
      </w:pPr>
      <w:r w:rsidRPr="00F8739B">
        <w:tab/>
        <w:t>(1)</w:t>
      </w:r>
      <w:r w:rsidRPr="00F8739B">
        <w:tab/>
        <w:t>The operator of a qualified flight simulator or qualified flight training device may, within 60 days before the expiry of the flight simulator qualification or flight training device qualification, ask CASA, in writing, to conduct an evaluatio</w:t>
      </w:r>
      <w:r w:rsidR="003C686B" w:rsidRPr="00F8739B">
        <w:t>n (</w:t>
      </w:r>
      <w:r w:rsidRPr="00F8739B">
        <w:t xml:space="preserve">a </w:t>
      </w:r>
      <w:r w:rsidRPr="00F8739B">
        <w:rPr>
          <w:b/>
          <w:i/>
        </w:rPr>
        <w:t>recurrent evaluation</w:t>
      </w:r>
      <w:r w:rsidRPr="00F8739B">
        <w:t>) of the simulator or device.</w:t>
      </w:r>
    </w:p>
    <w:p w14:paraId="74239F8B" w14:textId="54D8EA53" w:rsidR="006027B5" w:rsidRPr="00F8739B" w:rsidRDefault="000971C9" w:rsidP="00637894">
      <w:pPr>
        <w:pStyle w:val="notetext"/>
      </w:pPr>
      <w:r w:rsidRPr="00F8739B">
        <w:lastRenderedPageBreak/>
        <w:t>Note:</w:t>
      </w:r>
      <w:r w:rsidRPr="00F8739B">
        <w:tab/>
      </w:r>
      <w:r w:rsidR="006027B5" w:rsidRPr="00F8739B">
        <w:t>CASA may arrange for an evaluation to be conducted by an evaluation team: see regulation</w:t>
      </w:r>
      <w:r w:rsidR="00F8739B">
        <w:t> </w:t>
      </w:r>
      <w:r w:rsidR="006027B5" w:rsidRPr="00F8739B">
        <w:t>60.090.</w:t>
      </w:r>
    </w:p>
    <w:p w14:paraId="15AC7B4E" w14:textId="0DC5BB63" w:rsidR="006027B5" w:rsidRPr="00F8739B" w:rsidRDefault="006027B5" w:rsidP="00637894">
      <w:pPr>
        <w:pStyle w:val="Subsection"/>
      </w:pPr>
      <w:r w:rsidRPr="00F8739B">
        <w:tab/>
        <w:t>(2)</w:t>
      </w:r>
      <w:r w:rsidRPr="00F8739B">
        <w:tab/>
        <w:t>Subject to subregulation</w:t>
      </w:r>
      <w:r w:rsidR="00854351" w:rsidRPr="00F8739B">
        <w:t> </w:t>
      </w:r>
      <w:r w:rsidRPr="00F8739B">
        <w:t>(3), regulations</w:t>
      </w:r>
      <w:r w:rsidR="00F8739B">
        <w:t> </w:t>
      </w:r>
      <w:r w:rsidRPr="00F8739B">
        <w:t>60.030 and 60.035 apply in respect of a recurrent evaluation in the same way as they apply to the initial evaluation.</w:t>
      </w:r>
    </w:p>
    <w:p w14:paraId="150310B7" w14:textId="77777777" w:rsidR="006027B5" w:rsidRPr="00F8739B" w:rsidRDefault="006027B5" w:rsidP="00637894">
      <w:pPr>
        <w:pStyle w:val="Subsection"/>
      </w:pPr>
      <w:r w:rsidRPr="00F8739B">
        <w:tab/>
        <w:t>(3)</w:t>
      </w:r>
      <w:r w:rsidRPr="00F8739B">
        <w:tab/>
        <w:t>During a recurrent evaluation, a qualified flight simulator or qualified flight training device must be assessed against:</w:t>
      </w:r>
    </w:p>
    <w:p w14:paraId="31A50ADB" w14:textId="77777777" w:rsidR="006027B5" w:rsidRPr="00F8739B" w:rsidRDefault="006027B5" w:rsidP="00637894">
      <w:pPr>
        <w:pStyle w:val="paragraph"/>
      </w:pPr>
      <w:r w:rsidRPr="00F8739B">
        <w:tab/>
        <w:t>(a)</w:t>
      </w:r>
      <w:r w:rsidRPr="00F8739B">
        <w:tab/>
        <w:t>the qualification level at which the simulator or device was qualified at the initial qualification or accreditation of the simulator or device in Australia; or</w:t>
      </w:r>
    </w:p>
    <w:p w14:paraId="239E4D40" w14:textId="77777777" w:rsidR="006027B5" w:rsidRPr="00F8739B" w:rsidRDefault="006027B5" w:rsidP="00637894">
      <w:pPr>
        <w:pStyle w:val="paragraph"/>
      </w:pPr>
      <w:r w:rsidRPr="00F8739B">
        <w:tab/>
        <w:t>(b)</w:t>
      </w:r>
      <w:r w:rsidRPr="00F8739B">
        <w:tab/>
        <w:t>if CASA has changed the qualification level since the initial evaluation</w:t>
      </w:r>
      <w:r w:rsidR="000971C9" w:rsidRPr="00F8739B">
        <w:t>—</w:t>
      </w:r>
      <w:r w:rsidRPr="00F8739B">
        <w:t>the qualification level as changed.</w:t>
      </w:r>
    </w:p>
    <w:p w14:paraId="0B0653FD" w14:textId="77777777" w:rsidR="006027B5" w:rsidRPr="00F8739B" w:rsidRDefault="006027B5" w:rsidP="00637894">
      <w:pPr>
        <w:pStyle w:val="ActHead5"/>
        <w:spacing w:before="240"/>
      </w:pPr>
      <w:bookmarkStart w:id="117" w:name="_Toc424738806"/>
      <w:r w:rsidRPr="00F8739B">
        <w:rPr>
          <w:rStyle w:val="CharSectno"/>
        </w:rPr>
        <w:t>60.050</w:t>
      </w:r>
      <w:r w:rsidR="000971C9" w:rsidRPr="00F8739B">
        <w:t xml:space="preserve">  </w:t>
      </w:r>
      <w:r w:rsidRPr="00F8739B">
        <w:t>Variation, cancellation or suspension of flight simulator qualification or flight training device qualification</w:t>
      </w:r>
      <w:bookmarkEnd w:id="117"/>
    </w:p>
    <w:p w14:paraId="0CD0CC2F" w14:textId="77777777" w:rsidR="006027B5" w:rsidRPr="00F8739B" w:rsidRDefault="006027B5" w:rsidP="00637894">
      <w:pPr>
        <w:pStyle w:val="Subsection"/>
      </w:pPr>
      <w:r w:rsidRPr="00F8739B">
        <w:tab/>
        <w:t>(1)</w:t>
      </w:r>
      <w:r w:rsidRPr="00F8739B">
        <w:tab/>
        <w:t>CASA may, by notice in writing to the operator of a qualified flight simulator or qualified flight training device, vary, cancel or suspend the qualification of the simulator or device if:</w:t>
      </w:r>
    </w:p>
    <w:p w14:paraId="4135CE30" w14:textId="77777777" w:rsidR="006027B5" w:rsidRPr="00F8739B" w:rsidRDefault="006027B5" w:rsidP="00637894">
      <w:pPr>
        <w:pStyle w:val="paragraph"/>
      </w:pPr>
      <w:r w:rsidRPr="00F8739B">
        <w:tab/>
        <w:t>(a)</w:t>
      </w:r>
      <w:r w:rsidRPr="00F8739B">
        <w:tab/>
        <w:t>the simulator or device no longer meets the qualification level specified in its qualification certificate; or</w:t>
      </w:r>
    </w:p>
    <w:p w14:paraId="4833DA3C" w14:textId="77777777" w:rsidR="006027B5" w:rsidRPr="00F8739B" w:rsidRDefault="006027B5" w:rsidP="00637894">
      <w:pPr>
        <w:pStyle w:val="paragraph"/>
      </w:pPr>
      <w:r w:rsidRPr="00F8739B">
        <w:tab/>
        <w:t>(b)</w:t>
      </w:r>
      <w:r w:rsidRPr="00F8739B">
        <w:tab/>
        <w:t xml:space="preserve">the operator has failed to comply with a requirement of this </w:t>
      </w:r>
      <w:r w:rsidR="000971C9" w:rsidRPr="00F8739B">
        <w:t>Part</w:t>
      </w:r>
      <w:r w:rsidR="003C686B" w:rsidRPr="00F8739B">
        <w:t xml:space="preserve"> </w:t>
      </w:r>
      <w:r w:rsidRPr="00F8739B">
        <w:t>in relation to the simulator or device.</w:t>
      </w:r>
    </w:p>
    <w:p w14:paraId="0847FEA0" w14:textId="6D820799" w:rsidR="006027B5" w:rsidRPr="00F8739B" w:rsidRDefault="006027B5" w:rsidP="00637894">
      <w:pPr>
        <w:pStyle w:val="Subsection"/>
      </w:pPr>
      <w:r w:rsidRPr="00F8739B">
        <w:tab/>
        <w:t>(2)</w:t>
      </w:r>
      <w:r w:rsidRPr="00F8739B">
        <w:tab/>
        <w:t>If an operator receives a notice of variation or cancellation under subregulation</w:t>
      </w:r>
      <w:r w:rsidR="00854351" w:rsidRPr="00F8739B">
        <w:t> </w:t>
      </w:r>
      <w:r w:rsidRPr="00F8739B">
        <w:t>(1), the operator must return the qualification certificate to CASA within 14 days after receiving the notice.</w:t>
      </w:r>
    </w:p>
    <w:p w14:paraId="4CFFF6E6" w14:textId="77777777" w:rsidR="006027B5" w:rsidRPr="00F8739B" w:rsidRDefault="006027B5" w:rsidP="00637894">
      <w:pPr>
        <w:pStyle w:val="Subsection"/>
      </w:pPr>
      <w:r w:rsidRPr="00F8739B">
        <w:tab/>
        <w:t>(3)</w:t>
      </w:r>
      <w:r w:rsidRPr="00F8739B">
        <w:tab/>
        <w:t>If CASA varies a qualification, CASA must reissue the qualification certificate specifying the qualification as varied.</w:t>
      </w:r>
    </w:p>
    <w:p w14:paraId="63217182" w14:textId="113EF401" w:rsidR="00030A42" w:rsidRPr="00F8739B" w:rsidRDefault="00030A42" w:rsidP="00637894">
      <w:pPr>
        <w:pStyle w:val="ActHead5"/>
      </w:pPr>
      <w:bookmarkStart w:id="118" w:name="_Toc424738807"/>
      <w:r w:rsidRPr="00F8739B">
        <w:rPr>
          <w:rStyle w:val="CharSectno"/>
        </w:rPr>
        <w:t>60.055</w:t>
      </w:r>
      <w:r w:rsidRPr="00F8739B">
        <w:t xml:space="preserve">  Flight simulator and flight training device approvals—persons other than Part</w:t>
      </w:r>
      <w:r w:rsidR="00F8739B">
        <w:t> </w:t>
      </w:r>
      <w:r w:rsidRPr="00F8739B">
        <w:t>141 operators and Part</w:t>
      </w:r>
      <w:r w:rsidR="00F8739B">
        <w:t> </w:t>
      </w:r>
      <w:r w:rsidRPr="00F8739B">
        <w:t>142 operators</w:t>
      </w:r>
      <w:bookmarkEnd w:id="118"/>
    </w:p>
    <w:p w14:paraId="150A3CE5" w14:textId="1937DB0D" w:rsidR="00030A42" w:rsidRPr="00F8739B" w:rsidRDefault="00030A42" w:rsidP="00637894">
      <w:pPr>
        <w:pStyle w:val="Subsection"/>
      </w:pPr>
      <w:r w:rsidRPr="00F8739B">
        <w:tab/>
        <w:t>(1)</w:t>
      </w:r>
      <w:r w:rsidRPr="00F8739B">
        <w:tab/>
        <w:t>This regulation applies to a person, other than a Part</w:t>
      </w:r>
      <w:r w:rsidR="00F8739B">
        <w:t> </w:t>
      </w:r>
      <w:r w:rsidRPr="00F8739B">
        <w:t>141 operator or a Part</w:t>
      </w:r>
      <w:r w:rsidR="00F8739B">
        <w:t> </w:t>
      </w:r>
      <w:r w:rsidRPr="00F8739B">
        <w:t>142 operator, who proposes to be the user of a qualified flight simulator or a qualified flight training device.</w:t>
      </w:r>
    </w:p>
    <w:p w14:paraId="44CED83C" w14:textId="77777777" w:rsidR="00030A42" w:rsidRPr="00F8739B" w:rsidRDefault="00030A42" w:rsidP="00637894">
      <w:pPr>
        <w:pStyle w:val="Subsection"/>
      </w:pPr>
      <w:r w:rsidRPr="00F8739B">
        <w:lastRenderedPageBreak/>
        <w:tab/>
        <w:t>(1AA)</w:t>
      </w:r>
      <w:r w:rsidRPr="00F8739B">
        <w:tab/>
        <w:t>The person must apply to CASA, in writing, for approval to use the simulator or device.</w:t>
      </w:r>
    </w:p>
    <w:p w14:paraId="5E891687" w14:textId="4EAFA04F" w:rsidR="001E344A" w:rsidRPr="00F8739B" w:rsidRDefault="000971C9" w:rsidP="00637894">
      <w:pPr>
        <w:pStyle w:val="notetext"/>
      </w:pPr>
      <w:r w:rsidRPr="00F8739B">
        <w:t>Note 1:</w:t>
      </w:r>
      <w:r w:rsidRPr="00F8739B">
        <w:tab/>
      </w:r>
      <w:r w:rsidR="001E344A" w:rsidRPr="00F8739B">
        <w:t>See Advisory Circulars 60</w:t>
      </w:r>
      <w:r w:rsidR="00F8739B">
        <w:noBreakHyphen/>
      </w:r>
      <w:r w:rsidR="001E344A" w:rsidRPr="00F8739B">
        <w:t>2 and 60</w:t>
      </w:r>
      <w:r w:rsidR="00F8739B">
        <w:noBreakHyphen/>
      </w:r>
      <w:r w:rsidR="001E344A" w:rsidRPr="00F8739B">
        <w:t>4.</w:t>
      </w:r>
    </w:p>
    <w:p w14:paraId="4C3229A9" w14:textId="0CB6DEA1" w:rsidR="001E344A" w:rsidRPr="00F8739B" w:rsidRDefault="000971C9" w:rsidP="00637894">
      <w:pPr>
        <w:pStyle w:val="notetext"/>
      </w:pPr>
      <w:r w:rsidRPr="00F8739B">
        <w:t>Note 2:</w:t>
      </w:r>
      <w:r w:rsidRPr="00F8739B">
        <w:tab/>
      </w:r>
      <w:r w:rsidR="001E344A" w:rsidRPr="00F8739B">
        <w:t>An application must be in the approved form, include all the information required by these Regulations and be accompanied by every document required by these Regulations</w:t>
      </w:r>
      <w:r w:rsidRPr="00F8739B">
        <w:t>—</w:t>
      </w:r>
      <w:r w:rsidR="001E344A" w:rsidRPr="00F8739B">
        <w:t>see regulation</w:t>
      </w:r>
      <w:r w:rsidR="00F8739B">
        <w:t> </w:t>
      </w:r>
      <w:r w:rsidR="001E344A" w:rsidRPr="00F8739B">
        <w:t>11.030.</w:t>
      </w:r>
    </w:p>
    <w:p w14:paraId="3B751275" w14:textId="11B1A420" w:rsidR="001E344A" w:rsidRPr="00F8739B" w:rsidRDefault="000971C9" w:rsidP="00637894">
      <w:pPr>
        <w:pStyle w:val="notetext"/>
      </w:pPr>
      <w:r w:rsidRPr="00F8739B">
        <w:t>Note 3:</w:t>
      </w:r>
      <w:r w:rsidRPr="00F8739B">
        <w:tab/>
        <w:t>Part</w:t>
      </w:r>
      <w:r w:rsidR="00F8739B">
        <w:t> </w:t>
      </w:r>
      <w:r w:rsidR="001E344A" w:rsidRPr="00F8739B">
        <w:t>11 deals with applications and decision making.</w:t>
      </w:r>
    </w:p>
    <w:p w14:paraId="1551F915" w14:textId="70ED5171" w:rsidR="00936BF6" w:rsidRPr="00F8739B" w:rsidRDefault="00936BF6" w:rsidP="00637894">
      <w:pPr>
        <w:pStyle w:val="Subsection"/>
      </w:pPr>
      <w:r w:rsidRPr="00F8739B">
        <w:tab/>
        <w:t>(1A)</w:t>
      </w:r>
      <w:r w:rsidRPr="00F8739B">
        <w:tab/>
        <w:t>Subject to regulation</w:t>
      </w:r>
      <w:r w:rsidR="00F8739B">
        <w:t> </w:t>
      </w:r>
      <w:r w:rsidRPr="00F8739B">
        <w:t>11.055, CASA may grant the approval.</w:t>
      </w:r>
    </w:p>
    <w:p w14:paraId="04CD67A9" w14:textId="31789F0E" w:rsidR="00936BF6" w:rsidRPr="00F8739B" w:rsidRDefault="000971C9" w:rsidP="00637894">
      <w:pPr>
        <w:pStyle w:val="notetext"/>
      </w:pPr>
      <w:r w:rsidRPr="00F8739B">
        <w:t>Note:</w:t>
      </w:r>
      <w:r w:rsidRPr="00F8739B">
        <w:tab/>
      </w:r>
      <w:r w:rsidR="00936BF6" w:rsidRPr="00F8739B">
        <w:t>Under regulation</w:t>
      </w:r>
      <w:r w:rsidR="00F8739B">
        <w:t> </w:t>
      </w:r>
      <w:r w:rsidR="00936BF6" w:rsidRPr="00F8739B">
        <w:t>201.004, an application may be made to the Administrative Appeals Tribunal for review of:</w:t>
      </w:r>
    </w:p>
    <w:p w14:paraId="570E6761" w14:textId="77777777" w:rsidR="00936BF6" w:rsidRPr="00F8739B" w:rsidRDefault="00936BF6" w:rsidP="00637894">
      <w:pPr>
        <w:pStyle w:val="notepara"/>
      </w:pPr>
      <w:r w:rsidRPr="00F8739B">
        <w:t>(a)</w:t>
      </w:r>
      <w:r w:rsidRPr="00F8739B">
        <w:tab/>
        <w:t>a decision refusing to grant, or cancelling, suspending or varying, an approval; or</w:t>
      </w:r>
    </w:p>
    <w:p w14:paraId="5EA0DBCA" w14:textId="77777777" w:rsidR="00936BF6" w:rsidRPr="00F8739B" w:rsidRDefault="00936BF6" w:rsidP="00637894">
      <w:pPr>
        <w:pStyle w:val="notepara"/>
      </w:pPr>
      <w:r w:rsidRPr="00F8739B">
        <w:t>(b)</w:t>
      </w:r>
      <w:r w:rsidRPr="00F8739B">
        <w:tab/>
        <w:t>a decision imposing a condition on an approval.</w:t>
      </w:r>
    </w:p>
    <w:p w14:paraId="5C1CAF45" w14:textId="77777777" w:rsidR="006027B5" w:rsidRPr="00F8739B" w:rsidRDefault="006027B5" w:rsidP="00637894">
      <w:pPr>
        <w:pStyle w:val="Subsection"/>
      </w:pPr>
      <w:r w:rsidRPr="00F8739B">
        <w:tab/>
        <w:t>(2)</w:t>
      </w:r>
      <w:r w:rsidRPr="00F8739B">
        <w:tab/>
        <w:t>In considering whether to grant an approval, CASA must take into account:</w:t>
      </w:r>
    </w:p>
    <w:p w14:paraId="537CD091" w14:textId="77777777" w:rsidR="006027B5" w:rsidRPr="00F8739B" w:rsidRDefault="006027B5" w:rsidP="00637894">
      <w:pPr>
        <w:pStyle w:val="paragraph"/>
      </w:pPr>
      <w:r w:rsidRPr="00F8739B">
        <w:tab/>
        <w:t>(a)</w:t>
      </w:r>
      <w:r w:rsidRPr="00F8739B">
        <w:tab/>
        <w:t>the differences between the characteristics of the flight simulator or flight training device and the characteristics of a specific type (or a specific make, model and series) of aircraft, whether or not the user operates such an aircraft; and</w:t>
      </w:r>
    </w:p>
    <w:p w14:paraId="765A3718" w14:textId="77777777" w:rsidR="006027B5" w:rsidRPr="00F8739B" w:rsidRDefault="006027B5" w:rsidP="00637894">
      <w:pPr>
        <w:pStyle w:val="paragraph"/>
      </w:pPr>
      <w:r w:rsidRPr="00F8739B">
        <w:tab/>
        <w:t>(b)</w:t>
      </w:r>
      <w:r w:rsidRPr="00F8739B">
        <w:tab/>
        <w:t>the proposed user’s operating and training competencies.</w:t>
      </w:r>
    </w:p>
    <w:p w14:paraId="7E008D8C" w14:textId="77777777" w:rsidR="006027B5" w:rsidRPr="00F8739B" w:rsidRDefault="006027B5" w:rsidP="00637894">
      <w:pPr>
        <w:pStyle w:val="Subsection"/>
      </w:pPr>
      <w:r w:rsidRPr="00F8739B">
        <w:tab/>
        <w:t>(3)</w:t>
      </w:r>
      <w:r w:rsidRPr="00F8739B">
        <w:tab/>
        <w:t>CASA may also take into account any other matter that affects the way the simulator or device operates or may be used.</w:t>
      </w:r>
    </w:p>
    <w:p w14:paraId="76434165" w14:textId="77777777" w:rsidR="006027B5" w:rsidRPr="00F8739B" w:rsidRDefault="006027B5" w:rsidP="00637894">
      <w:pPr>
        <w:pStyle w:val="Subsection"/>
      </w:pPr>
      <w:r w:rsidRPr="00F8739B">
        <w:tab/>
        <w:t>(5)</w:t>
      </w:r>
      <w:r w:rsidRPr="00F8739B">
        <w:tab/>
        <w:t>An approval continues in force unless the applicable flight simulator qualification or flight training device qualification ceases to be in force.</w:t>
      </w:r>
    </w:p>
    <w:p w14:paraId="0D30C48B" w14:textId="7EAB9425" w:rsidR="006027B5" w:rsidRPr="00F8739B" w:rsidRDefault="006027B5" w:rsidP="00637894">
      <w:pPr>
        <w:pStyle w:val="Subsection"/>
      </w:pPr>
      <w:r w:rsidRPr="00F8739B">
        <w:tab/>
        <w:t>(6)</w:t>
      </w:r>
      <w:r w:rsidRPr="00F8739B">
        <w:tab/>
        <w:t>However, if CASA is satisfied that any matter that was taken into account under subregulation</w:t>
      </w:r>
      <w:r w:rsidR="00854351" w:rsidRPr="00F8739B">
        <w:t> </w:t>
      </w:r>
      <w:r w:rsidRPr="00F8739B">
        <w:t>(2) or (3) has changed, CASA may, by notice in writing to the user, vary, suspend or cancel the approval.</w:t>
      </w:r>
    </w:p>
    <w:p w14:paraId="2997288C" w14:textId="7954AE3D" w:rsidR="00030A42" w:rsidRPr="00F8739B" w:rsidRDefault="00030A42" w:rsidP="00637894">
      <w:pPr>
        <w:pStyle w:val="ActHead5"/>
      </w:pPr>
      <w:bookmarkStart w:id="119" w:name="_Toc424738808"/>
      <w:r w:rsidRPr="00F8739B">
        <w:rPr>
          <w:rStyle w:val="CharSectno"/>
        </w:rPr>
        <w:t>60.060</w:t>
      </w:r>
      <w:r w:rsidRPr="00F8739B">
        <w:t xml:space="preserve">  Quality system—operators other than Part</w:t>
      </w:r>
      <w:r w:rsidR="00F8739B">
        <w:t> </w:t>
      </w:r>
      <w:r w:rsidRPr="00F8739B">
        <w:t>141 operators and Part</w:t>
      </w:r>
      <w:r w:rsidR="00F8739B">
        <w:t> </w:t>
      </w:r>
      <w:r w:rsidRPr="00F8739B">
        <w:t>142 operators</w:t>
      </w:r>
      <w:bookmarkEnd w:id="119"/>
    </w:p>
    <w:p w14:paraId="17A62778" w14:textId="36A017CC" w:rsidR="00F55C85" w:rsidRPr="00F8739B" w:rsidRDefault="00F55C85" w:rsidP="00637894">
      <w:pPr>
        <w:pStyle w:val="Subsection"/>
      </w:pPr>
      <w:r w:rsidRPr="00F8739B">
        <w:tab/>
        <w:t>(1)</w:t>
      </w:r>
      <w:r w:rsidRPr="00F8739B">
        <w:tab/>
        <w:t>This regulation applies to the operator of a qualified flight simulator or a qualified flight training device, other than a Part</w:t>
      </w:r>
      <w:r w:rsidR="00F8739B">
        <w:t> </w:t>
      </w:r>
      <w:r w:rsidRPr="00F8739B">
        <w:t>141 operator or a Part</w:t>
      </w:r>
      <w:r w:rsidR="00F8739B">
        <w:t> </w:t>
      </w:r>
      <w:r w:rsidRPr="00F8739B">
        <w:t>142 operator.</w:t>
      </w:r>
    </w:p>
    <w:p w14:paraId="5C44DF9D" w14:textId="77777777" w:rsidR="00F55C85" w:rsidRPr="00F8739B" w:rsidRDefault="00F55C85" w:rsidP="00637894">
      <w:pPr>
        <w:pStyle w:val="Subsection"/>
      </w:pPr>
      <w:r w:rsidRPr="00F8739B">
        <w:lastRenderedPageBreak/>
        <w:tab/>
        <w:t>(1A)</w:t>
      </w:r>
      <w:r w:rsidRPr="00F8739B">
        <w:tab/>
        <w:t>The operator must establish and maintain a quality system that ensures the correct operation and maintenance of the simulator or device.</w:t>
      </w:r>
    </w:p>
    <w:p w14:paraId="4E8CB989" w14:textId="77777777" w:rsidR="006027B5" w:rsidRPr="00F8739B" w:rsidRDefault="006027B5" w:rsidP="00637894">
      <w:pPr>
        <w:pStyle w:val="Subsection"/>
      </w:pPr>
      <w:r w:rsidRPr="00F8739B">
        <w:tab/>
        <w:t>(2)</w:t>
      </w:r>
      <w:r w:rsidRPr="00F8739B">
        <w:tab/>
        <w:t>The quality system must cover at least the following matters:</w:t>
      </w:r>
    </w:p>
    <w:p w14:paraId="07B694BD" w14:textId="77777777" w:rsidR="006027B5" w:rsidRPr="00F8739B" w:rsidRDefault="006027B5" w:rsidP="00637894">
      <w:pPr>
        <w:pStyle w:val="paragraph"/>
      </w:pPr>
      <w:r w:rsidRPr="00F8739B">
        <w:tab/>
        <w:t>(a)</w:t>
      </w:r>
      <w:r w:rsidRPr="00F8739B">
        <w:tab/>
        <w:t>quality policy;</w:t>
      </w:r>
    </w:p>
    <w:p w14:paraId="0274D395" w14:textId="77777777" w:rsidR="006027B5" w:rsidRPr="00F8739B" w:rsidRDefault="006027B5" w:rsidP="00637894">
      <w:pPr>
        <w:pStyle w:val="paragraph"/>
      </w:pPr>
      <w:r w:rsidRPr="00F8739B">
        <w:tab/>
        <w:t>(b)</w:t>
      </w:r>
      <w:r w:rsidRPr="00F8739B">
        <w:tab/>
        <w:t>management responsibility;</w:t>
      </w:r>
    </w:p>
    <w:p w14:paraId="56E5A217" w14:textId="77777777" w:rsidR="006027B5" w:rsidRPr="00F8739B" w:rsidRDefault="006027B5" w:rsidP="00637894">
      <w:pPr>
        <w:pStyle w:val="paragraph"/>
      </w:pPr>
      <w:r w:rsidRPr="00F8739B">
        <w:tab/>
        <w:t>(c)</w:t>
      </w:r>
      <w:r w:rsidRPr="00F8739B">
        <w:tab/>
        <w:t>document control;</w:t>
      </w:r>
    </w:p>
    <w:p w14:paraId="42883795" w14:textId="77777777" w:rsidR="006027B5" w:rsidRPr="00F8739B" w:rsidRDefault="006027B5" w:rsidP="00637894">
      <w:pPr>
        <w:pStyle w:val="paragraph"/>
      </w:pPr>
      <w:r w:rsidRPr="00F8739B">
        <w:tab/>
        <w:t>(d)</w:t>
      </w:r>
      <w:r w:rsidRPr="00F8739B">
        <w:tab/>
        <w:t>resource allocation;</w:t>
      </w:r>
    </w:p>
    <w:p w14:paraId="7EC916D5" w14:textId="77777777" w:rsidR="006027B5" w:rsidRPr="00F8739B" w:rsidRDefault="006027B5" w:rsidP="00637894">
      <w:pPr>
        <w:pStyle w:val="paragraph"/>
      </w:pPr>
      <w:r w:rsidRPr="00F8739B">
        <w:tab/>
        <w:t>(e)</w:t>
      </w:r>
      <w:r w:rsidRPr="00F8739B">
        <w:tab/>
        <w:t>quality procedures;</w:t>
      </w:r>
    </w:p>
    <w:p w14:paraId="037DE311" w14:textId="77777777" w:rsidR="006027B5" w:rsidRPr="00F8739B" w:rsidRDefault="006027B5" w:rsidP="00637894">
      <w:pPr>
        <w:pStyle w:val="paragraph"/>
      </w:pPr>
      <w:r w:rsidRPr="00F8739B">
        <w:tab/>
        <w:t>(f)</w:t>
      </w:r>
      <w:r w:rsidRPr="00F8739B">
        <w:tab/>
        <w:t>internal audit.</w:t>
      </w:r>
    </w:p>
    <w:p w14:paraId="0F7CB60E" w14:textId="77777777" w:rsidR="006027B5" w:rsidRPr="00F8739B" w:rsidRDefault="000971C9" w:rsidP="00637894">
      <w:pPr>
        <w:pStyle w:val="notetext"/>
      </w:pPr>
      <w:r w:rsidRPr="00F8739B">
        <w:t>Note:</w:t>
      </w:r>
      <w:r w:rsidRPr="00F8739B">
        <w:tab/>
      </w:r>
      <w:r w:rsidR="006027B5" w:rsidRPr="00F8739B">
        <w:t>The quality system may be structured according to the size and complexity of the operator’s organisation, in accordance with the requirements set out in the following documents:</w:t>
      </w:r>
    </w:p>
    <w:p w14:paraId="3E60F760" w14:textId="77777777" w:rsidR="006027B5" w:rsidRPr="00F8739B" w:rsidRDefault="006027B5" w:rsidP="00637894">
      <w:pPr>
        <w:pStyle w:val="notepara"/>
      </w:pPr>
      <w:r w:rsidRPr="00F8739B">
        <w:t>(a)</w:t>
      </w:r>
      <w:r w:rsidRPr="00F8739B">
        <w:tab/>
        <w:t>AS/NZS ISO 9001:2000 Quality Management System Requirements;</w:t>
      </w:r>
    </w:p>
    <w:p w14:paraId="28FEF1DF" w14:textId="77777777" w:rsidR="006027B5" w:rsidRPr="00F8739B" w:rsidRDefault="006027B5" w:rsidP="00637894">
      <w:pPr>
        <w:pStyle w:val="notepara"/>
      </w:pPr>
      <w:r w:rsidRPr="00F8739B">
        <w:t>(b)</w:t>
      </w:r>
      <w:r w:rsidRPr="00F8739B">
        <w:tab/>
        <w:t>SQAP:2000 Simulator Quality Assurance Program Standard published by the FAA.</w:t>
      </w:r>
    </w:p>
    <w:p w14:paraId="5791C33D" w14:textId="77777777" w:rsidR="006027B5" w:rsidRPr="00F8739B" w:rsidRDefault="006027B5" w:rsidP="00637894">
      <w:pPr>
        <w:pStyle w:val="ActHead5"/>
      </w:pPr>
      <w:bookmarkStart w:id="120" w:name="_Toc424738809"/>
      <w:r w:rsidRPr="00F8739B">
        <w:rPr>
          <w:rStyle w:val="CharSectno"/>
        </w:rPr>
        <w:t>60.065</w:t>
      </w:r>
      <w:r w:rsidR="000971C9" w:rsidRPr="00F8739B">
        <w:t xml:space="preserve">  </w:t>
      </w:r>
      <w:r w:rsidRPr="00F8739B">
        <w:t>Ongoing fidelity requirements</w:t>
      </w:r>
      <w:bookmarkEnd w:id="120"/>
    </w:p>
    <w:p w14:paraId="0DFBE317" w14:textId="77777777" w:rsidR="006027B5" w:rsidRPr="00F8739B" w:rsidRDefault="006027B5" w:rsidP="00637894">
      <w:pPr>
        <w:pStyle w:val="Subsection"/>
      </w:pPr>
      <w:r w:rsidRPr="00F8739B">
        <w:tab/>
        <w:t>(1)</w:t>
      </w:r>
      <w:r w:rsidRPr="00F8739B">
        <w:tab/>
        <w:t>The operator of a qualified flight simulator or qualified flight training device must, progressively during the 12 months after the issue of the applicable flight simulator qualification certificate or flight training device qualification certificate, perform:</w:t>
      </w:r>
    </w:p>
    <w:p w14:paraId="13439A5D" w14:textId="77777777" w:rsidR="006027B5" w:rsidRPr="00F8739B" w:rsidRDefault="006027B5" w:rsidP="00637894">
      <w:pPr>
        <w:pStyle w:val="paragraph"/>
      </w:pPr>
      <w:r w:rsidRPr="00F8739B">
        <w:tab/>
        <w:t>(a)</w:t>
      </w:r>
      <w:r w:rsidRPr="00F8739B">
        <w:tab/>
        <w:t>all validation tests mentioned in the master QTG for the simulator or device; and</w:t>
      </w:r>
    </w:p>
    <w:p w14:paraId="23858D52" w14:textId="77777777" w:rsidR="006027B5" w:rsidRPr="00F8739B" w:rsidRDefault="006027B5" w:rsidP="00637894">
      <w:pPr>
        <w:pStyle w:val="paragraph"/>
      </w:pPr>
      <w:r w:rsidRPr="00F8739B">
        <w:tab/>
        <w:t>(b)</w:t>
      </w:r>
      <w:r w:rsidRPr="00F8739B">
        <w:tab/>
        <w:t>all functions and subjective tests within the current (and any planned) training progra</w:t>
      </w:r>
      <w:r w:rsidR="003C686B" w:rsidRPr="00F8739B">
        <w:t>m (</w:t>
      </w:r>
      <w:r w:rsidRPr="00F8739B">
        <w:t>or an equivalent sample approved by CASA).</w:t>
      </w:r>
    </w:p>
    <w:p w14:paraId="558B4AB8" w14:textId="77777777" w:rsidR="006027B5" w:rsidRPr="00F8739B" w:rsidRDefault="006027B5" w:rsidP="00637894">
      <w:pPr>
        <w:pStyle w:val="Subsection"/>
      </w:pPr>
      <w:r w:rsidRPr="00F8739B">
        <w:tab/>
        <w:t>(2)</w:t>
      </w:r>
      <w:r w:rsidRPr="00F8739B">
        <w:tab/>
        <w:t>The operator must establish a configuration management system to ensure the continued integrity of the equipment and software of the simulator or device.</w:t>
      </w:r>
    </w:p>
    <w:p w14:paraId="5BBE5D11" w14:textId="70437886" w:rsidR="006027B5" w:rsidRPr="00F8739B" w:rsidRDefault="006027B5" w:rsidP="00637894">
      <w:pPr>
        <w:pStyle w:val="Subsection"/>
      </w:pPr>
      <w:r w:rsidRPr="00F8739B">
        <w:tab/>
        <w:t>(3)</w:t>
      </w:r>
      <w:r w:rsidRPr="00F8739B">
        <w:tab/>
        <w:t>The operator must maintain an on</w:t>
      </w:r>
      <w:r w:rsidR="00F8739B">
        <w:noBreakHyphen/>
      </w:r>
      <w:r w:rsidRPr="00F8739B">
        <w:t>going modification program to ensure that the equipment, software and performance of the simulator or device accurately simulates the aircraft specified in the certificate.</w:t>
      </w:r>
    </w:p>
    <w:p w14:paraId="3105486B" w14:textId="77777777" w:rsidR="006027B5" w:rsidRPr="00F8739B" w:rsidRDefault="006027B5" w:rsidP="00637894">
      <w:pPr>
        <w:pStyle w:val="Subsection"/>
      </w:pPr>
      <w:r w:rsidRPr="00F8739B">
        <w:lastRenderedPageBreak/>
        <w:tab/>
        <w:t>(4)</w:t>
      </w:r>
      <w:r w:rsidRPr="00F8739B">
        <w:tab/>
        <w:t>The operator must notify each user of the simulator or device, before its use, if the simulator or device is unsuitable for any training, testing or checking sequence specified in the certificate.</w:t>
      </w:r>
    </w:p>
    <w:p w14:paraId="32B7F249" w14:textId="77777777" w:rsidR="006027B5" w:rsidRPr="00F8739B" w:rsidRDefault="006027B5" w:rsidP="00637894">
      <w:pPr>
        <w:pStyle w:val="ActHead5"/>
      </w:pPr>
      <w:bookmarkStart w:id="121" w:name="_Toc424738810"/>
      <w:r w:rsidRPr="00F8739B">
        <w:rPr>
          <w:rStyle w:val="CharSectno"/>
        </w:rPr>
        <w:t>60.070</w:t>
      </w:r>
      <w:r w:rsidR="000971C9" w:rsidRPr="00F8739B">
        <w:t xml:space="preserve">  </w:t>
      </w:r>
      <w:r w:rsidRPr="00F8739B">
        <w:t>Modification of qualified flight simulator or qualified flight training devices</w:t>
      </w:r>
      <w:bookmarkEnd w:id="121"/>
    </w:p>
    <w:p w14:paraId="55D6A3F3" w14:textId="77777777" w:rsidR="006027B5" w:rsidRPr="00F8739B" w:rsidRDefault="006027B5" w:rsidP="00637894">
      <w:pPr>
        <w:pStyle w:val="Subsection"/>
      </w:pPr>
      <w:r w:rsidRPr="00F8739B">
        <w:tab/>
        <w:t>(1)</w:t>
      </w:r>
      <w:r w:rsidRPr="00F8739B">
        <w:tab/>
        <w:t>The operator of a qualified flight simulator or qualified flight training device must notify CASA, in writing, if it proposes to modify the equipment or software of the simulator or device in a way that will change the characteristics of the simulator or device.</w:t>
      </w:r>
    </w:p>
    <w:p w14:paraId="265C7B6B" w14:textId="3C547793" w:rsidR="006027B5" w:rsidRPr="00F8739B" w:rsidRDefault="006027B5" w:rsidP="00637894">
      <w:pPr>
        <w:pStyle w:val="Subsection"/>
      </w:pPr>
      <w:r w:rsidRPr="00F8739B">
        <w:tab/>
        <w:t>(2)</w:t>
      </w:r>
      <w:r w:rsidRPr="00F8739B">
        <w:tab/>
        <w:t>If CASA receives a notice under subregulation</w:t>
      </w:r>
      <w:r w:rsidR="00854351" w:rsidRPr="00F8739B">
        <w:t> </w:t>
      </w:r>
      <w:r w:rsidRPr="00F8739B">
        <w:t xml:space="preserve">(1), CASA may conduct an evaluation (a </w:t>
      </w:r>
      <w:r w:rsidRPr="00F8739B">
        <w:rPr>
          <w:b/>
          <w:i/>
        </w:rPr>
        <w:t>special evaluation</w:t>
      </w:r>
      <w:r w:rsidRPr="00F8739B">
        <w:t>) of the simulator or device as it is proposed to be modified.</w:t>
      </w:r>
    </w:p>
    <w:p w14:paraId="44F77F0E" w14:textId="27D41D7B" w:rsidR="006027B5" w:rsidRPr="00F8739B" w:rsidRDefault="006027B5" w:rsidP="00637894">
      <w:pPr>
        <w:pStyle w:val="Subsection"/>
      </w:pPr>
      <w:r w:rsidRPr="00F8739B">
        <w:tab/>
        <w:t>(3)</w:t>
      </w:r>
      <w:r w:rsidRPr="00F8739B">
        <w:tab/>
        <w:t>Subject to subregulation</w:t>
      </w:r>
      <w:r w:rsidR="003C686B" w:rsidRPr="00F8739B">
        <w:t>s (</w:t>
      </w:r>
      <w:r w:rsidRPr="00F8739B">
        <w:t>4) and (5), regulations</w:t>
      </w:r>
      <w:r w:rsidR="00F8739B">
        <w:t> </w:t>
      </w:r>
      <w:r w:rsidRPr="00F8739B">
        <w:t>60.030 and</w:t>
      </w:r>
      <w:r w:rsidR="003C686B" w:rsidRPr="00F8739B">
        <w:t xml:space="preserve"> </w:t>
      </w:r>
      <w:r w:rsidRPr="00F8739B">
        <w:t>60.035 apply in respect of a special evaluation in the same way as they apply to the initial evaluation.</w:t>
      </w:r>
    </w:p>
    <w:p w14:paraId="65D204FD" w14:textId="77777777" w:rsidR="006027B5" w:rsidRPr="00F8739B" w:rsidRDefault="006027B5" w:rsidP="00637894">
      <w:pPr>
        <w:pStyle w:val="Subsection"/>
      </w:pPr>
      <w:r w:rsidRPr="00F8739B">
        <w:tab/>
        <w:t>(4)</w:t>
      </w:r>
      <w:r w:rsidRPr="00F8739B">
        <w:tab/>
        <w:t>If CASA decides not to conduct a special evaluation:</w:t>
      </w:r>
    </w:p>
    <w:p w14:paraId="451653FF" w14:textId="77777777" w:rsidR="006027B5" w:rsidRPr="00F8739B" w:rsidRDefault="006027B5" w:rsidP="00637894">
      <w:pPr>
        <w:pStyle w:val="paragraph"/>
      </w:pPr>
      <w:r w:rsidRPr="00F8739B">
        <w:tab/>
        <w:t>(a)</w:t>
      </w:r>
      <w:r w:rsidRPr="00F8739B">
        <w:tab/>
        <w:t>the operator may make the proposed modification of the simulator or device; and</w:t>
      </w:r>
    </w:p>
    <w:p w14:paraId="04A141AC" w14:textId="77777777" w:rsidR="006027B5" w:rsidRPr="00F8739B" w:rsidRDefault="006027B5" w:rsidP="00637894">
      <w:pPr>
        <w:pStyle w:val="paragraph"/>
        <w:rPr>
          <w:i/>
        </w:rPr>
      </w:pPr>
      <w:r w:rsidRPr="00F8739B">
        <w:tab/>
        <w:t>(b)</w:t>
      </w:r>
      <w:r w:rsidRPr="00F8739B">
        <w:tab/>
        <w:t>the flight simulator or flight training device qualification continues to be in force.</w:t>
      </w:r>
    </w:p>
    <w:p w14:paraId="39610368" w14:textId="77777777" w:rsidR="006027B5" w:rsidRPr="00F8739B" w:rsidRDefault="006027B5" w:rsidP="00637894">
      <w:pPr>
        <w:pStyle w:val="Subsection"/>
      </w:pPr>
      <w:r w:rsidRPr="00F8739B">
        <w:tab/>
        <w:t>(5)</w:t>
      </w:r>
      <w:r w:rsidRPr="00F8739B">
        <w:tab/>
        <w:t>During a special evaluation, a simulator or device must be assessed against:</w:t>
      </w:r>
    </w:p>
    <w:p w14:paraId="59CC6ECB" w14:textId="77777777" w:rsidR="006027B5" w:rsidRPr="00F8739B" w:rsidRDefault="006027B5" w:rsidP="00637894">
      <w:pPr>
        <w:pStyle w:val="paragraph"/>
      </w:pPr>
      <w:r w:rsidRPr="00F8739B">
        <w:tab/>
        <w:t>(a)</w:t>
      </w:r>
      <w:r w:rsidRPr="00F8739B">
        <w:tab/>
        <w:t>the qualification level at which the simulator or device was qualified at the initial qualification or accreditation of the simulator or device in Australia; or</w:t>
      </w:r>
    </w:p>
    <w:p w14:paraId="12C33C90" w14:textId="77777777" w:rsidR="006027B5" w:rsidRPr="00F8739B" w:rsidRDefault="006027B5" w:rsidP="00637894">
      <w:pPr>
        <w:pStyle w:val="paragraph"/>
      </w:pPr>
      <w:r w:rsidRPr="00F8739B">
        <w:tab/>
        <w:t>(b)</w:t>
      </w:r>
      <w:r w:rsidRPr="00F8739B">
        <w:tab/>
        <w:t>if CASA has changed the qualification level since the initial evaluation</w:t>
      </w:r>
      <w:r w:rsidR="000971C9" w:rsidRPr="00F8739B">
        <w:t>—</w:t>
      </w:r>
      <w:r w:rsidRPr="00F8739B">
        <w:t>the qualification level as changed.</w:t>
      </w:r>
    </w:p>
    <w:p w14:paraId="66F7197B" w14:textId="1795A7BB" w:rsidR="006027B5" w:rsidRPr="00F8739B" w:rsidRDefault="000971C9" w:rsidP="00637894">
      <w:pPr>
        <w:pStyle w:val="notetext"/>
      </w:pPr>
      <w:r w:rsidRPr="00F8739B">
        <w:t>Note:</w:t>
      </w:r>
      <w:r w:rsidRPr="00F8739B">
        <w:tab/>
      </w:r>
      <w:r w:rsidR="006027B5" w:rsidRPr="00F8739B">
        <w:t>CASA may arrange for an evaluation to be conducted by an evaluation team: see regulation</w:t>
      </w:r>
      <w:r w:rsidR="00F8739B">
        <w:t> </w:t>
      </w:r>
      <w:r w:rsidR="006027B5" w:rsidRPr="00F8739B">
        <w:t>60.090.</w:t>
      </w:r>
    </w:p>
    <w:p w14:paraId="3099743A" w14:textId="77777777" w:rsidR="006027B5" w:rsidRPr="00F8739B" w:rsidRDefault="006027B5" w:rsidP="00637894">
      <w:pPr>
        <w:pStyle w:val="Subsection"/>
      </w:pPr>
      <w:r w:rsidRPr="00F8739B">
        <w:tab/>
        <w:t>(6)</w:t>
      </w:r>
      <w:r w:rsidRPr="00F8739B">
        <w:tab/>
        <w:t>This regulation does not apply to the modification of a device for the purpose of a change in the qualification level of the simulator or device.</w:t>
      </w:r>
    </w:p>
    <w:p w14:paraId="0A0CA82B" w14:textId="77777777" w:rsidR="006027B5" w:rsidRPr="00F8739B" w:rsidRDefault="006027B5" w:rsidP="00637894">
      <w:pPr>
        <w:pStyle w:val="ActHead5"/>
      </w:pPr>
      <w:bookmarkStart w:id="122" w:name="_Toc424738811"/>
      <w:r w:rsidRPr="00F8739B">
        <w:rPr>
          <w:rStyle w:val="CharSectno"/>
        </w:rPr>
        <w:lastRenderedPageBreak/>
        <w:t>60.075</w:t>
      </w:r>
      <w:r w:rsidR="000971C9" w:rsidRPr="00F8739B">
        <w:t xml:space="preserve">  </w:t>
      </w:r>
      <w:r w:rsidRPr="00F8739B">
        <w:t>Change in qualification level of qualified flight simulator or qualified flight training device</w:t>
      </w:r>
      <w:bookmarkEnd w:id="122"/>
    </w:p>
    <w:p w14:paraId="229C3DF5" w14:textId="77777777" w:rsidR="006027B5" w:rsidRPr="00F8739B" w:rsidRDefault="006027B5" w:rsidP="00637894">
      <w:pPr>
        <w:pStyle w:val="Subsection"/>
      </w:pPr>
      <w:r w:rsidRPr="00F8739B">
        <w:tab/>
        <w:t>(1)</w:t>
      </w:r>
      <w:r w:rsidRPr="00F8739B">
        <w:tab/>
        <w:t>The operator of a qualified flight simulator or qualified flight training device may ask CASA, in writing, to change the qualification level of the simulator or device.</w:t>
      </w:r>
    </w:p>
    <w:p w14:paraId="5F01ACA7" w14:textId="77777777" w:rsidR="006027B5" w:rsidRPr="00F8739B" w:rsidRDefault="000971C9" w:rsidP="00637894">
      <w:pPr>
        <w:pStyle w:val="notetext"/>
      </w:pPr>
      <w:r w:rsidRPr="00F8739B">
        <w:t>Note:</w:t>
      </w:r>
      <w:r w:rsidRPr="00F8739B">
        <w:tab/>
      </w:r>
      <w:r w:rsidR="006027B5" w:rsidRPr="00F8739B">
        <w:t>For further guidance about qualification levels see the Manual of Standards.</w:t>
      </w:r>
    </w:p>
    <w:p w14:paraId="5E497BE7" w14:textId="25B93AB1" w:rsidR="006027B5" w:rsidRPr="00F8739B" w:rsidRDefault="006027B5" w:rsidP="00637894">
      <w:pPr>
        <w:pStyle w:val="Subsection"/>
      </w:pPr>
      <w:r w:rsidRPr="00F8739B">
        <w:tab/>
        <w:t>(2)</w:t>
      </w:r>
      <w:r w:rsidRPr="00F8739B">
        <w:tab/>
        <w:t>If CASA receives a request under subregulation</w:t>
      </w:r>
      <w:r w:rsidR="00854351" w:rsidRPr="00F8739B">
        <w:t> </w:t>
      </w:r>
      <w:r w:rsidRPr="00F8739B">
        <w:t>(1), it must conduct a special evaluation of the simulator or device, applying the standards in the Manual of Standards.</w:t>
      </w:r>
    </w:p>
    <w:p w14:paraId="442322B6" w14:textId="21002119" w:rsidR="006027B5" w:rsidRPr="00F8739B" w:rsidRDefault="000971C9" w:rsidP="00637894">
      <w:pPr>
        <w:pStyle w:val="notetext"/>
      </w:pPr>
      <w:r w:rsidRPr="00F8739B">
        <w:t>Note:</w:t>
      </w:r>
      <w:r w:rsidRPr="00F8739B">
        <w:tab/>
      </w:r>
      <w:r w:rsidR="006027B5" w:rsidRPr="00F8739B">
        <w:t>CASA may arrange for an evaluation to be conducted by an evaluation team: see regulation</w:t>
      </w:r>
      <w:r w:rsidR="00F8739B">
        <w:t> </w:t>
      </w:r>
      <w:r w:rsidR="006027B5" w:rsidRPr="00F8739B">
        <w:t>60.090.</w:t>
      </w:r>
    </w:p>
    <w:p w14:paraId="12F77923" w14:textId="77777777" w:rsidR="006027B5" w:rsidRPr="00F8739B" w:rsidRDefault="006027B5" w:rsidP="00637894">
      <w:pPr>
        <w:pStyle w:val="Subsection"/>
      </w:pPr>
      <w:r w:rsidRPr="00F8739B">
        <w:tab/>
        <w:t>(3)</w:t>
      </w:r>
      <w:r w:rsidRPr="00F8739B">
        <w:tab/>
        <w:t>If CASA changes the qualification level, it must:</w:t>
      </w:r>
    </w:p>
    <w:p w14:paraId="3AEEDF19" w14:textId="77777777" w:rsidR="006027B5" w:rsidRPr="00F8739B" w:rsidRDefault="006027B5" w:rsidP="00637894">
      <w:pPr>
        <w:pStyle w:val="paragraph"/>
      </w:pPr>
      <w:r w:rsidRPr="00F8739B">
        <w:tab/>
        <w:t>(a)</w:t>
      </w:r>
      <w:r w:rsidRPr="00F8739B">
        <w:tab/>
        <w:t>approve any resulting amendments to the master QTG of the simulator or device; and</w:t>
      </w:r>
    </w:p>
    <w:p w14:paraId="78F1A270" w14:textId="77777777" w:rsidR="006027B5" w:rsidRPr="00F8739B" w:rsidRDefault="006027B5" w:rsidP="00637894">
      <w:pPr>
        <w:pStyle w:val="paragraph"/>
      </w:pPr>
      <w:r w:rsidRPr="00F8739B">
        <w:tab/>
        <w:t>(b)</w:t>
      </w:r>
      <w:r w:rsidRPr="00F8739B">
        <w:tab/>
        <w:t>issue a revised flight simulator qualification certificate or flight training device qualification certificate.</w:t>
      </w:r>
    </w:p>
    <w:p w14:paraId="68F19327" w14:textId="77777777" w:rsidR="006027B5" w:rsidRPr="00F8739B" w:rsidRDefault="006027B5" w:rsidP="00637894">
      <w:pPr>
        <w:pStyle w:val="ActHead5"/>
      </w:pPr>
      <w:bookmarkStart w:id="123" w:name="_Toc424738812"/>
      <w:r w:rsidRPr="00F8739B">
        <w:rPr>
          <w:rStyle w:val="CharSectno"/>
        </w:rPr>
        <w:t>60.080</w:t>
      </w:r>
      <w:r w:rsidR="000971C9" w:rsidRPr="00F8739B">
        <w:t xml:space="preserve">  </w:t>
      </w:r>
      <w:r w:rsidRPr="00F8739B">
        <w:t>Deactivation, relocation or reactivation of qualified flight simulator or qualified flight training device</w:t>
      </w:r>
      <w:bookmarkEnd w:id="123"/>
    </w:p>
    <w:p w14:paraId="16A731BC" w14:textId="77777777" w:rsidR="006027B5" w:rsidRPr="00F8739B" w:rsidRDefault="006027B5" w:rsidP="00637894">
      <w:pPr>
        <w:pStyle w:val="Subsection"/>
      </w:pPr>
      <w:r w:rsidRPr="00F8739B">
        <w:tab/>
        <w:t>(1)</w:t>
      </w:r>
      <w:r w:rsidRPr="00F8739B">
        <w:tab/>
        <w:t>The operator of a qualified flight simulator or qualified flight training device must notify CASA, in writing, if the simulator or device is deactivated.</w:t>
      </w:r>
    </w:p>
    <w:p w14:paraId="272BC8B9" w14:textId="77777777" w:rsidR="006027B5" w:rsidRPr="00F8739B" w:rsidRDefault="006027B5" w:rsidP="00637894">
      <w:pPr>
        <w:pStyle w:val="Subsection"/>
      </w:pPr>
      <w:r w:rsidRPr="00F8739B">
        <w:tab/>
        <w:t>(2)</w:t>
      </w:r>
      <w:r w:rsidRPr="00F8739B">
        <w:tab/>
        <w:t>An operator must notify CASA, in writing, before the operator reactivates or relocates a simulator or device, and CASA may then conduct a special evaluation of the simulator or device.</w:t>
      </w:r>
    </w:p>
    <w:p w14:paraId="55C0295D" w14:textId="06277CF4" w:rsidR="006027B5" w:rsidRPr="00F8739B" w:rsidRDefault="000971C9" w:rsidP="00637894">
      <w:pPr>
        <w:pStyle w:val="notetext"/>
      </w:pPr>
      <w:r w:rsidRPr="00F8739B">
        <w:t>Note 1:</w:t>
      </w:r>
      <w:r w:rsidRPr="00F8739B">
        <w:tab/>
      </w:r>
      <w:r w:rsidR="006027B5" w:rsidRPr="00F8739B">
        <w:t>A flight simulator qualification or flight training device qualification ceases to be in force if the simulator or device is deactivated or relocated: see paragraph</w:t>
      </w:r>
      <w:r w:rsidR="00F8739B">
        <w:t> </w:t>
      </w:r>
      <w:r w:rsidR="006027B5" w:rsidRPr="00F8739B">
        <w:t>60.040(2</w:t>
      </w:r>
      <w:r w:rsidRPr="00F8739B">
        <w:t>)(</w:t>
      </w:r>
      <w:r w:rsidR="006027B5" w:rsidRPr="00F8739B">
        <w:t>c).</w:t>
      </w:r>
    </w:p>
    <w:p w14:paraId="47FFAB8D" w14:textId="4DF4258A" w:rsidR="006027B5" w:rsidRPr="00F8739B" w:rsidRDefault="000971C9" w:rsidP="00637894">
      <w:pPr>
        <w:pStyle w:val="notetext"/>
      </w:pPr>
      <w:r w:rsidRPr="00F8739B">
        <w:t>Note 2:</w:t>
      </w:r>
      <w:r w:rsidRPr="00F8739B">
        <w:tab/>
      </w:r>
      <w:r w:rsidR="006027B5" w:rsidRPr="00F8739B">
        <w:t>CASA may arrange for an evaluation to be conducted by an evaluation team: see regulation</w:t>
      </w:r>
      <w:r w:rsidR="00F8739B">
        <w:t> </w:t>
      </w:r>
      <w:r w:rsidR="006027B5" w:rsidRPr="00F8739B">
        <w:t>60.090.</w:t>
      </w:r>
    </w:p>
    <w:p w14:paraId="3665271A" w14:textId="77777777" w:rsidR="006027B5" w:rsidRPr="00F8739B" w:rsidRDefault="006027B5" w:rsidP="00637894">
      <w:pPr>
        <w:pStyle w:val="Subsection"/>
      </w:pPr>
      <w:r w:rsidRPr="00F8739B">
        <w:tab/>
        <w:t>(3)</w:t>
      </w:r>
      <w:r w:rsidRPr="00F8739B">
        <w:tab/>
        <w:t>During a special evaluation, a flight simulator or flight training device must be assessed against:</w:t>
      </w:r>
    </w:p>
    <w:p w14:paraId="6199D2FB" w14:textId="77777777" w:rsidR="006027B5" w:rsidRPr="00F8739B" w:rsidRDefault="006027B5" w:rsidP="00637894">
      <w:pPr>
        <w:pStyle w:val="paragraph"/>
      </w:pPr>
      <w:r w:rsidRPr="00F8739B">
        <w:lastRenderedPageBreak/>
        <w:tab/>
        <w:t>(a)</w:t>
      </w:r>
      <w:r w:rsidRPr="00F8739B">
        <w:tab/>
        <w:t>the qualification level at which the simulator or device was qualified at the initial qualification or accreditation of the simulator or device in Australia; or</w:t>
      </w:r>
    </w:p>
    <w:p w14:paraId="653FCC69" w14:textId="77777777" w:rsidR="006027B5" w:rsidRPr="00F8739B" w:rsidRDefault="006027B5" w:rsidP="00637894">
      <w:pPr>
        <w:pStyle w:val="paragraph"/>
      </w:pPr>
      <w:r w:rsidRPr="00F8739B">
        <w:tab/>
        <w:t>(b)</w:t>
      </w:r>
      <w:r w:rsidRPr="00F8739B">
        <w:tab/>
        <w:t>if CASA has changed the qualification level since the initial evaluation</w:t>
      </w:r>
      <w:r w:rsidR="000971C9" w:rsidRPr="00F8739B">
        <w:t>—</w:t>
      </w:r>
      <w:r w:rsidRPr="00F8739B">
        <w:t>the qualification level as changed.</w:t>
      </w:r>
    </w:p>
    <w:p w14:paraId="5B91C131" w14:textId="77777777" w:rsidR="006027B5" w:rsidRPr="00F8739B" w:rsidRDefault="006027B5" w:rsidP="00637894">
      <w:pPr>
        <w:pStyle w:val="ActHead5"/>
      </w:pPr>
      <w:bookmarkStart w:id="124" w:name="_Toc424738813"/>
      <w:r w:rsidRPr="00F8739B">
        <w:rPr>
          <w:rStyle w:val="CharSectno"/>
        </w:rPr>
        <w:t>60.085</w:t>
      </w:r>
      <w:r w:rsidR="000971C9" w:rsidRPr="00F8739B">
        <w:t xml:space="preserve">  </w:t>
      </w:r>
      <w:r w:rsidRPr="00F8739B">
        <w:t>Change of operator of qualified flight simulator or qualified flight training device</w:t>
      </w:r>
      <w:bookmarkEnd w:id="124"/>
    </w:p>
    <w:p w14:paraId="01AD67F8" w14:textId="77777777" w:rsidR="006027B5" w:rsidRPr="00F8739B" w:rsidRDefault="006027B5" w:rsidP="00637894">
      <w:pPr>
        <w:pStyle w:val="Subsection"/>
      </w:pPr>
      <w:r w:rsidRPr="00F8739B">
        <w:tab/>
        <w:t>(1)</w:t>
      </w:r>
      <w:r w:rsidRPr="00F8739B">
        <w:tab/>
        <w:t>The operator of a qualified flight simulator or qualified flight training device must notify CASA, in writing, of any proposed change of operator of the simulator or device.</w:t>
      </w:r>
    </w:p>
    <w:p w14:paraId="747A4F89" w14:textId="77777777" w:rsidR="006027B5" w:rsidRPr="00F8739B" w:rsidRDefault="006027B5" w:rsidP="00637894">
      <w:pPr>
        <w:pStyle w:val="Subsection"/>
      </w:pPr>
      <w:r w:rsidRPr="00F8739B">
        <w:tab/>
        <w:t>(2)</w:t>
      </w:r>
      <w:r w:rsidRPr="00F8739B">
        <w:tab/>
        <w:t>If there is a change of operator of a simulator or device:</w:t>
      </w:r>
    </w:p>
    <w:p w14:paraId="134A2EB0" w14:textId="0282B691" w:rsidR="006027B5" w:rsidRPr="00F8739B" w:rsidRDefault="006027B5" w:rsidP="00637894">
      <w:pPr>
        <w:pStyle w:val="paragraph"/>
      </w:pPr>
      <w:r w:rsidRPr="00F8739B">
        <w:tab/>
        <w:t>(a)</w:t>
      </w:r>
      <w:r w:rsidRPr="00F8739B">
        <w:tab/>
        <w:t>the former operator must give to the new operator the records mentioned in regulation</w:t>
      </w:r>
      <w:r w:rsidR="00F8739B">
        <w:t> </w:t>
      </w:r>
      <w:r w:rsidRPr="00F8739B">
        <w:t>60.095 that apply to the simulator or device; and</w:t>
      </w:r>
    </w:p>
    <w:p w14:paraId="1FEDE058" w14:textId="77777777" w:rsidR="006027B5" w:rsidRPr="00F8739B" w:rsidRDefault="006027B5" w:rsidP="00637894">
      <w:pPr>
        <w:pStyle w:val="paragraph"/>
      </w:pPr>
      <w:r w:rsidRPr="00F8739B">
        <w:tab/>
        <w:t>(b)</w:t>
      </w:r>
      <w:r w:rsidRPr="00F8739B">
        <w:tab/>
        <w:t>the new operator may apply to CASA, in writing, for qualification of the simulator or device.</w:t>
      </w:r>
    </w:p>
    <w:p w14:paraId="03C4519C" w14:textId="09A35298" w:rsidR="006027B5" w:rsidRPr="00F8739B" w:rsidRDefault="006027B5" w:rsidP="00637894">
      <w:pPr>
        <w:pStyle w:val="Subsection"/>
      </w:pPr>
      <w:r w:rsidRPr="00F8739B">
        <w:tab/>
        <w:t>(3)</w:t>
      </w:r>
      <w:r w:rsidRPr="00F8739B">
        <w:tab/>
        <w:t xml:space="preserve">An application under </w:t>
      </w:r>
      <w:r w:rsidR="00F8739B">
        <w:t>paragraph (</w:t>
      </w:r>
      <w:r w:rsidRPr="00F8739B">
        <w:t>2</w:t>
      </w:r>
      <w:r w:rsidR="000971C9" w:rsidRPr="00F8739B">
        <w:t>)(</w:t>
      </w:r>
      <w:r w:rsidRPr="00F8739B">
        <w:t>b) must be accompanied by a plan of transfer setting out in detail how the new operator will comply with the requirements of this Subpart.</w:t>
      </w:r>
    </w:p>
    <w:p w14:paraId="1D7B85A5" w14:textId="77777777" w:rsidR="006027B5" w:rsidRPr="00F8739B" w:rsidRDefault="006027B5" w:rsidP="00637894">
      <w:pPr>
        <w:pStyle w:val="Subsection"/>
      </w:pPr>
      <w:r w:rsidRPr="00F8739B">
        <w:tab/>
        <w:t>(4)</w:t>
      </w:r>
      <w:r w:rsidRPr="00F8739B">
        <w:tab/>
        <w:t>If CASA is satisfied that the new operator is able to comply with the requirements of this Subpart, CASA must:</w:t>
      </w:r>
    </w:p>
    <w:p w14:paraId="26C2D8B8" w14:textId="77777777" w:rsidR="006027B5" w:rsidRPr="00F8739B" w:rsidRDefault="006027B5" w:rsidP="00637894">
      <w:pPr>
        <w:pStyle w:val="paragraph"/>
      </w:pPr>
      <w:r w:rsidRPr="00F8739B">
        <w:tab/>
        <w:t>(a)</w:t>
      </w:r>
      <w:r w:rsidRPr="00F8739B">
        <w:tab/>
        <w:t>approve the plan; and</w:t>
      </w:r>
    </w:p>
    <w:p w14:paraId="1C00D327" w14:textId="1443EB37" w:rsidR="006027B5" w:rsidRPr="00F8739B" w:rsidRDefault="006027B5" w:rsidP="00637894">
      <w:pPr>
        <w:pStyle w:val="paragraph"/>
      </w:pPr>
      <w:r w:rsidRPr="00F8739B">
        <w:tab/>
        <w:t>(b)</w:t>
      </w:r>
      <w:r w:rsidRPr="00F8739B">
        <w:tab/>
        <w:t>issue a new flight simulator qualification certificate or flight training device qualification certificate.</w:t>
      </w:r>
    </w:p>
    <w:p w14:paraId="66B13D82" w14:textId="5879C83A" w:rsidR="006027B5" w:rsidRPr="00F8739B" w:rsidRDefault="000971C9" w:rsidP="00637894">
      <w:pPr>
        <w:pStyle w:val="notetext"/>
      </w:pPr>
      <w:r w:rsidRPr="00F8739B">
        <w:t>Note:</w:t>
      </w:r>
      <w:r w:rsidRPr="00F8739B">
        <w:tab/>
      </w:r>
      <w:r w:rsidR="006027B5" w:rsidRPr="00F8739B">
        <w:t>A flight simulator qualification or flight training device qualification ceases to be in force if there is a change of operator: see paragraph</w:t>
      </w:r>
      <w:r w:rsidR="00F8739B">
        <w:t> </w:t>
      </w:r>
      <w:r w:rsidR="006027B5" w:rsidRPr="00F8739B">
        <w:t>60.040(2</w:t>
      </w:r>
      <w:r w:rsidRPr="00F8739B">
        <w:t>)(</w:t>
      </w:r>
      <w:r w:rsidR="006027B5" w:rsidRPr="00F8739B">
        <w:t>b).</w:t>
      </w:r>
    </w:p>
    <w:p w14:paraId="389182DD" w14:textId="77777777" w:rsidR="006027B5" w:rsidRPr="00F8739B" w:rsidRDefault="006027B5" w:rsidP="00637894">
      <w:pPr>
        <w:pStyle w:val="ActHead5"/>
      </w:pPr>
      <w:bookmarkStart w:id="125" w:name="_Toc424738814"/>
      <w:r w:rsidRPr="00F8739B">
        <w:rPr>
          <w:rStyle w:val="CharSectno"/>
        </w:rPr>
        <w:t>60.090</w:t>
      </w:r>
      <w:r w:rsidR="000971C9" w:rsidRPr="00F8739B">
        <w:t xml:space="preserve">  </w:t>
      </w:r>
      <w:r w:rsidRPr="00F8739B">
        <w:t>Evaluation teams</w:t>
      </w:r>
      <w:bookmarkEnd w:id="125"/>
    </w:p>
    <w:p w14:paraId="41561B92" w14:textId="77777777" w:rsidR="006027B5" w:rsidRPr="00F8739B" w:rsidRDefault="006027B5" w:rsidP="00637894">
      <w:pPr>
        <w:pStyle w:val="Subsection"/>
      </w:pPr>
      <w:r w:rsidRPr="00F8739B">
        <w:tab/>
      </w:r>
      <w:r w:rsidRPr="00F8739B">
        <w:tab/>
        <w:t>CASA may:</w:t>
      </w:r>
    </w:p>
    <w:p w14:paraId="1F6C8E3A" w14:textId="77777777" w:rsidR="006027B5" w:rsidRPr="00F8739B" w:rsidRDefault="006027B5" w:rsidP="00637894">
      <w:pPr>
        <w:pStyle w:val="paragraph"/>
      </w:pPr>
      <w:r w:rsidRPr="00F8739B">
        <w:tab/>
        <w:t>(a)</w:t>
      </w:r>
      <w:r w:rsidRPr="00F8739B">
        <w:tab/>
        <w:t xml:space="preserve">arrange for an evaluation mentioned in this </w:t>
      </w:r>
      <w:r w:rsidR="000971C9" w:rsidRPr="00F8739B">
        <w:t>Subpart</w:t>
      </w:r>
      <w:r w:rsidR="003C686B" w:rsidRPr="00F8739B">
        <w:t xml:space="preserve"> </w:t>
      </w:r>
      <w:r w:rsidRPr="00F8739B">
        <w:t>to be conducted by an evaluation team; and</w:t>
      </w:r>
    </w:p>
    <w:p w14:paraId="229906E9" w14:textId="77777777" w:rsidR="006027B5" w:rsidRPr="00F8739B" w:rsidRDefault="006027B5" w:rsidP="00637894">
      <w:pPr>
        <w:pStyle w:val="paragraph"/>
      </w:pPr>
      <w:r w:rsidRPr="00F8739B">
        <w:lastRenderedPageBreak/>
        <w:tab/>
        <w:t>(b)</w:t>
      </w:r>
      <w:r w:rsidRPr="00F8739B">
        <w:tab/>
        <w:t>appoint a person to be an evaluation team leader, having regard to the skills, qualifications and experience necessary to undertake the evaluation.</w:t>
      </w:r>
    </w:p>
    <w:p w14:paraId="63AAE931" w14:textId="73FCD1CF" w:rsidR="006027B5" w:rsidRPr="00F8739B" w:rsidRDefault="000971C9" w:rsidP="00637894">
      <w:pPr>
        <w:pStyle w:val="notetext"/>
      </w:pPr>
      <w:r w:rsidRPr="00F8739B">
        <w:t>Note:</w:t>
      </w:r>
      <w:r w:rsidRPr="00F8739B">
        <w:tab/>
      </w:r>
      <w:r w:rsidR="006027B5" w:rsidRPr="00F8739B">
        <w:t>See Advisory Circulars 60</w:t>
      </w:r>
      <w:r w:rsidR="00F8739B">
        <w:noBreakHyphen/>
      </w:r>
      <w:r w:rsidR="006027B5" w:rsidRPr="00F8739B">
        <w:t>1 and 60</w:t>
      </w:r>
      <w:r w:rsidR="00F8739B">
        <w:noBreakHyphen/>
      </w:r>
      <w:r w:rsidR="006027B5" w:rsidRPr="00F8739B">
        <w:t>4.</w:t>
      </w:r>
    </w:p>
    <w:p w14:paraId="2EC0E0C2" w14:textId="77777777" w:rsidR="006027B5" w:rsidRPr="00F8739B" w:rsidRDefault="006027B5" w:rsidP="00637894">
      <w:pPr>
        <w:pStyle w:val="ActHead5"/>
      </w:pPr>
      <w:bookmarkStart w:id="126" w:name="_Toc424738815"/>
      <w:r w:rsidRPr="00F8739B">
        <w:rPr>
          <w:rStyle w:val="CharSectno"/>
        </w:rPr>
        <w:t>60.095</w:t>
      </w:r>
      <w:r w:rsidR="000971C9" w:rsidRPr="00F8739B">
        <w:t xml:space="preserve">  </w:t>
      </w:r>
      <w:r w:rsidRPr="00F8739B">
        <w:t>Records</w:t>
      </w:r>
      <w:bookmarkEnd w:id="126"/>
    </w:p>
    <w:p w14:paraId="387B31CB" w14:textId="77777777" w:rsidR="006027B5" w:rsidRPr="00F8739B" w:rsidRDefault="006027B5" w:rsidP="00637894">
      <w:pPr>
        <w:pStyle w:val="Subsection"/>
      </w:pPr>
      <w:r w:rsidRPr="00F8739B">
        <w:tab/>
        <w:t>(1)</w:t>
      </w:r>
      <w:r w:rsidRPr="00F8739B">
        <w:tab/>
        <w:t>The operator of a qualified flight simulator or qualified flight training device must keep the following records relating to the simulator or device for at least 3 years after the simulator or device is decommissioned:</w:t>
      </w:r>
    </w:p>
    <w:p w14:paraId="6931FEE0" w14:textId="77777777" w:rsidR="006027B5" w:rsidRPr="00F8739B" w:rsidRDefault="006027B5" w:rsidP="00637894">
      <w:pPr>
        <w:pStyle w:val="paragraph"/>
      </w:pPr>
      <w:r w:rsidRPr="00F8739B">
        <w:tab/>
        <w:t>(a)</w:t>
      </w:r>
      <w:r w:rsidRPr="00F8739B">
        <w:tab/>
        <w:t>the master QTG;</w:t>
      </w:r>
    </w:p>
    <w:p w14:paraId="3E0BD82D" w14:textId="77777777" w:rsidR="006027B5" w:rsidRPr="00F8739B" w:rsidRDefault="006027B5" w:rsidP="00637894">
      <w:pPr>
        <w:pStyle w:val="paragraph"/>
      </w:pPr>
      <w:r w:rsidRPr="00F8739B">
        <w:tab/>
        <w:t>(b)</w:t>
      </w:r>
      <w:r w:rsidRPr="00F8739B">
        <w:tab/>
        <w:t>modification records;</w:t>
      </w:r>
    </w:p>
    <w:p w14:paraId="67711967" w14:textId="77777777" w:rsidR="006027B5" w:rsidRPr="00F8739B" w:rsidRDefault="006027B5" w:rsidP="00637894">
      <w:pPr>
        <w:pStyle w:val="paragraph"/>
      </w:pPr>
      <w:r w:rsidRPr="00F8739B">
        <w:tab/>
        <w:t>(c)</w:t>
      </w:r>
      <w:r w:rsidRPr="00F8739B">
        <w:tab/>
        <w:t>quality system records.</w:t>
      </w:r>
    </w:p>
    <w:p w14:paraId="78E86333" w14:textId="3CB3A718" w:rsidR="006027B5" w:rsidRPr="00F8739B" w:rsidRDefault="006027B5" w:rsidP="00637894">
      <w:pPr>
        <w:pStyle w:val="Subsection"/>
      </w:pPr>
      <w:r w:rsidRPr="00F8739B">
        <w:tab/>
        <w:t>(2)</w:t>
      </w:r>
      <w:r w:rsidRPr="00F8739B">
        <w:tab/>
        <w:t>The operator must also keep the results of each test carried out under subregulation</w:t>
      </w:r>
      <w:r w:rsidR="00F8739B">
        <w:t> </w:t>
      </w:r>
      <w:r w:rsidRPr="00F8739B">
        <w:t>60.065(1) for the simulator or device for at least 3 years after the test.</w:t>
      </w:r>
    </w:p>
    <w:p w14:paraId="0632931E" w14:textId="77777777" w:rsidR="006027B5" w:rsidRPr="00F8739B" w:rsidRDefault="006027B5" w:rsidP="00637894">
      <w:pPr>
        <w:pStyle w:val="Subsection"/>
      </w:pPr>
      <w:r w:rsidRPr="00F8739B">
        <w:tab/>
        <w:t>(3)</w:t>
      </w:r>
      <w:r w:rsidRPr="00F8739B">
        <w:tab/>
        <w:t>If there is a change of operator of a simulator or device, the new operator must keep the records and test results relating to the simulator or device that were kept by the former operator.</w:t>
      </w:r>
    </w:p>
    <w:p w14:paraId="5D42957A" w14:textId="77777777" w:rsidR="002B0FA4" w:rsidRPr="00F8739B" w:rsidRDefault="002B0FA4" w:rsidP="00637894">
      <w:pPr>
        <w:sectPr w:rsidR="002B0FA4" w:rsidRPr="00F8739B" w:rsidSect="0022053C">
          <w:headerReference w:type="even" r:id="rId53"/>
          <w:headerReference w:type="default" r:id="rId54"/>
          <w:footerReference w:type="even" r:id="rId55"/>
          <w:footerReference w:type="default" r:id="rId56"/>
          <w:headerReference w:type="first" r:id="rId57"/>
          <w:footerReference w:type="first" r:id="rId58"/>
          <w:pgSz w:w="11907" w:h="16839"/>
          <w:pgMar w:top="2381" w:right="2410" w:bottom="4253" w:left="2410" w:header="720" w:footer="2892" w:gutter="0"/>
          <w:cols w:space="708"/>
          <w:docGrid w:linePitch="360"/>
        </w:sectPr>
      </w:pPr>
      <w:bookmarkStart w:id="127" w:name="LLSSec6"/>
      <w:bookmarkEnd w:id="127"/>
    </w:p>
    <w:p w14:paraId="5E6D5045" w14:textId="77777777" w:rsidR="006027B5" w:rsidRPr="00F8739B" w:rsidRDefault="000971C9" w:rsidP="00637894">
      <w:pPr>
        <w:pStyle w:val="SubPartCASA"/>
        <w:outlineLvl w:val="9"/>
      </w:pPr>
      <w:bookmarkStart w:id="128" w:name="_Toc424738816"/>
      <w:r w:rsidRPr="00F8739B">
        <w:rPr>
          <w:rStyle w:val="CharSubPartNoCASA"/>
        </w:rPr>
        <w:lastRenderedPageBreak/>
        <w:t>Subpart</w:t>
      </w:r>
      <w:r w:rsidR="003C686B" w:rsidRPr="00F8739B">
        <w:rPr>
          <w:rStyle w:val="CharSubPartNoCASA"/>
        </w:rPr>
        <w:t xml:space="preserve"> </w:t>
      </w:r>
      <w:r w:rsidR="006027B5" w:rsidRPr="00F8739B">
        <w:rPr>
          <w:rStyle w:val="CharSubPartNoCASA"/>
        </w:rPr>
        <w:t>60.C</w:t>
      </w:r>
      <w:r w:rsidRPr="00F8739B">
        <w:t>—</w:t>
      </w:r>
      <w:r w:rsidR="006027B5" w:rsidRPr="00F8739B">
        <w:rPr>
          <w:rStyle w:val="CharSubPartTextCASA"/>
        </w:rPr>
        <w:t>Basic instrument flight trainers</w:t>
      </w:r>
      <w:bookmarkEnd w:id="128"/>
    </w:p>
    <w:p w14:paraId="22AD56F0" w14:textId="77777777" w:rsidR="006027B5" w:rsidRPr="00F8739B" w:rsidRDefault="000971C9" w:rsidP="00637894">
      <w:pPr>
        <w:pStyle w:val="notetext"/>
      </w:pPr>
      <w:r w:rsidRPr="00F8739B">
        <w:t>Note:</w:t>
      </w:r>
      <w:r w:rsidRPr="00F8739B">
        <w:tab/>
      </w:r>
      <w:r w:rsidR="006027B5" w:rsidRPr="00F8739B">
        <w:t xml:space="preserve">This </w:t>
      </w:r>
      <w:r w:rsidRPr="00F8739B">
        <w:t>Subpart</w:t>
      </w:r>
      <w:r w:rsidR="003C686B" w:rsidRPr="00F8739B">
        <w:t xml:space="preserve"> </w:t>
      </w:r>
      <w:r w:rsidR="006027B5" w:rsidRPr="00F8739B">
        <w:t>heading is reserved for future use.</w:t>
      </w:r>
    </w:p>
    <w:p w14:paraId="6EECEFEE"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12BD66E3" w14:textId="77777777" w:rsidR="002B0FA4" w:rsidRPr="00F8739B" w:rsidRDefault="002B0FA4" w:rsidP="00637894">
      <w:pPr>
        <w:sectPr w:rsidR="002B0FA4" w:rsidRPr="00F8739B" w:rsidSect="0022053C">
          <w:headerReference w:type="even" r:id="rId59"/>
          <w:headerReference w:type="default" r:id="rId60"/>
          <w:footerReference w:type="even" r:id="rId61"/>
          <w:footerReference w:type="default" r:id="rId62"/>
          <w:headerReference w:type="first" r:id="rId63"/>
          <w:footerReference w:type="first" r:id="rId64"/>
          <w:pgSz w:w="11907" w:h="16839"/>
          <w:pgMar w:top="2381" w:right="2410" w:bottom="4253" w:left="2410" w:header="720" w:footer="2892" w:gutter="0"/>
          <w:cols w:space="708"/>
          <w:docGrid w:linePitch="360"/>
        </w:sectPr>
      </w:pPr>
      <w:bookmarkStart w:id="129" w:name="LLSSec7"/>
      <w:bookmarkEnd w:id="129"/>
    </w:p>
    <w:p w14:paraId="59AAA834" w14:textId="434460EF" w:rsidR="00F55C85" w:rsidRPr="00F8739B" w:rsidRDefault="00F55C85" w:rsidP="00637894">
      <w:pPr>
        <w:pStyle w:val="ActHead2"/>
      </w:pPr>
      <w:bookmarkStart w:id="130" w:name="_Toc424738817"/>
      <w:r w:rsidRPr="00F8739B">
        <w:rPr>
          <w:rStyle w:val="CharPartNo"/>
        </w:rPr>
        <w:lastRenderedPageBreak/>
        <w:t>Part</w:t>
      </w:r>
      <w:r w:rsidR="00F8739B" w:rsidRPr="00F8739B">
        <w:rPr>
          <w:rStyle w:val="CharPartNo"/>
        </w:rPr>
        <w:t> </w:t>
      </w:r>
      <w:r w:rsidRPr="00F8739B">
        <w:rPr>
          <w:rStyle w:val="CharPartNo"/>
        </w:rPr>
        <w:t>61</w:t>
      </w:r>
      <w:r w:rsidRPr="00F8739B">
        <w:t>—</w:t>
      </w:r>
      <w:r w:rsidRPr="00F8739B">
        <w:rPr>
          <w:rStyle w:val="CharPartText"/>
        </w:rPr>
        <w:t>Flight crew licensing</w:t>
      </w:r>
      <w:bookmarkEnd w:id="130"/>
    </w:p>
    <w:p w14:paraId="0303C34A" w14:textId="77777777" w:rsidR="00F55C85" w:rsidRPr="00F8739B" w:rsidRDefault="00F55C85" w:rsidP="00637894">
      <w:pPr>
        <w:pStyle w:val="Header"/>
      </w:pPr>
      <w:r w:rsidRPr="00F8739B">
        <w:rPr>
          <w:rStyle w:val="CharSubPartNoCASA"/>
        </w:rPr>
        <w:t xml:space="preserve"> </w:t>
      </w:r>
      <w:r w:rsidRPr="00F8739B">
        <w:rPr>
          <w:rStyle w:val="CharSubPartTextCASA"/>
        </w:rPr>
        <w:t xml:space="preserve"> </w:t>
      </w:r>
    </w:p>
    <w:p w14:paraId="42679A51" w14:textId="79A75FCD" w:rsidR="00F55C85" w:rsidRPr="00F8739B" w:rsidRDefault="00885F5D" w:rsidP="00637894">
      <w:pPr>
        <w:pStyle w:val="TofSectsHeading"/>
      </w:pPr>
      <w:r w:rsidRPr="00F8739B">
        <w:t>Table of contents</w:t>
      </w:r>
    </w:p>
    <w:p w14:paraId="1B97E441" w14:textId="11A29B2A" w:rsidR="00F55C85" w:rsidRPr="00F8739B" w:rsidRDefault="00F55C85" w:rsidP="00637894">
      <w:pPr>
        <w:pStyle w:val="TofSectsGroupHeading"/>
        <w:rPr>
          <w:noProof/>
        </w:rPr>
      </w:pPr>
      <w:r w:rsidRPr="00F8739B">
        <w:rPr>
          <w:noProof/>
        </w:rPr>
        <w:t>Subpart 61.A</w:t>
      </w:r>
      <w:r w:rsidR="00351147" w:rsidRPr="00F8739B">
        <w:rPr>
          <w:bCs/>
          <w:noProof/>
        </w:rPr>
        <w:t>—</w:t>
      </w:r>
      <w:r w:rsidRPr="00F8739B">
        <w:rPr>
          <w:noProof/>
        </w:rPr>
        <w:t>Preliminary</w:t>
      </w:r>
    </w:p>
    <w:p w14:paraId="2D1C5F64" w14:textId="21ADA146"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61.A.1</w:t>
      </w:r>
      <w:r w:rsidR="00351147" w:rsidRPr="00F8739B">
        <w:rPr>
          <w:bCs/>
          <w:noProof/>
        </w:rPr>
        <w:t>—</w:t>
      </w:r>
      <w:r w:rsidRPr="00F8739B">
        <w:rPr>
          <w:noProof/>
        </w:rPr>
        <w:t>General</w:t>
      </w:r>
    </w:p>
    <w:p w14:paraId="348447A3" w14:textId="290B33FB" w:rsidR="00F55C85" w:rsidRPr="00F8739B" w:rsidRDefault="00F55C85" w:rsidP="00637894">
      <w:pPr>
        <w:pStyle w:val="TofSectsSection"/>
        <w:rPr>
          <w:noProof/>
        </w:rPr>
      </w:pPr>
      <w:r w:rsidRPr="00F8739B">
        <w:rPr>
          <w:noProof/>
        </w:rPr>
        <w:t>61.005</w:t>
      </w:r>
      <w:r w:rsidRPr="00F8739B">
        <w:rPr>
          <w:b/>
          <w:noProof/>
          <w:szCs w:val="22"/>
        </w:rPr>
        <w:tab/>
      </w:r>
      <w:r w:rsidRPr="00F8739B">
        <w:rPr>
          <w:noProof/>
        </w:rPr>
        <w:t>What Part</w:t>
      </w:r>
      <w:r w:rsidR="00F8739B">
        <w:rPr>
          <w:noProof/>
        </w:rPr>
        <w:t> </w:t>
      </w:r>
      <w:r w:rsidRPr="00F8739B">
        <w:rPr>
          <w:noProof/>
        </w:rPr>
        <w:t>61 is about</w:t>
      </w:r>
    </w:p>
    <w:p w14:paraId="53E37544" w14:textId="0584BD99" w:rsidR="00B06987" w:rsidRPr="00F8739B" w:rsidRDefault="00B06987" w:rsidP="00637894">
      <w:pPr>
        <w:pStyle w:val="TofSectsSection"/>
      </w:pPr>
      <w:r w:rsidRPr="00F8739B">
        <w:t>61.007</w:t>
      </w:r>
      <w:r w:rsidRPr="00F8739B">
        <w:tab/>
        <w:t>Application of Part</w:t>
      </w:r>
      <w:r w:rsidR="00F8739B">
        <w:t> </w:t>
      </w:r>
      <w:r w:rsidRPr="00F8739B">
        <w:t>61</w:t>
      </w:r>
    </w:p>
    <w:p w14:paraId="51BCF68E" w14:textId="175A8220" w:rsidR="00F55C85" w:rsidRPr="00F8739B" w:rsidRDefault="00F55C85" w:rsidP="00637894">
      <w:pPr>
        <w:pStyle w:val="TofSectsSection"/>
        <w:rPr>
          <w:b/>
          <w:noProof/>
          <w:szCs w:val="22"/>
        </w:rPr>
      </w:pPr>
      <w:r w:rsidRPr="00F8739B">
        <w:rPr>
          <w:noProof/>
        </w:rPr>
        <w:t>61.010</w:t>
      </w:r>
      <w:r w:rsidRPr="00F8739B">
        <w:rPr>
          <w:b/>
          <w:noProof/>
          <w:szCs w:val="22"/>
        </w:rPr>
        <w:tab/>
      </w:r>
      <w:r w:rsidRPr="00F8739B">
        <w:rPr>
          <w:noProof/>
        </w:rPr>
        <w:t>Definitions for Part</w:t>
      </w:r>
      <w:r w:rsidR="00F8739B">
        <w:rPr>
          <w:noProof/>
        </w:rPr>
        <w:t> </w:t>
      </w:r>
      <w:r w:rsidRPr="00F8739B">
        <w:rPr>
          <w:noProof/>
        </w:rPr>
        <w:t>61</w:t>
      </w:r>
    </w:p>
    <w:p w14:paraId="594B8438" w14:textId="31E50E60" w:rsidR="00F55C85" w:rsidRPr="00F8739B" w:rsidRDefault="00F55C85" w:rsidP="00637894">
      <w:pPr>
        <w:pStyle w:val="TofSectsSection"/>
        <w:rPr>
          <w:b/>
          <w:noProof/>
          <w:szCs w:val="22"/>
        </w:rPr>
      </w:pPr>
      <w:r w:rsidRPr="00F8739B">
        <w:rPr>
          <w:noProof/>
        </w:rPr>
        <w:t>61.015</w:t>
      </w:r>
      <w:r w:rsidRPr="00F8739B">
        <w:rPr>
          <w:b/>
          <w:noProof/>
          <w:szCs w:val="22"/>
        </w:rPr>
        <w:tab/>
      </w:r>
      <w:r w:rsidRPr="00F8739B">
        <w:rPr>
          <w:noProof/>
        </w:rPr>
        <w:t xml:space="preserve">Definition of </w:t>
      </w:r>
      <w:r w:rsidRPr="00F8739B">
        <w:rPr>
          <w:i/>
          <w:noProof/>
        </w:rPr>
        <w:t xml:space="preserve">category </w:t>
      </w:r>
      <w:r w:rsidRPr="00F8739B">
        <w:rPr>
          <w:noProof/>
        </w:rPr>
        <w:t>of aircraft for Part</w:t>
      </w:r>
      <w:r w:rsidR="00F8739B">
        <w:rPr>
          <w:noProof/>
        </w:rPr>
        <w:t> </w:t>
      </w:r>
      <w:r w:rsidRPr="00F8739B">
        <w:rPr>
          <w:noProof/>
        </w:rPr>
        <w:t>61</w:t>
      </w:r>
    </w:p>
    <w:p w14:paraId="411C41FE" w14:textId="350137BF" w:rsidR="00F55C85" w:rsidRPr="00F8739B" w:rsidRDefault="00F55C85" w:rsidP="00637894">
      <w:pPr>
        <w:pStyle w:val="TofSectsSection"/>
        <w:rPr>
          <w:b/>
          <w:noProof/>
          <w:szCs w:val="22"/>
        </w:rPr>
      </w:pPr>
      <w:r w:rsidRPr="00F8739B">
        <w:rPr>
          <w:noProof/>
        </w:rPr>
        <w:t>61.020</w:t>
      </w:r>
      <w:r w:rsidRPr="00F8739B">
        <w:rPr>
          <w:b/>
          <w:noProof/>
          <w:szCs w:val="22"/>
        </w:rPr>
        <w:tab/>
      </w:r>
      <w:r w:rsidRPr="00F8739B">
        <w:rPr>
          <w:noProof/>
        </w:rPr>
        <w:t xml:space="preserve">Definition of </w:t>
      </w:r>
      <w:r w:rsidRPr="00F8739B">
        <w:rPr>
          <w:i/>
          <w:noProof/>
        </w:rPr>
        <w:t xml:space="preserve">class </w:t>
      </w:r>
      <w:r w:rsidRPr="00F8739B">
        <w:rPr>
          <w:noProof/>
        </w:rPr>
        <w:t>of aircraft for Part</w:t>
      </w:r>
      <w:r w:rsidR="00F8739B">
        <w:rPr>
          <w:noProof/>
        </w:rPr>
        <w:t> </w:t>
      </w:r>
      <w:r w:rsidRPr="00F8739B">
        <w:rPr>
          <w:noProof/>
        </w:rPr>
        <w:t>61</w:t>
      </w:r>
    </w:p>
    <w:p w14:paraId="741C8B75" w14:textId="2AE8868F" w:rsidR="00F55C85" w:rsidRPr="00F8739B" w:rsidRDefault="00F55C85" w:rsidP="00637894">
      <w:pPr>
        <w:pStyle w:val="TofSectsSection"/>
        <w:rPr>
          <w:b/>
          <w:noProof/>
          <w:szCs w:val="22"/>
        </w:rPr>
      </w:pPr>
      <w:r w:rsidRPr="00F8739B">
        <w:rPr>
          <w:noProof/>
        </w:rPr>
        <w:t>61.025</w:t>
      </w:r>
      <w:r w:rsidRPr="00F8739B">
        <w:rPr>
          <w:b/>
          <w:noProof/>
          <w:szCs w:val="22"/>
        </w:rPr>
        <w:tab/>
      </w:r>
      <w:r w:rsidRPr="00F8739B">
        <w:rPr>
          <w:noProof/>
        </w:rPr>
        <w:t xml:space="preserve">Definition of </w:t>
      </w:r>
      <w:r w:rsidRPr="00F8739B">
        <w:rPr>
          <w:i/>
          <w:noProof/>
        </w:rPr>
        <w:t xml:space="preserve">aeroplane </w:t>
      </w:r>
      <w:r w:rsidRPr="00F8739B">
        <w:rPr>
          <w:noProof/>
        </w:rPr>
        <w:t>for Part</w:t>
      </w:r>
      <w:r w:rsidR="00F8739B">
        <w:rPr>
          <w:noProof/>
        </w:rPr>
        <w:t> </w:t>
      </w:r>
      <w:r w:rsidRPr="00F8739B">
        <w:rPr>
          <w:noProof/>
        </w:rPr>
        <w:t>61</w:t>
      </w:r>
    </w:p>
    <w:p w14:paraId="6B92094D" w14:textId="5F49BEDA" w:rsidR="00F55C85" w:rsidRPr="00F8739B" w:rsidRDefault="00F55C85" w:rsidP="00637894">
      <w:pPr>
        <w:pStyle w:val="TofSectsSection"/>
        <w:rPr>
          <w:b/>
          <w:noProof/>
          <w:szCs w:val="22"/>
        </w:rPr>
      </w:pPr>
      <w:r w:rsidRPr="00F8739B">
        <w:rPr>
          <w:noProof/>
        </w:rPr>
        <w:t>61.035</w:t>
      </w:r>
      <w:r w:rsidRPr="00F8739B">
        <w:rPr>
          <w:b/>
          <w:noProof/>
          <w:szCs w:val="22"/>
        </w:rPr>
        <w:tab/>
      </w:r>
      <w:r w:rsidRPr="00F8739B">
        <w:rPr>
          <w:noProof/>
        </w:rPr>
        <w:t>Issue of Manual of Standards for Part</w:t>
      </w:r>
      <w:r w:rsidR="00F8739B">
        <w:rPr>
          <w:noProof/>
        </w:rPr>
        <w:t> </w:t>
      </w:r>
      <w:r w:rsidRPr="00F8739B">
        <w:rPr>
          <w:noProof/>
        </w:rPr>
        <w:t>61</w:t>
      </w:r>
    </w:p>
    <w:p w14:paraId="5C7BB2ED" w14:textId="41BDDBB7" w:rsidR="00F55C85" w:rsidRPr="00F8739B" w:rsidRDefault="00F55C85" w:rsidP="00637894">
      <w:pPr>
        <w:pStyle w:val="TofSectsSection"/>
        <w:rPr>
          <w:b/>
          <w:noProof/>
          <w:szCs w:val="22"/>
        </w:rPr>
      </w:pPr>
      <w:r w:rsidRPr="00F8739B">
        <w:rPr>
          <w:noProof/>
        </w:rPr>
        <w:t>61.040</w:t>
      </w:r>
      <w:r w:rsidRPr="00F8739B">
        <w:rPr>
          <w:b/>
          <w:noProof/>
          <w:szCs w:val="22"/>
        </w:rPr>
        <w:tab/>
      </w:r>
      <w:r w:rsidRPr="00F8739B">
        <w:rPr>
          <w:noProof/>
        </w:rPr>
        <w:t>Approvals by CASA for Part</w:t>
      </w:r>
      <w:r w:rsidR="00F8739B">
        <w:rPr>
          <w:noProof/>
        </w:rPr>
        <w:t> </w:t>
      </w:r>
      <w:r w:rsidRPr="00F8739B">
        <w:rPr>
          <w:noProof/>
        </w:rPr>
        <w:t>61</w:t>
      </w:r>
    </w:p>
    <w:p w14:paraId="108C13C7" w14:textId="77777777" w:rsidR="00F55C85" w:rsidRPr="00F8739B" w:rsidRDefault="00F55C85" w:rsidP="00637894">
      <w:pPr>
        <w:pStyle w:val="TofSectsSection"/>
        <w:rPr>
          <w:b/>
          <w:noProof/>
          <w:szCs w:val="22"/>
        </w:rPr>
      </w:pPr>
      <w:r w:rsidRPr="00F8739B">
        <w:rPr>
          <w:noProof/>
        </w:rPr>
        <w:t>61.045</w:t>
      </w:r>
      <w:r w:rsidRPr="00F8739B">
        <w:rPr>
          <w:b/>
          <w:noProof/>
          <w:szCs w:val="22"/>
        </w:rPr>
        <w:tab/>
      </w:r>
      <w:r w:rsidRPr="00F8739B">
        <w:rPr>
          <w:noProof/>
        </w:rPr>
        <w:t>Prescription of qualification standards for flight simulation training devices</w:t>
      </w:r>
    </w:p>
    <w:p w14:paraId="68DF7F6C" w14:textId="77777777" w:rsidR="00F55C85" w:rsidRPr="00F8739B" w:rsidRDefault="00F55C85" w:rsidP="00637894">
      <w:pPr>
        <w:pStyle w:val="TofSectsSection"/>
        <w:rPr>
          <w:b/>
          <w:noProof/>
          <w:szCs w:val="22"/>
        </w:rPr>
      </w:pPr>
      <w:r w:rsidRPr="00F8739B">
        <w:rPr>
          <w:noProof/>
        </w:rPr>
        <w:t>61.047</w:t>
      </w:r>
      <w:r w:rsidRPr="00F8739B">
        <w:rPr>
          <w:b/>
          <w:noProof/>
          <w:szCs w:val="22"/>
        </w:rPr>
        <w:tab/>
      </w:r>
      <w:r w:rsidRPr="00F8739B">
        <w:rPr>
          <w:noProof/>
        </w:rPr>
        <w:t>Prescription of recognised foreign States</w:t>
      </w:r>
    </w:p>
    <w:p w14:paraId="61285309" w14:textId="75F59DC9" w:rsidR="00F55C85" w:rsidRPr="00F8739B" w:rsidRDefault="00F55C85" w:rsidP="00637894">
      <w:pPr>
        <w:pStyle w:val="TofSectsSection"/>
        <w:rPr>
          <w:b/>
          <w:noProof/>
          <w:szCs w:val="22"/>
        </w:rPr>
      </w:pPr>
      <w:r w:rsidRPr="00F8739B">
        <w:rPr>
          <w:noProof/>
        </w:rPr>
        <w:t>61.050</w:t>
      </w:r>
      <w:r w:rsidRPr="00F8739B">
        <w:rPr>
          <w:b/>
          <w:noProof/>
          <w:szCs w:val="22"/>
        </w:rPr>
        <w:tab/>
      </w:r>
      <w:r w:rsidRPr="00F8739B">
        <w:rPr>
          <w:noProof/>
        </w:rPr>
        <w:t>Prescription of multi</w:t>
      </w:r>
      <w:r w:rsidR="00F8739B">
        <w:rPr>
          <w:noProof/>
        </w:rPr>
        <w:noBreakHyphen/>
      </w:r>
      <w:r w:rsidRPr="00F8739B">
        <w:rPr>
          <w:noProof/>
        </w:rPr>
        <w:t>engine aeroplanes included in single</w:t>
      </w:r>
      <w:r w:rsidR="00F8739B">
        <w:rPr>
          <w:noProof/>
        </w:rPr>
        <w:noBreakHyphen/>
      </w:r>
      <w:r w:rsidRPr="00F8739B">
        <w:rPr>
          <w:noProof/>
        </w:rPr>
        <w:t>engine aeroplane class</w:t>
      </w:r>
    </w:p>
    <w:p w14:paraId="63066353" w14:textId="72FEA833" w:rsidR="00F55C85" w:rsidRPr="00F8739B" w:rsidRDefault="00F55C85" w:rsidP="00637894">
      <w:pPr>
        <w:pStyle w:val="TofSectsSection"/>
        <w:rPr>
          <w:b/>
          <w:noProof/>
          <w:szCs w:val="22"/>
        </w:rPr>
      </w:pPr>
      <w:r w:rsidRPr="00F8739B">
        <w:rPr>
          <w:noProof/>
        </w:rPr>
        <w:t>61.055</w:t>
      </w:r>
      <w:r w:rsidRPr="00F8739B">
        <w:rPr>
          <w:b/>
          <w:noProof/>
          <w:szCs w:val="22"/>
        </w:rPr>
        <w:tab/>
      </w:r>
      <w:r w:rsidRPr="00F8739B">
        <w:rPr>
          <w:noProof/>
        </w:rPr>
        <w:t>Prescription of type ratings and variants—multi</w:t>
      </w:r>
      <w:r w:rsidR="00F8739B">
        <w:rPr>
          <w:noProof/>
        </w:rPr>
        <w:noBreakHyphen/>
      </w:r>
      <w:r w:rsidRPr="00F8739B">
        <w:rPr>
          <w:noProof/>
        </w:rPr>
        <w:t>crew aircraft</w:t>
      </w:r>
    </w:p>
    <w:p w14:paraId="071D45F1" w14:textId="2481C48D" w:rsidR="00F55C85" w:rsidRPr="00F8739B" w:rsidRDefault="00F55C85" w:rsidP="00637894">
      <w:pPr>
        <w:pStyle w:val="TofSectsSection"/>
        <w:rPr>
          <w:noProof/>
        </w:rPr>
      </w:pPr>
      <w:r w:rsidRPr="00F8739B">
        <w:rPr>
          <w:noProof/>
        </w:rPr>
        <w:t>61.060</w:t>
      </w:r>
      <w:r w:rsidRPr="00F8739B">
        <w:rPr>
          <w:b/>
          <w:noProof/>
          <w:szCs w:val="22"/>
        </w:rPr>
        <w:tab/>
      </w:r>
      <w:r w:rsidRPr="00F8739B">
        <w:rPr>
          <w:noProof/>
        </w:rPr>
        <w:t>Prescription of type ratings—single</w:t>
      </w:r>
      <w:r w:rsidR="00F8739B">
        <w:rPr>
          <w:noProof/>
        </w:rPr>
        <w:noBreakHyphen/>
      </w:r>
      <w:r w:rsidRPr="00F8739B">
        <w:rPr>
          <w:noProof/>
        </w:rPr>
        <w:t>pilot aircraft</w:t>
      </w:r>
    </w:p>
    <w:p w14:paraId="38D7309E" w14:textId="2FD9A8B1" w:rsidR="00B06987" w:rsidRPr="00F8739B" w:rsidRDefault="00B06987" w:rsidP="00637894">
      <w:pPr>
        <w:pStyle w:val="TofSectsSection"/>
      </w:pPr>
      <w:r w:rsidRPr="00F8739B">
        <w:t>61.061</w:t>
      </w:r>
      <w:r w:rsidRPr="00F8739B">
        <w:tab/>
        <w:t>Prescription of type</w:t>
      </w:r>
      <w:r w:rsidR="00F8739B">
        <w:noBreakHyphen/>
      </w:r>
      <w:r w:rsidRPr="00F8739B">
        <w:t>rated aircraft—flight review requirements for class ratings</w:t>
      </w:r>
    </w:p>
    <w:p w14:paraId="3270F07F" w14:textId="77777777" w:rsidR="00B06987" w:rsidRPr="00F8739B" w:rsidRDefault="00B06987" w:rsidP="00637894">
      <w:pPr>
        <w:pStyle w:val="TofSectsSection"/>
      </w:pPr>
      <w:r w:rsidRPr="00F8739B">
        <w:t>61.062</w:t>
      </w:r>
      <w:r w:rsidRPr="00F8739B">
        <w:tab/>
        <w:t>Prescription of types of aircraft for additional limitations on class ratings</w:t>
      </w:r>
    </w:p>
    <w:p w14:paraId="31C6FC79" w14:textId="77777777" w:rsidR="00B06987" w:rsidRPr="00F8739B" w:rsidRDefault="00B06987" w:rsidP="00637894">
      <w:pPr>
        <w:pStyle w:val="TofSectsSection"/>
      </w:pPr>
      <w:r w:rsidRPr="00F8739B">
        <w:t>61.063</w:t>
      </w:r>
      <w:r w:rsidRPr="00F8739B">
        <w:tab/>
        <w:t>Prescription of types of single engine helicopters for flight reviews</w:t>
      </w:r>
    </w:p>
    <w:p w14:paraId="0910D96A" w14:textId="77777777" w:rsidR="00F55C85" w:rsidRPr="00F8739B" w:rsidRDefault="00F55C85" w:rsidP="00637894">
      <w:pPr>
        <w:pStyle w:val="TofSectsSection"/>
        <w:rPr>
          <w:b/>
          <w:noProof/>
          <w:szCs w:val="22"/>
        </w:rPr>
      </w:pPr>
      <w:r w:rsidRPr="00F8739B">
        <w:rPr>
          <w:noProof/>
        </w:rPr>
        <w:t>61.065</w:t>
      </w:r>
      <w:r w:rsidRPr="00F8739B">
        <w:rPr>
          <w:b/>
          <w:noProof/>
          <w:szCs w:val="22"/>
        </w:rPr>
        <w:tab/>
      </w:r>
      <w:r w:rsidRPr="00F8739B">
        <w:rPr>
          <w:noProof/>
        </w:rPr>
        <w:t>Conduct of unauthorised activities—holders of flight crew licences</w:t>
      </w:r>
    </w:p>
    <w:p w14:paraId="66716716" w14:textId="21DB7115"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61.A.2</w:t>
      </w:r>
      <w:r w:rsidR="00351147" w:rsidRPr="00F8739B">
        <w:rPr>
          <w:bCs/>
          <w:noProof/>
        </w:rPr>
        <w:t>—</w:t>
      </w:r>
      <w:r w:rsidRPr="00F8739B">
        <w:rPr>
          <w:rFonts w:eastAsia="MS Mincho"/>
          <w:noProof/>
        </w:rPr>
        <w:t>Flight time and other aeronautical experience</w:t>
      </w:r>
    </w:p>
    <w:p w14:paraId="278C9DF2" w14:textId="33D5080C" w:rsidR="00F55C85" w:rsidRPr="00F8739B" w:rsidRDefault="00F55C85" w:rsidP="00637894">
      <w:pPr>
        <w:pStyle w:val="TofSectsSection"/>
        <w:rPr>
          <w:b/>
          <w:noProof/>
          <w:szCs w:val="22"/>
        </w:rPr>
      </w:pPr>
      <w:r w:rsidRPr="00F8739B">
        <w:rPr>
          <w:noProof/>
        </w:rPr>
        <w:t>61.070</w:t>
      </w:r>
      <w:r w:rsidRPr="00F8739B">
        <w:rPr>
          <w:b/>
          <w:noProof/>
          <w:szCs w:val="22"/>
        </w:rPr>
        <w:tab/>
      </w:r>
      <w:r w:rsidRPr="00F8739B">
        <w:rPr>
          <w:noProof/>
        </w:rPr>
        <w:t>Flight to which Division</w:t>
      </w:r>
      <w:r w:rsidR="00F8739B">
        <w:rPr>
          <w:noProof/>
        </w:rPr>
        <w:t> </w:t>
      </w:r>
      <w:r w:rsidRPr="00F8739B">
        <w:rPr>
          <w:noProof/>
        </w:rPr>
        <w:t>61.A.2 applies</w:t>
      </w:r>
    </w:p>
    <w:p w14:paraId="5894166B" w14:textId="0AA6A9B0" w:rsidR="00F55C85" w:rsidRPr="00F8739B" w:rsidRDefault="00F55C85" w:rsidP="00637894">
      <w:pPr>
        <w:pStyle w:val="TofSectsSection"/>
        <w:rPr>
          <w:b/>
          <w:noProof/>
          <w:szCs w:val="22"/>
        </w:rPr>
      </w:pPr>
      <w:r w:rsidRPr="00F8739B">
        <w:rPr>
          <w:noProof/>
        </w:rPr>
        <w:t>61.075</w:t>
      </w:r>
      <w:r w:rsidRPr="00F8739B">
        <w:rPr>
          <w:b/>
          <w:noProof/>
          <w:szCs w:val="22"/>
        </w:rPr>
        <w:tab/>
      </w:r>
      <w:r w:rsidRPr="00F8739B">
        <w:rPr>
          <w:noProof/>
        </w:rPr>
        <w:t xml:space="preserve">Definition of </w:t>
      </w:r>
      <w:r w:rsidRPr="00F8739B">
        <w:rPr>
          <w:i/>
          <w:noProof/>
        </w:rPr>
        <w:t xml:space="preserve">aeronautical experience </w:t>
      </w:r>
      <w:r w:rsidRPr="00F8739B">
        <w:rPr>
          <w:noProof/>
        </w:rPr>
        <w:t>for Part</w:t>
      </w:r>
      <w:r w:rsidR="00F8739B">
        <w:rPr>
          <w:noProof/>
        </w:rPr>
        <w:t> </w:t>
      </w:r>
      <w:r w:rsidRPr="00F8739B">
        <w:rPr>
          <w:noProof/>
        </w:rPr>
        <w:t>61</w:t>
      </w:r>
    </w:p>
    <w:p w14:paraId="442CE7FA" w14:textId="46836C5E" w:rsidR="00F55C85" w:rsidRPr="00F8739B" w:rsidRDefault="00F55C85" w:rsidP="00637894">
      <w:pPr>
        <w:pStyle w:val="TofSectsSection"/>
        <w:rPr>
          <w:b/>
          <w:noProof/>
          <w:szCs w:val="22"/>
        </w:rPr>
      </w:pPr>
      <w:r w:rsidRPr="00F8739B">
        <w:rPr>
          <w:noProof/>
        </w:rPr>
        <w:t>61.080</w:t>
      </w:r>
      <w:r w:rsidRPr="00F8739B">
        <w:rPr>
          <w:b/>
          <w:noProof/>
          <w:szCs w:val="22"/>
        </w:rPr>
        <w:tab/>
      </w:r>
      <w:r w:rsidRPr="00F8739B">
        <w:rPr>
          <w:noProof/>
        </w:rPr>
        <w:t xml:space="preserve">Definition of </w:t>
      </w:r>
      <w:r w:rsidRPr="00F8739B">
        <w:rPr>
          <w:i/>
          <w:noProof/>
        </w:rPr>
        <w:t xml:space="preserve">flight time </w:t>
      </w:r>
      <w:r w:rsidRPr="00F8739B">
        <w:rPr>
          <w:noProof/>
        </w:rPr>
        <w:t>as pilot for Part</w:t>
      </w:r>
      <w:r w:rsidR="00F8739B">
        <w:rPr>
          <w:noProof/>
        </w:rPr>
        <w:t> </w:t>
      </w:r>
      <w:r w:rsidRPr="00F8739B">
        <w:rPr>
          <w:noProof/>
        </w:rPr>
        <w:t>61</w:t>
      </w:r>
    </w:p>
    <w:p w14:paraId="09CC4B40" w14:textId="6995F561" w:rsidR="00F55C85" w:rsidRPr="00F8739B" w:rsidRDefault="00F55C85" w:rsidP="00637894">
      <w:pPr>
        <w:pStyle w:val="TofSectsSection"/>
        <w:rPr>
          <w:b/>
          <w:noProof/>
          <w:szCs w:val="22"/>
        </w:rPr>
      </w:pPr>
      <w:r w:rsidRPr="00F8739B">
        <w:rPr>
          <w:noProof/>
        </w:rPr>
        <w:t>61.085</w:t>
      </w:r>
      <w:r w:rsidRPr="00F8739B">
        <w:rPr>
          <w:b/>
          <w:noProof/>
          <w:szCs w:val="22"/>
        </w:rPr>
        <w:tab/>
      </w:r>
      <w:r w:rsidRPr="00F8739B">
        <w:rPr>
          <w:noProof/>
        </w:rPr>
        <w:t xml:space="preserve">Definition of </w:t>
      </w:r>
      <w:r w:rsidRPr="00F8739B">
        <w:rPr>
          <w:i/>
          <w:noProof/>
        </w:rPr>
        <w:t xml:space="preserve">flight time </w:t>
      </w:r>
      <w:r w:rsidRPr="00F8739B">
        <w:rPr>
          <w:noProof/>
        </w:rPr>
        <w:t>as co</w:t>
      </w:r>
      <w:r w:rsidR="00F8739B">
        <w:rPr>
          <w:noProof/>
        </w:rPr>
        <w:noBreakHyphen/>
      </w:r>
      <w:r w:rsidRPr="00F8739B">
        <w:rPr>
          <w:noProof/>
        </w:rPr>
        <w:t>pilot for Part</w:t>
      </w:r>
      <w:r w:rsidR="00F8739B">
        <w:rPr>
          <w:noProof/>
        </w:rPr>
        <w:t> </w:t>
      </w:r>
      <w:r w:rsidRPr="00F8739B">
        <w:rPr>
          <w:noProof/>
        </w:rPr>
        <w:t>61</w:t>
      </w:r>
    </w:p>
    <w:p w14:paraId="7D6F792A" w14:textId="21B19220" w:rsidR="00F55C85" w:rsidRPr="00F8739B" w:rsidRDefault="00F55C85" w:rsidP="00637894">
      <w:pPr>
        <w:pStyle w:val="TofSectsSection"/>
        <w:rPr>
          <w:b/>
          <w:noProof/>
          <w:szCs w:val="22"/>
        </w:rPr>
      </w:pPr>
      <w:r w:rsidRPr="00F8739B">
        <w:rPr>
          <w:noProof/>
        </w:rPr>
        <w:t>61.090</w:t>
      </w:r>
      <w:r w:rsidRPr="00F8739B">
        <w:rPr>
          <w:b/>
          <w:noProof/>
          <w:szCs w:val="22"/>
        </w:rPr>
        <w:tab/>
      </w:r>
      <w:r w:rsidRPr="00F8739B">
        <w:rPr>
          <w:noProof/>
        </w:rPr>
        <w:t xml:space="preserve">Definition of </w:t>
      </w:r>
      <w:r w:rsidRPr="00F8739B">
        <w:rPr>
          <w:i/>
          <w:noProof/>
        </w:rPr>
        <w:t xml:space="preserve">flight time </w:t>
      </w:r>
      <w:r w:rsidRPr="00F8739B">
        <w:rPr>
          <w:noProof/>
        </w:rPr>
        <w:t>as pilot in command for Part</w:t>
      </w:r>
      <w:r w:rsidR="00F8739B">
        <w:rPr>
          <w:noProof/>
        </w:rPr>
        <w:t> </w:t>
      </w:r>
      <w:r w:rsidRPr="00F8739B">
        <w:rPr>
          <w:noProof/>
        </w:rPr>
        <w:t>61</w:t>
      </w:r>
    </w:p>
    <w:p w14:paraId="388832D3" w14:textId="059AEF30" w:rsidR="00F55C85" w:rsidRPr="00F8739B" w:rsidRDefault="00F55C85" w:rsidP="00637894">
      <w:pPr>
        <w:pStyle w:val="TofSectsSection"/>
        <w:rPr>
          <w:b/>
          <w:noProof/>
          <w:szCs w:val="22"/>
        </w:rPr>
      </w:pPr>
      <w:r w:rsidRPr="00F8739B">
        <w:rPr>
          <w:noProof/>
        </w:rPr>
        <w:t>61.095</w:t>
      </w:r>
      <w:r w:rsidRPr="00F8739B">
        <w:rPr>
          <w:b/>
          <w:noProof/>
          <w:szCs w:val="22"/>
        </w:rPr>
        <w:tab/>
      </w:r>
      <w:r w:rsidRPr="00F8739B">
        <w:rPr>
          <w:noProof/>
        </w:rPr>
        <w:t xml:space="preserve">Definition of </w:t>
      </w:r>
      <w:r w:rsidRPr="00F8739B">
        <w:rPr>
          <w:i/>
          <w:noProof/>
        </w:rPr>
        <w:t xml:space="preserve">flight time </w:t>
      </w:r>
      <w:r w:rsidRPr="00F8739B">
        <w:rPr>
          <w:noProof/>
        </w:rPr>
        <w:t>as pilot in command under supervision for Part</w:t>
      </w:r>
      <w:r w:rsidR="00F8739B">
        <w:rPr>
          <w:noProof/>
        </w:rPr>
        <w:t> </w:t>
      </w:r>
      <w:r w:rsidRPr="00F8739B">
        <w:rPr>
          <w:noProof/>
        </w:rPr>
        <w:t>61</w:t>
      </w:r>
    </w:p>
    <w:p w14:paraId="5C129826" w14:textId="00C48D64" w:rsidR="00F55C85" w:rsidRPr="00F8739B" w:rsidRDefault="00F55C85" w:rsidP="00637894">
      <w:pPr>
        <w:pStyle w:val="TofSectsSection"/>
        <w:rPr>
          <w:b/>
          <w:noProof/>
          <w:szCs w:val="22"/>
        </w:rPr>
      </w:pPr>
      <w:r w:rsidRPr="00F8739B">
        <w:rPr>
          <w:noProof/>
        </w:rPr>
        <w:t>61.100</w:t>
      </w:r>
      <w:r w:rsidRPr="00F8739B">
        <w:rPr>
          <w:b/>
          <w:noProof/>
          <w:szCs w:val="22"/>
        </w:rPr>
        <w:tab/>
      </w:r>
      <w:r w:rsidRPr="00F8739B">
        <w:rPr>
          <w:noProof/>
        </w:rPr>
        <w:t xml:space="preserve">Definition of </w:t>
      </w:r>
      <w:r w:rsidRPr="00F8739B">
        <w:rPr>
          <w:i/>
          <w:noProof/>
        </w:rPr>
        <w:t xml:space="preserve">flight time </w:t>
      </w:r>
      <w:r w:rsidRPr="00F8739B">
        <w:rPr>
          <w:noProof/>
        </w:rPr>
        <w:t>as flight engineer for Part</w:t>
      </w:r>
      <w:r w:rsidR="00F8739B">
        <w:rPr>
          <w:noProof/>
        </w:rPr>
        <w:t> </w:t>
      </w:r>
      <w:r w:rsidRPr="00F8739B">
        <w:rPr>
          <w:noProof/>
        </w:rPr>
        <w:t>61</w:t>
      </w:r>
    </w:p>
    <w:p w14:paraId="5063DF4B" w14:textId="767B1CB8" w:rsidR="00F55C85" w:rsidRPr="00F8739B" w:rsidRDefault="00F55C85" w:rsidP="00637894">
      <w:pPr>
        <w:pStyle w:val="TofSectsSection"/>
        <w:rPr>
          <w:b/>
          <w:noProof/>
          <w:szCs w:val="22"/>
        </w:rPr>
      </w:pPr>
      <w:r w:rsidRPr="00F8739B">
        <w:rPr>
          <w:noProof/>
        </w:rPr>
        <w:t>61.105</w:t>
      </w:r>
      <w:r w:rsidRPr="00F8739B">
        <w:rPr>
          <w:b/>
          <w:noProof/>
          <w:szCs w:val="22"/>
        </w:rPr>
        <w:tab/>
      </w:r>
      <w:r w:rsidRPr="00F8739B">
        <w:rPr>
          <w:noProof/>
        </w:rPr>
        <w:t xml:space="preserve">Definition of </w:t>
      </w:r>
      <w:r w:rsidRPr="00F8739B">
        <w:rPr>
          <w:i/>
          <w:noProof/>
        </w:rPr>
        <w:t xml:space="preserve">instrument flight time </w:t>
      </w:r>
      <w:r w:rsidRPr="00F8739B">
        <w:rPr>
          <w:noProof/>
        </w:rPr>
        <w:t>for Part</w:t>
      </w:r>
      <w:r w:rsidR="00F8739B">
        <w:rPr>
          <w:noProof/>
        </w:rPr>
        <w:t> </w:t>
      </w:r>
      <w:r w:rsidRPr="00F8739B">
        <w:rPr>
          <w:noProof/>
        </w:rPr>
        <w:t>61</w:t>
      </w:r>
    </w:p>
    <w:p w14:paraId="227A12E5" w14:textId="494E3AF6" w:rsidR="00F55C85" w:rsidRPr="00F8739B" w:rsidRDefault="00F55C85" w:rsidP="00637894">
      <w:pPr>
        <w:pStyle w:val="TofSectsSection"/>
        <w:rPr>
          <w:b/>
          <w:noProof/>
          <w:szCs w:val="22"/>
        </w:rPr>
      </w:pPr>
      <w:r w:rsidRPr="00F8739B">
        <w:rPr>
          <w:noProof/>
        </w:rPr>
        <w:t>61.110</w:t>
      </w:r>
      <w:r w:rsidRPr="00F8739B">
        <w:rPr>
          <w:b/>
          <w:noProof/>
          <w:szCs w:val="22"/>
        </w:rPr>
        <w:tab/>
      </w:r>
      <w:r w:rsidRPr="00F8739B">
        <w:rPr>
          <w:noProof/>
        </w:rPr>
        <w:t xml:space="preserve">Definition of </w:t>
      </w:r>
      <w:r w:rsidRPr="00F8739B">
        <w:rPr>
          <w:i/>
          <w:noProof/>
        </w:rPr>
        <w:t xml:space="preserve">instrument ground time </w:t>
      </w:r>
      <w:r w:rsidRPr="00F8739B">
        <w:rPr>
          <w:noProof/>
        </w:rPr>
        <w:t>for Part</w:t>
      </w:r>
      <w:r w:rsidR="00F8739B">
        <w:rPr>
          <w:noProof/>
        </w:rPr>
        <w:t> </w:t>
      </w:r>
      <w:r w:rsidRPr="00F8739B">
        <w:rPr>
          <w:noProof/>
        </w:rPr>
        <w:t>61</w:t>
      </w:r>
    </w:p>
    <w:p w14:paraId="40339C14" w14:textId="712757F6" w:rsidR="00F55C85" w:rsidRPr="00F8739B" w:rsidRDefault="00F55C85" w:rsidP="00637894">
      <w:pPr>
        <w:pStyle w:val="TofSectsGroupHeading"/>
        <w:rPr>
          <w:rFonts w:ascii="Calibri" w:hAnsi="Calibri"/>
          <w:noProof/>
        </w:rPr>
      </w:pPr>
      <w:r w:rsidRPr="00F8739B">
        <w:rPr>
          <w:noProof/>
        </w:rPr>
        <w:lastRenderedPageBreak/>
        <w:t>Division</w:t>
      </w:r>
      <w:r w:rsidR="00F8739B">
        <w:rPr>
          <w:noProof/>
        </w:rPr>
        <w:t> </w:t>
      </w:r>
      <w:r w:rsidRPr="00F8739B">
        <w:rPr>
          <w:noProof/>
        </w:rPr>
        <w:t>61.A.3</w:t>
      </w:r>
      <w:r w:rsidR="00351147" w:rsidRPr="00F8739B">
        <w:rPr>
          <w:bCs/>
          <w:noProof/>
        </w:rPr>
        <w:t>—</w:t>
      </w:r>
      <w:r w:rsidRPr="00F8739B">
        <w:rPr>
          <w:noProof/>
        </w:rPr>
        <w:t>Performing flight crew duties without licence, rating or endorsement</w:t>
      </w:r>
    </w:p>
    <w:p w14:paraId="158F559A" w14:textId="2B32B892" w:rsidR="00B06987" w:rsidRPr="00F8739B" w:rsidRDefault="00B06987" w:rsidP="00637894">
      <w:pPr>
        <w:pStyle w:val="TofSectsGroupHeading"/>
      </w:pPr>
      <w:r w:rsidRPr="00F8739B">
        <w:t>Subdivision</w:t>
      </w:r>
      <w:r w:rsidR="00F8739B">
        <w:t> </w:t>
      </w:r>
      <w:r w:rsidRPr="00F8739B">
        <w:t>61.A.3.1</w:t>
      </w:r>
      <w:r w:rsidR="00351147" w:rsidRPr="00F8739B">
        <w:rPr>
          <w:bCs/>
          <w:noProof/>
        </w:rPr>
        <w:t>—</w:t>
      </w:r>
      <w:r w:rsidRPr="00F8739B">
        <w:t>Student pilots</w:t>
      </w:r>
    </w:p>
    <w:p w14:paraId="36D3B5AF" w14:textId="77777777" w:rsidR="00B06987" w:rsidRPr="00F8739B" w:rsidRDefault="00B06987" w:rsidP="00637894">
      <w:pPr>
        <w:pStyle w:val="TofSectsSection"/>
      </w:pPr>
      <w:r w:rsidRPr="00F8739B">
        <w:t>61.112</w:t>
      </w:r>
      <w:r w:rsidRPr="00F8739B">
        <w:tab/>
        <w:t>Flying as a student pilot</w:t>
      </w:r>
    </w:p>
    <w:p w14:paraId="72EDD203" w14:textId="77777777" w:rsidR="00B06987" w:rsidRPr="00F8739B" w:rsidRDefault="00B06987" w:rsidP="00637894">
      <w:pPr>
        <w:pStyle w:val="TofSectsSection"/>
      </w:pPr>
      <w:r w:rsidRPr="00F8739B">
        <w:t>61.113</w:t>
      </w:r>
      <w:r w:rsidRPr="00F8739B">
        <w:tab/>
        <w:t>General requirements for student pilots</w:t>
      </w:r>
    </w:p>
    <w:p w14:paraId="289EBC52" w14:textId="77777777" w:rsidR="00B06987" w:rsidRPr="00F8739B" w:rsidRDefault="00B06987" w:rsidP="00637894">
      <w:pPr>
        <w:pStyle w:val="TofSectsSection"/>
      </w:pPr>
      <w:r w:rsidRPr="00F8739B">
        <w:t>61.114</w:t>
      </w:r>
      <w:r w:rsidRPr="00F8739B">
        <w:tab/>
        <w:t>Solo flights—medical requirements for student pilots</w:t>
      </w:r>
    </w:p>
    <w:p w14:paraId="6CAB5999" w14:textId="77777777" w:rsidR="00B06987" w:rsidRPr="00F8739B" w:rsidRDefault="00B06987" w:rsidP="00637894">
      <w:pPr>
        <w:pStyle w:val="TofSectsSection"/>
      </w:pPr>
      <w:r w:rsidRPr="00F8739B">
        <w:t>61.115</w:t>
      </w:r>
      <w:r w:rsidRPr="00F8739B">
        <w:tab/>
        <w:t>Solo flights—recent experience requirements for student pilots</w:t>
      </w:r>
    </w:p>
    <w:p w14:paraId="04992B30" w14:textId="77777777" w:rsidR="00B06987" w:rsidRPr="00F8739B" w:rsidRDefault="00B06987" w:rsidP="00637894">
      <w:pPr>
        <w:pStyle w:val="TofSectsSection"/>
      </w:pPr>
      <w:r w:rsidRPr="00F8739B">
        <w:t>61.116</w:t>
      </w:r>
      <w:r w:rsidRPr="00F8739B">
        <w:tab/>
        <w:t>Student pilots authorised to taxi aircraft</w:t>
      </w:r>
    </w:p>
    <w:p w14:paraId="031A736F" w14:textId="77777777" w:rsidR="00B06987" w:rsidRPr="00F8739B" w:rsidRDefault="00B06987" w:rsidP="00637894">
      <w:pPr>
        <w:pStyle w:val="TofSectsSection"/>
      </w:pPr>
      <w:r w:rsidRPr="00F8739B">
        <w:t>61.117</w:t>
      </w:r>
      <w:r w:rsidRPr="00F8739B">
        <w:tab/>
        <w:t>Identity checks—student pilots</w:t>
      </w:r>
    </w:p>
    <w:p w14:paraId="28CB1622" w14:textId="77777777" w:rsidR="00B06987" w:rsidRPr="00F8739B" w:rsidRDefault="00B06987" w:rsidP="00637894">
      <w:pPr>
        <w:pStyle w:val="TofSectsSection"/>
      </w:pPr>
      <w:r w:rsidRPr="00F8739B">
        <w:t>61.118</w:t>
      </w:r>
      <w:r w:rsidRPr="00F8739B">
        <w:tab/>
        <w:t>Production of medical certificates etc. and identification—student pilots</w:t>
      </w:r>
    </w:p>
    <w:p w14:paraId="121CE1A9" w14:textId="3E752890" w:rsidR="00B06987" w:rsidRPr="00F8739B" w:rsidRDefault="00B06987" w:rsidP="00637894">
      <w:pPr>
        <w:pStyle w:val="TofSectsGroupHeading"/>
      </w:pPr>
      <w:r w:rsidRPr="00F8739B">
        <w:t>Subdivision</w:t>
      </w:r>
      <w:r w:rsidR="00F8739B">
        <w:t> </w:t>
      </w:r>
      <w:r w:rsidRPr="00F8739B">
        <w:t>61.A.3.2</w:t>
      </w:r>
      <w:r w:rsidR="00351147" w:rsidRPr="00F8739B">
        <w:rPr>
          <w:bCs/>
          <w:noProof/>
        </w:rPr>
        <w:t>—</w:t>
      </w:r>
      <w:r w:rsidRPr="00F8739B">
        <w:t>Other circumstances in which flight crew duties may be performed without licence, rating or endorsement</w:t>
      </w:r>
    </w:p>
    <w:p w14:paraId="7909C990" w14:textId="77777777" w:rsidR="00B06987" w:rsidRPr="00F8739B" w:rsidRDefault="00B06987" w:rsidP="00637894">
      <w:pPr>
        <w:pStyle w:val="TofSectsSection"/>
      </w:pPr>
      <w:r w:rsidRPr="00F8739B">
        <w:t>61.119</w:t>
      </w:r>
      <w:r w:rsidRPr="00F8739B">
        <w:tab/>
        <w:t>Flying without licence—flight engineer duties</w:t>
      </w:r>
    </w:p>
    <w:p w14:paraId="3274DA91" w14:textId="77777777" w:rsidR="00F55C85" w:rsidRPr="00F8739B" w:rsidRDefault="00F55C85" w:rsidP="00637894">
      <w:pPr>
        <w:pStyle w:val="TofSectsSection"/>
        <w:rPr>
          <w:b/>
          <w:noProof/>
          <w:szCs w:val="22"/>
        </w:rPr>
      </w:pPr>
      <w:r w:rsidRPr="00F8739B">
        <w:rPr>
          <w:noProof/>
        </w:rPr>
        <w:t>61.120</w:t>
      </w:r>
      <w:r w:rsidRPr="00F8739B">
        <w:rPr>
          <w:b/>
          <w:noProof/>
          <w:szCs w:val="22"/>
        </w:rPr>
        <w:tab/>
      </w:r>
      <w:r w:rsidRPr="00F8739B">
        <w:rPr>
          <w:noProof/>
        </w:rPr>
        <w:t>Operation of aircraft radio without licence</w:t>
      </w:r>
    </w:p>
    <w:p w14:paraId="47F1B13C" w14:textId="77777777" w:rsidR="00F55C85" w:rsidRPr="00F8739B" w:rsidRDefault="00F55C85" w:rsidP="00637894">
      <w:pPr>
        <w:pStyle w:val="TofSectsSection"/>
        <w:rPr>
          <w:b/>
          <w:noProof/>
          <w:szCs w:val="22"/>
        </w:rPr>
      </w:pPr>
      <w:r w:rsidRPr="00F8739B">
        <w:rPr>
          <w:noProof/>
        </w:rPr>
        <w:t>61.125</w:t>
      </w:r>
      <w:r w:rsidRPr="00F8739B">
        <w:rPr>
          <w:b/>
          <w:noProof/>
          <w:szCs w:val="22"/>
        </w:rPr>
        <w:tab/>
      </w:r>
      <w:r w:rsidRPr="00F8739B">
        <w:rPr>
          <w:noProof/>
        </w:rPr>
        <w:t>Conducting flight activities without rating or endorsement</w:t>
      </w:r>
    </w:p>
    <w:p w14:paraId="4D7372F0" w14:textId="25D0A20F" w:rsidR="009D0B3F" w:rsidRPr="00F8739B" w:rsidRDefault="009D0B3F" w:rsidP="00637894">
      <w:pPr>
        <w:pStyle w:val="TofSectsSection"/>
      </w:pPr>
      <w:r w:rsidRPr="00F8739B">
        <w:t>61.126</w:t>
      </w:r>
      <w:r w:rsidRPr="00F8739B">
        <w:tab/>
      </w:r>
      <w:r w:rsidR="00D71AE8" w:rsidRPr="00F8739B">
        <w:t>Conducting flight activities without having met proficiency check or flight review</w:t>
      </w:r>
    </w:p>
    <w:p w14:paraId="1E292C5B" w14:textId="666F29BB" w:rsidR="00F55C85" w:rsidRPr="00F8739B" w:rsidRDefault="00F55C85" w:rsidP="00637894">
      <w:pPr>
        <w:pStyle w:val="TofSectsSection"/>
        <w:rPr>
          <w:b/>
          <w:noProof/>
          <w:szCs w:val="22"/>
        </w:rPr>
      </w:pPr>
      <w:r w:rsidRPr="00F8739B">
        <w:rPr>
          <w:noProof/>
        </w:rPr>
        <w:t>61.130</w:t>
      </w:r>
      <w:r w:rsidRPr="00F8739B">
        <w:rPr>
          <w:b/>
          <w:noProof/>
          <w:szCs w:val="22"/>
        </w:rPr>
        <w:tab/>
      </w:r>
      <w:r w:rsidRPr="00F8739B">
        <w:rPr>
          <w:noProof/>
        </w:rPr>
        <w:t>Operation of helicopter using auto flight control system without licence or rating</w:t>
      </w:r>
    </w:p>
    <w:p w14:paraId="2C976591" w14:textId="77777777" w:rsidR="00F55C85" w:rsidRPr="00F8739B" w:rsidRDefault="00F55C85" w:rsidP="00637894">
      <w:pPr>
        <w:pStyle w:val="TofSectsSection"/>
        <w:rPr>
          <w:b/>
          <w:noProof/>
          <w:szCs w:val="22"/>
        </w:rPr>
      </w:pPr>
      <w:r w:rsidRPr="00F8739B">
        <w:rPr>
          <w:noProof/>
        </w:rPr>
        <w:t>61.135</w:t>
      </w:r>
      <w:r w:rsidRPr="00F8739B">
        <w:rPr>
          <w:b/>
          <w:noProof/>
          <w:szCs w:val="22"/>
        </w:rPr>
        <w:tab/>
      </w:r>
      <w:r w:rsidRPr="00F8739B">
        <w:rPr>
          <w:noProof/>
        </w:rPr>
        <w:t>Authorisation to conduct flight training or flight test without holding type rating</w:t>
      </w:r>
    </w:p>
    <w:p w14:paraId="47204298" w14:textId="77777777" w:rsidR="00F55C85" w:rsidRPr="00F8739B" w:rsidRDefault="00F55C85" w:rsidP="00637894">
      <w:pPr>
        <w:pStyle w:val="TofSectsSection"/>
        <w:rPr>
          <w:b/>
          <w:noProof/>
          <w:szCs w:val="22"/>
        </w:rPr>
      </w:pPr>
      <w:r w:rsidRPr="00F8739B">
        <w:rPr>
          <w:noProof/>
        </w:rPr>
        <w:t>61.140</w:t>
      </w:r>
      <w:r w:rsidRPr="00F8739B">
        <w:rPr>
          <w:b/>
          <w:noProof/>
          <w:szCs w:val="22"/>
        </w:rPr>
        <w:tab/>
      </w:r>
      <w:r w:rsidRPr="00F8739B">
        <w:rPr>
          <w:noProof/>
        </w:rPr>
        <w:t>Authorisation to test aircraft without holding type rating</w:t>
      </w:r>
    </w:p>
    <w:p w14:paraId="3BA78FAB" w14:textId="77777777" w:rsidR="00F55C85" w:rsidRPr="00F8739B" w:rsidRDefault="00F55C85" w:rsidP="00637894">
      <w:pPr>
        <w:pStyle w:val="TofSectsSection"/>
        <w:rPr>
          <w:b/>
          <w:noProof/>
          <w:szCs w:val="22"/>
        </w:rPr>
      </w:pPr>
      <w:r w:rsidRPr="00F8739B">
        <w:rPr>
          <w:noProof/>
        </w:rPr>
        <w:t>61.145</w:t>
      </w:r>
      <w:r w:rsidRPr="00F8739B">
        <w:rPr>
          <w:b/>
          <w:noProof/>
          <w:szCs w:val="22"/>
        </w:rPr>
        <w:tab/>
      </w:r>
      <w:r w:rsidRPr="00F8739B">
        <w:rPr>
          <w:noProof/>
        </w:rPr>
        <w:t>Piloting glider without holding glider pilot licence</w:t>
      </w:r>
    </w:p>
    <w:p w14:paraId="263F73C8" w14:textId="76362E51" w:rsidR="00F55C85" w:rsidRPr="00F8739B" w:rsidRDefault="00F55C85" w:rsidP="00637894">
      <w:pPr>
        <w:pStyle w:val="TofSectsGroupHeading"/>
        <w:rPr>
          <w:rFonts w:ascii="Calibri" w:hAnsi="Calibri"/>
          <w:noProof/>
        </w:rPr>
      </w:pPr>
      <w:r w:rsidRPr="00F8739B">
        <w:rPr>
          <w:noProof/>
        </w:rPr>
        <w:t>Subpart 61.B</w:t>
      </w:r>
      <w:r w:rsidR="00351147" w:rsidRPr="00F8739B">
        <w:rPr>
          <w:bCs/>
          <w:noProof/>
        </w:rPr>
        <w:t>—</w:t>
      </w:r>
      <w:r w:rsidRPr="00F8739B">
        <w:rPr>
          <w:noProof/>
        </w:rPr>
        <w:t>Grant of flight crew licences, ratings and endorsements</w:t>
      </w:r>
    </w:p>
    <w:p w14:paraId="6B497F45" w14:textId="74391EA8"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61.B.1</w:t>
      </w:r>
      <w:r w:rsidR="00351147" w:rsidRPr="00F8739B">
        <w:rPr>
          <w:bCs/>
          <w:noProof/>
        </w:rPr>
        <w:t>—</w:t>
      </w:r>
      <w:r w:rsidRPr="00F8739B">
        <w:rPr>
          <w:noProof/>
        </w:rPr>
        <w:t>General</w:t>
      </w:r>
    </w:p>
    <w:p w14:paraId="7DA45C12" w14:textId="77777777" w:rsidR="00F55C85" w:rsidRPr="00F8739B" w:rsidRDefault="00F55C85" w:rsidP="00637894">
      <w:pPr>
        <w:pStyle w:val="TofSectsSection"/>
        <w:rPr>
          <w:b/>
          <w:noProof/>
          <w:szCs w:val="22"/>
        </w:rPr>
      </w:pPr>
      <w:r w:rsidRPr="00F8739B">
        <w:rPr>
          <w:noProof/>
        </w:rPr>
        <w:t>61.150</w:t>
      </w:r>
      <w:r w:rsidRPr="00F8739B">
        <w:rPr>
          <w:b/>
          <w:noProof/>
          <w:szCs w:val="22"/>
        </w:rPr>
        <w:tab/>
      </w:r>
      <w:r w:rsidRPr="00F8739B">
        <w:rPr>
          <w:noProof/>
        </w:rPr>
        <w:t>People who may grant flight crew licences, ratings and endorsements</w:t>
      </w:r>
    </w:p>
    <w:p w14:paraId="256D0EDC" w14:textId="77777777" w:rsidR="00F55C85" w:rsidRPr="00F8739B" w:rsidRDefault="00F55C85" w:rsidP="00637894">
      <w:pPr>
        <w:pStyle w:val="TofSectsSection"/>
        <w:rPr>
          <w:b/>
          <w:noProof/>
          <w:szCs w:val="22"/>
        </w:rPr>
      </w:pPr>
      <w:r w:rsidRPr="00F8739B">
        <w:rPr>
          <w:noProof/>
        </w:rPr>
        <w:t>61.155</w:t>
      </w:r>
      <w:r w:rsidRPr="00F8739B">
        <w:rPr>
          <w:b/>
          <w:noProof/>
          <w:szCs w:val="22"/>
        </w:rPr>
        <w:tab/>
      </w:r>
      <w:r w:rsidRPr="00F8739B">
        <w:rPr>
          <w:noProof/>
        </w:rPr>
        <w:t>Applications for flight crew licences, ratings and endorsements</w:t>
      </w:r>
    </w:p>
    <w:p w14:paraId="63DFCC2F" w14:textId="77777777" w:rsidR="00F55C85" w:rsidRPr="00F8739B" w:rsidRDefault="00F55C85" w:rsidP="00637894">
      <w:pPr>
        <w:pStyle w:val="TofSectsSection"/>
        <w:rPr>
          <w:b/>
          <w:noProof/>
          <w:szCs w:val="22"/>
        </w:rPr>
      </w:pPr>
      <w:r w:rsidRPr="00F8739B">
        <w:rPr>
          <w:noProof/>
        </w:rPr>
        <w:t>61.160</w:t>
      </w:r>
      <w:r w:rsidRPr="00F8739B">
        <w:rPr>
          <w:b/>
          <w:noProof/>
          <w:szCs w:val="22"/>
        </w:rPr>
        <w:tab/>
      </w:r>
      <w:r w:rsidRPr="00F8739B">
        <w:rPr>
          <w:noProof/>
        </w:rPr>
        <w:t>Grant of flight crew licences</w:t>
      </w:r>
    </w:p>
    <w:p w14:paraId="1BA9251B" w14:textId="77777777" w:rsidR="00F55C85" w:rsidRPr="00F8739B" w:rsidRDefault="00F55C85" w:rsidP="00637894">
      <w:pPr>
        <w:pStyle w:val="TofSectsSection"/>
        <w:rPr>
          <w:b/>
          <w:noProof/>
          <w:szCs w:val="22"/>
        </w:rPr>
      </w:pPr>
      <w:r w:rsidRPr="00F8739B">
        <w:rPr>
          <w:noProof/>
        </w:rPr>
        <w:t>61.165</w:t>
      </w:r>
      <w:r w:rsidRPr="00F8739B">
        <w:rPr>
          <w:b/>
          <w:noProof/>
          <w:szCs w:val="22"/>
        </w:rPr>
        <w:tab/>
      </w:r>
      <w:r w:rsidRPr="00F8739B">
        <w:rPr>
          <w:noProof/>
        </w:rPr>
        <w:t>Grant of flight crew ratings</w:t>
      </w:r>
    </w:p>
    <w:p w14:paraId="43014437" w14:textId="77777777" w:rsidR="00F55C85" w:rsidRPr="00F8739B" w:rsidRDefault="00F55C85" w:rsidP="00637894">
      <w:pPr>
        <w:pStyle w:val="TofSectsSection"/>
        <w:rPr>
          <w:b/>
          <w:noProof/>
          <w:szCs w:val="22"/>
        </w:rPr>
      </w:pPr>
      <w:r w:rsidRPr="00F8739B">
        <w:rPr>
          <w:noProof/>
        </w:rPr>
        <w:t>61.170</w:t>
      </w:r>
      <w:r w:rsidRPr="00F8739B">
        <w:rPr>
          <w:b/>
          <w:noProof/>
          <w:szCs w:val="22"/>
        </w:rPr>
        <w:tab/>
      </w:r>
      <w:r w:rsidRPr="00F8739B">
        <w:rPr>
          <w:noProof/>
        </w:rPr>
        <w:t>Grant of flight crew endorsements</w:t>
      </w:r>
    </w:p>
    <w:p w14:paraId="22A2CFCB" w14:textId="77777777" w:rsidR="00F55C85" w:rsidRPr="00F8739B" w:rsidRDefault="00F55C85" w:rsidP="00637894">
      <w:pPr>
        <w:pStyle w:val="TofSectsSection"/>
        <w:rPr>
          <w:b/>
          <w:noProof/>
          <w:szCs w:val="22"/>
        </w:rPr>
      </w:pPr>
      <w:r w:rsidRPr="00F8739B">
        <w:rPr>
          <w:noProof/>
        </w:rPr>
        <w:t>61.175</w:t>
      </w:r>
      <w:r w:rsidRPr="00F8739B">
        <w:rPr>
          <w:b/>
          <w:noProof/>
          <w:szCs w:val="22"/>
        </w:rPr>
        <w:tab/>
      </w:r>
      <w:r w:rsidRPr="00F8739B">
        <w:rPr>
          <w:noProof/>
        </w:rPr>
        <w:t>How CASA issues flight crew licences, ratings and endorsements</w:t>
      </w:r>
    </w:p>
    <w:p w14:paraId="5B0A621B" w14:textId="77777777" w:rsidR="00F55C85" w:rsidRPr="00F8739B" w:rsidRDefault="00F55C85" w:rsidP="00637894">
      <w:pPr>
        <w:pStyle w:val="TofSectsSection"/>
        <w:rPr>
          <w:b/>
          <w:noProof/>
          <w:szCs w:val="22"/>
        </w:rPr>
      </w:pPr>
      <w:r w:rsidRPr="00F8739B">
        <w:rPr>
          <w:noProof/>
        </w:rPr>
        <w:t>61.180</w:t>
      </w:r>
      <w:r w:rsidRPr="00F8739B">
        <w:rPr>
          <w:b/>
          <w:noProof/>
          <w:szCs w:val="22"/>
        </w:rPr>
        <w:tab/>
      </w:r>
      <w:r w:rsidRPr="00F8739B">
        <w:rPr>
          <w:noProof/>
        </w:rPr>
        <w:t>How examiner, instructor or approval holder issues rating or endorsement</w:t>
      </w:r>
    </w:p>
    <w:p w14:paraId="38628AF6" w14:textId="77777777" w:rsidR="00F55C85" w:rsidRPr="00F8739B" w:rsidRDefault="00F55C85" w:rsidP="00637894">
      <w:pPr>
        <w:pStyle w:val="TofSectsSection"/>
        <w:rPr>
          <w:b/>
          <w:noProof/>
          <w:szCs w:val="22"/>
        </w:rPr>
      </w:pPr>
      <w:r w:rsidRPr="00F8739B">
        <w:rPr>
          <w:noProof/>
        </w:rPr>
        <w:t>61.185</w:t>
      </w:r>
      <w:r w:rsidRPr="00F8739B">
        <w:rPr>
          <w:b/>
          <w:noProof/>
          <w:szCs w:val="22"/>
        </w:rPr>
        <w:tab/>
      </w:r>
      <w:r w:rsidRPr="00F8739B">
        <w:rPr>
          <w:noProof/>
        </w:rPr>
        <w:t>New licence document if licence, rating or endorsement cancelled</w:t>
      </w:r>
    </w:p>
    <w:p w14:paraId="3779E173" w14:textId="6CF4C0C1" w:rsidR="00F55C85" w:rsidRPr="00F8739B" w:rsidRDefault="00F55C85" w:rsidP="00637894">
      <w:pPr>
        <w:pStyle w:val="TofSectsSection"/>
        <w:rPr>
          <w:b/>
          <w:noProof/>
          <w:szCs w:val="22"/>
        </w:rPr>
      </w:pPr>
      <w:r w:rsidRPr="00F8739B">
        <w:rPr>
          <w:rFonts w:eastAsia="MS Mincho"/>
          <w:noProof/>
        </w:rPr>
        <w:t>61.190</w:t>
      </w:r>
      <w:r w:rsidRPr="00F8739B">
        <w:rPr>
          <w:b/>
          <w:noProof/>
          <w:szCs w:val="22"/>
        </w:rPr>
        <w:tab/>
      </w:r>
      <w:r w:rsidRPr="00F8739B">
        <w:rPr>
          <w:rFonts w:eastAsia="MS Mincho"/>
          <w:noProof/>
        </w:rPr>
        <w:t>Licence holder to comply with limitations and requirements of Part</w:t>
      </w:r>
      <w:r w:rsidR="00F8739B">
        <w:rPr>
          <w:rFonts w:eastAsia="MS Mincho"/>
          <w:noProof/>
        </w:rPr>
        <w:t> </w:t>
      </w:r>
      <w:r w:rsidRPr="00F8739B">
        <w:rPr>
          <w:rFonts w:eastAsia="MS Mincho"/>
          <w:noProof/>
        </w:rPr>
        <w:t>61</w:t>
      </w:r>
    </w:p>
    <w:p w14:paraId="59CAC9B3" w14:textId="30F00978"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61.B.2</w:t>
      </w:r>
      <w:r w:rsidR="00351147" w:rsidRPr="00F8739B">
        <w:rPr>
          <w:bCs/>
          <w:noProof/>
        </w:rPr>
        <w:t>—</w:t>
      </w:r>
      <w:r w:rsidRPr="00F8739B">
        <w:rPr>
          <w:rFonts w:eastAsia="MS Mincho"/>
          <w:noProof/>
        </w:rPr>
        <w:t>Flight training and other training</w:t>
      </w:r>
    </w:p>
    <w:p w14:paraId="53A8B876" w14:textId="77777777" w:rsidR="00F55C85" w:rsidRPr="00F8739B" w:rsidRDefault="00F55C85" w:rsidP="00637894">
      <w:pPr>
        <w:pStyle w:val="TofSectsSection"/>
        <w:rPr>
          <w:b/>
          <w:noProof/>
          <w:szCs w:val="22"/>
        </w:rPr>
      </w:pPr>
      <w:r w:rsidRPr="00F8739B">
        <w:rPr>
          <w:noProof/>
        </w:rPr>
        <w:t>61.195</w:t>
      </w:r>
      <w:r w:rsidRPr="00F8739B">
        <w:rPr>
          <w:b/>
          <w:noProof/>
          <w:szCs w:val="22"/>
        </w:rPr>
        <w:tab/>
      </w:r>
      <w:r w:rsidRPr="00F8739B">
        <w:rPr>
          <w:noProof/>
        </w:rPr>
        <w:t>Flight training requirements</w:t>
      </w:r>
    </w:p>
    <w:p w14:paraId="0AB957F1" w14:textId="77777777" w:rsidR="00F55C85" w:rsidRPr="00F8739B" w:rsidRDefault="00F55C85" w:rsidP="00637894">
      <w:pPr>
        <w:pStyle w:val="TofSectsSection"/>
        <w:rPr>
          <w:b/>
          <w:noProof/>
          <w:szCs w:val="22"/>
        </w:rPr>
      </w:pPr>
      <w:r w:rsidRPr="00F8739B">
        <w:rPr>
          <w:noProof/>
        </w:rPr>
        <w:lastRenderedPageBreak/>
        <w:t>61.200</w:t>
      </w:r>
      <w:r w:rsidRPr="00F8739B">
        <w:rPr>
          <w:b/>
          <w:noProof/>
          <w:szCs w:val="22"/>
        </w:rPr>
        <w:tab/>
      </w:r>
      <w:r w:rsidRPr="00F8739B">
        <w:rPr>
          <w:noProof/>
        </w:rPr>
        <w:t>Differences training requirements</w:t>
      </w:r>
    </w:p>
    <w:p w14:paraId="036F8090" w14:textId="77777777" w:rsidR="00F55C85" w:rsidRPr="00F8739B" w:rsidRDefault="00F55C85" w:rsidP="00637894">
      <w:pPr>
        <w:pStyle w:val="TofSectsSection"/>
        <w:rPr>
          <w:b/>
          <w:noProof/>
          <w:szCs w:val="22"/>
        </w:rPr>
      </w:pPr>
      <w:r w:rsidRPr="00F8739B">
        <w:rPr>
          <w:noProof/>
        </w:rPr>
        <w:t>61.205</w:t>
      </w:r>
      <w:r w:rsidRPr="00F8739B">
        <w:rPr>
          <w:b/>
          <w:noProof/>
          <w:szCs w:val="22"/>
        </w:rPr>
        <w:tab/>
      </w:r>
      <w:r w:rsidRPr="00F8739B">
        <w:rPr>
          <w:noProof/>
        </w:rPr>
        <w:t>When training must not be conducted in aircraft</w:t>
      </w:r>
    </w:p>
    <w:p w14:paraId="67A3B6C7" w14:textId="77777777" w:rsidR="00F55C85" w:rsidRPr="00F8739B" w:rsidRDefault="00F55C85" w:rsidP="00637894">
      <w:pPr>
        <w:pStyle w:val="TofSectsSection"/>
        <w:rPr>
          <w:b/>
          <w:noProof/>
          <w:szCs w:val="22"/>
        </w:rPr>
      </w:pPr>
      <w:r w:rsidRPr="00F8739B">
        <w:rPr>
          <w:noProof/>
        </w:rPr>
        <w:t>61.210</w:t>
      </w:r>
      <w:r w:rsidRPr="00F8739B">
        <w:rPr>
          <w:b/>
          <w:noProof/>
          <w:szCs w:val="22"/>
        </w:rPr>
        <w:tab/>
      </w:r>
      <w:r w:rsidRPr="00F8739B">
        <w:rPr>
          <w:noProof/>
        </w:rPr>
        <w:t>Other approved courses of training or professional development</w:t>
      </w:r>
    </w:p>
    <w:p w14:paraId="0EA7DF6A" w14:textId="61085D25"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61.B.3</w:t>
      </w:r>
      <w:r w:rsidR="00351147" w:rsidRPr="00F8739B">
        <w:rPr>
          <w:bCs/>
          <w:noProof/>
        </w:rPr>
        <w:t>—</w:t>
      </w:r>
      <w:r w:rsidRPr="00F8739B">
        <w:rPr>
          <w:noProof/>
        </w:rPr>
        <w:t>Aeronautical knowledge examinations</w:t>
      </w:r>
    </w:p>
    <w:p w14:paraId="5932A74B" w14:textId="77777777" w:rsidR="00F55C85" w:rsidRPr="00F8739B" w:rsidRDefault="00F55C85" w:rsidP="00637894">
      <w:pPr>
        <w:pStyle w:val="TofSectsSection"/>
        <w:rPr>
          <w:b/>
          <w:noProof/>
          <w:szCs w:val="22"/>
        </w:rPr>
      </w:pPr>
      <w:r w:rsidRPr="00F8739B">
        <w:rPr>
          <w:noProof/>
        </w:rPr>
        <w:t>61.215</w:t>
      </w:r>
      <w:r w:rsidRPr="00F8739B">
        <w:rPr>
          <w:b/>
          <w:noProof/>
          <w:szCs w:val="22"/>
        </w:rPr>
        <w:tab/>
      </w:r>
      <w:r w:rsidRPr="00F8739B">
        <w:rPr>
          <w:noProof/>
        </w:rPr>
        <w:t>Aeronautical knowledge examinations—general</w:t>
      </w:r>
    </w:p>
    <w:p w14:paraId="0748D485" w14:textId="77777777" w:rsidR="00F55C85" w:rsidRPr="00F8739B" w:rsidRDefault="00F55C85" w:rsidP="00637894">
      <w:pPr>
        <w:pStyle w:val="TofSectsSection"/>
        <w:rPr>
          <w:b/>
          <w:noProof/>
          <w:szCs w:val="22"/>
        </w:rPr>
      </w:pPr>
      <w:r w:rsidRPr="00F8739B">
        <w:rPr>
          <w:noProof/>
        </w:rPr>
        <w:t>61.220</w:t>
      </w:r>
      <w:r w:rsidRPr="00F8739B">
        <w:rPr>
          <w:b/>
          <w:noProof/>
          <w:szCs w:val="22"/>
        </w:rPr>
        <w:tab/>
      </w:r>
      <w:r w:rsidRPr="00F8739B">
        <w:rPr>
          <w:noProof/>
        </w:rPr>
        <w:t>Aeronautical knowledge examinations—air transport pilot licence</w:t>
      </w:r>
    </w:p>
    <w:p w14:paraId="100DB7DA" w14:textId="77777777" w:rsidR="00F55C85" w:rsidRPr="00F8739B" w:rsidRDefault="00F55C85" w:rsidP="00637894">
      <w:pPr>
        <w:pStyle w:val="TofSectsSection"/>
        <w:rPr>
          <w:b/>
          <w:noProof/>
          <w:szCs w:val="22"/>
        </w:rPr>
      </w:pPr>
      <w:r w:rsidRPr="00F8739B">
        <w:rPr>
          <w:noProof/>
        </w:rPr>
        <w:t>61.225</w:t>
      </w:r>
      <w:r w:rsidRPr="00F8739B">
        <w:rPr>
          <w:b/>
          <w:noProof/>
          <w:szCs w:val="22"/>
        </w:rPr>
        <w:tab/>
      </w:r>
      <w:r w:rsidRPr="00F8739B">
        <w:rPr>
          <w:noProof/>
        </w:rPr>
        <w:t>Aeronautical knowledge examinations—pass standards</w:t>
      </w:r>
    </w:p>
    <w:p w14:paraId="7952EF3F" w14:textId="77777777" w:rsidR="00F55C85" w:rsidRPr="00F8739B" w:rsidRDefault="00F55C85" w:rsidP="00637894">
      <w:pPr>
        <w:pStyle w:val="TofSectsSection"/>
        <w:rPr>
          <w:b/>
          <w:noProof/>
          <w:szCs w:val="22"/>
        </w:rPr>
      </w:pPr>
      <w:r w:rsidRPr="00F8739B">
        <w:rPr>
          <w:noProof/>
        </w:rPr>
        <w:t>61.230</w:t>
      </w:r>
      <w:r w:rsidRPr="00F8739B">
        <w:rPr>
          <w:b/>
          <w:noProof/>
          <w:szCs w:val="22"/>
        </w:rPr>
        <w:tab/>
      </w:r>
      <w:r w:rsidRPr="00F8739B">
        <w:rPr>
          <w:noProof/>
        </w:rPr>
        <w:t>Aeronautical knowledge examinations—knowledge deficiency reports</w:t>
      </w:r>
    </w:p>
    <w:p w14:paraId="7DB147E8" w14:textId="6C3D6378"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61.B.4</w:t>
      </w:r>
      <w:r w:rsidR="00351147" w:rsidRPr="00F8739B">
        <w:rPr>
          <w:bCs/>
          <w:noProof/>
        </w:rPr>
        <w:t>—</w:t>
      </w:r>
      <w:r w:rsidRPr="00F8739B">
        <w:rPr>
          <w:rFonts w:eastAsia="MS Mincho"/>
          <w:noProof/>
        </w:rPr>
        <w:t>Flight tests</w:t>
      </w:r>
    </w:p>
    <w:p w14:paraId="1520916F" w14:textId="77777777" w:rsidR="00F55C85" w:rsidRPr="00F8739B" w:rsidRDefault="00F55C85" w:rsidP="00637894">
      <w:pPr>
        <w:pStyle w:val="TofSectsSection"/>
        <w:rPr>
          <w:b/>
          <w:noProof/>
          <w:szCs w:val="22"/>
        </w:rPr>
      </w:pPr>
      <w:r w:rsidRPr="00F8739B">
        <w:rPr>
          <w:noProof/>
        </w:rPr>
        <w:t>61.235</w:t>
      </w:r>
      <w:r w:rsidRPr="00F8739B">
        <w:rPr>
          <w:b/>
          <w:noProof/>
          <w:szCs w:val="22"/>
        </w:rPr>
        <w:tab/>
      </w:r>
      <w:r w:rsidRPr="00F8739B">
        <w:rPr>
          <w:noProof/>
        </w:rPr>
        <w:t>Flight tests for flight crew licences and ratings—prerequisites</w:t>
      </w:r>
    </w:p>
    <w:p w14:paraId="1D78166F" w14:textId="77777777" w:rsidR="00F55C85" w:rsidRPr="00F8739B" w:rsidRDefault="00F55C85" w:rsidP="00637894">
      <w:pPr>
        <w:pStyle w:val="TofSectsSection"/>
        <w:rPr>
          <w:b/>
          <w:noProof/>
          <w:szCs w:val="22"/>
        </w:rPr>
      </w:pPr>
      <w:r w:rsidRPr="00F8739B">
        <w:rPr>
          <w:rFonts w:eastAsia="MS Mincho"/>
          <w:noProof/>
        </w:rPr>
        <w:t>61.240</w:t>
      </w:r>
      <w:r w:rsidRPr="00F8739B">
        <w:rPr>
          <w:b/>
          <w:noProof/>
          <w:szCs w:val="22"/>
        </w:rPr>
        <w:tab/>
      </w:r>
      <w:r w:rsidRPr="00F8739B">
        <w:rPr>
          <w:rFonts w:eastAsia="MS Mincho"/>
          <w:noProof/>
        </w:rPr>
        <w:t>Consequences of taking flight test when ineligible</w:t>
      </w:r>
    </w:p>
    <w:p w14:paraId="23016243" w14:textId="77777777" w:rsidR="00F55C85" w:rsidRPr="00F8739B" w:rsidRDefault="00F55C85" w:rsidP="00637894">
      <w:pPr>
        <w:pStyle w:val="TofSectsSection"/>
        <w:rPr>
          <w:b/>
          <w:noProof/>
          <w:szCs w:val="22"/>
        </w:rPr>
      </w:pPr>
      <w:r w:rsidRPr="00F8739B">
        <w:rPr>
          <w:noProof/>
        </w:rPr>
        <w:t>61.245</w:t>
      </w:r>
      <w:r w:rsidRPr="00F8739B">
        <w:rPr>
          <w:b/>
          <w:noProof/>
          <w:szCs w:val="22"/>
        </w:rPr>
        <w:tab/>
      </w:r>
      <w:r w:rsidRPr="00F8739B">
        <w:rPr>
          <w:noProof/>
        </w:rPr>
        <w:t>Conduct of flight tests for flight crew licences, ratings and endorsements</w:t>
      </w:r>
    </w:p>
    <w:p w14:paraId="07237830" w14:textId="77777777" w:rsidR="00F55C85" w:rsidRPr="00F8739B" w:rsidRDefault="00F55C85" w:rsidP="00637894">
      <w:pPr>
        <w:pStyle w:val="TofSectsSection"/>
        <w:rPr>
          <w:b/>
          <w:noProof/>
          <w:szCs w:val="22"/>
        </w:rPr>
      </w:pPr>
      <w:r w:rsidRPr="00F8739B">
        <w:rPr>
          <w:noProof/>
        </w:rPr>
        <w:t>61.250</w:t>
      </w:r>
      <w:r w:rsidRPr="00F8739B">
        <w:rPr>
          <w:b/>
          <w:noProof/>
          <w:szCs w:val="22"/>
        </w:rPr>
        <w:tab/>
      </w:r>
      <w:r w:rsidRPr="00F8739B">
        <w:rPr>
          <w:noProof/>
        </w:rPr>
        <w:t>Pass standards for flight tests</w:t>
      </w:r>
    </w:p>
    <w:p w14:paraId="76C686BA" w14:textId="3A572984"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61.B.5</w:t>
      </w:r>
      <w:r w:rsidR="00351147" w:rsidRPr="00F8739B">
        <w:rPr>
          <w:bCs/>
          <w:noProof/>
        </w:rPr>
        <w:t>—</w:t>
      </w:r>
      <w:r w:rsidRPr="00F8739B">
        <w:rPr>
          <w:noProof/>
        </w:rPr>
        <w:t>English language proficiency</w:t>
      </w:r>
    </w:p>
    <w:p w14:paraId="392B7DBD" w14:textId="77777777" w:rsidR="00F55C85" w:rsidRPr="00F8739B" w:rsidRDefault="00F55C85" w:rsidP="00637894">
      <w:pPr>
        <w:pStyle w:val="TofSectsSection"/>
        <w:rPr>
          <w:b/>
          <w:noProof/>
          <w:szCs w:val="22"/>
        </w:rPr>
      </w:pPr>
      <w:r w:rsidRPr="00F8739B">
        <w:rPr>
          <w:noProof/>
        </w:rPr>
        <w:t>61.255</w:t>
      </w:r>
      <w:r w:rsidRPr="00F8739B">
        <w:rPr>
          <w:b/>
          <w:noProof/>
          <w:szCs w:val="22"/>
        </w:rPr>
        <w:tab/>
      </w:r>
      <w:r w:rsidRPr="00F8739B">
        <w:rPr>
          <w:noProof/>
        </w:rPr>
        <w:t>Aviation English language proficiency assessments</w:t>
      </w:r>
    </w:p>
    <w:p w14:paraId="5483925A" w14:textId="77777777" w:rsidR="00F55C85" w:rsidRPr="00F8739B" w:rsidRDefault="00F55C85" w:rsidP="00637894">
      <w:pPr>
        <w:pStyle w:val="TofSectsSection"/>
        <w:rPr>
          <w:b/>
          <w:noProof/>
          <w:szCs w:val="22"/>
        </w:rPr>
      </w:pPr>
      <w:r w:rsidRPr="00F8739B">
        <w:rPr>
          <w:noProof/>
        </w:rPr>
        <w:t>61.260</w:t>
      </w:r>
      <w:r w:rsidRPr="00F8739B">
        <w:rPr>
          <w:b/>
          <w:noProof/>
          <w:szCs w:val="22"/>
        </w:rPr>
        <w:tab/>
      </w:r>
      <w:r w:rsidRPr="00F8739B">
        <w:rPr>
          <w:noProof/>
        </w:rPr>
        <w:t>Duration of English language proficiency assessments</w:t>
      </w:r>
    </w:p>
    <w:p w14:paraId="6DF064C2" w14:textId="77777777" w:rsidR="00B06987" w:rsidRPr="00F8739B" w:rsidRDefault="00B06987" w:rsidP="00637894">
      <w:pPr>
        <w:pStyle w:val="TofSectsSection"/>
      </w:pPr>
      <w:r w:rsidRPr="00F8739B">
        <w:t>61.265</w:t>
      </w:r>
      <w:r w:rsidRPr="00F8739B">
        <w:tab/>
        <w:t>Recreational pilot licences—general English language proficiency</w:t>
      </w:r>
    </w:p>
    <w:p w14:paraId="49770EF7" w14:textId="77777777" w:rsidR="00F55C85" w:rsidRPr="00F8739B" w:rsidRDefault="00F55C85" w:rsidP="00637894">
      <w:pPr>
        <w:pStyle w:val="TofSectsSection"/>
        <w:rPr>
          <w:b/>
          <w:noProof/>
          <w:szCs w:val="22"/>
        </w:rPr>
      </w:pPr>
      <w:r w:rsidRPr="00F8739B">
        <w:rPr>
          <w:noProof/>
        </w:rPr>
        <w:t>61.270</w:t>
      </w:r>
      <w:r w:rsidRPr="00F8739B">
        <w:rPr>
          <w:b/>
          <w:noProof/>
          <w:szCs w:val="22"/>
        </w:rPr>
        <w:tab/>
      </w:r>
      <w:r w:rsidRPr="00F8739B">
        <w:rPr>
          <w:noProof/>
        </w:rPr>
        <w:t>Approval of language proficiency assessors</w:t>
      </w:r>
    </w:p>
    <w:p w14:paraId="7785FE95" w14:textId="096CB048"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61.B.6</w:t>
      </w:r>
      <w:r w:rsidR="00351147" w:rsidRPr="00F8739B">
        <w:rPr>
          <w:bCs/>
          <w:noProof/>
        </w:rPr>
        <w:t>—</w:t>
      </w:r>
      <w:r w:rsidRPr="00F8739B">
        <w:rPr>
          <w:noProof/>
        </w:rPr>
        <w:t>Recognition of overseas flight crew authorisations</w:t>
      </w:r>
    </w:p>
    <w:p w14:paraId="6A8486B3" w14:textId="77777777" w:rsidR="00F55C85" w:rsidRPr="00F8739B" w:rsidRDefault="00F55C85" w:rsidP="00637894">
      <w:pPr>
        <w:pStyle w:val="TofSectsSection"/>
        <w:rPr>
          <w:b/>
          <w:noProof/>
          <w:szCs w:val="22"/>
        </w:rPr>
      </w:pPr>
      <w:r w:rsidRPr="00F8739B">
        <w:rPr>
          <w:noProof/>
        </w:rPr>
        <w:t>61.275</w:t>
      </w:r>
      <w:r w:rsidRPr="00F8739B">
        <w:rPr>
          <w:b/>
          <w:noProof/>
          <w:szCs w:val="22"/>
        </w:rPr>
        <w:tab/>
      </w:r>
      <w:r w:rsidRPr="00F8739B">
        <w:rPr>
          <w:noProof/>
        </w:rPr>
        <w:t>Overseas flight crew authorisations—recognition</w:t>
      </w:r>
    </w:p>
    <w:p w14:paraId="79306282" w14:textId="77777777" w:rsidR="00F55C85" w:rsidRPr="00F8739B" w:rsidRDefault="00F55C85" w:rsidP="00637894">
      <w:pPr>
        <w:pStyle w:val="TofSectsSection"/>
        <w:rPr>
          <w:b/>
          <w:noProof/>
          <w:szCs w:val="22"/>
        </w:rPr>
      </w:pPr>
      <w:r w:rsidRPr="00F8739B">
        <w:rPr>
          <w:noProof/>
        </w:rPr>
        <w:t>61.280</w:t>
      </w:r>
      <w:r w:rsidRPr="00F8739B">
        <w:rPr>
          <w:b/>
          <w:noProof/>
          <w:szCs w:val="22"/>
        </w:rPr>
        <w:tab/>
      </w:r>
      <w:r w:rsidRPr="00F8739B">
        <w:rPr>
          <w:noProof/>
        </w:rPr>
        <w:t>Grant of flight crew licences, ratings or endorsements under bilateral agreements</w:t>
      </w:r>
    </w:p>
    <w:p w14:paraId="503FFB21" w14:textId="613A2BC6"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61.B.7</w:t>
      </w:r>
      <w:r w:rsidR="00351147" w:rsidRPr="00F8739B">
        <w:rPr>
          <w:bCs/>
          <w:noProof/>
        </w:rPr>
        <w:t>—</w:t>
      </w:r>
      <w:r w:rsidRPr="00F8739B">
        <w:rPr>
          <w:noProof/>
        </w:rPr>
        <w:t>Recognition of Australian Defence Force qualifications</w:t>
      </w:r>
    </w:p>
    <w:p w14:paraId="4191FC07" w14:textId="77777777" w:rsidR="00F55C85" w:rsidRPr="00F8739B" w:rsidRDefault="00F55C85" w:rsidP="00637894">
      <w:pPr>
        <w:pStyle w:val="TofSectsSection"/>
        <w:rPr>
          <w:b/>
          <w:noProof/>
          <w:szCs w:val="22"/>
        </w:rPr>
      </w:pPr>
      <w:r w:rsidRPr="00F8739B">
        <w:rPr>
          <w:noProof/>
        </w:rPr>
        <w:t>61.285</w:t>
      </w:r>
      <w:r w:rsidRPr="00F8739B">
        <w:rPr>
          <w:b/>
          <w:noProof/>
          <w:szCs w:val="22"/>
        </w:rPr>
        <w:tab/>
      </w:r>
      <w:r w:rsidRPr="00F8739B">
        <w:rPr>
          <w:noProof/>
        </w:rPr>
        <w:t>Australian Defence Force qualifications—recognition</w:t>
      </w:r>
    </w:p>
    <w:p w14:paraId="187E669F" w14:textId="7B0CB626" w:rsidR="00F55C85" w:rsidRPr="00F8739B" w:rsidRDefault="00F55C85" w:rsidP="00637894">
      <w:pPr>
        <w:pStyle w:val="TofSectsGroupHeading"/>
        <w:rPr>
          <w:rFonts w:ascii="Calibri" w:hAnsi="Calibri"/>
          <w:noProof/>
        </w:rPr>
      </w:pPr>
      <w:r w:rsidRPr="00F8739B">
        <w:rPr>
          <w:noProof/>
        </w:rPr>
        <w:t>Subpart 61.C</w:t>
      </w:r>
      <w:r w:rsidR="00351147" w:rsidRPr="00F8739B">
        <w:rPr>
          <w:bCs/>
          <w:noProof/>
        </w:rPr>
        <w:t>—</w:t>
      </w:r>
      <w:r w:rsidRPr="00F8739B">
        <w:rPr>
          <w:noProof/>
        </w:rPr>
        <w:t>Certificates of validation</w:t>
      </w:r>
    </w:p>
    <w:p w14:paraId="44339F94" w14:textId="77777777" w:rsidR="00F55C85" w:rsidRPr="00F8739B" w:rsidRDefault="00F55C85" w:rsidP="00637894">
      <w:pPr>
        <w:pStyle w:val="TofSectsSection"/>
        <w:rPr>
          <w:b/>
          <w:noProof/>
          <w:szCs w:val="22"/>
        </w:rPr>
      </w:pPr>
      <w:r w:rsidRPr="00F8739B">
        <w:rPr>
          <w:noProof/>
        </w:rPr>
        <w:t>61.290</w:t>
      </w:r>
      <w:r w:rsidRPr="00F8739B">
        <w:rPr>
          <w:b/>
          <w:noProof/>
          <w:szCs w:val="22"/>
        </w:rPr>
        <w:tab/>
      </w:r>
      <w:r w:rsidRPr="00F8739B">
        <w:rPr>
          <w:noProof/>
        </w:rPr>
        <w:t>Grant of certificates of validation</w:t>
      </w:r>
    </w:p>
    <w:p w14:paraId="0B7DC4FD" w14:textId="77777777" w:rsidR="00F55C85" w:rsidRPr="00F8739B" w:rsidRDefault="00F55C85" w:rsidP="00637894">
      <w:pPr>
        <w:pStyle w:val="TofSectsSection"/>
        <w:rPr>
          <w:b/>
          <w:noProof/>
          <w:szCs w:val="22"/>
        </w:rPr>
      </w:pPr>
      <w:r w:rsidRPr="00F8739B">
        <w:rPr>
          <w:noProof/>
        </w:rPr>
        <w:t>61.295</w:t>
      </w:r>
      <w:r w:rsidRPr="00F8739B">
        <w:rPr>
          <w:b/>
          <w:noProof/>
          <w:szCs w:val="22"/>
        </w:rPr>
        <w:tab/>
      </w:r>
      <w:r w:rsidRPr="00F8739B">
        <w:rPr>
          <w:noProof/>
        </w:rPr>
        <w:t>Privileges of certificates of validation</w:t>
      </w:r>
    </w:p>
    <w:p w14:paraId="72FAD7AD" w14:textId="77777777" w:rsidR="00F55C85" w:rsidRPr="00F8739B" w:rsidRDefault="00F55C85" w:rsidP="00637894">
      <w:pPr>
        <w:pStyle w:val="TofSectsSection"/>
        <w:rPr>
          <w:b/>
          <w:noProof/>
          <w:szCs w:val="22"/>
        </w:rPr>
      </w:pPr>
      <w:r w:rsidRPr="00F8739B">
        <w:rPr>
          <w:noProof/>
        </w:rPr>
        <w:t>61.300</w:t>
      </w:r>
      <w:r w:rsidRPr="00F8739B">
        <w:rPr>
          <w:b/>
          <w:noProof/>
          <w:szCs w:val="22"/>
        </w:rPr>
        <w:tab/>
      </w:r>
      <w:r w:rsidRPr="00F8739B">
        <w:rPr>
          <w:noProof/>
        </w:rPr>
        <w:t>Limitations on exercise of privileges of certificates of validation—medical certificate</w:t>
      </w:r>
    </w:p>
    <w:p w14:paraId="1C3109C7" w14:textId="77777777" w:rsidR="00F55C85" w:rsidRPr="00F8739B" w:rsidRDefault="00F55C85" w:rsidP="00637894">
      <w:pPr>
        <w:pStyle w:val="TofSectsSection"/>
        <w:rPr>
          <w:b/>
          <w:noProof/>
          <w:szCs w:val="22"/>
        </w:rPr>
      </w:pPr>
      <w:r w:rsidRPr="00F8739B">
        <w:rPr>
          <w:noProof/>
        </w:rPr>
        <w:t>61.305</w:t>
      </w:r>
      <w:r w:rsidRPr="00F8739B">
        <w:rPr>
          <w:b/>
          <w:noProof/>
          <w:szCs w:val="22"/>
        </w:rPr>
        <w:tab/>
      </w:r>
      <w:r w:rsidRPr="00F8739B">
        <w:rPr>
          <w:noProof/>
        </w:rPr>
        <w:t>Limitations on exercise of privileges of certificates of validation—recent experience, flight review and proficiency check</w:t>
      </w:r>
    </w:p>
    <w:p w14:paraId="2050C96C" w14:textId="77777777" w:rsidR="00F55C85" w:rsidRPr="00F8739B" w:rsidRDefault="00F55C85" w:rsidP="00637894">
      <w:pPr>
        <w:pStyle w:val="TofSectsSection"/>
        <w:rPr>
          <w:b/>
          <w:noProof/>
          <w:szCs w:val="22"/>
        </w:rPr>
      </w:pPr>
      <w:r w:rsidRPr="00F8739B">
        <w:rPr>
          <w:noProof/>
        </w:rPr>
        <w:t>61.310</w:t>
      </w:r>
      <w:r w:rsidRPr="00F8739B">
        <w:rPr>
          <w:b/>
          <w:noProof/>
          <w:szCs w:val="22"/>
        </w:rPr>
        <w:tab/>
      </w:r>
      <w:r w:rsidRPr="00F8739B">
        <w:rPr>
          <w:noProof/>
        </w:rPr>
        <w:t>Limitations on exercise of privileges of certificates of validation—carriage of documents</w:t>
      </w:r>
    </w:p>
    <w:p w14:paraId="564BFB91" w14:textId="77777777" w:rsidR="00F55C85" w:rsidRPr="00F8739B" w:rsidRDefault="00F55C85" w:rsidP="00637894">
      <w:pPr>
        <w:pStyle w:val="TofSectsSection"/>
        <w:rPr>
          <w:b/>
          <w:noProof/>
          <w:szCs w:val="22"/>
        </w:rPr>
      </w:pPr>
      <w:r w:rsidRPr="00F8739B">
        <w:rPr>
          <w:noProof/>
        </w:rPr>
        <w:t>61.315</w:t>
      </w:r>
      <w:r w:rsidRPr="00F8739B">
        <w:rPr>
          <w:b/>
          <w:noProof/>
          <w:szCs w:val="22"/>
        </w:rPr>
        <w:tab/>
      </w:r>
      <w:r w:rsidRPr="00F8739B">
        <w:rPr>
          <w:noProof/>
        </w:rPr>
        <w:t>Conduct of unauthorised activities by holders of certificates of validation</w:t>
      </w:r>
    </w:p>
    <w:p w14:paraId="3BFEC085" w14:textId="77777777" w:rsidR="00F55C85" w:rsidRPr="00F8739B" w:rsidRDefault="00F55C85" w:rsidP="00637894">
      <w:pPr>
        <w:pStyle w:val="TofSectsSection"/>
        <w:rPr>
          <w:b/>
          <w:noProof/>
          <w:szCs w:val="22"/>
        </w:rPr>
      </w:pPr>
      <w:r w:rsidRPr="00F8739B">
        <w:rPr>
          <w:noProof/>
        </w:rPr>
        <w:lastRenderedPageBreak/>
        <w:t>61.320</w:t>
      </w:r>
      <w:r w:rsidRPr="00F8739B">
        <w:rPr>
          <w:b/>
          <w:noProof/>
          <w:szCs w:val="22"/>
        </w:rPr>
        <w:tab/>
      </w:r>
      <w:r w:rsidRPr="00F8739B">
        <w:rPr>
          <w:noProof/>
        </w:rPr>
        <w:t>Certificates of validation—period of validity</w:t>
      </w:r>
    </w:p>
    <w:p w14:paraId="372C75CD" w14:textId="77777777" w:rsidR="00F55C85" w:rsidRPr="00F8739B" w:rsidRDefault="00F55C85" w:rsidP="00637894">
      <w:pPr>
        <w:pStyle w:val="TofSectsSection"/>
        <w:rPr>
          <w:b/>
          <w:noProof/>
          <w:szCs w:val="22"/>
        </w:rPr>
      </w:pPr>
      <w:r w:rsidRPr="00F8739B">
        <w:rPr>
          <w:noProof/>
        </w:rPr>
        <w:t>61.325</w:t>
      </w:r>
      <w:r w:rsidRPr="00F8739B">
        <w:rPr>
          <w:b/>
          <w:noProof/>
          <w:szCs w:val="22"/>
        </w:rPr>
        <w:tab/>
      </w:r>
      <w:r w:rsidRPr="00F8739B">
        <w:rPr>
          <w:noProof/>
        </w:rPr>
        <w:t>Certificates of validation—renewal</w:t>
      </w:r>
    </w:p>
    <w:p w14:paraId="3FAFF7E3" w14:textId="015D5420" w:rsidR="00F55C85" w:rsidRPr="00F8739B" w:rsidRDefault="00F55C85" w:rsidP="00637894">
      <w:pPr>
        <w:pStyle w:val="TofSectsGroupHeading"/>
        <w:rPr>
          <w:rFonts w:ascii="Calibri" w:hAnsi="Calibri"/>
          <w:noProof/>
        </w:rPr>
      </w:pPr>
      <w:r w:rsidRPr="00F8739B">
        <w:rPr>
          <w:noProof/>
        </w:rPr>
        <w:t>Subpart 61.D</w:t>
      </w:r>
      <w:r w:rsidR="00351147" w:rsidRPr="00F8739B">
        <w:rPr>
          <w:bCs/>
          <w:noProof/>
        </w:rPr>
        <w:t>—</w:t>
      </w:r>
      <w:r w:rsidRPr="00F8739B">
        <w:rPr>
          <w:noProof/>
        </w:rPr>
        <w:t>General obligations of flight crew licence holders</w:t>
      </w:r>
    </w:p>
    <w:p w14:paraId="255A62B5" w14:textId="77777777" w:rsidR="00F55C85" w:rsidRPr="00F8739B" w:rsidRDefault="00F55C85" w:rsidP="00637894">
      <w:pPr>
        <w:pStyle w:val="TofSectsSection"/>
        <w:rPr>
          <w:noProof/>
        </w:rPr>
      </w:pPr>
      <w:r w:rsidRPr="00F8739B">
        <w:rPr>
          <w:noProof/>
        </w:rPr>
        <w:t>61.335</w:t>
      </w:r>
      <w:r w:rsidRPr="00F8739B">
        <w:rPr>
          <w:b/>
          <w:noProof/>
          <w:szCs w:val="22"/>
        </w:rPr>
        <w:tab/>
      </w:r>
      <w:r w:rsidRPr="00F8739B">
        <w:rPr>
          <w:noProof/>
        </w:rPr>
        <w:t>Identity checks</w:t>
      </w:r>
    </w:p>
    <w:p w14:paraId="324514B2" w14:textId="77777777" w:rsidR="00B06987" w:rsidRPr="00F8739B" w:rsidRDefault="00B06987" w:rsidP="00637894">
      <w:pPr>
        <w:pStyle w:val="TofSectsSection"/>
      </w:pPr>
      <w:r w:rsidRPr="00F8739B">
        <w:t>61.336</w:t>
      </w:r>
      <w:r w:rsidRPr="00F8739B">
        <w:tab/>
        <w:t>Provision of photograph</w:t>
      </w:r>
    </w:p>
    <w:p w14:paraId="178971F4" w14:textId="77777777" w:rsidR="00F55C85" w:rsidRPr="00F8739B" w:rsidRDefault="00F55C85" w:rsidP="00637894">
      <w:pPr>
        <w:pStyle w:val="TofSectsSection"/>
        <w:rPr>
          <w:b/>
          <w:noProof/>
          <w:szCs w:val="22"/>
        </w:rPr>
      </w:pPr>
      <w:r w:rsidRPr="00F8739B">
        <w:rPr>
          <w:noProof/>
        </w:rPr>
        <w:t>61.340</w:t>
      </w:r>
      <w:r w:rsidRPr="00F8739B">
        <w:rPr>
          <w:b/>
          <w:noProof/>
          <w:szCs w:val="22"/>
        </w:rPr>
        <w:tab/>
      </w:r>
      <w:r w:rsidRPr="00F8739B">
        <w:rPr>
          <w:noProof/>
        </w:rPr>
        <w:t>Production of licence documents, medical certificates and identification</w:t>
      </w:r>
    </w:p>
    <w:p w14:paraId="0EE559F6" w14:textId="77777777" w:rsidR="00F55C85" w:rsidRPr="00F8739B" w:rsidRDefault="00F55C85" w:rsidP="00637894">
      <w:pPr>
        <w:pStyle w:val="TofSectsSection"/>
        <w:rPr>
          <w:b/>
          <w:noProof/>
          <w:szCs w:val="22"/>
        </w:rPr>
      </w:pPr>
      <w:r w:rsidRPr="00F8739B">
        <w:rPr>
          <w:noProof/>
        </w:rPr>
        <w:t>61.345</w:t>
      </w:r>
      <w:r w:rsidRPr="00F8739B">
        <w:rPr>
          <w:b/>
          <w:noProof/>
          <w:szCs w:val="22"/>
        </w:rPr>
        <w:tab/>
      </w:r>
      <w:r w:rsidRPr="00F8739B">
        <w:rPr>
          <w:noProof/>
        </w:rPr>
        <w:t>Personal logbooks—pilots</w:t>
      </w:r>
    </w:p>
    <w:p w14:paraId="0FB8EE50" w14:textId="77777777" w:rsidR="00F55C85" w:rsidRPr="00F8739B" w:rsidRDefault="00F55C85" w:rsidP="00637894">
      <w:pPr>
        <w:pStyle w:val="TofSectsSection"/>
        <w:rPr>
          <w:b/>
          <w:noProof/>
          <w:szCs w:val="22"/>
        </w:rPr>
      </w:pPr>
      <w:r w:rsidRPr="00F8739B">
        <w:rPr>
          <w:noProof/>
        </w:rPr>
        <w:t>61.350</w:t>
      </w:r>
      <w:r w:rsidRPr="00F8739B">
        <w:rPr>
          <w:b/>
          <w:noProof/>
          <w:szCs w:val="22"/>
        </w:rPr>
        <w:tab/>
      </w:r>
      <w:r w:rsidRPr="00F8739B">
        <w:rPr>
          <w:noProof/>
        </w:rPr>
        <w:t>Personal logbooks—flight engineers</w:t>
      </w:r>
    </w:p>
    <w:p w14:paraId="449B3287" w14:textId="77777777" w:rsidR="00F55C85" w:rsidRPr="00F8739B" w:rsidRDefault="00F55C85" w:rsidP="00637894">
      <w:pPr>
        <w:pStyle w:val="TofSectsSection"/>
        <w:rPr>
          <w:b/>
          <w:noProof/>
          <w:szCs w:val="22"/>
        </w:rPr>
      </w:pPr>
      <w:r w:rsidRPr="00F8739B">
        <w:rPr>
          <w:noProof/>
        </w:rPr>
        <w:t>61.355</w:t>
      </w:r>
      <w:r w:rsidRPr="00F8739B">
        <w:rPr>
          <w:b/>
          <w:noProof/>
          <w:szCs w:val="22"/>
        </w:rPr>
        <w:tab/>
      </w:r>
      <w:r w:rsidRPr="00F8739B">
        <w:rPr>
          <w:noProof/>
        </w:rPr>
        <w:t>Retention of personal logbooks</w:t>
      </w:r>
    </w:p>
    <w:p w14:paraId="10EE391E" w14:textId="77777777" w:rsidR="00F55C85" w:rsidRPr="00F8739B" w:rsidRDefault="00F55C85" w:rsidP="00637894">
      <w:pPr>
        <w:pStyle w:val="TofSectsSection"/>
        <w:rPr>
          <w:b/>
          <w:noProof/>
          <w:szCs w:val="22"/>
        </w:rPr>
      </w:pPr>
      <w:r w:rsidRPr="00F8739B">
        <w:rPr>
          <w:noProof/>
        </w:rPr>
        <w:t>61.360</w:t>
      </w:r>
      <w:r w:rsidRPr="00F8739B">
        <w:rPr>
          <w:b/>
          <w:noProof/>
          <w:szCs w:val="22"/>
        </w:rPr>
        <w:tab/>
      </w:r>
      <w:r w:rsidRPr="00F8739B">
        <w:rPr>
          <w:noProof/>
        </w:rPr>
        <w:t>False entries in personal logbooks</w:t>
      </w:r>
    </w:p>
    <w:p w14:paraId="1E11DFBC" w14:textId="77777777" w:rsidR="00F55C85" w:rsidRPr="00F8739B" w:rsidRDefault="00F55C85" w:rsidP="00637894">
      <w:pPr>
        <w:pStyle w:val="TofSectsSection"/>
        <w:rPr>
          <w:b/>
          <w:noProof/>
          <w:szCs w:val="22"/>
        </w:rPr>
      </w:pPr>
      <w:r w:rsidRPr="00F8739B">
        <w:rPr>
          <w:noProof/>
        </w:rPr>
        <w:t>61.365</w:t>
      </w:r>
      <w:r w:rsidRPr="00F8739B">
        <w:rPr>
          <w:b/>
          <w:noProof/>
          <w:szCs w:val="22"/>
        </w:rPr>
        <w:tab/>
      </w:r>
      <w:r w:rsidRPr="00F8739B">
        <w:rPr>
          <w:noProof/>
        </w:rPr>
        <w:t>Production of personal logbooks</w:t>
      </w:r>
    </w:p>
    <w:p w14:paraId="3A46E667" w14:textId="2CA5443C" w:rsidR="00F55C85" w:rsidRPr="00F8739B" w:rsidRDefault="00F55C85" w:rsidP="00637894">
      <w:pPr>
        <w:pStyle w:val="TofSectsGroupHeading"/>
        <w:rPr>
          <w:rFonts w:ascii="Calibri" w:hAnsi="Calibri"/>
          <w:noProof/>
        </w:rPr>
      </w:pPr>
      <w:r w:rsidRPr="00F8739B">
        <w:rPr>
          <w:noProof/>
        </w:rPr>
        <w:t>Subpart 61.E</w:t>
      </w:r>
      <w:r w:rsidR="00351147" w:rsidRPr="00F8739B">
        <w:rPr>
          <w:bCs/>
          <w:noProof/>
        </w:rPr>
        <w:t>—</w:t>
      </w:r>
      <w:r w:rsidRPr="00F8739B">
        <w:rPr>
          <w:noProof/>
        </w:rPr>
        <w:t>Pilot licensing—general limitations and authorisations</w:t>
      </w:r>
    </w:p>
    <w:p w14:paraId="4D01CBCB" w14:textId="2B57569B"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61.E.1</w:t>
      </w:r>
      <w:r w:rsidR="00351147" w:rsidRPr="00F8739B">
        <w:rPr>
          <w:bCs/>
          <w:noProof/>
        </w:rPr>
        <w:t>—</w:t>
      </w:r>
      <w:r w:rsidRPr="00F8739B">
        <w:rPr>
          <w:noProof/>
        </w:rPr>
        <w:t>General limitations on exercise of pilot licence privileges</w:t>
      </w:r>
    </w:p>
    <w:p w14:paraId="58F4046F" w14:textId="77777777" w:rsidR="00F55C85" w:rsidRPr="00F8739B" w:rsidRDefault="00F55C85" w:rsidP="00637894">
      <w:pPr>
        <w:pStyle w:val="TofSectsSection"/>
        <w:rPr>
          <w:b/>
          <w:noProof/>
          <w:szCs w:val="22"/>
        </w:rPr>
      </w:pPr>
      <w:r w:rsidRPr="00F8739B">
        <w:rPr>
          <w:noProof/>
        </w:rPr>
        <w:t>61.375</w:t>
      </w:r>
      <w:r w:rsidRPr="00F8739B">
        <w:rPr>
          <w:b/>
          <w:noProof/>
          <w:szCs w:val="22"/>
        </w:rPr>
        <w:tab/>
      </w:r>
      <w:r w:rsidRPr="00F8739B">
        <w:rPr>
          <w:noProof/>
        </w:rPr>
        <w:t>Limitations on exercise of privileges of pilot licences—ratings</w:t>
      </w:r>
    </w:p>
    <w:p w14:paraId="5630C1DF" w14:textId="77777777" w:rsidR="009D0B3F" w:rsidRPr="00F8739B" w:rsidRDefault="009D0B3F" w:rsidP="00637894">
      <w:pPr>
        <w:pStyle w:val="TofSectsSection"/>
      </w:pPr>
      <w:r w:rsidRPr="00F8739B">
        <w:t>61.380</w:t>
      </w:r>
      <w:r w:rsidRPr="00F8739B">
        <w:tab/>
        <w:t>Limitations on exercise of privileges of pilot licences—flight activity and design feature endorsements</w:t>
      </w:r>
    </w:p>
    <w:p w14:paraId="522C10DD" w14:textId="77777777" w:rsidR="00F55C85" w:rsidRPr="00F8739B" w:rsidRDefault="00F55C85" w:rsidP="00637894">
      <w:pPr>
        <w:pStyle w:val="TofSectsSection"/>
        <w:rPr>
          <w:b/>
          <w:noProof/>
          <w:szCs w:val="22"/>
        </w:rPr>
      </w:pPr>
      <w:r w:rsidRPr="00F8739B">
        <w:rPr>
          <w:noProof/>
        </w:rPr>
        <w:t>61.385</w:t>
      </w:r>
      <w:r w:rsidRPr="00F8739B">
        <w:rPr>
          <w:b/>
          <w:noProof/>
          <w:szCs w:val="22"/>
        </w:rPr>
        <w:tab/>
      </w:r>
      <w:r w:rsidRPr="00F8739B">
        <w:rPr>
          <w:noProof/>
        </w:rPr>
        <w:t>Limitations on exercise of privileges of pilot licences—general competency requirement</w:t>
      </w:r>
    </w:p>
    <w:p w14:paraId="7F8FE21F" w14:textId="77777777" w:rsidR="00F55C85" w:rsidRPr="00F8739B" w:rsidRDefault="00F55C85" w:rsidP="00637894">
      <w:pPr>
        <w:pStyle w:val="TofSectsSection"/>
        <w:rPr>
          <w:b/>
          <w:noProof/>
          <w:szCs w:val="22"/>
        </w:rPr>
      </w:pPr>
      <w:r w:rsidRPr="00F8739B">
        <w:rPr>
          <w:noProof/>
        </w:rPr>
        <w:t>61.390</w:t>
      </w:r>
      <w:r w:rsidRPr="00F8739B">
        <w:rPr>
          <w:b/>
          <w:noProof/>
          <w:szCs w:val="22"/>
        </w:rPr>
        <w:tab/>
      </w:r>
      <w:r w:rsidRPr="00F8739B">
        <w:rPr>
          <w:noProof/>
        </w:rPr>
        <w:t>Limitations on exercise of privileges of pilot licences—operating requirements and limitations</w:t>
      </w:r>
    </w:p>
    <w:p w14:paraId="321A9334" w14:textId="77777777" w:rsidR="00B06987" w:rsidRPr="00F8739B" w:rsidRDefault="00B06987" w:rsidP="00637894">
      <w:pPr>
        <w:pStyle w:val="TofSectsSection"/>
      </w:pPr>
      <w:r w:rsidRPr="00F8739B">
        <w:t>61.395</w:t>
      </w:r>
      <w:r w:rsidRPr="00F8739B">
        <w:tab/>
        <w:t>Limitations on exercise of privileges of pilot licences—recent experience for certain passenger flight activities</w:t>
      </w:r>
    </w:p>
    <w:p w14:paraId="0DC9D623" w14:textId="77777777" w:rsidR="00F55C85" w:rsidRPr="00F8739B" w:rsidRDefault="00F55C85" w:rsidP="00637894">
      <w:pPr>
        <w:pStyle w:val="TofSectsSection"/>
        <w:rPr>
          <w:b/>
          <w:noProof/>
          <w:szCs w:val="22"/>
        </w:rPr>
      </w:pPr>
      <w:r w:rsidRPr="00F8739B">
        <w:rPr>
          <w:noProof/>
        </w:rPr>
        <w:t>61.400</w:t>
      </w:r>
      <w:r w:rsidRPr="00F8739B">
        <w:rPr>
          <w:b/>
          <w:noProof/>
          <w:szCs w:val="22"/>
        </w:rPr>
        <w:tab/>
      </w:r>
      <w:r w:rsidRPr="00F8739B">
        <w:rPr>
          <w:noProof/>
        </w:rPr>
        <w:t>Limitations on exercise of privileges of pilot licences—flight review</w:t>
      </w:r>
    </w:p>
    <w:p w14:paraId="2F56C8D2" w14:textId="77777777" w:rsidR="00B06987" w:rsidRPr="00F8739B" w:rsidRDefault="00B06987" w:rsidP="00637894">
      <w:pPr>
        <w:pStyle w:val="TofSectsSection"/>
      </w:pPr>
      <w:r w:rsidRPr="00F8739B">
        <w:t>61.405</w:t>
      </w:r>
      <w:r w:rsidRPr="00F8739B">
        <w:tab/>
        <w:t>Limitations on exercise of privileges of pilot licences—medical requirements—recreational pilot licence holders</w:t>
      </w:r>
    </w:p>
    <w:p w14:paraId="1C85E7C2" w14:textId="77777777" w:rsidR="00F55C85" w:rsidRPr="00F8739B" w:rsidRDefault="00F55C85" w:rsidP="00637894">
      <w:pPr>
        <w:pStyle w:val="TofSectsSection"/>
        <w:rPr>
          <w:b/>
          <w:noProof/>
          <w:szCs w:val="22"/>
        </w:rPr>
      </w:pPr>
      <w:r w:rsidRPr="00F8739B">
        <w:rPr>
          <w:noProof/>
        </w:rPr>
        <w:t>61.410</w:t>
      </w:r>
      <w:r w:rsidRPr="00F8739B">
        <w:rPr>
          <w:b/>
          <w:noProof/>
          <w:szCs w:val="22"/>
        </w:rPr>
        <w:tab/>
      </w:r>
      <w:r w:rsidRPr="00F8739B">
        <w:rPr>
          <w:noProof/>
        </w:rPr>
        <w:t>Limitations on exercise of privileges of pilot licences—medical certificates: private pilot licence holders</w:t>
      </w:r>
    </w:p>
    <w:p w14:paraId="5818BB5E" w14:textId="70D990D1" w:rsidR="00F55C85" w:rsidRPr="00F8739B" w:rsidRDefault="00F55C85" w:rsidP="00637894">
      <w:pPr>
        <w:pStyle w:val="TofSectsSection"/>
        <w:rPr>
          <w:b/>
          <w:noProof/>
          <w:szCs w:val="22"/>
        </w:rPr>
      </w:pPr>
      <w:r w:rsidRPr="00F8739B">
        <w:rPr>
          <w:noProof/>
        </w:rPr>
        <w:t>61.415</w:t>
      </w:r>
      <w:r w:rsidRPr="00F8739B">
        <w:rPr>
          <w:b/>
          <w:noProof/>
          <w:szCs w:val="22"/>
        </w:rPr>
        <w:tab/>
      </w:r>
      <w:r w:rsidRPr="00F8739B">
        <w:rPr>
          <w:noProof/>
        </w:rPr>
        <w:t>Limitations on exercise of privileges of pilot licences—medical certificates: commercial, multi</w:t>
      </w:r>
      <w:r w:rsidR="00F8739B">
        <w:rPr>
          <w:noProof/>
        </w:rPr>
        <w:noBreakHyphen/>
      </w:r>
      <w:r w:rsidRPr="00F8739B">
        <w:rPr>
          <w:noProof/>
        </w:rPr>
        <w:t>crew and air transport pilot licence holders</w:t>
      </w:r>
    </w:p>
    <w:p w14:paraId="47D8E056" w14:textId="77777777" w:rsidR="00F55C85" w:rsidRPr="00F8739B" w:rsidRDefault="00F55C85" w:rsidP="00637894">
      <w:pPr>
        <w:pStyle w:val="TofSectsSection"/>
        <w:rPr>
          <w:b/>
          <w:noProof/>
          <w:szCs w:val="22"/>
        </w:rPr>
      </w:pPr>
      <w:r w:rsidRPr="00F8739B">
        <w:rPr>
          <w:noProof/>
        </w:rPr>
        <w:t>61.420</w:t>
      </w:r>
      <w:r w:rsidRPr="00F8739B">
        <w:rPr>
          <w:b/>
          <w:noProof/>
          <w:szCs w:val="22"/>
        </w:rPr>
        <w:tab/>
      </w:r>
      <w:r w:rsidRPr="00F8739B">
        <w:rPr>
          <w:noProof/>
        </w:rPr>
        <w:t>Limitations on exercise of privileges of pilot licences—carriage of documents</w:t>
      </w:r>
    </w:p>
    <w:p w14:paraId="0379B2A1" w14:textId="77777777" w:rsidR="009D0B3F" w:rsidRPr="00F8739B" w:rsidRDefault="009D0B3F" w:rsidP="00637894">
      <w:pPr>
        <w:pStyle w:val="TofSectsSection"/>
      </w:pPr>
      <w:r w:rsidRPr="00F8739B">
        <w:t>61.422</w:t>
      </w:r>
      <w:r w:rsidRPr="00F8739B">
        <w:tab/>
        <w:t>Limitations on exercise of privileges of pilot licences—aviation English language proficiency</w:t>
      </w:r>
    </w:p>
    <w:p w14:paraId="66231F41" w14:textId="77777777" w:rsidR="00F55C85" w:rsidRPr="00F8739B" w:rsidRDefault="00F55C85" w:rsidP="00637894">
      <w:pPr>
        <w:pStyle w:val="TofSectsSection"/>
        <w:rPr>
          <w:b/>
          <w:noProof/>
          <w:szCs w:val="22"/>
        </w:rPr>
      </w:pPr>
      <w:r w:rsidRPr="00F8739B">
        <w:rPr>
          <w:noProof/>
        </w:rPr>
        <w:t>61.425</w:t>
      </w:r>
      <w:r w:rsidRPr="00F8739B">
        <w:rPr>
          <w:b/>
          <w:noProof/>
          <w:szCs w:val="22"/>
        </w:rPr>
        <w:tab/>
      </w:r>
      <w:r w:rsidRPr="00F8739B">
        <w:rPr>
          <w:noProof/>
        </w:rPr>
        <w:t>Limitations on exercise of privileges of pilot licences—unregistered aircraft</w:t>
      </w:r>
    </w:p>
    <w:p w14:paraId="6C72DC8C" w14:textId="77777777" w:rsidR="00F55C85" w:rsidRPr="00F8739B" w:rsidRDefault="00F55C85" w:rsidP="00637894">
      <w:pPr>
        <w:pStyle w:val="TofSectsSection"/>
        <w:rPr>
          <w:b/>
          <w:noProof/>
          <w:szCs w:val="22"/>
        </w:rPr>
      </w:pPr>
      <w:r w:rsidRPr="00F8739B">
        <w:rPr>
          <w:noProof/>
        </w:rPr>
        <w:t>61.427</w:t>
      </w:r>
      <w:r w:rsidRPr="00F8739B">
        <w:rPr>
          <w:b/>
          <w:noProof/>
          <w:szCs w:val="22"/>
        </w:rPr>
        <w:tab/>
      </w:r>
      <w:r w:rsidRPr="00F8739B">
        <w:rPr>
          <w:noProof/>
        </w:rPr>
        <w:t>Removal of certain pilot licence conditions about airspace</w:t>
      </w:r>
    </w:p>
    <w:p w14:paraId="0D83E232" w14:textId="7A005DF8"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61.E.2</w:t>
      </w:r>
      <w:r w:rsidR="00351147" w:rsidRPr="00F8739B">
        <w:rPr>
          <w:bCs/>
          <w:noProof/>
        </w:rPr>
        <w:t>—</w:t>
      </w:r>
      <w:r w:rsidRPr="00F8739B">
        <w:rPr>
          <w:noProof/>
        </w:rPr>
        <w:t>General authorisations for pilot licences</w:t>
      </w:r>
    </w:p>
    <w:p w14:paraId="17894AE5" w14:textId="77777777" w:rsidR="00F55C85" w:rsidRPr="00F8739B" w:rsidRDefault="00F55C85" w:rsidP="00637894">
      <w:pPr>
        <w:pStyle w:val="TofSectsSection"/>
        <w:rPr>
          <w:b/>
          <w:noProof/>
          <w:szCs w:val="22"/>
        </w:rPr>
      </w:pPr>
      <w:r w:rsidRPr="00F8739B">
        <w:rPr>
          <w:noProof/>
        </w:rPr>
        <w:t>61.430</w:t>
      </w:r>
      <w:r w:rsidRPr="00F8739B">
        <w:rPr>
          <w:b/>
          <w:noProof/>
          <w:szCs w:val="22"/>
        </w:rPr>
        <w:tab/>
      </w:r>
      <w:r w:rsidRPr="00F8739B">
        <w:rPr>
          <w:noProof/>
        </w:rPr>
        <w:t>Holders of pilot licences authorised to taxi aircraft</w:t>
      </w:r>
    </w:p>
    <w:p w14:paraId="090AE58C" w14:textId="77777777" w:rsidR="00F55C85" w:rsidRPr="00F8739B" w:rsidRDefault="00F55C85" w:rsidP="00637894">
      <w:pPr>
        <w:pStyle w:val="TofSectsSection"/>
        <w:rPr>
          <w:b/>
          <w:noProof/>
          <w:szCs w:val="22"/>
        </w:rPr>
      </w:pPr>
      <w:r w:rsidRPr="00F8739B">
        <w:rPr>
          <w:noProof/>
        </w:rPr>
        <w:t>61.435</w:t>
      </w:r>
      <w:r w:rsidRPr="00F8739B">
        <w:rPr>
          <w:b/>
          <w:noProof/>
          <w:szCs w:val="22"/>
        </w:rPr>
        <w:tab/>
      </w:r>
      <w:r w:rsidRPr="00F8739B">
        <w:rPr>
          <w:noProof/>
        </w:rPr>
        <w:t>When holders of pilot licences authorised to operate aircraft radio</w:t>
      </w:r>
    </w:p>
    <w:p w14:paraId="0C6218F0" w14:textId="0E165944" w:rsidR="00F55C85" w:rsidRPr="00F8739B" w:rsidRDefault="00F55C85" w:rsidP="00637894">
      <w:pPr>
        <w:pStyle w:val="TofSectsGroupHeading"/>
        <w:rPr>
          <w:rFonts w:ascii="Calibri" w:hAnsi="Calibri"/>
          <w:noProof/>
        </w:rPr>
      </w:pPr>
      <w:r w:rsidRPr="00F8739B">
        <w:rPr>
          <w:noProof/>
        </w:rPr>
        <w:lastRenderedPageBreak/>
        <w:t>Subpart 61.G</w:t>
      </w:r>
      <w:r w:rsidR="00351147" w:rsidRPr="00F8739B">
        <w:rPr>
          <w:bCs/>
          <w:noProof/>
        </w:rPr>
        <w:t>—</w:t>
      </w:r>
      <w:r w:rsidRPr="00F8739B">
        <w:rPr>
          <w:noProof/>
        </w:rPr>
        <w:t>Recreational pilot licences</w:t>
      </w:r>
    </w:p>
    <w:p w14:paraId="2A6354BA" w14:textId="620F0A4E"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61.G.1</w:t>
      </w:r>
      <w:r w:rsidR="00351147" w:rsidRPr="00F8739B">
        <w:rPr>
          <w:bCs/>
          <w:noProof/>
        </w:rPr>
        <w:t>—</w:t>
      </w:r>
      <w:r w:rsidRPr="00F8739B">
        <w:rPr>
          <w:noProof/>
        </w:rPr>
        <w:t>Privileges and grant of licences</w:t>
      </w:r>
    </w:p>
    <w:p w14:paraId="3FB63D7C" w14:textId="77777777" w:rsidR="00F55C85" w:rsidRPr="00F8739B" w:rsidRDefault="00F55C85" w:rsidP="00637894">
      <w:pPr>
        <w:pStyle w:val="TofSectsSection"/>
        <w:rPr>
          <w:b/>
          <w:noProof/>
          <w:szCs w:val="22"/>
        </w:rPr>
      </w:pPr>
      <w:r w:rsidRPr="00F8739B">
        <w:rPr>
          <w:noProof/>
        </w:rPr>
        <w:t>61.460</w:t>
      </w:r>
      <w:r w:rsidRPr="00F8739B">
        <w:rPr>
          <w:b/>
          <w:noProof/>
          <w:szCs w:val="22"/>
        </w:rPr>
        <w:tab/>
      </w:r>
      <w:r w:rsidRPr="00F8739B">
        <w:rPr>
          <w:bCs/>
          <w:noProof/>
        </w:rPr>
        <w:t>Privileges of</w:t>
      </w:r>
      <w:r w:rsidRPr="00F8739B">
        <w:rPr>
          <w:noProof/>
        </w:rPr>
        <w:t xml:space="preserve"> recreational pilot licences</w:t>
      </w:r>
    </w:p>
    <w:p w14:paraId="4D6196B0" w14:textId="77777777" w:rsidR="00F55C85" w:rsidRPr="00F8739B" w:rsidRDefault="00F55C85" w:rsidP="00637894">
      <w:pPr>
        <w:pStyle w:val="TofSectsSection"/>
        <w:rPr>
          <w:b/>
          <w:noProof/>
          <w:szCs w:val="22"/>
        </w:rPr>
      </w:pPr>
      <w:r w:rsidRPr="00F8739B">
        <w:rPr>
          <w:noProof/>
        </w:rPr>
        <w:t>61.465</w:t>
      </w:r>
      <w:r w:rsidRPr="00F8739B">
        <w:rPr>
          <w:b/>
          <w:noProof/>
          <w:szCs w:val="22"/>
        </w:rPr>
        <w:tab/>
      </w:r>
      <w:r w:rsidRPr="00F8739B">
        <w:rPr>
          <w:noProof/>
        </w:rPr>
        <w:t>Limitations on exercise of privileges of recreational pilot licences—general</w:t>
      </w:r>
    </w:p>
    <w:p w14:paraId="33DEB335" w14:textId="77777777" w:rsidR="00F55C85" w:rsidRPr="00F8739B" w:rsidRDefault="00F55C85" w:rsidP="00637894">
      <w:pPr>
        <w:pStyle w:val="TofSectsSection"/>
        <w:rPr>
          <w:b/>
          <w:noProof/>
          <w:szCs w:val="22"/>
        </w:rPr>
      </w:pPr>
      <w:r w:rsidRPr="00F8739B">
        <w:rPr>
          <w:noProof/>
        </w:rPr>
        <w:t>61.470</w:t>
      </w:r>
      <w:r w:rsidRPr="00F8739B">
        <w:rPr>
          <w:b/>
          <w:noProof/>
          <w:szCs w:val="22"/>
        </w:rPr>
        <w:tab/>
      </w:r>
      <w:r w:rsidRPr="00F8739B">
        <w:rPr>
          <w:noProof/>
        </w:rPr>
        <w:t>Limitations on exercise of privileges of recreational pilot licences—endorsements</w:t>
      </w:r>
    </w:p>
    <w:p w14:paraId="018DC6DC" w14:textId="77777777" w:rsidR="00F55C85" w:rsidRPr="00F8739B" w:rsidRDefault="00F55C85" w:rsidP="00637894">
      <w:pPr>
        <w:pStyle w:val="TofSectsSection"/>
        <w:rPr>
          <w:b/>
          <w:noProof/>
          <w:szCs w:val="22"/>
        </w:rPr>
      </w:pPr>
      <w:r w:rsidRPr="00F8739B">
        <w:rPr>
          <w:noProof/>
        </w:rPr>
        <w:t>61.475</w:t>
      </w:r>
      <w:r w:rsidRPr="00F8739B">
        <w:rPr>
          <w:b/>
          <w:noProof/>
          <w:szCs w:val="22"/>
        </w:rPr>
        <w:tab/>
      </w:r>
      <w:r w:rsidRPr="00F8739B">
        <w:rPr>
          <w:noProof/>
        </w:rPr>
        <w:t>Requirements for grant of recreational pilot licences</w:t>
      </w:r>
    </w:p>
    <w:p w14:paraId="371287CA" w14:textId="77777777" w:rsidR="00F55C85" w:rsidRPr="00F8739B" w:rsidRDefault="00F55C85" w:rsidP="00637894">
      <w:pPr>
        <w:pStyle w:val="TofSectsSection"/>
        <w:rPr>
          <w:b/>
          <w:noProof/>
          <w:szCs w:val="22"/>
        </w:rPr>
      </w:pPr>
      <w:r w:rsidRPr="00F8739B">
        <w:rPr>
          <w:noProof/>
        </w:rPr>
        <w:t>61.480</w:t>
      </w:r>
      <w:r w:rsidRPr="00F8739B">
        <w:rPr>
          <w:b/>
          <w:noProof/>
          <w:szCs w:val="22"/>
        </w:rPr>
        <w:tab/>
      </w:r>
      <w:r w:rsidRPr="00F8739B">
        <w:rPr>
          <w:noProof/>
        </w:rPr>
        <w:t>Grant of recreational pilot licences in recognition of pilot certificates granted by certain organisations</w:t>
      </w:r>
    </w:p>
    <w:p w14:paraId="5CF02E1E" w14:textId="2600C824"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61.G.2</w:t>
      </w:r>
      <w:r w:rsidR="00351147" w:rsidRPr="00F8739B">
        <w:rPr>
          <w:bCs/>
          <w:noProof/>
        </w:rPr>
        <w:t>—</w:t>
      </w:r>
      <w:r w:rsidRPr="00F8739B">
        <w:rPr>
          <w:noProof/>
        </w:rPr>
        <w:t>Recreational pilot licence endorsements</w:t>
      </w:r>
    </w:p>
    <w:p w14:paraId="0526231F" w14:textId="77777777" w:rsidR="00F55C85" w:rsidRPr="00F8739B" w:rsidRDefault="00F55C85" w:rsidP="00637894">
      <w:pPr>
        <w:pStyle w:val="TofSectsSection"/>
        <w:rPr>
          <w:b/>
          <w:noProof/>
          <w:szCs w:val="22"/>
        </w:rPr>
      </w:pPr>
      <w:r w:rsidRPr="00F8739B">
        <w:rPr>
          <w:noProof/>
        </w:rPr>
        <w:t>61.485</w:t>
      </w:r>
      <w:r w:rsidRPr="00F8739B">
        <w:rPr>
          <w:b/>
          <w:noProof/>
          <w:szCs w:val="22"/>
        </w:rPr>
        <w:tab/>
      </w:r>
      <w:r w:rsidRPr="00F8739B">
        <w:rPr>
          <w:noProof/>
        </w:rPr>
        <w:t>Kinds of recreational pilot licence endorsements</w:t>
      </w:r>
    </w:p>
    <w:p w14:paraId="231E1728" w14:textId="65795D45" w:rsidR="00F55C85" w:rsidRPr="00F8739B" w:rsidRDefault="00F55C85" w:rsidP="00637894">
      <w:pPr>
        <w:pStyle w:val="TofSectsSection"/>
        <w:rPr>
          <w:b/>
          <w:noProof/>
          <w:szCs w:val="22"/>
        </w:rPr>
      </w:pPr>
      <w:r w:rsidRPr="00F8739B">
        <w:rPr>
          <w:noProof/>
        </w:rPr>
        <w:t>61.490</w:t>
      </w:r>
      <w:r w:rsidRPr="00F8739B">
        <w:rPr>
          <w:b/>
          <w:noProof/>
          <w:szCs w:val="22"/>
        </w:rPr>
        <w:tab/>
      </w:r>
      <w:r w:rsidRPr="00F8739B">
        <w:rPr>
          <w:noProof/>
        </w:rPr>
        <w:t>Privileges of recreational pilot licence endorsements</w:t>
      </w:r>
    </w:p>
    <w:p w14:paraId="546B2A87" w14:textId="77777777" w:rsidR="00F55C85" w:rsidRPr="00F8739B" w:rsidRDefault="00F55C85" w:rsidP="00637894">
      <w:pPr>
        <w:pStyle w:val="TofSectsSection"/>
        <w:rPr>
          <w:b/>
          <w:noProof/>
          <w:szCs w:val="22"/>
        </w:rPr>
      </w:pPr>
      <w:r w:rsidRPr="00F8739B">
        <w:rPr>
          <w:noProof/>
        </w:rPr>
        <w:t>61.495</w:t>
      </w:r>
      <w:r w:rsidRPr="00F8739B">
        <w:rPr>
          <w:b/>
          <w:noProof/>
          <w:szCs w:val="22"/>
        </w:rPr>
        <w:tab/>
      </w:r>
      <w:r w:rsidRPr="00F8739B">
        <w:rPr>
          <w:noProof/>
        </w:rPr>
        <w:t>Requirements for grant of recreational pilot licence endorsements</w:t>
      </w:r>
    </w:p>
    <w:p w14:paraId="2E4B6472" w14:textId="77777777" w:rsidR="00F55C85" w:rsidRPr="00F8739B" w:rsidRDefault="00F55C85" w:rsidP="00637894">
      <w:pPr>
        <w:pStyle w:val="TofSectsSection"/>
        <w:rPr>
          <w:b/>
          <w:noProof/>
          <w:szCs w:val="22"/>
        </w:rPr>
      </w:pPr>
      <w:r w:rsidRPr="00F8739B">
        <w:rPr>
          <w:noProof/>
        </w:rPr>
        <w:t>61.500</w:t>
      </w:r>
      <w:r w:rsidRPr="00F8739B">
        <w:rPr>
          <w:b/>
          <w:noProof/>
          <w:szCs w:val="22"/>
        </w:rPr>
        <w:tab/>
      </w:r>
      <w:r w:rsidRPr="00F8739B">
        <w:rPr>
          <w:noProof/>
        </w:rPr>
        <w:t>Grant of endorsement in recognition of other qualifications</w:t>
      </w:r>
    </w:p>
    <w:p w14:paraId="1D59365E" w14:textId="66EA2BC6" w:rsidR="00F55C85" w:rsidRPr="00F8739B" w:rsidRDefault="00F55C85" w:rsidP="00637894">
      <w:pPr>
        <w:pStyle w:val="TofSectsGroupHeading"/>
        <w:rPr>
          <w:rFonts w:ascii="Calibri" w:hAnsi="Calibri"/>
          <w:noProof/>
        </w:rPr>
      </w:pPr>
      <w:r w:rsidRPr="00F8739B">
        <w:rPr>
          <w:noProof/>
        </w:rPr>
        <w:t>Subpart 61.H</w:t>
      </w:r>
      <w:r w:rsidR="00351147" w:rsidRPr="00F8739B">
        <w:rPr>
          <w:bCs/>
          <w:noProof/>
        </w:rPr>
        <w:t>—</w:t>
      </w:r>
      <w:r w:rsidRPr="00F8739B">
        <w:rPr>
          <w:noProof/>
        </w:rPr>
        <w:t>Private pilot licences</w:t>
      </w:r>
    </w:p>
    <w:p w14:paraId="02877C89" w14:textId="46F0A690"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61.H.1</w:t>
      </w:r>
      <w:r w:rsidR="00351147" w:rsidRPr="00F8739B">
        <w:rPr>
          <w:bCs/>
          <w:noProof/>
        </w:rPr>
        <w:t>—</w:t>
      </w:r>
      <w:r w:rsidRPr="00F8739B">
        <w:rPr>
          <w:noProof/>
        </w:rPr>
        <w:t>General</w:t>
      </w:r>
    </w:p>
    <w:p w14:paraId="22C132B8" w14:textId="77777777" w:rsidR="00F55C85" w:rsidRPr="00F8739B" w:rsidRDefault="00F55C85" w:rsidP="00637894">
      <w:pPr>
        <w:pStyle w:val="TofSectsSection"/>
        <w:rPr>
          <w:b/>
          <w:noProof/>
          <w:szCs w:val="22"/>
        </w:rPr>
      </w:pPr>
      <w:r w:rsidRPr="00F8739B">
        <w:rPr>
          <w:noProof/>
        </w:rPr>
        <w:t>61.505</w:t>
      </w:r>
      <w:r w:rsidRPr="00F8739B">
        <w:rPr>
          <w:b/>
          <w:noProof/>
          <w:szCs w:val="22"/>
        </w:rPr>
        <w:tab/>
      </w:r>
      <w:r w:rsidRPr="00F8739B">
        <w:rPr>
          <w:noProof/>
        </w:rPr>
        <w:t>Privileges of private pilot licences</w:t>
      </w:r>
    </w:p>
    <w:p w14:paraId="68C370FE" w14:textId="36BC11B5" w:rsidR="00F55C85" w:rsidRPr="00F8739B" w:rsidRDefault="00F55C85" w:rsidP="00637894">
      <w:pPr>
        <w:pStyle w:val="TofSectsSection"/>
        <w:rPr>
          <w:b/>
          <w:noProof/>
          <w:szCs w:val="22"/>
        </w:rPr>
      </w:pPr>
      <w:r w:rsidRPr="00F8739B">
        <w:rPr>
          <w:noProof/>
        </w:rPr>
        <w:t>61.510</w:t>
      </w:r>
      <w:r w:rsidRPr="00F8739B">
        <w:rPr>
          <w:b/>
          <w:noProof/>
          <w:szCs w:val="22"/>
        </w:rPr>
        <w:tab/>
      </w:r>
      <w:r w:rsidRPr="00F8739B">
        <w:rPr>
          <w:noProof/>
        </w:rPr>
        <w:t>Limitations on exercise of privileges of private pilot licences—multi</w:t>
      </w:r>
      <w:r w:rsidR="00F8739B">
        <w:rPr>
          <w:noProof/>
        </w:rPr>
        <w:noBreakHyphen/>
      </w:r>
      <w:r w:rsidRPr="00F8739B">
        <w:rPr>
          <w:noProof/>
        </w:rPr>
        <w:t>crew operations</w:t>
      </w:r>
    </w:p>
    <w:p w14:paraId="2CD2C14D" w14:textId="77777777" w:rsidR="00F55C85" w:rsidRPr="00F8739B" w:rsidRDefault="00F55C85" w:rsidP="00637894">
      <w:pPr>
        <w:pStyle w:val="TofSectsSection"/>
        <w:rPr>
          <w:b/>
          <w:noProof/>
          <w:szCs w:val="22"/>
        </w:rPr>
      </w:pPr>
      <w:r w:rsidRPr="00F8739B">
        <w:rPr>
          <w:noProof/>
        </w:rPr>
        <w:t>61.515</w:t>
      </w:r>
      <w:r w:rsidRPr="00F8739B">
        <w:rPr>
          <w:b/>
          <w:noProof/>
          <w:szCs w:val="22"/>
        </w:rPr>
        <w:tab/>
      </w:r>
      <w:r w:rsidRPr="00F8739B">
        <w:rPr>
          <w:noProof/>
        </w:rPr>
        <w:t>Requirements for grant of private pilot licences—general</w:t>
      </w:r>
    </w:p>
    <w:p w14:paraId="2C4E7892" w14:textId="49B6BDDC"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61.H.2</w:t>
      </w:r>
      <w:r w:rsidR="00351147" w:rsidRPr="00F8739B">
        <w:rPr>
          <w:bCs/>
          <w:noProof/>
        </w:rPr>
        <w:t>—</w:t>
      </w:r>
      <w:r w:rsidRPr="00F8739B">
        <w:rPr>
          <w:noProof/>
        </w:rPr>
        <w:t>Aeronautical experience requirements for private pilot licences—applicants who have completed integrated training courses</w:t>
      </w:r>
    </w:p>
    <w:p w14:paraId="59744B75" w14:textId="12D2F3CB" w:rsidR="00F55C85" w:rsidRPr="00F8739B" w:rsidRDefault="00F55C85" w:rsidP="00637894">
      <w:pPr>
        <w:pStyle w:val="TofSectsSection"/>
        <w:rPr>
          <w:b/>
          <w:noProof/>
          <w:szCs w:val="22"/>
        </w:rPr>
      </w:pPr>
      <w:r w:rsidRPr="00F8739B">
        <w:rPr>
          <w:noProof/>
        </w:rPr>
        <w:t>61.520</w:t>
      </w:r>
      <w:r w:rsidRPr="00F8739B">
        <w:rPr>
          <w:b/>
          <w:noProof/>
          <w:szCs w:val="22"/>
        </w:rPr>
        <w:tab/>
      </w:r>
      <w:r w:rsidRPr="00F8739B">
        <w:rPr>
          <w:noProof/>
        </w:rPr>
        <w:t>Application of Division</w:t>
      </w:r>
      <w:r w:rsidR="00F8739B">
        <w:rPr>
          <w:noProof/>
        </w:rPr>
        <w:t> </w:t>
      </w:r>
      <w:r w:rsidRPr="00F8739B">
        <w:rPr>
          <w:noProof/>
        </w:rPr>
        <w:t>61.H.2</w:t>
      </w:r>
    </w:p>
    <w:p w14:paraId="5D7FC036" w14:textId="77777777" w:rsidR="00F55C85" w:rsidRPr="00F8739B" w:rsidRDefault="00F55C85" w:rsidP="00637894">
      <w:pPr>
        <w:pStyle w:val="TofSectsSection"/>
        <w:rPr>
          <w:b/>
          <w:noProof/>
          <w:szCs w:val="22"/>
        </w:rPr>
      </w:pPr>
      <w:r w:rsidRPr="00F8739B">
        <w:rPr>
          <w:noProof/>
        </w:rPr>
        <w:t>61.525</w:t>
      </w:r>
      <w:r w:rsidRPr="00F8739B">
        <w:rPr>
          <w:b/>
          <w:noProof/>
          <w:szCs w:val="22"/>
        </w:rPr>
        <w:tab/>
      </w:r>
      <w:r w:rsidRPr="00F8739B">
        <w:rPr>
          <w:noProof/>
        </w:rPr>
        <w:t>Aeronautical experience requirements for grant of private pilot licences—aeroplane category</w:t>
      </w:r>
    </w:p>
    <w:p w14:paraId="08FDC95D" w14:textId="77777777" w:rsidR="00F55C85" w:rsidRPr="00F8739B" w:rsidRDefault="00F55C85" w:rsidP="00637894">
      <w:pPr>
        <w:pStyle w:val="TofSectsSection"/>
        <w:rPr>
          <w:b/>
          <w:noProof/>
          <w:szCs w:val="22"/>
        </w:rPr>
      </w:pPr>
      <w:r w:rsidRPr="00F8739B">
        <w:rPr>
          <w:noProof/>
        </w:rPr>
        <w:t>61.530</w:t>
      </w:r>
      <w:r w:rsidRPr="00F8739B">
        <w:rPr>
          <w:b/>
          <w:noProof/>
          <w:szCs w:val="22"/>
        </w:rPr>
        <w:tab/>
      </w:r>
      <w:r w:rsidRPr="00F8739B">
        <w:rPr>
          <w:noProof/>
        </w:rPr>
        <w:t>Aeronautical experience requirements for grant of private pilot licences—helicopter category</w:t>
      </w:r>
    </w:p>
    <w:p w14:paraId="0B229DED" w14:textId="77777777" w:rsidR="00F55C85" w:rsidRPr="00F8739B" w:rsidRDefault="00F55C85" w:rsidP="00637894">
      <w:pPr>
        <w:pStyle w:val="TofSectsSection"/>
        <w:rPr>
          <w:b/>
          <w:noProof/>
          <w:szCs w:val="22"/>
        </w:rPr>
      </w:pPr>
      <w:r w:rsidRPr="00F8739B">
        <w:rPr>
          <w:noProof/>
        </w:rPr>
        <w:t>61.535</w:t>
      </w:r>
      <w:r w:rsidRPr="00F8739B">
        <w:rPr>
          <w:b/>
          <w:noProof/>
          <w:szCs w:val="22"/>
        </w:rPr>
        <w:tab/>
      </w:r>
      <w:r w:rsidRPr="00F8739B">
        <w:rPr>
          <w:noProof/>
        </w:rPr>
        <w:t>Aeronautical experience requirements for grant of private pilot licences—gyroplane category</w:t>
      </w:r>
    </w:p>
    <w:p w14:paraId="4A1135DC" w14:textId="343EABEA"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61.H.3</w:t>
      </w:r>
      <w:r w:rsidR="00351147" w:rsidRPr="00F8739B">
        <w:rPr>
          <w:bCs/>
          <w:noProof/>
        </w:rPr>
        <w:t>—</w:t>
      </w:r>
      <w:r w:rsidRPr="00F8739B">
        <w:rPr>
          <w:noProof/>
        </w:rPr>
        <w:t>Aeronautical experience requirements for private pilot licences—applicants who have not completed integrated training courses</w:t>
      </w:r>
    </w:p>
    <w:p w14:paraId="114C0B92" w14:textId="764EC0CE" w:rsidR="00F55C85" w:rsidRPr="00F8739B" w:rsidRDefault="00F55C85" w:rsidP="00637894">
      <w:pPr>
        <w:pStyle w:val="TofSectsSection"/>
        <w:rPr>
          <w:b/>
          <w:noProof/>
          <w:szCs w:val="22"/>
        </w:rPr>
      </w:pPr>
      <w:r w:rsidRPr="00F8739B">
        <w:rPr>
          <w:noProof/>
        </w:rPr>
        <w:t>61.540</w:t>
      </w:r>
      <w:r w:rsidRPr="00F8739B">
        <w:rPr>
          <w:b/>
          <w:noProof/>
          <w:szCs w:val="22"/>
        </w:rPr>
        <w:tab/>
      </w:r>
      <w:r w:rsidRPr="00F8739B">
        <w:rPr>
          <w:noProof/>
        </w:rPr>
        <w:t>Application of Division</w:t>
      </w:r>
      <w:r w:rsidR="00F8739B">
        <w:rPr>
          <w:noProof/>
        </w:rPr>
        <w:t> </w:t>
      </w:r>
      <w:r w:rsidRPr="00F8739B">
        <w:rPr>
          <w:noProof/>
        </w:rPr>
        <w:t>61.H.3</w:t>
      </w:r>
    </w:p>
    <w:p w14:paraId="2D64A0EE" w14:textId="77777777" w:rsidR="00F55C85" w:rsidRPr="00F8739B" w:rsidRDefault="00F55C85" w:rsidP="00637894">
      <w:pPr>
        <w:pStyle w:val="TofSectsSection"/>
        <w:rPr>
          <w:b/>
          <w:noProof/>
          <w:szCs w:val="22"/>
        </w:rPr>
      </w:pPr>
      <w:r w:rsidRPr="00F8739B">
        <w:rPr>
          <w:noProof/>
        </w:rPr>
        <w:t>61.545</w:t>
      </w:r>
      <w:r w:rsidRPr="00F8739B">
        <w:rPr>
          <w:b/>
          <w:noProof/>
          <w:szCs w:val="22"/>
        </w:rPr>
        <w:tab/>
      </w:r>
      <w:r w:rsidRPr="00F8739B">
        <w:rPr>
          <w:noProof/>
        </w:rPr>
        <w:t>Aeronautical experience requirements for grant of private pilot licences—aeroplane category</w:t>
      </w:r>
    </w:p>
    <w:p w14:paraId="087E897B" w14:textId="77777777" w:rsidR="00F55C85" w:rsidRPr="00F8739B" w:rsidRDefault="00F55C85" w:rsidP="00637894">
      <w:pPr>
        <w:pStyle w:val="TofSectsSection"/>
        <w:rPr>
          <w:b/>
          <w:noProof/>
          <w:szCs w:val="22"/>
        </w:rPr>
      </w:pPr>
      <w:r w:rsidRPr="00F8739B">
        <w:rPr>
          <w:noProof/>
        </w:rPr>
        <w:lastRenderedPageBreak/>
        <w:t>61.550</w:t>
      </w:r>
      <w:r w:rsidRPr="00F8739B">
        <w:rPr>
          <w:b/>
          <w:noProof/>
          <w:szCs w:val="22"/>
        </w:rPr>
        <w:tab/>
      </w:r>
      <w:r w:rsidRPr="00F8739B">
        <w:rPr>
          <w:noProof/>
        </w:rPr>
        <w:t>Aeronautical experience requirements for grant of private pilot licences—helicopter category</w:t>
      </w:r>
    </w:p>
    <w:p w14:paraId="796CDDF1" w14:textId="66C19ED0" w:rsidR="00F55C85" w:rsidRPr="00F8739B" w:rsidRDefault="00F55C85" w:rsidP="00637894">
      <w:pPr>
        <w:pStyle w:val="TofSectsSection"/>
        <w:rPr>
          <w:b/>
          <w:noProof/>
          <w:szCs w:val="22"/>
        </w:rPr>
      </w:pPr>
      <w:r w:rsidRPr="00F8739B">
        <w:rPr>
          <w:noProof/>
        </w:rPr>
        <w:t>61.555</w:t>
      </w:r>
      <w:r w:rsidRPr="00F8739B">
        <w:rPr>
          <w:b/>
          <w:noProof/>
          <w:szCs w:val="22"/>
        </w:rPr>
        <w:tab/>
      </w:r>
      <w:r w:rsidRPr="00F8739B">
        <w:rPr>
          <w:noProof/>
        </w:rPr>
        <w:t>Aeronautical experience requirements for grant of private pilot licences—powered</w:t>
      </w:r>
      <w:r w:rsidR="00F8739B">
        <w:rPr>
          <w:noProof/>
        </w:rPr>
        <w:noBreakHyphen/>
      </w:r>
      <w:r w:rsidRPr="00F8739B">
        <w:rPr>
          <w:noProof/>
        </w:rPr>
        <w:t>lift aircraft category</w:t>
      </w:r>
    </w:p>
    <w:p w14:paraId="608B5179" w14:textId="77777777" w:rsidR="00F55C85" w:rsidRPr="00F8739B" w:rsidRDefault="00F55C85" w:rsidP="00637894">
      <w:pPr>
        <w:pStyle w:val="TofSectsSection"/>
        <w:rPr>
          <w:b/>
          <w:noProof/>
          <w:szCs w:val="22"/>
        </w:rPr>
      </w:pPr>
      <w:r w:rsidRPr="00F8739B">
        <w:rPr>
          <w:noProof/>
        </w:rPr>
        <w:t>61.560</w:t>
      </w:r>
      <w:r w:rsidRPr="00F8739B">
        <w:rPr>
          <w:b/>
          <w:noProof/>
          <w:szCs w:val="22"/>
        </w:rPr>
        <w:tab/>
      </w:r>
      <w:r w:rsidRPr="00F8739B">
        <w:rPr>
          <w:noProof/>
        </w:rPr>
        <w:t>Aeronautical experience requirements for grant of private pilot licences—gyroplane category</w:t>
      </w:r>
    </w:p>
    <w:p w14:paraId="5BC17096" w14:textId="77777777" w:rsidR="00F55C85" w:rsidRPr="00F8739B" w:rsidRDefault="00F55C85" w:rsidP="00637894">
      <w:pPr>
        <w:pStyle w:val="TofSectsSection"/>
        <w:rPr>
          <w:b/>
          <w:noProof/>
          <w:szCs w:val="22"/>
        </w:rPr>
      </w:pPr>
      <w:r w:rsidRPr="00F8739B">
        <w:rPr>
          <w:noProof/>
        </w:rPr>
        <w:t>61.565</w:t>
      </w:r>
      <w:r w:rsidRPr="00F8739B">
        <w:rPr>
          <w:b/>
          <w:noProof/>
          <w:szCs w:val="22"/>
        </w:rPr>
        <w:tab/>
      </w:r>
      <w:r w:rsidRPr="00F8739B">
        <w:rPr>
          <w:noProof/>
        </w:rPr>
        <w:t>Aeronautical experience requirements for grant of private pilot licences—airship category</w:t>
      </w:r>
    </w:p>
    <w:p w14:paraId="27091E55" w14:textId="50BCFDCD" w:rsidR="00F55C85" w:rsidRPr="00F8739B" w:rsidRDefault="00F55C85" w:rsidP="00637894">
      <w:pPr>
        <w:pStyle w:val="TofSectsGroupHeading"/>
        <w:rPr>
          <w:rFonts w:ascii="Calibri" w:hAnsi="Calibri"/>
          <w:noProof/>
        </w:rPr>
      </w:pPr>
      <w:r w:rsidRPr="00F8739B">
        <w:rPr>
          <w:noProof/>
        </w:rPr>
        <w:t>Subpart 61.I</w:t>
      </w:r>
      <w:r w:rsidR="00351147" w:rsidRPr="00F8739B">
        <w:rPr>
          <w:bCs/>
          <w:noProof/>
        </w:rPr>
        <w:t>—</w:t>
      </w:r>
      <w:r w:rsidRPr="00F8739B">
        <w:rPr>
          <w:noProof/>
        </w:rPr>
        <w:t>Commercial pilot licences</w:t>
      </w:r>
    </w:p>
    <w:p w14:paraId="23DD75AD" w14:textId="412F1C86"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61.I.1</w:t>
      </w:r>
      <w:r w:rsidR="00351147" w:rsidRPr="00F8739B">
        <w:rPr>
          <w:bCs/>
          <w:noProof/>
        </w:rPr>
        <w:t>—</w:t>
      </w:r>
      <w:r w:rsidRPr="00F8739B">
        <w:rPr>
          <w:noProof/>
        </w:rPr>
        <w:t>General</w:t>
      </w:r>
    </w:p>
    <w:p w14:paraId="01F83CAD" w14:textId="77777777" w:rsidR="00F55C85" w:rsidRPr="00F8739B" w:rsidRDefault="00F55C85" w:rsidP="00637894">
      <w:pPr>
        <w:pStyle w:val="TofSectsSection"/>
        <w:rPr>
          <w:b/>
          <w:noProof/>
          <w:szCs w:val="22"/>
        </w:rPr>
      </w:pPr>
      <w:r w:rsidRPr="00F8739B">
        <w:rPr>
          <w:noProof/>
        </w:rPr>
        <w:t>61.570</w:t>
      </w:r>
      <w:r w:rsidRPr="00F8739B">
        <w:rPr>
          <w:b/>
          <w:noProof/>
          <w:szCs w:val="22"/>
        </w:rPr>
        <w:tab/>
      </w:r>
      <w:r w:rsidRPr="00F8739B">
        <w:rPr>
          <w:noProof/>
        </w:rPr>
        <w:t>Privileges of commercial pilot licences</w:t>
      </w:r>
    </w:p>
    <w:p w14:paraId="2B3C6F9F" w14:textId="0976C710" w:rsidR="00F55C85" w:rsidRPr="00F8739B" w:rsidRDefault="00F55C85" w:rsidP="00637894">
      <w:pPr>
        <w:pStyle w:val="TofSectsSection"/>
        <w:rPr>
          <w:b/>
          <w:noProof/>
          <w:szCs w:val="22"/>
        </w:rPr>
      </w:pPr>
      <w:r w:rsidRPr="00F8739B">
        <w:rPr>
          <w:noProof/>
        </w:rPr>
        <w:t>61.575</w:t>
      </w:r>
      <w:r w:rsidRPr="00F8739B">
        <w:rPr>
          <w:b/>
          <w:noProof/>
          <w:szCs w:val="22"/>
        </w:rPr>
        <w:tab/>
      </w:r>
      <w:r w:rsidRPr="00F8739B">
        <w:rPr>
          <w:noProof/>
        </w:rPr>
        <w:t>Limitations on exercise of privileges of commercial pilot licences—multi</w:t>
      </w:r>
      <w:r w:rsidR="00F8739B">
        <w:rPr>
          <w:noProof/>
        </w:rPr>
        <w:noBreakHyphen/>
      </w:r>
      <w:r w:rsidRPr="00F8739B">
        <w:rPr>
          <w:noProof/>
        </w:rPr>
        <w:t>crew operations</w:t>
      </w:r>
    </w:p>
    <w:p w14:paraId="4892F823" w14:textId="77777777" w:rsidR="00F55C85" w:rsidRPr="00F8739B" w:rsidRDefault="00F55C85" w:rsidP="00637894">
      <w:pPr>
        <w:pStyle w:val="TofSectsSection"/>
        <w:rPr>
          <w:b/>
          <w:noProof/>
          <w:szCs w:val="22"/>
        </w:rPr>
      </w:pPr>
      <w:r w:rsidRPr="00F8739B">
        <w:rPr>
          <w:noProof/>
        </w:rPr>
        <w:t>61.580</w:t>
      </w:r>
      <w:r w:rsidRPr="00F8739B">
        <w:rPr>
          <w:b/>
          <w:noProof/>
          <w:szCs w:val="22"/>
        </w:rPr>
        <w:tab/>
      </w:r>
      <w:r w:rsidRPr="00F8739B">
        <w:rPr>
          <w:noProof/>
        </w:rPr>
        <w:t>Requirements for grant of commercial pilot licences—general</w:t>
      </w:r>
    </w:p>
    <w:p w14:paraId="49462B3C" w14:textId="355BB7BC"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61.I.2</w:t>
      </w:r>
      <w:r w:rsidR="00351147" w:rsidRPr="00F8739B">
        <w:rPr>
          <w:bCs/>
          <w:noProof/>
        </w:rPr>
        <w:t>—</w:t>
      </w:r>
      <w:r w:rsidRPr="00F8739B">
        <w:rPr>
          <w:noProof/>
        </w:rPr>
        <w:t>Aeronautical experience requirements for commercial pilot licences—applicants who have completed integrated training courses</w:t>
      </w:r>
    </w:p>
    <w:p w14:paraId="23F57271" w14:textId="3506415C" w:rsidR="00F55C85" w:rsidRPr="00F8739B" w:rsidRDefault="00F55C85" w:rsidP="00637894">
      <w:pPr>
        <w:pStyle w:val="TofSectsSection"/>
        <w:rPr>
          <w:b/>
          <w:noProof/>
          <w:szCs w:val="22"/>
        </w:rPr>
      </w:pPr>
      <w:r w:rsidRPr="00F8739B">
        <w:rPr>
          <w:noProof/>
        </w:rPr>
        <w:t>61.585</w:t>
      </w:r>
      <w:r w:rsidRPr="00F8739B">
        <w:rPr>
          <w:b/>
          <w:noProof/>
          <w:szCs w:val="22"/>
        </w:rPr>
        <w:tab/>
      </w:r>
      <w:r w:rsidRPr="00F8739B">
        <w:rPr>
          <w:noProof/>
        </w:rPr>
        <w:t>Application of Division</w:t>
      </w:r>
      <w:r w:rsidR="00F8739B">
        <w:rPr>
          <w:noProof/>
        </w:rPr>
        <w:t> </w:t>
      </w:r>
      <w:r w:rsidRPr="00F8739B">
        <w:rPr>
          <w:noProof/>
        </w:rPr>
        <w:t>61.I.2</w:t>
      </w:r>
    </w:p>
    <w:p w14:paraId="1A342422" w14:textId="77777777" w:rsidR="00F55C85" w:rsidRPr="00F8739B" w:rsidRDefault="00F55C85" w:rsidP="00637894">
      <w:pPr>
        <w:pStyle w:val="TofSectsSection"/>
        <w:rPr>
          <w:b/>
          <w:noProof/>
          <w:szCs w:val="22"/>
        </w:rPr>
      </w:pPr>
      <w:r w:rsidRPr="00F8739B">
        <w:rPr>
          <w:noProof/>
        </w:rPr>
        <w:t>61.590</w:t>
      </w:r>
      <w:r w:rsidRPr="00F8739B">
        <w:rPr>
          <w:b/>
          <w:noProof/>
          <w:szCs w:val="22"/>
        </w:rPr>
        <w:tab/>
      </w:r>
      <w:r w:rsidRPr="00F8739B">
        <w:rPr>
          <w:noProof/>
        </w:rPr>
        <w:t>Aeronautical experience requirements for grant of commercial pilot licences—aeroplane category</w:t>
      </w:r>
    </w:p>
    <w:p w14:paraId="5D5ADFFA" w14:textId="77777777" w:rsidR="00F55C85" w:rsidRPr="00F8739B" w:rsidRDefault="00F55C85" w:rsidP="00637894">
      <w:pPr>
        <w:pStyle w:val="TofSectsSection"/>
        <w:rPr>
          <w:b/>
          <w:noProof/>
          <w:szCs w:val="22"/>
        </w:rPr>
      </w:pPr>
      <w:r w:rsidRPr="00F8739B">
        <w:rPr>
          <w:noProof/>
        </w:rPr>
        <w:t>61.595</w:t>
      </w:r>
      <w:r w:rsidRPr="00F8739B">
        <w:rPr>
          <w:b/>
          <w:noProof/>
          <w:szCs w:val="22"/>
        </w:rPr>
        <w:tab/>
      </w:r>
      <w:r w:rsidRPr="00F8739B">
        <w:rPr>
          <w:noProof/>
        </w:rPr>
        <w:t>Aeronautical experience requirements for grant of commercial pilot licences—helicopter category</w:t>
      </w:r>
    </w:p>
    <w:p w14:paraId="024F596F" w14:textId="4340F608" w:rsidR="00F55C85" w:rsidRPr="00F8739B" w:rsidRDefault="00F55C85" w:rsidP="00637894">
      <w:pPr>
        <w:pStyle w:val="TofSectsSection"/>
        <w:rPr>
          <w:b/>
          <w:noProof/>
          <w:szCs w:val="22"/>
        </w:rPr>
      </w:pPr>
      <w:r w:rsidRPr="00F8739B">
        <w:rPr>
          <w:noProof/>
        </w:rPr>
        <w:t>61.600</w:t>
      </w:r>
      <w:r w:rsidRPr="00F8739B">
        <w:rPr>
          <w:b/>
          <w:noProof/>
          <w:szCs w:val="22"/>
        </w:rPr>
        <w:tab/>
      </w:r>
      <w:r w:rsidRPr="00F8739B">
        <w:rPr>
          <w:noProof/>
        </w:rPr>
        <w:t>Aeronautical experience requirements for grant of commercial pilot licences—powered</w:t>
      </w:r>
      <w:r w:rsidR="00F8739B">
        <w:rPr>
          <w:noProof/>
        </w:rPr>
        <w:noBreakHyphen/>
      </w:r>
      <w:r w:rsidRPr="00F8739B">
        <w:rPr>
          <w:noProof/>
        </w:rPr>
        <w:t>lift aircraft category</w:t>
      </w:r>
    </w:p>
    <w:p w14:paraId="3926A21C" w14:textId="26D93C25"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61.I.3</w:t>
      </w:r>
      <w:r w:rsidR="00351147" w:rsidRPr="00F8739B">
        <w:rPr>
          <w:bCs/>
          <w:noProof/>
        </w:rPr>
        <w:t>—</w:t>
      </w:r>
      <w:r w:rsidRPr="00F8739B">
        <w:rPr>
          <w:noProof/>
        </w:rPr>
        <w:t>Aeronautical experience requirements for commercial pilot licences—applicants who have not completed integrated training courses</w:t>
      </w:r>
    </w:p>
    <w:p w14:paraId="1A25DB27" w14:textId="4C6D84B5" w:rsidR="00F55C85" w:rsidRPr="00F8739B" w:rsidRDefault="00F55C85" w:rsidP="00637894">
      <w:pPr>
        <w:pStyle w:val="TofSectsSection"/>
        <w:rPr>
          <w:b/>
          <w:noProof/>
          <w:szCs w:val="22"/>
        </w:rPr>
      </w:pPr>
      <w:r w:rsidRPr="00F8739B">
        <w:rPr>
          <w:noProof/>
        </w:rPr>
        <w:t>61.605</w:t>
      </w:r>
      <w:r w:rsidRPr="00F8739B">
        <w:rPr>
          <w:b/>
          <w:noProof/>
          <w:szCs w:val="22"/>
        </w:rPr>
        <w:tab/>
      </w:r>
      <w:r w:rsidRPr="00F8739B">
        <w:rPr>
          <w:noProof/>
        </w:rPr>
        <w:t>Application of Division</w:t>
      </w:r>
      <w:r w:rsidR="00F8739B">
        <w:rPr>
          <w:noProof/>
        </w:rPr>
        <w:t> </w:t>
      </w:r>
      <w:r w:rsidRPr="00F8739B">
        <w:rPr>
          <w:noProof/>
        </w:rPr>
        <w:t>61.I.3</w:t>
      </w:r>
    </w:p>
    <w:p w14:paraId="39551C85" w14:textId="77777777" w:rsidR="00F55C85" w:rsidRPr="00F8739B" w:rsidRDefault="00F55C85" w:rsidP="00637894">
      <w:pPr>
        <w:pStyle w:val="TofSectsSection"/>
        <w:rPr>
          <w:b/>
          <w:noProof/>
          <w:szCs w:val="22"/>
        </w:rPr>
      </w:pPr>
      <w:r w:rsidRPr="00F8739B">
        <w:rPr>
          <w:noProof/>
        </w:rPr>
        <w:t>61.610</w:t>
      </w:r>
      <w:r w:rsidRPr="00F8739B">
        <w:rPr>
          <w:b/>
          <w:noProof/>
          <w:szCs w:val="22"/>
        </w:rPr>
        <w:tab/>
      </w:r>
      <w:r w:rsidRPr="00F8739B">
        <w:rPr>
          <w:noProof/>
        </w:rPr>
        <w:t>Aeronautical experience requirements for grant of commercial pilot licences—aeroplane category</w:t>
      </w:r>
    </w:p>
    <w:p w14:paraId="1133DA62" w14:textId="77777777" w:rsidR="00F55C85" w:rsidRPr="00F8739B" w:rsidRDefault="00F55C85" w:rsidP="00637894">
      <w:pPr>
        <w:pStyle w:val="TofSectsSection"/>
        <w:rPr>
          <w:b/>
          <w:noProof/>
          <w:szCs w:val="22"/>
        </w:rPr>
      </w:pPr>
      <w:r w:rsidRPr="00F8739B">
        <w:rPr>
          <w:noProof/>
        </w:rPr>
        <w:t>61.615</w:t>
      </w:r>
      <w:r w:rsidRPr="00F8739B">
        <w:rPr>
          <w:b/>
          <w:noProof/>
          <w:szCs w:val="22"/>
        </w:rPr>
        <w:tab/>
      </w:r>
      <w:r w:rsidRPr="00F8739B">
        <w:rPr>
          <w:noProof/>
        </w:rPr>
        <w:t>Aeronautical experience requirements for grant of commercial pilot licences—helicopter category</w:t>
      </w:r>
    </w:p>
    <w:p w14:paraId="0D4DA0B2" w14:textId="53884919" w:rsidR="00F55C85" w:rsidRPr="00F8739B" w:rsidRDefault="00F55C85" w:rsidP="00637894">
      <w:pPr>
        <w:pStyle w:val="TofSectsSection"/>
        <w:rPr>
          <w:b/>
          <w:noProof/>
          <w:szCs w:val="22"/>
        </w:rPr>
      </w:pPr>
      <w:r w:rsidRPr="00F8739B">
        <w:rPr>
          <w:noProof/>
        </w:rPr>
        <w:t>61.620</w:t>
      </w:r>
      <w:r w:rsidRPr="00F8739B">
        <w:rPr>
          <w:b/>
          <w:noProof/>
          <w:szCs w:val="22"/>
        </w:rPr>
        <w:tab/>
      </w:r>
      <w:r w:rsidRPr="00F8739B">
        <w:rPr>
          <w:noProof/>
        </w:rPr>
        <w:t>Aeronautical experience requirements for grant of commercial pilot licences—powered</w:t>
      </w:r>
      <w:r w:rsidR="00F8739B">
        <w:rPr>
          <w:noProof/>
        </w:rPr>
        <w:noBreakHyphen/>
      </w:r>
      <w:r w:rsidRPr="00F8739B">
        <w:rPr>
          <w:noProof/>
        </w:rPr>
        <w:t>lift aircraft category</w:t>
      </w:r>
    </w:p>
    <w:p w14:paraId="761A7DE4" w14:textId="77777777" w:rsidR="00F55C85" w:rsidRPr="00F8739B" w:rsidRDefault="00F55C85" w:rsidP="00637894">
      <w:pPr>
        <w:pStyle w:val="TofSectsSection"/>
        <w:rPr>
          <w:b/>
          <w:noProof/>
          <w:szCs w:val="22"/>
        </w:rPr>
      </w:pPr>
      <w:r w:rsidRPr="00F8739B">
        <w:rPr>
          <w:noProof/>
        </w:rPr>
        <w:t>61.625</w:t>
      </w:r>
      <w:r w:rsidRPr="00F8739B">
        <w:rPr>
          <w:b/>
          <w:noProof/>
          <w:szCs w:val="22"/>
        </w:rPr>
        <w:tab/>
      </w:r>
      <w:r w:rsidRPr="00F8739B">
        <w:rPr>
          <w:noProof/>
        </w:rPr>
        <w:t>Aeronautical experience requirements for grant of commercial pilot licences—gyroplane category</w:t>
      </w:r>
    </w:p>
    <w:p w14:paraId="715C7AA1" w14:textId="77777777" w:rsidR="00F55C85" w:rsidRPr="00F8739B" w:rsidRDefault="00F55C85" w:rsidP="00637894">
      <w:pPr>
        <w:pStyle w:val="TofSectsSection"/>
        <w:rPr>
          <w:b/>
          <w:noProof/>
          <w:szCs w:val="22"/>
        </w:rPr>
      </w:pPr>
      <w:r w:rsidRPr="00F8739B">
        <w:rPr>
          <w:noProof/>
        </w:rPr>
        <w:t>61.630</w:t>
      </w:r>
      <w:r w:rsidRPr="00F8739B">
        <w:rPr>
          <w:b/>
          <w:noProof/>
          <w:szCs w:val="22"/>
        </w:rPr>
        <w:tab/>
      </w:r>
      <w:r w:rsidRPr="00F8739B">
        <w:rPr>
          <w:noProof/>
        </w:rPr>
        <w:t>Aeronautical experience requirements for grant of commercial pilot licences—airship category</w:t>
      </w:r>
    </w:p>
    <w:p w14:paraId="03D9546C" w14:textId="15CCA8F2" w:rsidR="00F55C85" w:rsidRPr="00F8739B" w:rsidRDefault="00F55C85" w:rsidP="00637894">
      <w:pPr>
        <w:pStyle w:val="TofSectsGroupHeading"/>
        <w:rPr>
          <w:rFonts w:ascii="Calibri" w:hAnsi="Calibri"/>
          <w:noProof/>
        </w:rPr>
      </w:pPr>
      <w:r w:rsidRPr="00F8739B">
        <w:rPr>
          <w:noProof/>
        </w:rPr>
        <w:lastRenderedPageBreak/>
        <w:t>Subpart 61.J</w:t>
      </w:r>
      <w:r w:rsidR="00351147" w:rsidRPr="00F8739B">
        <w:rPr>
          <w:bCs/>
          <w:noProof/>
        </w:rPr>
        <w:t>—</w:t>
      </w:r>
      <w:r w:rsidRPr="00F8739B">
        <w:rPr>
          <w:noProof/>
        </w:rPr>
        <w:t>Multi</w:t>
      </w:r>
      <w:r w:rsidR="00F8739B">
        <w:rPr>
          <w:noProof/>
        </w:rPr>
        <w:noBreakHyphen/>
      </w:r>
      <w:r w:rsidRPr="00F8739B">
        <w:rPr>
          <w:noProof/>
        </w:rPr>
        <w:t>crew pilot licences</w:t>
      </w:r>
    </w:p>
    <w:p w14:paraId="4388764C" w14:textId="51862BA0" w:rsidR="00F55C85" w:rsidRPr="00F8739B" w:rsidRDefault="00F55C85" w:rsidP="00637894">
      <w:pPr>
        <w:pStyle w:val="TofSectsSection"/>
        <w:rPr>
          <w:b/>
          <w:noProof/>
          <w:szCs w:val="22"/>
        </w:rPr>
      </w:pPr>
      <w:r w:rsidRPr="00F8739B">
        <w:rPr>
          <w:noProof/>
        </w:rPr>
        <w:t>61.635</w:t>
      </w:r>
      <w:r w:rsidRPr="00F8739B">
        <w:rPr>
          <w:b/>
          <w:noProof/>
          <w:szCs w:val="22"/>
        </w:rPr>
        <w:tab/>
      </w:r>
      <w:r w:rsidRPr="00F8739B">
        <w:rPr>
          <w:noProof/>
        </w:rPr>
        <w:t>Privileges of multi</w:t>
      </w:r>
      <w:r w:rsidR="00F8739B">
        <w:rPr>
          <w:noProof/>
        </w:rPr>
        <w:noBreakHyphen/>
      </w:r>
      <w:r w:rsidRPr="00F8739B">
        <w:rPr>
          <w:noProof/>
        </w:rPr>
        <w:t>crew pilot licences</w:t>
      </w:r>
    </w:p>
    <w:p w14:paraId="652F0AE3" w14:textId="13A7E328" w:rsidR="00F55C85" w:rsidRPr="00F8739B" w:rsidRDefault="00F55C85" w:rsidP="00637894">
      <w:pPr>
        <w:pStyle w:val="TofSectsSection"/>
        <w:rPr>
          <w:b/>
          <w:noProof/>
          <w:szCs w:val="22"/>
        </w:rPr>
      </w:pPr>
      <w:r w:rsidRPr="00F8739B">
        <w:rPr>
          <w:noProof/>
        </w:rPr>
        <w:t>61.640</w:t>
      </w:r>
      <w:r w:rsidRPr="00F8739B">
        <w:rPr>
          <w:b/>
          <w:noProof/>
          <w:szCs w:val="22"/>
        </w:rPr>
        <w:tab/>
      </w:r>
      <w:r w:rsidRPr="00F8739B">
        <w:rPr>
          <w:noProof/>
        </w:rPr>
        <w:t>Limitations on exercise of privileges of multi</w:t>
      </w:r>
      <w:r w:rsidR="00F8739B">
        <w:rPr>
          <w:noProof/>
        </w:rPr>
        <w:noBreakHyphen/>
      </w:r>
      <w:r w:rsidRPr="00F8739B">
        <w:rPr>
          <w:noProof/>
        </w:rPr>
        <w:t>crew pilot licences—IFR flight: general</w:t>
      </w:r>
    </w:p>
    <w:p w14:paraId="58C19907" w14:textId="76445C8B" w:rsidR="00F55C85" w:rsidRPr="00F8739B" w:rsidRDefault="00F55C85" w:rsidP="00637894">
      <w:pPr>
        <w:pStyle w:val="TofSectsSection"/>
        <w:rPr>
          <w:b/>
          <w:noProof/>
          <w:szCs w:val="22"/>
        </w:rPr>
      </w:pPr>
      <w:r w:rsidRPr="00F8739B">
        <w:rPr>
          <w:noProof/>
        </w:rPr>
        <w:t>61.645</w:t>
      </w:r>
      <w:r w:rsidRPr="00F8739B">
        <w:rPr>
          <w:b/>
          <w:noProof/>
          <w:szCs w:val="22"/>
        </w:rPr>
        <w:tab/>
      </w:r>
      <w:r w:rsidRPr="00F8739B">
        <w:rPr>
          <w:noProof/>
        </w:rPr>
        <w:t>Limitations on exercise of privileges of multi</w:t>
      </w:r>
      <w:r w:rsidR="00F8739B">
        <w:rPr>
          <w:noProof/>
        </w:rPr>
        <w:noBreakHyphen/>
      </w:r>
      <w:r w:rsidRPr="00F8739B">
        <w:rPr>
          <w:noProof/>
        </w:rPr>
        <w:t>crew pilot licences—IFR flight: recent experience</w:t>
      </w:r>
    </w:p>
    <w:p w14:paraId="16189755" w14:textId="6F743362" w:rsidR="00F55C85" w:rsidRPr="00F8739B" w:rsidRDefault="00F55C85" w:rsidP="00637894">
      <w:pPr>
        <w:pStyle w:val="TofSectsSection"/>
        <w:rPr>
          <w:b/>
          <w:noProof/>
          <w:szCs w:val="22"/>
        </w:rPr>
      </w:pPr>
      <w:r w:rsidRPr="00F8739B">
        <w:rPr>
          <w:noProof/>
        </w:rPr>
        <w:t>61.650</w:t>
      </w:r>
      <w:r w:rsidRPr="00F8739B">
        <w:rPr>
          <w:b/>
          <w:noProof/>
          <w:szCs w:val="22"/>
        </w:rPr>
        <w:tab/>
      </w:r>
      <w:r w:rsidRPr="00F8739B">
        <w:rPr>
          <w:noProof/>
        </w:rPr>
        <w:t>Limitations on exercise of privileges of multi</w:t>
      </w:r>
      <w:r w:rsidR="00F8739B">
        <w:rPr>
          <w:noProof/>
        </w:rPr>
        <w:noBreakHyphen/>
      </w:r>
      <w:r w:rsidRPr="00F8739B">
        <w:rPr>
          <w:noProof/>
        </w:rPr>
        <w:t>crew pilot licences—instrument proficiency check</w:t>
      </w:r>
    </w:p>
    <w:p w14:paraId="48726009" w14:textId="67C13DE5" w:rsidR="00F55C85" w:rsidRPr="00F8739B" w:rsidRDefault="00F55C85" w:rsidP="00637894">
      <w:pPr>
        <w:pStyle w:val="TofSectsSection"/>
        <w:rPr>
          <w:b/>
          <w:noProof/>
          <w:szCs w:val="22"/>
        </w:rPr>
      </w:pPr>
      <w:r w:rsidRPr="00F8739B">
        <w:rPr>
          <w:noProof/>
        </w:rPr>
        <w:t>61.655</w:t>
      </w:r>
      <w:r w:rsidRPr="00F8739B">
        <w:rPr>
          <w:b/>
          <w:noProof/>
          <w:szCs w:val="22"/>
        </w:rPr>
        <w:tab/>
      </w:r>
      <w:r w:rsidRPr="00F8739B">
        <w:rPr>
          <w:noProof/>
        </w:rPr>
        <w:t>Requirements for grant of multi</w:t>
      </w:r>
      <w:r w:rsidR="00F8739B">
        <w:rPr>
          <w:noProof/>
        </w:rPr>
        <w:noBreakHyphen/>
      </w:r>
      <w:r w:rsidRPr="00F8739B">
        <w:rPr>
          <w:noProof/>
        </w:rPr>
        <w:t>crew pilot licences</w:t>
      </w:r>
    </w:p>
    <w:p w14:paraId="66DB1009" w14:textId="23C3F57F" w:rsidR="00F55C85" w:rsidRPr="00F8739B" w:rsidRDefault="00F55C85" w:rsidP="00637894">
      <w:pPr>
        <w:pStyle w:val="TofSectsSection"/>
        <w:rPr>
          <w:b/>
          <w:noProof/>
          <w:szCs w:val="22"/>
        </w:rPr>
      </w:pPr>
      <w:r w:rsidRPr="00F8739B">
        <w:rPr>
          <w:noProof/>
        </w:rPr>
        <w:t>61.660</w:t>
      </w:r>
      <w:r w:rsidRPr="00F8739B">
        <w:rPr>
          <w:b/>
          <w:noProof/>
          <w:szCs w:val="22"/>
        </w:rPr>
        <w:tab/>
      </w:r>
      <w:r w:rsidRPr="00F8739B">
        <w:rPr>
          <w:noProof/>
        </w:rPr>
        <w:t>Aeronautical experience requirements for grant of multi</w:t>
      </w:r>
      <w:r w:rsidR="00F8739B">
        <w:rPr>
          <w:noProof/>
        </w:rPr>
        <w:noBreakHyphen/>
      </w:r>
      <w:r w:rsidRPr="00F8739B">
        <w:rPr>
          <w:noProof/>
        </w:rPr>
        <w:t>crew pilot licences—aeroplane category</w:t>
      </w:r>
    </w:p>
    <w:p w14:paraId="7D031025" w14:textId="1B521A0A" w:rsidR="00F55C85" w:rsidRPr="00F8739B" w:rsidRDefault="00F55C85" w:rsidP="00637894">
      <w:pPr>
        <w:pStyle w:val="TofSectsGroupHeading"/>
        <w:rPr>
          <w:rFonts w:ascii="Calibri" w:hAnsi="Calibri"/>
          <w:noProof/>
        </w:rPr>
      </w:pPr>
      <w:r w:rsidRPr="00F8739B">
        <w:rPr>
          <w:noProof/>
        </w:rPr>
        <w:t>Subpart 61.K</w:t>
      </w:r>
      <w:r w:rsidR="00351147" w:rsidRPr="00F8739B">
        <w:rPr>
          <w:bCs/>
          <w:noProof/>
        </w:rPr>
        <w:t>—</w:t>
      </w:r>
      <w:r w:rsidRPr="00F8739B">
        <w:rPr>
          <w:noProof/>
        </w:rPr>
        <w:t>Air transport pilot licences</w:t>
      </w:r>
    </w:p>
    <w:p w14:paraId="798F4456" w14:textId="77777777" w:rsidR="00F55C85" w:rsidRPr="00F8739B" w:rsidRDefault="00F55C85" w:rsidP="00637894">
      <w:pPr>
        <w:pStyle w:val="TofSectsSection"/>
        <w:rPr>
          <w:b/>
          <w:noProof/>
          <w:szCs w:val="22"/>
        </w:rPr>
      </w:pPr>
      <w:r w:rsidRPr="00F8739B">
        <w:rPr>
          <w:noProof/>
        </w:rPr>
        <w:t>61.665</w:t>
      </w:r>
      <w:r w:rsidRPr="00F8739B">
        <w:rPr>
          <w:b/>
          <w:noProof/>
          <w:szCs w:val="22"/>
        </w:rPr>
        <w:tab/>
      </w:r>
      <w:r w:rsidRPr="00F8739B">
        <w:rPr>
          <w:noProof/>
        </w:rPr>
        <w:t>Privileges of air transport pilot licences</w:t>
      </w:r>
    </w:p>
    <w:p w14:paraId="083DA2D6" w14:textId="77777777" w:rsidR="00F55C85" w:rsidRPr="00F8739B" w:rsidRDefault="00F55C85" w:rsidP="00637894">
      <w:pPr>
        <w:pStyle w:val="TofSectsSection"/>
        <w:rPr>
          <w:b/>
          <w:noProof/>
          <w:szCs w:val="22"/>
        </w:rPr>
      </w:pPr>
      <w:r w:rsidRPr="00F8739B">
        <w:rPr>
          <w:noProof/>
        </w:rPr>
        <w:t>61.670</w:t>
      </w:r>
      <w:r w:rsidRPr="00F8739B">
        <w:rPr>
          <w:b/>
          <w:noProof/>
          <w:szCs w:val="22"/>
        </w:rPr>
        <w:tab/>
      </w:r>
      <w:r w:rsidRPr="00F8739B">
        <w:rPr>
          <w:noProof/>
        </w:rPr>
        <w:t>Limitations on exercise of privileges of air transport pilot licences—helicopter IFR flight</w:t>
      </w:r>
    </w:p>
    <w:p w14:paraId="3F9CAE81" w14:textId="3A5FBFB8" w:rsidR="00F55C85" w:rsidRPr="00F8739B" w:rsidRDefault="00F55C85" w:rsidP="00637894">
      <w:pPr>
        <w:pStyle w:val="TofSectsSection"/>
        <w:rPr>
          <w:b/>
          <w:noProof/>
          <w:szCs w:val="22"/>
        </w:rPr>
      </w:pPr>
      <w:r w:rsidRPr="00F8739B">
        <w:rPr>
          <w:noProof/>
        </w:rPr>
        <w:t>61.675</w:t>
      </w:r>
      <w:r w:rsidRPr="00F8739B">
        <w:rPr>
          <w:b/>
          <w:noProof/>
          <w:szCs w:val="22"/>
        </w:rPr>
        <w:tab/>
      </w:r>
      <w:r w:rsidRPr="00F8739B">
        <w:rPr>
          <w:noProof/>
        </w:rPr>
        <w:t>Limitations on exercise of privileges of air transport pilot licences—single</w:t>
      </w:r>
      <w:r w:rsidR="00F8739B">
        <w:rPr>
          <w:noProof/>
        </w:rPr>
        <w:noBreakHyphen/>
      </w:r>
      <w:r w:rsidRPr="00F8739B">
        <w:rPr>
          <w:noProof/>
        </w:rPr>
        <w:t>pilot IFR flight</w:t>
      </w:r>
    </w:p>
    <w:p w14:paraId="78DF5EA1" w14:textId="77777777" w:rsidR="00F55C85" w:rsidRPr="00F8739B" w:rsidRDefault="00F55C85" w:rsidP="00637894">
      <w:pPr>
        <w:pStyle w:val="TofSectsSection"/>
        <w:rPr>
          <w:b/>
          <w:noProof/>
          <w:szCs w:val="22"/>
        </w:rPr>
      </w:pPr>
      <w:r w:rsidRPr="00F8739B">
        <w:rPr>
          <w:noProof/>
        </w:rPr>
        <w:t>61.680</w:t>
      </w:r>
      <w:r w:rsidRPr="00F8739B">
        <w:rPr>
          <w:b/>
          <w:noProof/>
          <w:szCs w:val="22"/>
        </w:rPr>
        <w:tab/>
      </w:r>
      <w:r w:rsidRPr="00F8739B">
        <w:rPr>
          <w:noProof/>
        </w:rPr>
        <w:t>Limitations on exercise of privileges of air transport pilot licences—IFR flight: general</w:t>
      </w:r>
    </w:p>
    <w:p w14:paraId="2C3E498A" w14:textId="77777777" w:rsidR="00F55C85" w:rsidRPr="00F8739B" w:rsidRDefault="00F55C85" w:rsidP="00637894">
      <w:pPr>
        <w:pStyle w:val="TofSectsSection"/>
        <w:rPr>
          <w:b/>
          <w:noProof/>
          <w:szCs w:val="22"/>
        </w:rPr>
      </w:pPr>
      <w:r w:rsidRPr="00F8739B">
        <w:rPr>
          <w:noProof/>
        </w:rPr>
        <w:t>61.685</w:t>
      </w:r>
      <w:r w:rsidRPr="00F8739B">
        <w:rPr>
          <w:b/>
          <w:noProof/>
          <w:szCs w:val="22"/>
        </w:rPr>
        <w:tab/>
      </w:r>
      <w:r w:rsidRPr="00F8739B">
        <w:rPr>
          <w:noProof/>
        </w:rPr>
        <w:t>Limitations on exercise of privileges of air transport pilot licences—IFR flight: recent experience</w:t>
      </w:r>
    </w:p>
    <w:p w14:paraId="1E705291" w14:textId="77777777" w:rsidR="00F55C85" w:rsidRPr="00F8739B" w:rsidRDefault="00F55C85" w:rsidP="00637894">
      <w:pPr>
        <w:pStyle w:val="TofSectsSection"/>
        <w:rPr>
          <w:b/>
          <w:noProof/>
          <w:szCs w:val="22"/>
        </w:rPr>
      </w:pPr>
      <w:r w:rsidRPr="00F8739B">
        <w:rPr>
          <w:noProof/>
        </w:rPr>
        <w:t>61.695</w:t>
      </w:r>
      <w:r w:rsidRPr="00F8739B">
        <w:rPr>
          <w:b/>
          <w:noProof/>
          <w:szCs w:val="22"/>
        </w:rPr>
        <w:tab/>
      </w:r>
      <w:r w:rsidRPr="00F8739B">
        <w:rPr>
          <w:noProof/>
        </w:rPr>
        <w:t>Limitations on exercise of privileges of air transport pilot licences—instrument proficiency check</w:t>
      </w:r>
    </w:p>
    <w:p w14:paraId="561C36A7" w14:textId="77777777" w:rsidR="00F55C85" w:rsidRPr="00F8739B" w:rsidRDefault="00F55C85" w:rsidP="00637894">
      <w:pPr>
        <w:pStyle w:val="TofSectsSection"/>
        <w:rPr>
          <w:b/>
          <w:noProof/>
          <w:szCs w:val="22"/>
        </w:rPr>
      </w:pPr>
      <w:r w:rsidRPr="00F8739B">
        <w:rPr>
          <w:noProof/>
        </w:rPr>
        <w:t>61.700</w:t>
      </w:r>
      <w:r w:rsidRPr="00F8739B">
        <w:rPr>
          <w:b/>
          <w:noProof/>
          <w:szCs w:val="22"/>
        </w:rPr>
        <w:tab/>
      </w:r>
      <w:r w:rsidRPr="00F8739B">
        <w:rPr>
          <w:noProof/>
        </w:rPr>
        <w:t>Requirements for grant of air transport pilot licences—general</w:t>
      </w:r>
    </w:p>
    <w:p w14:paraId="1369846E" w14:textId="77777777" w:rsidR="00F55C85" w:rsidRPr="00F8739B" w:rsidRDefault="00F55C85" w:rsidP="00637894">
      <w:pPr>
        <w:pStyle w:val="TofSectsSection"/>
        <w:rPr>
          <w:b/>
          <w:noProof/>
          <w:szCs w:val="22"/>
        </w:rPr>
      </w:pPr>
      <w:r w:rsidRPr="00F8739B">
        <w:rPr>
          <w:noProof/>
        </w:rPr>
        <w:t>61.705</w:t>
      </w:r>
      <w:r w:rsidRPr="00F8739B">
        <w:rPr>
          <w:b/>
          <w:noProof/>
          <w:szCs w:val="22"/>
        </w:rPr>
        <w:tab/>
      </w:r>
      <w:r w:rsidRPr="00F8739B">
        <w:rPr>
          <w:noProof/>
        </w:rPr>
        <w:t>Aeronautical experience requirements for grant of air transport pilot licences—aeroplane category</w:t>
      </w:r>
    </w:p>
    <w:p w14:paraId="520A28AE" w14:textId="77777777" w:rsidR="00F55C85" w:rsidRPr="00F8739B" w:rsidRDefault="00F55C85" w:rsidP="00637894">
      <w:pPr>
        <w:pStyle w:val="TofSectsSection"/>
        <w:rPr>
          <w:b/>
          <w:noProof/>
          <w:szCs w:val="22"/>
        </w:rPr>
      </w:pPr>
      <w:r w:rsidRPr="00F8739B">
        <w:rPr>
          <w:noProof/>
        </w:rPr>
        <w:t>61.710</w:t>
      </w:r>
      <w:r w:rsidRPr="00F8739B">
        <w:rPr>
          <w:b/>
          <w:noProof/>
          <w:szCs w:val="22"/>
        </w:rPr>
        <w:tab/>
      </w:r>
      <w:r w:rsidRPr="00F8739B">
        <w:rPr>
          <w:noProof/>
        </w:rPr>
        <w:t>Aeronautical experience requirements for grant of air transport pilot licences—helicopter category</w:t>
      </w:r>
    </w:p>
    <w:p w14:paraId="6AC7884E" w14:textId="00952CA9" w:rsidR="00F55C85" w:rsidRPr="00F8739B" w:rsidRDefault="00F55C85" w:rsidP="00637894">
      <w:pPr>
        <w:pStyle w:val="TofSectsSection"/>
        <w:rPr>
          <w:b/>
          <w:noProof/>
          <w:szCs w:val="22"/>
        </w:rPr>
      </w:pPr>
      <w:r w:rsidRPr="00F8739B">
        <w:rPr>
          <w:noProof/>
        </w:rPr>
        <w:t>61.715</w:t>
      </w:r>
      <w:r w:rsidRPr="00F8739B">
        <w:rPr>
          <w:b/>
          <w:noProof/>
          <w:szCs w:val="22"/>
        </w:rPr>
        <w:tab/>
      </w:r>
      <w:r w:rsidRPr="00F8739B">
        <w:rPr>
          <w:noProof/>
        </w:rPr>
        <w:t>Aeronautical experience requirements for grant of air transport pilot licences—powered</w:t>
      </w:r>
      <w:r w:rsidR="00F8739B">
        <w:rPr>
          <w:noProof/>
        </w:rPr>
        <w:noBreakHyphen/>
      </w:r>
      <w:r w:rsidRPr="00F8739B">
        <w:rPr>
          <w:noProof/>
        </w:rPr>
        <w:t>lift aircraft category</w:t>
      </w:r>
    </w:p>
    <w:p w14:paraId="03C50429" w14:textId="031A81D6" w:rsidR="00F55C85" w:rsidRPr="00F8739B" w:rsidRDefault="00F55C85" w:rsidP="00637894">
      <w:pPr>
        <w:pStyle w:val="TofSectsGroupHeading"/>
        <w:rPr>
          <w:rFonts w:ascii="Calibri" w:hAnsi="Calibri"/>
          <w:noProof/>
        </w:rPr>
      </w:pPr>
      <w:r w:rsidRPr="00F8739B">
        <w:rPr>
          <w:noProof/>
        </w:rPr>
        <w:t>Subpart 61.L</w:t>
      </w:r>
      <w:r w:rsidR="00351147" w:rsidRPr="00F8739B">
        <w:rPr>
          <w:bCs/>
          <w:noProof/>
        </w:rPr>
        <w:t>—</w:t>
      </w:r>
      <w:r w:rsidRPr="00F8739B">
        <w:rPr>
          <w:noProof/>
        </w:rPr>
        <w:t>Aircraft ratings and endorsements for pilot licences</w:t>
      </w:r>
    </w:p>
    <w:p w14:paraId="383D5B0F" w14:textId="3E7D43FF"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61.L.1</w:t>
      </w:r>
      <w:r w:rsidR="00351147" w:rsidRPr="00F8739B">
        <w:rPr>
          <w:bCs/>
          <w:noProof/>
        </w:rPr>
        <w:t>—</w:t>
      </w:r>
      <w:r w:rsidRPr="00F8739B">
        <w:rPr>
          <w:noProof/>
        </w:rPr>
        <w:t>Preliminary</w:t>
      </w:r>
    </w:p>
    <w:p w14:paraId="24DB10D6" w14:textId="77777777" w:rsidR="00F55C85" w:rsidRPr="00F8739B" w:rsidRDefault="00F55C85" w:rsidP="00637894">
      <w:pPr>
        <w:pStyle w:val="TofSectsSection"/>
        <w:rPr>
          <w:b/>
          <w:noProof/>
          <w:szCs w:val="22"/>
        </w:rPr>
      </w:pPr>
      <w:r w:rsidRPr="00F8739B">
        <w:rPr>
          <w:noProof/>
        </w:rPr>
        <w:t>61.720</w:t>
      </w:r>
      <w:r w:rsidRPr="00F8739B">
        <w:rPr>
          <w:b/>
          <w:noProof/>
          <w:szCs w:val="22"/>
        </w:rPr>
        <w:tab/>
      </w:r>
      <w:r w:rsidRPr="00F8739B">
        <w:rPr>
          <w:noProof/>
        </w:rPr>
        <w:t>What Subpart 61.L is about</w:t>
      </w:r>
    </w:p>
    <w:p w14:paraId="0321B90A" w14:textId="1904C32F"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61.L.2</w:t>
      </w:r>
      <w:r w:rsidR="00351147" w:rsidRPr="00F8739B">
        <w:rPr>
          <w:bCs/>
          <w:noProof/>
        </w:rPr>
        <w:t>—</w:t>
      </w:r>
      <w:r w:rsidRPr="00F8739B">
        <w:rPr>
          <w:noProof/>
        </w:rPr>
        <w:t>Aircraft category ratings</w:t>
      </w:r>
    </w:p>
    <w:p w14:paraId="3FC45933" w14:textId="77777777" w:rsidR="00F55C85" w:rsidRPr="00F8739B" w:rsidRDefault="00F55C85" w:rsidP="00637894">
      <w:pPr>
        <w:pStyle w:val="TofSectsSection"/>
        <w:rPr>
          <w:b/>
          <w:noProof/>
          <w:szCs w:val="22"/>
        </w:rPr>
      </w:pPr>
      <w:r w:rsidRPr="00F8739B">
        <w:rPr>
          <w:noProof/>
        </w:rPr>
        <w:t>61.725</w:t>
      </w:r>
      <w:r w:rsidRPr="00F8739B">
        <w:rPr>
          <w:b/>
          <w:noProof/>
          <w:szCs w:val="22"/>
        </w:rPr>
        <w:tab/>
      </w:r>
      <w:r w:rsidRPr="00F8739B">
        <w:rPr>
          <w:noProof/>
        </w:rPr>
        <w:t>Privileges of aircraft category ratings</w:t>
      </w:r>
    </w:p>
    <w:p w14:paraId="6A9EC594" w14:textId="77777777" w:rsidR="00F55C85" w:rsidRPr="00F8739B" w:rsidRDefault="00F55C85" w:rsidP="00637894">
      <w:pPr>
        <w:pStyle w:val="TofSectsSection"/>
        <w:rPr>
          <w:b/>
          <w:noProof/>
          <w:szCs w:val="22"/>
        </w:rPr>
      </w:pPr>
      <w:r w:rsidRPr="00F8739B">
        <w:rPr>
          <w:noProof/>
        </w:rPr>
        <w:t>61.730</w:t>
      </w:r>
      <w:r w:rsidRPr="00F8739B">
        <w:rPr>
          <w:b/>
          <w:noProof/>
          <w:szCs w:val="22"/>
        </w:rPr>
        <w:tab/>
      </w:r>
      <w:r w:rsidRPr="00F8739B">
        <w:rPr>
          <w:noProof/>
        </w:rPr>
        <w:t>Requirements for grant of aircraft category ratings</w:t>
      </w:r>
    </w:p>
    <w:p w14:paraId="680EBD9E" w14:textId="07FEF3D3"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61.L.3</w:t>
      </w:r>
      <w:r w:rsidR="00351147" w:rsidRPr="00F8739B">
        <w:rPr>
          <w:bCs/>
          <w:noProof/>
        </w:rPr>
        <w:t>—</w:t>
      </w:r>
      <w:r w:rsidRPr="00F8739B">
        <w:rPr>
          <w:noProof/>
        </w:rPr>
        <w:t>Aircraft class ratings</w:t>
      </w:r>
    </w:p>
    <w:p w14:paraId="188D4419" w14:textId="77777777" w:rsidR="00F55C85" w:rsidRPr="00F8739B" w:rsidRDefault="00F55C85" w:rsidP="00637894">
      <w:pPr>
        <w:pStyle w:val="TofSectsSection"/>
        <w:rPr>
          <w:b/>
          <w:noProof/>
          <w:szCs w:val="22"/>
        </w:rPr>
      </w:pPr>
      <w:r w:rsidRPr="00F8739B">
        <w:rPr>
          <w:noProof/>
        </w:rPr>
        <w:lastRenderedPageBreak/>
        <w:t>61.735</w:t>
      </w:r>
      <w:r w:rsidRPr="00F8739B">
        <w:rPr>
          <w:b/>
          <w:noProof/>
          <w:szCs w:val="22"/>
        </w:rPr>
        <w:tab/>
      </w:r>
      <w:r w:rsidRPr="00F8739B">
        <w:rPr>
          <w:noProof/>
        </w:rPr>
        <w:t>Privileges of aircraft class ratings</w:t>
      </w:r>
    </w:p>
    <w:p w14:paraId="2EB312CC" w14:textId="77777777" w:rsidR="00F55C85" w:rsidRPr="00F8739B" w:rsidRDefault="00F55C85" w:rsidP="00637894">
      <w:pPr>
        <w:pStyle w:val="TofSectsSection"/>
        <w:rPr>
          <w:noProof/>
        </w:rPr>
      </w:pPr>
      <w:r w:rsidRPr="00F8739B">
        <w:rPr>
          <w:noProof/>
        </w:rPr>
        <w:t>61.745</w:t>
      </w:r>
      <w:r w:rsidRPr="00F8739B">
        <w:rPr>
          <w:b/>
          <w:noProof/>
          <w:szCs w:val="22"/>
        </w:rPr>
        <w:tab/>
      </w:r>
      <w:r w:rsidRPr="00F8739B">
        <w:rPr>
          <w:noProof/>
        </w:rPr>
        <w:t>Limitations on exercise of privileges of aircraft class ratings—flight review</w:t>
      </w:r>
    </w:p>
    <w:p w14:paraId="5B7B5213" w14:textId="77777777" w:rsidR="00B06987" w:rsidRPr="00F8739B" w:rsidRDefault="00B06987" w:rsidP="00637894">
      <w:pPr>
        <w:pStyle w:val="TofSectsSection"/>
      </w:pPr>
      <w:r w:rsidRPr="00F8739B">
        <w:t>61.747</w:t>
      </w:r>
      <w:r w:rsidRPr="00F8739B">
        <w:tab/>
        <w:t>Limitations on exercise of privileges of class ratings in certain aircraft—flight review</w:t>
      </w:r>
    </w:p>
    <w:p w14:paraId="26E4DA87" w14:textId="77777777" w:rsidR="00F55C85" w:rsidRPr="00F8739B" w:rsidRDefault="00F55C85" w:rsidP="00637894">
      <w:pPr>
        <w:pStyle w:val="TofSectsSection"/>
        <w:rPr>
          <w:b/>
          <w:noProof/>
          <w:szCs w:val="22"/>
        </w:rPr>
      </w:pPr>
      <w:r w:rsidRPr="00F8739B">
        <w:rPr>
          <w:noProof/>
        </w:rPr>
        <w:t>61.750</w:t>
      </w:r>
      <w:r w:rsidRPr="00F8739B">
        <w:rPr>
          <w:b/>
          <w:noProof/>
          <w:szCs w:val="22"/>
        </w:rPr>
        <w:tab/>
      </w:r>
      <w:r w:rsidRPr="00F8739B">
        <w:rPr>
          <w:noProof/>
        </w:rPr>
        <w:t>Requirements for grant of aircraft class ratings</w:t>
      </w:r>
    </w:p>
    <w:p w14:paraId="34A02C49" w14:textId="5DEB01A3"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61.L.4</w:t>
      </w:r>
      <w:r w:rsidR="00351147" w:rsidRPr="00F8739B">
        <w:rPr>
          <w:bCs/>
          <w:noProof/>
        </w:rPr>
        <w:t>—</w:t>
      </w:r>
      <w:r w:rsidRPr="00F8739B">
        <w:rPr>
          <w:noProof/>
        </w:rPr>
        <w:t>Design feature endorsements</w:t>
      </w:r>
    </w:p>
    <w:p w14:paraId="7FCFABAE" w14:textId="77777777" w:rsidR="00F55C85" w:rsidRPr="00F8739B" w:rsidRDefault="00F55C85" w:rsidP="00637894">
      <w:pPr>
        <w:pStyle w:val="TofSectsSection"/>
        <w:rPr>
          <w:b/>
          <w:noProof/>
          <w:szCs w:val="22"/>
        </w:rPr>
      </w:pPr>
      <w:r w:rsidRPr="00F8739B">
        <w:rPr>
          <w:noProof/>
        </w:rPr>
        <w:t>61.755</w:t>
      </w:r>
      <w:r w:rsidRPr="00F8739B">
        <w:rPr>
          <w:b/>
          <w:noProof/>
          <w:szCs w:val="22"/>
        </w:rPr>
        <w:tab/>
      </w:r>
      <w:r w:rsidRPr="00F8739B">
        <w:rPr>
          <w:noProof/>
        </w:rPr>
        <w:t>Design features that require design feature endorsement</w:t>
      </w:r>
    </w:p>
    <w:p w14:paraId="5CFA3722" w14:textId="77777777" w:rsidR="00F55C85" w:rsidRPr="00F8739B" w:rsidRDefault="00F55C85" w:rsidP="00637894">
      <w:pPr>
        <w:pStyle w:val="TofSectsSection"/>
        <w:rPr>
          <w:b/>
          <w:noProof/>
          <w:szCs w:val="22"/>
        </w:rPr>
      </w:pPr>
      <w:r w:rsidRPr="00F8739B">
        <w:rPr>
          <w:noProof/>
        </w:rPr>
        <w:t>61.760</w:t>
      </w:r>
      <w:r w:rsidRPr="00F8739B">
        <w:rPr>
          <w:b/>
          <w:noProof/>
          <w:szCs w:val="22"/>
        </w:rPr>
        <w:tab/>
      </w:r>
      <w:r w:rsidRPr="00F8739B">
        <w:rPr>
          <w:noProof/>
        </w:rPr>
        <w:t>Privileges of design feature endorsements</w:t>
      </w:r>
    </w:p>
    <w:p w14:paraId="0621F609" w14:textId="77777777" w:rsidR="00F55C85" w:rsidRPr="00F8739B" w:rsidRDefault="00F55C85" w:rsidP="00637894">
      <w:pPr>
        <w:pStyle w:val="TofSectsSection"/>
        <w:rPr>
          <w:b/>
          <w:noProof/>
          <w:szCs w:val="22"/>
        </w:rPr>
      </w:pPr>
      <w:r w:rsidRPr="00F8739B">
        <w:rPr>
          <w:noProof/>
        </w:rPr>
        <w:t>61.765</w:t>
      </w:r>
      <w:r w:rsidRPr="00F8739B">
        <w:rPr>
          <w:b/>
          <w:noProof/>
          <w:szCs w:val="22"/>
        </w:rPr>
        <w:tab/>
      </w:r>
      <w:r w:rsidRPr="00F8739B">
        <w:rPr>
          <w:noProof/>
        </w:rPr>
        <w:t>Requirements for grant of design feature endorsements</w:t>
      </w:r>
    </w:p>
    <w:p w14:paraId="5FE87336" w14:textId="0160C557"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61.L.5</w:t>
      </w:r>
      <w:r w:rsidR="00351147" w:rsidRPr="00F8739B">
        <w:rPr>
          <w:bCs/>
          <w:noProof/>
        </w:rPr>
        <w:t>—</w:t>
      </w:r>
      <w:r w:rsidRPr="00F8739B">
        <w:rPr>
          <w:noProof/>
        </w:rPr>
        <w:t>Pilot type ratings</w:t>
      </w:r>
    </w:p>
    <w:p w14:paraId="7398C471" w14:textId="77777777" w:rsidR="00F55C85" w:rsidRPr="00F8739B" w:rsidRDefault="00F55C85" w:rsidP="00637894">
      <w:pPr>
        <w:pStyle w:val="TofSectsSection"/>
        <w:rPr>
          <w:b/>
          <w:noProof/>
          <w:szCs w:val="22"/>
        </w:rPr>
      </w:pPr>
      <w:r w:rsidRPr="00F8739B">
        <w:rPr>
          <w:noProof/>
        </w:rPr>
        <w:t>61.770</w:t>
      </w:r>
      <w:r w:rsidRPr="00F8739B">
        <w:rPr>
          <w:b/>
          <w:noProof/>
          <w:szCs w:val="22"/>
        </w:rPr>
        <w:tab/>
      </w:r>
      <w:r w:rsidRPr="00F8739B">
        <w:rPr>
          <w:noProof/>
        </w:rPr>
        <w:t>Privileges of pilot type ratings</w:t>
      </w:r>
    </w:p>
    <w:p w14:paraId="46B51D7C" w14:textId="77777777" w:rsidR="00F55C85" w:rsidRPr="00F8739B" w:rsidRDefault="00F55C85" w:rsidP="00637894">
      <w:pPr>
        <w:pStyle w:val="TofSectsSection"/>
        <w:rPr>
          <w:b/>
          <w:noProof/>
          <w:szCs w:val="22"/>
        </w:rPr>
      </w:pPr>
      <w:r w:rsidRPr="00F8739B">
        <w:rPr>
          <w:noProof/>
        </w:rPr>
        <w:t>61.775</w:t>
      </w:r>
      <w:r w:rsidRPr="00F8739B">
        <w:rPr>
          <w:b/>
          <w:noProof/>
          <w:szCs w:val="22"/>
        </w:rPr>
        <w:tab/>
      </w:r>
      <w:r w:rsidRPr="00F8739B">
        <w:rPr>
          <w:noProof/>
        </w:rPr>
        <w:t>Limitations on exercise of privileges of pilot type ratings—flight test in flight simulator</w:t>
      </w:r>
    </w:p>
    <w:p w14:paraId="2D38F03F" w14:textId="77777777" w:rsidR="00F55C85" w:rsidRPr="00F8739B" w:rsidRDefault="00F55C85" w:rsidP="00637894">
      <w:pPr>
        <w:pStyle w:val="TofSectsSection"/>
        <w:rPr>
          <w:b/>
          <w:noProof/>
          <w:szCs w:val="22"/>
        </w:rPr>
      </w:pPr>
      <w:r w:rsidRPr="00F8739B">
        <w:rPr>
          <w:noProof/>
        </w:rPr>
        <w:t>61.780</w:t>
      </w:r>
      <w:r w:rsidRPr="00F8739B">
        <w:rPr>
          <w:b/>
          <w:noProof/>
          <w:szCs w:val="22"/>
        </w:rPr>
        <w:tab/>
      </w:r>
      <w:r w:rsidRPr="00F8739B">
        <w:rPr>
          <w:noProof/>
        </w:rPr>
        <w:t>Limitations on exercise of privileges of pilot type ratings—variants</w:t>
      </w:r>
    </w:p>
    <w:p w14:paraId="7C655E53" w14:textId="3122F561" w:rsidR="00F55C85" w:rsidRPr="00F8739B" w:rsidRDefault="00F55C85" w:rsidP="00637894">
      <w:pPr>
        <w:pStyle w:val="TofSectsSection"/>
        <w:rPr>
          <w:b/>
          <w:noProof/>
          <w:szCs w:val="22"/>
        </w:rPr>
      </w:pPr>
      <w:r w:rsidRPr="00F8739B">
        <w:rPr>
          <w:noProof/>
        </w:rPr>
        <w:t>61.785</w:t>
      </w:r>
      <w:r w:rsidRPr="00F8739B">
        <w:rPr>
          <w:b/>
          <w:noProof/>
          <w:szCs w:val="22"/>
        </w:rPr>
        <w:tab/>
      </w:r>
      <w:r w:rsidRPr="00F8739B">
        <w:rPr>
          <w:noProof/>
        </w:rPr>
        <w:t>Limitations on exercise of privileges of pilot type ratings—single</w:t>
      </w:r>
      <w:r w:rsidR="00F8739B">
        <w:rPr>
          <w:noProof/>
        </w:rPr>
        <w:noBreakHyphen/>
      </w:r>
      <w:r w:rsidRPr="00F8739B">
        <w:rPr>
          <w:noProof/>
        </w:rPr>
        <w:t>pilot operation and multi</w:t>
      </w:r>
      <w:r w:rsidR="00F8739B">
        <w:rPr>
          <w:noProof/>
        </w:rPr>
        <w:noBreakHyphen/>
      </w:r>
      <w:r w:rsidRPr="00F8739B">
        <w:rPr>
          <w:noProof/>
        </w:rPr>
        <w:t>crew operation</w:t>
      </w:r>
    </w:p>
    <w:p w14:paraId="57E09441" w14:textId="77777777" w:rsidR="00F55C85" w:rsidRPr="00F8739B" w:rsidRDefault="00F55C85" w:rsidP="00637894">
      <w:pPr>
        <w:pStyle w:val="TofSectsSection"/>
        <w:rPr>
          <w:b/>
          <w:noProof/>
          <w:szCs w:val="22"/>
        </w:rPr>
      </w:pPr>
      <w:r w:rsidRPr="00F8739B">
        <w:rPr>
          <w:noProof/>
        </w:rPr>
        <w:t>61.790</w:t>
      </w:r>
      <w:r w:rsidRPr="00F8739B">
        <w:rPr>
          <w:b/>
          <w:noProof/>
          <w:szCs w:val="22"/>
        </w:rPr>
        <w:tab/>
      </w:r>
      <w:r w:rsidRPr="00F8739B">
        <w:rPr>
          <w:noProof/>
        </w:rPr>
        <w:t>Limitations on exercise of privileges of pilot type ratings—IFR operation</w:t>
      </w:r>
    </w:p>
    <w:p w14:paraId="078F80A3" w14:textId="77777777" w:rsidR="00B06987" w:rsidRPr="00F8739B" w:rsidRDefault="00B06987" w:rsidP="00637894">
      <w:pPr>
        <w:pStyle w:val="TofSectsSection"/>
      </w:pPr>
      <w:r w:rsidRPr="00F8739B">
        <w:t>61.795</w:t>
      </w:r>
      <w:r w:rsidRPr="00F8739B">
        <w:tab/>
        <w:t>Limitations on exercise of privileges of pilot type ratings—recent experience on aircraft models</w:t>
      </w:r>
    </w:p>
    <w:p w14:paraId="09601442" w14:textId="77777777" w:rsidR="00F55C85" w:rsidRPr="00F8739B" w:rsidRDefault="00F55C85" w:rsidP="00637894">
      <w:pPr>
        <w:pStyle w:val="TofSectsSection"/>
        <w:rPr>
          <w:b/>
          <w:noProof/>
          <w:szCs w:val="22"/>
        </w:rPr>
      </w:pPr>
      <w:r w:rsidRPr="00F8739B">
        <w:rPr>
          <w:noProof/>
        </w:rPr>
        <w:t>61.800</w:t>
      </w:r>
      <w:r w:rsidRPr="00F8739B">
        <w:rPr>
          <w:b/>
          <w:noProof/>
          <w:szCs w:val="22"/>
        </w:rPr>
        <w:tab/>
      </w:r>
      <w:r w:rsidRPr="00F8739B">
        <w:rPr>
          <w:noProof/>
        </w:rPr>
        <w:t>Limitations on exercise of privileges of pilot type ratings—flight review</w:t>
      </w:r>
    </w:p>
    <w:p w14:paraId="2592156C" w14:textId="77777777" w:rsidR="00B06987" w:rsidRPr="00F8739B" w:rsidRDefault="00B06987" w:rsidP="00637894">
      <w:pPr>
        <w:pStyle w:val="TofSectsSection"/>
      </w:pPr>
      <w:r w:rsidRPr="00F8739B">
        <w:t>61.805</w:t>
      </w:r>
      <w:r w:rsidRPr="00F8739B">
        <w:tab/>
        <w:t>Limitations on exercise of privileges of pilot type ratings—instrument proficiency check</w:t>
      </w:r>
    </w:p>
    <w:p w14:paraId="05C26DDE" w14:textId="77777777" w:rsidR="00F55C85" w:rsidRPr="00F8739B" w:rsidRDefault="00F55C85" w:rsidP="00637894">
      <w:pPr>
        <w:pStyle w:val="TofSectsSection"/>
        <w:rPr>
          <w:b/>
          <w:noProof/>
          <w:szCs w:val="22"/>
        </w:rPr>
      </w:pPr>
      <w:r w:rsidRPr="00F8739B">
        <w:rPr>
          <w:noProof/>
        </w:rPr>
        <w:t>61.810</w:t>
      </w:r>
      <w:r w:rsidRPr="00F8739B">
        <w:rPr>
          <w:b/>
          <w:noProof/>
          <w:szCs w:val="22"/>
        </w:rPr>
        <w:tab/>
      </w:r>
      <w:r w:rsidRPr="00F8739B">
        <w:rPr>
          <w:noProof/>
        </w:rPr>
        <w:t>Requirements for grant of pilot type ratings</w:t>
      </w:r>
    </w:p>
    <w:p w14:paraId="2E417890" w14:textId="2EE65488" w:rsidR="004B4805" w:rsidRPr="00F8739B" w:rsidRDefault="004B4805" w:rsidP="00637894">
      <w:pPr>
        <w:pStyle w:val="TofSectsSection"/>
      </w:pPr>
      <w:r w:rsidRPr="00F8739B">
        <w:t>61.815</w:t>
      </w:r>
      <w:r w:rsidRPr="00F8739B">
        <w:tab/>
        <w:t>Person taken to meet requirements for grant of pilot type rating—multi</w:t>
      </w:r>
      <w:r w:rsidR="00F8739B">
        <w:noBreakHyphen/>
      </w:r>
      <w:r w:rsidRPr="00F8739B">
        <w:t>crew pilot licence holder</w:t>
      </w:r>
    </w:p>
    <w:p w14:paraId="2E53E5B7" w14:textId="77777777" w:rsidR="00F55C85" w:rsidRPr="00F8739B" w:rsidRDefault="00F55C85" w:rsidP="00637894">
      <w:pPr>
        <w:pStyle w:val="TofSectsSection"/>
        <w:rPr>
          <w:b/>
          <w:noProof/>
          <w:szCs w:val="22"/>
        </w:rPr>
      </w:pPr>
      <w:r w:rsidRPr="00F8739B">
        <w:rPr>
          <w:noProof/>
        </w:rPr>
        <w:t>61.820</w:t>
      </w:r>
      <w:r w:rsidRPr="00F8739B">
        <w:rPr>
          <w:b/>
          <w:noProof/>
          <w:szCs w:val="22"/>
        </w:rPr>
        <w:tab/>
      </w:r>
      <w:r w:rsidRPr="00F8739B">
        <w:rPr>
          <w:noProof/>
        </w:rPr>
        <w:t>Person taken to meet requirements for grant of pilot type rating—new type rating</w:t>
      </w:r>
    </w:p>
    <w:p w14:paraId="63A06E2D" w14:textId="77777777" w:rsidR="00F55C85" w:rsidRPr="00F8739B" w:rsidRDefault="00F55C85" w:rsidP="00637894">
      <w:pPr>
        <w:pStyle w:val="TofSectsSection"/>
        <w:rPr>
          <w:b/>
          <w:noProof/>
          <w:szCs w:val="22"/>
        </w:rPr>
      </w:pPr>
      <w:r w:rsidRPr="00F8739B">
        <w:rPr>
          <w:noProof/>
        </w:rPr>
        <w:t>61.822</w:t>
      </w:r>
      <w:r w:rsidRPr="00F8739B">
        <w:rPr>
          <w:b/>
          <w:noProof/>
          <w:szCs w:val="22"/>
        </w:rPr>
        <w:tab/>
      </w:r>
      <w:r w:rsidRPr="00F8739B">
        <w:rPr>
          <w:noProof/>
        </w:rPr>
        <w:t>Removal of type rating condition about acting as pilot in command</w:t>
      </w:r>
    </w:p>
    <w:p w14:paraId="1CAFA63E" w14:textId="489279E7"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61.L.6</w:t>
      </w:r>
      <w:r w:rsidR="00351147" w:rsidRPr="00F8739B">
        <w:rPr>
          <w:bCs/>
          <w:noProof/>
        </w:rPr>
        <w:t>—</w:t>
      </w:r>
      <w:r w:rsidRPr="00F8739B">
        <w:rPr>
          <w:noProof/>
        </w:rPr>
        <w:t>Cruise relief type ratings</w:t>
      </w:r>
    </w:p>
    <w:p w14:paraId="19894F99" w14:textId="77777777" w:rsidR="00F55C85" w:rsidRPr="00F8739B" w:rsidRDefault="00F55C85" w:rsidP="00637894">
      <w:pPr>
        <w:pStyle w:val="TofSectsSection"/>
        <w:rPr>
          <w:b/>
          <w:noProof/>
          <w:szCs w:val="22"/>
        </w:rPr>
      </w:pPr>
      <w:r w:rsidRPr="00F8739B">
        <w:rPr>
          <w:noProof/>
        </w:rPr>
        <w:t>61.825</w:t>
      </w:r>
      <w:r w:rsidRPr="00F8739B">
        <w:rPr>
          <w:b/>
          <w:noProof/>
          <w:szCs w:val="22"/>
        </w:rPr>
        <w:tab/>
      </w:r>
      <w:r w:rsidRPr="00F8739B">
        <w:rPr>
          <w:noProof/>
        </w:rPr>
        <w:t>Kinds of cruise relief type rating</w:t>
      </w:r>
    </w:p>
    <w:p w14:paraId="43BF6777" w14:textId="77777777" w:rsidR="00F55C85" w:rsidRPr="00F8739B" w:rsidRDefault="00F55C85" w:rsidP="00637894">
      <w:pPr>
        <w:pStyle w:val="TofSectsSection"/>
        <w:rPr>
          <w:b/>
          <w:noProof/>
          <w:szCs w:val="22"/>
        </w:rPr>
      </w:pPr>
      <w:r w:rsidRPr="00F8739B">
        <w:rPr>
          <w:noProof/>
        </w:rPr>
        <w:t>61.830</w:t>
      </w:r>
      <w:r w:rsidRPr="00F8739B">
        <w:rPr>
          <w:b/>
          <w:noProof/>
          <w:szCs w:val="22"/>
        </w:rPr>
        <w:tab/>
      </w:r>
      <w:r w:rsidRPr="00F8739B">
        <w:rPr>
          <w:noProof/>
        </w:rPr>
        <w:t>Privileges of cruise relief type ratings</w:t>
      </w:r>
    </w:p>
    <w:p w14:paraId="20F113A1" w14:textId="77777777" w:rsidR="00F55C85" w:rsidRPr="00F8739B" w:rsidRDefault="00F55C85" w:rsidP="00637894">
      <w:pPr>
        <w:pStyle w:val="TofSectsSection"/>
        <w:rPr>
          <w:b/>
          <w:noProof/>
          <w:szCs w:val="22"/>
        </w:rPr>
      </w:pPr>
      <w:r w:rsidRPr="00F8739B">
        <w:rPr>
          <w:noProof/>
        </w:rPr>
        <w:t>61.835</w:t>
      </w:r>
      <w:r w:rsidRPr="00F8739B">
        <w:rPr>
          <w:b/>
          <w:noProof/>
          <w:szCs w:val="22"/>
        </w:rPr>
        <w:tab/>
      </w:r>
      <w:r w:rsidRPr="00F8739B">
        <w:rPr>
          <w:noProof/>
        </w:rPr>
        <w:t>Limitations on exercise of privileges of cruise relief type ratings—general</w:t>
      </w:r>
    </w:p>
    <w:p w14:paraId="5B8AC155" w14:textId="77777777" w:rsidR="00F55C85" w:rsidRPr="00F8739B" w:rsidRDefault="00F55C85" w:rsidP="00637894">
      <w:pPr>
        <w:pStyle w:val="TofSectsSection"/>
        <w:rPr>
          <w:b/>
          <w:noProof/>
          <w:szCs w:val="22"/>
        </w:rPr>
      </w:pPr>
      <w:r w:rsidRPr="00F8739B">
        <w:rPr>
          <w:noProof/>
        </w:rPr>
        <w:t>61.840</w:t>
      </w:r>
      <w:r w:rsidRPr="00F8739B">
        <w:rPr>
          <w:b/>
          <w:noProof/>
          <w:szCs w:val="22"/>
        </w:rPr>
        <w:tab/>
      </w:r>
      <w:r w:rsidRPr="00F8739B">
        <w:rPr>
          <w:noProof/>
        </w:rPr>
        <w:t>Limitations on exercise of privileges of cruise relief type ratings—recent experience</w:t>
      </w:r>
    </w:p>
    <w:p w14:paraId="7527BC68" w14:textId="77777777" w:rsidR="00F55C85" w:rsidRPr="00F8739B" w:rsidRDefault="00F55C85" w:rsidP="00637894">
      <w:pPr>
        <w:pStyle w:val="TofSectsSection"/>
        <w:rPr>
          <w:b/>
          <w:noProof/>
          <w:szCs w:val="22"/>
        </w:rPr>
      </w:pPr>
      <w:r w:rsidRPr="00F8739B">
        <w:rPr>
          <w:noProof/>
        </w:rPr>
        <w:t>61.845</w:t>
      </w:r>
      <w:r w:rsidRPr="00F8739B">
        <w:rPr>
          <w:b/>
          <w:noProof/>
          <w:szCs w:val="22"/>
        </w:rPr>
        <w:tab/>
      </w:r>
      <w:r w:rsidRPr="00F8739B">
        <w:rPr>
          <w:noProof/>
        </w:rPr>
        <w:t>Requirements for grant of cruise relief type ratings</w:t>
      </w:r>
    </w:p>
    <w:p w14:paraId="1073DC84" w14:textId="77777777" w:rsidR="00F55C85" w:rsidRPr="00F8739B" w:rsidRDefault="00F55C85" w:rsidP="00637894">
      <w:pPr>
        <w:pStyle w:val="TofSectsSection"/>
        <w:rPr>
          <w:b/>
          <w:noProof/>
          <w:szCs w:val="22"/>
        </w:rPr>
      </w:pPr>
      <w:r w:rsidRPr="00F8739B">
        <w:rPr>
          <w:noProof/>
        </w:rPr>
        <w:t>61.850</w:t>
      </w:r>
      <w:r w:rsidRPr="00F8739B">
        <w:rPr>
          <w:b/>
          <w:noProof/>
          <w:szCs w:val="22"/>
        </w:rPr>
        <w:tab/>
      </w:r>
      <w:r w:rsidRPr="00F8739B">
        <w:rPr>
          <w:noProof/>
        </w:rPr>
        <w:t>Person taken to meet requirements for grant of cruise relief type rating—new type rating</w:t>
      </w:r>
    </w:p>
    <w:p w14:paraId="47DF7BA9" w14:textId="4FB17C0E" w:rsidR="00F55C85" w:rsidRPr="00F8739B" w:rsidRDefault="00F55C85" w:rsidP="00637894">
      <w:pPr>
        <w:pStyle w:val="TofSectsGroupHeading"/>
        <w:rPr>
          <w:rFonts w:ascii="Calibri" w:hAnsi="Calibri"/>
          <w:noProof/>
        </w:rPr>
      </w:pPr>
      <w:r w:rsidRPr="00F8739B">
        <w:rPr>
          <w:noProof/>
        </w:rPr>
        <w:t>Subpart 61.M</w:t>
      </w:r>
      <w:r w:rsidR="00351147" w:rsidRPr="00F8739B">
        <w:rPr>
          <w:bCs/>
          <w:noProof/>
        </w:rPr>
        <w:t>—</w:t>
      </w:r>
      <w:r w:rsidRPr="00F8739B">
        <w:rPr>
          <w:noProof/>
        </w:rPr>
        <w:t>Instrument ratings</w:t>
      </w:r>
    </w:p>
    <w:p w14:paraId="6397D5B7" w14:textId="6D6AD482" w:rsidR="00F55C85" w:rsidRPr="00F8739B" w:rsidRDefault="00F55C85" w:rsidP="00637894">
      <w:pPr>
        <w:pStyle w:val="TofSectsGroupHeading"/>
        <w:rPr>
          <w:rFonts w:ascii="Calibri" w:hAnsi="Calibri"/>
          <w:noProof/>
        </w:rPr>
      </w:pPr>
      <w:r w:rsidRPr="00F8739B">
        <w:rPr>
          <w:noProof/>
        </w:rPr>
        <w:lastRenderedPageBreak/>
        <w:t>Division</w:t>
      </w:r>
      <w:r w:rsidR="00F8739B">
        <w:rPr>
          <w:noProof/>
        </w:rPr>
        <w:t> </w:t>
      </w:r>
      <w:r w:rsidRPr="00F8739B">
        <w:rPr>
          <w:noProof/>
        </w:rPr>
        <w:t>61.M.1</w:t>
      </w:r>
      <w:r w:rsidR="00351147" w:rsidRPr="00F8739B">
        <w:rPr>
          <w:bCs/>
          <w:noProof/>
        </w:rPr>
        <w:t>—</w:t>
      </w:r>
      <w:r w:rsidRPr="00F8739B">
        <w:rPr>
          <w:noProof/>
        </w:rPr>
        <w:t>Privileges and requirements for grant of instrument ratings</w:t>
      </w:r>
    </w:p>
    <w:p w14:paraId="52EEA6B8" w14:textId="77777777" w:rsidR="00F55C85" w:rsidRPr="00F8739B" w:rsidRDefault="00F55C85" w:rsidP="00637894">
      <w:pPr>
        <w:pStyle w:val="TofSectsSection"/>
        <w:rPr>
          <w:b/>
          <w:noProof/>
          <w:szCs w:val="22"/>
        </w:rPr>
      </w:pPr>
      <w:r w:rsidRPr="00F8739B">
        <w:rPr>
          <w:noProof/>
        </w:rPr>
        <w:t>61.855</w:t>
      </w:r>
      <w:r w:rsidRPr="00F8739B">
        <w:rPr>
          <w:b/>
          <w:noProof/>
          <w:szCs w:val="22"/>
        </w:rPr>
        <w:tab/>
      </w:r>
      <w:r w:rsidRPr="00F8739B">
        <w:rPr>
          <w:noProof/>
        </w:rPr>
        <w:t>Privileges of instrument ratings</w:t>
      </w:r>
    </w:p>
    <w:p w14:paraId="287EC77F" w14:textId="77777777" w:rsidR="00F55C85" w:rsidRPr="00F8739B" w:rsidRDefault="00F55C85" w:rsidP="00637894">
      <w:pPr>
        <w:pStyle w:val="TofSectsSection"/>
        <w:rPr>
          <w:b/>
          <w:noProof/>
          <w:szCs w:val="22"/>
        </w:rPr>
      </w:pPr>
      <w:r w:rsidRPr="00F8739B">
        <w:rPr>
          <w:noProof/>
        </w:rPr>
        <w:t>61.860</w:t>
      </w:r>
      <w:r w:rsidRPr="00F8739B">
        <w:rPr>
          <w:b/>
          <w:noProof/>
          <w:szCs w:val="22"/>
        </w:rPr>
        <w:tab/>
      </w:r>
      <w:r w:rsidRPr="00F8739B">
        <w:rPr>
          <w:noProof/>
        </w:rPr>
        <w:t>Limitations on exercise of privileges of instrument ratings—general</w:t>
      </w:r>
    </w:p>
    <w:p w14:paraId="22B82722" w14:textId="77777777" w:rsidR="00F55C85" w:rsidRPr="00F8739B" w:rsidRDefault="00F55C85" w:rsidP="00637894">
      <w:pPr>
        <w:pStyle w:val="TofSectsSection"/>
        <w:rPr>
          <w:b/>
          <w:noProof/>
          <w:szCs w:val="22"/>
        </w:rPr>
      </w:pPr>
      <w:r w:rsidRPr="00F8739B">
        <w:rPr>
          <w:noProof/>
        </w:rPr>
        <w:t>61.865</w:t>
      </w:r>
      <w:r w:rsidRPr="00F8739B">
        <w:rPr>
          <w:b/>
          <w:noProof/>
          <w:szCs w:val="22"/>
        </w:rPr>
        <w:tab/>
      </w:r>
      <w:r w:rsidRPr="00F8739B">
        <w:rPr>
          <w:noProof/>
        </w:rPr>
        <w:t>Limitations on exercise of privileges of instrument ratings—endorsements</w:t>
      </w:r>
    </w:p>
    <w:p w14:paraId="0DC20E95" w14:textId="77777777" w:rsidR="00F55C85" w:rsidRPr="00F8739B" w:rsidRDefault="00F55C85" w:rsidP="00637894">
      <w:pPr>
        <w:pStyle w:val="TofSectsSection"/>
        <w:rPr>
          <w:b/>
          <w:noProof/>
          <w:szCs w:val="22"/>
        </w:rPr>
      </w:pPr>
      <w:r w:rsidRPr="00F8739B">
        <w:rPr>
          <w:noProof/>
        </w:rPr>
        <w:t>61.870</w:t>
      </w:r>
      <w:r w:rsidRPr="00F8739B">
        <w:rPr>
          <w:b/>
          <w:noProof/>
          <w:szCs w:val="22"/>
        </w:rPr>
        <w:tab/>
      </w:r>
      <w:r w:rsidRPr="00F8739B">
        <w:rPr>
          <w:noProof/>
        </w:rPr>
        <w:t>Limitations on exercise of privileges of instrument ratings—recent experience: general</w:t>
      </w:r>
    </w:p>
    <w:p w14:paraId="68B62BB0" w14:textId="77777777" w:rsidR="00F55C85" w:rsidRPr="00F8739B" w:rsidRDefault="00F55C85" w:rsidP="00637894">
      <w:pPr>
        <w:pStyle w:val="TofSectsSection"/>
        <w:rPr>
          <w:b/>
          <w:noProof/>
          <w:szCs w:val="22"/>
        </w:rPr>
      </w:pPr>
      <w:r w:rsidRPr="00F8739B">
        <w:rPr>
          <w:noProof/>
        </w:rPr>
        <w:t>61.875</w:t>
      </w:r>
      <w:r w:rsidRPr="00F8739B">
        <w:rPr>
          <w:b/>
          <w:noProof/>
          <w:szCs w:val="22"/>
        </w:rPr>
        <w:tab/>
      </w:r>
      <w:r w:rsidRPr="00F8739B">
        <w:rPr>
          <w:noProof/>
        </w:rPr>
        <w:t>Limitations on exercise of privileges of instrument ratings—recent experience: single pilot</w:t>
      </w:r>
    </w:p>
    <w:p w14:paraId="2FB6FCAB" w14:textId="77777777" w:rsidR="00F55C85" w:rsidRPr="00F8739B" w:rsidRDefault="00F55C85" w:rsidP="00637894">
      <w:pPr>
        <w:pStyle w:val="TofSectsSection"/>
        <w:rPr>
          <w:b/>
          <w:noProof/>
          <w:szCs w:val="22"/>
        </w:rPr>
      </w:pPr>
      <w:r w:rsidRPr="00F8739B">
        <w:rPr>
          <w:noProof/>
        </w:rPr>
        <w:t>61.880</w:t>
      </w:r>
      <w:r w:rsidRPr="00F8739B">
        <w:rPr>
          <w:b/>
          <w:noProof/>
          <w:szCs w:val="22"/>
        </w:rPr>
        <w:tab/>
      </w:r>
      <w:r w:rsidRPr="00F8739B">
        <w:rPr>
          <w:noProof/>
        </w:rPr>
        <w:t>Limitations on exercise of privileges of instrument ratings—instrument proficiency check</w:t>
      </w:r>
    </w:p>
    <w:p w14:paraId="1A07FE05" w14:textId="77777777" w:rsidR="00F55C85" w:rsidRPr="00F8739B" w:rsidRDefault="00F55C85" w:rsidP="00637894">
      <w:pPr>
        <w:pStyle w:val="TofSectsSection"/>
        <w:rPr>
          <w:b/>
          <w:noProof/>
          <w:szCs w:val="22"/>
        </w:rPr>
      </w:pPr>
      <w:r w:rsidRPr="00F8739B">
        <w:rPr>
          <w:noProof/>
        </w:rPr>
        <w:t>61.885</w:t>
      </w:r>
      <w:r w:rsidRPr="00F8739B">
        <w:rPr>
          <w:b/>
          <w:noProof/>
          <w:szCs w:val="22"/>
        </w:rPr>
        <w:tab/>
      </w:r>
      <w:r w:rsidRPr="00F8739B">
        <w:rPr>
          <w:noProof/>
        </w:rPr>
        <w:t>Requirements for grant of instrument ratings</w:t>
      </w:r>
    </w:p>
    <w:p w14:paraId="3FA8CDBF" w14:textId="77777777" w:rsidR="00F55C85" w:rsidRPr="00F8739B" w:rsidRDefault="00F55C85" w:rsidP="00637894">
      <w:pPr>
        <w:pStyle w:val="TofSectsSection"/>
        <w:rPr>
          <w:b/>
          <w:noProof/>
          <w:szCs w:val="22"/>
        </w:rPr>
      </w:pPr>
      <w:r w:rsidRPr="00F8739B">
        <w:rPr>
          <w:noProof/>
        </w:rPr>
        <w:t>61.887</w:t>
      </w:r>
      <w:r w:rsidRPr="00F8739B">
        <w:rPr>
          <w:b/>
          <w:noProof/>
          <w:szCs w:val="22"/>
        </w:rPr>
        <w:tab/>
      </w:r>
      <w:r w:rsidRPr="00F8739B">
        <w:rPr>
          <w:noProof/>
        </w:rPr>
        <w:t>Removal of instrument rating conditions about acting as pilot in command under IFR</w:t>
      </w:r>
    </w:p>
    <w:p w14:paraId="49EA009D" w14:textId="37A81DB7"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61.M.2</w:t>
      </w:r>
      <w:r w:rsidR="00351147" w:rsidRPr="00F8739B">
        <w:rPr>
          <w:bCs/>
          <w:noProof/>
        </w:rPr>
        <w:t>—</w:t>
      </w:r>
      <w:r w:rsidRPr="00F8739B">
        <w:rPr>
          <w:noProof/>
        </w:rPr>
        <w:t>Privileges and requirements for grant of instrument endorsements</w:t>
      </w:r>
    </w:p>
    <w:p w14:paraId="312653EA" w14:textId="77777777" w:rsidR="00F55C85" w:rsidRPr="00F8739B" w:rsidRDefault="00F55C85" w:rsidP="00637894">
      <w:pPr>
        <w:pStyle w:val="TofSectsSection"/>
        <w:rPr>
          <w:b/>
          <w:noProof/>
          <w:szCs w:val="22"/>
        </w:rPr>
      </w:pPr>
      <w:r w:rsidRPr="00F8739B">
        <w:rPr>
          <w:noProof/>
        </w:rPr>
        <w:t>61.890</w:t>
      </w:r>
      <w:r w:rsidRPr="00F8739B">
        <w:rPr>
          <w:b/>
          <w:noProof/>
          <w:szCs w:val="22"/>
        </w:rPr>
        <w:tab/>
      </w:r>
      <w:r w:rsidRPr="00F8739B">
        <w:rPr>
          <w:noProof/>
        </w:rPr>
        <w:t>Kinds of instrument endorsement</w:t>
      </w:r>
    </w:p>
    <w:p w14:paraId="266DF96C" w14:textId="77777777" w:rsidR="00F55C85" w:rsidRPr="00F8739B" w:rsidRDefault="00F55C85" w:rsidP="00637894">
      <w:pPr>
        <w:pStyle w:val="TofSectsSection"/>
        <w:rPr>
          <w:b/>
          <w:noProof/>
          <w:szCs w:val="22"/>
        </w:rPr>
      </w:pPr>
      <w:r w:rsidRPr="00F8739B">
        <w:rPr>
          <w:noProof/>
        </w:rPr>
        <w:t>61.895</w:t>
      </w:r>
      <w:r w:rsidRPr="00F8739B">
        <w:rPr>
          <w:b/>
          <w:noProof/>
          <w:szCs w:val="22"/>
        </w:rPr>
        <w:tab/>
      </w:r>
      <w:r w:rsidRPr="00F8739B">
        <w:rPr>
          <w:noProof/>
        </w:rPr>
        <w:t>Privileges of instrument endorsements</w:t>
      </w:r>
    </w:p>
    <w:p w14:paraId="64066DAA" w14:textId="77777777" w:rsidR="00F55C85" w:rsidRPr="00F8739B" w:rsidRDefault="00F55C85" w:rsidP="00637894">
      <w:pPr>
        <w:pStyle w:val="TofSectsSection"/>
        <w:rPr>
          <w:b/>
          <w:noProof/>
          <w:szCs w:val="22"/>
        </w:rPr>
      </w:pPr>
      <w:r w:rsidRPr="00F8739B">
        <w:rPr>
          <w:noProof/>
        </w:rPr>
        <w:t>61.900</w:t>
      </w:r>
      <w:r w:rsidRPr="00F8739B">
        <w:rPr>
          <w:b/>
          <w:noProof/>
          <w:szCs w:val="22"/>
        </w:rPr>
        <w:tab/>
      </w:r>
      <w:r w:rsidRPr="00F8739B">
        <w:rPr>
          <w:noProof/>
        </w:rPr>
        <w:t>Limitations on exercise of privileges of instrument endorsements</w:t>
      </w:r>
    </w:p>
    <w:p w14:paraId="65A9ECE5" w14:textId="77777777" w:rsidR="00F55C85" w:rsidRPr="00F8739B" w:rsidRDefault="00F55C85" w:rsidP="00637894">
      <w:pPr>
        <w:pStyle w:val="TofSectsSection"/>
        <w:rPr>
          <w:b/>
          <w:noProof/>
          <w:szCs w:val="22"/>
        </w:rPr>
      </w:pPr>
      <w:r w:rsidRPr="00F8739B">
        <w:rPr>
          <w:noProof/>
        </w:rPr>
        <w:t>61.905</w:t>
      </w:r>
      <w:r w:rsidRPr="00F8739B">
        <w:rPr>
          <w:b/>
          <w:noProof/>
          <w:szCs w:val="22"/>
        </w:rPr>
        <w:tab/>
      </w:r>
      <w:r w:rsidRPr="00F8739B">
        <w:rPr>
          <w:noProof/>
        </w:rPr>
        <w:t>Requirements for grant of instrument endorsements</w:t>
      </w:r>
    </w:p>
    <w:p w14:paraId="42F1FABD" w14:textId="7082AADE" w:rsidR="00F55C85" w:rsidRPr="00F8739B" w:rsidRDefault="00F55C85" w:rsidP="00637894">
      <w:pPr>
        <w:pStyle w:val="TofSectsGroupHeading"/>
        <w:rPr>
          <w:rFonts w:ascii="Calibri" w:hAnsi="Calibri"/>
          <w:noProof/>
        </w:rPr>
      </w:pPr>
      <w:r w:rsidRPr="00F8739B">
        <w:rPr>
          <w:noProof/>
        </w:rPr>
        <w:t>Subpart 61.N</w:t>
      </w:r>
      <w:r w:rsidR="00351147" w:rsidRPr="00F8739B">
        <w:rPr>
          <w:bCs/>
          <w:noProof/>
        </w:rPr>
        <w:t>—</w:t>
      </w:r>
      <w:r w:rsidRPr="00F8739B">
        <w:rPr>
          <w:noProof/>
        </w:rPr>
        <w:t>Private instrument ratings</w:t>
      </w:r>
    </w:p>
    <w:p w14:paraId="582CED90" w14:textId="63F40C13"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61.N.1</w:t>
      </w:r>
      <w:r w:rsidR="00351147" w:rsidRPr="00F8739B">
        <w:rPr>
          <w:bCs/>
          <w:noProof/>
        </w:rPr>
        <w:t>—</w:t>
      </w:r>
      <w:r w:rsidRPr="00F8739B">
        <w:rPr>
          <w:noProof/>
        </w:rPr>
        <w:t>Privileges and requirements for grant of private instrument ratings</w:t>
      </w:r>
    </w:p>
    <w:p w14:paraId="4EA2A366" w14:textId="77777777" w:rsidR="00F55C85" w:rsidRPr="00F8739B" w:rsidRDefault="00F55C85" w:rsidP="00637894">
      <w:pPr>
        <w:pStyle w:val="TofSectsSection"/>
        <w:rPr>
          <w:b/>
          <w:noProof/>
          <w:szCs w:val="22"/>
        </w:rPr>
      </w:pPr>
      <w:r w:rsidRPr="00F8739B">
        <w:rPr>
          <w:noProof/>
        </w:rPr>
        <w:t>61.910</w:t>
      </w:r>
      <w:r w:rsidRPr="00F8739B">
        <w:rPr>
          <w:b/>
          <w:noProof/>
          <w:szCs w:val="22"/>
        </w:rPr>
        <w:tab/>
      </w:r>
      <w:r w:rsidRPr="00F8739B">
        <w:rPr>
          <w:noProof/>
        </w:rPr>
        <w:t>Privileges of private instrument ratings</w:t>
      </w:r>
    </w:p>
    <w:p w14:paraId="50636415" w14:textId="77777777" w:rsidR="00F55C85" w:rsidRPr="00F8739B" w:rsidRDefault="00F55C85" w:rsidP="00637894">
      <w:pPr>
        <w:pStyle w:val="TofSectsSection"/>
        <w:rPr>
          <w:b/>
          <w:noProof/>
          <w:szCs w:val="22"/>
        </w:rPr>
      </w:pPr>
      <w:r w:rsidRPr="00F8739B">
        <w:rPr>
          <w:noProof/>
        </w:rPr>
        <w:t>61.915</w:t>
      </w:r>
      <w:r w:rsidRPr="00F8739B">
        <w:rPr>
          <w:b/>
          <w:noProof/>
          <w:szCs w:val="22"/>
        </w:rPr>
        <w:tab/>
      </w:r>
      <w:r w:rsidRPr="00F8739B">
        <w:rPr>
          <w:noProof/>
        </w:rPr>
        <w:t>Limitations on exercise of privileges of private instrument ratings—endorsements</w:t>
      </w:r>
    </w:p>
    <w:p w14:paraId="10036647" w14:textId="77777777" w:rsidR="00F55C85" w:rsidRPr="00F8739B" w:rsidRDefault="00F55C85" w:rsidP="00637894">
      <w:pPr>
        <w:pStyle w:val="TofSectsSection"/>
        <w:rPr>
          <w:b/>
          <w:noProof/>
          <w:szCs w:val="22"/>
        </w:rPr>
      </w:pPr>
      <w:r w:rsidRPr="00F8739B">
        <w:rPr>
          <w:noProof/>
        </w:rPr>
        <w:t>61.920</w:t>
      </w:r>
      <w:r w:rsidRPr="00F8739B">
        <w:rPr>
          <w:b/>
          <w:noProof/>
          <w:szCs w:val="22"/>
        </w:rPr>
        <w:tab/>
      </w:r>
      <w:r w:rsidRPr="00F8739B">
        <w:rPr>
          <w:noProof/>
        </w:rPr>
        <w:t>Limitations on exercise of privileges of private instrument ratings—recent experience</w:t>
      </w:r>
    </w:p>
    <w:p w14:paraId="6D7773CD" w14:textId="77777777" w:rsidR="00F55C85" w:rsidRPr="00F8739B" w:rsidRDefault="00F55C85" w:rsidP="00637894">
      <w:pPr>
        <w:pStyle w:val="TofSectsSection"/>
        <w:rPr>
          <w:b/>
          <w:noProof/>
          <w:szCs w:val="22"/>
        </w:rPr>
      </w:pPr>
      <w:r w:rsidRPr="00F8739B">
        <w:rPr>
          <w:noProof/>
        </w:rPr>
        <w:t>61.925</w:t>
      </w:r>
      <w:r w:rsidRPr="00F8739B">
        <w:rPr>
          <w:b/>
          <w:noProof/>
          <w:szCs w:val="22"/>
        </w:rPr>
        <w:tab/>
      </w:r>
      <w:r w:rsidRPr="00F8739B">
        <w:rPr>
          <w:noProof/>
        </w:rPr>
        <w:t>Limitations on exercise of privileges of private instrument ratings—flight review</w:t>
      </w:r>
    </w:p>
    <w:p w14:paraId="1AA280A7" w14:textId="77777777" w:rsidR="00F55C85" w:rsidRPr="00F8739B" w:rsidRDefault="00F55C85" w:rsidP="00637894">
      <w:pPr>
        <w:pStyle w:val="TofSectsSection"/>
        <w:rPr>
          <w:b/>
          <w:noProof/>
          <w:szCs w:val="22"/>
        </w:rPr>
      </w:pPr>
      <w:r w:rsidRPr="00F8739B">
        <w:rPr>
          <w:noProof/>
        </w:rPr>
        <w:t>61.930</w:t>
      </w:r>
      <w:r w:rsidRPr="00F8739B">
        <w:rPr>
          <w:b/>
          <w:noProof/>
          <w:szCs w:val="22"/>
        </w:rPr>
        <w:tab/>
      </w:r>
      <w:r w:rsidRPr="00F8739B">
        <w:rPr>
          <w:noProof/>
        </w:rPr>
        <w:t>Requirements for grant of private instrument ratings</w:t>
      </w:r>
    </w:p>
    <w:p w14:paraId="672E3FD6" w14:textId="632399C4"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61.N.2</w:t>
      </w:r>
      <w:r w:rsidR="00351147" w:rsidRPr="00F8739B">
        <w:rPr>
          <w:bCs/>
          <w:noProof/>
        </w:rPr>
        <w:t>—</w:t>
      </w:r>
      <w:r w:rsidRPr="00F8739B">
        <w:rPr>
          <w:noProof/>
        </w:rPr>
        <w:t>Privileges and requirements for grant of private instrument endorsements</w:t>
      </w:r>
    </w:p>
    <w:p w14:paraId="7453E548" w14:textId="77777777" w:rsidR="00F55C85" w:rsidRPr="00F8739B" w:rsidRDefault="00F55C85" w:rsidP="00637894">
      <w:pPr>
        <w:pStyle w:val="TofSectsSection"/>
        <w:rPr>
          <w:b/>
          <w:noProof/>
          <w:szCs w:val="22"/>
        </w:rPr>
      </w:pPr>
      <w:r w:rsidRPr="00F8739B">
        <w:rPr>
          <w:noProof/>
        </w:rPr>
        <w:t>61.935</w:t>
      </w:r>
      <w:r w:rsidRPr="00F8739B">
        <w:rPr>
          <w:b/>
          <w:noProof/>
          <w:szCs w:val="22"/>
        </w:rPr>
        <w:tab/>
      </w:r>
      <w:r w:rsidRPr="00F8739B">
        <w:rPr>
          <w:noProof/>
        </w:rPr>
        <w:t>Kinds of private instrument endorsement</w:t>
      </w:r>
    </w:p>
    <w:p w14:paraId="518FF49D" w14:textId="77777777" w:rsidR="00F55C85" w:rsidRPr="00F8739B" w:rsidRDefault="00F55C85" w:rsidP="00637894">
      <w:pPr>
        <w:pStyle w:val="TofSectsSection"/>
        <w:rPr>
          <w:b/>
          <w:noProof/>
          <w:szCs w:val="22"/>
        </w:rPr>
      </w:pPr>
      <w:r w:rsidRPr="00F8739B">
        <w:rPr>
          <w:noProof/>
        </w:rPr>
        <w:t>61.940</w:t>
      </w:r>
      <w:r w:rsidRPr="00F8739B">
        <w:rPr>
          <w:b/>
          <w:noProof/>
          <w:szCs w:val="22"/>
        </w:rPr>
        <w:tab/>
      </w:r>
      <w:r w:rsidRPr="00F8739B">
        <w:rPr>
          <w:noProof/>
        </w:rPr>
        <w:t>Privileges of private instrument endorsements</w:t>
      </w:r>
    </w:p>
    <w:p w14:paraId="0EEA4DFC" w14:textId="77777777" w:rsidR="009D0B3F" w:rsidRPr="00F8739B" w:rsidRDefault="009D0B3F" w:rsidP="00637894">
      <w:pPr>
        <w:pStyle w:val="TofSectsSection"/>
      </w:pPr>
      <w:r w:rsidRPr="00F8739B">
        <w:t>61.942</w:t>
      </w:r>
      <w:r w:rsidRPr="00F8739B">
        <w:tab/>
        <w:t>Limitations on exercise of privileges of private instrument endorsements—visibility and cloud</w:t>
      </w:r>
    </w:p>
    <w:p w14:paraId="1AA815D0" w14:textId="77777777" w:rsidR="00F55C85" w:rsidRPr="00F8739B" w:rsidRDefault="00F55C85" w:rsidP="00637894">
      <w:pPr>
        <w:pStyle w:val="TofSectsSection"/>
        <w:rPr>
          <w:b/>
          <w:noProof/>
          <w:szCs w:val="22"/>
        </w:rPr>
      </w:pPr>
      <w:r w:rsidRPr="00F8739B">
        <w:rPr>
          <w:noProof/>
        </w:rPr>
        <w:t>61.945</w:t>
      </w:r>
      <w:r w:rsidRPr="00F8739B">
        <w:rPr>
          <w:b/>
          <w:noProof/>
          <w:szCs w:val="22"/>
        </w:rPr>
        <w:tab/>
      </w:r>
      <w:r w:rsidRPr="00F8739B">
        <w:rPr>
          <w:noProof/>
        </w:rPr>
        <w:t>Limitations on exercise of privileges of private instrument endorsements</w:t>
      </w:r>
    </w:p>
    <w:p w14:paraId="3D5979D2" w14:textId="77777777" w:rsidR="00F55C85" w:rsidRPr="00F8739B" w:rsidRDefault="00F55C85" w:rsidP="00637894">
      <w:pPr>
        <w:pStyle w:val="TofSectsSection"/>
        <w:rPr>
          <w:b/>
          <w:noProof/>
          <w:szCs w:val="22"/>
        </w:rPr>
      </w:pPr>
      <w:r w:rsidRPr="00F8739B">
        <w:rPr>
          <w:noProof/>
        </w:rPr>
        <w:lastRenderedPageBreak/>
        <w:t>61.950</w:t>
      </w:r>
      <w:r w:rsidRPr="00F8739B">
        <w:rPr>
          <w:b/>
          <w:noProof/>
          <w:szCs w:val="22"/>
        </w:rPr>
        <w:tab/>
      </w:r>
      <w:r w:rsidRPr="00F8739B">
        <w:rPr>
          <w:noProof/>
        </w:rPr>
        <w:t>Requirements for grant of private instrument endorsements</w:t>
      </w:r>
    </w:p>
    <w:p w14:paraId="2CA33C0A" w14:textId="68FF3055" w:rsidR="00F55C85" w:rsidRPr="00F8739B" w:rsidRDefault="00F55C85" w:rsidP="00637894">
      <w:pPr>
        <w:pStyle w:val="TofSectsGroupHeading"/>
        <w:rPr>
          <w:rFonts w:ascii="Calibri" w:hAnsi="Calibri"/>
          <w:noProof/>
        </w:rPr>
      </w:pPr>
      <w:r w:rsidRPr="00F8739B">
        <w:rPr>
          <w:noProof/>
        </w:rPr>
        <w:t>Subpart 61.O</w:t>
      </w:r>
      <w:r w:rsidR="00351147" w:rsidRPr="00F8739B">
        <w:rPr>
          <w:bCs/>
          <w:noProof/>
        </w:rPr>
        <w:t>—</w:t>
      </w:r>
      <w:r w:rsidRPr="00F8739B">
        <w:rPr>
          <w:noProof/>
        </w:rPr>
        <w:t>Night VFR ratings</w:t>
      </w:r>
    </w:p>
    <w:p w14:paraId="0D4321CE" w14:textId="07864259"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61.O.1</w:t>
      </w:r>
      <w:r w:rsidR="00351147" w:rsidRPr="00F8739B">
        <w:rPr>
          <w:bCs/>
          <w:noProof/>
        </w:rPr>
        <w:t>—</w:t>
      </w:r>
      <w:r w:rsidRPr="00F8739B">
        <w:rPr>
          <w:noProof/>
        </w:rPr>
        <w:t>Privileges and requirements for grant of night VFR ratings</w:t>
      </w:r>
    </w:p>
    <w:p w14:paraId="63748AF7" w14:textId="77777777" w:rsidR="00F55C85" w:rsidRPr="00F8739B" w:rsidRDefault="00F55C85" w:rsidP="00637894">
      <w:pPr>
        <w:pStyle w:val="TofSectsSection"/>
        <w:rPr>
          <w:b/>
          <w:noProof/>
          <w:szCs w:val="22"/>
        </w:rPr>
      </w:pPr>
      <w:r w:rsidRPr="00F8739B">
        <w:rPr>
          <w:noProof/>
        </w:rPr>
        <w:t>61.955</w:t>
      </w:r>
      <w:r w:rsidRPr="00F8739B">
        <w:rPr>
          <w:b/>
          <w:noProof/>
          <w:szCs w:val="22"/>
        </w:rPr>
        <w:tab/>
      </w:r>
      <w:r w:rsidRPr="00F8739B">
        <w:rPr>
          <w:noProof/>
        </w:rPr>
        <w:t>Privileges of night VFR ratings</w:t>
      </w:r>
    </w:p>
    <w:p w14:paraId="0904093D" w14:textId="77777777" w:rsidR="00F55C85" w:rsidRPr="00F8739B" w:rsidRDefault="00F55C85" w:rsidP="00637894">
      <w:pPr>
        <w:pStyle w:val="TofSectsSection"/>
        <w:rPr>
          <w:b/>
          <w:noProof/>
          <w:szCs w:val="22"/>
        </w:rPr>
      </w:pPr>
      <w:r w:rsidRPr="00F8739B">
        <w:rPr>
          <w:noProof/>
        </w:rPr>
        <w:t>61.960</w:t>
      </w:r>
      <w:r w:rsidRPr="00F8739B">
        <w:rPr>
          <w:b/>
          <w:noProof/>
          <w:szCs w:val="22"/>
        </w:rPr>
        <w:tab/>
      </w:r>
      <w:r w:rsidRPr="00F8739B">
        <w:rPr>
          <w:noProof/>
        </w:rPr>
        <w:t>Limitations on exercise of privileges of night VFR ratings—endorsements</w:t>
      </w:r>
    </w:p>
    <w:p w14:paraId="7AE32506" w14:textId="77777777" w:rsidR="00F55C85" w:rsidRPr="00F8739B" w:rsidRDefault="00F55C85" w:rsidP="00637894">
      <w:pPr>
        <w:pStyle w:val="TofSectsSection"/>
        <w:rPr>
          <w:b/>
          <w:noProof/>
          <w:szCs w:val="22"/>
        </w:rPr>
      </w:pPr>
      <w:r w:rsidRPr="00F8739B">
        <w:rPr>
          <w:noProof/>
        </w:rPr>
        <w:t>61.965</w:t>
      </w:r>
      <w:r w:rsidRPr="00F8739B">
        <w:rPr>
          <w:b/>
          <w:noProof/>
          <w:szCs w:val="22"/>
        </w:rPr>
        <w:tab/>
      </w:r>
      <w:r w:rsidRPr="00F8739B">
        <w:rPr>
          <w:noProof/>
        </w:rPr>
        <w:t>Limitations on exercise of privileges of night VFR ratings—recent experience</w:t>
      </w:r>
    </w:p>
    <w:p w14:paraId="77105C66" w14:textId="77777777" w:rsidR="00F55C85" w:rsidRPr="00F8739B" w:rsidRDefault="00F55C85" w:rsidP="00637894">
      <w:pPr>
        <w:pStyle w:val="TofSectsSection"/>
        <w:rPr>
          <w:b/>
          <w:noProof/>
          <w:szCs w:val="22"/>
        </w:rPr>
      </w:pPr>
      <w:r w:rsidRPr="00F8739B">
        <w:rPr>
          <w:noProof/>
        </w:rPr>
        <w:t>61.970</w:t>
      </w:r>
      <w:r w:rsidRPr="00F8739B">
        <w:rPr>
          <w:b/>
          <w:noProof/>
          <w:szCs w:val="22"/>
        </w:rPr>
        <w:tab/>
      </w:r>
      <w:r w:rsidRPr="00F8739B">
        <w:rPr>
          <w:noProof/>
        </w:rPr>
        <w:t>Limitations on exercise of privileges of night VFR ratings—flight review</w:t>
      </w:r>
    </w:p>
    <w:p w14:paraId="49B5B39C" w14:textId="77777777" w:rsidR="00F55C85" w:rsidRPr="00F8739B" w:rsidRDefault="00F55C85" w:rsidP="00637894">
      <w:pPr>
        <w:pStyle w:val="TofSectsSection"/>
        <w:rPr>
          <w:b/>
          <w:noProof/>
          <w:szCs w:val="22"/>
        </w:rPr>
      </w:pPr>
      <w:r w:rsidRPr="00F8739B">
        <w:rPr>
          <w:noProof/>
        </w:rPr>
        <w:t>61.975</w:t>
      </w:r>
      <w:r w:rsidRPr="00F8739B">
        <w:rPr>
          <w:b/>
          <w:noProof/>
          <w:szCs w:val="22"/>
        </w:rPr>
        <w:tab/>
      </w:r>
      <w:r w:rsidRPr="00F8739B">
        <w:rPr>
          <w:noProof/>
        </w:rPr>
        <w:t>Requirements for grant of night VFR ratings</w:t>
      </w:r>
    </w:p>
    <w:p w14:paraId="5AB83991" w14:textId="161DCDBF"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61.O.2</w:t>
      </w:r>
      <w:r w:rsidR="00351147" w:rsidRPr="00F8739B">
        <w:rPr>
          <w:bCs/>
          <w:noProof/>
        </w:rPr>
        <w:t>—</w:t>
      </w:r>
      <w:r w:rsidRPr="00F8739B">
        <w:rPr>
          <w:noProof/>
        </w:rPr>
        <w:t>Privileges and requirements for grant of night VFR endorsements</w:t>
      </w:r>
    </w:p>
    <w:p w14:paraId="68855DF8" w14:textId="77777777" w:rsidR="00F55C85" w:rsidRPr="00F8739B" w:rsidRDefault="00F55C85" w:rsidP="00637894">
      <w:pPr>
        <w:pStyle w:val="TofSectsSection"/>
        <w:rPr>
          <w:b/>
          <w:noProof/>
          <w:szCs w:val="22"/>
        </w:rPr>
      </w:pPr>
      <w:r w:rsidRPr="00F8739B">
        <w:rPr>
          <w:noProof/>
        </w:rPr>
        <w:t>61.980</w:t>
      </w:r>
      <w:r w:rsidRPr="00F8739B">
        <w:rPr>
          <w:b/>
          <w:noProof/>
          <w:szCs w:val="22"/>
        </w:rPr>
        <w:tab/>
      </w:r>
      <w:r w:rsidRPr="00F8739B">
        <w:rPr>
          <w:noProof/>
        </w:rPr>
        <w:t>Kinds of night VFR endorsement</w:t>
      </w:r>
    </w:p>
    <w:p w14:paraId="5F72DB51" w14:textId="77777777" w:rsidR="00F55C85" w:rsidRPr="00F8739B" w:rsidRDefault="00F55C85" w:rsidP="00637894">
      <w:pPr>
        <w:pStyle w:val="TofSectsSection"/>
        <w:rPr>
          <w:b/>
          <w:noProof/>
          <w:szCs w:val="22"/>
        </w:rPr>
      </w:pPr>
      <w:r w:rsidRPr="00F8739B">
        <w:rPr>
          <w:noProof/>
        </w:rPr>
        <w:t>61.985</w:t>
      </w:r>
      <w:r w:rsidRPr="00F8739B">
        <w:rPr>
          <w:b/>
          <w:noProof/>
          <w:szCs w:val="22"/>
        </w:rPr>
        <w:tab/>
      </w:r>
      <w:r w:rsidRPr="00F8739B">
        <w:rPr>
          <w:noProof/>
        </w:rPr>
        <w:t>Privileges of night VFR endorsements</w:t>
      </w:r>
    </w:p>
    <w:p w14:paraId="5454A5AA" w14:textId="77777777" w:rsidR="00F55C85" w:rsidRPr="00F8739B" w:rsidRDefault="00F55C85" w:rsidP="00637894">
      <w:pPr>
        <w:pStyle w:val="TofSectsSection"/>
        <w:rPr>
          <w:b/>
          <w:noProof/>
          <w:szCs w:val="22"/>
        </w:rPr>
      </w:pPr>
      <w:r w:rsidRPr="00F8739B">
        <w:rPr>
          <w:noProof/>
        </w:rPr>
        <w:t>61.990</w:t>
      </w:r>
      <w:r w:rsidRPr="00F8739B">
        <w:rPr>
          <w:b/>
          <w:noProof/>
          <w:szCs w:val="22"/>
        </w:rPr>
        <w:tab/>
      </w:r>
      <w:r w:rsidRPr="00F8739B">
        <w:rPr>
          <w:noProof/>
        </w:rPr>
        <w:t>Requirements for grant of night VFR endorsements</w:t>
      </w:r>
    </w:p>
    <w:p w14:paraId="4E645288" w14:textId="40B57D82" w:rsidR="00F55C85" w:rsidRPr="00F8739B" w:rsidRDefault="00F55C85" w:rsidP="00637894">
      <w:pPr>
        <w:pStyle w:val="TofSectsGroupHeading"/>
        <w:rPr>
          <w:rFonts w:ascii="Calibri" w:hAnsi="Calibri"/>
          <w:noProof/>
        </w:rPr>
      </w:pPr>
      <w:r w:rsidRPr="00F8739B">
        <w:rPr>
          <w:noProof/>
        </w:rPr>
        <w:t>Subpart 61.P</w:t>
      </w:r>
      <w:r w:rsidR="00351147" w:rsidRPr="00F8739B">
        <w:rPr>
          <w:bCs/>
          <w:noProof/>
        </w:rPr>
        <w:t>—</w:t>
      </w:r>
      <w:r w:rsidRPr="00F8739B">
        <w:rPr>
          <w:noProof/>
        </w:rPr>
        <w:t>Night vision imaging system ratings</w:t>
      </w:r>
    </w:p>
    <w:p w14:paraId="79BF1B32" w14:textId="6B6C56D8"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61.P.1</w:t>
      </w:r>
      <w:r w:rsidR="00351147" w:rsidRPr="00F8739B">
        <w:rPr>
          <w:bCs/>
          <w:noProof/>
        </w:rPr>
        <w:t>—</w:t>
      </w:r>
      <w:r w:rsidRPr="00F8739B">
        <w:rPr>
          <w:noProof/>
        </w:rPr>
        <w:t>Privileges and requirements for grant of night vision imaging system ratings</w:t>
      </w:r>
    </w:p>
    <w:p w14:paraId="33834DAB" w14:textId="77777777" w:rsidR="00F55C85" w:rsidRPr="00F8739B" w:rsidRDefault="00F55C85" w:rsidP="00637894">
      <w:pPr>
        <w:pStyle w:val="TofSectsSection"/>
        <w:rPr>
          <w:b/>
          <w:noProof/>
          <w:szCs w:val="22"/>
        </w:rPr>
      </w:pPr>
      <w:r w:rsidRPr="00F8739B">
        <w:rPr>
          <w:noProof/>
        </w:rPr>
        <w:t>61.995</w:t>
      </w:r>
      <w:r w:rsidRPr="00F8739B">
        <w:rPr>
          <w:b/>
          <w:noProof/>
          <w:szCs w:val="22"/>
        </w:rPr>
        <w:tab/>
      </w:r>
      <w:r w:rsidRPr="00F8739B">
        <w:rPr>
          <w:noProof/>
        </w:rPr>
        <w:t>Privileges of night vision imaging system ratings</w:t>
      </w:r>
    </w:p>
    <w:p w14:paraId="4F476061" w14:textId="77777777" w:rsidR="00F55C85" w:rsidRPr="00F8739B" w:rsidRDefault="00F55C85" w:rsidP="00637894">
      <w:pPr>
        <w:pStyle w:val="TofSectsSection"/>
        <w:rPr>
          <w:b/>
          <w:noProof/>
          <w:szCs w:val="22"/>
        </w:rPr>
      </w:pPr>
      <w:r w:rsidRPr="00F8739B">
        <w:rPr>
          <w:noProof/>
        </w:rPr>
        <w:t>61.1000</w:t>
      </w:r>
      <w:r w:rsidRPr="00F8739B">
        <w:rPr>
          <w:b/>
          <w:noProof/>
          <w:szCs w:val="22"/>
        </w:rPr>
        <w:tab/>
      </w:r>
      <w:r w:rsidRPr="00F8739B">
        <w:rPr>
          <w:noProof/>
        </w:rPr>
        <w:t>Limitations on exercise of privileges of night vision imaging system ratings—general</w:t>
      </w:r>
    </w:p>
    <w:p w14:paraId="0049391E" w14:textId="77777777" w:rsidR="00F55C85" w:rsidRPr="00F8739B" w:rsidRDefault="00F55C85" w:rsidP="00637894">
      <w:pPr>
        <w:pStyle w:val="TofSectsSection"/>
        <w:rPr>
          <w:b/>
          <w:noProof/>
          <w:szCs w:val="22"/>
        </w:rPr>
      </w:pPr>
      <w:r w:rsidRPr="00F8739B">
        <w:rPr>
          <w:noProof/>
        </w:rPr>
        <w:t>61.1005</w:t>
      </w:r>
      <w:r w:rsidRPr="00F8739B">
        <w:rPr>
          <w:b/>
          <w:noProof/>
          <w:szCs w:val="22"/>
        </w:rPr>
        <w:tab/>
      </w:r>
      <w:r w:rsidRPr="00F8739B">
        <w:rPr>
          <w:noProof/>
        </w:rPr>
        <w:t>Limitations on exercise of privileges of night vision imaging system ratings—endorsements</w:t>
      </w:r>
    </w:p>
    <w:p w14:paraId="1420D924" w14:textId="77777777" w:rsidR="00F55C85" w:rsidRPr="00F8739B" w:rsidRDefault="00F55C85" w:rsidP="00637894">
      <w:pPr>
        <w:pStyle w:val="TofSectsSection"/>
        <w:rPr>
          <w:b/>
          <w:noProof/>
          <w:szCs w:val="22"/>
        </w:rPr>
      </w:pPr>
      <w:r w:rsidRPr="00F8739B">
        <w:rPr>
          <w:noProof/>
        </w:rPr>
        <w:t>61.1010</w:t>
      </w:r>
      <w:r w:rsidRPr="00F8739B">
        <w:rPr>
          <w:b/>
          <w:noProof/>
          <w:szCs w:val="22"/>
        </w:rPr>
        <w:tab/>
      </w:r>
      <w:r w:rsidRPr="00F8739B">
        <w:rPr>
          <w:noProof/>
        </w:rPr>
        <w:t>Limitations on exercise of privileges of night vision imaging system ratings—recent experience</w:t>
      </w:r>
    </w:p>
    <w:p w14:paraId="4B36F81F" w14:textId="77777777" w:rsidR="00F55C85" w:rsidRPr="00F8739B" w:rsidRDefault="00F55C85" w:rsidP="00637894">
      <w:pPr>
        <w:pStyle w:val="TofSectsSection"/>
        <w:rPr>
          <w:b/>
          <w:noProof/>
          <w:szCs w:val="22"/>
        </w:rPr>
      </w:pPr>
      <w:r w:rsidRPr="00F8739B">
        <w:rPr>
          <w:noProof/>
        </w:rPr>
        <w:t>61.1015</w:t>
      </w:r>
      <w:r w:rsidRPr="00F8739B">
        <w:rPr>
          <w:b/>
          <w:noProof/>
          <w:szCs w:val="22"/>
        </w:rPr>
        <w:tab/>
      </w:r>
      <w:r w:rsidRPr="00F8739B">
        <w:rPr>
          <w:noProof/>
        </w:rPr>
        <w:t>Limitations on exercise of privileges of night vision imaging system ratings—night vision imaging system proficiency check</w:t>
      </w:r>
    </w:p>
    <w:p w14:paraId="16D98E65" w14:textId="77777777" w:rsidR="00F55C85" w:rsidRPr="00F8739B" w:rsidRDefault="00F55C85" w:rsidP="00637894">
      <w:pPr>
        <w:pStyle w:val="TofSectsSection"/>
        <w:rPr>
          <w:b/>
          <w:noProof/>
          <w:szCs w:val="22"/>
        </w:rPr>
      </w:pPr>
      <w:r w:rsidRPr="00F8739B">
        <w:rPr>
          <w:noProof/>
        </w:rPr>
        <w:t>61.1020</w:t>
      </w:r>
      <w:r w:rsidRPr="00F8739B">
        <w:rPr>
          <w:b/>
          <w:noProof/>
          <w:szCs w:val="22"/>
        </w:rPr>
        <w:tab/>
      </w:r>
      <w:r w:rsidRPr="00F8739B">
        <w:rPr>
          <w:noProof/>
        </w:rPr>
        <w:t>Requirements for grant of night vision imaging system ratings</w:t>
      </w:r>
    </w:p>
    <w:p w14:paraId="3338692C" w14:textId="317FC28D"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61.P.2</w:t>
      </w:r>
      <w:r w:rsidR="00351147" w:rsidRPr="00F8739B">
        <w:rPr>
          <w:bCs/>
          <w:noProof/>
        </w:rPr>
        <w:t>—</w:t>
      </w:r>
      <w:r w:rsidRPr="00F8739B">
        <w:rPr>
          <w:noProof/>
        </w:rPr>
        <w:t>Privileges and requirements for grant of night vision imaging system endorsements</w:t>
      </w:r>
    </w:p>
    <w:p w14:paraId="16278478" w14:textId="77777777" w:rsidR="00F55C85" w:rsidRPr="00F8739B" w:rsidRDefault="00F55C85" w:rsidP="00637894">
      <w:pPr>
        <w:pStyle w:val="TofSectsSection"/>
        <w:rPr>
          <w:b/>
          <w:noProof/>
          <w:szCs w:val="22"/>
        </w:rPr>
      </w:pPr>
      <w:r w:rsidRPr="00F8739B">
        <w:rPr>
          <w:noProof/>
        </w:rPr>
        <w:t>61.1025</w:t>
      </w:r>
      <w:r w:rsidRPr="00F8739B">
        <w:rPr>
          <w:b/>
          <w:noProof/>
          <w:szCs w:val="22"/>
        </w:rPr>
        <w:tab/>
      </w:r>
      <w:r w:rsidRPr="00F8739B">
        <w:rPr>
          <w:noProof/>
        </w:rPr>
        <w:t>Kinds of night vision imaging system endorsement</w:t>
      </w:r>
    </w:p>
    <w:p w14:paraId="0511AE03" w14:textId="77777777" w:rsidR="00F55C85" w:rsidRPr="00F8739B" w:rsidRDefault="00F55C85" w:rsidP="00637894">
      <w:pPr>
        <w:pStyle w:val="TofSectsSection"/>
        <w:rPr>
          <w:b/>
          <w:noProof/>
          <w:szCs w:val="22"/>
        </w:rPr>
      </w:pPr>
      <w:r w:rsidRPr="00F8739B">
        <w:rPr>
          <w:noProof/>
        </w:rPr>
        <w:t>61.1030</w:t>
      </w:r>
      <w:r w:rsidRPr="00F8739B">
        <w:rPr>
          <w:b/>
          <w:noProof/>
          <w:szCs w:val="22"/>
        </w:rPr>
        <w:tab/>
      </w:r>
      <w:r w:rsidRPr="00F8739B">
        <w:rPr>
          <w:noProof/>
        </w:rPr>
        <w:t>Privileges of night vision imaging system endorsements</w:t>
      </w:r>
    </w:p>
    <w:p w14:paraId="124D6855" w14:textId="77777777" w:rsidR="00F55C85" w:rsidRPr="00F8739B" w:rsidRDefault="00F55C85" w:rsidP="00637894">
      <w:pPr>
        <w:pStyle w:val="TofSectsSection"/>
        <w:rPr>
          <w:b/>
          <w:noProof/>
          <w:szCs w:val="22"/>
        </w:rPr>
      </w:pPr>
      <w:r w:rsidRPr="00F8739B">
        <w:rPr>
          <w:noProof/>
        </w:rPr>
        <w:t>61.1035</w:t>
      </w:r>
      <w:r w:rsidRPr="00F8739B">
        <w:rPr>
          <w:b/>
          <w:noProof/>
          <w:szCs w:val="22"/>
        </w:rPr>
        <w:tab/>
      </w:r>
      <w:r w:rsidRPr="00F8739B">
        <w:rPr>
          <w:noProof/>
        </w:rPr>
        <w:t>Requirements for grant of night vision imaging system endorsements</w:t>
      </w:r>
    </w:p>
    <w:p w14:paraId="3EA8440B" w14:textId="6D03855F" w:rsidR="00F55C85" w:rsidRPr="00F8739B" w:rsidRDefault="00F55C85" w:rsidP="00637894">
      <w:pPr>
        <w:pStyle w:val="TofSectsGroupHeading"/>
        <w:rPr>
          <w:rFonts w:ascii="Calibri" w:hAnsi="Calibri"/>
          <w:noProof/>
        </w:rPr>
      </w:pPr>
      <w:r w:rsidRPr="00F8739B">
        <w:rPr>
          <w:noProof/>
        </w:rPr>
        <w:t>Subpart 61.Q</w:t>
      </w:r>
      <w:r w:rsidR="00351147" w:rsidRPr="00F8739B">
        <w:rPr>
          <w:bCs/>
          <w:noProof/>
        </w:rPr>
        <w:t>—</w:t>
      </w:r>
      <w:r w:rsidRPr="00F8739B">
        <w:rPr>
          <w:noProof/>
        </w:rPr>
        <w:t>Low</w:t>
      </w:r>
      <w:r w:rsidR="00F8739B">
        <w:rPr>
          <w:noProof/>
        </w:rPr>
        <w:noBreakHyphen/>
      </w:r>
      <w:r w:rsidRPr="00F8739B">
        <w:rPr>
          <w:noProof/>
        </w:rPr>
        <w:t>level ratings</w:t>
      </w:r>
    </w:p>
    <w:p w14:paraId="5847388E" w14:textId="678B1E06" w:rsidR="00F55C85" w:rsidRPr="00F8739B" w:rsidRDefault="00F55C85" w:rsidP="00637894">
      <w:pPr>
        <w:pStyle w:val="TofSectsGroupHeading"/>
        <w:rPr>
          <w:rFonts w:ascii="Calibri" w:hAnsi="Calibri"/>
          <w:noProof/>
        </w:rPr>
      </w:pPr>
      <w:r w:rsidRPr="00F8739B">
        <w:rPr>
          <w:noProof/>
        </w:rPr>
        <w:lastRenderedPageBreak/>
        <w:t>Division</w:t>
      </w:r>
      <w:r w:rsidR="00F8739B">
        <w:rPr>
          <w:noProof/>
        </w:rPr>
        <w:t> </w:t>
      </w:r>
      <w:r w:rsidRPr="00F8739B">
        <w:rPr>
          <w:noProof/>
        </w:rPr>
        <w:t>61.Q.1</w:t>
      </w:r>
      <w:r w:rsidR="00351147" w:rsidRPr="00F8739B">
        <w:rPr>
          <w:bCs/>
          <w:noProof/>
        </w:rPr>
        <w:t>—</w:t>
      </w:r>
      <w:r w:rsidRPr="00F8739B">
        <w:rPr>
          <w:noProof/>
        </w:rPr>
        <w:t>Privileges and requirements for grant of low</w:t>
      </w:r>
      <w:r w:rsidR="00F8739B">
        <w:rPr>
          <w:noProof/>
        </w:rPr>
        <w:noBreakHyphen/>
      </w:r>
      <w:r w:rsidRPr="00F8739B">
        <w:rPr>
          <w:noProof/>
        </w:rPr>
        <w:t>level ratings</w:t>
      </w:r>
    </w:p>
    <w:p w14:paraId="3F518244" w14:textId="5F34653C" w:rsidR="00F55C85" w:rsidRPr="00F8739B" w:rsidRDefault="00F55C85" w:rsidP="00637894">
      <w:pPr>
        <w:pStyle w:val="TofSectsSection"/>
        <w:rPr>
          <w:b/>
          <w:noProof/>
          <w:szCs w:val="22"/>
        </w:rPr>
      </w:pPr>
      <w:r w:rsidRPr="00F8739B">
        <w:rPr>
          <w:noProof/>
        </w:rPr>
        <w:t>61.1040</w:t>
      </w:r>
      <w:r w:rsidRPr="00F8739B">
        <w:rPr>
          <w:b/>
          <w:noProof/>
          <w:szCs w:val="22"/>
        </w:rPr>
        <w:tab/>
      </w:r>
      <w:r w:rsidRPr="00F8739B">
        <w:rPr>
          <w:noProof/>
        </w:rPr>
        <w:t>Privileges of low</w:t>
      </w:r>
      <w:r w:rsidR="00F8739B">
        <w:rPr>
          <w:noProof/>
        </w:rPr>
        <w:noBreakHyphen/>
      </w:r>
      <w:r w:rsidRPr="00F8739B">
        <w:rPr>
          <w:noProof/>
        </w:rPr>
        <w:t>level ratings</w:t>
      </w:r>
    </w:p>
    <w:p w14:paraId="34FF4D03" w14:textId="7ABDFADB" w:rsidR="00F55C85" w:rsidRPr="00F8739B" w:rsidRDefault="00F55C85" w:rsidP="00637894">
      <w:pPr>
        <w:pStyle w:val="TofSectsSection"/>
        <w:rPr>
          <w:b/>
          <w:noProof/>
          <w:szCs w:val="22"/>
        </w:rPr>
      </w:pPr>
      <w:r w:rsidRPr="00F8739B">
        <w:rPr>
          <w:noProof/>
        </w:rPr>
        <w:t>61.1045</w:t>
      </w:r>
      <w:r w:rsidRPr="00F8739B">
        <w:rPr>
          <w:b/>
          <w:noProof/>
          <w:szCs w:val="22"/>
        </w:rPr>
        <w:tab/>
      </w:r>
      <w:r w:rsidRPr="00F8739B">
        <w:rPr>
          <w:noProof/>
        </w:rPr>
        <w:t>Limitations on exercise of privileges of low</w:t>
      </w:r>
      <w:r w:rsidR="00F8739B">
        <w:rPr>
          <w:noProof/>
        </w:rPr>
        <w:noBreakHyphen/>
      </w:r>
      <w:r w:rsidRPr="00F8739B">
        <w:rPr>
          <w:noProof/>
        </w:rPr>
        <w:t>level ratings—general</w:t>
      </w:r>
    </w:p>
    <w:p w14:paraId="413A2B8E" w14:textId="6E904196" w:rsidR="00F55C85" w:rsidRPr="00F8739B" w:rsidRDefault="00F55C85" w:rsidP="00637894">
      <w:pPr>
        <w:pStyle w:val="TofSectsSection"/>
        <w:rPr>
          <w:b/>
          <w:noProof/>
          <w:szCs w:val="22"/>
        </w:rPr>
      </w:pPr>
      <w:r w:rsidRPr="00F8739B">
        <w:rPr>
          <w:noProof/>
        </w:rPr>
        <w:t>61.1050</w:t>
      </w:r>
      <w:r w:rsidRPr="00F8739B">
        <w:rPr>
          <w:b/>
          <w:noProof/>
          <w:szCs w:val="22"/>
        </w:rPr>
        <w:tab/>
      </w:r>
      <w:r w:rsidRPr="00F8739B">
        <w:rPr>
          <w:noProof/>
        </w:rPr>
        <w:t>Limitations on exercise of privileges of low</w:t>
      </w:r>
      <w:r w:rsidR="00F8739B">
        <w:rPr>
          <w:noProof/>
        </w:rPr>
        <w:noBreakHyphen/>
      </w:r>
      <w:r w:rsidRPr="00F8739B">
        <w:rPr>
          <w:noProof/>
        </w:rPr>
        <w:t>level ratings—endorsements</w:t>
      </w:r>
    </w:p>
    <w:p w14:paraId="6FA5BAA7" w14:textId="04A1304E" w:rsidR="00F55C85" w:rsidRPr="00F8739B" w:rsidRDefault="00F55C85" w:rsidP="00637894">
      <w:pPr>
        <w:pStyle w:val="TofSectsSection"/>
        <w:rPr>
          <w:b/>
          <w:noProof/>
          <w:szCs w:val="22"/>
        </w:rPr>
      </w:pPr>
      <w:r w:rsidRPr="00F8739B">
        <w:rPr>
          <w:noProof/>
        </w:rPr>
        <w:t>61.1055</w:t>
      </w:r>
      <w:r w:rsidRPr="00F8739B">
        <w:rPr>
          <w:b/>
          <w:noProof/>
          <w:szCs w:val="22"/>
        </w:rPr>
        <w:tab/>
      </w:r>
      <w:r w:rsidRPr="00F8739B">
        <w:rPr>
          <w:noProof/>
        </w:rPr>
        <w:t>Limitations on exercise of privileges of low</w:t>
      </w:r>
      <w:r w:rsidR="00F8739B">
        <w:rPr>
          <w:noProof/>
        </w:rPr>
        <w:noBreakHyphen/>
      </w:r>
      <w:r w:rsidRPr="00F8739B">
        <w:rPr>
          <w:noProof/>
        </w:rPr>
        <w:t>level ratings—recent experience</w:t>
      </w:r>
    </w:p>
    <w:p w14:paraId="43F6913A" w14:textId="02AA9BE8" w:rsidR="00F55C85" w:rsidRPr="00F8739B" w:rsidRDefault="00F55C85" w:rsidP="00637894">
      <w:pPr>
        <w:pStyle w:val="TofSectsSection"/>
        <w:rPr>
          <w:b/>
          <w:noProof/>
          <w:szCs w:val="22"/>
        </w:rPr>
      </w:pPr>
      <w:r w:rsidRPr="00F8739B">
        <w:rPr>
          <w:noProof/>
        </w:rPr>
        <w:t>61.1060</w:t>
      </w:r>
      <w:r w:rsidRPr="00F8739B">
        <w:rPr>
          <w:b/>
          <w:noProof/>
          <w:szCs w:val="22"/>
        </w:rPr>
        <w:tab/>
      </w:r>
      <w:r w:rsidRPr="00F8739B">
        <w:rPr>
          <w:noProof/>
        </w:rPr>
        <w:t>Limitations on exercise of privileges of low</w:t>
      </w:r>
      <w:r w:rsidR="00F8739B">
        <w:rPr>
          <w:noProof/>
        </w:rPr>
        <w:noBreakHyphen/>
      </w:r>
      <w:r w:rsidRPr="00F8739B">
        <w:rPr>
          <w:noProof/>
        </w:rPr>
        <w:t>level ratings—flight review</w:t>
      </w:r>
    </w:p>
    <w:p w14:paraId="652E41F3" w14:textId="366C898F" w:rsidR="00F55C85" w:rsidRPr="00F8739B" w:rsidRDefault="00F55C85" w:rsidP="00637894">
      <w:pPr>
        <w:pStyle w:val="TofSectsSection"/>
        <w:rPr>
          <w:b/>
          <w:noProof/>
          <w:szCs w:val="22"/>
        </w:rPr>
      </w:pPr>
      <w:r w:rsidRPr="00F8739B">
        <w:rPr>
          <w:noProof/>
        </w:rPr>
        <w:t>61.1070</w:t>
      </w:r>
      <w:r w:rsidRPr="00F8739B">
        <w:rPr>
          <w:b/>
          <w:noProof/>
          <w:szCs w:val="22"/>
        </w:rPr>
        <w:tab/>
      </w:r>
      <w:r w:rsidRPr="00F8739B">
        <w:rPr>
          <w:noProof/>
        </w:rPr>
        <w:t>Requirements for grant of low</w:t>
      </w:r>
      <w:r w:rsidR="00F8739B">
        <w:rPr>
          <w:noProof/>
        </w:rPr>
        <w:noBreakHyphen/>
      </w:r>
      <w:r w:rsidRPr="00F8739B">
        <w:rPr>
          <w:noProof/>
        </w:rPr>
        <w:t>level ratings</w:t>
      </w:r>
    </w:p>
    <w:p w14:paraId="3AA4E5FD" w14:textId="20B370FD"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61.Q.2</w:t>
      </w:r>
      <w:r w:rsidR="00351147" w:rsidRPr="00F8739B">
        <w:rPr>
          <w:bCs/>
          <w:noProof/>
        </w:rPr>
        <w:t>—</w:t>
      </w:r>
      <w:r w:rsidRPr="00F8739B">
        <w:rPr>
          <w:noProof/>
        </w:rPr>
        <w:t>Privileges and requirements for grant of low</w:t>
      </w:r>
      <w:r w:rsidR="00F8739B">
        <w:rPr>
          <w:noProof/>
        </w:rPr>
        <w:noBreakHyphen/>
      </w:r>
      <w:r w:rsidRPr="00F8739B">
        <w:rPr>
          <w:noProof/>
        </w:rPr>
        <w:t>level endorsements</w:t>
      </w:r>
    </w:p>
    <w:p w14:paraId="6317E52A" w14:textId="37EC4ECA" w:rsidR="00F55C85" w:rsidRPr="00F8739B" w:rsidRDefault="00F55C85" w:rsidP="00637894">
      <w:pPr>
        <w:pStyle w:val="TofSectsSection"/>
        <w:rPr>
          <w:b/>
          <w:noProof/>
          <w:szCs w:val="22"/>
        </w:rPr>
      </w:pPr>
      <w:r w:rsidRPr="00F8739B">
        <w:rPr>
          <w:noProof/>
        </w:rPr>
        <w:t>61.1075</w:t>
      </w:r>
      <w:r w:rsidRPr="00F8739B">
        <w:rPr>
          <w:b/>
          <w:noProof/>
          <w:szCs w:val="22"/>
        </w:rPr>
        <w:tab/>
      </w:r>
      <w:r w:rsidRPr="00F8739B">
        <w:rPr>
          <w:noProof/>
        </w:rPr>
        <w:t>Kinds of low</w:t>
      </w:r>
      <w:r w:rsidR="00F8739B">
        <w:rPr>
          <w:noProof/>
        </w:rPr>
        <w:noBreakHyphen/>
      </w:r>
      <w:r w:rsidRPr="00F8739B">
        <w:rPr>
          <w:noProof/>
        </w:rPr>
        <w:t>level endorsement</w:t>
      </w:r>
    </w:p>
    <w:p w14:paraId="26BF5653" w14:textId="716A5283" w:rsidR="00F55C85" w:rsidRPr="00F8739B" w:rsidRDefault="00F55C85" w:rsidP="00637894">
      <w:pPr>
        <w:pStyle w:val="TofSectsSection"/>
        <w:rPr>
          <w:b/>
          <w:noProof/>
          <w:szCs w:val="22"/>
        </w:rPr>
      </w:pPr>
      <w:r w:rsidRPr="00F8739B">
        <w:rPr>
          <w:noProof/>
        </w:rPr>
        <w:t>61.1080</w:t>
      </w:r>
      <w:r w:rsidRPr="00F8739B">
        <w:rPr>
          <w:b/>
          <w:noProof/>
          <w:szCs w:val="22"/>
        </w:rPr>
        <w:tab/>
      </w:r>
      <w:r w:rsidRPr="00F8739B">
        <w:rPr>
          <w:noProof/>
        </w:rPr>
        <w:t>Privileges of low</w:t>
      </w:r>
      <w:r w:rsidR="00F8739B">
        <w:rPr>
          <w:noProof/>
        </w:rPr>
        <w:noBreakHyphen/>
      </w:r>
      <w:r w:rsidRPr="00F8739B">
        <w:rPr>
          <w:noProof/>
        </w:rPr>
        <w:t>level endorsements</w:t>
      </w:r>
    </w:p>
    <w:p w14:paraId="155F6E5E" w14:textId="06BC5ED3" w:rsidR="00F55C85" w:rsidRPr="00F8739B" w:rsidRDefault="00F55C85" w:rsidP="00637894">
      <w:pPr>
        <w:pStyle w:val="TofSectsSection"/>
        <w:rPr>
          <w:b/>
          <w:noProof/>
          <w:szCs w:val="22"/>
        </w:rPr>
      </w:pPr>
      <w:r w:rsidRPr="00F8739B">
        <w:rPr>
          <w:noProof/>
        </w:rPr>
        <w:t>61.1085</w:t>
      </w:r>
      <w:r w:rsidRPr="00F8739B">
        <w:rPr>
          <w:b/>
          <w:noProof/>
          <w:szCs w:val="22"/>
        </w:rPr>
        <w:tab/>
      </w:r>
      <w:r w:rsidRPr="00F8739B">
        <w:rPr>
          <w:noProof/>
        </w:rPr>
        <w:t>Requirements for grant of low</w:t>
      </w:r>
      <w:r w:rsidR="00F8739B">
        <w:rPr>
          <w:noProof/>
        </w:rPr>
        <w:noBreakHyphen/>
      </w:r>
      <w:r w:rsidRPr="00F8739B">
        <w:rPr>
          <w:noProof/>
        </w:rPr>
        <w:t>level endorsements</w:t>
      </w:r>
    </w:p>
    <w:p w14:paraId="0919D92E" w14:textId="2BFFA815" w:rsidR="00F55C85" w:rsidRPr="00F8739B" w:rsidRDefault="00F55C85" w:rsidP="00637894">
      <w:pPr>
        <w:pStyle w:val="TofSectsGroupHeading"/>
        <w:rPr>
          <w:rFonts w:ascii="Calibri" w:hAnsi="Calibri"/>
          <w:noProof/>
        </w:rPr>
      </w:pPr>
      <w:r w:rsidRPr="00F8739B">
        <w:rPr>
          <w:noProof/>
        </w:rPr>
        <w:t>Subpart 61.R</w:t>
      </w:r>
      <w:r w:rsidR="00351147" w:rsidRPr="00F8739B">
        <w:rPr>
          <w:bCs/>
          <w:noProof/>
        </w:rPr>
        <w:t>—</w:t>
      </w:r>
      <w:r w:rsidRPr="00F8739B">
        <w:rPr>
          <w:noProof/>
        </w:rPr>
        <w:t>Aerial application ratings</w:t>
      </w:r>
    </w:p>
    <w:p w14:paraId="3FAD62B2" w14:textId="6D2E5E95"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61.R.1</w:t>
      </w:r>
      <w:r w:rsidR="00351147" w:rsidRPr="00F8739B">
        <w:rPr>
          <w:bCs/>
          <w:noProof/>
        </w:rPr>
        <w:t>—</w:t>
      </w:r>
      <w:r w:rsidRPr="00F8739B">
        <w:rPr>
          <w:noProof/>
        </w:rPr>
        <w:t>Privileges and requirements for grant of aerial application ratings</w:t>
      </w:r>
    </w:p>
    <w:p w14:paraId="79B02E36" w14:textId="77777777" w:rsidR="00F55C85" w:rsidRPr="00F8739B" w:rsidRDefault="00F55C85" w:rsidP="00637894">
      <w:pPr>
        <w:pStyle w:val="TofSectsSection"/>
        <w:rPr>
          <w:b/>
          <w:noProof/>
          <w:szCs w:val="22"/>
        </w:rPr>
      </w:pPr>
      <w:r w:rsidRPr="00F8739B">
        <w:rPr>
          <w:noProof/>
        </w:rPr>
        <w:t>61.1090</w:t>
      </w:r>
      <w:r w:rsidRPr="00F8739B">
        <w:rPr>
          <w:b/>
          <w:noProof/>
          <w:szCs w:val="22"/>
        </w:rPr>
        <w:tab/>
      </w:r>
      <w:r w:rsidRPr="00F8739B">
        <w:rPr>
          <w:noProof/>
        </w:rPr>
        <w:t>Privileges of aerial application ratings</w:t>
      </w:r>
    </w:p>
    <w:p w14:paraId="76E9CEDE" w14:textId="77777777" w:rsidR="00F55C85" w:rsidRPr="00F8739B" w:rsidRDefault="00F55C85" w:rsidP="00637894">
      <w:pPr>
        <w:pStyle w:val="TofSectsSection"/>
        <w:rPr>
          <w:b/>
          <w:noProof/>
          <w:szCs w:val="22"/>
        </w:rPr>
      </w:pPr>
      <w:r w:rsidRPr="00F8739B">
        <w:rPr>
          <w:noProof/>
        </w:rPr>
        <w:t>61.1100</w:t>
      </w:r>
      <w:r w:rsidRPr="00F8739B">
        <w:rPr>
          <w:b/>
          <w:noProof/>
          <w:szCs w:val="22"/>
        </w:rPr>
        <w:tab/>
      </w:r>
      <w:r w:rsidRPr="00F8739B">
        <w:rPr>
          <w:noProof/>
        </w:rPr>
        <w:t>Limitations on exercise of privileges of aerial application ratings—endorsements</w:t>
      </w:r>
    </w:p>
    <w:p w14:paraId="02B2013B" w14:textId="77777777" w:rsidR="00F55C85" w:rsidRPr="00F8739B" w:rsidRDefault="00F55C85" w:rsidP="00637894">
      <w:pPr>
        <w:pStyle w:val="TofSectsSection"/>
        <w:rPr>
          <w:b/>
          <w:noProof/>
          <w:szCs w:val="22"/>
        </w:rPr>
      </w:pPr>
      <w:r w:rsidRPr="00F8739B">
        <w:rPr>
          <w:noProof/>
        </w:rPr>
        <w:t>61.1105</w:t>
      </w:r>
      <w:r w:rsidRPr="00F8739B">
        <w:rPr>
          <w:b/>
          <w:noProof/>
          <w:szCs w:val="22"/>
        </w:rPr>
        <w:tab/>
      </w:r>
      <w:r w:rsidRPr="00F8739B">
        <w:rPr>
          <w:noProof/>
        </w:rPr>
        <w:t>Limitations on exercise of privileges of aerial application ratings—recent experience</w:t>
      </w:r>
    </w:p>
    <w:p w14:paraId="01E5DB2D" w14:textId="77777777" w:rsidR="00F55C85" w:rsidRPr="00F8739B" w:rsidRDefault="00F55C85" w:rsidP="00637894">
      <w:pPr>
        <w:pStyle w:val="TofSectsSection"/>
        <w:rPr>
          <w:b/>
          <w:noProof/>
          <w:szCs w:val="22"/>
        </w:rPr>
      </w:pPr>
      <w:r w:rsidRPr="00F8739B">
        <w:rPr>
          <w:noProof/>
        </w:rPr>
        <w:t>61.1110</w:t>
      </w:r>
      <w:r w:rsidRPr="00F8739B">
        <w:rPr>
          <w:b/>
          <w:noProof/>
          <w:szCs w:val="22"/>
        </w:rPr>
        <w:tab/>
      </w:r>
      <w:r w:rsidRPr="00F8739B">
        <w:rPr>
          <w:noProof/>
        </w:rPr>
        <w:t>Limitations on exercise of privileges of aerial application ratings—aerial application proficiency check</w:t>
      </w:r>
    </w:p>
    <w:p w14:paraId="6A15FD4D" w14:textId="77777777" w:rsidR="00F55C85" w:rsidRPr="00F8739B" w:rsidRDefault="00F55C85" w:rsidP="00637894">
      <w:pPr>
        <w:pStyle w:val="TofSectsSection"/>
        <w:rPr>
          <w:b/>
          <w:noProof/>
          <w:szCs w:val="22"/>
        </w:rPr>
      </w:pPr>
      <w:r w:rsidRPr="00F8739B">
        <w:rPr>
          <w:noProof/>
        </w:rPr>
        <w:t>61.1115</w:t>
      </w:r>
      <w:r w:rsidRPr="00F8739B">
        <w:rPr>
          <w:b/>
          <w:noProof/>
          <w:szCs w:val="22"/>
        </w:rPr>
        <w:tab/>
      </w:r>
      <w:r w:rsidRPr="00F8739B">
        <w:rPr>
          <w:noProof/>
        </w:rPr>
        <w:t>Requirements for grant of aerial application ratings</w:t>
      </w:r>
    </w:p>
    <w:p w14:paraId="68A36D66" w14:textId="4C2C40F0"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61.R.2</w:t>
      </w:r>
      <w:r w:rsidR="00351147" w:rsidRPr="00F8739B">
        <w:rPr>
          <w:bCs/>
          <w:noProof/>
        </w:rPr>
        <w:t>—</w:t>
      </w:r>
      <w:r w:rsidRPr="00F8739B">
        <w:rPr>
          <w:noProof/>
        </w:rPr>
        <w:t>Privileges and requirements for grant of aerial application endorsements</w:t>
      </w:r>
    </w:p>
    <w:p w14:paraId="60A8D2F8" w14:textId="77777777" w:rsidR="00F55C85" w:rsidRPr="00F8739B" w:rsidRDefault="00F55C85" w:rsidP="00637894">
      <w:pPr>
        <w:pStyle w:val="TofSectsSection"/>
        <w:rPr>
          <w:b/>
          <w:noProof/>
          <w:szCs w:val="22"/>
        </w:rPr>
      </w:pPr>
      <w:r w:rsidRPr="00F8739B">
        <w:rPr>
          <w:noProof/>
        </w:rPr>
        <w:t>61.1120</w:t>
      </w:r>
      <w:r w:rsidRPr="00F8739B">
        <w:rPr>
          <w:b/>
          <w:noProof/>
          <w:szCs w:val="22"/>
        </w:rPr>
        <w:tab/>
      </w:r>
      <w:r w:rsidRPr="00F8739B">
        <w:rPr>
          <w:noProof/>
        </w:rPr>
        <w:t>Kinds of aerial application endorsement</w:t>
      </w:r>
    </w:p>
    <w:p w14:paraId="47B26A08" w14:textId="77777777" w:rsidR="00F55C85" w:rsidRPr="00F8739B" w:rsidRDefault="00F55C85" w:rsidP="00637894">
      <w:pPr>
        <w:pStyle w:val="TofSectsSection"/>
        <w:rPr>
          <w:b/>
          <w:noProof/>
          <w:szCs w:val="22"/>
        </w:rPr>
      </w:pPr>
      <w:r w:rsidRPr="00F8739B">
        <w:rPr>
          <w:noProof/>
        </w:rPr>
        <w:t>61.1125</w:t>
      </w:r>
      <w:r w:rsidRPr="00F8739B">
        <w:rPr>
          <w:b/>
          <w:noProof/>
          <w:szCs w:val="22"/>
        </w:rPr>
        <w:tab/>
      </w:r>
      <w:r w:rsidRPr="00F8739B">
        <w:rPr>
          <w:noProof/>
        </w:rPr>
        <w:t>Privileges of aerial application endorsements</w:t>
      </w:r>
    </w:p>
    <w:p w14:paraId="229A8B00" w14:textId="77777777" w:rsidR="00F55C85" w:rsidRPr="00F8739B" w:rsidRDefault="00F55C85" w:rsidP="00637894">
      <w:pPr>
        <w:pStyle w:val="TofSectsSection"/>
        <w:rPr>
          <w:b/>
          <w:noProof/>
          <w:szCs w:val="22"/>
        </w:rPr>
      </w:pPr>
      <w:r w:rsidRPr="00F8739B">
        <w:rPr>
          <w:noProof/>
        </w:rPr>
        <w:t>61.1130</w:t>
      </w:r>
      <w:r w:rsidRPr="00F8739B">
        <w:rPr>
          <w:b/>
          <w:noProof/>
          <w:szCs w:val="22"/>
        </w:rPr>
        <w:tab/>
      </w:r>
      <w:r w:rsidRPr="00F8739B">
        <w:rPr>
          <w:noProof/>
        </w:rPr>
        <w:t>Limitations on exercise of privileges of aerial application endorsements—supervision</w:t>
      </w:r>
    </w:p>
    <w:p w14:paraId="1DD34D87" w14:textId="77777777" w:rsidR="00F55C85" w:rsidRPr="00F8739B" w:rsidRDefault="00F55C85" w:rsidP="00637894">
      <w:pPr>
        <w:pStyle w:val="TofSectsSection"/>
        <w:rPr>
          <w:b/>
          <w:noProof/>
          <w:szCs w:val="22"/>
        </w:rPr>
      </w:pPr>
      <w:r w:rsidRPr="00F8739B">
        <w:rPr>
          <w:noProof/>
        </w:rPr>
        <w:t>61.1135</w:t>
      </w:r>
      <w:r w:rsidRPr="00F8739B">
        <w:rPr>
          <w:b/>
          <w:noProof/>
          <w:szCs w:val="22"/>
        </w:rPr>
        <w:tab/>
      </w:r>
      <w:r w:rsidRPr="00F8739B">
        <w:rPr>
          <w:noProof/>
        </w:rPr>
        <w:t>Limitations on exercise of privileges of night aerial application endorsements</w:t>
      </w:r>
    </w:p>
    <w:p w14:paraId="4E51F54E" w14:textId="77777777" w:rsidR="00F55C85" w:rsidRPr="00F8739B" w:rsidRDefault="00F55C85" w:rsidP="00637894">
      <w:pPr>
        <w:pStyle w:val="TofSectsSection"/>
        <w:rPr>
          <w:b/>
          <w:noProof/>
          <w:szCs w:val="22"/>
        </w:rPr>
      </w:pPr>
      <w:r w:rsidRPr="00F8739B">
        <w:rPr>
          <w:noProof/>
        </w:rPr>
        <w:t>61.1140</w:t>
      </w:r>
      <w:r w:rsidRPr="00F8739B">
        <w:rPr>
          <w:b/>
          <w:noProof/>
          <w:szCs w:val="22"/>
        </w:rPr>
        <w:tab/>
      </w:r>
      <w:r w:rsidRPr="00F8739B">
        <w:rPr>
          <w:noProof/>
        </w:rPr>
        <w:t>Requirements for grant of aerial application endorsements</w:t>
      </w:r>
    </w:p>
    <w:p w14:paraId="393C9331" w14:textId="0276998D" w:rsidR="00F55C85" w:rsidRPr="00F8739B" w:rsidRDefault="00F55C85" w:rsidP="00637894">
      <w:pPr>
        <w:pStyle w:val="TofSectsGroupHeading"/>
        <w:rPr>
          <w:rFonts w:ascii="Calibri" w:hAnsi="Calibri"/>
          <w:noProof/>
        </w:rPr>
      </w:pPr>
      <w:r w:rsidRPr="00F8739B">
        <w:rPr>
          <w:noProof/>
        </w:rPr>
        <w:t>Subpart 61.S</w:t>
      </w:r>
      <w:r w:rsidR="00351147" w:rsidRPr="00F8739B">
        <w:rPr>
          <w:bCs/>
          <w:noProof/>
        </w:rPr>
        <w:t>—</w:t>
      </w:r>
      <w:r w:rsidRPr="00F8739B">
        <w:rPr>
          <w:noProof/>
        </w:rPr>
        <w:t>Flight activity endorsements</w:t>
      </w:r>
    </w:p>
    <w:p w14:paraId="63E7A12E" w14:textId="77777777" w:rsidR="00F55C85" w:rsidRPr="00F8739B" w:rsidRDefault="00F55C85" w:rsidP="00637894">
      <w:pPr>
        <w:pStyle w:val="TofSectsSection"/>
        <w:rPr>
          <w:b/>
          <w:noProof/>
          <w:szCs w:val="22"/>
        </w:rPr>
      </w:pPr>
      <w:r w:rsidRPr="00F8739B">
        <w:rPr>
          <w:noProof/>
        </w:rPr>
        <w:t>61.1145</w:t>
      </w:r>
      <w:r w:rsidRPr="00F8739B">
        <w:rPr>
          <w:noProof/>
        </w:rPr>
        <w:tab/>
        <w:t>Kinds of flight activity endorsement</w:t>
      </w:r>
    </w:p>
    <w:p w14:paraId="481F4E82" w14:textId="77777777" w:rsidR="00F55C85" w:rsidRPr="00F8739B" w:rsidRDefault="00F55C85" w:rsidP="00637894">
      <w:pPr>
        <w:pStyle w:val="TofSectsSection"/>
        <w:rPr>
          <w:b/>
          <w:noProof/>
          <w:szCs w:val="22"/>
        </w:rPr>
      </w:pPr>
      <w:r w:rsidRPr="00F8739B">
        <w:rPr>
          <w:noProof/>
        </w:rPr>
        <w:lastRenderedPageBreak/>
        <w:t>61.1150</w:t>
      </w:r>
      <w:r w:rsidRPr="00F8739B">
        <w:rPr>
          <w:b/>
          <w:noProof/>
          <w:szCs w:val="22"/>
        </w:rPr>
        <w:tab/>
      </w:r>
      <w:r w:rsidRPr="00F8739B">
        <w:rPr>
          <w:noProof/>
        </w:rPr>
        <w:t>Privileges of flight activity endorsements</w:t>
      </w:r>
    </w:p>
    <w:p w14:paraId="7413A12C" w14:textId="77777777" w:rsidR="00F55C85" w:rsidRPr="00F8739B" w:rsidRDefault="00F55C85" w:rsidP="00637894">
      <w:pPr>
        <w:pStyle w:val="TofSectsSection"/>
        <w:rPr>
          <w:b/>
          <w:noProof/>
          <w:szCs w:val="22"/>
        </w:rPr>
      </w:pPr>
      <w:r w:rsidRPr="00F8739B">
        <w:rPr>
          <w:noProof/>
        </w:rPr>
        <w:t>61.1155</w:t>
      </w:r>
      <w:r w:rsidRPr="00F8739B">
        <w:rPr>
          <w:b/>
          <w:noProof/>
          <w:szCs w:val="22"/>
        </w:rPr>
        <w:tab/>
      </w:r>
      <w:r w:rsidRPr="00F8739B">
        <w:rPr>
          <w:noProof/>
        </w:rPr>
        <w:t>Limitations on exercise of privileges of flight activity endorsements—medical certificates</w:t>
      </w:r>
    </w:p>
    <w:p w14:paraId="301B0DEC" w14:textId="77777777" w:rsidR="00F55C85" w:rsidRPr="00F8739B" w:rsidRDefault="00F55C85" w:rsidP="00637894">
      <w:pPr>
        <w:pStyle w:val="TofSectsSection"/>
        <w:rPr>
          <w:b/>
          <w:noProof/>
          <w:szCs w:val="22"/>
        </w:rPr>
      </w:pPr>
      <w:r w:rsidRPr="00F8739B">
        <w:rPr>
          <w:noProof/>
        </w:rPr>
        <w:t>61.1160</w:t>
      </w:r>
      <w:r w:rsidRPr="00F8739B">
        <w:rPr>
          <w:b/>
          <w:noProof/>
          <w:szCs w:val="22"/>
        </w:rPr>
        <w:tab/>
      </w:r>
      <w:r w:rsidRPr="00F8739B">
        <w:rPr>
          <w:noProof/>
        </w:rPr>
        <w:t>Requirements for grant of flight activity endorsements</w:t>
      </w:r>
    </w:p>
    <w:p w14:paraId="18F1D0A8" w14:textId="226F9905" w:rsidR="00F55C85" w:rsidRPr="00F8739B" w:rsidRDefault="00F55C85" w:rsidP="00637894">
      <w:pPr>
        <w:pStyle w:val="TofSectsGroupHeading"/>
        <w:rPr>
          <w:rFonts w:ascii="Calibri" w:hAnsi="Calibri"/>
          <w:noProof/>
        </w:rPr>
      </w:pPr>
      <w:r w:rsidRPr="00F8739B">
        <w:rPr>
          <w:noProof/>
        </w:rPr>
        <w:t>Subpart 61.T</w:t>
      </w:r>
      <w:r w:rsidR="00351147" w:rsidRPr="00F8739B">
        <w:rPr>
          <w:bCs/>
          <w:noProof/>
        </w:rPr>
        <w:t>—</w:t>
      </w:r>
      <w:r w:rsidRPr="00F8739B">
        <w:rPr>
          <w:noProof/>
        </w:rPr>
        <w:t>Pilot instructor ratings</w:t>
      </w:r>
    </w:p>
    <w:p w14:paraId="0FDE802C" w14:textId="769716A6"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61.T.1</w:t>
      </w:r>
      <w:r w:rsidR="00351147" w:rsidRPr="00F8739B">
        <w:rPr>
          <w:bCs/>
          <w:noProof/>
        </w:rPr>
        <w:t>—</w:t>
      </w:r>
      <w:r w:rsidRPr="00F8739B">
        <w:rPr>
          <w:noProof/>
        </w:rPr>
        <w:t>Privileges and requirements for grant of flight instructor ratings</w:t>
      </w:r>
    </w:p>
    <w:p w14:paraId="65E7C1DE" w14:textId="77777777" w:rsidR="00F55C85" w:rsidRPr="00F8739B" w:rsidRDefault="00F55C85" w:rsidP="00637894">
      <w:pPr>
        <w:pStyle w:val="TofSectsSection"/>
        <w:rPr>
          <w:b/>
          <w:noProof/>
          <w:szCs w:val="22"/>
        </w:rPr>
      </w:pPr>
      <w:r w:rsidRPr="00F8739B">
        <w:rPr>
          <w:noProof/>
        </w:rPr>
        <w:t>61.1165</w:t>
      </w:r>
      <w:r w:rsidRPr="00F8739B">
        <w:rPr>
          <w:b/>
          <w:noProof/>
          <w:szCs w:val="22"/>
        </w:rPr>
        <w:tab/>
      </w:r>
      <w:r w:rsidRPr="00F8739B">
        <w:rPr>
          <w:noProof/>
        </w:rPr>
        <w:t>Privileges of flight instructor ratings</w:t>
      </w:r>
    </w:p>
    <w:p w14:paraId="07055019" w14:textId="77777777" w:rsidR="00F55C85" w:rsidRPr="00F8739B" w:rsidRDefault="00F55C85" w:rsidP="00637894">
      <w:pPr>
        <w:pStyle w:val="TofSectsSection"/>
        <w:rPr>
          <w:noProof/>
        </w:rPr>
      </w:pPr>
      <w:r w:rsidRPr="00F8739B">
        <w:rPr>
          <w:noProof/>
        </w:rPr>
        <w:t>61.1170</w:t>
      </w:r>
      <w:r w:rsidRPr="00F8739B">
        <w:rPr>
          <w:b/>
          <w:noProof/>
          <w:szCs w:val="22"/>
        </w:rPr>
        <w:tab/>
      </w:r>
      <w:r w:rsidRPr="00F8739B">
        <w:rPr>
          <w:noProof/>
        </w:rPr>
        <w:t>Limitations on exercise of privileges of flight instructor ratings—general</w:t>
      </w:r>
    </w:p>
    <w:p w14:paraId="752539DB" w14:textId="3B89D32B" w:rsidR="004B4805" w:rsidRPr="00F8739B" w:rsidRDefault="004B4805" w:rsidP="00637894">
      <w:pPr>
        <w:pStyle w:val="TofSectsSection"/>
      </w:pPr>
      <w:r w:rsidRPr="00F8739B">
        <w:t>61.1172</w:t>
      </w:r>
      <w:r w:rsidRPr="00F8739B">
        <w:tab/>
      </w:r>
      <w:r w:rsidR="00AB41EF" w:rsidRPr="00F8739B">
        <w:t>Limitations on exercise of privileges of flight instructor rating—rating granted on basis of transitional provisions</w:t>
      </w:r>
    </w:p>
    <w:p w14:paraId="71DE7884" w14:textId="77777777" w:rsidR="00F55C85" w:rsidRPr="00F8739B" w:rsidRDefault="00F55C85" w:rsidP="00637894">
      <w:pPr>
        <w:pStyle w:val="TofSectsSection"/>
        <w:rPr>
          <w:b/>
          <w:noProof/>
          <w:szCs w:val="22"/>
        </w:rPr>
      </w:pPr>
      <w:r w:rsidRPr="00F8739B">
        <w:rPr>
          <w:noProof/>
        </w:rPr>
        <w:t>61.1175</w:t>
      </w:r>
      <w:r w:rsidRPr="00F8739B">
        <w:rPr>
          <w:b/>
          <w:noProof/>
          <w:szCs w:val="22"/>
        </w:rPr>
        <w:tab/>
      </w:r>
      <w:r w:rsidRPr="00F8739B">
        <w:rPr>
          <w:noProof/>
        </w:rPr>
        <w:t>Limitations on exercise of privileges of flight instructor ratings—endorsements</w:t>
      </w:r>
    </w:p>
    <w:p w14:paraId="7EC24AF2" w14:textId="77777777" w:rsidR="00F55C85" w:rsidRPr="00F8739B" w:rsidRDefault="00F55C85" w:rsidP="00637894">
      <w:pPr>
        <w:pStyle w:val="TofSectsSection"/>
        <w:rPr>
          <w:b/>
          <w:noProof/>
          <w:szCs w:val="22"/>
        </w:rPr>
      </w:pPr>
      <w:r w:rsidRPr="00F8739B">
        <w:rPr>
          <w:noProof/>
        </w:rPr>
        <w:t>61.1180</w:t>
      </w:r>
      <w:r w:rsidRPr="00F8739B">
        <w:rPr>
          <w:b/>
          <w:noProof/>
          <w:szCs w:val="22"/>
        </w:rPr>
        <w:tab/>
      </w:r>
      <w:r w:rsidRPr="00F8739B">
        <w:rPr>
          <w:noProof/>
        </w:rPr>
        <w:t>Limitations on exercise of privileges of flight instructor ratings—instructor proficiency check</w:t>
      </w:r>
    </w:p>
    <w:p w14:paraId="7EC234CC" w14:textId="77777777" w:rsidR="00F55C85" w:rsidRPr="00F8739B" w:rsidRDefault="00F55C85" w:rsidP="00637894">
      <w:pPr>
        <w:pStyle w:val="TofSectsSection"/>
        <w:rPr>
          <w:b/>
          <w:noProof/>
          <w:szCs w:val="22"/>
        </w:rPr>
      </w:pPr>
      <w:r w:rsidRPr="00F8739B">
        <w:rPr>
          <w:noProof/>
        </w:rPr>
        <w:t>61.1185</w:t>
      </w:r>
      <w:r w:rsidRPr="00F8739B">
        <w:rPr>
          <w:b/>
          <w:noProof/>
          <w:szCs w:val="22"/>
        </w:rPr>
        <w:tab/>
      </w:r>
      <w:r w:rsidRPr="00F8739B">
        <w:rPr>
          <w:noProof/>
        </w:rPr>
        <w:t>Requirements for grant of flight instructor ratings</w:t>
      </w:r>
    </w:p>
    <w:p w14:paraId="7B70854B" w14:textId="2879D8FA"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61.T.2</w:t>
      </w:r>
      <w:r w:rsidR="00351147" w:rsidRPr="00F8739B">
        <w:rPr>
          <w:bCs/>
          <w:noProof/>
        </w:rPr>
        <w:t>—</w:t>
      </w:r>
      <w:r w:rsidRPr="00F8739B">
        <w:rPr>
          <w:noProof/>
        </w:rPr>
        <w:t>Privileges and requirements for grant of simulator instructor ratings</w:t>
      </w:r>
    </w:p>
    <w:p w14:paraId="26B692F2" w14:textId="77777777" w:rsidR="00F55C85" w:rsidRPr="00F8739B" w:rsidRDefault="00F55C85" w:rsidP="00637894">
      <w:pPr>
        <w:pStyle w:val="TofSectsSection"/>
        <w:rPr>
          <w:b/>
          <w:noProof/>
          <w:szCs w:val="22"/>
        </w:rPr>
      </w:pPr>
      <w:r w:rsidRPr="00F8739B">
        <w:rPr>
          <w:noProof/>
        </w:rPr>
        <w:t>61.1190</w:t>
      </w:r>
      <w:r w:rsidRPr="00F8739B">
        <w:rPr>
          <w:b/>
          <w:noProof/>
          <w:szCs w:val="22"/>
        </w:rPr>
        <w:tab/>
      </w:r>
      <w:r w:rsidRPr="00F8739B">
        <w:rPr>
          <w:noProof/>
        </w:rPr>
        <w:t>Privileges of simulator instructor ratings</w:t>
      </w:r>
    </w:p>
    <w:p w14:paraId="45301BC4" w14:textId="77777777" w:rsidR="00F55C85" w:rsidRPr="00F8739B" w:rsidRDefault="00F55C85" w:rsidP="00637894">
      <w:pPr>
        <w:pStyle w:val="TofSectsSection"/>
        <w:rPr>
          <w:b/>
          <w:noProof/>
          <w:szCs w:val="22"/>
        </w:rPr>
      </w:pPr>
      <w:r w:rsidRPr="00F8739B">
        <w:rPr>
          <w:noProof/>
        </w:rPr>
        <w:t>61.1195</w:t>
      </w:r>
      <w:r w:rsidRPr="00F8739B">
        <w:rPr>
          <w:b/>
          <w:noProof/>
          <w:szCs w:val="22"/>
        </w:rPr>
        <w:tab/>
      </w:r>
      <w:r w:rsidRPr="00F8739B">
        <w:rPr>
          <w:noProof/>
        </w:rPr>
        <w:t>Limitations on exercise of privileges of simulator instructor ratings—general</w:t>
      </w:r>
    </w:p>
    <w:p w14:paraId="40EABDA1" w14:textId="3953F7E6" w:rsidR="004B4805" w:rsidRPr="00F8739B" w:rsidRDefault="004B4805" w:rsidP="00637894">
      <w:pPr>
        <w:pStyle w:val="TofSectsSection"/>
      </w:pPr>
      <w:r w:rsidRPr="00F8739B">
        <w:t>61.1197</w:t>
      </w:r>
      <w:r w:rsidRPr="00F8739B">
        <w:tab/>
      </w:r>
      <w:r w:rsidR="00AB41EF" w:rsidRPr="00F8739B">
        <w:t>Limitations on exercise of privileges of simulator instructor rating—rating granted on basis of transitional provisions</w:t>
      </w:r>
    </w:p>
    <w:p w14:paraId="61A5FD7A" w14:textId="77777777" w:rsidR="00F55C85" w:rsidRPr="00F8739B" w:rsidRDefault="00F55C85" w:rsidP="00637894">
      <w:pPr>
        <w:pStyle w:val="TofSectsSection"/>
        <w:rPr>
          <w:b/>
          <w:noProof/>
          <w:szCs w:val="22"/>
        </w:rPr>
      </w:pPr>
      <w:r w:rsidRPr="00F8739B">
        <w:rPr>
          <w:noProof/>
        </w:rPr>
        <w:t>61.1200</w:t>
      </w:r>
      <w:r w:rsidRPr="00F8739B">
        <w:rPr>
          <w:b/>
          <w:noProof/>
          <w:szCs w:val="22"/>
        </w:rPr>
        <w:tab/>
      </w:r>
      <w:r w:rsidRPr="00F8739B">
        <w:rPr>
          <w:noProof/>
        </w:rPr>
        <w:t>Limitations on exercise of privileges of simulator instructor ratings—endorsements</w:t>
      </w:r>
    </w:p>
    <w:p w14:paraId="37FA11E7" w14:textId="77777777" w:rsidR="00F55C85" w:rsidRPr="00F8739B" w:rsidRDefault="00F55C85" w:rsidP="00637894">
      <w:pPr>
        <w:pStyle w:val="TofSectsSection"/>
        <w:rPr>
          <w:b/>
          <w:noProof/>
          <w:szCs w:val="22"/>
        </w:rPr>
      </w:pPr>
      <w:r w:rsidRPr="00F8739B">
        <w:rPr>
          <w:noProof/>
        </w:rPr>
        <w:t>61.1205</w:t>
      </w:r>
      <w:r w:rsidRPr="00F8739B">
        <w:rPr>
          <w:b/>
          <w:noProof/>
          <w:szCs w:val="22"/>
        </w:rPr>
        <w:tab/>
      </w:r>
      <w:r w:rsidRPr="00F8739B">
        <w:rPr>
          <w:noProof/>
        </w:rPr>
        <w:t>Limitations on exercise of privileges of simulator instructor ratings—instructor proficiency check</w:t>
      </w:r>
    </w:p>
    <w:p w14:paraId="0F8DA9EE" w14:textId="77777777" w:rsidR="00F55C85" w:rsidRPr="00F8739B" w:rsidRDefault="00F55C85" w:rsidP="00637894">
      <w:pPr>
        <w:pStyle w:val="TofSectsSection"/>
        <w:rPr>
          <w:b/>
          <w:noProof/>
          <w:szCs w:val="22"/>
        </w:rPr>
      </w:pPr>
      <w:r w:rsidRPr="00F8739B">
        <w:rPr>
          <w:noProof/>
        </w:rPr>
        <w:t>61.1210</w:t>
      </w:r>
      <w:r w:rsidRPr="00F8739B">
        <w:rPr>
          <w:b/>
          <w:noProof/>
          <w:szCs w:val="22"/>
        </w:rPr>
        <w:tab/>
      </w:r>
      <w:r w:rsidRPr="00F8739B">
        <w:rPr>
          <w:noProof/>
        </w:rPr>
        <w:t>Requirements for grant of simulator instructor ratings</w:t>
      </w:r>
    </w:p>
    <w:p w14:paraId="48BCCF3A" w14:textId="58A66A9C"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61.T.3</w:t>
      </w:r>
      <w:r w:rsidR="00351147" w:rsidRPr="00F8739B">
        <w:rPr>
          <w:bCs/>
          <w:noProof/>
        </w:rPr>
        <w:t>—</w:t>
      </w:r>
      <w:r w:rsidRPr="00F8739B">
        <w:rPr>
          <w:noProof/>
        </w:rPr>
        <w:t>Obligations of pilot instructors</w:t>
      </w:r>
    </w:p>
    <w:p w14:paraId="0E66ADA7" w14:textId="77777777" w:rsidR="00F55C85" w:rsidRPr="00F8739B" w:rsidRDefault="00F55C85" w:rsidP="00637894">
      <w:pPr>
        <w:pStyle w:val="TofSectsSection"/>
        <w:rPr>
          <w:b/>
          <w:noProof/>
          <w:szCs w:val="22"/>
        </w:rPr>
      </w:pPr>
      <w:r w:rsidRPr="00F8739B">
        <w:rPr>
          <w:noProof/>
        </w:rPr>
        <w:t>61.1215</w:t>
      </w:r>
      <w:r w:rsidRPr="00F8739B">
        <w:rPr>
          <w:b/>
          <w:noProof/>
          <w:szCs w:val="22"/>
        </w:rPr>
        <w:tab/>
      </w:r>
      <w:r w:rsidRPr="00F8739B">
        <w:rPr>
          <w:noProof/>
        </w:rPr>
        <w:t>Obligations of pilot instructors—training</w:t>
      </w:r>
    </w:p>
    <w:p w14:paraId="1420A162" w14:textId="77777777" w:rsidR="00F55C85" w:rsidRPr="00F8739B" w:rsidRDefault="00F55C85" w:rsidP="00637894">
      <w:pPr>
        <w:pStyle w:val="TofSectsSection"/>
        <w:rPr>
          <w:b/>
          <w:noProof/>
          <w:szCs w:val="22"/>
        </w:rPr>
      </w:pPr>
      <w:r w:rsidRPr="00F8739B">
        <w:rPr>
          <w:noProof/>
        </w:rPr>
        <w:t>61.1220</w:t>
      </w:r>
      <w:r w:rsidRPr="00F8739B">
        <w:rPr>
          <w:b/>
          <w:noProof/>
          <w:szCs w:val="22"/>
        </w:rPr>
        <w:tab/>
      </w:r>
      <w:r w:rsidRPr="00F8739B">
        <w:rPr>
          <w:noProof/>
        </w:rPr>
        <w:t>Obligations of pilot instructors—flight reviews</w:t>
      </w:r>
    </w:p>
    <w:p w14:paraId="6E9FAD72" w14:textId="77777777" w:rsidR="004B4805" w:rsidRPr="00F8739B" w:rsidRDefault="004B4805" w:rsidP="00637894">
      <w:pPr>
        <w:pStyle w:val="TofSectsSection"/>
      </w:pPr>
      <w:r w:rsidRPr="00F8739B">
        <w:t>61.1225</w:t>
      </w:r>
      <w:r w:rsidRPr="00F8739B">
        <w:tab/>
        <w:t>Obligations of pilot instructors—student pilots</w:t>
      </w:r>
    </w:p>
    <w:p w14:paraId="7ECDE10D" w14:textId="77777777" w:rsidR="004B4805" w:rsidRPr="00F8739B" w:rsidRDefault="004B4805" w:rsidP="00637894">
      <w:pPr>
        <w:pStyle w:val="TofSectsSection"/>
      </w:pPr>
      <w:r w:rsidRPr="00F8739B">
        <w:t>61.1227</w:t>
      </w:r>
      <w:r w:rsidRPr="00F8739B">
        <w:tab/>
        <w:t>Obligations of pilot instructors—approval to operate aircraft radio</w:t>
      </w:r>
    </w:p>
    <w:p w14:paraId="09E7FD27" w14:textId="648322C0" w:rsidR="00F55C85" w:rsidRPr="00F8739B" w:rsidRDefault="00F55C85" w:rsidP="00637894">
      <w:pPr>
        <w:pStyle w:val="TofSectsSection"/>
        <w:rPr>
          <w:b/>
          <w:noProof/>
          <w:szCs w:val="22"/>
        </w:rPr>
      </w:pPr>
      <w:r w:rsidRPr="00F8739B">
        <w:rPr>
          <w:noProof/>
        </w:rPr>
        <w:t>61.1230</w:t>
      </w:r>
      <w:r w:rsidRPr="00F8739B">
        <w:rPr>
          <w:b/>
          <w:noProof/>
          <w:szCs w:val="22"/>
        </w:rPr>
        <w:tab/>
      </w:r>
      <w:r w:rsidRPr="00F8739B">
        <w:rPr>
          <w:noProof/>
        </w:rPr>
        <w:t>Obligations of pilot instructors—records of activities conducted independently of Part</w:t>
      </w:r>
      <w:r w:rsidR="00F8739B">
        <w:rPr>
          <w:noProof/>
        </w:rPr>
        <w:t> </w:t>
      </w:r>
      <w:r w:rsidRPr="00F8739B">
        <w:rPr>
          <w:noProof/>
        </w:rPr>
        <w:t>141 or 142 operator</w:t>
      </w:r>
    </w:p>
    <w:p w14:paraId="23E789DA" w14:textId="4507E3B0"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61.T.4</w:t>
      </w:r>
      <w:r w:rsidR="00351147" w:rsidRPr="00F8739B">
        <w:rPr>
          <w:bCs/>
          <w:noProof/>
        </w:rPr>
        <w:t>—</w:t>
      </w:r>
      <w:r w:rsidRPr="00F8739B">
        <w:rPr>
          <w:noProof/>
        </w:rPr>
        <w:t>Privileges and requirements for grant of training endorsements</w:t>
      </w:r>
    </w:p>
    <w:p w14:paraId="04A02B05" w14:textId="77777777" w:rsidR="00F55C85" w:rsidRPr="00F8739B" w:rsidRDefault="00F55C85" w:rsidP="00637894">
      <w:pPr>
        <w:pStyle w:val="TofSectsSection"/>
        <w:rPr>
          <w:b/>
          <w:noProof/>
          <w:szCs w:val="22"/>
        </w:rPr>
      </w:pPr>
      <w:r w:rsidRPr="00F8739B">
        <w:rPr>
          <w:noProof/>
        </w:rPr>
        <w:lastRenderedPageBreak/>
        <w:t>61.1235</w:t>
      </w:r>
      <w:r w:rsidRPr="00F8739B">
        <w:rPr>
          <w:b/>
          <w:noProof/>
          <w:szCs w:val="22"/>
        </w:rPr>
        <w:tab/>
      </w:r>
      <w:r w:rsidRPr="00F8739B">
        <w:rPr>
          <w:noProof/>
        </w:rPr>
        <w:t>Kinds of training endorsement</w:t>
      </w:r>
    </w:p>
    <w:p w14:paraId="0F9F027C" w14:textId="77777777" w:rsidR="00F55C85" w:rsidRPr="00F8739B" w:rsidRDefault="00F55C85" w:rsidP="00637894">
      <w:pPr>
        <w:pStyle w:val="TofSectsSection"/>
        <w:rPr>
          <w:b/>
          <w:noProof/>
          <w:szCs w:val="22"/>
        </w:rPr>
      </w:pPr>
      <w:r w:rsidRPr="00F8739B">
        <w:rPr>
          <w:noProof/>
        </w:rPr>
        <w:t>61.1240</w:t>
      </w:r>
      <w:r w:rsidRPr="00F8739B">
        <w:rPr>
          <w:b/>
          <w:noProof/>
          <w:szCs w:val="22"/>
        </w:rPr>
        <w:tab/>
      </w:r>
      <w:r w:rsidRPr="00F8739B">
        <w:rPr>
          <w:noProof/>
        </w:rPr>
        <w:t>Privileges of training endorsements</w:t>
      </w:r>
    </w:p>
    <w:p w14:paraId="0A501472" w14:textId="77777777" w:rsidR="009D0B3F" w:rsidRPr="00F8739B" w:rsidRDefault="009D0B3F" w:rsidP="00637894">
      <w:pPr>
        <w:pStyle w:val="TofSectsSection"/>
      </w:pPr>
      <w:r w:rsidRPr="00F8739B">
        <w:t>61.1245</w:t>
      </w:r>
      <w:r w:rsidRPr="00F8739B">
        <w:tab/>
        <w:t>Limitations on exercise of privileges of training endorsements—general</w:t>
      </w:r>
    </w:p>
    <w:p w14:paraId="3D2D1150" w14:textId="77777777" w:rsidR="009D0B3F" w:rsidRPr="00F8739B" w:rsidRDefault="009D0B3F" w:rsidP="00637894">
      <w:pPr>
        <w:pStyle w:val="TofSectsSection"/>
      </w:pPr>
      <w:r w:rsidRPr="00F8739B">
        <w:t>61.1246</w:t>
      </w:r>
      <w:r w:rsidRPr="00F8739B">
        <w:tab/>
        <w:t>Limitations on exercise of privileges of grade 3 training endorsements</w:t>
      </w:r>
    </w:p>
    <w:p w14:paraId="04FDF0E0" w14:textId="77777777" w:rsidR="009D0B3F" w:rsidRPr="00F8739B" w:rsidRDefault="009D0B3F" w:rsidP="00637894">
      <w:pPr>
        <w:pStyle w:val="TofSectsSection"/>
      </w:pPr>
      <w:r w:rsidRPr="00F8739B">
        <w:t>61.1247</w:t>
      </w:r>
      <w:r w:rsidRPr="00F8739B">
        <w:tab/>
        <w:t>Limitations on exercise of privileges of low level training endorsements</w:t>
      </w:r>
    </w:p>
    <w:p w14:paraId="432701D5" w14:textId="77777777" w:rsidR="00F55C85" w:rsidRPr="00F8739B" w:rsidRDefault="00F55C85" w:rsidP="00637894">
      <w:pPr>
        <w:pStyle w:val="TofSectsSection"/>
        <w:rPr>
          <w:noProof/>
        </w:rPr>
      </w:pPr>
      <w:r w:rsidRPr="00F8739B">
        <w:rPr>
          <w:noProof/>
        </w:rPr>
        <w:t>61.1250</w:t>
      </w:r>
      <w:r w:rsidRPr="00F8739B">
        <w:rPr>
          <w:b/>
          <w:noProof/>
          <w:szCs w:val="22"/>
        </w:rPr>
        <w:tab/>
      </w:r>
      <w:r w:rsidRPr="00F8739B">
        <w:rPr>
          <w:noProof/>
        </w:rPr>
        <w:t>Requirements for grant of training endorsements</w:t>
      </w:r>
    </w:p>
    <w:p w14:paraId="4A7E1448" w14:textId="3703ECDD" w:rsidR="00F55C85" w:rsidRPr="00F8739B" w:rsidRDefault="00F55C85" w:rsidP="00637894">
      <w:pPr>
        <w:pStyle w:val="TofSectsGroupHeading"/>
        <w:rPr>
          <w:rFonts w:ascii="Calibri" w:hAnsi="Calibri"/>
          <w:noProof/>
        </w:rPr>
      </w:pPr>
      <w:r w:rsidRPr="00F8739B">
        <w:rPr>
          <w:noProof/>
        </w:rPr>
        <w:t>Subpart 61.U</w:t>
      </w:r>
      <w:r w:rsidR="00351147" w:rsidRPr="00F8739B">
        <w:rPr>
          <w:bCs/>
          <w:noProof/>
        </w:rPr>
        <w:t>—</w:t>
      </w:r>
      <w:r w:rsidRPr="00F8739B">
        <w:rPr>
          <w:noProof/>
        </w:rPr>
        <w:t>Flight examiner ratings</w:t>
      </w:r>
    </w:p>
    <w:p w14:paraId="61DCE812" w14:textId="2CF09C3E"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61.U.1</w:t>
      </w:r>
      <w:r w:rsidR="00351147" w:rsidRPr="00F8739B">
        <w:rPr>
          <w:bCs/>
          <w:noProof/>
        </w:rPr>
        <w:t>—</w:t>
      </w:r>
      <w:r w:rsidRPr="00F8739B">
        <w:rPr>
          <w:noProof/>
        </w:rPr>
        <w:t>Privileges and requirements for grant of flight examiner ratings</w:t>
      </w:r>
    </w:p>
    <w:p w14:paraId="72BFD32D" w14:textId="77777777" w:rsidR="00F55C85" w:rsidRPr="00F8739B" w:rsidRDefault="00F55C85" w:rsidP="00637894">
      <w:pPr>
        <w:pStyle w:val="TofSectsSection"/>
        <w:rPr>
          <w:b/>
          <w:noProof/>
          <w:szCs w:val="22"/>
        </w:rPr>
      </w:pPr>
      <w:r w:rsidRPr="00F8739B">
        <w:rPr>
          <w:noProof/>
        </w:rPr>
        <w:t>61.1255</w:t>
      </w:r>
      <w:r w:rsidRPr="00F8739B">
        <w:rPr>
          <w:b/>
          <w:noProof/>
          <w:szCs w:val="22"/>
        </w:rPr>
        <w:tab/>
      </w:r>
      <w:r w:rsidRPr="00F8739B">
        <w:rPr>
          <w:noProof/>
        </w:rPr>
        <w:t>Privileges of flight examiner ratings</w:t>
      </w:r>
    </w:p>
    <w:p w14:paraId="03364BCA" w14:textId="77777777" w:rsidR="00F55C85" w:rsidRPr="00F8739B" w:rsidRDefault="00F55C85" w:rsidP="00637894">
      <w:pPr>
        <w:pStyle w:val="TofSectsSection"/>
        <w:rPr>
          <w:b/>
          <w:noProof/>
          <w:szCs w:val="22"/>
        </w:rPr>
      </w:pPr>
      <w:r w:rsidRPr="00F8739B">
        <w:rPr>
          <w:noProof/>
        </w:rPr>
        <w:t>61.1265</w:t>
      </w:r>
      <w:r w:rsidRPr="00F8739B">
        <w:rPr>
          <w:b/>
          <w:noProof/>
          <w:szCs w:val="22"/>
        </w:rPr>
        <w:tab/>
      </w:r>
      <w:r w:rsidRPr="00F8739B">
        <w:rPr>
          <w:noProof/>
        </w:rPr>
        <w:t>Limitations on exercise of privileges of flight examiner ratings—endorsements</w:t>
      </w:r>
    </w:p>
    <w:p w14:paraId="55062640" w14:textId="77777777" w:rsidR="00F55C85" w:rsidRPr="00F8739B" w:rsidRDefault="00F55C85" w:rsidP="00637894">
      <w:pPr>
        <w:pStyle w:val="TofSectsSection"/>
        <w:rPr>
          <w:b/>
          <w:noProof/>
          <w:szCs w:val="22"/>
        </w:rPr>
      </w:pPr>
      <w:r w:rsidRPr="00F8739B">
        <w:rPr>
          <w:noProof/>
        </w:rPr>
        <w:t>61.1270</w:t>
      </w:r>
      <w:r w:rsidRPr="00F8739B">
        <w:rPr>
          <w:b/>
          <w:noProof/>
          <w:szCs w:val="22"/>
        </w:rPr>
        <w:tab/>
      </w:r>
      <w:r w:rsidRPr="00F8739B">
        <w:rPr>
          <w:noProof/>
        </w:rPr>
        <w:t>Limitations on exercise of privileges of flight examiner ratings—professional development</w:t>
      </w:r>
    </w:p>
    <w:p w14:paraId="67F642FC" w14:textId="77777777" w:rsidR="00F55C85" w:rsidRPr="00F8739B" w:rsidRDefault="00F55C85" w:rsidP="00637894">
      <w:pPr>
        <w:pStyle w:val="TofSectsSection"/>
        <w:rPr>
          <w:b/>
          <w:noProof/>
          <w:szCs w:val="22"/>
        </w:rPr>
      </w:pPr>
      <w:r w:rsidRPr="00F8739B">
        <w:rPr>
          <w:noProof/>
        </w:rPr>
        <w:t>61.1275</w:t>
      </w:r>
      <w:r w:rsidRPr="00F8739B">
        <w:rPr>
          <w:b/>
          <w:noProof/>
          <w:szCs w:val="22"/>
        </w:rPr>
        <w:tab/>
      </w:r>
      <w:r w:rsidRPr="00F8739B">
        <w:rPr>
          <w:noProof/>
        </w:rPr>
        <w:t>Limitations on exercise of privileges of flight examiner ratings—recent experience</w:t>
      </w:r>
    </w:p>
    <w:p w14:paraId="6D74B74E" w14:textId="77777777" w:rsidR="00F55C85" w:rsidRPr="00F8739B" w:rsidRDefault="00F55C85" w:rsidP="00637894">
      <w:pPr>
        <w:pStyle w:val="TofSectsSection"/>
        <w:rPr>
          <w:b/>
          <w:noProof/>
          <w:szCs w:val="22"/>
        </w:rPr>
      </w:pPr>
      <w:r w:rsidRPr="00F8739B">
        <w:rPr>
          <w:noProof/>
        </w:rPr>
        <w:t>61.1280</w:t>
      </w:r>
      <w:r w:rsidRPr="00F8739B">
        <w:rPr>
          <w:b/>
          <w:noProof/>
          <w:szCs w:val="22"/>
        </w:rPr>
        <w:tab/>
      </w:r>
      <w:r w:rsidRPr="00F8739B">
        <w:rPr>
          <w:noProof/>
        </w:rPr>
        <w:t>Limitations on exercise of privileges of flight examiner ratings—flight reviews and subject matter proficiency checks</w:t>
      </w:r>
    </w:p>
    <w:p w14:paraId="31A90B8C" w14:textId="77777777" w:rsidR="00F55C85" w:rsidRPr="00F8739B" w:rsidRDefault="00F55C85" w:rsidP="00637894">
      <w:pPr>
        <w:pStyle w:val="TofSectsSection"/>
        <w:rPr>
          <w:b/>
          <w:noProof/>
          <w:szCs w:val="22"/>
        </w:rPr>
      </w:pPr>
      <w:r w:rsidRPr="00F8739B">
        <w:rPr>
          <w:noProof/>
        </w:rPr>
        <w:t>61.1285</w:t>
      </w:r>
      <w:r w:rsidRPr="00F8739B">
        <w:rPr>
          <w:b/>
          <w:noProof/>
          <w:szCs w:val="22"/>
        </w:rPr>
        <w:tab/>
      </w:r>
      <w:r w:rsidRPr="00F8739B">
        <w:rPr>
          <w:noProof/>
        </w:rPr>
        <w:t>Limitations on exercise of privileges of flight examiner ratings—examiner proficiency check</w:t>
      </w:r>
    </w:p>
    <w:p w14:paraId="3D2CB607" w14:textId="77777777" w:rsidR="00F55C85" w:rsidRPr="00F8739B" w:rsidRDefault="00F55C85" w:rsidP="00637894">
      <w:pPr>
        <w:pStyle w:val="TofSectsSection"/>
        <w:rPr>
          <w:b/>
          <w:noProof/>
          <w:szCs w:val="22"/>
        </w:rPr>
      </w:pPr>
      <w:r w:rsidRPr="00F8739B">
        <w:rPr>
          <w:noProof/>
        </w:rPr>
        <w:t>61.1290</w:t>
      </w:r>
      <w:r w:rsidRPr="00F8739B">
        <w:rPr>
          <w:b/>
          <w:noProof/>
          <w:szCs w:val="22"/>
        </w:rPr>
        <w:tab/>
      </w:r>
      <w:r w:rsidRPr="00F8739B">
        <w:rPr>
          <w:noProof/>
        </w:rPr>
        <w:t>Requirements for grant of flight examiner ratings</w:t>
      </w:r>
    </w:p>
    <w:p w14:paraId="774FFEE9" w14:textId="0ACB1A83"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61.U.2</w:t>
      </w:r>
      <w:r w:rsidR="00351147" w:rsidRPr="00F8739B">
        <w:rPr>
          <w:bCs/>
          <w:noProof/>
        </w:rPr>
        <w:t>—</w:t>
      </w:r>
      <w:r w:rsidRPr="00F8739B">
        <w:rPr>
          <w:noProof/>
        </w:rPr>
        <w:t>Obligations of flight examiners</w:t>
      </w:r>
    </w:p>
    <w:p w14:paraId="52F31EB7" w14:textId="77777777" w:rsidR="00F55C85" w:rsidRPr="00F8739B" w:rsidRDefault="00F55C85" w:rsidP="00637894">
      <w:pPr>
        <w:pStyle w:val="TofSectsSection"/>
        <w:rPr>
          <w:b/>
          <w:noProof/>
          <w:szCs w:val="22"/>
        </w:rPr>
      </w:pPr>
      <w:r w:rsidRPr="00F8739B">
        <w:rPr>
          <w:noProof/>
        </w:rPr>
        <w:t>61.1295</w:t>
      </w:r>
      <w:r w:rsidRPr="00F8739B">
        <w:rPr>
          <w:b/>
          <w:noProof/>
          <w:szCs w:val="22"/>
        </w:rPr>
        <w:tab/>
      </w:r>
      <w:r w:rsidRPr="00F8739B">
        <w:rPr>
          <w:noProof/>
        </w:rPr>
        <w:t>Obligations of flight examiners—flight tests: strict liability offences</w:t>
      </w:r>
    </w:p>
    <w:p w14:paraId="53EE25E0" w14:textId="77777777" w:rsidR="00F55C85" w:rsidRPr="00F8739B" w:rsidRDefault="00F55C85" w:rsidP="00637894">
      <w:pPr>
        <w:pStyle w:val="TofSectsSection"/>
        <w:rPr>
          <w:b/>
          <w:noProof/>
          <w:szCs w:val="22"/>
        </w:rPr>
      </w:pPr>
      <w:r w:rsidRPr="00F8739B">
        <w:rPr>
          <w:noProof/>
        </w:rPr>
        <w:t>61.1300</w:t>
      </w:r>
      <w:r w:rsidRPr="00F8739B">
        <w:rPr>
          <w:b/>
          <w:noProof/>
          <w:szCs w:val="22"/>
        </w:rPr>
        <w:tab/>
      </w:r>
      <w:r w:rsidRPr="00F8739B">
        <w:rPr>
          <w:noProof/>
        </w:rPr>
        <w:t>Obligations of flight examiners—flight tests: other offences</w:t>
      </w:r>
    </w:p>
    <w:p w14:paraId="722FE295" w14:textId="77777777" w:rsidR="00F55C85" w:rsidRPr="00F8739B" w:rsidRDefault="00F55C85" w:rsidP="00637894">
      <w:pPr>
        <w:pStyle w:val="TofSectsSection"/>
        <w:rPr>
          <w:b/>
          <w:noProof/>
          <w:szCs w:val="22"/>
        </w:rPr>
      </w:pPr>
      <w:r w:rsidRPr="00F8739B">
        <w:rPr>
          <w:noProof/>
        </w:rPr>
        <w:t>61.1305</w:t>
      </w:r>
      <w:r w:rsidRPr="00F8739B">
        <w:rPr>
          <w:b/>
          <w:noProof/>
          <w:szCs w:val="22"/>
        </w:rPr>
        <w:tab/>
      </w:r>
      <w:r w:rsidRPr="00F8739B">
        <w:rPr>
          <w:noProof/>
        </w:rPr>
        <w:t>Obligations of flight examiners—proficiency checks</w:t>
      </w:r>
    </w:p>
    <w:p w14:paraId="321450A9" w14:textId="1701073A"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61.U.3</w:t>
      </w:r>
      <w:r w:rsidR="00351147" w:rsidRPr="00F8739B">
        <w:rPr>
          <w:bCs/>
          <w:noProof/>
        </w:rPr>
        <w:t>—</w:t>
      </w:r>
      <w:r w:rsidRPr="00F8739B">
        <w:rPr>
          <w:noProof/>
        </w:rPr>
        <w:t>Privileges and requirements for grant of flight examiner endorsements</w:t>
      </w:r>
    </w:p>
    <w:p w14:paraId="506737D7" w14:textId="77777777" w:rsidR="00F55C85" w:rsidRPr="00F8739B" w:rsidRDefault="00F55C85" w:rsidP="00637894">
      <w:pPr>
        <w:pStyle w:val="TofSectsSection"/>
        <w:rPr>
          <w:b/>
          <w:noProof/>
          <w:szCs w:val="22"/>
        </w:rPr>
      </w:pPr>
      <w:r w:rsidRPr="00F8739B">
        <w:rPr>
          <w:noProof/>
        </w:rPr>
        <w:t>61.1310</w:t>
      </w:r>
      <w:r w:rsidRPr="00F8739B">
        <w:rPr>
          <w:b/>
          <w:noProof/>
          <w:szCs w:val="22"/>
        </w:rPr>
        <w:tab/>
      </w:r>
      <w:r w:rsidRPr="00F8739B">
        <w:rPr>
          <w:noProof/>
        </w:rPr>
        <w:t>Kinds of flight examiner endorsement</w:t>
      </w:r>
    </w:p>
    <w:p w14:paraId="22D601C8" w14:textId="77777777" w:rsidR="00F55C85" w:rsidRPr="00F8739B" w:rsidRDefault="00F55C85" w:rsidP="00637894">
      <w:pPr>
        <w:pStyle w:val="TofSectsSection"/>
        <w:rPr>
          <w:b/>
          <w:noProof/>
          <w:szCs w:val="22"/>
        </w:rPr>
      </w:pPr>
      <w:r w:rsidRPr="00F8739B">
        <w:rPr>
          <w:noProof/>
        </w:rPr>
        <w:t>61.1315</w:t>
      </w:r>
      <w:r w:rsidRPr="00F8739B">
        <w:rPr>
          <w:b/>
          <w:noProof/>
          <w:szCs w:val="22"/>
        </w:rPr>
        <w:tab/>
      </w:r>
      <w:r w:rsidRPr="00F8739B">
        <w:rPr>
          <w:noProof/>
        </w:rPr>
        <w:t>Privileges of flight examiner endorsements</w:t>
      </w:r>
    </w:p>
    <w:p w14:paraId="3AEC9A11" w14:textId="77777777" w:rsidR="004B4805" w:rsidRPr="00F8739B" w:rsidRDefault="004B4805" w:rsidP="00637894">
      <w:pPr>
        <w:pStyle w:val="TofSectsSection"/>
      </w:pPr>
      <w:r w:rsidRPr="00F8739B">
        <w:t>61.1318</w:t>
      </w:r>
      <w:r w:rsidRPr="00F8739B">
        <w:tab/>
        <w:t>Limitations on exercise of privileges of flight examiner endorsements—flight tests in aircraft</w:t>
      </w:r>
    </w:p>
    <w:p w14:paraId="070F24DC" w14:textId="77777777" w:rsidR="00F55C85" w:rsidRPr="00F8739B" w:rsidRDefault="00F55C85" w:rsidP="00637894">
      <w:pPr>
        <w:pStyle w:val="TofSectsSection"/>
        <w:rPr>
          <w:b/>
          <w:noProof/>
          <w:szCs w:val="22"/>
        </w:rPr>
      </w:pPr>
      <w:r w:rsidRPr="00F8739B">
        <w:rPr>
          <w:noProof/>
        </w:rPr>
        <w:t>61.1320</w:t>
      </w:r>
      <w:r w:rsidRPr="00F8739B">
        <w:rPr>
          <w:b/>
          <w:noProof/>
          <w:szCs w:val="22"/>
        </w:rPr>
        <w:tab/>
      </w:r>
      <w:r w:rsidRPr="00F8739B">
        <w:rPr>
          <w:noProof/>
        </w:rPr>
        <w:t>Requirements for grant of flight examiner endorsements</w:t>
      </w:r>
    </w:p>
    <w:p w14:paraId="6B05BF2C" w14:textId="545B2716" w:rsidR="00F55C85" w:rsidRPr="00F8739B" w:rsidRDefault="00F55C85" w:rsidP="00637894">
      <w:pPr>
        <w:pStyle w:val="TofSectsGroupHeading"/>
        <w:rPr>
          <w:rFonts w:ascii="Calibri" w:hAnsi="Calibri"/>
          <w:noProof/>
        </w:rPr>
      </w:pPr>
      <w:r w:rsidRPr="00F8739B">
        <w:rPr>
          <w:noProof/>
        </w:rPr>
        <w:t>Subpart 61.V</w:t>
      </w:r>
      <w:r w:rsidR="00351147" w:rsidRPr="00F8739B">
        <w:rPr>
          <w:bCs/>
          <w:noProof/>
        </w:rPr>
        <w:t>—</w:t>
      </w:r>
      <w:r w:rsidRPr="00F8739B">
        <w:rPr>
          <w:noProof/>
        </w:rPr>
        <w:t>Flight engineer licences</w:t>
      </w:r>
    </w:p>
    <w:p w14:paraId="5683DE1D" w14:textId="77777777" w:rsidR="00F55C85" w:rsidRPr="00F8739B" w:rsidRDefault="00F55C85" w:rsidP="00637894">
      <w:pPr>
        <w:pStyle w:val="TofSectsSection"/>
        <w:rPr>
          <w:b/>
          <w:noProof/>
          <w:szCs w:val="22"/>
        </w:rPr>
      </w:pPr>
      <w:r w:rsidRPr="00F8739B">
        <w:rPr>
          <w:noProof/>
        </w:rPr>
        <w:t>61.1325</w:t>
      </w:r>
      <w:r w:rsidRPr="00F8739B">
        <w:rPr>
          <w:b/>
          <w:noProof/>
          <w:szCs w:val="22"/>
        </w:rPr>
        <w:tab/>
      </w:r>
      <w:r w:rsidRPr="00F8739B">
        <w:rPr>
          <w:noProof/>
        </w:rPr>
        <w:t>Privileges of flight engineer licences</w:t>
      </w:r>
    </w:p>
    <w:p w14:paraId="1BECE45D" w14:textId="77777777" w:rsidR="00F55C85" w:rsidRPr="00F8739B" w:rsidRDefault="00F55C85" w:rsidP="00637894">
      <w:pPr>
        <w:pStyle w:val="TofSectsSection"/>
        <w:rPr>
          <w:b/>
          <w:noProof/>
          <w:szCs w:val="22"/>
        </w:rPr>
      </w:pPr>
      <w:r w:rsidRPr="00F8739B">
        <w:rPr>
          <w:noProof/>
        </w:rPr>
        <w:t>61.1330</w:t>
      </w:r>
      <w:r w:rsidRPr="00F8739B">
        <w:rPr>
          <w:b/>
          <w:noProof/>
          <w:szCs w:val="22"/>
        </w:rPr>
        <w:tab/>
      </w:r>
      <w:r w:rsidRPr="00F8739B">
        <w:rPr>
          <w:noProof/>
        </w:rPr>
        <w:t>Limitations on exercise of privileges of flight engineer licences—ratings</w:t>
      </w:r>
    </w:p>
    <w:p w14:paraId="6A0197DA" w14:textId="77777777" w:rsidR="00F55C85" w:rsidRPr="00F8739B" w:rsidRDefault="00F55C85" w:rsidP="00637894">
      <w:pPr>
        <w:pStyle w:val="TofSectsSection"/>
        <w:rPr>
          <w:b/>
          <w:noProof/>
          <w:szCs w:val="22"/>
        </w:rPr>
      </w:pPr>
      <w:r w:rsidRPr="00F8739B">
        <w:rPr>
          <w:noProof/>
        </w:rPr>
        <w:lastRenderedPageBreak/>
        <w:t>61.1335</w:t>
      </w:r>
      <w:r w:rsidRPr="00F8739B">
        <w:rPr>
          <w:b/>
          <w:noProof/>
          <w:szCs w:val="22"/>
        </w:rPr>
        <w:tab/>
      </w:r>
      <w:r w:rsidRPr="00F8739B">
        <w:rPr>
          <w:noProof/>
        </w:rPr>
        <w:t>Limitations on exercise of privileges of flight engineer licences—recent experience</w:t>
      </w:r>
    </w:p>
    <w:p w14:paraId="5A2B7EC1" w14:textId="77777777" w:rsidR="00F55C85" w:rsidRPr="00F8739B" w:rsidRDefault="00F55C85" w:rsidP="00637894">
      <w:pPr>
        <w:pStyle w:val="TofSectsSection"/>
        <w:rPr>
          <w:b/>
          <w:noProof/>
          <w:szCs w:val="22"/>
        </w:rPr>
      </w:pPr>
      <w:r w:rsidRPr="00F8739B">
        <w:rPr>
          <w:noProof/>
        </w:rPr>
        <w:t>61.1340</w:t>
      </w:r>
      <w:r w:rsidRPr="00F8739B">
        <w:rPr>
          <w:b/>
          <w:noProof/>
          <w:szCs w:val="22"/>
        </w:rPr>
        <w:tab/>
      </w:r>
      <w:r w:rsidRPr="00F8739B">
        <w:rPr>
          <w:noProof/>
        </w:rPr>
        <w:t>Limitations on exercise of privileges of flight engineer licences—flight review</w:t>
      </w:r>
    </w:p>
    <w:p w14:paraId="51AA95EB" w14:textId="77777777" w:rsidR="00F55C85" w:rsidRPr="00F8739B" w:rsidRDefault="00F55C85" w:rsidP="00637894">
      <w:pPr>
        <w:pStyle w:val="TofSectsSection"/>
        <w:rPr>
          <w:b/>
          <w:noProof/>
          <w:szCs w:val="22"/>
        </w:rPr>
      </w:pPr>
      <w:r w:rsidRPr="00F8739B">
        <w:rPr>
          <w:noProof/>
        </w:rPr>
        <w:t>61.1345</w:t>
      </w:r>
      <w:r w:rsidRPr="00F8739B">
        <w:rPr>
          <w:b/>
          <w:noProof/>
          <w:szCs w:val="22"/>
        </w:rPr>
        <w:tab/>
      </w:r>
      <w:r w:rsidRPr="00F8739B">
        <w:rPr>
          <w:noProof/>
        </w:rPr>
        <w:t>Limitations on exercise of privileges of flight engineer licences—current medical certificates</w:t>
      </w:r>
    </w:p>
    <w:p w14:paraId="1846301D" w14:textId="77777777" w:rsidR="00F55C85" w:rsidRPr="00F8739B" w:rsidRDefault="00F55C85" w:rsidP="00637894">
      <w:pPr>
        <w:pStyle w:val="TofSectsSection"/>
        <w:rPr>
          <w:b/>
          <w:noProof/>
          <w:szCs w:val="22"/>
        </w:rPr>
      </w:pPr>
      <w:r w:rsidRPr="00F8739B">
        <w:rPr>
          <w:noProof/>
        </w:rPr>
        <w:t>61.1350</w:t>
      </w:r>
      <w:r w:rsidRPr="00F8739B">
        <w:rPr>
          <w:b/>
          <w:noProof/>
          <w:szCs w:val="22"/>
        </w:rPr>
        <w:tab/>
      </w:r>
      <w:r w:rsidRPr="00F8739B">
        <w:rPr>
          <w:noProof/>
        </w:rPr>
        <w:t>Limitations on exercise of privileges of flight engineer licences—carriage of documents</w:t>
      </w:r>
    </w:p>
    <w:p w14:paraId="6C11BF8F" w14:textId="77777777" w:rsidR="009D0B3F" w:rsidRPr="00F8739B" w:rsidRDefault="009D0B3F" w:rsidP="00637894">
      <w:pPr>
        <w:pStyle w:val="TofSectsSection"/>
      </w:pPr>
      <w:r w:rsidRPr="00F8739B">
        <w:t>61.1352</w:t>
      </w:r>
      <w:r w:rsidRPr="00F8739B">
        <w:tab/>
        <w:t>Limitations on exercise of privileges of flight engineer licences—aviation English language proficiency</w:t>
      </w:r>
    </w:p>
    <w:p w14:paraId="57B096E9" w14:textId="77777777" w:rsidR="00F55C85" w:rsidRPr="00F8739B" w:rsidRDefault="00F55C85" w:rsidP="00637894">
      <w:pPr>
        <w:pStyle w:val="TofSectsSection"/>
        <w:rPr>
          <w:b/>
          <w:noProof/>
          <w:szCs w:val="22"/>
        </w:rPr>
      </w:pPr>
      <w:r w:rsidRPr="00F8739B">
        <w:rPr>
          <w:noProof/>
        </w:rPr>
        <w:t>61.1355</w:t>
      </w:r>
      <w:r w:rsidRPr="00F8739B">
        <w:rPr>
          <w:b/>
          <w:noProof/>
          <w:szCs w:val="22"/>
        </w:rPr>
        <w:tab/>
      </w:r>
      <w:r w:rsidRPr="00F8739B">
        <w:rPr>
          <w:noProof/>
        </w:rPr>
        <w:t>Certain holders of flight engineer licences authorised to operate aircraft radio</w:t>
      </w:r>
    </w:p>
    <w:p w14:paraId="2C9A4256" w14:textId="77777777" w:rsidR="00F55C85" w:rsidRPr="00F8739B" w:rsidRDefault="00F55C85" w:rsidP="00637894">
      <w:pPr>
        <w:pStyle w:val="TofSectsSection"/>
        <w:rPr>
          <w:b/>
          <w:noProof/>
          <w:szCs w:val="22"/>
        </w:rPr>
      </w:pPr>
      <w:r w:rsidRPr="00F8739B">
        <w:rPr>
          <w:noProof/>
        </w:rPr>
        <w:t>61.1360</w:t>
      </w:r>
      <w:r w:rsidRPr="00F8739B">
        <w:rPr>
          <w:b/>
          <w:noProof/>
          <w:szCs w:val="22"/>
        </w:rPr>
        <w:tab/>
      </w:r>
      <w:r w:rsidRPr="00F8739B">
        <w:rPr>
          <w:noProof/>
        </w:rPr>
        <w:t>Requirements for grant of flight engineer licences</w:t>
      </w:r>
    </w:p>
    <w:p w14:paraId="34EFA0FA" w14:textId="749FFBA9" w:rsidR="00F55C85" w:rsidRPr="00F8739B" w:rsidRDefault="00F55C85" w:rsidP="00637894">
      <w:pPr>
        <w:pStyle w:val="TofSectsGroupHeading"/>
        <w:rPr>
          <w:rFonts w:ascii="Calibri" w:hAnsi="Calibri"/>
          <w:noProof/>
        </w:rPr>
      </w:pPr>
      <w:r w:rsidRPr="00F8739B">
        <w:rPr>
          <w:noProof/>
        </w:rPr>
        <w:t>Subpart 61.W</w:t>
      </w:r>
      <w:r w:rsidR="00351147" w:rsidRPr="00F8739B">
        <w:rPr>
          <w:bCs/>
          <w:noProof/>
        </w:rPr>
        <w:t>—</w:t>
      </w:r>
      <w:r w:rsidRPr="00F8739B">
        <w:rPr>
          <w:noProof/>
        </w:rPr>
        <w:t>Flight engineer type ratings</w:t>
      </w:r>
    </w:p>
    <w:p w14:paraId="67FF7873" w14:textId="77777777" w:rsidR="00F55C85" w:rsidRPr="00F8739B" w:rsidRDefault="00F55C85" w:rsidP="00637894">
      <w:pPr>
        <w:pStyle w:val="TofSectsSection"/>
        <w:rPr>
          <w:b/>
          <w:noProof/>
          <w:szCs w:val="22"/>
        </w:rPr>
      </w:pPr>
      <w:r w:rsidRPr="00F8739B">
        <w:rPr>
          <w:noProof/>
        </w:rPr>
        <w:t>61.1365</w:t>
      </w:r>
      <w:r w:rsidRPr="00F8739B">
        <w:rPr>
          <w:b/>
          <w:noProof/>
          <w:szCs w:val="22"/>
        </w:rPr>
        <w:tab/>
      </w:r>
      <w:r w:rsidRPr="00F8739B">
        <w:rPr>
          <w:noProof/>
        </w:rPr>
        <w:t>Privileges of flight engineer type ratings</w:t>
      </w:r>
    </w:p>
    <w:p w14:paraId="4EBCC79E" w14:textId="77777777" w:rsidR="00F55C85" w:rsidRPr="00F8739B" w:rsidRDefault="00F55C85" w:rsidP="00637894">
      <w:pPr>
        <w:pStyle w:val="TofSectsSection"/>
        <w:rPr>
          <w:b/>
          <w:noProof/>
          <w:szCs w:val="22"/>
        </w:rPr>
      </w:pPr>
      <w:r w:rsidRPr="00F8739B">
        <w:rPr>
          <w:noProof/>
        </w:rPr>
        <w:t>61.1370</w:t>
      </w:r>
      <w:r w:rsidRPr="00F8739B">
        <w:rPr>
          <w:b/>
          <w:noProof/>
          <w:szCs w:val="22"/>
        </w:rPr>
        <w:tab/>
      </w:r>
      <w:r w:rsidRPr="00F8739B">
        <w:rPr>
          <w:noProof/>
        </w:rPr>
        <w:t>Limitations on exercise of privileges of flight engineer type ratings—general</w:t>
      </w:r>
    </w:p>
    <w:p w14:paraId="0DA311F2" w14:textId="77777777" w:rsidR="004B4805" w:rsidRPr="00F8739B" w:rsidRDefault="004B4805" w:rsidP="00637894">
      <w:pPr>
        <w:pStyle w:val="TofSectsSection"/>
      </w:pPr>
      <w:r w:rsidRPr="00F8739B">
        <w:t>61.1375</w:t>
      </w:r>
      <w:r w:rsidRPr="00F8739B">
        <w:tab/>
        <w:t>Limitations on exercise of privileges of flight engineer type ratings—recent experience on aircraft models</w:t>
      </w:r>
    </w:p>
    <w:p w14:paraId="0C7A0BFE" w14:textId="77777777" w:rsidR="00F55C85" w:rsidRPr="00F8739B" w:rsidRDefault="00F55C85" w:rsidP="00637894">
      <w:pPr>
        <w:pStyle w:val="TofSectsSection"/>
        <w:rPr>
          <w:b/>
          <w:noProof/>
          <w:szCs w:val="22"/>
        </w:rPr>
      </w:pPr>
      <w:r w:rsidRPr="00F8739B">
        <w:rPr>
          <w:noProof/>
        </w:rPr>
        <w:t>61.1380</w:t>
      </w:r>
      <w:r w:rsidRPr="00F8739B">
        <w:rPr>
          <w:b/>
          <w:noProof/>
          <w:szCs w:val="22"/>
        </w:rPr>
        <w:tab/>
      </w:r>
      <w:r w:rsidRPr="00F8739B">
        <w:rPr>
          <w:noProof/>
        </w:rPr>
        <w:t>Limitations on exercise of privileges of flight engineer type ratings—flight review</w:t>
      </w:r>
    </w:p>
    <w:p w14:paraId="412AC60C" w14:textId="77777777" w:rsidR="00F55C85" w:rsidRPr="00F8739B" w:rsidRDefault="00F55C85" w:rsidP="00637894">
      <w:pPr>
        <w:pStyle w:val="TofSectsSection"/>
        <w:rPr>
          <w:b/>
          <w:noProof/>
          <w:szCs w:val="22"/>
        </w:rPr>
      </w:pPr>
      <w:r w:rsidRPr="00F8739B">
        <w:rPr>
          <w:noProof/>
        </w:rPr>
        <w:t>61.1385</w:t>
      </w:r>
      <w:r w:rsidRPr="00F8739B">
        <w:rPr>
          <w:b/>
          <w:noProof/>
          <w:szCs w:val="22"/>
        </w:rPr>
        <w:tab/>
      </w:r>
      <w:r w:rsidRPr="00F8739B">
        <w:rPr>
          <w:noProof/>
        </w:rPr>
        <w:t>Requirements for grant of flight engineer type ratings</w:t>
      </w:r>
    </w:p>
    <w:p w14:paraId="20FC8BBC" w14:textId="77777777" w:rsidR="00F55C85" w:rsidRPr="00F8739B" w:rsidRDefault="00F55C85" w:rsidP="00637894">
      <w:pPr>
        <w:pStyle w:val="TofSectsSection"/>
        <w:rPr>
          <w:b/>
          <w:noProof/>
          <w:szCs w:val="22"/>
        </w:rPr>
      </w:pPr>
      <w:r w:rsidRPr="00F8739B">
        <w:rPr>
          <w:noProof/>
        </w:rPr>
        <w:t>61.1390</w:t>
      </w:r>
      <w:r w:rsidRPr="00F8739B">
        <w:rPr>
          <w:b/>
          <w:noProof/>
          <w:szCs w:val="22"/>
        </w:rPr>
        <w:tab/>
      </w:r>
      <w:r w:rsidRPr="00F8739B">
        <w:rPr>
          <w:noProof/>
        </w:rPr>
        <w:t>Person taken to meet requirements for grant of flight engineer type rating—new type rating</w:t>
      </w:r>
    </w:p>
    <w:p w14:paraId="138968D1" w14:textId="1C07D0DA" w:rsidR="00F55C85" w:rsidRPr="00F8739B" w:rsidRDefault="00F55C85" w:rsidP="00637894">
      <w:pPr>
        <w:pStyle w:val="TofSectsGroupHeading"/>
        <w:rPr>
          <w:rFonts w:ascii="Calibri" w:hAnsi="Calibri"/>
          <w:noProof/>
        </w:rPr>
      </w:pPr>
      <w:r w:rsidRPr="00F8739B">
        <w:rPr>
          <w:noProof/>
        </w:rPr>
        <w:t>Subpart 61.X</w:t>
      </w:r>
      <w:r w:rsidR="00351147" w:rsidRPr="00F8739B">
        <w:rPr>
          <w:bCs/>
          <w:noProof/>
        </w:rPr>
        <w:t>—</w:t>
      </w:r>
      <w:r w:rsidRPr="00F8739B">
        <w:rPr>
          <w:noProof/>
        </w:rPr>
        <w:t>Flight engineer instructor ratings</w:t>
      </w:r>
    </w:p>
    <w:p w14:paraId="1986D246" w14:textId="2A0EDBA7"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61.X.1</w:t>
      </w:r>
      <w:r w:rsidR="00351147" w:rsidRPr="00F8739B">
        <w:rPr>
          <w:bCs/>
          <w:noProof/>
        </w:rPr>
        <w:t>—</w:t>
      </w:r>
      <w:r w:rsidRPr="00F8739B">
        <w:rPr>
          <w:noProof/>
        </w:rPr>
        <w:t>Privileges and requirements for grant of flight engineer instructor ratings</w:t>
      </w:r>
    </w:p>
    <w:p w14:paraId="643D91AF" w14:textId="77777777" w:rsidR="00F55C85" w:rsidRPr="00F8739B" w:rsidRDefault="00F55C85" w:rsidP="00637894">
      <w:pPr>
        <w:pStyle w:val="TofSectsSection"/>
        <w:rPr>
          <w:b/>
          <w:noProof/>
          <w:szCs w:val="22"/>
        </w:rPr>
      </w:pPr>
      <w:r w:rsidRPr="00F8739B">
        <w:rPr>
          <w:noProof/>
        </w:rPr>
        <w:t>61.1395</w:t>
      </w:r>
      <w:r w:rsidRPr="00F8739B">
        <w:rPr>
          <w:b/>
          <w:noProof/>
          <w:szCs w:val="22"/>
        </w:rPr>
        <w:tab/>
      </w:r>
      <w:r w:rsidRPr="00F8739B">
        <w:rPr>
          <w:noProof/>
        </w:rPr>
        <w:t>Privileges of flight engineer instructor ratings</w:t>
      </w:r>
    </w:p>
    <w:p w14:paraId="290AC0A4" w14:textId="77777777" w:rsidR="00F55C85" w:rsidRPr="00F8739B" w:rsidRDefault="00F55C85" w:rsidP="00637894">
      <w:pPr>
        <w:pStyle w:val="TofSectsSection"/>
        <w:rPr>
          <w:b/>
          <w:noProof/>
          <w:szCs w:val="22"/>
        </w:rPr>
      </w:pPr>
      <w:r w:rsidRPr="00F8739B">
        <w:rPr>
          <w:noProof/>
        </w:rPr>
        <w:t>61.1400</w:t>
      </w:r>
      <w:r w:rsidRPr="00F8739B">
        <w:rPr>
          <w:b/>
          <w:noProof/>
          <w:szCs w:val="22"/>
        </w:rPr>
        <w:tab/>
      </w:r>
      <w:r w:rsidRPr="00F8739B">
        <w:rPr>
          <w:noProof/>
        </w:rPr>
        <w:t>Limitations on exercise of privileges of flight engineer instructor ratings—general</w:t>
      </w:r>
    </w:p>
    <w:p w14:paraId="7D294424" w14:textId="63464100" w:rsidR="00E2364F" w:rsidRPr="00F8739B" w:rsidRDefault="00E2364F" w:rsidP="00637894">
      <w:pPr>
        <w:pStyle w:val="TofSectsSection"/>
      </w:pPr>
      <w:r w:rsidRPr="00F8739B">
        <w:t>61.1402</w:t>
      </w:r>
      <w:r w:rsidRPr="00F8739B">
        <w:tab/>
      </w:r>
      <w:r w:rsidR="00773973" w:rsidRPr="00F8739B">
        <w:t>Limitations on exercise of privileges of flight engineer instructor rating—rating granted on basis of transitional provisions</w:t>
      </w:r>
    </w:p>
    <w:p w14:paraId="1C8D13CB" w14:textId="77777777" w:rsidR="00F55C85" w:rsidRPr="00F8739B" w:rsidRDefault="00F55C85" w:rsidP="00637894">
      <w:pPr>
        <w:pStyle w:val="TofSectsSection"/>
        <w:rPr>
          <w:b/>
          <w:noProof/>
          <w:szCs w:val="22"/>
        </w:rPr>
      </w:pPr>
      <w:r w:rsidRPr="00F8739B">
        <w:rPr>
          <w:noProof/>
        </w:rPr>
        <w:t>61.1405</w:t>
      </w:r>
      <w:r w:rsidRPr="00F8739B">
        <w:rPr>
          <w:b/>
          <w:noProof/>
          <w:szCs w:val="22"/>
        </w:rPr>
        <w:tab/>
      </w:r>
      <w:r w:rsidRPr="00F8739B">
        <w:rPr>
          <w:noProof/>
        </w:rPr>
        <w:t>Limitations on exercise of privileges of flight engineer instructor ratings—endorsements</w:t>
      </w:r>
    </w:p>
    <w:p w14:paraId="6B3D1FC5" w14:textId="77777777" w:rsidR="00F55C85" w:rsidRPr="00F8739B" w:rsidRDefault="00F55C85" w:rsidP="00637894">
      <w:pPr>
        <w:pStyle w:val="TofSectsSection"/>
        <w:rPr>
          <w:b/>
          <w:noProof/>
          <w:szCs w:val="22"/>
        </w:rPr>
      </w:pPr>
      <w:r w:rsidRPr="00F8739B">
        <w:rPr>
          <w:noProof/>
        </w:rPr>
        <w:t>61.1410</w:t>
      </w:r>
      <w:r w:rsidRPr="00F8739B">
        <w:rPr>
          <w:b/>
          <w:noProof/>
          <w:szCs w:val="22"/>
        </w:rPr>
        <w:tab/>
      </w:r>
      <w:r w:rsidRPr="00F8739B">
        <w:rPr>
          <w:noProof/>
        </w:rPr>
        <w:t>Limitations on exercise of privileges of flight engineer instructor ratings—instructor proficiency check</w:t>
      </w:r>
    </w:p>
    <w:p w14:paraId="22F8BE48" w14:textId="77777777" w:rsidR="00F55C85" w:rsidRPr="00F8739B" w:rsidRDefault="00F55C85" w:rsidP="00637894">
      <w:pPr>
        <w:pStyle w:val="TofSectsSection"/>
        <w:rPr>
          <w:b/>
          <w:noProof/>
          <w:szCs w:val="22"/>
        </w:rPr>
      </w:pPr>
      <w:r w:rsidRPr="00F8739B">
        <w:rPr>
          <w:noProof/>
        </w:rPr>
        <w:t>61.1415</w:t>
      </w:r>
      <w:r w:rsidRPr="00F8739B">
        <w:rPr>
          <w:b/>
          <w:noProof/>
          <w:szCs w:val="22"/>
        </w:rPr>
        <w:tab/>
      </w:r>
      <w:r w:rsidRPr="00F8739B">
        <w:rPr>
          <w:noProof/>
        </w:rPr>
        <w:t>Requirements for grant of flight engineer instructor ratings</w:t>
      </w:r>
    </w:p>
    <w:p w14:paraId="3BA8916B" w14:textId="7822AF6A"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61.X.2</w:t>
      </w:r>
      <w:r w:rsidR="00351147" w:rsidRPr="00F8739B">
        <w:rPr>
          <w:bCs/>
          <w:noProof/>
        </w:rPr>
        <w:t>—</w:t>
      </w:r>
      <w:r w:rsidRPr="00F8739B">
        <w:rPr>
          <w:noProof/>
        </w:rPr>
        <w:t>Obligations of flight engineer instructors</w:t>
      </w:r>
    </w:p>
    <w:p w14:paraId="4CDF97BA" w14:textId="77777777" w:rsidR="00F55C85" w:rsidRPr="00F8739B" w:rsidRDefault="00F55C85" w:rsidP="00637894">
      <w:pPr>
        <w:pStyle w:val="TofSectsSection"/>
        <w:rPr>
          <w:b/>
          <w:noProof/>
          <w:szCs w:val="22"/>
        </w:rPr>
      </w:pPr>
      <w:r w:rsidRPr="00F8739B">
        <w:rPr>
          <w:noProof/>
        </w:rPr>
        <w:t>61.1420</w:t>
      </w:r>
      <w:r w:rsidRPr="00F8739B">
        <w:rPr>
          <w:b/>
          <w:noProof/>
          <w:szCs w:val="22"/>
        </w:rPr>
        <w:tab/>
      </w:r>
      <w:r w:rsidRPr="00F8739B">
        <w:rPr>
          <w:noProof/>
        </w:rPr>
        <w:t>Obligations of flight engineer instructors—training</w:t>
      </w:r>
    </w:p>
    <w:p w14:paraId="38CC9CF4" w14:textId="77777777" w:rsidR="00F55C85" w:rsidRPr="00F8739B" w:rsidRDefault="00F55C85" w:rsidP="00637894">
      <w:pPr>
        <w:pStyle w:val="TofSectsSection"/>
        <w:rPr>
          <w:b/>
          <w:noProof/>
          <w:szCs w:val="22"/>
        </w:rPr>
      </w:pPr>
      <w:r w:rsidRPr="00F8739B">
        <w:rPr>
          <w:noProof/>
        </w:rPr>
        <w:lastRenderedPageBreak/>
        <w:t>61.1425</w:t>
      </w:r>
      <w:r w:rsidRPr="00F8739B">
        <w:rPr>
          <w:b/>
          <w:noProof/>
          <w:szCs w:val="22"/>
        </w:rPr>
        <w:tab/>
      </w:r>
      <w:r w:rsidRPr="00F8739B">
        <w:rPr>
          <w:noProof/>
        </w:rPr>
        <w:t>Obligations of flight engineer instructors—flight review</w:t>
      </w:r>
    </w:p>
    <w:p w14:paraId="26419B2E" w14:textId="77777777" w:rsidR="00E2364F" w:rsidRPr="00F8739B" w:rsidRDefault="00E2364F" w:rsidP="00637894">
      <w:pPr>
        <w:pStyle w:val="TofSectsSection"/>
      </w:pPr>
      <w:r w:rsidRPr="00F8739B">
        <w:t>61.1427</w:t>
      </w:r>
      <w:r w:rsidRPr="00F8739B">
        <w:tab/>
        <w:t>Obligations of flight engineer instructors—approval to operate aircraft radio</w:t>
      </w:r>
    </w:p>
    <w:p w14:paraId="1CAE0313" w14:textId="3CEE60E2"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61.X.3</w:t>
      </w:r>
      <w:r w:rsidR="00351147" w:rsidRPr="00F8739B">
        <w:rPr>
          <w:bCs/>
          <w:noProof/>
        </w:rPr>
        <w:t>—</w:t>
      </w:r>
      <w:r w:rsidRPr="00F8739B">
        <w:rPr>
          <w:noProof/>
        </w:rPr>
        <w:t>Privileges and requirements for grant of flight engineer training endorsements</w:t>
      </w:r>
    </w:p>
    <w:p w14:paraId="5AB8BFD9" w14:textId="77777777" w:rsidR="00F55C85" w:rsidRPr="00F8739B" w:rsidRDefault="00F55C85" w:rsidP="00637894">
      <w:pPr>
        <w:pStyle w:val="TofSectsSection"/>
        <w:rPr>
          <w:b/>
          <w:noProof/>
          <w:szCs w:val="22"/>
        </w:rPr>
      </w:pPr>
      <w:r w:rsidRPr="00F8739B">
        <w:rPr>
          <w:noProof/>
        </w:rPr>
        <w:t>61.1430</w:t>
      </w:r>
      <w:r w:rsidRPr="00F8739B">
        <w:rPr>
          <w:b/>
          <w:noProof/>
          <w:szCs w:val="22"/>
        </w:rPr>
        <w:tab/>
      </w:r>
      <w:r w:rsidRPr="00F8739B">
        <w:rPr>
          <w:noProof/>
        </w:rPr>
        <w:t>Kinds of flight engineer training endorsement</w:t>
      </w:r>
    </w:p>
    <w:p w14:paraId="7CA4E0C3" w14:textId="77777777" w:rsidR="00F55C85" w:rsidRPr="00F8739B" w:rsidRDefault="00F55C85" w:rsidP="00637894">
      <w:pPr>
        <w:pStyle w:val="TofSectsSection"/>
        <w:rPr>
          <w:b/>
          <w:noProof/>
          <w:szCs w:val="22"/>
        </w:rPr>
      </w:pPr>
      <w:r w:rsidRPr="00F8739B">
        <w:rPr>
          <w:noProof/>
        </w:rPr>
        <w:t>61.1435</w:t>
      </w:r>
      <w:r w:rsidRPr="00F8739B">
        <w:rPr>
          <w:b/>
          <w:noProof/>
          <w:szCs w:val="22"/>
        </w:rPr>
        <w:tab/>
      </w:r>
      <w:r w:rsidRPr="00F8739B">
        <w:rPr>
          <w:noProof/>
        </w:rPr>
        <w:t>Privileges of flight engineer training endorsements</w:t>
      </w:r>
    </w:p>
    <w:p w14:paraId="5C4F9F7C" w14:textId="77777777" w:rsidR="00F55C85" w:rsidRPr="00F8739B" w:rsidRDefault="00F55C85" w:rsidP="00637894">
      <w:pPr>
        <w:pStyle w:val="TofSectsSection"/>
        <w:rPr>
          <w:b/>
          <w:noProof/>
          <w:szCs w:val="22"/>
        </w:rPr>
      </w:pPr>
      <w:r w:rsidRPr="00F8739B">
        <w:rPr>
          <w:noProof/>
        </w:rPr>
        <w:t>61.1440</w:t>
      </w:r>
      <w:r w:rsidRPr="00F8739B">
        <w:rPr>
          <w:b/>
          <w:noProof/>
          <w:szCs w:val="22"/>
        </w:rPr>
        <w:tab/>
      </w:r>
      <w:r w:rsidRPr="00F8739B">
        <w:rPr>
          <w:noProof/>
        </w:rPr>
        <w:t>Requirements for grant of flight engineer training endorsements</w:t>
      </w:r>
    </w:p>
    <w:p w14:paraId="75A6419E" w14:textId="172868F5" w:rsidR="00F55C85" w:rsidRPr="00F8739B" w:rsidRDefault="00F55C85" w:rsidP="00637894">
      <w:pPr>
        <w:pStyle w:val="TofSectsGroupHeading"/>
        <w:rPr>
          <w:rFonts w:ascii="Calibri" w:hAnsi="Calibri"/>
          <w:noProof/>
        </w:rPr>
      </w:pPr>
      <w:r w:rsidRPr="00F8739B">
        <w:rPr>
          <w:noProof/>
        </w:rPr>
        <w:t>Subpart 61.Y</w:t>
      </w:r>
      <w:r w:rsidR="00351147" w:rsidRPr="00F8739B">
        <w:rPr>
          <w:bCs/>
          <w:noProof/>
        </w:rPr>
        <w:t>—</w:t>
      </w:r>
      <w:r w:rsidRPr="00F8739B">
        <w:rPr>
          <w:noProof/>
        </w:rPr>
        <w:t>Flight engineer examiner ratings</w:t>
      </w:r>
    </w:p>
    <w:p w14:paraId="063047FB" w14:textId="5D62B579"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61.Y.1</w:t>
      </w:r>
      <w:r w:rsidR="00351147" w:rsidRPr="00F8739B">
        <w:rPr>
          <w:bCs/>
          <w:noProof/>
        </w:rPr>
        <w:t>—</w:t>
      </w:r>
      <w:r w:rsidRPr="00F8739B">
        <w:rPr>
          <w:noProof/>
        </w:rPr>
        <w:t>Privileges and requirements for grant of flight engineer examiner ratings</w:t>
      </w:r>
    </w:p>
    <w:p w14:paraId="05462C26" w14:textId="77777777" w:rsidR="00F55C85" w:rsidRPr="00F8739B" w:rsidRDefault="00F55C85" w:rsidP="00637894">
      <w:pPr>
        <w:pStyle w:val="TofSectsSection"/>
        <w:rPr>
          <w:b/>
          <w:noProof/>
          <w:szCs w:val="22"/>
        </w:rPr>
      </w:pPr>
      <w:r w:rsidRPr="00F8739B">
        <w:rPr>
          <w:noProof/>
        </w:rPr>
        <w:t>61.1445</w:t>
      </w:r>
      <w:r w:rsidRPr="00F8739B">
        <w:rPr>
          <w:b/>
          <w:noProof/>
          <w:szCs w:val="22"/>
        </w:rPr>
        <w:tab/>
      </w:r>
      <w:r w:rsidRPr="00F8739B">
        <w:rPr>
          <w:noProof/>
        </w:rPr>
        <w:t>Privileges of flight engineer examiner ratings</w:t>
      </w:r>
    </w:p>
    <w:p w14:paraId="70E60982" w14:textId="77777777" w:rsidR="00F55C85" w:rsidRPr="00F8739B" w:rsidRDefault="00F55C85" w:rsidP="00637894">
      <w:pPr>
        <w:pStyle w:val="TofSectsSection"/>
        <w:rPr>
          <w:b/>
          <w:noProof/>
          <w:szCs w:val="22"/>
        </w:rPr>
      </w:pPr>
      <w:r w:rsidRPr="00F8739B">
        <w:rPr>
          <w:noProof/>
        </w:rPr>
        <w:t>61.1455</w:t>
      </w:r>
      <w:r w:rsidRPr="00F8739B">
        <w:rPr>
          <w:b/>
          <w:noProof/>
          <w:szCs w:val="22"/>
        </w:rPr>
        <w:tab/>
      </w:r>
      <w:r w:rsidRPr="00F8739B">
        <w:rPr>
          <w:noProof/>
        </w:rPr>
        <w:t>Limitations on exercise of privileges of flight engineer examiner ratings—endorsements</w:t>
      </w:r>
    </w:p>
    <w:p w14:paraId="4407BA96" w14:textId="77777777" w:rsidR="00F55C85" w:rsidRPr="00F8739B" w:rsidRDefault="00F55C85" w:rsidP="00637894">
      <w:pPr>
        <w:pStyle w:val="TofSectsSection"/>
        <w:rPr>
          <w:b/>
          <w:noProof/>
          <w:szCs w:val="22"/>
        </w:rPr>
      </w:pPr>
      <w:r w:rsidRPr="00F8739B">
        <w:rPr>
          <w:noProof/>
        </w:rPr>
        <w:t>61.1460</w:t>
      </w:r>
      <w:r w:rsidRPr="00F8739B">
        <w:rPr>
          <w:b/>
          <w:noProof/>
          <w:szCs w:val="22"/>
        </w:rPr>
        <w:tab/>
      </w:r>
      <w:r w:rsidRPr="00F8739B">
        <w:rPr>
          <w:noProof/>
        </w:rPr>
        <w:t>Limitations on exercise of privileges of flight engineer examiner ratings—professional development</w:t>
      </w:r>
    </w:p>
    <w:p w14:paraId="778DD7CB" w14:textId="77777777" w:rsidR="00F55C85" w:rsidRPr="00F8739B" w:rsidRDefault="00F55C85" w:rsidP="00637894">
      <w:pPr>
        <w:pStyle w:val="TofSectsSection"/>
        <w:rPr>
          <w:b/>
          <w:noProof/>
          <w:szCs w:val="22"/>
        </w:rPr>
      </w:pPr>
      <w:r w:rsidRPr="00F8739B">
        <w:rPr>
          <w:noProof/>
        </w:rPr>
        <w:t>61.1465</w:t>
      </w:r>
      <w:r w:rsidRPr="00F8739B">
        <w:rPr>
          <w:b/>
          <w:noProof/>
          <w:szCs w:val="22"/>
        </w:rPr>
        <w:tab/>
      </w:r>
      <w:r w:rsidRPr="00F8739B">
        <w:rPr>
          <w:noProof/>
        </w:rPr>
        <w:t>Limitations on exercise of privileges of flight engineer examiner ratings—recent experience</w:t>
      </w:r>
    </w:p>
    <w:p w14:paraId="179C75A5" w14:textId="77777777" w:rsidR="00F55C85" w:rsidRPr="00F8739B" w:rsidRDefault="00F55C85" w:rsidP="00637894">
      <w:pPr>
        <w:pStyle w:val="TofSectsSection"/>
        <w:rPr>
          <w:b/>
          <w:noProof/>
          <w:szCs w:val="22"/>
        </w:rPr>
      </w:pPr>
      <w:r w:rsidRPr="00F8739B">
        <w:rPr>
          <w:noProof/>
        </w:rPr>
        <w:t>61.1470</w:t>
      </w:r>
      <w:r w:rsidRPr="00F8739B">
        <w:rPr>
          <w:b/>
          <w:noProof/>
          <w:szCs w:val="22"/>
        </w:rPr>
        <w:tab/>
      </w:r>
      <w:r w:rsidRPr="00F8739B">
        <w:rPr>
          <w:noProof/>
        </w:rPr>
        <w:t>Limitations on exercise of privileges of flight engineer examiner ratings—examiner proficiency check</w:t>
      </w:r>
    </w:p>
    <w:p w14:paraId="6859E7D2" w14:textId="77777777" w:rsidR="00F55C85" w:rsidRPr="00F8739B" w:rsidRDefault="00F55C85" w:rsidP="00637894">
      <w:pPr>
        <w:pStyle w:val="TofSectsSection"/>
        <w:rPr>
          <w:b/>
          <w:noProof/>
          <w:szCs w:val="22"/>
        </w:rPr>
      </w:pPr>
      <w:r w:rsidRPr="00F8739B">
        <w:rPr>
          <w:noProof/>
        </w:rPr>
        <w:t>61.1475</w:t>
      </w:r>
      <w:r w:rsidRPr="00F8739B">
        <w:rPr>
          <w:b/>
          <w:noProof/>
          <w:szCs w:val="22"/>
        </w:rPr>
        <w:tab/>
      </w:r>
      <w:r w:rsidRPr="00F8739B">
        <w:rPr>
          <w:noProof/>
        </w:rPr>
        <w:t>Requirements for grant of flight engineer examiner ratings</w:t>
      </w:r>
    </w:p>
    <w:p w14:paraId="5C1F5BEC" w14:textId="4DBB39AA"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61.Y.2</w:t>
      </w:r>
      <w:r w:rsidR="00351147" w:rsidRPr="00F8739B">
        <w:rPr>
          <w:bCs/>
          <w:noProof/>
        </w:rPr>
        <w:t>—</w:t>
      </w:r>
      <w:r w:rsidRPr="00F8739B">
        <w:rPr>
          <w:noProof/>
        </w:rPr>
        <w:t>Obligations of flight engineer examiners</w:t>
      </w:r>
    </w:p>
    <w:p w14:paraId="3A165782" w14:textId="77777777" w:rsidR="00F55C85" w:rsidRPr="00F8739B" w:rsidRDefault="00F55C85" w:rsidP="00637894">
      <w:pPr>
        <w:pStyle w:val="TofSectsSection"/>
        <w:rPr>
          <w:b/>
          <w:noProof/>
          <w:szCs w:val="22"/>
        </w:rPr>
      </w:pPr>
      <w:r w:rsidRPr="00F8739B">
        <w:rPr>
          <w:noProof/>
        </w:rPr>
        <w:t>61.1480</w:t>
      </w:r>
      <w:r w:rsidRPr="00F8739B">
        <w:rPr>
          <w:b/>
          <w:noProof/>
          <w:szCs w:val="22"/>
        </w:rPr>
        <w:tab/>
      </w:r>
      <w:r w:rsidRPr="00F8739B">
        <w:rPr>
          <w:noProof/>
        </w:rPr>
        <w:t>Obligations of flight engineer examiners—flight tests: strict liability offences</w:t>
      </w:r>
    </w:p>
    <w:p w14:paraId="0627E9DA" w14:textId="77777777" w:rsidR="00F55C85" w:rsidRPr="00F8739B" w:rsidRDefault="00F55C85" w:rsidP="00637894">
      <w:pPr>
        <w:pStyle w:val="TofSectsSection"/>
        <w:rPr>
          <w:b/>
          <w:noProof/>
          <w:szCs w:val="22"/>
        </w:rPr>
      </w:pPr>
      <w:r w:rsidRPr="00F8739B">
        <w:rPr>
          <w:noProof/>
        </w:rPr>
        <w:t>61.1485</w:t>
      </w:r>
      <w:r w:rsidRPr="00F8739B">
        <w:rPr>
          <w:b/>
          <w:noProof/>
          <w:szCs w:val="22"/>
        </w:rPr>
        <w:tab/>
      </w:r>
      <w:r w:rsidRPr="00F8739B">
        <w:rPr>
          <w:noProof/>
        </w:rPr>
        <w:t>Obligations of flight engineer examiners—flight tests: other offences</w:t>
      </w:r>
    </w:p>
    <w:p w14:paraId="4442F895" w14:textId="77777777" w:rsidR="00F55C85" w:rsidRPr="00F8739B" w:rsidRDefault="00F55C85" w:rsidP="00637894">
      <w:pPr>
        <w:pStyle w:val="TofSectsSection"/>
        <w:rPr>
          <w:b/>
          <w:noProof/>
          <w:szCs w:val="22"/>
        </w:rPr>
      </w:pPr>
      <w:r w:rsidRPr="00F8739B">
        <w:rPr>
          <w:noProof/>
        </w:rPr>
        <w:t>61.1490</w:t>
      </w:r>
      <w:r w:rsidRPr="00F8739B">
        <w:rPr>
          <w:b/>
          <w:noProof/>
          <w:szCs w:val="22"/>
        </w:rPr>
        <w:tab/>
      </w:r>
      <w:r w:rsidRPr="00F8739B">
        <w:rPr>
          <w:noProof/>
        </w:rPr>
        <w:t>Obligations of flight engineer examiners—proficiency checks</w:t>
      </w:r>
    </w:p>
    <w:p w14:paraId="5847424C" w14:textId="7405DE41" w:rsidR="00F55C85" w:rsidRPr="00F8739B" w:rsidRDefault="00F55C85" w:rsidP="00637894">
      <w:pPr>
        <w:pStyle w:val="TofSectsGroupHeading"/>
        <w:rPr>
          <w:rFonts w:ascii="Calibri" w:hAnsi="Calibri"/>
          <w:noProof/>
        </w:rPr>
      </w:pPr>
      <w:r w:rsidRPr="00F8739B">
        <w:rPr>
          <w:noProof/>
        </w:rPr>
        <w:t>Division</w:t>
      </w:r>
      <w:r w:rsidR="00F8739B">
        <w:rPr>
          <w:noProof/>
        </w:rPr>
        <w:t> </w:t>
      </w:r>
      <w:r w:rsidRPr="00F8739B">
        <w:rPr>
          <w:noProof/>
        </w:rPr>
        <w:t>61.Y.3</w:t>
      </w:r>
      <w:r w:rsidR="00351147" w:rsidRPr="00F8739B">
        <w:rPr>
          <w:bCs/>
          <w:noProof/>
        </w:rPr>
        <w:t>—</w:t>
      </w:r>
      <w:r w:rsidRPr="00F8739B">
        <w:rPr>
          <w:noProof/>
        </w:rPr>
        <w:t>Privileges and requirements for grant of flight engineer examiner endorsements</w:t>
      </w:r>
    </w:p>
    <w:p w14:paraId="40C7331A" w14:textId="77777777" w:rsidR="00F55C85" w:rsidRPr="00F8739B" w:rsidRDefault="00F55C85" w:rsidP="00637894">
      <w:pPr>
        <w:pStyle w:val="TofSectsSection"/>
        <w:rPr>
          <w:b/>
          <w:noProof/>
          <w:szCs w:val="22"/>
        </w:rPr>
      </w:pPr>
      <w:r w:rsidRPr="00F8739B">
        <w:rPr>
          <w:noProof/>
        </w:rPr>
        <w:t>61.1495</w:t>
      </w:r>
      <w:r w:rsidRPr="00F8739B">
        <w:rPr>
          <w:b/>
          <w:noProof/>
          <w:szCs w:val="22"/>
        </w:rPr>
        <w:tab/>
      </w:r>
      <w:r w:rsidRPr="00F8739B">
        <w:rPr>
          <w:noProof/>
        </w:rPr>
        <w:t>Kinds of flight engineer examiner endorsement</w:t>
      </w:r>
    </w:p>
    <w:p w14:paraId="35004FF3" w14:textId="77777777" w:rsidR="00F55C85" w:rsidRPr="00F8739B" w:rsidRDefault="00F55C85" w:rsidP="00637894">
      <w:pPr>
        <w:pStyle w:val="TofSectsSection"/>
        <w:rPr>
          <w:b/>
          <w:noProof/>
          <w:szCs w:val="22"/>
        </w:rPr>
      </w:pPr>
      <w:r w:rsidRPr="00F8739B">
        <w:rPr>
          <w:noProof/>
        </w:rPr>
        <w:t>61.1500</w:t>
      </w:r>
      <w:r w:rsidRPr="00F8739B">
        <w:rPr>
          <w:b/>
          <w:noProof/>
          <w:szCs w:val="22"/>
        </w:rPr>
        <w:tab/>
      </w:r>
      <w:r w:rsidRPr="00F8739B">
        <w:rPr>
          <w:noProof/>
        </w:rPr>
        <w:t>Privileges of flight engineer examiner endorsements</w:t>
      </w:r>
    </w:p>
    <w:p w14:paraId="6807FF82" w14:textId="77777777" w:rsidR="00F55C85" w:rsidRPr="00F8739B" w:rsidRDefault="00F55C85" w:rsidP="00637894">
      <w:pPr>
        <w:pStyle w:val="TofSectsSection"/>
        <w:rPr>
          <w:b/>
          <w:noProof/>
          <w:szCs w:val="22"/>
        </w:rPr>
      </w:pPr>
      <w:r w:rsidRPr="00F8739B">
        <w:rPr>
          <w:noProof/>
        </w:rPr>
        <w:t>61.1505</w:t>
      </w:r>
      <w:r w:rsidRPr="00F8739B">
        <w:rPr>
          <w:b/>
          <w:noProof/>
          <w:szCs w:val="22"/>
        </w:rPr>
        <w:tab/>
      </w:r>
      <w:r w:rsidRPr="00F8739B">
        <w:rPr>
          <w:noProof/>
        </w:rPr>
        <w:t>Requirements for grant of flight engineer examiner endorsements</w:t>
      </w:r>
    </w:p>
    <w:p w14:paraId="15E1FD17" w14:textId="5B67D052" w:rsidR="00F55C85" w:rsidRPr="00F8739B" w:rsidRDefault="00F55C85" w:rsidP="00637894">
      <w:pPr>
        <w:pStyle w:val="TofSectsGroupHeading"/>
        <w:rPr>
          <w:rFonts w:ascii="Calibri" w:hAnsi="Calibri"/>
          <w:noProof/>
        </w:rPr>
      </w:pPr>
      <w:r w:rsidRPr="00F8739B">
        <w:rPr>
          <w:noProof/>
        </w:rPr>
        <w:t>Subpart 61.Z</w:t>
      </w:r>
      <w:r w:rsidR="00351147" w:rsidRPr="00F8739B">
        <w:rPr>
          <w:bCs/>
          <w:noProof/>
        </w:rPr>
        <w:t>—</w:t>
      </w:r>
      <w:r w:rsidRPr="00F8739B">
        <w:rPr>
          <w:noProof/>
        </w:rPr>
        <w:t>Glider pilot licences</w:t>
      </w:r>
    </w:p>
    <w:p w14:paraId="19B70D2F" w14:textId="77777777" w:rsidR="00F55C85" w:rsidRPr="00F8739B" w:rsidRDefault="00F55C85" w:rsidP="00637894">
      <w:pPr>
        <w:pStyle w:val="TofSectsSection"/>
        <w:rPr>
          <w:b/>
          <w:noProof/>
          <w:szCs w:val="22"/>
        </w:rPr>
      </w:pPr>
      <w:r w:rsidRPr="00F8739B">
        <w:rPr>
          <w:noProof/>
        </w:rPr>
        <w:t>61.1510</w:t>
      </w:r>
      <w:r w:rsidRPr="00F8739B">
        <w:rPr>
          <w:b/>
          <w:noProof/>
          <w:szCs w:val="22"/>
        </w:rPr>
        <w:tab/>
      </w:r>
      <w:r w:rsidRPr="00F8739B">
        <w:rPr>
          <w:noProof/>
        </w:rPr>
        <w:t>Privileges of glider pilot licences</w:t>
      </w:r>
    </w:p>
    <w:p w14:paraId="1E8195E6" w14:textId="77777777" w:rsidR="00F55C85" w:rsidRPr="00F8739B" w:rsidRDefault="00F55C85" w:rsidP="00637894">
      <w:pPr>
        <w:pStyle w:val="TofSectsSection"/>
        <w:rPr>
          <w:b/>
          <w:noProof/>
          <w:szCs w:val="22"/>
        </w:rPr>
      </w:pPr>
      <w:r w:rsidRPr="00F8739B">
        <w:rPr>
          <w:noProof/>
        </w:rPr>
        <w:t>61.1515</w:t>
      </w:r>
      <w:r w:rsidRPr="00F8739B">
        <w:rPr>
          <w:b/>
          <w:noProof/>
          <w:szCs w:val="22"/>
        </w:rPr>
        <w:tab/>
      </w:r>
      <w:r w:rsidRPr="00F8739B">
        <w:rPr>
          <w:noProof/>
        </w:rPr>
        <w:t>Limitations on exercise of privileges of glider pilot licences—general</w:t>
      </w:r>
    </w:p>
    <w:p w14:paraId="6C605984" w14:textId="77777777" w:rsidR="00F55C85" w:rsidRPr="00F8739B" w:rsidRDefault="00F55C85" w:rsidP="00637894">
      <w:pPr>
        <w:pStyle w:val="TofSectsSection"/>
        <w:rPr>
          <w:b/>
          <w:noProof/>
          <w:szCs w:val="22"/>
        </w:rPr>
      </w:pPr>
      <w:r w:rsidRPr="00F8739B">
        <w:rPr>
          <w:noProof/>
        </w:rPr>
        <w:t>61.1520</w:t>
      </w:r>
      <w:r w:rsidRPr="00F8739B">
        <w:rPr>
          <w:b/>
          <w:noProof/>
          <w:szCs w:val="22"/>
        </w:rPr>
        <w:tab/>
      </w:r>
      <w:r w:rsidRPr="00F8739B">
        <w:rPr>
          <w:noProof/>
        </w:rPr>
        <w:t>Limitations on exercise of privileges of glider pilot licences—recent experience</w:t>
      </w:r>
    </w:p>
    <w:p w14:paraId="4757094D" w14:textId="77777777" w:rsidR="00F55C85" w:rsidRPr="00F8739B" w:rsidRDefault="00F55C85" w:rsidP="00637894">
      <w:pPr>
        <w:pStyle w:val="TofSectsSection"/>
        <w:rPr>
          <w:b/>
          <w:noProof/>
          <w:szCs w:val="22"/>
        </w:rPr>
      </w:pPr>
      <w:r w:rsidRPr="00F8739B">
        <w:rPr>
          <w:noProof/>
        </w:rPr>
        <w:lastRenderedPageBreak/>
        <w:t>61.1525</w:t>
      </w:r>
      <w:r w:rsidRPr="00F8739B">
        <w:rPr>
          <w:b/>
          <w:noProof/>
          <w:szCs w:val="22"/>
        </w:rPr>
        <w:tab/>
      </w:r>
      <w:r w:rsidRPr="00F8739B">
        <w:rPr>
          <w:noProof/>
        </w:rPr>
        <w:t>Limitations on exercise of privileges of glider pilot licences—flight review</w:t>
      </w:r>
    </w:p>
    <w:p w14:paraId="710C9B79" w14:textId="77777777" w:rsidR="00F55C85" w:rsidRPr="00F8739B" w:rsidRDefault="00F55C85" w:rsidP="00637894">
      <w:pPr>
        <w:pStyle w:val="TofSectsSection"/>
        <w:rPr>
          <w:b/>
          <w:noProof/>
          <w:szCs w:val="22"/>
        </w:rPr>
      </w:pPr>
      <w:r w:rsidRPr="00F8739B">
        <w:rPr>
          <w:noProof/>
        </w:rPr>
        <w:t>61.1530</w:t>
      </w:r>
      <w:r w:rsidRPr="00F8739B">
        <w:rPr>
          <w:b/>
          <w:noProof/>
          <w:szCs w:val="22"/>
        </w:rPr>
        <w:tab/>
      </w:r>
      <w:r w:rsidRPr="00F8739B">
        <w:rPr>
          <w:noProof/>
        </w:rPr>
        <w:t>Limitations on exercise of privileges of glider pilot licences—medical certificates</w:t>
      </w:r>
    </w:p>
    <w:p w14:paraId="0BB55C42" w14:textId="77777777" w:rsidR="00F55C85" w:rsidRPr="00F8739B" w:rsidRDefault="00F55C85" w:rsidP="00637894">
      <w:pPr>
        <w:pStyle w:val="TofSectsSection"/>
        <w:rPr>
          <w:b/>
          <w:noProof/>
          <w:szCs w:val="22"/>
        </w:rPr>
      </w:pPr>
      <w:r w:rsidRPr="00F8739B">
        <w:rPr>
          <w:noProof/>
        </w:rPr>
        <w:t>61.1535</w:t>
      </w:r>
      <w:r w:rsidRPr="00F8739B">
        <w:rPr>
          <w:b/>
          <w:noProof/>
          <w:szCs w:val="22"/>
        </w:rPr>
        <w:tab/>
      </w:r>
      <w:r w:rsidRPr="00F8739B">
        <w:rPr>
          <w:noProof/>
        </w:rPr>
        <w:t>Limitations on exercise of privileges of glider pilot licences—carriage of documents</w:t>
      </w:r>
    </w:p>
    <w:p w14:paraId="47A107A6" w14:textId="77777777" w:rsidR="00F55C85" w:rsidRPr="00F8739B" w:rsidRDefault="00F55C85" w:rsidP="00637894">
      <w:pPr>
        <w:pStyle w:val="TofSectsSection"/>
        <w:rPr>
          <w:b/>
          <w:noProof/>
          <w:szCs w:val="22"/>
        </w:rPr>
      </w:pPr>
      <w:r w:rsidRPr="00F8739B">
        <w:rPr>
          <w:noProof/>
        </w:rPr>
        <w:t>61.1540</w:t>
      </w:r>
      <w:r w:rsidRPr="00F8739B">
        <w:rPr>
          <w:b/>
          <w:noProof/>
          <w:szCs w:val="22"/>
        </w:rPr>
        <w:tab/>
      </w:r>
      <w:r w:rsidRPr="00F8739B">
        <w:rPr>
          <w:noProof/>
        </w:rPr>
        <w:t>Requirements for grant of glider pilot licences</w:t>
      </w:r>
    </w:p>
    <w:p w14:paraId="74601221" w14:textId="77777777" w:rsidR="009B43B9" w:rsidRPr="00F8739B" w:rsidRDefault="009B43B9" w:rsidP="00637894">
      <w:pPr>
        <w:sectPr w:rsidR="009B43B9" w:rsidRPr="00F8739B" w:rsidSect="0022053C">
          <w:headerReference w:type="even" r:id="rId65"/>
          <w:headerReference w:type="default" r:id="rId66"/>
          <w:footerReference w:type="even" r:id="rId67"/>
          <w:footerReference w:type="default" r:id="rId68"/>
          <w:headerReference w:type="first" r:id="rId69"/>
          <w:footerReference w:type="first" r:id="rId70"/>
          <w:pgSz w:w="11907" w:h="16839"/>
          <w:pgMar w:top="2381" w:right="2410" w:bottom="4253" w:left="2410" w:header="720" w:footer="2892" w:gutter="0"/>
          <w:cols w:space="708"/>
          <w:docGrid w:linePitch="360"/>
        </w:sectPr>
      </w:pPr>
      <w:bookmarkStart w:id="131" w:name="LLSSec8"/>
      <w:bookmarkEnd w:id="131"/>
    </w:p>
    <w:p w14:paraId="54304B25" w14:textId="0C78F794" w:rsidR="004535E5" w:rsidRPr="00F8739B" w:rsidRDefault="004535E5" w:rsidP="00637894">
      <w:pPr>
        <w:pStyle w:val="SubPartCASA"/>
        <w:pageBreakBefore/>
        <w:outlineLvl w:val="9"/>
      </w:pPr>
      <w:bookmarkStart w:id="132" w:name="_Toc424738818"/>
      <w:r w:rsidRPr="00F8739B">
        <w:rPr>
          <w:rStyle w:val="CharSubPartNoCASA"/>
        </w:rPr>
        <w:lastRenderedPageBreak/>
        <w:t>Subpart 61.A</w:t>
      </w:r>
      <w:r w:rsidRPr="00F8739B">
        <w:t>—</w:t>
      </w:r>
      <w:r w:rsidRPr="00F8739B">
        <w:rPr>
          <w:rStyle w:val="CharSubPartTextCASA"/>
        </w:rPr>
        <w:t>Preliminary</w:t>
      </w:r>
      <w:bookmarkEnd w:id="132"/>
    </w:p>
    <w:p w14:paraId="69C010D4" w14:textId="619F3EDD" w:rsidR="00F55C85" w:rsidRPr="00F8739B" w:rsidRDefault="00F55C85" w:rsidP="00637894">
      <w:pPr>
        <w:pStyle w:val="ActHead3"/>
      </w:pPr>
      <w:bookmarkStart w:id="133" w:name="_Toc424738819"/>
      <w:r w:rsidRPr="00F8739B">
        <w:rPr>
          <w:rStyle w:val="CharDivNo"/>
        </w:rPr>
        <w:t>Division</w:t>
      </w:r>
      <w:r w:rsidR="00F8739B" w:rsidRPr="00F8739B">
        <w:rPr>
          <w:rStyle w:val="CharDivNo"/>
        </w:rPr>
        <w:t> </w:t>
      </w:r>
      <w:r w:rsidRPr="00F8739B">
        <w:rPr>
          <w:rStyle w:val="CharDivNo"/>
        </w:rPr>
        <w:t>61.A.1</w:t>
      </w:r>
      <w:r w:rsidRPr="00F8739B">
        <w:t>—</w:t>
      </w:r>
      <w:r w:rsidRPr="00F8739B">
        <w:rPr>
          <w:rStyle w:val="CharDivText"/>
        </w:rPr>
        <w:t>General</w:t>
      </w:r>
      <w:bookmarkEnd w:id="133"/>
    </w:p>
    <w:p w14:paraId="08527839" w14:textId="49731FFE" w:rsidR="00F55C85" w:rsidRPr="00F8739B" w:rsidRDefault="00F55C85" w:rsidP="00637894">
      <w:pPr>
        <w:pStyle w:val="ActHead5"/>
      </w:pPr>
      <w:bookmarkStart w:id="134" w:name="_Toc424738820"/>
      <w:r w:rsidRPr="00F8739B">
        <w:rPr>
          <w:rStyle w:val="CharSectno"/>
        </w:rPr>
        <w:t>61.005</w:t>
      </w:r>
      <w:r w:rsidRPr="00F8739B">
        <w:t xml:space="preserve">  What Part</w:t>
      </w:r>
      <w:r w:rsidR="00F8739B">
        <w:t> </w:t>
      </w:r>
      <w:r w:rsidRPr="00F8739B">
        <w:t>61 is about</w:t>
      </w:r>
      <w:bookmarkEnd w:id="134"/>
    </w:p>
    <w:p w14:paraId="5EDAE910" w14:textId="77777777" w:rsidR="00F55C85" w:rsidRPr="00F8739B" w:rsidRDefault="00F55C85" w:rsidP="00637894">
      <w:pPr>
        <w:pStyle w:val="Subsection"/>
      </w:pPr>
      <w:r w:rsidRPr="00F8739B">
        <w:tab/>
        <w:t>(1)</w:t>
      </w:r>
      <w:r w:rsidRPr="00F8739B">
        <w:tab/>
        <w:t>This Part sets out the licensing scheme for pilots and flight engineers of registered aircraft.</w:t>
      </w:r>
    </w:p>
    <w:p w14:paraId="0F2BFA29" w14:textId="77777777" w:rsidR="00F55C85" w:rsidRPr="00F8739B" w:rsidRDefault="00F55C85" w:rsidP="00637894">
      <w:pPr>
        <w:pStyle w:val="Subsection"/>
      </w:pPr>
      <w:r w:rsidRPr="00F8739B">
        <w:tab/>
        <w:t>(2)</w:t>
      </w:r>
      <w:r w:rsidRPr="00F8739B">
        <w:tab/>
        <w:t>Subpart 61.A sets out:</w:t>
      </w:r>
    </w:p>
    <w:p w14:paraId="2528A73A" w14:textId="77777777" w:rsidR="00F55C85" w:rsidRPr="00F8739B" w:rsidRDefault="00F55C85" w:rsidP="00637894">
      <w:pPr>
        <w:pStyle w:val="paragraph"/>
      </w:pPr>
      <w:r w:rsidRPr="00F8739B">
        <w:tab/>
        <w:t>(a)</w:t>
      </w:r>
      <w:r w:rsidRPr="00F8739B">
        <w:tab/>
        <w:t>preliminary matters; and</w:t>
      </w:r>
    </w:p>
    <w:p w14:paraId="23A4159E" w14:textId="77777777" w:rsidR="00F55C85" w:rsidRPr="00F8739B" w:rsidRDefault="00F55C85" w:rsidP="00637894">
      <w:pPr>
        <w:pStyle w:val="paragraph"/>
      </w:pPr>
      <w:r w:rsidRPr="00F8739B">
        <w:tab/>
        <w:t>(b)</w:t>
      </w:r>
      <w:r w:rsidRPr="00F8739B">
        <w:tab/>
        <w:t>when a flight crew licence, rating or endorsement is not required.</w:t>
      </w:r>
    </w:p>
    <w:p w14:paraId="68DE150E" w14:textId="77777777" w:rsidR="00F55C85" w:rsidRPr="00F8739B" w:rsidRDefault="00F55C85" w:rsidP="00637894">
      <w:pPr>
        <w:pStyle w:val="Subsection"/>
      </w:pPr>
      <w:r w:rsidRPr="00F8739B">
        <w:tab/>
        <w:t>(3)</w:t>
      </w:r>
      <w:r w:rsidRPr="00F8739B">
        <w:tab/>
        <w:t>Subpart 61.B sets out:</w:t>
      </w:r>
    </w:p>
    <w:p w14:paraId="2ADA9EF1" w14:textId="77777777" w:rsidR="00F55C85" w:rsidRPr="00F8739B" w:rsidRDefault="00F55C85" w:rsidP="00637894">
      <w:pPr>
        <w:pStyle w:val="paragraph"/>
      </w:pPr>
      <w:r w:rsidRPr="00F8739B">
        <w:tab/>
        <w:t>(a)</w:t>
      </w:r>
      <w:r w:rsidRPr="00F8739B">
        <w:tab/>
        <w:t>the general requirements for the grant of a flight crew licence, rating or endorsement; and</w:t>
      </w:r>
    </w:p>
    <w:p w14:paraId="201049C3" w14:textId="77777777" w:rsidR="00F55C85" w:rsidRPr="00F8739B" w:rsidRDefault="00F55C85" w:rsidP="00637894">
      <w:pPr>
        <w:pStyle w:val="paragraph"/>
      </w:pPr>
      <w:r w:rsidRPr="00F8739B">
        <w:tab/>
        <w:t>(b)</w:t>
      </w:r>
      <w:r w:rsidRPr="00F8739B">
        <w:tab/>
        <w:t>the requirements for the grant of a flight crew licence, rating or endorsement in recognition of an overseas or military qualification.</w:t>
      </w:r>
    </w:p>
    <w:p w14:paraId="2BEA78E3" w14:textId="53A13994" w:rsidR="00F55C85" w:rsidRPr="00F8739B" w:rsidRDefault="00F55C85" w:rsidP="00637894">
      <w:pPr>
        <w:pStyle w:val="notetext"/>
      </w:pPr>
      <w:r w:rsidRPr="00F8739B">
        <w:t>Note:</w:t>
      </w:r>
      <w:r w:rsidRPr="00F8739B">
        <w:tab/>
        <w:t xml:space="preserve">A reference to a flight crew licence includes a glider pilot licence: see the definition of </w:t>
      </w:r>
      <w:r w:rsidRPr="00F8739B">
        <w:rPr>
          <w:b/>
          <w:i/>
        </w:rPr>
        <w:t>flight crew licence</w:t>
      </w:r>
      <w:r w:rsidRPr="00F8739B">
        <w:t xml:space="preserve"> in regulation</w:t>
      </w:r>
      <w:r w:rsidR="00F8739B">
        <w:t> </w:t>
      </w:r>
      <w:r w:rsidRPr="00F8739B">
        <w:t>61.010.</w:t>
      </w:r>
    </w:p>
    <w:p w14:paraId="5D2C5509" w14:textId="77777777" w:rsidR="00F55C85" w:rsidRPr="00F8739B" w:rsidRDefault="00F55C85" w:rsidP="00637894">
      <w:pPr>
        <w:pStyle w:val="Subsection"/>
      </w:pPr>
      <w:r w:rsidRPr="00F8739B">
        <w:tab/>
        <w:t>(4)</w:t>
      </w:r>
      <w:r w:rsidRPr="00F8739B">
        <w:tab/>
        <w:t>Subpart 61.C sets out rules relating to a certificate of validation of an overseas qualification, including:</w:t>
      </w:r>
    </w:p>
    <w:p w14:paraId="08C7196F" w14:textId="77777777" w:rsidR="00F55C85" w:rsidRPr="00F8739B" w:rsidRDefault="00F55C85" w:rsidP="00637894">
      <w:pPr>
        <w:pStyle w:val="paragraph"/>
      </w:pPr>
      <w:r w:rsidRPr="00F8739B">
        <w:tab/>
        <w:t>(a)</w:t>
      </w:r>
      <w:r w:rsidRPr="00F8739B">
        <w:tab/>
        <w:t>requirements for the grant of a certificate of validation; and</w:t>
      </w:r>
    </w:p>
    <w:p w14:paraId="59275EA9" w14:textId="77777777" w:rsidR="00F55C85" w:rsidRPr="00F8739B" w:rsidRDefault="00F55C85" w:rsidP="00637894">
      <w:pPr>
        <w:pStyle w:val="paragraph"/>
      </w:pPr>
      <w:r w:rsidRPr="00F8739B">
        <w:tab/>
        <w:t>(b)</w:t>
      </w:r>
      <w:r w:rsidRPr="00F8739B">
        <w:tab/>
        <w:t>the effect of a certificate of validation.</w:t>
      </w:r>
    </w:p>
    <w:p w14:paraId="56676118" w14:textId="77777777" w:rsidR="00F55C85" w:rsidRPr="00F8739B" w:rsidRDefault="00F55C85" w:rsidP="00637894">
      <w:pPr>
        <w:pStyle w:val="Subsection"/>
      </w:pPr>
      <w:r w:rsidRPr="00F8739B">
        <w:tab/>
        <w:t>(5)</w:t>
      </w:r>
      <w:r w:rsidRPr="00F8739B">
        <w:tab/>
        <w:t>Subpart 61.D sets out obligations that apply to all holders of flight crew licences, ratings and endorsements.</w:t>
      </w:r>
    </w:p>
    <w:p w14:paraId="5704BE8B" w14:textId="77777777" w:rsidR="00F55C85" w:rsidRPr="00F8739B" w:rsidRDefault="00F55C85" w:rsidP="00637894">
      <w:pPr>
        <w:pStyle w:val="Subsection"/>
      </w:pPr>
      <w:r w:rsidRPr="00F8739B">
        <w:tab/>
        <w:t>(6)</w:t>
      </w:r>
      <w:r w:rsidRPr="00F8739B">
        <w:tab/>
        <w:t>Subpart 61.E:</w:t>
      </w:r>
    </w:p>
    <w:p w14:paraId="6C0EB8C1" w14:textId="77777777" w:rsidR="00F55C85" w:rsidRPr="00F8739B" w:rsidRDefault="00F55C85" w:rsidP="00637894">
      <w:pPr>
        <w:pStyle w:val="paragraph"/>
      </w:pPr>
      <w:r w:rsidRPr="00F8739B">
        <w:tab/>
        <w:t>(a)</w:t>
      </w:r>
      <w:r w:rsidRPr="00F8739B">
        <w:tab/>
        <w:t>sets out limitations that apply to the exercise of the privileges of all pilot licences; and</w:t>
      </w:r>
    </w:p>
    <w:p w14:paraId="0BD2B14A" w14:textId="77777777" w:rsidR="00F55C85" w:rsidRPr="00F8739B" w:rsidRDefault="00F55C85" w:rsidP="00637894">
      <w:pPr>
        <w:pStyle w:val="paragraph"/>
      </w:pPr>
      <w:r w:rsidRPr="00F8739B">
        <w:tab/>
        <w:t>(b)</w:t>
      </w:r>
      <w:r w:rsidRPr="00F8739B">
        <w:tab/>
        <w:t>provides for the authorisations to taxi an aircraft and to operate an aircraft radio.</w:t>
      </w:r>
    </w:p>
    <w:p w14:paraId="2CE80A06" w14:textId="64DC9216" w:rsidR="00F55C85" w:rsidRPr="00F8739B" w:rsidRDefault="00F55C85" w:rsidP="00637894">
      <w:pPr>
        <w:pStyle w:val="notetext"/>
      </w:pPr>
      <w:r w:rsidRPr="00F8739B">
        <w:t>Note:</w:t>
      </w:r>
      <w:r w:rsidRPr="00F8739B">
        <w:tab/>
        <w:t xml:space="preserve">A reference to a pilot licence does not include a glider pilot licence: see the definition of </w:t>
      </w:r>
      <w:r w:rsidRPr="00F8739B">
        <w:rPr>
          <w:b/>
          <w:i/>
        </w:rPr>
        <w:t>pilot licence</w:t>
      </w:r>
      <w:r w:rsidRPr="00F8739B">
        <w:t xml:space="preserve"> in regulation</w:t>
      </w:r>
      <w:r w:rsidR="00F8739B">
        <w:t> </w:t>
      </w:r>
      <w:r w:rsidRPr="00F8739B">
        <w:t>61.010.</w:t>
      </w:r>
    </w:p>
    <w:p w14:paraId="5CD54D1D" w14:textId="0D142A26" w:rsidR="00F55C85" w:rsidRPr="00F8739B" w:rsidRDefault="00F55C85" w:rsidP="00637894">
      <w:pPr>
        <w:pStyle w:val="Subsection"/>
      </w:pPr>
      <w:r w:rsidRPr="00F8739B">
        <w:lastRenderedPageBreak/>
        <w:tab/>
        <w:t>(7)</w:t>
      </w:r>
      <w:r w:rsidRPr="00F8739B">
        <w:tab/>
      </w:r>
      <w:r w:rsidR="00E2364F" w:rsidRPr="00F8739B">
        <w:t>Subparts 61.G</w:t>
      </w:r>
      <w:r w:rsidRPr="00F8739B">
        <w:t xml:space="preserve"> to 61.K make particular provision for each kind of pilot licence, including:</w:t>
      </w:r>
    </w:p>
    <w:p w14:paraId="7DFC2F91" w14:textId="77777777" w:rsidR="00F55C85" w:rsidRPr="00F8739B" w:rsidRDefault="00F55C85" w:rsidP="00637894">
      <w:pPr>
        <w:pStyle w:val="paragraph"/>
      </w:pPr>
      <w:r w:rsidRPr="00F8739B">
        <w:tab/>
        <w:t>(a)</w:t>
      </w:r>
      <w:r w:rsidRPr="00F8739B">
        <w:tab/>
        <w:t>the privileges of the licence; and</w:t>
      </w:r>
    </w:p>
    <w:p w14:paraId="4EB9CC4E" w14:textId="77777777" w:rsidR="00F55C85" w:rsidRPr="00F8739B" w:rsidRDefault="00F55C85" w:rsidP="00637894">
      <w:pPr>
        <w:pStyle w:val="paragraph"/>
      </w:pPr>
      <w:r w:rsidRPr="00F8739B">
        <w:tab/>
        <w:t>(b)</w:t>
      </w:r>
      <w:r w:rsidRPr="00F8739B">
        <w:tab/>
        <w:t>limitations on the exercise of the privileges; and</w:t>
      </w:r>
    </w:p>
    <w:p w14:paraId="48DFA520" w14:textId="77777777" w:rsidR="00F55C85" w:rsidRPr="00F8739B" w:rsidRDefault="00F55C85" w:rsidP="00637894">
      <w:pPr>
        <w:pStyle w:val="paragraph"/>
      </w:pPr>
      <w:r w:rsidRPr="00F8739B">
        <w:tab/>
        <w:t>(c)</w:t>
      </w:r>
      <w:r w:rsidRPr="00F8739B">
        <w:tab/>
        <w:t>the requirements for the grant of the licence.</w:t>
      </w:r>
    </w:p>
    <w:p w14:paraId="46CE9FD4" w14:textId="77777777" w:rsidR="00F55C85" w:rsidRPr="00F8739B" w:rsidRDefault="00F55C85" w:rsidP="00637894">
      <w:pPr>
        <w:pStyle w:val="Subsection"/>
      </w:pPr>
      <w:r w:rsidRPr="00F8739B">
        <w:tab/>
        <w:t>(8)</w:t>
      </w:r>
      <w:r w:rsidRPr="00F8739B">
        <w:tab/>
        <w:t>Subparts 61.L to 61.U provide for ratings and endorsements on pilot licences, setting out:</w:t>
      </w:r>
    </w:p>
    <w:p w14:paraId="7FD674BC" w14:textId="77777777" w:rsidR="00F55C85" w:rsidRPr="00F8739B" w:rsidRDefault="00F55C85" w:rsidP="00637894">
      <w:pPr>
        <w:pStyle w:val="paragraph"/>
      </w:pPr>
      <w:r w:rsidRPr="00F8739B">
        <w:tab/>
        <w:t>(a)</w:t>
      </w:r>
      <w:r w:rsidRPr="00F8739B">
        <w:tab/>
        <w:t>the privileges of each rating or endorsement; and</w:t>
      </w:r>
    </w:p>
    <w:p w14:paraId="61493FA3" w14:textId="77777777" w:rsidR="00F55C85" w:rsidRPr="00F8739B" w:rsidRDefault="00F55C85" w:rsidP="00637894">
      <w:pPr>
        <w:pStyle w:val="paragraph"/>
      </w:pPr>
      <w:r w:rsidRPr="00F8739B">
        <w:tab/>
        <w:t>(b)</w:t>
      </w:r>
      <w:r w:rsidRPr="00F8739B">
        <w:tab/>
        <w:t>limitations on the exercise of the privileges of the rating or endorsement; and</w:t>
      </w:r>
    </w:p>
    <w:p w14:paraId="521B4D45" w14:textId="77777777" w:rsidR="00F55C85" w:rsidRPr="00F8739B" w:rsidRDefault="00F55C85" w:rsidP="00637894">
      <w:pPr>
        <w:pStyle w:val="paragraph"/>
      </w:pPr>
      <w:r w:rsidRPr="00F8739B">
        <w:tab/>
        <w:t>(c)</w:t>
      </w:r>
      <w:r w:rsidRPr="00F8739B">
        <w:tab/>
        <w:t>the requirements for the grant of the rating or endorsement; and</w:t>
      </w:r>
    </w:p>
    <w:p w14:paraId="7C702FF9" w14:textId="77777777" w:rsidR="00F55C85" w:rsidRPr="00F8739B" w:rsidRDefault="00F55C85" w:rsidP="00637894">
      <w:pPr>
        <w:pStyle w:val="paragraph"/>
      </w:pPr>
      <w:r w:rsidRPr="00F8739B">
        <w:tab/>
        <w:t>(d)</w:t>
      </w:r>
      <w:r w:rsidRPr="00F8739B">
        <w:tab/>
        <w:t>for the flight instructor, simulator instructor and flight examiner ratings—obligations that apply to the holder of the rating.</w:t>
      </w:r>
    </w:p>
    <w:p w14:paraId="76ED507A" w14:textId="77777777" w:rsidR="00F55C85" w:rsidRPr="00F8739B" w:rsidRDefault="00F55C85" w:rsidP="00637894">
      <w:pPr>
        <w:pStyle w:val="Subsection"/>
      </w:pPr>
      <w:r w:rsidRPr="00F8739B">
        <w:tab/>
        <w:t>(9)</w:t>
      </w:r>
      <w:r w:rsidRPr="00F8739B">
        <w:tab/>
        <w:t>Subparts 61.V to 61.Y provide for flight engineer licences, and ratings and endorsements on flight engineer licences.</w:t>
      </w:r>
    </w:p>
    <w:p w14:paraId="09353D41" w14:textId="77777777" w:rsidR="00F55C85" w:rsidRPr="00F8739B" w:rsidRDefault="00F55C85" w:rsidP="00637894">
      <w:pPr>
        <w:pStyle w:val="Subsection"/>
      </w:pPr>
      <w:r w:rsidRPr="00F8739B">
        <w:tab/>
        <w:t>(10)</w:t>
      </w:r>
      <w:r w:rsidRPr="00F8739B">
        <w:tab/>
        <w:t>Subpart 61.Z makes particular provision for glider pilot licences.</w:t>
      </w:r>
    </w:p>
    <w:p w14:paraId="52FED5A9" w14:textId="4F77ADE8" w:rsidR="00E2364F" w:rsidRPr="00F8739B" w:rsidRDefault="00E2364F" w:rsidP="00637894">
      <w:pPr>
        <w:pStyle w:val="ActHead5"/>
      </w:pPr>
      <w:bookmarkStart w:id="135" w:name="_Toc424738821"/>
      <w:r w:rsidRPr="00F8739B">
        <w:rPr>
          <w:rStyle w:val="CharSectno"/>
        </w:rPr>
        <w:t>61.007</w:t>
      </w:r>
      <w:r w:rsidRPr="00F8739B">
        <w:t xml:space="preserve">  Application of Part</w:t>
      </w:r>
      <w:r w:rsidR="00F8739B">
        <w:t> </w:t>
      </w:r>
      <w:r w:rsidRPr="00F8739B">
        <w:t>61</w:t>
      </w:r>
      <w:bookmarkEnd w:id="135"/>
    </w:p>
    <w:p w14:paraId="15578CE3" w14:textId="77777777" w:rsidR="00E2364F" w:rsidRPr="00F8739B" w:rsidRDefault="00E2364F" w:rsidP="00637894">
      <w:pPr>
        <w:pStyle w:val="Subsection"/>
      </w:pPr>
      <w:r w:rsidRPr="00F8739B">
        <w:tab/>
        <w:t>(1)</w:t>
      </w:r>
      <w:r w:rsidRPr="00F8739B">
        <w:tab/>
        <w:t>This Part applies to flight in a registered aircraft of any of the following categories:</w:t>
      </w:r>
    </w:p>
    <w:p w14:paraId="5AC4A7CC" w14:textId="77777777" w:rsidR="00E2364F" w:rsidRPr="00F8739B" w:rsidRDefault="00E2364F" w:rsidP="00637894">
      <w:pPr>
        <w:pStyle w:val="paragraph"/>
      </w:pPr>
      <w:r w:rsidRPr="00F8739B">
        <w:tab/>
        <w:t>(a)</w:t>
      </w:r>
      <w:r w:rsidRPr="00F8739B">
        <w:tab/>
        <w:t>aeroplane;</w:t>
      </w:r>
    </w:p>
    <w:p w14:paraId="456613F4" w14:textId="77777777" w:rsidR="00E2364F" w:rsidRPr="00F8739B" w:rsidRDefault="00E2364F" w:rsidP="00637894">
      <w:pPr>
        <w:pStyle w:val="paragraph"/>
      </w:pPr>
      <w:r w:rsidRPr="00F8739B">
        <w:tab/>
        <w:t>(b)</w:t>
      </w:r>
      <w:r w:rsidRPr="00F8739B">
        <w:tab/>
        <w:t>helicopter;</w:t>
      </w:r>
    </w:p>
    <w:p w14:paraId="78183F1E" w14:textId="0C3BB4CF" w:rsidR="00E2364F" w:rsidRPr="00F8739B" w:rsidRDefault="00E2364F" w:rsidP="00637894">
      <w:pPr>
        <w:pStyle w:val="paragraph"/>
      </w:pPr>
      <w:r w:rsidRPr="00F8739B">
        <w:tab/>
        <w:t>(c)</w:t>
      </w:r>
      <w:r w:rsidRPr="00F8739B">
        <w:tab/>
        <w:t>powered</w:t>
      </w:r>
      <w:r w:rsidR="00F8739B">
        <w:noBreakHyphen/>
      </w:r>
      <w:r w:rsidRPr="00F8739B">
        <w:t>lift aircraft;</w:t>
      </w:r>
    </w:p>
    <w:p w14:paraId="553A6D0A" w14:textId="77777777" w:rsidR="00E2364F" w:rsidRPr="00F8739B" w:rsidRDefault="00E2364F" w:rsidP="00637894">
      <w:pPr>
        <w:pStyle w:val="paragraph"/>
      </w:pPr>
      <w:r w:rsidRPr="00F8739B">
        <w:tab/>
        <w:t>(d)</w:t>
      </w:r>
      <w:r w:rsidRPr="00F8739B">
        <w:tab/>
        <w:t>gyroplane;</w:t>
      </w:r>
    </w:p>
    <w:p w14:paraId="3D75FE50" w14:textId="77777777" w:rsidR="00E2364F" w:rsidRPr="00F8739B" w:rsidRDefault="00E2364F" w:rsidP="00637894">
      <w:pPr>
        <w:pStyle w:val="paragraph"/>
      </w:pPr>
      <w:r w:rsidRPr="00F8739B">
        <w:tab/>
        <w:t>(e)</w:t>
      </w:r>
      <w:r w:rsidRPr="00F8739B">
        <w:tab/>
        <w:t>airship.</w:t>
      </w:r>
    </w:p>
    <w:p w14:paraId="72AA0931" w14:textId="77777777" w:rsidR="00E2364F" w:rsidRPr="00F8739B" w:rsidRDefault="00E2364F" w:rsidP="00637894">
      <w:pPr>
        <w:pStyle w:val="Subsection"/>
      </w:pPr>
      <w:r w:rsidRPr="00F8739B">
        <w:tab/>
        <w:t>(2)</w:t>
      </w:r>
      <w:r w:rsidRPr="00F8739B">
        <w:tab/>
        <w:t>The Part applies also to flight in a registered glider.</w:t>
      </w:r>
    </w:p>
    <w:p w14:paraId="5A7B8D80" w14:textId="631F484A" w:rsidR="00F55C85" w:rsidRPr="00F8739B" w:rsidRDefault="00F55C85" w:rsidP="00637894">
      <w:pPr>
        <w:pStyle w:val="ActHead5"/>
      </w:pPr>
      <w:bookmarkStart w:id="136" w:name="_Toc424738822"/>
      <w:r w:rsidRPr="00F8739B">
        <w:rPr>
          <w:rStyle w:val="CharSectno"/>
        </w:rPr>
        <w:t>61.010</w:t>
      </w:r>
      <w:r w:rsidRPr="00F8739B">
        <w:t xml:space="preserve">  Definitions for Part</w:t>
      </w:r>
      <w:r w:rsidR="00F8739B">
        <w:t> </w:t>
      </w:r>
      <w:r w:rsidRPr="00F8739B">
        <w:t>61</w:t>
      </w:r>
      <w:bookmarkEnd w:id="136"/>
    </w:p>
    <w:p w14:paraId="50F04BC1" w14:textId="77777777" w:rsidR="00F55C85" w:rsidRPr="00F8739B" w:rsidRDefault="00F55C85" w:rsidP="00637894">
      <w:pPr>
        <w:pStyle w:val="Subsection"/>
      </w:pPr>
      <w:r w:rsidRPr="00F8739B">
        <w:tab/>
      </w:r>
      <w:r w:rsidRPr="00F8739B">
        <w:tab/>
        <w:t>In this Part:</w:t>
      </w:r>
    </w:p>
    <w:p w14:paraId="2D97064D" w14:textId="77777777" w:rsidR="00F55C85" w:rsidRPr="00F8739B" w:rsidRDefault="00F55C85" w:rsidP="00637894">
      <w:pPr>
        <w:pStyle w:val="Definition"/>
        <w:rPr>
          <w:b/>
        </w:rPr>
      </w:pPr>
      <w:r w:rsidRPr="00F8739B">
        <w:rPr>
          <w:b/>
          <w:i/>
        </w:rPr>
        <w:t xml:space="preserve">aerial application endorsement </w:t>
      </w:r>
      <w:r w:rsidRPr="00F8739B">
        <w:t>means an endorsement mentioned in column 1 of table 61.1120.</w:t>
      </w:r>
    </w:p>
    <w:p w14:paraId="15D993FD" w14:textId="77777777" w:rsidR="00F55C85" w:rsidRPr="00F8739B" w:rsidRDefault="00F55C85" w:rsidP="00637894">
      <w:pPr>
        <w:pStyle w:val="Definition"/>
      </w:pPr>
      <w:r w:rsidRPr="00F8739B">
        <w:rPr>
          <w:b/>
          <w:i/>
        </w:rPr>
        <w:lastRenderedPageBreak/>
        <w:t>aerial application operation</w:t>
      </w:r>
      <w:r w:rsidRPr="00F8739B">
        <w:t xml:space="preserve"> means a flight that is carried out by an aircraft to apply application material.</w:t>
      </w:r>
    </w:p>
    <w:p w14:paraId="570F067C" w14:textId="267CA880" w:rsidR="00F55C85" w:rsidRPr="00F8739B" w:rsidRDefault="00F55C85" w:rsidP="00637894">
      <w:pPr>
        <w:pStyle w:val="Definition"/>
      </w:pPr>
      <w:r w:rsidRPr="00F8739B">
        <w:rPr>
          <w:b/>
          <w:i/>
        </w:rPr>
        <w:t xml:space="preserve">aerial application proficiency check </w:t>
      </w:r>
      <w:r w:rsidRPr="00F8739B">
        <w:t>means an assessment</w:t>
      </w:r>
      <w:r w:rsidRPr="00F8739B">
        <w:rPr>
          <w:bCs/>
          <w:iCs/>
        </w:rPr>
        <w:t>, against the standards mentioned in the Part</w:t>
      </w:r>
      <w:r w:rsidR="00F8739B">
        <w:rPr>
          <w:bCs/>
          <w:iCs/>
        </w:rPr>
        <w:t> </w:t>
      </w:r>
      <w:r w:rsidRPr="00F8739B">
        <w:rPr>
          <w:bCs/>
          <w:iCs/>
        </w:rPr>
        <w:t xml:space="preserve">61 Manual of Standards, </w:t>
      </w:r>
      <w:r w:rsidRPr="00F8739B">
        <w:t>of a pilot’s competency to exercise the privileges of an aerial application rating.</w:t>
      </w:r>
    </w:p>
    <w:p w14:paraId="76789803" w14:textId="49822894" w:rsidR="00F55C85" w:rsidRPr="00F8739B" w:rsidRDefault="00F55C85" w:rsidP="00637894">
      <w:pPr>
        <w:pStyle w:val="Definition"/>
      </w:pPr>
      <w:r w:rsidRPr="00F8739B">
        <w:rPr>
          <w:b/>
          <w:i/>
        </w:rPr>
        <w:t>aeronautical experience</w:t>
      </w:r>
      <w:r w:rsidRPr="00F8739B">
        <w:t>: see regulation</w:t>
      </w:r>
      <w:r w:rsidR="00F8739B">
        <w:t> </w:t>
      </w:r>
      <w:r w:rsidRPr="00F8739B">
        <w:t>61.075.</w:t>
      </w:r>
    </w:p>
    <w:p w14:paraId="0B6CAA8C" w14:textId="50170530" w:rsidR="00F55C85" w:rsidRPr="00F8739B" w:rsidRDefault="00F55C85" w:rsidP="00637894">
      <w:pPr>
        <w:pStyle w:val="Definition"/>
      </w:pPr>
      <w:r w:rsidRPr="00F8739B">
        <w:rPr>
          <w:b/>
          <w:i/>
        </w:rPr>
        <w:t>aeronautical knowledge examination</w:t>
      </w:r>
      <w:r w:rsidRPr="00F8739B">
        <w:t>, for a flight crew licence, rating or endorsement, means an examination set under regulation</w:t>
      </w:r>
      <w:r w:rsidR="00F8739B">
        <w:t> </w:t>
      </w:r>
      <w:r w:rsidRPr="00F8739B">
        <w:t>61.215 for the grant of the licence, rating or endorsement.</w:t>
      </w:r>
    </w:p>
    <w:p w14:paraId="62D76F49" w14:textId="079A17E6" w:rsidR="00F55C85" w:rsidRPr="00F8739B" w:rsidRDefault="00F55C85" w:rsidP="00637894">
      <w:pPr>
        <w:pStyle w:val="Definition"/>
        <w:rPr>
          <w:bCs/>
          <w:iCs/>
        </w:rPr>
      </w:pPr>
      <w:r w:rsidRPr="00F8739B">
        <w:rPr>
          <w:b/>
          <w:bCs/>
          <w:i/>
          <w:iCs/>
        </w:rPr>
        <w:t>aeroplane</w:t>
      </w:r>
      <w:r w:rsidRPr="00F8739B">
        <w:rPr>
          <w:bCs/>
          <w:iCs/>
        </w:rPr>
        <w:t>: see regulation</w:t>
      </w:r>
      <w:r w:rsidR="00F8739B">
        <w:rPr>
          <w:bCs/>
          <w:iCs/>
        </w:rPr>
        <w:t> </w:t>
      </w:r>
      <w:r w:rsidRPr="00F8739B">
        <w:rPr>
          <w:bCs/>
          <w:iCs/>
        </w:rPr>
        <w:t>61.025.</w:t>
      </w:r>
    </w:p>
    <w:p w14:paraId="7DD526B9" w14:textId="5FC32FFD" w:rsidR="00F55C85" w:rsidRPr="00F8739B" w:rsidRDefault="00F55C85" w:rsidP="00637894">
      <w:pPr>
        <w:pStyle w:val="Definition"/>
        <w:rPr>
          <w:bCs/>
          <w:iCs/>
        </w:rPr>
      </w:pPr>
      <w:r w:rsidRPr="00F8739B">
        <w:rPr>
          <w:b/>
          <w:bCs/>
          <w:i/>
          <w:iCs/>
        </w:rPr>
        <w:t>approved course of professional development</w:t>
      </w:r>
      <w:r w:rsidRPr="00F8739B">
        <w:rPr>
          <w:bCs/>
          <w:iCs/>
        </w:rPr>
        <w:t>, for a provision of this Part,</w:t>
      </w:r>
      <w:r w:rsidRPr="00F8739B">
        <w:rPr>
          <w:b/>
          <w:bCs/>
          <w:i/>
          <w:iCs/>
        </w:rPr>
        <w:t xml:space="preserve"> </w:t>
      </w:r>
      <w:r w:rsidRPr="00F8739B">
        <w:rPr>
          <w:bCs/>
          <w:iCs/>
        </w:rPr>
        <w:t>means a course of professional development for which the provider holds an approval under regulation</w:t>
      </w:r>
      <w:r w:rsidR="00F8739B">
        <w:rPr>
          <w:bCs/>
          <w:iCs/>
        </w:rPr>
        <w:t> </w:t>
      </w:r>
      <w:r w:rsidRPr="00F8739B">
        <w:rPr>
          <w:bCs/>
          <w:iCs/>
        </w:rPr>
        <w:t>61.040 for the provision.</w:t>
      </w:r>
    </w:p>
    <w:p w14:paraId="753B73ED" w14:textId="77777777" w:rsidR="00F55C85" w:rsidRPr="00F8739B" w:rsidRDefault="00F55C85" w:rsidP="00637894">
      <w:pPr>
        <w:pStyle w:val="Definition"/>
      </w:pPr>
      <w:r w:rsidRPr="00F8739B">
        <w:rPr>
          <w:b/>
          <w:bCs/>
          <w:i/>
          <w:iCs/>
        </w:rPr>
        <w:t>approved course of training</w:t>
      </w:r>
      <w:r w:rsidRPr="00F8739B">
        <w:t>, for a provision of this Part,</w:t>
      </w:r>
      <w:r w:rsidRPr="00F8739B">
        <w:rPr>
          <w:b/>
          <w:i/>
        </w:rPr>
        <w:t xml:space="preserve"> </w:t>
      </w:r>
      <w:r w:rsidRPr="00F8739B">
        <w:t>means a course of training:</w:t>
      </w:r>
    </w:p>
    <w:p w14:paraId="04DB3A85" w14:textId="65535DCF" w:rsidR="00F55C85" w:rsidRPr="00F8739B" w:rsidRDefault="00F55C85" w:rsidP="00637894">
      <w:pPr>
        <w:pStyle w:val="paragraph"/>
      </w:pPr>
      <w:r w:rsidRPr="00F8739B">
        <w:tab/>
        <w:t>(a)</w:t>
      </w:r>
      <w:r w:rsidRPr="00F8739B">
        <w:tab/>
      </w:r>
      <w:r w:rsidRPr="00F8739B">
        <w:rPr>
          <w:bCs/>
          <w:iCs/>
        </w:rPr>
        <w:t xml:space="preserve">for which the provider holds an approval </w:t>
      </w:r>
      <w:r w:rsidRPr="00F8739B">
        <w:t>under regulation</w:t>
      </w:r>
      <w:r w:rsidR="00F8739B">
        <w:t> </w:t>
      </w:r>
      <w:r w:rsidRPr="00F8739B">
        <w:t>61.040 for the provision; or</w:t>
      </w:r>
    </w:p>
    <w:p w14:paraId="6960B7B0" w14:textId="7ECA2489" w:rsidR="00F55C85" w:rsidRPr="00F8739B" w:rsidRDefault="00F55C85" w:rsidP="00637894">
      <w:pPr>
        <w:pStyle w:val="paragraph"/>
      </w:pPr>
      <w:r w:rsidRPr="00F8739B">
        <w:tab/>
        <w:t>(b)</w:t>
      </w:r>
      <w:r w:rsidRPr="00F8739B">
        <w:tab/>
        <w:t>that a Part</w:t>
      </w:r>
      <w:r w:rsidR="00F8739B">
        <w:t> </w:t>
      </w:r>
      <w:r w:rsidRPr="00F8739B">
        <w:t>141 or 142 operator is authorised to conduct; or</w:t>
      </w:r>
    </w:p>
    <w:p w14:paraId="3E73BDB2" w14:textId="16A0269A" w:rsidR="00F55C85" w:rsidRPr="00F8739B" w:rsidRDefault="00F55C85" w:rsidP="00637894">
      <w:pPr>
        <w:pStyle w:val="paragraph"/>
      </w:pPr>
      <w:r w:rsidRPr="00F8739B">
        <w:tab/>
        <w:t>(c)</w:t>
      </w:r>
      <w:r w:rsidRPr="00F8739B">
        <w:tab/>
        <w:t>that a person holds an approval under regulation</w:t>
      </w:r>
      <w:r w:rsidR="00F8739B">
        <w:t> </w:t>
      </w:r>
      <w:r w:rsidRPr="00F8739B">
        <w:t>141.035 or 142.040 to conduct.</w:t>
      </w:r>
    </w:p>
    <w:p w14:paraId="5158A11C" w14:textId="77777777" w:rsidR="00F55C85" w:rsidRPr="00F8739B" w:rsidRDefault="00F55C85" w:rsidP="00637894">
      <w:pPr>
        <w:pStyle w:val="Definition"/>
      </w:pPr>
      <w:r w:rsidRPr="00F8739B">
        <w:rPr>
          <w:b/>
          <w:bCs/>
          <w:i/>
          <w:iCs/>
        </w:rPr>
        <w:t>approved flight simulation training device</w:t>
      </w:r>
      <w:r w:rsidRPr="00F8739B">
        <w:rPr>
          <w:bCs/>
          <w:iCs/>
        </w:rPr>
        <w:t xml:space="preserve">: </w:t>
      </w:r>
      <w:r w:rsidRPr="00F8739B">
        <w:t xml:space="preserve">a flight simulation training device is an </w:t>
      </w:r>
      <w:r w:rsidRPr="00F8739B">
        <w:rPr>
          <w:b/>
          <w:i/>
        </w:rPr>
        <w:t>approved flight simulation training device</w:t>
      </w:r>
      <w:r w:rsidRPr="00F8739B">
        <w:t xml:space="preserve"> for a purpose if:</w:t>
      </w:r>
    </w:p>
    <w:p w14:paraId="7E0F9A33" w14:textId="49DF7C39" w:rsidR="007151E4" w:rsidRPr="00F8739B" w:rsidRDefault="007151E4" w:rsidP="00637894">
      <w:pPr>
        <w:pStyle w:val="paragraph"/>
      </w:pPr>
      <w:r w:rsidRPr="00F8739B">
        <w:tab/>
        <w:t>(a)</w:t>
      </w:r>
      <w:r w:rsidRPr="00F8739B">
        <w:tab/>
        <w:t>a Part</w:t>
      </w:r>
      <w:r w:rsidR="00F8739B">
        <w:t> </w:t>
      </w:r>
      <w:r w:rsidRPr="00F8739B">
        <w:t>141 operator’s operations manual, or a Part</w:t>
      </w:r>
      <w:r w:rsidR="00F8739B">
        <w:t> </w:t>
      </w:r>
      <w:r w:rsidRPr="00F8739B">
        <w:t>142 operator’s exposition, states that the device may be used for the purpose; or</w:t>
      </w:r>
    </w:p>
    <w:p w14:paraId="63AB1312" w14:textId="1FC0F3AF" w:rsidR="00F55C85" w:rsidRPr="00F8739B" w:rsidRDefault="00F55C85" w:rsidP="00637894">
      <w:pPr>
        <w:pStyle w:val="paragraph"/>
      </w:pPr>
      <w:r w:rsidRPr="00F8739B">
        <w:tab/>
        <w:t>(b)</w:t>
      </w:r>
      <w:r w:rsidRPr="00F8739B">
        <w:tab/>
        <w:t>the operator of the device holds an approval under regulation</w:t>
      </w:r>
      <w:r w:rsidR="00F8739B">
        <w:t> </w:t>
      </w:r>
      <w:r w:rsidRPr="00F8739B">
        <w:t xml:space="preserve">60.055 </w:t>
      </w:r>
      <w:r w:rsidR="00E2364F" w:rsidRPr="00F8739B">
        <w:t xml:space="preserve">or 61.040 </w:t>
      </w:r>
      <w:r w:rsidRPr="00F8739B">
        <w:t xml:space="preserve">to use the </w:t>
      </w:r>
      <w:r w:rsidRPr="00F8739B">
        <w:rPr>
          <w:bCs/>
          <w:iCs/>
        </w:rPr>
        <w:t>device for the purpose</w:t>
      </w:r>
      <w:r w:rsidRPr="00F8739B">
        <w:t>; or</w:t>
      </w:r>
    </w:p>
    <w:p w14:paraId="35078F1A" w14:textId="77777777" w:rsidR="00F55C85" w:rsidRPr="00F8739B" w:rsidRDefault="00F55C85" w:rsidP="00637894">
      <w:pPr>
        <w:pStyle w:val="paragraph"/>
      </w:pPr>
      <w:r w:rsidRPr="00F8739B">
        <w:tab/>
        <w:t>(c)</w:t>
      </w:r>
      <w:r w:rsidRPr="00F8739B">
        <w:tab/>
        <w:t>the device is:</w:t>
      </w:r>
    </w:p>
    <w:p w14:paraId="7E09B20E" w14:textId="77777777" w:rsidR="00F55C85" w:rsidRPr="00F8739B" w:rsidRDefault="00F55C85" w:rsidP="00637894">
      <w:pPr>
        <w:pStyle w:val="paragraphsub"/>
      </w:pPr>
      <w:r w:rsidRPr="00F8739B">
        <w:lastRenderedPageBreak/>
        <w:tab/>
        <w:t>(i)</w:t>
      </w:r>
      <w:r w:rsidRPr="00F8739B">
        <w:tab/>
        <w:t>qualified (however described) by the national aviation authority of a recognised foreign State; and</w:t>
      </w:r>
    </w:p>
    <w:p w14:paraId="47776365" w14:textId="6EFBC98F" w:rsidR="000C57D6" w:rsidRPr="00F8739B" w:rsidRDefault="000C57D6" w:rsidP="00637894">
      <w:pPr>
        <w:pStyle w:val="paragraphsub"/>
      </w:pPr>
      <w:r w:rsidRPr="00F8739B">
        <w:tab/>
        <w:t>(ii)</w:t>
      </w:r>
      <w:r w:rsidRPr="00F8739B">
        <w:tab/>
        <w:t>approved for the purpose by the national aviation authority.</w:t>
      </w:r>
    </w:p>
    <w:p w14:paraId="1AB52F99" w14:textId="4A61CAFD" w:rsidR="00F55C85" w:rsidRPr="00F8739B" w:rsidRDefault="00F55C85" w:rsidP="00637894">
      <w:pPr>
        <w:pStyle w:val="Definition"/>
      </w:pPr>
      <w:r w:rsidRPr="00F8739B">
        <w:rPr>
          <w:b/>
          <w:bCs/>
          <w:i/>
          <w:iCs/>
        </w:rPr>
        <w:t>approved flight simulator</w:t>
      </w:r>
      <w:r w:rsidRPr="00F8739B">
        <w:rPr>
          <w:bCs/>
          <w:iCs/>
        </w:rPr>
        <w:t xml:space="preserve">: </w:t>
      </w:r>
      <w:r w:rsidRPr="00F8739B">
        <w:t xml:space="preserve">a flight simulator is an </w:t>
      </w:r>
      <w:r w:rsidRPr="00F8739B">
        <w:rPr>
          <w:b/>
          <w:i/>
        </w:rPr>
        <w:t>approved flight simulator</w:t>
      </w:r>
      <w:r w:rsidRPr="00F8739B">
        <w:t xml:space="preserve"> for a purpose if:</w:t>
      </w:r>
    </w:p>
    <w:p w14:paraId="157AF76A" w14:textId="213B2E5D" w:rsidR="007151E4" w:rsidRPr="00F8739B" w:rsidRDefault="007151E4" w:rsidP="00637894">
      <w:pPr>
        <w:pStyle w:val="paragraph"/>
      </w:pPr>
      <w:r w:rsidRPr="00F8739B">
        <w:tab/>
        <w:t>(a)</w:t>
      </w:r>
      <w:r w:rsidRPr="00F8739B">
        <w:tab/>
        <w:t>a Part</w:t>
      </w:r>
      <w:r w:rsidR="00F8739B">
        <w:t> </w:t>
      </w:r>
      <w:r w:rsidRPr="00F8739B">
        <w:t>141 operator’s operations manual, or a Part</w:t>
      </w:r>
      <w:r w:rsidR="00F8739B">
        <w:t> </w:t>
      </w:r>
      <w:r w:rsidRPr="00F8739B">
        <w:t>142 operator’s exposition, states that the simulator may be used for the purpose; or</w:t>
      </w:r>
    </w:p>
    <w:p w14:paraId="0CFE1F15" w14:textId="04F29388" w:rsidR="00F55C85" w:rsidRPr="00F8739B" w:rsidRDefault="00F55C85" w:rsidP="00637894">
      <w:pPr>
        <w:pStyle w:val="paragraph"/>
      </w:pPr>
      <w:r w:rsidRPr="00F8739B">
        <w:tab/>
        <w:t>(b)</w:t>
      </w:r>
      <w:r w:rsidRPr="00F8739B">
        <w:tab/>
        <w:t>the operator of the simulator holds an approval under regulation</w:t>
      </w:r>
      <w:r w:rsidR="00F8739B">
        <w:t> </w:t>
      </w:r>
      <w:r w:rsidRPr="00F8739B">
        <w:t xml:space="preserve">60.055 to use the </w:t>
      </w:r>
      <w:r w:rsidRPr="00F8739B">
        <w:rPr>
          <w:bCs/>
          <w:iCs/>
        </w:rPr>
        <w:t>simulator for the purpose</w:t>
      </w:r>
      <w:r w:rsidRPr="00F8739B">
        <w:t>; or</w:t>
      </w:r>
    </w:p>
    <w:p w14:paraId="0BFB2613" w14:textId="77777777" w:rsidR="00F55C85" w:rsidRPr="00F8739B" w:rsidRDefault="00F55C85" w:rsidP="00637894">
      <w:pPr>
        <w:pStyle w:val="paragraph"/>
      </w:pPr>
      <w:r w:rsidRPr="00F8739B">
        <w:tab/>
        <w:t>(c)</w:t>
      </w:r>
      <w:r w:rsidRPr="00F8739B">
        <w:tab/>
        <w:t>the simulator is:</w:t>
      </w:r>
    </w:p>
    <w:p w14:paraId="3CF05848" w14:textId="77777777" w:rsidR="00F55C85" w:rsidRPr="00F8739B" w:rsidRDefault="00F55C85" w:rsidP="00637894">
      <w:pPr>
        <w:pStyle w:val="paragraphsub"/>
      </w:pPr>
      <w:r w:rsidRPr="00F8739B">
        <w:tab/>
        <w:t>(i)</w:t>
      </w:r>
      <w:r w:rsidRPr="00F8739B">
        <w:tab/>
        <w:t>qualified (however described) by the national aviation authority of a recognised foreign State; and</w:t>
      </w:r>
    </w:p>
    <w:p w14:paraId="33FC0A24" w14:textId="77777777" w:rsidR="000C57D6" w:rsidRPr="00F8739B" w:rsidRDefault="000C57D6" w:rsidP="00637894">
      <w:pPr>
        <w:pStyle w:val="paragraphsub"/>
      </w:pPr>
      <w:r w:rsidRPr="00F8739B">
        <w:tab/>
        <w:t>(ii)</w:t>
      </w:r>
      <w:r w:rsidRPr="00F8739B">
        <w:tab/>
        <w:t>approved for the purpose by the national aviation authority.</w:t>
      </w:r>
    </w:p>
    <w:p w14:paraId="64F08B18" w14:textId="77777777" w:rsidR="00F55C85" w:rsidRPr="00F8739B" w:rsidRDefault="00F55C85" w:rsidP="00637894">
      <w:pPr>
        <w:pStyle w:val="Definition"/>
      </w:pPr>
      <w:r w:rsidRPr="00F8739B">
        <w:rPr>
          <w:b/>
          <w:bCs/>
          <w:i/>
          <w:iCs/>
        </w:rPr>
        <w:t>associated</w:t>
      </w:r>
      <w:r w:rsidRPr="00F8739B">
        <w:rPr>
          <w:bCs/>
          <w:iCs/>
        </w:rPr>
        <w:t xml:space="preserve">: </w:t>
      </w:r>
      <w:r w:rsidRPr="00F8739B">
        <w:t xml:space="preserve">an aircraft category rating is </w:t>
      </w:r>
      <w:r w:rsidRPr="00F8739B">
        <w:rPr>
          <w:b/>
          <w:i/>
        </w:rPr>
        <w:t>associated</w:t>
      </w:r>
      <w:r w:rsidRPr="00F8739B">
        <w:t xml:space="preserve"> with a pilot licence if:</w:t>
      </w:r>
    </w:p>
    <w:p w14:paraId="7B1501E4" w14:textId="77777777" w:rsidR="00F55C85" w:rsidRPr="00F8739B" w:rsidRDefault="00F55C85" w:rsidP="00637894">
      <w:pPr>
        <w:pStyle w:val="paragraph"/>
      </w:pPr>
      <w:r w:rsidRPr="00F8739B">
        <w:tab/>
        <w:t>(a)</w:t>
      </w:r>
      <w:r w:rsidRPr="00F8739B">
        <w:tab/>
        <w:t>for an application for the pilot licence—the application includes an application for the rating; or</w:t>
      </w:r>
    </w:p>
    <w:p w14:paraId="6FF6706D" w14:textId="77777777" w:rsidR="00F55C85" w:rsidRPr="00F8739B" w:rsidRDefault="00F55C85" w:rsidP="00637894">
      <w:pPr>
        <w:pStyle w:val="paragraph"/>
        <w:rPr>
          <w:bCs/>
          <w:iCs/>
        </w:rPr>
      </w:pPr>
      <w:r w:rsidRPr="00F8739B">
        <w:tab/>
        <w:t>(b)</w:t>
      </w:r>
      <w:r w:rsidRPr="00F8739B">
        <w:tab/>
        <w:t>in any other case—the rating was granted on the basis of the applicant having met the requirements for the grant of the pilot licence with the rating</w:t>
      </w:r>
      <w:r w:rsidRPr="00F8739B">
        <w:rPr>
          <w:bCs/>
          <w:iCs/>
        </w:rPr>
        <w:t>.</w:t>
      </w:r>
    </w:p>
    <w:p w14:paraId="5C43F550" w14:textId="0241C025" w:rsidR="00F55C85" w:rsidRPr="00F8739B" w:rsidRDefault="00F55C85" w:rsidP="00637894">
      <w:pPr>
        <w:pStyle w:val="notetext"/>
      </w:pPr>
      <w:r w:rsidRPr="00F8739B">
        <w:t>Note:</w:t>
      </w:r>
      <w:r w:rsidRPr="00F8739B">
        <w:tab/>
        <w:t>An aircraft category rating has effect only for the pilot licence with which it is associated: see regulation</w:t>
      </w:r>
      <w:r w:rsidR="00F8739B">
        <w:t> </w:t>
      </w:r>
      <w:r w:rsidRPr="00F8739B">
        <w:t>61.725.</w:t>
      </w:r>
    </w:p>
    <w:p w14:paraId="3626F7AC" w14:textId="34AF62B4" w:rsidR="00F55C85" w:rsidRPr="00F8739B" w:rsidRDefault="00F55C85" w:rsidP="00637894">
      <w:pPr>
        <w:pStyle w:val="Definition"/>
      </w:pPr>
      <w:r w:rsidRPr="00F8739B">
        <w:rPr>
          <w:b/>
          <w:bCs/>
          <w:i/>
          <w:iCs/>
        </w:rPr>
        <w:t>aviation English language proficiency assessment</w:t>
      </w:r>
      <w:r w:rsidRPr="00F8739B">
        <w:rPr>
          <w:bCs/>
          <w:iCs/>
        </w:rPr>
        <w:t xml:space="preserve"> means an aviation English language proficiency assessment conducted under regulation</w:t>
      </w:r>
      <w:r w:rsidR="00F8739B">
        <w:rPr>
          <w:bCs/>
          <w:iCs/>
        </w:rPr>
        <w:t> </w:t>
      </w:r>
      <w:r w:rsidRPr="00F8739B">
        <w:rPr>
          <w:bCs/>
          <w:iCs/>
        </w:rPr>
        <w:t>61.255.</w:t>
      </w:r>
    </w:p>
    <w:p w14:paraId="0FF853C2" w14:textId="5871A7AA" w:rsidR="00F55C85" w:rsidRPr="00F8739B" w:rsidRDefault="00F55C85" w:rsidP="00637894">
      <w:pPr>
        <w:pStyle w:val="Definition"/>
      </w:pPr>
      <w:r w:rsidRPr="00F8739B">
        <w:rPr>
          <w:b/>
          <w:i/>
        </w:rPr>
        <w:t>aviation English language proficiency assessor</w:t>
      </w:r>
      <w:r w:rsidRPr="00F8739B">
        <w:t xml:space="preserve"> means the holder of an approval under regulation</w:t>
      </w:r>
      <w:r w:rsidR="00F8739B">
        <w:t> </w:t>
      </w:r>
      <w:r w:rsidRPr="00F8739B">
        <w:t>61.270 to conduct an aviation English language proficiency assessment.</w:t>
      </w:r>
    </w:p>
    <w:p w14:paraId="6AA7F13D" w14:textId="77777777" w:rsidR="000C57D6" w:rsidRPr="00F8739B" w:rsidRDefault="000C57D6" w:rsidP="00637894">
      <w:pPr>
        <w:pStyle w:val="Definition"/>
      </w:pPr>
      <w:r w:rsidRPr="00F8739B">
        <w:rPr>
          <w:b/>
          <w:i/>
        </w:rPr>
        <w:t>azimuth guidance operation</w:t>
      </w:r>
      <w:r w:rsidRPr="00F8739B">
        <w:t xml:space="preserve"> means an instrument approach operation using azimuth bearings for lateral navigation guidance.</w:t>
      </w:r>
    </w:p>
    <w:p w14:paraId="244E660E" w14:textId="1E66FD09" w:rsidR="007151E4" w:rsidRPr="00F8739B" w:rsidRDefault="007151E4" w:rsidP="00637894">
      <w:pPr>
        <w:pStyle w:val="Definition"/>
      </w:pPr>
      <w:r w:rsidRPr="00F8739B">
        <w:rPr>
          <w:b/>
          <w:i/>
        </w:rPr>
        <w:lastRenderedPageBreak/>
        <w:t>basic instrument flight training</w:t>
      </w:r>
      <w:r w:rsidRPr="00F8739B">
        <w:t xml:space="preserve"> means flight training in the units of competency for instrument flight mentioned in the Part</w:t>
      </w:r>
      <w:r w:rsidR="00F8739B">
        <w:t> </w:t>
      </w:r>
      <w:r w:rsidRPr="00F8739B">
        <w:t>61 Manual of Standards for the grant of a private pilot licence or commercial pilot licence.</w:t>
      </w:r>
    </w:p>
    <w:p w14:paraId="7B65C115" w14:textId="33072BA6" w:rsidR="00F55C85" w:rsidRPr="00F8739B" w:rsidRDefault="00F55C85" w:rsidP="00637894">
      <w:pPr>
        <w:pStyle w:val="Definition"/>
        <w:rPr>
          <w:b/>
        </w:rPr>
      </w:pPr>
      <w:r w:rsidRPr="00F8739B">
        <w:rPr>
          <w:b/>
          <w:i/>
        </w:rPr>
        <w:t xml:space="preserve">category </w:t>
      </w:r>
      <w:r w:rsidRPr="00F8739B">
        <w:t>of aircraft: see regulation</w:t>
      </w:r>
      <w:r w:rsidR="00F8739B">
        <w:t> </w:t>
      </w:r>
      <w:r w:rsidRPr="00F8739B">
        <w:t>61.015.</w:t>
      </w:r>
    </w:p>
    <w:p w14:paraId="09AD37BF" w14:textId="77777777" w:rsidR="00F55C85" w:rsidRPr="00F8739B" w:rsidRDefault="00F55C85" w:rsidP="00637894">
      <w:pPr>
        <w:pStyle w:val="Definition"/>
      </w:pPr>
      <w:r w:rsidRPr="00F8739B">
        <w:rPr>
          <w:b/>
          <w:i/>
        </w:rPr>
        <w:t>category specific</w:t>
      </w:r>
      <w:r w:rsidRPr="00F8739B">
        <w:t xml:space="preserve">: a rating or endorsement is </w:t>
      </w:r>
      <w:r w:rsidRPr="00F8739B">
        <w:rPr>
          <w:b/>
          <w:i/>
        </w:rPr>
        <w:t>category specific</w:t>
      </w:r>
      <w:r w:rsidRPr="00F8739B">
        <w:t xml:space="preserve"> if the rating or endorsement applies only to an aircraft category that is specified on the rating or endorsement.</w:t>
      </w:r>
    </w:p>
    <w:p w14:paraId="55404A44" w14:textId="77777777" w:rsidR="00F55C85" w:rsidRPr="00F8739B" w:rsidRDefault="00F55C85" w:rsidP="00637894">
      <w:pPr>
        <w:pStyle w:val="Definition"/>
        <w:rPr>
          <w:b/>
        </w:rPr>
      </w:pPr>
      <w:r w:rsidRPr="00F8739B">
        <w:rPr>
          <w:b/>
          <w:i/>
        </w:rPr>
        <w:t xml:space="preserve">Certificate IV in Training and Assessment </w:t>
      </w:r>
      <w:r w:rsidRPr="00F8739B">
        <w:t>means a Certificate IV in Training and Assessment issued by a registered training organisation under the Australian Qualifications Framework.</w:t>
      </w:r>
    </w:p>
    <w:p w14:paraId="1E6DEF2B" w14:textId="77777777" w:rsidR="00F55C85" w:rsidRPr="00F8739B" w:rsidRDefault="00F55C85" w:rsidP="00637894">
      <w:pPr>
        <w:pStyle w:val="notetext"/>
      </w:pPr>
      <w:r w:rsidRPr="00F8739B">
        <w:t>Note:</w:t>
      </w:r>
      <w:r w:rsidRPr="00F8739B">
        <w:tab/>
        <w:t>See www.aqf.edu.au/.</w:t>
      </w:r>
    </w:p>
    <w:p w14:paraId="7A7CFDA3" w14:textId="77777777" w:rsidR="00F55C85" w:rsidRPr="00F8739B" w:rsidRDefault="00F55C85" w:rsidP="00637894">
      <w:pPr>
        <w:pStyle w:val="Definition"/>
        <w:rPr>
          <w:b/>
        </w:rPr>
      </w:pPr>
      <w:r w:rsidRPr="00F8739B">
        <w:rPr>
          <w:b/>
          <w:i/>
        </w:rPr>
        <w:t xml:space="preserve">certificate of validation </w:t>
      </w:r>
      <w:r w:rsidRPr="00F8739B">
        <w:t>means a certificate of validation granted under Subpart 61.C.</w:t>
      </w:r>
    </w:p>
    <w:p w14:paraId="67FE33C8" w14:textId="77777777" w:rsidR="000C57D6" w:rsidRPr="00F8739B" w:rsidRDefault="000C57D6" w:rsidP="00637894">
      <w:pPr>
        <w:pStyle w:val="Definition"/>
      </w:pPr>
      <w:r w:rsidRPr="00F8739B">
        <w:rPr>
          <w:b/>
          <w:i/>
        </w:rPr>
        <w:t>circling approach</w:t>
      </w:r>
      <w:r w:rsidRPr="00F8739B">
        <w:t xml:space="preserve"> means an extension of an instrument approach operation that includes a visual circling manoeuvre to position an aircraft for a landing.</w:t>
      </w:r>
    </w:p>
    <w:p w14:paraId="3D1F696A" w14:textId="02412C6D" w:rsidR="00F55C85" w:rsidRPr="00F8739B" w:rsidRDefault="00F55C85" w:rsidP="00637894">
      <w:pPr>
        <w:pStyle w:val="Definition"/>
        <w:rPr>
          <w:b/>
        </w:rPr>
      </w:pPr>
      <w:r w:rsidRPr="00F8739B">
        <w:rPr>
          <w:b/>
          <w:i/>
        </w:rPr>
        <w:t xml:space="preserve">class </w:t>
      </w:r>
      <w:r w:rsidRPr="00F8739B">
        <w:t>of aircraft: see regulation</w:t>
      </w:r>
      <w:r w:rsidR="00F8739B">
        <w:t> </w:t>
      </w:r>
      <w:r w:rsidRPr="00F8739B">
        <w:t>61.020.</w:t>
      </w:r>
    </w:p>
    <w:p w14:paraId="791BCB17" w14:textId="77777777" w:rsidR="00F55C85" w:rsidRPr="00F8739B" w:rsidRDefault="00F55C85" w:rsidP="00637894">
      <w:pPr>
        <w:pStyle w:val="Definition"/>
      </w:pPr>
      <w:r w:rsidRPr="00F8739B">
        <w:rPr>
          <w:b/>
          <w:i/>
        </w:rPr>
        <w:t>conduct</w:t>
      </w:r>
      <w:r w:rsidRPr="00F8739B">
        <w:t>, as a verb, means:</w:t>
      </w:r>
    </w:p>
    <w:p w14:paraId="3A4B2B6A" w14:textId="77777777" w:rsidR="00F55C85" w:rsidRPr="00F8739B" w:rsidRDefault="00F55C85" w:rsidP="00637894">
      <w:pPr>
        <w:pStyle w:val="paragraph"/>
      </w:pPr>
      <w:r w:rsidRPr="00F8739B">
        <w:tab/>
        <w:t>(a)</w:t>
      </w:r>
      <w:r w:rsidRPr="00F8739B">
        <w:tab/>
        <w:t>in relation to a flight operation—to occupy a flight control seat in an aircraft while the operation takes place; or</w:t>
      </w:r>
    </w:p>
    <w:p w14:paraId="70CD574C" w14:textId="77777777" w:rsidR="00F55C85" w:rsidRPr="00F8739B" w:rsidRDefault="00F55C85" w:rsidP="00637894">
      <w:pPr>
        <w:pStyle w:val="paragraph"/>
      </w:pPr>
      <w:r w:rsidRPr="00F8739B">
        <w:tab/>
        <w:t>(b)</w:t>
      </w:r>
      <w:r w:rsidRPr="00F8739B">
        <w:tab/>
        <w:t>in relation to a simulated flight operation—to occupy a flight control seat in a flight simulation training device while the simulated operation takes place; or</w:t>
      </w:r>
    </w:p>
    <w:p w14:paraId="109AFDFE" w14:textId="77777777" w:rsidR="00F55C85" w:rsidRPr="00F8739B" w:rsidRDefault="00F55C85" w:rsidP="00637894">
      <w:pPr>
        <w:pStyle w:val="paragraph"/>
      </w:pPr>
      <w:r w:rsidRPr="00F8739B">
        <w:tab/>
        <w:t>(c)</w:t>
      </w:r>
      <w:r w:rsidRPr="00F8739B">
        <w:tab/>
        <w:t>in relation to an operation of a tethered helicopter—to occupy a flight control seat in the tethered helicopter while the operation takes place.</w:t>
      </w:r>
    </w:p>
    <w:p w14:paraId="069EC501" w14:textId="77777777" w:rsidR="000C57D6" w:rsidRPr="00F8739B" w:rsidRDefault="000C57D6" w:rsidP="00637894">
      <w:pPr>
        <w:pStyle w:val="Definition"/>
      </w:pPr>
      <w:r w:rsidRPr="00F8739B">
        <w:rPr>
          <w:b/>
          <w:i/>
        </w:rPr>
        <w:t>course deviation indicator operation</w:t>
      </w:r>
      <w:r w:rsidRPr="00F8739B">
        <w:t xml:space="preserve"> means an instrument approach operation using a course deviation indicator for lateral navigation guidance.</w:t>
      </w:r>
    </w:p>
    <w:p w14:paraId="3DCFA164" w14:textId="4D134199" w:rsidR="00F55C85" w:rsidRPr="00F8739B" w:rsidRDefault="00F55C85" w:rsidP="00637894">
      <w:pPr>
        <w:pStyle w:val="Definition"/>
        <w:rPr>
          <w:b/>
        </w:rPr>
      </w:pPr>
      <w:r w:rsidRPr="00F8739B">
        <w:rPr>
          <w:b/>
          <w:i/>
        </w:rPr>
        <w:t>cross</w:t>
      </w:r>
      <w:r w:rsidR="00F8739B">
        <w:rPr>
          <w:b/>
          <w:i/>
        </w:rPr>
        <w:noBreakHyphen/>
      </w:r>
      <w:r w:rsidRPr="00F8739B">
        <w:rPr>
          <w:b/>
          <w:i/>
        </w:rPr>
        <w:t xml:space="preserve">country flight </w:t>
      </w:r>
      <w:r w:rsidRPr="00F8739B">
        <w:t>means a flight along a pre</w:t>
      </w:r>
      <w:r w:rsidR="00F8739B">
        <w:noBreakHyphen/>
      </w:r>
      <w:r w:rsidRPr="00F8739B">
        <w:t>planned route during which the pilot uses geometry, topography or radio navigation aids to determine the aircraft’s position and course.</w:t>
      </w:r>
    </w:p>
    <w:p w14:paraId="616F436E" w14:textId="09B1C9EF" w:rsidR="00F55C85" w:rsidRPr="00F8739B" w:rsidRDefault="00F55C85" w:rsidP="00637894">
      <w:pPr>
        <w:pStyle w:val="Definition"/>
        <w:rPr>
          <w:b/>
        </w:rPr>
      </w:pPr>
      <w:r w:rsidRPr="00F8739B">
        <w:rPr>
          <w:b/>
          <w:i/>
        </w:rPr>
        <w:lastRenderedPageBreak/>
        <w:t>cross</w:t>
      </w:r>
      <w:r w:rsidR="00F8739B">
        <w:rPr>
          <w:b/>
          <w:i/>
        </w:rPr>
        <w:noBreakHyphen/>
      </w:r>
      <w:r w:rsidRPr="00F8739B">
        <w:rPr>
          <w:b/>
          <w:i/>
        </w:rPr>
        <w:t xml:space="preserve">country flight time </w:t>
      </w:r>
      <w:r w:rsidRPr="00F8739B">
        <w:t>means flight time accrued during a cross</w:t>
      </w:r>
      <w:r w:rsidR="00F8739B">
        <w:noBreakHyphen/>
      </w:r>
      <w:r w:rsidRPr="00F8739B">
        <w:t>country flight.</w:t>
      </w:r>
    </w:p>
    <w:p w14:paraId="047AC575" w14:textId="77777777" w:rsidR="00F55C85" w:rsidRPr="00F8739B" w:rsidRDefault="00F55C85" w:rsidP="00637894">
      <w:pPr>
        <w:pStyle w:val="Definition"/>
        <w:rPr>
          <w:b/>
        </w:rPr>
      </w:pPr>
      <w:r w:rsidRPr="00F8739B">
        <w:rPr>
          <w:b/>
          <w:i/>
        </w:rPr>
        <w:t xml:space="preserve">cruise relief type rating </w:t>
      </w:r>
      <w:r w:rsidRPr="00F8739B">
        <w:t>means:</w:t>
      </w:r>
    </w:p>
    <w:p w14:paraId="74F5BB98" w14:textId="06DE6308" w:rsidR="00F55C85" w:rsidRPr="00F8739B" w:rsidRDefault="00F55C85" w:rsidP="00637894">
      <w:pPr>
        <w:pStyle w:val="paragraph"/>
      </w:pPr>
      <w:r w:rsidRPr="00F8739B">
        <w:tab/>
        <w:t>(a)</w:t>
      </w:r>
      <w:r w:rsidRPr="00F8739B">
        <w:tab/>
        <w:t>a cruise relief co</w:t>
      </w:r>
      <w:r w:rsidR="00F8739B">
        <w:noBreakHyphen/>
      </w:r>
      <w:r w:rsidRPr="00F8739B">
        <w:t>pilot type rating; or</w:t>
      </w:r>
    </w:p>
    <w:p w14:paraId="122AA8DD" w14:textId="77777777" w:rsidR="00F55C85" w:rsidRPr="00F8739B" w:rsidRDefault="00F55C85" w:rsidP="00637894">
      <w:pPr>
        <w:pStyle w:val="paragraph"/>
      </w:pPr>
      <w:r w:rsidRPr="00F8739B">
        <w:tab/>
        <w:t>(b)</w:t>
      </w:r>
      <w:r w:rsidRPr="00F8739B">
        <w:tab/>
        <w:t>a cruise relief flight engineer type rating.</w:t>
      </w:r>
    </w:p>
    <w:p w14:paraId="099CD651" w14:textId="77777777" w:rsidR="00F55C85" w:rsidRPr="00F8739B" w:rsidRDefault="00F55C85" w:rsidP="00637894">
      <w:pPr>
        <w:pStyle w:val="Definition"/>
      </w:pPr>
      <w:r w:rsidRPr="00F8739B">
        <w:rPr>
          <w:b/>
          <w:i/>
        </w:rPr>
        <w:t>current</w:t>
      </w:r>
      <w:r w:rsidRPr="00F8739B">
        <w:t>:</w:t>
      </w:r>
    </w:p>
    <w:p w14:paraId="0CC6B0BC" w14:textId="7C1AAA3E" w:rsidR="000C57D6" w:rsidRPr="00F8739B" w:rsidRDefault="000C57D6" w:rsidP="00637894">
      <w:pPr>
        <w:pStyle w:val="paragraph"/>
      </w:pPr>
      <w:r w:rsidRPr="00F8739B">
        <w:tab/>
        <w:t>(a)</w:t>
      </w:r>
      <w:r w:rsidRPr="00F8739B">
        <w:tab/>
        <w:t>for an aviation English language proficiency assessment—see regulation</w:t>
      </w:r>
      <w:r w:rsidR="00F8739B">
        <w:t> </w:t>
      </w:r>
      <w:r w:rsidRPr="00F8739B">
        <w:t>61.260; and</w:t>
      </w:r>
    </w:p>
    <w:p w14:paraId="3D76CB81" w14:textId="77777777" w:rsidR="000C57D6" w:rsidRPr="00F8739B" w:rsidRDefault="000C57D6" w:rsidP="00637894">
      <w:pPr>
        <w:pStyle w:val="paragraph"/>
      </w:pPr>
      <w:r w:rsidRPr="00F8739B">
        <w:tab/>
        <w:t>(b)</w:t>
      </w:r>
      <w:r w:rsidRPr="00F8739B">
        <w:tab/>
        <w:t>for a recreational aviation medical practitioner’s certificate held by:</w:t>
      </w:r>
    </w:p>
    <w:p w14:paraId="1169D7FA" w14:textId="38CBA071" w:rsidR="000C57D6" w:rsidRPr="00F8739B" w:rsidRDefault="000C57D6" w:rsidP="00637894">
      <w:pPr>
        <w:pStyle w:val="paragraphsub"/>
      </w:pPr>
      <w:r w:rsidRPr="00F8739B">
        <w:tab/>
        <w:t>(i)</w:t>
      </w:r>
      <w:r w:rsidRPr="00F8739B">
        <w:tab/>
        <w:t>a student pilot—see subregulation</w:t>
      </w:r>
      <w:r w:rsidR="00F8739B">
        <w:t> </w:t>
      </w:r>
      <w:r w:rsidRPr="00F8739B">
        <w:t>61.114(6); and</w:t>
      </w:r>
    </w:p>
    <w:p w14:paraId="248F4992" w14:textId="29F9CF4F" w:rsidR="000C57D6" w:rsidRPr="00F8739B" w:rsidRDefault="000C57D6" w:rsidP="00637894">
      <w:pPr>
        <w:pStyle w:val="paragraphsub"/>
      </w:pPr>
      <w:r w:rsidRPr="00F8739B">
        <w:tab/>
        <w:t>(ii)</w:t>
      </w:r>
      <w:r w:rsidRPr="00F8739B">
        <w:tab/>
        <w:t>a recreational pilot licence holder—see subregulation</w:t>
      </w:r>
      <w:r w:rsidR="00F8739B">
        <w:t> </w:t>
      </w:r>
      <w:r w:rsidRPr="00F8739B">
        <w:t>61.405(3); and</w:t>
      </w:r>
    </w:p>
    <w:p w14:paraId="18606B16" w14:textId="34466CBF" w:rsidR="00F55C85" w:rsidRPr="00F8739B" w:rsidRDefault="00F55C85" w:rsidP="00637894">
      <w:pPr>
        <w:pStyle w:val="paragraph"/>
      </w:pPr>
      <w:r w:rsidRPr="00F8739B">
        <w:tab/>
        <w:t>(c)</w:t>
      </w:r>
      <w:r w:rsidRPr="00F8739B">
        <w:tab/>
        <w:t>for a certificate of validation or medical certificate—means a certificate that is in force.</w:t>
      </w:r>
    </w:p>
    <w:p w14:paraId="45F8D8EC" w14:textId="6E9514CE" w:rsidR="00F55C85" w:rsidRPr="00F8739B" w:rsidRDefault="00F55C85" w:rsidP="00637894">
      <w:pPr>
        <w:pStyle w:val="Definition"/>
        <w:rPr>
          <w:b/>
        </w:rPr>
      </w:pPr>
      <w:r w:rsidRPr="00F8739B">
        <w:rPr>
          <w:b/>
          <w:i/>
        </w:rPr>
        <w:t>differences training</w:t>
      </w:r>
      <w:r w:rsidRPr="00F8739B">
        <w:t>, for a variant, means the training mentioned in regulation</w:t>
      </w:r>
      <w:r w:rsidR="00F8739B">
        <w:t> </w:t>
      </w:r>
      <w:r w:rsidRPr="00F8739B">
        <w:t>61.200 for the variant.</w:t>
      </w:r>
    </w:p>
    <w:p w14:paraId="76A6BCD5" w14:textId="39EB76DE" w:rsidR="00F55C85" w:rsidRPr="00F8739B" w:rsidRDefault="00F55C85" w:rsidP="00637894">
      <w:pPr>
        <w:pStyle w:val="Definition"/>
        <w:rPr>
          <w:b/>
        </w:rPr>
      </w:pPr>
      <w:r w:rsidRPr="00F8739B">
        <w:rPr>
          <w:b/>
          <w:i/>
        </w:rPr>
        <w:t>dual cross</w:t>
      </w:r>
      <w:r w:rsidR="00F8739B">
        <w:rPr>
          <w:b/>
          <w:i/>
        </w:rPr>
        <w:noBreakHyphen/>
      </w:r>
      <w:r w:rsidRPr="00F8739B">
        <w:rPr>
          <w:b/>
          <w:i/>
        </w:rPr>
        <w:t xml:space="preserve">country flight time </w:t>
      </w:r>
      <w:r w:rsidRPr="00F8739B">
        <w:t>means cross</w:t>
      </w:r>
      <w:r w:rsidR="00F8739B">
        <w:noBreakHyphen/>
      </w:r>
      <w:r w:rsidRPr="00F8739B">
        <w:t>country flight time that is conducted in dual flight.</w:t>
      </w:r>
    </w:p>
    <w:p w14:paraId="75A7352E" w14:textId="77777777" w:rsidR="00F55C85" w:rsidRPr="00F8739B" w:rsidRDefault="00F55C85" w:rsidP="00637894">
      <w:pPr>
        <w:pStyle w:val="Definition"/>
        <w:rPr>
          <w:b/>
        </w:rPr>
      </w:pPr>
      <w:r w:rsidRPr="00F8739B">
        <w:rPr>
          <w:b/>
          <w:i/>
        </w:rPr>
        <w:t xml:space="preserve">dual flight </w:t>
      </w:r>
      <w:r w:rsidRPr="00F8739B">
        <w:t>means flight conducted while receiving training from a pilot instructor occupying a flight control seat in an aircraft that is fitted with fully functional dual controls.</w:t>
      </w:r>
    </w:p>
    <w:p w14:paraId="1890D143" w14:textId="29ABE31D" w:rsidR="000C57D6" w:rsidRPr="00F8739B" w:rsidRDefault="000C57D6" w:rsidP="00637894">
      <w:pPr>
        <w:pStyle w:val="Definition"/>
      </w:pPr>
      <w:r w:rsidRPr="00F8739B">
        <w:rPr>
          <w:b/>
          <w:i/>
        </w:rPr>
        <w:t>dual flight check</w:t>
      </w:r>
      <w:r w:rsidRPr="00F8739B">
        <w:t xml:space="preserve"> means an in</w:t>
      </w:r>
      <w:r w:rsidR="00F8739B">
        <w:noBreakHyphen/>
      </w:r>
      <w:r w:rsidRPr="00F8739B">
        <w:t>flight assessment by a flight instructor of the competency of a student pilot to conduct a solo training flight.</w:t>
      </w:r>
    </w:p>
    <w:p w14:paraId="4288D54F" w14:textId="77777777" w:rsidR="00F55C85" w:rsidRPr="00F8739B" w:rsidRDefault="00F55C85" w:rsidP="00637894">
      <w:pPr>
        <w:pStyle w:val="Definition"/>
        <w:rPr>
          <w:b/>
        </w:rPr>
      </w:pPr>
      <w:r w:rsidRPr="00F8739B">
        <w:rPr>
          <w:b/>
          <w:i/>
        </w:rPr>
        <w:t xml:space="preserve">dual instrument flight time </w:t>
      </w:r>
      <w:r w:rsidRPr="00F8739B">
        <w:t>means instrument flight time that is conducted in dual flight.</w:t>
      </w:r>
    </w:p>
    <w:p w14:paraId="166BFCC9" w14:textId="77777777" w:rsidR="00F55C85" w:rsidRPr="00F8739B" w:rsidRDefault="00F55C85" w:rsidP="00637894">
      <w:pPr>
        <w:pStyle w:val="Definition"/>
        <w:rPr>
          <w:b/>
        </w:rPr>
      </w:pPr>
      <w:r w:rsidRPr="00F8739B">
        <w:rPr>
          <w:b/>
          <w:i/>
        </w:rPr>
        <w:t xml:space="preserve">dual instrument ground time </w:t>
      </w:r>
      <w:r w:rsidRPr="00F8739B">
        <w:t>means instrument ground time that is conducted in dual simulated flight.</w:t>
      </w:r>
    </w:p>
    <w:p w14:paraId="47CD70A1" w14:textId="77777777" w:rsidR="00F55C85" w:rsidRPr="00F8739B" w:rsidRDefault="00F55C85" w:rsidP="00637894">
      <w:pPr>
        <w:pStyle w:val="Definition"/>
        <w:rPr>
          <w:b/>
        </w:rPr>
      </w:pPr>
      <w:r w:rsidRPr="00F8739B">
        <w:rPr>
          <w:b/>
          <w:i/>
        </w:rPr>
        <w:t xml:space="preserve">dual instrument time </w:t>
      </w:r>
      <w:r w:rsidRPr="00F8739B">
        <w:t>means:</w:t>
      </w:r>
    </w:p>
    <w:p w14:paraId="2F66A083" w14:textId="77777777" w:rsidR="00F55C85" w:rsidRPr="00F8739B" w:rsidRDefault="00F55C85" w:rsidP="00637894">
      <w:pPr>
        <w:pStyle w:val="paragraph"/>
      </w:pPr>
      <w:r w:rsidRPr="00F8739B">
        <w:tab/>
        <w:t>(a)</w:t>
      </w:r>
      <w:r w:rsidRPr="00F8739B">
        <w:tab/>
        <w:t>dual instrument flight time; or</w:t>
      </w:r>
    </w:p>
    <w:p w14:paraId="0F289B22" w14:textId="77777777" w:rsidR="00F55C85" w:rsidRPr="00F8739B" w:rsidRDefault="00F55C85" w:rsidP="00637894">
      <w:pPr>
        <w:pStyle w:val="paragraph"/>
      </w:pPr>
      <w:r w:rsidRPr="00F8739B">
        <w:tab/>
        <w:t>(b)</w:t>
      </w:r>
      <w:r w:rsidRPr="00F8739B">
        <w:tab/>
        <w:t>dual instrument ground time.</w:t>
      </w:r>
    </w:p>
    <w:p w14:paraId="23D41D27" w14:textId="77777777" w:rsidR="00F55C85" w:rsidRPr="00F8739B" w:rsidRDefault="00F55C85" w:rsidP="00637894">
      <w:pPr>
        <w:pStyle w:val="Definition"/>
      </w:pPr>
      <w:r w:rsidRPr="00F8739B">
        <w:rPr>
          <w:b/>
          <w:i/>
        </w:rPr>
        <w:lastRenderedPageBreak/>
        <w:t xml:space="preserve">dual simulated flight </w:t>
      </w:r>
      <w:r w:rsidRPr="00F8739B">
        <w:t>means simulated flight conducted while receiving training from a pilot instructor occupying a flight control seat in a flight simulation training device that is fitted with fully functional dual controls.</w:t>
      </w:r>
    </w:p>
    <w:p w14:paraId="1B6F24AE" w14:textId="77777777" w:rsidR="00F55C85" w:rsidRPr="00F8739B" w:rsidRDefault="00F55C85" w:rsidP="00637894">
      <w:pPr>
        <w:pStyle w:val="Definition"/>
      </w:pPr>
      <w:r w:rsidRPr="00F8739B">
        <w:rPr>
          <w:b/>
          <w:i/>
        </w:rPr>
        <w:t>duration</w:t>
      </w:r>
      <w:r w:rsidRPr="00F8739B">
        <w:t>, of a flight,</w:t>
      </w:r>
      <w:r w:rsidRPr="00F8739B">
        <w:rPr>
          <w:b/>
        </w:rPr>
        <w:t xml:space="preserve"> </w:t>
      </w:r>
      <w:r w:rsidRPr="00F8739B">
        <w:t>means:</w:t>
      </w:r>
    </w:p>
    <w:p w14:paraId="11DEF3F1" w14:textId="77777777" w:rsidR="00F55C85" w:rsidRPr="00F8739B" w:rsidRDefault="00F55C85" w:rsidP="00637894">
      <w:pPr>
        <w:pStyle w:val="paragraph"/>
      </w:pPr>
      <w:r w:rsidRPr="00F8739B">
        <w:rPr>
          <w:b/>
        </w:rPr>
        <w:tab/>
      </w:r>
      <w:r w:rsidRPr="00F8739B">
        <w:t>(a)</w:t>
      </w:r>
      <w:r w:rsidRPr="00F8739B">
        <w:rPr>
          <w:b/>
        </w:rPr>
        <w:tab/>
      </w:r>
      <w:r w:rsidRPr="00F8739B">
        <w:t>for a flight in an aeroplane or gyroplane—the time from the moment the aircraft begins moving, whether or not under its own power, in preparation for flight until the moment it comes to rest at the end of the flight; or</w:t>
      </w:r>
    </w:p>
    <w:p w14:paraId="31411807" w14:textId="78C00024" w:rsidR="00F55C85" w:rsidRPr="00F8739B" w:rsidRDefault="00F55C85" w:rsidP="00637894">
      <w:pPr>
        <w:pStyle w:val="paragraph"/>
      </w:pPr>
      <w:r w:rsidRPr="00F8739B">
        <w:tab/>
        <w:t>(b)</w:t>
      </w:r>
      <w:r w:rsidRPr="00F8739B">
        <w:rPr>
          <w:b/>
        </w:rPr>
        <w:tab/>
      </w:r>
      <w:r w:rsidRPr="00F8739B">
        <w:t>for a flight in a helicopter or powered</w:t>
      </w:r>
      <w:r w:rsidR="00F8739B">
        <w:noBreakHyphen/>
      </w:r>
      <w:r w:rsidRPr="00F8739B">
        <w:t>lift aircraft—the time from the moment the aircraft’s rotor blades start turning until the moment the rotor blades stop turning after the aircraft comes to rest at the end of the flight; or</w:t>
      </w:r>
    </w:p>
    <w:p w14:paraId="29439637" w14:textId="77777777" w:rsidR="00F55C85" w:rsidRPr="00F8739B" w:rsidRDefault="00F55C85" w:rsidP="00637894">
      <w:pPr>
        <w:pStyle w:val="paragraph"/>
      </w:pPr>
      <w:r w:rsidRPr="00F8739B">
        <w:tab/>
        <w:t>(c)</w:t>
      </w:r>
      <w:r w:rsidRPr="00F8739B">
        <w:tab/>
        <w:t>for a flight in an airship—the time from the moment the airship is released from its mooring until the moment it is tethered at the end of the flight; or</w:t>
      </w:r>
    </w:p>
    <w:p w14:paraId="20E6955F" w14:textId="77777777" w:rsidR="00F55C85" w:rsidRPr="00F8739B" w:rsidRDefault="00F55C85" w:rsidP="00637894">
      <w:pPr>
        <w:pStyle w:val="paragraph"/>
      </w:pPr>
      <w:r w:rsidRPr="00F8739B">
        <w:rPr>
          <w:b/>
        </w:rPr>
        <w:tab/>
      </w:r>
      <w:r w:rsidRPr="00F8739B">
        <w:t>(d)</w:t>
      </w:r>
      <w:r w:rsidRPr="00F8739B">
        <w:tab/>
        <w:t>for a flight in a glider—the time from the moment the glider first begins moving in preparation for flight, whether being towed or not, until the moment it comes to rest at the end of the flight.</w:t>
      </w:r>
    </w:p>
    <w:p w14:paraId="48FD2BBD" w14:textId="77777777" w:rsidR="00F55C85" w:rsidRPr="00F8739B" w:rsidRDefault="00F55C85" w:rsidP="00637894">
      <w:pPr>
        <w:pStyle w:val="Definition"/>
        <w:rPr>
          <w:b/>
        </w:rPr>
      </w:pPr>
      <w:r w:rsidRPr="00F8739B">
        <w:rPr>
          <w:b/>
          <w:i/>
        </w:rPr>
        <w:t xml:space="preserve">endorsement </w:t>
      </w:r>
      <w:r w:rsidRPr="00F8739B">
        <w:t>means a flight crew endorsement.</w:t>
      </w:r>
    </w:p>
    <w:p w14:paraId="3383BD6A" w14:textId="77777777" w:rsidR="00F55C85" w:rsidRPr="00F8739B" w:rsidRDefault="00F55C85" w:rsidP="00637894">
      <w:pPr>
        <w:pStyle w:val="Definition"/>
        <w:rPr>
          <w:b/>
        </w:rPr>
      </w:pPr>
      <w:r w:rsidRPr="00F8739B">
        <w:rPr>
          <w:b/>
          <w:i/>
        </w:rPr>
        <w:t>equivalent</w:t>
      </w:r>
      <w:r w:rsidRPr="00F8739B">
        <w:t xml:space="preserve">, for an overseas flight crew licence, rating or endorsement: an overseas flight crew licence, rating or endorsement (however described) is </w:t>
      </w:r>
      <w:r w:rsidRPr="00F8739B">
        <w:rPr>
          <w:b/>
          <w:i/>
        </w:rPr>
        <w:t xml:space="preserve">equivalent </w:t>
      </w:r>
      <w:r w:rsidRPr="00F8739B">
        <w:t xml:space="preserve">to a flight crew licence, rating or endorsement granted under this Part (an </w:t>
      </w:r>
      <w:r w:rsidRPr="00F8739B">
        <w:rPr>
          <w:b/>
          <w:i/>
        </w:rPr>
        <w:t>Australian authorisation</w:t>
      </w:r>
      <w:r w:rsidRPr="00F8739B">
        <w:t>) if it allows the holder to conduct substantially the same activities as the Australian authorisation.</w:t>
      </w:r>
    </w:p>
    <w:p w14:paraId="6006577C" w14:textId="77777777" w:rsidR="00F55C85" w:rsidRPr="00F8739B" w:rsidRDefault="00F55C85" w:rsidP="00637894">
      <w:pPr>
        <w:pStyle w:val="Definition"/>
      </w:pPr>
      <w:r w:rsidRPr="00F8739B">
        <w:rPr>
          <w:b/>
          <w:i/>
        </w:rPr>
        <w:t xml:space="preserve">examiner </w:t>
      </w:r>
      <w:r w:rsidRPr="00F8739B">
        <w:t>means:</w:t>
      </w:r>
    </w:p>
    <w:p w14:paraId="6E5710ED" w14:textId="77777777" w:rsidR="00F55C85" w:rsidRPr="00F8739B" w:rsidRDefault="00F55C85" w:rsidP="00637894">
      <w:pPr>
        <w:pStyle w:val="paragraph"/>
      </w:pPr>
      <w:r w:rsidRPr="00F8739B">
        <w:tab/>
        <w:t>(a)</w:t>
      </w:r>
      <w:r w:rsidRPr="00F8739B">
        <w:tab/>
        <w:t>a flight examiner; or</w:t>
      </w:r>
    </w:p>
    <w:p w14:paraId="1D314EFC" w14:textId="77777777" w:rsidR="00F55C85" w:rsidRPr="00F8739B" w:rsidRDefault="00F55C85" w:rsidP="00637894">
      <w:pPr>
        <w:pStyle w:val="paragraph"/>
      </w:pPr>
      <w:r w:rsidRPr="00F8739B">
        <w:tab/>
        <w:t>(b)</w:t>
      </w:r>
      <w:r w:rsidRPr="00F8739B">
        <w:tab/>
        <w:t>a flight engineer examiner.</w:t>
      </w:r>
    </w:p>
    <w:p w14:paraId="07AFC8D5" w14:textId="77777777" w:rsidR="00F55C85" w:rsidRPr="00F8739B" w:rsidRDefault="00F55C85" w:rsidP="00637894">
      <w:pPr>
        <w:pStyle w:val="Definition"/>
        <w:rPr>
          <w:b/>
        </w:rPr>
      </w:pPr>
      <w:r w:rsidRPr="00F8739B">
        <w:rPr>
          <w:b/>
          <w:i/>
        </w:rPr>
        <w:t xml:space="preserve">examiner rating </w:t>
      </w:r>
      <w:r w:rsidRPr="00F8739B">
        <w:t>means:</w:t>
      </w:r>
    </w:p>
    <w:p w14:paraId="7DB83817" w14:textId="77777777" w:rsidR="00F55C85" w:rsidRPr="00F8739B" w:rsidRDefault="00F55C85" w:rsidP="00637894">
      <w:pPr>
        <w:pStyle w:val="paragraph"/>
      </w:pPr>
      <w:r w:rsidRPr="00F8739B">
        <w:tab/>
        <w:t>(a)</w:t>
      </w:r>
      <w:r w:rsidRPr="00F8739B">
        <w:tab/>
        <w:t>a flight examiner rating; or</w:t>
      </w:r>
    </w:p>
    <w:p w14:paraId="1F4CCAB6" w14:textId="77777777" w:rsidR="00F55C85" w:rsidRPr="00F8739B" w:rsidRDefault="00F55C85" w:rsidP="00637894">
      <w:pPr>
        <w:pStyle w:val="paragraph"/>
      </w:pPr>
      <w:r w:rsidRPr="00F8739B">
        <w:tab/>
        <w:t>(b)</w:t>
      </w:r>
      <w:r w:rsidRPr="00F8739B">
        <w:tab/>
        <w:t>a flight engineer examiner rating.</w:t>
      </w:r>
    </w:p>
    <w:p w14:paraId="60096170" w14:textId="77777777" w:rsidR="00F55C85" w:rsidRPr="00F8739B" w:rsidRDefault="00F55C85" w:rsidP="00637894">
      <w:pPr>
        <w:pStyle w:val="Definition"/>
        <w:rPr>
          <w:b/>
        </w:rPr>
      </w:pPr>
      <w:r w:rsidRPr="00F8739B">
        <w:rPr>
          <w:b/>
          <w:i/>
        </w:rPr>
        <w:t xml:space="preserve">flight </w:t>
      </w:r>
      <w:r w:rsidRPr="00F8739B">
        <w:t>means flight in:</w:t>
      </w:r>
    </w:p>
    <w:p w14:paraId="62EBDDCD" w14:textId="77777777" w:rsidR="00F55C85" w:rsidRPr="00F8739B" w:rsidRDefault="00F55C85" w:rsidP="00637894">
      <w:pPr>
        <w:pStyle w:val="paragraph"/>
      </w:pPr>
      <w:r w:rsidRPr="00F8739B">
        <w:lastRenderedPageBreak/>
        <w:tab/>
        <w:t>(a)</w:t>
      </w:r>
      <w:r w:rsidRPr="00F8739B">
        <w:tab/>
        <w:t>an aeroplane; or</w:t>
      </w:r>
    </w:p>
    <w:p w14:paraId="0DA8F2B1" w14:textId="77777777" w:rsidR="00F55C85" w:rsidRPr="00F8739B" w:rsidRDefault="00F55C85" w:rsidP="00637894">
      <w:pPr>
        <w:pStyle w:val="paragraph"/>
      </w:pPr>
      <w:r w:rsidRPr="00F8739B">
        <w:tab/>
        <w:t>(b)</w:t>
      </w:r>
      <w:r w:rsidRPr="00F8739B">
        <w:tab/>
        <w:t>a helicopter; or</w:t>
      </w:r>
    </w:p>
    <w:p w14:paraId="25733563" w14:textId="77777777" w:rsidR="00F55C85" w:rsidRPr="00F8739B" w:rsidRDefault="00F55C85" w:rsidP="00637894">
      <w:pPr>
        <w:pStyle w:val="paragraph"/>
      </w:pPr>
      <w:r w:rsidRPr="00F8739B">
        <w:tab/>
        <w:t>(c)</w:t>
      </w:r>
      <w:r w:rsidRPr="00F8739B">
        <w:tab/>
        <w:t>an airship; or</w:t>
      </w:r>
    </w:p>
    <w:p w14:paraId="4FD3DC93" w14:textId="77777777" w:rsidR="00F55C85" w:rsidRPr="00F8739B" w:rsidRDefault="00F55C85" w:rsidP="00637894">
      <w:pPr>
        <w:pStyle w:val="paragraph"/>
      </w:pPr>
      <w:r w:rsidRPr="00F8739B">
        <w:tab/>
        <w:t>(d)</w:t>
      </w:r>
      <w:r w:rsidRPr="00F8739B">
        <w:tab/>
        <w:t>a glider, other than a hang glider; or</w:t>
      </w:r>
    </w:p>
    <w:p w14:paraId="0DC1C36E" w14:textId="77777777" w:rsidR="00F55C85" w:rsidRPr="00F8739B" w:rsidRDefault="00F55C85" w:rsidP="00637894">
      <w:pPr>
        <w:pStyle w:val="paragraph"/>
      </w:pPr>
      <w:r w:rsidRPr="00F8739B">
        <w:tab/>
        <w:t>(e)</w:t>
      </w:r>
      <w:r w:rsidRPr="00F8739B">
        <w:tab/>
        <w:t>a gyroplane; or</w:t>
      </w:r>
    </w:p>
    <w:p w14:paraId="5D730623" w14:textId="37739023" w:rsidR="00F55C85" w:rsidRPr="00F8739B" w:rsidRDefault="00F55C85" w:rsidP="00637894">
      <w:pPr>
        <w:pStyle w:val="paragraph"/>
      </w:pPr>
      <w:r w:rsidRPr="00F8739B">
        <w:tab/>
        <w:t>(f)</w:t>
      </w:r>
      <w:r w:rsidRPr="00F8739B">
        <w:tab/>
        <w:t>a powered</w:t>
      </w:r>
      <w:r w:rsidR="00F8739B">
        <w:noBreakHyphen/>
      </w:r>
      <w:r w:rsidRPr="00F8739B">
        <w:t>lift aircraft.</w:t>
      </w:r>
    </w:p>
    <w:p w14:paraId="20BF48E1" w14:textId="77777777" w:rsidR="00F55C85" w:rsidRPr="00F8739B" w:rsidRDefault="00F55C85" w:rsidP="00637894">
      <w:pPr>
        <w:pStyle w:val="Definition"/>
        <w:rPr>
          <w:b/>
        </w:rPr>
      </w:pPr>
      <w:r w:rsidRPr="00F8739B">
        <w:rPr>
          <w:b/>
          <w:i/>
        </w:rPr>
        <w:t xml:space="preserve">flight activity endorsement </w:t>
      </w:r>
      <w:r w:rsidRPr="00F8739B">
        <w:t>means an endorsement mentioned in column 1 of table 61.1145.</w:t>
      </w:r>
    </w:p>
    <w:p w14:paraId="655BA33F" w14:textId="77777777" w:rsidR="00F55C85" w:rsidRPr="00F8739B" w:rsidRDefault="00F55C85" w:rsidP="00637894">
      <w:pPr>
        <w:pStyle w:val="Definition"/>
        <w:rPr>
          <w:b/>
        </w:rPr>
      </w:pPr>
      <w:r w:rsidRPr="00F8739B">
        <w:rPr>
          <w:b/>
          <w:i/>
        </w:rPr>
        <w:t xml:space="preserve">flight crew endorsement </w:t>
      </w:r>
      <w:r w:rsidRPr="00F8739B">
        <w:t>means an endorsement granted under this Part on a flight crew licence.</w:t>
      </w:r>
    </w:p>
    <w:p w14:paraId="07929AFB" w14:textId="77777777" w:rsidR="00F55C85" w:rsidRPr="00F8739B" w:rsidRDefault="00F55C85" w:rsidP="00637894">
      <w:pPr>
        <w:pStyle w:val="Definition"/>
        <w:rPr>
          <w:b/>
        </w:rPr>
      </w:pPr>
      <w:r w:rsidRPr="00F8739B">
        <w:rPr>
          <w:b/>
          <w:i/>
        </w:rPr>
        <w:t xml:space="preserve">flight crew licence </w:t>
      </w:r>
      <w:r w:rsidRPr="00F8739B">
        <w:t>means:</w:t>
      </w:r>
    </w:p>
    <w:p w14:paraId="1E5042A9" w14:textId="77777777" w:rsidR="00F55C85" w:rsidRPr="00F8739B" w:rsidRDefault="00F55C85" w:rsidP="00637894">
      <w:pPr>
        <w:pStyle w:val="paragraph"/>
      </w:pPr>
      <w:r w:rsidRPr="00F8739B">
        <w:tab/>
        <w:t>(a)</w:t>
      </w:r>
      <w:r w:rsidRPr="00F8739B">
        <w:tab/>
        <w:t>a pilot licence; or</w:t>
      </w:r>
    </w:p>
    <w:p w14:paraId="081A1F12" w14:textId="77777777" w:rsidR="00F55C85" w:rsidRPr="00F8739B" w:rsidRDefault="00F55C85" w:rsidP="00637894">
      <w:pPr>
        <w:pStyle w:val="paragraph"/>
      </w:pPr>
      <w:r w:rsidRPr="00F8739B">
        <w:tab/>
        <w:t>(b)</w:t>
      </w:r>
      <w:r w:rsidRPr="00F8739B">
        <w:tab/>
        <w:t>a flight engineer licence; or</w:t>
      </w:r>
    </w:p>
    <w:p w14:paraId="6D26A890" w14:textId="77777777" w:rsidR="00F55C85" w:rsidRPr="00F8739B" w:rsidRDefault="00F55C85" w:rsidP="00637894">
      <w:pPr>
        <w:pStyle w:val="paragraph"/>
        <w:rPr>
          <w:b/>
        </w:rPr>
      </w:pPr>
      <w:r w:rsidRPr="00F8739B">
        <w:tab/>
        <w:t>(c)</w:t>
      </w:r>
      <w:r w:rsidRPr="00F8739B">
        <w:tab/>
        <w:t>a glider pilot licence.</w:t>
      </w:r>
    </w:p>
    <w:p w14:paraId="7F1D90E6" w14:textId="77777777" w:rsidR="00F55C85" w:rsidRPr="00F8739B" w:rsidRDefault="00F55C85" w:rsidP="00637894">
      <w:pPr>
        <w:pStyle w:val="Definition"/>
        <w:rPr>
          <w:b/>
        </w:rPr>
      </w:pPr>
      <w:r w:rsidRPr="00F8739B">
        <w:rPr>
          <w:b/>
          <w:i/>
        </w:rPr>
        <w:t xml:space="preserve">flight crew rating </w:t>
      </w:r>
      <w:r w:rsidRPr="00F8739B">
        <w:t>means a rating granted under this Part on a flight crew licence.</w:t>
      </w:r>
    </w:p>
    <w:p w14:paraId="2C4CB9AC" w14:textId="77777777" w:rsidR="00F55C85" w:rsidRPr="00F8739B" w:rsidRDefault="00F55C85" w:rsidP="00637894">
      <w:pPr>
        <w:pStyle w:val="Definition"/>
        <w:rPr>
          <w:b/>
        </w:rPr>
      </w:pPr>
      <w:r w:rsidRPr="00F8739B">
        <w:rPr>
          <w:b/>
          <w:i/>
        </w:rPr>
        <w:t xml:space="preserve">flight engineer examiner </w:t>
      </w:r>
      <w:r w:rsidRPr="00F8739B">
        <w:t>means the holder of a flight engineer examiner rating.</w:t>
      </w:r>
    </w:p>
    <w:p w14:paraId="167BC78A" w14:textId="77777777" w:rsidR="00F55C85" w:rsidRPr="00F8739B" w:rsidRDefault="00F55C85" w:rsidP="00637894">
      <w:pPr>
        <w:pStyle w:val="Definition"/>
        <w:rPr>
          <w:b/>
        </w:rPr>
      </w:pPr>
      <w:r w:rsidRPr="00F8739B">
        <w:rPr>
          <w:b/>
          <w:i/>
        </w:rPr>
        <w:t xml:space="preserve">flight engineer examiner endorsement </w:t>
      </w:r>
      <w:r w:rsidRPr="00F8739B">
        <w:t>means an endorsement mentioned in column 1 of table 61.1495.</w:t>
      </w:r>
    </w:p>
    <w:p w14:paraId="25A2BA9F" w14:textId="4B64CE54" w:rsidR="00F55C85" w:rsidRPr="00F8739B" w:rsidRDefault="00F55C85" w:rsidP="00637894">
      <w:pPr>
        <w:pStyle w:val="Definition"/>
        <w:rPr>
          <w:b/>
        </w:rPr>
      </w:pPr>
      <w:r w:rsidRPr="00F8739B">
        <w:rPr>
          <w:b/>
          <w:i/>
        </w:rPr>
        <w:t xml:space="preserve">flight engineer flight test endorsement </w:t>
      </w:r>
      <w:r w:rsidRPr="00F8739B">
        <w:t>means an endorsement mentioned in column 1 of Part</w:t>
      </w:r>
      <w:r w:rsidR="00F8739B">
        <w:t> </w:t>
      </w:r>
      <w:r w:rsidRPr="00F8739B">
        <w:t>1 of table 61.1495.</w:t>
      </w:r>
    </w:p>
    <w:p w14:paraId="6EDE3628" w14:textId="77777777" w:rsidR="00F55C85" w:rsidRPr="00F8739B" w:rsidRDefault="00F55C85" w:rsidP="00637894">
      <w:pPr>
        <w:pStyle w:val="Definition"/>
      </w:pPr>
      <w:r w:rsidRPr="00F8739B">
        <w:rPr>
          <w:b/>
          <w:i/>
        </w:rPr>
        <w:t xml:space="preserve">flight engineer instructor </w:t>
      </w:r>
      <w:r w:rsidRPr="00F8739B">
        <w:t>means the holder of a flight engineer instructor rating.</w:t>
      </w:r>
    </w:p>
    <w:p w14:paraId="5DD098E9" w14:textId="77777777" w:rsidR="00F55C85" w:rsidRPr="00F8739B" w:rsidRDefault="00F55C85" w:rsidP="00637894">
      <w:pPr>
        <w:pStyle w:val="Definition"/>
        <w:rPr>
          <w:b/>
        </w:rPr>
      </w:pPr>
      <w:r w:rsidRPr="00F8739B">
        <w:rPr>
          <w:b/>
          <w:i/>
        </w:rPr>
        <w:t xml:space="preserve">flight engineer training endorsement </w:t>
      </w:r>
      <w:r w:rsidRPr="00F8739B">
        <w:t>means an endorsement mentioned in column 1 of table 61.1430.</w:t>
      </w:r>
    </w:p>
    <w:p w14:paraId="26871091" w14:textId="77777777" w:rsidR="00F55C85" w:rsidRPr="00F8739B" w:rsidRDefault="00F55C85" w:rsidP="00637894">
      <w:pPr>
        <w:pStyle w:val="Definition"/>
        <w:rPr>
          <w:b/>
        </w:rPr>
      </w:pPr>
      <w:r w:rsidRPr="00F8739B">
        <w:rPr>
          <w:b/>
          <w:i/>
        </w:rPr>
        <w:t xml:space="preserve">flight examiner </w:t>
      </w:r>
      <w:r w:rsidRPr="00F8739B">
        <w:t>means the holder of a flight examiner rating.</w:t>
      </w:r>
    </w:p>
    <w:p w14:paraId="26935010" w14:textId="77777777" w:rsidR="00F55C85" w:rsidRPr="00F8739B" w:rsidRDefault="00F55C85" w:rsidP="00637894">
      <w:pPr>
        <w:pStyle w:val="Definition"/>
        <w:rPr>
          <w:b/>
        </w:rPr>
      </w:pPr>
      <w:r w:rsidRPr="00F8739B">
        <w:rPr>
          <w:b/>
          <w:i/>
        </w:rPr>
        <w:t xml:space="preserve">flight examiner endorsement </w:t>
      </w:r>
      <w:r w:rsidRPr="00F8739B">
        <w:t>means an endorsement mentioned in column 1 of table 61.1310.</w:t>
      </w:r>
    </w:p>
    <w:p w14:paraId="7C7330ED" w14:textId="77777777" w:rsidR="00F55C85" w:rsidRPr="00F8739B" w:rsidRDefault="00F55C85" w:rsidP="00637894">
      <w:pPr>
        <w:pStyle w:val="Definition"/>
        <w:rPr>
          <w:b/>
        </w:rPr>
      </w:pPr>
      <w:r w:rsidRPr="00F8739B">
        <w:rPr>
          <w:b/>
          <w:i/>
        </w:rPr>
        <w:t xml:space="preserve">flight instructor </w:t>
      </w:r>
      <w:r w:rsidRPr="00F8739B">
        <w:t>means the holder of a flight instructor rating.</w:t>
      </w:r>
    </w:p>
    <w:p w14:paraId="6A29005C" w14:textId="77777777" w:rsidR="00F55C85" w:rsidRPr="00F8739B" w:rsidRDefault="00F55C85" w:rsidP="00637894">
      <w:pPr>
        <w:pStyle w:val="Definition"/>
      </w:pPr>
      <w:r w:rsidRPr="00F8739B">
        <w:rPr>
          <w:b/>
          <w:i/>
        </w:rPr>
        <w:lastRenderedPageBreak/>
        <w:t xml:space="preserve">flight review </w:t>
      </w:r>
      <w:r w:rsidRPr="00F8739B">
        <w:t>means an assessment of the competency of a flight crew member to perform:</w:t>
      </w:r>
    </w:p>
    <w:p w14:paraId="41FFCAD3" w14:textId="77777777" w:rsidR="00F55C85" w:rsidRPr="00F8739B" w:rsidRDefault="00F55C85" w:rsidP="00637894">
      <w:pPr>
        <w:pStyle w:val="paragraph"/>
      </w:pPr>
      <w:r w:rsidRPr="00F8739B">
        <w:tab/>
        <w:t>(a)</w:t>
      </w:r>
      <w:r w:rsidRPr="00F8739B">
        <w:tab/>
        <w:t>for the holder of a pilot licence or flight engineer licence—an activity authorised by a flight crew rating that the crew member holds; or</w:t>
      </w:r>
    </w:p>
    <w:p w14:paraId="0D14CEBB" w14:textId="77777777" w:rsidR="00F55C85" w:rsidRPr="00F8739B" w:rsidRDefault="00F55C85" w:rsidP="00637894">
      <w:pPr>
        <w:pStyle w:val="paragraph"/>
      </w:pPr>
      <w:r w:rsidRPr="00F8739B">
        <w:tab/>
        <w:t>(b)</w:t>
      </w:r>
      <w:r w:rsidRPr="00F8739B">
        <w:tab/>
        <w:t>for the holder of a glider pilot licence—an activity authorised by the licence.</w:t>
      </w:r>
    </w:p>
    <w:p w14:paraId="724B99BF" w14:textId="77777777" w:rsidR="00F55C85" w:rsidRPr="00F8739B" w:rsidRDefault="00F55C85" w:rsidP="00637894">
      <w:pPr>
        <w:pStyle w:val="Definition"/>
      </w:pPr>
      <w:r w:rsidRPr="00F8739B">
        <w:rPr>
          <w:b/>
          <w:i/>
        </w:rPr>
        <w:t>flight simulation training device</w:t>
      </w:r>
      <w:r w:rsidRPr="00F8739B">
        <w:t xml:space="preserve"> means:</w:t>
      </w:r>
    </w:p>
    <w:p w14:paraId="59562EF8" w14:textId="77777777" w:rsidR="00F55C85" w:rsidRPr="00F8739B" w:rsidRDefault="00F55C85" w:rsidP="00637894">
      <w:pPr>
        <w:pStyle w:val="paragraph"/>
      </w:pPr>
      <w:r w:rsidRPr="00F8739B">
        <w:tab/>
        <w:t>(a)</w:t>
      </w:r>
      <w:r w:rsidRPr="00F8739B">
        <w:tab/>
        <w:t>a qualified flight simulator; or</w:t>
      </w:r>
    </w:p>
    <w:p w14:paraId="5A54C03A" w14:textId="77777777" w:rsidR="00F55C85" w:rsidRPr="00F8739B" w:rsidRDefault="00F55C85" w:rsidP="00637894">
      <w:pPr>
        <w:pStyle w:val="paragraph"/>
      </w:pPr>
      <w:r w:rsidRPr="00F8739B">
        <w:tab/>
        <w:t>(b)</w:t>
      </w:r>
      <w:r w:rsidRPr="00F8739B">
        <w:tab/>
        <w:t>a qualified flight training device; or</w:t>
      </w:r>
    </w:p>
    <w:p w14:paraId="005F4CA3" w14:textId="0AD7BB5D" w:rsidR="00F55C85" w:rsidRPr="00F8739B" w:rsidRDefault="00F55C85" w:rsidP="00637894">
      <w:pPr>
        <w:pStyle w:val="paragraph"/>
      </w:pPr>
      <w:r w:rsidRPr="00F8739B">
        <w:tab/>
        <w:t>(c)</w:t>
      </w:r>
      <w:r w:rsidRPr="00F8739B">
        <w:tab/>
        <w:t>a synthetic trainer that is approved under Civil Aviation Order</w:t>
      </w:r>
      <w:r w:rsidR="00F8739B">
        <w:t> </w:t>
      </w:r>
      <w:r w:rsidRPr="00F8739B">
        <w:t>45.0; or</w:t>
      </w:r>
    </w:p>
    <w:p w14:paraId="630BBB57" w14:textId="34A36ECF" w:rsidR="00F55C85" w:rsidRPr="00F8739B" w:rsidRDefault="00F55C85" w:rsidP="00637894">
      <w:pPr>
        <w:pStyle w:val="paragraph"/>
      </w:pPr>
      <w:r w:rsidRPr="00F8739B">
        <w:tab/>
        <w:t>(d)</w:t>
      </w:r>
      <w:r w:rsidRPr="00F8739B">
        <w:tab/>
        <w:t>a device that meets the qualification standards prescribed by a legislative instrument under regulation</w:t>
      </w:r>
      <w:r w:rsidR="00F8739B">
        <w:t> </w:t>
      </w:r>
      <w:r w:rsidRPr="00F8739B">
        <w:t>61.045; or</w:t>
      </w:r>
    </w:p>
    <w:p w14:paraId="541EE64D" w14:textId="77777777" w:rsidR="00F55C85" w:rsidRPr="00F8739B" w:rsidRDefault="00F55C85" w:rsidP="00637894">
      <w:pPr>
        <w:pStyle w:val="paragraph"/>
      </w:pPr>
      <w:r w:rsidRPr="00F8739B">
        <w:tab/>
        <w:t>(e)</w:t>
      </w:r>
      <w:r w:rsidRPr="00F8739B">
        <w:tab/>
        <w:t>a device that is qualified (however described) by the national aviation authority of a recognised foreign State.</w:t>
      </w:r>
    </w:p>
    <w:p w14:paraId="4075FD33" w14:textId="078F2120" w:rsidR="00F55C85" w:rsidRPr="00F8739B" w:rsidRDefault="00F55C85" w:rsidP="00637894">
      <w:pPr>
        <w:pStyle w:val="Definition"/>
        <w:rPr>
          <w:rFonts w:eastAsia="MS Mincho"/>
        </w:rPr>
      </w:pPr>
      <w:r w:rsidRPr="00F8739B">
        <w:rPr>
          <w:rFonts w:eastAsia="MS Mincho"/>
          <w:b/>
          <w:i/>
        </w:rPr>
        <w:t>flight test</w:t>
      </w:r>
      <w:r w:rsidRPr="00F8739B">
        <w:rPr>
          <w:rFonts w:eastAsia="MS Mincho"/>
        </w:rPr>
        <w:t>, for a flight crew licence, rating or endorsement, means a test conducted under regulation</w:t>
      </w:r>
      <w:r w:rsidR="00F8739B">
        <w:rPr>
          <w:rFonts w:eastAsia="MS Mincho"/>
        </w:rPr>
        <w:t> </w:t>
      </w:r>
      <w:r w:rsidRPr="00F8739B">
        <w:rPr>
          <w:rFonts w:eastAsia="MS Mincho"/>
        </w:rPr>
        <w:t>61.245 for the licence, rating or endorsement.</w:t>
      </w:r>
    </w:p>
    <w:p w14:paraId="097F7695" w14:textId="424BCB65" w:rsidR="00F55C85" w:rsidRPr="00F8739B" w:rsidRDefault="00F55C85" w:rsidP="00637894">
      <w:pPr>
        <w:pStyle w:val="Definition"/>
        <w:rPr>
          <w:b/>
        </w:rPr>
      </w:pPr>
      <w:r w:rsidRPr="00F8739B">
        <w:rPr>
          <w:b/>
          <w:i/>
        </w:rPr>
        <w:t xml:space="preserve">flight test endorsement </w:t>
      </w:r>
      <w:r w:rsidRPr="00F8739B">
        <w:t>means an endorsement mentioned in column 1 of Part</w:t>
      </w:r>
      <w:r w:rsidR="00F8739B">
        <w:t> </w:t>
      </w:r>
      <w:r w:rsidRPr="00F8739B">
        <w:t>1 of table 61.1310.</w:t>
      </w:r>
    </w:p>
    <w:p w14:paraId="79F4D890" w14:textId="77777777" w:rsidR="00F55C85" w:rsidRPr="00F8739B" w:rsidRDefault="00F55C85" w:rsidP="00637894">
      <w:pPr>
        <w:pStyle w:val="Definition"/>
        <w:rPr>
          <w:b/>
        </w:rPr>
      </w:pPr>
      <w:r w:rsidRPr="00F8739B">
        <w:rPr>
          <w:b/>
          <w:i/>
        </w:rPr>
        <w:t xml:space="preserve">flight time </w:t>
      </w:r>
      <w:r w:rsidRPr="00F8739B">
        <w:t>as:</w:t>
      </w:r>
    </w:p>
    <w:p w14:paraId="4125137C" w14:textId="124BEB22" w:rsidR="00F55C85" w:rsidRPr="00F8739B" w:rsidRDefault="00F55C85" w:rsidP="00637894">
      <w:pPr>
        <w:pStyle w:val="paragraph"/>
      </w:pPr>
      <w:r w:rsidRPr="00F8739B">
        <w:tab/>
        <w:t>(a)</w:t>
      </w:r>
      <w:r w:rsidRPr="00F8739B">
        <w:tab/>
        <w:t>a pilot: see regulation</w:t>
      </w:r>
      <w:r w:rsidR="00F8739B">
        <w:t> </w:t>
      </w:r>
      <w:r w:rsidRPr="00F8739B">
        <w:t>61.080; and</w:t>
      </w:r>
    </w:p>
    <w:p w14:paraId="46694999" w14:textId="6762CE85" w:rsidR="00F55C85" w:rsidRPr="00F8739B" w:rsidRDefault="00F55C85" w:rsidP="00637894">
      <w:pPr>
        <w:pStyle w:val="paragraph"/>
      </w:pPr>
      <w:r w:rsidRPr="00F8739B">
        <w:tab/>
        <w:t>(b)</w:t>
      </w:r>
      <w:r w:rsidRPr="00F8739B">
        <w:tab/>
        <w:t>a co</w:t>
      </w:r>
      <w:r w:rsidR="00F8739B">
        <w:noBreakHyphen/>
      </w:r>
      <w:r w:rsidRPr="00F8739B">
        <w:t>pilot: see regulation</w:t>
      </w:r>
      <w:r w:rsidR="00F8739B">
        <w:t> </w:t>
      </w:r>
      <w:r w:rsidRPr="00F8739B">
        <w:t>61.085; and</w:t>
      </w:r>
    </w:p>
    <w:p w14:paraId="50394C58" w14:textId="69892675" w:rsidR="00F55C85" w:rsidRPr="00F8739B" w:rsidRDefault="00F55C85" w:rsidP="00637894">
      <w:pPr>
        <w:pStyle w:val="paragraph"/>
      </w:pPr>
      <w:r w:rsidRPr="00F8739B">
        <w:tab/>
        <w:t>(c)</w:t>
      </w:r>
      <w:r w:rsidRPr="00F8739B">
        <w:tab/>
        <w:t>a pilot in command: see regulation</w:t>
      </w:r>
      <w:r w:rsidR="00F8739B">
        <w:t> </w:t>
      </w:r>
      <w:r w:rsidRPr="00F8739B">
        <w:t>61.090; and</w:t>
      </w:r>
    </w:p>
    <w:p w14:paraId="4132BD09" w14:textId="73D33EF1" w:rsidR="00F55C85" w:rsidRPr="00F8739B" w:rsidRDefault="00F55C85" w:rsidP="00637894">
      <w:pPr>
        <w:pStyle w:val="paragraph"/>
      </w:pPr>
      <w:r w:rsidRPr="00F8739B">
        <w:tab/>
        <w:t>(d)</w:t>
      </w:r>
      <w:r w:rsidRPr="00F8739B">
        <w:tab/>
        <w:t>a pilot in command under supervision: see regulation</w:t>
      </w:r>
      <w:r w:rsidR="00F8739B">
        <w:t> </w:t>
      </w:r>
      <w:r w:rsidRPr="00F8739B">
        <w:t>61.095; and</w:t>
      </w:r>
    </w:p>
    <w:p w14:paraId="528ADFC7" w14:textId="6D3EBCE0" w:rsidR="00F55C85" w:rsidRPr="00F8739B" w:rsidRDefault="00F55C85" w:rsidP="00637894">
      <w:pPr>
        <w:pStyle w:val="paragraph"/>
      </w:pPr>
      <w:r w:rsidRPr="00F8739B">
        <w:tab/>
        <w:t>(e)</w:t>
      </w:r>
      <w:r w:rsidRPr="00F8739B">
        <w:tab/>
        <w:t>a flight engineer: see regulation</w:t>
      </w:r>
      <w:r w:rsidR="00F8739B">
        <w:t> </w:t>
      </w:r>
      <w:r w:rsidRPr="00F8739B">
        <w:t>61.100.</w:t>
      </w:r>
    </w:p>
    <w:p w14:paraId="34B7C982" w14:textId="3EA733B0" w:rsidR="00F55C85" w:rsidRPr="00F8739B" w:rsidRDefault="00F55C85" w:rsidP="00637894">
      <w:pPr>
        <w:pStyle w:val="Definition"/>
      </w:pPr>
      <w:r w:rsidRPr="00F8739B">
        <w:rPr>
          <w:b/>
          <w:i/>
        </w:rPr>
        <w:t>flight training</w:t>
      </w:r>
      <w:r w:rsidRPr="00F8739B">
        <w:t>, for a flight crew licence, rating or endorsement,</w:t>
      </w:r>
      <w:r w:rsidRPr="00F8739B">
        <w:rPr>
          <w:b/>
        </w:rPr>
        <w:t xml:space="preserve"> </w:t>
      </w:r>
      <w:r w:rsidRPr="00F8739B">
        <w:t>means the training mentioned in regulation</w:t>
      </w:r>
      <w:r w:rsidR="00F8739B">
        <w:t> </w:t>
      </w:r>
      <w:r w:rsidRPr="00F8739B">
        <w:t>61.195 for the licence, rating or endorsement.</w:t>
      </w:r>
    </w:p>
    <w:p w14:paraId="746CD1E1" w14:textId="7BB9EDD9" w:rsidR="000C57D6" w:rsidRPr="00F8739B" w:rsidRDefault="000C57D6" w:rsidP="00637894">
      <w:pPr>
        <w:pStyle w:val="Definition"/>
      </w:pPr>
      <w:r w:rsidRPr="00F8739B">
        <w:rPr>
          <w:b/>
          <w:i/>
        </w:rPr>
        <w:t>initial flight training</w:t>
      </w:r>
      <w:r w:rsidRPr="00F8739B">
        <w:t xml:space="preserve"> means dual flight conducted for training in the units of competency mentioned in the Part</w:t>
      </w:r>
      <w:r w:rsidR="00F8739B">
        <w:t> </w:t>
      </w:r>
      <w:r w:rsidRPr="00F8739B">
        <w:t>61 Manual of Standards for the grant of a recreational pilot licence.</w:t>
      </w:r>
    </w:p>
    <w:p w14:paraId="09BA4F81" w14:textId="77777777" w:rsidR="00F55C85" w:rsidRPr="00F8739B" w:rsidRDefault="00F55C85" w:rsidP="00637894">
      <w:pPr>
        <w:pStyle w:val="Definition"/>
        <w:rPr>
          <w:b/>
        </w:rPr>
      </w:pPr>
      <w:r w:rsidRPr="00F8739B">
        <w:rPr>
          <w:b/>
          <w:i/>
        </w:rPr>
        <w:lastRenderedPageBreak/>
        <w:t xml:space="preserve">instructor </w:t>
      </w:r>
      <w:r w:rsidRPr="00F8739B">
        <w:t>means:</w:t>
      </w:r>
    </w:p>
    <w:p w14:paraId="4B88C215" w14:textId="77777777" w:rsidR="00F55C85" w:rsidRPr="00F8739B" w:rsidRDefault="00F55C85" w:rsidP="00637894">
      <w:pPr>
        <w:pStyle w:val="paragraph"/>
      </w:pPr>
      <w:r w:rsidRPr="00F8739B">
        <w:tab/>
        <w:t>(a)</w:t>
      </w:r>
      <w:r w:rsidRPr="00F8739B">
        <w:tab/>
        <w:t>a flight instructor; or</w:t>
      </w:r>
    </w:p>
    <w:p w14:paraId="588A7EA3" w14:textId="77777777" w:rsidR="00F55C85" w:rsidRPr="00F8739B" w:rsidRDefault="00F55C85" w:rsidP="00637894">
      <w:pPr>
        <w:pStyle w:val="paragraph"/>
      </w:pPr>
      <w:r w:rsidRPr="00F8739B">
        <w:tab/>
        <w:t>(b)</w:t>
      </w:r>
      <w:r w:rsidRPr="00F8739B">
        <w:tab/>
        <w:t>a simulator instructor; or</w:t>
      </w:r>
    </w:p>
    <w:p w14:paraId="54291957" w14:textId="77777777" w:rsidR="00F55C85" w:rsidRPr="00F8739B" w:rsidRDefault="00F55C85" w:rsidP="00637894">
      <w:pPr>
        <w:pStyle w:val="paragraph"/>
      </w:pPr>
      <w:r w:rsidRPr="00F8739B">
        <w:tab/>
        <w:t>(c)</w:t>
      </w:r>
      <w:r w:rsidRPr="00F8739B">
        <w:tab/>
        <w:t>a flight engineer instructor.</w:t>
      </w:r>
    </w:p>
    <w:p w14:paraId="47BE0E8C" w14:textId="76190A28" w:rsidR="00F55C85" w:rsidRPr="00F8739B" w:rsidRDefault="00F55C85" w:rsidP="00637894">
      <w:pPr>
        <w:pStyle w:val="Definition"/>
      </w:pPr>
      <w:r w:rsidRPr="00F8739B">
        <w:rPr>
          <w:b/>
          <w:bCs/>
          <w:i/>
          <w:iCs/>
        </w:rPr>
        <w:t>instructor proficiency check</w:t>
      </w:r>
      <w:r w:rsidRPr="00F8739B">
        <w:rPr>
          <w:bCs/>
          <w:iCs/>
        </w:rPr>
        <w:t xml:space="preserve"> means an assessment, against the standards mentioned in the Part</w:t>
      </w:r>
      <w:r w:rsidR="00F8739B">
        <w:rPr>
          <w:bCs/>
          <w:iCs/>
        </w:rPr>
        <w:t> </w:t>
      </w:r>
      <w:r w:rsidRPr="00F8739B">
        <w:rPr>
          <w:bCs/>
          <w:iCs/>
        </w:rPr>
        <w:t>61 Manual of Standards, of an instructor’s competency to conduct flight training.</w:t>
      </w:r>
    </w:p>
    <w:p w14:paraId="6140F8EF" w14:textId="77777777" w:rsidR="00F55C85" w:rsidRPr="00F8739B" w:rsidRDefault="00F55C85" w:rsidP="00637894">
      <w:pPr>
        <w:pStyle w:val="Definition"/>
        <w:rPr>
          <w:b/>
        </w:rPr>
      </w:pPr>
      <w:r w:rsidRPr="00F8739B">
        <w:rPr>
          <w:b/>
          <w:i/>
        </w:rPr>
        <w:t xml:space="preserve">instructor rating </w:t>
      </w:r>
      <w:r w:rsidRPr="00F8739B">
        <w:t>means:</w:t>
      </w:r>
    </w:p>
    <w:p w14:paraId="149ACE21" w14:textId="77777777" w:rsidR="00F55C85" w:rsidRPr="00F8739B" w:rsidRDefault="00F55C85" w:rsidP="00637894">
      <w:pPr>
        <w:pStyle w:val="paragraph"/>
      </w:pPr>
      <w:r w:rsidRPr="00F8739B">
        <w:tab/>
        <w:t>(a)</w:t>
      </w:r>
      <w:r w:rsidRPr="00F8739B">
        <w:tab/>
        <w:t>a flight instructor rating; or</w:t>
      </w:r>
    </w:p>
    <w:p w14:paraId="11E291A5" w14:textId="77777777" w:rsidR="00F55C85" w:rsidRPr="00F8739B" w:rsidRDefault="00F55C85" w:rsidP="00637894">
      <w:pPr>
        <w:pStyle w:val="paragraph"/>
      </w:pPr>
      <w:r w:rsidRPr="00F8739B">
        <w:tab/>
        <w:t>(b)</w:t>
      </w:r>
      <w:r w:rsidRPr="00F8739B">
        <w:tab/>
        <w:t>a simulator instructor rating; or</w:t>
      </w:r>
    </w:p>
    <w:p w14:paraId="3BFA2F9F" w14:textId="77777777" w:rsidR="00F55C85" w:rsidRPr="00F8739B" w:rsidRDefault="00F55C85" w:rsidP="00637894">
      <w:pPr>
        <w:pStyle w:val="paragraph"/>
      </w:pPr>
      <w:r w:rsidRPr="00F8739B">
        <w:tab/>
        <w:t>(c)</w:t>
      </w:r>
      <w:r w:rsidRPr="00F8739B">
        <w:tab/>
        <w:t>a flight engineer instructor rating.</w:t>
      </w:r>
    </w:p>
    <w:p w14:paraId="476058F1" w14:textId="77777777" w:rsidR="00F55C85" w:rsidRPr="00F8739B" w:rsidRDefault="00F55C85" w:rsidP="00637894">
      <w:pPr>
        <w:pStyle w:val="Definition"/>
        <w:rPr>
          <w:b/>
        </w:rPr>
      </w:pPr>
      <w:r w:rsidRPr="00F8739B">
        <w:rPr>
          <w:b/>
          <w:i/>
        </w:rPr>
        <w:t xml:space="preserve">instrument endorsement </w:t>
      </w:r>
      <w:r w:rsidRPr="00F8739B">
        <w:t>means an endorsement mentioned in column 1 of table 61.890.</w:t>
      </w:r>
    </w:p>
    <w:p w14:paraId="56410112" w14:textId="6E6F423C" w:rsidR="00F55C85" w:rsidRPr="00F8739B" w:rsidRDefault="00F55C85" w:rsidP="00637894">
      <w:pPr>
        <w:pStyle w:val="Definition"/>
      </w:pPr>
      <w:r w:rsidRPr="00F8739B">
        <w:rPr>
          <w:b/>
          <w:i/>
        </w:rPr>
        <w:t>instrument flight time</w:t>
      </w:r>
      <w:r w:rsidRPr="00F8739B">
        <w:t>: see regulation</w:t>
      </w:r>
      <w:r w:rsidR="00F8739B">
        <w:t> </w:t>
      </w:r>
      <w:r w:rsidRPr="00F8739B">
        <w:t>61.105.</w:t>
      </w:r>
    </w:p>
    <w:p w14:paraId="16D3027B" w14:textId="4A23E895" w:rsidR="00F55C85" w:rsidRPr="00F8739B" w:rsidRDefault="00F55C85" w:rsidP="00637894">
      <w:pPr>
        <w:pStyle w:val="Definition"/>
      </w:pPr>
      <w:r w:rsidRPr="00F8739B">
        <w:rPr>
          <w:b/>
          <w:i/>
        </w:rPr>
        <w:t>instrument ground time</w:t>
      </w:r>
      <w:r w:rsidRPr="00F8739B">
        <w:t>: see regulation</w:t>
      </w:r>
      <w:r w:rsidR="00F8739B">
        <w:t> </w:t>
      </w:r>
      <w:r w:rsidRPr="00F8739B">
        <w:t>61.110.</w:t>
      </w:r>
    </w:p>
    <w:p w14:paraId="3812F496" w14:textId="7E2F3323" w:rsidR="00F55C85" w:rsidRPr="00F8739B" w:rsidRDefault="00F55C85" w:rsidP="00637894">
      <w:pPr>
        <w:pStyle w:val="Definition"/>
        <w:rPr>
          <w:b/>
        </w:rPr>
      </w:pPr>
      <w:r w:rsidRPr="00F8739B">
        <w:rPr>
          <w:b/>
          <w:i/>
        </w:rPr>
        <w:t xml:space="preserve">instrument proficiency check </w:t>
      </w:r>
      <w:r w:rsidRPr="00F8739B">
        <w:t>means an assessment</w:t>
      </w:r>
      <w:r w:rsidRPr="00F8739B">
        <w:rPr>
          <w:bCs/>
          <w:iCs/>
        </w:rPr>
        <w:t>, against the standards mentioned in the Part</w:t>
      </w:r>
      <w:r w:rsidR="00F8739B">
        <w:rPr>
          <w:bCs/>
          <w:iCs/>
        </w:rPr>
        <w:t> </w:t>
      </w:r>
      <w:r w:rsidRPr="00F8739B">
        <w:rPr>
          <w:bCs/>
          <w:iCs/>
        </w:rPr>
        <w:t xml:space="preserve">61 Manual of Standards, </w:t>
      </w:r>
      <w:r w:rsidRPr="00F8739B">
        <w:t>of a pilot’s competency to pilot an aircraft under the IFR.</w:t>
      </w:r>
    </w:p>
    <w:p w14:paraId="4A3DF868" w14:textId="77777777" w:rsidR="00F55C85" w:rsidRPr="00F8739B" w:rsidRDefault="00F55C85" w:rsidP="00637894">
      <w:pPr>
        <w:pStyle w:val="Definition"/>
      </w:pPr>
      <w:r w:rsidRPr="00F8739B">
        <w:rPr>
          <w:b/>
          <w:i/>
        </w:rPr>
        <w:t xml:space="preserve">instrument time </w:t>
      </w:r>
      <w:r w:rsidRPr="00F8739B">
        <w:t>means:</w:t>
      </w:r>
    </w:p>
    <w:p w14:paraId="466F866C" w14:textId="77777777" w:rsidR="00F55C85" w:rsidRPr="00F8739B" w:rsidRDefault="00F55C85" w:rsidP="00637894">
      <w:pPr>
        <w:pStyle w:val="paragraph"/>
      </w:pPr>
      <w:r w:rsidRPr="00F8739B">
        <w:tab/>
        <w:t>(a)</w:t>
      </w:r>
      <w:r w:rsidRPr="00F8739B">
        <w:tab/>
        <w:t>instrument flight time; or</w:t>
      </w:r>
    </w:p>
    <w:p w14:paraId="3F84B281" w14:textId="77777777" w:rsidR="00F55C85" w:rsidRPr="00F8739B" w:rsidRDefault="00F55C85" w:rsidP="00637894">
      <w:pPr>
        <w:pStyle w:val="paragraph"/>
      </w:pPr>
      <w:r w:rsidRPr="00F8739B">
        <w:tab/>
        <w:t>(b)</w:t>
      </w:r>
      <w:r w:rsidRPr="00F8739B">
        <w:tab/>
        <w:t>instrument ground time.</w:t>
      </w:r>
    </w:p>
    <w:p w14:paraId="60C0CD76" w14:textId="1C45165E" w:rsidR="00F55C85" w:rsidRPr="00F8739B" w:rsidRDefault="00F55C85" w:rsidP="00637894">
      <w:pPr>
        <w:pStyle w:val="Definition"/>
      </w:pPr>
      <w:r w:rsidRPr="00F8739B">
        <w:rPr>
          <w:b/>
          <w:i/>
        </w:rPr>
        <w:t xml:space="preserve">knowledge deficiency report </w:t>
      </w:r>
      <w:r w:rsidRPr="00F8739B">
        <w:rPr>
          <w:bCs/>
          <w:iCs/>
        </w:rPr>
        <w:t>means a report prepared, and given to a person, under regulation</w:t>
      </w:r>
      <w:r w:rsidR="00F8739B">
        <w:rPr>
          <w:bCs/>
          <w:iCs/>
        </w:rPr>
        <w:t> </w:t>
      </w:r>
      <w:r w:rsidRPr="00F8739B">
        <w:rPr>
          <w:bCs/>
          <w:iCs/>
        </w:rPr>
        <w:t>61.230</w:t>
      </w:r>
      <w:r w:rsidRPr="00F8739B">
        <w:t>.</w:t>
      </w:r>
    </w:p>
    <w:p w14:paraId="5F971676" w14:textId="77777777" w:rsidR="00F55C85" w:rsidRPr="00F8739B" w:rsidRDefault="00F55C85" w:rsidP="00637894">
      <w:pPr>
        <w:pStyle w:val="Definition"/>
        <w:rPr>
          <w:b/>
        </w:rPr>
      </w:pPr>
      <w:r w:rsidRPr="00F8739B">
        <w:rPr>
          <w:b/>
          <w:i/>
        </w:rPr>
        <w:t xml:space="preserve">licence </w:t>
      </w:r>
      <w:r w:rsidRPr="00F8739B">
        <w:t>means a flight crew licence.</w:t>
      </w:r>
    </w:p>
    <w:p w14:paraId="42458A9A" w14:textId="0E28F4A8" w:rsidR="00F55C85" w:rsidRPr="00F8739B" w:rsidRDefault="00F55C85" w:rsidP="00637894">
      <w:pPr>
        <w:pStyle w:val="Definition"/>
        <w:rPr>
          <w:b/>
        </w:rPr>
      </w:pPr>
      <w:r w:rsidRPr="00F8739B">
        <w:rPr>
          <w:b/>
          <w:i/>
        </w:rPr>
        <w:t>licence document</w:t>
      </w:r>
      <w:r w:rsidRPr="00F8739B">
        <w:t>: see regulation</w:t>
      </w:r>
      <w:r w:rsidR="00F8739B">
        <w:t> </w:t>
      </w:r>
      <w:r w:rsidRPr="00F8739B">
        <w:t>61.175.</w:t>
      </w:r>
    </w:p>
    <w:p w14:paraId="00E318B4" w14:textId="27B38F68" w:rsidR="00F55C85" w:rsidRPr="00F8739B" w:rsidRDefault="00F55C85" w:rsidP="00637894">
      <w:pPr>
        <w:pStyle w:val="Definition"/>
        <w:rPr>
          <w:b/>
        </w:rPr>
      </w:pPr>
      <w:r w:rsidRPr="00F8739B">
        <w:rPr>
          <w:b/>
          <w:i/>
        </w:rPr>
        <w:t>low</w:t>
      </w:r>
      <w:r w:rsidR="00F8739B">
        <w:rPr>
          <w:b/>
          <w:i/>
        </w:rPr>
        <w:noBreakHyphen/>
      </w:r>
      <w:r w:rsidRPr="00F8739B">
        <w:rPr>
          <w:b/>
          <w:i/>
        </w:rPr>
        <w:t xml:space="preserve">level endorsement </w:t>
      </w:r>
      <w:r w:rsidRPr="00F8739B">
        <w:t>means an endorsement mentioned in column 1 of table 61.1075.</w:t>
      </w:r>
    </w:p>
    <w:p w14:paraId="2337744E" w14:textId="19228F37" w:rsidR="00F55C85" w:rsidRPr="00F8739B" w:rsidRDefault="00F55C85" w:rsidP="00637894">
      <w:pPr>
        <w:pStyle w:val="Definition"/>
        <w:rPr>
          <w:b/>
        </w:rPr>
      </w:pPr>
      <w:r w:rsidRPr="00F8739B">
        <w:rPr>
          <w:b/>
          <w:i/>
        </w:rPr>
        <w:t>low</w:t>
      </w:r>
      <w:r w:rsidR="00F8739B">
        <w:rPr>
          <w:b/>
          <w:i/>
        </w:rPr>
        <w:noBreakHyphen/>
      </w:r>
      <w:r w:rsidRPr="00F8739B">
        <w:rPr>
          <w:b/>
          <w:i/>
        </w:rPr>
        <w:t xml:space="preserve">level operation </w:t>
      </w:r>
      <w:r w:rsidRPr="00F8739B">
        <w:t>means an operation below 500 ft AGL, other than the following:</w:t>
      </w:r>
    </w:p>
    <w:p w14:paraId="21758FAF" w14:textId="7EBF27F7" w:rsidR="00F55C85" w:rsidRPr="00F8739B" w:rsidRDefault="00F55C85" w:rsidP="00637894">
      <w:pPr>
        <w:pStyle w:val="paragraph"/>
      </w:pPr>
      <w:r w:rsidRPr="00F8739B">
        <w:tab/>
        <w:t>(a)</w:t>
      </w:r>
      <w:r w:rsidRPr="00F8739B">
        <w:tab/>
        <w:t>climbing from take</w:t>
      </w:r>
      <w:r w:rsidR="00F8739B">
        <w:noBreakHyphen/>
      </w:r>
      <w:r w:rsidRPr="00F8739B">
        <w:t>off;</w:t>
      </w:r>
    </w:p>
    <w:p w14:paraId="3615E628" w14:textId="77777777" w:rsidR="00F55C85" w:rsidRPr="00F8739B" w:rsidRDefault="00F55C85" w:rsidP="00637894">
      <w:pPr>
        <w:pStyle w:val="paragraph"/>
      </w:pPr>
      <w:r w:rsidRPr="00F8739B">
        <w:lastRenderedPageBreak/>
        <w:tab/>
        <w:t>(b)</w:t>
      </w:r>
      <w:r w:rsidRPr="00F8739B">
        <w:tab/>
        <w:t>descending for the purpose of landing;</w:t>
      </w:r>
    </w:p>
    <w:p w14:paraId="012B69DC" w14:textId="77777777" w:rsidR="00F55C85" w:rsidRPr="00F8739B" w:rsidRDefault="00F55C85" w:rsidP="00637894">
      <w:pPr>
        <w:pStyle w:val="paragraph"/>
      </w:pPr>
      <w:r w:rsidRPr="00F8739B">
        <w:tab/>
        <w:t>(c)</w:t>
      </w:r>
      <w:r w:rsidRPr="00F8739B">
        <w:tab/>
        <w:t>an aerial application operation.</w:t>
      </w:r>
    </w:p>
    <w:p w14:paraId="7988C634" w14:textId="77777777" w:rsidR="00F55C85" w:rsidRPr="00F8739B" w:rsidRDefault="00F55C85" w:rsidP="00637894">
      <w:pPr>
        <w:pStyle w:val="Definition"/>
      </w:pPr>
      <w:r w:rsidRPr="00F8739B">
        <w:rPr>
          <w:b/>
          <w:i/>
        </w:rPr>
        <w:t>maximum certificated passenger</w:t>
      </w:r>
      <w:r w:rsidRPr="00F8739B">
        <w:t xml:space="preserve"> </w:t>
      </w:r>
      <w:r w:rsidRPr="00F8739B">
        <w:rPr>
          <w:b/>
          <w:i/>
        </w:rPr>
        <w:t>seating capacity</w:t>
      </w:r>
      <w:r w:rsidRPr="00F8739B">
        <w:t>, for an aircraft, means the maximum passenger seating capacity stated in the aircraft’s type certificate, foreign type certificate, supplemental type certificate or foreign supplemental type certificate.</w:t>
      </w:r>
    </w:p>
    <w:p w14:paraId="0F28BC52" w14:textId="789A56B8" w:rsidR="00F55C85" w:rsidRPr="00F8739B" w:rsidRDefault="00F55C85" w:rsidP="00637894">
      <w:pPr>
        <w:pStyle w:val="Definition"/>
      </w:pPr>
      <w:r w:rsidRPr="00F8739B">
        <w:rPr>
          <w:b/>
          <w:i/>
        </w:rPr>
        <w:t>maximum certificated take</w:t>
      </w:r>
      <w:r w:rsidR="00F8739B">
        <w:rPr>
          <w:b/>
          <w:i/>
        </w:rPr>
        <w:noBreakHyphen/>
      </w:r>
      <w:r w:rsidRPr="00F8739B">
        <w:rPr>
          <w:b/>
          <w:i/>
        </w:rPr>
        <w:t>off weight</w:t>
      </w:r>
      <w:r w:rsidRPr="00F8739B">
        <w:t>, for an aircraft, means the maximum take</w:t>
      </w:r>
      <w:r w:rsidR="00F8739B">
        <w:noBreakHyphen/>
      </w:r>
      <w:r w:rsidRPr="00F8739B">
        <w:t>off weight stated in the aircraft’s type certificate, foreign type certificate, supplemental type certificate or foreign supplemental type certificate.</w:t>
      </w:r>
    </w:p>
    <w:p w14:paraId="6EB48750" w14:textId="77777777" w:rsidR="000C57D6" w:rsidRPr="00F8739B" w:rsidRDefault="000C57D6" w:rsidP="00637894">
      <w:pPr>
        <w:pStyle w:val="Definition"/>
      </w:pPr>
      <w:r w:rsidRPr="00F8739B">
        <w:rPr>
          <w:b/>
          <w:i/>
        </w:rPr>
        <w:t>medical exemption</w:t>
      </w:r>
      <w:r w:rsidRPr="00F8739B">
        <w:t xml:space="preserve"> means:</w:t>
      </w:r>
    </w:p>
    <w:p w14:paraId="1EB801D3" w14:textId="010BD742" w:rsidR="000C57D6" w:rsidRPr="00F8739B" w:rsidRDefault="000C57D6" w:rsidP="00637894">
      <w:pPr>
        <w:pStyle w:val="paragraph"/>
      </w:pPr>
      <w:r w:rsidRPr="00F8739B">
        <w:tab/>
        <w:t>(a)</w:t>
      </w:r>
      <w:r w:rsidRPr="00F8739B">
        <w:tab/>
        <w:t>for the conduct of a solo flight by a student pilot—an approval under regulation</w:t>
      </w:r>
      <w:r w:rsidR="00F8739B">
        <w:t> </w:t>
      </w:r>
      <w:r w:rsidRPr="00F8739B">
        <w:t>61.040 to conduct the solo flight without holding a current medical certificate or recreational aviation medical practitioner’s certificate; and</w:t>
      </w:r>
    </w:p>
    <w:p w14:paraId="142AB593" w14:textId="480E436E" w:rsidR="000C57D6" w:rsidRPr="00F8739B" w:rsidRDefault="000C57D6" w:rsidP="00637894">
      <w:pPr>
        <w:pStyle w:val="paragraph"/>
      </w:pPr>
      <w:r w:rsidRPr="00F8739B">
        <w:tab/>
        <w:t>(b)</w:t>
      </w:r>
      <w:r w:rsidRPr="00F8739B">
        <w:tab/>
        <w:t>for the exercise of the privileges of a flight crew licence or rating—an approval under regulation</w:t>
      </w:r>
      <w:r w:rsidR="00F8739B">
        <w:t> </w:t>
      </w:r>
      <w:r w:rsidRPr="00F8739B">
        <w:t>61.040 to exercise the privileges of the licence or rating without holding a current medical certificate or recreational aviation medical practitioner’s certificate.</w:t>
      </w:r>
    </w:p>
    <w:p w14:paraId="6AF87F62" w14:textId="77777777" w:rsidR="00F55C85" w:rsidRPr="00F8739B" w:rsidRDefault="00F55C85" w:rsidP="00637894">
      <w:pPr>
        <w:pStyle w:val="Definition"/>
        <w:rPr>
          <w:b/>
        </w:rPr>
      </w:pPr>
      <w:r w:rsidRPr="00F8739B">
        <w:rPr>
          <w:b/>
          <w:i/>
        </w:rPr>
        <w:t xml:space="preserve">medical practitioner </w:t>
      </w:r>
      <w:r w:rsidRPr="00F8739B">
        <w:t>means a person entitled to practise as a medical practitioner under a law of a State or Territory.</w:t>
      </w:r>
    </w:p>
    <w:p w14:paraId="40A921E6" w14:textId="48A049AE" w:rsidR="00F55C85" w:rsidRPr="00F8739B" w:rsidRDefault="00F55C85" w:rsidP="00637894">
      <w:pPr>
        <w:pStyle w:val="Definition"/>
        <w:rPr>
          <w:b/>
        </w:rPr>
      </w:pPr>
      <w:r w:rsidRPr="00F8739B">
        <w:rPr>
          <w:b/>
          <w:i/>
        </w:rPr>
        <w:t>multi</w:t>
      </w:r>
      <w:r w:rsidR="00F8739B">
        <w:rPr>
          <w:b/>
          <w:i/>
        </w:rPr>
        <w:noBreakHyphen/>
      </w:r>
      <w:r w:rsidRPr="00F8739B">
        <w:rPr>
          <w:b/>
          <w:i/>
        </w:rPr>
        <w:t>crew</w:t>
      </w:r>
      <w:r w:rsidRPr="00F8739B">
        <w:t>, in relation to an aircraft, means that the aircraft is certificated for operation by a crew of at least 2 pilots.</w:t>
      </w:r>
    </w:p>
    <w:p w14:paraId="338647BA" w14:textId="14B170C8" w:rsidR="00F55C85" w:rsidRPr="00F8739B" w:rsidRDefault="00F55C85" w:rsidP="00637894">
      <w:pPr>
        <w:pStyle w:val="Definition"/>
        <w:rPr>
          <w:b/>
        </w:rPr>
      </w:pPr>
      <w:r w:rsidRPr="00F8739B">
        <w:rPr>
          <w:b/>
          <w:i/>
        </w:rPr>
        <w:t>multi</w:t>
      </w:r>
      <w:r w:rsidR="00F8739B">
        <w:rPr>
          <w:b/>
          <w:i/>
        </w:rPr>
        <w:noBreakHyphen/>
      </w:r>
      <w:r w:rsidRPr="00F8739B">
        <w:rPr>
          <w:b/>
          <w:i/>
        </w:rPr>
        <w:t xml:space="preserve">crew operation </w:t>
      </w:r>
      <w:r w:rsidRPr="00F8739B">
        <w:t>means an operation that requires at least 2 pilots in:</w:t>
      </w:r>
    </w:p>
    <w:p w14:paraId="417A75E0" w14:textId="20575C4A" w:rsidR="00F55C85" w:rsidRPr="00F8739B" w:rsidRDefault="00F55C85" w:rsidP="00637894">
      <w:pPr>
        <w:pStyle w:val="paragraph"/>
      </w:pPr>
      <w:r w:rsidRPr="00F8739B">
        <w:tab/>
        <w:t>(a)</w:t>
      </w:r>
      <w:r w:rsidRPr="00F8739B">
        <w:tab/>
        <w:t>a multi</w:t>
      </w:r>
      <w:r w:rsidR="00F8739B">
        <w:noBreakHyphen/>
      </w:r>
      <w:r w:rsidRPr="00F8739B">
        <w:t>crew aircraft; or</w:t>
      </w:r>
    </w:p>
    <w:p w14:paraId="1208DAE9" w14:textId="77777777" w:rsidR="00F55C85" w:rsidRPr="00F8739B" w:rsidRDefault="00F55C85" w:rsidP="00637894">
      <w:pPr>
        <w:pStyle w:val="paragraph"/>
      </w:pPr>
      <w:r w:rsidRPr="00F8739B">
        <w:tab/>
        <w:t>(b)</w:t>
      </w:r>
      <w:r w:rsidRPr="00F8739B">
        <w:tab/>
        <w:t>an aircraft that is equipped, and required by these Regulations, to be operated by a crew of at least 2 pilots.</w:t>
      </w:r>
    </w:p>
    <w:p w14:paraId="78C2C986" w14:textId="26808B11" w:rsidR="00F55C85" w:rsidRPr="00F8739B" w:rsidRDefault="00F55C85" w:rsidP="00637894">
      <w:pPr>
        <w:pStyle w:val="Definition"/>
        <w:rPr>
          <w:b/>
        </w:rPr>
      </w:pPr>
      <w:r w:rsidRPr="00F8739B">
        <w:rPr>
          <w:b/>
          <w:i/>
        </w:rPr>
        <w:t>multi</w:t>
      </w:r>
      <w:r w:rsidR="00F8739B">
        <w:rPr>
          <w:b/>
          <w:i/>
        </w:rPr>
        <w:noBreakHyphen/>
      </w:r>
      <w:r w:rsidRPr="00F8739B">
        <w:rPr>
          <w:b/>
          <w:i/>
        </w:rPr>
        <w:t>crew pilot licence training course</w:t>
      </w:r>
      <w:r w:rsidRPr="00F8739B">
        <w:rPr>
          <w:i/>
        </w:rPr>
        <w:t xml:space="preserve"> </w:t>
      </w:r>
      <w:r w:rsidRPr="00F8739B">
        <w:t>means a course of training for the grant of a multi</w:t>
      </w:r>
      <w:r w:rsidR="00F8739B">
        <w:noBreakHyphen/>
      </w:r>
      <w:r w:rsidRPr="00F8739B">
        <w:t>crew pilot licence conducted by a Part</w:t>
      </w:r>
      <w:r w:rsidR="00F8739B">
        <w:t> </w:t>
      </w:r>
      <w:r w:rsidRPr="00F8739B">
        <w:t>142 operator.</w:t>
      </w:r>
    </w:p>
    <w:p w14:paraId="63BA1250" w14:textId="6E2120CE" w:rsidR="00F55C85" w:rsidRPr="00F8739B" w:rsidRDefault="00F55C85" w:rsidP="00637894">
      <w:pPr>
        <w:pStyle w:val="Definition"/>
        <w:rPr>
          <w:b/>
          <w:i/>
        </w:rPr>
      </w:pPr>
      <w:r w:rsidRPr="00F8739B">
        <w:rPr>
          <w:b/>
          <w:i/>
        </w:rPr>
        <w:lastRenderedPageBreak/>
        <w:t>multi</w:t>
      </w:r>
      <w:r w:rsidR="00F8739B">
        <w:rPr>
          <w:b/>
          <w:i/>
        </w:rPr>
        <w:noBreakHyphen/>
      </w:r>
      <w:r w:rsidRPr="00F8739B">
        <w:rPr>
          <w:b/>
          <w:i/>
        </w:rPr>
        <w:t xml:space="preserve">crew type rating </w:t>
      </w:r>
      <w:r w:rsidRPr="00F8739B">
        <w:t>means a pilot type rating authorising its holder to pilot an aircraft of the type covered by the rating in a multi</w:t>
      </w:r>
      <w:r w:rsidR="00F8739B">
        <w:noBreakHyphen/>
      </w:r>
      <w:r w:rsidRPr="00F8739B">
        <w:t>crew operation.</w:t>
      </w:r>
    </w:p>
    <w:p w14:paraId="745D71D5" w14:textId="47984CF4" w:rsidR="00F55C85" w:rsidRPr="00F8739B" w:rsidRDefault="00F55C85" w:rsidP="00637894">
      <w:pPr>
        <w:pStyle w:val="Definition"/>
        <w:rPr>
          <w:b/>
        </w:rPr>
      </w:pPr>
      <w:r w:rsidRPr="00F8739B">
        <w:rPr>
          <w:b/>
          <w:i/>
        </w:rPr>
        <w:t>multi</w:t>
      </w:r>
      <w:r w:rsidR="00F8739B">
        <w:rPr>
          <w:b/>
          <w:i/>
        </w:rPr>
        <w:noBreakHyphen/>
      </w:r>
      <w:r w:rsidRPr="00F8739B">
        <w:rPr>
          <w:b/>
          <w:i/>
        </w:rPr>
        <w:t xml:space="preserve">engine aeroplane </w:t>
      </w:r>
      <w:r w:rsidRPr="00F8739B">
        <w:t>means an aeroplane that has 2 or more engines, other than:</w:t>
      </w:r>
    </w:p>
    <w:p w14:paraId="3FE4F25D" w14:textId="75881868" w:rsidR="00F55C85" w:rsidRPr="00F8739B" w:rsidRDefault="00F55C85" w:rsidP="00637894">
      <w:pPr>
        <w:pStyle w:val="paragraph"/>
      </w:pPr>
      <w:r w:rsidRPr="00F8739B">
        <w:tab/>
        <w:t>(a)</w:t>
      </w:r>
      <w:r w:rsidRPr="00F8739B">
        <w:tab/>
        <w:t>a multi</w:t>
      </w:r>
      <w:r w:rsidR="00F8739B">
        <w:noBreakHyphen/>
      </w:r>
      <w:r w:rsidRPr="00F8739B">
        <w:t>engine centre</w:t>
      </w:r>
      <w:r w:rsidR="00F8739B">
        <w:noBreakHyphen/>
      </w:r>
      <w:r w:rsidRPr="00F8739B">
        <w:t>line thrust aeroplane; or</w:t>
      </w:r>
    </w:p>
    <w:p w14:paraId="4D32A889" w14:textId="58A7F7EF" w:rsidR="00F55C85" w:rsidRPr="00F8739B" w:rsidRDefault="00F55C85" w:rsidP="00637894">
      <w:pPr>
        <w:pStyle w:val="paragraph"/>
        <w:rPr>
          <w:b/>
        </w:rPr>
      </w:pPr>
      <w:r w:rsidRPr="00F8739B">
        <w:tab/>
        <w:t>(b)</w:t>
      </w:r>
      <w:r w:rsidRPr="00F8739B">
        <w:tab/>
        <w:t>an aeroplane that is prescribed by a legislative instrument under regulation</w:t>
      </w:r>
      <w:r w:rsidR="00F8739B">
        <w:t> </w:t>
      </w:r>
      <w:r w:rsidRPr="00F8739B">
        <w:t>61.050 as an aeroplane that is included in the single</w:t>
      </w:r>
      <w:r w:rsidR="00F8739B">
        <w:noBreakHyphen/>
      </w:r>
      <w:r w:rsidRPr="00F8739B">
        <w:t>engine aeroplane class.</w:t>
      </w:r>
    </w:p>
    <w:p w14:paraId="2B7865F0" w14:textId="46203011" w:rsidR="00F55C85" w:rsidRPr="00F8739B" w:rsidRDefault="00F55C85" w:rsidP="00637894">
      <w:pPr>
        <w:pStyle w:val="Definition"/>
      </w:pPr>
      <w:r w:rsidRPr="00F8739B">
        <w:rPr>
          <w:b/>
          <w:i/>
        </w:rPr>
        <w:t>multi</w:t>
      </w:r>
      <w:r w:rsidR="00F8739B">
        <w:rPr>
          <w:b/>
          <w:i/>
        </w:rPr>
        <w:noBreakHyphen/>
      </w:r>
      <w:r w:rsidRPr="00F8739B">
        <w:rPr>
          <w:b/>
          <w:i/>
        </w:rPr>
        <w:t>engine</w:t>
      </w:r>
      <w:r w:rsidRPr="00F8739B">
        <w:t xml:space="preserve"> </w:t>
      </w:r>
      <w:r w:rsidRPr="00F8739B">
        <w:rPr>
          <w:b/>
          <w:bCs/>
          <w:i/>
          <w:iCs/>
        </w:rPr>
        <w:t>centre</w:t>
      </w:r>
      <w:r w:rsidR="00F8739B">
        <w:rPr>
          <w:b/>
          <w:bCs/>
          <w:i/>
          <w:iCs/>
        </w:rPr>
        <w:noBreakHyphen/>
      </w:r>
      <w:r w:rsidRPr="00F8739B">
        <w:rPr>
          <w:b/>
          <w:bCs/>
          <w:i/>
          <w:iCs/>
        </w:rPr>
        <w:t>line thrust aeroplane</w:t>
      </w:r>
      <w:r w:rsidRPr="00F8739B">
        <w:t xml:space="preserve"> means an aeroplane with 2 or more engines that:</w:t>
      </w:r>
    </w:p>
    <w:p w14:paraId="44EB7DAE" w14:textId="77777777" w:rsidR="00F55C85" w:rsidRPr="00F8739B" w:rsidRDefault="00F55C85" w:rsidP="00637894">
      <w:pPr>
        <w:pStyle w:val="paragraph"/>
      </w:pPr>
      <w:r w:rsidRPr="00F8739B">
        <w:tab/>
        <w:t>(a)</w:t>
      </w:r>
      <w:r w:rsidRPr="00F8739B">
        <w:tab/>
        <w:t>has the thrust line along the longitudinal axis of the aeroplane; and</w:t>
      </w:r>
    </w:p>
    <w:p w14:paraId="19415FB8" w14:textId="77777777" w:rsidR="00F55C85" w:rsidRPr="00F8739B" w:rsidRDefault="00F55C85" w:rsidP="00637894">
      <w:pPr>
        <w:pStyle w:val="paragraph"/>
        <w:rPr>
          <w:b/>
        </w:rPr>
      </w:pPr>
      <w:r w:rsidRPr="00F8739B">
        <w:tab/>
        <w:t>(b)</w:t>
      </w:r>
      <w:r w:rsidRPr="00F8739B">
        <w:tab/>
        <w:t>has no asymmetric handling effect about the normal axis in the event of an engine failure.</w:t>
      </w:r>
    </w:p>
    <w:p w14:paraId="7C01D1B5" w14:textId="77777777" w:rsidR="00F55C85" w:rsidRPr="00F8739B" w:rsidRDefault="00F55C85" w:rsidP="00637894">
      <w:pPr>
        <w:pStyle w:val="Definition"/>
        <w:rPr>
          <w:b/>
        </w:rPr>
      </w:pPr>
      <w:r w:rsidRPr="00F8739B">
        <w:rPr>
          <w:b/>
          <w:i/>
        </w:rPr>
        <w:t xml:space="preserve">night VFR endorsement </w:t>
      </w:r>
      <w:r w:rsidRPr="00F8739B">
        <w:t>means an endorsement mentioned in column 1 of table 61.980.</w:t>
      </w:r>
    </w:p>
    <w:p w14:paraId="6CD711F9" w14:textId="5DE64D73" w:rsidR="00F55C85" w:rsidRPr="00F8739B" w:rsidRDefault="00F55C85" w:rsidP="00637894">
      <w:pPr>
        <w:pStyle w:val="Definition"/>
        <w:rPr>
          <w:b/>
        </w:rPr>
      </w:pPr>
      <w:r w:rsidRPr="00F8739B">
        <w:rPr>
          <w:b/>
          <w:i/>
        </w:rPr>
        <w:t xml:space="preserve">night vision goggles </w:t>
      </w:r>
      <w:r w:rsidRPr="00F8739B">
        <w:t>means a self</w:t>
      </w:r>
      <w:r w:rsidR="00F8739B">
        <w:noBreakHyphen/>
      </w:r>
      <w:r w:rsidRPr="00F8739B">
        <w:t>contained binocular night vision enhancement device that:</w:t>
      </w:r>
    </w:p>
    <w:p w14:paraId="11D97C04" w14:textId="1FDB9513" w:rsidR="00F55C85" w:rsidRPr="00F8739B" w:rsidRDefault="00F55C85" w:rsidP="00637894">
      <w:pPr>
        <w:pStyle w:val="paragraph"/>
      </w:pPr>
      <w:r w:rsidRPr="00F8739B">
        <w:tab/>
        <w:t>(a)</w:t>
      </w:r>
      <w:r w:rsidRPr="00F8739B">
        <w:tab/>
        <w:t>is helmet</w:t>
      </w:r>
      <w:r w:rsidR="00F8739B">
        <w:noBreakHyphen/>
      </w:r>
      <w:r w:rsidRPr="00F8739B">
        <w:t>mounted or otherwise worn by a person; and</w:t>
      </w:r>
    </w:p>
    <w:p w14:paraId="5F7750FC" w14:textId="09E0F4B1" w:rsidR="00F55C85" w:rsidRPr="00F8739B" w:rsidRDefault="00F55C85" w:rsidP="00637894">
      <w:pPr>
        <w:pStyle w:val="paragraph"/>
      </w:pPr>
      <w:r w:rsidRPr="00F8739B">
        <w:tab/>
        <w:t>(b)</w:t>
      </w:r>
      <w:r w:rsidRPr="00F8739B">
        <w:tab/>
        <w:t>can detect and amplify light in both the visual and near infra</w:t>
      </w:r>
      <w:r w:rsidR="00F8739B">
        <w:noBreakHyphen/>
      </w:r>
      <w:r w:rsidRPr="00F8739B">
        <w:t>red bands of the electromagnetic spectrum.</w:t>
      </w:r>
    </w:p>
    <w:p w14:paraId="7F6AC1D6" w14:textId="77777777" w:rsidR="00F55C85" w:rsidRPr="00F8739B" w:rsidRDefault="00F55C85" w:rsidP="00637894">
      <w:pPr>
        <w:pStyle w:val="Definition"/>
        <w:rPr>
          <w:b/>
        </w:rPr>
      </w:pPr>
      <w:r w:rsidRPr="00F8739B">
        <w:rPr>
          <w:b/>
          <w:i/>
        </w:rPr>
        <w:t xml:space="preserve">night vision imaging system endorsement </w:t>
      </w:r>
      <w:r w:rsidRPr="00F8739B">
        <w:t>means an endorsement mentioned in column 1 of table 61.1025.</w:t>
      </w:r>
    </w:p>
    <w:p w14:paraId="3D9B3D55" w14:textId="53FD65EC" w:rsidR="00F55C85" w:rsidRPr="00F8739B" w:rsidRDefault="00F55C85" w:rsidP="00637894">
      <w:pPr>
        <w:pStyle w:val="Definition"/>
      </w:pPr>
      <w:r w:rsidRPr="00F8739B">
        <w:rPr>
          <w:b/>
          <w:i/>
        </w:rPr>
        <w:t xml:space="preserve">night vision imaging system proficiency check </w:t>
      </w:r>
      <w:r w:rsidRPr="00F8739B">
        <w:t>means an assessment</w:t>
      </w:r>
      <w:r w:rsidRPr="00F8739B">
        <w:rPr>
          <w:bCs/>
          <w:iCs/>
        </w:rPr>
        <w:t>, against the standards mentioned in the Part</w:t>
      </w:r>
      <w:r w:rsidR="00F8739B">
        <w:rPr>
          <w:bCs/>
          <w:iCs/>
        </w:rPr>
        <w:t> </w:t>
      </w:r>
      <w:r w:rsidRPr="00F8739B">
        <w:rPr>
          <w:bCs/>
          <w:iCs/>
        </w:rPr>
        <w:t xml:space="preserve">61 Manual of Standards, </w:t>
      </w:r>
      <w:r w:rsidRPr="00F8739B">
        <w:t>of a pilot’s competency to pilot a helicopter using a night vision imaging system.</w:t>
      </w:r>
    </w:p>
    <w:p w14:paraId="078CB2D6" w14:textId="77777777" w:rsidR="00F55C85" w:rsidRPr="00F8739B" w:rsidRDefault="00F55C85" w:rsidP="00637894">
      <w:pPr>
        <w:pStyle w:val="Definition"/>
        <w:rPr>
          <w:b/>
        </w:rPr>
      </w:pPr>
      <w:r w:rsidRPr="00F8739B">
        <w:rPr>
          <w:b/>
          <w:i/>
        </w:rPr>
        <w:t xml:space="preserve">operational endorsement </w:t>
      </w:r>
      <w:r w:rsidRPr="00F8739B">
        <w:t>means any of the following endorsements:</w:t>
      </w:r>
    </w:p>
    <w:p w14:paraId="3BB55DC3" w14:textId="77777777" w:rsidR="00F55C85" w:rsidRPr="00F8739B" w:rsidRDefault="00F55C85" w:rsidP="00637894">
      <w:pPr>
        <w:pStyle w:val="paragraph"/>
      </w:pPr>
      <w:r w:rsidRPr="00F8739B">
        <w:tab/>
        <w:t>(a)</w:t>
      </w:r>
      <w:r w:rsidRPr="00F8739B">
        <w:tab/>
        <w:t>an aerial application endorsement;</w:t>
      </w:r>
    </w:p>
    <w:p w14:paraId="37DAC726" w14:textId="77777777" w:rsidR="00F55C85" w:rsidRPr="00F8739B" w:rsidRDefault="00F55C85" w:rsidP="00637894">
      <w:pPr>
        <w:pStyle w:val="paragraph"/>
      </w:pPr>
      <w:r w:rsidRPr="00F8739B">
        <w:tab/>
        <w:t>(b)</w:t>
      </w:r>
      <w:r w:rsidRPr="00F8739B">
        <w:tab/>
        <w:t>a flight activity endorsement;</w:t>
      </w:r>
    </w:p>
    <w:p w14:paraId="5F16D751" w14:textId="77777777" w:rsidR="00F55C85" w:rsidRPr="00F8739B" w:rsidRDefault="00F55C85" w:rsidP="00637894">
      <w:pPr>
        <w:pStyle w:val="paragraph"/>
      </w:pPr>
      <w:r w:rsidRPr="00F8739B">
        <w:tab/>
        <w:t>(c)</w:t>
      </w:r>
      <w:r w:rsidRPr="00F8739B">
        <w:tab/>
        <w:t>a flight examiner endorsement;</w:t>
      </w:r>
    </w:p>
    <w:p w14:paraId="0A4F2874" w14:textId="77777777" w:rsidR="00F55C85" w:rsidRPr="00F8739B" w:rsidRDefault="00F55C85" w:rsidP="00637894">
      <w:pPr>
        <w:pStyle w:val="paragraph"/>
      </w:pPr>
      <w:r w:rsidRPr="00F8739B">
        <w:lastRenderedPageBreak/>
        <w:tab/>
        <w:t>(d)</w:t>
      </w:r>
      <w:r w:rsidRPr="00F8739B">
        <w:tab/>
        <w:t>an instrument endorsement;</w:t>
      </w:r>
    </w:p>
    <w:p w14:paraId="19CF9E71" w14:textId="2A878548" w:rsidR="00F55C85" w:rsidRPr="00F8739B" w:rsidRDefault="00F55C85" w:rsidP="00637894">
      <w:pPr>
        <w:pStyle w:val="paragraph"/>
      </w:pPr>
      <w:r w:rsidRPr="00F8739B">
        <w:tab/>
        <w:t>(e)</w:t>
      </w:r>
      <w:r w:rsidRPr="00F8739B">
        <w:tab/>
        <w:t>a low</w:t>
      </w:r>
      <w:r w:rsidR="00F8739B">
        <w:noBreakHyphen/>
      </w:r>
      <w:r w:rsidRPr="00F8739B">
        <w:t>level endorsement;</w:t>
      </w:r>
    </w:p>
    <w:p w14:paraId="4CFE26A6" w14:textId="77777777" w:rsidR="00F55C85" w:rsidRPr="00F8739B" w:rsidRDefault="00F55C85" w:rsidP="00637894">
      <w:pPr>
        <w:pStyle w:val="paragraph"/>
      </w:pPr>
      <w:r w:rsidRPr="00F8739B">
        <w:tab/>
        <w:t>(f)</w:t>
      </w:r>
      <w:r w:rsidRPr="00F8739B">
        <w:tab/>
        <w:t>a night VFR endorsement;</w:t>
      </w:r>
    </w:p>
    <w:p w14:paraId="4D1D80BA" w14:textId="77777777" w:rsidR="00F55C85" w:rsidRPr="00F8739B" w:rsidRDefault="00F55C85" w:rsidP="00637894">
      <w:pPr>
        <w:pStyle w:val="paragraph"/>
      </w:pPr>
      <w:r w:rsidRPr="00F8739B">
        <w:tab/>
        <w:t>(g)</w:t>
      </w:r>
      <w:r w:rsidRPr="00F8739B">
        <w:tab/>
        <w:t>a night vision imaging system endorsement;</w:t>
      </w:r>
    </w:p>
    <w:p w14:paraId="7FE031EA" w14:textId="77777777" w:rsidR="00F55C85" w:rsidRPr="00F8739B" w:rsidRDefault="00F55C85" w:rsidP="00637894">
      <w:pPr>
        <w:pStyle w:val="paragraph"/>
      </w:pPr>
      <w:r w:rsidRPr="00F8739B">
        <w:tab/>
        <w:t>(h)</w:t>
      </w:r>
      <w:r w:rsidRPr="00F8739B">
        <w:tab/>
        <w:t>a private instrument endorsement;</w:t>
      </w:r>
    </w:p>
    <w:p w14:paraId="56E7CFBF" w14:textId="77777777" w:rsidR="00F55C85" w:rsidRPr="00F8739B" w:rsidRDefault="00F55C85" w:rsidP="00637894">
      <w:pPr>
        <w:pStyle w:val="paragraph"/>
      </w:pPr>
      <w:r w:rsidRPr="00F8739B">
        <w:tab/>
        <w:t>(i)</w:t>
      </w:r>
      <w:r w:rsidRPr="00F8739B">
        <w:tab/>
        <w:t>a training endorsement;</w:t>
      </w:r>
    </w:p>
    <w:p w14:paraId="1619C840" w14:textId="77777777" w:rsidR="00F55C85" w:rsidRPr="00F8739B" w:rsidRDefault="00F55C85" w:rsidP="00637894">
      <w:pPr>
        <w:pStyle w:val="paragraph"/>
      </w:pPr>
      <w:r w:rsidRPr="00F8739B">
        <w:tab/>
        <w:t>(j)</w:t>
      </w:r>
      <w:r w:rsidRPr="00F8739B">
        <w:tab/>
        <w:t>a flight engineer examiner endorsement;</w:t>
      </w:r>
    </w:p>
    <w:p w14:paraId="76240E5F" w14:textId="77777777" w:rsidR="00F55C85" w:rsidRPr="00F8739B" w:rsidRDefault="00F55C85" w:rsidP="00637894">
      <w:pPr>
        <w:pStyle w:val="paragraph"/>
      </w:pPr>
      <w:r w:rsidRPr="00F8739B">
        <w:tab/>
        <w:t>(k)</w:t>
      </w:r>
      <w:r w:rsidRPr="00F8739B">
        <w:tab/>
        <w:t>a flight engineer training endorsement.</w:t>
      </w:r>
    </w:p>
    <w:p w14:paraId="60484B85" w14:textId="77777777" w:rsidR="00F55C85" w:rsidRPr="00F8739B" w:rsidRDefault="00F55C85" w:rsidP="00637894">
      <w:pPr>
        <w:pStyle w:val="Definition"/>
        <w:rPr>
          <w:b/>
        </w:rPr>
      </w:pPr>
      <w:r w:rsidRPr="00F8739B">
        <w:rPr>
          <w:b/>
          <w:i/>
        </w:rPr>
        <w:t xml:space="preserve">operational rating </w:t>
      </w:r>
      <w:r w:rsidRPr="00F8739B">
        <w:t>means any of the following ratings:</w:t>
      </w:r>
    </w:p>
    <w:p w14:paraId="508614A4" w14:textId="77777777" w:rsidR="00F55C85" w:rsidRPr="00F8739B" w:rsidRDefault="00F55C85" w:rsidP="00637894">
      <w:pPr>
        <w:pStyle w:val="paragraph"/>
      </w:pPr>
      <w:r w:rsidRPr="00F8739B">
        <w:tab/>
        <w:t>(a)</w:t>
      </w:r>
      <w:r w:rsidRPr="00F8739B">
        <w:tab/>
        <w:t>an aerial application rating;</w:t>
      </w:r>
    </w:p>
    <w:p w14:paraId="42D2C3ED" w14:textId="77777777" w:rsidR="00F55C85" w:rsidRPr="00F8739B" w:rsidRDefault="00F55C85" w:rsidP="00637894">
      <w:pPr>
        <w:pStyle w:val="paragraph"/>
      </w:pPr>
      <w:r w:rsidRPr="00F8739B">
        <w:tab/>
        <w:t>(b)</w:t>
      </w:r>
      <w:r w:rsidRPr="00F8739B">
        <w:tab/>
        <w:t>an examiner rating;</w:t>
      </w:r>
    </w:p>
    <w:p w14:paraId="2AB3279A" w14:textId="77777777" w:rsidR="00F55C85" w:rsidRPr="00F8739B" w:rsidRDefault="00F55C85" w:rsidP="00637894">
      <w:pPr>
        <w:pStyle w:val="paragraph"/>
      </w:pPr>
      <w:r w:rsidRPr="00F8739B">
        <w:tab/>
        <w:t>(c)</w:t>
      </w:r>
      <w:r w:rsidRPr="00F8739B">
        <w:tab/>
        <w:t>an instructor rating;</w:t>
      </w:r>
    </w:p>
    <w:p w14:paraId="360303E1" w14:textId="77777777" w:rsidR="00F55C85" w:rsidRPr="00F8739B" w:rsidRDefault="00F55C85" w:rsidP="00637894">
      <w:pPr>
        <w:pStyle w:val="paragraph"/>
      </w:pPr>
      <w:r w:rsidRPr="00F8739B">
        <w:tab/>
        <w:t>(d)</w:t>
      </w:r>
      <w:r w:rsidRPr="00F8739B">
        <w:tab/>
        <w:t>an instrument rating;</w:t>
      </w:r>
    </w:p>
    <w:p w14:paraId="2CB8ACC6" w14:textId="1CE2225F" w:rsidR="00F55C85" w:rsidRPr="00F8739B" w:rsidRDefault="00F55C85" w:rsidP="00637894">
      <w:pPr>
        <w:pStyle w:val="paragraph"/>
      </w:pPr>
      <w:r w:rsidRPr="00F8739B">
        <w:tab/>
        <w:t>(e)</w:t>
      </w:r>
      <w:r w:rsidRPr="00F8739B">
        <w:tab/>
        <w:t>a low</w:t>
      </w:r>
      <w:r w:rsidR="00F8739B">
        <w:noBreakHyphen/>
      </w:r>
      <w:r w:rsidRPr="00F8739B">
        <w:t>level rating;</w:t>
      </w:r>
    </w:p>
    <w:p w14:paraId="43C90032" w14:textId="77777777" w:rsidR="00F55C85" w:rsidRPr="00F8739B" w:rsidRDefault="00F55C85" w:rsidP="00637894">
      <w:pPr>
        <w:pStyle w:val="paragraph"/>
      </w:pPr>
      <w:r w:rsidRPr="00F8739B">
        <w:tab/>
        <w:t>(f)</w:t>
      </w:r>
      <w:r w:rsidRPr="00F8739B">
        <w:tab/>
        <w:t>a night VFR rating;</w:t>
      </w:r>
    </w:p>
    <w:p w14:paraId="111956F5" w14:textId="77777777" w:rsidR="00F55C85" w:rsidRPr="00F8739B" w:rsidRDefault="00F55C85" w:rsidP="00637894">
      <w:pPr>
        <w:pStyle w:val="paragraph"/>
      </w:pPr>
      <w:r w:rsidRPr="00F8739B">
        <w:tab/>
        <w:t>(g)</w:t>
      </w:r>
      <w:r w:rsidRPr="00F8739B">
        <w:tab/>
        <w:t>a night vision imaging system rating;</w:t>
      </w:r>
    </w:p>
    <w:p w14:paraId="1429B1D9" w14:textId="77777777" w:rsidR="00F55C85" w:rsidRPr="00F8739B" w:rsidRDefault="00F55C85" w:rsidP="00637894">
      <w:pPr>
        <w:pStyle w:val="paragraph"/>
      </w:pPr>
      <w:r w:rsidRPr="00F8739B">
        <w:tab/>
        <w:t>(h)</w:t>
      </w:r>
      <w:r w:rsidRPr="00F8739B">
        <w:tab/>
        <w:t>a private instrument rating.</w:t>
      </w:r>
    </w:p>
    <w:p w14:paraId="1E989831" w14:textId="77777777" w:rsidR="00F55C85" w:rsidRPr="00F8739B" w:rsidRDefault="00F55C85" w:rsidP="00637894">
      <w:pPr>
        <w:pStyle w:val="Definition"/>
      </w:pPr>
      <w:r w:rsidRPr="00F8739B">
        <w:rPr>
          <w:b/>
          <w:i/>
        </w:rPr>
        <w:t xml:space="preserve">operator proficiency check </w:t>
      </w:r>
      <w:r w:rsidRPr="00F8739B">
        <w:t>means an assessment conducted by an operator in accordance with its training and checking responsibilities under these Regulations of whether a person has the aeronautical skills and knowledge required by the operator.</w:t>
      </w:r>
    </w:p>
    <w:p w14:paraId="5F1358C8" w14:textId="77777777" w:rsidR="00F55C85" w:rsidRPr="00F8739B" w:rsidRDefault="00F55C85" w:rsidP="00637894">
      <w:pPr>
        <w:pStyle w:val="Definition"/>
        <w:rPr>
          <w:i/>
        </w:rPr>
      </w:pPr>
      <w:r w:rsidRPr="00F8739B">
        <w:rPr>
          <w:b/>
          <w:i/>
        </w:rPr>
        <w:t xml:space="preserve">overseas endorsement </w:t>
      </w:r>
      <w:r w:rsidRPr="00F8739B">
        <w:t>means an authorisation (however described) granted by the national aviation authority of a Contracting State, in accordance with Annex 1 to the Chicago Convention, that is equivalent to a flight crew endorsement.</w:t>
      </w:r>
    </w:p>
    <w:p w14:paraId="0441C75A" w14:textId="77777777" w:rsidR="00F55C85" w:rsidRPr="00F8739B" w:rsidRDefault="00F55C85" w:rsidP="00637894">
      <w:pPr>
        <w:pStyle w:val="Definition"/>
      </w:pPr>
      <w:r w:rsidRPr="00F8739B">
        <w:rPr>
          <w:b/>
          <w:i/>
        </w:rPr>
        <w:t xml:space="preserve">overseas flight crew licence </w:t>
      </w:r>
      <w:r w:rsidRPr="00F8739B">
        <w:t>means an authorisation (however described) granted by the national aviation authority of a Contracting State, in accordance with Annex 1 to the Chicago Convention, that is equivalent to a flight crew licence.</w:t>
      </w:r>
    </w:p>
    <w:p w14:paraId="6A89813D" w14:textId="77777777" w:rsidR="00F55C85" w:rsidRPr="00F8739B" w:rsidRDefault="00F55C85" w:rsidP="00637894">
      <w:pPr>
        <w:pStyle w:val="Definition"/>
        <w:rPr>
          <w:b/>
        </w:rPr>
      </w:pPr>
      <w:r w:rsidRPr="00F8739B">
        <w:rPr>
          <w:b/>
          <w:i/>
        </w:rPr>
        <w:t xml:space="preserve">overseas medical certificate </w:t>
      </w:r>
      <w:r w:rsidRPr="00F8739B">
        <w:t>means a medical certificate (however described) granted by the national aviation authority of a Contracting State, in accordance with Annex 1 to the Chicago Convention, that is equivalent to a medical certificate.</w:t>
      </w:r>
    </w:p>
    <w:p w14:paraId="382FEE2E" w14:textId="77777777" w:rsidR="00F55C85" w:rsidRPr="00F8739B" w:rsidRDefault="00F55C85" w:rsidP="00637894">
      <w:pPr>
        <w:pStyle w:val="Definition"/>
        <w:rPr>
          <w:i/>
        </w:rPr>
      </w:pPr>
      <w:r w:rsidRPr="00F8739B">
        <w:rPr>
          <w:b/>
          <w:i/>
        </w:rPr>
        <w:lastRenderedPageBreak/>
        <w:t xml:space="preserve">overseas rating </w:t>
      </w:r>
      <w:r w:rsidRPr="00F8739B">
        <w:t>means an authorisation (however described) granted by the national aviation authority of a Contracting State, in accordance with Annex 1 to the Chicago Convention, that is equivalent to a flight crew rating.</w:t>
      </w:r>
    </w:p>
    <w:p w14:paraId="21D13F91" w14:textId="77777777" w:rsidR="00F55C85" w:rsidRPr="00F8739B" w:rsidRDefault="00F55C85" w:rsidP="00637894">
      <w:pPr>
        <w:pStyle w:val="Definition"/>
      </w:pPr>
      <w:r w:rsidRPr="00F8739B">
        <w:rPr>
          <w:b/>
          <w:i/>
        </w:rPr>
        <w:t>pilot</w:t>
      </w:r>
      <w:r w:rsidRPr="00F8739B">
        <w:t>, used as a noun,</w:t>
      </w:r>
      <w:r w:rsidRPr="00F8739B">
        <w:rPr>
          <w:b/>
        </w:rPr>
        <w:t xml:space="preserve"> </w:t>
      </w:r>
      <w:r w:rsidRPr="00F8739B">
        <w:t>means a person authorised under this Part to manipulate the flight controls of an aircraft during flight.</w:t>
      </w:r>
    </w:p>
    <w:p w14:paraId="738063E1" w14:textId="77777777" w:rsidR="00F55C85" w:rsidRPr="00F8739B" w:rsidRDefault="00F55C85" w:rsidP="00637894">
      <w:pPr>
        <w:pStyle w:val="Definition"/>
      </w:pPr>
      <w:r w:rsidRPr="00F8739B">
        <w:rPr>
          <w:b/>
          <w:i/>
        </w:rPr>
        <w:t>pilot</w:t>
      </w:r>
      <w:r w:rsidRPr="00F8739B">
        <w:t>, used as a verb,</w:t>
      </w:r>
      <w:r w:rsidRPr="00F8739B">
        <w:rPr>
          <w:b/>
        </w:rPr>
        <w:t xml:space="preserve"> </w:t>
      </w:r>
      <w:r w:rsidRPr="00F8739B">
        <w:t>means:</w:t>
      </w:r>
    </w:p>
    <w:p w14:paraId="1F84B683" w14:textId="77777777" w:rsidR="00F55C85" w:rsidRPr="00F8739B" w:rsidRDefault="00F55C85" w:rsidP="00637894">
      <w:pPr>
        <w:pStyle w:val="paragraph"/>
      </w:pPr>
      <w:r w:rsidRPr="00F8739B">
        <w:tab/>
        <w:t>(a)</w:t>
      </w:r>
      <w:r w:rsidRPr="00F8739B">
        <w:tab/>
        <w:t>to manipulate the flight controls of an aircraft during flight; or</w:t>
      </w:r>
    </w:p>
    <w:p w14:paraId="415A7829" w14:textId="77777777" w:rsidR="00F55C85" w:rsidRPr="00F8739B" w:rsidRDefault="00F55C85" w:rsidP="00637894">
      <w:pPr>
        <w:pStyle w:val="paragraph"/>
      </w:pPr>
      <w:r w:rsidRPr="00F8739B">
        <w:tab/>
        <w:t>(b)</w:t>
      </w:r>
      <w:r w:rsidRPr="00F8739B">
        <w:tab/>
        <w:t>to occupy a flight control seat in an aircraft during flight.</w:t>
      </w:r>
    </w:p>
    <w:p w14:paraId="46C09C0E" w14:textId="77777777" w:rsidR="00F55C85" w:rsidRPr="00F8739B" w:rsidRDefault="00F55C85" w:rsidP="00637894">
      <w:pPr>
        <w:pStyle w:val="Definition"/>
      </w:pPr>
      <w:r w:rsidRPr="00F8739B">
        <w:rPr>
          <w:b/>
          <w:i/>
        </w:rPr>
        <w:t xml:space="preserve">pilot in command under supervision </w:t>
      </w:r>
      <w:r w:rsidRPr="00F8739B">
        <w:t>means a pilot, other than a student pilot, who performs the duties and functions of the pilot in command of an aircraft under the supervision of a pilot who is authorised by the operator of the aircraft to conduct the supervision.</w:t>
      </w:r>
    </w:p>
    <w:p w14:paraId="662F92C9" w14:textId="77777777" w:rsidR="00F55C85" w:rsidRPr="00F8739B" w:rsidRDefault="00F55C85" w:rsidP="00637894">
      <w:pPr>
        <w:pStyle w:val="Definition"/>
        <w:rPr>
          <w:b/>
        </w:rPr>
      </w:pPr>
      <w:r w:rsidRPr="00F8739B">
        <w:rPr>
          <w:b/>
          <w:i/>
        </w:rPr>
        <w:t xml:space="preserve">pilot instructor </w:t>
      </w:r>
      <w:r w:rsidRPr="00F8739B">
        <w:t>means:</w:t>
      </w:r>
    </w:p>
    <w:p w14:paraId="4A1F10B8" w14:textId="77777777" w:rsidR="00F55C85" w:rsidRPr="00F8739B" w:rsidRDefault="00F55C85" w:rsidP="00637894">
      <w:pPr>
        <w:pStyle w:val="paragraph"/>
      </w:pPr>
      <w:r w:rsidRPr="00F8739B">
        <w:tab/>
        <w:t>(a)</w:t>
      </w:r>
      <w:r w:rsidRPr="00F8739B">
        <w:tab/>
        <w:t>a flight instructor; or</w:t>
      </w:r>
    </w:p>
    <w:p w14:paraId="24D14BAC" w14:textId="77777777" w:rsidR="00F55C85" w:rsidRPr="00F8739B" w:rsidRDefault="00F55C85" w:rsidP="00637894">
      <w:pPr>
        <w:pStyle w:val="paragraph"/>
      </w:pPr>
      <w:r w:rsidRPr="00F8739B">
        <w:tab/>
        <w:t>(b)</w:t>
      </w:r>
      <w:r w:rsidRPr="00F8739B">
        <w:tab/>
        <w:t>a simulator instructor.</w:t>
      </w:r>
    </w:p>
    <w:p w14:paraId="0C50BD62" w14:textId="77777777" w:rsidR="00F55C85" w:rsidRPr="00F8739B" w:rsidRDefault="00F55C85" w:rsidP="00637894">
      <w:pPr>
        <w:pStyle w:val="Definition"/>
        <w:rPr>
          <w:b/>
        </w:rPr>
      </w:pPr>
      <w:r w:rsidRPr="00F8739B">
        <w:rPr>
          <w:b/>
          <w:i/>
        </w:rPr>
        <w:t xml:space="preserve">pilot licence </w:t>
      </w:r>
      <w:r w:rsidRPr="00F8739B">
        <w:t>means any of the following licences:</w:t>
      </w:r>
    </w:p>
    <w:p w14:paraId="107E1F69" w14:textId="77777777" w:rsidR="00F55C85" w:rsidRPr="00F8739B" w:rsidRDefault="00F55C85" w:rsidP="00637894">
      <w:pPr>
        <w:pStyle w:val="paragraph"/>
      </w:pPr>
      <w:r w:rsidRPr="00F8739B">
        <w:tab/>
        <w:t>(a)</w:t>
      </w:r>
      <w:r w:rsidRPr="00F8739B">
        <w:tab/>
        <w:t>an air transport pilot licence;</w:t>
      </w:r>
    </w:p>
    <w:p w14:paraId="5187CB92" w14:textId="77777777" w:rsidR="00F55C85" w:rsidRPr="00F8739B" w:rsidRDefault="00F55C85" w:rsidP="00637894">
      <w:pPr>
        <w:pStyle w:val="paragraph"/>
      </w:pPr>
      <w:r w:rsidRPr="00F8739B">
        <w:tab/>
        <w:t>(b)</w:t>
      </w:r>
      <w:r w:rsidRPr="00F8739B">
        <w:tab/>
        <w:t>a commercial pilot licence;</w:t>
      </w:r>
    </w:p>
    <w:p w14:paraId="6199845E" w14:textId="717B47D2" w:rsidR="00F55C85" w:rsidRPr="00F8739B" w:rsidRDefault="00F55C85" w:rsidP="00637894">
      <w:pPr>
        <w:pStyle w:val="paragraph"/>
      </w:pPr>
      <w:r w:rsidRPr="00F8739B">
        <w:tab/>
        <w:t>(c)</w:t>
      </w:r>
      <w:r w:rsidRPr="00F8739B">
        <w:tab/>
        <w:t>a multi</w:t>
      </w:r>
      <w:r w:rsidR="00F8739B">
        <w:noBreakHyphen/>
      </w:r>
      <w:r w:rsidRPr="00F8739B">
        <w:t>crew pilot licence;</w:t>
      </w:r>
    </w:p>
    <w:p w14:paraId="5977EC4E" w14:textId="77777777" w:rsidR="00F55C85" w:rsidRPr="00F8739B" w:rsidRDefault="00F55C85" w:rsidP="00637894">
      <w:pPr>
        <w:pStyle w:val="paragraph"/>
      </w:pPr>
      <w:r w:rsidRPr="00F8739B">
        <w:tab/>
        <w:t>(d)</w:t>
      </w:r>
      <w:r w:rsidRPr="00F8739B">
        <w:tab/>
        <w:t>a private pilot licence;</w:t>
      </w:r>
    </w:p>
    <w:p w14:paraId="22F320AD" w14:textId="77777777" w:rsidR="000C57D6" w:rsidRPr="00F8739B" w:rsidRDefault="000C57D6" w:rsidP="00637894">
      <w:pPr>
        <w:pStyle w:val="paragraph"/>
      </w:pPr>
      <w:r w:rsidRPr="00F8739B">
        <w:tab/>
        <w:t>(e)</w:t>
      </w:r>
      <w:r w:rsidRPr="00F8739B">
        <w:tab/>
        <w:t>a recreational pilot licence.</w:t>
      </w:r>
    </w:p>
    <w:p w14:paraId="73401E0C" w14:textId="77777777" w:rsidR="00F55C85" w:rsidRPr="00F8739B" w:rsidRDefault="00F55C85" w:rsidP="00637894">
      <w:pPr>
        <w:pStyle w:val="Definition"/>
        <w:rPr>
          <w:b/>
        </w:rPr>
      </w:pPr>
      <w:r w:rsidRPr="00F8739B">
        <w:rPr>
          <w:b/>
          <w:i/>
        </w:rPr>
        <w:t xml:space="preserve">private instrument endorsement </w:t>
      </w:r>
      <w:r w:rsidRPr="00F8739B">
        <w:t>means an endorsement mentioned in column 1 of table 61.935.</w:t>
      </w:r>
    </w:p>
    <w:p w14:paraId="7DCD9D47" w14:textId="77777777" w:rsidR="00F55C85" w:rsidRPr="00F8739B" w:rsidRDefault="00F55C85" w:rsidP="00637894">
      <w:pPr>
        <w:pStyle w:val="Definition"/>
        <w:rPr>
          <w:b/>
        </w:rPr>
      </w:pPr>
      <w:r w:rsidRPr="00F8739B">
        <w:rPr>
          <w:b/>
          <w:i/>
        </w:rPr>
        <w:t>privilege</w:t>
      </w:r>
      <w:r w:rsidRPr="00F8739B">
        <w:t>, in relation to a flight crew licence, rating or endorsement, means an activity that the holder of the licence, rating or endorsement is authorised, under this Part, to conduct.</w:t>
      </w:r>
    </w:p>
    <w:p w14:paraId="1F393164" w14:textId="04F719D6" w:rsidR="007151E4" w:rsidRPr="00F8739B" w:rsidRDefault="007151E4" w:rsidP="00637894">
      <w:pPr>
        <w:pStyle w:val="Definition"/>
      </w:pPr>
      <w:r w:rsidRPr="00F8739B">
        <w:rPr>
          <w:b/>
          <w:i/>
        </w:rPr>
        <w:t>published lowest safe altitude</w:t>
      </w:r>
      <w:r w:rsidRPr="00F8739B">
        <w:t xml:space="preserve"> has the meaning given by subregulation</w:t>
      </w:r>
      <w:r w:rsidR="00F8739B">
        <w:t> </w:t>
      </w:r>
      <w:r w:rsidRPr="00F8739B">
        <w:t>178(7) of CAR.</w:t>
      </w:r>
    </w:p>
    <w:p w14:paraId="5417B4C9" w14:textId="77777777" w:rsidR="00F55C85" w:rsidRPr="00F8739B" w:rsidRDefault="00F55C85" w:rsidP="00637894">
      <w:pPr>
        <w:pStyle w:val="Definition"/>
        <w:rPr>
          <w:b/>
        </w:rPr>
      </w:pPr>
      <w:r w:rsidRPr="00F8739B">
        <w:rPr>
          <w:b/>
          <w:i/>
        </w:rPr>
        <w:t xml:space="preserve">rating </w:t>
      </w:r>
      <w:r w:rsidRPr="00F8739B">
        <w:t>means a flight crew rating.</w:t>
      </w:r>
    </w:p>
    <w:p w14:paraId="2C7F76EF" w14:textId="77777777" w:rsidR="00F55C85" w:rsidRPr="00F8739B" w:rsidRDefault="00F55C85" w:rsidP="00637894">
      <w:pPr>
        <w:pStyle w:val="Definition"/>
        <w:rPr>
          <w:b/>
        </w:rPr>
      </w:pPr>
      <w:r w:rsidRPr="00F8739B">
        <w:rPr>
          <w:b/>
          <w:i/>
        </w:rPr>
        <w:lastRenderedPageBreak/>
        <w:t>recent photograph</w:t>
      </w:r>
      <w:r w:rsidRPr="00F8739B">
        <w:t>, at a particular time, means a photograph taken within 6 months before that time.</w:t>
      </w:r>
    </w:p>
    <w:p w14:paraId="31028897" w14:textId="77777777" w:rsidR="00F55C85" w:rsidRPr="00F8739B" w:rsidRDefault="00F55C85" w:rsidP="00637894">
      <w:pPr>
        <w:pStyle w:val="Definition"/>
      </w:pPr>
      <w:r w:rsidRPr="00F8739B">
        <w:rPr>
          <w:b/>
          <w:i/>
        </w:rPr>
        <w:t>recognised aeroplane</w:t>
      </w:r>
      <w:r w:rsidRPr="00F8739B">
        <w:t xml:space="preserve"> means an aeroplane:</w:t>
      </w:r>
    </w:p>
    <w:p w14:paraId="493ED38F" w14:textId="77777777" w:rsidR="00F55C85" w:rsidRPr="00F8739B" w:rsidRDefault="00F55C85" w:rsidP="00637894">
      <w:pPr>
        <w:pStyle w:val="paragraph"/>
      </w:pPr>
      <w:r w:rsidRPr="00F8739B">
        <w:tab/>
        <w:t>(a)</w:t>
      </w:r>
      <w:r w:rsidRPr="00F8739B">
        <w:tab/>
        <w:t>that is on the register of aircraft kept by a Contracting State; or</w:t>
      </w:r>
    </w:p>
    <w:p w14:paraId="0A46F277" w14:textId="77777777" w:rsidR="00F55C85" w:rsidRPr="00F8739B" w:rsidRDefault="00F55C85" w:rsidP="00637894">
      <w:pPr>
        <w:pStyle w:val="paragraph"/>
      </w:pPr>
      <w:r w:rsidRPr="00F8739B">
        <w:tab/>
        <w:t>(b)</w:t>
      </w:r>
      <w:r w:rsidRPr="00F8739B">
        <w:tab/>
        <w:t>that is a State aircraft.</w:t>
      </w:r>
    </w:p>
    <w:p w14:paraId="5ED066B7" w14:textId="77777777" w:rsidR="00F55C85" w:rsidRPr="00F8739B" w:rsidRDefault="00F55C85" w:rsidP="00637894">
      <w:pPr>
        <w:pStyle w:val="Definition"/>
      </w:pPr>
      <w:r w:rsidRPr="00F8739B">
        <w:rPr>
          <w:b/>
          <w:bCs/>
          <w:i/>
          <w:iCs/>
        </w:rPr>
        <w:t xml:space="preserve">recognised foreign State </w:t>
      </w:r>
      <w:r w:rsidRPr="00F8739B">
        <w:t>means any of the following:</w:t>
      </w:r>
    </w:p>
    <w:p w14:paraId="7C01701D" w14:textId="77777777" w:rsidR="00F55C85" w:rsidRPr="00F8739B" w:rsidRDefault="00F55C85" w:rsidP="00637894">
      <w:pPr>
        <w:pStyle w:val="paragraph"/>
      </w:pPr>
      <w:r w:rsidRPr="00F8739B">
        <w:tab/>
        <w:t>(a)</w:t>
      </w:r>
      <w:r w:rsidRPr="00F8739B">
        <w:tab/>
        <w:t>Canada;</w:t>
      </w:r>
    </w:p>
    <w:p w14:paraId="5E370F7B" w14:textId="77777777" w:rsidR="00F55C85" w:rsidRPr="00F8739B" w:rsidRDefault="00F55C85" w:rsidP="00637894">
      <w:pPr>
        <w:pStyle w:val="paragraph"/>
      </w:pPr>
      <w:r w:rsidRPr="00F8739B">
        <w:tab/>
        <w:t>(b)</w:t>
      </w:r>
      <w:r w:rsidRPr="00F8739B">
        <w:tab/>
        <w:t>Hong Kong;</w:t>
      </w:r>
    </w:p>
    <w:p w14:paraId="0159C0C6" w14:textId="77777777" w:rsidR="00F55C85" w:rsidRPr="00F8739B" w:rsidRDefault="00F55C85" w:rsidP="00637894">
      <w:pPr>
        <w:pStyle w:val="paragraph"/>
      </w:pPr>
      <w:r w:rsidRPr="00F8739B">
        <w:tab/>
        <w:t>(c)</w:t>
      </w:r>
      <w:r w:rsidRPr="00F8739B">
        <w:tab/>
        <w:t>New Zealand;</w:t>
      </w:r>
    </w:p>
    <w:p w14:paraId="6B450C4C" w14:textId="77777777" w:rsidR="00F55C85" w:rsidRPr="00F8739B" w:rsidRDefault="00F55C85" w:rsidP="00637894">
      <w:pPr>
        <w:pStyle w:val="paragraph"/>
      </w:pPr>
      <w:r w:rsidRPr="00F8739B">
        <w:tab/>
        <w:t>(d)</w:t>
      </w:r>
      <w:r w:rsidRPr="00F8739B">
        <w:tab/>
        <w:t>United States of America;</w:t>
      </w:r>
    </w:p>
    <w:p w14:paraId="52F5AB6E" w14:textId="77777777" w:rsidR="00F55C85" w:rsidRPr="00F8739B" w:rsidRDefault="00F55C85" w:rsidP="00637894">
      <w:pPr>
        <w:pStyle w:val="paragraph"/>
      </w:pPr>
      <w:r w:rsidRPr="00F8739B">
        <w:tab/>
        <w:t>(e)</w:t>
      </w:r>
      <w:r w:rsidRPr="00F8739B">
        <w:tab/>
        <w:t>the following EASA member States:</w:t>
      </w:r>
    </w:p>
    <w:p w14:paraId="35BE8EE0" w14:textId="77777777" w:rsidR="00F55C85" w:rsidRPr="00F8739B" w:rsidRDefault="00F55C85" w:rsidP="00637894">
      <w:pPr>
        <w:pStyle w:val="paragraphsub"/>
      </w:pPr>
      <w:r w:rsidRPr="00F8739B">
        <w:tab/>
        <w:t>(i)</w:t>
      </w:r>
      <w:r w:rsidRPr="00F8739B">
        <w:tab/>
        <w:t>Belgium;</w:t>
      </w:r>
    </w:p>
    <w:p w14:paraId="6A7C0123" w14:textId="77777777" w:rsidR="00F55C85" w:rsidRPr="00F8739B" w:rsidRDefault="00F55C85" w:rsidP="00637894">
      <w:pPr>
        <w:pStyle w:val="paragraphsub"/>
      </w:pPr>
      <w:r w:rsidRPr="00F8739B">
        <w:tab/>
        <w:t>(ii)</w:t>
      </w:r>
      <w:r w:rsidRPr="00F8739B">
        <w:tab/>
        <w:t>Czech Republic;</w:t>
      </w:r>
    </w:p>
    <w:p w14:paraId="32448CC8" w14:textId="77777777" w:rsidR="00F55C85" w:rsidRPr="00F8739B" w:rsidRDefault="00F55C85" w:rsidP="00637894">
      <w:pPr>
        <w:pStyle w:val="paragraphsub"/>
      </w:pPr>
      <w:r w:rsidRPr="00F8739B">
        <w:tab/>
        <w:t>(iii)</w:t>
      </w:r>
      <w:r w:rsidRPr="00F8739B">
        <w:tab/>
        <w:t>Denmark;</w:t>
      </w:r>
    </w:p>
    <w:p w14:paraId="0AD9B22C" w14:textId="77777777" w:rsidR="00F55C85" w:rsidRPr="00F8739B" w:rsidRDefault="00F55C85" w:rsidP="00637894">
      <w:pPr>
        <w:pStyle w:val="paragraphsub"/>
      </w:pPr>
      <w:r w:rsidRPr="00F8739B">
        <w:tab/>
        <w:t>(iv)</w:t>
      </w:r>
      <w:r w:rsidRPr="00F8739B">
        <w:tab/>
        <w:t>Finland;</w:t>
      </w:r>
    </w:p>
    <w:p w14:paraId="5C94E978" w14:textId="77777777" w:rsidR="00F55C85" w:rsidRPr="00F8739B" w:rsidRDefault="00F55C85" w:rsidP="00637894">
      <w:pPr>
        <w:pStyle w:val="paragraphsub"/>
      </w:pPr>
      <w:r w:rsidRPr="00F8739B">
        <w:tab/>
        <w:t>(v)</w:t>
      </w:r>
      <w:r w:rsidRPr="00F8739B">
        <w:tab/>
        <w:t>France;</w:t>
      </w:r>
    </w:p>
    <w:p w14:paraId="57CD963B" w14:textId="77777777" w:rsidR="00F55C85" w:rsidRPr="00F8739B" w:rsidRDefault="00F55C85" w:rsidP="00637894">
      <w:pPr>
        <w:pStyle w:val="paragraphsub"/>
      </w:pPr>
      <w:r w:rsidRPr="00F8739B">
        <w:tab/>
        <w:t>(vi)</w:t>
      </w:r>
      <w:r w:rsidRPr="00F8739B">
        <w:tab/>
        <w:t>Germany;</w:t>
      </w:r>
    </w:p>
    <w:p w14:paraId="05093605" w14:textId="77777777" w:rsidR="00F55C85" w:rsidRPr="00F8739B" w:rsidRDefault="00F55C85" w:rsidP="00637894">
      <w:pPr>
        <w:pStyle w:val="paragraphsub"/>
      </w:pPr>
      <w:r w:rsidRPr="00F8739B">
        <w:tab/>
        <w:t>(vii)</w:t>
      </w:r>
      <w:r w:rsidRPr="00F8739B">
        <w:tab/>
        <w:t>Ireland;</w:t>
      </w:r>
    </w:p>
    <w:p w14:paraId="4D6A1676" w14:textId="77777777" w:rsidR="00F55C85" w:rsidRPr="00F8739B" w:rsidRDefault="00F55C85" w:rsidP="00637894">
      <w:pPr>
        <w:pStyle w:val="paragraphsub"/>
      </w:pPr>
      <w:r w:rsidRPr="00F8739B">
        <w:tab/>
        <w:t>(viii)</w:t>
      </w:r>
      <w:r w:rsidRPr="00F8739B">
        <w:tab/>
        <w:t>Italy;</w:t>
      </w:r>
    </w:p>
    <w:p w14:paraId="79EC92FE" w14:textId="77777777" w:rsidR="00F55C85" w:rsidRPr="00F8739B" w:rsidRDefault="00F55C85" w:rsidP="00637894">
      <w:pPr>
        <w:pStyle w:val="paragraphsub"/>
      </w:pPr>
      <w:r w:rsidRPr="00F8739B">
        <w:tab/>
        <w:t>(ix)</w:t>
      </w:r>
      <w:r w:rsidRPr="00F8739B">
        <w:tab/>
        <w:t>Netherlands;</w:t>
      </w:r>
    </w:p>
    <w:p w14:paraId="03D00A38" w14:textId="77777777" w:rsidR="00F55C85" w:rsidRPr="00F8739B" w:rsidRDefault="00F55C85" w:rsidP="00637894">
      <w:pPr>
        <w:pStyle w:val="paragraphsub"/>
      </w:pPr>
      <w:r w:rsidRPr="00F8739B">
        <w:tab/>
        <w:t>(x)</w:t>
      </w:r>
      <w:r w:rsidRPr="00F8739B">
        <w:tab/>
        <w:t>Norway;</w:t>
      </w:r>
    </w:p>
    <w:p w14:paraId="5F24C80E" w14:textId="77777777" w:rsidR="00F55C85" w:rsidRPr="00F8739B" w:rsidRDefault="00F55C85" w:rsidP="00637894">
      <w:pPr>
        <w:pStyle w:val="paragraphsub"/>
      </w:pPr>
      <w:r w:rsidRPr="00F8739B">
        <w:tab/>
        <w:t>(xi)</w:t>
      </w:r>
      <w:r w:rsidRPr="00F8739B">
        <w:tab/>
        <w:t>Portugal;</w:t>
      </w:r>
    </w:p>
    <w:p w14:paraId="211BA664" w14:textId="77777777" w:rsidR="00F55C85" w:rsidRPr="00F8739B" w:rsidRDefault="00F55C85" w:rsidP="00637894">
      <w:pPr>
        <w:pStyle w:val="paragraphsub"/>
      </w:pPr>
      <w:r w:rsidRPr="00F8739B">
        <w:tab/>
        <w:t>(xii)</w:t>
      </w:r>
      <w:r w:rsidRPr="00F8739B">
        <w:tab/>
        <w:t>Spain;</w:t>
      </w:r>
    </w:p>
    <w:p w14:paraId="3CCB13FC" w14:textId="77777777" w:rsidR="00F55C85" w:rsidRPr="00F8739B" w:rsidRDefault="00F55C85" w:rsidP="00637894">
      <w:pPr>
        <w:pStyle w:val="paragraphsub"/>
      </w:pPr>
      <w:r w:rsidRPr="00F8739B">
        <w:tab/>
        <w:t>(xiii)</w:t>
      </w:r>
      <w:r w:rsidRPr="00F8739B">
        <w:tab/>
        <w:t>Sweden;</w:t>
      </w:r>
    </w:p>
    <w:p w14:paraId="55CA733A" w14:textId="77777777" w:rsidR="00F55C85" w:rsidRPr="00F8739B" w:rsidRDefault="00F55C85" w:rsidP="00637894">
      <w:pPr>
        <w:pStyle w:val="paragraphsub"/>
      </w:pPr>
      <w:r w:rsidRPr="00F8739B">
        <w:tab/>
        <w:t>(xiv)</w:t>
      </w:r>
      <w:r w:rsidRPr="00F8739B">
        <w:tab/>
        <w:t>Switzerland;</w:t>
      </w:r>
    </w:p>
    <w:p w14:paraId="52B35940" w14:textId="77777777" w:rsidR="00F55C85" w:rsidRPr="00F8739B" w:rsidRDefault="00F55C85" w:rsidP="00637894">
      <w:pPr>
        <w:pStyle w:val="paragraphsub"/>
      </w:pPr>
      <w:r w:rsidRPr="00F8739B">
        <w:tab/>
        <w:t>(xv)</w:t>
      </w:r>
      <w:r w:rsidRPr="00F8739B">
        <w:tab/>
        <w:t>United Kingdom;</w:t>
      </w:r>
    </w:p>
    <w:p w14:paraId="4573DCA4" w14:textId="19E629D4" w:rsidR="00F55C85" w:rsidRPr="00F8739B" w:rsidRDefault="00F55C85" w:rsidP="00637894">
      <w:pPr>
        <w:pStyle w:val="paragraph"/>
      </w:pPr>
      <w:r w:rsidRPr="00F8739B">
        <w:tab/>
        <w:t>(f)</w:t>
      </w:r>
      <w:r w:rsidRPr="00F8739B">
        <w:tab/>
        <w:t>any other foreign country prescribed by a legislative instrument under regulation</w:t>
      </w:r>
      <w:r w:rsidR="00F8739B">
        <w:t> </w:t>
      </w:r>
      <w:r w:rsidRPr="00F8739B">
        <w:t>61.047.</w:t>
      </w:r>
    </w:p>
    <w:p w14:paraId="08E46B1B" w14:textId="77777777" w:rsidR="00F55C85" w:rsidRPr="00F8739B" w:rsidRDefault="00F55C85" w:rsidP="00637894">
      <w:pPr>
        <w:pStyle w:val="Definition"/>
      </w:pPr>
      <w:r w:rsidRPr="00F8739B">
        <w:rPr>
          <w:b/>
          <w:i/>
        </w:rPr>
        <w:t>recognised gyroplane</w:t>
      </w:r>
      <w:r w:rsidRPr="00F8739B">
        <w:t xml:space="preserve"> means a gyroplane:</w:t>
      </w:r>
    </w:p>
    <w:p w14:paraId="3DED9106" w14:textId="77777777" w:rsidR="00F55C85" w:rsidRPr="00F8739B" w:rsidRDefault="00F55C85" w:rsidP="00637894">
      <w:pPr>
        <w:pStyle w:val="paragraph"/>
      </w:pPr>
      <w:r w:rsidRPr="00F8739B">
        <w:tab/>
        <w:t>(a)</w:t>
      </w:r>
      <w:r w:rsidRPr="00F8739B">
        <w:tab/>
        <w:t>that is on the register of aircraft kept by a Contracting State; or</w:t>
      </w:r>
    </w:p>
    <w:p w14:paraId="5DE15F15" w14:textId="77777777" w:rsidR="00F55C85" w:rsidRPr="00F8739B" w:rsidRDefault="00F55C85" w:rsidP="00637894">
      <w:pPr>
        <w:pStyle w:val="paragraph"/>
      </w:pPr>
      <w:r w:rsidRPr="00F8739B">
        <w:tab/>
        <w:t>(b)</w:t>
      </w:r>
      <w:r w:rsidRPr="00F8739B">
        <w:tab/>
        <w:t>that is a State aircraft.</w:t>
      </w:r>
    </w:p>
    <w:p w14:paraId="2A09828B" w14:textId="77777777" w:rsidR="00F55C85" w:rsidRPr="00F8739B" w:rsidRDefault="00F55C85" w:rsidP="00637894">
      <w:pPr>
        <w:pStyle w:val="Definition"/>
      </w:pPr>
      <w:r w:rsidRPr="00F8739B">
        <w:rPr>
          <w:b/>
          <w:i/>
        </w:rPr>
        <w:lastRenderedPageBreak/>
        <w:t xml:space="preserve">recognised helicopter </w:t>
      </w:r>
      <w:r w:rsidRPr="00F8739B">
        <w:t>means a helicopter:</w:t>
      </w:r>
    </w:p>
    <w:p w14:paraId="49E1E723" w14:textId="77777777" w:rsidR="00F55C85" w:rsidRPr="00F8739B" w:rsidRDefault="00F55C85" w:rsidP="00637894">
      <w:pPr>
        <w:pStyle w:val="paragraph"/>
      </w:pPr>
      <w:r w:rsidRPr="00F8739B">
        <w:tab/>
        <w:t>(a)</w:t>
      </w:r>
      <w:r w:rsidRPr="00F8739B">
        <w:tab/>
        <w:t>that is on the register of aircraft kept by a Contracting State; or</w:t>
      </w:r>
    </w:p>
    <w:p w14:paraId="7A6CFEFB" w14:textId="77777777" w:rsidR="00F55C85" w:rsidRPr="00F8739B" w:rsidRDefault="00F55C85" w:rsidP="00637894">
      <w:pPr>
        <w:pStyle w:val="paragraph"/>
      </w:pPr>
      <w:r w:rsidRPr="00F8739B">
        <w:tab/>
        <w:t>(b)</w:t>
      </w:r>
      <w:r w:rsidRPr="00F8739B">
        <w:tab/>
        <w:t>that is a State aircraft.</w:t>
      </w:r>
    </w:p>
    <w:p w14:paraId="427ED826" w14:textId="681D075B" w:rsidR="00F55C85" w:rsidRPr="00F8739B" w:rsidRDefault="00F55C85" w:rsidP="00637894">
      <w:pPr>
        <w:pStyle w:val="Definition"/>
      </w:pPr>
      <w:r w:rsidRPr="00F8739B">
        <w:rPr>
          <w:b/>
          <w:i/>
        </w:rPr>
        <w:t>recognised powered</w:t>
      </w:r>
      <w:r w:rsidR="00F8739B">
        <w:rPr>
          <w:b/>
          <w:i/>
        </w:rPr>
        <w:noBreakHyphen/>
      </w:r>
      <w:r w:rsidRPr="00F8739B">
        <w:rPr>
          <w:b/>
          <w:i/>
        </w:rPr>
        <w:t xml:space="preserve">lift aircraft </w:t>
      </w:r>
      <w:r w:rsidRPr="00F8739B">
        <w:t>means a powered</w:t>
      </w:r>
      <w:r w:rsidR="00F8739B">
        <w:noBreakHyphen/>
      </w:r>
      <w:r w:rsidRPr="00F8739B">
        <w:t>lift aircraft:</w:t>
      </w:r>
    </w:p>
    <w:p w14:paraId="1736F21D" w14:textId="77777777" w:rsidR="00F55C85" w:rsidRPr="00F8739B" w:rsidRDefault="00F55C85" w:rsidP="00637894">
      <w:pPr>
        <w:pStyle w:val="paragraph"/>
      </w:pPr>
      <w:r w:rsidRPr="00F8739B">
        <w:tab/>
        <w:t>(a)</w:t>
      </w:r>
      <w:r w:rsidRPr="00F8739B">
        <w:tab/>
        <w:t>that is on the register of aircraft kept by a Contracting State; or</w:t>
      </w:r>
    </w:p>
    <w:p w14:paraId="31F300E0" w14:textId="77777777" w:rsidR="00F55C85" w:rsidRPr="00F8739B" w:rsidRDefault="00F55C85" w:rsidP="00637894">
      <w:pPr>
        <w:pStyle w:val="paragraph"/>
      </w:pPr>
      <w:r w:rsidRPr="00F8739B">
        <w:tab/>
        <w:t>(b)</w:t>
      </w:r>
      <w:r w:rsidRPr="00F8739B">
        <w:tab/>
        <w:t>that is a State aircraft.</w:t>
      </w:r>
    </w:p>
    <w:p w14:paraId="75E7287D" w14:textId="4ACF55D6" w:rsidR="000C57D6" w:rsidRPr="00F8739B" w:rsidRDefault="000C57D6" w:rsidP="00637894">
      <w:pPr>
        <w:pStyle w:val="Definition"/>
      </w:pPr>
      <w:r w:rsidRPr="00F8739B">
        <w:rPr>
          <w:b/>
          <w:i/>
        </w:rPr>
        <w:t>recreational aircraft</w:t>
      </w:r>
      <w:r w:rsidRPr="00F8739B">
        <w:t xml:space="preserve"> means a single</w:t>
      </w:r>
      <w:r w:rsidR="00F8739B">
        <w:noBreakHyphen/>
      </w:r>
      <w:r w:rsidRPr="00F8739B">
        <w:t>engine aircraft that:</w:t>
      </w:r>
    </w:p>
    <w:p w14:paraId="40092F28" w14:textId="5D68B2BE" w:rsidR="000C57D6" w:rsidRPr="00F8739B" w:rsidRDefault="000C57D6" w:rsidP="00637894">
      <w:pPr>
        <w:pStyle w:val="paragraph"/>
      </w:pPr>
      <w:r w:rsidRPr="00F8739B">
        <w:tab/>
        <w:t>(a)</w:t>
      </w:r>
      <w:r w:rsidRPr="00F8739B">
        <w:tab/>
        <w:t>is certificated for single</w:t>
      </w:r>
      <w:r w:rsidR="00F8739B">
        <w:noBreakHyphen/>
      </w:r>
      <w:r w:rsidRPr="00F8739B">
        <w:t>pilot operation; and</w:t>
      </w:r>
    </w:p>
    <w:p w14:paraId="3B62F303" w14:textId="0C5397F4" w:rsidR="000C57D6" w:rsidRPr="00F8739B" w:rsidRDefault="000C57D6" w:rsidP="00637894">
      <w:pPr>
        <w:pStyle w:val="paragraph"/>
      </w:pPr>
      <w:r w:rsidRPr="00F8739B">
        <w:tab/>
        <w:t>(b)</w:t>
      </w:r>
      <w:r w:rsidRPr="00F8739B">
        <w:tab/>
        <w:t>has a maximum certificated take</w:t>
      </w:r>
      <w:r w:rsidR="00F8739B">
        <w:noBreakHyphen/>
      </w:r>
      <w:r w:rsidRPr="00F8739B">
        <w:t>off weight of less than 1</w:t>
      </w:r>
      <w:r w:rsidR="00F8739B">
        <w:t> </w:t>
      </w:r>
      <w:r w:rsidRPr="00F8739B">
        <w:t>500 kg; and</w:t>
      </w:r>
    </w:p>
    <w:p w14:paraId="5E119FFE" w14:textId="38EC5393" w:rsidR="000C57D6" w:rsidRPr="00F8739B" w:rsidRDefault="000C57D6" w:rsidP="00637894">
      <w:pPr>
        <w:pStyle w:val="paragraph"/>
      </w:pPr>
      <w:r w:rsidRPr="00F8739B">
        <w:tab/>
        <w:t>(c)</w:t>
      </w:r>
      <w:r w:rsidRPr="00F8739B">
        <w:tab/>
        <w:t>is not rocket</w:t>
      </w:r>
      <w:r w:rsidR="00F8739B">
        <w:noBreakHyphen/>
      </w:r>
      <w:r w:rsidRPr="00F8739B">
        <w:t>powered or turbine</w:t>
      </w:r>
      <w:r w:rsidR="00F8739B">
        <w:noBreakHyphen/>
      </w:r>
      <w:r w:rsidRPr="00F8739B">
        <w:t>powered.</w:t>
      </w:r>
    </w:p>
    <w:p w14:paraId="52757002" w14:textId="77777777" w:rsidR="00F55C85" w:rsidRPr="00F8739B" w:rsidRDefault="00F55C85" w:rsidP="00637894">
      <w:pPr>
        <w:pStyle w:val="Definition"/>
      </w:pPr>
      <w:r w:rsidRPr="00F8739B">
        <w:rPr>
          <w:b/>
          <w:i/>
        </w:rPr>
        <w:t>recreational aviation administration organisation</w:t>
      </w:r>
      <w:r w:rsidRPr="00F8739B">
        <w:t xml:space="preserve"> means:</w:t>
      </w:r>
    </w:p>
    <w:p w14:paraId="7E56E65F" w14:textId="77777777" w:rsidR="00F55C85" w:rsidRPr="00F8739B" w:rsidRDefault="00F55C85" w:rsidP="00637894">
      <w:pPr>
        <w:pStyle w:val="paragraph"/>
      </w:pPr>
      <w:r w:rsidRPr="00F8739B">
        <w:tab/>
        <w:t>(a)</w:t>
      </w:r>
      <w:r w:rsidRPr="00F8739B">
        <w:tab/>
        <w:t>Recreational Aviation Australia Inc; or</w:t>
      </w:r>
    </w:p>
    <w:p w14:paraId="66D0CF0F" w14:textId="77777777" w:rsidR="00F55C85" w:rsidRPr="00F8739B" w:rsidRDefault="00F55C85" w:rsidP="00637894">
      <w:pPr>
        <w:pStyle w:val="paragraph"/>
      </w:pPr>
      <w:r w:rsidRPr="00F8739B">
        <w:tab/>
        <w:t>(b)</w:t>
      </w:r>
      <w:r w:rsidRPr="00F8739B">
        <w:tab/>
        <w:t>Australian Sport Rotorcraft Association Inc; or</w:t>
      </w:r>
    </w:p>
    <w:p w14:paraId="73A458B9" w14:textId="77777777" w:rsidR="00F55C85" w:rsidRPr="00F8739B" w:rsidRDefault="00F55C85" w:rsidP="00637894">
      <w:pPr>
        <w:pStyle w:val="paragraph"/>
      </w:pPr>
      <w:r w:rsidRPr="00F8739B">
        <w:tab/>
        <w:t>(c)</w:t>
      </w:r>
      <w:r w:rsidRPr="00F8739B">
        <w:tab/>
        <w:t>The Gliding Federation of Australia Inc.</w:t>
      </w:r>
    </w:p>
    <w:p w14:paraId="02ECAF17" w14:textId="77777777" w:rsidR="00F55C85" w:rsidRPr="00F8739B" w:rsidRDefault="00F55C85" w:rsidP="00637894">
      <w:pPr>
        <w:pStyle w:val="Definition"/>
      </w:pPr>
      <w:r w:rsidRPr="00F8739B">
        <w:rPr>
          <w:b/>
          <w:i/>
        </w:rPr>
        <w:t>recreational aviation medical practitioner’s certificate</w:t>
      </w:r>
      <w:r w:rsidRPr="00F8739B">
        <w:t xml:space="preserve"> means a certificate from a medical practitioner to the effect that the holder meets the modified Austroads medical standards.</w:t>
      </w:r>
    </w:p>
    <w:p w14:paraId="4D05BED3" w14:textId="6FE6DBDA" w:rsidR="00F55C85" w:rsidRPr="00F8739B" w:rsidRDefault="00F55C85" w:rsidP="00637894">
      <w:pPr>
        <w:pStyle w:val="Definition"/>
        <w:rPr>
          <w:b/>
        </w:rPr>
      </w:pPr>
      <w:r w:rsidRPr="00F8739B">
        <w:rPr>
          <w:b/>
          <w:i/>
        </w:rPr>
        <w:t xml:space="preserve">recreational pilot licence endorsement </w:t>
      </w:r>
      <w:r w:rsidRPr="00F8739B">
        <w:t>means an endorsement mentioned in regulation</w:t>
      </w:r>
      <w:r w:rsidR="00F8739B">
        <w:t> </w:t>
      </w:r>
      <w:r w:rsidRPr="00F8739B">
        <w:t>61.485.</w:t>
      </w:r>
    </w:p>
    <w:p w14:paraId="70768AB4" w14:textId="77777777" w:rsidR="00F55C85" w:rsidRPr="00F8739B" w:rsidRDefault="00F55C85" w:rsidP="00637894">
      <w:pPr>
        <w:pStyle w:val="Definition"/>
        <w:rPr>
          <w:b/>
        </w:rPr>
      </w:pPr>
      <w:r w:rsidRPr="00F8739B">
        <w:rPr>
          <w:b/>
          <w:i/>
        </w:rPr>
        <w:t xml:space="preserve">simulated flight engineer time </w:t>
      </w:r>
      <w:r w:rsidRPr="00F8739B">
        <w:t>means time spent in a flight simulation training device during which a flight engineer is performing the duties of a flight engineer.</w:t>
      </w:r>
    </w:p>
    <w:p w14:paraId="0EB41B5F" w14:textId="77777777" w:rsidR="00F55C85" w:rsidRPr="00F8739B" w:rsidRDefault="00F55C85" w:rsidP="00637894">
      <w:pPr>
        <w:pStyle w:val="Definition"/>
        <w:rPr>
          <w:b/>
        </w:rPr>
      </w:pPr>
      <w:r w:rsidRPr="00F8739B">
        <w:rPr>
          <w:b/>
          <w:i/>
        </w:rPr>
        <w:t xml:space="preserve">simulated flight time </w:t>
      </w:r>
      <w:r w:rsidRPr="00F8739B">
        <w:t>means time spent in a flight simulation training device during which a pilot is performing the duties of a pilot.</w:t>
      </w:r>
    </w:p>
    <w:p w14:paraId="2E8AC848" w14:textId="77777777" w:rsidR="00F55C85" w:rsidRPr="00F8739B" w:rsidRDefault="00F55C85" w:rsidP="00637894">
      <w:pPr>
        <w:pStyle w:val="Definition"/>
      </w:pPr>
      <w:r w:rsidRPr="00F8739B">
        <w:rPr>
          <w:b/>
          <w:i/>
        </w:rPr>
        <w:t>simulated IMC</w:t>
      </w:r>
      <w:r w:rsidRPr="00F8739B">
        <w:t xml:space="preserve"> means flight in an aircraft or flight simulation training device during which the pilot is prevented from viewing the external horizon.</w:t>
      </w:r>
    </w:p>
    <w:p w14:paraId="1D32318C" w14:textId="77777777" w:rsidR="00F55C85" w:rsidRPr="00F8739B" w:rsidRDefault="00F55C85" w:rsidP="00637894">
      <w:pPr>
        <w:pStyle w:val="Definition"/>
      </w:pPr>
      <w:r w:rsidRPr="00F8739B">
        <w:rPr>
          <w:b/>
          <w:i/>
        </w:rPr>
        <w:lastRenderedPageBreak/>
        <w:t>simulator instructor</w:t>
      </w:r>
      <w:r w:rsidRPr="00F8739B">
        <w:t xml:space="preserve"> means the holder of a simulator instructor rating.</w:t>
      </w:r>
    </w:p>
    <w:p w14:paraId="29A394F6" w14:textId="65A90A3A" w:rsidR="00F55C85" w:rsidRPr="00F8739B" w:rsidRDefault="00F55C85" w:rsidP="00637894">
      <w:pPr>
        <w:pStyle w:val="Definition"/>
      </w:pPr>
      <w:r w:rsidRPr="00F8739B">
        <w:rPr>
          <w:b/>
          <w:i/>
        </w:rPr>
        <w:t>single</w:t>
      </w:r>
      <w:r w:rsidR="00F8739B">
        <w:rPr>
          <w:b/>
          <w:i/>
        </w:rPr>
        <w:noBreakHyphen/>
      </w:r>
      <w:r w:rsidRPr="00F8739B">
        <w:rPr>
          <w:b/>
          <w:i/>
        </w:rPr>
        <w:t xml:space="preserve">pilot operation </w:t>
      </w:r>
      <w:r w:rsidRPr="00F8739B">
        <w:t>means an operation in an aircraft, other than a multi</w:t>
      </w:r>
      <w:r w:rsidR="00F8739B">
        <w:noBreakHyphen/>
      </w:r>
      <w:r w:rsidRPr="00F8739B">
        <w:t>crew operation.</w:t>
      </w:r>
    </w:p>
    <w:p w14:paraId="039677B0" w14:textId="5F1B22A3" w:rsidR="00F55C85" w:rsidRPr="00F8739B" w:rsidRDefault="00F55C85" w:rsidP="00637894">
      <w:pPr>
        <w:pStyle w:val="Definition"/>
        <w:rPr>
          <w:b/>
        </w:rPr>
      </w:pPr>
      <w:r w:rsidRPr="00F8739B">
        <w:rPr>
          <w:b/>
          <w:i/>
        </w:rPr>
        <w:t>single</w:t>
      </w:r>
      <w:r w:rsidR="00F8739B">
        <w:rPr>
          <w:b/>
          <w:i/>
        </w:rPr>
        <w:noBreakHyphen/>
      </w:r>
      <w:r w:rsidRPr="00F8739B">
        <w:rPr>
          <w:b/>
          <w:i/>
        </w:rPr>
        <w:t xml:space="preserve">pilot type rating </w:t>
      </w:r>
      <w:r w:rsidRPr="00F8739B">
        <w:t>means a pilot type rating authorising its holder to pilot an aircraft of the type covered by the rating in a single</w:t>
      </w:r>
      <w:r w:rsidR="00F8739B">
        <w:noBreakHyphen/>
      </w:r>
      <w:r w:rsidRPr="00F8739B">
        <w:t>pilot operation.</w:t>
      </w:r>
    </w:p>
    <w:p w14:paraId="3E7A5801" w14:textId="77777777" w:rsidR="00F55C85" w:rsidRPr="00F8739B" w:rsidRDefault="00F55C85" w:rsidP="00637894">
      <w:pPr>
        <w:pStyle w:val="Definition"/>
      </w:pPr>
      <w:r w:rsidRPr="00F8739B">
        <w:rPr>
          <w:b/>
          <w:i/>
        </w:rPr>
        <w:t>solo</w:t>
      </w:r>
      <w:r w:rsidRPr="00F8739B">
        <w:t>, in relation to a flight of an aircraft, means a flight in which the pilot is the sole occupant of the aircraft.</w:t>
      </w:r>
    </w:p>
    <w:p w14:paraId="768EF99F" w14:textId="77777777" w:rsidR="00F55C85" w:rsidRPr="00F8739B" w:rsidRDefault="00F55C85" w:rsidP="00637894">
      <w:pPr>
        <w:pStyle w:val="Definition"/>
      </w:pPr>
      <w:r w:rsidRPr="00F8739B">
        <w:rPr>
          <w:b/>
          <w:i/>
        </w:rPr>
        <w:t xml:space="preserve">standard instrument departure </w:t>
      </w:r>
      <w:r w:rsidRPr="00F8739B">
        <w:t>means a departure under the IFR in accordance with an instrument departure procedure.</w:t>
      </w:r>
    </w:p>
    <w:p w14:paraId="7C736188" w14:textId="77777777" w:rsidR="007151E4" w:rsidRPr="00F8739B" w:rsidRDefault="007151E4" w:rsidP="00637894">
      <w:pPr>
        <w:pStyle w:val="Definition"/>
        <w:rPr>
          <w:rFonts w:eastAsiaTheme="minorHAnsi"/>
        </w:rPr>
      </w:pPr>
      <w:r w:rsidRPr="00F8739B">
        <w:rPr>
          <w:rFonts w:eastAsiaTheme="minorHAnsi"/>
          <w:b/>
          <w:bCs/>
          <w:i/>
          <w:iCs/>
        </w:rPr>
        <w:t>successfully participating</w:t>
      </w:r>
      <w:r w:rsidRPr="00F8739B">
        <w:rPr>
          <w:rFonts w:eastAsiaTheme="minorHAnsi"/>
        </w:rPr>
        <w:t xml:space="preserve">: a person is </w:t>
      </w:r>
      <w:r w:rsidRPr="00F8739B">
        <w:rPr>
          <w:rFonts w:eastAsiaTheme="minorHAnsi"/>
          <w:b/>
          <w:bCs/>
          <w:i/>
          <w:iCs/>
        </w:rPr>
        <w:t xml:space="preserve">successfully participating </w:t>
      </w:r>
      <w:r w:rsidRPr="00F8739B">
        <w:rPr>
          <w:rFonts w:eastAsiaTheme="minorHAnsi"/>
        </w:rPr>
        <w:t>in an operator’s training and checking system for an operation if:</w:t>
      </w:r>
    </w:p>
    <w:p w14:paraId="7171AAF8" w14:textId="77777777" w:rsidR="007151E4" w:rsidRPr="00F8739B" w:rsidRDefault="007151E4" w:rsidP="00637894">
      <w:pPr>
        <w:pStyle w:val="paragraph"/>
        <w:rPr>
          <w:rFonts w:eastAsiaTheme="minorHAnsi"/>
        </w:rPr>
      </w:pPr>
      <w:r w:rsidRPr="00F8739B">
        <w:rPr>
          <w:rFonts w:eastAsiaTheme="minorHAnsi"/>
        </w:rPr>
        <w:tab/>
        <w:t>(a)</w:t>
      </w:r>
      <w:r w:rsidRPr="00F8739B">
        <w:rPr>
          <w:rFonts w:eastAsiaTheme="minorHAnsi"/>
        </w:rPr>
        <w:tab/>
        <w:t>the person is employed by the operator; and</w:t>
      </w:r>
    </w:p>
    <w:p w14:paraId="30B8E302" w14:textId="77777777" w:rsidR="007151E4" w:rsidRPr="00F8739B" w:rsidRDefault="007151E4" w:rsidP="00637894">
      <w:pPr>
        <w:pStyle w:val="paragraph"/>
        <w:rPr>
          <w:rFonts w:eastAsiaTheme="minorHAnsi"/>
        </w:rPr>
      </w:pPr>
      <w:r w:rsidRPr="00F8739B">
        <w:rPr>
          <w:rFonts w:eastAsiaTheme="minorHAnsi"/>
        </w:rPr>
        <w:tab/>
        <w:t>(b)</w:t>
      </w:r>
      <w:r w:rsidRPr="00F8739B">
        <w:rPr>
          <w:rFonts w:eastAsiaTheme="minorHAnsi"/>
        </w:rPr>
        <w:tab/>
        <w:t>the operator’s training and checking system covers the operation; and</w:t>
      </w:r>
    </w:p>
    <w:p w14:paraId="3FE98165" w14:textId="77777777" w:rsidR="007151E4" w:rsidRPr="00F8739B" w:rsidRDefault="007151E4" w:rsidP="00637894">
      <w:pPr>
        <w:pStyle w:val="paragraph"/>
        <w:rPr>
          <w:rFonts w:eastAsiaTheme="minorHAnsi"/>
        </w:rPr>
      </w:pPr>
      <w:r w:rsidRPr="00F8739B">
        <w:rPr>
          <w:rFonts w:eastAsiaTheme="minorHAnsi"/>
        </w:rPr>
        <w:tab/>
        <w:t>(c)</w:t>
      </w:r>
      <w:r w:rsidRPr="00F8739B">
        <w:rPr>
          <w:rFonts w:eastAsiaTheme="minorHAnsi"/>
        </w:rPr>
        <w:tab/>
        <w:t>the person has met the requirements under the system for entry into the system; and</w:t>
      </w:r>
    </w:p>
    <w:p w14:paraId="7C15C5F9" w14:textId="77777777" w:rsidR="007151E4" w:rsidRPr="00F8739B" w:rsidRDefault="007151E4" w:rsidP="00637894">
      <w:pPr>
        <w:pStyle w:val="paragraph"/>
        <w:rPr>
          <w:rFonts w:eastAsiaTheme="minorHAnsi"/>
        </w:rPr>
      </w:pPr>
      <w:r w:rsidRPr="00F8739B">
        <w:rPr>
          <w:rFonts w:eastAsiaTheme="minorHAnsi"/>
        </w:rPr>
        <w:tab/>
        <w:t>(d)</w:t>
      </w:r>
      <w:r w:rsidRPr="00F8739B">
        <w:rPr>
          <w:rFonts w:eastAsiaTheme="minorHAnsi"/>
        </w:rPr>
        <w:tab/>
        <w:t>the person is permitted under the system to be assigned by the operator for duty for the operation.</w:t>
      </w:r>
    </w:p>
    <w:p w14:paraId="75A29FA0" w14:textId="77777777" w:rsidR="00F55C85" w:rsidRPr="00F8739B" w:rsidRDefault="00F55C85" w:rsidP="00637894">
      <w:pPr>
        <w:pStyle w:val="Definition"/>
        <w:rPr>
          <w:b/>
        </w:rPr>
      </w:pPr>
      <w:r w:rsidRPr="00F8739B">
        <w:rPr>
          <w:b/>
          <w:i/>
        </w:rPr>
        <w:t xml:space="preserve">tethered flight time </w:t>
      </w:r>
      <w:r w:rsidRPr="00F8739B">
        <w:t>means the duration of a flight in a tethered helicopter.</w:t>
      </w:r>
    </w:p>
    <w:p w14:paraId="7AD2AE1D" w14:textId="77777777" w:rsidR="00F55C85" w:rsidRPr="00F8739B" w:rsidRDefault="00F55C85" w:rsidP="00637894">
      <w:pPr>
        <w:pStyle w:val="Definition"/>
      </w:pPr>
      <w:r w:rsidRPr="00F8739B">
        <w:rPr>
          <w:b/>
          <w:i/>
        </w:rPr>
        <w:t xml:space="preserve">tethered helicopter </w:t>
      </w:r>
      <w:r w:rsidRPr="00F8739B">
        <w:t>means a helicopter tethered to a base that allows hovering but not free flight.</w:t>
      </w:r>
    </w:p>
    <w:p w14:paraId="7F6E8B70" w14:textId="77777777" w:rsidR="00F55C85" w:rsidRPr="00F8739B" w:rsidRDefault="00F55C85" w:rsidP="00637894">
      <w:pPr>
        <w:pStyle w:val="Definition"/>
        <w:rPr>
          <w:b/>
        </w:rPr>
      </w:pPr>
      <w:r w:rsidRPr="00F8739B">
        <w:rPr>
          <w:b/>
          <w:i/>
        </w:rPr>
        <w:t xml:space="preserve">training endorsement </w:t>
      </w:r>
      <w:r w:rsidRPr="00F8739B">
        <w:t>means an endorsement mentioned in column 1 of table 61.1235.</w:t>
      </w:r>
    </w:p>
    <w:p w14:paraId="4EE84019" w14:textId="77777777" w:rsidR="00F55C85" w:rsidRPr="00F8739B" w:rsidRDefault="00F55C85" w:rsidP="00637894">
      <w:pPr>
        <w:pStyle w:val="Definition"/>
      </w:pPr>
      <w:r w:rsidRPr="00F8739B">
        <w:rPr>
          <w:b/>
          <w:i/>
        </w:rPr>
        <w:t>training provider</w:t>
      </w:r>
      <w:r w:rsidRPr="00F8739B">
        <w:t>, for a person undertaking flight training, means:</w:t>
      </w:r>
    </w:p>
    <w:p w14:paraId="3EEFD506" w14:textId="728D723B" w:rsidR="00F55C85" w:rsidRPr="00F8739B" w:rsidRDefault="00F55C85" w:rsidP="00637894">
      <w:pPr>
        <w:pStyle w:val="paragraph"/>
      </w:pPr>
      <w:r w:rsidRPr="00F8739B">
        <w:tab/>
        <w:t>(a)</w:t>
      </w:r>
      <w:r w:rsidRPr="00F8739B">
        <w:tab/>
        <w:t>the Part</w:t>
      </w:r>
      <w:r w:rsidR="00F8739B">
        <w:t> </w:t>
      </w:r>
      <w:r w:rsidRPr="00F8739B">
        <w:t>141 or 142 operator conducting the training; or</w:t>
      </w:r>
    </w:p>
    <w:p w14:paraId="11CC2E22" w14:textId="1A6250F8" w:rsidR="00F55C85" w:rsidRPr="00F8739B" w:rsidRDefault="00F55C85" w:rsidP="00637894">
      <w:pPr>
        <w:pStyle w:val="paragraph"/>
      </w:pPr>
      <w:r w:rsidRPr="00F8739B">
        <w:tab/>
        <w:t>(b)</w:t>
      </w:r>
      <w:r w:rsidRPr="00F8739B">
        <w:tab/>
        <w:t>the person conducting the training who holds an approval under regulation</w:t>
      </w:r>
      <w:r w:rsidR="00F8739B">
        <w:t> </w:t>
      </w:r>
      <w:r w:rsidRPr="00F8739B">
        <w:t>141.035 or 142.040 to conduct the training.</w:t>
      </w:r>
    </w:p>
    <w:p w14:paraId="611297DB" w14:textId="77777777" w:rsidR="00F55C85" w:rsidRPr="00F8739B" w:rsidRDefault="00F55C85" w:rsidP="00637894">
      <w:pPr>
        <w:pStyle w:val="Definition"/>
      </w:pPr>
      <w:r w:rsidRPr="00F8739B">
        <w:rPr>
          <w:b/>
          <w:bCs/>
          <w:i/>
          <w:iCs/>
        </w:rPr>
        <w:t xml:space="preserve">type rating </w:t>
      </w:r>
      <w:r w:rsidRPr="00F8739B">
        <w:t>means:</w:t>
      </w:r>
    </w:p>
    <w:p w14:paraId="21588DAB" w14:textId="77777777" w:rsidR="00F55C85" w:rsidRPr="00F8739B" w:rsidRDefault="00F55C85" w:rsidP="00637894">
      <w:pPr>
        <w:pStyle w:val="paragraph"/>
      </w:pPr>
      <w:r w:rsidRPr="00F8739B">
        <w:tab/>
        <w:t>(a)</w:t>
      </w:r>
      <w:r w:rsidRPr="00F8739B">
        <w:tab/>
        <w:t>a pilot type rating; or</w:t>
      </w:r>
    </w:p>
    <w:p w14:paraId="5D3F9C2E" w14:textId="77777777" w:rsidR="00F55C85" w:rsidRPr="00F8739B" w:rsidRDefault="00F55C85" w:rsidP="00637894">
      <w:pPr>
        <w:pStyle w:val="paragraph"/>
      </w:pPr>
      <w:r w:rsidRPr="00F8739B">
        <w:lastRenderedPageBreak/>
        <w:tab/>
        <w:t>(b)</w:t>
      </w:r>
      <w:r w:rsidRPr="00F8739B">
        <w:tab/>
        <w:t>a flight engineer type rating; or</w:t>
      </w:r>
    </w:p>
    <w:p w14:paraId="6C57805A" w14:textId="77777777" w:rsidR="00F55C85" w:rsidRPr="00F8739B" w:rsidRDefault="00F55C85" w:rsidP="00637894">
      <w:pPr>
        <w:pStyle w:val="paragraph"/>
      </w:pPr>
      <w:r w:rsidRPr="00F8739B">
        <w:tab/>
        <w:t>(c)</w:t>
      </w:r>
      <w:r w:rsidRPr="00F8739B">
        <w:tab/>
        <w:t>a cruise relief type rating.</w:t>
      </w:r>
    </w:p>
    <w:p w14:paraId="73E3EF42" w14:textId="77777777" w:rsidR="00F55C85" w:rsidRPr="00F8739B" w:rsidRDefault="00F55C85" w:rsidP="00637894">
      <w:pPr>
        <w:pStyle w:val="Definition"/>
      </w:pPr>
      <w:r w:rsidRPr="00F8739B">
        <w:rPr>
          <w:b/>
          <w:i/>
        </w:rPr>
        <w:t>type specific</w:t>
      </w:r>
      <w:r w:rsidRPr="00F8739B">
        <w:t xml:space="preserve">: a rating or endorsement is </w:t>
      </w:r>
      <w:r w:rsidRPr="00F8739B">
        <w:rPr>
          <w:b/>
          <w:i/>
        </w:rPr>
        <w:t>type specific</w:t>
      </w:r>
      <w:r w:rsidRPr="00F8739B">
        <w:t xml:space="preserve"> if the rating or endorsement applies only to an aircraft type that is specified on the rating or endorsement.</w:t>
      </w:r>
    </w:p>
    <w:p w14:paraId="0A5EACD8" w14:textId="622BCABB" w:rsidR="00F55C85" w:rsidRPr="00F8739B" w:rsidRDefault="00F55C85" w:rsidP="00637894">
      <w:pPr>
        <w:pStyle w:val="Definition"/>
      </w:pPr>
      <w:r w:rsidRPr="00F8739B">
        <w:rPr>
          <w:b/>
          <w:i/>
        </w:rPr>
        <w:t>variant</w:t>
      </w:r>
      <w:r w:rsidRPr="00F8739B">
        <w:t xml:space="preserve">, in relation to an aircraft model (the </w:t>
      </w:r>
      <w:r w:rsidRPr="00F8739B">
        <w:rPr>
          <w:b/>
          <w:i/>
        </w:rPr>
        <w:t>first model</w:t>
      </w:r>
      <w:r w:rsidRPr="00F8739B">
        <w:t>), means another aircraft model that CASA has prescribed by a legislative instrument under regulation</w:t>
      </w:r>
      <w:r w:rsidR="00F8739B">
        <w:t> </w:t>
      </w:r>
      <w:r w:rsidRPr="00F8739B">
        <w:t>61.055 as a variant of the first model.</w:t>
      </w:r>
    </w:p>
    <w:p w14:paraId="6D19834D" w14:textId="2C0DD329" w:rsidR="00F55C85" w:rsidRPr="00F8739B" w:rsidRDefault="00F55C85" w:rsidP="00637894">
      <w:pPr>
        <w:pStyle w:val="ActHead5"/>
        <w:rPr>
          <w:i/>
        </w:rPr>
      </w:pPr>
      <w:bookmarkStart w:id="137" w:name="_Toc424738823"/>
      <w:r w:rsidRPr="00F8739B">
        <w:rPr>
          <w:rStyle w:val="CharSectno"/>
        </w:rPr>
        <w:t>61.015</w:t>
      </w:r>
      <w:r w:rsidRPr="00F8739B">
        <w:t xml:space="preserve">  Definition of </w:t>
      </w:r>
      <w:r w:rsidRPr="00F8739B">
        <w:rPr>
          <w:i/>
        </w:rPr>
        <w:t xml:space="preserve">category </w:t>
      </w:r>
      <w:r w:rsidRPr="00F8739B">
        <w:t>of aircraft for Part</w:t>
      </w:r>
      <w:r w:rsidR="00F8739B">
        <w:t> </w:t>
      </w:r>
      <w:r w:rsidRPr="00F8739B">
        <w:t>61</w:t>
      </w:r>
      <w:bookmarkEnd w:id="137"/>
    </w:p>
    <w:p w14:paraId="06CF20F4" w14:textId="77777777" w:rsidR="00F55C85" w:rsidRPr="00F8739B" w:rsidRDefault="00F55C85" w:rsidP="00637894">
      <w:pPr>
        <w:pStyle w:val="Subsection"/>
      </w:pPr>
      <w:r w:rsidRPr="00F8739B">
        <w:tab/>
      </w:r>
      <w:r w:rsidRPr="00F8739B">
        <w:tab/>
        <w:t xml:space="preserve">Each of the following is a </w:t>
      </w:r>
      <w:r w:rsidRPr="00F8739B">
        <w:rPr>
          <w:b/>
          <w:i/>
        </w:rPr>
        <w:t>category</w:t>
      </w:r>
      <w:r w:rsidRPr="00F8739B">
        <w:t xml:space="preserve"> of aircraft:</w:t>
      </w:r>
    </w:p>
    <w:p w14:paraId="532FED68" w14:textId="77777777" w:rsidR="00F55C85" w:rsidRPr="00F8739B" w:rsidRDefault="00F55C85" w:rsidP="00637894">
      <w:pPr>
        <w:pStyle w:val="paragraph"/>
      </w:pPr>
      <w:r w:rsidRPr="00F8739B">
        <w:tab/>
        <w:t>(a)</w:t>
      </w:r>
      <w:r w:rsidRPr="00F8739B">
        <w:tab/>
        <w:t>aeroplane;</w:t>
      </w:r>
    </w:p>
    <w:p w14:paraId="70B39488" w14:textId="77777777" w:rsidR="00F55C85" w:rsidRPr="00F8739B" w:rsidRDefault="00F55C85" w:rsidP="00637894">
      <w:pPr>
        <w:pStyle w:val="paragraph"/>
      </w:pPr>
      <w:r w:rsidRPr="00F8739B">
        <w:tab/>
        <w:t>(b)</w:t>
      </w:r>
      <w:r w:rsidRPr="00F8739B">
        <w:tab/>
        <w:t>helicopter;</w:t>
      </w:r>
    </w:p>
    <w:p w14:paraId="345618DF" w14:textId="17766F1E" w:rsidR="00F55C85" w:rsidRPr="00F8739B" w:rsidRDefault="00F55C85" w:rsidP="00637894">
      <w:pPr>
        <w:pStyle w:val="paragraph"/>
        <w:rPr>
          <w:b/>
        </w:rPr>
      </w:pPr>
      <w:r w:rsidRPr="00F8739B">
        <w:tab/>
        <w:t>(c)</w:t>
      </w:r>
      <w:r w:rsidRPr="00F8739B">
        <w:tab/>
        <w:t>powered</w:t>
      </w:r>
      <w:r w:rsidR="00F8739B">
        <w:noBreakHyphen/>
      </w:r>
      <w:r w:rsidRPr="00F8739B">
        <w:t>lift aircraft;</w:t>
      </w:r>
    </w:p>
    <w:p w14:paraId="6604F967" w14:textId="77777777" w:rsidR="00F55C85" w:rsidRPr="00F8739B" w:rsidRDefault="00F55C85" w:rsidP="00637894">
      <w:pPr>
        <w:pStyle w:val="paragraph"/>
      </w:pPr>
      <w:r w:rsidRPr="00F8739B">
        <w:tab/>
        <w:t>(d)</w:t>
      </w:r>
      <w:r w:rsidRPr="00F8739B">
        <w:tab/>
        <w:t>gyroplane;</w:t>
      </w:r>
    </w:p>
    <w:p w14:paraId="67E0CED0" w14:textId="77777777" w:rsidR="00F55C85" w:rsidRPr="00F8739B" w:rsidRDefault="00F55C85" w:rsidP="00637894">
      <w:pPr>
        <w:pStyle w:val="paragraph"/>
      </w:pPr>
      <w:r w:rsidRPr="00F8739B">
        <w:tab/>
        <w:t>(e)</w:t>
      </w:r>
      <w:r w:rsidRPr="00F8739B">
        <w:tab/>
        <w:t>airship.</w:t>
      </w:r>
    </w:p>
    <w:p w14:paraId="366AFF11" w14:textId="76EFC24F" w:rsidR="00F55C85" w:rsidRPr="00F8739B" w:rsidRDefault="00F55C85" w:rsidP="00637894">
      <w:pPr>
        <w:pStyle w:val="ActHead5"/>
      </w:pPr>
      <w:bookmarkStart w:id="138" w:name="_Toc424738824"/>
      <w:r w:rsidRPr="00F8739B">
        <w:rPr>
          <w:rStyle w:val="CharSectno"/>
        </w:rPr>
        <w:t>61.020</w:t>
      </w:r>
      <w:r w:rsidRPr="00F8739B">
        <w:t xml:space="preserve">  Definition of </w:t>
      </w:r>
      <w:r w:rsidRPr="00F8739B">
        <w:rPr>
          <w:i/>
        </w:rPr>
        <w:t xml:space="preserve">class </w:t>
      </w:r>
      <w:r w:rsidRPr="00F8739B">
        <w:t>of aircraft for Part</w:t>
      </w:r>
      <w:r w:rsidR="00F8739B">
        <w:t> </w:t>
      </w:r>
      <w:r w:rsidRPr="00F8739B">
        <w:t>61</w:t>
      </w:r>
      <w:bookmarkEnd w:id="138"/>
    </w:p>
    <w:p w14:paraId="41C81288" w14:textId="77777777" w:rsidR="00F55C85" w:rsidRPr="00F8739B" w:rsidRDefault="00F55C85" w:rsidP="00637894">
      <w:pPr>
        <w:pStyle w:val="Subsection"/>
      </w:pPr>
      <w:r w:rsidRPr="00F8739B">
        <w:tab/>
        <w:t>(1)</w:t>
      </w:r>
      <w:r w:rsidRPr="00F8739B">
        <w:tab/>
        <w:t xml:space="preserve">Each of the following is a </w:t>
      </w:r>
      <w:r w:rsidRPr="00F8739B">
        <w:rPr>
          <w:b/>
          <w:i/>
        </w:rPr>
        <w:t>class</w:t>
      </w:r>
      <w:r w:rsidRPr="00F8739B">
        <w:t xml:space="preserve"> of aircraft:</w:t>
      </w:r>
    </w:p>
    <w:p w14:paraId="337BBFB4" w14:textId="2A5A89B0" w:rsidR="00F55C85" w:rsidRPr="00F8739B" w:rsidRDefault="00F55C85" w:rsidP="00637894">
      <w:pPr>
        <w:pStyle w:val="paragraph"/>
      </w:pPr>
      <w:r w:rsidRPr="00F8739B">
        <w:tab/>
        <w:t>(a)</w:t>
      </w:r>
      <w:r w:rsidRPr="00F8739B">
        <w:tab/>
        <w:t>single</w:t>
      </w:r>
      <w:r w:rsidR="00F8739B">
        <w:noBreakHyphen/>
      </w:r>
      <w:r w:rsidRPr="00F8739B">
        <w:t>engine aeroplane;</w:t>
      </w:r>
    </w:p>
    <w:p w14:paraId="2D761D21" w14:textId="16CDCFFD" w:rsidR="00F55C85" w:rsidRPr="00F8739B" w:rsidRDefault="00F55C85" w:rsidP="00637894">
      <w:pPr>
        <w:pStyle w:val="paragraph"/>
      </w:pPr>
      <w:r w:rsidRPr="00F8739B">
        <w:tab/>
        <w:t>(b)</w:t>
      </w:r>
      <w:r w:rsidRPr="00F8739B">
        <w:tab/>
        <w:t>multi</w:t>
      </w:r>
      <w:r w:rsidR="00F8739B">
        <w:noBreakHyphen/>
      </w:r>
      <w:r w:rsidRPr="00F8739B">
        <w:t>engine aeroplane;</w:t>
      </w:r>
    </w:p>
    <w:p w14:paraId="2748526E" w14:textId="4D7E91DF" w:rsidR="00F55C85" w:rsidRPr="00F8739B" w:rsidRDefault="00F55C85" w:rsidP="00637894">
      <w:pPr>
        <w:pStyle w:val="paragraph"/>
      </w:pPr>
      <w:r w:rsidRPr="00F8739B">
        <w:tab/>
        <w:t>(c)</w:t>
      </w:r>
      <w:r w:rsidRPr="00F8739B">
        <w:tab/>
        <w:t>single</w:t>
      </w:r>
      <w:r w:rsidR="00F8739B">
        <w:noBreakHyphen/>
      </w:r>
      <w:r w:rsidRPr="00F8739B">
        <w:t>engine helicopter;</w:t>
      </w:r>
    </w:p>
    <w:p w14:paraId="1C8F1ED4" w14:textId="551320BE" w:rsidR="00F55C85" w:rsidRPr="00F8739B" w:rsidRDefault="00F55C85" w:rsidP="00637894">
      <w:pPr>
        <w:pStyle w:val="paragraph"/>
      </w:pPr>
      <w:r w:rsidRPr="00F8739B">
        <w:tab/>
        <w:t>(d)</w:t>
      </w:r>
      <w:r w:rsidRPr="00F8739B">
        <w:tab/>
        <w:t>single</w:t>
      </w:r>
      <w:r w:rsidR="00F8739B">
        <w:noBreakHyphen/>
      </w:r>
      <w:r w:rsidRPr="00F8739B">
        <w:t>engine gyroplane;</w:t>
      </w:r>
    </w:p>
    <w:p w14:paraId="399E6ED4" w14:textId="77777777" w:rsidR="00F55C85" w:rsidRPr="00F8739B" w:rsidRDefault="00F55C85" w:rsidP="00637894">
      <w:pPr>
        <w:pStyle w:val="paragraph"/>
      </w:pPr>
      <w:r w:rsidRPr="00F8739B">
        <w:tab/>
        <w:t>(e)</w:t>
      </w:r>
      <w:r w:rsidRPr="00F8739B">
        <w:tab/>
        <w:t>airship.</w:t>
      </w:r>
    </w:p>
    <w:p w14:paraId="0E0E7D41" w14:textId="6503E556" w:rsidR="00F55C85" w:rsidRPr="00F8739B" w:rsidRDefault="00F55C85" w:rsidP="00637894">
      <w:pPr>
        <w:pStyle w:val="Subsection"/>
      </w:pPr>
      <w:r w:rsidRPr="00F8739B">
        <w:tab/>
        <w:t>(2)</w:t>
      </w:r>
      <w:r w:rsidRPr="00F8739B">
        <w:tab/>
        <w:t>For this Part, the</w:t>
      </w:r>
      <w:r w:rsidRPr="00F8739B">
        <w:rPr>
          <w:b/>
          <w:i/>
        </w:rPr>
        <w:t xml:space="preserve"> </w:t>
      </w:r>
      <w:r w:rsidRPr="00F8739B">
        <w:t>single</w:t>
      </w:r>
      <w:r w:rsidR="00F8739B">
        <w:noBreakHyphen/>
      </w:r>
      <w:r w:rsidRPr="00F8739B">
        <w:t>engine aeroplane class includes:</w:t>
      </w:r>
    </w:p>
    <w:p w14:paraId="5CE7EFF7" w14:textId="606517D5" w:rsidR="00F55C85" w:rsidRPr="00F8739B" w:rsidRDefault="00F55C85" w:rsidP="00637894">
      <w:pPr>
        <w:pStyle w:val="paragraph"/>
      </w:pPr>
      <w:r w:rsidRPr="00F8739B">
        <w:tab/>
        <w:t>(a)</w:t>
      </w:r>
      <w:r w:rsidRPr="00F8739B">
        <w:tab/>
        <w:t>multi</w:t>
      </w:r>
      <w:r w:rsidR="00F8739B">
        <w:noBreakHyphen/>
      </w:r>
      <w:r w:rsidRPr="00F8739B">
        <w:t>engine centre</w:t>
      </w:r>
      <w:r w:rsidR="00F8739B">
        <w:noBreakHyphen/>
      </w:r>
      <w:r w:rsidRPr="00F8739B">
        <w:t>line thrust aeroplanes; and</w:t>
      </w:r>
    </w:p>
    <w:p w14:paraId="48EDD044" w14:textId="0F9D9060" w:rsidR="00F55C85" w:rsidRPr="00F8739B" w:rsidRDefault="00F55C85" w:rsidP="00637894">
      <w:pPr>
        <w:pStyle w:val="paragraph"/>
      </w:pPr>
      <w:r w:rsidRPr="00F8739B">
        <w:tab/>
        <w:t>(b)</w:t>
      </w:r>
      <w:r w:rsidRPr="00F8739B">
        <w:tab/>
        <w:t>multi</w:t>
      </w:r>
      <w:r w:rsidR="00F8739B">
        <w:noBreakHyphen/>
      </w:r>
      <w:r w:rsidRPr="00F8739B">
        <w:t>engine aeroplanes that are prescribed by a legislative instrument under regulation</w:t>
      </w:r>
      <w:r w:rsidR="00F8739B">
        <w:t> </w:t>
      </w:r>
      <w:r w:rsidRPr="00F8739B">
        <w:t>61.050 (Prescription of multi</w:t>
      </w:r>
      <w:r w:rsidR="00F8739B">
        <w:noBreakHyphen/>
      </w:r>
      <w:r w:rsidRPr="00F8739B">
        <w:t>engine aeroplanes included in single</w:t>
      </w:r>
      <w:r w:rsidR="00F8739B">
        <w:noBreakHyphen/>
      </w:r>
      <w:r w:rsidRPr="00F8739B">
        <w:t>engine aeroplane class).</w:t>
      </w:r>
    </w:p>
    <w:p w14:paraId="665B8C01" w14:textId="21FFB232" w:rsidR="00F55C85" w:rsidRPr="00F8739B" w:rsidRDefault="00F55C85" w:rsidP="00637894">
      <w:pPr>
        <w:pStyle w:val="ActHead5"/>
      </w:pPr>
      <w:bookmarkStart w:id="139" w:name="_Toc424738825"/>
      <w:r w:rsidRPr="00F8739B">
        <w:rPr>
          <w:rStyle w:val="CharSectno"/>
        </w:rPr>
        <w:lastRenderedPageBreak/>
        <w:t>61.025</w:t>
      </w:r>
      <w:r w:rsidRPr="00F8739B">
        <w:t xml:space="preserve">  Definition of </w:t>
      </w:r>
      <w:r w:rsidRPr="00F8739B">
        <w:rPr>
          <w:i/>
        </w:rPr>
        <w:t xml:space="preserve">aeroplane </w:t>
      </w:r>
      <w:r w:rsidRPr="00F8739B">
        <w:t>for Part</w:t>
      </w:r>
      <w:r w:rsidR="00F8739B">
        <w:t> </w:t>
      </w:r>
      <w:r w:rsidRPr="00F8739B">
        <w:t>61</w:t>
      </w:r>
      <w:bookmarkEnd w:id="139"/>
    </w:p>
    <w:p w14:paraId="6116F141" w14:textId="77777777" w:rsidR="00F55C85" w:rsidRPr="00F8739B" w:rsidRDefault="00F55C85" w:rsidP="00637894">
      <w:pPr>
        <w:pStyle w:val="Subsection"/>
      </w:pPr>
      <w:r w:rsidRPr="00F8739B">
        <w:tab/>
      </w:r>
      <w:r w:rsidRPr="00F8739B">
        <w:tab/>
      </w:r>
      <w:r w:rsidRPr="00F8739B">
        <w:rPr>
          <w:b/>
          <w:i/>
        </w:rPr>
        <w:t>Aeroplane</w:t>
      </w:r>
      <w:r w:rsidRPr="00F8739B">
        <w:t xml:space="preserve"> means an aeroplane that has flight controls providing control of the aeroplane in 3 axes.</w:t>
      </w:r>
    </w:p>
    <w:p w14:paraId="43018518" w14:textId="3B859F5B" w:rsidR="00F55C85" w:rsidRPr="00F8739B" w:rsidRDefault="00F55C85" w:rsidP="00637894">
      <w:pPr>
        <w:pStyle w:val="ActHead5"/>
      </w:pPr>
      <w:bookmarkStart w:id="140" w:name="_Toc424738826"/>
      <w:r w:rsidRPr="00F8739B">
        <w:rPr>
          <w:rStyle w:val="CharSectno"/>
        </w:rPr>
        <w:t>61.035</w:t>
      </w:r>
      <w:r w:rsidRPr="00F8739B">
        <w:t xml:space="preserve">  Issue of Manual of Standards for Part</w:t>
      </w:r>
      <w:r w:rsidR="00F8739B">
        <w:t> </w:t>
      </w:r>
      <w:r w:rsidRPr="00F8739B">
        <w:t>61</w:t>
      </w:r>
      <w:bookmarkEnd w:id="140"/>
    </w:p>
    <w:p w14:paraId="2C5BCB21" w14:textId="65D0C8BC" w:rsidR="00F55C85" w:rsidRPr="00F8739B" w:rsidRDefault="00F55C85" w:rsidP="00637894">
      <w:pPr>
        <w:pStyle w:val="Subsection"/>
      </w:pPr>
      <w:r w:rsidRPr="00F8739B">
        <w:tab/>
        <w:t>(1)</w:t>
      </w:r>
      <w:r w:rsidRPr="00F8739B">
        <w:tab/>
        <w:t>For paragraph</w:t>
      </w:r>
      <w:r w:rsidR="00F8739B">
        <w:t> </w:t>
      </w:r>
      <w:r w:rsidRPr="00F8739B">
        <w:t>98(5A)(a) of the Act, CASA may issue a Manual of Standards for this Part that sets out matters relating to flight crew licences.</w:t>
      </w:r>
    </w:p>
    <w:p w14:paraId="588C698F" w14:textId="77777777" w:rsidR="00F55C85" w:rsidRPr="00F8739B" w:rsidRDefault="00F55C85" w:rsidP="00637894">
      <w:pPr>
        <w:pStyle w:val="Subsection"/>
      </w:pPr>
      <w:r w:rsidRPr="00F8739B">
        <w:tab/>
        <w:t>(2)</w:t>
      </w:r>
      <w:r w:rsidRPr="00F8739B">
        <w:tab/>
        <w:t>In particular, the Manual of Standards may set out standards for the following:</w:t>
      </w:r>
    </w:p>
    <w:p w14:paraId="1DBA721C" w14:textId="5CF3A091" w:rsidR="00F55C85" w:rsidRPr="00F8739B" w:rsidRDefault="00F55C85" w:rsidP="00637894">
      <w:pPr>
        <w:pStyle w:val="paragraph"/>
      </w:pPr>
      <w:r w:rsidRPr="00F8739B">
        <w:tab/>
        <w:t>(a)</w:t>
      </w:r>
      <w:r w:rsidRPr="00F8739B">
        <w:tab/>
        <w:t>approvals under regulation</w:t>
      </w:r>
      <w:r w:rsidR="00F8739B">
        <w:t> </w:t>
      </w:r>
      <w:r w:rsidRPr="00F8739B">
        <w:t>61.040;</w:t>
      </w:r>
    </w:p>
    <w:p w14:paraId="14B869E0" w14:textId="77777777" w:rsidR="00F55C85" w:rsidRPr="00F8739B" w:rsidRDefault="00F55C85" w:rsidP="00637894">
      <w:pPr>
        <w:pStyle w:val="paragraph"/>
      </w:pPr>
      <w:r w:rsidRPr="00F8739B">
        <w:tab/>
        <w:t>(b)</w:t>
      </w:r>
      <w:r w:rsidRPr="00F8739B">
        <w:tab/>
        <w:t>aeronautical and other knowledge required by this Part for the grant of a licence, rating or endorsement;</w:t>
      </w:r>
    </w:p>
    <w:p w14:paraId="01C277B7" w14:textId="77777777" w:rsidR="00F55C85" w:rsidRPr="00F8739B" w:rsidRDefault="00F55C85" w:rsidP="00637894">
      <w:pPr>
        <w:pStyle w:val="paragraph"/>
      </w:pPr>
      <w:r w:rsidRPr="00F8739B">
        <w:tab/>
        <w:t>(c)</w:t>
      </w:r>
      <w:r w:rsidRPr="00F8739B">
        <w:tab/>
        <w:t>flight training;</w:t>
      </w:r>
    </w:p>
    <w:p w14:paraId="1C7769F2" w14:textId="77777777" w:rsidR="00F55C85" w:rsidRPr="00F8739B" w:rsidRDefault="00F55C85" w:rsidP="00637894">
      <w:pPr>
        <w:pStyle w:val="paragraph"/>
      </w:pPr>
      <w:r w:rsidRPr="00F8739B">
        <w:tab/>
        <w:t>(d)</w:t>
      </w:r>
      <w:r w:rsidRPr="00F8739B">
        <w:tab/>
        <w:t>other training and development requirements;</w:t>
      </w:r>
    </w:p>
    <w:p w14:paraId="2C2820D0" w14:textId="77777777" w:rsidR="00F55C85" w:rsidRPr="00F8739B" w:rsidRDefault="00F55C85" w:rsidP="00637894">
      <w:pPr>
        <w:pStyle w:val="paragraph"/>
      </w:pPr>
      <w:r w:rsidRPr="00F8739B">
        <w:tab/>
        <w:t>(e)</w:t>
      </w:r>
      <w:r w:rsidRPr="00F8739B">
        <w:tab/>
        <w:t>flight tests;</w:t>
      </w:r>
    </w:p>
    <w:p w14:paraId="1A7FA960" w14:textId="77777777" w:rsidR="00F55C85" w:rsidRPr="00F8739B" w:rsidRDefault="00F55C85" w:rsidP="00637894">
      <w:pPr>
        <w:pStyle w:val="paragraph"/>
      </w:pPr>
      <w:r w:rsidRPr="00F8739B">
        <w:tab/>
        <w:t>(f)</w:t>
      </w:r>
      <w:r w:rsidRPr="00F8739B">
        <w:tab/>
        <w:t>aviation and general English language proficiency;</w:t>
      </w:r>
    </w:p>
    <w:p w14:paraId="1346F38B" w14:textId="77777777" w:rsidR="007151E4" w:rsidRPr="00F8739B" w:rsidRDefault="007151E4" w:rsidP="00637894">
      <w:pPr>
        <w:pStyle w:val="paragraph"/>
      </w:pPr>
      <w:r w:rsidRPr="00F8739B">
        <w:tab/>
        <w:t>(g)</w:t>
      </w:r>
      <w:r w:rsidRPr="00F8739B">
        <w:tab/>
        <w:t>general operating competencies for:</w:t>
      </w:r>
    </w:p>
    <w:p w14:paraId="23F9C9E1" w14:textId="77777777" w:rsidR="007151E4" w:rsidRPr="00F8739B" w:rsidRDefault="007151E4" w:rsidP="00637894">
      <w:pPr>
        <w:pStyle w:val="paragraphsub"/>
      </w:pPr>
      <w:r w:rsidRPr="00F8739B">
        <w:tab/>
        <w:t>(i)</w:t>
      </w:r>
      <w:r w:rsidRPr="00F8739B">
        <w:tab/>
        <w:t>aircraft of a particular class or type; and</w:t>
      </w:r>
    </w:p>
    <w:p w14:paraId="40C280EC" w14:textId="77777777" w:rsidR="007151E4" w:rsidRPr="00F8739B" w:rsidRDefault="007151E4" w:rsidP="00637894">
      <w:pPr>
        <w:pStyle w:val="paragraphsub"/>
      </w:pPr>
      <w:r w:rsidRPr="00F8739B">
        <w:tab/>
        <w:t>(ii)</w:t>
      </w:r>
      <w:r w:rsidRPr="00F8739B">
        <w:tab/>
        <w:t>activities authorised by operational ratings and endorsements;</w:t>
      </w:r>
    </w:p>
    <w:p w14:paraId="209761F4" w14:textId="77777777" w:rsidR="00F55C85" w:rsidRPr="00F8739B" w:rsidRDefault="00F55C85" w:rsidP="00637894">
      <w:pPr>
        <w:pStyle w:val="paragraph"/>
      </w:pPr>
      <w:r w:rsidRPr="00F8739B">
        <w:tab/>
        <w:t>(h)</w:t>
      </w:r>
      <w:r w:rsidRPr="00F8739B">
        <w:tab/>
        <w:t>competency in the use of an airborne collision avoidance system;</w:t>
      </w:r>
    </w:p>
    <w:p w14:paraId="6A95895B" w14:textId="77777777" w:rsidR="00F55C85" w:rsidRPr="00F8739B" w:rsidRDefault="00F55C85" w:rsidP="00637894">
      <w:pPr>
        <w:pStyle w:val="paragraph"/>
      </w:pPr>
      <w:r w:rsidRPr="00F8739B">
        <w:tab/>
        <w:t>(i)</w:t>
      </w:r>
      <w:r w:rsidRPr="00F8739B">
        <w:tab/>
        <w:t>flight reviews;</w:t>
      </w:r>
    </w:p>
    <w:p w14:paraId="332D9367" w14:textId="77777777" w:rsidR="00F55C85" w:rsidRPr="00F8739B" w:rsidRDefault="00F55C85" w:rsidP="00637894">
      <w:pPr>
        <w:pStyle w:val="paragraph"/>
      </w:pPr>
      <w:r w:rsidRPr="00F8739B">
        <w:tab/>
        <w:t>(k)</w:t>
      </w:r>
      <w:r w:rsidRPr="00F8739B">
        <w:tab/>
        <w:t>instrument proficiency checks;</w:t>
      </w:r>
    </w:p>
    <w:p w14:paraId="767CA77D" w14:textId="77777777" w:rsidR="00F55C85" w:rsidRPr="00F8739B" w:rsidRDefault="00F55C85" w:rsidP="00637894">
      <w:pPr>
        <w:pStyle w:val="paragraph"/>
      </w:pPr>
      <w:r w:rsidRPr="00F8739B">
        <w:tab/>
        <w:t>(l)</w:t>
      </w:r>
      <w:r w:rsidRPr="00F8739B">
        <w:tab/>
        <w:t>night vision imaging system proficiency checks;</w:t>
      </w:r>
    </w:p>
    <w:p w14:paraId="273254C8" w14:textId="77777777" w:rsidR="00F55C85" w:rsidRPr="00F8739B" w:rsidRDefault="00F55C85" w:rsidP="00637894">
      <w:pPr>
        <w:pStyle w:val="paragraph"/>
      </w:pPr>
      <w:r w:rsidRPr="00F8739B">
        <w:tab/>
        <w:t>(m)</w:t>
      </w:r>
      <w:r w:rsidRPr="00F8739B">
        <w:tab/>
        <w:t>aerial application proficiency checks;</w:t>
      </w:r>
    </w:p>
    <w:p w14:paraId="50EB4590" w14:textId="77777777" w:rsidR="00F55C85" w:rsidRPr="00F8739B" w:rsidRDefault="00F55C85" w:rsidP="00637894">
      <w:pPr>
        <w:pStyle w:val="paragraph"/>
      </w:pPr>
      <w:r w:rsidRPr="00F8739B">
        <w:tab/>
        <w:t>(n)</w:t>
      </w:r>
      <w:r w:rsidRPr="00F8739B">
        <w:tab/>
        <w:t>instructor proficiency checks;</w:t>
      </w:r>
    </w:p>
    <w:p w14:paraId="6CD87509" w14:textId="77777777" w:rsidR="00F55C85" w:rsidRPr="00F8739B" w:rsidRDefault="00F55C85" w:rsidP="00637894">
      <w:pPr>
        <w:pStyle w:val="paragraph"/>
      </w:pPr>
      <w:r w:rsidRPr="00F8739B">
        <w:tab/>
        <w:t>(o)</w:t>
      </w:r>
      <w:r w:rsidRPr="00F8739B">
        <w:tab/>
        <w:t>competencies for glider pilot licences.</w:t>
      </w:r>
    </w:p>
    <w:p w14:paraId="470EBE4C" w14:textId="51F41368" w:rsidR="00F55C85" w:rsidRPr="00F8739B" w:rsidRDefault="00F55C85" w:rsidP="00637894">
      <w:pPr>
        <w:pStyle w:val="ActHead5"/>
      </w:pPr>
      <w:bookmarkStart w:id="141" w:name="_Toc424738827"/>
      <w:r w:rsidRPr="00F8739B">
        <w:rPr>
          <w:rStyle w:val="CharSectno"/>
        </w:rPr>
        <w:t>61.040</w:t>
      </w:r>
      <w:r w:rsidRPr="00F8739B">
        <w:t xml:space="preserve">  Approvals by CASA for Part</w:t>
      </w:r>
      <w:r w:rsidR="00F8739B">
        <w:t> </w:t>
      </w:r>
      <w:r w:rsidRPr="00F8739B">
        <w:t>61</w:t>
      </w:r>
      <w:bookmarkEnd w:id="141"/>
    </w:p>
    <w:p w14:paraId="1BA75655" w14:textId="77777777" w:rsidR="00F55C85" w:rsidRPr="00F8739B" w:rsidRDefault="00F55C85" w:rsidP="00637894">
      <w:pPr>
        <w:pStyle w:val="Subsection"/>
      </w:pPr>
      <w:r w:rsidRPr="00F8739B">
        <w:tab/>
        <w:t>(1)</w:t>
      </w:r>
      <w:r w:rsidRPr="00F8739B">
        <w:tab/>
        <w:t>If a provision of this Part refers to a person or organisation holding an approval under this regulation, the person or organisation may apply to CASA for the approval.</w:t>
      </w:r>
    </w:p>
    <w:p w14:paraId="7DA7C3DB" w14:textId="677FA232" w:rsidR="00F55C85" w:rsidRPr="00F8739B" w:rsidRDefault="00F55C85" w:rsidP="00637894">
      <w:pPr>
        <w:pStyle w:val="Subsection"/>
      </w:pPr>
      <w:r w:rsidRPr="00F8739B">
        <w:lastRenderedPageBreak/>
        <w:tab/>
        <w:t>(2)</w:t>
      </w:r>
      <w:r w:rsidRPr="00F8739B">
        <w:tab/>
        <w:t>Subject to regulation</w:t>
      </w:r>
      <w:r w:rsidR="00F8739B">
        <w:t> </w:t>
      </w:r>
      <w:r w:rsidRPr="00F8739B">
        <w:t>11.055, CASA must grant the approval if the following requirements are met:</w:t>
      </w:r>
    </w:p>
    <w:p w14:paraId="2811A59E" w14:textId="77777777" w:rsidR="00F55C85" w:rsidRPr="00F8739B" w:rsidRDefault="00F55C85" w:rsidP="00637894">
      <w:pPr>
        <w:pStyle w:val="paragraph"/>
      </w:pPr>
      <w:r w:rsidRPr="00F8739B">
        <w:tab/>
        <w:t>(a)</w:t>
      </w:r>
      <w:r w:rsidRPr="00F8739B">
        <w:tab/>
        <w:t>if the approval relates to a course or program:</w:t>
      </w:r>
    </w:p>
    <w:p w14:paraId="480B5805" w14:textId="5481A8D1" w:rsidR="00F55C85" w:rsidRPr="00F8739B" w:rsidRDefault="00F55C85" w:rsidP="00637894">
      <w:pPr>
        <w:pStyle w:val="paragraphsub"/>
      </w:pPr>
      <w:r w:rsidRPr="00F8739B">
        <w:tab/>
        <w:t>(i)</w:t>
      </w:r>
      <w:r w:rsidRPr="00F8739B">
        <w:tab/>
        <w:t>the course or program covers all the units of competency mentioned in the Part</w:t>
      </w:r>
      <w:r w:rsidR="00F8739B">
        <w:t> </w:t>
      </w:r>
      <w:r w:rsidRPr="00F8739B">
        <w:t>61 Manual of Standards for the course or program; and</w:t>
      </w:r>
    </w:p>
    <w:p w14:paraId="763C8570" w14:textId="73A91528" w:rsidR="00F55C85" w:rsidRPr="00F8739B" w:rsidRDefault="00F55C85" w:rsidP="00637894">
      <w:pPr>
        <w:pStyle w:val="paragraphsub"/>
      </w:pPr>
      <w:r w:rsidRPr="00F8739B">
        <w:tab/>
        <w:t>(ii)</w:t>
      </w:r>
      <w:r w:rsidRPr="00F8739B">
        <w:tab/>
        <w:t>the course or program meets the standards (if any) mentioned in the Part</w:t>
      </w:r>
      <w:r w:rsidR="00F8739B">
        <w:t> </w:t>
      </w:r>
      <w:r w:rsidRPr="00F8739B">
        <w:t>61 Manual of Standards for the course or program;</w:t>
      </w:r>
    </w:p>
    <w:p w14:paraId="0AD820C9" w14:textId="107BF2B1" w:rsidR="00F55C85" w:rsidRPr="00F8739B" w:rsidRDefault="00F55C85" w:rsidP="00637894">
      <w:pPr>
        <w:pStyle w:val="paragraph"/>
      </w:pPr>
      <w:r w:rsidRPr="00F8739B">
        <w:tab/>
        <w:t>(b)</w:t>
      </w:r>
      <w:r w:rsidRPr="00F8739B">
        <w:tab/>
        <w:t>if the approval relates to any other thing for which there are standards in the Part</w:t>
      </w:r>
      <w:r w:rsidR="00F8739B">
        <w:t> </w:t>
      </w:r>
      <w:r w:rsidRPr="00F8739B">
        <w:t>61 Manual of Standards—the thing meets the standards;</w:t>
      </w:r>
    </w:p>
    <w:p w14:paraId="206E85AE" w14:textId="77777777" w:rsidR="00F55C85" w:rsidRPr="00F8739B" w:rsidRDefault="00F55C85" w:rsidP="00637894">
      <w:pPr>
        <w:pStyle w:val="paragraph"/>
      </w:pPr>
      <w:r w:rsidRPr="00F8739B">
        <w:tab/>
        <w:t>(c)</w:t>
      </w:r>
      <w:r w:rsidRPr="00F8739B">
        <w:tab/>
        <w:t>for any other approval—the applicant meets the requirements (if any) for the approval mentioned in the provision.</w:t>
      </w:r>
    </w:p>
    <w:p w14:paraId="4B0B22B3" w14:textId="17A7F7BE" w:rsidR="00F55C85" w:rsidRPr="00F8739B" w:rsidRDefault="00F55C85" w:rsidP="00637894">
      <w:pPr>
        <w:pStyle w:val="Subsection"/>
      </w:pPr>
      <w:r w:rsidRPr="00F8739B">
        <w:tab/>
        <w:t>(3)</w:t>
      </w:r>
      <w:r w:rsidRPr="00F8739B">
        <w:tab/>
        <w:t>Subregulation</w:t>
      </w:r>
      <w:r w:rsidR="00F8739B">
        <w:t> </w:t>
      </w:r>
      <w:r w:rsidRPr="00F8739B">
        <w:t>11.055(1B) applies to the granting of an approval mentioned in paragraph</w:t>
      </w:r>
      <w:r w:rsidR="00F8739B">
        <w:t> </w:t>
      </w:r>
      <w:r w:rsidRPr="00F8739B">
        <w:t>61.1515(1)(b) (Limitations on exercise of privileges of glider pilot licences—general).</w:t>
      </w:r>
    </w:p>
    <w:p w14:paraId="053F199A" w14:textId="77777777" w:rsidR="00F55C85" w:rsidRPr="00F8739B" w:rsidRDefault="00F55C85" w:rsidP="00637894">
      <w:pPr>
        <w:pStyle w:val="ActHead5"/>
      </w:pPr>
      <w:bookmarkStart w:id="142" w:name="_Toc424738828"/>
      <w:r w:rsidRPr="00F8739B">
        <w:rPr>
          <w:rStyle w:val="CharSectno"/>
        </w:rPr>
        <w:t>61.045</w:t>
      </w:r>
      <w:r w:rsidRPr="00F8739B">
        <w:t xml:space="preserve">  Prescription of qualification standards for flight simulation training devices</w:t>
      </w:r>
      <w:bookmarkEnd w:id="142"/>
    </w:p>
    <w:p w14:paraId="60C5E3FD" w14:textId="75121190" w:rsidR="00F55C85" w:rsidRPr="00F8739B" w:rsidRDefault="00F55C85" w:rsidP="00637894">
      <w:pPr>
        <w:pStyle w:val="Subsection"/>
      </w:pPr>
      <w:r w:rsidRPr="00F8739B">
        <w:tab/>
      </w:r>
      <w:r w:rsidRPr="00F8739B">
        <w:tab/>
        <w:t>For paragraph</w:t>
      </w:r>
      <w:r w:rsidR="00F8739B">
        <w:t> </w:t>
      </w:r>
      <w:r w:rsidRPr="00F8739B">
        <w:t>98(5A)(a) of the Act, CASA may, by legislative instrument, prescribe qualification standards for flight simulation training devices.</w:t>
      </w:r>
    </w:p>
    <w:p w14:paraId="22C83FD9" w14:textId="77777777" w:rsidR="00F55C85" w:rsidRPr="00F8739B" w:rsidRDefault="00F55C85" w:rsidP="00637894">
      <w:pPr>
        <w:pStyle w:val="ActHead5"/>
      </w:pPr>
      <w:bookmarkStart w:id="143" w:name="_Toc424738829"/>
      <w:r w:rsidRPr="00F8739B">
        <w:rPr>
          <w:rStyle w:val="CharSectno"/>
        </w:rPr>
        <w:t>61.047</w:t>
      </w:r>
      <w:r w:rsidRPr="00F8739B">
        <w:t xml:space="preserve">  Prescription of recognised foreign States</w:t>
      </w:r>
      <w:bookmarkEnd w:id="143"/>
    </w:p>
    <w:p w14:paraId="774620A0" w14:textId="07C6C954" w:rsidR="00F55C85" w:rsidRPr="00F8739B" w:rsidRDefault="00F55C85" w:rsidP="00637894">
      <w:pPr>
        <w:pStyle w:val="Subsection"/>
      </w:pPr>
      <w:r w:rsidRPr="00F8739B">
        <w:tab/>
      </w:r>
      <w:r w:rsidRPr="00F8739B">
        <w:tab/>
        <w:t>For paragraph</w:t>
      </w:r>
      <w:r w:rsidR="00F8739B">
        <w:t> </w:t>
      </w:r>
      <w:r w:rsidRPr="00F8739B">
        <w:t>98(5A)(a) of the Act, CASA may, by legislative instrument, prescribe foreign countries as recognised foreign States.</w:t>
      </w:r>
    </w:p>
    <w:p w14:paraId="585E8E30" w14:textId="2193EFDC" w:rsidR="00F55C85" w:rsidRPr="00F8739B" w:rsidRDefault="00F55C85" w:rsidP="00637894">
      <w:pPr>
        <w:pStyle w:val="ActHead5"/>
      </w:pPr>
      <w:bookmarkStart w:id="144" w:name="_Toc424738830"/>
      <w:r w:rsidRPr="00F8739B">
        <w:rPr>
          <w:rStyle w:val="CharSectno"/>
        </w:rPr>
        <w:t>61.050</w:t>
      </w:r>
      <w:r w:rsidRPr="00F8739B">
        <w:t xml:space="preserve">  Prescription of multi</w:t>
      </w:r>
      <w:r w:rsidR="00F8739B">
        <w:rPr>
          <w:b w:val="0"/>
        </w:rPr>
        <w:noBreakHyphen/>
      </w:r>
      <w:r w:rsidRPr="00F8739B">
        <w:t>engine aeroplanes included in single</w:t>
      </w:r>
      <w:r w:rsidR="00F8739B">
        <w:noBreakHyphen/>
      </w:r>
      <w:r w:rsidRPr="00F8739B">
        <w:t>engine aeroplane class</w:t>
      </w:r>
      <w:bookmarkEnd w:id="144"/>
    </w:p>
    <w:p w14:paraId="3E81AF37" w14:textId="2A0915A2" w:rsidR="00F55C85" w:rsidRPr="00F8739B" w:rsidRDefault="00F55C85" w:rsidP="00637894">
      <w:pPr>
        <w:pStyle w:val="Subsection"/>
      </w:pPr>
      <w:r w:rsidRPr="00F8739B">
        <w:tab/>
      </w:r>
      <w:r w:rsidRPr="00F8739B">
        <w:tab/>
        <w:t>For paragraph</w:t>
      </w:r>
      <w:r w:rsidR="00F8739B">
        <w:t> </w:t>
      </w:r>
      <w:r w:rsidRPr="00F8739B">
        <w:t>98(5A)(a) of the Act, CASA may, by legislative instrument, prescribe aeroplanes that are included in the single</w:t>
      </w:r>
      <w:r w:rsidR="00F8739B">
        <w:noBreakHyphen/>
      </w:r>
      <w:r w:rsidRPr="00F8739B">
        <w:t>engine aeroplane class.</w:t>
      </w:r>
    </w:p>
    <w:p w14:paraId="102B9A6A" w14:textId="5AEF7602" w:rsidR="00F55C85" w:rsidRPr="00F8739B" w:rsidRDefault="00F55C85" w:rsidP="00637894">
      <w:pPr>
        <w:pStyle w:val="ActHead5"/>
      </w:pPr>
      <w:bookmarkStart w:id="145" w:name="_Toc424738831"/>
      <w:r w:rsidRPr="00F8739B">
        <w:rPr>
          <w:rStyle w:val="CharSectno"/>
        </w:rPr>
        <w:lastRenderedPageBreak/>
        <w:t>61.055</w:t>
      </w:r>
      <w:r w:rsidRPr="00F8739B">
        <w:t xml:space="preserve">  Prescription of type ratings and variants—multi</w:t>
      </w:r>
      <w:r w:rsidR="00F8739B">
        <w:rPr>
          <w:b w:val="0"/>
        </w:rPr>
        <w:noBreakHyphen/>
      </w:r>
      <w:r w:rsidRPr="00F8739B">
        <w:t>crew aircraft</w:t>
      </w:r>
      <w:bookmarkEnd w:id="145"/>
    </w:p>
    <w:p w14:paraId="73CF8848" w14:textId="1BCECA70" w:rsidR="00F55C85" w:rsidRPr="00F8739B" w:rsidRDefault="00F55C85" w:rsidP="00637894">
      <w:pPr>
        <w:pStyle w:val="Subsection"/>
      </w:pPr>
      <w:r w:rsidRPr="00F8739B">
        <w:tab/>
        <w:t>(1)</w:t>
      </w:r>
      <w:r w:rsidRPr="00F8739B">
        <w:tab/>
        <w:t>For paragraph</w:t>
      </w:r>
      <w:r w:rsidR="00F8739B">
        <w:t> </w:t>
      </w:r>
      <w:r w:rsidRPr="00F8739B">
        <w:t>98(5A)(a) of the Act, CASA may, by legislative instrument, prescribe, for multi</w:t>
      </w:r>
      <w:r w:rsidR="00F8739B">
        <w:noBreakHyphen/>
      </w:r>
      <w:r w:rsidRPr="00F8739B">
        <w:t>crew aircraft:</w:t>
      </w:r>
    </w:p>
    <w:p w14:paraId="7BAC1FB3" w14:textId="0DCC2A9F" w:rsidR="00F55C85" w:rsidRPr="00F8739B" w:rsidRDefault="00F55C85" w:rsidP="00637894">
      <w:pPr>
        <w:pStyle w:val="paragraph"/>
      </w:pPr>
      <w:r w:rsidRPr="00F8739B">
        <w:tab/>
        <w:t>(a)</w:t>
      </w:r>
      <w:r w:rsidRPr="00F8739B">
        <w:tab/>
        <w:t>the type ratings that may be granted for multi</w:t>
      </w:r>
      <w:r w:rsidR="00F8739B">
        <w:noBreakHyphen/>
      </w:r>
      <w:r w:rsidRPr="00F8739B">
        <w:t>crew operation; and</w:t>
      </w:r>
    </w:p>
    <w:p w14:paraId="1549054C" w14:textId="77777777" w:rsidR="00F55C85" w:rsidRPr="00F8739B" w:rsidRDefault="00F55C85" w:rsidP="00637894">
      <w:pPr>
        <w:pStyle w:val="paragraph"/>
      </w:pPr>
      <w:r w:rsidRPr="00F8739B">
        <w:tab/>
        <w:t>(b)</w:t>
      </w:r>
      <w:r w:rsidRPr="00F8739B">
        <w:tab/>
        <w:t>the aircraft models that are variants of each other; and</w:t>
      </w:r>
    </w:p>
    <w:p w14:paraId="2D5D0469" w14:textId="77777777" w:rsidR="00F55C85" w:rsidRPr="00F8739B" w:rsidRDefault="00F55C85" w:rsidP="00637894">
      <w:pPr>
        <w:pStyle w:val="paragraph"/>
      </w:pPr>
      <w:r w:rsidRPr="00F8739B">
        <w:tab/>
        <w:t>(c)</w:t>
      </w:r>
      <w:r w:rsidRPr="00F8739B">
        <w:tab/>
        <w:t>in relation to each variant—the variants for which differences training is required; and</w:t>
      </w:r>
    </w:p>
    <w:p w14:paraId="647EF4C7" w14:textId="77777777" w:rsidR="00F55C85" w:rsidRPr="00F8739B" w:rsidRDefault="00F55C85" w:rsidP="00637894">
      <w:pPr>
        <w:pStyle w:val="paragraph"/>
      </w:pPr>
      <w:r w:rsidRPr="00F8739B">
        <w:tab/>
        <w:t>(d)</w:t>
      </w:r>
      <w:r w:rsidRPr="00F8739B">
        <w:tab/>
        <w:t>the type ratings for which the flight review or instrument proficiency check requirements may be met by completion of a single flight review; and</w:t>
      </w:r>
    </w:p>
    <w:p w14:paraId="75815ED1" w14:textId="77777777" w:rsidR="00F55C85" w:rsidRPr="00F8739B" w:rsidRDefault="00F55C85" w:rsidP="00637894">
      <w:pPr>
        <w:pStyle w:val="paragraph"/>
      </w:pPr>
      <w:r w:rsidRPr="00F8739B">
        <w:tab/>
        <w:t>(e)</w:t>
      </w:r>
      <w:r w:rsidRPr="00F8739B">
        <w:tab/>
        <w:t>the type ratings for which the instrument proficiency check requirements may be met by completion of a single instrument proficiency check.</w:t>
      </w:r>
    </w:p>
    <w:p w14:paraId="7F1F60AC" w14:textId="32DF94AA" w:rsidR="00F55C85" w:rsidRPr="00F8739B" w:rsidRDefault="00F55C85" w:rsidP="00637894">
      <w:pPr>
        <w:pStyle w:val="Subsection"/>
      </w:pPr>
      <w:r w:rsidRPr="00F8739B">
        <w:tab/>
        <w:t>(2)</w:t>
      </w:r>
      <w:r w:rsidRPr="00F8739B">
        <w:tab/>
        <w:t>For paragraph</w:t>
      </w:r>
      <w:r w:rsidR="00F8739B">
        <w:t> </w:t>
      </w:r>
      <w:r w:rsidRPr="00F8739B">
        <w:t>98(5A)(a) of the Act, if 2 or more aircraft models are variants of each other, CASA may, by legislative instrument, prescribe that the models are no longer variants of each other only if satisfied that:</w:t>
      </w:r>
    </w:p>
    <w:p w14:paraId="71CCA423" w14:textId="77777777" w:rsidR="00F55C85" w:rsidRPr="00F8739B" w:rsidRDefault="00F55C85" w:rsidP="00637894">
      <w:pPr>
        <w:pStyle w:val="paragraph"/>
      </w:pPr>
      <w:r w:rsidRPr="00F8739B">
        <w:tab/>
        <w:t>(a)</w:t>
      </w:r>
      <w:r w:rsidRPr="00F8739B">
        <w:tab/>
        <w:t>the complexity of one of the models’ systems; or</w:t>
      </w:r>
    </w:p>
    <w:p w14:paraId="52C1C415" w14:textId="77777777" w:rsidR="00F55C85" w:rsidRPr="00F8739B" w:rsidRDefault="00F55C85" w:rsidP="00637894">
      <w:pPr>
        <w:pStyle w:val="paragraph"/>
      </w:pPr>
      <w:r w:rsidRPr="00F8739B">
        <w:tab/>
        <w:t>(b)</w:t>
      </w:r>
      <w:r w:rsidRPr="00F8739B">
        <w:tab/>
        <w:t>a difference in their performance or handling characteristics;</w:t>
      </w:r>
    </w:p>
    <w:p w14:paraId="6E8C2CB9" w14:textId="77777777" w:rsidR="00F55C85" w:rsidRPr="00F8739B" w:rsidRDefault="00F55C85" w:rsidP="00637894">
      <w:pPr>
        <w:pStyle w:val="subsection2"/>
      </w:pPr>
      <w:r w:rsidRPr="00F8739B">
        <w:t>requires the provision of additional flight training to enable a person to pilot an aircraft of that model safely.</w:t>
      </w:r>
    </w:p>
    <w:p w14:paraId="129C9FE8" w14:textId="4883488A" w:rsidR="00F55C85" w:rsidRPr="00F8739B" w:rsidRDefault="00F55C85" w:rsidP="00637894">
      <w:pPr>
        <w:pStyle w:val="ActHead5"/>
      </w:pPr>
      <w:bookmarkStart w:id="146" w:name="_Toc424738832"/>
      <w:r w:rsidRPr="00F8739B">
        <w:rPr>
          <w:rStyle w:val="CharSectno"/>
        </w:rPr>
        <w:t>61.060</w:t>
      </w:r>
      <w:r w:rsidRPr="00F8739B">
        <w:t xml:space="preserve">  Prescription of type ratings—single</w:t>
      </w:r>
      <w:r w:rsidR="00F8739B">
        <w:noBreakHyphen/>
      </w:r>
      <w:r w:rsidRPr="00F8739B">
        <w:t>pilot aircraft</w:t>
      </w:r>
      <w:bookmarkEnd w:id="146"/>
    </w:p>
    <w:p w14:paraId="1DAF53EF" w14:textId="16875660" w:rsidR="00F55C85" w:rsidRPr="00F8739B" w:rsidRDefault="00F55C85" w:rsidP="00637894">
      <w:pPr>
        <w:pStyle w:val="Subsection"/>
      </w:pPr>
      <w:r w:rsidRPr="00F8739B">
        <w:tab/>
        <w:t>(1)</w:t>
      </w:r>
      <w:r w:rsidRPr="00F8739B">
        <w:tab/>
        <w:t>For paragraph</w:t>
      </w:r>
      <w:r w:rsidR="00F8739B">
        <w:t> </w:t>
      </w:r>
      <w:r w:rsidRPr="00F8739B">
        <w:t>98(5A)(a) of the Act, CASA may, by legislative instrument, prescribe:</w:t>
      </w:r>
    </w:p>
    <w:p w14:paraId="6A33CAB1" w14:textId="4CAC5A65" w:rsidR="00F55C85" w:rsidRPr="00F8739B" w:rsidRDefault="00F55C85" w:rsidP="00637894">
      <w:pPr>
        <w:pStyle w:val="paragraph"/>
      </w:pPr>
      <w:r w:rsidRPr="00F8739B">
        <w:tab/>
        <w:t>(a)</w:t>
      </w:r>
      <w:r w:rsidRPr="00F8739B">
        <w:tab/>
        <w:t>for a type of aircraft that is certificated for single</w:t>
      </w:r>
      <w:r w:rsidR="00F8739B">
        <w:noBreakHyphen/>
      </w:r>
      <w:r w:rsidRPr="00F8739B">
        <w:t>pilot operation—whether a single</w:t>
      </w:r>
      <w:r w:rsidR="00F8739B">
        <w:noBreakHyphen/>
      </w:r>
      <w:r w:rsidRPr="00F8739B">
        <w:t>pilot type rating is required; and</w:t>
      </w:r>
    </w:p>
    <w:p w14:paraId="5FF3E475" w14:textId="3383E890" w:rsidR="00F55C85" w:rsidRPr="00F8739B" w:rsidRDefault="00F55C85" w:rsidP="00637894">
      <w:pPr>
        <w:pStyle w:val="paragraph"/>
      </w:pPr>
      <w:r w:rsidRPr="00F8739B">
        <w:tab/>
        <w:t>(b)</w:t>
      </w:r>
      <w:r w:rsidRPr="00F8739B">
        <w:tab/>
        <w:t>for aircraft for which single</w:t>
      </w:r>
      <w:r w:rsidR="00F8739B">
        <w:noBreakHyphen/>
      </w:r>
      <w:r w:rsidRPr="00F8739B">
        <w:t>pilot type ratings are required:</w:t>
      </w:r>
    </w:p>
    <w:p w14:paraId="2A903585" w14:textId="7D382510" w:rsidR="00F55C85" w:rsidRPr="00F8739B" w:rsidRDefault="00F55C85" w:rsidP="00637894">
      <w:pPr>
        <w:pStyle w:val="paragraphsub"/>
      </w:pPr>
      <w:r w:rsidRPr="00F8739B">
        <w:tab/>
        <w:t>(i)</w:t>
      </w:r>
      <w:r w:rsidRPr="00F8739B">
        <w:tab/>
        <w:t>the type ratings that may be granted for single</w:t>
      </w:r>
      <w:r w:rsidR="00F8739B">
        <w:noBreakHyphen/>
      </w:r>
      <w:r w:rsidRPr="00F8739B">
        <w:t>pilot operation; and</w:t>
      </w:r>
    </w:p>
    <w:p w14:paraId="7962010F" w14:textId="77777777" w:rsidR="00F55C85" w:rsidRPr="00F8739B" w:rsidRDefault="00F55C85" w:rsidP="00637894">
      <w:pPr>
        <w:pStyle w:val="paragraphsub"/>
      </w:pPr>
      <w:r w:rsidRPr="00F8739B">
        <w:tab/>
        <w:t>(ii)</w:t>
      </w:r>
      <w:r w:rsidRPr="00F8739B">
        <w:tab/>
        <w:t>the aircraft models that are variants of each other; and</w:t>
      </w:r>
    </w:p>
    <w:p w14:paraId="3FCFA32C" w14:textId="77777777" w:rsidR="00F55C85" w:rsidRPr="00F8739B" w:rsidRDefault="00F55C85" w:rsidP="00637894">
      <w:pPr>
        <w:pStyle w:val="paragraphsub"/>
      </w:pPr>
      <w:r w:rsidRPr="00F8739B">
        <w:tab/>
        <w:t>(iii)</w:t>
      </w:r>
      <w:r w:rsidRPr="00F8739B">
        <w:tab/>
        <w:t>in relation to each variant—the variants for which differences training is required; and</w:t>
      </w:r>
    </w:p>
    <w:p w14:paraId="1BB39917" w14:textId="77777777" w:rsidR="00F55C85" w:rsidRPr="00F8739B" w:rsidRDefault="00F55C85" w:rsidP="00637894">
      <w:pPr>
        <w:pStyle w:val="paragraph"/>
      </w:pPr>
      <w:r w:rsidRPr="00F8739B">
        <w:lastRenderedPageBreak/>
        <w:tab/>
        <w:t>(c)</w:t>
      </w:r>
      <w:r w:rsidRPr="00F8739B">
        <w:tab/>
        <w:t>the type ratings for which the flight review or instrument proficiency check requirements may be met by completion of a single flight review; and</w:t>
      </w:r>
    </w:p>
    <w:p w14:paraId="5404D37B" w14:textId="77777777" w:rsidR="00F55C85" w:rsidRPr="00F8739B" w:rsidRDefault="00F55C85" w:rsidP="00637894">
      <w:pPr>
        <w:pStyle w:val="paragraph"/>
      </w:pPr>
      <w:r w:rsidRPr="00F8739B">
        <w:tab/>
        <w:t>(d)</w:t>
      </w:r>
      <w:r w:rsidRPr="00F8739B">
        <w:tab/>
        <w:t>the type ratings for which the instrument proficiency check requirements may be met by completion of a single instrument proficiency check.</w:t>
      </w:r>
    </w:p>
    <w:p w14:paraId="58320480" w14:textId="19B6749D" w:rsidR="00F55C85" w:rsidRPr="00F8739B" w:rsidRDefault="00F55C85" w:rsidP="00637894">
      <w:pPr>
        <w:pStyle w:val="Subsection"/>
      </w:pPr>
      <w:r w:rsidRPr="00F8739B">
        <w:tab/>
        <w:t>(2)</w:t>
      </w:r>
      <w:r w:rsidRPr="00F8739B">
        <w:tab/>
        <w:t>However, CASA may prescribe that a single</w:t>
      </w:r>
      <w:r w:rsidR="00F8739B">
        <w:noBreakHyphen/>
      </w:r>
      <w:r w:rsidRPr="00F8739B">
        <w:t>pilot type rating is required for an aircraft only if satisfied that:</w:t>
      </w:r>
    </w:p>
    <w:p w14:paraId="11E39525" w14:textId="77777777" w:rsidR="00F55C85" w:rsidRPr="00F8739B" w:rsidRDefault="00F55C85" w:rsidP="00637894">
      <w:pPr>
        <w:pStyle w:val="paragraph"/>
      </w:pPr>
      <w:r w:rsidRPr="00F8739B">
        <w:tab/>
        <w:t>(a)</w:t>
      </w:r>
      <w:r w:rsidRPr="00F8739B">
        <w:tab/>
        <w:t>the complexity of the aircraft’s systems; or</w:t>
      </w:r>
    </w:p>
    <w:p w14:paraId="62DD5C78" w14:textId="77777777" w:rsidR="00F55C85" w:rsidRPr="00F8739B" w:rsidRDefault="00F55C85" w:rsidP="00637894">
      <w:pPr>
        <w:pStyle w:val="paragraph"/>
      </w:pPr>
      <w:r w:rsidRPr="00F8739B">
        <w:tab/>
        <w:t>(b)</w:t>
      </w:r>
      <w:r w:rsidRPr="00F8739B">
        <w:tab/>
        <w:t>its performance or handling characteristics;</w:t>
      </w:r>
    </w:p>
    <w:p w14:paraId="613151FD" w14:textId="77777777" w:rsidR="00F55C85" w:rsidRPr="00F8739B" w:rsidRDefault="00F55C85" w:rsidP="00637894">
      <w:pPr>
        <w:pStyle w:val="subsection2"/>
      </w:pPr>
      <w:r w:rsidRPr="00F8739B">
        <w:t>requires the provision of additional flight training to enable a person to pilot an aircraft of that type safely.</w:t>
      </w:r>
    </w:p>
    <w:p w14:paraId="2DD19A49" w14:textId="4B067404" w:rsidR="005A14CF" w:rsidRPr="00F8739B" w:rsidRDefault="005A14CF" w:rsidP="00637894">
      <w:pPr>
        <w:pStyle w:val="ActHead5"/>
      </w:pPr>
      <w:bookmarkStart w:id="147" w:name="_Toc424738833"/>
      <w:r w:rsidRPr="00F8739B">
        <w:rPr>
          <w:rStyle w:val="CharSectno"/>
        </w:rPr>
        <w:t>61.061</w:t>
      </w:r>
      <w:r w:rsidRPr="00F8739B">
        <w:t xml:space="preserve">  Prescription of type</w:t>
      </w:r>
      <w:r w:rsidR="00F8739B">
        <w:noBreakHyphen/>
      </w:r>
      <w:r w:rsidRPr="00F8739B">
        <w:t>rated aircraft—flight review requirements for class ratings</w:t>
      </w:r>
      <w:bookmarkEnd w:id="147"/>
    </w:p>
    <w:p w14:paraId="5D18BDA2" w14:textId="425C9FAC" w:rsidR="005A14CF" w:rsidRPr="00F8739B" w:rsidRDefault="005A14CF" w:rsidP="00637894">
      <w:pPr>
        <w:pStyle w:val="Subsection"/>
      </w:pPr>
      <w:r w:rsidRPr="00F8739B">
        <w:tab/>
      </w:r>
      <w:r w:rsidRPr="00F8739B">
        <w:tab/>
        <w:t>For paragraph</w:t>
      </w:r>
      <w:r w:rsidR="00F8739B">
        <w:t> </w:t>
      </w:r>
      <w:r w:rsidRPr="00F8739B">
        <w:t>98(5A)(a) of the Act, CASA may, by instrument, prescribe types of aircraft in which the conduct of a flight review or instrument proficiency check for a pilot type rating meets the flight review requirements for a class rating.</w:t>
      </w:r>
    </w:p>
    <w:p w14:paraId="192FC4E6" w14:textId="77777777" w:rsidR="005A14CF" w:rsidRPr="00F8739B" w:rsidRDefault="005A14CF" w:rsidP="00637894">
      <w:pPr>
        <w:pStyle w:val="ActHead5"/>
      </w:pPr>
      <w:bookmarkStart w:id="148" w:name="_Toc424738834"/>
      <w:r w:rsidRPr="00F8739B">
        <w:rPr>
          <w:rStyle w:val="CharSectno"/>
        </w:rPr>
        <w:t>61.062</w:t>
      </w:r>
      <w:r w:rsidRPr="00F8739B">
        <w:t xml:space="preserve">  Prescription of types of aircraft for additional limitations on class ratings</w:t>
      </w:r>
      <w:bookmarkEnd w:id="148"/>
    </w:p>
    <w:p w14:paraId="58A16540" w14:textId="504B00D7" w:rsidR="005A14CF" w:rsidRPr="00F8739B" w:rsidRDefault="005A14CF" w:rsidP="00637894">
      <w:pPr>
        <w:pStyle w:val="Subsection"/>
      </w:pPr>
      <w:r w:rsidRPr="00F8739B">
        <w:tab/>
      </w:r>
      <w:r w:rsidRPr="00F8739B">
        <w:tab/>
        <w:t>For paragraph</w:t>
      </w:r>
      <w:r w:rsidR="00F8739B">
        <w:t> </w:t>
      </w:r>
      <w:r w:rsidRPr="00F8739B">
        <w:t>98(5A)(a) of the Act, CASA may, by instrument, prescribe types of aircraft in which the privileges of a class rating may not be exercised unless the holder of the rating has completed flight training and a flight review in an aircraft of the type.</w:t>
      </w:r>
    </w:p>
    <w:p w14:paraId="42B61CD8" w14:textId="77777777" w:rsidR="005A14CF" w:rsidRPr="00F8739B" w:rsidRDefault="005A14CF" w:rsidP="00637894">
      <w:pPr>
        <w:pStyle w:val="ActHead5"/>
      </w:pPr>
      <w:bookmarkStart w:id="149" w:name="_Toc424738835"/>
      <w:r w:rsidRPr="00F8739B">
        <w:rPr>
          <w:rStyle w:val="CharSectno"/>
        </w:rPr>
        <w:t>61.063</w:t>
      </w:r>
      <w:r w:rsidRPr="00F8739B">
        <w:t xml:space="preserve">  Prescription of types of single engine helicopters for flight reviews</w:t>
      </w:r>
      <w:bookmarkEnd w:id="149"/>
    </w:p>
    <w:p w14:paraId="5F7D6714" w14:textId="1904ED57" w:rsidR="005A14CF" w:rsidRPr="00F8739B" w:rsidRDefault="005A14CF" w:rsidP="00637894">
      <w:pPr>
        <w:pStyle w:val="Subsection"/>
      </w:pPr>
      <w:r w:rsidRPr="00F8739B">
        <w:tab/>
      </w:r>
      <w:r w:rsidRPr="00F8739B">
        <w:tab/>
        <w:t>For paragraph</w:t>
      </w:r>
      <w:r w:rsidR="00F8739B">
        <w:t> </w:t>
      </w:r>
      <w:r w:rsidRPr="00F8739B">
        <w:t>98(5A)(a) of the Act, CASA may, by instrument, prescribe types of single</w:t>
      </w:r>
      <w:r w:rsidR="00F8739B">
        <w:noBreakHyphen/>
      </w:r>
      <w:r w:rsidRPr="00F8739B">
        <w:t>engine helicopters that may be used to conduct flight reviews for other types of single</w:t>
      </w:r>
      <w:r w:rsidR="00F8739B">
        <w:noBreakHyphen/>
      </w:r>
      <w:r w:rsidRPr="00F8739B">
        <w:t>engine helicopters.</w:t>
      </w:r>
    </w:p>
    <w:p w14:paraId="3C23546A" w14:textId="77777777" w:rsidR="00F55C85" w:rsidRPr="00F8739B" w:rsidRDefault="00F55C85" w:rsidP="00637894">
      <w:pPr>
        <w:pStyle w:val="ActHead5"/>
      </w:pPr>
      <w:bookmarkStart w:id="150" w:name="_Toc424738836"/>
      <w:r w:rsidRPr="00F8739B">
        <w:rPr>
          <w:rStyle w:val="CharSectno"/>
        </w:rPr>
        <w:lastRenderedPageBreak/>
        <w:t>61.065</w:t>
      </w:r>
      <w:r w:rsidRPr="00F8739B">
        <w:t xml:space="preserve">  Conduct of unauthorised activities—holders of flight crew licences</w:t>
      </w:r>
      <w:bookmarkEnd w:id="150"/>
    </w:p>
    <w:p w14:paraId="326A49DD" w14:textId="77777777" w:rsidR="00F55C85" w:rsidRPr="00F8739B" w:rsidRDefault="00F55C85" w:rsidP="00637894">
      <w:pPr>
        <w:pStyle w:val="Subsection"/>
      </w:pPr>
      <w:r w:rsidRPr="00F8739B">
        <w:tab/>
        <w:t>(1)</w:t>
      </w:r>
      <w:r w:rsidRPr="00F8739B">
        <w:tab/>
        <w:t>The holder of a flight crew licence commits an offence if:</w:t>
      </w:r>
    </w:p>
    <w:p w14:paraId="32A07795" w14:textId="77777777" w:rsidR="00F55C85" w:rsidRPr="00F8739B" w:rsidRDefault="00F55C85" w:rsidP="00637894">
      <w:pPr>
        <w:pStyle w:val="paragraph"/>
      </w:pPr>
      <w:r w:rsidRPr="00F8739B">
        <w:tab/>
        <w:t>(a)</w:t>
      </w:r>
      <w:r w:rsidRPr="00F8739B">
        <w:tab/>
        <w:t>the holder conducts an activity mentioned in this Part while:</w:t>
      </w:r>
    </w:p>
    <w:p w14:paraId="51184FDE" w14:textId="77777777" w:rsidR="00F55C85" w:rsidRPr="00F8739B" w:rsidRDefault="00F55C85" w:rsidP="00637894">
      <w:pPr>
        <w:pStyle w:val="paragraphsub"/>
      </w:pPr>
      <w:r w:rsidRPr="00F8739B">
        <w:tab/>
        <w:t>(i)</w:t>
      </w:r>
      <w:r w:rsidRPr="00F8739B">
        <w:tab/>
        <w:t>piloting a registered aircraft; or</w:t>
      </w:r>
    </w:p>
    <w:p w14:paraId="2CBCCF17" w14:textId="77777777" w:rsidR="00F55C85" w:rsidRPr="00F8739B" w:rsidRDefault="00F55C85" w:rsidP="00637894">
      <w:pPr>
        <w:pStyle w:val="paragraphsub"/>
      </w:pPr>
      <w:r w:rsidRPr="00F8739B">
        <w:tab/>
        <w:t>(ii)</w:t>
      </w:r>
      <w:r w:rsidRPr="00F8739B">
        <w:tab/>
        <w:t>acting as flight engineer of a registered aircraft; or</w:t>
      </w:r>
    </w:p>
    <w:p w14:paraId="62617E38" w14:textId="77777777" w:rsidR="00F55C85" w:rsidRPr="00F8739B" w:rsidRDefault="00F55C85" w:rsidP="00637894">
      <w:pPr>
        <w:pStyle w:val="paragraphsub"/>
      </w:pPr>
      <w:r w:rsidRPr="00F8739B">
        <w:tab/>
        <w:t>(iii)</w:t>
      </w:r>
      <w:r w:rsidRPr="00F8739B">
        <w:tab/>
        <w:t>acting as an instructor or examiner; and</w:t>
      </w:r>
    </w:p>
    <w:p w14:paraId="51341484" w14:textId="77777777" w:rsidR="00F55C85" w:rsidRPr="00F8739B" w:rsidRDefault="00F55C85" w:rsidP="00637894">
      <w:pPr>
        <w:pStyle w:val="paragraph"/>
      </w:pPr>
      <w:r w:rsidRPr="00F8739B">
        <w:tab/>
        <w:t>(b)</w:t>
      </w:r>
      <w:r w:rsidRPr="00F8739B">
        <w:tab/>
        <w:t>the holder is not authorised under this Part to conduct the activity.</w:t>
      </w:r>
    </w:p>
    <w:p w14:paraId="5603F48D" w14:textId="77777777" w:rsidR="00F55C85" w:rsidRPr="00F8739B" w:rsidRDefault="00F55C85" w:rsidP="00637894">
      <w:pPr>
        <w:pStyle w:val="Penalty"/>
      </w:pPr>
      <w:r w:rsidRPr="00F8739B">
        <w:t>Penalty:</w:t>
      </w:r>
      <w:r w:rsidRPr="00F8739B">
        <w:tab/>
        <w:t>50 penalty units.</w:t>
      </w:r>
    </w:p>
    <w:p w14:paraId="7D290B6C" w14:textId="37BCA8A5" w:rsidR="00AF506D" w:rsidRPr="00F8739B" w:rsidRDefault="00AF506D" w:rsidP="00637894">
      <w:pPr>
        <w:pStyle w:val="Subsection"/>
      </w:pPr>
      <w:r w:rsidRPr="00F8739B">
        <w:tab/>
        <w:t>(2)</w:t>
      </w:r>
      <w:r w:rsidRPr="00F8739B">
        <w:tab/>
        <w:t>An offence against this regulation, other than an offence for a contravention of regulation</w:t>
      </w:r>
      <w:r w:rsidR="00F8739B">
        <w:t> </w:t>
      </w:r>
      <w:r w:rsidRPr="00F8739B">
        <w:t>61.385 (Limitations on exercise of privileges of pilot licences—general competency requirement), is an offence of strict liability.</w:t>
      </w:r>
    </w:p>
    <w:p w14:paraId="2AA824FF" w14:textId="6FB10EFB" w:rsidR="00AF506D" w:rsidRPr="00F8739B" w:rsidRDefault="00AF506D" w:rsidP="00637894">
      <w:pPr>
        <w:pStyle w:val="notetext"/>
      </w:pPr>
      <w:r w:rsidRPr="00F8739B">
        <w:t>Note:</w:t>
      </w:r>
      <w:r w:rsidRPr="00F8739B">
        <w:tab/>
        <w:t>See also subsection</w:t>
      </w:r>
      <w:r w:rsidR="00F8739B">
        <w:t> </w:t>
      </w:r>
      <w:r w:rsidRPr="00F8739B">
        <w:t>20AB(1) of the Act for an offence of performing any duty that is essential to the operation of an Australian aircraft during flight time without holding a relevant civil aviation authorisation or being otherwise authorised by or under these Regulations to perform the duty.</w:t>
      </w:r>
    </w:p>
    <w:p w14:paraId="0FA020BC" w14:textId="57AB96CD" w:rsidR="00AF506D" w:rsidRPr="00F8739B" w:rsidRDefault="00AF506D" w:rsidP="00637894">
      <w:pPr>
        <w:pStyle w:val="ActHead3"/>
        <w:pageBreakBefore/>
        <w:rPr>
          <w:rFonts w:eastAsia="MS Mincho"/>
        </w:rPr>
      </w:pPr>
      <w:bookmarkStart w:id="151" w:name="_Toc424738837"/>
      <w:r w:rsidRPr="00F8739B">
        <w:rPr>
          <w:rStyle w:val="CharDivNo"/>
        </w:rPr>
        <w:lastRenderedPageBreak/>
        <w:t>Division</w:t>
      </w:r>
      <w:r w:rsidR="00F8739B" w:rsidRPr="00F8739B">
        <w:rPr>
          <w:rStyle w:val="CharDivNo"/>
        </w:rPr>
        <w:t> </w:t>
      </w:r>
      <w:r w:rsidRPr="00F8739B">
        <w:rPr>
          <w:rStyle w:val="CharDivNo"/>
        </w:rPr>
        <w:t>61.A.2</w:t>
      </w:r>
      <w:r w:rsidRPr="00F8739B">
        <w:rPr>
          <w:rFonts w:eastAsia="MS Mincho"/>
        </w:rPr>
        <w:t>—</w:t>
      </w:r>
      <w:r w:rsidRPr="00F8739B">
        <w:rPr>
          <w:rStyle w:val="CharDivText"/>
          <w:rFonts w:eastAsia="MS Mincho"/>
        </w:rPr>
        <w:t>Flight time and other aeronautical experience</w:t>
      </w:r>
      <w:bookmarkEnd w:id="151"/>
    </w:p>
    <w:p w14:paraId="0D147476" w14:textId="61C73F70" w:rsidR="00AF506D" w:rsidRPr="00F8739B" w:rsidRDefault="00AF506D" w:rsidP="00637894">
      <w:pPr>
        <w:pStyle w:val="ActHead5"/>
      </w:pPr>
      <w:bookmarkStart w:id="152" w:name="_Toc424738838"/>
      <w:r w:rsidRPr="00F8739B">
        <w:rPr>
          <w:rStyle w:val="CharSectno"/>
        </w:rPr>
        <w:t>61.070</w:t>
      </w:r>
      <w:r w:rsidRPr="00F8739B">
        <w:t xml:space="preserve">  Flight to which Division</w:t>
      </w:r>
      <w:r w:rsidR="00F8739B">
        <w:t> </w:t>
      </w:r>
      <w:r w:rsidRPr="00F8739B">
        <w:t>61.A.2 applies</w:t>
      </w:r>
      <w:bookmarkEnd w:id="152"/>
    </w:p>
    <w:p w14:paraId="64C49421" w14:textId="77777777" w:rsidR="00AF506D" w:rsidRPr="00F8739B" w:rsidRDefault="00AF506D" w:rsidP="00637894">
      <w:pPr>
        <w:pStyle w:val="Subsection"/>
      </w:pPr>
      <w:r w:rsidRPr="00F8739B">
        <w:tab/>
      </w:r>
      <w:r w:rsidRPr="00F8739B">
        <w:tab/>
        <w:t>For this Division:</w:t>
      </w:r>
    </w:p>
    <w:p w14:paraId="647397D8" w14:textId="77777777" w:rsidR="00AF506D" w:rsidRPr="00F8739B" w:rsidRDefault="00AF506D" w:rsidP="00637894">
      <w:pPr>
        <w:pStyle w:val="Definition"/>
      </w:pPr>
      <w:r w:rsidRPr="00F8739B">
        <w:rPr>
          <w:b/>
          <w:i/>
        </w:rPr>
        <w:t>flight</w:t>
      </w:r>
      <w:r w:rsidRPr="00F8739B">
        <w:t xml:space="preserve"> means flight in:</w:t>
      </w:r>
    </w:p>
    <w:p w14:paraId="41951BDA" w14:textId="77777777" w:rsidR="00AF506D" w:rsidRPr="00F8739B" w:rsidRDefault="00AF506D" w:rsidP="00637894">
      <w:pPr>
        <w:pStyle w:val="paragraph"/>
      </w:pPr>
      <w:r w:rsidRPr="00F8739B">
        <w:tab/>
        <w:t>(a)</w:t>
      </w:r>
      <w:r w:rsidRPr="00F8739B">
        <w:tab/>
        <w:t>an aeroplane; or</w:t>
      </w:r>
    </w:p>
    <w:p w14:paraId="105A40A2" w14:textId="77777777" w:rsidR="00AF506D" w:rsidRPr="00F8739B" w:rsidRDefault="00AF506D" w:rsidP="00637894">
      <w:pPr>
        <w:pStyle w:val="paragraph"/>
      </w:pPr>
      <w:r w:rsidRPr="00F8739B">
        <w:tab/>
        <w:t>(b)</w:t>
      </w:r>
      <w:r w:rsidRPr="00F8739B">
        <w:tab/>
        <w:t>a helicopter, other than a tethered helicopter; or</w:t>
      </w:r>
    </w:p>
    <w:p w14:paraId="716E306F" w14:textId="77777777" w:rsidR="00AF506D" w:rsidRPr="00F8739B" w:rsidRDefault="00AF506D" w:rsidP="00637894">
      <w:pPr>
        <w:pStyle w:val="paragraph"/>
      </w:pPr>
      <w:r w:rsidRPr="00F8739B">
        <w:tab/>
        <w:t>(c)</w:t>
      </w:r>
      <w:r w:rsidRPr="00F8739B">
        <w:tab/>
        <w:t>an airship; or</w:t>
      </w:r>
    </w:p>
    <w:p w14:paraId="2B450B43" w14:textId="77777777" w:rsidR="00AF506D" w:rsidRPr="00F8739B" w:rsidRDefault="00AF506D" w:rsidP="00637894">
      <w:pPr>
        <w:pStyle w:val="paragraph"/>
      </w:pPr>
      <w:r w:rsidRPr="00F8739B">
        <w:tab/>
        <w:t>(d)</w:t>
      </w:r>
      <w:r w:rsidRPr="00F8739B">
        <w:tab/>
        <w:t>a glider, other than a hang glider; or</w:t>
      </w:r>
    </w:p>
    <w:p w14:paraId="12CDC343" w14:textId="77777777" w:rsidR="00AF506D" w:rsidRPr="00F8739B" w:rsidRDefault="00AF506D" w:rsidP="00637894">
      <w:pPr>
        <w:pStyle w:val="paragraph"/>
      </w:pPr>
      <w:r w:rsidRPr="00F8739B">
        <w:tab/>
        <w:t>(e)</w:t>
      </w:r>
      <w:r w:rsidRPr="00F8739B">
        <w:tab/>
        <w:t>a gyroplane; or</w:t>
      </w:r>
    </w:p>
    <w:p w14:paraId="7AC8A479" w14:textId="61B8E501" w:rsidR="00AF506D" w:rsidRPr="00F8739B" w:rsidRDefault="00AF506D" w:rsidP="00637894">
      <w:pPr>
        <w:pStyle w:val="paragraph"/>
      </w:pPr>
      <w:r w:rsidRPr="00F8739B">
        <w:tab/>
        <w:t>(f)</w:t>
      </w:r>
      <w:r w:rsidRPr="00F8739B">
        <w:tab/>
        <w:t>a powered</w:t>
      </w:r>
      <w:r w:rsidR="00F8739B">
        <w:noBreakHyphen/>
      </w:r>
      <w:r w:rsidRPr="00F8739B">
        <w:t>lift aircraft.</w:t>
      </w:r>
    </w:p>
    <w:p w14:paraId="7E5AAC91" w14:textId="3AD8DE3C" w:rsidR="00AF506D" w:rsidRPr="00F8739B" w:rsidRDefault="00AF506D" w:rsidP="00637894">
      <w:pPr>
        <w:pStyle w:val="ActHead5"/>
      </w:pPr>
      <w:bookmarkStart w:id="153" w:name="_Toc424738839"/>
      <w:r w:rsidRPr="00F8739B">
        <w:rPr>
          <w:rStyle w:val="CharSectno"/>
        </w:rPr>
        <w:t>61.075</w:t>
      </w:r>
      <w:r w:rsidRPr="00F8739B">
        <w:t xml:space="preserve">  Definition of </w:t>
      </w:r>
      <w:r w:rsidRPr="00F8739B">
        <w:rPr>
          <w:i/>
        </w:rPr>
        <w:t xml:space="preserve">aeronautical experience </w:t>
      </w:r>
      <w:r w:rsidRPr="00F8739B">
        <w:t>for Part</w:t>
      </w:r>
      <w:r w:rsidR="00F8739B">
        <w:t> </w:t>
      </w:r>
      <w:r w:rsidRPr="00F8739B">
        <w:t>61</w:t>
      </w:r>
      <w:bookmarkEnd w:id="153"/>
    </w:p>
    <w:p w14:paraId="779B2531" w14:textId="77777777" w:rsidR="00AF506D" w:rsidRPr="00F8739B" w:rsidRDefault="00AF506D" w:rsidP="00637894">
      <w:pPr>
        <w:pStyle w:val="Subsection"/>
      </w:pPr>
      <w:r w:rsidRPr="00F8739B">
        <w:tab/>
      </w:r>
      <w:r w:rsidRPr="00F8739B">
        <w:tab/>
        <w:t xml:space="preserve">A person’s </w:t>
      </w:r>
      <w:r w:rsidRPr="00F8739B">
        <w:rPr>
          <w:b/>
          <w:i/>
        </w:rPr>
        <w:t>aeronautical experience</w:t>
      </w:r>
      <w:r w:rsidRPr="00F8739B">
        <w:t xml:space="preserve"> is as follows:</w:t>
      </w:r>
    </w:p>
    <w:p w14:paraId="15EEC602" w14:textId="77777777" w:rsidR="00AF506D" w:rsidRPr="00F8739B" w:rsidRDefault="00AF506D" w:rsidP="00637894">
      <w:pPr>
        <w:pStyle w:val="paragraph"/>
      </w:pPr>
      <w:r w:rsidRPr="00F8739B">
        <w:tab/>
        <w:t>(a)</w:t>
      </w:r>
      <w:r w:rsidRPr="00F8739B">
        <w:tab/>
        <w:t>for a pilot—the total of:</w:t>
      </w:r>
    </w:p>
    <w:p w14:paraId="042F0249" w14:textId="77777777" w:rsidR="00AF506D" w:rsidRPr="00F8739B" w:rsidRDefault="00AF506D" w:rsidP="00637894">
      <w:pPr>
        <w:pStyle w:val="paragraphsub"/>
      </w:pPr>
      <w:r w:rsidRPr="00F8739B">
        <w:tab/>
        <w:t>(i)</w:t>
      </w:r>
      <w:r w:rsidRPr="00F8739B">
        <w:tab/>
        <w:t>the person’s flight time as a pilot; and</w:t>
      </w:r>
    </w:p>
    <w:p w14:paraId="1A776FE8" w14:textId="77777777" w:rsidR="00AF506D" w:rsidRPr="00F8739B" w:rsidRDefault="00AF506D" w:rsidP="00637894">
      <w:pPr>
        <w:pStyle w:val="paragraphsub"/>
      </w:pPr>
      <w:r w:rsidRPr="00F8739B">
        <w:tab/>
        <w:t>(ii)</w:t>
      </w:r>
      <w:r w:rsidRPr="00F8739B">
        <w:tab/>
        <w:t>the person’s simulated flight time; and</w:t>
      </w:r>
    </w:p>
    <w:p w14:paraId="730CD266" w14:textId="77777777" w:rsidR="00AF506D" w:rsidRPr="00F8739B" w:rsidRDefault="00AF506D" w:rsidP="00637894">
      <w:pPr>
        <w:pStyle w:val="paragraphsub"/>
      </w:pPr>
      <w:r w:rsidRPr="00F8739B">
        <w:tab/>
        <w:t>(iii)</w:t>
      </w:r>
      <w:r w:rsidRPr="00F8739B">
        <w:tab/>
        <w:t>the person’s tethered flight time;</w:t>
      </w:r>
    </w:p>
    <w:p w14:paraId="4DF078F5" w14:textId="77777777" w:rsidR="00AF506D" w:rsidRPr="00F8739B" w:rsidRDefault="00AF506D" w:rsidP="00637894">
      <w:pPr>
        <w:pStyle w:val="paragraph"/>
      </w:pPr>
      <w:r w:rsidRPr="00F8739B">
        <w:tab/>
        <w:t>(b)</w:t>
      </w:r>
      <w:r w:rsidRPr="00F8739B">
        <w:tab/>
        <w:t>for a flight engineer—the total of:</w:t>
      </w:r>
    </w:p>
    <w:p w14:paraId="1D5D2A0B" w14:textId="77777777" w:rsidR="00AF506D" w:rsidRPr="00F8739B" w:rsidRDefault="00AF506D" w:rsidP="00637894">
      <w:pPr>
        <w:pStyle w:val="paragraphsub"/>
      </w:pPr>
      <w:r w:rsidRPr="00F8739B">
        <w:tab/>
        <w:t>(i)</w:t>
      </w:r>
      <w:r w:rsidRPr="00F8739B">
        <w:tab/>
        <w:t>the person’s flight time as a flight engineer; and</w:t>
      </w:r>
    </w:p>
    <w:p w14:paraId="1A22B613" w14:textId="77777777" w:rsidR="00AF506D" w:rsidRPr="00F8739B" w:rsidRDefault="00AF506D" w:rsidP="00637894">
      <w:pPr>
        <w:pStyle w:val="paragraphsub"/>
      </w:pPr>
      <w:r w:rsidRPr="00F8739B">
        <w:tab/>
        <w:t>(ii)</w:t>
      </w:r>
      <w:r w:rsidRPr="00F8739B">
        <w:tab/>
        <w:t>the person’s simulated flight engineer time.</w:t>
      </w:r>
    </w:p>
    <w:p w14:paraId="40AFB4B8" w14:textId="1ED20E6E" w:rsidR="00AF506D" w:rsidRPr="00F8739B" w:rsidRDefault="00AF506D" w:rsidP="00637894">
      <w:pPr>
        <w:pStyle w:val="ActHead5"/>
      </w:pPr>
      <w:bookmarkStart w:id="154" w:name="_Toc424738840"/>
      <w:r w:rsidRPr="00F8739B">
        <w:rPr>
          <w:rStyle w:val="CharSectno"/>
        </w:rPr>
        <w:t>61.080</w:t>
      </w:r>
      <w:r w:rsidRPr="00F8739B">
        <w:t xml:space="preserve">  Definition of </w:t>
      </w:r>
      <w:r w:rsidRPr="00F8739B">
        <w:rPr>
          <w:i/>
        </w:rPr>
        <w:t xml:space="preserve">flight time </w:t>
      </w:r>
      <w:r w:rsidRPr="00F8739B">
        <w:t>as pilot for Part</w:t>
      </w:r>
      <w:r w:rsidR="00F8739B">
        <w:t> </w:t>
      </w:r>
      <w:r w:rsidRPr="00F8739B">
        <w:t>61</w:t>
      </w:r>
      <w:bookmarkEnd w:id="154"/>
    </w:p>
    <w:p w14:paraId="2FB4CB11" w14:textId="77777777" w:rsidR="00AF506D" w:rsidRPr="00F8739B" w:rsidRDefault="00AF506D" w:rsidP="00637894">
      <w:pPr>
        <w:pStyle w:val="Subsection"/>
      </w:pPr>
      <w:r w:rsidRPr="00F8739B">
        <w:tab/>
      </w:r>
      <w:r w:rsidRPr="00F8739B">
        <w:tab/>
        <w:t xml:space="preserve">A person’s </w:t>
      </w:r>
      <w:r w:rsidRPr="00F8739B">
        <w:rPr>
          <w:b/>
          <w:i/>
        </w:rPr>
        <w:t xml:space="preserve">flight time </w:t>
      </w:r>
      <w:r w:rsidRPr="00F8739B">
        <w:t>as a pilot is:</w:t>
      </w:r>
    </w:p>
    <w:p w14:paraId="45DF04F2" w14:textId="77777777" w:rsidR="00AF506D" w:rsidRPr="00F8739B" w:rsidRDefault="00AF506D" w:rsidP="00637894">
      <w:pPr>
        <w:pStyle w:val="paragraph"/>
      </w:pPr>
      <w:r w:rsidRPr="00F8739B">
        <w:tab/>
        <w:t>(a)</w:t>
      </w:r>
      <w:r w:rsidRPr="00F8739B">
        <w:tab/>
        <w:t>the duration of the following flights:</w:t>
      </w:r>
    </w:p>
    <w:p w14:paraId="17CD937B" w14:textId="77777777" w:rsidR="00AF506D" w:rsidRPr="00F8739B" w:rsidRDefault="00AF506D" w:rsidP="00637894">
      <w:pPr>
        <w:pStyle w:val="paragraphsub"/>
      </w:pPr>
      <w:r w:rsidRPr="00F8739B">
        <w:tab/>
        <w:t>(i)</w:t>
      </w:r>
      <w:r w:rsidRPr="00F8739B">
        <w:tab/>
        <w:t>a solo flight by the person;</w:t>
      </w:r>
    </w:p>
    <w:p w14:paraId="449F87D0" w14:textId="77777777" w:rsidR="00AF506D" w:rsidRPr="00F8739B" w:rsidRDefault="00AF506D" w:rsidP="00637894">
      <w:pPr>
        <w:pStyle w:val="paragraphsub"/>
      </w:pPr>
      <w:r w:rsidRPr="00F8739B">
        <w:tab/>
        <w:t>(ii)</w:t>
      </w:r>
      <w:r w:rsidRPr="00F8739B">
        <w:tab/>
        <w:t>a flight in which the person receives flight training;</w:t>
      </w:r>
    </w:p>
    <w:p w14:paraId="3729FDE5" w14:textId="77777777" w:rsidR="00AF506D" w:rsidRPr="00F8739B" w:rsidRDefault="00AF506D" w:rsidP="00637894">
      <w:pPr>
        <w:pStyle w:val="paragraphsub"/>
      </w:pPr>
      <w:r w:rsidRPr="00F8739B">
        <w:tab/>
        <w:t>(iii)</w:t>
      </w:r>
      <w:r w:rsidRPr="00F8739B">
        <w:tab/>
        <w:t>if the person is a flight instructor—a flight during which the person exercises the privileges of his or her flight instructor rating;</w:t>
      </w:r>
    </w:p>
    <w:p w14:paraId="60FE1108" w14:textId="77777777" w:rsidR="00AF506D" w:rsidRPr="00F8739B" w:rsidRDefault="00AF506D" w:rsidP="00637894">
      <w:pPr>
        <w:pStyle w:val="paragraphsub"/>
      </w:pPr>
      <w:r w:rsidRPr="00F8739B">
        <w:lastRenderedPageBreak/>
        <w:tab/>
        <w:t>(iv)</w:t>
      </w:r>
      <w:r w:rsidRPr="00F8739B">
        <w:tab/>
        <w:t>if the person is a flight examiner—a flight during which the person exercises the privileges of his or her flight examiner rating; and</w:t>
      </w:r>
    </w:p>
    <w:p w14:paraId="0DE04DC1" w14:textId="77777777" w:rsidR="00AF506D" w:rsidRPr="00F8739B" w:rsidRDefault="00AF506D" w:rsidP="00637894">
      <w:pPr>
        <w:pStyle w:val="paragraph"/>
      </w:pPr>
      <w:r w:rsidRPr="00F8739B">
        <w:tab/>
        <w:t>(b)</w:t>
      </w:r>
      <w:r w:rsidRPr="00F8739B">
        <w:tab/>
        <w:t>the person’s flight time as pilot in command; and</w:t>
      </w:r>
    </w:p>
    <w:p w14:paraId="7113A387" w14:textId="77777777" w:rsidR="00AF506D" w:rsidRPr="00F8739B" w:rsidRDefault="00AF506D" w:rsidP="00637894">
      <w:pPr>
        <w:pStyle w:val="paragraph"/>
      </w:pPr>
      <w:r w:rsidRPr="00F8739B">
        <w:tab/>
        <w:t>(c)</w:t>
      </w:r>
      <w:r w:rsidRPr="00F8739B">
        <w:tab/>
        <w:t>the person’s flight time as pilot in command under supervision; and</w:t>
      </w:r>
    </w:p>
    <w:p w14:paraId="197557A6" w14:textId="75A54B8E" w:rsidR="00AF506D" w:rsidRPr="00F8739B" w:rsidRDefault="00AF506D" w:rsidP="00637894">
      <w:pPr>
        <w:pStyle w:val="paragraph"/>
      </w:pPr>
      <w:r w:rsidRPr="00F8739B">
        <w:tab/>
        <w:t>(d)</w:t>
      </w:r>
      <w:r w:rsidRPr="00F8739B">
        <w:tab/>
        <w:t>the person’s flight time as a co</w:t>
      </w:r>
      <w:r w:rsidR="00F8739B">
        <w:noBreakHyphen/>
      </w:r>
      <w:r w:rsidRPr="00F8739B">
        <w:t>pilot.</w:t>
      </w:r>
    </w:p>
    <w:p w14:paraId="45B03A78" w14:textId="69B180BB" w:rsidR="00AF506D" w:rsidRPr="00F8739B" w:rsidRDefault="00AF506D" w:rsidP="00637894">
      <w:pPr>
        <w:pStyle w:val="ActHead5"/>
      </w:pPr>
      <w:bookmarkStart w:id="155" w:name="_Toc424738841"/>
      <w:r w:rsidRPr="00F8739B">
        <w:rPr>
          <w:rStyle w:val="CharSectno"/>
        </w:rPr>
        <w:t>61.085</w:t>
      </w:r>
      <w:r w:rsidRPr="00F8739B">
        <w:t xml:space="preserve">  Definition of </w:t>
      </w:r>
      <w:r w:rsidRPr="00F8739B">
        <w:rPr>
          <w:i/>
        </w:rPr>
        <w:t xml:space="preserve">flight time </w:t>
      </w:r>
      <w:r w:rsidRPr="00F8739B">
        <w:t>as co</w:t>
      </w:r>
      <w:r w:rsidR="00F8739B">
        <w:noBreakHyphen/>
      </w:r>
      <w:r w:rsidRPr="00F8739B">
        <w:t>pilot for Part</w:t>
      </w:r>
      <w:r w:rsidR="00F8739B">
        <w:t> </w:t>
      </w:r>
      <w:r w:rsidRPr="00F8739B">
        <w:t>61</w:t>
      </w:r>
      <w:bookmarkEnd w:id="155"/>
    </w:p>
    <w:p w14:paraId="14BFEC28" w14:textId="2366D034" w:rsidR="00AF506D" w:rsidRPr="00F8739B" w:rsidRDefault="00AF506D" w:rsidP="00637894">
      <w:pPr>
        <w:pStyle w:val="Subsection"/>
      </w:pPr>
      <w:r w:rsidRPr="00F8739B">
        <w:tab/>
      </w:r>
      <w:r w:rsidRPr="00F8739B">
        <w:tab/>
        <w:t xml:space="preserve">A person’s </w:t>
      </w:r>
      <w:r w:rsidRPr="00F8739B">
        <w:rPr>
          <w:b/>
          <w:bCs/>
          <w:i/>
          <w:iCs/>
        </w:rPr>
        <w:t>flight time</w:t>
      </w:r>
      <w:r w:rsidRPr="00F8739B">
        <w:t xml:space="preserve"> as a co</w:t>
      </w:r>
      <w:r w:rsidR="00F8739B">
        <w:noBreakHyphen/>
      </w:r>
      <w:r w:rsidRPr="00F8739B">
        <w:t>pilot is any period, during flight in an aircraft that, under these Regulations, must be flown with a flight crew of at least 2 pilots, in which the person is performing co</w:t>
      </w:r>
      <w:r w:rsidR="00F8739B">
        <w:noBreakHyphen/>
      </w:r>
      <w:r w:rsidRPr="00F8739B">
        <w:t>pilot duties other than as pilot in command under supervision.</w:t>
      </w:r>
    </w:p>
    <w:p w14:paraId="21D376DA" w14:textId="3A342345" w:rsidR="00AF506D" w:rsidRPr="00F8739B" w:rsidRDefault="00AF506D" w:rsidP="00637894">
      <w:pPr>
        <w:pStyle w:val="notetext"/>
      </w:pPr>
      <w:r w:rsidRPr="00F8739B">
        <w:rPr>
          <w:iCs/>
        </w:rPr>
        <w:t>Note:</w:t>
      </w:r>
      <w:r w:rsidRPr="00F8739B">
        <w:rPr>
          <w:iCs/>
        </w:rPr>
        <w:tab/>
      </w:r>
      <w:r w:rsidRPr="00F8739B">
        <w:t>A co</w:t>
      </w:r>
      <w:r w:rsidR="00F8739B">
        <w:noBreakHyphen/>
      </w:r>
      <w:r w:rsidRPr="00F8739B">
        <w:t xml:space="preserve">pilot is a pilot on board an aircraft in a piloting capacity other than the pilot in command or a pilot who is on board the aircraft for the sole purpose of receiving flight training: see the definition of </w:t>
      </w:r>
      <w:r w:rsidRPr="00F8739B">
        <w:rPr>
          <w:b/>
          <w:bCs/>
          <w:i/>
          <w:iCs/>
        </w:rPr>
        <w:t>co</w:t>
      </w:r>
      <w:r w:rsidR="00F8739B">
        <w:rPr>
          <w:b/>
          <w:bCs/>
          <w:i/>
          <w:iCs/>
        </w:rPr>
        <w:noBreakHyphen/>
      </w:r>
      <w:r w:rsidRPr="00F8739B">
        <w:rPr>
          <w:b/>
          <w:bCs/>
          <w:i/>
          <w:iCs/>
        </w:rPr>
        <w:t>pilot</w:t>
      </w:r>
      <w:r w:rsidRPr="00F8739B">
        <w:t xml:space="preserve"> in Part</w:t>
      </w:r>
      <w:r w:rsidR="00F8739B">
        <w:t> </w:t>
      </w:r>
      <w:r w:rsidRPr="00F8739B">
        <w:t>1 of the Dictionary.</w:t>
      </w:r>
    </w:p>
    <w:p w14:paraId="48834523" w14:textId="0BAA1632" w:rsidR="00AF506D" w:rsidRPr="00F8739B" w:rsidRDefault="00AF506D" w:rsidP="00637894">
      <w:pPr>
        <w:pStyle w:val="ActHead5"/>
      </w:pPr>
      <w:bookmarkStart w:id="156" w:name="_Toc424738842"/>
      <w:r w:rsidRPr="00F8739B">
        <w:rPr>
          <w:rStyle w:val="CharSectno"/>
        </w:rPr>
        <w:t>61.090</w:t>
      </w:r>
      <w:r w:rsidRPr="00F8739B">
        <w:t xml:space="preserve">  Definition of </w:t>
      </w:r>
      <w:r w:rsidRPr="00F8739B">
        <w:rPr>
          <w:i/>
        </w:rPr>
        <w:t xml:space="preserve">flight time </w:t>
      </w:r>
      <w:r w:rsidRPr="00F8739B">
        <w:t>as pilot in command for Part</w:t>
      </w:r>
      <w:r w:rsidR="00F8739B">
        <w:t> </w:t>
      </w:r>
      <w:r w:rsidRPr="00F8739B">
        <w:t>61</w:t>
      </w:r>
      <w:bookmarkEnd w:id="156"/>
    </w:p>
    <w:p w14:paraId="6F00358A" w14:textId="77777777" w:rsidR="00AF506D" w:rsidRPr="00F8739B" w:rsidRDefault="00AF506D" w:rsidP="00637894">
      <w:pPr>
        <w:pStyle w:val="Subsection"/>
      </w:pPr>
      <w:r w:rsidRPr="00F8739B">
        <w:tab/>
      </w:r>
      <w:r w:rsidRPr="00F8739B">
        <w:tab/>
        <w:t xml:space="preserve">A person’s </w:t>
      </w:r>
      <w:r w:rsidRPr="00F8739B">
        <w:rPr>
          <w:b/>
          <w:i/>
        </w:rPr>
        <w:t xml:space="preserve">flight time </w:t>
      </w:r>
      <w:r w:rsidRPr="00F8739B">
        <w:t>as pilot in command of an aircraft is the duration of a flight for which the person is the pilot in command of the aircraft.</w:t>
      </w:r>
    </w:p>
    <w:p w14:paraId="7612E990" w14:textId="18649767" w:rsidR="00AF506D" w:rsidRPr="00F8739B" w:rsidRDefault="00AF506D" w:rsidP="00637894">
      <w:pPr>
        <w:pStyle w:val="ActHead5"/>
      </w:pPr>
      <w:bookmarkStart w:id="157" w:name="_Toc424738843"/>
      <w:r w:rsidRPr="00F8739B">
        <w:rPr>
          <w:rStyle w:val="CharSectno"/>
        </w:rPr>
        <w:t>61.095</w:t>
      </w:r>
      <w:r w:rsidRPr="00F8739B">
        <w:t xml:space="preserve">  Definition of </w:t>
      </w:r>
      <w:r w:rsidRPr="00F8739B">
        <w:rPr>
          <w:i/>
        </w:rPr>
        <w:t xml:space="preserve">flight time </w:t>
      </w:r>
      <w:r w:rsidRPr="00F8739B">
        <w:t>as pilot in command under supervision for Part</w:t>
      </w:r>
      <w:r w:rsidR="00F8739B">
        <w:t> </w:t>
      </w:r>
      <w:r w:rsidRPr="00F8739B">
        <w:t>61</w:t>
      </w:r>
      <w:bookmarkEnd w:id="157"/>
    </w:p>
    <w:p w14:paraId="4E9731DF" w14:textId="77777777" w:rsidR="00AF506D" w:rsidRPr="00F8739B" w:rsidRDefault="00AF506D" w:rsidP="00637894">
      <w:pPr>
        <w:pStyle w:val="Subsection"/>
      </w:pPr>
      <w:r w:rsidRPr="00F8739B">
        <w:tab/>
        <w:t>(1)</w:t>
      </w:r>
      <w:r w:rsidRPr="00F8739B">
        <w:tab/>
        <w:t xml:space="preserve">A person’s </w:t>
      </w:r>
      <w:r w:rsidRPr="00F8739B">
        <w:rPr>
          <w:b/>
          <w:i/>
        </w:rPr>
        <w:t xml:space="preserve">flight time </w:t>
      </w:r>
      <w:r w:rsidRPr="00F8739B">
        <w:t>as pilot in command under supervision is the duration of a flight if:</w:t>
      </w:r>
    </w:p>
    <w:p w14:paraId="19611BE5" w14:textId="43BBE4E6" w:rsidR="00AF506D" w:rsidRPr="00F8739B" w:rsidRDefault="00AF506D" w:rsidP="00637894">
      <w:pPr>
        <w:pStyle w:val="paragraph"/>
      </w:pPr>
      <w:r w:rsidRPr="00F8739B">
        <w:tab/>
        <w:t>(a)</w:t>
      </w:r>
      <w:r w:rsidRPr="00F8739B">
        <w:tab/>
        <w:t>the person holds a pilot licence; and</w:t>
      </w:r>
    </w:p>
    <w:p w14:paraId="3D77D88A" w14:textId="77777777" w:rsidR="00AF506D" w:rsidRPr="00F8739B" w:rsidRDefault="00AF506D" w:rsidP="00637894">
      <w:pPr>
        <w:pStyle w:val="paragraph"/>
      </w:pPr>
      <w:r w:rsidRPr="00F8739B">
        <w:tab/>
        <w:t>(b)</w:t>
      </w:r>
      <w:r w:rsidRPr="00F8739B">
        <w:tab/>
        <w:t>the person performs all the duties of the pilot in command for the flight; and</w:t>
      </w:r>
    </w:p>
    <w:p w14:paraId="39BAF063" w14:textId="0D2CA7BF" w:rsidR="00AF506D" w:rsidRPr="00F8739B" w:rsidRDefault="00AF506D" w:rsidP="00637894">
      <w:pPr>
        <w:pStyle w:val="paragraph"/>
      </w:pPr>
      <w:r w:rsidRPr="00F8739B">
        <w:tab/>
        <w:t>(c)</w:t>
      </w:r>
      <w:r w:rsidRPr="00F8739B">
        <w:tab/>
        <w:t>subregulation</w:t>
      </w:r>
      <w:r w:rsidR="00AB0A34" w:rsidRPr="00F8739B">
        <w:t> </w:t>
      </w:r>
      <w:r w:rsidRPr="00F8739B">
        <w:t>(2) or (3) applies to the flight.</w:t>
      </w:r>
    </w:p>
    <w:p w14:paraId="53A4E007" w14:textId="111C8D9C" w:rsidR="00AF506D" w:rsidRPr="00F8739B" w:rsidRDefault="00AF506D" w:rsidP="00637894">
      <w:pPr>
        <w:pStyle w:val="Subsection"/>
      </w:pPr>
      <w:r w:rsidRPr="00F8739B">
        <w:tab/>
        <w:t>(2)</w:t>
      </w:r>
      <w:r w:rsidRPr="00F8739B">
        <w:tab/>
        <w:t xml:space="preserve">For </w:t>
      </w:r>
      <w:r w:rsidR="00F8739B">
        <w:t>paragraph (</w:t>
      </w:r>
      <w:r w:rsidRPr="00F8739B">
        <w:t>1)(c), this subregulation</w:t>
      </w:r>
      <w:r w:rsidR="00AB0A34" w:rsidRPr="00F8739B">
        <w:t> </w:t>
      </w:r>
      <w:r w:rsidRPr="00F8739B">
        <w:t>applies to the flight if:</w:t>
      </w:r>
    </w:p>
    <w:p w14:paraId="7733531E" w14:textId="77777777" w:rsidR="00AF506D" w:rsidRPr="00F8739B" w:rsidRDefault="00AF506D" w:rsidP="00637894">
      <w:pPr>
        <w:pStyle w:val="paragraph"/>
      </w:pPr>
      <w:r w:rsidRPr="00F8739B">
        <w:tab/>
        <w:t>(a)</w:t>
      </w:r>
      <w:r w:rsidRPr="00F8739B">
        <w:tab/>
        <w:t>the flight is conducted by an operator that has training and checking responsibilities; and</w:t>
      </w:r>
    </w:p>
    <w:p w14:paraId="0708994B" w14:textId="38F3DD4F" w:rsidR="00AF506D" w:rsidRPr="00F8739B" w:rsidRDefault="00AF506D" w:rsidP="00637894">
      <w:pPr>
        <w:pStyle w:val="paragraph"/>
      </w:pPr>
      <w:r w:rsidRPr="00F8739B">
        <w:lastRenderedPageBreak/>
        <w:tab/>
        <w:t>(b)</w:t>
      </w:r>
      <w:r w:rsidRPr="00F8739B">
        <w:tab/>
        <w:t>the pilot in command of the flight is authorised by the operator or the operator’s Part</w:t>
      </w:r>
      <w:r w:rsidR="00F8739B">
        <w:t> </w:t>
      </w:r>
      <w:r w:rsidRPr="00F8739B">
        <w:t>142 operator to conduct the supervision of the person.</w:t>
      </w:r>
    </w:p>
    <w:p w14:paraId="6FED7B3B" w14:textId="0B6C9CAA" w:rsidR="00AF506D" w:rsidRPr="00F8739B" w:rsidRDefault="00AF506D" w:rsidP="00637894">
      <w:pPr>
        <w:pStyle w:val="Subsection"/>
      </w:pPr>
      <w:r w:rsidRPr="00F8739B">
        <w:tab/>
        <w:t>(3)</w:t>
      </w:r>
      <w:r w:rsidRPr="00F8739B">
        <w:tab/>
        <w:t xml:space="preserve">For </w:t>
      </w:r>
      <w:r w:rsidR="00F8739B">
        <w:t>paragraph (</w:t>
      </w:r>
      <w:r w:rsidRPr="00F8739B">
        <w:t>1)(c), this subregulation</w:t>
      </w:r>
      <w:r w:rsidR="00AB0A34" w:rsidRPr="00F8739B">
        <w:t> </w:t>
      </w:r>
      <w:r w:rsidRPr="00F8739B">
        <w:t>applies to the flight if:</w:t>
      </w:r>
    </w:p>
    <w:p w14:paraId="049D6DFD" w14:textId="77777777" w:rsidR="00AF506D" w:rsidRPr="00F8739B" w:rsidRDefault="00AF506D" w:rsidP="00637894">
      <w:pPr>
        <w:pStyle w:val="paragraph"/>
      </w:pPr>
      <w:r w:rsidRPr="00F8739B">
        <w:tab/>
        <w:t>(a)</w:t>
      </w:r>
      <w:r w:rsidRPr="00F8739B">
        <w:tab/>
        <w:t>the person is supervised by a flight instructor or flight examiner; and</w:t>
      </w:r>
    </w:p>
    <w:p w14:paraId="26913770" w14:textId="0338803E" w:rsidR="00AF506D" w:rsidRPr="00F8739B" w:rsidRDefault="00AF506D" w:rsidP="00637894">
      <w:pPr>
        <w:pStyle w:val="paragraph"/>
      </w:pPr>
      <w:r w:rsidRPr="00F8739B">
        <w:tab/>
        <w:t>(b)</w:t>
      </w:r>
      <w:r w:rsidRPr="00F8739B">
        <w:tab/>
        <w:t>the person is not receiving flight training.</w:t>
      </w:r>
    </w:p>
    <w:p w14:paraId="2C0883D4" w14:textId="3DECE212" w:rsidR="00AF506D" w:rsidRPr="00F8739B" w:rsidRDefault="00AF506D" w:rsidP="00637894">
      <w:pPr>
        <w:pStyle w:val="ActHead5"/>
      </w:pPr>
      <w:bookmarkStart w:id="158" w:name="_Toc424738844"/>
      <w:r w:rsidRPr="00F8739B">
        <w:rPr>
          <w:rStyle w:val="CharSectno"/>
        </w:rPr>
        <w:t>61.100</w:t>
      </w:r>
      <w:r w:rsidRPr="00F8739B">
        <w:t xml:space="preserve">  Definition of </w:t>
      </w:r>
      <w:r w:rsidRPr="00F8739B">
        <w:rPr>
          <w:i/>
        </w:rPr>
        <w:t xml:space="preserve">flight time </w:t>
      </w:r>
      <w:r w:rsidRPr="00F8739B">
        <w:t>as flight engineer for Part</w:t>
      </w:r>
      <w:r w:rsidR="00F8739B">
        <w:t> </w:t>
      </w:r>
      <w:r w:rsidRPr="00F8739B">
        <w:t>61</w:t>
      </w:r>
      <w:bookmarkEnd w:id="158"/>
    </w:p>
    <w:p w14:paraId="5DB62212" w14:textId="77777777" w:rsidR="00AF506D" w:rsidRPr="00F8739B" w:rsidRDefault="00AF506D" w:rsidP="00637894">
      <w:pPr>
        <w:pStyle w:val="Subsection"/>
      </w:pPr>
      <w:r w:rsidRPr="00F8739B">
        <w:tab/>
      </w:r>
      <w:r w:rsidRPr="00F8739B">
        <w:tab/>
        <w:t xml:space="preserve">A person’s </w:t>
      </w:r>
      <w:r w:rsidRPr="00F8739B">
        <w:rPr>
          <w:b/>
          <w:i/>
        </w:rPr>
        <w:t xml:space="preserve">flight time </w:t>
      </w:r>
      <w:r w:rsidRPr="00F8739B">
        <w:t>as a flight engineer is:</w:t>
      </w:r>
    </w:p>
    <w:p w14:paraId="2F460660" w14:textId="77777777" w:rsidR="00AF506D" w:rsidRPr="00F8739B" w:rsidRDefault="00AF506D" w:rsidP="00637894">
      <w:pPr>
        <w:pStyle w:val="paragraph"/>
      </w:pPr>
      <w:r w:rsidRPr="00F8739B">
        <w:tab/>
        <w:t>(a)</w:t>
      </w:r>
      <w:r w:rsidRPr="00F8739B">
        <w:tab/>
        <w:t>if the person is a flight engineer—the duration of a flight during which the person performs the duties of a flight engineer; and</w:t>
      </w:r>
    </w:p>
    <w:p w14:paraId="2C6F51B1" w14:textId="77777777" w:rsidR="00AF506D" w:rsidRPr="00F8739B" w:rsidRDefault="00AF506D" w:rsidP="00637894">
      <w:pPr>
        <w:pStyle w:val="paragraph"/>
      </w:pPr>
      <w:r w:rsidRPr="00F8739B">
        <w:tab/>
        <w:t>(b)</w:t>
      </w:r>
      <w:r w:rsidRPr="00F8739B">
        <w:tab/>
        <w:t>if the person is a flight engineer instructor—the duration of a flight during which the person exercises the privileges of his or her flight engineer instructor rating; and</w:t>
      </w:r>
    </w:p>
    <w:p w14:paraId="459DAB59" w14:textId="77777777" w:rsidR="00AF506D" w:rsidRPr="00F8739B" w:rsidRDefault="00AF506D" w:rsidP="00637894">
      <w:pPr>
        <w:pStyle w:val="paragraph"/>
      </w:pPr>
      <w:r w:rsidRPr="00F8739B">
        <w:tab/>
        <w:t>(c)</w:t>
      </w:r>
      <w:r w:rsidRPr="00F8739B">
        <w:tab/>
        <w:t>if the person is a flight engineer examiner—the duration of a flight during which the person exercises the privileges of his or her flight engineer examiner rating; and</w:t>
      </w:r>
    </w:p>
    <w:p w14:paraId="4CC34A13" w14:textId="77777777" w:rsidR="00AF506D" w:rsidRPr="00F8739B" w:rsidRDefault="00AF506D" w:rsidP="00637894">
      <w:pPr>
        <w:pStyle w:val="paragraph"/>
      </w:pPr>
      <w:r w:rsidRPr="00F8739B">
        <w:tab/>
        <w:t>(d)</w:t>
      </w:r>
      <w:r w:rsidRPr="00F8739B">
        <w:tab/>
        <w:t>if the person is the holder of a cruise relief flight engineer type rating—any time spent performing the duties of a flight engineer during flight.</w:t>
      </w:r>
    </w:p>
    <w:p w14:paraId="7AFDA572" w14:textId="5BFF4453" w:rsidR="00AF506D" w:rsidRPr="00F8739B" w:rsidRDefault="00AF506D" w:rsidP="00637894">
      <w:pPr>
        <w:pStyle w:val="ActHead5"/>
      </w:pPr>
      <w:bookmarkStart w:id="159" w:name="_Toc424738845"/>
      <w:r w:rsidRPr="00F8739B">
        <w:rPr>
          <w:rStyle w:val="CharSectno"/>
        </w:rPr>
        <w:t>61.105</w:t>
      </w:r>
      <w:r w:rsidRPr="00F8739B">
        <w:t xml:space="preserve">  Definition of </w:t>
      </w:r>
      <w:r w:rsidRPr="00F8739B">
        <w:rPr>
          <w:i/>
        </w:rPr>
        <w:t xml:space="preserve">instrument flight time </w:t>
      </w:r>
      <w:r w:rsidRPr="00F8739B">
        <w:t>for Part</w:t>
      </w:r>
      <w:r w:rsidR="00F8739B">
        <w:t> </w:t>
      </w:r>
      <w:r w:rsidRPr="00F8739B">
        <w:t>61</w:t>
      </w:r>
      <w:bookmarkEnd w:id="159"/>
    </w:p>
    <w:p w14:paraId="6FC111DA" w14:textId="77777777" w:rsidR="00AF506D" w:rsidRPr="00F8739B" w:rsidRDefault="00AF506D" w:rsidP="00637894">
      <w:pPr>
        <w:pStyle w:val="Subsection"/>
      </w:pPr>
      <w:r w:rsidRPr="00F8739B">
        <w:tab/>
        <w:t>(1)</w:t>
      </w:r>
      <w:r w:rsidRPr="00F8739B">
        <w:tab/>
        <w:t xml:space="preserve">A person’s </w:t>
      </w:r>
      <w:r w:rsidRPr="00F8739B">
        <w:rPr>
          <w:b/>
          <w:i/>
        </w:rPr>
        <w:t>instrument flight time</w:t>
      </w:r>
      <w:r w:rsidRPr="00F8739B">
        <w:t xml:space="preserve"> is:</w:t>
      </w:r>
    </w:p>
    <w:p w14:paraId="5CD6D9BF" w14:textId="084574E0" w:rsidR="00AF506D" w:rsidRPr="00F8739B" w:rsidRDefault="00AF506D" w:rsidP="00637894">
      <w:pPr>
        <w:pStyle w:val="paragraph"/>
      </w:pPr>
      <w:r w:rsidRPr="00F8739B">
        <w:tab/>
        <w:t>(a)</w:t>
      </w:r>
      <w:r w:rsidRPr="00F8739B">
        <w:tab/>
        <w:t>for the holder of an authorisation mentioned in subregulation</w:t>
      </w:r>
      <w:r w:rsidR="00AB0A34" w:rsidRPr="00F8739B">
        <w:t> </w:t>
      </w:r>
      <w:r w:rsidRPr="00F8739B">
        <w:t>(2) other than a flight instructor or flight examiner—any time spent piloting an aircraft solely by reference to instruments and without external visual reference points in IMC or simulated IMC; and</w:t>
      </w:r>
    </w:p>
    <w:p w14:paraId="396C5079" w14:textId="2BC1738A" w:rsidR="00AF506D" w:rsidRPr="00F8739B" w:rsidRDefault="00AF506D" w:rsidP="00637894">
      <w:pPr>
        <w:pStyle w:val="paragraph"/>
      </w:pPr>
      <w:r w:rsidRPr="00F8739B">
        <w:tab/>
        <w:t>(b)</w:t>
      </w:r>
      <w:r w:rsidRPr="00F8739B">
        <w:tab/>
        <w:t>for a person who does not hold an authorisation mentioned in subregulation</w:t>
      </w:r>
      <w:r w:rsidR="00AB0A34" w:rsidRPr="00F8739B">
        <w:t> </w:t>
      </w:r>
      <w:r w:rsidRPr="00F8739B">
        <w:t>(2)—any dual instrument flight time; and</w:t>
      </w:r>
    </w:p>
    <w:p w14:paraId="0B5814DE" w14:textId="2539D883" w:rsidR="00AF506D" w:rsidRPr="00F8739B" w:rsidRDefault="00AF506D" w:rsidP="00637894">
      <w:pPr>
        <w:pStyle w:val="paragraph"/>
      </w:pPr>
      <w:r w:rsidRPr="00F8739B">
        <w:tab/>
        <w:t>(c)</w:t>
      </w:r>
      <w:r w:rsidRPr="00F8739B">
        <w:tab/>
        <w:t>for a flight instructor—any time spent conducting training mentioned in regulation</w:t>
      </w:r>
      <w:r w:rsidR="00F8739B">
        <w:t> </w:t>
      </w:r>
      <w:r w:rsidRPr="00F8739B">
        <w:t>61.1165, or a flight review, during dual instrument flight time in IMC; and</w:t>
      </w:r>
    </w:p>
    <w:p w14:paraId="4D253322" w14:textId="5458A44A" w:rsidR="00AF506D" w:rsidRPr="00F8739B" w:rsidRDefault="00AF506D" w:rsidP="00637894">
      <w:pPr>
        <w:pStyle w:val="paragraph"/>
      </w:pPr>
      <w:r w:rsidRPr="00F8739B">
        <w:lastRenderedPageBreak/>
        <w:tab/>
        <w:t>(d)</w:t>
      </w:r>
      <w:r w:rsidRPr="00F8739B">
        <w:tab/>
        <w:t>for a flight examiner—any time spent conducting a flight test or proficiency check during instrument flight time in IMC.</w:t>
      </w:r>
    </w:p>
    <w:p w14:paraId="272778D1" w14:textId="31507F39" w:rsidR="00AF506D" w:rsidRPr="00F8739B" w:rsidRDefault="00AF506D" w:rsidP="00637894">
      <w:pPr>
        <w:pStyle w:val="Subsection"/>
      </w:pPr>
      <w:r w:rsidRPr="00F8739B">
        <w:tab/>
        <w:t>(2)</w:t>
      </w:r>
      <w:r w:rsidRPr="00F8739B">
        <w:tab/>
        <w:t xml:space="preserve">For </w:t>
      </w:r>
      <w:r w:rsidR="00F8739B">
        <w:t>paragraph (</w:t>
      </w:r>
      <w:r w:rsidRPr="00F8739B">
        <w:t>1)(a), the authorisations are as follows:</w:t>
      </w:r>
    </w:p>
    <w:p w14:paraId="3052BF1F" w14:textId="77777777" w:rsidR="00AF506D" w:rsidRPr="00F8739B" w:rsidRDefault="00AF506D" w:rsidP="00637894">
      <w:pPr>
        <w:pStyle w:val="paragraph"/>
      </w:pPr>
      <w:r w:rsidRPr="00F8739B">
        <w:tab/>
        <w:t>(a)</w:t>
      </w:r>
      <w:r w:rsidRPr="00F8739B">
        <w:tab/>
        <w:t>an instrument rating;</w:t>
      </w:r>
    </w:p>
    <w:p w14:paraId="717ACFE4" w14:textId="77777777" w:rsidR="00AF506D" w:rsidRPr="00F8739B" w:rsidRDefault="00AF506D" w:rsidP="00637894">
      <w:pPr>
        <w:pStyle w:val="paragraph"/>
      </w:pPr>
      <w:r w:rsidRPr="00F8739B">
        <w:tab/>
        <w:t>(b)</w:t>
      </w:r>
      <w:r w:rsidRPr="00F8739B">
        <w:tab/>
        <w:t>a private instrument rating;</w:t>
      </w:r>
    </w:p>
    <w:p w14:paraId="0F86508C" w14:textId="32CA3236" w:rsidR="00AF506D" w:rsidRPr="00F8739B" w:rsidRDefault="00AF506D" w:rsidP="00637894">
      <w:pPr>
        <w:pStyle w:val="paragraph"/>
      </w:pPr>
      <w:r w:rsidRPr="00F8739B">
        <w:tab/>
        <w:t>(c)</w:t>
      </w:r>
      <w:r w:rsidRPr="00F8739B">
        <w:tab/>
        <w:t>for flight in an aeroplane or powered</w:t>
      </w:r>
      <w:r w:rsidR="00F8739B">
        <w:noBreakHyphen/>
      </w:r>
      <w:r w:rsidRPr="00F8739B">
        <w:t>lift aircraft—an air transport pilot licence;</w:t>
      </w:r>
    </w:p>
    <w:p w14:paraId="2ECCC1EF" w14:textId="01AFBA40" w:rsidR="00AF506D" w:rsidRPr="00F8739B" w:rsidRDefault="00AF506D" w:rsidP="00637894">
      <w:pPr>
        <w:pStyle w:val="paragraph"/>
      </w:pPr>
      <w:r w:rsidRPr="00F8739B">
        <w:tab/>
        <w:t>(d)</w:t>
      </w:r>
      <w:r w:rsidRPr="00F8739B">
        <w:tab/>
        <w:t>for flight in an aeroplane—a multi</w:t>
      </w:r>
      <w:r w:rsidR="00F8739B">
        <w:noBreakHyphen/>
      </w:r>
      <w:r w:rsidRPr="00F8739B">
        <w:t>crew pilot licence.</w:t>
      </w:r>
    </w:p>
    <w:p w14:paraId="0038B4B6" w14:textId="59D8D0A4" w:rsidR="00AF506D" w:rsidRPr="00F8739B" w:rsidRDefault="00AF506D" w:rsidP="00637894">
      <w:pPr>
        <w:pStyle w:val="ActHead5"/>
      </w:pPr>
      <w:bookmarkStart w:id="160" w:name="_Toc424738846"/>
      <w:r w:rsidRPr="00F8739B">
        <w:rPr>
          <w:rStyle w:val="CharSectno"/>
        </w:rPr>
        <w:t>61.110</w:t>
      </w:r>
      <w:r w:rsidRPr="00F8739B">
        <w:t xml:space="preserve">  Definition of </w:t>
      </w:r>
      <w:r w:rsidRPr="00F8739B">
        <w:rPr>
          <w:i/>
        </w:rPr>
        <w:t xml:space="preserve">instrument ground time </w:t>
      </w:r>
      <w:r w:rsidRPr="00F8739B">
        <w:t>for Part</w:t>
      </w:r>
      <w:r w:rsidR="00F8739B">
        <w:t> </w:t>
      </w:r>
      <w:r w:rsidRPr="00F8739B">
        <w:t>61</w:t>
      </w:r>
      <w:bookmarkEnd w:id="160"/>
    </w:p>
    <w:p w14:paraId="1A795727" w14:textId="77777777" w:rsidR="00AF506D" w:rsidRPr="00F8739B" w:rsidRDefault="00AF506D" w:rsidP="00637894">
      <w:pPr>
        <w:pStyle w:val="Subsection"/>
      </w:pPr>
      <w:r w:rsidRPr="00F8739B">
        <w:tab/>
      </w:r>
      <w:r w:rsidRPr="00F8739B">
        <w:tab/>
        <w:t xml:space="preserve">A person’s </w:t>
      </w:r>
      <w:r w:rsidRPr="00F8739B">
        <w:rPr>
          <w:b/>
          <w:i/>
        </w:rPr>
        <w:t>instrument ground time</w:t>
      </w:r>
      <w:r w:rsidRPr="00F8739B">
        <w:t xml:space="preserve"> is:</w:t>
      </w:r>
    </w:p>
    <w:p w14:paraId="3C112D04" w14:textId="51B78EAA" w:rsidR="00AF506D" w:rsidRPr="00F8739B" w:rsidRDefault="00AF506D" w:rsidP="00637894">
      <w:pPr>
        <w:pStyle w:val="paragraph"/>
      </w:pPr>
      <w:r w:rsidRPr="00F8739B">
        <w:tab/>
        <w:t>(a)</w:t>
      </w:r>
      <w:r w:rsidRPr="00F8739B">
        <w:tab/>
        <w:t>for the holder of an authorisation mentioned in subregulation</w:t>
      </w:r>
      <w:r w:rsidR="00F8739B">
        <w:t> </w:t>
      </w:r>
      <w:r w:rsidRPr="00F8739B">
        <w:t>61.105(2) other than a simulator instructor or flight examiner—any time spent conducting simulated flight in a flight simulation training device solely by reference to instruments and without simulated external visual reference points; and</w:t>
      </w:r>
    </w:p>
    <w:p w14:paraId="79F8BCFC" w14:textId="48A3D540" w:rsidR="00AF506D" w:rsidRPr="00F8739B" w:rsidRDefault="00AF506D" w:rsidP="00637894">
      <w:pPr>
        <w:pStyle w:val="paragraph"/>
      </w:pPr>
      <w:r w:rsidRPr="00F8739B">
        <w:tab/>
        <w:t>(b)</w:t>
      </w:r>
      <w:r w:rsidRPr="00F8739B">
        <w:tab/>
        <w:t>for a person who does not hold an authorisation mentioned in subregulation</w:t>
      </w:r>
      <w:r w:rsidR="00F8739B">
        <w:t> </w:t>
      </w:r>
      <w:r w:rsidRPr="00F8739B">
        <w:t xml:space="preserve">61.105(2)—any dual instrument </w:t>
      </w:r>
      <w:r w:rsidR="004A13C0" w:rsidRPr="00F8739B">
        <w:t>ground time.</w:t>
      </w:r>
    </w:p>
    <w:p w14:paraId="57664DFE" w14:textId="31E8AB1C" w:rsidR="00AF506D" w:rsidRPr="00F8739B" w:rsidRDefault="00AF506D" w:rsidP="00637894">
      <w:pPr>
        <w:pStyle w:val="ActHead3"/>
        <w:pageBreakBefore/>
      </w:pPr>
      <w:bookmarkStart w:id="161" w:name="_Toc424738847"/>
      <w:r w:rsidRPr="00F8739B">
        <w:rPr>
          <w:rStyle w:val="CharDivNo"/>
        </w:rPr>
        <w:lastRenderedPageBreak/>
        <w:t>Division</w:t>
      </w:r>
      <w:r w:rsidR="00F8739B" w:rsidRPr="00F8739B">
        <w:rPr>
          <w:rStyle w:val="CharDivNo"/>
        </w:rPr>
        <w:t> </w:t>
      </w:r>
      <w:r w:rsidRPr="00F8739B">
        <w:rPr>
          <w:rStyle w:val="CharDivNo"/>
        </w:rPr>
        <w:t>61.A.3</w:t>
      </w:r>
      <w:r w:rsidRPr="00F8739B">
        <w:t>—</w:t>
      </w:r>
      <w:r w:rsidRPr="00F8739B">
        <w:rPr>
          <w:rStyle w:val="CharDivText"/>
        </w:rPr>
        <w:t>Performing flight crew duties without licence, rating or endorsement</w:t>
      </w:r>
      <w:bookmarkEnd w:id="161"/>
    </w:p>
    <w:p w14:paraId="06C465EF" w14:textId="02DCE4CD" w:rsidR="004A13C0" w:rsidRPr="00F8739B" w:rsidRDefault="004A13C0" w:rsidP="00637894">
      <w:pPr>
        <w:pStyle w:val="ActHead4"/>
      </w:pPr>
      <w:bookmarkStart w:id="162" w:name="_Toc424738848"/>
      <w:r w:rsidRPr="00F8739B">
        <w:rPr>
          <w:rStyle w:val="CharSubdNo"/>
        </w:rPr>
        <w:t>Subdivision</w:t>
      </w:r>
      <w:r w:rsidR="00F8739B" w:rsidRPr="00F8739B">
        <w:rPr>
          <w:rStyle w:val="CharSubdNo"/>
        </w:rPr>
        <w:t> </w:t>
      </w:r>
      <w:r w:rsidRPr="00F8739B">
        <w:rPr>
          <w:rStyle w:val="CharSubdNo"/>
        </w:rPr>
        <w:t>61.A.3.1</w:t>
      </w:r>
      <w:r w:rsidRPr="00F8739B">
        <w:t>—</w:t>
      </w:r>
      <w:r w:rsidRPr="00F8739B">
        <w:rPr>
          <w:rStyle w:val="CharSubdText"/>
        </w:rPr>
        <w:t>Student pilots</w:t>
      </w:r>
      <w:bookmarkEnd w:id="162"/>
    </w:p>
    <w:p w14:paraId="3787493B" w14:textId="77777777" w:rsidR="004A13C0" w:rsidRPr="00F8739B" w:rsidRDefault="004A13C0" w:rsidP="00637894">
      <w:pPr>
        <w:pStyle w:val="ActHead5"/>
      </w:pPr>
      <w:bookmarkStart w:id="163" w:name="_Toc424738849"/>
      <w:r w:rsidRPr="00F8739B">
        <w:rPr>
          <w:rStyle w:val="CharSectno"/>
        </w:rPr>
        <w:t>61.112</w:t>
      </w:r>
      <w:r w:rsidRPr="00F8739B">
        <w:t xml:space="preserve">  Flying as a student pilot</w:t>
      </w:r>
      <w:bookmarkEnd w:id="163"/>
    </w:p>
    <w:p w14:paraId="5C113A3E" w14:textId="5ABBE90A" w:rsidR="004A13C0" w:rsidRPr="00F8739B" w:rsidRDefault="004A13C0" w:rsidP="00637894">
      <w:pPr>
        <w:pStyle w:val="Subsection"/>
      </w:pPr>
      <w:r w:rsidRPr="00F8739B">
        <w:tab/>
        <w:t>(1)</w:t>
      </w:r>
      <w:r w:rsidRPr="00F8739B">
        <w:tab/>
        <w:t>Subject to regulations</w:t>
      </w:r>
      <w:r w:rsidR="00F8739B">
        <w:t> </w:t>
      </w:r>
      <w:r w:rsidRPr="00F8739B">
        <w:t>61.113 to 61.115, a person who does not hold a pilot licence is authorised to pilot an aircraft if:</w:t>
      </w:r>
    </w:p>
    <w:p w14:paraId="1BF44640" w14:textId="77777777" w:rsidR="004A13C0" w:rsidRPr="00F8739B" w:rsidRDefault="004A13C0" w:rsidP="00637894">
      <w:pPr>
        <w:pStyle w:val="paragraph"/>
      </w:pPr>
      <w:r w:rsidRPr="00F8739B">
        <w:tab/>
        <w:t>(a)</w:t>
      </w:r>
      <w:r w:rsidRPr="00F8739B">
        <w:tab/>
        <w:t>the pilot in command of the aircraft is a flight instructor and the flight is for the purpose of the person receiving flight training; or</w:t>
      </w:r>
    </w:p>
    <w:p w14:paraId="0537C40B" w14:textId="77777777" w:rsidR="004A13C0" w:rsidRPr="00F8739B" w:rsidRDefault="004A13C0" w:rsidP="00637894">
      <w:pPr>
        <w:pStyle w:val="paragraph"/>
      </w:pPr>
      <w:r w:rsidRPr="00F8739B">
        <w:tab/>
        <w:t>(b)</w:t>
      </w:r>
      <w:r w:rsidRPr="00F8739B">
        <w:tab/>
        <w:t>the flight is for a flight test for a pilot licence, or a rating or endorsement on a pilot licence, for the person; or</w:t>
      </w:r>
    </w:p>
    <w:p w14:paraId="476895B7" w14:textId="77777777" w:rsidR="004A13C0" w:rsidRPr="00F8739B" w:rsidRDefault="004A13C0" w:rsidP="00637894">
      <w:pPr>
        <w:pStyle w:val="paragraph"/>
      </w:pPr>
      <w:r w:rsidRPr="00F8739B">
        <w:tab/>
        <w:t>(c)</w:t>
      </w:r>
      <w:r w:rsidRPr="00F8739B">
        <w:tab/>
        <w:t>the flight is:</w:t>
      </w:r>
    </w:p>
    <w:p w14:paraId="12445E68" w14:textId="5FE67BF5" w:rsidR="004A13C0" w:rsidRPr="00F8739B" w:rsidRDefault="004A13C0" w:rsidP="00637894">
      <w:pPr>
        <w:pStyle w:val="paragraphsub"/>
      </w:pPr>
      <w:r w:rsidRPr="00F8739B">
        <w:tab/>
        <w:t>(i)</w:t>
      </w:r>
      <w:r w:rsidRPr="00F8739B">
        <w:tab/>
        <w:t>approved by, and conducted under the supervision of, a flight instructor authorised by a Part</w:t>
      </w:r>
      <w:r w:rsidR="00F8739B">
        <w:t> </w:t>
      </w:r>
      <w:r w:rsidRPr="00F8739B">
        <w:t>141 or 142 operator to conduct the supervision; and</w:t>
      </w:r>
    </w:p>
    <w:p w14:paraId="63E675D9" w14:textId="77777777" w:rsidR="004A13C0" w:rsidRPr="00F8739B" w:rsidRDefault="004A13C0" w:rsidP="00637894">
      <w:pPr>
        <w:pStyle w:val="paragraphsub"/>
      </w:pPr>
      <w:r w:rsidRPr="00F8739B">
        <w:tab/>
        <w:t>(ii)</w:t>
      </w:r>
      <w:r w:rsidRPr="00F8739B">
        <w:tab/>
        <w:t>conducted under the VFR; and</w:t>
      </w:r>
    </w:p>
    <w:p w14:paraId="1B43FD45" w14:textId="77777777" w:rsidR="004A13C0" w:rsidRPr="00F8739B" w:rsidRDefault="004A13C0" w:rsidP="00637894">
      <w:pPr>
        <w:pStyle w:val="paragraphsub"/>
      </w:pPr>
      <w:r w:rsidRPr="00F8739B">
        <w:tab/>
        <w:t>(iii)</w:t>
      </w:r>
      <w:r w:rsidRPr="00F8739B">
        <w:tab/>
        <w:t>conducted in accordance with the flight instructor’s approval.</w:t>
      </w:r>
    </w:p>
    <w:p w14:paraId="1A580813" w14:textId="177FD220" w:rsidR="004A13C0" w:rsidRPr="00F8739B" w:rsidRDefault="004A13C0" w:rsidP="00637894">
      <w:pPr>
        <w:pStyle w:val="Subsection"/>
      </w:pPr>
      <w:r w:rsidRPr="00F8739B">
        <w:tab/>
        <w:t>(2)</w:t>
      </w:r>
      <w:r w:rsidRPr="00F8739B">
        <w:tab/>
        <w:t>Subject to regulations</w:t>
      </w:r>
      <w:r w:rsidR="00F8739B">
        <w:t> </w:t>
      </w:r>
      <w:r w:rsidRPr="00F8739B">
        <w:t>61.113 to 61.115, the holder of a recreational pilot licence is authorised to pilot a recreational aircraft under the VFR at night, or a non</w:t>
      </w:r>
      <w:r w:rsidR="00F8739B">
        <w:noBreakHyphen/>
      </w:r>
      <w:r w:rsidRPr="00F8739B">
        <w:t>recreational aircraft, if:</w:t>
      </w:r>
    </w:p>
    <w:p w14:paraId="3E3A89BC" w14:textId="77777777" w:rsidR="004A13C0" w:rsidRPr="00F8739B" w:rsidRDefault="004A13C0" w:rsidP="00637894">
      <w:pPr>
        <w:pStyle w:val="paragraph"/>
      </w:pPr>
      <w:r w:rsidRPr="00F8739B">
        <w:tab/>
        <w:t>(a)</w:t>
      </w:r>
      <w:r w:rsidRPr="00F8739B">
        <w:tab/>
        <w:t>the pilot in command of the aircraft is a flight instructor and the flight is for the purpose of receiving flight training; or</w:t>
      </w:r>
    </w:p>
    <w:p w14:paraId="66C2BA0D" w14:textId="77777777" w:rsidR="004A13C0" w:rsidRPr="00F8739B" w:rsidRDefault="004A13C0" w:rsidP="00637894">
      <w:pPr>
        <w:pStyle w:val="paragraph"/>
      </w:pPr>
      <w:r w:rsidRPr="00F8739B">
        <w:tab/>
        <w:t>(b)</w:t>
      </w:r>
      <w:r w:rsidRPr="00F8739B">
        <w:tab/>
        <w:t>the flight is for a flight test for another pilot licence or a rating or endorsement on a pilot licence; or</w:t>
      </w:r>
    </w:p>
    <w:p w14:paraId="57686CDF" w14:textId="77777777" w:rsidR="004A13C0" w:rsidRPr="00F8739B" w:rsidRDefault="004A13C0" w:rsidP="00637894">
      <w:pPr>
        <w:pStyle w:val="paragraph"/>
      </w:pPr>
      <w:r w:rsidRPr="00F8739B">
        <w:tab/>
        <w:t>(c)</w:t>
      </w:r>
      <w:r w:rsidRPr="00F8739B">
        <w:tab/>
        <w:t>the flight is:</w:t>
      </w:r>
    </w:p>
    <w:p w14:paraId="5C259348" w14:textId="7C10B2B4" w:rsidR="004A13C0" w:rsidRPr="00F8739B" w:rsidRDefault="004A13C0" w:rsidP="00637894">
      <w:pPr>
        <w:pStyle w:val="paragraphsub"/>
      </w:pPr>
      <w:r w:rsidRPr="00F8739B">
        <w:tab/>
        <w:t>(i)</w:t>
      </w:r>
      <w:r w:rsidRPr="00F8739B">
        <w:tab/>
        <w:t>approved by, and conducted under the supervision of, a flight instructor authorised by a Part</w:t>
      </w:r>
      <w:r w:rsidR="00F8739B">
        <w:t> </w:t>
      </w:r>
      <w:r w:rsidRPr="00F8739B">
        <w:t>141 or 142 operator to conduct the supervision; and</w:t>
      </w:r>
    </w:p>
    <w:p w14:paraId="28901D0E" w14:textId="77777777" w:rsidR="004A13C0" w:rsidRPr="00F8739B" w:rsidRDefault="004A13C0" w:rsidP="00637894">
      <w:pPr>
        <w:pStyle w:val="paragraphsub"/>
      </w:pPr>
      <w:r w:rsidRPr="00F8739B">
        <w:tab/>
        <w:t>(ii)</w:t>
      </w:r>
      <w:r w:rsidRPr="00F8739B">
        <w:tab/>
        <w:t>conducted under the VFR; and</w:t>
      </w:r>
    </w:p>
    <w:p w14:paraId="3BB76B24" w14:textId="77777777" w:rsidR="004A13C0" w:rsidRPr="00F8739B" w:rsidRDefault="004A13C0" w:rsidP="00637894">
      <w:pPr>
        <w:pStyle w:val="paragraphsub"/>
      </w:pPr>
      <w:r w:rsidRPr="00F8739B">
        <w:tab/>
        <w:t>(iii)</w:t>
      </w:r>
      <w:r w:rsidRPr="00F8739B">
        <w:tab/>
        <w:t>conducted in accordance with the flight instructor’s approval.</w:t>
      </w:r>
    </w:p>
    <w:p w14:paraId="069621BE" w14:textId="191AD6CF" w:rsidR="004A13C0" w:rsidRPr="00F8739B" w:rsidRDefault="004A13C0" w:rsidP="00637894">
      <w:pPr>
        <w:pStyle w:val="Subsection"/>
      </w:pPr>
      <w:r w:rsidRPr="00F8739B">
        <w:lastRenderedPageBreak/>
        <w:tab/>
        <w:t>(3)</w:t>
      </w:r>
      <w:r w:rsidRPr="00F8739B">
        <w:tab/>
        <w:t xml:space="preserve">For </w:t>
      </w:r>
      <w:r w:rsidR="00F8739B">
        <w:t>subparagraphs (</w:t>
      </w:r>
      <w:r w:rsidRPr="00F8739B">
        <w:t>1)(c)(i) and (2)(c)(i), a flight is conducted under the supervision of a flight instructor if the instructor:</w:t>
      </w:r>
    </w:p>
    <w:p w14:paraId="48992B72" w14:textId="77777777" w:rsidR="004A13C0" w:rsidRPr="00F8739B" w:rsidRDefault="004A13C0" w:rsidP="00637894">
      <w:pPr>
        <w:pStyle w:val="paragraph"/>
      </w:pPr>
      <w:r w:rsidRPr="00F8739B">
        <w:tab/>
        <w:t>(a)</w:t>
      </w:r>
      <w:r w:rsidRPr="00F8739B">
        <w:tab/>
        <w:t>provides guidance to the person in relation to the flight; and</w:t>
      </w:r>
    </w:p>
    <w:p w14:paraId="3724A1CF" w14:textId="77777777" w:rsidR="004A13C0" w:rsidRPr="00F8739B" w:rsidRDefault="004A13C0" w:rsidP="00637894">
      <w:pPr>
        <w:pStyle w:val="paragraph"/>
      </w:pPr>
      <w:r w:rsidRPr="00F8739B">
        <w:tab/>
        <w:t>(b)</w:t>
      </w:r>
      <w:r w:rsidRPr="00F8739B">
        <w:tab/>
        <w:t>during the flight:</w:t>
      </w:r>
    </w:p>
    <w:p w14:paraId="13606389" w14:textId="77777777" w:rsidR="004A13C0" w:rsidRPr="00F8739B" w:rsidRDefault="004A13C0" w:rsidP="00637894">
      <w:pPr>
        <w:pStyle w:val="paragraphsub"/>
      </w:pPr>
      <w:r w:rsidRPr="00F8739B">
        <w:tab/>
        <w:t>(i)</w:t>
      </w:r>
      <w:r w:rsidRPr="00F8739B">
        <w:tab/>
        <w:t>is on board the aircraft; or</w:t>
      </w:r>
    </w:p>
    <w:p w14:paraId="73D7305F" w14:textId="77777777" w:rsidR="004A13C0" w:rsidRPr="00F8739B" w:rsidRDefault="004A13C0" w:rsidP="00637894">
      <w:pPr>
        <w:pStyle w:val="paragraphsub"/>
      </w:pPr>
      <w:r w:rsidRPr="00F8739B">
        <w:tab/>
        <w:t>(ii)</w:t>
      </w:r>
      <w:r w:rsidRPr="00F8739B">
        <w:tab/>
        <w:t>is at the aerodrome from which the flight began; or</w:t>
      </w:r>
    </w:p>
    <w:p w14:paraId="21678FCB" w14:textId="77777777" w:rsidR="004A13C0" w:rsidRPr="00F8739B" w:rsidRDefault="004A13C0" w:rsidP="00637894">
      <w:pPr>
        <w:pStyle w:val="paragraphsub"/>
      </w:pPr>
      <w:r w:rsidRPr="00F8739B">
        <w:tab/>
        <w:t>(iii)</w:t>
      </w:r>
      <w:r w:rsidRPr="00F8739B">
        <w:tab/>
        <w:t>is flying within 15 nautical miles of the aerodrome reference point for the aerodrome from which the flight began; and</w:t>
      </w:r>
    </w:p>
    <w:p w14:paraId="1D042C26" w14:textId="77777777" w:rsidR="004A13C0" w:rsidRPr="00F8739B" w:rsidRDefault="004A13C0" w:rsidP="00637894">
      <w:pPr>
        <w:pStyle w:val="paragraph"/>
      </w:pPr>
      <w:r w:rsidRPr="00F8739B">
        <w:tab/>
        <w:t>(c)</w:t>
      </w:r>
      <w:r w:rsidRPr="00F8739B">
        <w:tab/>
        <w:t>can be contacted during the flight by radio or other electronic means.</w:t>
      </w:r>
    </w:p>
    <w:p w14:paraId="441E79A2" w14:textId="73E53BCA" w:rsidR="004A13C0" w:rsidRPr="00F8739B" w:rsidRDefault="004A13C0" w:rsidP="00637894">
      <w:pPr>
        <w:pStyle w:val="Subsection"/>
      </w:pPr>
      <w:r w:rsidRPr="00F8739B">
        <w:tab/>
        <w:t>(4)</w:t>
      </w:r>
      <w:r w:rsidRPr="00F8739B">
        <w:tab/>
        <w:t>For regulations</w:t>
      </w:r>
      <w:r w:rsidR="00F8739B">
        <w:t> </w:t>
      </w:r>
      <w:r w:rsidRPr="00F8739B">
        <w:t>61.405 to 61.415 (which are about medical requirements), piloting an aircraft in accordance with subregulation</w:t>
      </w:r>
      <w:r w:rsidR="00AB0A34" w:rsidRPr="00F8739B">
        <w:t> </w:t>
      </w:r>
      <w:r w:rsidRPr="00F8739B">
        <w:t>(3) does not constitute the exercise of the privileges of a pilot licence.</w:t>
      </w:r>
    </w:p>
    <w:p w14:paraId="602D0ECC" w14:textId="23427718" w:rsidR="004A13C0" w:rsidRPr="00F8739B" w:rsidRDefault="004A13C0" w:rsidP="00637894">
      <w:pPr>
        <w:pStyle w:val="notetext"/>
      </w:pPr>
      <w:r w:rsidRPr="00F8739B">
        <w:t>Note:</w:t>
      </w:r>
      <w:r w:rsidRPr="00F8739B">
        <w:tab/>
        <w:t xml:space="preserve">A person authorised to pilot an aircraft by this regulation is a </w:t>
      </w:r>
      <w:r w:rsidRPr="00F8739B">
        <w:rPr>
          <w:b/>
          <w:i/>
        </w:rPr>
        <w:t>student pilot</w:t>
      </w:r>
      <w:r w:rsidRPr="00F8739B">
        <w:t>: see Part</w:t>
      </w:r>
      <w:r w:rsidR="00F8739B">
        <w:t> </w:t>
      </w:r>
      <w:r w:rsidRPr="00F8739B">
        <w:t>1 of the Dictionary.</w:t>
      </w:r>
    </w:p>
    <w:p w14:paraId="3B9D84DF" w14:textId="77777777" w:rsidR="004A13C0" w:rsidRPr="00F8739B" w:rsidRDefault="004A13C0" w:rsidP="00637894">
      <w:pPr>
        <w:pStyle w:val="ActHead5"/>
      </w:pPr>
      <w:bookmarkStart w:id="164" w:name="_Toc424738850"/>
      <w:r w:rsidRPr="00F8739B">
        <w:rPr>
          <w:rStyle w:val="CharSectno"/>
        </w:rPr>
        <w:t>61.113</w:t>
      </w:r>
      <w:r w:rsidRPr="00F8739B">
        <w:t xml:space="preserve">  General requirements for student pilots</w:t>
      </w:r>
      <w:bookmarkEnd w:id="164"/>
    </w:p>
    <w:p w14:paraId="24FF33E8" w14:textId="77777777" w:rsidR="004A13C0" w:rsidRPr="00F8739B" w:rsidRDefault="004A13C0" w:rsidP="00637894">
      <w:pPr>
        <w:pStyle w:val="Subsection"/>
      </w:pPr>
      <w:r w:rsidRPr="00F8739B">
        <w:tab/>
        <w:t>(1)</w:t>
      </w:r>
      <w:r w:rsidRPr="00F8739B">
        <w:tab/>
        <w:t>A student pilot is authorised to conduct a solo flight in an aircraft only if the student pilot:</w:t>
      </w:r>
    </w:p>
    <w:p w14:paraId="6D771D66" w14:textId="77777777" w:rsidR="004A13C0" w:rsidRPr="00F8739B" w:rsidRDefault="004A13C0" w:rsidP="00637894">
      <w:pPr>
        <w:pStyle w:val="paragraph"/>
      </w:pPr>
      <w:r w:rsidRPr="00F8739B">
        <w:tab/>
        <w:t>(a)</w:t>
      </w:r>
      <w:r w:rsidRPr="00F8739B">
        <w:tab/>
        <w:t>has an ARN; and</w:t>
      </w:r>
    </w:p>
    <w:p w14:paraId="0DAFD542" w14:textId="77777777" w:rsidR="004A13C0" w:rsidRPr="00F8739B" w:rsidRDefault="004A13C0" w:rsidP="00637894">
      <w:pPr>
        <w:pStyle w:val="paragraph"/>
      </w:pPr>
      <w:r w:rsidRPr="00F8739B">
        <w:tab/>
        <w:t>(b)</w:t>
      </w:r>
      <w:r w:rsidRPr="00F8739B">
        <w:tab/>
        <w:t>is at least 15.</w:t>
      </w:r>
    </w:p>
    <w:p w14:paraId="2D94FA8D" w14:textId="77777777" w:rsidR="004A13C0" w:rsidRPr="00F8739B" w:rsidRDefault="004A13C0" w:rsidP="00637894">
      <w:pPr>
        <w:pStyle w:val="Subsection"/>
      </w:pPr>
      <w:r w:rsidRPr="00F8739B">
        <w:tab/>
        <w:t>(2)</w:t>
      </w:r>
      <w:r w:rsidRPr="00F8739B">
        <w:tab/>
        <w:t>A student pilot is not authorised to pilot an aircraft carrying passengers.</w:t>
      </w:r>
    </w:p>
    <w:p w14:paraId="475CC831" w14:textId="77777777" w:rsidR="004A13C0" w:rsidRPr="00F8739B" w:rsidRDefault="004A13C0" w:rsidP="00637894">
      <w:pPr>
        <w:pStyle w:val="Subsection"/>
      </w:pPr>
      <w:r w:rsidRPr="00F8739B">
        <w:rPr>
          <w:i/>
        </w:rPr>
        <w:tab/>
      </w:r>
      <w:r w:rsidRPr="00F8739B">
        <w:t>(3)</w:t>
      </w:r>
      <w:r w:rsidRPr="00F8739B">
        <w:tab/>
        <w:t>A student pilot is authorised to pilot an aircraft on a solo flight in another Contracting State’s airspace only if the student pilot has the permission (however described) of the Contracting State.</w:t>
      </w:r>
    </w:p>
    <w:p w14:paraId="4D78D8E4" w14:textId="77777777" w:rsidR="004A13C0" w:rsidRPr="00F8739B" w:rsidRDefault="004A13C0" w:rsidP="00637894">
      <w:pPr>
        <w:pStyle w:val="Subsection"/>
      </w:pPr>
      <w:r w:rsidRPr="00F8739B">
        <w:tab/>
        <w:t>(4)</w:t>
      </w:r>
      <w:r w:rsidRPr="00F8739B">
        <w:tab/>
        <w:t>A student pilot is not authorised to pilot an aircraft other than a registered aircraft.</w:t>
      </w:r>
    </w:p>
    <w:p w14:paraId="30257B8B" w14:textId="77777777" w:rsidR="004A13C0" w:rsidRPr="00F8739B" w:rsidRDefault="004A13C0" w:rsidP="00637894">
      <w:pPr>
        <w:pStyle w:val="ActHead5"/>
      </w:pPr>
      <w:bookmarkStart w:id="165" w:name="_Toc424738851"/>
      <w:r w:rsidRPr="00F8739B">
        <w:rPr>
          <w:rStyle w:val="CharSectno"/>
        </w:rPr>
        <w:t>61.114</w:t>
      </w:r>
      <w:r w:rsidRPr="00F8739B">
        <w:t xml:space="preserve">  Solo flights—medical requirements for student pilots</w:t>
      </w:r>
      <w:bookmarkEnd w:id="165"/>
    </w:p>
    <w:p w14:paraId="29015FBC" w14:textId="77777777" w:rsidR="004A13C0" w:rsidRPr="00F8739B" w:rsidRDefault="004A13C0" w:rsidP="00637894">
      <w:pPr>
        <w:pStyle w:val="Subsection"/>
      </w:pPr>
      <w:r w:rsidRPr="00F8739B">
        <w:tab/>
        <w:t>(1)</w:t>
      </w:r>
      <w:r w:rsidRPr="00F8739B">
        <w:tab/>
        <w:t>Subregulation (2) applies to:</w:t>
      </w:r>
    </w:p>
    <w:p w14:paraId="34C279C7" w14:textId="77777777" w:rsidR="004A13C0" w:rsidRPr="00F8739B" w:rsidRDefault="004A13C0" w:rsidP="00637894">
      <w:pPr>
        <w:pStyle w:val="paragraph"/>
      </w:pPr>
      <w:r w:rsidRPr="00F8739B">
        <w:lastRenderedPageBreak/>
        <w:tab/>
        <w:t>(a)</w:t>
      </w:r>
      <w:r w:rsidRPr="00F8739B">
        <w:tab/>
        <w:t>the conduct of a solo flight in an aircraft other than a recreational aircraft; or</w:t>
      </w:r>
    </w:p>
    <w:p w14:paraId="23C68FE7" w14:textId="77777777" w:rsidR="004A13C0" w:rsidRPr="00F8739B" w:rsidRDefault="004A13C0" w:rsidP="00637894">
      <w:pPr>
        <w:pStyle w:val="paragraph"/>
      </w:pPr>
      <w:r w:rsidRPr="00F8739B">
        <w:tab/>
        <w:t>(b)</w:t>
      </w:r>
      <w:r w:rsidRPr="00F8739B">
        <w:tab/>
        <w:t>the conduct of a solo flight in a recreational aircraft under the VFR at night.</w:t>
      </w:r>
    </w:p>
    <w:p w14:paraId="138B44C5" w14:textId="77777777" w:rsidR="004A13C0" w:rsidRPr="00F8739B" w:rsidRDefault="004A13C0" w:rsidP="00637894">
      <w:pPr>
        <w:pStyle w:val="Subsection"/>
      </w:pPr>
      <w:r w:rsidRPr="00F8739B">
        <w:tab/>
        <w:t>(2)</w:t>
      </w:r>
      <w:r w:rsidRPr="00F8739B">
        <w:tab/>
        <w:t>A student pilot is authorised to conduct the flight only if:</w:t>
      </w:r>
    </w:p>
    <w:p w14:paraId="60DA07B7" w14:textId="77777777" w:rsidR="004A13C0" w:rsidRPr="00F8739B" w:rsidRDefault="004A13C0" w:rsidP="00637894">
      <w:pPr>
        <w:pStyle w:val="paragraph"/>
      </w:pPr>
      <w:r w:rsidRPr="00F8739B">
        <w:tab/>
        <w:t>(a)</w:t>
      </w:r>
      <w:r w:rsidRPr="00F8739B">
        <w:tab/>
        <w:t>the student pilot:</w:t>
      </w:r>
    </w:p>
    <w:p w14:paraId="2766E2A1" w14:textId="77777777" w:rsidR="004A13C0" w:rsidRPr="00F8739B" w:rsidRDefault="004A13C0" w:rsidP="00637894">
      <w:pPr>
        <w:pStyle w:val="paragraphsub"/>
      </w:pPr>
      <w:r w:rsidRPr="00F8739B">
        <w:tab/>
        <w:t>(i)</w:t>
      </w:r>
      <w:r w:rsidRPr="00F8739B">
        <w:tab/>
        <w:t>holds a class 1 or 2 medical certificate; and</w:t>
      </w:r>
    </w:p>
    <w:p w14:paraId="31110A96" w14:textId="77777777" w:rsidR="004A13C0" w:rsidRPr="00F8739B" w:rsidRDefault="004A13C0" w:rsidP="00637894">
      <w:pPr>
        <w:pStyle w:val="paragraphsub"/>
      </w:pPr>
      <w:r w:rsidRPr="00F8739B">
        <w:tab/>
        <w:t>(ii)</w:t>
      </w:r>
      <w:r w:rsidRPr="00F8739B">
        <w:tab/>
        <w:t>carries the medical certificate on the flight; or</w:t>
      </w:r>
    </w:p>
    <w:p w14:paraId="75CFFCFF" w14:textId="77777777" w:rsidR="004A13C0" w:rsidRPr="00F8739B" w:rsidRDefault="004A13C0" w:rsidP="00637894">
      <w:pPr>
        <w:pStyle w:val="paragraph"/>
      </w:pPr>
      <w:r w:rsidRPr="00F8739B">
        <w:tab/>
        <w:t>(b)</w:t>
      </w:r>
      <w:r w:rsidRPr="00F8739B">
        <w:tab/>
        <w:t>the student pilot:</w:t>
      </w:r>
    </w:p>
    <w:p w14:paraId="4729C10A" w14:textId="77777777" w:rsidR="004A13C0" w:rsidRPr="00F8739B" w:rsidRDefault="004A13C0" w:rsidP="00637894">
      <w:pPr>
        <w:pStyle w:val="paragraphsub"/>
      </w:pPr>
      <w:r w:rsidRPr="00F8739B">
        <w:tab/>
        <w:t>(i)</w:t>
      </w:r>
      <w:r w:rsidRPr="00F8739B">
        <w:tab/>
        <w:t>holds a medical exemption for the flight; and</w:t>
      </w:r>
    </w:p>
    <w:p w14:paraId="27DF86F5" w14:textId="77777777" w:rsidR="004A13C0" w:rsidRPr="00F8739B" w:rsidRDefault="004A13C0" w:rsidP="00637894">
      <w:pPr>
        <w:pStyle w:val="paragraphsub"/>
      </w:pPr>
      <w:r w:rsidRPr="00F8739B">
        <w:tab/>
        <w:t>(ii)</w:t>
      </w:r>
      <w:r w:rsidRPr="00F8739B">
        <w:tab/>
        <w:t>carries a copy of the exemption on the flight.</w:t>
      </w:r>
    </w:p>
    <w:p w14:paraId="4549352D" w14:textId="77777777" w:rsidR="004A13C0" w:rsidRPr="00F8739B" w:rsidRDefault="004A13C0" w:rsidP="00637894">
      <w:pPr>
        <w:pStyle w:val="Subsection"/>
      </w:pPr>
      <w:r w:rsidRPr="00F8739B">
        <w:tab/>
        <w:t>(3)</w:t>
      </w:r>
      <w:r w:rsidRPr="00F8739B">
        <w:tab/>
        <w:t>Subregulation (4) applies to the conduct of a solo flight in a recreational aircraft by day, other than by the holder of a recreational pilot licence.</w:t>
      </w:r>
    </w:p>
    <w:p w14:paraId="2489E6D3" w14:textId="77777777" w:rsidR="004A13C0" w:rsidRPr="00F8739B" w:rsidRDefault="004A13C0" w:rsidP="00637894">
      <w:pPr>
        <w:pStyle w:val="Subsection"/>
      </w:pPr>
      <w:r w:rsidRPr="00F8739B">
        <w:tab/>
        <w:t>(4)</w:t>
      </w:r>
      <w:r w:rsidRPr="00F8739B">
        <w:tab/>
        <w:t>A student pilot is authorised to conduct the flight only if:</w:t>
      </w:r>
    </w:p>
    <w:p w14:paraId="59690092" w14:textId="77777777" w:rsidR="004A13C0" w:rsidRPr="00F8739B" w:rsidRDefault="004A13C0" w:rsidP="00637894">
      <w:pPr>
        <w:pStyle w:val="paragraph"/>
      </w:pPr>
      <w:r w:rsidRPr="00F8739B">
        <w:tab/>
        <w:t>(a)</w:t>
      </w:r>
      <w:r w:rsidRPr="00F8739B">
        <w:tab/>
        <w:t>the student pilot:</w:t>
      </w:r>
    </w:p>
    <w:p w14:paraId="2C47CBAA" w14:textId="77777777" w:rsidR="004A13C0" w:rsidRPr="00F8739B" w:rsidRDefault="004A13C0" w:rsidP="00637894">
      <w:pPr>
        <w:pStyle w:val="paragraphsub"/>
      </w:pPr>
      <w:r w:rsidRPr="00F8739B">
        <w:tab/>
        <w:t>(i)</w:t>
      </w:r>
      <w:r w:rsidRPr="00F8739B">
        <w:tab/>
        <w:t>holds a class 1 or 2 medical certificate; and</w:t>
      </w:r>
    </w:p>
    <w:p w14:paraId="595CFE71" w14:textId="77777777" w:rsidR="004A13C0" w:rsidRPr="00F8739B" w:rsidRDefault="004A13C0" w:rsidP="00637894">
      <w:pPr>
        <w:pStyle w:val="paragraphsub"/>
      </w:pPr>
      <w:r w:rsidRPr="00F8739B">
        <w:tab/>
        <w:t>(ii)</w:t>
      </w:r>
      <w:r w:rsidRPr="00F8739B">
        <w:tab/>
        <w:t>carries the medical certificate on the flight; or</w:t>
      </w:r>
    </w:p>
    <w:p w14:paraId="5F9A0C0A" w14:textId="77777777" w:rsidR="004A13C0" w:rsidRPr="00F8739B" w:rsidRDefault="004A13C0" w:rsidP="00637894">
      <w:pPr>
        <w:pStyle w:val="paragraph"/>
      </w:pPr>
      <w:r w:rsidRPr="00F8739B">
        <w:tab/>
        <w:t>(b)</w:t>
      </w:r>
      <w:r w:rsidRPr="00F8739B">
        <w:tab/>
        <w:t>the student pilot:</w:t>
      </w:r>
    </w:p>
    <w:p w14:paraId="33CCD76A" w14:textId="77777777" w:rsidR="004A13C0" w:rsidRPr="00F8739B" w:rsidRDefault="004A13C0" w:rsidP="00637894">
      <w:pPr>
        <w:pStyle w:val="paragraphsub"/>
      </w:pPr>
      <w:r w:rsidRPr="00F8739B">
        <w:tab/>
        <w:t>(i)</w:t>
      </w:r>
      <w:r w:rsidRPr="00F8739B">
        <w:tab/>
        <w:t>holds a current recreational aviation medical practitioner’s certificate; and</w:t>
      </w:r>
    </w:p>
    <w:p w14:paraId="5470DA0B" w14:textId="0E7D244B" w:rsidR="004A13C0" w:rsidRPr="00F8739B" w:rsidRDefault="004A13C0" w:rsidP="00637894">
      <w:pPr>
        <w:pStyle w:val="paragraphsub"/>
      </w:pPr>
      <w:r w:rsidRPr="00F8739B">
        <w:tab/>
        <w:t>(ii)</w:t>
      </w:r>
      <w:r w:rsidRPr="00F8739B">
        <w:tab/>
        <w:t>meets the requirements mentioned in subregulation</w:t>
      </w:r>
      <w:r w:rsidR="00AB0A34" w:rsidRPr="00F8739B">
        <w:t> </w:t>
      </w:r>
      <w:r w:rsidRPr="00F8739B">
        <w:t>(5); or</w:t>
      </w:r>
    </w:p>
    <w:p w14:paraId="0869BE5A" w14:textId="77777777" w:rsidR="004A13C0" w:rsidRPr="00F8739B" w:rsidRDefault="004A13C0" w:rsidP="00637894">
      <w:pPr>
        <w:pStyle w:val="paragraph"/>
      </w:pPr>
      <w:r w:rsidRPr="00F8739B">
        <w:tab/>
        <w:t>(c)</w:t>
      </w:r>
      <w:r w:rsidRPr="00F8739B">
        <w:tab/>
        <w:t>the student pilot:</w:t>
      </w:r>
    </w:p>
    <w:p w14:paraId="5BB83AD1" w14:textId="77777777" w:rsidR="004A13C0" w:rsidRPr="00F8739B" w:rsidRDefault="004A13C0" w:rsidP="00637894">
      <w:pPr>
        <w:pStyle w:val="paragraphsub"/>
      </w:pPr>
      <w:r w:rsidRPr="00F8739B">
        <w:tab/>
        <w:t>(i)</w:t>
      </w:r>
      <w:r w:rsidRPr="00F8739B">
        <w:tab/>
        <w:t>holds a medical exemption for the flight; and</w:t>
      </w:r>
    </w:p>
    <w:p w14:paraId="45B53FA3" w14:textId="77777777" w:rsidR="004A13C0" w:rsidRPr="00F8739B" w:rsidRDefault="004A13C0" w:rsidP="00637894">
      <w:pPr>
        <w:pStyle w:val="paragraphsub"/>
      </w:pPr>
      <w:r w:rsidRPr="00F8739B">
        <w:tab/>
        <w:t>(ii)</w:t>
      </w:r>
      <w:r w:rsidRPr="00F8739B">
        <w:tab/>
        <w:t>carries a copy of the exemption on the flight.</w:t>
      </w:r>
    </w:p>
    <w:p w14:paraId="555736A4" w14:textId="4E0F0E79" w:rsidR="004A13C0" w:rsidRPr="00F8739B" w:rsidRDefault="004A13C0" w:rsidP="00637894">
      <w:pPr>
        <w:pStyle w:val="Subsection"/>
      </w:pPr>
      <w:r w:rsidRPr="00F8739B">
        <w:tab/>
        <w:t>(5)</w:t>
      </w:r>
      <w:r w:rsidRPr="00F8739B">
        <w:tab/>
        <w:t xml:space="preserve">For </w:t>
      </w:r>
      <w:r w:rsidR="00F8739B">
        <w:t>subparagraph (</w:t>
      </w:r>
      <w:r w:rsidRPr="00F8739B">
        <w:t>4)(b)(ii), the requirements are as follows:</w:t>
      </w:r>
    </w:p>
    <w:p w14:paraId="0DD81709" w14:textId="77777777" w:rsidR="004A13C0" w:rsidRPr="00F8739B" w:rsidRDefault="004A13C0" w:rsidP="00637894">
      <w:pPr>
        <w:pStyle w:val="paragraph"/>
      </w:pPr>
      <w:r w:rsidRPr="00F8739B">
        <w:tab/>
        <w:t>(a)</w:t>
      </w:r>
      <w:r w:rsidRPr="00F8739B">
        <w:tab/>
        <w:t>the student pilot must have:</w:t>
      </w:r>
    </w:p>
    <w:p w14:paraId="35F86580" w14:textId="77777777" w:rsidR="004A13C0" w:rsidRPr="00F8739B" w:rsidRDefault="004A13C0" w:rsidP="00637894">
      <w:pPr>
        <w:pStyle w:val="paragraphsub"/>
      </w:pPr>
      <w:r w:rsidRPr="00F8739B">
        <w:tab/>
        <w:t>(i)</w:t>
      </w:r>
      <w:r w:rsidRPr="00F8739B">
        <w:tab/>
        <w:t>given CASA a copy of his or her recreational aviation medical practitioner’s certificate; and</w:t>
      </w:r>
    </w:p>
    <w:p w14:paraId="155A9FF1" w14:textId="77777777" w:rsidR="004A13C0" w:rsidRPr="00F8739B" w:rsidRDefault="004A13C0" w:rsidP="00637894">
      <w:pPr>
        <w:pStyle w:val="paragraphsub"/>
      </w:pPr>
      <w:r w:rsidRPr="00F8739B">
        <w:tab/>
        <w:t>(ii)</w:t>
      </w:r>
      <w:r w:rsidRPr="00F8739B">
        <w:tab/>
        <w:t>received from CASA a written acknowledgement of the receipt of the copy;</w:t>
      </w:r>
    </w:p>
    <w:p w14:paraId="50B69C1E" w14:textId="77777777" w:rsidR="004A13C0" w:rsidRPr="00F8739B" w:rsidRDefault="004A13C0" w:rsidP="00637894">
      <w:pPr>
        <w:pStyle w:val="paragraph"/>
      </w:pPr>
      <w:r w:rsidRPr="00F8739B">
        <w:tab/>
        <w:t>(b)</w:t>
      </w:r>
      <w:r w:rsidRPr="00F8739B">
        <w:tab/>
        <w:t>the student pilot must carry both of the following on the flight:</w:t>
      </w:r>
    </w:p>
    <w:p w14:paraId="08901440" w14:textId="77777777" w:rsidR="004A13C0" w:rsidRPr="00F8739B" w:rsidRDefault="004A13C0" w:rsidP="00637894">
      <w:pPr>
        <w:pStyle w:val="paragraphsub"/>
      </w:pPr>
      <w:r w:rsidRPr="00F8739B">
        <w:lastRenderedPageBreak/>
        <w:tab/>
        <w:t>(i)</w:t>
      </w:r>
      <w:r w:rsidRPr="00F8739B">
        <w:tab/>
        <w:t>a copy of the certificate;</w:t>
      </w:r>
    </w:p>
    <w:p w14:paraId="1A659D90" w14:textId="68100E31" w:rsidR="004A13C0" w:rsidRPr="00F8739B" w:rsidRDefault="004A13C0" w:rsidP="00637894">
      <w:pPr>
        <w:pStyle w:val="paragraphsub"/>
      </w:pPr>
      <w:r w:rsidRPr="00F8739B">
        <w:tab/>
        <w:t>(ii)</w:t>
      </w:r>
      <w:r w:rsidRPr="00F8739B">
        <w:tab/>
        <w:t xml:space="preserve">a copy of the acknowledgement mentioned in </w:t>
      </w:r>
      <w:r w:rsidR="00F8739B">
        <w:t>subparagraph (</w:t>
      </w:r>
      <w:r w:rsidRPr="00F8739B">
        <w:t>a)(ii);</w:t>
      </w:r>
    </w:p>
    <w:p w14:paraId="475A6DA3" w14:textId="77777777" w:rsidR="004A13C0" w:rsidRPr="00F8739B" w:rsidRDefault="004A13C0" w:rsidP="00637894">
      <w:pPr>
        <w:pStyle w:val="paragraph"/>
      </w:pPr>
      <w:r w:rsidRPr="00F8739B">
        <w:tab/>
        <w:t>(c)</w:t>
      </w:r>
      <w:r w:rsidRPr="00F8739B">
        <w:tab/>
        <w:t>the student pilot must comply with any limitations or conditions stated on the certificate;</w:t>
      </w:r>
    </w:p>
    <w:p w14:paraId="732CD543" w14:textId="77777777" w:rsidR="004A13C0" w:rsidRPr="00F8739B" w:rsidRDefault="004A13C0" w:rsidP="00637894">
      <w:pPr>
        <w:pStyle w:val="paragraph"/>
      </w:pPr>
      <w:r w:rsidRPr="00F8739B">
        <w:tab/>
        <w:t>(d)</w:t>
      </w:r>
      <w:r w:rsidRPr="00F8739B">
        <w:tab/>
        <w:t>the student pilot must meet the modified Austroads medical standards.</w:t>
      </w:r>
    </w:p>
    <w:p w14:paraId="19FE5D62" w14:textId="672CA57F" w:rsidR="004A13C0" w:rsidRPr="00F8739B" w:rsidRDefault="004A13C0" w:rsidP="00637894">
      <w:pPr>
        <w:pStyle w:val="notetext"/>
      </w:pPr>
      <w:r w:rsidRPr="00F8739B">
        <w:t>Note:</w:t>
      </w:r>
      <w:r w:rsidRPr="00F8739B">
        <w:tab/>
        <w:t>For when a person meets the modified Austroads medical standards, see regulation</w:t>
      </w:r>
      <w:r w:rsidR="00F8739B">
        <w:t> </w:t>
      </w:r>
      <w:r w:rsidRPr="00F8739B">
        <w:t>67.262.</w:t>
      </w:r>
    </w:p>
    <w:p w14:paraId="4E513D9C" w14:textId="77777777" w:rsidR="004A13C0" w:rsidRPr="00F8739B" w:rsidRDefault="004A13C0" w:rsidP="00637894">
      <w:pPr>
        <w:pStyle w:val="Subsection"/>
      </w:pPr>
      <w:r w:rsidRPr="00F8739B">
        <w:tab/>
        <w:t>(6)</w:t>
      </w:r>
      <w:r w:rsidRPr="00F8739B">
        <w:tab/>
        <w:t>In this regulation:</w:t>
      </w:r>
    </w:p>
    <w:p w14:paraId="1DB56EAD" w14:textId="77777777" w:rsidR="004A13C0" w:rsidRPr="00F8739B" w:rsidRDefault="004A13C0" w:rsidP="00637894">
      <w:pPr>
        <w:pStyle w:val="Definition"/>
      </w:pPr>
      <w:r w:rsidRPr="00F8739B">
        <w:rPr>
          <w:b/>
          <w:i/>
        </w:rPr>
        <w:t>current</w:t>
      </w:r>
      <w:r w:rsidRPr="00F8739B">
        <w:t xml:space="preserve">: a recreational aviation medical practitioner’s certificate for a student pilot is </w:t>
      </w:r>
      <w:r w:rsidRPr="00F8739B">
        <w:rPr>
          <w:b/>
          <w:i/>
        </w:rPr>
        <w:t>current</w:t>
      </w:r>
      <w:r w:rsidRPr="00F8739B">
        <w:t xml:space="preserve"> for the shortest of the following periods:</w:t>
      </w:r>
    </w:p>
    <w:p w14:paraId="5463B6FE" w14:textId="77777777" w:rsidR="004A13C0" w:rsidRPr="00F8739B" w:rsidRDefault="004A13C0" w:rsidP="00637894">
      <w:pPr>
        <w:pStyle w:val="paragraph"/>
      </w:pPr>
      <w:r w:rsidRPr="00F8739B">
        <w:tab/>
        <w:t>(a)</w:t>
      </w:r>
      <w:r w:rsidRPr="00F8739B">
        <w:tab/>
        <w:t>the period beginning on the day the certificate is signed by the medical practitioner and ending 24 months after that day;</w:t>
      </w:r>
    </w:p>
    <w:p w14:paraId="10700771" w14:textId="77777777" w:rsidR="004A13C0" w:rsidRPr="00F8739B" w:rsidRDefault="004A13C0" w:rsidP="00637894">
      <w:pPr>
        <w:pStyle w:val="paragraph"/>
      </w:pPr>
      <w:r w:rsidRPr="00F8739B">
        <w:tab/>
        <w:t>(b)</w:t>
      </w:r>
      <w:r w:rsidRPr="00F8739B">
        <w:tab/>
        <w:t>if, when the student pilot conducts a solo flight the student pilot is at least 65—the period beginning on the day the certificate is signed by the medical practitioner and ending 12 months after that day;</w:t>
      </w:r>
    </w:p>
    <w:p w14:paraId="34DA335F" w14:textId="77777777" w:rsidR="004A13C0" w:rsidRPr="00F8739B" w:rsidRDefault="004A13C0" w:rsidP="00637894">
      <w:pPr>
        <w:pStyle w:val="paragraph"/>
      </w:pPr>
      <w:r w:rsidRPr="00F8739B">
        <w:tab/>
        <w:t>(c)</w:t>
      </w:r>
      <w:r w:rsidRPr="00F8739B">
        <w:tab/>
        <w:t>if the certificate states the period for which it applies—the period beginning on the day the certificate is signed by the medical practitioner and ending at the end of the stated period.</w:t>
      </w:r>
    </w:p>
    <w:p w14:paraId="31F19BA1" w14:textId="77777777" w:rsidR="004A13C0" w:rsidRPr="00F8739B" w:rsidRDefault="004A13C0" w:rsidP="00637894">
      <w:pPr>
        <w:pStyle w:val="ActHead5"/>
      </w:pPr>
      <w:bookmarkStart w:id="166" w:name="_Toc424738852"/>
      <w:r w:rsidRPr="00F8739B">
        <w:rPr>
          <w:rStyle w:val="CharSectno"/>
        </w:rPr>
        <w:t>61.115</w:t>
      </w:r>
      <w:r w:rsidRPr="00F8739B">
        <w:t xml:space="preserve">  Solo flights—recent experience requirements for student pilots</w:t>
      </w:r>
      <w:bookmarkEnd w:id="166"/>
    </w:p>
    <w:p w14:paraId="1CEC3A58" w14:textId="77777777" w:rsidR="004A13C0" w:rsidRPr="00F8739B" w:rsidRDefault="004A13C0" w:rsidP="00637894">
      <w:pPr>
        <w:pStyle w:val="Subsection"/>
      </w:pPr>
      <w:r w:rsidRPr="00F8739B">
        <w:tab/>
        <w:t>(1)</w:t>
      </w:r>
      <w:r w:rsidRPr="00F8739B">
        <w:tab/>
        <w:t>A student pilot is authorised to conduct a solo flight in an aircraft only if:</w:t>
      </w:r>
    </w:p>
    <w:p w14:paraId="2D87070E" w14:textId="4DA33CEB" w:rsidR="004A13C0" w:rsidRPr="00F8739B" w:rsidRDefault="004A13C0" w:rsidP="00637894">
      <w:pPr>
        <w:pStyle w:val="paragraph"/>
      </w:pPr>
      <w:r w:rsidRPr="00F8739B">
        <w:tab/>
        <w:t>(a)</w:t>
      </w:r>
      <w:r w:rsidRPr="00F8739B">
        <w:tab/>
        <w:t xml:space="preserve">the student pilot has, within the previous 14 days and in the same type of aircraft, </w:t>
      </w:r>
      <w:r w:rsidR="007151E4" w:rsidRPr="00F8739B">
        <w:t>successfully completed a dual flight check</w:t>
      </w:r>
      <w:r w:rsidRPr="00F8739B">
        <w:t>; and</w:t>
      </w:r>
    </w:p>
    <w:p w14:paraId="302669B2" w14:textId="0A64D918" w:rsidR="004A13C0" w:rsidRPr="00F8739B" w:rsidRDefault="004A13C0" w:rsidP="00637894">
      <w:pPr>
        <w:pStyle w:val="paragraph"/>
      </w:pPr>
      <w:r w:rsidRPr="00F8739B">
        <w:rPr>
          <w:rFonts w:cs="Arial"/>
          <w:iCs/>
        </w:rPr>
        <w:tab/>
        <w:t>(b)</w:t>
      </w:r>
      <w:r w:rsidRPr="00F8739B">
        <w:rPr>
          <w:rFonts w:cs="Arial"/>
          <w:iCs/>
        </w:rPr>
        <w:tab/>
      </w:r>
      <w:r w:rsidRPr="00F8739B">
        <w:t xml:space="preserve">as a result of the flight, his or her solo flight time since </w:t>
      </w:r>
      <w:r w:rsidR="007151E4" w:rsidRPr="00F8739B">
        <w:t>he or she last successfully completed a dual flight check</w:t>
      </w:r>
      <w:r w:rsidRPr="00F8739B">
        <w:t xml:space="preserve"> would not exceed 3 hours.</w:t>
      </w:r>
    </w:p>
    <w:p w14:paraId="4CB1A1B0" w14:textId="16980D2F" w:rsidR="004A13C0" w:rsidRPr="00F8739B" w:rsidRDefault="004A13C0" w:rsidP="00637894">
      <w:pPr>
        <w:pStyle w:val="Subsection"/>
      </w:pPr>
      <w:r w:rsidRPr="00F8739B">
        <w:lastRenderedPageBreak/>
        <w:tab/>
        <w:t>(2)</w:t>
      </w:r>
      <w:r w:rsidRPr="00F8739B">
        <w:tab/>
        <w:t xml:space="preserve">However, </w:t>
      </w:r>
      <w:r w:rsidR="00F8739B">
        <w:t>paragraph (</w:t>
      </w:r>
      <w:r w:rsidRPr="00F8739B">
        <w:t>1)(b) does not apply to the student pilot if the student pilot is enrolled in an integrated training course.</w:t>
      </w:r>
    </w:p>
    <w:p w14:paraId="5594B67A" w14:textId="77777777" w:rsidR="004A13C0" w:rsidRPr="00F8739B" w:rsidRDefault="004A13C0" w:rsidP="00637894">
      <w:pPr>
        <w:pStyle w:val="ActHead5"/>
      </w:pPr>
      <w:bookmarkStart w:id="167" w:name="_Toc424738853"/>
      <w:r w:rsidRPr="00F8739B">
        <w:rPr>
          <w:rStyle w:val="CharSectno"/>
        </w:rPr>
        <w:t>61.116</w:t>
      </w:r>
      <w:r w:rsidRPr="00F8739B">
        <w:t xml:space="preserve">  Student pilots authorised to taxi aircraft</w:t>
      </w:r>
      <w:bookmarkEnd w:id="167"/>
    </w:p>
    <w:p w14:paraId="4529427B" w14:textId="77777777" w:rsidR="004A13C0" w:rsidRPr="00F8739B" w:rsidRDefault="004A13C0" w:rsidP="00637894">
      <w:pPr>
        <w:pStyle w:val="Subsection"/>
      </w:pPr>
      <w:r w:rsidRPr="00F8739B">
        <w:tab/>
      </w:r>
      <w:r w:rsidRPr="00F8739B">
        <w:tab/>
        <w:t>A student pilot is authorised to taxi an aircraft if the student pilot is approved to taxi the aircraft by a flight instructor.</w:t>
      </w:r>
    </w:p>
    <w:p w14:paraId="5AE8528E" w14:textId="458FA108" w:rsidR="004A13C0" w:rsidRPr="00F8739B" w:rsidRDefault="004A13C0" w:rsidP="00637894">
      <w:pPr>
        <w:pStyle w:val="notetext"/>
      </w:pPr>
      <w:r w:rsidRPr="00F8739B">
        <w:t>Note:</w:t>
      </w:r>
      <w:r w:rsidRPr="00F8739B">
        <w:tab/>
        <w:t>See regulation</w:t>
      </w:r>
      <w:r w:rsidR="00F8739B">
        <w:t> </w:t>
      </w:r>
      <w:r w:rsidRPr="00F8739B">
        <w:t>229 of CAR for an offence relating to taxiing aircraft without being authorised to do so.</w:t>
      </w:r>
    </w:p>
    <w:p w14:paraId="1DB404AE" w14:textId="77777777" w:rsidR="004A13C0" w:rsidRPr="00F8739B" w:rsidRDefault="004A13C0" w:rsidP="00637894">
      <w:pPr>
        <w:pStyle w:val="ActHead5"/>
      </w:pPr>
      <w:bookmarkStart w:id="168" w:name="_Toc424738854"/>
      <w:r w:rsidRPr="00F8739B">
        <w:rPr>
          <w:rStyle w:val="CharSectno"/>
        </w:rPr>
        <w:t>61.117</w:t>
      </w:r>
      <w:r w:rsidRPr="00F8739B">
        <w:t xml:space="preserve">  Identity checks—student pilots</w:t>
      </w:r>
      <w:bookmarkEnd w:id="168"/>
    </w:p>
    <w:p w14:paraId="1E243AB0" w14:textId="361926D2" w:rsidR="004A13C0" w:rsidRPr="00F8739B" w:rsidRDefault="004A13C0" w:rsidP="00637894">
      <w:pPr>
        <w:pStyle w:val="Subsection"/>
      </w:pPr>
      <w:r w:rsidRPr="00F8739B">
        <w:tab/>
        <w:t>(1)</w:t>
      </w:r>
      <w:r w:rsidRPr="00F8739B">
        <w:tab/>
        <w:t>CASA may, by written notice given to a student pilot, require the student pilot to provide evidence of his or her identity in accordance with paragraph</w:t>
      </w:r>
      <w:r w:rsidR="00F8739B">
        <w:t> </w:t>
      </w:r>
      <w:r w:rsidRPr="00F8739B">
        <w:t xml:space="preserve">6.57(1)(a) of the </w:t>
      </w:r>
      <w:r w:rsidRPr="00F8739B">
        <w:rPr>
          <w:i/>
        </w:rPr>
        <w:t>Aviation Transport Security Regulations</w:t>
      </w:r>
      <w:r w:rsidR="00F8739B">
        <w:rPr>
          <w:i/>
        </w:rPr>
        <w:t> </w:t>
      </w:r>
      <w:r w:rsidRPr="00F8739B">
        <w:rPr>
          <w:i/>
        </w:rPr>
        <w:t>2005</w:t>
      </w:r>
      <w:r w:rsidRPr="00F8739B">
        <w:t>.</w:t>
      </w:r>
    </w:p>
    <w:p w14:paraId="6EEC439B" w14:textId="77777777" w:rsidR="004A13C0" w:rsidRPr="00F8739B" w:rsidRDefault="004A13C0" w:rsidP="00637894">
      <w:pPr>
        <w:pStyle w:val="Subsection"/>
      </w:pPr>
      <w:r w:rsidRPr="00F8739B">
        <w:tab/>
        <w:t>(2)</w:t>
      </w:r>
      <w:r w:rsidRPr="00F8739B">
        <w:tab/>
        <w:t>The student pilot commits an offence if:</w:t>
      </w:r>
    </w:p>
    <w:p w14:paraId="78EA910F" w14:textId="77777777" w:rsidR="004A13C0" w:rsidRPr="00F8739B" w:rsidRDefault="004A13C0" w:rsidP="00637894">
      <w:pPr>
        <w:pStyle w:val="paragraph"/>
      </w:pPr>
      <w:r w:rsidRPr="00F8739B">
        <w:tab/>
        <w:t>(a)</w:t>
      </w:r>
      <w:r w:rsidRPr="00F8739B">
        <w:tab/>
        <w:t>CASA has not told the student pilot, in writing, that he or she has complied with the requirement; and</w:t>
      </w:r>
    </w:p>
    <w:p w14:paraId="59CBE11C" w14:textId="77777777" w:rsidR="004A13C0" w:rsidRPr="00F8739B" w:rsidRDefault="004A13C0" w:rsidP="00637894">
      <w:pPr>
        <w:pStyle w:val="paragraph"/>
      </w:pPr>
      <w:r w:rsidRPr="00F8739B">
        <w:tab/>
        <w:t>(b)</w:t>
      </w:r>
      <w:r w:rsidRPr="00F8739B">
        <w:tab/>
        <w:t>the student pilots an aircraft.</w:t>
      </w:r>
    </w:p>
    <w:p w14:paraId="7D87E854" w14:textId="77777777" w:rsidR="004A13C0" w:rsidRPr="00F8739B" w:rsidRDefault="004A13C0" w:rsidP="00637894">
      <w:pPr>
        <w:pStyle w:val="Penalty"/>
      </w:pPr>
      <w:r w:rsidRPr="00F8739B">
        <w:t>Penalty:</w:t>
      </w:r>
      <w:r w:rsidRPr="00F8739B">
        <w:tab/>
        <w:t>50 penalty units.</w:t>
      </w:r>
    </w:p>
    <w:p w14:paraId="61E8D3B4" w14:textId="77777777" w:rsidR="004A13C0" w:rsidRPr="00F8739B" w:rsidRDefault="004A13C0" w:rsidP="00637894">
      <w:pPr>
        <w:pStyle w:val="Subsection"/>
      </w:pPr>
      <w:r w:rsidRPr="00F8739B">
        <w:tab/>
        <w:t>(3)</w:t>
      </w:r>
      <w:r w:rsidRPr="00F8739B">
        <w:tab/>
        <w:t>An offence against this regulation is an offence of strict liability.</w:t>
      </w:r>
    </w:p>
    <w:p w14:paraId="3C0E7D87" w14:textId="77777777" w:rsidR="004A13C0" w:rsidRPr="00F8739B" w:rsidRDefault="004A13C0" w:rsidP="00637894">
      <w:pPr>
        <w:pStyle w:val="ActHead5"/>
      </w:pPr>
      <w:bookmarkStart w:id="169" w:name="_Toc424738855"/>
      <w:r w:rsidRPr="00F8739B">
        <w:rPr>
          <w:rStyle w:val="CharSectno"/>
        </w:rPr>
        <w:t>61.118</w:t>
      </w:r>
      <w:r w:rsidRPr="00F8739B">
        <w:t xml:space="preserve">  Production of medical certificates etc. and identification—student pilots</w:t>
      </w:r>
      <w:bookmarkEnd w:id="169"/>
    </w:p>
    <w:p w14:paraId="12F2756B" w14:textId="77777777" w:rsidR="004A13C0" w:rsidRPr="00F8739B" w:rsidRDefault="004A13C0" w:rsidP="00637894">
      <w:pPr>
        <w:pStyle w:val="Subsection"/>
      </w:pPr>
      <w:r w:rsidRPr="00F8739B">
        <w:tab/>
        <w:t>(1)</w:t>
      </w:r>
      <w:r w:rsidRPr="00F8739B">
        <w:tab/>
        <w:t>CASA may direct a student pilot to produce any or all of the following documents for inspection by CASA:</w:t>
      </w:r>
    </w:p>
    <w:p w14:paraId="7A8F4762" w14:textId="77777777" w:rsidR="004A13C0" w:rsidRPr="00F8739B" w:rsidRDefault="004A13C0" w:rsidP="00637894">
      <w:pPr>
        <w:pStyle w:val="paragraph"/>
      </w:pPr>
      <w:r w:rsidRPr="00F8739B">
        <w:tab/>
        <w:t>(a)</w:t>
      </w:r>
      <w:r w:rsidRPr="00F8739B">
        <w:tab/>
        <w:t>unless the student pilot holds a medical exemption to conduct a solo flight—the student pilot’s medical certificate or recreational aviation medical practitioner’s certificate;</w:t>
      </w:r>
    </w:p>
    <w:p w14:paraId="65B27FAC" w14:textId="77777777" w:rsidR="004A13C0" w:rsidRPr="00F8739B" w:rsidRDefault="004A13C0" w:rsidP="00637894">
      <w:pPr>
        <w:pStyle w:val="paragraph"/>
      </w:pPr>
      <w:r w:rsidRPr="00F8739B">
        <w:tab/>
        <w:t>(b)</w:t>
      </w:r>
      <w:r w:rsidRPr="00F8739B">
        <w:tab/>
        <w:t>a document that includes a photograph of the student pilot showing the student’s full face and his or her head and shoulders:</w:t>
      </w:r>
    </w:p>
    <w:p w14:paraId="0BD8DA1B" w14:textId="77777777" w:rsidR="004A13C0" w:rsidRPr="00F8739B" w:rsidRDefault="004A13C0" w:rsidP="00637894">
      <w:pPr>
        <w:pStyle w:val="paragraphsub"/>
      </w:pPr>
      <w:r w:rsidRPr="00F8739B">
        <w:tab/>
        <w:t>(i)</w:t>
      </w:r>
      <w:r w:rsidRPr="00F8739B">
        <w:tab/>
        <w:t>that was issued within the previous 10 years by the government, or a government authority, of:</w:t>
      </w:r>
    </w:p>
    <w:p w14:paraId="1933F183" w14:textId="77777777" w:rsidR="004A13C0" w:rsidRPr="00F8739B" w:rsidRDefault="004A13C0" w:rsidP="00637894">
      <w:pPr>
        <w:pStyle w:val="paragraphsub-sub"/>
      </w:pPr>
      <w:r w:rsidRPr="00F8739B">
        <w:tab/>
        <w:t>(A)</w:t>
      </w:r>
      <w:r w:rsidRPr="00F8739B">
        <w:tab/>
        <w:t>the Commonwealth or a State or Territory; or</w:t>
      </w:r>
    </w:p>
    <w:p w14:paraId="78C4EECD" w14:textId="77777777" w:rsidR="004A13C0" w:rsidRPr="00F8739B" w:rsidRDefault="004A13C0" w:rsidP="00637894">
      <w:pPr>
        <w:pStyle w:val="paragraphsub-sub"/>
      </w:pPr>
      <w:r w:rsidRPr="00F8739B">
        <w:lastRenderedPageBreak/>
        <w:tab/>
        <w:t>(B)</w:t>
      </w:r>
      <w:r w:rsidRPr="00F8739B">
        <w:tab/>
        <w:t>a foreign country, or a state or province (however described) of a foreign country; and</w:t>
      </w:r>
    </w:p>
    <w:p w14:paraId="360A21DD" w14:textId="77777777" w:rsidR="004A13C0" w:rsidRPr="00F8739B" w:rsidRDefault="004A13C0" w:rsidP="00637894">
      <w:pPr>
        <w:pStyle w:val="paragraphsub"/>
      </w:pPr>
      <w:r w:rsidRPr="00F8739B">
        <w:tab/>
        <w:t>(ii)</w:t>
      </w:r>
      <w:r w:rsidRPr="00F8739B">
        <w:tab/>
        <w:t>that has not expired or been cancelled.</w:t>
      </w:r>
    </w:p>
    <w:p w14:paraId="3DC1EAA2" w14:textId="77777777" w:rsidR="004A13C0" w:rsidRPr="00F8739B" w:rsidRDefault="004A13C0" w:rsidP="00637894">
      <w:pPr>
        <w:pStyle w:val="Subsection"/>
      </w:pPr>
      <w:r w:rsidRPr="00F8739B">
        <w:tab/>
        <w:t>(2)</w:t>
      </w:r>
      <w:r w:rsidRPr="00F8739B">
        <w:tab/>
        <w:t>The student pilot commits an offence if:</w:t>
      </w:r>
    </w:p>
    <w:p w14:paraId="53533067" w14:textId="1EBD90FD" w:rsidR="004A13C0" w:rsidRPr="00F8739B" w:rsidRDefault="004A13C0" w:rsidP="00637894">
      <w:pPr>
        <w:pStyle w:val="paragraph"/>
      </w:pPr>
      <w:r w:rsidRPr="00F8739B">
        <w:tab/>
        <w:t>(a)</w:t>
      </w:r>
      <w:r w:rsidRPr="00F8739B">
        <w:tab/>
        <w:t>CASA directs the student pilot to produce a document under subregulation</w:t>
      </w:r>
      <w:r w:rsidR="00AB0A34" w:rsidRPr="00F8739B">
        <w:t> </w:t>
      </w:r>
      <w:r w:rsidRPr="00F8739B">
        <w:t>(1); and</w:t>
      </w:r>
    </w:p>
    <w:p w14:paraId="3974BA4F" w14:textId="77777777" w:rsidR="004A13C0" w:rsidRPr="00F8739B" w:rsidRDefault="004A13C0" w:rsidP="00637894">
      <w:pPr>
        <w:pStyle w:val="paragraph"/>
      </w:pPr>
      <w:r w:rsidRPr="00F8739B">
        <w:tab/>
        <w:t>(b)</w:t>
      </w:r>
      <w:r w:rsidRPr="00F8739B">
        <w:tab/>
        <w:t>the student pilot does not produce the document before the earlier of the following:</w:t>
      </w:r>
    </w:p>
    <w:p w14:paraId="4E1C28D6" w14:textId="77777777" w:rsidR="004A13C0" w:rsidRPr="00F8739B" w:rsidRDefault="004A13C0" w:rsidP="00637894">
      <w:pPr>
        <w:pStyle w:val="paragraphsub"/>
      </w:pPr>
      <w:r w:rsidRPr="00F8739B">
        <w:tab/>
        <w:t>(i)</w:t>
      </w:r>
      <w:r w:rsidRPr="00F8739B">
        <w:tab/>
        <w:t>when the student pilot next conducts a solo flight;</w:t>
      </w:r>
    </w:p>
    <w:p w14:paraId="2957862A" w14:textId="77777777" w:rsidR="004A13C0" w:rsidRPr="00F8739B" w:rsidRDefault="004A13C0" w:rsidP="00637894">
      <w:pPr>
        <w:pStyle w:val="paragraphsub"/>
      </w:pPr>
      <w:r w:rsidRPr="00F8739B">
        <w:tab/>
        <w:t>(ii)</w:t>
      </w:r>
      <w:r w:rsidRPr="00F8739B">
        <w:tab/>
        <w:t>within 7 days after the direction is given.</w:t>
      </w:r>
    </w:p>
    <w:p w14:paraId="1DC2CCBB" w14:textId="77777777" w:rsidR="004A13C0" w:rsidRPr="00F8739B" w:rsidRDefault="004A13C0" w:rsidP="00637894">
      <w:pPr>
        <w:pStyle w:val="Penalty"/>
      </w:pPr>
      <w:r w:rsidRPr="00F8739B">
        <w:t>Penalty:</w:t>
      </w:r>
      <w:r w:rsidRPr="00F8739B">
        <w:tab/>
        <w:t>50 penalty units.</w:t>
      </w:r>
    </w:p>
    <w:p w14:paraId="5534E2BF" w14:textId="77777777" w:rsidR="004A13C0" w:rsidRPr="00F8739B" w:rsidRDefault="004A13C0" w:rsidP="00637894">
      <w:pPr>
        <w:pStyle w:val="Subsection"/>
      </w:pPr>
      <w:r w:rsidRPr="00F8739B">
        <w:tab/>
        <w:t>(3)</w:t>
      </w:r>
      <w:r w:rsidRPr="00F8739B">
        <w:tab/>
        <w:t>An offence against this regulation is an offence of strict liability.</w:t>
      </w:r>
    </w:p>
    <w:p w14:paraId="68EB97CB" w14:textId="71D9D288" w:rsidR="004A13C0" w:rsidRPr="00F8739B" w:rsidRDefault="004A13C0" w:rsidP="00637894">
      <w:pPr>
        <w:pStyle w:val="ActHead4"/>
      </w:pPr>
      <w:bookmarkStart w:id="170" w:name="_Toc424738856"/>
      <w:r w:rsidRPr="00F8739B">
        <w:rPr>
          <w:rStyle w:val="CharSubdNo"/>
        </w:rPr>
        <w:t>Subdivision</w:t>
      </w:r>
      <w:r w:rsidR="00F8739B" w:rsidRPr="00F8739B">
        <w:rPr>
          <w:rStyle w:val="CharSubdNo"/>
        </w:rPr>
        <w:t> </w:t>
      </w:r>
      <w:r w:rsidRPr="00F8739B">
        <w:rPr>
          <w:rStyle w:val="CharSubdNo"/>
        </w:rPr>
        <w:t>61.A.3.2</w:t>
      </w:r>
      <w:r w:rsidRPr="00F8739B">
        <w:t>—</w:t>
      </w:r>
      <w:r w:rsidRPr="00F8739B">
        <w:rPr>
          <w:rStyle w:val="CharSubdText"/>
        </w:rPr>
        <w:t>Other circumstances in which flight crew duties may be performed without licence, rating or endorsement</w:t>
      </w:r>
      <w:bookmarkEnd w:id="170"/>
    </w:p>
    <w:p w14:paraId="312B41DB" w14:textId="77777777" w:rsidR="004A13C0" w:rsidRPr="00F8739B" w:rsidRDefault="004A13C0" w:rsidP="00637894">
      <w:pPr>
        <w:pStyle w:val="ActHead5"/>
      </w:pPr>
      <w:bookmarkStart w:id="171" w:name="_Toc424738857"/>
      <w:r w:rsidRPr="00F8739B">
        <w:rPr>
          <w:rStyle w:val="CharSectno"/>
        </w:rPr>
        <w:t>61.119</w:t>
      </w:r>
      <w:r w:rsidRPr="00F8739B">
        <w:t xml:space="preserve">  Flying without licence—flight engineer duties</w:t>
      </w:r>
      <w:bookmarkEnd w:id="171"/>
    </w:p>
    <w:p w14:paraId="638A32BE" w14:textId="77777777" w:rsidR="004A13C0" w:rsidRPr="00F8739B" w:rsidRDefault="004A13C0" w:rsidP="00637894">
      <w:pPr>
        <w:pStyle w:val="Subsection"/>
      </w:pPr>
      <w:r w:rsidRPr="00F8739B">
        <w:tab/>
      </w:r>
      <w:r w:rsidRPr="00F8739B">
        <w:tab/>
        <w:t>A person who does not hold a flight engineer licence is authorised to perform the duties of a flight engineer in a registered aircraft while:</w:t>
      </w:r>
    </w:p>
    <w:p w14:paraId="47C9881A" w14:textId="77777777" w:rsidR="004A13C0" w:rsidRPr="00F8739B" w:rsidRDefault="004A13C0" w:rsidP="00637894">
      <w:pPr>
        <w:pStyle w:val="paragraph"/>
      </w:pPr>
      <w:r w:rsidRPr="00F8739B">
        <w:tab/>
        <w:t>(a)</w:t>
      </w:r>
      <w:r w:rsidRPr="00F8739B">
        <w:tab/>
        <w:t>receiving flight training from a flight engineer instructor; or</w:t>
      </w:r>
    </w:p>
    <w:p w14:paraId="19772890" w14:textId="77777777" w:rsidR="004A13C0" w:rsidRPr="00F8739B" w:rsidRDefault="004A13C0" w:rsidP="00637894">
      <w:pPr>
        <w:pStyle w:val="paragraph"/>
      </w:pPr>
      <w:r w:rsidRPr="00F8739B">
        <w:tab/>
        <w:t>(b)</w:t>
      </w:r>
      <w:r w:rsidRPr="00F8739B">
        <w:tab/>
        <w:t>taking a flight test for a flight engineer licence or a flight crew rating or endorsement on a flight engineer licence.</w:t>
      </w:r>
    </w:p>
    <w:p w14:paraId="1D2316C2" w14:textId="77777777" w:rsidR="00AF506D" w:rsidRPr="00F8739B" w:rsidRDefault="00AF506D" w:rsidP="00637894">
      <w:pPr>
        <w:pStyle w:val="ActHead5"/>
      </w:pPr>
      <w:bookmarkStart w:id="172" w:name="_Toc424738858"/>
      <w:r w:rsidRPr="00F8739B">
        <w:rPr>
          <w:rStyle w:val="CharSectno"/>
        </w:rPr>
        <w:t>61.120</w:t>
      </w:r>
      <w:r w:rsidRPr="00F8739B">
        <w:t xml:space="preserve">  Operation of aircraft radio without licence</w:t>
      </w:r>
      <w:bookmarkEnd w:id="172"/>
    </w:p>
    <w:p w14:paraId="662CD93B" w14:textId="77777777" w:rsidR="00AF506D" w:rsidRPr="00F8739B" w:rsidRDefault="00AF506D" w:rsidP="00637894">
      <w:pPr>
        <w:pStyle w:val="Subsection"/>
      </w:pPr>
      <w:r w:rsidRPr="00F8739B">
        <w:tab/>
      </w:r>
      <w:r w:rsidRPr="00F8739B">
        <w:tab/>
        <w:t>A person who does not hold a flight crew licence, or who holds a recreational pilot licence but does not hold a flight radio endorsement, is authorised to transmit on a radio frequency of a kind used for the purpose of ensuring the safety of air navigation if:</w:t>
      </w:r>
    </w:p>
    <w:p w14:paraId="61969495" w14:textId="028CF4A8" w:rsidR="00AF506D" w:rsidRPr="00F8739B" w:rsidRDefault="00AF506D" w:rsidP="00637894">
      <w:pPr>
        <w:pStyle w:val="paragraph"/>
      </w:pPr>
      <w:r w:rsidRPr="00F8739B">
        <w:tab/>
        <w:t>(a)</w:t>
      </w:r>
      <w:r w:rsidRPr="00F8739B">
        <w:tab/>
        <w:t>the transmission is made while receiving training for a flight crew licence</w:t>
      </w:r>
      <w:r w:rsidR="00AE03AB" w:rsidRPr="00F8739B">
        <w:t xml:space="preserve"> or flight radio endorsement</w:t>
      </w:r>
      <w:r w:rsidRPr="00F8739B">
        <w:t>; and</w:t>
      </w:r>
    </w:p>
    <w:p w14:paraId="68CF0466" w14:textId="4336F073" w:rsidR="00AF506D" w:rsidRPr="00F8739B" w:rsidRDefault="00AF506D" w:rsidP="00637894">
      <w:pPr>
        <w:pStyle w:val="paragraph"/>
      </w:pPr>
      <w:r w:rsidRPr="00F8739B">
        <w:tab/>
        <w:t>(b)</w:t>
      </w:r>
      <w:r w:rsidRPr="00F8739B">
        <w:tab/>
        <w:t>the transmission is approved by an instructor; and</w:t>
      </w:r>
    </w:p>
    <w:p w14:paraId="68E8A8F3" w14:textId="77777777" w:rsidR="00AF506D" w:rsidRPr="00F8739B" w:rsidRDefault="00AF506D" w:rsidP="00637894">
      <w:pPr>
        <w:pStyle w:val="paragraph"/>
      </w:pPr>
      <w:r w:rsidRPr="00F8739B">
        <w:tab/>
        <w:t>(c)</w:t>
      </w:r>
      <w:r w:rsidRPr="00F8739B">
        <w:tab/>
        <w:t>the transmission is for the purpose of:</w:t>
      </w:r>
    </w:p>
    <w:p w14:paraId="40A661B2" w14:textId="77777777" w:rsidR="00AF506D" w:rsidRPr="00F8739B" w:rsidRDefault="00AF506D" w:rsidP="00637894">
      <w:pPr>
        <w:pStyle w:val="paragraphsub"/>
      </w:pPr>
      <w:r w:rsidRPr="00F8739B">
        <w:lastRenderedPageBreak/>
        <w:tab/>
        <w:t>(i)</w:t>
      </w:r>
      <w:r w:rsidRPr="00F8739B">
        <w:tab/>
        <w:t>safely conducting a flight that is approved by a flight instructor; or</w:t>
      </w:r>
    </w:p>
    <w:p w14:paraId="49FEC753" w14:textId="77777777" w:rsidR="00AF506D" w:rsidRPr="00F8739B" w:rsidRDefault="00AF506D" w:rsidP="00637894">
      <w:pPr>
        <w:pStyle w:val="paragraphsub"/>
      </w:pPr>
      <w:r w:rsidRPr="00F8739B">
        <w:tab/>
        <w:t>(ii)</w:t>
      </w:r>
      <w:r w:rsidRPr="00F8739B">
        <w:tab/>
        <w:t>receiving training in the use of an aircraft radio.</w:t>
      </w:r>
    </w:p>
    <w:p w14:paraId="4E3196F0" w14:textId="48F47CDF" w:rsidR="00AF506D" w:rsidRPr="00F8739B" w:rsidRDefault="00AF506D" w:rsidP="00637894">
      <w:pPr>
        <w:pStyle w:val="notetext"/>
      </w:pPr>
      <w:r w:rsidRPr="00F8739B">
        <w:t>Note:</w:t>
      </w:r>
      <w:r w:rsidRPr="00F8739B">
        <w:tab/>
        <w:t>A person is prohibited from transmitting on a radio frequency of a kind used for the purpose of ensuring the safety of air navigation unless the person is qualified to do so: see regulation</w:t>
      </w:r>
      <w:r w:rsidR="00F8739B">
        <w:t> </w:t>
      </w:r>
      <w:r w:rsidRPr="00F8739B">
        <w:t>83 of CAR.</w:t>
      </w:r>
    </w:p>
    <w:p w14:paraId="5F786295" w14:textId="77777777" w:rsidR="00AF506D" w:rsidRPr="00F8739B" w:rsidRDefault="00AF506D" w:rsidP="00637894">
      <w:pPr>
        <w:pStyle w:val="ActHead5"/>
      </w:pPr>
      <w:bookmarkStart w:id="173" w:name="_Toc424738859"/>
      <w:r w:rsidRPr="00F8739B">
        <w:rPr>
          <w:rStyle w:val="CharSectno"/>
        </w:rPr>
        <w:t>61.125</w:t>
      </w:r>
      <w:r w:rsidRPr="00F8739B">
        <w:t xml:space="preserve">  Conducting flight activities without rating or endorsement</w:t>
      </w:r>
      <w:bookmarkEnd w:id="173"/>
    </w:p>
    <w:p w14:paraId="286ACF76" w14:textId="77777777" w:rsidR="00AF506D" w:rsidRPr="00F8739B" w:rsidRDefault="00AF506D" w:rsidP="00637894">
      <w:pPr>
        <w:pStyle w:val="Subsection"/>
      </w:pPr>
      <w:r w:rsidRPr="00F8739B">
        <w:tab/>
        <w:t>(1)</w:t>
      </w:r>
      <w:r w:rsidRPr="00F8739B">
        <w:tab/>
        <w:t>A person who holds a pilot licence, but does not hold a rating or endorsement for the conduct of an activity for which a rating or endorsement is required under this Part, is authorised to conduct the activity if:</w:t>
      </w:r>
    </w:p>
    <w:p w14:paraId="24A5B9D6" w14:textId="77777777" w:rsidR="00AF506D" w:rsidRPr="00F8739B" w:rsidRDefault="00AF506D" w:rsidP="00637894">
      <w:pPr>
        <w:pStyle w:val="paragraph"/>
      </w:pPr>
      <w:r w:rsidRPr="00F8739B">
        <w:tab/>
        <w:t>(a)</w:t>
      </w:r>
      <w:r w:rsidRPr="00F8739B">
        <w:tab/>
        <w:t>the activity is conducted while:</w:t>
      </w:r>
    </w:p>
    <w:p w14:paraId="04D703AA" w14:textId="77777777" w:rsidR="00AF506D" w:rsidRPr="00F8739B" w:rsidRDefault="00AF506D" w:rsidP="00637894">
      <w:pPr>
        <w:pStyle w:val="paragraphsub"/>
      </w:pPr>
      <w:r w:rsidRPr="00F8739B">
        <w:tab/>
        <w:t>(i)</w:t>
      </w:r>
      <w:r w:rsidRPr="00F8739B">
        <w:tab/>
        <w:t>receiving flight training for the rating or endorsement; or</w:t>
      </w:r>
    </w:p>
    <w:p w14:paraId="47B437B8" w14:textId="77777777" w:rsidR="00AF506D" w:rsidRPr="00F8739B" w:rsidRDefault="00AF506D" w:rsidP="00637894">
      <w:pPr>
        <w:pStyle w:val="paragraphsub"/>
      </w:pPr>
      <w:r w:rsidRPr="00F8739B">
        <w:tab/>
        <w:t>(ii)</w:t>
      </w:r>
      <w:r w:rsidRPr="00F8739B">
        <w:tab/>
        <w:t>taking a flight test for the rating or endorsement; or</w:t>
      </w:r>
    </w:p>
    <w:p w14:paraId="67CA7910" w14:textId="77777777" w:rsidR="00AF506D" w:rsidRPr="00F8739B" w:rsidRDefault="00AF506D" w:rsidP="00637894">
      <w:pPr>
        <w:pStyle w:val="paragraphsub"/>
      </w:pPr>
      <w:r w:rsidRPr="00F8739B">
        <w:tab/>
        <w:t>(iii)</w:t>
      </w:r>
      <w:r w:rsidRPr="00F8739B">
        <w:tab/>
        <w:t>meeting the aeronautical experience requirements for the rating or endorsement; and</w:t>
      </w:r>
    </w:p>
    <w:p w14:paraId="5D93583E" w14:textId="77777777" w:rsidR="00AF506D" w:rsidRPr="00F8739B" w:rsidRDefault="00AF506D" w:rsidP="00637894">
      <w:pPr>
        <w:pStyle w:val="paragraph"/>
      </w:pPr>
      <w:r w:rsidRPr="00F8739B">
        <w:tab/>
        <w:t>(b)</w:t>
      </w:r>
      <w:r w:rsidRPr="00F8739B">
        <w:tab/>
        <w:t>the activity is approved by, and conducted under the supervision of, a flight instructor.</w:t>
      </w:r>
    </w:p>
    <w:p w14:paraId="78AD1EE8" w14:textId="77777777" w:rsidR="00AF506D" w:rsidRPr="00F8739B" w:rsidRDefault="00AF506D" w:rsidP="00637894">
      <w:pPr>
        <w:pStyle w:val="Subsection"/>
      </w:pPr>
      <w:r w:rsidRPr="00F8739B">
        <w:tab/>
        <w:t>(2)</w:t>
      </w:r>
      <w:r w:rsidRPr="00F8739B">
        <w:tab/>
        <w:t>A person who holds a flight engineer licence, but does not hold a rating or endorsement for the conduct of an activity for which a rating or endorsement is required under this Part, is authorised to conduct the activity if:</w:t>
      </w:r>
    </w:p>
    <w:p w14:paraId="2487A910" w14:textId="77777777" w:rsidR="00AF506D" w:rsidRPr="00F8739B" w:rsidRDefault="00AF506D" w:rsidP="00637894">
      <w:pPr>
        <w:pStyle w:val="paragraph"/>
      </w:pPr>
      <w:r w:rsidRPr="00F8739B">
        <w:tab/>
        <w:t>(a)</w:t>
      </w:r>
      <w:r w:rsidRPr="00F8739B">
        <w:tab/>
        <w:t>the activity is conducted while:</w:t>
      </w:r>
    </w:p>
    <w:p w14:paraId="036D8B2E" w14:textId="77777777" w:rsidR="00AF506D" w:rsidRPr="00F8739B" w:rsidRDefault="00AF506D" w:rsidP="00637894">
      <w:pPr>
        <w:pStyle w:val="paragraphsub"/>
      </w:pPr>
      <w:r w:rsidRPr="00F8739B">
        <w:tab/>
        <w:t>(i)</w:t>
      </w:r>
      <w:r w:rsidRPr="00F8739B">
        <w:tab/>
        <w:t>receiving flight training for the rating or endorsement; or</w:t>
      </w:r>
    </w:p>
    <w:p w14:paraId="1C811850" w14:textId="77777777" w:rsidR="00AF506D" w:rsidRPr="00F8739B" w:rsidRDefault="00AF506D" w:rsidP="00637894">
      <w:pPr>
        <w:pStyle w:val="paragraphsub"/>
      </w:pPr>
      <w:r w:rsidRPr="00F8739B">
        <w:tab/>
        <w:t>(ii)</w:t>
      </w:r>
      <w:r w:rsidRPr="00F8739B">
        <w:tab/>
        <w:t>taking a flight test for the rating or endorsement; or</w:t>
      </w:r>
    </w:p>
    <w:p w14:paraId="1F8E7C2C" w14:textId="77777777" w:rsidR="00AF506D" w:rsidRPr="00F8739B" w:rsidRDefault="00AF506D" w:rsidP="00637894">
      <w:pPr>
        <w:pStyle w:val="paragraphsub"/>
      </w:pPr>
      <w:r w:rsidRPr="00F8739B">
        <w:tab/>
        <w:t>(iii)</w:t>
      </w:r>
      <w:r w:rsidRPr="00F8739B">
        <w:tab/>
        <w:t>meeting the aeronautical experience requirements for the rating or endorsement; and</w:t>
      </w:r>
    </w:p>
    <w:p w14:paraId="383E65EC" w14:textId="77777777" w:rsidR="00AF506D" w:rsidRPr="00F8739B" w:rsidRDefault="00AF506D" w:rsidP="00637894">
      <w:pPr>
        <w:pStyle w:val="paragraph"/>
      </w:pPr>
      <w:r w:rsidRPr="00F8739B">
        <w:tab/>
        <w:t>(b)</w:t>
      </w:r>
      <w:r w:rsidRPr="00F8739B">
        <w:tab/>
        <w:t>the activity is approved by, and conducted under the supervision of, a flight engineer instructor.</w:t>
      </w:r>
    </w:p>
    <w:p w14:paraId="4A8DE97D" w14:textId="77777777" w:rsidR="007151E4" w:rsidRPr="00F8739B" w:rsidRDefault="007151E4" w:rsidP="00637894">
      <w:pPr>
        <w:pStyle w:val="ActHead5"/>
      </w:pPr>
      <w:bookmarkStart w:id="174" w:name="_Toc424738860"/>
      <w:r w:rsidRPr="00F8739B">
        <w:rPr>
          <w:rStyle w:val="CharSectno"/>
        </w:rPr>
        <w:lastRenderedPageBreak/>
        <w:t>61.126</w:t>
      </w:r>
      <w:r w:rsidRPr="00F8739B">
        <w:t xml:space="preserve">  Conducting flight activities without having met proficiency check or flight review</w:t>
      </w:r>
      <w:bookmarkEnd w:id="174"/>
    </w:p>
    <w:p w14:paraId="41432B30" w14:textId="77777777" w:rsidR="007151E4" w:rsidRPr="00F8739B" w:rsidRDefault="007151E4" w:rsidP="00637894">
      <w:pPr>
        <w:pStyle w:val="Subsection"/>
      </w:pPr>
      <w:r w:rsidRPr="00F8739B">
        <w:tab/>
        <w:t>(1)</w:t>
      </w:r>
      <w:r w:rsidRPr="00F8739B">
        <w:tab/>
        <w:t>A person who holds a flight crew licence, but has not met the proficiency check requirements for the conduct of an activity for which a proficiency check is required under this Part, is authorised to conduct the activity while the person undertakes the proficiency check.</w:t>
      </w:r>
    </w:p>
    <w:p w14:paraId="48DCB4EB" w14:textId="77777777" w:rsidR="007151E4" w:rsidRPr="00F8739B" w:rsidRDefault="007151E4" w:rsidP="00637894">
      <w:pPr>
        <w:pStyle w:val="Subsection"/>
      </w:pPr>
      <w:r w:rsidRPr="00F8739B">
        <w:tab/>
        <w:t>(2)</w:t>
      </w:r>
      <w:r w:rsidRPr="00F8739B">
        <w:tab/>
        <w:t>A person who holds a flight crew licence, but has not met the flight review requirements for the conduct of an activity for which a flight review is required under this Part, is authorised to conduct the activity while the person undertakes the flight review.</w:t>
      </w:r>
    </w:p>
    <w:p w14:paraId="4CD8E294" w14:textId="77777777" w:rsidR="00AF506D" w:rsidRPr="00F8739B" w:rsidRDefault="00AF506D" w:rsidP="00637894">
      <w:pPr>
        <w:pStyle w:val="ActHead5"/>
      </w:pPr>
      <w:bookmarkStart w:id="175" w:name="_Toc424738861"/>
      <w:r w:rsidRPr="00F8739B">
        <w:rPr>
          <w:rStyle w:val="CharSectno"/>
        </w:rPr>
        <w:t>61.130</w:t>
      </w:r>
      <w:r w:rsidRPr="00F8739B">
        <w:t xml:space="preserve">  Operation of helicopter using auto flight control system without licence or rating</w:t>
      </w:r>
      <w:bookmarkEnd w:id="175"/>
    </w:p>
    <w:p w14:paraId="37792B6C" w14:textId="77777777" w:rsidR="00AF506D" w:rsidRPr="00F8739B" w:rsidRDefault="00AF506D" w:rsidP="00637894">
      <w:pPr>
        <w:pStyle w:val="Subsection"/>
      </w:pPr>
      <w:r w:rsidRPr="00F8739B">
        <w:tab/>
        <w:t>(1)</w:t>
      </w:r>
      <w:r w:rsidRPr="00F8739B">
        <w:tab/>
        <w:t>This regulation applies to a person who, apart from this regulation, would not be authorised under this Part to pilot a helicopter.</w:t>
      </w:r>
    </w:p>
    <w:p w14:paraId="3E83980A" w14:textId="77777777" w:rsidR="00AF506D" w:rsidRPr="00F8739B" w:rsidRDefault="00AF506D" w:rsidP="00637894">
      <w:pPr>
        <w:pStyle w:val="Subsection"/>
      </w:pPr>
      <w:r w:rsidRPr="00F8739B">
        <w:tab/>
        <w:t>(2)</w:t>
      </w:r>
      <w:r w:rsidRPr="00F8739B">
        <w:tab/>
        <w:t>The person is authorised to pilot the helicopter using the helicopter’s auto flight control system if:</w:t>
      </w:r>
    </w:p>
    <w:p w14:paraId="596C8E40" w14:textId="77777777" w:rsidR="00AF506D" w:rsidRPr="00F8739B" w:rsidRDefault="00AF506D" w:rsidP="00637894">
      <w:pPr>
        <w:pStyle w:val="paragraph"/>
      </w:pPr>
      <w:r w:rsidRPr="00F8739B">
        <w:tab/>
        <w:t>(a)</w:t>
      </w:r>
      <w:r w:rsidRPr="00F8739B">
        <w:tab/>
        <w:t>the person is approved to do so by the helicopter’s:</w:t>
      </w:r>
    </w:p>
    <w:p w14:paraId="349A0631" w14:textId="77777777" w:rsidR="00AF506D" w:rsidRPr="00F8739B" w:rsidRDefault="00AF506D" w:rsidP="00637894">
      <w:pPr>
        <w:pStyle w:val="paragraphsub"/>
      </w:pPr>
      <w:r w:rsidRPr="00F8739B">
        <w:tab/>
        <w:t>(i)</w:t>
      </w:r>
      <w:r w:rsidRPr="00F8739B">
        <w:tab/>
        <w:t>operator; and</w:t>
      </w:r>
    </w:p>
    <w:p w14:paraId="13EC5095" w14:textId="77777777" w:rsidR="00AF506D" w:rsidRPr="00F8739B" w:rsidRDefault="00AF506D" w:rsidP="00637894">
      <w:pPr>
        <w:pStyle w:val="paragraphsub"/>
      </w:pPr>
      <w:r w:rsidRPr="00F8739B">
        <w:tab/>
        <w:t>(ii)</w:t>
      </w:r>
      <w:r w:rsidRPr="00F8739B">
        <w:tab/>
        <w:t>pilot in command; and</w:t>
      </w:r>
    </w:p>
    <w:p w14:paraId="6BDC223E" w14:textId="77777777" w:rsidR="00AF506D" w:rsidRPr="00F8739B" w:rsidRDefault="00AF506D" w:rsidP="00637894">
      <w:pPr>
        <w:pStyle w:val="paragraph"/>
      </w:pPr>
      <w:r w:rsidRPr="00F8739B">
        <w:tab/>
        <w:t>(b)</w:t>
      </w:r>
      <w:r w:rsidRPr="00F8739B">
        <w:tab/>
        <w:t>the person does so under the supervision of the pilot in command.</w:t>
      </w:r>
    </w:p>
    <w:p w14:paraId="771A949D" w14:textId="77777777" w:rsidR="00AF506D" w:rsidRPr="00F8739B" w:rsidRDefault="00AF506D" w:rsidP="00637894">
      <w:pPr>
        <w:pStyle w:val="ActHead5"/>
      </w:pPr>
      <w:bookmarkStart w:id="176" w:name="_Toc424738862"/>
      <w:r w:rsidRPr="00F8739B">
        <w:rPr>
          <w:rStyle w:val="CharSectno"/>
        </w:rPr>
        <w:t>61.135</w:t>
      </w:r>
      <w:r w:rsidRPr="00F8739B">
        <w:t xml:space="preserve">  Authorisation to conduct flight training or flight test without holding type rating</w:t>
      </w:r>
      <w:bookmarkEnd w:id="176"/>
    </w:p>
    <w:p w14:paraId="51C4410C" w14:textId="77777777" w:rsidR="00AF506D" w:rsidRPr="00F8739B" w:rsidRDefault="00AF506D" w:rsidP="00637894">
      <w:pPr>
        <w:pStyle w:val="Subsection"/>
      </w:pPr>
      <w:r w:rsidRPr="00F8739B">
        <w:tab/>
        <w:t>(1)</w:t>
      </w:r>
      <w:r w:rsidRPr="00F8739B">
        <w:tab/>
        <w:t>An instructor may apply to CASA, in writing, for authorisation to conduct training for the grant of a pilot type rating or flight engineer type rating in an aircraft for which the instructor does not hold the rating.</w:t>
      </w:r>
    </w:p>
    <w:p w14:paraId="7100467E" w14:textId="77777777" w:rsidR="00AF506D" w:rsidRPr="00F8739B" w:rsidRDefault="00AF506D" w:rsidP="00637894">
      <w:pPr>
        <w:pStyle w:val="Subsection"/>
      </w:pPr>
      <w:r w:rsidRPr="00F8739B">
        <w:tab/>
        <w:t>(2)</w:t>
      </w:r>
      <w:r w:rsidRPr="00F8739B">
        <w:tab/>
        <w:t>An examiner may apply to CASA, in writing, for authorisation to conduct a flight test required for the grant of a pilot type rating or flight engineer type rating for an aircraft for which the examiner does not hold:</w:t>
      </w:r>
    </w:p>
    <w:p w14:paraId="329D4783" w14:textId="77777777" w:rsidR="00AF506D" w:rsidRPr="00F8739B" w:rsidRDefault="00AF506D" w:rsidP="00637894">
      <w:pPr>
        <w:pStyle w:val="paragraph"/>
      </w:pPr>
      <w:r w:rsidRPr="00F8739B">
        <w:lastRenderedPageBreak/>
        <w:tab/>
        <w:t>(a)</w:t>
      </w:r>
      <w:r w:rsidRPr="00F8739B">
        <w:tab/>
        <w:t>the pilot type rating or flight engineer type rating; or</w:t>
      </w:r>
    </w:p>
    <w:p w14:paraId="56CD2A1B" w14:textId="77777777" w:rsidR="00AF506D" w:rsidRPr="00F8739B" w:rsidRDefault="00AF506D" w:rsidP="00637894">
      <w:pPr>
        <w:pStyle w:val="paragraph"/>
      </w:pPr>
      <w:r w:rsidRPr="00F8739B">
        <w:tab/>
        <w:t>(b)</w:t>
      </w:r>
      <w:r w:rsidRPr="00F8739B">
        <w:tab/>
        <w:t>a training endorsement; or</w:t>
      </w:r>
    </w:p>
    <w:p w14:paraId="17D52C85" w14:textId="77777777" w:rsidR="00AF506D" w:rsidRPr="00F8739B" w:rsidRDefault="00AF506D" w:rsidP="00637894">
      <w:pPr>
        <w:pStyle w:val="paragraph"/>
      </w:pPr>
      <w:r w:rsidRPr="00F8739B">
        <w:tab/>
        <w:t>(c)</w:t>
      </w:r>
      <w:r w:rsidRPr="00F8739B">
        <w:tab/>
        <w:t>a flight test endorsement.</w:t>
      </w:r>
    </w:p>
    <w:p w14:paraId="6819B491" w14:textId="26199B69" w:rsidR="00AF506D" w:rsidRPr="00F8739B" w:rsidRDefault="00AF506D" w:rsidP="00637894">
      <w:pPr>
        <w:pStyle w:val="Subsection"/>
      </w:pPr>
      <w:r w:rsidRPr="00F8739B">
        <w:tab/>
        <w:t>(3)</w:t>
      </w:r>
      <w:r w:rsidRPr="00F8739B">
        <w:tab/>
        <w:t>Subject to regulation</w:t>
      </w:r>
      <w:r w:rsidR="00F8739B">
        <w:t> </w:t>
      </w:r>
      <w:r w:rsidRPr="00F8739B">
        <w:t>11.055, CASA must grant the authorisation.</w:t>
      </w:r>
    </w:p>
    <w:p w14:paraId="3D311F1A" w14:textId="26486B3C" w:rsidR="00AF506D" w:rsidRPr="00F8739B" w:rsidRDefault="00AF506D" w:rsidP="00637894">
      <w:pPr>
        <w:pStyle w:val="Subsection"/>
      </w:pPr>
      <w:r w:rsidRPr="00F8739B">
        <w:tab/>
        <w:t>(4)</w:t>
      </w:r>
      <w:r w:rsidRPr="00F8739B">
        <w:tab/>
        <w:t>Subject to regulations</w:t>
      </w:r>
      <w:r w:rsidR="00F8739B">
        <w:t> </w:t>
      </w:r>
      <w:r w:rsidRPr="00F8739B">
        <w:t>141.050 and 142.050, if CASA grants the authorisation, the person is authorised to conduct the training or flight test in accordance with the authorisation.</w:t>
      </w:r>
    </w:p>
    <w:p w14:paraId="20830F06" w14:textId="77777777" w:rsidR="00AF506D" w:rsidRPr="00F8739B" w:rsidRDefault="00AF506D" w:rsidP="00637894">
      <w:pPr>
        <w:pStyle w:val="ActHead5"/>
      </w:pPr>
      <w:bookmarkStart w:id="177" w:name="_Toc424738863"/>
      <w:r w:rsidRPr="00F8739B">
        <w:rPr>
          <w:rStyle w:val="CharSectno"/>
        </w:rPr>
        <w:t>61.140</w:t>
      </w:r>
      <w:r w:rsidRPr="00F8739B">
        <w:t xml:space="preserve">  Authorisation to test aircraft without holding type rating</w:t>
      </w:r>
      <w:bookmarkEnd w:id="177"/>
    </w:p>
    <w:p w14:paraId="5EE42634" w14:textId="77777777" w:rsidR="00AF506D" w:rsidRPr="00F8739B" w:rsidRDefault="00AF506D" w:rsidP="00637894">
      <w:pPr>
        <w:pStyle w:val="Subsection"/>
        <w:rPr>
          <w:rFonts w:eastAsia="Arial Unicode MS"/>
        </w:rPr>
      </w:pPr>
      <w:r w:rsidRPr="00F8739B">
        <w:tab/>
        <w:t>(1)</w:t>
      </w:r>
      <w:r w:rsidRPr="00F8739B">
        <w:tab/>
        <w:t>The holder of a flight crew licence may apply to CASA, in writing, for authorisation to act as a flight crew member of an aircraft for which the person does not hold a pilot type rating or flight engineer type rating during a flight conducted for the purpose of:</w:t>
      </w:r>
    </w:p>
    <w:p w14:paraId="719A8E9A" w14:textId="77777777" w:rsidR="00AF506D" w:rsidRPr="00F8739B" w:rsidRDefault="00AF506D" w:rsidP="00637894">
      <w:pPr>
        <w:pStyle w:val="paragraph"/>
      </w:pPr>
      <w:r w:rsidRPr="00F8739B">
        <w:tab/>
        <w:t>(a)</w:t>
      </w:r>
      <w:r w:rsidRPr="00F8739B">
        <w:tab/>
        <w:t>testing the aircraft; or</w:t>
      </w:r>
    </w:p>
    <w:p w14:paraId="515D917F" w14:textId="77777777" w:rsidR="00AF506D" w:rsidRPr="00F8739B" w:rsidRDefault="00AF506D" w:rsidP="00637894">
      <w:pPr>
        <w:pStyle w:val="paragraph"/>
      </w:pPr>
      <w:r w:rsidRPr="00F8739B">
        <w:tab/>
        <w:t>(b)</w:t>
      </w:r>
      <w:r w:rsidRPr="00F8739B">
        <w:tab/>
        <w:t>conducting an experiment in relation to the aircraft.</w:t>
      </w:r>
    </w:p>
    <w:p w14:paraId="0DA39007" w14:textId="067B2F33" w:rsidR="00AF506D" w:rsidRPr="00F8739B" w:rsidRDefault="00AF506D" w:rsidP="00637894">
      <w:pPr>
        <w:pStyle w:val="Subsection"/>
      </w:pPr>
      <w:r w:rsidRPr="00F8739B">
        <w:tab/>
        <w:t>(2)</w:t>
      </w:r>
      <w:r w:rsidRPr="00F8739B">
        <w:tab/>
        <w:t>Subject to regulation</w:t>
      </w:r>
      <w:r w:rsidR="00F8739B">
        <w:t> </w:t>
      </w:r>
      <w:r w:rsidRPr="00F8739B">
        <w:t>11.055, CASA must grant the authorisation.</w:t>
      </w:r>
    </w:p>
    <w:p w14:paraId="56D91CAE" w14:textId="77777777" w:rsidR="00AF506D" w:rsidRPr="00F8739B" w:rsidRDefault="00AF506D" w:rsidP="00637894">
      <w:pPr>
        <w:pStyle w:val="Subsection"/>
      </w:pPr>
      <w:r w:rsidRPr="00F8739B">
        <w:tab/>
        <w:t>(3)</w:t>
      </w:r>
      <w:r w:rsidRPr="00F8739B">
        <w:tab/>
        <w:t>If CASA grants the authorisation, the person is authorised to act as a flight crew member during the flight in accordance with the authorisation.</w:t>
      </w:r>
    </w:p>
    <w:p w14:paraId="56ACC3FA" w14:textId="77777777" w:rsidR="007151E4" w:rsidRPr="00F8739B" w:rsidRDefault="007151E4" w:rsidP="00637894">
      <w:pPr>
        <w:pStyle w:val="ActHead5"/>
      </w:pPr>
      <w:bookmarkStart w:id="178" w:name="_Toc424738864"/>
      <w:r w:rsidRPr="00F8739B">
        <w:rPr>
          <w:rStyle w:val="CharSectno"/>
        </w:rPr>
        <w:t>61.145</w:t>
      </w:r>
      <w:r w:rsidRPr="00F8739B">
        <w:t xml:space="preserve">  Piloting glider without holding glider pilot licence</w:t>
      </w:r>
      <w:bookmarkEnd w:id="178"/>
    </w:p>
    <w:p w14:paraId="3CE73991" w14:textId="77777777" w:rsidR="007151E4" w:rsidRPr="00F8739B" w:rsidRDefault="007151E4" w:rsidP="00637894">
      <w:pPr>
        <w:pStyle w:val="Subsection"/>
      </w:pPr>
      <w:r w:rsidRPr="00F8739B">
        <w:tab/>
        <w:t>(1)</w:t>
      </w:r>
      <w:r w:rsidRPr="00F8739B">
        <w:tab/>
        <w:t>A person is authorised to pilot a glider without holding a glider pilot licence if the person:</w:t>
      </w:r>
    </w:p>
    <w:p w14:paraId="0D985129" w14:textId="77777777" w:rsidR="007151E4" w:rsidRPr="00F8739B" w:rsidRDefault="007151E4" w:rsidP="00637894">
      <w:pPr>
        <w:pStyle w:val="paragraph"/>
      </w:pPr>
      <w:r w:rsidRPr="00F8739B">
        <w:tab/>
        <w:t>(a)</w:t>
      </w:r>
      <w:r w:rsidRPr="00F8739B">
        <w:tab/>
        <w:t>holds an authorisation, granted by a glider organisation, that permits the holder to pilot a glider or motorised glider as pilot in command; and</w:t>
      </w:r>
    </w:p>
    <w:p w14:paraId="276E5170" w14:textId="77777777" w:rsidR="007151E4" w:rsidRPr="00F8739B" w:rsidRDefault="007151E4" w:rsidP="00637894">
      <w:pPr>
        <w:pStyle w:val="paragraph"/>
      </w:pPr>
      <w:r w:rsidRPr="00F8739B">
        <w:tab/>
        <w:t>(b)</w:t>
      </w:r>
      <w:r w:rsidRPr="00F8739B">
        <w:tab/>
        <w:t>operates the glider in accordance with the organisation’s operations manual.</w:t>
      </w:r>
    </w:p>
    <w:p w14:paraId="4E36EA5D" w14:textId="77777777" w:rsidR="007151E4" w:rsidRPr="00F8739B" w:rsidRDefault="007151E4" w:rsidP="00637894">
      <w:pPr>
        <w:pStyle w:val="Subsection"/>
      </w:pPr>
      <w:r w:rsidRPr="00F8739B">
        <w:tab/>
        <w:t>(2)</w:t>
      </w:r>
      <w:r w:rsidRPr="00F8739B">
        <w:tab/>
        <w:t xml:space="preserve">A person (a </w:t>
      </w:r>
      <w:r w:rsidRPr="00F8739B">
        <w:rPr>
          <w:b/>
          <w:i/>
        </w:rPr>
        <w:t>student pilot</w:t>
      </w:r>
      <w:r w:rsidRPr="00F8739B">
        <w:t>) is authorised to pilot a glider without holding a glider pilot licence if:</w:t>
      </w:r>
    </w:p>
    <w:p w14:paraId="2BC9BFDD" w14:textId="77777777" w:rsidR="007151E4" w:rsidRPr="00F8739B" w:rsidRDefault="007151E4" w:rsidP="00637894">
      <w:pPr>
        <w:pStyle w:val="paragraph"/>
      </w:pPr>
      <w:r w:rsidRPr="00F8739B">
        <w:tab/>
        <w:t>(a)</w:t>
      </w:r>
      <w:r w:rsidRPr="00F8739B">
        <w:tab/>
        <w:t>the pilot in command of the glider holds an authorisation from a glider organisation that permits the holder to conduct training and assessment in a glider; and</w:t>
      </w:r>
    </w:p>
    <w:p w14:paraId="75D23F19" w14:textId="77777777" w:rsidR="007151E4" w:rsidRPr="00F8739B" w:rsidRDefault="007151E4" w:rsidP="00637894">
      <w:pPr>
        <w:pStyle w:val="paragraph"/>
      </w:pPr>
      <w:r w:rsidRPr="00F8739B">
        <w:lastRenderedPageBreak/>
        <w:tab/>
        <w:t>(b)</w:t>
      </w:r>
      <w:r w:rsidRPr="00F8739B">
        <w:tab/>
        <w:t>the flight is for the purpose of training, or assessing the competency of, the student pilot to pilot a glider; and</w:t>
      </w:r>
    </w:p>
    <w:p w14:paraId="1DCB9CAB" w14:textId="77777777" w:rsidR="007151E4" w:rsidRPr="00F8739B" w:rsidRDefault="007151E4" w:rsidP="00637894">
      <w:pPr>
        <w:pStyle w:val="paragraph"/>
      </w:pPr>
      <w:r w:rsidRPr="00F8739B">
        <w:tab/>
        <w:t>(c)</w:t>
      </w:r>
      <w:r w:rsidRPr="00F8739B">
        <w:tab/>
        <w:t>the student pilot meets the requirements (if any) set out in the glider organisation’s operations manual for a student pilot conducting a flight.</w:t>
      </w:r>
    </w:p>
    <w:p w14:paraId="274605E5" w14:textId="77777777" w:rsidR="007151E4" w:rsidRPr="00F8739B" w:rsidRDefault="007151E4" w:rsidP="00637894">
      <w:pPr>
        <w:pStyle w:val="Subsection"/>
      </w:pPr>
      <w:r w:rsidRPr="00F8739B">
        <w:tab/>
        <w:t>(3)</w:t>
      </w:r>
      <w:r w:rsidRPr="00F8739B">
        <w:tab/>
        <w:t xml:space="preserve">A person (a </w:t>
      </w:r>
      <w:r w:rsidRPr="00F8739B">
        <w:rPr>
          <w:b/>
          <w:i/>
        </w:rPr>
        <w:t>student pilot</w:t>
      </w:r>
      <w:r w:rsidRPr="00F8739B">
        <w:t>) is authorised to pilot a glider without holding a glider pilot licence if:</w:t>
      </w:r>
    </w:p>
    <w:p w14:paraId="445CD764" w14:textId="77777777" w:rsidR="007151E4" w:rsidRPr="00F8739B" w:rsidRDefault="007151E4" w:rsidP="00637894">
      <w:pPr>
        <w:pStyle w:val="paragraph"/>
      </w:pPr>
      <w:r w:rsidRPr="00F8739B">
        <w:tab/>
        <w:t>(a)</w:t>
      </w:r>
      <w:r w:rsidRPr="00F8739B">
        <w:tab/>
        <w:t>the flight is:</w:t>
      </w:r>
    </w:p>
    <w:p w14:paraId="38BFEFD2" w14:textId="77777777" w:rsidR="007151E4" w:rsidRPr="00F8739B" w:rsidRDefault="007151E4" w:rsidP="00637894">
      <w:pPr>
        <w:pStyle w:val="paragraphsub"/>
      </w:pPr>
      <w:r w:rsidRPr="00F8739B">
        <w:tab/>
        <w:t>(i)</w:t>
      </w:r>
      <w:r w:rsidRPr="00F8739B">
        <w:tab/>
        <w:t xml:space="preserve">approved by, and conducted under the supervision of, a pilot who holds an authorisation from a glider organisation that permits the holder to conduct training and assessment in a glider (the </w:t>
      </w:r>
      <w:r w:rsidRPr="00F8739B">
        <w:rPr>
          <w:b/>
          <w:i/>
        </w:rPr>
        <w:t>glider instructor</w:t>
      </w:r>
      <w:r w:rsidRPr="00F8739B">
        <w:t>); and</w:t>
      </w:r>
    </w:p>
    <w:p w14:paraId="3660129F" w14:textId="77777777" w:rsidR="007151E4" w:rsidRPr="00F8739B" w:rsidRDefault="007151E4" w:rsidP="00637894">
      <w:pPr>
        <w:pStyle w:val="paragraphsub"/>
      </w:pPr>
      <w:r w:rsidRPr="00F8739B">
        <w:tab/>
        <w:t>(ii)</w:t>
      </w:r>
      <w:r w:rsidRPr="00F8739B">
        <w:tab/>
        <w:t>conducted under the VFR; and</w:t>
      </w:r>
    </w:p>
    <w:p w14:paraId="1EB7349B" w14:textId="77777777" w:rsidR="007151E4" w:rsidRPr="00F8739B" w:rsidRDefault="007151E4" w:rsidP="00637894">
      <w:pPr>
        <w:pStyle w:val="paragraphsub"/>
      </w:pPr>
      <w:r w:rsidRPr="00F8739B">
        <w:tab/>
        <w:t>(iii)</w:t>
      </w:r>
      <w:r w:rsidRPr="00F8739B">
        <w:tab/>
        <w:t>conducted in accordance with the glider instructor’s approval; and</w:t>
      </w:r>
    </w:p>
    <w:p w14:paraId="7569E5CA" w14:textId="77777777" w:rsidR="007151E4" w:rsidRPr="00F8739B" w:rsidRDefault="007151E4" w:rsidP="00637894">
      <w:pPr>
        <w:pStyle w:val="paragraph"/>
      </w:pPr>
      <w:r w:rsidRPr="00F8739B">
        <w:tab/>
        <w:t>(b)</w:t>
      </w:r>
      <w:r w:rsidRPr="00F8739B">
        <w:tab/>
        <w:t>the student pilot meets the requirements (if any) set out in the glider organisation’s operations manual for a student pilot conducting a flight.</w:t>
      </w:r>
    </w:p>
    <w:p w14:paraId="7AA15B28" w14:textId="77777777" w:rsidR="007151E4" w:rsidRPr="00F8739B" w:rsidRDefault="007151E4" w:rsidP="00637894">
      <w:pPr>
        <w:pStyle w:val="Subsection"/>
      </w:pPr>
      <w:r w:rsidRPr="00F8739B">
        <w:tab/>
        <w:t>(4)</w:t>
      </w:r>
      <w:r w:rsidRPr="00F8739B">
        <w:tab/>
        <w:t>In this regulation:</w:t>
      </w:r>
    </w:p>
    <w:p w14:paraId="1B331993" w14:textId="77777777" w:rsidR="007151E4" w:rsidRPr="00F8739B" w:rsidRDefault="007151E4" w:rsidP="00637894">
      <w:pPr>
        <w:pStyle w:val="Definition"/>
      </w:pPr>
      <w:r w:rsidRPr="00F8739B">
        <w:rPr>
          <w:b/>
          <w:i/>
        </w:rPr>
        <w:t>glider organisation</w:t>
      </w:r>
      <w:r w:rsidRPr="00F8739B">
        <w:t xml:space="preserve"> means a recreational aviation administration organisation that administers glider activities.</w:t>
      </w:r>
    </w:p>
    <w:p w14:paraId="1FFBA0D3" w14:textId="77777777" w:rsidR="00AF506D" w:rsidRPr="00F8739B" w:rsidRDefault="00AF506D" w:rsidP="00637894">
      <w:pPr>
        <w:pStyle w:val="SubPartCASA"/>
        <w:pageBreakBefore/>
        <w:ind w:left="1134" w:hanging="1134"/>
        <w:outlineLvl w:val="9"/>
      </w:pPr>
      <w:bookmarkStart w:id="179" w:name="_Toc424738865"/>
      <w:r w:rsidRPr="00F8739B">
        <w:rPr>
          <w:rStyle w:val="CharSubPartNoCASA"/>
        </w:rPr>
        <w:lastRenderedPageBreak/>
        <w:t>Subpart 61.B</w:t>
      </w:r>
      <w:r w:rsidRPr="00F8739B">
        <w:t>—</w:t>
      </w:r>
      <w:r w:rsidRPr="00F8739B">
        <w:rPr>
          <w:rStyle w:val="CharSubPartTextCASA"/>
        </w:rPr>
        <w:t>Grant of flight crew licences, ratings and endorsements</w:t>
      </w:r>
      <w:bookmarkEnd w:id="179"/>
    </w:p>
    <w:p w14:paraId="135582D7" w14:textId="0EA145E9" w:rsidR="00AF506D" w:rsidRPr="00F8739B" w:rsidRDefault="00AF506D" w:rsidP="00637894">
      <w:pPr>
        <w:pStyle w:val="ActHead3"/>
      </w:pPr>
      <w:bookmarkStart w:id="180" w:name="_Toc424738866"/>
      <w:r w:rsidRPr="00F8739B">
        <w:rPr>
          <w:rStyle w:val="CharDivNo"/>
        </w:rPr>
        <w:t>Division</w:t>
      </w:r>
      <w:r w:rsidR="00F8739B" w:rsidRPr="00F8739B">
        <w:rPr>
          <w:rStyle w:val="CharDivNo"/>
        </w:rPr>
        <w:t> </w:t>
      </w:r>
      <w:r w:rsidRPr="00F8739B">
        <w:rPr>
          <w:rStyle w:val="CharDivNo"/>
        </w:rPr>
        <w:t>61.B.1</w:t>
      </w:r>
      <w:r w:rsidRPr="00F8739B">
        <w:t>—</w:t>
      </w:r>
      <w:r w:rsidRPr="00F8739B">
        <w:rPr>
          <w:rStyle w:val="CharDivText"/>
        </w:rPr>
        <w:t>General</w:t>
      </w:r>
      <w:bookmarkEnd w:id="180"/>
    </w:p>
    <w:p w14:paraId="528930D2" w14:textId="77777777" w:rsidR="00AF506D" w:rsidRPr="00F8739B" w:rsidRDefault="00AF506D" w:rsidP="00637894">
      <w:pPr>
        <w:pStyle w:val="ActHead5"/>
      </w:pPr>
      <w:bookmarkStart w:id="181" w:name="_Toc424738867"/>
      <w:r w:rsidRPr="00F8739B">
        <w:rPr>
          <w:rStyle w:val="CharSectno"/>
        </w:rPr>
        <w:t>61.150</w:t>
      </w:r>
      <w:r w:rsidRPr="00F8739B">
        <w:t xml:space="preserve">  People who may grant flight crew licences, ratings and endorsements</w:t>
      </w:r>
      <w:bookmarkEnd w:id="181"/>
    </w:p>
    <w:p w14:paraId="7422C366" w14:textId="77777777" w:rsidR="00AF506D" w:rsidRPr="00F8739B" w:rsidRDefault="00AF506D" w:rsidP="00637894">
      <w:pPr>
        <w:pStyle w:val="Subsection"/>
      </w:pPr>
      <w:r w:rsidRPr="00F8739B">
        <w:tab/>
        <w:t>(1)</w:t>
      </w:r>
      <w:r w:rsidRPr="00F8739B">
        <w:tab/>
        <w:t>CASA may grant any flight crew licence, rating or endorsement.</w:t>
      </w:r>
    </w:p>
    <w:p w14:paraId="74AF1B75" w14:textId="1659134E" w:rsidR="00AF506D" w:rsidRPr="00F8739B" w:rsidRDefault="00AF506D" w:rsidP="00637894">
      <w:pPr>
        <w:pStyle w:val="Subsection"/>
      </w:pPr>
      <w:r w:rsidRPr="00F8739B">
        <w:tab/>
        <w:t>(2)</w:t>
      </w:r>
      <w:r w:rsidRPr="00F8739B">
        <w:tab/>
        <w:t>Subject to subregulation (8) and regulation</w:t>
      </w:r>
      <w:r w:rsidR="00F8739B">
        <w:t> </w:t>
      </w:r>
      <w:r w:rsidRPr="00F8739B">
        <w:t>61.1265, a flight examiner may grant the following:</w:t>
      </w:r>
    </w:p>
    <w:p w14:paraId="7CBD5DFF" w14:textId="77777777" w:rsidR="00AF506D" w:rsidRPr="00F8739B" w:rsidRDefault="00AF506D" w:rsidP="00637894">
      <w:pPr>
        <w:pStyle w:val="paragraph"/>
      </w:pPr>
      <w:r w:rsidRPr="00F8739B">
        <w:tab/>
        <w:t>(a)</w:t>
      </w:r>
      <w:r w:rsidRPr="00F8739B">
        <w:tab/>
        <w:t>a rating on a pilot licence, other than:</w:t>
      </w:r>
    </w:p>
    <w:p w14:paraId="07CC01A4" w14:textId="77777777" w:rsidR="00AF506D" w:rsidRPr="00F8739B" w:rsidRDefault="00AF506D" w:rsidP="00637894">
      <w:pPr>
        <w:pStyle w:val="paragraphsub"/>
      </w:pPr>
      <w:r w:rsidRPr="00F8739B">
        <w:tab/>
        <w:t>(i)</w:t>
      </w:r>
      <w:r w:rsidRPr="00F8739B">
        <w:tab/>
        <w:t>an aircraft category rating; or</w:t>
      </w:r>
    </w:p>
    <w:p w14:paraId="3867A9C0" w14:textId="77777777" w:rsidR="00AF506D" w:rsidRPr="00F8739B" w:rsidRDefault="00AF506D" w:rsidP="00637894">
      <w:pPr>
        <w:pStyle w:val="paragraphsub"/>
      </w:pPr>
      <w:r w:rsidRPr="00F8739B">
        <w:tab/>
        <w:t>(ii)</w:t>
      </w:r>
      <w:r w:rsidRPr="00F8739B">
        <w:tab/>
        <w:t>a flight examiner rating; or</w:t>
      </w:r>
    </w:p>
    <w:p w14:paraId="7BE7F4ED" w14:textId="77777777" w:rsidR="00AF506D" w:rsidRPr="00F8739B" w:rsidRDefault="00AF506D" w:rsidP="00637894">
      <w:pPr>
        <w:pStyle w:val="paragraphsub"/>
      </w:pPr>
      <w:r w:rsidRPr="00F8739B">
        <w:tab/>
        <w:t>(iii)</w:t>
      </w:r>
      <w:r w:rsidRPr="00F8739B">
        <w:tab/>
        <w:t>a cruise relief flight engineer type rating;</w:t>
      </w:r>
    </w:p>
    <w:p w14:paraId="0CAC218F" w14:textId="77777777" w:rsidR="00AF506D" w:rsidRPr="00F8739B" w:rsidRDefault="00AF506D" w:rsidP="00637894">
      <w:pPr>
        <w:pStyle w:val="paragraph"/>
      </w:pPr>
      <w:r w:rsidRPr="00F8739B">
        <w:tab/>
        <w:t>(b)</w:t>
      </w:r>
      <w:r w:rsidRPr="00F8739B">
        <w:tab/>
        <w:t>an endorsement on a pilot licence, other than a flight test endorsement.</w:t>
      </w:r>
    </w:p>
    <w:p w14:paraId="42902F5C" w14:textId="0EC7B2B1" w:rsidR="00AF506D" w:rsidRPr="00F8739B" w:rsidRDefault="00AF506D" w:rsidP="00637894">
      <w:pPr>
        <w:pStyle w:val="Subsection"/>
      </w:pPr>
      <w:r w:rsidRPr="00F8739B">
        <w:tab/>
        <w:t>(3)</w:t>
      </w:r>
      <w:r w:rsidRPr="00F8739B">
        <w:tab/>
        <w:t>Subject to subregulation (8) and regulations</w:t>
      </w:r>
      <w:r w:rsidR="00F8739B">
        <w:t> </w:t>
      </w:r>
      <w:r w:rsidRPr="00F8739B">
        <w:t>61.1175 and 61.1200, a pilot instructor may grant an endorsement on a pilot licence, other than:</w:t>
      </w:r>
    </w:p>
    <w:p w14:paraId="3075B00B" w14:textId="77777777" w:rsidR="00AF506D" w:rsidRPr="00F8739B" w:rsidRDefault="00AF506D" w:rsidP="00637894">
      <w:pPr>
        <w:pStyle w:val="paragraph"/>
      </w:pPr>
      <w:r w:rsidRPr="00F8739B">
        <w:tab/>
        <w:t>(a)</w:t>
      </w:r>
      <w:r w:rsidRPr="00F8739B">
        <w:tab/>
        <w:t>a flight examiner endorsement; or</w:t>
      </w:r>
    </w:p>
    <w:p w14:paraId="2DEF64BF" w14:textId="255C7534" w:rsidR="00AF506D" w:rsidRPr="00F8739B" w:rsidRDefault="00AF506D" w:rsidP="00637894">
      <w:pPr>
        <w:pStyle w:val="paragraph"/>
      </w:pPr>
      <w:r w:rsidRPr="00F8739B">
        <w:tab/>
        <w:t>(b)</w:t>
      </w:r>
      <w:r w:rsidRPr="00F8739B">
        <w:tab/>
        <w:t>a training endorsement mentioned in Part</w:t>
      </w:r>
      <w:r w:rsidR="00F8739B">
        <w:t> </w:t>
      </w:r>
      <w:r w:rsidRPr="00F8739B">
        <w:t>1 or 2 of table 61.1235; or</w:t>
      </w:r>
    </w:p>
    <w:p w14:paraId="53F8C98E" w14:textId="77777777" w:rsidR="00AF506D" w:rsidRPr="00F8739B" w:rsidRDefault="00AF506D" w:rsidP="00637894">
      <w:pPr>
        <w:pStyle w:val="paragraph"/>
      </w:pPr>
      <w:r w:rsidRPr="00F8739B">
        <w:tab/>
        <w:t>(c)</w:t>
      </w:r>
      <w:r w:rsidRPr="00F8739B">
        <w:tab/>
        <w:t>an endorsement for which a flight test is required under this Part.</w:t>
      </w:r>
    </w:p>
    <w:p w14:paraId="0A592215" w14:textId="62CBA1B1" w:rsidR="00AF506D" w:rsidRPr="00F8739B" w:rsidRDefault="00AF506D" w:rsidP="00637894">
      <w:pPr>
        <w:pStyle w:val="Subsection"/>
      </w:pPr>
      <w:r w:rsidRPr="00F8739B">
        <w:tab/>
        <w:t>(4)</w:t>
      </w:r>
      <w:r w:rsidRPr="00F8739B">
        <w:tab/>
        <w:t>Subject to subregulation (8) and regulation</w:t>
      </w:r>
      <w:r w:rsidR="00F8739B">
        <w:t> </w:t>
      </w:r>
      <w:r w:rsidRPr="00F8739B">
        <w:t>61.1455, a flight engineer examiner may grant the following:</w:t>
      </w:r>
    </w:p>
    <w:p w14:paraId="187D3CC6" w14:textId="77777777" w:rsidR="00AF506D" w:rsidRPr="00F8739B" w:rsidRDefault="00AF506D" w:rsidP="00637894">
      <w:pPr>
        <w:pStyle w:val="paragraph"/>
      </w:pPr>
      <w:r w:rsidRPr="00F8739B">
        <w:tab/>
        <w:t>(a)</w:t>
      </w:r>
      <w:r w:rsidRPr="00F8739B">
        <w:tab/>
        <w:t>a rating on a flight engineer licence, other than a flight engineer examiner rating;</w:t>
      </w:r>
    </w:p>
    <w:p w14:paraId="179133CD" w14:textId="77777777" w:rsidR="00AF506D" w:rsidRPr="00F8739B" w:rsidRDefault="00AF506D" w:rsidP="00637894">
      <w:pPr>
        <w:pStyle w:val="paragraph"/>
      </w:pPr>
      <w:r w:rsidRPr="00F8739B">
        <w:tab/>
        <w:t>(b)</w:t>
      </w:r>
      <w:r w:rsidRPr="00F8739B">
        <w:tab/>
        <w:t>an endorsement on a flight engineer licence, other than a flight engineer flight test endorsement;</w:t>
      </w:r>
    </w:p>
    <w:p w14:paraId="387CF7F8" w14:textId="77777777" w:rsidR="00AF506D" w:rsidRPr="00F8739B" w:rsidRDefault="00AF506D" w:rsidP="00637894">
      <w:pPr>
        <w:pStyle w:val="paragraph"/>
      </w:pPr>
      <w:r w:rsidRPr="00F8739B">
        <w:tab/>
        <w:t>(c)</w:t>
      </w:r>
      <w:r w:rsidRPr="00F8739B">
        <w:tab/>
        <w:t>a cruise relief flight engineer type rating.</w:t>
      </w:r>
    </w:p>
    <w:p w14:paraId="2D41BD49" w14:textId="5C2148EA" w:rsidR="00AF506D" w:rsidRPr="00F8739B" w:rsidRDefault="00AF506D" w:rsidP="00637894">
      <w:pPr>
        <w:pStyle w:val="Subsection"/>
      </w:pPr>
      <w:r w:rsidRPr="00F8739B">
        <w:lastRenderedPageBreak/>
        <w:tab/>
        <w:t>(5)</w:t>
      </w:r>
      <w:r w:rsidRPr="00F8739B">
        <w:tab/>
        <w:t>Subject to subregulation (8) and regulation</w:t>
      </w:r>
      <w:r w:rsidR="00F8739B">
        <w:t> </w:t>
      </w:r>
      <w:r w:rsidRPr="00F8739B">
        <w:t>61.1405, a flight engineer instructor may grant a flight engineer training endorsement.</w:t>
      </w:r>
    </w:p>
    <w:p w14:paraId="4E076B57" w14:textId="3B248347" w:rsidR="00AF506D" w:rsidRPr="00F8739B" w:rsidRDefault="00AF506D" w:rsidP="00637894">
      <w:pPr>
        <w:pStyle w:val="Subsection"/>
      </w:pPr>
      <w:r w:rsidRPr="00F8739B">
        <w:tab/>
        <w:t>(6)</w:t>
      </w:r>
      <w:r w:rsidRPr="00F8739B">
        <w:tab/>
        <w:t>Subject to subregulation (8) and the limitations (if any) of the person’s approval, the holder of an approval under regulation</w:t>
      </w:r>
      <w:r w:rsidR="00F8739B">
        <w:t> </w:t>
      </w:r>
      <w:r w:rsidRPr="00F8739B">
        <w:t xml:space="preserve">141.035 or 142.040 (an </w:t>
      </w:r>
      <w:r w:rsidRPr="00F8739B">
        <w:rPr>
          <w:b/>
          <w:i/>
        </w:rPr>
        <w:t>approval holder</w:t>
      </w:r>
      <w:r w:rsidRPr="00F8739B">
        <w:t>) may grant a flight crew endorsement for which the holder is approved to conduct flight training.</w:t>
      </w:r>
    </w:p>
    <w:p w14:paraId="0DADCFEF" w14:textId="0EF3EFAB" w:rsidR="00AF506D" w:rsidRPr="00F8739B" w:rsidRDefault="00AF506D" w:rsidP="00637894">
      <w:pPr>
        <w:pStyle w:val="Subsection"/>
      </w:pPr>
      <w:r w:rsidRPr="00F8739B">
        <w:tab/>
        <w:t>(7)</w:t>
      </w:r>
      <w:r w:rsidRPr="00F8739B">
        <w:tab/>
        <w:t>Subject to subregulation (8) and the limitations (if any) of the person’s approval, the holder of an approval under regulation</w:t>
      </w:r>
      <w:r w:rsidR="00F8739B">
        <w:t> </w:t>
      </w:r>
      <w:r w:rsidRPr="00F8739B">
        <w:t xml:space="preserve">61.040 (also an </w:t>
      </w:r>
      <w:r w:rsidRPr="00F8739B">
        <w:rPr>
          <w:b/>
          <w:i/>
        </w:rPr>
        <w:t>approval holder</w:t>
      </w:r>
      <w:r w:rsidRPr="00F8739B">
        <w:t>) may grant the following:</w:t>
      </w:r>
    </w:p>
    <w:p w14:paraId="600EC9CE" w14:textId="77777777" w:rsidR="00AF506D" w:rsidRPr="00F8739B" w:rsidRDefault="00AF506D" w:rsidP="00637894">
      <w:pPr>
        <w:pStyle w:val="paragraph"/>
      </w:pPr>
      <w:r w:rsidRPr="00F8739B">
        <w:tab/>
        <w:t>(a)</w:t>
      </w:r>
      <w:r w:rsidRPr="00F8739B">
        <w:tab/>
        <w:t>a flight crew rating, other than an examiner rating;</w:t>
      </w:r>
    </w:p>
    <w:p w14:paraId="3260D6B4" w14:textId="77777777" w:rsidR="00AF506D" w:rsidRPr="00F8739B" w:rsidRDefault="00AF506D" w:rsidP="00637894">
      <w:pPr>
        <w:pStyle w:val="paragraph"/>
      </w:pPr>
      <w:r w:rsidRPr="00F8739B">
        <w:tab/>
        <w:t>(b)</w:t>
      </w:r>
      <w:r w:rsidRPr="00F8739B">
        <w:tab/>
        <w:t>a flight crew endorsement, other than a flight test endorsement or a flight engineer flight test endorsement.</w:t>
      </w:r>
    </w:p>
    <w:p w14:paraId="48197C53" w14:textId="77777777" w:rsidR="00AF506D" w:rsidRPr="00F8739B" w:rsidRDefault="00AF506D" w:rsidP="00637894">
      <w:pPr>
        <w:pStyle w:val="Subsection"/>
      </w:pPr>
      <w:r w:rsidRPr="00F8739B">
        <w:tab/>
        <w:t>(8)</w:t>
      </w:r>
      <w:r w:rsidRPr="00F8739B">
        <w:tab/>
        <w:t>An examiner, instructor or approval holder cannot grant a flight crew rating or endorsement to a person if the person is taken to meet the requirements for the rating or endorsement under:</w:t>
      </w:r>
    </w:p>
    <w:p w14:paraId="14C35A31" w14:textId="4DB4EBC2" w:rsidR="00AF506D" w:rsidRPr="00F8739B" w:rsidRDefault="00AF506D" w:rsidP="00637894">
      <w:pPr>
        <w:pStyle w:val="paragraph"/>
      </w:pPr>
      <w:r w:rsidRPr="00F8739B">
        <w:tab/>
        <w:t>(a)</w:t>
      </w:r>
      <w:r w:rsidRPr="00F8739B">
        <w:tab/>
        <w:t>regulation</w:t>
      </w:r>
      <w:r w:rsidR="00F8739B">
        <w:t> </w:t>
      </w:r>
      <w:r w:rsidRPr="00F8739B">
        <w:t>61.275 (Overseas flight crew authorisations—recognition); or</w:t>
      </w:r>
    </w:p>
    <w:p w14:paraId="2567BBB4" w14:textId="1BCD5544" w:rsidR="00AF506D" w:rsidRPr="00F8739B" w:rsidRDefault="00AF506D" w:rsidP="00637894">
      <w:pPr>
        <w:pStyle w:val="paragraph"/>
      </w:pPr>
      <w:r w:rsidRPr="00F8739B">
        <w:tab/>
        <w:t>(b)</w:t>
      </w:r>
      <w:r w:rsidRPr="00F8739B">
        <w:tab/>
        <w:t>regulation</w:t>
      </w:r>
      <w:r w:rsidR="00F8739B">
        <w:t> </w:t>
      </w:r>
      <w:r w:rsidRPr="00F8739B">
        <w:t>61.285 (Australian Defence Force qualifications—recognition).</w:t>
      </w:r>
    </w:p>
    <w:p w14:paraId="1798C12F" w14:textId="2EF32A5C" w:rsidR="00AF506D" w:rsidRPr="00F8739B" w:rsidRDefault="00AF506D" w:rsidP="00637894">
      <w:pPr>
        <w:pStyle w:val="notetext"/>
      </w:pPr>
      <w:r w:rsidRPr="00F8739B">
        <w:t>Note:</w:t>
      </w:r>
      <w:r w:rsidRPr="00F8739B">
        <w:tab/>
        <w:t>A flight crew licence, rating or endorsement granted under a bilateral agreement may only be granted by CASA: see regulation</w:t>
      </w:r>
      <w:r w:rsidR="00F8739B">
        <w:t> </w:t>
      </w:r>
      <w:r w:rsidRPr="00F8739B">
        <w:t>61.280.</w:t>
      </w:r>
    </w:p>
    <w:p w14:paraId="5A37E4EA" w14:textId="77777777" w:rsidR="00AF506D" w:rsidRPr="00F8739B" w:rsidRDefault="00AF506D" w:rsidP="00637894">
      <w:pPr>
        <w:pStyle w:val="ActHead5"/>
      </w:pPr>
      <w:bookmarkStart w:id="182" w:name="_Toc424738868"/>
      <w:r w:rsidRPr="00F8739B">
        <w:rPr>
          <w:rStyle w:val="CharSectno"/>
        </w:rPr>
        <w:t>61.155</w:t>
      </w:r>
      <w:r w:rsidRPr="00F8739B">
        <w:t xml:space="preserve">  Applications for flight crew licences, ratings and endorsements</w:t>
      </w:r>
      <w:bookmarkEnd w:id="182"/>
    </w:p>
    <w:p w14:paraId="2D55D1BB" w14:textId="77777777" w:rsidR="00AF506D" w:rsidRPr="00F8739B" w:rsidRDefault="00AF506D" w:rsidP="00637894">
      <w:pPr>
        <w:pStyle w:val="Subsection"/>
      </w:pPr>
      <w:r w:rsidRPr="00F8739B">
        <w:tab/>
        <w:t>(1)</w:t>
      </w:r>
      <w:r w:rsidRPr="00F8739B">
        <w:tab/>
        <w:t>An application for a flight crew licence, rating or endorsement must be made to a person who may grant the licence, rating or endorsement.</w:t>
      </w:r>
    </w:p>
    <w:p w14:paraId="505BBBEA" w14:textId="1DC7D0D6" w:rsidR="00AF506D" w:rsidRPr="00F8739B" w:rsidRDefault="00AF506D" w:rsidP="00637894">
      <w:pPr>
        <w:pStyle w:val="notetext"/>
      </w:pPr>
      <w:r w:rsidRPr="00F8739B">
        <w:t>Note:</w:t>
      </w:r>
      <w:r w:rsidRPr="00F8739B">
        <w:tab/>
        <w:t>See Subpart 11.B, in particular, regulation</w:t>
      </w:r>
      <w:r w:rsidR="00F8739B">
        <w:t> </w:t>
      </w:r>
      <w:r w:rsidRPr="00F8739B">
        <w:t>11.030, about applications for authorisations.</w:t>
      </w:r>
    </w:p>
    <w:p w14:paraId="6A44D6B3" w14:textId="77777777" w:rsidR="00AF506D" w:rsidRPr="00F8739B" w:rsidRDefault="00AF506D" w:rsidP="00637894">
      <w:pPr>
        <w:pStyle w:val="Subsection"/>
      </w:pPr>
      <w:r w:rsidRPr="00F8739B">
        <w:tab/>
        <w:t>(2)</w:t>
      </w:r>
      <w:r w:rsidRPr="00F8739B">
        <w:tab/>
        <w:t>The application must:</w:t>
      </w:r>
    </w:p>
    <w:p w14:paraId="6DED70EF" w14:textId="77777777" w:rsidR="00AF506D" w:rsidRPr="00F8739B" w:rsidRDefault="00AF506D" w:rsidP="00637894">
      <w:pPr>
        <w:pStyle w:val="paragraph"/>
      </w:pPr>
      <w:r w:rsidRPr="00F8739B">
        <w:tab/>
        <w:t>(a)</w:t>
      </w:r>
      <w:r w:rsidRPr="00F8739B">
        <w:tab/>
        <w:t>be in writing; and</w:t>
      </w:r>
    </w:p>
    <w:p w14:paraId="6DAD27B7" w14:textId="77777777" w:rsidR="00AE03AB" w:rsidRPr="00F8739B" w:rsidRDefault="00AE03AB" w:rsidP="00637894">
      <w:pPr>
        <w:pStyle w:val="paragraph"/>
      </w:pPr>
      <w:r w:rsidRPr="00F8739B">
        <w:lastRenderedPageBreak/>
        <w:tab/>
        <w:t>(b)</w:t>
      </w:r>
      <w:r w:rsidRPr="00F8739B">
        <w:tab/>
        <w:t>if the application is for a pilot licence—include an application for an aircraft category rating.</w:t>
      </w:r>
    </w:p>
    <w:p w14:paraId="7CB72D1D" w14:textId="77777777" w:rsidR="00AE03AB" w:rsidRPr="00F8739B" w:rsidRDefault="00AE03AB" w:rsidP="00637894">
      <w:pPr>
        <w:pStyle w:val="Subsection"/>
      </w:pPr>
      <w:r w:rsidRPr="00F8739B">
        <w:tab/>
        <w:t>(2A)</w:t>
      </w:r>
      <w:r w:rsidRPr="00F8739B">
        <w:tab/>
        <w:t>Subregulation (2B) applies if the application is for a flight crew licence and the applicant has not:</w:t>
      </w:r>
    </w:p>
    <w:p w14:paraId="1A4A9EDC" w14:textId="77777777" w:rsidR="00AE03AB" w:rsidRPr="00F8739B" w:rsidRDefault="00AE03AB" w:rsidP="00637894">
      <w:pPr>
        <w:pStyle w:val="paragraph"/>
      </w:pPr>
      <w:r w:rsidRPr="00F8739B">
        <w:tab/>
        <w:t>(a)</w:t>
      </w:r>
      <w:r w:rsidRPr="00F8739B">
        <w:tab/>
        <w:t>applied to CASA for another flight crew licence in the previous 10 years and submitted with the application a photograph of the applicant; or</w:t>
      </w:r>
    </w:p>
    <w:p w14:paraId="3BBD11FF" w14:textId="77777777" w:rsidR="00AE03AB" w:rsidRPr="00F8739B" w:rsidRDefault="00AE03AB" w:rsidP="00637894">
      <w:pPr>
        <w:pStyle w:val="paragraph"/>
      </w:pPr>
      <w:r w:rsidRPr="00F8739B">
        <w:tab/>
        <w:t>(b)</w:t>
      </w:r>
      <w:r w:rsidRPr="00F8739B">
        <w:tab/>
        <w:t>given to CASA, within the previous 10 years, a photograph of the applicant in response to a direction or request in writing by CASA to the applicant.</w:t>
      </w:r>
    </w:p>
    <w:p w14:paraId="5F6846B1" w14:textId="77777777" w:rsidR="00AE03AB" w:rsidRPr="00F8739B" w:rsidRDefault="00AE03AB" w:rsidP="00637894">
      <w:pPr>
        <w:pStyle w:val="Subsection"/>
      </w:pPr>
      <w:r w:rsidRPr="00F8739B">
        <w:tab/>
        <w:t>(2B)</w:t>
      </w:r>
      <w:r w:rsidRPr="00F8739B">
        <w:tab/>
        <w:t>The applicant must also submit to CASA a recent photograph of the applicant, showing the applicant’s full face and his or her head and shoulders.</w:t>
      </w:r>
    </w:p>
    <w:p w14:paraId="7F70023A" w14:textId="77777777" w:rsidR="00AF506D" w:rsidRPr="00F8739B" w:rsidRDefault="00AF506D" w:rsidP="00637894">
      <w:pPr>
        <w:pStyle w:val="Subsection"/>
      </w:pPr>
      <w:r w:rsidRPr="00F8739B">
        <w:tab/>
        <w:t>(3)</w:t>
      </w:r>
      <w:r w:rsidRPr="00F8739B">
        <w:tab/>
        <w:t xml:space="preserve">If the requirements for the grant of a flight crew licence, rating or endorsement (the </w:t>
      </w:r>
      <w:r w:rsidRPr="00F8739B">
        <w:rPr>
          <w:b/>
          <w:i/>
        </w:rPr>
        <w:t>second authorisation</w:t>
      </w:r>
      <w:r w:rsidRPr="00F8739B">
        <w:t xml:space="preserve">) include a requirement that the applicant hold, or be eligible for, another flight crew licence, rating or endorsement (the </w:t>
      </w:r>
      <w:r w:rsidRPr="00F8739B">
        <w:rPr>
          <w:b/>
          <w:i/>
        </w:rPr>
        <w:t>first authorisation</w:t>
      </w:r>
      <w:r w:rsidRPr="00F8739B">
        <w:t>), a person may:</w:t>
      </w:r>
    </w:p>
    <w:p w14:paraId="07126EB9" w14:textId="77777777" w:rsidR="00AF506D" w:rsidRPr="00F8739B" w:rsidRDefault="00AF506D" w:rsidP="00637894">
      <w:pPr>
        <w:pStyle w:val="paragraph"/>
      </w:pPr>
      <w:r w:rsidRPr="00F8739B">
        <w:tab/>
        <w:t>(a)</w:t>
      </w:r>
      <w:r w:rsidRPr="00F8739B">
        <w:tab/>
        <w:t>apply for the first and second authorisations at the same time; or</w:t>
      </w:r>
    </w:p>
    <w:p w14:paraId="692E683A" w14:textId="77777777" w:rsidR="00AF506D" w:rsidRPr="00F8739B" w:rsidRDefault="00AF506D" w:rsidP="00637894">
      <w:pPr>
        <w:pStyle w:val="paragraph"/>
      </w:pPr>
      <w:r w:rsidRPr="00F8739B">
        <w:tab/>
        <w:t>(b)</w:t>
      </w:r>
      <w:r w:rsidRPr="00F8739B">
        <w:tab/>
        <w:t>apply for the second authorisation at any time after applying for the first authorisation, whether or not the first authorisation has been granted before the person applies for the second authorisation.</w:t>
      </w:r>
    </w:p>
    <w:p w14:paraId="34615BAD" w14:textId="77777777" w:rsidR="00AF506D" w:rsidRPr="00F8739B" w:rsidRDefault="00AF506D" w:rsidP="00637894">
      <w:pPr>
        <w:pStyle w:val="ActHead5"/>
      </w:pPr>
      <w:bookmarkStart w:id="183" w:name="_Toc424738869"/>
      <w:r w:rsidRPr="00F8739B">
        <w:rPr>
          <w:rStyle w:val="CharSectno"/>
        </w:rPr>
        <w:t>61.160</w:t>
      </w:r>
      <w:r w:rsidRPr="00F8739B">
        <w:t xml:space="preserve">  Grant of flight crew licences</w:t>
      </w:r>
      <w:bookmarkEnd w:id="183"/>
    </w:p>
    <w:p w14:paraId="1606D730" w14:textId="3A5045BE" w:rsidR="00AF506D" w:rsidRPr="00F8739B" w:rsidRDefault="00AF506D" w:rsidP="00637894">
      <w:pPr>
        <w:pStyle w:val="Subsection"/>
      </w:pPr>
      <w:r w:rsidRPr="00F8739B">
        <w:tab/>
      </w:r>
      <w:r w:rsidRPr="00F8739B">
        <w:tab/>
        <w:t>Subject to regulation</w:t>
      </w:r>
      <w:r w:rsidR="00F8739B">
        <w:t> </w:t>
      </w:r>
      <w:r w:rsidRPr="00F8739B">
        <w:t>11.055, CASA must grant a flight crew licence to an applicant for the licence if:</w:t>
      </w:r>
    </w:p>
    <w:p w14:paraId="1F7A1006" w14:textId="22AD02F3" w:rsidR="00AF506D" w:rsidRPr="00F8739B" w:rsidRDefault="00AF506D" w:rsidP="00637894">
      <w:pPr>
        <w:pStyle w:val="paragraph"/>
      </w:pPr>
      <w:r w:rsidRPr="00F8739B">
        <w:tab/>
        <w:t>(a)</w:t>
      </w:r>
      <w:r w:rsidRPr="00F8739B">
        <w:tab/>
        <w:t>the application complies with regulation</w:t>
      </w:r>
      <w:r w:rsidR="00F8739B">
        <w:t> </w:t>
      </w:r>
      <w:r w:rsidRPr="00F8739B">
        <w:t>61.155; and</w:t>
      </w:r>
    </w:p>
    <w:p w14:paraId="28C589E0" w14:textId="77777777" w:rsidR="00AF506D" w:rsidRPr="00F8739B" w:rsidRDefault="00AF506D" w:rsidP="00637894">
      <w:pPr>
        <w:pStyle w:val="paragraph"/>
      </w:pPr>
      <w:r w:rsidRPr="00F8739B">
        <w:tab/>
        <w:t>(b)</w:t>
      </w:r>
      <w:r w:rsidRPr="00F8739B">
        <w:tab/>
        <w:t>the applicant:</w:t>
      </w:r>
    </w:p>
    <w:p w14:paraId="3D472C18" w14:textId="77777777" w:rsidR="00AF506D" w:rsidRPr="00F8739B" w:rsidRDefault="00AF506D" w:rsidP="00637894">
      <w:pPr>
        <w:pStyle w:val="paragraphsub"/>
      </w:pPr>
      <w:r w:rsidRPr="00F8739B">
        <w:tab/>
        <w:t>(i)</w:t>
      </w:r>
      <w:r w:rsidRPr="00F8739B">
        <w:tab/>
        <w:t>meets the requirements mentioned in this Part for the grant of the licence; and</w:t>
      </w:r>
    </w:p>
    <w:p w14:paraId="6E7366C3" w14:textId="188DFA32" w:rsidR="00AF506D" w:rsidRPr="00F8739B" w:rsidRDefault="00AF506D" w:rsidP="00637894">
      <w:pPr>
        <w:pStyle w:val="paragraphsub"/>
      </w:pPr>
      <w:r w:rsidRPr="00F8739B">
        <w:tab/>
        <w:t>(ii)</w:t>
      </w:r>
      <w:r w:rsidRPr="00F8739B">
        <w:tab/>
        <w:t>for a flight crew licence other than a recreational pilot licence—has a current aviation English language proficiency assessment; and</w:t>
      </w:r>
    </w:p>
    <w:p w14:paraId="5C3A4312" w14:textId="3C688D34" w:rsidR="00AF506D" w:rsidRPr="00F8739B" w:rsidRDefault="00AF506D" w:rsidP="00637894">
      <w:pPr>
        <w:pStyle w:val="paragraphsub"/>
        <w:rPr>
          <w:i/>
        </w:rPr>
      </w:pPr>
      <w:r w:rsidRPr="00F8739B">
        <w:lastRenderedPageBreak/>
        <w:tab/>
        <w:t>(iii)</w:t>
      </w:r>
      <w:r w:rsidRPr="00F8739B">
        <w:tab/>
        <w:t>for a recreational pilot licence—meets the general English language proficiency requirements mentioned in regulation</w:t>
      </w:r>
      <w:r w:rsidR="00F8739B">
        <w:t> </w:t>
      </w:r>
      <w:r w:rsidRPr="00F8739B">
        <w:t>61.265.</w:t>
      </w:r>
    </w:p>
    <w:p w14:paraId="422BE986" w14:textId="22FF8227" w:rsidR="00AF506D" w:rsidRPr="00F8739B" w:rsidRDefault="00AF506D" w:rsidP="00637894">
      <w:pPr>
        <w:pStyle w:val="notetext"/>
      </w:pPr>
      <w:r w:rsidRPr="00F8739B">
        <w:t>Note:</w:t>
      </w:r>
      <w:r w:rsidRPr="00F8739B">
        <w:tab/>
        <w:t>Despite anything in these Regulations, CASA is not to issue a flight crew licence to an applicant unless certain requirements are met: see regulation</w:t>
      </w:r>
      <w:r w:rsidR="00F8739B">
        <w:t> </w:t>
      </w:r>
      <w:r w:rsidRPr="00F8739B">
        <w:t xml:space="preserve">6.57 of the </w:t>
      </w:r>
      <w:r w:rsidRPr="00F8739B">
        <w:rPr>
          <w:i/>
        </w:rPr>
        <w:t>Aviation Transport Security Regulations</w:t>
      </w:r>
      <w:r w:rsidR="00F8739B">
        <w:rPr>
          <w:i/>
        </w:rPr>
        <w:t> </w:t>
      </w:r>
      <w:r w:rsidRPr="00F8739B">
        <w:rPr>
          <w:i/>
        </w:rPr>
        <w:t>2005</w:t>
      </w:r>
      <w:r w:rsidRPr="00F8739B">
        <w:t>.</w:t>
      </w:r>
    </w:p>
    <w:p w14:paraId="29AA874F" w14:textId="77777777" w:rsidR="00AF506D" w:rsidRPr="00F8739B" w:rsidRDefault="00AF506D" w:rsidP="00637894">
      <w:pPr>
        <w:pStyle w:val="ActHead5"/>
      </w:pPr>
      <w:bookmarkStart w:id="184" w:name="_Toc424738870"/>
      <w:r w:rsidRPr="00F8739B">
        <w:rPr>
          <w:rStyle w:val="CharSectno"/>
        </w:rPr>
        <w:t>61.165</w:t>
      </w:r>
      <w:r w:rsidRPr="00F8739B">
        <w:t xml:space="preserve">  Grant of flight crew ratings</w:t>
      </w:r>
      <w:bookmarkEnd w:id="184"/>
    </w:p>
    <w:p w14:paraId="0E159C12" w14:textId="06037222" w:rsidR="00AF506D" w:rsidRPr="00F8739B" w:rsidRDefault="00AF506D" w:rsidP="00637894">
      <w:pPr>
        <w:pStyle w:val="Subsection"/>
      </w:pPr>
      <w:r w:rsidRPr="00F8739B">
        <w:tab/>
      </w:r>
      <w:r w:rsidRPr="00F8739B">
        <w:tab/>
        <w:t>Subject to regulation</w:t>
      </w:r>
      <w:r w:rsidR="00F8739B">
        <w:t> </w:t>
      </w:r>
      <w:r w:rsidRPr="00F8739B">
        <w:t xml:space="preserve">11.055, CASA, or an examiner or </w:t>
      </w:r>
      <w:r w:rsidR="00AE03AB" w:rsidRPr="00F8739B">
        <w:t>an approval holder within the meaning of regulation</w:t>
      </w:r>
      <w:r w:rsidR="00F8739B">
        <w:t> </w:t>
      </w:r>
      <w:r w:rsidR="00AE03AB" w:rsidRPr="00F8739B">
        <w:t>61.150,</w:t>
      </w:r>
      <w:r w:rsidRPr="00F8739B">
        <w:t xml:space="preserve"> must grant a flight crew rating to an applicant for the rating if:</w:t>
      </w:r>
    </w:p>
    <w:p w14:paraId="6E11251E" w14:textId="646D9ED2" w:rsidR="00AF506D" w:rsidRPr="00F8739B" w:rsidRDefault="00AF506D" w:rsidP="00637894">
      <w:pPr>
        <w:pStyle w:val="paragraph"/>
      </w:pPr>
      <w:r w:rsidRPr="00F8739B">
        <w:tab/>
        <w:t>(a)</w:t>
      </w:r>
      <w:r w:rsidRPr="00F8739B">
        <w:tab/>
        <w:t>the application complies with regulation</w:t>
      </w:r>
      <w:r w:rsidR="00F8739B">
        <w:t> </w:t>
      </w:r>
      <w:r w:rsidRPr="00F8739B">
        <w:t>61.155; and</w:t>
      </w:r>
    </w:p>
    <w:p w14:paraId="22C9F426" w14:textId="38145B67" w:rsidR="00AF506D" w:rsidRPr="00F8739B" w:rsidRDefault="00AF506D" w:rsidP="00637894">
      <w:pPr>
        <w:pStyle w:val="paragraph"/>
      </w:pPr>
      <w:r w:rsidRPr="00F8739B">
        <w:tab/>
        <w:t>(b)</w:t>
      </w:r>
      <w:r w:rsidRPr="00F8739B">
        <w:tab/>
        <w:t>for an application to an examiner or approval holder—the examiner or approval holder may, under regulation</w:t>
      </w:r>
      <w:r w:rsidR="00F8739B">
        <w:t> </w:t>
      </w:r>
      <w:r w:rsidRPr="00F8739B">
        <w:t>61.150, grant the rating; and</w:t>
      </w:r>
    </w:p>
    <w:p w14:paraId="38A82036" w14:textId="77777777" w:rsidR="00AF506D" w:rsidRPr="00F8739B" w:rsidRDefault="00AF506D" w:rsidP="00637894">
      <w:pPr>
        <w:pStyle w:val="paragraph"/>
      </w:pPr>
      <w:r w:rsidRPr="00F8739B">
        <w:tab/>
        <w:t>(c)</w:t>
      </w:r>
      <w:r w:rsidRPr="00F8739B">
        <w:tab/>
        <w:t>the applicant meets the requirements mentioned in this Part for the grant of the rating.</w:t>
      </w:r>
    </w:p>
    <w:p w14:paraId="24E87942" w14:textId="77777777" w:rsidR="00AF506D" w:rsidRPr="00F8739B" w:rsidRDefault="00AF506D" w:rsidP="00637894">
      <w:pPr>
        <w:pStyle w:val="ActHead5"/>
      </w:pPr>
      <w:bookmarkStart w:id="185" w:name="_Toc424738871"/>
      <w:r w:rsidRPr="00F8739B">
        <w:rPr>
          <w:rStyle w:val="CharSectno"/>
        </w:rPr>
        <w:t>61.170</w:t>
      </w:r>
      <w:r w:rsidRPr="00F8739B">
        <w:t xml:space="preserve">  Grant of flight crew endorsements</w:t>
      </w:r>
      <w:bookmarkEnd w:id="185"/>
    </w:p>
    <w:p w14:paraId="058090F4" w14:textId="4B033B36" w:rsidR="00AF506D" w:rsidRPr="00F8739B" w:rsidRDefault="00AF506D" w:rsidP="00637894">
      <w:pPr>
        <w:pStyle w:val="Subsection"/>
      </w:pPr>
      <w:r w:rsidRPr="00F8739B">
        <w:tab/>
      </w:r>
      <w:r w:rsidRPr="00F8739B">
        <w:tab/>
        <w:t>Subject to regulation</w:t>
      </w:r>
      <w:r w:rsidR="00F8739B">
        <w:t> </w:t>
      </w:r>
      <w:r w:rsidRPr="00F8739B">
        <w:t xml:space="preserve">11.055, CASA, or an examiner, instructor or </w:t>
      </w:r>
      <w:r w:rsidR="00943349" w:rsidRPr="00F8739B">
        <w:t>an approval holder within the meaning of regulation</w:t>
      </w:r>
      <w:r w:rsidR="00F8739B">
        <w:t> </w:t>
      </w:r>
      <w:r w:rsidR="00943349" w:rsidRPr="00F8739B">
        <w:t>61.150,</w:t>
      </w:r>
      <w:r w:rsidRPr="00F8739B">
        <w:t xml:space="preserve"> must grant a flight crew endorsement to an applicant for the endorsement if:</w:t>
      </w:r>
    </w:p>
    <w:p w14:paraId="3045880E" w14:textId="5B1C743A" w:rsidR="00AF506D" w:rsidRPr="00F8739B" w:rsidRDefault="00AF506D" w:rsidP="00637894">
      <w:pPr>
        <w:pStyle w:val="paragraph"/>
      </w:pPr>
      <w:r w:rsidRPr="00F8739B">
        <w:tab/>
        <w:t>(a)</w:t>
      </w:r>
      <w:r w:rsidRPr="00F8739B">
        <w:tab/>
        <w:t>the application complies with regulation</w:t>
      </w:r>
      <w:r w:rsidR="00F8739B">
        <w:t> </w:t>
      </w:r>
      <w:r w:rsidRPr="00F8739B">
        <w:t>61.155; and</w:t>
      </w:r>
    </w:p>
    <w:p w14:paraId="76814964" w14:textId="3BBEEF37" w:rsidR="00AF506D" w:rsidRPr="00F8739B" w:rsidRDefault="00AF506D" w:rsidP="00637894">
      <w:pPr>
        <w:pStyle w:val="paragraph"/>
      </w:pPr>
      <w:r w:rsidRPr="00F8739B">
        <w:tab/>
        <w:t>(b)</w:t>
      </w:r>
      <w:r w:rsidRPr="00F8739B">
        <w:tab/>
        <w:t>for an application to an examiner, instructor or approval holder—the examiner, instructor or approval holder may, under regulation</w:t>
      </w:r>
      <w:r w:rsidR="00F8739B">
        <w:t> </w:t>
      </w:r>
      <w:r w:rsidRPr="00F8739B">
        <w:t>61.150, grant the endorsement; and</w:t>
      </w:r>
    </w:p>
    <w:p w14:paraId="58E96608" w14:textId="77777777" w:rsidR="00AF506D" w:rsidRPr="00F8739B" w:rsidRDefault="00AF506D" w:rsidP="00637894">
      <w:pPr>
        <w:pStyle w:val="paragraph"/>
      </w:pPr>
      <w:r w:rsidRPr="00F8739B">
        <w:tab/>
        <w:t>(c)</w:t>
      </w:r>
      <w:r w:rsidRPr="00F8739B">
        <w:tab/>
        <w:t>the applicant meets the requirements mentioned in this Part for the grant of the endorsement.</w:t>
      </w:r>
    </w:p>
    <w:p w14:paraId="0CFC1F8B" w14:textId="77777777" w:rsidR="00AF506D" w:rsidRPr="00F8739B" w:rsidRDefault="00AF506D" w:rsidP="00637894">
      <w:pPr>
        <w:pStyle w:val="ActHead5"/>
      </w:pPr>
      <w:bookmarkStart w:id="186" w:name="_Toc424738872"/>
      <w:r w:rsidRPr="00F8739B">
        <w:rPr>
          <w:rStyle w:val="CharSectno"/>
        </w:rPr>
        <w:t>61.175</w:t>
      </w:r>
      <w:r w:rsidRPr="00F8739B">
        <w:t xml:space="preserve">  How CASA issues flight crew licences, ratings and endorsements</w:t>
      </w:r>
      <w:bookmarkEnd w:id="186"/>
    </w:p>
    <w:p w14:paraId="3F52DAC8" w14:textId="77777777" w:rsidR="00AF506D" w:rsidRPr="00F8739B" w:rsidRDefault="00AF506D" w:rsidP="00637894">
      <w:pPr>
        <w:pStyle w:val="Subsection"/>
      </w:pPr>
      <w:r w:rsidRPr="00F8739B">
        <w:tab/>
        <w:t>(1)</w:t>
      </w:r>
      <w:r w:rsidRPr="00F8739B">
        <w:tab/>
        <w:t>Subregulation (2) applies if:</w:t>
      </w:r>
    </w:p>
    <w:p w14:paraId="68A008D7" w14:textId="40383305" w:rsidR="00AF506D" w:rsidRPr="00F8739B" w:rsidRDefault="00AF506D" w:rsidP="00637894">
      <w:pPr>
        <w:pStyle w:val="paragraph"/>
      </w:pPr>
      <w:r w:rsidRPr="00F8739B">
        <w:tab/>
        <w:t>(a)</w:t>
      </w:r>
      <w:r w:rsidRPr="00F8739B">
        <w:tab/>
        <w:t>CASA grants a flight crew licence to a person under regulation</w:t>
      </w:r>
      <w:r w:rsidR="00F8739B">
        <w:t> </w:t>
      </w:r>
      <w:r w:rsidRPr="00F8739B">
        <w:t>61.160; and</w:t>
      </w:r>
    </w:p>
    <w:p w14:paraId="5E80064E" w14:textId="77777777" w:rsidR="00AF506D" w:rsidRPr="00F8739B" w:rsidRDefault="00AF506D" w:rsidP="00637894">
      <w:pPr>
        <w:pStyle w:val="paragraph"/>
      </w:pPr>
      <w:r w:rsidRPr="00F8739B">
        <w:tab/>
        <w:t>(b)</w:t>
      </w:r>
      <w:r w:rsidRPr="00F8739B">
        <w:tab/>
        <w:t>the person does not already hold a flight crew licence.</w:t>
      </w:r>
    </w:p>
    <w:p w14:paraId="707ED53F" w14:textId="77777777" w:rsidR="00AF506D" w:rsidRPr="00F8739B" w:rsidRDefault="00AF506D" w:rsidP="00637894">
      <w:pPr>
        <w:pStyle w:val="Subsection"/>
      </w:pPr>
      <w:r w:rsidRPr="00F8739B">
        <w:lastRenderedPageBreak/>
        <w:tab/>
        <w:t>(2)</w:t>
      </w:r>
      <w:r w:rsidRPr="00F8739B">
        <w:tab/>
        <w:t xml:space="preserve">For subregulation (1), CASA must issue to the person a document (the </w:t>
      </w:r>
      <w:r w:rsidRPr="00F8739B">
        <w:rPr>
          <w:b/>
          <w:i/>
        </w:rPr>
        <w:t>licence document</w:t>
      </w:r>
      <w:r w:rsidRPr="00F8739B">
        <w:t>) indicating that the person is authorised to exercise the privileges of:</w:t>
      </w:r>
    </w:p>
    <w:p w14:paraId="4CC7B5D7" w14:textId="77777777" w:rsidR="00AF506D" w:rsidRPr="00F8739B" w:rsidRDefault="00AF506D" w:rsidP="00637894">
      <w:pPr>
        <w:pStyle w:val="paragraph"/>
      </w:pPr>
      <w:r w:rsidRPr="00F8739B">
        <w:tab/>
        <w:t>(a)</w:t>
      </w:r>
      <w:r w:rsidRPr="00F8739B">
        <w:tab/>
        <w:t>the flight crew licence; and</w:t>
      </w:r>
    </w:p>
    <w:p w14:paraId="2497DEC9" w14:textId="674C4477" w:rsidR="00AF506D" w:rsidRPr="00F8739B" w:rsidRDefault="00AF506D" w:rsidP="00637894">
      <w:pPr>
        <w:pStyle w:val="paragraph"/>
      </w:pPr>
      <w:r w:rsidRPr="00F8739B">
        <w:tab/>
        <w:t>(b)</w:t>
      </w:r>
      <w:r w:rsidRPr="00F8739B">
        <w:tab/>
        <w:t>if, at the same time, CASA also grants a flight crew rating or endorsement to the person under regulation</w:t>
      </w:r>
      <w:r w:rsidR="00F8739B">
        <w:t> </w:t>
      </w:r>
      <w:r w:rsidRPr="00F8739B">
        <w:t>61.165 or 61.170—the rating or endorsement.</w:t>
      </w:r>
    </w:p>
    <w:p w14:paraId="714A8B26" w14:textId="77777777" w:rsidR="00AF506D" w:rsidRPr="00F8739B" w:rsidRDefault="00AF506D" w:rsidP="00637894">
      <w:pPr>
        <w:pStyle w:val="Subsection"/>
      </w:pPr>
      <w:r w:rsidRPr="00F8739B">
        <w:tab/>
        <w:t>(3)</w:t>
      </w:r>
      <w:r w:rsidRPr="00F8739B">
        <w:tab/>
        <w:t>Subregulation (4) applies if:</w:t>
      </w:r>
    </w:p>
    <w:p w14:paraId="53C9319B" w14:textId="2A4FA3AD" w:rsidR="00AF506D" w:rsidRPr="00F8739B" w:rsidRDefault="00AF506D" w:rsidP="00637894">
      <w:pPr>
        <w:pStyle w:val="paragraph"/>
      </w:pPr>
      <w:r w:rsidRPr="00F8739B">
        <w:tab/>
        <w:t>(a)</w:t>
      </w:r>
      <w:r w:rsidRPr="00F8739B">
        <w:tab/>
        <w:t xml:space="preserve">CASA grants a flight crew licence (the </w:t>
      </w:r>
      <w:r w:rsidRPr="00F8739B">
        <w:rPr>
          <w:b/>
          <w:i/>
        </w:rPr>
        <w:t>new licence</w:t>
      </w:r>
      <w:r w:rsidRPr="00F8739B">
        <w:t>) to a person under regulation</w:t>
      </w:r>
      <w:r w:rsidR="00F8739B">
        <w:t> </w:t>
      </w:r>
      <w:r w:rsidRPr="00F8739B">
        <w:t>61.160; and</w:t>
      </w:r>
    </w:p>
    <w:p w14:paraId="6880EA70" w14:textId="77777777" w:rsidR="00AF506D" w:rsidRPr="00F8739B" w:rsidRDefault="00AF506D" w:rsidP="00637894">
      <w:pPr>
        <w:pStyle w:val="paragraph"/>
      </w:pPr>
      <w:r w:rsidRPr="00F8739B">
        <w:tab/>
        <w:t>(b)</w:t>
      </w:r>
      <w:r w:rsidRPr="00F8739B">
        <w:tab/>
        <w:t xml:space="preserve">the person already holds a flight crew licence (the </w:t>
      </w:r>
      <w:r w:rsidRPr="00F8739B">
        <w:rPr>
          <w:b/>
          <w:i/>
        </w:rPr>
        <w:t>existing licence</w:t>
      </w:r>
      <w:r w:rsidRPr="00F8739B">
        <w:t>).</w:t>
      </w:r>
    </w:p>
    <w:p w14:paraId="34AEB071" w14:textId="77777777" w:rsidR="00AF506D" w:rsidRPr="00F8739B" w:rsidRDefault="00AF506D" w:rsidP="00637894">
      <w:pPr>
        <w:pStyle w:val="Subsection"/>
      </w:pPr>
      <w:r w:rsidRPr="00F8739B">
        <w:tab/>
        <w:t>(4)</w:t>
      </w:r>
      <w:r w:rsidRPr="00F8739B">
        <w:tab/>
        <w:t>For subregulation (3), CASA must issue to the person a new licence document indicating that the person is authorised to exercise the privileges of:</w:t>
      </w:r>
    </w:p>
    <w:p w14:paraId="2CB3AC27" w14:textId="77777777" w:rsidR="00AF506D" w:rsidRPr="00F8739B" w:rsidRDefault="00AF506D" w:rsidP="00637894">
      <w:pPr>
        <w:pStyle w:val="paragraph"/>
      </w:pPr>
      <w:r w:rsidRPr="00F8739B">
        <w:tab/>
        <w:t>(a)</w:t>
      </w:r>
      <w:r w:rsidRPr="00F8739B">
        <w:tab/>
        <w:t>the new licence; and</w:t>
      </w:r>
    </w:p>
    <w:p w14:paraId="03E02A7D" w14:textId="77777777" w:rsidR="00AF506D" w:rsidRPr="00F8739B" w:rsidRDefault="00AF506D" w:rsidP="00637894">
      <w:pPr>
        <w:pStyle w:val="paragraph"/>
      </w:pPr>
      <w:r w:rsidRPr="00F8739B">
        <w:tab/>
        <w:t>(b)</w:t>
      </w:r>
      <w:r w:rsidRPr="00F8739B">
        <w:tab/>
        <w:t>the existing licence; and</w:t>
      </w:r>
    </w:p>
    <w:p w14:paraId="49CABA7A" w14:textId="77777777" w:rsidR="00AF506D" w:rsidRPr="00F8739B" w:rsidRDefault="00AF506D" w:rsidP="00637894">
      <w:pPr>
        <w:pStyle w:val="paragraph"/>
      </w:pPr>
      <w:r w:rsidRPr="00F8739B">
        <w:tab/>
        <w:t>(c)</w:t>
      </w:r>
      <w:r w:rsidRPr="00F8739B">
        <w:tab/>
        <w:t>any flight crew ratings and endorsements that the person already holds or that CASA grants at the same time as the new licence.</w:t>
      </w:r>
    </w:p>
    <w:p w14:paraId="0160B596" w14:textId="77777777" w:rsidR="00AF506D" w:rsidRPr="00F8739B" w:rsidRDefault="00AF506D" w:rsidP="00637894">
      <w:pPr>
        <w:pStyle w:val="Subsection"/>
      </w:pPr>
      <w:r w:rsidRPr="00F8739B">
        <w:tab/>
        <w:t>(5)</w:t>
      </w:r>
      <w:r w:rsidRPr="00F8739B">
        <w:tab/>
        <w:t>Subregulation (6) applies if:</w:t>
      </w:r>
    </w:p>
    <w:p w14:paraId="7622F81B" w14:textId="57433FDB" w:rsidR="00AF506D" w:rsidRPr="00F8739B" w:rsidRDefault="00AF506D" w:rsidP="00637894">
      <w:pPr>
        <w:pStyle w:val="paragraph"/>
      </w:pPr>
      <w:r w:rsidRPr="00F8739B">
        <w:tab/>
        <w:t>(a)</w:t>
      </w:r>
      <w:r w:rsidRPr="00F8739B">
        <w:tab/>
        <w:t>CASA grants a flight crew rating or endorsement to a person under regulation</w:t>
      </w:r>
      <w:r w:rsidR="00F8739B">
        <w:t> </w:t>
      </w:r>
      <w:r w:rsidRPr="00F8739B">
        <w:t>61.165 or 61.170, other than a rating or endorsement granted at the same time as a flight crew licence; and</w:t>
      </w:r>
    </w:p>
    <w:p w14:paraId="369521FD" w14:textId="77777777" w:rsidR="00AF506D" w:rsidRPr="00F8739B" w:rsidRDefault="00AF506D" w:rsidP="00637894">
      <w:pPr>
        <w:pStyle w:val="paragraph"/>
      </w:pPr>
      <w:r w:rsidRPr="00F8739B">
        <w:tab/>
        <w:t>(b)</w:t>
      </w:r>
      <w:r w:rsidRPr="00F8739B">
        <w:tab/>
        <w:t>the person already holds a flight crew licence.</w:t>
      </w:r>
    </w:p>
    <w:p w14:paraId="1245C7CC" w14:textId="77777777" w:rsidR="00AF506D" w:rsidRPr="00F8739B" w:rsidRDefault="00AF506D" w:rsidP="00637894">
      <w:pPr>
        <w:pStyle w:val="Subsection"/>
      </w:pPr>
      <w:r w:rsidRPr="00F8739B">
        <w:tab/>
        <w:t>(6)</w:t>
      </w:r>
      <w:r w:rsidRPr="00F8739B">
        <w:tab/>
        <w:t>For subregulation (5), CASA must endorse the person’s licence document to the effect that the person is authorised to exercise the privileges of the rating or endorsement.</w:t>
      </w:r>
    </w:p>
    <w:p w14:paraId="1A0E8B45" w14:textId="77777777" w:rsidR="00AF506D" w:rsidRPr="00F8739B" w:rsidRDefault="00AF506D" w:rsidP="00637894">
      <w:pPr>
        <w:pStyle w:val="ActHead5"/>
      </w:pPr>
      <w:bookmarkStart w:id="187" w:name="_Toc424738873"/>
      <w:r w:rsidRPr="00F8739B">
        <w:rPr>
          <w:rStyle w:val="CharSectno"/>
        </w:rPr>
        <w:t>61.180</w:t>
      </w:r>
      <w:r w:rsidRPr="00F8739B">
        <w:t xml:space="preserve">  How examiner, instructor or approval holder issues rating or endorsement</w:t>
      </w:r>
      <w:bookmarkEnd w:id="187"/>
    </w:p>
    <w:p w14:paraId="3B018559" w14:textId="6BF775A3" w:rsidR="00AF506D" w:rsidRPr="00F8739B" w:rsidRDefault="00AF506D" w:rsidP="00637894">
      <w:pPr>
        <w:pStyle w:val="Subsection"/>
      </w:pPr>
      <w:r w:rsidRPr="00F8739B">
        <w:tab/>
        <w:t>(1)</w:t>
      </w:r>
      <w:r w:rsidRPr="00F8739B">
        <w:tab/>
        <w:t>If an examiner or approval holder grants a flight crew rating to a person under regulation</w:t>
      </w:r>
      <w:r w:rsidR="00F8739B">
        <w:t> </w:t>
      </w:r>
      <w:r w:rsidRPr="00F8739B">
        <w:t>61.165, the examiner or approval holder must:</w:t>
      </w:r>
    </w:p>
    <w:p w14:paraId="44657269" w14:textId="77777777" w:rsidR="00AF506D" w:rsidRPr="00F8739B" w:rsidRDefault="00AF506D" w:rsidP="00637894">
      <w:pPr>
        <w:pStyle w:val="paragraph"/>
      </w:pPr>
      <w:r w:rsidRPr="00F8739B">
        <w:lastRenderedPageBreak/>
        <w:tab/>
        <w:t>(a)</w:t>
      </w:r>
      <w:r w:rsidRPr="00F8739B">
        <w:tab/>
        <w:t>endorse the person’s licence document to the effect that the person is authorised to exercise the privileges of the rating; and</w:t>
      </w:r>
    </w:p>
    <w:p w14:paraId="02E30023" w14:textId="77777777" w:rsidR="00AF506D" w:rsidRPr="00F8739B" w:rsidRDefault="00AF506D" w:rsidP="00637894">
      <w:pPr>
        <w:pStyle w:val="paragraph"/>
      </w:pPr>
      <w:r w:rsidRPr="00F8739B">
        <w:tab/>
        <w:t>(b)</w:t>
      </w:r>
      <w:r w:rsidRPr="00F8739B">
        <w:tab/>
        <w:t>give CASA a written notice that the person has met the requirements mentioned in this Part for the grant of the rating.</w:t>
      </w:r>
    </w:p>
    <w:p w14:paraId="5988F7F5" w14:textId="47F6CBF6" w:rsidR="00AF506D" w:rsidRPr="00F8739B" w:rsidRDefault="00AF506D" w:rsidP="00637894">
      <w:pPr>
        <w:pStyle w:val="Subsection"/>
      </w:pPr>
      <w:r w:rsidRPr="00F8739B">
        <w:tab/>
        <w:t>(2)</w:t>
      </w:r>
      <w:r w:rsidRPr="00F8739B">
        <w:tab/>
        <w:t>If an examiner, instructor or approval holder grants a flight crew endorsement to a person under regulation</w:t>
      </w:r>
      <w:r w:rsidR="00F8739B">
        <w:t> </w:t>
      </w:r>
      <w:r w:rsidRPr="00F8739B">
        <w:t>61.170, the examiner, instructor or approval holder must:</w:t>
      </w:r>
    </w:p>
    <w:p w14:paraId="769D6984" w14:textId="77777777" w:rsidR="00AF506D" w:rsidRPr="00F8739B" w:rsidRDefault="00AF506D" w:rsidP="00637894">
      <w:pPr>
        <w:pStyle w:val="paragraph"/>
      </w:pPr>
      <w:r w:rsidRPr="00F8739B">
        <w:tab/>
        <w:t>(a)</w:t>
      </w:r>
      <w:r w:rsidRPr="00F8739B">
        <w:tab/>
        <w:t>endorse the person’s licence document to the effect that the person is authorised to exercise the privileges of the endorsement; and</w:t>
      </w:r>
    </w:p>
    <w:p w14:paraId="0FE5D2EF" w14:textId="77777777" w:rsidR="00AF506D" w:rsidRPr="00F8739B" w:rsidRDefault="00AF506D" w:rsidP="00637894">
      <w:pPr>
        <w:pStyle w:val="paragraph"/>
      </w:pPr>
      <w:r w:rsidRPr="00F8739B">
        <w:tab/>
        <w:t>(b)</w:t>
      </w:r>
      <w:r w:rsidRPr="00F8739B">
        <w:tab/>
        <w:t>give CASA a written notice that the person has met the requirements mentioned in this Part for the grant of the endorsement.</w:t>
      </w:r>
    </w:p>
    <w:p w14:paraId="7ED9D68A" w14:textId="77777777" w:rsidR="00AF506D" w:rsidRPr="00F8739B" w:rsidRDefault="00AF506D" w:rsidP="00637894">
      <w:pPr>
        <w:pStyle w:val="Subsection"/>
      </w:pPr>
      <w:r w:rsidRPr="00F8739B">
        <w:tab/>
        <w:t>(3)</w:t>
      </w:r>
      <w:r w:rsidRPr="00F8739B">
        <w:tab/>
        <w:t>An examiner, instructor or approval holder commits an offence if he or she contravenes subregulation (1) or (2).</w:t>
      </w:r>
    </w:p>
    <w:p w14:paraId="0608636C" w14:textId="77777777" w:rsidR="00AF506D" w:rsidRPr="00F8739B" w:rsidRDefault="00AF506D" w:rsidP="00637894">
      <w:pPr>
        <w:pStyle w:val="Penalty"/>
      </w:pPr>
      <w:r w:rsidRPr="00F8739B">
        <w:t>Penalty:</w:t>
      </w:r>
      <w:r w:rsidRPr="00F8739B">
        <w:tab/>
        <w:t>50 penalty units.</w:t>
      </w:r>
    </w:p>
    <w:p w14:paraId="0ADAE04F" w14:textId="77777777" w:rsidR="00AF506D" w:rsidRPr="00F8739B" w:rsidRDefault="00AF506D" w:rsidP="00637894">
      <w:pPr>
        <w:pStyle w:val="Subsection"/>
      </w:pPr>
      <w:r w:rsidRPr="00F8739B">
        <w:tab/>
        <w:t>(4)</w:t>
      </w:r>
      <w:r w:rsidRPr="00F8739B">
        <w:tab/>
        <w:t>If CASA is satisfied that the rating or endorsement was issued in error, CASA must cancel the rating or endorsement.</w:t>
      </w:r>
    </w:p>
    <w:p w14:paraId="09DBE169" w14:textId="77777777" w:rsidR="00AF506D" w:rsidRPr="00F8739B" w:rsidRDefault="00AF506D" w:rsidP="00637894">
      <w:pPr>
        <w:pStyle w:val="Subsection"/>
      </w:pPr>
      <w:r w:rsidRPr="00F8739B">
        <w:tab/>
        <w:t>(5)</w:t>
      </w:r>
      <w:r w:rsidRPr="00F8739B">
        <w:tab/>
        <w:t xml:space="preserve">An offence against </w:t>
      </w:r>
      <w:r w:rsidRPr="00F8739B">
        <w:rPr>
          <w:rFonts w:eastAsia="MS Mincho"/>
        </w:rPr>
        <w:t xml:space="preserve">this regulation </w:t>
      </w:r>
      <w:r w:rsidRPr="00F8739B">
        <w:t>is an offence of strict liability.</w:t>
      </w:r>
    </w:p>
    <w:p w14:paraId="53634126" w14:textId="77777777" w:rsidR="00AF506D" w:rsidRPr="00F8739B" w:rsidRDefault="00AF506D" w:rsidP="00637894">
      <w:pPr>
        <w:pStyle w:val="ActHead5"/>
      </w:pPr>
      <w:bookmarkStart w:id="188" w:name="_Toc424738874"/>
      <w:r w:rsidRPr="00F8739B">
        <w:rPr>
          <w:rStyle w:val="CharSectno"/>
        </w:rPr>
        <w:t>61.185</w:t>
      </w:r>
      <w:r w:rsidRPr="00F8739B">
        <w:t xml:space="preserve">  New licence document if licence, rating or endorsement cancelled</w:t>
      </w:r>
      <w:bookmarkEnd w:id="188"/>
    </w:p>
    <w:p w14:paraId="21C73E00" w14:textId="77777777" w:rsidR="00AF506D" w:rsidRPr="00F8739B" w:rsidRDefault="00AF506D" w:rsidP="00637894">
      <w:pPr>
        <w:pStyle w:val="Subsection"/>
      </w:pPr>
      <w:r w:rsidRPr="00F8739B">
        <w:tab/>
        <w:t>(1)</w:t>
      </w:r>
      <w:r w:rsidRPr="00F8739B">
        <w:tab/>
        <w:t>This regulation applies if:</w:t>
      </w:r>
    </w:p>
    <w:p w14:paraId="73A24EC1" w14:textId="08B02CE2" w:rsidR="00AF506D" w:rsidRPr="00F8739B" w:rsidRDefault="00AF506D" w:rsidP="00637894">
      <w:pPr>
        <w:pStyle w:val="paragraph"/>
      </w:pPr>
      <w:r w:rsidRPr="00F8739B">
        <w:tab/>
        <w:t>(a)</w:t>
      </w:r>
      <w:r w:rsidRPr="00F8739B">
        <w:tab/>
        <w:t>a flight crew licence, rating or endorsement is cancelled under Part</w:t>
      </w:r>
      <w:r w:rsidR="00F8739B">
        <w:t> </w:t>
      </w:r>
      <w:r w:rsidRPr="00F8739B">
        <w:t>16 of CAR or Subpart 11.D; and</w:t>
      </w:r>
    </w:p>
    <w:p w14:paraId="34B42A44" w14:textId="77777777" w:rsidR="00AF506D" w:rsidRPr="00F8739B" w:rsidRDefault="00AF506D" w:rsidP="00637894">
      <w:pPr>
        <w:pStyle w:val="paragraph"/>
      </w:pPr>
      <w:r w:rsidRPr="00F8739B">
        <w:tab/>
        <w:t>(b)</w:t>
      </w:r>
      <w:r w:rsidRPr="00F8739B">
        <w:tab/>
        <w:t xml:space="preserve">the holder of the licence, rating or endorsement holds a licence that is not cancelled (the </w:t>
      </w:r>
      <w:r w:rsidRPr="00F8739B">
        <w:rPr>
          <w:b/>
          <w:i/>
        </w:rPr>
        <w:t>continuing licence</w:t>
      </w:r>
      <w:r w:rsidRPr="00F8739B">
        <w:t>).</w:t>
      </w:r>
    </w:p>
    <w:p w14:paraId="7EC6389C" w14:textId="77777777" w:rsidR="00AF506D" w:rsidRPr="00F8739B" w:rsidRDefault="00AF506D" w:rsidP="00637894">
      <w:pPr>
        <w:pStyle w:val="Subsection"/>
      </w:pPr>
      <w:r w:rsidRPr="00F8739B">
        <w:tab/>
        <w:t>(2)</w:t>
      </w:r>
      <w:r w:rsidRPr="00F8739B">
        <w:tab/>
        <w:t>CASA must issue to the holder a new licence document indicating that the holder is authorised to exercise the privileges of:</w:t>
      </w:r>
    </w:p>
    <w:p w14:paraId="1576A492" w14:textId="77777777" w:rsidR="00AF506D" w:rsidRPr="00F8739B" w:rsidRDefault="00AF506D" w:rsidP="00637894">
      <w:pPr>
        <w:pStyle w:val="paragraph"/>
      </w:pPr>
      <w:r w:rsidRPr="00F8739B">
        <w:tab/>
        <w:t>(a)</w:t>
      </w:r>
      <w:r w:rsidRPr="00F8739B">
        <w:tab/>
        <w:t>the continuing licence; and</w:t>
      </w:r>
    </w:p>
    <w:p w14:paraId="03943E19" w14:textId="77777777" w:rsidR="00AF506D" w:rsidRPr="00F8739B" w:rsidRDefault="00AF506D" w:rsidP="00637894">
      <w:pPr>
        <w:pStyle w:val="paragraph"/>
      </w:pPr>
      <w:r w:rsidRPr="00F8739B">
        <w:tab/>
        <w:t>(b)</w:t>
      </w:r>
      <w:r w:rsidRPr="00F8739B">
        <w:tab/>
        <w:t>any ratings or endorsements that the holder continues to hold.</w:t>
      </w:r>
    </w:p>
    <w:p w14:paraId="691EFC60" w14:textId="1D538211" w:rsidR="00AF506D" w:rsidRPr="00F8739B" w:rsidRDefault="00AF506D" w:rsidP="00637894">
      <w:pPr>
        <w:pStyle w:val="ActHead5"/>
        <w:rPr>
          <w:rFonts w:eastAsia="MS Mincho"/>
        </w:rPr>
      </w:pPr>
      <w:bookmarkStart w:id="189" w:name="_Toc424738875"/>
      <w:r w:rsidRPr="00F8739B">
        <w:rPr>
          <w:rStyle w:val="CharSectno"/>
          <w:rFonts w:eastAsia="MS Mincho"/>
        </w:rPr>
        <w:lastRenderedPageBreak/>
        <w:t>61.190</w:t>
      </w:r>
      <w:r w:rsidRPr="00F8739B">
        <w:rPr>
          <w:rFonts w:eastAsia="MS Mincho"/>
        </w:rPr>
        <w:t xml:space="preserve">  Licence holder to comply with limitations and requirements of Part</w:t>
      </w:r>
      <w:r w:rsidR="00F8739B">
        <w:rPr>
          <w:rFonts w:eastAsia="MS Mincho"/>
        </w:rPr>
        <w:t> </w:t>
      </w:r>
      <w:r w:rsidRPr="00F8739B">
        <w:rPr>
          <w:rFonts w:eastAsia="MS Mincho"/>
        </w:rPr>
        <w:t>61</w:t>
      </w:r>
      <w:bookmarkEnd w:id="189"/>
    </w:p>
    <w:p w14:paraId="64C4F106" w14:textId="77777777" w:rsidR="00AF506D" w:rsidRPr="00F8739B" w:rsidRDefault="00AF506D" w:rsidP="00637894">
      <w:pPr>
        <w:pStyle w:val="Subsection"/>
        <w:rPr>
          <w:rFonts w:eastAsia="MS Mincho"/>
        </w:rPr>
      </w:pPr>
      <w:r w:rsidRPr="00F8739B">
        <w:rPr>
          <w:rFonts w:eastAsia="MS Mincho"/>
        </w:rPr>
        <w:tab/>
      </w:r>
      <w:r w:rsidRPr="00F8739B">
        <w:rPr>
          <w:rFonts w:eastAsia="MS Mincho"/>
        </w:rPr>
        <w:tab/>
        <w:t>It is a condition of a flight crew licence, rating or endorsement that the holder must comply with:</w:t>
      </w:r>
    </w:p>
    <w:p w14:paraId="725F6092" w14:textId="77777777" w:rsidR="00AF506D" w:rsidRPr="00F8739B" w:rsidRDefault="00AF506D" w:rsidP="00637894">
      <w:pPr>
        <w:pStyle w:val="paragraph"/>
        <w:rPr>
          <w:rFonts w:eastAsia="MS Mincho"/>
        </w:rPr>
      </w:pPr>
      <w:r w:rsidRPr="00F8739B">
        <w:rPr>
          <w:rFonts w:eastAsia="MS Mincho"/>
        </w:rPr>
        <w:tab/>
        <w:t>(a)</w:t>
      </w:r>
      <w:r w:rsidRPr="00F8739B">
        <w:rPr>
          <w:rFonts w:eastAsia="MS Mincho"/>
        </w:rPr>
        <w:tab/>
        <w:t>the limitations on the exercise of the privileges of the licence, rating or endorsement set out in this Part; and</w:t>
      </w:r>
    </w:p>
    <w:p w14:paraId="5008C8BC" w14:textId="77777777" w:rsidR="00AF506D" w:rsidRPr="00F8739B" w:rsidRDefault="00AF506D" w:rsidP="00637894">
      <w:pPr>
        <w:pStyle w:val="paragraph"/>
        <w:rPr>
          <w:rFonts w:eastAsia="MS Mincho"/>
        </w:rPr>
      </w:pPr>
      <w:r w:rsidRPr="00F8739B">
        <w:rPr>
          <w:rFonts w:eastAsia="MS Mincho"/>
        </w:rPr>
        <w:tab/>
        <w:t>(b)</w:t>
      </w:r>
      <w:r w:rsidRPr="00F8739B">
        <w:rPr>
          <w:rFonts w:eastAsia="MS Mincho"/>
        </w:rPr>
        <w:tab/>
        <w:t>the requirements set out in this Part that apply to the holder.</w:t>
      </w:r>
    </w:p>
    <w:p w14:paraId="7C09AC56" w14:textId="60E7D291" w:rsidR="00AF506D" w:rsidRPr="00F8739B" w:rsidRDefault="00AF506D" w:rsidP="00637894">
      <w:pPr>
        <w:pStyle w:val="ActHead3"/>
        <w:pageBreakBefore/>
        <w:rPr>
          <w:rFonts w:eastAsia="MS Mincho"/>
        </w:rPr>
      </w:pPr>
      <w:bookmarkStart w:id="190" w:name="_Toc424738876"/>
      <w:r w:rsidRPr="00F8739B">
        <w:rPr>
          <w:rStyle w:val="CharDivNo"/>
        </w:rPr>
        <w:lastRenderedPageBreak/>
        <w:t>Division</w:t>
      </w:r>
      <w:r w:rsidR="00F8739B" w:rsidRPr="00F8739B">
        <w:rPr>
          <w:rStyle w:val="CharDivNo"/>
        </w:rPr>
        <w:t> </w:t>
      </w:r>
      <w:r w:rsidRPr="00F8739B">
        <w:rPr>
          <w:rStyle w:val="CharDivNo"/>
        </w:rPr>
        <w:t>61.B.2</w:t>
      </w:r>
      <w:r w:rsidRPr="00F8739B">
        <w:rPr>
          <w:rFonts w:eastAsia="MS Mincho"/>
        </w:rPr>
        <w:t>—</w:t>
      </w:r>
      <w:r w:rsidRPr="00F8739B">
        <w:rPr>
          <w:rStyle w:val="CharDivText"/>
          <w:rFonts w:eastAsia="MS Mincho"/>
        </w:rPr>
        <w:t>Flight training and other training</w:t>
      </w:r>
      <w:bookmarkEnd w:id="190"/>
    </w:p>
    <w:p w14:paraId="1A25497E" w14:textId="77777777" w:rsidR="00AF506D" w:rsidRPr="00F8739B" w:rsidRDefault="00AF506D" w:rsidP="00637894">
      <w:pPr>
        <w:pStyle w:val="ActHead5"/>
      </w:pPr>
      <w:bookmarkStart w:id="191" w:name="_Toc424738877"/>
      <w:r w:rsidRPr="00F8739B">
        <w:rPr>
          <w:rStyle w:val="CharSectno"/>
        </w:rPr>
        <w:t>61.195</w:t>
      </w:r>
      <w:r w:rsidRPr="00F8739B">
        <w:t xml:space="preserve">  Flight training requirements</w:t>
      </w:r>
      <w:bookmarkEnd w:id="191"/>
    </w:p>
    <w:p w14:paraId="23812FFB" w14:textId="77777777" w:rsidR="00AF506D" w:rsidRPr="00F8739B" w:rsidRDefault="00AF506D" w:rsidP="00637894">
      <w:pPr>
        <w:pStyle w:val="Subsection"/>
      </w:pPr>
      <w:r w:rsidRPr="00F8739B">
        <w:tab/>
        <w:t>(1)</w:t>
      </w:r>
      <w:r w:rsidRPr="00F8739B">
        <w:tab/>
        <w:t>Subregulation (2) applies to flight training for:</w:t>
      </w:r>
    </w:p>
    <w:p w14:paraId="2E1A756B" w14:textId="77777777" w:rsidR="00AF506D" w:rsidRPr="00F8739B" w:rsidRDefault="00AF506D" w:rsidP="00637894">
      <w:pPr>
        <w:pStyle w:val="paragraph"/>
      </w:pPr>
      <w:r w:rsidRPr="00F8739B">
        <w:tab/>
        <w:t>(a)</w:t>
      </w:r>
      <w:r w:rsidRPr="00F8739B">
        <w:tab/>
        <w:t>a flight crew licence; or</w:t>
      </w:r>
    </w:p>
    <w:p w14:paraId="48175D6A" w14:textId="77777777" w:rsidR="00AF506D" w:rsidRPr="00F8739B" w:rsidRDefault="00AF506D" w:rsidP="00637894">
      <w:pPr>
        <w:pStyle w:val="paragraph"/>
      </w:pPr>
      <w:r w:rsidRPr="00F8739B">
        <w:tab/>
        <w:t>(b)</w:t>
      </w:r>
      <w:r w:rsidRPr="00F8739B">
        <w:tab/>
        <w:t>a flight crew rating; or</w:t>
      </w:r>
    </w:p>
    <w:p w14:paraId="436799A7" w14:textId="77777777" w:rsidR="00AF506D" w:rsidRPr="00F8739B" w:rsidRDefault="00AF506D" w:rsidP="00637894">
      <w:pPr>
        <w:pStyle w:val="paragraph"/>
      </w:pPr>
      <w:r w:rsidRPr="00F8739B">
        <w:tab/>
        <w:t>(c)</w:t>
      </w:r>
      <w:r w:rsidRPr="00F8739B">
        <w:tab/>
        <w:t>a flight crew endorsement, other than a design feature endorsement or a flight activity endorsement.</w:t>
      </w:r>
    </w:p>
    <w:p w14:paraId="787E75F4" w14:textId="0708EDD7" w:rsidR="00AF506D" w:rsidRPr="00F8739B" w:rsidRDefault="00AF506D" w:rsidP="00637894">
      <w:pPr>
        <w:pStyle w:val="notetext"/>
      </w:pPr>
      <w:r w:rsidRPr="00F8739B">
        <w:t>Note:</w:t>
      </w:r>
      <w:r w:rsidRPr="00F8739B">
        <w:tab/>
        <w:t>For training, other than flight training, see regulation</w:t>
      </w:r>
      <w:r w:rsidR="00F8739B">
        <w:t> </w:t>
      </w:r>
      <w:r w:rsidRPr="00F8739B">
        <w:t>61.210.</w:t>
      </w:r>
    </w:p>
    <w:p w14:paraId="26800D20" w14:textId="77777777" w:rsidR="00AF506D" w:rsidRPr="00F8739B" w:rsidRDefault="00AF506D" w:rsidP="00637894">
      <w:pPr>
        <w:pStyle w:val="Subsection"/>
      </w:pPr>
      <w:r w:rsidRPr="00F8739B">
        <w:tab/>
        <w:t>(2)</w:t>
      </w:r>
      <w:r w:rsidRPr="00F8739B">
        <w:tab/>
        <w:t>For subregulation (1), a requirement in this Part for an applicant for a flight crew licence, rating or endorsement to have completed flight training for the licence, rating or endorsement is met only if:</w:t>
      </w:r>
    </w:p>
    <w:p w14:paraId="1984454A" w14:textId="1332523F" w:rsidR="00AF506D" w:rsidRPr="00F8739B" w:rsidRDefault="00AF506D" w:rsidP="00637894">
      <w:pPr>
        <w:pStyle w:val="paragraph"/>
      </w:pPr>
      <w:r w:rsidRPr="00F8739B">
        <w:tab/>
        <w:t>(a)</w:t>
      </w:r>
      <w:r w:rsidRPr="00F8739B">
        <w:tab/>
        <w:t>the applicant has received training in all the units of competency mentioned in the Part</w:t>
      </w:r>
      <w:r w:rsidR="00F8739B">
        <w:t> </w:t>
      </w:r>
      <w:r w:rsidRPr="00F8739B">
        <w:t>61 Manual of Standards for the licence, rating or endorsement; and</w:t>
      </w:r>
    </w:p>
    <w:p w14:paraId="0262F85C" w14:textId="77777777" w:rsidR="00AF506D" w:rsidRPr="00F8739B" w:rsidRDefault="00AF506D" w:rsidP="00637894">
      <w:pPr>
        <w:pStyle w:val="paragraph"/>
      </w:pPr>
      <w:r w:rsidRPr="00F8739B">
        <w:tab/>
        <w:t>(b)</w:t>
      </w:r>
      <w:r w:rsidRPr="00F8739B">
        <w:tab/>
        <w:t>the training is conducted by:</w:t>
      </w:r>
    </w:p>
    <w:p w14:paraId="29DE980C" w14:textId="2439640F" w:rsidR="00AF506D" w:rsidRPr="00F8739B" w:rsidRDefault="00AF506D" w:rsidP="00637894">
      <w:pPr>
        <w:pStyle w:val="paragraphsub"/>
      </w:pPr>
      <w:r w:rsidRPr="00F8739B">
        <w:tab/>
        <w:t>(i)</w:t>
      </w:r>
      <w:r w:rsidRPr="00F8739B">
        <w:tab/>
        <w:t>an instructor for a Part</w:t>
      </w:r>
      <w:r w:rsidR="00F8739B">
        <w:t> </w:t>
      </w:r>
      <w:r w:rsidRPr="00F8739B">
        <w:t>141 or 142 operator that is authorised to conduct flight training for the licence, rating or endorsement; or</w:t>
      </w:r>
    </w:p>
    <w:p w14:paraId="5B7BC7CC" w14:textId="187589D6" w:rsidR="00AF506D" w:rsidRPr="00F8739B" w:rsidRDefault="00AF506D" w:rsidP="00637894">
      <w:pPr>
        <w:pStyle w:val="paragraphsub"/>
      </w:pPr>
      <w:r w:rsidRPr="00F8739B">
        <w:tab/>
        <w:t>(ii)</w:t>
      </w:r>
      <w:r w:rsidRPr="00F8739B">
        <w:tab/>
        <w:t>the holder of an approval under regulation</w:t>
      </w:r>
      <w:r w:rsidR="00F8739B">
        <w:t> </w:t>
      </w:r>
      <w:r w:rsidRPr="00F8739B">
        <w:t>141.035 or 142.040 to conduct the training; and</w:t>
      </w:r>
    </w:p>
    <w:p w14:paraId="36ACB9DF" w14:textId="77777777" w:rsidR="00AF506D" w:rsidRPr="00F8739B" w:rsidRDefault="00AF506D" w:rsidP="00637894">
      <w:pPr>
        <w:pStyle w:val="paragraph"/>
      </w:pPr>
      <w:r w:rsidRPr="00F8739B">
        <w:tab/>
        <w:t>(c)</w:t>
      </w:r>
      <w:r w:rsidRPr="00F8739B">
        <w:tab/>
        <w:t>the applicant has been assessed as competent in each unit of competency by the instructor or approval holder; and</w:t>
      </w:r>
    </w:p>
    <w:p w14:paraId="1B6374E8" w14:textId="503B2111" w:rsidR="00AF506D" w:rsidRPr="00F8739B" w:rsidRDefault="00AF506D" w:rsidP="00637894">
      <w:pPr>
        <w:pStyle w:val="paragraph"/>
      </w:pPr>
      <w:r w:rsidRPr="00F8739B">
        <w:tab/>
        <w:t>(d)</w:t>
      </w:r>
      <w:r w:rsidRPr="00F8739B">
        <w:tab/>
        <w:t>for flight training for the grant of an aircraft class rating or type rating—the training is conducted in accordance with regulation</w:t>
      </w:r>
      <w:r w:rsidR="00F8739B">
        <w:t> </w:t>
      </w:r>
      <w:r w:rsidRPr="00F8739B">
        <w:t>61.205; and</w:t>
      </w:r>
    </w:p>
    <w:p w14:paraId="5188BA67" w14:textId="69CBAA1E" w:rsidR="00AF506D" w:rsidRPr="00F8739B" w:rsidRDefault="00AF506D" w:rsidP="00637894">
      <w:pPr>
        <w:pStyle w:val="paragraph"/>
      </w:pPr>
      <w:r w:rsidRPr="00F8739B">
        <w:tab/>
        <w:t>(e)</w:t>
      </w:r>
      <w:r w:rsidRPr="00F8739B">
        <w:tab/>
        <w:t xml:space="preserve">the applicant’s training provider has given the applicant a course completion certificate indicating that the requirements of </w:t>
      </w:r>
      <w:r w:rsidR="00F8739B">
        <w:t>paragraphs (</w:t>
      </w:r>
      <w:r w:rsidRPr="00F8739B">
        <w:t>a) and (c) have been met.</w:t>
      </w:r>
    </w:p>
    <w:p w14:paraId="0563DE42" w14:textId="77777777" w:rsidR="00AF506D" w:rsidRPr="00F8739B" w:rsidRDefault="00AF506D" w:rsidP="00637894">
      <w:pPr>
        <w:pStyle w:val="Subsection"/>
      </w:pPr>
      <w:r w:rsidRPr="00F8739B">
        <w:tab/>
        <w:t>(3)</w:t>
      </w:r>
      <w:r w:rsidRPr="00F8739B">
        <w:tab/>
        <w:t>Subregulation (4) applies to flight training for a design feature endorsement or a flight activity endorsement.</w:t>
      </w:r>
    </w:p>
    <w:p w14:paraId="63523F79" w14:textId="77777777" w:rsidR="00AF506D" w:rsidRPr="00F8739B" w:rsidRDefault="00AF506D" w:rsidP="00637894">
      <w:pPr>
        <w:pStyle w:val="Subsection"/>
      </w:pPr>
      <w:r w:rsidRPr="00F8739B">
        <w:tab/>
        <w:t>(4)</w:t>
      </w:r>
      <w:r w:rsidRPr="00F8739B">
        <w:tab/>
        <w:t>For subregulation (3), a requirement in this Part for an applicant for a flight crew endorsement to have completed flight training for the endorsement is met only if:</w:t>
      </w:r>
    </w:p>
    <w:p w14:paraId="6559F952" w14:textId="007EC081" w:rsidR="00AF506D" w:rsidRPr="00F8739B" w:rsidRDefault="00AF506D" w:rsidP="00637894">
      <w:pPr>
        <w:pStyle w:val="paragraph"/>
      </w:pPr>
      <w:r w:rsidRPr="00F8739B">
        <w:lastRenderedPageBreak/>
        <w:tab/>
        <w:t>(a)</w:t>
      </w:r>
      <w:r w:rsidRPr="00F8739B">
        <w:tab/>
        <w:t>the applicant has received training in all the units of competency mentioned in the Part</w:t>
      </w:r>
      <w:r w:rsidR="00F8739B">
        <w:t> </w:t>
      </w:r>
      <w:r w:rsidRPr="00F8739B">
        <w:t>61 Manual of Standards for the endorsement; and</w:t>
      </w:r>
    </w:p>
    <w:p w14:paraId="47BE9C00" w14:textId="77777777" w:rsidR="00AF506D" w:rsidRPr="00F8739B" w:rsidRDefault="00AF506D" w:rsidP="00637894">
      <w:pPr>
        <w:pStyle w:val="paragraph"/>
      </w:pPr>
      <w:r w:rsidRPr="00F8739B">
        <w:tab/>
        <w:t>(b)</w:t>
      </w:r>
      <w:r w:rsidRPr="00F8739B">
        <w:tab/>
        <w:t>the training is conducted by:</w:t>
      </w:r>
    </w:p>
    <w:p w14:paraId="76738456" w14:textId="77777777" w:rsidR="00AF506D" w:rsidRPr="00F8739B" w:rsidRDefault="00AF506D" w:rsidP="00637894">
      <w:pPr>
        <w:pStyle w:val="paragraphsub"/>
      </w:pPr>
      <w:r w:rsidRPr="00F8739B">
        <w:tab/>
        <w:t>(i)</w:t>
      </w:r>
      <w:r w:rsidRPr="00F8739B">
        <w:tab/>
        <w:t>an instructor; or</w:t>
      </w:r>
    </w:p>
    <w:p w14:paraId="48A8DD5D" w14:textId="6E87BF65" w:rsidR="00AF506D" w:rsidRPr="00F8739B" w:rsidRDefault="00AF506D" w:rsidP="00637894">
      <w:pPr>
        <w:pStyle w:val="paragraphsub"/>
      </w:pPr>
      <w:r w:rsidRPr="00F8739B">
        <w:tab/>
        <w:t>(ii)</w:t>
      </w:r>
      <w:r w:rsidRPr="00F8739B">
        <w:tab/>
        <w:t>the holder of an approval under regulation</w:t>
      </w:r>
      <w:r w:rsidR="00F8739B">
        <w:t> </w:t>
      </w:r>
      <w:r w:rsidRPr="00F8739B">
        <w:t>61.040 to conduct the training; and</w:t>
      </w:r>
    </w:p>
    <w:p w14:paraId="114117DF" w14:textId="77777777" w:rsidR="00AF506D" w:rsidRPr="00F8739B" w:rsidRDefault="00AF506D" w:rsidP="00637894">
      <w:pPr>
        <w:pStyle w:val="paragraph"/>
      </w:pPr>
      <w:r w:rsidRPr="00F8739B">
        <w:tab/>
        <w:t>(c)</w:t>
      </w:r>
      <w:r w:rsidRPr="00F8739B">
        <w:tab/>
        <w:t>the applicant has been assessed as competent in each unit of competency by the instructor or approval holder.</w:t>
      </w:r>
    </w:p>
    <w:p w14:paraId="093D8CBF" w14:textId="4B0F86DE" w:rsidR="00AF506D" w:rsidRPr="00F8739B" w:rsidRDefault="00AF506D" w:rsidP="00637894">
      <w:pPr>
        <w:pStyle w:val="Subsection"/>
      </w:pPr>
      <w:r w:rsidRPr="00F8739B">
        <w:tab/>
        <w:t>(5)</w:t>
      </w:r>
      <w:r w:rsidRPr="00F8739B">
        <w:tab/>
        <w:t xml:space="preserve">For </w:t>
      </w:r>
      <w:r w:rsidR="00F8739B">
        <w:t>paragraphs (</w:t>
      </w:r>
      <w:r w:rsidRPr="00F8739B">
        <w:t>2)(c) and (4)(c), the assessment must be conducted against the standards mentioned in the Part</w:t>
      </w:r>
      <w:r w:rsidR="00F8739B">
        <w:t> </w:t>
      </w:r>
      <w:r w:rsidRPr="00F8739B">
        <w:t>61 Manual of Standards for the licence, rating or endorsement.</w:t>
      </w:r>
    </w:p>
    <w:p w14:paraId="194D40D9" w14:textId="77777777" w:rsidR="00AF506D" w:rsidRPr="00F8739B" w:rsidRDefault="00AF506D" w:rsidP="00637894">
      <w:pPr>
        <w:pStyle w:val="ActHead5"/>
      </w:pPr>
      <w:bookmarkStart w:id="192" w:name="_Toc424738878"/>
      <w:r w:rsidRPr="00F8739B">
        <w:rPr>
          <w:rStyle w:val="CharSectno"/>
        </w:rPr>
        <w:t>61.200</w:t>
      </w:r>
      <w:r w:rsidRPr="00F8739B">
        <w:t xml:space="preserve">  Differences training requirements</w:t>
      </w:r>
      <w:bookmarkEnd w:id="192"/>
    </w:p>
    <w:p w14:paraId="43BD86EB" w14:textId="77777777" w:rsidR="00AF506D" w:rsidRPr="00F8739B" w:rsidRDefault="00AF506D" w:rsidP="00637894">
      <w:pPr>
        <w:pStyle w:val="Subsection"/>
      </w:pPr>
      <w:r w:rsidRPr="00F8739B">
        <w:tab/>
      </w:r>
      <w:r w:rsidRPr="00F8739B">
        <w:tab/>
        <w:t>A requirement in this Part for the holder of a type rating to have completed differences training for a variant of the aircraft type covered by the rating is met only if:</w:t>
      </w:r>
    </w:p>
    <w:p w14:paraId="58EDC727" w14:textId="09C10AEC" w:rsidR="00AF506D" w:rsidRPr="00F8739B" w:rsidRDefault="00AF506D" w:rsidP="00637894">
      <w:pPr>
        <w:pStyle w:val="paragraph"/>
      </w:pPr>
      <w:r w:rsidRPr="00F8739B">
        <w:tab/>
        <w:t>(a)</w:t>
      </w:r>
      <w:r w:rsidRPr="00F8739B">
        <w:tab/>
        <w:t>the holder has received training in all the units of competency mentioned in the Part</w:t>
      </w:r>
      <w:r w:rsidR="00F8739B">
        <w:t> </w:t>
      </w:r>
      <w:r w:rsidRPr="00F8739B">
        <w:t>61 Manual of Standards for the rating that are necessary to ensure that the holder is able to exercise the privileges of the rating as safely as the holder would have been able to, had the holder undertaken the flight training for the rating in the variant; and</w:t>
      </w:r>
    </w:p>
    <w:p w14:paraId="34FDFE95" w14:textId="77777777" w:rsidR="00AF506D" w:rsidRPr="00F8739B" w:rsidRDefault="00AF506D" w:rsidP="00637894">
      <w:pPr>
        <w:pStyle w:val="paragraph"/>
      </w:pPr>
      <w:r w:rsidRPr="00F8739B">
        <w:tab/>
        <w:t>(b)</w:t>
      </w:r>
      <w:r w:rsidRPr="00F8739B">
        <w:tab/>
        <w:t>the training is conducted by:</w:t>
      </w:r>
    </w:p>
    <w:p w14:paraId="0F1C64B0" w14:textId="44344B90" w:rsidR="00AF506D" w:rsidRPr="00F8739B" w:rsidRDefault="00AF506D" w:rsidP="00637894">
      <w:pPr>
        <w:pStyle w:val="paragraphsub"/>
      </w:pPr>
      <w:r w:rsidRPr="00F8739B">
        <w:tab/>
        <w:t>(i)</w:t>
      </w:r>
      <w:r w:rsidRPr="00F8739B">
        <w:tab/>
        <w:t>an instructor for a Part</w:t>
      </w:r>
      <w:r w:rsidR="00F8739B">
        <w:t> </w:t>
      </w:r>
      <w:r w:rsidRPr="00F8739B">
        <w:t>141 or 142 operator that is authorised to conduct differences training for the variant; or</w:t>
      </w:r>
    </w:p>
    <w:p w14:paraId="4F4F5D26" w14:textId="2D59E53E" w:rsidR="00AF506D" w:rsidRPr="00F8739B" w:rsidRDefault="00AF506D" w:rsidP="00637894">
      <w:pPr>
        <w:pStyle w:val="paragraphsub"/>
      </w:pPr>
      <w:r w:rsidRPr="00F8739B">
        <w:tab/>
        <w:t>(ii)</w:t>
      </w:r>
      <w:r w:rsidRPr="00F8739B">
        <w:tab/>
        <w:t>the holder of an approval under regulation</w:t>
      </w:r>
      <w:r w:rsidR="00F8739B">
        <w:t> </w:t>
      </w:r>
      <w:r w:rsidRPr="00F8739B">
        <w:t>141.035 or 142.040 to conduct the training; and</w:t>
      </w:r>
    </w:p>
    <w:p w14:paraId="32B550E6" w14:textId="77777777" w:rsidR="00AF506D" w:rsidRPr="00F8739B" w:rsidRDefault="00AF506D" w:rsidP="00637894">
      <w:pPr>
        <w:pStyle w:val="paragraph"/>
      </w:pPr>
      <w:r w:rsidRPr="00F8739B">
        <w:tab/>
        <w:t>(c)</w:t>
      </w:r>
      <w:r w:rsidRPr="00F8739B">
        <w:tab/>
        <w:t>the holder has been assessed by the instructor or approval holder as competent to exercise the privileges of the rating as safely as the holder would have been able to, had the holder undertaken the flight training for the rating in the variant; and</w:t>
      </w:r>
    </w:p>
    <w:p w14:paraId="70ED5614" w14:textId="0D9FBF6E" w:rsidR="00AF506D" w:rsidRPr="00F8739B" w:rsidRDefault="00AF506D" w:rsidP="00637894">
      <w:pPr>
        <w:pStyle w:val="paragraph"/>
      </w:pPr>
      <w:r w:rsidRPr="00F8739B">
        <w:tab/>
        <w:t>(d)</w:t>
      </w:r>
      <w:r w:rsidRPr="00F8739B">
        <w:tab/>
        <w:t>the training is conducted in accordance with regulation</w:t>
      </w:r>
      <w:r w:rsidR="00F8739B">
        <w:t> </w:t>
      </w:r>
      <w:r w:rsidRPr="00F8739B">
        <w:t>61.205; and</w:t>
      </w:r>
    </w:p>
    <w:p w14:paraId="5C0C24E4" w14:textId="35B163B5" w:rsidR="00AF506D" w:rsidRPr="00F8739B" w:rsidRDefault="00AF506D" w:rsidP="00637894">
      <w:pPr>
        <w:pStyle w:val="paragraph"/>
      </w:pPr>
      <w:r w:rsidRPr="00F8739B">
        <w:lastRenderedPageBreak/>
        <w:tab/>
        <w:t>(e)</w:t>
      </w:r>
      <w:r w:rsidRPr="00F8739B">
        <w:tab/>
        <w:t xml:space="preserve">the applicant’s training provider has given the applicant a course completion certificate indicating that the requirements of </w:t>
      </w:r>
      <w:r w:rsidR="00F8739B">
        <w:t>paragraphs (</w:t>
      </w:r>
      <w:r w:rsidRPr="00F8739B">
        <w:t>a) and (c) have been met.</w:t>
      </w:r>
    </w:p>
    <w:p w14:paraId="58F020C2" w14:textId="77777777" w:rsidR="00AF506D" w:rsidRPr="00F8739B" w:rsidRDefault="00AF506D" w:rsidP="00637894">
      <w:pPr>
        <w:pStyle w:val="ActHead5"/>
      </w:pPr>
      <w:bookmarkStart w:id="193" w:name="_Toc424738879"/>
      <w:r w:rsidRPr="00F8739B">
        <w:rPr>
          <w:rStyle w:val="CharSectno"/>
        </w:rPr>
        <w:t>61.205</w:t>
      </w:r>
      <w:r w:rsidRPr="00F8739B">
        <w:t xml:space="preserve">  When training must not be conducted in aircraft</w:t>
      </w:r>
      <w:bookmarkEnd w:id="193"/>
    </w:p>
    <w:p w14:paraId="0F259BD4" w14:textId="604848B0" w:rsidR="00AF506D" w:rsidRPr="00F8739B" w:rsidRDefault="00AF506D" w:rsidP="00637894">
      <w:pPr>
        <w:pStyle w:val="Subsection"/>
      </w:pPr>
      <w:r w:rsidRPr="00F8739B">
        <w:tab/>
        <w:t>(1)</w:t>
      </w:r>
      <w:r w:rsidRPr="00F8739B">
        <w:tab/>
        <w:t>For paragraphs 61.195(2)(d)</w:t>
      </w:r>
      <w:r w:rsidR="00AB2FF2" w:rsidRPr="00F8739B">
        <w:t>, 61.200(d) and 61.747(3)(c)</w:t>
      </w:r>
      <w:r w:rsidRPr="00F8739B">
        <w:t>, the training must not be conducted in an aircraft with a maximum certificated passenger seating capacity of more than 9 if:</w:t>
      </w:r>
    </w:p>
    <w:p w14:paraId="30D7D654" w14:textId="77777777" w:rsidR="00AF506D" w:rsidRPr="00F8739B" w:rsidRDefault="00AF506D" w:rsidP="00637894">
      <w:pPr>
        <w:pStyle w:val="paragraph"/>
      </w:pPr>
      <w:r w:rsidRPr="00F8739B">
        <w:tab/>
        <w:t>(a)</w:t>
      </w:r>
      <w:r w:rsidRPr="00F8739B">
        <w:tab/>
        <w:t>there is an approved flight simulator for the training available in Australia; or</w:t>
      </w:r>
    </w:p>
    <w:p w14:paraId="634624D6" w14:textId="0AAE44F9" w:rsidR="00AF506D" w:rsidRPr="00F8739B" w:rsidRDefault="00AF506D" w:rsidP="00637894">
      <w:pPr>
        <w:pStyle w:val="paragraph"/>
      </w:pPr>
      <w:r w:rsidRPr="00F8739B">
        <w:tab/>
        <w:t>(b)</w:t>
      </w:r>
      <w:r w:rsidRPr="00F8739B">
        <w:tab/>
        <w:t>for a rating that applies only to an aircraft with a maximum certificated passenger seating capacity of more than 19 or a maximum certificated take</w:t>
      </w:r>
      <w:r w:rsidR="00F8739B">
        <w:noBreakHyphen/>
      </w:r>
      <w:r w:rsidRPr="00F8739B">
        <w:t>off weight of more than 8</w:t>
      </w:r>
      <w:r w:rsidR="00F8739B">
        <w:t> </w:t>
      </w:r>
      <w:r w:rsidRPr="00F8739B">
        <w:t>618 kg—there is an approved flight simulator for the training available outside Australia.</w:t>
      </w:r>
    </w:p>
    <w:p w14:paraId="15001B28" w14:textId="77777777" w:rsidR="00AF506D" w:rsidRPr="00F8739B" w:rsidRDefault="00AF506D" w:rsidP="00637894">
      <w:pPr>
        <w:pStyle w:val="Subsection"/>
        <w:rPr>
          <w:rFonts w:eastAsia="MS Mincho"/>
        </w:rPr>
      </w:pPr>
      <w:r w:rsidRPr="00F8739B">
        <w:rPr>
          <w:rFonts w:eastAsia="MS Mincho"/>
        </w:rPr>
        <w:tab/>
        <w:t>(2)</w:t>
      </w:r>
      <w:r w:rsidRPr="00F8739B">
        <w:rPr>
          <w:rFonts w:eastAsia="MS Mincho"/>
        </w:rPr>
        <w:tab/>
        <w:t>In this regulation:</w:t>
      </w:r>
    </w:p>
    <w:p w14:paraId="401E9936" w14:textId="77777777" w:rsidR="00AF506D" w:rsidRPr="00F8739B" w:rsidRDefault="00AF506D" w:rsidP="00637894">
      <w:pPr>
        <w:pStyle w:val="Definition"/>
        <w:rPr>
          <w:rFonts w:eastAsia="MS Mincho"/>
        </w:rPr>
      </w:pPr>
      <w:r w:rsidRPr="00F8739B">
        <w:rPr>
          <w:rFonts w:eastAsia="MS Mincho"/>
          <w:b/>
          <w:i/>
        </w:rPr>
        <w:t>available</w:t>
      </w:r>
      <w:r w:rsidRPr="00F8739B">
        <w:rPr>
          <w:rFonts w:eastAsia="MS Mincho"/>
        </w:rPr>
        <w:t>, for training, means able to be used for the training.</w:t>
      </w:r>
    </w:p>
    <w:p w14:paraId="70E871A0" w14:textId="77777777" w:rsidR="00AF506D" w:rsidRPr="00F8739B" w:rsidRDefault="00AF506D" w:rsidP="00637894">
      <w:pPr>
        <w:pStyle w:val="ActHead5"/>
      </w:pPr>
      <w:bookmarkStart w:id="194" w:name="_Toc424738880"/>
      <w:r w:rsidRPr="00F8739B">
        <w:rPr>
          <w:rStyle w:val="CharSectno"/>
        </w:rPr>
        <w:t>61.210</w:t>
      </w:r>
      <w:r w:rsidRPr="00F8739B">
        <w:t xml:space="preserve">  Other approved courses of training or professional development</w:t>
      </w:r>
      <w:bookmarkEnd w:id="194"/>
    </w:p>
    <w:p w14:paraId="205BEC21" w14:textId="32A829A1" w:rsidR="00AF506D" w:rsidRPr="00F8739B" w:rsidRDefault="00AF506D" w:rsidP="00637894">
      <w:pPr>
        <w:pStyle w:val="Subsection"/>
      </w:pPr>
      <w:r w:rsidRPr="00F8739B">
        <w:tab/>
        <w:t>(1)</w:t>
      </w:r>
      <w:r w:rsidRPr="00F8739B">
        <w:tab/>
        <w:t xml:space="preserve">A requirement in this Part for </w:t>
      </w:r>
      <w:r w:rsidR="00943349" w:rsidRPr="00F8739B">
        <w:t xml:space="preserve">a student pilot or </w:t>
      </w:r>
      <w:r w:rsidRPr="00F8739B">
        <w:t>an applicant for a flight crew licence, rating or endorsement to have completed an approved course of training or professional development is met only if:</w:t>
      </w:r>
    </w:p>
    <w:p w14:paraId="017E8223" w14:textId="6D6C60FF" w:rsidR="00AF506D" w:rsidRPr="00F8739B" w:rsidRDefault="00AF506D" w:rsidP="00637894">
      <w:pPr>
        <w:pStyle w:val="paragraph"/>
      </w:pPr>
      <w:r w:rsidRPr="00F8739B">
        <w:tab/>
        <w:t>(a)</w:t>
      </w:r>
      <w:r w:rsidRPr="00F8739B">
        <w:tab/>
        <w:t>for a course that is approved under regulation</w:t>
      </w:r>
      <w:r w:rsidR="00F8739B">
        <w:t> </w:t>
      </w:r>
      <w:r w:rsidRPr="00F8739B">
        <w:t xml:space="preserve">61.040—the </w:t>
      </w:r>
      <w:r w:rsidR="00943349" w:rsidRPr="00F8739B">
        <w:t xml:space="preserve">student or </w:t>
      </w:r>
      <w:r w:rsidRPr="00F8739B">
        <w:t>applicant:</w:t>
      </w:r>
    </w:p>
    <w:p w14:paraId="6D532B84" w14:textId="1F22BD23" w:rsidR="00AF506D" w:rsidRPr="00F8739B" w:rsidRDefault="00AF506D" w:rsidP="00637894">
      <w:pPr>
        <w:pStyle w:val="paragraphsub"/>
      </w:pPr>
      <w:r w:rsidRPr="00F8739B">
        <w:tab/>
        <w:t>(i)</w:t>
      </w:r>
      <w:r w:rsidRPr="00F8739B">
        <w:tab/>
        <w:t>has received training in all the units of competency mentioned in the Part</w:t>
      </w:r>
      <w:r w:rsidR="00F8739B">
        <w:t> </w:t>
      </w:r>
      <w:r w:rsidRPr="00F8739B">
        <w:t>61 Manual of Standards for the course; and</w:t>
      </w:r>
    </w:p>
    <w:p w14:paraId="2AB946A4" w14:textId="37CCDC06" w:rsidR="00AF506D" w:rsidRPr="00F8739B" w:rsidRDefault="00AF506D" w:rsidP="00637894">
      <w:pPr>
        <w:pStyle w:val="paragraphsub"/>
      </w:pPr>
      <w:r w:rsidRPr="00F8739B">
        <w:tab/>
        <w:t>(ii)</w:t>
      </w:r>
      <w:r w:rsidRPr="00F8739B">
        <w:tab/>
        <w:t>has been assessed as competent by the person conducting the course against the standards mentioned in the Part</w:t>
      </w:r>
      <w:r w:rsidR="00F8739B">
        <w:t> </w:t>
      </w:r>
      <w:r w:rsidRPr="00F8739B">
        <w:t>61 Manual of Standards for the course; or</w:t>
      </w:r>
    </w:p>
    <w:p w14:paraId="20D7BECC" w14:textId="281C782B" w:rsidR="00AF506D" w:rsidRPr="00F8739B" w:rsidRDefault="00AF506D" w:rsidP="00637894">
      <w:pPr>
        <w:pStyle w:val="paragraph"/>
      </w:pPr>
      <w:r w:rsidRPr="00F8739B">
        <w:tab/>
        <w:t>(b)</w:t>
      </w:r>
      <w:r w:rsidRPr="00F8739B">
        <w:tab/>
        <w:t>for a course that is conducted by a Part</w:t>
      </w:r>
      <w:r w:rsidR="00F8739B">
        <w:t> </w:t>
      </w:r>
      <w:r w:rsidRPr="00F8739B">
        <w:t xml:space="preserve">141 or 142 operator—the </w:t>
      </w:r>
      <w:r w:rsidR="00943349" w:rsidRPr="00F8739B">
        <w:t xml:space="preserve">student or </w:t>
      </w:r>
      <w:r w:rsidRPr="00F8739B">
        <w:t>applicant:</w:t>
      </w:r>
    </w:p>
    <w:p w14:paraId="0FBF5AF3" w14:textId="77777777" w:rsidR="00AF506D" w:rsidRPr="00F8739B" w:rsidRDefault="00AF506D" w:rsidP="00637894">
      <w:pPr>
        <w:pStyle w:val="paragraphsub"/>
      </w:pPr>
      <w:r w:rsidRPr="00F8739B">
        <w:lastRenderedPageBreak/>
        <w:tab/>
        <w:t>(i)</w:t>
      </w:r>
      <w:r w:rsidRPr="00F8739B">
        <w:tab/>
        <w:t>has received training in all the units of competency mentioned in the course’s syllabus; and</w:t>
      </w:r>
    </w:p>
    <w:p w14:paraId="3B10D0A7" w14:textId="77777777" w:rsidR="00AF506D" w:rsidRPr="00F8739B" w:rsidRDefault="00AF506D" w:rsidP="00637894">
      <w:pPr>
        <w:pStyle w:val="paragraphsub"/>
      </w:pPr>
      <w:r w:rsidRPr="00F8739B">
        <w:tab/>
        <w:t>(ii)</w:t>
      </w:r>
      <w:r w:rsidRPr="00F8739B">
        <w:tab/>
        <w:t>has been assessed by a person mentioned in subregulation (2) as competent against the standards mentioned in the course’s syllabus.</w:t>
      </w:r>
    </w:p>
    <w:p w14:paraId="0F216F3D" w14:textId="768638A3" w:rsidR="00AF506D" w:rsidRPr="00F8739B" w:rsidRDefault="00AF506D" w:rsidP="00637894">
      <w:pPr>
        <w:pStyle w:val="Subsection"/>
      </w:pPr>
      <w:r w:rsidRPr="00F8739B">
        <w:tab/>
        <w:t>(2)</w:t>
      </w:r>
      <w:r w:rsidRPr="00F8739B">
        <w:tab/>
        <w:t xml:space="preserve">For </w:t>
      </w:r>
      <w:r w:rsidR="00F8739B">
        <w:t>subparagraph (</w:t>
      </w:r>
      <w:r w:rsidRPr="00F8739B">
        <w:t>1)(b)(ii), the persons are as follows:</w:t>
      </w:r>
    </w:p>
    <w:p w14:paraId="10B51F1A" w14:textId="55F91CC9" w:rsidR="00AF506D" w:rsidRPr="00F8739B" w:rsidRDefault="00AF506D" w:rsidP="00637894">
      <w:pPr>
        <w:pStyle w:val="paragraph"/>
      </w:pPr>
      <w:r w:rsidRPr="00F8739B">
        <w:tab/>
        <w:t>(a)</w:t>
      </w:r>
      <w:r w:rsidRPr="00F8739B">
        <w:tab/>
        <w:t>the head of operations of the Part</w:t>
      </w:r>
      <w:r w:rsidR="00F8739B">
        <w:t> </w:t>
      </w:r>
      <w:r w:rsidRPr="00F8739B">
        <w:t>141 or 142 operator that conducted the training;</w:t>
      </w:r>
    </w:p>
    <w:p w14:paraId="0F76D4CE" w14:textId="77777777" w:rsidR="00AF506D" w:rsidRPr="00F8739B" w:rsidRDefault="00AF506D" w:rsidP="00637894">
      <w:pPr>
        <w:pStyle w:val="paragraph"/>
      </w:pPr>
      <w:r w:rsidRPr="00F8739B">
        <w:tab/>
        <w:t>(b)</w:t>
      </w:r>
      <w:r w:rsidRPr="00F8739B">
        <w:tab/>
        <w:t>an instructor who is authorised by the head of operations to conduct the assessment;</w:t>
      </w:r>
    </w:p>
    <w:p w14:paraId="5CCEAAB1" w14:textId="286FA283" w:rsidR="00AF506D" w:rsidRPr="00F8739B" w:rsidRDefault="00AF506D" w:rsidP="00637894">
      <w:pPr>
        <w:pStyle w:val="paragraph"/>
      </w:pPr>
      <w:r w:rsidRPr="00F8739B">
        <w:tab/>
        <w:t>(c)</w:t>
      </w:r>
      <w:r w:rsidRPr="00F8739B">
        <w:tab/>
        <w:t>the holder of an approval under regulation</w:t>
      </w:r>
      <w:r w:rsidR="00F8739B">
        <w:t> </w:t>
      </w:r>
      <w:r w:rsidRPr="00F8739B">
        <w:t>141.035 or 142.040 to conduct the training.</w:t>
      </w:r>
    </w:p>
    <w:p w14:paraId="7F77298E" w14:textId="4B13EC31" w:rsidR="00AF506D" w:rsidRPr="00F8739B" w:rsidRDefault="00AF506D" w:rsidP="00637894">
      <w:pPr>
        <w:pStyle w:val="ActHead3"/>
        <w:pageBreakBefore/>
      </w:pPr>
      <w:bookmarkStart w:id="195" w:name="_Toc424738881"/>
      <w:r w:rsidRPr="00F8739B">
        <w:rPr>
          <w:rStyle w:val="CharDivNo"/>
        </w:rPr>
        <w:lastRenderedPageBreak/>
        <w:t>Division</w:t>
      </w:r>
      <w:r w:rsidR="00F8739B" w:rsidRPr="00F8739B">
        <w:rPr>
          <w:rStyle w:val="CharDivNo"/>
        </w:rPr>
        <w:t> </w:t>
      </w:r>
      <w:r w:rsidRPr="00F8739B">
        <w:rPr>
          <w:rStyle w:val="CharDivNo"/>
        </w:rPr>
        <w:t>61.B.3</w:t>
      </w:r>
      <w:r w:rsidRPr="00F8739B">
        <w:t>—</w:t>
      </w:r>
      <w:r w:rsidRPr="00F8739B">
        <w:rPr>
          <w:rStyle w:val="CharDivText"/>
        </w:rPr>
        <w:t>Aeronautical knowledge examinations</w:t>
      </w:r>
      <w:bookmarkEnd w:id="195"/>
    </w:p>
    <w:p w14:paraId="198223F3" w14:textId="77777777" w:rsidR="00AF506D" w:rsidRPr="00F8739B" w:rsidRDefault="00AF506D" w:rsidP="00637894">
      <w:pPr>
        <w:pStyle w:val="ActHead5"/>
      </w:pPr>
      <w:bookmarkStart w:id="196" w:name="_Toc424738882"/>
      <w:r w:rsidRPr="00F8739B">
        <w:rPr>
          <w:rStyle w:val="CharSectno"/>
        </w:rPr>
        <w:t>61.215</w:t>
      </w:r>
      <w:r w:rsidRPr="00F8739B">
        <w:t xml:space="preserve">  Aeronautical knowledge examinations—general</w:t>
      </w:r>
      <w:bookmarkEnd w:id="196"/>
    </w:p>
    <w:p w14:paraId="30A9E264" w14:textId="2D53B63C" w:rsidR="00AF506D" w:rsidRPr="00F8739B" w:rsidRDefault="00AF506D" w:rsidP="00637894">
      <w:pPr>
        <w:pStyle w:val="Subsection"/>
      </w:pPr>
      <w:r w:rsidRPr="00F8739B">
        <w:tab/>
        <w:t>(1)</w:t>
      </w:r>
      <w:r w:rsidRPr="00F8739B">
        <w:tab/>
        <w:t>CASA may set aeronautical knowledge examinations for the grant of a flight crew licence, rating or endorsement in accordance with the aeronautical knowledge standards mentioned in the Part</w:t>
      </w:r>
      <w:r w:rsidR="00F8739B">
        <w:t> </w:t>
      </w:r>
      <w:r w:rsidRPr="00F8739B">
        <w:t>61 Manual of Standards for the licence, rating or endorsement.</w:t>
      </w:r>
    </w:p>
    <w:p w14:paraId="78287E27" w14:textId="5A396C60" w:rsidR="00943349" w:rsidRPr="00F8739B" w:rsidRDefault="00943349" w:rsidP="00637894">
      <w:pPr>
        <w:pStyle w:val="Subsection"/>
      </w:pPr>
      <w:r w:rsidRPr="00F8739B">
        <w:tab/>
        <w:t>(2)</w:t>
      </w:r>
      <w:r w:rsidRPr="00F8739B">
        <w:tab/>
        <w:t>A Part</w:t>
      </w:r>
      <w:r w:rsidR="00F8739B">
        <w:t> </w:t>
      </w:r>
      <w:r w:rsidRPr="00F8739B">
        <w:t>141 or 142 operator may set aeronautical knowledge examinations for the grant of:</w:t>
      </w:r>
    </w:p>
    <w:p w14:paraId="447C8B57" w14:textId="77777777" w:rsidR="00943349" w:rsidRPr="00F8739B" w:rsidRDefault="00943349" w:rsidP="00637894">
      <w:pPr>
        <w:pStyle w:val="paragraph"/>
      </w:pPr>
      <w:r w:rsidRPr="00F8739B">
        <w:tab/>
        <w:t>(a)</w:t>
      </w:r>
      <w:r w:rsidRPr="00F8739B">
        <w:tab/>
        <w:t>a recreational pilot licence; or</w:t>
      </w:r>
    </w:p>
    <w:p w14:paraId="78FA551B" w14:textId="77777777" w:rsidR="00943349" w:rsidRPr="00F8739B" w:rsidRDefault="00943349" w:rsidP="00637894">
      <w:pPr>
        <w:pStyle w:val="paragraph"/>
      </w:pPr>
      <w:r w:rsidRPr="00F8739B">
        <w:tab/>
        <w:t>(b)</w:t>
      </w:r>
      <w:r w:rsidRPr="00F8739B">
        <w:tab/>
        <w:t>a flight crew rating other than an instrument rating; or</w:t>
      </w:r>
    </w:p>
    <w:p w14:paraId="369FD81B" w14:textId="77777777" w:rsidR="00943349" w:rsidRPr="00F8739B" w:rsidRDefault="00943349" w:rsidP="00637894">
      <w:pPr>
        <w:pStyle w:val="paragraph"/>
      </w:pPr>
      <w:r w:rsidRPr="00F8739B">
        <w:tab/>
        <w:t>(c)</w:t>
      </w:r>
      <w:r w:rsidRPr="00F8739B">
        <w:tab/>
        <w:t>a flight crew endorsement.</w:t>
      </w:r>
    </w:p>
    <w:p w14:paraId="768DD2CE" w14:textId="4E709A08" w:rsidR="00AF506D" w:rsidRPr="00F8739B" w:rsidRDefault="00AF506D" w:rsidP="00637894">
      <w:pPr>
        <w:pStyle w:val="Subsection"/>
      </w:pPr>
      <w:r w:rsidRPr="00F8739B">
        <w:tab/>
        <w:t>(3)</w:t>
      </w:r>
      <w:r w:rsidRPr="00F8739B">
        <w:tab/>
        <w:t>However, a Part</w:t>
      </w:r>
      <w:r w:rsidR="00F8739B">
        <w:t> </w:t>
      </w:r>
      <w:r w:rsidRPr="00F8739B">
        <w:t>141 or 142 operator may set an aeronautical knowledge examination only if:</w:t>
      </w:r>
    </w:p>
    <w:p w14:paraId="39DD1FD3" w14:textId="245D2918" w:rsidR="00AF506D" w:rsidRPr="00F8739B" w:rsidRDefault="00AF506D" w:rsidP="00637894">
      <w:pPr>
        <w:pStyle w:val="paragraph"/>
      </w:pPr>
      <w:r w:rsidRPr="00F8739B">
        <w:tab/>
        <w:t>(a)</w:t>
      </w:r>
      <w:r w:rsidRPr="00F8739B">
        <w:tab/>
        <w:t>the examination is set in accordance with the aeronautical knowledge standards mentioned in the Part</w:t>
      </w:r>
      <w:r w:rsidR="00F8739B">
        <w:t> </w:t>
      </w:r>
      <w:r w:rsidRPr="00F8739B">
        <w:t xml:space="preserve">61 Manual of Standards for the </w:t>
      </w:r>
      <w:r w:rsidR="00A942E2" w:rsidRPr="00F8739B">
        <w:t xml:space="preserve">licence, </w:t>
      </w:r>
      <w:r w:rsidRPr="00F8739B">
        <w:t>rating or endorsement; and</w:t>
      </w:r>
    </w:p>
    <w:p w14:paraId="731AA635" w14:textId="48EB433B" w:rsidR="00AF506D" w:rsidRPr="00F8739B" w:rsidRDefault="00AF506D" w:rsidP="00637894">
      <w:pPr>
        <w:pStyle w:val="paragraph"/>
      </w:pPr>
      <w:r w:rsidRPr="00F8739B">
        <w:tab/>
        <w:t>(b)</w:t>
      </w:r>
      <w:r w:rsidRPr="00F8739B">
        <w:tab/>
        <w:t>the operator holds an approval under regulation</w:t>
      </w:r>
      <w:r w:rsidR="00F8739B">
        <w:t> </w:t>
      </w:r>
      <w:r w:rsidRPr="00F8739B">
        <w:t>61.040 for the examination.</w:t>
      </w:r>
    </w:p>
    <w:p w14:paraId="6067472C" w14:textId="77777777" w:rsidR="00AF506D" w:rsidRPr="00F8739B" w:rsidRDefault="00AF506D" w:rsidP="00637894">
      <w:pPr>
        <w:pStyle w:val="Subsection"/>
      </w:pPr>
      <w:r w:rsidRPr="00F8739B">
        <w:tab/>
        <w:t>(4)</w:t>
      </w:r>
      <w:r w:rsidRPr="00F8739B">
        <w:tab/>
        <w:t>The examinations may be conducted at the times and places, and in accordance with arrangements, decided by the body setting the examination.</w:t>
      </w:r>
    </w:p>
    <w:p w14:paraId="75224FDA" w14:textId="77777777" w:rsidR="00AF506D" w:rsidRPr="00F8739B" w:rsidRDefault="00AF506D" w:rsidP="00637894">
      <w:pPr>
        <w:pStyle w:val="ActHead5"/>
      </w:pPr>
      <w:bookmarkStart w:id="197" w:name="_Toc424738883"/>
      <w:r w:rsidRPr="00F8739B">
        <w:rPr>
          <w:rStyle w:val="CharSectno"/>
        </w:rPr>
        <w:t>61.220</w:t>
      </w:r>
      <w:r w:rsidRPr="00F8739B">
        <w:t xml:space="preserve">  Aeronautical knowledge examinations—air transport pilot licence</w:t>
      </w:r>
      <w:bookmarkEnd w:id="197"/>
    </w:p>
    <w:p w14:paraId="405E5B7A" w14:textId="77777777" w:rsidR="00AF506D" w:rsidRPr="00F8739B" w:rsidRDefault="00AF506D" w:rsidP="00637894">
      <w:pPr>
        <w:pStyle w:val="Subsection"/>
      </w:pPr>
      <w:r w:rsidRPr="00F8739B">
        <w:tab/>
      </w:r>
      <w:r w:rsidRPr="00F8739B">
        <w:tab/>
        <w:t>To be eligible to sit the aeronautical knowledge examination for an air transport pilot licence with a particular aircraft category rating, an applicant must:</w:t>
      </w:r>
    </w:p>
    <w:p w14:paraId="7EE825C4" w14:textId="77777777" w:rsidR="00AF506D" w:rsidRPr="00F8739B" w:rsidRDefault="00AF506D" w:rsidP="00637894">
      <w:pPr>
        <w:pStyle w:val="paragraph"/>
      </w:pPr>
      <w:r w:rsidRPr="00F8739B">
        <w:tab/>
        <w:t>(a)</w:t>
      </w:r>
      <w:r w:rsidRPr="00F8739B">
        <w:tab/>
        <w:t>hold a commercial pilot licence with that rating; or</w:t>
      </w:r>
    </w:p>
    <w:p w14:paraId="2AFDD73A" w14:textId="77777777" w:rsidR="00AF506D" w:rsidRPr="00F8739B" w:rsidRDefault="00AF506D" w:rsidP="00637894">
      <w:pPr>
        <w:pStyle w:val="paragraph"/>
      </w:pPr>
      <w:r w:rsidRPr="00F8739B">
        <w:tab/>
        <w:t>(b)</w:t>
      </w:r>
      <w:r w:rsidRPr="00F8739B">
        <w:tab/>
        <w:t>have passed the aeronautical knowledge examination for a commercial pilot licence with that rating; or</w:t>
      </w:r>
    </w:p>
    <w:p w14:paraId="67368BAF" w14:textId="16CF49BA" w:rsidR="00AF506D" w:rsidRPr="00F8739B" w:rsidRDefault="00AF506D" w:rsidP="00637894">
      <w:pPr>
        <w:pStyle w:val="paragraph"/>
      </w:pPr>
      <w:r w:rsidRPr="00F8739B">
        <w:tab/>
        <w:t>(c)</w:t>
      </w:r>
      <w:r w:rsidRPr="00F8739B">
        <w:tab/>
        <w:t>hold an approval under regulation</w:t>
      </w:r>
      <w:r w:rsidR="00F8739B">
        <w:t> </w:t>
      </w:r>
      <w:r w:rsidRPr="00F8739B">
        <w:t>61.040 to sit the examination.</w:t>
      </w:r>
    </w:p>
    <w:p w14:paraId="32999A95" w14:textId="77777777" w:rsidR="00AF506D" w:rsidRPr="00F8739B" w:rsidRDefault="00AF506D" w:rsidP="00637894">
      <w:pPr>
        <w:pStyle w:val="ActHead5"/>
      </w:pPr>
      <w:bookmarkStart w:id="198" w:name="_Toc424738884"/>
      <w:r w:rsidRPr="00F8739B">
        <w:rPr>
          <w:rStyle w:val="CharSectno"/>
        </w:rPr>
        <w:lastRenderedPageBreak/>
        <w:t>61.225</w:t>
      </w:r>
      <w:r w:rsidRPr="00F8739B">
        <w:t xml:space="preserve">  Aeronautical knowledge examinations—pass standards</w:t>
      </w:r>
      <w:bookmarkEnd w:id="198"/>
    </w:p>
    <w:p w14:paraId="49CC1015" w14:textId="69E3F7C4" w:rsidR="00AF506D" w:rsidRPr="00F8739B" w:rsidRDefault="00AF506D" w:rsidP="00637894">
      <w:pPr>
        <w:pStyle w:val="Subsection"/>
      </w:pPr>
      <w:r w:rsidRPr="00F8739B">
        <w:tab/>
        <w:t>(1)</w:t>
      </w:r>
      <w:r w:rsidRPr="00F8739B">
        <w:tab/>
        <w:t>A requirement in this Part for a person to have passed an aeronautical examination for a flight crew licence, rating or endorsement is met if the person meets the standards mentioned in the Part</w:t>
      </w:r>
      <w:r w:rsidR="00F8739B">
        <w:t> </w:t>
      </w:r>
      <w:r w:rsidRPr="00F8739B">
        <w:t>61 Manual of Standards for the examination.</w:t>
      </w:r>
    </w:p>
    <w:p w14:paraId="3491DA2F" w14:textId="77777777" w:rsidR="00AF506D" w:rsidRPr="00F8739B" w:rsidRDefault="00AF506D" w:rsidP="00637894">
      <w:pPr>
        <w:pStyle w:val="Subsection"/>
      </w:pPr>
      <w:r w:rsidRPr="00F8739B">
        <w:tab/>
        <w:t>(2)</w:t>
      </w:r>
      <w:r w:rsidRPr="00F8739B">
        <w:tab/>
        <w:t>However, a person is taken to have passed an aeronautical knowledge examination only if the person passes all parts of the examination within a period of 2 years.</w:t>
      </w:r>
    </w:p>
    <w:p w14:paraId="5A6C0DC5" w14:textId="77777777" w:rsidR="00AF506D" w:rsidRPr="00F8739B" w:rsidRDefault="00AF506D" w:rsidP="00637894">
      <w:pPr>
        <w:pStyle w:val="Subsection"/>
      </w:pPr>
      <w:r w:rsidRPr="00F8739B">
        <w:tab/>
        <w:t>(3)</w:t>
      </w:r>
      <w:r w:rsidRPr="00F8739B">
        <w:tab/>
        <w:t>If on 3 occasions a person attempts, but fails to pass, an aeronautical knowledge examination, or a part of an examination, the person is not permitted to attempt the examination or part again within 3 months beginning on the day the person attempts the examination or part for the third time.</w:t>
      </w:r>
    </w:p>
    <w:p w14:paraId="7E593074" w14:textId="77777777" w:rsidR="00AF506D" w:rsidRPr="00F8739B" w:rsidRDefault="00AF506D" w:rsidP="00637894">
      <w:pPr>
        <w:pStyle w:val="Subsection"/>
      </w:pPr>
      <w:r w:rsidRPr="00F8739B">
        <w:tab/>
        <w:t>(4)</w:t>
      </w:r>
      <w:r w:rsidRPr="00F8739B">
        <w:tab/>
        <w:t>If on 4 occasions a person attempts, but fails to pass, an aeronautical knowledge examination, or a part of an examination, the person is not permitted to attempt the examination or part again until CASA is satisfied that the person has completed appropriate training.</w:t>
      </w:r>
    </w:p>
    <w:p w14:paraId="3EA4D5F1" w14:textId="77777777" w:rsidR="00AF506D" w:rsidRPr="00F8739B" w:rsidRDefault="00AF506D" w:rsidP="00637894">
      <w:pPr>
        <w:pStyle w:val="ActHead5"/>
      </w:pPr>
      <w:bookmarkStart w:id="199" w:name="_Toc424738885"/>
      <w:r w:rsidRPr="00F8739B">
        <w:rPr>
          <w:rStyle w:val="CharSectno"/>
        </w:rPr>
        <w:t>61.230</w:t>
      </w:r>
      <w:r w:rsidRPr="00F8739B">
        <w:t xml:space="preserve">  Aeronautical knowledge examinations—knowledge deficiency reports</w:t>
      </w:r>
      <w:bookmarkEnd w:id="199"/>
    </w:p>
    <w:p w14:paraId="54B04582" w14:textId="77777777" w:rsidR="00AF506D" w:rsidRPr="00F8739B" w:rsidRDefault="00AF506D" w:rsidP="00637894">
      <w:pPr>
        <w:pStyle w:val="Subsection"/>
      </w:pPr>
      <w:r w:rsidRPr="00F8739B">
        <w:tab/>
        <w:t>(1)</w:t>
      </w:r>
      <w:r w:rsidRPr="00F8739B">
        <w:tab/>
        <w:t>This regulation applies if a candidate for an aeronautical knowledge examination:</w:t>
      </w:r>
    </w:p>
    <w:p w14:paraId="09676698" w14:textId="77777777" w:rsidR="00AF506D" w:rsidRPr="00F8739B" w:rsidRDefault="00AF506D" w:rsidP="00637894">
      <w:pPr>
        <w:pStyle w:val="paragraph"/>
      </w:pPr>
      <w:r w:rsidRPr="00F8739B">
        <w:tab/>
        <w:t>(a)</w:t>
      </w:r>
      <w:r w:rsidRPr="00F8739B">
        <w:tab/>
        <w:t>passes the examination with a score of less than 100%; or</w:t>
      </w:r>
    </w:p>
    <w:p w14:paraId="5ED78AF1" w14:textId="77777777" w:rsidR="00AF506D" w:rsidRPr="00F8739B" w:rsidRDefault="00AF506D" w:rsidP="00637894">
      <w:pPr>
        <w:pStyle w:val="paragraph"/>
      </w:pPr>
      <w:r w:rsidRPr="00F8739B">
        <w:tab/>
        <w:t>(b)</w:t>
      </w:r>
      <w:r w:rsidRPr="00F8739B">
        <w:tab/>
        <w:t>fails the examination with a score of at least 51%.</w:t>
      </w:r>
    </w:p>
    <w:p w14:paraId="0DFA2276" w14:textId="77777777" w:rsidR="00AF506D" w:rsidRPr="00F8739B" w:rsidRDefault="00AF506D" w:rsidP="00637894">
      <w:pPr>
        <w:pStyle w:val="Subsection"/>
      </w:pPr>
      <w:r w:rsidRPr="00F8739B">
        <w:tab/>
        <w:t>(2)</w:t>
      </w:r>
      <w:r w:rsidRPr="00F8739B">
        <w:tab/>
        <w:t>The body that conducts the examination must:</w:t>
      </w:r>
    </w:p>
    <w:p w14:paraId="5008B35A" w14:textId="77777777" w:rsidR="00AF506D" w:rsidRPr="00F8739B" w:rsidRDefault="00AF506D" w:rsidP="00637894">
      <w:pPr>
        <w:pStyle w:val="paragraph"/>
      </w:pPr>
      <w:r w:rsidRPr="00F8739B">
        <w:tab/>
        <w:t>(a)</w:t>
      </w:r>
      <w:r w:rsidRPr="00F8739B">
        <w:tab/>
        <w:t>prepare a report about the competency standards in which the candidate’s knowledge is deficient; and</w:t>
      </w:r>
    </w:p>
    <w:p w14:paraId="78D55D28" w14:textId="77777777" w:rsidR="00AF506D" w:rsidRPr="00F8739B" w:rsidRDefault="00AF506D" w:rsidP="00637894">
      <w:pPr>
        <w:pStyle w:val="paragraph"/>
      </w:pPr>
      <w:r w:rsidRPr="00F8739B">
        <w:tab/>
        <w:t>(b)</w:t>
      </w:r>
      <w:r w:rsidRPr="00F8739B">
        <w:tab/>
        <w:t>give a copy of the report to the candidate; and</w:t>
      </w:r>
    </w:p>
    <w:p w14:paraId="2C63C317" w14:textId="77777777" w:rsidR="00AF506D" w:rsidRPr="00F8739B" w:rsidRDefault="00AF506D" w:rsidP="00637894">
      <w:pPr>
        <w:pStyle w:val="paragraph"/>
      </w:pPr>
      <w:r w:rsidRPr="00F8739B">
        <w:tab/>
        <w:t>(c)</w:t>
      </w:r>
      <w:r w:rsidRPr="00F8739B">
        <w:tab/>
        <w:t>if the examination was not conducted by the candidate’s training provider—give a copy of the report to the candidate’s training provider.</w:t>
      </w:r>
    </w:p>
    <w:p w14:paraId="0A401111" w14:textId="7D186347" w:rsidR="00AF506D" w:rsidRPr="00F8739B" w:rsidRDefault="00AF506D" w:rsidP="00637894">
      <w:pPr>
        <w:pStyle w:val="ActHead3"/>
        <w:pageBreakBefore/>
        <w:rPr>
          <w:bCs/>
        </w:rPr>
      </w:pPr>
      <w:bookmarkStart w:id="200" w:name="_Toc424738886"/>
      <w:r w:rsidRPr="00F8739B">
        <w:rPr>
          <w:rStyle w:val="CharDivNo"/>
        </w:rPr>
        <w:lastRenderedPageBreak/>
        <w:t>Division</w:t>
      </w:r>
      <w:r w:rsidR="00F8739B" w:rsidRPr="00F8739B">
        <w:rPr>
          <w:rStyle w:val="CharDivNo"/>
        </w:rPr>
        <w:t> </w:t>
      </w:r>
      <w:r w:rsidRPr="00F8739B">
        <w:rPr>
          <w:rStyle w:val="CharDivNo"/>
        </w:rPr>
        <w:t>61.B.4</w:t>
      </w:r>
      <w:r w:rsidRPr="00F8739B">
        <w:rPr>
          <w:rFonts w:eastAsia="MS Mincho"/>
        </w:rPr>
        <w:t>—</w:t>
      </w:r>
      <w:r w:rsidRPr="00F8739B">
        <w:rPr>
          <w:rStyle w:val="CharDivText"/>
          <w:rFonts w:eastAsia="MS Mincho"/>
        </w:rPr>
        <w:t>Flight tests</w:t>
      </w:r>
      <w:bookmarkEnd w:id="200"/>
    </w:p>
    <w:p w14:paraId="56DB6622" w14:textId="77777777" w:rsidR="00AF506D" w:rsidRPr="00F8739B" w:rsidRDefault="00AF506D" w:rsidP="00637894">
      <w:pPr>
        <w:pStyle w:val="ActHead5"/>
      </w:pPr>
      <w:bookmarkStart w:id="201" w:name="_Toc424738887"/>
      <w:r w:rsidRPr="00F8739B">
        <w:rPr>
          <w:rStyle w:val="CharSectno"/>
        </w:rPr>
        <w:t>61.235</w:t>
      </w:r>
      <w:r w:rsidRPr="00F8739B">
        <w:t xml:space="preserve">  Flight tests for flight crew licences and ratings—prerequisites</w:t>
      </w:r>
      <w:bookmarkEnd w:id="201"/>
    </w:p>
    <w:p w14:paraId="39E9FF98" w14:textId="77777777" w:rsidR="00AF506D" w:rsidRPr="00F8739B" w:rsidRDefault="00AF506D" w:rsidP="00637894">
      <w:pPr>
        <w:pStyle w:val="SubsectionHead"/>
      </w:pPr>
      <w:r w:rsidRPr="00F8739B">
        <w:t>Flight crew licence prerequisites</w:t>
      </w:r>
    </w:p>
    <w:p w14:paraId="60FF2A81" w14:textId="0C18304D" w:rsidR="00AF506D" w:rsidRPr="00F8739B" w:rsidRDefault="00AF506D" w:rsidP="00637894">
      <w:pPr>
        <w:pStyle w:val="Subsection"/>
        <w:rPr>
          <w:shd w:val="clear" w:color="auto" w:fill="FFFFFF"/>
        </w:rPr>
      </w:pPr>
      <w:r w:rsidRPr="00F8739B">
        <w:rPr>
          <w:shd w:val="clear" w:color="auto" w:fill="FFFFFF"/>
        </w:rPr>
        <w:tab/>
        <w:t>(1)</w:t>
      </w:r>
      <w:r w:rsidRPr="00F8739B">
        <w:rPr>
          <w:shd w:val="clear" w:color="auto" w:fill="FFFFFF"/>
        </w:rPr>
        <w:tab/>
        <w:t>Subregulation (2) applies to an applicant for a flight crew licence, other than an applicant who is eligible for the licence under subregulation</w:t>
      </w:r>
      <w:r w:rsidR="00F8739B">
        <w:rPr>
          <w:shd w:val="clear" w:color="auto" w:fill="FFFFFF"/>
        </w:rPr>
        <w:t> </w:t>
      </w:r>
      <w:r w:rsidRPr="00F8739B">
        <w:rPr>
          <w:shd w:val="clear" w:color="auto" w:fill="FFFFFF"/>
        </w:rPr>
        <w:t>61.275(1)</w:t>
      </w:r>
      <w:r w:rsidR="00943349" w:rsidRPr="00F8739B">
        <w:rPr>
          <w:shd w:val="clear" w:color="auto" w:fill="FFFFFF"/>
        </w:rPr>
        <w:t xml:space="preserve"> </w:t>
      </w:r>
      <w:r w:rsidR="00943349" w:rsidRPr="00F8739B">
        <w:t>(Overseas flight crew authorisations—recognition)</w:t>
      </w:r>
      <w:r w:rsidRPr="00F8739B">
        <w:rPr>
          <w:shd w:val="clear" w:color="auto" w:fill="FFFFFF"/>
        </w:rPr>
        <w:t>.</w:t>
      </w:r>
    </w:p>
    <w:p w14:paraId="380E9139" w14:textId="1AD6902E" w:rsidR="00AF506D" w:rsidRPr="00F8739B" w:rsidRDefault="00AF506D" w:rsidP="00637894">
      <w:pPr>
        <w:pStyle w:val="Subsection"/>
        <w:rPr>
          <w:shd w:val="clear" w:color="auto" w:fill="FFFFFF"/>
        </w:rPr>
      </w:pPr>
      <w:r w:rsidRPr="00F8739B">
        <w:rPr>
          <w:shd w:val="clear" w:color="auto" w:fill="FFFFFF"/>
        </w:rPr>
        <w:tab/>
        <w:t>(2)</w:t>
      </w:r>
      <w:r w:rsidRPr="00F8739B">
        <w:rPr>
          <w:shd w:val="clear" w:color="auto" w:fill="FFFFFF"/>
        </w:rPr>
        <w:tab/>
        <w:t xml:space="preserve">For subregulation (1), the applicant is eligible to take a flight test for the licence </w:t>
      </w:r>
      <w:r w:rsidR="00A942E2" w:rsidRPr="00F8739B">
        <w:t>only if</w:t>
      </w:r>
      <w:r w:rsidRPr="00F8739B">
        <w:rPr>
          <w:shd w:val="clear" w:color="auto" w:fill="FFFFFF"/>
        </w:rPr>
        <w:t>:</w:t>
      </w:r>
    </w:p>
    <w:p w14:paraId="5B72AEDB" w14:textId="77777777" w:rsidR="00A942E2" w:rsidRPr="00F8739B" w:rsidRDefault="00A942E2" w:rsidP="00637894">
      <w:pPr>
        <w:pStyle w:val="paragraph"/>
      </w:pPr>
      <w:r w:rsidRPr="00F8739B">
        <w:tab/>
        <w:t>(a)</w:t>
      </w:r>
      <w:r w:rsidRPr="00F8739B">
        <w:tab/>
        <w:t>the applicant:</w:t>
      </w:r>
    </w:p>
    <w:p w14:paraId="6D71DA8F" w14:textId="5F368482" w:rsidR="00943349" w:rsidRPr="00F8739B" w:rsidRDefault="00943349" w:rsidP="00637894">
      <w:pPr>
        <w:pStyle w:val="paragraphsub"/>
      </w:pPr>
      <w:r w:rsidRPr="00F8739B">
        <w:tab/>
        <w:t>(i)</w:t>
      </w:r>
      <w:r w:rsidRPr="00F8739B">
        <w:tab/>
        <w:t>is at least the minimum age to hold the licence;</w:t>
      </w:r>
      <w:r w:rsidR="00A942E2" w:rsidRPr="00F8739B">
        <w:t xml:space="preserve"> and</w:t>
      </w:r>
    </w:p>
    <w:p w14:paraId="43DA9CA1" w14:textId="67E05963" w:rsidR="00943349" w:rsidRPr="00F8739B" w:rsidRDefault="00943349" w:rsidP="00637894">
      <w:pPr>
        <w:pStyle w:val="paragraphsub"/>
      </w:pPr>
      <w:r w:rsidRPr="00F8739B">
        <w:tab/>
        <w:t>(ii)</w:t>
      </w:r>
      <w:r w:rsidRPr="00F8739B">
        <w:tab/>
        <w:t>has passed the aeronautical knowledge examination for the licence;</w:t>
      </w:r>
      <w:r w:rsidR="00A942E2" w:rsidRPr="00F8739B">
        <w:t xml:space="preserve"> and</w:t>
      </w:r>
    </w:p>
    <w:p w14:paraId="34B7AFEB" w14:textId="24D21CC8" w:rsidR="00943349" w:rsidRPr="00F8739B" w:rsidRDefault="00943349" w:rsidP="00637894">
      <w:pPr>
        <w:pStyle w:val="paragraphsub"/>
      </w:pPr>
      <w:r w:rsidRPr="00F8739B">
        <w:tab/>
        <w:t>(iii)</w:t>
      </w:r>
      <w:r w:rsidRPr="00F8739B">
        <w:tab/>
        <w:t>has met the flight training requirements for the grant of the licence;</w:t>
      </w:r>
      <w:r w:rsidR="00A942E2" w:rsidRPr="00F8739B">
        <w:t xml:space="preserve"> and</w:t>
      </w:r>
    </w:p>
    <w:p w14:paraId="05E4A5A3" w14:textId="3FFCC5A1" w:rsidR="00943349" w:rsidRPr="00F8739B" w:rsidRDefault="00943349" w:rsidP="00637894">
      <w:pPr>
        <w:pStyle w:val="paragraphsub"/>
      </w:pPr>
      <w:r w:rsidRPr="00F8739B">
        <w:tab/>
        <w:t>(iv)</w:t>
      </w:r>
      <w:r w:rsidRPr="00F8739B">
        <w:tab/>
        <w:t>has met the aeronautical experience requirements for the grant of the licence;</w:t>
      </w:r>
      <w:r w:rsidR="00A942E2" w:rsidRPr="00F8739B">
        <w:t xml:space="preserve"> and</w:t>
      </w:r>
    </w:p>
    <w:p w14:paraId="2FB31AD5" w14:textId="2BA6FB20" w:rsidR="00943349" w:rsidRPr="00F8739B" w:rsidRDefault="00943349" w:rsidP="00637894">
      <w:pPr>
        <w:pStyle w:val="paragraphsub"/>
      </w:pPr>
      <w:r w:rsidRPr="00F8739B">
        <w:tab/>
        <w:t>(v)</w:t>
      </w:r>
      <w:r w:rsidRPr="00F8739B">
        <w:tab/>
        <w:t>for a flight crew licence other than a recreational pilot licence—has a current aviation English language proficiency assessment;</w:t>
      </w:r>
      <w:r w:rsidR="00A942E2" w:rsidRPr="00F8739B">
        <w:t xml:space="preserve"> and</w:t>
      </w:r>
    </w:p>
    <w:p w14:paraId="05193533" w14:textId="3534544A" w:rsidR="00943349" w:rsidRPr="00F8739B" w:rsidRDefault="00943349" w:rsidP="00637894">
      <w:pPr>
        <w:pStyle w:val="paragraphsub"/>
      </w:pPr>
      <w:r w:rsidRPr="00F8739B">
        <w:tab/>
        <w:t>(vi)</w:t>
      </w:r>
      <w:r w:rsidRPr="00F8739B">
        <w:tab/>
        <w:t>for a recreational pilot licence—meets the general English language proficiency requirements mentioned in regulation</w:t>
      </w:r>
      <w:r w:rsidR="00F8739B">
        <w:t> </w:t>
      </w:r>
      <w:r w:rsidRPr="00F8739B">
        <w:t>61.265; and</w:t>
      </w:r>
    </w:p>
    <w:p w14:paraId="331A9482" w14:textId="312B6866" w:rsidR="00943349" w:rsidRPr="00F8739B" w:rsidRDefault="00943349" w:rsidP="00637894">
      <w:pPr>
        <w:pStyle w:val="paragraph"/>
      </w:pPr>
      <w:r w:rsidRPr="00F8739B">
        <w:tab/>
        <w:t>(aa)</w:t>
      </w:r>
      <w:r w:rsidRPr="00F8739B">
        <w:tab/>
        <w:t>for a flight crew licence other than an air transport pilot licence—a person mentioned in subregulation</w:t>
      </w:r>
      <w:r w:rsidR="00AB0A34" w:rsidRPr="00F8739B">
        <w:t> </w:t>
      </w:r>
      <w:r w:rsidRPr="00F8739B">
        <w:t>(5)</w:t>
      </w:r>
      <w:r w:rsidR="00A942E2" w:rsidRPr="00F8739B">
        <w:t>, (6) or (7)</w:t>
      </w:r>
      <w:r w:rsidRPr="00F8739B">
        <w:t xml:space="preserve"> has certified in writing that the applicant has met the requirements mentioned in </w:t>
      </w:r>
      <w:r w:rsidR="00F8739B">
        <w:t>paragraph (</w:t>
      </w:r>
      <w:r w:rsidRPr="00F8739B">
        <w:t>a); and</w:t>
      </w:r>
    </w:p>
    <w:p w14:paraId="264919E3" w14:textId="77777777" w:rsidR="00AF506D" w:rsidRPr="00F8739B" w:rsidRDefault="00AF506D" w:rsidP="00637894">
      <w:pPr>
        <w:pStyle w:val="paragraph"/>
        <w:rPr>
          <w:rFonts w:eastAsia="MS Mincho"/>
        </w:rPr>
      </w:pPr>
      <w:r w:rsidRPr="00F8739B">
        <w:rPr>
          <w:rFonts w:eastAsia="MS Mincho"/>
        </w:rPr>
        <w:tab/>
        <w:t>(b)</w:t>
      </w:r>
      <w:r w:rsidRPr="00F8739B">
        <w:rPr>
          <w:rFonts w:eastAsia="MS Mincho"/>
        </w:rPr>
        <w:tab/>
        <w:t>if the applicant passed the aeronautical knowledge examination for the licence with a score of less than 100%:</w:t>
      </w:r>
    </w:p>
    <w:p w14:paraId="5D72E2E5" w14:textId="77777777" w:rsidR="00AF506D" w:rsidRPr="00F8739B" w:rsidRDefault="00AF506D" w:rsidP="00637894">
      <w:pPr>
        <w:pStyle w:val="paragraphsub"/>
        <w:rPr>
          <w:shd w:val="clear" w:color="auto" w:fill="FFFFFF"/>
        </w:rPr>
      </w:pPr>
      <w:r w:rsidRPr="00F8739B">
        <w:rPr>
          <w:rFonts w:eastAsia="MS Mincho"/>
        </w:rPr>
        <w:tab/>
        <w:t>(i)</w:t>
      </w:r>
      <w:r w:rsidRPr="00F8739B">
        <w:rPr>
          <w:rFonts w:eastAsia="MS Mincho"/>
        </w:rPr>
        <w:tab/>
      </w:r>
      <w:r w:rsidRPr="00F8739B">
        <w:rPr>
          <w:shd w:val="clear" w:color="auto" w:fill="FFFFFF"/>
        </w:rPr>
        <w:t>the applicant’s training provider has given the examiner who is to conduct the applicant’s flight test a copy of the applicant’s knowledge deficiency report; and</w:t>
      </w:r>
    </w:p>
    <w:p w14:paraId="1B774555" w14:textId="77777777" w:rsidR="00AF506D" w:rsidRPr="00F8739B" w:rsidRDefault="00AF506D" w:rsidP="00637894">
      <w:pPr>
        <w:pStyle w:val="paragraphsub"/>
        <w:rPr>
          <w:rFonts w:eastAsia="MS Mincho"/>
        </w:rPr>
      </w:pPr>
      <w:r w:rsidRPr="00F8739B">
        <w:rPr>
          <w:shd w:val="clear" w:color="auto" w:fill="FFFFFF"/>
        </w:rPr>
        <w:lastRenderedPageBreak/>
        <w:tab/>
        <w:t>(ii)</w:t>
      </w:r>
      <w:r w:rsidRPr="00F8739B">
        <w:rPr>
          <w:shd w:val="clear" w:color="auto" w:fill="FFFFFF"/>
        </w:rPr>
        <w:tab/>
      </w:r>
      <w:r w:rsidRPr="00F8739B">
        <w:rPr>
          <w:rFonts w:eastAsia="MS Mincho"/>
        </w:rPr>
        <w:t>the applicant satisfies the examiner that the applicant has sufficient knowledge in any competency standard mentioned in the knowledge deficiency report to safely exercise the privileges of the licence; and</w:t>
      </w:r>
    </w:p>
    <w:p w14:paraId="49AB950F" w14:textId="77777777" w:rsidR="00AF506D" w:rsidRPr="00F8739B" w:rsidRDefault="00AF506D" w:rsidP="00637894">
      <w:pPr>
        <w:pStyle w:val="paragraph"/>
        <w:rPr>
          <w:rFonts w:eastAsia="MS Mincho"/>
        </w:rPr>
      </w:pPr>
      <w:r w:rsidRPr="00F8739B">
        <w:rPr>
          <w:rFonts w:eastAsia="MS Mincho"/>
        </w:rPr>
        <w:tab/>
        <w:t>(c)</w:t>
      </w:r>
      <w:r w:rsidRPr="00F8739B">
        <w:rPr>
          <w:rFonts w:eastAsia="MS Mincho"/>
        </w:rPr>
        <w:tab/>
        <w:t>if the flight test is to be conducted in an aircraft:</w:t>
      </w:r>
    </w:p>
    <w:p w14:paraId="56824FB7" w14:textId="46FCDE28" w:rsidR="00AF506D" w:rsidRPr="00F8739B" w:rsidRDefault="00AF506D" w:rsidP="00637894">
      <w:pPr>
        <w:pStyle w:val="paragraphsub"/>
        <w:rPr>
          <w:rFonts w:eastAsia="MS Mincho"/>
        </w:rPr>
      </w:pPr>
      <w:r w:rsidRPr="00F8739B">
        <w:rPr>
          <w:rFonts w:eastAsia="MS Mincho"/>
        </w:rPr>
        <w:tab/>
        <w:t>(i)</w:t>
      </w:r>
      <w:r w:rsidRPr="00F8739B">
        <w:rPr>
          <w:rFonts w:eastAsia="MS Mincho"/>
        </w:rPr>
        <w:tab/>
        <w:t xml:space="preserve">the applicant holds a current medical certificate of the class required for the </w:t>
      </w:r>
      <w:r w:rsidR="00943349" w:rsidRPr="00F8739B">
        <w:t>exercise of the privileges</w:t>
      </w:r>
      <w:r w:rsidRPr="00F8739B">
        <w:rPr>
          <w:rFonts w:eastAsia="MS Mincho"/>
        </w:rPr>
        <w:t xml:space="preserve"> of the licence; or</w:t>
      </w:r>
    </w:p>
    <w:p w14:paraId="60391591" w14:textId="77777777" w:rsidR="00AF506D" w:rsidRPr="00F8739B" w:rsidRDefault="00AF506D" w:rsidP="00637894">
      <w:pPr>
        <w:pStyle w:val="paragraphsub"/>
        <w:rPr>
          <w:rFonts w:eastAsia="MS Mincho"/>
        </w:rPr>
      </w:pPr>
      <w:r w:rsidRPr="00F8739B">
        <w:rPr>
          <w:rFonts w:eastAsia="MS Mincho"/>
        </w:rPr>
        <w:tab/>
        <w:t>(ii)</w:t>
      </w:r>
      <w:r w:rsidRPr="00F8739B">
        <w:rPr>
          <w:rFonts w:eastAsia="MS Mincho"/>
        </w:rPr>
        <w:tab/>
        <w:t>if the test is for a recreational pilot licence—the applicant holds a current recreational aviation medical practitioner’s certificate; or</w:t>
      </w:r>
    </w:p>
    <w:p w14:paraId="08FD3FB5" w14:textId="77777777" w:rsidR="00AF506D" w:rsidRPr="00F8739B" w:rsidRDefault="00AF506D" w:rsidP="00637894">
      <w:pPr>
        <w:pStyle w:val="paragraphsub"/>
        <w:rPr>
          <w:rFonts w:eastAsia="MS Mincho"/>
        </w:rPr>
      </w:pPr>
      <w:r w:rsidRPr="00F8739B">
        <w:rPr>
          <w:rFonts w:eastAsia="MS Mincho"/>
        </w:rPr>
        <w:tab/>
        <w:t>(iii)</w:t>
      </w:r>
      <w:r w:rsidRPr="00F8739B">
        <w:rPr>
          <w:rFonts w:eastAsia="MS Mincho"/>
        </w:rPr>
        <w:tab/>
        <w:t>the applicant holds a medical exemption for the exercise of the privileges of the licence.</w:t>
      </w:r>
    </w:p>
    <w:p w14:paraId="7681C909" w14:textId="77777777" w:rsidR="00AF506D" w:rsidRPr="00F8739B" w:rsidRDefault="00AF506D" w:rsidP="00637894">
      <w:pPr>
        <w:pStyle w:val="SubsectionHead"/>
        <w:rPr>
          <w:shd w:val="clear" w:color="auto" w:fill="FFFFFF"/>
        </w:rPr>
      </w:pPr>
      <w:r w:rsidRPr="00F8739B">
        <w:rPr>
          <w:shd w:val="clear" w:color="auto" w:fill="FFFFFF"/>
        </w:rPr>
        <w:t>Flight crew rating prerequisites</w:t>
      </w:r>
    </w:p>
    <w:p w14:paraId="6C0A46A4" w14:textId="119AF127" w:rsidR="00AF506D" w:rsidRPr="00F8739B" w:rsidRDefault="00AF506D" w:rsidP="00637894">
      <w:pPr>
        <w:pStyle w:val="Subsection"/>
        <w:rPr>
          <w:shd w:val="clear" w:color="auto" w:fill="FFFFFF"/>
        </w:rPr>
      </w:pPr>
      <w:r w:rsidRPr="00F8739B">
        <w:rPr>
          <w:shd w:val="clear" w:color="auto" w:fill="FFFFFF"/>
        </w:rPr>
        <w:tab/>
        <w:t>(3)</w:t>
      </w:r>
      <w:r w:rsidRPr="00F8739B">
        <w:rPr>
          <w:shd w:val="clear" w:color="auto" w:fill="FFFFFF"/>
        </w:rPr>
        <w:tab/>
        <w:t>Subregulation (4) applies to an applicant for a flight crew rating, other than an applicant who is eligible for the rating under subregulation</w:t>
      </w:r>
      <w:r w:rsidR="00F8739B">
        <w:rPr>
          <w:shd w:val="clear" w:color="auto" w:fill="FFFFFF"/>
        </w:rPr>
        <w:t> </w:t>
      </w:r>
      <w:r w:rsidRPr="00F8739B">
        <w:rPr>
          <w:shd w:val="clear" w:color="auto" w:fill="FFFFFF"/>
        </w:rPr>
        <w:t>61.275(2) or (3).</w:t>
      </w:r>
    </w:p>
    <w:p w14:paraId="614502D4" w14:textId="77777777" w:rsidR="00AF506D" w:rsidRPr="00F8739B" w:rsidRDefault="00AF506D" w:rsidP="00637894">
      <w:pPr>
        <w:pStyle w:val="Subsection"/>
        <w:rPr>
          <w:shd w:val="clear" w:color="auto" w:fill="FFFFFF"/>
        </w:rPr>
      </w:pPr>
      <w:r w:rsidRPr="00F8739B">
        <w:rPr>
          <w:shd w:val="clear" w:color="auto" w:fill="FFFFFF"/>
        </w:rPr>
        <w:tab/>
        <w:t>(4)</w:t>
      </w:r>
      <w:r w:rsidRPr="00F8739B">
        <w:rPr>
          <w:shd w:val="clear" w:color="auto" w:fill="FFFFFF"/>
        </w:rPr>
        <w:tab/>
        <w:t>For subregulation (3), the applicant is eligible to take a flight test for the rating only if:</w:t>
      </w:r>
    </w:p>
    <w:p w14:paraId="2F8A6598" w14:textId="673E4BB2" w:rsidR="00AF506D" w:rsidRPr="00F8739B" w:rsidRDefault="00AF506D" w:rsidP="00637894">
      <w:pPr>
        <w:pStyle w:val="paragraph"/>
      </w:pPr>
      <w:r w:rsidRPr="00F8739B">
        <w:rPr>
          <w:shd w:val="clear" w:color="auto" w:fill="FFFFFF"/>
        </w:rPr>
        <w:tab/>
        <w:t>(a)</w:t>
      </w:r>
      <w:r w:rsidRPr="00F8739B">
        <w:rPr>
          <w:shd w:val="clear" w:color="auto" w:fill="FFFFFF"/>
        </w:rPr>
        <w:tab/>
        <w:t>a person mentioned in subregulation (5)</w:t>
      </w:r>
      <w:r w:rsidR="00A942E2" w:rsidRPr="00F8739B">
        <w:t>, (6) or (7)</w:t>
      </w:r>
      <w:r w:rsidRPr="00F8739B">
        <w:rPr>
          <w:shd w:val="clear" w:color="auto" w:fill="FFFFFF"/>
        </w:rPr>
        <w:t xml:space="preserve"> has certified in writing that the applicant</w:t>
      </w:r>
      <w:r w:rsidRPr="00F8739B">
        <w:t>:</w:t>
      </w:r>
    </w:p>
    <w:p w14:paraId="20BD4A63" w14:textId="77777777" w:rsidR="00943349" w:rsidRPr="00F8739B" w:rsidRDefault="00943349" w:rsidP="00637894">
      <w:pPr>
        <w:pStyle w:val="paragraphsub"/>
      </w:pPr>
      <w:r w:rsidRPr="00F8739B">
        <w:tab/>
        <w:t>(i)</w:t>
      </w:r>
      <w:r w:rsidRPr="00F8739B">
        <w:tab/>
        <w:t>if the application is for an operational rating—has passed the aeronautical knowledge examination for the rating; and</w:t>
      </w:r>
    </w:p>
    <w:p w14:paraId="1A35513D" w14:textId="77777777" w:rsidR="00AF506D" w:rsidRPr="00F8739B" w:rsidRDefault="00AF506D" w:rsidP="00637894">
      <w:pPr>
        <w:pStyle w:val="paragraphsub"/>
      </w:pPr>
      <w:r w:rsidRPr="00F8739B">
        <w:tab/>
        <w:t>(ii)</w:t>
      </w:r>
      <w:r w:rsidRPr="00F8739B">
        <w:tab/>
        <w:t>has met the flight training requirements for the grant of the rating; and</w:t>
      </w:r>
    </w:p>
    <w:p w14:paraId="0A7A526D" w14:textId="77777777" w:rsidR="00AF506D" w:rsidRPr="00F8739B" w:rsidRDefault="00AF506D" w:rsidP="00637894">
      <w:pPr>
        <w:pStyle w:val="paragraphsub"/>
      </w:pPr>
      <w:r w:rsidRPr="00F8739B">
        <w:tab/>
        <w:t>(iii)</w:t>
      </w:r>
      <w:r w:rsidRPr="00F8739B">
        <w:tab/>
        <w:t>has met the aeronautical experience requirements for the rating; and</w:t>
      </w:r>
    </w:p>
    <w:p w14:paraId="11B8DB18" w14:textId="77777777" w:rsidR="00AF506D" w:rsidRPr="00F8739B" w:rsidRDefault="00AF506D" w:rsidP="00637894">
      <w:pPr>
        <w:pStyle w:val="paragraph"/>
        <w:rPr>
          <w:rFonts w:eastAsia="MS Mincho"/>
        </w:rPr>
      </w:pPr>
      <w:r w:rsidRPr="00F8739B">
        <w:rPr>
          <w:rFonts w:eastAsia="MS Mincho"/>
        </w:rPr>
        <w:tab/>
        <w:t>(b)</w:t>
      </w:r>
      <w:r w:rsidRPr="00F8739B">
        <w:rPr>
          <w:rFonts w:eastAsia="MS Mincho"/>
        </w:rPr>
        <w:tab/>
        <w:t>if the test is to be conducted in an aircraft:</w:t>
      </w:r>
    </w:p>
    <w:p w14:paraId="7BB9E3BC" w14:textId="77777777" w:rsidR="00AF506D" w:rsidRPr="00F8739B" w:rsidRDefault="00AF506D" w:rsidP="00637894">
      <w:pPr>
        <w:pStyle w:val="paragraphsub"/>
        <w:rPr>
          <w:rFonts w:eastAsia="MS Mincho"/>
        </w:rPr>
      </w:pPr>
      <w:r w:rsidRPr="00F8739B">
        <w:rPr>
          <w:rFonts w:eastAsia="MS Mincho"/>
        </w:rPr>
        <w:tab/>
        <w:t>(i)</w:t>
      </w:r>
      <w:r w:rsidRPr="00F8739B">
        <w:rPr>
          <w:rFonts w:eastAsia="MS Mincho"/>
        </w:rPr>
        <w:tab/>
        <w:t>the applicant holds a current class 1 or 2 medical certificate or recreational aviation medical practitioner’s certificate; or</w:t>
      </w:r>
    </w:p>
    <w:p w14:paraId="25629018" w14:textId="77777777" w:rsidR="00AF506D" w:rsidRPr="00F8739B" w:rsidRDefault="00AF506D" w:rsidP="00637894">
      <w:pPr>
        <w:pStyle w:val="paragraphsub"/>
        <w:rPr>
          <w:rFonts w:eastAsia="MS Mincho"/>
        </w:rPr>
      </w:pPr>
      <w:r w:rsidRPr="00F8739B">
        <w:rPr>
          <w:rFonts w:eastAsia="MS Mincho"/>
        </w:rPr>
        <w:tab/>
        <w:t>(ii)</w:t>
      </w:r>
      <w:r w:rsidRPr="00F8739B">
        <w:rPr>
          <w:rFonts w:eastAsia="MS Mincho"/>
        </w:rPr>
        <w:tab/>
        <w:t>the applicant holds a medical exemption for the exercise of the privileges of the licence.</w:t>
      </w:r>
    </w:p>
    <w:p w14:paraId="720695FD" w14:textId="62A96CA4" w:rsidR="00EA5B9D" w:rsidRPr="00F8739B" w:rsidRDefault="00EA5B9D" w:rsidP="00637894">
      <w:pPr>
        <w:pStyle w:val="Subsection"/>
      </w:pPr>
      <w:r w:rsidRPr="00F8739B">
        <w:lastRenderedPageBreak/>
        <w:tab/>
        <w:t>(5)</w:t>
      </w:r>
      <w:r w:rsidRPr="00F8739B">
        <w:tab/>
        <w:t xml:space="preserve">For </w:t>
      </w:r>
      <w:r w:rsidR="00F8739B">
        <w:t>paragraphs (</w:t>
      </w:r>
      <w:r w:rsidRPr="00F8739B">
        <w:t>2)(aa) and (4)(a), if the applicant’s training provider is a Part</w:t>
      </w:r>
      <w:r w:rsidR="00F8739B">
        <w:t> </w:t>
      </w:r>
      <w:r w:rsidRPr="00F8739B">
        <w:t>141 operator, the person is:</w:t>
      </w:r>
    </w:p>
    <w:p w14:paraId="01B4FD1B" w14:textId="77777777" w:rsidR="00EA5B9D" w:rsidRPr="00F8739B" w:rsidRDefault="00EA5B9D" w:rsidP="00637894">
      <w:pPr>
        <w:pStyle w:val="paragraph"/>
      </w:pPr>
      <w:r w:rsidRPr="00F8739B">
        <w:tab/>
        <w:t>(a)</w:t>
      </w:r>
      <w:r w:rsidRPr="00F8739B">
        <w:tab/>
        <w:t>the operator’s head of operations; or</w:t>
      </w:r>
    </w:p>
    <w:p w14:paraId="175EA165" w14:textId="77777777" w:rsidR="00EA5B9D" w:rsidRPr="00F8739B" w:rsidRDefault="00EA5B9D" w:rsidP="00637894">
      <w:pPr>
        <w:pStyle w:val="paragraph"/>
      </w:pPr>
      <w:r w:rsidRPr="00F8739B">
        <w:tab/>
        <w:t>(b)</w:t>
      </w:r>
      <w:r w:rsidRPr="00F8739B">
        <w:tab/>
        <w:t>a person named in the operator’s operations manual as responsible for the flight training to which the flight test relates.</w:t>
      </w:r>
    </w:p>
    <w:p w14:paraId="24625618" w14:textId="26407890" w:rsidR="00EA5B9D" w:rsidRPr="00F8739B" w:rsidRDefault="00EA5B9D" w:rsidP="00637894">
      <w:pPr>
        <w:pStyle w:val="Subsection"/>
      </w:pPr>
      <w:r w:rsidRPr="00F8739B">
        <w:tab/>
        <w:t>(6)</w:t>
      </w:r>
      <w:r w:rsidRPr="00F8739B">
        <w:tab/>
        <w:t xml:space="preserve">For </w:t>
      </w:r>
      <w:r w:rsidR="00F8739B">
        <w:t>paragraphs (</w:t>
      </w:r>
      <w:r w:rsidRPr="00F8739B">
        <w:t>2)(aa) and (4)(a), if the applicant’s training provider is a Part</w:t>
      </w:r>
      <w:r w:rsidR="00F8739B">
        <w:t> </w:t>
      </w:r>
      <w:r w:rsidRPr="00F8739B">
        <w:t>142 operator, the person is:</w:t>
      </w:r>
    </w:p>
    <w:p w14:paraId="6B8D9C40" w14:textId="77777777" w:rsidR="00EA5B9D" w:rsidRPr="00F8739B" w:rsidRDefault="00EA5B9D" w:rsidP="00637894">
      <w:pPr>
        <w:pStyle w:val="paragraph"/>
      </w:pPr>
      <w:r w:rsidRPr="00F8739B">
        <w:tab/>
        <w:t>(a)</w:t>
      </w:r>
      <w:r w:rsidRPr="00F8739B">
        <w:tab/>
        <w:t>the operator’s head of operations; or</w:t>
      </w:r>
    </w:p>
    <w:p w14:paraId="32B032AB" w14:textId="77777777" w:rsidR="00EA5B9D" w:rsidRPr="00F8739B" w:rsidRDefault="00EA5B9D" w:rsidP="00637894">
      <w:pPr>
        <w:pStyle w:val="paragraph"/>
      </w:pPr>
      <w:r w:rsidRPr="00F8739B">
        <w:tab/>
        <w:t>(b)</w:t>
      </w:r>
      <w:r w:rsidRPr="00F8739B">
        <w:tab/>
        <w:t>a person named in the operator’s exposition as responsible for the flight training to which the flight test relates.</w:t>
      </w:r>
    </w:p>
    <w:p w14:paraId="2C94A7DC" w14:textId="37730DA4" w:rsidR="00EA5B9D" w:rsidRPr="00F8739B" w:rsidRDefault="00EA5B9D" w:rsidP="00637894">
      <w:pPr>
        <w:pStyle w:val="Subsection"/>
      </w:pPr>
      <w:r w:rsidRPr="00F8739B">
        <w:tab/>
        <w:t>(7)</w:t>
      </w:r>
      <w:r w:rsidRPr="00F8739B">
        <w:tab/>
        <w:t xml:space="preserve">For </w:t>
      </w:r>
      <w:r w:rsidR="00F8739B">
        <w:t>paragraphs (</w:t>
      </w:r>
      <w:r w:rsidRPr="00F8739B">
        <w:t>2)(aa) and (4)(a), if the applicant’s training provider is the holder of an approval under regulation</w:t>
      </w:r>
      <w:r w:rsidR="00F8739B">
        <w:t> </w:t>
      </w:r>
      <w:r w:rsidRPr="00F8739B">
        <w:t>141.035 or 142.040 to conduct the training, the person is the approval holder.</w:t>
      </w:r>
    </w:p>
    <w:p w14:paraId="2DEC7407" w14:textId="77777777" w:rsidR="00AF506D" w:rsidRPr="00F8739B" w:rsidRDefault="00AF506D" w:rsidP="00637894">
      <w:pPr>
        <w:pStyle w:val="ActHead5"/>
        <w:rPr>
          <w:rFonts w:eastAsia="MS Mincho"/>
        </w:rPr>
      </w:pPr>
      <w:bookmarkStart w:id="202" w:name="_Toc424738888"/>
      <w:r w:rsidRPr="00F8739B">
        <w:rPr>
          <w:rStyle w:val="CharSectno"/>
          <w:rFonts w:eastAsia="MS Mincho"/>
        </w:rPr>
        <w:t>61.240</w:t>
      </w:r>
      <w:r w:rsidRPr="00F8739B">
        <w:rPr>
          <w:rFonts w:eastAsia="MS Mincho"/>
        </w:rPr>
        <w:t xml:space="preserve">  Consequences of taking flight test when ineligible</w:t>
      </w:r>
      <w:bookmarkEnd w:id="202"/>
    </w:p>
    <w:p w14:paraId="632BF1A7" w14:textId="6BBD07DE" w:rsidR="00AF506D" w:rsidRPr="00F8739B" w:rsidRDefault="00AF506D" w:rsidP="00637894">
      <w:pPr>
        <w:pStyle w:val="Subsection"/>
        <w:rPr>
          <w:rFonts w:eastAsia="MS Mincho"/>
        </w:rPr>
      </w:pPr>
      <w:r w:rsidRPr="00F8739B">
        <w:rPr>
          <w:rFonts w:eastAsia="MS Mincho"/>
        </w:rPr>
        <w:tab/>
      </w:r>
      <w:r w:rsidRPr="00F8739B">
        <w:rPr>
          <w:rFonts w:eastAsia="MS Mincho"/>
        </w:rPr>
        <w:tab/>
        <w:t>An applicant for a flight crew licence or rating is taken not to have passed a flight test if, when the applicant took the flight test, the applicant was not eligible under regulation</w:t>
      </w:r>
      <w:r w:rsidR="00F8739B">
        <w:rPr>
          <w:rFonts w:eastAsia="MS Mincho"/>
        </w:rPr>
        <w:t> </w:t>
      </w:r>
      <w:r w:rsidRPr="00F8739B">
        <w:rPr>
          <w:rFonts w:eastAsia="MS Mincho"/>
        </w:rPr>
        <w:t>61.235 to take the flight test.</w:t>
      </w:r>
    </w:p>
    <w:p w14:paraId="27E28DF4" w14:textId="77777777" w:rsidR="00AF506D" w:rsidRPr="00F8739B" w:rsidRDefault="00AF506D" w:rsidP="00637894">
      <w:pPr>
        <w:pStyle w:val="ActHead5"/>
      </w:pPr>
      <w:bookmarkStart w:id="203" w:name="_Toc424738889"/>
      <w:r w:rsidRPr="00F8739B">
        <w:rPr>
          <w:rStyle w:val="CharSectno"/>
        </w:rPr>
        <w:t>61.245</w:t>
      </w:r>
      <w:r w:rsidRPr="00F8739B">
        <w:t xml:space="preserve">  Conduct of flight tests for flight crew licences, ratings and endorsements</w:t>
      </w:r>
      <w:bookmarkEnd w:id="203"/>
    </w:p>
    <w:p w14:paraId="396C8DE7" w14:textId="77777777" w:rsidR="00AF506D" w:rsidRPr="00F8739B" w:rsidRDefault="00AF506D" w:rsidP="00637894">
      <w:pPr>
        <w:pStyle w:val="Subsection"/>
      </w:pPr>
      <w:r w:rsidRPr="00F8739B">
        <w:tab/>
        <w:t>(1)</w:t>
      </w:r>
      <w:r w:rsidRPr="00F8739B">
        <w:tab/>
        <w:t>The flight test for a flight crew licence, rating or endorsement must be conducted in:</w:t>
      </w:r>
    </w:p>
    <w:p w14:paraId="148C9C9B" w14:textId="77777777" w:rsidR="00AF506D" w:rsidRPr="00F8739B" w:rsidRDefault="00AF506D" w:rsidP="00637894">
      <w:pPr>
        <w:pStyle w:val="paragraph"/>
      </w:pPr>
      <w:r w:rsidRPr="00F8739B">
        <w:tab/>
        <w:t>(a)</w:t>
      </w:r>
      <w:r w:rsidRPr="00F8739B">
        <w:tab/>
        <w:t>an aircraft or an approved flight simulator for the purpose; and</w:t>
      </w:r>
    </w:p>
    <w:p w14:paraId="716096EF" w14:textId="77777777" w:rsidR="00AF506D" w:rsidRPr="00F8739B" w:rsidRDefault="00AF506D" w:rsidP="00637894">
      <w:pPr>
        <w:pStyle w:val="paragraph"/>
      </w:pPr>
      <w:r w:rsidRPr="00F8739B">
        <w:tab/>
        <w:t>(b)</w:t>
      </w:r>
      <w:r w:rsidRPr="00F8739B">
        <w:tab/>
        <w:t>if the flight test is for a rating or endorsement that is limited to a particular category, class or type of aircraft:</w:t>
      </w:r>
    </w:p>
    <w:p w14:paraId="218B4A9C" w14:textId="77777777" w:rsidR="00AF506D" w:rsidRPr="00F8739B" w:rsidRDefault="00AF506D" w:rsidP="00637894">
      <w:pPr>
        <w:pStyle w:val="paragraphsub"/>
      </w:pPr>
      <w:r w:rsidRPr="00F8739B">
        <w:tab/>
        <w:t>(i)</w:t>
      </w:r>
      <w:r w:rsidRPr="00F8739B">
        <w:tab/>
        <w:t>an aircraft of that category, class or type; or</w:t>
      </w:r>
    </w:p>
    <w:p w14:paraId="77B9F8D8" w14:textId="47067A4D" w:rsidR="00AF506D" w:rsidRPr="00F8739B" w:rsidRDefault="00AF506D" w:rsidP="00637894">
      <w:pPr>
        <w:pStyle w:val="paragraphsub"/>
      </w:pPr>
      <w:r w:rsidRPr="00F8739B">
        <w:tab/>
        <w:t>(ii)</w:t>
      </w:r>
      <w:r w:rsidRPr="00F8739B">
        <w:tab/>
        <w:t>an approved flight simulator for that category, class or type of aircraft</w:t>
      </w:r>
      <w:r w:rsidR="00943349" w:rsidRPr="00F8739B">
        <w:t xml:space="preserve"> that is appropriate for the flight test</w:t>
      </w:r>
      <w:r w:rsidRPr="00F8739B">
        <w:t>.</w:t>
      </w:r>
    </w:p>
    <w:p w14:paraId="348C5CD2" w14:textId="77777777" w:rsidR="00AF506D" w:rsidRPr="00F8739B" w:rsidRDefault="00AF506D" w:rsidP="00637894">
      <w:pPr>
        <w:pStyle w:val="Subsection"/>
      </w:pPr>
      <w:r w:rsidRPr="00F8739B">
        <w:tab/>
        <w:t>(2)</w:t>
      </w:r>
      <w:r w:rsidRPr="00F8739B">
        <w:tab/>
        <w:t>However, the flight test for an aircraft class rating or type rating must not be conducted in an aircraft with a maximum certificated passenger seating capacity of more than 9 if:</w:t>
      </w:r>
    </w:p>
    <w:p w14:paraId="07D1C2C7" w14:textId="77777777" w:rsidR="00AF506D" w:rsidRPr="00F8739B" w:rsidRDefault="00AF506D" w:rsidP="00637894">
      <w:pPr>
        <w:pStyle w:val="paragraph"/>
      </w:pPr>
      <w:r w:rsidRPr="00F8739B">
        <w:lastRenderedPageBreak/>
        <w:tab/>
        <w:t>(a)</w:t>
      </w:r>
      <w:r w:rsidRPr="00F8739B">
        <w:tab/>
        <w:t>there is an approved flight simulator for the flight test available in Australia; or</w:t>
      </w:r>
    </w:p>
    <w:p w14:paraId="152A01A5" w14:textId="2E738D68" w:rsidR="00AF506D" w:rsidRPr="00F8739B" w:rsidRDefault="00AF506D" w:rsidP="00637894">
      <w:pPr>
        <w:pStyle w:val="paragraph"/>
      </w:pPr>
      <w:r w:rsidRPr="00F8739B">
        <w:tab/>
        <w:t>(b)</w:t>
      </w:r>
      <w:r w:rsidRPr="00F8739B">
        <w:tab/>
        <w:t>for a rating that applies only to an aircraft with a maximum certificated passenger seating capacity of more than 19 or a maximum certificated take</w:t>
      </w:r>
      <w:r w:rsidR="00F8739B">
        <w:noBreakHyphen/>
      </w:r>
      <w:r w:rsidRPr="00F8739B">
        <w:t>off weight of more than 8</w:t>
      </w:r>
      <w:r w:rsidR="00F8739B">
        <w:t> </w:t>
      </w:r>
      <w:r w:rsidRPr="00F8739B">
        <w:t>618 kg—there is an approved flight simulator for the flight test available outside Australia.</w:t>
      </w:r>
    </w:p>
    <w:p w14:paraId="078DD702" w14:textId="16C1EE4F" w:rsidR="00AF506D" w:rsidRPr="00F8739B" w:rsidRDefault="00AF506D" w:rsidP="00637894">
      <w:pPr>
        <w:pStyle w:val="Subsection"/>
      </w:pPr>
      <w:r w:rsidRPr="00F8739B">
        <w:tab/>
        <w:t>(3)</w:t>
      </w:r>
      <w:r w:rsidRPr="00F8739B">
        <w:tab/>
        <w:t>The flight test must be conducted by an examiner or the holder of an approval under regulation</w:t>
      </w:r>
      <w:r w:rsidR="00F8739B">
        <w:t> </w:t>
      </w:r>
      <w:r w:rsidRPr="00F8739B">
        <w:t xml:space="preserve">61.040 to conduct the flight test (the </w:t>
      </w:r>
      <w:r w:rsidRPr="00F8739B">
        <w:rPr>
          <w:b/>
          <w:i/>
        </w:rPr>
        <w:t>Part</w:t>
      </w:r>
      <w:r w:rsidR="00F8739B">
        <w:rPr>
          <w:b/>
          <w:i/>
        </w:rPr>
        <w:t> </w:t>
      </w:r>
      <w:r w:rsidRPr="00F8739B">
        <w:rPr>
          <w:b/>
          <w:i/>
        </w:rPr>
        <w:t>61 approval holder</w:t>
      </w:r>
      <w:r w:rsidRPr="00F8739B">
        <w:t>) who:</w:t>
      </w:r>
    </w:p>
    <w:p w14:paraId="677E26D0" w14:textId="77777777" w:rsidR="00AF506D" w:rsidRPr="00F8739B" w:rsidRDefault="00AF506D" w:rsidP="00637894">
      <w:pPr>
        <w:pStyle w:val="paragraph"/>
      </w:pPr>
      <w:r w:rsidRPr="00F8739B">
        <w:tab/>
        <w:t>(a)</w:t>
      </w:r>
      <w:r w:rsidRPr="00F8739B">
        <w:tab/>
        <w:t>is nominated by the applicant’s training provider; and</w:t>
      </w:r>
    </w:p>
    <w:p w14:paraId="155B8564" w14:textId="34DDEB3C" w:rsidR="00943349" w:rsidRPr="00F8739B" w:rsidRDefault="00943349" w:rsidP="00637894">
      <w:pPr>
        <w:pStyle w:val="paragraph"/>
      </w:pPr>
      <w:r w:rsidRPr="00F8739B">
        <w:tab/>
        <w:t>(b)</w:t>
      </w:r>
      <w:r w:rsidRPr="00F8739B">
        <w:tab/>
        <w:t>for a flight test for a flight crew licence other than a recreational or private pilot licence—is not the person who provided the certification under paragraph</w:t>
      </w:r>
      <w:r w:rsidR="00F8739B">
        <w:t> </w:t>
      </w:r>
      <w:r w:rsidRPr="00F8739B">
        <w:t>61.235(2)(aa) (Flight tests for flight crew licences and ratings—prerequisites) for the applicant.</w:t>
      </w:r>
    </w:p>
    <w:p w14:paraId="465B69C1" w14:textId="373AD634" w:rsidR="00AF506D" w:rsidRPr="00F8739B" w:rsidRDefault="00AF506D" w:rsidP="00637894">
      <w:pPr>
        <w:pStyle w:val="Subsection"/>
      </w:pPr>
      <w:r w:rsidRPr="00F8739B">
        <w:tab/>
        <w:t>(4)</w:t>
      </w:r>
      <w:r w:rsidRPr="00F8739B">
        <w:tab/>
        <w:t>However, at any time before the test begins, CASA may, by written notice to the training provider and, if the training provider has nominated an examiner or Part</w:t>
      </w:r>
      <w:r w:rsidR="00F8739B">
        <w:t> </w:t>
      </w:r>
      <w:r w:rsidRPr="00F8739B">
        <w:t>61 approval holder to conduct the flight test, the examiner or Part</w:t>
      </w:r>
      <w:r w:rsidR="00F8739B">
        <w:t> </w:t>
      </w:r>
      <w:r w:rsidRPr="00F8739B">
        <w:t>61 approval holder:</w:t>
      </w:r>
    </w:p>
    <w:p w14:paraId="3BF4F30C" w14:textId="79221240" w:rsidR="00AF506D" w:rsidRPr="00F8739B" w:rsidRDefault="00AF506D" w:rsidP="00637894">
      <w:pPr>
        <w:pStyle w:val="paragraph"/>
      </w:pPr>
      <w:r w:rsidRPr="00F8739B">
        <w:tab/>
        <w:t>(a)</w:t>
      </w:r>
      <w:r w:rsidRPr="00F8739B">
        <w:tab/>
        <w:t>nominate a different examiner or Part</w:t>
      </w:r>
      <w:r w:rsidR="00F8739B">
        <w:t> </w:t>
      </w:r>
      <w:r w:rsidRPr="00F8739B">
        <w:t>61 approval holder to conduct the flight test; or</w:t>
      </w:r>
    </w:p>
    <w:p w14:paraId="3F1CD658" w14:textId="77777777" w:rsidR="00AF506D" w:rsidRPr="00F8739B" w:rsidRDefault="00AF506D" w:rsidP="00637894">
      <w:pPr>
        <w:pStyle w:val="paragraph"/>
      </w:pPr>
      <w:r w:rsidRPr="00F8739B">
        <w:tab/>
        <w:t>(b)</w:t>
      </w:r>
      <w:r w:rsidRPr="00F8739B">
        <w:tab/>
        <w:t>require that CASA will conduct the flight test.</w:t>
      </w:r>
    </w:p>
    <w:p w14:paraId="5057D6A5" w14:textId="77777777" w:rsidR="00AF506D" w:rsidRPr="00F8739B" w:rsidRDefault="00AF506D" w:rsidP="00637894">
      <w:pPr>
        <w:pStyle w:val="Subsection"/>
        <w:rPr>
          <w:rFonts w:eastAsia="MS Mincho"/>
        </w:rPr>
      </w:pPr>
      <w:r w:rsidRPr="00F8739B">
        <w:rPr>
          <w:rFonts w:eastAsia="MS Mincho"/>
        </w:rPr>
        <w:tab/>
        <w:t>(5)</w:t>
      </w:r>
      <w:r w:rsidRPr="00F8739B">
        <w:rPr>
          <w:rFonts w:eastAsia="MS Mincho"/>
        </w:rPr>
        <w:tab/>
        <w:t>In this regulation:</w:t>
      </w:r>
    </w:p>
    <w:p w14:paraId="54D24843" w14:textId="77777777" w:rsidR="00AF506D" w:rsidRPr="00F8739B" w:rsidRDefault="00AF506D" w:rsidP="00637894">
      <w:pPr>
        <w:pStyle w:val="Definition"/>
        <w:rPr>
          <w:rFonts w:eastAsia="MS Mincho"/>
        </w:rPr>
      </w:pPr>
      <w:r w:rsidRPr="00F8739B">
        <w:rPr>
          <w:rFonts w:eastAsia="MS Mincho"/>
          <w:b/>
          <w:i/>
        </w:rPr>
        <w:t>available</w:t>
      </w:r>
      <w:r w:rsidRPr="00F8739B">
        <w:rPr>
          <w:rFonts w:eastAsia="MS Mincho"/>
        </w:rPr>
        <w:t>, for a flight test, means able to be used for the flight test.</w:t>
      </w:r>
    </w:p>
    <w:p w14:paraId="222B27C1" w14:textId="77777777" w:rsidR="00AF506D" w:rsidRPr="00F8739B" w:rsidRDefault="00AF506D" w:rsidP="00637894">
      <w:pPr>
        <w:pStyle w:val="ActHead5"/>
      </w:pPr>
      <w:bookmarkStart w:id="204" w:name="_Toc424738890"/>
      <w:r w:rsidRPr="00F8739B">
        <w:rPr>
          <w:rStyle w:val="CharSectno"/>
        </w:rPr>
        <w:t>61.250</w:t>
      </w:r>
      <w:r w:rsidRPr="00F8739B">
        <w:t xml:space="preserve">  Pass standards for flight tests</w:t>
      </w:r>
      <w:bookmarkEnd w:id="204"/>
    </w:p>
    <w:p w14:paraId="6CA0E2CA" w14:textId="7B0CB03C" w:rsidR="00AF506D" w:rsidRPr="00F8739B" w:rsidRDefault="00AF506D" w:rsidP="00637894">
      <w:pPr>
        <w:pStyle w:val="Subsection"/>
      </w:pPr>
      <w:r w:rsidRPr="00F8739B">
        <w:tab/>
      </w:r>
      <w:r w:rsidRPr="00F8739B">
        <w:tab/>
        <w:t>An applicant for a flight crew licence, rating or endorsement passes the flight test for the licence, rating or endorsement if the examiner assesses the applicant’s performance in the flight test as meeting the competency standards mentioned in the Part</w:t>
      </w:r>
      <w:r w:rsidR="00F8739B">
        <w:t> </w:t>
      </w:r>
      <w:r w:rsidRPr="00F8739B">
        <w:t>61 Manual of Standards for the flight test.</w:t>
      </w:r>
    </w:p>
    <w:p w14:paraId="73294AC1" w14:textId="012B6199" w:rsidR="00AF506D" w:rsidRPr="00F8739B" w:rsidRDefault="00AF506D" w:rsidP="00637894">
      <w:pPr>
        <w:pStyle w:val="ActHead3"/>
        <w:pageBreakBefore/>
      </w:pPr>
      <w:bookmarkStart w:id="205" w:name="_Toc424738891"/>
      <w:r w:rsidRPr="00F8739B">
        <w:rPr>
          <w:rStyle w:val="CharDivNo"/>
        </w:rPr>
        <w:lastRenderedPageBreak/>
        <w:t>Division</w:t>
      </w:r>
      <w:r w:rsidR="00F8739B" w:rsidRPr="00F8739B">
        <w:rPr>
          <w:rStyle w:val="CharDivNo"/>
        </w:rPr>
        <w:t> </w:t>
      </w:r>
      <w:r w:rsidRPr="00F8739B">
        <w:rPr>
          <w:rStyle w:val="CharDivNo"/>
        </w:rPr>
        <w:t>61.B.5</w:t>
      </w:r>
      <w:r w:rsidRPr="00F8739B">
        <w:t>—</w:t>
      </w:r>
      <w:r w:rsidRPr="00F8739B">
        <w:rPr>
          <w:rStyle w:val="CharDivText"/>
        </w:rPr>
        <w:t>English language proficiency</w:t>
      </w:r>
      <w:bookmarkEnd w:id="205"/>
    </w:p>
    <w:p w14:paraId="1225B332" w14:textId="77777777" w:rsidR="00AF506D" w:rsidRPr="00F8739B" w:rsidRDefault="00AF506D" w:rsidP="00637894">
      <w:pPr>
        <w:pStyle w:val="ActHead5"/>
      </w:pPr>
      <w:bookmarkStart w:id="206" w:name="_Toc424738892"/>
      <w:r w:rsidRPr="00F8739B">
        <w:rPr>
          <w:rStyle w:val="CharSectno"/>
        </w:rPr>
        <w:t>61.255</w:t>
      </w:r>
      <w:r w:rsidRPr="00F8739B">
        <w:t xml:space="preserve">  Aviation English language proficiency assessments</w:t>
      </w:r>
      <w:bookmarkEnd w:id="206"/>
    </w:p>
    <w:p w14:paraId="4B5839FD" w14:textId="77777777" w:rsidR="00AF506D" w:rsidRPr="00F8739B" w:rsidRDefault="00AF506D" w:rsidP="00637894">
      <w:pPr>
        <w:pStyle w:val="Subsection"/>
      </w:pPr>
      <w:r w:rsidRPr="00F8739B">
        <w:tab/>
        <w:t>(1)</w:t>
      </w:r>
      <w:r w:rsidRPr="00F8739B">
        <w:tab/>
        <w:t>A person may apply, in writing, to CASA or an examiner for an assessment of the person’s aviation English language proficiency.</w:t>
      </w:r>
    </w:p>
    <w:p w14:paraId="12B57AED" w14:textId="11399B22" w:rsidR="00AF506D" w:rsidRPr="00F8739B" w:rsidRDefault="00AF506D" w:rsidP="00637894">
      <w:pPr>
        <w:pStyle w:val="Subsection"/>
      </w:pPr>
      <w:r w:rsidRPr="00F8739B">
        <w:tab/>
        <w:t>(2)</w:t>
      </w:r>
      <w:r w:rsidRPr="00F8739B">
        <w:tab/>
        <w:t>The applicant passes the assessment if CASA or the examiner is satisfied that the applicant meets the ICAO level 6 aviation English language proficiency standards mentioned in the Part</w:t>
      </w:r>
      <w:r w:rsidR="00F8739B">
        <w:t> </w:t>
      </w:r>
      <w:r w:rsidRPr="00F8739B">
        <w:t>61 Manual of Standards.</w:t>
      </w:r>
    </w:p>
    <w:p w14:paraId="57398BAC" w14:textId="4AFB5FD2" w:rsidR="00AF506D" w:rsidRPr="00F8739B" w:rsidRDefault="00AF506D" w:rsidP="00637894">
      <w:pPr>
        <w:pStyle w:val="Subsection"/>
      </w:pPr>
      <w:r w:rsidRPr="00F8739B">
        <w:tab/>
        <w:t>(3)</w:t>
      </w:r>
      <w:r w:rsidRPr="00F8739B">
        <w:tab/>
        <w:t>If CASA or the examiner is not satisfied that the applicant meets the ICAO level 6 aviation English language proficiency standards mentioned in the Part</w:t>
      </w:r>
      <w:r w:rsidR="00F8739B">
        <w:t> </w:t>
      </w:r>
      <w:r w:rsidRPr="00F8739B">
        <w:t>61 Manual of Standards, CASA or the examiner must refer the application to an aviation English language proficiency assessor.</w:t>
      </w:r>
    </w:p>
    <w:p w14:paraId="55B01A74" w14:textId="641761D0" w:rsidR="00AF506D" w:rsidRPr="00F8739B" w:rsidRDefault="00AF506D" w:rsidP="00637894">
      <w:pPr>
        <w:pStyle w:val="Subsection"/>
      </w:pPr>
      <w:r w:rsidRPr="00F8739B">
        <w:tab/>
        <w:t>(4)</w:t>
      </w:r>
      <w:r w:rsidRPr="00F8739B">
        <w:tab/>
        <w:t>The applicant passes the assessment if the assessor is satisfied that the applicant meets the ICAO level 4, 5 or 6 aviation English language proficiency standards mentioned in the Part</w:t>
      </w:r>
      <w:r w:rsidR="00F8739B">
        <w:t> </w:t>
      </w:r>
      <w:r w:rsidRPr="00F8739B">
        <w:t>61 Manual of Standards.</w:t>
      </w:r>
    </w:p>
    <w:p w14:paraId="5FF3AD3B" w14:textId="77777777" w:rsidR="00AF506D" w:rsidRPr="00F8739B" w:rsidRDefault="00AF506D" w:rsidP="00637894">
      <w:pPr>
        <w:pStyle w:val="ActHead5"/>
      </w:pPr>
      <w:bookmarkStart w:id="207" w:name="_Toc424738893"/>
      <w:r w:rsidRPr="00F8739B">
        <w:rPr>
          <w:rStyle w:val="CharSectno"/>
        </w:rPr>
        <w:t>61.260</w:t>
      </w:r>
      <w:r w:rsidRPr="00F8739B">
        <w:t xml:space="preserve">  Duration of English language proficiency assessments</w:t>
      </w:r>
      <w:bookmarkEnd w:id="207"/>
    </w:p>
    <w:p w14:paraId="22498927" w14:textId="77777777" w:rsidR="00AF506D" w:rsidRPr="00F8739B" w:rsidRDefault="00AF506D" w:rsidP="00637894">
      <w:pPr>
        <w:pStyle w:val="Subsection"/>
      </w:pPr>
      <w:r w:rsidRPr="00F8739B">
        <w:tab/>
      </w:r>
      <w:r w:rsidRPr="00F8739B">
        <w:tab/>
        <w:t xml:space="preserve">A person’s aviation English language proficiency assessment is </w:t>
      </w:r>
      <w:r w:rsidRPr="00F8739B">
        <w:rPr>
          <w:b/>
          <w:i/>
        </w:rPr>
        <w:t>current</w:t>
      </w:r>
      <w:r w:rsidRPr="00F8739B">
        <w:t xml:space="preserve"> as follows:</w:t>
      </w:r>
    </w:p>
    <w:p w14:paraId="7A1F530A" w14:textId="77777777" w:rsidR="00AF506D" w:rsidRPr="00F8739B" w:rsidRDefault="00AF506D" w:rsidP="00637894">
      <w:pPr>
        <w:pStyle w:val="paragraph"/>
      </w:pPr>
      <w:r w:rsidRPr="00F8739B">
        <w:tab/>
        <w:t>(a)</w:t>
      </w:r>
      <w:r w:rsidRPr="00F8739B">
        <w:tab/>
        <w:t>if the person was assessed as meeting the ICAO level 6 aviation English language proficiency standards—indefinitely;</w:t>
      </w:r>
    </w:p>
    <w:p w14:paraId="1EC1977A" w14:textId="77777777" w:rsidR="00AF506D" w:rsidRPr="00F8739B" w:rsidRDefault="00AF506D" w:rsidP="00637894">
      <w:pPr>
        <w:pStyle w:val="paragraph"/>
      </w:pPr>
      <w:r w:rsidRPr="00F8739B">
        <w:tab/>
        <w:t>(b)</w:t>
      </w:r>
      <w:r w:rsidRPr="00F8739B">
        <w:tab/>
        <w:t>if the person was assessed as meeting the ICAO level 5 aviation English language proficiency standards—for 6 years beginning on the day the assessment is conducted;</w:t>
      </w:r>
    </w:p>
    <w:p w14:paraId="03DCEBEE" w14:textId="77777777" w:rsidR="00AF506D" w:rsidRPr="00F8739B" w:rsidRDefault="00AF506D" w:rsidP="00637894">
      <w:pPr>
        <w:pStyle w:val="paragraph"/>
      </w:pPr>
      <w:r w:rsidRPr="00F8739B">
        <w:tab/>
        <w:t>(c)</w:t>
      </w:r>
      <w:r w:rsidRPr="00F8739B">
        <w:tab/>
        <w:t>if the person was assessed as meeting the ICAO level 4 aviation English language proficiency standards—for 3 years beginning on the day the assessment is conducted.</w:t>
      </w:r>
    </w:p>
    <w:p w14:paraId="1CD5E9FC" w14:textId="77777777" w:rsidR="00943349" w:rsidRPr="00F8739B" w:rsidRDefault="00943349" w:rsidP="00637894">
      <w:pPr>
        <w:pStyle w:val="ActHead5"/>
      </w:pPr>
      <w:bookmarkStart w:id="208" w:name="_Toc424738894"/>
      <w:r w:rsidRPr="00F8739B">
        <w:rPr>
          <w:rStyle w:val="CharSectno"/>
        </w:rPr>
        <w:lastRenderedPageBreak/>
        <w:t>61.265</w:t>
      </w:r>
      <w:r w:rsidRPr="00F8739B">
        <w:t xml:space="preserve">  Recreational pilot licences—general English language proficiency</w:t>
      </w:r>
      <w:bookmarkEnd w:id="208"/>
    </w:p>
    <w:p w14:paraId="20927437" w14:textId="3E6811B5" w:rsidR="00AF506D" w:rsidRPr="00F8739B" w:rsidRDefault="00AF506D" w:rsidP="00637894">
      <w:pPr>
        <w:pStyle w:val="Subsection"/>
      </w:pPr>
      <w:r w:rsidRPr="00F8739B">
        <w:tab/>
        <w:t>(1)</w:t>
      </w:r>
      <w:r w:rsidRPr="00F8739B">
        <w:tab/>
        <w:t>For subparagraph</w:t>
      </w:r>
      <w:r w:rsidR="00F8739B">
        <w:t> </w:t>
      </w:r>
      <w:r w:rsidRPr="00F8739B">
        <w:t>61.160(b)(iii), an applicant for a recreational pilot licence must:</w:t>
      </w:r>
    </w:p>
    <w:p w14:paraId="2D8126C4" w14:textId="68A8407F" w:rsidR="00AF506D" w:rsidRPr="00F8739B" w:rsidRDefault="00AF506D" w:rsidP="00637894">
      <w:pPr>
        <w:pStyle w:val="paragraph"/>
      </w:pPr>
      <w:r w:rsidRPr="00F8739B">
        <w:tab/>
        <w:t>(a)</w:t>
      </w:r>
      <w:r w:rsidRPr="00F8739B">
        <w:tab/>
        <w:t>have been assessed by CASA or an examiner as meeting the general English language proficiency standard mentioned in the Part</w:t>
      </w:r>
      <w:r w:rsidR="00F8739B">
        <w:t> </w:t>
      </w:r>
      <w:r w:rsidRPr="00F8739B">
        <w:t>61 Manual of Standards; or</w:t>
      </w:r>
    </w:p>
    <w:p w14:paraId="4EB8FD4D" w14:textId="77777777" w:rsidR="00AF506D" w:rsidRPr="00F8739B" w:rsidRDefault="00AF506D" w:rsidP="00637894">
      <w:pPr>
        <w:pStyle w:val="paragraph"/>
      </w:pPr>
      <w:r w:rsidRPr="00F8739B">
        <w:tab/>
        <w:t>(b)</w:t>
      </w:r>
      <w:r w:rsidRPr="00F8739B">
        <w:tab/>
        <w:t>satisfy a person mentioned in subregulation (2) that the applicant:</w:t>
      </w:r>
    </w:p>
    <w:p w14:paraId="29DA537B" w14:textId="5602B46C" w:rsidR="00AF506D" w:rsidRPr="00F8739B" w:rsidRDefault="00AF506D" w:rsidP="00637894">
      <w:pPr>
        <w:pStyle w:val="paragraphsub"/>
      </w:pPr>
      <w:r w:rsidRPr="00F8739B">
        <w:tab/>
        <w:t>(i)</w:t>
      </w:r>
      <w:r w:rsidRPr="00F8739B">
        <w:tab/>
        <w:t>has successfully completed one of the general English language proficiency tests mentioned in the Part</w:t>
      </w:r>
      <w:r w:rsidR="00F8739B">
        <w:t> </w:t>
      </w:r>
      <w:r w:rsidRPr="00F8739B">
        <w:t>61 Manual of Standards; and</w:t>
      </w:r>
    </w:p>
    <w:p w14:paraId="37C16DBA" w14:textId="77777777" w:rsidR="00AF506D" w:rsidRPr="00F8739B" w:rsidRDefault="00AF506D" w:rsidP="00637894">
      <w:pPr>
        <w:pStyle w:val="paragraphsub"/>
      </w:pPr>
      <w:r w:rsidRPr="00F8739B">
        <w:tab/>
        <w:t>(ii)</w:t>
      </w:r>
      <w:r w:rsidRPr="00F8739B">
        <w:tab/>
        <w:t>has sufficient general English language proficiency to safely exercise the privileges of the licence.</w:t>
      </w:r>
    </w:p>
    <w:p w14:paraId="129B3C75" w14:textId="5C7ED0D5" w:rsidR="00AF506D" w:rsidRPr="00F8739B" w:rsidRDefault="00AF506D" w:rsidP="00637894">
      <w:pPr>
        <w:pStyle w:val="Subsection"/>
      </w:pPr>
      <w:r w:rsidRPr="00F8739B">
        <w:tab/>
        <w:t>(2)</w:t>
      </w:r>
      <w:r w:rsidRPr="00F8739B">
        <w:tab/>
        <w:t xml:space="preserve">For </w:t>
      </w:r>
      <w:r w:rsidR="00F8739B">
        <w:t>paragraph (</w:t>
      </w:r>
      <w:r w:rsidRPr="00F8739B">
        <w:t>1)(b), the persons are as follows:</w:t>
      </w:r>
    </w:p>
    <w:p w14:paraId="686B1DB5" w14:textId="15DB9040" w:rsidR="00AF506D" w:rsidRPr="00F8739B" w:rsidRDefault="00AF506D" w:rsidP="00637894">
      <w:pPr>
        <w:pStyle w:val="paragraph"/>
      </w:pPr>
      <w:r w:rsidRPr="00F8739B">
        <w:tab/>
        <w:t>(a)</w:t>
      </w:r>
      <w:r w:rsidRPr="00F8739B">
        <w:tab/>
        <w:t>the head of operations of a Part</w:t>
      </w:r>
      <w:r w:rsidR="00F8739B">
        <w:t> </w:t>
      </w:r>
      <w:r w:rsidRPr="00F8739B">
        <w:t>141 or 142 operator;</w:t>
      </w:r>
    </w:p>
    <w:p w14:paraId="705F9459" w14:textId="77777777" w:rsidR="00AF506D" w:rsidRPr="00F8739B" w:rsidRDefault="00AF506D" w:rsidP="00637894">
      <w:pPr>
        <w:pStyle w:val="paragraph"/>
      </w:pPr>
      <w:r w:rsidRPr="00F8739B">
        <w:tab/>
        <w:t>(b)</w:t>
      </w:r>
      <w:r w:rsidRPr="00F8739B">
        <w:tab/>
        <w:t>an instructor who is authorised by the head of operations to assess the applicant’s English language proficiency.</w:t>
      </w:r>
    </w:p>
    <w:p w14:paraId="39450EFA" w14:textId="77777777" w:rsidR="00AF506D" w:rsidRPr="00F8739B" w:rsidRDefault="00AF506D" w:rsidP="00637894">
      <w:pPr>
        <w:pStyle w:val="ActHead5"/>
      </w:pPr>
      <w:bookmarkStart w:id="209" w:name="_Toc424738895"/>
      <w:r w:rsidRPr="00F8739B">
        <w:rPr>
          <w:rStyle w:val="CharSectno"/>
        </w:rPr>
        <w:t>61.270</w:t>
      </w:r>
      <w:r w:rsidRPr="00F8739B">
        <w:t xml:space="preserve">  Approval of language proficiency assessors</w:t>
      </w:r>
      <w:bookmarkEnd w:id="209"/>
    </w:p>
    <w:p w14:paraId="295C71FA" w14:textId="77777777" w:rsidR="00AF506D" w:rsidRPr="00F8739B" w:rsidRDefault="00AF506D" w:rsidP="00637894">
      <w:pPr>
        <w:pStyle w:val="Subsection"/>
      </w:pPr>
      <w:r w:rsidRPr="00F8739B">
        <w:tab/>
        <w:t>(1)</w:t>
      </w:r>
      <w:r w:rsidRPr="00F8739B">
        <w:tab/>
        <w:t>A person may apply to CASA, in writing, for approval to conduct aviation English language proficiency assessments.</w:t>
      </w:r>
    </w:p>
    <w:p w14:paraId="5A8D3F89" w14:textId="76E88119" w:rsidR="00AF506D" w:rsidRPr="00F8739B" w:rsidRDefault="00AF506D" w:rsidP="00637894">
      <w:pPr>
        <w:pStyle w:val="Subsection"/>
      </w:pPr>
      <w:r w:rsidRPr="00F8739B">
        <w:tab/>
        <w:t>(2)</w:t>
      </w:r>
      <w:r w:rsidRPr="00F8739B">
        <w:tab/>
        <w:t>Subject to regulation</w:t>
      </w:r>
      <w:r w:rsidR="00F8739B">
        <w:t> </w:t>
      </w:r>
      <w:r w:rsidRPr="00F8739B">
        <w:t>11.055, CASA must grant the approval if CASA is satisfied that the person has successfully completed an approved course of training in assessment of aviation English language.</w:t>
      </w:r>
    </w:p>
    <w:p w14:paraId="77CB620D" w14:textId="2D2F46D7" w:rsidR="00AF506D" w:rsidRPr="00F8739B" w:rsidRDefault="00AF506D" w:rsidP="00637894">
      <w:pPr>
        <w:pStyle w:val="ActHead3"/>
        <w:pageBreakBefore/>
      </w:pPr>
      <w:bookmarkStart w:id="210" w:name="_Toc424738896"/>
      <w:r w:rsidRPr="00F8739B">
        <w:rPr>
          <w:rStyle w:val="CharDivNo"/>
        </w:rPr>
        <w:lastRenderedPageBreak/>
        <w:t>Division</w:t>
      </w:r>
      <w:r w:rsidR="00F8739B" w:rsidRPr="00F8739B">
        <w:rPr>
          <w:rStyle w:val="CharDivNo"/>
        </w:rPr>
        <w:t> </w:t>
      </w:r>
      <w:r w:rsidRPr="00F8739B">
        <w:rPr>
          <w:rStyle w:val="CharDivNo"/>
        </w:rPr>
        <w:t>61.B.6</w:t>
      </w:r>
      <w:r w:rsidRPr="00F8739B">
        <w:t>—</w:t>
      </w:r>
      <w:r w:rsidRPr="00F8739B">
        <w:rPr>
          <w:rStyle w:val="CharDivText"/>
        </w:rPr>
        <w:t>Recognition of overseas flight crew authorisations</w:t>
      </w:r>
      <w:bookmarkEnd w:id="210"/>
    </w:p>
    <w:p w14:paraId="507D9385" w14:textId="77777777" w:rsidR="00AF506D" w:rsidRPr="00F8739B" w:rsidRDefault="00AF506D" w:rsidP="00637894">
      <w:pPr>
        <w:pStyle w:val="ActHead5"/>
      </w:pPr>
      <w:bookmarkStart w:id="211" w:name="_Toc424738897"/>
      <w:r w:rsidRPr="00F8739B">
        <w:rPr>
          <w:rStyle w:val="CharSectno"/>
        </w:rPr>
        <w:t>61.275</w:t>
      </w:r>
      <w:r w:rsidRPr="00F8739B">
        <w:t xml:space="preserve">  Overseas flight crew authorisations—recognition</w:t>
      </w:r>
      <w:bookmarkEnd w:id="211"/>
    </w:p>
    <w:p w14:paraId="7C912676" w14:textId="77777777" w:rsidR="00AF506D" w:rsidRPr="00F8739B" w:rsidRDefault="00AF506D" w:rsidP="00637894">
      <w:pPr>
        <w:pStyle w:val="Subsection"/>
      </w:pPr>
      <w:r w:rsidRPr="00F8739B">
        <w:tab/>
        <w:t>(1)</w:t>
      </w:r>
      <w:r w:rsidRPr="00F8739B">
        <w:tab/>
        <w:t xml:space="preserve">Despite anything else in this Part, the holder of an overseas flight crew licence (the </w:t>
      </w:r>
      <w:r w:rsidRPr="00F8739B">
        <w:rPr>
          <w:b/>
          <w:i/>
        </w:rPr>
        <w:t>applicant</w:t>
      </w:r>
      <w:r w:rsidRPr="00F8739B">
        <w:t xml:space="preserve">) is taken to meet the requirements under this Part for the grant of a flight crew licence (an </w:t>
      </w:r>
      <w:r w:rsidRPr="00F8739B">
        <w:rPr>
          <w:b/>
          <w:i/>
        </w:rPr>
        <w:t>Australian licence</w:t>
      </w:r>
      <w:r w:rsidRPr="00F8739B">
        <w:t>) with an aircraft category rating if:</w:t>
      </w:r>
    </w:p>
    <w:p w14:paraId="677D7234" w14:textId="77777777" w:rsidR="00AF506D" w:rsidRPr="00F8739B" w:rsidRDefault="00AF506D" w:rsidP="00637894">
      <w:pPr>
        <w:pStyle w:val="paragraph"/>
      </w:pPr>
      <w:r w:rsidRPr="00F8739B">
        <w:tab/>
        <w:t>(a)</w:t>
      </w:r>
      <w:r w:rsidRPr="00F8739B">
        <w:tab/>
        <w:t>CASA is satisfied that the overseas flight crew licence and any ratings on that licence are at least equivalent to the Australian licence with that aircraft category rating; and</w:t>
      </w:r>
    </w:p>
    <w:p w14:paraId="52931FF6" w14:textId="77777777" w:rsidR="00AF506D" w:rsidRPr="00F8739B" w:rsidRDefault="00AF506D" w:rsidP="00637894">
      <w:pPr>
        <w:pStyle w:val="paragraph"/>
      </w:pPr>
      <w:r w:rsidRPr="00F8739B">
        <w:tab/>
        <w:t>(b)</w:t>
      </w:r>
      <w:r w:rsidRPr="00F8739B">
        <w:tab/>
        <w:t>the applicant is at least the minimum age for the grant of the Australian licence; and</w:t>
      </w:r>
    </w:p>
    <w:p w14:paraId="713E0FDC" w14:textId="77777777" w:rsidR="00AF506D" w:rsidRPr="00F8739B" w:rsidRDefault="00AF506D" w:rsidP="00637894">
      <w:pPr>
        <w:pStyle w:val="paragraph"/>
      </w:pPr>
      <w:r w:rsidRPr="00F8739B">
        <w:tab/>
        <w:t>(c)</w:t>
      </w:r>
      <w:r w:rsidRPr="00F8739B">
        <w:tab/>
        <w:t>the applicant holds an authorisation to operate an aircraft radio granted by the national aviation authority of a Contracting State; and</w:t>
      </w:r>
    </w:p>
    <w:p w14:paraId="74F34F8C" w14:textId="77777777" w:rsidR="00AF506D" w:rsidRPr="00F8739B" w:rsidRDefault="00AF506D" w:rsidP="00637894">
      <w:pPr>
        <w:pStyle w:val="paragraph"/>
      </w:pPr>
      <w:r w:rsidRPr="00F8739B">
        <w:tab/>
        <w:t>(d)</w:t>
      </w:r>
      <w:r w:rsidRPr="00F8739B">
        <w:tab/>
        <w:t>either:</w:t>
      </w:r>
    </w:p>
    <w:p w14:paraId="353FABF7" w14:textId="77777777" w:rsidR="00AF506D" w:rsidRPr="00F8739B" w:rsidRDefault="00AF506D" w:rsidP="00637894">
      <w:pPr>
        <w:pStyle w:val="paragraphsub"/>
      </w:pPr>
      <w:r w:rsidRPr="00F8739B">
        <w:tab/>
        <w:t>(i)</w:t>
      </w:r>
      <w:r w:rsidRPr="00F8739B">
        <w:tab/>
        <w:t>the applicant’s overseas licence states that the applicant meets the ICAO level 4, 5 or 6 aviation English language proficiency standards; or</w:t>
      </w:r>
    </w:p>
    <w:p w14:paraId="66B4F12E" w14:textId="77777777" w:rsidR="00AF506D" w:rsidRPr="00F8739B" w:rsidRDefault="00AF506D" w:rsidP="00637894">
      <w:pPr>
        <w:pStyle w:val="paragraphsub"/>
      </w:pPr>
      <w:r w:rsidRPr="00F8739B">
        <w:tab/>
        <w:t>(ii)</w:t>
      </w:r>
      <w:r w:rsidRPr="00F8739B">
        <w:tab/>
        <w:t>the applicant has a current aviation English language proficiency assessment; and</w:t>
      </w:r>
    </w:p>
    <w:p w14:paraId="4695525E" w14:textId="232E0254" w:rsidR="00AF506D" w:rsidRPr="00F8739B" w:rsidRDefault="00AF506D" w:rsidP="00637894">
      <w:pPr>
        <w:pStyle w:val="paragraph"/>
      </w:pPr>
      <w:r w:rsidRPr="00F8739B">
        <w:tab/>
        <w:t>(e)</w:t>
      </w:r>
      <w:r w:rsidRPr="00F8739B">
        <w:tab/>
        <w:t>for an application for a commercial pilot licence, multi</w:t>
      </w:r>
      <w:r w:rsidR="00F8739B">
        <w:noBreakHyphen/>
      </w:r>
      <w:r w:rsidRPr="00F8739B">
        <w:t>crew pilot licence or air transport pilot licence:</w:t>
      </w:r>
    </w:p>
    <w:p w14:paraId="6985C620" w14:textId="43783464" w:rsidR="00AF506D" w:rsidRPr="00F8739B" w:rsidRDefault="00AF506D" w:rsidP="00637894">
      <w:pPr>
        <w:pStyle w:val="paragraphsub"/>
      </w:pPr>
      <w:r w:rsidRPr="00F8739B">
        <w:tab/>
        <w:t>(i)</w:t>
      </w:r>
      <w:r w:rsidRPr="00F8739B">
        <w:tab/>
        <w:t>a person mentioned in subregulation (5) certifies in writing that the applicant is competent in each unit of competency mentioned in the Part</w:t>
      </w:r>
      <w:r w:rsidR="00F8739B">
        <w:t> </w:t>
      </w:r>
      <w:r w:rsidRPr="00F8739B">
        <w:t>61 Manual of Standards for the Australian licence; and</w:t>
      </w:r>
    </w:p>
    <w:p w14:paraId="4C0E9BA1" w14:textId="1A346FBC" w:rsidR="00AF506D" w:rsidRPr="00F8739B" w:rsidRDefault="00AF506D" w:rsidP="00637894">
      <w:pPr>
        <w:pStyle w:val="paragraphsub"/>
      </w:pPr>
      <w:r w:rsidRPr="00F8739B">
        <w:tab/>
        <w:t>(ii)</w:t>
      </w:r>
      <w:r w:rsidRPr="00F8739B">
        <w:tab/>
        <w:t>the applicant passes the flight test mentioned in the Part</w:t>
      </w:r>
      <w:r w:rsidR="00F8739B">
        <w:t> </w:t>
      </w:r>
      <w:r w:rsidRPr="00F8739B">
        <w:t>61 Manual of Standards for the Australian licence; and</w:t>
      </w:r>
    </w:p>
    <w:p w14:paraId="67755FCE" w14:textId="265DCF08" w:rsidR="00AF506D" w:rsidRPr="00F8739B" w:rsidRDefault="00AF506D" w:rsidP="00637894">
      <w:pPr>
        <w:pStyle w:val="paragraph"/>
      </w:pPr>
      <w:r w:rsidRPr="00F8739B">
        <w:tab/>
        <w:t>(f)</w:t>
      </w:r>
      <w:r w:rsidRPr="00F8739B">
        <w:tab/>
        <w:t>the applicant has passed the overseas conversion aeronautical knowledge examination mentioned in the Part</w:t>
      </w:r>
      <w:r w:rsidR="00F8739B">
        <w:t> </w:t>
      </w:r>
      <w:r w:rsidRPr="00F8739B">
        <w:t>61 Manual of Standards for the Australian licence and aircraft category rating.</w:t>
      </w:r>
    </w:p>
    <w:p w14:paraId="1CE94664" w14:textId="75510688" w:rsidR="00AF506D" w:rsidRPr="00F8739B" w:rsidRDefault="00AF506D" w:rsidP="00637894">
      <w:pPr>
        <w:pStyle w:val="notetext"/>
      </w:pPr>
      <w:r w:rsidRPr="00F8739B">
        <w:lastRenderedPageBreak/>
        <w:t>Note:</w:t>
      </w:r>
      <w:r w:rsidRPr="00F8739B">
        <w:tab/>
        <w:t>Despite anything in these Regulations, CASA is not to issue a flight crew licence to an applicant unless certain requirements are met: see regulation</w:t>
      </w:r>
      <w:r w:rsidR="00F8739B">
        <w:t> </w:t>
      </w:r>
      <w:r w:rsidRPr="00F8739B">
        <w:t xml:space="preserve">6.57 of the </w:t>
      </w:r>
      <w:r w:rsidRPr="00F8739B">
        <w:rPr>
          <w:i/>
        </w:rPr>
        <w:t>Aviation Transport Security Regulations</w:t>
      </w:r>
      <w:r w:rsidR="00F8739B">
        <w:rPr>
          <w:i/>
        </w:rPr>
        <w:t> </w:t>
      </w:r>
      <w:r w:rsidRPr="00F8739B">
        <w:rPr>
          <w:i/>
        </w:rPr>
        <w:t>2005</w:t>
      </w:r>
      <w:r w:rsidRPr="00F8739B">
        <w:t>.</w:t>
      </w:r>
    </w:p>
    <w:p w14:paraId="3C3E3B07" w14:textId="77777777" w:rsidR="00AF506D" w:rsidRPr="00F8739B" w:rsidRDefault="00AF506D" w:rsidP="00637894">
      <w:pPr>
        <w:pStyle w:val="Subsection"/>
      </w:pPr>
      <w:r w:rsidRPr="00F8739B">
        <w:tab/>
        <w:t>(2)</w:t>
      </w:r>
      <w:r w:rsidRPr="00F8739B">
        <w:tab/>
        <w:t xml:space="preserve">Despite anything else in this Part, the holder of an overseas flight crew licence (the </w:t>
      </w:r>
      <w:r w:rsidRPr="00F8739B">
        <w:rPr>
          <w:b/>
          <w:i/>
        </w:rPr>
        <w:t>applicant</w:t>
      </w:r>
      <w:r w:rsidRPr="00F8739B">
        <w:t xml:space="preserve">) is taken to meet the requirements under this Part for the grant of an aircraft class rating, pilot type rating or flight engineer type rating (an </w:t>
      </w:r>
      <w:r w:rsidRPr="00F8739B">
        <w:rPr>
          <w:b/>
          <w:i/>
        </w:rPr>
        <w:t>Australian rating</w:t>
      </w:r>
      <w:r w:rsidRPr="00F8739B">
        <w:t>) if:</w:t>
      </w:r>
    </w:p>
    <w:p w14:paraId="3A6B4712" w14:textId="77777777" w:rsidR="00AF506D" w:rsidRPr="00F8739B" w:rsidRDefault="00AF506D" w:rsidP="00637894">
      <w:pPr>
        <w:pStyle w:val="paragraph"/>
      </w:pPr>
      <w:r w:rsidRPr="00F8739B">
        <w:tab/>
        <w:t>(a)</w:t>
      </w:r>
      <w:r w:rsidRPr="00F8739B">
        <w:tab/>
        <w:t>the applicant holds, or has held, an overseas rating; and</w:t>
      </w:r>
    </w:p>
    <w:p w14:paraId="40925AFA" w14:textId="77777777" w:rsidR="00AF506D" w:rsidRPr="00F8739B" w:rsidRDefault="00AF506D" w:rsidP="00637894">
      <w:pPr>
        <w:pStyle w:val="paragraph"/>
      </w:pPr>
      <w:r w:rsidRPr="00F8739B">
        <w:tab/>
        <w:t>(b)</w:t>
      </w:r>
      <w:r w:rsidRPr="00F8739B">
        <w:tab/>
        <w:t>CASA is satisfied that the overseas rating is at least equivalent to the Australian rating.</w:t>
      </w:r>
    </w:p>
    <w:p w14:paraId="49B8EFB4" w14:textId="77777777" w:rsidR="00AF506D" w:rsidRPr="00F8739B" w:rsidRDefault="00AF506D" w:rsidP="00637894">
      <w:pPr>
        <w:pStyle w:val="Subsection"/>
      </w:pPr>
      <w:r w:rsidRPr="00F8739B">
        <w:tab/>
        <w:t>(3)</w:t>
      </w:r>
      <w:r w:rsidRPr="00F8739B">
        <w:tab/>
        <w:t xml:space="preserve">Despite anything else in this Part, the holder of an overseas flight crew licence (the </w:t>
      </w:r>
      <w:r w:rsidRPr="00F8739B">
        <w:rPr>
          <w:b/>
          <w:i/>
        </w:rPr>
        <w:t>applicant</w:t>
      </w:r>
      <w:r w:rsidRPr="00F8739B">
        <w:t xml:space="preserve">) is taken to meet the requirements under this Part for the grant of an operational rating (an </w:t>
      </w:r>
      <w:r w:rsidRPr="00F8739B">
        <w:rPr>
          <w:b/>
          <w:i/>
        </w:rPr>
        <w:t>Australian rating</w:t>
      </w:r>
      <w:r w:rsidRPr="00F8739B">
        <w:t>) if:</w:t>
      </w:r>
    </w:p>
    <w:p w14:paraId="56D09FC9" w14:textId="77777777" w:rsidR="00AF506D" w:rsidRPr="00F8739B" w:rsidRDefault="00AF506D" w:rsidP="00637894">
      <w:pPr>
        <w:pStyle w:val="paragraph"/>
      </w:pPr>
      <w:r w:rsidRPr="00F8739B">
        <w:tab/>
        <w:t>(a)</w:t>
      </w:r>
      <w:r w:rsidRPr="00F8739B">
        <w:tab/>
        <w:t>the applicant holds, or has held, an overseas rating; and</w:t>
      </w:r>
    </w:p>
    <w:p w14:paraId="1C8EC23B" w14:textId="77777777" w:rsidR="00AF506D" w:rsidRPr="00F8739B" w:rsidRDefault="00AF506D" w:rsidP="00637894">
      <w:pPr>
        <w:pStyle w:val="paragraph"/>
      </w:pPr>
      <w:r w:rsidRPr="00F8739B">
        <w:tab/>
        <w:t>(b)</w:t>
      </w:r>
      <w:r w:rsidRPr="00F8739B">
        <w:tab/>
        <w:t>CASA is satisfied that the overseas rating is at least equivalent to the Australian rating; and</w:t>
      </w:r>
    </w:p>
    <w:p w14:paraId="2BBE0D9A" w14:textId="4F9CC91D" w:rsidR="00AF506D" w:rsidRPr="00F8739B" w:rsidRDefault="00AF506D" w:rsidP="00637894">
      <w:pPr>
        <w:pStyle w:val="paragraph"/>
      </w:pPr>
      <w:r w:rsidRPr="00F8739B">
        <w:tab/>
        <w:t>(c)</w:t>
      </w:r>
      <w:r w:rsidRPr="00F8739B">
        <w:tab/>
        <w:t>a person mentioned in subregulation</w:t>
      </w:r>
      <w:r w:rsidR="00AB0A34" w:rsidRPr="00F8739B">
        <w:t> </w:t>
      </w:r>
      <w:r w:rsidRPr="00F8739B">
        <w:t>(5) certifies in writing that the applicant is competent in each unit of competency mentioned in the Part</w:t>
      </w:r>
      <w:r w:rsidR="00F8739B">
        <w:t> </w:t>
      </w:r>
      <w:r w:rsidRPr="00F8739B">
        <w:t>61 Manual of Standards for the Australian rating; and</w:t>
      </w:r>
    </w:p>
    <w:p w14:paraId="351CA151" w14:textId="77777777" w:rsidR="00AF506D" w:rsidRPr="00F8739B" w:rsidRDefault="00AF506D" w:rsidP="00637894">
      <w:pPr>
        <w:pStyle w:val="paragraph"/>
      </w:pPr>
      <w:r w:rsidRPr="00F8739B">
        <w:tab/>
        <w:t>(d)</w:t>
      </w:r>
      <w:r w:rsidRPr="00F8739B">
        <w:tab/>
        <w:t>the applicant passes the aeronautical knowledge examination for the Australian rating; and</w:t>
      </w:r>
    </w:p>
    <w:p w14:paraId="26656822" w14:textId="77777777" w:rsidR="00AF506D" w:rsidRPr="00F8739B" w:rsidRDefault="00AF506D" w:rsidP="00637894">
      <w:pPr>
        <w:pStyle w:val="paragraph"/>
      </w:pPr>
      <w:r w:rsidRPr="00F8739B">
        <w:tab/>
        <w:t>(e)</w:t>
      </w:r>
      <w:r w:rsidRPr="00F8739B">
        <w:tab/>
        <w:t>CASA is satisfied that the applicant has completed the aeronautical experience required for the grant of the Australian rating; and</w:t>
      </w:r>
    </w:p>
    <w:p w14:paraId="1B58B3AD" w14:textId="3639DB93" w:rsidR="00AF506D" w:rsidRPr="00F8739B" w:rsidRDefault="00AF506D" w:rsidP="00637894">
      <w:pPr>
        <w:pStyle w:val="paragraph"/>
      </w:pPr>
      <w:r w:rsidRPr="00F8739B">
        <w:tab/>
        <w:t>(f)</w:t>
      </w:r>
      <w:r w:rsidRPr="00F8739B">
        <w:tab/>
        <w:t>the applicant passes the flight test mentioned in the Part</w:t>
      </w:r>
      <w:r w:rsidR="00F8739B">
        <w:t> </w:t>
      </w:r>
      <w:r w:rsidRPr="00F8739B">
        <w:t>61 Manual of Standards for the Australian rating.</w:t>
      </w:r>
    </w:p>
    <w:p w14:paraId="34F1A6BA" w14:textId="77777777" w:rsidR="00AF506D" w:rsidRPr="00F8739B" w:rsidRDefault="00AF506D" w:rsidP="00637894">
      <w:pPr>
        <w:pStyle w:val="Subsection"/>
      </w:pPr>
      <w:r w:rsidRPr="00F8739B">
        <w:tab/>
        <w:t>(4)</w:t>
      </w:r>
      <w:r w:rsidRPr="00F8739B">
        <w:tab/>
        <w:t xml:space="preserve">Despite anything else in this Part, the holder of an overseas flight crew licence (the </w:t>
      </w:r>
      <w:r w:rsidRPr="00F8739B">
        <w:rPr>
          <w:b/>
          <w:i/>
        </w:rPr>
        <w:t>applicant</w:t>
      </w:r>
      <w:r w:rsidRPr="00F8739B">
        <w:t xml:space="preserve">) is taken to meet the requirements under this Part for the grant of a flight crew endorsement (an </w:t>
      </w:r>
      <w:r w:rsidRPr="00F8739B">
        <w:rPr>
          <w:b/>
          <w:i/>
        </w:rPr>
        <w:t>Australian endorsement</w:t>
      </w:r>
      <w:r w:rsidRPr="00F8739B">
        <w:t>) if:</w:t>
      </w:r>
    </w:p>
    <w:p w14:paraId="3595EDDC" w14:textId="77777777" w:rsidR="00AF506D" w:rsidRPr="00F8739B" w:rsidRDefault="00AF506D" w:rsidP="00637894">
      <w:pPr>
        <w:pStyle w:val="paragraph"/>
      </w:pPr>
      <w:r w:rsidRPr="00F8739B">
        <w:tab/>
        <w:t>(a)</w:t>
      </w:r>
      <w:r w:rsidRPr="00F8739B">
        <w:tab/>
        <w:t>the applicant holds, or has held, an overseas endorsement; and</w:t>
      </w:r>
    </w:p>
    <w:p w14:paraId="53D2E4EA" w14:textId="77777777" w:rsidR="00AF506D" w:rsidRPr="00F8739B" w:rsidRDefault="00AF506D" w:rsidP="00637894">
      <w:pPr>
        <w:pStyle w:val="paragraph"/>
      </w:pPr>
      <w:r w:rsidRPr="00F8739B">
        <w:tab/>
        <w:t>(b)</w:t>
      </w:r>
      <w:r w:rsidRPr="00F8739B">
        <w:tab/>
        <w:t>CASA is satisfied that the overseas endorsement is at least equivalent to the Australian endorsement; and</w:t>
      </w:r>
    </w:p>
    <w:p w14:paraId="5CA4D699" w14:textId="77777777" w:rsidR="00AF506D" w:rsidRPr="00F8739B" w:rsidRDefault="00AF506D" w:rsidP="00637894">
      <w:pPr>
        <w:pStyle w:val="paragraph"/>
      </w:pPr>
      <w:r w:rsidRPr="00F8739B">
        <w:lastRenderedPageBreak/>
        <w:tab/>
        <w:t>(c)</w:t>
      </w:r>
      <w:r w:rsidRPr="00F8739B">
        <w:tab/>
        <w:t>if the requirements for the grant of the endorsement include passing a flight test—the applicant passes the flight test.</w:t>
      </w:r>
    </w:p>
    <w:p w14:paraId="3AC99382" w14:textId="73727911" w:rsidR="00AF506D" w:rsidRPr="00F8739B" w:rsidRDefault="00AF506D" w:rsidP="00637894">
      <w:pPr>
        <w:pStyle w:val="Subsection"/>
        <w:rPr>
          <w:rFonts w:eastAsia="MS Mincho"/>
        </w:rPr>
      </w:pPr>
      <w:r w:rsidRPr="00F8739B">
        <w:tab/>
        <w:t>(5)</w:t>
      </w:r>
      <w:r w:rsidRPr="00F8739B">
        <w:tab/>
        <w:t xml:space="preserve">For </w:t>
      </w:r>
      <w:r w:rsidR="00F8739B">
        <w:t>subparagraph (</w:t>
      </w:r>
      <w:r w:rsidRPr="00F8739B">
        <w:t xml:space="preserve">1)(e)(i) and </w:t>
      </w:r>
      <w:r w:rsidR="00F8739B">
        <w:t>paragraph (</w:t>
      </w:r>
      <w:r w:rsidRPr="00F8739B">
        <w:t xml:space="preserve">3)(c), the persons </w:t>
      </w:r>
      <w:r w:rsidRPr="00F8739B">
        <w:rPr>
          <w:rFonts w:eastAsia="MS Mincho"/>
        </w:rPr>
        <w:t>are as follows:</w:t>
      </w:r>
    </w:p>
    <w:p w14:paraId="622CB997" w14:textId="53242D9E" w:rsidR="00AF506D" w:rsidRPr="00F8739B" w:rsidRDefault="00AF506D" w:rsidP="00637894">
      <w:pPr>
        <w:pStyle w:val="paragraph"/>
        <w:rPr>
          <w:rFonts w:eastAsia="MS Mincho"/>
        </w:rPr>
      </w:pPr>
      <w:r w:rsidRPr="00F8739B">
        <w:rPr>
          <w:rFonts w:eastAsia="MS Mincho"/>
        </w:rPr>
        <w:tab/>
        <w:t>(a)</w:t>
      </w:r>
      <w:r w:rsidRPr="00F8739B">
        <w:rPr>
          <w:rFonts w:eastAsia="MS Mincho"/>
        </w:rPr>
        <w:tab/>
        <w:t>the head of operations of a Part</w:t>
      </w:r>
      <w:r w:rsidR="00F8739B">
        <w:rPr>
          <w:rFonts w:eastAsia="MS Mincho"/>
        </w:rPr>
        <w:t> </w:t>
      </w:r>
      <w:r w:rsidRPr="00F8739B">
        <w:rPr>
          <w:rFonts w:eastAsia="MS Mincho"/>
        </w:rPr>
        <w:t xml:space="preserve">141 or 142 operator that </w:t>
      </w:r>
      <w:r w:rsidRPr="00F8739B">
        <w:t>is authorised to conduct flight training for the Australian licence or rating</w:t>
      </w:r>
      <w:r w:rsidRPr="00F8739B">
        <w:rPr>
          <w:rFonts w:eastAsia="MS Mincho"/>
        </w:rPr>
        <w:t>;</w:t>
      </w:r>
    </w:p>
    <w:p w14:paraId="3611E3B9" w14:textId="6865866E" w:rsidR="00EA5B9D" w:rsidRPr="00F8739B" w:rsidRDefault="00EA5B9D" w:rsidP="00637894">
      <w:pPr>
        <w:pStyle w:val="paragraph"/>
      </w:pPr>
      <w:r w:rsidRPr="00F8739B">
        <w:tab/>
        <w:t>(b)</w:t>
      </w:r>
      <w:r w:rsidRPr="00F8739B">
        <w:tab/>
        <w:t>a person named in the Part</w:t>
      </w:r>
      <w:r w:rsidR="00F8739B">
        <w:t> </w:t>
      </w:r>
      <w:r w:rsidRPr="00F8739B">
        <w:t>141 operator’s operations manual, or the Part</w:t>
      </w:r>
      <w:r w:rsidR="00F8739B">
        <w:t> </w:t>
      </w:r>
      <w:r w:rsidRPr="00F8739B">
        <w:t>142 operator’s exposition, as responsible for flight training for the licence or rating.</w:t>
      </w:r>
    </w:p>
    <w:p w14:paraId="60681CD4" w14:textId="77777777" w:rsidR="00AF506D" w:rsidRPr="00F8739B" w:rsidRDefault="00AF506D" w:rsidP="00637894">
      <w:pPr>
        <w:pStyle w:val="ActHead5"/>
      </w:pPr>
      <w:bookmarkStart w:id="212" w:name="_Toc424738898"/>
      <w:r w:rsidRPr="00F8739B">
        <w:rPr>
          <w:rStyle w:val="CharSectno"/>
        </w:rPr>
        <w:t>61.280</w:t>
      </w:r>
      <w:r w:rsidRPr="00F8739B">
        <w:t xml:space="preserve">  Grant of flight crew licences, ratings or endorsements under bilateral agreements</w:t>
      </w:r>
      <w:bookmarkEnd w:id="212"/>
    </w:p>
    <w:p w14:paraId="1526D93E" w14:textId="77777777" w:rsidR="00AF506D" w:rsidRPr="00F8739B" w:rsidRDefault="00AF506D" w:rsidP="00637894">
      <w:pPr>
        <w:pStyle w:val="Subsection"/>
      </w:pPr>
      <w:r w:rsidRPr="00F8739B">
        <w:tab/>
      </w:r>
      <w:r w:rsidRPr="00F8739B">
        <w:tab/>
        <w:t>CASA may grant a flight crew licence, rating or endorsement to the holder of an overseas flight crew licence in accordance with a bilateral agreement between Australia and the Contracting State whose licensing authority granted the overseas licence.</w:t>
      </w:r>
    </w:p>
    <w:p w14:paraId="0E68EC67" w14:textId="4E219BC6" w:rsidR="00AF506D" w:rsidRPr="00F8739B" w:rsidRDefault="00AF506D" w:rsidP="00637894">
      <w:pPr>
        <w:pStyle w:val="notetext"/>
      </w:pPr>
      <w:r w:rsidRPr="00F8739B">
        <w:t>Note:</w:t>
      </w:r>
      <w:r w:rsidRPr="00F8739B">
        <w:tab/>
        <w:t xml:space="preserve">The holder of a commercial pilot licence or an airline transport pilot licence granted by the Civil Aviation Authority of New Zealand is eligible for an equivalent Australian licence and equivalent ratings and other endorsements: see the </w:t>
      </w:r>
      <w:r w:rsidRPr="00F8739B">
        <w:rPr>
          <w:i/>
        </w:rPr>
        <w:t>Trans</w:t>
      </w:r>
      <w:r w:rsidR="00F8739B">
        <w:rPr>
          <w:i/>
        </w:rPr>
        <w:noBreakHyphen/>
      </w:r>
      <w:r w:rsidRPr="00F8739B">
        <w:rPr>
          <w:i/>
        </w:rPr>
        <w:t>Tasman Mutual Recognition Act 1997</w:t>
      </w:r>
      <w:r w:rsidRPr="00F8739B">
        <w:t>.</w:t>
      </w:r>
    </w:p>
    <w:p w14:paraId="6A41ECD4" w14:textId="38CD1657" w:rsidR="00AF506D" w:rsidRPr="00F8739B" w:rsidRDefault="00AF506D" w:rsidP="00637894">
      <w:pPr>
        <w:pStyle w:val="ActHead3"/>
        <w:pageBreakBefore/>
      </w:pPr>
      <w:bookmarkStart w:id="213" w:name="_Toc424738899"/>
      <w:r w:rsidRPr="00F8739B">
        <w:rPr>
          <w:rStyle w:val="CharDivNo"/>
        </w:rPr>
        <w:lastRenderedPageBreak/>
        <w:t>Division</w:t>
      </w:r>
      <w:r w:rsidR="00F8739B" w:rsidRPr="00F8739B">
        <w:rPr>
          <w:rStyle w:val="CharDivNo"/>
        </w:rPr>
        <w:t> </w:t>
      </w:r>
      <w:r w:rsidRPr="00F8739B">
        <w:rPr>
          <w:rStyle w:val="CharDivNo"/>
        </w:rPr>
        <w:t>61.B.7</w:t>
      </w:r>
      <w:r w:rsidRPr="00F8739B">
        <w:t>—</w:t>
      </w:r>
      <w:r w:rsidRPr="00F8739B">
        <w:rPr>
          <w:rStyle w:val="CharDivText"/>
        </w:rPr>
        <w:t>Recognition of Australian Defence Force qualifications</w:t>
      </w:r>
      <w:bookmarkEnd w:id="213"/>
    </w:p>
    <w:p w14:paraId="7E2770CE" w14:textId="77777777" w:rsidR="00AF506D" w:rsidRPr="00F8739B" w:rsidRDefault="00AF506D" w:rsidP="00637894">
      <w:pPr>
        <w:pStyle w:val="ActHead5"/>
      </w:pPr>
      <w:bookmarkStart w:id="214" w:name="_Toc424738900"/>
      <w:r w:rsidRPr="00F8739B">
        <w:rPr>
          <w:rStyle w:val="CharSectno"/>
        </w:rPr>
        <w:t>61.285</w:t>
      </w:r>
      <w:r w:rsidRPr="00F8739B">
        <w:t xml:space="preserve">  Australian Defence Force qualifications—recognition</w:t>
      </w:r>
      <w:bookmarkEnd w:id="214"/>
    </w:p>
    <w:p w14:paraId="4A1F8F56" w14:textId="2863B8C7" w:rsidR="00AF506D" w:rsidRPr="00F8739B" w:rsidRDefault="00AF506D" w:rsidP="00637894">
      <w:pPr>
        <w:pStyle w:val="Subsection"/>
      </w:pPr>
      <w:r w:rsidRPr="00F8739B">
        <w:tab/>
      </w:r>
      <w:r w:rsidRPr="00F8739B">
        <w:tab/>
        <w:t>Despite anything else in this Part, a member or former member of the Australian Defence Force is taken to meet the requirements under this Part for the grant of a flight crew licence, rating or endorsement</w:t>
      </w:r>
      <w:r w:rsidR="00D27BB4" w:rsidRPr="00F8739B">
        <w:t>, other than an examiner rating,</w:t>
      </w:r>
      <w:r w:rsidRPr="00F8739B">
        <w:t xml:space="preserve"> if the member:</w:t>
      </w:r>
    </w:p>
    <w:p w14:paraId="37CAC3DD" w14:textId="77777777" w:rsidR="00AF506D" w:rsidRPr="00F8739B" w:rsidRDefault="00AF506D" w:rsidP="00637894">
      <w:pPr>
        <w:pStyle w:val="paragraph"/>
      </w:pPr>
      <w:r w:rsidRPr="00F8739B">
        <w:tab/>
        <w:t>(a)</w:t>
      </w:r>
      <w:r w:rsidRPr="00F8739B">
        <w:tab/>
        <w:t>holds, or has held, a flight crew qualification granted by the Australian Defence Force that CASA is satisfied is at least equivalent to the licence, rating or endorsement; and</w:t>
      </w:r>
    </w:p>
    <w:p w14:paraId="69EE7561" w14:textId="77777777" w:rsidR="00D27BB4" w:rsidRPr="00F8739B" w:rsidRDefault="00D27BB4" w:rsidP="00637894">
      <w:pPr>
        <w:pStyle w:val="paragraph"/>
      </w:pPr>
      <w:r w:rsidRPr="00F8739B">
        <w:tab/>
        <w:t>(b)</w:t>
      </w:r>
      <w:r w:rsidRPr="00F8739B">
        <w:tab/>
        <w:t>for a flight crew licence:</w:t>
      </w:r>
    </w:p>
    <w:p w14:paraId="7C19F05D" w14:textId="77777777" w:rsidR="00D27BB4" w:rsidRPr="00F8739B" w:rsidRDefault="00D27BB4" w:rsidP="00637894">
      <w:pPr>
        <w:pStyle w:val="paragraphsub"/>
      </w:pPr>
      <w:r w:rsidRPr="00F8739B">
        <w:tab/>
        <w:t>(i)</w:t>
      </w:r>
      <w:r w:rsidRPr="00F8739B">
        <w:tab/>
        <w:t>is at least the minimum age for the grant of the licence; and</w:t>
      </w:r>
    </w:p>
    <w:p w14:paraId="0A270FBB" w14:textId="77777777" w:rsidR="00D27BB4" w:rsidRPr="00F8739B" w:rsidRDefault="00D27BB4" w:rsidP="00637894">
      <w:pPr>
        <w:pStyle w:val="paragraphsub"/>
      </w:pPr>
      <w:r w:rsidRPr="00F8739B">
        <w:tab/>
        <w:t>(ii)</w:t>
      </w:r>
      <w:r w:rsidRPr="00F8739B">
        <w:tab/>
        <w:t>has a current aviation English language proficiency assessment; and</w:t>
      </w:r>
    </w:p>
    <w:p w14:paraId="4940817F" w14:textId="77777777" w:rsidR="00AF506D" w:rsidRPr="00F8739B" w:rsidRDefault="00AF506D" w:rsidP="00637894">
      <w:pPr>
        <w:pStyle w:val="paragraph"/>
      </w:pPr>
      <w:r w:rsidRPr="00F8739B">
        <w:tab/>
        <w:t>(c)</w:t>
      </w:r>
      <w:r w:rsidRPr="00F8739B">
        <w:tab/>
        <w:t>meets the aeronautical experience requirements for the licence, rating or endorsement; and</w:t>
      </w:r>
    </w:p>
    <w:p w14:paraId="7851CDA2" w14:textId="77777777" w:rsidR="00AF506D" w:rsidRPr="00F8739B" w:rsidRDefault="00AF506D" w:rsidP="00637894">
      <w:pPr>
        <w:pStyle w:val="paragraph"/>
      </w:pPr>
      <w:r w:rsidRPr="00F8739B">
        <w:tab/>
        <w:t>(f)</w:t>
      </w:r>
      <w:r w:rsidRPr="00F8739B">
        <w:tab/>
        <w:t>for an air transport pilot licence:</w:t>
      </w:r>
    </w:p>
    <w:p w14:paraId="754AC346" w14:textId="343729B9" w:rsidR="00AF506D" w:rsidRPr="00F8739B" w:rsidRDefault="00AF506D" w:rsidP="00637894">
      <w:pPr>
        <w:pStyle w:val="paragraphsub"/>
      </w:pPr>
      <w:r w:rsidRPr="00F8739B">
        <w:tab/>
        <w:t>(i)</w:t>
      </w:r>
      <w:r w:rsidRPr="00F8739B">
        <w:tab/>
        <w:t>passes the Australian Defence Force conversion aeronautical knowledge examination for the air transport pilot licence mentioned in the Part</w:t>
      </w:r>
      <w:r w:rsidR="00F8739B">
        <w:t> </w:t>
      </w:r>
      <w:r w:rsidRPr="00F8739B">
        <w:t>61 Manual of Standards; and</w:t>
      </w:r>
    </w:p>
    <w:p w14:paraId="50324532" w14:textId="1731EF79" w:rsidR="00AF506D" w:rsidRPr="00F8739B" w:rsidRDefault="00AF506D" w:rsidP="00637894">
      <w:pPr>
        <w:pStyle w:val="paragraphsub"/>
      </w:pPr>
      <w:r w:rsidRPr="00F8739B">
        <w:tab/>
        <w:t>(ii)</w:t>
      </w:r>
      <w:r w:rsidRPr="00F8739B">
        <w:tab/>
        <w:t>completes an approved course of training in multi</w:t>
      </w:r>
      <w:r w:rsidR="00F8739B">
        <w:noBreakHyphen/>
      </w:r>
      <w:r w:rsidRPr="00F8739B">
        <w:t>crew cooperation; and</w:t>
      </w:r>
    </w:p>
    <w:p w14:paraId="3395773E" w14:textId="49DF87D2" w:rsidR="00AF506D" w:rsidRPr="00F8739B" w:rsidRDefault="00AF506D" w:rsidP="00637894">
      <w:pPr>
        <w:pStyle w:val="paragraphsub"/>
      </w:pPr>
      <w:r w:rsidRPr="00F8739B">
        <w:tab/>
        <w:t>(iii)</w:t>
      </w:r>
      <w:r w:rsidRPr="00F8739B">
        <w:tab/>
        <w:t>passes the flight test mentioned in the Part</w:t>
      </w:r>
      <w:r w:rsidR="00F8739B">
        <w:t> </w:t>
      </w:r>
      <w:r w:rsidRPr="00F8739B">
        <w:t>61 Manual of Standards for the air transport pilot licence; and</w:t>
      </w:r>
    </w:p>
    <w:p w14:paraId="080C4478" w14:textId="77777777" w:rsidR="00AF506D" w:rsidRPr="00F8739B" w:rsidRDefault="00AF506D" w:rsidP="00637894">
      <w:pPr>
        <w:pStyle w:val="paragraph"/>
      </w:pPr>
      <w:r w:rsidRPr="00F8739B">
        <w:tab/>
        <w:t>(g)</w:t>
      </w:r>
      <w:r w:rsidRPr="00F8739B">
        <w:tab/>
        <w:t>for an instrument rating—passes:</w:t>
      </w:r>
    </w:p>
    <w:p w14:paraId="59AB52E2" w14:textId="77777777" w:rsidR="00AF506D" w:rsidRPr="00F8739B" w:rsidRDefault="00AF506D" w:rsidP="00637894">
      <w:pPr>
        <w:pStyle w:val="paragraphsub"/>
      </w:pPr>
      <w:r w:rsidRPr="00F8739B">
        <w:tab/>
        <w:t>(i)</w:t>
      </w:r>
      <w:r w:rsidRPr="00F8739B">
        <w:tab/>
        <w:t>the aeronautical knowledge examination for the rating; and</w:t>
      </w:r>
    </w:p>
    <w:p w14:paraId="1C979726" w14:textId="508055C5" w:rsidR="00AF506D" w:rsidRPr="00F8739B" w:rsidRDefault="00AF506D" w:rsidP="00637894">
      <w:pPr>
        <w:pStyle w:val="paragraphsub"/>
      </w:pPr>
      <w:r w:rsidRPr="00F8739B">
        <w:tab/>
        <w:t>(ii)</w:t>
      </w:r>
      <w:r w:rsidRPr="00F8739B">
        <w:tab/>
        <w:t>the flight test mentioned in the Part</w:t>
      </w:r>
      <w:r w:rsidR="00F8739B">
        <w:t> </w:t>
      </w:r>
      <w:r w:rsidRPr="00F8739B">
        <w:t>61 Manual of Standards for the rating; and</w:t>
      </w:r>
    </w:p>
    <w:p w14:paraId="7E8E479F" w14:textId="21F94923" w:rsidR="00AF506D" w:rsidRPr="00F8739B" w:rsidRDefault="00AF506D" w:rsidP="00637894">
      <w:pPr>
        <w:pStyle w:val="paragraph"/>
      </w:pPr>
      <w:r w:rsidRPr="00F8739B">
        <w:tab/>
        <w:t>(h)</w:t>
      </w:r>
      <w:r w:rsidRPr="00F8739B">
        <w:tab/>
        <w:t>for an instructor rating—passes the flight test mentioned in the Part</w:t>
      </w:r>
      <w:r w:rsidR="00F8739B">
        <w:t> </w:t>
      </w:r>
      <w:r w:rsidRPr="00F8739B">
        <w:t>61 Manual of Standards for the rating.</w:t>
      </w:r>
    </w:p>
    <w:p w14:paraId="335E8F28" w14:textId="77777777" w:rsidR="00AF506D" w:rsidRPr="00F8739B" w:rsidRDefault="00AF506D" w:rsidP="00637894">
      <w:pPr>
        <w:pStyle w:val="SubPartCASA"/>
        <w:pageBreakBefore/>
        <w:ind w:left="1134" w:hanging="1134"/>
        <w:outlineLvl w:val="9"/>
      </w:pPr>
      <w:bookmarkStart w:id="215" w:name="_Toc424738901"/>
      <w:r w:rsidRPr="00F8739B">
        <w:rPr>
          <w:rStyle w:val="CharSubPartNoCASA"/>
        </w:rPr>
        <w:lastRenderedPageBreak/>
        <w:t>Subpart 61.C</w:t>
      </w:r>
      <w:r w:rsidRPr="00F8739B">
        <w:t>—</w:t>
      </w:r>
      <w:r w:rsidRPr="00F8739B">
        <w:rPr>
          <w:rStyle w:val="CharSubPartTextCASA"/>
        </w:rPr>
        <w:t>Certificates of validation</w:t>
      </w:r>
      <w:bookmarkEnd w:id="215"/>
    </w:p>
    <w:p w14:paraId="35E9D484" w14:textId="77777777" w:rsidR="00420D78" w:rsidRPr="00F8739B" w:rsidRDefault="00420D78" w:rsidP="00637894">
      <w:pPr>
        <w:pStyle w:val="Header"/>
      </w:pPr>
      <w:r w:rsidRPr="00F8739B">
        <w:rPr>
          <w:rStyle w:val="CharDivNo"/>
        </w:rPr>
        <w:t xml:space="preserve"> </w:t>
      </w:r>
      <w:r w:rsidRPr="00F8739B">
        <w:rPr>
          <w:rStyle w:val="CharDivText"/>
        </w:rPr>
        <w:t xml:space="preserve"> </w:t>
      </w:r>
    </w:p>
    <w:p w14:paraId="4DA6B6B1" w14:textId="77777777" w:rsidR="00AF506D" w:rsidRPr="00F8739B" w:rsidRDefault="00AF506D" w:rsidP="00637894">
      <w:pPr>
        <w:pStyle w:val="ActHead5"/>
      </w:pPr>
      <w:bookmarkStart w:id="216" w:name="_Toc424738902"/>
      <w:r w:rsidRPr="00F8739B">
        <w:rPr>
          <w:rStyle w:val="CharSectno"/>
        </w:rPr>
        <w:t>61.290</w:t>
      </w:r>
      <w:r w:rsidRPr="00F8739B">
        <w:t xml:space="preserve">  Grant of certificates of validation</w:t>
      </w:r>
      <w:bookmarkEnd w:id="216"/>
    </w:p>
    <w:p w14:paraId="0FBB70E1" w14:textId="77777777" w:rsidR="00AF506D" w:rsidRPr="00F8739B" w:rsidRDefault="00AF506D" w:rsidP="00637894">
      <w:pPr>
        <w:pStyle w:val="Subsection"/>
      </w:pPr>
      <w:r w:rsidRPr="00F8739B">
        <w:tab/>
        <w:t>(1)</w:t>
      </w:r>
      <w:r w:rsidRPr="00F8739B">
        <w:tab/>
        <w:t>The holder of an overseas flight crew licence may apply to CASA for the grant of a certificate of validation of the licence and any overseas rating or endorsement attached to the licence.</w:t>
      </w:r>
    </w:p>
    <w:p w14:paraId="24E633A5" w14:textId="4B5AAAFF" w:rsidR="00AF506D" w:rsidRPr="00F8739B" w:rsidRDefault="00AF506D" w:rsidP="00637894">
      <w:pPr>
        <w:pStyle w:val="Subsection"/>
      </w:pPr>
      <w:r w:rsidRPr="00F8739B">
        <w:tab/>
        <w:t>(2)</w:t>
      </w:r>
      <w:r w:rsidRPr="00F8739B">
        <w:tab/>
        <w:t>Subject to regulation</w:t>
      </w:r>
      <w:r w:rsidR="00F8739B">
        <w:t> </w:t>
      </w:r>
      <w:r w:rsidRPr="00F8739B">
        <w:t>11.055, CASA must grant the certificate of validation if:</w:t>
      </w:r>
    </w:p>
    <w:p w14:paraId="2E57F47E" w14:textId="77777777" w:rsidR="00AF506D" w:rsidRPr="00F8739B" w:rsidRDefault="00AF506D" w:rsidP="00637894">
      <w:pPr>
        <w:pStyle w:val="paragraph"/>
      </w:pPr>
      <w:r w:rsidRPr="00F8739B">
        <w:tab/>
        <w:t>(a)</w:t>
      </w:r>
      <w:r w:rsidRPr="00F8739B">
        <w:tab/>
        <w:t>the applicant is authorised (however described) to exercise the privileges of the overseas flight crew licence and any rating or endorsement attached to the licence; and</w:t>
      </w:r>
    </w:p>
    <w:p w14:paraId="7F4B5E69" w14:textId="1E311659" w:rsidR="00AF506D" w:rsidRPr="00F8739B" w:rsidRDefault="00AF506D" w:rsidP="00637894">
      <w:pPr>
        <w:pStyle w:val="paragraph"/>
      </w:pPr>
      <w:r w:rsidRPr="00F8739B">
        <w:tab/>
        <w:t>(b)</w:t>
      </w:r>
      <w:r w:rsidRPr="00F8739B">
        <w:tab/>
        <w:t>the applicant has passed any examination or flight test that CASA has, under subregulation</w:t>
      </w:r>
      <w:r w:rsidR="00AB0A34" w:rsidRPr="00F8739B">
        <w:t> </w:t>
      </w:r>
      <w:r w:rsidRPr="00F8739B">
        <w:t>(4), determined is required for the applicant.</w:t>
      </w:r>
    </w:p>
    <w:p w14:paraId="0971DDC8" w14:textId="6ED2ADC5" w:rsidR="00AF506D" w:rsidRPr="00F8739B" w:rsidRDefault="00AF506D" w:rsidP="00637894">
      <w:pPr>
        <w:pStyle w:val="Subsection"/>
      </w:pPr>
      <w:r w:rsidRPr="00F8739B">
        <w:tab/>
        <w:t>(3)</w:t>
      </w:r>
      <w:r w:rsidRPr="00F8739B">
        <w:tab/>
        <w:t xml:space="preserve">For </w:t>
      </w:r>
      <w:r w:rsidR="00F8739B">
        <w:t>paragraph (</w:t>
      </w:r>
      <w:r w:rsidRPr="00F8739B">
        <w:t>2)(a), if the overseas flight crew licence is equivalent to a commercial pilot licence, multi</w:t>
      </w:r>
      <w:r w:rsidR="00F8739B">
        <w:noBreakHyphen/>
      </w:r>
      <w:r w:rsidRPr="00F8739B">
        <w:t>crew pilot licence or air transport pilot licence, CASA must verify with the issuing authority for the licence that the licence holder is authorised (however described) to exercise the privileges of the licence and any rating or endorsement attached to the licence.</w:t>
      </w:r>
    </w:p>
    <w:p w14:paraId="7055E9E4" w14:textId="350AD6BF" w:rsidR="00AF506D" w:rsidRPr="00F8739B" w:rsidRDefault="00AF506D" w:rsidP="00637894">
      <w:pPr>
        <w:pStyle w:val="Subsection"/>
      </w:pPr>
      <w:r w:rsidRPr="00F8739B">
        <w:tab/>
        <w:t>(4)</w:t>
      </w:r>
      <w:r w:rsidRPr="00F8739B">
        <w:tab/>
        <w:t xml:space="preserve">For </w:t>
      </w:r>
      <w:r w:rsidR="00F8739B">
        <w:t>paragraph (</w:t>
      </w:r>
      <w:r w:rsidRPr="00F8739B">
        <w:t>2)(b), if it is necessary for an applicant to pass an examination or flight test to satisfy CASA that the applicant can safely exercise the privileges of the certificate of validation, CASA may determine that the examination or flight test is required for the applicant.</w:t>
      </w:r>
    </w:p>
    <w:p w14:paraId="706812F8" w14:textId="77777777" w:rsidR="00AF506D" w:rsidRPr="00F8739B" w:rsidRDefault="00AF506D" w:rsidP="00637894">
      <w:pPr>
        <w:pStyle w:val="ActHead5"/>
      </w:pPr>
      <w:bookmarkStart w:id="217" w:name="_Toc424738903"/>
      <w:r w:rsidRPr="00F8739B">
        <w:rPr>
          <w:rStyle w:val="CharSectno"/>
        </w:rPr>
        <w:t>61.295</w:t>
      </w:r>
      <w:r w:rsidRPr="00F8739B">
        <w:t xml:space="preserve">  Privileges of certificates of validation</w:t>
      </w:r>
      <w:bookmarkEnd w:id="217"/>
    </w:p>
    <w:p w14:paraId="63AC96D9" w14:textId="7FC06F5F" w:rsidR="00AF506D" w:rsidRPr="00F8739B" w:rsidRDefault="00AF506D" w:rsidP="00637894">
      <w:pPr>
        <w:pStyle w:val="Subsection"/>
      </w:pPr>
      <w:r w:rsidRPr="00F8739B">
        <w:tab/>
      </w:r>
      <w:r w:rsidRPr="00F8739B">
        <w:tab/>
        <w:t>Subject to regulations</w:t>
      </w:r>
      <w:r w:rsidR="00F8739B">
        <w:t> </w:t>
      </w:r>
      <w:r w:rsidRPr="00F8739B">
        <w:t>61.300 and 61.305, the holder of a certificate of validation of an overseas flight crew licence, rating or endorsement that is equivalent to an Australian flight crew licence, rating or endorsement is authorised to conduct any activity that the holder of the equivalent Australian flight crew licence, rating or endorsement is authorised to conduct.</w:t>
      </w:r>
    </w:p>
    <w:p w14:paraId="0995EB8A" w14:textId="77777777" w:rsidR="00D27BB4" w:rsidRPr="00F8739B" w:rsidRDefault="00D27BB4" w:rsidP="00637894">
      <w:pPr>
        <w:pStyle w:val="ActHead5"/>
      </w:pPr>
      <w:bookmarkStart w:id="218" w:name="_Toc424738904"/>
      <w:r w:rsidRPr="00F8739B">
        <w:rPr>
          <w:rStyle w:val="CharSectno"/>
        </w:rPr>
        <w:lastRenderedPageBreak/>
        <w:t>61.300</w:t>
      </w:r>
      <w:r w:rsidRPr="00F8739B">
        <w:t xml:space="preserve">  Limitations on exercise of privileges of certificates of validation—medical certificate</w:t>
      </w:r>
      <w:bookmarkEnd w:id="218"/>
    </w:p>
    <w:p w14:paraId="5779BE6F" w14:textId="2CC91637" w:rsidR="00D27BB4" w:rsidRPr="00F8739B" w:rsidRDefault="00D27BB4" w:rsidP="00637894">
      <w:pPr>
        <w:pStyle w:val="Subsection"/>
      </w:pPr>
      <w:r w:rsidRPr="00F8739B">
        <w:tab/>
        <w:t>(1)</w:t>
      </w:r>
      <w:r w:rsidRPr="00F8739B">
        <w:tab/>
        <w:t>The holder of a certificate of validation of an overseas flight crew licence is authorised to conduct an activity mentioned in regulation</w:t>
      </w:r>
      <w:r w:rsidR="00F8739B">
        <w:t> </w:t>
      </w:r>
      <w:r w:rsidRPr="00F8739B">
        <w:t>61.295 only if the holder also holds an overseas medical certificate mentioned in subregulation</w:t>
      </w:r>
      <w:r w:rsidR="00AB0A34" w:rsidRPr="00F8739B">
        <w:t> </w:t>
      </w:r>
      <w:r w:rsidRPr="00F8739B">
        <w:t>(2).</w:t>
      </w:r>
    </w:p>
    <w:p w14:paraId="748B9617" w14:textId="5D3E34AC" w:rsidR="00D27BB4" w:rsidRPr="00F8739B" w:rsidRDefault="00D27BB4" w:rsidP="00637894">
      <w:pPr>
        <w:pStyle w:val="Subsection"/>
      </w:pPr>
      <w:r w:rsidRPr="00F8739B">
        <w:tab/>
        <w:t>(2)</w:t>
      </w:r>
      <w:r w:rsidRPr="00F8739B">
        <w:tab/>
        <w:t>For subregulation</w:t>
      </w:r>
      <w:r w:rsidR="00AB0A34" w:rsidRPr="00F8739B">
        <w:t> </w:t>
      </w:r>
      <w:r w:rsidRPr="00F8739B">
        <w:t>(1), the medical certificate must be of at least the class required for the exercise of the privileges of the overseas flight crew licence by the Contracting State whose national aviation authority granted the licence to the holder.</w:t>
      </w:r>
    </w:p>
    <w:p w14:paraId="4FE50166" w14:textId="77777777" w:rsidR="00AF506D" w:rsidRPr="00F8739B" w:rsidRDefault="00AF506D" w:rsidP="00637894">
      <w:pPr>
        <w:pStyle w:val="ActHead5"/>
      </w:pPr>
      <w:bookmarkStart w:id="219" w:name="_Toc424738905"/>
      <w:r w:rsidRPr="00F8739B">
        <w:rPr>
          <w:rStyle w:val="CharSectno"/>
        </w:rPr>
        <w:t>61.305</w:t>
      </w:r>
      <w:r w:rsidRPr="00F8739B">
        <w:t xml:space="preserve">  Limitations on exercise of privileges of certificates of validation—recent experience, flight review and proficiency check</w:t>
      </w:r>
      <w:bookmarkEnd w:id="219"/>
    </w:p>
    <w:p w14:paraId="1F7374BB" w14:textId="1BC1D214" w:rsidR="00AF506D" w:rsidRPr="00F8739B" w:rsidRDefault="00AF506D" w:rsidP="00637894">
      <w:pPr>
        <w:pStyle w:val="Subsection"/>
      </w:pPr>
      <w:r w:rsidRPr="00F8739B">
        <w:tab/>
        <w:t>(1)</w:t>
      </w:r>
      <w:r w:rsidRPr="00F8739B">
        <w:tab/>
        <w:t>The holder of a certificate of validation for an overseas flight crew licence that is equivalent to an Australian pilot licence is authorised to pilot an aircraft only if the holder has complied with the recent experience requirements mentioned in regulation</w:t>
      </w:r>
      <w:r w:rsidR="00F8739B">
        <w:t> </w:t>
      </w:r>
      <w:r w:rsidRPr="00F8739B">
        <w:t>61.395 for the exercise of the privileges of the Australian pilot licence.</w:t>
      </w:r>
    </w:p>
    <w:p w14:paraId="2B51F922" w14:textId="77777777" w:rsidR="00AF506D" w:rsidRPr="00F8739B" w:rsidRDefault="00AF506D" w:rsidP="00637894">
      <w:pPr>
        <w:pStyle w:val="Subsection"/>
      </w:pPr>
      <w:r w:rsidRPr="00F8739B">
        <w:tab/>
        <w:t>(2)</w:t>
      </w:r>
      <w:r w:rsidRPr="00F8739B">
        <w:tab/>
        <w:t>The holder of a certificate of validation for an overseas rating that is equivalent to an Australian rating is authorised to pilot an aircraft only if the holder has complied with the recent experience requirements mentioned in this Part for the exercise of the privileges of the Australian rating.</w:t>
      </w:r>
    </w:p>
    <w:p w14:paraId="02CF66F8" w14:textId="77777777" w:rsidR="00AF506D" w:rsidRPr="00F8739B" w:rsidRDefault="00AF506D" w:rsidP="00637894">
      <w:pPr>
        <w:pStyle w:val="ActHead5"/>
      </w:pPr>
      <w:bookmarkStart w:id="220" w:name="_Toc424738906"/>
      <w:r w:rsidRPr="00F8739B">
        <w:rPr>
          <w:rStyle w:val="CharSectno"/>
        </w:rPr>
        <w:t>61.310</w:t>
      </w:r>
      <w:r w:rsidRPr="00F8739B">
        <w:t xml:space="preserve">  Limitations on exercise of privileges of certificates of validation—carriage of documents</w:t>
      </w:r>
      <w:bookmarkEnd w:id="220"/>
    </w:p>
    <w:p w14:paraId="69ADF4DC" w14:textId="77777777" w:rsidR="00AF506D" w:rsidRPr="00F8739B" w:rsidRDefault="00AF506D" w:rsidP="00637894">
      <w:pPr>
        <w:pStyle w:val="Subsection"/>
      </w:pPr>
      <w:r w:rsidRPr="00F8739B">
        <w:tab/>
      </w:r>
      <w:r w:rsidRPr="00F8739B">
        <w:tab/>
        <w:t>The holder of a certificate of validation is authorised to exercise the privileges of the certificate on a flight only if the holder carries the following documents on the flight:</w:t>
      </w:r>
    </w:p>
    <w:p w14:paraId="519781AD" w14:textId="77777777" w:rsidR="00AF506D" w:rsidRPr="00F8739B" w:rsidRDefault="00AF506D" w:rsidP="00637894">
      <w:pPr>
        <w:pStyle w:val="paragraph"/>
      </w:pPr>
      <w:r w:rsidRPr="00F8739B">
        <w:tab/>
        <w:t>(a)</w:t>
      </w:r>
      <w:r w:rsidRPr="00F8739B">
        <w:tab/>
        <w:t>his or her certificate of validation;</w:t>
      </w:r>
    </w:p>
    <w:p w14:paraId="3C56ADF4" w14:textId="77777777" w:rsidR="00AF506D" w:rsidRPr="00F8739B" w:rsidRDefault="00AF506D" w:rsidP="00637894">
      <w:pPr>
        <w:pStyle w:val="paragraph"/>
      </w:pPr>
      <w:r w:rsidRPr="00F8739B">
        <w:tab/>
        <w:t>(b)</w:t>
      </w:r>
      <w:r w:rsidRPr="00F8739B">
        <w:tab/>
        <w:t>his or her overseas flight crew licence;</w:t>
      </w:r>
    </w:p>
    <w:p w14:paraId="645C36E4" w14:textId="77777777" w:rsidR="00AF506D" w:rsidRPr="00F8739B" w:rsidRDefault="00AF506D" w:rsidP="00637894">
      <w:pPr>
        <w:pStyle w:val="paragraph"/>
      </w:pPr>
      <w:r w:rsidRPr="00F8739B">
        <w:tab/>
        <w:t>(c)</w:t>
      </w:r>
      <w:r w:rsidRPr="00F8739B">
        <w:tab/>
        <w:t>his or her overseas medical certificate;</w:t>
      </w:r>
    </w:p>
    <w:p w14:paraId="40B2AD15" w14:textId="77777777" w:rsidR="00AF506D" w:rsidRPr="00F8739B" w:rsidRDefault="00AF506D" w:rsidP="00637894">
      <w:pPr>
        <w:pStyle w:val="paragraph"/>
      </w:pPr>
      <w:r w:rsidRPr="00F8739B">
        <w:tab/>
        <w:t>(d)</w:t>
      </w:r>
      <w:r w:rsidRPr="00F8739B">
        <w:tab/>
        <w:t>a document that:</w:t>
      </w:r>
    </w:p>
    <w:p w14:paraId="21A6D9D2" w14:textId="77777777" w:rsidR="00AF506D" w:rsidRPr="00F8739B" w:rsidRDefault="00AF506D" w:rsidP="00637894">
      <w:pPr>
        <w:pStyle w:val="paragraphsub"/>
      </w:pPr>
      <w:r w:rsidRPr="00F8739B">
        <w:lastRenderedPageBreak/>
        <w:tab/>
        <w:t>(i)</w:t>
      </w:r>
      <w:r w:rsidRPr="00F8739B">
        <w:tab/>
        <w:t>includes a photograph of the holder showing the holder’s full face and his or her head and shoulders; and</w:t>
      </w:r>
    </w:p>
    <w:p w14:paraId="18FF02F1" w14:textId="77777777" w:rsidR="00AF506D" w:rsidRPr="00F8739B" w:rsidRDefault="00AF506D" w:rsidP="00637894">
      <w:pPr>
        <w:pStyle w:val="paragraphsub"/>
      </w:pPr>
      <w:r w:rsidRPr="00F8739B">
        <w:tab/>
        <w:t>(ii)</w:t>
      </w:r>
      <w:r w:rsidRPr="00F8739B">
        <w:tab/>
        <w:t>was issued within the previous 10 years by the government, or a government authority, of any of the following:</w:t>
      </w:r>
    </w:p>
    <w:p w14:paraId="0A208D21" w14:textId="77777777" w:rsidR="00AF506D" w:rsidRPr="00F8739B" w:rsidRDefault="00AF506D" w:rsidP="00637894">
      <w:pPr>
        <w:pStyle w:val="paragraphsub-sub"/>
      </w:pPr>
      <w:r w:rsidRPr="00F8739B">
        <w:tab/>
        <w:t>(A)</w:t>
      </w:r>
      <w:r w:rsidRPr="00F8739B">
        <w:tab/>
        <w:t>the Commonwealth or a State or Territory;</w:t>
      </w:r>
    </w:p>
    <w:p w14:paraId="1DD2D999" w14:textId="77777777" w:rsidR="00AF506D" w:rsidRPr="00F8739B" w:rsidRDefault="00AF506D" w:rsidP="00637894">
      <w:pPr>
        <w:pStyle w:val="paragraphsub-sub"/>
      </w:pPr>
      <w:r w:rsidRPr="00F8739B">
        <w:tab/>
        <w:t>(B)</w:t>
      </w:r>
      <w:r w:rsidRPr="00F8739B">
        <w:tab/>
        <w:t>a foreign country, or a state or province (however described) of a foreign country; and</w:t>
      </w:r>
    </w:p>
    <w:p w14:paraId="3CF2754F" w14:textId="77777777" w:rsidR="00AF506D" w:rsidRPr="00F8739B" w:rsidRDefault="00AF506D" w:rsidP="00637894">
      <w:pPr>
        <w:pStyle w:val="paragraphsub"/>
      </w:pPr>
      <w:r w:rsidRPr="00F8739B">
        <w:tab/>
        <w:t>(iii)</w:t>
      </w:r>
      <w:r w:rsidRPr="00F8739B">
        <w:tab/>
        <w:t>has not expired or been cancelled.</w:t>
      </w:r>
    </w:p>
    <w:p w14:paraId="3C8B306A" w14:textId="77777777" w:rsidR="00AF506D" w:rsidRPr="00F8739B" w:rsidRDefault="00AF506D" w:rsidP="00637894">
      <w:pPr>
        <w:pStyle w:val="ActHead5"/>
      </w:pPr>
      <w:bookmarkStart w:id="221" w:name="_Toc424738907"/>
      <w:r w:rsidRPr="00F8739B">
        <w:rPr>
          <w:rStyle w:val="CharSectno"/>
        </w:rPr>
        <w:t>61.315</w:t>
      </w:r>
      <w:r w:rsidRPr="00F8739B">
        <w:t xml:space="preserve">  Conduct of unauthorised activities by holders of certificates of validation</w:t>
      </w:r>
      <w:bookmarkEnd w:id="221"/>
    </w:p>
    <w:p w14:paraId="42CD2EBF" w14:textId="77777777" w:rsidR="00AF506D" w:rsidRPr="00F8739B" w:rsidRDefault="00AF506D" w:rsidP="00637894">
      <w:pPr>
        <w:pStyle w:val="Subsection"/>
      </w:pPr>
      <w:r w:rsidRPr="00F8739B">
        <w:tab/>
        <w:t>(1)</w:t>
      </w:r>
      <w:r w:rsidRPr="00F8739B">
        <w:tab/>
        <w:t>The holder of a certificate of validation commits an offence if:</w:t>
      </w:r>
    </w:p>
    <w:p w14:paraId="54871FDD" w14:textId="77777777" w:rsidR="00AF506D" w:rsidRPr="00F8739B" w:rsidRDefault="00AF506D" w:rsidP="00637894">
      <w:pPr>
        <w:pStyle w:val="paragraph"/>
      </w:pPr>
      <w:r w:rsidRPr="00F8739B">
        <w:tab/>
        <w:t>(a)</w:t>
      </w:r>
      <w:r w:rsidRPr="00F8739B">
        <w:tab/>
        <w:t>the holder conducts an activity while:</w:t>
      </w:r>
    </w:p>
    <w:p w14:paraId="5EDE5041" w14:textId="77777777" w:rsidR="00AF506D" w:rsidRPr="00F8739B" w:rsidRDefault="00AF506D" w:rsidP="00637894">
      <w:pPr>
        <w:pStyle w:val="paragraphsub"/>
      </w:pPr>
      <w:r w:rsidRPr="00F8739B">
        <w:tab/>
        <w:t>(i)</w:t>
      </w:r>
      <w:r w:rsidRPr="00F8739B">
        <w:tab/>
        <w:t>piloting an aircraft; or</w:t>
      </w:r>
    </w:p>
    <w:p w14:paraId="11B9A7D5" w14:textId="77777777" w:rsidR="00AF506D" w:rsidRPr="00F8739B" w:rsidRDefault="00AF506D" w:rsidP="00637894">
      <w:pPr>
        <w:pStyle w:val="paragraphsub"/>
      </w:pPr>
      <w:r w:rsidRPr="00F8739B">
        <w:tab/>
        <w:t>(ii)</w:t>
      </w:r>
      <w:r w:rsidRPr="00F8739B">
        <w:tab/>
        <w:t>acting as flight engineer of an aircraft; or</w:t>
      </w:r>
    </w:p>
    <w:p w14:paraId="1A683E2B" w14:textId="77777777" w:rsidR="00AF506D" w:rsidRPr="00F8739B" w:rsidRDefault="00AF506D" w:rsidP="00637894">
      <w:pPr>
        <w:pStyle w:val="paragraphsub"/>
      </w:pPr>
      <w:r w:rsidRPr="00F8739B">
        <w:tab/>
        <w:t>(iii)</w:t>
      </w:r>
      <w:r w:rsidRPr="00F8739B">
        <w:tab/>
        <w:t>operating a flight simulation training device; and</w:t>
      </w:r>
    </w:p>
    <w:p w14:paraId="2C25BC68" w14:textId="77777777" w:rsidR="00AF506D" w:rsidRPr="00F8739B" w:rsidRDefault="00AF506D" w:rsidP="00637894">
      <w:pPr>
        <w:pStyle w:val="paragraph"/>
      </w:pPr>
      <w:r w:rsidRPr="00F8739B">
        <w:tab/>
        <w:t>(b)</w:t>
      </w:r>
      <w:r w:rsidRPr="00F8739B">
        <w:tab/>
        <w:t>the holder is not authorised under this Part to conduct the activity.</w:t>
      </w:r>
    </w:p>
    <w:p w14:paraId="3EB9B1E1" w14:textId="77777777" w:rsidR="00AF506D" w:rsidRPr="00F8739B" w:rsidRDefault="00AF506D" w:rsidP="00637894">
      <w:pPr>
        <w:pStyle w:val="Penalty"/>
      </w:pPr>
      <w:r w:rsidRPr="00F8739B">
        <w:t>Penalty:</w:t>
      </w:r>
      <w:r w:rsidRPr="00F8739B">
        <w:tab/>
        <w:t>50 penalty units.</w:t>
      </w:r>
    </w:p>
    <w:p w14:paraId="74E9E53E" w14:textId="54E87D8C" w:rsidR="00AF506D" w:rsidRPr="00F8739B" w:rsidRDefault="00AF506D" w:rsidP="00637894">
      <w:pPr>
        <w:pStyle w:val="Subsection"/>
      </w:pPr>
      <w:r w:rsidRPr="00F8739B">
        <w:tab/>
        <w:t>(2)</w:t>
      </w:r>
      <w:r w:rsidRPr="00F8739B">
        <w:tab/>
        <w:t xml:space="preserve">An offence against </w:t>
      </w:r>
      <w:r w:rsidRPr="00F8739B">
        <w:rPr>
          <w:rFonts w:eastAsia="MS Mincho"/>
        </w:rPr>
        <w:t xml:space="preserve">this regulation, </w:t>
      </w:r>
      <w:r w:rsidRPr="00F8739B">
        <w:t>other than an offence relating to a contravention of regulation</w:t>
      </w:r>
      <w:r w:rsidR="00F8739B">
        <w:t> </w:t>
      </w:r>
      <w:r w:rsidRPr="00F8739B">
        <w:t>61.385 (Limitations on exercise of privileges of pilot licences—general competency requirement), is an offence of strict liability.</w:t>
      </w:r>
    </w:p>
    <w:p w14:paraId="4C0C79ED" w14:textId="11AAE070" w:rsidR="00AF506D" w:rsidRPr="00F8739B" w:rsidRDefault="00AF506D" w:rsidP="00637894">
      <w:pPr>
        <w:pStyle w:val="notetext"/>
      </w:pPr>
      <w:r w:rsidRPr="00F8739B">
        <w:t>Note:</w:t>
      </w:r>
      <w:r w:rsidRPr="00F8739B">
        <w:tab/>
        <w:t>See also subsection</w:t>
      </w:r>
      <w:r w:rsidR="00F8739B">
        <w:t> </w:t>
      </w:r>
      <w:r w:rsidRPr="00F8739B">
        <w:t>20AB(1) of the Act for an offence of performing any duty that is essential to the operation of an Australian aircraft during flight time without holding a relevant civil aviation authorisation or being otherwise authorised by or under these Regulations to perform the duty.</w:t>
      </w:r>
    </w:p>
    <w:p w14:paraId="15AE636C" w14:textId="77777777" w:rsidR="00AF506D" w:rsidRPr="00F8739B" w:rsidRDefault="00AF506D" w:rsidP="00637894">
      <w:pPr>
        <w:pStyle w:val="Subsection"/>
        <w:rPr>
          <w:rFonts w:eastAsia="MS Mincho"/>
        </w:rPr>
      </w:pPr>
      <w:r w:rsidRPr="00F8739B">
        <w:rPr>
          <w:rFonts w:eastAsia="MS Mincho"/>
        </w:rPr>
        <w:tab/>
        <w:t>(3)</w:t>
      </w:r>
      <w:r w:rsidRPr="00F8739B">
        <w:rPr>
          <w:rFonts w:eastAsia="MS Mincho"/>
        </w:rPr>
        <w:tab/>
        <w:t>It is a condition of a certificate of validation that the holder must comply with:</w:t>
      </w:r>
    </w:p>
    <w:p w14:paraId="5E28F668" w14:textId="77777777" w:rsidR="00AF506D" w:rsidRPr="00F8739B" w:rsidRDefault="00AF506D" w:rsidP="00637894">
      <w:pPr>
        <w:pStyle w:val="paragraph"/>
        <w:rPr>
          <w:rFonts w:eastAsia="MS Mincho"/>
        </w:rPr>
      </w:pPr>
      <w:r w:rsidRPr="00F8739B">
        <w:rPr>
          <w:rFonts w:eastAsia="MS Mincho"/>
        </w:rPr>
        <w:tab/>
        <w:t>(a)</w:t>
      </w:r>
      <w:r w:rsidRPr="00F8739B">
        <w:rPr>
          <w:rFonts w:eastAsia="MS Mincho"/>
        </w:rPr>
        <w:tab/>
        <w:t>the limitations on the exercise of the privileges of the certificate of validation set out in this Subpart; and</w:t>
      </w:r>
    </w:p>
    <w:p w14:paraId="6481DB41" w14:textId="77777777" w:rsidR="00AF506D" w:rsidRPr="00F8739B" w:rsidRDefault="00AF506D" w:rsidP="00637894">
      <w:pPr>
        <w:pStyle w:val="paragraph"/>
        <w:rPr>
          <w:rFonts w:eastAsia="MS Mincho"/>
        </w:rPr>
      </w:pPr>
      <w:r w:rsidRPr="00F8739B">
        <w:rPr>
          <w:rFonts w:eastAsia="MS Mincho"/>
        </w:rPr>
        <w:tab/>
        <w:t>(b)</w:t>
      </w:r>
      <w:r w:rsidRPr="00F8739B">
        <w:rPr>
          <w:rFonts w:eastAsia="MS Mincho"/>
        </w:rPr>
        <w:tab/>
        <w:t>the requirements set out in this Part that apply to the holder.</w:t>
      </w:r>
    </w:p>
    <w:p w14:paraId="64C546E5" w14:textId="77777777" w:rsidR="00AF506D" w:rsidRPr="00F8739B" w:rsidRDefault="00AF506D" w:rsidP="00637894">
      <w:pPr>
        <w:pStyle w:val="ActHead5"/>
      </w:pPr>
      <w:bookmarkStart w:id="222" w:name="_Toc424738908"/>
      <w:r w:rsidRPr="00F8739B">
        <w:rPr>
          <w:rStyle w:val="CharSectno"/>
        </w:rPr>
        <w:lastRenderedPageBreak/>
        <w:t>61.320</w:t>
      </w:r>
      <w:r w:rsidRPr="00F8739B">
        <w:t xml:space="preserve">  Certificates of validation—period of validity</w:t>
      </w:r>
      <w:bookmarkEnd w:id="222"/>
    </w:p>
    <w:p w14:paraId="7F3DA9D0" w14:textId="77777777" w:rsidR="00AF506D" w:rsidRPr="00F8739B" w:rsidRDefault="00AF506D" w:rsidP="00637894">
      <w:pPr>
        <w:pStyle w:val="Subsection"/>
      </w:pPr>
      <w:r w:rsidRPr="00F8739B">
        <w:tab/>
        <w:t>(1)</w:t>
      </w:r>
      <w:r w:rsidRPr="00F8739B">
        <w:tab/>
        <w:t>A certificate of validation must:</w:t>
      </w:r>
    </w:p>
    <w:p w14:paraId="7BA87C9B" w14:textId="77777777" w:rsidR="00AF506D" w:rsidRPr="00F8739B" w:rsidRDefault="00AF506D" w:rsidP="00637894">
      <w:pPr>
        <w:pStyle w:val="paragraph"/>
      </w:pPr>
      <w:r w:rsidRPr="00F8739B">
        <w:tab/>
        <w:t>(a)</w:t>
      </w:r>
      <w:r w:rsidRPr="00F8739B">
        <w:tab/>
        <w:t>not be granted for a period of more than one year; and</w:t>
      </w:r>
    </w:p>
    <w:p w14:paraId="09C143AB" w14:textId="77777777" w:rsidR="00AF506D" w:rsidRPr="00F8739B" w:rsidRDefault="00AF506D" w:rsidP="00637894">
      <w:pPr>
        <w:pStyle w:val="paragraph"/>
      </w:pPr>
      <w:r w:rsidRPr="00F8739B">
        <w:tab/>
        <w:t>(b)</w:t>
      </w:r>
      <w:r w:rsidRPr="00F8739B">
        <w:tab/>
        <w:t>state the date on which it expires.</w:t>
      </w:r>
    </w:p>
    <w:p w14:paraId="564DA640" w14:textId="77777777" w:rsidR="00AF506D" w:rsidRPr="00F8739B" w:rsidRDefault="00AF506D" w:rsidP="00637894">
      <w:pPr>
        <w:pStyle w:val="Subsection"/>
      </w:pPr>
      <w:r w:rsidRPr="00F8739B">
        <w:tab/>
        <w:t>(2)</w:t>
      </w:r>
      <w:r w:rsidRPr="00F8739B">
        <w:tab/>
        <w:t>However, a certificate of validation ends on the earliest of the following events:</w:t>
      </w:r>
    </w:p>
    <w:p w14:paraId="7BEFC8C0" w14:textId="77777777" w:rsidR="00AF506D" w:rsidRPr="00F8739B" w:rsidRDefault="00AF506D" w:rsidP="00637894">
      <w:pPr>
        <w:pStyle w:val="paragraph"/>
      </w:pPr>
      <w:r w:rsidRPr="00F8739B">
        <w:tab/>
        <w:t>(a)</w:t>
      </w:r>
      <w:r w:rsidRPr="00F8739B">
        <w:tab/>
        <w:t>the end of the day stated in the certificate as the date on which it expires;</w:t>
      </w:r>
    </w:p>
    <w:p w14:paraId="38F57658" w14:textId="77777777" w:rsidR="00AF506D" w:rsidRPr="00F8739B" w:rsidRDefault="00AF506D" w:rsidP="00637894">
      <w:pPr>
        <w:pStyle w:val="paragraph"/>
      </w:pPr>
      <w:r w:rsidRPr="00F8739B">
        <w:tab/>
        <w:t>(b)</w:t>
      </w:r>
      <w:r w:rsidRPr="00F8739B">
        <w:tab/>
        <w:t>when the holder ceases to be authorised (however described) to exercise the privileges of the overseas flight crew licence, or any rating or endorsement on the licence, to which the certificate relates;</w:t>
      </w:r>
    </w:p>
    <w:p w14:paraId="3BC9ECE7" w14:textId="77777777" w:rsidR="00AF506D" w:rsidRPr="00F8739B" w:rsidRDefault="00AF506D" w:rsidP="00637894">
      <w:pPr>
        <w:pStyle w:val="paragraph"/>
      </w:pPr>
      <w:r w:rsidRPr="00F8739B">
        <w:tab/>
        <w:t>(c)</w:t>
      </w:r>
      <w:r w:rsidRPr="00F8739B">
        <w:tab/>
        <w:t>when the holder’s overseas medical certificate expires.</w:t>
      </w:r>
    </w:p>
    <w:p w14:paraId="4C923914" w14:textId="77777777" w:rsidR="00AF506D" w:rsidRPr="00F8739B" w:rsidRDefault="00AF506D" w:rsidP="00637894">
      <w:pPr>
        <w:pStyle w:val="ActHead5"/>
      </w:pPr>
      <w:bookmarkStart w:id="223" w:name="_Toc424738909"/>
      <w:r w:rsidRPr="00F8739B">
        <w:rPr>
          <w:rStyle w:val="CharSectno"/>
        </w:rPr>
        <w:t>61.325</w:t>
      </w:r>
      <w:r w:rsidRPr="00F8739B">
        <w:t xml:space="preserve">  Certificates of validation—renewal</w:t>
      </w:r>
      <w:bookmarkEnd w:id="223"/>
    </w:p>
    <w:p w14:paraId="20A481F8" w14:textId="77777777" w:rsidR="00AF506D" w:rsidRPr="00F8739B" w:rsidRDefault="00AF506D" w:rsidP="00637894">
      <w:pPr>
        <w:pStyle w:val="Subsection"/>
      </w:pPr>
      <w:r w:rsidRPr="00F8739B">
        <w:tab/>
        <w:t>(1)</w:t>
      </w:r>
      <w:r w:rsidRPr="00F8739B">
        <w:tab/>
        <w:t>CASA may renew a certificate of validation only if:</w:t>
      </w:r>
    </w:p>
    <w:p w14:paraId="621AC86E" w14:textId="77777777" w:rsidR="00AF506D" w:rsidRPr="00F8739B" w:rsidRDefault="00AF506D" w:rsidP="00637894">
      <w:pPr>
        <w:pStyle w:val="paragraph"/>
      </w:pPr>
      <w:r w:rsidRPr="00F8739B">
        <w:tab/>
        <w:t>(a)</w:t>
      </w:r>
      <w:r w:rsidRPr="00F8739B">
        <w:tab/>
        <w:t>the person has passed the aeronautical knowledge examination for a flight crew licence under this Part that is equivalent to the overseas flight crew licence to which the certificate relates; or</w:t>
      </w:r>
    </w:p>
    <w:p w14:paraId="38880CC9" w14:textId="77777777" w:rsidR="00AF506D" w:rsidRPr="00F8739B" w:rsidRDefault="00AF506D" w:rsidP="00637894">
      <w:pPr>
        <w:pStyle w:val="paragraph"/>
      </w:pPr>
      <w:r w:rsidRPr="00F8739B">
        <w:tab/>
        <w:t>(b)</w:t>
      </w:r>
      <w:r w:rsidRPr="00F8739B">
        <w:tab/>
        <w:t>CASA is satisfied that exceptional circumstances justify the renewal.</w:t>
      </w:r>
    </w:p>
    <w:p w14:paraId="565F5947" w14:textId="77777777" w:rsidR="00AF506D" w:rsidRPr="00F8739B" w:rsidRDefault="00AF506D" w:rsidP="00637894">
      <w:pPr>
        <w:pStyle w:val="Subsection"/>
      </w:pPr>
      <w:r w:rsidRPr="00F8739B">
        <w:tab/>
        <w:t>(2)</w:t>
      </w:r>
      <w:r w:rsidRPr="00F8739B">
        <w:tab/>
        <w:t>In this regulation:</w:t>
      </w:r>
    </w:p>
    <w:p w14:paraId="22F0E5F7" w14:textId="77777777" w:rsidR="00AF506D" w:rsidRPr="00F8739B" w:rsidRDefault="00AF506D" w:rsidP="00637894">
      <w:pPr>
        <w:pStyle w:val="Definition"/>
      </w:pPr>
      <w:r w:rsidRPr="00F8739B">
        <w:rPr>
          <w:b/>
          <w:i/>
        </w:rPr>
        <w:t>renew</w:t>
      </w:r>
      <w:r w:rsidRPr="00F8739B">
        <w:t>, a certificate of validation, includes grant a new certificate of validation to the holder of:</w:t>
      </w:r>
    </w:p>
    <w:p w14:paraId="0EB30129" w14:textId="77777777" w:rsidR="00AF506D" w:rsidRPr="00F8739B" w:rsidRDefault="00AF506D" w:rsidP="00637894">
      <w:pPr>
        <w:pStyle w:val="paragraph"/>
      </w:pPr>
      <w:r w:rsidRPr="00F8739B">
        <w:tab/>
        <w:t>(a)</w:t>
      </w:r>
      <w:r w:rsidRPr="00F8739B">
        <w:tab/>
        <w:t>a current certificate of validation; or</w:t>
      </w:r>
    </w:p>
    <w:p w14:paraId="04403FDD" w14:textId="77777777" w:rsidR="00AF506D" w:rsidRPr="00F8739B" w:rsidRDefault="00AF506D" w:rsidP="00637894">
      <w:pPr>
        <w:pStyle w:val="paragraph"/>
      </w:pPr>
      <w:r w:rsidRPr="00F8739B">
        <w:tab/>
        <w:t>(b)</w:t>
      </w:r>
      <w:r w:rsidRPr="00F8739B">
        <w:tab/>
        <w:t>a certificate of validation that has expired within the previous 3 months;</w:t>
      </w:r>
    </w:p>
    <w:p w14:paraId="2FDEBD14" w14:textId="77777777" w:rsidR="00AF506D" w:rsidRPr="00F8739B" w:rsidRDefault="00AF506D" w:rsidP="00637894">
      <w:pPr>
        <w:pStyle w:val="subsection2"/>
      </w:pPr>
      <w:r w:rsidRPr="00F8739B">
        <w:t>in respect of the same overseas flight crew licence, rating or endorsement.</w:t>
      </w:r>
    </w:p>
    <w:p w14:paraId="0F088029" w14:textId="77777777" w:rsidR="00AF506D" w:rsidRPr="00F8739B" w:rsidRDefault="00AF506D" w:rsidP="00637894">
      <w:pPr>
        <w:pStyle w:val="SubPartCASA"/>
        <w:pageBreakBefore/>
        <w:ind w:left="1134" w:hanging="1134"/>
        <w:outlineLvl w:val="9"/>
      </w:pPr>
      <w:bookmarkStart w:id="224" w:name="_Toc424738910"/>
      <w:r w:rsidRPr="00F8739B">
        <w:rPr>
          <w:rStyle w:val="CharSubPartNoCASA"/>
        </w:rPr>
        <w:lastRenderedPageBreak/>
        <w:t>Subpart 61.D</w:t>
      </w:r>
      <w:r w:rsidRPr="00F8739B">
        <w:t>—</w:t>
      </w:r>
      <w:r w:rsidRPr="00F8739B">
        <w:rPr>
          <w:rStyle w:val="CharSubPartTextCASA"/>
        </w:rPr>
        <w:t>General obligations of flight crew licence holders</w:t>
      </w:r>
      <w:bookmarkEnd w:id="224"/>
    </w:p>
    <w:p w14:paraId="727C1297" w14:textId="77777777" w:rsidR="00C847EA" w:rsidRPr="00F8739B" w:rsidRDefault="00C847EA" w:rsidP="00637894">
      <w:pPr>
        <w:pStyle w:val="Header"/>
      </w:pPr>
      <w:r w:rsidRPr="00F8739B">
        <w:rPr>
          <w:rStyle w:val="CharDivNo"/>
        </w:rPr>
        <w:t xml:space="preserve"> </w:t>
      </w:r>
      <w:r w:rsidRPr="00F8739B">
        <w:rPr>
          <w:rStyle w:val="CharDivText"/>
        </w:rPr>
        <w:t xml:space="preserve"> </w:t>
      </w:r>
    </w:p>
    <w:p w14:paraId="717DB8DA" w14:textId="77777777" w:rsidR="00AF506D" w:rsidRPr="00F8739B" w:rsidRDefault="00AF506D" w:rsidP="00637894">
      <w:pPr>
        <w:pStyle w:val="ActHead5"/>
      </w:pPr>
      <w:bookmarkStart w:id="225" w:name="_Toc424738911"/>
      <w:r w:rsidRPr="00F8739B">
        <w:rPr>
          <w:rStyle w:val="CharSectno"/>
        </w:rPr>
        <w:t>61.335</w:t>
      </w:r>
      <w:r w:rsidRPr="00F8739B">
        <w:t xml:space="preserve">  Identity checks</w:t>
      </w:r>
      <w:bookmarkEnd w:id="225"/>
    </w:p>
    <w:p w14:paraId="7F298425" w14:textId="759F010C" w:rsidR="00AF506D" w:rsidRPr="00F8739B" w:rsidRDefault="00AF506D" w:rsidP="00637894">
      <w:pPr>
        <w:pStyle w:val="Subsection"/>
      </w:pPr>
      <w:r w:rsidRPr="00F8739B">
        <w:tab/>
        <w:t>(1)</w:t>
      </w:r>
      <w:r w:rsidRPr="00F8739B">
        <w:tab/>
        <w:t>CASA may, by written notice given to the holder of a flight crew licence or certificate of validation, require the holder to provide evidence of his or her identity in accordance with paragraph</w:t>
      </w:r>
      <w:r w:rsidR="00F8739B">
        <w:t> </w:t>
      </w:r>
      <w:r w:rsidRPr="00F8739B">
        <w:t xml:space="preserve">6.57(1)(a) of the </w:t>
      </w:r>
      <w:r w:rsidRPr="00F8739B">
        <w:rPr>
          <w:i/>
        </w:rPr>
        <w:t>Aviation Transport Security Regulations</w:t>
      </w:r>
      <w:r w:rsidR="00F8739B">
        <w:rPr>
          <w:i/>
        </w:rPr>
        <w:t> </w:t>
      </w:r>
      <w:r w:rsidRPr="00F8739B">
        <w:rPr>
          <w:i/>
        </w:rPr>
        <w:t>2005</w:t>
      </w:r>
      <w:r w:rsidRPr="00F8739B">
        <w:t>.</w:t>
      </w:r>
    </w:p>
    <w:p w14:paraId="76BF7081" w14:textId="77777777" w:rsidR="00AF506D" w:rsidRPr="00F8739B" w:rsidRDefault="00AF506D" w:rsidP="00637894">
      <w:pPr>
        <w:pStyle w:val="Subsection"/>
      </w:pPr>
      <w:r w:rsidRPr="00F8739B">
        <w:tab/>
        <w:t>(2)</w:t>
      </w:r>
      <w:r w:rsidRPr="00F8739B">
        <w:tab/>
        <w:t>The holder commits an offence if:</w:t>
      </w:r>
    </w:p>
    <w:p w14:paraId="294C08D0" w14:textId="77777777" w:rsidR="00AF506D" w:rsidRPr="00F8739B" w:rsidRDefault="00AF506D" w:rsidP="00637894">
      <w:pPr>
        <w:pStyle w:val="paragraph"/>
      </w:pPr>
      <w:r w:rsidRPr="00F8739B">
        <w:tab/>
        <w:t>(a)</w:t>
      </w:r>
      <w:r w:rsidRPr="00F8739B">
        <w:tab/>
        <w:t>CASA has not told the holder, in writing, that he or she has complied with the requirement; and</w:t>
      </w:r>
    </w:p>
    <w:p w14:paraId="64FAE874" w14:textId="77777777" w:rsidR="00AF506D" w:rsidRPr="00F8739B" w:rsidRDefault="00AF506D" w:rsidP="00637894">
      <w:pPr>
        <w:pStyle w:val="paragraph"/>
      </w:pPr>
      <w:r w:rsidRPr="00F8739B">
        <w:tab/>
        <w:t>(b)</w:t>
      </w:r>
      <w:r w:rsidRPr="00F8739B">
        <w:tab/>
        <w:t>the holder exercises the privileges of the licence or certificate.</w:t>
      </w:r>
    </w:p>
    <w:p w14:paraId="08B4A2A1" w14:textId="77777777" w:rsidR="00AF506D" w:rsidRPr="00F8739B" w:rsidRDefault="00AF506D" w:rsidP="00637894">
      <w:pPr>
        <w:pStyle w:val="Penalty"/>
      </w:pPr>
      <w:r w:rsidRPr="00F8739B">
        <w:t>Penalty:</w:t>
      </w:r>
      <w:r w:rsidRPr="00F8739B">
        <w:tab/>
        <w:t>50 penalty units.</w:t>
      </w:r>
    </w:p>
    <w:p w14:paraId="14CFB0F7" w14:textId="77777777" w:rsidR="00AF506D" w:rsidRPr="00F8739B" w:rsidRDefault="00AF506D" w:rsidP="00637894">
      <w:pPr>
        <w:pStyle w:val="Subsection"/>
      </w:pPr>
      <w:r w:rsidRPr="00F8739B">
        <w:tab/>
        <w:t>(3)</w:t>
      </w:r>
      <w:r w:rsidRPr="00F8739B">
        <w:tab/>
        <w:t>For subregulation (2), CASA is taken to have told the holder that he or she has complied with the requirement if CASA issues a new licence document or certificate of validation to the holder after giving the holder the notice.</w:t>
      </w:r>
    </w:p>
    <w:p w14:paraId="7EC4A93A" w14:textId="77777777" w:rsidR="00AF506D" w:rsidRPr="00F8739B" w:rsidRDefault="00AF506D" w:rsidP="00637894">
      <w:pPr>
        <w:pStyle w:val="Subsection"/>
      </w:pPr>
      <w:r w:rsidRPr="00F8739B">
        <w:tab/>
        <w:t>(4)</w:t>
      </w:r>
      <w:r w:rsidRPr="00F8739B">
        <w:tab/>
        <w:t xml:space="preserve">An offence against </w:t>
      </w:r>
      <w:r w:rsidRPr="00F8739B">
        <w:rPr>
          <w:rFonts w:eastAsia="MS Mincho"/>
        </w:rPr>
        <w:t xml:space="preserve">this regulation </w:t>
      </w:r>
      <w:r w:rsidRPr="00F8739B">
        <w:t>is an offence of strict liability.</w:t>
      </w:r>
    </w:p>
    <w:p w14:paraId="20B407B3" w14:textId="77777777" w:rsidR="00D27BB4" w:rsidRPr="00F8739B" w:rsidRDefault="00D27BB4" w:rsidP="00637894">
      <w:pPr>
        <w:pStyle w:val="ActHead5"/>
      </w:pPr>
      <w:bookmarkStart w:id="226" w:name="_Toc424738912"/>
      <w:r w:rsidRPr="00F8739B">
        <w:rPr>
          <w:rStyle w:val="CharSectno"/>
        </w:rPr>
        <w:t>61.336</w:t>
      </w:r>
      <w:r w:rsidRPr="00F8739B">
        <w:t xml:space="preserve">  Provision of photograph</w:t>
      </w:r>
      <w:bookmarkEnd w:id="226"/>
    </w:p>
    <w:p w14:paraId="35981FD1" w14:textId="77777777" w:rsidR="00D27BB4" w:rsidRPr="00F8739B" w:rsidRDefault="00D27BB4" w:rsidP="00637894">
      <w:pPr>
        <w:pStyle w:val="Subsection"/>
      </w:pPr>
      <w:r w:rsidRPr="00F8739B">
        <w:tab/>
        <w:t>(1)</w:t>
      </w:r>
      <w:r w:rsidRPr="00F8739B">
        <w:tab/>
        <w:t>CASA may, by written notice given to the holder of a flight crew licence or certificate of validation, require the holder to give CASA, within 30 days of receiving the notice, a photograph of the holder:</w:t>
      </w:r>
    </w:p>
    <w:p w14:paraId="28095AD6" w14:textId="77777777" w:rsidR="00D27BB4" w:rsidRPr="00F8739B" w:rsidRDefault="00D27BB4" w:rsidP="00637894">
      <w:pPr>
        <w:pStyle w:val="paragraph"/>
      </w:pPr>
      <w:r w:rsidRPr="00F8739B">
        <w:tab/>
        <w:t>(a)</w:t>
      </w:r>
      <w:r w:rsidRPr="00F8739B">
        <w:tab/>
        <w:t>showing the holder’s full face and his or her head and shoulders; and</w:t>
      </w:r>
    </w:p>
    <w:p w14:paraId="09EE8947" w14:textId="77777777" w:rsidR="00D27BB4" w:rsidRPr="00F8739B" w:rsidRDefault="00D27BB4" w:rsidP="00637894">
      <w:pPr>
        <w:pStyle w:val="paragraph"/>
      </w:pPr>
      <w:r w:rsidRPr="00F8739B">
        <w:tab/>
        <w:t>(b)</w:t>
      </w:r>
      <w:r w:rsidRPr="00F8739B">
        <w:tab/>
        <w:t>taken not earlier than 6 months before the date of the notice.</w:t>
      </w:r>
    </w:p>
    <w:p w14:paraId="1F1531DA" w14:textId="77777777" w:rsidR="00D27BB4" w:rsidRPr="00F8739B" w:rsidRDefault="00D27BB4" w:rsidP="00637894">
      <w:pPr>
        <w:pStyle w:val="Subsection"/>
      </w:pPr>
      <w:r w:rsidRPr="00F8739B">
        <w:tab/>
        <w:t>(2)</w:t>
      </w:r>
      <w:r w:rsidRPr="00F8739B">
        <w:tab/>
        <w:t>The holder commits an offence if the holder:</w:t>
      </w:r>
    </w:p>
    <w:p w14:paraId="0B262F7F" w14:textId="77777777" w:rsidR="00D27BB4" w:rsidRPr="00F8739B" w:rsidRDefault="00D27BB4" w:rsidP="00637894">
      <w:pPr>
        <w:pStyle w:val="paragraph"/>
      </w:pPr>
      <w:r w:rsidRPr="00F8739B">
        <w:tab/>
        <w:t>(a)</w:t>
      </w:r>
      <w:r w:rsidRPr="00F8739B">
        <w:tab/>
        <w:t>has not complied with the requirement; and</w:t>
      </w:r>
    </w:p>
    <w:p w14:paraId="52F8D08F" w14:textId="77777777" w:rsidR="00D27BB4" w:rsidRPr="00F8739B" w:rsidRDefault="00D27BB4" w:rsidP="00637894">
      <w:pPr>
        <w:pStyle w:val="paragraph"/>
      </w:pPr>
      <w:r w:rsidRPr="00F8739B">
        <w:lastRenderedPageBreak/>
        <w:tab/>
        <w:t>(b)</w:t>
      </w:r>
      <w:r w:rsidRPr="00F8739B">
        <w:tab/>
        <w:t>exercises the privileges of the licence or certificate of validation.</w:t>
      </w:r>
    </w:p>
    <w:p w14:paraId="2E65EB59" w14:textId="77777777" w:rsidR="00D27BB4" w:rsidRPr="00F8739B" w:rsidRDefault="00D27BB4" w:rsidP="00637894">
      <w:pPr>
        <w:pStyle w:val="Penalty"/>
      </w:pPr>
      <w:r w:rsidRPr="00F8739B">
        <w:t>Penalty:</w:t>
      </w:r>
      <w:r w:rsidRPr="00F8739B">
        <w:tab/>
        <w:t>50 penalty units.</w:t>
      </w:r>
    </w:p>
    <w:p w14:paraId="1702704E" w14:textId="77777777" w:rsidR="00D27BB4" w:rsidRPr="00F8739B" w:rsidRDefault="00D27BB4" w:rsidP="00637894">
      <w:pPr>
        <w:pStyle w:val="Subsection"/>
      </w:pPr>
      <w:r w:rsidRPr="00F8739B">
        <w:rPr>
          <w:i/>
        </w:rPr>
        <w:tab/>
      </w:r>
      <w:r w:rsidRPr="00F8739B">
        <w:t>(3)</w:t>
      </w:r>
      <w:r w:rsidRPr="00F8739B">
        <w:tab/>
        <w:t>An offence against this regulation is an offence of strict liability.</w:t>
      </w:r>
    </w:p>
    <w:p w14:paraId="599D0A6F" w14:textId="77777777" w:rsidR="00AF506D" w:rsidRPr="00F8739B" w:rsidRDefault="00AF506D" w:rsidP="00637894">
      <w:pPr>
        <w:pStyle w:val="ActHead5"/>
      </w:pPr>
      <w:bookmarkStart w:id="227" w:name="_Toc424738913"/>
      <w:r w:rsidRPr="00F8739B">
        <w:rPr>
          <w:rStyle w:val="CharSectno"/>
        </w:rPr>
        <w:t>61.340</w:t>
      </w:r>
      <w:r w:rsidRPr="00F8739B">
        <w:t xml:space="preserve">  Production of licence documents, medical certificates and identification</w:t>
      </w:r>
      <w:bookmarkEnd w:id="227"/>
    </w:p>
    <w:p w14:paraId="78A6219B" w14:textId="77777777" w:rsidR="00AF506D" w:rsidRPr="00F8739B" w:rsidRDefault="00AF506D" w:rsidP="00637894">
      <w:pPr>
        <w:pStyle w:val="Subsection"/>
      </w:pPr>
      <w:r w:rsidRPr="00F8739B">
        <w:tab/>
        <w:t>(1)</w:t>
      </w:r>
      <w:r w:rsidRPr="00F8739B">
        <w:tab/>
        <w:t>CASA may direct the holder of a flight crew licence to produce any or all of the following documents for inspection by CASA:</w:t>
      </w:r>
    </w:p>
    <w:p w14:paraId="18643CFC" w14:textId="77777777" w:rsidR="00AF506D" w:rsidRPr="00F8739B" w:rsidRDefault="00AF506D" w:rsidP="00637894">
      <w:pPr>
        <w:pStyle w:val="paragraph"/>
      </w:pPr>
      <w:r w:rsidRPr="00F8739B">
        <w:tab/>
        <w:t>(a)</w:t>
      </w:r>
      <w:r w:rsidRPr="00F8739B">
        <w:tab/>
        <w:t>the holder’s licence document;</w:t>
      </w:r>
    </w:p>
    <w:p w14:paraId="588444D2" w14:textId="77777777" w:rsidR="00AF506D" w:rsidRPr="00F8739B" w:rsidRDefault="00AF506D" w:rsidP="00637894">
      <w:pPr>
        <w:pStyle w:val="paragraph"/>
      </w:pPr>
      <w:r w:rsidRPr="00F8739B">
        <w:tab/>
        <w:t>(b)</w:t>
      </w:r>
      <w:r w:rsidRPr="00F8739B">
        <w:tab/>
        <w:t>unless the holder also holds a medical exemption for the exercise of the privileges of the licence—the holder’s medical certificate or recreational aviation medical practitioner’s certificate;</w:t>
      </w:r>
    </w:p>
    <w:p w14:paraId="13576B12" w14:textId="77777777" w:rsidR="00D27BB4" w:rsidRPr="00F8739B" w:rsidRDefault="00D27BB4" w:rsidP="00637894">
      <w:pPr>
        <w:pStyle w:val="paragraph"/>
      </w:pPr>
      <w:r w:rsidRPr="00F8739B">
        <w:tab/>
        <w:t>(c)</w:t>
      </w:r>
      <w:r w:rsidRPr="00F8739B">
        <w:tab/>
        <w:t>a document that includes a photograph of the holder showing the holder’s full face and his or her head and shoulders:</w:t>
      </w:r>
    </w:p>
    <w:p w14:paraId="1BB352F4" w14:textId="77777777" w:rsidR="00D27BB4" w:rsidRPr="00F8739B" w:rsidRDefault="00D27BB4" w:rsidP="00637894">
      <w:pPr>
        <w:pStyle w:val="paragraphsub"/>
      </w:pPr>
      <w:r w:rsidRPr="00F8739B">
        <w:tab/>
        <w:t>(i)</w:t>
      </w:r>
      <w:r w:rsidRPr="00F8739B">
        <w:tab/>
        <w:t>that was issued within the previous 10 years by the government, or a government authority, of:</w:t>
      </w:r>
    </w:p>
    <w:p w14:paraId="49822412" w14:textId="77777777" w:rsidR="00D27BB4" w:rsidRPr="00F8739B" w:rsidRDefault="00D27BB4" w:rsidP="00637894">
      <w:pPr>
        <w:pStyle w:val="paragraphsub-sub"/>
      </w:pPr>
      <w:r w:rsidRPr="00F8739B">
        <w:tab/>
        <w:t>(A)</w:t>
      </w:r>
      <w:r w:rsidRPr="00F8739B">
        <w:tab/>
        <w:t>the Commonwealth or a State or Territory; or</w:t>
      </w:r>
    </w:p>
    <w:p w14:paraId="20AEA0AE" w14:textId="77777777" w:rsidR="00D27BB4" w:rsidRPr="00F8739B" w:rsidRDefault="00D27BB4" w:rsidP="00637894">
      <w:pPr>
        <w:pStyle w:val="paragraphsub-sub"/>
      </w:pPr>
      <w:r w:rsidRPr="00F8739B">
        <w:tab/>
        <w:t>(B)</w:t>
      </w:r>
      <w:r w:rsidRPr="00F8739B">
        <w:tab/>
        <w:t>a foreign country, or a state or province (however described) of a foreign country; and</w:t>
      </w:r>
    </w:p>
    <w:p w14:paraId="6656FA64" w14:textId="77777777" w:rsidR="00D27BB4" w:rsidRPr="00F8739B" w:rsidRDefault="00D27BB4" w:rsidP="00637894">
      <w:pPr>
        <w:pStyle w:val="paragraphsub"/>
      </w:pPr>
      <w:r w:rsidRPr="00F8739B">
        <w:tab/>
        <w:t>(ii)</w:t>
      </w:r>
      <w:r w:rsidRPr="00F8739B">
        <w:tab/>
        <w:t>that has not expired or been cancelled.</w:t>
      </w:r>
    </w:p>
    <w:p w14:paraId="6FF0BD0D" w14:textId="77777777" w:rsidR="00AF506D" w:rsidRPr="00F8739B" w:rsidRDefault="00AF506D" w:rsidP="00637894">
      <w:pPr>
        <w:pStyle w:val="Subsection"/>
      </w:pPr>
      <w:r w:rsidRPr="00F8739B">
        <w:tab/>
        <w:t>(2)</w:t>
      </w:r>
      <w:r w:rsidRPr="00F8739B">
        <w:tab/>
        <w:t>CASA may direct the holder of a certificate of validation to produce any or all of the following documents for inspection by CASA:</w:t>
      </w:r>
    </w:p>
    <w:p w14:paraId="0191865A" w14:textId="77777777" w:rsidR="00AF506D" w:rsidRPr="00F8739B" w:rsidRDefault="00AF506D" w:rsidP="00637894">
      <w:pPr>
        <w:pStyle w:val="paragraph"/>
      </w:pPr>
      <w:r w:rsidRPr="00F8739B">
        <w:tab/>
        <w:t>(a)</w:t>
      </w:r>
      <w:r w:rsidRPr="00F8739B">
        <w:tab/>
        <w:t>the holder’s certificate of validation;</w:t>
      </w:r>
    </w:p>
    <w:p w14:paraId="46DBCA17" w14:textId="77777777" w:rsidR="00AF506D" w:rsidRPr="00F8739B" w:rsidRDefault="00AF506D" w:rsidP="00637894">
      <w:pPr>
        <w:pStyle w:val="paragraph"/>
      </w:pPr>
      <w:r w:rsidRPr="00F8739B">
        <w:tab/>
        <w:t>(b)</w:t>
      </w:r>
      <w:r w:rsidRPr="00F8739B">
        <w:tab/>
        <w:t>the holder’s overseas medical certificate;</w:t>
      </w:r>
    </w:p>
    <w:p w14:paraId="78E4B250" w14:textId="77777777" w:rsidR="00AF506D" w:rsidRPr="00F8739B" w:rsidRDefault="00AF506D" w:rsidP="00637894">
      <w:pPr>
        <w:pStyle w:val="paragraph"/>
      </w:pPr>
      <w:r w:rsidRPr="00F8739B">
        <w:tab/>
        <w:t>(c)</w:t>
      </w:r>
      <w:r w:rsidRPr="00F8739B">
        <w:tab/>
        <w:t>the holder’s overseas flight crew licence;</w:t>
      </w:r>
    </w:p>
    <w:p w14:paraId="5928FE0E" w14:textId="77777777" w:rsidR="007D1BF4" w:rsidRPr="00F8739B" w:rsidRDefault="007D1BF4" w:rsidP="00637894">
      <w:pPr>
        <w:pStyle w:val="paragraph"/>
      </w:pPr>
      <w:r w:rsidRPr="00F8739B">
        <w:tab/>
        <w:t>(d)</w:t>
      </w:r>
      <w:r w:rsidRPr="00F8739B">
        <w:tab/>
        <w:t>a document that includes a photograph of the holder showing the holder’s full face and his or her head and shoulders:</w:t>
      </w:r>
    </w:p>
    <w:p w14:paraId="14A73A80" w14:textId="77777777" w:rsidR="007D1BF4" w:rsidRPr="00F8739B" w:rsidRDefault="007D1BF4" w:rsidP="00637894">
      <w:pPr>
        <w:pStyle w:val="paragraphsub"/>
      </w:pPr>
      <w:r w:rsidRPr="00F8739B">
        <w:tab/>
        <w:t>(i)</w:t>
      </w:r>
      <w:r w:rsidRPr="00F8739B">
        <w:tab/>
        <w:t>that was issued within the previous 10 years by the government, or a government authority, of:</w:t>
      </w:r>
    </w:p>
    <w:p w14:paraId="6E7C0B0D" w14:textId="77777777" w:rsidR="007D1BF4" w:rsidRPr="00F8739B" w:rsidRDefault="007D1BF4" w:rsidP="00637894">
      <w:pPr>
        <w:pStyle w:val="paragraphsub-sub"/>
      </w:pPr>
      <w:r w:rsidRPr="00F8739B">
        <w:tab/>
        <w:t>(A)</w:t>
      </w:r>
      <w:r w:rsidRPr="00F8739B">
        <w:tab/>
        <w:t>the Commonwealth or a State or Territory; or</w:t>
      </w:r>
    </w:p>
    <w:p w14:paraId="27C0E7A9" w14:textId="77777777" w:rsidR="007D1BF4" w:rsidRPr="00F8739B" w:rsidRDefault="007D1BF4" w:rsidP="00637894">
      <w:pPr>
        <w:pStyle w:val="paragraphsub-sub"/>
      </w:pPr>
      <w:r w:rsidRPr="00F8739B">
        <w:lastRenderedPageBreak/>
        <w:tab/>
        <w:t>(B)</w:t>
      </w:r>
      <w:r w:rsidRPr="00F8739B">
        <w:tab/>
        <w:t>a foreign country, or a state or province (however described) of a foreign country; and</w:t>
      </w:r>
    </w:p>
    <w:p w14:paraId="2E84147D" w14:textId="77777777" w:rsidR="007D1BF4" w:rsidRPr="00F8739B" w:rsidRDefault="007D1BF4" w:rsidP="00637894">
      <w:pPr>
        <w:pStyle w:val="paragraphsub"/>
      </w:pPr>
      <w:r w:rsidRPr="00F8739B">
        <w:tab/>
        <w:t>(ii)</w:t>
      </w:r>
      <w:r w:rsidRPr="00F8739B">
        <w:tab/>
        <w:t>that has not expired or been cancelled.</w:t>
      </w:r>
    </w:p>
    <w:p w14:paraId="27D9BB48" w14:textId="77777777" w:rsidR="00AF506D" w:rsidRPr="00F8739B" w:rsidRDefault="00AF506D" w:rsidP="00637894">
      <w:pPr>
        <w:pStyle w:val="Subsection"/>
      </w:pPr>
      <w:r w:rsidRPr="00F8739B">
        <w:tab/>
        <w:t>(3)</w:t>
      </w:r>
      <w:r w:rsidRPr="00F8739B">
        <w:tab/>
        <w:t>The holder of a flight crew licence or certificate of validation commits an offence if:</w:t>
      </w:r>
    </w:p>
    <w:p w14:paraId="66F27CE4" w14:textId="77777777" w:rsidR="00AF506D" w:rsidRPr="00F8739B" w:rsidRDefault="00AF506D" w:rsidP="00637894">
      <w:pPr>
        <w:pStyle w:val="paragraph"/>
      </w:pPr>
      <w:r w:rsidRPr="00F8739B">
        <w:tab/>
        <w:t>(a)</w:t>
      </w:r>
      <w:r w:rsidRPr="00F8739B">
        <w:tab/>
        <w:t>CASA directs the holder to produce a document under subregulation (1) or (2); and</w:t>
      </w:r>
    </w:p>
    <w:p w14:paraId="7FAE1875" w14:textId="21643E1A" w:rsidR="00AF506D" w:rsidRPr="00F8739B" w:rsidRDefault="00AF506D" w:rsidP="00637894">
      <w:pPr>
        <w:pStyle w:val="paragraph"/>
      </w:pPr>
      <w:r w:rsidRPr="00F8739B">
        <w:tab/>
        <w:t>(b)</w:t>
      </w:r>
      <w:r w:rsidRPr="00F8739B">
        <w:tab/>
        <w:t>the holder does not produce the document within the period mentioned in subregulation</w:t>
      </w:r>
      <w:r w:rsidR="00AB0A34" w:rsidRPr="00F8739B">
        <w:t> </w:t>
      </w:r>
      <w:r w:rsidRPr="00F8739B">
        <w:t>(4).</w:t>
      </w:r>
    </w:p>
    <w:p w14:paraId="54ED3458" w14:textId="77777777" w:rsidR="00AF506D" w:rsidRPr="00F8739B" w:rsidRDefault="00AF506D" w:rsidP="00637894">
      <w:pPr>
        <w:pStyle w:val="Penalty"/>
      </w:pPr>
      <w:r w:rsidRPr="00F8739B">
        <w:t>Penalty:</w:t>
      </w:r>
      <w:r w:rsidRPr="00F8739B">
        <w:tab/>
        <w:t>50 penalty units.</w:t>
      </w:r>
    </w:p>
    <w:p w14:paraId="2AFDE6C4" w14:textId="6C862CD0" w:rsidR="00AF506D" w:rsidRPr="00F8739B" w:rsidRDefault="00AF506D" w:rsidP="00637894">
      <w:pPr>
        <w:pStyle w:val="Subsection"/>
      </w:pPr>
      <w:r w:rsidRPr="00F8739B">
        <w:tab/>
        <w:t>(4)</w:t>
      </w:r>
      <w:r w:rsidRPr="00F8739B">
        <w:tab/>
        <w:t xml:space="preserve">For </w:t>
      </w:r>
      <w:r w:rsidR="00F8739B">
        <w:t>paragraph (</w:t>
      </w:r>
      <w:r w:rsidRPr="00F8739B">
        <w:t>3)(b), the period is as follows:</w:t>
      </w:r>
    </w:p>
    <w:p w14:paraId="698ABC07" w14:textId="77777777" w:rsidR="00AF506D" w:rsidRPr="00F8739B" w:rsidRDefault="00AF506D" w:rsidP="00637894">
      <w:pPr>
        <w:pStyle w:val="paragraph"/>
      </w:pPr>
      <w:r w:rsidRPr="00F8739B">
        <w:tab/>
        <w:t>(a)</w:t>
      </w:r>
      <w:r w:rsidRPr="00F8739B">
        <w:tab/>
        <w:t>if, when the direction was given, the holder was exercising, had just finished exercising, or was about to exercise, the privileges of the licence or certificate of validation—immediately;</w:t>
      </w:r>
    </w:p>
    <w:p w14:paraId="0A5C35AF" w14:textId="77777777" w:rsidR="00AF506D" w:rsidRPr="00F8739B" w:rsidRDefault="00AF506D" w:rsidP="00637894">
      <w:pPr>
        <w:pStyle w:val="paragraph"/>
      </w:pPr>
      <w:r w:rsidRPr="00F8739B">
        <w:tab/>
        <w:t>(b)</w:t>
      </w:r>
      <w:r w:rsidRPr="00F8739B">
        <w:tab/>
        <w:t>in any other case—7 days after the day the direction is given.</w:t>
      </w:r>
    </w:p>
    <w:p w14:paraId="0E842596" w14:textId="77777777" w:rsidR="00AF506D" w:rsidRPr="00F8739B" w:rsidRDefault="00AF506D" w:rsidP="00637894">
      <w:pPr>
        <w:pStyle w:val="Subsection"/>
      </w:pPr>
      <w:r w:rsidRPr="00F8739B">
        <w:tab/>
        <w:t>(5)</w:t>
      </w:r>
      <w:r w:rsidRPr="00F8739B">
        <w:tab/>
        <w:t xml:space="preserve">An offence against </w:t>
      </w:r>
      <w:r w:rsidRPr="00F8739B">
        <w:rPr>
          <w:rFonts w:eastAsia="MS Mincho"/>
        </w:rPr>
        <w:t xml:space="preserve">this regulation </w:t>
      </w:r>
      <w:r w:rsidRPr="00F8739B">
        <w:t>is an offence of strict liability.</w:t>
      </w:r>
    </w:p>
    <w:p w14:paraId="7EA2A901" w14:textId="77777777" w:rsidR="00AF506D" w:rsidRPr="00F8739B" w:rsidRDefault="00AF506D" w:rsidP="00637894">
      <w:pPr>
        <w:pStyle w:val="ActHead5"/>
      </w:pPr>
      <w:bookmarkStart w:id="228" w:name="_Toc424738914"/>
      <w:r w:rsidRPr="00F8739B">
        <w:rPr>
          <w:rStyle w:val="CharSectno"/>
        </w:rPr>
        <w:t>61.345</w:t>
      </w:r>
      <w:r w:rsidRPr="00F8739B">
        <w:t xml:space="preserve">  Personal logbooks—pilots</w:t>
      </w:r>
      <w:bookmarkEnd w:id="228"/>
    </w:p>
    <w:p w14:paraId="413A9070" w14:textId="77777777" w:rsidR="00AF506D" w:rsidRPr="00F8739B" w:rsidRDefault="00AF506D" w:rsidP="00637894">
      <w:pPr>
        <w:pStyle w:val="Subsection"/>
      </w:pPr>
      <w:r w:rsidRPr="00F8739B">
        <w:tab/>
        <w:t>(1)</w:t>
      </w:r>
      <w:r w:rsidRPr="00F8739B">
        <w:tab/>
        <w:t>A person who holds a pilot licence, or a certificate of validation of an overseas flight crew licence that is equivalent to a pilot licence, commits an offence if the person does not keep a personal logbook in accordance with this regulation.</w:t>
      </w:r>
    </w:p>
    <w:p w14:paraId="7EC3E2F0" w14:textId="77777777" w:rsidR="00AF506D" w:rsidRPr="00F8739B" w:rsidRDefault="00AF506D" w:rsidP="00637894">
      <w:pPr>
        <w:pStyle w:val="Penalty"/>
      </w:pPr>
      <w:r w:rsidRPr="00F8739B">
        <w:t>Penalty:</w:t>
      </w:r>
      <w:r w:rsidRPr="00F8739B">
        <w:tab/>
        <w:t>50 penalty units.</w:t>
      </w:r>
    </w:p>
    <w:p w14:paraId="3BE6119D" w14:textId="77777777" w:rsidR="00AF506D" w:rsidRPr="00F8739B" w:rsidRDefault="00AF506D" w:rsidP="00637894">
      <w:pPr>
        <w:pStyle w:val="Subsection"/>
      </w:pPr>
      <w:r w:rsidRPr="00F8739B">
        <w:tab/>
        <w:t>(2)</w:t>
      </w:r>
      <w:r w:rsidRPr="00F8739B">
        <w:tab/>
        <w:t>The person must record his or her full name and date of birth in the person’s logbook.</w:t>
      </w:r>
    </w:p>
    <w:p w14:paraId="043E9A9E" w14:textId="77777777" w:rsidR="00AF506D" w:rsidRPr="00F8739B" w:rsidRDefault="00AF506D" w:rsidP="00637894">
      <w:pPr>
        <w:pStyle w:val="Subsection"/>
      </w:pPr>
      <w:r w:rsidRPr="00F8739B">
        <w:tab/>
        <w:t>(3)</w:t>
      </w:r>
      <w:r w:rsidRPr="00F8739B">
        <w:tab/>
        <w:t>The person must, as soon as practicable after completing each flight, record the following information in the person’s logbook for the flight:</w:t>
      </w:r>
    </w:p>
    <w:p w14:paraId="70BE460F" w14:textId="77777777" w:rsidR="00AF506D" w:rsidRPr="00F8739B" w:rsidRDefault="00AF506D" w:rsidP="00637894">
      <w:pPr>
        <w:pStyle w:val="paragraph"/>
      </w:pPr>
      <w:r w:rsidRPr="00F8739B">
        <w:tab/>
        <w:t>(a)</w:t>
      </w:r>
      <w:r w:rsidRPr="00F8739B">
        <w:tab/>
        <w:t>the date the flight began;</w:t>
      </w:r>
    </w:p>
    <w:p w14:paraId="4E92A329" w14:textId="77777777" w:rsidR="00AF506D" w:rsidRPr="00F8739B" w:rsidRDefault="00AF506D" w:rsidP="00637894">
      <w:pPr>
        <w:pStyle w:val="paragraph"/>
      </w:pPr>
      <w:r w:rsidRPr="00F8739B">
        <w:tab/>
        <w:t>(b)</w:t>
      </w:r>
      <w:r w:rsidRPr="00F8739B">
        <w:tab/>
        <w:t>the type of aircraft;</w:t>
      </w:r>
    </w:p>
    <w:p w14:paraId="6A8A4385" w14:textId="695E915D" w:rsidR="00AF506D" w:rsidRPr="00F8739B" w:rsidRDefault="00AF506D" w:rsidP="00637894">
      <w:pPr>
        <w:pStyle w:val="paragraph"/>
      </w:pPr>
      <w:r w:rsidRPr="00F8739B">
        <w:tab/>
        <w:t>(c)</w:t>
      </w:r>
      <w:r w:rsidRPr="00F8739B">
        <w:tab/>
        <w:t>whether it was a single</w:t>
      </w:r>
      <w:r w:rsidR="00F8739B">
        <w:noBreakHyphen/>
      </w:r>
      <w:r w:rsidRPr="00F8739B">
        <w:t>engine or multi</w:t>
      </w:r>
      <w:r w:rsidR="00F8739B">
        <w:noBreakHyphen/>
      </w:r>
      <w:r w:rsidRPr="00F8739B">
        <w:t>engine aircraft;</w:t>
      </w:r>
    </w:p>
    <w:p w14:paraId="554D272C" w14:textId="77777777" w:rsidR="00AF506D" w:rsidRPr="00F8739B" w:rsidRDefault="00AF506D" w:rsidP="00637894">
      <w:pPr>
        <w:pStyle w:val="paragraph"/>
      </w:pPr>
      <w:r w:rsidRPr="00F8739B">
        <w:tab/>
        <w:t>(d)</w:t>
      </w:r>
      <w:r w:rsidRPr="00F8739B">
        <w:tab/>
        <w:t>the aircraft’s nationality and registration marks;</w:t>
      </w:r>
    </w:p>
    <w:p w14:paraId="0BE4A55E" w14:textId="2C41646C" w:rsidR="00AF506D" w:rsidRPr="00F8739B" w:rsidRDefault="00AF506D" w:rsidP="00637894">
      <w:pPr>
        <w:pStyle w:val="paragraph"/>
      </w:pPr>
      <w:r w:rsidRPr="00F8739B">
        <w:lastRenderedPageBreak/>
        <w:tab/>
        <w:t>(e)</w:t>
      </w:r>
      <w:r w:rsidRPr="00F8739B">
        <w:tab/>
        <w:t>the take</w:t>
      </w:r>
      <w:r w:rsidR="00F8739B">
        <w:noBreakHyphen/>
      </w:r>
      <w:r w:rsidRPr="00F8739B">
        <w:t>off and landing points for the flight, and for each segment of the flight;</w:t>
      </w:r>
    </w:p>
    <w:p w14:paraId="5DA8CD94" w14:textId="77777777" w:rsidR="00AF506D" w:rsidRPr="00F8739B" w:rsidRDefault="00AF506D" w:rsidP="00637894">
      <w:pPr>
        <w:pStyle w:val="paragraph"/>
      </w:pPr>
      <w:r w:rsidRPr="00F8739B">
        <w:tab/>
        <w:t>(f)</w:t>
      </w:r>
      <w:r w:rsidRPr="00F8739B">
        <w:tab/>
        <w:t>the flight time (if any) flown in each of the following capacities:</w:t>
      </w:r>
    </w:p>
    <w:p w14:paraId="2FE39D14" w14:textId="77777777" w:rsidR="00AF506D" w:rsidRPr="00F8739B" w:rsidRDefault="00AF506D" w:rsidP="00637894">
      <w:pPr>
        <w:pStyle w:val="paragraphsub"/>
      </w:pPr>
      <w:r w:rsidRPr="00F8739B">
        <w:tab/>
        <w:t>(i)</w:t>
      </w:r>
      <w:r w:rsidRPr="00F8739B">
        <w:tab/>
        <w:t>pilot in command;</w:t>
      </w:r>
    </w:p>
    <w:p w14:paraId="4A0DDAD6" w14:textId="65CCF731" w:rsidR="00AF506D" w:rsidRPr="00F8739B" w:rsidRDefault="00AF506D" w:rsidP="00637894">
      <w:pPr>
        <w:pStyle w:val="paragraphsub"/>
      </w:pPr>
      <w:r w:rsidRPr="00F8739B">
        <w:tab/>
        <w:t>(ii)</w:t>
      </w:r>
      <w:r w:rsidRPr="00F8739B">
        <w:tab/>
        <w:t>co</w:t>
      </w:r>
      <w:r w:rsidR="00F8739B">
        <w:noBreakHyphen/>
      </w:r>
      <w:r w:rsidRPr="00F8739B">
        <w:t>pilot;</w:t>
      </w:r>
    </w:p>
    <w:p w14:paraId="10912407" w14:textId="77777777" w:rsidR="00AF506D" w:rsidRPr="00F8739B" w:rsidRDefault="00AF506D" w:rsidP="00637894">
      <w:pPr>
        <w:pStyle w:val="paragraphsub"/>
      </w:pPr>
      <w:r w:rsidRPr="00F8739B">
        <w:tab/>
        <w:t>(iii)</w:t>
      </w:r>
      <w:r w:rsidRPr="00F8739B">
        <w:tab/>
        <w:t>pilot in command under supervision;</w:t>
      </w:r>
    </w:p>
    <w:p w14:paraId="2B1FE3AE" w14:textId="77777777" w:rsidR="00AF506D" w:rsidRPr="00F8739B" w:rsidRDefault="00AF506D" w:rsidP="00637894">
      <w:pPr>
        <w:pStyle w:val="paragraphsub"/>
      </w:pPr>
      <w:r w:rsidRPr="00F8739B">
        <w:tab/>
        <w:t>(iv)</w:t>
      </w:r>
      <w:r w:rsidRPr="00F8739B">
        <w:tab/>
        <w:t>pilot receiving flight training;</w:t>
      </w:r>
    </w:p>
    <w:p w14:paraId="016E5A77" w14:textId="77777777" w:rsidR="00AF506D" w:rsidRPr="00F8739B" w:rsidRDefault="00AF506D" w:rsidP="00637894">
      <w:pPr>
        <w:pStyle w:val="paragraph"/>
      </w:pPr>
      <w:r w:rsidRPr="00F8739B">
        <w:tab/>
        <w:t>(g)</w:t>
      </w:r>
      <w:r w:rsidRPr="00F8739B">
        <w:tab/>
        <w:t>if the person is a flight instructor—any flight time spent exercising the privileges of his or her flight instructor rating;</w:t>
      </w:r>
    </w:p>
    <w:p w14:paraId="019128F4" w14:textId="77777777" w:rsidR="00AF506D" w:rsidRPr="00F8739B" w:rsidRDefault="00AF506D" w:rsidP="00637894">
      <w:pPr>
        <w:pStyle w:val="paragraph"/>
      </w:pPr>
      <w:r w:rsidRPr="00F8739B">
        <w:tab/>
        <w:t>(h)</w:t>
      </w:r>
      <w:r w:rsidRPr="00F8739B">
        <w:tab/>
        <w:t>if the person is a flight examiner—any flight time spent exercising the privileges of his or her flight examiner rating;</w:t>
      </w:r>
    </w:p>
    <w:p w14:paraId="38DCC214" w14:textId="77777777" w:rsidR="00AF506D" w:rsidRPr="00F8739B" w:rsidRDefault="00AF506D" w:rsidP="00637894">
      <w:pPr>
        <w:pStyle w:val="paragraph"/>
      </w:pPr>
      <w:r w:rsidRPr="00F8739B">
        <w:tab/>
        <w:t>(i)</w:t>
      </w:r>
      <w:r w:rsidRPr="00F8739B">
        <w:tab/>
        <w:t>whether the flight was by day or night, or both;</w:t>
      </w:r>
    </w:p>
    <w:p w14:paraId="080E4967" w14:textId="77777777" w:rsidR="00AF506D" w:rsidRPr="00F8739B" w:rsidRDefault="00AF506D" w:rsidP="00637894">
      <w:pPr>
        <w:pStyle w:val="paragraph"/>
      </w:pPr>
      <w:r w:rsidRPr="00F8739B">
        <w:tab/>
        <w:t>(j)</w:t>
      </w:r>
      <w:r w:rsidRPr="00F8739B">
        <w:tab/>
        <w:t>any instrument flight time;</w:t>
      </w:r>
    </w:p>
    <w:p w14:paraId="2722AE44" w14:textId="44125559" w:rsidR="00AF506D" w:rsidRPr="00F8739B" w:rsidRDefault="00AF506D" w:rsidP="00637894">
      <w:pPr>
        <w:pStyle w:val="paragraph"/>
      </w:pPr>
      <w:r w:rsidRPr="00F8739B">
        <w:tab/>
        <w:t>(k)</w:t>
      </w:r>
      <w:r w:rsidRPr="00F8739B">
        <w:tab/>
        <w:t xml:space="preserve">whether </w:t>
      </w:r>
      <w:r w:rsidR="007D1BF4" w:rsidRPr="00F8739B">
        <w:t>the person conducted an instrument approach operation</w:t>
      </w:r>
      <w:r w:rsidRPr="00F8739B">
        <w:t xml:space="preserve"> and, if so, the type of instrument approach procedure.</w:t>
      </w:r>
    </w:p>
    <w:p w14:paraId="788422DE" w14:textId="77777777" w:rsidR="00AF506D" w:rsidRPr="00F8739B" w:rsidRDefault="00AF506D" w:rsidP="00637894">
      <w:pPr>
        <w:pStyle w:val="Subsection"/>
      </w:pPr>
      <w:r w:rsidRPr="00F8739B">
        <w:tab/>
        <w:t>(4)</w:t>
      </w:r>
      <w:r w:rsidRPr="00F8739B">
        <w:tab/>
        <w:t>The person must, as soon as practicable after completing each simulated flight in a flight simulation training device, record the following information in the person’s logbook for the simulated flight:</w:t>
      </w:r>
    </w:p>
    <w:p w14:paraId="003A9963" w14:textId="77777777" w:rsidR="00AF506D" w:rsidRPr="00F8739B" w:rsidRDefault="00AF506D" w:rsidP="00637894">
      <w:pPr>
        <w:pStyle w:val="paragraph"/>
      </w:pPr>
      <w:r w:rsidRPr="00F8739B">
        <w:tab/>
        <w:t>(a)</w:t>
      </w:r>
      <w:r w:rsidRPr="00F8739B">
        <w:tab/>
        <w:t>the date the simulated flight began;</w:t>
      </w:r>
    </w:p>
    <w:p w14:paraId="631B0C4E" w14:textId="77777777" w:rsidR="00AF506D" w:rsidRPr="00F8739B" w:rsidRDefault="00AF506D" w:rsidP="00637894">
      <w:pPr>
        <w:pStyle w:val="paragraph"/>
      </w:pPr>
      <w:r w:rsidRPr="00F8739B">
        <w:tab/>
        <w:t>(b)</w:t>
      </w:r>
      <w:r w:rsidRPr="00F8739B">
        <w:tab/>
        <w:t>the type of aircraft represented by the device;</w:t>
      </w:r>
    </w:p>
    <w:p w14:paraId="1FB40606" w14:textId="77777777" w:rsidR="00AF506D" w:rsidRPr="00F8739B" w:rsidRDefault="00AF506D" w:rsidP="00637894">
      <w:pPr>
        <w:pStyle w:val="paragraph"/>
      </w:pPr>
      <w:r w:rsidRPr="00F8739B">
        <w:tab/>
        <w:t>(c)</w:t>
      </w:r>
      <w:r w:rsidRPr="00F8739B">
        <w:tab/>
        <w:t>the simulated flight time (if any) performed in each of the following capacities:</w:t>
      </w:r>
    </w:p>
    <w:p w14:paraId="5857D571" w14:textId="77777777" w:rsidR="00AF506D" w:rsidRPr="00F8739B" w:rsidRDefault="00AF506D" w:rsidP="00637894">
      <w:pPr>
        <w:pStyle w:val="paragraphsub"/>
      </w:pPr>
      <w:r w:rsidRPr="00F8739B">
        <w:tab/>
        <w:t>(i)</w:t>
      </w:r>
      <w:r w:rsidRPr="00F8739B">
        <w:tab/>
        <w:t>pilot in command;</w:t>
      </w:r>
    </w:p>
    <w:p w14:paraId="3CA431E8" w14:textId="7FC41F4A" w:rsidR="00AF506D" w:rsidRPr="00F8739B" w:rsidRDefault="00AF506D" w:rsidP="00637894">
      <w:pPr>
        <w:pStyle w:val="paragraphsub"/>
      </w:pPr>
      <w:r w:rsidRPr="00F8739B">
        <w:tab/>
        <w:t>(ii)</w:t>
      </w:r>
      <w:r w:rsidRPr="00F8739B">
        <w:tab/>
        <w:t>co</w:t>
      </w:r>
      <w:r w:rsidR="00F8739B">
        <w:noBreakHyphen/>
      </w:r>
      <w:r w:rsidRPr="00F8739B">
        <w:t>pilot;</w:t>
      </w:r>
    </w:p>
    <w:p w14:paraId="021B73AB" w14:textId="77777777" w:rsidR="00AF506D" w:rsidRPr="00F8739B" w:rsidRDefault="00AF506D" w:rsidP="00637894">
      <w:pPr>
        <w:pStyle w:val="paragraphsub"/>
      </w:pPr>
      <w:r w:rsidRPr="00F8739B">
        <w:tab/>
        <w:t>(iii)</w:t>
      </w:r>
      <w:r w:rsidRPr="00F8739B">
        <w:tab/>
        <w:t>pilot in command under supervision;</w:t>
      </w:r>
    </w:p>
    <w:p w14:paraId="72310730" w14:textId="77777777" w:rsidR="00AF506D" w:rsidRPr="00F8739B" w:rsidRDefault="00AF506D" w:rsidP="00637894">
      <w:pPr>
        <w:pStyle w:val="paragraphsub"/>
      </w:pPr>
      <w:r w:rsidRPr="00F8739B">
        <w:tab/>
        <w:t>(iv)</w:t>
      </w:r>
      <w:r w:rsidRPr="00F8739B">
        <w:tab/>
        <w:t>pilot receiving flight training;</w:t>
      </w:r>
    </w:p>
    <w:p w14:paraId="5DEDB2C0" w14:textId="77777777" w:rsidR="00AF506D" w:rsidRPr="00F8739B" w:rsidRDefault="00AF506D" w:rsidP="00637894">
      <w:pPr>
        <w:pStyle w:val="paragraph"/>
      </w:pPr>
      <w:r w:rsidRPr="00F8739B">
        <w:tab/>
        <w:t>(d)</w:t>
      </w:r>
      <w:r w:rsidRPr="00F8739B">
        <w:tab/>
        <w:t>if the person is a flight instructor or simulator instructor—any time spent exercising the privileges of his or her instructor rating;</w:t>
      </w:r>
    </w:p>
    <w:p w14:paraId="02EF5954" w14:textId="77777777" w:rsidR="00AF506D" w:rsidRPr="00F8739B" w:rsidRDefault="00AF506D" w:rsidP="00637894">
      <w:pPr>
        <w:pStyle w:val="paragraph"/>
      </w:pPr>
      <w:r w:rsidRPr="00F8739B">
        <w:tab/>
        <w:t>(e)</w:t>
      </w:r>
      <w:r w:rsidRPr="00F8739B">
        <w:tab/>
        <w:t>whether the flight was conducted in simulated day or night conditions, or both;</w:t>
      </w:r>
    </w:p>
    <w:p w14:paraId="33429C5F" w14:textId="77777777" w:rsidR="00AF506D" w:rsidRPr="00F8739B" w:rsidRDefault="00AF506D" w:rsidP="00637894">
      <w:pPr>
        <w:pStyle w:val="paragraph"/>
      </w:pPr>
      <w:r w:rsidRPr="00F8739B">
        <w:tab/>
        <w:t>(f)</w:t>
      </w:r>
      <w:r w:rsidRPr="00F8739B">
        <w:tab/>
        <w:t>a description of the simulated flight activity.</w:t>
      </w:r>
    </w:p>
    <w:p w14:paraId="1D75AC7A" w14:textId="77777777" w:rsidR="00AF506D" w:rsidRPr="00F8739B" w:rsidRDefault="00AF506D" w:rsidP="00637894">
      <w:pPr>
        <w:pStyle w:val="ActHead5"/>
      </w:pPr>
      <w:bookmarkStart w:id="229" w:name="_Toc424738915"/>
      <w:r w:rsidRPr="00F8739B">
        <w:rPr>
          <w:rStyle w:val="CharSectno"/>
        </w:rPr>
        <w:lastRenderedPageBreak/>
        <w:t>61.350</w:t>
      </w:r>
      <w:r w:rsidRPr="00F8739B">
        <w:t xml:space="preserve">  Personal logbooks—flight engineers</w:t>
      </w:r>
      <w:bookmarkEnd w:id="229"/>
    </w:p>
    <w:p w14:paraId="46668522" w14:textId="77777777" w:rsidR="00AF506D" w:rsidRPr="00F8739B" w:rsidRDefault="00AF506D" w:rsidP="00637894">
      <w:pPr>
        <w:pStyle w:val="Subsection"/>
      </w:pPr>
      <w:r w:rsidRPr="00F8739B">
        <w:tab/>
        <w:t>(1)</w:t>
      </w:r>
      <w:r w:rsidRPr="00F8739B">
        <w:tab/>
        <w:t>A person who holds a flight engineer licence, or a certificate of validation of an overseas flight crew licence that is equivalent to a flight engineer licence, commits an offence if the person does not keep a personal logbook in accordance with this regulation.</w:t>
      </w:r>
    </w:p>
    <w:p w14:paraId="660E47C2" w14:textId="77777777" w:rsidR="00AF506D" w:rsidRPr="00F8739B" w:rsidRDefault="00AF506D" w:rsidP="00637894">
      <w:pPr>
        <w:pStyle w:val="Penalty"/>
      </w:pPr>
      <w:r w:rsidRPr="00F8739B">
        <w:t>Penalty:</w:t>
      </w:r>
      <w:r w:rsidRPr="00F8739B">
        <w:tab/>
        <w:t>50 penalty units.</w:t>
      </w:r>
    </w:p>
    <w:p w14:paraId="4CE3D895" w14:textId="77777777" w:rsidR="00AF506D" w:rsidRPr="00F8739B" w:rsidRDefault="00AF506D" w:rsidP="00637894">
      <w:pPr>
        <w:pStyle w:val="Subsection"/>
      </w:pPr>
      <w:r w:rsidRPr="00F8739B">
        <w:tab/>
        <w:t>(2)</w:t>
      </w:r>
      <w:r w:rsidRPr="00F8739B">
        <w:tab/>
        <w:t>The person must record his or her full name and date of birth in the person’s logbook.</w:t>
      </w:r>
    </w:p>
    <w:p w14:paraId="5BF8B6AD" w14:textId="77777777" w:rsidR="00AF506D" w:rsidRPr="00F8739B" w:rsidRDefault="00AF506D" w:rsidP="00637894">
      <w:pPr>
        <w:pStyle w:val="Subsection"/>
      </w:pPr>
      <w:r w:rsidRPr="00F8739B">
        <w:tab/>
        <w:t>(3)</w:t>
      </w:r>
      <w:r w:rsidRPr="00F8739B">
        <w:tab/>
        <w:t>The person must, as soon as practicable after completing each flight, record the following information in the person’s logbook for the flight:</w:t>
      </w:r>
    </w:p>
    <w:p w14:paraId="6F84EFEC" w14:textId="77777777" w:rsidR="00AF506D" w:rsidRPr="00F8739B" w:rsidRDefault="00AF506D" w:rsidP="00637894">
      <w:pPr>
        <w:pStyle w:val="paragraph"/>
      </w:pPr>
      <w:r w:rsidRPr="00F8739B">
        <w:tab/>
        <w:t>(a)</w:t>
      </w:r>
      <w:r w:rsidRPr="00F8739B">
        <w:tab/>
        <w:t>the date the flight began;</w:t>
      </w:r>
    </w:p>
    <w:p w14:paraId="59F53236" w14:textId="77777777" w:rsidR="00AF506D" w:rsidRPr="00F8739B" w:rsidRDefault="00AF506D" w:rsidP="00637894">
      <w:pPr>
        <w:pStyle w:val="paragraph"/>
      </w:pPr>
      <w:r w:rsidRPr="00F8739B">
        <w:tab/>
        <w:t>(b)</w:t>
      </w:r>
      <w:r w:rsidRPr="00F8739B">
        <w:tab/>
        <w:t>the type of aircraft;</w:t>
      </w:r>
    </w:p>
    <w:p w14:paraId="2E9416AA" w14:textId="77777777" w:rsidR="00AF506D" w:rsidRPr="00F8739B" w:rsidRDefault="00AF506D" w:rsidP="00637894">
      <w:pPr>
        <w:pStyle w:val="paragraph"/>
      </w:pPr>
      <w:r w:rsidRPr="00F8739B">
        <w:tab/>
        <w:t>(c)</w:t>
      </w:r>
      <w:r w:rsidRPr="00F8739B">
        <w:tab/>
        <w:t>the aircraft’s nationality and registration marks;</w:t>
      </w:r>
    </w:p>
    <w:p w14:paraId="02363175" w14:textId="77777777" w:rsidR="00AF506D" w:rsidRPr="00F8739B" w:rsidRDefault="00AF506D" w:rsidP="00637894">
      <w:pPr>
        <w:pStyle w:val="paragraph"/>
      </w:pPr>
      <w:r w:rsidRPr="00F8739B">
        <w:tab/>
        <w:t>(d)</w:t>
      </w:r>
      <w:r w:rsidRPr="00F8739B">
        <w:tab/>
        <w:t>the name of the pilot in command;</w:t>
      </w:r>
    </w:p>
    <w:p w14:paraId="741403BB" w14:textId="4444D938" w:rsidR="00AF506D" w:rsidRPr="00F8739B" w:rsidRDefault="00AF506D" w:rsidP="00637894">
      <w:pPr>
        <w:pStyle w:val="paragraph"/>
      </w:pPr>
      <w:r w:rsidRPr="00F8739B">
        <w:tab/>
        <w:t>(e)</w:t>
      </w:r>
      <w:r w:rsidRPr="00F8739B">
        <w:tab/>
        <w:t>the take</w:t>
      </w:r>
      <w:r w:rsidR="00F8739B">
        <w:noBreakHyphen/>
      </w:r>
      <w:r w:rsidRPr="00F8739B">
        <w:t>off and landing points for the flight;</w:t>
      </w:r>
    </w:p>
    <w:p w14:paraId="3EE01FE9" w14:textId="77777777" w:rsidR="00AF506D" w:rsidRPr="00F8739B" w:rsidRDefault="00AF506D" w:rsidP="00637894">
      <w:pPr>
        <w:pStyle w:val="paragraph"/>
      </w:pPr>
      <w:r w:rsidRPr="00F8739B">
        <w:tab/>
        <w:t>(f)</w:t>
      </w:r>
      <w:r w:rsidRPr="00F8739B">
        <w:tab/>
        <w:t>whether the holder was operating under training or supervision, or was conducting training or supervision;</w:t>
      </w:r>
    </w:p>
    <w:p w14:paraId="37350B88" w14:textId="77777777" w:rsidR="00AF506D" w:rsidRPr="00F8739B" w:rsidRDefault="00AF506D" w:rsidP="00637894">
      <w:pPr>
        <w:pStyle w:val="paragraph"/>
      </w:pPr>
      <w:r w:rsidRPr="00F8739B">
        <w:tab/>
        <w:t>(g)</w:t>
      </w:r>
      <w:r w:rsidRPr="00F8739B">
        <w:tab/>
        <w:t>the amount of flight time for which the holder performed the duties of a flight engineer;</w:t>
      </w:r>
    </w:p>
    <w:p w14:paraId="09082ABD" w14:textId="77777777" w:rsidR="00AF506D" w:rsidRPr="00F8739B" w:rsidRDefault="00AF506D" w:rsidP="00637894">
      <w:pPr>
        <w:pStyle w:val="paragraph"/>
      </w:pPr>
      <w:r w:rsidRPr="00F8739B">
        <w:tab/>
        <w:t>(h)</w:t>
      </w:r>
      <w:r w:rsidRPr="00F8739B">
        <w:tab/>
        <w:t>if the person is a flight engineer instructor—any flight time spent exercising the privileges of his or her flight engineer instructor rating.</w:t>
      </w:r>
    </w:p>
    <w:p w14:paraId="195C4F55" w14:textId="77777777" w:rsidR="00AF506D" w:rsidRPr="00F8739B" w:rsidRDefault="00AF506D" w:rsidP="00637894">
      <w:pPr>
        <w:pStyle w:val="Subsection"/>
      </w:pPr>
      <w:r w:rsidRPr="00F8739B">
        <w:tab/>
        <w:t>(4)</w:t>
      </w:r>
      <w:r w:rsidRPr="00F8739B">
        <w:tab/>
        <w:t>The person must, as soon as practicable after completing each simulated flight in a flight simulation training device, record the following information in his or her personal logbook for the simulated flight:</w:t>
      </w:r>
    </w:p>
    <w:p w14:paraId="055C2BFA" w14:textId="77777777" w:rsidR="00AF506D" w:rsidRPr="00F8739B" w:rsidRDefault="00AF506D" w:rsidP="00637894">
      <w:pPr>
        <w:pStyle w:val="paragraph"/>
      </w:pPr>
      <w:r w:rsidRPr="00F8739B">
        <w:tab/>
        <w:t>(a)</w:t>
      </w:r>
      <w:r w:rsidRPr="00F8739B">
        <w:tab/>
        <w:t>the date the simulated flight began;</w:t>
      </w:r>
    </w:p>
    <w:p w14:paraId="3C0FBCDC" w14:textId="77777777" w:rsidR="00AF506D" w:rsidRPr="00F8739B" w:rsidRDefault="00AF506D" w:rsidP="00637894">
      <w:pPr>
        <w:pStyle w:val="paragraph"/>
      </w:pPr>
      <w:r w:rsidRPr="00F8739B">
        <w:tab/>
        <w:t>(b)</w:t>
      </w:r>
      <w:r w:rsidRPr="00F8739B">
        <w:tab/>
        <w:t>the type of aircraft represented by the device;</w:t>
      </w:r>
    </w:p>
    <w:p w14:paraId="42CD0FC0" w14:textId="77777777" w:rsidR="00AF506D" w:rsidRPr="00F8739B" w:rsidRDefault="00AF506D" w:rsidP="00637894">
      <w:pPr>
        <w:pStyle w:val="paragraph"/>
      </w:pPr>
      <w:r w:rsidRPr="00F8739B">
        <w:tab/>
        <w:t>(c)</w:t>
      </w:r>
      <w:r w:rsidRPr="00F8739B">
        <w:tab/>
        <w:t>if a person acted as pilot in command for the simulated flight—that person’s name;</w:t>
      </w:r>
    </w:p>
    <w:p w14:paraId="4FE20BB2" w14:textId="77777777" w:rsidR="00AF506D" w:rsidRPr="00F8739B" w:rsidRDefault="00AF506D" w:rsidP="00637894">
      <w:pPr>
        <w:pStyle w:val="paragraph"/>
      </w:pPr>
      <w:r w:rsidRPr="00F8739B">
        <w:tab/>
        <w:t>(d)</w:t>
      </w:r>
      <w:r w:rsidRPr="00F8739B">
        <w:tab/>
        <w:t>a description of the activities conducted during the simulated flight;</w:t>
      </w:r>
    </w:p>
    <w:p w14:paraId="2DE7886D" w14:textId="77777777" w:rsidR="00AF506D" w:rsidRPr="00F8739B" w:rsidRDefault="00AF506D" w:rsidP="00637894">
      <w:pPr>
        <w:pStyle w:val="paragraph"/>
      </w:pPr>
      <w:r w:rsidRPr="00F8739B">
        <w:lastRenderedPageBreak/>
        <w:tab/>
        <w:t>(e)</w:t>
      </w:r>
      <w:r w:rsidRPr="00F8739B">
        <w:tab/>
        <w:t>whether the holder was operating under training or supervision, or was conducting training or supervision;</w:t>
      </w:r>
    </w:p>
    <w:p w14:paraId="2669927E" w14:textId="77777777" w:rsidR="00AF506D" w:rsidRPr="00F8739B" w:rsidRDefault="00AF506D" w:rsidP="00637894">
      <w:pPr>
        <w:pStyle w:val="paragraph"/>
      </w:pPr>
      <w:r w:rsidRPr="00F8739B">
        <w:tab/>
        <w:t>(f)</w:t>
      </w:r>
      <w:r w:rsidRPr="00F8739B">
        <w:tab/>
        <w:t>the amount of time for which the holder performed the duties of flight engineer;</w:t>
      </w:r>
    </w:p>
    <w:p w14:paraId="3B25BDE5" w14:textId="77777777" w:rsidR="00AF506D" w:rsidRPr="00F8739B" w:rsidRDefault="00AF506D" w:rsidP="00637894">
      <w:pPr>
        <w:pStyle w:val="paragraph"/>
      </w:pPr>
      <w:r w:rsidRPr="00F8739B">
        <w:tab/>
        <w:t>(g)</w:t>
      </w:r>
      <w:r w:rsidRPr="00F8739B">
        <w:tab/>
        <w:t>if the person is a flight engineer instructor—any flight time spent exercising the privileges of his or her flight engineer instructor rating.</w:t>
      </w:r>
    </w:p>
    <w:p w14:paraId="31F2D707" w14:textId="77777777" w:rsidR="00AF506D" w:rsidRPr="00F8739B" w:rsidRDefault="00AF506D" w:rsidP="00637894">
      <w:pPr>
        <w:pStyle w:val="ActHead5"/>
      </w:pPr>
      <w:bookmarkStart w:id="230" w:name="_Toc424738916"/>
      <w:r w:rsidRPr="00F8739B">
        <w:rPr>
          <w:rStyle w:val="CharSectno"/>
        </w:rPr>
        <w:t>61.355</w:t>
      </w:r>
      <w:r w:rsidRPr="00F8739B">
        <w:t xml:space="preserve">  Retention of personal logbooks</w:t>
      </w:r>
      <w:bookmarkEnd w:id="230"/>
    </w:p>
    <w:p w14:paraId="4C300368" w14:textId="77777777" w:rsidR="00AF506D" w:rsidRPr="00F8739B" w:rsidRDefault="00AF506D" w:rsidP="00637894">
      <w:pPr>
        <w:pStyle w:val="Subsection"/>
      </w:pPr>
      <w:r w:rsidRPr="00F8739B">
        <w:tab/>
        <w:t>(1)</w:t>
      </w:r>
      <w:r w:rsidRPr="00F8739B">
        <w:tab/>
        <w:t>A person commits an offence if:</w:t>
      </w:r>
    </w:p>
    <w:p w14:paraId="68FF7AC8" w14:textId="1B402F04" w:rsidR="00AF506D" w:rsidRPr="00F8739B" w:rsidRDefault="00AF506D" w:rsidP="00637894">
      <w:pPr>
        <w:pStyle w:val="paragraph"/>
      </w:pPr>
      <w:r w:rsidRPr="00F8739B">
        <w:tab/>
        <w:t>(a)</w:t>
      </w:r>
      <w:r w:rsidRPr="00F8739B">
        <w:tab/>
        <w:t>the person is required to keep a personal logbook under regulation</w:t>
      </w:r>
      <w:r w:rsidR="00F8739B">
        <w:t> </w:t>
      </w:r>
      <w:r w:rsidRPr="00F8739B">
        <w:t>61.345 or 61.350; and</w:t>
      </w:r>
    </w:p>
    <w:p w14:paraId="2C1627DE" w14:textId="77777777" w:rsidR="00AF506D" w:rsidRPr="00F8739B" w:rsidRDefault="00AF506D" w:rsidP="00637894">
      <w:pPr>
        <w:pStyle w:val="paragraph"/>
      </w:pPr>
      <w:r w:rsidRPr="00F8739B">
        <w:tab/>
        <w:t>(b)</w:t>
      </w:r>
      <w:r w:rsidRPr="00F8739B">
        <w:tab/>
        <w:t>the person does not retain the logbook for 7 years after the day the last entry is made in it.</w:t>
      </w:r>
    </w:p>
    <w:p w14:paraId="690447FD" w14:textId="77777777" w:rsidR="00AF506D" w:rsidRPr="00F8739B" w:rsidRDefault="00AF506D" w:rsidP="00637894">
      <w:pPr>
        <w:pStyle w:val="Penalty"/>
      </w:pPr>
      <w:r w:rsidRPr="00F8739B">
        <w:t>Penalty:</w:t>
      </w:r>
      <w:r w:rsidRPr="00F8739B">
        <w:tab/>
        <w:t>50 penalty units.</w:t>
      </w:r>
    </w:p>
    <w:p w14:paraId="644A94AB" w14:textId="77777777" w:rsidR="00AF506D" w:rsidRPr="00F8739B" w:rsidRDefault="00AF506D" w:rsidP="00637894">
      <w:pPr>
        <w:pStyle w:val="Subsection"/>
      </w:pPr>
      <w:r w:rsidRPr="00F8739B">
        <w:tab/>
        <w:t>(2)</w:t>
      </w:r>
      <w:r w:rsidRPr="00F8739B">
        <w:tab/>
        <w:t>A person commits an offence if:</w:t>
      </w:r>
    </w:p>
    <w:p w14:paraId="1C364335" w14:textId="4198BCCE" w:rsidR="00AF506D" w:rsidRPr="00F8739B" w:rsidRDefault="00AF506D" w:rsidP="00637894">
      <w:pPr>
        <w:pStyle w:val="paragraph"/>
      </w:pPr>
      <w:r w:rsidRPr="00F8739B">
        <w:tab/>
        <w:t>(a)</w:t>
      </w:r>
      <w:r w:rsidRPr="00F8739B">
        <w:tab/>
        <w:t>the person is required to keep a personal logbook under regulation</w:t>
      </w:r>
      <w:r w:rsidR="00F8739B">
        <w:t> </w:t>
      </w:r>
      <w:r w:rsidRPr="00F8739B">
        <w:t>61.345 or 61.350; and</w:t>
      </w:r>
    </w:p>
    <w:p w14:paraId="68BD0EFC" w14:textId="77777777" w:rsidR="00AF506D" w:rsidRPr="00F8739B" w:rsidRDefault="00AF506D" w:rsidP="00637894">
      <w:pPr>
        <w:pStyle w:val="paragraph"/>
      </w:pPr>
      <w:r w:rsidRPr="00F8739B">
        <w:tab/>
        <w:t>(b)</w:t>
      </w:r>
      <w:r w:rsidRPr="00F8739B">
        <w:tab/>
        <w:t>the person does not ensure that each entry in the logbook is retained unaltered throughout the period mentioned in subregulation (1).</w:t>
      </w:r>
    </w:p>
    <w:p w14:paraId="37F4C55F" w14:textId="77777777" w:rsidR="00AF506D" w:rsidRPr="00F8739B" w:rsidRDefault="00AF506D" w:rsidP="00637894">
      <w:pPr>
        <w:pStyle w:val="Penalty"/>
      </w:pPr>
      <w:r w:rsidRPr="00F8739B">
        <w:t>Penalty:</w:t>
      </w:r>
      <w:r w:rsidRPr="00F8739B">
        <w:tab/>
        <w:t>50 penalty units.</w:t>
      </w:r>
    </w:p>
    <w:p w14:paraId="44448F99" w14:textId="77777777" w:rsidR="00AF506D" w:rsidRPr="00F8739B" w:rsidRDefault="00AF506D" w:rsidP="00637894">
      <w:pPr>
        <w:pStyle w:val="Subsection"/>
      </w:pPr>
      <w:r w:rsidRPr="00F8739B">
        <w:tab/>
        <w:t>(3)</w:t>
      </w:r>
      <w:r w:rsidRPr="00F8739B">
        <w:tab/>
        <w:t>An offence against this regulation is an offence of strict liability.</w:t>
      </w:r>
    </w:p>
    <w:p w14:paraId="1545C25E" w14:textId="77777777" w:rsidR="00AF506D" w:rsidRPr="00F8739B" w:rsidRDefault="00AF506D" w:rsidP="00637894">
      <w:pPr>
        <w:pStyle w:val="ActHead5"/>
      </w:pPr>
      <w:bookmarkStart w:id="231" w:name="_Toc424738917"/>
      <w:r w:rsidRPr="00F8739B">
        <w:rPr>
          <w:rStyle w:val="CharSectno"/>
        </w:rPr>
        <w:t>61.360</w:t>
      </w:r>
      <w:r w:rsidRPr="00F8739B">
        <w:t xml:space="preserve">  False entries in personal logbooks</w:t>
      </w:r>
      <w:bookmarkEnd w:id="231"/>
    </w:p>
    <w:p w14:paraId="303E4533" w14:textId="77777777" w:rsidR="00AF506D" w:rsidRPr="00F8739B" w:rsidRDefault="00AF506D" w:rsidP="00637894">
      <w:pPr>
        <w:pStyle w:val="Subsection"/>
      </w:pPr>
      <w:r w:rsidRPr="00F8739B">
        <w:tab/>
        <w:t>(1)</w:t>
      </w:r>
      <w:r w:rsidRPr="00F8739B">
        <w:tab/>
        <w:t>The holder of a flight crew licence or certificate of validation commits an offence if:</w:t>
      </w:r>
    </w:p>
    <w:p w14:paraId="5FF18014" w14:textId="77777777" w:rsidR="00AF506D" w:rsidRPr="00F8739B" w:rsidRDefault="00AF506D" w:rsidP="00637894">
      <w:pPr>
        <w:pStyle w:val="paragraph"/>
      </w:pPr>
      <w:r w:rsidRPr="00F8739B">
        <w:tab/>
        <w:t>(a)</w:t>
      </w:r>
      <w:r w:rsidRPr="00F8739B">
        <w:tab/>
        <w:t>the holder makes an entry in his or her personal logbook; and</w:t>
      </w:r>
    </w:p>
    <w:p w14:paraId="4ECB7534" w14:textId="77777777" w:rsidR="00AF506D" w:rsidRPr="00F8739B" w:rsidRDefault="00AF506D" w:rsidP="00637894">
      <w:pPr>
        <w:pStyle w:val="paragraph"/>
      </w:pPr>
      <w:r w:rsidRPr="00F8739B">
        <w:tab/>
        <w:t>(b)</w:t>
      </w:r>
      <w:r w:rsidRPr="00F8739B">
        <w:tab/>
        <w:t>the entry is false or misleading.</w:t>
      </w:r>
    </w:p>
    <w:p w14:paraId="6E5C21FB" w14:textId="77777777" w:rsidR="00AF506D" w:rsidRPr="00F8739B" w:rsidRDefault="00AF506D" w:rsidP="00637894">
      <w:pPr>
        <w:pStyle w:val="Penalty"/>
      </w:pPr>
      <w:r w:rsidRPr="00F8739B">
        <w:t>Penalty:</w:t>
      </w:r>
      <w:r w:rsidRPr="00F8739B">
        <w:tab/>
        <w:t>50 penalty units.</w:t>
      </w:r>
    </w:p>
    <w:p w14:paraId="5F908F12" w14:textId="20F09601" w:rsidR="00AF506D" w:rsidRPr="00F8739B" w:rsidRDefault="00AF506D" w:rsidP="00637894">
      <w:pPr>
        <w:pStyle w:val="Subsection"/>
      </w:pPr>
      <w:r w:rsidRPr="00F8739B">
        <w:tab/>
        <w:t>(2)</w:t>
      </w:r>
      <w:r w:rsidRPr="00F8739B">
        <w:tab/>
      </w:r>
      <w:r w:rsidR="00F8739B">
        <w:t>Paragraph (</w:t>
      </w:r>
      <w:r w:rsidRPr="00F8739B">
        <w:t>1)(b) does not apply if the entry is not false or misleading in a material particular.</w:t>
      </w:r>
    </w:p>
    <w:p w14:paraId="47CD8D2A" w14:textId="7F60AEE5" w:rsidR="00AF506D" w:rsidRPr="00F8739B" w:rsidRDefault="00AF506D" w:rsidP="00637894">
      <w:pPr>
        <w:pStyle w:val="notetext"/>
      </w:pPr>
      <w:r w:rsidRPr="00F8739B">
        <w:lastRenderedPageBreak/>
        <w:t>Note:</w:t>
      </w:r>
      <w:r w:rsidRPr="00F8739B">
        <w:tab/>
        <w:t>A defendant bears an evidential burden in relation to the matter mentioned in subregulation (2): see subsection</w:t>
      </w:r>
      <w:r w:rsidR="00F8739B">
        <w:t> </w:t>
      </w:r>
      <w:r w:rsidRPr="00F8739B">
        <w:t xml:space="preserve">13.3(3) of the </w:t>
      </w:r>
      <w:r w:rsidRPr="00F8739B">
        <w:rPr>
          <w:i/>
          <w:iCs/>
        </w:rPr>
        <w:t>Criminal Code</w:t>
      </w:r>
      <w:r w:rsidRPr="00F8739B">
        <w:t>.</w:t>
      </w:r>
    </w:p>
    <w:p w14:paraId="33AD661E" w14:textId="77777777" w:rsidR="00AF506D" w:rsidRPr="00F8739B" w:rsidRDefault="00AF506D" w:rsidP="00637894">
      <w:pPr>
        <w:pStyle w:val="Subsection"/>
      </w:pPr>
      <w:r w:rsidRPr="00F8739B">
        <w:tab/>
        <w:t>(3)</w:t>
      </w:r>
      <w:r w:rsidRPr="00F8739B">
        <w:tab/>
        <w:t>CASA may give the holder of a flight crew licence or certificate of validation a written direction to correct an entry in his or her personal logbook in accordance with the direction.</w:t>
      </w:r>
    </w:p>
    <w:p w14:paraId="1E3348EB" w14:textId="77777777" w:rsidR="00AF506D" w:rsidRPr="00F8739B" w:rsidRDefault="00AF506D" w:rsidP="00637894">
      <w:pPr>
        <w:pStyle w:val="Subsection"/>
      </w:pPr>
      <w:r w:rsidRPr="00F8739B">
        <w:tab/>
        <w:t>(4)</w:t>
      </w:r>
      <w:r w:rsidRPr="00F8739B">
        <w:tab/>
        <w:t>The holder commits an offence if the holder does not comply with the direction within 14 days after the day the direction is given to the person.</w:t>
      </w:r>
    </w:p>
    <w:p w14:paraId="308125CE" w14:textId="77777777" w:rsidR="00AF506D" w:rsidRPr="00F8739B" w:rsidRDefault="00AF506D" w:rsidP="00637894">
      <w:pPr>
        <w:pStyle w:val="Penalty"/>
      </w:pPr>
      <w:r w:rsidRPr="00F8739B">
        <w:t>Penalty:</w:t>
      </w:r>
      <w:r w:rsidRPr="00F8739B">
        <w:tab/>
        <w:t>50 penalty units.</w:t>
      </w:r>
    </w:p>
    <w:p w14:paraId="65941FC8" w14:textId="77777777" w:rsidR="00AF506D" w:rsidRPr="00F8739B" w:rsidRDefault="00AF506D" w:rsidP="00637894">
      <w:pPr>
        <w:pStyle w:val="Subsection"/>
      </w:pPr>
      <w:r w:rsidRPr="00F8739B">
        <w:tab/>
        <w:t>(5)</w:t>
      </w:r>
      <w:r w:rsidRPr="00F8739B">
        <w:tab/>
        <w:t xml:space="preserve">An offence against </w:t>
      </w:r>
      <w:r w:rsidRPr="00F8739B">
        <w:rPr>
          <w:rFonts w:eastAsia="MS Mincho"/>
        </w:rPr>
        <w:t xml:space="preserve">this regulation </w:t>
      </w:r>
      <w:r w:rsidRPr="00F8739B">
        <w:t>is an offence of strict liability.</w:t>
      </w:r>
    </w:p>
    <w:p w14:paraId="7E943496" w14:textId="77777777" w:rsidR="00AF506D" w:rsidRPr="00F8739B" w:rsidRDefault="00AF506D" w:rsidP="00637894">
      <w:pPr>
        <w:pStyle w:val="ActHead5"/>
      </w:pPr>
      <w:bookmarkStart w:id="232" w:name="_Toc424738918"/>
      <w:r w:rsidRPr="00F8739B">
        <w:rPr>
          <w:rStyle w:val="CharSectno"/>
        </w:rPr>
        <w:t>61.365</w:t>
      </w:r>
      <w:r w:rsidRPr="00F8739B">
        <w:t xml:space="preserve">  Production of personal logbooks</w:t>
      </w:r>
      <w:bookmarkEnd w:id="232"/>
    </w:p>
    <w:p w14:paraId="16B26524" w14:textId="77777777" w:rsidR="00AF506D" w:rsidRPr="00F8739B" w:rsidRDefault="00AF506D" w:rsidP="00637894">
      <w:pPr>
        <w:pStyle w:val="Subsection"/>
      </w:pPr>
      <w:r w:rsidRPr="00F8739B">
        <w:tab/>
        <w:t>(1)</w:t>
      </w:r>
      <w:r w:rsidRPr="00F8739B">
        <w:tab/>
        <w:t>CASA may direct the holder of a flight crew licence or certificate of validation to produce the holder’s personal logbook for inspection by CASA.</w:t>
      </w:r>
    </w:p>
    <w:p w14:paraId="54DED94A" w14:textId="77777777" w:rsidR="00AF506D" w:rsidRPr="00F8739B" w:rsidRDefault="00AF506D" w:rsidP="00637894">
      <w:pPr>
        <w:pStyle w:val="Subsection"/>
      </w:pPr>
      <w:r w:rsidRPr="00F8739B">
        <w:tab/>
        <w:t>(2)</w:t>
      </w:r>
      <w:r w:rsidRPr="00F8739B">
        <w:tab/>
        <w:t>The holder of a flight crew licence or certificate of validation commits an offence if:</w:t>
      </w:r>
    </w:p>
    <w:p w14:paraId="0442C31A" w14:textId="77777777" w:rsidR="00AF506D" w:rsidRPr="00F8739B" w:rsidRDefault="00AF506D" w:rsidP="00637894">
      <w:pPr>
        <w:pStyle w:val="paragraph"/>
      </w:pPr>
      <w:r w:rsidRPr="00F8739B">
        <w:tab/>
        <w:t>(a)</w:t>
      </w:r>
      <w:r w:rsidRPr="00F8739B">
        <w:tab/>
        <w:t>CASA directs the holder to produce his or her personal logbook under subregulation (1); and</w:t>
      </w:r>
    </w:p>
    <w:p w14:paraId="10438069" w14:textId="77777777" w:rsidR="00AF506D" w:rsidRPr="00F8739B" w:rsidRDefault="00AF506D" w:rsidP="00637894">
      <w:pPr>
        <w:pStyle w:val="paragraph"/>
      </w:pPr>
      <w:r w:rsidRPr="00F8739B">
        <w:tab/>
        <w:t>(b)</w:t>
      </w:r>
      <w:r w:rsidRPr="00F8739B">
        <w:tab/>
        <w:t>the holder does not produce an up to date version of the personal logbook within 7 days after the day the direction is given.</w:t>
      </w:r>
    </w:p>
    <w:p w14:paraId="08A1E5F5" w14:textId="77777777" w:rsidR="00AF506D" w:rsidRPr="00F8739B" w:rsidRDefault="00AF506D" w:rsidP="00637894">
      <w:pPr>
        <w:pStyle w:val="Penalty"/>
      </w:pPr>
      <w:r w:rsidRPr="00F8739B">
        <w:t>Penalty:</w:t>
      </w:r>
      <w:r w:rsidRPr="00F8739B">
        <w:tab/>
        <w:t>50 penalty units.</w:t>
      </w:r>
    </w:p>
    <w:p w14:paraId="45FFA91E" w14:textId="77777777" w:rsidR="00AF506D" w:rsidRPr="00F8739B" w:rsidRDefault="00AF506D" w:rsidP="00637894">
      <w:pPr>
        <w:pStyle w:val="Subsection"/>
      </w:pPr>
      <w:r w:rsidRPr="00F8739B">
        <w:tab/>
        <w:t>(3)</w:t>
      </w:r>
      <w:r w:rsidRPr="00F8739B">
        <w:tab/>
        <w:t>If the holder’s personal logbook is kept in electronic form, a requirement to produce the logbook is met if:</w:t>
      </w:r>
    </w:p>
    <w:p w14:paraId="7C07B7D1" w14:textId="77777777" w:rsidR="00AF506D" w:rsidRPr="00F8739B" w:rsidRDefault="00AF506D" w:rsidP="00637894">
      <w:pPr>
        <w:pStyle w:val="paragraph"/>
      </w:pPr>
      <w:r w:rsidRPr="00F8739B">
        <w:tab/>
        <w:t>(a)</w:t>
      </w:r>
      <w:r w:rsidRPr="00F8739B">
        <w:tab/>
        <w:t>the holder produces a printed copy of the logbook; and</w:t>
      </w:r>
    </w:p>
    <w:p w14:paraId="4F23B78C" w14:textId="77777777" w:rsidR="00AF506D" w:rsidRPr="00F8739B" w:rsidRDefault="00AF506D" w:rsidP="00637894">
      <w:pPr>
        <w:pStyle w:val="paragraph"/>
      </w:pPr>
      <w:r w:rsidRPr="00F8739B">
        <w:tab/>
        <w:t>(b)</w:t>
      </w:r>
      <w:r w:rsidRPr="00F8739B">
        <w:tab/>
        <w:t>each page is certified by the holder as a true copy of the logbook records set out on the page.</w:t>
      </w:r>
    </w:p>
    <w:p w14:paraId="284561FC" w14:textId="77777777" w:rsidR="00AF506D" w:rsidRPr="00F8739B" w:rsidRDefault="00AF506D" w:rsidP="00637894">
      <w:pPr>
        <w:pStyle w:val="Subsection"/>
      </w:pPr>
      <w:r w:rsidRPr="00F8739B">
        <w:tab/>
        <w:t>(4)</w:t>
      </w:r>
      <w:r w:rsidRPr="00F8739B">
        <w:tab/>
        <w:t xml:space="preserve">An offence against </w:t>
      </w:r>
      <w:r w:rsidRPr="00F8739B">
        <w:rPr>
          <w:rFonts w:eastAsia="MS Mincho"/>
        </w:rPr>
        <w:t xml:space="preserve">this regulation </w:t>
      </w:r>
      <w:r w:rsidRPr="00F8739B">
        <w:t>is an offence of strict liability.</w:t>
      </w:r>
    </w:p>
    <w:p w14:paraId="5C27B2CA" w14:textId="77777777" w:rsidR="00AF506D" w:rsidRPr="00F8739B" w:rsidRDefault="00AF506D" w:rsidP="00637894">
      <w:pPr>
        <w:pStyle w:val="SubPartCASA"/>
        <w:pageBreakBefore/>
        <w:ind w:left="1134" w:hanging="1134"/>
        <w:outlineLvl w:val="9"/>
      </w:pPr>
      <w:bookmarkStart w:id="233" w:name="_Toc424738919"/>
      <w:r w:rsidRPr="00F8739B">
        <w:rPr>
          <w:rStyle w:val="CharSubPartNoCASA"/>
        </w:rPr>
        <w:lastRenderedPageBreak/>
        <w:t>Subpart 61.E</w:t>
      </w:r>
      <w:r w:rsidRPr="00F8739B">
        <w:t>—</w:t>
      </w:r>
      <w:r w:rsidRPr="00F8739B">
        <w:rPr>
          <w:rStyle w:val="CharSubPartTextCASA"/>
        </w:rPr>
        <w:t>Pilot licensing—general limitations and authorisations</w:t>
      </w:r>
      <w:bookmarkEnd w:id="233"/>
    </w:p>
    <w:p w14:paraId="7A02CF96" w14:textId="369440BB" w:rsidR="00AF506D" w:rsidRPr="00F8739B" w:rsidRDefault="00AF506D" w:rsidP="00637894">
      <w:pPr>
        <w:pStyle w:val="notetext"/>
      </w:pPr>
      <w:r w:rsidRPr="00F8739B">
        <w:t>Note:</w:t>
      </w:r>
      <w:r w:rsidRPr="00F8739B">
        <w:tab/>
        <w:t xml:space="preserve">Subpart 61.E does not apply to glider pilot licences: see the definition of </w:t>
      </w:r>
      <w:r w:rsidRPr="00F8739B">
        <w:rPr>
          <w:b/>
          <w:i/>
        </w:rPr>
        <w:t>pilot licence</w:t>
      </w:r>
      <w:r w:rsidRPr="00F8739B">
        <w:t xml:space="preserve"> in regulation</w:t>
      </w:r>
      <w:r w:rsidR="00F8739B">
        <w:t> </w:t>
      </w:r>
      <w:r w:rsidRPr="00F8739B">
        <w:t>61.010. Subpart 61.Z deals with glider pilot licences.</w:t>
      </w:r>
    </w:p>
    <w:p w14:paraId="58E2B663" w14:textId="192B1070" w:rsidR="00AF506D" w:rsidRPr="00F8739B" w:rsidRDefault="00AF506D" w:rsidP="00637894">
      <w:pPr>
        <w:pStyle w:val="ActHead3"/>
      </w:pPr>
      <w:bookmarkStart w:id="234" w:name="_Toc424738920"/>
      <w:r w:rsidRPr="00F8739B">
        <w:rPr>
          <w:rStyle w:val="CharDivNo"/>
        </w:rPr>
        <w:t>Division</w:t>
      </w:r>
      <w:r w:rsidR="00F8739B" w:rsidRPr="00F8739B">
        <w:rPr>
          <w:rStyle w:val="CharDivNo"/>
        </w:rPr>
        <w:t> </w:t>
      </w:r>
      <w:r w:rsidRPr="00F8739B">
        <w:rPr>
          <w:rStyle w:val="CharDivNo"/>
        </w:rPr>
        <w:t>61.E.1</w:t>
      </w:r>
      <w:r w:rsidRPr="00F8739B">
        <w:t>—</w:t>
      </w:r>
      <w:r w:rsidRPr="00F8739B">
        <w:rPr>
          <w:rStyle w:val="CharDivText"/>
        </w:rPr>
        <w:t>General limitations on exercise of pilot licence privileges</w:t>
      </w:r>
      <w:bookmarkEnd w:id="234"/>
    </w:p>
    <w:p w14:paraId="0C7BC86A" w14:textId="77777777" w:rsidR="00AF506D" w:rsidRPr="00F8739B" w:rsidRDefault="00AF506D" w:rsidP="00637894">
      <w:pPr>
        <w:pStyle w:val="ActHead5"/>
      </w:pPr>
      <w:bookmarkStart w:id="235" w:name="_Toc424738921"/>
      <w:r w:rsidRPr="00F8739B">
        <w:rPr>
          <w:rStyle w:val="CharSectno"/>
        </w:rPr>
        <w:t>61.375</w:t>
      </w:r>
      <w:r w:rsidRPr="00F8739B">
        <w:t xml:space="preserve">  Limitations on exercise of privileges of pilot licences—ratings</w:t>
      </w:r>
      <w:bookmarkEnd w:id="235"/>
    </w:p>
    <w:p w14:paraId="03C432D3" w14:textId="0BFBBE8F" w:rsidR="00AF506D" w:rsidRPr="00F8739B" w:rsidRDefault="00AF506D" w:rsidP="00637894">
      <w:pPr>
        <w:pStyle w:val="Subsection"/>
      </w:pPr>
      <w:r w:rsidRPr="00F8739B">
        <w:tab/>
        <w:t>(1)</w:t>
      </w:r>
      <w:r w:rsidRPr="00F8739B">
        <w:tab/>
        <w:t>This regulation applies to the holder of a pilot licence.</w:t>
      </w:r>
    </w:p>
    <w:p w14:paraId="18DE717E" w14:textId="77777777" w:rsidR="00AF506D" w:rsidRPr="00F8739B" w:rsidRDefault="00AF506D" w:rsidP="00637894">
      <w:pPr>
        <w:pStyle w:val="Subsection"/>
      </w:pPr>
      <w:r w:rsidRPr="00F8739B">
        <w:tab/>
        <w:t>(2)</w:t>
      </w:r>
      <w:r w:rsidRPr="00F8739B">
        <w:tab/>
        <w:t>The holder is authorised to exercise the privileges of the licence in an aircraft of a particular category only if the holder also holds, as the associated aircraft category rating for the licence, the aircraft category rating for that category of aircraft.</w:t>
      </w:r>
    </w:p>
    <w:p w14:paraId="28B4A207" w14:textId="560C93AF" w:rsidR="00AF506D" w:rsidRPr="00F8739B" w:rsidRDefault="00AF506D" w:rsidP="00637894">
      <w:pPr>
        <w:pStyle w:val="notetext"/>
      </w:pPr>
      <w:r w:rsidRPr="00F8739B">
        <w:t>Note:</w:t>
      </w:r>
      <w:r w:rsidRPr="00F8739B">
        <w:tab/>
        <w:t>An aircraft category rating has effect only in conjunction with the licence for which it is granted. It does not authorise the exercise, in the aircraft category covered by the rating, of the privileges of any other licence held by the holder of the rating: see the definition of</w:t>
      </w:r>
      <w:r w:rsidRPr="00F8739B">
        <w:rPr>
          <w:b/>
          <w:i/>
        </w:rPr>
        <w:t xml:space="preserve"> associated</w:t>
      </w:r>
      <w:r w:rsidRPr="00F8739B">
        <w:rPr>
          <w:b/>
        </w:rPr>
        <w:t xml:space="preserve"> </w:t>
      </w:r>
      <w:r w:rsidRPr="00F8739B">
        <w:t>in regulation</w:t>
      </w:r>
      <w:r w:rsidR="00F8739B">
        <w:t> </w:t>
      </w:r>
      <w:r w:rsidRPr="00F8739B">
        <w:t>61.010.</w:t>
      </w:r>
    </w:p>
    <w:p w14:paraId="34B8A350" w14:textId="77777777" w:rsidR="00AF506D" w:rsidRPr="00F8739B" w:rsidRDefault="00AF506D" w:rsidP="00637894">
      <w:pPr>
        <w:pStyle w:val="Subsection"/>
      </w:pPr>
      <w:r w:rsidRPr="00F8739B">
        <w:tab/>
        <w:t>(3)</w:t>
      </w:r>
      <w:r w:rsidRPr="00F8739B">
        <w:tab/>
        <w:t>The holder is authorised to exercise the privileges of the licence in an aircraft, other than an aircraft mentioned in subregulation (5), only if the holder also holds an appropriate aircraft class rating for the aircraft.</w:t>
      </w:r>
    </w:p>
    <w:p w14:paraId="2A5DF374" w14:textId="6BD8BF8C" w:rsidR="00AF506D" w:rsidRPr="00F8739B" w:rsidRDefault="00AF506D" w:rsidP="00637894">
      <w:pPr>
        <w:pStyle w:val="Subsection"/>
      </w:pPr>
      <w:r w:rsidRPr="00F8739B">
        <w:tab/>
        <w:t>(4)</w:t>
      </w:r>
      <w:r w:rsidRPr="00F8739B">
        <w:tab/>
        <w:t>For subregulation</w:t>
      </w:r>
      <w:r w:rsidR="00AB0A34" w:rsidRPr="00F8739B">
        <w:t> </w:t>
      </w:r>
      <w:r w:rsidRPr="00F8739B">
        <w:t>(3), either of the following is an appropriate aircraft class rating for an aeroplane in the single</w:t>
      </w:r>
      <w:r w:rsidR="00F8739B">
        <w:noBreakHyphen/>
      </w:r>
      <w:r w:rsidRPr="00F8739B">
        <w:t>engine aeroplane class:</w:t>
      </w:r>
    </w:p>
    <w:p w14:paraId="7151763D" w14:textId="3555F7ED" w:rsidR="00AF506D" w:rsidRPr="00F8739B" w:rsidRDefault="00AF506D" w:rsidP="00637894">
      <w:pPr>
        <w:pStyle w:val="paragraph"/>
      </w:pPr>
      <w:r w:rsidRPr="00F8739B">
        <w:tab/>
        <w:t>(a)</w:t>
      </w:r>
      <w:r w:rsidRPr="00F8739B">
        <w:tab/>
        <w:t>the single</w:t>
      </w:r>
      <w:r w:rsidR="00F8739B">
        <w:noBreakHyphen/>
      </w:r>
      <w:r w:rsidRPr="00F8739B">
        <w:t>engine aeroplane class rating;</w:t>
      </w:r>
    </w:p>
    <w:p w14:paraId="5D31FED7" w14:textId="46CCEA81" w:rsidR="00AF506D" w:rsidRPr="00F8739B" w:rsidRDefault="00AF506D" w:rsidP="00637894">
      <w:pPr>
        <w:pStyle w:val="paragraph"/>
      </w:pPr>
      <w:r w:rsidRPr="00F8739B">
        <w:tab/>
        <w:t>(b)</w:t>
      </w:r>
      <w:r w:rsidRPr="00F8739B">
        <w:tab/>
        <w:t>the multi</w:t>
      </w:r>
      <w:r w:rsidR="00F8739B">
        <w:noBreakHyphen/>
      </w:r>
      <w:r w:rsidRPr="00F8739B">
        <w:t>engine aeroplane class rating.</w:t>
      </w:r>
    </w:p>
    <w:p w14:paraId="620A6189" w14:textId="77777777" w:rsidR="00AF506D" w:rsidRPr="00F8739B" w:rsidRDefault="00AF506D" w:rsidP="00637894">
      <w:pPr>
        <w:pStyle w:val="Subsection"/>
      </w:pPr>
      <w:r w:rsidRPr="00F8739B">
        <w:tab/>
        <w:t>(5)</w:t>
      </w:r>
      <w:r w:rsidRPr="00F8739B">
        <w:tab/>
        <w:t>The holder is authorised to exercise the privileges of the licence in:</w:t>
      </w:r>
    </w:p>
    <w:p w14:paraId="434CA008" w14:textId="2FE55700" w:rsidR="00AF506D" w:rsidRPr="00F8739B" w:rsidRDefault="00AF506D" w:rsidP="00637894">
      <w:pPr>
        <w:pStyle w:val="paragraph"/>
      </w:pPr>
      <w:r w:rsidRPr="00F8739B">
        <w:tab/>
        <w:t>(a)</w:t>
      </w:r>
      <w:r w:rsidRPr="00F8739B">
        <w:tab/>
        <w:t>a multi</w:t>
      </w:r>
      <w:r w:rsidR="00F8739B">
        <w:noBreakHyphen/>
      </w:r>
      <w:r w:rsidRPr="00F8739B">
        <w:t>crew aircraft; or</w:t>
      </w:r>
    </w:p>
    <w:p w14:paraId="6DA435E2" w14:textId="77777777" w:rsidR="00AF506D" w:rsidRPr="00F8739B" w:rsidRDefault="00AF506D" w:rsidP="00637894">
      <w:pPr>
        <w:pStyle w:val="paragraph"/>
      </w:pPr>
      <w:r w:rsidRPr="00F8739B">
        <w:tab/>
        <w:t>(b)</w:t>
      </w:r>
      <w:r w:rsidRPr="00F8739B">
        <w:tab/>
        <w:t>an aircraft:</w:t>
      </w:r>
    </w:p>
    <w:p w14:paraId="4FB41D48" w14:textId="27B42352" w:rsidR="00AF506D" w:rsidRPr="00F8739B" w:rsidRDefault="00AF506D" w:rsidP="00637894">
      <w:pPr>
        <w:pStyle w:val="paragraphsub"/>
      </w:pPr>
      <w:r w:rsidRPr="00F8739B">
        <w:tab/>
        <w:t>(i)</w:t>
      </w:r>
      <w:r w:rsidRPr="00F8739B">
        <w:tab/>
        <w:t>that is certificated for single</w:t>
      </w:r>
      <w:r w:rsidR="00F8739B">
        <w:noBreakHyphen/>
      </w:r>
      <w:r w:rsidRPr="00F8739B">
        <w:t>pilot operation; and</w:t>
      </w:r>
    </w:p>
    <w:p w14:paraId="4BD42880" w14:textId="72A5C7DA" w:rsidR="00AF506D" w:rsidRPr="00F8739B" w:rsidRDefault="00AF506D" w:rsidP="00637894">
      <w:pPr>
        <w:pStyle w:val="paragraphsub"/>
      </w:pPr>
      <w:r w:rsidRPr="00F8739B">
        <w:lastRenderedPageBreak/>
        <w:tab/>
        <w:t>(ii)</w:t>
      </w:r>
      <w:r w:rsidRPr="00F8739B">
        <w:tab/>
        <w:t>for which a single</w:t>
      </w:r>
      <w:r w:rsidR="00F8739B">
        <w:noBreakHyphen/>
      </w:r>
      <w:r w:rsidRPr="00F8739B">
        <w:t>pilot type rating is required by a legislative instrument under regulation</w:t>
      </w:r>
      <w:r w:rsidR="00F8739B">
        <w:t> </w:t>
      </w:r>
      <w:r w:rsidRPr="00F8739B">
        <w:t>61.060;</w:t>
      </w:r>
    </w:p>
    <w:p w14:paraId="25228C12" w14:textId="77777777" w:rsidR="00AF506D" w:rsidRPr="00F8739B" w:rsidRDefault="00AF506D" w:rsidP="00637894">
      <w:pPr>
        <w:pStyle w:val="subsection2"/>
      </w:pPr>
      <w:r w:rsidRPr="00F8739B">
        <w:t>only if the holder also holds the appropriate pilot type rating for the aircraft type.</w:t>
      </w:r>
    </w:p>
    <w:p w14:paraId="396452A6" w14:textId="77777777" w:rsidR="00AF506D" w:rsidRPr="00F8739B" w:rsidRDefault="00AF506D" w:rsidP="00637894">
      <w:pPr>
        <w:pStyle w:val="Subsection"/>
      </w:pPr>
      <w:r w:rsidRPr="00F8739B">
        <w:tab/>
        <w:t>(6)</w:t>
      </w:r>
      <w:r w:rsidRPr="00F8739B">
        <w:tab/>
        <w:t>However, the holder is not required to hold the pilot type rating for the aircraft if:</w:t>
      </w:r>
    </w:p>
    <w:p w14:paraId="58C3886A" w14:textId="2112D0DC" w:rsidR="00AF506D" w:rsidRPr="00F8739B" w:rsidRDefault="00AF506D" w:rsidP="00637894">
      <w:pPr>
        <w:pStyle w:val="paragraph"/>
      </w:pPr>
      <w:r w:rsidRPr="00F8739B">
        <w:tab/>
        <w:t>(a)</w:t>
      </w:r>
      <w:r w:rsidRPr="00F8739B">
        <w:tab/>
        <w:t>the person is acting as a cruise relief co</w:t>
      </w:r>
      <w:r w:rsidR="00F8739B">
        <w:noBreakHyphen/>
      </w:r>
      <w:r w:rsidRPr="00F8739B">
        <w:t>pilot for the aircraft; and</w:t>
      </w:r>
    </w:p>
    <w:p w14:paraId="605529BD" w14:textId="4E47DFC5" w:rsidR="00AF506D" w:rsidRPr="00F8739B" w:rsidRDefault="00AF506D" w:rsidP="00637894">
      <w:pPr>
        <w:pStyle w:val="paragraph"/>
      </w:pPr>
      <w:r w:rsidRPr="00F8739B">
        <w:tab/>
        <w:t>(b)</w:t>
      </w:r>
      <w:r w:rsidRPr="00F8739B">
        <w:tab/>
        <w:t>the person holds a cruise relief co</w:t>
      </w:r>
      <w:r w:rsidR="00F8739B">
        <w:noBreakHyphen/>
      </w:r>
      <w:r w:rsidRPr="00F8739B">
        <w:t>pilot type rating for the aircraft type.</w:t>
      </w:r>
    </w:p>
    <w:p w14:paraId="3E2F32B1" w14:textId="77777777" w:rsidR="00AF506D" w:rsidRPr="00F8739B" w:rsidRDefault="00AF506D" w:rsidP="00637894">
      <w:pPr>
        <w:pStyle w:val="Subsection"/>
      </w:pPr>
      <w:r w:rsidRPr="00F8739B">
        <w:tab/>
        <w:t>(7)</w:t>
      </w:r>
      <w:r w:rsidRPr="00F8739B">
        <w:tab/>
        <w:t>The holder is authorised to conduct an activity mentioned in column 1 of an item in table 61.375 in the exercise of the privileges of the licence only if the holder also holds the rating mentioned in column 2 of the item.</w:t>
      </w:r>
    </w:p>
    <w:p w14:paraId="33B893E2" w14:textId="77777777" w:rsidR="00AF506D" w:rsidRPr="00F8739B" w:rsidRDefault="00AF506D" w:rsidP="00637894">
      <w:pPr>
        <w:pStyle w:val="Subsection"/>
      </w:pPr>
      <w:r w:rsidRPr="00F8739B">
        <w:tab/>
        <w:t>(8)</w:t>
      </w:r>
      <w:r w:rsidRPr="00F8739B">
        <w:tab/>
        <w:t>However:</w:t>
      </w:r>
    </w:p>
    <w:p w14:paraId="4B0E07F0" w14:textId="506EFA3B" w:rsidR="00AF506D" w:rsidRPr="00F8739B" w:rsidRDefault="00AF506D" w:rsidP="00637894">
      <w:pPr>
        <w:pStyle w:val="paragraph"/>
      </w:pPr>
      <w:r w:rsidRPr="00F8739B">
        <w:tab/>
        <w:t>(a)</w:t>
      </w:r>
      <w:r w:rsidRPr="00F8739B">
        <w:tab/>
        <w:t>the holder of a multi</w:t>
      </w:r>
      <w:r w:rsidR="00F8739B">
        <w:noBreakHyphen/>
      </w:r>
      <w:r w:rsidRPr="00F8739B">
        <w:t>crew pilot licence with an aeroplane category rating is authorised, without holding an instrument rating, to pilot an aeroplane in a multi</w:t>
      </w:r>
      <w:r w:rsidR="00F8739B">
        <w:noBreakHyphen/>
      </w:r>
      <w:r w:rsidRPr="00F8739B">
        <w:t>crew operation:</w:t>
      </w:r>
    </w:p>
    <w:p w14:paraId="74535CEC" w14:textId="77777777" w:rsidR="00AF506D" w:rsidRPr="00F8739B" w:rsidRDefault="00AF506D" w:rsidP="00637894">
      <w:pPr>
        <w:pStyle w:val="paragraphsub"/>
      </w:pPr>
      <w:r w:rsidRPr="00F8739B">
        <w:tab/>
        <w:t>(i)</w:t>
      </w:r>
      <w:r w:rsidRPr="00F8739B">
        <w:tab/>
        <w:t>under the IFR; or</w:t>
      </w:r>
    </w:p>
    <w:p w14:paraId="3D20C8AA" w14:textId="77777777" w:rsidR="00AF506D" w:rsidRPr="00F8739B" w:rsidRDefault="00AF506D" w:rsidP="00637894">
      <w:pPr>
        <w:pStyle w:val="paragraphsub"/>
      </w:pPr>
      <w:r w:rsidRPr="00F8739B">
        <w:tab/>
        <w:t>(ii)</w:t>
      </w:r>
      <w:r w:rsidRPr="00F8739B">
        <w:tab/>
        <w:t>at night under the VFR; and</w:t>
      </w:r>
    </w:p>
    <w:p w14:paraId="2DBEF00F" w14:textId="77777777" w:rsidR="00AF506D" w:rsidRPr="00F8739B" w:rsidRDefault="00AF506D" w:rsidP="00637894">
      <w:pPr>
        <w:pStyle w:val="paragraph"/>
      </w:pPr>
      <w:r w:rsidRPr="00F8739B">
        <w:tab/>
        <w:t>(b)</w:t>
      </w:r>
      <w:r w:rsidRPr="00F8739B">
        <w:tab/>
        <w:t>the holder of an air transport pilot licence with an aeroplane category rating is authorised, without holding an instrument rating, to pilot an aeroplane:</w:t>
      </w:r>
    </w:p>
    <w:p w14:paraId="110C422C" w14:textId="77777777" w:rsidR="00AF506D" w:rsidRPr="00F8739B" w:rsidRDefault="00AF506D" w:rsidP="00637894">
      <w:pPr>
        <w:pStyle w:val="paragraphsub"/>
      </w:pPr>
      <w:r w:rsidRPr="00F8739B">
        <w:tab/>
        <w:t>(i)</w:t>
      </w:r>
      <w:r w:rsidRPr="00F8739B">
        <w:tab/>
        <w:t>under the IFR; or</w:t>
      </w:r>
    </w:p>
    <w:p w14:paraId="1E5359D8" w14:textId="77777777" w:rsidR="00AF506D" w:rsidRPr="00F8739B" w:rsidRDefault="00AF506D" w:rsidP="00637894">
      <w:pPr>
        <w:pStyle w:val="paragraphsub"/>
      </w:pPr>
      <w:r w:rsidRPr="00F8739B">
        <w:tab/>
        <w:t>(ii)</w:t>
      </w:r>
      <w:r w:rsidRPr="00F8739B">
        <w:tab/>
        <w:t>at night under the VFR; and</w:t>
      </w:r>
    </w:p>
    <w:p w14:paraId="7EAA6E5C" w14:textId="66556616" w:rsidR="00AF506D" w:rsidRPr="00F8739B" w:rsidRDefault="00AF506D" w:rsidP="00637894">
      <w:pPr>
        <w:pStyle w:val="paragraph"/>
      </w:pPr>
      <w:r w:rsidRPr="00F8739B">
        <w:tab/>
        <w:t>(c)</w:t>
      </w:r>
      <w:r w:rsidRPr="00F8739B">
        <w:tab/>
        <w:t>the holder of an air transport pilot licence with a powered</w:t>
      </w:r>
      <w:r w:rsidR="00F8739B">
        <w:noBreakHyphen/>
      </w:r>
      <w:r w:rsidRPr="00F8739B">
        <w:t>lift category rating is authorised, without holding an instrument rating, to pilot a powered</w:t>
      </w:r>
      <w:r w:rsidR="00F8739B">
        <w:noBreakHyphen/>
      </w:r>
      <w:r w:rsidRPr="00F8739B">
        <w:t>lift aircraft:</w:t>
      </w:r>
    </w:p>
    <w:p w14:paraId="6B58B6C8" w14:textId="77777777" w:rsidR="00AF506D" w:rsidRPr="00F8739B" w:rsidRDefault="00AF506D" w:rsidP="00637894">
      <w:pPr>
        <w:pStyle w:val="paragraphsub"/>
      </w:pPr>
      <w:r w:rsidRPr="00F8739B">
        <w:tab/>
        <w:t>(i)</w:t>
      </w:r>
      <w:r w:rsidRPr="00F8739B">
        <w:tab/>
        <w:t>under the IFR; or</w:t>
      </w:r>
    </w:p>
    <w:p w14:paraId="4568FE22" w14:textId="77777777" w:rsidR="00AF506D" w:rsidRPr="00F8739B" w:rsidRDefault="00AF506D" w:rsidP="00637894">
      <w:pPr>
        <w:pStyle w:val="paragraphsub"/>
      </w:pPr>
      <w:r w:rsidRPr="00F8739B">
        <w:tab/>
        <w:t>(ii)</w:t>
      </w:r>
      <w:r w:rsidRPr="00F8739B">
        <w:tab/>
        <w:t>at night under the VFR.</w:t>
      </w:r>
    </w:p>
    <w:p w14:paraId="67EA3258" w14:textId="77777777" w:rsidR="00AF506D" w:rsidRPr="00F8739B" w:rsidRDefault="00AF506D" w:rsidP="00637894">
      <w:pPr>
        <w:pStyle w:val="Tabletext"/>
      </w:pPr>
    </w:p>
    <w:tbl>
      <w:tblPr>
        <w:tblW w:w="7088" w:type="dxa"/>
        <w:tblInd w:w="85" w:type="dxa"/>
        <w:tblLayout w:type="fixed"/>
        <w:tblCellMar>
          <w:top w:w="57" w:type="dxa"/>
          <w:left w:w="85" w:type="dxa"/>
          <w:bottom w:w="57" w:type="dxa"/>
          <w:right w:w="85" w:type="dxa"/>
        </w:tblCellMar>
        <w:tblLook w:val="0000" w:firstRow="0" w:lastRow="0" w:firstColumn="0" w:lastColumn="0" w:noHBand="0" w:noVBand="0"/>
      </w:tblPr>
      <w:tblGrid>
        <w:gridCol w:w="709"/>
        <w:gridCol w:w="3686"/>
        <w:gridCol w:w="2693"/>
      </w:tblGrid>
      <w:tr w:rsidR="00AF506D" w:rsidRPr="00F8739B" w14:paraId="205194E1" w14:textId="77777777" w:rsidTr="00AF506D">
        <w:trPr>
          <w:cantSplit/>
          <w:tblHeader/>
        </w:trPr>
        <w:tc>
          <w:tcPr>
            <w:tcW w:w="7088" w:type="dxa"/>
            <w:gridSpan w:val="3"/>
            <w:tcBorders>
              <w:top w:val="single" w:sz="12" w:space="0" w:color="auto"/>
              <w:bottom w:val="single" w:sz="4" w:space="0" w:color="auto"/>
            </w:tcBorders>
          </w:tcPr>
          <w:p w14:paraId="1E9A4B90" w14:textId="77777777" w:rsidR="00AF506D" w:rsidRPr="00F8739B" w:rsidRDefault="00AF506D" w:rsidP="00637894">
            <w:pPr>
              <w:pStyle w:val="TableHeading"/>
            </w:pPr>
            <w:r w:rsidRPr="00F8739B">
              <w:lastRenderedPageBreak/>
              <w:t>Table 61.375</w:t>
            </w:r>
            <w:r w:rsidRPr="00F8739B">
              <w:tab/>
              <w:t>Activities for which ratings are required</w:t>
            </w:r>
          </w:p>
        </w:tc>
      </w:tr>
      <w:tr w:rsidR="00AF506D" w:rsidRPr="00F8739B" w14:paraId="5C7FA8DA" w14:textId="77777777" w:rsidTr="00AF506D">
        <w:trPr>
          <w:cantSplit/>
          <w:tblHeader/>
        </w:trPr>
        <w:tc>
          <w:tcPr>
            <w:tcW w:w="709" w:type="dxa"/>
            <w:tcBorders>
              <w:top w:val="single" w:sz="4" w:space="0" w:color="auto"/>
              <w:bottom w:val="single" w:sz="12" w:space="0" w:color="auto"/>
            </w:tcBorders>
          </w:tcPr>
          <w:p w14:paraId="74C92CBD" w14:textId="77777777" w:rsidR="00AF506D" w:rsidRPr="00F8739B" w:rsidRDefault="00AF506D" w:rsidP="00637894">
            <w:pPr>
              <w:pStyle w:val="TableHeading"/>
            </w:pPr>
            <w:r w:rsidRPr="00F8739B">
              <w:br/>
              <w:t>Item</w:t>
            </w:r>
          </w:p>
        </w:tc>
        <w:tc>
          <w:tcPr>
            <w:tcW w:w="3686" w:type="dxa"/>
            <w:tcBorders>
              <w:top w:val="single" w:sz="4" w:space="0" w:color="auto"/>
              <w:bottom w:val="single" w:sz="12" w:space="0" w:color="auto"/>
            </w:tcBorders>
          </w:tcPr>
          <w:p w14:paraId="64C646EB" w14:textId="77777777" w:rsidR="00AF506D" w:rsidRPr="00F8739B" w:rsidRDefault="00AF506D" w:rsidP="00637894">
            <w:pPr>
              <w:pStyle w:val="TableHeading"/>
            </w:pPr>
            <w:r w:rsidRPr="00F8739B">
              <w:t>Column 1</w:t>
            </w:r>
            <w:r w:rsidRPr="00F8739B">
              <w:br/>
              <w:t>Activity</w:t>
            </w:r>
          </w:p>
        </w:tc>
        <w:tc>
          <w:tcPr>
            <w:tcW w:w="2693" w:type="dxa"/>
            <w:tcBorders>
              <w:top w:val="single" w:sz="4" w:space="0" w:color="auto"/>
              <w:bottom w:val="single" w:sz="12" w:space="0" w:color="auto"/>
            </w:tcBorders>
          </w:tcPr>
          <w:p w14:paraId="259B93BE" w14:textId="77777777" w:rsidR="00AF506D" w:rsidRPr="00F8739B" w:rsidRDefault="00AF506D" w:rsidP="00637894">
            <w:pPr>
              <w:pStyle w:val="TableHeading"/>
            </w:pPr>
            <w:r w:rsidRPr="00F8739B">
              <w:t>Column 2</w:t>
            </w:r>
            <w:r w:rsidRPr="00F8739B">
              <w:br/>
              <w:t>Rating</w:t>
            </w:r>
          </w:p>
        </w:tc>
      </w:tr>
      <w:tr w:rsidR="00AF506D" w:rsidRPr="00F8739B" w14:paraId="09E3FE71" w14:textId="77777777" w:rsidTr="00980694">
        <w:trPr>
          <w:cantSplit/>
        </w:trPr>
        <w:tc>
          <w:tcPr>
            <w:tcW w:w="709" w:type="dxa"/>
            <w:tcBorders>
              <w:top w:val="single" w:sz="12" w:space="0" w:color="auto"/>
              <w:bottom w:val="single" w:sz="2" w:space="0" w:color="auto"/>
            </w:tcBorders>
            <w:shd w:val="clear" w:color="auto" w:fill="auto"/>
          </w:tcPr>
          <w:p w14:paraId="287DA251" w14:textId="77777777" w:rsidR="00AF506D" w:rsidRPr="00F8739B" w:rsidRDefault="00AF506D" w:rsidP="00637894">
            <w:pPr>
              <w:pStyle w:val="Tabletext"/>
            </w:pPr>
            <w:r w:rsidRPr="00F8739B">
              <w:t>1</w:t>
            </w:r>
          </w:p>
        </w:tc>
        <w:tc>
          <w:tcPr>
            <w:tcW w:w="3686" w:type="dxa"/>
            <w:tcBorders>
              <w:top w:val="single" w:sz="12" w:space="0" w:color="auto"/>
              <w:bottom w:val="single" w:sz="2" w:space="0" w:color="auto"/>
            </w:tcBorders>
            <w:shd w:val="clear" w:color="auto" w:fill="auto"/>
          </w:tcPr>
          <w:p w14:paraId="76C8BF36" w14:textId="62A294F1" w:rsidR="00AF506D" w:rsidRPr="00F8739B" w:rsidRDefault="00AF506D" w:rsidP="00637894">
            <w:pPr>
              <w:pStyle w:val="Tabletext"/>
            </w:pPr>
            <w:r w:rsidRPr="00F8739B">
              <w:t>An operation under the IFR, other than an operation mentioned in item</w:t>
            </w:r>
            <w:r w:rsidR="00F8739B">
              <w:t> </w:t>
            </w:r>
            <w:r w:rsidRPr="00F8739B">
              <w:t>2</w:t>
            </w:r>
          </w:p>
        </w:tc>
        <w:tc>
          <w:tcPr>
            <w:tcW w:w="2693" w:type="dxa"/>
            <w:tcBorders>
              <w:top w:val="single" w:sz="12" w:space="0" w:color="auto"/>
              <w:bottom w:val="single" w:sz="2" w:space="0" w:color="auto"/>
            </w:tcBorders>
            <w:shd w:val="clear" w:color="auto" w:fill="auto"/>
          </w:tcPr>
          <w:p w14:paraId="0E5C66E4" w14:textId="77777777" w:rsidR="00AF506D" w:rsidRPr="00F8739B" w:rsidRDefault="00AF506D" w:rsidP="00637894">
            <w:pPr>
              <w:pStyle w:val="Tabletext"/>
            </w:pPr>
            <w:r w:rsidRPr="00F8739B">
              <w:t>Instrument rating</w:t>
            </w:r>
          </w:p>
        </w:tc>
      </w:tr>
      <w:tr w:rsidR="00AF506D" w:rsidRPr="00F8739B" w14:paraId="1938213E" w14:textId="77777777" w:rsidTr="00980694">
        <w:trPr>
          <w:cantSplit/>
        </w:trPr>
        <w:tc>
          <w:tcPr>
            <w:tcW w:w="709" w:type="dxa"/>
            <w:tcBorders>
              <w:top w:val="single" w:sz="2" w:space="0" w:color="auto"/>
              <w:bottom w:val="single" w:sz="2" w:space="0" w:color="auto"/>
            </w:tcBorders>
            <w:shd w:val="clear" w:color="auto" w:fill="auto"/>
          </w:tcPr>
          <w:p w14:paraId="0AA4DEB7" w14:textId="77777777" w:rsidR="00AF506D" w:rsidRPr="00F8739B" w:rsidRDefault="00AF506D" w:rsidP="00637894">
            <w:pPr>
              <w:pStyle w:val="Tabletext"/>
            </w:pPr>
            <w:r w:rsidRPr="00F8739B">
              <w:t>2</w:t>
            </w:r>
          </w:p>
        </w:tc>
        <w:tc>
          <w:tcPr>
            <w:tcW w:w="3686" w:type="dxa"/>
            <w:tcBorders>
              <w:top w:val="single" w:sz="2" w:space="0" w:color="auto"/>
              <w:bottom w:val="single" w:sz="2" w:space="0" w:color="auto"/>
            </w:tcBorders>
            <w:shd w:val="clear" w:color="auto" w:fill="auto"/>
          </w:tcPr>
          <w:p w14:paraId="7200C5A7" w14:textId="77777777" w:rsidR="00AF506D" w:rsidRPr="00F8739B" w:rsidRDefault="00AF506D" w:rsidP="00637894">
            <w:pPr>
              <w:pStyle w:val="Tabletext"/>
            </w:pPr>
            <w:r w:rsidRPr="00F8739B">
              <w:t>A private operation under the IFR</w:t>
            </w:r>
          </w:p>
        </w:tc>
        <w:tc>
          <w:tcPr>
            <w:tcW w:w="2693" w:type="dxa"/>
            <w:tcBorders>
              <w:top w:val="single" w:sz="2" w:space="0" w:color="auto"/>
              <w:bottom w:val="single" w:sz="2" w:space="0" w:color="auto"/>
            </w:tcBorders>
            <w:shd w:val="clear" w:color="auto" w:fill="auto"/>
          </w:tcPr>
          <w:p w14:paraId="22AB9A32" w14:textId="77777777" w:rsidR="00AF506D" w:rsidRPr="00F8739B" w:rsidRDefault="00AF506D" w:rsidP="00637894">
            <w:pPr>
              <w:pStyle w:val="Tabletext"/>
            </w:pPr>
            <w:r w:rsidRPr="00F8739B">
              <w:t>Either:</w:t>
            </w:r>
          </w:p>
          <w:p w14:paraId="2C4733AD" w14:textId="77777777" w:rsidR="00AF506D" w:rsidRPr="00F8739B" w:rsidRDefault="00AF506D" w:rsidP="00637894">
            <w:pPr>
              <w:pStyle w:val="Tablea"/>
            </w:pPr>
            <w:r w:rsidRPr="00F8739B">
              <w:t>(a) instrument rating; or</w:t>
            </w:r>
          </w:p>
          <w:p w14:paraId="42964093" w14:textId="77777777" w:rsidR="00AF506D" w:rsidRPr="00F8739B" w:rsidRDefault="00AF506D" w:rsidP="00637894">
            <w:pPr>
              <w:pStyle w:val="Tablea"/>
            </w:pPr>
            <w:r w:rsidRPr="00F8739B">
              <w:t>(b) private instrument rating</w:t>
            </w:r>
          </w:p>
        </w:tc>
      </w:tr>
      <w:tr w:rsidR="00AF506D" w:rsidRPr="00F8739B" w14:paraId="3A3E4C9F" w14:textId="77777777" w:rsidTr="00980694">
        <w:trPr>
          <w:cantSplit/>
        </w:trPr>
        <w:tc>
          <w:tcPr>
            <w:tcW w:w="709" w:type="dxa"/>
            <w:tcBorders>
              <w:top w:val="single" w:sz="2" w:space="0" w:color="auto"/>
              <w:bottom w:val="single" w:sz="2" w:space="0" w:color="auto"/>
            </w:tcBorders>
            <w:shd w:val="clear" w:color="auto" w:fill="auto"/>
          </w:tcPr>
          <w:p w14:paraId="19601933" w14:textId="77777777" w:rsidR="00AF506D" w:rsidRPr="00F8739B" w:rsidRDefault="00AF506D" w:rsidP="00637894">
            <w:pPr>
              <w:pStyle w:val="Tabletext"/>
            </w:pPr>
            <w:r w:rsidRPr="00F8739B">
              <w:t>3</w:t>
            </w:r>
          </w:p>
        </w:tc>
        <w:tc>
          <w:tcPr>
            <w:tcW w:w="3686" w:type="dxa"/>
            <w:tcBorders>
              <w:top w:val="single" w:sz="2" w:space="0" w:color="auto"/>
              <w:bottom w:val="single" w:sz="2" w:space="0" w:color="auto"/>
            </w:tcBorders>
            <w:shd w:val="clear" w:color="auto" w:fill="auto"/>
          </w:tcPr>
          <w:p w14:paraId="16B36C8E" w14:textId="77777777" w:rsidR="00AF506D" w:rsidRPr="00F8739B" w:rsidRDefault="00AF506D" w:rsidP="00637894">
            <w:pPr>
              <w:pStyle w:val="Tabletext"/>
            </w:pPr>
            <w:r w:rsidRPr="00F8739B">
              <w:t>An operation at night under the VFR, other than:</w:t>
            </w:r>
          </w:p>
          <w:p w14:paraId="7C5851CF" w14:textId="77777777" w:rsidR="00AF506D" w:rsidRPr="00F8739B" w:rsidRDefault="00AF506D" w:rsidP="00637894">
            <w:pPr>
              <w:pStyle w:val="Tablea"/>
            </w:pPr>
            <w:r w:rsidRPr="00F8739B">
              <w:t>(a) an operation using a night vision imaging system; or</w:t>
            </w:r>
          </w:p>
          <w:p w14:paraId="63476450" w14:textId="77777777" w:rsidR="00AF506D" w:rsidRPr="00F8739B" w:rsidRDefault="00AF506D" w:rsidP="00637894">
            <w:pPr>
              <w:pStyle w:val="Tablea"/>
            </w:pPr>
            <w:r w:rsidRPr="00F8739B">
              <w:t>(b) a night aerial application operation below 500 ft AGL</w:t>
            </w:r>
          </w:p>
        </w:tc>
        <w:tc>
          <w:tcPr>
            <w:tcW w:w="2693" w:type="dxa"/>
            <w:tcBorders>
              <w:top w:val="single" w:sz="2" w:space="0" w:color="auto"/>
              <w:bottom w:val="single" w:sz="2" w:space="0" w:color="auto"/>
            </w:tcBorders>
            <w:shd w:val="clear" w:color="auto" w:fill="auto"/>
          </w:tcPr>
          <w:p w14:paraId="44E0437A" w14:textId="77777777" w:rsidR="00AF506D" w:rsidRPr="00F8739B" w:rsidRDefault="00AF506D" w:rsidP="00637894">
            <w:pPr>
              <w:pStyle w:val="Tabletext"/>
            </w:pPr>
            <w:r w:rsidRPr="00F8739B">
              <w:t>Either:</w:t>
            </w:r>
          </w:p>
          <w:p w14:paraId="6A89872B" w14:textId="77777777" w:rsidR="00AF506D" w:rsidRPr="00F8739B" w:rsidRDefault="00AF506D" w:rsidP="00637894">
            <w:pPr>
              <w:pStyle w:val="Tablea"/>
            </w:pPr>
            <w:r w:rsidRPr="00F8739B">
              <w:t>(a) night VFR rating; or</w:t>
            </w:r>
          </w:p>
          <w:p w14:paraId="39137362" w14:textId="77777777" w:rsidR="00AF506D" w:rsidRPr="00F8739B" w:rsidRDefault="00AF506D" w:rsidP="00637894">
            <w:pPr>
              <w:pStyle w:val="Tablea"/>
            </w:pPr>
            <w:r w:rsidRPr="00F8739B">
              <w:t>(b) instrument rating</w:t>
            </w:r>
          </w:p>
        </w:tc>
      </w:tr>
      <w:tr w:rsidR="00AF506D" w:rsidRPr="00F8739B" w14:paraId="4C26A123" w14:textId="77777777" w:rsidTr="00980694">
        <w:trPr>
          <w:cantSplit/>
        </w:trPr>
        <w:tc>
          <w:tcPr>
            <w:tcW w:w="709" w:type="dxa"/>
            <w:tcBorders>
              <w:top w:val="single" w:sz="2" w:space="0" w:color="auto"/>
              <w:bottom w:val="single" w:sz="2" w:space="0" w:color="auto"/>
            </w:tcBorders>
            <w:shd w:val="clear" w:color="auto" w:fill="auto"/>
          </w:tcPr>
          <w:p w14:paraId="030E3753" w14:textId="77777777" w:rsidR="00AF506D" w:rsidRPr="00F8739B" w:rsidRDefault="00AF506D" w:rsidP="00637894">
            <w:pPr>
              <w:pStyle w:val="Tabletext"/>
            </w:pPr>
            <w:r w:rsidRPr="00F8739B">
              <w:t>4</w:t>
            </w:r>
          </w:p>
        </w:tc>
        <w:tc>
          <w:tcPr>
            <w:tcW w:w="3686" w:type="dxa"/>
            <w:tcBorders>
              <w:top w:val="single" w:sz="2" w:space="0" w:color="auto"/>
              <w:bottom w:val="single" w:sz="2" w:space="0" w:color="auto"/>
            </w:tcBorders>
            <w:shd w:val="clear" w:color="auto" w:fill="auto"/>
          </w:tcPr>
          <w:p w14:paraId="536D0A2C" w14:textId="77777777" w:rsidR="00AF506D" w:rsidRPr="00F8739B" w:rsidRDefault="00AF506D" w:rsidP="00637894">
            <w:pPr>
              <w:pStyle w:val="Tabletext"/>
            </w:pPr>
            <w:r w:rsidRPr="00F8739B">
              <w:t>An operation at night under the VFR using a night vision imaging system</w:t>
            </w:r>
          </w:p>
        </w:tc>
        <w:tc>
          <w:tcPr>
            <w:tcW w:w="2693" w:type="dxa"/>
            <w:tcBorders>
              <w:top w:val="single" w:sz="2" w:space="0" w:color="auto"/>
              <w:bottom w:val="single" w:sz="2" w:space="0" w:color="auto"/>
            </w:tcBorders>
            <w:shd w:val="clear" w:color="auto" w:fill="auto"/>
          </w:tcPr>
          <w:p w14:paraId="192C1B79" w14:textId="77777777" w:rsidR="00AF506D" w:rsidRPr="00F8739B" w:rsidRDefault="00AF506D" w:rsidP="00637894">
            <w:pPr>
              <w:pStyle w:val="Tabletext"/>
            </w:pPr>
            <w:r w:rsidRPr="00F8739B">
              <w:t>Night vision imaging system rating</w:t>
            </w:r>
          </w:p>
        </w:tc>
      </w:tr>
      <w:tr w:rsidR="00AF506D" w:rsidRPr="00F8739B" w14:paraId="5A85BE8B" w14:textId="77777777" w:rsidTr="00980694">
        <w:trPr>
          <w:cantSplit/>
        </w:trPr>
        <w:tc>
          <w:tcPr>
            <w:tcW w:w="709" w:type="dxa"/>
            <w:tcBorders>
              <w:top w:val="single" w:sz="2" w:space="0" w:color="auto"/>
              <w:bottom w:val="single" w:sz="2" w:space="0" w:color="auto"/>
            </w:tcBorders>
            <w:shd w:val="clear" w:color="auto" w:fill="auto"/>
          </w:tcPr>
          <w:p w14:paraId="01008DB1" w14:textId="77777777" w:rsidR="00AF506D" w:rsidRPr="00F8739B" w:rsidRDefault="00AF506D" w:rsidP="00637894">
            <w:pPr>
              <w:pStyle w:val="Tabletext"/>
            </w:pPr>
            <w:r w:rsidRPr="00F8739B">
              <w:t>5</w:t>
            </w:r>
          </w:p>
        </w:tc>
        <w:tc>
          <w:tcPr>
            <w:tcW w:w="3686" w:type="dxa"/>
            <w:tcBorders>
              <w:top w:val="single" w:sz="2" w:space="0" w:color="auto"/>
              <w:bottom w:val="single" w:sz="2" w:space="0" w:color="auto"/>
            </w:tcBorders>
            <w:shd w:val="clear" w:color="auto" w:fill="auto"/>
          </w:tcPr>
          <w:p w14:paraId="0D4867D7" w14:textId="56955086" w:rsidR="00AF506D" w:rsidRPr="00F8739B" w:rsidRDefault="00AF506D" w:rsidP="00637894">
            <w:pPr>
              <w:pStyle w:val="Tabletext"/>
            </w:pPr>
            <w:r w:rsidRPr="00F8739B">
              <w:t>A low</w:t>
            </w:r>
            <w:r w:rsidR="00F8739B">
              <w:noBreakHyphen/>
            </w:r>
            <w:r w:rsidRPr="00F8739B">
              <w:t>level operation</w:t>
            </w:r>
          </w:p>
        </w:tc>
        <w:tc>
          <w:tcPr>
            <w:tcW w:w="2693" w:type="dxa"/>
            <w:tcBorders>
              <w:top w:val="single" w:sz="2" w:space="0" w:color="auto"/>
              <w:bottom w:val="single" w:sz="2" w:space="0" w:color="auto"/>
            </w:tcBorders>
            <w:shd w:val="clear" w:color="auto" w:fill="auto"/>
          </w:tcPr>
          <w:p w14:paraId="2DC460D9" w14:textId="77777777" w:rsidR="00AF506D" w:rsidRPr="00F8739B" w:rsidRDefault="00AF506D" w:rsidP="00637894">
            <w:pPr>
              <w:pStyle w:val="Tabletext"/>
            </w:pPr>
            <w:r w:rsidRPr="00F8739B">
              <w:t>Either:</w:t>
            </w:r>
          </w:p>
          <w:p w14:paraId="61C43D95" w14:textId="3F63D540" w:rsidR="00AF506D" w:rsidRPr="00F8739B" w:rsidRDefault="00AF506D" w:rsidP="00637894">
            <w:pPr>
              <w:pStyle w:val="Tablea"/>
            </w:pPr>
            <w:r w:rsidRPr="00F8739B">
              <w:t>(a) low</w:t>
            </w:r>
            <w:r w:rsidR="00F8739B">
              <w:noBreakHyphen/>
            </w:r>
            <w:r w:rsidRPr="00F8739B">
              <w:t>level rating; or</w:t>
            </w:r>
          </w:p>
          <w:p w14:paraId="407B7008" w14:textId="77777777" w:rsidR="00AF506D" w:rsidRPr="00F8739B" w:rsidRDefault="00AF506D" w:rsidP="00637894">
            <w:pPr>
              <w:pStyle w:val="Tablea"/>
            </w:pPr>
            <w:r w:rsidRPr="00F8739B">
              <w:t>(b) aerial application rating</w:t>
            </w:r>
          </w:p>
        </w:tc>
      </w:tr>
      <w:tr w:rsidR="00AF506D" w:rsidRPr="00F8739B" w14:paraId="54E8707D" w14:textId="77777777" w:rsidTr="00980694">
        <w:trPr>
          <w:cantSplit/>
        </w:trPr>
        <w:tc>
          <w:tcPr>
            <w:tcW w:w="709" w:type="dxa"/>
            <w:tcBorders>
              <w:top w:val="single" w:sz="2" w:space="0" w:color="auto"/>
              <w:bottom w:val="single" w:sz="2" w:space="0" w:color="auto"/>
            </w:tcBorders>
            <w:shd w:val="clear" w:color="auto" w:fill="auto"/>
          </w:tcPr>
          <w:p w14:paraId="57EBB9F4" w14:textId="77777777" w:rsidR="00AF506D" w:rsidRPr="00F8739B" w:rsidRDefault="00AF506D" w:rsidP="00637894">
            <w:pPr>
              <w:pStyle w:val="Tabletext"/>
            </w:pPr>
            <w:r w:rsidRPr="00F8739B">
              <w:t>6</w:t>
            </w:r>
          </w:p>
        </w:tc>
        <w:tc>
          <w:tcPr>
            <w:tcW w:w="3686" w:type="dxa"/>
            <w:tcBorders>
              <w:top w:val="single" w:sz="2" w:space="0" w:color="auto"/>
              <w:bottom w:val="single" w:sz="2" w:space="0" w:color="auto"/>
            </w:tcBorders>
            <w:shd w:val="clear" w:color="auto" w:fill="auto"/>
          </w:tcPr>
          <w:p w14:paraId="0949AF38" w14:textId="77777777" w:rsidR="00AF506D" w:rsidRPr="00F8739B" w:rsidRDefault="00AF506D" w:rsidP="00637894">
            <w:pPr>
              <w:pStyle w:val="Tabletext"/>
            </w:pPr>
            <w:r w:rsidRPr="00F8739B">
              <w:t>An aerial application operation below 500 ft AGL</w:t>
            </w:r>
          </w:p>
        </w:tc>
        <w:tc>
          <w:tcPr>
            <w:tcW w:w="2693" w:type="dxa"/>
            <w:tcBorders>
              <w:top w:val="single" w:sz="2" w:space="0" w:color="auto"/>
              <w:bottom w:val="single" w:sz="2" w:space="0" w:color="auto"/>
            </w:tcBorders>
            <w:shd w:val="clear" w:color="auto" w:fill="auto"/>
          </w:tcPr>
          <w:p w14:paraId="6AD3A832" w14:textId="77777777" w:rsidR="00AF506D" w:rsidRPr="00F8739B" w:rsidRDefault="00AF506D" w:rsidP="00637894">
            <w:pPr>
              <w:pStyle w:val="Tabletext"/>
            </w:pPr>
            <w:r w:rsidRPr="00F8739B">
              <w:t>Aerial application rating</w:t>
            </w:r>
          </w:p>
        </w:tc>
      </w:tr>
      <w:tr w:rsidR="00AF506D" w:rsidRPr="00F8739B" w14:paraId="5F30C8A9" w14:textId="77777777" w:rsidTr="00980694">
        <w:trPr>
          <w:cantSplit/>
        </w:trPr>
        <w:tc>
          <w:tcPr>
            <w:tcW w:w="709" w:type="dxa"/>
            <w:tcBorders>
              <w:top w:val="single" w:sz="2" w:space="0" w:color="auto"/>
              <w:bottom w:val="single" w:sz="2" w:space="0" w:color="auto"/>
            </w:tcBorders>
            <w:shd w:val="clear" w:color="auto" w:fill="auto"/>
          </w:tcPr>
          <w:p w14:paraId="74303BA8" w14:textId="77777777" w:rsidR="00AF506D" w:rsidRPr="00F8739B" w:rsidRDefault="00AF506D" w:rsidP="00637894">
            <w:pPr>
              <w:pStyle w:val="Tabletext"/>
            </w:pPr>
            <w:r w:rsidRPr="00F8739B">
              <w:t>7</w:t>
            </w:r>
          </w:p>
        </w:tc>
        <w:tc>
          <w:tcPr>
            <w:tcW w:w="3686" w:type="dxa"/>
            <w:tcBorders>
              <w:top w:val="single" w:sz="2" w:space="0" w:color="auto"/>
              <w:bottom w:val="single" w:sz="2" w:space="0" w:color="auto"/>
            </w:tcBorders>
            <w:shd w:val="clear" w:color="auto" w:fill="auto"/>
          </w:tcPr>
          <w:p w14:paraId="796D8A79" w14:textId="26E3ECB5" w:rsidR="00AF506D" w:rsidRPr="00F8739B" w:rsidRDefault="00AF506D" w:rsidP="00637894">
            <w:pPr>
              <w:pStyle w:val="Tabletext"/>
            </w:pPr>
            <w:r w:rsidRPr="00F8739B">
              <w:t>An activity mentioned in paragraph</w:t>
            </w:r>
            <w:r w:rsidR="00F8739B">
              <w:t> </w:t>
            </w:r>
            <w:r w:rsidRPr="00F8739B">
              <w:t>61.1165(a), (c), (d), (e) or (f) in an aircraft</w:t>
            </w:r>
          </w:p>
          <w:p w14:paraId="7A663A1E" w14:textId="46AA7E1A" w:rsidR="00AF506D" w:rsidRPr="00F8739B" w:rsidRDefault="00AF506D" w:rsidP="00637894">
            <w:pPr>
              <w:pStyle w:val="Tabletext"/>
            </w:pPr>
            <w:r w:rsidRPr="00F8739B">
              <w:t>An activity mentioned in paragraph</w:t>
            </w:r>
            <w:r w:rsidR="00F8739B">
              <w:t> </w:t>
            </w:r>
            <w:r w:rsidRPr="00F8739B">
              <w:t>61.1165(g), (h) or (i)</w:t>
            </w:r>
          </w:p>
        </w:tc>
        <w:tc>
          <w:tcPr>
            <w:tcW w:w="2693" w:type="dxa"/>
            <w:tcBorders>
              <w:top w:val="single" w:sz="2" w:space="0" w:color="auto"/>
              <w:bottom w:val="single" w:sz="2" w:space="0" w:color="auto"/>
            </w:tcBorders>
            <w:shd w:val="clear" w:color="auto" w:fill="auto"/>
          </w:tcPr>
          <w:p w14:paraId="3ED07BF9" w14:textId="77777777" w:rsidR="00AF506D" w:rsidRPr="00F8739B" w:rsidRDefault="00AF506D" w:rsidP="00637894">
            <w:pPr>
              <w:pStyle w:val="Tabletext"/>
            </w:pPr>
            <w:r w:rsidRPr="00F8739B">
              <w:t>Flight instructor rating</w:t>
            </w:r>
          </w:p>
        </w:tc>
      </w:tr>
      <w:tr w:rsidR="00AF506D" w:rsidRPr="00F8739B" w14:paraId="7D095714" w14:textId="77777777" w:rsidTr="00980694">
        <w:trPr>
          <w:cantSplit/>
        </w:trPr>
        <w:tc>
          <w:tcPr>
            <w:tcW w:w="709" w:type="dxa"/>
            <w:tcBorders>
              <w:top w:val="single" w:sz="2" w:space="0" w:color="auto"/>
              <w:bottom w:val="single" w:sz="2" w:space="0" w:color="auto"/>
            </w:tcBorders>
            <w:shd w:val="clear" w:color="auto" w:fill="auto"/>
          </w:tcPr>
          <w:p w14:paraId="6D8EE6FD" w14:textId="77777777" w:rsidR="00AF506D" w:rsidRPr="00F8739B" w:rsidRDefault="00AF506D" w:rsidP="00637894">
            <w:pPr>
              <w:pStyle w:val="Tabletext"/>
            </w:pPr>
            <w:r w:rsidRPr="00F8739B">
              <w:t>8</w:t>
            </w:r>
          </w:p>
        </w:tc>
        <w:tc>
          <w:tcPr>
            <w:tcW w:w="3686" w:type="dxa"/>
            <w:tcBorders>
              <w:top w:val="single" w:sz="2" w:space="0" w:color="auto"/>
              <w:bottom w:val="single" w:sz="2" w:space="0" w:color="auto"/>
            </w:tcBorders>
            <w:shd w:val="clear" w:color="auto" w:fill="auto"/>
          </w:tcPr>
          <w:p w14:paraId="1E4071D2" w14:textId="49CBCECB" w:rsidR="00AF506D" w:rsidRPr="00F8739B" w:rsidRDefault="00AF506D" w:rsidP="00637894">
            <w:pPr>
              <w:pStyle w:val="Tabletext"/>
            </w:pPr>
            <w:r w:rsidRPr="00F8739B">
              <w:t>An activity mentioned in paragraph</w:t>
            </w:r>
            <w:r w:rsidR="00F8739B">
              <w:t> </w:t>
            </w:r>
            <w:r w:rsidRPr="00F8739B">
              <w:t>61.1190(a), (c), (d), (e) or (f) in a flight simulation training device</w:t>
            </w:r>
          </w:p>
          <w:p w14:paraId="295B4D26" w14:textId="022284ED" w:rsidR="00AF506D" w:rsidRPr="00F8739B" w:rsidRDefault="00AF506D" w:rsidP="00637894">
            <w:pPr>
              <w:pStyle w:val="Tabletext"/>
            </w:pPr>
            <w:r w:rsidRPr="00F8739B">
              <w:t>An activity mentioned in paragraph</w:t>
            </w:r>
            <w:r w:rsidR="00F8739B">
              <w:t> </w:t>
            </w:r>
            <w:r w:rsidRPr="00F8739B">
              <w:t>61.1165(b), (j) or (k) or 61.1190(b), (g) or (h)</w:t>
            </w:r>
          </w:p>
        </w:tc>
        <w:tc>
          <w:tcPr>
            <w:tcW w:w="2693" w:type="dxa"/>
            <w:tcBorders>
              <w:top w:val="single" w:sz="2" w:space="0" w:color="auto"/>
              <w:bottom w:val="single" w:sz="2" w:space="0" w:color="auto"/>
            </w:tcBorders>
            <w:shd w:val="clear" w:color="auto" w:fill="auto"/>
          </w:tcPr>
          <w:p w14:paraId="2EAB65B3" w14:textId="77777777" w:rsidR="00AF506D" w:rsidRPr="00F8739B" w:rsidRDefault="00AF506D" w:rsidP="00637894">
            <w:pPr>
              <w:pStyle w:val="Tabletext"/>
            </w:pPr>
            <w:r w:rsidRPr="00F8739B">
              <w:t>Either:</w:t>
            </w:r>
          </w:p>
          <w:p w14:paraId="00695507" w14:textId="77777777" w:rsidR="00AF506D" w:rsidRPr="00F8739B" w:rsidRDefault="00AF506D" w:rsidP="00637894">
            <w:pPr>
              <w:pStyle w:val="Tablea"/>
            </w:pPr>
            <w:r w:rsidRPr="00F8739B">
              <w:t>(a) flight instructor rating; or</w:t>
            </w:r>
          </w:p>
          <w:p w14:paraId="63EFAE94" w14:textId="77777777" w:rsidR="00AF506D" w:rsidRPr="00F8739B" w:rsidRDefault="00AF506D" w:rsidP="00637894">
            <w:pPr>
              <w:pStyle w:val="Tablea"/>
            </w:pPr>
            <w:r w:rsidRPr="00F8739B">
              <w:t>(b) simulator instructor rating</w:t>
            </w:r>
          </w:p>
        </w:tc>
      </w:tr>
      <w:tr w:rsidR="00AF506D" w:rsidRPr="00F8739B" w14:paraId="3C6327A2" w14:textId="77777777" w:rsidTr="00980694">
        <w:trPr>
          <w:cantSplit/>
        </w:trPr>
        <w:tc>
          <w:tcPr>
            <w:tcW w:w="709" w:type="dxa"/>
            <w:tcBorders>
              <w:top w:val="single" w:sz="2" w:space="0" w:color="auto"/>
              <w:bottom w:val="single" w:sz="12" w:space="0" w:color="auto"/>
            </w:tcBorders>
            <w:shd w:val="clear" w:color="auto" w:fill="auto"/>
          </w:tcPr>
          <w:p w14:paraId="6A5E9765" w14:textId="77777777" w:rsidR="00AF506D" w:rsidRPr="00F8739B" w:rsidRDefault="00AF506D" w:rsidP="00637894">
            <w:pPr>
              <w:pStyle w:val="Tabletext"/>
            </w:pPr>
            <w:r w:rsidRPr="00F8739B">
              <w:lastRenderedPageBreak/>
              <w:t>9</w:t>
            </w:r>
          </w:p>
        </w:tc>
        <w:tc>
          <w:tcPr>
            <w:tcW w:w="3686" w:type="dxa"/>
            <w:tcBorders>
              <w:top w:val="single" w:sz="2" w:space="0" w:color="auto"/>
              <w:bottom w:val="single" w:sz="12" w:space="0" w:color="auto"/>
            </w:tcBorders>
            <w:shd w:val="clear" w:color="auto" w:fill="auto"/>
          </w:tcPr>
          <w:p w14:paraId="49E2E491" w14:textId="458FD868" w:rsidR="00AF506D" w:rsidRPr="00F8739B" w:rsidRDefault="00AF506D" w:rsidP="00637894">
            <w:pPr>
              <w:pStyle w:val="Tabletext"/>
            </w:pPr>
            <w:r w:rsidRPr="00F8739B">
              <w:t>An activity mentioned in regulation</w:t>
            </w:r>
            <w:r w:rsidR="00F8739B">
              <w:t> </w:t>
            </w:r>
            <w:r w:rsidRPr="00F8739B">
              <w:t>61.1255 </w:t>
            </w:r>
          </w:p>
        </w:tc>
        <w:tc>
          <w:tcPr>
            <w:tcW w:w="2693" w:type="dxa"/>
            <w:tcBorders>
              <w:top w:val="single" w:sz="2" w:space="0" w:color="auto"/>
              <w:bottom w:val="single" w:sz="12" w:space="0" w:color="auto"/>
            </w:tcBorders>
            <w:shd w:val="clear" w:color="auto" w:fill="auto"/>
          </w:tcPr>
          <w:p w14:paraId="20677794" w14:textId="77777777" w:rsidR="00AF506D" w:rsidRPr="00F8739B" w:rsidRDefault="00AF506D" w:rsidP="00637894">
            <w:pPr>
              <w:pStyle w:val="Tabletext"/>
            </w:pPr>
            <w:r w:rsidRPr="00F8739B">
              <w:t>Flight examiner rating</w:t>
            </w:r>
          </w:p>
        </w:tc>
      </w:tr>
    </w:tbl>
    <w:p w14:paraId="3894E28E" w14:textId="77777777" w:rsidR="008D3646" w:rsidRPr="00F8739B" w:rsidRDefault="008D3646" w:rsidP="00637894">
      <w:pPr>
        <w:pStyle w:val="ActHead5"/>
      </w:pPr>
      <w:bookmarkStart w:id="236" w:name="_Toc424738922"/>
      <w:r w:rsidRPr="00F8739B">
        <w:rPr>
          <w:rStyle w:val="CharSectno"/>
        </w:rPr>
        <w:t>61.380</w:t>
      </w:r>
      <w:r w:rsidRPr="00F8739B">
        <w:t xml:space="preserve">  Limitations on exercise of privileges of pilot licences—flight activity and design feature endorsements</w:t>
      </w:r>
      <w:bookmarkEnd w:id="236"/>
    </w:p>
    <w:p w14:paraId="2D905EF0" w14:textId="75D55245" w:rsidR="00AF506D" w:rsidRPr="00F8739B" w:rsidRDefault="00AF506D" w:rsidP="00637894">
      <w:pPr>
        <w:pStyle w:val="Subsection"/>
      </w:pPr>
      <w:r w:rsidRPr="00F8739B">
        <w:tab/>
      </w:r>
      <w:r w:rsidR="008D3646" w:rsidRPr="00F8739B">
        <w:t>(1)</w:t>
      </w:r>
      <w:r w:rsidRPr="00F8739B">
        <w:tab/>
        <w:t>The holder of a pilot licence is authorised to conduct a flight activity mentioned in column 2 of an item in table 61.1145 only if the holder also holds the endorsement mentioned in column 1 of the item.</w:t>
      </w:r>
    </w:p>
    <w:p w14:paraId="0A53411B" w14:textId="27E7D99C" w:rsidR="008D3646" w:rsidRPr="00F8739B" w:rsidRDefault="008D3646" w:rsidP="00637894">
      <w:pPr>
        <w:pStyle w:val="Subsection"/>
      </w:pPr>
      <w:r w:rsidRPr="00F8739B">
        <w:tab/>
        <w:t>(2)</w:t>
      </w:r>
      <w:r w:rsidRPr="00F8739B">
        <w:tab/>
        <w:t>The holder of a pilot licence is authorised to exercise the privileges of the licence in an aircraft that has a design feature mentioned in regulation</w:t>
      </w:r>
      <w:r w:rsidR="00F8739B">
        <w:t> </w:t>
      </w:r>
      <w:r w:rsidRPr="00F8739B">
        <w:t>61.755 for the aircraft only if the holder also holds the design feature endorsement for the design feature.</w:t>
      </w:r>
    </w:p>
    <w:p w14:paraId="1696D7A2" w14:textId="77777777" w:rsidR="00AF506D" w:rsidRPr="00F8739B" w:rsidRDefault="00AF506D" w:rsidP="00637894">
      <w:pPr>
        <w:pStyle w:val="ActHead5"/>
      </w:pPr>
      <w:bookmarkStart w:id="237" w:name="_Toc424738923"/>
      <w:r w:rsidRPr="00F8739B">
        <w:rPr>
          <w:rStyle w:val="CharSectno"/>
        </w:rPr>
        <w:t>61.385</w:t>
      </w:r>
      <w:r w:rsidRPr="00F8739B">
        <w:t xml:space="preserve">  Limitations on exercise of privileges of pilot licences—general competency requirement</w:t>
      </w:r>
      <w:bookmarkEnd w:id="237"/>
    </w:p>
    <w:p w14:paraId="33DB2F67" w14:textId="3B07D598" w:rsidR="00AF506D" w:rsidRPr="00F8739B" w:rsidRDefault="00AF506D" w:rsidP="00637894">
      <w:pPr>
        <w:pStyle w:val="Subsection"/>
      </w:pPr>
      <w:r w:rsidRPr="00F8739B">
        <w:tab/>
        <w:t>(1)</w:t>
      </w:r>
      <w:r w:rsidRPr="00F8739B">
        <w:tab/>
        <w:t>The holder of a pilot licence is authorised to exercise the privileges of the licence in an aircraft only if the holder is competent in operating the aircraft to the standards mentioned in the Part</w:t>
      </w:r>
      <w:r w:rsidR="00F8739B">
        <w:t> </w:t>
      </w:r>
      <w:r w:rsidRPr="00F8739B">
        <w:t>61 Manual of Standards for the class or type</w:t>
      </w:r>
      <w:r w:rsidR="008D3646" w:rsidRPr="00F8739B">
        <w:t xml:space="preserve"> to which the aircraft belongs</w:t>
      </w:r>
      <w:r w:rsidRPr="00F8739B">
        <w:t>, including in all of the following areas:</w:t>
      </w:r>
    </w:p>
    <w:p w14:paraId="7AB65C2E" w14:textId="77777777" w:rsidR="00AF506D" w:rsidRPr="00F8739B" w:rsidRDefault="00AF506D" w:rsidP="00637894">
      <w:pPr>
        <w:pStyle w:val="paragraph"/>
      </w:pPr>
      <w:r w:rsidRPr="00F8739B">
        <w:tab/>
        <w:t>(a)</w:t>
      </w:r>
      <w:r w:rsidRPr="00F8739B">
        <w:tab/>
        <w:t>operating the aircraft’s navigation and operating systems;</w:t>
      </w:r>
    </w:p>
    <w:p w14:paraId="40FB41C7" w14:textId="77777777" w:rsidR="00AF506D" w:rsidRPr="00F8739B" w:rsidRDefault="00AF506D" w:rsidP="00637894">
      <w:pPr>
        <w:pStyle w:val="paragraph"/>
      </w:pPr>
      <w:r w:rsidRPr="00F8739B">
        <w:tab/>
        <w:t>(b)</w:t>
      </w:r>
      <w:r w:rsidRPr="00F8739B">
        <w:tab/>
        <w:t>conducting all normal, abnormal and emergency flight procedures for the aircraft;</w:t>
      </w:r>
    </w:p>
    <w:p w14:paraId="02174CE2" w14:textId="77777777" w:rsidR="00AF506D" w:rsidRPr="00F8739B" w:rsidRDefault="00AF506D" w:rsidP="00637894">
      <w:pPr>
        <w:pStyle w:val="paragraph"/>
      </w:pPr>
      <w:r w:rsidRPr="00F8739B">
        <w:tab/>
        <w:t>(c)</w:t>
      </w:r>
      <w:r w:rsidRPr="00F8739B">
        <w:tab/>
        <w:t>applying operating limitations;</w:t>
      </w:r>
    </w:p>
    <w:p w14:paraId="0BF3DEDA" w14:textId="77777777" w:rsidR="00736288" w:rsidRPr="00F8739B" w:rsidRDefault="00736288" w:rsidP="00637894">
      <w:pPr>
        <w:pStyle w:val="paragraph"/>
      </w:pPr>
      <w:r w:rsidRPr="00F8739B">
        <w:tab/>
        <w:t>(d)</w:t>
      </w:r>
      <w:r w:rsidRPr="00F8739B">
        <w:tab/>
        <w:t>weight and balance requirements;</w:t>
      </w:r>
    </w:p>
    <w:p w14:paraId="25B90712" w14:textId="29B22446" w:rsidR="00736288" w:rsidRPr="00F8739B" w:rsidRDefault="00736288" w:rsidP="00637894">
      <w:pPr>
        <w:pStyle w:val="paragraph"/>
      </w:pPr>
      <w:r w:rsidRPr="00F8739B">
        <w:tab/>
        <w:t>(e)</w:t>
      </w:r>
      <w:r w:rsidRPr="00F8739B">
        <w:tab/>
        <w:t>applying aircraft performance data, including take</w:t>
      </w:r>
      <w:r w:rsidR="00F8739B">
        <w:noBreakHyphen/>
      </w:r>
      <w:r w:rsidRPr="00F8739B">
        <w:t>off and landing performance data, for the aircraft.</w:t>
      </w:r>
    </w:p>
    <w:p w14:paraId="008968C2" w14:textId="77777777" w:rsidR="008D3646" w:rsidRPr="00F8739B" w:rsidRDefault="008D3646" w:rsidP="00637894">
      <w:pPr>
        <w:pStyle w:val="Subsection"/>
      </w:pPr>
      <w:r w:rsidRPr="00F8739B">
        <w:tab/>
        <w:t>(1A)</w:t>
      </w:r>
      <w:r w:rsidRPr="00F8739B">
        <w:tab/>
        <w:t>Subregulation (1B) applies if the holder of a pilot licence also holds an operational rating or endorsement.</w:t>
      </w:r>
    </w:p>
    <w:p w14:paraId="32849A3E" w14:textId="4F0E36F2" w:rsidR="008D3646" w:rsidRPr="00F8739B" w:rsidRDefault="008D3646" w:rsidP="00637894">
      <w:pPr>
        <w:pStyle w:val="Subsection"/>
      </w:pPr>
      <w:r w:rsidRPr="00F8739B">
        <w:lastRenderedPageBreak/>
        <w:tab/>
        <w:t>(1B)</w:t>
      </w:r>
      <w:r w:rsidRPr="00F8739B">
        <w:tab/>
        <w:t>The holder is authorised to exercise the privileges of his or her pilot licence in an activity in an aircraft under the rating or endorsement only if the holder is competent in operating the aircraft in the activity to the standards mentioned in the Part</w:t>
      </w:r>
      <w:r w:rsidR="00F8739B">
        <w:t> </w:t>
      </w:r>
      <w:r w:rsidRPr="00F8739B">
        <w:t>61 Manual of Standards (if any) for:</w:t>
      </w:r>
    </w:p>
    <w:p w14:paraId="241E061B" w14:textId="77777777" w:rsidR="008D3646" w:rsidRPr="00F8739B" w:rsidRDefault="008D3646" w:rsidP="00637894">
      <w:pPr>
        <w:pStyle w:val="paragraph"/>
      </w:pPr>
      <w:r w:rsidRPr="00F8739B">
        <w:tab/>
        <w:t>(a)</w:t>
      </w:r>
      <w:r w:rsidRPr="00F8739B">
        <w:tab/>
        <w:t>the class or type to which the aircraft belongs; and</w:t>
      </w:r>
    </w:p>
    <w:p w14:paraId="2EDD0706" w14:textId="77777777" w:rsidR="008D3646" w:rsidRPr="00F8739B" w:rsidRDefault="008D3646" w:rsidP="00637894">
      <w:pPr>
        <w:pStyle w:val="paragraph"/>
      </w:pPr>
      <w:r w:rsidRPr="00F8739B">
        <w:tab/>
        <w:t>(b)</w:t>
      </w:r>
      <w:r w:rsidRPr="00F8739B">
        <w:tab/>
        <w:t>the activity.</w:t>
      </w:r>
    </w:p>
    <w:p w14:paraId="67E03A46" w14:textId="21A8DD87" w:rsidR="00AF506D" w:rsidRPr="00F8739B" w:rsidRDefault="00AF506D" w:rsidP="00637894">
      <w:pPr>
        <w:pStyle w:val="Subsection"/>
      </w:pPr>
      <w:r w:rsidRPr="00F8739B">
        <w:tab/>
        <w:t>(2)</w:t>
      </w:r>
      <w:r w:rsidRPr="00F8739B">
        <w:tab/>
        <w:t>The holder of a pilot licence is authorised to exercise the privileges of the licence in an aircraft that has an operative airborne collision avoidance system only if the holder is competent in the use of an airborne collision avoidance system to the standards mentioned in the Part</w:t>
      </w:r>
      <w:r w:rsidR="00F8739B">
        <w:t> </w:t>
      </w:r>
      <w:r w:rsidRPr="00F8739B">
        <w:t>61 Manual of Standards.</w:t>
      </w:r>
    </w:p>
    <w:p w14:paraId="20288F1C" w14:textId="77777777" w:rsidR="00AF506D" w:rsidRPr="00F8739B" w:rsidRDefault="00AF506D" w:rsidP="00637894">
      <w:pPr>
        <w:pStyle w:val="ActHead5"/>
      </w:pPr>
      <w:bookmarkStart w:id="238" w:name="_Toc424738924"/>
      <w:r w:rsidRPr="00F8739B">
        <w:rPr>
          <w:rStyle w:val="CharSectno"/>
        </w:rPr>
        <w:t>61.390</w:t>
      </w:r>
      <w:r w:rsidRPr="00F8739B">
        <w:t xml:space="preserve">  Limitations on exercise of privileges of pilot licences—operating requirements and limitations</w:t>
      </w:r>
      <w:bookmarkEnd w:id="238"/>
    </w:p>
    <w:p w14:paraId="4F06EC6E" w14:textId="77777777" w:rsidR="00AF506D" w:rsidRPr="00F8739B" w:rsidRDefault="00AF506D" w:rsidP="00637894">
      <w:pPr>
        <w:pStyle w:val="Subsection"/>
      </w:pPr>
      <w:r w:rsidRPr="00F8739B">
        <w:tab/>
        <w:t>(1)</w:t>
      </w:r>
      <w:r w:rsidRPr="00F8739B">
        <w:tab/>
        <w:t>The holder of a pilot licence is not authorised to conduct an activity in the exercise of the privileges of the licence in an aircraft if:</w:t>
      </w:r>
    </w:p>
    <w:p w14:paraId="57A907D5" w14:textId="56F5A64C" w:rsidR="00AF506D" w:rsidRPr="00F8739B" w:rsidRDefault="00AF506D" w:rsidP="00637894">
      <w:pPr>
        <w:pStyle w:val="paragraph"/>
      </w:pPr>
      <w:r w:rsidRPr="00F8739B">
        <w:tab/>
        <w:t>(a)</w:t>
      </w:r>
      <w:r w:rsidRPr="00F8739B">
        <w:tab/>
        <w:t>engaging in the activity is a prescribed purpose for subsection</w:t>
      </w:r>
      <w:r w:rsidR="00F8739B">
        <w:t> </w:t>
      </w:r>
      <w:r w:rsidRPr="00F8739B">
        <w:t>27(9) of the Act; and</w:t>
      </w:r>
    </w:p>
    <w:p w14:paraId="0A9E6859" w14:textId="77777777" w:rsidR="00AF506D" w:rsidRPr="00F8739B" w:rsidRDefault="00AF506D" w:rsidP="00637894">
      <w:pPr>
        <w:pStyle w:val="paragraph"/>
      </w:pPr>
      <w:r w:rsidRPr="00F8739B">
        <w:tab/>
        <w:t>(b)</w:t>
      </w:r>
      <w:r w:rsidRPr="00F8739B">
        <w:tab/>
        <w:t>the operator of the aircraft does not hold an AOC that authorises the conduct of the activity.</w:t>
      </w:r>
    </w:p>
    <w:p w14:paraId="7A15DC5F" w14:textId="77777777" w:rsidR="00AF506D" w:rsidRPr="00F8739B" w:rsidRDefault="00AF506D" w:rsidP="00637894">
      <w:pPr>
        <w:pStyle w:val="Subsection"/>
      </w:pPr>
      <w:r w:rsidRPr="00F8739B">
        <w:tab/>
        <w:t>(2)</w:t>
      </w:r>
      <w:r w:rsidRPr="00F8739B">
        <w:tab/>
        <w:t>The holder of a pilot licence is not authorised to conduct an activity in the exercise of the privileges of the licence if the conduct of the activity would be an offence against the Act or another provision of these Regulations.</w:t>
      </w:r>
    </w:p>
    <w:p w14:paraId="277FC315" w14:textId="77777777" w:rsidR="00670EAE" w:rsidRPr="00F8739B" w:rsidRDefault="00670EAE" w:rsidP="00637894">
      <w:pPr>
        <w:pStyle w:val="ActHead5"/>
        <w:keepNext w:val="0"/>
      </w:pPr>
      <w:bookmarkStart w:id="239" w:name="_Toc424738925"/>
      <w:r w:rsidRPr="00F8739B">
        <w:rPr>
          <w:rStyle w:val="CharSectno"/>
        </w:rPr>
        <w:t>61.395</w:t>
      </w:r>
      <w:r w:rsidRPr="00F8739B">
        <w:t xml:space="preserve">  Limitations on exercise of privileges of pilot licences—recent experience for certain passenger flight activities</w:t>
      </w:r>
      <w:bookmarkEnd w:id="239"/>
    </w:p>
    <w:p w14:paraId="1E156E10" w14:textId="03DA6B2D" w:rsidR="00AF506D" w:rsidRPr="00F8739B" w:rsidRDefault="00AF506D" w:rsidP="00637894">
      <w:pPr>
        <w:pStyle w:val="Subsection"/>
      </w:pPr>
      <w:r w:rsidRPr="00F8739B">
        <w:tab/>
        <w:t>(1)</w:t>
      </w:r>
      <w:r w:rsidRPr="00F8739B">
        <w:tab/>
        <w:t>The holder of a pilot licence is authorised to pilot, during take</w:t>
      </w:r>
      <w:r w:rsidR="00F8739B">
        <w:noBreakHyphen/>
      </w:r>
      <w:r w:rsidRPr="00F8739B">
        <w:t>off or landing, an aircraft of a particular category carrying a passenger by day only if the holder has, within the previous 90 days, in an aircraft of that category or an approved flight simulator for the purpose, conducted, by day or night:</w:t>
      </w:r>
    </w:p>
    <w:p w14:paraId="372C191B" w14:textId="72EC6463" w:rsidR="00AF506D" w:rsidRPr="00F8739B" w:rsidRDefault="00AF506D" w:rsidP="00637894">
      <w:pPr>
        <w:pStyle w:val="paragraph"/>
      </w:pPr>
      <w:r w:rsidRPr="00F8739B">
        <w:tab/>
        <w:t>(a)</w:t>
      </w:r>
      <w:r w:rsidRPr="00F8739B">
        <w:tab/>
        <w:t>at least 3 take</w:t>
      </w:r>
      <w:r w:rsidR="00F8739B">
        <w:noBreakHyphen/>
      </w:r>
      <w:r w:rsidRPr="00F8739B">
        <w:t>offs; and</w:t>
      </w:r>
    </w:p>
    <w:p w14:paraId="31CBEA9D" w14:textId="77777777" w:rsidR="00AF506D" w:rsidRPr="00F8739B" w:rsidRDefault="00AF506D" w:rsidP="00637894">
      <w:pPr>
        <w:pStyle w:val="paragraph"/>
      </w:pPr>
      <w:r w:rsidRPr="00F8739B">
        <w:tab/>
        <w:t>(b)</w:t>
      </w:r>
      <w:r w:rsidRPr="00F8739B">
        <w:tab/>
        <w:t>at least 3 landings;</w:t>
      </w:r>
    </w:p>
    <w:p w14:paraId="76F45FA6" w14:textId="77777777" w:rsidR="00AF506D" w:rsidRPr="00F8739B" w:rsidRDefault="00AF506D" w:rsidP="00637894">
      <w:pPr>
        <w:pStyle w:val="subsection2"/>
      </w:pPr>
      <w:r w:rsidRPr="00F8739B">
        <w:lastRenderedPageBreak/>
        <w:t>while controlling the aircraft or flight simulator.</w:t>
      </w:r>
    </w:p>
    <w:p w14:paraId="1806629C" w14:textId="72265397" w:rsidR="00AF506D" w:rsidRPr="00F8739B" w:rsidRDefault="00AF506D" w:rsidP="00637894">
      <w:pPr>
        <w:pStyle w:val="Subsection"/>
      </w:pPr>
      <w:r w:rsidRPr="00F8739B">
        <w:tab/>
        <w:t>(2)</w:t>
      </w:r>
      <w:r w:rsidRPr="00F8739B">
        <w:tab/>
        <w:t>The holder of a pilot licence is authorised to pilot, during take</w:t>
      </w:r>
      <w:r w:rsidR="00F8739B">
        <w:noBreakHyphen/>
      </w:r>
      <w:r w:rsidRPr="00F8739B">
        <w:t>off or landing, an aircraft of a particular category carrying a passenger at night only if the holder has, within the previous 90 days, in an aircraft of that category or an approved flight simulator for the purpose, conducted, at night:</w:t>
      </w:r>
    </w:p>
    <w:p w14:paraId="4801C586" w14:textId="193379FA" w:rsidR="00AF506D" w:rsidRPr="00F8739B" w:rsidRDefault="00AF506D" w:rsidP="00637894">
      <w:pPr>
        <w:pStyle w:val="paragraph"/>
      </w:pPr>
      <w:r w:rsidRPr="00F8739B">
        <w:tab/>
        <w:t>(a)</w:t>
      </w:r>
      <w:r w:rsidRPr="00F8739B">
        <w:tab/>
        <w:t>at least 3 take</w:t>
      </w:r>
      <w:r w:rsidR="00F8739B">
        <w:noBreakHyphen/>
      </w:r>
      <w:r w:rsidRPr="00F8739B">
        <w:t>offs; and</w:t>
      </w:r>
    </w:p>
    <w:p w14:paraId="07039121" w14:textId="77777777" w:rsidR="00AF506D" w:rsidRPr="00F8739B" w:rsidRDefault="00AF506D" w:rsidP="00637894">
      <w:pPr>
        <w:pStyle w:val="paragraph"/>
      </w:pPr>
      <w:r w:rsidRPr="00F8739B">
        <w:tab/>
        <w:t>(b)</w:t>
      </w:r>
      <w:r w:rsidRPr="00F8739B">
        <w:tab/>
        <w:t>at least 3 landings;</w:t>
      </w:r>
    </w:p>
    <w:p w14:paraId="2EE36499" w14:textId="77777777" w:rsidR="00AF506D" w:rsidRPr="00F8739B" w:rsidRDefault="00AF506D" w:rsidP="00637894">
      <w:pPr>
        <w:pStyle w:val="subsection2"/>
      </w:pPr>
      <w:r w:rsidRPr="00F8739B">
        <w:t>while controlling the aircraft or flight simulator.</w:t>
      </w:r>
    </w:p>
    <w:p w14:paraId="6497119B" w14:textId="7E3B6490" w:rsidR="00AF506D" w:rsidRPr="00F8739B" w:rsidRDefault="00AF506D" w:rsidP="00637894">
      <w:pPr>
        <w:pStyle w:val="Subsection"/>
      </w:pPr>
      <w:r w:rsidRPr="00F8739B">
        <w:tab/>
        <w:t>(3)</w:t>
      </w:r>
      <w:r w:rsidRPr="00F8739B">
        <w:tab/>
        <w:t xml:space="preserve">For </w:t>
      </w:r>
      <w:r w:rsidR="00F8739B">
        <w:t>paragraphs (</w:t>
      </w:r>
      <w:r w:rsidRPr="00F8739B">
        <w:t>1)(a) and (2)(a), each take</w:t>
      </w:r>
      <w:r w:rsidR="00F8739B">
        <w:noBreakHyphen/>
      </w:r>
      <w:r w:rsidRPr="00F8739B">
        <w:t>off must be followed by a climb to at least 500 ft AGL.</w:t>
      </w:r>
    </w:p>
    <w:p w14:paraId="128B40DA" w14:textId="77777777" w:rsidR="00AF506D" w:rsidRPr="00F8739B" w:rsidRDefault="00AF506D" w:rsidP="00637894">
      <w:pPr>
        <w:pStyle w:val="Subsection"/>
        <w:rPr>
          <w:rFonts w:eastAsia="MS Mincho"/>
        </w:rPr>
      </w:pPr>
      <w:r w:rsidRPr="00F8739B">
        <w:rPr>
          <w:rFonts w:eastAsia="MS Mincho"/>
        </w:rPr>
        <w:tab/>
        <w:t>(4)</w:t>
      </w:r>
      <w:r w:rsidRPr="00F8739B">
        <w:rPr>
          <w:rFonts w:eastAsia="MS Mincho"/>
        </w:rPr>
        <w:tab/>
        <w:t>The holder is taken to meet the requirements of subregulation (1) if:</w:t>
      </w:r>
    </w:p>
    <w:p w14:paraId="0343A0FF" w14:textId="77777777" w:rsidR="00AF506D" w:rsidRPr="00F8739B" w:rsidRDefault="00AF506D" w:rsidP="00637894">
      <w:pPr>
        <w:pStyle w:val="paragraph"/>
      </w:pPr>
      <w:r w:rsidRPr="00F8739B">
        <w:tab/>
        <w:t>(a)</w:t>
      </w:r>
      <w:r w:rsidRPr="00F8739B">
        <w:tab/>
        <w:t xml:space="preserve">within the previous 90 days, in </w:t>
      </w:r>
      <w:r w:rsidRPr="00F8739B">
        <w:rPr>
          <w:rFonts w:eastAsia="MS Mincho"/>
        </w:rPr>
        <w:t>an aircraft of that category or an approved flight simulator for the purpose,</w:t>
      </w:r>
      <w:r w:rsidRPr="00F8739B">
        <w:t xml:space="preserve"> the holder has:</w:t>
      </w:r>
    </w:p>
    <w:p w14:paraId="54841A25" w14:textId="77777777" w:rsidR="00AF506D" w:rsidRPr="00F8739B" w:rsidRDefault="00AF506D" w:rsidP="00637894">
      <w:pPr>
        <w:pStyle w:val="paragraphsub"/>
      </w:pPr>
      <w:r w:rsidRPr="00F8739B">
        <w:tab/>
        <w:t>(i)</w:t>
      </w:r>
      <w:r w:rsidRPr="00F8739B">
        <w:tab/>
        <w:t>successfully completed a relevant check or review; or</w:t>
      </w:r>
    </w:p>
    <w:p w14:paraId="6AEBF088" w14:textId="77777777" w:rsidR="00AF506D" w:rsidRPr="00F8739B" w:rsidRDefault="00AF506D" w:rsidP="00637894">
      <w:pPr>
        <w:pStyle w:val="paragraphsub"/>
      </w:pPr>
      <w:r w:rsidRPr="00F8739B">
        <w:tab/>
        <w:t>(ii)</w:t>
      </w:r>
      <w:r w:rsidRPr="00F8739B">
        <w:tab/>
        <w:t>passed a flight test for a pilot licence or a rating on a pilot licence;</w:t>
      </w:r>
    </w:p>
    <w:p w14:paraId="7877823F" w14:textId="2B3A74D3" w:rsidR="00AF506D" w:rsidRPr="00F8739B" w:rsidRDefault="00AF506D" w:rsidP="00637894">
      <w:pPr>
        <w:pStyle w:val="paragraph"/>
      </w:pPr>
      <w:r w:rsidRPr="00F8739B">
        <w:tab/>
      </w:r>
      <w:r w:rsidRPr="00F8739B">
        <w:tab/>
        <w:t>that includes at least one take</w:t>
      </w:r>
      <w:r w:rsidR="00F8739B">
        <w:noBreakHyphen/>
      </w:r>
      <w:r w:rsidRPr="00F8739B">
        <w:t>off and at least one landing; or</w:t>
      </w:r>
    </w:p>
    <w:p w14:paraId="17D03155" w14:textId="77777777" w:rsidR="008D3646" w:rsidRPr="00F8739B" w:rsidRDefault="008D3646" w:rsidP="00637894">
      <w:pPr>
        <w:pStyle w:val="paragraph"/>
      </w:pPr>
      <w:r w:rsidRPr="00F8739B">
        <w:tab/>
        <w:t>(b)</w:t>
      </w:r>
      <w:r w:rsidRPr="00F8739B">
        <w:tab/>
        <w:t>both:</w:t>
      </w:r>
    </w:p>
    <w:p w14:paraId="290146CC" w14:textId="77777777" w:rsidR="008D3646" w:rsidRPr="00F8739B" w:rsidRDefault="008D3646" w:rsidP="00637894">
      <w:pPr>
        <w:pStyle w:val="paragraphsub"/>
      </w:pPr>
      <w:r w:rsidRPr="00F8739B">
        <w:tab/>
        <w:t>(i)</w:t>
      </w:r>
      <w:r w:rsidRPr="00F8739B">
        <w:tab/>
        <w:t>the holder is successfully participating in an operator’s training and checking system for an operation in an aircraft of that category; and</w:t>
      </w:r>
    </w:p>
    <w:p w14:paraId="3105CD70" w14:textId="074259A5" w:rsidR="008D3646" w:rsidRPr="00F8739B" w:rsidRDefault="008D3646"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category.</w:t>
      </w:r>
    </w:p>
    <w:p w14:paraId="133740DA" w14:textId="77777777" w:rsidR="00AF506D" w:rsidRPr="00F8739B" w:rsidRDefault="00AF506D" w:rsidP="00637894">
      <w:pPr>
        <w:pStyle w:val="Subsection"/>
        <w:rPr>
          <w:rFonts w:eastAsia="MS Mincho"/>
        </w:rPr>
      </w:pPr>
      <w:r w:rsidRPr="00F8739B">
        <w:rPr>
          <w:rFonts w:eastAsia="MS Mincho"/>
        </w:rPr>
        <w:tab/>
        <w:t>(5)</w:t>
      </w:r>
      <w:r w:rsidRPr="00F8739B">
        <w:rPr>
          <w:rFonts w:eastAsia="MS Mincho"/>
        </w:rPr>
        <w:tab/>
        <w:t>Also, the holder is taken to meet the requirements of subregulation (2) if:</w:t>
      </w:r>
    </w:p>
    <w:p w14:paraId="49BF99F3" w14:textId="77777777" w:rsidR="00AF506D" w:rsidRPr="00F8739B" w:rsidRDefault="00AF506D" w:rsidP="00637894">
      <w:pPr>
        <w:pStyle w:val="paragraph"/>
      </w:pPr>
      <w:r w:rsidRPr="00F8739B">
        <w:tab/>
        <w:t>(a)</w:t>
      </w:r>
      <w:r w:rsidRPr="00F8739B">
        <w:tab/>
        <w:t xml:space="preserve">within the previous 90 days, in </w:t>
      </w:r>
      <w:r w:rsidRPr="00F8739B">
        <w:rPr>
          <w:rFonts w:eastAsia="MS Mincho"/>
        </w:rPr>
        <w:t>an aircraft of that category or an approved flight simulator for the purpose,</w:t>
      </w:r>
      <w:r w:rsidRPr="00F8739B">
        <w:t xml:space="preserve"> the holder has:</w:t>
      </w:r>
    </w:p>
    <w:p w14:paraId="5681E64D" w14:textId="77777777" w:rsidR="00AF506D" w:rsidRPr="00F8739B" w:rsidRDefault="00AF506D" w:rsidP="00637894">
      <w:pPr>
        <w:pStyle w:val="paragraphsub"/>
      </w:pPr>
      <w:r w:rsidRPr="00F8739B">
        <w:tab/>
        <w:t>(i)</w:t>
      </w:r>
      <w:r w:rsidRPr="00F8739B">
        <w:tab/>
        <w:t>successfully completed a relevant check or review; or</w:t>
      </w:r>
    </w:p>
    <w:p w14:paraId="506D0ECF" w14:textId="77777777" w:rsidR="00AF506D" w:rsidRPr="00F8739B" w:rsidRDefault="00AF506D" w:rsidP="00637894">
      <w:pPr>
        <w:pStyle w:val="paragraphsub"/>
      </w:pPr>
      <w:r w:rsidRPr="00F8739B">
        <w:tab/>
        <w:t>(ii)</w:t>
      </w:r>
      <w:r w:rsidRPr="00F8739B">
        <w:tab/>
        <w:t>passed a flight test for a pilot licence or a rating on a pilot licence;</w:t>
      </w:r>
    </w:p>
    <w:p w14:paraId="02DDF830" w14:textId="34E8EA41" w:rsidR="00AF506D" w:rsidRPr="00F8739B" w:rsidRDefault="00AF506D" w:rsidP="00637894">
      <w:pPr>
        <w:pStyle w:val="paragraph"/>
      </w:pPr>
      <w:r w:rsidRPr="00F8739B">
        <w:tab/>
      </w:r>
      <w:r w:rsidRPr="00F8739B">
        <w:tab/>
        <w:t>that includes at least one take</w:t>
      </w:r>
      <w:r w:rsidR="00F8739B">
        <w:noBreakHyphen/>
      </w:r>
      <w:r w:rsidRPr="00F8739B">
        <w:t>off, and at least one landing, at night; or</w:t>
      </w:r>
    </w:p>
    <w:p w14:paraId="27498999" w14:textId="77777777" w:rsidR="008D3646" w:rsidRPr="00F8739B" w:rsidRDefault="008D3646" w:rsidP="00637894">
      <w:pPr>
        <w:pStyle w:val="paragraph"/>
      </w:pPr>
      <w:r w:rsidRPr="00F8739B">
        <w:lastRenderedPageBreak/>
        <w:tab/>
        <w:t>(b)</w:t>
      </w:r>
      <w:r w:rsidRPr="00F8739B">
        <w:tab/>
        <w:t>both:</w:t>
      </w:r>
    </w:p>
    <w:p w14:paraId="4B30672E" w14:textId="77777777" w:rsidR="008D3646" w:rsidRPr="00F8739B" w:rsidRDefault="008D3646" w:rsidP="00637894">
      <w:pPr>
        <w:pStyle w:val="paragraphsub"/>
      </w:pPr>
      <w:r w:rsidRPr="00F8739B">
        <w:tab/>
        <w:t>(i)</w:t>
      </w:r>
      <w:r w:rsidRPr="00F8739B">
        <w:tab/>
        <w:t>the holder is successfully participating in an operator’s training and checking system for an operation at night in an aircraft of that category; and</w:t>
      </w:r>
    </w:p>
    <w:p w14:paraId="1AF33D2F" w14:textId="1B5FD82B" w:rsidR="008D3646" w:rsidRPr="00F8739B" w:rsidRDefault="008D3646"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category.</w:t>
      </w:r>
    </w:p>
    <w:p w14:paraId="1005B324" w14:textId="77777777" w:rsidR="00AF506D" w:rsidRPr="00F8739B" w:rsidRDefault="00AF506D" w:rsidP="00637894">
      <w:pPr>
        <w:pStyle w:val="Subsection"/>
      </w:pPr>
      <w:r w:rsidRPr="00F8739B">
        <w:tab/>
        <w:t>(6)</w:t>
      </w:r>
      <w:r w:rsidRPr="00F8739B">
        <w:tab/>
        <w:t>In this regulation:</w:t>
      </w:r>
    </w:p>
    <w:p w14:paraId="45B61451" w14:textId="77777777" w:rsidR="00AF506D" w:rsidRPr="00F8739B" w:rsidRDefault="00AF506D" w:rsidP="00637894">
      <w:pPr>
        <w:pStyle w:val="Definition"/>
      </w:pPr>
      <w:r w:rsidRPr="00F8739B">
        <w:rPr>
          <w:b/>
          <w:i/>
        </w:rPr>
        <w:t>relevant check or review</w:t>
      </w:r>
      <w:r w:rsidRPr="00F8739B">
        <w:t xml:space="preserve"> means any of the following:</w:t>
      </w:r>
    </w:p>
    <w:p w14:paraId="75362FA7" w14:textId="77777777" w:rsidR="00AF506D" w:rsidRPr="00F8739B" w:rsidRDefault="00AF506D" w:rsidP="00637894">
      <w:pPr>
        <w:pStyle w:val="paragraph"/>
      </w:pPr>
      <w:r w:rsidRPr="00F8739B">
        <w:tab/>
        <w:t>(a)</w:t>
      </w:r>
      <w:r w:rsidRPr="00F8739B">
        <w:tab/>
        <w:t>an instrument proficiency check;</w:t>
      </w:r>
    </w:p>
    <w:p w14:paraId="3ACF1DC4" w14:textId="77777777" w:rsidR="00AF506D" w:rsidRPr="00F8739B" w:rsidRDefault="00AF506D" w:rsidP="00637894">
      <w:pPr>
        <w:pStyle w:val="paragraph"/>
      </w:pPr>
      <w:r w:rsidRPr="00F8739B">
        <w:tab/>
        <w:t>(b)</w:t>
      </w:r>
      <w:r w:rsidRPr="00F8739B">
        <w:tab/>
        <w:t>a night vision imaging system proficiency check;</w:t>
      </w:r>
    </w:p>
    <w:p w14:paraId="36B5CB09" w14:textId="77777777" w:rsidR="00AF506D" w:rsidRPr="00F8739B" w:rsidRDefault="00AF506D" w:rsidP="00637894">
      <w:pPr>
        <w:pStyle w:val="paragraph"/>
      </w:pPr>
      <w:r w:rsidRPr="00F8739B">
        <w:tab/>
        <w:t>(c)</w:t>
      </w:r>
      <w:r w:rsidRPr="00F8739B">
        <w:tab/>
        <w:t>an instructor proficiency check;</w:t>
      </w:r>
    </w:p>
    <w:p w14:paraId="773AE225" w14:textId="77777777" w:rsidR="00AF506D" w:rsidRPr="00F8739B" w:rsidRDefault="00AF506D" w:rsidP="00637894">
      <w:pPr>
        <w:pStyle w:val="paragraph"/>
      </w:pPr>
      <w:r w:rsidRPr="00F8739B">
        <w:tab/>
        <w:t>(d)</w:t>
      </w:r>
      <w:r w:rsidRPr="00F8739B">
        <w:tab/>
        <w:t>an operator proficiency check;</w:t>
      </w:r>
    </w:p>
    <w:p w14:paraId="2902A964" w14:textId="77777777" w:rsidR="00AF506D" w:rsidRPr="00F8739B" w:rsidRDefault="00AF506D" w:rsidP="00637894">
      <w:pPr>
        <w:pStyle w:val="paragraph"/>
      </w:pPr>
      <w:r w:rsidRPr="00F8739B">
        <w:tab/>
        <w:t>(e)</w:t>
      </w:r>
      <w:r w:rsidRPr="00F8739B">
        <w:tab/>
        <w:t>a flight review.</w:t>
      </w:r>
    </w:p>
    <w:p w14:paraId="66293638" w14:textId="77777777" w:rsidR="00AF506D" w:rsidRPr="00F8739B" w:rsidRDefault="00AF506D" w:rsidP="00637894">
      <w:pPr>
        <w:pStyle w:val="ActHead5"/>
      </w:pPr>
      <w:bookmarkStart w:id="240" w:name="_Toc424738926"/>
      <w:r w:rsidRPr="00F8739B">
        <w:rPr>
          <w:rStyle w:val="CharSectno"/>
        </w:rPr>
        <w:t>61.400</w:t>
      </w:r>
      <w:r w:rsidRPr="00F8739B">
        <w:t xml:space="preserve">  Limitations on exercise of privileges of pilot licences—flight review</w:t>
      </w:r>
      <w:bookmarkEnd w:id="240"/>
    </w:p>
    <w:p w14:paraId="5611FAD4" w14:textId="3135DA04" w:rsidR="00AF506D" w:rsidRPr="00F8739B" w:rsidRDefault="00AF506D" w:rsidP="00637894">
      <w:pPr>
        <w:pStyle w:val="Subsection"/>
      </w:pPr>
      <w:r w:rsidRPr="00F8739B">
        <w:tab/>
        <w:t>(1)</w:t>
      </w:r>
      <w:r w:rsidRPr="00F8739B">
        <w:tab/>
        <w:t>For this Part, successful completion of a flight review for a rating on a pilot licence requires demonstration, to a person mentioned in subregulation</w:t>
      </w:r>
      <w:r w:rsidR="00AB0A34" w:rsidRPr="00F8739B">
        <w:t> </w:t>
      </w:r>
      <w:r w:rsidRPr="00F8739B">
        <w:t>(2), that the holder of the rating is competent in each unit of competency mentioned in the Part</w:t>
      </w:r>
      <w:r w:rsidR="00F8739B">
        <w:t> </w:t>
      </w:r>
      <w:r w:rsidRPr="00F8739B">
        <w:t>61 Manual of Standards for the rating.</w:t>
      </w:r>
    </w:p>
    <w:p w14:paraId="0AD073DB" w14:textId="64288123" w:rsidR="00AF506D" w:rsidRPr="00F8739B" w:rsidRDefault="00AF506D" w:rsidP="00637894">
      <w:pPr>
        <w:pStyle w:val="Subsection"/>
      </w:pPr>
      <w:r w:rsidRPr="00F8739B">
        <w:tab/>
        <w:t>(2)</w:t>
      </w:r>
      <w:r w:rsidRPr="00F8739B">
        <w:tab/>
        <w:t>For subregulation</w:t>
      </w:r>
      <w:r w:rsidR="00AB0A34" w:rsidRPr="00F8739B">
        <w:t> </w:t>
      </w:r>
      <w:r w:rsidRPr="00F8739B">
        <w:t>(1), the persons are as follows:</w:t>
      </w:r>
    </w:p>
    <w:p w14:paraId="79F94E0E" w14:textId="77777777" w:rsidR="00AF506D" w:rsidRPr="00F8739B" w:rsidRDefault="00AF506D" w:rsidP="00637894">
      <w:pPr>
        <w:pStyle w:val="paragraph"/>
      </w:pPr>
      <w:r w:rsidRPr="00F8739B">
        <w:tab/>
        <w:t>(a)</w:t>
      </w:r>
      <w:r w:rsidRPr="00F8739B">
        <w:tab/>
        <w:t>CASA;</w:t>
      </w:r>
    </w:p>
    <w:p w14:paraId="6C346372" w14:textId="74B234AE" w:rsidR="00AF506D" w:rsidRPr="00F8739B" w:rsidRDefault="00AF506D" w:rsidP="00637894">
      <w:pPr>
        <w:pStyle w:val="paragraph"/>
      </w:pPr>
      <w:r w:rsidRPr="00F8739B">
        <w:tab/>
        <w:t>(b)</w:t>
      </w:r>
      <w:r w:rsidRPr="00F8739B">
        <w:tab/>
        <w:t>the holder of an approval under regulation</w:t>
      </w:r>
      <w:r w:rsidR="00F8739B">
        <w:t> </w:t>
      </w:r>
      <w:r w:rsidRPr="00F8739B">
        <w:t>61.040 for this regulation;</w:t>
      </w:r>
    </w:p>
    <w:p w14:paraId="445B4355" w14:textId="77777777" w:rsidR="00670EAE" w:rsidRPr="00F8739B" w:rsidRDefault="00670EAE" w:rsidP="00637894">
      <w:pPr>
        <w:pStyle w:val="paragraph"/>
      </w:pPr>
      <w:r w:rsidRPr="00F8739B">
        <w:tab/>
        <w:t>(c)</w:t>
      </w:r>
      <w:r w:rsidRPr="00F8739B">
        <w:tab/>
        <w:t>a pilot instructor who is authorised to conduct a flight review for the rating.</w:t>
      </w:r>
    </w:p>
    <w:p w14:paraId="6BED1532" w14:textId="77777777" w:rsidR="00AF506D" w:rsidRPr="00F8739B" w:rsidRDefault="00AF506D" w:rsidP="00637894">
      <w:pPr>
        <w:pStyle w:val="Subsection"/>
      </w:pPr>
      <w:r w:rsidRPr="00F8739B">
        <w:tab/>
        <w:t>(3)</w:t>
      </w:r>
      <w:r w:rsidRPr="00F8739B">
        <w:tab/>
        <w:t>The flight review must be conducted in:</w:t>
      </w:r>
    </w:p>
    <w:p w14:paraId="015301C6" w14:textId="77777777" w:rsidR="00AF506D" w:rsidRPr="00F8739B" w:rsidRDefault="00AF506D" w:rsidP="00637894">
      <w:pPr>
        <w:pStyle w:val="paragraph"/>
      </w:pPr>
      <w:r w:rsidRPr="00F8739B">
        <w:tab/>
        <w:t>(a)</w:t>
      </w:r>
      <w:r w:rsidRPr="00F8739B">
        <w:tab/>
        <w:t>an aircraft that can be flown under the rating; or</w:t>
      </w:r>
    </w:p>
    <w:p w14:paraId="6877BDE7" w14:textId="77777777" w:rsidR="00AF506D" w:rsidRPr="00F8739B" w:rsidRDefault="00AF506D" w:rsidP="00637894">
      <w:pPr>
        <w:pStyle w:val="paragraph"/>
      </w:pPr>
      <w:r w:rsidRPr="00F8739B">
        <w:tab/>
        <w:t>(b)</w:t>
      </w:r>
      <w:r w:rsidRPr="00F8739B">
        <w:tab/>
        <w:t>an approved flight simulator for the flight review.</w:t>
      </w:r>
    </w:p>
    <w:p w14:paraId="708334C3" w14:textId="77777777" w:rsidR="00670EAE" w:rsidRPr="00F8739B" w:rsidRDefault="00670EAE" w:rsidP="00637894">
      <w:pPr>
        <w:pStyle w:val="ActHead5"/>
      </w:pPr>
      <w:bookmarkStart w:id="241" w:name="_Toc424738927"/>
      <w:r w:rsidRPr="00F8739B">
        <w:rPr>
          <w:rStyle w:val="CharSectno"/>
        </w:rPr>
        <w:lastRenderedPageBreak/>
        <w:t>61.405</w:t>
      </w:r>
      <w:r w:rsidRPr="00F8739B">
        <w:t xml:space="preserve">  Limitations on exercise of privileges of pilot licences—medical requirements—recreational pilot licence holders</w:t>
      </w:r>
      <w:bookmarkEnd w:id="241"/>
    </w:p>
    <w:p w14:paraId="790893CE" w14:textId="1BA57557" w:rsidR="00AF506D" w:rsidRPr="00F8739B" w:rsidRDefault="00AF506D" w:rsidP="00637894">
      <w:pPr>
        <w:pStyle w:val="Subsection"/>
      </w:pPr>
      <w:r w:rsidRPr="00F8739B">
        <w:tab/>
        <w:t>(1)</w:t>
      </w:r>
      <w:r w:rsidRPr="00F8739B">
        <w:tab/>
        <w:t>The holder of a recreational pilot licence is authorised to exercise the privileges of the licence only if:</w:t>
      </w:r>
    </w:p>
    <w:p w14:paraId="591B39E6" w14:textId="77777777" w:rsidR="00AF506D" w:rsidRPr="00F8739B" w:rsidRDefault="00AF506D" w:rsidP="00637894">
      <w:pPr>
        <w:pStyle w:val="paragraph"/>
      </w:pPr>
      <w:r w:rsidRPr="00F8739B">
        <w:tab/>
        <w:t>(a)</w:t>
      </w:r>
      <w:r w:rsidRPr="00F8739B">
        <w:tab/>
        <w:t>the holder also holds a current class 1 or 2 medical certificate; or</w:t>
      </w:r>
    </w:p>
    <w:p w14:paraId="04891456" w14:textId="77777777" w:rsidR="00AF506D" w:rsidRPr="00F8739B" w:rsidRDefault="00AF506D" w:rsidP="00637894">
      <w:pPr>
        <w:pStyle w:val="paragraph"/>
      </w:pPr>
      <w:r w:rsidRPr="00F8739B">
        <w:tab/>
        <w:t>(b)</w:t>
      </w:r>
      <w:r w:rsidRPr="00F8739B">
        <w:tab/>
        <w:t>the holder:</w:t>
      </w:r>
    </w:p>
    <w:p w14:paraId="19DDCA50" w14:textId="77777777" w:rsidR="00AF506D" w:rsidRPr="00F8739B" w:rsidRDefault="00AF506D" w:rsidP="00637894">
      <w:pPr>
        <w:pStyle w:val="paragraphsub"/>
      </w:pPr>
      <w:r w:rsidRPr="00F8739B">
        <w:tab/>
        <w:t>(i)</w:t>
      </w:r>
      <w:r w:rsidRPr="00F8739B">
        <w:tab/>
        <w:t>also holds a current recreational aviation medical practitioner’s certificate; and</w:t>
      </w:r>
    </w:p>
    <w:p w14:paraId="6CA712D6" w14:textId="77777777" w:rsidR="00AF506D" w:rsidRPr="00F8739B" w:rsidRDefault="00AF506D" w:rsidP="00637894">
      <w:pPr>
        <w:pStyle w:val="paragraphsub"/>
      </w:pPr>
      <w:r w:rsidRPr="00F8739B">
        <w:tab/>
        <w:t>(ii)</w:t>
      </w:r>
      <w:r w:rsidRPr="00F8739B">
        <w:tab/>
        <w:t>meets the requirements mentioned in subregulation (2); or</w:t>
      </w:r>
    </w:p>
    <w:p w14:paraId="608A8949" w14:textId="77777777" w:rsidR="00AF506D" w:rsidRPr="00F8739B" w:rsidRDefault="00AF506D" w:rsidP="00637894">
      <w:pPr>
        <w:pStyle w:val="paragraph"/>
      </w:pPr>
      <w:r w:rsidRPr="00F8739B">
        <w:tab/>
        <w:t>(c)</w:t>
      </w:r>
      <w:r w:rsidRPr="00F8739B">
        <w:tab/>
        <w:t>the holder also holds a medical exemption for the exercise of the privileges of the licence.</w:t>
      </w:r>
    </w:p>
    <w:p w14:paraId="3DC1A4CA" w14:textId="29F6837F" w:rsidR="00AF506D" w:rsidRPr="00F8739B" w:rsidRDefault="00AF506D" w:rsidP="00637894">
      <w:pPr>
        <w:pStyle w:val="Subsection"/>
      </w:pPr>
      <w:r w:rsidRPr="00F8739B">
        <w:tab/>
        <w:t>(2)</w:t>
      </w:r>
      <w:r w:rsidRPr="00F8739B">
        <w:tab/>
        <w:t xml:space="preserve">For </w:t>
      </w:r>
      <w:r w:rsidR="00F8739B">
        <w:t>subparagraph (</w:t>
      </w:r>
      <w:r w:rsidRPr="00F8739B">
        <w:t>1)(b)(ii), the requirements are as follows:</w:t>
      </w:r>
    </w:p>
    <w:p w14:paraId="48DBA91B" w14:textId="77777777" w:rsidR="00AF506D" w:rsidRPr="00F8739B" w:rsidRDefault="00AF506D" w:rsidP="00637894">
      <w:pPr>
        <w:pStyle w:val="paragraph"/>
      </w:pPr>
      <w:r w:rsidRPr="00F8739B">
        <w:tab/>
        <w:t>(a)</w:t>
      </w:r>
      <w:r w:rsidRPr="00F8739B">
        <w:tab/>
        <w:t>the holder must have:</w:t>
      </w:r>
    </w:p>
    <w:p w14:paraId="2DF354D7" w14:textId="77777777" w:rsidR="00AF506D" w:rsidRPr="00F8739B" w:rsidRDefault="00AF506D" w:rsidP="00637894">
      <w:pPr>
        <w:pStyle w:val="paragraphsub"/>
      </w:pPr>
      <w:r w:rsidRPr="00F8739B">
        <w:tab/>
        <w:t>(i)</w:t>
      </w:r>
      <w:r w:rsidRPr="00F8739B">
        <w:tab/>
        <w:t>given CASA a copy of the holder’s recreational aviation medical practitioner’s certificate; and</w:t>
      </w:r>
    </w:p>
    <w:p w14:paraId="6B0A8263" w14:textId="77777777" w:rsidR="00AF506D" w:rsidRPr="00F8739B" w:rsidRDefault="00AF506D" w:rsidP="00637894">
      <w:pPr>
        <w:pStyle w:val="paragraphsub"/>
      </w:pPr>
      <w:r w:rsidRPr="00F8739B">
        <w:tab/>
        <w:t>(ii)</w:t>
      </w:r>
      <w:r w:rsidRPr="00F8739B">
        <w:tab/>
        <w:t>received from CASA a written acknowledgement of the receipt of the copy;</w:t>
      </w:r>
    </w:p>
    <w:p w14:paraId="0D38F858" w14:textId="77777777" w:rsidR="00AF506D" w:rsidRPr="00F8739B" w:rsidRDefault="00AF506D" w:rsidP="00637894">
      <w:pPr>
        <w:pStyle w:val="paragraph"/>
      </w:pPr>
      <w:r w:rsidRPr="00F8739B">
        <w:tab/>
        <w:t>(b)</w:t>
      </w:r>
      <w:r w:rsidRPr="00F8739B">
        <w:tab/>
        <w:t>while exercising the privileges of the licence in an aircraft, the holder must carry both of the following on the aircraft:</w:t>
      </w:r>
    </w:p>
    <w:p w14:paraId="5D9BFC7E" w14:textId="77777777" w:rsidR="00AF506D" w:rsidRPr="00F8739B" w:rsidRDefault="00AF506D" w:rsidP="00637894">
      <w:pPr>
        <w:pStyle w:val="paragraphsub"/>
      </w:pPr>
      <w:r w:rsidRPr="00F8739B">
        <w:tab/>
        <w:t>(i)</w:t>
      </w:r>
      <w:r w:rsidRPr="00F8739B">
        <w:tab/>
        <w:t>the certificate;</w:t>
      </w:r>
    </w:p>
    <w:p w14:paraId="44325447" w14:textId="5AC7F629" w:rsidR="00AF506D" w:rsidRPr="00F8739B" w:rsidRDefault="00AF506D" w:rsidP="00637894">
      <w:pPr>
        <w:pStyle w:val="paragraphsub"/>
      </w:pPr>
      <w:r w:rsidRPr="00F8739B">
        <w:tab/>
        <w:t>(ii)</w:t>
      </w:r>
      <w:r w:rsidRPr="00F8739B">
        <w:tab/>
        <w:t xml:space="preserve">the acknowledgement mentioned in </w:t>
      </w:r>
      <w:r w:rsidR="00F8739B">
        <w:t>subparagraph (</w:t>
      </w:r>
      <w:r w:rsidRPr="00F8739B">
        <w:t>a)(ii);</w:t>
      </w:r>
    </w:p>
    <w:p w14:paraId="59D7EDDA" w14:textId="5E3E453F" w:rsidR="00AF506D" w:rsidRPr="00F8739B" w:rsidRDefault="00AF506D" w:rsidP="00637894">
      <w:pPr>
        <w:pStyle w:val="paragraph"/>
      </w:pPr>
      <w:r w:rsidRPr="00F8739B">
        <w:tab/>
        <w:t>(c)</w:t>
      </w:r>
      <w:r w:rsidRPr="00F8739B">
        <w:tab/>
        <w:t xml:space="preserve">the holder must comply with any limitations </w:t>
      </w:r>
      <w:r w:rsidR="00670EAE" w:rsidRPr="00F8739B">
        <w:t xml:space="preserve">or conditions </w:t>
      </w:r>
      <w:r w:rsidRPr="00F8739B">
        <w:t>stated on the certificate;</w:t>
      </w:r>
    </w:p>
    <w:p w14:paraId="4BCC97AA" w14:textId="77777777" w:rsidR="00AF506D" w:rsidRPr="00F8739B" w:rsidRDefault="00AF506D" w:rsidP="00637894">
      <w:pPr>
        <w:pStyle w:val="paragraph"/>
      </w:pPr>
      <w:r w:rsidRPr="00F8739B">
        <w:tab/>
        <w:t>(d)</w:t>
      </w:r>
      <w:r w:rsidRPr="00F8739B">
        <w:tab/>
        <w:t>the holder must meet the modified Austroads medical standards.</w:t>
      </w:r>
    </w:p>
    <w:p w14:paraId="711E617D" w14:textId="40613B69" w:rsidR="00670EAE" w:rsidRPr="00F8739B" w:rsidRDefault="00670EAE" w:rsidP="00637894">
      <w:pPr>
        <w:pStyle w:val="notetext"/>
      </w:pPr>
      <w:r w:rsidRPr="00F8739B">
        <w:t>Note:</w:t>
      </w:r>
      <w:r w:rsidRPr="00F8739B">
        <w:tab/>
        <w:t>For when a person meets the modified Austroads medical standards, see regulation</w:t>
      </w:r>
      <w:r w:rsidR="00F8739B">
        <w:t> </w:t>
      </w:r>
      <w:r w:rsidRPr="00F8739B">
        <w:t>67.262.</w:t>
      </w:r>
    </w:p>
    <w:p w14:paraId="02E33BF0" w14:textId="77777777" w:rsidR="00AF506D" w:rsidRPr="00F8739B" w:rsidRDefault="00AF506D" w:rsidP="00637894">
      <w:pPr>
        <w:pStyle w:val="Subsection"/>
      </w:pPr>
      <w:r w:rsidRPr="00F8739B">
        <w:tab/>
        <w:t>(3)</w:t>
      </w:r>
      <w:r w:rsidRPr="00F8739B">
        <w:tab/>
        <w:t>In this regulation:</w:t>
      </w:r>
    </w:p>
    <w:p w14:paraId="627F1E3B" w14:textId="35935A55" w:rsidR="00AF506D" w:rsidRPr="00F8739B" w:rsidRDefault="00AF506D" w:rsidP="00637894">
      <w:pPr>
        <w:pStyle w:val="Definition"/>
      </w:pPr>
      <w:r w:rsidRPr="00F8739B">
        <w:rPr>
          <w:b/>
          <w:i/>
        </w:rPr>
        <w:t>current</w:t>
      </w:r>
      <w:r w:rsidRPr="00F8739B">
        <w:t xml:space="preserve">: a recreational aviation medical practitioner’s certificate for the holder of a recreational pilot licence is </w:t>
      </w:r>
      <w:r w:rsidRPr="00F8739B">
        <w:rPr>
          <w:b/>
          <w:i/>
        </w:rPr>
        <w:t>current</w:t>
      </w:r>
      <w:r w:rsidRPr="00F8739B">
        <w:t xml:space="preserve"> for the shortest of the following periods:</w:t>
      </w:r>
    </w:p>
    <w:p w14:paraId="41B7B88B" w14:textId="77777777" w:rsidR="00AF506D" w:rsidRPr="00F8739B" w:rsidRDefault="00AF506D" w:rsidP="00637894">
      <w:pPr>
        <w:pStyle w:val="paragraph"/>
      </w:pPr>
      <w:r w:rsidRPr="00F8739B">
        <w:lastRenderedPageBreak/>
        <w:tab/>
        <w:t>(a)</w:t>
      </w:r>
      <w:r w:rsidRPr="00F8739B">
        <w:tab/>
        <w:t>the period beginning on the day the certificate was signed by the medical practitioner and ending 24 months after that day;</w:t>
      </w:r>
    </w:p>
    <w:p w14:paraId="402F87AF" w14:textId="77777777" w:rsidR="00AF506D" w:rsidRPr="00F8739B" w:rsidRDefault="00AF506D" w:rsidP="00637894">
      <w:pPr>
        <w:pStyle w:val="paragraph"/>
      </w:pPr>
      <w:r w:rsidRPr="00F8739B">
        <w:tab/>
        <w:t>(b)</w:t>
      </w:r>
      <w:r w:rsidRPr="00F8739B">
        <w:tab/>
        <w:t>if, when the holder exercises the privileges of the licence, the holder is at least 65—the period beginning on the day the certificate was signed by the medical practitioner and ending 12 months after that day;</w:t>
      </w:r>
    </w:p>
    <w:p w14:paraId="7A752095" w14:textId="77777777" w:rsidR="00AF506D" w:rsidRPr="00F8739B" w:rsidRDefault="00AF506D" w:rsidP="00637894">
      <w:pPr>
        <w:pStyle w:val="paragraph"/>
      </w:pPr>
      <w:r w:rsidRPr="00F8739B">
        <w:tab/>
        <w:t>(c)</w:t>
      </w:r>
      <w:r w:rsidRPr="00F8739B">
        <w:tab/>
        <w:t>if the certificate states the period for which it applies—the period beginning on the day the certificate was signed by the medical practitioner and ending at the end of the stated period.</w:t>
      </w:r>
    </w:p>
    <w:p w14:paraId="7A6FF66D" w14:textId="0E25B760" w:rsidR="00AF506D" w:rsidRPr="00F8739B" w:rsidRDefault="00AF506D" w:rsidP="00637894">
      <w:pPr>
        <w:pStyle w:val="notetext"/>
      </w:pPr>
      <w:r w:rsidRPr="00F8739B">
        <w:t>Note:</w:t>
      </w:r>
      <w:r w:rsidRPr="00F8739B">
        <w:tab/>
        <w:t>A licence holder must not exercise the privileges of his or her licence during any period of temporary medical unfitness that could render the holder unable to exercise those privileges safely: see regulation</w:t>
      </w:r>
      <w:r w:rsidR="00F8739B">
        <w:t> </w:t>
      </w:r>
      <w:r w:rsidRPr="00F8739B">
        <w:t>67.270.</w:t>
      </w:r>
    </w:p>
    <w:p w14:paraId="344DAF01" w14:textId="77777777" w:rsidR="00AF506D" w:rsidRPr="00F8739B" w:rsidRDefault="00AF506D" w:rsidP="00637894">
      <w:pPr>
        <w:pStyle w:val="ActHead5"/>
      </w:pPr>
      <w:bookmarkStart w:id="242" w:name="_Toc424738928"/>
      <w:r w:rsidRPr="00F8739B">
        <w:rPr>
          <w:rStyle w:val="CharSectno"/>
        </w:rPr>
        <w:t>61.410</w:t>
      </w:r>
      <w:r w:rsidRPr="00F8739B">
        <w:t xml:space="preserve">  Limitations on exercise of privileges of pilot licences—medical certificates: private pilot licence holders</w:t>
      </w:r>
      <w:bookmarkEnd w:id="242"/>
    </w:p>
    <w:p w14:paraId="233F9980" w14:textId="77777777" w:rsidR="00AF506D" w:rsidRPr="00F8739B" w:rsidRDefault="00AF506D" w:rsidP="00637894">
      <w:pPr>
        <w:pStyle w:val="Subsection"/>
      </w:pPr>
      <w:r w:rsidRPr="00F8739B">
        <w:tab/>
        <w:t>(1)</w:t>
      </w:r>
      <w:r w:rsidRPr="00F8739B">
        <w:tab/>
        <w:t>The holder of a private pilot licence is authorised to exercise the privileges of the licence only if the holder also holds:</w:t>
      </w:r>
    </w:p>
    <w:p w14:paraId="59F078B3" w14:textId="77777777" w:rsidR="00AF506D" w:rsidRPr="00F8739B" w:rsidRDefault="00AF506D" w:rsidP="00637894">
      <w:pPr>
        <w:pStyle w:val="paragraph"/>
      </w:pPr>
      <w:r w:rsidRPr="00F8739B">
        <w:tab/>
        <w:t>(a)</w:t>
      </w:r>
      <w:r w:rsidRPr="00F8739B">
        <w:tab/>
        <w:t>a current class 1 or 2 medical certificate; or</w:t>
      </w:r>
    </w:p>
    <w:p w14:paraId="79534384" w14:textId="77777777" w:rsidR="00AF506D" w:rsidRPr="00F8739B" w:rsidRDefault="00AF506D" w:rsidP="00637894">
      <w:pPr>
        <w:pStyle w:val="paragraph"/>
      </w:pPr>
      <w:r w:rsidRPr="00F8739B">
        <w:tab/>
        <w:t>(b)</w:t>
      </w:r>
      <w:r w:rsidRPr="00F8739B">
        <w:tab/>
        <w:t>a medical exemption for the exercise of the privileges of the licence.</w:t>
      </w:r>
    </w:p>
    <w:p w14:paraId="7B01B9AA" w14:textId="6D5A1735" w:rsidR="00670EAE" w:rsidRPr="00F8739B" w:rsidRDefault="00670EAE" w:rsidP="00637894">
      <w:pPr>
        <w:pStyle w:val="Subsection"/>
      </w:pPr>
      <w:r w:rsidRPr="00F8739B">
        <w:tab/>
        <w:t>(2)</w:t>
      </w:r>
      <w:r w:rsidRPr="00F8739B">
        <w:tab/>
        <w:t>However, subject to subregulation</w:t>
      </w:r>
      <w:r w:rsidR="00AB0A34" w:rsidRPr="00F8739B">
        <w:t> </w:t>
      </w:r>
      <w:r w:rsidRPr="00F8739B">
        <w:t>(3), the holder of a private pilot licence is authorised to exercise the privileges of the licence in a recreational aircraft if:</w:t>
      </w:r>
    </w:p>
    <w:p w14:paraId="0C3CABE4" w14:textId="77777777" w:rsidR="00670EAE" w:rsidRPr="00F8739B" w:rsidRDefault="00670EAE" w:rsidP="00637894">
      <w:pPr>
        <w:pStyle w:val="paragraph"/>
      </w:pPr>
      <w:r w:rsidRPr="00F8739B">
        <w:tab/>
        <w:t>(a)</w:t>
      </w:r>
      <w:r w:rsidRPr="00F8739B">
        <w:tab/>
        <w:t>the holder:</w:t>
      </w:r>
    </w:p>
    <w:p w14:paraId="0E9B0A58" w14:textId="77777777" w:rsidR="00670EAE" w:rsidRPr="00F8739B" w:rsidRDefault="00670EAE" w:rsidP="00637894">
      <w:pPr>
        <w:pStyle w:val="paragraphsub"/>
      </w:pPr>
      <w:r w:rsidRPr="00F8739B">
        <w:tab/>
        <w:t>(i)</w:t>
      </w:r>
      <w:r w:rsidRPr="00F8739B">
        <w:tab/>
        <w:t>also holds a current recreational aviation medical practitioner’s certificate; and</w:t>
      </w:r>
    </w:p>
    <w:p w14:paraId="6CE89481" w14:textId="76DE7080" w:rsidR="00670EAE" w:rsidRPr="00F8739B" w:rsidRDefault="00670EAE" w:rsidP="00637894">
      <w:pPr>
        <w:pStyle w:val="paragraphsub"/>
      </w:pPr>
      <w:r w:rsidRPr="00F8739B">
        <w:tab/>
        <w:t>(ii)</w:t>
      </w:r>
      <w:r w:rsidRPr="00F8739B">
        <w:tab/>
        <w:t>meets the requirements mentioned in subregulation</w:t>
      </w:r>
      <w:r w:rsidR="00F8739B">
        <w:t> </w:t>
      </w:r>
      <w:r w:rsidRPr="00F8739B">
        <w:t>61.405(2); and</w:t>
      </w:r>
    </w:p>
    <w:p w14:paraId="3195FE18" w14:textId="77777777" w:rsidR="00670EAE" w:rsidRPr="00F8739B" w:rsidRDefault="00670EAE" w:rsidP="00637894">
      <w:pPr>
        <w:pStyle w:val="paragraph"/>
      </w:pPr>
      <w:r w:rsidRPr="00F8739B">
        <w:tab/>
        <w:t>(b)</w:t>
      </w:r>
      <w:r w:rsidRPr="00F8739B">
        <w:tab/>
        <w:t>the flight is conducted by day under the VFR.</w:t>
      </w:r>
    </w:p>
    <w:p w14:paraId="6241A17A" w14:textId="59CEB377" w:rsidR="00670EAE" w:rsidRPr="00F8739B" w:rsidRDefault="00670EAE" w:rsidP="00637894">
      <w:pPr>
        <w:pStyle w:val="Subsection"/>
      </w:pPr>
      <w:r w:rsidRPr="00F8739B">
        <w:tab/>
        <w:t>(3)</w:t>
      </w:r>
      <w:r w:rsidRPr="00F8739B">
        <w:tab/>
        <w:t>Regulation</w:t>
      </w:r>
      <w:r w:rsidR="00F8739B">
        <w:t> </w:t>
      </w:r>
      <w:r w:rsidRPr="00F8739B">
        <w:t>61.465 applies to the holder as if each reference in that regulation to a recreational pilot licence included a reference to a private pilot licence.</w:t>
      </w:r>
    </w:p>
    <w:p w14:paraId="1175B54D" w14:textId="2E38FB5C" w:rsidR="00AF506D" w:rsidRPr="00F8739B" w:rsidRDefault="00AF506D" w:rsidP="00637894">
      <w:pPr>
        <w:pStyle w:val="notetext"/>
      </w:pPr>
      <w:r w:rsidRPr="00F8739B">
        <w:t>Note:</w:t>
      </w:r>
      <w:r w:rsidRPr="00F8739B">
        <w:tab/>
        <w:t xml:space="preserve">A licence holder must not exercise the privileges of his or her licence during any period of temporary medical unfitness that could render the </w:t>
      </w:r>
      <w:r w:rsidRPr="00F8739B">
        <w:lastRenderedPageBreak/>
        <w:t>holder unable to exercise those privileges safely: see regulation</w:t>
      </w:r>
      <w:r w:rsidR="00F8739B">
        <w:t> </w:t>
      </w:r>
      <w:r w:rsidRPr="00F8739B">
        <w:t>67.270.</w:t>
      </w:r>
    </w:p>
    <w:p w14:paraId="6BB90A36" w14:textId="5FC3E6D0" w:rsidR="00AF506D" w:rsidRPr="00F8739B" w:rsidRDefault="00AF506D" w:rsidP="00637894">
      <w:pPr>
        <w:pStyle w:val="ActHead5"/>
      </w:pPr>
      <w:bookmarkStart w:id="243" w:name="_Toc424738929"/>
      <w:r w:rsidRPr="00F8739B">
        <w:rPr>
          <w:rStyle w:val="CharSectno"/>
        </w:rPr>
        <w:t>61.415</w:t>
      </w:r>
      <w:r w:rsidRPr="00F8739B">
        <w:t xml:space="preserve">  Limitations on exercise of privileges of pilot licences—medical certificates: commercial, multi</w:t>
      </w:r>
      <w:r w:rsidR="00F8739B">
        <w:noBreakHyphen/>
      </w:r>
      <w:r w:rsidRPr="00F8739B">
        <w:t>crew and air transport pilot licence holders</w:t>
      </w:r>
      <w:bookmarkEnd w:id="243"/>
    </w:p>
    <w:p w14:paraId="34C99F25" w14:textId="73B12BD2" w:rsidR="00AF506D" w:rsidRPr="00F8739B" w:rsidRDefault="00AF506D" w:rsidP="00637894">
      <w:pPr>
        <w:pStyle w:val="Subsection"/>
      </w:pPr>
      <w:r w:rsidRPr="00F8739B">
        <w:tab/>
        <w:t>(1)</w:t>
      </w:r>
      <w:r w:rsidRPr="00F8739B">
        <w:tab/>
        <w:t>The holder of a commercial pilot licence, multi</w:t>
      </w:r>
      <w:r w:rsidR="00F8739B">
        <w:noBreakHyphen/>
      </w:r>
      <w:r w:rsidRPr="00F8739B">
        <w:t>crew pilot licence or air transport pilot licence is authorised to exercise the privileges of the licence only if the holder also holds:</w:t>
      </w:r>
    </w:p>
    <w:p w14:paraId="35EB2D14" w14:textId="77777777" w:rsidR="00AF506D" w:rsidRPr="00F8739B" w:rsidRDefault="00AF506D" w:rsidP="00637894">
      <w:pPr>
        <w:pStyle w:val="paragraph"/>
      </w:pPr>
      <w:r w:rsidRPr="00F8739B">
        <w:tab/>
        <w:t>(a)</w:t>
      </w:r>
      <w:r w:rsidRPr="00F8739B">
        <w:tab/>
        <w:t>a current class 1 medical certificate; or</w:t>
      </w:r>
    </w:p>
    <w:p w14:paraId="1A2D1B8E" w14:textId="77777777" w:rsidR="00AF506D" w:rsidRPr="00F8739B" w:rsidRDefault="00AF506D" w:rsidP="00637894">
      <w:pPr>
        <w:pStyle w:val="paragraph"/>
      </w:pPr>
      <w:r w:rsidRPr="00F8739B">
        <w:tab/>
        <w:t>(b)</w:t>
      </w:r>
      <w:r w:rsidRPr="00F8739B">
        <w:tab/>
        <w:t>a medical exemption for the exercise of the privileges of the licence.</w:t>
      </w:r>
    </w:p>
    <w:p w14:paraId="4F86CE68" w14:textId="77777777" w:rsidR="00AF506D" w:rsidRPr="00F8739B" w:rsidRDefault="00AF506D" w:rsidP="00637894">
      <w:pPr>
        <w:pStyle w:val="Subsection"/>
      </w:pPr>
      <w:r w:rsidRPr="00F8739B">
        <w:tab/>
        <w:t>(2)</w:t>
      </w:r>
      <w:r w:rsidRPr="00F8739B">
        <w:tab/>
        <w:t>However, the holder of a commercial pilot licence or air transport pilot licence is authorised to exercise the privileges of the licence in an activity that would be authorised by a private pilot licence if the holder also holds a current class 2 medical certificate.</w:t>
      </w:r>
    </w:p>
    <w:p w14:paraId="01A951FD" w14:textId="77777777" w:rsidR="00AF506D" w:rsidRPr="00F8739B" w:rsidRDefault="00AF506D" w:rsidP="00637894">
      <w:pPr>
        <w:pStyle w:val="Subsection"/>
      </w:pPr>
      <w:r w:rsidRPr="00F8739B">
        <w:tab/>
        <w:t>(3)</w:t>
      </w:r>
      <w:r w:rsidRPr="00F8739B">
        <w:tab/>
        <w:t>Also, the holder of a commercial pilot licence or air transport pilot licence is authorised to exercise the privileges of the licence in an activity that would be authorised by a recreational pilot licence if the holder:</w:t>
      </w:r>
    </w:p>
    <w:p w14:paraId="57BB0118" w14:textId="77777777" w:rsidR="00AF506D" w:rsidRPr="00F8739B" w:rsidRDefault="00AF506D" w:rsidP="00637894">
      <w:pPr>
        <w:pStyle w:val="paragraph"/>
      </w:pPr>
      <w:r w:rsidRPr="00F8739B">
        <w:tab/>
        <w:t>(a)</w:t>
      </w:r>
      <w:r w:rsidRPr="00F8739B">
        <w:tab/>
        <w:t>also holds a current recreational aviation medical practitioner’s certificate; and</w:t>
      </w:r>
    </w:p>
    <w:p w14:paraId="3C25D9AD" w14:textId="04F474B4" w:rsidR="00AF506D" w:rsidRPr="00F8739B" w:rsidRDefault="00AF506D" w:rsidP="00637894">
      <w:pPr>
        <w:pStyle w:val="paragraph"/>
      </w:pPr>
      <w:r w:rsidRPr="00F8739B">
        <w:tab/>
        <w:t>(b)</w:t>
      </w:r>
      <w:r w:rsidRPr="00F8739B">
        <w:tab/>
        <w:t>meets the requirements mentioned in subregulation</w:t>
      </w:r>
      <w:r w:rsidR="00F8739B">
        <w:t> </w:t>
      </w:r>
      <w:r w:rsidRPr="00F8739B">
        <w:t>61.405(2).</w:t>
      </w:r>
    </w:p>
    <w:p w14:paraId="131C8CA1" w14:textId="445C95B6" w:rsidR="00AF506D" w:rsidRPr="00F8739B" w:rsidRDefault="00AF506D" w:rsidP="00637894">
      <w:pPr>
        <w:pStyle w:val="notetext"/>
      </w:pPr>
      <w:r w:rsidRPr="00F8739B">
        <w:t>Note:</w:t>
      </w:r>
      <w:r w:rsidRPr="00F8739B">
        <w:tab/>
        <w:t>A licence holder must not exercise the privileges of his or her licence during any period of temporary medical unfitness that could render the holder unable to exercise those privileges safely: see regulation</w:t>
      </w:r>
      <w:r w:rsidR="00F8739B">
        <w:t> </w:t>
      </w:r>
      <w:r w:rsidRPr="00F8739B">
        <w:t>67.270.</w:t>
      </w:r>
    </w:p>
    <w:p w14:paraId="494BBA9B" w14:textId="77777777" w:rsidR="00AF506D" w:rsidRPr="00F8739B" w:rsidRDefault="00AF506D" w:rsidP="00637894">
      <w:pPr>
        <w:pStyle w:val="ActHead5"/>
      </w:pPr>
      <w:bookmarkStart w:id="244" w:name="_Toc424738930"/>
      <w:r w:rsidRPr="00F8739B">
        <w:rPr>
          <w:rStyle w:val="CharSectno"/>
        </w:rPr>
        <w:t>61.420</w:t>
      </w:r>
      <w:r w:rsidRPr="00F8739B">
        <w:t xml:space="preserve">  Limitations on exercise of privileges of pilot licences—carriage of documents</w:t>
      </w:r>
      <w:bookmarkEnd w:id="244"/>
    </w:p>
    <w:p w14:paraId="79429609" w14:textId="77777777" w:rsidR="00AF506D" w:rsidRPr="00F8739B" w:rsidRDefault="00AF506D" w:rsidP="00637894">
      <w:pPr>
        <w:pStyle w:val="Subsection"/>
      </w:pPr>
      <w:r w:rsidRPr="00F8739B">
        <w:tab/>
      </w:r>
      <w:r w:rsidRPr="00F8739B">
        <w:tab/>
        <w:t>The holder of a pilot licence is authorised to exercise the privileges of the licence on a flight only if the holder carries the following documents on the flight:</w:t>
      </w:r>
    </w:p>
    <w:p w14:paraId="0A82CD49" w14:textId="77777777" w:rsidR="00AF506D" w:rsidRPr="00F8739B" w:rsidRDefault="00AF506D" w:rsidP="00637894">
      <w:pPr>
        <w:pStyle w:val="paragraph"/>
      </w:pPr>
      <w:r w:rsidRPr="00F8739B">
        <w:tab/>
        <w:t>(a)</w:t>
      </w:r>
      <w:r w:rsidRPr="00F8739B">
        <w:tab/>
        <w:t>his or her licence document;</w:t>
      </w:r>
    </w:p>
    <w:p w14:paraId="570A204B" w14:textId="77777777" w:rsidR="00AF506D" w:rsidRPr="00F8739B" w:rsidRDefault="00AF506D" w:rsidP="00637894">
      <w:pPr>
        <w:pStyle w:val="paragraph"/>
      </w:pPr>
      <w:r w:rsidRPr="00F8739B">
        <w:lastRenderedPageBreak/>
        <w:tab/>
        <w:t>(b)</w:t>
      </w:r>
      <w:r w:rsidRPr="00F8739B">
        <w:tab/>
        <w:t>if the holder holds a current class 1 or 2 medical certificate—the medical certificate;</w:t>
      </w:r>
    </w:p>
    <w:p w14:paraId="3A85AE9E" w14:textId="77777777" w:rsidR="00AF506D" w:rsidRPr="00F8739B" w:rsidRDefault="00AF506D" w:rsidP="00637894">
      <w:pPr>
        <w:pStyle w:val="paragraph"/>
      </w:pPr>
      <w:r w:rsidRPr="00F8739B">
        <w:tab/>
        <w:t>(c)</w:t>
      </w:r>
      <w:r w:rsidRPr="00F8739B">
        <w:tab/>
        <w:t>if the holder holds a recreational aviation medical practitioner’s certificate:</w:t>
      </w:r>
    </w:p>
    <w:p w14:paraId="3588C747" w14:textId="77777777" w:rsidR="00AF506D" w:rsidRPr="00F8739B" w:rsidRDefault="00AF506D" w:rsidP="00637894">
      <w:pPr>
        <w:pStyle w:val="paragraphsub"/>
      </w:pPr>
      <w:r w:rsidRPr="00F8739B">
        <w:tab/>
        <w:t>(i)</w:t>
      </w:r>
      <w:r w:rsidRPr="00F8739B">
        <w:tab/>
        <w:t>the medical practitioner’s certificate; and</w:t>
      </w:r>
    </w:p>
    <w:p w14:paraId="5B51CD80" w14:textId="1DC077CF" w:rsidR="00AF506D" w:rsidRPr="00F8739B" w:rsidRDefault="00AF506D" w:rsidP="00637894">
      <w:pPr>
        <w:pStyle w:val="paragraphsub"/>
      </w:pPr>
      <w:r w:rsidRPr="00F8739B">
        <w:tab/>
        <w:t>(ii)</w:t>
      </w:r>
      <w:r w:rsidRPr="00F8739B">
        <w:tab/>
        <w:t>the acknowledgement of receipt mentioned in paragraph</w:t>
      </w:r>
      <w:r w:rsidR="00F8739B">
        <w:t> </w:t>
      </w:r>
      <w:r w:rsidRPr="00F8739B">
        <w:t>61.405(2)(a);</w:t>
      </w:r>
    </w:p>
    <w:p w14:paraId="1CDFE6A9" w14:textId="77777777" w:rsidR="00670EAE" w:rsidRPr="00F8739B" w:rsidRDefault="00670EAE" w:rsidP="00637894">
      <w:pPr>
        <w:pStyle w:val="paragraph"/>
      </w:pPr>
      <w:r w:rsidRPr="00F8739B">
        <w:tab/>
        <w:t>(ca)</w:t>
      </w:r>
      <w:r w:rsidRPr="00F8739B">
        <w:tab/>
        <w:t>if the holder holds a medical exemption for the flight—a copy of the medical exemption;</w:t>
      </w:r>
    </w:p>
    <w:p w14:paraId="54A0AC2C" w14:textId="77777777" w:rsidR="00670EAE" w:rsidRPr="00F8739B" w:rsidRDefault="00670EAE" w:rsidP="00637894">
      <w:pPr>
        <w:pStyle w:val="paragraph"/>
      </w:pPr>
      <w:r w:rsidRPr="00F8739B">
        <w:tab/>
        <w:t>(d)</w:t>
      </w:r>
      <w:r w:rsidRPr="00F8739B">
        <w:tab/>
        <w:t>a document that includes a photograph of the holder showing the holder’s full face and his or her head and shoulders:</w:t>
      </w:r>
    </w:p>
    <w:p w14:paraId="32F9F877" w14:textId="77777777" w:rsidR="00670EAE" w:rsidRPr="00F8739B" w:rsidRDefault="00670EAE" w:rsidP="00637894">
      <w:pPr>
        <w:pStyle w:val="paragraphsub"/>
      </w:pPr>
      <w:r w:rsidRPr="00F8739B">
        <w:tab/>
        <w:t>(i)</w:t>
      </w:r>
      <w:r w:rsidRPr="00F8739B">
        <w:tab/>
        <w:t>that was issued within the previous 10 years by the government, or a government authority, of:</w:t>
      </w:r>
    </w:p>
    <w:p w14:paraId="3ABDB6F6" w14:textId="77777777" w:rsidR="00670EAE" w:rsidRPr="00F8739B" w:rsidRDefault="00670EAE" w:rsidP="00637894">
      <w:pPr>
        <w:pStyle w:val="paragraphsub-sub"/>
      </w:pPr>
      <w:r w:rsidRPr="00F8739B">
        <w:tab/>
        <w:t>(A)</w:t>
      </w:r>
      <w:r w:rsidRPr="00F8739B">
        <w:tab/>
        <w:t>the Commonwealth or a State or Territory; or</w:t>
      </w:r>
    </w:p>
    <w:p w14:paraId="1B20CB05" w14:textId="77777777" w:rsidR="00670EAE" w:rsidRPr="00F8739B" w:rsidRDefault="00670EAE" w:rsidP="00637894">
      <w:pPr>
        <w:pStyle w:val="paragraphsub-sub"/>
      </w:pPr>
      <w:r w:rsidRPr="00F8739B">
        <w:tab/>
        <w:t>(B)</w:t>
      </w:r>
      <w:r w:rsidRPr="00F8739B">
        <w:tab/>
        <w:t>a foreign country, or a state or province (however described) of a foreign country; and</w:t>
      </w:r>
    </w:p>
    <w:p w14:paraId="54193583" w14:textId="77777777" w:rsidR="00670EAE" w:rsidRPr="00F8739B" w:rsidRDefault="00670EAE" w:rsidP="00637894">
      <w:pPr>
        <w:pStyle w:val="paragraphsub"/>
      </w:pPr>
      <w:r w:rsidRPr="00F8739B">
        <w:tab/>
        <w:t>(ii)</w:t>
      </w:r>
      <w:r w:rsidRPr="00F8739B">
        <w:tab/>
        <w:t>that has not expired or been cancelled.</w:t>
      </w:r>
    </w:p>
    <w:p w14:paraId="0834AE2E" w14:textId="77777777" w:rsidR="008D3646" w:rsidRPr="00F8739B" w:rsidRDefault="008D3646" w:rsidP="00637894">
      <w:pPr>
        <w:pStyle w:val="ActHead5"/>
      </w:pPr>
      <w:bookmarkStart w:id="245" w:name="_Toc424738931"/>
      <w:r w:rsidRPr="00F8739B">
        <w:rPr>
          <w:rStyle w:val="CharSectno"/>
        </w:rPr>
        <w:t>61.422</w:t>
      </w:r>
      <w:r w:rsidRPr="00F8739B">
        <w:t xml:space="preserve">  Limitations on exercise of privileges of pilot licences—aviation English language proficiency</w:t>
      </w:r>
      <w:bookmarkEnd w:id="245"/>
    </w:p>
    <w:p w14:paraId="680ACDBC" w14:textId="77777777" w:rsidR="008D3646" w:rsidRPr="00F8739B" w:rsidRDefault="008D3646" w:rsidP="00637894">
      <w:pPr>
        <w:pStyle w:val="Subsection"/>
      </w:pPr>
      <w:r w:rsidRPr="00F8739B">
        <w:tab/>
        <w:t>(1)</w:t>
      </w:r>
      <w:r w:rsidRPr="00F8739B">
        <w:tab/>
        <w:t>The holder of a pilot licence other than a recreational pilot licence is authorised to exercise the privileges of the licence only if the holder has a current aviation English language proficiency assessment.</w:t>
      </w:r>
    </w:p>
    <w:p w14:paraId="018399E4" w14:textId="275AB0DB" w:rsidR="008D3646" w:rsidRPr="00F8739B" w:rsidRDefault="008D3646" w:rsidP="00637894">
      <w:pPr>
        <w:pStyle w:val="Subsection"/>
      </w:pPr>
      <w:r w:rsidRPr="00F8739B">
        <w:tab/>
        <w:t>(2)</w:t>
      </w:r>
      <w:r w:rsidRPr="00F8739B">
        <w:tab/>
        <w:t>Subregulation (3) applies to the holder of a pilot licence that was granted on the basis of regulation</w:t>
      </w:r>
      <w:r w:rsidR="00F8739B">
        <w:t> </w:t>
      </w:r>
      <w:r w:rsidRPr="00F8739B">
        <w:t>202.272 if the licence was granted in recognition of a continued authorisation (within the meaning of regulation</w:t>
      </w:r>
      <w:r w:rsidR="00F8739B">
        <w:t> </w:t>
      </w:r>
      <w:r w:rsidRPr="00F8739B">
        <w:t>202.261) that was granted on or before 4</w:t>
      </w:r>
      <w:r w:rsidR="00F8739B">
        <w:t> </w:t>
      </w:r>
      <w:r w:rsidRPr="00F8739B">
        <w:t>March 2008.</w:t>
      </w:r>
    </w:p>
    <w:p w14:paraId="30B36538" w14:textId="77777777" w:rsidR="008D3646" w:rsidRPr="00F8739B" w:rsidRDefault="008D3646" w:rsidP="00637894">
      <w:pPr>
        <w:pStyle w:val="Subsection"/>
      </w:pPr>
      <w:r w:rsidRPr="00F8739B">
        <w:tab/>
        <w:t>(3)</w:t>
      </w:r>
      <w:r w:rsidRPr="00F8739B">
        <w:tab/>
        <w:t>Subregulation (1) does not apply to the holder in relation to the exercise of the privileges of his or her licence in Australian Territory.</w:t>
      </w:r>
    </w:p>
    <w:p w14:paraId="668A88B2" w14:textId="77777777" w:rsidR="00AF506D" w:rsidRPr="00F8739B" w:rsidRDefault="00AF506D" w:rsidP="00637894">
      <w:pPr>
        <w:pStyle w:val="ActHead5"/>
      </w:pPr>
      <w:bookmarkStart w:id="246" w:name="_Toc424738932"/>
      <w:r w:rsidRPr="00F8739B">
        <w:rPr>
          <w:rStyle w:val="CharSectno"/>
        </w:rPr>
        <w:lastRenderedPageBreak/>
        <w:t>61.425</w:t>
      </w:r>
      <w:r w:rsidRPr="00F8739B">
        <w:t xml:space="preserve">  Limitations on exercise of privileges of pilot licences—unregistered aircraft</w:t>
      </w:r>
      <w:bookmarkEnd w:id="246"/>
    </w:p>
    <w:p w14:paraId="6BAAFB2A" w14:textId="77777777" w:rsidR="00AF506D" w:rsidRPr="00F8739B" w:rsidRDefault="00AF506D" w:rsidP="00637894">
      <w:pPr>
        <w:pStyle w:val="Subsection"/>
      </w:pPr>
      <w:r w:rsidRPr="00F8739B">
        <w:tab/>
      </w:r>
      <w:r w:rsidRPr="00F8739B">
        <w:tab/>
        <w:t>The holder of a pilot licence is authorised to pilot an aircraft only if the aircraft is registered.</w:t>
      </w:r>
    </w:p>
    <w:p w14:paraId="197266AF" w14:textId="77777777" w:rsidR="00AF506D" w:rsidRPr="00F8739B" w:rsidRDefault="00AF506D" w:rsidP="00637894">
      <w:pPr>
        <w:pStyle w:val="ActHead5"/>
      </w:pPr>
      <w:bookmarkStart w:id="247" w:name="_Toc424738933"/>
      <w:r w:rsidRPr="00F8739B">
        <w:rPr>
          <w:rStyle w:val="CharSectno"/>
        </w:rPr>
        <w:t>61.427</w:t>
      </w:r>
      <w:r w:rsidRPr="00F8739B">
        <w:t xml:space="preserve">  Removal of certain pilot licence conditions about airspace</w:t>
      </w:r>
      <w:bookmarkEnd w:id="247"/>
    </w:p>
    <w:p w14:paraId="54D9F4C1" w14:textId="4BAB64B4" w:rsidR="00AF506D" w:rsidRPr="00F8739B" w:rsidRDefault="00AF506D" w:rsidP="00637894">
      <w:pPr>
        <w:pStyle w:val="Subsection"/>
      </w:pPr>
      <w:r w:rsidRPr="00F8739B">
        <w:tab/>
        <w:t>(1)</w:t>
      </w:r>
      <w:r w:rsidRPr="00F8739B">
        <w:tab/>
        <w:t>Subregulation (2) applies to a pilot licence granted on the basis of regulation</w:t>
      </w:r>
      <w:r w:rsidR="00F8739B">
        <w:t> </w:t>
      </w:r>
      <w:r w:rsidRPr="00F8739B">
        <w:t xml:space="preserve">202.272 or 202.274 if the licence is subject </w:t>
      </w:r>
      <w:r w:rsidRPr="00F8739B">
        <w:rPr>
          <w:szCs w:val="22"/>
        </w:rPr>
        <w:t xml:space="preserve">to the condition </w:t>
      </w:r>
      <w:r w:rsidRPr="00F8739B">
        <w:t>that operations are limited to:</w:t>
      </w:r>
    </w:p>
    <w:p w14:paraId="488F7E42" w14:textId="77777777" w:rsidR="00AF506D" w:rsidRPr="00F8739B" w:rsidRDefault="00AF506D" w:rsidP="00637894">
      <w:pPr>
        <w:pStyle w:val="paragraph"/>
      </w:pPr>
      <w:r w:rsidRPr="00F8739B">
        <w:tab/>
        <w:t>(a)</w:t>
      </w:r>
      <w:r w:rsidRPr="00F8739B">
        <w:tab/>
        <w:t>flight within 25 nautical miles of the departure aerodrome; or</w:t>
      </w:r>
    </w:p>
    <w:p w14:paraId="43EB8444" w14:textId="77777777" w:rsidR="00AF506D" w:rsidRPr="00F8739B" w:rsidRDefault="00AF506D" w:rsidP="00637894">
      <w:pPr>
        <w:pStyle w:val="paragraph"/>
      </w:pPr>
      <w:r w:rsidRPr="00F8739B">
        <w:tab/>
        <w:t>(b)</w:t>
      </w:r>
      <w:r w:rsidRPr="00F8739B">
        <w:tab/>
        <w:t>flight within a flight training area; or</w:t>
      </w:r>
    </w:p>
    <w:p w14:paraId="3D3DF9D2" w14:textId="77777777" w:rsidR="00AF506D" w:rsidRPr="00F8739B" w:rsidRDefault="00AF506D" w:rsidP="00637894">
      <w:pPr>
        <w:pStyle w:val="paragraph"/>
      </w:pPr>
      <w:r w:rsidRPr="00F8739B">
        <w:tab/>
        <w:t>(c)</w:t>
      </w:r>
      <w:r w:rsidRPr="00F8739B">
        <w:tab/>
        <w:t>flight direct between the departure aerodrome and a flight training area.</w:t>
      </w:r>
    </w:p>
    <w:p w14:paraId="0DA5D452" w14:textId="77777777" w:rsidR="00AF506D" w:rsidRPr="00F8739B" w:rsidRDefault="00AF506D" w:rsidP="00637894">
      <w:pPr>
        <w:pStyle w:val="Subsection"/>
      </w:pPr>
      <w:r w:rsidRPr="00F8739B">
        <w:tab/>
        <w:t>(2)</w:t>
      </w:r>
      <w:r w:rsidRPr="00F8739B">
        <w:tab/>
        <w:t>CASA must remove the condition if:</w:t>
      </w:r>
    </w:p>
    <w:p w14:paraId="2DCEF7E6" w14:textId="77777777" w:rsidR="00AF506D" w:rsidRPr="00F8739B" w:rsidRDefault="00AF506D" w:rsidP="00637894">
      <w:pPr>
        <w:pStyle w:val="paragraph"/>
      </w:pPr>
      <w:r w:rsidRPr="00F8739B">
        <w:tab/>
        <w:t>(a)</w:t>
      </w:r>
      <w:r w:rsidRPr="00F8739B">
        <w:tab/>
        <w:t>the licence holder applies to CASA for the removal of the condition; and</w:t>
      </w:r>
    </w:p>
    <w:p w14:paraId="78090F8A" w14:textId="77777777" w:rsidR="00AF506D" w:rsidRPr="00F8739B" w:rsidRDefault="00AF506D" w:rsidP="00637894">
      <w:pPr>
        <w:pStyle w:val="paragraph"/>
      </w:pPr>
      <w:r w:rsidRPr="00F8739B">
        <w:tab/>
        <w:t>(b)</w:t>
      </w:r>
      <w:r w:rsidRPr="00F8739B">
        <w:tab/>
        <w:t>the licence holder meets the requirements under this Part for the grant of a private pilot licence or a commercial pilot licence.</w:t>
      </w:r>
    </w:p>
    <w:p w14:paraId="0EA60AEF" w14:textId="683A17C4" w:rsidR="00AF506D" w:rsidRPr="00F8739B" w:rsidRDefault="00AF506D" w:rsidP="00637894">
      <w:pPr>
        <w:pStyle w:val="Subsection"/>
      </w:pPr>
      <w:r w:rsidRPr="00F8739B">
        <w:tab/>
        <w:t>(3)</w:t>
      </w:r>
      <w:r w:rsidRPr="00F8739B">
        <w:tab/>
        <w:t>Subregulation (4) applies to a pilot licence granted on the basis of regulation</w:t>
      </w:r>
      <w:r w:rsidR="00F8739B">
        <w:t> </w:t>
      </w:r>
      <w:r w:rsidRPr="00F8739B">
        <w:t>202.272 or 202.274 if the licence is subject to</w:t>
      </w:r>
      <w:r w:rsidRPr="00F8739B">
        <w:rPr>
          <w:szCs w:val="22"/>
        </w:rPr>
        <w:t xml:space="preserve"> the condition </w:t>
      </w:r>
      <w:r w:rsidRPr="00F8739B">
        <w:t>that operations as pilot in command are limited to uncontrolled airspace and any other class of airspace endorsed in the licence holder’s personal log book by an instructor before 1</w:t>
      </w:r>
      <w:r w:rsidR="00F8739B">
        <w:t> </w:t>
      </w:r>
      <w:r w:rsidRPr="00F8739B">
        <w:t>September 2014.</w:t>
      </w:r>
    </w:p>
    <w:p w14:paraId="12FE3896" w14:textId="77777777" w:rsidR="00AF506D" w:rsidRPr="00F8739B" w:rsidRDefault="00AF506D" w:rsidP="00637894">
      <w:pPr>
        <w:pStyle w:val="Subsection"/>
      </w:pPr>
      <w:r w:rsidRPr="00F8739B">
        <w:tab/>
        <w:t>(4)</w:t>
      </w:r>
      <w:r w:rsidRPr="00F8739B">
        <w:tab/>
        <w:t>CASA must remove the condition if:</w:t>
      </w:r>
    </w:p>
    <w:p w14:paraId="3DCD8A17" w14:textId="77777777" w:rsidR="00AF506D" w:rsidRPr="00F8739B" w:rsidRDefault="00AF506D" w:rsidP="00637894">
      <w:pPr>
        <w:pStyle w:val="paragraph"/>
      </w:pPr>
      <w:r w:rsidRPr="00F8739B">
        <w:tab/>
        <w:t>(a)</w:t>
      </w:r>
      <w:r w:rsidRPr="00F8739B">
        <w:tab/>
        <w:t>the licence holder applies to CASA for the removal of the condition; and</w:t>
      </w:r>
    </w:p>
    <w:p w14:paraId="113765A8" w14:textId="77777777" w:rsidR="00AF506D" w:rsidRPr="00F8739B" w:rsidRDefault="00AF506D" w:rsidP="00637894">
      <w:pPr>
        <w:pStyle w:val="paragraph"/>
      </w:pPr>
      <w:r w:rsidRPr="00F8739B">
        <w:tab/>
        <w:t>(b)</w:t>
      </w:r>
      <w:r w:rsidRPr="00F8739B">
        <w:tab/>
        <w:t>the licence holder meets the requirements under this Part for the grant of any of the following:</w:t>
      </w:r>
    </w:p>
    <w:p w14:paraId="15439495" w14:textId="77777777" w:rsidR="00AF506D" w:rsidRPr="00F8739B" w:rsidRDefault="00AF506D" w:rsidP="00637894">
      <w:pPr>
        <w:pStyle w:val="paragraphsub"/>
      </w:pPr>
      <w:r w:rsidRPr="00F8739B">
        <w:tab/>
        <w:t>(i)</w:t>
      </w:r>
      <w:r w:rsidRPr="00F8739B">
        <w:tab/>
        <w:t>a controlled airspace endorsement;</w:t>
      </w:r>
    </w:p>
    <w:p w14:paraId="5CA7D498" w14:textId="77777777" w:rsidR="00AF506D" w:rsidRPr="00F8739B" w:rsidRDefault="00AF506D" w:rsidP="00637894">
      <w:pPr>
        <w:pStyle w:val="paragraphsub"/>
      </w:pPr>
      <w:r w:rsidRPr="00F8739B">
        <w:tab/>
        <w:t>(ii)</w:t>
      </w:r>
      <w:r w:rsidRPr="00F8739B">
        <w:tab/>
        <w:t>a private pilot licence;</w:t>
      </w:r>
    </w:p>
    <w:p w14:paraId="2D93BB76" w14:textId="77777777" w:rsidR="00AF506D" w:rsidRPr="00F8739B" w:rsidRDefault="00AF506D" w:rsidP="00637894">
      <w:pPr>
        <w:pStyle w:val="paragraphsub"/>
      </w:pPr>
      <w:r w:rsidRPr="00F8739B">
        <w:tab/>
        <w:t>(iii)</w:t>
      </w:r>
      <w:r w:rsidRPr="00F8739B">
        <w:tab/>
        <w:t>a commercial pilot licence.</w:t>
      </w:r>
    </w:p>
    <w:p w14:paraId="178B7B75" w14:textId="21F558A4" w:rsidR="00AF506D" w:rsidRPr="00F8739B" w:rsidRDefault="00AF506D" w:rsidP="00637894">
      <w:pPr>
        <w:pStyle w:val="ActHead3"/>
        <w:pageBreakBefore/>
      </w:pPr>
      <w:bookmarkStart w:id="248" w:name="_Toc424738934"/>
      <w:r w:rsidRPr="00F8739B">
        <w:rPr>
          <w:rStyle w:val="CharDivNo"/>
        </w:rPr>
        <w:lastRenderedPageBreak/>
        <w:t>Division</w:t>
      </w:r>
      <w:r w:rsidR="00F8739B" w:rsidRPr="00F8739B">
        <w:rPr>
          <w:rStyle w:val="CharDivNo"/>
        </w:rPr>
        <w:t> </w:t>
      </w:r>
      <w:r w:rsidRPr="00F8739B">
        <w:rPr>
          <w:rStyle w:val="CharDivNo"/>
        </w:rPr>
        <w:t>61.E.2</w:t>
      </w:r>
      <w:r w:rsidRPr="00F8739B">
        <w:t>—</w:t>
      </w:r>
      <w:r w:rsidRPr="00F8739B">
        <w:rPr>
          <w:rStyle w:val="CharDivText"/>
        </w:rPr>
        <w:t>General authorisations for pilot licences</w:t>
      </w:r>
      <w:bookmarkEnd w:id="248"/>
    </w:p>
    <w:p w14:paraId="5D0BE5F5" w14:textId="77777777" w:rsidR="00AF506D" w:rsidRPr="00F8739B" w:rsidRDefault="00AF506D" w:rsidP="00637894">
      <w:pPr>
        <w:pStyle w:val="ActHead5"/>
      </w:pPr>
      <w:bookmarkStart w:id="249" w:name="_Toc424738935"/>
      <w:r w:rsidRPr="00F8739B">
        <w:rPr>
          <w:rStyle w:val="CharSectno"/>
        </w:rPr>
        <w:t>61.430</w:t>
      </w:r>
      <w:r w:rsidRPr="00F8739B">
        <w:t xml:space="preserve">  Holders of pilot licences authorised to taxi aircraft</w:t>
      </w:r>
      <w:bookmarkEnd w:id="249"/>
    </w:p>
    <w:p w14:paraId="39EA19F6" w14:textId="77777777" w:rsidR="00670EAE" w:rsidRPr="00F8739B" w:rsidRDefault="00670EAE" w:rsidP="00637894">
      <w:pPr>
        <w:pStyle w:val="Subsection"/>
      </w:pPr>
      <w:r w:rsidRPr="00F8739B">
        <w:tab/>
        <w:t>(1)</w:t>
      </w:r>
      <w:r w:rsidRPr="00F8739B">
        <w:tab/>
        <w:t>A person is authorised to taxi an aircraft of a particular class or type if the person holds:</w:t>
      </w:r>
    </w:p>
    <w:p w14:paraId="64F2B38E" w14:textId="77777777" w:rsidR="00670EAE" w:rsidRPr="00F8739B" w:rsidRDefault="00670EAE" w:rsidP="00637894">
      <w:pPr>
        <w:pStyle w:val="paragraph"/>
      </w:pPr>
      <w:r w:rsidRPr="00F8739B">
        <w:tab/>
        <w:t>(a)</w:t>
      </w:r>
      <w:r w:rsidRPr="00F8739B">
        <w:tab/>
        <w:t>a pilot licence; and</w:t>
      </w:r>
    </w:p>
    <w:p w14:paraId="4DDF2979" w14:textId="77777777" w:rsidR="00670EAE" w:rsidRPr="00F8739B" w:rsidRDefault="00670EAE" w:rsidP="00637894">
      <w:pPr>
        <w:pStyle w:val="paragraph"/>
      </w:pPr>
      <w:r w:rsidRPr="00F8739B">
        <w:tab/>
        <w:t>(b)</w:t>
      </w:r>
      <w:r w:rsidRPr="00F8739B">
        <w:tab/>
        <w:t>the category rating for the category to which aircraft of that class or type belong; and</w:t>
      </w:r>
    </w:p>
    <w:p w14:paraId="0546ED76" w14:textId="77777777" w:rsidR="00670EAE" w:rsidRPr="00F8739B" w:rsidRDefault="00670EAE" w:rsidP="00637894">
      <w:pPr>
        <w:pStyle w:val="paragraph"/>
      </w:pPr>
      <w:r w:rsidRPr="00F8739B">
        <w:tab/>
        <w:t>(c)</w:t>
      </w:r>
      <w:r w:rsidRPr="00F8739B">
        <w:tab/>
        <w:t>the class rating or type rating for aircraft of that class or type.</w:t>
      </w:r>
    </w:p>
    <w:p w14:paraId="05F79563" w14:textId="76501024" w:rsidR="00AF506D" w:rsidRPr="00F8739B" w:rsidRDefault="00AF506D" w:rsidP="00637894">
      <w:pPr>
        <w:pStyle w:val="Subsection"/>
      </w:pPr>
      <w:r w:rsidRPr="00F8739B">
        <w:tab/>
        <w:t>(2)</w:t>
      </w:r>
      <w:r w:rsidRPr="00F8739B">
        <w:tab/>
        <w:t>For regulations</w:t>
      </w:r>
      <w:r w:rsidR="00F8739B">
        <w:t> </w:t>
      </w:r>
      <w:r w:rsidRPr="00F8739B">
        <w:t>61.405 to 61.415, taxiing an aircraft does not constitute the exercise of the privileges of a licence.</w:t>
      </w:r>
    </w:p>
    <w:p w14:paraId="062AA161" w14:textId="18ED254F" w:rsidR="00AF506D" w:rsidRPr="00F8739B" w:rsidRDefault="00AF506D" w:rsidP="00637894">
      <w:pPr>
        <w:pStyle w:val="notetext"/>
      </w:pPr>
      <w:r w:rsidRPr="00F8739B">
        <w:t>Note:</w:t>
      </w:r>
      <w:r w:rsidRPr="00F8739B">
        <w:tab/>
        <w:t>See regulation</w:t>
      </w:r>
      <w:r w:rsidR="00F8739B">
        <w:t> </w:t>
      </w:r>
      <w:r w:rsidRPr="00F8739B">
        <w:t>229 of CAR for an offence relating to taxiing aircraft without being authorised to do so.</w:t>
      </w:r>
    </w:p>
    <w:p w14:paraId="2C7DB25F" w14:textId="77777777" w:rsidR="00AF506D" w:rsidRPr="00F8739B" w:rsidRDefault="00AF506D" w:rsidP="00637894">
      <w:pPr>
        <w:pStyle w:val="ActHead5"/>
      </w:pPr>
      <w:bookmarkStart w:id="250" w:name="_Toc424738936"/>
      <w:r w:rsidRPr="00F8739B">
        <w:rPr>
          <w:rStyle w:val="CharSectno"/>
        </w:rPr>
        <w:t>61.435</w:t>
      </w:r>
      <w:r w:rsidRPr="00F8739B">
        <w:t xml:space="preserve">  When holders of pilot licences authorised to operate aircraft radio</w:t>
      </w:r>
      <w:bookmarkEnd w:id="250"/>
    </w:p>
    <w:p w14:paraId="6D30BFD3" w14:textId="77777777" w:rsidR="00AF506D" w:rsidRPr="00F8739B" w:rsidRDefault="00AF506D" w:rsidP="00637894">
      <w:pPr>
        <w:pStyle w:val="Subsection"/>
      </w:pPr>
      <w:r w:rsidRPr="00F8739B">
        <w:tab/>
        <w:t>(1)</w:t>
      </w:r>
      <w:r w:rsidRPr="00F8739B">
        <w:tab/>
        <w:t>A person is authorised to transmit on a radio frequency of a kind used for the purpose of ensuring the safety of air navigation if the person:</w:t>
      </w:r>
    </w:p>
    <w:p w14:paraId="023BEF47" w14:textId="4B89932D" w:rsidR="00AF506D" w:rsidRPr="00F8739B" w:rsidRDefault="00AF506D" w:rsidP="00637894">
      <w:pPr>
        <w:pStyle w:val="paragraph"/>
      </w:pPr>
      <w:r w:rsidRPr="00F8739B">
        <w:tab/>
        <w:t>(a)</w:t>
      </w:r>
      <w:r w:rsidRPr="00F8739B">
        <w:tab/>
        <w:t>holds a private pilot licence, commercial pilot licence, multi</w:t>
      </w:r>
      <w:r w:rsidR="00F8739B">
        <w:noBreakHyphen/>
      </w:r>
      <w:r w:rsidRPr="00F8739B">
        <w:t>crew pilot licence or air transport pilot licence; or</w:t>
      </w:r>
    </w:p>
    <w:p w14:paraId="2F3A0D0E" w14:textId="77777777" w:rsidR="00670EAE" w:rsidRPr="00F8739B" w:rsidRDefault="00670EAE" w:rsidP="00637894">
      <w:pPr>
        <w:pStyle w:val="paragraph"/>
      </w:pPr>
      <w:r w:rsidRPr="00F8739B">
        <w:tab/>
        <w:t>(b)</w:t>
      </w:r>
      <w:r w:rsidRPr="00F8739B">
        <w:tab/>
        <w:t>holds a recreational pilot licence with a flight radio endorsement.</w:t>
      </w:r>
    </w:p>
    <w:p w14:paraId="20C8717C" w14:textId="5C835669" w:rsidR="00AF506D" w:rsidRPr="00F8739B" w:rsidRDefault="00AF506D" w:rsidP="00637894">
      <w:pPr>
        <w:pStyle w:val="Subsection"/>
      </w:pPr>
      <w:r w:rsidRPr="00F8739B">
        <w:tab/>
        <w:t>(3)</w:t>
      </w:r>
      <w:r w:rsidRPr="00F8739B">
        <w:tab/>
        <w:t>For regulations</w:t>
      </w:r>
      <w:r w:rsidR="00F8739B">
        <w:t> </w:t>
      </w:r>
      <w:r w:rsidRPr="00F8739B">
        <w:t>61.405 to 61.415, transmitting on a radio frequency of a kind used for the purpose of ensuring the safety of air navigation does not constitute the exercise of the privileges of a licence.</w:t>
      </w:r>
    </w:p>
    <w:p w14:paraId="44B66AE1" w14:textId="77CAAB25" w:rsidR="00AF506D" w:rsidRPr="00F8739B" w:rsidRDefault="00AF506D" w:rsidP="00637894">
      <w:pPr>
        <w:pStyle w:val="notetext"/>
      </w:pPr>
      <w:r w:rsidRPr="00F8739B">
        <w:t>Note:</w:t>
      </w:r>
      <w:r w:rsidRPr="00F8739B">
        <w:tab/>
        <w:t>A person is prohibited from transmitting on a radio frequency of a kind used for the purpose of ensuring the safety of air navigation unless the person is qualified to do so: see regulation</w:t>
      </w:r>
      <w:r w:rsidR="00F8739B">
        <w:t> </w:t>
      </w:r>
      <w:r w:rsidRPr="00F8739B">
        <w:t>83 of CAR.</w:t>
      </w:r>
    </w:p>
    <w:p w14:paraId="29167DCB" w14:textId="77777777" w:rsidR="00AF506D" w:rsidRPr="00F8739B" w:rsidRDefault="00AF506D" w:rsidP="00637894">
      <w:pPr>
        <w:pStyle w:val="SubPartCASA"/>
        <w:pageBreakBefore/>
        <w:ind w:left="1134" w:hanging="1134"/>
        <w:outlineLvl w:val="9"/>
      </w:pPr>
      <w:bookmarkStart w:id="251" w:name="_Toc424738937"/>
      <w:r w:rsidRPr="00F8739B">
        <w:rPr>
          <w:rStyle w:val="CharSubPartNoCASA"/>
        </w:rPr>
        <w:lastRenderedPageBreak/>
        <w:t>Subpart 61.G</w:t>
      </w:r>
      <w:r w:rsidRPr="00F8739B">
        <w:t>—</w:t>
      </w:r>
      <w:r w:rsidRPr="00F8739B">
        <w:rPr>
          <w:rStyle w:val="CharSubPartTextCASA"/>
        </w:rPr>
        <w:t>Recreational pilot licences</w:t>
      </w:r>
      <w:bookmarkEnd w:id="251"/>
    </w:p>
    <w:p w14:paraId="5EE49961" w14:textId="73C99A5C" w:rsidR="00AF506D" w:rsidRPr="00F8739B" w:rsidRDefault="00AF506D" w:rsidP="00637894">
      <w:pPr>
        <w:pStyle w:val="ActHead3"/>
      </w:pPr>
      <w:bookmarkStart w:id="252" w:name="_Toc424738938"/>
      <w:r w:rsidRPr="00F8739B">
        <w:rPr>
          <w:rStyle w:val="CharDivNo"/>
        </w:rPr>
        <w:t>Division</w:t>
      </w:r>
      <w:r w:rsidR="00F8739B" w:rsidRPr="00F8739B">
        <w:rPr>
          <w:rStyle w:val="CharDivNo"/>
        </w:rPr>
        <w:t> </w:t>
      </w:r>
      <w:r w:rsidRPr="00F8739B">
        <w:rPr>
          <w:rStyle w:val="CharDivNo"/>
        </w:rPr>
        <w:t>61.G.1</w:t>
      </w:r>
      <w:r w:rsidRPr="00F8739B">
        <w:t>—</w:t>
      </w:r>
      <w:r w:rsidRPr="00F8739B">
        <w:rPr>
          <w:rStyle w:val="CharDivText"/>
        </w:rPr>
        <w:t>Privileges and grant of licences</w:t>
      </w:r>
      <w:bookmarkEnd w:id="252"/>
    </w:p>
    <w:p w14:paraId="02DD06C4" w14:textId="77777777" w:rsidR="00AF506D" w:rsidRPr="00F8739B" w:rsidRDefault="00AF506D" w:rsidP="00637894">
      <w:pPr>
        <w:pStyle w:val="ActHead5"/>
      </w:pPr>
      <w:bookmarkStart w:id="253" w:name="_Toc424738939"/>
      <w:r w:rsidRPr="00F8739B">
        <w:rPr>
          <w:rStyle w:val="CharSectno"/>
        </w:rPr>
        <w:t>61.460</w:t>
      </w:r>
      <w:r w:rsidRPr="00F8739B">
        <w:t xml:space="preserve">  </w:t>
      </w:r>
      <w:r w:rsidRPr="00F8739B">
        <w:rPr>
          <w:bCs/>
        </w:rPr>
        <w:t>Privileges of</w:t>
      </w:r>
      <w:r w:rsidRPr="00F8739B">
        <w:t xml:space="preserve"> recreational pilot licences</w:t>
      </w:r>
      <w:bookmarkEnd w:id="253"/>
    </w:p>
    <w:p w14:paraId="74594F96" w14:textId="0370FB99" w:rsidR="00AF506D" w:rsidRPr="00F8739B" w:rsidRDefault="00AF506D" w:rsidP="00637894">
      <w:pPr>
        <w:pStyle w:val="Subsection"/>
      </w:pPr>
      <w:r w:rsidRPr="00F8739B">
        <w:tab/>
      </w:r>
      <w:r w:rsidRPr="00F8739B">
        <w:tab/>
        <w:t>Subject to Subpart 61.E and regulations</w:t>
      </w:r>
      <w:r w:rsidR="00F8739B">
        <w:t> </w:t>
      </w:r>
      <w:r w:rsidRPr="00F8739B">
        <w:t>61.465 and 61.470, the holder of a recreational pilot licence is authorised to pilot a single</w:t>
      </w:r>
      <w:r w:rsidR="00F8739B">
        <w:noBreakHyphen/>
      </w:r>
      <w:r w:rsidRPr="00F8739B">
        <w:t>engine aircraft as pilot in command or co</w:t>
      </w:r>
      <w:r w:rsidR="00F8739B">
        <w:noBreakHyphen/>
      </w:r>
      <w:r w:rsidRPr="00F8739B">
        <w:t>pilot if:</w:t>
      </w:r>
    </w:p>
    <w:p w14:paraId="214F2B27" w14:textId="21BFAE93" w:rsidR="00AF506D" w:rsidRPr="00F8739B" w:rsidRDefault="00AF506D" w:rsidP="00637894">
      <w:pPr>
        <w:pStyle w:val="paragraph"/>
      </w:pPr>
      <w:r w:rsidRPr="00F8739B">
        <w:tab/>
        <w:t>(a)</w:t>
      </w:r>
      <w:r w:rsidRPr="00F8739B">
        <w:tab/>
        <w:t>the aircraft is certificated for single</w:t>
      </w:r>
      <w:r w:rsidR="00F8739B">
        <w:noBreakHyphen/>
      </w:r>
      <w:r w:rsidRPr="00F8739B">
        <w:t>pilot operation; and</w:t>
      </w:r>
    </w:p>
    <w:p w14:paraId="753732BC" w14:textId="74496ECD" w:rsidR="00AF506D" w:rsidRPr="00F8739B" w:rsidRDefault="00AF506D" w:rsidP="00637894">
      <w:pPr>
        <w:pStyle w:val="paragraph"/>
      </w:pPr>
      <w:r w:rsidRPr="00F8739B">
        <w:tab/>
        <w:t>(b)</w:t>
      </w:r>
      <w:r w:rsidRPr="00F8739B">
        <w:tab/>
        <w:t>the aircraft has a maximum certificated take</w:t>
      </w:r>
      <w:r w:rsidR="00F8739B">
        <w:noBreakHyphen/>
      </w:r>
      <w:r w:rsidRPr="00F8739B">
        <w:t>off weight of not more than 1</w:t>
      </w:r>
      <w:r w:rsidR="00F8739B">
        <w:t> </w:t>
      </w:r>
      <w:r w:rsidRPr="00F8739B">
        <w:t>500 kg; and</w:t>
      </w:r>
    </w:p>
    <w:p w14:paraId="61A23FA5" w14:textId="31CE0987" w:rsidR="00AF506D" w:rsidRPr="00F8739B" w:rsidRDefault="00AF506D" w:rsidP="00637894">
      <w:pPr>
        <w:pStyle w:val="paragraph"/>
      </w:pPr>
      <w:r w:rsidRPr="00F8739B">
        <w:tab/>
        <w:t>(c)</w:t>
      </w:r>
      <w:r w:rsidRPr="00F8739B">
        <w:tab/>
        <w:t>the aircraft is not rocket</w:t>
      </w:r>
      <w:r w:rsidR="00F8739B">
        <w:noBreakHyphen/>
      </w:r>
      <w:r w:rsidRPr="00F8739B">
        <w:t>powered or turbine</w:t>
      </w:r>
      <w:r w:rsidR="00F8739B">
        <w:noBreakHyphen/>
      </w:r>
      <w:r w:rsidRPr="00F8739B">
        <w:t>powered; and</w:t>
      </w:r>
    </w:p>
    <w:p w14:paraId="2870859E" w14:textId="77777777" w:rsidR="00AF506D" w:rsidRPr="00F8739B" w:rsidRDefault="00AF506D" w:rsidP="00637894">
      <w:pPr>
        <w:pStyle w:val="paragraph"/>
      </w:pPr>
      <w:r w:rsidRPr="00F8739B">
        <w:tab/>
        <w:t>(d)</w:t>
      </w:r>
      <w:r w:rsidRPr="00F8739B">
        <w:tab/>
        <w:t>the flight is conducted by day under the VFR; and</w:t>
      </w:r>
    </w:p>
    <w:p w14:paraId="7FC2CEB8" w14:textId="77777777" w:rsidR="00AF506D" w:rsidRPr="00F8739B" w:rsidRDefault="00AF506D" w:rsidP="00637894">
      <w:pPr>
        <w:pStyle w:val="paragraph"/>
      </w:pPr>
      <w:r w:rsidRPr="00F8739B">
        <w:tab/>
        <w:t>(e)</w:t>
      </w:r>
      <w:r w:rsidRPr="00F8739B">
        <w:tab/>
        <w:t>either:</w:t>
      </w:r>
    </w:p>
    <w:p w14:paraId="6F815E41" w14:textId="77777777" w:rsidR="00AF506D" w:rsidRPr="00F8739B" w:rsidRDefault="00AF506D" w:rsidP="00637894">
      <w:pPr>
        <w:pStyle w:val="paragraphsub"/>
      </w:pPr>
      <w:r w:rsidRPr="00F8739B">
        <w:tab/>
        <w:t>(i)</w:t>
      </w:r>
      <w:r w:rsidRPr="00F8739B">
        <w:tab/>
        <w:t>the aircraft is engaged in a private operation; or</w:t>
      </w:r>
    </w:p>
    <w:p w14:paraId="5109D5BA" w14:textId="77777777" w:rsidR="00AF506D" w:rsidRPr="00F8739B" w:rsidRDefault="00AF506D" w:rsidP="00637894">
      <w:pPr>
        <w:pStyle w:val="paragraphsub"/>
      </w:pPr>
      <w:r w:rsidRPr="00F8739B">
        <w:tab/>
        <w:t>(ii)</w:t>
      </w:r>
      <w:r w:rsidRPr="00F8739B">
        <w:tab/>
        <w:t>the holder is receiving flight training.</w:t>
      </w:r>
    </w:p>
    <w:p w14:paraId="015932FD" w14:textId="77777777" w:rsidR="00AF506D" w:rsidRPr="00F8739B" w:rsidRDefault="00AF506D" w:rsidP="00637894">
      <w:pPr>
        <w:pStyle w:val="notetext"/>
      </w:pPr>
      <w:r w:rsidRPr="00F8739B">
        <w:t>Note 1:</w:t>
      </w:r>
      <w:r w:rsidRPr="00F8739B">
        <w:tab/>
        <w:t>Subpart 61.E sets out certain limitations that apply to all pilot licences, and ratings and endorsements on pilot licences.</w:t>
      </w:r>
    </w:p>
    <w:p w14:paraId="5605D565" w14:textId="5F70564B" w:rsidR="00AF506D" w:rsidRPr="00F8739B" w:rsidRDefault="00AF506D" w:rsidP="00637894">
      <w:pPr>
        <w:pStyle w:val="notetext"/>
        <w:rPr>
          <w:i/>
        </w:rPr>
      </w:pPr>
      <w:r w:rsidRPr="00F8739B">
        <w:t>Note 2:</w:t>
      </w:r>
      <w:r w:rsidRPr="00F8739B">
        <w:tab/>
        <w:t>The holder of a recreational pilot licence is also authorised to taxi an aircraft in certain circumstances: see regulation</w:t>
      </w:r>
      <w:r w:rsidR="00F8739B">
        <w:t> </w:t>
      </w:r>
      <w:r w:rsidRPr="00F8739B">
        <w:t>61.430.</w:t>
      </w:r>
    </w:p>
    <w:p w14:paraId="38D87A74" w14:textId="13DFA5A2" w:rsidR="00AF506D" w:rsidRPr="00F8739B" w:rsidRDefault="00AF506D" w:rsidP="00637894">
      <w:pPr>
        <w:pStyle w:val="notetext"/>
      </w:pPr>
      <w:r w:rsidRPr="00F8739B">
        <w:t>Note 3:</w:t>
      </w:r>
      <w:r w:rsidRPr="00F8739B">
        <w:tab/>
        <w:t>The holder of a recreational pilot licence is also authorised to transmit on a radio frequency of a kind used for the purpose of ensuring the safety of air navigation if the holder also holds a flight radio endorsement: see regulation</w:t>
      </w:r>
      <w:r w:rsidR="00F8739B">
        <w:t> </w:t>
      </w:r>
      <w:r w:rsidRPr="00F8739B">
        <w:t>61.435.</w:t>
      </w:r>
    </w:p>
    <w:p w14:paraId="63DE959F" w14:textId="77777777" w:rsidR="00AF506D" w:rsidRPr="00F8739B" w:rsidRDefault="00AF506D" w:rsidP="00637894">
      <w:pPr>
        <w:pStyle w:val="ActHead5"/>
      </w:pPr>
      <w:bookmarkStart w:id="254" w:name="_Toc424738940"/>
      <w:r w:rsidRPr="00F8739B">
        <w:rPr>
          <w:rStyle w:val="CharSectno"/>
        </w:rPr>
        <w:t>61.465</w:t>
      </w:r>
      <w:r w:rsidRPr="00F8739B">
        <w:t xml:space="preserve">  Limitations on exercise of privileges of recreational pilot licences—general</w:t>
      </w:r>
      <w:bookmarkEnd w:id="254"/>
    </w:p>
    <w:p w14:paraId="6D1EDAA9" w14:textId="77777777" w:rsidR="00AF506D" w:rsidRPr="00F8739B" w:rsidRDefault="00AF506D" w:rsidP="00637894">
      <w:pPr>
        <w:pStyle w:val="Subsection"/>
      </w:pPr>
      <w:r w:rsidRPr="00F8739B">
        <w:tab/>
        <w:t>(1)</w:t>
      </w:r>
      <w:r w:rsidRPr="00F8739B">
        <w:tab/>
        <w:t>The holder of a recreational pilot licence is authorised to pilot an aircraft in a Contracting State’s airspace only if the holder</w:t>
      </w:r>
      <w:r w:rsidRPr="00F8739B" w:rsidDel="00FD7AEA">
        <w:t xml:space="preserve"> </w:t>
      </w:r>
      <w:r w:rsidRPr="00F8739B">
        <w:t>has the permission (however described) of the Contracting State to do so.</w:t>
      </w:r>
    </w:p>
    <w:p w14:paraId="53B786CB" w14:textId="77777777" w:rsidR="00AF506D" w:rsidRPr="00F8739B" w:rsidRDefault="00AF506D" w:rsidP="00637894">
      <w:pPr>
        <w:pStyle w:val="Subsection"/>
      </w:pPr>
      <w:r w:rsidRPr="00F8739B">
        <w:tab/>
        <w:t>(2)</w:t>
      </w:r>
      <w:r w:rsidRPr="00F8739B">
        <w:tab/>
        <w:t>The holder of a recreational pilot licence is authorised to pilot an aircraft carrying more than one passenger only if the holder:</w:t>
      </w:r>
    </w:p>
    <w:p w14:paraId="42BB0E42" w14:textId="77777777" w:rsidR="00AF506D" w:rsidRPr="00F8739B" w:rsidRDefault="00AF506D" w:rsidP="00637894">
      <w:pPr>
        <w:pStyle w:val="paragraph"/>
      </w:pPr>
      <w:r w:rsidRPr="00F8739B">
        <w:tab/>
        <w:t>(a)</w:t>
      </w:r>
      <w:r w:rsidRPr="00F8739B">
        <w:tab/>
        <w:t>also holds a current class 1 or 2 medical certificate; or</w:t>
      </w:r>
    </w:p>
    <w:p w14:paraId="1D1EE520" w14:textId="77777777" w:rsidR="00AF506D" w:rsidRPr="00F8739B" w:rsidRDefault="00AF506D" w:rsidP="00637894">
      <w:pPr>
        <w:pStyle w:val="paragraph"/>
      </w:pPr>
      <w:r w:rsidRPr="00F8739B">
        <w:tab/>
        <w:t>(b)</w:t>
      </w:r>
      <w:r w:rsidRPr="00F8739B">
        <w:tab/>
        <w:t>is accompanied by another pilot who:</w:t>
      </w:r>
    </w:p>
    <w:p w14:paraId="4548CCB9" w14:textId="77777777" w:rsidR="00AF506D" w:rsidRPr="00F8739B" w:rsidRDefault="00AF506D" w:rsidP="00637894">
      <w:pPr>
        <w:pStyle w:val="paragraphsub"/>
      </w:pPr>
      <w:r w:rsidRPr="00F8739B">
        <w:lastRenderedPageBreak/>
        <w:tab/>
        <w:t>(i)</w:t>
      </w:r>
      <w:r w:rsidRPr="00F8739B">
        <w:tab/>
        <w:t>holds a current class 1 or 2 medical certificate; and</w:t>
      </w:r>
    </w:p>
    <w:p w14:paraId="14E2B5B8" w14:textId="77777777" w:rsidR="00AF506D" w:rsidRPr="00F8739B" w:rsidRDefault="00AF506D" w:rsidP="00637894">
      <w:pPr>
        <w:pStyle w:val="paragraphsub"/>
      </w:pPr>
      <w:r w:rsidRPr="00F8739B">
        <w:tab/>
        <w:t>(ii)</w:t>
      </w:r>
      <w:r w:rsidRPr="00F8739B">
        <w:tab/>
        <w:t>occupies a flight control seat in the aircraft; and</w:t>
      </w:r>
    </w:p>
    <w:p w14:paraId="58620585" w14:textId="77777777" w:rsidR="00AF506D" w:rsidRPr="00F8739B" w:rsidRDefault="00AF506D" w:rsidP="00637894">
      <w:pPr>
        <w:pStyle w:val="paragraphsub"/>
      </w:pPr>
      <w:r w:rsidRPr="00F8739B">
        <w:tab/>
        <w:t>(iii)</w:t>
      </w:r>
      <w:r w:rsidRPr="00F8739B">
        <w:tab/>
        <w:t>is authorised to pilot the aircraft.</w:t>
      </w:r>
    </w:p>
    <w:p w14:paraId="437AA991" w14:textId="3E7CAFBE" w:rsidR="00AF506D" w:rsidRPr="00F8739B" w:rsidRDefault="00AF506D" w:rsidP="00637894">
      <w:pPr>
        <w:pStyle w:val="Subsection"/>
      </w:pPr>
      <w:r w:rsidRPr="00F8739B">
        <w:tab/>
        <w:t>(3)</w:t>
      </w:r>
      <w:r w:rsidRPr="00F8739B">
        <w:tab/>
        <w:t>The holder of a recreational pilot licence is authorised to pilot an aircraft above 10</w:t>
      </w:r>
      <w:r w:rsidR="00F8739B">
        <w:t> </w:t>
      </w:r>
      <w:r w:rsidRPr="00F8739B">
        <w:t>000 ft above mean sea level only if the holder:</w:t>
      </w:r>
    </w:p>
    <w:p w14:paraId="53C7E8E1" w14:textId="77777777" w:rsidR="00AF506D" w:rsidRPr="00F8739B" w:rsidRDefault="00AF506D" w:rsidP="00637894">
      <w:pPr>
        <w:pStyle w:val="paragraph"/>
      </w:pPr>
      <w:r w:rsidRPr="00F8739B">
        <w:tab/>
        <w:t>(a)</w:t>
      </w:r>
      <w:r w:rsidRPr="00F8739B">
        <w:tab/>
        <w:t>also holds a current class 1 or 2 medical certificate; or</w:t>
      </w:r>
    </w:p>
    <w:p w14:paraId="373DEB56" w14:textId="77777777" w:rsidR="00AF506D" w:rsidRPr="00F8739B" w:rsidRDefault="00AF506D" w:rsidP="00637894">
      <w:pPr>
        <w:pStyle w:val="paragraph"/>
      </w:pPr>
      <w:r w:rsidRPr="00F8739B">
        <w:tab/>
        <w:t>(b)</w:t>
      </w:r>
      <w:r w:rsidRPr="00F8739B">
        <w:tab/>
        <w:t>is accompanied by another pilot who:</w:t>
      </w:r>
    </w:p>
    <w:p w14:paraId="5D7A15C9" w14:textId="77777777" w:rsidR="00AF506D" w:rsidRPr="00F8739B" w:rsidRDefault="00AF506D" w:rsidP="00637894">
      <w:pPr>
        <w:pStyle w:val="paragraphsub"/>
      </w:pPr>
      <w:r w:rsidRPr="00F8739B">
        <w:tab/>
        <w:t>(i)</w:t>
      </w:r>
      <w:r w:rsidRPr="00F8739B">
        <w:tab/>
        <w:t>holds a current class 1 or 2 medical certificate; and</w:t>
      </w:r>
    </w:p>
    <w:p w14:paraId="2FA2AE2A" w14:textId="77777777" w:rsidR="00AF506D" w:rsidRPr="00F8739B" w:rsidRDefault="00AF506D" w:rsidP="00637894">
      <w:pPr>
        <w:pStyle w:val="paragraphsub"/>
      </w:pPr>
      <w:r w:rsidRPr="00F8739B">
        <w:tab/>
        <w:t>(ii)</w:t>
      </w:r>
      <w:r w:rsidRPr="00F8739B">
        <w:tab/>
        <w:t>occupies a flight control seat in the aircraft; and</w:t>
      </w:r>
    </w:p>
    <w:p w14:paraId="0F005B8D" w14:textId="77777777" w:rsidR="00AF506D" w:rsidRPr="00F8739B" w:rsidRDefault="00AF506D" w:rsidP="00637894">
      <w:pPr>
        <w:pStyle w:val="paragraphsub"/>
      </w:pPr>
      <w:r w:rsidRPr="00F8739B">
        <w:tab/>
        <w:t>(iii)</w:t>
      </w:r>
      <w:r w:rsidRPr="00F8739B">
        <w:tab/>
        <w:t>is authorised to pilot the aircraft.</w:t>
      </w:r>
    </w:p>
    <w:p w14:paraId="1BC4DEFB" w14:textId="77777777" w:rsidR="00AF506D" w:rsidRPr="00F8739B" w:rsidRDefault="00AF506D" w:rsidP="00637894">
      <w:pPr>
        <w:pStyle w:val="ActHead5"/>
      </w:pPr>
      <w:bookmarkStart w:id="255" w:name="_Toc424738941"/>
      <w:r w:rsidRPr="00F8739B">
        <w:rPr>
          <w:rStyle w:val="CharSectno"/>
        </w:rPr>
        <w:t>61.470</w:t>
      </w:r>
      <w:r w:rsidRPr="00F8739B">
        <w:t xml:space="preserve">  Limitations on exercise of privileges of recreational pilot licences—endorsements</w:t>
      </w:r>
      <w:bookmarkEnd w:id="255"/>
    </w:p>
    <w:p w14:paraId="63A7C158" w14:textId="77777777" w:rsidR="00670EAE" w:rsidRPr="00F8739B" w:rsidRDefault="00670EAE" w:rsidP="00637894">
      <w:pPr>
        <w:pStyle w:val="Subsection"/>
      </w:pPr>
      <w:r w:rsidRPr="00F8739B">
        <w:tab/>
        <w:t>(1)</w:t>
      </w:r>
      <w:r w:rsidRPr="00F8739B">
        <w:tab/>
        <w:t>The holder of a recreational pilot licence is authorised to pilot an aircraft outside the following areas only if the holder also holds a recreational navigation endorsement:</w:t>
      </w:r>
    </w:p>
    <w:p w14:paraId="35B12B87" w14:textId="77777777" w:rsidR="00670EAE" w:rsidRPr="00F8739B" w:rsidRDefault="00670EAE" w:rsidP="00637894">
      <w:pPr>
        <w:pStyle w:val="paragraph"/>
      </w:pPr>
      <w:r w:rsidRPr="00F8739B">
        <w:tab/>
        <w:t>(a)</w:t>
      </w:r>
      <w:r w:rsidRPr="00F8739B">
        <w:tab/>
        <w:t>the area within 25 nautical miles of the departure aerodrome;</w:t>
      </w:r>
    </w:p>
    <w:p w14:paraId="68DFBCB9" w14:textId="77777777" w:rsidR="00670EAE" w:rsidRPr="00F8739B" w:rsidRDefault="00670EAE" w:rsidP="00637894">
      <w:pPr>
        <w:pStyle w:val="paragraph"/>
      </w:pPr>
      <w:r w:rsidRPr="00F8739B">
        <w:tab/>
        <w:t>(b)</w:t>
      </w:r>
      <w:r w:rsidRPr="00F8739B">
        <w:tab/>
        <w:t>a flight training area;</w:t>
      </w:r>
    </w:p>
    <w:p w14:paraId="6A57E783" w14:textId="77777777" w:rsidR="00670EAE" w:rsidRPr="00F8739B" w:rsidRDefault="00670EAE" w:rsidP="00637894">
      <w:pPr>
        <w:pStyle w:val="paragraph"/>
      </w:pPr>
      <w:r w:rsidRPr="00F8739B">
        <w:tab/>
        <w:t>(c)</w:t>
      </w:r>
      <w:r w:rsidRPr="00F8739B">
        <w:tab/>
        <w:t>the area that is a direct route between the departure aerodrome and a flight training area.</w:t>
      </w:r>
    </w:p>
    <w:p w14:paraId="6F0269CD" w14:textId="77777777" w:rsidR="00AF506D" w:rsidRPr="00F8739B" w:rsidRDefault="00AF506D" w:rsidP="00637894">
      <w:pPr>
        <w:pStyle w:val="Subsection"/>
      </w:pPr>
      <w:r w:rsidRPr="00F8739B">
        <w:tab/>
        <w:t>(2)</w:t>
      </w:r>
      <w:r w:rsidRPr="00F8739B">
        <w:tab/>
        <w:t>The holder of a recreational pilot licence is authorised to pilot an aircraft in controlled airspace only if the holder also holds a controlled airspace endorsement.</w:t>
      </w:r>
    </w:p>
    <w:p w14:paraId="4AA1DCA0" w14:textId="77777777" w:rsidR="00AF506D" w:rsidRPr="00F8739B" w:rsidRDefault="00AF506D" w:rsidP="00637894">
      <w:pPr>
        <w:pStyle w:val="Subsection"/>
      </w:pPr>
      <w:r w:rsidRPr="00F8739B">
        <w:tab/>
        <w:t>(3)</w:t>
      </w:r>
      <w:r w:rsidRPr="00F8739B">
        <w:tab/>
        <w:t>The holder of a recreational pilot licence is authorised to pilot an aircraft at a controlled aerodrome only if the holder</w:t>
      </w:r>
      <w:r w:rsidRPr="00F8739B" w:rsidDel="00FD7AEA">
        <w:t xml:space="preserve"> </w:t>
      </w:r>
      <w:r w:rsidRPr="00F8739B">
        <w:t>also holds a controlled aerodrome endorsement.</w:t>
      </w:r>
    </w:p>
    <w:p w14:paraId="3E99D4CB" w14:textId="77777777" w:rsidR="00AF506D" w:rsidRPr="00F8739B" w:rsidRDefault="00AF506D" w:rsidP="00637894">
      <w:pPr>
        <w:pStyle w:val="ActHead5"/>
      </w:pPr>
      <w:bookmarkStart w:id="256" w:name="_Toc424738942"/>
      <w:r w:rsidRPr="00F8739B">
        <w:rPr>
          <w:rStyle w:val="CharSectno"/>
        </w:rPr>
        <w:t>61.475</w:t>
      </w:r>
      <w:r w:rsidRPr="00F8739B">
        <w:t xml:space="preserve">  Requirements for grant of recreational pilot licences</w:t>
      </w:r>
      <w:bookmarkEnd w:id="256"/>
    </w:p>
    <w:p w14:paraId="2E855473" w14:textId="77777777" w:rsidR="00AF506D" w:rsidRPr="00F8739B" w:rsidRDefault="00AF506D" w:rsidP="00637894">
      <w:pPr>
        <w:pStyle w:val="Subsection"/>
      </w:pPr>
      <w:r w:rsidRPr="00F8739B">
        <w:tab/>
        <w:t>(1)</w:t>
      </w:r>
      <w:r w:rsidRPr="00F8739B">
        <w:tab/>
        <w:t>An applicant for a recreational pilot licence must be at least 16.</w:t>
      </w:r>
    </w:p>
    <w:p w14:paraId="4C059E69" w14:textId="4A9A1E52" w:rsidR="00AF506D" w:rsidRPr="00F8739B" w:rsidRDefault="00AF506D" w:rsidP="00637894">
      <w:pPr>
        <w:pStyle w:val="Subsection"/>
      </w:pPr>
      <w:r w:rsidRPr="00F8739B">
        <w:tab/>
        <w:t>(2)</w:t>
      </w:r>
      <w:r w:rsidRPr="00F8739B">
        <w:tab/>
        <w:t>Subject to regulation</w:t>
      </w:r>
      <w:r w:rsidR="00F8739B">
        <w:t> </w:t>
      </w:r>
      <w:r w:rsidRPr="00F8739B">
        <w:t>61.480, the applicant must also have:</w:t>
      </w:r>
    </w:p>
    <w:p w14:paraId="0E9B0BCC" w14:textId="77777777" w:rsidR="00AF506D" w:rsidRPr="00F8739B" w:rsidRDefault="00AF506D" w:rsidP="00637894">
      <w:pPr>
        <w:pStyle w:val="paragraph"/>
      </w:pPr>
      <w:r w:rsidRPr="00F8739B">
        <w:tab/>
        <w:t>(a)</w:t>
      </w:r>
      <w:r w:rsidRPr="00F8739B">
        <w:tab/>
        <w:t>passed the aeronautical knowledge examination for a recreational pilot licence and the associated aircraft category rating; and</w:t>
      </w:r>
    </w:p>
    <w:p w14:paraId="6D2048EE" w14:textId="77777777" w:rsidR="00AF506D" w:rsidRPr="00F8739B" w:rsidRDefault="00AF506D" w:rsidP="00637894">
      <w:pPr>
        <w:pStyle w:val="paragraph"/>
      </w:pPr>
      <w:r w:rsidRPr="00F8739B">
        <w:lastRenderedPageBreak/>
        <w:tab/>
        <w:t>(b)</w:t>
      </w:r>
      <w:r w:rsidRPr="00F8739B">
        <w:tab/>
        <w:t>completed flight training for a recreational pilot licence and the associated aircraft category rating; and</w:t>
      </w:r>
    </w:p>
    <w:p w14:paraId="0A9AB8AB" w14:textId="6BDF7450" w:rsidR="00AF506D" w:rsidRPr="00F8739B" w:rsidRDefault="00AF506D" w:rsidP="00637894">
      <w:pPr>
        <w:pStyle w:val="paragraph"/>
      </w:pPr>
      <w:r w:rsidRPr="00F8739B">
        <w:tab/>
        <w:t>(c)</w:t>
      </w:r>
      <w:r w:rsidRPr="00F8739B">
        <w:tab/>
        <w:t>passed the flight test mentioned in the Part</w:t>
      </w:r>
      <w:r w:rsidR="00F8739B">
        <w:t> </w:t>
      </w:r>
      <w:r w:rsidRPr="00F8739B">
        <w:t>61 Manual of Standards for a recreational pilot licence and the associated aircraft category rating; and</w:t>
      </w:r>
    </w:p>
    <w:p w14:paraId="6CAB224E" w14:textId="77777777" w:rsidR="00AF506D" w:rsidRPr="00F8739B" w:rsidRDefault="00AF506D" w:rsidP="00637894">
      <w:pPr>
        <w:pStyle w:val="paragraph"/>
      </w:pPr>
      <w:r w:rsidRPr="00F8739B">
        <w:tab/>
        <w:t>(d)</w:t>
      </w:r>
      <w:r w:rsidRPr="00F8739B">
        <w:tab/>
        <w:t>completed at least 25 hours of flight time as pilot of an aircraft of the category for which the associated aircraft category rating is sought, including:</w:t>
      </w:r>
    </w:p>
    <w:p w14:paraId="7C4FEE49" w14:textId="77777777" w:rsidR="00AF506D" w:rsidRPr="00F8739B" w:rsidRDefault="00AF506D" w:rsidP="00637894">
      <w:pPr>
        <w:pStyle w:val="paragraphsub"/>
      </w:pPr>
      <w:r w:rsidRPr="00F8739B">
        <w:tab/>
        <w:t>(i)</w:t>
      </w:r>
      <w:r w:rsidRPr="00F8739B">
        <w:tab/>
        <w:t>at least 20 hours of dual flight; and</w:t>
      </w:r>
    </w:p>
    <w:p w14:paraId="1C8B6DFC" w14:textId="77777777" w:rsidR="00232E34" w:rsidRPr="00F8739B" w:rsidRDefault="00232E34" w:rsidP="00637894">
      <w:pPr>
        <w:pStyle w:val="paragraphsub"/>
      </w:pPr>
      <w:r w:rsidRPr="00F8739B">
        <w:tab/>
        <w:t>(ii)</w:t>
      </w:r>
      <w:r w:rsidRPr="00F8739B">
        <w:tab/>
        <w:t>at least 5 hours of solo flight time.</w:t>
      </w:r>
    </w:p>
    <w:p w14:paraId="31B8C486" w14:textId="7DDF0214" w:rsidR="00AF506D" w:rsidRPr="00F8739B" w:rsidRDefault="00AF506D" w:rsidP="00637894">
      <w:pPr>
        <w:pStyle w:val="notetext"/>
      </w:pPr>
      <w:r w:rsidRPr="00F8739B">
        <w:t>Note 1:</w:t>
      </w:r>
      <w:r w:rsidRPr="00F8739B">
        <w:tab/>
      </w:r>
      <w:r w:rsidR="00674CA2" w:rsidRPr="00F8739B">
        <w:t>F</w:t>
      </w:r>
      <w:r w:rsidRPr="00F8739B">
        <w:t>or </w:t>
      </w:r>
      <w:r w:rsidR="00F8739B">
        <w:t>paragraph (</w:t>
      </w:r>
      <w:r w:rsidRPr="00F8739B">
        <w:t>a), for the conduct of aeronautical knowledge examinations, see Division</w:t>
      </w:r>
      <w:r w:rsidR="00F8739B">
        <w:t> </w:t>
      </w:r>
      <w:r w:rsidRPr="00F8739B">
        <w:t>61.B.3.</w:t>
      </w:r>
    </w:p>
    <w:p w14:paraId="185803BA" w14:textId="4715D9DC" w:rsidR="00AF506D" w:rsidRPr="00F8739B" w:rsidRDefault="00AF506D" w:rsidP="00637894">
      <w:pPr>
        <w:pStyle w:val="notetext"/>
      </w:pPr>
      <w:r w:rsidRPr="00F8739B">
        <w:t>Note 2:</w:t>
      </w:r>
      <w:r w:rsidRPr="00F8739B">
        <w:tab/>
      </w:r>
      <w:r w:rsidR="00674CA2"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0393AF25" w14:textId="203CD7FF" w:rsidR="00AF506D" w:rsidRPr="00F8739B" w:rsidRDefault="00AF506D" w:rsidP="00637894">
      <w:pPr>
        <w:pStyle w:val="notetext"/>
      </w:pPr>
      <w:r w:rsidRPr="00F8739B">
        <w:t>Note 3:</w:t>
      </w:r>
      <w:r w:rsidRPr="00F8739B">
        <w:tab/>
      </w:r>
      <w:r w:rsidR="00674CA2" w:rsidRPr="00F8739B">
        <w:t>F</w:t>
      </w:r>
      <w:r w:rsidRPr="00F8739B">
        <w:t>or </w:t>
      </w:r>
      <w:r w:rsidR="00F8739B">
        <w:t>paragraph (</w:t>
      </w:r>
      <w:r w:rsidRPr="00F8739B">
        <w:t>c), for the conduct of flight tests, see Division</w:t>
      </w:r>
      <w:r w:rsidR="00F8739B">
        <w:t> </w:t>
      </w:r>
      <w:r w:rsidRPr="00F8739B">
        <w:t>61.B.4.</w:t>
      </w:r>
    </w:p>
    <w:p w14:paraId="53B2D73C" w14:textId="32021639" w:rsidR="00AF506D" w:rsidRPr="00F8739B" w:rsidRDefault="00AF506D" w:rsidP="00637894">
      <w:pPr>
        <w:pStyle w:val="notetext"/>
      </w:pPr>
      <w:r w:rsidRPr="00F8739B">
        <w:t>Note 4:</w:t>
      </w:r>
      <w:r w:rsidRPr="00F8739B">
        <w:tab/>
      </w:r>
      <w:r w:rsidR="00674CA2"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0EF80CDD" w14:textId="70F42A65" w:rsidR="00AF506D" w:rsidRPr="00F8739B" w:rsidRDefault="00AF506D" w:rsidP="00637894">
      <w:pPr>
        <w:pStyle w:val="Subsection"/>
      </w:pPr>
      <w:r w:rsidRPr="00F8739B">
        <w:tab/>
        <w:t>(3)</w:t>
      </w:r>
      <w:r w:rsidRPr="00F8739B">
        <w:tab/>
        <w:t>Despite paragraph</w:t>
      </w:r>
      <w:r w:rsidR="00F8739B">
        <w:t> </w:t>
      </w:r>
      <w:r w:rsidRPr="00F8739B">
        <w:t>61.245(1)(a), the flight test must be conducted in an aircraft.</w:t>
      </w:r>
    </w:p>
    <w:p w14:paraId="5D123B9F" w14:textId="77777777" w:rsidR="00AF506D" w:rsidRPr="00F8739B" w:rsidRDefault="00AF506D" w:rsidP="00637894">
      <w:pPr>
        <w:pStyle w:val="Subsection"/>
      </w:pPr>
      <w:r w:rsidRPr="00F8739B">
        <w:tab/>
        <w:t>(4)</w:t>
      </w:r>
      <w:r w:rsidRPr="00F8739B">
        <w:tab/>
        <w:t>The applicant is taken to meet the requirements of subregulation (2) if the applicant holds a private pilot licence, commercial pilot licence or air transport pilot licence.</w:t>
      </w:r>
    </w:p>
    <w:p w14:paraId="1F862B97" w14:textId="77777777" w:rsidR="00AF506D" w:rsidRPr="00F8739B" w:rsidRDefault="00AF506D" w:rsidP="00637894">
      <w:pPr>
        <w:pStyle w:val="ActHead5"/>
      </w:pPr>
      <w:bookmarkStart w:id="257" w:name="_Toc424738943"/>
      <w:r w:rsidRPr="00F8739B">
        <w:rPr>
          <w:rStyle w:val="CharSectno"/>
        </w:rPr>
        <w:t>61.480</w:t>
      </w:r>
      <w:r w:rsidRPr="00F8739B">
        <w:t xml:space="preserve">  Grant of recreational pilot licences in recognition of pilot certificates granted by certain organisations</w:t>
      </w:r>
      <w:bookmarkEnd w:id="257"/>
    </w:p>
    <w:p w14:paraId="7942F7C0" w14:textId="77777777" w:rsidR="00AF506D" w:rsidRPr="00F8739B" w:rsidRDefault="00AF506D" w:rsidP="00637894">
      <w:pPr>
        <w:pStyle w:val="Subsection"/>
      </w:pPr>
      <w:r w:rsidRPr="00F8739B">
        <w:tab/>
        <w:t>(1)</w:t>
      </w:r>
      <w:r w:rsidRPr="00F8739B">
        <w:tab/>
        <w:t>This regulation applies to an applicant for a recreational pilot licence if:</w:t>
      </w:r>
    </w:p>
    <w:p w14:paraId="19276DEC" w14:textId="77777777" w:rsidR="00AF506D" w:rsidRPr="00F8739B" w:rsidRDefault="00AF506D" w:rsidP="00637894">
      <w:pPr>
        <w:pStyle w:val="paragraph"/>
      </w:pPr>
      <w:r w:rsidRPr="00F8739B">
        <w:tab/>
        <w:t>(a)</w:t>
      </w:r>
      <w:r w:rsidRPr="00F8739B">
        <w:tab/>
        <w:t>the applicant holds a pilot certificate, granted by a recreational aviation administration organisation that administers activities involving aircraft of a particular category; and</w:t>
      </w:r>
    </w:p>
    <w:p w14:paraId="18B0C33D" w14:textId="77777777" w:rsidR="00AF506D" w:rsidRPr="00F8739B" w:rsidRDefault="00AF506D" w:rsidP="00637894">
      <w:pPr>
        <w:pStyle w:val="paragraph"/>
      </w:pPr>
      <w:r w:rsidRPr="00F8739B">
        <w:tab/>
        <w:t>(b)</w:t>
      </w:r>
      <w:r w:rsidRPr="00F8739B">
        <w:tab/>
        <w:t>the certificate permits the holder to act as the pilot in command of an aircraft of that category.</w:t>
      </w:r>
    </w:p>
    <w:p w14:paraId="503EC018" w14:textId="668A00A2" w:rsidR="00AF506D" w:rsidRPr="00F8739B" w:rsidRDefault="00AF506D" w:rsidP="00637894">
      <w:pPr>
        <w:pStyle w:val="Subsection"/>
      </w:pPr>
      <w:r w:rsidRPr="00F8739B">
        <w:tab/>
        <w:t>(2)</w:t>
      </w:r>
      <w:r w:rsidRPr="00F8739B">
        <w:tab/>
        <w:t>For subregulation</w:t>
      </w:r>
      <w:r w:rsidR="00F8739B">
        <w:t> </w:t>
      </w:r>
      <w:r w:rsidRPr="00F8739B">
        <w:t>61.475(2), the applicant is taken to have passed:</w:t>
      </w:r>
    </w:p>
    <w:p w14:paraId="125C36C2" w14:textId="77777777" w:rsidR="00AF506D" w:rsidRPr="00F8739B" w:rsidRDefault="00AF506D" w:rsidP="00637894">
      <w:pPr>
        <w:pStyle w:val="paragraph"/>
      </w:pPr>
      <w:r w:rsidRPr="00F8739B">
        <w:tab/>
        <w:t>(a)</w:t>
      </w:r>
      <w:r w:rsidRPr="00F8739B">
        <w:tab/>
        <w:t>the aeronautical knowledge examination; and</w:t>
      </w:r>
    </w:p>
    <w:p w14:paraId="76AD6260" w14:textId="77777777" w:rsidR="00AF506D" w:rsidRPr="00F8739B" w:rsidRDefault="00AF506D" w:rsidP="00637894">
      <w:pPr>
        <w:pStyle w:val="paragraph"/>
      </w:pPr>
      <w:r w:rsidRPr="00F8739B">
        <w:lastRenderedPageBreak/>
        <w:tab/>
        <w:t>(b)</w:t>
      </w:r>
      <w:r w:rsidRPr="00F8739B">
        <w:tab/>
        <w:t>the flight test;</w:t>
      </w:r>
    </w:p>
    <w:p w14:paraId="74A3FC07" w14:textId="77777777" w:rsidR="00AF506D" w:rsidRPr="00F8739B" w:rsidRDefault="00AF506D" w:rsidP="00637894">
      <w:pPr>
        <w:pStyle w:val="subsection2"/>
      </w:pPr>
      <w:r w:rsidRPr="00F8739B">
        <w:t>for the licence and the associated aircraft category rating.</w:t>
      </w:r>
    </w:p>
    <w:p w14:paraId="52087BD2" w14:textId="77777777" w:rsidR="00AF506D" w:rsidRPr="00F8739B" w:rsidRDefault="00AF506D" w:rsidP="00637894">
      <w:pPr>
        <w:pStyle w:val="Subsection"/>
      </w:pPr>
      <w:r w:rsidRPr="00F8739B">
        <w:tab/>
        <w:t>(3)</w:t>
      </w:r>
      <w:r w:rsidRPr="00F8739B">
        <w:tab/>
        <w:t>The applicant is also taken to have met the requirements for the grant of:</w:t>
      </w:r>
    </w:p>
    <w:p w14:paraId="2A831B0E" w14:textId="77777777" w:rsidR="00AF506D" w:rsidRPr="00F8739B" w:rsidRDefault="00AF506D" w:rsidP="00637894">
      <w:pPr>
        <w:pStyle w:val="paragraph"/>
      </w:pPr>
      <w:r w:rsidRPr="00F8739B">
        <w:tab/>
        <w:t>(a)</w:t>
      </w:r>
      <w:r w:rsidRPr="00F8739B">
        <w:tab/>
        <w:t>the aircraft category rating for each category of aircraft in which the person is permitted by the certificate to act as pilot in command; and</w:t>
      </w:r>
    </w:p>
    <w:p w14:paraId="02B1B3EB" w14:textId="77777777" w:rsidR="00AF506D" w:rsidRPr="00F8739B" w:rsidRDefault="00AF506D" w:rsidP="00637894">
      <w:pPr>
        <w:pStyle w:val="paragraph"/>
      </w:pPr>
      <w:r w:rsidRPr="00F8739B">
        <w:tab/>
        <w:t>(b)</w:t>
      </w:r>
      <w:r w:rsidRPr="00F8739B">
        <w:tab/>
        <w:t>the aircraft class rating for each class of aircraft in which the person is permitted by the certificate to act as pilot in command; and</w:t>
      </w:r>
    </w:p>
    <w:p w14:paraId="764FEAF3" w14:textId="77777777" w:rsidR="00AF506D" w:rsidRPr="00F8739B" w:rsidRDefault="00AF506D" w:rsidP="00637894">
      <w:pPr>
        <w:pStyle w:val="paragraph"/>
      </w:pPr>
      <w:r w:rsidRPr="00F8739B">
        <w:tab/>
        <w:t>(c)</w:t>
      </w:r>
      <w:r w:rsidRPr="00F8739B">
        <w:tab/>
        <w:t>the design feature endorsement for each design feature of an aircraft in which the applicant is permitted by the certificate to act as pilot in command.</w:t>
      </w:r>
    </w:p>
    <w:p w14:paraId="72F56F67" w14:textId="62AEEA94" w:rsidR="00AF506D" w:rsidRPr="00F8739B" w:rsidRDefault="00AF506D" w:rsidP="00637894">
      <w:pPr>
        <w:pStyle w:val="notetext"/>
      </w:pPr>
      <w:r w:rsidRPr="00F8739B">
        <w:t>Note:</w:t>
      </w:r>
      <w:r w:rsidRPr="00F8739B">
        <w:tab/>
        <w:t>The holder of an aircraft class rating must successfully complete a flight review for the rating to be authorised to exercise the privileges of the rating, and is not taken to have met the flight review requirement on the basis of being taken to have met the requirements for the grant of the rating under subregulation</w:t>
      </w:r>
      <w:r w:rsidR="00AB0A34" w:rsidRPr="00F8739B">
        <w:t> </w:t>
      </w:r>
      <w:r w:rsidRPr="00F8739B">
        <w:t>(3): see subregulation</w:t>
      </w:r>
      <w:r w:rsidR="00F8739B">
        <w:t> </w:t>
      </w:r>
      <w:r w:rsidRPr="00F8739B">
        <w:t>61.745(4).</w:t>
      </w:r>
    </w:p>
    <w:p w14:paraId="4CBFAE3D" w14:textId="5FA01E3A" w:rsidR="00AF506D" w:rsidRPr="00F8739B" w:rsidRDefault="00AF506D" w:rsidP="00637894">
      <w:pPr>
        <w:pStyle w:val="ActHead3"/>
        <w:pageBreakBefore/>
      </w:pPr>
      <w:bookmarkStart w:id="258" w:name="_Toc424738944"/>
      <w:r w:rsidRPr="00F8739B">
        <w:rPr>
          <w:rStyle w:val="CharDivNo"/>
        </w:rPr>
        <w:lastRenderedPageBreak/>
        <w:t>Division</w:t>
      </w:r>
      <w:r w:rsidR="00F8739B" w:rsidRPr="00F8739B">
        <w:rPr>
          <w:rStyle w:val="CharDivNo"/>
        </w:rPr>
        <w:t> </w:t>
      </w:r>
      <w:r w:rsidRPr="00F8739B">
        <w:rPr>
          <w:rStyle w:val="CharDivNo"/>
        </w:rPr>
        <w:t>61.G.2</w:t>
      </w:r>
      <w:r w:rsidRPr="00F8739B">
        <w:t>—</w:t>
      </w:r>
      <w:r w:rsidRPr="00F8739B">
        <w:rPr>
          <w:rStyle w:val="CharDivText"/>
        </w:rPr>
        <w:t>Recreational pilot licence endorsements</w:t>
      </w:r>
      <w:bookmarkEnd w:id="258"/>
    </w:p>
    <w:p w14:paraId="708C42AF" w14:textId="77777777" w:rsidR="00AF506D" w:rsidRPr="00F8739B" w:rsidRDefault="00AF506D" w:rsidP="00637894">
      <w:pPr>
        <w:pStyle w:val="ActHead5"/>
      </w:pPr>
      <w:bookmarkStart w:id="259" w:name="_Toc424738945"/>
      <w:r w:rsidRPr="00F8739B">
        <w:rPr>
          <w:rStyle w:val="CharSectno"/>
        </w:rPr>
        <w:t>61.485</w:t>
      </w:r>
      <w:r w:rsidRPr="00F8739B">
        <w:t xml:space="preserve">  Kinds of recreational pilot licence endorsements</w:t>
      </w:r>
      <w:bookmarkEnd w:id="259"/>
    </w:p>
    <w:p w14:paraId="4FE71C53" w14:textId="77777777" w:rsidR="00AF506D" w:rsidRPr="00F8739B" w:rsidRDefault="00AF506D" w:rsidP="00637894">
      <w:pPr>
        <w:pStyle w:val="Subsection"/>
      </w:pPr>
      <w:r w:rsidRPr="00F8739B">
        <w:tab/>
      </w:r>
      <w:r w:rsidRPr="00F8739B">
        <w:tab/>
        <w:t>The following are recreational pilot licence endorsements:</w:t>
      </w:r>
    </w:p>
    <w:p w14:paraId="70367371" w14:textId="77777777" w:rsidR="00AF506D" w:rsidRPr="00F8739B" w:rsidRDefault="00AF506D" w:rsidP="00637894">
      <w:pPr>
        <w:pStyle w:val="paragraph"/>
      </w:pPr>
      <w:r w:rsidRPr="00F8739B">
        <w:tab/>
        <w:t>(a)</w:t>
      </w:r>
      <w:r w:rsidRPr="00F8739B">
        <w:tab/>
        <w:t>a controlled aerodrome endorsement;</w:t>
      </w:r>
    </w:p>
    <w:p w14:paraId="73F7A757" w14:textId="77777777" w:rsidR="00AF506D" w:rsidRPr="00F8739B" w:rsidRDefault="00AF506D" w:rsidP="00637894">
      <w:pPr>
        <w:pStyle w:val="paragraph"/>
      </w:pPr>
      <w:r w:rsidRPr="00F8739B">
        <w:tab/>
        <w:t>(b)</w:t>
      </w:r>
      <w:r w:rsidRPr="00F8739B">
        <w:tab/>
        <w:t>a controlled airspace endorsement;</w:t>
      </w:r>
    </w:p>
    <w:p w14:paraId="7EDBA704" w14:textId="77777777" w:rsidR="00AF506D" w:rsidRPr="00F8739B" w:rsidRDefault="00AF506D" w:rsidP="00637894">
      <w:pPr>
        <w:pStyle w:val="paragraph"/>
      </w:pPr>
      <w:r w:rsidRPr="00F8739B">
        <w:tab/>
        <w:t>(c)</w:t>
      </w:r>
      <w:r w:rsidRPr="00F8739B">
        <w:tab/>
        <w:t>a flight radio endorsement;</w:t>
      </w:r>
    </w:p>
    <w:p w14:paraId="4BA352BE" w14:textId="77777777" w:rsidR="00AF506D" w:rsidRPr="00F8739B" w:rsidRDefault="00AF506D" w:rsidP="00637894">
      <w:pPr>
        <w:pStyle w:val="paragraph"/>
      </w:pPr>
      <w:r w:rsidRPr="00F8739B">
        <w:tab/>
        <w:t>(d)</w:t>
      </w:r>
      <w:r w:rsidRPr="00F8739B">
        <w:tab/>
        <w:t>a recreational navigation endorsement.</w:t>
      </w:r>
    </w:p>
    <w:p w14:paraId="53AA1A77" w14:textId="77777777" w:rsidR="00AF506D" w:rsidRPr="00F8739B" w:rsidRDefault="00AF506D" w:rsidP="00637894">
      <w:pPr>
        <w:pStyle w:val="ActHead5"/>
      </w:pPr>
      <w:bookmarkStart w:id="260" w:name="_Toc424738946"/>
      <w:r w:rsidRPr="00F8739B">
        <w:rPr>
          <w:rStyle w:val="CharSectno"/>
        </w:rPr>
        <w:t>61.490</w:t>
      </w:r>
      <w:r w:rsidRPr="00F8739B">
        <w:t xml:space="preserve">  Privileges of recreational pilot licence endorsements</w:t>
      </w:r>
      <w:bookmarkEnd w:id="260"/>
    </w:p>
    <w:p w14:paraId="3FC62019" w14:textId="77777777" w:rsidR="00AF506D" w:rsidRPr="00F8739B" w:rsidRDefault="00AF506D" w:rsidP="00637894">
      <w:pPr>
        <w:pStyle w:val="Subsection"/>
      </w:pPr>
      <w:r w:rsidRPr="00F8739B">
        <w:tab/>
        <w:t>(1)</w:t>
      </w:r>
      <w:r w:rsidRPr="00F8739B">
        <w:tab/>
        <w:t>Subject to Subpart 61.E, the holder of a recreational pilot licence with a controlled aerodrome endorsement is authorised to pilot an aircraft, as pilot in command, at a controlled aerodrome.</w:t>
      </w:r>
    </w:p>
    <w:p w14:paraId="2ECA22E5" w14:textId="77777777" w:rsidR="00AF506D" w:rsidRPr="00F8739B" w:rsidRDefault="00AF506D" w:rsidP="00637894">
      <w:pPr>
        <w:pStyle w:val="Subsection"/>
      </w:pPr>
      <w:r w:rsidRPr="00F8739B">
        <w:tab/>
        <w:t>(2)</w:t>
      </w:r>
      <w:r w:rsidRPr="00F8739B">
        <w:tab/>
        <w:t>Subject to Subpart 61.E, the holder of a recreational pilot licence with a controlled airspace endorsement is authorised to pilot an aircraft, as pilot in command, in controlled airspace.</w:t>
      </w:r>
    </w:p>
    <w:p w14:paraId="1BA96D6E" w14:textId="77777777" w:rsidR="00AF506D" w:rsidRPr="00F8739B" w:rsidRDefault="00AF506D" w:rsidP="00637894">
      <w:pPr>
        <w:pStyle w:val="Subsection"/>
      </w:pPr>
      <w:r w:rsidRPr="00F8739B">
        <w:tab/>
        <w:t>(3)</w:t>
      </w:r>
      <w:r w:rsidRPr="00F8739B">
        <w:tab/>
        <w:t>Subject to Subpart 61.E, the holder of a recreational pilot licence with a flight radio endorsement is authorised to operate an aircraft radio on the ground or in flight to transmit on a radio frequency of a kind used for the purpose of ensuring the safety of air navigation.</w:t>
      </w:r>
    </w:p>
    <w:p w14:paraId="4DD7DE51" w14:textId="48F799ED" w:rsidR="00AF506D" w:rsidRPr="00F8739B" w:rsidRDefault="00AF506D" w:rsidP="00637894">
      <w:pPr>
        <w:pStyle w:val="Subsection"/>
      </w:pPr>
      <w:r w:rsidRPr="00F8739B">
        <w:tab/>
        <w:t>(4)</w:t>
      </w:r>
      <w:r w:rsidRPr="00F8739B">
        <w:tab/>
        <w:t>Subject to Subpart 61.E, the holder of a recreational pilot licence with a recreational navigation endorsement is authorised to pilot an aircraft, as pilot in command, on a cross</w:t>
      </w:r>
      <w:r w:rsidR="00F8739B">
        <w:noBreakHyphen/>
      </w:r>
      <w:r w:rsidRPr="00F8739B">
        <w:t>country flight.</w:t>
      </w:r>
    </w:p>
    <w:p w14:paraId="6D789C98" w14:textId="77777777" w:rsidR="00AF506D" w:rsidRPr="00F8739B" w:rsidRDefault="00AF506D" w:rsidP="00637894">
      <w:pPr>
        <w:pStyle w:val="notetext"/>
      </w:pPr>
      <w:r w:rsidRPr="00F8739B">
        <w:t>Note:</w:t>
      </w:r>
      <w:r w:rsidRPr="00F8739B">
        <w:tab/>
        <w:t>Subpart 61.E sets out certain limitations that apply to all pilot licences, and ratings and endorsements on pilot licences.</w:t>
      </w:r>
    </w:p>
    <w:p w14:paraId="471C64E3" w14:textId="77777777" w:rsidR="00AF506D" w:rsidRPr="00F8739B" w:rsidRDefault="00AF506D" w:rsidP="00637894">
      <w:pPr>
        <w:pStyle w:val="ActHead5"/>
      </w:pPr>
      <w:bookmarkStart w:id="261" w:name="_Toc424738947"/>
      <w:r w:rsidRPr="00F8739B">
        <w:rPr>
          <w:rStyle w:val="CharSectno"/>
        </w:rPr>
        <w:t>61.495</w:t>
      </w:r>
      <w:r w:rsidRPr="00F8739B">
        <w:t xml:space="preserve">  Requirements for grant of recreational pilot licence endorsements</w:t>
      </w:r>
      <w:bookmarkEnd w:id="261"/>
    </w:p>
    <w:p w14:paraId="27572112" w14:textId="53BDD0E6" w:rsidR="00AF506D" w:rsidRPr="00F8739B" w:rsidRDefault="00AF506D" w:rsidP="00637894">
      <w:pPr>
        <w:pStyle w:val="Subsection"/>
      </w:pPr>
      <w:r w:rsidRPr="00F8739B">
        <w:tab/>
        <w:t>(1)</w:t>
      </w:r>
      <w:r w:rsidRPr="00F8739B">
        <w:tab/>
        <w:t>This regulation applies to a person other than a person who is eligible to be granted a recreational pilot licence endorsement under regulation</w:t>
      </w:r>
      <w:r w:rsidR="00F8739B">
        <w:t> </w:t>
      </w:r>
      <w:r w:rsidRPr="00F8739B">
        <w:t>61.500.</w:t>
      </w:r>
    </w:p>
    <w:p w14:paraId="549C89C0" w14:textId="77777777" w:rsidR="00AF506D" w:rsidRPr="00F8739B" w:rsidRDefault="00AF506D" w:rsidP="00637894">
      <w:pPr>
        <w:pStyle w:val="Subsection"/>
      </w:pPr>
      <w:r w:rsidRPr="00F8739B">
        <w:tab/>
        <w:t>(2)</w:t>
      </w:r>
      <w:r w:rsidRPr="00F8739B">
        <w:tab/>
        <w:t>An applicant for a recreational pilot licence endorsement must:</w:t>
      </w:r>
    </w:p>
    <w:p w14:paraId="145D7F44" w14:textId="77777777" w:rsidR="00AF506D" w:rsidRPr="00F8739B" w:rsidRDefault="00AF506D" w:rsidP="00637894">
      <w:pPr>
        <w:pStyle w:val="paragraph"/>
      </w:pPr>
      <w:r w:rsidRPr="00F8739B">
        <w:lastRenderedPageBreak/>
        <w:tab/>
        <w:t>(a)</w:t>
      </w:r>
      <w:r w:rsidRPr="00F8739B">
        <w:tab/>
        <w:t>have passed the aeronautical knowledge examination for the endorsement; and</w:t>
      </w:r>
    </w:p>
    <w:p w14:paraId="61E8187C" w14:textId="77777777" w:rsidR="00AF506D" w:rsidRPr="00F8739B" w:rsidRDefault="00AF506D" w:rsidP="00637894">
      <w:pPr>
        <w:pStyle w:val="paragraph"/>
      </w:pPr>
      <w:r w:rsidRPr="00F8739B">
        <w:tab/>
        <w:t>(b)</w:t>
      </w:r>
      <w:r w:rsidRPr="00F8739B">
        <w:tab/>
        <w:t>have completed flight training for the endorsement; and</w:t>
      </w:r>
    </w:p>
    <w:p w14:paraId="34307474" w14:textId="1526E324" w:rsidR="00670EAE" w:rsidRPr="00F8739B" w:rsidRDefault="00670EAE" w:rsidP="00637894">
      <w:pPr>
        <w:pStyle w:val="paragraph"/>
      </w:pPr>
      <w:r w:rsidRPr="00F8739B">
        <w:tab/>
        <w:t>(c)</w:t>
      </w:r>
      <w:r w:rsidRPr="00F8739B">
        <w:tab/>
        <w:t>if the endorsement is a recreational navigation endorsement—have completed, in addition to the flight time mentioned in paragraph</w:t>
      </w:r>
      <w:r w:rsidR="00F8739B">
        <w:t> </w:t>
      </w:r>
      <w:r w:rsidRPr="00F8739B">
        <w:t>61.475(2)(d):</w:t>
      </w:r>
    </w:p>
    <w:p w14:paraId="41F058F0" w14:textId="67B8C9AD" w:rsidR="00670EAE" w:rsidRPr="00F8739B" w:rsidRDefault="00670EAE" w:rsidP="00637894">
      <w:pPr>
        <w:pStyle w:val="paragraphsub"/>
      </w:pPr>
      <w:r w:rsidRPr="00F8739B">
        <w:tab/>
        <w:t>(i)</w:t>
      </w:r>
      <w:r w:rsidRPr="00F8739B">
        <w:tab/>
        <w:t>at least 5 hours of solo cross</w:t>
      </w:r>
      <w:r w:rsidR="00F8739B">
        <w:noBreakHyphen/>
      </w:r>
      <w:r w:rsidRPr="00F8739B">
        <w:t>country flight time; and</w:t>
      </w:r>
    </w:p>
    <w:p w14:paraId="3C90BE03" w14:textId="77777777" w:rsidR="00670EAE" w:rsidRPr="00F8739B" w:rsidRDefault="00670EAE" w:rsidP="00637894">
      <w:pPr>
        <w:pStyle w:val="paragraphsub"/>
      </w:pPr>
      <w:r w:rsidRPr="00F8739B">
        <w:tab/>
        <w:t>(ii)</w:t>
      </w:r>
      <w:r w:rsidRPr="00F8739B">
        <w:tab/>
        <w:t>at least 2 hours of dual instrument time, 1 hour of which is conducted during dual instrument flight time; and</w:t>
      </w:r>
    </w:p>
    <w:p w14:paraId="452AB2BC" w14:textId="77777777" w:rsidR="00AF506D" w:rsidRPr="00F8739B" w:rsidRDefault="00AF506D" w:rsidP="00637894">
      <w:pPr>
        <w:pStyle w:val="paragraph"/>
      </w:pPr>
      <w:r w:rsidRPr="00F8739B">
        <w:tab/>
        <w:t>(d)</w:t>
      </w:r>
      <w:r w:rsidRPr="00F8739B">
        <w:tab/>
        <w:t>if the endorsement is a flight radio endorsement—have a current aviation English language proficiency assessment.</w:t>
      </w:r>
    </w:p>
    <w:p w14:paraId="1217AE57" w14:textId="52679728" w:rsidR="00AF506D" w:rsidRPr="00F8739B" w:rsidRDefault="00AF506D" w:rsidP="00637894">
      <w:pPr>
        <w:pStyle w:val="notetext"/>
      </w:pPr>
      <w:r w:rsidRPr="00F8739B">
        <w:t>Note 1:</w:t>
      </w:r>
      <w:r w:rsidRPr="00F8739B">
        <w:tab/>
      </w:r>
      <w:r w:rsidR="00393DA3" w:rsidRPr="00F8739B">
        <w:t>F</w:t>
      </w:r>
      <w:r w:rsidRPr="00F8739B">
        <w:t>or </w:t>
      </w:r>
      <w:r w:rsidR="00F8739B">
        <w:t>paragraph (</w:t>
      </w:r>
      <w:r w:rsidRPr="00F8739B">
        <w:t>a), for the conduct of aeronautical knowledge examinations, see Division</w:t>
      </w:r>
      <w:r w:rsidR="00F8739B">
        <w:t> </w:t>
      </w:r>
      <w:r w:rsidRPr="00F8739B">
        <w:t>61.B.3.</w:t>
      </w:r>
    </w:p>
    <w:p w14:paraId="3188037E" w14:textId="1601BC19" w:rsidR="00AF506D" w:rsidRPr="00F8739B" w:rsidRDefault="00AF506D" w:rsidP="00637894">
      <w:pPr>
        <w:pStyle w:val="notetext"/>
      </w:pPr>
      <w:r w:rsidRPr="00F8739B">
        <w:t>Note 2:</w:t>
      </w:r>
      <w:r w:rsidRPr="00F8739B">
        <w:tab/>
      </w:r>
      <w:r w:rsidR="00393DA3"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49FAC1FA" w14:textId="3519AB8D" w:rsidR="00AF506D" w:rsidRPr="00F8739B" w:rsidRDefault="00AF506D"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2)(c) must include a flight of at least 100 nautical miles, during which a full</w:t>
      </w:r>
      <w:r w:rsidR="00F8739B">
        <w:noBreakHyphen/>
      </w:r>
      <w:r w:rsidRPr="00F8739B">
        <w:t>stop landing is made at each of 2 aerodromes or landing areas, other than the one from which the flight began.</w:t>
      </w:r>
    </w:p>
    <w:p w14:paraId="33F07F6B" w14:textId="77777777" w:rsidR="00AF506D" w:rsidRPr="00F8739B" w:rsidRDefault="00AF506D" w:rsidP="00637894">
      <w:pPr>
        <w:pStyle w:val="ActHead5"/>
      </w:pPr>
      <w:bookmarkStart w:id="262" w:name="_Toc424738948"/>
      <w:r w:rsidRPr="00F8739B">
        <w:rPr>
          <w:rStyle w:val="CharSectno"/>
        </w:rPr>
        <w:t>61.500</w:t>
      </w:r>
      <w:r w:rsidRPr="00F8739B">
        <w:t xml:space="preserve">  Grant of endorsement in recognition of other qualifications</w:t>
      </w:r>
      <w:bookmarkEnd w:id="262"/>
    </w:p>
    <w:p w14:paraId="2C54FF6B" w14:textId="77777777" w:rsidR="00AF506D" w:rsidRPr="00F8739B" w:rsidRDefault="00AF506D" w:rsidP="00637894">
      <w:pPr>
        <w:pStyle w:val="Subsection"/>
      </w:pPr>
      <w:r w:rsidRPr="00F8739B">
        <w:tab/>
        <w:t>(1)</w:t>
      </w:r>
      <w:r w:rsidRPr="00F8739B">
        <w:tab/>
        <w:t>An applicant for a recreational pilot licence endorsement is eligible to be granted the endorsement if the applicant:</w:t>
      </w:r>
    </w:p>
    <w:p w14:paraId="53D773A7" w14:textId="77777777" w:rsidR="00AF506D" w:rsidRPr="00F8739B" w:rsidRDefault="00AF506D" w:rsidP="00637894">
      <w:pPr>
        <w:pStyle w:val="paragraph"/>
      </w:pPr>
      <w:r w:rsidRPr="00F8739B">
        <w:tab/>
        <w:t>(a)</w:t>
      </w:r>
      <w:r w:rsidRPr="00F8739B">
        <w:tab/>
        <w:t>holds a recreational pilot licence; and</w:t>
      </w:r>
    </w:p>
    <w:p w14:paraId="0B7CA7F6" w14:textId="77777777" w:rsidR="00AF506D" w:rsidRPr="00F8739B" w:rsidRDefault="00AF506D" w:rsidP="00637894">
      <w:pPr>
        <w:pStyle w:val="paragraph"/>
      </w:pPr>
      <w:r w:rsidRPr="00F8739B">
        <w:tab/>
        <w:t>(b)</w:t>
      </w:r>
      <w:r w:rsidRPr="00F8739B">
        <w:tab/>
        <w:t>holds another flight crew licence that authorises the exercise of the privileges of the endorsement.</w:t>
      </w:r>
    </w:p>
    <w:p w14:paraId="4844371F" w14:textId="77777777" w:rsidR="00AF506D" w:rsidRPr="00F8739B" w:rsidRDefault="00AF506D" w:rsidP="00637894">
      <w:pPr>
        <w:pStyle w:val="Subsection"/>
      </w:pPr>
      <w:r w:rsidRPr="00F8739B">
        <w:tab/>
        <w:t>(2)</w:t>
      </w:r>
      <w:r w:rsidRPr="00F8739B">
        <w:tab/>
        <w:t>An applicant for a controlled aerodrome endorsement is eligible to be granted the endorsement if:</w:t>
      </w:r>
    </w:p>
    <w:p w14:paraId="7C038749" w14:textId="710C233B" w:rsidR="00AF506D" w:rsidRPr="00F8739B" w:rsidRDefault="00AF506D" w:rsidP="00637894">
      <w:pPr>
        <w:pStyle w:val="paragraph"/>
      </w:pPr>
      <w:r w:rsidRPr="00F8739B">
        <w:tab/>
        <w:t>(a)</w:t>
      </w:r>
      <w:r w:rsidRPr="00F8739B">
        <w:tab/>
        <w:t>regulation</w:t>
      </w:r>
      <w:r w:rsidR="00F8739B">
        <w:t> </w:t>
      </w:r>
      <w:r w:rsidRPr="00F8739B">
        <w:t>61.480 applies to the applicant; and</w:t>
      </w:r>
    </w:p>
    <w:p w14:paraId="2E69F25B" w14:textId="77777777" w:rsidR="00AF506D" w:rsidRPr="00F8739B" w:rsidRDefault="00AF506D" w:rsidP="00637894">
      <w:pPr>
        <w:pStyle w:val="paragraph"/>
      </w:pPr>
      <w:r w:rsidRPr="00F8739B">
        <w:tab/>
        <w:t>(b)</w:t>
      </w:r>
      <w:r w:rsidRPr="00F8739B">
        <w:tab/>
        <w:t>the applicant holds an approval from the recreational aviation administration organisation to pilot an aircraft at a controlled aerodrome.</w:t>
      </w:r>
    </w:p>
    <w:p w14:paraId="31836A0C" w14:textId="77777777" w:rsidR="00AF506D" w:rsidRPr="00F8739B" w:rsidRDefault="00AF506D" w:rsidP="00637894">
      <w:pPr>
        <w:pStyle w:val="Subsection"/>
      </w:pPr>
      <w:r w:rsidRPr="00F8739B">
        <w:tab/>
        <w:t>(3)</w:t>
      </w:r>
      <w:r w:rsidRPr="00F8739B">
        <w:tab/>
        <w:t>An applicant for a controlled airspace endorsement is eligible to be granted the endorsement if:</w:t>
      </w:r>
    </w:p>
    <w:p w14:paraId="198811CC" w14:textId="0260375E" w:rsidR="00AF506D" w:rsidRPr="00F8739B" w:rsidRDefault="00AF506D" w:rsidP="00637894">
      <w:pPr>
        <w:pStyle w:val="paragraph"/>
      </w:pPr>
      <w:r w:rsidRPr="00F8739B">
        <w:tab/>
        <w:t>(a)</w:t>
      </w:r>
      <w:r w:rsidRPr="00F8739B">
        <w:tab/>
        <w:t>regulation</w:t>
      </w:r>
      <w:r w:rsidR="00F8739B">
        <w:t> </w:t>
      </w:r>
      <w:r w:rsidRPr="00F8739B">
        <w:t>61.480 applies to the applicant; and</w:t>
      </w:r>
    </w:p>
    <w:p w14:paraId="141F84DF" w14:textId="77777777" w:rsidR="00AF506D" w:rsidRPr="00F8739B" w:rsidRDefault="00AF506D" w:rsidP="00637894">
      <w:pPr>
        <w:pStyle w:val="paragraph"/>
      </w:pPr>
      <w:r w:rsidRPr="00F8739B">
        <w:lastRenderedPageBreak/>
        <w:tab/>
        <w:t>(b)</w:t>
      </w:r>
      <w:r w:rsidRPr="00F8739B">
        <w:tab/>
        <w:t>the applicant holds an approval from the recreational aviation administration organisation to pilot an aircraft in controlled airspace.</w:t>
      </w:r>
    </w:p>
    <w:p w14:paraId="1839169C" w14:textId="77777777" w:rsidR="00AF506D" w:rsidRPr="00F8739B" w:rsidRDefault="00AF506D" w:rsidP="00637894">
      <w:pPr>
        <w:pStyle w:val="Subsection"/>
      </w:pPr>
      <w:r w:rsidRPr="00F8739B">
        <w:tab/>
        <w:t>(4)</w:t>
      </w:r>
      <w:r w:rsidRPr="00F8739B">
        <w:tab/>
        <w:t>An applicant for a flight radio endorsement is eligible to be granted the endorsement if:</w:t>
      </w:r>
    </w:p>
    <w:p w14:paraId="61252FF8" w14:textId="5B66509C" w:rsidR="00AF506D" w:rsidRPr="00F8739B" w:rsidRDefault="00AF506D" w:rsidP="00637894">
      <w:pPr>
        <w:pStyle w:val="paragraph"/>
      </w:pPr>
      <w:r w:rsidRPr="00F8739B">
        <w:tab/>
        <w:t>(a)</w:t>
      </w:r>
      <w:r w:rsidRPr="00F8739B">
        <w:tab/>
        <w:t>regulation</w:t>
      </w:r>
      <w:r w:rsidR="00F8739B">
        <w:t> </w:t>
      </w:r>
      <w:r w:rsidRPr="00F8739B">
        <w:t>61.480 applies to the applicant; and</w:t>
      </w:r>
    </w:p>
    <w:p w14:paraId="6AAE1A01" w14:textId="77777777" w:rsidR="00AF506D" w:rsidRPr="00F8739B" w:rsidRDefault="00AF506D" w:rsidP="00637894">
      <w:pPr>
        <w:pStyle w:val="paragraph"/>
      </w:pPr>
      <w:r w:rsidRPr="00F8739B">
        <w:tab/>
        <w:t>(b)</w:t>
      </w:r>
      <w:r w:rsidRPr="00F8739B">
        <w:tab/>
        <w:t>the applicant holds an approval from the recreational aviation administration organisation to operate an aircraft radio; and</w:t>
      </w:r>
    </w:p>
    <w:p w14:paraId="34287B32" w14:textId="77777777" w:rsidR="00AF506D" w:rsidRPr="00F8739B" w:rsidRDefault="00AF506D" w:rsidP="00637894">
      <w:pPr>
        <w:pStyle w:val="paragraph"/>
      </w:pPr>
      <w:r w:rsidRPr="00F8739B">
        <w:tab/>
        <w:t>(c)</w:t>
      </w:r>
      <w:r w:rsidRPr="00F8739B">
        <w:tab/>
        <w:t>the applicant has a current aviation English language proficiency assessment.</w:t>
      </w:r>
    </w:p>
    <w:p w14:paraId="100AF70C" w14:textId="77777777" w:rsidR="00AF506D" w:rsidRPr="00F8739B" w:rsidRDefault="00AF506D" w:rsidP="00637894">
      <w:pPr>
        <w:pStyle w:val="Subsection"/>
      </w:pPr>
      <w:r w:rsidRPr="00F8739B">
        <w:tab/>
        <w:t>(5)</w:t>
      </w:r>
      <w:r w:rsidRPr="00F8739B">
        <w:tab/>
        <w:t>An applicant for a recreational navigation endorsement is eligible to be granted the endorsement if:</w:t>
      </w:r>
    </w:p>
    <w:p w14:paraId="0FB43E96" w14:textId="5777D0A9" w:rsidR="00AF506D" w:rsidRPr="00F8739B" w:rsidRDefault="00AF506D" w:rsidP="00637894">
      <w:pPr>
        <w:pStyle w:val="paragraph"/>
      </w:pPr>
      <w:r w:rsidRPr="00F8739B">
        <w:tab/>
        <w:t>(a)</w:t>
      </w:r>
      <w:r w:rsidRPr="00F8739B">
        <w:tab/>
        <w:t>regulation</w:t>
      </w:r>
      <w:r w:rsidR="00F8739B">
        <w:t> </w:t>
      </w:r>
      <w:r w:rsidRPr="00F8739B">
        <w:t>61.480 applies to the applicant; and</w:t>
      </w:r>
    </w:p>
    <w:p w14:paraId="10D1AEF3" w14:textId="390D20A2" w:rsidR="00AF506D" w:rsidRPr="00F8739B" w:rsidRDefault="00AF506D" w:rsidP="00637894">
      <w:pPr>
        <w:pStyle w:val="paragraph"/>
      </w:pPr>
      <w:r w:rsidRPr="00F8739B">
        <w:tab/>
        <w:t>(b)</w:t>
      </w:r>
      <w:r w:rsidRPr="00F8739B">
        <w:tab/>
        <w:t>the applicant holds a cross</w:t>
      </w:r>
      <w:r w:rsidR="00F8739B">
        <w:noBreakHyphen/>
      </w:r>
      <w:r w:rsidRPr="00F8739B">
        <w:t>country navigation approval from the recreational aviation administration organisation; and</w:t>
      </w:r>
    </w:p>
    <w:p w14:paraId="18833B36" w14:textId="77A89169" w:rsidR="00670EAE" w:rsidRPr="00F8739B" w:rsidRDefault="00670EAE" w:rsidP="00637894">
      <w:pPr>
        <w:pStyle w:val="paragraph"/>
      </w:pPr>
      <w:r w:rsidRPr="00F8739B">
        <w:tab/>
        <w:t>(c)</w:t>
      </w:r>
      <w:r w:rsidRPr="00F8739B">
        <w:tab/>
        <w:t>the applicant has completed the following flight time that complies with subregulation</w:t>
      </w:r>
      <w:r w:rsidR="00F8739B">
        <w:t> </w:t>
      </w:r>
      <w:r w:rsidRPr="00F8739B">
        <w:t>61.495(3):</w:t>
      </w:r>
    </w:p>
    <w:p w14:paraId="7D8347E0" w14:textId="5791299E" w:rsidR="00670EAE" w:rsidRPr="00F8739B" w:rsidRDefault="00670EAE" w:rsidP="00637894">
      <w:pPr>
        <w:pStyle w:val="paragraphsub"/>
      </w:pPr>
      <w:r w:rsidRPr="00F8739B">
        <w:tab/>
        <w:t>(i)</w:t>
      </w:r>
      <w:r w:rsidRPr="00F8739B">
        <w:tab/>
        <w:t>at least 5 hours of solo cross</w:t>
      </w:r>
      <w:r w:rsidR="00F8739B">
        <w:noBreakHyphen/>
      </w:r>
      <w:r w:rsidRPr="00F8739B">
        <w:t>country flight time;</w:t>
      </w:r>
    </w:p>
    <w:p w14:paraId="30696499" w14:textId="77777777" w:rsidR="00670EAE" w:rsidRPr="00F8739B" w:rsidRDefault="00670EAE" w:rsidP="00637894">
      <w:pPr>
        <w:pStyle w:val="paragraphsub"/>
      </w:pPr>
      <w:r w:rsidRPr="00F8739B">
        <w:tab/>
        <w:t>(ii)</w:t>
      </w:r>
      <w:r w:rsidRPr="00F8739B">
        <w:tab/>
        <w:t>at least 2 hours of dual instrument time, 1 hour of which is conducted during dual instrument flight time.</w:t>
      </w:r>
    </w:p>
    <w:p w14:paraId="4263E005" w14:textId="77777777" w:rsidR="004D558B" w:rsidRPr="00F8739B" w:rsidRDefault="004D558B" w:rsidP="00637894">
      <w:pPr>
        <w:pStyle w:val="SubPartCASA"/>
        <w:pageBreakBefore/>
        <w:ind w:left="1134" w:hanging="1134"/>
        <w:outlineLvl w:val="9"/>
      </w:pPr>
      <w:bookmarkStart w:id="263" w:name="_Toc424738949"/>
      <w:r w:rsidRPr="00F8739B">
        <w:rPr>
          <w:rStyle w:val="CharSubPartNoCASA"/>
        </w:rPr>
        <w:lastRenderedPageBreak/>
        <w:t>Subpart 61.H</w:t>
      </w:r>
      <w:r w:rsidRPr="00F8739B">
        <w:t>—</w:t>
      </w:r>
      <w:r w:rsidRPr="00F8739B">
        <w:rPr>
          <w:rStyle w:val="CharSubPartTextCASA"/>
        </w:rPr>
        <w:t>Private pilot licences</w:t>
      </w:r>
      <w:bookmarkEnd w:id="263"/>
    </w:p>
    <w:p w14:paraId="0C95FEF1" w14:textId="4B3E6B15" w:rsidR="004D558B" w:rsidRPr="00F8739B" w:rsidRDefault="004D558B" w:rsidP="00637894">
      <w:pPr>
        <w:pStyle w:val="ActHead3"/>
      </w:pPr>
      <w:bookmarkStart w:id="264" w:name="_Toc424738950"/>
      <w:r w:rsidRPr="00F8739B">
        <w:rPr>
          <w:rStyle w:val="CharDivNo"/>
        </w:rPr>
        <w:t>Division</w:t>
      </w:r>
      <w:r w:rsidR="00F8739B" w:rsidRPr="00F8739B">
        <w:rPr>
          <w:rStyle w:val="CharDivNo"/>
        </w:rPr>
        <w:t> </w:t>
      </w:r>
      <w:r w:rsidRPr="00F8739B">
        <w:rPr>
          <w:rStyle w:val="CharDivNo"/>
        </w:rPr>
        <w:t>61.H.1</w:t>
      </w:r>
      <w:r w:rsidRPr="00F8739B">
        <w:t>—</w:t>
      </w:r>
      <w:r w:rsidRPr="00F8739B">
        <w:rPr>
          <w:rStyle w:val="CharDivText"/>
        </w:rPr>
        <w:t>General</w:t>
      </w:r>
      <w:bookmarkEnd w:id="264"/>
    </w:p>
    <w:p w14:paraId="71621A9F" w14:textId="77777777" w:rsidR="004D558B" w:rsidRPr="00F8739B" w:rsidRDefault="004D558B" w:rsidP="00637894">
      <w:pPr>
        <w:pStyle w:val="ActHead5"/>
      </w:pPr>
      <w:bookmarkStart w:id="265" w:name="_Toc424738951"/>
      <w:r w:rsidRPr="00F8739B">
        <w:rPr>
          <w:rStyle w:val="CharSectno"/>
        </w:rPr>
        <w:t>61.505</w:t>
      </w:r>
      <w:r w:rsidRPr="00F8739B">
        <w:t xml:space="preserve">  Privileges of private pilot licences</w:t>
      </w:r>
      <w:bookmarkEnd w:id="265"/>
    </w:p>
    <w:p w14:paraId="5BA43301" w14:textId="67020D90" w:rsidR="004D558B" w:rsidRPr="00F8739B" w:rsidRDefault="004D558B" w:rsidP="00637894">
      <w:pPr>
        <w:pStyle w:val="Subsection"/>
      </w:pPr>
      <w:r w:rsidRPr="00F8739B">
        <w:tab/>
      </w:r>
      <w:r w:rsidRPr="00F8739B">
        <w:tab/>
        <w:t>Subject to Subpart 61.E and regulation</w:t>
      </w:r>
      <w:r w:rsidR="00F8739B">
        <w:t> </w:t>
      </w:r>
      <w:r w:rsidRPr="00F8739B">
        <w:t>61.510, the holder of a private pilot licence is authorised to pilot an aircraft as pilot in command or co</w:t>
      </w:r>
      <w:r w:rsidR="00F8739B">
        <w:noBreakHyphen/>
      </w:r>
      <w:r w:rsidRPr="00F8739B">
        <w:t>pilot if:</w:t>
      </w:r>
    </w:p>
    <w:p w14:paraId="4545A71F" w14:textId="77777777" w:rsidR="004D558B" w:rsidRPr="00F8739B" w:rsidRDefault="004D558B" w:rsidP="00637894">
      <w:pPr>
        <w:pStyle w:val="paragraph"/>
      </w:pPr>
      <w:r w:rsidRPr="00F8739B">
        <w:tab/>
        <w:t>(a)</w:t>
      </w:r>
      <w:r w:rsidRPr="00F8739B">
        <w:tab/>
        <w:t>the aircraft is engaged in a private operation; or</w:t>
      </w:r>
    </w:p>
    <w:p w14:paraId="1C293079" w14:textId="77777777" w:rsidR="004D558B" w:rsidRPr="00F8739B" w:rsidRDefault="004D558B" w:rsidP="00637894">
      <w:pPr>
        <w:pStyle w:val="paragraph"/>
      </w:pPr>
      <w:r w:rsidRPr="00F8739B">
        <w:tab/>
        <w:t>(b)</w:t>
      </w:r>
      <w:r w:rsidRPr="00F8739B">
        <w:tab/>
        <w:t>the holder is receiving flight training.</w:t>
      </w:r>
    </w:p>
    <w:p w14:paraId="73354E1F" w14:textId="77777777" w:rsidR="004D558B" w:rsidRPr="00F8739B" w:rsidRDefault="004D558B" w:rsidP="00637894">
      <w:pPr>
        <w:pStyle w:val="notetext"/>
      </w:pPr>
      <w:r w:rsidRPr="00F8739B">
        <w:t>Note 1:</w:t>
      </w:r>
      <w:r w:rsidRPr="00F8739B">
        <w:tab/>
        <w:t>Subpart 61.E sets out certain limitations that apply to all pilot licences, and ratings and endorsements on pilot licences.</w:t>
      </w:r>
    </w:p>
    <w:p w14:paraId="5F02F5FE" w14:textId="13000D7A" w:rsidR="004D558B" w:rsidRPr="00F8739B" w:rsidRDefault="004D558B" w:rsidP="00637894">
      <w:pPr>
        <w:pStyle w:val="notetext"/>
        <w:rPr>
          <w:i/>
        </w:rPr>
      </w:pPr>
      <w:r w:rsidRPr="00F8739B">
        <w:t>Note 2:</w:t>
      </w:r>
      <w:r w:rsidRPr="00F8739B">
        <w:tab/>
        <w:t>The holder of a private pilot licence is also authorised to taxi an aircraft in certain circumstances: see regulation</w:t>
      </w:r>
      <w:r w:rsidR="00F8739B">
        <w:t> </w:t>
      </w:r>
      <w:r w:rsidRPr="00F8739B">
        <w:t>61.430.</w:t>
      </w:r>
    </w:p>
    <w:p w14:paraId="0FA3FF59" w14:textId="382669B4" w:rsidR="004D558B" w:rsidRPr="00F8739B" w:rsidRDefault="004D558B" w:rsidP="00637894">
      <w:pPr>
        <w:pStyle w:val="notetext"/>
      </w:pPr>
      <w:r w:rsidRPr="00F8739B">
        <w:t>Note 3:</w:t>
      </w:r>
      <w:r w:rsidRPr="00F8739B">
        <w:tab/>
        <w:t>The holder of a private pilot licence is also authorised to transmit on a radio frequency of a kind used for the purpose of ensuring the safety of air navigation: see regulation</w:t>
      </w:r>
      <w:r w:rsidR="00F8739B">
        <w:t> </w:t>
      </w:r>
      <w:r w:rsidRPr="00F8739B">
        <w:t>61.435.</w:t>
      </w:r>
    </w:p>
    <w:p w14:paraId="49444684" w14:textId="2CAD375B" w:rsidR="00670EAE" w:rsidRPr="00F8739B" w:rsidRDefault="00670EAE" w:rsidP="00637894">
      <w:pPr>
        <w:pStyle w:val="ActHead5"/>
      </w:pPr>
      <w:bookmarkStart w:id="266" w:name="_Toc424738952"/>
      <w:r w:rsidRPr="00F8739B">
        <w:rPr>
          <w:rStyle w:val="CharSectno"/>
        </w:rPr>
        <w:t>61.510</w:t>
      </w:r>
      <w:r w:rsidRPr="00F8739B">
        <w:t xml:space="preserve">  Limitations on exercise of privileges of private pilot licences—multi</w:t>
      </w:r>
      <w:r w:rsidR="00F8739B">
        <w:noBreakHyphen/>
      </w:r>
      <w:r w:rsidRPr="00F8739B">
        <w:t>crew operations</w:t>
      </w:r>
      <w:bookmarkEnd w:id="266"/>
    </w:p>
    <w:p w14:paraId="5B5216D6" w14:textId="00796EC8" w:rsidR="00670EAE" w:rsidRPr="00F8739B" w:rsidRDefault="00670EAE" w:rsidP="00637894">
      <w:pPr>
        <w:pStyle w:val="Subsection"/>
      </w:pPr>
      <w:r w:rsidRPr="00F8739B">
        <w:tab/>
        <w:t>(1)</w:t>
      </w:r>
      <w:r w:rsidRPr="00F8739B">
        <w:tab/>
      </w:r>
      <w:r w:rsidR="00232E34" w:rsidRPr="00F8739B">
        <w:t>On and after 1</w:t>
      </w:r>
      <w:r w:rsidR="00F8739B">
        <w:t> </w:t>
      </w:r>
      <w:r w:rsidR="00232E34" w:rsidRPr="00F8739B">
        <w:t>September 2015, the holder of</w:t>
      </w:r>
      <w:r w:rsidRPr="00F8739B">
        <w:t xml:space="preserve"> a private pilot licence is authorised to exercise the privileges of the licence in a multi</w:t>
      </w:r>
      <w:r w:rsidR="00F8739B">
        <w:noBreakHyphen/>
      </w:r>
      <w:r w:rsidRPr="00F8739B">
        <w:t>crew operation only if the holder has completed an approved course of training in multi</w:t>
      </w:r>
      <w:r w:rsidR="00F8739B">
        <w:noBreakHyphen/>
      </w:r>
      <w:r w:rsidRPr="00F8739B">
        <w:t>crew cooperation.</w:t>
      </w:r>
    </w:p>
    <w:p w14:paraId="7742E442" w14:textId="68796F12" w:rsidR="00670EAE" w:rsidRPr="00F8739B" w:rsidRDefault="00670EAE" w:rsidP="00637894">
      <w:pPr>
        <w:pStyle w:val="Subsection"/>
      </w:pPr>
      <w:r w:rsidRPr="00F8739B">
        <w:tab/>
        <w:t>(2)</w:t>
      </w:r>
      <w:r w:rsidRPr="00F8739B">
        <w:tab/>
        <w:t>The holder of a private pilot licence that was granted on the basis of regulation</w:t>
      </w:r>
      <w:r w:rsidR="00F8739B">
        <w:t> </w:t>
      </w:r>
      <w:r w:rsidRPr="00F8739B">
        <w:t>202.272 is taken to meet the requirement mentioned in subregulation</w:t>
      </w:r>
      <w:r w:rsidR="00AB0A34" w:rsidRPr="00F8739B">
        <w:t> </w:t>
      </w:r>
      <w:r w:rsidRPr="00F8739B">
        <w:t>(1) if, before 1</w:t>
      </w:r>
      <w:r w:rsidR="00F8739B">
        <w:t> </w:t>
      </w:r>
      <w:r w:rsidRPr="00F8739B">
        <w:t xml:space="preserve">September </w:t>
      </w:r>
      <w:r w:rsidR="00232E34" w:rsidRPr="00F8739B">
        <w:t>2015</w:t>
      </w:r>
      <w:r w:rsidRPr="00F8739B">
        <w:t>, the holder conducted a multi</w:t>
      </w:r>
      <w:r w:rsidR="00F8739B">
        <w:noBreakHyphen/>
      </w:r>
      <w:r w:rsidRPr="00F8739B">
        <w:t>crew operation.</w:t>
      </w:r>
    </w:p>
    <w:p w14:paraId="537311EA" w14:textId="77777777" w:rsidR="004D558B" w:rsidRPr="00F8739B" w:rsidRDefault="004D558B" w:rsidP="00637894">
      <w:pPr>
        <w:pStyle w:val="ActHead5"/>
      </w:pPr>
      <w:bookmarkStart w:id="267" w:name="_Toc424738953"/>
      <w:r w:rsidRPr="00F8739B">
        <w:rPr>
          <w:rStyle w:val="CharSectno"/>
        </w:rPr>
        <w:t>61.515</w:t>
      </w:r>
      <w:r w:rsidRPr="00F8739B">
        <w:t xml:space="preserve">  Requirements for grant of private pilot licences—general</w:t>
      </w:r>
      <w:bookmarkEnd w:id="267"/>
    </w:p>
    <w:p w14:paraId="00831202" w14:textId="77777777" w:rsidR="004D558B" w:rsidRPr="00F8739B" w:rsidRDefault="004D558B" w:rsidP="00637894">
      <w:pPr>
        <w:pStyle w:val="Subsection"/>
      </w:pPr>
      <w:r w:rsidRPr="00F8739B">
        <w:tab/>
        <w:t>(1)</w:t>
      </w:r>
      <w:r w:rsidRPr="00F8739B">
        <w:tab/>
        <w:t>An applicant for a private pilot licence must be at least 17.</w:t>
      </w:r>
    </w:p>
    <w:p w14:paraId="3F567B97" w14:textId="77777777" w:rsidR="004D558B" w:rsidRPr="00F8739B" w:rsidRDefault="004D558B" w:rsidP="00637894">
      <w:pPr>
        <w:pStyle w:val="Subsection"/>
      </w:pPr>
      <w:r w:rsidRPr="00F8739B">
        <w:tab/>
        <w:t>(2)</w:t>
      </w:r>
      <w:r w:rsidRPr="00F8739B">
        <w:tab/>
        <w:t>The applicant must also have:</w:t>
      </w:r>
    </w:p>
    <w:p w14:paraId="73D037C8" w14:textId="77777777" w:rsidR="004D558B" w:rsidRPr="00F8739B" w:rsidRDefault="004D558B" w:rsidP="00637894">
      <w:pPr>
        <w:pStyle w:val="paragraph"/>
      </w:pPr>
      <w:r w:rsidRPr="00F8739B">
        <w:lastRenderedPageBreak/>
        <w:tab/>
        <w:t>(a)</w:t>
      </w:r>
      <w:r w:rsidRPr="00F8739B">
        <w:tab/>
        <w:t>passed the aeronautical knowledge examination for the private pilot licence and the associated aircraft category rating; and</w:t>
      </w:r>
    </w:p>
    <w:p w14:paraId="15F8D67D" w14:textId="77777777" w:rsidR="004D558B" w:rsidRPr="00F8739B" w:rsidRDefault="004D558B" w:rsidP="00637894">
      <w:pPr>
        <w:pStyle w:val="paragraph"/>
      </w:pPr>
      <w:r w:rsidRPr="00F8739B">
        <w:tab/>
        <w:t>(b)</w:t>
      </w:r>
      <w:r w:rsidRPr="00F8739B">
        <w:tab/>
        <w:t>completed flight training for the private pilot licence and the associated aircraft category rating; and</w:t>
      </w:r>
    </w:p>
    <w:p w14:paraId="0649435E" w14:textId="5D2D05E5"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private pilot licence and the associated aircraft category rating; and</w:t>
      </w:r>
    </w:p>
    <w:p w14:paraId="43AA2B57" w14:textId="1D0C8007" w:rsidR="004D558B" w:rsidRPr="00F8739B" w:rsidRDefault="004D558B" w:rsidP="00637894">
      <w:pPr>
        <w:pStyle w:val="paragraph"/>
      </w:pPr>
      <w:r w:rsidRPr="00F8739B">
        <w:tab/>
        <w:t>(d)</w:t>
      </w:r>
      <w:r w:rsidRPr="00F8739B">
        <w:tab/>
        <w:t>met the aeronautical experience requirements mentioned in Division</w:t>
      </w:r>
      <w:r w:rsidR="00F8739B">
        <w:t> </w:t>
      </w:r>
      <w:r w:rsidRPr="00F8739B">
        <w:t>61.H.2 or 61.H.3.</w:t>
      </w:r>
    </w:p>
    <w:p w14:paraId="724D794D" w14:textId="7B927BCD" w:rsidR="004D558B" w:rsidRPr="00F8739B" w:rsidRDefault="004D558B" w:rsidP="00637894">
      <w:pPr>
        <w:pStyle w:val="notetext"/>
      </w:pPr>
      <w:r w:rsidRPr="00F8739B">
        <w:t>Note 1:</w:t>
      </w:r>
      <w:r w:rsidRPr="00F8739B">
        <w:tab/>
      </w:r>
      <w:r w:rsidR="00BC2CEC" w:rsidRPr="00F8739B">
        <w:t>F</w:t>
      </w:r>
      <w:r w:rsidRPr="00F8739B">
        <w:t>or </w:t>
      </w:r>
      <w:r w:rsidR="00F8739B">
        <w:t>paragraph (</w:t>
      </w:r>
      <w:r w:rsidRPr="00F8739B">
        <w:t>a), for the conduct of aeronautical knowledge examinations, see Division</w:t>
      </w:r>
      <w:r w:rsidR="00F8739B">
        <w:t> </w:t>
      </w:r>
      <w:r w:rsidRPr="00F8739B">
        <w:t>61.B.3.</w:t>
      </w:r>
    </w:p>
    <w:p w14:paraId="213370DE" w14:textId="6530405B" w:rsidR="004D558B" w:rsidRPr="00F8739B" w:rsidRDefault="004D558B" w:rsidP="00637894">
      <w:pPr>
        <w:pStyle w:val="notetext"/>
      </w:pPr>
      <w:r w:rsidRPr="00F8739B">
        <w:t>Note 2:</w:t>
      </w:r>
      <w:r w:rsidRPr="00F8739B">
        <w:tab/>
      </w:r>
      <w:r w:rsidR="00BC2CEC"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4D7DABB8" w14:textId="34C8B02F" w:rsidR="004D558B" w:rsidRPr="00F8739B" w:rsidRDefault="004D558B" w:rsidP="00637894">
      <w:pPr>
        <w:pStyle w:val="notetext"/>
      </w:pPr>
      <w:r w:rsidRPr="00F8739B">
        <w:t>Note 3:</w:t>
      </w:r>
      <w:r w:rsidRPr="00F8739B">
        <w:tab/>
      </w:r>
      <w:r w:rsidR="00BC2CEC" w:rsidRPr="00F8739B">
        <w:t>F</w:t>
      </w:r>
      <w:r w:rsidRPr="00F8739B">
        <w:t>or </w:t>
      </w:r>
      <w:r w:rsidR="00F8739B">
        <w:t>paragraph (</w:t>
      </w:r>
      <w:r w:rsidRPr="00F8739B">
        <w:t>c), for the conduct of flight tests, see Division</w:t>
      </w:r>
      <w:r w:rsidR="00F8739B">
        <w:t> </w:t>
      </w:r>
      <w:r w:rsidRPr="00F8739B">
        <w:t>61.B.4.</w:t>
      </w:r>
    </w:p>
    <w:p w14:paraId="69319F16" w14:textId="4F9BD400" w:rsidR="004D558B" w:rsidRPr="00F8739B" w:rsidRDefault="004D558B" w:rsidP="00637894">
      <w:pPr>
        <w:pStyle w:val="notetext"/>
      </w:pPr>
      <w:r w:rsidRPr="00F8739B">
        <w:t>Note 4:</w:t>
      </w:r>
      <w:r w:rsidRPr="00F8739B">
        <w:tab/>
      </w:r>
      <w:r w:rsidR="00BC2CEC"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2FB108C1" w14:textId="571C28B0" w:rsidR="004D558B" w:rsidRPr="00F8739B" w:rsidRDefault="004D558B" w:rsidP="00637894">
      <w:pPr>
        <w:pStyle w:val="Subsection"/>
      </w:pPr>
      <w:r w:rsidRPr="00F8739B">
        <w:tab/>
        <w:t>(3)</w:t>
      </w:r>
      <w:r w:rsidRPr="00F8739B">
        <w:tab/>
        <w:t>Despite paragraph</w:t>
      </w:r>
      <w:r w:rsidR="00F8739B">
        <w:t> </w:t>
      </w:r>
      <w:r w:rsidRPr="00F8739B">
        <w:t>61.245(1)(a), the flight test must be conducted in an aircraft.</w:t>
      </w:r>
    </w:p>
    <w:p w14:paraId="35A98DF5" w14:textId="77777777" w:rsidR="004D558B" w:rsidRPr="00F8739B" w:rsidRDefault="004D558B" w:rsidP="00637894">
      <w:pPr>
        <w:pStyle w:val="Subsection"/>
      </w:pPr>
      <w:r w:rsidRPr="00F8739B">
        <w:tab/>
        <w:t>(4)</w:t>
      </w:r>
      <w:r w:rsidRPr="00F8739B">
        <w:tab/>
        <w:t>An applicant who meets the requirements for the grant of a commercial pilot licence is taken to meet the requirements for the grant of a private pilot licence.</w:t>
      </w:r>
    </w:p>
    <w:p w14:paraId="44B7D289" w14:textId="53C866D7" w:rsidR="004D558B" w:rsidRPr="00F8739B" w:rsidRDefault="004D558B" w:rsidP="00637894">
      <w:pPr>
        <w:pStyle w:val="ActHead3"/>
        <w:pageBreakBefore/>
      </w:pPr>
      <w:bookmarkStart w:id="268" w:name="_Toc424738954"/>
      <w:r w:rsidRPr="00F8739B">
        <w:rPr>
          <w:rStyle w:val="CharDivNo"/>
        </w:rPr>
        <w:lastRenderedPageBreak/>
        <w:t>Division</w:t>
      </w:r>
      <w:r w:rsidR="00F8739B" w:rsidRPr="00F8739B">
        <w:rPr>
          <w:rStyle w:val="CharDivNo"/>
        </w:rPr>
        <w:t> </w:t>
      </w:r>
      <w:r w:rsidRPr="00F8739B">
        <w:rPr>
          <w:rStyle w:val="CharDivNo"/>
        </w:rPr>
        <w:t>61.H.2</w:t>
      </w:r>
      <w:r w:rsidRPr="00F8739B">
        <w:t>—</w:t>
      </w:r>
      <w:r w:rsidRPr="00F8739B">
        <w:rPr>
          <w:rStyle w:val="CharDivText"/>
        </w:rPr>
        <w:t>Aeronautical experience requirements for private pilot licences—applicants who have completed integrated training courses</w:t>
      </w:r>
      <w:bookmarkEnd w:id="268"/>
    </w:p>
    <w:p w14:paraId="5B14A623" w14:textId="0265C573" w:rsidR="004D558B" w:rsidRPr="00F8739B" w:rsidRDefault="004D558B" w:rsidP="00637894">
      <w:pPr>
        <w:pStyle w:val="ActHead5"/>
      </w:pPr>
      <w:bookmarkStart w:id="269" w:name="_Toc424738955"/>
      <w:r w:rsidRPr="00F8739B">
        <w:rPr>
          <w:rStyle w:val="CharSectno"/>
        </w:rPr>
        <w:t>61.520</w:t>
      </w:r>
      <w:r w:rsidRPr="00F8739B">
        <w:t xml:space="preserve">  Application of Division</w:t>
      </w:r>
      <w:r w:rsidR="00F8739B">
        <w:t> </w:t>
      </w:r>
      <w:r w:rsidRPr="00F8739B">
        <w:t>61.H.2</w:t>
      </w:r>
      <w:bookmarkEnd w:id="269"/>
    </w:p>
    <w:p w14:paraId="42367AC9" w14:textId="77777777" w:rsidR="004D558B" w:rsidRPr="00F8739B" w:rsidRDefault="004D558B" w:rsidP="00637894">
      <w:pPr>
        <w:pStyle w:val="Subsection"/>
      </w:pPr>
      <w:r w:rsidRPr="00F8739B">
        <w:tab/>
      </w:r>
      <w:r w:rsidRPr="00F8739B">
        <w:tab/>
        <w:t>This Division applies to an applicant for a private pilot licence who has completed an integrated training course for the licence and the associated aircraft category rating.</w:t>
      </w:r>
    </w:p>
    <w:p w14:paraId="3F114457" w14:textId="77777777" w:rsidR="004D558B" w:rsidRPr="00F8739B" w:rsidRDefault="004D558B" w:rsidP="00637894">
      <w:pPr>
        <w:pStyle w:val="ActHead5"/>
      </w:pPr>
      <w:bookmarkStart w:id="270" w:name="_Toc424738956"/>
      <w:r w:rsidRPr="00F8739B">
        <w:rPr>
          <w:rStyle w:val="CharSectno"/>
        </w:rPr>
        <w:t>61.525</w:t>
      </w:r>
      <w:r w:rsidRPr="00F8739B">
        <w:t xml:space="preserve">  Aeronautical experience requirements for grant of private pilot licences—aeroplane category</w:t>
      </w:r>
      <w:bookmarkEnd w:id="270"/>
    </w:p>
    <w:p w14:paraId="147796D9" w14:textId="77777777" w:rsidR="004D558B" w:rsidRPr="00F8739B" w:rsidRDefault="004D558B" w:rsidP="00637894">
      <w:pPr>
        <w:pStyle w:val="Subsection"/>
      </w:pPr>
      <w:r w:rsidRPr="00F8739B">
        <w:tab/>
        <w:t>(1)</w:t>
      </w:r>
      <w:r w:rsidRPr="00F8739B">
        <w:tab/>
        <w:t>An applicant for a private pilot licence with the aeroplane category rating must have at least 35 hours of aeronautical experience that includes:</w:t>
      </w:r>
    </w:p>
    <w:p w14:paraId="4AE2C31F" w14:textId="77777777" w:rsidR="004D558B" w:rsidRPr="00F8739B" w:rsidRDefault="004D558B" w:rsidP="00637894">
      <w:pPr>
        <w:pStyle w:val="paragraph"/>
      </w:pPr>
      <w:r w:rsidRPr="00F8739B">
        <w:tab/>
        <w:t>(a)</w:t>
      </w:r>
      <w:r w:rsidRPr="00F8739B">
        <w:tab/>
        <w:t>at least 30 hours of flight time as a pilot; and</w:t>
      </w:r>
    </w:p>
    <w:p w14:paraId="78645041" w14:textId="77777777" w:rsidR="004D558B" w:rsidRPr="00F8739B" w:rsidRDefault="004D558B" w:rsidP="00637894">
      <w:pPr>
        <w:pStyle w:val="paragraph"/>
      </w:pPr>
      <w:r w:rsidRPr="00F8739B">
        <w:tab/>
        <w:t>(b)</w:t>
      </w:r>
      <w:r w:rsidRPr="00F8739B">
        <w:tab/>
        <w:t>at least 20 hours of flight time as pilot of an aeroplane; and</w:t>
      </w:r>
    </w:p>
    <w:p w14:paraId="3B67BF35" w14:textId="77777777" w:rsidR="004D558B" w:rsidRPr="00F8739B" w:rsidRDefault="004D558B" w:rsidP="00637894">
      <w:pPr>
        <w:pStyle w:val="paragraph"/>
      </w:pPr>
      <w:r w:rsidRPr="00F8739B">
        <w:tab/>
        <w:t>(c)</w:t>
      </w:r>
      <w:r w:rsidRPr="00F8739B">
        <w:tab/>
        <w:t>at least 10 hours of solo flight time in an aeroplane; and</w:t>
      </w:r>
    </w:p>
    <w:p w14:paraId="161F15D2" w14:textId="42EA8353" w:rsidR="004D558B" w:rsidRPr="00F8739B" w:rsidRDefault="004D558B" w:rsidP="00637894">
      <w:pPr>
        <w:pStyle w:val="paragraph"/>
      </w:pPr>
      <w:r w:rsidRPr="00F8739B">
        <w:tab/>
        <w:t>(d)</w:t>
      </w:r>
      <w:r w:rsidRPr="00F8739B">
        <w:tab/>
        <w:t>at least 5 hours of solo cross</w:t>
      </w:r>
      <w:r w:rsidR="00F8739B">
        <w:noBreakHyphen/>
      </w:r>
      <w:r w:rsidRPr="00F8739B">
        <w:t>country flight time in an aeroplane; and</w:t>
      </w:r>
    </w:p>
    <w:p w14:paraId="4194CA4B" w14:textId="77777777" w:rsidR="004D558B" w:rsidRPr="00F8739B" w:rsidRDefault="004D558B" w:rsidP="00637894">
      <w:pPr>
        <w:pStyle w:val="paragraph"/>
      </w:pPr>
      <w:r w:rsidRPr="00F8739B">
        <w:tab/>
        <w:t>(e)</w:t>
      </w:r>
      <w:r w:rsidRPr="00F8739B">
        <w:tab/>
        <w:t>at least 2 hours of dual instrument time; and</w:t>
      </w:r>
    </w:p>
    <w:p w14:paraId="04217126" w14:textId="77777777" w:rsidR="004D558B" w:rsidRPr="00F8739B" w:rsidRDefault="004D558B" w:rsidP="00637894">
      <w:pPr>
        <w:pStyle w:val="paragraph"/>
      </w:pPr>
      <w:r w:rsidRPr="00F8739B">
        <w:tab/>
        <w:t>(f)</w:t>
      </w:r>
      <w:r w:rsidRPr="00F8739B">
        <w:tab/>
        <w:t>at least one hour of dual instrument flight time in an aeroplane.</w:t>
      </w:r>
    </w:p>
    <w:p w14:paraId="11FE6060"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66C404BC" w14:textId="06C6626D"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1)(d) must include a flight of at least 150 nautical miles during which a full</w:t>
      </w:r>
      <w:r w:rsidR="00F8739B">
        <w:noBreakHyphen/>
      </w:r>
      <w:r w:rsidRPr="00F8739B">
        <w:t>stop landing is made at each of 2 aerodromes not within the flight training area for the aerodrome from which the flight began.</w:t>
      </w:r>
    </w:p>
    <w:p w14:paraId="08F6938A" w14:textId="22AAC10B" w:rsidR="004D558B" w:rsidRPr="00F8739B" w:rsidRDefault="004D558B" w:rsidP="00637894">
      <w:pPr>
        <w:pStyle w:val="Subsection"/>
      </w:pPr>
      <w:r w:rsidRPr="00F8739B">
        <w:tab/>
        <w:t>(4)</w:t>
      </w:r>
      <w:r w:rsidRPr="00F8739B">
        <w:tab/>
        <w:t>The flight time in an aeroplane required by subregulation</w:t>
      </w:r>
      <w:r w:rsidR="00AB0A34" w:rsidRPr="00F8739B">
        <w:t> </w:t>
      </w:r>
      <w:r w:rsidRPr="00F8739B">
        <w:t>(1) must be completed in a registered or recognised aeroplane.</w:t>
      </w:r>
    </w:p>
    <w:p w14:paraId="7686D68B" w14:textId="77777777" w:rsidR="004D558B" w:rsidRPr="00F8739B" w:rsidRDefault="004D558B" w:rsidP="00637894">
      <w:pPr>
        <w:pStyle w:val="ActHead5"/>
      </w:pPr>
      <w:bookmarkStart w:id="271" w:name="_Toc424738957"/>
      <w:r w:rsidRPr="00F8739B">
        <w:rPr>
          <w:rStyle w:val="CharSectno"/>
        </w:rPr>
        <w:lastRenderedPageBreak/>
        <w:t>61.530</w:t>
      </w:r>
      <w:r w:rsidRPr="00F8739B">
        <w:t xml:space="preserve">  Aeronautical experience requirements for grant of private pilot licences—helicopter category</w:t>
      </w:r>
      <w:bookmarkEnd w:id="271"/>
    </w:p>
    <w:p w14:paraId="2DE1824A" w14:textId="77777777" w:rsidR="004D558B" w:rsidRPr="00F8739B" w:rsidRDefault="004D558B" w:rsidP="00637894">
      <w:pPr>
        <w:pStyle w:val="Subsection"/>
      </w:pPr>
      <w:r w:rsidRPr="00F8739B">
        <w:tab/>
        <w:t>(1)</w:t>
      </w:r>
      <w:r w:rsidRPr="00F8739B">
        <w:tab/>
        <w:t>An applicant for a private pilot licence with the helicopter category rating must have at least 35 hours of aeronautical experience that includes:</w:t>
      </w:r>
    </w:p>
    <w:p w14:paraId="3F502B06" w14:textId="77777777" w:rsidR="004D558B" w:rsidRPr="00F8739B" w:rsidRDefault="004D558B" w:rsidP="00637894">
      <w:pPr>
        <w:pStyle w:val="paragraph"/>
      </w:pPr>
      <w:r w:rsidRPr="00F8739B">
        <w:tab/>
        <w:t>(a)</w:t>
      </w:r>
      <w:r w:rsidRPr="00F8739B">
        <w:tab/>
        <w:t>at least 30 hours of flight time as pilot of a helicopter; and</w:t>
      </w:r>
    </w:p>
    <w:p w14:paraId="018F4C5E" w14:textId="77777777" w:rsidR="004D558B" w:rsidRPr="00F8739B" w:rsidRDefault="004D558B" w:rsidP="00637894">
      <w:pPr>
        <w:pStyle w:val="paragraph"/>
      </w:pPr>
      <w:r w:rsidRPr="00F8739B">
        <w:tab/>
        <w:t>(b)</w:t>
      </w:r>
      <w:r w:rsidRPr="00F8739B">
        <w:tab/>
        <w:t>at least 10 hours of solo flight time in a helicopter; and</w:t>
      </w:r>
    </w:p>
    <w:p w14:paraId="717154B0" w14:textId="2BCC6D88" w:rsidR="004D558B" w:rsidRPr="00F8739B" w:rsidRDefault="004D558B" w:rsidP="00637894">
      <w:pPr>
        <w:pStyle w:val="paragraph"/>
      </w:pPr>
      <w:r w:rsidRPr="00F8739B">
        <w:tab/>
        <w:t>(c)</w:t>
      </w:r>
      <w:r w:rsidRPr="00F8739B">
        <w:tab/>
        <w:t>at least 5 hours of solo cross</w:t>
      </w:r>
      <w:r w:rsidR="00F8739B">
        <w:noBreakHyphen/>
      </w:r>
      <w:r w:rsidRPr="00F8739B">
        <w:t>country flight time in a helicopter; and</w:t>
      </w:r>
    </w:p>
    <w:p w14:paraId="23CADA07" w14:textId="77777777" w:rsidR="004D558B" w:rsidRPr="00F8739B" w:rsidRDefault="004D558B" w:rsidP="00637894">
      <w:pPr>
        <w:pStyle w:val="paragraph"/>
      </w:pPr>
      <w:r w:rsidRPr="00F8739B">
        <w:tab/>
        <w:t>(d)</w:t>
      </w:r>
      <w:r w:rsidRPr="00F8739B">
        <w:tab/>
        <w:t>at least 2 hours of dual instrument time; and</w:t>
      </w:r>
    </w:p>
    <w:p w14:paraId="381B07C0" w14:textId="77777777" w:rsidR="004D558B" w:rsidRPr="00F8739B" w:rsidRDefault="004D558B" w:rsidP="00637894">
      <w:pPr>
        <w:pStyle w:val="paragraph"/>
      </w:pPr>
      <w:r w:rsidRPr="00F8739B">
        <w:tab/>
        <w:t>(e)</w:t>
      </w:r>
      <w:r w:rsidRPr="00F8739B">
        <w:tab/>
        <w:t>at least one hour of dual instrument flight time in a helicopter.</w:t>
      </w:r>
    </w:p>
    <w:p w14:paraId="000515FD"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5E293817"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6E59B880" w14:textId="77777777" w:rsidR="004D558B" w:rsidRPr="00F8739B" w:rsidRDefault="004D558B" w:rsidP="00637894">
      <w:pPr>
        <w:pStyle w:val="paragraph"/>
      </w:pPr>
      <w:r w:rsidRPr="00F8739B">
        <w:tab/>
        <w:t>(b)</w:t>
      </w:r>
      <w:r w:rsidRPr="00F8739B">
        <w:tab/>
        <w:t>tethered flight time.</w:t>
      </w:r>
    </w:p>
    <w:p w14:paraId="0307EEA8" w14:textId="0416D267"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1)(c) must include a flight of at least 100 nautical miles during which a landing is made at each of 2 landing areas, other than the one from which the flight began.</w:t>
      </w:r>
    </w:p>
    <w:p w14:paraId="625B4293" w14:textId="5A5E7781" w:rsidR="004D558B" w:rsidRPr="00F8739B" w:rsidRDefault="004D558B" w:rsidP="00637894">
      <w:pPr>
        <w:pStyle w:val="Subsection"/>
      </w:pPr>
      <w:r w:rsidRPr="00F8739B">
        <w:tab/>
        <w:t>(4)</w:t>
      </w:r>
      <w:r w:rsidRPr="00F8739B">
        <w:tab/>
        <w:t>The flight time in a helicopter required by subregulation</w:t>
      </w:r>
      <w:r w:rsidR="00AB0A34" w:rsidRPr="00F8739B">
        <w:t> </w:t>
      </w:r>
      <w:r w:rsidRPr="00F8739B">
        <w:t>(1) must be completed in a registered or recognised helicopter.</w:t>
      </w:r>
    </w:p>
    <w:p w14:paraId="6215ED4D" w14:textId="77777777" w:rsidR="004D558B" w:rsidRPr="00F8739B" w:rsidRDefault="004D558B" w:rsidP="00637894">
      <w:pPr>
        <w:pStyle w:val="ActHead5"/>
      </w:pPr>
      <w:bookmarkStart w:id="272" w:name="_Toc424738958"/>
      <w:r w:rsidRPr="00F8739B">
        <w:rPr>
          <w:rStyle w:val="CharSectno"/>
        </w:rPr>
        <w:t>61.535</w:t>
      </w:r>
      <w:r w:rsidRPr="00F8739B">
        <w:t xml:space="preserve">  Aeronautical experience requirements for grant of private pilot licences—gyroplane category</w:t>
      </w:r>
      <w:bookmarkEnd w:id="272"/>
    </w:p>
    <w:p w14:paraId="7E3D8307" w14:textId="77777777" w:rsidR="004D558B" w:rsidRPr="00F8739B" w:rsidRDefault="004D558B" w:rsidP="00637894">
      <w:pPr>
        <w:pStyle w:val="Subsection"/>
      </w:pPr>
      <w:r w:rsidRPr="00F8739B">
        <w:tab/>
        <w:t>(1)</w:t>
      </w:r>
      <w:r w:rsidRPr="00F8739B">
        <w:tab/>
        <w:t>An applicant for a private pilot licence with the gyroplane category rating must have at least 35 hours of aeronautical experience that includes:</w:t>
      </w:r>
    </w:p>
    <w:p w14:paraId="18D89E81" w14:textId="77777777" w:rsidR="004D558B" w:rsidRPr="00F8739B" w:rsidRDefault="004D558B" w:rsidP="00637894">
      <w:pPr>
        <w:pStyle w:val="paragraph"/>
      </w:pPr>
      <w:r w:rsidRPr="00F8739B">
        <w:tab/>
        <w:t>(a)</w:t>
      </w:r>
      <w:r w:rsidRPr="00F8739B">
        <w:tab/>
        <w:t>at least 30 hours of flight time as a pilot; and</w:t>
      </w:r>
    </w:p>
    <w:p w14:paraId="49457130" w14:textId="77777777" w:rsidR="004D558B" w:rsidRPr="00F8739B" w:rsidRDefault="004D558B" w:rsidP="00637894">
      <w:pPr>
        <w:pStyle w:val="paragraph"/>
      </w:pPr>
      <w:r w:rsidRPr="00F8739B">
        <w:tab/>
        <w:t>(b)</w:t>
      </w:r>
      <w:r w:rsidRPr="00F8739B">
        <w:tab/>
        <w:t>at least 20 hours of flight time as pilot of a gyroplane; and</w:t>
      </w:r>
    </w:p>
    <w:p w14:paraId="08140C5E" w14:textId="77777777" w:rsidR="004D558B" w:rsidRPr="00F8739B" w:rsidRDefault="004D558B" w:rsidP="00637894">
      <w:pPr>
        <w:pStyle w:val="paragraph"/>
      </w:pPr>
      <w:r w:rsidRPr="00F8739B">
        <w:tab/>
        <w:t>(c)</w:t>
      </w:r>
      <w:r w:rsidRPr="00F8739B">
        <w:tab/>
        <w:t>at least 10 hours of solo flight time in a powered aircraft; and</w:t>
      </w:r>
    </w:p>
    <w:p w14:paraId="042B2208" w14:textId="77777777" w:rsidR="004D558B" w:rsidRPr="00F8739B" w:rsidRDefault="004D558B" w:rsidP="00637894">
      <w:pPr>
        <w:pStyle w:val="paragraph"/>
      </w:pPr>
      <w:r w:rsidRPr="00F8739B">
        <w:tab/>
        <w:t>(d)</w:t>
      </w:r>
      <w:r w:rsidRPr="00F8739B">
        <w:tab/>
        <w:t>at least 5 hours of solo flight time in a gyroplane; and</w:t>
      </w:r>
    </w:p>
    <w:p w14:paraId="05C54302" w14:textId="60BB6417" w:rsidR="004D558B" w:rsidRPr="00F8739B" w:rsidRDefault="004D558B" w:rsidP="00637894">
      <w:pPr>
        <w:pStyle w:val="paragraph"/>
      </w:pPr>
      <w:r w:rsidRPr="00F8739B">
        <w:lastRenderedPageBreak/>
        <w:tab/>
        <w:t>(e)</w:t>
      </w:r>
      <w:r w:rsidRPr="00F8739B">
        <w:tab/>
        <w:t>at least 5 hours of solo cross</w:t>
      </w:r>
      <w:r w:rsidR="00F8739B">
        <w:noBreakHyphen/>
      </w:r>
      <w:r w:rsidRPr="00F8739B">
        <w:t>country flight time in a powered aircraft.</w:t>
      </w:r>
    </w:p>
    <w:p w14:paraId="7BA85CBE"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04FAEDFF" w14:textId="15855AD9"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1)(e) must include a flight of at least 100 nautical miles during which a full</w:t>
      </w:r>
      <w:r w:rsidR="00F8739B">
        <w:noBreakHyphen/>
      </w:r>
      <w:r w:rsidRPr="00F8739B">
        <w:t>stop landing is made at each of 2 landing areas, other than the one from which the flight began.</w:t>
      </w:r>
    </w:p>
    <w:p w14:paraId="2989049D" w14:textId="395C5CEC" w:rsidR="004D558B" w:rsidRPr="00F8739B" w:rsidRDefault="004D558B" w:rsidP="00637894">
      <w:pPr>
        <w:pStyle w:val="Subsection"/>
      </w:pPr>
      <w:r w:rsidRPr="00F8739B">
        <w:tab/>
        <w:t>(4)</w:t>
      </w:r>
      <w:r w:rsidRPr="00F8739B">
        <w:tab/>
        <w:t>The flight time in a gyroplane required by subregulation</w:t>
      </w:r>
      <w:r w:rsidR="00AB0A34" w:rsidRPr="00F8739B">
        <w:t> </w:t>
      </w:r>
      <w:r w:rsidRPr="00F8739B">
        <w:t>(1) must be completed in a registered or recognised gyroplane.</w:t>
      </w:r>
    </w:p>
    <w:p w14:paraId="0882BEA0" w14:textId="664D4956" w:rsidR="004D558B" w:rsidRPr="00F8739B" w:rsidRDefault="004D558B" w:rsidP="00637894">
      <w:pPr>
        <w:pStyle w:val="ActHead3"/>
        <w:pageBreakBefore/>
      </w:pPr>
      <w:bookmarkStart w:id="273" w:name="_Toc424738959"/>
      <w:r w:rsidRPr="00F8739B">
        <w:rPr>
          <w:rStyle w:val="CharDivNo"/>
        </w:rPr>
        <w:lastRenderedPageBreak/>
        <w:t>Division</w:t>
      </w:r>
      <w:r w:rsidR="00F8739B" w:rsidRPr="00F8739B">
        <w:rPr>
          <w:rStyle w:val="CharDivNo"/>
        </w:rPr>
        <w:t> </w:t>
      </w:r>
      <w:r w:rsidRPr="00F8739B">
        <w:rPr>
          <w:rStyle w:val="CharDivNo"/>
        </w:rPr>
        <w:t>61.H.3</w:t>
      </w:r>
      <w:r w:rsidRPr="00F8739B">
        <w:t>—</w:t>
      </w:r>
      <w:r w:rsidRPr="00F8739B">
        <w:rPr>
          <w:rStyle w:val="CharDivText"/>
        </w:rPr>
        <w:t>Aeronautical experience requirements for private pilot licences—applicants who have not completed integrated training courses</w:t>
      </w:r>
      <w:bookmarkEnd w:id="273"/>
    </w:p>
    <w:p w14:paraId="1AD7AD76" w14:textId="21C2667F" w:rsidR="004D558B" w:rsidRPr="00F8739B" w:rsidRDefault="004D558B" w:rsidP="00637894">
      <w:pPr>
        <w:pStyle w:val="ActHead5"/>
      </w:pPr>
      <w:bookmarkStart w:id="274" w:name="_Toc424738960"/>
      <w:r w:rsidRPr="00F8739B">
        <w:rPr>
          <w:rStyle w:val="CharSectno"/>
        </w:rPr>
        <w:t>61.540</w:t>
      </w:r>
      <w:r w:rsidRPr="00F8739B">
        <w:t xml:space="preserve">  Application of Division</w:t>
      </w:r>
      <w:r w:rsidR="00F8739B">
        <w:t> </w:t>
      </w:r>
      <w:r w:rsidRPr="00F8739B">
        <w:t>61.H.3</w:t>
      </w:r>
      <w:bookmarkEnd w:id="274"/>
    </w:p>
    <w:p w14:paraId="5F263738" w14:textId="77777777" w:rsidR="004D558B" w:rsidRPr="00F8739B" w:rsidRDefault="004D558B" w:rsidP="00637894">
      <w:pPr>
        <w:pStyle w:val="Subsection"/>
      </w:pPr>
      <w:r w:rsidRPr="00F8739B">
        <w:tab/>
      </w:r>
      <w:r w:rsidRPr="00F8739B">
        <w:tab/>
        <w:t>This Division applies to an applicant for a private pilot licence who has not completed an integrated training course for the licence and the associated aircraft category rating.</w:t>
      </w:r>
    </w:p>
    <w:p w14:paraId="582157C1" w14:textId="77777777" w:rsidR="004D558B" w:rsidRPr="00F8739B" w:rsidRDefault="004D558B" w:rsidP="00637894">
      <w:pPr>
        <w:pStyle w:val="ActHead5"/>
      </w:pPr>
      <w:bookmarkStart w:id="275" w:name="_Toc424738961"/>
      <w:r w:rsidRPr="00F8739B">
        <w:rPr>
          <w:rStyle w:val="CharSectno"/>
        </w:rPr>
        <w:t>61.545</w:t>
      </w:r>
      <w:r w:rsidRPr="00F8739B">
        <w:t xml:space="preserve">  Aeronautical experience requirements for grant of private pilot licences—aeroplane category</w:t>
      </w:r>
      <w:bookmarkEnd w:id="275"/>
    </w:p>
    <w:p w14:paraId="12305CFC" w14:textId="77777777" w:rsidR="004D558B" w:rsidRPr="00F8739B" w:rsidRDefault="004D558B" w:rsidP="00637894">
      <w:pPr>
        <w:pStyle w:val="Subsection"/>
      </w:pPr>
      <w:r w:rsidRPr="00F8739B">
        <w:tab/>
        <w:t>(1)</w:t>
      </w:r>
      <w:r w:rsidRPr="00F8739B">
        <w:tab/>
        <w:t>An applicant for a private pilot licence with the aeroplane category rating must have at least 40 hours of aeronautical experience that includes:</w:t>
      </w:r>
    </w:p>
    <w:p w14:paraId="646BE92A" w14:textId="77777777" w:rsidR="004D558B" w:rsidRPr="00F8739B" w:rsidRDefault="004D558B" w:rsidP="00637894">
      <w:pPr>
        <w:pStyle w:val="paragraph"/>
      </w:pPr>
      <w:r w:rsidRPr="00F8739B">
        <w:tab/>
        <w:t>(a)</w:t>
      </w:r>
      <w:r w:rsidRPr="00F8739B">
        <w:tab/>
        <w:t>at least 35 hours of flight time as a pilot; and</w:t>
      </w:r>
    </w:p>
    <w:p w14:paraId="1ADCE440" w14:textId="77777777" w:rsidR="004D558B" w:rsidRPr="00F8739B" w:rsidRDefault="004D558B" w:rsidP="00637894">
      <w:pPr>
        <w:pStyle w:val="paragraph"/>
      </w:pPr>
      <w:r w:rsidRPr="00F8739B">
        <w:tab/>
        <w:t>(b)</w:t>
      </w:r>
      <w:r w:rsidRPr="00F8739B">
        <w:tab/>
        <w:t>at least 20 hours of flight time as pilot of an aeroplane; and</w:t>
      </w:r>
    </w:p>
    <w:p w14:paraId="272D259F" w14:textId="77777777" w:rsidR="004D558B" w:rsidRPr="00F8739B" w:rsidRDefault="004D558B" w:rsidP="00637894">
      <w:pPr>
        <w:pStyle w:val="paragraph"/>
      </w:pPr>
      <w:r w:rsidRPr="00F8739B">
        <w:tab/>
        <w:t>(c)</w:t>
      </w:r>
      <w:r w:rsidRPr="00F8739B">
        <w:tab/>
        <w:t>at least 10 hours of solo flight time in an aeroplane; and</w:t>
      </w:r>
    </w:p>
    <w:p w14:paraId="0A090B59" w14:textId="3120DD2E" w:rsidR="004D558B" w:rsidRPr="00F8739B" w:rsidRDefault="004D558B" w:rsidP="00637894">
      <w:pPr>
        <w:pStyle w:val="paragraph"/>
      </w:pPr>
      <w:r w:rsidRPr="00F8739B">
        <w:tab/>
        <w:t>(d)</w:t>
      </w:r>
      <w:r w:rsidRPr="00F8739B">
        <w:tab/>
        <w:t>at least 5 hours of solo cross</w:t>
      </w:r>
      <w:r w:rsidR="00F8739B">
        <w:noBreakHyphen/>
      </w:r>
      <w:r w:rsidRPr="00F8739B">
        <w:t>country flight time in an aeroplane; and</w:t>
      </w:r>
    </w:p>
    <w:p w14:paraId="18050CDB" w14:textId="77777777" w:rsidR="004D558B" w:rsidRPr="00F8739B" w:rsidRDefault="004D558B" w:rsidP="00637894">
      <w:pPr>
        <w:pStyle w:val="paragraph"/>
      </w:pPr>
      <w:r w:rsidRPr="00F8739B">
        <w:tab/>
        <w:t>(e)</w:t>
      </w:r>
      <w:r w:rsidRPr="00F8739B">
        <w:tab/>
        <w:t>at least 2 hours of dual instrument time; and</w:t>
      </w:r>
    </w:p>
    <w:p w14:paraId="14CAF7E4" w14:textId="77777777" w:rsidR="004D558B" w:rsidRPr="00F8739B" w:rsidRDefault="004D558B" w:rsidP="00637894">
      <w:pPr>
        <w:pStyle w:val="paragraph"/>
      </w:pPr>
      <w:r w:rsidRPr="00F8739B">
        <w:tab/>
        <w:t>(f)</w:t>
      </w:r>
      <w:r w:rsidRPr="00F8739B">
        <w:tab/>
        <w:t>at least one hour of dual instrument flight time in an aeroplane.</w:t>
      </w:r>
    </w:p>
    <w:p w14:paraId="4994A07F"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65DE0A97" w14:textId="1E298C9A"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1)(d) must include a flight of at least 150 nautical miles during which a full</w:t>
      </w:r>
      <w:r w:rsidR="00F8739B">
        <w:noBreakHyphen/>
      </w:r>
      <w:r w:rsidRPr="00F8739B">
        <w:t>stop landing is made at each of 2 aerodromes not within the flight training area for the aerodrome from which the flight began.</w:t>
      </w:r>
    </w:p>
    <w:p w14:paraId="1249369F" w14:textId="77777777" w:rsidR="004D558B" w:rsidRPr="00F8739B" w:rsidRDefault="004D558B" w:rsidP="00637894">
      <w:pPr>
        <w:pStyle w:val="ActHead5"/>
      </w:pPr>
      <w:bookmarkStart w:id="276" w:name="_Toc424738962"/>
      <w:r w:rsidRPr="00F8739B">
        <w:rPr>
          <w:rStyle w:val="CharSectno"/>
        </w:rPr>
        <w:lastRenderedPageBreak/>
        <w:t>61.550</w:t>
      </w:r>
      <w:r w:rsidRPr="00F8739B">
        <w:t xml:space="preserve">  Aeronautical experience requirements for grant of private pilot licences—helicopter category</w:t>
      </w:r>
      <w:bookmarkEnd w:id="276"/>
    </w:p>
    <w:p w14:paraId="1DC13D97" w14:textId="77777777" w:rsidR="004D558B" w:rsidRPr="00F8739B" w:rsidRDefault="004D558B" w:rsidP="00637894">
      <w:pPr>
        <w:pStyle w:val="Subsection"/>
      </w:pPr>
      <w:r w:rsidRPr="00F8739B">
        <w:tab/>
        <w:t>(1)</w:t>
      </w:r>
      <w:r w:rsidRPr="00F8739B">
        <w:tab/>
        <w:t>An applicant for a private pilot licence with the helicopter category rating must have at least 40 hours of aeronautical experience that includes:</w:t>
      </w:r>
    </w:p>
    <w:p w14:paraId="19649CCE" w14:textId="77777777" w:rsidR="004D558B" w:rsidRPr="00F8739B" w:rsidRDefault="004D558B" w:rsidP="00637894">
      <w:pPr>
        <w:pStyle w:val="paragraph"/>
      </w:pPr>
      <w:r w:rsidRPr="00F8739B">
        <w:tab/>
        <w:t>(a)</w:t>
      </w:r>
      <w:r w:rsidRPr="00F8739B">
        <w:tab/>
        <w:t>at least 35 hours of flight time as a pilot; and</w:t>
      </w:r>
    </w:p>
    <w:p w14:paraId="43E0413C" w14:textId="77777777" w:rsidR="004D558B" w:rsidRPr="00F8739B" w:rsidRDefault="004D558B" w:rsidP="00637894">
      <w:pPr>
        <w:pStyle w:val="paragraph"/>
      </w:pPr>
      <w:r w:rsidRPr="00F8739B">
        <w:tab/>
        <w:t>(b)</w:t>
      </w:r>
      <w:r w:rsidRPr="00F8739B">
        <w:tab/>
        <w:t>at least 30 hours of flight time as pilot of a helicopter; and</w:t>
      </w:r>
    </w:p>
    <w:p w14:paraId="0D336FB2" w14:textId="77777777" w:rsidR="004D558B" w:rsidRPr="00F8739B" w:rsidRDefault="004D558B" w:rsidP="00637894">
      <w:pPr>
        <w:pStyle w:val="paragraph"/>
      </w:pPr>
      <w:r w:rsidRPr="00F8739B">
        <w:tab/>
        <w:t>(c)</w:t>
      </w:r>
      <w:r w:rsidRPr="00F8739B">
        <w:tab/>
        <w:t>at least 10 hours of solo flight time in a helicopter; and</w:t>
      </w:r>
    </w:p>
    <w:p w14:paraId="0950AB6D" w14:textId="1692AD0C" w:rsidR="004D558B" w:rsidRPr="00F8739B" w:rsidRDefault="004D558B" w:rsidP="00637894">
      <w:pPr>
        <w:pStyle w:val="paragraph"/>
      </w:pPr>
      <w:r w:rsidRPr="00F8739B">
        <w:tab/>
        <w:t>(d)</w:t>
      </w:r>
      <w:r w:rsidRPr="00F8739B">
        <w:tab/>
        <w:t>at least 5 hours of solo cross</w:t>
      </w:r>
      <w:r w:rsidR="00F8739B">
        <w:noBreakHyphen/>
      </w:r>
      <w:r w:rsidRPr="00F8739B">
        <w:t>country flight time in a helicopter; and</w:t>
      </w:r>
    </w:p>
    <w:p w14:paraId="76CD2B11" w14:textId="77777777" w:rsidR="004D558B" w:rsidRPr="00F8739B" w:rsidRDefault="004D558B" w:rsidP="00637894">
      <w:pPr>
        <w:pStyle w:val="paragraph"/>
      </w:pPr>
      <w:r w:rsidRPr="00F8739B">
        <w:tab/>
        <w:t>(e)</w:t>
      </w:r>
      <w:r w:rsidRPr="00F8739B">
        <w:tab/>
        <w:t>at least 2 hours of dual instrument time; and</w:t>
      </w:r>
    </w:p>
    <w:p w14:paraId="37FA2D67" w14:textId="77777777" w:rsidR="004D558B" w:rsidRPr="00F8739B" w:rsidRDefault="004D558B" w:rsidP="00637894">
      <w:pPr>
        <w:pStyle w:val="paragraph"/>
      </w:pPr>
      <w:r w:rsidRPr="00F8739B">
        <w:tab/>
        <w:t>(f)</w:t>
      </w:r>
      <w:r w:rsidRPr="00F8739B">
        <w:tab/>
        <w:t>at least one hour of dual instrument flight time in a helicopter.</w:t>
      </w:r>
    </w:p>
    <w:p w14:paraId="13AC966C"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5F136415"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05F351F9" w14:textId="77777777" w:rsidR="004D558B" w:rsidRPr="00F8739B" w:rsidRDefault="004D558B" w:rsidP="00637894">
      <w:pPr>
        <w:pStyle w:val="paragraph"/>
      </w:pPr>
      <w:r w:rsidRPr="00F8739B">
        <w:tab/>
        <w:t>(b)</w:t>
      </w:r>
      <w:r w:rsidRPr="00F8739B">
        <w:tab/>
        <w:t>tethered flight time.</w:t>
      </w:r>
    </w:p>
    <w:p w14:paraId="629C76DA" w14:textId="2BFA1DBE"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1)(d) must include a flight of at least 100 nautical miles during which a landing is made at each of 2 landing areas, other than the one from which the flight began.</w:t>
      </w:r>
    </w:p>
    <w:p w14:paraId="27886848" w14:textId="6CB38421" w:rsidR="004D558B" w:rsidRPr="00F8739B" w:rsidRDefault="004D558B" w:rsidP="00637894">
      <w:pPr>
        <w:pStyle w:val="ActHead5"/>
      </w:pPr>
      <w:bookmarkStart w:id="277" w:name="_Toc424738963"/>
      <w:r w:rsidRPr="00F8739B">
        <w:rPr>
          <w:rStyle w:val="CharSectno"/>
        </w:rPr>
        <w:t>61.555</w:t>
      </w:r>
      <w:r w:rsidRPr="00F8739B">
        <w:t xml:space="preserve">  Aeronautical experience requirements for grant of private pilot licences—powered</w:t>
      </w:r>
      <w:r w:rsidR="00F8739B">
        <w:noBreakHyphen/>
      </w:r>
      <w:r w:rsidRPr="00F8739B">
        <w:t>lift aircraft category</w:t>
      </w:r>
      <w:bookmarkEnd w:id="277"/>
    </w:p>
    <w:p w14:paraId="371558E4" w14:textId="73CFA6E1" w:rsidR="004D558B" w:rsidRPr="00F8739B" w:rsidRDefault="004D558B" w:rsidP="00637894">
      <w:pPr>
        <w:pStyle w:val="Subsection"/>
      </w:pPr>
      <w:r w:rsidRPr="00F8739B">
        <w:tab/>
        <w:t>(1)</w:t>
      </w:r>
      <w:r w:rsidRPr="00F8739B">
        <w:tab/>
        <w:t>An applicant for a private pilot licence with the powered</w:t>
      </w:r>
      <w:r w:rsidR="00F8739B">
        <w:noBreakHyphen/>
      </w:r>
      <w:r w:rsidRPr="00F8739B">
        <w:t>lift aircraft category rating must have at least 40 hours of aeronautical experience that includes:</w:t>
      </w:r>
    </w:p>
    <w:p w14:paraId="48FFE849" w14:textId="77777777" w:rsidR="004D558B" w:rsidRPr="00F8739B" w:rsidRDefault="004D558B" w:rsidP="00637894">
      <w:pPr>
        <w:pStyle w:val="paragraph"/>
      </w:pPr>
      <w:r w:rsidRPr="00F8739B">
        <w:tab/>
        <w:t>(a)</w:t>
      </w:r>
      <w:r w:rsidRPr="00F8739B">
        <w:tab/>
        <w:t>at least 35 hours of flight time as a pilot; and</w:t>
      </w:r>
    </w:p>
    <w:p w14:paraId="1C7F20F9" w14:textId="7CF6C23B" w:rsidR="004D558B" w:rsidRPr="00F8739B" w:rsidRDefault="004D558B" w:rsidP="00637894">
      <w:pPr>
        <w:pStyle w:val="paragraph"/>
      </w:pPr>
      <w:r w:rsidRPr="00F8739B">
        <w:tab/>
        <w:t>(b)</w:t>
      </w:r>
      <w:r w:rsidRPr="00F8739B">
        <w:tab/>
        <w:t>at least 30 hours of flight time as pilot of a powered</w:t>
      </w:r>
      <w:r w:rsidR="00F8739B">
        <w:noBreakHyphen/>
      </w:r>
      <w:r w:rsidRPr="00F8739B">
        <w:t>lift aircraft or helicopter; and</w:t>
      </w:r>
    </w:p>
    <w:p w14:paraId="5420ABE0" w14:textId="3A584A5E" w:rsidR="004D558B" w:rsidRPr="00F8739B" w:rsidRDefault="004D558B" w:rsidP="00637894">
      <w:pPr>
        <w:pStyle w:val="paragraph"/>
      </w:pPr>
      <w:r w:rsidRPr="00F8739B">
        <w:tab/>
        <w:t>(c)</w:t>
      </w:r>
      <w:r w:rsidRPr="00F8739B">
        <w:tab/>
        <w:t>at least 20 hours of flight time as pilot of a powered</w:t>
      </w:r>
      <w:r w:rsidR="00F8739B">
        <w:noBreakHyphen/>
      </w:r>
      <w:r w:rsidRPr="00F8739B">
        <w:t>lift aircraft; and</w:t>
      </w:r>
    </w:p>
    <w:p w14:paraId="046E8BCB" w14:textId="25671FBC" w:rsidR="004D558B" w:rsidRPr="00F8739B" w:rsidRDefault="004D558B" w:rsidP="00637894">
      <w:pPr>
        <w:pStyle w:val="paragraph"/>
      </w:pPr>
      <w:r w:rsidRPr="00F8739B">
        <w:tab/>
        <w:t>(d)</w:t>
      </w:r>
      <w:r w:rsidRPr="00F8739B">
        <w:tab/>
        <w:t>at least 10 hours of solo flight time in a powered</w:t>
      </w:r>
      <w:r w:rsidR="00F8739B">
        <w:noBreakHyphen/>
      </w:r>
      <w:r w:rsidRPr="00F8739B">
        <w:t>lift aircraft; and</w:t>
      </w:r>
    </w:p>
    <w:p w14:paraId="1FF58EF0" w14:textId="59BE6E5C" w:rsidR="004D558B" w:rsidRPr="00F8739B" w:rsidRDefault="004D558B" w:rsidP="00637894">
      <w:pPr>
        <w:pStyle w:val="paragraph"/>
      </w:pPr>
      <w:r w:rsidRPr="00F8739B">
        <w:lastRenderedPageBreak/>
        <w:tab/>
        <w:t>(e)</w:t>
      </w:r>
      <w:r w:rsidRPr="00F8739B">
        <w:tab/>
        <w:t>at least 5 hours of solo cross</w:t>
      </w:r>
      <w:r w:rsidR="00F8739B">
        <w:noBreakHyphen/>
      </w:r>
      <w:r w:rsidRPr="00F8739B">
        <w:t>country flight time in a powered</w:t>
      </w:r>
      <w:r w:rsidR="00F8739B">
        <w:noBreakHyphen/>
      </w:r>
      <w:r w:rsidRPr="00F8739B">
        <w:t>lift aircraft; and</w:t>
      </w:r>
    </w:p>
    <w:p w14:paraId="2A795CC3" w14:textId="77777777" w:rsidR="004D558B" w:rsidRPr="00F8739B" w:rsidRDefault="004D558B" w:rsidP="00637894">
      <w:pPr>
        <w:pStyle w:val="paragraph"/>
      </w:pPr>
      <w:r w:rsidRPr="00F8739B">
        <w:tab/>
        <w:t>(f)</w:t>
      </w:r>
      <w:r w:rsidRPr="00F8739B">
        <w:tab/>
        <w:t>at least 2 hours of dual instrument time; and</w:t>
      </w:r>
    </w:p>
    <w:p w14:paraId="0CE87AF0" w14:textId="0984FBEF" w:rsidR="004D558B" w:rsidRPr="00F8739B" w:rsidRDefault="004D558B" w:rsidP="00637894">
      <w:pPr>
        <w:pStyle w:val="paragraph"/>
      </w:pPr>
      <w:r w:rsidRPr="00F8739B">
        <w:tab/>
        <w:t>(g)</w:t>
      </w:r>
      <w:r w:rsidRPr="00F8739B">
        <w:tab/>
        <w:t>at least one hour of dual instrument flight time in a powered</w:t>
      </w:r>
      <w:r w:rsidR="00F8739B">
        <w:noBreakHyphen/>
      </w:r>
      <w:r w:rsidRPr="00F8739B">
        <w:t>lift aircraft.</w:t>
      </w:r>
    </w:p>
    <w:p w14:paraId="4DC0F159"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7DF7CAF4"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2631FADD" w14:textId="77777777" w:rsidR="004D558B" w:rsidRPr="00F8739B" w:rsidRDefault="004D558B" w:rsidP="00637894">
      <w:pPr>
        <w:pStyle w:val="paragraph"/>
      </w:pPr>
      <w:r w:rsidRPr="00F8739B">
        <w:tab/>
        <w:t>(b)</w:t>
      </w:r>
      <w:r w:rsidRPr="00F8739B">
        <w:tab/>
        <w:t>tethered flight time.</w:t>
      </w:r>
    </w:p>
    <w:p w14:paraId="6671AC4D" w14:textId="3ED5F5FC"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1)(e) must include a flight of at least 150 nautical miles during which a full</w:t>
      </w:r>
      <w:r w:rsidR="00F8739B">
        <w:noBreakHyphen/>
      </w:r>
      <w:r w:rsidRPr="00F8739B">
        <w:t>stop landing is made at each of 2 landing areas, other than the one from which the flight began.</w:t>
      </w:r>
    </w:p>
    <w:p w14:paraId="31EBF2C5" w14:textId="77777777" w:rsidR="004D558B" w:rsidRPr="00F8739B" w:rsidRDefault="004D558B" w:rsidP="00637894">
      <w:pPr>
        <w:pStyle w:val="ActHead5"/>
      </w:pPr>
      <w:bookmarkStart w:id="278" w:name="_Toc424738964"/>
      <w:r w:rsidRPr="00F8739B">
        <w:rPr>
          <w:rStyle w:val="CharSectno"/>
        </w:rPr>
        <w:t>61.560</w:t>
      </w:r>
      <w:r w:rsidRPr="00F8739B">
        <w:t xml:space="preserve">  Aeronautical experience requirements for grant of private pilot licences—gyroplane category</w:t>
      </w:r>
      <w:bookmarkEnd w:id="278"/>
    </w:p>
    <w:p w14:paraId="43CD3F84" w14:textId="77777777" w:rsidR="004D558B" w:rsidRPr="00F8739B" w:rsidRDefault="004D558B" w:rsidP="00637894">
      <w:pPr>
        <w:pStyle w:val="Subsection"/>
      </w:pPr>
      <w:r w:rsidRPr="00F8739B">
        <w:tab/>
        <w:t>(1)</w:t>
      </w:r>
      <w:r w:rsidRPr="00F8739B">
        <w:tab/>
        <w:t>An applicant for a private pilot licence with the gyroplane category rating must have at least 40 hours of aeronautical experience that includes:</w:t>
      </w:r>
    </w:p>
    <w:p w14:paraId="340A7D86" w14:textId="77777777" w:rsidR="004D558B" w:rsidRPr="00F8739B" w:rsidRDefault="004D558B" w:rsidP="00637894">
      <w:pPr>
        <w:pStyle w:val="paragraph"/>
      </w:pPr>
      <w:r w:rsidRPr="00F8739B">
        <w:tab/>
        <w:t>(a)</w:t>
      </w:r>
      <w:r w:rsidRPr="00F8739B">
        <w:tab/>
        <w:t>at least 35 hours of flight time as a pilot; and</w:t>
      </w:r>
    </w:p>
    <w:p w14:paraId="117E5DF7" w14:textId="77777777" w:rsidR="004D558B" w:rsidRPr="00F8739B" w:rsidRDefault="004D558B" w:rsidP="00637894">
      <w:pPr>
        <w:pStyle w:val="paragraph"/>
      </w:pPr>
      <w:r w:rsidRPr="00F8739B">
        <w:tab/>
        <w:t>(b)</w:t>
      </w:r>
      <w:r w:rsidRPr="00F8739B">
        <w:tab/>
        <w:t>at least 20 hours of flight time as pilot of a gyroplane; and</w:t>
      </w:r>
    </w:p>
    <w:p w14:paraId="37E78FDE" w14:textId="77777777" w:rsidR="004D558B" w:rsidRPr="00F8739B" w:rsidRDefault="004D558B" w:rsidP="00637894">
      <w:pPr>
        <w:pStyle w:val="paragraph"/>
      </w:pPr>
      <w:r w:rsidRPr="00F8739B">
        <w:tab/>
        <w:t>(c)</w:t>
      </w:r>
      <w:r w:rsidRPr="00F8739B">
        <w:tab/>
        <w:t>at least 10 hours of solo flight time in a powered aircraft; and</w:t>
      </w:r>
    </w:p>
    <w:p w14:paraId="498707E5" w14:textId="77777777" w:rsidR="004D558B" w:rsidRPr="00F8739B" w:rsidRDefault="004D558B" w:rsidP="00637894">
      <w:pPr>
        <w:pStyle w:val="paragraph"/>
      </w:pPr>
      <w:r w:rsidRPr="00F8739B">
        <w:tab/>
        <w:t>(d)</w:t>
      </w:r>
      <w:r w:rsidRPr="00F8739B">
        <w:tab/>
        <w:t>at least 5 hours of solo flight time in a gyroplane; and</w:t>
      </w:r>
    </w:p>
    <w:p w14:paraId="5C46CAA2" w14:textId="16F5CA47" w:rsidR="004D558B" w:rsidRPr="00F8739B" w:rsidRDefault="004D558B" w:rsidP="00637894">
      <w:pPr>
        <w:pStyle w:val="paragraph"/>
      </w:pPr>
      <w:r w:rsidRPr="00F8739B">
        <w:tab/>
        <w:t>(e)</w:t>
      </w:r>
      <w:r w:rsidRPr="00F8739B">
        <w:tab/>
        <w:t>at least 5 hours of solo cross</w:t>
      </w:r>
      <w:r w:rsidR="00F8739B">
        <w:noBreakHyphen/>
      </w:r>
      <w:r w:rsidRPr="00F8739B">
        <w:t>country flight time in a powered aircraft.</w:t>
      </w:r>
    </w:p>
    <w:p w14:paraId="22D89F04"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6B592116" w14:textId="706E1639"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1)(e) must include a flight of at least 100 nautical miles during which a full</w:t>
      </w:r>
      <w:r w:rsidR="00F8739B">
        <w:noBreakHyphen/>
      </w:r>
      <w:r w:rsidRPr="00F8739B">
        <w:t>stop landing is made at each of 2 landing areas, other than the one from which the flight began.</w:t>
      </w:r>
    </w:p>
    <w:p w14:paraId="55573184" w14:textId="77777777" w:rsidR="004D558B" w:rsidRPr="00F8739B" w:rsidRDefault="004D558B" w:rsidP="00637894">
      <w:pPr>
        <w:pStyle w:val="ActHead5"/>
      </w:pPr>
      <w:bookmarkStart w:id="279" w:name="_Toc424738965"/>
      <w:r w:rsidRPr="00F8739B">
        <w:rPr>
          <w:rStyle w:val="CharSectno"/>
        </w:rPr>
        <w:lastRenderedPageBreak/>
        <w:t>61.565</w:t>
      </w:r>
      <w:r w:rsidRPr="00F8739B">
        <w:t xml:space="preserve">  Aeronautical experience requirements for grant of private pilot licences—airship category</w:t>
      </w:r>
      <w:bookmarkEnd w:id="279"/>
    </w:p>
    <w:p w14:paraId="0D137DC8" w14:textId="77777777" w:rsidR="004D558B" w:rsidRPr="00F8739B" w:rsidRDefault="004D558B" w:rsidP="00637894">
      <w:pPr>
        <w:pStyle w:val="Subsection"/>
      </w:pPr>
      <w:r w:rsidRPr="00F8739B">
        <w:tab/>
        <w:t>(1)</w:t>
      </w:r>
      <w:r w:rsidRPr="00F8739B">
        <w:tab/>
        <w:t>An applicant for a private pilot licence with the airship category rating must have completed at least 25 hours of flight time as pilot of an airship that includes:</w:t>
      </w:r>
    </w:p>
    <w:p w14:paraId="3FCD198E" w14:textId="1807489B" w:rsidR="004D558B" w:rsidRPr="00F8739B" w:rsidRDefault="004D558B" w:rsidP="00637894">
      <w:pPr>
        <w:pStyle w:val="paragraph"/>
      </w:pPr>
      <w:r w:rsidRPr="00F8739B">
        <w:tab/>
        <w:t>(a)</w:t>
      </w:r>
      <w:r w:rsidRPr="00F8739B">
        <w:tab/>
        <w:t>at least 3 hours of cross</w:t>
      </w:r>
      <w:r w:rsidR="00F8739B">
        <w:noBreakHyphen/>
      </w:r>
      <w:r w:rsidRPr="00F8739B">
        <w:t>country flight time; and</w:t>
      </w:r>
    </w:p>
    <w:p w14:paraId="3A5A2365" w14:textId="77777777" w:rsidR="004D558B" w:rsidRPr="00F8739B" w:rsidRDefault="004D558B" w:rsidP="00637894">
      <w:pPr>
        <w:pStyle w:val="paragraph"/>
      </w:pPr>
      <w:r w:rsidRPr="00F8739B">
        <w:tab/>
        <w:t>(b)</w:t>
      </w:r>
      <w:r w:rsidRPr="00F8739B">
        <w:tab/>
        <w:t>at least 3 hours of dual instrument flight time; and</w:t>
      </w:r>
    </w:p>
    <w:p w14:paraId="2F0CA61F" w14:textId="77777777" w:rsidR="004D558B" w:rsidRPr="00F8739B" w:rsidRDefault="004D558B" w:rsidP="00637894">
      <w:pPr>
        <w:pStyle w:val="paragraph"/>
      </w:pPr>
      <w:r w:rsidRPr="00F8739B">
        <w:tab/>
        <w:t>(c)</w:t>
      </w:r>
      <w:r w:rsidRPr="00F8739B">
        <w:tab/>
        <w:t>at least 5 hours of flight time as pilot in command under supervision.</w:t>
      </w:r>
    </w:p>
    <w:p w14:paraId="134DB13B" w14:textId="43B2A144" w:rsidR="004D558B" w:rsidRPr="00F8739B" w:rsidRDefault="004D558B" w:rsidP="00637894">
      <w:pPr>
        <w:pStyle w:val="Subsection"/>
      </w:pPr>
      <w:r w:rsidRPr="00F8739B">
        <w:tab/>
        <w:t>(2)</w:t>
      </w:r>
      <w:r w:rsidRPr="00F8739B">
        <w:tab/>
        <w:t>The cross</w:t>
      </w:r>
      <w:r w:rsidR="00F8739B">
        <w:noBreakHyphen/>
      </w:r>
      <w:r w:rsidRPr="00F8739B">
        <w:t xml:space="preserve">country flight time required by </w:t>
      </w:r>
      <w:r w:rsidR="00F8739B">
        <w:t>paragraph (</w:t>
      </w:r>
      <w:r w:rsidRPr="00F8739B">
        <w:t>1)(a) must include a flight of at least 25 nautical miles.</w:t>
      </w:r>
    </w:p>
    <w:p w14:paraId="2694E03A" w14:textId="77777777" w:rsidR="004D558B" w:rsidRPr="00F8739B" w:rsidRDefault="004D558B" w:rsidP="00637894">
      <w:pPr>
        <w:pStyle w:val="Subsection"/>
      </w:pPr>
      <w:r w:rsidRPr="00F8739B">
        <w:tab/>
        <w:t>(3)</w:t>
      </w:r>
      <w:r w:rsidRPr="00F8739B">
        <w:tab/>
        <w:t>The applicant must have completed, at an aerodrome:</w:t>
      </w:r>
    </w:p>
    <w:p w14:paraId="386AE8F6" w14:textId="07167A48" w:rsidR="004D558B" w:rsidRPr="00F8739B" w:rsidRDefault="004D558B" w:rsidP="00637894">
      <w:pPr>
        <w:pStyle w:val="paragraph"/>
      </w:pPr>
      <w:r w:rsidRPr="00F8739B">
        <w:tab/>
        <w:t>(a)</w:t>
      </w:r>
      <w:r w:rsidRPr="00F8739B">
        <w:tab/>
        <w:t>at least 5 take</w:t>
      </w:r>
      <w:r w:rsidR="00F8739B">
        <w:noBreakHyphen/>
      </w:r>
      <w:r w:rsidRPr="00F8739B">
        <w:t>offs; and</w:t>
      </w:r>
    </w:p>
    <w:p w14:paraId="787801AD" w14:textId="1DCDED35" w:rsidR="004D558B" w:rsidRPr="00F8739B" w:rsidRDefault="004D558B" w:rsidP="00637894">
      <w:pPr>
        <w:pStyle w:val="paragraph"/>
      </w:pPr>
      <w:r w:rsidRPr="00F8739B">
        <w:tab/>
        <w:t>(b)</w:t>
      </w:r>
      <w:r w:rsidRPr="00F8739B">
        <w:tab/>
        <w:t>at least 5 full</w:t>
      </w:r>
      <w:r w:rsidR="00F8739B">
        <w:noBreakHyphen/>
      </w:r>
      <w:r w:rsidRPr="00F8739B">
        <w:t>stop landings.</w:t>
      </w:r>
    </w:p>
    <w:p w14:paraId="2EE541A9" w14:textId="16D4938C" w:rsidR="004D558B" w:rsidRPr="00F8739B" w:rsidRDefault="004D558B" w:rsidP="00637894">
      <w:pPr>
        <w:pStyle w:val="Subsection"/>
      </w:pPr>
      <w:r w:rsidRPr="00F8739B">
        <w:tab/>
        <w:t>(4)</w:t>
      </w:r>
      <w:r w:rsidRPr="00F8739B">
        <w:tab/>
        <w:t xml:space="preserve">For </w:t>
      </w:r>
      <w:r w:rsidR="00F8739B">
        <w:t>paragraph (</w:t>
      </w:r>
      <w:r w:rsidRPr="00F8739B">
        <w:t>3)(b), each landing must involve a flight in traffic patterns at the aerodrome.</w:t>
      </w:r>
    </w:p>
    <w:p w14:paraId="2C14B4F5" w14:textId="77777777" w:rsidR="004D558B" w:rsidRPr="00F8739B" w:rsidRDefault="004D558B" w:rsidP="00637894">
      <w:pPr>
        <w:pStyle w:val="SubPartCASA"/>
        <w:pageBreakBefore/>
        <w:ind w:left="1134" w:hanging="1134"/>
        <w:outlineLvl w:val="9"/>
      </w:pPr>
      <w:bookmarkStart w:id="280" w:name="_Toc424738966"/>
      <w:r w:rsidRPr="00F8739B">
        <w:rPr>
          <w:rStyle w:val="CharSubPartNoCASA"/>
        </w:rPr>
        <w:lastRenderedPageBreak/>
        <w:t>Subpart 61.I</w:t>
      </w:r>
      <w:r w:rsidRPr="00F8739B">
        <w:t>—</w:t>
      </w:r>
      <w:r w:rsidRPr="00F8739B">
        <w:rPr>
          <w:rStyle w:val="CharSubPartTextCASA"/>
        </w:rPr>
        <w:t>Commercial pilot licences</w:t>
      </w:r>
      <w:bookmarkEnd w:id="280"/>
    </w:p>
    <w:p w14:paraId="316ED633" w14:textId="4ED8A120" w:rsidR="004D558B" w:rsidRPr="00F8739B" w:rsidRDefault="004D558B" w:rsidP="00637894">
      <w:pPr>
        <w:pStyle w:val="ActHead3"/>
      </w:pPr>
      <w:bookmarkStart w:id="281" w:name="_Toc424738967"/>
      <w:r w:rsidRPr="00F8739B">
        <w:rPr>
          <w:rStyle w:val="CharDivNo"/>
        </w:rPr>
        <w:t>Division</w:t>
      </w:r>
      <w:r w:rsidR="00F8739B" w:rsidRPr="00F8739B">
        <w:rPr>
          <w:rStyle w:val="CharDivNo"/>
        </w:rPr>
        <w:t> </w:t>
      </w:r>
      <w:r w:rsidRPr="00F8739B">
        <w:rPr>
          <w:rStyle w:val="CharDivNo"/>
        </w:rPr>
        <w:t>61.I.1</w:t>
      </w:r>
      <w:r w:rsidRPr="00F8739B">
        <w:t>—</w:t>
      </w:r>
      <w:r w:rsidRPr="00F8739B">
        <w:rPr>
          <w:rStyle w:val="CharDivText"/>
        </w:rPr>
        <w:t>General</w:t>
      </w:r>
      <w:bookmarkEnd w:id="281"/>
    </w:p>
    <w:p w14:paraId="041C290A" w14:textId="77777777" w:rsidR="004D558B" w:rsidRPr="00F8739B" w:rsidRDefault="004D558B" w:rsidP="00637894">
      <w:pPr>
        <w:pStyle w:val="ActHead5"/>
      </w:pPr>
      <w:bookmarkStart w:id="282" w:name="_Toc424738968"/>
      <w:r w:rsidRPr="00F8739B">
        <w:rPr>
          <w:rStyle w:val="CharSectno"/>
        </w:rPr>
        <w:t>61.570</w:t>
      </w:r>
      <w:r w:rsidRPr="00F8739B">
        <w:t xml:space="preserve">  Privileges of commercial pilot licences</w:t>
      </w:r>
      <w:bookmarkEnd w:id="282"/>
    </w:p>
    <w:p w14:paraId="475F1530" w14:textId="0666107B" w:rsidR="004D558B" w:rsidRPr="00F8739B" w:rsidRDefault="004D558B" w:rsidP="00637894">
      <w:pPr>
        <w:pStyle w:val="Subsection"/>
      </w:pPr>
      <w:r w:rsidRPr="00F8739B">
        <w:tab/>
      </w:r>
      <w:r w:rsidRPr="00F8739B">
        <w:tab/>
        <w:t>Subject to Subpart 61.E and regulation</w:t>
      </w:r>
      <w:r w:rsidR="00F8739B">
        <w:t> </w:t>
      </w:r>
      <w:r w:rsidRPr="00F8739B">
        <w:t>61.575, the holder of a commercial pilot licence is authorised:</w:t>
      </w:r>
    </w:p>
    <w:p w14:paraId="25BCA0E4" w14:textId="77777777" w:rsidR="004D558B" w:rsidRPr="00F8739B" w:rsidRDefault="004D558B" w:rsidP="00637894">
      <w:pPr>
        <w:pStyle w:val="paragraph"/>
      </w:pPr>
      <w:r w:rsidRPr="00F8739B">
        <w:tab/>
        <w:t>(a)</w:t>
      </w:r>
      <w:r w:rsidRPr="00F8739B">
        <w:tab/>
        <w:t>to pilot, as pilot in command, any aircraft in any operation, other than:</w:t>
      </w:r>
    </w:p>
    <w:p w14:paraId="5075051F" w14:textId="45DEC721" w:rsidR="004D558B" w:rsidRPr="00F8739B" w:rsidRDefault="004D558B" w:rsidP="00637894">
      <w:pPr>
        <w:pStyle w:val="paragraphsub"/>
      </w:pPr>
      <w:r w:rsidRPr="00F8739B">
        <w:tab/>
        <w:t>(i)</w:t>
      </w:r>
      <w:r w:rsidRPr="00F8739B">
        <w:tab/>
        <w:t>a multi</w:t>
      </w:r>
      <w:r w:rsidR="00F8739B">
        <w:noBreakHyphen/>
      </w:r>
      <w:r w:rsidRPr="00F8739B">
        <w:t>crew aircraft in a charter or regular public transport operation; or</w:t>
      </w:r>
    </w:p>
    <w:p w14:paraId="24598EAD" w14:textId="01F8B3CD" w:rsidR="00443649" w:rsidRPr="00F8739B" w:rsidRDefault="00443649" w:rsidP="00637894">
      <w:pPr>
        <w:pStyle w:val="paragraphsub"/>
      </w:pPr>
      <w:r w:rsidRPr="00F8739B">
        <w:tab/>
        <w:t>(ii)</w:t>
      </w:r>
      <w:r w:rsidRPr="00F8739B">
        <w:tab/>
        <w:t>an aeroplane certificated for single</w:t>
      </w:r>
      <w:r w:rsidR="00F8739B">
        <w:noBreakHyphen/>
      </w:r>
      <w:r w:rsidRPr="00F8739B">
        <w:t>pilot operation, that has a maximum certificated take</w:t>
      </w:r>
      <w:r w:rsidR="00F8739B">
        <w:noBreakHyphen/>
      </w:r>
      <w:r w:rsidRPr="00F8739B">
        <w:t>off weight of more than 5</w:t>
      </w:r>
      <w:r w:rsidR="00F8739B">
        <w:t> </w:t>
      </w:r>
      <w:r w:rsidRPr="00F8739B">
        <w:t>700 kg, in a regular public transport operation; or</w:t>
      </w:r>
    </w:p>
    <w:p w14:paraId="56A9722A" w14:textId="1EDAA1C2" w:rsidR="004D558B" w:rsidRPr="00F8739B" w:rsidRDefault="004D558B" w:rsidP="00637894">
      <w:pPr>
        <w:pStyle w:val="paragraphsub"/>
      </w:pPr>
      <w:r w:rsidRPr="00F8739B">
        <w:tab/>
        <w:t>(iii)</w:t>
      </w:r>
      <w:r w:rsidRPr="00F8739B">
        <w:tab/>
        <w:t xml:space="preserve">a turbojet aeroplane with a maximum </w:t>
      </w:r>
      <w:r w:rsidR="00232E34" w:rsidRPr="00F8739B">
        <w:t xml:space="preserve">certificated </w:t>
      </w:r>
      <w:r w:rsidRPr="00F8739B">
        <w:t>take</w:t>
      </w:r>
      <w:r w:rsidR="00F8739B">
        <w:noBreakHyphen/>
      </w:r>
      <w:r w:rsidRPr="00F8739B">
        <w:t>off weight of more than 3</w:t>
      </w:r>
      <w:r w:rsidR="00F8739B">
        <w:t> </w:t>
      </w:r>
      <w:r w:rsidRPr="00F8739B">
        <w:t>500 kg in a regular public transport operation; and</w:t>
      </w:r>
    </w:p>
    <w:p w14:paraId="3D8DA593" w14:textId="720F6F0C" w:rsidR="004D558B" w:rsidRPr="00F8739B" w:rsidRDefault="004D558B" w:rsidP="00637894">
      <w:pPr>
        <w:pStyle w:val="paragraph"/>
      </w:pPr>
      <w:r w:rsidRPr="00F8739B">
        <w:tab/>
        <w:t>(b)</w:t>
      </w:r>
      <w:r w:rsidRPr="00F8739B">
        <w:tab/>
        <w:t>to pilot, as co</w:t>
      </w:r>
      <w:r w:rsidR="00F8739B">
        <w:noBreakHyphen/>
      </w:r>
      <w:r w:rsidRPr="00F8739B">
        <w:t>pilot, any aircraft in any operation.</w:t>
      </w:r>
    </w:p>
    <w:p w14:paraId="7E15DCF4" w14:textId="77777777" w:rsidR="004D558B" w:rsidRPr="00F8739B" w:rsidRDefault="004D558B" w:rsidP="00637894">
      <w:pPr>
        <w:pStyle w:val="notetext"/>
      </w:pPr>
      <w:r w:rsidRPr="00F8739B">
        <w:t>Note 1:</w:t>
      </w:r>
      <w:r w:rsidRPr="00F8739B">
        <w:tab/>
        <w:t>Subpart 61.E sets out certain limitations that apply to all pilot licences, and ratings and endorsements on pilot licences.</w:t>
      </w:r>
    </w:p>
    <w:p w14:paraId="27CA73B4" w14:textId="665DA9AC" w:rsidR="004D558B" w:rsidRPr="00F8739B" w:rsidRDefault="004D558B" w:rsidP="00637894">
      <w:pPr>
        <w:pStyle w:val="notetext"/>
        <w:rPr>
          <w:i/>
        </w:rPr>
      </w:pPr>
      <w:r w:rsidRPr="00F8739B">
        <w:t>Note 2:</w:t>
      </w:r>
      <w:r w:rsidRPr="00F8739B">
        <w:tab/>
        <w:t>The holder of a commercial pilot licence is also authorised to taxi an aircraft in certain circumstances: see regulation</w:t>
      </w:r>
      <w:r w:rsidR="00F8739B">
        <w:t> </w:t>
      </w:r>
      <w:r w:rsidRPr="00F8739B">
        <w:t>61.430.</w:t>
      </w:r>
    </w:p>
    <w:p w14:paraId="1CC58BFF" w14:textId="55CA724A" w:rsidR="004D558B" w:rsidRPr="00F8739B" w:rsidRDefault="004D558B" w:rsidP="00637894">
      <w:pPr>
        <w:pStyle w:val="notetext"/>
      </w:pPr>
      <w:r w:rsidRPr="00F8739B">
        <w:t>Note 3:</w:t>
      </w:r>
      <w:r w:rsidRPr="00F8739B">
        <w:tab/>
        <w:t>The holder of a commercial pilot licence is also authorised to transmit on a radio frequency of a kind used for the purpose of ensuring the safety of air navigation: see regulation</w:t>
      </w:r>
      <w:r w:rsidR="00F8739B">
        <w:t> </w:t>
      </w:r>
      <w:r w:rsidRPr="00F8739B">
        <w:t>61.435.</w:t>
      </w:r>
    </w:p>
    <w:p w14:paraId="619873AD" w14:textId="625AD168" w:rsidR="004D558B" w:rsidRPr="00F8739B" w:rsidRDefault="004D558B" w:rsidP="00637894">
      <w:pPr>
        <w:pStyle w:val="ActHead5"/>
      </w:pPr>
      <w:bookmarkStart w:id="283" w:name="_Toc424738969"/>
      <w:r w:rsidRPr="00F8739B">
        <w:rPr>
          <w:rStyle w:val="CharSectno"/>
        </w:rPr>
        <w:t>61.575</w:t>
      </w:r>
      <w:r w:rsidRPr="00F8739B">
        <w:t xml:space="preserve">  Limitations on exercise of privileges of commercial pilot licences—multi</w:t>
      </w:r>
      <w:r w:rsidR="00F8739B">
        <w:noBreakHyphen/>
      </w:r>
      <w:r w:rsidRPr="00F8739B">
        <w:t>crew operations</w:t>
      </w:r>
      <w:bookmarkEnd w:id="283"/>
    </w:p>
    <w:p w14:paraId="309A9CF9" w14:textId="04DA39E1" w:rsidR="004D558B" w:rsidRPr="00F8739B" w:rsidRDefault="004D558B" w:rsidP="00637894">
      <w:pPr>
        <w:pStyle w:val="Subsection"/>
      </w:pPr>
      <w:r w:rsidRPr="00F8739B">
        <w:tab/>
        <w:t>(1)</w:t>
      </w:r>
      <w:r w:rsidRPr="00F8739B">
        <w:tab/>
      </w:r>
      <w:r w:rsidR="00232E34" w:rsidRPr="00F8739B">
        <w:t>On and after 1</w:t>
      </w:r>
      <w:r w:rsidR="00F8739B">
        <w:t> </w:t>
      </w:r>
      <w:r w:rsidR="00232E34" w:rsidRPr="00F8739B">
        <w:t>September 2015, the holder of</w:t>
      </w:r>
      <w:r w:rsidRPr="00F8739B">
        <w:t xml:space="preserve"> a commercial pilot licence is authorised to exercise the privileges of the licence in a multi</w:t>
      </w:r>
      <w:r w:rsidR="00F8739B">
        <w:noBreakHyphen/>
      </w:r>
      <w:r w:rsidRPr="00F8739B">
        <w:t>crew operation only if the holder has completed an approved course of training in multi</w:t>
      </w:r>
      <w:r w:rsidR="00F8739B">
        <w:noBreakHyphen/>
      </w:r>
      <w:r w:rsidRPr="00F8739B">
        <w:t>crew cooperation.</w:t>
      </w:r>
    </w:p>
    <w:p w14:paraId="3684D03A" w14:textId="539E345D" w:rsidR="004D558B" w:rsidRPr="00F8739B" w:rsidRDefault="004D558B" w:rsidP="00637894">
      <w:pPr>
        <w:pStyle w:val="Subsection"/>
      </w:pPr>
      <w:r w:rsidRPr="00F8739B">
        <w:tab/>
        <w:t>(2)</w:t>
      </w:r>
      <w:r w:rsidRPr="00F8739B">
        <w:tab/>
        <w:t>The holder of a commercial pilot licence that was granted on the basis of regulation</w:t>
      </w:r>
      <w:r w:rsidR="00F8739B">
        <w:t> </w:t>
      </w:r>
      <w:r w:rsidRPr="00F8739B">
        <w:t xml:space="preserve">202.272 is taken to meet the requirement </w:t>
      </w:r>
      <w:r w:rsidRPr="00F8739B">
        <w:lastRenderedPageBreak/>
        <w:t>mentioned in subregulation</w:t>
      </w:r>
      <w:r w:rsidR="00AB0A34" w:rsidRPr="00F8739B">
        <w:t> </w:t>
      </w:r>
      <w:r w:rsidRPr="00F8739B">
        <w:t>(1) if, before 1</w:t>
      </w:r>
      <w:r w:rsidR="00F8739B">
        <w:t> </w:t>
      </w:r>
      <w:r w:rsidRPr="00F8739B">
        <w:t xml:space="preserve">September </w:t>
      </w:r>
      <w:r w:rsidR="00232E34" w:rsidRPr="00F8739B">
        <w:t>2015</w:t>
      </w:r>
      <w:r w:rsidRPr="00F8739B">
        <w:t>, the holder conducted a multi</w:t>
      </w:r>
      <w:r w:rsidR="00F8739B">
        <w:noBreakHyphen/>
      </w:r>
      <w:r w:rsidRPr="00F8739B">
        <w:t>crew operation.</w:t>
      </w:r>
    </w:p>
    <w:p w14:paraId="20351DC2" w14:textId="77777777" w:rsidR="004D558B" w:rsidRPr="00F8739B" w:rsidRDefault="004D558B" w:rsidP="00637894">
      <w:pPr>
        <w:pStyle w:val="ActHead5"/>
      </w:pPr>
      <w:bookmarkStart w:id="284" w:name="_Toc424738970"/>
      <w:r w:rsidRPr="00F8739B">
        <w:rPr>
          <w:rStyle w:val="CharSectno"/>
        </w:rPr>
        <w:t>61.580</w:t>
      </w:r>
      <w:r w:rsidRPr="00F8739B">
        <w:t xml:space="preserve">  Requirements for grant of commercial pilot licences—general</w:t>
      </w:r>
      <w:bookmarkEnd w:id="284"/>
    </w:p>
    <w:p w14:paraId="30C36967" w14:textId="77777777" w:rsidR="004D558B" w:rsidRPr="00F8739B" w:rsidRDefault="004D558B" w:rsidP="00637894">
      <w:pPr>
        <w:pStyle w:val="Subsection"/>
      </w:pPr>
      <w:r w:rsidRPr="00F8739B">
        <w:tab/>
        <w:t>(1)</w:t>
      </w:r>
      <w:r w:rsidRPr="00F8739B">
        <w:tab/>
        <w:t>An applicant for a commercial pilot licence must be at least 18.</w:t>
      </w:r>
    </w:p>
    <w:p w14:paraId="53AF6AA9" w14:textId="77777777" w:rsidR="004D558B" w:rsidRPr="00F8739B" w:rsidRDefault="004D558B" w:rsidP="00637894">
      <w:pPr>
        <w:pStyle w:val="Subsection"/>
      </w:pPr>
      <w:r w:rsidRPr="00F8739B">
        <w:tab/>
        <w:t>(2)</w:t>
      </w:r>
      <w:r w:rsidRPr="00F8739B">
        <w:tab/>
        <w:t>The applicant must also have:</w:t>
      </w:r>
    </w:p>
    <w:p w14:paraId="0B9BB1DC" w14:textId="77777777" w:rsidR="004D558B" w:rsidRPr="00F8739B" w:rsidRDefault="004D558B" w:rsidP="00637894">
      <w:pPr>
        <w:pStyle w:val="paragraph"/>
      </w:pPr>
      <w:r w:rsidRPr="00F8739B">
        <w:tab/>
        <w:t>(a)</w:t>
      </w:r>
      <w:r w:rsidRPr="00F8739B">
        <w:tab/>
        <w:t>passed the aeronautical knowledge examination for the commercial pilot licence and the associated aircraft category rating; and</w:t>
      </w:r>
    </w:p>
    <w:p w14:paraId="6F02FDF1" w14:textId="77777777" w:rsidR="004D558B" w:rsidRPr="00F8739B" w:rsidRDefault="004D558B" w:rsidP="00637894">
      <w:pPr>
        <w:pStyle w:val="paragraph"/>
      </w:pPr>
      <w:r w:rsidRPr="00F8739B">
        <w:tab/>
        <w:t>(b)</w:t>
      </w:r>
      <w:r w:rsidRPr="00F8739B">
        <w:tab/>
        <w:t>completed flight training for the commercial pilot licence and the associated aircraft category rating; and</w:t>
      </w:r>
    </w:p>
    <w:p w14:paraId="60D4E928" w14:textId="6E0F4128"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commercial pilot licence and the associated aircraft category rating; and</w:t>
      </w:r>
    </w:p>
    <w:p w14:paraId="63017EDE" w14:textId="6C224AD7" w:rsidR="004D558B" w:rsidRPr="00F8739B" w:rsidRDefault="004D558B" w:rsidP="00637894">
      <w:pPr>
        <w:pStyle w:val="paragraph"/>
      </w:pPr>
      <w:r w:rsidRPr="00F8739B">
        <w:tab/>
        <w:t>(d)</w:t>
      </w:r>
      <w:r w:rsidRPr="00F8739B">
        <w:tab/>
        <w:t>met the aeronautical experience requirements mentioned in Division</w:t>
      </w:r>
      <w:r w:rsidR="00F8739B">
        <w:t> </w:t>
      </w:r>
      <w:r w:rsidRPr="00F8739B">
        <w:t>61.I.2 or 61.I.3.</w:t>
      </w:r>
    </w:p>
    <w:p w14:paraId="4B6CF499" w14:textId="02B1DDBC" w:rsidR="004D558B" w:rsidRPr="00F8739B" w:rsidRDefault="004D558B" w:rsidP="00637894">
      <w:pPr>
        <w:pStyle w:val="notetext"/>
      </w:pPr>
      <w:r w:rsidRPr="00F8739B">
        <w:t>Note 1:</w:t>
      </w:r>
      <w:r w:rsidRPr="00F8739B">
        <w:tab/>
      </w:r>
      <w:r w:rsidR="00167CCB" w:rsidRPr="00F8739B">
        <w:t>F</w:t>
      </w:r>
      <w:r w:rsidRPr="00F8739B">
        <w:t>or </w:t>
      </w:r>
      <w:r w:rsidR="00F8739B">
        <w:t>paragraph (</w:t>
      </w:r>
      <w:r w:rsidRPr="00F8739B">
        <w:t>a),</w:t>
      </w:r>
      <w:r w:rsidRPr="00F8739B">
        <w:rPr>
          <w:i/>
        </w:rPr>
        <w:t> </w:t>
      </w:r>
      <w:r w:rsidRPr="00F8739B">
        <w:t>for the conduct of aeronautical knowledge examinations, see Division</w:t>
      </w:r>
      <w:r w:rsidR="00F8739B">
        <w:t> </w:t>
      </w:r>
      <w:r w:rsidRPr="00F8739B">
        <w:t>61.B.3.</w:t>
      </w:r>
    </w:p>
    <w:p w14:paraId="2DF06547" w14:textId="5A5D4C12" w:rsidR="004D558B" w:rsidRPr="00F8739B" w:rsidRDefault="004D558B" w:rsidP="00637894">
      <w:pPr>
        <w:pStyle w:val="notetext"/>
      </w:pPr>
      <w:r w:rsidRPr="00F8739B">
        <w:t>Note 2:</w:t>
      </w:r>
      <w:r w:rsidRPr="00F8739B">
        <w:tab/>
      </w:r>
      <w:r w:rsidR="00167CCB"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7A6A2A82" w14:textId="46A6A5C1" w:rsidR="004D558B" w:rsidRPr="00F8739B" w:rsidRDefault="004D558B" w:rsidP="00637894">
      <w:pPr>
        <w:pStyle w:val="notetext"/>
      </w:pPr>
      <w:r w:rsidRPr="00F8739B">
        <w:t>Note 3:</w:t>
      </w:r>
      <w:r w:rsidRPr="00F8739B">
        <w:tab/>
      </w:r>
      <w:r w:rsidR="00167CCB" w:rsidRPr="00F8739B">
        <w:t>F</w:t>
      </w:r>
      <w:r w:rsidRPr="00F8739B">
        <w:t>or </w:t>
      </w:r>
      <w:r w:rsidR="00F8739B">
        <w:t>paragraph (</w:t>
      </w:r>
      <w:r w:rsidRPr="00F8739B">
        <w:t>c), for the conduct of flight tests, see Division</w:t>
      </w:r>
      <w:r w:rsidR="00F8739B">
        <w:t> </w:t>
      </w:r>
      <w:r w:rsidRPr="00F8739B">
        <w:t>61.B.4.</w:t>
      </w:r>
    </w:p>
    <w:p w14:paraId="55EDB5A3" w14:textId="4A49E909" w:rsidR="004D558B" w:rsidRPr="00F8739B" w:rsidRDefault="004D558B" w:rsidP="00637894">
      <w:pPr>
        <w:pStyle w:val="notetext"/>
      </w:pPr>
      <w:r w:rsidRPr="00F8739B">
        <w:t>Note 4:</w:t>
      </w:r>
      <w:r w:rsidRPr="00F8739B">
        <w:tab/>
      </w:r>
      <w:r w:rsidR="00167CCB"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1B5E0429" w14:textId="445E1297" w:rsidR="004D558B" w:rsidRPr="00F8739B" w:rsidRDefault="004D558B" w:rsidP="00637894">
      <w:pPr>
        <w:pStyle w:val="Subsection"/>
      </w:pPr>
      <w:r w:rsidRPr="00F8739B">
        <w:tab/>
        <w:t>(3)</w:t>
      </w:r>
      <w:r w:rsidRPr="00F8739B">
        <w:tab/>
        <w:t>Despite paragraph</w:t>
      </w:r>
      <w:r w:rsidR="00F8739B">
        <w:t> </w:t>
      </w:r>
      <w:r w:rsidRPr="00F8739B">
        <w:t>61.245(1)(a), the flight test must be conducted in an aircraft.</w:t>
      </w:r>
    </w:p>
    <w:p w14:paraId="00D2597D" w14:textId="44D8E9DE" w:rsidR="004D558B" w:rsidRPr="00F8739B" w:rsidRDefault="004D558B" w:rsidP="00637894">
      <w:pPr>
        <w:pStyle w:val="Subsection"/>
      </w:pPr>
      <w:r w:rsidRPr="00F8739B">
        <w:tab/>
        <w:t>(4)</w:t>
      </w:r>
      <w:r w:rsidRPr="00F8739B">
        <w:tab/>
        <w:t xml:space="preserve">The applicant is taken to meet the requirements of </w:t>
      </w:r>
      <w:r w:rsidR="00F8739B">
        <w:t>paragraph (</w:t>
      </w:r>
      <w:r w:rsidRPr="00F8739B">
        <w:t>2)(b) if the applicant holds an air transport pilot licence with the associated aircraft category rating.</w:t>
      </w:r>
    </w:p>
    <w:p w14:paraId="20BFB38E" w14:textId="4AE54B7B" w:rsidR="004D558B" w:rsidRPr="00F8739B" w:rsidRDefault="004D558B" w:rsidP="00637894">
      <w:pPr>
        <w:pStyle w:val="ActHead3"/>
        <w:pageBreakBefore/>
      </w:pPr>
      <w:bookmarkStart w:id="285" w:name="_Toc424738971"/>
      <w:r w:rsidRPr="00F8739B">
        <w:rPr>
          <w:rStyle w:val="CharDivNo"/>
        </w:rPr>
        <w:lastRenderedPageBreak/>
        <w:t>Division</w:t>
      </w:r>
      <w:r w:rsidR="00F8739B" w:rsidRPr="00F8739B">
        <w:rPr>
          <w:rStyle w:val="CharDivNo"/>
        </w:rPr>
        <w:t> </w:t>
      </w:r>
      <w:r w:rsidRPr="00F8739B">
        <w:rPr>
          <w:rStyle w:val="CharDivNo"/>
        </w:rPr>
        <w:t>61.I.2</w:t>
      </w:r>
      <w:r w:rsidRPr="00F8739B">
        <w:t>—</w:t>
      </w:r>
      <w:r w:rsidRPr="00F8739B">
        <w:rPr>
          <w:rStyle w:val="CharDivText"/>
        </w:rPr>
        <w:t>Aeronautical experience requirements for commercial pilot licences—applicants who have completed integrated training courses</w:t>
      </w:r>
      <w:bookmarkEnd w:id="285"/>
    </w:p>
    <w:p w14:paraId="75580954" w14:textId="2746FDD3" w:rsidR="004D558B" w:rsidRPr="00F8739B" w:rsidRDefault="004D558B" w:rsidP="00637894">
      <w:pPr>
        <w:pStyle w:val="ActHead5"/>
      </w:pPr>
      <w:bookmarkStart w:id="286" w:name="_Toc424738972"/>
      <w:r w:rsidRPr="00F8739B">
        <w:rPr>
          <w:rStyle w:val="CharSectno"/>
        </w:rPr>
        <w:t>61.585</w:t>
      </w:r>
      <w:r w:rsidRPr="00F8739B">
        <w:t xml:space="preserve">  Application of Division</w:t>
      </w:r>
      <w:r w:rsidR="00F8739B">
        <w:t> </w:t>
      </w:r>
      <w:r w:rsidRPr="00F8739B">
        <w:t>61.I.2</w:t>
      </w:r>
      <w:bookmarkEnd w:id="286"/>
    </w:p>
    <w:p w14:paraId="4D6AD071" w14:textId="77777777" w:rsidR="004D558B" w:rsidRPr="00F8739B" w:rsidRDefault="004D558B" w:rsidP="00637894">
      <w:pPr>
        <w:pStyle w:val="Subsection"/>
      </w:pPr>
      <w:r w:rsidRPr="00F8739B">
        <w:tab/>
      </w:r>
      <w:r w:rsidRPr="00F8739B">
        <w:tab/>
        <w:t>This Division applies to an applicant for a commercial pilot licence who has completed an integrated training course for the licence and the associated aircraft category rating.</w:t>
      </w:r>
    </w:p>
    <w:p w14:paraId="15CB56F2" w14:textId="77777777" w:rsidR="004D558B" w:rsidRPr="00F8739B" w:rsidRDefault="004D558B" w:rsidP="00637894">
      <w:pPr>
        <w:pStyle w:val="ActHead5"/>
      </w:pPr>
      <w:bookmarkStart w:id="287" w:name="_Toc424738973"/>
      <w:r w:rsidRPr="00F8739B">
        <w:rPr>
          <w:rStyle w:val="CharSectno"/>
        </w:rPr>
        <w:t>61.590</w:t>
      </w:r>
      <w:r w:rsidRPr="00F8739B">
        <w:t xml:space="preserve">  Aeronautical experience requirements for grant of commercial pilot licences—aeroplane category</w:t>
      </w:r>
      <w:bookmarkEnd w:id="287"/>
    </w:p>
    <w:p w14:paraId="34D337DD" w14:textId="77777777" w:rsidR="004D558B" w:rsidRPr="00F8739B" w:rsidRDefault="004D558B" w:rsidP="00637894">
      <w:pPr>
        <w:pStyle w:val="Subsection"/>
      </w:pPr>
      <w:r w:rsidRPr="00F8739B">
        <w:tab/>
        <w:t>(1)</w:t>
      </w:r>
      <w:r w:rsidRPr="00F8739B">
        <w:tab/>
        <w:t>An applicant for a commercial pilot licence with the aeroplane category rating must have at least 150 hours of aeronautical experience that includes:</w:t>
      </w:r>
    </w:p>
    <w:p w14:paraId="2612EABC" w14:textId="77777777" w:rsidR="004D558B" w:rsidRPr="00F8739B" w:rsidRDefault="004D558B" w:rsidP="00637894">
      <w:pPr>
        <w:pStyle w:val="paragraph"/>
      </w:pPr>
      <w:r w:rsidRPr="00F8739B">
        <w:tab/>
        <w:t>(a)</w:t>
      </w:r>
      <w:r w:rsidRPr="00F8739B">
        <w:tab/>
        <w:t>at least 140 hours of flight time as pilot of an aeroplane; and</w:t>
      </w:r>
    </w:p>
    <w:p w14:paraId="3EC3F2C8" w14:textId="77777777" w:rsidR="004D558B" w:rsidRPr="00F8739B" w:rsidRDefault="004D558B" w:rsidP="00637894">
      <w:pPr>
        <w:pStyle w:val="paragraph"/>
      </w:pPr>
      <w:r w:rsidRPr="00F8739B">
        <w:tab/>
        <w:t>(b)</w:t>
      </w:r>
      <w:r w:rsidRPr="00F8739B">
        <w:tab/>
        <w:t>at least 70 hours of flight time as pilot in command of an aeroplane; and</w:t>
      </w:r>
    </w:p>
    <w:p w14:paraId="7E45BD3E" w14:textId="2F2AEF76" w:rsidR="004D558B" w:rsidRPr="00F8739B" w:rsidRDefault="004D558B" w:rsidP="00637894">
      <w:pPr>
        <w:pStyle w:val="paragraph"/>
      </w:pPr>
      <w:r w:rsidRPr="00F8739B">
        <w:tab/>
        <w:t>(c)</w:t>
      </w:r>
      <w:r w:rsidRPr="00F8739B">
        <w:tab/>
        <w:t>at least 20 hours of cross</w:t>
      </w:r>
      <w:r w:rsidR="00F8739B">
        <w:noBreakHyphen/>
      </w:r>
      <w:r w:rsidRPr="00F8739B">
        <w:t>country flight time as pilot in command of an aeroplane; and</w:t>
      </w:r>
    </w:p>
    <w:p w14:paraId="5479E484" w14:textId="77777777" w:rsidR="004D558B" w:rsidRPr="00F8739B" w:rsidRDefault="004D558B" w:rsidP="00637894">
      <w:pPr>
        <w:pStyle w:val="paragraph"/>
      </w:pPr>
      <w:r w:rsidRPr="00F8739B">
        <w:tab/>
        <w:t>(d)</w:t>
      </w:r>
      <w:r w:rsidRPr="00F8739B">
        <w:tab/>
        <w:t>at least 10 hours of instrument time; and</w:t>
      </w:r>
    </w:p>
    <w:p w14:paraId="6340727E" w14:textId="77777777" w:rsidR="004D558B" w:rsidRPr="00F8739B" w:rsidRDefault="004D558B" w:rsidP="00637894">
      <w:pPr>
        <w:pStyle w:val="paragraph"/>
      </w:pPr>
      <w:r w:rsidRPr="00F8739B">
        <w:tab/>
        <w:t>(e)</w:t>
      </w:r>
      <w:r w:rsidRPr="00F8739B">
        <w:tab/>
        <w:t>at least 5 hours of instrument flight time in an aeroplane.</w:t>
      </w:r>
    </w:p>
    <w:p w14:paraId="3A75441C"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3FC2B512" w14:textId="31E2A1E5"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1)(c) must include a flight of at least 300 nautical miles during which a full</w:t>
      </w:r>
      <w:r w:rsidR="00F8739B">
        <w:noBreakHyphen/>
      </w:r>
      <w:r w:rsidRPr="00F8739B">
        <w:t>stop landing is made at each of 2 aerodromes not within the flight training area for the aerodrome from which the flight began.</w:t>
      </w:r>
    </w:p>
    <w:p w14:paraId="2BA957A5" w14:textId="50D3AECD" w:rsidR="004D558B" w:rsidRPr="00F8739B" w:rsidRDefault="004D558B" w:rsidP="00637894">
      <w:pPr>
        <w:pStyle w:val="Subsection"/>
      </w:pPr>
      <w:r w:rsidRPr="00F8739B">
        <w:tab/>
        <w:t>(4)</w:t>
      </w:r>
      <w:r w:rsidRPr="00F8739B">
        <w:tab/>
        <w:t>The flight time in an aeroplane required by subregulation</w:t>
      </w:r>
      <w:r w:rsidR="00AB0A34" w:rsidRPr="00F8739B">
        <w:t> </w:t>
      </w:r>
      <w:r w:rsidRPr="00F8739B">
        <w:t>(1) must be completed in a registered or recognised aeroplane.</w:t>
      </w:r>
    </w:p>
    <w:p w14:paraId="1A942232" w14:textId="77777777" w:rsidR="004D558B" w:rsidRPr="00F8739B" w:rsidRDefault="004D558B" w:rsidP="00637894">
      <w:pPr>
        <w:pStyle w:val="ActHead5"/>
      </w:pPr>
      <w:bookmarkStart w:id="288" w:name="_Toc424738974"/>
      <w:r w:rsidRPr="00F8739B">
        <w:rPr>
          <w:rStyle w:val="CharSectno"/>
        </w:rPr>
        <w:lastRenderedPageBreak/>
        <w:t>61.595</w:t>
      </w:r>
      <w:r w:rsidRPr="00F8739B">
        <w:t xml:space="preserve">  Aeronautical experience requirements for grant of commercial pilot licences—helicopter category</w:t>
      </w:r>
      <w:bookmarkEnd w:id="288"/>
    </w:p>
    <w:p w14:paraId="3FF0960E" w14:textId="77777777" w:rsidR="004D558B" w:rsidRPr="00F8739B" w:rsidRDefault="004D558B" w:rsidP="00637894">
      <w:pPr>
        <w:pStyle w:val="Subsection"/>
      </w:pPr>
      <w:r w:rsidRPr="00F8739B">
        <w:tab/>
        <w:t>(1)</w:t>
      </w:r>
      <w:r w:rsidRPr="00F8739B">
        <w:tab/>
        <w:t>An applicant for a commercial pilot licence with the helicopter category rating must have at least 100 hours of aeronautical experience that includes:</w:t>
      </w:r>
    </w:p>
    <w:p w14:paraId="0BB97247" w14:textId="77777777" w:rsidR="004D558B" w:rsidRPr="00F8739B" w:rsidRDefault="004D558B" w:rsidP="00637894">
      <w:pPr>
        <w:pStyle w:val="paragraph"/>
      </w:pPr>
      <w:r w:rsidRPr="00F8739B">
        <w:tab/>
        <w:t>(a)</w:t>
      </w:r>
      <w:r w:rsidRPr="00F8739B">
        <w:tab/>
        <w:t>at least 90 hours of flight time as pilot of a helicopter; and</w:t>
      </w:r>
    </w:p>
    <w:p w14:paraId="6461C371" w14:textId="77777777" w:rsidR="004D558B" w:rsidRPr="00F8739B" w:rsidRDefault="004D558B" w:rsidP="00637894">
      <w:pPr>
        <w:pStyle w:val="paragraph"/>
      </w:pPr>
      <w:r w:rsidRPr="00F8739B">
        <w:tab/>
        <w:t>(b)</w:t>
      </w:r>
      <w:r w:rsidRPr="00F8739B">
        <w:tab/>
        <w:t>at least 35 hours of flight time as pilot in command of a helicopter; and</w:t>
      </w:r>
    </w:p>
    <w:p w14:paraId="1593A1FE" w14:textId="173A82C1" w:rsidR="004D558B" w:rsidRPr="00F8739B" w:rsidRDefault="004D558B" w:rsidP="00637894">
      <w:pPr>
        <w:pStyle w:val="paragraph"/>
      </w:pPr>
      <w:r w:rsidRPr="00F8739B">
        <w:tab/>
        <w:t>(c)</w:t>
      </w:r>
      <w:r w:rsidRPr="00F8739B">
        <w:tab/>
        <w:t>at least 10 hours of cross</w:t>
      </w:r>
      <w:r w:rsidR="00F8739B">
        <w:noBreakHyphen/>
      </w:r>
      <w:r w:rsidRPr="00F8739B">
        <w:t>country flight time as pilot in command of a helicopter; and</w:t>
      </w:r>
    </w:p>
    <w:p w14:paraId="5BBA3BE1" w14:textId="77777777" w:rsidR="004D558B" w:rsidRPr="00F8739B" w:rsidRDefault="004D558B" w:rsidP="00637894">
      <w:pPr>
        <w:pStyle w:val="paragraph"/>
      </w:pPr>
      <w:r w:rsidRPr="00F8739B">
        <w:tab/>
        <w:t>(d)</w:t>
      </w:r>
      <w:r w:rsidRPr="00F8739B">
        <w:tab/>
        <w:t>at least 10 hours of instrument time; and</w:t>
      </w:r>
    </w:p>
    <w:p w14:paraId="1297FFD5" w14:textId="77777777" w:rsidR="004D558B" w:rsidRPr="00F8739B" w:rsidRDefault="004D558B" w:rsidP="00637894">
      <w:pPr>
        <w:pStyle w:val="paragraph"/>
      </w:pPr>
      <w:r w:rsidRPr="00F8739B">
        <w:tab/>
        <w:t>(e)</w:t>
      </w:r>
      <w:r w:rsidRPr="00F8739B">
        <w:tab/>
        <w:t>at least 5 hours of instrument flight time in a helicopter.</w:t>
      </w:r>
    </w:p>
    <w:p w14:paraId="6C3E40BA"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2B46222C"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3C99BC8A" w14:textId="77777777" w:rsidR="004D558B" w:rsidRPr="00F8739B" w:rsidRDefault="004D558B" w:rsidP="00637894">
      <w:pPr>
        <w:pStyle w:val="paragraph"/>
      </w:pPr>
      <w:r w:rsidRPr="00F8739B">
        <w:tab/>
        <w:t>(b)</w:t>
      </w:r>
      <w:r w:rsidRPr="00F8739B">
        <w:tab/>
        <w:t>tethered flight time.</w:t>
      </w:r>
    </w:p>
    <w:p w14:paraId="70E2C9B4" w14:textId="77777777" w:rsidR="004D558B" w:rsidRPr="00F8739B" w:rsidRDefault="004D558B" w:rsidP="00637894">
      <w:pPr>
        <w:pStyle w:val="Subsection"/>
      </w:pPr>
      <w:r w:rsidRPr="00F8739B">
        <w:tab/>
        <w:t>(3)</w:t>
      </w:r>
      <w:r w:rsidRPr="00F8739B">
        <w:tab/>
        <w:t>However, no more than 5 hours of the required aeronautical experience may be completed as tethered flight time.</w:t>
      </w:r>
    </w:p>
    <w:p w14:paraId="4760FAD9" w14:textId="12C3932B" w:rsidR="004D558B" w:rsidRPr="00F8739B" w:rsidRDefault="004D558B" w:rsidP="00637894">
      <w:pPr>
        <w:pStyle w:val="Subsection"/>
      </w:pPr>
      <w:r w:rsidRPr="00F8739B">
        <w:tab/>
        <w:t>(4)</w:t>
      </w:r>
      <w:r w:rsidRPr="00F8739B">
        <w:tab/>
        <w:t>The cross</w:t>
      </w:r>
      <w:r w:rsidR="00F8739B">
        <w:noBreakHyphen/>
      </w:r>
      <w:r w:rsidRPr="00F8739B">
        <w:t xml:space="preserve">country flight time required by </w:t>
      </w:r>
      <w:r w:rsidR="00F8739B">
        <w:t>paragraph (</w:t>
      </w:r>
      <w:r w:rsidRPr="00F8739B">
        <w:t>1)(c) must include a flight of at least 150 nautical miles during which a landing is made at each of 2 landing areas, other than the one from which the flight began.</w:t>
      </w:r>
    </w:p>
    <w:p w14:paraId="6E84256E" w14:textId="01507A14" w:rsidR="004D558B" w:rsidRPr="00F8739B" w:rsidRDefault="004D558B" w:rsidP="00637894">
      <w:pPr>
        <w:pStyle w:val="Subsection"/>
      </w:pPr>
      <w:r w:rsidRPr="00F8739B">
        <w:tab/>
        <w:t>(5)</w:t>
      </w:r>
      <w:r w:rsidRPr="00F8739B">
        <w:tab/>
        <w:t>The flight time in a helicopter required by subregulation</w:t>
      </w:r>
      <w:r w:rsidR="00AB0A34" w:rsidRPr="00F8739B">
        <w:t> </w:t>
      </w:r>
      <w:r w:rsidRPr="00F8739B">
        <w:t>(1) must be completed in a registered or recognised helicopter.</w:t>
      </w:r>
    </w:p>
    <w:p w14:paraId="5E9CDB8E" w14:textId="185E414E" w:rsidR="004D558B" w:rsidRPr="00F8739B" w:rsidRDefault="004D558B" w:rsidP="00637894">
      <w:pPr>
        <w:pStyle w:val="ActHead5"/>
      </w:pPr>
      <w:bookmarkStart w:id="289" w:name="_Toc424738975"/>
      <w:r w:rsidRPr="00F8739B">
        <w:rPr>
          <w:rStyle w:val="CharSectno"/>
        </w:rPr>
        <w:t>61.600</w:t>
      </w:r>
      <w:r w:rsidRPr="00F8739B">
        <w:t xml:space="preserve">  Aeronautical experience requirements for grant of commercial pilot licences—powered</w:t>
      </w:r>
      <w:r w:rsidR="00F8739B">
        <w:noBreakHyphen/>
      </w:r>
      <w:r w:rsidRPr="00F8739B">
        <w:t>lift aircraft category</w:t>
      </w:r>
      <w:bookmarkEnd w:id="289"/>
    </w:p>
    <w:p w14:paraId="429FB452" w14:textId="481CC438" w:rsidR="004D558B" w:rsidRPr="00F8739B" w:rsidRDefault="004D558B" w:rsidP="00637894">
      <w:pPr>
        <w:pStyle w:val="Subsection"/>
      </w:pPr>
      <w:r w:rsidRPr="00F8739B">
        <w:tab/>
        <w:t>(1)</w:t>
      </w:r>
      <w:r w:rsidRPr="00F8739B">
        <w:tab/>
        <w:t>An applicant for a commercial pilot licence with the powered</w:t>
      </w:r>
      <w:r w:rsidR="00F8739B">
        <w:noBreakHyphen/>
      </w:r>
      <w:r w:rsidRPr="00F8739B">
        <w:t>lift aircraft category rating must have at least 150 hours of aeronautical experience that includes:</w:t>
      </w:r>
    </w:p>
    <w:p w14:paraId="03D5908C" w14:textId="2F12D4B7" w:rsidR="004D558B" w:rsidRPr="00F8739B" w:rsidRDefault="004D558B" w:rsidP="00637894">
      <w:pPr>
        <w:pStyle w:val="paragraph"/>
      </w:pPr>
      <w:r w:rsidRPr="00F8739B">
        <w:tab/>
        <w:t>(a)</w:t>
      </w:r>
      <w:r w:rsidRPr="00F8739B">
        <w:tab/>
        <w:t>at least 140 hours of flight time as pilot of a powered</w:t>
      </w:r>
      <w:r w:rsidR="00F8739B">
        <w:noBreakHyphen/>
      </w:r>
      <w:r w:rsidRPr="00F8739B">
        <w:t>lift aircraft; and</w:t>
      </w:r>
    </w:p>
    <w:p w14:paraId="33170DC5" w14:textId="790F589E" w:rsidR="004D558B" w:rsidRPr="00F8739B" w:rsidRDefault="004D558B" w:rsidP="00637894">
      <w:pPr>
        <w:pStyle w:val="paragraph"/>
      </w:pPr>
      <w:r w:rsidRPr="00F8739B">
        <w:lastRenderedPageBreak/>
        <w:tab/>
        <w:t>(b)</w:t>
      </w:r>
      <w:r w:rsidRPr="00F8739B">
        <w:tab/>
        <w:t>at least 50 hours of flight time as pilot in command of a powered</w:t>
      </w:r>
      <w:r w:rsidR="00F8739B">
        <w:noBreakHyphen/>
      </w:r>
      <w:r w:rsidRPr="00F8739B">
        <w:t>lift aircraft; and</w:t>
      </w:r>
    </w:p>
    <w:p w14:paraId="16782047" w14:textId="404E61D7" w:rsidR="004D558B" w:rsidRPr="00F8739B" w:rsidRDefault="004D558B" w:rsidP="00637894">
      <w:pPr>
        <w:pStyle w:val="paragraph"/>
      </w:pPr>
      <w:r w:rsidRPr="00F8739B">
        <w:tab/>
        <w:t>(c)</w:t>
      </w:r>
      <w:r w:rsidRPr="00F8739B">
        <w:tab/>
        <w:t>at least 10 hours of cross</w:t>
      </w:r>
      <w:r w:rsidR="00F8739B">
        <w:noBreakHyphen/>
      </w:r>
      <w:r w:rsidRPr="00F8739B">
        <w:t>country flight time as pilot in command of a powered</w:t>
      </w:r>
      <w:r w:rsidR="00F8739B">
        <w:noBreakHyphen/>
      </w:r>
      <w:r w:rsidRPr="00F8739B">
        <w:t>lift aircraft; and</w:t>
      </w:r>
    </w:p>
    <w:p w14:paraId="197AF1E0" w14:textId="77777777" w:rsidR="004D558B" w:rsidRPr="00F8739B" w:rsidRDefault="004D558B" w:rsidP="00637894">
      <w:pPr>
        <w:pStyle w:val="paragraph"/>
      </w:pPr>
      <w:r w:rsidRPr="00F8739B">
        <w:tab/>
        <w:t>(d)</w:t>
      </w:r>
      <w:r w:rsidRPr="00F8739B">
        <w:tab/>
        <w:t>at least 10 hours of instrument time; and</w:t>
      </w:r>
    </w:p>
    <w:p w14:paraId="1C9DED0D" w14:textId="61ED71BC" w:rsidR="004D558B" w:rsidRPr="00F8739B" w:rsidRDefault="004D558B" w:rsidP="00637894">
      <w:pPr>
        <w:pStyle w:val="paragraph"/>
      </w:pPr>
      <w:r w:rsidRPr="00F8739B">
        <w:tab/>
        <w:t>(e)</w:t>
      </w:r>
      <w:r w:rsidRPr="00F8739B">
        <w:tab/>
        <w:t>at least 5 hours of instrument flight time in a powered</w:t>
      </w:r>
      <w:r w:rsidR="00F8739B">
        <w:noBreakHyphen/>
      </w:r>
      <w:r w:rsidRPr="00F8739B">
        <w:t>lift aircraft.</w:t>
      </w:r>
    </w:p>
    <w:p w14:paraId="719BDAEB"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032A695A"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0D185E77" w14:textId="77777777" w:rsidR="004D558B" w:rsidRPr="00F8739B" w:rsidRDefault="004D558B" w:rsidP="00637894">
      <w:pPr>
        <w:pStyle w:val="paragraph"/>
      </w:pPr>
      <w:r w:rsidRPr="00F8739B">
        <w:tab/>
        <w:t>(b)</w:t>
      </w:r>
      <w:r w:rsidRPr="00F8739B">
        <w:tab/>
        <w:t>tethered flight time.</w:t>
      </w:r>
    </w:p>
    <w:p w14:paraId="7AECBA9E" w14:textId="77777777" w:rsidR="004D558B" w:rsidRPr="00F8739B" w:rsidRDefault="004D558B" w:rsidP="00637894">
      <w:pPr>
        <w:pStyle w:val="Subsection"/>
      </w:pPr>
      <w:r w:rsidRPr="00F8739B">
        <w:tab/>
        <w:t>(3)</w:t>
      </w:r>
      <w:r w:rsidRPr="00F8739B">
        <w:tab/>
        <w:t>However, no more than 5 hours of the required aeronautical experience may be completed as tethered flight time.</w:t>
      </w:r>
    </w:p>
    <w:p w14:paraId="66C049DB" w14:textId="31628984" w:rsidR="004D558B" w:rsidRPr="00F8739B" w:rsidRDefault="004D558B" w:rsidP="00637894">
      <w:pPr>
        <w:pStyle w:val="Subsection"/>
      </w:pPr>
      <w:r w:rsidRPr="00F8739B">
        <w:tab/>
        <w:t>(4)</w:t>
      </w:r>
      <w:r w:rsidRPr="00F8739B">
        <w:tab/>
        <w:t>The cross</w:t>
      </w:r>
      <w:r w:rsidR="00F8739B">
        <w:noBreakHyphen/>
      </w:r>
      <w:r w:rsidRPr="00F8739B">
        <w:t xml:space="preserve">country flight time required by </w:t>
      </w:r>
      <w:r w:rsidR="00F8739B">
        <w:t>paragraph (</w:t>
      </w:r>
      <w:r w:rsidRPr="00F8739B">
        <w:t>1)(c) must include a flight of at least 300 nautical miles during which a full</w:t>
      </w:r>
      <w:r w:rsidR="00F8739B">
        <w:noBreakHyphen/>
      </w:r>
      <w:r w:rsidRPr="00F8739B">
        <w:t>stop landing is made at each of 2 landing areas, other than the one from which the flight began.</w:t>
      </w:r>
    </w:p>
    <w:p w14:paraId="79DE3AE2" w14:textId="27043381" w:rsidR="004D558B" w:rsidRPr="00F8739B" w:rsidRDefault="004D558B" w:rsidP="00637894">
      <w:pPr>
        <w:pStyle w:val="Subsection"/>
      </w:pPr>
      <w:r w:rsidRPr="00F8739B">
        <w:tab/>
        <w:t>(5)</w:t>
      </w:r>
      <w:r w:rsidRPr="00F8739B">
        <w:tab/>
        <w:t>The flight time in a powered</w:t>
      </w:r>
      <w:r w:rsidR="00F8739B">
        <w:noBreakHyphen/>
      </w:r>
      <w:r w:rsidRPr="00F8739B">
        <w:t>lift aircraft required by subregulation</w:t>
      </w:r>
      <w:r w:rsidR="00AB0A34" w:rsidRPr="00F8739B">
        <w:t> </w:t>
      </w:r>
      <w:r w:rsidRPr="00F8739B">
        <w:t>(1) must be completed in a registered or recognised powered</w:t>
      </w:r>
      <w:r w:rsidR="00F8739B">
        <w:noBreakHyphen/>
      </w:r>
      <w:r w:rsidRPr="00F8739B">
        <w:t>lift aircraft.</w:t>
      </w:r>
    </w:p>
    <w:p w14:paraId="5D85F89F" w14:textId="1546DFD7" w:rsidR="004D558B" w:rsidRPr="00F8739B" w:rsidRDefault="004D558B" w:rsidP="00637894">
      <w:pPr>
        <w:pStyle w:val="ActHead3"/>
        <w:pageBreakBefore/>
      </w:pPr>
      <w:bookmarkStart w:id="290" w:name="_Toc424738976"/>
      <w:r w:rsidRPr="00F8739B">
        <w:rPr>
          <w:rStyle w:val="CharDivNo"/>
        </w:rPr>
        <w:lastRenderedPageBreak/>
        <w:t>Division</w:t>
      </w:r>
      <w:r w:rsidR="00F8739B" w:rsidRPr="00F8739B">
        <w:rPr>
          <w:rStyle w:val="CharDivNo"/>
        </w:rPr>
        <w:t> </w:t>
      </w:r>
      <w:r w:rsidRPr="00F8739B">
        <w:rPr>
          <w:rStyle w:val="CharDivNo"/>
        </w:rPr>
        <w:t>61.I.3</w:t>
      </w:r>
      <w:r w:rsidRPr="00F8739B">
        <w:t>—</w:t>
      </w:r>
      <w:r w:rsidRPr="00F8739B">
        <w:rPr>
          <w:rStyle w:val="CharDivText"/>
        </w:rPr>
        <w:t>Aeronautical experience requirements for commercial pilot licences—applicants who have not completed integrated training courses</w:t>
      </w:r>
      <w:bookmarkEnd w:id="290"/>
    </w:p>
    <w:p w14:paraId="779FC3A6" w14:textId="0C4E4AEF" w:rsidR="004D558B" w:rsidRPr="00F8739B" w:rsidRDefault="004D558B" w:rsidP="00637894">
      <w:pPr>
        <w:pStyle w:val="ActHead5"/>
      </w:pPr>
      <w:bookmarkStart w:id="291" w:name="_Toc424738977"/>
      <w:r w:rsidRPr="00F8739B">
        <w:rPr>
          <w:rStyle w:val="CharSectno"/>
        </w:rPr>
        <w:t>61.605</w:t>
      </w:r>
      <w:r w:rsidRPr="00F8739B">
        <w:t xml:space="preserve">  Application of Division</w:t>
      </w:r>
      <w:r w:rsidR="00F8739B">
        <w:t> </w:t>
      </w:r>
      <w:r w:rsidRPr="00F8739B">
        <w:t>61.I.3</w:t>
      </w:r>
      <w:bookmarkEnd w:id="291"/>
    </w:p>
    <w:p w14:paraId="4721B9FB" w14:textId="77777777" w:rsidR="004D558B" w:rsidRPr="00F8739B" w:rsidRDefault="004D558B" w:rsidP="00637894">
      <w:pPr>
        <w:pStyle w:val="Subsection"/>
      </w:pPr>
      <w:r w:rsidRPr="00F8739B">
        <w:tab/>
      </w:r>
      <w:r w:rsidRPr="00F8739B">
        <w:tab/>
        <w:t>This Division applies to an applicant for a commercial pilot licence who has not completed an integrated training course for the licence and the associated aircraft category rating.</w:t>
      </w:r>
    </w:p>
    <w:p w14:paraId="73E8A3A1" w14:textId="77777777" w:rsidR="004D558B" w:rsidRPr="00F8739B" w:rsidRDefault="004D558B" w:rsidP="00637894">
      <w:pPr>
        <w:pStyle w:val="ActHead5"/>
      </w:pPr>
      <w:bookmarkStart w:id="292" w:name="_Toc424738978"/>
      <w:r w:rsidRPr="00F8739B">
        <w:rPr>
          <w:rStyle w:val="CharSectno"/>
        </w:rPr>
        <w:t>61.610</w:t>
      </w:r>
      <w:r w:rsidRPr="00F8739B">
        <w:t xml:space="preserve">  Aeronautical experience requirements for grant of commercial pilot licences—aeroplane category</w:t>
      </w:r>
      <w:bookmarkEnd w:id="292"/>
    </w:p>
    <w:p w14:paraId="3EDA4256" w14:textId="77777777" w:rsidR="004D558B" w:rsidRPr="00F8739B" w:rsidRDefault="004D558B" w:rsidP="00637894">
      <w:pPr>
        <w:pStyle w:val="Subsection"/>
      </w:pPr>
      <w:r w:rsidRPr="00F8739B">
        <w:tab/>
        <w:t>(1)</w:t>
      </w:r>
      <w:r w:rsidRPr="00F8739B">
        <w:tab/>
        <w:t>An applicant for a commercial pilot licence with the aeroplane category rating must have at least 200 hours of aeronautical experience that includes:</w:t>
      </w:r>
    </w:p>
    <w:p w14:paraId="562FB7D4" w14:textId="77777777" w:rsidR="004D558B" w:rsidRPr="00F8739B" w:rsidRDefault="004D558B" w:rsidP="00637894">
      <w:pPr>
        <w:pStyle w:val="paragraph"/>
      </w:pPr>
      <w:r w:rsidRPr="00F8739B">
        <w:tab/>
        <w:t>(a)</w:t>
      </w:r>
      <w:r w:rsidRPr="00F8739B">
        <w:tab/>
        <w:t>at least 190 hours of flight time as a pilot; and</w:t>
      </w:r>
    </w:p>
    <w:p w14:paraId="7FAC3101" w14:textId="77777777" w:rsidR="004D558B" w:rsidRPr="00F8739B" w:rsidRDefault="004D558B" w:rsidP="00637894">
      <w:pPr>
        <w:pStyle w:val="paragraph"/>
      </w:pPr>
      <w:r w:rsidRPr="00F8739B">
        <w:tab/>
        <w:t>(b)</w:t>
      </w:r>
      <w:r w:rsidRPr="00F8739B">
        <w:tab/>
        <w:t>at least 100 hours of flight time as pilot in command of an aeroplane; and</w:t>
      </w:r>
    </w:p>
    <w:p w14:paraId="0BE0F046" w14:textId="00304AA9" w:rsidR="004D558B" w:rsidRPr="00F8739B" w:rsidRDefault="004D558B" w:rsidP="00637894">
      <w:pPr>
        <w:pStyle w:val="paragraph"/>
      </w:pPr>
      <w:r w:rsidRPr="00F8739B">
        <w:tab/>
        <w:t>(c)</w:t>
      </w:r>
      <w:r w:rsidRPr="00F8739B">
        <w:tab/>
        <w:t>at least 20 hours of cross</w:t>
      </w:r>
      <w:r w:rsidR="00F8739B">
        <w:noBreakHyphen/>
      </w:r>
      <w:r w:rsidRPr="00F8739B">
        <w:t>country flight time as pilot in command of an aeroplane; and</w:t>
      </w:r>
    </w:p>
    <w:p w14:paraId="4F6E591D" w14:textId="77777777" w:rsidR="004D558B" w:rsidRPr="00F8739B" w:rsidRDefault="004D558B" w:rsidP="00637894">
      <w:pPr>
        <w:pStyle w:val="paragraph"/>
      </w:pPr>
      <w:r w:rsidRPr="00F8739B">
        <w:tab/>
        <w:t>(d)</w:t>
      </w:r>
      <w:r w:rsidRPr="00F8739B">
        <w:tab/>
        <w:t>at least 10 hours of instrument time; and</w:t>
      </w:r>
    </w:p>
    <w:p w14:paraId="575D8367" w14:textId="77777777" w:rsidR="004D558B" w:rsidRPr="00F8739B" w:rsidRDefault="004D558B" w:rsidP="00637894">
      <w:pPr>
        <w:pStyle w:val="paragraph"/>
      </w:pPr>
      <w:r w:rsidRPr="00F8739B">
        <w:tab/>
        <w:t>(e)</w:t>
      </w:r>
      <w:r w:rsidRPr="00F8739B">
        <w:tab/>
        <w:t>at least 5 hours of instrument flight time in an aeroplane.</w:t>
      </w:r>
    </w:p>
    <w:p w14:paraId="3986E667"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0741CB0C" w14:textId="6775C518"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1)(c) must include a flight of at least 300 nautical miles during which a full</w:t>
      </w:r>
      <w:r w:rsidR="00F8739B">
        <w:noBreakHyphen/>
      </w:r>
      <w:r w:rsidRPr="00F8739B">
        <w:t>stop landing is made at each of 2 aerodromes not within the flight training area for the aerodrome from which the flight began.</w:t>
      </w:r>
    </w:p>
    <w:p w14:paraId="021745BC" w14:textId="77777777" w:rsidR="004D558B" w:rsidRPr="00F8739B" w:rsidRDefault="004D558B" w:rsidP="00637894">
      <w:pPr>
        <w:pStyle w:val="ActHead5"/>
      </w:pPr>
      <w:bookmarkStart w:id="293" w:name="_Toc424738979"/>
      <w:r w:rsidRPr="00F8739B">
        <w:rPr>
          <w:rStyle w:val="CharSectno"/>
        </w:rPr>
        <w:lastRenderedPageBreak/>
        <w:t>61.615</w:t>
      </w:r>
      <w:r w:rsidRPr="00F8739B">
        <w:t xml:space="preserve">  Aeronautical experience requirements for grant of commercial pilot licences—helicopter category</w:t>
      </w:r>
      <w:bookmarkEnd w:id="293"/>
    </w:p>
    <w:p w14:paraId="51DADD84" w14:textId="77777777" w:rsidR="004D558B" w:rsidRPr="00F8739B" w:rsidRDefault="004D558B" w:rsidP="00637894">
      <w:pPr>
        <w:pStyle w:val="Subsection"/>
      </w:pPr>
      <w:r w:rsidRPr="00F8739B">
        <w:tab/>
        <w:t>(1)</w:t>
      </w:r>
      <w:r w:rsidRPr="00F8739B">
        <w:tab/>
        <w:t>An applicant for a commercial pilot licence with the helicopter category rating must have at least 150 hours of aeronautical experience that includes:</w:t>
      </w:r>
    </w:p>
    <w:p w14:paraId="5470EED7" w14:textId="77777777" w:rsidR="004D558B" w:rsidRPr="00F8739B" w:rsidRDefault="004D558B" w:rsidP="00637894">
      <w:pPr>
        <w:pStyle w:val="paragraph"/>
      </w:pPr>
      <w:r w:rsidRPr="00F8739B">
        <w:tab/>
        <w:t>(a)</w:t>
      </w:r>
      <w:r w:rsidRPr="00F8739B">
        <w:tab/>
        <w:t>at least 140 hours of flight time as a pilot; and</w:t>
      </w:r>
    </w:p>
    <w:p w14:paraId="0B878F71" w14:textId="77777777" w:rsidR="004D558B" w:rsidRPr="00F8739B" w:rsidRDefault="004D558B" w:rsidP="00637894">
      <w:pPr>
        <w:pStyle w:val="paragraph"/>
      </w:pPr>
      <w:r w:rsidRPr="00F8739B">
        <w:tab/>
        <w:t>(b)</w:t>
      </w:r>
      <w:r w:rsidRPr="00F8739B">
        <w:tab/>
        <w:t>at least 70 hours of flight time as pilot of a helicopter; and</w:t>
      </w:r>
    </w:p>
    <w:p w14:paraId="6A9693A7" w14:textId="77777777" w:rsidR="004D558B" w:rsidRPr="00F8739B" w:rsidRDefault="004D558B" w:rsidP="00637894">
      <w:pPr>
        <w:pStyle w:val="paragraph"/>
      </w:pPr>
      <w:r w:rsidRPr="00F8739B">
        <w:tab/>
        <w:t>(c)</w:t>
      </w:r>
      <w:r w:rsidRPr="00F8739B">
        <w:tab/>
        <w:t>at least 35 hours of flight time as pilot in command of a helicopter; and</w:t>
      </w:r>
    </w:p>
    <w:p w14:paraId="2DAB50F3" w14:textId="0F42D953" w:rsidR="004D558B" w:rsidRPr="00F8739B" w:rsidRDefault="004D558B" w:rsidP="00637894">
      <w:pPr>
        <w:pStyle w:val="paragraph"/>
      </w:pPr>
      <w:r w:rsidRPr="00F8739B">
        <w:tab/>
        <w:t>(d)</w:t>
      </w:r>
      <w:r w:rsidRPr="00F8739B">
        <w:tab/>
        <w:t>at least 10 hours of cross</w:t>
      </w:r>
      <w:r w:rsidR="00F8739B">
        <w:noBreakHyphen/>
      </w:r>
      <w:r w:rsidRPr="00F8739B">
        <w:t>country flight time as pilot in command of a helicopter; and</w:t>
      </w:r>
    </w:p>
    <w:p w14:paraId="204D479B" w14:textId="77777777" w:rsidR="004D558B" w:rsidRPr="00F8739B" w:rsidRDefault="004D558B" w:rsidP="00637894">
      <w:pPr>
        <w:pStyle w:val="paragraph"/>
      </w:pPr>
      <w:r w:rsidRPr="00F8739B">
        <w:tab/>
        <w:t>(e)</w:t>
      </w:r>
      <w:r w:rsidRPr="00F8739B">
        <w:tab/>
        <w:t>at least 10 hours of instrument time; and</w:t>
      </w:r>
    </w:p>
    <w:p w14:paraId="4FC0CA2B" w14:textId="77777777" w:rsidR="004D558B" w:rsidRPr="00F8739B" w:rsidRDefault="004D558B" w:rsidP="00637894">
      <w:pPr>
        <w:pStyle w:val="paragraph"/>
      </w:pPr>
      <w:r w:rsidRPr="00F8739B">
        <w:tab/>
        <w:t>(f)</w:t>
      </w:r>
      <w:r w:rsidRPr="00F8739B">
        <w:tab/>
        <w:t>at least 5 hours of instrument flight time in a helicopter.</w:t>
      </w:r>
    </w:p>
    <w:p w14:paraId="3218AAB0"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7758FE52"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2C218E92" w14:textId="77777777" w:rsidR="004D558B" w:rsidRPr="00F8739B" w:rsidRDefault="004D558B" w:rsidP="00637894">
      <w:pPr>
        <w:pStyle w:val="paragraph"/>
      </w:pPr>
      <w:r w:rsidRPr="00F8739B">
        <w:tab/>
        <w:t>(b)</w:t>
      </w:r>
      <w:r w:rsidRPr="00F8739B">
        <w:tab/>
        <w:t>tethered flight time.</w:t>
      </w:r>
    </w:p>
    <w:p w14:paraId="1E673768" w14:textId="77777777" w:rsidR="004D558B" w:rsidRPr="00F8739B" w:rsidRDefault="004D558B" w:rsidP="00637894">
      <w:pPr>
        <w:pStyle w:val="Subsection"/>
      </w:pPr>
      <w:r w:rsidRPr="00F8739B">
        <w:tab/>
        <w:t>(3)</w:t>
      </w:r>
      <w:r w:rsidRPr="00F8739B">
        <w:tab/>
        <w:t>However, no more than 5 hours of the required aeronautical experience may be completed as tethered flight time.</w:t>
      </w:r>
    </w:p>
    <w:p w14:paraId="78C54561" w14:textId="6B918581" w:rsidR="004D558B" w:rsidRPr="00F8739B" w:rsidRDefault="004D558B" w:rsidP="00637894">
      <w:pPr>
        <w:pStyle w:val="Subsection"/>
      </w:pPr>
      <w:r w:rsidRPr="00F8739B">
        <w:tab/>
        <w:t>(4)</w:t>
      </w:r>
      <w:r w:rsidRPr="00F8739B">
        <w:tab/>
        <w:t>The cross</w:t>
      </w:r>
      <w:r w:rsidR="00F8739B">
        <w:noBreakHyphen/>
      </w:r>
      <w:r w:rsidRPr="00F8739B">
        <w:t xml:space="preserve">country flight time required by </w:t>
      </w:r>
      <w:r w:rsidR="00F8739B">
        <w:t>paragraph (</w:t>
      </w:r>
      <w:r w:rsidRPr="00F8739B">
        <w:t>1)(d) must include a flight of at least 150 nautical miles during which a landing is made at each of 2 landing areas, other than the one from which the flight began.</w:t>
      </w:r>
    </w:p>
    <w:p w14:paraId="430387B5" w14:textId="5CD1261E" w:rsidR="004D558B" w:rsidRPr="00F8739B" w:rsidRDefault="004D558B" w:rsidP="00637894">
      <w:pPr>
        <w:pStyle w:val="ActHead5"/>
      </w:pPr>
      <w:bookmarkStart w:id="294" w:name="_Toc424738980"/>
      <w:r w:rsidRPr="00F8739B">
        <w:rPr>
          <w:rStyle w:val="CharSectno"/>
        </w:rPr>
        <w:t>61.620</w:t>
      </w:r>
      <w:r w:rsidRPr="00F8739B">
        <w:t xml:space="preserve">  Aeronautical experience requirements for grant of commercial pilot licences—powered</w:t>
      </w:r>
      <w:r w:rsidR="00F8739B">
        <w:noBreakHyphen/>
      </w:r>
      <w:r w:rsidRPr="00F8739B">
        <w:t>lift aircraft category</w:t>
      </w:r>
      <w:bookmarkEnd w:id="294"/>
    </w:p>
    <w:p w14:paraId="797A1320" w14:textId="29B93094" w:rsidR="004D558B" w:rsidRPr="00F8739B" w:rsidRDefault="004D558B" w:rsidP="00637894">
      <w:pPr>
        <w:pStyle w:val="Subsection"/>
      </w:pPr>
      <w:r w:rsidRPr="00F8739B">
        <w:tab/>
        <w:t>(1)</w:t>
      </w:r>
      <w:r w:rsidRPr="00F8739B">
        <w:tab/>
        <w:t>An applicant for a commercial pilot licence with the powered</w:t>
      </w:r>
      <w:r w:rsidR="00F8739B">
        <w:noBreakHyphen/>
      </w:r>
      <w:r w:rsidRPr="00F8739B">
        <w:t>lift aircraft category rating must have at least 200 hours of aeronautical experience that includes:</w:t>
      </w:r>
    </w:p>
    <w:p w14:paraId="5B3CB3CD" w14:textId="77777777" w:rsidR="004D558B" w:rsidRPr="00F8739B" w:rsidRDefault="004D558B" w:rsidP="00637894">
      <w:pPr>
        <w:pStyle w:val="paragraph"/>
      </w:pPr>
      <w:r w:rsidRPr="00F8739B">
        <w:tab/>
        <w:t>(a)</w:t>
      </w:r>
      <w:r w:rsidRPr="00F8739B">
        <w:tab/>
        <w:t>at least 190 hours of flight time as a pilot; and</w:t>
      </w:r>
    </w:p>
    <w:p w14:paraId="42CA9F02" w14:textId="74766A36" w:rsidR="004D558B" w:rsidRPr="00F8739B" w:rsidRDefault="004D558B" w:rsidP="00637894">
      <w:pPr>
        <w:pStyle w:val="paragraph"/>
      </w:pPr>
      <w:r w:rsidRPr="00F8739B">
        <w:tab/>
        <w:t>(b)</w:t>
      </w:r>
      <w:r w:rsidRPr="00F8739B">
        <w:tab/>
        <w:t>at least 50 hours of flight time as pilot in command of a powered</w:t>
      </w:r>
      <w:r w:rsidR="00F8739B">
        <w:noBreakHyphen/>
      </w:r>
      <w:r w:rsidRPr="00F8739B">
        <w:t>lift aircraft; and</w:t>
      </w:r>
    </w:p>
    <w:p w14:paraId="7242D9E7" w14:textId="24D5DAB6" w:rsidR="004D558B" w:rsidRPr="00F8739B" w:rsidRDefault="004D558B" w:rsidP="00637894">
      <w:pPr>
        <w:pStyle w:val="paragraph"/>
      </w:pPr>
      <w:r w:rsidRPr="00F8739B">
        <w:lastRenderedPageBreak/>
        <w:tab/>
        <w:t>(c)</w:t>
      </w:r>
      <w:r w:rsidRPr="00F8739B">
        <w:tab/>
        <w:t>at least 10 hours of cross</w:t>
      </w:r>
      <w:r w:rsidR="00F8739B">
        <w:noBreakHyphen/>
      </w:r>
      <w:r w:rsidRPr="00F8739B">
        <w:t>country flight time as pilot in command of a powered</w:t>
      </w:r>
      <w:r w:rsidR="00F8739B">
        <w:noBreakHyphen/>
      </w:r>
      <w:r w:rsidRPr="00F8739B">
        <w:t>lift aircraft; and</w:t>
      </w:r>
    </w:p>
    <w:p w14:paraId="09AE6C61" w14:textId="77777777" w:rsidR="004D558B" w:rsidRPr="00F8739B" w:rsidRDefault="004D558B" w:rsidP="00637894">
      <w:pPr>
        <w:pStyle w:val="paragraph"/>
      </w:pPr>
      <w:r w:rsidRPr="00F8739B">
        <w:tab/>
        <w:t>(d)</w:t>
      </w:r>
      <w:r w:rsidRPr="00F8739B">
        <w:tab/>
        <w:t>at least 10 hours of instrument time; and</w:t>
      </w:r>
    </w:p>
    <w:p w14:paraId="038089A7" w14:textId="60643F3F" w:rsidR="004D558B" w:rsidRPr="00F8739B" w:rsidRDefault="004D558B" w:rsidP="00637894">
      <w:pPr>
        <w:pStyle w:val="paragraph"/>
      </w:pPr>
      <w:r w:rsidRPr="00F8739B">
        <w:tab/>
        <w:t>(e)</w:t>
      </w:r>
      <w:r w:rsidRPr="00F8739B">
        <w:tab/>
        <w:t>at least 5 hours of instrument flight time in a powered</w:t>
      </w:r>
      <w:r w:rsidR="00F8739B">
        <w:noBreakHyphen/>
      </w:r>
      <w:r w:rsidRPr="00F8739B">
        <w:t>lift aircraft.</w:t>
      </w:r>
    </w:p>
    <w:p w14:paraId="752D78EC"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6C84EAD8"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42325D13" w14:textId="77777777" w:rsidR="004D558B" w:rsidRPr="00F8739B" w:rsidRDefault="004D558B" w:rsidP="00637894">
      <w:pPr>
        <w:pStyle w:val="paragraph"/>
      </w:pPr>
      <w:r w:rsidRPr="00F8739B">
        <w:tab/>
        <w:t>(b)</w:t>
      </w:r>
      <w:r w:rsidRPr="00F8739B">
        <w:tab/>
        <w:t>tethered flight time.</w:t>
      </w:r>
    </w:p>
    <w:p w14:paraId="21297E71" w14:textId="77777777" w:rsidR="004D558B" w:rsidRPr="00F8739B" w:rsidRDefault="004D558B" w:rsidP="00637894">
      <w:pPr>
        <w:pStyle w:val="Subsection"/>
      </w:pPr>
      <w:r w:rsidRPr="00F8739B">
        <w:tab/>
        <w:t>(3)</w:t>
      </w:r>
      <w:r w:rsidRPr="00F8739B">
        <w:tab/>
        <w:t>However, no more than 5 hours of the required aeronautical experience may be completed as tethered flight time.</w:t>
      </w:r>
    </w:p>
    <w:p w14:paraId="4FE4750A" w14:textId="14F27536" w:rsidR="004D558B" w:rsidRPr="00F8739B" w:rsidRDefault="004D558B" w:rsidP="00637894">
      <w:pPr>
        <w:pStyle w:val="Subsection"/>
      </w:pPr>
      <w:r w:rsidRPr="00F8739B">
        <w:tab/>
        <w:t>(4)</w:t>
      </w:r>
      <w:r w:rsidRPr="00F8739B">
        <w:tab/>
        <w:t>The cross</w:t>
      </w:r>
      <w:r w:rsidR="00F8739B">
        <w:noBreakHyphen/>
      </w:r>
      <w:r w:rsidRPr="00F8739B">
        <w:t xml:space="preserve">country flight time required by </w:t>
      </w:r>
      <w:r w:rsidR="00F8739B">
        <w:t>paragraph (</w:t>
      </w:r>
      <w:r w:rsidRPr="00F8739B">
        <w:t>1)(c) must include a flight of at least 300 nautical miles during which a full</w:t>
      </w:r>
      <w:r w:rsidR="00F8739B">
        <w:noBreakHyphen/>
      </w:r>
      <w:r w:rsidRPr="00F8739B">
        <w:t>stop landing is made at each of 2 landing areas, other than the one from which the flight began.</w:t>
      </w:r>
    </w:p>
    <w:p w14:paraId="0A6ADF1F" w14:textId="77777777" w:rsidR="004D558B" w:rsidRPr="00F8739B" w:rsidRDefault="004D558B" w:rsidP="00637894">
      <w:pPr>
        <w:pStyle w:val="ActHead5"/>
      </w:pPr>
      <w:bookmarkStart w:id="295" w:name="_Toc424738981"/>
      <w:r w:rsidRPr="00F8739B">
        <w:rPr>
          <w:rStyle w:val="CharSectno"/>
        </w:rPr>
        <w:t>61.625</w:t>
      </w:r>
      <w:r w:rsidRPr="00F8739B">
        <w:t xml:space="preserve">  Aeronautical experience requirements for grant of commercial pilot licences—gyroplane category</w:t>
      </w:r>
      <w:bookmarkEnd w:id="295"/>
    </w:p>
    <w:p w14:paraId="40FE5D9C" w14:textId="77777777" w:rsidR="004D558B" w:rsidRPr="00F8739B" w:rsidRDefault="004D558B" w:rsidP="00637894">
      <w:pPr>
        <w:pStyle w:val="Subsection"/>
      </w:pPr>
      <w:r w:rsidRPr="00F8739B">
        <w:tab/>
        <w:t>(1)</w:t>
      </w:r>
      <w:r w:rsidRPr="00F8739B">
        <w:tab/>
        <w:t>An applicant for a commercial pilot licence with the gyroplane category rating must have completed at least 150 hours of aeronautical experience that includes:</w:t>
      </w:r>
    </w:p>
    <w:p w14:paraId="795A1018" w14:textId="77777777" w:rsidR="004D558B" w:rsidRPr="00F8739B" w:rsidRDefault="004D558B" w:rsidP="00637894">
      <w:pPr>
        <w:pStyle w:val="paragraph"/>
      </w:pPr>
      <w:r w:rsidRPr="00F8739B">
        <w:tab/>
        <w:t>(a)</w:t>
      </w:r>
      <w:r w:rsidRPr="00F8739B">
        <w:tab/>
        <w:t>at least 75 hours of flight time as pilot of a gyroplane; and</w:t>
      </w:r>
    </w:p>
    <w:p w14:paraId="0F28748A" w14:textId="77777777" w:rsidR="004D558B" w:rsidRPr="00F8739B" w:rsidRDefault="004D558B" w:rsidP="00637894">
      <w:pPr>
        <w:pStyle w:val="paragraph"/>
      </w:pPr>
      <w:r w:rsidRPr="00F8739B">
        <w:tab/>
        <w:t>(b)</w:t>
      </w:r>
      <w:r w:rsidRPr="00F8739B">
        <w:tab/>
        <w:t>at least 35 hours of flight time as pilot in command of a gyroplane; and</w:t>
      </w:r>
    </w:p>
    <w:p w14:paraId="1E0B835D" w14:textId="77777777" w:rsidR="004D558B" w:rsidRPr="00F8739B" w:rsidRDefault="004D558B" w:rsidP="00637894">
      <w:pPr>
        <w:pStyle w:val="paragraph"/>
      </w:pPr>
      <w:r w:rsidRPr="00F8739B">
        <w:tab/>
        <w:t>(c)</w:t>
      </w:r>
      <w:r w:rsidRPr="00F8739B">
        <w:tab/>
        <w:t>at least 20 hours of dual flight in a gyroplane; and</w:t>
      </w:r>
    </w:p>
    <w:p w14:paraId="3ABB4739" w14:textId="4792CE77" w:rsidR="004D558B" w:rsidRPr="00F8739B" w:rsidRDefault="004D558B" w:rsidP="00637894">
      <w:pPr>
        <w:pStyle w:val="paragraph"/>
      </w:pPr>
      <w:r w:rsidRPr="00F8739B">
        <w:tab/>
        <w:t>(d)</w:t>
      </w:r>
      <w:r w:rsidRPr="00F8739B">
        <w:tab/>
        <w:t>at least 20 hours of cross</w:t>
      </w:r>
      <w:r w:rsidR="00F8739B">
        <w:noBreakHyphen/>
      </w:r>
      <w:r w:rsidRPr="00F8739B">
        <w:t>country flight time as pilot in command of a powered aircraft; and</w:t>
      </w:r>
    </w:p>
    <w:p w14:paraId="3DA837A4" w14:textId="4A326D95" w:rsidR="004D558B" w:rsidRPr="00F8739B" w:rsidRDefault="004D558B" w:rsidP="00637894">
      <w:pPr>
        <w:pStyle w:val="paragraph"/>
      </w:pPr>
      <w:r w:rsidRPr="00F8739B">
        <w:tab/>
        <w:t>(e)</w:t>
      </w:r>
      <w:r w:rsidRPr="00F8739B">
        <w:tab/>
        <w:t>at least 10 hours of cross</w:t>
      </w:r>
      <w:r w:rsidR="00F8739B">
        <w:noBreakHyphen/>
      </w:r>
      <w:r w:rsidRPr="00F8739B">
        <w:t>country flight time as pilot in command of a gyroplane; and</w:t>
      </w:r>
    </w:p>
    <w:p w14:paraId="796B5190" w14:textId="77777777" w:rsidR="004D558B" w:rsidRPr="00F8739B" w:rsidRDefault="004D558B" w:rsidP="00637894">
      <w:pPr>
        <w:pStyle w:val="paragraph"/>
      </w:pPr>
      <w:r w:rsidRPr="00F8739B">
        <w:tab/>
        <w:t>(f)</w:t>
      </w:r>
      <w:r w:rsidRPr="00F8739B">
        <w:tab/>
        <w:t>at least 10 hours of dual instrument time in an aircraft or approved flight simulation training device for the purpose.</w:t>
      </w:r>
    </w:p>
    <w:p w14:paraId="2524E9FD" w14:textId="0BD8CA27" w:rsidR="004D558B" w:rsidRPr="00F8739B" w:rsidRDefault="004D558B" w:rsidP="00637894">
      <w:pPr>
        <w:pStyle w:val="Subsection"/>
      </w:pPr>
      <w:r w:rsidRPr="00F8739B">
        <w:tab/>
        <w:t>(2)</w:t>
      </w:r>
      <w:r w:rsidRPr="00F8739B">
        <w:tab/>
        <w:t>The cross</w:t>
      </w:r>
      <w:r w:rsidR="00F8739B">
        <w:noBreakHyphen/>
      </w:r>
      <w:r w:rsidRPr="00F8739B">
        <w:t xml:space="preserve">country flight time required by </w:t>
      </w:r>
      <w:r w:rsidR="00F8739B">
        <w:t>paragraph (</w:t>
      </w:r>
      <w:r w:rsidRPr="00F8739B">
        <w:t xml:space="preserve">1)(e) must include a flight of at least 150 nautical miles during which a </w:t>
      </w:r>
      <w:r w:rsidRPr="00F8739B">
        <w:lastRenderedPageBreak/>
        <w:t>full</w:t>
      </w:r>
      <w:r w:rsidR="00F8739B">
        <w:noBreakHyphen/>
      </w:r>
      <w:r w:rsidRPr="00F8739B">
        <w:t>stop landing is made at each of 2 landing areas, other than the one from which the flight began.</w:t>
      </w:r>
    </w:p>
    <w:p w14:paraId="14315F50" w14:textId="77777777" w:rsidR="004D558B" w:rsidRPr="00F8739B" w:rsidRDefault="004D558B" w:rsidP="00637894">
      <w:pPr>
        <w:pStyle w:val="ActHead5"/>
      </w:pPr>
      <w:bookmarkStart w:id="296" w:name="_Toc424738982"/>
      <w:r w:rsidRPr="00F8739B">
        <w:rPr>
          <w:rStyle w:val="CharSectno"/>
        </w:rPr>
        <w:t>61.630</w:t>
      </w:r>
      <w:r w:rsidRPr="00F8739B">
        <w:t xml:space="preserve">  Aeronautical experience requirements for grant of commercial pilot licences—airship category</w:t>
      </w:r>
      <w:bookmarkEnd w:id="296"/>
    </w:p>
    <w:p w14:paraId="45222FB8" w14:textId="77777777" w:rsidR="004D558B" w:rsidRPr="00F8739B" w:rsidRDefault="004D558B" w:rsidP="00637894">
      <w:pPr>
        <w:pStyle w:val="Subsection"/>
      </w:pPr>
      <w:r w:rsidRPr="00F8739B">
        <w:tab/>
        <w:t>(1)</w:t>
      </w:r>
      <w:r w:rsidRPr="00F8739B">
        <w:tab/>
        <w:t>An applicant for a commercial pilot licence with the airship category rating must have at least 200 hours of aeronautical experience that includes:</w:t>
      </w:r>
    </w:p>
    <w:p w14:paraId="4B8D6D66" w14:textId="77777777" w:rsidR="004D558B" w:rsidRPr="00F8739B" w:rsidRDefault="004D558B" w:rsidP="00637894">
      <w:pPr>
        <w:pStyle w:val="paragraph"/>
      </w:pPr>
      <w:r w:rsidRPr="00F8739B">
        <w:tab/>
        <w:t>(a)</w:t>
      </w:r>
      <w:r w:rsidRPr="00F8739B">
        <w:tab/>
        <w:t>at least 180 hours of flight time as a pilot; and</w:t>
      </w:r>
    </w:p>
    <w:p w14:paraId="0BAACDCE" w14:textId="77777777" w:rsidR="004D558B" w:rsidRPr="00F8739B" w:rsidRDefault="004D558B" w:rsidP="00637894">
      <w:pPr>
        <w:pStyle w:val="paragraph"/>
      </w:pPr>
      <w:r w:rsidRPr="00F8739B">
        <w:tab/>
        <w:t>(b)</w:t>
      </w:r>
      <w:r w:rsidRPr="00F8739B">
        <w:tab/>
        <w:t>at least 50 hours of flight time as pilot of an airship; and</w:t>
      </w:r>
    </w:p>
    <w:p w14:paraId="32A612F5" w14:textId="77777777" w:rsidR="004D558B" w:rsidRPr="00F8739B" w:rsidRDefault="004D558B" w:rsidP="00637894">
      <w:pPr>
        <w:pStyle w:val="paragraph"/>
      </w:pPr>
      <w:r w:rsidRPr="00F8739B">
        <w:tab/>
        <w:t>(c)</w:t>
      </w:r>
      <w:r w:rsidRPr="00F8739B">
        <w:tab/>
        <w:t>at least 30 hours of flight time as pilot in command, or pilot in command under supervision, of an airship; and</w:t>
      </w:r>
    </w:p>
    <w:p w14:paraId="2832008B" w14:textId="423B8058" w:rsidR="004D558B" w:rsidRPr="00F8739B" w:rsidRDefault="004D558B" w:rsidP="00637894">
      <w:pPr>
        <w:pStyle w:val="paragraph"/>
      </w:pPr>
      <w:r w:rsidRPr="00F8739B">
        <w:tab/>
        <w:t>(d)</w:t>
      </w:r>
      <w:r w:rsidRPr="00F8739B">
        <w:tab/>
        <w:t>at least 10 hours of cross</w:t>
      </w:r>
      <w:r w:rsidR="00F8739B">
        <w:noBreakHyphen/>
      </w:r>
      <w:r w:rsidRPr="00F8739B">
        <w:t>country flight time as pilot in command, or pilot in command under supervision, of an airship; and</w:t>
      </w:r>
    </w:p>
    <w:p w14:paraId="214BAF89" w14:textId="77777777" w:rsidR="004D558B" w:rsidRPr="00F8739B" w:rsidRDefault="004D558B" w:rsidP="00637894">
      <w:pPr>
        <w:pStyle w:val="paragraph"/>
      </w:pPr>
      <w:r w:rsidRPr="00F8739B">
        <w:tab/>
        <w:t>(e)</w:t>
      </w:r>
      <w:r w:rsidRPr="00F8739B">
        <w:tab/>
        <w:t>at least 10 hours of flight time at night as pilot in command, or pilot in command under supervision, of an airship; and</w:t>
      </w:r>
    </w:p>
    <w:p w14:paraId="6F99E8D8" w14:textId="77777777" w:rsidR="004D558B" w:rsidRPr="00F8739B" w:rsidRDefault="004D558B" w:rsidP="00637894">
      <w:pPr>
        <w:pStyle w:val="paragraph"/>
      </w:pPr>
      <w:r w:rsidRPr="00F8739B">
        <w:tab/>
        <w:t>(f)</w:t>
      </w:r>
      <w:r w:rsidRPr="00F8739B">
        <w:tab/>
        <w:t>at least 40 hours of instrument time; and</w:t>
      </w:r>
    </w:p>
    <w:p w14:paraId="7E868AA5" w14:textId="77777777" w:rsidR="004D558B" w:rsidRPr="00F8739B" w:rsidRDefault="004D558B" w:rsidP="00637894">
      <w:pPr>
        <w:pStyle w:val="paragraph"/>
      </w:pPr>
      <w:r w:rsidRPr="00F8739B">
        <w:tab/>
        <w:t>(g)</w:t>
      </w:r>
      <w:r w:rsidRPr="00F8739B">
        <w:tab/>
        <w:t>at least 20 hours of instrument flight time; and</w:t>
      </w:r>
    </w:p>
    <w:p w14:paraId="0A81D69A" w14:textId="77777777" w:rsidR="004D558B" w:rsidRPr="00F8739B" w:rsidRDefault="004D558B" w:rsidP="00637894">
      <w:pPr>
        <w:pStyle w:val="paragraph"/>
      </w:pPr>
      <w:r w:rsidRPr="00F8739B">
        <w:tab/>
        <w:t>(h)</w:t>
      </w:r>
      <w:r w:rsidRPr="00F8739B">
        <w:tab/>
        <w:t>at least 10 hours of instrument flight time in an airship.</w:t>
      </w:r>
    </w:p>
    <w:p w14:paraId="321292C2"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0D94FAE4" w14:textId="41BB1E84" w:rsidR="004D558B" w:rsidRPr="00F8739B" w:rsidRDefault="004D558B" w:rsidP="00637894">
      <w:pPr>
        <w:pStyle w:val="SubPartCASA"/>
        <w:pageBreakBefore/>
        <w:ind w:left="1134" w:hanging="1134"/>
        <w:outlineLvl w:val="9"/>
      </w:pPr>
      <w:bookmarkStart w:id="297" w:name="_Toc424738983"/>
      <w:r w:rsidRPr="00F8739B">
        <w:rPr>
          <w:rStyle w:val="CharSubPartNoCASA"/>
        </w:rPr>
        <w:lastRenderedPageBreak/>
        <w:t>Subpart 61.J</w:t>
      </w:r>
      <w:r w:rsidRPr="00F8739B">
        <w:t>—</w:t>
      </w:r>
      <w:r w:rsidRPr="00F8739B">
        <w:rPr>
          <w:rStyle w:val="CharSubPartTextCASA"/>
        </w:rPr>
        <w:t>Multi</w:t>
      </w:r>
      <w:r w:rsidR="00F8739B" w:rsidRPr="00F8739B">
        <w:rPr>
          <w:rStyle w:val="CharSubPartTextCASA"/>
        </w:rPr>
        <w:noBreakHyphen/>
      </w:r>
      <w:r w:rsidRPr="00F8739B">
        <w:rPr>
          <w:rStyle w:val="CharSubPartTextCASA"/>
        </w:rPr>
        <w:t>crew pilot licences</w:t>
      </w:r>
      <w:bookmarkEnd w:id="297"/>
    </w:p>
    <w:p w14:paraId="151D82B1" w14:textId="77777777" w:rsidR="008406A8" w:rsidRPr="00F8739B" w:rsidRDefault="008406A8" w:rsidP="00637894">
      <w:pPr>
        <w:pStyle w:val="Header"/>
      </w:pPr>
      <w:r w:rsidRPr="00F8739B">
        <w:rPr>
          <w:rStyle w:val="CharDivNo"/>
        </w:rPr>
        <w:t xml:space="preserve"> </w:t>
      </w:r>
      <w:r w:rsidRPr="00F8739B">
        <w:rPr>
          <w:rStyle w:val="CharDivText"/>
        </w:rPr>
        <w:t xml:space="preserve"> </w:t>
      </w:r>
    </w:p>
    <w:p w14:paraId="2769AB36" w14:textId="6EB7A28A" w:rsidR="004D558B" w:rsidRPr="00F8739B" w:rsidRDefault="004D558B" w:rsidP="00637894">
      <w:pPr>
        <w:pStyle w:val="ActHead5"/>
      </w:pPr>
      <w:bookmarkStart w:id="298" w:name="_Toc424738984"/>
      <w:r w:rsidRPr="00F8739B">
        <w:rPr>
          <w:rStyle w:val="CharSectno"/>
        </w:rPr>
        <w:t>61.635</w:t>
      </w:r>
      <w:r w:rsidRPr="00F8739B">
        <w:t xml:space="preserve">  Privileges of multi</w:t>
      </w:r>
      <w:r w:rsidR="00F8739B">
        <w:noBreakHyphen/>
      </w:r>
      <w:r w:rsidRPr="00F8739B">
        <w:t>crew pilot licences</w:t>
      </w:r>
      <w:bookmarkEnd w:id="298"/>
    </w:p>
    <w:p w14:paraId="489359DF" w14:textId="4B985EBA" w:rsidR="00A8607C" w:rsidRPr="00F8739B" w:rsidRDefault="00A8607C" w:rsidP="00637894">
      <w:pPr>
        <w:pStyle w:val="Subsection"/>
      </w:pPr>
      <w:r w:rsidRPr="00F8739B">
        <w:tab/>
      </w:r>
      <w:r w:rsidRPr="00F8739B">
        <w:tab/>
        <w:t>Subject to Subpart 61.E and regulations</w:t>
      </w:r>
      <w:r w:rsidR="00F8739B">
        <w:t> </w:t>
      </w:r>
      <w:r w:rsidRPr="00F8739B">
        <w:t>61.640 to 61.650, the holder of a multi</w:t>
      </w:r>
      <w:r w:rsidR="00F8739B">
        <w:noBreakHyphen/>
      </w:r>
      <w:r w:rsidRPr="00F8739B">
        <w:t>crew pilot licence is authorised to pilot an aeroplane as co</w:t>
      </w:r>
      <w:r w:rsidR="00F8739B">
        <w:noBreakHyphen/>
      </w:r>
      <w:r w:rsidRPr="00F8739B">
        <w:t>pilot for an operator that is approved as a training and checking organisation under regulation</w:t>
      </w:r>
      <w:r w:rsidR="00F8739B">
        <w:t> </w:t>
      </w:r>
      <w:r w:rsidRPr="00F8739B">
        <w:t>217 of CAR.</w:t>
      </w:r>
    </w:p>
    <w:p w14:paraId="6CB7A297" w14:textId="0E4D417C" w:rsidR="00F80A24" w:rsidRPr="00F8739B" w:rsidRDefault="00F80A24" w:rsidP="00637894">
      <w:pPr>
        <w:pStyle w:val="notetext"/>
      </w:pPr>
      <w:r w:rsidRPr="00F8739B">
        <w:t>Note 1:</w:t>
      </w:r>
      <w:r w:rsidRPr="00F8739B">
        <w:tab/>
        <w:t>Subpart 61.E sets out certain limitations that apply to all pilot licences, and ratings and endorsements on pilot licences.</w:t>
      </w:r>
    </w:p>
    <w:p w14:paraId="5BE56B52" w14:textId="004E3AD6" w:rsidR="00F80A24" w:rsidRPr="00F8739B" w:rsidRDefault="00F80A24" w:rsidP="00637894">
      <w:pPr>
        <w:pStyle w:val="notetext"/>
      </w:pPr>
      <w:r w:rsidRPr="00F8739B">
        <w:t>Note 2:</w:t>
      </w:r>
      <w:r w:rsidRPr="00F8739B">
        <w:tab/>
        <w:t>The holder of a multi</w:t>
      </w:r>
      <w:r w:rsidR="00F8739B">
        <w:noBreakHyphen/>
      </w:r>
      <w:r w:rsidRPr="00F8739B">
        <w:t>crew pilot licence is also authorised to taxi an aircraft in certain circumstances: see regulation</w:t>
      </w:r>
      <w:r w:rsidR="00F8739B">
        <w:t> </w:t>
      </w:r>
      <w:r w:rsidRPr="00F8739B">
        <w:t>61.430.</w:t>
      </w:r>
    </w:p>
    <w:p w14:paraId="0B531B5C" w14:textId="6241E31F" w:rsidR="00F80A24" w:rsidRPr="00F8739B" w:rsidRDefault="00F80A24" w:rsidP="00637894">
      <w:pPr>
        <w:pStyle w:val="notetext"/>
      </w:pPr>
      <w:r w:rsidRPr="00F8739B">
        <w:t>Note 3:</w:t>
      </w:r>
      <w:r w:rsidRPr="00F8739B">
        <w:tab/>
        <w:t>The holder of a multi</w:t>
      </w:r>
      <w:r w:rsidR="00F8739B">
        <w:noBreakHyphen/>
      </w:r>
      <w:r w:rsidRPr="00F8739B">
        <w:t>crew pilot licence is also authorised to transmit on a radio frequency of a kind used for the purpose of ensuring the safety of air navigation: see regulation</w:t>
      </w:r>
      <w:r w:rsidR="00F8739B">
        <w:t> </w:t>
      </w:r>
      <w:r w:rsidRPr="00F8739B">
        <w:t>61.435.</w:t>
      </w:r>
    </w:p>
    <w:p w14:paraId="5F87AF93" w14:textId="32E83A7A" w:rsidR="004D558B" w:rsidRPr="00F8739B" w:rsidRDefault="004D558B" w:rsidP="00637894">
      <w:pPr>
        <w:pStyle w:val="ActHead5"/>
      </w:pPr>
      <w:bookmarkStart w:id="299" w:name="_Toc424738985"/>
      <w:r w:rsidRPr="00F8739B">
        <w:rPr>
          <w:rStyle w:val="CharSectno"/>
        </w:rPr>
        <w:t>61.640</w:t>
      </w:r>
      <w:r w:rsidRPr="00F8739B">
        <w:t xml:space="preserve">  Limitations on exercise of privileges of multi</w:t>
      </w:r>
      <w:r w:rsidR="00F8739B">
        <w:noBreakHyphen/>
      </w:r>
      <w:r w:rsidRPr="00F8739B">
        <w:t>crew pilot licences—IFR flight: general</w:t>
      </w:r>
      <w:bookmarkEnd w:id="299"/>
    </w:p>
    <w:p w14:paraId="7367955B" w14:textId="44C6E3E1" w:rsidR="004D558B" w:rsidRPr="00F8739B" w:rsidRDefault="004D558B" w:rsidP="00637894">
      <w:pPr>
        <w:pStyle w:val="Subsection"/>
      </w:pPr>
      <w:r w:rsidRPr="00F8739B">
        <w:tab/>
        <w:t>(1)</w:t>
      </w:r>
      <w:r w:rsidRPr="00F8739B">
        <w:tab/>
        <w:t>The holder of a multi</w:t>
      </w:r>
      <w:r w:rsidR="00F8739B">
        <w:noBreakHyphen/>
      </w:r>
      <w:r w:rsidRPr="00F8739B">
        <w:t>crew pilot licence is authorised to conduct a circling approach under the IFR on a flight only if:</w:t>
      </w:r>
    </w:p>
    <w:p w14:paraId="67D9C708" w14:textId="77777777" w:rsidR="004D558B" w:rsidRPr="00F8739B" w:rsidRDefault="004D558B" w:rsidP="00637894">
      <w:pPr>
        <w:pStyle w:val="paragraph"/>
      </w:pPr>
      <w:r w:rsidRPr="00F8739B">
        <w:tab/>
        <w:t>(a)</w:t>
      </w:r>
      <w:r w:rsidRPr="00F8739B">
        <w:tab/>
        <w:t>the holder passed the flight test for the licence within the previous 12 months, and the flight test included a circling approach; or</w:t>
      </w:r>
    </w:p>
    <w:p w14:paraId="28B56B3A" w14:textId="77777777" w:rsidR="004D558B" w:rsidRPr="00F8739B" w:rsidRDefault="004D558B" w:rsidP="00637894">
      <w:pPr>
        <w:pStyle w:val="paragraph"/>
      </w:pPr>
      <w:r w:rsidRPr="00F8739B">
        <w:tab/>
        <w:t>(b)</w:t>
      </w:r>
      <w:r w:rsidRPr="00F8739B">
        <w:tab/>
        <w:t>the holder’s most recent instrument proficiency check included a circling approach; or</w:t>
      </w:r>
    </w:p>
    <w:p w14:paraId="6360C37D" w14:textId="77777777" w:rsidR="002C4096" w:rsidRPr="00F8739B" w:rsidRDefault="002C4096" w:rsidP="00637894">
      <w:pPr>
        <w:pStyle w:val="paragraph"/>
      </w:pPr>
      <w:r w:rsidRPr="00F8739B">
        <w:tab/>
        <w:t>(c)</w:t>
      </w:r>
      <w:r w:rsidRPr="00F8739B">
        <w:tab/>
        <w:t>both:</w:t>
      </w:r>
    </w:p>
    <w:p w14:paraId="12388355" w14:textId="77777777" w:rsidR="002C4096" w:rsidRPr="00F8739B" w:rsidRDefault="002C4096" w:rsidP="00637894">
      <w:pPr>
        <w:pStyle w:val="paragraphsub"/>
      </w:pPr>
      <w:r w:rsidRPr="00F8739B">
        <w:tab/>
        <w:t>(i)</w:t>
      </w:r>
      <w:r w:rsidRPr="00F8739B">
        <w:tab/>
        <w:t>the holder is successfully participating in an operator’s training and checking system for an operation that includes circling approaches under the IFR; and</w:t>
      </w:r>
    </w:p>
    <w:p w14:paraId="1D12FD18" w14:textId="0978A3C5" w:rsidR="002C4096" w:rsidRPr="00F8739B" w:rsidRDefault="002C4096" w:rsidP="00637894">
      <w:pPr>
        <w:pStyle w:val="paragraphsub"/>
      </w:pPr>
      <w:r w:rsidRPr="00F8739B">
        <w:tab/>
        <w:t>(ii)</w:t>
      </w:r>
      <w:r w:rsidRPr="00F8739B">
        <w:tab/>
        <w:t>the operator holds an approval under regulation</w:t>
      </w:r>
      <w:r w:rsidR="00F8739B">
        <w:t> </w:t>
      </w:r>
      <w:r w:rsidRPr="00F8739B">
        <w:t>61.040 for the system for this subregulation.</w:t>
      </w:r>
    </w:p>
    <w:p w14:paraId="16EC494F" w14:textId="15BAB9CE" w:rsidR="00A8607C" w:rsidRPr="00F8739B" w:rsidRDefault="00A8607C" w:rsidP="00637894">
      <w:pPr>
        <w:pStyle w:val="Subsection"/>
      </w:pPr>
      <w:r w:rsidRPr="00F8739B">
        <w:tab/>
        <w:t>(1A)</w:t>
      </w:r>
      <w:r w:rsidRPr="00F8739B">
        <w:tab/>
        <w:t>The holder of a multi</w:t>
      </w:r>
      <w:r w:rsidR="00F8739B">
        <w:noBreakHyphen/>
      </w:r>
      <w:r w:rsidRPr="00F8739B">
        <w:t>crew pilot licence is authorised to conduct a 3D instrument approach operation only if:</w:t>
      </w:r>
    </w:p>
    <w:p w14:paraId="01C506DD" w14:textId="77777777" w:rsidR="00A8607C" w:rsidRPr="00F8739B" w:rsidRDefault="00A8607C" w:rsidP="00637894">
      <w:pPr>
        <w:pStyle w:val="paragraph"/>
      </w:pPr>
      <w:r w:rsidRPr="00F8739B">
        <w:lastRenderedPageBreak/>
        <w:tab/>
        <w:t>(a)</w:t>
      </w:r>
      <w:r w:rsidRPr="00F8739B">
        <w:tab/>
        <w:t>the holder passed the flight test for the licence within the previous 24 months, and the flight test included a 3D instrument approach operation; or</w:t>
      </w:r>
    </w:p>
    <w:p w14:paraId="7EA4F15F" w14:textId="77777777" w:rsidR="00A8607C" w:rsidRPr="00F8739B" w:rsidRDefault="00A8607C" w:rsidP="00637894">
      <w:pPr>
        <w:pStyle w:val="paragraph"/>
      </w:pPr>
      <w:r w:rsidRPr="00F8739B">
        <w:tab/>
        <w:t>(b)</w:t>
      </w:r>
      <w:r w:rsidRPr="00F8739B">
        <w:tab/>
        <w:t>the holder’s most recent instrument proficiency check included a 3D instrument approach operation; or</w:t>
      </w:r>
    </w:p>
    <w:p w14:paraId="1D83A9F1" w14:textId="77777777" w:rsidR="002C4096" w:rsidRPr="00F8739B" w:rsidRDefault="002C4096" w:rsidP="00637894">
      <w:pPr>
        <w:pStyle w:val="paragraph"/>
      </w:pPr>
      <w:r w:rsidRPr="00F8739B">
        <w:tab/>
        <w:t>(c)</w:t>
      </w:r>
      <w:r w:rsidRPr="00F8739B">
        <w:tab/>
        <w:t>both:</w:t>
      </w:r>
    </w:p>
    <w:p w14:paraId="5F1B44DC" w14:textId="77777777" w:rsidR="002C4096" w:rsidRPr="00F8739B" w:rsidRDefault="002C4096" w:rsidP="00637894">
      <w:pPr>
        <w:pStyle w:val="paragraphsub"/>
      </w:pPr>
      <w:r w:rsidRPr="00F8739B">
        <w:tab/>
        <w:t>(i)</w:t>
      </w:r>
      <w:r w:rsidRPr="00F8739B">
        <w:tab/>
        <w:t>the holder is successfully participating in an operator’s training and checking system for an operation that includes 3D instrument approaches; and</w:t>
      </w:r>
    </w:p>
    <w:p w14:paraId="342DA29C" w14:textId="5AA24AE6" w:rsidR="002C4096" w:rsidRPr="00F8739B" w:rsidRDefault="002C4096" w:rsidP="00637894">
      <w:pPr>
        <w:pStyle w:val="paragraphsub"/>
      </w:pPr>
      <w:r w:rsidRPr="00F8739B">
        <w:tab/>
        <w:t>(ii)</w:t>
      </w:r>
      <w:r w:rsidRPr="00F8739B">
        <w:tab/>
        <w:t>the operator holds an approval under regulation</w:t>
      </w:r>
      <w:r w:rsidR="00F8739B">
        <w:t> </w:t>
      </w:r>
      <w:r w:rsidRPr="00F8739B">
        <w:t>61.040 for the system for this subregulation.</w:t>
      </w:r>
    </w:p>
    <w:p w14:paraId="60030069" w14:textId="5A419208" w:rsidR="004D558B" w:rsidRPr="00F8739B" w:rsidRDefault="004D558B" w:rsidP="00637894">
      <w:pPr>
        <w:pStyle w:val="Subsection"/>
      </w:pPr>
      <w:r w:rsidRPr="00F8739B">
        <w:tab/>
        <w:t>(2)</w:t>
      </w:r>
      <w:r w:rsidRPr="00F8739B">
        <w:tab/>
        <w:t xml:space="preserve">For </w:t>
      </w:r>
      <w:r w:rsidR="00F8739B">
        <w:t>paragraphs (</w:t>
      </w:r>
      <w:r w:rsidR="00A8607C" w:rsidRPr="00F8739B">
        <w:t>1)(b) and (1A)(b)</w:t>
      </w:r>
      <w:r w:rsidRPr="00F8739B">
        <w:t>, an instrument proficiency check includes an operator proficiency check:</w:t>
      </w:r>
    </w:p>
    <w:p w14:paraId="6E339F0C" w14:textId="77777777" w:rsidR="004D558B" w:rsidRPr="00F8739B" w:rsidRDefault="004D558B" w:rsidP="00637894">
      <w:pPr>
        <w:pStyle w:val="paragraph"/>
      </w:pPr>
      <w:r w:rsidRPr="00F8739B">
        <w:tab/>
        <w:t>(a)</w:t>
      </w:r>
      <w:r w:rsidRPr="00F8739B">
        <w:tab/>
        <w:t>that covers IFR operations; and</w:t>
      </w:r>
    </w:p>
    <w:p w14:paraId="4D698692" w14:textId="77777777" w:rsidR="004D558B" w:rsidRPr="00F8739B" w:rsidRDefault="004D558B" w:rsidP="00637894">
      <w:pPr>
        <w:pStyle w:val="paragraph"/>
      </w:pPr>
      <w:r w:rsidRPr="00F8739B">
        <w:tab/>
        <w:t>(b)</w:t>
      </w:r>
      <w:r w:rsidRPr="00F8739B">
        <w:tab/>
        <w:t>that is conducted by a flight examiner who holds an instrument rating flight test endorsement.</w:t>
      </w:r>
    </w:p>
    <w:p w14:paraId="0A9590C7" w14:textId="642D89B2" w:rsidR="00A8607C" w:rsidRPr="00F8739B" w:rsidRDefault="00A8607C" w:rsidP="00637894">
      <w:pPr>
        <w:pStyle w:val="Subsection"/>
      </w:pPr>
      <w:r w:rsidRPr="00F8739B">
        <w:tab/>
        <w:t>(3)</w:t>
      </w:r>
      <w:r w:rsidRPr="00F8739B">
        <w:tab/>
        <w:t>The holder of a multi</w:t>
      </w:r>
      <w:r w:rsidR="00F8739B">
        <w:noBreakHyphen/>
      </w:r>
      <w:r w:rsidRPr="00F8739B">
        <w:t>crew pilot licence is authorised to conduct an instrument approach operation in an aircraft using a procedure of a particular kind only if the holder has:</w:t>
      </w:r>
    </w:p>
    <w:p w14:paraId="26DFEA3A" w14:textId="77777777" w:rsidR="00A8607C" w:rsidRPr="00F8739B" w:rsidRDefault="00A8607C" w:rsidP="00637894">
      <w:pPr>
        <w:pStyle w:val="paragraph"/>
      </w:pPr>
      <w:r w:rsidRPr="00F8739B">
        <w:tab/>
        <w:t>(a)</w:t>
      </w:r>
      <w:r w:rsidRPr="00F8739B">
        <w:tab/>
        <w:t>completed training in the conduct of instrument approach operations using the procedure; and</w:t>
      </w:r>
    </w:p>
    <w:p w14:paraId="7729806E" w14:textId="2EC098A9" w:rsidR="00A8607C" w:rsidRPr="00F8739B" w:rsidRDefault="00A8607C" w:rsidP="00637894">
      <w:pPr>
        <w:pStyle w:val="paragraph"/>
      </w:pPr>
      <w:r w:rsidRPr="00F8739B">
        <w:tab/>
        <w:t>(b)</w:t>
      </w:r>
      <w:r w:rsidRPr="00F8739B">
        <w:tab/>
        <w:t>demonstrated, to a person mentioned in subregulation</w:t>
      </w:r>
      <w:r w:rsidR="00AB0A34" w:rsidRPr="00F8739B">
        <w:t> </w:t>
      </w:r>
      <w:r w:rsidRPr="00F8739B">
        <w:t>(4), his or her competence in the conduct of instrument approach operations using the procedure.</w:t>
      </w:r>
    </w:p>
    <w:p w14:paraId="6E2CCF2E" w14:textId="68E2F8CE" w:rsidR="004D558B" w:rsidRPr="00F8739B" w:rsidRDefault="004D558B" w:rsidP="00637894">
      <w:pPr>
        <w:pStyle w:val="Subsection"/>
      </w:pPr>
      <w:r w:rsidRPr="00F8739B">
        <w:tab/>
        <w:t>(4)</w:t>
      </w:r>
      <w:r w:rsidRPr="00F8739B">
        <w:tab/>
        <w:t xml:space="preserve">For </w:t>
      </w:r>
      <w:r w:rsidR="00F8739B">
        <w:t>paragraph (</w:t>
      </w:r>
      <w:r w:rsidRPr="00F8739B">
        <w:t>3)(b), the persons are as follows:</w:t>
      </w:r>
    </w:p>
    <w:p w14:paraId="481517EA" w14:textId="77777777" w:rsidR="004D558B" w:rsidRPr="00F8739B" w:rsidRDefault="004D558B" w:rsidP="00637894">
      <w:pPr>
        <w:pStyle w:val="paragraph"/>
      </w:pPr>
      <w:r w:rsidRPr="00F8739B">
        <w:tab/>
        <w:t>(a)</w:t>
      </w:r>
      <w:r w:rsidRPr="00F8739B">
        <w:tab/>
        <w:t>CASA;</w:t>
      </w:r>
    </w:p>
    <w:p w14:paraId="4AFD4A53" w14:textId="77777777" w:rsidR="00A8607C" w:rsidRPr="00F8739B" w:rsidRDefault="00A8607C" w:rsidP="00637894">
      <w:pPr>
        <w:pStyle w:val="paragraph"/>
      </w:pPr>
      <w:r w:rsidRPr="00F8739B">
        <w:tab/>
        <w:t>(b)</w:t>
      </w:r>
      <w:r w:rsidRPr="00F8739B">
        <w:tab/>
        <w:t>an examiner who is authorised under this Part to conduct an instrument approach operation using the same procedure;</w:t>
      </w:r>
    </w:p>
    <w:p w14:paraId="6AA4F578" w14:textId="35430E9E" w:rsidR="004D558B" w:rsidRPr="00F8739B" w:rsidRDefault="004D558B" w:rsidP="00637894">
      <w:pPr>
        <w:pStyle w:val="paragraph"/>
      </w:pPr>
      <w:r w:rsidRPr="00F8739B">
        <w:tab/>
        <w:t>(c)</w:t>
      </w:r>
      <w:r w:rsidRPr="00F8739B">
        <w:tab/>
        <w:t>a person who holds an approval under regulation</w:t>
      </w:r>
      <w:r w:rsidR="00F8739B">
        <w:t> </w:t>
      </w:r>
      <w:r w:rsidRPr="00F8739B">
        <w:t>61.040 to assess the holder’s competence.</w:t>
      </w:r>
    </w:p>
    <w:p w14:paraId="5569ED0F" w14:textId="571C794E" w:rsidR="004D558B" w:rsidRPr="00F8739B" w:rsidRDefault="004D558B" w:rsidP="00637894">
      <w:pPr>
        <w:pStyle w:val="ActHead5"/>
      </w:pPr>
      <w:bookmarkStart w:id="300" w:name="_Toc424738986"/>
      <w:r w:rsidRPr="00F8739B">
        <w:rPr>
          <w:rStyle w:val="CharSectno"/>
        </w:rPr>
        <w:t>61.645</w:t>
      </w:r>
      <w:r w:rsidRPr="00F8739B">
        <w:t xml:space="preserve">  Limitations on exercise of privileges of multi</w:t>
      </w:r>
      <w:r w:rsidR="00F8739B">
        <w:noBreakHyphen/>
      </w:r>
      <w:r w:rsidRPr="00F8739B">
        <w:t>crew pilot licences—IFR flight: recent experience</w:t>
      </w:r>
      <w:bookmarkEnd w:id="300"/>
    </w:p>
    <w:p w14:paraId="669B1E1B" w14:textId="4A99A277" w:rsidR="002C4096" w:rsidRPr="00F8739B" w:rsidRDefault="002C4096" w:rsidP="00637894">
      <w:pPr>
        <w:pStyle w:val="Subsection"/>
      </w:pPr>
      <w:r w:rsidRPr="00F8739B">
        <w:tab/>
        <w:t>(1)</w:t>
      </w:r>
      <w:r w:rsidRPr="00F8739B">
        <w:tab/>
        <w:t>Subject to subregulation (1A), this regulation applies to the holder of a multi</w:t>
      </w:r>
      <w:r w:rsidR="00F8739B">
        <w:noBreakHyphen/>
      </w:r>
      <w:r w:rsidRPr="00F8739B">
        <w:t>crew pilot licence.</w:t>
      </w:r>
    </w:p>
    <w:p w14:paraId="67DEE4F9" w14:textId="77777777" w:rsidR="002C4096" w:rsidRPr="00F8739B" w:rsidRDefault="002C4096" w:rsidP="00637894">
      <w:pPr>
        <w:pStyle w:val="Subsection"/>
      </w:pPr>
      <w:r w:rsidRPr="00F8739B">
        <w:lastRenderedPageBreak/>
        <w:tab/>
        <w:t>(1A)</w:t>
      </w:r>
      <w:r w:rsidRPr="00F8739B">
        <w:tab/>
        <w:t>This regulation does not apply to the holder if:</w:t>
      </w:r>
    </w:p>
    <w:p w14:paraId="6D030543" w14:textId="77777777" w:rsidR="002C4096" w:rsidRPr="00F8739B" w:rsidRDefault="002C4096" w:rsidP="00637894">
      <w:pPr>
        <w:pStyle w:val="paragraph"/>
      </w:pPr>
      <w:r w:rsidRPr="00F8739B">
        <w:tab/>
        <w:t>(a)</w:t>
      </w:r>
      <w:r w:rsidRPr="00F8739B">
        <w:tab/>
        <w:t>the holder has successfully completed an operator proficiency check that covers IFR operations within the previous 3 months; or</w:t>
      </w:r>
    </w:p>
    <w:p w14:paraId="27EDCF41" w14:textId="77777777" w:rsidR="002C4096" w:rsidRPr="00F8739B" w:rsidRDefault="002C4096" w:rsidP="00637894">
      <w:pPr>
        <w:pStyle w:val="paragraph"/>
      </w:pPr>
      <w:r w:rsidRPr="00F8739B">
        <w:tab/>
        <w:t>(b)</w:t>
      </w:r>
      <w:r w:rsidRPr="00F8739B">
        <w:tab/>
        <w:t>both:</w:t>
      </w:r>
    </w:p>
    <w:p w14:paraId="6934CA73" w14:textId="77777777" w:rsidR="002C4096" w:rsidRPr="00F8739B" w:rsidRDefault="002C4096" w:rsidP="00637894">
      <w:pPr>
        <w:pStyle w:val="paragraphsub"/>
      </w:pPr>
      <w:r w:rsidRPr="00F8739B">
        <w:tab/>
        <w:t>(i)</w:t>
      </w:r>
      <w:r w:rsidRPr="00F8739B">
        <w:tab/>
        <w:t>the holder is successfully participating in an operator’s training and checking system for an IFR operation; and</w:t>
      </w:r>
    </w:p>
    <w:p w14:paraId="294795D0" w14:textId="27588ABB" w:rsidR="002C4096" w:rsidRPr="00F8739B" w:rsidRDefault="002C4096" w:rsidP="00637894">
      <w:pPr>
        <w:pStyle w:val="paragraphsub"/>
      </w:pPr>
      <w:r w:rsidRPr="00F8739B">
        <w:tab/>
        <w:t>(ii)</w:t>
      </w:r>
      <w:r w:rsidRPr="00F8739B">
        <w:tab/>
        <w:t>the operator holds an approval under regulation</w:t>
      </w:r>
      <w:r w:rsidR="00F8739B">
        <w:t> </w:t>
      </w:r>
      <w:r w:rsidRPr="00F8739B">
        <w:t>61.040 for the system for this subregulation.</w:t>
      </w:r>
    </w:p>
    <w:p w14:paraId="302119C2" w14:textId="1D99153D" w:rsidR="004D558B" w:rsidRPr="00F8739B" w:rsidRDefault="004D558B" w:rsidP="00637894">
      <w:pPr>
        <w:pStyle w:val="Subsection"/>
      </w:pPr>
      <w:r w:rsidRPr="00F8739B">
        <w:tab/>
        <w:t>(2)</w:t>
      </w:r>
      <w:r w:rsidRPr="00F8739B">
        <w:tab/>
        <w:t xml:space="preserve">The holder is authorised to pilot an aircraft under the IFR only if the holder has conducted at least 3 instrument </w:t>
      </w:r>
      <w:r w:rsidR="00A8607C" w:rsidRPr="00F8739B">
        <w:t>approach operations</w:t>
      </w:r>
      <w:r w:rsidRPr="00F8739B">
        <w:t xml:space="preserve"> within the previous 90 days in an aircraft or an approved flight simulation training device for the purpose.</w:t>
      </w:r>
    </w:p>
    <w:p w14:paraId="00E5EB84" w14:textId="741050C7" w:rsidR="004D558B" w:rsidRPr="00F8739B" w:rsidRDefault="004D558B" w:rsidP="00637894">
      <w:pPr>
        <w:pStyle w:val="Subsection"/>
      </w:pPr>
      <w:r w:rsidRPr="00F8739B">
        <w:tab/>
        <w:t>(3)</w:t>
      </w:r>
      <w:r w:rsidRPr="00F8739B">
        <w:tab/>
        <w:t xml:space="preserve">The holder is authorised to pilot an aircraft of a particular category under the IFR only if the holder has conducted at least one instrument approach </w:t>
      </w:r>
      <w:r w:rsidR="00A8607C" w:rsidRPr="00F8739B">
        <w:t xml:space="preserve">operation </w:t>
      </w:r>
      <w:r w:rsidRPr="00F8739B">
        <w:t>within the previous 90 days in an aircraft of the same category or an approved flight simulation training device for the purpose.</w:t>
      </w:r>
    </w:p>
    <w:p w14:paraId="17B689E9" w14:textId="77777777" w:rsidR="00A8607C" w:rsidRPr="00F8739B" w:rsidRDefault="00A8607C" w:rsidP="00637894">
      <w:pPr>
        <w:pStyle w:val="Subsection"/>
      </w:pPr>
      <w:r w:rsidRPr="00F8739B">
        <w:tab/>
        <w:t>(4)</w:t>
      </w:r>
      <w:r w:rsidRPr="00F8739B">
        <w:tab/>
        <w:t>The holder is authorised to conduct a 2D instrument approach operation only if the holder has conducted a 2D instrument approach operation within the previous 90 days in an aircraft or an approved flight simulation training device for the purpose.</w:t>
      </w:r>
    </w:p>
    <w:p w14:paraId="50D57C4C" w14:textId="77777777" w:rsidR="00A8607C" w:rsidRPr="00F8739B" w:rsidRDefault="00A8607C" w:rsidP="00637894">
      <w:pPr>
        <w:pStyle w:val="Subsection"/>
      </w:pPr>
      <w:r w:rsidRPr="00F8739B">
        <w:tab/>
        <w:t>(5)</w:t>
      </w:r>
      <w:r w:rsidRPr="00F8739B">
        <w:tab/>
        <w:t>The holder is authorised to conduct a 3D instrument approach operation only if the holder has conducted a 3D instrument approach operation within the previous 90 days in an aircraft or an approved flight simulation training device for the purpose.</w:t>
      </w:r>
    </w:p>
    <w:p w14:paraId="290E427B" w14:textId="77777777" w:rsidR="00A8607C" w:rsidRPr="00F8739B" w:rsidRDefault="00A8607C" w:rsidP="00637894">
      <w:pPr>
        <w:pStyle w:val="Subsection"/>
      </w:pPr>
      <w:r w:rsidRPr="00F8739B">
        <w:tab/>
        <w:t>(6)</w:t>
      </w:r>
      <w:r w:rsidRPr="00F8739B">
        <w:tab/>
        <w:t>The holder is authorised to conduct an azimuth guidance operation only if the holder has conducted an azimuth guidance operation within the previous 90 days in an aircraft or an approved flight simulation training device for the purpose.</w:t>
      </w:r>
    </w:p>
    <w:p w14:paraId="23193E7B" w14:textId="77777777" w:rsidR="00A8607C" w:rsidRPr="00F8739B" w:rsidRDefault="00A8607C" w:rsidP="00637894">
      <w:pPr>
        <w:pStyle w:val="Subsection"/>
      </w:pPr>
      <w:r w:rsidRPr="00F8739B">
        <w:tab/>
        <w:t>(7)</w:t>
      </w:r>
      <w:r w:rsidRPr="00F8739B">
        <w:tab/>
        <w:t>The holder is authorised to conduct a course deviation indicator operation only if the holder has conducted a course deviation indicator operation within the previous 90 days in an aircraft or an approved flight simulation training device for the purpose.</w:t>
      </w:r>
    </w:p>
    <w:p w14:paraId="1A7EA756" w14:textId="41C62323" w:rsidR="00A8607C" w:rsidRPr="00F8739B" w:rsidRDefault="00A8607C" w:rsidP="00637894">
      <w:pPr>
        <w:pStyle w:val="notetext"/>
      </w:pPr>
      <w:r w:rsidRPr="00F8739B">
        <w:lastRenderedPageBreak/>
        <w:t>Note:</w:t>
      </w:r>
      <w:r w:rsidRPr="00F8739B">
        <w:tab/>
        <w:t>Azimuth guidance operations and course deviation indicator operations are instrument approach operations: see the definitions of those terms in regulation</w:t>
      </w:r>
      <w:r w:rsidR="00F8739B">
        <w:t> </w:t>
      </w:r>
      <w:r w:rsidRPr="00F8739B">
        <w:t>61.010.</w:t>
      </w:r>
    </w:p>
    <w:p w14:paraId="644B196F" w14:textId="61C7F96E" w:rsidR="004D558B" w:rsidRPr="00F8739B" w:rsidRDefault="004D558B" w:rsidP="00637894">
      <w:pPr>
        <w:pStyle w:val="ActHead5"/>
      </w:pPr>
      <w:bookmarkStart w:id="301" w:name="_Toc424738987"/>
      <w:r w:rsidRPr="00F8739B">
        <w:rPr>
          <w:rStyle w:val="CharSectno"/>
        </w:rPr>
        <w:t>61.650</w:t>
      </w:r>
      <w:r w:rsidRPr="00F8739B">
        <w:t xml:space="preserve">  Limitations on exercise of privileges of multi</w:t>
      </w:r>
      <w:r w:rsidR="00F8739B">
        <w:noBreakHyphen/>
      </w:r>
      <w:r w:rsidRPr="00F8739B">
        <w:t>crew pilot licences—instrument proficiency check</w:t>
      </w:r>
      <w:bookmarkEnd w:id="301"/>
    </w:p>
    <w:p w14:paraId="301BA35F" w14:textId="045C48B2" w:rsidR="004D558B" w:rsidRPr="00F8739B" w:rsidRDefault="004D558B" w:rsidP="00637894">
      <w:pPr>
        <w:pStyle w:val="Subsection"/>
      </w:pPr>
      <w:r w:rsidRPr="00F8739B">
        <w:tab/>
        <w:t>(1)</w:t>
      </w:r>
      <w:r w:rsidRPr="00F8739B">
        <w:tab/>
        <w:t>The holder of a multi</w:t>
      </w:r>
      <w:r w:rsidR="00F8739B">
        <w:noBreakHyphen/>
      </w:r>
      <w:r w:rsidRPr="00F8739B">
        <w:t>crew pilot licence is authorised to exercise the privileges of the licence under the IFR only if the holder has a valid instrument proficiency check for the aeroplane category.</w:t>
      </w:r>
    </w:p>
    <w:p w14:paraId="2F574A81" w14:textId="0C24A8C9" w:rsidR="004D558B" w:rsidRPr="00F8739B" w:rsidRDefault="004D558B" w:rsidP="00637894">
      <w:pPr>
        <w:pStyle w:val="Subsection"/>
      </w:pPr>
      <w:r w:rsidRPr="00F8739B">
        <w:tab/>
        <w:t>(2)</w:t>
      </w:r>
      <w:r w:rsidRPr="00F8739B">
        <w:tab/>
        <w:t>However, the holder is authorised to exercise the privileges of the licence under the IFR in a multi</w:t>
      </w:r>
      <w:r w:rsidR="00F8739B">
        <w:noBreakHyphen/>
      </w:r>
      <w:r w:rsidRPr="00F8739B">
        <w:t>engine aeroplane only if the holder has a valid instrument proficiency check for multi</w:t>
      </w:r>
      <w:r w:rsidR="00F8739B">
        <w:noBreakHyphen/>
      </w:r>
      <w:r w:rsidRPr="00F8739B">
        <w:t>engine aeroplanes.</w:t>
      </w:r>
    </w:p>
    <w:p w14:paraId="601AD61C" w14:textId="47BDD3E2" w:rsidR="00A8607C" w:rsidRPr="00F8739B" w:rsidRDefault="00A8607C" w:rsidP="00637894">
      <w:pPr>
        <w:pStyle w:val="Subsection"/>
      </w:pPr>
      <w:r w:rsidRPr="00F8739B">
        <w:tab/>
        <w:t>(3)</w:t>
      </w:r>
      <w:r w:rsidRPr="00F8739B">
        <w:tab/>
        <w:t>Subject to subregulations (4) and (4B), for subregulations (1) and (2), the holder is taken to have a valid instrument proficiency check for the aeroplane category, or for multi</w:t>
      </w:r>
      <w:r w:rsidR="00F8739B">
        <w:noBreakHyphen/>
      </w:r>
      <w:r w:rsidRPr="00F8739B">
        <w:t>engine aeroplanes, during the following periods:</w:t>
      </w:r>
    </w:p>
    <w:p w14:paraId="0F2E02B2" w14:textId="50D18D76" w:rsidR="004D558B" w:rsidRPr="00F8739B" w:rsidRDefault="004D558B" w:rsidP="00637894">
      <w:pPr>
        <w:pStyle w:val="paragraph"/>
      </w:pPr>
      <w:r w:rsidRPr="00F8739B">
        <w:tab/>
        <w:t>(a)</w:t>
      </w:r>
      <w:r w:rsidRPr="00F8739B">
        <w:tab/>
        <w:t>if the holder passes the flight test for the multi</w:t>
      </w:r>
      <w:r w:rsidR="00F8739B">
        <w:noBreakHyphen/>
      </w:r>
      <w:r w:rsidRPr="00F8739B">
        <w:t>crew pilot licence in a relevant aeroplane—the period from when the holder passes the flight test to the end of the 12th month after the month in which the holder passes the flight test;</w:t>
      </w:r>
    </w:p>
    <w:p w14:paraId="732A26A6" w14:textId="77777777" w:rsidR="004D558B" w:rsidRPr="00F8739B" w:rsidRDefault="004D558B" w:rsidP="00637894">
      <w:pPr>
        <w:pStyle w:val="paragraph"/>
      </w:pPr>
      <w:r w:rsidRPr="00F8739B">
        <w:tab/>
        <w:t>(b)</w:t>
      </w:r>
      <w:r w:rsidRPr="00F8739B">
        <w:tab/>
        <w:t>if the holder successfully completes an operator proficiency check that covers IFR operations in the relevant aeroplane,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77033436" w14:textId="77777777" w:rsidR="002C4096" w:rsidRPr="00F8739B" w:rsidRDefault="002C4096" w:rsidP="00637894">
      <w:pPr>
        <w:pStyle w:val="paragraph"/>
      </w:pPr>
      <w:r w:rsidRPr="00F8739B">
        <w:tab/>
        <w:t>(c)</w:t>
      </w:r>
      <w:r w:rsidRPr="00F8739B">
        <w:tab/>
        <w:t>if:</w:t>
      </w:r>
    </w:p>
    <w:p w14:paraId="50F6FAC5" w14:textId="77777777" w:rsidR="002C4096" w:rsidRPr="00F8739B" w:rsidRDefault="002C4096" w:rsidP="00637894">
      <w:pPr>
        <w:pStyle w:val="paragraphsub"/>
      </w:pPr>
      <w:r w:rsidRPr="00F8739B">
        <w:tab/>
        <w:t>(i)</w:t>
      </w:r>
      <w:r w:rsidRPr="00F8739B">
        <w:tab/>
        <w:t>the holder is successfully participating in an operator’s training and checking system for an IFR operation in the relevant aeroplane; and</w:t>
      </w:r>
    </w:p>
    <w:p w14:paraId="2DFF3AD9" w14:textId="2A204716" w:rsidR="002C4096" w:rsidRPr="00F8739B" w:rsidRDefault="002C4096" w:rsidP="00637894">
      <w:pPr>
        <w:pStyle w:val="paragraphsub"/>
      </w:pPr>
      <w:r w:rsidRPr="00F8739B">
        <w:tab/>
        <w:t>(ii)</w:t>
      </w:r>
      <w:r w:rsidRPr="00F8739B">
        <w:tab/>
        <w:t>the operator holds an approval under regulation</w:t>
      </w:r>
      <w:r w:rsidR="00F8739B">
        <w:t> </w:t>
      </w:r>
      <w:r w:rsidRPr="00F8739B">
        <w:t>61.040 for the system for this subregulation and operations in the relevant aeroplane;</w:t>
      </w:r>
    </w:p>
    <w:p w14:paraId="33816429" w14:textId="77777777" w:rsidR="002C4096" w:rsidRPr="00F8739B" w:rsidRDefault="002C4096" w:rsidP="00637894">
      <w:pPr>
        <w:pStyle w:val="paragraph"/>
      </w:pPr>
      <w:r w:rsidRPr="00F8739B">
        <w:tab/>
      </w:r>
      <w:r w:rsidRPr="00F8739B">
        <w:tab/>
        <w:t>the period during which the holder is successfully participating in the system;</w:t>
      </w:r>
    </w:p>
    <w:p w14:paraId="7BFABAF4" w14:textId="77777777" w:rsidR="004D558B" w:rsidRPr="00F8739B" w:rsidRDefault="004D558B" w:rsidP="00637894">
      <w:pPr>
        <w:pStyle w:val="paragraph"/>
      </w:pPr>
      <w:r w:rsidRPr="00F8739B">
        <w:lastRenderedPageBreak/>
        <w:tab/>
        <w:t>(d)</w:t>
      </w:r>
      <w:r w:rsidRPr="00F8739B">
        <w:tab/>
        <w:t>if the holder successfully completes an instrument proficiency check for the relevant aeroplane—the period from when the holder successfully completes the check to the end of the 12th month after the month in which the holder successfully completes the check;</w:t>
      </w:r>
    </w:p>
    <w:p w14:paraId="5CE31009" w14:textId="77777777" w:rsidR="004D558B" w:rsidRPr="00F8739B" w:rsidRDefault="004D558B" w:rsidP="00637894">
      <w:pPr>
        <w:pStyle w:val="paragraph"/>
      </w:pPr>
      <w:r w:rsidRPr="00F8739B">
        <w:tab/>
        <w:t>(e)</w:t>
      </w:r>
      <w:r w:rsidRPr="00F8739B">
        <w:tab/>
        <w:t>if:</w:t>
      </w:r>
    </w:p>
    <w:p w14:paraId="0DEB0A9B" w14:textId="3893B798" w:rsidR="004D558B" w:rsidRPr="00F8739B" w:rsidRDefault="004D558B" w:rsidP="00637894">
      <w:pPr>
        <w:pStyle w:val="paragraphsub"/>
      </w:pPr>
      <w:r w:rsidRPr="00F8739B">
        <w:tab/>
        <w:t>(i)</w:t>
      </w:r>
      <w:r w:rsidRPr="00F8739B">
        <w:tab/>
        <w:t xml:space="preserve">the holder is taken to have a valid instrument proficiency check under any of </w:t>
      </w:r>
      <w:r w:rsidR="00F8739B">
        <w:t>paragraphs (</w:t>
      </w:r>
      <w:r w:rsidRPr="00F8739B">
        <w:t xml:space="preserve">a) to (d) for the relevant aeroplane (the </w:t>
      </w:r>
      <w:r w:rsidRPr="00F8739B">
        <w:rPr>
          <w:b/>
          <w:i/>
        </w:rPr>
        <w:t>existing check</w:t>
      </w:r>
      <w:r w:rsidRPr="00F8739B">
        <w:t>); and</w:t>
      </w:r>
    </w:p>
    <w:p w14:paraId="0D028DEA"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instrument proficiency check for the relevant aeroplane;</w:t>
      </w:r>
    </w:p>
    <w:p w14:paraId="360B06ED" w14:textId="445C219C" w:rsidR="004D558B" w:rsidRPr="00F8739B" w:rsidRDefault="004F5DBF" w:rsidP="00637894">
      <w:pPr>
        <w:pStyle w:val="paragraph"/>
      </w:pPr>
      <w:r w:rsidRPr="00F8739B">
        <w:tab/>
      </w:r>
      <w:r w:rsidRPr="00F8739B">
        <w:tab/>
      </w:r>
      <w:r w:rsidR="004D558B" w:rsidRPr="00F8739B">
        <w:t>the period from when the validity of the existing check expires to the end of the 12th month after the validity of the existing check expires.</w:t>
      </w:r>
    </w:p>
    <w:p w14:paraId="28BAB206" w14:textId="6DC43AFA" w:rsidR="00A8607C" w:rsidRPr="00F8739B" w:rsidRDefault="00A8607C" w:rsidP="00637894">
      <w:pPr>
        <w:pStyle w:val="Subsection"/>
      </w:pPr>
      <w:r w:rsidRPr="00F8739B">
        <w:tab/>
        <w:t>(4)</w:t>
      </w:r>
      <w:r w:rsidRPr="00F8739B">
        <w:tab/>
        <w:t>If, at any time, the holder attempts, but does not successfully complete, an instrument proficiency check mentioned in subregulation</w:t>
      </w:r>
      <w:r w:rsidR="00AB0A34" w:rsidRPr="00F8739B">
        <w:t> </w:t>
      </w:r>
      <w:r w:rsidRPr="00F8739B">
        <w:t xml:space="preserve">(4A) (the </w:t>
      </w:r>
      <w:r w:rsidRPr="00F8739B">
        <w:rPr>
          <w:b/>
          <w:i/>
        </w:rPr>
        <w:t>failed check</w:t>
      </w:r>
      <w:r w:rsidRPr="00F8739B">
        <w:t>), the holder is no longer taken to have a valid instrument proficiency check for:</w:t>
      </w:r>
    </w:p>
    <w:p w14:paraId="1D4C56B1" w14:textId="77777777" w:rsidR="00A8607C" w:rsidRPr="00F8739B" w:rsidRDefault="00A8607C" w:rsidP="00637894">
      <w:pPr>
        <w:pStyle w:val="paragraph"/>
      </w:pPr>
      <w:r w:rsidRPr="00F8739B">
        <w:tab/>
        <w:t>(a)</w:t>
      </w:r>
      <w:r w:rsidRPr="00F8739B">
        <w:tab/>
        <w:t>the aeroplane category; or</w:t>
      </w:r>
    </w:p>
    <w:p w14:paraId="14A674DB" w14:textId="5D2F2A79" w:rsidR="00A8607C" w:rsidRPr="00F8739B" w:rsidRDefault="00A8607C" w:rsidP="00637894">
      <w:pPr>
        <w:pStyle w:val="paragraph"/>
      </w:pPr>
      <w:r w:rsidRPr="00F8739B">
        <w:tab/>
        <w:t>(b)</w:t>
      </w:r>
      <w:r w:rsidRPr="00F8739B">
        <w:tab/>
        <w:t>multi</w:t>
      </w:r>
      <w:r w:rsidR="00F8739B">
        <w:noBreakHyphen/>
      </w:r>
      <w:r w:rsidRPr="00F8739B">
        <w:t>engine aeroplanes.</w:t>
      </w:r>
    </w:p>
    <w:p w14:paraId="50DDC402" w14:textId="4DFEDC34" w:rsidR="00A8607C" w:rsidRPr="00F8739B" w:rsidRDefault="00A8607C" w:rsidP="00637894">
      <w:pPr>
        <w:pStyle w:val="Subsection"/>
      </w:pPr>
      <w:r w:rsidRPr="00F8739B">
        <w:tab/>
        <w:t>(4A)</w:t>
      </w:r>
      <w:r w:rsidRPr="00F8739B">
        <w:tab/>
        <w:t>For subregulation</w:t>
      </w:r>
      <w:r w:rsidR="00AB0A34" w:rsidRPr="00F8739B">
        <w:t> </w:t>
      </w:r>
      <w:r w:rsidRPr="00F8739B">
        <w:t>(4), the failed check may be any of the following:</w:t>
      </w:r>
    </w:p>
    <w:p w14:paraId="66B56162" w14:textId="77777777" w:rsidR="00A8607C" w:rsidRPr="00F8739B" w:rsidRDefault="00A8607C" w:rsidP="00637894">
      <w:pPr>
        <w:pStyle w:val="paragraph"/>
      </w:pPr>
      <w:r w:rsidRPr="00F8739B">
        <w:tab/>
        <w:t>(a)</w:t>
      </w:r>
      <w:r w:rsidRPr="00F8739B">
        <w:tab/>
        <w:t>an instrument proficiency check for the aeroplane category;</w:t>
      </w:r>
    </w:p>
    <w:p w14:paraId="5765D294" w14:textId="61708481" w:rsidR="00A8607C" w:rsidRPr="00F8739B" w:rsidRDefault="00A8607C" w:rsidP="00637894">
      <w:pPr>
        <w:pStyle w:val="paragraph"/>
      </w:pPr>
      <w:r w:rsidRPr="00F8739B">
        <w:tab/>
        <w:t>(b)</w:t>
      </w:r>
      <w:r w:rsidRPr="00F8739B">
        <w:tab/>
        <w:t>an instrument proficiency check for multi</w:t>
      </w:r>
      <w:r w:rsidR="00F8739B">
        <w:noBreakHyphen/>
      </w:r>
      <w:r w:rsidRPr="00F8739B">
        <w:t>engine aeroplanes;</w:t>
      </w:r>
    </w:p>
    <w:p w14:paraId="784C59C5" w14:textId="77777777" w:rsidR="00A8607C" w:rsidRPr="00F8739B" w:rsidRDefault="00A8607C" w:rsidP="00637894">
      <w:pPr>
        <w:pStyle w:val="paragraph"/>
      </w:pPr>
      <w:r w:rsidRPr="00F8739B">
        <w:tab/>
        <w:t>(c)</w:t>
      </w:r>
      <w:r w:rsidRPr="00F8739B">
        <w:tab/>
        <w:t>an instrument proficiency check for a type of aeroplane.</w:t>
      </w:r>
    </w:p>
    <w:p w14:paraId="241CCAE3" w14:textId="367CC14F" w:rsidR="00A8607C" w:rsidRPr="00F8739B" w:rsidRDefault="00A8607C" w:rsidP="00637894">
      <w:pPr>
        <w:pStyle w:val="Subsection"/>
      </w:pPr>
      <w:r w:rsidRPr="00F8739B">
        <w:tab/>
        <w:t>(4B)</w:t>
      </w:r>
      <w:r w:rsidRPr="00F8739B">
        <w:tab/>
        <w:t xml:space="preserve">If the holder is taken to have a valid instrument proficiency check for the relevant aeroplane only because of the holder’s participation in an operator’s </w:t>
      </w:r>
      <w:r w:rsidR="002C4096" w:rsidRPr="00F8739B">
        <w:t>training and checking system</w:t>
      </w:r>
      <w:r w:rsidRPr="00F8739B">
        <w:t>, the check is taken to be valid only for operations conducted by the operator.</w:t>
      </w:r>
    </w:p>
    <w:p w14:paraId="33C63D75" w14:textId="446F37F3" w:rsidR="004D558B" w:rsidRPr="00F8739B" w:rsidRDefault="004D558B" w:rsidP="00637894">
      <w:pPr>
        <w:pStyle w:val="Subsection"/>
      </w:pPr>
      <w:r w:rsidRPr="00F8739B">
        <w:tab/>
        <w:t>(5)</w:t>
      </w:r>
      <w:r w:rsidRPr="00F8739B">
        <w:tab/>
        <w:t xml:space="preserve">For </w:t>
      </w:r>
      <w:r w:rsidR="00F8739B">
        <w:t>paragraphs (</w:t>
      </w:r>
      <w:r w:rsidRPr="00F8739B">
        <w:t>3)(d) and (e), the holder successfully completes an instrument proficiency check for the relevant aeroplane if:</w:t>
      </w:r>
    </w:p>
    <w:p w14:paraId="57308892" w14:textId="77777777" w:rsidR="004D558B" w:rsidRPr="00F8739B" w:rsidRDefault="004D558B" w:rsidP="00637894">
      <w:pPr>
        <w:pStyle w:val="paragraph"/>
      </w:pPr>
      <w:r w:rsidRPr="00F8739B">
        <w:tab/>
        <w:t>(a)</w:t>
      </w:r>
      <w:r w:rsidRPr="00F8739B">
        <w:tab/>
        <w:t>CASA or a flight examiner:</w:t>
      </w:r>
    </w:p>
    <w:p w14:paraId="7BF4256C" w14:textId="3484C17C" w:rsidR="004D558B" w:rsidRPr="00F8739B" w:rsidRDefault="004D558B" w:rsidP="00637894">
      <w:pPr>
        <w:pStyle w:val="paragraphsub"/>
      </w:pPr>
      <w:r w:rsidRPr="00F8739B">
        <w:lastRenderedPageBreak/>
        <w:tab/>
        <w:t>(i)</w:t>
      </w:r>
      <w:r w:rsidRPr="00F8739B">
        <w:tab/>
        <w:t>assesses the holder’s competency to conduct operations under the IFR in a relevant aeroplane as meeting the standards mentioned in the Part</w:t>
      </w:r>
      <w:r w:rsidR="00F8739B">
        <w:t> </w:t>
      </w:r>
      <w:r w:rsidRPr="00F8739B">
        <w:t xml:space="preserve">61 Manual of Standards </w:t>
      </w:r>
      <w:r w:rsidR="00A8607C" w:rsidRPr="00F8739B">
        <w:t>for an instrument proficiency check</w:t>
      </w:r>
      <w:r w:rsidRPr="00F8739B">
        <w:t xml:space="preserve"> in the relevant aeroplane; and</w:t>
      </w:r>
    </w:p>
    <w:p w14:paraId="604C9F03" w14:textId="77777777" w:rsidR="004D558B" w:rsidRPr="00F8739B" w:rsidRDefault="004D558B" w:rsidP="00637894">
      <w:pPr>
        <w:pStyle w:val="paragraphsub"/>
      </w:pPr>
      <w:r w:rsidRPr="00F8739B">
        <w:tab/>
        <w:t>(ii)</w:t>
      </w:r>
      <w:r w:rsidRPr="00F8739B">
        <w:tab/>
        <w:t>endorses the holder’s licence document to the effect that the holder has completed the instrument proficiency check; and</w:t>
      </w:r>
    </w:p>
    <w:p w14:paraId="767D1CD0" w14:textId="0E1F29BC" w:rsidR="004D558B" w:rsidRPr="00F8739B" w:rsidRDefault="004D558B" w:rsidP="00637894">
      <w:pPr>
        <w:pStyle w:val="paragraphsub"/>
      </w:pPr>
      <w:r w:rsidRPr="00F8739B">
        <w:tab/>
        <w:t>(iii)</w:t>
      </w:r>
      <w:r w:rsidRPr="00F8739B">
        <w:tab/>
        <w:t>includes in the endorsement the matters mentioned in subregulation</w:t>
      </w:r>
      <w:r w:rsidR="00AB0A34" w:rsidRPr="00F8739B">
        <w:t> </w:t>
      </w:r>
      <w:r w:rsidRPr="00F8739B">
        <w:t>(8); or</w:t>
      </w:r>
    </w:p>
    <w:p w14:paraId="38C758E4" w14:textId="39D98618" w:rsidR="004D558B" w:rsidRPr="00F8739B" w:rsidRDefault="004D558B" w:rsidP="00637894">
      <w:pPr>
        <w:pStyle w:val="paragraph"/>
      </w:pPr>
      <w:r w:rsidRPr="00F8739B">
        <w:tab/>
        <w:t>(b)</w:t>
      </w:r>
      <w:r w:rsidRPr="00F8739B">
        <w:tab/>
        <w:t>a person mentioned in subregulation</w:t>
      </w:r>
      <w:r w:rsidR="00AB0A34" w:rsidRPr="00F8739B">
        <w:t> </w:t>
      </w:r>
      <w:r w:rsidRPr="00F8739B">
        <w:t>(7) assesses the holder as competent to conduct operations under the IFR in a relevant aeroplane, and CASA or a flight examiner:</w:t>
      </w:r>
    </w:p>
    <w:p w14:paraId="52A9E9EF" w14:textId="5D6CD7B9" w:rsidR="004D558B" w:rsidRPr="00F8739B" w:rsidRDefault="004D558B" w:rsidP="00637894">
      <w:pPr>
        <w:pStyle w:val="paragraphsub"/>
      </w:pPr>
      <w:r w:rsidRPr="00F8739B">
        <w:tab/>
        <w:t>(i)</w:t>
      </w:r>
      <w:r w:rsidRPr="00F8739B">
        <w:tab/>
        <w:t>conducts an oral assessment of the holder’s knowledge of IFR operation procedures to the standards mentioned in the Part</w:t>
      </w:r>
      <w:r w:rsidR="00F8739B">
        <w:t> </w:t>
      </w:r>
      <w:r w:rsidRPr="00F8739B">
        <w:t xml:space="preserve">61 Manual of Standards </w:t>
      </w:r>
      <w:r w:rsidR="00A8607C" w:rsidRPr="00F8739B">
        <w:t>for an instrument proficiency check</w:t>
      </w:r>
      <w:r w:rsidRPr="00F8739B">
        <w:t>; and</w:t>
      </w:r>
    </w:p>
    <w:p w14:paraId="5B805E1F" w14:textId="77777777" w:rsidR="004D558B" w:rsidRPr="00F8739B" w:rsidRDefault="004D558B" w:rsidP="00637894">
      <w:pPr>
        <w:pStyle w:val="paragraphsub"/>
      </w:pPr>
      <w:r w:rsidRPr="00F8739B">
        <w:tab/>
        <w:t>(ii)</w:t>
      </w:r>
      <w:r w:rsidRPr="00F8739B">
        <w:tab/>
        <w:t>endorses the holder’s licence document to the effect that the holder has completed the instrument proficiency check; and</w:t>
      </w:r>
    </w:p>
    <w:p w14:paraId="66A7C578" w14:textId="5B75A583" w:rsidR="004D558B" w:rsidRPr="00F8739B" w:rsidRDefault="004D558B" w:rsidP="00637894">
      <w:pPr>
        <w:pStyle w:val="paragraphsub"/>
      </w:pPr>
      <w:r w:rsidRPr="00F8739B">
        <w:tab/>
        <w:t>(iii)</w:t>
      </w:r>
      <w:r w:rsidRPr="00F8739B">
        <w:tab/>
        <w:t>includes in the endorsement the matters mentioned in subregulation</w:t>
      </w:r>
      <w:r w:rsidR="00AB0A34" w:rsidRPr="00F8739B">
        <w:t> </w:t>
      </w:r>
      <w:r w:rsidRPr="00F8739B">
        <w:t>(8).</w:t>
      </w:r>
    </w:p>
    <w:p w14:paraId="4D4F703F" w14:textId="2A360801" w:rsidR="004D558B" w:rsidRPr="00F8739B" w:rsidRDefault="004D558B" w:rsidP="00637894">
      <w:pPr>
        <w:pStyle w:val="Subsection"/>
      </w:pPr>
      <w:r w:rsidRPr="00F8739B">
        <w:tab/>
        <w:t>(6)</w:t>
      </w:r>
      <w:r w:rsidRPr="00F8739B">
        <w:tab/>
        <w:t xml:space="preserve">For </w:t>
      </w:r>
      <w:r w:rsidR="00F8739B">
        <w:t>paragraphs (</w:t>
      </w:r>
      <w:r w:rsidRPr="00F8739B">
        <w:t>3)(d) and (e), the instrument proficiency check must be conducted in a relevant aeroplane or an approved flight simulation training device for the proficiency check.</w:t>
      </w:r>
    </w:p>
    <w:p w14:paraId="7B92110D" w14:textId="6D123295" w:rsidR="004D558B" w:rsidRPr="00F8739B" w:rsidRDefault="004D558B" w:rsidP="00637894">
      <w:pPr>
        <w:pStyle w:val="Subsection"/>
      </w:pPr>
      <w:r w:rsidRPr="00F8739B">
        <w:tab/>
        <w:t>(7)</w:t>
      </w:r>
      <w:r w:rsidRPr="00F8739B">
        <w:tab/>
        <w:t xml:space="preserve">For </w:t>
      </w:r>
      <w:r w:rsidR="00F8739B">
        <w:t>paragraph (</w:t>
      </w:r>
      <w:r w:rsidRPr="00F8739B">
        <w:t>5)(b), the person is the holder of an approval under regulation</w:t>
      </w:r>
      <w:r w:rsidR="00F8739B">
        <w:t> </w:t>
      </w:r>
      <w:r w:rsidRPr="00F8739B">
        <w:t>61.040 to conduct the proficiency check.</w:t>
      </w:r>
    </w:p>
    <w:p w14:paraId="2DA51CB4" w14:textId="28AA8E09" w:rsidR="004D558B" w:rsidRPr="00F8739B" w:rsidRDefault="004D558B" w:rsidP="00637894">
      <w:pPr>
        <w:pStyle w:val="Subsection"/>
      </w:pPr>
      <w:r w:rsidRPr="00F8739B">
        <w:tab/>
        <w:t>(8)</w:t>
      </w:r>
      <w:r w:rsidRPr="00F8739B">
        <w:tab/>
        <w:t xml:space="preserve">For </w:t>
      </w:r>
      <w:r w:rsidR="00F8739B">
        <w:t>subparagraphs (</w:t>
      </w:r>
      <w:r w:rsidRPr="00F8739B">
        <w:t>5)(a)(iii) and (b)(iii), the matters are:</w:t>
      </w:r>
    </w:p>
    <w:p w14:paraId="324AFE55" w14:textId="77777777" w:rsidR="004D558B" w:rsidRPr="00F8739B" w:rsidRDefault="004D558B" w:rsidP="00637894">
      <w:pPr>
        <w:pStyle w:val="paragraph"/>
      </w:pPr>
      <w:r w:rsidRPr="00F8739B">
        <w:tab/>
        <w:t>(a)</w:t>
      </w:r>
      <w:r w:rsidRPr="00F8739B">
        <w:tab/>
        <w:t>the date on which the instrument proficiency check is conducted; and</w:t>
      </w:r>
    </w:p>
    <w:p w14:paraId="020BCDA9" w14:textId="4C1EDD90" w:rsidR="004D558B" w:rsidRPr="00F8739B" w:rsidRDefault="004D558B" w:rsidP="00637894">
      <w:pPr>
        <w:pStyle w:val="paragraph"/>
      </w:pPr>
      <w:r w:rsidRPr="00F8739B">
        <w:tab/>
        <w:t>(b)</w:t>
      </w:r>
      <w:r w:rsidRPr="00F8739B">
        <w:tab/>
        <w:t>whether the instrument proficiency check is for the aeroplane category or multi</w:t>
      </w:r>
      <w:r w:rsidR="00F8739B">
        <w:noBreakHyphen/>
      </w:r>
      <w:r w:rsidRPr="00F8739B">
        <w:t>engine aeroplanes.</w:t>
      </w:r>
    </w:p>
    <w:p w14:paraId="19DD8A83" w14:textId="77777777" w:rsidR="004D558B" w:rsidRPr="00F8739B" w:rsidRDefault="004D558B" w:rsidP="00637894">
      <w:pPr>
        <w:pStyle w:val="Subsection"/>
      </w:pPr>
      <w:r w:rsidRPr="00F8739B">
        <w:tab/>
        <w:t>(9)</w:t>
      </w:r>
      <w:r w:rsidRPr="00F8739B">
        <w:tab/>
        <w:t>In this regulation:</w:t>
      </w:r>
    </w:p>
    <w:p w14:paraId="63178D52" w14:textId="77777777" w:rsidR="004D558B" w:rsidRPr="00F8739B" w:rsidRDefault="004D558B" w:rsidP="00637894">
      <w:pPr>
        <w:pStyle w:val="Definition"/>
      </w:pPr>
      <w:r w:rsidRPr="00F8739B">
        <w:rPr>
          <w:b/>
          <w:i/>
        </w:rPr>
        <w:t>relevant aeroplane</w:t>
      </w:r>
      <w:r w:rsidRPr="00F8739B">
        <w:t>, for an instrument proficiency check, means:</w:t>
      </w:r>
    </w:p>
    <w:p w14:paraId="19956972" w14:textId="79336E38" w:rsidR="004D558B" w:rsidRPr="00F8739B" w:rsidRDefault="004D558B" w:rsidP="00637894">
      <w:pPr>
        <w:pStyle w:val="paragraph"/>
      </w:pPr>
      <w:r w:rsidRPr="00F8739B">
        <w:lastRenderedPageBreak/>
        <w:tab/>
        <w:t>(a)</w:t>
      </w:r>
      <w:r w:rsidRPr="00F8739B">
        <w:tab/>
        <w:t>if the instrument proficiency check is for the aeroplane category—a single</w:t>
      </w:r>
      <w:r w:rsidR="00F8739B">
        <w:noBreakHyphen/>
      </w:r>
      <w:r w:rsidRPr="00F8739B">
        <w:t>engine or multi</w:t>
      </w:r>
      <w:r w:rsidR="00F8739B">
        <w:noBreakHyphen/>
      </w:r>
      <w:r w:rsidRPr="00F8739B">
        <w:t>engine aeroplane; or</w:t>
      </w:r>
    </w:p>
    <w:p w14:paraId="13FAE80C" w14:textId="5E0EA863" w:rsidR="004D558B" w:rsidRPr="00F8739B" w:rsidRDefault="004D558B" w:rsidP="00637894">
      <w:pPr>
        <w:pStyle w:val="paragraph"/>
      </w:pPr>
      <w:r w:rsidRPr="00F8739B">
        <w:tab/>
        <w:t>(b)</w:t>
      </w:r>
      <w:r w:rsidRPr="00F8739B">
        <w:tab/>
        <w:t>if the instrument proficiency check is for multi</w:t>
      </w:r>
      <w:r w:rsidR="00F8739B">
        <w:noBreakHyphen/>
      </w:r>
      <w:r w:rsidRPr="00F8739B">
        <w:t>engine aeroplanes—a multi</w:t>
      </w:r>
      <w:r w:rsidR="00F8739B">
        <w:noBreakHyphen/>
      </w:r>
      <w:r w:rsidRPr="00F8739B">
        <w:t>engine aeroplane.</w:t>
      </w:r>
    </w:p>
    <w:p w14:paraId="1BA4DF97" w14:textId="17DFFBEB" w:rsidR="004D558B" w:rsidRPr="00F8739B" w:rsidRDefault="004D558B" w:rsidP="00637894">
      <w:pPr>
        <w:pStyle w:val="ActHead5"/>
      </w:pPr>
      <w:bookmarkStart w:id="302" w:name="_Toc424738988"/>
      <w:r w:rsidRPr="00F8739B">
        <w:rPr>
          <w:rStyle w:val="CharSectno"/>
        </w:rPr>
        <w:t>61.655</w:t>
      </w:r>
      <w:r w:rsidRPr="00F8739B">
        <w:t xml:space="preserve">  Requirements for grant of multi</w:t>
      </w:r>
      <w:r w:rsidR="00F8739B">
        <w:noBreakHyphen/>
      </w:r>
      <w:r w:rsidRPr="00F8739B">
        <w:t>crew pilot licences</w:t>
      </w:r>
      <w:bookmarkEnd w:id="302"/>
    </w:p>
    <w:p w14:paraId="1F22656C" w14:textId="7B1D0D3D" w:rsidR="004D558B" w:rsidRPr="00F8739B" w:rsidRDefault="004D558B" w:rsidP="00637894">
      <w:pPr>
        <w:pStyle w:val="Subsection"/>
      </w:pPr>
      <w:r w:rsidRPr="00F8739B">
        <w:tab/>
        <w:t>(1)</w:t>
      </w:r>
      <w:r w:rsidRPr="00F8739B">
        <w:tab/>
        <w:t>An applicant for a multi</w:t>
      </w:r>
      <w:r w:rsidR="00F8739B">
        <w:noBreakHyphen/>
      </w:r>
      <w:r w:rsidRPr="00F8739B">
        <w:t>crew pilot licence must be at least 18.</w:t>
      </w:r>
    </w:p>
    <w:p w14:paraId="0599913E" w14:textId="77777777" w:rsidR="004D558B" w:rsidRPr="00F8739B" w:rsidRDefault="004D558B" w:rsidP="00637894">
      <w:pPr>
        <w:pStyle w:val="Subsection"/>
      </w:pPr>
      <w:r w:rsidRPr="00F8739B">
        <w:tab/>
        <w:t>(2)</w:t>
      </w:r>
      <w:r w:rsidRPr="00F8739B">
        <w:tab/>
        <w:t>The applicant must also:</w:t>
      </w:r>
    </w:p>
    <w:p w14:paraId="6F65A30E" w14:textId="0A0B945D" w:rsidR="004D558B" w:rsidRPr="00F8739B" w:rsidRDefault="004D558B" w:rsidP="00637894">
      <w:pPr>
        <w:pStyle w:val="paragraph"/>
      </w:pPr>
      <w:r w:rsidRPr="00F8739B">
        <w:tab/>
        <w:t>(a)</w:t>
      </w:r>
      <w:r w:rsidRPr="00F8739B">
        <w:tab/>
        <w:t>have passed the aeronautical knowledge examination for the multi</w:t>
      </w:r>
      <w:r w:rsidR="00F8739B">
        <w:noBreakHyphen/>
      </w:r>
      <w:r w:rsidRPr="00F8739B">
        <w:t>crew pilot licence and the aeroplane category rating; and</w:t>
      </w:r>
    </w:p>
    <w:p w14:paraId="292D3E62" w14:textId="453CD0E6" w:rsidR="004D558B" w:rsidRPr="00F8739B" w:rsidRDefault="004D558B" w:rsidP="00637894">
      <w:pPr>
        <w:pStyle w:val="paragraph"/>
      </w:pPr>
      <w:r w:rsidRPr="00F8739B">
        <w:tab/>
        <w:t>(b)</w:t>
      </w:r>
      <w:r w:rsidRPr="00F8739B">
        <w:tab/>
        <w:t>have completed a multi</w:t>
      </w:r>
      <w:r w:rsidR="00F8739B">
        <w:noBreakHyphen/>
      </w:r>
      <w:r w:rsidRPr="00F8739B">
        <w:t>crew pilot licence training course; and</w:t>
      </w:r>
    </w:p>
    <w:p w14:paraId="47BEF777" w14:textId="71740A73" w:rsidR="004D558B" w:rsidRPr="00F8739B" w:rsidRDefault="004D558B" w:rsidP="00637894">
      <w:pPr>
        <w:pStyle w:val="paragraph"/>
      </w:pPr>
      <w:r w:rsidRPr="00F8739B">
        <w:tab/>
        <w:t>(c)</w:t>
      </w:r>
      <w:r w:rsidRPr="00F8739B">
        <w:tab/>
        <w:t>have passed the flight test mentioned in the Part</w:t>
      </w:r>
      <w:r w:rsidR="00F8739B">
        <w:t> </w:t>
      </w:r>
      <w:r w:rsidRPr="00F8739B">
        <w:t>61 Manual of Standards for the multi</w:t>
      </w:r>
      <w:r w:rsidR="00F8739B">
        <w:noBreakHyphen/>
      </w:r>
      <w:r w:rsidRPr="00F8739B">
        <w:t>crew pilot licence; and</w:t>
      </w:r>
    </w:p>
    <w:p w14:paraId="04285D1C" w14:textId="59583190" w:rsidR="004D558B" w:rsidRPr="00F8739B" w:rsidRDefault="004D558B" w:rsidP="00637894">
      <w:pPr>
        <w:pStyle w:val="paragraph"/>
      </w:pPr>
      <w:r w:rsidRPr="00F8739B">
        <w:tab/>
        <w:t>(d)</w:t>
      </w:r>
      <w:r w:rsidRPr="00F8739B">
        <w:tab/>
        <w:t>have met the aeronautical experience requirements mentioned in regulation</w:t>
      </w:r>
      <w:r w:rsidR="00F8739B">
        <w:t> </w:t>
      </w:r>
      <w:r w:rsidRPr="00F8739B">
        <w:t>61.660; and</w:t>
      </w:r>
    </w:p>
    <w:p w14:paraId="1B88BC96" w14:textId="2670C350" w:rsidR="004D558B" w:rsidRPr="00F8739B" w:rsidRDefault="004D558B" w:rsidP="00637894">
      <w:pPr>
        <w:pStyle w:val="paragraph"/>
      </w:pPr>
      <w:r w:rsidRPr="00F8739B">
        <w:tab/>
        <w:t>(e)</w:t>
      </w:r>
      <w:r w:rsidRPr="00F8739B">
        <w:tab/>
        <w:t>hold a pilot type rating for a multi</w:t>
      </w:r>
      <w:r w:rsidR="00F8739B">
        <w:noBreakHyphen/>
      </w:r>
      <w:r w:rsidRPr="00F8739B">
        <w:t>crew aeroplane.</w:t>
      </w:r>
    </w:p>
    <w:p w14:paraId="67B78FEB" w14:textId="145E22DB" w:rsidR="004D558B" w:rsidRPr="00F8739B" w:rsidRDefault="004D558B" w:rsidP="00637894">
      <w:pPr>
        <w:pStyle w:val="notetext"/>
      </w:pPr>
      <w:r w:rsidRPr="00F8739B">
        <w:t>Note 1:</w:t>
      </w:r>
      <w:r w:rsidRPr="00F8739B">
        <w:tab/>
      </w:r>
      <w:r w:rsidR="002B3853" w:rsidRPr="00F8739B">
        <w:t>F</w:t>
      </w:r>
      <w:r w:rsidRPr="00F8739B">
        <w:t>or </w:t>
      </w:r>
      <w:r w:rsidR="00F8739B">
        <w:t>paragraph (</w:t>
      </w:r>
      <w:r w:rsidRPr="00F8739B">
        <w:t>a), for the conduct of aeronautical knowledge examinations, see Division</w:t>
      </w:r>
      <w:r w:rsidR="00F8739B">
        <w:t> </w:t>
      </w:r>
      <w:r w:rsidRPr="00F8739B">
        <w:t>61.B.3.</w:t>
      </w:r>
    </w:p>
    <w:p w14:paraId="08192AE0" w14:textId="1746EEB8" w:rsidR="004D558B" w:rsidRPr="00F8739B" w:rsidRDefault="004D558B" w:rsidP="00637894">
      <w:pPr>
        <w:pStyle w:val="notetext"/>
      </w:pPr>
      <w:r w:rsidRPr="00F8739B">
        <w:t>Note 2:</w:t>
      </w:r>
      <w:r w:rsidRPr="00F8739B">
        <w:tab/>
      </w:r>
      <w:r w:rsidR="002B3853" w:rsidRPr="00F8739B">
        <w:t>F</w:t>
      </w:r>
      <w:r w:rsidRPr="00F8739B">
        <w:t>or </w:t>
      </w:r>
      <w:r w:rsidR="00F8739B">
        <w:t>paragraph (</w:t>
      </w:r>
      <w:r w:rsidRPr="00F8739B">
        <w:t>c), for the conduct of flight tests, see Division</w:t>
      </w:r>
      <w:r w:rsidR="00F8739B">
        <w:t> </w:t>
      </w:r>
      <w:r w:rsidRPr="00F8739B">
        <w:t>61.B.4.</w:t>
      </w:r>
    </w:p>
    <w:p w14:paraId="488E9A8F" w14:textId="2D28BD90" w:rsidR="004D558B" w:rsidRPr="00F8739B" w:rsidRDefault="004D558B" w:rsidP="00637894">
      <w:pPr>
        <w:pStyle w:val="notetext"/>
      </w:pPr>
      <w:r w:rsidRPr="00F8739B">
        <w:t>Note 3:</w:t>
      </w:r>
      <w:r w:rsidRPr="00F8739B">
        <w:tab/>
      </w:r>
      <w:r w:rsidR="002B3853"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21CC28DB" w14:textId="19BC7AE7" w:rsidR="004D558B" w:rsidRPr="00F8739B" w:rsidRDefault="004D558B" w:rsidP="00637894">
      <w:pPr>
        <w:pStyle w:val="Subsection"/>
      </w:pPr>
      <w:r w:rsidRPr="00F8739B">
        <w:tab/>
        <w:t>(3)</w:t>
      </w:r>
      <w:r w:rsidRPr="00F8739B">
        <w:tab/>
        <w:t xml:space="preserve">For </w:t>
      </w:r>
      <w:r w:rsidR="00F8739B">
        <w:t>paragraph (</w:t>
      </w:r>
      <w:r w:rsidRPr="00F8739B">
        <w:t>2)(c), the flight test must be conducted under the IFR in:</w:t>
      </w:r>
    </w:p>
    <w:p w14:paraId="30482949" w14:textId="5DEEA1FA" w:rsidR="004D558B" w:rsidRPr="00F8739B" w:rsidRDefault="004D558B" w:rsidP="00637894">
      <w:pPr>
        <w:pStyle w:val="paragraph"/>
      </w:pPr>
      <w:r w:rsidRPr="00F8739B">
        <w:tab/>
        <w:t>(a)</w:t>
      </w:r>
      <w:r w:rsidRPr="00F8739B">
        <w:tab/>
        <w:t>a multi</w:t>
      </w:r>
      <w:r w:rsidR="00F8739B">
        <w:noBreakHyphen/>
      </w:r>
      <w:r w:rsidRPr="00F8739B">
        <w:t>engine turbine</w:t>
      </w:r>
      <w:r w:rsidR="00F8739B">
        <w:noBreakHyphen/>
      </w:r>
      <w:r w:rsidRPr="00F8739B">
        <w:t>powered aeroplane for which a pilot type rating is prescribed by a legislative instrument under regulation</w:t>
      </w:r>
      <w:r w:rsidR="00F8739B">
        <w:t> </w:t>
      </w:r>
      <w:r w:rsidRPr="00F8739B">
        <w:t>61.055; or</w:t>
      </w:r>
    </w:p>
    <w:p w14:paraId="5B64932F" w14:textId="77777777" w:rsidR="004D558B" w:rsidRPr="00F8739B" w:rsidRDefault="004D558B" w:rsidP="00637894">
      <w:pPr>
        <w:pStyle w:val="paragraph"/>
      </w:pPr>
      <w:r w:rsidRPr="00F8739B">
        <w:tab/>
        <w:t>(b)</w:t>
      </w:r>
      <w:r w:rsidRPr="00F8739B">
        <w:tab/>
        <w:t>an approved flight simulator for the flight test.</w:t>
      </w:r>
    </w:p>
    <w:p w14:paraId="3C6F5EB9" w14:textId="028926EC" w:rsidR="004D558B" w:rsidRPr="00F8739B" w:rsidRDefault="004D558B" w:rsidP="00637894">
      <w:pPr>
        <w:pStyle w:val="ActHead5"/>
      </w:pPr>
      <w:bookmarkStart w:id="303" w:name="_Toc424738989"/>
      <w:r w:rsidRPr="00F8739B">
        <w:rPr>
          <w:rStyle w:val="CharSectno"/>
        </w:rPr>
        <w:t>61.660</w:t>
      </w:r>
      <w:r w:rsidRPr="00F8739B">
        <w:t xml:space="preserve">  Aeronautical experience requirements for grant of multi</w:t>
      </w:r>
      <w:r w:rsidR="00F8739B">
        <w:noBreakHyphen/>
      </w:r>
      <w:r w:rsidRPr="00F8739B">
        <w:t>crew pilot licences—aeroplane category</w:t>
      </w:r>
      <w:bookmarkEnd w:id="303"/>
    </w:p>
    <w:p w14:paraId="1791A139" w14:textId="356C5C33" w:rsidR="004D558B" w:rsidRPr="00F8739B" w:rsidRDefault="004D558B" w:rsidP="00637894">
      <w:pPr>
        <w:pStyle w:val="Subsection"/>
      </w:pPr>
      <w:r w:rsidRPr="00F8739B">
        <w:tab/>
        <w:t>(1)</w:t>
      </w:r>
      <w:r w:rsidRPr="00F8739B">
        <w:tab/>
        <w:t>An applicant for a multi</w:t>
      </w:r>
      <w:r w:rsidR="00F8739B">
        <w:noBreakHyphen/>
      </w:r>
      <w:r w:rsidRPr="00F8739B">
        <w:t>crew pilot licence with the aeroplane category rating must have at least 240 hours of aeronautical experience that includes:</w:t>
      </w:r>
    </w:p>
    <w:p w14:paraId="48E2BC28" w14:textId="77777777" w:rsidR="004D558B" w:rsidRPr="00F8739B" w:rsidRDefault="004D558B" w:rsidP="00637894">
      <w:pPr>
        <w:pStyle w:val="paragraph"/>
      </w:pPr>
      <w:r w:rsidRPr="00F8739B">
        <w:lastRenderedPageBreak/>
        <w:tab/>
        <w:t>(a)</w:t>
      </w:r>
      <w:r w:rsidRPr="00F8739B">
        <w:tab/>
        <w:t>at least 40 hours of flight time as pilot of an aeroplane; and</w:t>
      </w:r>
    </w:p>
    <w:p w14:paraId="3D592A11" w14:textId="77777777" w:rsidR="004D558B" w:rsidRPr="00F8739B" w:rsidRDefault="004D558B" w:rsidP="00637894">
      <w:pPr>
        <w:pStyle w:val="paragraph"/>
      </w:pPr>
      <w:r w:rsidRPr="00F8739B">
        <w:tab/>
        <w:t>(b)</w:t>
      </w:r>
      <w:r w:rsidRPr="00F8739B">
        <w:tab/>
        <w:t>at least 10 hours of solo flight time in an aeroplane; and</w:t>
      </w:r>
    </w:p>
    <w:p w14:paraId="20AF985B" w14:textId="111BB704" w:rsidR="004D558B" w:rsidRPr="00F8739B" w:rsidRDefault="004D558B" w:rsidP="00637894">
      <w:pPr>
        <w:pStyle w:val="paragraph"/>
      </w:pPr>
      <w:r w:rsidRPr="00F8739B">
        <w:tab/>
        <w:t>(c)</w:t>
      </w:r>
      <w:r w:rsidRPr="00F8739B">
        <w:tab/>
        <w:t>at least 5 hours of cross</w:t>
      </w:r>
      <w:r w:rsidR="00F8739B">
        <w:noBreakHyphen/>
      </w:r>
      <w:r w:rsidRPr="00F8739B">
        <w:t>country flight time as pilot in command of an aeroplane.</w:t>
      </w:r>
    </w:p>
    <w:p w14:paraId="0B74AE28"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 simulated flight time in an approved flight simulation training device for the purpose.</w:t>
      </w:r>
    </w:p>
    <w:p w14:paraId="1649F8DE" w14:textId="739C4D91" w:rsidR="004D558B" w:rsidRPr="00F8739B" w:rsidRDefault="004D558B" w:rsidP="00637894">
      <w:pPr>
        <w:pStyle w:val="Subsection"/>
      </w:pPr>
      <w:r w:rsidRPr="00F8739B">
        <w:tab/>
        <w:t>(3)</w:t>
      </w:r>
      <w:r w:rsidRPr="00F8739B">
        <w:tab/>
        <w:t>The cross</w:t>
      </w:r>
      <w:r w:rsidR="00F8739B">
        <w:noBreakHyphen/>
      </w:r>
      <w:r w:rsidRPr="00F8739B">
        <w:t xml:space="preserve">country flight time required by </w:t>
      </w:r>
      <w:r w:rsidR="00F8739B">
        <w:t>paragraph (</w:t>
      </w:r>
      <w:r w:rsidRPr="00F8739B">
        <w:t>1)(c) must include a flight of at least 150 nautical miles during which a full</w:t>
      </w:r>
      <w:r w:rsidR="00F8739B">
        <w:noBreakHyphen/>
      </w:r>
      <w:r w:rsidRPr="00F8739B">
        <w:t>stop landing is made at each of 2 aerodromes not within the flight training area for the aerodrome from which the flight began.</w:t>
      </w:r>
    </w:p>
    <w:p w14:paraId="2EDD294D" w14:textId="3D248309" w:rsidR="004D558B" w:rsidRPr="00F8739B" w:rsidRDefault="004D558B" w:rsidP="00637894">
      <w:pPr>
        <w:pStyle w:val="Subsection"/>
      </w:pPr>
      <w:r w:rsidRPr="00F8739B">
        <w:tab/>
        <w:t>(4)</w:t>
      </w:r>
      <w:r w:rsidRPr="00F8739B">
        <w:tab/>
        <w:t>The applicant must have completed at least 12 take</w:t>
      </w:r>
      <w:r w:rsidR="00F8739B">
        <w:noBreakHyphen/>
      </w:r>
      <w:r w:rsidRPr="00F8739B">
        <w:t>offs, and at least 12 landings, in an aeroplane of the type used for the applicant’s flight test.</w:t>
      </w:r>
    </w:p>
    <w:p w14:paraId="758641D7" w14:textId="77777777" w:rsidR="004D558B" w:rsidRPr="00F8739B" w:rsidRDefault="004D558B" w:rsidP="00637894">
      <w:pPr>
        <w:pStyle w:val="Subsection"/>
      </w:pPr>
      <w:r w:rsidRPr="00F8739B">
        <w:tab/>
        <w:t>(5)</w:t>
      </w:r>
      <w:r w:rsidRPr="00F8739B">
        <w:tab/>
        <w:t>The applicant is taken to meet the requirements of subregulation (4) if:</w:t>
      </w:r>
    </w:p>
    <w:p w14:paraId="3A98D143" w14:textId="3E2A85F9" w:rsidR="004D558B" w:rsidRPr="00F8739B" w:rsidRDefault="004D558B" w:rsidP="00637894">
      <w:pPr>
        <w:pStyle w:val="paragraph"/>
      </w:pPr>
      <w:r w:rsidRPr="00F8739B">
        <w:tab/>
        <w:t>(a)</w:t>
      </w:r>
      <w:r w:rsidRPr="00F8739B">
        <w:tab/>
        <w:t>the applicant holds an approval under regulation</w:t>
      </w:r>
      <w:r w:rsidR="00F8739B">
        <w:t> </w:t>
      </w:r>
      <w:r w:rsidRPr="00F8739B">
        <w:t>61.040 for a number of take</w:t>
      </w:r>
      <w:r w:rsidR="00F8739B">
        <w:noBreakHyphen/>
      </w:r>
      <w:r w:rsidRPr="00F8739B">
        <w:t>offs and landings that is less than 12 but not less than 6; and</w:t>
      </w:r>
    </w:p>
    <w:p w14:paraId="13A0D06F" w14:textId="5DADBDF1" w:rsidR="004D558B" w:rsidRPr="00F8739B" w:rsidRDefault="004D558B" w:rsidP="00637894">
      <w:pPr>
        <w:pStyle w:val="paragraph"/>
      </w:pPr>
      <w:r w:rsidRPr="00F8739B">
        <w:tab/>
        <w:t>(b)</w:t>
      </w:r>
      <w:r w:rsidRPr="00F8739B">
        <w:tab/>
        <w:t>the applicant has completed at least that number of take</w:t>
      </w:r>
      <w:r w:rsidR="00F8739B">
        <w:noBreakHyphen/>
      </w:r>
      <w:r w:rsidRPr="00F8739B">
        <w:t>offs, and at least that number of landings, in an aeroplane of the type used for the applicant’s flight test.</w:t>
      </w:r>
    </w:p>
    <w:p w14:paraId="1B68E4AE" w14:textId="0733C939" w:rsidR="004D558B" w:rsidRPr="00F8739B" w:rsidRDefault="004D558B" w:rsidP="00637894">
      <w:pPr>
        <w:pStyle w:val="Subsection"/>
      </w:pPr>
      <w:r w:rsidRPr="00F8739B">
        <w:tab/>
        <w:t>(6)</w:t>
      </w:r>
      <w:r w:rsidRPr="00F8739B">
        <w:tab/>
        <w:t xml:space="preserve">CASA may grant an approval mentioned in </w:t>
      </w:r>
      <w:r w:rsidR="00F8739B">
        <w:t>paragraph (</w:t>
      </w:r>
      <w:r w:rsidRPr="00F8739B">
        <w:t>5)(a) only if:</w:t>
      </w:r>
    </w:p>
    <w:p w14:paraId="22199D16" w14:textId="77777777" w:rsidR="004D558B" w:rsidRPr="00F8739B" w:rsidRDefault="004D558B" w:rsidP="00637894">
      <w:pPr>
        <w:pStyle w:val="paragraph"/>
      </w:pPr>
      <w:r w:rsidRPr="00F8739B">
        <w:tab/>
        <w:t>(a)</w:t>
      </w:r>
      <w:r w:rsidRPr="00F8739B">
        <w:tab/>
        <w:t>the lower number does not adversely affect the acquisition of the required skill by the applicant; and</w:t>
      </w:r>
    </w:p>
    <w:p w14:paraId="4BAC1F78" w14:textId="352103A9" w:rsidR="004D558B" w:rsidRPr="00F8739B" w:rsidRDefault="004D558B" w:rsidP="00637894">
      <w:pPr>
        <w:pStyle w:val="paragraph"/>
      </w:pPr>
      <w:r w:rsidRPr="00F8739B">
        <w:tab/>
        <w:t>(b)</w:t>
      </w:r>
      <w:r w:rsidRPr="00F8739B">
        <w:tab/>
        <w:t>the Part</w:t>
      </w:r>
      <w:r w:rsidR="00F8739B">
        <w:t> </w:t>
      </w:r>
      <w:r w:rsidRPr="00F8739B">
        <w:t>142 operator conducting the training course mentioned in paragraph</w:t>
      </w:r>
      <w:r w:rsidR="00F8739B">
        <w:t> </w:t>
      </w:r>
      <w:r w:rsidRPr="00F8739B">
        <w:t>61.655(2)(b) has made arrangements to ensure that corrective action can be taken if in</w:t>
      </w:r>
      <w:r w:rsidR="00F8739B">
        <w:noBreakHyphen/>
      </w:r>
      <w:r w:rsidRPr="00F8739B">
        <w:t>training or post</w:t>
      </w:r>
      <w:r w:rsidR="00F8739B">
        <w:noBreakHyphen/>
      </w:r>
      <w:r w:rsidRPr="00F8739B">
        <w:t>training evaluation indicates a need for corrective action.</w:t>
      </w:r>
    </w:p>
    <w:p w14:paraId="25402D91" w14:textId="1004CAFC" w:rsidR="004D558B" w:rsidRPr="00F8739B" w:rsidRDefault="004D558B" w:rsidP="00637894">
      <w:pPr>
        <w:pStyle w:val="Subsection"/>
      </w:pPr>
      <w:r w:rsidRPr="00F8739B">
        <w:tab/>
        <w:t>(7)</w:t>
      </w:r>
      <w:r w:rsidRPr="00F8739B">
        <w:tab/>
        <w:t>The flight time in an aeroplane required by subregulation</w:t>
      </w:r>
      <w:r w:rsidR="00AB0A34" w:rsidRPr="00F8739B">
        <w:t> </w:t>
      </w:r>
      <w:r w:rsidRPr="00F8739B">
        <w:t>(1) must be completed in a registered or recognised aeroplane.</w:t>
      </w:r>
    </w:p>
    <w:p w14:paraId="25EDDB55" w14:textId="77777777" w:rsidR="0016118B" w:rsidRPr="00EA4C2C" w:rsidRDefault="0016118B" w:rsidP="00637894">
      <w:pPr>
        <w:pStyle w:val="SubPartCASA"/>
        <w:pageBreakBefore/>
      </w:pPr>
      <w:bookmarkStart w:id="304" w:name="_Toc424738990"/>
      <w:r w:rsidRPr="00EA4C2C">
        <w:rPr>
          <w:rStyle w:val="CharSubPartNoCASA"/>
        </w:rPr>
        <w:lastRenderedPageBreak/>
        <w:t>Subpart 61.K</w:t>
      </w:r>
      <w:r w:rsidRPr="00EA4C2C">
        <w:t>—</w:t>
      </w:r>
      <w:r w:rsidRPr="00EA4C2C">
        <w:rPr>
          <w:rStyle w:val="CharSubPartTextCASA"/>
        </w:rPr>
        <w:t>Air transport pilot licences</w:t>
      </w:r>
      <w:bookmarkEnd w:id="304"/>
    </w:p>
    <w:p w14:paraId="2285467F" w14:textId="77777777" w:rsidR="008A674B" w:rsidRPr="00F8739B" w:rsidRDefault="008A674B" w:rsidP="00637894">
      <w:pPr>
        <w:pStyle w:val="Header"/>
      </w:pPr>
      <w:r w:rsidRPr="00F8739B">
        <w:rPr>
          <w:rStyle w:val="CharDivNo"/>
        </w:rPr>
        <w:t xml:space="preserve"> </w:t>
      </w:r>
      <w:r w:rsidRPr="00F8739B">
        <w:rPr>
          <w:rStyle w:val="CharDivText"/>
        </w:rPr>
        <w:t xml:space="preserve"> </w:t>
      </w:r>
    </w:p>
    <w:p w14:paraId="46935431" w14:textId="77777777" w:rsidR="004D558B" w:rsidRPr="00F8739B" w:rsidRDefault="004D558B" w:rsidP="00637894">
      <w:pPr>
        <w:pStyle w:val="ActHead5"/>
      </w:pPr>
      <w:bookmarkStart w:id="305" w:name="_Toc424738991"/>
      <w:r w:rsidRPr="00F8739B">
        <w:rPr>
          <w:rStyle w:val="CharSectno"/>
        </w:rPr>
        <w:t>61.665</w:t>
      </w:r>
      <w:r w:rsidRPr="00F8739B">
        <w:t xml:space="preserve">  Privileges of air transport pilot licences</w:t>
      </w:r>
      <w:bookmarkEnd w:id="305"/>
    </w:p>
    <w:p w14:paraId="1D11C6F3" w14:textId="7DB62CB7" w:rsidR="004D558B" w:rsidRPr="00F8739B" w:rsidRDefault="004D558B" w:rsidP="00637894">
      <w:pPr>
        <w:pStyle w:val="Subsection"/>
      </w:pPr>
      <w:r w:rsidRPr="00F8739B">
        <w:tab/>
      </w:r>
      <w:r w:rsidRPr="00F8739B">
        <w:tab/>
        <w:t>Subject to Subpart 61.E and regulations</w:t>
      </w:r>
      <w:r w:rsidR="00F8739B">
        <w:t> </w:t>
      </w:r>
      <w:r w:rsidRPr="00F8739B">
        <w:t>61.670 to 61.695, the holder of an air transport pilot licence is authorised to pilot an aeroplane, helicopter or powered</w:t>
      </w:r>
      <w:r w:rsidR="00F8739B">
        <w:noBreakHyphen/>
      </w:r>
      <w:r w:rsidRPr="00F8739B">
        <w:t>lift aircraft as pilot in command or co</w:t>
      </w:r>
      <w:r w:rsidR="00F8739B">
        <w:noBreakHyphen/>
      </w:r>
      <w:r w:rsidRPr="00F8739B">
        <w:t>pilot.</w:t>
      </w:r>
    </w:p>
    <w:p w14:paraId="4E0A2860" w14:textId="77777777" w:rsidR="004D558B" w:rsidRPr="00F8739B" w:rsidRDefault="004D558B" w:rsidP="00637894">
      <w:pPr>
        <w:pStyle w:val="notetext"/>
      </w:pPr>
      <w:r w:rsidRPr="00F8739B">
        <w:t>Note 1:</w:t>
      </w:r>
      <w:r w:rsidRPr="00F8739B">
        <w:tab/>
        <w:t>Subpart 61.E sets out certain limitations that apply to all pilot licences, and ratings and endorsements on pilot licences.</w:t>
      </w:r>
    </w:p>
    <w:p w14:paraId="76BBCB61" w14:textId="7A8325B4" w:rsidR="004D558B" w:rsidRPr="00F8739B" w:rsidRDefault="004D558B" w:rsidP="00637894">
      <w:pPr>
        <w:pStyle w:val="notetext"/>
        <w:rPr>
          <w:i/>
        </w:rPr>
      </w:pPr>
      <w:r w:rsidRPr="00F8739B">
        <w:t>Note 2:</w:t>
      </w:r>
      <w:r w:rsidRPr="00F8739B">
        <w:tab/>
        <w:t>The holder of an air transport pilot licence is also authorised to taxi an aircraft in certain circumstances: see regulation</w:t>
      </w:r>
      <w:r w:rsidR="00F8739B">
        <w:t> </w:t>
      </w:r>
      <w:r w:rsidRPr="00F8739B">
        <w:t>61.430.</w:t>
      </w:r>
    </w:p>
    <w:p w14:paraId="1D7646A5" w14:textId="0310DB9D" w:rsidR="004D558B" w:rsidRPr="00F8739B" w:rsidRDefault="004D558B" w:rsidP="00637894">
      <w:pPr>
        <w:pStyle w:val="notetext"/>
      </w:pPr>
      <w:r w:rsidRPr="00F8739B">
        <w:t>Note 3:</w:t>
      </w:r>
      <w:r w:rsidRPr="00F8739B">
        <w:tab/>
        <w:t>The holder of an air transport pilot licence is also authorised to transmit on a radio frequency of a kind used for the purpose of ensuring the safety of air navigation: see regulation</w:t>
      </w:r>
      <w:r w:rsidR="00F8739B">
        <w:t> </w:t>
      </w:r>
      <w:r w:rsidRPr="00F8739B">
        <w:t>61.435.</w:t>
      </w:r>
    </w:p>
    <w:p w14:paraId="5D80EBE6" w14:textId="77777777" w:rsidR="004D558B" w:rsidRPr="00F8739B" w:rsidRDefault="004D558B" w:rsidP="00637894">
      <w:pPr>
        <w:pStyle w:val="ActHead5"/>
      </w:pPr>
      <w:bookmarkStart w:id="306" w:name="_Toc424738992"/>
      <w:r w:rsidRPr="00F8739B">
        <w:rPr>
          <w:rStyle w:val="CharSectno"/>
        </w:rPr>
        <w:t>61.670</w:t>
      </w:r>
      <w:r w:rsidRPr="00F8739B">
        <w:t xml:space="preserve">  Limitations on exercise of privileges of air transport pilot licences—helicopter IFR flight</w:t>
      </w:r>
      <w:bookmarkEnd w:id="306"/>
    </w:p>
    <w:p w14:paraId="35E6CD18" w14:textId="77777777" w:rsidR="004D558B" w:rsidRPr="00F8739B" w:rsidRDefault="004D558B" w:rsidP="00637894">
      <w:pPr>
        <w:pStyle w:val="Subsection"/>
      </w:pPr>
      <w:r w:rsidRPr="00F8739B">
        <w:tab/>
      </w:r>
      <w:r w:rsidRPr="00F8739B">
        <w:tab/>
        <w:t>The holder of an air transport pilot licence is authorised to pilot a helicopter under the IFR only if the holder also holds an instrument rating.</w:t>
      </w:r>
    </w:p>
    <w:p w14:paraId="7256D2D4" w14:textId="7D6BC9E0" w:rsidR="004D558B" w:rsidRPr="00F8739B" w:rsidRDefault="004D558B" w:rsidP="00637894">
      <w:pPr>
        <w:pStyle w:val="ActHead5"/>
      </w:pPr>
      <w:bookmarkStart w:id="307" w:name="_Toc424738993"/>
      <w:r w:rsidRPr="00F8739B">
        <w:rPr>
          <w:rStyle w:val="CharSectno"/>
        </w:rPr>
        <w:t>61.675</w:t>
      </w:r>
      <w:r w:rsidRPr="00F8739B">
        <w:t xml:space="preserve">  Limitations on exercise of privileges of air transport pilot licences—single</w:t>
      </w:r>
      <w:r w:rsidR="00F8739B">
        <w:noBreakHyphen/>
      </w:r>
      <w:r w:rsidRPr="00F8739B">
        <w:t>pilot IFR flight</w:t>
      </w:r>
      <w:bookmarkEnd w:id="307"/>
    </w:p>
    <w:p w14:paraId="07E3094D" w14:textId="67602B88" w:rsidR="004D558B" w:rsidRPr="00F8739B" w:rsidRDefault="004D558B" w:rsidP="00637894">
      <w:pPr>
        <w:pStyle w:val="Subsection"/>
      </w:pPr>
      <w:r w:rsidRPr="00F8739B">
        <w:tab/>
      </w:r>
      <w:r w:rsidRPr="00F8739B">
        <w:tab/>
        <w:t>The holder of an air transport pilot licence is authorised to pilot an aircraft in a single</w:t>
      </w:r>
      <w:r w:rsidR="00F8739B">
        <w:noBreakHyphen/>
      </w:r>
      <w:r w:rsidRPr="00F8739B">
        <w:t>pilot operation under the IFR only if the holder has:</w:t>
      </w:r>
    </w:p>
    <w:p w14:paraId="2BE8933C" w14:textId="282DA664" w:rsidR="004D558B" w:rsidRPr="00F8739B" w:rsidRDefault="004D558B" w:rsidP="00637894">
      <w:pPr>
        <w:pStyle w:val="paragraph"/>
      </w:pPr>
      <w:r w:rsidRPr="00F8739B">
        <w:tab/>
        <w:t>(a)</w:t>
      </w:r>
      <w:r w:rsidRPr="00F8739B">
        <w:tab/>
        <w:t>passed the flight test for an instrument rating in a single</w:t>
      </w:r>
      <w:r w:rsidR="00F8739B">
        <w:noBreakHyphen/>
      </w:r>
      <w:r w:rsidRPr="00F8739B">
        <w:t>pilot aircraft; or</w:t>
      </w:r>
    </w:p>
    <w:p w14:paraId="14652A7C" w14:textId="2D486F17" w:rsidR="004D558B" w:rsidRPr="00F8739B" w:rsidRDefault="004D558B" w:rsidP="00637894">
      <w:pPr>
        <w:pStyle w:val="paragraph"/>
      </w:pPr>
      <w:r w:rsidRPr="00F8739B">
        <w:tab/>
        <w:t>(b)</w:t>
      </w:r>
      <w:r w:rsidRPr="00F8739B">
        <w:tab/>
        <w:t>completed an instrument proficiency check in a single</w:t>
      </w:r>
      <w:r w:rsidR="00F8739B">
        <w:noBreakHyphen/>
      </w:r>
      <w:r w:rsidRPr="00F8739B">
        <w:t>pilot aircraft.</w:t>
      </w:r>
    </w:p>
    <w:p w14:paraId="081B87AE" w14:textId="77777777" w:rsidR="004D558B" w:rsidRPr="00F8739B" w:rsidRDefault="004D558B" w:rsidP="00637894">
      <w:pPr>
        <w:pStyle w:val="ActHead5"/>
      </w:pPr>
      <w:bookmarkStart w:id="308" w:name="_Toc424738994"/>
      <w:r w:rsidRPr="00F8739B">
        <w:rPr>
          <w:rStyle w:val="CharSectno"/>
        </w:rPr>
        <w:lastRenderedPageBreak/>
        <w:t>61.680</w:t>
      </w:r>
      <w:r w:rsidRPr="00F8739B">
        <w:t xml:space="preserve">  Limitations on exercise of privileges of air transport pilot licences—IFR flight: general</w:t>
      </w:r>
      <w:bookmarkEnd w:id="308"/>
    </w:p>
    <w:p w14:paraId="2330CD45" w14:textId="7C13D31F" w:rsidR="004D558B" w:rsidRPr="00F8739B" w:rsidRDefault="004D558B" w:rsidP="00637894">
      <w:pPr>
        <w:pStyle w:val="Subsection"/>
      </w:pPr>
      <w:r w:rsidRPr="00F8739B">
        <w:tab/>
        <w:t>(1)</w:t>
      </w:r>
      <w:r w:rsidRPr="00F8739B">
        <w:tab/>
        <w:t xml:space="preserve">The holder of an air transport pilot licence is authorised to conduct an instrument approach </w:t>
      </w:r>
      <w:r w:rsidR="00A8607C" w:rsidRPr="00F8739B">
        <w:t xml:space="preserve">operation </w:t>
      </w:r>
      <w:r w:rsidRPr="00F8739B">
        <w:t>of a particular kind as pilot in command of an aircraft only if the aircraft is equipped for that kind of approach.</w:t>
      </w:r>
    </w:p>
    <w:p w14:paraId="223F863E" w14:textId="77777777" w:rsidR="004D558B" w:rsidRPr="00F8739B" w:rsidRDefault="004D558B" w:rsidP="00637894">
      <w:pPr>
        <w:pStyle w:val="Subsection"/>
      </w:pPr>
      <w:r w:rsidRPr="00F8739B">
        <w:tab/>
        <w:t>(2)</w:t>
      </w:r>
      <w:r w:rsidRPr="00F8739B">
        <w:tab/>
        <w:t>The holder of an air transport pilot licence is authorised to conduct a circling approach under the IFR on a flight only if:</w:t>
      </w:r>
    </w:p>
    <w:p w14:paraId="7A0DB882" w14:textId="77777777" w:rsidR="004D558B" w:rsidRPr="00F8739B" w:rsidRDefault="004D558B" w:rsidP="00637894">
      <w:pPr>
        <w:pStyle w:val="paragraph"/>
      </w:pPr>
      <w:r w:rsidRPr="00F8739B">
        <w:tab/>
        <w:t>(a)</w:t>
      </w:r>
      <w:r w:rsidRPr="00F8739B">
        <w:tab/>
        <w:t>the holder passed the flight test for the licence within the previous 12 months, and the flight test included a circling approach; or</w:t>
      </w:r>
    </w:p>
    <w:p w14:paraId="7B6C5812" w14:textId="77777777" w:rsidR="004D558B" w:rsidRPr="00F8739B" w:rsidRDefault="004D558B" w:rsidP="00637894">
      <w:pPr>
        <w:pStyle w:val="paragraph"/>
      </w:pPr>
      <w:r w:rsidRPr="00F8739B">
        <w:tab/>
        <w:t>(b)</w:t>
      </w:r>
      <w:r w:rsidRPr="00F8739B">
        <w:tab/>
        <w:t>the holder’s most recent instrument proficiency check included a circling approach; or</w:t>
      </w:r>
    </w:p>
    <w:p w14:paraId="5F09EE83" w14:textId="77777777" w:rsidR="00765D22" w:rsidRPr="00F8739B" w:rsidRDefault="00765D22" w:rsidP="00637894">
      <w:pPr>
        <w:pStyle w:val="paragraph"/>
      </w:pPr>
      <w:r w:rsidRPr="00F8739B">
        <w:tab/>
        <w:t>(c)</w:t>
      </w:r>
      <w:r w:rsidRPr="00F8739B">
        <w:tab/>
        <w:t>both:</w:t>
      </w:r>
    </w:p>
    <w:p w14:paraId="1B0FF45B" w14:textId="77777777" w:rsidR="00765D22" w:rsidRPr="00F8739B" w:rsidRDefault="00765D22" w:rsidP="00637894">
      <w:pPr>
        <w:pStyle w:val="paragraphsub"/>
      </w:pPr>
      <w:r w:rsidRPr="00F8739B">
        <w:tab/>
        <w:t>(i)</w:t>
      </w:r>
      <w:r w:rsidRPr="00F8739B">
        <w:tab/>
        <w:t>the holder is successfully participating in an operator’s training and checking system for an operation that includes circling approaches under the IFR; and</w:t>
      </w:r>
    </w:p>
    <w:p w14:paraId="4E1DF597" w14:textId="17C4CD46" w:rsidR="00765D22" w:rsidRPr="00F8739B" w:rsidRDefault="00765D22" w:rsidP="00637894">
      <w:pPr>
        <w:pStyle w:val="paragraphsub"/>
      </w:pPr>
      <w:r w:rsidRPr="00F8739B">
        <w:tab/>
        <w:t>(ii)</w:t>
      </w:r>
      <w:r w:rsidRPr="00F8739B">
        <w:tab/>
        <w:t>the operator holds an approval under regulation</w:t>
      </w:r>
      <w:r w:rsidR="00F8739B">
        <w:t> </w:t>
      </w:r>
      <w:r w:rsidRPr="00F8739B">
        <w:t>61.040 for the system for this subregulation.</w:t>
      </w:r>
    </w:p>
    <w:p w14:paraId="5F3ECEB6" w14:textId="77777777" w:rsidR="00A8607C" w:rsidRPr="00F8739B" w:rsidRDefault="00A8607C" w:rsidP="00637894">
      <w:pPr>
        <w:pStyle w:val="Subsection"/>
      </w:pPr>
      <w:r w:rsidRPr="00F8739B">
        <w:tab/>
        <w:t>(2A)</w:t>
      </w:r>
      <w:r w:rsidRPr="00F8739B">
        <w:tab/>
        <w:t>The holder of an air transport pilot licence is authorised to conduct a 3D instrument approach operation only if:</w:t>
      </w:r>
    </w:p>
    <w:p w14:paraId="078CF596" w14:textId="77777777" w:rsidR="00A8607C" w:rsidRPr="00F8739B" w:rsidRDefault="00A8607C" w:rsidP="00637894">
      <w:pPr>
        <w:pStyle w:val="paragraph"/>
      </w:pPr>
      <w:r w:rsidRPr="00F8739B">
        <w:tab/>
        <w:t>(a)</w:t>
      </w:r>
      <w:r w:rsidRPr="00F8739B">
        <w:tab/>
        <w:t>the holder passed the flight test for the licence within the previous 24 months, and the flight test included a 3D instrument approach operation; or</w:t>
      </w:r>
    </w:p>
    <w:p w14:paraId="45B62A53" w14:textId="77777777" w:rsidR="00A8607C" w:rsidRPr="00F8739B" w:rsidRDefault="00A8607C" w:rsidP="00637894">
      <w:pPr>
        <w:pStyle w:val="paragraph"/>
      </w:pPr>
      <w:r w:rsidRPr="00F8739B">
        <w:tab/>
        <w:t>(b)</w:t>
      </w:r>
      <w:r w:rsidRPr="00F8739B">
        <w:tab/>
        <w:t>the holder’s most recent instrument proficiency check included a 3D instrument approach operation; or</w:t>
      </w:r>
    </w:p>
    <w:p w14:paraId="33B5FF86" w14:textId="77777777" w:rsidR="00765D22" w:rsidRPr="00F8739B" w:rsidRDefault="00765D22" w:rsidP="00637894">
      <w:pPr>
        <w:pStyle w:val="paragraph"/>
      </w:pPr>
      <w:r w:rsidRPr="00F8739B">
        <w:tab/>
        <w:t>(c)</w:t>
      </w:r>
      <w:r w:rsidRPr="00F8739B">
        <w:tab/>
        <w:t>both:</w:t>
      </w:r>
    </w:p>
    <w:p w14:paraId="6818944A" w14:textId="77777777" w:rsidR="00765D22" w:rsidRPr="00F8739B" w:rsidRDefault="00765D22" w:rsidP="00637894">
      <w:pPr>
        <w:pStyle w:val="paragraphsub"/>
      </w:pPr>
      <w:r w:rsidRPr="00F8739B">
        <w:tab/>
        <w:t>(i)</w:t>
      </w:r>
      <w:r w:rsidRPr="00F8739B">
        <w:tab/>
        <w:t>the holder is successfully participating in an operator’s training and checking system for an operation that includes 3D instrument approaches; and</w:t>
      </w:r>
    </w:p>
    <w:p w14:paraId="11FDC835" w14:textId="4E3A9CB1" w:rsidR="00765D22" w:rsidRPr="00F8739B" w:rsidRDefault="00765D22" w:rsidP="00637894">
      <w:pPr>
        <w:pStyle w:val="paragraphsub"/>
      </w:pPr>
      <w:r w:rsidRPr="00F8739B">
        <w:tab/>
        <w:t>(ii)</w:t>
      </w:r>
      <w:r w:rsidRPr="00F8739B">
        <w:tab/>
        <w:t>the operator holds an approval under regulation</w:t>
      </w:r>
      <w:r w:rsidR="00F8739B">
        <w:t> </w:t>
      </w:r>
      <w:r w:rsidRPr="00F8739B">
        <w:t>61.040 for the system for this subregulation.</w:t>
      </w:r>
    </w:p>
    <w:p w14:paraId="519CC968" w14:textId="11D12090" w:rsidR="004D558B" w:rsidRPr="00F8739B" w:rsidRDefault="004D558B" w:rsidP="00637894">
      <w:pPr>
        <w:pStyle w:val="Subsection"/>
      </w:pPr>
      <w:r w:rsidRPr="00F8739B">
        <w:tab/>
        <w:t>(3)</w:t>
      </w:r>
      <w:r w:rsidRPr="00F8739B">
        <w:tab/>
        <w:t xml:space="preserve">For </w:t>
      </w:r>
      <w:r w:rsidR="00F8739B">
        <w:t>paragraphs (</w:t>
      </w:r>
      <w:r w:rsidR="0086115A" w:rsidRPr="00F8739B">
        <w:t>2)(b) and (2A)(b)</w:t>
      </w:r>
      <w:r w:rsidRPr="00F8739B">
        <w:t>, an instrument proficiency check includes an operator proficiency check:</w:t>
      </w:r>
    </w:p>
    <w:p w14:paraId="06E78316" w14:textId="77777777" w:rsidR="004D558B" w:rsidRPr="00F8739B" w:rsidRDefault="004D558B" w:rsidP="00637894">
      <w:pPr>
        <w:pStyle w:val="paragraph"/>
      </w:pPr>
      <w:r w:rsidRPr="00F8739B">
        <w:tab/>
        <w:t>(a)</w:t>
      </w:r>
      <w:r w:rsidRPr="00F8739B">
        <w:tab/>
        <w:t>that covers IFR operations; and</w:t>
      </w:r>
    </w:p>
    <w:p w14:paraId="7A9C9078" w14:textId="77777777" w:rsidR="004D558B" w:rsidRPr="00F8739B" w:rsidRDefault="004D558B" w:rsidP="00637894">
      <w:pPr>
        <w:pStyle w:val="paragraph"/>
      </w:pPr>
      <w:r w:rsidRPr="00F8739B">
        <w:lastRenderedPageBreak/>
        <w:tab/>
        <w:t>(b)</w:t>
      </w:r>
      <w:r w:rsidRPr="00F8739B">
        <w:tab/>
        <w:t>that is conducted by a flight examiner who holds an instrument rating flight test endorsement.</w:t>
      </w:r>
    </w:p>
    <w:p w14:paraId="41AABF43" w14:textId="77777777" w:rsidR="0086115A" w:rsidRPr="00F8739B" w:rsidRDefault="0086115A" w:rsidP="00637894">
      <w:pPr>
        <w:pStyle w:val="Subsection"/>
      </w:pPr>
      <w:r w:rsidRPr="00F8739B">
        <w:tab/>
        <w:t>(4)</w:t>
      </w:r>
      <w:r w:rsidRPr="00F8739B">
        <w:tab/>
        <w:t>The holder of an air transport pilot licence is authorised to conduct an instrument approach operation in an aircraft using a procedure of a particular kind only if the holder has:</w:t>
      </w:r>
    </w:p>
    <w:p w14:paraId="4E7831C0" w14:textId="77777777" w:rsidR="0086115A" w:rsidRPr="00F8739B" w:rsidRDefault="0086115A" w:rsidP="00637894">
      <w:pPr>
        <w:pStyle w:val="paragraph"/>
      </w:pPr>
      <w:r w:rsidRPr="00F8739B">
        <w:tab/>
        <w:t>(a)</w:t>
      </w:r>
      <w:r w:rsidRPr="00F8739B">
        <w:tab/>
        <w:t>completed training in the conduct of instrument approach operations using the procedure; and</w:t>
      </w:r>
    </w:p>
    <w:p w14:paraId="7419665E" w14:textId="4FFC89CE" w:rsidR="0086115A" w:rsidRPr="00F8739B" w:rsidRDefault="0086115A" w:rsidP="00637894">
      <w:pPr>
        <w:pStyle w:val="paragraph"/>
      </w:pPr>
      <w:r w:rsidRPr="00F8739B">
        <w:tab/>
        <w:t>(b)</w:t>
      </w:r>
      <w:r w:rsidRPr="00F8739B">
        <w:tab/>
        <w:t>demonstrated, to a person mentioned in subregulation</w:t>
      </w:r>
      <w:r w:rsidR="00AB0A34" w:rsidRPr="00F8739B">
        <w:t> </w:t>
      </w:r>
      <w:r w:rsidRPr="00F8739B">
        <w:t>(5), his or her competence in the conduct of instrument approach operations using the procedure.</w:t>
      </w:r>
    </w:p>
    <w:p w14:paraId="73722125" w14:textId="71BFC2BF" w:rsidR="004D558B" w:rsidRPr="00F8739B" w:rsidRDefault="004D558B" w:rsidP="00637894">
      <w:pPr>
        <w:pStyle w:val="Subsection"/>
      </w:pPr>
      <w:r w:rsidRPr="00F8739B">
        <w:tab/>
        <w:t>(5)</w:t>
      </w:r>
      <w:r w:rsidRPr="00F8739B">
        <w:tab/>
        <w:t xml:space="preserve">For </w:t>
      </w:r>
      <w:r w:rsidR="00F8739B">
        <w:t>paragraph (</w:t>
      </w:r>
      <w:r w:rsidRPr="00F8739B">
        <w:t>4)(b), the persons are as follows:</w:t>
      </w:r>
    </w:p>
    <w:p w14:paraId="7C6E7994" w14:textId="77777777" w:rsidR="004D558B" w:rsidRPr="00F8739B" w:rsidRDefault="004D558B" w:rsidP="00637894">
      <w:pPr>
        <w:pStyle w:val="paragraph"/>
      </w:pPr>
      <w:r w:rsidRPr="00F8739B">
        <w:tab/>
        <w:t>(a)</w:t>
      </w:r>
      <w:r w:rsidRPr="00F8739B">
        <w:tab/>
        <w:t>CASA;</w:t>
      </w:r>
    </w:p>
    <w:p w14:paraId="7A3C3196" w14:textId="77777777" w:rsidR="0086115A" w:rsidRPr="00F8739B" w:rsidRDefault="0086115A" w:rsidP="00637894">
      <w:pPr>
        <w:pStyle w:val="paragraph"/>
      </w:pPr>
      <w:r w:rsidRPr="00F8739B">
        <w:tab/>
        <w:t>(b)</w:t>
      </w:r>
      <w:r w:rsidRPr="00F8739B">
        <w:tab/>
        <w:t>an examiner who is authorised under this Part to conduct an instrument approach operation using the same procedure;</w:t>
      </w:r>
    </w:p>
    <w:p w14:paraId="3A51837A" w14:textId="64F61C94" w:rsidR="004D558B" w:rsidRPr="00F8739B" w:rsidRDefault="004D558B" w:rsidP="00637894">
      <w:pPr>
        <w:pStyle w:val="paragraph"/>
      </w:pPr>
      <w:r w:rsidRPr="00F8739B">
        <w:tab/>
        <w:t>(c)</w:t>
      </w:r>
      <w:r w:rsidRPr="00F8739B">
        <w:tab/>
        <w:t>a person who holds an approval under regulation</w:t>
      </w:r>
      <w:r w:rsidR="00F8739B">
        <w:t> </w:t>
      </w:r>
      <w:r w:rsidRPr="00F8739B">
        <w:t>61.040 to assess the holder’s competence.</w:t>
      </w:r>
    </w:p>
    <w:p w14:paraId="642DB5EF" w14:textId="77777777" w:rsidR="004D558B" w:rsidRPr="00F8739B" w:rsidRDefault="004D558B" w:rsidP="00637894">
      <w:pPr>
        <w:pStyle w:val="ActHead5"/>
      </w:pPr>
      <w:bookmarkStart w:id="309" w:name="_Toc424738995"/>
      <w:r w:rsidRPr="00F8739B">
        <w:rPr>
          <w:rStyle w:val="CharSectno"/>
        </w:rPr>
        <w:t>61.685</w:t>
      </w:r>
      <w:r w:rsidRPr="00F8739B">
        <w:t xml:space="preserve">  Limitations on exercise of privileges of air transport pilot licences—IFR flight: recent experience</w:t>
      </w:r>
      <w:bookmarkEnd w:id="309"/>
    </w:p>
    <w:p w14:paraId="789617A2" w14:textId="77777777" w:rsidR="00765D22" w:rsidRPr="00F8739B" w:rsidRDefault="00765D22" w:rsidP="00637894">
      <w:pPr>
        <w:pStyle w:val="Subsection"/>
      </w:pPr>
      <w:r w:rsidRPr="00F8739B">
        <w:tab/>
        <w:t>(1)</w:t>
      </w:r>
      <w:r w:rsidRPr="00F8739B">
        <w:tab/>
        <w:t>Subject to subregulation (1A), this regulation applies to the holder of an air transport pilot licence.</w:t>
      </w:r>
    </w:p>
    <w:p w14:paraId="31158AD4" w14:textId="77777777" w:rsidR="00765D22" w:rsidRPr="00F8739B" w:rsidRDefault="00765D22" w:rsidP="00637894">
      <w:pPr>
        <w:pStyle w:val="Subsection"/>
      </w:pPr>
      <w:r w:rsidRPr="00F8739B">
        <w:tab/>
        <w:t>(1A)</w:t>
      </w:r>
      <w:r w:rsidRPr="00F8739B">
        <w:tab/>
        <w:t>This regulation does not apply to the holder if:</w:t>
      </w:r>
    </w:p>
    <w:p w14:paraId="227BACED" w14:textId="77777777" w:rsidR="00765D22" w:rsidRPr="00F8739B" w:rsidRDefault="00765D22" w:rsidP="00637894">
      <w:pPr>
        <w:pStyle w:val="paragraph"/>
      </w:pPr>
      <w:r w:rsidRPr="00F8739B">
        <w:tab/>
        <w:t>(a)</w:t>
      </w:r>
      <w:r w:rsidRPr="00F8739B">
        <w:tab/>
        <w:t>the holder has successfully completed an operator proficiency check that covers IFR operations within the previous 3 months; or</w:t>
      </w:r>
    </w:p>
    <w:p w14:paraId="7DA5C5A1" w14:textId="77777777" w:rsidR="00765D22" w:rsidRPr="00F8739B" w:rsidRDefault="00765D22" w:rsidP="00637894">
      <w:pPr>
        <w:pStyle w:val="paragraph"/>
      </w:pPr>
      <w:r w:rsidRPr="00F8739B">
        <w:tab/>
        <w:t>(b)</w:t>
      </w:r>
      <w:r w:rsidRPr="00F8739B">
        <w:tab/>
        <w:t>both:</w:t>
      </w:r>
    </w:p>
    <w:p w14:paraId="5B9BA0E8" w14:textId="77777777" w:rsidR="00765D22" w:rsidRPr="00F8739B" w:rsidRDefault="00765D22" w:rsidP="00637894">
      <w:pPr>
        <w:pStyle w:val="paragraphsub"/>
      </w:pPr>
      <w:r w:rsidRPr="00F8739B">
        <w:tab/>
        <w:t>(i)</w:t>
      </w:r>
      <w:r w:rsidRPr="00F8739B">
        <w:tab/>
        <w:t>the holder is successfully participating in an operator’s training and checking system for an IFR operation; and</w:t>
      </w:r>
    </w:p>
    <w:p w14:paraId="7C78C203" w14:textId="77777777" w:rsidR="00765D22" w:rsidRPr="00F8739B" w:rsidRDefault="00765D22" w:rsidP="00637894">
      <w:pPr>
        <w:pStyle w:val="paragraphsub"/>
      </w:pPr>
      <w:r w:rsidRPr="00F8739B">
        <w:tab/>
        <w:t>(ii)</w:t>
      </w:r>
      <w:r w:rsidRPr="00F8739B">
        <w:tab/>
        <w:t>the operator holds an approval under this regulation for the system for this subregulation.</w:t>
      </w:r>
    </w:p>
    <w:p w14:paraId="43C3CB4E" w14:textId="5827D9BD" w:rsidR="004D558B" w:rsidRPr="00F8739B" w:rsidRDefault="004D558B" w:rsidP="00637894">
      <w:pPr>
        <w:pStyle w:val="Subsection"/>
      </w:pPr>
      <w:r w:rsidRPr="00F8739B">
        <w:tab/>
        <w:t>(2)</w:t>
      </w:r>
      <w:r w:rsidRPr="00F8739B">
        <w:tab/>
        <w:t xml:space="preserve">The holder is authorised to pilot an aircraft under the IFR only if the holder has conducted at least 3 instrument </w:t>
      </w:r>
      <w:r w:rsidR="0086115A" w:rsidRPr="00F8739B">
        <w:t>approach operations</w:t>
      </w:r>
      <w:r w:rsidRPr="00F8739B">
        <w:t xml:space="preserve"> within the previous 90 days in an aircraft or an approved flight simulation training device for the purpose.</w:t>
      </w:r>
    </w:p>
    <w:p w14:paraId="495B3EFC" w14:textId="398A4E56" w:rsidR="004D558B" w:rsidRPr="00F8739B" w:rsidRDefault="004D558B" w:rsidP="00637894">
      <w:pPr>
        <w:pStyle w:val="Subsection"/>
      </w:pPr>
      <w:r w:rsidRPr="00F8739B">
        <w:lastRenderedPageBreak/>
        <w:tab/>
        <w:t>(3)</w:t>
      </w:r>
      <w:r w:rsidRPr="00F8739B">
        <w:tab/>
        <w:t xml:space="preserve">The holder is authorised to pilot an aircraft of a particular category under the IFR only if the holder has conducted at least one instrument approach </w:t>
      </w:r>
      <w:r w:rsidR="0086115A" w:rsidRPr="00F8739B">
        <w:t xml:space="preserve">operation </w:t>
      </w:r>
      <w:r w:rsidRPr="00F8739B">
        <w:t>within the previous 90 days in an aircraft of the same category or an approved flight simulation training device for the purpose.</w:t>
      </w:r>
    </w:p>
    <w:p w14:paraId="219165DB" w14:textId="77777777" w:rsidR="0086115A" w:rsidRPr="00F8739B" w:rsidRDefault="0086115A" w:rsidP="00637894">
      <w:pPr>
        <w:pStyle w:val="Subsection"/>
      </w:pPr>
      <w:r w:rsidRPr="00F8739B">
        <w:tab/>
        <w:t>(4)</w:t>
      </w:r>
      <w:r w:rsidRPr="00F8739B">
        <w:tab/>
        <w:t>The holder is authorised to conduct a 2D instrument approach operation only if the holder has conducted a 2D instrument approach operation within the previous 90 days in an aircraft or an approved flight simulation training device for the purpose.</w:t>
      </w:r>
    </w:p>
    <w:p w14:paraId="61FD3BCD" w14:textId="77777777" w:rsidR="0086115A" w:rsidRPr="00F8739B" w:rsidRDefault="0086115A" w:rsidP="00637894">
      <w:pPr>
        <w:pStyle w:val="Subsection"/>
      </w:pPr>
      <w:r w:rsidRPr="00F8739B">
        <w:tab/>
        <w:t>(5)</w:t>
      </w:r>
      <w:r w:rsidRPr="00F8739B">
        <w:tab/>
        <w:t>The holder is authorised to conduct a 3D instrument approach operation only if the holder has conducted a 3D instrument approach operation within the previous 90 days in an aircraft or an approved flight simulation training device for the purpose.</w:t>
      </w:r>
    </w:p>
    <w:p w14:paraId="4AEC1EFC" w14:textId="77777777" w:rsidR="0086115A" w:rsidRPr="00F8739B" w:rsidRDefault="0086115A" w:rsidP="00637894">
      <w:pPr>
        <w:pStyle w:val="Subsection"/>
      </w:pPr>
      <w:r w:rsidRPr="00F8739B">
        <w:tab/>
        <w:t>(6)</w:t>
      </w:r>
      <w:r w:rsidRPr="00F8739B">
        <w:tab/>
        <w:t>The holder is authorised to conduct an azimuth guidance operation only if the holder has conducted an azimuth guidance operation within the previous 90 days in an aircraft or an approved flight simulation training device for the purpose.</w:t>
      </w:r>
    </w:p>
    <w:p w14:paraId="5F6D7885" w14:textId="77777777" w:rsidR="0086115A" w:rsidRPr="00F8739B" w:rsidRDefault="0086115A" w:rsidP="00637894">
      <w:pPr>
        <w:pStyle w:val="Subsection"/>
      </w:pPr>
      <w:r w:rsidRPr="00F8739B">
        <w:tab/>
        <w:t>(7)</w:t>
      </w:r>
      <w:r w:rsidRPr="00F8739B">
        <w:tab/>
        <w:t>The holder is authorised to conduct a course deviation indicator operation only if the holder has conducted a course deviation indicator operation within the previous 90 days in an aircraft or an approved flight simulation training device for the purpose.</w:t>
      </w:r>
    </w:p>
    <w:p w14:paraId="05B57165" w14:textId="06AFC8E6" w:rsidR="0086115A" w:rsidRPr="00F8739B" w:rsidRDefault="0086115A" w:rsidP="00637894">
      <w:pPr>
        <w:pStyle w:val="notetext"/>
      </w:pPr>
      <w:r w:rsidRPr="00F8739B">
        <w:t>Note:</w:t>
      </w:r>
      <w:r w:rsidRPr="00F8739B">
        <w:tab/>
        <w:t>Azimuth guidance operations and course deviation indicator operations are instrument approach operations: see the definitions of those terms in regulation</w:t>
      </w:r>
      <w:r w:rsidR="00F8739B">
        <w:t> </w:t>
      </w:r>
      <w:r w:rsidRPr="00F8739B">
        <w:t>61.010.</w:t>
      </w:r>
    </w:p>
    <w:p w14:paraId="63FD9C54" w14:textId="77777777" w:rsidR="004D558B" w:rsidRPr="00F8739B" w:rsidRDefault="004D558B" w:rsidP="00637894">
      <w:pPr>
        <w:pStyle w:val="ActHead5"/>
      </w:pPr>
      <w:bookmarkStart w:id="310" w:name="_Toc424738996"/>
      <w:r w:rsidRPr="00F8739B">
        <w:rPr>
          <w:rStyle w:val="CharSectno"/>
        </w:rPr>
        <w:t>61.695</w:t>
      </w:r>
      <w:r w:rsidRPr="00F8739B">
        <w:t xml:space="preserve">  Limitations on exercise of privileges of air transport pilot licences—instrument proficiency check</w:t>
      </w:r>
      <w:bookmarkEnd w:id="310"/>
    </w:p>
    <w:p w14:paraId="1363249A" w14:textId="77777777" w:rsidR="004D558B" w:rsidRPr="00F8739B" w:rsidRDefault="004D558B" w:rsidP="00637894">
      <w:pPr>
        <w:pStyle w:val="Subsection"/>
      </w:pPr>
      <w:r w:rsidRPr="00F8739B">
        <w:tab/>
        <w:t>(1)</w:t>
      </w:r>
      <w:r w:rsidRPr="00F8739B">
        <w:tab/>
        <w:t>The holder of an air transport pilot licence is authorised to exercise the privileges of the licence under the IFR in an aircraft of a particular category only if the holder has a valid instrument proficiency check for the aircraft category.</w:t>
      </w:r>
    </w:p>
    <w:p w14:paraId="5D7FD281" w14:textId="77777777" w:rsidR="004D558B" w:rsidRPr="00F8739B" w:rsidRDefault="004D558B" w:rsidP="00637894">
      <w:pPr>
        <w:pStyle w:val="Subsection"/>
      </w:pPr>
      <w:r w:rsidRPr="00F8739B">
        <w:tab/>
        <w:t>(2)</w:t>
      </w:r>
      <w:r w:rsidRPr="00F8739B">
        <w:tab/>
        <w:t>However:</w:t>
      </w:r>
    </w:p>
    <w:p w14:paraId="0BBB7F4D" w14:textId="1B77EE08" w:rsidR="004D558B" w:rsidRPr="00F8739B" w:rsidRDefault="004D558B" w:rsidP="00637894">
      <w:pPr>
        <w:pStyle w:val="paragraph"/>
      </w:pPr>
      <w:r w:rsidRPr="00F8739B">
        <w:tab/>
        <w:t>(a)</w:t>
      </w:r>
      <w:r w:rsidRPr="00F8739B">
        <w:tab/>
        <w:t>the holder is authorised to exercise the privileges of the licence in a multi</w:t>
      </w:r>
      <w:r w:rsidR="00F8739B">
        <w:noBreakHyphen/>
      </w:r>
      <w:r w:rsidRPr="00F8739B">
        <w:t xml:space="preserve">engine aeroplane only if the holder has a </w:t>
      </w:r>
      <w:r w:rsidRPr="00F8739B">
        <w:lastRenderedPageBreak/>
        <w:t>valid instrument proficiency check for multi</w:t>
      </w:r>
      <w:r w:rsidR="00F8739B">
        <w:noBreakHyphen/>
      </w:r>
      <w:r w:rsidRPr="00F8739B">
        <w:t>engine aeroplanes; and</w:t>
      </w:r>
    </w:p>
    <w:p w14:paraId="330F57AF" w14:textId="72488E32" w:rsidR="004D558B" w:rsidRPr="00F8739B" w:rsidRDefault="004D558B" w:rsidP="00637894">
      <w:pPr>
        <w:pStyle w:val="paragraph"/>
      </w:pPr>
      <w:r w:rsidRPr="00F8739B">
        <w:tab/>
        <w:t>(b)</w:t>
      </w:r>
      <w:r w:rsidRPr="00F8739B">
        <w:tab/>
        <w:t>the holder is authorised to exercise the privileges of the licence in a multi</w:t>
      </w:r>
      <w:r w:rsidR="00F8739B">
        <w:noBreakHyphen/>
      </w:r>
      <w:r w:rsidRPr="00F8739B">
        <w:t>engine helicopter only if the holder has a valid instrument proficiency check for multi</w:t>
      </w:r>
      <w:r w:rsidR="00F8739B">
        <w:noBreakHyphen/>
      </w:r>
      <w:r w:rsidRPr="00F8739B">
        <w:t>engine helicopters.</w:t>
      </w:r>
    </w:p>
    <w:p w14:paraId="0594C7A3" w14:textId="35DB1C44" w:rsidR="0086115A" w:rsidRPr="00F8739B" w:rsidRDefault="0086115A" w:rsidP="00637894">
      <w:pPr>
        <w:pStyle w:val="Subsection"/>
      </w:pPr>
      <w:r w:rsidRPr="00F8739B">
        <w:tab/>
        <w:t>(3)</w:t>
      </w:r>
      <w:r w:rsidRPr="00F8739B">
        <w:tab/>
        <w:t>Subject to subregulations (4) and (4B), for subregulations (1) and (2), the holder is taken to have a valid instrument proficiency check for the aircraft category, or for multi</w:t>
      </w:r>
      <w:r w:rsidR="00F8739B">
        <w:noBreakHyphen/>
      </w:r>
      <w:r w:rsidRPr="00F8739B">
        <w:t>engine aeroplanes or helicopters, during the following periods:</w:t>
      </w:r>
    </w:p>
    <w:p w14:paraId="15BAC8F6" w14:textId="77777777" w:rsidR="004D558B" w:rsidRPr="00F8739B" w:rsidRDefault="004D558B" w:rsidP="00637894">
      <w:pPr>
        <w:pStyle w:val="paragraph"/>
      </w:pPr>
      <w:r w:rsidRPr="00F8739B">
        <w:tab/>
        <w:t>(a)</w:t>
      </w:r>
      <w:r w:rsidRPr="00F8739B">
        <w:tab/>
        <w:t>if the holder passes the flight test for the air transport pilot licence in a relevant aircraft—the period from when the holder passes the flight test to the end of the 12th month after the month in which the holder passes the flight test;</w:t>
      </w:r>
    </w:p>
    <w:p w14:paraId="39BC4E20" w14:textId="77777777" w:rsidR="004D558B" w:rsidRPr="00F8739B" w:rsidRDefault="004D558B" w:rsidP="00637894">
      <w:pPr>
        <w:pStyle w:val="paragraph"/>
      </w:pPr>
      <w:r w:rsidRPr="00F8739B">
        <w:tab/>
        <w:t>(b)</w:t>
      </w:r>
      <w:r w:rsidRPr="00F8739B">
        <w:tab/>
        <w:t>if the holder successfully completes an operator proficiency check that covers IFR operations in the relevant aircraft,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1ED0F1E8" w14:textId="77777777" w:rsidR="00765D22" w:rsidRPr="00F8739B" w:rsidRDefault="00765D22" w:rsidP="00637894">
      <w:pPr>
        <w:pStyle w:val="paragraph"/>
      </w:pPr>
      <w:r w:rsidRPr="00F8739B">
        <w:tab/>
        <w:t>(c)</w:t>
      </w:r>
      <w:r w:rsidRPr="00F8739B">
        <w:tab/>
        <w:t>if:</w:t>
      </w:r>
    </w:p>
    <w:p w14:paraId="50DD09C7" w14:textId="77777777" w:rsidR="00765D22" w:rsidRPr="00F8739B" w:rsidRDefault="00765D22" w:rsidP="00637894">
      <w:pPr>
        <w:pStyle w:val="paragraphsub"/>
      </w:pPr>
      <w:r w:rsidRPr="00F8739B">
        <w:tab/>
        <w:t>(i)</w:t>
      </w:r>
      <w:r w:rsidRPr="00F8739B">
        <w:tab/>
        <w:t>the holder is successfully participating in an operator’s training and checking system for an IFR operation in the relevant aircraft; and</w:t>
      </w:r>
    </w:p>
    <w:p w14:paraId="4ACCEF7C" w14:textId="37FFC572" w:rsidR="00765D22" w:rsidRPr="00F8739B" w:rsidRDefault="00765D22" w:rsidP="00637894">
      <w:pPr>
        <w:pStyle w:val="paragraphsub"/>
      </w:pPr>
      <w:r w:rsidRPr="00F8739B">
        <w:tab/>
        <w:t>(ii)</w:t>
      </w:r>
      <w:r w:rsidRPr="00F8739B">
        <w:tab/>
        <w:t>the operator holds an approval under regulation</w:t>
      </w:r>
      <w:r w:rsidR="00F8739B">
        <w:t> </w:t>
      </w:r>
      <w:r w:rsidRPr="00F8739B">
        <w:t>61.040 for the system for this subregulation and operations in the relevant aircraft;</w:t>
      </w:r>
    </w:p>
    <w:p w14:paraId="330C39DF" w14:textId="77777777" w:rsidR="00765D22" w:rsidRPr="00F8739B" w:rsidRDefault="00765D22" w:rsidP="00637894">
      <w:pPr>
        <w:pStyle w:val="paragraph"/>
      </w:pPr>
      <w:r w:rsidRPr="00F8739B">
        <w:tab/>
      </w:r>
      <w:r w:rsidRPr="00F8739B">
        <w:tab/>
        <w:t>the period during which the holder is successfully participating in the system;</w:t>
      </w:r>
    </w:p>
    <w:p w14:paraId="17DA1F6B" w14:textId="77777777" w:rsidR="004D558B" w:rsidRPr="00F8739B" w:rsidRDefault="004D558B" w:rsidP="00637894">
      <w:pPr>
        <w:pStyle w:val="paragraph"/>
      </w:pPr>
      <w:r w:rsidRPr="00F8739B">
        <w:tab/>
        <w:t>(d)</w:t>
      </w:r>
      <w:r w:rsidRPr="00F8739B">
        <w:tab/>
        <w:t>if the holder successfully completes an instrument proficiency check for the relevant aircraft—the period from when the holder successfully completes the check to the end of the 12th month after the month in which the holder successfully completes the check;</w:t>
      </w:r>
    </w:p>
    <w:p w14:paraId="25F41168" w14:textId="77777777" w:rsidR="004D558B" w:rsidRPr="00F8739B" w:rsidRDefault="004D558B" w:rsidP="00637894">
      <w:pPr>
        <w:pStyle w:val="paragraph"/>
      </w:pPr>
      <w:r w:rsidRPr="00F8739B">
        <w:tab/>
        <w:t>(e)</w:t>
      </w:r>
      <w:r w:rsidRPr="00F8739B">
        <w:tab/>
        <w:t>if:</w:t>
      </w:r>
    </w:p>
    <w:p w14:paraId="1F4C8BD7" w14:textId="51ACE304" w:rsidR="004D558B" w:rsidRPr="00F8739B" w:rsidRDefault="004D558B" w:rsidP="00637894">
      <w:pPr>
        <w:pStyle w:val="paragraphsub"/>
      </w:pPr>
      <w:r w:rsidRPr="00F8739B">
        <w:lastRenderedPageBreak/>
        <w:tab/>
        <w:t>(i)</w:t>
      </w:r>
      <w:r w:rsidRPr="00F8739B">
        <w:tab/>
        <w:t xml:space="preserve">the holder is taken to have a valid instrument proficiency check under any of </w:t>
      </w:r>
      <w:r w:rsidR="00F8739B">
        <w:t>paragraphs (</w:t>
      </w:r>
      <w:r w:rsidRPr="00F8739B">
        <w:t xml:space="preserve">a) to (d) for the relevant aircraft (the </w:t>
      </w:r>
      <w:r w:rsidRPr="00F8739B">
        <w:rPr>
          <w:b/>
          <w:i/>
        </w:rPr>
        <w:t>existing check</w:t>
      </w:r>
      <w:r w:rsidRPr="00F8739B">
        <w:t>); and</w:t>
      </w:r>
    </w:p>
    <w:p w14:paraId="569D6E67"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instrument proficiency check for the relevant aircraft;</w:t>
      </w:r>
    </w:p>
    <w:p w14:paraId="70A14134" w14:textId="21D7A0D3" w:rsidR="004D558B" w:rsidRPr="00F8739B" w:rsidRDefault="0055011A" w:rsidP="00637894">
      <w:pPr>
        <w:pStyle w:val="paragraph"/>
      </w:pPr>
      <w:r w:rsidRPr="00F8739B">
        <w:tab/>
      </w:r>
      <w:r w:rsidRPr="00F8739B">
        <w:tab/>
      </w:r>
      <w:r w:rsidR="004D558B" w:rsidRPr="00F8739B">
        <w:t>the period from when the validity of the existing check expires to the end of the 12th month after the validity of the existing check expires.</w:t>
      </w:r>
    </w:p>
    <w:p w14:paraId="0DCC9559" w14:textId="6C100FAA" w:rsidR="0086115A" w:rsidRPr="00F8739B" w:rsidRDefault="0086115A" w:rsidP="00637894">
      <w:pPr>
        <w:pStyle w:val="Subsection"/>
      </w:pPr>
      <w:r w:rsidRPr="00F8739B">
        <w:tab/>
        <w:t>(4)</w:t>
      </w:r>
      <w:r w:rsidRPr="00F8739B">
        <w:tab/>
        <w:t>If, at any time, the holder attempts, but does not successfully complete, an instrument proficiency check mentioned in subregulation</w:t>
      </w:r>
      <w:r w:rsidR="00AB0A34" w:rsidRPr="00F8739B">
        <w:t> </w:t>
      </w:r>
      <w:r w:rsidRPr="00F8739B">
        <w:t xml:space="preserve">(4A) (the </w:t>
      </w:r>
      <w:r w:rsidRPr="00F8739B">
        <w:rPr>
          <w:b/>
          <w:i/>
        </w:rPr>
        <w:t>failed check</w:t>
      </w:r>
      <w:r w:rsidRPr="00F8739B">
        <w:t>), the holder is no longer taken to have a valid instrument proficiency check for:</w:t>
      </w:r>
    </w:p>
    <w:p w14:paraId="7C8A3478" w14:textId="77777777" w:rsidR="0086115A" w:rsidRPr="00F8739B" w:rsidRDefault="0086115A" w:rsidP="00637894">
      <w:pPr>
        <w:pStyle w:val="paragraph"/>
      </w:pPr>
      <w:r w:rsidRPr="00F8739B">
        <w:tab/>
        <w:t>(a)</w:t>
      </w:r>
      <w:r w:rsidRPr="00F8739B">
        <w:tab/>
        <w:t>the aircraft category in which the holder attempted the failed check; or</w:t>
      </w:r>
    </w:p>
    <w:p w14:paraId="5D0BE830" w14:textId="4AEE4F7E" w:rsidR="0086115A" w:rsidRPr="00F8739B" w:rsidRDefault="0086115A" w:rsidP="00637894">
      <w:pPr>
        <w:pStyle w:val="paragraph"/>
      </w:pPr>
      <w:r w:rsidRPr="00F8739B">
        <w:tab/>
        <w:t>(b)</w:t>
      </w:r>
      <w:r w:rsidRPr="00F8739B">
        <w:tab/>
        <w:t>multi</w:t>
      </w:r>
      <w:r w:rsidR="00F8739B">
        <w:noBreakHyphen/>
      </w:r>
      <w:r w:rsidRPr="00F8739B">
        <w:t>engine aircraft of the category in which the holder attempted the failed check.</w:t>
      </w:r>
    </w:p>
    <w:p w14:paraId="2CD75860" w14:textId="11691B35" w:rsidR="0086115A" w:rsidRPr="00F8739B" w:rsidRDefault="0086115A" w:rsidP="00637894">
      <w:pPr>
        <w:pStyle w:val="Subsection"/>
      </w:pPr>
      <w:r w:rsidRPr="00F8739B">
        <w:tab/>
        <w:t>(4A)</w:t>
      </w:r>
      <w:r w:rsidRPr="00F8739B">
        <w:tab/>
        <w:t>For subregulation</w:t>
      </w:r>
      <w:r w:rsidR="00AB0A34" w:rsidRPr="00F8739B">
        <w:t> </w:t>
      </w:r>
      <w:r w:rsidRPr="00F8739B">
        <w:t>(4), the failed check may be any of the following:</w:t>
      </w:r>
    </w:p>
    <w:p w14:paraId="5C6613AB" w14:textId="77777777" w:rsidR="0086115A" w:rsidRPr="00F8739B" w:rsidRDefault="0086115A" w:rsidP="00637894">
      <w:pPr>
        <w:pStyle w:val="paragraph"/>
      </w:pPr>
      <w:r w:rsidRPr="00F8739B">
        <w:tab/>
        <w:t>(a)</w:t>
      </w:r>
      <w:r w:rsidRPr="00F8739B">
        <w:tab/>
        <w:t>an instrument proficiency check for an aircraft category;</w:t>
      </w:r>
    </w:p>
    <w:p w14:paraId="530D7B2F" w14:textId="61B6F063" w:rsidR="0086115A" w:rsidRPr="00F8739B" w:rsidRDefault="0086115A" w:rsidP="00637894">
      <w:pPr>
        <w:pStyle w:val="paragraph"/>
      </w:pPr>
      <w:r w:rsidRPr="00F8739B">
        <w:tab/>
        <w:t>(b)</w:t>
      </w:r>
      <w:r w:rsidRPr="00F8739B">
        <w:tab/>
        <w:t>an instrument proficiency check for multi</w:t>
      </w:r>
      <w:r w:rsidR="00F8739B">
        <w:noBreakHyphen/>
      </w:r>
      <w:r w:rsidRPr="00F8739B">
        <w:t>engine aeroplanes or helicopters;</w:t>
      </w:r>
    </w:p>
    <w:p w14:paraId="473BA1C6" w14:textId="77777777" w:rsidR="0086115A" w:rsidRPr="00F8739B" w:rsidRDefault="0086115A" w:rsidP="00637894">
      <w:pPr>
        <w:pStyle w:val="paragraph"/>
      </w:pPr>
      <w:r w:rsidRPr="00F8739B">
        <w:tab/>
        <w:t>(c)</w:t>
      </w:r>
      <w:r w:rsidRPr="00F8739B">
        <w:tab/>
        <w:t>an instrument proficiency check for an aircraft type.</w:t>
      </w:r>
    </w:p>
    <w:p w14:paraId="55BA11C1" w14:textId="087FAD74" w:rsidR="0086115A" w:rsidRPr="00F8739B" w:rsidRDefault="0086115A" w:rsidP="00637894">
      <w:pPr>
        <w:pStyle w:val="Subsection"/>
      </w:pPr>
      <w:r w:rsidRPr="00F8739B">
        <w:tab/>
        <w:t>(4B)</w:t>
      </w:r>
      <w:r w:rsidRPr="00F8739B">
        <w:tab/>
        <w:t xml:space="preserve">If the holder is taken to have a valid instrument proficiency check for the relevant aircraft only because of the holder’s participation in an operator’s </w:t>
      </w:r>
      <w:r w:rsidR="00765D22" w:rsidRPr="00F8739B">
        <w:t>training and checking system</w:t>
      </w:r>
      <w:r w:rsidRPr="00F8739B">
        <w:t>, the check is taken to be valid only for operations conducted by the operator.</w:t>
      </w:r>
    </w:p>
    <w:p w14:paraId="7F87B2D9" w14:textId="1092C336" w:rsidR="004D558B" w:rsidRPr="00F8739B" w:rsidRDefault="004D558B" w:rsidP="00637894">
      <w:pPr>
        <w:pStyle w:val="Subsection"/>
      </w:pPr>
      <w:r w:rsidRPr="00F8739B">
        <w:tab/>
        <w:t>(5)</w:t>
      </w:r>
      <w:r w:rsidRPr="00F8739B">
        <w:tab/>
        <w:t xml:space="preserve">For </w:t>
      </w:r>
      <w:r w:rsidR="00F8739B">
        <w:t>paragraphs (</w:t>
      </w:r>
      <w:r w:rsidRPr="00F8739B">
        <w:t>3)(d) and (e), the holder successfully completes an instrument proficiency check for the relevant aircraft if:</w:t>
      </w:r>
    </w:p>
    <w:p w14:paraId="13E52D3D" w14:textId="77777777" w:rsidR="004D558B" w:rsidRPr="00F8739B" w:rsidRDefault="004D558B" w:rsidP="00637894">
      <w:pPr>
        <w:pStyle w:val="paragraph"/>
      </w:pPr>
      <w:r w:rsidRPr="00F8739B">
        <w:tab/>
        <w:t>(a)</w:t>
      </w:r>
      <w:r w:rsidRPr="00F8739B">
        <w:tab/>
        <w:t>CASA or a flight examiner:</w:t>
      </w:r>
    </w:p>
    <w:p w14:paraId="5A05411E" w14:textId="2AAAF234" w:rsidR="004D558B" w:rsidRPr="00F8739B" w:rsidRDefault="004D558B" w:rsidP="00637894">
      <w:pPr>
        <w:pStyle w:val="paragraphsub"/>
      </w:pPr>
      <w:r w:rsidRPr="00F8739B">
        <w:tab/>
        <w:t>(i)</w:t>
      </w:r>
      <w:r w:rsidRPr="00F8739B">
        <w:tab/>
        <w:t>assesses the holder’s competency to conduct operations under the IFR in a relevant aircraft as meeting the standards mentioned in the Part</w:t>
      </w:r>
      <w:r w:rsidR="00F8739B">
        <w:t> </w:t>
      </w:r>
      <w:r w:rsidRPr="00F8739B">
        <w:t xml:space="preserve">61 Manual of Standards </w:t>
      </w:r>
      <w:r w:rsidR="0086115A" w:rsidRPr="00F8739B">
        <w:t>for an instrument proficiency check</w:t>
      </w:r>
      <w:r w:rsidRPr="00F8739B">
        <w:t xml:space="preserve"> in the relevant aircraft; and</w:t>
      </w:r>
    </w:p>
    <w:p w14:paraId="16A01270" w14:textId="77777777" w:rsidR="004D558B" w:rsidRPr="00F8739B" w:rsidRDefault="004D558B" w:rsidP="00637894">
      <w:pPr>
        <w:pStyle w:val="paragraphsub"/>
      </w:pPr>
      <w:r w:rsidRPr="00F8739B">
        <w:lastRenderedPageBreak/>
        <w:tab/>
        <w:t>(ii)</w:t>
      </w:r>
      <w:r w:rsidRPr="00F8739B">
        <w:tab/>
        <w:t>endorses the holder’s licence document to the effect that the holder has completed the instrument proficiency check; and</w:t>
      </w:r>
    </w:p>
    <w:p w14:paraId="15F013CE" w14:textId="6DD9E30E" w:rsidR="004D558B" w:rsidRPr="00F8739B" w:rsidRDefault="004D558B" w:rsidP="00637894">
      <w:pPr>
        <w:pStyle w:val="paragraphsub"/>
      </w:pPr>
      <w:r w:rsidRPr="00F8739B">
        <w:tab/>
        <w:t>(iii)</w:t>
      </w:r>
      <w:r w:rsidRPr="00F8739B">
        <w:tab/>
        <w:t>includes in the endorsement the matters mentioned in subregulation</w:t>
      </w:r>
      <w:r w:rsidR="00AB0A34" w:rsidRPr="00F8739B">
        <w:t> </w:t>
      </w:r>
      <w:r w:rsidRPr="00F8739B">
        <w:t>(8); or</w:t>
      </w:r>
    </w:p>
    <w:p w14:paraId="36347365" w14:textId="27925172" w:rsidR="004D558B" w:rsidRPr="00F8739B" w:rsidRDefault="004D558B" w:rsidP="00637894">
      <w:pPr>
        <w:pStyle w:val="paragraph"/>
      </w:pPr>
      <w:r w:rsidRPr="00F8739B">
        <w:tab/>
        <w:t>(b)</w:t>
      </w:r>
      <w:r w:rsidRPr="00F8739B">
        <w:tab/>
        <w:t>a person mentioned in subregulation</w:t>
      </w:r>
      <w:r w:rsidR="00AB0A34" w:rsidRPr="00F8739B">
        <w:t> </w:t>
      </w:r>
      <w:r w:rsidRPr="00F8739B">
        <w:t>(7) assesses the holder as competent to conduct operations under the IFR in a relevant aircraft, and CASA or a flight examiner:</w:t>
      </w:r>
    </w:p>
    <w:p w14:paraId="153BADF4" w14:textId="44D6EE1F" w:rsidR="004D558B" w:rsidRPr="00F8739B" w:rsidRDefault="004D558B" w:rsidP="00637894">
      <w:pPr>
        <w:pStyle w:val="paragraphsub"/>
      </w:pPr>
      <w:r w:rsidRPr="00F8739B">
        <w:tab/>
        <w:t>(i)</w:t>
      </w:r>
      <w:r w:rsidRPr="00F8739B">
        <w:tab/>
        <w:t>conducts an oral assessment of the holder’s knowledge of IFR operation procedures to the standards mentioned in the Part</w:t>
      </w:r>
      <w:r w:rsidR="00F8739B">
        <w:t> </w:t>
      </w:r>
      <w:r w:rsidRPr="00F8739B">
        <w:t xml:space="preserve">61 Manual of Standards </w:t>
      </w:r>
      <w:r w:rsidR="0086115A" w:rsidRPr="00F8739B">
        <w:t>for an instrument proficiency check</w:t>
      </w:r>
      <w:r w:rsidRPr="00F8739B">
        <w:t>; and</w:t>
      </w:r>
    </w:p>
    <w:p w14:paraId="2D8D2F53" w14:textId="77777777" w:rsidR="004D558B" w:rsidRPr="00F8739B" w:rsidRDefault="004D558B" w:rsidP="00637894">
      <w:pPr>
        <w:pStyle w:val="paragraphsub"/>
      </w:pPr>
      <w:r w:rsidRPr="00F8739B">
        <w:tab/>
        <w:t>(ii)</w:t>
      </w:r>
      <w:r w:rsidRPr="00F8739B">
        <w:tab/>
        <w:t>endorses the holder’s licence document to the effect that the holder has completed the instrument proficiency check; and</w:t>
      </w:r>
    </w:p>
    <w:p w14:paraId="1C5D5A26" w14:textId="67D51832" w:rsidR="004D558B" w:rsidRPr="00F8739B" w:rsidRDefault="004D558B" w:rsidP="00637894">
      <w:pPr>
        <w:pStyle w:val="paragraphsub"/>
      </w:pPr>
      <w:r w:rsidRPr="00F8739B">
        <w:tab/>
        <w:t>(iii)</w:t>
      </w:r>
      <w:r w:rsidRPr="00F8739B">
        <w:tab/>
        <w:t>includes in the endorsement the matters mentioned in subregulation</w:t>
      </w:r>
      <w:r w:rsidR="00AB0A34" w:rsidRPr="00F8739B">
        <w:t> </w:t>
      </w:r>
      <w:r w:rsidRPr="00F8739B">
        <w:t>(8).</w:t>
      </w:r>
    </w:p>
    <w:p w14:paraId="445812DC" w14:textId="65679C8E" w:rsidR="004D558B" w:rsidRPr="00F8739B" w:rsidRDefault="004D558B" w:rsidP="00637894">
      <w:pPr>
        <w:pStyle w:val="Subsection"/>
      </w:pPr>
      <w:r w:rsidRPr="00F8739B">
        <w:tab/>
        <w:t>(6)</w:t>
      </w:r>
      <w:r w:rsidRPr="00F8739B">
        <w:tab/>
        <w:t xml:space="preserve">For </w:t>
      </w:r>
      <w:r w:rsidR="00F8739B">
        <w:t>paragraphs (</w:t>
      </w:r>
      <w:r w:rsidRPr="00F8739B">
        <w:t>3)(d) and (e), the instrument proficiency check must be conducted in a relevant aircraft or an approved flight simulation training device for the proficiency check.</w:t>
      </w:r>
    </w:p>
    <w:p w14:paraId="01D85E76" w14:textId="437AEC12" w:rsidR="004D558B" w:rsidRPr="00F8739B" w:rsidRDefault="004D558B" w:rsidP="00637894">
      <w:pPr>
        <w:pStyle w:val="Subsection"/>
      </w:pPr>
      <w:r w:rsidRPr="00F8739B">
        <w:tab/>
        <w:t>(7)</w:t>
      </w:r>
      <w:r w:rsidRPr="00F8739B">
        <w:tab/>
        <w:t xml:space="preserve">For </w:t>
      </w:r>
      <w:r w:rsidR="00F8739B">
        <w:t>paragraph (</w:t>
      </w:r>
      <w:r w:rsidRPr="00F8739B">
        <w:t>5)(b), the person is the holder of an approval under regulation</w:t>
      </w:r>
      <w:r w:rsidR="00F8739B">
        <w:t> </w:t>
      </w:r>
      <w:r w:rsidRPr="00F8739B">
        <w:t>61.040 to conduct the proficiency check.</w:t>
      </w:r>
    </w:p>
    <w:p w14:paraId="64AC94DB" w14:textId="554BCBB0" w:rsidR="004D558B" w:rsidRPr="00F8739B" w:rsidRDefault="004D558B" w:rsidP="00637894">
      <w:pPr>
        <w:pStyle w:val="Subsection"/>
      </w:pPr>
      <w:r w:rsidRPr="00F8739B">
        <w:tab/>
        <w:t>(8)</w:t>
      </w:r>
      <w:r w:rsidRPr="00F8739B">
        <w:tab/>
        <w:t xml:space="preserve">For </w:t>
      </w:r>
      <w:r w:rsidR="00F8739B">
        <w:t>subparagraphs (</w:t>
      </w:r>
      <w:r w:rsidRPr="00F8739B">
        <w:t>5)(a)(iii) and (b)(iii), the matters are:</w:t>
      </w:r>
    </w:p>
    <w:p w14:paraId="4BD7740C" w14:textId="77777777" w:rsidR="004D558B" w:rsidRPr="00F8739B" w:rsidRDefault="004D558B" w:rsidP="00637894">
      <w:pPr>
        <w:pStyle w:val="paragraph"/>
      </w:pPr>
      <w:r w:rsidRPr="00F8739B">
        <w:tab/>
        <w:t>(a)</w:t>
      </w:r>
      <w:r w:rsidRPr="00F8739B">
        <w:tab/>
        <w:t>the date on which the instrument proficiency check is conducted; and</w:t>
      </w:r>
    </w:p>
    <w:p w14:paraId="238BBCB7" w14:textId="77777777" w:rsidR="004D558B" w:rsidRPr="00F8739B" w:rsidRDefault="004D558B" w:rsidP="00637894">
      <w:pPr>
        <w:pStyle w:val="paragraph"/>
      </w:pPr>
      <w:r w:rsidRPr="00F8739B">
        <w:tab/>
        <w:t>(b)</w:t>
      </w:r>
      <w:r w:rsidRPr="00F8739B">
        <w:tab/>
        <w:t>the aircraft to which the instrument proficiency check relates.</w:t>
      </w:r>
    </w:p>
    <w:p w14:paraId="42D36F7A" w14:textId="77777777" w:rsidR="004D558B" w:rsidRPr="00F8739B" w:rsidRDefault="004D558B" w:rsidP="00637894">
      <w:pPr>
        <w:pStyle w:val="Subsection"/>
      </w:pPr>
      <w:r w:rsidRPr="00F8739B">
        <w:tab/>
        <w:t>(9)</w:t>
      </w:r>
      <w:r w:rsidRPr="00F8739B">
        <w:tab/>
        <w:t>In this regulation:</w:t>
      </w:r>
    </w:p>
    <w:p w14:paraId="44688199" w14:textId="77777777" w:rsidR="004D558B" w:rsidRPr="00F8739B" w:rsidRDefault="004D558B" w:rsidP="00637894">
      <w:pPr>
        <w:pStyle w:val="Definition"/>
      </w:pPr>
      <w:r w:rsidRPr="00F8739B">
        <w:rPr>
          <w:b/>
          <w:i/>
        </w:rPr>
        <w:t>relevant aircraft</w:t>
      </w:r>
      <w:r w:rsidRPr="00F8739B">
        <w:t>, for an instrument proficiency check, means:</w:t>
      </w:r>
    </w:p>
    <w:p w14:paraId="7840A218" w14:textId="787E4291" w:rsidR="004D558B" w:rsidRPr="00F8739B" w:rsidRDefault="004D558B" w:rsidP="00637894">
      <w:pPr>
        <w:pStyle w:val="paragraph"/>
      </w:pPr>
      <w:r w:rsidRPr="00F8739B">
        <w:tab/>
        <w:t>(a)</w:t>
      </w:r>
      <w:r w:rsidRPr="00F8739B">
        <w:tab/>
        <w:t>if the instrument proficiency check is for an aircraft category—a single</w:t>
      </w:r>
      <w:r w:rsidR="00F8739B">
        <w:noBreakHyphen/>
      </w:r>
      <w:r w:rsidRPr="00F8739B">
        <w:t>engine or multi</w:t>
      </w:r>
      <w:r w:rsidR="00F8739B">
        <w:noBreakHyphen/>
      </w:r>
      <w:r w:rsidRPr="00F8739B">
        <w:t>engine aircraft of that category; or</w:t>
      </w:r>
    </w:p>
    <w:p w14:paraId="629778EA" w14:textId="05132D29" w:rsidR="004D558B" w:rsidRPr="00F8739B" w:rsidRDefault="004D558B" w:rsidP="00637894">
      <w:pPr>
        <w:pStyle w:val="paragraph"/>
      </w:pPr>
      <w:r w:rsidRPr="00F8739B">
        <w:tab/>
        <w:t>(b)</w:t>
      </w:r>
      <w:r w:rsidRPr="00F8739B">
        <w:tab/>
        <w:t>if the instrument proficiency check is for multi</w:t>
      </w:r>
      <w:r w:rsidR="00F8739B">
        <w:noBreakHyphen/>
      </w:r>
      <w:r w:rsidRPr="00F8739B">
        <w:t>engine aeroplanes—a multi</w:t>
      </w:r>
      <w:r w:rsidR="00F8739B">
        <w:noBreakHyphen/>
      </w:r>
      <w:r w:rsidRPr="00F8739B">
        <w:t>engine aeroplane; or</w:t>
      </w:r>
    </w:p>
    <w:p w14:paraId="68068F22" w14:textId="4E33B9E7" w:rsidR="004D558B" w:rsidRPr="00F8739B" w:rsidRDefault="004D558B" w:rsidP="00637894">
      <w:pPr>
        <w:pStyle w:val="paragraph"/>
      </w:pPr>
      <w:r w:rsidRPr="00F8739B">
        <w:tab/>
        <w:t>(c)</w:t>
      </w:r>
      <w:r w:rsidRPr="00F8739B">
        <w:tab/>
        <w:t>if the instrument proficiency check is for multi</w:t>
      </w:r>
      <w:r w:rsidR="00F8739B">
        <w:noBreakHyphen/>
      </w:r>
      <w:r w:rsidRPr="00F8739B">
        <w:t>engine helicopters—a multi</w:t>
      </w:r>
      <w:r w:rsidR="00F8739B">
        <w:noBreakHyphen/>
      </w:r>
      <w:r w:rsidRPr="00F8739B">
        <w:t>engine helicopter.</w:t>
      </w:r>
    </w:p>
    <w:p w14:paraId="5EADFB4B" w14:textId="77777777" w:rsidR="004D558B" w:rsidRPr="00F8739B" w:rsidRDefault="004D558B" w:rsidP="00637894">
      <w:pPr>
        <w:pStyle w:val="ActHead5"/>
      </w:pPr>
      <w:bookmarkStart w:id="311" w:name="_Toc424738997"/>
      <w:r w:rsidRPr="00F8739B">
        <w:rPr>
          <w:rStyle w:val="CharSectno"/>
        </w:rPr>
        <w:lastRenderedPageBreak/>
        <w:t>61.700</w:t>
      </w:r>
      <w:r w:rsidRPr="00F8739B">
        <w:t xml:space="preserve">  Requirements for grant of air transport pilot licences—general</w:t>
      </w:r>
      <w:bookmarkEnd w:id="311"/>
    </w:p>
    <w:p w14:paraId="538E5452" w14:textId="77777777" w:rsidR="004D558B" w:rsidRPr="00F8739B" w:rsidRDefault="004D558B" w:rsidP="00637894">
      <w:pPr>
        <w:pStyle w:val="Subsection"/>
      </w:pPr>
      <w:r w:rsidRPr="00F8739B">
        <w:tab/>
        <w:t>(1)</w:t>
      </w:r>
      <w:r w:rsidRPr="00F8739B">
        <w:tab/>
        <w:t>An applicant for an air transport pilot licence must be at least 21.</w:t>
      </w:r>
    </w:p>
    <w:p w14:paraId="1645B318" w14:textId="263A6985" w:rsidR="004D558B" w:rsidRPr="00F8739B" w:rsidRDefault="004D558B" w:rsidP="00637894">
      <w:pPr>
        <w:pStyle w:val="Subsection"/>
      </w:pPr>
      <w:r w:rsidRPr="00F8739B">
        <w:tab/>
        <w:t>(2)</w:t>
      </w:r>
      <w:r w:rsidRPr="00F8739B">
        <w:tab/>
        <w:t>The applicant must also hold a commercial pilot licence or multi</w:t>
      </w:r>
      <w:r w:rsidR="00F8739B">
        <w:noBreakHyphen/>
      </w:r>
      <w:r w:rsidRPr="00F8739B">
        <w:t>crew pilot licence with the same aircraft category rating.</w:t>
      </w:r>
    </w:p>
    <w:p w14:paraId="0AF46960" w14:textId="77777777" w:rsidR="004D558B" w:rsidRPr="00F8739B" w:rsidRDefault="004D558B" w:rsidP="00637894">
      <w:pPr>
        <w:pStyle w:val="Subsection"/>
      </w:pPr>
      <w:r w:rsidRPr="00F8739B">
        <w:tab/>
        <w:t>(3)</w:t>
      </w:r>
      <w:r w:rsidRPr="00F8739B">
        <w:tab/>
        <w:t>The applicant must also have:</w:t>
      </w:r>
    </w:p>
    <w:p w14:paraId="5D7B508E" w14:textId="77777777" w:rsidR="004D558B" w:rsidRPr="00F8739B" w:rsidRDefault="004D558B" w:rsidP="00637894">
      <w:pPr>
        <w:pStyle w:val="paragraph"/>
      </w:pPr>
      <w:r w:rsidRPr="00F8739B">
        <w:tab/>
        <w:t>(a)</w:t>
      </w:r>
      <w:r w:rsidRPr="00F8739B">
        <w:tab/>
        <w:t>passed the aeronautical knowledge examination for the air transport pilot licence and the associated aircraft category rating; and</w:t>
      </w:r>
    </w:p>
    <w:p w14:paraId="5ECE38C4" w14:textId="77777777" w:rsidR="004D558B" w:rsidRPr="00F8739B" w:rsidRDefault="004D558B" w:rsidP="00637894">
      <w:pPr>
        <w:pStyle w:val="paragraph"/>
      </w:pPr>
      <w:r w:rsidRPr="00F8739B">
        <w:tab/>
        <w:t>(b)</w:t>
      </w:r>
      <w:r w:rsidRPr="00F8739B">
        <w:tab/>
        <w:t>completed flight training for the air transport pilot licence and the associated aircraft category rating; and</w:t>
      </w:r>
    </w:p>
    <w:p w14:paraId="2864A799" w14:textId="32446080"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air transport pilot licence and the associated aircraft category rating; and</w:t>
      </w:r>
    </w:p>
    <w:p w14:paraId="387E5DBE" w14:textId="77777777" w:rsidR="004D558B" w:rsidRPr="00F8739B" w:rsidRDefault="004D558B" w:rsidP="00637894">
      <w:pPr>
        <w:pStyle w:val="paragraph"/>
      </w:pPr>
      <w:r w:rsidRPr="00F8739B">
        <w:tab/>
        <w:t>(d)</w:t>
      </w:r>
      <w:r w:rsidRPr="00F8739B">
        <w:tab/>
        <w:t>met the aeronautical experience requirements of this Subpart; and</w:t>
      </w:r>
    </w:p>
    <w:p w14:paraId="62DF0E99" w14:textId="4963FEE0" w:rsidR="004D558B" w:rsidRPr="00F8739B" w:rsidRDefault="004D558B" w:rsidP="00637894">
      <w:pPr>
        <w:pStyle w:val="paragraph"/>
      </w:pPr>
      <w:r w:rsidRPr="00F8739B">
        <w:tab/>
        <w:t>(e)</w:t>
      </w:r>
      <w:r w:rsidRPr="00F8739B">
        <w:tab/>
        <w:t>completed an approved course of training in multi</w:t>
      </w:r>
      <w:r w:rsidR="00F8739B">
        <w:noBreakHyphen/>
      </w:r>
      <w:r w:rsidRPr="00F8739B">
        <w:t>crew cooperation.</w:t>
      </w:r>
    </w:p>
    <w:p w14:paraId="223FF5DA" w14:textId="10F1C443" w:rsidR="004D558B" w:rsidRPr="00F8739B" w:rsidRDefault="004D558B" w:rsidP="00637894">
      <w:pPr>
        <w:pStyle w:val="notetext"/>
      </w:pPr>
      <w:r w:rsidRPr="00F8739B">
        <w:t>Note 1:</w:t>
      </w:r>
      <w:r w:rsidRPr="00F8739B">
        <w:tab/>
      </w:r>
      <w:r w:rsidR="00C96D0F" w:rsidRPr="00F8739B">
        <w:t>F</w:t>
      </w:r>
      <w:r w:rsidRPr="00F8739B">
        <w:t>or </w:t>
      </w:r>
      <w:r w:rsidR="00F8739B">
        <w:t>paragraph (</w:t>
      </w:r>
      <w:r w:rsidRPr="00F8739B">
        <w:t>a), for the conduct of aeronautical knowledge examinations, see Division</w:t>
      </w:r>
      <w:r w:rsidR="00F8739B">
        <w:t> </w:t>
      </w:r>
      <w:r w:rsidRPr="00F8739B">
        <w:t>61.B.3.</w:t>
      </w:r>
    </w:p>
    <w:p w14:paraId="0AC75FC0" w14:textId="5D0EAD8D" w:rsidR="004D558B" w:rsidRPr="00F8739B" w:rsidRDefault="004D558B" w:rsidP="00637894">
      <w:pPr>
        <w:pStyle w:val="notetext"/>
      </w:pPr>
      <w:r w:rsidRPr="00F8739B">
        <w:t>Note 2:</w:t>
      </w:r>
      <w:r w:rsidRPr="00F8739B">
        <w:tab/>
      </w:r>
      <w:r w:rsidR="00C96D0F"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1DB0FB08" w14:textId="7A3323A1" w:rsidR="004D558B" w:rsidRPr="00F8739B" w:rsidRDefault="004D558B" w:rsidP="00637894">
      <w:pPr>
        <w:pStyle w:val="notetext"/>
      </w:pPr>
      <w:r w:rsidRPr="00F8739B">
        <w:t>Note 3:</w:t>
      </w:r>
      <w:r w:rsidRPr="00F8739B">
        <w:tab/>
      </w:r>
      <w:r w:rsidR="00C96D0F" w:rsidRPr="00F8739B">
        <w:t>F</w:t>
      </w:r>
      <w:r w:rsidRPr="00F8739B">
        <w:t>or </w:t>
      </w:r>
      <w:r w:rsidR="00F8739B">
        <w:t>paragraph (</w:t>
      </w:r>
      <w:r w:rsidRPr="00F8739B">
        <w:t>c), for the conduct of flight tests, see Division</w:t>
      </w:r>
      <w:r w:rsidR="00F8739B">
        <w:t> </w:t>
      </w:r>
      <w:r w:rsidRPr="00F8739B">
        <w:t>61.B.4.</w:t>
      </w:r>
    </w:p>
    <w:p w14:paraId="299B10D0" w14:textId="48FA2323" w:rsidR="004D558B" w:rsidRPr="00F8739B" w:rsidRDefault="004D558B" w:rsidP="00637894">
      <w:pPr>
        <w:pStyle w:val="notetext"/>
      </w:pPr>
      <w:r w:rsidRPr="00F8739B">
        <w:t>Note 4:</w:t>
      </w:r>
      <w:r w:rsidRPr="00F8739B">
        <w:tab/>
      </w:r>
      <w:r w:rsidR="00C96D0F"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3CE0CA2A" w14:textId="5061193C" w:rsidR="004D558B" w:rsidRPr="00F8739B" w:rsidRDefault="004D558B" w:rsidP="00637894">
      <w:pPr>
        <w:pStyle w:val="Subsection"/>
      </w:pPr>
      <w:r w:rsidRPr="00F8739B">
        <w:tab/>
        <w:t>(4)</w:t>
      </w:r>
      <w:r w:rsidRPr="00F8739B">
        <w:tab/>
        <w:t xml:space="preserve">An applicant for an air transport pilot licence with the aeroplane category rating is taken to meet the requirements of </w:t>
      </w:r>
      <w:r w:rsidR="00F8739B">
        <w:t>paragraph (</w:t>
      </w:r>
      <w:r w:rsidRPr="00F8739B">
        <w:t>3)(a) if the applicant holds a multi</w:t>
      </w:r>
      <w:r w:rsidR="00F8739B">
        <w:noBreakHyphen/>
      </w:r>
      <w:r w:rsidRPr="00F8739B">
        <w:t>crew pilot licence.</w:t>
      </w:r>
    </w:p>
    <w:p w14:paraId="16B8757E" w14:textId="3C8AF490" w:rsidR="004D558B" w:rsidRPr="00F8739B" w:rsidRDefault="004D558B" w:rsidP="00637894">
      <w:pPr>
        <w:pStyle w:val="Subsection"/>
      </w:pPr>
      <w:r w:rsidRPr="00F8739B">
        <w:tab/>
        <w:t>(5)</w:t>
      </w:r>
      <w:r w:rsidRPr="00F8739B">
        <w:tab/>
        <w:t xml:space="preserve">For </w:t>
      </w:r>
      <w:r w:rsidR="00F8739B">
        <w:t>paragraph (</w:t>
      </w:r>
      <w:r w:rsidRPr="00F8739B">
        <w:t>3)(c), the flight test for the air transport pilot licence with the aeroplane category rating must be conducted under the IFR in:</w:t>
      </w:r>
    </w:p>
    <w:p w14:paraId="3D801A25" w14:textId="5A0247C8" w:rsidR="004D558B" w:rsidRPr="00F8739B" w:rsidRDefault="004D558B" w:rsidP="00637894">
      <w:pPr>
        <w:pStyle w:val="paragraph"/>
      </w:pPr>
      <w:r w:rsidRPr="00F8739B">
        <w:tab/>
        <w:t>(a)</w:t>
      </w:r>
      <w:r w:rsidRPr="00F8739B">
        <w:tab/>
        <w:t>a multi</w:t>
      </w:r>
      <w:r w:rsidR="00F8739B">
        <w:noBreakHyphen/>
      </w:r>
      <w:r w:rsidRPr="00F8739B">
        <w:t>engine turbine</w:t>
      </w:r>
      <w:r w:rsidR="00F8739B">
        <w:noBreakHyphen/>
      </w:r>
      <w:r w:rsidRPr="00F8739B">
        <w:t>powered aeroplane that is configured for flight, and operated, with a co</w:t>
      </w:r>
      <w:r w:rsidR="00F8739B">
        <w:noBreakHyphen/>
      </w:r>
      <w:r w:rsidRPr="00F8739B">
        <w:t>pilot; or</w:t>
      </w:r>
    </w:p>
    <w:p w14:paraId="7677E032" w14:textId="77777777" w:rsidR="004D558B" w:rsidRPr="00F8739B" w:rsidRDefault="004D558B" w:rsidP="00637894">
      <w:pPr>
        <w:pStyle w:val="paragraph"/>
      </w:pPr>
      <w:r w:rsidRPr="00F8739B">
        <w:tab/>
        <w:t>(b)</w:t>
      </w:r>
      <w:r w:rsidRPr="00F8739B">
        <w:tab/>
        <w:t>an approved flight simulator for the flight test.</w:t>
      </w:r>
    </w:p>
    <w:p w14:paraId="6FE0C770" w14:textId="3E9EEE69" w:rsidR="004D558B" w:rsidRPr="00F8739B" w:rsidRDefault="004D558B" w:rsidP="00637894">
      <w:pPr>
        <w:pStyle w:val="Subsection"/>
      </w:pPr>
      <w:r w:rsidRPr="00F8739B">
        <w:lastRenderedPageBreak/>
        <w:tab/>
        <w:t>(6)</w:t>
      </w:r>
      <w:r w:rsidRPr="00F8739B">
        <w:tab/>
        <w:t xml:space="preserve">For </w:t>
      </w:r>
      <w:r w:rsidR="00F8739B">
        <w:t>paragraph (</w:t>
      </w:r>
      <w:r w:rsidRPr="00F8739B">
        <w:t>3)(c), the flight test for the air transport pilot licence with the helicopter category rating must be conducted in:</w:t>
      </w:r>
    </w:p>
    <w:p w14:paraId="1D4FF579" w14:textId="29B84FAC" w:rsidR="004D558B" w:rsidRPr="00F8739B" w:rsidRDefault="004D558B" w:rsidP="00637894">
      <w:pPr>
        <w:pStyle w:val="paragraph"/>
      </w:pPr>
      <w:r w:rsidRPr="00F8739B">
        <w:tab/>
        <w:t>(a)</w:t>
      </w:r>
      <w:r w:rsidRPr="00F8739B">
        <w:tab/>
        <w:t>a turbine</w:t>
      </w:r>
      <w:r w:rsidR="00F8739B">
        <w:noBreakHyphen/>
      </w:r>
      <w:r w:rsidRPr="00F8739B">
        <w:t>powered helicopter that is:</w:t>
      </w:r>
    </w:p>
    <w:p w14:paraId="1F88D815" w14:textId="77777777" w:rsidR="004D558B" w:rsidRPr="00F8739B" w:rsidRDefault="004D558B" w:rsidP="00637894">
      <w:pPr>
        <w:pStyle w:val="paragraphsub"/>
      </w:pPr>
      <w:r w:rsidRPr="00F8739B">
        <w:tab/>
        <w:t>(i)</w:t>
      </w:r>
      <w:r w:rsidRPr="00F8739B">
        <w:tab/>
        <w:t>certificated for night VFR operations; and</w:t>
      </w:r>
    </w:p>
    <w:p w14:paraId="5FD66F26" w14:textId="73AEE516" w:rsidR="004D558B" w:rsidRPr="00F8739B" w:rsidRDefault="004D558B" w:rsidP="00637894">
      <w:pPr>
        <w:pStyle w:val="paragraphsub"/>
      </w:pPr>
      <w:r w:rsidRPr="00F8739B">
        <w:tab/>
        <w:t>(ii)</w:t>
      </w:r>
      <w:r w:rsidRPr="00F8739B">
        <w:tab/>
        <w:t>configured for flight, and operated, with a co</w:t>
      </w:r>
      <w:r w:rsidR="00F8739B">
        <w:noBreakHyphen/>
      </w:r>
      <w:r w:rsidRPr="00F8739B">
        <w:t>pilot; or</w:t>
      </w:r>
    </w:p>
    <w:p w14:paraId="4072F69F" w14:textId="77777777" w:rsidR="004D558B" w:rsidRPr="00F8739B" w:rsidRDefault="004D558B" w:rsidP="00637894">
      <w:pPr>
        <w:pStyle w:val="paragraph"/>
      </w:pPr>
      <w:r w:rsidRPr="00F8739B">
        <w:tab/>
        <w:t>(b)</w:t>
      </w:r>
      <w:r w:rsidRPr="00F8739B">
        <w:tab/>
        <w:t>an approved flight simulator for the flight test.</w:t>
      </w:r>
    </w:p>
    <w:p w14:paraId="156C083B" w14:textId="29EFB5CF" w:rsidR="004D558B" w:rsidRPr="00F8739B" w:rsidRDefault="004D558B" w:rsidP="00637894">
      <w:pPr>
        <w:pStyle w:val="Subsection"/>
      </w:pPr>
      <w:r w:rsidRPr="00F8739B">
        <w:tab/>
        <w:t>(7)</w:t>
      </w:r>
      <w:r w:rsidRPr="00F8739B">
        <w:tab/>
        <w:t xml:space="preserve">For </w:t>
      </w:r>
      <w:r w:rsidR="00F8739B">
        <w:t>paragraph (</w:t>
      </w:r>
      <w:r w:rsidRPr="00F8739B">
        <w:t>3)(c), the flight test for the air transport pilot licence with the powered</w:t>
      </w:r>
      <w:r w:rsidR="00F8739B">
        <w:noBreakHyphen/>
      </w:r>
      <w:r w:rsidRPr="00F8739B">
        <w:t>lift aircraft category rating must be conducted in:</w:t>
      </w:r>
    </w:p>
    <w:p w14:paraId="6C848A6F" w14:textId="0EC1915E" w:rsidR="004D558B" w:rsidRPr="00F8739B" w:rsidRDefault="004D558B" w:rsidP="00637894">
      <w:pPr>
        <w:pStyle w:val="paragraph"/>
      </w:pPr>
      <w:r w:rsidRPr="00F8739B">
        <w:tab/>
        <w:t>(a)</w:t>
      </w:r>
      <w:r w:rsidRPr="00F8739B">
        <w:tab/>
        <w:t>a powered</w:t>
      </w:r>
      <w:r w:rsidR="00F8739B">
        <w:noBreakHyphen/>
      </w:r>
      <w:r w:rsidRPr="00F8739B">
        <w:t>lift aircraft operated and configured for flight with a co</w:t>
      </w:r>
      <w:r w:rsidR="00F8739B">
        <w:noBreakHyphen/>
      </w:r>
      <w:r w:rsidRPr="00F8739B">
        <w:t>pilot and equipped for IFR flight; or</w:t>
      </w:r>
    </w:p>
    <w:p w14:paraId="33BFBDB6" w14:textId="77777777" w:rsidR="004D558B" w:rsidRPr="00F8739B" w:rsidRDefault="004D558B" w:rsidP="00637894">
      <w:pPr>
        <w:pStyle w:val="paragraph"/>
      </w:pPr>
      <w:r w:rsidRPr="00F8739B">
        <w:tab/>
        <w:t>(b)</w:t>
      </w:r>
      <w:r w:rsidRPr="00F8739B">
        <w:tab/>
        <w:t>an approved flight simulator for the flight test.</w:t>
      </w:r>
    </w:p>
    <w:p w14:paraId="5DDDAC7B" w14:textId="77777777" w:rsidR="004D558B" w:rsidRPr="00F8739B" w:rsidRDefault="004D558B" w:rsidP="00637894">
      <w:pPr>
        <w:pStyle w:val="ActHead5"/>
      </w:pPr>
      <w:bookmarkStart w:id="312" w:name="_Toc424738998"/>
      <w:r w:rsidRPr="00F8739B">
        <w:rPr>
          <w:rStyle w:val="CharSectno"/>
        </w:rPr>
        <w:t>61.705</w:t>
      </w:r>
      <w:r w:rsidRPr="00F8739B">
        <w:t xml:space="preserve">  Aeronautical experience requirements for grant of air transport pilot licences—aeroplane category</w:t>
      </w:r>
      <w:bookmarkEnd w:id="312"/>
    </w:p>
    <w:p w14:paraId="1C2EE1D2" w14:textId="59776413" w:rsidR="004D558B" w:rsidRPr="00F8739B" w:rsidRDefault="004D558B" w:rsidP="00637894">
      <w:pPr>
        <w:pStyle w:val="Subsection"/>
      </w:pPr>
      <w:r w:rsidRPr="00F8739B">
        <w:tab/>
        <w:t>(1)</w:t>
      </w:r>
      <w:r w:rsidRPr="00F8739B">
        <w:tab/>
        <w:t>An applicant for an air transport pilot licence with the aeroplane category rating must have at least 1</w:t>
      </w:r>
      <w:r w:rsidR="00F8739B">
        <w:t> </w:t>
      </w:r>
      <w:r w:rsidRPr="00F8739B">
        <w:t>500 hours of aeronautical experience that includes:</w:t>
      </w:r>
    </w:p>
    <w:p w14:paraId="4D9A07C9" w14:textId="46B497D9" w:rsidR="004D558B" w:rsidRPr="00F8739B" w:rsidRDefault="004D558B" w:rsidP="00637894">
      <w:pPr>
        <w:pStyle w:val="paragraph"/>
      </w:pPr>
      <w:r w:rsidRPr="00F8739B">
        <w:tab/>
        <w:t>(a)</w:t>
      </w:r>
      <w:r w:rsidRPr="00F8739B">
        <w:tab/>
        <w:t>at least 1</w:t>
      </w:r>
      <w:r w:rsidR="00F8739B">
        <w:t> </w:t>
      </w:r>
      <w:r w:rsidRPr="00F8739B">
        <w:t>400 hours of flight time as a pilot; and</w:t>
      </w:r>
    </w:p>
    <w:p w14:paraId="29298356" w14:textId="77777777" w:rsidR="004D558B" w:rsidRPr="00F8739B" w:rsidRDefault="004D558B" w:rsidP="00637894">
      <w:pPr>
        <w:pStyle w:val="paragraph"/>
      </w:pPr>
      <w:r w:rsidRPr="00F8739B">
        <w:tab/>
        <w:t>(b)</w:t>
      </w:r>
      <w:r w:rsidRPr="00F8739B">
        <w:tab/>
        <w:t>at least 750 hours of flight time as pilot of an aeroplane; and</w:t>
      </w:r>
    </w:p>
    <w:p w14:paraId="38A04180" w14:textId="77777777" w:rsidR="004D558B" w:rsidRPr="00F8739B" w:rsidRDefault="004D558B" w:rsidP="00637894">
      <w:pPr>
        <w:pStyle w:val="paragraph"/>
      </w:pPr>
      <w:r w:rsidRPr="00F8739B">
        <w:tab/>
        <w:t>(c)</w:t>
      </w:r>
      <w:r w:rsidRPr="00F8739B">
        <w:tab/>
        <w:t>either:</w:t>
      </w:r>
    </w:p>
    <w:p w14:paraId="76FD9B5F" w14:textId="77777777" w:rsidR="004D558B" w:rsidRPr="00F8739B" w:rsidRDefault="004D558B" w:rsidP="00637894">
      <w:pPr>
        <w:pStyle w:val="paragraphsub"/>
      </w:pPr>
      <w:r w:rsidRPr="00F8739B">
        <w:tab/>
        <w:t>(i)</w:t>
      </w:r>
      <w:r w:rsidRPr="00F8739B">
        <w:tab/>
        <w:t>at least 500 hours of flight time in an aeroplane as pilot in command under supervision; or</w:t>
      </w:r>
    </w:p>
    <w:p w14:paraId="7A3E7D79" w14:textId="77777777" w:rsidR="004D558B" w:rsidRPr="00F8739B" w:rsidRDefault="004D558B" w:rsidP="00637894">
      <w:pPr>
        <w:pStyle w:val="paragraphsub"/>
      </w:pPr>
      <w:r w:rsidRPr="00F8739B">
        <w:tab/>
        <w:t>(ii)</w:t>
      </w:r>
      <w:r w:rsidRPr="00F8739B">
        <w:tab/>
        <w:t>at least 250 hours of flight time in an aeroplane as pilot in command or pilot in command under supervision, of which at least 70 hours must be as pilot in command; and</w:t>
      </w:r>
    </w:p>
    <w:p w14:paraId="4A6095CD" w14:textId="1A1F90EA" w:rsidR="004D558B" w:rsidRPr="00F8739B" w:rsidRDefault="004D558B" w:rsidP="00637894">
      <w:pPr>
        <w:pStyle w:val="paragraph"/>
      </w:pPr>
      <w:r w:rsidRPr="00F8739B">
        <w:tab/>
        <w:t>(d)</w:t>
      </w:r>
      <w:r w:rsidRPr="00F8739B">
        <w:tab/>
        <w:t>at least 200 hours of cross</w:t>
      </w:r>
      <w:r w:rsidR="00F8739B">
        <w:noBreakHyphen/>
      </w:r>
      <w:r w:rsidRPr="00F8739B">
        <w:t>country flight time in an aeroplane; and</w:t>
      </w:r>
    </w:p>
    <w:p w14:paraId="765FA346" w14:textId="52115192" w:rsidR="004D558B" w:rsidRPr="00F8739B" w:rsidRDefault="004D558B" w:rsidP="00637894">
      <w:pPr>
        <w:pStyle w:val="paragraph"/>
      </w:pPr>
      <w:r w:rsidRPr="00F8739B">
        <w:tab/>
        <w:t>(e)</w:t>
      </w:r>
      <w:r w:rsidRPr="00F8739B">
        <w:tab/>
        <w:t>at least 100 hours of cross</w:t>
      </w:r>
      <w:r w:rsidR="00F8739B">
        <w:noBreakHyphen/>
      </w:r>
      <w:r w:rsidRPr="00F8739B">
        <w:t>country flight time as pilot in command, or pilot in command under supervision, of an aeroplane; and</w:t>
      </w:r>
    </w:p>
    <w:p w14:paraId="4E07B169" w14:textId="77777777" w:rsidR="004D558B" w:rsidRPr="00F8739B" w:rsidRDefault="004D558B" w:rsidP="00637894">
      <w:pPr>
        <w:pStyle w:val="paragraph"/>
      </w:pPr>
      <w:r w:rsidRPr="00F8739B">
        <w:tab/>
        <w:t>(f)</w:t>
      </w:r>
      <w:r w:rsidRPr="00F8739B">
        <w:tab/>
        <w:t>at least 100 hours of flight time at night as pilot of an aeroplane, other than dual flight; and</w:t>
      </w:r>
    </w:p>
    <w:p w14:paraId="182DE216" w14:textId="77777777" w:rsidR="004D558B" w:rsidRPr="00F8739B" w:rsidRDefault="004D558B" w:rsidP="00637894">
      <w:pPr>
        <w:pStyle w:val="paragraph"/>
      </w:pPr>
      <w:r w:rsidRPr="00F8739B">
        <w:tab/>
        <w:t>(g)</w:t>
      </w:r>
      <w:r w:rsidRPr="00F8739B">
        <w:tab/>
        <w:t>at least 75 hours of instrument time; and</w:t>
      </w:r>
    </w:p>
    <w:p w14:paraId="334730C6" w14:textId="77777777" w:rsidR="004D558B" w:rsidRPr="00F8739B" w:rsidRDefault="004D558B" w:rsidP="00637894">
      <w:pPr>
        <w:pStyle w:val="paragraph"/>
      </w:pPr>
      <w:r w:rsidRPr="00F8739B">
        <w:tab/>
        <w:t>(h)</w:t>
      </w:r>
      <w:r w:rsidRPr="00F8739B">
        <w:tab/>
        <w:t>at least 45 hours of instrument flight time in an aeroplane.</w:t>
      </w:r>
    </w:p>
    <w:p w14:paraId="4D26DA0B" w14:textId="77777777" w:rsidR="004D558B" w:rsidRPr="00F8739B" w:rsidRDefault="004D558B" w:rsidP="00637894">
      <w:pPr>
        <w:pStyle w:val="Subsection"/>
      </w:pPr>
      <w:r w:rsidRPr="00F8739B">
        <w:lastRenderedPageBreak/>
        <w:tab/>
        <w:t>(2)</w:t>
      </w:r>
      <w:r w:rsidRPr="00F8739B">
        <w:tab/>
        <w:t>Any of the required aeronautical experience that is not completed as flight time as a pilot must be completed as simulated flight time in an approved flight simulation training device for the purpose.</w:t>
      </w:r>
    </w:p>
    <w:p w14:paraId="6687C816" w14:textId="77777777" w:rsidR="004D558B" w:rsidRPr="00F8739B" w:rsidRDefault="004D558B" w:rsidP="00637894">
      <w:pPr>
        <w:pStyle w:val="Subsection"/>
      </w:pPr>
      <w:r w:rsidRPr="00F8739B">
        <w:tab/>
        <w:t>(3)</w:t>
      </w:r>
      <w:r w:rsidRPr="00F8739B">
        <w:tab/>
        <w:t>However, no more than 25 hours may be completed in a flight simulation training device that is not a flight simulator.</w:t>
      </w:r>
    </w:p>
    <w:p w14:paraId="0213EA02" w14:textId="3AE4415E" w:rsidR="004D558B" w:rsidRPr="00F8739B" w:rsidRDefault="004D558B" w:rsidP="00637894">
      <w:pPr>
        <w:pStyle w:val="Subsection"/>
      </w:pPr>
      <w:r w:rsidRPr="00F8739B">
        <w:tab/>
        <w:t>(4)</w:t>
      </w:r>
      <w:r w:rsidRPr="00F8739B">
        <w:tab/>
        <w:t>The flight time in an aeroplane required by subregulation</w:t>
      </w:r>
      <w:r w:rsidR="00AB0A34" w:rsidRPr="00F8739B">
        <w:t> </w:t>
      </w:r>
      <w:r w:rsidRPr="00F8739B">
        <w:t>(1) must be completed in a registered or recognised aeroplane.</w:t>
      </w:r>
    </w:p>
    <w:p w14:paraId="5105056C" w14:textId="77777777" w:rsidR="004D558B" w:rsidRPr="00F8739B" w:rsidRDefault="004D558B" w:rsidP="00637894">
      <w:pPr>
        <w:pStyle w:val="ActHead5"/>
      </w:pPr>
      <w:bookmarkStart w:id="313" w:name="_Toc424738999"/>
      <w:r w:rsidRPr="00F8739B">
        <w:rPr>
          <w:rStyle w:val="CharSectno"/>
        </w:rPr>
        <w:t>61.710</w:t>
      </w:r>
      <w:r w:rsidRPr="00F8739B">
        <w:t xml:space="preserve">  Aeronautical experience requirements for grant of air transport pilot licences—helicopter category</w:t>
      </w:r>
      <w:bookmarkEnd w:id="313"/>
    </w:p>
    <w:p w14:paraId="48ADF101" w14:textId="352660D1" w:rsidR="004D558B" w:rsidRPr="00F8739B" w:rsidRDefault="004D558B" w:rsidP="00637894">
      <w:pPr>
        <w:pStyle w:val="Subsection"/>
      </w:pPr>
      <w:r w:rsidRPr="00F8739B">
        <w:tab/>
        <w:t>(1)</w:t>
      </w:r>
      <w:r w:rsidRPr="00F8739B">
        <w:tab/>
        <w:t>An applicant for an air transport pilot licence with the helicopter category rating must have at least 1</w:t>
      </w:r>
      <w:r w:rsidR="00F8739B">
        <w:t> </w:t>
      </w:r>
      <w:r w:rsidRPr="00F8739B">
        <w:t>000 hours of aeronautical experience that includes:</w:t>
      </w:r>
    </w:p>
    <w:p w14:paraId="54038C01" w14:textId="77777777" w:rsidR="004D558B" w:rsidRPr="00F8739B" w:rsidRDefault="004D558B" w:rsidP="00637894">
      <w:pPr>
        <w:pStyle w:val="paragraph"/>
      </w:pPr>
      <w:r w:rsidRPr="00F8739B">
        <w:tab/>
        <w:t>(a)</w:t>
      </w:r>
      <w:r w:rsidRPr="00F8739B">
        <w:tab/>
        <w:t>at least 900 hours of flight time as a pilot; and</w:t>
      </w:r>
    </w:p>
    <w:p w14:paraId="271ED7A2" w14:textId="77777777" w:rsidR="004D558B" w:rsidRPr="00F8739B" w:rsidRDefault="004D558B" w:rsidP="00637894">
      <w:pPr>
        <w:pStyle w:val="paragraph"/>
      </w:pPr>
      <w:r w:rsidRPr="00F8739B">
        <w:tab/>
        <w:t>(b)</w:t>
      </w:r>
      <w:r w:rsidRPr="00F8739B">
        <w:tab/>
        <w:t>at least 750 hours of flight time as pilot of a helicopter; and</w:t>
      </w:r>
    </w:p>
    <w:p w14:paraId="65433073" w14:textId="77777777" w:rsidR="004D558B" w:rsidRPr="00F8739B" w:rsidRDefault="004D558B" w:rsidP="00637894">
      <w:pPr>
        <w:pStyle w:val="paragraph"/>
      </w:pPr>
      <w:r w:rsidRPr="00F8739B">
        <w:tab/>
        <w:t>(c)</w:t>
      </w:r>
      <w:r w:rsidRPr="00F8739B">
        <w:tab/>
        <w:t>at least 250 hours of flight time as pilot in command, or pilot in command under supervision, of a helicopter; and</w:t>
      </w:r>
    </w:p>
    <w:p w14:paraId="5DA69A5F" w14:textId="77777777" w:rsidR="004D558B" w:rsidRPr="00F8739B" w:rsidRDefault="004D558B" w:rsidP="00637894">
      <w:pPr>
        <w:pStyle w:val="paragraph"/>
      </w:pPr>
      <w:r w:rsidRPr="00F8739B">
        <w:tab/>
        <w:t>(d)</w:t>
      </w:r>
      <w:r w:rsidRPr="00F8739B">
        <w:tab/>
        <w:t>at least 70 hours of flight time as pilot in command of a helicopter; and</w:t>
      </w:r>
    </w:p>
    <w:p w14:paraId="5B7D0C3F" w14:textId="49B8E746" w:rsidR="004D558B" w:rsidRPr="00F8739B" w:rsidRDefault="004D558B" w:rsidP="00637894">
      <w:pPr>
        <w:pStyle w:val="paragraph"/>
      </w:pPr>
      <w:r w:rsidRPr="00F8739B">
        <w:tab/>
        <w:t>(e)</w:t>
      </w:r>
      <w:r w:rsidRPr="00F8739B">
        <w:tab/>
        <w:t>at least 200 hours of cross</w:t>
      </w:r>
      <w:r w:rsidR="00F8739B">
        <w:noBreakHyphen/>
      </w:r>
      <w:r w:rsidRPr="00F8739B">
        <w:t>country flight time in a helicopter; and</w:t>
      </w:r>
    </w:p>
    <w:p w14:paraId="674BAFA4" w14:textId="2A1401A2" w:rsidR="004D558B" w:rsidRPr="00F8739B" w:rsidRDefault="004D558B" w:rsidP="00637894">
      <w:pPr>
        <w:pStyle w:val="paragraph"/>
      </w:pPr>
      <w:r w:rsidRPr="00F8739B">
        <w:tab/>
        <w:t>(f)</w:t>
      </w:r>
      <w:r w:rsidRPr="00F8739B">
        <w:tab/>
        <w:t>at least 100 hours of cross</w:t>
      </w:r>
      <w:r w:rsidR="00F8739B">
        <w:noBreakHyphen/>
      </w:r>
      <w:r w:rsidRPr="00F8739B">
        <w:t>country flight time as pilot in command, or pilot in command under supervision, of a helicopter; and</w:t>
      </w:r>
    </w:p>
    <w:p w14:paraId="5D9E0FDA" w14:textId="77777777" w:rsidR="004D558B" w:rsidRPr="00F8739B" w:rsidRDefault="004D558B" w:rsidP="00637894">
      <w:pPr>
        <w:pStyle w:val="paragraph"/>
      </w:pPr>
      <w:r w:rsidRPr="00F8739B">
        <w:tab/>
        <w:t>(g)</w:t>
      </w:r>
      <w:r w:rsidRPr="00F8739B">
        <w:tab/>
        <w:t>at least 50 hours of flight time at night as pilot of a helicopter; and</w:t>
      </w:r>
    </w:p>
    <w:p w14:paraId="13D2FFE8" w14:textId="77777777" w:rsidR="004D558B" w:rsidRPr="00F8739B" w:rsidRDefault="004D558B" w:rsidP="00637894">
      <w:pPr>
        <w:pStyle w:val="paragraph"/>
      </w:pPr>
      <w:r w:rsidRPr="00F8739B">
        <w:tab/>
        <w:t>(h)</w:t>
      </w:r>
      <w:r w:rsidRPr="00F8739B">
        <w:tab/>
        <w:t>at least 30 hours of instrument time; and</w:t>
      </w:r>
    </w:p>
    <w:p w14:paraId="20B0155D" w14:textId="77777777" w:rsidR="004D558B" w:rsidRPr="00F8739B" w:rsidRDefault="004D558B" w:rsidP="00637894">
      <w:pPr>
        <w:pStyle w:val="paragraph"/>
      </w:pPr>
      <w:r w:rsidRPr="00F8739B">
        <w:tab/>
        <w:t>(i)</w:t>
      </w:r>
      <w:r w:rsidRPr="00F8739B">
        <w:tab/>
        <w:t>at least 20 hours of instrument flight time in a helicopter.</w:t>
      </w:r>
    </w:p>
    <w:p w14:paraId="1E305F76"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40CB0111"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46F4C2CA" w14:textId="77777777" w:rsidR="004D558B" w:rsidRPr="00F8739B" w:rsidRDefault="004D558B" w:rsidP="00637894">
      <w:pPr>
        <w:pStyle w:val="paragraph"/>
      </w:pPr>
      <w:r w:rsidRPr="00F8739B">
        <w:tab/>
        <w:t>(b)</w:t>
      </w:r>
      <w:r w:rsidRPr="00F8739B">
        <w:tab/>
        <w:t>tethered flight time.</w:t>
      </w:r>
    </w:p>
    <w:p w14:paraId="36E1A284" w14:textId="77777777" w:rsidR="004D558B" w:rsidRPr="00F8739B" w:rsidRDefault="004D558B" w:rsidP="00637894">
      <w:pPr>
        <w:pStyle w:val="Subsection"/>
      </w:pPr>
      <w:r w:rsidRPr="00F8739B">
        <w:tab/>
        <w:t>(3)</w:t>
      </w:r>
      <w:r w:rsidRPr="00F8739B">
        <w:tab/>
        <w:t>However:</w:t>
      </w:r>
    </w:p>
    <w:p w14:paraId="09246159" w14:textId="77777777" w:rsidR="004D558B" w:rsidRPr="00F8739B" w:rsidRDefault="004D558B" w:rsidP="00637894">
      <w:pPr>
        <w:pStyle w:val="paragraph"/>
      </w:pPr>
      <w:r w:rsidRPr="00F8739B">
        <w:lastRenderedPageBreak/>
        <w:tab/>
        <w:t>(a)</w:t>
      </w:r>
      <w:r w:rsidRPr="00F8739B">
        <w:tab/>
        <w:t>no more than 25 hours of the required aeronautical experience may be completed in a flight simulation training device that is not a flight simulator; and</w:t>
      </w:r>
    </w:p>
    <w:p w14:paraId="53B73A12" w14:textId="77777777" w:rsidR="004D558B" w:rsidRPr="00F8739B" w:rsidRDefault="004D558B" w:rsidP="00637894">
      <w:pPr>
        <w:pStyle w:val="paragraph"/>
      </w:pPr>
      <w:r w:rsidRPr="00F8739B">
        <w:tab/>
        <w:t>(b)</w:t>
      </w:r>
      <w:r w:rsidRPr="00F8739B">
        <w:tab/>
        <w:t>no more than 5 hours of the required aeronautical experience may be completed as tethered flight time.</w:t>
      </w:r>
    </w:p>
    <w:p w14:paraId="373B9ADB" w14:textId="32EBE01E" w:rsidR="004D558B" w:rsidRPr="00F8739B" w:rsidRDefault="004D558B" w:rsidP="00637894">
      <w:pPr>
        <w:pStyle w:val="Subsection"/>
      </w:pPr>
      <w:r w:rsidRPr="00F8739B">
        <w:tab/>
        <w:t>(4)</w:t>
      </w:r>
      <w:r w:rsidRPr="00F8739B">
        <w:tab/>
        <w:t>The flight time in a helicopter required by subregulation</w:t>
      </w:r>
      <w:r w:rsidR="00AB0A34" w:rsidRPr="00F8739B">
        <w:t> </w:t>
      </w:r>
      <w:r w:rsidRPr="00F8739B">
        <w:t>(1) must be completed in a registered or recognised helicopter.</w:t>
      </w:r>
    </w:p>
    <w:p w14:paraId="04B0A6FE" w14:textId="04E4A2DC" w:rsidR="004D558B" w:rsidRPr="00F8739B" w:rsidRDefault="004D558B" w:rsidP="00637894">
      <w:pPr>
        <w:pStyle w:val="ActHead5"/>
      </w:pPr>
      <w:bookmarkStart w:id="314" w:name="_Toc424739000"/>
      <w:r w:rsidRPr="00F8739B">
        <w:rPr>
          <w:rStyle w:val="CharSectno"/>
        </w:rPr>
        <w:t>61.715</w:t>
      </w:r>
      <w:r w:rsidRPr="00F8739B">
        <w:t xml:space="preserve">  Aeronautical experience requirements for grant of air transport pilot licences—powered</w:t>
      </w:r>
      <w:r w:rsidR="00F8739B">
        <w:noBreakHyphen/>
      </w:r>
      <w:r w:rsidRPr="00F8739B">
        <w:t>lift aircraft category</w:t>
      </w:r>
      <w:bookmarkEnd w:id="314"/>
    </w:p>
    <w:p w14:paraId="0803132D" w14:textId="43F5E2EF" w:rsidR="004D558B" w:rsidRPr="00F8739B" w:rsidRDefault="004D558B" w:rsidP="00637894">
      <w:pPr>
        <w:pStyle w:val="Subsection"/>
      </w:pPr>
      <w:r w:rsidRPr="00F8739B">
        <w:tab/>
        <w:t>(1)</w:t>
      </w:r>
      <w:r w:rsidRPr="00F8739B">
        <w:tab/>
        <w:t>An applicant for an air transport pilot licence with the powered</w:t>
      </w:r>
      <w:r w:rsidR="00F8739B">
        <w:noBreakHyphen/>
      </w:r>
      <w:r w:rsidRPr="00F8739B">
        <w:t>lift aircraft category rating must have at least 1</w:t>
      </w:r>
      <w:r w:rsidR="00F8739B">
        <w:t> </w:t>
      </w:r>
      <w:r w:rsidRPr="00F8739B">
        <w:t>500 hours of aeronautical experience that includes:</w:t>
      </w:r>
    </w:p>
    <w:p w14:paraId="790361F6" w14:textId="7565EF75" w:rsidR="004D558B" w:rsidRPr="00F8739B" w:rsidRDefault="004D558B" w:rsidP="00637894">
      <w:pPr>
        <w:pStyle w:val="paragraph"/>
      </w:pPr>
      <w:r w:rsidRPr="00F8739B">
        <w:tab/>
        <w:t>(a)</w:t>
      </w:r>
      <w:r w:rsidRPr="00F8739B">
        <w:tab/>
        <w:t>at least 1</w:t>
      </w:r>
      <w:r w:rsidR="00F8739B">
        <w:t> </w:t>
      </w:r>
      <w:r w:rsidRPr="00F8739B">
        <w:t>400 hours of flight time as a pilot; and</w:t>
      </w:r>
    </w:p>
    <w:p w14:paraId="11D2188D" w14:textId="3526D462" w:rsidR="004D558B" w:rsidRPr="00F8739B" w:rsidRDefault="004D558B" w:rsidP="00637894">
      <w:pPr>
        <w:pStyle w:val="paragraph"/>
      </w:pPr>
      <w:r w:rsidRPr="00F8739B">
        <w:tab/>
        <w:t>(b)</w:t>
      </w:r>
      <w:r w:rsidRPr="00F8739B">
        <w:tab/>
        <w:t>at least 750 hours of flight time as pilot of a powered</w:t>
      </w:r>
      <w:r w:rsidR="00F8739B">
        <w:noBreakHyphen/>
      </w:r>
      <w:r w:rsidRPr="00F8739B">
        <w:t>lift aircraft; and</w:t>
      </w:r>
    </w:p>
    <w:p w14:paraId="44048834" w14:textId="18F42213" w:rsidR="004D558B" w:rsidRPr="00F8739B" w:rsidRDefault="004D558B" w:rsidP="00637894">
      <w:pPr>
        <w:pStyle w:val="paragraph"/>
      </w:pPr>
      <w:r w:rsidRPr="00F8739B">
        <w:tab/>
        <w:t>(c)</w:t>
      </w:r>
      <w:r w:rsidRPr="00F8739B">
        <w:tab/>
        <w:t>at least 250 hours of flight time as pilot in command, or pilot in command under supervision, of a powered</w:t>
      </w:r>
      <w:r w:rsidR="00F8739B">
        <w:noBreakHyphen/>
      </w:r>
      <w:r w:rsidRPr="00F8739B">
        <w:t>lift aircraft; and</w:t>
      </w:r>
    </w:p>
    <w:p w14:paraId="7CEA0875" w14:textId="7437878B" w:rsidR="004D558B" w:rsidRPr="00F8739B" w:rsidRDefault="004D558B" w:rsidP="00637894">
      <w:pPr>
        <w:pStyle w:val="paragraph"/>
      </w:pPr>
      <w:r w:rsidRPr="00F8739B">
        <w:tab/>
        <w:t>(d)</w:t>
      </w:r>
      <w:r w:rsidRPr="00F8739B">
        <w:tab/>
        <w:t>at least 70 hours of flight time as pilot in command of a powered</w:t>
      </w:r>
      <w:r w:rsidR="00F8739B">
        <w:noBreakHyphen/>
      </w:r>
      <w:r w:rsidRPr="00F8739B">
        <w:t>lift aircraft; and</w:t>
      </w:r>
    </w:p>
    <w:p w14:paraId="39535AFA" w14:textId="3B93508F" w:rsidR="004D558B" w:rsidRPr="00F8739B" w:rsidRDefault="004D558B" w:rsidP="00637894">
      <w:pPr>
        <w:pStyle w:val="paragraph"/>
      </w:pPr>
      <w:r w:rsidRPr="00F8739B">
        <w:tab/>
        <w:t>(e)</w:t>
      </w:r>
      <w:r w:rsidRPr="00F8739B">
        <w:tab/>
        <w:t>at least 100 hours of cross</w:t>
      </w:r>
      <w:r w:rsidR="00F8739B">
        <w:noBreakHyphen/>
      </w:r>
      <w:r w:rsidRPr="00F8739B">
        <w:t>country flight time in a powered</w:t>
      </w:r>
      <w:r w:rsidR="00F8739B">
        <w:noBreakHyphen/>
      </w:r>
      <w:r w:rsidRPr="00F8739B">
        <w:t>lift aircraft; and</w:t>
      </w:r>
    </w:p>
    <w:p w14:paraId="4DD60701" w14:textId="54478D0D" w:rsidR="004D558B" w:rsidRPr="00F8739B" w:rsidRDefault="004D558B" w:rsidP="00637894">
      <w:pPr>
        <w:pStyle w:val="paragraph"/>
      </w:pPr>
      <w:r w:rsidRPr="00F8739B">
        <w:tab/>
        <w:t>(f)</w:t>
      </w:r>
      <w:r w:rsidRPr="00F8739B">
        <w:tab/>
        <w:t>at least 50 hours of cross</w:t>
      </w:r>
      <w:r w:rsidR="00F8739B">
        <w:noBreakHyphen/>
      </w:r>
      <w:r w:rsidRPr="00F8739B">
        <w:t>country flight time as pilot in command, or pilot in command under supervision, of a powered</w:t>
      </w:r>
      <w:r w:rsidR="00F8739B">
        <w:noBreakHyphen/>
      </w:r>
      <w:r w:rsidRPr="00F8739B">
        <w:t>lift aircraft; and</w:t>
      </w:r>
    </w:p>
    <w:p w14:paraId="26D79791" w14:textId="5627DEEE" w:rsidR="004D558B" w:rsidRPr="00F8739B" w:rsidRDefault="004D558B" w:rsidP="00637894">
      <w:pPr>
        <w:pStyle w:val="paragraph"/>
      </w:pPr>
      <w:r w:rsidRPr="00F8739B">
        <w:tab/>
        <w:t>(g)</w:t>
      </w:r>
      <w:r w:rsidRPr="00F8739B">
        <w:tab/>
        <w:t>at least 25 hours of flight time at night as pilot of a powered</w:t>
      </w:r>
      <w:r w:rsidR="00F8739B">
        <w:noBreakHyphen/>
      </w:r>
      <w:r w:rsidRPr="00F8739B">
        <w:t>lift aircraft; and</w:t>
      </w:r>
    </w:p>
    <w:p w14:paraId="37DE6639" w14:textId="77777777" w:rsidR="004D558B" w:rsidRPr="00F8739B" w:rsidRDefault="004D558B" w:rsidP="00637894">
      <w:pPr>
        <w:pStyle w:val="paragraph"/>
      </w:pPr>
      <w:r w:rsidRPr="00F8739B">
        <w:tab/>
        <w:t>(h)</w:t>
      </w:r>
      <w:r w:rsidRPr="00F8739B">
        <w:tab/>
        <w:t>at least 75 hours of instrument time; and</w:t>
      </w:r>
    </w:p>
    <w:p w14:paraId="6A047CA9" w14:textId="658F1D20" w:rsidR="004D558B" w:rsidRPr="00F8739B" w:rsidRDefault="004D558B" w:rsidP="00637894">
      <w:pPr>
        <w:pStyle w:val="paragraph"/>
      </w:pPr>
      <w:r w:rsidRPr="00F8739B">
        <w:tab/>
        <w:t>(i)</w:t>
      </w:r>
      <w:r w:rsidRPr="00F8739B">
        <w:tab/>
        <w:t>at least 45 hours of instrument flight time in a powered</w:t>
      </w:r>
      <w:r w:rsidR="00F8739B">
        <w:noBreakHyphen/>
      </w:r>
      <w:r w:rsidRPr="00F8739B">
        <w:t>lift aircraft.</w:t>
      </w:r>
    </w:p>
    <w:p w14:paraId="492F4512" w14:textId="77777777" w:rsidR="004D558B" w:rsidRPr="00F8739B" w:rsidRDefault="004D558B" w:rsidP="00637894">
      <w:pPr>
        <w:pStyle w:val="Subsection"/>
      </w:pPr>
      <w:r w:rsidRPr="00F8739B">
        <w:tab/>
        <w:t>(2)</w:t>
      </w:r>
      <w:r w:rsidRPr="00F8739B">
        <w:tab/>
        <w:t>Any of the required aeronautical experience that is not completed as flight time as a pilot must be completed as:</w:t>
      </w:r>
    </w:p>
    <w:p w14:paraId="3579B009" w14:textId="77777777" w:rsidR="004D558B" w:rsidRPr="00F8739B" w:rsidRDefault="004D558B" w:rsidP="00637894">
      <w:pPr>
        <w:pStyle w:val="paragraph"/>
      </w:pPr>
      <w:r w:rsidRPr="00F8739B">
        <w:tab/>
        <w:t>(a)</w:t>
      </w:r>
      <w:r w:rsidRPr="00F8739B">
        <w:tab/>
        <w:t>simulated flight time in an approved flight simulation training device for the purpose; or</w:t>
      </w:r>
    </w:p>
    <w:p w14:paraId="186323B6" w14:textId="77777777" w:rsidR="004D558B" w:rsidRPr="00F8739B" w:rsidRDefault="004D558B" w:rsidP="00637894">
      <w:pPr>
        <w:pStyle w:val="paragraph"/>
      </w:pPr>
      <w:r w:rsidRPr="00F8739B">
        <w:tab/>
        <w:t>(b)</w:t>
      </w:r>
      <w:r w:rsidRPr="00F8739B">
        <w:tab/>
        <w:t>tethered flight time.</w:t>
      </w:r>
    </w:p>
    <w:p w14:paraId="2E5DB9CF" w14:textId="77777777" w:rsidR="004D558B" w:rsidRPr="00F8739B" w:rsidRDefault="004D558B" w:rsidP="00637894">
      <w:pPr>
        <w:pStyle w:val="Subsection"/>
      </w:pPr>
      <w:r w:rsidRPr="00F8739B">
        <w:lastRenderedPageBreak/>
        <w:tab/>
        <w:t>(3)</w:t>
      </w:r>
      <w:r w:rsidRPr="00F8739B">
        <w:tab/>
        <w:t>However:</w:t>
      </w:r>
    </w:p>
    <w:p w14:paraId="5CAE18FB" w14:textId="77777777" w:rsidR="004D558B" w:rsidRPr="00F8739B" w:rsidRDefault="004D558B" w:rsidP="00637894">
      <w:pPr>
        <w:pStyle w:val="paragraph"/>
      </w:pPr>
      <w:r w:rsidRPr="00F8739B">
        <w:tab/>
        <w:t>(a)</w:t>
      </w:r>
      <w:r w:rsidRPr="00F8739B">
        <w:tab/>
        <w:t>no more than 25 hours may be completed in a flight simulation training device that is not a flight simulator; and</w:t>
      </w:r>
    </w:p>
    <w:p w14:paraId="1E014CC6" w14:textId="77777777" w:rsidR="004D558B" w:rsidRPr="00F8739B" w:rsidRDefault="004D558B" w:rsidP="00637894">
      <w:pPr>
        <w:pStyle w:val="paragraph"/>
      </w:pPr>
      <w:r w:rsidRPr="00F8739B">
        <w:tab/>
        <w:t>(b)</w:t>
      </w:r>
      <w:r w:rsidRPr="00F8739B">
        <w:tab/>
        <w:t>no more than 5 hours may be completed as tethered flight time.</w:t>
      </w:r>
    </w:p>
    <w:p w14:paraId="32EAF783" w14:textId="69A2B5EA" w:rsidR="004D558B" w:rsidRPr="00F8739B" w:rsidRDefault="004D558B" w:rsidP="00637894">
      <w:pPr>
        <w:pStyle w:val="Subsection"/>
      </w:pPr>
      <w:r w:rsidRPr="00F8739B">
        <w:tab/>
        <w:t>(4)</w:t>
      </w:r>
      <w:r w:rsidRPr="00F8739B">
        <w:tab/>
        <w:t>The flight time in a powered</w:t>
      </w:r>
      <w:r w:rsidR="00F8739B">
        <w:noBreakHyphen/>
      </w:r>
      <w:r w:rsidRPr="00F8739B">
        <w:t>lift aircraft required by subregulation</w:t>
      </w:r>
      <w:r w:rsidR="00AB0A34" w:rsidRPr="00F8739B">
        <w:t> </w:t>
      </w:r>
      <w:r w:rsidRPr="00F8739B">
        <w:t>(1) must be completed in a registered or recognised powered</w:t>
      </w:r>
      <w:r w:rsidR="00F8739B">
        <w:noBreakHyphen/>
      </w:r>
      <w:r w:rsidRPr="00F8739B">
        <w:t>lift aircraft.</w:t>
      </w:r>
    </w:p>
    <w:p w14:paraId="7B261D2D" w14:textId="77777777" w:rsidR="004D558B" w:rsidRPr="00F8739B" w:rsidRDefault="004D558B" w:rsidP="00637894">
      <w:pPr>
        <w:pStyle w:val="SubPartCASA"/>
        <w:pageBreakBefore/>
        <w:ind w:left="1134" w:hanging="1134"/>
        <w:outlineLvl w:val="9"/>
      </w:pPr>
      <w:bookmarkStart w:id="315" w:name="_Toc424739001"/>
      <w:r w:rsidRPr="00F8739B">
        <w:rPr>
          <w:rStyle w:val="CharSubPartNoCASA"/>
        </w:rPr>
        <w:lastRenderedPageBreak/>
        <w:t>Subpart 61.L</w:t>
      </w:r>
      <w:r w:rsidRPr="00F8739B">
        <w:t>—</w:t>
      </w:r>
      <w:r w:rsidRPr="00F8739B">
        <w:rPr>
          <w:rStyle w:val="CharSubPartTextCASA"/>
        </w:rPr>
        <w:t>Aircraft ratings and endorsements for pilot licences</w:t>
      </w:r>
      <w:bookmarkEnd w:id="315"/>
    </w:p>
    <w:p w14:paraId="003A3738" w14:textId="1BB7A462" w:rsidR="004D558B" w:rsidRPr="00F8739B" w:rsidRDefault="004D558B" w:rsidP="00637894">
      <w:pPr>
        <w:pStyle w:val="ActHead3"/>
      </w:pPr>
      <w:bookmarkStart w:id="316" w:name="_Toc424739002"/>
      <w:r w:rsidRPr="00F8739B">
        <w:rPr>
          <w:rStyle w:val="CharDivNo"/>
        </w:rPr>
        <w:t>Division</w:t>
      </w:r>
      <w:r w:rsidR="00F8739B" w:rsidRPr="00F8739B">
        <w:rPr>
          <w:rStyle w:val="CharDivNo"/>
        </w:rPr>
        <w:t> </w:t>
      </w:r>
      <w:r w:rsidRPr="00F8739B">
        <w:rPr>
          <w:rStyle w:val="CharDivNo"/>
        </w:rPr>
        <w:t>61.L.1</w:t>
      </w:r>
      <w:r w:rsidRPr="00F8739B">
        <w:t>—</w:t>
      </w:r>
      <w:r w:rsidRPr="00F8739B">
        <w:rPr>
          <w:rStyle w:val="CharDivText"/>
        </w:rPr>
        <w:t>Preliminary</w:t>
      </w:r>
      <w:bookmarkEnd w:id="316"/>
    </w:p>
    <w:p w14:paraId="54651A29" w14:textId="77777777" w:rsidR="004D558B" w:rsidRPr="00F8739B" w:rsidRDefault="004D558B" w:rsidP="00637894">
      <w:pPr>
        <w:pStyle w:val="ActHead5"/>
      </w:pPr>
      <w:bookmarkStart w:id="317" w:name="_Toc424739003"/>
      <w:r w:rsidRPr="00F8739B">
        <w:rPr>
          <w:rStyle w:val="CharSectno"/>
        </w:rPr>
        <w:t>61.720</w:t>
      </w:r>
      <w:r w:rsidRPr="00F8739B">
        <w:t xml:space="preserve">  What Subpart 61.L is about</w:t>
      </w:r>
      <w:bookmarkEnd w:id="317"/>
    </w:p>
    <w:p w14:paraId="45A9874A" w14:textId="77777777" w:rsidR="004D558B" w:rsidRPr="00F8739B" w:rsidRDefault="004D558B" w:rsidP="00637894">
      <w:pPr>
        <w:pStyle w:val="Subsection"/>
      </w:pPr>
      <w:r w:rsidRPr="00F8739B">
        <w:tab/>
      </w:r>
      <w:r w:rsidRPr="00F8739B">
        <w:tab/>
        <w:t>Subpart 61.L provides for ratings and endorsements that are required to authorise the holder of a pilot licence to exercise the privileges of the licence in an aircraft of a particular category, class or type.</w:t>
      </w:r>
    </w:p>
    <w:p w14:paraId="13B7F56E" w14:textId="37B66EEA" w:rsidR="004D558B" w:rsidRPr="00F8739B" w:rsidRDefault="004D558B" w:rsidP="00637894">
      <w:pPr>
        <w:pStyle w:val="notetext"/>
      </w:pPr>
      <w:r w:rsidRPr="00F8739B">
        <w:t>Note 1:</w:t>
      </w:r>
      <w:r w:rsidRPr="00F8739B">
        <w:tab/>
        <w:t>For the aircraft categories, see regulation</w:t>
      </w:r>
      <w:r w:rsidR="00F8739B">
        <w:t> </w:t>
      </w:r>
      <w:r w:rsidRPr="00F8739B">
        <w:t>61.015.</w:t>
      </w:r>
    </w:p>
    <w:p w14:paraId="134F44BF" w14:textId="14AA5A33" w:rsidR="004D558B" w:rsidRPr="00F8739B" w:rsidRDefault="004D558B" w:rsidP="00637894">
      <w:pPr>
        <w:pStyle w:val="notetext"/>
      </w:pPr>
      <w:r w:rsidRPr="00F8739B">
        <w:t>Note 2:</w:t>
      </w:r>
      <w:r w:rsidRPr="00F8739B">
        <w:tab/>
        <w:t>For the aircraft classes, see regulation</w:t>
      </w:r>
      <w:r w:rsidR="00F8739B">
        <w:t> </w:t>
      </w:r>
      <w:r w:rsidRPr="00F8739B">
        <w:t>61.020.</w:t>
      </w:r>
    </w:p>
    <w:p w14:paraId="792D7267" w14:textId="1E5CAFE1" w:rsidR="00765D22" w:rsidRPr="00F8739B" w:rsidRDefault="00765D22" w:rsidP="00637894">
      <w:pPr>
        <w:pStyle w:val="notetext"/>
      </w:pPr>
      <w:r w:rsidRPr="00F8739B">
        <w:t>Note 3:</w:t>
      </w:r>
      <w:r w:rsidRPr="00F8739B">
        <w:tab/>
        <w:t>A design feature endorsement is required for the exercise of the privileges of a pilot licence in an aircraft that has the design feature to which the design endorsement relates: see regulation</w:t>
      </w:r>
      <w:r w:rsidR="00F8739B">
        <w:t> </w:t>
      </w:r>
      <w:r w:rsidRPr="00F8739B">
        <w:t>61.760.</w:t>
      </w:r>
    </w:p>
    <w:p w14:paraId="0ABBE723" w14:textId="12C4484B" w:rsidR="004D558B" w:rsidRPr="00F8739B" w:rsidRDefault="004D558B" w:rsidP="00637894">
      <w:pPr>
        <w:pStyle w:val="notetext"/>
      </w:pPr>
      <w:r w:rsidRPr="00F8739B">
        <w:t>Note 4:</w:t>
      </w:r>
      <w:r w:rsidRPr="00F8739B">
        <w:tab/>
        <w:t>A pilot type rating is required for the exercise of the privileges of a pilot licence in a multi</w:t>
      </w:r>
      <w:r w:rsidR="00F8739B">
        <w:noBreakHyphen/>
      </w:r>
      <w:r w:rsidRPr="00F8739B">
        <w:t>crew aircraft or an aircraft for which a single</w:t>
      </w:r>
      <w:r w:rsidR="00F8739B">
        <w:noBreakHyphen/>
      </w:r>
      <w:r w:rsidRPr="00F8739B">
        <w:t>pilot type rating is required by a legislative instrument under regulation</w:t>
      </w:r>
      <w:r w:rsidR="00F8739B">
        <w:t> </w:t>
      </w:r>
      <w:r w:rsidRPr="00F8739B">
        <w:t>61.060: see subregulation</w:t>
      </w:r>
      <w:r w:rsidR="00F8739B">
        <w:t> </w:t>
      </w:r>
      <w:r w:rsidRPr="00F8739B">
        <w:t>61.375(3). The type ratings that may be granted are set out in legislative instruments under regulations</w:t>
      </w:r>
      <w:r w:rsidR="00F8739B">
        <w:t> </w:t>
      </w:r>
      <w:r w:rsidRPr="00F8739B">
        <w:t>61.055 (multi</w:t>
      </w:r>
      <w:r w:rsidR="00F8739B">
        <w:noBreakHyphen/>
      </w:r>
      <w:r w:rsidRPr="00F8739B">
        <w:t>crew aircraft) and 61.060 (single</w:t>
      </w:r>
      <w:r w:rsidR="00F8739B">
        <w:noBreakHyphen/>
      </w:r>
      <w:r w:rsidRPr="00F8739B">
        <w:t>pilot aircraft).</w:t>
      </w:r>
    </w:p>
    <w:p w14:paraId="659EE056" w14:textId="5F7255EC" w:rsidR="004D558B" w:rsidRPr="00F8739B" w:rsidRDefault="004D558B" w:rsidP="00637894">
      <w:pPr>
        <w:pStyle w:val="notetext"/>
      </w:pPr>
      <w:r w:rsidRPr="00F8739B">
        <w:t>Note 5:</w:t>
      </w:r>
      <w:r w:rsidRPr="00F8739B">
        <w:tab/>
        <w:t>However, the holder of a pilot licence may conduct some activities in an aircraft of a particular type without holding a pilot type rating if he or she holds a cruise relief type rating for the type of aircraft: see subregulation</w:t>
      </w:r>
      <w:r w:rsidR="00F8739B">
        <w:t> </w:t>
      </w:r>
      <w:r w:rsidRPr="00F8739B">
        <w:t>61.375(6). The cruise relief type ratings that may be granted are those set out in a legislative instrument under regulation</w:t>
      </w:r>
      <w:r w:rsidR="00F8739B">
        <w:t> </w:t>
      </w:r>
      <w:r w:rsidRPr="00F8739B">
        <w:t>61.055.</w:t>
      </w:r>
    </w:p>
    <w:p w14:paraId="1B112D0B" w14:textId="77777777" w:rsidR="004D558B" w:rsidRPr="00F8739B" w:rsidRDefault="004D558B" w:rsidP="00637894">
      <w:pPr>
        <w:pStyle w:val="notetext"/>
      </w:pPr>
      <w:r w:rsidRPr="00F8739B">
        <w:t>Note 6:</w:t>
      </w:r>
      <w:r w:rsidRPr="00F8739B">
        <w:tab/>
        <w:t>For ratings and endorsements to conduct particular operations in an aircraft, see Subparts 61.M to 61.U.</w:t>
      </w:r>
    </w:p>
    <w:p w14:paraId="7CF9C4C0" w14:textId="6C7E2139" w:rsidR="004D558B" w:rsidRPr="00F8739B" w:rsidRDefault="004D558B" w:rsidP="00637894">
      <w:pPr>
        <w:pStyle w:val="ActHead3"/>
        <w:pageBreakBefore/>
      </w:pPr>
      <w:bookmarkStart w:id="318" w:name="_Toc424739004"/>
      <w:r w:rsidRPr="00F8739B">
        <w:rPr>
          <w:rStyle w:val="CharDivNo"/>
        </w:rPr>
        <w:lastRenderedPageBreak/>
        <w:t>Division</w:t>
      </w:r>
      <w:r w:rsidR="00F8739B" w:rsidRPr="00F8739B">
        <w:rPr>
          <w:rStyle w:val="CharDivNo"/>
        </w:rPr>
        <w:t> </w:t>
      </w:r>
      <w:r w:rsidRPr="00F8739B">
        <w:rPr>
          <w:rStyle w:val="CharDivNo"/>
        </w:rPr>
        <w:t>61.L.2</w:t>
      </w:r>
      <w:r w:rsidRPr="00F8739B">
        <w:t>—</w:t>
      </w:r>
      <w:r w:rsidRPr="00F8739B">
        <w:rPr>
          <w:rStyle w:val="CharDivText"/>
        </w:rPr>
        <w:t>Aircraft category ratings</w:t>
      </w:r>
      <w:bookmarkEnd w:id="318"/>
    </w:p>
    <w:p w14:paraId="14FDFE14" w14:textId="77777777" w:rsidR="004D558B" w:rsidRPr="00F8739B" w:rsidRDefault="004D558B" w:rsidP="00637894">
      <w:pPr>
        <w:pStyle w:val="ActHead5"/>
      </w:pPr>
      <w:bookmarkStart w:id="319" w:name="_Toc424739005"/>
      <w:r w:rsidRPr="00F8739B">
        <w:rPr>
          <w:rStyle w:val="CharSectno"/>
        </w:rPr>
        <w:t>61.725</w:t>
      </w:r>
      <w:r w:rsidRPr="00F8739B">
        <w:t xml:space="preserve">  Privileges of aircraft category ratings</w:t>
      </w:r>
      <w:bookmarkEnd w:id="319"/>
    </w:p>
    <w:p w14:paraId="6F08F032" w14:textId="77777777" w:rsidR="004D558B" w:rsidRPr="00F8739B" w:rsidRDefault="004D558B" w:rsidP="00637894">
      <w:pPr>
        <w:pStyle w:val="Subsection"/>
      </w:pPr>
      <w:r w:rsidRPr="00F8739B">
        <w:tab/>
      </w:r>
      <w:r w:rsidRPr="00F8739B">
        <w:tab/>
        <w:t>Subject to Subpart 61.E, the holder of an aircraft category rating is authorised to exercise the privileges of the pilot licence with which the category rating is associated in an aircraft of that category.</w:t>
      </w:r>
    </w:p>
    <w:p w14:paraId="44F3B170" w14:textId="77777777" w:rsidR="004D558B" w:rsidRPr="00F8739B" w:rsidRDefault="004D558B" w:rsidP="00637894">
      <w:pPr>
        <w:pStyle w:val="notetext"/>
      </w:pPr>
      <w:r w:rsidRPr="00F8739B">
        <w:t>Note 1:</w:t>
      </w:r>
      <w:r w:rsidRPr="00F8739B">
        <w:tab/>
        <w:t>Subpart 61.E sets out certain limitations that apply to all pilot licences, and ratings and endorsements on pilot licences.</w:t>
      </w:r>
    </w:p>
    <w:p w14:paraId="53EAF884" w14:textId="0C887993" w:rsidR="004D558B" w:rsidRPr="00F8739B" w:rsidRDefault="004D558B" w:rsidP="00637894">
      <w:pPr>
        <w:pStyle w:val="notetext"/>
        <w:rPr>
          <w:b/>
        </w:rPr>
      </w:pPr>
      <w:r w:rsidRPr="00F8739B">
        <w:t>Note 2:</w:t>
      </w:r>
      <w:r w:rsidRPr="00F8739B">
        <w:tab/>
        <w:t>An aircraft category rating has effect only in conjunction with the pilot licence for which it is granted. It does not authorise the exercise, in the aircraft category covered by the rating, of the privileges of any other pilot licence held by the holder of the rating: see the definition of</w:t>
      </w:r>
      <w:r w:rsidRPr="00F8739B">
        <w:rPr>
          <w:b/>
          <w:i/>
        </w:rPr>
        <w:t xml:space="preserve"> associated</w:t>
      </w:r>
      <w:r w:rsidRPr="00F8739B">
        <w:rPr>
          <w:b/>
        </w:rPr>
        <w:t xml:space="preserve"> </w:t>
      </w:r>
      <w:r w:rsidRPr="00F8739B">
        <w:t>in regulation</w:t>
      </w:r>
      <w:r w:rsidR="00F8739B">
        <w:t> </w:t>
      </w:r>
      <w:r w:rsidRPr="00F8739B">
        <w:t>61.010.</w:t>
      </w:r>
    </w:p>
    <w:p w14:paraId="784CD031" w14:textId="77777777" w:rsidR="004D558B" w:rsidRPr="00F8739B" w:rsidRDefault="004D558B" w:rsidP="00637894">
      <w:pPr>
        <w:pStyle w:val="ActHead5"/>
      </w:pPr>
      <w:bookmarkStart w:id="320" w:name="_Toc424739006"/>
      <w:r w:rsidRPr="00F8739B">
        <w:rPr>
          <w:rStyle w:val="CharSectno"/>
        </w:rPr>
        <w:t>61.730</w:t>
      </w:r>
      <w:r w:rsidRPr="00F8739B">
        <w:t xml:space="preserve">  Requirements for grant of aircraft category ratings</w:t>
      </w:r>
      <w:bookmarkEnd w:id="320"/>
    </w:p>
    <w:p w14:paraId="35DBEBC0" w14:textId="4C554813" w:rsidR="004D558B" w:rsidRPr="00F8739B" w:rsidRDefault="004D558B" w:rsidP="00637894">
      <w:pPr>
        <w:pStyle w:val="Subsection"/>
      </w:pPr>
      <w:r w:rsidRPr="00F8739B">
        <w:tab/>
        <w:t>(1)</w:t>
      </w:r>
      <w:r w:rsidRPr="00F8739B">
        <w:tab/>
        <w:t>An applicant for an aircraft category rating must be an applicant for, or the holder of, a pilot licence.</w:t>
      </w:r>
    </w:p>
    <w:p w14:paraId="50EFF9A5" w14:textId="59735361" w:rsidR="004D558B" w:rsidRPr="00F8739B" w:rsidRDefault="004D558B" w:rsidP="00637894">
      <w:pPr>
        <w:pStyle w:val="notetext"/>
      </w:pPr>
      <w:r w:rsidRPr="00F8739B">
        <w:t>Note:</w:t>
      </w:r>
      <w:r w:rsidRPr="00F8739B">
        <w:tab/>
        <w:t>Subregulation (1) is satisfied if the applicant holds a certificate of validation of an overseas flight crew licence that is equivalent to a pilot licence: see item</w:t>
      </w:r>
      <w:r w:rsidR="00F8739B">
        <w:t> </w:t>
      </w:r>
      <w:r w:rsidRPr="00F8739B">
        <w:t>36 of Part</w:t>
      </w:r>
      <w:r w:rsidR="00F8739B">
        <w:t> </w:t>
      </w:r>
      <w:r w:rsidRPr="00F8739B">
        <w:t>2 of the Dictionary.</w:t>
      </w:r>
    </w:p>
    <w:p w14:paraId="21490111" w14:textId="77777777" w:rsidR="004D558B" w:rsidRPr="00F8739B" w:rsidRDefault="004D558B" w:rsidP="00637894">
      <w:pPr>
        <w:pStyle w:val="Subsection"/>
      </w:pPr>
      <w:r w:rsidRPr="00F8739B">
        <w:tab/>
        <w:t>(2)</w:t>
      </w:r>
      <w:r w:rsidRPr="00F8739B">
        <w:tab/>
        <w:t>If the application for the aircraft category rating is made at the same time as an application for a pilot licence, the applicant meets the requirements for the grant of the category rating if the applicant meets the requirements for the grant of the pilot licence with the aircraft category rating.</w:t>
      </w:r>
    </w:p>
    <w:p w14:paraId="08BA9FA7" w14:textId="77777777" w:rsidR="004D558B" w:rsidRPr="00F8739B" w:rsidRDefault="004D558B" w:rsidP="00637894">
      <w:pPr>
        <w:pStyle w:val="Subsection"/>
      </w:pPr>
      <w:r w:rsidRPr="00F8739B">
        <w:tab/>
        <w:t>(3)</w:t>
      </w:r>
      <w:r w:rsidRPr="00F8739B">
        <w:tab/>
        <w:t>An applicant for an aircraft category rating for an existing pilot licence must meet the requirements for the grant of the pilot licence with the aircraft category rating.</w:t>
      </w:r>
    </w:p>
    <w:p w14:paraId="549A629F" w14:textId="558FE482" w:rsidR="004D558B" w:rsidRPr="00F8739B" w:rsidRDefault="004D558B" w:rsidP="00637894">
      <w:pPr>
        <w:pStyle w:val="ActHead3"/>
        <w:pageBreakBefore/>
      </w:pPr>
      <w:bookmarkStart w:id="321" w:name="_Toc424739007"/>
      <w:r w:rsidRPr="00F8739B">
        <w:rPr>
          <w:rStyle w:val="CharDivNo"/>
        </w:rPr>
        <w:lastRenderedPageBreak/>
        <w:t>Division</w:t>
      </w:r>
      <w:r w:rsidR="00F8739B" w:rsidRPr="00F8739B">
        <w:rPr>
          <w:rStyle w:val="CharDivNo"/>
        </w:rPr>
        <w:t> </w:t>
      </w:r>
      <w:r w:rsidRPr="00F8739B">
        <w:rPr>
          <w:rStyle w:val="CharDivNo"/>
        </w:rPr>
        <w:t>61.L.3</w:t>
      </w:r>
      <w:r w:rsidRPr="00F8739B">
        <w:t>—</w:t>
      </w:r>
      <w:r w:rsidRPr="00F8739B">
        <w:rPr>
          <w:rStyle w:val="CharDivText"/>
        </w:rPr>
        <w:t>Aircraft class ratings</w:t>
      </w:r>
      <w:bookmarkEnd w:id="321"/>
    </w:p>
    <w:p w14:paraId="41C64B0C" w14:textId="77777777" w:rsidR="004D558B" w:rsidRPr="00F8739B" w:rsidRDefault="004D558B" w:rsidP="00637894">
      <w:pPr>
        <w:pStyle w:val="ActHead5"/>
      </w:pPr>
      <w:bookmarkStart w:id="322" w:name="_Toc424739008"/>
      <w:r w:rsidRPr="00F8739B">
        <w:rPr>
          <w:rStyle w:val="CharSectno"/>
        </w:rPr>
        <w:t>61.735</w:t>
      </w:r>
      <w:r w:rsidRPr="00F8739B">
        <w:t xml:space="preserve">  Privileges of aircraft class ratings</w:t>
      </w:r>
      <w:bookmarkEnd w:id="322"/>
    </w:p>
    <w:p w14:paraId="6F39EAAA" w14:textId="4A2A06C9" w:rsidR="004D558B" w:rsidRPr="00F8739B" w:rsidRDefault="004D558B" w:rsidP="00637894">
      <w:pPr>
        <w:pStyle w:val="Subsection"/>
      </w:pPr>
      <w:r w:rsidRPr="00F8739B">
        <w:tab/>
      </w:r>
      <w:r w:rsidRPr="00F8739B">
        <w:tab/>
        <w:t>Subject to Subpart 61.E and regulations</w:t>
      </w:r>
      <w:r w:rsidR="00F8739B">
        <w:t> </w:t>
      </w:r>
      <w:r w:rsidRPr="00F8739B">
        <w:t>61.740 and 61.745, the holder of an aircraft class rating is authorised to exercise the privileges of the holder’s pilot licence in an aircraft of that class, other than an aircraft that:</w:t>
      </w:r>
    </w:p>
    <w:p w14:paraId="1BEC7DC3" w14:textId="5D2409DC" w:rsidR="004D558B" w:rsidRPr="00F8739B" w:rsidRDefault="004D558B" w:rsidP="00637894">
      <w:pPr>
        <w:pStyle w:val="paragraph"/>
      </w:pPr>
      <w:r w:rsidRPr="00F8739B">
        <w:tab/>
        <w:t>(a)</w:t>
      </w:r>
      <w:r w:rsidRPr="00F8739B">
        <w:tab/>
        <w:t>is certificated for multi</w:t>
      </w:r>
      <w:r w:rsidR="00F8739B">
        <w:noBreakHyphen/>
      </w:r>
      <w:r w:rsidRPr="00F8739B">
        <w:t>crew operation; or</w:t>
      </w:r>
    </w:p>
    <w:p w14:paraId="5AA15B02" w14:textId="10249754" w:rsidR="004D558B" w:rsidRPr="00F8739B" w:rsidRDefault="004D558B" w:rsidP="00637894">
      <w:pPr>
        <w:pStyle w:val="paragraph"/>
      </w:pPr>
      <w:r w:rsidRPr="00F8739B">
        <w:tab/>
        <w:t>(b)</w:t>
      </w:r>
      <w:r w:rsidRPr="00F8739B">
        <w:tab/>
        <w:t>is of a type for which a single</w:t>
      </w:r>
      <w:r w:rsidR="00F8739B">
        <w:noBreakHyphen/>
      </w:r>
      <w:r w:rsidRPr="00F8739B">
        <w:t>pilot type rating is required by a legislative instrument under regulation</w:t>
      </w:r>
      <w:r w:rsidR="00F8739B">
        <w:t> </w:t>
      </w:r>
      <w:r w:rsidRPr="00F8739B">
        <w:t>61.060 (Prescription of type ratings—single</w:t>
      </w:r>
      <w:r w:rsidR="00F8739B">
        <w:noBreakHyphen/>
      </w:r>
      <w:r w:rsidRPr="00F8739B">
        <w:t>pilot aircraft).</w:t>
      </w:r>
    </w:p>
    <w:p w14:paraId="7B2D4C44"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3A0FB3C6" w14:textId="77777777" w:rsidR="004D558B" w:rsidRPr="00F8739B" w:rsidRDefault="004D558B" w:rsidP="00637894">
      <w:pPr>
        <w:pStyle w:val="ActHead5"/>
      </w:pPr>
      <w:bookmarkStart w:id="323" w:name="_Toc424739009"/>
      <w:r w:rsidRPr="00F8739B">
        <w:rPr>
          <w:rStyle w:val="CharSectno"/>
        </w:rPr>
        <w:t>61.745</w:t>
      </w:r>
      <w:r w:rsidRPr="00F8739B">
        <w:t xml:space="preserve">  Limitations on exercise of privileges of aircraft class ratings—flight review</w:t>
      </w:r>
      <w:bookmarkEnd w:id="323"/>
    </w:p>
    <w:p w14:paraId="0770891A" w14:textId="12CE2898" w:rsidR="004D558B" w:rsidRPr="00F8739B" w:rsidRDefault="004D558B" w:rsidP="00637894">
      <w:pPr>
        <w:pStyle w:val="Subsection"/>
      </w:pPr>
      <w:r w:rsidRPr="00F8739B">
        <w:tab/>
        <w:t>(1)</w:t>
      </w:r>
      <w:r w:rsidRPr="00F8739B">
        <w:tab/>
        <w:t xml:space="preserve">The holder of an aircraft class rating is authorised to exercise the privileges of the rating only if the holder </w:t>
      </w:r>
      <w:r w:rsidR="0086115A" w:rsidRPr="00F8739B">
        <w:t>has a valid flight review for the rating</w:t>
      </w:r>
      <w:r w:rsidRPr="00F8739B">
        <w:t>.</w:t>
      </w:r>
    </w:p>
    <w:p w14:paraId="6416434E" w14:textId="460F3C3C" w:rsidR="00CB08D7" w:rsidRPr="00F8739B" w:rsidRDefault="00CB08D7" w:rsidP="00637894">
      <w:pPr>
        <w:pStyle w:val="Subsection"/>
      </w:pPr>
      <w:r w:rsidRPr="00F8739B">
        <w:tab/>
        <w:t>(1A)</w:t>
      </w:r>
      <w:r w:rsidRPr="00F8739B">
        <w:tab/>
        <w:t>For subregulation</w:t>
      </w:r>
      <w:r w:rsidR="00AB0A34" w:rsidRPr="00F8739B">
        <w:t> </w:t>
      </w:r>
      <w:r w:rsidRPr="00F8739B">
        <w:t>(1), the holder has a valid flight review for the rating during the period beginning when the holder successfully completes a flight review for the rating in accordance with subregulation</w:t>
      </w:r>
      <w:r w:rsidR="00AB0A34" w:rsidRPr="00F8739B">
        <w:t> </w:t>
      </w:r>
      <w:r w:rsidRPr="00F8739B">
        <w:t>(2) and ending:</w:t>
      </w:r>
    </w:p>
    <w:p w14:paraId="4520EE23" w14:textId="77777777" w:rsidR="00CB08D7" w:rsidRPr="00F8739B" w:rsidRDefault="00CB08D7" w:rsidP="00637894">
      <w:pPr>
        <w:pStyle w:val="paragraph"/>
      </w:pPr>
      <w:r w:rsidRPr="00F8739B">
        <w:tab/>
        <w:t>(a)</w:t>
      </w:r>
      <w:r w:rsidRPr="00F8739B">
        <w:tab/>
        <w:t>at the end of the 24th month after the month in which the holder completes the review; or</w:t>
      </w:r>
    </w:p>
    <w:p w14:paraId="1B5C96A6" w14:textId="77777777" w:rsidR="00CB08D7" w:rsidRPr="00F8739B" w:rsidRDefault="00CB08D7" w:rsidP="00637894">
      <w:pPr>
        <w:pStyle w:val="paragraph"/>
      </w:pPr>
      <w:r w:rsidRPr="00F8739B">
        <w:tab/>
        <w:t>(b)</w:t>
      </w:r>
      <w:r w:rsidRPr="00F8739B">
        <w:tab/>
        <w:t>if:</w:t>
      </w:r>
    </w:p>
    <w:p w14:paraId="4A0C214A" w14:textId="77777777" w:rsidR="00CB08D7" w:rsidRPr="00F8739B" w:rsidRDefault="00CB08D7" w:rsidP="00637894">
      <w:pPr>
        <w:pStyle w:val="paragraphsub"/>
      </w:pPr>
      <w:r w:rsidRPr="00F8739B">
        <w:tab/>
        <w:t>(i)</w:t>
      </w:r>
      <w:r w:rsidRPr="00F8739B">
        <w:tab/>
        <w:t xml:space="preserve">the holder already has a valid flight review for the rating (the </w:t>
      </w:r>
      <w:r w:rsidRPr="00F8739B">
        <w:rPr>
          <w:b/>
          <w:i/>
        </w:rPr>
        <w:t>previous flight review</w:t>
      </w:r>
      <w:r w:rsidRPr="00F8739B">
        <w:t>) when the holder successfully completes the flight review; and</w:t>
      </w:r>
    </w:p>
    <w:p w14:paraId="4E65FC8F" w14:textId="77777777" w:rsidR="00CB08D7" w:rsidRPr="00F8739B" w:rsidRDefault="00CB08D7" w:rsidP="00637894">
      <w:pPr>
        <w:pStyle w:val="paragraphsub"/>
      </w:pPr>
      <w:r w:rsidRPr="00F8739B">
        <w:tab/>
        <w:t>(ii)</w:t>
      </w:r>
      <w:r w:rsidRPr="00F8739B">
        <w:tab/>
        <w:t>the validity of the previous flight review is due to expire within 3 months after the holder successfully completes the flight review;</w:t>
      </w:r>
    </w:p>
    <w:p w14:paraId="3996CA46" w14:textId="77777777" w:rsidR="00CB08D7" w:rsidRPr="00F8739B" w:rsidRDefault="00CB08D7" w:rsidP="00637894">
      <w:pPr>
        <w:pStyle w:val="paragraph"/>
      </w:pPr>
      <w:r w:rsidRPr="00F8739B">
        <w:tab/>
      </w:r>
      <w:r w:rsidRPr="00F8739B">
        <w:tab/>
        <w:t>at the end of the 24th month after the validity of the previous flight review expires.</w:t>
      </w:r>
    </w:p>
    <w:p w14:paraId="03485994" w14:textId="77777777" w:rsidR="004D558B" w:rsidRPr="00F8739B" w:rsidRDefault="004D558B" w:rsidP="00637894">
      <w:pPr>
        <w:pStyle w:val="Subsection"/>
      </w:pPr>
      <w:r w:rsidRPr="00F8739B">
        <w:lastRenderedPageBreak/>
        <w:tab/>
        <w:t>(2)</w:t>
      </w:r>
      <w:r w:rsidRPr="00F8739B">
        <w:tab/>
        <w:t>The flight review must be conducted in:</w:t>
      </w:r>
    </w:p>
    <w:p w14:paraId="09A13FE9" w14:textId="77777777" w:rsidR="004D558B" w:rsidRPr="00F8739B" w:rsidRDefault="004D558B" w:rsidP="00637894">
      <w:pPr>
        <w:pStyle w:val="paragraph"/>
      </w:pPr>
      <w:r w:rsidRPr="00F8739B">
        <w:tab/>
        <w:t>(a)</w:t>
      </w:r>
      <w:r w:rsidRPr="00F8739B">
        <w:tab/>
        <w:t>an aircraft of the class covered by the rating; or</w:t>
      </w:r>
    </w:p>
    <w:p w14:paraId="0A1D8985" w14:textId="77777777" w:rsidR="004D558B" w:rsidRPr="00F8739B" w:rsidRDefault="004D558B" w:rsidP="00637894">
      <w:pPr>
        <w:pStyle w:val="paragraph"/>
      </w:pPr>
      <w:r w:rsidRPr="00F8739B">
        <w:tab/>
        <w:t>(b)</w:t>
      </w:r>
      <w:r w:rsidRPr="00F8739B">
        <w:tab/>
        <w:t>an approved flight simulator for the flight review.</w:t>
      </w:r>
    </w:p>
    <w:p w14:paraId="4865D93D" w14:textId="3609ACD6" w:rsidR="00CB08D7" w:rsidRPr="00F8739B" w:rsidRDefault="00CB08D7" w:rsidP="00637894">
      <w:pPr>
        <w:pStyle w:val="Subsection"/>
      </w:pPr>
      <w:r w:rsidRPr="00F8739B">
        <w:tab/>
        <w:t>(3)</w:t>
      </w:r>
      <w:r w:rsidRPr="00F8739B">
        <w:tab/>
        <w:t>For subregulation</w:t>
      </w:r>
      <w:r w:rsidR="00AB0A34" w:rsidRPr="00F8739B">
        <w:t> </w:t>
      </w:r>
      <w:r w:rsidRPr="00F8739B">
        <w:t>(1A), the holder is taken to have successfully completed a flight review for the rating if the holder:</w:t>
      </w:r>
    </w:p>
    <w:p w14:paraId="064BCA76" w14:textId="77777777" w:rsidR="00CB08D7" w:rsidRPr="00F8739B" w:rsidRDefault="00CB08D7" w:rsidP="00637894">
      <w:pPr>
        <w:pStyle w:val="paragraph"/>
      </w:pPr>
      <w:r w:rsidRPr="00F8739B">
        <w:tab/>
        <w:t>(a)</w:t>
      </w:r>
      <w:r w:rsidRPr="00F8739B">
        <w:tab/>
        <w:t>passes the flight test for the rating; or</w:t>
      </w:r>
    </w:p>
    <w:p w14:paraId="24A2C76B" w14:textId="77777777" w:rsidR="00CB08D7" w:rsidRPr="00F8739B" w:rsidRDefault="00CB08D7" w:rsidP="00637894">
      <w:pPr>
        <w:pStyle w:val="paragraph"/>
      </w:pPr>
      <w:r w:rsidRPr="00F8739B">
        <w:tab/>
        <w:t>(b)</w:t>
      </w:r>
      <w:r w:rsidRPr="00F8739B">
        <w:tab/>
        <w:t>passes the flight test for an operational rating in an aircraft of the class covered by the aircraft class rating; or</w:t>
      </w:r>
    </w:p>
    <w:p w14:paraId="13C91057" w14:textId="77777777" w:rsidR="00CB08D7" w:rsidRPr="00F8739B" w:rsidRDefault="00CB08D7" w:rsidP="00637894">
      <w:pPr>
        <w:pStyle w:val="paragraph"/>
      </w:pPr>
      <w:r w:rsidRPr="00F8739B">
        <w:tab/>
        <w:t>(c)</w:t>
      </w:r>
      <w:r w:rsidRPr="00F8739B">
        <w:tab/>
        <w:t>completes flight training for a design feature endorsement in an aircraft of the class covered by the aircraft class rating; or</w:t>
      </w:r>
    </w:p>
    <w:p w14:paraId="2384A37D" w14:textId="724D2C70" w:rsidR="00CB08D7" w:rsidRPr="00F8739B" w:rsidRDefault="00CB08D7" w:rsidP="00637894">
      <w:pPr>
        <w:pStyle w:val="paragraph"/>
      </w:pPr>
      <w:r w:rsidRPr="00F8739B">
        <w:tab/>
        <w:t>(d)</w:t>
      </w:r>
      <w:r w:rsidRPr="00F8739B">
        <w:tab/>
        <w:t>successfully completes a flight review for a pilot type rating in an aircraft of a type prescribed in an instrument under regulation</w:t>
      </w:r>
      <w:r w:rsidR="00F8739B">
        <w:t> </w:t>
      </w:r>
      <w:r w:rsidRPr="00F8739B">
        <w:t>61.061 for the class rating; or</w:t>
      </w:r>
    </w:p>
    <w:p w14:paraId="3280A9A2" w14:textId="77777777" w:rsidR="00CB08D7" w:rsidRPr="00F8739B" w:rsidRDefault="00CB08D7" w:rsidP="00637894">
      <w:pPr>
        <w:pStyle w:val="paragraph"/>
      </w:pPr>
      <w:r w:rsidRPr="00F8739B">
        <w:tab/>
        <w:t>(e)</w:t>
      </w:r>
      <w:r w:rsidRPr="00F8739B">
        <w:tab/>
        <w:t>successfully completes:</w:t>
      </w:r>
    </w:p>
    <w:p w14:paraId="0CF880AD" w14:textId="77777777" w:rsidR="00CB08D7" w:rsidRPr="00F8739B" w:rsidRDefault="00CB08D7" w:rsidP="00637894">
      <w:pPr>
        <w:pStyle w:val="paragraphsub"/>
      </w:pPr>
      <w:r w:rsidRPr="00F8739B">
        <w:tab/>
        <w:t>(i)</w:t>
      </w:r>
      <w:r w:rsidRPr="00F8739B">
        <w:tab/>
        <w:t>an operator proficiency check that covers operations in the class; or</w:t>
      </w:r>
    </w:p>
    <w:p w14:paraId="346D11A3" w14:textId="07DCB3FB" w:rsidR="00CB08D7" w:rsidRPr="00F8739B" w:rsidRDefault="00CB08D7" w:rsidP="00637894">
      <w:pPr>
        <w:pStyle w:val="paragraphsub"/>
      </w:pPr>
      <w:r w:rsidRPr="00F8739B">
        <w:tab/>
        <w:t>(ii)</w:t>
      </w:r>
      <w:r w:rsidRPr="00F8739B">
        <w:tab/>
        <w:t>a proficiency check mentioned in subregulation</w:t>
      </w:r>
      <w:r w:rsidR="00AB0A34" w:rsidRPr="00F8739B">
        <w:t> </w:t>
      </w:r>
      <w:r w:rsidRPr="00F8739B">
        <w:t>(3A) in an aircraft of the class or an approved flight simulation training device for the purpose.</w:t>
      </w:r>
    </w:p>
    <w:p w14:paraId="574A7B2C" w14:textId="37A8C435" w:rsidR="00CB08D7" w:rsidRPr="00F8739B" w:rsidRDefault="00CB08D7" w:rsidP="00637894">
      <w:pPr>
        <w:pStyle w:val="Subsection"/>
      </w:pPr>
      <w:r w:rsidRPr="00F8739B">
        <w:tab/>
        <w:t>(3A)</w:t>
      </w:r>
      <w:r w:rsidRPr="00F8739B">
        <w:tab/>
        <w:t xml:space="preserve">For </w:t>
      </w:r>
      <w:r w:rsidR="00F8739B">
        <w:t>subparagraph (</w:t>
      </w:r>
      <w:r w:rsidRPr="00F8739B">
        <w:t>3)(e)(ii), the proficiency checks are as follows:</w:t>
      </w:r>
    </w:p>
    <w:p w14:paraId="5F642278" w14:textId="77777777" w:rsidR="00CB08D7" w:rsidRPr="00F8739B" w:rsidRDefault="00CB08D7" w:rsidP="00637894">
      <w:pPr>
        <w:pStyle w:val="paragraph"/>
      </w:pPr>
      <w:r w:rsidRPr="00F8739B">
        <w:tab/>
        <w:t>(a)</w:t>
      </w:r>
      <w:r w:rsidRPr="00F8739B">
        <w:tab/>
        <w:t>an instrument proficiency check;</w:t>
      </w:r>
    </w:p>
    <w:p w14:paraId="1F8B4D7B" w14:textId="77777777" w:rsidR="00CB08D7" w:rsidRPr="00F8739B" w:rsidRDefault="00CB08D7" w:rsidP="00637894">
      <w:pPr>
        <w:pStyle w:val="paragraph"/>
      </w:pPr>
      <w:r w:rsidRPr="00F8739B">
        <w:tab/>
        <w:t>(b)</w:t>
      </w:r>
      <w:r w:rsidRPr="00F8739B">
        <w:tab/>
        <w:t>a night vision imaging system proficiency check;</w:t>
      </w:r>
    </w:p>
    <w:p w14:paraId="3E283323" w14:textId="77777777" w:rsidR="00CB08D7" w:rsidRPr="00F8739B" w:rsidRDefault="00CB08D7" w:rsidP="00637894">
      <w:pPr>
        <w:pStyle w:val="paragraph"/>
      </w:pPr>
      <w:r w:rsidRPr="00F8739B">
        <w:tab/>
        <w:t>(c)</w:t>
      </w:r>
      <w:r w:rsidRPr="00F8739B">
        <w:tab/>
        <w:t>an aerial application proficiency check;</w:t>
      </w:r>
    </w:p>
    <w:p w14:paraId="273E9C2F" w14:textId="77777777" w:rsidR="00CB08D7" w:rsidRPr="00F8739B" w:rsidRDefault="00CB08D7" w:rsidP="00637894">
      <w:pPr>
        <w:pStyle w:val="paragraph"/>
      </w:pPr>
      <w:r w:rsidRPr="00F8739B">
        <w:tab/>
        <w:t>(d)</w:t>
      </w:r>
      <w:r w:rsidRPr="00F8739B">
        <w:tab/>
        <w:t>an instructor proficiency check;</w:t>
      </w:r>
    </w:p>
    <w:p w14:paraId="27FA8214" w14:textId="77777777" w:rsidR="00CB08D7" w:rsidRPr="00F8739B" w:rsidRDefault="00CB08D7" w:rsidP="00637894">
      <w:pPr>
        <w:pStyle w:val="paragraph"/>
      </w:pPr>
      <w:r w:rsidRPr="00F8739B">
        <w:tab/>
        <w:t>(e)</w:t>
      </w:r>
      <w:r w:rsidRPr="00F8739B">
        <w:tab/>
        <w:t>an examiner proficiency check.</w:t>
      </w:r>
    </w:p>
    <w:p w14:paraId="6907A840" w14:textId="77777777" w:rsidR="00765D22" w:rsidRPr="00F8739B" w:rsidRDefault="00765D22" w:rsidP="00637894">
      <w:pPr>
        <w:pStyle w:val="Subsection"/>
      </w:pPr>
      <w:r w:rsidRPr="00F8739B">
        <w:tab/>
        <w:t>(3B)</w:t>
      </w:r>
      <w:r w:rsidRPr="00F8739B">
        <w:tab/>
        <w:t>For subregulation (1), the holder is taken to have a valid flight review for the rating if:</w:t>
      </w:r>
    </w:p>
    <w:p w14:paraId="65CE96AF" w14:textId="77777777" w:rsidR="00765D22" w:rsidRPr="00F8739B" w:rsidRDefault="00765D22" w:rsidP="00637894">
      <w:pPr>
        <w:pStyle w:val="paragraph"/>
      </w:pPr>
      <w:r w:rsidRPr="00F8739B">
        <w:tab/>
        <w:t>(a)</w:t>
      </w:r>
      <w:r w:rsidRPr="00F8739B">
        <w:tab/>
        <w:t>the holder is successfully participating in an operator’s training and checking system for an operation in an aircraft of the class covered by the rating; and</w:t>
      </w:r>
    </w:p>
    <w:p w14:paraId="4177A5F2" w14:textId="6B7F760A" w:rsidR="00765D22" w:rsidRPr="00F8739B" w:rsidRDefault="00765D22" w:rsidP="00637894">
      <w:pPr>
        <w:pStyle w:val="paragraph"/>
      </w:pPr>
      <w:r w:rsidRPr="00F8739B">
        <w:tab/>
        <w:t>(b)</w:t>
      </w:r>
      <w:r w:rsidRPr="00F8739B">
        <w:tab/>
        <w:t>the operator holds an approval under regulation</w:t>
      </w:r>
      <w:r w:rsidR="00F8739B">
        <w:t> </w:t>
      </w:r>
      <w:r w:rsidRPr="00F8739B">
        <w:t>61.040 for the system for this subregulation and operations in aircraft of that class.</w:t>
      </w:r>
    </w:p>
    <w:p w14:paraId="5168984D" w14:textId="7C171272" w:rsidR="004D558B" w:rsidRPr="00F8739B" w:rsidRDefault="004D558B" w:rsidP="00637894">
      <w:pPr>
        <w:pStyle w:val="Subsection"/>
      </w:pPr>
      <w:r w:rsidRPr="00F8739B">
        <w:lastRenderedPageBreak/>
        <w:tab/>
        <w:t>(4)</w:t>
      </w:r>
      <w:r w:rsidRPr="00F8739B">
        <w:tab/>
        <w:t xml:space="preserve">However, </w:t>
      </w:r>
      <w:r w:rsidR="00F8739B">
        <w:t>paragraph (</w:t>
      </w:r>
      <w:r w:rsidRPr="00F8739B">
        <w:t>3)(a) does not apply if the holder was taken to have met the requirements for the grant of the rating under subregulation</w:t>
      </w:r>
      <w:r w:rsidR="00F8739B">
        <w:t> </w:t>
      </w:r>
      <w:r w:rsidRPr="00F8739B">
        <w:t>61.480(3).</w:t>
      </w:r>
    </w:p>
    <w:p w14:paraId="34A79995" w14:textId="76D59291" w:rsidR="004D558B" w:rsidRPr="00F8739B" w:rsidRDefault="004D558B" w:rsidP="00637894">
      <w:pPr>
        <w:pStyle w:val="notetext"/>
      </w:pPr>
      <w:r w:rsidRPr="00F8739B">
        <w:t>Note:</w:t>
      </w:r>
      <w:r w:rsidRPr="00F8739B">
        <w:tab/>
        <w:t>For general rules in relation to flight reviews, see regulation</w:t>
      </w:r>
      <w:r w:rsidR="00F8739B">
        <w:t> </w:t>
      </w:r>
      <w:r w:rsidRPr="00F8739B">
        <w:t>61.400.</w:t>
      </w:r>
    </w:p>
    <w:p w14:paraId="7F238A47" w14:textId="77777777" w:rsidR="00CB08D7" w:rsidRPr="00F8739B" w:rsidRDefault="00CB08D7" w:rsidP="00637894">
      <w:pPr>
        <w:pStyle w:val="ActHead5"/>
      </w:pPr>
      <w:bookmarkStart w:id="324" w:name="_Toc424739010"/>
      <w:r w:rsidRPr="00F8739B">
        <w:rPr>
          <w:rStyle w:val="CharSectno"/>
        </w:rPr>
        <w:t>61.747</w:t>
      </w:r>
      <w:r w:rsidRPr="00F8739B">
        <w:t xml:space="preserve">  Limitations on exercise of privileges of class ratings in certain aircraft—flight review</w:t>
      </w:r>
      <w:bookmarkEnd w:id="324"/>
    </w:p>
    <w:p w14:paraId="117CC77F" w14:textId="1EED725C" w:rsidR="00CB08D7" w:rsidRPr="00F8739B" w:rsidRDefault="00CB08D7" w:rsidP="00637894">
      <w:pPr>
        <w:pStyle w:val="Subsection"/>
      </w:pPr>
      <w:r w:rsidRPr="00F8739B">
        <w:tab/>
        <w:t>(1)</w:t>
      </w:r>
      <w:r w:rsidRPr="00F8739B">
        <w:tab/>
        <w:t>The holder of an aircraft class rating is authorised to exercise the privileges of the rating in an aircraft of a type mentioned in subregulation</w:t>
      </w:r>
      <w:r w:rsidR="00AB0A34" w:rsidRPr="00F8739B">
        <w:t> </w:t>
      </w:r>
      <w:r w:rsidRPr="00F8739B">
        <w:t>(2) only if the holder has:</w:t>
      </w:r>
    </w:p>
    <w:p w14:paraId="7AFE16CB" w14:textId="09442F66" w:rsidR="00CB08D7" w:rsidRPr="00F8739B" w:rsidRDefault="00CB08D7" w:rsidP="00637894">
      <w:pPr>
        <w:pStyle w:val="paragraph"/>
      </w:pPr>
      <w:r w:rsidRPr="00F8739B">
        <w:tab/>
        <w:t>(a)</w:t>
      </w:r>
      <w:r w:rsidRPr="00F8739B">
        <w:tab/>
        <w:t>completed the flight training mentioned in subregulation</w:t>
      </w:r>
      <w:r w:rsidR="00AB0A34" w:rsidRPr="00F8739B">
        <w:t> </w:t>
      </w:r>
      <w:r w:rsidRPr="00F8739B">
        <w:t>(3) for the aircraft type; and</w:t>
      </w:r>
    </w:p>
    <w:p w14:paraId="00BD6AC7" w14:textId="77777777" w:rsidR="00CB08D7" w:rsidRPr="00F8739B" w:rsidRDefault="00CB08D7" w:rsidP="00637894">
      <w:pPr>
        <w:pStyle w:val="paragraph"/>
      </w:pPr>
      <w:r w:rsidRPr="00F8739B">
        <w:tab/>
        <w:t>(b)</w:t>
      </w:r>
      <w:r w:rsidRPr="00F8739B">
        <w:tab/>
        <w:t>successfully completed a flight review in:</w:t>
      </w:r>
    </w:p>
    <w:p w14:paraId="7DB5FF86" w14:textId="77777777" w:rsidR="00CB08D7" w:rsidRPr="00F8739B" w:rsidRDefault="00CB08D7" w:rsidP="00637894">
      <w:pPr>
        <w:pStyle w:val="paragraphsub"/>
      </w:pPr>
      <w:r w:rsidRPr="00F8739B">
        <w:tab/>
        <w:t>(i)</w:t>
      </w:r>
      <w:r w:rsidRPr="00F8739B">
        <w:tab/>
        <w:t>an aircraft of the type; or</w:t>
      </w:r>
    </w:p>
    <w:p w14:paraId="4A18B077" w14:textId="77777777" w:rsidR="00CB08D7" w:rsidRPr="00F8739B" w:rsidRDefault="00CB08D7" w:rsidP="00637894">
      <w:pPr>
        <w:pStyle w:val="paragraphsub"/>
      </w:pPr>
      <w:r w:rsidRPr="00F8739B">
        <w:tab/>
        <w:t>(ii)</w:t>
      </w:r>
      <w:r w:rsidRPr="00F8739B">
        <w:tab/>
        <w:t>an approved flight simulator for the flight review.</w:t>
      </w:r>
    </w:p>
    <w:p w14:paraId="3036A31E" w14:textId="02EB0B11" w:rsidR="00CB08D7" w:rsidRPr="00F8739B" w:rsidRDefault="00CB08D7" w:rsidP="00637894">
      <w:pPr>
        <w:pStyle w:val="Subsection"/>
      </w:pPr>
      <w:r w:rsidRPr="00F8739B">
        <w:tab/>
        <w:t>(2)</w:t>
      </w:r>
      <w:r w:rsidRPr="00F8739B">
        <w:tab/>
        <w:t>For subregulation</w:t>
      </w:r>
      <w:r w:rsidR="00AB0A34" w:rsidRPr="00F8739B">
        <w:t> </w:t>
      </w:r>
      <w:r w:rsidRPr="00F8739B">
        <w:t>(1), the aircraft types are prescribed in an instrument under regulation</w:t>
      </w:r>
      <w:r w:rsidR="00F8739B">
        <w:t> </w:t>
      </w:r>
      <w:r w:rsidRPr="00F8739B">
        <w:t>61.062.</w:t>
      </w:r>
    </w:p>
    <w:p w14:paraId="3B1C803A" w14:textId="52324F93" w:rsidR="00CB08D7" w:rsidRPr="00F8739B" w:rsidRDefault="00CB08D7" w:rsidP="00637894">
      <w:pPr>
        <w:pStyle w:val="Subsection"/>
      </w:pPr>
      <w:r w:rsidRPr="00F8739B">
        <w:tab/>
        <w:t>(3)</w:t>
      </w:r>
      <w:r w:rsidRPr="00F8739B">
        <w:tab/>
        <w:t xml:space="preserve">For </w:t>
      </w:r>
      <w:r w:rsidR="00F8739B">
        <w:t>paragraph (</w:t>
      </w:r>
      <w:r w:rsidRPr="00F8739B">
        <w:t>1)(a), the holder completes flight training for the aircraft type only if:</w:t>
      </w:r>
    </w:p>
    <w:p w14:paraId="4F70121A" w14:textId="3930244B" w:rsidR="00CB08D7" w:rsidRPr="00F8739B" w:rsidRDefault="00CB08D7" w:rsidP="00637894">
      <w:pPr>
        <w:pStyle w:val="paragraph"/>
      </w:pPr>
      <w:r w:rsidRPr="00F8739B">
        <w:tab/>
        <w:t>(a)</w:t>
      </w:r>
      <w:r w:rsidRPr="00F8739B">
        <w:tab/>
        <w:t>the holder has received training in all the units of competency mentioned in the Part</w:t>
      </w:r>
      <w:r w:rsidR="00F8739B">
        <w:t> </w:t>
      </w:r>
      <w:r w:rsidRPr="00F8739B">
        <w:t>61 Manual of Standards for the class rating that are relevant for the aircraft type; and</w:t>
      </w:r>
    </w:p>
    <w:p w14:paraId="197351E7" w14:textId="77777777" w:rsidR="00CB08D7" w:rsidRPr="00F8739B" w:rsidRDefault="00CB08D7" w:rsidP="00637894">
      <w:pPr>
        <w:pStyle w:val="paragraph"/>
      </w:pPr>
      <w:r w:rsidRPr="00F8739B">
        <w:tab/>
        <w:t>(b)</w:t>
      </w:r>
      <w:r w:rsidRPr="00F8739B">
        <w:tab/>
        <w:t>the training is conducted by:</w:t>
      </w:r>
    </w:p>
    <w:p w14:paraId="7819D851" w14:textId="50E5FBD5" w:rsidR="00CB08D7" w:rsidRPr="00F8739B" w:rsidRDefault="00CB08D7" w:rsidP="00637894">
      <w:pPr>
        <w:pStyle w:val="paragraphsub"/>
      </w:pPr>
      <w:r w:rsidRPr="00F8739B">
        <w:tab/>
        <w:t>(i)</w:t>
      </w:r>
      <w:r w:rsidRPr="00F8739B">
        <w:tab/>
        <w:t>an instructor for a Part</w:t>
      </w:r>
      <w:r w:rsidR="00F8739B">
        <w:t> </w:t>
      </w:r>
      <w:r w:rsidRPr="00F8739B">
        <w:t>141 or 142 operator that is authorised to conduct flight training for the aircraft type; or</w:t>
      </w:r>
    </w:p>
    <w:p w14:paraId="128C8D9F" w14:textId="32C2C22A" w:rsidR="00CB08D7" w:rsidRPr="00F8739B" w:rsidRDefault="00CB08D7" w:rsidP="00637894">
      <w:pPr>
        <w:pStyle w:val="paragraphsub"/>
      </w:pPr>
      <w:r w:rsidRPr="00F8739B">
        <w:tab/>
        <w:t>(ii)</w:t>
      </w:r>
      <w:r w:rsidRPr="00F8739B">
        <w:tab/>
        <w:t>the holder of an approval under regulation</w:t>
      </w:r>
      <w:r w:rsidR="00F8739B">
        <w:t> </w:t>
      </w:r>
      <w:r w:rsidRPr="00F8739B">
        <w:t>141.035 or 142.040 to conduct the training; and</w:t>
      </w:r>
    </w:p>
    <w:p w14:paraId="3521B958" w14:textId="294003EC" w:rsidR="00CB08D7" w:rsidRPr="00F8739B" w:rsidRDefault="00CB08D7" w:rsidP="00637894">
      <w:pPr>
        <w:pStyle w:val="paragraph"/>
      </w:pPr>
      <w:r w:rsidRPr="00F8739B">
        <w:tab/>
        <w:t>(c)</w:t>
      </w:r>
      <w:r w:rsidRPr="00F8739B">
        <w:tab/>
        <w:t>the training is conducted in accordance with regulation</w:t>
      </w:r>
      <w:r w:rsidR="00F8739B">
        <w:t> </w:t>
      </w:r>
      <w:r w:rsidRPr="00F8739B">
        <w:t>61.205; and</w:t>
      </w:r>
    </w:p>
    <w:p w14:paraId="69D041BA" w14:textId="02F1959E" w:rsidR="00CB08D7" w:rsidRPr="00F8739B" w:rsidRDefault="00CB08D7" w:rsidP="00637894">
      <w:pPr>
        <w:pStyle w:val="paragraph"/>
      </w:pPr>
      <w:r w:rsidRPr="00F8739B">
        <w:tab/>
        <w:t>(d)</w:t>
      </w:r>
      <w:r w:rsidRPr="00F8739B">
        <w:tab/>
        <w:t>the instructor is satisfied that the holder meets the competency standards mentioned in the Part</w:t>
      </w:r>
      <w:r w:rsidR="00F8739B">
        <w:t> </w:t>
      </w:r>
      <w:r w:rsidRPr="00F8739B">
        <w:t>61 Manual of Standards for the class rating that are relevant for the aircraft type.</w:t>
      </w:r>
    </w:p>
    <w:p w14:paraId="757677D3" w14:textId="3B8C5047" w:rsidR="00CB08D7" w:rsidRPr="00F8739B" w:rsidRDefault="00CB08D7" w:rsidP="00637894">
      <w:pPr>
        <w:pStyle w:val="Subsection"/>
      </w:pPr>
      <w:r w:rsidRPr="00F8739B">
        <w:lastRenderedPageBreak/>
        <w:tab/>
        <w:t>(4)</w:t>
      </w:r>
      <w:r w:rsidRPr="00F8739B">
        <w:tab/>
        <w:t>The holder of a class rating that was granted on the basis of regulation</w:t>
      </w:r>
      <w:r w:rsidR="00F8739B">
        <w:t> </w:t>
      </w:r>
      <w:r w:rsidRPr="00F8739B">
        <w:t>202.272 is taken to meet the requirement mentioned in subregulation</w:t>
      </w:r>
      <w:r w:rsidR="00AB0A34" w:rsidRPr="00F8739B">
        <w:t> </w:t>
      </w:r>
      <w:r w:rsidRPr="00F8739B">
        <w:t>(1) for a type of aircraft if, immediately before 1</w:t>
      </w:r>
      <w:r w:rsidR="00F8739B">
        <w:t> </w:t>
      </w:r>
      <w:r w:rsidRPr="00F8739B">
        <w:t>September 2014, the holder held an aircraft endorsement that was in force for the type of aircraft.</w:t>
      </w:r>
    </w:p>
    <w:p w14:paraId="1CBBC811" w14:textId="77777777" w:rsidR="004D558B" w:rsidRPr="00F8739B" w:rsidRDefault="004D558B" w:rsidP="00637894">
      <w:pPr>
        <w:pStyle w:val="ActHead5"/>
      </w:pPr>
      <w:bookmarkStart w:id="325" w:name="_Toc424739011"/>
      <w:r w:rsidRPr="00F8739B">
        <w:rPr>
          <w:rStyle w:val="CharSectno"/>
        </w:rPr>
        <w:t>61.750</w:t>
      </w:r>
      <w:r w:rsidRPr="00F8739B">
        <w:t xml:space="preserve">  Requirements for grant of aircraft class ratings</w:t>
      </w:r>
      <w:bookmarkEnd w:id="325"/>
    </w:p>
    <w:p w14:paraId="6AF6ECF8" w14:textId="77777777" w:rsidR="004D558B" w:rsidRPr="00F8739B" w:rsidRDefault="004D558B" w:rsidP="00637894">
      <w:pPr>
        <w:pStyle w:val="Subsection"/>
      </w:pPr>
      <w:r w:rsidRPr="00F8739B">
        <w:tab/>
        <w:t>(1)</w:t>
      </w:r>
      <w:r w:rsidRPr="00F8739B">
        <w:tab/>
        <w:t>An applicant for an aircraft class rating must hold:</w:t>
      </w:r>
    </w:p>
    <w:p w14:paraId="1DEDDA29" w14:textId="5E7D4724" w:rsidR="004D558B" w:rsidRPr="00F8739B" w:rsidRDefault="004D558B" w:rsidP="00637894">
      <w:pPr>
        <w:pStyle w:val="paragraph"/>
      </w:pPr>
      <w:r w:rsidRPr="00F8739B">
        <w:tab/>
        <w:t>(a)</w:t>
      </w:r>
      <w:r w:rsidRPr="00F8739B">
        <w:tab/>
        <w:t>a pilot licence; and</w:t>
      </w:r>
    </w:p>
    <w:p w14:paraId="48D7184F" w14:textId="77777777" w:rsidR="004D558B" w:rsidRPr="00F8739B" w:rsidRDefault="004D558B" w:rsidP="00637894">
      <w:pPr>
        <w:pStyle w:val="paragraph"/>
      </w:pPr>
      <w:r w:rsidRPr="00F8739B">
        <w:tab/>
        <w:t>(b)</w:t>
      </w:r>
      <w:r w:rsidRPr="00F8739B">
        <w:tab/>
        <w:t>the aircraft category rating for the aircraft category to which aircraft of that class belong.</w:t>
      </w:r>
    </w:p>
    <w:p w14:paraId="7ECC5820" w14:textId="1AFA92C7" w:rsidR="004D558B" w:rsidRPr="00F8739B" w:rsidRDefault="004D558B" w:rsidP="00637894">
      <w:pPr>
        <w:pStyle w:val="notetext"/>
      </w:pPr>
      <w:r w:rsidRPr="00F8739B">
        <w:t>Note:</w:t>
      </w:r>
      <w:r w:rsidRPr="00F8739B">
        <w:tab/>
        <w:t>Subregulation (1) is satisfied, in relation to a required licence or rating, if the applicant holds a certificate of validation of an overseas flight crew licence, rating or endorsement that is equivalent to the required licence or rating: see item</w:t>
      </w:r>
      <w:r w:rsidR="00F8739B">
        <w:t> </w:t>
      </w:r>
      <w:r w:rsidRPr="00F8739B">
        <w:t>36 of Part</w:t>
      </w:r>
      <w:r w:rsidR="00F8739B">
        <w:t> </w:t>
      </w:r>
      <w:r w:rsidRPr="00F8739B">
        <w:t>2 of the Dictionary.</w:t>
      </w:r>
    </w:p>
    <w:p w14:paraId="005DC422" w14:textId="65EC1D55" w:rsidR="004D558B" w:rsidRPr="00F8739B" w:rsidRDefault="004D558B" w:rsidP="00637894">
      <w:pPr>
        <w:pStyle w:val="Subsection"/>
      </w:pPr>
      <w:r w:rsidRPr="00F8739B">
        <w:tab/>
        <w:t>(2)</w:t>
      </w:r>
      <w:r w:rsidRPr="00F8739B">
        <w:tab/>
        <w:t>However, an applicant for a multi</w:t>
      </w:r>
      <w:r w:rsidR="00F8739B">
        <w:noBreakHyphen/>
      </w:r>
      <w:r w:rsidRPr="00F8739B">
        <w:t>engine aeroplane class rating must hold a private pilot licence, commercial pilot licence, multi</w:t>
      </w:r>
      <w:r w:rsidR="00F8739B">
        <w:noBreakHyphen/>
      </w:r>
      <w:r w:rsidRPr="00F8739B">
        <w:t>crew pilot licence or air transport pilot licence.</w:t>
      </w:r>
    </w:p>
    <w:p w14:paraId="2839ED3F" w14:textId="77777777" w:rsidR="004D558B" w:rsidRPr="00F8739B" w:rsidRDefault="004D558B" w:rsidP="00637894">
      <w:pPr>
        <w:pStyle w:val="Subsection"/>
      </w:pPr>
      <w:r w:rsidRPr="00F8739B">
        <w:tab/>
        <w:t>(3)</w:t>
      </w:r>
      <w:r w:rsidRPr="00F8739B">
        <w:tab/>
        <w:t>The applicant must also have:</w:t>
      </w:r>
    </w:p>
    <w:p w14:paraId="514F59C3" w14:textId="77777777" w:rsidR="004D558B" w:rsidRPr="00F8739B" w:rsidRDefault="004D558B" w:rsidP="00637894">
      <w:pPr>
        <w:pStyle w:val="paragraph"/>
      </w:pPr>
      <w:r w:rsidRPr="00F8739B">
        <w:tab/>
        <w:t>(a)</w:t>
      </w:r>
      <w:r w:rsidRPr="00F8739B">
        <w:tab/>
        <w:t>completed flight training for the rating; and</w:t>
      </w:r>
    </w:p>
    <w:p w14:paraId="6C3367D4" w14:textId="6687ABB7" w:rsidR="004D558B" w:rsidRPr="00F8739B" w:rsidRDefault="004D558B" w:rsidP="00637894">
      <w:pPr>
        <w:pStyle w:val="paragraph"/>
      </w:pPr>
      <w:r w:rsidRPr="00F8739B">
        <w:tab/>
        <w:t>(b)</w:t>
      </w:r>
      <w:r w:rsidRPr="00F8739B">
        <w:tab/>
        <w:t>passed the flight test mentioned in the Part</w:t>
      </w:r>
      <w:r w:rsidR="00F8739B">
        <w:t> </w:t>
      </w:r>
      <w:r w:rsidRPr="00F8739B">
        <w:t xml:space="preserve">61 Manual of Standards for the aircraft class rating in an aircraft of </w:t>
      </w:r>
      <w:r w:rsidR="00765D22" w:rsidRPr="00F8739B">
        <w:t>the class covered by the rating</w:t>
      </w:r>
      <w:r w:rsidRPr="00F8739B">
        <w:t>.</w:t>
      </w:r>
    </w:p>
    <w:p w14:paraId="0B230FA1" w14:textId="469596AE" w:rsidR="004D558B" w:rsidRPr="00F8739B" w:rsidRDefault="004D558B" w:rsidP="00637894">
      <w:pPr>
        <w:pStyle w:val="notetext"/>
      </w:pPr>
      <w:r w:rsidRPr="00F8739B">
        <w:t>Note 1:</w:t>
      </w:r>
      <w:r w:rsidRPr="00F8739B">
        <w:tab/>
      </w:r>
      <w:r w:rsidR="00A70F57" w:rsidRPr="00F8739B">
        <w:t>F</w:t>
      </w:r>
      <w:r w:rsidRPr="00F8739B">
        <w:t>or </w:t>
      </w:r>
      <w:r w:rsidR="00F8739B">
        <w:t>paragraph (</w:t>
      </w:r>
      <w:r w:rsidRPr="00F8739B">
        <w:t>a), for</w:t>
      </w:r>
      <w:r w:rsidRPr="00F8739B">
        <w:rPr>
          <w:i/>
        </w:rPr>
        <w:t xml:space="preserve"> </w:t>
      </w:r>
      <w:r w:rsidRPr="00F8739B">
        <w:t>the requirements for flight training, see Division</w:t>
      </w:r>
      <w:r w:rsidR="00F8739B">
        <w:t> </w:t>
      </w:r>
      <w:r w:rsidRPr="00F8739B">
        <w:t>61.B.2.</w:t>
      </w:r>
    </w:p>
    <w:p w14:paraId="5B1B3E45" w14:textId="077D01C6" w:rsidR="004D558B" w:rsidRPr="00F8739B" w:rsidRDefault="004D558B" w:rsidP="00637894">
      <w:pPr>
        <w:pStyle w:val="notetext"/>
      </w:pPr>
      <w:r w:rsidRPr="00F8739B">
        <w:t>Note 2:</w:t>
      </w:r>
      <w:r w:rsidRPr="00F8739B">
        <w:tab/>
      </w:r>
      <w:r w:rsidR="00A70F57" w:rsidRPr="00F8739B">
        <w:t>F</w:t>
      </w:r>
      <w:r w:rsidRPr="00F8739B">
        <w:t>or </w:t>
      </w:r>
      <w:r w:rsidR="00F8739B">
        <w:t>paragraph (</w:t>
      </w:r>
      <w:r w:rsidRPr="00F8739B">
        <w:t>b), for the conduct of flight tests, see Division</w:t>
      </w:r>
      <w:r w:rsidR="00F8739B">
        <w:t> </w:t>
      </w:r>
      <w:r w:rsidRPr="00F8739B">
        <w:t>61.B.4.</w:t>
      </w:r>
    </w:p>
    <w:p w14:paraId="3F30D268" w14:textId="7A6E2D6B" w:rsidR="004D558B" w:rsidRPr="00F8739B" w:rsidRDefault="004D558B" w:rsidP="00637894">
      <w:pPr>
        <w:pStyle w:val="ActHead3"/>
        <w:pageBreakBefore/>
      </w:pPr>
      <w:bookmarkStart w:id="326" w:name="_Toc424739012"/>
      <w:r w:rsidRPr="00F8739B">
        <w:rPr>
          <w:rStyle w:val="CharDivNo"/>
        </w:rPr>
        <w:lastRenderedPageBreak/>
        <w:t>Division</w:t>
      </w:r>
      <w:r w:rsidR="00F8739B" w:rsidRPr="00F8739B">
        <w:rPr>
          <w:rStyle w:val="CharDivNo"/>
        </w:rPr>
        <w:t> </w:t>
      </w:r>
      <w:r w:rsidRPr="00F8739B">
        <w:rPr>
          <w:rStyle w:val="CharDivNo"/>
        </w:rPr>
        <w:t>61.L.4</w:t>
      </w:r>
      <w:r w:rsidRPr="00F8739B">
        <w:t>—</w:t>
      </w:r>
      <w:r w:rsidRPr="00F8739B">
        <w:rPr>
          <w:rStyle w:val="CharDivText"/>
        </w:rPr>
        <w:t>Design feature endorsements</w:t>
      </w:r>
      <w:bookmarkEnd w:id="326"/>
    </w:p>
    <w:p w14:paraId="4F04A47D" w14:textId="77777777" w:rsidR="004D558B" w:rsidRPr="00F8739B" w:rsidRDefault="004D558B" w:rsidP="00637894">
      <w:pPr>
        <w:pStyle w:val="ActHead5"/>
      </w:pPr>
      <w:bookmarkStart w:id="327" w:name="_Toc424739013"/>
      <w:r w:rsidRPr="00F8739B">
        <w:rPr>
          <w:rStyle w:val="CharSectno"/>
        </w:rPr>
        <w:t>61.755</w:t>
      </w:r>
      <w:r w:rsidRPr="00F8739B">
        <w:t xml:space="preserve">  Design features that require design feature endorsement</w:t>
      </w:r>
      <w:bookmarkEnd w:id="327"/>
    </w:p>
    <w:p w14:paraId="6245BA86" w14:textId="77777777" w:rsidR="004D558B" w:rsidRPr="00F8739B" w:rsidRDefault="004D558B" w:rsidP="00637894">
      <w:pPr>
        <w:pStyle w:val="SubsectionHead"/>
      </w:pPr>
      <w:r w:rsidRPr="00F8739B">
        <w:t>Aeroplanes</w:t>
      </w:r>
    </w:p>
    <w:p w14:paraId="2811A2D6" w14:textId="77777777" w:rsidR="004D558B" w:rsidRPr="00F8739B" w:rsidRDefault="004D558B" w:rsidP="00637894">
      <w:pPr>
        <w:pStyle w:val="Subsection"/>
      </w:pPr>
      <w:r w:rsidRPr="00F8739B">
        <w:tab/>
        <w:t>(2)</w:t>
      </w:r>
      <w:r w:rsidRPr="00F8739B">
        <w:tab/>
        <w:t>The following design features on an aeroplane require a design feature endorsement:</w:t>
      </w:r>
    </w:p>
    <w:p w14:paraId="47A0C4C2" w14:textId="77777777" w:rsidR="004D558B" w:rsidRPr="00F8739B" w:rsidRDefault="004D558B" w:rsidP="00637894">
      <w:pPr>
        <w:pStyle w:val="paragraph"/>
      </w:pPr>
      <w:r w:rsidRPr="00F8739B">
        <w:tab/>
        <w:t>(a)</w:t>
      </w:r>
      <w:r w:rsidRPr="00F8739B">
        <w:tab/>
        <w:t>tailwheel undercarriage;</w:t>
      </w:r>
    </w:p>
    <w:p w14:paraId="7DA91838" w14:textId="77777777" w:rsidR="004D558B" w:rsidRPr="00F8739B" w:rsidRDefault="004D558B" w:rsidP="00637894">
      <w:pPr>
        <w:pStyle w:val="paragraph"/>
      </w:pPr>
      <w:r w:rsidRPr="00F8739B">
        <w:tab/>
        <w:t>(b)</w:t>
      </w:r>
      <w:r w:rsidRPr="00F8739B">
        <w:tab/>
        <w:t>retractable undercarriage;</w:t>
      </w:r>
    </w:p>
    <w:p w14:paraId="5B132310" w14:textId="77777777" w:rsidR="004D558B" w:rsidRPr="00F8739B" w:rsidRDefault="004D558B" w:rsidP="00637894">
      <w:pPr>
        <w:pStyle w:val="paragraph"/>
      </w:pPr>
      <w:r w:rsidRPr="00F8739B">
        <w:tab/>
        <w:t>(c)</w:t>
      </w:r>
      <w:r w:rsidRPr="00F8739B">
        <w:tab/>
        <w:t>manual propeller pitch control (piston engine);</w:t>
      </w:r>
    </w:p>
    <w:p w14:paraId="08350D49" w14:textId="77777777" w:rsidR="004D558B" w:rsidRPr="00F8739B" w:rsidRDefault="004D558B" w:rsidP="00637894">
      <w:pPr>
        <w:pStyle w:val="paragraph"/>
      </w:pPr>
      <w:r w:rsidRPr="00F8739B">
        <w:tab/>
        <w:t>(d)</w:t>
      </w:r>
      <w:r w:rsidRPr="00F8739B">
        <w:tab/>
        <w:t>gas turbine engine;</w:t>
      </w:r>
    </w:p>
    <w:p w14:paraId="764B4F48" w14:textId="2C68BAB6" w:rsidR="004D558B" w:rsidRPr="00F8739B" w:rsidRDefault="004D558B" w:rsidP="00637894">
      <w:pPr>
        <w:pStyle w:val="paragraph"/>
      </w:pPr>
      <w:r w:rsidRPr="00F8739B">
        <w:tab/>
        <w:t>(e)</w:t>
      </w:r>
      <w:r w:rsidRPr="00F8739B">
        <w:tab/>
        <w:t>multi</w:t>
      </w:r>
      <w:r w:rsidR="00F8739B">
        <w:noBreakHyphen/>
      </w:r>
      <w:r w:rsidRPr="00F8739B">
        <w:t>engine centre</w:t>
      </w:r>
      <w:r w:rsidR="00F8739B">
        <w:noBreakHyphen/>
      </w:r>
      <w:r w:rsidRPr="00F8739B">
        <w:t>line thrust;</w:t>
      </w:r>
    </w:p>
    <w:p w14:paraId="422D6BFA" w14:textId="77777777" w:rsidR="004D558B" w:rsidRPr="00F8739B" w:rsidRDefault="004D558B" w:rsidP="00637894">
      <w:pPr>
        <w:pStyle w:val="paragraph"/>
      </w:pPr>
      <w:r w:rsidRPr="00F8739B">
        <w:tab/>
        <w:t>(f)</w:t>
      </w:r>
      <w:r w:rsidRPr="00F8739B">
        <w:tab/>
        <w:t>pressurisation system;</w:t>
      </w:r>
    </w:p>
    <w:p w14:paraId="6394222C" w14:textId="77777777" w:rsidR="004D558B" w:rsidRPr="00F8739B" w:rsidRDefault="004D558B" w:rsidP="00637894">
      <w:pPr>
        <w:pStyle w:val="paragraph"/>
      </w:pPr>
      <w:r w:rsidRPr="00F8739B">
        <w:tab/>
        <w:t>(g)</w:t>
      </w:r>
      <w:r w:rsidRPr="00F8739B">
        <w:tab/>
        <w:t>floatplane;</w:t>
      </w:r>
    </w:p>
    <w:p w14:paraId="44EFCF58" w14:textId="75CF336C" w:rsidR="004D558B" w:rsidRPr="00F8739B" w:rsidRDefault="004D558B" w:rsidP="00637894">
      <w:pPr>
        <w:pStyle w:val="paragraph"/>
      </w:pPr>
      <w:r w:rsidRPr="00F8739B">
        <w:tab/>
        <w:t>(h)</w:t>
      </w:r>
      <w:r w:rsidRPr="00F8739B">
        <w:tab/>
        <w:t>floating hull</w:t>
      </w:r>
      <w:r w:rsidR="00CB08D7" w:rsidRPr="00F8739B">
        <w:t>;</w:t>
      </w:r>
    </w:p>
    <w:p w14:paraId="550301B4" w14:textId="2184A1B5" w:rsidR="00CB08D7" w:rsidRPr="00F8739B" w:rsidRDefault="00CB08D7" w:rsidP="00637894">
      <w:pPr>
        <w:pStyle w:val="paragraph"/>
      </w:pPr>
      <w:r w:rsidRPr="00F8739B">
        <w:tab/>
        <w:t>(i)</w:t>
      </w:r>
      <w:r w:rsidRPr="00F8739B">
        <w:tab/>
        <w:t>ski landing gear.</w:t>
      </w:r>
    </w:p>
    <w:p w14:paraId="3EF2493F" w14:textId="77777777" w:rsidR="004D558B" w:rsidRPr="00F8739B" w:rsidRDefault="004D558B" w:rsidP="00637894">
      <w:pPr>
        <w:pStyle w:val="SubsectionHead"/>
      </w:pPr>
      <w:r w:rsidRPr="00F8739B">
        <w:t>Helicopters</w:t>
      </w:r>
    </w:p>
    <w:p w14:paraId="6FF0CD66" w14:textId="77777777" w:rsidR="004D558B" w:rsidRPr="00F8739B" w:rsidRDefault="004D558B" w:rsidP="00637894">
      <w:pPr>
        <w:pStyle w:val="Subsection"/>
      </w:pPr>
      <w:r w:rsidRPr="00F8739B">
        <w:tab/>
        <w:t>(3)</w:t>
      </w:r>
      <w:r w:rsidRPr="00F8739B">
        <w:tab/>
        <w:t>The following design features on a helicopter require a design feature endorsement:</w:t>
      </w:r>
    </w:p>
    <w:p w14:paraId="0404C841" w14:textId="77777777" w:rsidR="004D558B" w:rsidRPr="00F8739B" w:rsidRDefault="004D558B" w:rsidP="00637894">
      <w:pPr>
        <w:pStyle w:val="paragraph"/>
      </w:pPr>
      <w:r w:rsidRPr="00F8739B">
        <w:tab/>
        <w:t>(a)</w:t>
      </w:r>
      <w:r w:rsidRPr="00F8739B">
        <w:tab/>
        <w:t>float alighting gear;</w:t>
      </w:r>
    </w:p>
    <w:p w14:paraId="46832561" w14:textId="77777777" w:rsidR="004D558B" w:rsidRPr="00F8739B" w:rsidRDefault="004D558B" w:rsidP="00637894">
      <w:pPr>
        <w:pStyle w:val="paragraph"/>
      </w:pPr>
      <w:r w:rsidRPr="00F8739B">
        <w:tab/>
        <w:t>(b)</w:t>
      </w:r>
      <w:r w:rsidRPr="00F8739B">
        <w:tab/>
        <w:t>retractable undercarriage;</w:t>
      </w:r>
    </w:p>
    <w:p w14:paraId="303DC3D2" w14:textId="77777777" w:rsidR="004D558B" w:rsidRPr="00F8739B" w:rsidRDefault="004D558B" w:rsidP="00637894">
      <w:pPr>
        <w:pStyle w:val="paragraph"/>
      </w:pPr>
      <w:r w:rsidRPr="00F8739B">
        <w:tab/>
        <w:t>(c)</w:t>
      </w:r>
      <w:r w:rsidRPr="00F8739B">
        <w:tab/>
        <w:t>gas turbine engine.</w:t>
      </w:r>
    </w:p>
    <w:p w14:paraId="4C8E1100" w14:textId="77777777" w:rsidR="004D558B" w:rsidRPr="00F8739B" w:rsidRDefault="004D558B" w:rsidP="00637894">
      <w:pPr>
        <w:pStyle w:val="SubsectionHead"/>
      </w:pPr>
      <w:r w:rsidRPr="00F8739B">
        <w:t>Gyroplanes</w:t>
      </w:r>
    </w:p>
    <w:p w14:paraId="012F124F" w14:textId="77777777" w:rsidR="004D558B" w:rsidRPr="00F8739B" w:rsidRDefault="004D558B" w:rsidP="00637894">
      <w:pPr>
        <w:pStyle w:val="Subsection"/>
      </w:pPr>
      <w:r w:rsidRPr="00F8739B">
        <w:tab/>
        <w:t>(4)</w:t>
      </w:r>
      <w:r w:rsidRPr="00F8739B">
        <w:tab/>
        <w:t>The following design features on a gyroplane require a design feature endorsement:</w:t>
      </w:r>
    </w:p>
    <w:p w14:paraId="05DE03FF" w14:textId="77777777" w:rsidR="004D558B" w:rsidRPr="00F8739B" w:rsidRDefault="004D558B" w:rsidP="00637894">
      <w:pPr>
        <w:pStyle w:val="paragraph"/>
      </w:pPr>
      <w:r w:rsidRPr="00F8739B">
        <w:tab/>
        <w:t>(a)</w:t>
      </w:r>
      <w:r w:rsidRPr="00F8739B">
        <w:tab/>
        <w:t>retractable undercarriage;</w:t>
      </w:r>
    </w:p>
    <w:p w14:paraId="314BEFF5" w14:textId="77777777" w:rsidR="004D558B" w:rsidRPr="00F8739B" w:rsidRDefault="004D558B" w:rsidP="00637894">
      <w:pPr>
        <w:pStyle w:val="paragraph"/>
      </w:pPr>
      <w:r w:rsidRPr="00F8739B">
        <w:tab/>
        <w:t>(b)</w:t>
      </w:r>
      <w:r w:rsidRPr="00F8739B">
        <w:tab/>
        <w:t>pressurisation system;</w:t>
      </w:r>
    </w:p>
    <w:p w14:paraId="49415053" w14:textId="77777777" w:rsidR="004D558B" w:rsidRPr="00F8739B" w:rsidRDefault="004D558B" w:rsidP="00637894">
      <w:pPr>
        <w:pStyle w:val="paragraph"/>
      </w:pPr>
      <w:r w:rsidRPr="00F8739B">
        <w:tab/>
        <w:t>(c)</w:t>
      </w:r>
      <w:r w:rsidRPr="00F8739B">
        <w:tab/>
        <w:t>gas turbine engine.</w:t>
      </w:r>
    </w:p>
    <w:p w14:paraId="69B358D4" w14:textId="77777777" w:rsidR="004D558B" w:rsidRPr="00F8739B" w:rsidRDefault="004D558B" w:rsidP="00637894">
      <w:pPr>
        <w:pStyle w:val="SubsectionHead"/>
      </w:pPr>
      <w:r w:rsidRPr="00F8739B">
        <w:lastRenderedPageBreak/>
        <w:t>Airships</w:t>
      </w:r>
    </w:p>
    <w:p w14:paraId="2063A8FD" w14:textId="77777777" w:rsidR="004D558B" w:rsidRPr="00F8739B" w:rsidRDefault="004D558B" w:rsidP="00637894">
      <w:pPr>
        <w:pStyle w:val="Subsection"/>
      </w:pPr>
      <w:r w:rsidRPr="00F8739B">
        <w:tab/>
        <w:t>(5)</w:t>
      </w:r>
      <w:r w:rsidRPr="00F8739B">
        <w:tab/>
        <w:t>The following design features on an airship require a design feature endorsement:</w:t>
      </w:r>
    </w:p>
    <w:p w14:paraId="2A56C1EF" w14:textId="77777777" w:rsidR="004D558B" w:rsidRPr="00F8739B" w:rsidRDefault="004D558B" w:rsidP="00637894">
      <w:pPr>
        <w:pStyle w:val="paragraph"/>
      </w:pPr>
      <w:r w:rsidRPr="00F8739B">
        <w:tab/>
        <w:t>(a)</w:t>
      </w:r>
      <w:r w:rsidRPr="00F8739B">
        <w:tab/>
        <w:t>pressurisation system;</w:t>
      </w:r>
    </w:p>
    <w:p w14:paraId="5D5AC75D" w14:textId="77777777" w:rsidR="004D558B" w:rsidRPr="00F8739B" w:rsidRDefault="004D558B" w:rsidP="00637894">
      <w:pPr>
        <w:pStyle w:val="paragraph"/>
      </w:pPr>
      <w:r w:rsidRPr="00F8739B">
        <w:tab/>
        <w:t>(b)</w:t>
      </w:r>
      <w:r w:rsidRPr="00F8739B">
        <w:tab/>
        <w:t>gas turbine engine.</w:t>
      </w:r>
    </w:p>
    <w:p w14:paraId="4B0BC3B1" w14:textId="77777777" w:rsidR="00765D22" w:rsidRPr="00F8739B" w:rsidRDefault="00765D22" w:rsidP="00637894">
      <w:pPr>
        <w:pStyle w:val="ActHead5"/>
      </w:pPr>
      <w:bookmarkStart w:id="328" w:name="_Toc424739014"/>
      <w:r w:rsidRPr="00F8739B">
        <w:rPr>
          <w:rStyle w:val="CharSectno"/>
        </w:rPr>
        <w:t>61.760</w:t>
      </w:r>
      <w:r w:rsidRPr="00F8739B">
        <w:t xml:space="preserve">  Privileges of design feature endorsements</w:t>
      </w:r>
      <w:bookmarkEnd w:id="328"/>
    </w:p>
    <w:p w14:paraId="1D5F4441" w14:textId="77777777" w:rsidR="00765D22" w:rsidRPr="00F8739B" w:rsidRDefault="00765D22" w:rsidP="00637894">
      <w:pPr>
        <w:pStyle w:val="Subsection"/>
      </w:pPr>
      <w:r w:rsidRPr="00F8739B">
        <w:tab/>
      </w:r>
      <w:r w:rsidRPr="00F8739B">
        <w:tab/>
        <w:t>Subject to Subpart 61.E, the holder of a design feature endorsement is authorised to exercise the privileges of his or her pilot licence in an aircraft that:</w:t>
      </w:r>
    </w:p>
    <w:p w14:paraId="6ACA3B1E" w14:textId="77777777" w:rsidR="00765D22" w:rsidRPr="00F8739B" w:rsidRDefault="00765D22" w:rsidP="00637894">
      <w:pPr>
        <w:pStyle w:val="paragraph"/>
      </w:pPr>
      <w:r w:rsidRPr="00F8739B">
        <w:tab/>
        <w:t>(a)</w:t>
      </w:r>
      <w:r w:rsidRPr="00F8739B">
        <w:tab/>
        <w:t>has that design feature; and</w:t>
      </w:r>
    </w:p>
    <w:p w14:paraId="6B4ACF01" w14:textId="77777777" w:rsidR="00765D22" w:rsidRPr="00F8739B" w:rsidRDefault="00765D22" w:rsidP="00637894">
      <w:pPr>
        <w:pStyle w:val="paragraph"/>
      </w:pPr>
      <w:r w:rsidRPr="00F8739B">
        <w:tab/>
        <w:t>(b)</w:t>
      </w:r>
      <w:r w:rsidRPr="00F8739B">
        <w:tab/>
        <w:t>is:</w:t>
      </w:r>
    </w:p>
    <w:p w14:paraId="2FF442CA" w14:textId="77777777" w:rsidR="00765D22" w:rsidRPr="00F8739B" w:rsidRDefault="00765D22" w:rsidP="00637894">
      <w:pPr>
        <w:pStyle w:val="paragraphsub"/>
      </w:pPr>
      <w:r w:rsidRPr="00F8739B">
        <w:tab/>
        <w:t>(i)</w:t>
      </w:r>
      <w:r w:rsidRPr="00F8739B">
        <w:tab/>
        <w:t>of a class for which the holder holds an aircraft class rating; or</w:t>
      </w:r>
    </w:p>
    <w:p w14:paraId="48B308BD" w14:textId="77777777" w:rsidR="00765D22" w:rsidRPr="00F8739B" w:rsidRDefault="00765D22" w:rsidP="00637894">
      <w:pPr>
        <w:pStyle w:val="paragraphsub"/>
      </w:pPr>
      <w:r w:rsidRPr="00F8739B">
        <w:tab/>
        <w:t>(ii)</w:t>
      </w:r>
      <w:r w:rsidRPr="00F8739B">
        <w:tab/>
        <w:t>of a type for which the holder holds an aircraft type rating.</w:t>
      </w:r>
    </w:p>
    <w:p w14:paraId="17630DD5" w14:textId="77777777" w:rsidR="00765D22" w:rsidRPr="00F8739B" w:rsidRDefault="00765D22" w:rsidP="00637894">
      <w:pPr>
        <w:pStyle w:val="notetext"/>
      </w:pPr>
      <w:r w:rsidRPr="00F8739B">
        <w:t>Note:</w:t>
      </w:r>
      <w:r w:rsidRPr="00F8739B">
        <w:tab/>
        <w:t>Subpart 61.E sets out certain limitations that apply to all pilot licences, and ratings and endorsements on pilot licences.</w:t>
      </w:r>
    </w:p>
    <w:p w14:paraId="7D8638E1" w14:textId="77777777" w:rsidR="004D558B" w:rsidRPr="00F8739B" w:rsidRDefault="004D558B" w:rsidP="00637894">
      <w:pPr>
        <w:pStyle w:val="ActHead5"/>
      </w:pPr>
      <w:bookmarkStart w:id="329" w:name="_Toc424739015"/>
      <w:r w:rsidRPr="00F8739B">
        <w:rPr>
          <w:rStyle w:val="CharSectno"/>
        </w:rPr>
        <w:t>61.765</w:t>
      </w:r>
      <w:r w:rsidRPr="00F8739B">
        <w:t xml:space="preserve">  Requirements for grant of design feature endorsements</w:t>
      </w:r>
      <w:bookmarkEnd w:id="329"/>
    </w:p>
    <w:p w14:paraId="214103A8" w14:textId="77777777" w:rsidR="004D558B" w:rsidRPr="00F8739B" w:rsidRDefault="004D558B" w:rsidP="00637894">
      <w:pPr>
        <w:pStyle w:val="Subsection"/>
      </w:pPr>
      <w:r w:rsidRPr="00F8739B">
        <w:tab/>
        <w:t>(1)</w:t>
      </w:r>
      <w:r w:rsidRPr="00F8739B">
        <w:tab/>
        <w:t>An applicant for a design feature endorsement must:</w:t>
      </w:r>
    </w:p>
    <w:p w14:paraId="5635F782" w14:textId="77777777" w:rsidR="004D558B" w:rsidRPr="00F8739B" w:rsidRDefault="004D558B" w:rsidP="00637894">
      <w:pPr>
        <w:pStyle w:val="paragraph"/>
      </w:pPr>
      <w:r w:rsidRPr="00F8739B">
        <w:tab/>
        <w:t>(a)</w:t>
      </w:r>
      <w:r w:rsidRPr="00F8739B">
        <w:tab/>
        <w:t>hold an aircraft class rating that covers an aircraft with the design feature; and</w:t>
      </w:r>
    </w:p>
    <w:p w14:paraId="6F6507E5" w14:textId="77777777" w:rsidR="004D558B" w:rsidRPr="00F8739B" w:rsidRDefault="004D558B" w:rsidP="00637894">
      <w:pPr>
        <w:pStyle w:val="paragraph"/>
      </w:pPr>
      <w:r w:rsidRPr="00F8739B">
        <w:tab/>
        <w:t>(b)</w:t>
      </w:r>
      <w:r w:rsidRPr="00F8739B">
        <w:tab/>
        <w:t>either:</w:t>
      </w:r>
    </w:p>
    <w:p w14:paraId="11ECDBF3" w14:textId="77777777" w:rsidR="004D558B" w:rsidRPr="00F8739B" w:rsidRDefault="004D558B" w:rsidP="00637894">
      <w:pPr>
        <w:pStyle w:val="paragraphsub"/>
      </w:pPr>
      <w:r w:rsidRPr="00F8739B">
        <w:tab/>
        <w:t>(i)</w:t>
      </w:r>
      <w:r w:rsidRPr="00F8739B">
        <w:tab/>
        <w:t>have passed the flight test for the class rating in an aircraft with the design feature; or</w:t>
      </w:r>
    </w:p>
    <w:p w14:paraId="46BEA137" w14:textId="77777777" w:rsidR="004D558B" w:rsidRPr="00F8739B" w:rsidRDefault="004D558B" w:rsidP="00637894">
      <w:pPr>
        <w:pStyle w:val="paragraphsub"/>
      </w:pPr>
      <w:r w:rsidRPr="00F8739B">
        <w:tab/>
        <w:t>(ii)</w:t>
      </w:r>
      <w:r w:rsidRPr="00F8739B">
        <w:tab/>
        <w:t>have completed flight training for the endorsement.</w:t>
      </w:r>
    </w:p>
    <w:p w14:paraId="1A3B8DB4" w14:textId="66A88FB6" w:rsidR="004D558B" w:rsidRPr="00F8739B" w:rsidRDefault="004D558B" w:rsidP="00637894">
      <w:pPr>
        <w:pStyle w:val="notetext"/>
      </w:pPr>
      <w:r w:rsidRPr="00F8739B">
        <w:t>Note 1:</w:t>
      </w:r>
      <w:r w:rsidRPr="00F8739B">
        <w:tab/>
      </w:r>
      <w:r w:rsidR="00BC51E0" w:rsidRPr="00F8739B">
        <w:t>F</w:t>
      </w:r>
      <w:r w:rsidRPr="00F8739B">
        <w:t>or </w:t>
      </w:r>
      <w:r w:rsidR="00F8739B">
        <w:t>paragraph (</w:t>
      </w:r>
      <w:r w:rsidRPr="00F8739B">
        <w:t xml:space="preserve">a), </w:t>
      </w:r>
      <w:r w:rsidR="00F8739B">
        <w:t>paragraph (</w:t>
      </w:r>
      <w:r w:rsidRPr="00F8739B">
        <w:t>a) is satisfied if the applicant holds a certificate of validation of an overseas flight crew licence, rating or endorsement that is equivalent to the rating: see item</w:t>
      </w:r>
      <w:r w:rsidR="00F8739B">
        <w:t> </w:t>
      </w:r>
      <w:r w:rsidRPr="00F8739B">
        <w:t>36 of Part</w:t>
      </w:r>
      <w:r w:rsidR="00F8739B">
        <w:t> </w:t>
      </w:r>
      <w:r w:rsidRPr="00F8739B">
        <w:t>2 of the Dictionary.</w:t>
      </w:r>
    </w:p>
    <w:p w14:paraId="79B7FA3E" w14:textId="0DC8667C" w:rsidR="004D558B" w:rsidRPr="00F8739B" w:rsidRDefault="004D558B" w:rsidP="00637894">
      <w:pPr>
        <w:pStyle w:val="notetext"/>
      </w:pPr>
      <w:r w:rsidRPr="00F8739B">
        <w:t>Note 2:</w:t>
      </w:r>
      <w:r w:rsidRPr="00F8739B">
        <w:tab/>
      </w:r>
      <w:r w:rsidR="00BC51E0" w:rsidRPr="00F8739B">
        <w:t>F</w:t>
      </w:r>
      <w:r w:rsidRPr="00F8739B">
        <w:t>or </w:t>
      </w:r>
      <w:r w:rsidR="00F8739B">
        <w:t>subparagraph (</w:t>
      </w:r>
      <w:r w:rsidRPr="00F8739B">
        <w:t>b)(i), for the conduct of flight tests, see Division</w:t>
      </w:r>
      <w:r w:rsidR="00F8739B">
        <w:t> </w:t>
      </w:r>
      <w:r w:rsidRPr="00F8739B">
        <w:t>61.B.4.</w:t>
      </w:r>
    </w:p>
    <w:p w14:paraId="22082425" w14:textId="78D72FBB" w:rsidR="004D558B" w:rsidRPr="00F8739B" w:rsidRDefault="004D558B" w:rsidP="00637894">
      <w:pPr>
        <w:pStyle w:val="notetext"/>
      </w:pPr>
      <w:r w:rsidRPr="00F8739B">
        <w:t>Note 3:</w:t>
      </w:r>
      <w:r w:rsidRPr="00F8739B">
        <w:tab/>
      </w:r>
      <w:r w:rsidR="00BC51E0" w:rsidRPr="00F8739B">
        <w:t>F</w:t>
      </w:r>
      <w:r w:rsidRPr="00F8739B">
        <w:t>or </w:t>
      </w:r>
      <w:r w:rsidR="00F8739B">
        <w:t>subparagraph (</w:t>
      </w:r>
      <w:r w:rsidRPr="00F8739B">
        <w:t>b)(ii), for</w:t>
      </w:r>
      <w:r w:rsidRPr="00F8739B">
        <w:rPr>
          <w:i/>
        </w:rPr>
        <w:t xml:space="preserve"> </w:t>
      </w:r>
      <w:r w:rsidRPr="00F8739B">
        <w:t>the requirements for flight training, see Division</w:t>
      </w:r>
      <w:r w:rsidR="00F8739B">
        <w:t> </w:t>
      </w:r>
      <w:r w:rsidRPr="00F8739B">
        <w:t>61.B.2.</w:t>
      </w:r>
    </w:p>
    <w:p w14:paraId="2D5F7071" w14:textId="72FA0343" w:rsidR="004D558B" w:rsidRPr="00F8739B" w:rsidRDefault="004D558B" w:rsidP="00637894">
      <w:pPr>
        <w:pStyle w:val="Subsection"/>
      </w:pPr>
      <w:r w:rsidRPr="00F8739B">
        <w:lastRenderedPageBreak/>
        <w:tab/>
        <w:t>(2)</w:t>
      </w:r>
      <w:r w:rsidRPr="00F8739B">
        <w:tab/>
        <w:t>A pilot who holds a type rating for an aircraft that has a design feature mentioned for the aircraft in regulation</w:t>
      </w:r>
      <w:r w:rsidR="00F8739B">
        <w:t> </w:t>
      </w:r>
      <w:r w:rsidRPr="00F8739B">
        <w:t>61.755 is taken to meet the requirements of subregulation (1) for that design feature.</w:t>
      </w:r>
    </w:p>
    <w:p w14:paraId="41696017" w14:textId="3538DBCA" w:rsidR="004D558B" w:rsidRPr="00F8739B" w:rsidRDefault="004D558B" w:rsidP="00637894">
      <w:pPr>
        <w:pStyle w:val="notetext"/>
      </w:pPr>
      <w:r w:rsidRPr="00F8739B">
        <w:t>Note:</w:t>
      </w:r>
      <w:r w:rsidRPr="00F8739B">
        <w:tab/>
        <w:t>Subregulation (2) is satisfied if the applicant holds a certificate of validation of an overseas flight crew licence, rating or endorsement that is equivalent to the rating: see item</w:t>
      </w:r>
      <w:r w:rsidR="00F8739B">
        <w:t> </w:t>
      </w:r>
      <w:r w:rsidRPr="00F8739B">
        <w:t>36 of Part</w:t>
      </w:r>
      <w:r w:rsidR="00F8739B">
        <w:t> </w:t>
      </w:r>
      <w:r w:rsidRPr="00F8739B">
        <w:t>2 of the Dictionary.</w:t>
      </w:r>
    </w:p>
    <w:p w14:paraId="02981F50" w14:textId="0579573E" w:rsidR="004D558B" w:rsidRPr="00F8739B" w:rsidRDefault="004D558B" w:rsidP="00637894">
      <w:pPr>
        <w:pStyle w:val="ActHead3"/>
        <w:pageBreakBefore/>
      </w:pPr>
      <w:bookmarkStart w:id="330" w:name="_Toc424739016"/>
      <w:r w:rsidRPr="00F8739B">
        <w:rPr>
          <w:rStyle w:val="CharDivNo"/>
        </w:rPr>
        <w:lastRenderedPageBreak/>
        <w:t>Division</w:t>
      </w:r>
      <w:r w:rsidR="00F8739B" w:rsidRPr="00F8739B">
        <w:rPr>
          <w:rStyle w:val="CharDivNo"/>
        </w:rPr>
        <w:t> </w:t>
      </w:r>
      <w:r w:rsidRPr="00F8739B">
        <w:rPr>
          <w:rStyle w:val="CharDivNo"/>
        </w:rPr>
        <w:t>61.L.5</w:t>
      </w:r>
      <w:r w:rsidRPr="00F8739B">
        <w:t>—</w:t>
      </w:r>
      <w:r w:rsidRPr="00F8739B">
        <w:rPr>
          <w:rStyle w:val="CharDivText"/>
        </w:rPr>
        <w:t>Pilot type ratings</w:t>
      </w:r>
      <w:bookmarkEnd w:id="330"/>
    </w:p>
    <w:p w14:paraId="20F5E215" w14:textId="77777777" w:rsidR="004D558B" w:rsidRPr="00F8739B" w:rsidRDefault="004D558B" w:rsidP="00637894">
      <w:pPr>
        <w:pStyle w:val="ActHead5"/>
      </w:pPr>
      <w:bookmarkStart w:id="331" w:name="_Toc424739017"/>
      <w:r w:rsidRPr="00F8739B">
        <w:rPr>
          <w:rStyle w:val="CharSectno"/>
        </w:rPr>
        <w:t>61.770</w:t>
      </w:r>
      <w:r w:rsidRPr="00F8739B">
        <w:t xml:space="preserve">  Privileges of pilot type ratings</w:t>
      </w:r>
      <w:bookmarkEnd w:id="331"/>
    </w:p>
    <w:p w14:paraId="13EF04F1" w14:textId="7DF6E0EC" w:rsidR="004D558B" w:rsidRPr="00F8739B" w:rsidRDefault="004D558B" w:rsidP="00637894">
      <w:pPr>
        <w:pStyle w:val="Subsection"/>
      </w:pPr>
      <w:r w:rsidRPr="00F8739B">
        <w:tab/>
      </w:r>
      <w:r w:rsidRPr="00F8739B">
        <w:tab/>
        <w:t>Subject to Subpart 61.E and regulations</w:t>
      </w:r>
      <w:r w:rsidR="00F8739B">
        <w:t> </w:t>
      </w:r>
      <w:r w:rsidRPr="00F8739B">
        <w:t>61.775 to </w:t>
      </w:r>
      <w:r w:rsidR="005160C9" w:rsidRPr="00F8739B">
        <w:t>61.805</w:t>
      </w:r>
      <w:r w:rsidRPr="00F8739B">
        <w:t>, the holder of a pilot licence and a pilot type rating is authorised to exercise the privileges of the licence in an aircraft of the type covered by the rating.</w:t>
      </w:r>
    </w:p>
    <w:p w14:paraId="539D5CB4" w14:textId="77777777" w:rsidR="004D558B" w:rsidRPr="00F8739B" w:rsidRDefault="004D558B" w:rsidP="00637894">
      <w:pPr>
        <w:pStyle w:val="notetext"/>
      </w:pPr>
      <w:r w:rsidRPr="00F8739B">
        <w:t>Note 1:</w:t>
      </w:r>
      <w:r w:rsidRPr="00F8739B">
        <w:tab/>
        <w:t>Subpart 61.E sets out certain limitations that apply to all pilot licences, and ratings and endorsements on pilot licences.</w:t>
      </w:r>
    </w:p>
    <w:p w14:paraId="56FA4659" w14:textId="44A816E6" w:rsidR="004D558B" w:rsidRPr="00F8739B" w:rsidRDefault="004D558B" w:rsidP="00637894">
      <w:pPr>
        <w:pStyle w:val="notetext"/>
      </w:pPr>
      <w:r w:rsidRPr="00F8739B">
        <w:t>Note 2:</w:t>
      </w:r>
      <w:r w:rsidRPr="00F8739B">
        <w:tab/>
        <w:t>The aircraft types for which pilot type ratings may be granted are set out in legislative instruments under regulations</w:t>
      </w:r>
      <w:r w:rsidR="00F8739B">
        <w:t> </w:t>
      </w:r>
      <w:r w:rsidRPr="00F8739B">
        <w:t>61.055 (multi</w:t>
      </w:r>
      <w:r w:rsidR="00F8739B">
        <w:noBreakHyphen/>
      </w:r>
      <w:r w:rsidRPr="00F8739B">
        <w:t>crew aircraft) and 61.060 (single</w:t>
      </w:r>
      <w:r w:rsidR="00F8739B">
        <w:noBreakHyphen/>
      </w:r>
      <w:r w:rsidRPr="00F8739B">
        <w:t>pilot aircraft).</w:t>
      </w:r>
    </w:p>
    <w:p w14:paraId="5A699FD1" w14:textId="77777777" w:rsidR="004D558B" w:rsidRPr="00F8739B" w:rsidRDefault="004D558B" w:rsidP="00637894">
      <w:pPr>
        <w:pStyle w:val="ActHead5"/>
      </w:pPr>
      <w:bookmarkStart w:id="332" w:name="_Toc424739018"/>
      <w:r w:rsidRPr="00F8739B">
        <w:rPr>
          <w:rStyle w:val="CharSectno"/>
        </w:rPr>
        <w:t>61.775</w:t>
      </w:r>
      <w:r w:rsidRPr="00F8739B">
        <w:t xml:space="preserve">  Limitations on exercise of privileges of pilot type ratings—flight test in flight simulator</w:t>
      </w:r>
      <w:bookmarkEnd w:id="332"/>
    </w:p>
    <w:p w14:paraId="2C355BE0" w14:textId="406EC3F7" w:rsidR="007C704C" w:rsidRPr="00F8739B" w:rsidRDefault="007C704C" w:rsidP="00637894">
      <w:pPr>
        <w:pStyle w:val="Subsection"/>
      </w:pPr>
      <w:r w:rsidRPr="00F8739B">
        <w:tab/>
        <w:t>(1)</w:t>
      </w:r>
      <w:r w:rsidRPr="00F8739B">
        <w:tab/>
        <w:t>This regulation applies to the holder of a pilot type rating for a type rated aircraft that is a multi</w:t>
      </w:r>
      <w:r w:rsidR="00F8739B">
        <w:noBreakHyphen/>
      </w:r>
      <w:r w:rsidRPr="00F8739B">
        <w:t>engine turbine</w:t>
      </w:r>
      <w:r w:rsidR="00F8739B">
        <w:noBreakHyphen/>
      </w:r>
      <w:r w:rsidRPr="00F8739B">
        <w:t>powered aircraft if the holder passed the flight test for the rating in a flight simulator.</w:t>
      </w:r>
    </w:p>
    <w:p w14:paraId="25695304" w14:textId="77777777" w:rsidR="004D558B" w:rsidRPr="00F8739B" w:rsidRDefault="004D558B" w:rsidP="00637894">
      <w:pPr>
        <w:pStyle w:val="Subsection"/>
      </w:pPr>
      <w:r w:rsidRPr="00F8739B">
        <w:tab/>
        <w:t>(2)</w:t>
      </w:r>
      <w:r w:rsidRPr="00F8739B">
        <w:tab/>
        <w:t>The holder is authorised to exercise the privileges of the rating as pilot in command only if the holder has at least 25 hours of flight time as pilot of an aircraft covered by the rating.</w:t>
      </w:r>
    </w:p>
    <w:p w14:paraId="54A296EB" w14:textId="45083273" w:rsidR="004D558B" w:rsidRPr="00F8739B" w:rsidRDefault="004D558B" w:rsidP="00637894">
      <w:pPr>
        <w:pStyle w:val="Subsection"/>
      </w:pPr>
      <w:r w:rsidRPr="00F8739B">
        <w:tab/>
        <w:t>(3)</w:t>
      </w:r>
      <w:r w:rsidRPr="00F8739B">
        <w:tab/>
        <w:t>The holder is taken to meet the requirements of subregulation</w:t>
      </w:r>
      <w:r w:rsidR="00AB0A34" w:rsidRPr="00F8739B">
        <w:t> </w:t>
      </w:r>
      <w:r w:rsidRPr="00F8739B">
        <w:t>(2) if the holder has:</w:t>
      </w:r>
    </w:p>
    <w:p w14:paraId="7C84A6BC" w14:textId="3BFF2218" w:rsidR="004D558B" w:rsidRPr="00F8739B" w:rsidRDefault="004D558B" w:rsidP="00637894">
      <w:pPr>
        <w:pStyle w:val="paragraph"/>
      </w:pPr>
      <w:r w:rsidRPr="00F8739B">
        <w:tab/>
        <w:t>(a)</w:t>
      </w:r>
      <w:r w:rsidRPr="00F8739B">
        <w:tab/>
        <w:t>for a type rating for a turbojet</w:t>
      </w:r>
      <w:r w:rsidR="00F8739B">
        <w:noBreakHyphen/>
      </w:r>
      <w:r w:rsidRPr="00F8739B">
        <w:t>powered aeroplane:</w:t>
      </w:r>
    </w:p>
    <w:p w14:paraId="07FD73AF" w14:textId="333D409C" w:rsidR="004D558B" w:rsidRPr="00F8739B" w:rsidRDefault="004D558B" w:rsidP="00637894">
      <w:pPr>
        <w:pStyle w:val="paragraphsub"/>
      </w:pPr>
      <w:r w:rsidRPr="00F8739B">
        <w:tab/>
        <w:t>(i)</w:t>
      </w:r>
      <w:r w:rsidRPr="00F8739B">
        <w:tab/>
        <w:t>at least 1</w:t>
      </w:r>
      <w:r w:rsidR="00F8739B">
        <w:t> </w:t>
      </w:r>
      <w:r w:rsidRPr="00F8739B">
        <w:t>000 hours of flight time as pilot of a turbojet</w:t>
      </w:r>
      <w:r w:rsidR="00F8739B">
        <w:noBreakHyphen/>
      </w:r>
      <w:r w:rsidRPr="00F8739B">
        <w:t>powered aeroplane; or</w:t>
      </w:r>
    </w:p>
    <w:p w14:paraId="214BBDF1" w14:textId="09935868" w:rsidR="004D558B" w:rsidRPr="00F8739B" w:rsidRDefault="004D558B" w:rsidP="00637894">
      <w:pPr>
        <w:pStyle w:val="paragraphsub"/>
      </w:pPr>
      <w:r w:rsidRPr="00F8739B">
        <w:tab/>
        <w:t>(ii)</w:t>
      </w:r>
      <w:r w:rsidRPr="00F8739B">
        <w:tab/>
        <w:t>at least 2</w:t>
      </w:r>
      <w:r w:rsidR="00F8739B">
        <w:t> </w:t>
      </w:r>
      <w:r w:rsidRPr="00F8739B">
        <w:t>000 hours of flight time, including at least 500 hours of flight time as pilot of a turbojet</w:t>
      </w:r>
      <w:r w:rsidR="00F8739B">
        <w:noBreakHyphen/>
      </w:r>
      <w:r w:rsidRPr="00F8739B">
        <w:t>powered aeroplane; or</w:t>
      </w:r>
    </w:p>
    <w:p w14:paraId="71C29752" w14:textId="1B349A27" w:rsidR="004D558B" w:rsidRPr="00F8739B" w:rsidRDefault="004D558B" w:rsidP="00637894">
      <w:pPr>
        <w:pStyle w:val="paragraph"/>
      </w:pPr>
      <w:r w:rsidRPr="00F8739B">
        <w:tab/>
        <w:t>(b)</w:t>
      </w:r>
      <w:r w:rsidRPr="00F8739B">
        <w:tab/>
        <w:t>for a type rating for a turboprop</w:t>
      </w:r>
      <w:r w:rsidR="00F8739B">
        <w:noBreakHyphen/>
      </w:r>
      <w:r w:rsidRPr="00F8739B">
        <w:t>powered aeroplane:</w:t>
      </w:r>
    </w:p>
    <w:p w14:paraId="51341DA6" w14:textId="4AC4E621" w:rsidR="004D558B" w:rsidRPr="00F8739B" w:rsidRDefault="004D558B" w:rsidP="00637894">
      <w:pPr>
        <w:pStyle w:val="paragraphsub"/>
      </w:pPr>
      <w:r w:rsidRPr="00F8739B">
        <w:tab/>
        <w:t>(i)</w:t>
      </w:r>
      <w:r w:rsidRPr="00F8739B">
        <w:tab/>
        <w:t>at least 1</w:t>
      </w:r>
      <w:r w:rsidR="00F8739B">
        <w:t> </w:t>
      </w:r>
      <w:r w:rsidRPr="00F8739B">
        <w:t>000 hours of flight time as pilot of a turboprop</w:t>
      </w:r>
      <w:r w:rsidR="00F8739B">
        <w:noBreakHyphen/>
      </w:r>
      <w:r w:rsidRPr="00F8739B">
        <w:t>powered aeroplane; or</w:t>
      </w:r>
    </w:p>
    <w:p w14:paraId="576242B1" w14:textId="40ECAE88" w:rsidR="004D558B" w:rsidRPr="00F8739B" w:rsidRDefault="004D558B" w:rsidP="00637894">
      <w:pPr>
        <w:pStyle w:val="paragraphsub"/>
      </w:pPr>
      <w:r w:rsidRPr="00F8739B">
        <w:lastRenderedPageBreak/>
        <w:tab/>
        <w:t>(ii)</w:t>
      </w:r>
      <w:r w:rsidRPr="00F8739B">
        <w:tab/>
        <w:t>at least 2</w:t>
      </w:r>
      <w:r w:rsidR="00F8739B">
        <w:t> </w:t>
      </w:r>
      <w:r w:rsidRPr="00F8739B">
        <w:t>000 hours of flight time, including at least 500 hours of flight time as pilot of a turboprop</w:t>
      </w:r>
      <w:r w:rsidR="00F8739B">
        <w:noBreakHyphen/>
      </w:r>
      <w:r w:rsidRPr="00F8739B">
        <w:t>powered aeroplane; or</w:t>
      </w:r>
    </w:p>
    <w:p w14:paraId="6FA574E3" w14:textId="6F3AB847" w:rsidR="004D558B" w:rsidRPr="00F8739B" w:rsidRDefault="004D558B" w:rsidP="00637894">
      <w:pPr>
        <w:pStyle w:val="paragraph"/>
      </w:pPr>
      <w:r w:rsidRPr="00F8739B">
        <w:tab/>
        <w:t>(c)</w:t>
      </w:r>
      <w:r w:rsidRPr="00F8739B">
        <w:tab/>
        <w:t>for a type rating for a turbine</w:t>
      </w:r>
      <w:r w:rsidR="00F8739B">
        <w:noBreakHyphen/>
      </w:r>
      <w:r w:rsidRPr="00F8739B">
        <w:t>powered helicopter:</w:t>
      </w:r>
    </w:p>
    <w:p w14:paraId="39821A95" w14:textId="69EE0E67" w:rsidR="004D558B" w:rsidRPr="00F8739B" w:rsidRDefault="004D558B" w:rsidP="00637894">
      <w:pPr>
        <w:pStyle w:val="paragraphsub"/>
      </w:pPr>
      <w:r w:rsidRPr="00F8739B">
        <w:tab/>
        <w:t>(i)</w:t>
      </w:r>
      <w:r w:rsidRPr="00F8739B">
        <w:tab/>
        <w:t>at least 1</w:t>
      </w:r>
      <w:r w:rsidR="00F8739B">
        <w:t> </w:t>
      </w:r>
      <w:r w:rsidRPr="00F8739B">
        <w:t>000 hours of flight time as pilot of a turbine</w:t>
      </w:r>
      <w:r w:rsidR="00F8739B">
        <w:noBreakHyphen/>
      </w:r>
      <w:r w:rsidRPr="00F8739B">
        <w:t>powered helicopter; or</w:t>
      </w:r>
    </w:p>
    <w:p w14:paraId="4F42922E" w14:textId="071E8562" w:rsidR="004D558B" w:rsidRPr="00F8739B" w:rsidRDefault="004D558B" w:rsidP="00637894">
      <w:pPr>
        <w:pStyle w:val="paragraphsub"/>
      </w:pPr>
      <w:r w:rsidRPr="00F8739B">
        <w:tab/>
        <w:t>(ii)</w:t>
      </w:r>
      <w:r w:rsidRPr="00F8739B">
        <w:tab/>
        <w:t>at least 2</w:t>
      </w:r>
      <w:r w:rsidR="00F8739B">
        <w:t> </w:t>
      </w:r>
      <w:r w:rsidRPr="00F8739B">
        <w:t>000 hours of flight time, including at least 500 hours of flight time as pilot of a turbine</w:t>
      </w:r>
      <w:r w:rsidR="00F8739B">
        <w:noBreakHyphen/>
      </w:r>
      <w:r w:rsidRPr="00F8739B">
        <w:t>powered helicopter; or</w:t>
      </w:r>
    </w:p>
    <w:p w14:paraId="47EED690" w14:textId="5EC535F8" w:rsidR="004D558B" w:rsidRPr="00F8739B" w:rsidRDefault="004D558B" w:rsidP="00637894">
      <w:pPr>
        <w:pStyle w:val="paragraph"/>
      </w:pPr>
      <w:r w:rsidRPr="00F8739B">
        <w:tab/>
        <w:t>(d)</w:t>
      </w:r>
      <w:r w:rsidRPr="00F8739B">
        <w:tab/>
        <w:t>for a type rating for a powered</w:t>
      </w:r>
      <w:r w:rsidR="00F8739B">
        <w:noBreakHyphen/>
      </w:r>
      <w:r w:rsidRPr="00F8739B">
        <w:t>lift aircraft:</w:t>
      </w:r>
    </w:p>
    <w:p w14:paraId="30AA22B6" w14:textId="51F5218D" w:rsidR="004D558B" w:rsidRPr="00F8739B" w:rsidRDefault="004D558B" w:rsidP="00637894">
      <w:pPr>
        <w:pStyle w:val="paragraphsub"/>
      </w:pPr>
      <w:r w:rsidRPr="00F8739B">
        <w:tab/>
        <w:t>(i)</w:t>
      </w:r>
      <w:r w:rsidRPr="00F8739B">
        <w:tab/>
        <w:t>at least 1</w:t>
      </w:r>
      <w:r w:rsidR="00F8739B">
        <w:t> </w:t>
      </w:r>
      <w:r w:rsidRPr="00F8739B">
        <w:t>000 hours of flight time as pilot of a multi</w:t>
      </w:r>
      <w:r w:rsidR="00F8739B">
        <w:noBreakHyphen/>
      </w:r>
      <w:r w:rsidRPr="00F8739B">
        <w:t>engine turbine</w:t>
      </w:r>
      <w:r w:rsidR="00F8739B">
        <w:noBreakHyphen/>
      </w:r>
      <w:r w:rsidRPr="00F8739B">
        <w:t>powered helicopter or powered</w:t>
      </w:r>
      <w:r w:rsidR="00F8739B">
        <w:noBreakHyphen/>
      </w:r>
      <w:r w:rsidRPr="00F8739B">
        <w:t>lift aircraft; or</w:t>
      </w:r>
    </w:p>
    <w:p w14:paraId="0A027623" w14:textId="2C82D863" w:rsidR="004D558B" w:rsidRPr="00F8739B" w:rsidRDefault="004D558B" w:rsidP="00637894">
      <w:pPr>
        <w:pStyle w:val="paragraphsub"/>
      </w:pPr>
      <w:r w:rsidRPr="00F8739B">
        <w:tab/>
        <w:t>(ii)</w:t>
      </w:r>
      <w:r w:rsidRPr="00F8739B">
        <w:tab/>
        <w:t>at least 2</w:t>
      </w:r>
      <w:r w:rsidR="00F8739B">
        <w:t> </w:t>
      </w:r>
      <w:r w:rsidRPr="00F8739B">
        <w:t>000 hours of flight time, including at least 500 hours of flight time as pilot of a multi</w:t>
      </w:r>
      <w:r w:rsidR="00F8739B">
        <w:noBreakHyphen/>
      </w:r>
      <w:r w:rsidRPr="00F8739B">
        <w:t>engine turbine</w:t>
      </w:r>
      <w:r w:rsidR="00F8739B">
        <w:noBreakHyphen/>
      </w:r>
      <w:r w:rsidRPr="00F8739B">
        <w:t>powered helicopter or powered</w:t>
      </w:r>
      <w:r w:rsidR="00F8739B">
        <w:noBreakHyphen/>
      </w:r>
      <w:r w:rsidRPr="00F8739B">
        <w:t>lift aircraft.</w:t>
      </w:r>
    </w:p>
    <w:p w14:paraId="1B7AE446" w14:textId="77777777" w:rsidR="004D558B" w:rsidRPr="00F8739B" w:rsidRDefault="004D558B" w:rsidP="00637894">
      <w:pPr>
        <w:pStyle w:val="ActHead5"/>
      </w:pPr>
      <w:bookmarkStart w:id="333" w:name="_Toc424739019"/>
      <w:r w:rsidRPr="00F8739B">
        <w:rPr>
          <w:rStyle w:val="CharSectno"/>
        </w:rPr>
        <w:t>61.780</w:t>
      </w:r>
      <w:r w:rsidRPr="00F8739B">
        <w:t xml:space="preserve">  Limitations on exercise of privileges of pilot type ratings—variants</w:t>
      </w:r>
      <w:bookmarkEnd w:id="333"/>
    </w:p>
    <w:p w14:paraId="549416D0" w14:textId="77777777" w:rsidR="004D558B" w:rsidRPr="00F8739B" w:rsidRDefault="004D558B" w:rsidP="00637894">
      <w:pPr>
        <w:pStyle w:val="Subsection"/>
      </w:pPr>
      <w:r w:rsidRPr="00F8739B">
        <w:tab/>
        <w:t>(1)</w:t>
      </w:r>
      <w:r w:rsidRPr="00F8739B">
        <w:tab/>
        <w:t>This regulation applies if:</w:t>
      </w:r>
    </w:p>
    <w:p w14:paraId="503C0B0B" w14:textId="77777777" w:rsidR="004D558B" w:rsidRPr="00F8739B" w:rsidRDefault="004D558B" w:rsidP="00637894">
      <w:pPr>
        <w:pStyle w:val="paragraph"/>
      </w:pPr>
      <w:r w:rsidRPr="00F8739B">
        <w:tab/>
        <w:t>(a)</w:t>
      </w:r>
      <w:r w:rsidRPr="00F8739B">
        <w:tab/>
        <w:t>the holder of a pilot type rating passed the flight test for the rating in:</w:t>
      </w:r>
    </w:p>
    <w:p w14:paraId="2A808AE6" w14:textId="77777777" w:rsidR="004D558B" w:rsidRPr="00F8739B" w:rsidRDefault="004D558B" w:rsidP="00637894">
      <w:pPr>
        <w:pStyle w:val="paragraphsub"/>
      </w:pPr>
      <w:r w:rsidRPr="00F8739B">
        <w:tab/>
        <w:t>(i)</w:t>
      </w:r>
      <w:r w:rsidRPr="00F8739B">
        <w:tab/>
        <w:t xml:space="preserve">an aircraft model covered by the rating (the </w:t>
      </w:r>
      <w:r w:rsidRPr="00F8739B">
        <w:rPr>
          <w:b/>
          <w:i/>
        </w:rPr>
        <w:t>first variant</w:t>
      </w:r>
      <w:r w:rsidRPr="00F8739B">
        <w:t>); or</w:t>
      </w:r>
    </w:p>
    <w:p w14:paraId="205D7498" w14:textId="77777777" w:rsidR="004D558B" w:rsidRPr="00F8739B" w:rsidRDefault="004D558B" w:rsidP="00637894">
      <w:pPr>
        <w:pStyle w:val="paragraphsub"/>
      </w:pPr>
      <w:r w:rsidRPr="00F8739B">
        <w:tab/>
        <w:t>(ii)</w:t>
      </w:r>
      <w:r w:rsidRPr="00F8739B">
        <w:tab/>
        <w:t>an approved flight simulator for the first variant; and</w:t>
      </w:r>
    </w:p>
    <w:p w14:paraId="3C4EB94B" w14:textId="24B2A2ED" w:rsidR="004D558B" w:rsidRPr="00F8739B" w:rsidRDefault="004D558B" w:rsidP="00637894">
      <w:pPr>
        <w:pStyle w:val="paragraph"/>
      </w:pPr>
      <w:r w:rsidRPr="00F8739B">
        <w:tab/>
        <w:t>(b)</w:t>
      </w:r>
      <w:r w:rsidRPr="00F8739B">
        <w:tab/>
        <w:t>differences training is required by a legislative instrument under regulation</w:t>
      </w:r>
      <w:r w:rsidR="00F8739B">
        <w:t> </w:t>
      </w:r>
      <w:r w:rsidRPr="00F8739B">
        <w:t xml:space="preserve">61.055 or 61.060 for another aircraft model covered by the rating (the </w:t>
      </w:r>
      <w:r w:rsidRPr="00F8739B">
        <w:rPr>
          <w:b/>
          <w:i/>
        </w:rPr>
        <w:t>second variant</w:t>
      </w:r>
      <w:r w:rsidRPr="00F8739B">
        <w:t>).</w:t>
      </w:r>
    </w:p>
    <w:p w14:paraId="3327566D" w14:textId="73E42783" w:rsidR="004D558B" w:rsidRPr="00F8739B" w:rsidRDefault="004D558B" w:rsidP="00637894">
      <w:pPr>
        <w:pStyle w:val="Subsection"/>
      </w:pPr>
      <w:r w:rsidRPr="00F8739B">
        <w:tab/>
        <w:t>(2)</w:t>
      </w:r>
      <w:r w:rsidRPr="00F8739B">
        <w:tab/>
        <w:t xml:space="preserve">The holder is authorised to exercise the privileges of the rating in an aircraft of the second variant only if the holder has completed </w:t>
      </w:r>
      <w:r w:rsidR="00294886" w:rsidRPr="00F8739B">
        <w:t>the differences training</w:t>
      </w:r>
      <w:r w:rsidRPr="00F8739B">
        <w:t xml:space="preserve"> for the second variant.</w:t>
      </w:r>
    </w:p>
    <w:p w14:paraId="072B67D2" w14:textId="3C794E25" w:rsidR="004D558B" w:rsidRPr="00F8739B" w:rsidRDefault="004D558B" w:rsidP="00637894">
      <w:pPr>
        <w:pStyle w:val="ActHead5"/>
      </w:pPr>
      <w:bookmarkStart w:id="334" w:name="_Toc424739020"/>
      <w:r w:rsidRPr="00F8739B">
        <w:rPr>
          <w:rStyle w:val="CharSectno"/>
        </w:rPr>
        <w:lastRenderedPageBreak/>
        <w:t>61.785</w:t>
      </w:r>
      <w:r w:rsidRPr="00F8739B">
        <w:t xml:space="preserve">  Limitations on exercise of privileges of pilot type ratings—single</w:t>
      </w:r>
      <w:r w:rsidR="00F8739B">
        <w:noBreakHyphen/>
      </w:r>
      <w:r w:rsidRPr="00F8739B">
        <w:t>pilot operation and multi</w:t>
      </w:r>
      <w:r w:rsidR="00F8739B">
        <w:noBreakHyphen/>
      </w:r>
      <w:r w:rsidRPr="00F8739B">
        <w:t>crew operation</w:t>
      </w:r>
      <w:bookmarkEnd w:id="334"/>
    </w:p>
    <w:p w14:paraId="273A9D10" w14:textId="62D0CA12" w:rsidR="004D558B" w:rsidRPr="00F8739B" w:rsidRDefault="004D558B" w:rsidP="00637894">
      <w:pPr>
        <w:pStyle w:val="Subsection"/>
      </w:pPr>
      <w:r w:rsidRPr="00F8739B">
        <w:tab/>
        <w:t>(1)</w:t>
      </w:r>
      <w:r w:rsidRPr="00F8739B">
        <w:tab/>
      </w:r>
      <w:r w:rsidR="00765D22" w:rsidRPr="00F8739B">
        <w:t>On and after 1</w:t>
      </w:r>
      <w:r w:rsidR="00F8739B">
        <w:t> </w:t>
      </w:r>
      <w:r w:rsidR="00765D22" w:rsidRPr="00F8739B">
        <w:t>September 2015, the holder of</w:t>
      </w:r>
      <w:r w:rsidRPr="00F8739B">
        <w:t xml:space="preserve"> a single</w:t>
      </w:r>
      <w:r w:rsidR="00F8739B">
        <w:noBreakHyphen/>
      </w:r>
      <w:r w:rsidRPr="00F8739B">
        <w:t>pilot type rating is authorised to exercise the privileges of the rating in a multi</w:t>
      </w:r>
      <w:r w:rsidR="00F8739B">
        <w:noBreakHyphen/>
      </w:r>
      <w:r w:rsidRPr="00F8739B">
        <w:t>crew operation only if:</w:t>
      </w:r>
    </w:p>
    <w:p w14:paraId="0EA82404" w14:textId="305A683F" w:rsidR="004D558B" w:rsidRPr="00F8739B" w:rsidRDefault="004D558B" w:rsidP="00637894">
      <w:pPr>
        <w:pStyle w:val="paragraph"/>
      </w:pPr>
      <w:r w:rsidRPr="00F8739B">
        <w:tab/>
        <w:t>(a)</w:t>
      </w:r>
      <w:r w:rsidRPr="00F8739B">
        <w:tab/>
        <w:t>the holder also holds a multi</w:t>
      </w:r>
      <w:r w:rsidR="00F8739B">
        <w:noBreakHyphen/>
      </w:r>
      <w:r w:rsidRPr="00F8739B">
        <w:t>crew type rating; or</w:t>
      </w:r>
    </w:p>
    <w:p w14:paraId="637A5F94" w14:textId="0DD088F4" w:rsidR="004D558B" w:rsidRPr="00F8739B" w:rsidRDefault="004D558B" w:rsidP="00637894">
      <w:pPr>
        <w:pStyle w:val="paragraph"/>
      </w:pPr>
      <w:r w:rsidRPr="00F8739B">
        <w:tab/>
        <w:t>(b)</w:t>
      </w:r>
      <w:r w:rsidRPr="00F8739B">
        <w:tab/>
        <w:t>the holder has completed an approved course of training in multi</w:t>
      </w:r>
      <w:r w:rsidR="00F8739B">
        <w:noBreakHyphen/>
      </w:r>
      <w:r w:rsidRPr="00F8739B">
        <w:t>crew cooperation.</w:t>
      </w:r>
    </w:p>
    <w:p w14:paraId="68B19E75" w14:textId="0F482F1F" w:rsidR="004D558B" w:rsidRPr="00F8739B" w:rsidRDefault="004D558B" w:rsidP="00637894">
      <w:pPr>
        <w:pStyle w:val="Subsection"/>
      </w:pPr>
      <w:r w:rsidRPr="00F8739B">
        <w:tab/>
        <w:t>(2)</w:t>
      </w:r>
      <w:r w:rsidRPr="00F8739B">
        <w:tab/>
        <w:t>The holder of a multi</w:t>
      </w:r>
      <w:r w:rsidR="00F8739B">
        <w:noBreakHyphen/>
      </w:r>
      <w:r w:rsidRPr="00F8739B">
        <w:t>crew type rating is authorised to exercise the privileges of the rating only in a multi</w:t>
      </w:r>
      <w:r w:rsidR="00F8739B">
        <w:noBreakHyphen/>
      </w:r>
      <w:r w:rsidRPr="00F8739B">
        <w:t>crew operation.</w:t>
      </w:r>
    </w:p>
    <w:p w14:paraId="0118EBB7" w14:textId="77777777" w:rsidR="004D558B" w:rsidRPr="00F8739B" w:rsidRDefault="004D558B" w:rsidP="00637894">
      <w:pPr>
        <w:pStyle w:val="ActHead5"/>
      </w:pPr>
      <w:bookmarkStart w:id="335" w:name="_Toc424739021"/>
      <w:r w:rsidRPr="00F8739B">
        <w:rPr>
          <w:rStyle w:val="CharSectno"/>
        </w:rPr>
        <w:t>61.790</w:t>
      </w:r>
      <w:r w:rsidRPr="00F8739B">
        <w:t xml:space="preserve">  Limitations on exercise of privileges of pilot type ratings—IFR operation</w:t>
      </w:r>
      <w:bookmarkEnd w:id="335"/>
    </w:p>
    <w:p w14:paraId="34176C9A" w14:textId="77777777" w:rsidR="004D558B" w:rsidRPr="00F8739B" w:rsidRDefault="004D558B" w:rsidP="00637894">
      <w:pPr>
        <w:pStyle w:val="Subsection"/>
      </w:pPr>
      <w:r w:rsidRPr="00F8739B">
        <w:tab/>
      </w:r>
      <w:r w:rsidRPr="00F8739B">
        <w:tab/>
        <w:t>The holder of a pilot type rating is authorised to pilot an aircraft under the IFR only if:</w:t>
      </w:r>
    </w:p>
    <w:p w14:paraId="01AE0E5E" w14:textId="77777777" w:rsidR="004D558B" w:rsidRPr="00F8739B" w:rsidRDefault="004D558B" w:rsidP="00637894">
      <w:pPr>
        <w:pStyle w:val="paragraph"/>
      </w:pPr>
      <w:r w:rsidRPr="00F8739B">
        <w:tab/>
        <w:t>(a)</w:t>
      </w:r>
      <w:r w:rsidRPr="00F8739B">
        <w:tab/>
        <w:t>the flight test for the rating is conducted under the IFR; or</w:t>
      </w:r>
    </w:p>
    <w:p w14:paraId="0D69D088" w14:textId="77777777" w:rsidR="004D558B" w:rsidRPr="00F8739B" w:rsidRDefault="004D558B" w:rsidP="00637894">
      <w:pPr>
        <w:pStyle w:val="paragraph"/>
      </w:pPr>
      <w:r w:rsidRPr="00F8739B">
        <w:tab/>
        <w:t>(b)</w:t>
      </w:r>
      <w:r w:rsidRPr="00F8739B">
        <w:tab/>
        <w:t>the holder has completed an instrument proficiency check in an aircraft covered by the rating.</w:t>
      </w:r>
    </w:p>
    <w:p w14:paraId="2DF98D26" w14:textId="77777777" w:rsidR="00294886" w:rsidRPr="00F8739B" w:rsidRDefault="00294886" w:rsidP="00637894">
      <w:pPr>
        <w:pStyle w:val="ActHead5"/>
      </w:pPr>
      <w:bookmarkStart w:id="336" w:name="_Toc424739022"/>
      <w:r w:rsidRPr="00F8739B">
        <w:rPr>
          <w:rStyle w:val="CharSectno"/>
        </w:rPr>
        <w:t>61.795</w:t>
      </w:r>
      <w:r w:rsidRPr="00F8739B">
        <w:t xml:space="preserve">  Limitations on exercise of privileges of pilot type ratings—recent experience on aircraft models</w:t>
      </w:r>
      <w:bookmarkEnd w:id="336"/>
    </w:p>
    <w:p w14:paraId="59A8C2D8" w14:textId="77777777" w:rsidR="00294886" w:rsidRPr="00F8739B" w:rsidRDefault="00294886" w:rsidP="00637894">
      <w:pPr>
        <w:pStyle w:val="Subsection"/>
      </w:pPr>
      <w:r w:rsidRPr="00F8739B">
        <w:tab/>
      </w:r>
      <w:r w:rsidRPr="00F8739B">
        <w:tab/>
        <w:t>The holder of a pilot type rating is authorised to exercise the privileges of the rating in an aircraft model covered by the rating only if:</w:t>
      </w:r>
    </w:p>
    <w:p w14:paraId="3A47C2B8" w14:textId="77777777" w:rsidR="00294886" w:rsidRPr="00F8739B" w:rsidRDefault="00294886" w:rsidP="00637894">
      <w:pPr>
        <w:pStyle w:val="paragraph"/>
      </w:pPr>
      <w:r w:rsidRPr="00F8739B">
        <w:tab/>
        <w:t>(a)</w:t>
      </w:r>
      <w:r w:rsidRPr="00F8739B">
        <w:tab/>
        <w:t>within the previous 24 months, the holder has:</w:t>
      </w:r>
    </w:p>
    <w:p w14:paraId="6E05D60C" w14:textId="77777777" w:rsidR="00294886" w:rsidRPr="00F8739B" w:rsidRDefault="00294886" w:rsidP="00637894">
      <w:pPr>
        <w:pStyle w:val="paragraphsub"/>
      </w:pPr>
      <w:r w:rsidRPr="00F8739B">
        <w:tab/>
        <w:t>(i)</w:t>
      </w:r>
      <w:r w:rsidRPr="00F8739B">
        <w:tab/>
        <w:t>exercised the privileges of the rating in the aircraft model; or</w:t>
      </w:r>
    </w:p>
    <w:p w14:paraId="70F175F4" w14:textId="77777777" w:rsidR="00294886" w:rsidRPr="00F8739B" w:rsidRDefault="00294886" w:rsidP="00637894">
      <w:pPr>
        <w:pStyle w:val="paragraphsub"/>
      </w:pPr>
      <w:r w:rsidRPr="00F8739B">
        <w:tab/>
        <w:t>(ii)</w:t>
      </w:r>
      <w:r w:rsidRPr="00F8739B">
        <w:tab/>
        <w:t>passed the flight test for the rating in the aircraft model; or</w:t>
      </w:r>
    </w:p>
    <w:p w14:paraId="7A470B8C" w14:textId="77777777" w:rsidR="00294886" w:rsidRPr="00F8739B" w:rsidRDefault="00294886" w:rsidP="00637894">
      <w:pPr>
        <w:pStyle w:val="paragraphsub"/>
      </w:pPr>
      <w:r w:rsidRPr="00F8739B">
        <w:tab/>
        <w:t>(iii)</w:t>
      </w:r>
      <w:r w:rsidRPr="00F8739B">
        <w:tab/>
        <w:t>successfully completed a flight review in the aircraft model; or</w:t>
      </w:r>
    </w:p>
    <w:p w14:paraId="1292E815" w14:textId="38942D8F" w:rsidR="00294886" w:rsidRPr="00F8739B" w:rsidRDefault="00294886" w:rsidP="00637894">
      <w:pPr>
        <w:pStyle w:val="paragraphsub"/>
      </w:pPr>
      <w:r w:rsidRPr="00F8739B">
        <w:tab/>
        <w:t>(iv)</w:t>
      </w:r>
      <w:r w:rsidRPr="00F8739B">
        <w:tab/>
        <w:t>if differences training is required by an instrument under regulation</w:t>
      </w:r>
      <w:r w:rsidR="00F8739B">
        <w:t> </w:t>
      </w:r>
      <w:r w:rsidRPr="00F8739B">
        <w:t>61.055 or 61.060 for the aircraft model—completed the differences training; or</w:t>
      </w:r>
    </w:p>
    <w:p w14:paraId="37C140DD" w14:textId="77777777" w:rsidR="00765D22" w:rsidRPr="00F8739B" w:rsidRDefault="00765D22" w:rsidP="00637894">
      <w:pPr>
        <w:pStyle w:val="paragraph"/>
      </w:pPr>
      <w:r w:rsidRPr="00F8739B">
        <w:tab/>
        <w:t>(b)</w:t>
      </w:r>
      <w:r w:rsidRPr="00F8739B">
        <w:tab/>
        <w:t>both:</w:t>
      </w:r>
    </w:p>
    <w:p w14:paraId="0BE241CB" w14:textId="77777777" w:rsidR="00765D22" w:rsidRPr="00F8739B" w:rsidRDefault="00765D22" w:rsidP="00637894">
      <w:pPr>
        <w:pStyle w:val="paragraphsub"/>
      </w:pPr>
      <w:r w:rsidRPr="00F8739B">
        <w:lastRenderedPageBreak/>
        <w:tab/>
        <w:t>(i)</w:t>
      </w:r>
      <w:r w:rsidRPr="00F8739B">
        <w:tab/>
        <w:t>the holder is successfully participating in an operator’s training and checking system for an operation in the aircraft model; and</w:t>
      </w:r>
    </w:p>
    <w:p w14:paraId="0202C49E" w14:textId="71FE33F3" w:rsidR="00765D22" w:rsidRPr="00F8739B" w:rsidRDefault="00765D22" w:rsidP="00637894">
      <w:pPr>
        <w:pStyle w:val="paragraphsub"/>
      </w:pPr>
      <w:r w:rsidRPr="00F8739B">
        <w:tab/>
        <w:t>(ii)</w:t>
      </w:r>
      <w:r w:rsidRPr="00F8739B">
        <w:tab/>
        <w:t>the operator holds an approval under regulation</w:t>
      </w:r>
      <w:r w:rsidR="00F8739B">
        <w:t> </w:t>
      </w:r>
      <w:r w:rsidRPr="00F8739B">
        <w:t>61.040 for the system for this regulation and operations in that aircraft model.</w:t>
      </w:r>
    </w:p>
    <w:p w14:paraId="1410ECFA" w14:textId="77777777" w:rsidR="00294886" w:rsidRPr="00F8739B" w:rsidRDefault="00294886" w:rsidP="00637894">
      <w:pPr>
        <w:pStyle w:val="ActHead5"/>
      </w:pPr>
      <w:bookmarkStart w:id="337" w:name="_Toc424739023"/>
      <w:r w:rsidRPr="00F8739B">
        <w:rPr>
          <w:rStyle w:val="CharSectno"/>
        </w:rPr>
        <w:t>61.800</w:t>
      </w:r>
      <w:r w:rsidRPr="00F8739B">
        <w:t xml:space="preserve">  Limitations on exercise of privileges of pilot type ratings—flight review</w:t>
      </w:r>
      <w:bookmarkEnd w:id="337"/>
    </w:p>
    <w:p w14:paraId="685FFF2C" w14:textId="77777777" w:rsidR="00294886" w:rsidRPr="00F8739B" w:rsidRDefault="00294886" w:rsidP="00637894">
      <w:pPr>
        <w:pStyle w:val="Subsection"/>
      </w:pPr>
      <w:r w:rsidRPr="00F8739B">
        <w:tab/>
        <w:t>(1)</w:t>
      </w:r>
      <w:r w:rsidRPr="00F8739B">
        <w:tab/>
        <w:t>The holder of a pilot type rating is authorised to exercise the privileges of the rating as the pilot in command of an aircraft only if the holder has a valid flight review for the rating.</w:t>
      </w:r>
    </w:p>
    <w:p w14:paraId="45CD1858" w14:textId="47735D93" w:rsidR="00294886" w:rsidRPr="00F8739B" w:rsidRDefault="00294886" w:rsidP="00637894">
      <w:pPr>
        <w:pStyle w:val="Subsection"/>
      </w:pPr>
      <w:r w:rsidRPr="00F8739B">
        <w:tab/>
        <w:t>(2)</w:t>
      </w:r>
      <w:r w:rsidRPr="00F8739B">
        <w:tab/>
        <w:t>For subregulation</w:t>
      </w:r>
      <w:r w:rsidR="00AB0A34" w:rsidRPr="00F8739B">
        <w:t> </w:t>
      </w:r>
      <w:r w:rsidRPr="00F8739B">
        <w:t>(1), the holder has a valid flight review for the rating during the period beginning when the holder successfully completes a flight review for the rating in accordance with subregulation</w:t>
      </w:r>
      <w:r w:rsidR="00AB0A34" w:rsidRPr="00F8739B">
        <w:t> </w:t>
      </w:r>
      <w:r w:rsidRPr="00F8739B">
        <w:t>(3) and ending:</w:t>
      </w:r>
    </w:p>
    <w:p w14:paraId="682BCE3E" w14:textId="77777777" w:rsidR="00294886" w:rsidRPr="00F8739B" w:rsidRDefault="00294886" w:rsidP="00637894">
      <w:pPr>
        <w:pStyle w:val="paragraph"/>
      </w:pPr>
      <w:r w:rsidRPr="00F8739B">
        <w:tab/>
        <w:t>(a)</w:t>
      </w:r>
      <w:r w:rsidRPr="00F8739B">
        <w:tab/>
        <w:t>at the end of the 24th month after the month in which the holder completes the review; or</w:t>
      </w:r>
    </w:p>
    <w:p w14:paraId="73941E66" w14:textId="77777777" w:rsidR="00294886" w:rsidRPr="00F8739B" w:rsidRDefault="00294886" w:rsidP="00637894">
      <w:pPr>
        <w:pStyle w:val="paragraph"/>
      </w:pPr>
      <w:r w:rsidRPr="00F8739B">
        <w:tab/>
        <w:t>(b)</w:t>
      </w:r>
      <w:r w:rsidRPr="00F8739B">
        <w:tab/>
        <w:t>if:</w:t>
      </w:r>
    </w:p>
    <w:p w14:paraId="145F3541" w14:textId="77777777" w:rsidR="00294886" w:rsidRPr="00F8739B" w:rsidRDefault="00294886" w:rsidP="00637894">
      <w:pPr>
        <w:pStyle w:val="paragraphsub"/>
      </w:pPr>
      <w:r w:rsidRPr="00F8739B">
        <w:tab/>
        <w:t>(i)</w:t>
      </w:r>
      <w:r w:rsidRPr="00F8739B">
        <w:tab/>
        <w:t xml:space="preserve">the holder already has a valid flight review for the rating (the </w:t>
      </w:r>
      <w:r w:rsidRPr="00F8739B">
        <w:rPr>
          <w:b/>
          <w:i/>
        </w:rPr>
        <w:t>previous flight review</w:t>
      </w:r>
      <w:r w:rsidRPr="00F8739B">
        <w:t>) when the holder successfully completes the flight review; and</w:t>
      </w:r>
    </w:p>
    <w:p w14:paraId="238ABE61" w14:textId="77777777" w:rsidR="00294886" w:rsidRPr="00F8739B" w:rsidRDefault="00294886" w:rsidP="00637894">
      <w:pPr>
        <w:pStyle w:val="paragraphsub"/>
      </w:pPr>
      <w:r w:rsidRPr="00F8739B">
        <w:tab/>
        <w:t>(ii)</w:t>
      </w:r>
      <w:r w:rsidRPr="00F8739B">
        <w:tab/>
        <w:t>the validity of the previous flight review is due to expire within 3 months after the holder successfully complete the flight review;</w:t>
      </w:r>
    </w:p>
    <w:p w14:paraId="1CB658D2" w14:textId="77777777" w:rsidR="00294886" w:rsidRPr="00F8739B" w:rsidRDefault="00294886" w:rsidP="00637894">
      <w:pPr>
        <w:pStyle w:val="paragraph"/>
      </w:pPr>
      <w:r w:rsidRPr="00F8739B">
        <w:tab/>
      </w:r>
      <w:r w:rsidRPr="00F8739B">
        <w:tab/>
        <w:t>at the end of the 24th month after the validity of the previous flight review expires.</w:t>
      </w:r>
    </w:p>
    <w:p w14:paraId="1A7A3201" w14:textId="4E9B24B8" w:rsidR="00294886" w:rsidRPr="00F8739B" w:rsidRDefault="00294886" w:rsidP="00637894">
      <w:pPr>
        <w:pStyle w:val="Subsection"/>
      </w:pPr>
      <w:r w:rsidRPr="00F8739B">
        <w:tab/>
        <w:t>(3)</w:t>
      </w:r>
      <w:r w:rsidRPr="00F8739B">
        <w:tab/>
        <w:t>For subregulation</w:t>
      </w:r>
      <w:r w:rsidR="00AB0A34" w:rsidRPr="00F8739B">
        <w:t> </w:t>
      </w:r>
      <w:r w:rsidRPr="00F8739B">
        <w:t>(2), the flight review must be conducted in:</w:t>
      </w:r>
    </w:p>
    <w:p w14:paraId="5CDD0F4D" w14:textId="5EF182D0" w:rsidR="00294886" w:rsidRPr="00F8739B" w:rsidRDefault="00294886" w:rsidP="00637894">
      <w:pPr>
        <w:pStyle w:val="paragraph"/>
      </w:pPr>
      <w:r w:rsidRPr="00F8739B">
        <w:tab/>
        <w:t>(a)</w:t>
      </w:r>
      <w:r w:rsidRPr="00F8739B">
        <w:tab/>
        <w:t>if the aircraft covered by the rating is a type of single</w:t>
      </w:r>
      <w:r w:rsidR="00F8739B">
        <w:noBreakHyphen/>
      </w:r>
      <w:r w:rsidRPr="00F8739B">
        <w:t>engine helicopter prescribed by an instrument under regulation</w:t>
      </w:r>
      <w:r w:rsidR="00F8739B">
        <w:t> </w:t>
      </w:r>
      <w:r w:rsidRPr="00F8739B">
        <w:t>61.063:</w:t>
      </w:r>
    </w:p>
    <w:p w14:paraId="27A0ECFE" w14:textId="77777777" w:rsidR="00294886" w:rsidRPr="00F8739B" w:rsidRDefault="00294886" w:rsidP="00637894">
      <w:pPr>
        <w:pStyle w:val="paragraphsub"/>
      </w:pPr>
      <w:r w:rsidRPr="00F8739B">
        <w:tab/>
        <w:t>(i)</w:t>
      </w:r>
      <w:r w:rsidRPr="00F8739B">
        <w:tab/>
        <w:t>a helicopter of the type covered by the rating; or</w:t>
      </w:r>
    </w:p>
    <w:p w14:paraId="63B094F4" w14:textId="77777777" w:rsidR="00294886" w:rsidRPr="00F8739B" w:rsidRDefault="00294886" w:rsidP="00637894">
      <w:pPr>
        <w:pStyle w:val="paragraphsub"/>
      </w:pPr>
      <w:r w:rsidRPr="00F8739B">
        <w:tab/>
        <w:t>(ii)</w:t>
      </w:r>
      <w:r w:rsidRPr="00F8739B">
        <w:tab/>
        <w:t>an approved flight simulator for that type of helicopter; or</w:t>
      </w:r>
    </w:p>
    <w:p w14:paraId="084F35D4" w14:textId="5CA73F1A" w:rsidR="00294886" w:rsidRPr="00F8739B" w:rsidRDefault="00294886" w:rsidP="00637894">
      <w:pPr>
        <w:pStyle w:val="paragraphsub"/>
      </w:pPr>
      <w:r w:rsidRPr="00F8739B">
        <w:lastRenderedPageBreak/>
        <w:tab/>
        <w:t>(iii)</w:t>
      </w:r>
      <w:r w:rsidRPr="00F8739B">
        <w:tab/>
        <w:t>a type of single</w:t>
      </w:r>
      <w:r w:rsidR="00F8739B">
        <w:noBreakHyphen/>
      </w:r>
      <w:r w:rsidRPr="00F8739B">
        <w:t>engine helicopter prescribed by the instrument as equivalent to the type covered by the rating; or</w:t>
      </w:r>
    </w:p>
    <w:p w14:paraId="61D0A9AE" w14:textId="77777777" w:rsidR="00294886" w:rsidRPr="00F8739B" w:rsidRDefault="00294886" w:rsidP="00637894">
      <w:pPr>
        <w:pStyle w:val="paragraphsub"/>
      </w:pPr>
      <w:r w:rsidRPr="00F8739B">
        <w:tab/>
        <w:t>(iv)</w:t>
      </w:r>
      <w:r w:rsidRPr="00F8739B">
        <w:tab/>
        <w:t>an approved flight simulator for that type of helicopter; or</w:t>
      </w:r>
    </w:p>
    <w:p w14:paraId="1D0A63BC" w14:textId="77777777" w:rsidR="00294886" w:rsidRPr="00F8739B" w:rsidRDefault="00294886" w:rsidP="00637894">
      <w:pPr>
        <w:pStyle w:val="paragraph"/>
      </w:pPr>
      <w:r w:rsidRPr="00F8739B">
        <w:tab/>
        <w:t>(b)</w:t>
      </w:r>
      <w:r w:rsidRPr="00F8739B">
        <w:tab/>
        <w:t>in any other case:</w:t>
      </w:r>
    </w:p>
    <w:p w14:paraId="32A0EFE0" w14:textId="77777777" w:rsidR="00294886" w:rsidRPr="00F8739B" w:rsidRDefault="00294886" w:rsidP="00637894">
      <w:pPr>
        <w:pStyle w:val="paragraphsub"/>
      </w:pPr>
      <w:r w:rsidRPr="00F8739B">
        <w:tab/>
        <w:t>(i)</w:t>
      </w:r>
      <w:r w:rsidRPr="00F8739B">
        <w:tab/>
        <w:t>an aircraft of the type covered by the rating; or</w:t>
      </w:r>
    </w:p>
    <w:p w14:paraId="631F3047" w14:textId="77777777" w:rsidR="00294886" w:rsidRPr="00F8739B" w:rsidRDefault="00294886" w:rsidP="00637894">
      <w:pPr>
        <w:pStyle w:val="paragraphsub"/>
      </w:pPr>
      <w:r w:rsidRPr="00F8739B">
        <w:tab/>
        <w:t>(ii)</w:t>
      </w:r>
      <w:r w:rsidRPr="00F8739B">
        <w:tab/>
        <w:t>an approved flight simulator for that type of aircraft.</w:t>
      </w:r>
    </w:p>
    <w:p w14:paraId="3E8BEDB5" w14:textId="1541B6C2" w:rsidR="00294886" w:rsidRPr="00F8739B" w:rsidRDefault="00294886" w:rsidP="00637894">
      <w:pPr>
        <w:pStyle w:val="Subsection"/>
      </w:pPr>
      <w:r w:rsidRPr="00F8739B">
        <w:tab/>
        <w:t>(4)</w:t>
      </w:r>
      <w:r w:rsidRPr="00F8739B">
        <w:tab/>
        <w:t>For subregulation</w:t>
      </w:r>
      <w:r w:rsidR="00AB0A34" w:rsidRPr="00F8739B">
        <w:t> </w:t>
      </w:r>
      <w:r w:rsidRPr="00F8739B">
        <w:t>(2), the holder is taken to have successfully completed a flight review for the rating if the holder:</w:t>
      </w:r>
    </w:p>
    <w:p w14:paraId="192B1166" w14:textId="77777777" w:rsidR="00294886" w:rsidRPr="00F8739B" w:rsidRDefault="00294886" w:rsidP="00637894">
      <w:pPr>
        <w:pStyle w:val="paragraph"/>
      </w:pPr>
      <w:r w:rsidRPr="00F8739B">
        <w:tab/>
        <w:t>(a)</w:t>
      </w:r>
      <w:r w:rsidRPr="00F8739B">
        <w:tab/>
        <w:t>passes the flight test for the rating; or</w:t>
      </w:r>
    </w:p>
    <w:p w14:paraId="244724F6" w14:textId="77777777" w:rsidR="00294886" w:rsidRPr="00F8739B" w:rsidRDefault="00294886" w:rsidP="00637894">
      <w:pPr>
        <w:pStyle w:val="paragraph"/>
      </w:pPr>
      <w:r w:rsidRPr="00F8739B">
        <w:tab/>
        <w:t>(b)</w:t>
      </w:r>
      <w:r w:rsidRPr="00F8739B">
        <w:tab/>
        <w:t>passes the flight test for an operational rating in an aircraft of the class covered by the type rating; or</w:t>
      </w:r>
    </w:p>
    <w:p w14:paraId="5861BFF7" w14:textId="77777777" w:rsidR="00294886" w:rsidRPr="00F8739B" w:rsidRDefault="00294886" w:rsidP="00637894">
      <w:pPr>
        <w:pStyle w:val="paragraph"/>
      </w:pPr>
      <w:r w:rsidRPr="00F8739B">
        <w:tab/>
        <w:t>(c)</w:t>
      </w:r>
      <w:r w:rsidRPr="00F8739B">
        <w:tab/>
        <w:t>completes flight training for a design feature endorsement in an aircraft of the class covered by the type rating; or</w:t>
      </w:r>
    </w:p>
    <w:p w14:paraId="390E5553" w14:textId="77777777" w:rsidR="00294886" w:rsidRPr="00F8739B" w:rsidRDefault="00294886" w:rsidP="00637894">
      <w:pPr>
        <w:pStyle w:val="paragraph"/>
      </w:pPr>
      <w:r w:rsidRPr="00F8739B">
        <w:tab/>
        <w:t>(d)</w:t>
      </w:r>
      <w:r w:rsidRPr="00F8739B">
        <w:tab/>
        <w:t>successfully completes:</w:t>
      </w:r>
    </w:p>
    <w:p w14:paraId="75EC2EE2" w14:textId="77777777" w:rsidR="00294886" w:rsidRPr="00F8739B" w:rsidRDefault="00294886" w:rsidP="00637894">
      <w:pPr>
        <w:pStyle w:val="paragraphsub"/>
      </w:pPr>
      <w:r w:rsidRPr="00F8739B">
        <w:tab/>
        <w:t>(i)</w:t>
      </w:r>
      <w:r w:rsidRPr="00F8739B">
        <w:tab/>
        <w:t>an operator proficiency check that covers operations in the type; or</w:t>
      </w:r>
    </w:p>
    <w:p w14:paraId="00CF9D39" w14:textId="2DB994F9" w:rsidR="00294886" w:rsidRPr="00F8739B" w:rsidRDefault="00294886" w:rsidP="00637894">
      <w:pPr>
        <w:pStyle w:val="paragraphsub"/>
      </w:pPr>
      <w:r w:rsidRPr="00F8739B">
        <w:tab/>
        <w:t>(ii)</w:t>
      </w:r>
      <w:r w:rsidRPr="00F8739B">
        <w:tab/>
        <w:t>a proficiency check mentioned in subregulation</w:t>
      </w:r>
      <w:r w:rsidR="00AB0A34" w:rsidRPr="00F8739B">
        <w:t> </w:t>
      </w:r>
      <w:r w:rsidRPr="00F8739B">
        <w:t>(5) in an aircraft of the type or an approved flight simulation training device for the purpose.</w:t>
      </w:r>
    </w:p>
    <w:p w14:paraId="37CF569E" w14:textId="5C4E0A73" w:rsidR="00294886" w:rsidRPr="00F8739B" w:rsidRDefault="00294886" w:rsidP="00637894">
      <w:pPr>
        <w:pStyle w:val="Subsection"/>
      </w:pPr>
      <w:r w:rsidRPr="00F8739B">
        <w:tab/>
        <w:t>(5)</w:t>
      </w:r>
      <w:r w:rsidRPr="00F8739B">
        <w:tab/>
        <w:t xml:space="preserve">For </w:t>
      </w:r>
      <w:r w:rsidR="00F8739B">
        <w:t>subparagraph (</w:t>
      </w:r>
      <w:r w:rsidRPr="00F8739B">
        <w:t>4)(d)(ii), the proficiency checks are as follows:</w:t>
      </w:r>
    </w:p>
    <w:p w14:paraId="283ACD1C" w14:textId="77777777" w:rsidR="00294886" w:rsidRPr="00F8739B" w:rsidRDefault="00294886" w:rsidP="00637894">
      <w:pPr>
        <w:pStyle w:val="paragraph"/>
      </w:pPr>
      <w:r w:rsidRPr="00F8739B">
        <w:tab/>
        <w:t>(a)</w:t>
      </w:r>
      <w:r w:rsidRPr="00F8739B">
        <w:tab/>
        <w:t>an instrument proficiency check;</w:t>
      </w:r>
    </w:p>
    <w:p w14:paraId="72DB64B7" w14:textId="77777777" w:rsidR="00294886" w:rsidRPr="00F8739B" w:rsidRDefault="00294886" w:rsidP="00637894">
      <w:pPr>
        <w:pStyle w:val="paragraph"/>
      </w:pPr>
      <w:r w:rsidRPr="00F8739B">
        <w:tab/>
        <w:t>(b)</w:t>
      </w:r>
      <w:r w:rsidRPr="00F8739B">
        <w:tab/>
        <w:t>a night vision imaging system proficiency check;</w:t>
      </w:r>
    </w:p>
    <w:p w14:paraId="65B3AD80" w14:textId="77777777" w:rsidR="00294886" w:rsidRPr="00F8739B" w:rsidRDefault="00294886" w:rsidP="00637894">
      <w:pPr>
        <w:pStyle w:val="paragraph"/>
      </w:pPr>
      <w:r w:rsidRPr="00F8739B">
        <w:tab/>
        <w:t>(c)</w:t>
      </w:r>
      <w:r w:rsidRPr="00F8739B">
        <w:tab/>
        <w:t>an aerial application proficiency check;</w:t>
      </w:r>
    </w:p>
    <w:p w14:paraId="3913EC6E" w14:textId="77777777" w:rsidR="00294886" w:rsidRPr="00F8739B" w:rsidRDefault="00294886" w:rsidP="00637894">
      <w:pPr>
        <w:pStyle w:val="paragraph"/>
      </w:pPr>
      <w:r w:rsidRPr="00F8739B">
        <w:tab/>
        <w:t>(d)</w:t>
      </w:r>
      <w:r w:rsidRPr="00F8739B">
        <w:tab/>
        <w:t>an instructor proficiency check;</w:t>
      </w:r>
    </w:p>
    <w:p w14:paraId="4C620523" w14:textId="77777777" w:rsidR="00294886" w:rsidRPr="00F8739B" w:rsidRDefault="00294886" w:rsidP="00637894">
      <w:pPr>
        <w:pStyle w:val="paragraph"/>
      </w:pPr>
      <w:r w:rsidRPr="00F8739B">
        <w:tab/>
        <w:t>(e)</w:t>
      </w:r>
      <w:r w:rsidRPr="00F8739B">
        <w:tab/>
        <w:t>an examiner proficiency check.</w:t>
      </w:r>
    </w:p>
    <w:p w14:paraId="1A3AF95D" w14:textId="77777777" w:rsidR="00765D22" w:rsidRPr="00F8739B" w:rsidRDefault="00765D22" w:rsidP="00637894">
      <w:pPr>
        <w:pStyle w:val="Subsection"/>
      </w:pPr>
      <w:r w:rsidRPr="00F8739B">
        <w:tab/>
        <w:t>(6)</w:t>
      </w:r>
      <w:r w:rsidRPr="00F8739B">
        <w:tab/>
        <w:t>For subregulation (1), the holder is taken to have a valid flight review for the rating if:</w:t>
      </w:r>
    </w:p>
    <w:p w14:paraId="637D22C0" w14:textId="77777777" w:rsidR="00765D22" w:rsidRPr="00F8739B" w:rsidRDefault="00765D22" w:rsidP="00637894">
      <w:pPr>
        <w:pStyle w:val="paragraph"/>
      </w:pPr>
      <w:r w:rsidRPr="00F8739B">
        <w:tab/>
        <w:t>(a)</w:t>
      </w:r>
      <w:r w:rsidRPr="00F8739B">
        <w:tab/>
        <w:t>the holder is successfully participating in an operator’s training and checking system for an operation in an aircraft of the type covered by the rating; and</w:t>
      </w:r>
    </w:p>
    <w:p w14:paraId="52AB01E8" w14:textId="4201D7A8" w:rsidR="00765D22" w:rsidRPr="00F8739B" w:rsidRDefault="00765D22" w:rsidP="00637894">
      <w:pPr>
        <w:pStyle w:val="paragraph"/>
      </w:pPr>
      <w:r w:rsidRPr="00F8739B">
        <w:tab/>
        <w:t>(b)</w:t>
      </w:r>
      <w:r w:rsidRPr="00F8739B">
        <w:tab/>
        <w:t>the operator holds an approval under regulation</w:t>
      </w:r>
      <w:r w:rsidR="00F8739B">
        <w:t> </w:t>
      </w:r>
      <w:r w:rsidRPr="00F8739B">
        <w:t>61.040 for the system for this subregulation and operations in aircraft of that type.</w:t>
      </w:r>
    </w:p>
    <w:p w14:paraId="326FF84F" w14:textId="3728C180" w:rsidR="00294886" w:rsidRPr="00F8739B" w:rsidRDefault="00294886" w:rsidP="00637894">
      <w:pPr>
        <w:pStyle w:val="notetext"/>
      </w:pPr>
      <w:r w:rsidRPr="00F8739B">
        <w:lastRenderedPageBreak/>
        <w:t>Note:</w:t>
      </w:r>
      <w:r w:rsidRPr="00F8739B">
        <w:tab/>
        <w:t>For general rules in relation to flight reviews, see regulation</w:t>
      </w:r>
      <w:r w:rsidR="00F8739B">
        <w:t> </w:t>
      </w:r>
      <w:r w:rsidRPr="00F8739B">
        <w:t>61.400.</w:t>
      </w:r>
    </w:p>
    <w:p w14:paraId="2AAB7B2A" w14:textId="77777777" w:rsidR="00294886" w:rsidRPr="00F8739B" w:rsidRDefault="00294886" w:rsidP="00637894">
      <w:pPr>
        <w:pStyle w:val="ActHead5"/>
        <w:keepNext w:val="0"/>
      </w:pPr>
      <w:bookmarkStart w:id="338" w:name="_Toc424739024"/>
      <w:r w:rsidRPr="00F8739B">
        <w:rPr>
          <w:rStyle w:val="CharSectno"/>
        </w:rPr>
        <w:t>61.805</w:t>
      </w:r>
      <w:r w:rsidRPr="00F8739B">
        <w:t xml:space="preserve">  Limitations on exercise of privileges of pilot type ratings—instrument proficiency check</w:t>
      </w:r>
      <w:bookmarkEnd w:id="338"/>
    </w:p>
    <w:p w14:paraId="45E87AD4" w14:textId="77777777" w:rsidR="004D558B" w:rsidRPr="00F8739B" w:rsidRDefault="004D558B" w:rsidP="00637894">
      <w:pPr>
        <w:pStyle w:val="Subsection"/>
      </w:pPr>
      <w:r w:rsidRPr="00F8739B">
        <w:tab/>
        <w:t>(1)</w:t>
      </w:r>
      <w:r w:rsidRPr="00F8739B">
        <w:tab/>
        <w:t>The holder of a pilot type rating is authorised to exercise the privileges of the rating under the IFR only if the holder has a valid instrument proficiency check for the aircraft type covered by the rating.</w:t>
      </w:r>
    </w:p>
    <w:p w14:paraId="02BCF6B4" w14:textId="27E18A9B" w:rsidR="004D558B" w:rsidRPr="00F8739B" w:rsidRDefault="004D558B" w:rsidP="00637894">
      <w:pPr>
        <w:pStyle w:val="Subsection"/>
      </w:pPr>
      <w:r w:rsidRPr="00F8739B">
        <w:tab/>
        <w:t>(2)</w:t>
      </w:r>
      <w:r w:rsidRPr="00F8739B">
        <w:tab/>
      </w:r>
      <w:r w:rsidR="00294886" w:rsidRPr="00F8739B">
        <w:t>Subject to subregulations (4) and (4B), for subregulation</w:t>
      </w:r>
      <w:r w:rsidR="00AB0A34" w:rsidRPr="00F8739B">
        <w:t> </w:t>
      </w:r>
      <w:r w:rsidR="00294886" w:rsidRPr="00F8739B">
        <w:t>(1)</w:t>
      </w:r>
      <w:r w:rsidRPr="00F8739B">
        <w:t>, the holder is taken to have a valid instrument proficiency check for an aircraft type, other than a single</w:t>
      </w:r>
      <w:r w:rsidR="00F8739B">
        <w:noBreakHyphen/>
      </w:r>
      <w:r w:rsidRPr="00F8739B">
        <w:t>pilot turbojet aeroplane type, during the following periods:</w:t>
      </w:r>
    </w:p>
    <w:p w14:paraId="26510925" w14:textId="178B0A9B" w:rsidR="004D558B" w:rsidRPr="00F8739B" w:rsidRDefault="004D558B" w:rsidP="00637894">
      <w:pPr>
        <w:pStyle w:val="paragraph"/>
      </w:pPr>
      <w:r w:rsidRPr="00F8739B">
        <w:tab/>
        <w:t>(a)</w:t>
      </w:r>
      <w:r w:rsidRPr="00F8739B">
        <w:tab/>
        <w:t xml:space="preserve">if the holder passes the flight test for </w:t>
      </w:r>
      <w:r w:rsidR="00294886" w:rsidRPr="00F8739B">
        <w:t>an instrument</w:t>
      </w:r>
      <w:r w:rsidRPr="00F8739B">
        <w:t xml:space="preserve"> rating, private IFR rating, multi</w:t>
      </w:r>
      <w:r w:rsidR="00F8739B">
        <w:noBreakHyphen/>
      </w:r>
      <w:r w:rsidRPr="00F8739B">
        <w:t>crew pilot licence or air transport pilot licence in an aircraft of that type—the period from when the holder passes the flight test to the end of the 24th month after the month in which the holder passes the flight test;</w:t>
      </w:r>
    </w:p>
    <w:p w14:paraId="27B28211" w14:textId="77777777" w:rsidR="00294886" w:rsidRPr="00F8739B" w:rsidRDefault="00294886" w:rsidP="00637894">
      <w:pPr>
        <w:pStyle w:val="paragraph"/>
      </w:pPr>
      <w:r w:rsidRPr="00F8739B">
        <w:tab/>
        <w:t>(aa)</w:t>
      </w:r>
      <w:r w:rsidRPr="00F8739B">
        <w:tab/>
        <w:t>if the holder passes the flight test for the pilot type rating in an aircraft under the IFR—the period from when the holder passes the flight test to the end of the 24th month after the month in which the holder passes the flight test;</w:t>
      </w:r>
    </w:p>
    <w:p w14:paraId="0DD89B4D" w14:textId="77777777" w:rsidR="004D558B" w:rsidRPr="00F8739B" w:rsidRDefault="004D558B" w:rsidP="00637894">
      <w:pPr>
        <w:pStyle w:val="paragraph"/>
      </w:pPr>
      <w:r w:rsidRPr="00F8739B">
        <w:tab/>
        <w:t>(b)</w:t>
      </w:r>
      <w:r w:rsidRPr="00F8739B">
        <w:tab/>
        <w:t>if:</w:t>
      </w:r>
    </w:p>
    <w:p w14:paraId="49CA8EB2" w14:textId="77777777" w:rsidR="004D558B" w:rsidRPr="00F8739B" w:rsidRDefault="004D558B" w:rsidP="00637894">
      <w:pPr>
        <w:pStyle w:val="paragraphsub"/>
      </w:pPr>
      <w:r w:rsidRPr="00F8739B">
        <w:tab/>
        <w:t>(i)</w:t>
      </w:r>
      <w:r w:rsidRPr="00F8739B">
        <w:tab/>
        <w:t>the holder passes the flight test for an instrument endorsement in an aircraft of that type; and</w:t>
      </w:r>
    </w:p>
    <w:p w14:paraId="7AD12591"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449B22E3" w14:textId="77777777" w:rsidR="004D558B" w:rsidRPr="00F8739B" w:rsidRDefault="004D558B" w:rsidP="00637894">
      <w:pPr>
        <w:pStyle w:val="paragraph"/>
      </w:pPr>
      <w:r w:rsidRPr="00F8739B">
        <w:tab/>
      </w:r>
      <w:r w:rsidRPr="00F8739B">
        <w:tab/>
        <w:t>the period from when the holder passes the flight test for the endorsement to the end of the 24th month after the month in which the holder passes the flight test for the endorsement;</w:t>
      </w:r>
    </w:p>
    <w:p w14:paraId="0E963802" w14:textId="77777777" w:rsidR="004D558B" w:rsidRPr="00F8739B" w:rsidRDefault="004D558B" w:rsidP="00637894">
      <w:pPr>
        <w:pStyle w:val="paragraph"/>
      </w:pPr>
      <w:r w:rsidRPr="00F8739B">
        <w:tab/>
        <w:t>(c)</w:t>
      </w:r>
      <w:r w:rsidRPr="00F8739B">
        <w:tab/>
        <w:t>if the holder successfully completes an operator proficiency check that covers IFR operations in an aircraft of that type, and that is conducted by a flight examiner who holds an instrument rating flight test endorsement—the period from when the holder successfully completes the check to the end of the 24th month after the month in which the holder successfully completes the check;</w:t>
      </w:r>
    </w:p>
    <w:p w14:paraId="6E3CC728" w14:textId="77777777" w:rsidR="00EB7507" w:rsidRPr="00F8739B" w:rsidRDefault="00EB7507" w:rsidP="00637894">
      <w:pPr>
        <w:pStyle w:val="paragraph"/>
      </w:pPr>
      <w:r w:rsidRPr="00F8739B">
        <w:tab/>
        <w:t>(d)</w:t>
      </w:r>
      <w:r w:rsidRPr="00F8739B">
        <w:tab/>
        <w:t>if:</w:t>
      </w:r>
    </w:p>
    <w:p w14:paraId="2CB1367A" w14:textId="77777777" w:rsidR="00EB7507" w:rsidRPr="00F8739B" w:rsidRDefault="00EB7507" w:rsidP="00637894">
      <w:pPr>
        <w:pStyle w:val="paragraphsub"/>
      </w:pPr>
      <w:r w:rsidRPr="00F8739B">
        <w:lastRenderedPageBreak/>
        <w:tab/>
        <w:t>(i)</w:t>
      </w:r>
      <w:r w:rsidRPr="00F8739B">
        <w:tab/>
        <w:t>the holder is successfully participating in an operator’s training and checking system for an IFR operation in an aircraft of that type; and</w:t>
      </w:r>
    </w:p>
    <w:p w14:paraId="2583C435" w14:textId="1AD6B2E0" w:rsidR="00EB7507" w:rsidRPr="00F8739B" w:rsidRDefault="00EB7507"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type;</w:t>
      </w:r>
    </w:p>
    <w:p w14:paraId="4B0AEF95" w14:textId="77777777" w:rsidR="00EB7507" w:rsidRPr="00F8739B" w:rsidRDefault="00EB7507" w:rsidP="00637894">
      <w:pPr>
        <w:pStyle w:val="paragraph"/>
      </w:pPr>
      <w:r w:rsidRPr="00F8739B">
        <w:tab/>
      </w:r>
      <w:r w:rsidRPr="00F8739B">
        <w:tab/>
        <w:t>the period during which the holder is successfully participating in the system;</w:t>
      </w:r>
    </w:p>
    <w:p w14:paraId="0070B08F" w14:textId="77777777" w:rsidR="004D558B" w:rsidRPr="00F8739B" w:rsidRDefault="004D558B" w:rsidP="00637894">
      <w:pPr>
        <w:pStyle w:val="paragraph"/>
      </w:pPr>
      <w:r w:rsidRPr="00F8739B">
        <w:tab/>
        <w:t>(e)</w:t>
      </w:r>
      <w:r w:rsidRPr="00F8739B">
        <w:tab/>
        <w:t>if the holder successfully completes an instrument proficiency check for the aircraft type—the period from when the holder successfully completes the check to the end of the 24th month after the month in which the holder successfully completes the check;</w:t>
      </w:r>
    </w:p>
    <w:p w14:paraId="7E32044F" w14:textId="77777777" w:rsidR="004D558B" w:rsidRPr="00F8739B" w:rsidRDefault="004D558B" w:rsidP="00637894">
      <w:pPr>
        <w:pStyle w:val="paragraph"/>
      </w:pPr>
      <w:r w:rsidRPr="00F8739B">
        <w:tab/>
        <w:t>(f)</w:t>
      </w:r>
      <w:r w:rsidRPr="00F8739B">
        <w:tab/>
        <w:t>if:</w:t>
      </w:r>
    </w:p>
    <w:p w14:paraId="5FDC4AE7" w14:textId="1DDF2469" w:rsidR="004D558B" w:rsidRPr="00F8739B" w:rsidRDefault="004D558B" w:rsidP="00637894">
      <w:pPr>
        <w:pStyle w:val="paragraphsub"/>
      </w:pPr>
      <w:r w:rsidRPr="00F8739B">
        <w:tab/>
        <w:t>(i)</w:t>
      </w:r>
      <w:r w:rsidRPr="00F8739B">
        <w:tab/>
        <w:t xml:space="preserve">the holder is taken to have a valid instrument proficiency check under any of </w:t>
      </w:r>
      <w:r w:rsidR="00F8739B">
        <w:t>paragraphs (</w:t>
      </w:r>
      <w:r w:rsidRPr="00F8739B">
        <w:t xml:space="preserve">a) to (e) for the aircraft type (the </w:t>
      </w:r>
      <w:r w:rsidRPr="00F8739B">
        <w:rPr>
          <w:b/>
          <w:i/>
        </w:rPr>
        <w:t>existing check</w:t>
      </w:r>
      <w:r w:rsidRPr="00F8739B">
        <w:t>); and</w:t>
      </w:r>
    </w:p>
    <w:p w14:paraId="21325D0E"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instrument proficiency check for the aircraft type;</w:t>
      </w:r>
    </w:p>
    <w:p w14:paraId="2428B376" w14:textId="77777777" w:rsidR="004D558B" w:rsidRPr="00F8739B" w:rsidRDefault="004D558B" w:rsidP="00637894">
      <w:pPr>
        <w:pStyle w:val="paragraph"/>
      </w:pPr>
      <w:r w:rsidRPr="00F8739B">
        <w:tab/>
      </w:r>
      <w:r w:rsidRPr="00F8739B">
        <w:tab/>
        <w:t>the period from when the validity of the existing check expires to the end of the 24th month after the validity of the existing check expires.</w:t>
      </w:r>
    </w:p>
    <w:p w14:paraId="48797362" w14:textId="65CD59DC" w:rsidR="004D558B" w:rsidRPr="00F8739B" w:rsidRDefault="004D558B" w:rsidP="00637894">
      <w:pPr>
        <w:pStyle w:val="Subsection"/>
      </w:pPr>
      <w:r w:rsidRPr="00F8739B">
        <w:tab/>
        <w:t>(3)</w:t>
      </w:r>
      <w:r w:rsidRPr="00F8739B">
        <w:tab/>
      </w:r>
      <w:r w:rsidR="00294886" w:rsidRPr="00F8739B">
        <w:t>Subject to subregulations (4) and (4B), for subregulation</w:t>
      </w:r>
      <w:r w:rsidR="00AB0A34" w:rsidRPr="00F8739B">
        <w:t> </w:t>
      </w:r>
      <w:r w:rsidR="00294886" w:rsidRPr="00F8739B">
        <w:t>(1)</w:t>
      </w:r>
      <w:r w:rsidRPr="00F8739B">
        <w:t>, the holder is taken to have a valid instrument proficiency check for a single</w:t>
      </w:r>
      <w:r w:rsidR="00F8739B">
        <w:noBreakHyphen/>
      </w:r>
      <w:r w:rsidRPr="00F8739B">
        <w:t>pilot turbojet aeroplane type during the following periods:</w:t>
      </w:r>
    </w:p>
    <w:p w14:paraId="764C554F" w14:textId="3C81E1F0" w:rsidR="004D558B" w:rsidRPr="00F8739B" w:rsidRDefault="004D558B" w:rsidP="00637894">
      <w:pPr>
        <w:pStyle w:val="paragraph"/>
      </w:pPr>
      <w:r w:rsidRPr="00F8739B">
        <w:tab/>
        <w:t>(a)</w:t>
      </w:r>
      <w:r w:rsidRPr="00F8739B">
        <w:tab/>
        <w:t>if the holder passes the flight test for the instrument rating or private IFR rating that is conducted as a single</w:t>
      </w:r>
      <w:r w:rsidR="00F8739B">
        <w:noBreakHyphen/>
      </w:r>
      <w:r w:rsidRPr="00F8739B">
        <w:t>pilot operation in an aircraft of that type—the period from when the holder passes the flight test to the end of the 12th month after the month in which the holder passes the flight test;</w:t>
      </w:r>
    </w:p>
    <w:p w14:paraId="6971A850" w14:textId="77777777" w:rsidR="004D558B" w:rsidRPr="00F8739B" w:rsidRDefault="004D558B" w:rsidP="00637894">
      <w:pPr>
        <w:pStyle w:val="paragraph"/>
      </w:pPr>
      <w:r w:rsidRPr="00F8739B">
        <w:tab/>
        <w:t>(b)</w:t>
      </w:r>
      <w:r w:rsidRPr="00F8739B">
        <w:tab/>
        <w:t>if:</w:t>
      </w:r>
    </w:p>
    <w:p w14:paraId="48530590" w14:textId="77777777" w:rsidR="004D558B" w:rsidRPr="00F8739B" w:rsidRDefault="004D558B" w:rsidP="00637894">
      <w:pPr>
        <w:pStyle w:val="paragraphsub"/>
      </w:pPr>
      <w:r w:rsidRPr="00F8739B">
        <w:tab/>
        <w:t>(i)</w:t>
      </w:r>
      <w:r w:rsidRPr="00F8739B">
        <w:tab/>
        <w:t>the holder passes the flight test for an instrument endorsement in an aircraft of that type; and</w:t>
      </w:r>
    </w:p>
    <w:p w14:paraId="340952DC"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64BC8AD3" w14:textId="77777777" w:rsidR="004D558B" w:rsidRPr="00F8739B" w:rsidRDefault="004D558B" w:rsidP="00637894">
      <w:pPr>
        <w:pStyle w:val="paragraph"/>
      </w:pPr>
      <w:r w:rsidRPr="00F8739B">
        <w:lastRenderedPageBreak/>
        <w:tab/>
      </w:r>
      <w:r w:rsidRPr="00F8739B">
        <w:tab/>
        <w:t>the period from when the holder passes the flight test for the endorsement to the end of the 12th month after the month in which the holder passes the flight test for the endorsement;</w:t>
      </w:r>
    </w:p>
    <w:p w14:paraId="3026B6BE" w14:textId="77777777" w:rsidR="004D558B" w:rsidRPr="00F8739B" w:rsidRDefault="004D558B" w:rsidP="00637894">
      <w:pPr>
        <w:pStyle w:val="paragraph"/>
      </w:pPr>
      <w:r w:rsidRPr="00F8739B">
        <w:tab/>
        <w:t>(c)</w:t>
      </w:r>
      <w:r w:rsidRPr="00F8739B">
        <w:tab/>
        <w:t>if the holder successfully completes an operator proficiency check that covers IFR operations in an aircraft of that type,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1C2EFF7F" w14:textId="77777777" w:rsidR="00EB7507" w:rsidRPr="00F8739B" w:rsidRDefault="00EB7507" w:rsidP="00637894">
      <w:pPr>
        <w:pStyle w:val="paragraph"/>
      </w:pPr>
      <w:r w:rsidRPr="00F8739B">
        <w:tab/>
        <w:t>(d)</w:t>
      </w:r>
      <w:r w:rsidRPr="00F8739B">
        <w:tab/>
        <w:t>if:</w:t>
      </w:r>
    </w:p>
    <w:p w14:paraId="520C79BC" w14:textId="77777777" w:rsidR="00EB7507" w:rsidRPr="00F8739B" w:rsidRDefault="00EB7507" w:rsidP="00637894">
      <w:pPr>
        <w:pStyle w:val="paragraphsub"/>
      </w:pPr>
      <w:r w:rsidRPr="00F8739B">
        <w:tab/>
        <w:t>(i)</w:t>
      </w:r>
      <w:r w:rsidRPr="00F8739B">
        <w:tab/>
        <w:t>the holder is successfully participating in an operator’s training and checking system for an IFR operation in an aircraft of that type; and</w:t>
      </w:r>
    </w:p>
    <w:p w14:paraId="43A70FE4" w14:textId="3DBEF3F5" w:rsidR="00EB7507" w:rsidRPr="00F8739B" w:rsidRDefault="00EB7507"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type;</w:t>
      </w:r>
    </w:p>
    <w:p w14:paraId="7B197B8F" w14:textId="77777777" w:rsidR="00EB7507" w:rsidRPr="00F8739B" w:rsidRDefault="00EB7507" w:rsidP="00637894">
      <w:pPr>
        <w:pStyle w:val="paragraph"/>
      </w:pPr>
      <w:r w:rsidRPr="00F8739B">
        <w:tab/>
      </w:r>
      <w:r w:rsidRPr="00F8739B">
        <w:tab/>
        <w:t>the period during which the holder is successfully participating in the system;</w:t>
      </w:r>
    </w:p>
    <w:p w14:paraId="43E6D095" w14:textId="77777777" w:rsidR="004D558B" w:rsidRPr="00F8739B" w:rsidRDefault="004D558B" w:rsidP="00637894">
      <w:pPr>
        <w:pStyle w:val="paragraph"/>
      </w:pPr>
      <w:r w:rsidRPr="00F8739B">
        <w:tab/>
        <w:t>(e)</w:t>
      </w:r>
      <w:r w:rsidRPr="00F8739B">
        <w:tab/>
        <w:t>if the holder successfully completes an instrument proficiency check for the aircraft type—the period from when the holder successfully completes the check to the end of the 12th month after the month in which the holder successfully completes the check;</w:t>
      </w:r>
    </w:p>
    <w:p w14:paraId="08DCCC82" w14:textId="77777777" w:rsidR="004D558B" w:rsidRPr="00F8739B" w:rsidRDefault="004D558B" w:rsidP="00637894">
      <w:pPr>
        <w:pStyle w:val="paragraph"/>
      </w:pPr>
      <w:r w:rsidRPr="00F8739B">
        <w:tab/>
        <w:t>(f)</w:t>
      </w:r>
      <w:r w:rsidRPr="00F8739B">
        <w:tab/>
        <w:t>if:</w:t>
      </w:r>
    </w:p>
    <w:p w14:paraId="199E4BAE" w14:textId="3C01EDB1" w:rsidR="004D558B" w:rsidRPr="00F8739B" w:rsidRDefault="004D558B" w:rsidP="00637894">
      <w:pPr>
        <w:pStyle w:val="paragraphsub"/>
      </w:pPr>
      <w:r w:rsidRPr="00F8739B">
        <w:tab/>
        <w:t>(i)</w:t>
      </w:r>
      <w:r w:rsidRPr="00F8739B">
        <w:tab/>
        <w:t xml:space="preserve">the holder is taken to have a valid instrument proficiency check under any of </w:t>
      </w:r>
      <w:r w:rsidR="00F8739B">
        <w:t>paragraphs (</w:t>
      </w:r>
      <w:r w:rsidRPr="00F8739B">
        <w:t xml:space="preserve">a) to (e) for the aircraft type (the </w:t>
      </w:r>
      <w:r w:rsidRPr="00F8739B">
        <w:rPr>
          <w:b/>
          <w:i/>
        </w:rPr>
        <w:t>existing check</w:t>
      </w:r>
      <w:r w:rsidRPr="00F8739B">
        <w:t>); and</w:t>
      </w:r>
    </w:p>
    <w:p w14:paraId="68CA0B61"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instrument proficiency check for the aircraft type;</w:t>
      </w:r>
    </w:p>
    <w:p w14:paraId="2A2378C8" w14:textId="77777777" w:rsidR="004D558B" w:rsidRPr="00F8739B" w:rsidRDefault="004D558B" w:rsidP="00637894">
      <w:pPr>
        <w:pStyle w:val="paragraph"/>
      </w:pPr>
      <w:r w:rsidRPr="00F8739B">
        <w:tab/>
      </w:r>
      <w:r w:rsidRPr="00F8739B">
        <w:tab/>
        <w:t>the period from when the validity of the existing check expires to the end of the 12th month after the validity of the existing check expires.</w:t>
      </w:r>
    </w:p>
    <w:p w14:paraId="79D0CBEC" w14:textId="008BFBD1" w:rsidR="00294886" w:rsidRPr="00F8739B" w:rsidRDefault="00294886" w:rsidP="00637894">
      <w:pPr>
        <w:pStyle w:val="Subsection"/>
      </w:pPr>
      <w:r w:rsidRPr="00F8739B">
        <w:tab/>
        <w:t>(4)</w:t>
      </w:r>
      <w:r w:rsidRPr="00F8739B">
        <w:tab/>
        <w:t>If, at any time, the holder attempts, but does not successfully complete, an instrument proficiency check mentioned in subregulation</w:t>
      </w:r>
      <w:r w:rsidR="00AB0A34" w:rsidRPr="00F8739B">
        <w:t> </w:t>
      </w:r>
      <w:r w:rsidRPr="00F8739B">
        <w:t xml:space="preserve">(4A) (the </w:t>
      </w:r>
      <w:r w:rsidRPr="00F8739B">
        <w:rPr>
          <w:b/>
          <w:i/>
        </w:rPr>
        <w:t>failed check</w:t>
      </w:r>
      <w:r w:rsidRPr="00F8739B">
        <w:t xml:space="preserve">), the holder is no longer taken to have a valid instrument proficiency check for a type of aircraft </w:t>
      </w:r>
      <w:r w:rsidRPr="00F8739B">
        <w:lastRenderedPageBreak/>
        <w:t>belonging to the aircraft category in which the holder attempted the failed check.</w:t>
      </w:r>
    </w:p>
    <w:p w14:paraId="5A2C2660" w14:textId="0F81F469" w:rsidR="00294886" w:rsidRPr="00F8739B" w:rsidRDefault="00294886" w:rsidP="00637894">
      <w:pPr>
        <w:pStyle w:val="Subsection"/>
      </w:pPr>
      <w:r w:rsidRPr="00F8739B">
        <w:tab/>
        <w:t>(4A)</w:t>
      </w:r>
      <w:r w:rsidRPr="00F8739B">
        <w:tab/>
        <w:t>For subregulation</w:t>
      </w:r>
      <w:r w:rsidR="00AB0A34" w:rsidRPr="00F8739B">
        <w:t> </w:t>
      </w:r>
      <w:r w:rsidRPr="00F8739B">
        <w:t>(4), the failed check may be any of the following:</w:t>
      </w:r>
    </w:p>
    <w:p w14:paraId="6AC924A3" w14:textId="77777777" w:rsidR="00294886" w:rsidRPr="00F8739B" w:rsidRDefault="00294886" w:rsidP="00637894">
      <w:pPr>
        <w:pStyle w:val="paragraph"/>
      </w:pPr>
      <w:r w:rsidRPr="00F8739B">
        <w:tab/>
        <w:t>(a)</w:t>
      </w:r>
      <w:r w:rsidRPr="00F8739B">
        <w:tab/>
        <w:t>an instrument proficiency check for an aircraft category;</w:t>
      </w:r>
    </w:p>
    <w:p w14:paraId="418F7368" w14:textId="7CEC8AF9" w:rsidR="00294886" w:rsidRPr="00F8739B" w:rsidRDefault="00294886" w:rsidP="00637894">
      <w:pPr>
        <w:pStyle w:val="paragraph"/>
      </w:pPr>
      <w:r w:rsidRPr="00F8739B">
        <w:tab/>
        <w:t>(b)</w:t>
      </w:r>
      <w:r w:rsidRPr="00F8739B">
        <w:tab/>
        <w:t>an instrument proficiency check for multi</w:t>
      </w:r>
      <w:r w:rsidR="00F8739B">
        <w:noBreakHyphen/>
      </w:r>
      <w:r w:rsidRPr="00F8739B">
        <w:t>engine aeroplanes or helicopters;</w:t>
      </w:r>
    </w:p>
    <w:p w14:paraId="374B2FBA" w14:textId="77777777" w:rsidR="00294886" w:rsidRPr="00F8739B" w:rsidRDefault="00294886" w:rsidP="00637894">
      <w:pPr>
        <w:pStyle w:val="paragraph"/>
      </w:pPr>
      <w:r w:rsidRPr="00F8739B">
        <w:tab/>
        <w:t>(c)</w:t>
      </w:r>
      <w:r w:rsidRPr="00F8739B">
        <w:tab/>
        <w:t>an instrument proficiency check for an aircraft type.</w:t>
      </w:r>
    </w:p>
    <w:p w14:paraId="5A72CF55" w14:textId="235F2F91" w:rsidR="00294886" w:rsidRPr="00F8739B" w:rsidRDefault="00294886" w:rsidP="00637894">
      <w:pPr>
        <w:pStyle w:val="Subsection"/>
      </w:pPr>
      <w:r w:rsidRPr="00F8739B">
        <w:tab/>
        <w:t>(4B)</w:t>
      </w:r>
      <w:r w:rsidRPr="00F8739B">
        <w:tab/>
        <w:t xml:space="preserve">If the holder is taken to have a valid instrument proficiency check for the aircraft type only because of the holder’s participation in an operator’s </w:t>
      </w:r>
      <w:r w:rsidR="00EB7507" w:rsidRPr="00F8739B">
        <w:t>training and checking system</w:t>
      </w:r>
      <w:r w:rsidRPr="00F8739B">
        <w:t>, the check is taken to be valid only for operations conducted by the operator.</w:t>
      </w:r>
    </w:p>
    <w:p w14:paraId="2148A773" w14:textId="2BA0BCD3" w:rsidR="004D558B" w:rsidRPr="00F8739B" w:rsidRDefault="004D558B" w:rsidP="00637894">
      <w:pPr>
        <w:pStyle w:val="Subsection"/>
      </w:pPr>
      <w:r w:rsidRPr="00F8739B">
        <w:tab/>
        <w:t>(5)</w:t>
      </w:r>
      <w:r w:rsidRPr="00F8739B">
        <w:tab/>
        <w:t xml:space="preserve">For </w:t>
      </w:r>
      <w:r w:rsidR="00F8739B">
        <w:t>paragraphs (</w:t>
      </w:r>
      <w:r w:rsidRPr="00F8739B">
        <w:t>2)(e) and (f) and (3)(e) and (f), the holder successfully completes an instrument proficiency check for the relevant aircraft if:</w:t>
      </w:r>
    </w:p>
    <w:p w14:paraId="7B4CB36D" w14:textId="77777777" w:rsidR="004D558B" w:rsidRPr="00F8739B" w:rsidRDefault="004D558B" w:rsidP="00637894">
      <w:pPr>
        <w:pStyle w:val="paragraph"/>
      </w:pPr>
      <w:r w:rsidRPr="00F8739B">
        <w:tab/>
        <w:t>(a)</w:t>
      </w:r>
      <w:r w:rsidRPr="00F8739B">
        <w:tab/>
        <w:t>CASA or a flight examiner:</w:t>
      </w:r>
    </w:p>
    <w:p w14:paraId="488C55D5" w14:textId="1AB11652" w:rsidR="004D558B" w:rsidRPr="00F8739B" w:rsidRDefault="004D558B" w:rsidP="00637894">
      <w:pPr>
        <w:pStyle w:val="paragraphsub"/>
      </w:pPr>
      <w:r w:rsidRPr="00F8739B">
        <w:tab/>
        <w:t>(i)</w:t>
      </w:r>
      <w:r w:rsidRPr="00F8739B">
        <w:tab/>
        <w:t>assesses the holder’s competency to conduct operations under the IFR in a relevant aircraft as meeting the standards mentioned in the Part</w:t>
      </w:r>
      <w:r w:rsidR="00F8739B">
        <w:t> </w:t>
      </w:r>
      <w:r w:rsidRPr="00F8739B">
        <w:t xml:space="preserve">61 Manual of Standards </w:t>
      </w:r>
      <w:r w:rsidR="00294886" w:rsidRPr="00F8739B">
        <w:t>for an instrument proficiency check</w:t>
      </w:r>
      <w:r w:rsidRPr="00F8739B">
        <w:t xml:space="preserve"> in the relevant aircraft; and</w:t>
      </w:r>
    </w:p>
    <w:p w14:paraId="4AC5A22C" w14:textId="77777777" w:rsidR="004D558B" w:rsidRPr="00F8739B" w:rsidRDefault="004D558B" w:rsidP="00637894">
      <w:pPr>
        <w:pStyle w:val="paragraphsub"/>
      </w:pPr>
      <w:r w:rsidRPr="00F8739B">
        <w:tab/>
        <w:t>(ii)</w:t>
      </w:r>
      <w:r w:rsidRPr="00F8739B">
        <w:tab/>
        <w:t>endorses the holder’s licence document to the effect that the holder has completed the instrument proficiency check; and</w:t>
      </w:r>
    </w:p>
    <w:p w14:paraId="1AEB4B00" w14:textId="59995FEA" w:rsidR="004D558B" w:rsidRPr="00F8739B" w:rsidRDefault="004D558B" w:rsidP="00637894">
      <w:pPr>
        <w:pStyle w:val="paragraphsub"/>
      </w:pPr>
      <w:r w:rsidRPr="00F8739B">
        <w:tab/>
        <w:t>(iii)</w:t>
      </w:r>
      <w:r w:rsidRPr="00F8739B">
        <w:tab/>
        <w:t>includes in the endorsement the matters mentioned in subregulation</w:t>
      </w:r>
      <w:r w:rsidR="00AB0A34" w:rsidRPr="00F8739B">
        <w:t> </w:t>
      </w:r>
      <w:r w:rsidRPr="00F8739B">
        <w:t>(8); or</w:t>
      </w:r>
    </w:p>
    <w:p w14:paraId="4FA910BF" w14:textId="127BEA75" w:rsidR="004D558B" w:rsidRPr="00F8739B" w:rsidRDefault="004D558B" w:rsidP="00637894">
      <w:pPr>
        <w:pStyle w:val="paragraph"/>
      </w:pPr>
      <w:r w:rsidRPr="00F8739B">
        <w:tab/>
        <w:t>(b)</w:t>
      </w:r>
      <w:r w:rsidRPr="00F8739B">
        <w:tab/>
        <w:t>a person mentioned in subregulation</w:t>
      </w:r>
      <w:r w:rsidR="00AB0A34" w:rsidRPr="00F8739B">
        <w:t> </w:t>
      </w:r>
      <w:r w:rsidRPr="00F8739B">
        <w:t>(7) assesses the holder as competent to conduct operations under the IFR in a relevant aircraft, and CASA or a flight examiner:</w:t>
      </w:r>
    </w:p>
    <w:p w14:paraId="23F44FBF" w14:textId="48FDA377" w:rsidR="004D558B" w:rsidRPr="00F8739B" w:rsidRDefault="004D558B" w:rsidP="00637894">
      <w:pPr>
        <w:pStyle w:val="paragraphsub"/>
      </w:pPr>
      <w:r w:rsidRPr="00F8739B">
        <w:tab/>
        <w:t>(i)</w:t>
      </w:r>
      <w:r w:rsidRPr="00F8739B">
        <w:tab/>
        <w:t>conducts an oral assessment of the holder’s knowledge of IFR operation procedures to the standards mentioned in the Part</w:t>
      </w:r>
      <w:r w:rsidR="00F8739B">
        <w:t> </w:t>
      </w:r>
      <w:r w:rsidRPr="00F8739B">
        <w:t xml:space="preserve">61 Manual of Standards </w:t>
      </w:r>
      <w:r w:rsidR="00294886" w:rsidRPr="00F8739B">
        <w:t>for an instrument proficiency check</w:t>
      </w:r>
      <w:r w:rsidRPr="00F8739B">
        <w:t>; and</w:t>
      </w:r>
    </w:p>
    <w:p w14:paraId="6EA41C7D" w14:textId="77777777" w:rsidR="004D558B" w:rsidRPr="00F8739B" w:rsidRDefault="004D558B" w:rsidP="00637894">
      <w:pPr>
        <w:pStyle w:val="paragraphsub"/>
      </w:pPr>
      <w:r w:rsidRPr="00F8739B">
        <w:tab/>
        <w:t>(ii)</w:t>
      </w:r>
      <w:r w:rsidRPr="00F8739B">
        <w:tab/>
        <w:t>endorses the holder’s licence document to the effect that the holder has completed the instrument proficiency check; and</w:t>
      </w:r>
    </w:p>
    <w:p w14:paraId="28E5D9E7" w14:textId="06E598E5" w:rsidR="004D558B" w:rsidRPr="00F8739B" w:rsidRDefault="004D558B" w:rsidP="00637894">
      <w:pPr>
        <w:pStyle w:val="paragraphsub"/>
      </w:pPr>
      <w:r w:rsidRPr="00F8739B">
        <w:lastRenderedPageBreak/>
        <w:tab/>
        <w:t>(iii)</w:t>
      </w:r>
      <w:r w:rsidRPr="00F8739B">
        <w:tab/>
        <w:t>includes in the endorsement the matters mentioned in subregulation</w:t>
      </w:r>
      <w:r w:rsidR="00AB0A34" w:rsidRPr="00F8739B">
        <w:t> </w:t>
      </w:r>
      <w:r w:rsidRPr="00F8739B">
        <w:t>(8).</w:t>
      </w:r>
    </w:p>
    <w:p w14:paraId="14E53B60" w14:textId="3F4E5E8A" w:rsidR="004D558B" w:rsidRPr="00F8739B" w:rsidRDefault="004D558B" w:rsidP="00637894">
      <w:pPr>
        <w:pStyle w:val="Subsection"/>
      </w:pPr>
      <w:r w:rsidRPr="00F8739B">
        <w:tab/>
        <w:t>(6)</w:t>
      </w:r>
      <w:r w:rsidRPr="00F8739B">
        <w:tab/>
        <w:t xml:space="preserve">For </w:t>
      </w:r>
      <w:r w:rsidR="00F8739B">
        <w:t>paragraphs (</w:t>
      </w:r>
      <w:r w:rsidRPr="00F8739B">
        <w:t>2)(e) and (f) and (3)(e) and (f), the instrument proficiency check must be conducted in a relevant aircraft or an approved flight simulation training device for the proficiency check.</w:t>
      </w:r>
    </w:p>
    <w:p w14:paraId="39239E27" w14:textId="1ECF4DFA" w:rsidR="004D558B" w:rsidRPr="00F8739B" w:rsidRDefault="004D558B" w:rsidP="00637894">
      <w:pPr>
        <w:pStyle w:val="Subsection"/>
      </w:pPr>
      <w:r w:rsidRPr="00F8739B">
        <w:tab/>
        <w:t>(7)</w:t>
      </w:r>
      <w:r w:rsidRPr="00F8739B">
        <w:tab/>
        <w:t xml:space="preserve">For </w:t>
      </w:r>
      <w:r w:rsidR="00F8739B">
        <w:t>paragraph (</w:t>
      </w:r>
      <w:r w:rsidRPr="00F8739B">
        <w:t>5)(b), the person is the holder of an approval under regulation</w:t>
      </w:r>
      <w:r w:rsidR="00F8739B">
        <w:t> </w:t>
      </w:r>
      <w:r w:rsidRPr="00F8739B">
        <w:t>61.040 to conduct the proficiency check.</w:t>
      </w:r>
    </w:p>
    <w:p w14:paraId="26771490" w14:textId="2F4724B0" w:rsidR="004D558B" w:rsidRPr="00F8739B" w:rsidRDefault="004D558B" w:rsidP="00637894">
      <w:pPr>
        <w:pStyle w:val="Subsection"/>
      </w:pPr>
      <w:r w:rsidRPr="00F8739B">
        <w:tab/>
        <w:t>(8)</w:t>
      </w:r>
      <w:r w:rsidRPr="00F8739B">
        <w:tab/>
        <w:t xml:space="preserve">For </w:t>
      </w:r>
      <w:r w:rsidR="00F8739B">
        <w:t>subparagraphs (</w:t>
      </w:r>
      <w:r w:rsidRPr="00F8739B">
        <w:t>5)(a)(iii) and (b)(iii), the matters are:</w:t>
      </w:r>
    </w:p>
    <w:p w14:paraId="415C9C59" w14:textId="77777777" w:rsidR="004D558B" w:rsidRPr="00F8739B" w:rsidRDefault="004D558B" w:rsidP="00637894">
      <w:pPr>
        <w:pStyle w:val="paragraph"/>
      </w:pPr>
      <w:r w:rsidRPr="00F8739B">
        <w:tab/>
        <w:t>(a)</w:t>
      </w:r>
      <w:r w:rsidRPr="00F8739B">
        <w:tab/>
        <w:t>the date on which the instrument proficiency check is conducted; and</w:t>
      </w:r>
    </w:p>
    <w:p w14:paraId="18E6D97A" w14:textId="77777777" w:rsidR="004D558B" w:rsidRPr="00F8739B" w:rsidRDefault="004D558B" w:rsidP="00637894">
      <w:pPr>
        <w:pStyle w:val="paragraph"/>
      </w:pPr>
      <w:r w:rsidRPr="00F8739B">
        <w:tab/>
        <w:t>(b)</w:t>
      </w:r>
      <w:r w:rsidRPr="00F8739B">
        <w:tab/>
        <w:t>the aircraft type to which the instrument proficiency check relates.</w:t>
      </w:r>
    </w:p>
    <w:p w14:paraId="6B31DA4F" w14:textId="77777777" w:rsidR="004D558B" w:rsidRPr="00F8739B" w:rsidRDefault="004D558B" w:rsidP="00637894">
      <w:pPr>
        <w:pStyle w:val="ActHead5"/>
      </w:pPr>
      <w:bookmarkStart w:id="339" w:name="_Toc424739025"/>
      <w:r w:rsidRPr="00F8739B">
        <w:rPr>
          <w:rStyle w:val="CharSectno"/>
        </w:rPr>
        <w:t>61.810</w:t>
      </w:r>
      <w:r w:rsidRPr="00F8739B">
        <w:t xml:space="preserve">  Requirements for grant of pilot type ratings</w:t>
      </w:r>
      <w:bookmarkEnd w:id="339"/>
    </w:p>
    <w:p w14:paraId="7291035B" w14:textId="06AE4ABF" w:rsidR="004D558B" w:rsidRPr="00F8739B" w:rsidRDefault="004D558B" w:rsidP="00637894">
      <w:pPr>
        <w:pStyle w:val="Subsection"/>
      </w:pPr>
      <w:r w:rsidRPr="00F8739B">
        <w:tab/>
        <w:t>(1)</w:t>
      </w:r>
      <w:r w:rsidRPr="00F8739B">
        <w:tab/>
        <w:t>This regulation applies to an applicant for a pilot type rating if the applicant is not taken to meet the requirements for the grant of the rating under regulation</w:t>
      </w:r>
      <w:r w:rsidR="00F8739B">
        <w:t> </w:t>
      </w:r>
      <w:r w:rsidRPr="00F8739B">
        <w:t>61.815 or 61.820.</w:t>
      </w:r>
    </w:p>
    <w:p w14:paraId="403AA13C" w14:textId="77777777" w:rsidR="004D558B" w:rsidRPr="00F8739B" w:rsidRDefault="004D558B" w:rsidP="00637894">
      <w:pPr>
        <w:pStyle w:val="Subsection"/>
      </w:pPr>
      <w:r w:rsidRPr="00F8739B">
        <w:tab/>
        <w:t>(2)</w:t>
      </w:r>
      <w:r w:rsidRPr="00F8739B">
        <w:tab/>
        <w:t>The applicant must hold:</w:t>
      </w:r>
    </w:p>
    <w:p w14:paraId="10090834" w14:textId="77777777" w:rsidR="00EB7507" w:rsidRPr="00F8739B" w:rsidRDefault="00EB7507" w:rsidP="00637894">
      <w:pPr>
        <w:pStyle w:val="paragraph"/>
      </w:pPr>
      <w:r w:rsidRPr="00F8739B">
        <w:tab/>
        <w:t>(a)</w:t>
      </w:r>
      <w:r w:rsidRPr="00F8739B">
        <w:tab/>
        <w:t>a pilot licence; and</w:t>
      </w:r>
    </w:p>
    <w:p w14:paraId="0695FADF" w14:textId="77777777" w:rsidR="004D558B" w:rsidRPr="00F8739B" w:rsidRDefault="004D558B" w:rsidP="00637894">
      <w:pPr>
        <w:pStyle w:val="paragraph"/>
      </w:pPr>
      <w:r w:rsidRPr="00F8739B">
        <w:tab/>
        <w:t>(b)</w:t>
      </w:r>
      <w:r w:rsidRPr="00F8739B">
        <w:tab/>
        <w:t>an aircraft category rating for the category of aircraft that includes aircraft of the type covered by the pilot type rating.</w:t>
      </w:r>
    </w:p>
    <w:p w14:paraId="42C5FD13" w14:textId="0CEEF1A7" w:rsidR="004D558B" w:rsidRPr="00F8739B" w:rsidRDefault="004D558B" w:rsidP="00637894">
      <w:pPr>
        <w:pStyle w:val="notetext"/>
      </w:pPr>
      <w:r w:rsidRPr="00F8739B">
        <w:t>Note:</w:t>
      </w:r>
      <w:r w:rsidRPr="00F8739B">
        <w:tab/>
        <w:t>Subregulation (2) is satisfied, in relation to a licence or rating, if the applicant holds a certificate of validation of an overseas flight crew licence, rating or endorsement that is equivalent to the licence or rating: see item</w:t>
      </w:r>
      <w:r w:rsidR="00F8739B">
        <w:t> </w:t>
      </w:r>
      <w:r w:rsidRPr="00F8739B">
        <w:t>36 of Part</w:t>
      </w:r>
      <w:r w:rsidR="00F8739B">
        <w:t> </w:t>
      </w:r>
      <w:r w:rsidRPr="00F8739B">
        <w:t>2 of the Dictionary.</w:t>
      </w:r>
    </w:p>
    <w:p w14:paraId="408AA75B" w14:textId="77777777" w:rsidR="004D558B" w:rsidRPr="00F8739B" w:rsidRDefault="004D558B" w:rsidP="00637894">
      <w:pPr>
        <w:pStyle w:val="Subsection"/>
      </w:pPr>
      <w:r w:rsidRPr="00F8739B">
        <w:tab/>
        <w:t>(3)</w:t>
      </w:r>
      <w:r w:rsidRPr="00F8739B">
        <w:tab/>
        <w:t>The applicant must also have:</w:t>
      </w:r>
    </w:p>
    <w:p w14:paraId="224325A7" w14:textId="77777777" w:rsidR="004D558B" w:rsidRPr="00F8739B" w:rsidRDefault="004D558B" w:rsidP="00637894">
      <w:pPr>
        <w:pStyle w:val="paragraph"/>
      </w:pPr>
      <w:r w:rsidRPr="00F8739B">
        <w:tab/>
        <w:t>(a)</w:t>
      </w:r>
      <w:r w:rsidRPr="00F8739B">
        <w:tab/>
        <w:t>completed an approved course of training for the rating that includes:</w:t>
      </w:r>
    </w:p>
    <w:p w14:paraId="07B496FD" w14:textId="77777777" w:rsidR="00294886" w:rsidRPr="00F8739B" w:rsidRDefault="00294886" w:rsidP="00637894">
      <w:pPr>
        <w:pStyle w:val="paragraphsub"/>
      </w:pPr>
      <w:r w:rsidRPr="00F8739B">
        <w:tab/>
        <w:t>(i)</w:t>
      </w:r>
      <w:r w:rsidRPr="00F8739B">
        <w:tab/>
        <w:t>theory and technical training; and</w:t>
      </w:r>
    </w:p>
    <w:p w14:paraId="3611273A" w14:textId="77777777" w:rsidR="00294886" w:rsidRPr="00F8739B" w:rsidRDefault="00294886" w:rsidP="00637894">
      <w:pPr>
        <w:pStyle w:val="paragraphsub"/>
      </w:pPr>
      <w:r w:rsidRPr="00F8739B">
        <w:tab/>
        <w:t>(ii)</w:t>
      </w:r>
      <w:r w:rsidRPr="00F8739B">
        <w:tab/>
        <w:t>flight training in accordance with the approved course, consisting of:</w:t>
      </w:r>
    </w:p>
    <w:p w14:paraId="4B1AA234" w14:textId="77777777" w:rsidR="00294886" w:rsidRPr="00F8739B" w:rsidRDefault="00294886" w:rsidP="00637894">
      <w:pPr>
        <w:pStyle w:val="paragraphsub-sub"/>
      </w:pPr>
      <w:r w:rsidRPr="00F8739B">
        <w:tab/>
        <w:t>(A)</w:t>
      </w:r>
      <w:r w:rsidRPr="00F8739B">
        <w:tab/>
        <w:t>dual flight in an aircraft of the type covered by the rating; or</w:t>
      </w:r>
    </w:p>
    <w:p w14:paraId="57CD7F54" w14:textId="77777777" w:rsidR="00294886" w:rsidRPr="00F8739B" w:rsidRDefault="00294886" w:rsidP="00637894">
      <w:pPr>
        <w:pStyle w:val="paragraphsub-sub"/>
      </w:pPr>
      <w:r w:rsidRPr="00F8739B">
        <w:lastRenderedPageBreak/>
        <w:tab/>
        <w:t>(B)</w:t>
      </w:r>
      <w:r w:rsidRPr="00F8739B">
        <w:tab/>
        <w:t>dual simulated flight in an approved flight simulator for the training; and</w:t>
      </w:r>
    </w:p>
    <w:p w14:paraId="6F2CF5BD" w14:textId="2179E622" w:rsidR="004D558B" w:rsidRPr="00F8739B" w:rsidRDefault="004D558B" w:rsidP="00637894">
      <w:pPr>
        <w:pStyle w:val="paragraph"/>
      </w:pPr>
      <w:r w:rsidRPr="00F8739B">
        <w:tab/>
        <w:t>(b)</w:t>
      </w:r>
      <w:r w:rsidRPr="00F8739B">
        <w:tab/>
        <w:t xml:space="preserve">passed an examination, conducted by the operator or organisation that conducted the training mentioned in </w:t>
      </w:r>
      <w:r w:rsidR="00F8739B">
        <w:t>paragraph (</w:t>
      </w:r>
      <w:r w:rsidRPr="00F8739B">
        <w:t>a), testing the applicant’s aeronautical knowledge against the standards mentioned in the Part</w:t>
      </w:r>
      <w:r w:rsidR="00F8739B">
        <w:t> </w:t>
      </w:r>
      <w:r w:rsidRPr="00F8739B">
        <w:t>61 Manual of Standards for the rating; and</w:t>
      </w:r>
    </w:p>
    <w:p w14:paraId="2ADC4913" w14:textId="57ACB728"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rating.</w:t>
      </w:r>
    </w:p>
    <w:p w14:paraId="5FEC29A7" w14:textId="7800B7E6" w:rsidR="004D558B" w:rsidRPr="00F8739B" w:rsidRDefault="004D558B" w:rsidP="00637894">
      <w:pPr>
        <w:pStyle w:val="notetext"/>
      </w:pPr>
      <w:r w:rsidRPr="00F8739B">
        <w:t>Note 1:</w:t>
      </w:r>
      <w:r w:rsidRPr="00F8739B">
        <w:tab/>
      </w:r>
      <w:r w:rsidR="0060715A" w:rsidRPr="00F8739B">
        <w:t>F</w:t>
      </w:r>
      <w:r w:rsidRPr="00F8739B">
        <w:t>or </w:t>
      </w:r>
      <w:r w:rsidR="00F8739B">
        <w:t>paragraph (</w:t>
      </w:r>
      <w:r w:rsidRPr="00F8739B">
        <w:t>a), for</w:t>
      </w:r>
      <w:r w:rsidRPr="00F8739B">
        <w:rPr>
          <w:i/>
        </w:rPr>
        <w:t xml:space="preserve"> </w:t>
      </w:r>
      <w:r w:rsidRPr="00F8739B">
        <w:t>the requirements for an approved course of training, see Division</w:t>
      </w:r>
      <w:r w:rsidR="00F8739B">
        <w:t> </w:t>
      </w:r>
      <w:r w:rsidRPr="00F8739B">
        <w:t>61.B.2.</w:t>
      </w:r>
    </w:p>
    <w:p w14:paraId="0206DE03" w14:textId="4D2A8BC3" w:rsidR="004D558B" w:rsidRPr="00F8739B" w:rsidRDefault="004D558B" w:rsidP="00637894">
      <w:pPr>
        <w:pStyle w:val="notetext"/>
      </w:pPr>
      <w:r w:rsidRPr="00F8739B">
        <w:t>Note 2:</w:t>
      </w:r>
      <w:r w:rsidRPr="00F8739B">
        <w:tab/>
      </w:r>
      <w:r w:rsidR="0060715A" w:rsidRPr="00F8739B">
        <w:t>F</w:t>
      </w:r>
      <w:r w:rsidRPr="00F8739B">
        <w:t>or </w:t>
      </w:r>
      <w:r w:rsidR="00F8739B">
        <w:t>paragraph (</w:t>
      </w:r>
      <w:r w:rsidRPr="00F8739B">
        <w:t>c), for the conduct of flight tests, see Division</w:t>
      </w:r>
      <w:r w:rsidR="00F8739B">
        <w:t> </w:t>
      </w:r>
      <w:r w:rsidRPr="00F8739B">
        <w:t>61.B.4.</w:t>
      </w:r>
    </w:p>
    <w:p w14:paraId="5C7FD39C" w14:textId="6F82CAF4" w:rsidR="004D558B" w:rsidRPr="00F8739B" w:rsidRDefault="004D558B" w:rsidP="00637894">
      <w:pPr>
        <w:pStyle w:val="Subsection"/>
      </w:pPr>
      <w:r w:rsidRPr="00F8739B">
        <w:tab/>
        <w:t>(4)</w:t>
      </w:r>
      <w:r w:rsidRPr="00F8739B">
        <w:tab/>
        <w:t xml:space="preserve">For </w:t>
      </w:r>
      <w:r w:rsidR="00F8739B">
        <w:t>paragraph (</w:t>
      </w:r>
      <w:r w:rsidRPr="00F8739B">
        <w:t>3)(a), the approved course of training must be conducted by:</w:t>
      </w:r>
    </w:p>
    <w:p w14:paraId="2EE5DC32" w14:textId="6BFFF9B6" w:rsidR="004D558B" w:rsidRPr="00F8739B" w:rsidRDefault="004D558B" w:rsidP="00637894">
      <w:pPr>
        <w:pStyle w:val="paragraph"/>
      </w:pPr>
      <w:r w:rsidRPr="00F8739B">
        <w:tab/>
        <w:t>(a)</w:t>
      </w:r>
      <w:r w:rsidRPr="00F8739B">
        <w:tab/>
        <w:t>a Part</w:t>
      </w:r>
      <w:r w:rsidR="00F8739B">
        <w:t> </w:t>
      </w:r>
      <w:r w:rsidRPr="00F8739B">
        <w:t>141 or 142 operator that is authorised under Part</w:t>
      </w:r>
      <w:r w:rsidR="00F8739B">
        <w:t> </w:t>
      </w:r>
      <w:r w:rsidRPr="00F8739B">
        <w:t>141 or 142 to conduct the course; or</w:t>
      </w:r>
    </w:p>
    <w:p w14:paraId="433D3072" w14:textId="7D16F6C3" w:rsidR="004D558B" w:rsidRPr="00F8739B" w:rsidRDefault="004D558B" w:rsidP="00637894">
      <w:pPr>
        <w:pStyle w:val="paragraph"/>
      </w:pPr>
      <w:r w:rsidRPr="00F8739B">
        <w:tab/>
        <w:t>(b)</w:t>
      </w:r>
      <w:r w:rsidRPr="00F8739B">
        <w:tab/>
        <w:t>the holder of an approval under regulation</w:t>
      </w:r>
      <w:r w:rsidR="00F8739B">
        <w:t> </w:t>
      </w:r>
      <w:r w:rsidRPr="00F8739B">
        <w:t>141.035 or 142.040 to conduct the training.</w:t>
      </w:r>
    </w:p>
    <w:p w14:paraId="553B243C" w14:textId="214C5621" w:rsidR="00AD29E8" w:rsidRPr="00F8739B" w:rsidRDefault="00AD29E8" w:rsidP="00637894">
      <w:pPr>
        <w:pStyle w:val="ActHead5"/>
      </w:pPr>
      <w:bookmarkStart w:id="340" w:name="_Toc424739026"/>
      <w:r w:rsidRPr="00F8739B">
        <w:rPr>
          <w:rStyle w:val="CharSectno"/>
        </w:rPr>
        <w:t>61.815</w:t>
      </w:r>
      <w:r w:rsidRPr="00F8739B">
        <w:t xml:space="preserve">  Person taken to meet requirements for grant of pilot type rating—multi</w:t>
      </w:r>
      <w:r w:rsidR="00F8739B">
        <w:noBreakHyphen/>
      </w:r>
      <w:r w:rsidRPr="00F8739B">
        <w:t>crew pilot licence holder</w:t>
      </w:r>
      <w:bookmarkEnd w:id="340"/>
    </w:p>
    <w:p w14:paraId="6877DA8F" w14:textId="77777777" w:rsidR="004D558B" w:rsidRPr="00F8739B" w:rsidRDefault="004D558B" w:rsidP="00637894">
      <w:pPr>
        <w:pStyle w:val="Subsection"/>
      </w:pPr>
      <w:r w:rsidRPr="00F8739B">
        <w:tab/>
      </w:r>
      <w:r w:rsidRPr="00F8739B">
        <w:tab/>
        <w:t>A person is taken to meet the requirements for the grant of a pilot type rating for a type of aircraft if:</w:t>
      </w:r>
    </w:p>
    <w:p w14:paraId="5908901E" w14:textId="3947FFD8" w:rsidR="004D558B" w:rsidRPr="00F8739B" w:rsidRDefault="004D558B" w:rsidP="00637894">
      <w:pPr>
        <w:pStyle w:val="paragraph"/>
      </w:pPr>
      <w:r w:rsidRPr="00F8739B">
        <w:tab/>
        <w:t>(a)</w:t>
      </w:r>
      <w:r w:rsidRPr="00F8739B">
        <w:tab/>
        <w:t>the person meets the requirements for the grant of a multi</w:t>
      </w:r>
      <w:r w:rsidR="00F8739B">
        <w:noBreakHyphen/>
      </w:r>
      <w:r w:rsidRPr="00F8739B">
        <w:t>crew pilot licence; and</w:t>
      </w:r>
    </w:p>
    <w:p w14:paraId="388DA584" w14:textId="1052F1E3" w:rsidR="004D558B" w:rsidRPr="00F8739B" w:rsidRDefault="004D558B" w:rsidP="00637894">
      <w:pPr>
        <w:pStyle w:val="paragraph"/>
      </w:pPr>
      <w:r w:rsidRPr="00F8739B">
        <w:tab/>
        <w:t>(b)</w:t>
      </w:r>
      <w:r w:rsidRPr="00F8739B">
        <w:tab/>
        <w:t>the flight test for the multi</w:t>
      </w:r>
      <w:r w:rsidR="00F8739B">
        <w:noBreakHyphen/>
      </w:r>
      <w:r w:rsidRPr="00F8739B">
        <w:t>crew pilot licence is conducted in:</w:t>
      </w:r>
    </w:p>
    <w:p w14:paraId="2D1391E5" w14:textId="77777777" w:rsidR="004D558B" w:rsidRPr="00F8739B" w:rsidRDefault="004D558B" w:rsidP="00637894">
      <w:pPr>
        <w:pStyle w:val="paragraphsub"/>
      </w:pPr>
      <w:r w:rsidRPr="00F8739B">
        <w:tab/>
        <w:t>(i)</w:t>
      </w:r>
      <w:r w:rsidRPr="00F8739B">
        <w:tab/>
        <w:t>an aircraft of that type; or</w:t>
      </w:r>
    </w:p>
    <w:p w14:paraId="62D0C8F8" w14:textId="77777777" w:rsidR="004D558B" w:rsidRPr="00F8739B" w:rsidRDefault="004D558B" w:rsidP="00637894">
      <w:pPr>
        <w:pStyle w:val="paragraphsub"/>
      </w:pPr>
      <w:r w:rsidRPr="00F8739B">
        <w:tab/>
        <w:t>(ii)</w:t>
      </w:r>
      <w:r w:rsidRPr="00F8739B">
        <w:tab/>
        <w:t>an approved flight simulator for the flight test.</w:t>
      </w:r>
    </w:p>
    <w:p w14:paraId="7EBAB692" w14:textId="77777777" w:rsidR="004D558B" w:rsidRPr="00F8739B" w:rsidRDefault="004D558B" w:rsidP="00637894">
      <w:pPr>
        <w:pStyle w:val="ActHead5"/>
      </w:pPr>
      <w:bookmarkStart w:id="341" w:name="_Toc424739027"/>
      <w:r w:rsidRPr="00F8739B">
        <w:rPr>
          <w:rStyle w:val="CharSectno"/>
        </w:rPr>
        <w:t>61.820</w:t>
      </w:r>
      <w:r w:rsidRPr="00F8739B">
        <w:t xml:space="preserve">  Person taken to meet requirements for grant of pilot type rating—new type rating</w:t>
      </w:r>
      <w:bookmarkEnd w:id="341"/>
    </w:p>
    <w:p w14:paraId="5BFAEF21" w14:textId="77777777" w:rsidR="004D558B" w:rsidRPr="00F8739B" w:rsidRDefault="004D558B" w:rsidP="00637894">
      <w:pPr>
        <w:pStyle w:val="Subsection"/>
      </w:pPr>
      <w:r w:rsidRPr="00F8739B">
        <w:tab/>
        <w:t>(1)</w:t>
      </w:r>
      <w:r w:rsidRPr="00F8739B">
        <w:tab/>
        <w:t xml:space="preserve">A person is taken to meet the requirements for the grant of a pilot type rating (the </w:t>
      </w:r>
      <w:r w:rsidRPr="00F8739B">
        <w:rPr>
          <w:b/>
          <w:i/>
        </w:rPr>
        <w:t>new type rating</w:t>
      </w:r>
      <w:r w:rsidRPr="00F8739B">
        <w:t>) if:</w:t>
      </w:r>
    </w:p>
    <w:p w14:paraId="44B4BB00" w14:textId="71F938BE" w:rsidR="004D558B" w:rsidRPr="00F8739B" w:rsidRDefault="004D558B" w:rsidP="00637894">
      <w:pPr>
        <w:pStyle w:val="paragraph"/>
      </w:pPr>
      <w:r w:rsidRPr="00F8739B">
        <w:tab/>
        <w:t>(a)</w:t>
      </w:r>
      <w:r w:rsidRPr="00F8739B">
        <w:tab/>
        <w:t xml:space="preserve">the person holds a pilot type rating (the </w:t>
      </w:r>
      <w:r w:rsidRPr="00F8739B">
        <w:rPr>
          <w:b/>
          <w:i/>
        </w:rPr>
        <w:t>old type rating</w:t>
      </w:r>
      <w:r w:rsidRPr="00F8739B">
        <w:t xml:space="preserve">) covering 2 or more aircraft models that were, in accordance </w:t>
      </w:r>
      <w:r w:rsidRPr="00F8739B">
        <w:lastRenderedPageBreak/>
        <w:t>with a legislative instrument under regulation</w:t>
      </w:r>
      <w:r w:rsidR="00F8739B">
        <w:t> </w:t>
      </w:r>
      <w:r w:rsidRPr="00F8739B">
        <w:t xml:space="preserve">61.055 or 61.060 (the </w:t>
      </w:r>
      <w:r w:rsidRPr="00F8739B">
        <w:rPr>
          <w:b/>
          <w:i/>
        </w:rPr>
        <w:t>old legislative instrument</w:t>
      </w:r>
      <w:r w:rsidRPr="00F8739B">
        <w:t>), variants of each other; and</w:t>
      </w:r>
    </w:p>
    <w:p w14:paraId="6476CC0F" w14:textId="77777777" w:rsidR="004D558B" w:rsidRPr="00F8739B" w:rsidRDefault="004D558B" w:rsidP="00637894">
      <w:pPr>
        <w:pStyle w:val="paragraph"/>
      </w:pPr>
      <w:r w:rsidRPr="00F8739B">
        <w:tab/>
        <w:t>(b)</w:t>
      </w:r>
      <w:r w:rsidRPr="00F8739B">
        <w:tab/>
        <w:t>as a result of a change to the legislative instrument, or the making of a new legislative instrument:</w:t>
      </w:r>
    </w:p>
    <w:p w14:paraId="3C7F4C38" w14:textId="77777777" w:rsidR="004D558B" w:rsidRPr="00F8739B" w:rsidRDefault="004D558B" w:rsidP="00637894">
      <w:pPr>
        <w:pStyle w:val="paragraphsub"/>
      </w:pPr>
      <w:r w:rsidRPr="00F8739B">
        <w:tab/>
        <w:t>(i)</w:t>
      </w:r>
      <w:r w:rsidRPr="00F8739B">
        <w:tab/>
        <w:t>the models are no longer variants of each other; and</w:t>
      </w:r>
    </w:p>
    <w:p w14:paraId="7A9BC1FA" w14:textId="77777777" w:rsidR="004D558B" w:rsidRPr="00F8739B" w:rsidRDefault="004D558B" w:rsidP="00637894">
      <w:pPr>
        <w:pStyle w:val="paragraphsub"/>
      </w:pPr>
      <w:r w:rsidRPr="00F8739B">
        <w:tab/>
        <w:t>(ii)</w:t>
      </w:r>
      <w:r w:rsidRPr="00F8739B">
        <w:tab/>
        <w:t>one or more of the models is covered by the new type rating; and</w:t>
      </w:r>
    </w:p>
    <w:p w14:paraId="446D9885" w14:textId="77777777" w:rsidR="004D558B" w:rsidRPr="00F8739B" w:rsidRDefault="004D558B" w:rsidP="00637894">
      <w:pPr>
        <w:pStyle w:val="paragraph"/>
      </w:pPr>
      <w:r w:rsidRPr="00F8739B">
        <w:tab/>
        <w:t>(c)</w:t>
      </w:r>
      <w:r w:rsidRPr="00F8739B">
        <w:tab/>
        <w:t>one of the following applies:</w:t>
      </w:r>
    </w:p>
    <w:p w14:paraId="3B80F42B" w14:textId="77777777" w:rsidR="004D558B" w:rsidRPr="00F8739B" w:rsidRDefault="004D558B" w:rsidP="00637894">
      <w:pPr>
        <w:pStyle w:val="paragraphsub"/>
      </w:pPr>
      <w:r w:rsidRPr="00F8739B">
        <w:tab/>
        <w:t>(i)</w:t>
      </w:r>
      <w:r w:rsidRPr="00F8739B">
        <w:tab/>
        <w:t>the person passed the flight test for the old type rating in:</w:t>
      </w:r>
    </w:p>
    <w:p w14:paraId="5D23E4E5" w14:textId="77777777" w:rsidR="004D558B" w:rsidRPr="00F8739B" w:rsidRDefault="004D558B" w:rsidP="00637894">
      <w:pPr>
        <w:pStyle w:val="paragraphsub-sub"/>
      </w:pPr>
      <w:r w:rsidRPr="00F8739B">
        <w:tab/>
        <w:t>(A)</w:t>
      </w:r>
      <w:r w:rsidRPr="00F8739B">
        <w:tab/>
        <w:t>an aircraft model that is covered by the new type rating; or</w:t>
      </w:r>
    </w:p>
    <w:p w14:paraId="451105C6" w14:textId="77777777" w:rsidR="004D558B" w:rsidRPr="00F8739B" w:rsidRDefault="004D558B" w:rsidP="00637894">
      <w:pPr>
        <w:pStyle w:val="paragraphsub-sub"/>
      </w:pPr>
      <w:r w:rsidRPr="00F8739B">
        <w:tab/>
        <w:t>(B)</w:t>
      </w:r>
      <w:r w:rsidRPr="00F8739B">
        <w:tab/>
        <w:t>an approved flight simulator for an aircraft model covered by the new type rating;</w:t>
      </w:r>
    </w:p>
    <w:p w14:paraId="39175BF1" w14:textId="77777777" w:rsidR="004D558B" w:rsidRPr="00F8739B" w:rsidRDefault="004D558B" w:rsidP="00637894">
      <w:pPr>
        <w:pStyle w:val="paragraphsub"/>
      </w:pPr>
      <w:r w:rsidRPr="00F8739B">
        <w:tab/>
        <w:t>(ii)</w:t>
      </w:r>
      <w:r w:rsidRPr="00F8739B">
        <w:tab/>
        <w:t>differences training was not required by the old legislative instrument for the person to exercise the privileges of the old type rating in an aircraft covered by the new type rating;</w:t>
      </w:r>
    </w:p>
    <w:p w14:paraId="502EEC50" w14:textId="77777777" w:rsidR="004D558B" w:rsidRPr="00F8739B" w:rsidRDefault="004D558B" w:rsidP="00637894">
      <w:pPr>
        <w:pStyle w:val="paragraphsub"/>
      </w:pPr>
      <w:r w:rsidRPr="00F8739B">
        <w:tab/>
        <w:t>(iii)</w:t>
      </w:r>
      <w:r w:rsidRPr="00F8739B">
        <w:tab/>
        <w:t>both:</w:t>
      </w:r>
    </w:p>
    <w:p w14:paraId="332CA902" w14:textId="77777777" w:rsidR="004D558B" w:rsidRPr="00F8739B" w:rsidRDefault="004D558B" w:rsidP="00637894">
      <w:pPr>
        <w:pStyle w:val="paragraphsub-sub"/>
      </w:pPr>
      <w:r w:rsidRPr="00F8739B">
        <w:tab/>
        <w:t>(A)</w:t>
      </w:r>
      <w:r w:rsidRPr="00F8739B">
        <w:tab/>
        <w:t>differences training was required by the old legislative instrument for the person to exercise the privileges of the old type rating in an aircraft covered by the new type rating; and</w:t>
      </w:r>
    </w:p>
    <w:p w14:paraId="535C7370" w14:textId="77777777" w:rsidR="004D558B" w:rsidRPr="00F8739B" w:rsidRDefault="004D558B" w:rsidP="00637894">
      <w:pPr>
        <w:pStyle w:val="paragraphsub-sub"/>
      </w:pPr>
      <w:r w:rsidRPr="00F8739B">
        <w:tab/>
        <w:t>(B)</w:t>
      </w:r>
      <w:r w:rsidRPr="00F8739B">
        <w:tab/>
        <w:t>the person has completed the differences training.</w:t>
      </w:r>
    </w:p>
    <w:p w14:paraId="1CC574FE" w14:textId="466E0293" w:rsidR="004D558B" w:rsidRPr="00F8739B" w:rsidRDefault="004D558B" w:rsidP="00637894">
      <w:pPr>
        <w:pStyle w:val="Subsection"/>
      </w:pPr>
      <w:r w:rsidRPr="00F8739B">
        <w:tab/>
        <w:t>(2)</w:t>
      </w:r>
      <w:r w:rsidRPr="00F8739B">
        <w:tab/>
        <w:t>A person is taken to meet the requirements for the grant of a single</w:t>
      </w:r>
      <w:r w:rsidR="00F8739B">
        <w:noBreakHyphen/>
      </w:r>
      <w:r w:rsidRPr="00F8739B">
        <w:t>pilot type rating for a type of aircraft if:</w:t>
      </w:r>
    </w:p>
    <w:p w14:paraId="5E25FDED" w14:textId="28996D53" w:rsidR="004D558B" w:rsidRPr="00F8739B" w:rsidRDefault="004D558B" w:rsidP="00637894">
      <w:pPr>
        <w:pStyle w:val="paragraph"/>
      </w:pPr>
      <w:r w:rsidRPr="00F8739B">
        <w:tab/>
        <w:t>(a)</w:t>
      </w:r>
      <w:r w:rsidRPr="00F8739B">
        <w:tab/>
        <w:t>a single</w:t>
      </w:r>
      <w:r w:rsidR="00F8739B">
        <w:noBreakHyphen/>
      </w:r>
      <w:r w:rsidRPr="00F8739B">
        <w:t>pilot type rating is required for that type of aircraft; and</w:t>
      </w:r>
    </w:p>
    <w:p w14:paraId="728B5C23" w14:textId="286812A7" w:rsidR="004D558B" w:rsidRPr="00F8739B" w:rsidRDefault="004D558B" w:rsidP="00637894">
      <w:pPr>
        <w:pStyle w:val="paragraph"/>
      </w:pPr>
      <w:r w:rsidRPr="00F8739B">
        <w:tab/>
        <w:t>(b)</w:t>
      </w:r>
      <w:r w:rsidRPr="00F8739B">
        <w:tab/>
        <w:t>a single</w:t>
      </w:r>
      <w:r w:rsidR="00F8739B">
        <w:noBreakHyphen/>
      </w:r>
      <w:r w:rsidRPr="00F8739B">
        <w:t>pilot type rating was not previously required for that type of aircraft; and</w:t>
      </w:r>
    </w:p>
    <w:p w14:paraId="675AB242" w14:textId="77777777" w:rsidR="004D558B" w:rsidRPr="00F8739B" w:rsidRDefault="004D558B" w:rsidP="00637894">
      <w:pPr>
        <w:pStyle w:val="paragraph"/>
      </w:pPr>
      <w:r w:rsidRPr="00F8739B">
        <w:tab/>
        <w:t>(c)</w:t>
      </w:r>
      <w:r w:rsidRPr="00F8739B">
        <w:tab/>
        <w:t>the person holds a class rating for the class that includes that type of aircraft; and</w:t>
      </w:r>
    </w:p>
    <w:p w14:paraId="1D757E72" w14:textId="77777777" w:rsidR="004D558B" w:rsidRPr="00F8739B" w:rsidRDefault="004D558B" w:rsidP="00637894">
      <w:pPr>
        <w:pStyle w:val="paragraph"/>
      </w:pPr>
      <w:r w:rsidRPr="00F8739B">
        <w:tab/>
        <w:t>(d)</w:t>
      </w:r>
      <w:r w:rsidRPr="00F8739B">
        <w:tab/>
        <w:t>the person has piloted an aircraft of that type; and</w:t>
      </w:r>
    </w:p>
    <w:p w14:paraId="3F80A78B" w14:textId="77777777" w:rsidR="004D558B" w:rsidRPr="00F8739B" w:rsidRDefault="004D558B" w:rsidP="00637894">
      <w:pPr>
        <w:pStyle w:val="paragraph"/>
      </w:pPr>
      <w:r w:rsidRPr="00F8739B">
        <w:tab/>
        <w:t>(e)</w:t>
      </w:r>
      <w:r w:rsidRPr="00F8739B">
        <w:tab/>
        <w:t>a person who may grant the rating is satisfied that the person is competent to pilot an aircraft of that type.</w:t>
      </w:r>
    </w:p>
    <w:p w14:paraId="45A847F4" w14:textId="77777777" w:rsidR="004D558B" w:rsidRPr="00F8739B" w:rsidRDefault="004D558B" w:rsidP="00637894">
      <w:pPr>
        <w:pStyle w:val="ActHead5"/>
      </w:pPr>
      <w:bookmarkStart w:id="342" w:name="_Toc424739028"/>
      <w:r w:rsidRPr="00F8739B">
        <w:rPr>
          <w:rStyle w:val="CharSectno"/>
        </w:rPr>
        <w:lastRenderedPageBreak/>
        <w:t>61.822</w:t>
      </w:r>
      <w:r w:rsidRPr="00F8739B">
        <w:t xml:space="preserve">  Removal of type rating condition about acting as pilot in command</w:t>
      </w:r>
      <w:bookmarkEnd w:id="342"/>
    </w:p>
    <w:p w14:paraId="63DD27EA" w14:textId="645AED3B" w:rsidR="004D558B" w:rsidRPr="00F8739B" w:rsidRDefault="004D558B" w:rsidP="00637894">
      <w:pPr>
        <w:pStyle w:val="Subsection"/>
      </w:pPr>
      <w:r w:rsidRPr="00F8739B">
        <w:tab/>
        <w:t>(1)</w:t>
      </w:r>
      <w:r w:rsidRPr="00F8739B">
        <w:tab/>
        <w:t>This regulation applies to the holder of a type rating granted on the basis of regulation</w:t>
      </w:r>
      <w:r w:rsidR="00F8739B">
        <w:t> </w:t>
      </w:r>
      <w:r w:rsidRPr="00F8739B">
        <w:t xml:space="preserve">202.272 or 202.274 if the rating is subject </w:t>
      </w:r>
      <w:r w:rsidRPr="00F8739B">
        <w:rPr>
          <w:szCs w:val="22"/>
        </w:rPr>
        <w:t>to</w:t>
      </w:r>
      <w:r w:rsidRPr="00F8739B">
        <w:t xml:space="preserve"> the condition that the holder must not act as pilot in command of the relevant aircraft type.</w:t>
      </w:r>
    </w:p>
    <w:p w14:paraId="365138C4" w14:textId="77777777" w:rsidR="004D558B" w:rsidRPr="00F8739B" w:rsidRDefault="004D558B" w:rsidP="00637894">
      <w:pPr>
        <w:pStyle w:val="Subsection"/>
      </w:pPr>
      <w:r w:rsidRPr="00F8739B">
        <w:tab/>
        <w:t>(2)</w:t>
      </w:r>
      <w:r w:rsidRPr="00F8739B">
        <w:tab/>
        <w:t>CASA must remove the condition if:</w:t>
      </w:r>
    </w:p>
    <w:p w14:paraId="64FB7B3C" w14:textId="77777777" w:rsidR="004D558B" w:rsidRPr="00F8739B" w:rsidRDefault="004D558B" w:rsidP="00637894">
      <w:pPr>
        <w:pStyle w:val="paragraph"/>
      </w:pPr>
      <w:r w:rsidRPr="00F8739B">
        <w:tab/>
        <w:t>(a)</w:t>
      </w:r>
      <w:r w:rsidRPr="00F8739B">
        <w:tab/>
        <w:t>the holder applies to CASA for the removal of the condition; and</w:t>
      </w:r>
    </w:p>
    <w:p w14:paraId="1EB3AA4E" w14:textId="77777777" w:rsidR="004D558B" w:rsidRPr="00F8739B" w:rsidRDefault="004D558B" w:rsidP="00637894">
      <w:pPr>
        <w:pStyle w:val="paragraph"/>
      </w:pPr>
      <w:r w:rsidRPr="00F8739B">
        <w:tab/>
        <w:t>(b)</w:t>
      </w:r>
      <w:r w:rsidRPr="00F8739B">
        <w:tab/>
        <w:t>the holder meets the requirements under this Part for the grant of the type rating.</w:t>
      </w:r>
    </w:p>
    <w:p w14:paraId="6D992F53" w14:textId="69BB5B24" w:rsidR="004D558B" w:rsidRPr="00F8739B" w:rsidRDefault="004D558B" w:rsidP="00637894">
      <w:pPr>
        <w:pStyle w:val="ActHead3"/>
        <w:pageBreakBefore/>
      </w:pPr>
      <w:bookmarkStart w:id="343" w:name="_Toc424739029"/>
      <w:r w:rsidRPr="00F8739B">
        <w:rPr>
          <w:rStyle w:val="CharDivNo"/>
        </w:rPr>
        <w:lastRenderedPageBreak/>
        <w:t>Division</w:t>
      </w:r>
      <w:r w:rsidR="00F8739B" w:rsidRPr="00F8739B">
        <w:rPr>
          <w:rStyle w:val="CharDivNo"/>
        </w:rPr>
        <w:t> </w:t>
      </w:r>
      <w:r w:rsidRPr="00F8739B">
        <w:rPr>
          <w:rStyle w:val="CharDivNo"/>
        </w:rPr>
        <w:t>61.L.6</w:t>
      </w:r>
      <w:r w:rsidRPr="00F8739B">
        <w:t>—</w:t>
      </w:r>
      <w:r w:rsidRPr="00F8739B">
        <w:rPr>
          <w:rStyle w:val="CharDivText"/>
        </w:rPr>
        <w:t>Cruise relief type ratings</w:t>
      </w:r>
      <w:bookmarkEnd w:id="343"/>
    </w:p>
    <w:p w14:paraId="28B97DD0" w14:textId="77777777" w:rsidR="004D558B" w:rsidRPr="00F8739B" w:rsidRDefault="004D558B" w:rsidP="00637894">
      <w:pPr>
        <w:pStyle w:val="ActHead5"/>
      </w:pPr>
      <w:bookmarkStart w:id="344" w:name="_Toc424739030"/>
      <w:r w:rsidRPr="00F8739B">
        <w:rPr>
          <w:rStyle w:val="CharSectno"/>
        </w:rPr>
        <w:t>61.825</w:t>
      </w:r>
      <w:r w:rsidRPr="00F8739B">
        <w:t xml:space="preserve">  Kinds of cruise relief type rating</w:t>
      </w:r>
      <w:bookmarkEnd w:id="344"/>
    </w:p>
    <w:p w14:paraId="6F1C555F" w14:textId="77777777" w:rsidR="004D558B" w:rsidRPr="00F8739B" w:rsidRDefault="004D558B" w:rsidP="00637894">
      <w:pPr>
        <w:pStyle w:val="Subsection"/>
      </w:pPr>
      <w:r w:rsidRPr="00F8739B">
        <w:tab/>
      </w:r>
      <w:r w:rsidRPr="00F8739B">
        <w:tab/>
        <w:t>The kinds of cruise relief type rating are set out in column 1 of table 61.825.</w:t>
      </w:r>
    </w:p>
    <w:p w14:paraId="2D042249" w14:textId="77777777" w:rsidR="004D558B" w:rsidRPr="00F8739B" w:rsidRDefault="004D558B" w:rsidP="00637894">
      <w:pPr>
        <w:pStyle w:val="Tabletext"/>
      </w:pPr>
    </w:p>
    <w:tbl>
      <w:tblPr>
        <w:tblW w:w="7088" w:type="dxa"/>
        <w:tblInd w:w="108" w:type="dxa"/>
        <w:shd w:val="clear" w:color="auto" w:fill="FFFFFF"/>
        <w:tblLayout w:type="fixed"/>
        <w:tblLook w:val="0000" w:firstRow="0" w:lastRow="0" w:firstColumn="0" w:lastColumn="0" w:noHBand="0" w:noVBand="0"/>
      </w:tblPr>
      <w:tblGrid>
        <w:gridCol w:w="993"/>
        <w:gridCol w:w="2187"/>
        <w:gridCol w:w="3908"/>
      </w:tblGrid>
      <w:tr w:rsidR="004D558B" w:rsidRPr="00F8739B" w14:paraId="3D5037E3" w14:textId="77777777" w:rsidTr="004D558B">
        <w:trPr>
          <w:cantSplit/>
          <w:trHeight w:val="397"/>
          <w:tblHeader/>
        </w:trPr>
        <w:tc>
          <w:tcPr>
            <w:tcW w:w="7088" w:type="dxa"/>
            <w:gridSpan w:val="3"/>
            <w:tcBorders>
              <w:top w:val="single" w:sz="12" w:space="0" w:color="auto"/>
              <w:bottom w:val="single" w:sz="4" w:space="0" w:color="auto"/>
            </w:tcBorders>
            <w:shd w:val="clear" w:color="auto" w:fill="FFFFFF"/>
          </w:tcPr>
          <w:p w14:paraId="12A41F44" w14:textId="77777777" w:rsidR="004D558B" w:rsidRPr="00F8739B" w:rsidRDefault="004D558B" w:rsidP="00637894">
            <w:pPr>
              <w:pStyle w:val="TableHeading"/>
            </w:pPr>
            <w:r w:rsidRPr="00F8739B">
              <w:t>Table 61.825</w:t>
            </w:r>
            <w:r w:rsidRPr="00F8739B">
              <w:tab/>
              <w:t>Cruise relief type ratings</w:t>
            </w:r>
          </w:p>
        </w:tc>
      </w:tr>
      <w:tr w:rsidR="004D558B" w:rsidRPr="00F8739B" w14:paraId="0163688B" w14:textId="77777777" w:rsidTr="004D558B">
        <w:trPr>
          <w:cantSplit/>
          <w:trHeight w:val="567"/>
          <w:tblHeader/>
        </w:trPr>
        <w:tc>
          <w:tcPr>
            <w:tcW w:w="993" w:type="dxa"/>
            <w:tcBorders>
              <w:top w:val="single" w:sz="4" w:space="0" w:color="auto"/>
              <w:bottom w:val="single" w:sz="12" w:space="0" w:color="auto"/>
            </w:tcBorders>
            <w:shd w:val="clear" w:color="auto" w:fill="FFFFFF"/>
          </w:tcPr>
          <w:p w14:paraId="497CE48B" w14:textId="77777777" w:rsidR="004D558B" w:rsidRPr="00F8739B" w:rsidRDefault="004D558B" w:rsidP="00637894">
            <w:pPr>
              <w:pStyle w:val="TableHeading"/>
            </w:pPr>
            <w:r w:rsidRPr="00F8739B">
              <w:br/>
              <w:t>Item</w:t>
            </w:r>
          </w:p>
        </w:tc>
        <w:tc>
          <w:tcPr>
            <w:tcW w:w="2187" w:type="dxa"/>
            <w:tcBorders>
              <w:top w:val="single" w:sz="4" w:space="0" w:color="auto"/>
              <w:bottom w:val="single" w:sz="12" w:space="0" w:color="auto"/>
            </w:tcBorders>
            <w:shd w:val="clear" w:color="auto" w:fill="FFFFFF"/>
          </w:tcPr>
          <w:p w14:paraId="5758839C" w14:textId="77777777" w:rsidR="004D558B" w:rsidRPr="00F8739B" w:rsidRDefault="004D558B" w:rsidP="00637894">
            <w:pPr>
              <w:pStyle w:val="TableHeading"/>
            </w:pPr>
            <w:r w:rsidRPr="00F8739B">
              <w:t>Column 1</w:t>
            </w:r>
            <w:r w:rsidRPr="00F8739B">
              <w:br/>
              <w:t>Rating</w:t>
            </w:r>
          </w:p>
        </w:tc>
        <w:tc>
          <w:tcPr>
            <w:tcW w:w="3908" w:type="dxa"/>
            <w:tcBorders>
              <w:top w:val="single" w:sz="4" w:space="0" w:color="auto"/>
              <w:bottom w:val="single" w:sz="12" w:space="0" w:color="auto"/>
            </w:tcBorders>
            <w:shd w:val="clear" w:color="auto" w:fill="FFFFFF"/>
          </w:tcPr>
          <w:p w14:paraId="79BDCCB6" w14:textId="77777777" w:rsidR="004D558B" w:rsidRPr="00F8739B" w:rsidRDefault="004D558B" w:rsidP="00637894">
            <w:pPr>
              <w:pStyle w:val="TableHeading"/>
            </w:pPr>
            <w:r w:rsidRPr="00F8739B">
              <w:t>Column 2</w:t>
            </w:r>
            <w:r w:rsidRPr="00F8739B">
              <w:br/>
              <w:t>Activities authorised</w:t>
            </w:r>
          </w:p>
        </w:tc>
      </w:tr>
      <w:tr w:rsidR="004D558B" w:rsidRPr="00F8739B" w14:paraId="298B446E" w14:textId="77777777" w:rsidTr="00562471">
        <w:trPr>
          <w:cantSplit/>
          <w:trHeight w:val="720"/>
        </w:trPr>
        <w:tc>
          <w:tcPr>
            <w:tcW w:w="993" w:type="dxa"/>
            <w:tcBorders>
              <w:top w:val="single" w:sz="12" w:space="0" w:color="auto"/>
              <w:bottom w:val="single" w:sz="4" w:space="0" w:color="auto"/>
            </w:tcBorders>
            <w:shd w:val="clear" w:color="auto" w:fill="FFFFFF"/>
          </w:tcPr>
          <w:p w14:paraId="5DAE4ABA" w14:textId="77777777" w:rsidR="004D558B" w:rsidRPr="00F8739B" w:rsidRDefault="004D558B" w:rsidP="00637894">
            <w:pPr>
              <w:pStyle w:val="Tabletext"/>
            </w:pPr>
            <w:r w:rsidRPr="00F8739B">
              <w:t>1</w:t>
            </w:r>
          </w:p>
        </w:tc>
        <w:tc>
          <w:tcPr>
            <w:tcW w:w="2187" w:type="dxa"/>
            <w:tcBorders>
              <w:top w:val="single" w:sz="12" w:space="0" w:color="auto"/>
              <w:bottom w:val="single" w:sz="4" w:space="0" w:color="auto"/>
            </w:tcBorders>
            <w:shd w:val="clear" w:color="auto" w:fill="FFFFFF"/>
          </w:tcPr>
          <w:p w14:paraId="02759E30" w14:textId="10D894CB" w:rsidR="004D558B" w:rsidRPr="00F8739B" w:rsidRDefault="004D558B" w:rsidP="00637894">
            <w:pPr>
              <w:pStyle w:val="Tabletext"/>
            </w:pPr>
            <w:r w:rsidRPr="00F8739B">
              <w:t>Cruise relief co</w:t>
            </w:r>
            <w:r w:rsidR="00F8739B">
              <w:noBreakHyphen/>
            </w:r>
            <w:r w:rsidRPr="00F8739B">
              <w:t>pilot rating</w:t>
            </w:r>
          </w:p>
          <w:p w14:paraId="7542437E" w14:textId="77777777" w:rsidR="004D558B" w:rsidRPr="00F8739B" w:rsidRDefault="004D558B" w:rsidP="00637894">
            <w:pPr>
              <w:pStyle w:val="Tabletext"/>
            </w:pPr>
            <w:r w:rsidRPr="00F8739B">
              <w:t>(type specific)</w:t>
            </w:r>
          </w:p>
        </w:tc>
        <w:tc>
          <w:tcPr>
            <w:tcW w:w="3908" w:type="dxa"/>
            <w:tcBorders>
              <w:top w:val="single" w:sz="12" w:space="0" w:color="auto"/>
              <w:bottom w:val="single" w:sz="4" w:space="0" w:color="auto"/>
            </w:tcBorders>
            <w:shd w:val="clear" w:color="auto" w:fill="FFFFFF"/>
          </w:tcPr>
          <w:p w14:paraId="0A24317D" w14:textId="6E5314BA" w:rsidR="004D558B" w:rsidRPr="00F8739B" w:rsidRDefault="004D558B" w:rsidP="00637894">
            <w:pPr>
              <w:pStyle w:val="Tabletext"/>
            </w:pPr>
            <w:r w:rsidRPr="00F8739B">
              <w:t>Act as co</w:t>
            </w:r>
            <w:r w:rsidR="00F8739B">
              <w:noBreakHyphen/>
            </w:r>
            <w:r w:rsidRPr="00F8739B">
              <w:t xml:space="preserve">pilot of an aircraft of the specified type </w:t>
            </w:r>
          </w:p>
        </w:tc>
      </w:tr>
      <w:tr w:rsidR="004D558B" w:rsidRPr="00F8739B" w14:paraId="2810E57E" w14:textId="77777777" w:rsidTr="00562471">
        <w:trPr>
          <w:cantSplit/>
          <w:trHeight w:val="720"/>
        </w:trPr>
        <w:tc>
          <w:tcPr>
            <w:tcW w:w="993" w:type="dxa"/>
            <w:tcBorders>
              <w:top w:val="single" w:sz="4" w:space="0" w:color="auto"/>
              <w:bottom w:val="single" w:sz="12" w:space="0" w:color="auto"/>
            </w:tcBorders>
            <w:shd w:val="clear" w:color="auto" w:fill="FFFFFF"/>
          </w:tcPr>
          <w:p w14:paraId="5ECCF664" w14:textId="77777777" w:rsidR="004D558B" w:rsidRPr="00F8739B" w:rsidRDefault="004D558B" w:rsidP="00637894">
            <w:pPr>
              <w:pStyle w:val="Tabletext"/>
            </w:pPr>
            <w:r w:rsidRPr="00F8739B">
              <w:t>2</w:t>
            </w:r>
          </w:p>
        </w:tc>
        <w:tc>
          <w:tcPr>
            <w:tcW w:w="2187" w:type="dxa"/>
            <w:tcBorders>
              <w:top w:val="single" w:sz="4" w:space="0" w:color="auto"/>
              <w:bottom w:val="single" w:sz="12" w:space="0" w:color="auto"/>
            </w:tcBorders>
            <w:shd w:val="clear" w:color="auto" w:fill="FFFFFF"/>
          </w:tcPr>
          <w:p w14:paraId="781550A3" w14:textId="77777777" w:rsidR="004D558B" w:rsidRPr="00F8739B" w:rsidRDefault="004D558B" w:rsidP="00637894">
            <w:pPr>
              <w:pStyle w:val="Tabletext"/>
            </w:pPr>
            <w:r w:rsidRPr="00F8739B">
              <w:t>Cruise relief flight engineer rating</w:t>
            </w:r>
          </w:p>
          <w:p w14:paraId="64C37626" w14:textId="77777777" w:rsidR="004D558B" w:rsidRPr="00F8739B" w:rsidRDefault="004D558B" w:rsidP="00637894">
            <w:pPr>
              <w:pStyle w:val="Tabletext"/>
            </w:pPr>
            <w:r w:rsidRPr="00F8739B">
              <w:t>(type specific)</w:t>
            </w:r>
          </w:p>
        </w:tc>
        <w:tc>
          <w:tcPr>
            <w:tcW w:w="3908" w:type="dxa"/>
            <w:tcBorders>
              <w:top w:val="single" w:sz="4" w:space="0" w:color="auto"/>
              <w:bottom w:val="single" w:sz="12" w:space="0" w:color="auto"/>
            </w:tcBorders>
            <w:shd w:val="clear" w:color="auto" w:fill="FFFFFF"/>
          </w:tcPr>
          <w:p w14:paraId="39987017" w14:textId="77777777" w:rsidR="004D558B" w:rsidRPr="00F8739B" w:rsidRDefault="004D558B" w:rsidP="00637894">
            <w:pPr>
              <w:pStyle w:val="Tabletext"/>
            </w:pPr>
            <w:r w:rsidRPr="00F8739B">
              <w:t xml:space="preserve">Act as flight engineer of an aircraft of the specified type </w:t>
            </w:r>
          </w:p>
        </w:tc>
      </w:tr>
    </w:tbl>
    <w:p w14:paraId="2B40E306" w14:textId="77777777" w:rsidR="004D558B" w:rsidRPr="00F8739B" w:rsidRDefault="004D558B" w:rsidP="00637894">
      <w:pPr>
        <w:pStyle w:val="ActHead5"/>
      </w:pPr>
      <w:bookmarkStart w:id="345" w:name="_Toc424739031"/>
      <w:r w:rsidRPr="00F8739B">
        <w:rPr>
          <w:rStyle w:val="CharSectno"/>
        </w:rPr>
        <w:t>61.830</w:t>
      </w:r>
      <w:r w:rsidRPr="00F8739B">
        <w:t xml:space="preserve">  Privileges of cruise relief type ratings</w:t>
      </w:r>
      <w:bookmarkEnd w:id="345"/>
    </w:p>
    <w:p w14:paraId="73522542" w14:textId="64BD9A78" w:rsidR="004D558B" w:rsidRPr="00F8739B" w:rsidRDefault="004D558B" w:rsidP="00637894">
      <w:pPr>
        <w:pStyle w:val="Subsection"/>
      </w:pPr>
      <w:r w:rsidRPr="00F8739B">
        <w:tab/>
      </w:r>
      <w:r w:rsidRPr="00F8739B">
        <w:tab/>
        <w:t>Subject to Subpart 61.E and regulations</w:t>
      </w:r>
      <w:r w:rsidR="00F8739B">
        <w:t> </w:t>
      </w:r>
      <w:r w:rsidRPr="00F8739B">
        <w:t>61.835 and 61.840, the holder of a rating mentioned in an item in column 1 of table 61.825 is authorised to undertake the activity mentioned in column 2 of the item.</w:t>
      </w:r>
    </w:p>
    <w:p w14:paraId="316C4B24" w14:textId="77777777" w:rsidR="004D558B" w:rsidRPr="00F8739B" w:rsidRDefault="004D558B" w:rsidP="00637894">
      <w:pPr>
        <w:pStyle w:val="notetext"/>
      </w:pPr>
      <w:r w:rsidRPr="00F8739B">
        <w:t>Note 1:</w:t>
      </w:r>
      <w:r w:rsidRPr="00F8739B">
        <w:tab/>
        <w:t>Subpart 61.E sets out certain limitations that apply to all pilot licences, and ratings and endorsements on pilot licences.</w:t>
      </w:r>
    </w:p>
    <w:p w14:paraId="228B68CA" w14:textId="69061D99" w:rsidR="004D558B" w:rsidRPr="00F8739B" w:rsidRDefault="004D558B" w:rsidP="00637894">
      <w:pPr>
        <w:pStyle w:val="notetext"/>
      </w:pPr>
      <w:r w:rsidRPr="00F8739B">
        <w:t>Note 2:</w:t>
      </w:r>
      <w:r w:rsidRPr="00F8739B">
        <w:tab/>
        <w:t>The types for which cruise relief type ratings may be granted are set out in legislative instruments made under regulations</w:t>
      </w:r>
      <w:r w:rsidR="00F8739B">
        <w:t> </w:t>
      </w:r>
      <w:r w:rsidRPr="00F8739B">
        <w:t>61.055 (multi</w:t>
      </w:r>
      <w:r w:rsidR="00F8739B">
        <w:noBreakHyphen/>
      </w:r>
      <w:r w:rsidRPr="00F8739B">
        <w:t>crew aircraft) and 61.060 (single</w:t>
      </w:r>
      <w:r w:rsidR="00F8739B">
        <w:noBreakHyphen/>
      </w:r>
      <w:r w:rsidRPr="00F8739B">
        <w:t>pilot aircraft).</w:t>
      </w:r>
    </w:p>
    <w:p w14:paraId="593FD683" w14:textId="77777777" w:rsidR="004D558B" w:rsidRPr="00F8739B" w:rsidRDefault="004D558B" w:rsidP="00637894">
      <w:pPr>
        <w:pStyle w:val="ActHead5"/>
      </w:pPr>
      <w:bookmarkStart w:id="346" w:name="_Toc424739032"/>
      <w:r w:rsidRPr="00F8739B">
        <w:rPr>
          <w:rStyle w:val="CharSectno"/>
        </w:rPr>
        <w:t>61.835</w:t>
      </w:r>
      <w:r w:rsidRPr="00F8739B">
        <w:t xml:space="preserve">  Limitations on exercise of privileges of cruise relief type ratings—general</w:t>
      </w:r>
      <w:bookmarkEnd w:id="346"/>
    </w:p>
    <w:p w14:paraId="01154439" w14:textId="0FB66C2F" w:rsidR="004D558B" w:rsidRPr="00F8739B" w:rsidRDefault="004D558B" w:rsidP="00637894">
      <w:pPr>
        <w:pStyle w:val="Subsection"/>
      </w:pPr>
      <w:r w:rsidRPr="00F8739B">
        <w:tab/>
        <w:t>(1)</w:t>
      </w:r>
      <w:r w:rsidRPr="00F8739B">
        <w:tab/>
        <w:t>The holder of a cruise relief co</w:t>
      </w:r>
      <w:r w:rsidR="00F8739B">
        <w:noBreakHyphen/>
      </w:r>
      <w:r w:rsidRPr="00F8739B">
        <w:t>pilot type rating is authorised to act as co</w:t>
      </w:r>
      <w:r w:rsidR="00F8739B">
        <w:noBreakHyphen/>
      </w:r>
      <w:r w:rsidRPr="00F8739B">
        <w:t>pilot of an aircraft:</w:t>
      </w:r>
    </w:p>
    <w:p w14:paraId="149E0217" w14:textId="77777777" w:rsidR="00EB7507" w:rsidRPr="00F8739B" w:rsidRDefault="00EB7507" w:rsidP="00637894">
      <w:pPr>
        <w:pStyle w:val="paragraph"/>
      </w:pPr>
      <w:r w:rsidRPr="00F8739B">
        <w:tab/>
        <w:t>(a)</w:t>
      </w:r>
      <w:r w:rsidRPr="00F8739B">
        <w:tab/>
        <w:t>only if the aircraft is operated by an operator that:</w:t>
      </w:r>
    </w:p>
    <w:p w14:paraId="0CC2E408" w14:textId="77777777" w:rsidR="00EB7507" w:rsidRPr="00F8739B" w:rsidRDefault="00EB7507" w:rsidP="00637894">
      <w:pPr>
        <w:pStyle w:val="paragraphsub"/>
      </w:pPr>
      <w:r w:rsidRPr="00F8739B">
        <w:tab/>
        <w:t>(i)</w:t>
      </w:r>
      <w:r w:rsidRPr="00F8739B">
        <w:tab/>
        <w:t>has a training and checking system; and</w:t>
      </w:r>
    </w:p>
    <w:p w14:paraId="2BB2B8CF" w14:textId="20A6A4F0" w:rsidR="00EB7507" w:rsidRPr="00F8739B" w:rsidRDefault="00EB7507" w:rsidP="00637894">
      <w:pPr>
        <w:pStyle w:val="paragraphsub"/>
      </w:pPr>
      <w:r w:rsidRPr="00F8739B">
        <w:lastRenderedPageBreak/>
        <w:tab/>
        <w:t>(ii)</w:t>
      </w:r>
      <w:r w:rsidRPr="00F8739B">
        <w:tab/>
        <w:t>holds an approval under regulation</w:t>
      </w:r>
      <w:r w:rsidR="00F8739B">
        <w:t> </w:t>
      </w:r>
      <w:r w:rsidRPr="00F8739B">
        <w:t>61.040 for the system for this subregulation; and</w:t>
      </w:r>
    </w:p>
    <w:p w14:paraId="61926A7F" w14:textId="77777777" w:rsidR="004D558B" w:rsidRPr="00F8739B" w:rsidRDefault="004D558B" w:rsidP="00637894">
      <w:pPr>
        <w:pStyle w:val="paragraph"/>
      </w:pPr>
      <w:r w:rsidRPr="00F8739B">
        <w:tab/>
        <w:t>(b)</w:t>
      </w:r>
      <w:r w:rsidRPr="00F8739B">
        <w:tab/>
        <w:t>only while the aircraft is at flight level 200 or above.</w:t>
      </w:r>
    </w:p>
    <w:p w14:paraId="490C7373" w14:textId="77777777" w:rsidR="004D558B" w:rsidRPr="00F8739B" w:rsidRDefault="004D558B" w:rsidP="00637894">
      <w:pPr>
        <w:pStyle w:val="Subsection"/>
      </w:pPr>
      <w:r w:rsidRPr="00F8739B">
        <w:tab/>
        <w:t>(2)</w:t>
      </w:r>
      <w:r w:rsidRPr="00F8739B">
        <w:tab/>
        <w:t>The holder of a cruise relief flight engineer type rating is authorised to act as flight engineer of an aircraft only while the aircraft is at flight level 200 or above.</w:t>
      </w:r>
    </w:p>
    <w:p w14:paraId="7DB5D4D2" w14:textId="77777777" w:rsidR="004D558B" w:rsidRPr="00F8739B" w:rsidRDefault="004D558B" w:rsidP="00637894">
      <w:pPr>
        <w:pStyle w:val="Subsection"/>
      </w:pPr>
      <w:r w:rsidRPr="00F8739B">
        <w:tab/>
        <w:t>(3)</w:t>
      </w:r>
      <w:r w:rsidRPr="00F8739B">
        <w:tab/>
        <w:t>Subregulation (4) applies if:</w:t>
      </w:r>
    </w:p>
    <w:p w14:paraId="43B27885" w14:textId="77777777" w:rsidR="004D558B" w:rsidRPr="00F8739B" w:rsidRDefault="004D558B" w:rsidP="00637894">
      <w:pPr>
        <w:pStyle w:val="paragraph"/>
      </w:pPr>
      <w:r w:rsidRPr="00F8739B">
        <w:tab/>
        <w:t>(a)</w:t>
      </w:r>
      <w:r w:rsidRPr="00F8739B">
        <w:tab/>
        <w:t>the holder of a cruise relief type rating passed the flight test for the rating in:</w:t>
      </w:r>
    </w:p>
    <w:p w14:paraId="30C6664D" w14:textId="77777777" w:rsidR="004D558B" w:rsidRPr="00F8739B" w:rsidRDefault="004D558B" w:rsidP="00637894">
      <w:pPr>
        <w:pStyle w:val="paragraphsub"/>
      </w:pPr>
      <w:r w:rsidRPr="00F8739B">
        <w:tab/>
        <w:t>(i)</w:t>
      </w:r>
      <w:r w:rsidRPr="00F8739B">
        <w:tab/>
        <w:t xml:space="preserve">an aircraft model covered by the rating (the </w:t>
      </w:r>
      <w:r w:rsidRPr="00F8739B">
        <w:rPr>
          <w:b/>
          <w:i/>
        </w:rPr>
        <w:t>first variant</w:t>
      </w:r>
      <w:r w:rsidRPr="00F8739B">
        <w:t>); or</w:t>
      </w:r>
    </w:p>
    <w:p w14:paraId="464F6599" w14:textId="77777777" w:rsidR="004D558B" w:rsidRPr="00F8739B" w:rsidRDefault="004D558B" w:rsidP="00637894">
      <w:pPr>
        <w:pStyle w:val="paragraphsub"/>
      </w:pPr>
      <w:r w:rsidRPr="00F8739B">
        <w:tab/>
        <w:t>(ii)</w:t>
      </w:r>
      <w:r w:rsidRPr="00F8739B">
        <w:tab/>
        <w:t>an approved flight simulator for the first variant; and</w:t>
      </w:r>
    </w:p>
    <w:p w14:paraId="6EF97F50" w14:textId="3F254173" w:rsidR="004D558B" w:rsidRPr="00F8739B" w:rsidRDefault="004D558B" w:rsidP="00637894">
      <w:pPr>
        <w:pStyle w:val="paragraph"/>
      </w:pPr>
      <w:r w:rsidRPr="00F8739B">
        <w:tab/>
        <w:t>(b)</w:t>
      </w:r>
      <w:r w:rsidRPr="00F8739B">
        <w:tab/>
        <w:t>differences training is required by a legislative instrument under regulation</w:t>
      </w:r>
      <w:r w:rsidR="00F8739B">
        <w:t> </w:t>
      </w:r>
      <w:r w:rsidRPr="00F8739B">
        <w:t xml:space="preserve">61.055 for another aircraft model covered by the rating (the </w:t>
      </w:r>
      <w:r w:rsidRPr="00F8739B">
        <w:rPr>
          <w:b/>
          <w:i/>
        </w:rPr>
        <w:t>second variant</w:t>
      </w:r>
      <w:r w:rsidRPr="00F8739B">
        <w:t>).</w:t>
      </w:r>
    </w:p>
    <w:p w14:paraId="74960D01" w14:textId="649B8200" w:rsidR="004D558B" w:rsidRPr="00F8739B" w:rsidRDefault="004D558B" w:rsidP="00637894">
      <w:pPr>
        <w:pStyle w:val="Subsection"/>
      </w:pPr>
      <w:r w:rsidRPr="00F8739B">
        <w:tab/>
        <w:t>(4)</w:t>
      </w:r>
      <w:r w:rsidRPr="00F8739B">
        <w:tab/>
        <w:t xml:space="preserve">The holder is authorised to exercise the privileges of the rating in the second variant only if the holder has completed </w:t>
      </w:r>
      <w:r w:rsidR="00AD29E8" w:rsidRPr="00F8739B">
        <w:t>the differences training</w:t>
      </w:r>
      <w:r w:rsidRPr="00F8739B">
        <w:t xml:space="preserve"> for the second variant.</w:t>
      </w:r>
    </w:p>
    <w:p w14:paraId="3B7DE39D" w14:textId="77777777" w:rsidR="004D558B" w:rsidRPr="00F8739B" w:rsidRDefault="004D558B" w:rsidP="00637894">
      <w:pPr>
        <w:pStyle w:val="ActHead5"/>
      </w:pPr>
      <w:bookmarkStart w:id="347" w:name="_Toc424739033"/>
      <w:r w:rsidRPr="00F8739B">
        <w:rPr>
          <w:rStyle w:val="CharSectno"/>
        </w:rPr>
        <w:t>61.840</w:t>
      </w:r>
      <w:r w:rsidRPr="00F8739B">
        <w:t xml:space="preserve">  Limitations on exercise of privileges of cruise relief type ratings—recent experience</w:t>
      </w:r>
      <w:bookmarkEnd w:id="347"/>
    </w:p>
    <w:p w14:paraId="1BD1DF24" w14:textId="636C8381" w:rsidR="00EB7507" w:rsidRPr="00F8739B" w:rsidRDefault="00EB7507" w:rsidP="00637894">
      <w:pPr>
        <w:pStyle w:val="Subsection"/>
      </w:pPr>
      <w:r w:rsidRPr="00F8739B">
        <w:tab/>
        <w:t>(1)</w:t>
      </w:r>
      <w:r w:rsidRPr="00F8739B">
        <w:tab/>
        <w:t>The holder of a cruise relief co</w:t>
      </w:r>
      <w:r w:rsidR="00F8739B">
        <w:noBreakHyphen/>
      </w:r>
      <w:r w:rsidRPr="00F8739B">
        <w:t>pilot type rating is authorised to act as co</w:t>
      </w:r>
      <w:r w:rsidR="00F8739B">
        <w:noBreakHyphen/>
      </w:r>
      <w:r w:rsidRPr="00F8739B">
        <w:t>pilot of an aircraft of a particular type only if:</w:t>
      </w:r>
    </w:p>
    <w:p w14:paraId="5D6A285D" w14:textId="77777777" w:rsidR="00EB7507" w:rsidRPr="00F8739B" w:rsidRDefault="00EB7507" w:rsidP="00637894">
      <w:pPr>
        <w:pStyle w:val="paragraph"/>
      </w:pPr>
      <w:r w:rsidRPr="00F8739B">
        <w:tab/>
        <w:t>(a)</w:t>
      </w:r>
      <w:r w:rsidRPr="00F8739B">
        <w:tab/>
        <w:t>the holder is successfully participating in an operator’s training and checking system for an operation in an aircraft of that type; and</w:t>
      </w:r>
    </w:p>
    <w:p w14:paraId="4C9B7225" w14:textId="01338027" w:rsidR="00EB7507" w:rsidRPr="00F8739B" w:rsidRDefault="00EB7507" w:rsidP="00637894">
      <w:pPr>
        <w:pStyle w:val="paragraph"/>
      </w:pPr>
      <w:r w:rsidRPr="00F8739B">
        <w:tab/>
        <w:t>(b)</w:t>
      </w:r>
      <w:r w:rsidRPr="00F8739B">
        <w:tab/>
        <w:t>the operator holds an approval under regulation</w:t>
      </w:r>
      <w:r w:rsidR="00F8739B">
        <w:t> </w:t>
      </w:r>
      <w:r w:rsidRPr="00F8739B">
        <w:t>61.040 for the system for this subregulation and operations in aircraft of that type; and</w:t>
      </w:r>
    </w:p>
    <w:p w14:paraId="0276C0AC" w14:textId="77777777" w:rsidR="00EB7507" w:rsidRPr="00F8739B" w:rsidRDefault="00EB7507" w:rsidP="00637894">
      <w:pPr>
        <w:pStyle w:val="paragraph"/>
      </w:pPr>
      <w:r w:rsidRPr="00F8739B">
        <w:tab/>
        <w:t>(b)</w:t>
      </w:r>
      <w:r w:rsidRPr="00F8739B">
        <w:tab/>
        <w:t>the holder has, within the previous 90 days:</w:t>
      </w:r>
    </w:p>
    <w:p w14:paraId="20CA480D" w14:textId="29F1D565" w:rsidR="00EB7507" w:rsidRPr="00F8739B" w:rsidRDefault="00EB7507" w:rsidP="00637894">
      <w:pPr>
        <w:pStyle w:val="paragraphsub"/>
      </w:pPr>
      <w:r w:rsidRPr="00F8739B">
        <w:tab/>
        <w:t>(i)</w:t>
      </w:r>
      <w:r w:rsidRPr="00F8739B">
        <w:tab/>
        <w:t>completed at least 2 hours of simulated flight time as co</w:t>
      </w:r>
      <w:r w:rsidR="00F8739B">
        <w:noBreakHyphen/>
      </w:r>
      <w:r w:rsidRPr="00F8739B">
        <w:t>pilot in an approved flight simulation training device; or</w:t>
      </w:r>
    </w:p>
    <w:p w14:paraId="0B3ACBBB" w14:textId="77777777" w:rsidR="00EB7507" w:rsidRPr="00F8739B" w:rsidRDefault="00EB7507" w:rsidP="00637894">
      <w:pPr>
        <w:pStyle w:val="paragraphsub"/>
      </w:pPr>
      <w:r w:rsidRPr="00F8739B">
        <w:tab/>
        <w:t>(ii)</w:t>
      </w:r>
      <w:r w:rsidRPr="00F8739B">
        <w:tab/>
        <w:t>passed the flight test for the grant of the rating; or</w:t>
      </w:r>
    </w:p>
    <w:p w14:paraId="69A68778" w14:textId="77777777" w:rsidR="00EB7507" w:rsidRPr="00F8739B" w:rsidRDefault="00EB7507" w:rsidP="00637894">
      <w:pPr>
        <w:pStyle w:val="paragraphsub"/>
      </w:pPr>
      <w:r w:rsidRPr="00F8739B">
        <w:tab/>
        <w:t>(iii)</w:t>
      </w:r>
      <w:r w:rsidRPr="00F8739B">
        <w:tab/>
        <w:t>exercised the privileges of the rating in an aircraft.</w:t>
      </w:r>
    </w:p>
    <w:p w14:paraId="12E4E935" w14:textId="193472B4" w:rsidR="004D558B" w:rsidRPr="00F8739B" w:rsidRDefault="004D558B" w:rsidP="00637894">
      <w:pPr>
        <w:pStyle w:val="Subsection"/>
      </w:pPr>
      <w:r w:rsidRPr="00F8739B">
        <w:lastRenderedPageBreak/>
        <w:tab/>
        <w:t>(2)</w:t>
      </w:r>
      <w:r w:rsidRPr="00F8739B">
        <w:tab/>
        <w:t xml:space="preserve">The holder of a cruise relief flight engineer type rating is authorised to act as a cruise relief flight engineer of an aircraft of a particular type </w:t>
      </w:r>
      <w:r w:rsidR="00EB7507" w:rsidRPr="00F8739B">
        <w:t>only if</w:t>
      </w:r>
      <w:r w:rsidRPr="00F8739B">
        <w:t>:</w:t>
      </w:r>
    </w:p>
    <w:p w14:paraId="72D35E8F" w14:textId="588F3A90" w:rsidR="004D558B" w:rsidRPr="00F8739B" w:rsidRDefault="004D558B" w:rsidP="00637894">
      <w:pPr>
        <w:pStyle w:val="paragraph"/>
      </w:pPr>
      <w:r w:rsidRPr="00F8739B">
        <w:tab/>
        <w:t>(a)</w:t>
      </w:r>
      <w:r w:rsidRPr="00F8739B">
        <w:tab/>
      </w:r>
      <w:r w:rsidR="00EB7507" w:rsidRPr="00F8739B">
        <w:t xml:space="preserve">the holder </w:t>
      </w:r>
      <w:r w:rsidRPr="00F8739B">
        <w:t>has acted as a cruise relief flight engineer of an aircraft of that type, or in an approved flight simulator for the purpose, for a period of at least one hour in the previous 90 days; or</w:t>
      </w:r>
    </w:p>
    <w:p w14:paraId="31DF78A7" w14:textId="0C4AA5C4" w:rsidR="004D558B" w:rsidRPr="00F8739B" w:rsidRDefault="004D558B" w:rsidP="00637894">
      <w:pPr>
        <w:pStyle w:val="paragraph"/>
        <w:rPr>
          <w:rFonts w:eastAsia="MS Mincho"/>
        </w:rPr>
      </w:pPr>
      <w:r w:rsidRPr="00F8739B">
        <w:tab/>
        <w:t>(b)</w:t>
      </w:r>
      <w:r w:rsidRPr="00F8739B">
        <w:tab/>
      </w:r>
      <w:r w:rsidR="00EB7507" w:rsidRPr="00F8739B">
        <w:t xml:space="preserve">the holder </w:t>
      </w:r>
      <w:r w:rsidRPr="00F8739B">
        <w:t xml:space="preserve">has successfully completed an operator proficiency check </w:t>
      </w:r>
      <w:r w:rsidRPr="00F8739B">
        <w:rPr>
          <w:rFonts w:eastAsia="MS Mincho"/>
        </w:rPr>
        <w:t>in an aircraft of that type or an approved flight simulator for the purpose</w:t>
      </w:r>
      <w:r w:rsidRPr="00F8739B">
        <w:t xml:space="preserve"> in the previous 90 days</w:t>
      </w:r>
      <w:r w:rsidRPr="00F8739B">
        <w:rPr>
          <w:rFonts w:eastAsia="MS Mincho"/>
        </w:rPr>
        <w:t>; or</w:t>
      </w:r>
    </w:p>
    <w:p w14:paraId="4A4FC081" w14:textId="77777777" w:rsidR="00EB7507" w:rsidRPr="00F8739B" w:rsidRDefault="00EB7507" w:rsidP="00637894">
      <w:pPr>
        <w:pStyle w:val="paragraph"/>
      </w:pPr>
      <w:r w:rsidRPr="00F8739B">
        <w:tab/>
        <w:t>(c)</w:t>
      </w:r>
      <w:r w:rsidRPr="00F8739B">
        <w:tab/>
        <w:t>both:</w:t>
      </w:r>
    </w:p>
    <w:p w14:paraId="7098E183" w14:textId="77777777" w:rsidR="00EB7507" w:rsidRPr="00F8739B" w:rsidRDefault="00EB7507" w:rsidP="00637894">
      <w:pPr>
        <w:pStyle w:val="paragraphsub"/>
      </w:pPr>
      <w:r w:rsidRPr="00F8739B">
        <w:tab/>
        <w:t>(i)</w:t>
      </w:r>
      <w:r w:rsidRPr="00F8739B">
        <w:tab/>
        <w:t>the holder is successfully participating in an operator’s training and checking system for an operation in an aircraft of that type; and</w:t>
      </w:r>
    </w:p>
    <w:p w14:paraId="341057D3" w14:textId="2603C6AE" w:rsidR="00EB7507" w:rsidRPr="00F8739B" w:rsidRDefault="00EB7507"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type; or</w:t>
      </w:r>
    </w:p>
    <w:p w14:paraId="43E7DC9F" w14:textId="53B5657D" w:rsidR="004D558B" w:rsidRPr="00F8739B" w:rsidRDefault="004D558B" w:rsidP="00637894">
      <w:pPr>
        <w:pStyle w:val="paragraph"/>
      </w:pPr>
      <w:r w:rsidRPr="00F8739B">
        <w:rPr>
          <w:rFonts w:eastAsia="MS Mincho"/>
        </w:rPr>
        <w:tab/>
        <w:t>(d)</w:t>
      </w:r>
      <w:r w:rsidRPr="00F8739B">
        <w:rPr>
          <w:rFonts w:eastAsia="MS Mincho"/>
        </w:rPr>
        <w:tab/>
      </w:r>
      <w:r w:rsidR="00EB0DD9" w:rsidRPr="00F8739B">
        <w:t xml:space="preserve">the holder </w:t>
      </w:r>
      <w:r w:rsidRPr="00F8739B">
        <w:rPr>
          <w:rFonts w:eastAsia="MS Mincho"/>
        </w:rPr>
        <w:t xml:space="preserve">is </w:t>
      </w:r>
      <w:r w:rsidRPr="00F8739B">
        <w:t>acting as a cruise relief flight engineer under the supervision of a flight engineer instructor.</w:t>
      </w:r>
    </w:p>
    <w:p w14:paraId="31079DF3" w14:textId="77777777" w:rsidR="004D558B" w:rsidRPr="00F8739B" w:rsidRDefault="004D558B" w:rsidP="00637894">
      <w:pPr>
        <w:pStyle w:val="Subsection"/>
      </w:pPr>
      <w:r w:rsidRPr="00F8739B">
        <w:tab/>
        <w:t>(3)</w:t>
      </w:r>
      <w:r w:rsidRPr="00F8739B">
        <w:tab/>
        <w:t>Subregulation (4) applies if:</w:t>
      </w:r>
    </w:p>
    <w:p w14:paraId="0C43331F" w14:textId="77777777" w:rsidR="004D558B" w:rsidRPr="00F8739B" w:rsidRDefault="004D558B" w:rsidP="00637894">
      <w:pPr>
        <w:pStyle w:val="paragraph"/>
      </w:pPr>
      <w:r w:rsidRPr="00F8739B">
        <w:tab/>
        <w:t>(a)</w:t>
      </w:r>
      <w:r w:rsidRPr="00F8739B">
        <w:tab/>
        <w:t>the holder of a cruise relief type rating passed the flight test for the rating in:</w:t>
      </w:r>
    </w:p>
    <w:p w14:paraId="090CD673" w14:textId="77777777" w:rsidR="004D558B" w:rsidRPr="00F8739B" w:rsidRDefault="004D558B" w:rsidP="00637894">
      <w:pPr>
        <w:pStyle w:val="paragraphsub"/>
      </w:pPr>
      <w:r w:rsidRPr="00F8739B">
        <w:tab/>
        <w:t>(i)</w:t>
      </w:r>
      <w:r w:rsidRPr="00F8739B">
        <w:tab/>
        <w:t xml:space="preserve">an aircraft model covered by the rating (the </w:t>
      </w:r>
      <w:r w:rsidRPr="00F8739B">
        <w:rPr>
          <w:b/>
          <w:i/>
        </w:rPr>
        <w:t>first variant</w:t>
      </w:r>
      <w:r w:rsidRPr="00F8739B">
        <w:t>); or</w:t>
      </w:r>
    </w:p>
    <w:p w14:paraId="4C8BB75E" w14:textId="77777777" w:rsidR="004D558B" w:rsidRPr="00F8739B" w:rsidRDefault="004D558B" w:rsidP="00637894">
      <w:pPr>
        <w:pStyle w:val="paragraphsub"/>
      </w:pPr>
      <w:r w:rsidRPr="00F8739B">
        <w:tab/>
        <w:t>(ii)</w:t>
      </w:r>
      <w:r w:rsidRPr="00F8739B">
        <w:tab/>
        <w:t>an approved flight simulator for the first variant; and</w:t>
      </w:r>
    </w:p>
    <w:p w14:paraId="270676D4" w14:textId="19369DF9" w:rsidR="004D558B" w:rsidRPr="00F8739B" w:rsidRDefault="004D558B" w:rsidP="00637894">
      <w:pPr>
        <w:pStyle w:val="paragraph"/>
      </w:pPr>
      <w:r w:rsidRPr="00F8739B">
        <w:tab/>
        <w:t>(b)</w:t>
      </w:r>
      <w:r w:rsidRPr="00F8739B">
        <w:tab/>
        <w:t>differences training is required by a legislative instrument under regulation</w:t>
      </w:r>
      <w:r w:rsidR="00F8739B">
        <w:t> </w:t>
      </w:r>
      <w:r w:rsidRPr="00F8739B">
        <w:t xml:space="preserve">61.055 for another aircraft model covered by the rating (the </w:t>
      </w:r>
      <w:r w:rsidRPr="00F8739B">
        <w:rPr>
          <w:b/>
          <w:i/>
        </w:rPr>
        <w:t>second variant</w:t>
      </w:r>
      <w:r w:rsidRPr="00F8739B">
        <w:t>).</w:t>
      </w:r>
    </w:p>
    <w:p w14:paraId="3E096926" w14:textId="77777777" w:rsidR="004D558B" w:rsidRPr="00F8739B" w:rsidRDefault="004D558B" w:rsidP="00637894">
      <w:pPr>
        <w:pStyle w:val="Subsection"/>
      </w:pPr>
      <w:r w:rsidRPr="00F8739B">
        <w:tab/>
        <w:t>(4)</w:t>
      </w:r>
      <w:r w:rsidRPr="00F8739B">
        <w:tab/>
        <w:t>The holder is authorised to exercise the privileges of the rating in the second variant only if:</w:t>
      </w:r>
    </w:p>
    <w:p w14:paraId="0A13B13F" w14:textId="77777777" w:rsidR="004D558B" w:rsidRPr="00F8739B" w:rsidRDefault="004D558B" w:rsidP="00637894">
      <w:pPr>
        <w:pStyle w:val="paragraph"/>
      </w:pPr>
      <w:r w:rsidRPr="00F8739B">
        <w:tab/>
        <w:t>(a)</w:t>
      </w:r>
      <w:r w:rsidRPr="00F8739B">
        <w:tab/>
        <w:t>within the previous 24 months, the holder has:</w:t>
      </w:r>
    </w:p>
    <w:p w14:paraId="30837A94" w14:textId="77777777" w:rsidR="004D558B" w:rsidRPr="00F8739B" w:rsidRDefault="004D558B" w:rsidP="00637894">
      <w:pPr>
        <w:pStyle w:val="paragraphsub"/>
      </w:pPr>
      <w:r w:rsidRPr="00F8739B">
        <w:tab/>
        <w:t>(i)</w:t>
      </w:r>
      <w:r w:rsidRPr="00F8739B">
        <w:tab/>
        <w:t>exercised the privileges of the rating in the second variant; or</w:t>
      </w:r>
    </w:p>
    <w:p w14:paraId="3F025E8D" w14:textId="04E014AF" w:rsidR="004D558B" w:rsidRPr="00F8739B" w:rsidRDefault="004D558B" w:rsidP="00637894">
      <w:pPr>
        <w:pStyle w:val="paragraphsub"/>
      </w:pPr>
      <w:r w:rsidRPr="00F8739B">
        <w:tab/>
        <w:t>(ii)</w:t>
      </w:r>
      <w:r w:rsidRPr="00F8739B">
        <w:tab/>
        <w:t xml:space="preserve">completed </w:t>
      </w:r>
      <w:r w:rsidR="00AD29E8" w:rsidRPr="00F8739B">
        <w:t xml:space="preserve">the differences training </w:t>
      </w:r>
      <w:r w:rsidRPr="00F8739B">
        <w:t>for the second variant; or</w:t>
      </w:r>
    </w:p>
    <w:p w14:paraId="58F21872" w14:textId="77777777" w:rsidR="004D558B" w:rsidRPr="00F8739B" w:rsidRDefault="004D558B" w:rsidP="00637894">
      <w:pPr>
        <w:pStyle w:val="paragraphsub"/>
      </w:pPr>
      <w:r w:rsidRPr="00F8739B">
        <w:lastRenderedPageBreak/>
        <w:tab/>
        <w:t>(iii)</w:t>
      </w:r>
      <w:r w:rsidRPr="00F8739B">
        <w:tab/>
        <w:t>completed a recurrent training course for the second variant; or</w:t>
      </w:r>
    </w:p>
    <w:p w14:paraId="0CBA682F" w14:textId="77777777" w:rsidR="007D3E02" w:rsidRPr="00F8739B" w:rsidRDefault="007D3E02" w:rsidP="00637894">
      <w:pPr>
        <w:pStyle w:val="paragraph"/>
      </w:pPr>
      <w:r w:rsidRPr="00F8739B">
        <w:tab/>
        <w:t>(b)</w:t>
      </w:r>
      <w:r w:rsidRPr="00F8739B">
        <w:tab/>
        <w:t>both:</w:t>
      </w:r>
    </w:p>
    <w:p w14:paraId="663B9409" w14:textId="77777777" w:rsidR="007D3E02" w:rsidRPr="00F8739B" w:rsidRDefault="007D3E02" w:rsidP="00637894">
      <w:pPr>
        <w:pStyle w:val="paragraphsub"/>
      </w:pPr>
      <w:r w:rsidRPr="00F8739B">
        <w:tab/>
        <w:t>(i)</w:t>
      </w:r>
      <w:r w:rsidRPr="00F8739B">
        <w:tab/>
        <w:t>the holder is successfully participating in an operator’s training and checking system for an operation in the second variant; and</w:t>
      </w:r>
    </w:p>
    <w:p w14:paraId="16AB099E" w14:textId="2CD3D940" w:rsidR="007D3E02" w:rsidRPr="00F8739B" w:rsidRDefault="007D3E02" w:rsidP="00637894">
      <w:pPr>
        <w:pStyle w:val="paragraphsub"/>
      </w:pPr>
      <w:r w:rsidRPr="00F8739B">
        <w:tab/>
        <w:t>(ii)</w:t>
      </w:r>
      <w:r w:rsidRPr="00F8739B">
        <w:tab/>
        <w:t>the operator holds an approval under regulation</w:t>
      </w:r>
      <w:r w:rsidR="00F8739B">
        <w:t> </w:t>
      </w:r>
      <w:r w:rsidRPr="00F8739B">
        <w:t>61.040 for the system for this subregulation and operations in the second variant.</w:t>
      </w:r>
    </w:p>
    <w:p w14:paraId="5FA7C102" w14:textId="77777777" w:rsidR="004D558B" w:rsidRPr="00F8739B" w:rsidRDefault="004D558B" w:rsidP="00637894">
      <w:pPr>
        <w:pStyle w:val="ActHead5"/>
      </w:pPr>
      <w:bookmarkStart w:id="348" w:name="_Toc424739034"/>
      <w:r w:rsidRPr="00F8739B">
        <w:rPr>
          <w:rStyle w:val="CharSectno"/>
        </w:rPr>
        <w:t>61.845</w:t>
      </w:r>
      <w:r w:rsidRPr="00F8739B">
        <w:t xml:space="preserve">  Requirements for grant of cruise relief type ratings</w:t>
      </w:r>
      <w:bookmarkEnd w:id="348"/>
    </w:p>
    <w:p w14:paraId="41A45998" w14:textId="47D26EAA" w:rsidR="004D558B" w:rsidRPr="00F8739B" w:rsidRDefault="004D558B" w:rsidP="00637894">
      <w:pPr>
        <w:pStyle w:val="Subsection"/>
      </w:pPr>
      <w:r w:rsidRPr="00F8739B">
        <w:tab/>
        <w:t>(1)</w:t>
      </w:r>
      <w:r w:rsidRPr="00F8739B">
        <w:tab/>
        <w:t>This regulation applies to an applicant for a cruise relief type rating for an aircraft of a particular type if the applicant is not taken to meet the requirements for the grant of the rating under regulation</w:t>
      </w:r>
      <w:r w:rsidR="00F8739B">
        <w:t> </w:t>
      </w:r>
      <w:r w:rsidRPr="00F8739B">
        <w:t>61.850.</w:t>
      </w:r>
    </w:p>
    <w:p w14:paraId="590DFD53" w14:textId="77777777" w:rsidR="004D558B" w:rsidRPr="00F8739B" w:rsidRDefault="004D558B" w:rsidP="00637894">
      <w:pPr>
        <w:pStyle w:val="Subsection"/>
      </w:pPr>
      <w:r w:rsidRPr="00F8739B">
        <w:tab/>
        <w:t>(2)</w:t>
      </w:r>
      <w:r w:rsidRPr="00F8739B">
        <w:tab/>
        <w:t>The applicant must hold:</w:t>
      </w:r>
    </w:p>
    <w:p w14:paraId="08BC4295" w14:textId="7F1464BD" w:rsidR="004D558B" w:rsidRPr="00F8739B" w:rsidRDefault="004D558B" w:rsidP="00637894">
      <w:pPr>
        <w:pStyle w:val="paragraph"/>
      </w:pPr>
      <w:r w:rsidRPr="00F8739B">
        <w:tab/>
        <w:t>(a)</w:t>
      </w:r>
      <w:r w:rsidRPr="00F8739B">
        <w:tab/>
        <w:t>a commercial pilot licence, multi</w:t>
      </w:r>
      <w:r w:rsidR="00F8739B">
        <w:noBreakHyphen/>
      </w:r>
      <w:r w:rsidRPr="00F8739B">
        <w:t>crew pilot licence or air transport pilot licence; and</w:t>
      </w:r>
    </w:p>
    <w:p w14:paraId="3952F10C" w14:textId="77777777" w:rsidR="004D558B" w:rsidRPr="00F8739B" w:rsidRDefault="004D558B" w:rsidP="00637894">
      <w:pPr>
        <w:pStyle w:val="paragraph"/>
      </w:pPr>
      <w:r w:rsidRPr="00F8739B">
        <w:tab/>
        <w:t>(b)</w:t>
      </w:r>
      <w:r w:rsidRPr="00F8739B">
        <w:tab/>
        <w:t>the aircraft category rating for the aircraft category that includes aircraft of that type; and</w:t>
      </w:r>
    </w:p>
    <w:p w14:paraId="3DF62590" w14:textId="77777777" w:rsidR="004D558B" w:rsidRPr="00F8739B" w:rsidRDefault="004D558B" w:rsidP="00637894">
      <w:pPr>
        <w:pStyle w:val="paragraph"/>
      </w:pPr>
      <w:r w:rsidRPr="00F8739B">
        <w:tab/>
        <w:t>(c)</w:t>
      </w:r>
      <w:r w:rsidRPr="00F8739B">
        <w:tab/>
        <w:t>for a cruise relief flight engineer type rating for an aircraft type:</w:t>
      </w:r>
    </w:p>
    <w:p w14:paraId="270BD4BD" w14:textId="0D4451AD" w:rsidR="004D558B" w:rsidRPr="00F8739B" w:rsidRDefault="004D558B" w:rsidP="00637894">
      <w:pPr>
        <w:pStyle w:val="paragraphsub"/>
      </w:pPr>
      <w:r w:rsidRPr="00F8739B">
        <w:tab/>
        <w:t>(i)</w:t>
      </w:r>
      <w:r w:rsidRPr="00F8739B">
        <w:tab/>
        <w:t>the cruise relief co</w:t>
      </w:r>
      <w:r w:rsidR="00F8739B">
        <w:noBreakHyphen/>
      </w:r>
      <w:r w:rsidRPr="00F8739B">
        <w:t>pilot type rating for the aircraft type; or</w:t>
      </w:r>
    </w:p>
    <w:p w14:paraId="0BED1ED2" w14:textId="77777777" w:rsidR="004D558B" w:rsidRPr="00F8739B" w:rsidRDefault="004D558B" w:rsidP="00637894">
      <w:pPr>
        <w:pStyle w:val="paragraphsub"/>
      </w:pPr>
      <w:r w:rsidRPr="00F8739B">
        <w:tab/>
        <w:t>(ii)</w:t>
      </w:r>
      <w:r w:rsidRPr="00F8739B">
        <w:tab/>
        <w:t>the pilot type rating for the aircraft type.</w:t>
      </w:r>
    </w:p>
    <w:p w14:paraId="22C40EB2" w14:textId="393487F1" w:rsidR="004D558B" w:rsidRPr="00F8739B" w:rsidRDefault="004D558B" w:rsidP="00637894">
      <w:pPr>
        <w:pStyle w:val="notetext"/>
      </w:pPr>
      <w:r w:rsidRPr="00F8739B">
        <w:t>Note:</w:t>
      </w:r>
      <w:r w:rsidRPr="00F8739B">
        <w:tab/>
        <w:t>Subregulation (2) is satisfied, in relation to a required licence or rating, if the applicant holds a certificate of validation of an overseas flight crew licence, rating or endorsement that is equivalent to the required licence or rating: see item</w:t>
      </w:r>
      <w:r w:rsidR="00F8739B">
        <w:t> </w:t>
      </w:r>
      <w:r w:rsidRPr="00F8739B">
        <w:t>36 of Part</w:t>
      </w:r>
      <w:r w:rsidR="00F8739B">
        <w:t> </w:t>
      </w:r>
      <w:r w:rsidRPr="00F8739B">
        <w:t>2 of the Dictionary.</w:t>
      </w:r>
    </w:p>
    <w:p w14:paraId="5674832D" w14:textId="77777777" w:rsidR="004D558B" w:rsidRPr="00F8739B" w:rsidRDefault="004D558B" w:rsidP="00637894">
      <w:pPr>
        <w:pStyle w:val="Subsection"/>
      </w:pPr>
      <w:r w:rsidRPr="00F8739B">
        <w:tab/>
        <w:t>(3)</w:t>
      </w:r>
      <w:r w:rsidRPr="00F8739B">
        <w:tab/>
        <w:t>The applicant must also have:</w:t>
      </w:r>
    </w:p>
    <w:p w14:paraId="4ED93E3F" w14:textId="77777777" w:rsidR="004D558B" w:rsidRPr="00F8739B" w:rsidRDefault="004D558B" w:rsidP="00637894">
      <w:pPr>
        <w:pStyle w:val="paragraph"/>
      </w:pPr>
      <w:r w:rsidRPr="00F8739B">
        <w:tab/>
        <w:t>(a)</w:t>
      </w:r>
      <w:r w:rsidRPr="00F8739B">
        <w:tab/>
        <w:t>completed an approved course of training for the rating that includes:</w:t>
      </w:r>
    </w:p>
    <w:p w14:paraId="7F35DC1C" w14:textId="77777777" w:rsidR="004D558B" w:rsidRPr="00F8739B" w:rsidRDefault="004D558B" w:rsidP="00637894">
      <w:pPr>
        <w:pStyle w:val="paragraphsub"/>
      </w:pPr>
      <w:r w:rsidRPr="00F8739B">
        <w:tab/>
        <w:t>(i)</w:t>
      </w:r>
      <w:r w:rsidRPr="00F8739B">
        <w:tab/>
        <w:t>at least one hour of flight training consisting of:</w:t>
      </w:r>
    </w:p>
    <w:p w14:paraId="504A2D95" w14:textId="77777777" w:rsidR="004D558B" w:rsidRPr="00F8739B" w:rsidRDefault="004D558B" w:rsidP="00637894">
      <w:pPr>
        <w:pStyle w:val="paragraphsub-sub"/>
      </w:pPr>
      <w:r w:rsidRPr="00F8739B">
        <w:tab/>
        <w:t>(A)</w:t>
      </w:r>
      <w:r w:rsidRPr="00F8739B">
        <w:tab/>
        <w:t>dual flight in an aircraft of that type; or</w:t>
      </w:r>
    </w:p>
    <w:p w14:paraId="48C3A04B" w14:textId="77777777" w:rsidR="004D558B" w:rsidRPr="00F8739B" w:rsidRDefault="004D558B" w:rsidP="00637894">
      <w:pPr>
        <w:pStyle w:val="paragraphsub-sub"/>
      </w:pPr>
      <w:r w:rsidRPr="00F8739B">
        <w:tab/>
        <w:t>(B)</w:t>
      </w:r>
      <w:r w:rsidRPr="00F8739B">
        <w:tab/>
        <w:t>dual simulated flight in an approved flight simulator for the training; and</w:t>
      </w:r>
    </w:p>
    <w:p w14:paraId="13E93E0E" w14:textId="77777777" w:rsidR="004D558B" w:rsidRPr="00F8739B" w:rsidRDefault="004D558B" w:rsidP="00637894">
      <w:pPr>
        <w:pStyle w:val="paragraphsub"/>
      </w:pPr>
      <w:r w:rsidRPr="00F8739B">
        <w:lastRenderedPageBreak/>
        <w:tab/>
        <w:t>(ii)</w:t>
      </w:r>
      <w:r w:rsidRPr="00F8739B">
        <w:tab/>
        <w:t>theory and technical training; and</w:t>
      </w:r>
    </w:p>
    <w:p w14:paraId="64E84C8D" w14:textId="295F0030" w:rsidR="00EB0DD9" w:rsidRPr="00F8739B" w:rsidRDefault="00EB0DD9" w:rsidP="00637894">
      <w:pPr>
        <w:pStyle w:val="paragraph"/>
      </w:pPr>
      <w:r w:rsidRPr="00F8739B">
        <w:tab/>
        <w:t>(b)</w:t>
      </w:r>
      <w:r w:rsidRPr="00F8739B">
        <w:tab/>
        <w:t>passed the flight test mentioned in the Part</w:t>
      </w:r>
      <w:r w:rsidR="00F8739B">
        <w:t> </w:t>
      </w:r>
      <w:r w:rsidRPr="00F8739B">
        <w:t>61 Manual of Standards for the rating.</w:t>
      </w:r>
    </w:p>
    <w:p w14:paraId="3A4D7859" w14:textId="0448D1A4" w:rsidR="00CD74D3" w:rsidRPr="00F8739B" w:rsidRDefault="00CD74D3" w:rsidP="00637894">
      <w:pPr>
        <w:pStyle w:val="notetext"/>
      </w:pPr>
      <w:r w:rsidRPr="00F8739B">
        <w:t>Note 1:</w:t>
      </w:r>
      <w:r w:rsidRPr="00F8739B">
        <w:tab/>
        <w:t>For the requirements for an approved course of training, see Division</w:t>
      </w:r>
      <w:r w:rsidR="00F8739B">
        <w:t> </w:t>
      </w:r>
      <w:r w:rsidRPr="00F8739B">
        <w:t>61.B.2.</w:t>
      </w:r>
    </w:p>
    <w:p w14:paraId="490EB2AB" w14:textId="0D74BC15" w:rsidR="00CD74D3" w:rsidRPr="00F8739B" w:rsidRDefault="00CD74D3" w:rsidP="00637894">
      <w:pPr>
        <w:pStyle w:val="notetext"/>
      </w:pPr>
      <w:r w:rsidRPr="00F8739B">
        <w:t>Note 2:</w:t>
      </w:r>
      <w:r w:rsidRPr="00F8739B">
        <w:tab/>
        <w:t>For the conduct of flight tests, see Division</w:t>
      </w:r>
      <w:r w:rsidR="00F8739B">
        <w:t> </w:t>
      </w:r>
      <w:r w:rsidRPr="00F8739B">
        <w:t>61.B.4.</w:t>
      </w:r>
    </w:p>
    <w:p w14:paraId="301B7CCD" w14:textId="7C12E92D" w:rsidR="00CD74D3" w:rsidRPr="00F8739B" w:rsidRDefault="00CD74D3" w:rsidP="00637894">
      <w:pPr>
        <w:pStyle w:val="Subsection"/>
      </w:pPr>
      <w:r w:rsidRPr="00F8739B">
        <w:tab/>
        <w:t>(3A)</w:t>
      </w:r>
      <w:r w:rsidRPr="00F8739B">
        <w:tab/>
        <w:t>If the applicant applies on or after 1</w:t>
      </w:r>
      <w:r w:rsidR="00F8739B">
        <w:t> </w:t>
      </w:r>
      <w:r w:rsidRPr="00F8739B">
        <w:t>September 2015, the applicant must also have completed an approved course of training in multi</w:t>
      </w:r>
      <w:r w:rsidR="00F8739B">
        <w:noBreakHyphen/>
      </w:r>
      <w:r w:rsidRPr="00F8739B">
        <w:t>crew cooperation.</w:t>
      </w:r>
    </w:p>
    <w:p w14:paraId="64D26AAB" w14:textId="286730FB" w:rsidR="004D558B" w:rsidRPr="00F8739B" w:rsidRDefault="004D558B" w:rsidP="00637894">
      <w:pPr>
        <w:pStyle w:val="Subsection"/>
      </w:pPr>
      <w:r w:rsidRPr="00F8739B">
        <w:tab/>
        <w:t>(4)</w:t>
      </w:r>
      <w:r w:rsidRPr="00F8739B">
        <w:tab/>
      </w:r>
      <w:r w:rsidR="00CD74D3" w:rsidRPr="00F8739B">
        <w:t xml:space="preserve">For </w:t>
      </w:r>
      <w:r w:rsidR="00F8739B">
        <w:t>paragraph (</w:t>
      </w:r>
      <w:r w:rsidR="00CD74D3" w:rsidRPr="00F8739B">
        <w:t>3)(a) and subregulation (3A)</w:t>
      </w:r>
      <w:r w:rsidRPr="00F8739B">
        <w:t>, the approved course of training must be conducted by:</w:t>
      </w:r>
    </w:p>
    <w:p w14:paraId="775317C1" w14:textId="44A4D2CE" w:rsidR="004D558B" w:rsidRPr="00F8739B" w:rsidRDefault="004D558B" w:rsidP="00637894">
      <w:pPr>
        <w:pStyle w:val="paragraph"/>
      </w:pPr>
      <w:r w:rsidRPr="00F8739B">
        <w:tab/>
        <w:t>(a)</w:t>
      </w:r>
      <w:r w:rsidRPr="00F8739B">
        <w:tab/>
        <w:t>a Part</w:t>
      </w:r>
      <w:r w:rsidR="00F8739B">
        <w:t> </w:t>
      </w:r>
      <w:r w:rsidRPr="00F8739B">
        <w:t>142 operator that is authorised under Part</w:t>
      </w:r>
      <w:r w:rsidR="00F8739B">
        <w:t> </w:t>
      </w:r>
      <w:r w:rsidRPr="00F8739B">
        <w:t>142 to conduct the course; or</w:t>
      </w:r>
    </w:p>
    <w:p w14:paraId="49C34E0F" w14:textId="3A277462" w:rsidR="004D558B" w:rsidRPr="00F8739B" w:rsidRDefault="004D558B" w:rsidP="00637894">
      <w:pPr>
        <w:pStyle w:val="paragraph"/>
      </w:pPr>
      <w:r w:rsidRPr="00F8739B">
        <w:tab/>
        <w:t>(b)</w:t>
      </w:r>
      <w:r w:rsidRPr="00F8739B">
        <w:tab/>
        <w:t>the holder of an approval under regulation</w:t>
      </w:r>
      <w:r w:rsidR="00F8739B">
        <w:t> </w:t>
      </w:r>
      <w:r w:rsidRPr="00F8739B">
        <w:t>142.040 to conduct the training.</w:t>
      </w:r>
    </w:p>
    <w:p w14:paraId="64967488" w14:textId="77777777" w:rsidR="004D558B" w:rsidRPr="00F8739B" w:rsidRDefault="004D558B" w:rsidP="00637894">
      <w:pPr>
        <w:pStyle w:val="ActHead5"/>
      </w:pPr>
      <w:bookmarkStart w:id="349" w:name="_Toc424739035"/>
      <w:r w:rsidRPr="00F8739B">
        <w:rPr>
          <w:rStyle w:val="CharSectno"/>
        </w:rPr>
        <w:t>61.850</w:t>
      </w:r>
      <w:r w:rsidRPr="00F8739B">
        <w:t xml:space="preserve">  Person taken to meet requirements for grant of cruise relief type rating—new type rating</w:t>
      </w:r>
      <w:bookmarkEnd w:id="349"/>
    </w:p>
    <w:p w14:paraId="7B017280" w14:textId="77777777" w:rsidR="004D558B" w:rsidRPr="00F8739B" w:rsidRDefault="004D558B" w:rsidP="00637894">
      <w:pPr>
        <w:pStyle w:val="Subsection"/>
      </w:pPr>
      <w:r w:rsidRPr="00F8739B">
        <w:tab/>
      </w:r>
      <w:r w:rsidRPr="00F8739B">
        <w:tab/>
        <w:t xml:space="preserve">A person is taken to meet the requirements for the grant of a cruise relief type rating (the </w:t>
      </w:r>
      <w:r w:rsidRPr="00F8739B">
        <w:rPr>
          <w:b/>
          <w:i/>
        </w:rPr>
        <w:t>new type rating</w:t>
      </w:r>
      <w:r w:rsidRPr="00F8739B">
        <w:t>) if:</w:t>
      </w:r>
    </w:p>
    <w:p w14:paraId="01928453" w14:textId="5D7D8E78" w:rsidR="004D558B" w:rsidRPr="00F8739B" w:rsidRDefault="004D558B" w:rsidP="00637894">
      <w:pPr>
        <w:pStyle w:val="paragraph"/>
      </w:pPr>
      <w:r w:rsidRPr="00F8739B">
        <w:tab/>
        <w:t>(a)</w:t>
      </w:r>
      <w:r w:rsidRPr="00F8739B">
        <w:tab/>
        <w:t xml:space="preserve">the person holds a cruise relief type rating (the </w:t>
      </w:r>
      <w:r w:rsidRPr="00F8739B">
        <w:rPr>
          <w:b/>
          <w:i/>
        </w:rPr>
        <w:t>old type rating</w:t>
      </w:r>
      <w:r w:rsidRPr="00F8739B">
        <w:t>) covering 2 or more aircraft models that were, in accordance with a legislative instrument under regulation</w:t>
      </w:r>
      <w:r w:rsidR="00F8739B">
        <w:t> </w:t>
      </w:r>
      <w:r w:rsidRPr="00F8739B">
        <w:t xml:space="preserve">61.055 (the </w:t>
      </w:r>
      <w:r w:rsidRPr="00F8739B">
        <w:rPr>
          <w:b/>
          <w:i/>
        </w:rPr>
        <w:t>old legislative instrument</w:t>
      </w:r>
      <w:r w:rsidRPr="00F8739B">
        <w:t>), variants of each other; and</w:t>
      </w:r>
    </w:p>
    <w:p w14:paraId="6CEB2650" w14:textId="77777777" w:rsidR="004D558B" w:rsidRPr="00F8739B" w:rsidRDefault="004D558B" w:rsidP="00637894">
      <w:pPr>
        <w:pStyle w:val="paragraph"/>
      </w:pPr>
      <w:r w:rsidRPr="00F8739B">
        <w:tab/>
        <w:t>(b)</w:t>
      </w:r>
      <w:r w:rsidRPr="00F8739B">
        <w:tab/>
        <w:t>as a result of a change to the legislative instrument, or the making of a new legislative instrument:</w:t>
      </w:r>
    </w:p>
    <w:p w14:paraId="1429B3D1" w14:textId="77777777" w:rsidR="004D558B" w:rsidRPr="00F8739B" w:rsidRDefault="004D558B" w:rsidP="00637894">
      <w:pPr>
        <w:pStyle w:val="paragraphsub"/>
      </w:pPr>
      <w:r w:rsidRPr="00F8739B">
        <w:tab/>
        <w:t>(i)</w:t>
      </w:r>
      <w:r w:rsidRPr="00F8739B">
        <w:tab/>
        <w:t>the models are no longer variants of each other; and</w:t>
      </w:r>
    </w:p>
    <w:p w14:paraId="1EE41565" w14:textId="77777777" w:rsidR="004D558B" w:rsidRPr="00F8739B" w:rsidRDefault="004D558B" w:rsidP="00637894">
      <w:pPr>
        <w:pStyle w:val="paragraphsub"/>
      </w:pPr>
      <w:r w:rsidRPr="00F8739B">
        <w:tab/>
        <w:t>(ii)</w:t>
      </w:r>
      <w:r w:rsidRPr="00F8739B">
        <w:tab/>
        <w:t>one or more of the models is covered by the new type rating; and</w:t>
      </w:r>
    </w:p>
    <w:p w14:paraId="2F158D92" w14:textId="77777777" w:rsidR="004D558B" w:rsidRPr="00F8739B" w:rsidRDefault="004D558B" w:rsidP="00637894">
      <w:pPr>
        <w:pStyle w:val="paragraph"/>
      </w:pPr>
      <w:r w:rsidRPr="00F8739B">
        <w:tab/>
        <w:t>(c)</w:t>
      </w:r>
      <w:r w:rsidRPr="00F8739B">
        <w:tab/>
        <w:t>one of the following applies:</w:t>
      </w:r>
    </w:p>
    <w:p w14:paraId="68E4F79F" w14:textId="77777777" w:rsidR="004D558B" w:rsidRPr="00F8739B" w:rsidRDefault="004D558B" w:rsidP="00637894">
      <w:pPr>
        <w:pStyle w:val="paragraphsub"/>
      </w:pPr>
      <w:r w:rsidRPr="00F8739B">
        <w:tab/>
        <w:t>(i)</w:t>
      </w:r>
      <w:r w:rsidRPr="00F8739B">
        <w:tab/>
        <w:t>the person passed the flight test for the old type rating in:</w:t>
      </w:r>
    </w:p>
    <w:p w14:paraId="32FC89F2" w14:textId="77777777" w:rsidR="004D558B" w:rsidRPr="00F8739B" w:rsidRDefault="004D558B" w:rsidP="00637894">
      <w:pPr>
        <w:pStyle w:val="paragraphsub-sub"/>
      </w:pPr>
      <w:r w:rsidRPr="00F8739B">
        <w:tab/>
        <w:t>(A)</w:t>
      </w:r>
      <w:r w:rsidRPr="00F8739B">
        <w:tab/>
        <w:t>an aircraft model that is covered by the new type rating; or</w:t>
      </w:r>
    </w:p>
    <w:p w14:paraId="1D44D412" w14:textId="77777777" w:rsidR="004D558B" w:rsidRPr="00F8739B" w:rsidRDefault="004D558B" w:rsidP="00637894">
      <w:pPr>
        <w:pStyle w:val="paragraphsub-sub"/>
      </w:pPr>
      <w:r w:rsidRPr="00F8739B">
        <w:lastRenderedPageBreak/>
        <w:tab/>
        <w:t>(B)</w:t>
      </w:r>
      <w:r w:rsidRPr="00F8739B">
        <w:tab/>
        <w:t>an approved flight simulator for an aircraft model covered by the new type rating;</w:t>
      </w:r>
    </w:p>
    <w:p w14:paraId="74887121" w14:textId="77777777" w:rsidR="004D558B" w:rsidRPr="00F8739B" w:rsidRDefault="004D558B" w:rsidP="00637894">
      <w:pPr>
        <w:pStyle w:val="paragraphsub"/>
      </w:pPr>
      <w:r w:rsidRPr="00F8739B">
        <w:tab/>
        <w:t>(ii)</w:t>
      </w:r>
      <w:r w:rsidRPr="00F8739B">
        <w:tab/>
        <w:t>differences training was not required by the old legislative instrument for the person to exercise the privileges of the old type rating in an aircraft covered by the new type rating;</w:t>
      </w:r>
    </w:p>
    <w:p w14:paraId="316900D7" w14:textId="77777777" w:rsidR="004D558B" w:rsidRPr="00F8739B" w:rsidRDefault="004D558B" w:rsidP="00637894">
      <w:pPr>
        <w:pStyle w:val="paragraphsub"/>
      </w:pPr>
      <w:r w:rsidRPr="00F8739B">
        <w:tab/>
        <w:t>(iii)</w:t>
      </w:r>
      <w:r w:rsidRPr="00F8739B">
        <w:tab/>
        <w:t>both:</w:t>
      </w:r>
    </w:p>
    <w:p w14:paraId="245209B4" w14:textId="77777777" w:rsidR="004D558B" w:rsidRPr="00F8739B" w:rsidRDefault="004D558B" w:rsidP="00637894">
      <w:pPr>
        <w:pStyle w:val="paragraphsub-sub"/>
      </w:pPr>
      <w:r w:rsidRPr="00F8739B">
        <w:tab/>
        <w:t>(A)</w:t>
      </w:r>
      <w:r w:rsidRPr="00F8739B">
        <w:tab/>
        <w:t>differences training was required by the old legislative instrument for the person to exercise the privileges of the old type rating in an aircraft covered by the new type rating; and</w:t>
      </w:r>
    </w:p>
    <w:p w14:paraId="7A4B10CF" w14:textId="77777777" w:rsidR="004D558B" w:rsidRPr="00F8739B" w:rsidRDefault="004D558B" w:rsidP="00637894">
      <w:pPr>
        <w:pStyle w:val="paragraphsub-sub"/>
      </w:pPr>
      <w:r w:rsidRPr="00F8739B">
        <w:tab/>
        <w:t>(B)</w:t>
      </w:r>
      <w:r w:rsidRPr="00F8739B">
        <w:tab/>
        <w:t>the person has completed the differences training.</w:t>
      </w:r>
    </w:p>
    <w:p w14:paraId="2CD0CDE9" w14:textId="77777777" w:rsidR="004D558B" w:rsidRPr="00F8739B" w:rsidRDefault="004D558B" w:rsidP="00637894">
      <w:pPr>
        <w:pStyle w:val="SubPartCASA"/>
        <w:pageBreakBefore/>
        <w:ind w:left="1134" w:hanging="1134"/>
        <w:outlineLvl w:val="9"/>
      </w:pPr>
      <w:bookmarkStart w:id="350" w:name="_Toc424739036"/>
      <w:r w:rsidRPr="00F8739B">
        <w:rPr>
          <w:rStyle w:val="CharSubPartNoCASA"/>
        </w:rPr>
        <w:lastRenderedPageBreak/>
        <w:t>Subpart 61.M</w:t>
      </w:r>
      <w:r w:rsidRPr="00F8739B">
        <w:t>—</w:t>
      </w:r>
      <w:r w:rsidRPr="00F8739B">
        <w:rPr>
          <w:rStyle w:val="CharSubPartTextCASA"/>
        </w:rPr>
        <w:t>Instrument ratings</w:t>
      </w:r>
      <w:bookmarkEnd w:id="350"/>
    </w:p>
    <w:p w14:paraId="61782F18" w14:textId="16FCD49B" w:rsidR="004D558B" w:rsidRPr="00F8739B" w:rsidRDefault="004D558B" w:rsidP="00637894">
      <w:pPr>
        <w:pStyle w:val="ActHead3"/>
      </w:pPr>
      <w:bookmarkStart w:id="351" w:name="_Toc424739037"/>
      <w:r w:rsidRPr="00F8739B">
        <w:rPr>
          <w:rStyle w:val="CharDivNo"/>
        </w:rPr>
        <w:t>Division</w:t>
      </w:r>
      <w:r w:rsidR="00F8739B" w:rsidRPr="00F8739B">
        <w:rPr>
          <w:rStyle w:val="CharDivNo"/>
        </w:rPr>
        <w:t> </w:t>
      </w:r>
      <w:r w:rsidRPr="00F8739B">
        <w:rPr>
          <w:rStyle w:val="CharDivNo"/>
        </w:rPr>
        <w:t>61.M.1</w:t>
      </w:r>
      <w:r w:rsidRPr="00F8739B">
        <w:t>—</w:t>
      </w:r>
      <w:r w:rsidRPr="00F8739B">
        <w:rPr>
          <w:rStyle w:val="CharDivText"/>
        </w:rPr>
        <w:t>Privileges and requirements for grant of instrument ratings</w:t>
      </w:r>
      <w:bookmarkEnd w:id="351"/>
    </w:p>
    <w:p w14:paraId="5AB3A88C" w14:textId="77777777" w:rsidR="004D558B" w:rsidRPr="00F8739B" w:rsidRDefault="004D558B" w:rsidP="00637894">
      <w:pPr>
        <w:pStyle w:val="ActHead5"/>
      </w:pPr>
      <w:bookmarkStart w:id="352" w:name="_Toc424739038"/>
      <w:r w:rsidRPr="00F8739B">
        <w:rPr>
          <w:rStyle w:val="CharSectno"/>
        </w:rPr>
        <w:t>61.855</w:t>
      </w:r>
      <w:r w:rsidRPr="00F8739B">
        <w:t xml:space="preserve">  Privileges of instrument ratings</w:t>
      </w:r>
      <w:bookmarkEnd w:id="352"/>
    </w:p>
    <w:p w14:paraId="3955F43A" w14:textId="31B3AC6B" w:rsidR="004D558B" w:rsidRPr="00F8739B" w:rsidRDefault="004D558B" w:rsidP="00637894">
      <w:pPr>
        <w:pStyle w:val="Subsection"/>
      </w:pPr>
      <w:r w:rsidRPr="00F8739B">
        <w:tab/>
      </w:r>
      <w:r w:rsidRPr="00F8739B">
        <w:tab/>
        <w:t>Subject to Subpart 61.E and regulations</w:t>
      </w:r>
      <w:r w:rsidR="00F8739B">
        <w:t> </w:t>
      </w:r>
      <w:r w:rsidRPr="00F8739B">
        <w:t>61.860 to 61.880, the holder of an instrument rating is authorised to pilot an aircraft:</w:t>
      </w:r>
    </w:p>
    <w:p w14:paraId="31872818" w14:textId="77777777" w:rsidR="004D558B" w:rsidRPr="00F8739B" w:rsidRDefault="004D558B" w:rsidP="00637894">
      <w:pPr>
        <w:pStyle w:val="paragraph"/>
      </w:pPr>
      <w:r w:rsidRPr="00F8739B">
        <w:tab/>
        <w:t>(a)</w:t>
      </w:r>
      <w:r w:rsidRPr="00F8739B">
        <w:tab/>
        <w:t>under the IFR; or</w:t>
      </w:r>
    </w:p>
    <w:p w14:paraId="2919DE16" w14:textId="77777777" w:rsidR="004D558B" w:rsidRPr="00F8739B" w:rsidRDefault="004D558B" w:rsidP="00637894">
      <w:pPr>
        <w:pStyle w:val="paragraph"/>
      </w:pPr>
      <w:r w:rsidRPr="00F8739B">
        <w:tab/>
        <w:t>(b)</w:t>
      </w:r>
      <w:r w:rsidRPr="00F8739B">
        <w:tab/>
        <w:t>at night under the VFR.</w:t>
      </w:r>
    </w:p>
    <w:p w14:paraId="6069C2C3"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5461ABB3" w14:textId="77777777" w:rsidR="004D558B" w:rsidRPr="00F8739B" w:rsidRDefault="004D558B" w:rsidP="00637894">
      <w:pPr>
        <w:pStyle w:val="ActHead5"/>
      </w:pPr>
      <w:bookmarkStart w:id="353" w:name="_Toc424739039"/>
      <w:r w:rsidRPr="00F8739B">
        <w:rPr>
          <w:rStyle w:val="CharSectno"/>
        </w:rPr>
        <w:t>61.860</w:t>
      </w:r>
      <w:r w:rsidRPr="00F8739B">
        <w:t xml:space="preserve">  Limitations on exercise of privileges of instrument ratings—general</w:t>
      </w:r>
      <w:bookmarkEnd w:id="353"/>
    </w:p>
    <w:p w14:paraId="10B86B18" w14:textId="77777777" w:rsidR="00AD29E8" w:rsidRPr="00F8739B" w:rsidRDefault="00AD29E8" w:rsidP="00637894">
      <w:pPr>
        <w:pStyle w:val="Subsection"/>
      </w:pPr>
      <w:r w:rsidRPr="00F8739B">
        <w:tab/>
        <w:t>(1)</w:t>
      </w:r>
      <w:r w:rsidRPr="00F8739B">
        <w:tab/>
        <w:t>The holder of an instrument rating is authorised to conduct an instrument approach operation of a particular kind as pilot in command of an aircraft only if the aircraft is equipped for that kind of operation.</w:t>
      </w:r>
    </w:p>
    <w:p w14:paraId="4CF9B63A" w14:textId="16DE8FB8" w:rsidR="004D558B" w:rsidRPr="00F8739B" w:rsidRDefault="004D558B" w:rsidP="00637894">
      <w:pPr>
        <w:pStyle w:val="Subsection"/>
      </w:pPr>
      <w:r w:rsidRPr="00F8739B">
        <w:tab/>
        <w:t>(2)</w:t>
      </w:r>
      <w:r w:rsidRPr="00F8739B">
        <w:tab/>
        <w:t>The holder of an instrument rating is authorised to pilot an aircraft in a single</w:t>
      </w:r>
      <w:r w:rsidR="00F8739B">
        <w:noBreakHyphen/>
      </w:r>
      <w:r w:rsidRPr="00F8739B">
        <w:t>pilot operation under the IFR only if the holder has:</w:t>
      </w:r>
    </w:p>
    <w:p w14:paraId="22D09EF2" w14:textId="676D1C19" w:rsidR="004D558B" w:rsidRPr="00F8739B" w:rsidRDefault="004D558B" w:rsidP="00637894">
      <w:pPr>
        <w:pStyle w:val="paragraph"/>
      </w:pPr>
      <w:r w:rsidRPr="00F8739B">
        <w:tab/>
        <w:t>(a)</w:t>
      </w:r>
      <w:r w:rsidRPr="00F8739B">
        <w:tab/>
        <w:t>passed the flight test for the rating in a single</w:t>
      </w:r>
      <w:r w:rsidR="00F8739B">
        <w:noBreakHyphen/>
      </w:r>
      <w:r w:rsidRPr="00F8739B">
        <w:t>pilot aircraft; or</w:t>
      </w:r>
    </w:p>
    <w:p w14:paraId="386E7584" w14:textId="10E437F5" w:rsidR="004D558B" w:rsidRPr="00F8739B" w:rsidRDefault="004D558B" w:rsidP="00637894">
      <w:pPr>
        <w:pStyle w:val="paragraph"/>
      </w:pPr>
      <w:r w:rsidRPr="00F8739B">
        <w:tab/>
        <w:t>(b)</w:t>
      </w:r>
      <w:r w:rsidRPr="00F8739B">
        <w:tab/>
        <w:t>completed an instrument proficiency check in a single</w:t>
      </w:r>
      <w:r w:rsidR="00F8739B">
        <w:noBreakHyphen/>
      </w:r>
      <w:r w:rsidRPr="00F8739B">
        <w:t>pilot aircraft.</w:t>
      </w:r>
    </w:p>
    <w:p w14:paraId="009F2D5C" w14:textId="77777777" w:rsidR="004D558B" w:rsidRPr="00F8739B" w:rsidRDefault="004D558B" w:rsidP="00637894">
      <w:pPr>
        <w:pStyle w:val="Subsection"/>
      </w:pPr>
      <w:r w:rsidRPr="00F8739B">
        <w:tab/>
        <w:t>(3)</w:t>
      </w:r>
      <w:r w:rsidRPr="00F8739B">
        <w:tab/>
        <w:t>The holder of an instrument rating is authorised to conduct a circling approach under the IFR on a flight only if:</w:t>
      </w:r>
    </w:p>
    <w:p w14:paraId="759BE52E" w14:textId="77777777" w:rsidR="004D558B" w:rsidRPr="00F8739B" w:rsidRDefault="004D558B" w:rsidP="00637894">
      <w:pPr>
        <w:pStyle w:val="paragraph"/>
      </w:pPr>
      <w:r w:rsidRPr="00F8739B">
        <w:tab/>
        <w:t>(a)</w:t>
      </w:r>
      <w:r w:rsidRPr="00F8739B">
        <w:tab/>
        <w:t>the holder passed the flight test for the rating within the previous 12 months, and the flight test included a circling approach; or</w:t>
      </w:r>
    </w:p>
    <w:p w14:paraId="78B40FD8" w14:textId="77777777" w:rsidR="004D558B" w:rsidRPr="00F8739B" w:rsidRDefault="004D558B" w:rsidP="00637894">
      <w:pPr>
        <w:pStyle w:val="paragraph"/>
      </w:pPr>
      <w:r w:rsidRPr="00F8739B">
        <w:tab/>
        <w:t>(b)</w:t>
      </w:r>
      <w:r w:rsidRPr="00F8739B">
        <w:tab/>
        <w:t>the holder’s most recent instrument proficiency check included a circling approach; or</w:t>
      </w:r>
    </w:p>
    <w:p w14:paraId="16E8256E" w14:textId="77777777" w:rsidR="00CD74D3" w:rsidRPr="00F8739B" w:rsidRDefault="00CD74D3" w:rsidP="00637894">
      <w:pPr>
        <w:pStyle w:val="paragraph"/>
      </w:pPr>
      <w:r w:rsidRPr="00F8739B">
        <w:tab/>
        <w:t>(c)</w:t>
      </w:r>
      <w:r w:rsidRPr="00F8739B">
        <w:tab/>
        <w:t>both:</w:t>
      </w:r>
    </w:p>
    <w:p w14:paraId="62F0B018" w14:textId="77777777" w:rsidR="00CD74D3" w:rsidRPr="00F8739B" w:rsidRDefault="00CD74D3" w:rsidP="00637894">
      <w:pPr>
        <w:pStyle w:val="paragraphsub"/>
      </w:pPr>
      <w:r w:rsidRPr="00F8739B">
        <w:lastRenderedPageBreak/>
        <w:tab/>
        <w:t>(i)</w:t>
      </w:r>
      <w:r w:rsidRPr="00F8739B">
        <w:tab/>
        <w:t>the holder is successfully participating in an operator’s training and checking system for an operation that includes circling approaches; and</w:t>
      </w:r>
    </w:p>
    <w:p w14:paraId="46A07F55" w14:textId="3E9C39A7" w:rsidR="00CD74D3" w:rsidRPr="00F8739B" w:rsidRDefault="00CD74D3" w:rsidP="00637894">
      <w:pPr>
        <w:pStyle w:val="paragraphsub"/>
      </w:pPr>
      <w:r w:rsidRPr="00F8739B">
        <w:tab/>
        <w:t>(ii)</w:t>
      </w:r>
      <w:r w:rsidRPr="00F8739B">
        <w:tab/>
        <w:t>the operator holds an approval under regulation</w:t>
      </w:r>
      <w:r w:rsidR="00F8739B">
        <w:t> </w:t>
      </w:r>
      <w:r w:rsidRPr="00F8739B">
        <w:t>61.040 for the system for this subregulation.</w:t>
      </w:r>
    </w:p>
    <w:p w14:paraId="1870AE9E" w14:textId="2C320006" w:rsidR="004D558B" w:rsidRPr="00F8739B" w:rsidRDefault="004D558B" w:rsidP="00637894">
      <w:pPr>
        <w:pStyle w:val="Subsection"/>
      </w:pPr>
      <w:r w:rsidRPr="00F8739B">
        <w:tab/>
        <w:t>(4)</w:t>
      </w:r>
      <w:r w:rsidRPr="00F8739B">
        <w:tab/>
        <w:t xml:space="preserve">For </w:t>
      </w:r>
      <w:r w:rsidR="00F8739B">
        <w:t>paragraph (</w:t>
      </w:r>
      <w:r w:rsidRPr="00F8739B">
        <w:t>3)(b), an instrument proficiency check includes an operator proficiency check:</w:t>
      </w:r>
    </w:p>
    <w:p w14:paraId="35E7ABC8" w14:textId="77777777" w:rsidR="004D558B" w:rsidRPr="00F8739B" w:rsidRDefault="004D558B" w:rsidP="00637894">
      <w:pPr>
        <w:pStyle w:val="paragraph"/>
      </w:pPr>
      <w:r w:rsidRPr="00F8739B">
        <w:tab/>
        <w:t>(a)</w:t>
      </w:r>
      <w:r w:rsidRPr="00F8739B">
        <w:tab/>
        <w:t>that covers IFR operations; and</w:t>
      </w:r>
    </w:p>
    <w:p w14:paraId="13B5DCF8" w14:textId="77777777" w:rsidR="004D558B" w:rsidRPr="00F8739B" w:rsidRDefault="004D558B" w:rsidP="00637894">
      <w:pPr>
        <w:pStyle w:val="paragraph"/>
      </w:pPr>
      <w:r w:rsidRPr="00F8739B">
        <w:tab/>
        <w:t>(b)</w:t>
      </w:r>
      <w:r w:rsidRPr="00F8739B">
        <w:tab/>
        <w:t>that is conducted by a flight examiner who holds an instrument rating flight test endorsement.</w:t>
      </w:r>
    </w:p>
    <w:p w14:paraId="3EFD8C18" w14:textId="77777777" w:rsidR="00AD29E8" w:rsidRPr="00F8739B" w:rsidRDefault="00AD29E8" w:rsidP="00637894">
      <w:pPr>
        <w:pStyle w:val="Subsection"/>
      </w:pPr>
      <w:r w:rsidRPr="00F8739B">
        <w:tab/>
        <w:t>(5)</w:t>
      </w:r>
      <w:r w:rsidRPr="00F8739B">
        <w:tab/>
        <w:t>The holder of an instrument rating is authorised to conduct an instrument approach operation in an aircraft using a procedure of a particular kind only if the holder has:</w:t>
      </w:r>
    </w:p>
    <w:p w14:paraId="1FF45262" w14:textId="77777777" w:rsidR="00AD29E8" w:rsidRPr="00F8739B" w:rsidRDefault="00AD29E8" w:rsidP="00637894">
      <w:pPr>
        <w:pStyle w:val="paragraph"/>
      </w:pPr>
      <w:r w:rsidRPr="00F8739B">
        <w:tab/>
        <w:t>(a)</w:t>
      </w:r>
      <w:r w:rsidRPr="00F8739B">
        <w:tab/>
        <w:t>completed training in the conduct of instrument approach operations using the procedure; and</w:t>
      </w:r>
    </w:p>
    <w:p w14:paraId="7B092F06" w14:textId="486F07E1" w:rsidR="00AD29E8" w:rsidRPr="00F8739B" w:rsidRDefault="00AD29E8" w:rsidP="00637894">
      <w:pPr>
        <w:pStyle w:val="paragraph"/>
      </w:pPr>
      <w:r w:rsidRPr="00F8739B">
        <w:tab/>
        <w:t>(b)</w:t>
      </w:r>
      <w:r w:rsidRPr="00F8739B">
        <w:tab/>
        <w:t>demonstrated, to a person mentioned in subregulation</w:t>
      </w:r>
      <w:r w:rsidR="00AB0A34" w:rsidRPr="00F8739B">
        <w:t> </w:t>
      </w:r>
      <w:r w:rsidRPr="00F8739B">
        <w:t>(6), his or her competence in the conduct of instrument approach operations using the procedure.</w:t>
      </w:r>
    </w:p>
    <w:p w14:paraId="2B420D47" w14:textId="15A63ED0" w:rsidR="004D558B" w:rsidRPr="00F8739B" w:rsidRDefault="004D558B" w:rsidP="00637894">
      <w:pPr>
        <w:pStyle w:val="Subsection"/>
      </w:pPr>
      <w:r w:rsidRPr="00F8739B">
        <w:tab/>
        <w:t>(6)</w:t>
      </w:r>
      <w:r w:rsidRPr="00F8739B">
        <w:tab/>
        <w:t xml:space="preserve">For </w:t>
      </w:r>
      <w:r w:rsidR="00F8739B">
        <w:t>paragraph (</w:t>
      </w:r>
      <w:r w:rsidRPr="00F8739B">
        <w:t>5)(b), the persons are as follows:</w:t>
      </w:r>
    </w:p>
    <w:p w14:paraId="20042F37" w14:textId="77777777" w:rsidR="004D558B" w:rsidRPr="00F8739B" w:rsidRDefault="004D558B" w:rsidP="00637894">
      <w:pPr>
        <w:pStyle w:val="paragraph"/>
      </w:pPr>
      <w:r w:rsidRPr="00F8739B">
        <w:tab/>
        <w:t>(a)</w:t>
      </w:r>
      <w:r w:rsidRPr="00F8739B">
        <w:tab/>
        <w:t>CASA;</w:t>
      </w:r>
    </w:p>
    <w:p w14:paraId="7CCB079E" w14:textId="77777777" w:rsidR="00AD29E8" w:rsidRPr="00F8739B" w:rsidRDefault="00AD29E8" w:rsidP="00637894">
      <w:pPr>
        <w:pStyle w:val="paragraph"/>
      </w:pPr>
      <w:r w:rsidRPr="00F8739B">
        <w:tab/>
        <w:t>(b)</w:t>
      </w:r>
      <w:r w:rsidRPr="00F8739B">
        <w:tab/>
        <w:t>an examiner who is authorised to conduct an instrument approach operation using the same procedure;</w:t>
      </w:r>
    </w:p>
    <w:p w14:paraId="5D1C18E4" w14:textId="1A4B4BA5" w:rsidR="004D558B" w:rsidRPr="00F8739B" w:rsidRDefault="004D558B" w:rsidP="00637894">
      <w:pPr>
        <w:pStyle w:val="paragraph"/>
      </w:pPr>
      <w:r w:rsidRPr="00F8739B">
        <w:tab/>
        <w:t>(c)</w:t>
      </w:r>
      <w:r w:rsidRPr="00F8739B">
        <w:tab/>
        <w:t>a person who holds an approval under regulation</w:t>
      </w:r>
      <w:r w:rsidR="00F8739B">
        <w:t> </w:t>
      </w:r>
      <w:r w:rsidRPr="00F8739B">
        <w:t>61.040 to assess the holder’s competence.</w:t>
      </w:r>
    </w:p>
    <w:p w14:paraId="19F3D8B1" w14:textId="77777777" w:rsidR="004D558B" w:rsidRPr="00F8739B" w:rsidRDefault="004D558B" w:rsidP="00637894">
      <w:pPr>
        <w:pStyle w:val="ActHead5"/>
      </w:pPr>
      <w:bookmarkStart w:id="354" w:name="_Toc424739040"/>
      <w:r w:rsidRPr="00F8739B">
        <w:rPr>
          <w:rStyle w:val="CharSectno"/>
        </w:rPr>
        <w:t>61.865</w:t>
      </w:r>
      <w:r w:rsidRPr="00F8739B">
        <w:t xml:space="preserve">  Limitations on exercise of privileges of instrument ratings—endorsements</w:t>
      </w:r>
      <w:bookmarkEnd w:id="354"/>
    </w:p>
    <w:p w14:paraId="3ACCCD6D" w14:textId="3A5FA881" w:rsidR="004D558B" w:rsidRPr="00F8739B" w:rsidRDefault="004D558B" w:rsidP="00637894">
      <w:pPr>
        <w:pStyle w:val="Subsection"/>
      </w:pPr>
      <w:r w:rsidRPr="00F8739B">
        <w:tab/>
        <w:t>(1)</w:t>
      </w:r>
      <w:r w:rsidRPr="00F8739B">
        <w:tab/>
        <w:t>The holder of an instrument rating is authorised to pilot an aircraft mentioned in column 2 of an item in Part</w:t>
      </w:r>
      <w:r w:rsidR="00F8739B">
        <w:t> </w:t>
      </w:r>
      <w:r w:rsidRPr="00F8739B">
        <w:t>1 of table 61.890 under the IFR, or at night under the VFR, only if the holder also holds the endorsement mentioned in column 1 of the item.</w:t>
      </w:r>
    </w:p>
    <w:p w14:paraId="5DF1A13E" w14:textId="0759B9E1" w:rsidR="004D558B" w:rsidRPr="00F8739B" w:rsidRDefault="004D558B" w:rsidP="00637894">
      <w:pPr>
        <w:pStyle w:val="Subsection"/>
      </w:pPr>
      <w:r w:rsidRPr="00F8739B">
        <w:tab/>
        <w:t>(2)</w:t>
      </w:r>
      <w:r w:rsidRPr="00F8739B">
        <w:tab/>
        <w:t xml:space="preserve">The holder of an instrument rating is authorised to conduct an instrument approach </w:t>
      </w:r>
      <w:r w:rsidR="00AD29E8" w:rsidRPr="00F8739B">
        <w:t xml:space="preserve">operation </w:t>
      </w:r>
      <w:r w:rsidRPr="00F8739B">
        <w:t>mentioned in column 2 of an item in Part</w:t>
      </w:r>
      <w:r w:rsidR="00F8739B">
        <w:t> </w:t>
      </w:r>
      <w:r w:rsidRPr="00F8739B">
        <w:t>2 of table 61.890 only if the holder also holds the endorsement mentioned in column 1 of the item.</w:t>
      </w:r>
    </w:p>
    <w:p w14:paraId="19C3AEC7" w14:textId="77777777" w:rsidR="004D558B" w:rsidRPr="00F8739B" w:rsidRDefault="004D558B" w:rsidP="00637894">
      <w:pPr>
        <w:pStyle w:val="ActHead5"/>
      </w:pPr>
      <w:bookmarkStart w:id="355" w:name="_Toc424739041"/>
      <w:r w:rsidRPr="00F8739B">
        <w:rPr>
          <w:rStyle w:val="CharSectno"/>
        </w:rPr>
        <w:lastRenderedPageBreak/>
        <w:t>61.870</w:t>
      </w:r>
      <w:r w:rsidRPr="00F8739B">
        <w:t xml:space="preserve">  Limitations on exercise of privileges of instrument ratings—recent experience: general</w:t>
      </w:r>
      <w:bookmarkEnd w:id="355"/>
    </w:p>
    <w:p w14:paraId="6A399037" w14:textId="77777777" w:rsidR="00CD74D3" w:rsidRPr="00F8739B" w:rsidRDefault="00CD74D3" w:rsidP="00637894">
      <w:pPr>
        <w:pStyle w:val="Subsection"/>
      </w:pPr>
      <w:r w:rsidRPr="00F8739B">
        <w:tab/>
        <w:t>(1)</w:t>
      </w:r>
      <w:r w:rsidRPr="00F8739B">
        <w:tab/>
        <w:t>This regulation applies to the holder of an instrument rating subject to subregulation (1A).</w:t>
      </w:r>
    </w:p>
    <w:p w14:paraId="3D5E8DA9" w14:textId="77777777" w:rsidR="00CD74D3" w:rsidRPr="00F8739B" w:rsidRDefault="00CD74D3" w:rsidP="00637894">
      <w:pPr>
        <w:pStyle w:val="Subsection"/>
      </w:pPr>
      <w:r w:rsidRPr="00F8739B">
        <w:tab/>
        <w:t>(1A)</w:t>
      </w:r>
      <w:r w:rsidRPr="00F8739B">
        <w:tab/>
        <w:t>This regulation does not apply to the holder if:</w:t>
      </w:r>
    </w:p>
    <w:p w14:paraId="6F6D53A6" w14:textId="77777777" w:rsidR="00CD74D3" w:rsidRPr="00F8739B" w:rsidRDefault="00CD74D3" w:rsidP="00637894">
      <w:pPr>
        <w:pStyle w:val="paragraph"/>
      </w:pPr>
      <w:r w:rsidRPr="00F8739B">
        <w:tab/>
        <w:t>(a)</w:t>
      </w:r>
      <w:r w:rsidRPr="00F8739B">
        <w:tab/>
        <w:t>the holder has successfully completed an operator proficiency check that covers IFR operations within the previous 3 months; or</w:t>
      </w:r>
    </w:p>
    <w:p w14:paraId="502EFD8A" w14:textId="77777777" w:rsidR="00CD74D3" w:rsidRPr="00F8739B" w:rsidRDefault="00CD74D3" w:rsidP="00637894">
      <w:pPr>
        <w:pStyle w:val="paragraph"/>
      </w:pPr>
      <w:r w:rsidRPr="00F8739B">
        <w:tab/>
        <w:t>(b)</w:t>
      </w:r>
      <w:r w:rsidRPr="00F8739B">
        <w:tab/>
        <w:t>both:</w:t>
      </w:r>
    </w:p>
    <w:p w14:paraId="35C1891A" w14:textId="77777777" w:rsidR="00CD74D3" w:rsidRPr="00F8739B" w:rsidRDefault="00CD74D3" w:rsidP="00637894">
      <w:pPr>
        <w:pStyle w:val="paragraphsub"/>
      </w:pPr>
      <w:r w:rsidRPr="00F8739B">
        <w:tab/>
        <w:t>(i)</w:t>
      </w:r>
      <w:r w:rsidRPr="00F8739B">
        <w:tab/>
        <w:t>the holder is successfully participating in an operator’s training and checking system for an IFR operation; and</w:t>
      </w:r>
    </w:p>
    <w:p w14:paraId="5CB5687C" w14:textId="689649BF" w:rsidR="00CD74D3" w:rsidRPr="00F8739B" w:rsidRDefault="00CD74D3" w:rsidP="00637894">
      <w:pPr>
        <w:pStyle w:val="paragraphsub"/>
      </w:pPr>
      <w:r w:rsidRPr="00F8739B">
        <w:tab/>
        <w:t>(ii)</w:t>
      </w:r>
      <w:r w:rsidRPr="00F8739B">
        <w:tab/>
        <w:t>the operator holds an approval under regulation</w:t>
      </w:r>
      <w:r w:rsidR="00F8739B">
        <w:t> </w:t>
      </w:r>
      <w:r w:rsidRPr="00F8739B">
        <w:t>61.040 for the system for this subregulation.</w:t>
      </w:r>
    </w:p>
    <w:p w14:paraId="138E24AE" w14:textId="78F4F160" w:rsidR="004D558B" w:rsidRPr="00F8739B" w:rsidRDefault="004D558B" w:rsidP="00637894">
      <w:pPr>
        <w:pStyle w:val="Subsection"/>
      </w:pPr>
      <w:r w:rsidRPr="00F8739B">
        <w:tab/>
        <w:t>(2)</w:t>
      </w:r>
      <w:r w:rsidRPr="00F8739B">
        <w:tab/>
        <w:t xml:space="preserve">The holder is authorised to pilot an aircraft under the IFR only if the holder has conducted at least 3 instrument </w:t>
      </w:r>
      <w:r w:rsidR="00AD29E8" w:rsidRPr="00F8739B">
        <w:t>approach operations</w:t>
      </w:r>
      <w:r w:rsidRPr="00F8739B">
        <w:t xml:space="preserve"> within the previous 90 days in an aircraft or an approved flight simulation training device for the purpose.</w:t>
      </w:r>
    </w:p>
    <w:p w14:paraId="4F21E4A7" w14:textId="05064A3A" w:rsidR="004D558B" w:rsidRPr="00F8739B" w:rsidRDefault="004D558B" w:rsidP="00637894">
      <w:pPr>
        <w:pStyle w:val="Subsection"/>
      </w:pPr>
      <w:r w:rsidRPr="00F8739B">
        <w:tab/>
        <w:t>(3)</w:t>
      </w:r>
      <w:r w:rsidRPr="00F8739B">
        <w:tab/>
        <w:t xml:space="preserve">The holder is authorised to pilot an aircraft of a particular category under the IFR only if the holder has conducted at least one instrument approach </w:t>
      </w:r>
      <w:r w:rsidR="00F96C23" w:rsidRPr="00F8739B">
        <w:t xml:space="preserve">operation </w:t>
      </w:r>
      <w:r w:rsidRPr="00F8739B">
        <w:t>within the previous 90 days in an aircraft of the same category or an approved flight simulation training device for the purpose.</w:t>
      </w:r>
    </w:p>
    <w:p w14:paraId="1842D556" w14:textId="77777777" w:rsidR="00AD29E8" w:rsidRPr="00F8739B" w:rsidRDefault="00AD29E8" w:rsidP="00637894">
      <w:pPr>
        <w:pStyle w:val="Subsection"/>
      </w:pPr>
      <w:r w:rsidRPr="00F8739B">
        <w:tab/>
        <w:t>(4)</w:t>
      </w:r>
      <w:r w:rsidRPr="00F8739B">
        <w:tab/>
        <w:t>The holder is authorised to conduct a 2D instrument approach operation only if the holder has conducted a 2D instrument approach operation within the previous 90 days in an aircraft or an approved flight simulation training device for the purpose.</w:t>
      </w:r>
    </w:p>
    <w:p w14:paraId="56FEFC4A" w14:textId="77777777" w:rsidR="00AD29E8" w:rsidRPr="00F8739B" w:rsidRDefault="00AD29E8" w:rsidP="00637894">
      <w:pPr>
        <w:pStyle w:val="Subsection"/>
      </w:pPr>
      <w:r w:rsidRPr="00F8739B">
        <w:tab/>
        <w:t>(5)</w:t>
      </w:r>
      <w:r w:rsidRPr="00F8739B">
        <w:tab/>
        <w:t>The holder is authorised to conduct a 3D instrument approach operation only if the holder has conducted a 3D instrument approach operation within the previous 90 days in an aircraft or an approved flight simulation training device for the purpose.</w:t>
      </w:r>
    </w:p>
    <w:p w14:paraId="0F2177A1" w14:textId="77777777" w:rsidR="00AD29E8" w:rsidRPr="00F8739B" w:rsidRDefault="00AD29E8" w:rsidP="00637894">
      <w:pPr>
        <w:pStyle w:val="Subsection"/>
      </w:pPr>
      <w:r w:rsidRPr="00F8739B">
        <w:tab/>
        <w:t>(6)</w:t>
      </w:r>
      <w:r w:rsidRPr="00F8739B">
        <w:tab/>
        <w:t>The holder is authorised to conduct an azimuth guidance operation only if the holder has conducted an azimuth guidance operation within the previous 90 days in an aircraft or an approved flight simulation training device for the purpose.</w:t>
      </w:r>
    </w:p>
    <w:p w14:paraId="11F71FAD" w14:textId="77777777" w:rsidR="00AD29E8" w:rsidRPr="00F8739B" w:rsidRDefault="00AD29E8" w:rsidP="00637894">
      <w:pPr>
        <w:pStyle w:val="Subsection"/>
      </w:pPr>
      <w:r w:rsidRPr="00F8739B">
        <w:lastRenderedPageBreak/>
        <w:tab/>
        <w:t>(7)</w:t>
      </w:r>
      <w:r w:rsidRPr="00F8739B">
        <w:tab/>
        <w:t>The holder is authorised to conduct a course deviation indicator operation only if the holder has conducted a course deviation indicator operation within the previous 90 days in an aircraft or an approved flight simulation training device for the purpose.</w:t>
      </w:r>
    </w:p>
    <w:p w14:paraId="5086EE90" w14:textId="2F5D5B07" w:rsidR="00AD29E8" w:rsidRPr="00F8739B" w:rsidRDefault="00AD29E8" w:rsidP="00637894">
      <w:pPr>
        <w:pStyle w:val="notetext"/>
      </w:pPr>
      <w:r w:rsidRPr="00F8739B">
        <w:t>Note:</w:t>
      </w:r>
      <w:r w:rsidRPr="00F8739B">
        <w:tab/>
        <w:t>Azimuth guidance operations and course deviation indicator operations are instrument approach operations: see the definitions of those terms in regulation</w:t>
      </w:r>
      <w:r w:rsidR="00F8739B">
        <w:t> </w:t>
      </w:r>
      <w:r w:rsidRPr="00F8739B">
        <w:t>61.010.</w:t>
      </w:r>
    </w:p>
    <w:p w14:paraId="6D0D6C7F" w14:textId="77777777" w:rsidR="004D558B" w:rsidRPr="00F8739B" w:rsidRDefault="004D558B" w:rsidP="00637894">
      <w:pPr>
        <w:pStyle w:val="ActHead5"/>
      </w:pPr>
      <w:bookmarkStart w:id="356" w:name="_Toc424739042"/>
      <w:r w:rsidRPr="00F8739B">
        <w:rPr>
          <w:rStyle w:val="CharSectno"/>
        </w:rPr>
        <w:t>61.875</w:t>
      </w:r>
      <w:r w:rsidRPr="00F8739B">
        <w:t xml:space="preserve">  Limitations on exercise of privileges of instrument ratings—recent experience: single pilot</w:t>
      </w:r>
      <w:bookmarkEnd w:id="356"/>
    </w:p>
    <w:p w14:paraId="3708380D" w14:textId="4B0E640E" w:rsidR="004D558B" w:rsidRPr="00F8739B" w:rsidRDefault="004D558B" w:rsidP="00637894">
      <w:pPr>
        <w:pStyle w:val="Subsection"/>
      </w:pPr>
      <w:r w:rsidRPr="00F8739B">
        <w:tab/>
        <w:t>(1)</w:t>
      </w:r>
      <w:r w:rsidRPr="00F8739B">
        <w:tab/>
        <w:t>The holder of an instrument rating is authorised to pilot an aircraft under the IFR in a single</w:t>
      </w:r>
      <w:r w:rsidR="00F8739B">
        <w:noBreakHyphen/>
      </w:r>
      <w:r w:rsidRPr="00F8739B">
        <w:t>pilot operation only if the holder has conducted a flight or simulated flight under the IFR in a single</w:t>
      </w:r>
      <w:r w:rsidR="00F8739B">
        <w:noBreakHyphen/>
      </w:r>
      <w:r w:rsidRPr="00F8739B">
        <w:t>pilot operation within the previous 6 months.</w:t>
      </w:r>
    </w:p>
    <w:p w14:paraId="515B2490" w14:textId="77777777" w:rsidR="004D558B" w:rsidRPr="00F8739B" w:rsidRDefault="004D558B" w:rsidP="00637894">
      <w:pPr>
        <w:pStyle w:val="Subsection"/>
      </w:pPr>
      <w:r w:rsidRPr="00F8739B">
        <w:tab/>
        <w:t>(2)</w:t>
      </w:r>
      <w:r w:rsidRPr="00F8739B">
        <w:tab/>
        <w:t>For subregulation (1), the flight or simulated flight must:</w:t>
      </w:r>
    </w:p>
    <w:p w14:paraId="309679FC" w14:textId="77777777" w:rsidR="004D558B" w:rsidRPr="00F8739B" w:rsidRDefault="004D558B" w:rsidP="00637894">
      <w:pPr>
        <w:pStyle w:val="paragraph"/>
      </w:pPr>
      <w:r w:rsidRPr="00F8739B">
        <w:tab/>
        <w:t>(a)</w:t>
      </w:r>
      <w:r w:rsidRPr="00F8739B">
        <w:tab/>
        <w:t>have a duration of at least one hour; and</w:t>
      </w:r>
    </w:p>
    <w:p w14:paraId="17D291F0" w14:textId="77777777" w:rsidR="004D558B" w:rsidRPr="00F8739B" w:rsidRDefault="004D558B" w:rsidP="00637894">
      <w:pPr>
        <w:pStyle w:val="paragraph"/>
      </w:pPr>
      <w:r w:rsidRPr="00F8739B">
        <w:tab/>
        <w:t>(b)</w:t>
      </w:r>
      <w:r w:rsidRPr="00F8739B">
        <w:tab/>
        <w:t>include at least one instrument approach or simulated instrument approach.</w:t>
      </w:r>
    </w:p>
    <w:p w14:paraId="0435726B" w14:textId="77777777" w:rsidR="004D558B" w:rsidRPr="00F8739B" w:rsidRDefault="004D558B" w:rsidP="00637894">
      <w:pPr>
        <w:pStyle w:val="ActHead5"/>
      </w:pPr>
      <w:bookmarkStart w:id="357" w:name="_Toc424739043"/>
      <w:r w:rsidRPr="00F8739B">
        <w:rPr>
          <w:rStyle w:val="CharSectno"/>
        </w:rPr>
        <w:t>61.880</w:t>
      </w:r>
      <w:r w:rsidRPr="00F8739B">
        <w:t xml:space="preserve">  Limitations on exercise of privileges of instrument ratings—instrument proficiency check</w:t>
      </w:r>
      <w:bookmarkEnd w:id="357"/>
    </w:p>
    <w:p w14:paraId="11731843" w14:textId="77777777" w:rsidR="004D558B" w:rsidRPr="00F8739B" w:rsidRDefault="004D558B" w:rsidP="00637894">
      <w:pPr>
        <w:pStyle w:val="Subsection"/>
      </w:pPr>
      <w:r w:rsidRPr="00F8739B">
        <w:tab/>
        <w:t>(1)</w:t>
      </w:r>
      <w:r w:rsidRPr="00F8739B">
        <w:tab/>
        <w:t>The holder of an instrument rating is authorised to exercise the privileges of the rating in an aircraft of a particular category only if the holder has a valid instrument proficiency check for the aircraft category.</w:t>
      </w:r>
    </w:p>
    <w:p w14:paraId="07768E52" w14:textId="77777777" w:rsidR="004D558B" w:rsidRPr="00F8739B" w:rsidRDefault="004D558B" w:rsidP="00637894">
      <w:pPr>
        <w:pStyle w:val="Subsection"/>
      </w:pPr>
      <w:r w:rsidRPr="00F8739B">
        <w:tab/>
        <w:t>(2)</w:t>
      </w:r>
      <w:r w:rsidRPr="00F8739B">
        <w:tab/>
        <w:t>However:</w:t>
      </w:r>
    </w:p>
    <w:p w14:paraId="6A3E9A4E" w14:textId="3CFA12A7" w:rsidR="004D558B" w:rsidRPr="00F8739B" w:rsidRDefault="004D558B" w:rsidP="00637894">
      <w:pPr>
        <w:pStyle w:val="paragraph"/>
      </w:pPr>
      <w:r w:rsidRPr="00F8739B">
        <w:tab/>
        <w:t>(a)</w:t>
      </w:r>
      <w:r w:rsidRPr="00F8739B">
        <w:tab/>
        <w:t>the holder is authorised to exercise the privileges of the rating in a multi</w:t>
      </w:r>
      <w:r w:rsidR="00F8739B">
        <w:noBreakHyphen/>
      </w:r>
      <w:r w:rsidRPr="00F8739B">
        <w:t>engine aeroplane only if the holder has a valid instrument proficiency check for multi</w:t>
      </w:r>
      <w:r w:rsidR="00F8739B">
        <w:noBreakHyphen/>
      </w:r>
      <w:r w:rsidRPr="00F8739B">
        <w:t>engine aeroplanes; and</w:t>
      </w:r>
    </w:p>
    <w:p w14:paraId="7EB29D37" w14:textId="17148E48" w:rsidR="004D558B" w:rsidRPr="00F8739B" w:rsidRDefault="004D558B" w:rsidP="00637894">
      <w:pPr>
        <w:pStyle w:val="paragraph"/>
      </w:pPr>
      <w:r w:rsidRPr="00F8739B">
        <w:tab/>
        <w:t>(b)</w:t>
      </w:r>
      <w:r w:rsidRPr="00F8739B">
        <w:tab/>
        <w:t>the holder is authorised to exercise the privileges of the rating in a multi</w:t>
      </w:r>
      <w:r w:rsidR="00F8739B">
        <w:noBreakHyphen/>
      </w:r>
      <w:r w:rsidRPr="00F8739B">
        <w:t>engine helicopter only if the holder has a valid instrument proficiency check for multi</w:t>
      </w:r>
      <w:r w:rsidR="00F8739B">
        <w:noBreakHyphen/>
      </w:r>
      <w:r w:rsidRPr="00F8739B">
        <w:t>engine helicopters.</w:t>
      </w:r>
    </w:p>
    <w:p w14:paraId="7A8882A2" w14:textId="3070DA47" w:rsidR="00AD29E8" w:rsidRPr="00F8739B" w:rsidRDefault="00AD29E8" w:rsidP="00637894">
      <w:pPr>
        <w:pStyle w:val="Subsection"/>
      </w:pPr>
      <w:r w:rsidRPr="00F8739B">
        <w:tab/>
        <w:t>(3)</w:t>
      </w:r>
      <w:r w:rsidRPr="00F8739B">
        <w:tab/>
        <w:t xml:space="preserve">Subject to subregulations (4) and (4B), for subregulations (1) and (2), the holder is taken to have a valid instrument proficiency check </w:t>
      </w:r>
      <w:r w:rsidRPr="00F8739B">
        <w:lastRenderedPageBreak/>
        <w:t>for the aircraft category, or for multi</w:t>
      </w:r>
      <w:r w:rsidR="00F8739B">
        <w:noBreakHyphen/>
      </w:r>
      <w:r w:rsidRPr="00F8739B">
        <w:t>engine aeroplanes or helicopters, during the following periods:</w:t>
      </w:r>
    </w:p>
    <w:p w14:paraId="1384AF11" w14:textId="77777777" w:rsidR="004D558B" w:rsidRPr="00F8739B" w:rsidRDefault="004D558B" w:rsidP="00637894">
      <w:pPr>
        <w:pStyle w:val="paragraph"/>
      </w:pPr>
      <w:r w:rsidRPr="00F8739B">
        <w:tab/>
        <w:t>(a)</w:t>
      </w:r>
      <w:r w:rsidRPr="00F8739B">
        <w:tab/>
        <w:t>if the holder passes the flight test for the instrument rating in a relevant aircraft—the period from when the holder passes the flight test to the end of the 12th month after the month in which the holder passes the flight test;</w:t>
      </w:r>
    </w:p>
    <w:p w14:paraId="643CD9C5" w14:textId="77777777" w:rsidR="004D558B" w:rsidRPr="00F8739B" w:rsidRDefault="004D558B" w:rsidP="00637894">
      <w:pPr>
        <w:pStyle w:val="paragraph"/>
      </w:pPr>
      <w:r w:rsidRPr="00F8739B">
        <w:tab/>
        <w:t>(b)</w:t>
      </w:r>
      <w:r w:rsidRPr="00F8739B">
        <w:tab/>
        <w:t>if:</w:t>
      </w:r>
    </w:p>
    <w:p w14:paraId="0D7B360F" w14:textId="77777777" w:rsidR="004D558B" w:rsidRPr="00F8739B" w:rsidRDefault="004D558B" w:rsidP="00637894">
      <w:pPr>
        <w:pStyle w:val="paragraphsub"/>
      </w:pPr>
      <w:r w:rsidRPr="00F8739B">
        <w:tab/>
        <w:t>(i)</w:t>
      </w:r>
      <w:r w:rsidRPr="00F8739B">
        <w:tab/>
        <w:t>the holder passes the flight test for an instrument endorsement in a relevant aircraft; and</w:t>
      </w:r>
    </w:p>
    <w:p w14:paraId="4AD5889C"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7CE6941F" w14:textId="77777777" w:rsidR="004D558B" w:rsidRPr="00F8739B" w:rsidRDefault="004D558B" w:rsidP="00637894">
      <w:pPr>
        <w:pStyle w:val="paragraph"/>
      </w:pPr>
      <w:r w:rsidRPr="00F8739B">
        <w:tab/>
      </w:r>
      <w:r w:rsidRPr="00F8739B">
        <w:tab/>
        <w:t>the period from when the holder passes the flight test for the endorsement to the end of the 12th month after the month in which the holder passes the flight test for the endorsement;</w:t>
      </w:r>
    </w:p>
    <w:p w14:paraId="34CD6618" w14:textId="77777777" w:rsidR="004D558B" w:rsidRPr="00F8739B" w:rsidRDefault="004D558B" w:rsidP="00637894">
      <w:pPr>
        <w:pStyle w:val="paragraph"/>
      </w:pPr>
      <w:r w:rsidRPr="00F8739B">
        <w:tab/>
        <w:t>(c)</w:t>
      </w:r>
      <w:r w:rsidRPr="00F8739B">
        <w:tab/>
        <w:t>if the holder successfully completes an operator proficiency check that covers IFR operations in the relevant aircraft, and that is conducted by a flight examiner who holds an instrument rating flight test endorsement—the period from when the holder successfully completes the check to the end of the 12th month after the month in which the holder successfully completes the check;</w:t>
      </w:r>
    </w:p>
    <w:p w14:paraId="09BB4421" w14:textId="77777777" w:rsidR="00CD74D3" w:rsidRPr="00F8739B" w:rsidRDefault="00CD74D3" w:rsidP="00637894">
      <w:pPr>
        <w:pStyle w:val="paragraph"/>
      </w:pPr>
      <w:r w:rsidRPr="00F8739B">
        <w:tab/>
        <w:t>(d)</w:t>
      </w:r>
      <w:r w:rsidRPr="00F8739B">
        <w:tab/>
        <w:t>if:</w:t>
      </w:r>
    </w:p>
    <w:p w14:paraId="70315EB5" w14:textId="77777777" w:rsidR="00CD74D3" w:rsidRPr="00F8739B" w:rsidRDefault="00CD74D3" w:rsidP="00637894">
      <w:pPr>
        <w:pStyle w:val="paragraphsub"/>
      </w:pPr>
      <w:r w:rsidRPr="00F8739B">
        <w:tab/>
        <w:t>(i)</w:t>
      </w:r>
      <w:r w:rsidRPr="00F8739B">
        <w:tab/>
        <w:t>the holder is successfully participating in an operator’s training and checking system for an IFR operation in the relevant aircraft; and</w:t>
      </w:r>
    </w:p>
    <w:p w14:paraId="310B32DA" w14:textId="7F8B507F" w:rsidR="00CD74D3" w:rsidRPr="00F8739B" w:rsidRDefault="00CD74D3" w:rsidP="00637894">
      <w:pPr>
        <w:pStyle w:val="paragraphsub"/>
      </w:pPr>
      <w:r w:rsidRPr="00F8739B">
        <w:tab/>
        <w:t>(ii)</w:t>
      </w:r>
      <w:r w:rsidRPr="00F8739B">
        <w:tab/>
        <w:t>the operator holds an approval under regulation</w:t>
      </w:r>
      <w:r w:rsidR="00F8739B">
        <w:t> </w:t>
      </w:r>
      <w:r w:rsidRPr="00F8739B">
        <w:t>61.040 for the system for this subregulation and operations in the relevant aircraft;</w:t>
      </w:r>
    </w:p>
    <w:p w14:paraId="15AA9AA8" w14:textId="77777777" w:rsidR="00CD74D3" w:rsidRPr="00F8739B" w:rsidRDefault="00CD74D3" w:rsidP="00637894">
      <w:pPr>
        <w:pStyle w:val="paragraph"/>
      </w:pPr>
      <w:r w:rsidRPr="00F8739B">
        <w:tab/>
      </w:r>
      <w:r w:rsidRPr="00F8739B">
        <w:tab/>
        <w:t>the period during which the holder is successfully participating in the system;</w:t>
      </w:r>
    </w:p>
    <w:p w14:paraId="1261993B" w14:textId="77777777" w:rsidR="004D558B" w:rsidRPr="00F8739B" w:rsidRDefault="004D558B" w:rsidP="00637894">
      <w:pPr>
        <w:pStyle w:val="paragraph"/>
      </w:pPr>
      <w:r w:rsidRPr="00F8739B">
        <w:tab/>
        <w:t>(e)</w:t>
      </w:r>
      <w:r w:rsidRPr="00F8739B">
        <w:tab/>
        <w:t>if the holder successfully completes an instrument proficiency check for the relevant aircraft—the period from when the holder successfully completes the check to the end of the 12th month after the month in which the holder successfully completes the check;</w:t>
      </w:r>
    </w:p>
    <w:p w14:paraId="454029CD" w14:textId="77777777" w:rsidR="004D558B" w:rsidRPr="00F8739B" w:rsidRDefault="004D558B" w:rsidP="00637894">
      <w:pPr>
        <w:pStyle w:val="paragraph"/>
      </w:pPr>
      <w:r w:rsidRPr="00F8739B">
        <w:tab/>
        <w:t>(f)</w:t>
      </w:r>
      <w:r w:rsidRPr="00F8739B">
        <w:tab/>
        <w:t>if:</w:t>
      </w:r>
    </w:p>
    <w:p w14:paraId="49906E3F" w14:textId="1EEF0F83" w:rsidR="004D558B" w:rsidRPr="00F8739B" w:rsidRDefault="004D558B" w:rsidP="00637894">
      <w:pPr>
        <w:pStyle w:val="paragraphsub"/>
      </w:pPr>
      <w:r w:rsidRPr="00F8739B">
        <w:lastRenderedPageBreak/>
        <w:tab/>
        <w:t>(i)</w:t>
      </w:r>
      <w:r w:rsidRPr="00F8739B">
        <w:tab/>
        <w:t xml:space="preserve">the holder is taken to have a valid instrument proficiency check under any of </w:t>
      </w:r>
      <w:r w:rsidR="00F8739B">
        <w:t>paragraphs (</w:t>
      </w:r>
      <w:r w:rsidRPr="00F8739B">
        <w:t xml:space="preserve">a) to (e) for the relevant aircraft (the </w:t>
      </w:r>
      <w:r w:rsidRPr="00F8739B">
        <w:rPr>
          <w:b/>
          <w:i/>
        </w:rPr>
        <w:t>existing check</w:t>
      </w:r>
      <w:r w:rsidRPr="00F8739B">
        <w:t>); and</w:t>
      </w:r>
    </w:p>
    <w:p w14:paraId="44E23962"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instrument proficiency check for the relevant aircraft;</w:t>
      </w:r>
    </w:p>
    <w:p w14:paraId="35C03DEB" w14:textId="77777777" w:rsidR="004D558B" w:rsidRPr="00F8739B" w:rsidRDefault="004D558B" w:rsidP="00637894">
      <w:pPr>
        <w:pStyle w:val="paragraph"/>
      </w:pPr>
      <w:r w:rsidRPr="00F8739B">
        <w:tab/>
      </w:r>
      <w:r w:rsidRPr="00F8739B">
        <w:tab/>
        <w:t>the period from when the validity of the existing check expires to the end of the 12th month after the validity of the existing check expires.</w:t>
      </w:r>
    </w:p>
    <w:p w14:paraId="64836693" w14:textId="7707931F" w:rsidR="00AD29E8" w:rsidRPr="00F8739B" w:rsidRDefault="00AD29E8" w:rsidP="00637894">
      <w:pPr>
        <w:pStyle w:val="Subsection"/>
      </w:pPr>
      <w:r w:rsidRPr="00F8739B">
        <w:tab/>
        <w:t>(4)</w:t>
      </w:r>
      <w:r w:rsidRPr="00F8739B">
        <w:tab/>
        <w:t>If, at any time, the holder attempts, but does not successfully complete, an instrument proficiency check mentioned in subregulation</w:t>
      </w:r>
      <w:r w:rsidR="00AB0A34" w:rsidRPr="00F8739B">
        <w:t> </w:t>
      </w:r>
      <w:r w:rsidRPr="00F8739B">
        <w:t xml:space="preserve">(4A) (the </w:t>
      </w:r>
      <w:r w:rsidRPr="00F8739B">
        <w:rPr>
          <w:b/>
          <w:i/>
        </w:rPr>
        <w:t>failed check</w:t>
      </w:r>
      <w:r w:rsidRPr="00F8739B">
        <w:t>), the holder is no longer taken to have a valid instrument proficiency check for:</w:t>
      </w:r>
    </w:p>
    <w:p w14:paraId="2002FE74" w14:textId="77777777" w:rsidR="00AD29E8" w:rsidRPr="00F8739B" w:rsidRDefault="00AD29E8" w:rsidP="00637894">
      <w:pPr>
        <w:pStyle w:val="paragraph"/>
      </w:pPr>
      <w:r w:rsidRPr="00F8739B">
        <w:tab/>
        <w:t>(a)</w:t>
      </w:r>
      <w:r w:rsidRPr="00F8739B">
        <w:tab/>
        <w:t>the aircraft category in which the holder attempted the failed check; or</w:t>
      </w:r>
    </w:p>
    <w:p w14:paraId="2DE874F2" w14:textId="6F136829" w:rsidR="00AD29E8" w:rsidRPr="00F8739B" w:rsidRDefault="00AD29E8" w:rsidP="00637894">
      <w:pPr>
        <w:pStyle w:val="paragraph"/>
      </w:pPr>
      <w:r w:rsidRPr="00F8739B">
        <w:tab/>
        <w:t>(b)</w:t>
      </w:r>
      <w:r w:rsidRPr="00F8739B">
        <w:tab/>
        <w:t>multi</w:t>
      </w:r>
      <w:r w:rsidR="00F8739B">
        <w:noBreakHyphen/>
      </w:r>
      <w:r w:rsidRPr="00F8739B">
        <w:t>engine aircraft of the category in which the holder attempted the failed check.</w:t>
      </w:r>
    </w:p>
    <w:p w14:paraId="49DB225C" w14:textId="474E50B0" w:rsidR="00AD29E8" w:rsidRPr="00F8739B" w:rsidRDefault="00AD29E8" w:rsidP="00637894">
      <w:pPr>
        <w:pStyle w:val="Subsection"/>
      </w:pPr>
      <w:r w:rsidRPr="00F8739B">
        <w:tab/>
        <w:t>(4A)</w:t>
      </w:r>
      <w:r w:rsidRPr="00F8739B">
        <w:tab/>
        <w:t>For subregulation</w:t>
      </w:r>
      <w:r w:rsidR="00AB0A34" w:rsidRPr="00F8739B">
        <w:t> </w:t>
      </w:r>
      <w:r w:rsidRPr="00F8739B">
        <w:t>(4), the failed check may be any of the following:</w:t>
      </w:r>
    </w:p>
    <w:p w14:paraId="76C1F0F8" w14:textId="77777777" w:rsidR="00AD29E8" w:rsidRPr="00F8739B" w:rsidRDefault="00AD29E8" w:rsidP="00637894">
      <w:pPr>
        <w:pStyle w:val="paragraph"/>
      </w:pPr>
      <w:r w:rsidRPr="00F8739B">
        <w:tab/>
        <w:t>(a)</w:t>
      </w:r>
      <w:r w:rsidRPr="00F8739B">
        <w:tab/>
        <w:t>an instrument proficiency check for an aircraft category;</w:t>
      </w:r>
    </w:p>
    <w:p w14:paraId="09465A3A" w14:textId="65E75F1C" w:rsidR="00AD29E8" w:rsidRPr="00F8739B" w:rsidRDefault="00AD29E8" w:rsidP="00637894">
      <w:pPr>
        <w:pStyle w:val="paragraph"/>
      </w:pPr>
      <w:r w:rsidRPr="00F8739B">
        <w:tab/>
        <w:t>(b)</w:t>
      </w:r>
      <w:r w:rsidRPr="00F8739B">
        <w:tab/>
        <w:t>an instrument proficiency check for multi</w:t>
      </w:r>
      <w:r w:rsidR="00F8739B">
        <w:noBreakHyphen/>
      </w:r>
      <w:r w:rsidRPr="00F8739B">
        <w:t>engine aeroplanes or helicopters;</w:t>
      </w:r>
    </w:p>
    <w:p w14:paraId="6B000769" w14:textId="77777777" w:rsidR="00AD29E8" w:rsidRPr="00F8739B" w:rsidRDefault="00AD29E8" w:rsidP="00637894">
      <w:pPr>
        <w:pStyle w:val="paragraph"/>
      </w:pPr>
      <w:r w:rsidRPr="00F8739B">
        <w:tab/>
        <w:t>(c)</w:t>
      </w:r>
      <w:r w:rsidRPr="00F8739B">
        <w:tab/>
        <w:t>an instrument proficiency check for an aircraft type.</w:t>
      </w:r>
    </w:p>
    <w:p w14:paraId="7B2924A7" w14:textId="1FC6498B" w:rsidR="00AD29E8" w:rsidRPr="00F8739B" w:rsidRDefault="00AD29E8" w:rsidP="00637894">
      <w:pPr>
        <w:pStyle w:val="Subsection"/>
      </w:pPr>
      <w:r w:rsidRPr="00F8739B">
        <w:tab/>
        <w:t>(4B)</w:t>
      </w:r>
      <w:r w:rsidRPr="00F8739B">
        <w:tab/>
        <w:t xml:space="preserve">If the holder is taken to have a valid instrument proficiency check for the relevant aircraft only because of the holder’s participation in an operator’s </w:t>
      </w:r>
      <w:r w:rsidR="00CD74D3" w:rsidRPr="00F8739B">
        <w:t>training and checking system</w:t>
      </w:r>
      <w:r w:rsidRPr="00F8739B">
        <w:t>, the check is taken to be valid only for operations conducted by the operator.</w:t>
      </w:r>
    </w:p>
    <w:p w14:paraId="3F411B5D" w14:textId="3D657800" w:rsidR="004D558B" w:rsidRPr="00F8739B" w:rsidRDefault="004D558B" w:rsidP="00637894">
      <w:pPr>
        <w:pStyle w:val="Subsection"/>
      </w:pPr>
      <w:r w:rsidRPr="00F8739B">
        <w:tab/>
        <w:t>(5)</w:t>
      </w:r>
      <w:r w:rsidRPr="00F8739B">
        <w:tab/>
        <w:t xml:space="preserve">For </w:t>
      </w:r>
      <w:r w:rsidR="00F8739B">
        <w:t>paragraphs (</w:t>
      </w:r>
      <w:r w:rsidRPr="00F8739B">
        <w:t>3)(e) and (f), the holder successfully completes an instrument proficiency check for the relevant aircraft if:</w:t>
      </w:r>
    </w:p>
    <w:p w14:paraId="3FC38A63" w14:textId="77777777" w:rsidR="004D558B" w:rsidRPr="00F8739B" w:rsidRDefault="004D558B" w:rsidP="00637894">
      <w:pPr>
        <w:pStyle w:val="paragraph"/>
      </w:pPr>
      <w:r w:rsidRPr="00F8739B">
        <w:tab/>
        <w:t>(a)</w:t>
      </w:r>
      <w:r w:rsidRPr="00F8739B">
        <w:tab/>
        <w:t>CASA or a flight examiner:</w:t>
      </w:r>
    </w:p>
    <w:p w14:paraId="4BA0DC5E" w14:textId="643F2048" w:rsidR="004D558B" w:rsidRPr="00F8739B" w:rsidRDefault="004D558B" w:rsidP="00637894">
      <w:pPr>
        <w:pStyle w:val="paragraphsub"/>
      </w:pPr>
      <w:r w:rsidRPr="00F8739B">
        <w:tab/>
        <w:t>(i)</w:t>
      </w:r>
      <w:r w:rsidRPr="00F8739B">
        <w:tab/>
        <w:t>assesses the holder’s competency to conduct operations under the IFR in a relevant aircraft as meeting the standards mentioned in the Part</w:t>
      </w:r>
      <w:r w:rsidR="00F8739B">
        <w:t> </w:t>
      </w:r>
      <w:r w:rsidRPr="00F8739B">
        <w:t xml:space="preserve">61 Manual of Standards </w:t>
      </w:r>
      <w:r w:rsidR="00AD29E8" w:rsidRPr="00F8739B">
        <w:t>for an instrument proficiency check</w:t>
      </w:r>
      <w:r w:rsidRPr="00F8739B">
        <w:t xml:space="preserve"> in the relevant aircraft; and</w:t>
      </w:r>
    </w:p>
    <w:p w14:paraId="7532EB45" w14:textId="77777777" w:rsidR="004D558B" w:rsidRPr="00F8739B" w:rsidRDefault="004D558B" w:rsidP="00637894">
      <w:pPr>
        <w:pStyle w:val="paragraphsub"/>
      </w:pPr>
      <w:r w:rsidRPr="00F8739B">
        <w:lastRenderedPageBreak/>
        <w:tab/>
        <w:t>(ii)</w:t>
      </w:r>
      <w:r w:rsidRPr="00F8739B">
        <w:tab/>
        <w:t>endorses the holder’s licence document to the effect that the holder has completed the instrument proficiency check; and</w:t>
      </w:r>
    </w:p>
    <w:p w14:paraId="3D78B033" w14:textId="45E38631" w:rsidR="004D558B" w:rsidRPr="00F8739B" w:rsidRDefault="004D558B" w:rsidP="00637894">
      <w:pPr>
        <w:pStyle w:val="paragraphsub"/>
      </w:pPr>
      <w:r w:rsidRPr="00F8739B">
        <w:tab/>
        <w:t>(iii)</w:t>
      </w:r>
      <w:r w:rsidRPr="00F8739B">
        <w:tab/>
        <w:t>includes in the endorsement the matters mentioned in subregulation</w:t>
      </w:r>
      <w:r w:rsidR="00AB0A34" w:rsidRPr="00F8739B">
        <w:t> </w:t>
      </w:r>
      <w:r w:rsidRPr="00F8739B">
        <w:t>(8); or</w:t>
      </w:r>
    </w:p>
    <w:p w14:paraId="5A0C7136" w14:textId="45DA56A9" w:rsidR="004D558B" w:rsidRPr="00F8739B" w:rsidRDefault="004D558B" w:rsidP="00637894">
      <w:pPr>
        <w:pStyle w:val="paragraph"/>
      </w:pPr>
      <w:r w:rsidRPr="00F8739B">
        <w:tab/>
        <w:t>(b)</w:t>
      </w:r>
      <w:r w:rsidRPr="00F8739B">
        <w:tab/>
        <w:t>a person mentioned in subregulation</w:t>
      </w:r>
      <w:r w:rsidR="00AB0A34" w:rsidRPr="00F8739B">
        <w:t> </w:t>
      </w:r>
      <w:r w:rsidRPr="00F8739B">
        <w:t>(7) assesses the holder as competent to conduct operations under the IFR in a relevant aircraft, and CASA or a flight examiner:</w:t>
      </w:r>
    </w:p>
    <w:p w14:paraId="2A6018E8" w14:textId="2A69C2EA" w:rsidR="004D558B" w:rsidRPr="00F8739B" w:rsidRDefault="004D558B" w:rsidP="00637894">
      <w:pPr>
        <w:pStyle w:val="paragraphsub"/>
      </w:pPr>
      <w:r w:rsidRPr="00F8739B">
        <w:tab/>
        <w:t>(i)</w:t>
      </w:r>
      <w:r w:rsidRPr="00F8739B">
        <w:tab/>
        <w:t>conducts an oral assessment of the holder’s knowledge of IFR operation procedures to the standards mentioned in the Part</w:t>
      </w:r>
      <w:r w:rsidR="00F8739B">
        <w:t> </w:t>
      </w:r>
      <w:r w:rsidRPr="00F8739B">
        <w:t xml:space="preserve">61 Manual of Standards </w:t>
      </w:r>
      <w:r w:rsidR="00BF4B15" w:rsidRPr="00F8739B">
        <w:t>for an instrument proficiency check</w:t>
      </w:r>
      <w:r w:rsidRPr="00F8739B">
        <w:t>; and</w:t>
      </w:r>
    </w:p>
    <w:p w14:paraId="43A85286" w14:textId="77777777" w:rsidR="004D558B" w:rsidRPr="00F8739B" w:rsidRDefault="004D558B" w:rsidP="00637894">
      <w:pPr>
        <w:pStyle w:val="paragraphsub"/>
      </w:pPr>
      <w:r w:rsidRPr="00F8739B">
        <w:tab/>
        <w:t>(ii)</w:t>
      </w:r>
      <w:r w:rsidRPr="00F8739B">
        <w:tab/>
        <w:t>endorses the holder’s licence document to the effect that the holder has completed the instrument proficiency check; and</w:t>
      </w:r>
    </w:p>
    <w:p w14:paraId="2B72BB25" w14:textId="58BB5561" w:rsidR="004D558B" w:rsidRPr="00F8739B" w:rsidRDefault="004D558B" w:rsidP="00637894">
      <w:pPr>
        <w:pStyle w:val="paragraphsub"/>
      </w:pPr>
      <w:r w:rsidRPr="00F8739B">
        <w:tab/>
        <w:t>(iii)</w:t>
      </w:r>
      <w:r w:rsidRPr="00F8739B">
        <w:tab/>
        <w:t>includes in the endorsement the matters mentioned in subregulation</w:t>
      </w:r>
      <w:r w:rsidR="00AB0A34" w:rsidRPr="00F8739B">
        <w:t> </w:t>
      </w:r>
      <w:r w:rsidRPr="00F8739B">
        <w:t>(8).</w:t>
      </w:r>
    </w:p>
    <w:p w14:paraId="6B823376" w14:textId="7F22C1D3" w:rsidR="004D558B" w:rsidRPr="00F8739B" w:rsidRDefault="004D558B" w:rsidP="00637894">
      <w:pPr>
        <w:pStyle w:val="Subsection"/>
      </w:pPr>
      <w:r w:rsidRPr="00F8739B">
        <w:tab/>
        <w:t>(6)</w:t>
      </w:r>
      <w:r w:rsidRPr="00F8739B">
        <w:tab/>
        <w:t xml:space="preserve">For </w:t>
      </w:r>
      <w:r w:rsidR="00F8739B">
        <w:t>paragraphs (</w:t>
      </w:r>
      <w:r w:rsidRPr="00F8739B">
        <w:t>3)(e) and (f), the instrument proficiency check must be conducted in a relevant aircraft or an approved flight simulation training device for the proficiency check.</w:t>
      </w:r>
    </w:p>
    <w:p w14:paraId="7CFD1878" w14:textId="7AB29ECF" w:rsidR="004D558B" w:rsidRPr="00F8739B" w:rsidRDefault="004D558B" w:rsidP="00637894">
      <w:pPr>
        <w:pStyle w:val="Subsection"/>
      </w:pPr>
      <w:r w:rsidRPr="00F8739B">
        <w:tab/>
        <w:t>(7)</w:t>
      </w:r>
      <w:r w:rsidRPr="00F8739B">
        <w:tab/>
        <w:t xml:space="preserve">For </w:t>
      </w:r>
      <w:r w:rsidR="00F8739B">
        <w:t>paragraph (</w:t>
      </w:r>
      <w:r w:rsidRPr="00F8739B">
        <w:t>5)(b), the person is the holder of an approval under regulation</w:t>
      </w:r>
      <w:r w:rsidR="00F8739B">
        <w:t> </w:t>
      </w:r>
      <w:r w:rsidRPr="00F8739B">
        <w:t>61.040 to conduct the proficiency check.</w:t>
      </w:r>
    </w:p>
    <w:p w14:paraId="14A0B54C" w14:textId="494FF3FC" w:rsidR="004D558B" w:rsidRPr="00F8739B" w:rsidRDefault="004D558B" w:rsidP="00637894">
      <w:pPr>
        <w:pStyle w:val="Subsection"/>
      </w:pPr>
      <w:r w:rsidRPr="00F8739B">
        <w:tab/>
        <w:t>(8)</w:t>
      </w:r>
      <w:r w:rsidRPr="00F8739B">
        <w:tab/>
        <w:t xml:space="preserve">For </w:t>
      </w:r>
      <w:r w:rsidR="00F8739B">
        <w:t>subparagraphs (</w:t>
      </w:r>
      <w:r w:rsidRPr="00F8739B">
        <w:t>5)(a)(iii) and (b)(iii), the matters are:</w:t>
      </w:r>
    </w:p>
    <w:p w14:paraId="7457E844" w14:textId="5EC5FE76" w:rsidR="004D558B" w:rsidRPr="00F8739B" w:rsidRDefault="004D558B" w:rsidP="00637894">
      <w:pPr>
        <w:pStyle w:val="paragraph"/>
      </w:pPr>
      <w:r w:rsidRPr="00F8739B">
        <w:tab/>
        <w:t>(a)</w:t>
      </w:r>
      <w:r w:rsidRPr="00F8739B">
        <w:tab/>
        <w:t>the date on which the instrument proficiency check is conducted; and</w:t>
      </w:r>
    </w:p>
    <w:p w14:paraId="6B7679BA" w14:textId="6CBFDA8B" w:rsidR="004D558B" w:rsidRPr="00F8739B" w:rsidRDefault="004D558B" w:rsidP="00637894">
      <w:pPr>
        <w:pStyle w:val="paragraph"/>
      </w:pPr>
      <w:r w:rsidRPr="00F8739B">
        <w:tab/>
        <w:t>(b)</w:t>
      </w:r>
      <w:r w:rsidRPr="00F8739B">
        <w:tab/>
        <w:t>the aircraft to which the instrument proficiency check relates.</w:t>
      </w:r>
    </w:p>
    <w:p w14:paraId="3B28CC88" w14:textId="77777777" w:rsidR="004D558B" w:rsidRPr="00F8739B" w:rsidRDefault="004D558B" w:rsidP="00637894">
      <w:pPr>
        <w:pStyle w:val="Subsection"/>
      </w:pPr>
      <w:r w:rsidRPr="00F8739B">
        <w:tab/>
        <w:t>(9)</w:t>
      </w:r>
      <w:r w:rsidRPr="00F8739B">
        <w:tab/>
        <w:t>In this regulation:</w:t>
      </w:r>
    </w:p>
    <w:p w14:paraId="273B4FE7" w14:textId="77777777" w:rsidR="004D558B" w:rsidRPr="00F8739B" w:rsidRDefault="004D558B" w:rsidP="00637894">
      <w:pPr>
        <w:pStyle w:val="Definition"/>
      </w:pPr>
      <w:r w:rsidRPr="00F8739B">
        <w:rPr>
          <w:b/>
          <w:i/>
        </w:rPr>
        <w:t>relevant aircraft</w:t>
      </w:r>
      <w:r w:rsidRPr="00F8739B">
        <w:t>, for an instrument proficiency check, means:</w:t>
      </w:r>
    </w:p>
    <w:p w14:paraId="29752A3C" w14:textId="34C6DAF0" w:rsidR="004D558B" w:rsidRPr="00F8739B" w:rsidRDefault="004D558B" w:rsidP="00637894">
      <w:pPr>
        <w:pStyle w:val="paragraph"/>
      </w:pPr>
      <w:r w:rsidRPr="00F8739B">
        <w:tab/>
        <w:t>(a)</w:t>
      </w:r>
      <w:r w:rsidRPr="00F8739B">
        <w:tab/>
        <w:t>if the instrument proficiency check is for an aircraft category—a single</w:t>
      </w:r>
      <w:r w:rsidR="00F8739B">
        <w:noBreakHyphen/>
      </w:r>
      <w:r w:rsidRPr="00F8739B">
        <w:t>engine or multi</w:t>
      </w:r>
      <w:r w:rsidR="00F8739B">
        <w:noBreakHyphen/>
      </w:r>
      <w:r w:rsidRPr="00F8739B">
        <w:t>engine aircraft of that category; or</w:t>
      </w:r>
    </w:p>
    <w:p w14:paraId="0EE2070F" w14:textId="260506B8" w:rsidR="004D558B" w:rsidRPr="00F8739B" w:rsidRDefault="004D558B" w:rsidP="00637894">
      <w:pPr>
        <w:pStyle w:val="paragraph"/>
      </w:pPr>
      <w:r w:rsidRPr="00F8739B">
        <w:tab/>
        <w:t>(b)</w:t>
      </w:r>
      <w:r w:rsidRPr="00F8739B">
        <w:tab/>
        <w:t>if the instrument proficiency check is for multi</w:t>
      </w:r>
      <w:r w:rsidR="00F8739B">
        <w:noBreakHyphen/>
      </w:r>
      <w:r w:rsidRPr="00F8739B">
        <w:t>engine aeroplanes—a multi</w:t>
      </w:r>
      <w:r w:rsidR="00F8739B">
        <w:noBreakHyphen/>
      </w:r>
      <w:r w:rsidRPr="00F8739B">
        <w:t>engine aeroplane; or</w:t>
      </w:r>
    </w:p>
    <w:p w14:paraId="103573F6" w14:textId="40D1A4BE" w:rsidR="004D558B" w:rsidRPr="00F8739B" w:rsidRDefault="004D558B" w:rsidP="00637894">
      <w:pPr>
        <w:pStyle w:val="paragraph"/>
      </w:pPr>
      <w:r w:rsidRPr="00F8739B">
        <w:tab/>
        <w:t>(c)</w:t>
      </w:r>
      <w:r w:rsidRPr="00F8739B">
        <w:tab/>
        <w:t>if the instrument proficiency check is for multi</w:t>
      </w:r>
      <w:r w:rsidR="00F8739B">
        <w:noBreakHyphen/>
      </w:r>
      <w:r w:rsidRPr="00F8739B">
        <w:t>engine helicopters—a multi</w:t>
      </w:r>
      <w:r w:rsidR="00F8739B">
        <w:noBreakHyphen/>
      </w:r>
      <w:r w:rsidRPr="00F8739B">
        <w:t>engine helicopter.</w:t>
      </w:r>
    </w:p>
    <w:p w14:paraId="6DAE6FF8" w14:textId="77777777" w:rsidR="004D558B" w:rsidRPr="00F8739B" w:rsidRDefault="004D558B" w:rsidP="00637894">
      <w:pPr>
        <w:pStyle w:val="ActHead5"/>
      </w:pPr>
      <w:bookmarkStart w:id="358" w:name="_Toc424739044"/>
      <w:r w:rsidRPr="00F8739B">
        <w:rPr>
          <w:rStyle w:val="CharSectno"/>
        </w:rPr>
        <w:lastRenderedPageBreak/>
        <w:t>61.885</w:t>
      </w:r>
      <w:r w:rsidRPr="00F8739B">
        <w:t xml:space="preserve">  Requirements for grant of instrument ratings</w:t>
      </w:r>
      <w:bookmarkEnd w:id="358"/>
    </w:p>
    <w:p w14:paraId="580A617F" w14:textId="77777777" w:rsidR="004D558B" w:rsidRPr="00F8739B" w:rsidRDefault="004D558B" w:rsidP="00637894">
      <w:pPr>
        <w:pStyle w:val="Subsection"/>
      </w:pPr>
      <w:r w:rsidRPr="00F8739B">
        <w:tab/>
        <w:t>(1)</w:t>
      </w:r>
      <w:r w:rsidRPr="00F8739B">
        <w:tab/>
        <w:t>An applicant for an instrument rating must:</w:t>
      </w:r>
    </w:p>
    <w:p w14:paraId="214B2E43" w14:textId="77777777" w:rsidR="004D558B" w:rsidRPr="00F8739B" w:rsidRDefault="004D558B" w:rsidP="00637894">
      <w:pPr>
        <w:pStyle w:val="paragraph"/>
      </w:pPr>
      <w:r w:rsidRPr="00F8739B">
        <w:tab/>
        <w:t>(a)</w:t>
      </w:r>
      <w:r w:rsidRPr="00F8739B">
        <w:tab/>
        <w:t>hold a private pilot licence, commercial pilot licence or air transport pilot licence; and</w:t>
      </w:r>
    </w:p>
    <w:p w14:paraId="5C3A941C" w14:textId="77777777" w:rsidR="004D558B" w:rsidRPr="00F8739B" w:rsidRDefault="004D558B" w:rsidP="00637894">
      <w:pPr>
        <w:pStyle w:val="paragraph"/>
      </w:pPr>
      <w:r w:rsidRPr="00F8739B">
        <w:tab/>
        <w:t>(b)</w:t>
      </w:r>
      <w:r w:rsidRPr="00F8739B">
        <w:tab/>
        <w:t>meet the requirements for the grant of:</w:t>
      </w:r>
    </w:p>
    <w:p w14:paraId="4E50D2DC" w14:textId="4BB63963" w:rsidR="004D558B" w:rsidRPr="00F8739B" w:rsidRDefault="004D558B" w:rsidP="00637894">
      <w:pPr>
        <w:pStyle w:val="paragraphsub"/>
      </w:pPr>
      <w:r w:rsidRPr="00F8739B">
        <w:tab/>
        <w:t>(i)</w:t>
      </w:r>
      <w:r w:rsidRPr="00F8739B">
        <w:tab/>
        <w:t>at least one instrument endorsement mentioned in column 1 of an item in Part</w:t>
      </w:r>
      <w:r w:rsidR="00F8739B">
        <w:t> </w:t>
      </w:r>
      <w:r w:rsidRPr="00F8739B">
        <w:t>1 of table 61.890; and</w:t>
      </w:r>
    </w:p>
    <w:p w14:paraId="0DB60FDA" w14:textId="1147E56B" w:rsidR="004D558B" w:rsidRPr="00F8739B" w:rsidRDefault="004D558B" w:rsidP="00637894">
      <w:pPr>
        <w:pStyle w:val="paragraphsub"/>
      </w:pPr>
      <w:r w:rsidRPr="00F8739B">
        <w:tab/>
        <w:t>(ii)</w:t>
      </w:r>
      <w:r w:rsidRPr="00F8739B">
        <w:tab/>
        <w:t>at least one instrument endorsement mentioned in column 1 of an item in Part</w:t>
      </w:r>
      <w:r w:rsidR="00F8739B">
        <w:t> </w:t>
      </w:r>
      <w:r w:rsidRPr="00F8739B">
        <w:t>2 of table 61.890.</w:t>
      </w:r>
    </w:p>
    <w:p w14:paraId="1C8ACE14" w14:textId="1A3D7A46" w:rsidR="004D558B" w:rsidRPr="00F8739B" w:rsidRDefault="004D558B" w:rsidP="00637894">
      <w:pPr>
        <w:pStyle w:val="notetext"/>
      </w:pPr>
      <w:r w:rsidRPr="00F8739B">
        <w:t>Note 1:</w:t>
      </w:r>
      <w:r w:rsidRPr="00F8739B">
        <w:tab/>
      </w:r>
      <w:r w:rsidR="00F8739B">
        <w:t>Paragraph (</w:t>
      </w:r>
      <w:r w:rsidRPr="00F8739B">
        <w:t>a) is satisfied if the applicant holds a certificate of validation of an overseas flight crew licence that is equivalent to a private pilot licence, commercial pilot licence or air transport pilot licence: see item</w:t>
      </w:r>
      <w:r w:rsidR="00F8739B">
        <w:t> </w:t>
      </w:r>
      <w:r w:rsidRPr="00F8739B">
        <w:t>36 of Part</w:t>
      </w:r>
      <w:r w:rsidR="00F8739B">
        <w:t> </w:t>
      </w:r>
      <w:r w:rsidRPr="00F8739B">
        <w:t>2 of the Dictionary.</w:t>
      </w:r>
    </w:p>
    <w:p w14:paraId="14108B5E" w14:textId="67F5E5BC" w:rsidR="004D558B" w:rsidRPr="00F8739B" w:rsidRDefault="004D558B" w:rsidP="00637894">
      <w:pPr>
        <w:pStyle w:val="notetext"/>
      </w:pPr>
      <w:r w:rsidRPr="00F8739B">
        <w:t>Note 2:</w:t>
      </w:r>
      <w:r w:rsidRPr="00F8739B">
        <w:tab/>
        <w:t xml:space="preserve">An application for a pilot licence mentioned in </w:t>
      </w:r>
      <w:r w:rsidR="00F8739B">
        <w:t>paragraph (</w:t>
      </w:r>
      <w:r w:rsidRPr="00F8739B">
        <w:t>a) and an instrument rating may be made at the same time: see subregulation</w:t>
      </w:r>
      <w:r w:rsidR="00F8739B">
        <w:t> </w:t>
      </w:r>
      <w:r w:rsidRPr="00F8739B">
        <w:t>61.155(2).</w:t>
      </w:r>
    </w:p>
    <w:p w14:paraId="59BF4E2B" w14:textId="77777777" w:rsidR="004D558B" w:rsidRPr="00F8739B" w:rsidRDefault="004D558B" w:rsidP="00637894">
      <w:pPr>
        <w:pStyle w:val="Subsection"/>
      </w:pPr>
      <w:r w:rsidRPr="00F8739B">
        <w:tab/>
        <w:t>(2)</w:t>
      </w:r>
      <w:r w:rsidRPr="00F8739B">
        <w:tab/>
        <w:t>The applicant must also have:</w:t>
      </w:r>
    </w:p>
    <w:p w14:paraId="1B26AA3B" w14:textId="77777777" w:rsidR="004D558B" w:rsidRPr="00F8739B" w:rsidRDefault="004D558B" w:rsidP="00637894">
      <w:pPr>
        <w:pStyle w:val="paragraph"/>
      </w:pPr>
      <w:r w:rsidRPr="00F8739B">
        <w:tab/>
        <w:t>(a)</w:t>
      </w:r>
      <w:r w:rsidRPr="00F8739B">
        <w:tab/>
        <w:t>passed the aeronautical knowledge examination for the instrument rating; and</w:t>
      </w:r>
    </w:p>
    <w:p w14:paraId="355D4E69" w14:textId="77777777" w:rsidR="004D558B" w:rsidRPr="00F8739B" w:rsidRDefault="004D558B" w:rsidP="00637894">
      <w:pPr>
        <w:pStyle w:val="paragraph"/>
      </w:pPr>
      <w:r w:rsidRPr="00F8739B">
        <w:tab/>
        <w:t>(b)</w:t>
      </w:r>
      <w:r w:rsidRPr="00F8739B">
        <w:tab/>
        <w:t>completed flight training for the instrument rating; and</w:t>
      </w:r>
    </w:p>
    <w:p w14:paraId="5795D5BB" w14:textId="043545F0"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instrument rating and the aircraft category rating associated with the applicant’s pilot licence; and</w:t>
      </w:r>
    </w:p>
    <w:p w14:paraId="2A353AA1" w14:textId="6965FB1B" w:rsidR="004D558B" w:rsidRPr="00F8739B" w:rsidRDefault="004D558B" w:rsidP="00637894">
      <w:pPr>
        <w:pStyle w:val="paragraph"/>
      </w:pPr>
      <w:r w:rsidRPr="00F8739B">
        <w:tab/>
        <w:t>(d)</w:t>
      </w:r>
      <w:r w:rsidRPr="00F8739B">
        <w:tab/>
        <w:t>met the aeronautical experience requirements mentioned in subregulation</w:t>
      </w:r>
      <w:r w:rsidR="00AB0A34" w:rsidRPr="00F8739B">
        <w:t> </w:t>
      </w:r>
      <w:r w:rsidRPr="00F8739B">
        <w:t>(5).</w:t>
      </w:r>
    </w:p>
    <w:p w14:paraId="57170835" w14:textId="17E1CA27" w:rsidR="004D558B" w:rsidRPr="00F8739B" w:rsidRDefault="004D558B" w:rsidP="00637894">
      <w:pPr>
        <w:pStyle w:val="notetext"/>
      </w:pPr>
      <w:r w:rsidRPr="00F8739B">
        <w:t>Note 1:</w:t>
      </w:r>
      <w:r w:rsidRPr="00F8739B">
        <w:tab/>
      </w:r>
      <w:r w:rsidR="00173515" w:rsidRPr="00F8739B">
        <w:t>F</w:t>
      </w:r>
      <w:r w:rsidRPr="00F8739B">
        <w:t>or </w:t>
      </w:r>
      <w:r w:rsidR="00F8739B">
        <w:t>paragraph (</w:t>
      </w:r>
      <w:r w:rsidRPr="00F8739B">
        <w:t>a), for the conduct of aeronautical knowledge examinations, see Division</w:t>
      </w:r>
      <w:r w:rsidR="00F8739B">
        <w:t> </w:t>
      </w:r>
      <w:r w:rsidRPr="00F8739B">
        <w:t>61.B.3.</w:t>
      </w:r>
    </w:p>
    <w:p w14:paraId="29A2AB4D" w14:textId="5C1E2B65" w:rsidR="004D558B" w:rsidRPr="00F8739B" w:rsidRDefault="004D558B" w:rsidP="00637894">
      <w:pPr>
        <w:pStyle w:val="notetext"/>
      </w:pPr>
      <w:r w:rsidRPr="00F8739B">
        <w:t>Note 2:</w:t>
      </w:r>
      <w:r w:rsidRPr="00F8739B">
        <w:tab/>
      </w:r>
      <w:r w:rsidR="00173515"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60927ED7" w14:textId="4A5EDF5D" w:rsidR="004D558B" w:rsidRPr="00F8739B" w:rsidRDefault="004D558B" w:rsidP="00637894">
      <w:pPr>
        <w:pStyle w:val="notetext"/>
      </w:pPr>
      <w:r w:rsidRPr="00F8739B">
        <w:t>Note 3:</w:t>
      </w:r>
      <w:r w:rsidRPr="00F8739B">
        <w:tab/>
      </w:r>
      <w:r w:rsidR="00173515" w:rsidRPr="00F8739B">
        <w:t>F</w:t>
      </w:r>
      <w:r w:rsidRPr="00F8739B">
        <w:t>or </w:t>
      </w:r>
      <w:r w:rsidR="00F8739B">
        <w:t>paragraph (</w:t>
      </w:r>
      <w:r w:rsidRPr="00F8739B">
        <w:t>c), for the conduct of flight tests, see Division</w:t>
      </w:r>
      <w:r w:rsidR="00F8739B">
        <w:t> </w:t>
      </w:r>
      <w:r w:rsidRPr="00F8739B">
        <w:t>61.B.4.</w:t>
      </w:r>
    </w:p>
    <w:p w14:paraId="6F18DE16" w14:textId="3C4C1984" w:rsidR="004D558B" w:rsidRPr="00F8739B" w:rsidRDefault="004D558B" w:rsidP="00637894">
      <w:pPr>
        <w:pStyle w:val="notetext"/>
      </w:pPr>
      <w:r w:rsidRPr="00F8739B">
        <w:t>Note 4:</w:t>
      </w:r>
      <w:r w:rsidRPr="00F8739B">
        <w:tab/>
      </w:r>
      <w:r w:rsidR="00173515"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280CE5FC" w14:textId="796E4EF1" w:rsidR="004D558B" w:rsidRPr="00F8739B" w:rsidRDefault="004D558B" w:rsidP="00637894">
      <w:pPr>
        <w:pStyle w:val="Subsection"/>
      </w:pPr>
      <w:r w:rsidRPr="00F8739B">
        <w:tab/>
        <w:t>(3)</w:t>
      </w:r>
      <w:r w:rsidRPr="00F8739B">
        <w:tab/>
        <w:t xml:space="preserve">For </w:t>
      </w:r>
      <w:r w:rsidR="00F8739B">
        <w:t>paragraph (</w:t>
      </w:r>
      <w:r w:rsidRPr="00F8739B">
        <w:t>2)(b), the flight training must have been conducted in an aircraft of the same category as the aircraft in which, or the aircraft represented by the flight simulation training device in which, the flight test is conducted.</w:t>
      </w:r>
    </w:p>
    <w:p w14:paraId="11DFAEEB" w14:textId="40B416F3" w:rsidR="004D558B" w:rsidRPr="00F8739B" w:rsidRDefault="004D558B" w:rsidP="00637894">
      <w:pPr>
        <w:pStyle w:val="Subsection"/>
      </w:pPr>
      <w:r w:rsidRPr="00F8739B">
        <w:lastRenderedPageBreak/>
        <w:tab/>
        <w:t>(4)</w:t>
      </w:r>
      <w:r w:rsidRPr="00F8739B">
        <w:tab/>
        <w:t xml:space="preserve">For </w:t>
      </w:r>
      <w:r w:rsidR="00F8739B">
        <w:t>paragraph (</w:t>
      </w:r>
      <w:r w:rsidRPr="00F8739B">
        <w:t>2)(c), the flight test must be conducted in an aircraft unless the applicant has previously held:</w:t>
      </w:r>
    </w:p>
    <w:p w14:paraId="4D4633F4" w14:textId="77777777" w:rsidR="004D558B" w:rsidRPr="00F8739B" w:rsidRDefault="004D558B" w:rsidP="00637894">
      <w:pPr>
        <w:pStyle w:val="paragraph"/>
      </w:pPr>
      <w:r w:rsidRPr="00F8739B">
        <w:tab/>
        <w:t>(a)</w:t>
      </w:r>
      <w:r w:rsidRPr="00F8739B">
        <w:tab/>
        <w:t>an instrument rating; or</w:t>
      </w:r>
    </w:p>
    <w:p w14:paraId="1943F587" w14:textId="77777777" w:rsidR="004D558B" w:rsidRPr="00F8739B" w:rsidRDefault="004D558B" w:rsidP="00637894">
      <w:pPr>
        <w:pStyle w:val="paragraph"/>
      </w:pPr>
      <w:r w:rsidRPr="00F8739B">
        <w:tab/>
        <w:t>(b)</w:t>
      </w:r>
      <w:r w:rsidRPr="00F8739B">
        <w:tab/>
        <w:t>an overseas rating that CASA is satisfied is equivalent to an instrument rating; or</w:t>
      </w:r>
    </w:p>
    <w:p w14:paraId="5F2F065F" w14:textId="77777777" w:rsidR="004D558B" w:rsidRPr="00F8739B" w:rsidRDefault="004D558B" w:rsidP="00637894">
      <w:pPr>
        <w:pStyle w:val="paragraph"/>
      </w:pPr>
      <w:r w:rsidRPr="00F8739B">
        <w:tab/>
        <w:t>(c)</w:t>
      </w:r>
      <w:r w:rsidRPr="00F8739B">
        <w:tab/>
        <w:t>a qualification issued by the Australian Defence Force that CASA is satisfied is equivalent to an instrument rating.</w:t>
      </w:r>
    </w:p>
    <w:p w14:paraId="2A144B8C" w14:textId="74C9CC10" w:rsidR="004D558B" w:rsidRPr="00F8739B" w:rsidRDefault="004D558B" w:rsidP="00637894">
      <w:pPr>
        <w:pStyle w:val="Subsection"/>
      </w:pPr>
      <w:r w:rsidRPr="00F8739B">
        <w:tab/>
        <w:t>(5)</w:t>
      </w:r>
      <w:r w:rsidRPr="00F8739B">
        <w:tab/>
        <w:t xml:space="preserve">For </w:t>
      </w:r>
      <w:r w:rsidR="00F8739B">
        <w:t>paragraph (</w:t>
      </w:r>
      <w:r w:rsidRPr="00F8739B">
        <w:t>2)(d), the applicant must have aeronautical experience that includes:</w:t>
      </w:r>
    </w:p>
    <w:p w14:paraId="67A2F5F3" w14:textId="22AFC68F" w:rsidR="004D558B" w:rsidRPr="00F8739B" w:rsidRDefault="004D558B" w:rsidP="00637894">
      <w:pPr>
        <w:pStyle w:val="paragraph"/>
      </w:pPr>
      <w:r w:rsidRPr="00F8739B">
        <w:tab/>
        <w:t>(a)</w:t>
      </w:r>
      <w:r w:rsidRPr="00F8739B">
        <w:tab/>
        <w:t>at least 50 hours of cross</w:t>
      </w:r>
      <w:r w:rsidR="00F8739B">
        <w:noBreakHyphen/>
      </w:r>
      <w:r w:rsidRPr="00F8739B">
        <w:t>country flight time as pilot in command; and</w:t>
      </w:r>
    </w:p>
    <w:p w14:paraId="71C25F0A" w14:textId="77777777" w:rsidR="004D558B" w:rsidRPr="00F8739B" w:rsidRDefault="004D558B" w:rsidP="00637894">
      <w:pPr>
        <w:pStyle w:val="paragraph"/>
      </w:pPr>
      <w:r w:rsidRPr="00F8739B">
        <w:tab/>
        <w:t>(b)</w:t>
      </w:r>
      <w:r w:rsidRPr="00F8739B">
        <w:tab/>
        <w:t>at least 40 hours of instrument time, including:</w:t>
      </w:r>
    </w:p>
    <w:p w14:paraId="48C4F4D3" w14:textId="77777777" w:rsidR="004D558B" w:rsidRPr="00F8739B" w:rsidRDefault="004D558B" w:rsidP="00637894">
      <w:pPr>
        <w:pStyle w:val="paragraphsub"/>
      </w:pPr>
      <w:r w:rsidRPr="00F8739B">
        <w:tab/>
        <w:t>(i)</w:t>
      </w:r>
      <w:r w:rsidRPr="00F8739B">
        <w:tab/>
        <w:t>at least 10 hours of dual instrument time; and</w:t>
      </w:r>
    </w:p>
    <w:p w14:paraId="46F11599" w14:textId="77777777" w:rsidR="004D558B" w:rsidRPr="00F8739B" w:rsidRDefault="004D558B" w:rsidP="00637894">
      <w:pPr>
        <w:pStyle w:val="paragraphsub"/>
      </w:pPr>
      <w:r w:rsidRPr="00F8739B">
        <w:tab/>
        <w:t>(ii)</w:t>
      </w:r>
      <w:r w:rsidRPr="00F8739B">
        <w:tab/>
        <w:t>either:</w:t>
      </w:r>
    </w:p>
    <w:p w14:paraId="29D66B58" w14:textId="4764FF67" w:rsidR="004D558B" w:rsidRPr="00F8739B" w:rsidRDefault="004D558B" w:rsidP="00637894">
      <w:pPr>
        <w:pStyle w:val="paragraphsub-sub"/>
      </w:pPr>
      <w:r w:rsidRPr="00F8739B">
        <w:tab/>
        <w:t>(A)</w:t>
      </w:r>
      <w:r w:rsidRPr="00F8739B">
        <w:tab/>
        <w:t>if subregulation</w:t>
      </w:r>
      <w:r w:rsidR="00AB0A34" w:rsidRPr="00F8739B">
        <w:t> </w:t>
      </w:r>
      <w:r w:rsidRPr="00F8739B">
        <w:t>(6) applies—at least 10 hours of instrument flight time; or</w:t>
      </w:r>
    </w:p>
    <w:p w14:paraId="21E0E3DD" w14:textId="77777777" w:rsidR="004D558B" w:rsidRPr="00F8739B" w:rsidRDefault="004D558B" w:rsidP="00637894">
      <w:pPr>
        <w:pStyle w:val="paragraphsub-sub"/>
      </w:pPr>
      <w:r w:rsidRPr="00F8739B">
        <w:tab/>
        <w:t>(B)</w:t>
      </w:r>
      <w:r w:rsidRPr="00F8739B">
        <w:tab/>
        <w:t>in any other case—at least 20 hours of instrument flight time.</w:t>
      </w:r>
    </w:p>
    <w:p w14:paraId="4B926768" w14:textId="19BFD1AC" w:rsidR="004D558B" w:rsidRPr="00F8739B" w:rsidRDefault="004D558B" w:rsidP="00637894">
      <w:pPr>
        <w:pStyle w:val="Subsection"/>
      </w:pPr>
      <w:r w:rsidRPr="00F8739B">
        <w:tab/>
        <w:t>(6)</w:t>
      </w:r>
      <w:r w:rsidRPr="00F8739B">
        <w:tab/>
        <w:t>This subregulation</w:t>
      </w:r>
      <w:r w:rsidR="00AB0A34" w:rsidRPr="00F8739B">
        <w:t> </w:t>
      </w:r>
      <w:r w:rsidRPr="00F8739B">
        <w:t xml:space="preserve">applies if any instrument ground time relied on by an applicant for </w:t>
      </w:r>
      <w:r w:rsidR="00F8739B">
        <w:t>paragraph (</w:t>
      </w:r>
      <w:r w:rsidRPr="00F8739B">
        <w:t>5)(b) is:</w:t>
      </w:r>
    </w:p>
    <w:p w14:paraId="4A95DD9E" w14:textId="77777777" w:rsidR="004D558B" w:rsidRPr="00F8739B" w:rsidRDefault="004D558B" w:rsidP="00637894">
      <w:pPr>
        <w:pStyle w:val="paragraph"/>
      </w:pPr>
      <w:r w:rsidRPr="00F8739B">
        <w:tab/>
        <w:t>(a)</w:t>
      </w:r>
      <w:r w:rsidRPr="00F8739B">
        <w:tab/>
        <w:t>completed in an approved flight simulator for the purpose; and</w:t>
      </w:r>
    </w:p>
    <w:p w14:paraId="7263D242" w14:textId="77777777" w:rsidR="004D558B" w:rsidRPr="00F8739B" w:rsidRDefault="004D558B" w:rsidP="00637894">
      <w:pPr>
        <w:pStyle w:val="paragraph"/>
      </w:pPr>
      <w:r w:rsidRPr="00F8739B">
        <w:tab/>
        <w:t>(b)</w:t>
      </w:r>
      <w:r w:rsidRPr="00F8739B">
        <w:tab/>
        <w:t>supervised by a pilot instructor who holds an instrument rating training endorsement.</w:t>
      </w:r>
    </w:p>
    <w:p w14:paraId="7A862256" w14:textId="47C99E85" w:rsidR="004D558B" w:rsidRPr="00F8739B" w:rsidRDefault="004D558B" w:rsidP="00637894">
      <w:pPr>
        <w:pStyle w:val="Subsection"/>
      </w:pPr>
      <w:r w:rsidRPr="00F8739B">
        <w:tab/>
        <w:t>(7)</w:t>
      </w:r>
      <w:r w:rsidRPr="00F8739B">
        <w:tab/>
        <w:t>For subregulation</w:t>
      </w:r>
      <w:r w:rsidR="00AB0A34" w:rsidRPr="00F8739B">
        <w:t> </w:t>
      </w:r>
      <w:r w:rsidRPr="00F8739B">
        <w:t>(5), the cross</w:t>
      </w:r>
      <w:r w:rsidR="00F8739B">
        <w:noBreakHyphen/>
      </w:r>
      <w:r w:rsidRPr="00F8739B">
        <w:t>country flight time and instrument flight time must have been conducted in an aircraft of the same category as the aircraft in which, or the aircraft represented by the flight simulation training device in which, the flight test is conducted.</w:t>
      </w:r>
    </w:p>
    <w:p w14:paraId="4DFF8A76" w14:textId="77777777" w:rsidR="004D558B" w:rsidRPr="00F8739B" w:rsidRDefault="004D558B" w:rsidP="00637894">
      <w:pPr>
        <w:pStyle w:val="ActHead5"/>
      </w:pPr>
      <w:bookmarkStart w:id="359" w:name="_Toc424739045"/>
      <w:r w:rsidRPr="00F8739B">
        <w:rPr>
          <w:rStyle w:val="CharSectno"/>
        </w:rPr>
        <w:t>61.887</w:t>
      </w:r>
      <w:r w:rsidRPr="00F8739B">
        <w:t xml:space="preserve">  Removal of instrument rating conditions about acting as pilot in command under IFR</w:t>
      </w:r>
      <w:bookmarkEnd w:id="359"/>
    </w:p>
    <w:p w14:paraId="5F6FAAC8" w14:textId="3269DB53" w:rsidR="004D558B" w:rsidRPr="00F8739B" w:rsidRDefault="004D558B" w:rsidP="00637894">
      <w:pPr>
        <w:pStyle w:val="Subsection"/>
      </w:pPr>
      <w:r w:rsidRPr="00F8739B">
        <w:tab/>
        <w:t>(1)</w:t>
      </w:r>
      <w:r w:rsidRPr="00F8739B">
        <w:tab/>
        <w:t>This regulation applies to the holder of an instrument rating granted on the basis of regulation</w:t>
      </w:r>
      <w:r w:rsidR="00F8739B">
        <w:t> </w:t>
      </w:r>
      <w:r w:rsidRPr="00F8739B">
        <w:t xml:space="preserve">202.272 or 202.274 if the rating </w:t>
      </w:r>
      <w:r w:rsidRPr="00F8739B">
        <w:lastRenderedPageBreak/>
        <w:t xml:space="preserve">is subject </w:t>
      </w:r>
      <w:r w:rsidRPr="00F8739B">
        <w:rPr>
          <w:szCs w:val="22"/>
        </w:rPr>
        <w:t xml:space="preserve">to the condition </w:t>
      </w:r>
      <w:r w:rsidRPr="00F8739B">
        <w:t>that the holder is not authorised to act as pilot in command under the IFR.</w:t>
      </w:r>
    </w:p>
    <w:p w14:paraId="59F7934C" w14:textId="77777777" w:rsidR="004D558B" w:rsidRPr="00F8739B" w:rsidRDefault="004D558B" w:rsidP="00637894">
      <w:pPr>
        <w:pStyle w:val="Subsection"/>
      </w:pPr>
      <w:r w:rsidRPr="00F8739B">
        <w:tab/>
        <w:t>(2)</w:t>
      </w:r>
      <w:r w:rsidRPr="00F8739B">
        <w:tab/>
        <w:t>CASA must remove the condition, to the extent that it relates to a particular aircraft category or class, if:</w:t>
      </w:r>
    </w:p>
    <w:p w14:paraId="09DA9FE2" w14:textId="77777777" w:rsidR="004D558B" w:rsidRPr="00F8739B" w:rsidRDefault="004D558B" w:rsidP="00637894">
      <w:pPr>
        <w:pStyle w:val="paragraph"/>
      </w:pPr>
      <w:r w:rsidRPr="00F8739B">
        <w:tab/>
        <w:t>(a)</w:t>
      </w:r>
      <w:r w:rsidRPr="00F8739B">
        <w:tab/>
        <w:t>the holder applies to CASA for the removal of the condition; and</w:t>
      </w:r>
    </w:p>
    <w:p w14:paraId="23344957" w14:textId="77777777" w:rsidR="004D558B" w:rsidRPr="00F8739B" w:rsidRDefault="004D558B" w:rsidP="00637894">
      <w:pPr>
        <w:pStyle w:val="paragraph"/>
      </w:pPr>
      <w:r w:rsidRPr="00F8739B">
        <w:tab/>
        <w:t>(b)</w:t>
      </w:r>
      <w:r w:rsidRPr="00F8739B">
        <w:tab/>
        <w:t>the holder meets the requirements under this Part for the grant of:</w:t>
      </w:r>
    </w:p>
    <w:p w14:paraId="27EE56D7" w14:textId="77777777" w:rsidR="004D558B" w:rsidRPr="00F8739B" w:rsidRDefault="004D558B" w:rsidP="00637894">
      <w:pPr>
        <w:pStyle w:val="paragraphsub"/>
      </w:pPr>
      <w:r w:rsidRPr="00F8739B">
        <w:tab/>
        <w:t>(i)</w:t>
      </w:r>
      <w:r w:rsidRPr="00F8739B">
        <w:tab/>
        <w:t>an instrument rating; and</w:t>
      </w:r>
    </w:p>
    <w:p w14:paraId="7D862D79" w14:textId="77777777" w:rsidR="004D558B" w:rsidRPr="00F8739B" w:rsidRDefault="004D558B" w:rsidP="00637894">
      <w:pPr>
        <w:pStyle w:val="paragraphsub"/>
      </w:pPr>
      <w:r w:rsidRPr="00F8739B">
        <w:tab/>
        <w:t>(ii)</w:t>
      </w:r>
      <w:r w:rsidRPr="00F8739B">
        <w:tab/>
        <w:t>an instrument endorsement that would authorise the holder to pilot an aircraft of that category or class under the IFR.</w:t>
      </w:r>
    </w:p>
    <w:p w14:paraId="1F8B8414" w14:textId="54E79B3D" w:rsidR="004D558B" w:rsidRPr="00F8739B" w:rsidRDefault="004D558B" w:rsidP="00637894">
      <w:pPr>
        <w:pStyle w:val="ActHead3"/>
        <w:pageBreakBefore/>
      </w:pPr>
      <w:bookmarkStart w:id="360" w:name="_Toc424739046"/>
      <w:r w:rsidRPr="00F8739B">
        <w:rPr>
          <w:rStyle w:val="CharDivNo"/>
        </w:rPr>
        <w:lastRenderedPageBreak/>
        <w:t>Division</w:t>
      </w:r>
      <w:r w:rsidR="00F8739B" w:rsidRPr="00F8739B">
        <w:rPr>
          <w:rStyle w:val="CharDivNo"/>
        </w:rPr>
        <w:t> </w:t>
      </w:r>
      <w:r w:rsidRPr="00F8739B">
        <w:rPr>
          <w:rStyle w:val="CharDivNo"/>
        </w:rPr>
        <w:t>61.M.2</w:t>
      </w:r>
      <w:r w:rsidRPr="00F8739B">
        <w:t>—</w:t>
      </w:r>
      <w:r w:rsidRPr="00F8739B">
        <w:rPr>
          <w:rStyle w:val="CharDivText"/>
        </w:rPr>
        <w:t>Privileges and requirements for grant of instrument endorsements</w:t>
      </w:r>
      <w:bookmarkEnd w:id="360"/>
    </w:p>
    <w:p w14:paraId="4656B62D" w14:textId="77777777" w:rsidR="004D558B" w:rsidRPr="00F8739B" w:rsidRDefault="004D558B" w:rsidP="00637894">
      <w:pPr>
        <w:pStyle w:val="ActHead5"/>
      </w:pPr>
      <w:bookmarkStart w:id="361" w:name="_Toc424739047"/>
      <w:r w:rsidRPr="00F8739B">
        <w:rPr>
          <w:rStyle w:val="CharSectno"/>
        </w:rPr>
        <w:t>61.890</w:t>
      </w:r>
      <w:r w:rsidRPr="00F8739B">
        <w:t xml:space="preserve">  Kinds of instrument endorsement</w:t>
      </w:r>
      <w:bookmarkEnd w:id="361"/>
    </w:p>
    <w:p w14:paraId="0797BE0F" w14:textId="77777777" w:rsidR="004D558B" w:rsidRPr="00F8739B" w:rsidRDefault="004D558B" w:rsidP="00637894">
      <w:pPr>
        <w:pStyle w:val="Subsection"/>
      </w:pPr>
      <w:r w:rsidRPr="00F8739B">
        <w:tab/>
      </w:r>
      <w:r w:rsidRPr="00F8739B">
        <w:tab/>
        <w:t>The kinds of instrument endorsement are set out in column 1 of table 61.890.</w:t>
      </w:r>
    </w:p>
    <w:p w14:paraId="6362F387" w14:textId="77777777" w:rsidR="004D558B" w:rsidRPr="00F8739B" w:rsidRDefault="004D558B" w:rsidP="00637894">
      <w:pPr>
        <w:pStyle w:val="Tabletext"/>
      </w:pPr>
    </w:p>
    <w:tbl>
      <w:tblPr>
        <w:tblW w:w="7088" w:type="dxa"/>
        <w:tblInd w:w="57" w:type="dxa"/>
        <w:tblLayout w:type="fixed"/>
        <w:tblCellMar>
          <w:top w:w="28" w:type="dxa"/>
          <w:left w:w="57" w:type="dxa"/>
          <w:bottom w:w="28" w:type="dxa"/>
          <w:right w:w="57" w:type="dxa"/>
        </w:tblCellMar>
        <w:tblLook w:val="0000" w:firstRow="0" w:lastRow="0" w:firstColumn="0" w:lastColumn="0" w:noHBand="0" w:noVBand="0"/>
      </w:tblPr>
      <w:tblGrid>
        <w:gridCol w:w="567"/>
        <w:gridCol w:w="1418"/>
        <w:gridCol w:w="1417"/>
        <w:gridCol w:w="3686"/>
      </w:tblGrid>
      <w:tr w:rsidR="004D558B" w:rsidRPr="00F8739B" w14:paraId="46562FD4" w14:textId="77777777" w:rsidTr="000D28A3">
        <w:trPr>
          <w:cantSplit/>
          <w:tblHeader/>
        </w:trPr>
        <w:tc>
          <w:tcPr>
            <w:tcW w:w="7088" w:type="dxa"/>
            <w:gridSpan w:val="4"/>
            <w:tcBorders>
              <w:top w:val="single" w:sz="12" w:space="0" w:color="auto"/>
              <w:bottom w:val="single" w:sz="4" w:space="0" w:color="auto"/>
            </w:tcBorders>
            <w:shd w:val="clear" w:color="auto" w:fill="auto"/>
          </w:tcPr>
          <w:p w14:paraId="66257714" w14:textId="77777777" w:rsidR="004D558B" w:rsidRPr="00F8739B" w:rsidRDefault="004D558B" w:rsidP="00637894">
            <w:pPr>
              <w:pStyle w:val="TableHeading"/>
            </w:pPr>
            <w:r w:rsidRPr="00F8739B">
              <w:t>Table 61.890</w:t>
            </w:r>
            <w:r w:rsidRPr="00F8739B">
              <w:tab/>
              <w:t>Instrument endorsements</w:t>
            </w:r>
          </w:p>
        </w:tc>
      </w:tr>
      <w:tr w:rsidR="004D558B" w:rsidRPr="00F8739B" w14:paraId="493D8346" w14:textId="77777777" w:rsidTr="000D28A3">
        <w:trPr>
          <w:cantSplit/>
          <w:tblHeader/>
        </w:trPr>
        <w:tc>
          <w:tcPr>
            <w:tcW w:w="567" w:type="dxa"/>
            <w:tcBorders>
              <w:top w:val="single" w:sz="4" w:space="0" w:color="auto"/>
              <w:bottom w:val="single" w:sz="12" w:space="0" w:color="auto"/>
            </w:tcBorders>
            <w:shd w:val="clear" w:color="auto" w:fill="auto"/>
          </w:tcPr>
          <w:p w14:paraId="7375B1A1" w14:textId="77777777" w:rsidR="004D558B" w:rsidRPr="00F8739B" w:rsidRDefault="004D558B" w:rsidP="00637894">
            <w:pPr>
              <w:pStyle w:val="TableHeading"/>
            </w:pPr>
            <w:r w:rsidRPr="00F8739B">
              <w:br/>
              <w:t>Item</w:t>
            </w:r>
          </w:p>
        </w:tc>
        <w:tc>
          <w:tcPr>
            <w:tcW w:w="1418" w:type="dxa"/>
            <w:tcBorders>
              <w:top w:val="single" w:sz="4" w:space="0" w:color="auto"/>
              <w:bottom w:val="single" w:sz="12" w:space="0" w:color="auto"/>
            </w:tcBorders>
            <w:shd w:val="clear" w:color="auto" w:fill="auto"/>
          </w:tcPr>
          <w:p w14:paraId="052C509F" w14:textId="77777777" w:rsidR="004D558B" w:rsidRPr="00F8739B" w:rsidRDefault="004D558B" w:rsidP="00637894">
            <w:pPr>
              <w:pStyle w:val="TableHeading"/>
            </w:pPr>
            <w:r w:rsidRPr="00F8739B">
              <w:t>Column 1</w:t>
            </w:r>
            <w:r w:rsidRPr="00F8739B">
              <w:br/>
              <w:t>Endorsement</w:t>
            </w:r>
          </w:p>
        </w:tc>
        <w:tc>
          <w:tcPr>
            <w:tcW w:w="1417" w:type="dxa"/>
            <w:tcBorders>
              <w:top w:val="single" w:sz="4" w:space="0" w:color="auto"/>
              <w:bottom w:val="single" w:sz="12" w:space="0" w:color="auto"/>
            </w:tcBorders>
            <w:shd w:val="clear" w:color="auto" w:fill="auto"/>
          </w:tcPr>
          <w:p w14:paraId="101DA33B" w14:textId="77777777" w:rsidR="004D558B" w:rsidRPr="00F8739B" w:rsidRDefault="004D558B" w:rsidP="00637894">
            <w:pPr>
              <w:pStyle w:val="TableHeading"/>
            </w:pPr>
            <w:r w:rsidRPr="00F8739B">
              <w:t>Column 2</w:t>
            </w:r>
            <w:r w:rsidRPr="00F8739B">
              <w:br/>
              <w:t>Activities authorised</w:t>
            </w:r>
          </w:p>
        </w:tc>
        <w:tc>
          <w:tcPr>
            <w:tcW w:w="3686" w:type="dxa"/>
            <w:tcBorders>
              <w:top w:val="single" w:sz="4" w:space="0" w:color="auto"/>
              <w:bottom w:val="single" w:sz="12" w:space="0" w:color="auto"/>
            </w:tcBorders>
            <w:shd w:val="clear" w:color="auto" w:fill="auto"/>
          </w:tcPr>
          <w:p w14:paraId="5C0BBC23" w14:textId="77777777" w:rsidR="004D558B" w:rsidRPr="00F8739B" w:rsidRDefault="004D558B" w:rsidP="00637894">
            <w:pPr>
              <w:pStyle w:val="TableHeading"/>
            </w:pPr>
            <w:r w:rsidRPr="00F8739B">
              <w:t>Column 3</w:t>
            </w:r>
            <w:r w:rsidRPr="00F8739B">
              <w:br/>
              <w:t>Requirements</w:t>
            </w:r>
          </w:p>
        </w:tc>
      </w:tr>
      <w:tr w:rsidR="004D558B" w:rsidRPr="00F8739B" w14:paraId="12FCED8A" w14:textId="77777777" w:rsidTr="00C47CD6">
        <w:tblPrEx>
          <w:shd w:val="clear" w:color="auto" w:fill="FFFFFF"/>
          <w:tblCellMar>
            <w:top w:w="57" w:type="dxa"/>
            <w:bottom w:w="57" w:type="dxa"/>
          </w:tblCellMar>
        </w:tblPrEx>
        <w:trPr>
          <w:cantSplit/>
        </w:trPr>
        <w:tc>
          <w:tcPr>
            <w:tcW w:w="7088" w:type="dxa"/>
            <w:gridSpan w:val="4"/>
            <w:tcBorders>
              <w:top w:val="single" w:sz="12" w:space="0" w:color="auto"/>
              <w:bottom w:val="single" w:sz="4" w:space="0" w:color="auto"/>
            </w:tcBorders>
            <w:shd w:val="clear" w:color="auto" w:fill="FFFFFF"/>
          </w:tcPr>
          <w:p w14:paraId="57E1F83C" w14:textId="0261C68A" w:rsidR="004D558B" w:rsidRPr="00F8739B" w:rsidRDefault="004D558B" w:rsidP="00637894">
            <w:pPr>
              <w:pStyle w:val="Tabletext"/>
              <w:rPr>
                <w:i/>
              </w:rPr>
            </w:pPr>
            <w:r w:rsidRPr="00F8739B">
              <w:rPr>
                <w:i/>
              </w:rPr>
              <w:t>Part</w:t>
            </w:r>
            <w:r w:rsidR="00F8739B">
              <w:rPr>
                <w:i/>
              </w:rPr>
              <w:t> </w:t>
            </w:r>
            <w:r w:rsidRPr="00F8739B">
              <w:rPr>
                <w:i/>
              </w:rPr>
              <w:t>1—Aircraft category/class endorsements</w:t>
            </w:r>
          </w:p>
        </w:tc>
      </w:tr>
      <w:tr w:rsidR="004D558B" w:rsidRPr="00F8739B" w14:paraId="2D6C38EE" w14:textId="77777777" w:rsidTr="00B1589C">
        <w:trPr>
          <w:cantSplit/>
        </w:trPr>
        <w:tc>
          <w:tcPr>
            <w:tcW w:w="567" w:type="dxa"/>
            <w:tcBorders>
              <w:top w:val="single" w:sz="4" w:space="0" w:color="auto"/>
              <w:bottom w:val="single" w:sz="4" w:space="0" w:color="auto"/>
            </w:tcBorders>
            <w:shd w:val="clear" w:color="auto" w:fill="auto"/>
          </w:tcPr>
          <w:p w14:paraId="0C319583" w14:textId="77777777" w:rsidR="004D558B" w:rsidRPr="00F8739B" w:rsidRDefault="004D558B" w:rsidP="00637894">
            <w:pPr>
              <w:pStyle w:val="Tabletext"/>
            </w:pPr>
            <w:r w:rsidRPr="00F8739B">
              <w:t>1</w:t>
            </w:r>
          </w:p>
        </w:tc>
        <w:tc>
          <w:tcPr>
            <w:tcW w:w="1418" w:type="dxa"/>
            <w:tcBorders>
              <w:top w:val="single" w:sz="4" w:space="0" w:color="auto"/>
              <w:bottom w:val="single" w:sz="4" w:space="0" w:color="auto"/>
            </w:tcBorders>
            <w:shd w:val="clear" w:color="auto" w:fill="auto"/>
          </w:tcPr>
          <w:p w14:paraId="654175EA" w14:textId="6EAF6E68" w:rsidR="004D558B" w:rsidRPr="00F8739B" w:rsidRDefault="004D558B" w:rsidP="00637894">
            <w:pPr>
              <w:pStyle w:val="Tabletext"/>
            </w:pPr>
            <w:r w:rsidRPr="00F8739B">
              <w:t>Single</w:t>
            </w:r>
            <w:r w:rsidR="00F8739B">
              <w:noBreakHyphen/>
            </w:r>
            <w:r w:rsidRPr="00F8739B">
              <w:t>engine aeroplane instrument endorsement</w:t>
            </w:r>
          </w:p>
        </w:tc>
        <w:tc>
          <w:tcPr>
            <w:tcW w:w="1417" w:type="dxa"/>
            <w:tcBorders>
              <w:top w:val="single" w:sz="4" w:space="0" w:color="auto"/>
              <w:bottom w:val="single" w:sz="4" w:space="0" w:color="auto"/>
            </w:tcBorders>
            <w:shd w:val="clear" w:color="auto" w:fill="auto"/>
          </w:tcPr>
          <w:p w14:paraId="1B557C1C" w14:textId="2C2E07C4" w:rsidR="004D558B" w:rsidRPr="00F8739B" w:rsidRDefault="004D558B" w:rsidP="00637894">
            <w:pPr>
              <w:pStyle w:val="Tabletext"/>
            </w:pPr>
            <w:r w:rsidRPr="00F8739B">
              <w:t>Pilot an aeroplane of the single</w:t>
            </w:r>
            <w:r w:rsidR="00F8739B">
              <w:noBreakHyphen/>
            </w:r>
            <w:r w:rsidRPr="00F8739B">
              <w:t>engine aeroplane class under the IFR or at night under the VFR</w:t>
            </w:r>
          </w:p>
        </w:tc>
        <w:tc>
          <w:tcPr>
            <w:tcW w:w="3686" w:type="dxa"/>
            <w:tcBorders>
              <w:top w:val="single" w:sz="4" w:space="0" w:color="auto"/>
              <w:bottom w:val="single" w:sz="4" w:space="0" w:color="auto"/>
            </w:tcBorders>
            <w:shd w:val="clear" w:color="auto" w:fill="auto"/>
          </w:tcPr>
          <w:p w14:paraId="3986F971" w14:textId="58694FC7" w:rsidR="004D558B" w:rsidRPr="00F8739B" w:rsidRDefault="004D558B" w:rsidP="00637894">
            <w:pPr>
              <w:pStyle w:val="Tabletext"/>
            </w:pPr>
            <w:r w:rsidRPr="00F8739B">
              <w:t>Single</w:t>
            </w:r>
            <w:r w:rsidR="00F8739B">
              <w:noBreakHyphen/>
            </w:r>
            <w:r w:rsidRPr="00F8739B">
              <w:t>engine aeroplane class rating or type rating for a type of single</w:t>
            </w:r>
            <w:r w:rsidR="00F8739B">
              <w:noBreakHyphen/>
            </w:r>
            <w:r w:rsidRPr="00F8739B">
              <w:t>engine aeroplane</w:t>
            </w:r>
          </w:p>
          <w:p w14:paraId="0A1C3188" w14:textId="77777777" w:rsidR="004D558B" w:rsidRPr="00F8739B" w:rsidRDefault="004D558B" w:rsidP="00637894">
            <w:pPr>
              <w:pStyle w:val="Tabletext"/>
            </w:pPr>
            <w:r w:rsidRPr="00F8739B">
              <w:t>At least 10 hours of dual instrument time in an aeroplane or an approved flight simulation training device for the purpose</w:t>
            </w:r>
          </w:p>
          <w:p w14:paraId="76A4DAD6" w14:textId="77777777" w:rsidR="004D558B" w:rsidRPr="00F8739B" w:rsidRDefault="004D558B" w:rsidP="00637894">
            <w:pPr>
              <w:pStyle w:val="Tabletext"/>
            </w:pPr>
            <w:r w:rsidRPr="00F8739B">
              <w:t>At least 5 hours of aeronautical experience at night as pilot of an aeroplane or an approved flight simulation training device for the purpose, including at least one hour of dual flight and one hour of solo night circuits</w:t>
            </w:r>
          </w:p>
        </w:tc>
      </w:tr>
      <w:tr w:rsidR="004D558B" w:rsidRPr="00F8739B" w14:paraId="1DC92290" w14:textId="77777777" w:rsidTr="00C47CD6">
        <w:trPr>
          <w:cantSplit/>
        </w:trPr>
        <w:tc>
          <w:tcPr>
            <w:tcW w:w="567" w:type="dxa"/>
            <w:tcBorders>
              <w:top w:val="single" w:sz="4" w:space="0" w:color="auto"/>
              <w:bottom w:val="single" w:sz="4" w:space="0" w:color="auto"/>
            </w:tcBorders>
            <w:shd w:val="clear" w:color="auto" w:fill="auto"/>
          </w:tcPr>
          <w:p w14:paraId="2BD0DF99" w14:textId="77777777" w:rsidR="004D558B" w:rsidRPr="00F8739B" w:rsidRDefault="004D558B" w:rsidP="00637894">
            <w:pPr>
              <w:pStyle w:val="Tabletext"/>
            </w:pPr>
            <w:r w:rsidRPr="00F8739B">
              <w:t>2</w:t>
            </w:r>
          </w:p>
        </w:tc>
        <w:tc>
          <w:tcPr>
            <w:tcW w:w="1418" w:type="dxa"/>
            <w:tcBorders>
              <w:top w:val="single" w:sz="4" w:space="0" w:color="auto"/>
              <w:bottom w:val="single" w:sz="4" w:space="0" w:color="auto"/>
            </w:tcBorders>
            <w:shd w:val="clear" w:color="auto" w:fill="auto"/>
          </w:tcPr>
          <w:p w14:paraId="071EC1F5" w14:textId="6AB7A60A" w:rsidR="004D558B" w:rsidRPr="00F8739B" w:rsidRDefault="004D558B" w:rsidP="00637894">
            <w:pPr>
              <w:pStyle w:val="Tabletext"/>
            </w:pPr>
            <w:r w:rsidRPr="00F8739B">
              <w:t>Multi</w:t>
            </w:r>
            <w:r w:rsidR="00F8739B">
              <w:noBreakHyphen/>
            </w:r>
            <w:r w:rsidRPr="00F8739B">
              <w:t>engine aeroplane instrument endorsement</w:t>
            </w:r>
          </w:p>
        </w:tc>
        <w:tc>
          <w:tcPr>
            <w:tcW w:w="1417" w:type="dxa"/>
            <w:tcBorders>
              <w:top w:val="single" w:sz="4" w:space="0" w:color="auto"/>
              <w:bottom w:val="single" w:sz="4" w:space="0" w:color="auto"/>
            </w:tcBorders>
            <w:shd w:val="clear" w:color="auto" w:fill="auto"/>
          </w:tcPr>
          <w:p w14:paraId="42039185" w14:textId="77777777" w:rsidR="004D558B" w:rsidRPr="00F8739B" w:rsidRDefault="004D558B" w:rsidP="00637894">
            <w:pPr>
              <w:pStyle w:val="Tabletext"/>
            </w:pPr>
            <w:r w:rsidRPr="00F8739B">
              <w:t>Pilot an aeroplane under the IFR or at night under the VFR</w:t>
            </w:r>
          </w:p>
        </w:tc>
        <w:tc>
          <w:tcPr>
            <w:tcW w:w="3686" w:type="dxa"/>
            <w:tcBorders>
              <w:top w:val="single" w:sz="4" w:space="0" w:color="auto"/>
              <w:bottom w:val="single" w:sz="4" w:space="0" w:color="auto"/>
            </w:tcBorders>
            <w:shd w:val="clear" w:color="auto" w:fill="auto"/>
          </w:tcPr>
          <w:p w14:paraId="1DF27A07" w14:textId="7E6D1C6D" w:rsidR="004D558B" w:rsidRPr="00F8739B" w:rsidRDefault="004D558B" w:rsidP="00637894">
            <w:pPr>
              <w:pStyle w:val="Tabletext"/>
            </w:pPr>
            <w:r w:rsidRPr="00F8739B">
              <w:t>Multi</w:t>
            </w:r>
            <w:r w:rsidR="00F8739B">
              <w:noBreakHyphen/>
            </w:r>
            <w:r w:rsidRPr="00F8739B">
              <w:t>engine aeroplane class rating or type rating for a type of multi</w:t>
            </w:r>
            <w:r w:rsidR="00F8739B">
              <w:noBreakHyphen/>
            </w:r>
            <w:r w:rsidRPr="00F8739B">
              <w:t>engine aeroplane</w:t>
            </w:r>
          </w:p>
          <w:p w14:paraId="7A4028CB" w14:textId="03BFF31F" w:rsidR="004D558B" w:rsidRPr="00F8739B" w:rsidRDefault="004D558B" w:rsidP="00637894">
            <w:pPr>
              <w:pStyle w:val="Tabletext"/>
            </w:pPr>
            <w:r w:rsidRPr="00F8739B">
              <w:t>At least 10 hours of dual instrument time in a multi</w:t>
            </w:r>
            <w:r w:rsidR="00F8739B">
              <w:noBreakHyphen/>
            </w:r>
            <w:r w:rsidRPr="00F8739B">
              <w:t>engine aeroplane or an approved flight simulation training device for the purpose</w:t>
            </w:r>
          </w:p>
          <w:p w14:paraId="0A69F42D" w14:textId="77777777" w:rsidR="004D558B" w:rsidRPr="00F8739B" w:rsidRDefault="004D558B" w:rsidP="00637894">
            <w:pPr>
              <w:pStyle w:val="Tabletext"/>
            </w:pPr>
            <w:r w:rsidRPr="00F8739B">
              <w:t>At least 5 hours of aeronautical experience at night as pilot of an aeroplane or an approved flight simulation training device for the purpose, including at least one hour of dual flight and one hour of solo night circuits</w:t>
            </w:r>
          </w:p>
        </w:tc>
      </w:tr>
      <w:tr w:rsidR="004D558B" w:rsidRPr="00F8739B" w14:paraId="6613E9A4" w14:textId="77777777" w:rsidTr="00C47CD6">
        <w:trPr>
          <w:cantSplit/>
        </w:trPr>
        <w:tc>
          <w:tcPr>
            <w:tcW w:w="567" w:type="dxa"/>
            <w:tcBorders>
              <w:top w:val="single" w:sz="4" w:space="0" w:color="auto"/>
              <w:bottom w:val="single" w:sz="4" w:space="0" w:color="auto"/>
            </w:tcBorders>
            <w:shd w:val="clear" w:color="auto" w:fill="auto"/>
          </w:tcPr>
          <w:p w14:paraId="483FBB57" w14:textId="77777777" w:rsidR="004D558B" w:rsidRPr="00F8739B" w:rsidRDefault="004D558B" w:rsidP="00637894">
            <w:pPr>
              <w:pStyle w:val="Tabletext"/>
            </w:pPr>
            <w:r w:rsidRPr="00F8739B">
              <w:lastRenderedPageBreak/>
              <w:t>3</w:t>
            </w:r>
          </w:p>
        </w:tc>
        <w:tc>
          <w:tcPr>
            <w:tcW w:w="1418" w:type="dxa"/>
            <w:tcBorders>
              <w:top w:val="single" w:sz="4" w:space="0" w:color="auto"/>
              <w:bottom w:val="single" w:sz="4" w:space="0" w:color="auto"/>
            </w:tcBorders>
            <w:shd w:val="clear" w:color="auto" w:fill="auto"/>
          </w:tcPr>
          <w:p w14:paraId="5002C7F4" w14:textId="78F083D6" w:rsidR="004D558B" w:rsidRPr="00F8739B" w:rsidRDefault="004D558B" w:rsidP="00637894">
            <w:pPr>
              <w:pStyle w:val="Tabletext"/>
            </w:pPr>
            <w:r w:rsidRPr="00F8739B">
              <w:t>Single</w:t>
            </w:r>
            <w:r w:rsidR="00F8739B">
              <w:noBreakHyphen/>
            </w:r>
            <w:r w:rsidRPr="00F8739B">
              <w:t>engine helicopter instrument endorsement</w:t>
            </w:r>
          </w:p>
        </w:tc>
        <w:tc>
          <w:tcPr>
            <w:tcW w:w="1417" w:type="dxa"/>
            <w:tcBorders>
              <w:top w:val="single" w:sz="4" w:space="0" w:color="auto"/>
              <w:bottom w:val="single" w:sz="4" w:space="0" w:color="auto"/>
            </w:tcBorders>
            <w:shd w:val="clear" w:color="auto" w:fill="auto"/>
          </w:tcPr>
          <w:p w14:paraId="15BDC332" w14:textId="6E2857B6" w:rsidR="004D558B" w:rsidRPr="00F8739B" w:rsidRDefault="004D558B" w:rsidP="00637894">
            <w:pPr>
              <w:pStyle w:val="Tabletext"/>
            </w:pPr>
            <w:r w:rsidRPr="00F8739B">
              <w:t>Pilot a single</w:t>
            </w:r>
            <w:r w:rsidR="00F8739B">
              <w:noBreakHyphen/>
            </w:r>
            <w:r w:rsidRPr="00F8739B">
              <w:t>engine helicopter under the IFR or at night under the VFR</w:t>
            </w:r>
          </w:p>
        </w:tc>
        <w:tc>
          <w:tcPr>
            <w:tcW w:w="3686" w:type="dxa"/>
            <w:tcBorders>
              <w:top w:val="single" w:sz="4" w:space="0" w:color="auto"/>
              <w:bottom w:val="single" w:sz="4" w:space="0" w:color="auto"/>
            </w:tcBorders>
            <w:shd w:val="clear" w:color="auto" w:fill="auto"/>
          </w:tcPr>
          <w:p w14:paraId="2BF609B1" w14:textId="15ACF21D" w:rsidR="004D558B" w:rsidRPr="00F8739B" w:rsidRDefault="004D558B" w:rsidP="00637894">
            <w:pPr>
              <w:pStyle w:val="Tabletext"/>
            </w:pPr>
            <w:r w:rsidRPr="00F8739B">
              <w:t>Single</w:t>
            </w:r>
            <w:r w:rsidR="00F8739B">
              <w:noBreakHyphen/>
            </w:r>
            <w:r w:rsidRPr="00F8739B">
              <w:t>engine helicopter class rating or type rating for a type of single</w:t>
            </w:r>
            <w:r w:rsidR="00F8739B">
              <w:noBreakHyphen/>
            </w:r>
            <w:r w:rsidRPr="00F8739B">
              <w:t>engine helicopter</w:t>
            </w:r>
          </w:p>
          <w:p w14:paraId="18DE8B71" w14:textId="77777777" w:rsidR="004D558B" w:rsidRPr="00F8739B" w:rsidRDefault="004D558B" w:rsidP="00637894">
            <w:pPr>
              <w:pStyle w:val="Tabletext"/>
            </w:pPr>
            <w:r w:rsidRPr="00F8739B">
              <w:t>At least 10 hours of dual instrument time in a helicopter or an approved flight simulation training device for the purpose</w:t>
            </w:r>
          </w:p>
          <w:p w14:paraId="2C98341C" w14:textId="77777777" w:rsidR="004D558B" w:rsidRPr="00F8739B" w:rsidRDefault="004D558B" w:rsidP="00637894">
            <w:pPr>
              <w:pStyle w:val="Tabletext"/>
            </w:pPr>
            <w:r w:rsidRPr="00F8739B">
              <w:t>At least 5 hours of aeronautical experience at night as pilot of a helicopter or an approved flight simulation training device for the purpose, including at least 3 hours of dual flight and one hour of solo night circuits</w:t>
            </w:r>
          </w:p>
        </w:tc>
      </w:tr>
      <w:tr w:rsidR="004D558B" w:rsidRPr="00F8739B" w14:paraId="70EF602F" w14:textId="77777777" w:rsidTr="00B1589C">
        <w:trPr>
          <w:cantSplit/>
        </w:trPr>
        <w:tc>
          <w:tcPr>
            <w:tcW w:w="567" w:type="dxa"/>
            <w:tcBorders>
              <w:top w:val="single" w:sz="4" w:space="0" w:color="auto"/>
              <w:bottom w:val="single" w:sz="4" w:space="0" w:color="auto"/>
            </w:tcBorders>
            <w:shd w:val="clear" w:color="auto" w:fill="auto"/>
          </w:tcPr>
          <w:p w14:paraId="24F71FC2" w14:textId="77777777" w:rsidR="004D558B" w:rsidRPr="00F8739B" w:rsidRDefault="004D558B" w:rsidP="00637894">
            <w:pPr>
              <w:pStyle w:val="Tabletext"/>
            </w:pPr>
            <w:r w:rsidRPr="00F8739B">
              <w:t>4</w:t>
            </w:r>
          </w:p>
        </w:tc>
        <w:tc>
          <w:tcPr>
            <w:tcW w:w="1418" w:type="dxa"/>
            <w:tcBorders>
              <w:top w:val="single" w:sz="4" w:space="0" w:color="auto"/>
              <w:bottom w:val="single" w:sz="4" w:space="0" w:color="auto"/>
            </w:tcBorders>
            <w:shd w:val="clear" w:color="auto" w:fill="auto"/>
          </w:tcPr>
          <w:p w14:paraId="378A0D86" w14:textId="38DC89E0" w:rsidR="004D558B" w:rsidRPr="00F8739B" w:rsidRDefault="004D558B" w:rsidP="00637894">
            <w:pPr>
              <w:pStyle w:val="Tabletext"/>
            </w:pPr>
            <w:r w:rsidRPr="00F8739B">
              <w:t>Multi</w:t>
            </w:r>
            <w:r w:rsidR="00F8739B">
              <w:noBreakHyphen/>
            </w:r>
            <w:r w:rsidRPr="00F8739B">
              <w:t>engine helicopter instrument endorsement</w:t>
            </w:r>
          </w:p>
        </w:tc>
        <w:tc>
          <w:tcPr>
            <w:tcW w:w="1417" w:type="dxa"/>
            <w:tcBorders>
              <w:top w:val="single" w:sz="4" w:space="0" w:color="auto"/>
              <w:bottom w:val="single" w:sz="4" w:space="0" w:color="auto"/>
            </w:tcBorders>
            <w:shd w:val="clear" w:color="auto" w:fill="auto"/>
          </w:tcPr>
          <w:p w14:paraId="4635A26C" w14:textId="77777777" w:rsidR="004D558B" w:rsidRPr="00F8739B" w:rsidRDefault="004D558B" w:rsidP="00637894">
            <w:pPr>
              <w:pStyle w:val="Tabletext"/>
            </w:pPr>
            <w:r w:rsidRPr="00F8739B">
              <w:t>Pilot a helicopter under the IFR or at night under the VFR</w:t>
            </w:r>
          </w:p>
        </w:tc>
        <w:tc>
          <w:tcPr>
            <w:tcW w:w="3686" w:type="dxa"/>
            <w:tcBorders>
              <w:top w:val="single" w:sz="4" w:space="0" w:color="auto"/>
              <w:bottom w:val="single" w:sz="4" w:space="0" w:color="auto"/>
            </w:tcBorders>
            <w:shd w:val="clear" w:color="auto" w:fill="auto"/>
          </w:tcPr>
          <w:p w14:paraId="12A4F3C9" w14:textId="0B882683" w:rsidR="004D558B" w:rsidRPr="00F8739B" w:rsidRDefault="004D558B" w:rsidP="00637894">
            <w:pPr>
              <w:pStyle w:val="Tabletext"/>
            </w:pPr>
            <w:r w:rsidRPr="00F8739B">
              <w:t>Type rating for a type of multi</w:t>
            </w:r>
            <w:r w:rsidR="00F8739B">
              <w:noBreakHyphen/>
            </w:r>
            <w:r w:rsidRPr="00F8739B">
              <w:t>engine helicopter</w:t>
            </w:r>
          </w:p>
          <w:p w14:paraId="5D2924BC" w14:textId="2C8E69CD" w:rsidR="004D558B" w:rsidRPr="00F8739B" w:rsidRDefault="004D558B" w:rsidP="00637894">
            <w:pPr>
              <w:pStyle w:val="Tabletext"/>
            </w:pPr>
            <w:r w:rsidRPr="00F8739B">
              <w:t>At least 10 hours of dual instrument time in a multi</w:t>
            </w:r>
            <w:r w:rsidR="00F8739B">
              <w:noBreakHyphen/>
            </w:r>
            <w:r w:rsidRPr="00F8739B">
              <w:t>engine helicopter or an approved flight simulation training device for the purpose</w:t>
            </w:r>
          </w:p>
          <w:p w14:paraId="0E731B6A" w14:textId="77777777" w:rsidR="004D558B" w:rsidRPr="00F8739B" w:rsidRDefault="004D558B" w:rsidP="00637894">
            <w:pPr>
              <w:pStyle w:val="Tabletext"/>
            </w:pPr>
            <w:r w:rsidRPr="00F8739B">
              <w:t>At least 5 hours of aeronautical experience at night as pilot of a helicopter or an approved flight simulation training device for the purpose, including at least 3 hours of dual flight and one hour of solo night circuits</w:t>
            </w:r>
          </w:p>
        </w:tc>
      </w:tr>
      <w:tr w:rsidR="004D558B" w:rsidRPr="00F8739B" w14:paraId="13D1FF01" w14:textId="77777777" w:rsidTr="00C47CD6">
        <w:trPr>
          <w:cantSplit/>
        </w:trPr>
        <w:tc>
          <w:tcPr>
            <w:tcW w:w="567" w:type="dxa"/>
            <w:tcBorders>
              <w:top w:val="single" w:sz="4" w:space="0" w:color="auto"/>
              <w:bottom w:val="single" w:sz="4" w:space="0" w:color="auto"/>
            </w:tcBorders>
            <w:shd w:val="clear" w:color="auto" w:fill="auto"/>
          </w:tcPr>
          <w:p w14:paraId="2A49F17F" w14:textId="77777777" w:rsidR="004D558B" w:rsidRPr="00F8739B" w:rsidRDefault="004D558B" w:rsidP="00637894">
            <w:pPr>
              <w:pStyle w:val="Tabletext"/>
            </w:pPr>
            <w:r w:rsidRPr="00F8739B">
              <w:t>5</w:t>
            </w:r>
          </w:p>
        </w:tc>
        <w:tc>
          <w:tcPr>
            <w:tcW w:w="1418" w:type="dxa"/>
            <w:tcBorders>
              <w:top w:val="single" w:sz="4" w:space="0" w:color="auto"/>
              <w:bottom w:val="single" w:sz="4" w:space="0" w:color="auto"/>
            </w:tcBorders>
            <w:shd w:val="clear" w:color="auto" w:fill="auto"/>
          </w:tcPr>
          <w:p w14:paraId="71C269BA" w14:textId="646D7D95" w:rsidR="004D558B" w:rsidRPr="00F8739B" w:rsidRDefault="004D558B" w:rsidP="00637894">
            <w:pPr>
              <w:pStyle w:val="Tabletext"/>
            </w:pPr>
            <w:r w:rsidRPr="00F8739B">
              <w:t>Powered</w:t>
            </w:r>
            <w:r w:rsidR="00F8739B">
              <w:noBreakHyphen/>
            </w:r>
            <w:r w:rsidRPr="00F8739B">
              <w:t>lift aircraft instrument endorsement</w:t>
            </w:r>
          </w:p>
        </w:tc>
        <w:tc>
          <w:tcPr>
            <w:tcW w:w="1417" w:type="dxa"/>
            <w:tcBorders>
              <w:top w:val="single" w:sz="4" w:space="0" w:color="auto"/>
              <w:bottom w:val="single" w:sz="4" w:space="0" w:color="auto"/>
            </w:tcBorders>
            <w:shd w:val="clear" w:color="auto" w:fill="auto"/>
          </w:tcPr>
          <w:p w14:paraId="4A5F078B" w14:textId="27007F0E" w:rsidR="004D558B" w:rsidRPr="00F8739B" w:rsidRDefault="004D558B" w:rsidP="00637894">
            <w:pPr>
              <w:pStyle w:val="Tabletext"/>
            </w:pPr>
            <w:r w:rsidRPr="00F8739B">
              <w:t>Pilot a powered</w:t>
            </w:r>
            <w:r w:rsidR="00F8739B">
              <w:noBreakHyphen/>
            </w:r>
            <w:r w:rsidRPr="00F8739B">
              <w:t xml:space="preserve">lift aircraft under the IFR or at night under the VFR </w:t>
            </w:r>
          </w:p>
        </w:tc>
        <w:tc>
          <w:tcPr>
            <w:tcW w:w="3686" w:type="dxa"/>
            <w:tcBorders>
              <w:top w:val="single" w:sz="4" w:space="0" w:color="auto"/>
              <w:bottom w:val="single" w:sz="4" w:space="0" w:color="auto"/>
            </w:tcBorders>
            <w:shd w:val="clear" w:color="auto" w:fill="auto"/>
          </w:tcPr>
          <w:p w14:paraId="3AB14CD1" w14:textId="61332A80" w:rsidR="004D558B" w:rsidRPr="00F8739B" w:rsidRDefault="004D558B" w:rsidP="00637894">
            <w:pPr>
              <w:pStyle w:val="Tabletext"/>
            </w:pPr>
            <w:r w:rsidRPr="00F8739B">
              <w:t>Type rating for a type of powered</w:t>
            </w:r>
            <w:r w:rsidR="00F8739B">
              <w:noBreakHyphen/>
            </w:r>
            <w:r w:rsidRPr="00F8739B">
              <w:t>lift aircraft</w:t>
            </w:r>
          </w:p>
          <w:p w14:paraId="3EDCC84A" w14:textId="23DB8020" w:rsidR="004D558B" w:rsidRPr="00F8739B" w:rsidRDefault="004D558B" w:rsidP="00637894">
            <w:pPr>
              <w:pStyle w:val="Tabletext"/>
            </w:pPr>
            <w:r w:rsidRPr="00F8739B">
              <w:t>At least 10 hours of dual instrument time in a powered</w:t>
            </w:r>
            <w:r w:rsidR="00F8739B">
              <w:noBreakHyphen/>
            </w:r>
            <w:r w:rsidRPr="00F8739B">
              <w:t>lift aircraft or an approved flight simulation training device for the purpose</w:t>
            </w:r>
          </w:p>
          <w:p w14:paraId="36FC9AF8" w14:textId="4022D9D7" w:rsidR="004D558B" w:rsidRPr="00F8739B" w:rsidRDefault="004D558B" w:rsidP="00637894">
            <w:pPr>
              <w:pStyle w:val="Tabletext"/>
            </w:pPr>
            <w:r w:rsidRPr="00F8739B">
              <w:t>At least 5 hours of aeronautical experience at night as pilot of a helicopter or powered</w:t>
            </w:r>
            <w:r w:rsidR="00F8739B">
              <w:noBreakHyphen/>
            </w:r>
            <w:r w:rsidRPr="00F8739B">
              <w:t>lift aircraft or an approved flight simulation training device for the purpose, including at least 3 hours of dual flight and one hour of solo night circuits</w:t>
            </w:r>
          </w:p>
        </w:tc>
      </w:tr>
      <w:tr w:rsidR="004D558B" w:rsidRPr="00F8739B" w14:paraId="7DF6D6B4" w14:textId="77777777" w:rsidTr="00C47CD6">
        <w:tblPrEx>
          <w:shd w:val="clear" w:color="auto" w:fill="FFFFFF"/>
        </w:tblPrEx>
        <w:trPr>
          <w:cantSplit/>
        </w:trPr>
        <w:tc>
          <w:tcPr>
            <w:tcW w:w="567" w:type="dxa"/>
            <w:tcBorders>
              <w:top w:val="single" w:sz="4" w:space="0" w:color="auto"/>
              <w:bottom w:val="single" w:sz="4" w:space="0" w:color="auto"/>
            </w:tcBorders>
            <w:shd w:val="clear" w:color="auto" w:fill="FFFFFF"/>
          </w:tcPr>
          <w:p w14:paraId="7A3073D8" w14:textId="77777777" w:rsidR="004D558B" w:rsidRPr="00F8739B" w:rsidRDefault="004D558B" w:rsidP="00637894">
            <w:pPr>
              <w:pStyle w:val="Tabletext"/>
            </w:pPr>
            <w:r w:rsidRPr="00F8739B">
              <w:lastRenderedPageBreak/>
              <w:t>6</w:t>
            </w:r>
          </w:p>
        </w:tc>
        <w:tc>
          <w:tcPr>
            <w:tcW w:w="1418" w:type="dxa"/>
            <w:tcBorders>
              <w:top w:val="single" w:sz="4" w:space="0" w:color="auto"/>
              <w:bottom w:val="single" w:sz="4" w:space="0" w:color="auto"/>
            </w:tcBorders>
            <w:shd w:val="clear" w:color="auto" w:fill="FFFFFF"/>
          </w:tcPr>
          <w:p w14:paraId="2FD9254C" w14:textId="77777777" w:rsidR="004D558B" w:rsidRPr="00F8739B" w:rsidRDefault="004D558B" w:rsidP="00637894">
            <w:pPr>
              <w:pStyle w:val="Tabletext"/>
            </w:pPr>
            <w:r w:rsidRPr="00F8739B">
              <w:t>Gyroplane instrument endorsement</w:t>
            </w:r>
          </w:p>
        </w:tc>
        <w:tc>
          <w:tcPr>
            <w:tcW w:w="1417" w:type="dxa"/>
            <w:tcBorders>
              <w:top w:val="single" w:sz="4" w:space="0" w:color="auto"/>
              <w:bottom w:val="single" w:sz="4" w:space="0" w:color="auto"/>
            </w:tcBorders>
            <w:shd w:val="clear" w:color="auto" w:fill="FFFFFF"/>
          </w:tcPr>
          <w:p w14:paraId="3878A9CE" w14:textId="77777777" w:rsidR="004D558B" w:rsidRPr="00F8739B" w:rsidRDefault="004D558B" w:rsidP="00637894">
            <w:pPr>
              <w:pStyle w:val="Tabletext"/>
            </w:pPr>
            <w:r w:rsidRPr="00F8739B">
              <w:t>Pilot a gyroplane under the IFR or at night under the VFR</w:t>
            </w:r>
          </w:p>
        </w:tc>
        <w:tc>
          <w:tcPr>
            <w:tcW w:w="3686" w:type="dxa"/>
            <w:tcBorders>
              <w:top w:val="single" w:sz="4" w:space="0" w:color="auto"/>
              <w:bottom w:val="single" w:sz="4" w:space="0" w:color="auto"/>
            </w:tcBorders>
            <w:shd w:val="clear" w:color="auto" w:fill="FFFFFF"/>
          </w:tcPr>
          <w:p w14:paraId="08170B79" w14:textId="77777777" w:rsidR="004D558B" w:rsidRPr="00F8739B" w:rsidRDefault="004D558B" w:rsidP="00637894">
            <w:pPr>
              <w:pStyle w:val="Tabletext"/>
            </w:pPr>
            <w:r w:rsidRPr="00F8739B">
              <w:t>Gyroplane aircraft class rating or type rating for a type of gyroplane</w:t>
            </w:r>
          </w:p>
          <w:p w14:paraId="771FC6F1" w14:textId="77777777" w:rsidR="004D558B" w:rsidRPr="00F8739B" w:rsidRDefault="004D558B" w:rsidP="00637894">
            <w:pPr>
              <w:pStyle w:val="Tabletext"/>
            </w:pPr>
            <w:r w:rsidRPr="00F8739B">
              <w:t>At least 10 hours of dual instrument flight time in a gyroplane</w:t>
            </w:r>
          </w:p>
          <w:p w14:paraId="19200F47" w14:textId="77777777" w:rsidR="004D558B" w:rsidRPr="00F8739B" w:rsidRDefault="004D558B" w:rsidP="00637894">
            <w:pPr>
              <w:pStyle w:val="Tabletext"/>
            </w:pPr>
            <w:r w:rsidRPr="00F8739B">
              <w:t>At least 5 hours of aeronautical experience at night as pilot of a helicopter or gyroplane or an approved flight simulation training device for the purpose, including at least 3 hours of dual flight and one hour of solo night circuits</w:t>
            </w:r>
          </w:p>
        </w:tc>
      </w:tr>
      <w:tr w:rsidR="004D558B" w:rsidRPr="00F8739B" w14:paraId="6D87B85C" w14:textId="77777777" w:rsidTr="00C47CD6">
        <w:trPr>
          <w:cantSplit/>
        </w:trPr>
        <w:tc>
          <w:tcPr>
            <w:tcW w:w="567" w:type="dxa"/>
            <w:tcBorders>
              <w:top w:val="single" w:sz="4" w:space="0" w:color="auto"/>
              <w:bottom w:val="single" w:sz="4" w:space="0" w:color="auto"/>
            </w:tcBorders>
            <w:shd w:val="clear" w:color="auto" w:fill="auto"/>
          </w:tcPr>
          <w:p w14:paraId="0197B546" w14:textId="77777777" w:rsidR="004D558B" w:rsidRPr="00F8739B" w:rsidRDefault="004D558B" w:rsidP="00637894">
            <w:pPr>
              <w:pStyle w:val="Tabletext"/>
            </w:pPr>
            <w:r w:rsidRPr="00F8739B">
              <w:t>7</w:t>
            </w:r>
          </w:p>
        </w:tc>
        <w:tc>
          <w:tcPr>
            <w:tcW w:w="1418" w:type="dxa"/>
            <w:tcBorders>
              <w:top w:val="single" w:sz="4" w:space="0" w:color="auto"/>
              <w:bottom w:val="single" w:sz="4" w:space="0" w:color="auto"/>
            </w:tcBorders>
            <w:shd w:val="clear" w:color="auto" w:fill="auto"/>
          </w:tcPr>
          <w:p w14:paraId="3411F7E7" w14:textId="77777777" w:rsidR="004D558B" w:rsidRPr="00F8739B" w:rsidRDefault="004D558B" w:rsidP="00637894">
            <w:pPr>
              <w:pStyle w:val="Tabletext"/>
            </w:pPr>
            <w:r w:rsidRPr="00F8739B">
              <w:t>Airship instrument endorsement</w:t>
            </w:r>
          </w:p>
        </w:tc>
        <w:tc>
          <w:tcPr>
            <w:tcW w:w="1417" w:type="dxa"/>
            <w:tcBorders>
              <w:top w:val="single" w:sz="4" w:space="0" w:color="auto"/>
              <w:bottom w:val="single" w:sz="4" w:space="0" w:color="auto"/>
            </w:tcBorders>
            <w:shd w:val="clear" w:color="auto" w:fill="auto"/>
          </w:tcPr>
          <w:p w14:paraId="3060189C" w14:textId="77777777" w:rsidR="004D558B" w:rsidRPr="00F8739B" w:rsidRDefault="004D558B" w:rsidP="00637894">
            <w:pPr>
              <w:pStyle w:val="Tabletext"/>
            </w:pPr>
            <w:r w:rsidRPr="00F8739B">
              <w:t>Pilot an airship under the IFR or at night under the VFR</w:t>
            </w:r>
          </w:p>
        </w:tc>
        <w:tc>
          <w:tcPr>
            <w:tcW w:w="3686" w:type="dxa"/>
            <w:tcBorders>
              <w:top w:val="single" w:sz="4" w:space="0" w:color="auto"/>
              <w:bottom w:val="single" w:sz="4" w:space="0" w:color="auto"/>
            </w:tcBorders>
            <w:shd w:val="clear" w:color="auto" w:fill="auto"/>
          </w:tcPr>
          <w:p w14:paraId="719CE6C8" w14:textId="77777777" w:rsidR="004D558B" w:rsidRPr="00F8739B" w:rsidRDefault="004D558B" w:rsidP="00637894">
            <w:pPr>
              <w:pStyle w:val="Tabletext"/>
            </w:pPr>
            <w:r w:rsidRPr="00F8739B">
              <w:t>Airship class rating or type rating for a type of airship</w:t>
            </w:r>
          </w:p>
          <w:p w14:paraId="2B4E8181" w14:textId="77777777" w:rsidR="004D558B" w:rsidRPr="00F8739B" w:rsidRDefault="004D558B" w:rsidP="00637894">
            <w:pPr>
              <w:pStyle w:val="Tabletext"/>
            </w:pPr>
            <w:r w:rsidRPr="00F8739B">
              <w:t>At least 10 hours of dual instrument time in an airship or an approved flight simulation training device for the purpose</w:t>
            </w:r>
          </w:p>
          <w:p w14:paraId="7DCAF0E0" w14:textId="77777777" w:rsidR="004D558B" w:rsidRPr="00F8739B" w:rsidRDefault="004D558B" w:rsidP="00637894">
            <w:pPr>
              <w:pStyle w:val="Tabletext"/>
            </w:pPr>
            <w:r w:rsidRPr="00F8739B">
              <w:t>At least 5 hours of aeronautical experience at night as pilot of an airship or an approved flight simulation training device for the purpose, including at least 3 hours of dual flight and one hour of solo night circuits</w:t>
            </w:r>
          </w:p>
        </w:tc>
      </w:tr>
      <w:tr w:rsidR="000D28A3" w:rsidRPr="00F8739B" w14:paraId="5C166EE9" w14:textId="77777777" w:rsidTr="00C47CD6">
        <w:tblPrEx>
          <w:tblCellMar>
            <w:left w:w="107" w:type="dxa"/>
            <w:right w:w="107" w:type="dxa"/>
          </w:tblCellMar>
        </w:tblPrEx>
        <w:trPr>
          <w:cantSplit/>
          <w:tblHeader/>
        </w:trPr>
        <w:tc>
          <w:tcPr>
            <w:tcW w:w="7088" w:type="dxa"/>
            <w:gridSpan w:val="4"/>
            <w:tcBorders>
              <w:top w:val="single" w:sz="4" w:space="0" w:color="auto"/>
              <w:left w:val="nil"/>
              <w:bottom w:val="single" w:sz="4" w:space="0" w:color="auto"/>
              <w:right w:val="nil"/>
            </w:tcBorders>
          </w:tcPr>
          <w:p w14:paraId="17CE300F" w14:textId="3007C318" w:rsidR="000D28A3" w:rsidRPr="00F8739B" w:rsidRDefault="000D28A3" w:rsidP="00637894">
            <w:pPr>
              <w:pStyle w:val="Tabletext"/>
              <w:rPr>
                <w:i/>
              </w:rPr>
            </w:pPr>
            <w:r w:rsidRPr="00F8739B">
              <w:rPr>
                <w:i/>
              </w:rPr>
              <w:t>Part</w:t>
            </w:r>
            <w:r w:rsidR="00F8739B">
              <w:rPr>
                <w:i/>
              </w:rPr>
              <w:t> </w:t>
            </w:r>
            <w:r w:rsidRPr="00F8739B">
              <w:rPr>
                <w:i/>
              </w:rPr>
              <w:t>2—Instrument approach endorsements</w:t>
            </w:r>
          </w:p>
        </w:tc>
      </w:tr>
      <w:tr w:rsidR="00690382" w:rsidRPr="00F8739B" w:rsidDel="00690382" w14:paraId="396D3201" w14:textId="77777777" w:rsidTr="00F30397">
        <w:trPr>
          <w:cantSplit/>
        </w:trPr>
        <w:tc>
          <w:tcPr>
            <w:tcW w:w="567" w:type="dxa"/>
            <w:tcBorders>
              <w:top w:val="single" w:sz="4" w:space="0" w:color="auto"/>
              <w:bottom w:val="single" w:sz="4" w:space="0" w:color="auto"/>
            </w:tcBorders>
            <w:shd w:val="clear" w:color="auto" w:fill="auto"/>
          </w:tcPr>
          <w:p w14:paraId="6DF8EB0D" w14:textId="5EA7966F" w:rsidR="00690382" w:rsidRPr="00F8739B" w:rsidDel="00690382" w:rsidRDefault="00690382" w:rsidP="00637894">
            <w:pPr>
              <w:pStyle w:val="Tabletext"/>
            </w:pPr>
            <w:r w:rsidRPr="00F8739B">
              <w:t>8</w:t>
            </w:r>
          </w:p>
        </w:tc>
        <w:tc>
          <w:tcPr>
            <w:tcW w:w="1418" w:type="dxa"/>
            <w:tcBorders>
              <w:top w:val="single" w:sz="4" w:space="0" w:color="auto"/>
              <w:bottom w:val="single" w:sz="4" w:space="0" w:color="auto"/>
            </w:tcBorders>
            <w:shd w:val="clear" w:color="auto" w:fill="auto"/>
          </w:tcPr>
          <w:p w14:paraId="015E439E" w14:textId="5E4310DD" w:rsidR="00690382" w:rsidRPr="00F8739B" w:rsidDel="00690382" w:rsidRDefault="00690382" w:rsidP="00637894">
            <w:pPr>
              <w:pStyle w:val="Tabletext"/>
            </w:pPr>
            <w:r w:rsidRPr="00F8739B">
              <w:t>IAP 2D instrument endorsement</w:t>
            </w:r>
          </w:p>
        </w:tc>
        <w:tc>
          <w:tcPr>
            <w:tcW w:w="1417" w:type="dxa"/>
            <w:tcBorders>
              <w:top w:val="single" w:sz="4" w:space="0" w:color="auto"/>
              <w:bottom w:val="single" w:sz="4" w:space="0" w:color="auto"/>
            </w:tcBorders>
            <w:shd w:val="clear" w:color="auto" w:fill="auto"/>
          </w:tcPr>
          <w:p w14:paraId="1854BB79" w14:textId="4DEAE7BE" w:rsidR="00690382" w:rsidRPr="00F8739B" w:rsidDel="00690382" w:rsidRDefault="00690382" w:rsidP="00637894">
            <w:pPr>
              <w:pStyle w:val="Tabletext"/>
            </w:pPr>
            <w:r w:rsidRPr="00F8739B">
              <w:t>Conduct a 2D instrument approach operation</w:t>
            </w:r>
          </w:p>
        </w:tc>
        <w:tc>
          <w:tcPr>
            <w:tcW w:w="3686" w:type="dxa"/>
            <w:tcBorders>
              <w:top w:val="single" w:sz="4" w:space="0" w:color="auto"/>
              <w:bottom w:val="single" w:sz="4" w:space="0" w:color="auto"/>
            </w:tcBorders>
            <w:shd w:val="clear" w:color="auto" w:fill="auto"/>
          </w:tcPr>
          <w:p w14:paraId="05A8D7D8" w14:textId="77777777" w:rsidR="00690382" w:rsidRPr="00F8739B" w:rsidDel="00690382" w:rsidRDefault="00690382" w:rsidP="00637894">
            <w:pPr>
              <w:pStyle w:val="Tabletext"/>
            </w:pPr>
          </w:p>
        </w:tc>
      </w:tr>
      <w:tr w:rsidR="00690382" w:rsidRPr="00F8739B" w:rsidDel="00690382" w14:paraId="7CB8A3CC" w14:textId="77777777" w:rsidTr="00F30397">
        <w:trPr>
          <w:cantSplit/>
        </w:trPr>
        <w:tc>
          <w:tcPr>
            <w:tcW w:w="567" w:type="dxa"/>
            <w:tcBorders>
              <w:top w:val="single" w:sz="4" w:space="0" w:color="auto"/>
              <w:bottom w:val="single" w:sz="12" w:space="0" w:color="auto"/>
            </w:tcBorders>
            <w:shd w:val="clear" w:color="auto" w:fill="auto"/>
          </w:tcPr>
          <w:p w14:paraId="2AFF3765" w14:textId="47C94EB9" w:rsidR="00690382" w:rsidRPr="00F8739B" w:rsidDel="00690382" w:rsidRDefault="00690382" w:rsidP="00637894">
            <w:pPr>
              <w:pStyle w:val="Tabletext"/>
            </w:pPr>
            <w:r w:rsidRPr="00F8739B">
              <w:t>9</w:t>
            </w:r>
          </w:p>
        </w:tc>
        <w:tc>
          <w:tcPr>
            <w:tcW w:w="1418" w:type="dxa"/>
            <w:tcBorders>
              <w:top w:val="single" w:sz="4" w:space="0" w:color="auto"/>
              <w:bottom w:val="single" w:sz="12" w:space="0" w:color="auto"/>
            </w:tcBorders>
            <w:shd w:val="clear" w:color="auto" w:fill="auto"/>
          </w:tcPr>
          <w:p w14:paraId="1BFCDAE9" w14:textId="10DDDBDD" w:rsidR="00690382" w:rsidRPr="00F8739B" w:rsidDel="00690382" w:rsidRDefault="00690382" w:rsidP="00637894">
            <w:pPr>
              <w:pStyle w:val="Tabletext"/>
            </w:pPr>
            <w:r w:rsidRPr="00F8739B">
              <w:t>IAP 3D instrument endorsement</w:t>
            </w:r>
          </w:p>
        </w:tc>
        <w:tc>
          <w:tcPr>
            <w:tcW w:w="1417" w:type="dxa"/>
            <w:tcBorders>
              <w:top w:val="single" w:sz="4" w:space="0" w:color="auto"/>
              <w:bottom w:val="single" w:sz="12" w:space="0" w:color="auto"/>
            </w:tcBorders>
            <w:shd w:val="clear" w:color="auto" w:fill="auto"/>
          </w:tcPr>
          <w:p w14:paraId="4E66DF7B" w14:textId="2A4859CB" w:rsidR="00690382" w:rsidRPr="00F8739B" w:rsidDel="00690382" w:rsidRDefault="00690382" w:rsidP="00637894">
            <w:pPr>
              <w:pStyle w:val="Tabletext"/>
            </w:pPr>
            <w:r w:rsidRPr="00F8739B">
              <w:t>Conduct a 3D instrument approach operation</w:t>
            </w:r>
          </w:p>
        </w:tc>
        <w:tc>
          <w:tcPr>
            <w:tcW w:w="3686" w:type="dxa"/>
            <w:tcBorders>
              <w:top w:val="single" w:sz="4" w:space="0" w:color="auto"/>
              <w:bottom w:val="single" w:sz="12" w:space="0" w:color="auto"/>
            </w:tcBorders>
            <w:shd w:val="clear" w:color="auto" w:fill="auto"/>
          </w:tcPr>
          <w:p w14:paraId="5B984C6C" w14:textId="34A9968A" w:rsidR="00690382" w:rsidRPr="00F8739B" w:rsidDel="00690382" w:rsidRDefault="00690382" w:rsidP="00637894">
            <w:pPr>
              <w:pStyle w:val="Tabletext"/>
            </w:pPr>
            <w:r w:rsidRPr="00F8739B">
              <w:t>IAP 2D instrument endorsement</w:t>
            </w:r>
          </w:p>
        </w:tc>
      </w:tr>
    </w:tbl>
    <w:p w14:paraId="72BA4601" w14:textId="77777777" w:rsidR="004D558B" w:rsidRPr="00F8739B" w:rsidRDefault="004D558B" w:rsidP="00637894">
      <w:pPr>
        <w:pStyle w:val="ActHead5"/>
      </w:pPr>
      <w:bookmarkStart w:id="362" w:name="_Toc424739048"/>
      <w:r w:rsidRPr="00F8739B">
        <w:rPr>
          <w:rStyle w:val="CharSectno"/>
        </w:rPr>
        <w:lastRenderedPageBreak/>
        <w:t>61.895</w:t>
      </w:r>
      <w:r w:rsidRPr="00F8739B">
        <w:t xml:space="preserve">  Privileges of instrument endorsements</w:t>
      </w:r>
      <w:bookmarkEnd w:id="362"/>
    </w:p>
    <w:p w14:paraId="6F1C9649" w14:textId="62BDF9FD" w:rsidR="004D558B" w:rsidRPr="00F8739B" w:rsidRDefault="004D558B" w:rsidP="00637894">
      <w:pPr>
        <w:pStyle w:val="Subsection"/>
      </w:pPr>
      <w:r w:rsidRPr="00F8739B">
        <w:tab/>
      </w:r>
      <w:r w:rsidRPr="00F8739B">
        <w:tab/>
        <w:t>Subject to Subpart 61.E, Division</w:t>
      </w:r>
      <w:r w:rsidR="00F8739B">
        <w:t> </w:t>
      </w:r>
      <w:r w:rsidRPr="00F8739B">
        <w:t>61.M.1 and regulation</w:t>
      </w:r>
      <w:r w:rsidR="00F8739B">
        <w:t> </w:t>
      </w:r>
      <w:r w:rsidRPr="00F8739B">
        <w:t>61.900, the holder of an endorsement mentioned in column 1 of an item in table 61.890 is authorised to conduct the activity mentioned in column 2 of the item.</w:t>
      </w:r>
    </w:p>
    <w:p w14:paraId="36BE6D60"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4276C348" w14:textId="77777777" w:rsidR="004D558B" w:rsidRPr="00F8739B" w:rsidRDefault="004D558B" w:rsidP="00637894">
      <w:pPr>
        <w:pStyle w:val="ActHead5"/>
      </w:pPr>
      <w:bookmarkStart w:id="363" w:name="_Toc424739049"/>
      <w:r w:rsidRPr="00F8739B">
        <w:rPr>
          <w:rStyle w:val="CharSectno"/>
        </w:rPr>
        <w:t>61.900</w:t>
      </w:r>
      <w:r w:rsidRPr="00F8739B">
        <w:t xml:space="preserve">  Limitations on exercise of privileges of instrument endorsements</w:t>
      </w:r>
      <w:bookmarkEnd w:id="363"/>
    </w:p>
    <w:p w14:paraId="612E7EF7" w14:textId="19807643" w:rsidR="004D558B" w:rsidRPr="00F8739B" w:rsidRDefault="004D558B" w:rsidP="00637894">
      <w:pPr>
        <w:pStyle w:val="Subsection"/>
      </w:pPr>
      <w:r w:rsidRPr="00F8739B">
        <w:tab/>
      </w:r>
      <w:r w:rsidR="00B42A8F" w:rsidRPr="00F8739B">
        <w:t>(1)</w:t>
      </w:r>
      <w:r w:rsidRPr="00F8739B">
        <w:tab/>
        <w:t>The holder of an endorsement mentioned in column 1 of an item in Part</w:t>
      </w:r>
      <w:r w:rsidR="00F8739B">
        <w:t> </w:t>
      </w:r>
      <w:r w:rsidRPr="00F8739B">
        <w:t xml:space="preserve">2 of table 61.890 is authorised to conduct an instrument approach </w:t>
      </w:r>
      <w:r w:rsidR="00B42A8F" w:rsidRPr="00F8739B">
        <w:t xml:space="preserve">operation </w:t>
      </w:r>
      <w:r w:rsidRPr="00F8739B">
        <w:t>in IMC using a navigation system of a particular kind only if the holder has previously conducted:</w:t>
      </w:r>
    </w:p>
    <w:p w14:paraId="4FC9B374" w14:textId="7A8B1BE7" w:rsidR="004D558B" w:rsidRPr="00F8739B" w:rsidRDefault="004D558B" w:rsidP="00637894">
      <w:pPr>
        <w:pStyle w:val="paragraph"/>
      </w:pPr>
      <w:r w:rsidRPr="00F8739B">
        <w:tab/>
        <w:t>(a)</w:t>
      </w:r>
      <w:r w:rsidRPr="00F8739B">
        <w:tab/>
        <w:t>an instrument approach</w:t>
      </w:r>
      <w:r w:rsidR="00B42A8F" w:rsidRPr="00F8739B">
        <w:t xml:space="preserve"> operation</w:t>
      </w:r>
      <w:r w:rsidRPr="00F8739B">
        <w:t>; or</w:t>
      </w:r>
    </w:p>
    <w:p w14:paraId="07F64E4C" w14:textId="1D6EBF33" w:rsidR="004D558B" w:rsidRPr="00F8739B" w:rsidRDefault="004D558B" w:rsidP="00637894">
      <w:pPr>
        <w:pStyle w:val="paragraph"/>
      </w:pPr>
      <w:r w:rsidRPr="00F8739B">
        <w:tab/>
        <w:t>(b)</w:t>
      </w:r>
      <w:r w:rsidRPr="00F8739B">
        <w:tab/>
        <w:t xml:space="preserve">a simulated instrument approach </w:t>
      </w:r>
      <w:r w:rsidR="00B42A8F" w:rsidRPr="00F8739B">
        <w:t xml:space="preserve">operation </w:t>
      </w:r>
      <w:r w:rsidRPr="00F8739B">
        <w:t>in a flight simulation training device;</w:t>
      </w:r>
    </w:p>
    <w:p w14:paraId="0F267555" w14:textId="77777777" w:rsidR="004D558B" w:rsidRPr="00F8739B" w:rsidRDefault="004D558B" w:rsidP="00637894">
      <w:pPr>
        <w:pStyle w:val="subsection2"/>
      </w:pPr>
      <w:r w:rsidRPr="00F8739B">
        <w:t>using a navigation system of that kind.</w:t>
      </w:r>
    </w:p>
    <w:p w14:paraId="6B0578E6" w14:textId="77777777" w:rsidR="00B42A8F" w:rsidRPr="00F8739B" w:rsidRDefault="00B42A8F" w:rsidP="00637894">
      <w:pPr>
        <w:pStyle w:val="Subsection"/>
      </w:pPr>
      <w:r w:rsidRPr="00F8739B">
        <w:tab/>
        <w:t>(2)</w:t>
      </w:r>
      <w:r w:rsidRPr="00F8739B">
        <w:tab/>
        <w:t>The holder of an IAP 3D instrument endorsement is authorised to conduct a 3D instrument approach operation only if:</w:t>
      </w:r>
    </w:p>
    <w:p w14:paraId="4BFBF9F4" w14:textId="77777777" w:rsidR="00B42A8F" w:rsidRPr="00F8739B" w:rsidRDefault="00B42A8F" w:rsidP="00637894">
      <w:pPr>
        <w:pStyle w:val="paragraph"/>
      </w:pPr>
      <w:r w:rsidRPr="00F8739B">
        <w:tab/>
        <w:t>(a)</w:t>
      </w:r>
      <w:r w:rsidRPr="00F8739B">
        <w:tab/>
        <w:t>the holder passed the flight test for the endorsement within the previous 24 months; or</w:t>
      </w:r>
    </w:p>
    <w:p w14:paraId="1CB0DCC9" w14:textId="77777777" w:rsidR="00B42A8F" w:rsidRPr="00F8739B" w:rsidRDefault="00B42A8F" w:rsidP="00637894">
      <w:pPr>
        <w:pStyle w:val="paragraph"/>
      </w:pPr>
      <w:r w:rsidRPr="00F8739B">
        <w:tab/>
        <w:t>(b)</w:t>
      </w:r>
      <w:r w:rsidRPr="00F8739B">
        <w:tab/>
        <w:t>the holder’s most recent instrument proficiency check included a 3D instrument approach operation; or</w:t>
      </w:r>
    </w:p>
    <w:p w14:paraId="799425DB" w14:textId="77777777" w:rsidR="00CD74D3" w:rsidRPr="00F8739B" w:rsidRDefault="00CD74D3" w:rsidP="00637894">
      <w:pPr>
        <w:pStyle w:val="paragraph"/>
      </w:pPr>
      <w:r w:rsidRPr="00F8739B">
        <w:tab/>
        <w:t>(c)</w:t>
      </w:r>
      <w:r w:rsidRPr="00F8739B">
        <w:tab/>
        <w:t>both:</w:t>
      </w:r>
    </w:p>
    <w:p w14:paraId="437D4CA7" w14:textId="77777777" w:rsidR="00CD74D3" w:rsidRPr="00F8739B" w:rsidRDefault="00CD74D3" w:rsidP="00637894">
      <w:pPr>
        <w:pStyle w:val="paragraphsub"/>
      </w:pPr>
      <w:r w:rsidRPr="00F8739B">
        <w:tab/>
        <w:t>(i)</w:t>
      </w:r>
      <w:r w:rsidRPr="00F8739B">
        <w:tab/>
        <w:t>the holder is successfully participating in an operator’s training and checking system for an operation that includes 3D instrument approaches; and</w:t>
      </w:r>
    </w:p>
    <w:p w14:paraId="38F27384" w14:textId="3C62D0F9" w:rsidR="00CD74D3" w:rsidRPr="00F8739B" w:rsidRDefault="00CD74D3" w:rsidP="00637894">
      <w:pPr>
        <w:pStyle w:val="paragraphsub"/>
      </w:pPr>
      <w:r w:rsidRPr="00F8739B">
        <w:tab/>
        <w:t>(ii)</w:t>
      </w:r>
      <w:r w:rsidRPr="00F8739B">
        <w:tab/>
        <w:t>the operator holds an approval under regulation</w:t>
      </w:r>
      <w:r w:rsidR="00F8739B">
        <w:t> </w:t>
      </w:r>
      <w:r w:rsidRPr="00F8739B">
        <w:t>61.040 for the system for this subregulation.</w:t>
      </w:r>
    </w:p>
    <w:p w14:paraId="138FEF63" w14:textId="746561E1" w:rsidR="00B42A8F" w:rsidRPr="00F8739B" w:rsidRDefault="00B42A8F" w:rsidP="00637894">
      <w:pPr>
        <w:pStyle w:val="Subsection"/>
      </w:pPr>
      <w:r w:rsidRPr="00F8739B">
        <w:tab/>
        <w:t>(3)</w:t>
      </w:r>
      <w:r w:rsidRPr="00F8739B">
        <w:tab/>
        <w:t xml:space="preserve">For </w:t>
      </w:r>
      <w:r w:rsidR="00F8739B">
        <w:t>paragraph (</w:t>
      </w:r>
      <w:r w:rsidRPr="00F8739B">
        <w:t>2)(b), an instrument proficiency check includes an operator proficiency check:</w:t>
      </w:r>
    </w:p>
    <w:p w14:paraId="13DF69B5" w14:textId="77777777" w:rsidR="00B42A8F" w:rsidRPr="00F8739B" w:rsidRDefault="00B42A8F" w:rsidP="00637894">
      <w:pPr>
        <w:pStyle w:val="paragraph"/>
      </w:pPr>
      <w:r w:rsidRPr="00F8739B">
        <w:tab/>
        <w:t>(a)</w:t>
      </w:r>
      <w:r w:rsidRPr="00F8739B">
        <w:tab/>
        <w:t>that covers IFR operations; and</w:t>
      </w:r>
    </w:p>
    <w:p w14:paraId="7CE6F5D4" w14:textId="77777777" w:rsidR="00B42A8F" w:rsidRPr="00F8739B" w:rsidRDefault="00B42A8F" w:rsidP="00637894">
      <w:pPr>
        <w:pStyle w:val="paragraph"/>
      </w:pPr>
      <w:r w:rsidRPr="00F8739B">
        <w:tab/>
        <w:t>(b)</w:t>
      </w:r>
      <w:r w:rsidRPr="00F8739B">
        <w:tab/>
        <w:t>that is conducted by a flight examiner who holds an instrument rating flight test endorsement.</w:t>
      </w:r>
    </w:p>
    <w:p w14:paraId="516FE870" w14:textId="77777777" w:rsidR="004D558B" w:rsidRPr="00F8739B" w:rsidRDefault="004D558B" w:rsidP="00637894">
      <w:pPr>
        <w:pStyle w:val="ActHead5"/>
      </w:pPr>
      <w:bookmarkStart w:id="364" w:name="_Toc424739050"/>
      <w:r w:rsidRPr="00F8739B">
        <w:rPr>
          <w:rStyle w:val="CharSectno"/>
        </w:rPr>
        <w:lastRenderedPageBreak/>
        <w:t>61.905</w:t>
      </w:r>
      <w:r w:rsidRPr="00F8739B">
        <w:t xml:space="preserve">  Requirements for grant of instrument endorsements</w:t>
      </w:r>
      <w:bookmarkEnd w:id="364"/>
    </w:p>
    <w:p w14:paraId="4D34F11F" w14:textId="77777777" w:rsidR="004D558B" w:rsidRPr="00F8739B" w:rsidRDefault="004D558B" w:rsidP="00637894">
      <w:pPr>
        <w:pStyle w:val="Subsection"/>
      </w:pPr>
      <w:r w:rsidRPr="00F8739B">
        <w:tab/>
        <w:t>(1)</w:t>
      </w:r>
      <w:r w:rsidRPr="00F8739B">
        <w:tab/>
        <w:t>An applicant for an endorsement mentioned in column 1 of an item in table 61.890 must hold:</w:t>
      </w:r>
    </w:p>
    <w:p w14:paraId="03130357" w14:textId="77777777" w:rsidR="004D558B" w:rsidRPr="00F8739B" w:rsidRDefault="004D558B" w:rsidP="00637894">
      <w:pPr>
        <w:pStyle w:val="paragraph"/>
      </w:pPr>
      <w:r w:rsidRPr="00F8739B">
        <w:tab/>
        <w:t>(a)</w:t>
      </w:r>
      <w:r w:rsidRPr="00F8739B">
        <w:tab/>
        <w:t>an instrument rating; and</w:t>
      </w:r>
    </w:p>
    <w:p w14:paraId="0B73C240" w14:textId="77777777" w:rsidR="004D558B" w:rsidRPr="00F8739B" w:rsidRDefault="004D558B" w:rsidP="00637894">
      <w:pPr>
        <w:pStyle w:val="paragraph"/>
      </w:pPr>
      <w:r w:rsidRPr="00F8739B">
        <w:tab/>
        <w:t>(b)</w:t>
      </w:r>
      <w:r w:rsidRPr="00F8739B">
        <w:tab/>
        <w:t>the rating or endorsement (if any) mentioned in column 3 of the item.</w:t>
      </w:r>
    </w:p>
    <w:p w14:paraId="72EFDA14" w14:textId="6D24A53D" w:rsidR="004D558B" w:rsidRPr="00F8739B" w:rsidRDefault="004D558B" w:rsidP="00637894">
      <w:pPr>
        <w:pStyle w:val="notetext"/>
      </w:pPr>
      <w:r w:rsidRPr="00F8739B">
        <w:t>Note:</w:t>
      </w:r>
      <w:r w:rsidRPr="00F8739B">
        <w:tab/>
        <w:t>Subregulation (1) is satisfied, in relation to a required licence, rating or endorsement, if the applicant holds a certificate of validation of an overseas flight crew licence, rating or endorsement that is equivalent to the required licence, rating or endorsement: see item</w:t>
      </w:r>
      <w:r w:rsidR="00F8739B">
        <w:t> </w:t>
      </w:r>
      <w:r w:rsidRPr="00F8739B">
        <w:t>36 of Part</w:t>
      </w:r>
      <w:r w:rsidR="00F8739B">
        <w:t> </w:t>
      </w:r>
      <w:r w:rsidRPr="00F8739B">
        <w:t>2 of the Dictionary.</w:t>
      </w:r>
    </w:p>
    <w:p w14:paraId="768E3760" w14:textId="77777777" w:rsidR="004D558B" w:rsidRPr="00F8739B" w:rsidRDefault="004D558B" w:rsidP="00637894">
      <w:pPr>
        <w:pStyle w:val="Subsection"/>
      </w:pPr>
      <w:r w:rsidRPr="00F8739B">
        <w:tab/>
        <w:t>(2)</w:t>
      </w:r>
      <w:r w:rsidRPr="00F8739B">
        <w:tab/>
        <w:t>The applicant must also have:</w:t>
      </w:r>
    </w:p>
    <w:p w14:paraId="48EF5409" w14:textId="77777777" w:rsidR="004D558B" w:rsidRPr="00F8739B" w:rsidRDefault="004D558B" w:rsidP="00637894">
      <w:pPr>
        <w:pStyle w:val="paragraph"/>
      </w:pPr>
      <w:r w:rsidRPr="00F8739B">
        <w:tab/>
        <w:t>(a)</w:t>
      </w:r>
      <w:r w:rsidRPr="00F8739B">
        <w:tab/>
        <w:t>completed flight training for the endorsement; and</w:t>
      </w:r>
    </w:p>
    <w:p w14:paraId="2077C858" w14:textId="77777777" w:rsidR="004D558B" w:rsidRPr="00F8739B" w:rsidRDefault="004D558B" w:rsidP="00637894">
      <w:pPr>
        <w:pStyle w:val="paragraph"/>
      </w:pPr>
      <w:r w:rsidRPr="00F8739B">
        <w:tab/>
        <w:t>(b)</w:t>
      </w:r>
      <w:r w:rsidRPr="00F8739B">
        <w:tab/>
        <w:t>met the aeronautical experience requirements (if any) mentioned in column 3 of the item; and</w:t>
      </w:r>
    </w:p>
    <w:p w14:paraId="2E4DA11A" w14:textId="166D89FD"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w:t>
      </w:r>
    </w:p>
    <w:p w14:paraId="732A20B5" w14:textId="02423911" w:rsidR="004D558B" w:rsidRPr="00F8739B" w:rsidRDefault="004D558B" w:rsidP="00637894">
      <w:pPr>
        <w:pStyle w:val="notetext"/>
      </w:pPr>
      <w:r w:rsidRPr="00F8739B">
        <w:t>Note 1:</w:t>
      </w:r>
      <w:r w:rsidRPr="00F8739B">
        <w:tab/>
      </w:r>
      <w:r w:rsidR="005C5B93" w:rsidRPr="00F8739B">
        <w:t>F</w:t>
      </w:r>
      <w:r w:rsidRPr="00F8739B">
        <w:t>or </w:t>
      </w:r>
      <w:r w:rsidR="00F8739B">
        <w:t>paragraph (</w:t>
      </w:r>
      <w:r w:rsidRPr="00F8739B">
        <w:t>a), for</w:t>
      </w:r>
      <w:r w:rsidRPr="00F8739B">
        <w:rPr>
          <w:i/>
        </w:rPr>
        <w:t xml:space="preserve"> </w:t>
      </w:r>
      <w:r w:rsidRPr="00F8739B">
        <w:t>the requirements for flight training, see Division</w:t>
      </w:r>
      <w:r w:rsidR="00F8739B">
        <w:t> </w:t>
      </w:r>
      <w:r w:rsidRPr="00F8739B">
        <w:t>61.B.2.</w:t>
      </w:r>
    </w:p>
    <w:p w14:paraId="3235BDC9" w14:textId="61771ADD" w:rsidR="004D558B" w:rsidRPr="00F8739B" w:rsidRDefault="004D558B" w:rsidP="00637894">
      <w:pPr>
        <w:pStyle w:val="notetext"/>
      </w:pPr>
      <w:r w:rsidRPr="00F8739B">
        <w:t>Note 2:</w:t>
      </w:r>
      <w:r w:rsidRPr="00F8739B">
        <w:tab/>
      </w:r>
      <w:r w:rsidR="00A1563B" w:rsidRPr="00F8739B">
        <w:t>F</w:t>
      </w:r>
      <w:r w:rsidRPr="00F8739B">
        <w:t>or </w:t>
      </w:r>
      <w:r w:rsidR="00F8739B">
        <w:t>paragraph (</w:t>
      </w:r>
      <w:r w:rsidRPr="00F8739B">
        <w:t>b), for the determination of a person’s flight time and other aeronautical experience, see Division</w:t>
      </w:r>
      <w:r w:rsidR="00F8739B">
        <w:t> </w:t>
      </w:r>
      <w:r w:rsidRPr="00F8739B">
        <w:t>61.A.2.</w:t>
      </w:r>
    </w:p>
    <w:p w14:paraId="52BE8F6D" w14:textId="27F1034F" w:rsidR="004D558B" w:rsidRPr="00F8739B" w:rsidRDefault="004D558B" w:rsidP="00637894">
      <w:pPr>
        <w:pStyle w:val="notetext"/>
      </w:pPr>
      <w:r w:rsidRPr="00F8739B">
        <w:t>Note 3:</w:t>
      </w:r>
      <w:r w:rsidRPr="00F8739B">
        <w:tab/>
      </w:r>
      <w:r w:rsidR="00A1563B" w:rsidRPr="00F8739B">
        <w:t>F</w:t>
      </w:r>
      <w:r w:rsidRPr="00F8739B">
        <w:t>or </w:t>
      </w:r>
      <w:r w:rsidR="00F8739B">
        <w:t>paragraph (</w:t>
      </w:r>
      <w:r w:rsidRPr="00F8739B">
        <w:t>c), for the conduct of flight tests, see Division</w:t>
      </w:r>
      <w:r w:rsidR="00F8739B">
        <w:t> </w:t>
      </w:r>
      <w:r w:rsidRPr="00F8739B">
        <w:t>61.B.4.</w:t>
      </w:r>
    </w:p>
    <w:p w14:paraId="73912668" w14:textId="77777777" w:rsidR="004D558B" w:rsidRPr="00F8739B" w:rsidRDefault="004D558B" w:rsidP="00637894">
      <w:pPr>
        <w:pStyle w:val="SubPartCASA"/>
        <w:pageBreakBefore/>
        <w:ind w:left="1134" w:hanging="1134"/>
        <w:outlineLvl w:val="9"/>
      </w:pPr>
      <w:bookmarkStart w:id="365" w:name="_Toc424739051"/>
      <w:r w:rsidRPr="00F8739B">
        <w:rPr>
          <w:rStyle w:val="CharSubPartNoCASA"/>
        </w:rPr>
        <w:lastRenderedPageBreak/>
        <w:t>Subpart 61.N</w:t>
      </w:r>
      <w:r w:rsidRPr="00F8739B">
        <w:t>—</w:t>
      </w:r>
      <w:r w:rsidRPr="00F8739B">
        <w:rPr>
          <w:rStyle w:val="CharSubPartTextCASA"/>
        </w:rPr>
        <w:t>Private instrument ratings</w:t>
      </w:r>
      <w:bookmarkEnd w:id="365"/>
    </w:p>
    <w:p w14:paraId="227B4D82" w14:textId="7D93AADC" w:rsidR="004D558B" w:rsidRPr="00F8739B" w:rsidRDefault="004D558B" w:rsidP="00637894">
      <w:pPr>
        <w:pStyle w:val="ActHead3"/>
      </w:pPr>
      <w:bookmarkStart w:id="366" w:name="_Toc424739052"/>
      <w:r w:rsidRPr="00F8739B">
        <w:rPr>
          <w:rStyle w:val="CharDivNo"/>
        </w:rPr>
        <w:t>Division</w:t>
      </w:r>
      <w:r w:rsidR="00F8739B" w:rsidRPr="00F8739B">
        <w:rPr>
          <w:rStyle w:val="CharDivNo"/>
        </w:rPr>
        <w:t> </w:t>
      </w:r>
      <w:r w:rsidRPr="00F8739B">
        <w:rPr>
          <w:rStyle w:val="CharDivNo"/>
        </w:rPr>
        <w:t>61.N.1</w:t>
      </w:r>
      <w:r w:rsidRPr="00F8739B">
        <w:t>—</w:t>
      </w:r>
      <w:r w:rsidRPr="00F8739B">
        <w:rPr>
          <w:rStyle w:val="CharDivText"/>
        </w:rPr>
        <w:t>Privileges and requirements for grant of private instrument ratings</w:t>
      </w:r>
      <w:bookmarkEnd w:id="366"/>
    </w:p>
    <w:p w14:paraId="18A7569C" w14:textId="77777777" w:rsidR="00717E74" w:rsidRPr="00F8739B" w:rsidRDefault="00717E74" w:rsidP="00637894">
      <w:pPr>
        <w:pStyle w:val="ActHead5"/>
      </w:pPr>
      <w:bookmarkStart w:id="367" w:name="_Toc424739053"/>
      <w:r w:rsidRPr="00F8739B">
        <w:rPr>
          <w:rStyle w:val="CharSectno"/>
        </w:rPr>
        <w:t>61.910</w:t>
      </w:r>
      <w:r w:rsidRPr="00F8739B">
        <w:t xml:space="preserve">  Privileges of private instrument ratings</w:t>
      </w:r>
      <w:bookmarkEnd w:id="367"/>
    </w:p>
    <w:p w14:paraId="66B2700B" w14:textId="3E9778FF" w:rsidR="00717E74" w:rsidRPr="00F8739B" w:rsidRDefault="00717E74" w:rsidP="00637894">
      <w:pPr>
        <w:pStyle w:val="Subsection"/>
      </w:pPr>
      <w:r w:rsidRPr="00F8739B">
        <w:tab/>
        <w:t>(1)</w:t>
      </w:r>
      <w:r w:rsidRPr="00F8739B">
        <w:tab/>
        <w:t>Subject to Subpart 61.E and regulations</w:t>
      </w:r>
      <w:r w:rsidR="00F8739B">
        <w:t> </w:t>
      </w:r>
      <w:r w:rsidRPr="00F8739B">
        <w:t>61.915 to 61.925, the holder of a private instrument rating is authorised to pilot an aircraft mentioned in subregulation (2) under the IFR in a private operation in Australian territory.</w:t>
      </w:r>
    </w:p>
    <w:p w14:paraId="668139E0" w14:textId="77777777" w:rsidR="00717E74" w:rsidRPr="00F8739B" w:rsidRDefault="00717E74" w:rsidP="00637894">
      <w:pPr>
        <w:pStyle w:val="Subsection"/>
      </w:pPr>
      <w:r w:rsidRPr="00F8739B">
        <w:tab/>
        <w:t>(2)</w:t>
      </w:r>
      <w:r w:rsidRPr="00F8739B">
        <w:tab/>
        <w:t>For subregulation (1), the aircraft:</w:t>
      </w:r>
    </w:p>
    <w:p w14:paraId="06962517" w14:textId="2A0BE80B" w:rsidR="00717E74" w:rsidRPr="00F8739B" w:rsidRDefault="00717E74" w:rsidP="00637894">
      <w:pPr>
        <w:pStyle w:val="paragraph"/>
      </w:pPr>
      <w:r w:rsidRPr="00F8739B">
        <w:tab/>
        <w:t>(a)</w:t>
      </w:r>
      <w:r w:rsidRPr="00F8739B">
        <w:tab/>
        <w:t>must be certificated for single</w:t>
      </w:r>
      <w:r w:rsidR="00F8739B">
        <w:noBreakHyphen/>
      </w:r>
      <w:r w:rsidRPr="00F8739B">
        <w:t>pilot operation; and</w:t>
      </w:r>
    </w:p>
    <w:p w14:paraId="4919873F" w14:textId="76CA8983" w:rsidR="00717E74" w:rsidRPr="00F8739B" w:rsidRDefault="00717E74" w:rsidP="00637894">
      <w:pPr>
        <w:pStyle w:val="paragraph"/>
      </w:pPr>
      <w:r w:rsidRPr="00F8739B">
        <w:tab/>
        <w:t>(b)</w:t>
      </w:r>
      <w:r w:rsidRPr="00F8739B">
        <w:tab/>
        <w:t>must have a maximum certificated take</w:t>
      </w:r>
      <w:r w:rsidR="00F8739B">
        <w:noBreakHyphen/>
      </w:r>
      <w:r w:rsidRPr="00F8739B">
        <w:t>off weight of not more than 5</w:t>
      </w:r>
      <w:r w:rsidR="00F8739B">
        <w:t> </w:t>
      </w:r>
      <w:r w:rsidRPr="00F8739B">
        <w:t>700 kg.</w:t>
      </w:r>
    </w:p>
    <w:p w14:paraId="489B40F0" w14:textId="77777777" w:rsidR="004D558B" w:rsidRPr="00F8739B" w:rsidRDefault="004D558B" w:rsidP="00637894">
      <w:pPr>
        <w:pStyle w:val="ActHead5"/>
      </w:pPr>
      <w:bookmarkStart w:id="368" w:name="_Toc424739054"/>
      <w:r w:rsidRPr="00F8739B">
        <w:rPr>
          <w:rStyle w:val="CharSectno"/>
        </w:rPr>
        <w:t>61.915</w:t>
      </w:r>
      <w:r w:rsidRPr="00F8739B">
        <w:t xml:space="preserve">  Limitations on exercise of privileges of private instrument ratings—endorsements</w:t>
      </w:r>
      <w:bookmarkEnd w:id="368"/>
    </w:p>
    <w:p w14:paraId="071704BE" w14:textId="139F2A54" w:rsidR="004D558B" w:rsidRPr="00F8739B" w:rsidRDefault="004D558B" w:rsidP="00637894">
      <w:pPr>
        <w:pStyle w:val="Subsection"/>
      </w:pPr>
      <w:r w:rsidRPr="00F8739B">
        <w:tab/>
        <w:t>(1)</w:t>
      </w:r>
      <w:r w:rsidRPr="00F8739B">
        <w:tab/>
        <w:t>The holder of a private instrument rating is authorised to pilot an aircraft mentioned in column 2 of an item in Part</w:t>
      </w:r>
      <w:r w:rsidR="00F8739B">
        <w:t> </w:t>
      </w:r>
      <w:r w:rsidRPr="00F8739B">
        <w:t>1 of table 61.935 under the IFR only if the holder also holds the endorsement mentioned in column 1 of the item.</w:t>
      </w:r>
    </w:p>
    <w:p w14:paraId="191DA06D" w14:textId="76182B16" w:rsidR="004D558B" w:rsidRPr="00F8739B" w:rsidRDefault="004D558B" w:rsidP="00637894">
      <w:pPr>
        <w:pStyle w:val="Subsection"/>
      </w:pPr>
      <w:r w:rsidRPr="00F8739B">
        <w:tab/>
        <w:t>(2)</w:t>
      </w:r>
      <w:r w:rsidRPr="00F8739B">
        <w:tab/>
        <w:t>The holder of a private instrument rating is authorised to conduct an activity mentioned in column 2 of an item in Part</w:t>
      </w:r>
      <w:r w:rsidR="00F8739B">
        <w:t> </w:t>
      </w:r>
      <w:r w:rsidRPr="00F8739B">
        <w:t>2, 3, 4 or 5 of table 61.935 only if the holder also holds the endorsement mentioned in column 1 of the item.</w:t>
      </w:r>
    </w:p>
    <w:p w14:paraId="20A0404E" w14:textId="77777777" w:rsidR="004D558B" w:rsidRPr="00F8739B" w:rsidRDefault="004D558B" w:rsidP="00637894">
      <w:pPr>
        <w:pStyle w:val="Subsection"/>
      </w:pPr>
      <w:r w:rsidRPr="00F8739B">
        <w:tab/>
        <w:t>(3)</w:t>
      </w:r>
      <w:r w:rsidRPr="00F8739B">
        <w:tab/>
        <w:t>The holder of a private instrument rating is authorised to pilot an aircraft at night under the IFR only if the holder also holds a night private instrument endorsement.</w:t>
      </w:r>
    </w:p>
    <w:p w14:paraId="3ECFA77C" w14:textId="77777777" w:rsidR="004D558B" w:rsidRPr="00F8739B" w:rsidRDefault="004D558B" w:rsidP="00637894">
      <w:pPr>
        <w:pStyle w:val="ActHead5"/>
      </w:pPr>
      <w:bookmarkStart w:id="369" w:name="_Toc424739055"/>
      <w:r w:rsidRPr="00F8739B">
        <w:rPr>
          <w:rStyle w:val="CharSectno"/>
        </w:rPr>
        <w:lastRenderedPageBreak/>
        <w:t>61.920</w:t>
      </w:r>
      <w:r w:rsidRPr="00F8739B">
        <w:t xml:space="preserve">  Limitations on exercise of privileges of private instrument ratings—recent experience</w:t>
      </w:r>
      <w:bookmarkEnd w:id="369"/>
    </w:p>
    <w:p w14:paraId="3F590DE6" w14:textId="77777777" w:rsidR="004D558B" w:rsidRPr="00F8739B" w:rsidRDefault="004D558B" w:rsidP="00637894">
      <w:pPr>
        <w:pStyle w:val="Subsection"/>
      </w:pPr>
      <w:r w:rsidRPr="00F8739B">
        <w:tab/>
        <w:t>(1)</w:t>
      </w:r>
      <w:r w:rsidRPr="00F8739B">
        <w:tab/>
        <w:t>The holder of a private instrument rating is authorised to conduct an instrument approach as pilot in command of an aircraft in IMC only if the holder has conducted an instrument approach of the same kind:</w:t>
      </w:r>
    </w:p>
    <w:p w14:paraId="5676FFD4" w14:textId="77777777" w:rsidR="004D558B" w:rsidRPr="00F8739B" w:rsidRDefault="004D558B" w:rsidP="00637894">
      <w:pPr>
        <w:pStyle w:val="paragraph"/>
      </w:pPr>
      <w:r w:rsidRPr="00F8739B">
        <w:tab/>
        <w:t>(a)</w:t>
      </w:r>
      <w:r w:rsidRPr="00F8739B">
        <w:tab/>
        <w:t>within the previous 6 months; and</w:t>
      </w:r>
    </w:p>
    <w:p w14:paraId="2E414899" w14:textId="77777777" w:rsidR="004D558B" w:rsidRPr="00F8739B" w:rsidRDefault="004D558B" w:rsidP="00637894">
      <w:pPr>
        <w:pStyle w:val="paragraph"/>
      </w:pPr>
      <w:r w:rsidRPr="00F8739B">
        <w:tab/>
        <w:t>(b)</w:t>
      </w:r>
      <w:r w:rsidRPr="00F8739B">
        <w:tab/>
        <w:t>in an aircraft of the same category or an approved flight simulation training device for the purpose.</w:t>
      </w:r>
    </w:p>
    <w:p w14:paraId="20203111" w14:textId="77777777" w:rsidR="00B42A8F" w:rsidRPr="00F8739B" w:rsidRDefault="00B42A8F" w:rsidP="00637894">
      <w:pPr>
        <w:pStyle w:val="Subsection"/>
      </w:pPr>
      <w:r w:rsidRPr="00F8739B">
        <w:tab/>
        <w:t>(2)</w:t>
      </w:r>
      <w:r w:rsidRPr="00F8739B">
        <w:tab/>
        <w:t>The holder of a private instrument rating is authorised to pilot an aircraft under the IFR as pilot in command only if the holder has piloted an aircraft under the IFR within the previous 6 months.</w:t>
      </w:r>
    </w:p>
    <w:p w14:paraId="2A85E6B4" w14:textId="77777777" w:rsidR="004D558B" w:rsidRPr="00F8739B" w:rsidRDefault="004D558B" w:rsidP="00637894">
      <w:pPr>
        <w:pStyle w:val="ActHead5"/>
      </w:pPr>
      <w:bookmarkStart w:id="370" w:name="_Toc424739056"/>
      <w:r w:rsidRPr="00F8739B">
        <w:rPr>
          <w:rStyle w:val="CharSectno"/>
        </w:rPr>
        <w:t>61.925</w:t>
      </w:r>
      <w:r w:rsidRPr="00F8739B">
        <w:t xml:space="preserve">  Limitations on exercise of privileges of private instrument ratings—flight review</w:t>
      </w:r>
      <w:bookmarkEnd w:id="370"/>
    </w:p>
    <w:p w14:paraId="6DF05D55" w14:textId="5A39ADE1" w:rsidR="004D558B" w:rsidRPr="00F8739B" w:rsidRDefault="004D558B" w:rsidP="00637894">
      <w:pPr>
        <w:pStyle w:val="Subsection"/>
      </w:pPr>
      <w:r w:rsidRPr="00F8739B">
        <w:tab/>
        <w:t>(1)</w:t>
      </w:r>
      <w:r w:rsidRPr="00F8739B">
        <w:tab/>
        <w:t>The holder of a private instrument rating is authorised to pilot an aircraft of a particular category, other than a multi</w:t>
      </w:r>
      <w:r w:rsidR="00F8739B">
        <w:noBreakHyphen/>
      </w:r>
      <w:r w:rsidRPr="00F8739B">
        <w:t>engine aeroplane or multi</w:t>
      </w:r>
      <w:r w:rsidR="00F8739B">
        <w:noBreakHyphen/>
      </w:r>
      <w:r w:rsidRPr="00F8739B">
        <w:t>engine helicopter, under the IFR only if the holder:</w:t>
      </w:r>
    </w:p>
    <w:p w14:paraId="39396CD5" w14:textId="77777777" w:rsidR="004D558B" w:rsidRPr="00F8739B" w:rsidRDefault="004D558B" w:rsidP="00637894">
      <w:pPr>
        <w:pStyle w:val="paragraph"/>
      </w:pPr>
      <w:r w:rsidRPr="00F8739B">
        <w:tab/>
        <w:t>(a)</w:t>
      </w:r>
      <w:r w:rsidRPr="00F8739B">
        <w:tab/>
        <w:t>has successfully completed a flight review for the rating in an aircraft of the same category or an approved flight simulator for the flight review within the previous 24 months; or</w:t>
      </w:r>
    </w:p>
    <w:p w14:paraId="6B10F0E2" w14:textId="77777777" w:rsidR="004D558B" w:rsidRPr="00F8739B" w:rsidRDefault="004D558B" w:rsidP="00637894">
      <w:pPr>
        <w:pStyle w:val="paragraph"/>
      </w:pPr>
      <w:r w:rsidRPr="00F8739B">
        <w:tab/>
        <w:t>(b)</w:t>
      </w:r>
      <w:r w:rsidRPr="00F8739B">
        <w:tab/>
        <w:t>has passed a flight test for the rating in an aircraft of the same category or an approved flight simulator for the flight test within the previous 24 months; or</w:t>
      </w:r>
    </w:p>
    <w:p w14:paraId="03F5EF36" w14:textId="77777777" w:rsidR="004D558B" w:rsidRPr="00F8739B" w:rsidRDefault="004D558B" w:rsidP="00637894">
      <w:pPr>
        <w:pStyle w:val="paragraph"/>
      </w:pPr>
      <w:r w:rsidRPr="00F8739B">
        <w:tab/>
        <w:t>(c)</w:t>
      </w:r>
      <w:r w:rsidRPr="00F8739B">
        <w:tab/>
        <w:t>has passed a flight test for the grant of a private instrument endorsement in an aircraft of the same category or an approved flight simulator for the flight test:</w:t>
      </w:r>
    </w:p>
    <w:p w14:paraId="0CE6ADAE" w14:textId="77777777" w:rsidR="004D558B" w:rsidRPr="00F8739B" w:rsidRDefault="004D558B" w:rsidP="00637894">
      <w:pPr>
        <w:pStyle w:val="paragraphsub"/>
      </w:pPr>
      <w:r w:rsidRPr="00F8739B">
        <w:tab/>
        <w:t>(i)</w:t>
      </w:r>
      <w:r w:rsidRPr="00F8739B">
        <w:tab/>
        <w:t>within the previous 24 months; but</w:t>
      </w:r>
    </w:p>
    <w:p w14:paraId="08A1B57F" w14:textId="77777777" w:rsidR="004D558B" w:rsidRPr="00F8739B" w:rsidRDefault="004D558B" w:rsidP="00637894">
      <w:pPr>
        <w:pStyle w:val="paragraphsub"/>
      </w:pPr>
      <w:r w:rsidRPr="00F8739B">
        <w:tab/>
        <w:t>(ii)</w:t>
      </w:r>
      <w:r w:rsidRPr="00F8739B">
        <w:tab/>
        <w:t>more than 6 months after passing the flight test for the rating; or</w:t>
      </w:r>
    </w:p>
    <w:p w14:paraId="41193ABA" w14:textId="77777777" w:rsidR="00B42A8F" w:rsidRPr="00F8739B" w:rsidRDefault="00B42A8F" w:rsidP="00637894">
      <w:pPr>
        <w:pStyle w:val="paragraph"/>
      </w:pPr>
      <w:r w:rsidRPr="00F8739B">
        <w:tab/>
        <w:t>(d)</w:t>
      </w:r>
      <w:r w:rsidRPr="00F8739B">
        <w:tab/>
        <w:t>has successfully completed an instrument proficiency check in an aircraft of the same category within the previous 24 months.</w:t>
      </w:r>
    </w:p>
    <w:p w14:paraId="63E6050A" w14:textId="62D4EA1A" w:rsidR="004D558B" w:rsidRPr="00F8739B" w:rsidRDefault="004D558B" w:rsidP="00637894">
      <w:pPr>
        <w:pStyle w:val="Subsection"/>
      </w:pPr>
      <w:r w:rsidRPr="00F8739B">
        <w:lastRenderedPageBreak/>
        <w:tab/>
        <w:t>(2)</w:t>
      </w:r>
      <w:r w:rsidRPr="00F8739B">
        <w:tab/>
        <w:t>The holder of a private instrument rating is authorised to pilot a multi</w:t>
      </w:r>
      <w:r w:rsidR="00F8739B">
        <w:noBreakHyphen/>
      </w:r>
      <w:r w:rsidRPr="00F8739B">
        <w:t>engine aeroplane under the IFR only if the holder:</w:t>
      </w:r>
    </w:p>
    <w:p w14:paraId="0A5C4DC4" w14:textId="4D88D2C7" w:rsidR="004D558B" w:rsidRPr="00F8739B" w:rsidRDefault="004D558B" w:rsidP="00637894">
      <w:pPr>
        <w:pStyle w:val="paragraph"/>
      </w:pPr>
      <w:r w:rsidRPr="00F8739B">
        <w:tab/>
        <w:t>(a)</w:t>
      </w:r>
      <w:r w:rsidRPr="00F8739B">
        <w:tab/>
        <w:t>has successfully completed a flight review for the rating in a multi</w:t>
      </w:r>
      <w:r w:rsidR="00F8739B">
        <w:noBreakHyphen/>
      </w:r>
      <w:r w:rsidRPr="00F8739B">
        <w:t>engine aeroplane or an approved flight simulator for the flight review within the previous 24 months; or</w:t>
      </w:r>
    </w:p>
    <w:p w14:paraId="122018B8" w14:textId="5EB41D7D" w:rsidR="004D558B" w:rsidRPr="00F8739B" w:rsidRDefault="004D558B" w:rsidP="00637894">
      <w:pPr>
        <w:pStyle w:val="paragraph"/>
      </w:pPr>
      <w:r w:rsidRPr="00F8739B">
        <w:tab/>
        <w:t>(b)</w:t>
      </w:r>
      <w:r w:rsidRPr="00F8739B">
        <w:tab/>
        <w:t>has passed a flight test for the rating in a multi</w:t>
      </w:r>
      <w:r w:rsidR="00F8739B">
        <w:noBreakHyphen/>
      </w:r>
      <w:r w:rsidRPr="00F8739B">
        <w:t>engine aeroplane or an approved flight simulator for the flight test within the previous 24 months; or</w:t>
      </w:r>
    </w:p>
    <w:p w14:paraId="74610D61" w14:textId="2238989B" w:rsidR="004D558B" w:rsidRPr="00F8739B" w:rsidRDefault="004D558B" w:rsidP="00637894">
      <w:pPr>
        <w:pStyle w:val="paragraph"/>
      </w:pPr>
      <w:r w:rsidRPr="00F8739B">
        <w:tab/>
        <w:t>(c)</w:t>
      </w:r>
      <w:r w:rsidRPr="00F8739B">
        <w:tab/>
        <w:t>has passed a flight test for the grant of a private instrument endorsement in a multi</w:t>
      </w:r>
      <w:r w:rsidR="00F8739B">
        <w:noBreakHyphen/>
      </w:r>
      <w:r w:rsidRPr="00F8739B">
        <w:t>engine aeroplane or an approved flight simulator for the flight test:</w:t>
      </w:r>
    </w:p>
    <w:p w14:paraId="4A4B2777" w14:textId="77777777" w:rsidR="004D558B" w:rsidRPr="00F8739B" w:rsidRDefault="004D558B" w:rsidP="00637894">
      <w:pPr>
        <w:pStyle w:val="paragraphsub"/>
      </w:pPr>
      <w:r w:rsidRPr="00F8739B">
        <w:tab/>
        <w:t>(i)</w:t>
      </w:r>
      <w:r w:rsidRPr="00F8739B">
        <w:tab/>
        <w:t>within the previous 24 months; but</w:t>
      </w:r>
    </w:p>
    <w:p w14:paraId="4035E95B" w14:textId="77777777" w:rsidR="004D558B" w:rsidRPr="00F8739B" w:rsidRDefault="004D558B" w:rsidP="00637894">
      <w:pPr>
        <w:pStyle w:val="paragraphsub"/>
      </w:pPr>
      <w:r w:rsidRPr="00F8739B">
        <w:tab/>
        <w:t>(ii)</w:t>
      </w:r>
      <w:r w:rsidRPr="00F8739B">
        <w:tab/>
        <w:t>more than 6 months after passing the flight test for the rating; or</w:t>
      </w:r>
    </w:p>
    <w:p w14:paraId="29BC4B67" w14:textId="600F6803" w:rsidR="00B42A8F" w:rsidRPr="00F8739B" w:rsidRDefault="00B42A8F" w:rsidP="00637894">
      <w:pPr>
        <w:pStyle w:val="paragraph"/>
      </w:pPr>
      <w:r w:rsidRPr="00F8739B">
        <w:tab/>
        <w:t>(d)</w:t>
      </w:r>
      <w:r w:rsidRPr="00F8739B">
        <w:tab/>
        <w:t>has successfully completed an instrument proficiency check in a multi</w:t>
      </w:r>
      <w:r w:rsidR="00F8739B">
        <w:noBreakHyphen/>
      </w:r>
      <w:r w:rsidRPr="00F8739B">
        <w:t>engine aeroplane within the previous 24 months.</w:t>
      </w:r>
    </w:p>
    <w:p w14:paraId="5F3E7764" w14:textId="4CA0BAF6" w:rsidR="004D558B" w:rsidRPr="00F8739B" w:rsidRDefault="004D558B" w:rsidP="00637894">
      <w:pPr>
        <w:pStyle w:val="Subsection"/>
      </w:pPr>
      <w:r w:rsidRPr="00F8739B">
        <w:tab/>
        <w:t>(3)</w:t>
      </w:r>
      <w:r w:rsidRPr="00F8739B">
        <w:tab/>
        <w:t>The holder of a private instrument rating is authorised to pilot a multi</w:t>
      </w:r>
      <w:r w:rsidR="00F8739B">
        <w:noBreakHyphen/>
      </w:r>
      <w:r w:rsidRPr="00F8739B">
        <w:t>engine helicopter under the IFR only if the holder:</w:t>
      </w:r>
    </w:p>
    <w:p w14:paraId="7A77149C" w14:textId="750C1C5B" w:rsidR="004D558B" w:rsidRPr="00F8739B" w:rsidRDefault="004D558B" w:rsidP="00637894">
      <w:pPr>
        <w:pStyle w:val="paragraph"/>
      </w:pPr>
      <w:r w:rsidRPr="00F8739B">
        <w:tab/>
        <w:t>(a)</w:t>
      </w:r>
      <w:r w:rsidRPr="00F8739B">
        <w:tab/>
        <w:t>has successfully completed a flight review for the rating in a multi</w:t>
      </w:r>
      <w:r w:rsidR="00F8739B">
        <w:noBreakHyphen/>
      </w:r>
      <w:r w:rsidRPr="00F8739B">
        <w:t>engine helicopter or an approved flight simulator for the flight review within the previous 24 months; or</w:t>
      </w:r>
    </w:p>
    <w:p w14:paraId="455EAA58" w14:textId="22EA91AD" w:rsidR="004D558B" w:rsidRPr="00F8739B" w:rsidRDefault="004D558B" w:rsidP="00637894">
      <w:pPr>
        <w:pStyle w:val="paragraph"/>
      </w:pPr>
      <w:r w:rsidRPr="00F8739B">
        <w:tab/>
        <w:t>(b)</w:t>
      </w:r>
      <w:r w:rsidRPr="00F8739B">
        <w:tab/>
        <w:t>has passed a flight test for the rating in a multi</w:t>
      </w:r>
      <w:r w:rsidR="00F8739B">
        <w:noBreakHyphen/>
      </w:r>
      <w:r w:rsidRPr="00F8739B">
        <w:t>engine helicopter or an approved flight simulator for the flight test within the previous 24 months; or</w:t>
      </w:r>
    </w:p>
    <w:p w14:paraId="5BB9CD9B" w14:textId="7BF1A59D" w:rsidR="004D558B" w:rsidRPr="00F8739B" w:rsidRDefault="004D558B" w:rsidP="00637894">
      <w:pPr>
        <w:pStyle w:val="paragraph"/>
      </w:pPr>
      <w:r w:rsidRPr="00F8739B">
        <w:tab/>
        <w:t>(c)</w:t>
      </w:r>
      <w:r w:rsidRPr="00F8739B">
        <w:tab/>
        <w:t>has passed a flight test for the grant of a private instrument endorsement in a multi</w:t>
      </w:r>
      <w:r w:rsidR="00F8739B">
        <w:noBreakHyphen/>
      </w:r>
      <w:r w:rsidRPr="00F8739B">
        <w:t>engine helicopter or an approved flight simulator for the flight test:</w:t>
      </w:r>
    </w:p>
    <w:p w14:paraId="021192C5" w14:textId="77777777" w:rsidR="004D558B" w:rsidRPr="00F8739B" w:rsidRDefault="004D558B" w:rsidP="00637894">
      <w:pPr>
        <w:pStyle w:val="paragraphsub"/>
      </w:pPr>
      <w:r w:rsidRPr="00F8739B">
        <w:tab/>
        <w:t>(i)</w:t>
      </w:r>
      <w:r w:rsidRPr="00F8739B">
        <w:tab/>
        <w:t>within the previous 24 months; but</w:t>
      </w:r>
    </w:p>
    <w:p w14:paraId="773852C6" w14:textId="77777777" w:rsidR="004D558B" w:rsidRPr="00F8739B" w:rsidRDefault="004D558B" w:rsidP="00637894">
      <w:pPr>
        <w:pStyle w:val="paragraphsub"/>
      </w:pPr>
      <w:r w:rsidRPr="00F8739B">
        <w:tab/>
        <w:t>(ii)</w:t>
      </w:r>
      <w:r w:rsidRPr="00F8739B">
        <w:tab/>
        <w:t>more than 6 months after passing the flight test for the rating; or</w:t>
      </w:r>
    </w:p>
    <w:p w14:paraId="55847421" w14:textId="3252F78D" w:rsidR="00AC62F6" w:rsidRPr="00F8739B" w:rsidRDefault="00AC62F6" w:rsidP="00637894">
      <w:pPr>
        <w:pStyle w:val="paragraph"/>
      </w:pPr>
      <w:r w:rsidRPr="00F8739B">
        <w:tab/>
        <w:t>(d)</w:t>
      </w:r>
      <w:r w:rsidRPr="00F8739B">
        <w:tab/>
        <w:t>has successfully completed an instrument proficiency check in a multi</w:t>
      </w:r>
      <w:r w:rsidR="00F8739B">
        <w:noBreakHyphen/>
      </w:r>
      <w:r w:rsidRPr="00F8739B">
        <w:t>engine helicopter within the previous 24 months.</w:t>
      </w:r>
    </w:p>
    <w:p w14:paraId="1CC185D3" w14:textId="000C59D5" w:rsidR="004D558B" w:rsidRPr="00F8739B" w:rsidRDefault="004D558B" w:rsidP="00637894">
      <w:pPr>
        <w:pStyle w:val="notetext"/>
      </w:pPr>
      <w:r w:rsidRPr="00F8739B">
        <w:t>Note:</w:t>
      </w:r>
      <w:r w:rsidRPr="00F8739B">
        <w:tab/>
        <w:t>For general rules in relation to flight reviews, see regulation</w:t>
      </w:r>
      <w:r w:rsidR="00F8739B">
        <w:t> </w:t>
      </w:r>
      <w:r w:rsidRPr="00F8739B">
        <w:t>61.400.</w:t>
      </w:r>
    </w:p>
    <w:p w14:paraId="4737B5B6" w14:textId="77777777" w:rsidR="004D558B" w:rsidRPr="00F8739B" w:rsidRDefault="004D558B" w:rsidP="00637894">
      <w:pPr>
        <w:pStyle w:val="ActHead5"/>
      </w:pPr>
      <w:bookmarkStart w:id="371" w:name="_Toc424739057"/>
      <w:r w:rsidRPr="00F8739B">
        <w:rPr>
          <w:rStyle w:val="CharSectno"/>
        </w:rPr>
        <w:t>61.930</w:t>
      </w:r>
      <w:r w:rsidRPr="00F8739B">
        <w:t xml:space="preserve">  Requirements for grant of private instrument ratings</w:t>
      </w:r>
      <w:bookmarkEnd w:id="371"/>
    </w:p>
    <w:p w14:paraId="3F42DA96" w14:textId="77777777" w:rsidR="004D558B" w:rsidRPr="00F8739B" w:rsidRDefault="004D558B" w:rsidP="00637894">
      <w:pPr>
        <w:pStyle w:val="Subsection"/>
      </w:pPr>
      <w:r w:rsidRPr="00F8739B">
        <w:tab/>
        <w:t>(1)</w:t>
      </w:r>
      <w:r w:rsidRPr="00F8739B">
        <w:tab/>
        <w:t>An applicant for a private instrument rating must:</w:t>
      </w:r>
    </w:p>
    <w:p w14:paraId="02C893AC" w14:textId="77777777" w:rsidR="004D558B" w:rsidRPr="00F8739B" w:rsidRDefault="004D558B" w:rsidP="00637894">
      <w:pPr>
        <w:pStyle w:val="paragraph"/>
      </w:pPr>
      <w:r w:rsidRPr="00F8739B">
        <w:lastRenderedPageBreak/>
        <w:tab/>
        <w:t>(a)</w:t>
      </w:r>
      <w:r w:rsidRPr="00F8739B">
        <w:tab/>
        <w:t>hold a private pilot licence or commercial pilot licence; and</w:t>
      </w:r>
    </w:p>
    <w:p w14:paraId="74DD6026" w14:textId="77777777" w:rsidR="00717E74" w:rsidRPr="00F8739B" w:rsidRDefault="00717E74" w:rsidP="00637894">
      <w:pPr>
        <w:pStyle w:val="paragraph"/>
      </w:pPr>
      <w:r w:rsidRPr="00F8739B">
        <w:tab/>
        <w:t>(b)</w:t>
      </w:r>
      <w:r w:rsidRPr="00F8739B">
        <w:tab/>
        <w:t>meet the requirements for the grant of at least:</w:t>
      </w:r>
    </w:p>
    <w:p w14:paraId="6BBE8A36" w14:textId="28ED4258" w:rsidR="00717E74" w:rsidRPr="00F8739B" w:rsidRDefault="00717E74" w:rsidP="00637894">
      <w:pPr>
        <w:pStyle w:val="paragraphsub"/>
      </w:pPr>
      <w:r w:rsidRPr="00F8739B">
        <w:tab/>
        <w:t>(i)</w:t>
      </w:r>
      <w:r w:rsidRPr="00F8739B">
        <w:tab/>
        <w:t>one endorsement mentioned in column 1 of an item in Part</w:t>
      </w:r>
      <w:r w:rsidR="00F8739B">
        <w:t> </w:t>
      </w:r>
      <w:r w:rsidRPr="00F8739B">
        <w:t>1 of table 61.935; and</w:t>
      </w:r>
    </w:p>
    <w:p w14:paraId="07C935ED" w14:textId="59C93B94" w:rsidR="00717E74" w:rsidRPr="00F8739B" w:rsidRDefault="00717E74" w:rsidP="00637894">
      <w:pPr>
        <w:pStyle w:val="paragraphsub"/>
      </w:pPr>
      <w:r w:rsidRPr="00F8739B">
        <w:tab/>
        <w:t>(ii)</w:t>
      </w:r>
      <w:r w:rsidRPr="00F8739B">
        <w:tab/>
        <w:t>one endorsement mentioned in column 1 of an item in Part</w:t>
      </w:r>
      <w:r w:rsidR="00F8739B">
        <w:t> </w:t>
      </w:r>
      <w:r w:rsidRPr="00F8739B">
        <w:t>2 of table 61.935.</w:t>
      </w:r>
    </w:p>
    <w:p w14:paraId="1FD36728" w14:textId="21C097F1" w:rsidR="004D558B" w:rsidRPr="00F8739B" w:rsidRDefault="004D558B" w:rsidP="00637894">
      <w:pPr>
        <w:pStyle w:val="notetext"/>
      </w:pPr>
      <w:r w:rsidRPr="00F8739B">
        <w:t>Note:</w:t>
      </w:r>
      <w:r w:rsidRPr="00F8739B">
        <w:tab/>
      </w:r>
      <w:r w:rsidR="00F8739B">
        <w:t>Paragraph (</w:t>
      </w:r>
      <w:r w:rsidRPr="00F8739B">
        <w:t>a) is satisfied if the applicant holds a certificate of validation of an overseas flight crew licence that is equivalent to a private pilot licence, commercial pilot licence or air transport pilot licence: see item</w:t>
      </w:r>
      <w:r w:rsidR="00F8739B">
        <w:t> </w:t>
      </w:r>
      <w:r w:rsidRPr="00F8739B">
        <w:t>36 of Part</w:t>
      </w:r>
      <w:r w:rsidR="00F8739B">
        <w:t> </w:t>
      </w:r>
      <w:r w:rsidRPr="00F8739B">
        <w:t>2 of the Dictionary.</w:t>
      </w:r>
    </w:p>
    <w:p w14:paraId="0C291E5C" w14:textId="77777777" w:rsidR="004D558B" w:rsidRPr="00F8739B" w:rsidRDefault="004D558B" w:rsidP="00637894">
      <w:pPr>
        <w:pStyle w:val="Subsection"/>
      </w:pPr>
      <w:r w:rsidRPr="00F8739B">
        <w:tab/>
        <w:t>(2)</w:t>
      </w:r>
      <w:r w:rsidRPr="00F8739B">
        <w:tab/>
        <w:t>The applicant must also have:</w:t>
      </w:r>
    </w:p>
    <w:p w14:paraId="207E6513" w14:textId="77777777" w:rsidR="004D558B" w:rsidRPr="00F8739B" w:rsidRDefault="004D558B" w:rsidP="00637894">
      <w:pPr>
        <w:pStyle w:val="paragraph"/>
      </w:pPr>
      <w:r w:rsidRPr="00F8739B">
        <w:tab/>
        <w:t>(a)</w:t>
      </w:r>
      <w:r w:rsidRPr="00F8739B">
        <w:tab/>
        <w:t>passed:</w:t>
      </w:r>
    </w:p>
    <w:p w14:paraId="2BF83F7A" w14:textId="77777777" w:rsidR="004D558B" w:rsidRPr="00F8739B" w:rsidRDefault="004D558B" w:rsidP="00637894">
      <w:pPr>
        <w:pStyle w:val="paragraphsub"/>
      </w:pPr>
      <w:r w:rsidRPr="00F8739B">
        <w:tab/>
        <w:t>(i)</w:t>
      </w:r>
      <w:r w:rsidRPr="00F8739B">
        <w:tab/>
        <w:t>the aeronautical knowledge examination for the instrument rating; or</w:t>
      </w:r>
    </w:p>
    <w:p w14:paraId="6DA80049" w14:textId="77777777" w:rsidR="004D558B" w:rsidRPr="00F8739B" w:rsidRDefault="004D558B" w:rsidP="00637894">
      <w:pPr>
        <w:pStyle w:val="paragraphsub"/>
      </w:pPr>
      <w:r w:rsidRPr="00F8739B">
        <w:tab/>
        <w:t>(ii)</w:t>
      </w:r>
      <w:r w:rsidRPr="00F8739B">
        <w:tab/>
        <w:t>a private instrument rating aeronautical knowledge examination set and conducted by:</w:t>
      </w:r>
    </w:p>
    <w:p w14:paraId="611FEFF9" w14:textId="77777777" w:rsidR="004D558B" w:rsidRPr="00F8739B" w:rsidRDefault="004D558B" w:rsidP="00637894">
      <w:pPr>
        <w:pStyle w:val="paragraphsub-sub"/>
      </w:pPr>
      <w:r w:rsidRPr="00F8739B">
        <w:tab/>
        <w:t>(A)</w:t>
      </w:r>
      <w:r w:rsidRPr="00F8739B">
        <w:tab/>
        <w:t>CASA; or</w:t>
      </w:r>
    </w:p>
    <w:p w14:paraId="2145FC40" w14:textId="7502D000" w:rsidR="004D558B" w:rsidRPr="00F8739B" w:rsidRDefault="004D558B" w:rsidP="00637894">
      <w:pPr>
        <w:pStyle w:val="paragraphsub-sub"/>
      </w:pPr>
      <w:r w:rsidRPr="00F8739B">
        <w:tab/>
        <w:t>(B)</w:t>
      </w:r>
      <w:r w:rsidRPr="00F8739B">
        <w:tab/>
        <w:t>a Part</w:t>
      </w:r>
      <w:r w:rsidR="00F8739B">
        <w:t> </w:t>
      </w:r>
      <w:r w:rsidRPr="00F8739B">
        <w:t>141 or 142 operator that is authorised to conduct training for the grant of an instrument rating; and</w:t>
      </w:r>
    </w:p>
    <w:p w14:paraId="14EAE018" w14:textId="77777777" w:rsidR="004D558B" w:rsidRPr="00F8739B" w:rsidRDefault="004D558B" w:rsidP="00637894">
      <w:pPr>
        <w:pStyle w:val="paragraph"/>
      </w:pPr>
      <w:r w:rsidRPr="00F8739B">
        <w:tab/>
        <w:t>(b)</w:t>
      </w:r>
      <w:r w:rsidRPr="00F8739B">
        <w:tab/>
        <w:t>completed flight training for the private instrument rating; and</w:t>
      </w:r>
    </w:p>
    <w:p w14:paraId="11A3BF14" w14:textId="7BD5B7A0"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private instrument rating; and</w:t>
      </w:r>
    </w:p>
    <w:p w14:paraId="51E62B3F" w14:textId="77777777" w:rsidR="004D558B" w:rsidRPr="00F8739B" w:rsidRDefault="004D558B" w:rsidP="00637894">
      <w:pPr>
        <w:pStyle w:val="paragraph"/>
      </w:pPr>
      <w:r w:rsidRPr="00F8739B">
        <w:tab/>
        <w:t>(d)</w:t>
      </w:r>
      <w:r w:rsidRPr="00F8739B">
        <w:tab/>
        <w:t>completed at least 20 hours of instrument time, including at least 10 hours of dual instrument flight time.</w:t>
      </w:r>
    </w:p>
    <w:p w14:paraId="0615E695" w14:textId="783CC10D" w:rsidR="004D558B" w:rsidRPr="00F8739B" w:rsidRDefault="004D558B" w:rsidP="00637894">
      <w:pPr>
        <w:pStyle w:val="notetext"/>
      </w:pPr>
      <w:r w:rsidRPr="00F8739B">
        <w:t>Note 1:</w:t>
      </w:r>
      <w:r w:rsidRPr="00F8739B">
        <w:tab/>
      </w:r>
      <w:r w:rsidR="00420FBF" w:rsidRPr="00F8739B">
        <w:t>F</w:t>
      </w:r>
      <w:r w:rsidRPr="00F8739B">
        <w:t>or </w:t>
      </w:r>
      <w:r w:rsidR="00F8739B">
        <w:t>subparagraph (</w:t>
      </w:r>
      <w:r w:rsidRPr="00F8739B">
        <w:t>a)(i), for the conduct of aeronautical knowledge examinations, see Division</w:t>
      </w:r>
      <w:r w:rsidR="00F8739B">
        <w:t> </w:t>
      </w:r>
      <w:r w:rsidRPr="00F8739B">
        <w:t>61.B.3.</w:t>
      </w:r>
    </w:p>
    <w:p w14:paraId="113B9BAD" w14:textId="313BB149" w:rsidR="004D558B" w:rsidRPr="00F8739B" w:rsidRDefault="004D558B" w:rsidP="00637894">
      <w:pPr>
        <w:pStyle w:val="notetext"/>
      </w:pPr>
      <w:r w:rsidRPr="00F8739B">
        <w:t>Note 2:</w:t>
      </w:r>
      <w:r w:rsidRPr="00F8739B">
        <w:tab/>
      </w:r>
      <w:r w:rsidR="00420FBF"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36D00282" w14:textId="4379B3C4" w:rsidR="004D558B" w:rsidRPr="00F8739B" w:rsidRDefault="004D558B" w:rsidP="00637894">
      <w:pPr>
        <w:pStyle w:val="notetext"/>
      </w:pPr>
      <w:r w:rsidRPr="00F8739B">
        <w:t>Note 3:</w:t>
      </w:r>
      <w:r w:rsidRPr="00F8739B">
        <w:tab/>
      </w:r>
      <w:r w:rsidR="00420FBF" w:rsidRPr="00F8739B">
        <w:t>F</w:t>
      </w:r>
      <w:r w:rsidRPr="00F8739B">
        <w:t>or </w:t>
      </w:r>
      <w:r w:rsidR="00F8739B">
        <w:t>paragraph (</w:t>
      </w:r>
      <w:r w:rsidRPr="00F8739B">
        <w:t>c), for the conduct of flight tests, see Division</w:t>
      </w:r>
      <w:r w:rsidR="00F8739B">
        <w:t> </w:t>
      </w:r>
      <w:r w:rsidRPr="00F8739B">
        <w:t>61.B.4.</w:t>
      </w:r>
    </w:p>
    <w:p w14:paraId="64FCF3B7" w14:textId="1EE0340D" w:rsidR="004D558B" w:rsidRPr="00F8739B" w:rsidRDefault="004D558B" w:rsidP="00637894">
      <w:pPr>
        <w:pStyle w:val="notetext"/>
      </w:pPr>
      <w:r w:rsidRPr="00F8739B">
        <w:t>Note 4:</w:t>
      </w:r>
      <w:r w:rsidRPr="00F8739B">
        <w:tab/>
      </w:r>
      <w:r w:rsidR="00420FBF"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571EA00D" w14:textId="2C5AD97E" w:rsidR="004D558B" w:rsidRPr="00F8739B" w:rsidRDefault="004D558B" w:rsidP="00637894">
      <w:pPr>
        <w:pStyle w:val="Subsection"/>
      </w:pPr>
      <w:r w:rsidRPr="00F8739B">
        <w:tab/>
        <w:t>(3)</w:t>
      </w:r>
      <w:r w:rsidRPr="00F8739B">
        <w:tab/>
        <w:t xml:space="preserve">The aeronautical experience required by </w:t>
      </w:r>
      <w:r w:rsidR="00F8739B">
        <w:t>paragraph (</w:t>
      </w:r>
      <w:r w:rsidRPr="00F8739B">
        <w:t>2)(d) must have been completed:</w:t>
      </w:r>
    </w:p>
    <w:p w14:paraId="4CEEF421" w14:textId="77777777" w:rsidR="004D558B" w:rsidRPr="00F8739B" w:rsidRDefault="004D558B" w:rsidP="00637894">
      <w:pPr>
        <w:pStyle w:val="paragraph"/>
      </w:pPr>
      <w:r w:rsidRPr="00F8739B">
        <w:lastRenderedPageBreak/>
        <w:tab/>
        <w:t>(a)</w:t>
      </w:r>
      <w:r w:rsidRPr="00F8739B">
        <w:tab/>
        <w:t>while receiving instrument training conducted by a flight instructor who holds an instrument rating training endorsement; or</w:t>
      </w:r>
    </w:p>
    <w:p w14:paraId="061874ED" w14:textId="77777777" w:rsidR="004D558B" w:rsidRPr="00F8739B" w:rsidRDefault="004D558B" w:rsidP="00637894">
      <w:pPr>
        <w:pStyle w:val="paragraph"/>
      </w:pPr>
      <w:r w:rsidRPr="00F8739B">
        <w:tab/>
        <w:t>(b)</w:t>
      </w:r>
      <w:r w:rsidRPr="00F8739B">
        <w:tab/>
        <w:t>while receiving training for a private pilot licence, commercial pilot licence or air transport pilot licence or a night VFR rating; or</w:t>
      </w:r>
    </w:p>
    <w:p w14:paraId="734A60E4" w14:textId="77777777" w:rsidR="004D558B" w:rsidRPr="00F8739B" w:rsidRDefault="004D558B" w:rsidP="00637894">
      <w:pPr>
        <w:pStyle w:val="paragraph"/>
      </w:pPr>
      <w:r w:rsidRPr="00F8739B">
        <w:tab/>
        <w:t>(c)</w:t>
      </w:r>
      <w:r w:rsidRPr="00F8739B">
        <w:tab/>
        <w:t>as a member of the Australian Defence Force.</w:t>
      </w:r>
    </w:p>
    <w:p w14:paraId="0773FEE5" w14:textId="77777777" w:rsidR="004D558B" w:rsidRPr="00F8739B" w:rsidRDefault="004D558B" w:rsidP="00637894">
      <w:pPr>
        <w:pStyle w:val="Subsection"/>
      </w:pPr>
      <w:r w:rsidRPr="00F8739B">
        <w:tab/>
        <w:t>(4)</w:t>
      </w:r>
      <w:r w:rsidRPr="00F8739B">
        <w:tab/>
        <w:t>The holder of an instrument rating is taken to meet the requirements for the grant of a private instrument rating.</w:t>
      </w:r>
    </w:p>
    <w:p w14:paraId="0806589C" w14:textId="2D2C4038" w:rsidR="004D558B" w:rsidRPr="00F8739B" w:rsidRDefault="004D558B" w:rsidP="00637894">
      <w:pPr>
        <w:pStyle w:val="ActHead3"/>
        <w:pageBreakBefore/>
      </w:pPr>
      <w:bookmarkStart w:id="372" w:name="_Toc424739058"/>
      <w:r w:rsidRPr="00F8739B">
        <w:rPr>
          <w:rStyle w:val="CharDivNo"/>
        </w:rPr>
        <w:lastRenderedPageBreak/>
        <w:t>Division</w:t>
      </w:r>
      <w:r w:rsidR="00F8739B" w:rsidRPr="00F8739B">
        <w:rPr>
          <w:rStyle w:val="CharDivNo"/>
        </w:rPr>
        <w:t> </w:t>
      </w:r>
      <w:r w:rsidRPr="00F8739B">
        <w:rPr>
          <w:rStyle w:val="CharDivNo"/>
        </w:rPr>
        <w:t>61.N.2</w:t>
      </w:r>
      <w:r w:rsidRPr="00F8739B">
        <w:t>—</w:t>
      </w:r>
      <w:r w:rsidRPr="00F8739B">
        <w:rPr>
          <w:rStyle w:val="CharDivText"/>
        </w:rPr>
        <w:t>Privileges and requirements for grant of private instrument endorsements</w:t>
      </w:r>
      <w:bookmarkEnd w:id="372"/>
    </w:p>
    <w:p w14:paraId="7681FBBC" w14:textId="77777777" w:rsidR="004D558B" w:rsidRPr="00F8739B" w:rsidRDefault="004D558B" w:rsidP="00637894">
      <w:pPr>
        <w:pStyle w:val="ActHead5"/>
      </w:pPr>
      <w:bookmarkStart w:id="373" w:name="_Toc424739059"/>
      <w:r w:rsidRPr="00F8739B">
        <w:rPr>
          <w:rStyle w:val="CharSectno"/>
        </w:rPr>
        <w:t>61.935</w:t>
      </w:r>
      <w:r w:rsidRPr="00F8739B">
        <w:t xml:space="preserve">  Kinds of private instrument endorsement</w:t>
      </w:r>
      <w:bookmarkEnd w:id="373"/>
    </w:p>
    <w:p w14:paraId="73A35BCC" w14:textId="77777777" w:rsidR="004D558B" w:rsidRPr="00F8739B" w:rsidRDefault="004D558B" w:rsidP="00637894">
      <w:pPr>
        <w:pStyle w:val="Subsection"/>
      </w:pPr>
      <w:r w:rsidRPr="00F8739B">
        <w:tab/>
      </w:r>
      <w:r w:rsidRPr="00F8739B">
        <w:tab/>
        <w:t>The kinds of private instrument endorsement are set out in column 1 of table 61.935.</w:t>
      </w:r>
    </w:p>
    <w:p w14:paraId="5D058EBA" w14:textId="77777777" w:rsidR="004D558B" w:rsidRPr="00F8739B" w:rsidRDefault="004D558B" w:rsidP="00637894">
      <w:pPr>
        <w:pStyle w:val="Tabletext"/>
      </w:pPr>
    </w:p>
    <w:tbl>
      <w:tblPr>
        <w:tblW w:w="7088" w:type="dxa"/>
        <w:tblInd w:w="57" w:type="dxa"/>
        <w:shd w:val="clear" w:color="auto" w:fill="FFFFFF"/>
        <w:tblLayout w:type="fixed"/>
        <w:tblCellMar>
          <w:top w:w="28" w:type="dxa"/>
          <w:left w:w="57" w:type="dxa"/>
          <w:bottom w:w="28" w:type="dxa"/>
          <w:right w:w="57" w:type="dxa"/>
        </w:tblCellMar>
        <w:tblLook w:val="0000" w:firstRow="0" w:lastRow="0" w:firstColumn="0" w:lastColumn="0" w:noHBand="0" w:noVBand="0"/>
      </w:tblPr>
      <w:tblGrid>
        <w:gridCol w:w="709"/>
        <w:gridCol w:w="1874"/>
        <w:gridCol w:w="2399"/>
        <w:gridCol w:w="2106"/>
      </w:tblGrid>
      <w:tr w:rsidR="004D558B" w:rsidRPr="00F8739B" w14:paraId="1DD48FAD" w14:textId="77777777" w:rsidTr="004D558B">
        <w:trPr>
          <w:cantSplit/>
          <w:tblHeader/>
        </w:trPr>
        <w:tc>
          <w:tcPr>
            <w:tcW w:w="7088" w:type="dxa"/>
            <w:gridSpan w:val="4"/>
            <w:tcBorders>
              <w:top w:val="single" w:sz="12" w:space="0" w:color="auto"/>
              <w:bottom w:val="single" w:sz="4" w:space="0" w:color="auto"/>
            </w:tcBorders>
            <w:shd w:val="clear" w:color="auto" w:fill="FFFFFF"/>
          </w:tcPr>
          <w:p w14:paraId="39416BE2" w14:textId="77777777" w:rsidR="004D558B" w:rsidRPr="00F8739B" w:rsidRDefault="004D558B" w:rsidP="00637894">
            <w:pPr>
              <w:pStyle w:val="TableHeading"/>
            </w:pPr>
            <w:r w:rsidRPr="00F8739B">
              <w:t>Table 61.935</w:t>
            </w:r>
            <w:r w:rsidRPr="00F8739B">
              <w:tab/>
              <w:t>Private instrument endorsements</w:t>
            </w:r>
          </w:p>
        </w:tc>
      </w:tr>
      <w:tr w:rsidR="004D558B" w:rsidRPr="00F8739B" w14:paraId="74135431" w14:textId="77777777" w:rsidTr="004D558B">
        <w:trPr>
          <w:cantSplit/>
          <w:tblHeader/>
        </w:trPr>
        <w:tc>
          <w:tcPr>
            <w:tcW w:w="709" w:type="dxa"/>
            <w:tcBorders>
              <w:top w:val="single" w:sz="4" w:space="0" w:color="auto"/>
              <w:bottom w:val="single" w:sz="12" w:space="0" w:color="auto"/>
            </w:tcBorders>
            <w:shd w:val="clear" w:color="auto" w:fill="FFFFFF"/>
          </w:tcPr>
          <w:p w14:paraId="7E9899C4" w14:textId="77777777" w:rsidR="004D558B" w:rsidRPr="00F8739B" w:rsidRDefault="004D558B" w:rsidP="00637894">
            <w:pPr>
              <w:pStyle w:val="TableHeading"/>
            </w:pPr>
            <w:r w:rsidRPr="00F8739B">
              <w:br/>
              <w:t>Item</w:t>
            </w:r>
          </w:p>
        </w:tc>
        <w:tc>
          <w:tcPr>
            <w:tcW w:w="1874" w:type="dxa"/>
            <w:tcBorders>
              <w:top w:val="single" w:sz="4" w:space="0" w:color="auto"/>
              <w:bottom w:val="single" w:sz="12" w:space="0" w:color="auto"/>
            </w:tcBorders>
            <w:shd w:val="clear" w:color="auto" w:fill="FFFFFF"/>
          </w:tcPr>
          <w:p w14:paraId="3F4FDDB4" w14:textId="77777777" w:rsidR="004D558B" w:rsidRPr="00F8739B" w:rsidRDefault="004D558B" w:rsidP="00637894">
            <w:pPr>
              <w:pStyle w:val="TableHeading"/>
            </w:pPr>
            <w:r w:rsidRPr="00F8739B">
              <w:t>Column 1</w:t>
            </w:r>
            <w:r w:rsidRPr="00F8739B">
              <w:br/>
              <w:t>Endorsement</w:t>
            </w:r>
          </w:p>
        </w:tc>
        <w:tc>
          <w:tcPr>
            <w:tcW w:w="2399" w:type="dxa"/>
            <w:tcBorders>
              <w:top w:val="single" w:sz="4" w:space="0" w:color="auto"/>
              <w:bottom w:val="single" w:sz="12" w:space="0" w:color="auto"/>
            </w:tcBorders>
            <w:shd w:val="clear" w:color="auto" w:fill="FFFFFF"/>
          </w:tcPr>
          <w:p w14:paraId="75F912A3" w14:textId="77777777" w:rsidR="004D558B" w:rsidRPr="00F8739B" w:rsidRDefault="004D558B" w:rsidP="00637894">
            <w:pPr>
              <w:pStyle w:val="TableHeading"/>
            </w:pPr>
            <w:r w:rsidRPr="00F8739B">
              <w:t>Column 2</w:t>
            </w:r>
            <w:r w:rsidRPr="00F8739B">
              <w:br/>
              <w:t>Activities authorised</w:t>
            </w:r>
          </w:p>
        </w:tc>
        <w:tc>
          <w:tcPr>
            <w:tcW w:w="2106" w:type="dxa"/>
            <w:tcBorders>
              <w:top w:val="single" w:sz="4" w:space="0" w:color="auto"/>
              <w:bottom w:val="single" w:sz="12" w:space="0" w:color="auto"/>
            </w:tcBorders>
            <w:shd w:val="clear" w:color="auto" w:fill="FFFFFF"/>
          </w:tcPr>
          <w:p w14:paraId="6F4CE5A8" w14:textId="77777777" w:rsidR="004D558B" w:rsidRPr="00F8739B" w:rsidRDefault="004D558B" w:rsidP="00637894">
            <w:pPr>
              <w:pStyle w:val="TableHeading"/>
            </w:pPr>
            <w:r w:rsidRPr="00F8739B">
              <w:t>Column 3</w:t>
            </w:r>
            <w:r w:rsidRPr="00F8739B">
              <w:br/>
              <w:t>Requirements</w:t>
            </w:r>
          </w:p>
        </w:tc>
      </w:tr>
      <w:tr w:rsidR="004D558B" w:rsidRPr="00F8739B" w14:paraId="07874895" w14:textId="77777777" w:rsidTr="00FF24CB">
        <w:tblPrEx>
          <w:tblCellMar>
            <w:top w:w="57" w:type="dxa"/>
            <w:bottom w:w="57" w:type="dxa"/>
          </w:tblCellMar>
        </w:tblPrEx>
        <w:trPr>
          <w:cantSplit/>
        </w:trPr>
        <w:tc>
          <w:tcPr>
            <w:tcW w:w="7088" w:type="dxa"/>
            <w:gridSpan w:val="4"/>
            <w:tcBorders>
              <w:top w:val="single" w:sz="12" w:space="0" w:color="auto"/>
              <w:bottom w:val="single" w:sz="4" w:space="0" w:color="auto"/>
            </w:tcBorders>
            <w:shd w:val="clear" w:color="auto" w:fill="FFFFFF"/>
          </w:tcPr>
          <w:p w14:paraId="2491C6E0" w14:textId="77D8F277" w:rsidR="004D558B" w:rsidRPr="00F8739B" w:rsidRDefault="004D558B" w:rsidP="00637894">
            <w:pPr>
              <w:pStyle w:val="Tabletext"/>
              <w:rPr>
                <w:i/>
              </w:rPr>
            </w:pPr>
            <w:r w:rsidRPr="00F8739B">
              <w:rPr>
                <w:i/>
              </w:rPr>
              <w:t>Part</w:t>
            </w:r>
            <w:r w:rsidR="00F8739B">
              <w:rPr>
                <w:i/>
              </w:rPr>
              <w:t> </w:t>
            </w:r>
            <w:r w:rsidRPr="00F8739B">
              <w:rPr>
                <w:i/>
              </w:rPr>
              <w:t>1—Aircraft category/class endorsements</w:t>
            </w:r>
          </w:p>
        </w:tc>
      </w:tr>
      <w:tr w:rsidR="004D558B" w:rsidRPr="00F8739B" w14:paraId="161B5A5C" w14:textId="77777777" w:rsidTr="00FF24CB">
        <w:trPr>
          <w:cantSplit/>
        </w:trPr>
        <w:tc>
          <w:tcPr>
            <w:tcW w:w="709" w:type="dxa"/>
            <w:tcBorders>
              <w:top w:val="single" w:sz="4" w:space="0" w:color="auto"/>
              <w:bottom w:val="single" w:sz="4" w:space="0" w:color="auto"/>
            </w:tcBorders>
            <w:shd w:val="clear" w:color="auto" w:fill="FFFFFF"/>
          </w:tcPr>
          <w:p w14:paraId="6BF8415C" w14:textId="77777777" w:rsidR="004D558B" w:rsidRPr="00F8739B" w:rsidRDefault="004D558B" w:rsidP="00637894">
            <w:pPr>
              <w:pStyle w:val="Tabletext"/>
            </w:pPr>
            <w:r w:rsidRPr="00F8739B">
              <w:t>1</w:t>
            </w:r>
          </w:p>
        </w:tc>
        <w:tc>
          <w:tcPr>
            <w:tcW w:w="1874" w:type="dxa"/>
            <w:tcBorders>
              <w:top w:val="single" w:sz="4" w:space="0" w:color="auto"/>
              <w:bottom w:val="single" w:sz="4" w:space="0" w:color="auto"/>
            </w:tcBorders>
            <w:shd w:val="clear" w:color="auto" w:fill="FFFFFF"/>
          </w:tcPr>
          <w:p w14:paraId="2DF06055" w14:textId="0CC6D0E5" w:rsidR="004D558B" w:rsidRPr="00F8739B" w:rsidRDefault="004D558B" w:rsidP="00637894">
            <w:pPr>
              <w:pStyle w:val="Tabletext"/>
            </w:pPr>
            <w:r w:rsidRPr="00F8739B">
              <w:t>Single</w:t>
            </w:r>
            <w:r w:rsidR="00F8739B">
              <w:noBreakHyphen/>
            </w:r>
            <w:r w:rsidRPr="00F8739B">
              <w:t>engine aeroplane private instrument endorsement</w:t>
            </w:r>
          </w:p>
        </w:tc>
        <w:tc>
          <w:tcPr>
            <w:tcW w:w="2399" w:type="dxa"/>
            <w:tcBorders>
              <w:top w:val="single" w:sz="4" w:space="0" w:color="auto"/>
              <w:bottom w:val="single" w:sz="4" w:space="0" w:color="auto"/>
            </w:tcBorders>
            <w:shd w:val="clear" w:color="auto" w:fill="FFFFFF"/>
          </w:tcPr>
          <w:p w14:paraId="79AC64BB" w14:textId="78D63F30" w:rsidR="004D558B" w:rsidRPr="00F8739B" w:rsidRDefault="004D558B" w:rsidP="00637894">
            <w:pPr>
              <w:pStyle w:val="Tabletext"/>
            </w:pPr>
            <w:r w:rsidRPr="00F8739B">
              <w:t>Pilot an aeroplane of the single</w:t>
            </w:r>
            <w:r w:rsidR="00F8739B">
              <w:noBreakHyphen/>
            </w:r>
            <w:r w:rsidRPr="00F8739B">
              <w:t xml:space="preserve">engine aeroplane class under the IFR </w:t>
            </w:r>
          </w:p>
        </w:tc>
        <w:tc>
          <w:tcPr>
            <w:tcW w:w="2106" w:type="dxa"/>
            <w:tcBorders>
              <w:top w:val="single" w:sz="4" w:space="0" w:color="auto"/>
              <w:bottom w:val="single" w:sz="4" w:space="0" w:color="auto"/>
            </w:tcBorders>
            <w:shd w:val="clear" w:color="auto" w:fill="FFFFFF"/>
          </w:tcPr>
          <w:p w14:paraId="65A1618D" w14:textId="7B2BAF66" w:rsidR="004D558B" w:rsidRPr="00F8739B" w:rsidRDefault="004D558B" w:rsidP="00637894">
            <w:pPr>
              <w:pStyle w:val="Tabletext"/>
            </w:pPr>
            <w:r w:rsidRPr="00F8739B">
              <w:t>Single</w:t>
            </w:r>
            <w:r w:rsidR="00F8739B">
              <w:noBreakHyphen/>
            </w:r>
            <w:r w:rsidRPr="00F8739B">
              <w:t>engine aeroplane class rating</w:t>
            </w:r>
          </w:p>
          <w:p w14:paraId="55681C87" w14:textId="7CE484DB" w:rsidR="004D558B" w:rsidRPr="00F8739B" w:rsidRDefault="004D558B" w:rsidP="00637894">
            <w:pPr>
              <w:pStyle w:val="Tabletext"/>
            </w:pPr>
            <w:r w:rsidRPr="00F8739B">
              <w:t>At least 10 hours of dual instrument flight time in an aeroplane</w:t>
            </w:r>
          </w:p>
        </w:tc>
      </w:tr>
      <w:tr w:rsidR="004D558B" w:rsidRPr="00F8739B" w14:paraId="6A766018" w14:textId="77777777" w:rsidTr="00FF24CB">
        <w:trPr>
          <w:cantSplit/>
        </w:trPr>
        <w:tc>
          <w:tcPr>
            <w:tcW w:w="709" w:type="dxa"/>
            <w:tcBorders>
              <w:top w:val="single" w:sz="4" w:space="0" w:color="auto"/>
              <w:bottom w:val="single" w:sz="4" w:space="0" w:color="auto"/>
            </w:tcBorders>
            <w:shd w:val="clear" w:color="auto" w:fill="FFFFFF"/>
          </w:tcPr>
          <w:p w14:paraId="326643CE" w14:textId="77777777" w:rsidR="004D558B" w:rsidRPr="00F8739B" w:rsidRDefault="004D558B" w:rsidP="00637894">
            <w:pPr>
              <w:pStyle w:val="Tabletext"/>
            </w:pPr>
            <w:r w:rsidRPr="00F8739B">
              <w:t>2</w:t>
            </w:r>
          </w:p>
        </w:tc>
        <w:tc>
          <w:tcPr>
            <w:tcW w:w="1874" w:type="dxa"/>
            <w:tcBorders>
              <w:top w:val="single" w:sz="4" w:space="0" w:color="auto"/>
              <w:bottom w:val="single" w:sz="4" w:space="0" w:color="auto"/>
            </w:tcBorders>
            <w:shd w:val="clear" w:color="auto" w:fill="FFFFFF"/>
          </w:tcPr>
          <w:p w14:paraId="1843FB26" w14:textId="2BD856FD" w:rsidR="004D558B" w:rsidRPr="00F8739B" w:rsidRDefault="004D558B" w:rsidP="00637894">
            <w:pPr>
              <w:pStyle w:val="Tabletext"/>
            </w:pPr>
            <w:r w:rsidRPr="00F8739B">
              <w:t>Multi</w:t>
            </w:r>
            <w:r w:rsidR="00F8739B">
              <w:noBreakHyphen/>
            </w:r>
            <w:r w:rsidRPr="00F8739B">
              <w:t>engine aeroplane private instrument endorsement</w:t>
            </w:r>
          </w:p>
        </w:tc>
        <w:tc>
          <w:tcPr>
            <w:tcW w:w="2399" w:type="dxa"/>
            <w:tcBorders>
              <w:top w:val="single" w:sz="4" w:space="0" w:color="auto"/>
              <w:bottom w:val="single" w:sz="4" w:space="0" w:color="auto"/>
            </w:tcBorders>
            <w:shd w:val="clear" w:color="auto" w:fill="FFFFFF"/>
          </w:tcPr>
          <w:p w14:paraId="030694F5" w14:textId="77777777" w:rsidR="004D558B" w:rsidRPr="00F8739B" w:rsidRDefault="004D558B" w:rsidP="00637894">
            <w:pPr>
              <w:pStyle w:val="Tabletext"/>
            </w:pPr>
            <w:r w:rsidRPr="00F8739B">
              <w:t xml:space="preserve">Pilot an aeroplane under the IFR </w:t>
            </w:r>
          </w:p>
        </w:tc>
        <w:tc>
          <w:tcPr>
            <w:tcW w:w="2106" w:type="dxa"/>
            <w:tcBorders>
              <w:top w:val="single" w:sz="4" w:space="0" w:color="auto"/>
              <w:bottom w:val="single" w:sz="4" w:space="0" w:color="auto"/>
            </w:tcBorders>
            <w:shd w:val="clear" w:color="auto" w:fill="FFFFFF"/>
          </w:tcPr>
          <w:p w14:paraId="2E8D3EAA" w14:textId="523F676F" w:rsidR="004D558B" w:rsidRPr="00F8739B" w:rsidRDefault="004D558B" w:rsidP="00637894">
            <w:pPr>
              <w:pStyle w:val="Tabletext"/>
            </w:pPr>
            <w:r w:rsidRPr="00F8739B">
              <w:t>Multi</w:t>
            </w:r>
            <w:r w:rsidR="00F8739B">
              <w:noBreakHyphen/>
            </w:r>
            <w:r w:rsidRPr="00F8739B">
              <w:t>engine aeroplane class rating</w:t>
            </w:r>
          </w:p>
          <w:p w14:paraId="3E2D49D6" w14:textId="0FBF368C" w:rsidR="004D558B" w:rsidRPr="00F8739B" w:rsidRDefault="004D558B" w:rsidP="00637894">
            <w:pPr>
              <w:pStyle w:val="Tabletext"/>
            </w:pPr>
            <w:r w:rsidRPr="00F8739B">
              <w:t>At least 10 hours of dual instrument flight time in a multi</w:t>
            </w:r>
            <w:r w:rsidR="00F8739B">
              <w:noBreakHyphen/>
            </w:r>
            <w:r w:rsidRPr="00F8739B">
              <w:t>engine aeroplane</w:t>
            </w:r>
          </w:p>
        </w:tc>
      </w:tr>
      <w:tr w:rsidR="004D558B" w:rsidRPr="00F8739B" w14:paraId="308212D2" w14:textId="77777777" w:rsidTr="00B1589C">
        <w:trPr>
          <w:cantSplit/>
        </w:trPr>
        <w:tc>
          <w:tcPr>
            <w:tcW w:w="709" w:type="dxa"/>
            <w:tcBorders>
              <w:top w:val="single" w:sz="4" w:space="0" w:color="auto"/>
              <w:bottom w:val="single" w:sz="4" w:space="0" w:color="auto"/>
            </w:tcBorders>
            <w:shd w:val="clear" w:color="auto" w:fill="FFFFFF"/>
          </w:tcPr>
          <w:p w14:paraId="5A517240" w14:textId="77777777" w:rsidR="004D558B" w:rsidRPr="00F8739B" w:rsidRDefault="004D558B" w:rsidP="00637894">
            <w:pPr>
              <w:pStyle w:val="Tabletext"/>
            </w:pPr>
            <w:r w:rsidRPr="00F8739B">
              <w:t>3</w:t>
            </w:r>
          </w:p>
        </w:tc>
        <w:tc>
          <w:tcPr>
            <w:tcW w:w="1874" w:type="dxa"/>
            <w:tcBorders>
              <w:top w:val="single" w:sz="4" w:space="0" w:color="auto"/>
              <w:bottom w:val="single" w:sz="4" w:space="0" w:color="auto"/>
            </w:tcBorders>
            <w:shd w:val="clear" w:color="auto" w:fill="FFFFFF"/>
          </w:tcPr>
          <w:p w14:paraId="0198F2EC" w14:textId="48E42882" w:rsidR="004D558B" w:rsidRPr="00F8739B" w:rsidRDefault="004D558B" w:rsidP="00637894">
            <w:pPr>
              <w:pStyle w:val="Tabletext"/>
            </w:pPr>
            <w:r w:rsidRPr="00F8739B">
              <w:t>Single</w:t>
            </w:r>
            <w:r w:rsidR="00F8739B">
              <w:noBreakHyphen/>
            </w:r>
            <w:r w:rsidRPr="00F8739B">
              <w:t>engine helicopter private instrument endorsement</w:t>
            </w:r>
          </w:p>
        </w:tc>
        <w:tc>
          <w:tcPr>
            <w:tcW w:w="2399" w:type="dxa"/>
            <w:tcBorders>
              <w:top w:val="single" w:sz="4" w:space="0" w:color="auto"/>
              <w:bottom w:val="single" w:sz="4" w:space="0" w:color="auto"/>
            </w:tcBorders>
            <w:shd w:val="clear" w:color="auto" w:fill="FFFFFF"/>
          </w:tcPr>
          <w:p w14:paraId="63ABE9E6" w14:textId="47204676" w:rsidR="004D558B" w:rsidRPr="00F8739B" w:rsidRDefault="004D558B" w:rsidP="00637894">
            <w:pPr>
              <w:pStyle w:val="Tabletext"/>
            </w:pPr>
            <w:r w:rsidRPr="00F8739B">
              <w:t>Pilot a single</w:t>
            </w:r>
            <w:r w:rsidR="00F8739B">
              <w:noBreakHyphen/>
            </w:r>
            <w:r w:rsidRPr="00F8739B">
              <w:t xml:space="preserve">engine helicopter under the IFR </w:t>
            </w:r>
          </w:p>
        </w:tc>
        <w:tc>
          <w:tcPr>
            <w:tcW w:w="2106" w:type="dxa"/>
            <w:tcBorders>
              <w:top w:val="single" w:sz="4" w:space="0" w:color="auto"/>
              <w:bottom w:val="single" w:sz="4" w:space="0" w:color="auto"/>
            </w:tcBorders>
            <w:shd w:val="clear" w:color="auto" w:fill="FFFFFF"/>
          </w:tcPr>
          <w:p w14:paraId="5539162A" w14:textId="618BA569" w:rsidR="004D558B" w:rsidRPr="00F8739B" w:rsidRDefault="004D558B" w:rsidP="00637894">
            <w:pPr>
              <w:pStyle w:val="Tabletext"/>
            </w:pPr>
            <w:r w:rsidRPr="00F8739B">
              <w:t>Single</w:t>
            </w:r>
            <w:r w:rsidR="00F8739B">
              <w:noBreakHyphen/>
            </w:r>
            <w:r w:rsidRPr="00F8739B">
              <w:t>engine helicopter class rating</w:t>
            </w:r>
          </w:p>
          <w:p w14:paraId="4228C107" w14:textId="334486BF" w:rsidR="004D558B" w:rsidRPr="00F8739B" w:rsidRDefault="004D558B" w:rsidP="00637894">
            <w:pPr>
              <w:pStyle w:val="Tabletext"/>
            </w:pPr>
            <w:r w:rsidRPr="00F8739B">
              <w:t>At least 10 hours of dual instrument flight time in a helicopter</w:t>
            </w:r>
          </w:p>
        </w:tc>
      </w:tr>
      <w:tr w:rsidR="004D558B" w:rsidRPr="00F8739B" w14:paraId="3D42D89B" w14:textId="77777777" w:rsidTr="00FF24CB">
        <w:trPr>
          <w:cantSplit/>
        </w:trPr>
        <w:tc>
          <w:tcPr>
            <w:tcW w:w="709" w:type="dxa"/>
            <w:tcBorders>
              <w:top w:val="single" w:sz="4" w:space="0" w:color="auto"/>
              <w:bottom w:val="single" w:sz="4" w:space="0" w:color="auto"/>
            </w:tcBorders>
            <w:shd w:val="clear" w:color="auto" w:fill="FFFFFF"/>
          </w:tcPr>
          <w:p w14:paraId="0918BDA3" w14:textId="77777777" w:rsidR="004D558B" w:rsidRPr="00F8739B" w:rsidRDefault="004D558B" w:rsidP="00637894">
            <w:pPr>
              <w:pStyle w:val="Tabletext"/>
            </w:pPr>
            <w:r w:rsidRPr="00F8739B">
              <w:t>4</w:t>
            </w:r>
          </w:p>
        </w:tc>
        <w:tc>
          <w:tcPr>
            <w:tcW w:w="1874" w:type="dxa"/>
            <w:tcBorders>
              <w:top w:val="single" w:sz="4" w:space="0" w:color="auto"/>
              <w:bottom w:val="single" w:sz="4" w:space="0" w:color="auto"/>
            </w:tcBorders>
            <w:shd w:val="clear" w:color="auto" w:fill="FFFFFF"/>
          </w:tcPr>
          <w:p w14:paraId="152FC44C" w14:textId="7E9832A9" w:rsidR="004D558B" w:rsidRPr="00F8739B" w:rsidRDefault="004D558B" w:rsidP="00637894">
            <w:pPr>
              <w:pStyle w:val="Tabletext"/>
            </w:pPr>
            <w:r w:rsidRPr="00F8739B">
              <w:t>Multi</w:t>
            </w:r>
            <w:r w:rsidR="00F8739B">
              <w:noBreakHyphen/>
            </w:r>
            <w:r w:rsidRPr="00F8739B">
              <w:t>engine helicopter private instrument endorsement</w:t>
            </w:r>
          </w:p>
        </w:tc>
        <w:tc>
          <w:tcPr>
            <w:tcW w:w="2399" w:type="dxa"/>
            <w:tcBorders>
              <w:top w:val="single" w:sz="4" w:space="0" w:color="auto"/>
              <w:bottom w:val="single" w:sz="4" w:space="0" w:color="auto"/>
            </w:tcBorders>
            <w:shd w:val="clear" w:color="auto" w:fill="FFFFFF"/>
          </w:tcPr>
          <w:p w14:paraId="648A6648" w14:textId="77777777" w:rsidR="004D558B" w:rsidRPr="00F8739B" w:rsidRDefault="004D558B" w:rsidP="00637894">
            <w:pPr>
              <w:pStyle w:val="Tabletext"/>
            </w:pPr>
            <w:r w:rsidRPr="00F8739B">
              <w:t xml:space="preserve">Pilot a helicopter under the IFR </w:t>
            </w:r>
          </w:p>
        </w:tc>
        <w:tc>
          <w:tcPr>
            <w:tcW w:w="2106" w:type="dxa"/>
            <w:tcBorders>
              <w:top w:val="single" w:sz="4" w:space="0" w:color="auto"/>
              <w:bottom w:val="single" w:sz="4" w:space="0" w:color="auto"/>
            </w:tcBorders>
            <w:shd w:val="clear" w:color="auto" w:fill="FFFFFF"/>
          </w:tcPr>
          <w:p w14:paraId="2C82CDB8" w14:textId="395ADA38" w:rsidR="004D558B" w:rsidRPr="00F8739B" w:rsidRDefault="004D558B" w:rsidP="00637894">
            <w:pPr>
              <w:pStyle w:val="Tabletext"/>
            </w:pPr>
            <w:r w:rsidRPr="00F8739B">
              <w:t>Multi</w:t>
            </w:r>
            <w:r w:rsidR="00F8739B">
              <w:noBreakHyphen/>
            </w:r>
            <w:r w:rsidRPr="00F8739B">
              <w:t>engine helicopter class rating or multi</w:t>
            </w:r>
            <w:r w:rsidR="00F8739B">
              <w:noBreakHyphen/>
            </w:r>
            <w:r w:rsidRPr="00F8739B">
              <w:t>engine helicopter type rating</w:t>
            </w:r>
          </w:p>
          <w:p w14:paraId="6FE19CA2" w14:textId="57163179" w:rsidR="004D558B" w:rsidRPr="00F8739B" w:rsidRDefault="004D558B" w:rsidP="00637894">
            <w:pPr>
              <w:pStyle w:val="Tabletext"/>
            </w:pPr>
            <w:r w:rsidRPr="00F8739B">
              <w:t>At least 10 hours of dual instrument flight time in a multi</w:t>
            </w:r>
            <w:r w:rsidR="00F8739B">
              <w:noBreakHyphen/>
            </w:r>
            <w:r w:rsidRPr="00F8739B">
              <w:t>engine helicopter</w:t>
            </w:r>
          </w:p>
        </w:tc>
      </w:tr>
      <w:tr w:rsidR="004D558B" w:rsidRPr="00F8739B" w14:paraId="511E4DE7" w14:textId="77777777" w:rsidTr="00FF24CB">
        <w:trPr>
          <w:cantSplit/>
        </w:trPr>
        <w:tc>
          <w:tcPr>
            <w:tcW w:w="709" w:type="dxa"/>
            <w:tcBorders>
              <w:top w:val="single" w:sz="4" w:space="0" w:color="auto"/>
              <w:bottom w:val="single" w:sz="4" w:space="0" w:color="auto"/>
            </w:tcBorders>
            <w:shd w:val="clear" w:color="auto" w:fill="FFFFFF"/>
          </w:tcPr>
          <w:p w14:paraId="487C7F69" w14:textId="77777777" w:rsidR="004D558B" w:rsidRPr="00F8739B" w:rsidRDefault="004D558B" w:rsidP="00637894">
            <w:pPr>
              <w:pStyle w:val="Tabletext"/>
            </w:pPr>
            <w:r w:rsidRPr="00F8739B">
              <w:lastRenderedPageBreak/>
              <w:t>5</w:t>
            </w:r>
          </w:p>
        </w:tc>
        <w:tc>
          <w:tcPr>
            <w:tcW w:w="1874" w:type="dxa"/>
            <w:tcBorders>
              <w:top w:val="single" w:sz="4" w:space="0" w:color="auto"/>
              <w:bottom w:val="single" w:sz="4" w:space="0" w:color="auto"/>
            </w:tcBorders>
            <w:shd w:val="clear" w:color="auto" w:fill="FFFFFF"/>
          </w:tcPr>
          <w:p w14:paraId="6B30B576" w14:textId="63222AEE" w:rsidR="004D558B" w:rsidRPr="00F8739B" w:rsidRDefault="004D558B" w:rsidP="00637894">
            <w:pPr>
              <w:pStyle w:val="Tabletext"/>
            </w:pPr>
            <w:r w:rsidRPr="00F8739B">
              <w:t>Powered</w:t>
            </w:r>
            <w:r w:rsidR="00F8739B">
              <w:noBreakHyphen/>
            </w:r>
            <w:r w:rsidRPr="00F8739B">
              <w:t>lift aircraft private instrument endorsement</w:t>
            </w:r>
          </w:p>
        </w:tc>
        <w:tc>
          <w:tcPr>
            <w:tcW w:w="2399" w:type="dxa"/>
            <w:tcBorders>
              <w:top w:val="single" w:sz="4" w:space="0" w:color="auto"/>
              <w:bottom w:val="single" w:sz="4" w:space="0" w:color="auto"/>
            </w:tcBorders>
            <w:shd w:val="clear" w:color="auto" w:fill="FFFFFF"/>
          </w:tcPr>
          <w:p w14:paraId="46AE534C" w14:textId="18301B17" w:rsidR="004D558B" w:rsidRPr="00F8739B" w:rsidRDefault="004D558B" w:rsidP="00637894">
            <w:pPr>
              <w:pStyle w:val="Tabletext"/>
            </w:pPr>
            <w:r w:rsidRPr="00F8739B">
              <w:t>Pilot a powered</w:t>
            </w:r>
            <w:r w:rsidR="00F8739B">
              <w:noBreakHyphen/>
            </w:r>
            <w:r w:rsidRPr="00F8739B">
              <w:t xml:space="preserve">lift aircraft under the IFR </w:t>
            </w:r>
          </w:p>
        </w:tc>
        <w:tc>
          <w:tcPr>
            <w:tcW w:w="2106" w:type="dxa"/>
            <w:tcBorders>
              <w:top w:val="single" w:sz="4" w:space="0" w:color="auto"/>
              <w:bottom w:val="single" w:sz="4" w:space="0" w:color="auto"/>
            </w:tcBorders>
            <w:shd w:val="clear" w:color="auto" w:fill="FFFFFF"/>
          </w:tcPr>
          <w:p w14:paraId="28BE65F3" w14:textId="7E0E0C19" w:rsidR="004D558B" w:rsidRPr="00F8739B" w:rsidRDefault="004D558B" w:rsidP="00637894">
            <w:pPr>
              <w:pStyle w:val="Tabletext"/>
            </w:pPr>
            <w:r w:rsidRPr="00F8739B">
              <w:t>Powered</w:t>
            </w:r>
            <w:r w:rsidR="00F8739B">
              <w:noBreakHyphen/>
            </w:r>
            <w:r w:rsidRPr="00F8739B">
              <w:t>lift aircraft category rating</w:t>
            </w:r>
          </w:p>
          <w:p w14:paraId="31C797FB" w14:textId="36092CAF" w:rsidR="004D558B" w:rsidRPr="00F8739B" w:rsidRDefault="004D558B" w:rsidP="00637894">
            <w:pPr>
              <w:pStyle w:val="Tabletext"/>
            </w:pPr>
            <w:r w:rsidRPr="00F8739B">
              <w:t>At least 10 hours of dual instrument flight time in a powered</w:t>
            </w:r>
            <w:r w:rsidR="00F8739B">
              <w:noBreakHyphen/>
            </w:r>
            <w:r w:rsidRPr="00F8739B">
              <w:t>lift aircraft</w:t>
            </w:r>
          </w:p>
        </w:tc>
      </w:tr>
      <w:tr w:rsidR="004D558B" w:rsidRPr="00F8739B" w14:paraId="35617B13" w14:textId="77777777" w:rsidTr="00FF24CB">
        <w:trPr>
          <w:cantSplit/>
        </w:trPr>
        <w:tc>
          <w:tcPr>
            <w:tcW w:w="709" w:type="dxa"/>
            <w:tcBorders>
              <w:top w:val="single" w:sz="4" w:space="0" w:color="auto"/>
              <w:bottom w:val="single" w:sz="4" w:space="0" w:color="auto"/>
            </w:tcBorders>
            <w:shd w:val="clear" w:color="auto" w:fill="FFFFFF"/>
          </w:tcPr>
          <w:p w14:paraId="129F68F8" w14:textId="77777777" w:rsidR="004D558B" w:rsidRPr="00F8739B" w:rsidRDefault="004D558B" w:rsidP="00637894">
            <w:pPr>
              <w:pStyle w:val="Tabletext"/>
            </w:pPr>
            <w:r w:rsidRPr="00F8739B">
              <w:t>6</w:t>
            </w:r>
          </w:p>
        </w:tc>
        <w:tc>
          <w:tcPr>
            <w:tcW w:w="1874" w:type="dxa"/>
            <w:tcBorders>
              <w:top w:val="single" w:sz="4" w:space="0" w:color="auto"/>
              <w:bottom w:val="single" w:sz="4" w:space="0" w:color="auto"/>
            </w:tcBorders>
            <w:shd w:val="clear" w:color="auto" w:fill="FFFFFF"/>
          </w:tcPr>
          <w:p w14:paraId="088AA19A" w14:textId="77777777" w:rsidR="004D558B" w:rsidRPr="00F8739B" w:rsidRDefault="004D558B" w:rsidP="00637894">
            <w:pPr>
              <w:pStyle w:val="Tabletext"/>
            </w:pPr>
            <w:r w:rsidRPr="00F8739B">
              <w:t>Gyroplane private instrument endorsement</w:t>
            </w:r>
          </w:p>
        </w:tc>
        <w:tc>
          <w:tcPr>
            <w:tcW w:w="2399" w:type="dxa"/>
            <w:tcBorders>
              <w:top w:val="single" w:sz="4" w:space="0" w:color="auto"/>
              <w:bottom w:val="single" w:sz="4" w:space="0" w:color="auto"/>
            </w:tcBorders>
            <w:shd w:val="clear" w:color="auto" w:fill="FFFFFF"/>
          </w:tcPr>
          <w:p w14:paraId="49664A91" w14:textId="77777777" w:rsidR="004D558B" w:rsidRPr="00F8739B" w:rsidRDefault="004D558B" w:rsidP="00637894">
            <w:pPr>
              <w:pStyle w:val="Tabletext"/>
            </w:pPr>
            <w:r w:rsidRPr="00F8739B">
              <w:t xml:space="preserve">Pilot a gyroplane under the IFR </w:t>
            </w:r>
          </w:p>
        </w:tc>
        <w:tc>
          <w:tcPr>
            <w:tcW w:w="2106" w:type="dxa"/>
            <w:tcBorders>
              <w:top w:val="single" w:sz="4" w:space="0" w:color="auto"/>
              <w:bottom w:val="single" w:sz="4" w:space="0" w:color="auto"/>
            </w:tcBorders>
            <w:shd w:val="clear" w:color="auto" w:fill="FFFFFF"/>
          </w:tcPr>
          <w:p w14:paraId="74476A4C" w14:textId="77777777" w:rsidR="004D558B" w:rsidRPr="00F8739B" w:rsidRDefault="004D558B" w:rsidP="00637894">
            <w:pPr>
              <w:pStyle w:val="Tabletext"/>
            </w:pPr>
            <w:r w:rsidRPr="00F8739B">
              <w:t>Gyroplane category rating</w:t>
            </w:r>
          </w:p>
          <w:p w14:paraId="2E16A26A" w14:textId="7E59BC1C" w:rsidR="004D558B" w:rsidRPr="00F8739B" w:rsidRDefault="004D558B" w:rsidP="00637894">
            <w:pPr>
              <w:pStyle w:val="Tabletext"/>
            </w:pPr>
            <w:r w:rsidRPr="00F8739B">
              <w:t>At least 10 hours of dual instrument flight time in a gyroplane</w:t>
            </w:r>
          </w:p>
        </w:tc>
      </w:tr>
      <w:tr w:rsidR="004D558B" w:rsidRPr="00F8739B" w14:paraId="122DF112" w14:textId="77777777" w:rsidTr="00FF24CB">
        <w:trPr>
          <w:cantSplit/>
        </w:trPr>
        <w:tc>
          <w:tcPr>
            <w:tcW w:w="709" w:type="dxa"/>
            <w:tcBorders>
              <w:top w:val="single" w:sz="4" w:space="0" w:color="auto"/>
              <w:bottom w:val="single" w:sz="4" w:space="0" w:color="auto"/>
            </w:tcBorders>
            <w:shd w:val="clear" w:color="auto" w:fill="FFFFFF"/>
          </w:tcPr>
          <w:p w14:paraId="77BB5513" w14:textId="77777777" w:rsidR="004D558B" w:rsidRPr="00F8739B" w:rsidRDefault="004D558B" w:rsidP="00637894">
            <w:pPr>
              <w:pStyle w:val="Tabletext"/>
            </w:pPr>
            <w:r w:rsidRPr="00F8739B">
              <w:t>7</w:t>
            </w:r>
          </w:p>
        </w:tc>
        <w:tc>
          <w:tcPr>
            <w:tcW w:w="1874" w:type="dxa"/>
            <w:tcBorders>
              <w:top w:val="single" w:sz="4" w:space="0" w:color="auto"/>
              <w:bottom w:val="single" w:sz="4" w:space="0" w:color="auto"/>
            </w:tcBorders>
            <w:shd w:val="clear" w:color="auto" w:fill="FFFFFF"/>
          </w:tcPr>
          <w:p w14:paraId="68BBBD8D" w14:textId="77777777" w:rsidR="004D558B" w:rsidRPr="00F8739B" w:rsidRDefault="004D558B" w:rsidP="00637894">
            <w:pPr>
              <w:pStyle w:val="Tabletext"/>
            </w:pPr>
            <w:r w:rsidRPr="00F8739B">
              <w:t>Airship private instrument endorsement</w:t>
            </w:r>
          </w:p>
        </w:tc>
        <w:tc>
          <w:tcPr>
            <w:tcW w:w="2399" w:type="dxa"/>
            <w:tcBorders>
              <w:top w:val="single" w:sz="4" w:space="0" w:color="auto"/>
              <w:bottom w:val="single" w:sz="4" w:space="0" w:color="auto"/>
            </w:tcBorders>
            <w:shd w:val="clear" w:color="auto" w:fill="FFFFFF"/>
          </w:tcPr>
          <w:p w14:paraId="0563A99C" w14:textId="77777777" w:rsidR="004D558B" w:rsidRPr="00F8739B" w:rsidRDefault="004D558B" w:rsidP="00637894">
            <w:pPr>
              <w:pStyle w:val="Tabletext"/>
            </w:pPr>
            <w:r w:rsidRPr="00F8739B">
              <w:t xml:space="preserve">Pilot an airship under the IFR </w:t>
            </w:r>
          </w:p>
        </w:tc>
        <w:tc>
          <w:tcPr>
            <w:tcW w:w="2106" w:type="dxa"/>
            <w:tcBorders>
              <w:top w:val="single" w:sz="4" w:space="0" w:color="auto"/>
              <w:bottom w:val="single" w:sz="4" w:space="0" w:color="auto"/>
            </w:tcBorders>
            <w:shd w:val="clear" w:color="auto" w:fill="FFFFFF"/>
          </w:tcPr>
          <w:p w14:paraId="5B6E81EA" w14:textId="77777777" w:rsidR="004D558B" w:rsidRPr="00F8739B" w:rsidRDefault="004D558B" w:rsidP="00637894">
            <w:pPr>
              <w:pStyle w:val="Tabletext"/>
            </w:pPr>
            <w:r w:rsidRPr="00F8739B">
              <w:t>Airship category rating</w:t>
            </w:r>
          </w:p>
          <w:p w14:paraId="368B1EEB" w14:textId="72249E91" w:rsidR="004D558B" w:rsidRPr="00F8739B" w:rsidRDefault="004D558B" w:rsidP="00637894">
            <w:pPr>
              <w:pStyle w:val="Tabletext"/>
            </w:pPr>
            <w:r w:rsidRPr="00F8739B">
              <w:t>At least 10 hours of dual instrument flight time in an airship</w:t>
            </w:r>
          </w:p>
        </w:tc>
      </w:tr>
      <w:tr w:rsidR="004D558B" w:rsidRPr="00F8739B" w14:paraId="382A993D" w14:textId="77777777" w:rsidTr="00FF24CB">
        <w:tblPrEx>
          <w:tblCellMar>
            <w:top w:w="57" w:type="dxa"/>
            <w:bottom w:w="57" w:type="dxa"/>
          </w:tblCellMar>
        </w:tblPrEx>
        <w:trPr>
          <w:cantSplit/>
        </w:trPr>
        <w:tc>
          <w:tcPr>
            <w:tcW w:w="7088" w:type="dxa"/>
            <w:gridSpan w:val="4"/>
            <w:tcBorders>
              <w:top w:val="single" w:sz="4" w:space="0" w:color="auto"/>
              <w:bottom w:val="single" w:sz="4" w:space="0" w:color="auto"/>
            </w:tcBorders>
            <w:shd w:val="clear" w:color="auto" w:fill="FFFFFF"/>
          </w:tcPr>
          <w:p w14:paraId="0785EEE6" w14:textId="58C9CFB2" w:rsidR="004D558B" w:rsidRPr="00F8739B" w:rsidRDefault="004D558B" w:rsidP="00637894">
            <w:pPr>
              <w:pStyle w:val="Tabletext"/>
              <w:rPr>
                <w:i/>
              </w:rPr>
            </w:pPr>
            <w:r w:rsidRPr="00F8739B">
              <w:rPr>
                <w:i/>
              </w:rPr>
              <w:t>Part</w:t>
            </w:r>
            <w:r w:rsidR="00F8739B">
              <w:rPr>
                <w:i/>
              </w:rPr>
              <w:t> </w:t>
            </w:r>
            <w:r w:rsidRPr="00F8739B">
              <w:rPr>
                <w:i/>
              </w:rPr>
              <w:t>2—Navigation endorsements</w:t>
            </w:r>
          </w:p>
        </w:tc>
      </w:tr>
      <w:tr w:rsidR="004D558B" w:rsidRPr="00F8739B" w14:paraId="3CF9BB37" w14:textId="77777777" w:rsidTr="00FF24CB">
        <w:trPr>
          <w:cantSplit/>
        </w:trPr>
        <w:tc>
          <w:tcPr>
            <w:tcW w:w="709" w:type="dxa"/>
            <w:tcBorders>
              <w:top w:val="single" w:sz="4" w:space="0" w:color="auto"/>
              <w:bottom w:val="single" w:sz="4" w:space="0" w:color="auto"/>
            </w:tcBorders>
            <w:shd w:val="clear" w:color="auto" w:fill="FFFFFF"/>
          </w:tcPr>
          <w:p w14:paraId="55458F07" w14:textId="77777777" w:rsidR="004D558B" w:rsidRPr="00F8739B" w:rsidRDefault="004D558B" w:rsidP="00637894">
            <w:pPr>
              <w:pStyle w:val="Tabletext"/>
            </w:pPr>
            <w:r w:rsidRPr="00F8739B">
              <w:t>8</w:t>
            </w:r>
          </w:p>
        </w:tc>
        <w:tc>
          <w:tcPr>
            <w:tcW w:w="1874" w:type="dxa"/>
            <w:tcBorders>
              <w:top w:val="single" w:sz="4" w:space="0" w:color="auto"/>
              <w:bottom w:val="single" w:sz="4" w:space="0" w:color="auto"/>
            </w:tcBorders>
            <w:shd w:val="clear" w:color="auto" w:fill="FFFFFF"/>
          </w:tcPr>
          <w:p w14:paraId="688CDF86" w14:textId="77777777" w:rsidR="004D558B" w:rsidRPr="00F8739B" w:rsidRDefault="004D558B" w:rsidP="00637894">
            <w:pPr>
              <w:pStyle w:val="Tabletext"/>
            </w:pPr>
            <w:r w:rsidRPr="00F8739B">
              <w:t>Navigation – NDB private instrument endorsement</w:t>
            </w:r>
          </w:p>
        </w:tc>
        <w:tc>
          <w:tcPr>
            <w:tcW w:w="2399" w:type="dxa"/>
            <w:tcBorders>
              <w:top w:val="single" w:sz="4" w:space="0" w:color="auto"/>
              <w:bottom w:val="single" w:sz="4" w:space="0" w:color="auto"/>
            </w:tcBorders>
            <w:shd w:val="clear" w:color="auto" w:fill="FFFFFF"/>
          </w:tcPr>
          <w:p w14:paraId="7F680BAA" w14:textId="4F5192FE" w:rsidR="004D558B" w:rsidRPr="00F8739B" w:rsidRDefault="004D558B" w:rsidP="00637894">
            <w:pPr>
              <w:pStyle w:val="Tabletext"/>
            </w:pPr>
            <w:r w:rsidRPr="00F8739B">
              <w:t>Conduct en</w:t>
            </w:r>
            <w:r w:rsidR="00F8739B">
              <w:noBreakHyphen/>
            </w:r>
            <w:r w:rsidRPr="00F8739B">
              <w:t>route navigation, including holding, under the IFR using a non</w:t>
            </w:r>
            <w:r w:rsidR="00F8739B">
              <w:noBreakHyphen/>
            </w:r>
            <w:r w:rsidRPr="00F8739B">
              <w:t>directional beacon navigation system</w:t>
            </w:r>
          </w:p>
        </w:tc>
        <w:tc>
          <w:tcPr>
            <w:tcW w:w="2106" w:type="dxa"/>
            <w:tcBorders>
              <w:top w:val="single" w:sz="4" w:space="0" w:color="auto"/>
              <w:bottom w:val="single" w:sz="4" w:space="0" w:color="auto"/>
            </w:tcBorders>
            <w:shd w:val="clear" w:color="auto" w:fill="FFFFFF"/>
          </w:tcPr>
          <w:p w14:paraId="55947FDA" w14:textId="77777777" w:rsidR="004D558B" w:rsidRPr="00F8739B" w:rsidRDefault="004D558B" w:rsidP="00637894">
            <w:pPr>
              <w:pStyle w:val="Tabletext"/>
            </w:pPr>
          </w:p>
        </w:tc>
      </w:tr>
      <w:tr w:rsidR="004D558B" w:rsidRPr="00F8739B" w14:paraId="0D440964" w14:textId="77777777" w:rsidTr="00FF24CB">
        <w:trPr>
          <w:cantSplit/>
        </w:trPr>
        <w:tc>
          <w:tcPr>
            <w:tcW w:w="709" w:type="dxa"/>
            <w:tcBorders>
              <w:top w:val="single" w:sz="4" w:space="0" w:color="auto"/>
              <w:bottom w:val="single" w:sz="4" w:space="0" w:color="auto"/>
            </w:tcBorders>
            <w:shd w:val="clear" w:color="auto" w:fill="FFFFFF"/>
          </w:tcPr>
          <w:p w14:paraId="539011D5" w14:textId="77777777" w:rsidR="004D558B" w:rsidRPr="00F8739B" w:rsidRDefault="004D558B" w:rsidP="00637894">
            <w:pPr>
              <w:pStyle w:val="Tabletext"/>
            </w:pPr>
            <w:r w:rsidRPr="00F8739B">
              <w:t>9</w:t>
            </w:r>
          </w:p>
        </w:tc>
        <w:tc>
          <w:tcPr>
            <w:tcW w:w="1874" w:type="dxa"/>
            <w:tcBorders>
              <w:top w:val="single" w:sz="4" w:space="0" w:color="auto"/>
              <w:bottom w:val="single" w:sz="4" w:space="0" w:color="auto"/>
            </w:tcBorders>
            <w:shd w:val="clear" w:color="auto" w:fill="FFFFFF"/>
          </w:tcPr>
          <w:p w14:paraId="590904F3" w14:textId="77777777" w:rsidR="004D558B" w:rsidRPr="00F8739B" w:rsidRDefault="004D558B" w:rsidP="00637894">
            <w:pPr>
              <w:pStyle w:val="Tabletext"/>
            </w:pPr>
            <w:r w:rsidRPr="00F8739B">
              <w:t>Navigation – VOR/LLZ private instrument endorsement</w:t>
            </w:r>
          </w:p>
        </w:tc>
        <w:tc>
          <w:tcPr>
            <w:tcW w:w="2399" w:type="dxa"/>
            <w:tcBorders>
              <w:top w:val="single" w:sz="4" w:space="0" w:color="auto"/>
              <w:bottom w:val="single" w:sz="4" w:space="0" w:color="auto"/>
            </w:tcBorders>
            <w:shd w:val="clear" w:color="auto" w:fill="FFFFFF"/>
          </w:tcPr>
          <w:p w14:paraId="4A0FBFAF" w14:textId="21503D55" w:rsidR="004D558B" w:rsidRPr="00F8739B" w:rsidRDefault="004D558B" w:rsidP="00637894">
            <w:pPr>
              <w:pStyle w:val="Tabletext"/>
            </w:pPr>
            <w:r w:rsidRPr="00F8739B">
              <w:t>Conduct en</w:t>
            </w:r>
            <w:r w:rsidR="00F8739B">
              <w:noBreakHyphen/>
            </w:r>
            <w:r w:rsidRPr="00F8739B">
              <w:t>route navigation, including holding, under the IFR using a VHF omni</w:t>
            </w:r>
            <w:r w:rsidR="00F8739B">
              <w:noBreakHyphen/>
            </w:r>
            <w:r w:rsidRPr="00F8739B">
              <w:t>range/localiser navigation system</w:t>
            </w:r>
          </w:p>
        </w:tc>
        <w:tc>
          <w:tcPr>
            <w:tcW w:w="2106" w:type="dxa"/>
            <w:tcBorders>
              <w:top w:val="single" w:sz="4" w:space="0" w:color="auto"/>
              <w:bottom w:val="single" w:sz="4" w:space="0" w:color="auto"/>
            </w:tcBorders>
            <w:shd w:val="clear" w:color="auto" w:fill="FFFFFF"/>
          </w:tcPr>
          <w:p w14:paraId="59397B82" w14:textId="77777777" w:rsidR="004D558B" w:rsidRPr="00F8739B" w:rsidRDefault="004D558B" w:rsidP="00637894">
            <w:pPr>
              <w:pStyle w:val="Tabletext"/>
            </w:pPr>
          </w:p>
        </w:tc>
      </w:tr>
      <w:tr w:rsidR="004D558B" w:rsidRPr="00F8739B" w14:paraId="413AC31A" w14:textId="77777777" w:rsidTr="00B1589C">
        <w:trPr>
          <w:cantSplit/>
        </w:trPr>
        <w:tc>
          <w:tcPr>
            <w:tcW w:w="709" w:type="dxa"/>
            <w:tcBorders>
              <w:top w:val="single" w:sz="4" w:space="0" w:color="auto"/>
              <w:bottom w:val="single" w:sz="4" w:space="0" w:color="auto"/>
            </w:tcBorders>
            <w:shd w:val="clear" w:color="auto" w:fill="FFFFFF"/>
          </w:tcPr>
          <w:p w14:paraId="0628E8AB" w14:textId="77777777" w:rsidR="004D558B" w:rsidRPr="00F8739B" w:rsidRDefault="004D558B" w:rsidP="00637894">
            <w:pPr>
              <w:pStyle w:val="Tabletext"/>
            </w:pPr>
            <w:r w:rsidRPr="00F8739B">
              <w:t>10</w:t>
            </w:r>
          </w:p>
        </w:tc>
        <w:tc>
          <w:tcPr>
            <w:tcW w:w="1874" w:type="dxa"/>
            <w:tcBorders>
              <w:top w:val="single" w:sz="4" w:space="0" w:color="auto"/>
              <w:bottom w:val="single" w:sz="4" w:space="0" w:color="auto"/>
            </w:tcBorders>
            <w:shd w:val="clear" w:color="auto" w:fill="FFFFFF"/>
          </w:tcPr>
          <w:p w14:paraId="6A72A975" w14:textId="77777777" w:rsidR="004D558B" w:rsidRPr="00F8739B" w:rsidRDefault="004D558B" w:rsidP="00637894">
            <w:pPr>
              <w:pStyle w:val="Tabletext"/>
            </w:pPr>
            <w:r w:rsidRPr="00F8739B">
              <w:t>Navigation – GNSS private instrument endorsement</w:t>
            </w:r>
          </w:p>
        </w:tc>
        <w:tc>
          <w:tcPr>
            <w:tcW w:w="2399" w:type="dxa"/>
            <w:tcBorders>
              <w:top w:val="single" w:sz="4" w:space="0" w:color="auto"/>
              <w:bottom w:val="single" w:sz="4" w:space="0" w:color="auto"/>
            </w:tcBorders>
            <w:shd w:val="clear" w:color="auto" w:fill="FFFFFF"/>
          </w:tcPr>
          <w:p w14:paraId="4BDBD654" w14:textId="238DB7E3" w:rsidR="004D558B" w:rsidRPr="00F8739B" w:rsidRDefault="004D558B" w:rsidP="00637894">
            <w:pPr>
              <w:pStyle w:val="Tabletext"/>
            </w:pPr>
            <w:r w:rsidRPr="00F8739B">
              <w:t>Conduct en</w:t>
            </w:r>
            <w:r w:rsidR="00F8739B">
              <w:noBreakHyphen/>
            </w:r>
            <w:r w:rsidRPr="00F8739B">
              <w:t>route navigation, including holding, under the IFR using a global navigation satellite system</w:t>
            </w:r>
          </w:p>
        </w:tc>
        <w:tc>
          <w:tcPr>
            <w:tcW w:w="2106" w:type="dxa"/>
            <w:tcBorders>
              <w:top w:val="single" w:sz="4" w:space="0" w:color="auto"/>
              <w:bottom w:val="single" w:sz="4" w:space="0" w:color="auto"/>
            </w:tcBorders>
            <w:shd w:val="clear" w:color="auto" w:fill="FFFFFF"/>
          </w:tcPr>
          <w:p w14:paraId="4BBA32C6" w14:textId="77777777" w:rsidR="004D558B" w:rsidRPr="00F8739B" w:rsidRDefault="004D558B" w:rsidP="00637894">
            <w:pPr>
              <w:pStyle w:val="Tabletext"/>
            </w:pPr>
          </w:p>
        </w:tc>
      </w:tr>
      <w:tr w:rsidR="004D558B" w:rsidRPr="00F8739B" w14:paraId="009EB758" w14:textId="77777777" w:rsidTr="00FF24CB">
        <w:tblPrEx>
          <w:tblCellMar>
            <w:top w:w="57" w:type="dxa"/>
            <w:bottom w:w="57" w:type="dxa"/>
          </w:tblCellMar>
        </w:tblPrEx>
        <w:trPr>
          <w:cantSplit/>
        </w:trPr>
        <w:tc>
          <w:tcPr>
            <w:tcW w:w="7088" w:type="dxa"/>
            <w:gridSpan w:val="4"/>
            <w:tcBorders>
              <w:top w:val="single" w:sz="4" w:space="0" w:color="auto"/>
              <w:bottom w:val="single" w:sz="4" w:space="0" w:color="auto"/>
            </w:tcBorders>
            <w:shd w:val="clear" w:color="auto" w:fill="FFFFFF"/>
          </w:tcPr>
          <w:p w14:paraId="065B88E0" w14:textId="7E8EDA09" w:rsidR="004D558B" w:rsidRPr="00F8739B" w:rsidRDefault="004D558B" w:rsidP="00637894">
            <w:pPr>
              <w:pStyle w:val="Tabletext"/>
              <w:rPr>
                <w:i/>
              </w:rPr>
            </w:pPr>
            <w:r w:rsidRPr="00F8739B">
              <w:rPr>
                <w:i/>
              </w:rPr>
              <w:t>Part</w:t>
            </w:r>
            <w:r w:rsidR="00F8739B">
              <w:rPr>
                <w:i/>
              </w:rPr>
              <w:t> </w:t>
            </w:r>
            <w:r w:rsidRPr="00F8739B">
              <w:rPr>
                <w:i/>
              </w:rPr>
              <w:t>3—Departure endorsements</w:t>
            </w:r>
          </w:p>
        </w:tc>
      </w:tr>
      <w:tr w:rsidR="004D558B" w:rsidRPr="00F8739B" w14:paraId="5003E947" w14:textId="77777777" w:rsidTr="00FF24CB">
        <w:trPr>
          <w:cantSplit/>
          <w:trHeight w:val="633"/>
        </w:trPr>
        <w:tc>
          <w:tcPr>
            <w:tcW w:w="709" w:type="dxa"/>
            <w:tcBorders>
              <w:top w:val="single" w:sz="4" w:space="0" w:color="auto"/>
              <w:bottom w:val="single" w:sz="4" w:space="0" w:color="auto"/>
            </w:tcBorders>
            <w:shd w:val="clear" w:color="auto" w:fill="FFFFFF"/>
          </w:tcPr>
          <w:p w14:paraId="63EC66C2" w14:textId="77777777" w:rsidR="004D558B" w:rsidRPr="00F8739B" w:rsidRDefault="004D558B" w:rsidP="00637894">
            <w:pPr>
              <w:pStyle w:val="Tabletext"/>
            </w:pPr>
            <w:r w:rsidRPr="00F8739B">
              <w:lastRenderedPageBreak/>
              <w:t>11</w:t>
            </w:r>
          </w:p>
        </w:tc>
        <w:tc>
          <w:tcPr>
            <w:tcW w:w="1874" w:type="dxa"/>
            <w:tcBorders>
              <w:top w:val="single" w:sz="4" w:space="0" w:color="auto"/>
              <w:bottom w:val="single" w:sz="4" w:space="0" w:color="auto"/>
            </w:tcBorders>
            <w:shd w:val="clear" w:color="auto" w:fill="FFFFFF"/>
          </w:tcPr>
          <w:p w14:paraId="7F2F1EBA" w14:textId="7EA48E5B" w:rsidR="004D558B" w:rsidRPr="00F8739B" w:rsidRDefault="004D558B" w:rsidP="00637894">
            <w:pPr>
              <w:pStyle w:val="Tabletext"/>
            </w:pPr>
            <w:r w:rsidRPr="00F8739B">
              <w:t>Departure – single</w:t>
            </w:r>
            <w:r w:rsidR="00F8739B">
              <w:noBreakHyphen/>
            </w:r>
            <w:r w:rsidRPr="00F8739B">
              <w:t>engine aircraft private instrument endorsement</w:t>
            </w:r>
          </w:p>
        </w:tc>
        <w:tc>
          <w:tcPr>
            <w:tcW w:w="2399" w:type="dxa"/>
            <w:tcBorders>
              <w:top w:val="single" w:sz="4" w:space="0" w:color="auto"/>
              <w:bottom w:val="single" w:sz="4" w:space="0" w:color="auto"/>
            </w:tcBorders>
            <w:shd w:val="clear" w:color="auto" w:fill="FFFFFF"/>
          </w:tcPr>
          <w:p w14:paraId="4DBAD3B5" w14:textId="6DDA7826" w:rsidR="004D558B" w:rsidRPr="00F8739B" w:rsidRDefault="004D558B" w:rsidP="00637894">
            <w:pPr>
              <w:pStyle w:val="Tabletext"/>
            </w:pPr>
            <w:r w:rsidRPr="00F8739B">
              <w:t>Conduct a take</w:t>
            </w:r>
            <w:r w:rsidR="00F8739B">
              <w:noBreakHyphen/>
            </w:r>
            <w:r w:rsidRPr="00F8739B">
              <w:t>off and departure, other than a standard instrument departure, under the IFR in a single</w:t>
            </w:r>
            <w:r w:rsidR="00F8739B">
              <w:noBreakHyphen/>
            </w:r>
            <w:r w:rsidRPr="00F8739B">
              <w:t xml:space="preserve">engine aircraft </w:t>
            </w:r>
          </w:p>
        </w:tc>
        <w:tc>
          <w:tcPr>
            <w:tcW w:w="2106" w:type="dxa"/>
            <w:tcBorders>
              <w:top w:val="single" w:sz="4" w:space="0" w:color="auto"/>
              <w:bottom w:val="single" w:sz="4" w:space="0" w:color="auto"/>
            </w:tcBorders>
            <w:shd w:val="clear" w:color="auto" w:fill="FFFFFF"/>
          </w:tcPr>
          <w:p w14:paraId="1358B6A0" w14:textId="77777777" w:rsidR="004D558B" w:rsidRPr="00F8739B" w:rsidRDefault="004D558B" w:rsidP="00637894">
            <w:pPr>
              <w:pStyle w:val="Tabletext"/>
            </w:pPr>
            <w:r w:rsidRPr="00F8739B">
              <w:t>Any of the following:</w:t>
            </w:r>
          </w:p>
          <w:p w14:paraId="4D62D2DE" w14:textId="46564F16" w:rsidR="004D558B" w:rsidRPr="00F8739B" w:rsidRDefault="004D558B" w:rsidP="00637894">
            <w:pPr>
              <w:pStyle w:val="Tablea"/>
            </w:pPr>
            <w:r w:rsidRPr="00F8739B">
              <w:t>(a) single</w:t>
            </w:r>
            <w:r w:rsidR="00F8739B">
              <w:noBreakHyphen/>
            </w:r>
            <w:r w:rsidRPr="00F8739B">
              <w:t>engine aeroplane private instrument endorsement;</w:t>
            </w:r>
          </w:p>
          <w:p w14:paraId="63407812" w14:textId="374C0450" w:rsidR="004D558B" w:rsidRPr="00F8739B" w:rsidRDefault="004D558B" w:rsidP="00637894">
            <w:pPr>
              <w:pStyle w:val="Tablea"/>
            </w:pPr>
            <w:r w:rsidRPr="00F8739B">
              <w:t>(b) single</w:t>
            </w:r>
            <w:r w:rsidR="00F8739B">
              <w:noBreakHyphen/>
            </w:r>
            <w:r w:rsidRPr="00F8739B">
              <w:t>engine helicopter private instrument endorsement;</w:t>
            </w:r>
          </w:p>
          <w:p w14:paraId="3B4B3A2F" w14:textId="77777777" w:rsidR="004D558B" w:rsidRPr="00F8739B" w:rsidRDefault="004D558B" w:rsidP="00637894">
            <w:pPr>
              <w:pStyle w:val="Tablea"/>
            </w:pPr>
            <w:r w:rsidRPr="00F8739B">
              <w:t>(c) gyroplane private instrument endorsement</w:t>
            </w:r>
          </w:p>
        </w:tc>
      </w:tr>
      <w:tr w:rsidR="004D558B" w:rsidRPr="00F8739B" w14:paraId="1EB3D2AB" w14:textId="77777777" w:rsidTr="00FF24CB">
        <w:trPr>
          <w:cantSplit/>
          <w:trHeight w:val="633"/>
        </w:trPr>
        <w:tc>
          <w:tcPr>
            <w:tcW w:w="709" w:type="dxa"/>
            <w:tcBorders>
              <w:top w:val="single" w:sz="4" w:space="0" w:color="auto"/>
              <w:bottom w:val="single" w:sz="4" w:space="0" w:color="auto"/>
            </w:tcBorders>
            <w:shd w:val="clear" w:color="auto" w:fill="FFFFFF"/>
          </w:tcPr>
          <w:p w14:paraId="41191838" w14:textId="77777777" w:rsidR="004D558B" w:rsidRPr="00F8739B" w:rsidRDefault="004D558B" w:rsidP="00637894">
            <w:pPr>
              <w:pStyle w:val="Tabletext"/>
            </w:pPr>
            <w:r w:rsidRPr="00F8739B">
              <w:t>12</w:t>
            </w:r>
          </w:p>
        </w:tc>
        <w:tc>
          <w:tcPr>
            <w:tcW w:w="1874" w:type="dxa"/>
            <w:tcBorders>
              <w:top w:val="single" w:sz="4" w:space="0" w:color="auto"/>
              <w:bottom w:val="single" w:sz="4" w:space="0" w:color="auto"/>
            </w:tcBorders>
            <w:shd w:val="clear" w:color="auto" w:fill="FFFFFF"/>
          </w:tcPr>
          <w:p w14:paraId="7AC2E47F" w14:textId="26ADE7D6" w:rsidR="004D558B" w:rsidRPr="00F8739B" w:rsidRDefault="004D558B" w:rsidP="00637894">
            <w:pPr>
              <w:pStyle w:val="Tabletext"/>
            </w:pPr>
            <w:r w:rsidRPr="00F8739B">
              <w:t>Departure – multi</w:t>
            </w:r>
            <w:r w:rsidR="00F8739B">
              <w:noBreakHyphen/>
            </w:r>
            <w:r w:rsidRPr="00F8739B">
              <w:t>engine aeroplane private instrument endorsement</w:t>
            </w:r>
          </w:p>
        </w:tc>
        <w:tc>
          <w:tcPr>
            <w:tcW w:w="2399" w:type="dxa"/>
            <w:tcBorders>
              <w:top w:val="single" w:sz="4" w:space="0" w:color="auto"/>
              <w:bottom w:val="single" w:sz="4" w:space="0" w:color="auto"/>
            </w:tcBorders>
            <w:shd w:val="clear" w:color="auto" w:fill="FFFFFF"/>
          </w:tcPr>
          <w:p w14:paraId="21C4D945" w14:textId="0225FCF5" w:rsidR="004D558B" w:rsidRPr="00F8739B" w:rsidRDefault="004D558B" w:rsidP="00637894">
            <w:pPr>
              <w:pStyle w:val="Tabletext"/>
            </w:pPr>
            <w:r w:rsidRPr="00F8739B">
              <w:t>Conduct a take</w:t>
            </w:r>
            <w:r w:rsidR="00F8739B">
              <w:noBreakHyphen/>
            </w:r>
            <w:r w:rsidRPr="00F8739B">
              <w:t>off and departure, other than a standard instrument departure, under the IFR in a multi</w:t>
            </w:r>
            <w:r w:rsidR="00F8739B">
              <w:noBreakHyphen/>
            </w:r>
            <w:r w:rsidRPr="00F8739B">
              <w:t xml:space="preserve">engine aeroplane </w:t>
            </w:r>
          </w:p>
        </w:tc>
        <w:tc>
          <w:tcPr>
            <w:tcW w:w="2106" w:type="dxa"/>
            <w:tcBorders>
              <w:top w:val="single" w:sz="4" w:space="0" w:color="auto"/>
              <w:bottom w:val="single" w:sz="4" w:space="0" w:color="auto"/>
            </w:tcBorders>
            <w:shd w:val="clear" w:color="auto" w:fill="FFFFFF"/>
          </w:tcPr>
          <w:p w14:paraId="17CFEC95" w14:textId="0F716C96" w:rsidR="004D558B" w:rsidRPr="00F8739B" w:rsidRDefault="004D558B" w:rsidP="00637894">
            <w:pPr>
              <w:pStyle w:val="Tabletext"/>
            </w:pPr>
            <w:r w:rsidRPr="00F8739B">
              <w:t>Multi</w:t>
            </w:r>
            <w:r w:rsidR="00F8739B">
              <w:noBreakHyphen/>
            </w:r>
            <w:r w:rsidRPr="00F8739B">
              <w:t>engine aeroplane private instrument endorsement</w:t>
            </w:r>
          </w:p>
        </w:tc>
      </w:tr>
      <w:tr w:rsidR="004D558B" w:rsidRPr="00F8739B" w14:paraId="741267B1" w14:textId="77777777" w:rsidTr="00FF24CB">
        <w:trPr>
          <w:cantSplit/>
          <w:trHeight w:val="633"/>
        </w:trPr>
        <w:tc>
          <w:tcPr>
            <w:tcW w:w="709" w:type="dxa"/>
            <w:tcBorders>
              <w:top w:val="single" w:sz="4" w:space="0" w:color="auto"/>
              <w:bottom w:val="single" w:sz="4" w:space="0" w:color="auto"/>
            </w:tcBorders>
            <w:shd w:val="clear" w:color="auto" w:fill="FFFFFF"/>
          </w:tcPr>
          <w:p w14:paraId="73A5A8FC" w14:textId="77777777" w:rsidR="004D558B" w:rsidRPr="00F8739B" w:rsidRDefault="004D558B" w:rsidP="00637894">
            <w:pPr>
              <w:pStyle w:val="Tabletext"/>
            </w:pPr>
            <w:r w:rsidRPr="00F8739B">
              <w:t>13</w:t>
            </w:r>
          </w:p>
        </w:tc>
        <w:tc>
          <w:tcPr>
            <w:tcW w:w="1874" w:type="dxa"/>
            <w:tcBorders>
              <w:top w:val="single" w:sz="4" w:space="0" w:color="auto"/>
              <w:bottom w:val="single" w:sz="4" w:space="0" w:color="auto"/>
            </w:tcBorders>
            <w:shd w:val="clear" w:color="auto" w:fill="FFFFFF"/>
          </w:tcPr>
          <w:p w14:paraId="3550B499" w14:textId="22C3F803" w:rsidR="004D558B" w:rsidRPr="00F8739B" w:rsidRDefault="004D558B" w:rsidP="00637894">
            <w:pPr>
              <w:pStyle w:val="Tabletext"/>
            </w:pPr>
            <w:r w:rsidRPr="00F8739B">
              <w:t>Departure – multi</w:t>
            </w:r>
            <w:r w:rsidR="00F8739B">
              <w:noBreakHyphen/>
            </w:r>
            <w:r w:rsidRPr="00F8739B">
              <w:t>engine helicopter private instrument endorsement</w:t>
            </w:r>
          </w:p>
        </w:tc>
        <w:tc>
          <w:tcPr>
            <w:tcW w:w="2399" w:type="dxa"/>
            <w:tcBorders>
              <w:top w:val="single" w:sz="4" w:space="0" w:color="auto"/>
              <w:bottom w:val="single" w:sz="4" w:space="0" w:color="auto"/>
            </w:tcBorders>
            <w:shd w:val="clear" w:color="auto" w:fill="FFFFFF"/>
          </w:tcPr>
          <w:p w14:paraId="742D1E61" w14:textId="5139FCEB" w:rsidR="004D558B" w:rsidRPr="00F8739B" w:rsidRDefault="004D558B" w:rsidP="00637894">
            <w:pPr>
              <w:pStyle w:val="Tabletext"/>
            </w:pPr>
            <w:r w:rsidRPr="00F8739B">
              <w:t>Conduct a take</w:t>
            </w:r>
            <w:r w:rsidR="00F8739B">
              <w:noBreakHyphen/>
            </w:r>
            <w:r w:rsidRPr="00F8739B">
              <w:t>off and departure, other than a standard instrument departure, under the IFR in a multi</w:t>
            </w:r>
            <w:r w:rsidR="00F8739B">
              <w:noBreakHyphen/>
            </w:r>
            <w:r w:rsidRPr="00F8739B">
              <w:t xml:space="preserve">engine helicopter </w:t>
            </w:r>
          </w:p>
        </w:tc>
        <w:tc>
          <w:tcPr>
            <w:tcW w:w="2106" w:type="dxa"/>
            <w:tcBorders>
              <w:top w:val="single" w:sz="4" w:space="0" w:color="auto"/>
              <w:bottom w:val="single" w:sz="4" w:space="0" w:color="auto"/>
            </w:tcBorders>
            <w:shd w:val="clear" w:color="auto" w:fill="FFFFFF"/>
          </w:tcPr>
          <w:p w14:paraId="01F3766A" w14:textId="3872E8FA" w:rsidR="004D558B" w:rsidRPr="00F8739B" w:rsidRDefault="004D558B" w:rsidP="00637894">
            <w:pPr>
              <w:pStyle w:val="Tabletext"/>
            </w:pPr>
            <w:r w:rsidRPr="00F8739B">
              <w:t>Multi</w:t>
            </w:r>
            <w:r w:rsidR="00F8739B">
              <w:noBreakHyphen/>
            </w:r>
            <w:r w:rsidRPr="00F8739B">
              <w:t>engine helicopter private instrument endorsement</w:t>
            </w:r>
          </w:p>
        </w:tc>
      </w:tr>
      <w:tr w:rsidR="004D558B" w:rsidRPr="00F8739B" w14:paraId="425332E8" w14:textId="77777777" w:rsidTr="00B1589C">
        <w:trPr>
          <w:cantSplit/>
          <w:trHeight w:val="633"/>
        </w:trPr>
        <w:tc>
          <w:tcPr>
            <w:tcW w:w="709" w:type="dxa"/>
            <w:tcBorders>
              <w:top w:val="single" w:sz="4" w:space="0" w:color="auto"/>
              <w:bottom w:val="single" w:sz="4" w:space="0" w:color="auto"/>
            </w:tcBorders>
            <w:shd w:val="clear" w:color="auto" w:fill="FFFFFF"/>
          </w:tcPr>
          <w:p w14:paraId="0120F16F" w14:textId="77777777" w:rsidR="004D558B" w:rsidRPr="00F8739B" w:rsidRDefault="004D558B" w:rsidP="00637894">
            <w:pPr>
              <w:pStyle w:val="Tabletext"/>
            </w:pPr>
            <w:r w:rsidRPr="00F8739B">
              <w:t>14</w:t>
            </w:r>
          </w:p>
        </w:tc>
        <w:tc>
          <w:tcPr>
            <w:tcW w:w="1874" w:type="dxa"/>
            <w:tcBorders>
              <w:top w:val="single" w:sz="4" w:space="0" w:color="auto"/>
              <w:bottom w:val="single" w:sz="4" w:space="0" w:color="auto"/>
            </w:tcBorders>
            <w:shd w:val="clear" w:color="auto" w:fill="FFFFFF"/>
          </w:tcPr>
          <w:p w14:paraId="67DAEA97" w14:textId="35430C41" w:rsidR="004D558B" w:rsidRPr="00F8739B" w:rsidRDefault="004D558B" w:rsidP="00637894">
            <w:pPr>
              <w:pStyle w:val="Tabletext"/>
            </w:pPr>
            <w:r w:rsidRPr="00F8739B">
              <w:t>Departure – powered</w:t>
            </w:r>
            <w:r w:rsidR="00F8739B">
              <w:noBreakHyphen/>
            </w:r>
            <w:r w:rsidRPr="00F8739B">
              <w:t>lift aircraft private instrument endorsement</w:t>
            </w:r>
          </w:p>
        </w:tc>
        <w:tc>
          <w:tcPr>
            <w:tcW w:w="2399" w:type="dxa"/>
            <w:tcBorders>
              <w:top w:val="single" w:sz="4" w:space="0" w:color="auto"/>
              <w:bottom w:val="single" w:sz="4" w:space="0" w:color="auto"/>
            </w:tcBorders>
            <w:shd w:val="clear" w:color="auto" w:fill="FFFFFF"/>
          </w:tcPr>
          <w:p w14:paraId="546696B2" w14:textId="65B15F4C" w:rsidR="004D558B" w:rsidRPr="00F8739B" w:rsidRDefault="004D558B" w:rsidP="00637894">
            <w:pPr>
              <w:pStyle w:val="Tabletext"/>
            </w:pPr>
            <w:r w:rsidRPr="00F8739B">
              <w:t>Conduct a take</w:t>
            </w:r>
            <w:r w:rsidR="00F8739B">
              <w:noBreakHyphen/>
            </w:r>
            <w:r w:rsidRPr="00F8739B">
              <w:t>off and departure, other than a standard instrument departure, under the IFR in a powered</w:t>
            </w:r>
            <w:r w:rsidR="00F8739B">
              <w:noBreakHyphen/>
            </w:r>
            <w:r w:rsidRPr="00F8739B">
              <w:t xml:space="preserve">lift aircraft </w:t>
            </w:r>
          </w:p>
        </w:tc>
        <w:tc>
          <w:tcPr>
            <w:tcW w:w="2106" w:type="dxa"/>
            <w:tcBorders>
              <w:top w:val="single" w:sz="4" w:space="0" w:color="auto"/>
              <w:bottom w:val="single" w:sz="4" w:space="0" w:color="auto"/>
            </w:tcBorders>
            <w:shd w:val="clear" w:color="auto" w:fill="FFFFFF"/>
          </w:tcPr>
          <w:p w14:paraId="7EB008EC" w14:textId="3B6EAA46" w:rsidR="004D558B" w:rsidRPr="00F8739B" w:rsidRDefault="004D558B" w:rsidP="00637894">
            <w:pPr>
              <w:pStyle w:val="Tabletext"/>
            </w:pPr>
            <w:r w:rsidRPr="00F8739B">
              <w:t>Powered</w:t>
            </w:r>
            <w:r w:rsidR="00F8739B">
              <w:noBreakHyphen/>
            </w:r>
            <w:r w:rsidRPr="00F8739B">
              <w:t>lift aircraft private instrument endorsement</w:t>
            </w:r>
          </w:p>
        </w:tc>
      </w:tr>
      <w:tr w:rsidR="004D558B" w:rsidRPr="00F8739B" w14:paraId="161A6954" w14:textId="77777777" w:rsidTr="00FF24CB">
        <w:trPr>
          <w:cantSplit/>
          <w:trHeight w:val="633"/>
        </w:trPr>
        <w:tc>
          <w:tcPr>
            <w:tcW w:w="709" w:type="dxa"/>
            <w:tcBorders>
              <w:top w:val="single" w:sz="4" w:space="0" w:color="auto"/>
              <w:bottom w:val="single" w:sz="4" w:space="0" w:color="auto"/>
            </w:tcBorders>
            <w:shd w:val="clear" w:color="auto" w:fill="FFFFFF"/>
          </w:tcPr>
          <w:p w14:paraId="0CD4BAC9" w14:textId="77777777" w:rsidR="004D558B" w:rsidRPr="00F8739B" w:rsidRDefault="004D558B" w:rsidP="00637894">
            <w:pPr>
              <w:pStyle w:val="Tabletext"/>
            </w:pPr>
            <w:r w:rsidRPr="00F8739B">
              <w:t>15</w:t>
            </w:r>
          </w:p>
        </w:tc>
        <w:tc>
          <w:tcPr>
            <w:tcW w:w="1874" w:type="dxa"/>
            <w:tcBorders>
              <w:top w:val="single" w:sz="4" w:space="0" w:color="auto"/>
              <w:bottom w:val="single" w:sz="4" w:space="0" w:color="auto"/>
            </w:tcBorders>
            <w:shd w:val="clear" w:color="auto" w:fill="FFFFFF"/>
          </w:tcPr>
          <w:p w14:paraId="580E75F4" w14:textId="77777777" w:rsidR="004D558B" w:rsidRPr="00F8739B" w:rsidRDefault="004D558B" w:rsidP="00637894">
            <w:pPr>
              <w:pStyle w:val="Tabletext"/>
            </w:pPr>
            <w:r w:rsidRPr="00F8739B">
              <w:t>Departure – airship private instrument endorsement</w:t>
            </w:r>
          </w:p>
        </w:tc>
        <w:tc>
          <w:tcPr>
            <w:tcW w:w="2399" w:type="dxa"/>
            <w:tcBorders>
              <w:top w:val="single" w:sz="4" w:space="0" w:color="auto"/>
              <w:bottom w:val="single" w:sz="4" w:space="0" w:color="auto"/>
            </w:tcBorders>
            <w:shd w:val="clear" w:color="auto" w:fill="FFFFFF"/>
          </w:tcPr>
          <w:p w14:paraId="3DCFEFAD" w14:textId="1B8E0D00" w:rsidR="004D558B" w:rsidRPr="00F8739B" w:rsidRDefault="004D558B" w:rsidP="00637894">
            <w:pPr>
              <w:pStyle w:val="Tabletext"/>
            </w:pPr>
            <w:r w:rsidRPr="00F8739B">
              <w:t>Conduct a take</w:t>
            </w:r>
            <w:r w:rsidR="00F8739B">
              <w:noBreakHyphen/>
            </w:r>
            <w:r w:rsidRPr="00F8739B">
              <w:t xml:space="preserve">off and departure, other than a standard instrument departure, under the IFR in an airship </w:t>
            </w:r>
          </w:p>
        </w:tc>
        <w:tc>
          <w:tcPr>
            <w:tcW w:w="2106" w:type="dxa"/>
            <w:tcBorders>
              <w:top w:val="single" w:sz="4" w:space="0" w:color="auto"/>
              <w:bottom w:val="single" w:sz="4" w:space="0" w:color="auto"/>
            </w:tcBorders>
            <w:shd w:val="clear" w:color="auto" w:fill="FFFFFF"/>
          </w:tcPr>
          <w:p w14:paraId="6D2A981C" w14:textId="77777777" w:rsidR="004D558B" w:rsidRPr="00F8739B" w:rsidRDefault="004D558B" w:rsidP="00637894">
            <w:pPr>
              <w:pStyle w:val="Tabletext"/>
            </w:pPr>
            <w:r w:rsidRPr="00F8739B">
              <w:t>Airship private instrument endorsement</w:t>
            </w:r>
          </w:p>
        </w:tc>
      </w:tr>
      <w:tr w:rsidR="004D558B" w:rsidRPr="00F8739B" w14:paraId="78381E8E" w14:textId="77777777" w:rsidTr="00FF24CB">
        <w:trPr>
          <w:cantSplit/>
          <w:trHeight w:val="633"/>
        </w:trPr>
        <w:tc>
          <w:tcPr>
            <w:tcW w:w="709" w:type="dxa"/>
            <w:tcBorders>
              <w:top w:val="single" w:sz="4" w:space="0" w:color="auto"/>
              <w:bottom w:val="single" w:sz="4" w:space="0" w:color="auto"/>
            </w:tcBorders>
            <w:shd w:val="clear" w:color="auto" w:fill="FFFFFF"/>
          </w:tcPr>
          <w:p w14:paraId="0E477870" w14:textId="77777777" w:rsidR="004D558B" w:rsidRPr="00F8739B" w:rsidRDefault="004D558B" w:rsidP="00637894">
            <w:pPr>
              <w:pStyle w:val="Tabletext"/>
            </w:pPr>
            <w:r w:rsidRPr="00F8739B">
              <w:lastRenderedPageBreak/>
              <w:t>16</w:t>
            </w:r>
          </w:p>
        </w:tc>
        <w:tc>
          <w:tcPr>
            <w:tcW w:w="1874" w:type="dxa"/>
            <w:tcBorders>
              <w:top w:val="single" w:sz="4" w:space="0" w:color="auto"/>
              <w:bottom w:val="single" w:sz="4" w:space="0" w:color="auto"/>
            </w:tcBorders>
            <w:shd w:val="clear" w:color="auto" w:fill="FFFFFF"/>
          </w:tcPr>
          <w:p w14:paraId="66E407A6" w14:textId="77777777" w:rsidR="004D558B" w:rsidRPr="00F8739B" w:rsidRDefault="004D558B" w:rsidP="00637894">
            <w:pPr>
              <w:pStyle w:val="Tabletext"/>
            </w:pPr>
            <w:r w:rsidRPr="00F8739B">
              <w:t>Standard instrument departure private instrument endorsement</w:t>
            </w:r>
          </w:p>
        </w:tc>
        <w:tc>
          <w:tcPr>
            <w:tcW w:w="2399" w:type="dxa"/>
            <w:tcBorders>
              <w:top w:val="single" w:sz="4" w:space="0" w:color="auto"/>
              <w:bottom w:val="single" w:sz="4" w:space="0" w:color="auto"/>
            </w:tcBorders>
            <w:shd w:val="clear" w:color="auto" w:fill="FFFFFF"/>
          </w:tcPr>
          <w:p w14:paraId="55065687" w14:textId="0A40AA06" w:rsidR="004D558B" w:rsidRPr="00F8739B" w:rsidRDefault="004D558B" w:rsidP="00637894">
            <w:pPr>
              <w:pStyle w:val="Tabletext"/>
            </w:pPr>
            <w:r w:rsidRPr="00F8739B">
              <w:t>Conduct a take</w:t>
            </w:r>
            <w:r w:rsidR="00F8739B">
              <w:noBreakHyphen/>
            </w:r>
            <w:r w:rsidRPr="00F8739B">
              <w:t>off and departure, including a standard instrument departure, under the IFR</w:t>
            </w:r>
          </w:p>
        </w:tc>
        <w:tc>
          <w:tcPr>
            <w:tcW w:w="2106" w:type="dxa"/>
            <w:tcBorders>
              <w:top w:val="single" w:sz="4" w:space="0" w:color="auto"/>
              <w:bottom w:val="single" w:sz="4" w:space="0" w:color="auto"/>
            </w:tcBorders>
            <w:shd w:val="clear" w:color="auto" w:fill="FFFFFF"/>
          </w:tcPr>
          <w:p w14:paraId="6F32501B" w14:textId="0C9AC7A4" w:rsidR="004D558B" w:rsidRPr="00F8739B" w:rsidRDefault="004D558B" w:rsidP="00637894">
            <w:pPr>
              <w:pStyle w:val="Tabletext"/>
            </w:pPr>
            <w:r w:rsidRPr="00F8739B">
              <w:t>Any of the endorsements mentioned in items</w:t>
            </w:r>
            <w:r w:rsidR="00F8739B">
              <w:t> </w:t>
            </w:r>
            <w:r w:rsidRPr="00F8739B">
              <w:t>11 to 15</w:t>
            </w:r>
          </w:p>
        </w:tc>
      </w:tr>
      <w:tr w:rsidR="004D558B" w:rsidRPr="00F8739B" w14:paraId="412AB275" w14:textId="77777777" w:rsidTr="00FF24CB">
        <w:tblPrEx>
          <w:tblCellMar>
            <w:top w:w="57" w:type="dxa"/>
            <w:bottom w:w="57" w:type="dxa"/>
          </w:tblCellMar>
        </w:tblPrEx>
        <w:trPr>
          <w:cantSplit/>
        </w:trPr>
        <w:tc>
          <w:tcPr>
            <w:tcW w:w="7088" w:type="dxa"/>
            <w:gridSpan w:val="4"/>
            <w:tcBorders>
              <w:top w:val="single" w:sz="4" w:space="0" w:color="auto"/>
              <w:bottom w:val="single" w:sz="4" w:space="0" w:color="auto"/>
            </w:tcBorders>
            <w:shd w:val="clear" w:color="auto" w:fill="FFFFFF"/>
          </w:tcPr>
          <w:p w14:paraId="1BF92C71" w14:textId="22C31E33" w:rsidR="004D558B" w:rsidRPr="00F8739B" w:rsidRDefault="004D558B" w:rsidP="00637894">
            <w:pPr>
              <w:pStyle w:val="Tabletext"/>
              <w:rPr>
                <w:i/>
              </w:rPr>
            </w:pPr>
            <w:r w:rsidRPr="00F8739B">
              <w:rPr>
                <w:i/>
              </w:rPr>
              <w:t>Part</w:t>
            </w:r>
            <w:r w:rsidR="00F8739B">
              <w:rPr>
                <w:i/>
              </w:rPr>
              <w:t> </w:t>
            </w:r>
            <w:r w:rsidRPr="00F8739B">
              <w:rPr>
                <w:i/>
              </w:rPr>
              <w:t>4—Approach/arrival endorsements</w:t>
            </w:r>
          </w:p>
        </w:tc>
      </w:tr>
      <w:tr w:rsidR="004D558B" w:rsidRPr="00F8739B" w14:paraId="3F3F6119" w14:textId="77777777" w:rsidTr="00FF24CB">
        <w:trPr>
          <w:cantSplit/>
          <w:trHeight w:val="633"/>
        </w:trPr>
        <w:tc>
          <w:tcPr>
            <w:tcW w:w="709" w:type="dxa"/>
            <w:tcBorders>
              <w:top w:val="single" w:sz="4" w:space="0" w:color="auto"/>
              <w:bottom w:val="single" w:sz="4" w:space="0" w:color="auto"/>
            </w:tcBorders>
            <w:shd w:val="clear" w:color="auto" w:fill="FFFFFF"/>
          </w:tcPr>
          <w:p w14:paraId="1E0D1051" w14:textId="77777777" w:rsidR="004D558B" w:rsidRPr="00F8739B" w:rsidRDefault="004D558B" w:rsidP="00637894">
            <w:pPr>
              <w:pStyle w:val="Tabletext"/>
            </w:pPr>
            <w:r w:rsidRPr="00F8739B">
              <w:t>17</w:t>
            </w:r>
          </w:p>
        </w:tc>
        <w:tc>
          <w:tcPr>
            <w:tcW w:w="1874" w:type="dxa"/>
            <w:tcBorders>
              <w:top w:val="single" w:sz="4" w:space="0" w:color="auto"/>
              <w:bottom w:val="single" w:sz="4" w:space="0" w:color="auto"/>
            </w:tcBorders>
            <w:shd w:val="clear" w:color="auto" w:fill="FFFFFF"/>
          </w:tcPr>
          <w:p w14:paraId="7637B6C9" w14:textId="77777777" w:rsidR="004D558B" w:rsidRPr="00F8739B" w:rsidRDefault="004D558B" w:rsidP="00637894">
            <w:pPr>
              <w:pStyle w:val="Tabletext"/>
            </w:pPr>
            <w:r w:rsidRPr="00F8739B">
              <w:t>STAR private instrument endorsement</w:t>
            </w:r>
          </w:p>
        </w:tc>
        <w:tc>
          <w:tcPr>
            <w:tcW w:w="2399" w:type="dxa"/>
            <w:tcBorders>
              <w:top w:val="single" w:sz="4" w:space="0" w:color="auto"/>
              <w:bottom w:val="single" w:sz="4" w:space="0" w:color="auto"/>
            </w:tcBorders>
            <w:shd w:val="clear" w:color="auto" w:fill="FFFFFF"/>
          </w:tcPr>
          <w:p w14:paraId="526C222C" w14:textId="359F2713" w:rsidR="004D558B" w:rsidRPr="00F8739B" w:rsidRDefault="004D558B" w:rsidP="00637894">
            <w:pPr>
              <w:pStyle w:val="Tabletext"/>
            </w:pPr>
            <w:r w:rsidRPr="00F8739B">
              <w:t>Conduct an arrival under the IFR using a procedure published in the AIP and a navigation system for which the pilot holds an endorsement mentioned in column 1 of an item in Part</w:t>
            </w:r>
            <w:r w:rsidR="00F8739B">
              <w:t> </w:t>
            </w:r>
            <w:r w:rsidRPr="00F8739B">
              <w:t>2 of this table</w:t>
            </w:r>
          </w:p>
        </w:tc>
        <w:tc>
          <w:tcPr>
            <w:tcW w:w="2106" w:type="dxa"/>
            <w:tcBorders>
              <w:top w:val="single" w:sz="4" w:space="0" w:color="auto"/>
              <w:bottom w:val="single" w:sz="4" w:space="0" w:color="auto"/>
            </w:tcBorders>
            <w:shd w:val="clear" w:color="auto" w:fill="FFFFFF"/>
          </w:tcPr>
          <w:p w14:paraId="1967D411" w14:textId="77777777" w:rsidR="004D558B" w:rsidRPr="00F8739B" w:rsidRDefault="004D558B" w:rsidP="00637894">
            <w:pPr>
              <w:pStyle w:val="Tabletext"/>
            </w:pPr>
          </w:p>
        </w:tc>
      </w:tr>
      <w:tr w:rsidR="004D558B" w:rsidRPr="00F8739B" w14:paraId="6C965041" w14:textId="77777777" w:rsidTr="00FF24CB">
        <w:trPr>
          <w:cantSplit/>
          <w:trHeight w:val="633"/>
        </w:trPr>
        <w:tc>
          <w:tcPr>
            <w:tcW w:w="709" w:type="dxa"/>
            <w:tcBorders>
              <w:top w:val="single" w:sz="4" w:space="0" w:color="auto"/>
              <w:bottom w:val="single" w:sz="4" w:space="0" w:color="auto"/>
            </w:tcBorders>
            <w:shd w:val="clear" w:color="auto" w:fill="FFFFFF"/>
          </w:tcPr>
          <w:p w14:paraId="7D7CDC83" w14:textId="77777777" w:rsidR="004D558B" w:rsidRPr="00F8739B" w:rsidRDefault="004D558B" w:rsidP="00637894">
            <w:pPr>
              <w:pStyle w:val="Tabletext"/>
            </w:pPr>
            <w:r w:rsidRPr="00F8739B">
              <w:t>18</w:t>
            </w:r>
          </w:p>
        </w:tc>
        <w:tc>
          <w:tcPr>
            <w:tcW w:w="1874" w:type="dxa"/>
            <w:tcBorders>
              <w:top w:val="single" w:sz="4" w:space="0" w:color="auto"/>
              <w:bottom w:val="single" w:sz="4" w:space="0" w:color="auto"/>
            </w:tcBorders>
            <w:shd w:val="clear" w:color="auto" w:fill="FFFFFF"/>
          </w:tcPr>
          <w:p w14:paraId="2610258D" w14:textId="2E6A012F" w:rsidR="004D558B" w:rsidRPr="00F8739B" w:rsidRDefault="004D558B" w:rsidP="00637894">
            <w:pPr>
              <w:pStyle w:val="Tabletext"/>
            </w:pPr>
            <w:r w:rsidRPr="00F8739B">
              <w:t>Approach – NDB private instrument endorsement</w:t>
            </w:r>
          </w:p>
        </w:tc>
        <w:tc>
          <w:tcPr>
            <w:tcW w:w="2399" w:type="dxa"/>
            <w:tcBorders>
              <w:top w:val="single" w:sz="4" w:space="0" w:color="auto"/>
              <w:bottom w:val="single" w:sz="4" w:space="0" w:color="auto"/>
            </w:tcBorders>
            <w:shd w:val="clear" w:color="auto" w:fill="FFFFFF"/>
          </w:tcPr>
          <w:p w14:paraId="547D5B0D" w14:textId="16C02EED" w:rsidR="004D558B" w:rsidRPr="00F8739B" w:rsidRDefault="004D558B" w:rsidP="00637894">
            <w:pPr>
              <w:pStyle w:val="Tabletext"/>
            </w:pPr>
            <w:r w:rsidRPr="00F8739B">
              <w:t xml:space="preserve">Conduct an instrument approach </w:t>
            </w:r>
            <w:r w:rsidR="00A560AE" w:rsidRPr="00F8739B">
              <w:t>operation</w:t>
            </w:r>
            <w:r w:rsidRPr="00F8739B">
              <w:t xml:space="preserve"> under the IFR using a non</w:t>
            </w:r>
            <w:r w:rsidR="00F8739B">
              <w:noBreakHyphen/>
            </w:r>
            <w:r w:rsidRPr="00F8739B">
              <w:t>directional beacon navigation system</w:t>
            </w:r>
          </w:p>
        </w:tc>
        <w:tc>
          <w:tcPr>
            <w:tcW w:w="2106" w:type="dxa"/>
            <w:tcBorders>
              <w:top w:val="single" w:sz="4" w:space="0" w:color="auto"/>
              <w:bottom w:val="single" w:sz="4" w:space="0" w:color="auto"/>
            </w:tcBorders>
            <w:shd w:val="clear" w:color="auto" w:fill="FFFFFF"/>
          </w:tcPr>
          <w:p w14:paraId="681AF0D7" w14:textId="77777777" w:rsidR="004D558B" w:rsidRPr="00F8739B" w:rsidRDefault="004D558B" w:rsidP="00637894">
            <w:pPr>
              <w:pStyle w:val="Tabletext"/>
            </w:pPr>
          </w:p>
        </w:tc>
      </w:tr>
      <w:tr w:rsidR="004D558B" w:rsidRPr="00F8739B" w14:paraId="08F8F562" w14:textId="77777777" w:rsidTr="00B1589C">
        <w:trPr>
          <w:cantSplit/>
          <w:trHeight w:val="633"/>
        </w:trPr>
        <w:tc>
          <w:tcPr>
            <w:tcW w:w="709" w:type="dxa"/>
            <w:tcBorders>
              <w:top w:val="single" w:sz="4" w:space="0" w:color="auto"/>
              <w:bottom w:val="single" w:sz="4" w:space="0" w:color="auto"/>
            </w:tcBorders>
            <w:shd w:val="clear" w:color="auto" w:fill="FFFFFF"/>
          </w:tcPr>
          <w:p w14:paraId="5D91B9E2" w14:textId="77777777" w:rsidR="004D558B" w:rsidRPr="00F8739B" w:rsidRDefault="004D558B" w:rsidP="00637894">
            <w:pPr>
              <w:pStyle w:val="Tabletext"/>
            </w:pPr>
            <w:r w:rsidRPr="00F8739B">
              <w:t>19</w:t>
            </w:r>
          </w:p>
        </w:tc>
        <w:tc>
          <w:tcPr>
            <w:tcW w:w="1874" w:type="dxa"/>
            <w:tcBorders>
              <w:top w:val="single" w:sz="4" w:space="0" w:color="auto"/>
              <w:bottom w:val="single" w:sz="4" w:space="0" w:color="auto"/>
            </w:tcBorders>
            <w:shd w:val="clear" w:color="auto" w:fill="FFFFFF"/>
          </w:tcPr>
          <w:p w14:paraId="3A94FF13" w14:textId="77777777" w:rsidR="004D558B" w:rsidRPr="00F8739B" w:rsidRDefault="004D558B" w:rsidP="00637894">
            <w:pPr>
              <w:pStyle w:val="Tabletext"/>
            </w:pPr>
            <w:r w:rsidRPr="00F8739B">
              <w:t>Approach – VOR/LLZ private instrument endorsement</w:t>
            </w:r>
          </w:p>
        </w:tc>
        <w:tc>
          <w:tcPr>
            <w:tcW w:w="2399" w:type="dxa"/>
            <w:tcBorders>
              <w:top w:val="single" w:sz="4" w:space="0" w:color="auto"/>
              <w:bottom w:val="single" w:sz="4" w:space="0" w:color="auto"/>
            </w:tcBorders>
            <w:shd w:val="clear" w:color="auto" w:fill="FFFFFF"/>
          </w:tcPr>
          <w:p w14:paraId="010A4BEE" w14:textId="3717D624" w:rsidR="004D558B" w:rsidRPr="00F8739B" w:rsidRDefault="004D558B" w:rsidP="00637894">
            <w:pPr>
              <w:pStyle w:val="Tabletext"/>
            </w:pPr>
            <w:r w:rsidRPr="00F8739B">
              <w:t xml:space="preserve">Conduct an instrument approach </w:t>
            </w:r>
            <w:r w:rsidR="00A560AE" w:rsidRPr="00F8739B">
              <w:t>operation</w:t>
            </w:r>
            <w:r w:rsidRPr="00F8739B">
              <w:t xml:space="preserve"> under the IFR using a VHF omni</w:t>
            </w:r>
            <w:r w:rsidR="00F8739B">
              <w:noBreakHyphen/>
            </w:r>
            <w:r w:rsidRPr="00F8739B">
              <w:t>range/localiser navigation system</w:t>
            </w:r>
          </w:p>
        </w:tc>
        <w:tc>
          <w:tcPr>
            <w:tcW w:w="2106" w:type="dxa"/>
            <w:tcBorders>
              <w:top w:val="single" w:sz="4" w:space="0" w:color="auto"/>
              <w:bottom w:val="single" w:sz="4" w:space="0" w:color="auto"/>
            </w:tcBorders>
            <w:shd w:val="clear" w:color="auto" w:fill="FFFFFF"/>
          </w:tcPr>
          <w:p w14:paraId="030F9CA4" w14:textId="77777777" w:rsidR="004D558B" w:rsidRPr="00F8739B" w:rsidRDefault="004D558B" w:rsidP="00637894">
            <w:pPr>
              <w:pStyle w:val="Tabletext"/>
            </w:pPr>
          </w:p>
        </w:tc>
      </w:tr>
      <w:tr w:rsidR="004D558B" w:rsidRPr="00F8739B" w14:paraId="4BC70CBF" w14:textId="77777777" w:rsidTr="00FF24CB">
        <w:trPr>
          <w:cantSplit/>
          <w:trHeight w:val="633"/>
        </w:trPr>
        <w:tc>
          <w:tcPr>
            <w:tcW w:w="709" w:type="dxa"/>
            <w:tcBorders>
              <w:top w:val="single" w:sz="4" w:space="0" w:color="auto"/>
              <w:bottom w:val="single" w:sz="4" w:space="0" w:color="auto"/>
            </w:tcBorders>
            <w:shd w:val="clear" w:color="auto" w:fill="FFFFFF"/>
          </w:tcPr>
          <w:p w14:paraId="51EA593F" w14:textId="77777777" w:rsidR="004D558B" w:rsidRPr="00F8739B" w:rsidRDefault="004D558B" w:rsidP="00637894">
            <w:pPr>
              <w:pStyle w:val="Tabletext"/>
            </w:pPr>
            <w:r w:rsidRPr="00F8739B">
              <w:t>20</w:t>
            </w:r>
          </w:p>
        </w:tc>
        <w:tc>
          <w:tcPr>
            <w:tcW w:w="1874" w:type="dxa"/>
            <w:tcBorders>
              <w:top w:val="single" w:sz="4" w:space="0" w:color="auto"/>
              <w:bottom w:val="single" w:sz="4" w:space="0" w:color="auto"/>
            </w:tcBorders>
            <w:shd w:val="clear" w:color="auto" w:fill="FFFFFF"/>
          </w:tcPr>
          <w:p w14:paraId="266EB0A2" w14:textId="77777777" w:rsidR="004D558B" w:rsidRPr="00F8739B" w:rsidRDefault="004D558B" w:rsidP="00637894">
            <w:pPr>
              <w:pStyle w:val="Tabletext"/>
            </w:pPr>
            <w:r w:rsidRPr="00F8739B">
              <w:t>Approach – DME or GNSS arrival procedure private instrument endorsement</w:t>
            </w:r>
          </w:p>
        </w:tc>
        <w:tc>
          <w:tcPr>
            <w:tcW w:w="2399" w:type="dxa"/>
            <w:tcBorders>
              <w:top w:val="single" w:sz="4" w:space="0" w:color="auto"/>
              <w:bottom w:val="single" w:sz="4" w:space="0" w:color="auto"/>
            </w:tcBorders>
            <w:shd w:val="clear" w:color="auto" w:fill="FFFFFF"/>
          </w:tcPr>
          <w:p w14:paraId="7F7B030D" w14:textId="00BD8FA1" w:rsidR="004D558B" w:rsidRPr="00F8739B" w:rsidRDefault="004D558B" w:rsidP="00637894">
            <w:pPr>
              <w:pStyle w:val="Tabletext"/>
            </w:pPr>
            <w:r w:rsidRPr="00F8739B">
              <w:t xml:space="preserve">Conduct an instrument approach </w:t>
            </w:r>
            <w:r w:rsidR="00A560AE" w:rsidRPr="00F8739B">
              <w:t>operation</w:t>
            </w:r>
            <w:r w:rsidRPr="00F8739B">
              <w:t xml:space="preserve"> under the IFR using distance measuring equipment or a global navigation satellite system</w:t>
            </w:r>
          </w:p>
        </w:tc>
        <w:tc>
          <w:tcPr>
            <w:tcW w:w="2106" w:type="dxa"/>
            <w:tcBorders>
              <w:top w:val="single" w:sz="4" w:space="0" w:color="auto"/>
              <w:bottom w:val="single" w:sz="4" w:space="0" w:color="auto"/>
            </w:tcBorders>
            <w:shd w:val="clear" w:color="auto" w:fill="FFFFFF"/>
          </w:tcPr>
          <w:p w14:paraId="2D30FF83" w14:textId="77777777" w:rsidR="004D558B" w:rsidRPr="00F8739B" w:rsidRDefault="004D558B" w:rsidP="00637894">
            <w:pPr>
              <w:pStyle w:val="Tabletext"/>
            </w:pPr>
          </w:p>
        </w:tc>
      </w:tr>
      <w:tr w:rsidR="004D558B" w:rsidRPr="00F8739B" w14:paraId="088BDF52" w14:textId="77777777" w:rsidTr="00FF24CB">
        <w:trPr>
          <w:cantSplit/>
        </w:trPr>
        <w:tc>
          <w:tcPr>
            <w:tcW w:w="709" w:type="dxa"/>
            <w:tcBorders>
              <w:top w:val="single" w:sz="4" w:space="0" w:color="auto"/>
              <w:bottom w:val="single" w:sz="4" w:space="0" w:color="auto"/>
            </w:tcBorders>
            <w:shd w:val="clear" w:color="auto" w:fill="FFFFFF"/>
          </w:tcPr>
          <w:p w14:paraId="2E40D228" w14:textId="77777777" w:rsidR="004D558B" w:rsidRPr="00F8739B" w:rsidRDefault="004D558B" w:rsidP="00637894">
            <w:pPr>
              <w:pStyle w:val="Tabletext"/>
            </w:pPr>
            <w:r w:rsidRPr="00F8739B">
              <w:lastRenderedPageBreak/>
              <w:t>21</w:t>
            </w:r>
          </w:p>
        </w:tc>
        <w:tc>
          <w:tcPr>
            <w:tcW w:w="1874" w:type="dxa"/>
            <w:tcBorders>
              <w:top w:val="single" w:sz="4" w:space="0" w:color="auto"/>
              <w:bottom w:val="single" w:sz="4" w:space="0" w:color="auto"/>
            </w:tcBorders>
            <w:shd w:val="clear" w:color="auto" w:fill="FFFFFF"/>
          </w:tcPr>
          <w:p w14:paraId="07CB090C" w14:textId="297D6345" w:rsidR="004D558B" w:rsidRPr="00F8739B" w:rsidRDefault="004D558B" w:rsidP="00637894">
            <w:pPr>
              <w:pStyle w:val="Tabletext"/>
            </w:pPr>
            <w:r w:rsidRPr="00F8739B">
              <w:t>Approach – RNP APCH</w:t>
            </w:r>
            <w:r w:rsidR="00F8739B">
              <w:noBreakHyphen/>
            </w:r>
            <w:r w:rsidR="00534BC4" w:rsidRPr="00F8739B">
              <w:t>2D</w:t>
            </w:r>
            <w:r w:rsidRPr="00F8739B">
              <w:t xml:space="preserve"> private instrument endorsement</w:t>
            </w:r>
          </w:p>
        </w:tc>
        <w:tc>
          <w:tcPr>
            <w:tcW w:w="2399" w:type="dxa"/>
            <w:tcBorders>
              <w:top w:val="single" w:sz="4" w:space="0" w:color="auto"/>
              <w:bottom w:val="single" w:sz="4" w:space="0" w:color="auto"/>
            </w:tcBorders>
            <w:shd w:val="clear" w:color="auto" w:fill="FFFFFF"/>
          </w:tcPr>
          <w:p w14:paraId="1326D3E6" w14:textId="0ACD5EEE" w:rsidR="004D558B" w:rsidRPr="00F8739B" w:rsidRDefault="004D558B" w:rsidP="00637894">
            <w:pPr>
              <w:pStyle w:val="Tabletext"/>
            </w:pPr>
            <w:r w:rsidRPr="00F8739B">
              <w:t xml:space="preserve">Conduct a required navigational performance instrument approach </w:t>
            </w:r>
            <w:r w:rsidR="00534BC4" w:rsidRPr="00F8739B">
              <w:t xml:space="preserve">operation </w:t>
            </w:r>
            <w:r w:rsidRPr="00F8739B">
              <w:t>without vertical guidance using:</w:t>
            </w:r>
          </w:p>
          <w:p w14:paraId="539BDD6B" w14:textId="77777777" w:rsidR="004D558B" w:rsidRPr="00F8739B" w:rsidRDefault="004D558B" w:rsidP="00637894">
            <w:pPr>
              <w:pStyle w:val="Tablea"/>
            </w:pPr>
            <w:r w:rsidRPr="00F8739B">
              <w:t>(a) a global navigation satellite system; or</w:t>
            </w:r>
          </w:p>
          <w:p w14:paraId="1D8A3AEC" w14:textId="65264DE2" w:rsidR="004D558B" w:rsidRPr="00F8739B" w:rsidRDefault="004D558B" w:rsidP="00637894">
            <w:pPr>
              <w:pStyle w:val="Tablea"/>
            </w:pPr>
            <w:r w:rsidRPr="00F8739B">
              <w:t>(b) another kind of area navigation</w:t>
            </w:r>
            <w:r w:rsidR="00F8739B">
              <w:noBreakHyphen/>
            </w:r>
            <w:r w:rsidRPr="00F8739B">
              <w:t>based system</w:t>
            </w:r>
          </w:p>
        </w:tc>
        <w:tc>
          <w:tcPr>
            <w:tcW w:w="2106" w:type="dxa"/>
            <w:tcBorders>
              <w:top w:val="single" w:sz="4" w:space="0" w:color="auto"/>
              <w:bottom w:val="single" w:sz="4" w:space="0" w:color="auto"/>
            </w:tcBorders>
            <w:shd w:val="clear" w:color="auto" w:fill="FFFFFF"/>
          </w:tcPr>
          <w:p w14:paraId="5B033C89" w14:textId="77777777" w:rsidR="004D558B" w:rsidRPr="00F8739B" w:rsidRDefault="004D558B" w:rsidP="00637894">
            <w:pPr>
              <w:pStyle w:val="Tabletext"/>
            </w:pPr>
            <w:r w:rsidRPr="00F8739B">
              <w:t>Navigation – GNSS private instrument endorsement</w:t>
            </w:r>
          </w:p>
          <w:p w14:paraId="26363494" w14:textId="77777777" w:rsidR="004D558B" w:rsidRPr="00F8739B" w:rsidRDefault="004D558B" w:rsidP="00637894">
            <w:pPr>
              <w:pStyle w:val="Tabletext"/>
            </w:pPr>
          </w:p>
        </w:tc>
      </w:tr>
      <w:tr w:rsidR="004D558B" w:rsidRPr="00F8739B" w14:paraId="49E5A98D" w14:textId="77777777" w:rsidTr="00FF24CB">
        <w:trPr>
          <w:cantSplit/>
        </w:trPr>
        <w:tc>
          <w:tcPr>
            <w:tcW w:w="709" w:type="dxa"/>
            <w:tcBorders>
              <w:top w:val="single" w:sz="4" w:space="0" w:color="auto"/>
              <w:bottom w:val="single" w:sz="4" w:space="0" w:color="auto"/>
            </w:tcBorders>
            <w:shd w:val="clear" w:color="auto" w:fill="FFFFFF"/>
          </w:tcPr>
          <w:p w14:paraId="79030030" w14:textId="77777777" w:rsidR="004D558B" w:rsidRPr="00F8739B" w:rsidRDefault="004D558B" w:rsidP="00637894">
            <w:pPr>
              <w:pStyle w:val="Tabletext"/>
            </w:pPr>
            <w:r w:rsidRPr="00F8739B">
              <w:t>22</w:t>
            </w:r>
          </w:p>
        </w:tc>
        <w:tc>
          <w:tcPr>
            <w:tcW w:w="1874" w:type="dxa"/>
            <w:tcBorders>
              <w:top w:val="single" w:sz="4" w:space="0" w:color="auto"/>
              <w:bottom w:val="single" w:sz="4" w:space="0" w:color="auto"/>
            </w:tcBorders>
            <w:shd w:val="clear" w:color="auto" w:fill="FFFFFF"/>
          </w:tcPr>
          <w:p w14:paraId="032B2282" w14:textId="1371EEDC" w:rsidR="004D558B" w:rsidRPr="00F8739B" w:rsidRDefault="004D558B" w:rsidP="00637894">
            <w:pPr>
              <w:pStyle w:val="Tabletext"/>
            </w:pPr>
            <w:r w:rsidRPr="00F8739B">
              <w:t>Approach – RNP APCH</w:t>
            </w:r>
            <w:r w:rsidR="00F8739B">
              <w:noBreakHyphen/>
            </w:r>
            <w:r w:rsidR="00534BC4" w:rsidRPr="00F8739B">
              <w:t>3D</w:t>
            </w:r>
            <w:r w:rsidRPr="00F8739B">
              <w:t xml:space="preserve"> private instrument endorsement</w:t>
            </w:r>
          </w:p>
        </w:tc>
        <w:tc>
          <w:tcPr>
            <w:tcW w:w="2399" w:type="dxa"/>
            <w:tcBorders>
              <w:top w:val="single" w:sz="4" w:space="0" w:color="auto"/>
              <w:bottom w:val="single" w:sz="4" w:space="0" w:color="auto"/>
            </w:tcBorders>
            <w:shd w:val="clear" w:color="auto" w:fill="FFFFFF"/>
          </w:tcPr>
          <w:p w14:paraId="28D78C73" w14:textId="342B2425" w:rsidR="004D558B" w:rsidRPr="00F8739B" w:rsidRDefault="004D558B" w:rsidP="00637894">
            <w:pPr>
              <w:pStyle w:val="Tabletext"/>
            </w:pPr>
            <w:r w:rsidRPr="00F8739B">
              <w:rPr>
                <w:szCs w:val="22"/>
              </w:rPr>
              <w:t xml:space="preserve">Conduct a required navigational performance instrument approach </w:t>
            </w:r>
            <w:r w:rsidR="00534BC4" w:rsidRPr="00F8739B">
              <w:t xml:space="preserve">operation </w:t>
            </w:r>
            <w:r w:rsidRPr="00F8739B">
              <w:rPr>
                <w:szCs w:val="22"/>
              </w:rPr>
              <w:t>using barometric</w:t>
            </w:r>
            <w:r w:rsidR="00F8739B">
              <w:rPr>
                <w:szCs w:val="22"/>
              </w:rPr>
              <w:noBreakHyphen/>
            </w:r>
            <w:r w:rsidRPr="00F8739B">
              <w:rPr>
                <w:szCs w:val="22"/>
              </w:rPr>
              <w:t>aided vertical guidance</w:t>
            </w:r>
          </w:p>
        </w:tc>
        <w:tc>
          <w:tcPr>
            <w:tcW w:w="2106" w:type="dxa"/>
            <w:tcBorders>
              <w:top w:val="single" w:sz="4" w:space="0" w:color="auto"/>
              <w:bottom w:val="single" w:sz="4" w:space="0" w:color="auto"/>
            </w:tcBorders>
            <w:shd w:val="clear" w:color="auto" w:fill="FFFFFF"/>
          </w:tcPr>
          <w:p w14:paraId="7033EC99" w14:textId="77777777" w:rsidR="004D558B" w:rsidRPr="00F8739B" w:rsidRDefault="004D558B" w:rsidP="00637894">
            <w:pPr>
              <w:pStyle w:val="Tabletext"/>
            </w:pPr>
            <w:r w:rsidRPr="00F8739B">
              <w:t>Navigation – GNSS private instrument endorsement</w:t>
            </w:r>
          </w:p>
          <w:p w14:paraId="13088BBE" w14:textId="53327F20" w:rsidR="004D558B" w:rsidRPr="00F8739B" w:rsidRDefault="004D558B" w:rsidP="00637894">
            <w:pPr>
              <w:pStyle w:val="Tabletext"/>
            </w:pPr>
            <w:r w:rsidRPr="00F8739B">
              <w:t>Approach – RNP APCH</w:t>
            </w:r>
            <w:r w:rsidR="00F8739B">
              <w:noBreakHyphen/>
            </w:r>
            <w:r w:rsidR="00534BC4" w:rsidRPr="00F8739B">
              <w:t>2D</w:t>
            </w:r>
            <w:r w:rsidRPr="00F8739B">
              <w:t xml:space="preserve"> private instrument endorsement</w:t>
            </w:r>
          </w:p>
        </w:tc>
      </w:tr>
      <w:tr w:rsidR="004D558B" w:rsidRPr="00F8739B" w14:paraId="5640492E" w14:textId="77777777" w:rsidTr="00FF24CB">
        <w:trPr>
          <w:cantSplit/>
        </w:trPr>
        <w:tc>
          <w:tcPr>
            <w:tcW w:w="709" w:type="dxa"/>
            <w:tcBorders>
              <w:top w:val="single" w:sz="4" w:space="0" w:color="auto"/>
              <w:bottom w:val="single" w:sz="4" w:space="0" w:color="auto"/>
            </w:tcBorders>
            <w:shd w:val="clear" w:color="auto" w:fill="FFFFFF"/>
          </w:tcPr>
          <w:p w14:paraId="0AA6628A" w14:textId="77777777" w:rsidR="004D558B" w:rsidRPr="00F8739B" w:rsidRDefault="004D558B" w:rsidP="00637894">
            <w:pPr>
              <w:pStyle w:val="Tabletext"/>
            </w:pPr>
            <w:r w:rsidRPr="00F8739B">
              <w:t>23</w:t>
            </w:r>
          </w:p>
        </w:tc>
        <w:tc>
          <w:tcPr>
            <w:tcW w:w="1874" w:type="dxa"/>
            <w:tcBorders>
              <w:top w:val="single" w:sz="4" w:space="0" w:color="auto"/>
              <w:bottom w:val="single" w:sz="4" w:space="0" w:color="auto"/>
            </w:tcBorders>
            <w:shd w:val="clear" w:color="auto" w:fill="FFFFFF"/>
          </w:tcPr>
          <w:p w14:paraId="2C1EF338" w14:textId="77777777" w:rsidR="004D558B" w:rsidRPr="00F8739B" w:rsidRDefault="004D558B" w:rsidP="00637894">
            <w:pPr>
              <w:pStyle w:val="Tabletext"/>
            </w:pPr>
            <w:r w:rsidRPr="00F8739B">
              <w:t>Approach – ILS private instrument endorsement</w:t>
            </w:r>
          </w:p>
        </w:tc>
        <w:tc>
          <w:tcPr>
            <w:tcW w:w="2399" w:type="dxa"/>
            <w:tcBorders>
              <w:top w:val="single" w:sz="4" w:space="0" w:color="auto"/>
              <w:bottom w:val="single" w:sz="4" w:space="0" w:color="auto"/>
            </w:tcBorders>
            <w:shd w:val="clear" w:color="auto" w:fill="FFFFFF"/>
          </w:tcPr>
          <w:p w14:paraId="3A656FD4" w14:textId="0E533299" w:rsidR="004D558B" w:rsidRPr="00F8739B" w:rsidRDefault="004D558B" w:rsidP="00637894">
            <w:pPr>
              <w:pStyle w:val="Tabletext"/>
            </w:pPr>
            <w:r w:rsidRPr="00F8739B">
              <w:t xml:space="preserve">Conduct an instrument approach </w:t>
            </w:r>
            <w:r w:rsidR="00534BC4" w:rsidRPr="00F8739B">
              <w:t>operation</w:t>
            </w:r>
            <w:r w:rsidRPr="00F8739B">
              <w:t>, using:</w:t>
            </w:r>
          </w:p>
          <w:p w14:paraId="607FF29A" w14:textId="77777777" w:rsidR="004D558B" w:rsidRPr="00F8739B" w:rsidRDefault="004D558B" w:rsidP="00637894">
            <w:pPr>
              <w:pStyle w:val="Tablea"/>
            </w:pPr>
            <w:r w:rsidRPr="00F8739B">
              <w:t>(a) an instrument landing system; or</w:t>
            </w:r>
          </w:p>
          <w:p w14:paraId="278AEEF0" w14:textId="77777777" w:rsidR="004D558B" w:rsidRPr="00F8739B" w:rsidRDefault="004D558B" w:rsidP="00637894">
            <w:pPr>
              <w:pStyle w:val="Tablea"/>
            </w:pPr>
            <w:r w:rsidRPr="00F8739B">
              <w:t>(b) a microwave landing system; or</w:t>
            </w:r>
          </w:p>
          <w:p w14:paraId="17FD43BC" w14:textId="6CFDB16A" w:rsidR="004D558B" w:rsidRPr="00F8739B" w:rsidRDefault="004D558B" w:rsidP="00637894">
            <w:pPr>
              <w:pStyle w:val="Tablea"/>
            </w:pPr>
            <w:r w:rsidRPr="00F8739B">
              <w:t>(c) a global navigation satellite system with ground</w:t>
            </w:r>
            <w:r w:rsidR="00F8739B">
              <w:noBreakHyphen/>
            </w:r>
            <w:r w:rsidRPr="00F8739B">
              <w:t>based augmentation</w:t>
            </w:r>
          </w:p>
        </w:tc>
        <w:tc>
          <w:tcPr>
            <w:tcW w:w="2106" w:type="dxa"/>
            <w:tcBorders>
              <w:top w:val="single" w:sz="4" w:space="0" w:color="auto"/>
              <w:bottom w:val="single" w:sz="4" w:space="0" w:color="auto"/>
            </w:tcBorders>
            <w:shd w:val="clear" w:color="auto" w:fill="FFFFFF"/>
          </w:tcPr>
          <w:p w14:paraId="6A1C2EE7" w14:textId="77777777" w:rsidR="004D558B" w:rsidRPr="00F8739B" w:rsidRDefault="004D558B" w:rsidP="00637894">
            <w:pPr>
              <w:pStyle w:val="Tabletext"/>
            </w:pPr>
          </w:p>
        </w:tc>
      </w:tr>
      <w:tr w:rsidR="004D558B" w:rsidRPr="00F8739B" w14:paraId="066A182E" w14:textId="77777777" w:rsidTr="00B1589C">
        <w:tblPrEx>
          <w:tblCellMar>
            <w:top w:w="57" w:type="dxa"/>
            <w:bottom w:w="57" w:type="dxa"/>
          </w:tblCellMar>
        </w:tblPrEx>
        <w:trPr>
          <w:cantSplit/>
        </w:trPr>
        <w:tc>
          <w:tcPr>
            <w:tcW w:w="7088" w:type="dxa"/>
            <w:gridSpan w:val="4"/>
            <w:tcBorders>
              <w:top w:val="single" w:sz="4" w:space="0" w:color="auto"/>
              <w:bottom w:val="single" w:sz="4" w:space="0" w:color="auto"/>
            </w:tcBorders>
            <w:shd w:val="clear" w:color="auto" w:fill="FFFFFF"/>
          </w:tcPr>
          <w:p w14:paraId="7B444DD0" w14:textId="73355FCB" w:rsidR="004D558B" w:rsidRPr="00F8739B" w:rsidRDefault="004D558B" w:rsidP="00637894">
            <w:pPr>
              <w:pStyle w:val="Tabletext"/>
              <w:rPr>
                <w:i/>
              </w:rPr>
            </w:pPr>
            <w:r w:rsidRPr="00F8739B">
              <w:rPr>
                <w:i/>
              </w:rPr>
              <w:t>Part</w:t>
            </w:r>
            <w:r w:rsidR="00F8739B">
              <w:rPr>
                <w:i/>
              </w:rPr>
              <w:t> </w:t>
            </w:r>
            <w:r w:rsidRPr="00F8739B">
              <w:rPr>
                <w:i/>
              </w:rPr>
              <w:t>5—Approach/arrival endorsements—category specific</w:t>
            </w:r>
          </w:p>
        </w:tc>
      </w:tr>
      <w:tr w:rsidR="004D558B" w:rsidRPr="00F8739B" w14:paraId="56AC0858" w14:textId="77777777" w:rsidTr="00FF24CB">
        <w:trPr>
          <w:cantSplit/>
          <w:trHeight w:val="633"/>
        </w:trPr>
        <w:tc>
          <w:tcPr>
            <w:tcW w:w="709" w:type="dxa"/>
            <w:tcBorders>
              <w:top w:val="single" w:sz="4" w:space="0" w:color="auto"/>
              <w:bottom w:val="single" w:sz="4" w:space="0" w:color="auto"/>
            </w:tcBorders>
            <w:shd w:val="clear" w:color="auto" w:fill="FFFFFF"/>
          </w:tcPr>
          <w:p w14:paraId="2F2E5AAE" w14:textId="77777777" w:rsidR="004D558B" w:rsidRPr="00F8739B" w:rsidRDefault="004D558B" w:rsidP="00637894">
            <w:pPr>
              <w:pStyle w:val="Tabletext"/>
            </w:pPr>
            <w:r w:rsidRPr="00F8739B">
              <w:t>24</w:t>
            </w:r>
          </w:p>
        </w:tc>
        <w:tc>
          <w:tcPr>
            <w:tcW w:w="1874" w:type="dxa"/>
            <w:tcBorders>
              <w:top w:val="single" w:sz="4" w:space="0" w:color="auto"/>
              <w:bottom w:val="single" w:sz="4" w:space="0" w:color="auto"/>
            </w:tcBorders>
            <w:shd w:val="clear" w:color="auto" w:fill="FFFFFF"/>
          </w:tcPr>
          <w:p w14:paraId="20598102" w14:textId="29298C3B" w:rsidR="004D558B" w:rsidRPr="00F8739B" w:rsidRDefault="004D558B" w:rsidP="00637894">
            <w:pPr>
              <w:pStyle w:val="Tabletext"/>
            </w:pPr>
            <w:r w:rsidRPr="00F8739B">
              <w:t>Approach and landing – multi</w:t>
            </w:r>
            <w:r w:rsidR="00F8739B">
              <w:noBreakHyphen/>
            </w:r>
            <w:r w:rsidRPr="00F8739B">
              <w:t>engine aeroplane private instrument endorsement</w:t>
            </w:r>
          </w:p>
        </w:tc>
        <w:tc>
          <w:tcPr>
            <w:tcW w:w="2399" w:type="dxa"/>
            <w:tcBorders>
              <w:top w:val="single" w:sz="4" w:space="0" w:color="auto"/>
              <w:bottom w:val="single" w:sz="4" w:space="0" w:color="auto"/>
            </w:tcBorders>
            <w:shd w:val="clear" w:color="auto" w:fill="FFFFFF"/>
          </w:tcPr>
          <w:p w14:paraId="24B6DB42" w14:textId="1B8FEFBC" w:rsidR="004D558B" w:rsidRPr="00F8739B" w:rsidRDefault="004D558B" w:rsidP="00637894">
            <w:pPr>
              <w:pStyle w:val="Tabletext"/>
            </w:pPr>
            <w:r w:rsidRPr="00F8739B">
              <w:t xml:space="preserve">Conduct an instrument approach </w:t>
            </w:r>
            <w:r w:rsidR="00534BC4" w:rsidRPr="00F8739B">
              <w:t>operation</w:t>
            </w:r>
            <w:r w:rsidRPr="00F8739B">
              <w:t xml:space="preserve"> under the IFR in a multi</w:t>
            </w:r>
            <w:r w:rsidR="00F8739B">
              <w:noBreakHyphen/>
            </w:r>
            <w:r w:rsidRPr="00F8739B">
              <w:t>engine aeroplane using a navigation system for which the pilot holds an instrument approach endorsement</w:t>
            </w:r>
          </w:p>
        </w:tc>
        <w:tc>
          <w:tcPr>
            <w:tcW w:w="2106" w:type="dxa"/>
            <w:tcBorders>
              <w:top w:val="single" w:sz="4" w:space="0" w:color="auto"/>
              <w:bottom w:val="single" w:sz="4" w:space="0" w:color="auto"/>
            </w:tcBorders>
            <w:shd w:val="clear" w:color="auto" w:fill="FFFFFF"/>
          </w:tcPr>
          <w:p w14:paraId="160628EE" w14:textId="44733201" w:rsidR="004D558B" w:rsidRPr="00F8739B" w:rsidRDefault="004D558B" w:rsidP="00637894">
            <w:pPr>
              <w:pStyle w:val="Tabletext"/>
            </w:pPr>
            <w:r w:rsidRPr="00F8739B">
              <w:t>Multi</w:t>
            </w:r>
            <w:r w:rsidR="00F8739B">
              <w:noBreakHyphen/>
            </w:r>
            <w:r w:rsidRPr="00F8739B">
              <w:t>engine aeroplane private instrument endorsement</w:t>
            </w:r>
          </w:p>
          <w:p w14:paraId="055CDD8C" w14:textId="26B32B2B" w:rsidR="004D558B" w:rsidRPr="00F8739B" w:rsidRDefault="004D558B" w:rsidP="00637894">
            <w:pPr>
              <w:pStyle w:val="Tabletext"/>
            </w:pPr>
            <w:r w:rsidRPr="00F8739B">
              <w:t>Any of the endorsements mentioned in items</w:t>
            </w:r>
            <w:r w:rsidR="00F8739B">
              <w:t> </w:t>
            </w:r>
            <w:r w:rsidRPr="00F8739B">
              <w:t>18 to 23</w:t>
            </w:r>
          </w:p>
        </w:tc>
      </w:tr>
      <w:tr w:rsidR="004D558B" w:rsidRPr="00F8739B" w14:paraId="06A872B6" w14:textId="77777777" w:rsidTr="00FF24CB">
        <w:trPr>
          <w:cantSplit/>
          <w:trHeight w:val="633"/>
        </w:trPr>
        <w:tc>
          <w:tcPr>
            <w:tcW w:w="709" w:type="dxa"/>
            <w:tcBorders>
              <w:top w:val="single" w:sz="4" w:space="0" w:color="auto"/>
              <w:bottom w:val="single" w:sz="4" w:space="0" w:color="auto"/>
            </w:tcBorders>
            <w:shd w:val="clear" w:color="auto" w:fill="FFFFFF"/>
          </w:tcPr>
          <w:p w14:paraId="20C8F28F" w14:textId="77777777" w:rsidR="004D558B" w:rsidRPr="00F8739B" w:rsidRDefault="004D558B" w:rsidP="00637894">
            <w:pPr>
              <w:pStyle w:val="Tabletext"/>
            </w:pPr>
            <w:r w:rsidRPr="00F8739B">
              <w:lastRenderedPageBreak/>
              <w:t>25</w:t>
            </w:r>
          </w:p>
        </w:tc>
        <w:tc>
          <w:tcPr>
            <w:tcW w:w="1874" w:type="dxa"/>
            <w:tcBorders>
              <w:top w:val="single" w:sz="4" w:space="0" w:color="auto"/>
              <w:bottom w:val="single" w:sz="4" w:space="0" w:color="auto"/>
            </w:tcBorders>
            <w:shd w:val="clear" w:color="auto" w:fill="FFFFFF"/>
          </w:tcPr>
          <w:p w14:paraId="580E2294" w14:textId="75749B32" w:rsidR="004D558B" w:rsidRPr="00F8739B" w:rsidRDefault="004D558B" w:rsidP="00637894">
            <w:pPr>
              <w:pStyle w:val="Tabletext"/>
            </w:pPr>
            <w:r w:rsidRPr="00F8739B">
              <w:t>Approach and landing – multi</w:t>
            </w:r>
            <w:r w:rsidR="00F8739B">
              <w:noBreakHyphen/>
            </w:r>
            <w:r w:rsidRPr="00F8739B">
              <w:t>engine helicopter private instrument endorsement</w:t>
            </w:r>
          </w:p>
        </w:tc>
        <w:tc>
          <w:tcPr>
            <w:tcW w:w="2399" w:type="dxa"/>
            <w:tcBorders>
              <w:top w:val="single" w:sz="4" w:space="0" w:color="auto"/>
              <w:bottom w:val="single" w:sz="4" w:space="0" w:color="auto"/>
            </w:tcBorders>
            <w:shd w:val="clear" w:color="auto" w:fill="FFFFFF"/>
          </w:tcPr>
          <w:p w14:paraId="31515E4F" w14:textId="715CD3F6" w:rsidR="004D558B" w:rsidRPr="00F8739B" w:rsidRDefault="004D558B" w:rsidP="00637894">
            <w:pPr>
              <w:pStyle w:val="Tabletext"/>
            </w:pPr>
            <w:r w:rsidRPr="00F8739B">
              <w:t xml:space="preserve">Conduct an instrument approach </w:t>
            </w:r>
            <w:r w:rsidR="00534BC4" w:rsidRPr="00F8739B">
              <w:t>operation</w:t>
            </w:r>
            <w:r w:rsidRPr="00F8739B">
              <w:t xml:space="preserve"> under the IFR in a multi</w:t>
            </w:r>
            <w:r w:rsidR="00F8739B">
              <w:noBreakHyphen/>
            </w:r>
            <w:r w:rsidRPr="00F8739B">
              <w:t>engine helicopter using a navigation system for which the pilot holds an instrument approach endorsement</w:t>
            </w:r>
          </w:p>
        </w:tc>
        <w:tc>
          <w:tcPr>
            <w:tcW w:w="2106" w:type="dxa"/>
            <w:tcBorders>
              <w:top w:val="single" w:sz="4" w:space="0" w:color="auto"/>
              <w:bottom w:val="single" w:sz="4" w:space="0" w:color="auto"/>
            </w:tcBorders>
            <w:shd w:val="clear" w:color="auto" w:fill="FFFFFF"/>
          </w:tcPr>
          <w:p w14:paraId="199BCEAC" w14:textId="566C6C9A" w:rsidR="004D558B" w:rsidRPr="00F8739B" w:rsidRDefault="004D558B" w:rsidP="00637894">
            <w:pPr>
              <w:pStyle w:val="Tabletext"/>
            </w:pPr>
            <w:r w:rsidRPr="00F8739B">
              <w:t>Multi</w:t>
            </w:r>
            <w:r w:rsidR="00F8739B">
              <w:noBreakHyphen/>
            </w:r>
            <w:r w:rsidRPr="00F8739B">
              <w:t>engine helicopter private instrument endorsement</w:t>
            </w:r>
          </w:p>
          <w:p w14:paraId="09546B63" w14:textId="0C4FA6CF" w:rsidR="004D558B" w:rsidRPr="00F8739B" w:rsidRDefault="004D558B" w:rsidP="00637894">
            <w:pPr>
              <w:pStyle w:val="Tabletext"/>
            </w:pPr>
            <w:r w:rsidRPr="00F8739B">
              <w:t>Any of the endorsements mentioned in items</w:t>
            </w:r>
            <w:r w:rsidR="00F8739B">
              <w:t> </w:t>
            </w:r>
            <w:r w:rsidRPr="00F8739B">
              <w:t>18 to 23</w:t>
            </w:r>
          </w:p>
        </w:tc>
      </w:tr>
      <w:tr w:rsidR="004D558B" w:rsidRPr="00F8739B" w14:paraId="0A27A59F" w14:textId="77777777" w:rsidTr="00FF24CB">
        <w:tblPrEx>
          <w:tblCellMar>
            <w:top w:w="57" w:type="dxa"/>
            <w:bottom w:w="57" w:type="dxa"/>
          </w:tblCellMar>
        </w:tblPrEx>
        <w:trPr>
          <w:cantSplit/>
        </w:trPr>
        <w:tc>
          <w:tcPr>
            <w:tcW w:w="7088" w:type="dxa"/>
            <w:gridSpan w:val="4"/>
            <w:tcBorders>
              <w:top w:val="single" w:sz="4" w:space="0" w:color="auto"/>
              <w:bottom w:val="single" w:sz="4" w:space="0" w:color="auto"/>
            </w:tcBorders>
            <w:shd w:val="clear" w:color="auto" w:fill="FFFFFF"/>
          </w:tcPr>
          <w:p w14:paraId="07455702" w14:textId="4C80A937" w:rsidR="004D558B" w:rsidRPr="00F8739B" w:rsidRDefault="004D558B" w:rsidP="00637894">
            <w:pPr>
              <w:pStyle w:val="Tabletext"/>
              <w:rPr>
                <w:i/>
              </w:rPr>
            </w:pPr>
            <w:r w:rsidRPr="00F8739B">
              <w:rPr>
                <w:i/>
              </w:rPr>
              <w:t>Part</w:t>
            </w:r>
            <w:r w:rsidR="00F8739B">
              <w:rPr>
                <w:i/>
              </w:rPr>
              <w:t> </w:t>
            </w:r>
            <w:r w:rsidRPr="00F8739B">
              <w:rPr>
                <w:i/>
              </w:rPr>
              <w:t>6—Night endorsement</w:t>
            </w:r>
          </w:p>
        </w:tc>
      </w:tr>
      <w:tr w:rsidR="00CC36E1" w:rsidRPr="00F8739B" w:rsidDel="00CC36E1" w14:paraId="6D65014C" w14:textId="77777777" w:rsidTr="00FF24CB">
        <w:trPr>
          <w:cantSplit/>
          <w:trHeight w:val="633"/>
        </w:trPr>
        <w:tc>
          <w:tcPr>
            <w:tcW w:w="709" w:type="dxa"/>
            <w:tcBorders>
              <w:top w:val="single" w:sz="4" w:space="0" w:color="auto"/>
              <w:bottom w:val="single" w:sz="12" w:space="0" w:color="auto"/>
            </w:tcBorders>
            <w:shd w:val="clear" w:color="auto" w:fill="FFFFFF"/>
          </w:tcPr>
          <w:p w14:paraId="382FD978" w14:textId="13E8011D" w:rsidR="00CC36E1" w:rsidRPr="00F8739B" w:rsidDel="00CC36E1" w:rsidRDefault="00CC36E1" w:rsidP="00637894">
            <w:pPr>
              <w:pStyle w:val="Tabletext"/>
            </w:pPr>
            <w:r w:rsidRPr="00F8739B">
              <w:t>26</w:t>
            </w:r>
          </w:p>
        </w:tc>
        <w:tc>
          <w:tcPr>
            <w:tcW w:w="1874" w:type="dxa"/>
            <w:tcBorders>
              <w:top w:val="single" w:sz="4" w:space="0" w:color="auto"/>
              <w:bottom w:val="single" w:sz="12" w:space="0" w:color="auto"/>
            </w:tcBorders>
            <w:shd w:val="clear" w:color="auto" w:fill="FFFFFF"/>
          </w:tcPr>
          <w:p w14:paraId="1EB6ADF5" w14:textId="467F76A6" w:rsidR="00CC36E1" w:rsidRPr="00F8739B" w:rsidDel="00CC36E1" w:rsidRDefault="00CC36E1" w:rsidP="00637894">
            <w:pPr>
              <w:pStyle w:val="Tabletext"/>
            </w:pPr>
            <w:r w:rsidRPr="00F8739B">
              <w:t>Night private instrument endorsement (category specific)</w:t>
            </w:r>
          </w:p>
        </w:tc>
        <w:tc>
          <w:tcPr>
            <w:tcW w:w="2399" w:type="dxa"/>
            <w:tcBorders>
              <w:top w:val="single" w:sz="4" w:space="0" w:color="auto"/>
              <w:bottom w:val="single" w:sz="12" w:space="0" w:color="auto"/>
            </w:tcBorders>
            <w:shd w:val="clear" w:color="auto" w:fill="FFFFFF"/>
          </w:tcPr>
          <w:p w14:paraId="613C4FEB" w14:textId="22F7923A" w:rsidR="00CC36E1" w:rsidRPr="00F8739B" w:rsidDel="00CC36E1" w:rsidRDefault="00CC36E1" w:rsidP="00637894">
            <w:pPr>
              <w:pStyle w:val="Tabletext"/>
            </w:pPr>
            <w:r w:rsidRPr="00F8739B">
              <w:t>Pilot an aircraft of the specified category under the IFR at night</w:t>
            </w:r>
          </w:p>
        </w:tc>
        <w:tc>
          <w:tcPr>
            <w:tcW w:w="2106" w:type="dxa"/>
            <w:tcBorders>
              <w:top w:val="single" w:sz="4" w:space="0" w:color="auto"/>
              <w:bottom w:val="single" w:sz="12" w:space="0" w:color="auto"/>
            </w:tcBorders>
            <w:shd w:val="clear" w:color="auto" w:fill="FFFFFF"/>
          </w:tcPr>
          <w:p w14:paraId="0EB17F55" w14:textId="77777777" w:rsidR="00CC36E1" w:rsidRPr="00F8739B" w:rsidRDefault="00CC36E1" w:rsidP="00637894">
            <w:pPr>
              <w:pStyle w:val="Tabletext"/>
            </w:pPr>
            <w:r w:rsidRPr="00F8739B">
              <w:t>At least 10 hours of aeronautical experience at night in an aircraft or an approved flight simulation training device for the purpose, including at least:</w:t>
            </w:r>
          </w:p>
          <w:p w14:paraId="4A6EA590" w14:textId="49EC170A" w:rsidR="00CC36E1" w:rsidRPr="00F8739B" w:rsidRDefault="00CC36E1" w:rsidP="00637894">
            <w:pPr>
              <w:pStyle w:val="Tablea"/>
            </w:pPr>
            <w:r w:rsidRPr="00F8739B">
              <w:t>(a) 3 hours of dual cross</w:t>
            </w:r>
            <w:r w:rsidR="00F8739B">
              <w:noBreakHyphen/>
            </w:r>
            <w:r w:rsidRPr="00F8739B">
              <w:t>country flight time at night; and</w:t>
            </w:r>
          </w:p>
          <w:p w14:paraId="11D25C4F" w14:textId="77777777" w:rsidR="00CC36E1" w:rsidRPr="00F8739B" w:rsidRDefault="00CC36E1" w:rsidP="00637894">
            <w:pPr>
              <w:pStyle w:val="Tablea"/>
            </w:pPr>
            <w:r w:rsidRPr="00F8739B">
              <w:t>(b) 5 hours of flight time at night in an aircraft of the same category; and</w:t>
            </w:r>
          </w:p>
          <w:p w14:paraId="61D2C1E3" w14:textId="4E2BF1C1" w:rsidR="00CC36E1" w:rsidRPr="00F8739B" w:rsidDel="00CC36E1" w:rsidRDefault="00CC36E1" w:rsidP="00637894">
            <w:pPr>
              <w:pStyle w:val="Tablea"/>
            </w:pPr>
            <w:r w:rsidRPr="00F8739B">
              <w:t>(c) 1 hour of solo night circuits</w:t>
            </w:r>
          </w:p>
        </w:tc>
      </w:tr>
    </w:tbl>
    <w:p w14:paraId="3E13C5CB" w14:textId="77777777" w:rsidR="004D558B" w:rsidRPr="00F8739B" w:rsidRDefault="004D558B" w:rsidP="00637894">
      <w:pPr>
        <w:pStyle w:val="ActHead5"/>
      </w:pPr>
      <w:bookmarkStart w:id="374" w:name="_Toc424739060"/>
      <w:r w:rsidRPr="00F8739B">
        <w:rPr>
          <w:rStyle w:val="CharSectno"/>
        </w:rPr>
        <w:t>61.940</w:t>
      </w:r>
      <w:r w:rsidRPr="00F8739B">
        <w:t xml:space="preserve">  Privileges of private instrument endorsements</w:t>
      </w:r>
      <w:bookmarkEnd w:id="374"/>
    </w:p>
    <w:p w14:paraId="1797D8FC" w14:textId="70C2687E" w:rsidR="004D558B" w:rsidRPr="00F8739B" w:rsidRDefault="004D558B" w:rsidP="00637894">
      <w:pPr>
        <w:pStyle w:val="Subsection"/>
      </w:pPr>
      <w:r w:rsidRPr="00F8739B">
        <w:tab/>
        <w:t>(1)</w:t>
      </w:r>
      <w:r w:rsidRPr="00F8739B">
        <w:tab/>
        <w:t>Subject to Subpart 61.E, Division</w:t>
      </w:r>
      <w:r w:rsidR="00F8739B">
        <w:t> </w:t>
      </w:r>
      <w:r w:rsidRPr="00F8739B">
        <w:t xml:space="preserve">61.N.1 and </w:t>
      </w:r>
      <w:r w:rsidR="00717E74" w:rsidRPr="00F8739B">
        <w:t>regulations</w:t>
      </w:r>
      <w:r w:rsidR="00F8739B">
        <w:t> </w:t>
      </w:r>
      <w:r w:rsidR="00717E74" w:rsidRPr="00F8739B">
        <w:t>61.942 and 61.945</w:t>
      </w:r>
      <w:r w:rsidRPr="00F8739B">
        <w:t>, the holder of an endorsement mentioned in column 1 of an item in table 61.935 is authorised to conduct the activity mentioned in column 2 of the item.</w:t>
      </w:r>
    </w:p>
    <w:p w14:paraId="376C0607"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46300326" w14:textId="552ED4E2" w:rsidR="004D558B" w:rsidRPr="00F8739B" w:rsidRDefault="004D558B" w:rsidP="00637894">
      <w:pPr>
        <w:pStyle w:val="Subsection"/>
      </w:pPr>
      <w:r w:rsidRPr="00F8739B">
        <w:lastRenderedPageBreak/>
        <w:tab/>
        <w:t>(2)</w:t>
      </w:r>
      <w:r w:rsidRPr="00F8739B">
        <w:tab/>
        <w:t>For each endorsement mentioned in column 1 of an item in Part</w:t>
      </w:r>
      <w:r w:rsidR="00F8739B">
        <w:t> </w:t>
      </w:r>
      <w:r w:rsidRPr="00F8739B">
        <w:t>3 of table 61.935, the privileges include conducting, under the IFR, a climb to the published lowest safe altitude for the first route segment of the flight.</w:t>
      </w:r>
    </w:p>
    <w:p w14:paraId="678FEEBB" w14:textId="099EE99B" w:rsidR="00717E74" w:rsidRPr="00F8739B" w:rsidRDefault="00717E74" w:rsidP="00637894">
      <w:pPr>
        <w:pStyle w:val="notetext"/>
      </w:pPr>
      <w:r w:rsidRPr="00F8739B">
        <w:t>Note:</w:t>
      </w:r>
      <w:r w:rsidRPr="00F8739B">
        <w:tab/>
        <w:t xml:space="preserve">For the definition of </w:t>
      </w:r>
      <w:r w:rsidRPr="00F8739B">
        <w:rPr>
          <w:b/>
          <w:i/>
        </w:rPr>
        <w:t>published lowest safe altitude</w:t>
      </w:r>
      <w:r w:rsidRPr="00F8739B">
        <w:t>, see regulation</w:t>
      </w:r>
      <w:r w:rsidR="00F8739B">
        <w:t> </w:t>
      </w:r>
      <w:r w:rsidRPr="00F8739B">
        <w:t>61.010.</w:t>
      </w:r>
    </w:p>
    <w:p w14:paraId="6350654B" w14:textId="77777777" w:rsidR="00717E74" w:rsidRPr="00F8739B" w:rsidRDefault="00717E74" w:rsidP="00637894">
      <w:pPr>
        <w:pStyle w:val="ActHead5"/>
      </w:pPr>
      <w:bookmarkStart w:id="375" w:name="_Toc424739061"/>
      <w:r w:rsidRPr="00F8739B">
        <w:rPr>
          <w:rStyle w:val="CharSectno"/>
        </w:rPr>
        <w:t>61.942</w:t>
      </w:r>
      <w:r w:rsidRPr="00F8739B">
        <w:t xml:space="preserve">  Limitations on exercise of privileges of private instrument endorsements—visibility and cloud</w:t>
      </w:r>
      <w:bookmarkEnd w:id="375"/>
    </w:p>
    <w:p w14:paraId="1E4AD0B4" w14:textId="05B9A8F8" w:rsidR="00717E74" w:rsidRPr="00F8739B" w:rsidRDefault="00717E74" w:rsidP="00637894">
      <w:pPr>
        <w:pStyle w:val="Subsection"/>
      </w:pPr>
      <w:r w:rsidRPr="00F8739B">
        <w:tab/>
      </w:r>
      <w:r w:rsidRPr="00F8739B">
        <w:tab/>
        <w:t>The holder of an endorsement mentioned in column 1 of an item in Part</w:t>
      </w:r>
      <w:r w:rsidR="00F8739B">
        <w:t> </w:t>
      </w:r>
      <w:r w:rsidRPr="00F8739B">
        <w:t>1, 2 or 6 of table 61.935 is authorised to conduct the activity authorised in column 2 of the item below the published lowest safe altitude only if:</w:t>
      </w:r>
    </w:p>
    <w:p w14:paraId="373556CB" w14:textId="0B724C8E" w:rsidR="00717E74" w:rsidRPr="00F8739B" w:rsidRDefault="00717E74" w:rsidP="00637894">
      <w:pPr>
        <w:pStyle w:val="paragraph"/>
      </w:pPr>
      <w:r w:rsidRPr="00F8739B">
        <w:tab/>
        <w:t>(a)</w:t>
      </w:r>
      <w:r w:rsidRPr="00F8739B">
        <w:tab/>
        <w:t>visibility is at least 5</w:t>
      </w:r>
      <w:r w:rsidR="00F8739B">
        <w:t> </w:t>
      </w:r>
      <w:r w:rsidRPr="00F8739B">
        <w:t>000 m; and</w:t>
      </w:r>
    </w:p>
    <w:p w14:paraId="144F7594" w14:textId="77777777" w:rsidR="00717E74" w:rsidRPr="00F8739B" w:rsidRDefault="00717E74" w:rsidP="00637894">
      <w:pPr>
        <w:pStyle w:val="paragraph"/>
      </w:pPr>
      <w:r w:rsidRPr="00F8739B">
        <w:tab/>
        <w:t>(b)</w:t>
      </w:r>
      <w:r w:rsidRPr="00F8739B">
        <w:tab/>
        <w:t>the aircraft is clear of cloud.</w:t>
      </w:r>
    </w:p>
    <w:p w14:paraId="334022E1" w14:textId="77777777" w:rsidR="004D558B" w:rsidRPr="00F8739B" w:rsidRDefault="004D558B" w:rsidP="00637894">
      <w:pPr>
        <w:pStyle w:val="ActHead5"/>
      </w:pPr>
      <w:bookmarkStart w:id="376" w:name="_Toc424739062"/>
      <w:r w:rsidRPr="00F8739B">
        <w:rPr>
          <w:rStyle w:val="CharSectno"/>
        </w:rPr>
        <w:t>61.945</w:t>
      </w:r>
      <w:r w:rsidRPr="00F8739B">
        <w:t xml:space="preserve">  Limitations on exercise of privileges of private instrument endorsements</w:t>
      </w:r>
      <w:bookmarkEnd w:id="376"/>
    </w:p>
    <w:p w14:paraId="3E86E1D6" w14:textId="4B636D91" w:rsidR="004D558B" w:rsidRPr="00F8739B" w:rsidRDefault="004D558B" w:rsidP="00637894">
      <w:pPr>
        <w:pStyle w:val="Subsection"/>
      </w:pPr>
      <w:r w:rsidRPr="00F8739B">
        <w:tab/>
        <w:t>(1)</w:t>
      </w:r>
      <w:r w:rsidRPr="00F8739B">
        <w:tab/>
        <w:t>The holder of an endorsement mentioned in column 1 of an item in Part</w:t>
      </w:r>
      <w:r w:rsidR="00F8739B">
        <w:t> </w:t>
      </w:r>
      <w:r w:rsidRPr="00F8739B">
        <w:t xml:space="preserve">2 of table 61.935 is authorised to conduct an instrument approach </w:t>
      </w:r>
      <w:r w:rsidR="009848BC" w:rsidRPr="00F8739B">
        <w:t xml:space="preserve">operation </w:t>
      </w:r>
      <w:r w:rsidRPr="00F8739B">
        <w:t>in IMC using a navigation system of a particular kind only if the holder has previously conducted:</w:t>
      </w:r>
    </w:p>
    <w:p w14:paraId="5792AF40" w14:textId="1980E2E3" w:rsidR="004D558B" w:rsidRPr="00F8739B" w:rsidRDefault="004D558B" w:rsidP="00637894">
      <w:pPr>
        <w:pStyle w:val="paragraph"/>
      </w:pPr>
      <w:r w:rsidRPr="00F8739B">
        <w:tab/>
        <w:t>(a)</w:t>
      </w:r>
      <w:r w:rsidRPr="00F8739B">
        <w:tab/>
        <w:t xml:space="preserve">an instrument approach </w:t>
      </w:r>
      <w:r w:rsidR="009848BC" w:rsidRPr="00F8739B">
        <w:t xml:space="preserve">operation </w:t>
      </w:r>
      <w:r w:rsidRPr="00F8739B">
        <w:t>in an aircraft; or</w:t>
      </w:r>
    </w:p>
    <w:p w14:paraId="315A024B" w14:textId="3502E05D" w:rsidR="004D558B" w:rsidRPr="00F8739B" w:rsidRDefault="004D558B" w:rsidP="00637894">
      <w:pPr>
        <w:pStyle w:val="paragraph"/>
      </w:pPr>
      <w:r w:rsidRPr="00F8739B">
        <w:tab/>
        <w:t>(b)</w:t>
      </w:r>
      <w:r w:rsidRPr="00F8739B">
        <w:tab/>
        <w:t xml:space="preserve">a simulated instrument approach </w:t>
      </w:r>
      <w:r w:rsidR="009848BC" w:rsidRPr="00F8739B">
        <w:t xml:space="preserve">operation </w:t>
      </w:r>
      <w:r w:rsidRPr="00F8739B">
        <w:t>in a flight simulation training device;</w:t>
      </w:r>
    </w:p>
    <w:p w14:paraId="6516BB21" w14:textId="77777777" w:rsidR="004D558B" w:rsidRPr="00F8739B" w:rsidRDefault="004D558B" w:rsidP="00637894">
      <w:pPr>
        <w:pStyle w:val="subsection2"/>
      </w:pPr>
      <w:r w:rsidRPr="00F8739B">
        <w:t>using a navigation system of that kind.</w:t>
      </w:r>
    </w:p>
    <w:p w14:paraId="3415D08F" w14:textId="32DF3C6A" w:rsidR="004D558B" w:rsidRPr="00F8739B" w:rsidRDefault="004D558B" w:rsidP="00637894">
      <w:pPr>
        <w:pStyle w:val="Subsection"/>
      </w:pPr>
      <w:r w:rsidRPr="00F8739B">
        <w:tab/>
        <w:t>(2)</w:t>
      </w:r>
      <w:r w:rsidRPr="00F8739B">
        <w:tab/>
        <w:t>The holder of an endorsement mentioned in column 1 of an item in Part</w:t>
      </w:r>
      <w:r w:rsidR="00F8739B">
        <w:t> </w:t>
      </w:r>
      <w:r w:rsidRPr="00F8739B">
        <w:t xml:space="preserve">4 of table 61.935 is authorised to conduct an </w:t>
      </w:r>
      <w:r w:rsidR="0065490A" w:rsidRPr="00F8739B">
        <w:t>instrument approach operation</w:t>
      </w:r>
      <w:r w:rsidRPr="00F8739B">
        <w:t xml:space="preserve"> under the IFR in a multi</w:t>
      </w:r>
      <w:r w:rsidR="00F8739B">
        <w:noBreakHyphen/>
      </w:r>
      <w:r w:rsidRPr="00F8739B">
        <w:t>engine aeroplane only if the holder also holds an approach and landing – multi</w:t>
      </w:r>
      <w:r w:rsidR="00F8739B">
        <w:noBreakHyphen/>
      </w:r>
      <w:r w:rsidRPr="00F8739B">
        <w:t>engine aeroplane private instrument endorsement.</w:t>
      </w:r>
    </w:p>
    <w:p w14:paraId="43EEC32F" w14:textId="7DCBABBB" w:rsidR="004D558B" w:rsidRPr="00F8739B" w:rsidRDefault="004D558B" w:rsidP="00637894">
      <w:pPr>
        <w:pStyle w:val="Subsection"/>
      </w:pPr>
      <w:r w:rsidRPr="00F8739B">
        <w:tab/>
        <w:t>(3)</w:t>
      </w:r>
      <w:r w:rsidRPr="00F8739B">
        <w:tab/>
        <w:t>The holder of an endorsement mentioned in column 1 of an item in Part</w:t>
      </w:r>
      <w:r w:rsidR="00F8739B">
        <w:t> </w:t>
      </w:r>
      <w:r w:rsidRPr="00F8739B">
        <w:t xml:space="preserve">4 of table 61.935 is authorised to conduct an </w:t>
      </w:r>
      <w:r w:rsidR="0065490A" w:rsidRPr="00F8739B">
        <w:t>instrument approach operation</w:t>
      </w:r>
      <w:r w:rsidRPr="00F8739B">
        <w:t xml:space="preserve"> under the IFR in a multi</w:t>
      </w:r>
      <w:r w:rsidR="00F8739B">
        <w:noBreakHyphen/>
      </w:r>
      <w:r w:rsidRPr="00F8739B">
        <w:t>engine helicopter only if the holder also holds an approach and landing – multi</w:t>
      </w:r>
      <w:r w:rsidR="00F8739B">
        <w:noBreakHyphen/>
      </w:r>
      <w:r w:rsidRPr="00F8739B">
        <w:t>engine helicopter private instrument endorsement.</w:t>
      </w:r>
    </w:p>
    <w:p w14:paraId="39C2B59F" w14:textId="77777777" w:rsidR="004D558B" w:rsidRPr="00F8739B" w:rsidRDefault="004D558B" w:rsidP="00637894">
      <w:pPr>
        <w:pStyle w:val="ActHead5"/>
      </w:pPr>
      <w:bookmarkStart w:id="377" w:name="_Toc424739063"/>
      <w:r w:rsidRPr="00F8739B">
        <w:rPr>
          <w:rStyle w:val="CharSectno"/>
        </w:rPr>
        <w:lastRenderedPageBreak/>
        <w:t>61.950</w:t>
      </w:r>
      <w:r w:rsidRPr="00F8739B">
        <w:t xml:space="preserve">  Requirements for grant of private instrument endorsements</w:t>
      </w:r>
      <w:bookmarkEnd w:id="377"/>
    </w:p>
    <w:p w14:paraId="7DBE5C8A" w14:textId="77777777" w:rsidR="004D558B" w:rsidRPr="00F8739B" w:rsidRDefault="004D558B" w:rsidP="00637894">
      <w:pPr>
        <w:pStyle w:val="Subsection"/>
      </w:pPr>
      <w:r w:rsidRPr="00F8739B">
        <w:tab/>
        <w:t>(1)</w:t>
      </w:r>
      <w:r w:rsidRPr="00F8739B">
        <w:tab/>
        <w:t>An applicant for an endorsement mentioned in column 1 of an item in table 61.935 must hold:</w:t>
      </w:r>
    </w:p>
    <w:p w14:paraId="0AF11ACA" w14:textId="77777777" w:rsidR="004D558B" w:rsidRPr="00F8739B" w:rsidRDefault="004D558B" w:rsidP="00637894">
      <w:pPr>
        <w:pStyle w:val="paragraph"/>
      </w:pPr>
      <w:r w:rsidRPr="00F8739B">
        <w:tab/>
        <w:t>(a)</w:t>
      </w:r>
      <w:r w:rsidRPr="00F8739B">
        <w:tab/>
        <w:t>a private instrument rating; and</w:t>
      </w:r>
    </w:p>
    <w:p w14:paraId="5E9D6636" w14:textId="77777777" w:rsidR="004D558B" w:rsidRPr="00F8739B" w:rsidRDefault="004D558B" w:rsidP="00637894">
      <w:pPr>
        <w:pStyle w:val="paragraph"/>
      </w:pPr>
      <w:r w:rsidRPr="00F8739B">
        <w:tab/>
        <w:t>(b)</w:t>
      </w:r>
      <w:r w:rsidRPr="00F8739B">
        <w:tab/>
        <w:t>each rating or endorsement (if any) mentioned in column 3 of the item.</w:t>
      </w:r>
    </w:p>
    <w:p w14:paraId="5767139C" w14:textId="663A6402" w:rsidR="004D558B" w:rsidRPr="00F8739B" w:rsidRDefault="004D558B" w:rsidP="00637894">
      <w:pPr>
        <w:pStyle w:val="notetext"/>
      </w:pPr>
      <w:r w:rsidRPr="00F8739B">
        <w:t>Note:</w:t>
      </w:r>
      <w:r w:rsidRPr="00F8739B">
        <w:tab/>
        <w:t>Subregulation (1) is satisfied, in relation to a required rating or endorsement, if the applicant holds a certificate of validation of an overseas flight crew licence, rating or endorsement that is equivalent to the required rating or endorsement: see item</w:t>
      </w:r>
      <w:r w:rsidR="00F8739B">
        <w:t> </w:t>
      </w:r>
      <w:r w:rsidRPr="00F8739B">
        <w:t>36 of Part</w:t>
      </w:r>
      <w:r w:rsidR="00F8739B">
        <w:t> </w:t>
      </w:r>
      <w:r w:rsidRPr="00F8739B">
        <w:t>2 of the Dictionary.</w:t>
      </w:r>
    </w:p>
    <w:p w14:paraId="28683A64" w14:textId="77777777" w:rsidR="004D558B" w:rsidRPr="00F8739B" w:rsidRDefault="004D558B" w:rsidP="00637894">
      <w:pPr>
        <w:pStyle w:val="Subsection"/>
      </w:pPr>
      <w:r w:rsidRPr="00F8739B">
        <w:tab/>
        <w:t>(2)</w:t>
      </w:r>
      <w:r w:rsidRPr="00F8739B">
        <w:tab/>
        <w:t>The applicant must also have:</w:t>
      </w:r>
    </w:p>
    <w:p w14:paraId="4194C553" w14:textId="77777777" w:rsidR="004D558B" w:rsidRPr="00F8739B" w:rsidRDefault="004D558B" w:rsidP="00637894">
      <w:pPr>
        <w:pStyle w:val="paragraph"/>
      </w:pPr>
      <w:r w:rsidRPr="00F8739B">
        <w:tab/>
        <w:t>(a)</w:t>
      </w:r>
      <w:r w:rsidRPr="00F8739B">
        <w:tab/>
        <w:t>completed flight training for the endorsement; and</w:t>
      </w:r>
    </w:p>
    <w:p w14:paraId="0362E76F" w14:textId="77777777" w:rsidR="004D558B" w:rsidRPr="00F8739B" w:rsidRDefault="004D558B" w:rsidP="00637894">
      <w:pPr>
        <w:pStyle w:val="paragraph"/>
      </w:pPr>
      <w:r w:rsidRPr="00F8739B">
        <w:tab/>
        <w:t>(b)</w:t>
      </w:r>
      <w:r w:rsidRPr="00F8739B">
        <w:tab/>
        <w:t>met the aeronautical experience requirements (if any) mentioned in column 3 of the item; and</w:t>
      </w:r>
    </w:p>
    <w:p w14:paraId="04553E7B" w14:textId="5F1A1442"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w:t>
      </w:r>
    </w:p>
    <w:p w14:paraId="554AAE27" w14:textId="7852A491" w:rsidR="004D558B" w:rsidRPr="00F8739B" w:rsidRDefault="004D558B" w:rsidP="00637894">
      <w:pPr>
        <w:pStyle w:val="notetext"/>
      </w:pPr>
      <w:r w:rsidRPr="00F8739B">
        <w:t>Note 1:</w:t>
      </w:r>
      <w:r w:rsidRPr="00F8739B">
        <w:tab/>
      </w:r>
      <w:r w:rsidR="00257D8F" w:rsidRPr="00F8739B">
        <w:t>F</w:t>
      </w:r>
      <w:r w:rsidRPr="00F8739B">
        <w:t>or </w:t>
      </w:r>
      <w:r w:rsidR="00F8739B">
        <w:t>paragraph (</w:t>
      </w:r>
      <w:r w:rsidRPr="00F8739B">
        <w:t>a), for</w:t>
      </w:r>
      <w:r w:rsidRPr="00F8739B">
        <w:rPr>
          <w:i/>
        </w:rPr>
        <w:t xml:space="preserve"> </w:t>
      </w:r>
      <w:r w:rsidRPr="00F8739B">
        <w:t>the requirements for flight training, see Division</w:t>
      </w:r>
      <w:r w:rsidR="00F8739B">
        <w:t> </w:t>
      </w:r>
      <w:r w:rsidRPr="00F8739B">
        <w:t>61.B.2.</w:t>
      </w:r>
    </w:p>
    <w:p w14:paraId="2D07F439" w14:textId="73C9BD3A" w:rsidR="004D558B" w:rsidRPr="00F8739B" w:rsidRDefault="004D558B" w:rsidP="00637894">
      <w:pPr>
        <w:pStyle w:val="notetext"/>
      </w:pPr>
      <w:r w:rsidRPr="00F8739B">
        <w:t>Note 2:</w:t>
      </w:r>
      <w:r w:rsidRPr="00F8739B">
        <w:tab/>
      </w:r>
      <w:r w:rsidR="00257D8F" w:rsidRPr="00F8739B">
        <w:t>F</w:t>
      </w:r>
      <w:r w:rsidRPr="00F8739B">
        <w:t>or </w:t>
      </w:r>
      <w:r w:rsidR="00F8739B">
        <w:t>paragraph (</w:t>
      </w:r>
      <w:r w:rsidRPr="00F8739B">
        <w:t>b), for the determination of a person’s flight time and other aeronautical experience, see Division</w:t>
      </w:r>
      <w:r w:rsidR="00F8739B">
        <w:t> </w:t>
      </w:r>
      <w:r w:rsidRPr="00F8739B">
        <w:t>61.A.2.</w:t>
      </w:r>
    </w:p>
    <w:p w14:paraId="2530F152" w14:textId="0677E941" w:rsidR="004D558B" w:rsidRPr="00F8739B" w:rsidRDefault="004D558B" w:rsidP="00637894">
      <w:pPr>
        <w:pStyle w:val="notetext"/>
      </w:pPr>
      <w:r w:rsidRPr="00F8739B">
        <w:t>Note 3:</w:t>
      </w:r>
      <w:r w:rsidRPr="00F8739B">
        <w:tab/>
      </w:r>
      <w:r w:rsidR="00257D8F" w:rsidRPr="00F8739B">
        <w:t>F</w:t>
      </w:r>
      <w:r w:rsidRPr="00F8739B">
        <w:t>or </w:t>
      </w:r>
      <w:r w:rsidR="00F8739B">
        <w:t>paragraph (</w:t>
      </w:r>
      <w:r w:rsidRPr="00F8739B">
        <w:t>c), for the conduct of flight tests, see Division</w:t>
      </w:r>
      <w:r w:rsidR="00F8739B">
        <w:t> </w:t>
      </w:r>
      <w:r w:rsidRPr="00F8739B">
        <w:t>61.B.4.</w:t>
      </w:r>
    </w:p>
    <w:p w14:paraId="61A69C9F" w14:textId="77777777" w:rsidR="004D558B" w:rsidRPr="00F8739B" w:rsidRDefault="004D558B" w:rsidP="00637894">
      <w:pPr>
        <w:pStyle w:val="Subsection"/>
      </w:pPr>
      <w:r w:rsidRPr="00F8739B">
        <w:tab/>
        <w:t>(3)</w:t>
      </w:r>
      <w:r w:rsidRPr="00F8739B">
        <w:tab/>
        <w:t>A person who holds a private instrument rating and an instrument endorsement is taken to meet the requirements for the grant of the private instrument endorsement (if any) that is equivalent to the instrument endorsement.</w:t>
      </w:r>
    </w:p>
    <w:p w14:paraId="4FD364B1" w14:textId="77777777" w:rsidR="004D558B" w:rsidRPr="00F8739B" w:rsidRDefault="004D558B" w:rsidP="00637894">
      <w:pPr>
        <w:pStyle w:val="SubPartCASA"/>
        <w:pageBreakBefore/>
        <w:ind w:left="1134" w:hanging="1134"/>
        <w:outlineLvl w:val="9"/>
      </w:pPr>
      <w:bookmarkStart w:id="378" w:name="_Toc424739064"/>
      <w:r w:rsidRPr="00F8739B">
        <w:rPr>
          <w:rStyle w:val="CharSubPartNoCASA"/>
        </w:rPr>
        <w:lastRenderedPageBreak/>
        <w:t>Subpart 61.O</w:t>
      </w:r>
      <w:r w:rsidRPr="00F8739B">
        <w:t>—</w:t>
      </w:r>
      <w:r w:rsidRPr="00F8739B">
        <w:rPr>
          <w:rStyle w:val="CharSubPartTextCASA"/>
        </w:rPr>
        <w:t>Night VFR ratings</w:t>
      </w:r>
      <w:bookmarkEnd w:id="378"/>
    </w:p>
    <w:p w14:paraId="7BCAA779" w14:textId="3842928F" w:rsidR="004D558B" w:rsidRPr="00F8739B" w:rsidRDefault="004D558B" w:rsidP="00637894">
      <w:pPr>
        <w:pStyle w:val="ActHead3"/>
      </w:pPr>
      <w:bookmarkStart w:id="379" w:name="_Toc424739065"/>
      <w:r w:rsidRPr="00F8739B">
        <w:rPr>
          <w:rStyle w:val="CharDivNo"/>
        </w:rPr>
        <w:t>Division</w:t>
      </w:r>
      <w:r w:rsidR="00F8739B" w:rsidRPr="00F8739B">
        <w:rPr>
          <w:rStyle w:val="CharDivNo"/>
        </w:rPr>
        <w:t> </w:t>
      </w:r>
      <w:r w:rsidRPr="00F8739B">
        <w:rPr>
          <w:rStyle w:val="CharDivNo"/>
        </w:rPr>
        <w:t>61.O.1</w:t>
      </w:r>
      <w:r w:rsidRPr="00F8739B">
        <w:t>—</w:t>
      </w:r>
      <w:r w:rsidRPr="00F8739B">
        <w:rPr>
          <w:rStyle w:val="CharDivText"/>
        </w:rPr>
        <w:t>Privileges and requirements for grant of night VFR ratings</w:t>
      </w:r>
      <w:bookmarkEnd w:id="379"/>
    </w:p>
    <w:p w14:paraId="2887D09C" w14:textId="77777777" w:rsidR="004D558B" w:rsidRPr="00F8739B" w:rsidRDefault="004D558B" w:rsidP="00637894">
      <w:pPr>
        <w:pStyle w:val="ActHead5"/>
      </w:pPr>
      <w:bookmarkStart w:id="380" w:name="_Toc424739066"/>
      <w:r w:rsidRPr="00F8739B">
        <w:rPr>
          <w:rStyle w:val="CharSectno"/>
        </w:rPr>
        <w:t>61.955</w:t>
      </w:r>
      <w:r w:rsidRPr="00F8739B">
        <w:t xml:space="preserve">  Privileges of night VFR ratings</w:t>
      </w:r>
      <w:bookmarkEnd w:id="380"/>
    </w:p>
    <w:p w14:paraId="7D5AA9B0" w14:textId="4D37840E" w:rsidR="004D558B" w:rsidRPr="00F8739B" w:rsidRDefault="004D558B" w:rsidP="00637894">
      <w:pPr>
        <w:pStyle w:val="Subsection"/>
      </w:pPr>
      <w:r w:rsidRPr="00F8739B">
        <w:tab/>
      </w:r>
      <w:r w:rsidRPr="00F8739B">
        <w:tab/>
        <w:t>Subject to Subpart 61.E and regulations</w:t>
      </w:r>
      <w:r w:rsidR="00F8739B">
        <w:t> </w:t>
      </w:r>
      <w:r w:rsidRPr="00F8739B">
        <w:t>61.960 to 61.970, the holder of a pilot licence and a night VFR rating is authorised to pilot an aircraft at night under the VFR other than in:</w:t>
      </w:r>
    </w:p>
    <w:p w14:paraId="1A2CCDE9" w14:textId="77777777" w:rsidR="004D558B" w:rsidRPr="00F8739B" w:rsidRDefault="004D558B" w:rsidP="00637894">
      <w:pPr>
        <w:pStyle w:val="paragraph"/>
      </w:pPr>
      <w:r w:rsidRPr="00F8739B">
        <w:tab/>
        <w:t>(a)</w:t>
      </w:r>
      <w:r w:rsidRPr="00F8739B">
        <w:tab/>
        <w:t>an operation using a night vision imaging system; or</w:t>
      </w:r>
    </w:p>
    <w:p w14:paraId="43E4189E" w14:textId="77777777" w:rsidR="004D558B" w:rsidRPr="00F8739B" w:rsidRDefault="004D558B" w:rsidP="00637894">
      <w:pPr>
        <w:pStyle w:val="paragraph"/>
      </w:pPr>
      <w:r w:rsidRPr="00F8739B">
        <w:tab/>
        <w:t>(b)</w:t>
      </w:r>
      <w:r w:rsidRPr="00F8739B">
        <w:tab/>
        <w:t>a night aerial application operation below 500 ft AGL.</w:t>
      </w:r>
    </w:p>
    <w:p w14:paraId="20914F59"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019DDD08" w14:textId="77777777" w:rsidR="004D558B" w:rsidRPr="00F8739B" w:rsidRDefault="004D558B" w:rsidP="00637894">
      <w:pPr>
        <w:pStyle w:val="ActHead5"/>
      </w:pPr>
      <w:bookmarkStart w:id="381" w:name="_Toc424739067"/>
      <w:r w:rsidRPr="00F8739B">
        <w:rPr>
          <w:rStyle w:val="CharSectno"/>
        </w:rPr>
        <w:t>61.960</w:t>
      </w:r>
      <w:r w:rsidRPr="00F8739B">
        <w:t xml:space="preserve">  Limitations on exercise of privileges of night VFR ratings—endorsements</w:t>
      </w:r>
      <w:bookmarkEnd w:id="381"/>
    </w:p>
    <w:p w14:paraId="20352B43" w14:textId="77777777" w:rsidR="004D558B" w:rsidRPr="00F8739B" w:rsidRDefault="004D558B" w:rsidP="00637894">
      <w:pPr>
        <w:pStyle w:val="Subsection"/>
      </w:pPr>
      <w:r w:rsidRPr="00F8739B">
        <w:tab/>
      </w:r>
      <w:r w:rsidRPr="00F8739B">
        <w:tab/>
        <w:t>The holder of a night VFR rating is authorised to conduct an activity mentioned in column 2 of an item in table 61.980 only if the holder also holds the endorsement mentioned in column 1 of the item.</w:t>
      </w:r>
    </w:p>
    <w:p w14:paraId="32C97B63" w14:textId="77777777" w:rsidR="004D558B" w:rsidRPr="00F8739B" w:rsidRDefault="004D558B" w:rsidP="00637894">
      <w:pPr>
        <w:pStyle w:val="ActHead5"/>
      </w:pPr>
      <w:bookmarkStart w:id="382" w:name="_Toc424739068"/>
      <w:r w:rsidRPr="00F8739B">
        <w:rPr>
          <w:rStyle w:val="CharSectno"/>
        </w:rPr>
        <w:t>61.965</w:t>
      </w:r>
      <w:r w:rsidRPr="00F8739B">
        <w:t xml:space="preserve">  Limitations on exercise of privileges of night VFR ratings—recent experience</w:t>
      </w:r>
      <w:bookmarkEnd w:id="382"/>
    </w:p>
    <w:p w14:paraId="768F6655" w14:textId="77777777" w:rsidR="004D558B" w:rsidRPr="00F8739B" w:rsidRDefault="004D558B" w:rsidP="00637894">
      <w:pPr>
        <w:pStyle w:val="Subsection"/>
      </w:pPr>
      <w:r w:rsidRPr="00F8739B">
        <w:tab/>
      </w:r>
      <w:r w:rsidRPr="00F8739B">
        <w:tab/>
        <w:t>The holder of a night VFR rating is authorised to exercise the privileges of the rating in an aircraft of a particular category only if the holder has, within the previous 6 months:</w:t>
      </w:r>
    </w:p>
    <w:p w14:paraId="7655B982" w14:textId="77777777" w:rsidR="004D558B" w:rsidRPr="00F8739B" w:rsidRDefault="004D558B" w:rsidP="00637894">
      <w:pPr>
        <w:pStyle w:val="paragraph"/>
      </w:pPr>
      <w:r w:rsidRPr="00F8739B">
        <w:tab/>
        <w:t>(a)</w:t>
      </w:r>
      <w:r w:rsidRPr="00F8739B">
        <w:tab/>
        <w:t>conducted:</w:t>
      </w:r>
    </w:p>
    <w:p w14:paraId="51BAA497" w14:textId="47AF19C2" w:rsidR="004D558B" w:rsidRPr="00F8739B" w:rsidRDefault="004D558B" w:rsidP="00637894">
      <w:pPr>
        <w:pStyle w:val="paragraphsub"/>
      </w:pPr>
      <w:r w:rsidRPr="00F8739B">
        <w:tab/>
        <w:t>(i)</w:t>
      </w:r>
      <w:r w:rsidRPr="00F8739B">
        <w:tab/>
        <w:t>at least one night take</w:t>
      </w:r>
      <w:r w:rsidR="00F8739B">
        <w:noBreakHyphen/>
      </w:r>
      <w:r w:rsidRPr="00F8739B">
        <w:t>off; and</w:t>
      </w:r>
    </w:p>
    <w:p w14:paraId="00491225" w14:textId="77777777" w:rsidR="004D558B" w:rsidRPr="00F8739B" w:rsidRDefault="004D558B" w:rsidP="00637894">
      <w:pPr>
        <w:pStyle w:val="paragraphsub"/>
      </w:pPr>
      <w:r w:rsidRPr="00F8739B">
        <w:tab/>
        <w:t>(ii)</w:t>
      </w:r>
      <w:r w:rsidRPr="00F8739B">
        <w:tab/>
        <w:t>at least one night landing;</w:t>
      </w:r>
    </w:p>
    <w:p w14:paraId="0E49CE64" w14:textId="77777777" w:rsidR="004D558B" w:rsidRPr="00F8739B" w:rsidRDefault="004D558B" w:rsidP="00637894">
      <w:pPr>
        <w:pStyle w:val="paragraph"/>
      </w:pPr>
      <w:r w:rsidRPr="00F8739B">
        <w:tab/>
      </w:r>
      <w:r w:rsidRPr="00F8739B">
        <w:tab/>
        <w:t>in an aircraft of that category while controlling the aircraft; or</w:t>
      </w:r>
    </w:p>
    <w:p w14:paraId="407F879B" w14:textId="77777777" w:rsidR="004D558B" w:rsidRPr="00F8739B" w:rsidRDefault="004D558B" w:rsidP="00637894">
      <w:pPr>
        <w:pStyle w:val="paragraph"/>
      </w:pPr>
      <w:r w:rsidRPr="00F8739B">
        <w:tab/>
        <w:t>(b)</w:t>
      </w:r>
      <w:r w:rsidRPr="00F8739B">
        <w:tab/>
        <w:t>been assessed as competent to conduct a flight at night in an aircraft of that category by a flight instructor who holds a night VFR training endorsement.</w:t>
      </w:r>
    </w:p>
    <w:p w14:paraId="0DB8ECE0" w14:textId="4083A48C" w:rsidR="0014745A" w:rsidRPr="00F8739B" w:rsidRDefault="0014745A" w:rsidP="00637894">
      <w:pPr>
        <w:pStyle w:val="notetext"/>
      </w:pPr>
      <w:r w:rsidRPr="00F8739B">
        <w:lastRenderedPageBreak/>
        <w:t>Note:</w:t>
      </w:r>
      <w:r w:rsidRPr="00F8739B">
        <w:tab/>
        <w:t>See also regulation</w:t>
      </w:r>
      <w:r w:rsidR="00F8739B">
        <w:t> </w:t>
      </w:r>
      <w:r w:rsidRPr="00F8739B">
        <w:t>61.395 for recent experience requirements for certain flight activities involving the carriage of passengers.</w:t>
      </w:r>
    </w:p>
    <w:p w14:paraId="77820CC5" w14:textId="77777777" w:rsidR="004D558B" w:rsidRPr="00F8739B" w:rsidRDefault="004D558B" w:rsidP="00637894">
      <w:pPr>
        <w:pStyle w:val="ActHead5"/>
      </w:pPr>
      <w:bookmarkStart w:id="383" w:name="_Toc424739069"/>
      <w:r w:rsidRPr="00F8739B">
        <w:rPr>
          <w:rStyle w:val="CharSectno"/>
        </w:rPr>
        <w:t>61.970</w:t>
      </w:r>
      <w:r w:rsidRPr="00F8739B">
        <w:t xml:space="preserve">  Limitations on exercise of privileges of night VFR ratings—flight review</w:t>
      </w:r>
      <w:bookmarkEnd w:id="383"/>
    </w:p>
    <w:p w14:paraId="5330CE36" w14:textId="6548C93F" w:rsidR="004D558B" w:rsidRPr="00F8739B" w:rsidRDefault="004D558B" w:rsidP="00637894">
      <w:pPr>
        <w:pStyle w:val="Subsection"/>
      </w:pPr>
      <w:r w:rsidRPr="00F8739B">
        <w:tab/>
        <w:t>(1)</w:t>
      </w:r>
      <w:r w:rsidRPr="00F8739B">
        <w:tab/>
        <w:t>The holder of a night VFR rating is authorised to pilot an aircraft of a particular category, other than a multi</w:t>
      </w:r>
      <w:r w:rsidR="00F8739B">
        <w:noBreakHyphen/>
      </w:r>
      <w:r w:rsidRPr="00F8739B">
        <w:t xml:space="preserve">engine aeroplane, at night under the VFR </w:t>
      </w:r>
      <w:r w:rsidR="00717E74" w:rsidRPr="00F8739B">
        <w:t>only if</w:t>
      </w:r>
      <w:r w:rsidRPr="00F8739B">
        <w:t>:</w:t>
      </w:r>
    </w:p>
    <w:p w14:paraId="1263D5FF" w14:textId="0A9DF218" w:rsidR="004D558B" w:rsidRPr="00F8739B" w:rsidRDefault="004D558B" w:rsidP="00637894">
      <w:pPr>
        <w:pStyle w:val="paragraph"/>
      </w:pPr>
      <w:r w:rsidRPr="00F8739B">
        <w:tab/>
        <w:t>(a)</w:t>
      </w:r>
      <w:r w:rsidRPr="00F8739B">
        <w:tab/>
      </w:r>
      <w:r w:rsidR="00717E74" w:rsidRPr="00F8739B">
        <w:t xml:space="preserve">the holder </w:t>
      </w:r>
      <w:r w:rsidRPr="00F8739B">
        <w:t>has successfully completed a flight review for the rating in an aircraft of the same category or an approved flight simulator for the flight review within the previous 24 months; or</w:t>
      </w:r>
    </w:p>
    <w:p w14:paraId="1B154C17" w14:textId="5B764804" w:rsidR="004D558B" w:rsidRPr="00F8739B" w:rsidRDefault="004D558B" w:rsidP="00637894">
      <w:pPr>
        <w:pStyle w:val="paragraph"/>
      </w:pPr>
      <w:r w:rsidRPr="00F8739B">
        <w:tab/>
        <w:t>(b)</w:t>
      </w:r>
      <w:r w:rsidRPr="00F8739B">
        <w:tab/>
      </w:r>
      <w:r w:rsidR="00717E74" w:rsidRPr="00F8739B">
        <w:t xml:space="preserve">the holder </w:t>
      </w:r>
      <w:r w:rsidRPr="00F8739B">
        <w:t>has passed a flight test for the rating in an aircraft of the same category or an approved flight simulator for the flight test within the previous 24 months; or</w:t>
      </w:r>
    </w:p>
    <w:p w14:paraId="1B14C787" w14:textId="49F673B3" w:rsidR="004D558B" w:rsidRPr="00F8739B" w:rsidRDefault="004D558B" w:rsidP="00637894">
      <w:pPr>
        <w:pStyle w:val="paragraph"/>
      </w:pPr>
      <w:r w:rsidRPr="00F8739B">
        <w:tab/>
        <w:t>(c)</w:t>
      </w:r>
      <w:r w:rsidRPr="00F8739B">
        <w:tab/>
      </w:r>
      <w:r w:rsidR="00717E74" w:rsidRPr="00F8739B">
        <w:t xml:space="preserve">the holder </w:t>
      </w:r>
      <w:r w:rsidRPr="00F8739B">
        <w:t>has passed a flight test for the grant of a night VFR endorsement in an aircraft of the same category or an approved flight simulator for the flight test:</w:t>
      </w:r>
    </w:p>
    <w:p w14:paraId="0737503A" w14:textId="77777777" w:rsidR="004D558B" w:rsidRPr="00F8739B" w:rsidRDefault="004D558B" w:rsidP="00637894">
      <w:pPr>
        <w:pStyle w:val="paragraphsub"/>
      </w:pPr>
      <w:r w:rsidRPr="00F8739B">
        <w:tab/>
        <w:t>(i)</w:t>
      </w:r>
      <w:r w:rsidRPr="00F8739B">
        <w:tab/>
        <w:t>within the previous 24 months; but</w:t>
      </w:r>
    </w:p>
    <w:p w14:paraId="700D6DCD" w14:textId="77777777" w:rsidR="004D558B" w:rsidRPr="00F8739B" w:rsidRDefault="004D558B" w:rsidP="00637894">
      <w:pPr>
        <w:pStyle w:val="paragraphsub"/>
      </w:pPr>
      <w:r w:rsidRPr="00F8739B">
        <w:tab/>
        <w:t>(ii)</w:t>
      </w:r>
      <w:r w:rsidRPr="00F8739B">
        <w:tab/>
        <w:t>more than 6 months after passing the flight test for the rating; or</w:t>
      </w:r>
    </w:p>
    <w:p w14:paraId="4E3A3C2C" w14:textId="31699C16" w:rsidR="004D558B" w:rsidRPr="00F8739B" w:rsidRDefault="004D558B" w:rsidP="00637894">
      <w:pPr>
        <w:pStyle w:val="paragraph"/>
        <w:rPr>
          <w:rFonts w:eastAsia="MS Mincho"/>
        </w:rPr>
      </w:pPr>
      <w:r w:rsidRPr="00F8739B">
        <w:rPr>
          <w:rFonts w:eastAsia="MS Mincho"/>
        </w:rPr>
        <w:tab/>
        <w:t>(d)</w:t>
      </w:r>
      <w:r w:rsidRPr="00F8739B">
        <w:rPr>
          <w:rFonts w:eastAsia="MS Mincho"/>
        </w:rPr>
        <w:tab/>
      </w:r>
      <w:r w:rsidR="00717E74" w:rsidRPr="00F8739B">
        <w:t xml:space="preserve">the holder </w:t>
      </w:r>
      <w:r w:rsidRPr="00F8739B">
        <w:rPr>
          <w:rFonts w:eastAsia="MS Mincho"/>
        </w:rPr>
        <w:t>has successfully completed an operator proficiency check that covers night VFR operations in an aircraft of the same category within the previous 24 months; or</w:t>
      </w:r>
    </w:p>
    <w:p w14:paraId="519A4F5C" w14:textId="77777777" w:rsidR="00717E74" w:rsidRPr="00F8739B" w:rsidRDefault="00717E74" w:rsidP="00637894">
      <w:pPr>
        <w:pStyle w:val="paragraph"/>
      </w:pPr>
      <w:r w:rsidRPr="00F8739B">
        <w:tab/>
        <w:t>(e)</w:t>
      </w:r>
      <w:r w:rsidRPr="00F8739B">
        <w:tab/>
        <w:t>both:</w:t>
      </w:r>
    </w:p>
    <w:p w14:paraId="27E35F2E" w14:textId="77777777" w:rsidR="00717E74" w:rsidRPr="00F8739B" w:rsidRDefault="00717E74" w:rsidP="00637894">
      <w:pPr>
        <w:pStyle w:val="paragraphsub"/>
      </w:pPr>
      <w:r w:rsidRPr="00F8739B">
        <w:tab/>
        <w:t>(i)</w:t>
      </w:r>
      <w:r w:rsidRPr="00F8739B">
        <w:tab/>
        <w:t>the holder has, within the previous 24 months, successfully participated in an operator’s training and checking system for an operation at night in an aircraft of the same category; and</w:t>
      </w:r>
    </w:p>
    <w:p w14:paraId="58C72A9F" w14:textId="2D3D0504" w:rsidR="00717E74" w:rsidRPr="00F8739B" w:rsidRDefault="00717E74"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category.</w:t>
      </w:r>
    </w:p>
    <w:p w14:paraId="000DB017" w14:textId="7C0775E2" w:rsidR="004D558B" w:rsidRPr="00F8739B" w:rsidRDefault="004D558B" w:rsidP="00637894">
      <w:pPr>
        <w:pStyle w:val="Subsection"/>
      </w:pPr>
      <w:r w:rsidRPr="00F8739B">
        <w:tab/>
        <w:t>(2)</w:t>
      </w:r>
      <w:r w:rsidRPr="00F8739B">
        <w:tab/>
        <w:t>The holder of a night VFR rating is authorised to pilot a multi</w:t>
      </w:r>
      <w:r w:rsidR="00F8739B">
        <w:noBreakHyphen/>
      </w:r>
      <w:r w:rsidRPr="00F8739B">
        <w:t xml:space="preserve">engine aeroplane at night under the VFR </w:t>
      </w:r>
      <w:r w:rsidR="00717E74" w:rsidRPr="00F8739B">
        <w:t>only if</w:t>
      </w:r>
      <w:r w:rsidRPr="00F8739B">
        <w:t>:</w:t>
      </w:r>
    </w:p>
    <w:p w14:paraId="282911C9" w14:textId="1EADE0BE" w:rsidR="004D558B" w:rsidRPr="00F8739B" w:rsidRDefault="004D558B" w:rsidP="00637894">
      <w:pPr>
        <w:pStyle w:val="paragraph"/>
      </w:pPr>
      <w:r w:rsidRPr="00F8739B">
        <w:tab/>
        <w:t>(a)</w:t>
      </w:r>
      <w:r w:rsidRPr="00F8739B">
        <w:tab/>
      </w:r>
      <w:r w:rsidR="00717E74" w:rsidRPr="00F8739B">
        <w:t xml:space="preserve">the holder </w:t>
      </w:r>
      <w:r w:rsidRPr="00F8739B">
        <w:t>has successfully completed a flight review for the rating in a multi</w:t>
      </w:r>
      <w:r w:rsidR="00F8739B">
        <w:noBreakHyphen/>
      </w:r>
      <w:r w:rsidRPr="00F8739B">
        <w:t xml:space="preserve">engine aeroplane or an approved flight </w:t>
      </w:r>
      <w:r w:rsidRPr="00F8739B">
        <w:lastRenderedPageBreak/>
        <w:t>simulator for the flight review within the previous 24 months; or</w:t>
      </w:r>
    </w:p>
    <w:p w14:paraId="4A9C2509" w14:textId="2D0E5ED1" w:rsidR="004D558B" w:rsidRPr="00F8739B" w:rsidRDefault="004D558B" w:rsidP="00637894">
      <w:pPr>
        <w:pStyle w:val="paragraph"/>
      </w:pPr>
      <w:r w:rsidRPr="00F8739B">
        <w:tab/>
        <w:t>(b)</w:t>
      </w:r>
      <w:r w:rsidRPr="00F8739B">
        <w:tab/>
      </w:r>
      <w:r w:rsidR="00717E74" w:rsidRPr="00F8739B">
        <w:t xml:space="preserve">the holder </w:t>
      </w:r>
      <w:r w:rsidRPr="00F8739B">
        <w:t>has passed a flight test for the rating in a multi</w:t>
      </w:r>
      <w:r w:rsidR="00F8739B">
        <w:noBreakHyphen/>
      </w:r>
      <w:r w:rsidRPr="00F8739B">
        <w:t>engine aeroplane or an approved flight simulator for the flight test within the previous 24 months; or</w:t>
      </w:r>
    </w:p>
    <w:p w14:paraId="6345A9A7" w14:textId="23FE1821" w:rsidR="004D558B" w:rsidRPr="00F8739B" w:rsidRDefault="004D558B" w:rsidP="00637894">
      <w:pPr>
        <w:pStyle w:val="paragraph"/>
      </w:pPr>
      <w:r w:rsidRPr="00F8739B">
        <w:tab/>
        <w:t>(c)</w:t>
      </w:r>
      <w:r w:rsidRPr="00F8739B">
        <w:tab/>
      </w:r>
      <w:r w:rsidR="00717E74" w:rsidRPr="00F8739B">
        <w:t xml:space="preserve">the holder </w:t>
      </w:r>
      <w:r w:rsidRPr="00F8739B">
        <w:t>has passed a flight test for the grant of a night VFR endorsement in a multi</w:t>
      </w:r>
      <w:r w:rsidR="00F8739B">
        <w:noBreakHyphen/>
      </w:r>
      <w:r w:rsidRPr="00F8739B">
        <w:t>engine aeroplane or an approved flight simulator for the flight test:</w:t>
      </w:r>
    </w:p>
    <w:p w14:paraId="028A4E47" w14:textId="77777777" w:rsidR="004D558B" w:rsidRPr="00F8739B" w:rsidRDefault="004D558B" w:rsidP="00637894">
      <w:pPr>
        <w:pStyle w:val="paragraphsub"/>
      </w:pPr>
      <w:r w:rsidRPr="00F8739B">
        <w:tab/>
        <w:t>(i)</w:t>
      </w:r>
      <w:r w:rsidRPr="00F8739B">
        <w:tab/>
        <w:t>within the previous 24 months; but</w:t>
      </w:r>
    </w:p>
    <w:p w14:paraId="0EE9AEC5" w14:textId="77777777" w:rsidR="004D558B" w:rsidRPr="00F8739B" w:rsidRDefault="004D558B" w:rsidP="00637894">
      <w:pPr>
        <w:pStyle w:val="paragraphsub"/>
      </w:pPr>
      <w:r w:rsidRPr="00F8739B">
        <w:tab/>
        <w:t>(ii)</w:t>
      </w:r>
      <w:r w:rsidRPr="00F8739B">
        <w:tab/>
        <w:t>more than 6 months after passing the flight test for the rating; or</w:t>
      </w:r>
    </w:p>
    <w:p w14:paraId="35E27F28" w14:textId="55D05B44" w:rsidR="004D558B" w:rsidRPr="00F8739B" w:rsidRDefault="004D558B" w:rsidP="00637894">
      <w:pPr>
        <w:pStyle w:val="paragraph"/>
        <w:rPr>
          <w:rFonts w:eastAsia="MS Mincho"/>
        </w:rPr>
      </w:pPr>
      <w:r w:rsidRPr="00F8739B">
        <w:rPr>
          <w:rFonts w:eastAsia="MS Mincho"/>
        </w:rPr>
        <w:tab/>
        <w:t>(d)</w:t>
      </w:r>
      <w:r w:rsidRPr="00F8739B">
        <w:rPr>
          <w:rFonts w:eastAsia="MS Mincho"/>
        </w:rPr>
        <w:tab/>
      </w:r>
      <w:r w:rsidR="00717E74" w:rsidRPr="00F8739B">
        <w:t xml:space="preserve">the holder </w:t>
      </w:r>
      <w:r w:rsidRPr="00F8739B">
        <w:rPr>
          <w:rFonts w:eastAsia="MS Mincho"/>
        </w:rPr>
        <w:t xml:space="preserve">has successfully completed an operator proficiency check that covers </w:t>
      </w:r>
      <w:r w:rsidRPr="00F8739B">
        <w:t xml:space="preserve">night VFR </w:t>
      </w:r>
      <w:r w:rsidRPr="00F8739B">
        <w:rPr>
          <w:rFonts w:eastAsia="MS Mincho"/>
        </w:rPr>
        <w:t>operations in a multi</w:t>
      </w:r>
      <w:r w:rsidR="00F8739B">
        <w:rPr>
          <w:rFonts w:eastAsia="MS Mincho"/>
        </w:rPr>
        <w:noBreakHyphen/>
      </w:r>
      <w:r w:rsidRPr="00F8739B">
        <w:rPr>
          <w:rFonts w:eastAsia="MS Mincho"/>
        </w:rPr>
        <w:t>engine aeroplane within the previous 24 months; or</w:t>
      </w:r>
    </w:p>
    <w:p w14:paraId="5D992095" w14:textId="77777777" w:rsidR="006E0256" w:rsidRPr="00F8739B" w:rsidRDefault="006E0256" w:rsidP="00637894">
      <w:pPr>
        <w:pStyle w:val="paragraph"/>
      </w:pPr>
      <w:r w:rsidRPr="00F8739B">
        <w:tab/>
        <w:t>(e)</w:t>
      </w:r>
      <w:r w:rsidRPr="00F8739B">
        <w:tab/>
        <w:t>both:</w:t>
      </w:r>
    </w:p>
    <w:p w14:paraId="5683CFFD" w14:textId="784C8972" w:rsidR="006E0256" w:rsidRPr="00F8739B" w:rsidRDefault="006E0256" w:rsidP="00637894">
      <w:pPr>
        <w:pStyle w:val="paragraphsub"/>
      </w:pPr>
      <w:r w:rsidRPr="00F8739B">
        <w:tab/>
        <w:t>(i)</w:t>
      </w:r>
      <w:r w:rsidRPr="00F8739B">
        <w:tab/>
        <w:t>the holder has, within the previous 24 months, successfully participated in an operator’s training and checking system for an operation at night in a multi</w:t>
      </w:r>
      <w:r w:rsidR="00F8739B">
        <w:noBreakHyphen/>
      </w:r>
      <w:r w:rsidRPr="00F8739B">
        <w:t>engine aeroplane; and</w:t>
      </w:r>
    </w:p>
    <w:p w14:paraId="19CF1147" w14:textId="35F538FA" w:rsidR="006E0256" w:rsidRPr="00F8739B" w:rsidRDefault="006E0256" w:rsidP="00637894">
      <w:pPr>
        <w:pStyle w:val="paragraphsub"/>
      </w:pPr>
      <w:r w:rsidRPr="00F8739B">
        <w:tab/>
        <w:t>(ii)</w:t>
      </w:r>
      <w:r w:rsidRPr="00F8739B">
        <w:tab/>
        <w:t>the operator holds an approval under regulation</w:t>
      </w:r>
      <w:r w:rsidR="00F8739B">
        <w:t> </w:t>
      </w:r>
      <w:r w:rsidRPr="00F8739B">
        <w:t>61.040 for the system for this subregulation.</w:t>
      </w:r>
    </w:p>
    <w:p w14:paraId="63463A4E" w14:textId="238D3450" w:rsidR="004D558B" w:rsidRPr="00F8739B" w:rsidRDefault="004D558B" w:rsidP="00637894">
      <w:pPr>
        <w:pStyle w:val="notetext"/>
      </w:pPr>
      <w:r w:rsidRPr="00F8739B">
        <w:t>Note:</w:t>
      </w:r>
      <w:r w:rsidRPr="00F8739B">
        <w:tab/>
        <w:t>For general rules in relation to flight reviews, see regulation</w:t>
      </w:r>
      <w:r w:rsidR="00F8739B">
        <w:t> </w:t>
      </w:r>
      <w:r w:rsidRPr="00F8739B">
        <w:t>61.400.</w:t>
      </w:r>
    </w:p>
    <w:p w14:paraId="1837A0AC" w14:textId="77777777" w:rsidR="004D558B" w:rsidRPr="00F8739B" w:rsidRDefault="004D558B" w:rsidP="00637894">
      <w:pPr>
        <w:pStyle w:val="ActHead5"/>
      </w:pPr>
      <w:bookmarkStart w:id="384" w:name="_Toc424739070"/>
      <w:r w:rsidRPr="00F8739B">
        <w:rPr>
          <w:rStyle w:val="CharSectno"/>
        </w:rPr>
        <w:t>61.975</w:t>
      </w:r>
      <w:r w:rsidRPr="00F8739B">
        <w:t xml:space="preserve">  Requirements for grant of night VFR ratings</w:t>
      </w:r>
      <w:bookmarkEnd w:id="384"/>
    </w:p>
    <w:p w14:paraId="291BB443" w14:textId="77777777" w:rsidR="004D558B" w:rsidRPr="00F8739B" w:rsidRDefault="004D558B" w:rsidP="00637894">
      <w:pPr>
        <w:pStyle w:val="Subsection"/>
      </w:pPr>
      <w:r w:rsidRPr="00F8739B">
        <w:tab/>
        <w:t>(1)</w:t>
      </w:r>
      <w:r w:rsidRPr="00F8739B">
        <w:tab/>
        <w:t>An applicant for a night VFR rating must:</w:t>
      </w:r>
    </w:p>
    <w:p w14:paraId="26DF36A6" w14:textId="77777777" w:rsidR="004D558B" w:rsidRPr="00F8739B" w:rsidRDefault="004D558B" w:rsidP="00637894">
      <w:pPr>
        <w:pStyle w:val="paragraph"/>
      </w:pPr>
      <w:r w:rsidRPr="00F8739B">
        <w:tab/>
        <w:t>(a)</w:t>
      </w:r>
      <w:r w:rsidRPr="00F8739B">
        <w:tab/>
        <w:t>hold a private pilot licence, commercial pilot licence or air transport pilot licence; and</w:t>
      </w:r>
    </w:p>
    <w:p w14:paraId="5C403CA5" w14:textId="77777777" w:rsidR="004D558B" w:rsidRPr="00F8739B" w:rsidRDefault="004D558B" w:rsidP="00637894">
      <w:pPr>
        <w:pStyle w:val="paragraph"/>
      </w:pPr>
      <w:r w:rsidRPr="00F8739B">
        <w:tab/>
        <w:t>(b)</w:t>
      </w:r>
      <w:r w:rsidRPr="00F8739B">
        <w:tab/>
        <w:t>meet the requirements for the grant of at least one endorsement mentioned in column 1 of an item in table 61.980.</w:t>
      </w:r>
    </w:p>
    <w:p w14:paraId="27636494" w14:textId="37C0F232" w:rsidR="004D558B" w:rsidRPr="00F8739B" w:rsidRDefault="004D558B" w:rsidP="00637894">
      <w:pPr>
        <w:pStyle w:val="notetext"/>
      </w:pPr>
      <w:r w:rsidRPr="00F8739B">
        <w:t>Note:</w:t>
      </w:r>
      <w:r w:rsidRPr="00F8739B">
        <w:tab/>
      </w:r>
      <w:r w:rsidR="00F8739B">
        <w:t>Paragraph (</w:t>
      </w:r>
      <w:r w:rsidRPr="00F8739B">
        <w:t>a) is satisfied if the applicant holds a certificate of validation of an overseas flight crew licence that is equivalent to a private pilot licence, commercial pilot licence or air transport pilot licence: see item</w:t>
      </w:r>
      <w:r w:rsidR="00F8739B">
        <w:t> </w:t>
      </w:r>
      <w:r w:rsidRPr="00F8739B">
        <w:t>36 of Part</w:t>
      </w:r>
      <w:r w:rsidR="00F8739B">
        <w:t> </w:t>
      </w:r>
      <w:r w:rsidRPr="00F8739B">
        <w:t>2 of the Dictionary.</w:t>
      </w:r>
    </w:p>
    <w:p w14:paraId="2B16450E" w14:textId="77777777" w:rsidR="004D558B" w:rsidRPr="00F8739B" w:rsidRDefault="004D558B" w:rsidP="00637894">
      <w:pPr>
        <w:pStyle w:val="Subsection"/>
      </w:pPr>
      <w:r w:rsidRPr="00F8739B">
        <w:tab/>
        <w:t>(2)</w:t>
      </w:r>
      <w:r w:rsidRPr="00F8739B">
        <w:tab/>
        <w:t>The applicant must also have:</w:t>
      </w:r>
    </w:p>
    <w:p w14:paraId="1063E1E9" w14:textId="19FC3F19" w:rsidR="004D558B" w:rsidRPr="00F8739B" w:rsidRDefault="004D558B" w:rsidP="00637894">
      <w:pPr>
        <w:pStyle w:val="paragraph"/>
      </w:pPr>
      <w:r w:rsidRPr="00F8739B">
        <w:lastRenderedPageBreak/>
        <w:tab/>
        <w:t>(a)</w:t>
      </w:r>
      <w:r w:rsidRPr="00F8739B">
        <w:tab/>
        <w:t>as a pilot, at least 10 hours of aeronautical experience at night in an aircraft or an approved flight simulation training device for the purpose, including at least 5 hours of dual cross</w:t>
      </w:r>
      <w:r w:rsidR="00F8739B">
        <w:noBreakHyphen/>
      </w:r>
      <w:r w:rsidRPr="00F8739B">
        <w:t>country flight time at night under the VFR in an aircraft; and</w:t>
      </w:r>
    </w:p>
    <w:p w14:paraId="62DE677B" w14:textId="647F56A6" w:rsidR="004D558B" w:rsidRPr="00F8739B" w:rsidRDefault="004D558B" w:rsidP="00637894">
      <w:pPr>
        <w:pStyle w:val="paragraph"/>
      </w:pPr>
      <w:r w:rsidRPr="00F8739B">
        <w:tab/>
        <w:t>(b)</w:t>
      </w:r>
      <w:r w:rsidRPr="00F8739B">
        <w:tab/>
        <w:t>passed the flight test mentioned in the Part</w:t>
      </w:r>
      <w:r w:rsidR="00F8739B">
        <w:t> </w:t>
      </w:r>
      <w:r w:rsidRPr="00F8739B">
        <w:t>61 Manual of Standards for the night VFR rating.</w:t>
      </w:r>
    </w:p>
    <w:p w14:paraId="0934D099" w14:textId="3A4D78B4" w:rsidR="004D558B" w:rsidRPr="00F8739B" w:rsidRDefault="004D558B" w:rsidP="00637894">
      <w:pPr>
        <w:pStyle w:val="notetext"/>
      </w:pPr>
      <w:r w:rsidRPr="00F8739B">
        <w:t>Note 1:</w:t>
      </w:r>
      <w:r w:rsidRPr="00F8739B">
        <w:tab/>
      </w:r>
      <w:r w:rsidR="00047D43" w:rsidRPr="00F8739B">
        <w:t>F</w:t>
      </w:r>
      <w:r w:rsidRPr="00F8739B">
        <w:t>or </w:t>
      </w:r>
      <w:r w:rsidR="00F8739B">
        <w:t>paragraph (</w:t>
      </w:r>
      <w:r w:rsidRPr="00F8739B">
        <w:t>a), for the determination of a person’s flight time and other aeronautical experience, see Division</w:t>
      </w:r>
      <w:r w:rsidR="00F8739B">
        <w:t> </w:t>
      </w:r>
      <w:r w:rsidRPr="00F8739B">
        <w:t>61.A.2.</w:t>
      </w:r>
    </w:p>
    <w:p w14:paraId="4A333B2C" w14:textId="62E8AEA1" w:rsidR="004D558B" w:rsidRPr="00F8739B" w:rsidRDefault="004D558B" w:rsidP="00637894">
      <w:pPr>
        <w:pStyle w:val="notetext"/>
      </w:pPr>
      <w:r w:rsidRPr="00F8739B">
        <w:t>Note 2:</w:t>
      </w:r>
      <w:r w:rsidRPr="00F8739B">
        <w:tab/>
      </w:r>
      <w:r w:rsidR="00047D43" w:rsidRPr="00F8739B">
        <w:t>F</w:t>
      </w:r>
      <w:r w:rsidRPr="00F8739B">
        <w:t>or </w:t>
      </w:r>
      <w:r w:rsidR="00F8739B">
        <w:t>paragraph (</w:t>
      </w:r>
      <w:r w:rsidRPr="00F8739B">
        <w:t>b), for the conduct of flight tests, see Division</w:t>
      </w:r>
      <w:r w:rsidR="00F8739B">
        <w:t> </w:t>
      </w:r>
      <w:r w:rsidRPr="00F8739B">
        <w:t>61.B.4.</w:t>
      </w:r>
    </w:p>
    <w:p w14:paraId="2A71ECAA" w14:textId="03EB7CE0" w:rsidR="004D558B" w:rsidRPr="00F8739B" w:rsidRDefault="004D558B" w:rsidP="00637894">
      <w:pPr>
        <w:pStyle w:val="Subsection"/>
      </w:pPr>
      <w:r w:rsidRPr="00F8739B">
        <w:tab/>
        <w:t>(3)</w:t>
      </w:r>
      <w:r w:rsidRPr="00F8739B">
        <w:tab/>
        <w:t>The dual cross</w:t>
      </w:r>
      <w:r w:rsidR="00F8739B">
        <w:noBreakHyphen/>
      </w:r>
      <w:r w:rsidRPr="00F8739B">
        <w:t xml:space="preserve">country flight time required by </w:t>
      </w:r>
      <w:r w:rsidR="00F8739B">
        <w:t>paragraph (</w:t>
      </w:r>
      <w:r w:rsidRPr="00F8739B">
        <w:t>2)(a) must comprise at least 2 flights, each of which must include at least one landing at an aerodrome, other than the aerodrome from which the flight began, that is remote from extensive ground lighting.</w:t>
      </w:r>
    </w:p>
    <w:p w14:paraId="6F90FBE3" w14:textId="61840EFD" w:rsidR="004D558B" w:rsidRPr="00F8739B" w:rsidRDefault="004D558B" w:rsidP="00637894">
      <w:pPr>
        <w:pStyle w:val="ActHead3"/>
        <w:pageBreakBefore/>
      </w:pPr>
      <w:bookmarkStart w:id="385" w:name="_Toc424739071"/>
      <w:r w:rsidRPr="00F8739B">
        <w:rPr>
          <w:rStyle w:val="CharDivNo"/>
        </w:rPr>
        <w:lastRenderedPageBreak/>
        <w:t>Division</w:t>
      </w:r>
      <w:r w:rsidR="00F8739B" w:rsidRPr="00F8739B">
        <w:rPr>
          <w:rStyle w:val="CharDivNo"/>
        </w:rPr>
        <w:t> </w:t>
      </w:r>
      <w:r w:rsidRPr="00F8739B">
        <w:rPr>
          <w:rStyle w:val="CharDivNo"/>
        </w:rPr>
        <w:t>61.O.2</w:t>
      </w:r>
      <w:r w:rsidRPr="00F8739B">
        <w:t>—</w:t>
      </w:r>
      <w:r w:rsidRPr="00F8739B">
        <w:rPr>
          <w:rStyle w:val="CharDivText"/>
        </w:rPr>
        <w:t>Privileges and requirements for grant of night VFR endorsements</w:t>
      </w:r>
      <w:bookmarkEnd w:id="385"/>
    </w:p>
    <w:p w14:paraId="281C3445" w14:textId="77777777" w:rsidR="004D558B" w:rsidRPr="00F8739B" w:rsidRDefault="004D558B" w:rsidP="00637894">
      <w:pPr>
        <w:pStyle w:val="ActHead5"/>
      </w:pPr>
      <w:bookmarkStart w:id="386" w:name="_Toc424739072"/>
      <w:r w:rsidRPr="00F8739B">
        <w:rPr>
          <w:rStyle w:val="CharSectno"/>
        </w:rPr>
        <w:t>61.980</w:t>
      </w:r>
      <w:r w:rsidRPr="00F8739B">
        <w:t xml:space="preserve">  Kinds of night VFR endorsement</w:t>
      </w:r>
      <w:bookmarkEnd w:id="386"/>
    </w:p>
    <w:p w14:paraId="5D0DF7D5" w14:textId="77777777" w:rsidR="004D558B" w:rsidRPr="00F8739B" w:rsidRDefault="004D558B" w:rsidP="00637894">
      <w:pPr>
        <w:pStyle w:val="Subsection"/>
      </w:pPr>
      <w:r w:rsidRPr="00F8739B">
        <w:tab/>
      </w:r>
      <w:r w:rsidRPr="00F8739B">
        <w:tab/>
        <w:t>The kinds of night VFR endorsement are set out in column 1 of table 61.980.</w:t>
      </w:r>
    </w:p>
    <w:p w14:paraId="7BE98C21" w14:textId="77777777" w:rsidR="004D558B" w:rsidRPr="00F8739B" w:rsidRDefault="004D558B" w:rsidP="00637894">
      <w:pPr>
        <w:pStyle w:val="Tabletext"/>
      </w:pPr>
    </w:p>
    <w:tbl>
      <w:tblPr>
        <w:tblW w:w="7088" w:type="dxa"/>
        <w:tblInd w:w="57" w:type="dxa"/>
        <w:shd w:val="clear" w:color="auto" w:fill="FFFFFF"/>
        <w:tblLayout w:type="fixed"/>
        <w:tblCellMar>
          <w:top w:w="57" w:type="dxa"/>
          <w:left w:w="57" w:type="dxa"/>
          <w:bottom w:w="57" w:type="dxa"/>
          <w:right w:w="57" w:type="dxa"/>
        </w:tblCellMar>
        <w:tblLook w:val="0000" w:firstRow="0" w:lastRow="0" w:firstColumn="0" w:lastColumn="0" w:noHBand="0" w:noVBand="0"/>
      </w:tblPr>
      <w:tblGrid>
        <w:gridCol w:w="709"/>
        <w:gridCol w:w="1601"/>
        <w:gridCol w:w="2160"/>
        <w:gridCol w:w="2618"/>
      </w:tblGrid>
      <w:tr w:rsidR="004D558B" w:rsidRPr="00F8739B" w14:paraId="43575588" w14:textId="77777777" w:rsidTr="004D558B">
        <w:trPr>
          <w:cantSplit/>
          <w:tblHeader/>
        </w:trPr>
        <w:tc>
          <w:tcPr>
            <w:tcW w:w="7088" w:type="dxa"/>
            <w:gridSpan w:val="4"/>
            <w:tcBorders>
              <w:top w:val="single" w:sz="12" w:space="0" w:color="auto"/>
              <w:bottom w:val="single" w:sz="4" w:space="0" w:color="auto"/>
            </w:tcBorders>
            <w:shd w:val="clear" w:color="auto" w:fill="FFFFFF"/>
          </w:tcPr>
          <w:p w14:paraId="49B1C174" w14:textId="77777777" w:rsidR="004D558B" w:rsidRPr="00F8739B" w:rsidRDefault="004D558B" w:rsidP="00637894">
            <w:pPr>
              <w:pStyle w:val="TableHeading"/>
            </w:pPr>
            <w:r w:rsidRPr="00F8739B">
              <w:t>Table 61.980</w:t>
            </w:r>
            <w:r w:rsidRPr="00F8739B">
              <w:tab/>
              <w:t>Night VFR endorsements</w:t>
            </w:r>
          </w:p>
        </w:tc>
      </w:tr>
      <w:tr w:rsidR="004D558B" w:rsidRPr="00F8739B" w14:paraId="0DCBA3AF" w14:textId="77777777" w:rsidTr="004D558B">
        <w:trPr>
          <w:cantSplit/>
          <w:tblHeader/>
        </w:trPr>
        <w:tc>
          <w:tcPr>
            <w:tcW w:w="709" w:type="dxa"/>
            <w:tcBorders>
              <w:top w:val="single" w:sz="4" w:space="0" w:color="auto"/>
              <w:bottom w:val="single" w:sz="12" w:space="0" w:color="auto"/>
            </w:tcBorders>
            <w:shd w:val="clear" w:color="auto" w:fill="FFFFFF"/>
          </w:tcPr>
          <w:p w14:paraId="08792CCF" w14:textId="77777777" w:rsidR="004D558B" w:rsidRPr="00F8739B" w:rsidRDefault="004D558B" w:rsidP="00637894">
            <w:pPr>
              <w:pStyle w:val="TableHeading"/>
            </w:pPr>
            <w:r w:rsidRPr="00F8739B">
              <w:br/>
              <w:t>Item</w:t>
            </w:r>
          </w:p>
        </w:tc>
        <w:tc>
          <w:tcPr>
            <w:tcW w:w="1601" w:type="dxa"/>
            <w:tcBorders>
              <w:top w:val="single" w:sz="4" w:space="0" w:color="auto"/>
              <w:bottom w:val="single" w:sz="12" w:space="0" w:color="auto"/>
            </w:tcBorders>
            <w:shd w:val="clear" w:color="auto" w:fill="FFFFFF"/>
          </w:tcPr>
          <w:p w14:paraId="2BB8B1FB" w14:textId="77777777" w:rsidR="004D558B" w:rsidRPr="00F8739B" w:rsidRDefault="004D558B" w:rsidP="00637894">
            <w:pPr>
              <w:pStyle w:val="TableHeading"/>
            </w:pPr>
            <w:r w:rsidRPr="00F8739B">
              <w:t>Column 1</w:t>
            </w:r>
            <w:r w:rsidRPr="00F8739B">
              <w:br/>
              <w:t>Endorsement</w:t>
            </w:r>
          </w:p>
        </w:tc>
        <w:tc>
          <w:tcPr>
            <w:tcW w:w="2160" w:type="dxa"/>
            <w:tcBorders>
              <w:top w:val="single" w:sz="4" w:space="0" w:color="auto"/>
              <w:bottom w:val="single" w:sz="12" w:space="0" w:color="auto"/>
            </w:tcBorders>
            <w:shd w:val="clear" w:color="auto" w:fill="FFFFFF"/>
          </w:tcPr>
          <w:p w14:paraId="6790A72C" w14:textId="77777777" w:rsidR="004D558B" w:rsidRPr="00F8739B" w:rsidRDefault="004D558B" w:rsidP="00637894">
            <w:pPr>
              <w:pStyle w:val="TableHeading"/>
            </w:pPr>
            <w:r w:rsidRPr="00F8739B">
              <w:t>Column 2</w:t>
            </w:r>
            <w:r w:rsidRPr="00F8739B">
              <w:br/>
              <w:t>Activities authorised</w:t>
            </w:r>
          </w:p>
        </w:tc>
        <w:tc>
          <w:tcPr>
            <w:tcW w:w="2618" w:type="dxa"/>
            <w:tcBorders>
              <w:top w:val="single" w:sz="4" w:space="0" w:color="auto"/>
              <w:bottom w:val="single" w:sz="12" w:space="0" w:color="auto"/>
            </w:tcBorders>
            <w:shd w:val="clear" w:color="auto" w:fill="FFFFFF"/>
          </w:tcPr>
          <w:p w14:paraId="336A3DA5" w14:textId="77777777" w:rsidR="004D558B" w:rsidRPr="00F8739B" w:rsidRDefault="004D558B" w:rsidP="00637894">
            <w:pPr>
              <w:pStyle w:val="TableHeading"/>
            </w:pPr>
            <w:r w:rsidRPr="00F8739B">
              <w:t>Column 3</w:t>
            </w:r>
            <w:r w:rsidRPr="00F8739B">
              <w:br/>
              <w:t>Requirements</w:t>
            </w:r>
          </w:p>
        </w:tc>
      </w:tr>
      <w:tr w:rsidR="004D558B" w:rsidRPr="00F8739B" w14:paraId="71DB841B" w14:textId="77777777" w:rsidTr="00B1589C">
        <w:trPr>
          <w:cantSplit/>
        </w:trPr>
        <w:tc>
          <w:tcPr>
            <w:tcW w:w="709" w:type="dxa"/>
            <w:tcBorders>
              <w:top w:val="single" w:sz="2" w:space="0" w:color="auto"/>
              <w:bottom w:val="single" w:sz="4" w:space="0" w:color="auto"/>
            </w:tcBorders>
            <w:shd w:val="clear" w:color="auto" w:fill="FFFFFF"/>
          </w:tcPr>
          <w:p w14:paraId="585321A7" w14:textId="74359919" w:rsidR="004D558B" w:rsidRPr="00F8739B" w:rsidRDefault="00EB1237" w:rsidP="00637894">
            <w:pPr>
              <w:pStyle w:val="Tabletext"/>
            </w:pPr>
            <w:r w:rsidRPr="00F8739B">
              <w:t>1</w:t>
            </w:r>
          </w:p>
        </w:tc>
        <w:tc>
          <w:tcPr>
            <w:tcW w:w="1601" w:type="dxa"/>
            <w:tcBorders>
              <w:top w:val="single" w:sz="2" w:space="0" w:color="auto"/>
              <w:bottom w:val="single" w:sz="4" w:space="0" w:color="auto"/>
            </w:tcBorders>
            <w:shd w:val="clear" w:color="auto" w:fill="FFFFFF"/>
          </w:tcPr>
          <w:p w14:paraId="083EDC89" w14:textId="4ACC9525" w:rsidR="004D558B" w:rsidRPr="00F8739B" w:rsidRDefault="004D558B" w:rsidP="00637894">
            <w:pPr>
              <w:pStyle w:val="Tabletext"/>
            </w:pPr>
            <w:r w:rsidRPr="00F8739B">
              <w:t>Single</w:t>
            </w:r>
            <w:r w:rsidR="00F8739B">
              <w:noBreakHyphen/>
            </w:r>
            <w:r w:rsidRPr="00F8739B">
              <w:t>engine aeroplane night VFR endorsement</w:t>
            </w:r>
          </w:p>
        </w:tc>
        <w:tc>
          <w:tcPr>
            <w:tcW w:w="2160" w:type="dxa"/>
            <w:tcBorders>
              <w:top w:val="single" w:sz="2" w:space="0" w:color="auto"/>
              <w:bottom w:val="single" w:sz="4" w:space="0" w:color="auto"/>
            </w:tcBorders>
            <w:shd w:val="clear" w:color="auto" w:fill="FFFFFF"/>
          </w:tcPr>
          <w:p w14:paraId="6E9F3794" w14:textId="1A9D12E2" w:rsidR="004D558B" w:rsidRPr="00F8739B" w:rsidRDefault="004D558B" w:rsidP="00637894">
            <w:pPr>
              <w:pStyle w:val="Tabletext"/>
            </w:pPr>
            <w:r w:rsidRPr="00F8739B">
              <w:t>Pilot an aeroplane of the single</w:t>
            </w:r>
            <w:r w:rsidR="00F8739B">
              <w:noBreakHyphen/>
            </w:r>
            <w:r w:rsidRPr="00F8739B">
              <w:t>engine aeroplane class at night under the VFR</w:t>
            </w:r>
          </w:p>
        </w:tc>
        <w:tc>
          <w:tcPr>
            <w:tcW w:w="2618" w:type="dxa"/>
            <w:tcBorders>
              <w:top w:val="single" w:sz="2" w:space="0" w:color="auto"/>
              <w:bottom w:val="single" w:sz="4" w:space="0" w:color="auto"/>
            </w:tcBorders>
            <w:shd w:val="clear" w:color="auto" w:fill="FFFFFF"/>
          </w:tcPr>
          <w:p w14:paraId="6D24115D" w14:textId="77777777" w:rsidR="004D558B" w:rsidRPr="00F8739B" w:rsidRDefault="004D558B" w:rsidP="00637894">
            <w:pPr>
              <w:pStyle w:val="Tabletext"/>
            </w:pPr>
            <w:r w:rsidRPr="00F8739B">
              <w:t>At least 5 hours of aeronautical experience at night as pilot of an aeroplane or an approved flight simulation training device for the purpose, including at least one hour of dual flight and one hour of solo night circuits</w:t>
            </w:r>
          </w:p>
          <w:p w14:paraId="1BBB0C81" w14:textId="77777777" w:rsidR="004D558B" w:rsidRPr="00F8739B" w:rsidRDefault="004D558B" w:rsidP="00637894">
            <w:pPr>
              <w:pStyle w:val="Tabletext"/>
            </w:pPr>
            <w:r w:rsidRPr="00F8739B">
              <w:t xml:space="preserve">At least 3 hours of dual instrument time </w:t>
            </w:r>
          </w:p>
        </w:tc>
      </w:tr>
      <w:tr w:rsidR="004D558B" w:rsidRPr="00F8739B" w14:paraId="5B57C63B" w14:textId="77777777" w:rsidTr="00385D65">
        <w:trPr>
          <w:cantSplit/>
        </w:trPr>
        <w:tc>
          <w:tcPr>
            <w:tcW w:w="709" w:type="dxa"/>
            <w:tcBorders>
              <w:top w:val="single" w:sz="4" w:space="0" w:color="auto"/>
              <w:bottom w:val="single" w:sz="4" w:space="0" w:color="auto"/>
            </w:tcBorders>
            <w:shd w:val="clear" w:color="auto" w:fill="FFFFFF"/>
          </w:tcPr>
          <w:p w14:paraId="0D67F872" w14:textId="77777777" w:rsidR="004D558B" w:rsidRPr="00F8739B" w:rsidRDefault="004D558B" w:rsidP="00637894">
            <w:pPr>
              <w:pStyle w:val="Tabletext"/>
            </w:pPr>
            <w:r w:rsidRPr="00F8739B">
              <w:t>2</w:t>
            </w:r>
          </w:p>
        </w:tc>
        <w:tc>
          <w:tcPr>
            <w:tcW w:w="1601" w:type="dxa"/>
            <w:tcBorders>
              <w:top w:val="single" w:sz="4" w:space="0" w:color="auto"/>
              <w:bottom w:val="single" w:sz="4" w:space="0" w:color="auto"/>
            </w:tcBorders>
            <w:shd w:val="clear" w:color="auto" w:fill="FFFFFF"/>
          </w:tcPr>
          <w:p w14:paraId="68B2F1D2" w14:textId="311C2CD0" w:rsidR="004D558B" w:rsidRPr="00F8739B" w:rsidRDefault="004D558B" w:rsidP="00637894">
            <w:pPr>
              <w:pStyle w:val="Tabletext"/>
            </w:pPr>
            <w:r w:rsidRPr="00F8739B">
              <w:t>Multi</w:t>
            </w:r>
            <w:r w:rsidR="00F8739B">
              <w:noBreakHyphen/>
            </w:r>
            <w:r w:rsidRPr="00F8739B">
              <w:t>engine aeroplane night VFR endorsement</w:t>
            </w:r>
          </w:p>
        </w:tc>
        <w:tc>
          <w:tcPr>
            <w:tcW w:w="2160" w:type="dxa"/>
            <w:tcBorders>
              <w:top w:val="single" w:sz="4" w:space="0" w:color="auto"/>
              <w:bottom w:val="single" w:sz="4" w:space="0" w:color="auto"/>
            </w:tcBorders>
            <w:shd w:val="clear" w:color="auto" w:fill="FFFFFF"/>
          </w:tcPr>
          <w:p w14:paraId="33F3FF46" w14:textId="77777777" w:rsidR="004D558B" w:rsidRPr="00F8739B" w:rsidRDefault="004D558B" w:rsidP="00637894">
            <w:pPr>
              <w:pStyle w:val="Tabletext"/>
            </w:pPr>
            <w:r w:rsidRPr="00F8739B">
              <w:t>Pilot an aeroplane at night under the VFR</w:t>
            </w:r>
          </w:p>
        </w:tc>
        <w:tc>
          <w:tcPr>
            <w:tcW w:w="2618" w:type="dxa"/>
            <w:tcBorders>
              <w:top w:val="single" w:sz="4" w:space="0" w:color="auto"/>
              <w:bottom w:val="single" w:sz="4" w:space="0" w:color="auto"/>
            </w:tcBorders>
            <w:shd w:val="clear" w:color="auto" w:fill="FFFFFF"/>
          </w:tcPr>
          <w:p w14:paraId="3294EF2E" w14:textId="32C8DA36" w:rsidR="004D558B" w:rsidRPr="00F8739B" w:rsidRDefault="004D558B" w:rsidP="00637894">
            <w:pPr>
              <w:pStyle w:val="Tabletext"/>
            </w:pPr>
            <w:r w:rsidRPr="00F8739B">
              <w:t>At least 5 hours of aeronautical experience at night as pilot of a multi</w:t>
            </w:r>
            <w:r w:rsidR="00F8739B">
              <w:noBreakHyphen/>
            </w:r>
            <w:r w:rsidRPr="00F8739B">
              <w:t>engine aeroplane or an approved flight simulation training device for the purpose, including at least one hour of dual flight and one hour of solo night circuits</w:t>
            </w:r>
          </w:p>
          <w:p w14:paraId="16A88DE2" w14:textId="77777777" w:rsidR="004D558B" w:rsidRPr="00F8739B" w:rsidRDefault="004D558B" w:rsidP="00637894">
            <w:pPr>
              <w:pStyle w:val="Tabletext"/>
            </w:pPr>
            <w:r w:rsidRPr="00F8739B">
              <w:t>At least 3 hours of dual instrument time</w:t>
            </w:r>
          </w:p>
        </w:tc>
      </w:tr>
      <w:tr w:rsidR="004D558B" w:rsidRPr="00F8739B" w14:paraId="382E87BE" w14:textId="77777777" w:rsidTr="00385D65">
        <w:trPr>
          <w:cantSplit/>
        </w:trPr>
        <w:tc>
          <w:tcPr>
            <w:tcW w:w="709" w:type="dxa"/>
            <w:tcBorders>
              <w:top w:val="single" w:sz="4" w:space="0" w:color="auto"/>
              <w:bottom w:val="single" w:sz="4" w:space="0" w:color="auto"/>
            </w:tcBorders>
            <w:shd w:val="clear" w:color="auto" w:fill="FFFFFF"/>
          </w:tcPr>
          <w:p w14:paraId="515CA8F0" w14:textId="77777777" w:rsidR="004D558B" w:rsidRPr="00F8739B" w:rsidRDefault="004D558B" w:rsidP="00637894">
            <w:pPr>
              <w:pStyle w:val="Tabletext"/>
            </w:pPr>
            <w:r w:rsidRPr="00F8739B">
              <w:lastRenderedPageBreak/>
              <w:t>3</w:t>
            </w:r>
          </w:p>
        </w:tc>
        <w:tc>
          <w:tcPr>
            <w:tcW w:w="1601" w:type="dxa"/>
            <w:tcBorders>
              <w:top w:val="single" w:sz="4" w:space="0" w:color="auto"/>
              <w:bottom w:val="single" w:sz="4" w:space="0" w:color="auto"/>
            </w:tcBorders>
            <w:shd w:val="clear" w:color="auto" w:fill="FFFFFF"/>
          </w:tcPr>
          <w:p w14:paraId="6AC9E16B" w14:textId="77777777" w:rsidR="004D558B" w:rsidRPr="00F8739B" w:rsidRDefault="004D558B" w:rsidP="00637894">
            <w:pPr>
              <w:pStyle w:val="Tabletext"/>
            </w:pPr>
            <w:r w:rsidRPr="00F8739B">
              <w:t>Helicopter night VFR endorsement</w:t>
            </w:r>
          </w:p>
        </w:tc>
        <w:tc>
          <w:tcPr>
            <w:tcW w:w="2160" w:type="dxa"/>
            <w:tcBorders>
              <w:top w:val="single" w:sz="4" w:space="0" w:color="auto"/>
              <w:bottom w:val="single" w:sz="4" w:space="0" w:color="auto"/>
            </w:tcBorders>
            <w:shd w:val="clear" w:color="auto" w:fill="FFFFFF"/>
          </w:tcPr>
          <w:p w14:paraId="5DD9A4BB" w14:textId="77777777" w:rsidR="004D558B" w:rsidRPr="00F8739B" w:rsidRDefault="004D558B" w:rsidP="00637894">
            <w:pPr>
              <w:pStyle w:val="Tabletext"/>
            </w:pPr>
            <w:r w:rsidRPr="00F8739B">
              <w:t>Pilot a helicopter at night under the VFR</w:t>
            </w:r>
          </w:p>
        </w:tc>
        <w:tc>
          <w:tcPr>
            <w:tcW w:w="2618" w:type="dxa"/>
            <w:tcBorders>
              <w:top w:val="single" w:sz="4" w:space="0" w:color="auto"/>
              <w:bottom w:val="single" w:sz="4" w:space="0" w:color="auto"/>
            </w:tcBorders>
            <w:shd w:val="clear" w:color="auto" w:fill="FFFFFF"/>
          </w:tcPr>
          <w:p w14:paraId="01917221" w14:textId="4656116D" w:rsidR="004D558B" w:rsidRPr="00F8739B" w:rsidRDefault="004D558B" w:rsidP="00637894">
            <w:pPr>
              <w:pStyle w:val="Tabletext"/>
            </w:pPr>
            <w:r w:rsidRPr="00F8739B">
              <w:t xml:space="preserve">At least </w:t>
            </w:r>
            <w:r w:rsidR="0014745A" w:rsidRPr="00F8739B">
              <w:t>5 hours</w:t>
            </w:r>
            <w:r w:rsidRPr="00F8739B">
              <w:t xml:space="preserve"> of aeronautical experience at night as pilot of a helicopter or an approved flight simulation training device for the purpose, including at least 3 hours of dual flight and one hour of solo night circuits</w:t>
            </w:r>
          </w:p>
          <w:p w14:paraId="43D40772" w14:textId="77777777" w:rsidR="004D558B" w:rsidRPr="00F8739B" w:rsidRDefault="004D558B" w:rsidP="00637894">
            <w:pPr>
              <w:pStyle w:val="Tabletext"/>
            </w:pPr>
            <w:r w:rsidRPr="00F8739B">
              <w:t>At least 3 hours of dual instrument time in a helicopter or approved flight simulation training device for the purpose</w:t>
            </w:r>
          </w:p>
        </w:tc>
      </w:tr>
      <w:tr w:rsidR="004D558B" w:rsidRPr="00F8739B" w14:paraId="0B2BE116" w14:textId="77777777" w:rsidTr="00B1589C">
        <w:trPr>
          <w:cantSplit/>
        </w:trPr>
        <w:tc>
          <w:tcPr>
            <w:tcW w:w="709" w:type="dxa"/>
            <w:tcBorders>
              <w:top w:val="single" w:sz="4" w:space="0" w:color="auto"/>
              <w:bottom w:val="single" w:sz="4" w:space="0" w:color="auto"/>
            </w:tcBorders>
            <w:shd w:val="clear" w:color="auto" w:fill="FFFFFF"/>
          </w:tcPr>
          <w:p w14:paraId="6C1A5578" w14:textId="77777777" w:rsidR="004D558B" w:rsidRPr="00F8739B" w:rsidRDefault="004D558B" w:rsidP="00637894">
            <w:pPr>
              <w:pStyle w:val="Tabletext"/>
            </w:pPr>
            <w:r w:rsidRPr="00F8739B">
              <w:t>4</w:t>
            </w:r>
          </w:p>
        </w:tc>
        <w:tc>
          <w:tcPr>
            <w:tcW w:w="1601" w:type="dxa"/>
            <w:tcBorders>
              <w:top w:val="single" w:sz="4" w:space="0" w:color="auto"/>
              <w:bottom w:val="single" w:sz="4" w:space="0" w:color="auto"/>
            </w:tcBorders>
            <w:shd w:val="clear" w:color="auto" w:fill="FFFFFF"/>
          </w:tcPr>
          <w:p w14:paraId="494DC771" w14:textId="5ACC20B2" w:rsidR="004D558B" w:rsidRPr="00F8739B" w:rsidRDefault="004D558B" w:rsidP="00637894">
            <w:pPr>
              <w:pStyle w:val="Tabletext"/>
            </w:pPr>
            <w:r w:rsidRPr="00F8739B">
              <w:t>Powered</w:t>
            </w:r>
            <w:r w:rsidR="00F8739B">
              <w:noBreakHyphen/>
            </w:r>
            <w:r w:rsidRPr="00F8739B">
              <w:t>lift aircraft night VFR endorsement</w:t>
            </w:r>
          </w:p>
        </w:tc>
        <w:tc>
          <w:tcPr>
            <w:tcW w:w="2160" w:type="dxa"/>
            <w:tcBorders>
              <w:top w:val="single" w:sz="4" w:space="0" w:color="auto"/>
              <w:bottom w:val="single" w:sz="4" w:space="0" w:color="auto"/>
            </w:tcBorders>
            <w:shd w:val="clear" w:color="auto" w:fill="FFFFFF"/>
          </w:tcPr>
          <w:p w14:paraId="47E914A4" w14:textId="3392BC8E" w:rsidR="004D558B" w:rsidRPr="00F8739B" w:rsidRDefault="004D558B" w:rsidP="00637894">
            <w:pPr>
              <w:pStyle w:val="Tabletext"/>
            </w:pPr>
            <w:r w:rsidRPr="00F8739B">
              <w:t>Pilot a powered</w:t>
            </w:r>
            <w:r w:rsidR="00F8739B">
              <w:noBreakHyphen/>
            </w:r>
            <w:r w:rsidRPr="00F8739B">
              <w:t>lift aircraft at night under the VFR</w:t>
            </w:r>
          </w:p>
        </w:tc>
        <w:tc>
          <w:tcPr>
            <w:tcW w:w="2618" w:type="dxa"/>
            <w:tcBorders>
              <w:top w:val="single" w:sz="4" w:space="0" w:color="auto"/>
              <w:bottom w:val="single" w:sz="4" w:space="0" w:color="auto"/>
            </w:tcBorders>
            <w:shd w:val="clear" w:color="auto" w:fill="FFFFFF"/>
          </w:tcPr>
          <w:p w14:paraId="53C9A235" w14:textId="1C65578D" w:rsidR="004D558B" w:rsidRPr="00F8739B" w:rsidRDefault="004D558B" w:rsidP="00637894">
            <w:pPr>
              <w:pStyle w:val="Tabletext"/>
            </w:pPr>
            <w:r w:rsidRPr="00F8739B">
              <w:t>At least 5 hours of aeronautical experience at night as pilot of a helicopter or powered</w:t>
            </w:r>
            <w:r w:rsidR="00F8739B">
              <w:noBreakHyphen/>
            </w:r>
            <w:r w:rsidRPr="00F8739B">
              <w:t>lift aircraft or an approved flight simulation training device for the purpose, including at least 3 hours of dual flight and one hour of solo night circuits</w:t>
            </w:r>
          </w:p>
          <w:p w14:paraId="7960A1CB" w14:textId="77777777" w:rsidR="004D558B" w:rsidRPr="00F8739B" w:rsidRDefault="004D558B" w:rsidP="00637894">
            <w:pPr>
              <w:pStyle w:val="Tabletext"/>
            </w:pPr>
            <w:r w:rsidRPr="00F8739B">
              <w:t>At least 3 hours of dual instrument time</w:t>
            </w:r>
          </w:p>
        </w:tc>
      </w:tr>
      <w:tr w:rsidR="004D558B" w:rsidRPr="00F8739B" w14:paraId="1F1E67C3" w14:textId="77777777" w:rsidTr="00385D65">
        <w:trPr>
          <w:cantSplit/>
        </w:trPr>
        <w:tc>
          <w:tcPr>
            <w:tcW w:w="709" w:type="dxa"/>
            <w:tcBorders>
              <w:top w:val="single" w:sz="4" w:space="0" w:color="auto"/>
              <w:bottom w:val="single" w:sz="4" w:space="0" w:color="auto"/>
            </w:tcBorders>
            <w:shd w:val="clear" w:color="auto" w:fill="FFFFFF"/>
          </w:tcPr>
          <w:p w14:paraId="2D66B188" w14:textId="77777777" w:rsidR="004D558B" w:rsidRPr="00F8739B" w:rsidRDefault="004D558B" w:rsidP="00637894">
            <w:pPr>
              <w:pStyle w:val="Tabletext"/>
            </w:pPr>
            <w:r w:rsidRPr="00F8739B">
              <w:t>5</w:t>
            </w:r>
          </w:p>
        </w:tc>
        <w:tc>
          <w:tcPr>
            <w:tcW w:w="1601" w:type="dxa"/>
            <w:tcBorders>
              <w:top w:val="single" w:sz="4" w:space="0" w:color="auto"/>
              <w:bottom w:val="single" w:sz="4" w:space="0" w:color="auto"/>
            </w:tcBorders>
            <w:shd w:val="clear" w:color="auto" w:fill="FFFFFF"/>
          </w:tcPr>
          <w:p w14:paraId="57B56C25" w14:textId="77777777" w:rsidR="004D558B" w:rsidRPr="00F8739B" w:rsidRDefault="004D558B" w:rsidP="00637894">
            <w:pPr>
              <w:pStyle w:val="Tabletext"/>
            </w:pPr>
            <w:r w:rsidRPr="00F8739B">
              <w:t>Gyroplane night VFR endorsement</w:t>
            </w:r>
          </w:p>
        </w:tc>
        <w:tc>
          <w:tcPr>
            <w:tcW w:w="2160" w:type="dxa"/>
            <w:tcBorders>
              <w:top w:val="single" w:sz="4" w:space="0" w:color="auto"/>
              <w:bottom w:val="single" w:sz="4" w:space="0" w:color="auto"/>
            </w:tcBorders>
            <w:shd w:val="clear" w:color="auto" w:fill="FFFFFF"/>
          </w:tcPr>
          <w:p w14:paraId="6602BB0E" w14:textId="77777777" w:rsidR="004D558B" w:rsidRPr="00F8739B" w:rsidRDefault="004D558B" w:rsidP="00637894">
            <w:pPr>
              <w:pStyle w:val="Tabletext"/>
            </w:pPr>
            <w:r w:rsidRPr="00F8739B">
              <w:t>Pilot a gyroplane at night under the VFR</w:t>
            </w:r>
          </w:p>
        </w:tc>
        <w:tc>
          <w:tcPr>
            <w:tcW w:w="2618" w:type="dxa"/>
            <w:tcBorders>
              <w:top w:val="single" w:sz="4" w:space="0" w:color="auto"/>
              <w:bottom w:val="single" w:sz="4" w:space="0" w:color="auto"/>
            </w:tcBorders>
            <w:shd w:val="clear" w:color="auto" w:fill="FFFFFF"/>
          </w:tcPr>
          <w:p w14:paraId="11CEEC58" w14:textId="77777777" w:rsidR="004D558B" w:rsidRPr="00F8739B" w:rsidRDefault="004D558B" w:rsidP="00637894">
            <w:pPr>
              <w:pStyle w:val="Tabletext"/>
            </w:pPr>
            <w:r w:rsidRPr="00F8739B">
              <w:t>At least 5 hours of aeronautical experience at night as pilot of a helicopter or gyroplane or an approved flight simulation training device for the purpose, including at least 3 hours of dual flight and one hour of solo night circuits</w:t>
            </w:r>
          </w:p>
          <w:p w14:paraId="4A4DA0CB" w14:textId="77777777" w:rsidR="004D558B" w:rsidRPr="00F8739B" w:rsidRDefault="004D558B" w:rsidP="00637894">
            <w:pPr>
              <w:pStyle w:val="Tabletext"/>
            </w:pPr>
            <w:r w:rsidRPr="00F8739B">
              <w:t>At least 3 hours of dual instrument time</w:t>
            </w:r>
          </w:p>
        </w:tc>
      </w:tr>
      <w:tr w:rsidR="004D558B" w:rsidRPr="00F8739B" w14:paraId="54A69D07" w14:textId="77777777" w:rsidTr="00385D65">
        <w:trPr>
          <w:cantSplit/>
        </w:trPr>
        <w:tc>
          <w:tcPr>
            <w:tcW w:w="709" w:type="dxa"/>
            <w:tcBorders>
              <w:top w:val="single" w:sz="4" w:space="0" w:color="auto"/>
              <w:bottom w:val="single" w:sz="12" w:space="0" w:color="auto"/>
            </w:tcBorders>
            <w:shd w:val="clear" w:color="auto" w:fill="FFFFFF"/>
          </w:tcPr>
          <w:p w14:paraId="6C7F5969" w14:textId="77777777" w:rsidR="004D558B" w:rsidRPr="00F8739B" w:rsidRDefault="004D558B" w:rsidP="00637894">
            <w:pPr>
              <w:pStyle w:val="Tabletext"/>
            </w:pPr>
            <w:r w:rsidRPr="00F8739B">
              <w:lastRenderedPageBreak/>
              <w:t>6</w:t>
            </w:r>
          </w:p>
        </w:tc>
        <w:tc>
          <w:tcPr>
            <w:tcW w:w="1601" w:type="dxa"/>
            <w:tcBorders>
              <w:top w:val="single" w:sz="4" w:space="0" w:color="auto"/>
              <w:bottom w:val="single" w:sz="12" w:space="0" w:color="auto"/>
            </w:tcBorders>
            <w:shd w:val="clear" w:color="auto" w:fill="FFFFFF"/>
          </w:tcPr>
          <w:p w14:paraId="6C960C79" w14:textId="77777777" w:rsidR="004D558B" w:rsidRPr="00F8739B" w:rsidRDefault="004D558B" w:rsidP="00637894">
            <w:pPr>
              <w:pStyle w:val="Tabletext"/>
            </w:pPr>
            <w:r w:rsidRPr="00F8739B">
              <w:t>Airship night VFR endorsement</w:t>
            </w:r>
          </w:p>
        </w:tc>
        <w:tc>
          <w:tcPr>
            <w:tcW w:w="2160" w:type="dxa"/>
            <w:tcBorders>
              <w:top w:val="single" w:sz="4" w:space="0" w:color="auto"/>
              <w:bottom w:val="single" w:sz="12" w:space="0" w:color="auto"/>
            </w:tcBorders>
            <w:shd w:val="clear" w:color="auto" w:fill="FFFFFF"/>
          </w:tcPr>
          <w:p w14:paraId="53697D69" w14:textId="77777777" w:rsidR="004D558B" w:rsidRPr="00F8739B" w:rsidRDefault="004D558B" w:rsidP="00637894">
            <w:pPr>
              <w:pStyle w:val="Tabletext"/>
            </w:pPr>
            <w:r w:rsidRPr="00F8739B">
              <w:t>Pilot an airship at night under the VFR</w:t>
            </w:r>
          </w:p>
        </w:tc>
        <w:tc>
          <w:tcPr>
            <w:tcW w:w="2618" w:type="dxa"/>
            <w:tcBorders>
              <w:top w:val="single" w:sz="4" w:space="0" w:color="auto"/>
              <w:bottom w:val="single" w:sz="12" w:space="0" w:color="auto"/>
            </w:tcBorders>
            <w:shd w:val="clear" w:color="auto" w:fill="FFFFFF"/>
          </w:tcPr>
          <w:p w14:paraId="10FCFDF0" w14:textId="77777777" w:rsidR="004D558B" w:rsidRPr="00F8739B" w:rsidRDefault="004D558B" w:rsidP="00637894">
            <w:pPr>
              <w:pStyle w:val="Tabletext"/>
            </w:pPr>
            <w:r w:rsidRPr="00F8739B">
              <w:t>At least 5 hours of aeronautical experience at night as pilot of an airship or an approved flight simulation training device for the purpose, including at least 3 hours of dual flight and one hour of solo night circuits</w:t>
            </w:r>
          </w:p>
        </w:tc>
      </w:tr>
    </w:tbl>
    <w:p w14:paraId="16E30244" w14:textId="77777777" w:rsidR="004D558B" w:rsidRPr="00F8739B" w:rsidRDefault="004D558B" w:rsidP="00637894">
      <w:pPr>
        <w:pStyle w:val="ActHead5"/>
      </w:pPr>
      <w:bookmarkStart w:id="387" w:name="_Toc424739073"/>
      <w:r w:rsidRPr="00F8739B">
        <w:rPr>
          <w:rStyle w:val="CharSectno"/>
        </w:rPr>
        <w:t>61.985</w:t>
      </w:r>
      <w:r w:rsidRPr="00F8739B">
        <w:t xml:space="preserve">  Privileges of night VFR endorsements</w:t>
      </w:r>
      <w:bookmarkEnd w:id="387"/>
    </w:p>
    <w:p w14:paraId="1DDAB3B0" w14:textId="0B31B725" w:rsidR="004D558B" w:rsidRPr="00F8739B" w:rsidRDefault="004D558B" w:rsidP="00637894">
      <w:pPr>
        <w:pStyle w:val="Subsection"/>
      </w:pPr>
      <w:r w:rsidRPr="00F8739B">
        <w:tab/>
      </w:r>
      <w:r w:rsidRPr="00F8739B">
        <w:tab/>
        <w:t>Subject to Subpart 61.E and Division</w:t>
      </w:r>
      <w:r w:rsidR="00F8739B">
        <w:t> </w:t>
      </w:r>
      <w:r w:rsidRPr="00F8739B">
        <w:t>61.O.1, the holder of an endorsement mentioned in column 1 of an item in table 61.980 is authorised to conduct the activity mentioned in column 2 of the item.</w:t>
      </w:r>
    </w:p>
    <w:p w14:paraId="6A2C1744"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38856B9D" w14:textId="77777777" w:rsidR="004D558B" w:rsidRPr="00F8739B" w:rsidRDefault="004D558B" w:rsidP="00637894">
      <w:pPr>
        <w:pStyle w:val="ActHead5"/>
      </w:pPr>
      <w:bookmarkStart w:id="388" w:name="_Toc424739074"/>
      <w:r w:rsidRPr="00F8739B">
        <w:rPr>
          <w:rStyle w:val="CharSectno"/>
        </w:rPr>
        <w:t>61.990</w:t>
      </w:r>
      <w:r w:rsidRPr="00F8739B">
        <w:t xml:space="preserve">  Requirements for grant of night VFR endorsements</w:t>
      </w:r>
      <w:bookmarkEnd w:id="388"/>
    </w:p>
    <w:p w14:paraId="717E2CB1" w14:textId="77777777" w:rsidR="004D558B" w:rsidRPr="00F8739B" w:rsidRDefault="004D558B" w:rsidP="00637894">
      <w:pPr>
        <w:pStyle w:val="Subsection"/>
      </w:pPr>
      <w:r w:rsidRPr="00F8739B">
        <w:tab/>
        <w:t>(1)</w:t>
      </w:r>
      <w:r w:rsidRPr="00F8739B">
        <w:tab/>
        <w:t>An applicant for an endorsement mentioned in column 1 of an item in table 61.980 must hold a night VFR rating.</w:t>
      </w:r>
    </w:p>
    <w:p w14:paraId="10856728" w14:textId="3B753935" w:rsidR="004D558B" w:rsidRPr="00F8739B" w:rsidRDefault="004D558B" w:rsidP="00637894">
      <w:pPr>
        <w:pStyle w:val="notetext"/>
      </w:pPr>
      <w:r w:rsidRPr="00F8739B">
        <w:t>Note:</w:t>
      </w:r>
      <w:r w:rsidRPr="00F8739B">
        <w:tab/>
        <w:t>Subregulation (1) is satisfied, in relation to a required licence, rating or endorsement, if the applicant holds a certificate of validation of an overseas flight crew licence, rating or endorsement that is equivalent to the required licence, rating or endorsement: see item</w:t>
      </w:r>
      <w:r w:rsidR="00F8739B">
        <w:t> </w:t>
      </w:r>
      <w:r w:rsidRPr="00F8739B">
        <w:t>36 of Part</w:t>
      </w:r>
      <w:r w:rsidR="00F8739B">
        <w:t> </w:t>
      </w:r>
      <w:r w:rsidRPr="00F8739B">
        <w:t>2 of the Dictionary.</w:t>
      </w:r>
    </w:p>
    <w:p w14:paraId="68D32FBD" w14:textId="77777777" w:rsidR="004D558B" w:rsidRPr="00F8739B" w:rsidRDefault="004D558B" w:rsidP="00637894">
      <w:pPr>
        <w:pStyle w:val="Subsection"/>
      </w:pPr>
      <w:r w:rsidRPr="00F8739B">
        <w:tab/>
        <w:t>(2)</w:t>
      </w:r>
      <w:r w:rsidRPr="00F8739B">
        <w:tab/>
        <w:t>The applicant must also have:</w:t>
      </w:r>
    </w:p>
    <w:p w14:paraId="08DB4712" w14:textId="77777777" w:rsidR="004D558B" w:rsidRPr="00F8739B" w:rsidRDefault="004D558B" w:rsidP="00637894">
      <w:pPr>
        <w:pStyle w:val="paragraph"/>
      </w:pPr>
      <w:r w:rsidRPr="00F8739B">
        <w:tab/>
        <w:t>(a)</w:t>
      </w:r>
      <w:r w:rsidRPr="00F8739B">
        <w:tab/>
        <w:t>completed flight training for the endorsement; and</w:t>
      </w:r>
    </w:p>
    <w:p w14:paraId="5F42361C" w14:textId="77777777" w:rsidR="004D558B" w:rsidRPr="00F8739B" w:rsidRDefault="004D558B" w:rsidP="00637894">
      <w:pPr>
        <w:pStyle w:val="paragraph"/>
      </w:pPr>
      <w:r w:rsidRPr="00F8739B">
        <w:tab/>
        <w:t>(b)</w:t>
      </w:r>
      <w:r w:rsidRPr="00F8739B">
        <w:tab/>
        <w:t>met the aeronautical experience requirements mentioned in column 3 of the item; and</w:t>
      </w:r>
    </w:p>
    <w:p w14:paraId="0A22AF56" w14:textId="4A999679"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w:t>
      </w:r>
    </w:p>
    <w:p w14:paraId="6FAD1D94" w14:textId="0CD60BA4" w:rsidR="004D558B" w:rsidRPr="00F8739B" w:rsidRDefault="004D558B" w:rsidP="00637894">
      <w:pPr>
        <w:pStyle w:val="notetext"/>
      </w:pPr>
      <w:r w:rsidRPr="00F8739B">
        <w:lastRenderedPageBreak/>
        <w:t>Note 1:</w:t>
      </w:r>
      <w:r w:rsidRPr="00F8739B">
        <w:tab/>
      </w:r>
      <w:r w:rsidR="00385D65" w:rsidRPr="00F8739B">
        <w:t>F</w:t>
      </w:r>
      <w:r w:rsidRPr="00F8739B">
        <w:t>or </w:t>
      </w:r>
      <w:r w:rsidR="00F8739B">
        <w:t>paragraph (</w:t>
      </w:r>
      <w:r w:rsidRPr="00F8739B">
        <w:t>a), for</w:t>
      </w:r>
      <w:r w:rsidRPr="00F8739B">
        <w:rPr>
          <w:i/>
        </w:rPr>
        <w:t xml:space="preserve"> </w:t>
      </w:r>
      <w:r w:rsidRPr="00F8739B">
        <w:t>the requirements for flight training, see Division</w:t>
      </w:r>
      <w:r w:rsidR="00F8739B">
        <w:t> </w:t>
      </w:r>
      <w:r w:rsidRPr="00F8739B">
        <w:t>61.B.2.</w:t>
      </w:r>
    </w:p>
    <w:p w14:paraId="5F549E77" w14:textId="4FFAF120" w:rsidR="004D558B" w:rsidRPr="00F8739B" w:rsidRDefault="004D558B" w:rsidP="00637894">
      <w:pPr>
        <w:pStyle w:val="notetext"/>
      </w:pPr>
      <w:r w:rsidRPr="00F8739B">
        <w:t>Note 2:</w:t>
      </w:r>
      <w:r w:rsidRPr="00F8739B">
        <w:tab/>
      </w:r>
      <w:r w:rsidR="00385D65" w:rsidRPr="00F8739B">
        <w:t>F</w:t>
      </w:r>
      <w:r w:rsidRPr="00F8739B">
        <w:t>or </w:t>
      </w:r>
      <w:r w:rsidR="00F8739B">
        <w:t>paragraph (</w:t>
      </w:r>
      <w:r w:rsidRPr="00F8739B">
        <w:t>b), for the determination of a person’s flight time and other aeronautical experience, see Division</w:t>
      </w:r>
      <w:r w:rsidR="00F8739B">
        <w:t> </w:t>
      </w:r>
      <w:r w:rsidRPr="00F8739B">
        <w:t>61.A.2.</w:t>
      </w:r>
    </w:p>
    <w:p w14:paraId="4C50240E" w14:textId="77777777" w:rsidR="004D558B" w:rsidRPr="00F8739B" w:rsidRDefault="004D558B" w:rsidP="00637894">
      <w:pPr>
        <w:pStyle w:val="SubPartCASA"/>
        <w:pageBreakBefore/>
        <w:ind w:left="1134" w:hanging="1134"/>
        <w:outlineLvl w:val="9"/>
      </w:pPr>
      <w:bookmarkStart w:id="389" w:name="_Toc424739075"/>
      <w:r w:rsidRPr="00F8739B">
        <w:rPr>
          <w:rStyle w:val="CharSubPartNoCASA"/>
        </w:rPr>
        <w:lastRenderedPageBreak/>
        <w:t>Subpart 61.P</w:t>
      </w:r>
      <w:r w:rsidRPr="00F8739B">
        <w:t>—</w:t>
      </w:r>
      <w:r w:rsidRPr="00F8739B">
        <w:rPr>
          <w:rStyle w:val="CharSubPartTextCASA"/>
        </w:rPr>
        <w:t>Night vision imaging system ratings</w:t>
      </w:r>
      <w:bookmarkEnd w:id="389"/>
    </w:p>
    <w:p w14:paraId="39840B59" w14:textId="0EA566CF" w:rsidR="004D558B" w:rsidRPr="00F8739B" w:rsidRDefault="004D558B" w:rsidP="00637894">
      <w:pPr>
        <w:pStyle w:val="ActHead3"/>
      </w:pPr>
      <w:bookmarkStart w:id="390" w:name="_Toc424739076"/>
      <w:r w:rsidRPr="00F8739B">
        <w:rPr>
          <w:rStyle w:val="CharDivNo"/>
        </w:rPr>
        <w:t>Division</w:t>
      </w:r>
      <w:r w:rsidR="00F8739B" w:rsidRPr="00F8739B">
        <w:rPr>
          <w:rStyle w:val="CharDivNo"/>
        </w:rPr>
        <w:t> </w:t>
      </w:r>
      <w:r w:rsidRPr="00F8739B">
        <w:rPr>
          <w:rStyle w:val="CharDivNo"/>
        </w:rPr>
        <w:t>61.P.1</w:t>
      </w:r>
      <w:r w:rsidRPr="00F8739B">
        <w:t>—</w:t>
      </w:r>
      <w:r w:rsidRPr="00F8739B">
        <w:rPr>
          <w:rStyle w:val="CharDivText"/>
        </w:rPr>
        <w:t>Privileges and requirements for grant of night vision imaging system ratings</w:t>
      </w:r>
      <w:bookmarkEnd w:id="390"/>
    </w:p>
    <w:p w14:paraId="19B41C24" w14:textId="77777777" w:rsidR="004D558B" w:rsidRPr="00F8739B" w:rsidRDefault="004D558B" w:rsidP="00637894">
      <w:pPr>
        <w:pStyle w:val="ActHead5"/>
      </w:pPr>
      <w:bookmarkStart w:id="391" w:name="_Toc424739077"/>
      <w:r w:rsidRPr="00F8739B">
        <w:rPr>
          <w:rStyle w:val="CharSectno"/>
        </w:rPr>
        <w:t>61.995</w:t>
      </w:r>
      <w:r w:rsidRPr="00F8739B">
        <w:t xml:space="preserve">  Privileges of night vision imaging system ratings</w:t>
      </w:r>
      <w:bookmarkEnd w:id="391"/>
    </w:p>
    <w:p w14:paraId="2DA85D82" w14:textId="2C6FB8F0" w:rsidR="004D558B" w:rsidRPr="00F8739B" w:rsidRDefault="004D558B" w:rsidP="00637894">
      <w:pPr>
        <w:pStyle w:val="Subsection"/>
      </w:pPr>
      <w:r w:rsidRPr="00F8739B">
        <w:tab/>
      </w:r>
      <w:r w:rsidRPr="00F8739B">
        <w:tab/>
        <w:t>Subject to Subpart 61.E and regulations</w:t>
      </w:r>
      <w:r w:rsidR="00F8739B">
        <w:t> </w:t>
      </w:r>
      <w:r w:rsidRPr="00F8739B">
        <w:t>61.1000 to 61.1015, the holder of a pilot licence and a night vision imaging system rating is authorised to pilot a helicopter using night vision goggles.</w:t>
      </w:r>
    </w:p>
    <w:p w14:paraId="2F180232"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4718F3F5" w14:textId="77777777" w:rsidR="004D558B" w:rsidRPr="00F8739B" w:rsidRDefault="004D558B" w:rsidP="00637894">
      <w:pPr>
        <w:pStyle w:val="ActHead5"/>
      </w:pPr>
      <w:bookmarkStart w:id="392" w:name="_Toc424739078"/>
      <w:r w:rsidRPr="00F8739B">
        <w:rPr>
          <w:rStyle w:val="CharSectno"/>
        </w:rPr>
        <w:t>61.1000</w:t>
      </w:r>
      <w:r w:rsidRPr="00F8739B">
        <w:t xml:space="preserve">  Limitations on exercise of privileges of night vision imaging system ratings—general</w:t>
      </w:r>
      <w:bookmarkEnd w:id="392"/>
    </w:p>
    <w:p w14:paraId="2353D5E6" w14:textId="77777777" w:rsidR="004D558B" w:rsidRPr="00F8739B" w:rsidRDefault="004D558B" w:rsidP="00637894">
      <w:pPr>
        <w:pStyle w:val="Subsection"/>
      </w:pPr>
      <w:r w:rsidRPr="00F8739B">
        <w:tab/>
        <w:t>(1)</w:t>
      </w:r>
      <w:r w:rsidRPr="00F8739B">
        <w:tab/>
        <w:t>The holder of a night vision imaging system rating is authorised to pilot a helicopter using night vision goggles only if the holder has completed an operator proficiency check that covers operations at night using night vision goggles in a helicopter of the same type.</w:t>
      </w:r>
    </w:p>
    <w:p w14:paraId="62418E80" w14:textId="77777777" w:rsidR="004D558B" w:rsidRPr="00F8739B" w:rsidRDefault="004D558B" w:rsidP="00637894">
      <w:pPr>
        <w:pStyle w:val="Subsection"/>
      </w:pPr>
      <w:r w:rsidRPr="00F8739B">
        <w:tab/>
        <w:t>(2)</w:t>
      </w:r>
      <w:r w:rsidRPr="00F8739B">
        <w:tab/>
        <w:t>The holder of a night vision imaging system rating is authorised to pilot a helicopter using night vision goggles only if the helicopter is equipped for operations using night vision goggles.</w:t>
      </w:r>
    </w:p>
    <w:p w14:paraId="0804BC50" w14:textId="77777777" w:rsidR="004D558B" w:rsidRPr="00F8739B" w:rsidRDefault="004D558B" w:rsidP="00637894">
      <w:pPr>
        <w:pStyle w:val="ActHead5"/>
      </w:pPr>
      <w:bookmarkStart w:id="393" w:name="_Toc424739079"/>
      <w:r w:rsidRPr="00F8739B">
        <w:rPr>
          <w:rStyle w:val="CharSectno"/>
        </w:rPr>
        <w:t>61.1005</w:t>
      </w:r>
      <w:r w:rsidRPr="00F8739B">
        <w:t xml:space="preserve">  Limitations on exercise of privileges of night vision imaging system ratings—endorsements</w:t>
      </w:r>
      <w:bookmarkEnd w:id="393"/>
    </w:p>
    <w:p w14:paraId="38B90D8C" w14:textId="77777777" w:rsidR="004D558B" w:rsidRPr="00F8739B" w:rsidRDefault="004D558B" w:rsidP="00637894">
      <w:pPr>
        <w:pStyle w:val="Subsection"/>
      </w:pPr>
      <w:r w:rsidRPr="00F8739B">
        <w:tab/>
      </w:r>
      <w:r w:rsidRPr="00F8739B">
        <w:tab/>
        <w:t>The holder of a night vision imaging system rating is authorised to conduct an activity mentioned in column 2 of an item in table 61.1025 only if the holder also holds the endorsement mentioned in column 1 of the item.</w:t>
      </w:r>
    </w:p>
    <w:p w14:paraId="2E498E73" w14:textId="77777777" w:rsidR="004D558B" w:rsidRPr="00F8739B" w:rsidRDefault="004D558B" w:rsidP="00637894">
      <w:pPr>
        <w:pStyle w:val="ActHead5"/>
      </w:pPr>
      <w:bookmarkStart w:id="394" w:name="_Toc424739080"/>
      <w:r w:rsidRPr="00F8739B">
        <w:rPr>
          <w:rStyle w:val="CharSectno"/>
        </w:rPr>
        <w:t>61.1010</w:t>
      </w:r>
      <w:r w:rsidRPr="00F8739B">
        <w:t xml:space="preserve">  Limitations on exercise of privileges of night vision imaging system ratings—recent experience</w:t>
      </w:r>
      <w:bookmarkEnd w:id="394"/>
    </w:p>
    <w:p w14:paraId="56EA9C68" w14:textId="79B9B2D4" w:rsidR="004D558B" w:rsidRPr="00F8739B" w:rsidRDefault="004D558B" w:rsidP="00637894">
      <w:pPr>
        <w:pStyle w:val="Subsection"/>
      </w:pPr>
      <w:r w:rsidRPr="00F8739B">
        <w:tab/>
      </w:r>
      <w:r w:rsidRPr="00F8739B">
        <w:tab/>
        <w:t xml:space="preserve">The holder of a night vision imaging system rating is authorised to pilot a helicopter using night vision goggles </w:t>
      </w:r>
      <w:r w:rsidR="00315316" w:rsidRPr="00F8739B">
        <w:t>only if</w:t>
      </w:r>
      <w:r w:rsidRPr="00F8739B">
        <w:t>:</w:t>
      </w:r>
    </w:p>
    <w:p w14:paraId="017F1854" w14:textId="5878403B" w:rsidR="004D558B" w:rsidRPr="00F8739B" w:rsidRDefault="004D558B" w:rsidP="00637894">
      <w:pPr>
        <w:pStyle w:val="paragraph"/>
      </w:pPr>
      <w:r w:rsidRPr="00F8739B">
        <w:lastRenderedPageBreak/>
        <w:tab/>
        <w:t>(a)</w:t>
      </w:r>
      <w:r w:rsidRPr="00F8739B">
        <w:tab/>
      </w:r>
      <w:r w:rsidR="00315316" w:rsidRPr="00F8739B">
        <w:t xml:space="preserve">the holder </w:t>
      </w:r>
      <w:r w:rsidRPr="00F8739B">
        <w:t>has:</w:t>
      </w:r>
    </w:p>
    <w:p w14:paraId="03D4FA21" w14:textId="77777777" w:rsidR="004D558B" w:rsidRPr="00F8739B" w:rsidRDefault="004D558B" w:rsidP="00637894">
      <w:pPr>
        <w:pStyle w:val="paragraphsub"/>
      </w:pPr>
      <w:r w:rsidRPr="00F8739B">
        <w:tab/>
        <w:t>(i)</w:t>
      </w:r>
      <w:r w:rsidRPr="00F8739B">
        <w:tab/>
        <w:t>completed at least 3 hours of flight time at night under the VFR using night vision goggles within the previous 6 months; and</w:t>
      </w:r>
    </w:p>
    <w:p w14:paraId="1C8C6C87" w14:textId="0393223C" w:rsidR="004D558B" w:rsidRPr="00F8739B" w:rsidRDefault="004D558B" w:rsidP="00637894">
      <w:pPr>
        <w:pStyle w:val="paragraphsub"/>
      </w:pPr>
      <w:r w:rsidRPr="00F8739B">
        <w:tab/>
        <w:t>(ii)</w:t>
      </w:r>
      <w:r w:rsidRPr="00F8739B">
        <w:tab/>
        <w:t>conducted at least 3 take</w:t>
      </w:r>
      <w:r w:rsidR="00F8739B">
        <w:noBreakHyphen/>
      </w:r>
      <w:r w:rsidRPr="00F8739B">
        <w:t>offs and at least 3 landings at night using night vision goggles within the previous 6 months; or</w:t>
      </w:r>
    </w:p>
    <w:p w14:paraId="522C4049" w14:textId="27CEFD44" w:rsidR="004D558B" w:rsidRPr="00F8739B" w:rsidRDefault="004D558B" w:rsidP="00637894">
      <w:pPr>
        <w:pStyle w:val="paragraph"/>
      </w:pPr>
      <w:r w:rsidRPr="00F8739B">
        <w:tab/>
        <w:t>(b)</w:t>
      </w:r>
      <w:r w:rsidRPr="00F8739B">
        <w:tab/>
      </w:r>
      <w:r w:rsidR="00315316" w:rsidRPr="00F8739B">
        <w:t xml:space="preserve">the holder </w:t>
      </w:r>
      <w:r w:rsidRPr="00F8739B">
        <w:t>has passed the flight test for the night vision imaging system rating within the previous 6 months; or</w:t>
      </w:r>
    </w:p>
    <w:p w14:paraId="06AB0C6C" w14:textId="3307D025" w:rsidR="004D558B" w:rsidRPr="00F8739B" w:rsidRDefault="004D558B" w:rsidP="00637894">
      <w:pPr>
        <w:pStyle w:val="paragraph"/>
      </w:pPr>
      <w:r w:rsidRPr="00F8739B">
        <w:tab/>
        <w:t>(c)</w:t>
      </w:r>
      <w:r w:rsidRPr="00F8739B">
        <w:tab/>
      </w:r>
      <w:r w:rsidR="00315316" w:rsidRPr="00F8739B">
        <w:t xml:space="preserve">the holder </w:t>
      </w:r>
      <w:r w:rsidRPr="00F8739B">
        <w:t>has successfully completed an operator proficiency check that covers operations at night using night vision goggles within the previous 6 months; or</w:t>
      </w:r>
    </w:p>
    <w:p w14:paraId="2CB1917E" w14:textId="77777777" w:rsidR="00315316" w:rsidRPr="00F8739B" w:rsidRDefault="00315316" w:rsidP="00637894">
      <w:pPr>
        <w:pStyle w:val="paragraph"/>
      </w:pPr>
      <w:r w:rsidRPr="00F8739B">
        <w:tab/>
        <w:t>(d)</w:t>
      </w:r>
      <w:r w:rsidRPr="00F8739B">
        <w:tab/>
        <w:t>both:</w:t>
      </w:r>
    </w:p>
    <w:p w14:paraId="3327689D" w14:textId="77777777" w:rsidR="00315316" w:rsidRPr="00F8739B" w:rsidRDefault="00315316" w:rsidP="00637894">
      <w:pPr>
        <w:pStyle w:val="paragraphsub"/>
      </w:pPr>
      <w:r w:rsidRPr="00F8739B">
        <w:tab/>
        <w:t>(i)</w:t>
      </w:r>
      <w:r w:rsidRPr="00F8739B">
        <w:tab/>
        <w:t>the holder is successfully participating in an operator’s training and checking system for an operation at night using night vision goggles; and</w:t>
      </w:r>
    </w:p>
    <w:p w14:paraId="09E520B6" w14:textId="5D5A3183" w:rsidR="00315316" w:rsidRPr="00F8739B" w:rsidRDefault="00315316" w:rsidP="00637894">
      <w:pPr>
        <w:pStyle w:val="paragraphsub"/>
      </w:pPr>
      <w:r w:rsidRPr="00F8739B">
        <w:tab/>
        <w:t>(ii)</w:t>
      </w:r>
      <w:r w:rsidRPr="00F8739B">
        <w:tab/>
        <w:t>the operator holds an approval under regulation</w:t>
      </w:r>
      <w:r w:rsidR="00F8739B">
        <w:t> </w:t>
      </w:r>
      <w:r w:rsidRPr="00F8739B">
        <w:t>61.040 for the system for this subregulation.</w:t>
      </w:r>
    </w:p>
    <w:p w14:paraId="37FB6B0A" w14:textId="77777777" w:rsidR="004D558B" w:rsidRPr="00F8739B" w:rsidRDefault="004D558B" w:rsidP="00637894">
      <w:pPr>
        <w:pStyle w:val="ActHead5"/>
      </w:pPr>
      <w:bookmarkStart w:id="395" w:name="_Toc424739081"/>
      <w:r w:rsidRPr="00F8739B">
        <w:rPr>
          <w:rStyle w:val="CharSectno"/>
        </w:rPr>
        <w:t>61.1015</w:t>
      </w:r>
      <w:r w:rsidRPr="00F8739B">
        <w:t xml:space="preserve">  Limitations on exercise of privileges of night vision imaging system ratings—night vision imaging system proficiency check</w:t>
      </w:r>
      <w:bookmarkEnd w:id="395"/>
    </w:p>
    <w:p w14:paraId="434621FE" w14:textId="77777777" w:rsidR="004D558B" w:rsidRPr="00F8739B" w:rsidRDefault="004D558B" w:rsidP="00637894">
      <w:pPr>
        <w:pStyle w:val="Subsection"/>
      </w:pPr>
      <w:r w:rsidRPr="00F8739B">
        <w:tab/>
        <w:t>(1)</w:t>
      </w:r>
      <w:r w:rsidRPr="00F8739B">
        <w:tab/>
        <w:t>The holder of a night vision imaging system rating is authorised to exercise the privileges of the rating only if the holder has a valid night vision imaging system proficiency check.</w:t>
      </w:r>
    </w:p>
    <w:p w14:paraId="7492F26C" w14:textId="05F326A7" w:rsidR="004D558B" w:rsidRPr="00F8739B" w:rsidRDefault="004D558B" w:rsidP="00637894">
      <w:pPr>
        <w:pStyle w:val="Subsection"/>
      </w:pPr>
      <w:r w:rsidRPr="00F8739B">
        <w:tab/>
        <w:t>(2)</w:t>
      </w:r>
      <w:r w:rsidRPr="00F8739B">
        <w:tab/>
        <w:t>For subregulation</w:t>
      </w:r>
      <w:r w:rsidR="00AB0A34" w:rsidRPr="00F8739B">
        <w:t> </w:t>
      </w:r>
      <w:r w:rsidRPr="00F8739B">
        <w:t>(1), the holder is taken to have a valid night vision imaging system proficiency check during the following periods:</w:t>
      </w:r>
    </w:p>
    <w:p w14:paraId="446B21AE" w14:textId="77777777" w:rsidR="004D558B" w:rsidRPr="00F8739B" w:rsidRDefault="004D558B" w:rsidP="00637894">
      <w:pPr>
        <w:pStyle w:val="paragraph"/>
      </w:pPr>
      <w:r w:rsidRPr="00F8739B">
        <w:tab/>
        <w:t>(a)</w:t>
      </w:r>
      <w:r w:rsidRPr="00F8739B">
        <w:tab/>
        <w:t>the period from when the holder passes the flight test for the rating to the end of the 12th month after the month in which the holder passes the flight test;</w:t>
      </w:r>
    </w:p>
    <w:p w14:paraId="5CF7E135" w14:textId="77777777" w:rsidR="004D558B" w:rsidRPr="00F8739B" w:rsidRDefault="004D558B" w:rsidP="00637894">
      <w:pPr>
        <w:pStyle w:val="paragraph"/>
      </w:pPr>
      <w:r w:rsidRPr="00F8739B">
        <w:tab/>
        <w:t>(b)</w:t>
      </w:r>
      <w:r w:rsidRPr="00F8739B">
        <w:tab/>
        <w:t>if:</w:t>
      </w:r>
    </w:p>
    <w:p w14:paraId="2C8795A8" w14:textId="77777777" w:rsidR="004D558B" w:rsidRPr="00F8739B" w:rsidRDefault="004D558B" w:rsidP="00637894">
      <w:pPr>
        <w:pStyle w:val="paragraphsub"/>
      </w:pPr>
      <w:r w:rsidRPr="00F8739B">
        <w:tab/>
        <w:t>(i)</w:t>
      </w:r>
      <w:r w:rsidRPr="00F8739B">
        <w:tab/>
        <w:t>the holder passes the flight test for a night vision imaging system endorsement; and</w:t>
      </w:r>
    </w:p>
    <w:p w14:paraId="68851AFB"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5568FDED" w14:textId="77777777" w:rsidR="004D558B" w:rsidRPr="00F8739B" w:rsidRDefault="004D558B" w:rsidP="00637894">
      <w:pPr>
        <w:pStyle w:val="paragraph"/>
      </w:pPr>
      <w:r w:rsidRPr="00F8739B">
        <w:lastRenderedPageBreak/>
        <w:tab/>
      </w:r>
      <w:r w:rsidRPr="00F8739B">
        <w:tab/>
        <w:t>the period from when the holder passes the flight test for the endorsement to the end of the 12th month after the month in which the holder passes the flight test for the endorsement;</w:t>
      </w:r>
    </w:p>
    <w:p w14:paraId="37E258C5" w14:textId="77777777" w:rsidR="004D558B" w:rsidRPr="00F8739B" w:rsidRDefault="004D558B" w:rsidP="00637894">
      <w:pPr>
        <w:pStyle w:val="paragraph"/>
      </w:pPr>
      <w:r w:rsidRPr="00F8739B">
        <w:tab/>
        <w:t>(c)</w:t>
      </w:r>
      <w:r w:rsidRPr="00F8739B">
        <w:tab/>
        <w:t>if the holder successfully completes an operator proficiency check that covers operations under the rating and that is conducted by a flight examiner who holds an night vision imaging system rating flight test endorsement—the period from when the holder successfully completes the check to the end of the 12th month after the month in which the holder successfully completes the check;</w:t>
      </w:r>
    </w:p>
    <w:p w14:paraId="74327705" w14:textId="77777777" w:rsidR="007313A9" w:rsidRPr="00F8739B" w:rsidRDefault="007313A9" w:rsidP="00637894">
      <w:pPr>
        <w:pStyle w:val="paragraph"/>
      </w:pPr>
      <w:r w:rsidRPr="00F8739B">
        <w:tab/>
        <w:t>(d)</w:t>
      </w:r>
      <w:r w:rsidRPr="00F8739B">
        <w:tab/>
        <w:t>if:</w:t>
      </w:r>
    </w:p>
    <w:p w14:paraId="4F0CFAB8" w14:textId="77777777" w:rsidR="007313A9" w:rsidRPr="00F8739B" w:rsidRDefault="007313A9" w:rsidP="00637894">
      <w:pPr>
        <w:pStyle w:val="paragraphsub"/>
      </w:pPr>
      <w:r w:rsidRPr="00F8739B">
        <w:tab/>
        <w:t>(i)</w:t>
      </w:r>
      <w:r w:rsidRPr="00F8739B">
        <w:tab/>
        <w:t>the holder is successfully participating in an operator’s training and checking system for an operation under the rating; and</w:t>
      </w:r>
    </w:p>
    <w:p w14:paraId="3FFB4115" w14:textId="3BB8D826" w:rsidR="007313A9" w:rsidRPr="00F8739B" w:rsidRDefault="007313A9" w:rsidP="00637894">
      <w:pPr>
        <w:pStyle w:val="paragraphsub"/>
      </w:pPr>
      <w:r w:rsidRPr="00F8739B">
        <w:tab/>
        <w:t>(ii)</w:t>
      </w:r>
      <w:r w:rsidRPr="00F8739B">
        <w:tab/>
        <w:t>the operator holds an approval under regulation</w:t>
      </w:r>
      <w:r w:rsidR="00F8739B">
        <w:t> </w:t>
      </w:r>
      <w:r w:rsidRPr="00F8739B">
        <w:t>61.040 for the system for this subregulation;</w:t>
      </w:r>
    </w:p>
    <w:p w14:paraId="24FC8D1C" w14:textId="77777777" w:rsidR="007313A9" w:rsidRPr="00F8739B" w:rsidRDefault="007313A9" w:rsidP="00637894">
      <w:pPr>
        <w:pStyle w:val="paragraph"/>
      </w:pPr>
      <w:r w:rsidRPr="00F8739B">
        <w:tab/>
      </w:r>
      <w:r w:rsidRPr="00F8739B">
        <w:tab/>
        <w:t>the period during which the holder is successfully participating in the system;</w:t>
      </w:r>
    </w:p>
    <w:p w14:paraId="6763E149" w14:textId="77777777" w:rsidR="004D558B" w:rsidRPr="00F8739B" w:rsidRDefault="004D558B" w:rsidP="00637894">
      <w:pPr>
        <w:pStyle w:val="paragraph"/>
      </w:pPr>
      <w:r w:rsidRPr="00F8739B">
        <w:tab/>
        <w:t>(e)</w:t>
      </w:r>
      <w:r w:rsidRPr="00F8739B">
        <w:tab/>
        <w:t>if the holder successfully completes a night vision imaging system proficiency check—the period from when the holder successfully completes the check to the end of the 12th month after the month in which the holder successfully completes the check;</w:t>
      </w:r>
    </w:p>
    <w:p w14:paraId="7DC6AE8B" w14:textId="77777777" w:rsidR="004D558B" w:rsidRPr="00F8739B" w:rsidRDefault="004D558B" w:rsidP="00637894">
      <w:pPr>
        <w:pStyle w:val="paragraph"/>
      </w:pPr>
      <w:r w:rsidRPr="00F8739B">
        <w:tab/>
        <w:t>(f)</w:t>
      </w:r>
      <w:r w:rsidRPr="00F8739B">
        <w:tab/>
        <w:t>if:</w:t>
      </w:r>
    </w:p>
    <w:p w14:paraId="4A230DEC" w14:textId="06C5DDA8" w:rsidR="004D558B" w:rsidRPr="00F8739B" w:rsidRDefault="004D558B" w:rsidP="00637894">
      <w:pPr>
        <w:pStyle w:val="paragraphsub"/>
      </w:pPr>
      <w:r w:rsidRPr="00F8739B">
        <w:tab/>
        <w:t>(i)</w:t>
      </w:r>
      <w:r w:rsidRPr="00F8739B">
        <w:tab/>
        <w:t xml:space="preserve">the holder is taken to have a valid night vision imaging system proficiency check under any of </w:t>
      </w:r>
      <w:r w:rsidR="00F8739B">
        <w:t>paragraphs (</w:t>
      </w:r>
      <w:r w:rsidRPr="00F8739B">
        <w:t xml:space="preserve">a) to (e) (the </w:t>
      </w:r>
      <w:r w:rsidRPr="00F8739B">
        <w:rPr>
          <w:b/>
          <w:i/>
        </w:rPr>
        <w:t>existing check</w:t>
      </w:r>
      <w:r w:rsidRPr="00F8739B">
        <w:t>); and</w:t>
      </w:r>
    </w:p>
    <w:p w14:paraId="3DD9E123"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 night vision imaging system proficiency check;</w:t>
      </w:r>
    </w:p>
    <w:p w14:paraId="6A9EE3B7" w14:textId="77777777" w:rsidR="004D558B" w:rsidRPr="00F8739B" w:rsidRDefault="004D558B" w:rsidP="00637894">
      <w:pPr>
        <w:pStyle w:val="paragraph"/>
      </w:pPr>
      <w:r w:rsidRPr="00F8739B">
        <w:tab/>
      </w:r>
      <w:r w:rsidRPr="00F8739B">
        <w:tab/>
        <w:t>the period from when the validity of the existing check expires to the end of the 12th month after the validity of the existing check expires.</w:t>
      </w:r>
    </w:p>
    <w:p w14:paraId="6C92C1D0" w14:textId="77777777" w:rsidR="004D558B" w:rsidRPr="00F8739B" w:rsidRDefault="004D558B" w:rsidP="00637894">
      <w:pPr>
        <w:pStyle w:val="Subsection"/>
      </w:pPr>
      <w:r w:rsidRPr="00F8739B">
        <w:tab/>
        <w:t>(3)</w:t>
      </w:r>
      <w:r w:rsidRPr="00F8739B">
        <w:tab/>
        <w:t>However, if, at any time, the holder attempts, but does not successfully complete, a night vision imaging system proficiency check, the holder is no longer taken to have a valid night vision imaging system proficiency check.</w:t>
      </w:r>
    </w:p>
    <w:p w14:paraId="55223CB3" w14:textId="5FA07228" w:rsidR="004D558B" w:rsidRPr="00F8739B" w:rsidRDefault="004D558B" w:rsidP="00637894">
      <w:pPr>
        <w:pStyle w:val="Subsection"/>
      </w:pPr>
      <w:r w:rsidRPr="00F8739B">
        <w:lastRenderedPageBreak/>
        <w:tab/>
        <w:t>(4)</w:t>
      </w:r>
      <w:r w:rsidRPr="00F8739B">
        <w:tab/>
        <w:t xml:space="preserve">For </w:t>
      </w:r>
      <w:r w:rsidR="00F8739B">
        <w:t>paragraphs (</w:t>
      </w:r>
      <w:r w:rsidRPr="00F8739B">
        <w:t>2)(e) and (f), the holder successfully completes a night vision imaging system proficiency check if:</w:t>
      </w:r>
    </w:p>
    <w:p w14:paraId="1D7F8DB3" w14:textId="77777777" w:rsidR="004D558B" w:rsidRPr="00F8739B" w:rsidRDefault="004D558B" w:rsidP="00637894">
      <w:pPr>
        <w:pStyle w:val="paragraph"/>
      </w:pPr>
      <w:r w:rsidRPr="00F8739B">
        <w:tab/>
        <w:t>(a)</w:t>
      </w:r>
      <w:r w:rsidRPr="00F8739B">
        <w:tab/>
        <w:t>the night vision imaging system proficiency check is conducted in a helicopter or an approved flight simulation training device for the proficiency check; and</w:t>
      </w:r>
    </w:p>
    <w:p w14:paraId="416BCA5E" w14:textId="323803FB" w:rsidR="004D558B" w:rsidRPr="00F8739B" w:rsidRDefault="004D558B" w:rsidP="00637894">
      <w:pPr>
        <w:pStyle w:val="paragraph"/>
      </w:pPr>
      <w:r w:rsidRPr="00F8739B">
        <w:tab/>
        <w:t>(b)</w:t>
      </w:r>
      <w:r w:rsidRPr="00F8739B">
        <w:tab/>
        <w:t>a person mentioned in subregulation (5) assesses the holder’s competency to pilot a helicopter using a night vision imaging system as meeting the standards mentioned in the Part</w:t>
      </w:r>
      <w:r w:rsidR="00F8739B">
        <w:t> </w:t>
      </w:r>
      <w:r w:rsidRPr="00F8739B">
        <w:t>61 Manual of Standards for each night vision imaging system endorsement that the holder holds; and</w:t>
      </w:r>
    </w:p>
    <w:p w14:paraId="5F3F56C8" w14:textId="77777777" w:rsidR="004D558B" w:rsidRPr="00F8739B" w:rsidRDefault="004D558B" w:rsidP="00637894">
      <w:pPr>
        <w:pStyle w:val="paragraph"/>
      </w:pPr>
      <w:r w:rsidRPr="00F8739B">
        <w:tab/>
        <w:t>(c)</w:t>
      </w:r>
      <w:r w:rsidRPr="00F8739B">
        <w:tab/>
        <w:t>the person endorses the holder’s licence document to the effect that the holder has completed the night vision imaging system proficiency check on the date stated.</w:t>
      </w:r>
    </w:p>
    <w:p w14:paraId="1BF1204F" w14:textId="71B705D6" w:rsidR="004D558B" w:rsidRPr="00F8739B" w:rsidRDefault="004D558B" w:rsidP="00637894">
      <w:pPr>
        <w:pStyle w:val="Subsection"/>
      </w:pPr>
      <w:r w:rsidRPr="00F8739B">
        <w:tab/>
        <w:t>(5)</w:t>
      </w:r>
      <w:r w:rsidRPr="00F8739B">
        <w:tab/>
        <w:t xml:space="preserve">For </w:t>
      </w:r>
      <w:r w:rsidR="00F8739B">
        <w:t>paragraph (</w:t>
      </w:r>
      <w:r w:rsidRPr="00F8739B">
        <w:t>4)(b), the persons are as follows:</w:t>
      </w:r>
    </w:p>
    <w:p w14:paraId="0C712E86" w14:textId="77777777" w:rsidR="004D558B" w:rsidRPr="00F8739B" w:rsidRDefault="004D558B" w:rsidP="00637894">
      <w:pPr>
        <w:pStyle w:val="paragraph"/>
      </w:pPr>
      <w:r w:rsidRPr="00F8739B">
        <w:tab/>
        <w:t>(a)</w:t>
      </w:r>
      <w:r w:rsidRPr="00F8739B">
        <w:tab/>
        <w:t>CASA;</w:t>
      </w:r>
    </w:p>
    <w:p w14:paraId="6D128A84" w14:textId="77777777" w:rsidR="004D558B" w:rsidRPr="00F8739B" w:rsidRDefault="004D558B" w:rsidP="00637894">
      <w:pPr>
        <w:pStyle w:val="paragraph"/>
      </w:pPr>
      <w:r w:rsidRPr="00F8739B">
        <w:tab/>
        <w:t>(b)</w:t>
      </w:r>
      <w:r w:rsidRPr="00F8739B">
        <w:tab/>
        <w:t>a flight examiner;</w:t>
      </w:r>
    </w:p>
    <w:p w14:paraId="7B58E0DC" w14:textId="7D896181" w:rsidR="004D558B" w:rsidRPr="00F8739B" w:rsidRDefault="004D558B" w:rsidP="00637894">
      <w:pPr>
        <w:pStyle w:val="paragraph"/>
      </w:pPr>
      <w:r w:rsidRPr="00F8739B">
        <w:tab/>
        <w:t>(c)</w:t>
      </w:r>
      <w:r w:rsidRPr="00F8739B">
        <w:tab/>
        <w:t>the holder of an approval under regulation</w:t>
      </w:r>
      <w:r w:rsidR="00F8739B">
        <w:t> </w:t>
      </w:r>
      <w:r w:rsidRPr="00F8739B">
        <w:t>61.040 to conduct the proficiency check.</w:t>
      </w:r>
    </w:p>
    <w:p w14:paraId="1BB76251" w14:textId="77777777" w:rsidR="004D558B" w:rsidRPr="00F8739B" w:rsidRDefault="004D558B" w:rsidP="00637894">
      <w:pPr>
        <w:pStyle w:val="ActHead5"/>
      </w:pPr>
      <w:bookmarkStart w:id="396" w:name="_Toc424739082"/>
      <w:r w:rsidRPr="00F8739B">
        <w:rPr>
          <w:rStyle w:val="CharSectno"/>
        </w:rPr>
        <w:t>61.1020</w:t>
      </w:r>
      <w:r w:rsidRPr="00F8739B">
        <w:t xml:space="preserve">  Requirements for grant of night vision imaging system ratings</w:t>
      </w:r>
      <w:bookmarkEnd w:id="396"/>
    </w:p>
    <w:p w14:paraId="654383C8" w14:textId="77777777" w:rsidR="004D558B" w:rsidRPr="00F8739B" w:rsidRDefault="004D558B" w:rsidP="00637894">
      <w:pPr>
        <w:pStyle w:val="Subsection"/>
      </w:pPr>
      <w:r w:rsidRPr="00F8739B">
        <w:tab/>
      </w:r>
      <w:r w:rsidRPr="00F8739B">
        <w:tab/>
        <w:t>An applicant for a night vision imaging system rating must:</w:t>
      </w:r>
    </w:p>
    <w:p w14:paraId="6A237EFF" w14:textId="77777777" w:rsidR="004D558B" w:rsidRPr="00F8739B" w:rsidRDefault="004D558B" w:rsidP="00637894">
      <w:pPr>
        <w:pStyle w:val="paragraph"/>
      </w:pPr>
      <w:r w:rsidRPr="00F8739B">
        <w:tab/>
        <w:t>(a)</w:t>
      </w:r>
      <w:r w:rsidRPr="00F8739B">
        <w:tab/>
        <w:t>hold a commercial pilot licence or air transport pilot licence; and</w:t>
      </w:r>
    </w:p>
    <w:p w14:paraId="6ECBF9B1" w14:textId="77777777" w:rsidR="004D558B" w:rsidRPr="00F8739B" w:rsidRDefault="004D558B" w:rsidP="00637894">
      <w:pPr>
        <w:pStyle w:val="paragraph"/>
      </w:pPr>
      <w:r w:rsidRPr="00F8739B">
        <w:tab/>
        <w:t>(b)</w:t>
      </w:r>
      <w:r w:rsidRPr="00F8739B">
        <w:tab/>
        <w:t>meet the requirements for the grant of at least one night vision imaging system endorsement.</w:t>
      </w:r>
    </w:p>
    <w:p w14:paraId="2236DB36" w14:textId="48F98372" w:rsidR="004D558B" w:rsidRPr="00F8739B" w:rsidRDefault="004D558B" w:rsidP="00637894">
      <w:pPr>
        <w:pStyle w:val="notetext"/>
      </w:pPr>
      <w:r w:rsidRPr="00F8739B">
        <w:t>Note:</w:t>
      </w:r>
      <w:r w:rsidRPr="00F8739B">
        <w:tab/>
      </w:r>
      <w:r w:rsidR="00F8739B">
        <w:t>Paragraph (</w:t>
      </w:r>
      <w:r w:rsidRPr="00F8739B">
        <w:t>a) is satisfied if the applicant holds a certificate of validation of an overseas flight crew licence that is equivalent to a commercial pilot licence or air transport pilot licence: see item</w:t>
      </w:r>
      <w:r w:rsidR="00F8739B">
        <w:t> </w:t>
      </w:r>
      <w:r w:rsidRPr="00F8739B">
        <w:t>36 of Part</w:t>
      </w:r>
      <w:r w:rsidR="00F8739B">
        <w:t> </w:t>
      </w:r>
      <w:r w:rsidRPr="00F8739B">
        <w:t>2 of the Dictionary.</w:t>
      </w:r>
    </w:p>
    <w:p w14:paraId="2D846D47" w14:textId="78E2D8F4" w:rsidR="004D558B" w:rsidRPr="00F8739B" w:rsidRDefault="004D558B" w:rsidP="00637894">
      <w:pPr>
        <w:pStyle w:val="ActHead3"/>
        <w:pageBreakBefore/>
      </w:pPr>
      <w:bookmarkStart w:id="397" w:name="_Toc424739083"/>
      <w:r w:rsidRPr="00F8739B">
        <w:rPr>
          <w:rStyle w:val="CharDivNo"/>
        </w:rPr>
        <w:lastRenderedPageBreak/>
        <w:t>Division</w:t>
      </w:r>
      <w:r w:rsidR="00F8739B" w:rsidRPr="00F8739B">
        <w:rPr>
          <w:rStyle w:val="CharDivNo"/>
        </w:rPr>
        <w:t> </w:t>
      </w:r>
      <w:r w:rsidRPr="00F8739B">
        <w:rPr>
          <w:rStyle w:val="CharDivNo"/>
        </w:rPr>
        <w:t>61.P.2</w:t>
      </w:r>
      <w:r w:rsidRPr="00F8739B">
        <w:t>—</w:t>
      </w:r>
      <w:r w:rsidRPr="00F8739B">
        <w:rPr>
          <w:rStyle w:val="CharDivText"/>
        </w:rPr>
        <w:t>Privileges and requirements for grant of night vision imaging system endorsements</w:t>
      </w:r>
      <w:bookmarkEnd w:id="397"/>
    </w:p>
    <w:p w14:paraId="4C60FB48" w14:textId="77777777" w:rsidR="004D558B" w:rsidRPr="00F8739B" w:rsidRDefault="004D558B" w:rsidP="00637894">
      <w:pPr>
        <w:pStyle w:val="ActHead5"/>
      </w:pPr>
      <w:bookmarkStart w:id="398" w:name="_Toc424739084"/>
      <w:r w:rsidRPr="00F8739B">
        <w:rPr>
          <w:rStyle w:val="CharSectno"/>
        </w:rPr>
        <w:t>61.1025</w:t>
      </w:r>
      <w:r w:rsidRPr="00F8739B">
        <w:t xml:space="preserve">  Kinds of night vision imaging system endorsement</w:t>
      </w:r>
      <w:bookmarkEnd w:id="398"/>
    </w:p>
    <w:p w14:paraId="3F94E5BA" w14:textId="77777777" w:rsidR="004D558B" w:rsidRPr="00F8739B" w:rsidRDefault="004D558B" w:rsidP="00637894">
      <w:pPr>
        <w:pStyle w:val="Subsection"/>
      </w:pPr>
      <w:r w:rsidRPr="00F8739B">
        <w:tab/>
      </w:r>
      <w:r w:rsidRPr="00F8739B">
        <w:tab/>
        <w:t>The kinds of night vision imaging system endorsement are set out in column 1 of table 61.1025.</w:t>
      </w:r>
    </w:p>
    <w:p w14:paraId="4E3DF1FA" w14:textId="77777777" w:rsidR="004D558B" w:rsidRPr="00F8739B" w:rsidRDefault="004D558B" w:rsidP="00637894">
      <w:pPr>
        <w:pStyle w:val="Tabletext"/>
      </w:pPr>
    </w:p>
    <w:tbl>
      <w:tblPr>
        <w:tblW w:w="7074" w:type="dxa"/>
        <w:tblInd w:w="71" w:type="dxa"/>
        <w:shd w:val="clear" w:color="auto" w:fill="FFFFFF"/>
        <w:tblLayout w:type="fixed"/>
        <w:tblCellMar>
          <w:top w:w="57" w:type="dxa"/>
          <w:left w:w="57" w:type="dxa"/>
          <w:bottom w:w="57" w:type="dxa"/>
          <w:right w:w="57" w:type="dxa"/>
        </w:tblCellMar>
        <w:tblLook w:val="0000" w:firstRow="0" w:lastRow="0" w:firstColumn="0" w:lastColumn="0" w:noHBand="0" w:noVBand="0"/>
      </w:tblPr>
      <w:tblGrid>
        <w:gridCol w:w="553"/>
        <w:gridCol w:w="1800"/>
        <w:gridCol w:w="2160"/>
        <w:gridCol w:w="2561"/>
      </w:tblGrid>
      <w:tr w:rsidR="004D558B" w:rsidRPr="00F8739B" w14:paraId="6D9FE545" w14:textId="77777777" w:rsidTr="004D558B">
        <w:trPr>
          <w:cantSplit/>
          <w:tblHeader/>
        </w:trPr>
        <w:tc>
          <w:tcPr>
            <w:tcW w:w="7074" w:type="dxa"/>
            <w:gridSpan w:val="4"/>
            <w:tcBorders>
              <w:top w:val="single" w:sz="12" w:space="0" w:color="auto"/>
              <w:bottom w:val="single" w:sz="4" w:space="0" w:color="auto"/>
            </w:tcBorders>
            <w:shd w:val="clear" w:color="auto" w:fill="FFFFFF"/>
          </w:tcPr>
          <w:p w14:paraId="3978E2C1" w14:textId="77777777" w:rsidR="004D558B" w:rsidRPr="00F8739B" w:rsidRDefault="004D558B" w:rsidP="00637894">
            <w:pPr>
              <w:pStyle w:val="TableHeading"/>
            </w:pPr>
            <w:r w:rsidRPr="00F8739B">
              <w:t>Table 61.1025</w:t>
            </w:r>
            <w:r w:rsidRPr="00F8739B">
              <w:tab/>
              <w:t>Night vision imaging system endorsements</w:t>
            </w:r>
          </w:p>
        </w:tc>
      </w:tr>
      <w:tr w:rsidR="004D558B" w:rsidRPr="00F8739B" w14:paraId="06565876" w14:textId="77777777" w:rsidTr="004D558B">
        <w:trPr>
          <w:cantSplit/>
          <w:tblHeader/>
        </w:trPr>
        <w:tc>
          <w:tcPr>
            <w:tcW w:w="553" w:type="dxa"/>
            <w:tcBorders>
              <w:top w:val="single" w:sz="4" w:space="0" w:color="auto"/>
              <w:bottom w:val="single" w:sz="12" w:space="0" w:color="auto"/>
            </w:tcBorders>
            <w:shd w:val="clear" w:color="auto" w:fill="FFFFFF"/>
          </w:tcPr>
          <w:p w14:paraId="2A2B7C22" w14:textId="77777777" w:rsidR="004D558B" w:rsidRPr="00F8739B" w:rsidRDefault="004D558B" w:rsidP="00637894">
            <w:pPr>
              <w:pStyle w:val="TableHeading"/>
            </w:pPr>
            <w:r w:rsidRPr="00F8739B">
              <w:br/>
              <w:t>Item</w:t>
            </w:r>
          </w:p>
        </w:tc>
        <w:tc>
          <w:tcPr>
            <w:tcW w:w="1800" w:type="dxa"/>
            <w:tcBorders>
              <w:top w:val="single" w:sz="4" w:space="0" w:color="auto"/>
              <w:bottom w:val="single" w:sz="12" w:space="0" w:color="auto"/>
            </w:tcBorders>
            <w:shd w:val="clear" w:color="auto" w:fill="FFFFFF"/>
          </w:tcPr>
          <w:p w14:paraId="6145E5C3" w14:textId="77777777" w:rsidR="004D558B" w:rsidRPr="00F8739B" w:rsidRDefault="004D558B" w:rsidP="00637894">
            <w:pPr>
              <w:pStyle w:val="TableHeading"/>
            </w:pPr>
            <w:r w:rsidRPr="00F8739B">
              <w:t>Column 1</w:t>
            </w:r>
            <w:r w:rsidRPr="00F8739B">
              <w:br/>
              <w:t>Endorsement</w:t>
            </w:r>
          </w:p>
        </w:tc>
        <w:tc>
          <w:tcPr>
            <w:tcW w:w="2160" w:type="dxa"/>
            <w:tcBorders>
              <w:top w:val="single" w:sz="4" w:space="0" w:color="auto"/>
              <w:bottom w:val="single" w:sz="12" w:space="0" w:color="auto"/>
            </w:tcBorders>
            <w:shd w:val="clear" w:color="auto" w:fill="FFFFFF"/>
          </w:tcPr>
          <w:p w14:paraId="518C59A2" w14:textId="77777777" w:rsidR="004D558B" w:rsidRPr="00F8739B" w:rsidRDefault="004D558B" w:rsidP="00637894">
            <w:pPr>
              <w:pStyle w:val="TableHeading"/>
            </w:pPr>
            <w:r w:rsidRPr="00F8739B">
              <w:t>Column 2</w:t>
            </w:r>
            <w:r w:rsidRPr="00F8739B">
              <w:br/>
              <w:t>Activities authorised</w:t>
            </w:r>
          </w:p>
        </w:tc>
        <w:tc>
          <w:tcPr>
            <w:tcW w:w="2561" w:type="dxa"/>
            <w:tcBorders>
              <w:top w:val="single" w:sz="4" w:space="0" w:color="auto"/>
              <w:bottom w:val="single" w:sz="12" w:space="0" w:color="auto"/>
            </w:tcBorders>
            <w:shd w:val="clear" w:color="auto" w:fill="FFFFFF"/>
          </w:tcPr>
          <w:p w14:paraId="105775FE" w14:textId="77777777" w:rsidR="004D558B" w:rsidRPr="00F8739B" w:rsidRDefault="004D558B" w:rsidP="00637894">
            <w:pPr>
              <w:pStyle w:val="TableHeading"/>
            </w:pPr>
            <w:r w:rsidRPr="00F8739B">
              <w:t>Column 3</w:t>
            </w:r>
            <w:r w:rsidRPr="00F8739B">
              <w:br/>
              <w:t>Requirements</w:t>
            </w:r>
          </w:p>
        </w:tc>
      </w:tr>
      <w:tr w:rsidR="004D558B" w:rsidRPr="00F8739B" w14:paraId="21E14D8B" w14:textId="77777777" w:rsidTr="00E94163">
        <w:trPr>
          <w:cantSplit/>
        </w:trPr>
        <w:tc>
          <w:tcPr>
            <w:tcW w:w="553" w:type="dxa"/>
            <w:tcBorders>
              <w:top w:val="single" w:sz="12" w:space="0" w:color="auto"/>
              <w:bottom w:val="single" w:sz="4" w:space="0" w:color="auto"/>
            </w:tcBorders>
            <w:shd w:val="clear" w:color="auto" w:fill="FFFFFF"/>
          </w:tcPr>
          <w:p w14:paraId="398C4969" w14:textId="77777777" w:rsidR="004D558B" w:rsidRPr="00F8739B" w:rsidRDefault="004D558B" w:rsidP="00637894">
            <w:pPr>
              <w:pStyle w:val="Tabletext"/>
            </w:pPr>
            <w:r w:rsidRPr="00F8739B">
              <w:t>1</w:t>
            </w:r>
          </w:p>
        </w:tc>
        <w:tc>
          <w:tcPr>
            <w:tcW w:w="1800" w:type="dxa"/>
            <w:tcBorders>
              <w:top w:val="single" w:sz="12" w:space="0" w:color="auto"/>
              <w:bottom w:val="single" w:sz="4" w:space="0" w:color="auto"/>
            </w:tcBorders>
            <w:shd w:val="clear" w:color="auto" w:fill="FFFFFF"/>
          </w:tcPr>
          <w:p w14:paraId="55E910DE" w14:textId="77777777" w:rsidR="004D558B" w:rsidRPr="00F8739B" w:rsidRDefault="004D558B" w:rsidP="00637894">
            <w:pPr>
              <w:pStyle w:val="Tabletext"/>
            </w:pPr>
            <w:r w:rsidRPr="00F8739B">
              <w:t>Grade 1 night vision imaging system endorsement</w:t>
            </w:r>
          </w:p>
        </w:tc>
        <w:tc>
          <w:tcPr>
            <w:tcW w:w="2160" w:type="dxa"/>
            <w:tcBorders>
              <w:top w:val="single" w:sz="12" w:space="0" w:color="auto"/>
              <w:bottom w:val="single" w:sz="4" w:space="0" w:color="auto"/>
            </w:tcBorders>
            <w:shd w:val="clear" w:color="auto" w:fill="FFFFFF"/>
          </w:tcPr>
          <w:p w14:paraId="6938F8AD" w14:textId="77777777" w:rsidR="004D558B" w:rsidRPr="00F8739B" w:rsidRDefault="004D558B" w:rsidP="00637894">
            <w:pPr>
              <w:pStyle w:val="Tabletext"/>
            </w:pPr>
            <w:r w:rsidRPr="00F8739B">
              <w:t>Pilot a helicopter using night vision goggles</w:t>
            </w:r>
          </w:p>
        </w:tc>
        <w:tc>
          <w:tcPr>
            <w:tcW w:w="2561" w:type="dxa"/>
            <w:tcBorders>
              <w:top w:val="single" w:sz="12" w:space="0" w:color="auto"/>
              <w:bottom w:val="single" w:sz="4" w:space="0" w:color="auto"/>
            </w:tcBorders>
            <w:shd w:val="clear" w:color="auto" w:fill="FFFFFF"/>
          </w:tcPr>
          <w:p w14:paraId="49A8F17E" w14:textId="77777777" w:rsidR="004D558B" w:rsidRPr="00F8739B" w:rsidRDefault="004D558B" w:rsidP="00637894">
            <w:pPr>
              <w:pStyle w:val="Tabletext"/>
            </w:pPr>
            <w:r w:rsidRPr="00F8739B">
              <w:t>Helicopter category rating</w:t>
            </w:r>
          </w:p>
          <w:p w14:paraId="71455725" w14:textId="77777777" w:rsidR="004D558B" w:rsidRPr="00F8739B" w:rsidRDefault="004D558B" w:rsidP="00637894">
            <w:pPr>
              <w:pStyle w:val="Tabletext"/>
            </w:pPr>
            <w:r w:rsidRPr="00F8739B">
              <w:t>Helicopter night VFR endorsement</w:t>
            </w:r>
          </w:p>
          <w:p w14:paraId="0C2D279F" w14:textId="1A703444" w:rsidR="004D558B" w:rsidRPr="00F8739B" w:rsidRDefault="004D558B" w:rsidP="00637894">
            <w:pPr>
              <w:pStyle w:val="Tabletext"/>
            </w:pPr>
            <w:r w:rsidRPr="00F8739B">
              <w:t>Single</w:t>
            </w:r>
            <w:r w:rsidR="00F8739B">
              <w:noBreakHyphen/>
            </w:r>
            <w:r w:rsidRPr="00F8739B">
              <w:t>engine helicopter instrument endorsement</w:t>
            </w:r>
            <w:r w:rsidR="00497ACF" w:rsidRPr="00F8739B">
              <w:t xml:space="preserve"> or multi</w:t>
            </w:r>
            <w:r w:rsidR="00F8739B">
              <w:noBreakHyphen/>
            </w:r>
            <w:r w:rsidR="00497ACF" w:rsidRPr="00F8739B">
              <w:t>engine helicopter instrument endorsement</w:t>
            </w:r>
          </w:p>
          <w:p w14:paraId="3B55B7EF" w14:textId="77777777" w:rsidR="004D558B" w:rsidRPr="00F8739B" w:rsidRDefault="004D558B" w:rsidP="00637894">
            <w:pPr>
              <w:pStyle w:val="Tabletext"/>
            </w:pPr>
            <w:r w:rsidRPr="00F8739B">
              <w:t>At least 250 hours of flight time in a helicopter</w:t>
            </w:r>
          </w:p>
          <w:p w14:paraId="627E1600" w14:textId="77777777" w:rsidR="004D558B" w:rsidRPr="00F8739B" w:rsidRDefault="004D558B" w:rsidP="00637894">
            <w:pPr>
              <w:pStyle w:val="Tabletext"/>
            </w:pPr>
            <w:r w:rsidRPr="00F8739B">
              <w:t>At least 5 hours of dual flight using night vision goggles in a helicopter</w:t>
            </w:r>
          </w:p>
          <w:p w14:paraId="1A1EF776" w14:textId="77777777" w:rsidR="004D558B" w:rsidRPr="00F8739B" w:rsidRDefault="004D558B" w:rsidP="00637894">
            <w:pPr>
              <w:pStyle w:val="Tabletext"/>
            </w:pPr>
            <w:r w:rsidRPr="00F8739B">
              <w:t>At least 20 hours of flight time at night as pilot in command of a helicopter</w:t>
            </w:r>
          </w:p>
          <w:p w14:paraId="31082E34" w14:textId="77777777" w:rsidR="004D558B" w:rsidRPr="00F8739B" w:rsidRDefault="004D558B" w:rsidP="00637894">
            <w:pPr>
              <w:pStyle w:val="Tabletext"/>
            </w:pPr>
            <w:r w:rsidRPr="00F8739B">
              <w:t>At least 20 hours of instrument time including 5 hours of dual instrument flight time in a helicopter</w:t>
            </w:r>
            <w:r w:rsidRPr="00F8739B" w:rsidDel="00E26167">
              <w:t xml:space="preserve"> </w:t>
            </w:r>
          </w:p>
        </w:tc>
      </w:tr>
      <w:tr w:rsidR="004D558B" w:rsidRPr="00F8739B" w14:paraId="43EBD174" w14:textId="77777777" w:rsidTr="00E94163">
        <w:trPr>
          <w:cantSplit/>
        </w:trPr>
        <w:tc>
          <w:tcPr>
            <w:tcW w:w="553" w:type="dxa"/>
            <w:tcBorders>
              <w:top w:val="single" w:sz="4" w:space="0" w:color="auto"/>
              <w:bottom w:val="single" w:sz="12" w:space="0" w:color="auto"/>
            </w:tcBorders>
            <w:shd w:val="clear" w:color="auto" w:fill="FFFFFF"/>
          </w:tcPr>
          <w:p w14:paraId="5B68A05E" w14:textId="77777777" w:rsidR="004D558B" w:rsidRPr="00F8739B" w:rsidRDefault="004D558B" w:rsidP="00637894">
            <w:pPr>
              <w:pStyle w:val="Tabletext"/>
            </w:pPr>
            <w:r w:rsidRPr="00F8739B">
              <w:lastRenderedPageBreak/>
              <w:t>2</w:t>
            </w:r>
          </w:p>
        </w:tc>
        <w:tc>
          <w:tcPr>
            <w:tcW w:w="1800" w:type="dxa"/>
            <w:tcBorders>
              <w:top w:val="single" w:sz="4" w:space="0" w:color="auto"/>
              <w:bottom w:val="single" w:sz="12" w:space="0" w:color="auto"/>
            </w:tcBorders>
            <w:shd w:val="clear" w:color="auto" w:fill="FFFFFF"/>
          </w:tcPr>
          <w:p w14:paraId="57DD0BF1" w14:textId="77777777" w:rsidR="004D558B" w:rsidRPr="00F8739B" w:rsidRDefault="004D558B" w:rsidP="00637894">
            <w:pPr>
              <w:pStyle w:val="Tabletext"/>
            </w:pPr>
            <w:r w:rsidRPr="00F8739B">
              <w:t>Grade 2 night vision imaging system endorsement</w:t>
            </w:r>
          </w:p>
        </w:tc>
        <w:tc>
          <w:tcPr>
            <w:tcW w:w="2160" w:type="dxa"/>
            <w:tcBorders>
              <w:top w:val="single" w:sz="4" w:space="0" w:color="auto"/>
              <w:bottom w:val="single" w:sz="12" w:space="0" w:color="auto"/>
            </w:tcBorders>
            <w:shd w:val="clear" w:color="auto" w:fill="FFFFFF"/>
          </w:tcPr>
          <w:p w14:paraId="561FF591" w14:textId="77777777" w:rsidR="004D558B" w:rsidRPr="00F8739B" w:rsidRDefault="004D558B" w:rsidP="00637894">
            <w:pPr>
              <w:pStyle w:val="Tabletext"/>
            </w:pPr>
            <w:r w:rsidRPr="00F8739B">
              <w:t>Pilot a helicopter using night vision goggles, other than during an IFR flight</w:t>
            </w:r>
          </w:p>
        </w:tc>
        <w:tc>
          <w:tcPr>
            <w:tcW w:w="2561" w:type="dxa"/>
            <w:tcBorders>
              <w:top w:val="single" w:sz="4" w:space="0" w:color="auto"/>
              <w:bottom w:val="single" w:sz="12" w:space="0" w:color="auto"/>
            </w:tcBorders>
            <w:shd w:val="clear" w:color="auto" w:fill="FFFFFF"/>
          </w:tcPr>
          <w:p w14:paraId="231C8D6D" w14:textId="77777777" w:rsidR="004D558B" w:rsidRPr="00F8739B" w:rsidRDefault="004D558B" w:rsidP="00637894">
            <w:pPr>
              <w:pStyle w:val="Tabletext"/>
            </w:pPr>
            <w:r w:rsidRPr="00F8739B">
              <w:t>Helicopter category rating</w:t>
            </w:r>
          </w:p>
          <w:p w14:paraId="196A4898" w14:textId="77777777" w:rsidR="004D558B" w:rsidRPr="00F8739B" w:rsidRDefault="004D558B" w:rsidP="00637894">
            <w:pPr>
              <w:pStyle w:val="Tabletext"/>
            </w:pPr>
            <w:r w:rsidRPr="00F8739B">
              <w:t>Helicopter night VFR endorsement</w:t>
            </w:r>
          </w:p>
          <w:p w14:paraId="1D6FB953" w14:textId="77777777" w:rsidR="004D558B" w:rsidRPr="00F8739B" w:rsidRDefault="004D558B" w:rsidP="00637894">
            <w:pPr>
              <w:pStyle w:val="Tabletext"/>
            </w:pPr>
            <w:r w:rsidRPr="00F8739B">
              <w:t>At least 250 hours of flight time in a helicopter</w:t>
            </w:r>
          </w:p>
          <w:p w14:paraId="62257147" w14:textId="77777777" w:rsidR="004D558B" w:rsidRPr="00F8739B" w:rsidRDefault="004D558B" w:rsidP="00637894">
            <w:pPr>
              <w:pStyle w:val="Tabletext"/>
            </w:pPr>
            <w:r w:rsidRPr="00F8739B">
              <w:t>At least 5 hours of dual flight using night vision goggles in a helicopter</w:t>
            </w:r>
          </w:p>
          <w:p w14:paraId="51779F9C" w14:textId="77777777" w:rsidR="004D558B" w:rsidRPr="00F8739B" w:rsidRDefault="004D558B" w:rsidP="00637894">
            <w:pPr>
              <w:pStyle w:val="Tabletext"/>
            </w:pPr>
            <w:r w:rsidRPr="00F8739B">
              <w:t>At least 20 hours of flight time at night as pilot in command of a helicopter</w:t>
            </w:r>
          </w:p>
          <w:p w14:paraId="7533164F" w14:textId="77777777" w:rsidR="004D558B" w:rsidRPr="00F8739B" w:rsidRDefault="004D558B" w:rsidP="00637894">
            <w:pPr>
              <w:pStyle w:val="Tabletext"/>
            </w:pPr>
            <w:r w:rsidRPr="00F8739B">
              <w:t>At least 20 hours of instrument time including 5 hours of dual instrument flight time in a helicopter</w:t>
            </w:r>
            <w:r w:rsidRPr="00F8739B" w:rsidDel="00E26167">
              <w:t xml:space="preserve"> </w:t>
            </w:r>
          </w:p>
        </w:tc>
      </w:tr>
    </w:tbl>
    <w:p w14:paraId="48CF399D" w14:textId="77777777" w:rsidR="004D558B" w:rsidRPr="00F8739B" w:rsidRDefault="004D558B" w:rsidP="00637894">
      <w:pPr>
        <w:pStyle w:val="ActHead5"/>
      </w:pPr>
      <w:bookmarkStart w:id="399" w:name="_Toc424739085"/>
      <w:r w:rsidRPr="00F8739B">
        <w:rPr>
          <w:rStyle w:val="CharSectno"/>
        </w:rPr>
        <w:t>61.1030</w:t>
      </w:r>
      <w:r w:rsidRPr="00F8739B">
        <w:t xml:space="preserve">  Privileges of night vision imaging system endorsements</w:t>
      </w:r>
      <w:bookmarkEnd w:id="399"/>
    </w:p>
    <w:p w14:paraId="50E21A25" w14:textId="6095957F" w:rsidR="004D558B" w:rsidRPr="00F8739B" w:rsidRDefault="004D558B" w:rsidP="00637894">
      <w:pPr>
        <w:pStyle w:val="Subsection"/>
      </w:pPr>
      <w:r w:rsidRPr="00F8739B">
        <w:tab/>
      </w:r>
      <w:r w:rsidRPr="00F8739B">
        <w:tab/>
        <w:t>Subject to Subpart 61.E and Division</w:t>
      </w:r>
      <w:r w:rsidR="00F8739B">
        <w:t> </w:t>
      </w:r>
      <w:r w:rsidRPr="00F8739B">
        <w:t>61.P.1, the holder of an endorsement mentioned in column 1 of an item in table 61.1025 is authorised to conduct the activity mentioned in column 2 of the item.</w:t>
      </w:r>
    </w:p>
    <w:p w14:paraId="0D11DCAE"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014BAD85" w14:textId="77777777" w:rsidR="004D558B" w:rsidRPr="00F8739B" w:rsidRDefault="004D558B" w:rsidP="00637894">
      <w:pPr>
        <w:pStyle w:val="ActHead5"/>
      </w:pPr>
      <w:bookmarkStart w:id="400" w:name="_Toc424739086"/>
      <w:r w:rsidRPr="00F8739B">
        <w:rPr>
          <w:rStyle w:val="CharSectno"/>
        </w:rPr>
        <w:t>61.1035</w:t>
      </w:r>
      <w:r w:rsidRPr="00F8739B">
        <w:t xml:space="preserve">  Requirements for grant of night vision imaging system endorsements</w:t>
      </w:r>
      <w:bookmarkEnd w:id="400"/>
    </w:p>
    <w:p w14:paraId="4F4C8488" w14:textId="77777777" w:rsidR="004D558B" w:rsidRPr="00F8739B" w:rsidRDefault="004D558B" w:rsidP="00637894">
      <w:pPr>
        <w:pStyle w:val="Subsection"/>
      </w:pPr>
      <w:r w:rsidRPr="00F8739B">
        <w:tab/>
        <w:t>(1)</w:t>
      </w:r>
      <w:r w:rsidRPr="00F8739B">
        <w:tab/>
        <w:t>An applicant for an endorsement mentioned in column 1 of an item in table 61.1025 must hold:</w:t>
      </w:r>
    </w:p>
    <w:p w14:paraId="45853E9B" w14:textId="77777777" w:rsidR="004D558B" w:rsidRPr="00F8739B" w:rsidRDefault="004D558B" w:rsidP="00637894">
      <w:pPr>
        <w:pStyle w:val="paragraph"/>
      </w:pPr>
      <w:r w:rsidRPr="00F8739B">
        <w:tab/>
        <w:t>(a)</w:t>
      </w:r>
      <w:r w:rsidRPr="00F8739B">
        <w:tab/>
        <w:t>a night vision imaging system rating; and</w:t>
      </w:r>
    </w:p>
    <w:p w14:paraId="23BFA683" w14:textId="77777777" w:rsidR="004D558B" w:rsidRPr="00F8739B" w:rsidRDefault="004D558B" w:rsidP="00637894">
      <w:pPr>
        <w:pStyle w:val="paragraph"/>
      </w:pPr>
      <w:r w:rsidRPr="00F8739B">
        <w:tab/>
        <w:t>(b)</w:t>
      </w:r>
      <w:r w:rsidRPr="00F8739B">
        <w:tab/>
        <w:t>each rating or endorsement mentioned in column 3 of the item.</w:t>
      </w:r>
    </w:p>
    <w:p w14:paraId="0A63C024" w14:textId="5E677136" w:rsidR="004D558B" w:rsidRPr="00F8739B" w:rsidRDefault="004D558B" w:rsidP="00637894">
      <w:pPr>
        <w:pStyle w:val="notetext"/>
      </w:pPr>
      <w:r w:rsidRPr="00F8739B">
        <w:lastRenderedPageBreak/>
        <w:t>Note:</w:t>
      </w:r>
      <w:r w:rsidRPr="00F8739B">
        <w:tab/>
        <w:t>Subregulation (1) is satisfied, in relation to a required rating or endorsement, if the applicant holds a certificate of validation of an overseas flight crew licence, rating or endorsement that is equivalent to the required rating or endorsement: see item</w:t>
      </w:r>
      <w:r w:rsidR="00F8739B">
        <w:t> </w:t>
      </w:r>
      <w:r w:rsidRPr="00F8739B">
        <w:t>36 of Part</w:t>
      </w:r>
      <w:r w:rsidR="00F8739B">
        <w:t> </w:t>
      </w:r>
      <w:r w:rsidRPr="00F8739B">
        <w:t>2 of the Dictionary.</w:t>
      </w:r>
    </w:p>
    <w:p w14:paraId="2FCEE2AC" w14:textId="77777777" w:rsidR="004D558B" w:rsidRPr="00F8739B" w:rsidRDefault="004D558B" w:rsidP="00637894">
      <w:pPr>
        <w:pStyle w:val="Subsection"/>
      </w:pPr>
      <w:r w:rsidRPr="00F8739B">
        <w:tab/>
        <w:t>(2)</w:t>
      </w:r>
      <w:r w:rsidRPr="00F8739B">
        <w:tab/>
        <w:t>The applicant must also have:</w:t>
      </w:r>
    </w:p>
    <w:p w14:paraId="2EDA9FCD" w14:textId="77777777" w:rsidR="004D558B" w:rsidRPr="00F8739B" w:rsidRDefault="004D558B" w:rsidP="00637894">
      <w:pPr>
        <w:pStyle w:val="paragraph"/>
      </w:pPr>
      <w:r w:rsidRPr="00F8739B">
        <w:tab/>
        <w:t>(a)</w:t>
      </w:r>
      <w:r w:rsidRPr="00F8739B">
        <w:tab/>
        <w:t>completed flight training for the endorsement, including the training (if any) mentioned in column 3 of the item, in accordance with subregulation (3); and</w:t>
      </w:r>
    </w:p>
    <w:p w14:paraId="1431419C" w14:textId="77777777" w:rsidR="004D558B" w:rsidRPr="00F8739B" w:rsidRDefault="004D558B" w:rsidP="00637894">
      <w:pPr>
        <w:pStyle w:val="paragraph"/>
      </w:pPr>
      <w:r w:rsidRPr="00F8739B">
        <w:tab/>
        <w:t>(b)</w:t>
      </w:r>
      <w:r w:rsidRPr="00F8739B">
        <w:tab/>
        <w:t>met the aeronautical experience requirements mentioned in column 3 of the item; and</w:t>
      </w:r>
    </w:p>
    <w:p w14:paraId="40AEB1BF" w14:textId="5ABA1973"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 and</w:t>
      </w:r>
    </w:p>
    <w:p w14:paraId="08E5CF72" w14:textId="77777777" w:rsidR="004D558B" w:rsidRPr="00F8739B" w:rsidRDefault="004D558B" w:rsidP="00637894">
      <w:pPr>
        <w:pStyle w:val="paragraph"/>
      </w:pPr>
      <w:r w:rsidRPr="00F8739B">
        <w:tab/>
        <w:t>(d)</w:t>
      </w:r>
      <w:r w:rsidRPr="00F8739B">
        <w:tab/>
        <w:t>before starting the 5 hours of dual flight using night vision goggles mentioned in column 3 of the item—complied with subregulation (4).</w:t>
      </w:r>
    </w:p>
    <w:p w14:paraId="735400D5" w14:textId="256E1905" w:rsidR="004D558B" w:rsidRPr="00F8739B" w:rsidRDefault="004D558B" w:rsidP="00637894">
      <w:pPr>
        <w:pStyle w:val="notetext"/>
      </w:pPr>
      <w:r w:rsidRPr="00F8739B">
        <w:t>Note 1</w:t>
      </w:r>
      <w:r w:rsidR="006B24F3" w:rsidRPr="00F8739B">
        <w:t>:</w:t>
      </w:r>
      <w:r w:rsidRPr="00F8739B">
        <w:tab/>
        <w:t>For </w:t>
      </w:r>
      <w:r w:rsidR="00F8739B">
        <w:t>paragraph (</w:t>
      </w:r>
      <w:r w:rsidRPr="00F8739B">
        <w:t>a), for the requirements for flight training, see Division</w:t>
      </w:r>
      <w:r w:rsidR="00F8739B">
        <w:t> </w:t>
      </w:r>
      <w:r w:rsidRPr="00F8739B">
        <w:t>61.B.2.</w:t>
      </w:r>
    </w:p>
    <w:p w14:paraId="78B0E2F6" w14:textId="437FF990" w:rsidR="004D558B" w:rsidRPr="00F8739B" w:rsidRDefault="004D558B" w:rsidP="00637894">
      <w:pPr>
        <w:pStyle w:val="notetext"/>
      </w:pPr>
      <w:r w:rsidRPr="00F8739B">
        <w:t>Note 2</w:t>
      </w:r>
      <w:r w:rsidR="006B24F3" w:rsidRPr="00F8739B">
        <w:t>:</w:t>
      </w:r>
      <w:r w:rsidRPr="00F8739B">
        <w:tab/>
        <w:t xml:space="preserve">For </w:t>
      </w:r>
      <w:r w:rsidR="00F8739B">
        <w:t>paragraph (</w:t>
      </w:r>
      <w:r w:rsidRPr="00F8739B">
        <w:t>b), for the determination of a person’s flight time and other aeronautical experience, see Division</w:t>
      </w:r>
      <w:r w:rsidR="00F8739B">
        <w:t> </w:t>
      </w:r>
      <w:r w:rsidRPr="00F8739B">
        <w:t>61.A.2.</w:t>
      </w:r>
    </w:p>
    <w:p w14:paraId="34FFF3AD" w14:textId="51F09B18" w:rsidR="004D558B" w:rsidRPr="00F8739B" w:rsidRDefault="004D558B" w:rsidP="00637894">
      <w:pPr>
        <w:pStyle w:val="notetext"/>
      </w:pPr>
      <w:r w:rsidRPr="00F8739B">
        <w:t>Note 3</w:t>
      </w:r>
      <w:r w:rsidR="006B24F3" w:rsidRPr="00F8739B">
        <w:t>:</w:t>
      </w:r>
      <w:r w:rsidRPr="00F8739B">
        <w:tab/>
        <w:t xml:space="preserve">For </w:t>
      </w:r>
      <w:r w:rsidR="00F8739B">
        <w:t>paragraph (</w:t>
      </w:r>
      <w:r w:rsidRPr="00F8739B">
        <w:t>c), for the conduct of flight tests, see Division</w:t>
      </w:r>
      <w:r w:rsidR="00F8739B">
        <w:t> </w:t>
      </w:r>
      <w:r w:rsidRPr="00F8739B">
        <w:t>61.B.4.</w:t>
      </w:r>
    </w:p>
    <w:p w14:paraId="5A33F482" w14:textId="7D328A32" w:rsidR="004D558B" w:rsidRPr="00F8739B" w:rsidRDefault="004D558B" w:rsidP="00637894">
      <w:pPr>
        <w:pStyle w:val="Subsection"/>
      </w:pPr>
      <w:r w:rsidRPr="00F8739B">
        <w:tab/>
        <w:t>(3)</w:t>
      </w:r>
      <w:r w:rsidRPr="00F8739B">
        <w:tab/>
        <w:t xml:space="preserve">For </w:t>
      </w:r>
      <w:r w:rsidR="00F8739B">
        <w:t>paragraph (</w:t>
      </w:r>
      <w:r w:rsidRPr="00F8739B">
        <w:t>2)(a), the flight training must be conducted by a Part</w:t>
      </w:r>
      <w:r w:rsidR="00F8739B">
        <w:t> </w:t>
      </w:r>
      <w:r w:rsidRPr="00F8739B">
        <w:t>141 or 142 operator.</w:t>
      </w:r>
    </w:p>
    <w:p w14:paraId="16381611" w14:textId="105AD61B" w:rsidR="004D558B" w:rsidRPr="00F8739B" w:rsidRDefault="004D558B" w:rsidP="00637894">
      <w:pPr>
        <w:pStyle w:val="Subsection"/>
      </w:pPr>
      <w:r w:rsidRPr="00F8739B">
        <w:tab/>
        <w:t>(4)</w:t>
      </w:r>
      <w:r w:rsidRPr="00F8739B">
        <w:tab/>
        <w:t xml:space="preserve">For </w:t>
      </w:r>
      <w:r w:rsidR="00F8739B">
        <w:t>paragraph (</w:t>
      </w:r>
      <w:r w:rsidRPr="00F8739B">
        <w:t>2)(d), the applicant must:</w:t>
      </w:r>
    </w:p>
    <w:p w14:paraId="00B340CD" w14:textId="77777777" w:rsidR="004D558B" w:rsidRPr="00F8739B" w:rsidRDefault="004D558B" w:rsidP="00637894">
      <w:pPr>
        <w:pStyle w:val="paragraph"/>
      </w:pPr>
      <w:r w:rsidRPr="00F8739B">
        <w:tab/>
        <w:t>(a)</w:t>
      </w:r>
      <w:r w:rsidRPr="00F8739B">
        <w:tab/>
        <w:t>hold:</w:t>
      </w:r>
    </w:p>
    <w:p w14:paraId="77C9BBE8" w14:textId="77777777" w:rsidR="004D558B" w:rsidRPr="00F8739B" w:rsidRDefault="004D558B" w:rsidP="00637894">
      <w:pPr>
        <w:pStyle w:val="paragraphsub"/>
      </w:pPr>
      <w:r w:rsidRPr="00F8739B">
        <w:tab/>
        <w:t>(i)</w:t>
      </w:r>
      <w:r w:rsidRPr="00F8739B">
        <w:tab/>
        <w:t>a commercial pilot licence or air transport pilot licence; and</w:t>
      </w:r>
    </w:p>
    <w:p w14:paraId="113A9F68" w14:textId="77777777" w:rsidR="004D558B" w:rsidRPr="00F8739B" w:rsidRDefault="004D558B" w:rsidP="00637894">
      <w:pPr>
        <w:pStyle w:val="paragraphsub"/>
      </w:pPr>
      <w:r w:rsidRPr="00F8739B">
        <w:tab/>
        <w:t>(ii)</w:t>
      </w:r>
      <w:r w:rsidRPr="00F8739B">
        <w:tab/>
        <w:t>each rating or endorsement mentioned in column 3 of the item; and</w:t>
      </w:r>
    </w:p>
    <w:p w14:paraId="11021BD8" w14:textId="77777777" w:rsidR="004D558B" w:rsidRPr="00F8739B" w:rsidRDefault="004D558B" w:rsidP="00637894">
      <w:pPr>
        <w:pStyle w:val="paragraphsub"/>
      </w:pPr>
      <w:r w:rsidRPr="00F8739B">
        <w:tab/>
        <w:t>(iii)</w:t>
      </w:r>
      <w:r w:rsidRPr="00F8739B">
        <w:tab/>
        <w:t>the class or type rating that covers the helicopter in which the training is to take place; and</w:t>
      </w:r>
    </w:p>
    <w:p w14:paraId="18F2F6C0" w14:textId="77777777" w:rsidR="004D558B" w:rsidRPr="00F8739B" w:rsidRDefault="004D558B" w:rsidP="00637894">
      <w:pPr>
        <w:pStyle w:val="paragraphsub"/>
      </w:pPr>
      <w:r w:rsidRPr="00F8739B">
        <w:tab/>
        <w:t>(iv)</w:t>
      </w:r>
      <w:r w:rsidRPr="00F8739B">
        <w:tab/>
        <w:t>each flight activity endorsement that covers an activity (if any) that is to be covered by the training; and</w:t>
      </w:r>
    </w:p>
    <w:p w14:paraId="3BF0EFF4" w14:textId="77777777" w:rsidR="004D558B" w:rsidRPr="00F8739B" w:rsidRDefault="004D558B" w:rsidP="00637894">
      <w:pPr>
        <w:pStyle w:val="paragraph"/>
      </w:pPr>
      <w:r w:rsidRPr="00F8739B">
        <w:tab/>
        <w:t>(b)</w:t>
      </w:r>
      <w:r w:rsidRPr="00F8739B">
        <w:tab/>
        <w:t>have completed:</w:t>
      </w:r>
    </w:p>
    <w:p w14:paraId="25323311" w14:textId="77777777" w:rsidR="004D558B" w:rsidRPr="00F8739B" w:rsidRDefault="004D558B" w:rsidP="00637894">
      <w:pPr>
        <w:pStyle w:val="paragraphsub"/>
      </w:pPr>
      <w:r w:rsidRPr="00F8739B">
        <w:tab/>
        <w:t>(i)</w:t>
      </w:r>
      <w:r w:rsidRPr="00F8739B">
        <w:tab/>
        <w:t>the 250 hours of flight time mentioned in column 3 of the item; and</w:t>
      </w:r>
    </w:p>
    <w:p w14:paraId="11DDDB56" w14:textId="77777777" w:rsidR="004D558B" w:rsidRPr="00F8739B" w:rsidRDefault="004D558B" w:rsidP="00637894">
      <w:pPr>
        <w:pStyle w:val="paragraphsub"/>
      </w:pPr>
      <w:r w:rsidRPr="00F8739B">
        <w:lastRenderedPageBreak/>
        <w:tab/>
        <w:t>(ii)</w:t>
      </w:r>
      <w:r w:rsidRPr="00F8739B">
        <w:tab/>
        <w:t>at least 10 hours of the flight time at night mentioned in column 3 of the item.</w:t>
      </w:r>
    </w:p>
    <w:p w14:paraId="073422A6" w14:textId="3F6E1F37" w:rsidR="004D558B" w:rsidRPr="00F8739B" w:rsidRDefault="004D558B" w:rsidP="00637894">
      <w:pPr>
        <w:pStyle w:val="SubPartCASA"/>
        <w:pageBreakBefore/>
        <w:ind w:left="1134" w:hanging="1134"/>
        <w:outlineLvl w:val="9"/>
      </w:pPr>
      <w:bookmarkStart w:id="401" w:name="_Toc424739087"/>
      <w:r w:rsidRPr="00F8739B">
        <w:rPr>
          <w:rStyle w:val="CharSubPartNoCASA"/>
        </w:rPr>
        <w:lastRenderedPageBreak/>
        <w:t>Subpart 61.Q</w:t>
      </w:r>
      <w:r w:rsidRPr="00F8739B">
        <w:t>—</w:t>
      </w:r>
      <w:r w:rsidRPr="00F8739B">
        <w:rPr>
          <w:rStyle w:val="CharSubPartTextCASA"/>
        </w:rPr>
        <w:t>Low</w:t>
      </w:r>
      <w:r w:rsidR="00F8739B" w:rsidRPr="00F8739B">
        <w:rPr>
          <w:rStyle w:val="CharSubPartTextCASA"/>
        </w:rPr>
        <w:noBreakHyphen/>
      </w:r>
      <w:r w:rsidRPr="00F8739B">
        <w:rPr>
          <w:rStyle w:val="CharSubPartTextCASA"/>
        </w:rPr>
        <w:t>level ratings</w:t>
      </w:r>
      <w:bookmarkEnd w:id="401"/>
    </w:p>
    <w:p w14:paraId="7621FAD1" w14:textId="4F2B955D" w:rsidR="004D558B" w:rsidRPr="00F8739B" w:rsidRDefault="004D558B" w:rsidP="00637894">
      <w:pPr>
        <w:pStyle w:val="ActHead3"/>
      </w:pPr>
      <w:bookmarkStart w:id="402" w:name="_Toc424739088"/>
      <w:r w:rsidRPr="00F8739B">
        <w:rPr>
          <w:rStyle w:val="CharDivNo"/>
        </w:rPr>
        <w:t>Division</w:t>
      </w:r>
      <w:r w:rsidR="00F8739B" w:rsidRPr="00F8739B">
        <w:rPr>
          <w:rStyle w:val="CharDivNo"/>
        </w:rPr>
        <w:t> </w:t>
      </w:r>
      <w:r w:rsidRPr="00F8739B">
        <w:rPr>
          <w:rStyle w:val="CharDivNo"/>
        </w:rPr>
        <w:t>61.Q.1</w:t>
      </w:r>
      <w:r w:rsidRPr="00F8739B">
        <w:t>—</w:t>
      </w:r>
      <w:r w:rsidRPr="00F8739B">
        <w:rPr>
          <w:rStyle w:val="CharDivText"/>
        </w:rPr>
        <w:t>Privileges and requirements for grant of low</w:t>
      </w:r>
      <w:r w:rsidR="00F8739B" w:rsidRPr="00F8739B">
        <w:rPr>
          <w:rStyle w:val="CharDivText"/>
        </w:rPr>
        <w:noBreakHyphen/>
      </w:r>
      <w:r w:rsidRPr="00F8739B">
        <w:rPr>
          <w:rStyle w:val="CharDivText"/>
        </w:rPr>
        <w:t>level ratings</w:t>
      </w:r>
      <w:bookmarkEnd w:id="402"/>
    </w:p>
    <w:p w14:paraId="10A00CD4" w14:textId="71DFEBE9" w:rsidR="004D558B" w:rsidRPr="00F8739B" w:rsidRDefault="004D558B" w:rsidP="00637894">
      <w:pPr>
        <w:pStyle w:val="ActHead5"/>
      </w:pPr>
      <w:bookmarkStart w:id="403" w:name="_Toc424739089"/>
      <w:r w:rsidRPr="00F8739B">
        <w:rPr>
          <w:rStyle w:val="CharSectno"/>
        </w:rPr>
        <w:t>61.1040</w:t>
      </w:r>
      <w:r w:rsidRPr="00F8739B">
        <w:t xml:space="preserve">  Privileges of low</w:t>
      </w:r>
      <w:r w:rsidR="00F8739B">
        <w:noBreakHyphen/>
      </w:r>
      <w:r w:rsidRPr="00F8739B">
        <w:t>level ratings</w:t>
      </w:r>
      <w:bookmarkEnd w:id="403"/>
    </w:p>
    <w:p w14:paraId="6718DFE1" w14:textId="603A8E82" w:rsidR="004D558B" w:rsidRPr="00F8739B" w:rsidRDefault="004D558B" w:rsidP="00637894">
      <w:pPr>
        <w:pStyle w:val="Subsection"/>
      </w:pPr>
      <w:r w:rsidRPr="00F8739B">
        <w:tab/>
      </w:r>
      <w:r w:rsidRPr="00F8739B">
        <w:tab/>
        <w:t>Subject to Subpart 61.E and regulations</w:t>
      </w:r>
      <w:r w:rsidR="00F8739B">
        <w:t> </w:t>
      </w:r>
      <w:r w:rsidRPr="00F8739B">
        <w:t>61.1045 to 61.1060, the holder of a pilot licence with a low</w:t>
      </w:r>
      <w:r w:rsidR="00F8739B">
        <w:noBreakHyphen/>
      </w:r>
      <w:r w:rsidRPr="00F8739B">
        <w:t>level rating is authorised to conduct low</w:t>
      </w:r>
      <w:r w:rsidR="00F8739B">
        <w:noBreakHyphen/>
      </w:r>
      <w:r w:rsidRPr="00F8739B">
        <w:t>level operations.</w:t>
      </w:r>
    </w:p>
    <w:p w14:paraId="4051A3CA"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17054930" w14:textId="7D279DC0" w:rsidR="004D558B" w:rsidRPr="00F8739B" w:rsidRDefault="004D558B" w:rsidP="00637894">
      <w:pPr>
        <w:pStyle w:val="ActHead5"/>
      </w:pPr>
      <w:bookmarkStart w:id="404" w:name="_Toc424739090"/>
      <w:r w:rsidRPr="00F8739B">
        <w:rPr>
          <w:rStyle w:val="CharSectno"/>
        </w:rPr>
        <w:t>61.1045</w:t>
      </w:r>
      <w:r w:rsidRPr="00F8739B">
        <w:t xml:space="preserve">  Limitations on exercise of privileges of low</w:t>
      </w:r>
      <w:r w:rsidR="00F8739B">
        <w:noBreakHyphen/>
      </w:r>
      <w:r w:rsidRPr="00F8739B">
        <w:t>level ratings—general</w:t>
      </w:r>
      <w:bookmarkEnd w:id="404"/>
    </w:p>
    <w:p w14:paraId="40D570E2" w14:textId="1FA01B45" w:rsidR="004D558B" w:rsidRPr="00F8739B" w:rsidRDefault="004D558B" w:rsidP="00637894">
      <w:pPr>
        <w:pStyle w:val="Subsection"/>
      </w:pPr>
      <w:r w:rsidRPr="00F8739B">
        <w:tab/>
      </w:r>
      <w:r w:rsidRPr="00F8739B">
        <w:tab/>
        <w:t>The holder of a low</w:t>
      </w:r>
      <w:r w:rsidR="00F8739B">
        <w:noBreakHyphen/>
      </w:r>
      <w:r w:rsidRPr="00F8739B">
        <w:t>level rating is authorised to conduct a low</w:t>
      </w:r>
      <w:r w:rsidR="00F8739B">
        <w:noBreakHyphen/>
      </w:r>
      <w:r w:rsidRPr="00F8739B">
        <w:t>level operation in an area only if, before conducting the operation, the holder conducts a risk assessment of the area.</w:t>
      </w:r>
    </w:p>
    <w:p w14:paraId="57585BA7" w14:textId="0FD94A8B" w:rsidR="004D558B" w:rsidRPr="00F8739B" w:rsidRDefault="004D558B" w:rsidP="00637894">
      <w:pPr>
        <w:pStyle w:val="ActHead5"/>
      </w:pPr>
      <w:bookmarkStart w:id="405" w:name="_Toc424739091"/>
      <w:r w:rsidRPr="00F8739B">
        <w:rPr>
          <w:rStyle w:val="CharSectno"/>
        </w:rPr>
        <w:t>61.1050</w:t>
      </w:r>
      <w:r w:rsidRPr="00F8739B">
        <w:t xml:space="preserve">  Limitations on exercise of privileges of low</w:t>
      </w:r>
      <w:r w:rsidR="00F8739B">
        <w:noBreakHyphen/>
      </w:r>
      <w:r w:rsidRPr="00F8739B">
        <w:t>level ratings—endorsements</w:t>
      </w:r>
      <w:bookmarkEnd w:id="405"/>
    </w:p>
    <w:p w14:paraId="73C0EF6E" w14:textId="0716DF8F" w:rsidR="004D558B" w:rsidRPr="00F8739B" w:rsidRDefault="004D558B" w:rsidP="00637894">
      <w:pPr>
        <w:pStyle w:val="Subsection"/>
      </w:pPr>
      <w:r w:rsidRPr="00F8739B">
        <w:tab/>
      </w:r>
      <w:r w:rsidRPr="00F8739B">
        <w:tab/>
        <w:t>The holder of a low</w:t>
      </w:r>
      <w:r w:rsidR="00F8739B">
        <w:noBreakHyphen/>
      </w:r>
      <w:r w:rsidRPr="00F8739B">
        <w:t>level rating is authorised to conduct an activity mentioned in column 2 of an item in table 61.1075 in the exercise of the privileges of the rating only if the holder also holds the endorsement mentioned in column 1 of the item.</w:t>
      </w:r>
    </w:p>
    <w:p w14:paraId="4BAE4007" w14:textId="5CADB382" w:rsidR="004D558B" w:rsidRPr="00F8739B" w:rsidRDefault="004D558B" w:rsidP="00637894">
      <w:pPr>
        <w:pStyle w:val="ActHead5"/>
      </w:pPr>
      <w:bookmarkStart w:id="406" w:name="_Toc424739092"/>
      <w:r w:rsidRPr="00F8739B">
        <w:rPr>
          <w:rStyle w:val="CharSectno"/>
        </w:rPr>
        <w:t>61.1055</w:t>
      </w:r>
      <w:r w:rsidRPr="00F8739B">
        <w:t xml:space="preserve">  Limitations on exercise of privileges of low</w:t>
      </w:r>
      <w:r w:rsidR="00F8739B">
        <w:noBreakHyphen/>
      </w:r>
      <w:r w:rsidRPr="00F8739B">
        <w:t>level ratings—recent experience</w:t>
      </w:r>
      <w:bookmarkEnd w:id="406"/>
    </w:p>
    <w:p w14:paraId="76DB2A20" w14:textId="5413E5E5" w:rsidR="004D558B" w:rsidRPr="00F8739B" w:rsidRDefault="004D558B" w:rsidP="00637894">
      <w:pPr>
        <w:pStyle w:val="Subsection"/>
      </w:pPr>
      <w:r w:rsidRPr="00F8739B">
        <w:tab/>
        <w:t>(1)</w:t>
      </w:r>
      <w:r w:rsidRPr="00F8739B">
        <w:tab/>
        <w:t>The holder of a low</w:t>
      </w:r>
      <w:r w:rsidR="00F8739B">
        <w:noBreakHyphen/>
      </w:r>
      <w:r w:rsidRPr="00F8739B">
        <w:t>level rating is authorised to exercise the privileges of the rating only if the holder has, within the previous 6 months:</w:t>
      </w:r>
    </w:p>
    <w:p w14:paraId="6D1D79EB" w14:textId="0AFA684E" w:rsidR="00B90305" w:rsidRPr="00F8739B" w:rsidRDefault="00B90305" w:rsidP="00637894">
      <w:pPr>
        <w:pStyle w:val="paragraph"/>
      </w:pPr>
      <w:r w:rsidRPr="00F8739B">
        <w:tab/>
        <w:t>(a)</w:t>
      </w:r>
      <w:r w:rsidRPr="00F8739B">
        <w:tab/>
        <w:t>completed at least 2 hours of low</w:t>
      </w:r>
      <w:r w:rsidR="00F8739B">
        <w:noBreakHyphen/>
      </w:r>
      <w:r w:rsidRPr="00F8739B">
        <w:t>level operations; or</w:t>
      </w:r>
    </w:p>
    <w:p w14:paraId="0A1AB85B" w14:textId="65A2C26C" w:rsidR="004D558B" w:rsidRPr="00F8739B" w:rsidRDefault="004D558B" w:rsidP="00637894">
      <w:pPr>
        <w:pStyle w:val="paragraph"/>
      </w:pPr>
      <w:r w:rsidRPr="00F8739B">
        <w:lastRenderedPageBreak/>
        <w:tab/>
        <w:t>(b)</w:t>
      </w:r>
      <w:r w:rsidRPr="00F8739B">
        <w:tab/>
        <w:t>been assessed as competent to conduct low</w:t>
      </w:r>
      <w:r w:rsidR="00F8739B">
        <w:noBreakHyphen/>
      </w:r>
      <w:r w:rsidRPr="00F8739B">
        <w:t>level operations by a flight instructor who holds a low</w:t>
      </w:r>
      <w:r w:rsidR="00F8739B">
        <w:noBreakHyphen/>
      </w:r>
      <w:r w:rsidRPr="00F8739B">
        <w:t>level training endorsement.</w:t>
      </w:r>
    </w:p>
    <w:p w14:paraId="3E1F35A7" w14:textId="1909743F" w:rsidR="004D558B" w:rsidRPr="00F8739B" w:rsidRDefault="004D558B" w:rsidP="00637894">
      <w:pPr>
        <w:pStyle w:val="Subsection"/>
      </w:pPr>
      <w:r w:rsidRPr="00F8739B">
        <w:tab/>
        <w:t>(2)</w:t>
      </w:r>
      <w:r w:rsidRPr="00F8739B">
        <w:tab/>
        <w:t>The holder is taken to meet the requirements of subregulation</w:t>
      </w:r>
      <w:r w:rsidR="00AB0A34" w:rsidRPr="00F8739B">
        <w:t> </w:t>
      </w:r>
      <w:r w:rsidRPr="00F8739B">
        <w:t>(1) if the holder:</w:t>
      </w:r>
    </w:p>
    <w:p w14:paraId="4E5A2328" w14:textId="79BC6D23" w:rsidR="004D558B" w:rsidRPr="00F8739B" w:rsidRDefault="004D558B" w:rsidP="00637894">
      <w:pPr>
        <w:pStyle w:val="paragraph"/>
      </w:pPr>
      <w:r w:rsidRPr="00F8739B">
        <w:tab/>
        <w:t>(a)</w:t>
      </w:r>
      <w:r w:rsidRPr="00F8739B">
        <w:tab/>
        <w:t>has successfully completed an operator proficiency check in low</w:t>
      </w:r>
      <w:r w:rsidR="00F8739B">
        <w:noBreakHyphen/>
      </w:r>
      <w:r w:rsidRPr="00F8739B">
        <w:t>level operations within the previous 6 months; or</w:t>
      </w:r>
    </w:p>
    <w:p w14:paraId="7303870D" w14:textId="77777777" w:rsidR="004D558B" w:rsidRPr="00F8739B" w:rsidRDefault="004D558B" w:rsidP="00637894">
      <w:pPr>
        <w:pStyle w:val="paragraph"/>
      </w:pPr>
      <w:r w:rsidRPr="00F8739B">
        <w:tab/>
        <w:t>(b)</w:t>
      </w:r>
      <w:r w:rsidRPr="00F8739B">
        <w:tab/>
        <w:t>has successfully completed a flight review for the rating within the previous 6 months.</w:t>
      </w:r>
    </w:p>
    <w:p w14:paraId="6960EF89" w14:textId="2A862316" w:rsidR="004D558B" w:rsidRPr="00F8739B" w:rsidRDefault="004D558B" w:rsidP="00637894">
      <w:pPr>
        <w:pStyle w:val="ActHead5"/>
      </w:pPr>
      <w:bookmarkStart w:id="407" w:name="_Toc424739093"/>
      <w:r w:rsidRPr="00F8739B">
        <w:rPr>
          <w:rStyle w:val="CharSectno"/>
        </w:rPr>
        <w:t>61.1060</w:t>
      </w:r>
      <w:r w:rsidRPr="00F8739B">
        <w:t xml:space="preserve">  Limitations on exercise of privileges of low</w:t>
      </w:r>
      <w:r w:rsidR="00F8739B">
        <w:noBreakHyphen/>
      </w:r>
      <w:r w:rsidRPr="00F8739B">
        <w:t>level ratings—flight review</w:t>
      </w:r>
      <w:bookmarkEnd w:id="407"/>
    </w:p>
    <w:p w14:paraId="46D257AD" w14:textId="59B9F6B4" w:rsidR="004D558B" w:rsidRPr="00F8739B" w:rsidRDefault="004D558B" w:rsidP="00637894">
      <w:pPr>
        <w:pStyle w:val="Subsection"/>
      </w:pPr>
      <w:r w:rsidRPr="00F8739B">
        <w:tab/>
        <w:t>(1)</w:t>
      </w:r>
      <w:r w:rsidRPr="00F8739B">
        <w:tab/>
        <w:t>The holder of a low</w:t>
      </w:r>
      <w:r w:rsidR="00F8739B">
        <w:noBreakHyphen/>
      </w:r>
      <w:r w:rsidRPr="00F8739B">
        <w:t>level rating is authorised to exercise the privileges of the rating only if the holder has, within the previous 12 months, successfully completed a flight review for the rating.</w:t>
      </w:r>
    </w:p>
    <w:p w14:paraId="0E7A59D3" w14:textId="06F2E100" w:rsidR="004D558B" w:rsidRPr="00F8739B" w:rsidRDefault="004D558B" w:rsidP="00637894">
      <w:pPr>
        <w:pStyle w:val="Subsection"/>
      </w:pPr>
      <w:r w:rsidRPr="00F8739B">
        <w:tab/>
        <w:t>(2)</w:t>
      </w:r>
      <w:r w:rsidRPr="00F8739B">
        <w:tab/>
        <w:t xml:space="preserve">The holder is taken to meet the requirements of subregulation (1) </w:t>
      </w:r>
      <w:r w:rsidR="00580244" w:rsidRPr="00F8739B">
        <w:t>if</w:t>
      </w:r>
      <w:r w:rsidRPr="00F8739B">
        <w:t>:</w:t>
      </w:r>
    </w:p>
    <w:p w14:paraId="06D49C31" w14:textId="7AAA8B2C" w:rsidR="004D558B" w:rsidRPr="00F8739B" w:rsidRDefault="004D558B" w:rsidP="00637894">
      <w:pPr>
        <w:pStyle w:val="paragraph"/>
      </w:pPr>
      <w:r w:rsidRPr="00F8739B">
        <w:tab/>
        <w:t>(a)</w:t>
      </w:r>
      <w:r w:rsidRPr="00F8739B">
        <w:tab/>
      </w:r>
      <w:r w:rsidR="00580244" w:rsidRPr="00F8739B">
        <w:t xml:space="preserve">the holder </w:t>
      </w:r>
      <w:r w:rsidRPr="00F8739B">
        <w:t>has passed a flight test for the rating within the previous 12 months; or</w:t>
      </w:r>
    </w:p>
    <w:p w14:paraId="2578C18B" w14:textId="28FB3C0E" w:rsidR="004D558B" w:rsidRPr="00F8739B" w:rsidRDefault="004D558B" w:rsidP="00637894">
      <w:pPr>
        <w:pStyle w:val="paragraph"/>
      </w:pPr>
      <w:r w:rsidRPr="00F8739B">
        <w:tab/>
        <w:t>(b)</w:t>
      </w:r>
      <w:r w:rsidRPr="00F8739B">
        <w:tab/>
      </w:r>
      <w:r w:rsidR="00580244" w:rsidRPr="00F8739B">
        <w:t xml:space="preserve">the holder </w:t>
      </w:r>
      <w:r w:rsidRPr="00F8739B">
        <w:t>has passed a flight test for the grant of a low</w:t>
      </w:r>
      <w:r w:rsidR="00F8739B">
        <w:noBreakHyphen/>
      </w:r>
      <w:r w:rsidRPr="00F8739B">
        <w:t>level endorsement:</w:t>
      </w:r>
    </w:p>
    <w:p w14:paraId="24A5BEC0" w14:textId="77777777" w:rsidR="004D558B" w:rsidRPr="00F8739B" w:rsidRDefault="004D558B" w:rsidP="00637894">
      <w:pPr>
        <w:pStyle w:val="paragraphsub"/>
      </w:pPr>
      <w:r w:rsidRPr="00F8739B">
        <w:tab/>
        <w:t>(i)</w:t>
      </w:r>
      <w:r w:rsidRPr="00F8739B">
        <w:tab/>
        <w:t>within the previous 12 months; but</w:t>
      </w:r>
    </w:p>
    <w:p w14:paraId="059389A5" w14:textId="77777777" w:rsidR="004D558B" w:rsidRPr="00F8739B" w:rsidRDefault="004D558B" w:rsidP="00637894">
      <w:pPr>
        <w:pStyle w:val="paragraphsub"/>
      </w:pPr>
      <w:r w:rsidRPr="00F8739B">
        <w:tab/>
        <w:t>(ii)</w:t>
      </w:r>
      <w:r w:rsidRPr="00F8739B">
        <w:tab/>
        <w:t>more than 6 months after passing the flight test for the rating; or</w:t>
      </w:r>
    </w:p>
    <w:p w14:paraId="081433C5" w14:textId="5AD64823" w:rsidR="004D558B" w:rsidRPr="00F8739B" w:rsidRDefault="004D558B" w:rsidP="00637894">
      <w:pPr>
        <w:pStyle w:val="paragraph"/>
      </w:pPr>
      <w:r w:rsidRPr="00F8739B">
        <w:tab/>
        <w:t>(c)</w:t>
      </w:r>
      <w:r w:rsidRPr="00F8739B">
        <w:tab/>
      </w:r>
      <w:r w:rsidR="00580244" w:rsidRPr="00F8739B">
        <w:t xml:space="preserve">the holder </w:t>
      </w:r>
      <w:r w:rsidRPr="00F8739B">
        <w:t>has successfully completed an aerial application proficiency check under regulation</w:t>
      </w:r>
      <w:r w:rsidR="00F8739B">
        <w:t> </w:t>
      </w:r>
      <w:r w:rsidRPr="00F8739B">
        <w:t>61.1110 within the previous 12 months; or</w:t>
      </w:r>
    </w:p>
    <w:p w14:paraId="0A12C238" w14:textId="546FFA07" w:rsidR="004D558B" w:rsidRPr="00F8739B" w:rsidRDefault="004D558B" w:rsidP="00637894">
      <w:pPr>
        <w:pStyle w:val="paragraph"/>
        <w:rPr>
          <w:rFonts w:eastAsia="MS Mincho"/>
        </w:rPr>
      </w:pPr>
      <w:r w:rsidRPr="00F8739B">
        <w:rPr>
          <w:rFonts w:eastAsia="MS Mincho"/>
        </w:rPr>
        <w:tab/>
        <w:t>(d)</w:t>
      </w:r>
      <w:r w:rsidRPr="00F8739B">
        <w:rPr>
          <w:rFonts w:eastAsia="MS Mincho"/>
        </w:rPr>
        <w:tab/>
      </w:r>
      <w:r w:rsidR="00580244" w:rsidRPr="00F8739B">
        <w:t xml:space="preserve">the holder </w:t>
      </w:r>
      <w:r w:rsidRPr="00F8739B">
        <w:rPr>
          <w:rFonts w:eastAsia="MS Mincho"/>
        </w:rPr>
        <w:t>has successfully completed an operator proficiency check that covers:</w:t>
      </w:r>
    </w:p>
    <w:p w14:paraId="0CB193EC" w14:textId="77777777" w:rsidR="004D558B" w:rsidRPr="00F8739B" w:rsidRDefault="004D558B" w:rsidP="00637894">
      <w:pPr>
        <w:pStyle w:val="paragraphsub"/>
        <w:rPr>
          <w:rFonts w:eastAsia="MS Mincho"/>
        </w:rPr>
      </w:pPr>
      <w:r w:rsidRPr="00F8739B">
        <w:rPr>
          <w:rFonts w:eastAsia="MS Mincho"/>
        </w:rPr>
        <w:tab/>
        <w:t>(i)</w:t>
      </w:r>
      <w:r w:rsidRPr="00F8739B">
        <w:rPr>
          <w:rFonts w:eastAsia="MS Mincho"/>
        </w:rPr>
        <w:tab/>
        <w:t>operations under the rating; or</w:t>
      </w:r>
    </w:p>
    <w:p w14:paraId="13847358" w14:textId="77777777" w:rsidR="004D558B" w:rsidRPr="00F8739B" w:rsidRDefault="004D558B" w:rsidP="00637894">
      <w:pPr>
        <w:pStyle w:val="paragraphsub"/>
        <w:rPr>
          <w:rFonts w:eastAsia="MS Mincho"/>
        </w:rPr>
      </w:pPr>
      <w:r w:rsidRPr="00F8739B">
        <w:rPr>
          <w:rFonts w:eastAsia="MS Mincho"/>
        </w:rPr>
        <w:tab/>
        <w:t>(ii)</w:t>
      </w:r>
      <w:r w:rsidRPr="00F8739B">
        <w:rPr>
          <w:rFonts w:eastAsia="MS Mincho"/>
        </w:rPr>
        <w:tab/>
        <w:t>operations under the aerial application rating;</w:t>
      </w:r>
    </w:p>
    <w:p w14:paraId="5B49A9B2" w14:textId="77777777" w:rsidR="004D558B" w:rsidRPr="00F8739B" w:rsidRDefault="004D558B" w:rsidP="00637894">
      <w:pPr>
        <w:pStyle w:val="paragraph"/>
        <w:rPr>
          <w:rFonts w:eastAsia="MS Mincho"/>
        </w:rPr>
      </w:pPr>
      <w:r w:rsidRPr="00F8739B">
        <w:rPr>
          <w:rFonts w:eastAsia="MS Mincho"/>
        </w:rPr>
        <w:tab/>
      </w:r>
      <w:r w:rsidRPr="00F8739B">
        <w:rPr>
          <w:rFonts w:eastAsia="MS Mincho"/>
        </w:rPr>
        <w:tab/>
        <w:t>within the previous 12 months; or</w:t>
      </w:r>
    </w:p>
    <w:p w14:paraId="5F4754CD" w14:textId="77777777" w:rsidR="00580244" w:rsidRPr="00F8739B" w:rsidRDefault="00580244" w:rsidP="00637894">
      <w:pPr>
        <w:pStyle w:val="paragraph"/>
      </w:pPr>
      <w:r w:rsidRPr="00F8739B">
        <w:tab/>
        <w:t>(e)</w:t>
      </w:r>
      <w:r w:rsidRPr="00F8739B">
        <w:tab/>
        <w:t>both:</w:t>
      </w:r>
    </w:p>
    <w:p w14:paraId="4E8D38A1" w14:textId="77777777" w:rsidR="00580244" w:rsidRPr="00F8739B" w:rsidRDefault="00580244" w:rsidP="00637894">
      <w:pPr>
        <w:pStyle w:val="paragraphsub"/>
      </w:pPr>
      <w:r w:rsidRPr="00F8739B">
        <w:lastRenderedPageBreak/>
        <w:tab/>
        <w:t>(i)</w:t>
      </w:r>
      <w:r w:rsidRPr="00F8739B">
        <w:tab/>
        <w:t>the holder is successfully participating in an operator’s training and checking system for an operation under the rating; and</w:t>
      </w:r>
    </w:p>
    <w:p w14:paraId="1AC25181" w14:textId="5CFEE104" w:rsidR="00580244" w:rsidRPr="00F8739B" w:rsidRDefault="00580244" w:rsidP="00637894">
      <w:pPr>
        <w:pStyle w:val="paragraphsub"/>
      </w:pPr>
      <w:r w:rsidRPr="00F8739B">
        <w:tab/>
        <w:t>(ii)</w:t>
      </w:r>
      <w:r w:rsidRPr="00F8739B">
        <w:tab/>
        <w:t>the operator holds an approval under regulation</w:t>
      </w:r>
      <w:r w:rsidR="00F8739B">
        <w:t> </w:t>
      </w:r>
      <w:r w:rsidRPr="00F8739B">
        <w:t>61.040 for the system for this subregulation.</w:t>
      </w:r>
    </w:p>
    <w:p w14:paraId="7BCF6779" w14:textId="7FC6A234" w:rsidR="004D558B" w:rsidRPr="00F8739B" w:rsidRDefault="004D558B" w:rsidP="00637894">
      <w:pPr>
        <w:pStyle w:val="notetext"/>
      </w:pPr>
      <w:r w:rsidRPr="00F8739B">
        <w:t>Note:</w:t>
      </w:r>
      <w:r w:rsidRPr="00F8739B">
        <w:tab/>
        <w:t>For general rules in relation to flight reviews, see regulation</w:t>
      </w:r>
      <w:r w:rsidR="00F8739B">
        <w:t> </w:t>
      </w:r>
      <w:r w:rsidRPr="00F8739B">
        <w:t>61.400.</w:t>
      </w:r>
    </w:p>
    <w:p w14:paraId="5EC17DCC" w14:textId="13B0E06E" w:rsidR="004D558B" w:rsidRPr="00F8739B" w:rsidRDefault="004D558B" w:rsidP="00637894">
      <w:pPr>
        <w:pStyle w:val="ActHead5"/>
      </w:pPr>
      <w:bookmarkStart w:id="408" w:name="_Toc424739094"/>
      <w:r w:rsidRPr="00F8739B">
        <w:rPr>
          <w:rStyle w:val="CharSectno"/>
        </w:rPr>
        <w:t>61.1070</w:t>
      </w:r>
      <w:r w:rsidRPr="00F8739B">
        <w:t xml:space="preserve">  Requirements for grant of low</w:t>
      </w:r>
      <w:r w:rsidR="00F8739B">
        <w:noBreakHyphen/>
      </w:r>
      <w:r w:rsidRPr="00F8739B">
        <w:t>level ratings</w:t>
      </w:r>
      <w:bookmarkEnd w:id="408"/>
    </w:p>
    <w:p w14:paraId="4003EA14" w14:textId="741CD6ED" w:rsidR="004D558B" w:rsidRPr="00F8739B" w:rsidRDefault="004D558B" w:rsidP="00637894">
      <w:pPr>
        <w:pStyle w:val="Subsection"/>
      </w:pPr>
      <w:r w:rsidRPr="00F8739B">
        <w:tab/>
        <w:t>(1)</w:t>
      </w:r>
      <w:r w:rsidRPr="00F8739B">
        <w:tab/>
        <w:t>An applicant for a low</w:t>
      </w:r>
      <w:r w:rsidR="00F8739B">
        <w:noBreakHyphen/>
      </w:r>
      <w:r w:rsidRPr="00F8739B">
        <w:t>level rating must:</w:t>
      </w:r>
    </w:p>
    <w:p w14:paraId="7137DB7A" w14:textId="77777777" w:rsidR="004D558B" w:rsidRPr="00F8739B" w:rsidRDefault="004D558B" w:rsidP="00637894">
      <w:pPr>
        <w:pStyle w:val="paragraph"/>
      </w:pPr>
      <w:r w:rsidRPr="00F8739B">
        <w:tab/>
        <w:t>(a)</w:t>
      </w:r>
      <w:r w:rsidRPr="00F8739B">
        <w:tab/>
        <w:t>hold a private pilot licence, commercial pilot licence or air transport pilot licence; and</w:t>
      </w:r>
    </w:p>
    <w:p w14:paraId="06EBCBD6" w14:textId="5F1E5227" w:rsidR="004D558B" w:rsidRPr="00F8739B" w:rsidRDefault="004D558B" w:rsidP="00637894">
      <w:pPr>
        <w:pStyle w:val="paragraph"/>
      </w:pPr>
      <w:r w:rsidRPr="00F8739B">
        <w:tab/>
        <w:t>(b)</w:t>
      </w:r>
      <w:r w:rsidRPr="00F8739B">
        <w:tab/>
        <w:t>meet the requirements for the grant of at least one endorsement mentioned in Part</w:t>
      </w:r>
      <w:r w:rsidR="00F8739B">
        <w:t> </w:t>
      </w:r>
      <w:r w:rsidRPr="00F8739B">
        <w:t>1 of table 61.1075; and</w:t>
      </w:r>
    </w:p>
    <w:p w14:paraId="1EF7959B" w14:textId="4D9659DB" w:rsidR="004D558B" w:rsidRPr="00F8739B" w:rsidRDefault="004D558B" w:rsidP="00637894">
      <w:pPr>
        <w:pStyle w:val="paragraph"/>
      </w:pPr>
      <w:r w:rsidRPr="00F8739B">
        <w:tab/>
        <w:t>(c)</w:t>
      </w:r>
      <w:r w:rsidRPr="00F8739B">
        <w:tab/>
        <w:t>have passed the flight test mentioned in the Part</w:t>
      </w:r>
      <w:r w:rsidR="00F8739B">
        <w:t> </w:t>
      </w:r>
      <w:r w:rsidRPr="00F8739B">
        <w:t>61 Manual of Standards for the low</w:t>
      </w:r>
      <w:r w:rsidR="00F8739B">
        <w:noBreakHyphen/>
      </w:r>
      <w:r w:rsidRPr="00F8739B">
        <w:t>level rating.</w:t>
      </w:r>
    </w:p>
    <w:p w14:paraId="1B330C04" w14:textId="78CF4235" w:rsidR="004D558B" w:rsidRPr="00F8739B" w:rsidRDefault="004D558B" w:rsidP="00637894">
      <w:pPr>
        <w:pStyle w:val="notetext"/>
      </w:pPr>
      <w:r w:rsidRPr="00F8739B">
        <w:t>Note 1</w:t>
      </w:r>
      <w:r w:rsidR="00C36F6E" w:rsidRPr="00F8739B">
        <w:t>:</w:t>
      </w:r>
      <w:r w:rsidRPr="00F8739B">
        <w:tab/>
        <w:t xml:space="preserve">For </w:t>
      </w:r>
      <w:r w:rsidR="00F8739B">
        <w:t>paragraph (</w:t>
      </w:r>
      <w:r w:rsidRPr="00F8739B">
        <w:t xml:space="preserve">a), </w:t>
      </w:r>
      <w:r w:rsidR="00F8739B">
        <w:t>paragraph (</w:t>
      </w:r>
      <w:r w:rsidRPr="00F8739B">
        <w:t>a) is satisfied if the applicant holds a certificate of validation of an overseas flight crew licence that is equivalent to a private pilot licence, commercial pilot licence or air transport pilot licence: see item</w:t>
      </w:r>
      <w:r w:rsidR="00F8739B">
        <w:t> </w:t>
      </w:r>
      <w:r w:rsidRPr="00F8739B">
        <w:t>36 of Part</w:t>
      </w:r>
      <w:r w:rsidR="00F8739B">
        <w:t> </w:t>
      </w:r>
      <w:r w:rsidRPr="00F8739B">
        <w:t>2 of the Dictionary.</w:t>
      </w:r>
    </w:p>
    <w:p w14:paraId="1060AB7B" w14:textId="2939E195" w:rsidR="004D558B" w:rsidRPr="00F8739B" w:rsidRDefault="004D558B" w:rsidP="00637894">
      <w:pPr>
        <w:pStyle w:val="notetext"/>
      </w:pPr>
      <w:r w:rsidRPr="00F8739B">
        <w:t>Note 2</w:t>
      </w:r>
      <w:r w:rsidR="00C36F6E" w:rsidRPr="00F8739B">
        <w:t>:</w:t>
      </w:r>
      <w:r w:rsidRPr="00F8739B">
        <w:tab/>
        <w:t xml:space="preserve">For </w:t>
      </w:r>
      <w:r w:rsidR="00F8739B">
        <w:t>paragraph (</w:t>
      </w:r>
      <w:r w:rsidRPr="00F8739B">
        <w:t>b), for the conduct of flight tests, see Division</w:t>
      </w:r>
      <w:r w:rsidR="00F8739B">
        <w:t> </w:t>
      </w:r>
      <w:r w:rsidRPr="00F8739B">
        <w:t>61.B.4.</w:t>
      </w:r>
    </w:p>
    <w:p w14:paraId="679F3FBC" w14:textId="480E05E4" w:rsidR="004D558B" w:rsidRPr="00F8739B" w:rsidRDefault="004D558B" w:rsidP="00637894">
      <w:pPr>
        <w:pStyle w:val="Subsection"/>
      </w:pPr>
      <w:r w:rsidRPr="00F8739B">
        <w:tab/>
        <w:t>(2)</w:t>
      </w:r>
      <w:r w:rsidRPr="00F8739B">
        <w:tab/>
        <w:t>Despite paragraph</w:t>
      </w:r>
      <w:r w:rsidR="00F8739B">
        <w:t> </w:t>
      </w:r>
      <w:r w:rsidRPr="00F8739B">
        <w:t>61.245(1)(a), the flight test must be conducted in an aircraft.</w:t>
      </w:r>
    </w:p>
    <w:p w14:paraId="635CF606" w14:textId="17541282" w:rsidR="004D558B" w:rsidRPr="00F8739B" w:rsidRDefault="004D558B" w:rsidP="00637894">
      <w:pPr>
        <w:pStyle w:val="Subsection"/>
      </w:pPr>
      <w:r w:rsidRPr="00F8739B">
        <w:tab/>
        <w:t>(3)</w:t>
      </w:r>
      <w:r w:rsidRPr="00F8739B">
        <w:tab/>
        <w:t>The holder of an aerial application rating is taken to meet the requirements for the grant of, and to have applied for, a low</w:t>
      </w:r>
      <w:r w:rsidR="00F8739B">
        <w:noBreakHyphen/>
      </w:r>
      <w:r w:rsidRPr="00F8739B">
        <w:t>level rating.</w:t>
      </w:r>
    </w:p>
    <w:p w14:paraId="00571F26" w14:textId="104E5CA8" w:rsidR="004D558B" w:rsidRPr="00F8739B" w:rsidRDefault="004D558B" w:rsidP="00637894">
      <w:pPr>
        <w:pStyle w:val="ActHead3"/>
        <w:pageBreakBefore/>
      </w:pPr>
      <w:bookmarkStart w:id="409" w:name="_Toc424739095"/>
      <w:r w:rsidRPr="00F8739B">
        <w:rPr>
          <w:rStyle w:val="CharDivNo"/>
        </w:rPr>
        <w:lastRenderedPageBreak/>
        <w:t>Division</w:t>
      </w:r>
      <w:r w:rsidR="00F8739B" w:rsidRPr="00F8739B">
        <w:rPr>
          <w:rStyle w:val="CharDivNo"/>
        </w:rPr>
        <w:t> </w:t>
      </w:r>
      <w:r w:rsidRPr="00F8739B">
        <w:rPr>
          <w:rStyle w:val="CharDivNo"/>
        </w:rPr>
        <w:t>61.Q.2</w:t>
      </w:r>
      <w:r w:rsidRPr="00F8739B">
        <w:t>—</w:t>
      </w:r>
      <w:r w:rsidRPr="00F8739B">
        <w:rPr>
          <w:rStyle w:val="CharDivText"/>
        </w:rPr>
        <w:t>Privileges and requirements for grant of low</w:t>
      </w:r>
      <w:r w:rsidR="00F8739B" w:rsidRPr="00F8739B">
        <w:rPr>
          <w:rStyle w:val="CharDivText"/>
        </w:rPr>
        <w:noBreakHyphen/>
      </w:r>
      <w:r w:rsidRPr="00F8739B">
        <w:rPr>
          <w:rStyle w:val="CharDivText"/>
        </w:rPr>
        <w:t>level endorsements</w:t>
      </w:r>
      <w:bookmarkEnd w:id="409"/>
    </w:p>
    <w:p w14:paraId="2952958D" w14:textId="63108356" w:rsidR="004D558B" w:rsidRPr="00F8739B" w:rsidRDefault="004D558B" w:rsidP="00637894">
      <w:pPr>
        <w:pStyle w:val="ActHead5"/>
      </w:pPr>
      <w:bookmarkStart w:id="410" w:name="_Toc424739096"/>
      <w:r w:rsidRPr="00F8739B">
        <w:rPr>
          <w:rStyle w:val="CharSectno"/>
        </w:rPr>
        <w:t>61.1075</w:t>
      </w:r>
      <w:r w:rsidRPr="00F8739B">
        <w:t xml:space="preserve">  Kinds of low</w:t>
      </w:r>
      <w:r w:rsidR="00F8739B">
        <w:noBreakHyphen/>
      </w:r>
      <w:r w:rsidRPr="00F8739B">
        <w:t>level endorsement</w:t>
      </w:r>
      <w:bookmarkEnd w:id="410"/>
    </w:p>
    <w:p w14:paraId="60400429" w14:textId="7D44C2DB" w:rsidR="004D558B" w:rsidRPr="00F8739B" w:rsidRDefault="004D558B" w:rsidP="00637894">
      <w:pPr>
        <w:pStyle w:val="Subsection"/>
      </w:pPr>
      <w:r w:rsidRPr="00F8739B">
        <w:tab/>
      </w:r>
      <w:r w:rsidRPr="00F8739B">
        <w:tab/>
        <w:t>The kinds of low</w:t>
      </w:r>
      <w:r w:rsidR="00F8739B">
        <w:noBreakHyphen/>
      </w:r>
      <w:r w:rsidRPr="00F8739B">
        <w:t>level endorsement are set out in column 1 of table 61.1075.</w:t>
      </w:r>
    </w:p>
    <w:p w14:paraId="12EC7B21" w14:textId="77777777" w:rsidR="004D558B" w:rsidRPr="00F8739B" w:rsidRDefault="004D558B" w:rsidP="00637894">
      <w:pPr>
        <w:pStyle w:val="Tabletext"/>
        <w:keepNext/>
        <w:keepLines/>
      </w:pPr>
    </w:p>
    <w:tbl>
      <w:tblPr>
        <w:tblW w:w="7097" w:type="dxa"/>
        <w:tblInd w:w="57" w:type="dxa"/>
        <w:shd w:val="clear" w:color="auto" w:fill="FFFFFF"/>
        <w:tblLayout w:type="fixed"/>
        <w:tblLook w:val="00A0" w:firstRow="1" w:lastRow="0" w:firstColumn="1" w:lastColumn="0" w:noHBand="0" w:noVBand="0"/>
      </w:tblPr>
      <w:tblGrid>
        <w:gridCol w:w="850"/>
        <w:gridCol w:w="1377"/>
        <w:gridCol w:w="182"/>
        <w:gridCol w:w="1978"/>
        <w:gridCol w:w="7"/>
        <w:gridCol w:w="2661"/>
        <w:gridCol w:w="14"/>
        <w:gridCol w:w="28"/>
      </w:tblGrid>
      <w:tr w:rsidR="004D558B" w:rsidRPr="00F8739B" w14:paraId="4741C23D" w14:textId="77777777" w:rsidTr="004D558B">
        <w:trPr>
          <w:gridAfter w:val="2"/>
          <w:wAfter w:w="42" w:type="dxa"/>
          <w:cantSplit/>
          <w:tblHeader/>
        </w:trPr>
        <w:tc>
          <w:tcPr>
            <w:tcW w:w="7055" w:type="dxa"/>
            <w:gridSpan w:val="6"/>
            <w:tcBorders>
              <w:top w:val="single" w:sz="12" w:space="0" w:color="auto"/>
              <w:bottom w:val="single" w:sz="4" w:space="0" w:color="auto"/>
            </w:tcBorders>
            <w:shd w:val="clear" w:color="auto" w:fill="FFFFFF"/>
            <w:tcMar>
              <w:top w:w="57" w:type="dxa"/>
              <w:left w:w="57" w:type="dxa"/>
              <w:bottom w:w="57" w:type="dxa"/>
              <w:right w:w="57" w:type="dxa"/>
            </w:tcMar>
          </w:tcPr>
          <w:p w14:paraId="153C597D" w14:textId="223C7E56" w:rsidR="004D558B" w:rsidRPr="00F8739B" w:rsidRDefault="004D558B" w:rsidP="00637894">
            <w:pPr>
              <w:pStyle w:val="TableHeading"/>
            </w:pPr>
            <w:r w:rsidRPr="00F8739B">
              <w:t>Table 61.1075</w:t>
            </w:r>
            <w:r w:rsidRPr="00F8739B">
              <w:tab/>
              <w:t>Low</w:t>
            </w:r>
            <w:r w:rsidR="00F8739B">
              <w:noBreakHyphen/>
            </w:r>
            <w:r w:rsidRPr="00F8739B">
              <w:t>level endorsements</w:t>
            </w:r>
          </w:p>
        </w:tc>
      </w:tr>
      <w:tr w:rsidR="004D558B" w:rsidRPr="00F8739B" w14:paraId="2F99424B" w14:textId="77777777" w:rsidTr="004D558B">
        <w:trPr>
          <w:gridAfter w:val="2"/>
          <w:wAfter w:w="42" w:type="dxa"/>
          <w:cantSplit/>
          <w:tblHeader/>
        </w:trPr>
        <w:tc>
          <w:tcPr>
            <w:tcW w:w="850" w:type="dxa"/>
            <w:tcBorders>
              <w:top w:val="single" w:sz="4" w:space="0" w:color="auto"/>
              <w:bottom w:val="single" w:sz="12" w:space="0" w:color="auto"/>
            </w:tcBorders>
            <w:shd w:val="clear" w:color="auto" w:fill="FFFFFF"/>
            <w:tcMar>
              <w:top w:w="57" w:type="dxa"/>
              <w:left w:w="57" w:type="dxa"/>
              <w:bottom w:w="57" w:type="dxa"/>
              <w:right w:w="57" w:type="dxa"/>
            </w:tcMar>
          </w:tcPr>
          <w:p w14:paraId="40C56FFB" w14:textId="77777777" w:rsidR="004D558B" w:rsidRPr="00F8739B" w:rsidRDefault="004D558B" w:rsidP="00637894">
            <w:pPr>
              <w:pStyle w:val="TableHeading"/>
            </w:pPr>
            <w:r w:rsidRPr="00F8739B">
              <w:br/>
              <w:t>Item</w:t>
            </w:r>
          </w:p>
        </w:tc>
        <w:tc>
          <w:tcPr>
            <w:tcW w:w="1377" w:type="dxa"/>
            <w:tcBorders>
              <w:top w:val="single" w:sz="4" w:space="0" w:color="auto"/>
              <w:bottom w:val="single" w:sz="12" w:space="0" w:color="auto"/>
            </w:tcBorders>
            <w:shd w:val="clear" w:color="auto" w:fill="FFFFFF"/>
            <w:tcMar>
              <w:top w:w="57" w:type="dxa"/>
              <w:left w:w="57" w:type="dxa"/>
              <w:bottom w:w="57" w:type="dxa"/>
              <w:right w:w="57" w:type="dxa"/>
            </w:tcMar>
          </w:tcPr>
          <w:p w14:paraId="7165D782" w14:textId="77777777" w:rsidR="004D558B" w:rsidRPr="00F8739B" w:rsidRDefault="004D558B" w:rsidP="00637894">
            <w:pPr>
              <w:pStyle w:val="TableHeading"/>
            </w:pPr>
            <w:r w:rsidRPr="00F8739B">
              <w:t>Column 1</w:t>
            </w:r>
            <w:r w:rsidRPr="00F8739B">
              <w:br/>
              <w:t>Endorsement</w:t>
            </w:r>
          </w:p>
        </w:tc>
        <w:tc>
          <w:tcPr>
            <w:tcW w:w="2160"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6B098292" w14:textId="77777777" w:rsidR="004D558B" w:rsidRPr="00F8739B" w:rsidRDefault="004D558B" w:rsidP="00637894">
            <w:pPr>
              <w:pStyle w:val="TableHeading"/>
            </w:pPr>
            <w:r w:rsidRPr="00F8739B">
              <w:t>Column 2</w:t>
            </w:r>
            <w:r w:rsidRPr="00F8739B">
              <w:br/>
              <w:t>Activities authorised</w:t>
            </w:r>
          </w:p>
        </w:tc>
        <w:tc>
          <w:tcPr>
            <w:tcW w:w="2668"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66E30DE7" w14:textId="77777777" w:rsidR="004D558B" w:rsidRPr="00F8739B" w:rsidRDefault="004D558B" w:rsidP="00637894">
            <w:pPr>
              <w:pStyle w:val="TableHeading"/>
            </w:pPr>
            <w:r w:rsidRPr="00F8739B">
              <w:t>Column 3</w:t>
            </w:r>
            <w:r w:rsidRPr="00F8739B">
              <w:br/>
              <w:t>Requirements</w:t>
            </w:r>
          </w:p>
        </w:tc>
      </w:tr>
      <w:tr w:rsidR="004D558B" w:rsidRPr="00F8739B" w14:paraId="4535D99C" w14:textId="77777777" w:rsidTr="004D558B">
        <w:trPr>
          <w:gridAfter w:val="2"/>
          <w:wAfter w:w="42" w:type="dxa"/>
          <w:cantSplit/>
        </w:trPr>
        <w:tc>
          <w:tcPr>
            <w:tcW w:w="7055" w:type="dxa"/>
            <w:gridSpan w:val="6"/>
            <w:tcBorders>
              <w:top w:val="single" w:sz="12" w:space="0" w:color="auto"/>
              <w:bottom w:val="single" w:sz="2" w:space="0" w:color="auto"/>
            </w:tcBorders>
            <w:shd w:val="clear" w:color="auto" w:fill="FFFFFF"/>
            <w:tcMar>
              <w:top w:w="57" w:type="dxa"/>
              <w:left w:w="57" w:type="dxa"/>
              <w:bottom w:w="57" w:type="dxa"/>
              <w:right w:w="57" w:type="dxa"/>
            </w:tcMar>
          </w:tcPr>
          <w:p w14:paraId="2590F5E3" w14:textId="2F4A5AA2" w:rsidR="004D558B" w:rsidRPr="00F8739B" w:rsidRDefault="004D558B" w:rsidP="00637894">
            <w:pPr>
              <w:pStyle w:val="Tabletext"/>
              <w:rPr>
                <w:i/>
              </w:rPr>
            </w:pPr>
            <w:r w:rsidRPr="00F8739B">
              <w:rPr>
                <w:i/>
              </w:rPr>
              <w:t>Part</w:t>
            </w:r>
            <w:r w:rsidR="00F8739B">
              <w:rPr>
                <w:i/>
              </w:rPr>
              <w:t> </w:t>
            </w:r>
            <w:r w:rsidR="00C719C1" w:rsidRPr="00F8739B">
              <w:rPr>
                <w:i/>
              </w:rPr>
              <w:t>1—General</w:t>
            </w:r>
          </w:p>
        </w:tc>
      </w:tr>
      <w:tr w:rsidR="004D558B" w:rsidRPr="00F8739B" w14:paraId="54E23696" w14:textId="77777777" w:rsidTr="00C719C1">
        <w:trPr>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3DEA0ED6" w14:textId="77777777" w:rsidR="004D558B" w:rsidRPr="00F8739B" w:rsidRDefault="004D558B" w:rsidP="00637894">
            <w:pPr>
              <w:pStyle w:val="Tabletext"/>
            </w:pPr>
            <w:r w:rsidRPr="00F8739B">
              <w:t>1</w:t>
            </w:r>
          </w:p>
        </w:tc>
        <w:tc>
          <w:tcPr>
            <w:tcW w:w="1377" w:type="dxa"/>
            <w:tcBorders>
              <w:top w:val="single" w:sz="4" w:space="0" w:color="auto"/>
              <w:bottom w:val="single" w:sz="4" w:space="0" w:color="auto"/>
            </w:tcBorders>
            <w:shd w:val="clear" w:color="auto" w:fill="FFFFFF"/>
            <w:tcMar>
              <w:top w:w="57" w:type="dxa"/>
              <w:left w:w="57" w:type="dxa"/>
              <w:bottom w:w="57" w:type="dxa"/>
              <w:right w:w="57" w:type="dxa"/>
            </w:tcMar>
          </w:tcPr>
          <w:p w14:paraId="5748076D" w14:textId="4DDD9DC3" w:rsidR="004D558B" w:rsidRPr="00F8739B" w:rsidRDefault="004D558B" w:rsidP="00637894">
            <w:pPr>
              <w:pStyle w:val="Tabletext"/>
            </w:pPr>
            <w:r w:rsidRPr="00F8739B">
              <w:t>Aeroplane low</w:t>
            </w:r>
            <w:r w:rsidR="00F8739B">
              <w:noBreakHyphen/>
            </w:r>
            <w:r w:rsidRPr="00F8739B">
              <w:t>level endorsement</w:t>
            </w:r>
          </w:p>
        </w:tc>
        <w:tc>
          <w:tcPr>
            <w:tcW w:w="2160"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0151B8B8" w14:textId="1D633899" w:rsidR="004D558B" w:rsidRPr="00F8739B" w:rsidRDefault="004D558B" w:rsidP="00637894">
            <w:pPr>
              <w:pStyle w:val="Tabletext"/>
            </w:pPr>
            <w:r w:rsidRPr="00F8739B">
              <w:t>Conduct a low</w:t>
            </w:r>
            <w:r w:rsidR="00F8739B">
              <w:noBreakHyphen/>
            </w:r>
            <w:r w:rsidRPr="00F8739B">
              <w:t>level operation in an aeroplane, other than an operation mentioned in Part</w:t>
            </w:r>
            <w:r w:rsidR="00F8739B">
              <w:t> </w:t>
            </w:r>
            <w:r w:rsidRPr="00F8739B">
              <w:t>2 of this table</w:t>
            </w:r>
          </w:p>
        </w:tc>
        <w:tc>
          <w:tcPr>
            <w:tcW w:w="2710" w:type="dxa"/>
            <w:gridSpan w:val="4"/>
            <w:tcBorders>
              <w:top w:val="single" w:sz="4" w:space="0" w:color="auto"/>
              <w:bottom w:val="single" w:sz="4" w:space="0" w:color="auto"/>
            </w:tcBorders>
            <w:shd w:val="clear" w:color="auto" w:fill="FFFFFF"/>
            <w:tcMar>
              <w:top w:w="57" w:type="dxa"/>
              <w:left w:w="57" w:type="dxa"/>
              <w:bottom w:w="57" w:type="dxa"/>
              <w:right w:w="57" w:type="dxa"/>
            </w:tcMar>
          </w:tcPr>
          <w:p w14:paraId="37280F56" w14:textId="77777777" w:rsidR="004D558B" w:rsidRPr="00F8739B" w:rsidRDefault="004D558B" w:rsidP="00637894">
            <w:pPr>
              <w:pStyle w:val="Tabletext"/>
            </w:pPr>
            <w:r w:rsidRPr="00F8739B">
              <w:t>Aeroplane category rating</w:t>
            </w:r>
          </w:p>
          <w:p w14:paraId="16E11B54" w14:textId="5DFFD0C8" w:rsidR="004D558B" w:rsidRPr="00F8739B" w:rsidRDefault="004D558B" w:rsidP="00637894">
            <w:pPr>
              <w:pStyle w:val="Tabletext"/>
              <w:rPr>
                <w:i/>
              </w:rPr>
            </w:pPr>
            <w:r w:rsidRPr="00F8739B">
              <w:t>At least 5 hours of dual flight in an aeroplane while receiving training in low</w:t>
            </w:r>
            <w:r w:rsidR="00F8739B">
              <w:noBreakHyphen/>
            </w:r>
            <w:r w:rsidRPr="00F8739B">
              <w:t>level operations</w:t>
            </w:r>
          </w:p>
        </w:tc>
      </w:tr>
      <w:tr w:rsidR="004D558B" w:rsidRPr="00F8739B" w14:paraId="7730560F" w14:textId="77777777" w:rsidTr="00C719C1">
        <w:trPr>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055506DE" w14:textId="77777777" w:rsidR="004D558B" w:rsidRPr="00F8739B" w:rsidRDefault="004D558B" w:rsidP="00637894">
            <w:pPr>
              <w:pStyle w:val="Tabletext"/>
            </w:pPr>
            <w:r w:rsidRPr="00F8739B">
              <w:t>2</w:t>
            </w:r>
          </w:p>
        </w:tc>
        <w:tc>
          <w:tcPr>
            <w:tcW w:w="1377" w:type="dxa"/>
            <w:tcBorders>
              <w:top w:val="single" w:sz="4" w:space="0" w:color="auto"/>
              <w:bottom w:val="single" w:sz="4" w:space="0" w:color="auto"/>
            </w:tcBorders>
            <w:shd w:val="clear" w:color="auto" w:fill="FFFFFF"/>
            <w:tcMar>
              <w:top w:w="57" w:type="dxa"/>
              <w:left w:w="57" w:type="dxa"/>
              <w:bottom w:w="57" w:type="dxa"/>
              <w:right w:w="57" w:type="dxa"/>
            </w:tcMar>
          </w:tcPr>
          <w:p w14:paraId="29F5151E" w14:textId="30C8995B" w:rsidR="004D558B" w:rsidRPr="00F8739B" w:rsidRDefault="004D558B" w:rsidP="00637894">
            <w:pPr>
              <w:pStyle w:val="Tabletext"/>
            </w:pPr>
            <w:r w:rsidRPr="00F8739B">
              <w:t>Helicopter low</w:t>
            </w:r>
            <w:r w:rsidR="00F8739B">
              <w:noBreakHyphen/>
            </w:r>
            <w:r w:rsidRPr="00F8739B">
              <w:t>level endorsement</w:t>
            </w:r>
          </w:p>
        </w:tc>
        <w:tc>
          <w:tcPr>
            <w:tcW w:w="2160"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3A37E8A8" w14:textId="6B5BA7E3" w:rsidR="004D558B" w:rsidRPr="00F8739B" w:rsidRDefault="004D558B" w:rsidP="00637894">
            <w:pPr>
              <w:pStyle w:val="Tabletext"/>
            </w:pPr>
            <w:r w:rsidRPr="00F8739B">
              <w:t>Conduct a low</w:t>
            </w:r>
            <w:r w:rsidR="00F8739B">
              <w:noBreakHyphen/>
            </w:r>
            <w:r w:rsidRPr="00F8739B">
              <w:t>level operation in a helicopter, other than an operation mentioned in Part</w:t>
            </w:r>
            <w:r w:rsidR="00F8739B">
              <w:t> </w:t>
            </w:r>
            <w:r w:rsidRPr="00F8739B">
              <w:t>2 of this table</w:t>
            </w:r>
          </w:p>
        </w:tc>
        <w:tc>
          <w:tcPr>
            <w:tcW w:w="2710" w:type="dxa"/>
            <w:gridSpan w:val="4"/>
            <w:tcBorders>
              <w:top w:val="single" w:sz="4" w:space="0" w:color="auto"/>
              <w:bottom w:val="single" w:sz="4" w:space="0" w:color="auto"/>
            </w:tcBorders>
            <w:shd w:val="clear" w:color="auto" w:fill="FFFFFF"/>
            <w:tcMar>
              <w:top w:w="57" w:type="dxa"/>
              <w:left w:w="57" w:type="dxa"/>
              <w:bottom w:w="57" w:type="dxa"/>
              <w:right w:w="57" w:type="dxa"/>
            </w:tcMar>
          </w:tcPr>
          <w:p w14:paraId="0DE536D2" w14:textId="77777777" w:rsidR="004D558B" w:rsidRPr="00F8739B" w:rsidRDefault="004D558B" w:rsidP="00637894">
            <w:pPr>
              <w:pStyle w:val="Tabletext"/>
            </w:pPr>
            <w:r w:rsidRPr="00F8739B">
              <w:t>Helicopter category rating</w:t>
            </w:r>
          </w:p>
          <w:p w14:paraId="2D74DC33" w14:textId="7FB2F74D" w:rsidR="004D558B" w:rsidRPr="00F8739B" w:rsidRDefault="004D558B" w:rsidP="00637894">
            <w:pPr>
              <w:pStyle w:val="Tabletext"/>
            </w:pPr>
            <w:r w:rsidRPr="00F8739B">
              <w:t>At least 5 hours of dual flight in a helicopter while receiving training in low</w:t>
            </w:r>
            <w:r w:rsidR="00F8739B">
              <w:noBreakHyphen/>
            </w:r>
            <w:r w:rsidRPr="00F8739B">
              <w:t>level operations</w:t>
            </w:r>
          </w:p>
        </w:tc>
      </w:tr>
      <w:tr w:rsidR="004D558B" w:rsidRPr="00F8739B" w14:paraId="0C7938F1" w14:textId="77777777" w:rsidTr="00C719C1">
        <w:trPr>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14626CDF" w14:textId="77777777" w:rsidR="004D558B" w:rsidRPr="00F8739B" w:rsidRDefault="004D558B" w:rsidP="00637894">
            <w:pPr>
              <w:pStyle w:val="Tabletext"/>
            </w:pPr>
            <w:r w:rsidRPr="00F8739B">
              <w:t>3</w:t>
            </w:r>
          </w:p>
        </w:tc>
        <w:tc>
          <w:tcPr>
            <w:tcW w:w="1377" w:type="dxa"/>
            <w:tcBorders>
              <w:top w:val="single" w:sz="4" w:space="0" w:color="auto"/>
              <w:bottom w:val="single" w:sz="4" w:space="0" w:color="auto"/>
            </w:tcBorders>
            <w:shd w:val="clear" w:color="auto" w:fill="FFFFFF"/>
            <w:tcMar>
              <w:top w:w="57" w:type="dxa"/>
              <w:left w:w="57" w:type="dxa"/>
              <w:bottom w:w="57" w:type="dxa"/>
              <w:right w:w="57" w:type="dxa"/>
            </w:tcMar>
          </w:tcPr>
          <w:p w14:paraId="1EF75E63" w14:textId="1805142C" w:rsidR="004D558B" w:rsidRPr="00F8739B" w:rsidRDefault="004D558B" w:rsidP="00637894">
            <w:pPr>
              <w:pStyle w:val="Tabletext"/>
            </w:pPr>
            <w:r w:rsidRPr="00F8739B">
              <w:t>Powered</w:t>
            </w:r>
            <w:r w:rsidR="00F8739B">
              <w:noBreakHyphen/>
            </w:r>
            <w:r w:rsidRPr="00F8739B">
              <w:t>lift aircraft low</w:t>
            </w:r>
            <w:r w:rsidR="00F8739B">
              <w:noBreakHyphen/>
            </w:r>
            <w:r w:rsidRPr="00F8739B">
              <w:t>level endorsement</w:t>
            </w:r>
          </w:p>
        </w:tc>
        <w:tc>
          <w:tcPr>
            <w:tcW w:w="2160"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12ECB85C" w14:textId="4D12078F" w:rsidR="004D558B" w:rsidRPr="00F8739B" w:rsidRDefault="004D558B" w:rsidP="00637894">
            <w:pPr>
              <w:pStyle w:val="Tabletext"/>
            </w:pPr>
            <w:r w:rsidRPr="00F8739B">
              <w:t>Conduct a low</w:t>
            </w:r>
            <w:r w:rsidR="00F8739B">
              <w:noBreakHyphen/>
            </w:r>
            <w:r w:rsidRPr="00F8739B">
              <w:t>level operation in a powered</w:t>
            </w:r>
            <w:r w:rsidR="00F8739B">
              <w:noBreakHyphen/>
            </w:r>
            <w:r w:rsidRPr="00F8739B">
              <w:t>lift aircraft, other than an operation mentioned in Part</w:t>
            </w:r>
            <w:r w:rsidR="00F8739B">
              <w:t> </w:t>
            </w:r>
            <w:r w:rsidRPr="00F8739B">
              <w:t>2 of this table</w:t>
            </w:r>
          </w:p>
        </w:tc>
        <w:tc>
          <w:tcPr>
            <w:tcW w:w="2710" w:type="dxa"/>
            <w:gridSpan w:val="4"/>
            <w:tcBorders>
              <w:top w:val="single" w:sz="4" w:space="0" w:color="auto"/>
              <w:bottom w:val="single" w:sz="4" w:space="0" w:color="auto"/>
            </w:tcBorders>
            <w:shd w:val="clear" w:color="auto" w:fill="FFFFFF"/>
            <w:tcMar>
              <w:top w:w="57" w:type="dxa"/>
              <w:left w:w="57" w:type="dxa"/>
              <w:bottom w:w="57" w:type="dxa"/>
              <w:right w:w="57" w:type="dxa"/>
            </w:tcMar>
          </w:tcPr>
          <w:p w14:paraId="1E696456" w14:textId="1A080F36" w:rsidR="004D558B" w:rsidRPr="00F8739B" w:rsidRDefault="004D558B" w:rsidP="00637894">
            <w:pPr>
              <w:pStyle w:val="Tabletext"/>
            </w:pPr>
            <w:r w:rsidRPr="00F8739B">
              <w:t>Powered</w:t>
            </w:r>
            <w:r w:rsidR="00F8739B">
              <w:noBreakHyphen/>
            </w:r>
            <w:r w:rsidRPr="00F8739B">
              <w:t>lift aircraft category rating</w:t>
            </w:r>
          </w:p>
          <w:p w14:paraId="4C3AF296" w14:textId="14AF831B" w:rsidR="004D558B" w:rsidRPr="00F8739B" w:rsidRDefault="004D558B" w:rsidP="00637894">
            <w:pPr>
              <w:pStyle w:val="Tabletext"/>
            </w:pPr>
            <w:r w:rsidRPr="00F8739B">
              <w:t>At least 5 hours of dual flight in a powered</w:t>
            </w:r>
            <w:r w:rsidR="00F8739B">
              <w:noBreakHyphen/>
            </w:r>
            <w:r w:rsidRPr="00F8739B">
              <w:t>lift aircraft while receiving training in low</w:t>
            </w:r>
            <w:r w:rsidR="00F8739B">
              <w:noBreakHyphen/>
            </w:r>
            <w:r w:rsidRPr="00F8739B">
              <w:t>level operations</w:t>
            </w:r>
          </w:p>
        </w:tc>
      </w:tr>
      <w:tr w:rsidR="004D558B" w:rsidRPr="00F8739B" w14:paraId="66A2236C" w14:textId="77777777" w:rsidTr="00C719C1">
        <w:trPr>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218A1DDD" w14:textId="77777777" w:rsidR="004D558B" w:rsidRPr="00F8739B" w:rsidRDefault="004D558B" w:rsidP="00637894">
            <w:pPr>
              <w:pStyle w:val="Tabletext"/>
            </w:pPr>
            <w:r w:rsidRPr="00F8739B">
              <w:t>4</w:t>
            </w:r>
          </w:p>
        </w:tc>
        <w:tc>
          <w:tcPr>
            <w:tcW w:w="1377" w:type="dxa"/>
            <w:tcBorders>
              <w:top w:val="single" w:sz="4" w:space="0" w:color="auto"/>
              <w:bottom w:val="single" w:sz="4" w:space="0" w:color="auto"/>
            </w:tcBorders>
            <w:shd w:val="clear" w:color="auto" w:fill="FFFFFF"/>
            <w:tcMar>
              <w:top w:w="57" w:type="dxa"/>
              <w:left w:w="57" w:type="dxa"/>
              <w:bottom w:w="57" w:type="dxa"/>
              <w:right w:w="57" w:type="dxa"/>
            </w:tcMar>
          </w:tcPr>
          <w:p w14:paraId="4AA8767C" w14:textId="7A99055C" w:rsidR="004D558B" w:rsidRPr="00F8739B" w:rsidRDefault="004D558B" w:rsidP="00637894">
            <w:pPr>
              <w:pStyle w:val="Tabletext"/>
            </w:pPr>
            <w:r w:rsidRPr="00F8739B">
              <w:t>Gyroplane low</w:t>
            </w:r>
            <w:r w:rsidR="00F8739B">
              <w:noBreakHyphen/>
            </w:r>
            <w:r w:rsidRPr="00F8739B">
              <w:t>level endorsement</w:t>
            </w:r>
          </w:p>
        </w:tc>
        <w:tc>
          <w:tcPr>
            <w:tcW w:w="2160"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3BD64CA9" w14:textId="652F6AFD" w:rsidR="004D558B" w:rsidRPr="00F8739B" w:rsidRDefault="004D558B" w:rsidP="00637894">
            <w:pPr>
              <w:pStyle w:val="Tabletext"/>
            </w:pPr>
            <w:r w:rsidRPr="00F8739B">
              <w:t>Conduct a low</w:t>
            </w:r>
            <w:r w:rsidR="00F8739B">
              <w:noBreakHyphen/>
            </w:r>
            <w:r w:rsidRPr="00F8739B">
              <w:t>level operation in a gyroplane, other than an operation mentioned in Part</w:t>
            </w:r>
            <w:r w:rsidR="00F8739B">
              <w:t> </w:t>
            </w:r>
            <w:r w:rsidRPr="00F8739B">
              <w:t>2 of this table</w:t>
            </w:r>
          </w:p>
        </w:tc>
        <w:tc>
          <w:tcPr>
            <w:tcW w:w="2710" w:type="dxa"/>
            <w:gridSpan w:val="4"/>
            <w:tcBorders>
              <w:top w:val="single" w:sz="4" w:space="0" w:color="auto"/>
              <w:bottom w:val="single" w:sz="4" w:space="0" w:color="auto"/>
            </w:tcBorders>
            <w:shd w:val="clear" w:color="auto" w:fill="FFFFFF"/>
            <w:tcMar>
              <w:top w:w="57" w:type="dxa"/>
              <w:left w:w="57" w:type="dxa"/>
              <w:bottom w:w="57" w:type="dxa"/>
              <w:right w:w="57" w:type="dxa"/>
            </w:tcMar>
          </w:tcPr>
          <w:p w14:paraId="2747D287" w14:textId="77777777" w:rsidR="004D558B" w:rsidRPr="00F8739B" w:rsidRDefault="004D558B" w:rsidP="00637894">
            <w:pPr>
              <w:pStyle w:val="Tabletext"/>
            </w:pPr>
            <w:r w:rsidRPr="00F8739B">
              <w:t>Gyroplane category rating</w:t>
            </w:r>
          </w:p>
          <w:p w14:paraId="09644470" w14:textId="11D46839" w:rsidR="004D558B" w:rsidRPr="00F8739B" w:rsidRDefault="004D558B" w:rsidP="00637894">
            <w:pPr>
              <w:pStyle w:val="Tabletext"/>
            </w:pPr>
            <w:r w:rsidRPr="00F8739B">
              <w:t>At least 5 hours of dual flight in a gyroplane while receiving training in low</w:t>
            </w:r>
            <w:r w:rsidR="00F8739B">
              <w:noBreakHyphen/>
            </w:r>
            <w:r w:rsidRPr="00F8739B">
              <w:t>level operations</w:t>
            </w:r>
          </w:p>
        </w:tc>
      </w:tr>
      <w:tr w:rsidR="004D558B" w:rsidRPr="00F8739B" w14:paraId="2F4F0E70" w14:textId="77777777" w:rsidTr="00C719C1">
        <w:trPr>
          <w:gridAfter w:val="1"/>
          <w:wAfter w:w="28" w:type="dxa"/>
          <w:cantSplit/>
        </w:trPr>
        <w:tc>
          <w:tcPr>
            <w:tcW w:w="7069" w:type="dxa"/>
            <w:gridSpan w:val="7"/>
            <w:tcBorders>
              <w:top w:val="single" w:sz="4" w:space="0" w:color="auto"/>
              <w:bottom w:val="single" w:sz="4" w:space="0" w:color="auto"/>
            </w:tcBorders>
            <w:shd w:val="clear" w:color="auto" w:fill="FFFFFF"/>
            <w:tcMar>
              <w:top w:w="57" w:type="dxa"/>
              <w:left w:w="57" w:type="dxa"/>
              <w:bottom w:w="57" w:type="dxa"/>
              <w:right w:w="57" w:type="dxa"/>
            </w:tcMar>
          </w:tcPr>
          <w:p w14:paraId="7535E2EA" w14:textId="02EE9AD8" w:rsidR="004D558B" w:rsidRPr="00F8739B" w:rsidRDefault="004D558B" w:rsidP="00637894">
            <w:pPr>
              <w:pStyle w:val="Tabletext"/>
              <w:rPr>
                <w:i/>
              </w:rPr>
            </w:pPr>
            <w:r w:rsidRPr="00F8739B">
              <w:rPr>
                <w:i/>
              </w:rPr>
              <w:lastRenderedPageBreak/>
              <w:t>Part</w:t>
            </w:r>
            <w:r w:rsidR="00F8739B">
              <w:rPr>
                <w:i/>
              </w:rPr>
              <w:t> </w:t>
            </w:r>
            <w:r w:rsidRPr="00F8739B">
              <w:rPr>
                <w:i/>
              </w:rPr>
              <w:t>2—Specific low</w:t>
            </w:r>
            <w:r w:rsidR="00F8739B">
              <w:rPr>
                <w:i/>
              </w:rPr>
              <w:noBreakHyphen/>
            </w:r>
            <w:r w:rsidRPr="00F8739B">
              <w:rPr>
                <w:i/>
              </w:rPr>
              <w:t>level activities</w:t>
            </w:r>
          </w:p>
        </w:tc>
      </w:tr>
      <w:tr w:rsidR="004D558B" w:rsidRPr="00F8739B" w14:paraId="4E55C085" w14:textId="77777777" w:rsidTr="00C719C1">
        <w:trPr>
          <w:gridAfter w:val="1"/>
          <w:wAfter w:w="28" w:type="dxa"/>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06E9BA07" w14:textId="77777777" w:rsidR="004D558B" w:rsidRPr="00F8739B" w:rsidRDefault="004D558B" w:rsidP="00637894">
            <w:pPr>
              <w:pStyle w:val="Tabletext"/>
            </w:pPr>
            <w:r w:rsidRPr="00F8739B">
              <w:t>5</w:t>
            </w:r>
          </w:p>
        </w:tc>
        <w:tc>
          <w:tcPr>
            <w:tcW w:w="1559"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4F926221" w14:textId="77777777" w:rsidR="004D558B" w:rsidRPr="00F8739B" w:rsidRDefault="004D558B" w:rsidP="00637894">
            <w:pPr>
              <w:pStyle w:val="Tabletext"/>
            </w:pPr>
            <w:r w:rsidRPr="00F8739B">
              <w:t>Aerial mustering – aeroplane endorsement</w:t>
            </w:r>
          </w:p>
        </w:tc>
        <w:tc>
          <w:tcPr>
            <w:tcW w:w="198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3DCB5FAF" w14:textId="77777777" w:rsidR="004D558B" w:rsidRPr="00F8739B" w:rsidRDefault="004D558B" w:rsidP="00637894">
            <w:pPr>
              <w:pStyle w:val="Tabletext"/>
            </w:pPr>
            <w:r w:rsidRPr="00F8739B">
              <w:t>Conduct an aerial mustering operation in an aeroplane</w:t>
            </w:r>
          </w:p>
        </w:tc>
        <w:tc>
          <w:tcPr>
            <w:tcW w:w="267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3E22924B" w14:textId="77777777" w:rsidR="004D558B" w:rsidRPr="00F8739B" w:rsidRDefault="004D558B" w:rsidP="00637894">
            <w:pPr>
              <w:pStyle w:val="Tabletext"/>
            </w:pPr>
            <w:r w:rsidRPr="00F8739B">
              <w:t>Aeroplane category rating</w:t>
            </w:r>
          </w:p>
          <w:p w14:paraId="4F53194B" w14:textId="04D49B77" w:rsidR="004D558B" w:rsidRPr="00F8739B" w:rsidRDefault="004D558B" w:rsidP="00637894">
            <w:pPr>
              <w:pStyle w:val="Tabletext"/>
            </w:pPr>
            <w:r w:rsidRPr="00F8739B">
              <w:t>Aeroplane low</w:t>
            </w:r>
            <w:r w:rsidR="00F8739B">
              <w:noBreakHyphen/>
            </w:r>
            <w:r w:rsidRPr="00F8739B">
              <w:t>level endorsement</w:t>
            </w:r>
          </w:p>
          <w:p w14:paraId="41FE281D" w14:textId="77777777" w:rsidR="004D558B" w:rsidRPr="00F8739B" w:rsidRDefault="004D558B" w:rsidP="00637894">
            <w:pPr>
              <w:pStyle w:val="Tabletext"/>
            </w:pPr>
            <w:r w:rsidRPr="00F8739B">
              <w:t>At least 5 hours of dual flight while receiving training in aerial mustering in an aeroplane</w:t>
            </w:r>
          </w:p>
        </w:tc>
      </w:tr>
      <w:tr w:rsidR="004D558B" w:rsidRPr="00F8739B" w14:paraId="59F3F345" w14:textId="77777777" w:rsidTr="00C719C1">
        <w:trPr>
          <w:gridAfter w:val="1"/>
          <w:wAfter w:w="28" w:type="dxa"/>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4AC77BF1" w14:textId="77777777" w:rsidR="004D558B" w:rsidRPr="00F8739B" w:rsidRDefault="004D558B" w:rsidP="00637894">
            <w:pPr>
              <w:pStyle w:val="Tabletext"/>
            </w:pPr>
            <w:r w:rsidRPr="00F8739B">
              <w:t>6</w:t>
            </w:r>
          </w:p>
        </w:tc>
        <w:tc>
          <w:tcPr>
            <w:tcW w:w="1559"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61EAAD48" w14:textId="77777777" w:rsidR="004D558B" w:rsidRPr="00F8739B" w:rsidRDefault="004D558B" w:rsidP="00637894">
            <w:pPr>
              <w:pStyle w:val="Tabletext"/>
            </w:pPr>
            <w:r w:rsidRPr="00F8739B">
              <w:t>Aerial mustering –helicopter endorsement</w:t>
            </w:r>
          </w:p>
        </w:tc>
        <w:tc>
          <w:tcPr>
            <w:tcW w:w="198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0306901B" w14:textId="77777777" w:rsidR="004D558B" w:rsidRPr="00F8739B" w:rsidRDefault="004D558B" w:rsidP="00637894">
            <w:pPr>
              <w:pStyle w:val="Tabletext"/>
            </w:pPr>
            <w:r w:rsidRPr="00F8739B">
              <w:t>Conduct an aerial mustering operation in a helicopter</w:t>
            </w:r>
          </w:p>
        </w:tc>
        <w:tc>
          <w:tcPr>
            <w:tcW w:w="267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2DD31355" w14:textId="77777777" w:rsidR="004D558B" w:rsidRPr="00F8739B" w:rsidRDefault="004D558B" w:rsidP="00637894">
            <w:pPr>
              <w:pStyle w:val="Tabletext"/>
            </w:pPr>
            <w:r w:rsidRPr="00F8739B">
              <w:t>Helicopter category rating</w:t>
            </w:r>
          </w:p>
          <w:p w14:paraId="15996E37" w14:textId="6375D04E" w:rsidR="004D558B" w:rsidRPr="00F8739B" w:rsidRDefault="004D558B" w:rsidP="00637894">
            <w:pPr>
              <w:pStyle w:val="Tabletext"/>
            </w:pPr>
            <w:r w:rsidRPr="00F8739B">
              <w:t>Helicopter low</w:t>
            </w:r>
            <w:r w:rsidR="00F8739B">
              <w:noBreakHyphen/>
            </w:r>
            <w:r w:rsidRPr="00F8739B">
              <w:t>level endorsement</w:t>
            </w:r>
          </w:p>
          <w:p w14:paraId="3A25DF4A" w14:textId="77777777" w:rsidR="004D558B" w:rsidRPr="00F8739B" w:rsidRDefault="004D558B" w:rsidP="00637894">
            <w:pPr>
              <w:pStyle w:val="Tabletext"/>
            </w:pPr>
            <w:r w:rsidRPr="00F8739B">
              <w:t>At least 5 hours of dual flight while receiving training in aerial mustering in a helicopter</w:t>
            </w:r>
          </w:p>
        </w:tc>
      </w:tr>
      <w:tr w:rsidR="004D558B" w:rsidRPr="00F8739B" w14:paraId="44DF5E7B" w14:textId="77777777" w:rsidTr="00C719C1">
        <w:trPr>
          <w:gridAfter w:val="1"/>
          <w:wAfter w:w="28" w:type="dxa"/>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7EC892A7" w14:textId="77777777" w:rsidR="004D558B" w:rsidRPr="00F8739B" w:rsidRDefault="004D558B" w:rsidP="00637894">
            <w:pPr>
              <w:pStyle w:val="Tabletext"/>
            </w:pPr>
            <w:r w:rsidRPr="00F8739B">
              <w:t>7</w:t>
            </w:r>
          </w:p>
        </w:tc>
        <w:tc>
          <w:tcPr>
            <w:tcW w:w="1559"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6FAF02C8" w14:textId="77777777" w:rsidR="004D558B" w:rsidRPr="00F8739B" w:rsidRDefault="004D558B" w:rsidP="00637894">
            <w:pPr>
              <w:pStyle w:val="Tabletext"/>
            </w:pPr>
            <w:r w:rsidRPr="00F8739B">
              <w:t>Aerial mustering – gyroplane endorsement</w:t>
            </w:r>
          </w:p>
        </w:tc>
        <w:tc>
          <w:tcPr>
            <w:tcW w:w="198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280AA513" w14:textId="77777777" w:rsidR="004D558B" w:rsidRPr="00F8739B" w:rsidRDefault="004D558B" w:rsidP="00637894">
            <w:pPr>
              <w:pStyle w:val="Tabletext"/>
            </w:pPr>
            <w:r w:rsidRPr="00F8739B">
              <w:t>Conduct an aerial mustering operation in a gyroplane</w:t>
            </w:r>
          </w:p>
        </w:tc>
        <w:tc>
          <w:tcPr>
            <w:tcW w:w="267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3B6B8B77" w14:textId="77777777" w:rsidR="004D558B" w:rsidRPr="00F8739B" w:rsidRDefault="004D558B" w:rsidP="00637894">
            <w:pPr>
              <w:pStyle w:val="Tabletext"/>
            </w:pPr>
            <w:r w:rsidRPr="00F8739B">
              <w:t>Gyroplane category rating</w:t>
            </w:r>
          </w:p>
          <w:p w14:paraId="27D22B99" w14:textId="77777777" w:rsidR="004D558B" w:rsidRPr="00F8739B" w:rsidRDefault="004D558B" w:rsidP="00637894">
            <w:pPr>
              <w:pStyle w:val="Tabletext"/>
            </w:pPr>
            <w:r w:rsidRPr="00F8739B">
              <w:t>At least 5 hours of dual flight while receiving training in aerial mustering in a gyroplane</w:t>
            </w:r>
          </w:p>
        </w:tc>
      </w:tr>
      <w:tr w:rsidR="004D558B" w:rsidRPr="00F8739B" w14:paraId="3E7562E8" w14:textId="77777777" w:rsidTr="00C719C1">
        <w:trPr>
          <w:gridAfter w:val="1"/>
          <w:wAfter w:w="28" w:type="dxa"/>
          <w:cantSplit/>
        </w:trPr>
        <w:tc>
          <w:tcPr>
            <w:tcW w:w="850" w:type="dxa"/>
            <w:tcBorders>
              <w:top w:val="single" w:sz="4" w:space="0" w:color="auto"/>
              <w:bottom w:val="single" w:sz="4" w:space="0" w:color="auto"/>
            </w:tcBorders>
            <w:shd w:val="clear" w:color="auto" w:fill="FFFFFF"/>
            <w:tcMar>
              <w:top w:w="57" w:type="dxa"/>
              <w:left w:w="57" w:type="dxa"/>
              <w:bottom w:w="57" w:type="dxa"/>
              <w:right w:w="57" w:type="dxa"/>
            </w:tcMar>
          </w:tcPr>
          <w:p w14:paraId="48385C9D" w14:textId="77777777" w:rsidR="004D558B" w:rsidRPr="00F8739B" w:rsidDel="00FB6506" w:rsidRDefault="004D558B" w:rsidP="00637894">
            <w:pPr>
              <w:pStyle w:val="Tabletext"/>
            </w:pPr>
            <w:r w:rsidRPr="00F8739B">
              <w:t>8</w:t>
            </w:r>
          </w:p>
        </w:tc>
        <w:tc>
          <w:tcPr>
            <w:tcW w:w="1559"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3545DB43" w14:textId="77777777" w:rsidR="004D558B" w:rsidRPr="00F8739B" w:rsidRDefault="004D558B" w:rsidP="00637894">
            <w:pPr>
              <w:pStyle w:val="Tabletext"/>
            </w:pPr>
            <w:r w:rsidRPr="00F8739B">
              <w:t>Sling operations endorsement</w:t>
            </w:r>
          </w:p>
        </w:tc>
        <w:tc>
          <w:tcPr>
            <w:tcW w:w="198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53F96637" w14:textId="77777777" w:rsidR="004D558B" w:rsidRPr="00F8739B" w:rsidRDefault="004D558B" w:rsidP="00637894">
            <w:pPr>
              <w:pStyle w:val="Tabletext"/>
            </w:pPr>
            <w:r w:rsidRPr="00F8739B">
              <w:t>Conduct a sling load operation in a helicopter</w:t>
            </w:r>
          </w:p>
        </w:tc>
        <w:tc>
          <w:tcPr>
            <w:tcW w:w="2675" w:type="dxa"/>
            <w:gridSpan w:val="2"/>
            <w:tcBorders>
              <w:top w:val="single" w:sz="4" w:space="0" w:color="auto"/>
              <w:bottom w:val="single" w:sz="4" w:space="0" w:color="auto"/>
            </w:tcBorders>
            <w:shd w:val="clear" w:color="auto" w:fill="FFFFFF"/>
            <w:tcMar>
              <w:top w:w="57" w:type="dxa"/>
              <w:left w:w="57" w:type="dxa"/>
              <w:bottom w:w="57" w:type="dxa"/>
              <w:right w:w="57" w:type="dxa"/>
            </w:tcMar>
          </w:tcPr>
          <w:p w14:paraId="21D333C2" w14:textId="77777777" w:rsidR="004D558B" w:rsidRPr="00F8739B" w:rsidRDefault="004D558B" w:rsidP="00637894">
            <w:pPr>
              <w:pStyle w:val="Tabletext"/>
            </w:pPr>
            <w:r w:rsidRPr="00F8739B">
              <w:t>Private pilot licence, commercial pilot licence or air transport pilot licence with helicopter category rating</w:t>
            </w:r>
          </w:p>
        </w:tc>
      </w:tr>
      <w:tr w:rsidR="004D558B" w:rsidRPr="00F8739B" w14:paraId="7359F67B" w14:textId="77777777" w:rsidTr="00C719C1">
        <w:trPr>
          <w:gridAfter w:val="1"/>
          <w:wAfter w:w="28" w:type="dxa"/>
          <w:cantSplit/>
        </w:trPr>
        <w:tc>
          <w:tcPr>
            <w:tcW w:w="850" w:type="dxa"/>
            <w:tcBorders>
              <w:top w:val="single" w:sz="4" w:space="0" w:color="auto"/>
              <w:bottom w:val="single" w:sz="12" w:space="0" w:color="auto"/>
            </w:tcBorders>
            <w:shd w:val="clear" w:color="auto" w:fill="FFFFFF"/>
            <w:tcMar>
              <w:top w:w="57" w:type="dxa"/>
              <w:left w:w="57" w:type="dxa"/>
              <w:bottom w:w="57" w:type="dxa"/>
              <w:right w:w="57" w:type="dxa"/>
            </w:tcMar>
          </w:tcPr>
          <w:p w14:paraId="3860386C" w14:textId="77777777" w:rsidR="004D558B" w:rsidRPr="00F8739B" w:rsidDel="00FB6506" w:rsidRDefault="004D558B" w:rsidP="00637894">
            <w:pPr>
              <w:pStyle w:val="Tabletext"/>
            </w:pPr>
            <w:r w:rsidRPr="00F8739B">
              <w:t>9</w:t>
            </w:r>
          </w:p>
        </w:tc>
        <w:tc>
          <w:tcPr>
            <w:tcW w:w="1559"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5E614E6A" w14:textId="77777777" w:rsidR="004D558B" w:rsidRPr="00F8739B" w:rsidRDefault="004D558B" w:rsidP="00637894">
            <w:pPr>
              <w:pStyle w:val="Tabletext"/>
            </w:pPr>
            <w:r w:rsidRPr="00F8739B">
              <w:t>Winch and rappelling operations endorsement</w:t>
            </w:r>
          </w:p>
        </w:tc>
        <w:tc>
          <w:tcPr>
            <w:tcW w:w="1985"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560A27C6" w14:textId="77777777" w:rsidR="004D558B" w:rsidRPr="00F8739B" w:rsidRDefault="004D558B" w:rsidP="00637894">
            <w:pPr>
              <w:pStyle w:val="Tabletext"/>
            </w:pPr>
            <w:r w:rsidRPr="00F8739B">
              <w:t>Conduct a winch or rappelling operation in a helicopter</w:t>
            </w:r>
          </w:p>
        </w:tc>
        <w:tc>
          <w:tcPr>
            <w:tcW w:w="2675"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5EA4CD04" w14:textId="77777777" w:rsidR="004D558B" w:rsidRPr="00F8739B" w:rsidRDefault="004D558B" w:rsidP="00637894">
            <w:pPr>
              <w:pStyle w:val="Tabletext"/>
            </w:pPr>
            <w:r w:rsidRPr="00F8739B">
              <w:t>Commercial pilot licence or air transport pilot licence with helicopter category rating</w:t>
            </w:r>
          </w:p>
        </w:tc>
      </w:tr>
    </w:tbl>
    <w:p w14:paraId="5D51B954" w14:textId="5AC0740D" w:rsidR="004D558B" w:rsidRPr="00F8739B" w:rsidRDefault="004D558B" w:rsidP="00637894">
      <w:pPr>
        <w:pStyle w:val="ActHead5"/>
      </w:pPr>
      <w:bookmarkStart w:id="411" w:name="_Toc424739097"/>
      <w:r w:rsidRPr="00F8739B">
        <w:rPr>
          <w:rStyle w:val="CharSectno"/>
        </w:rPr>
        <w:t>61.1080</w:t>
      </w:r>
      <w:r w:rsidRPr="00F8739B">
        <w:t xml:space="preserve">  Privileges of low</w:t>
      </w:r>
      <w:r w:rsidR="00F8739B">
        <w:noBreakHyphen/>
      </w:r>
      <w:r w:rsidRPr="00F8739B">
        <w:t>level endorsements</w:t>
      </w:r>
      <w:bookmarkEnd w:id="411"/>
    </w:p>
    <w:p w14:paraId="233FB3E5" w14:textId="682A5967" w:rsidR="004D558B" w:rsidRPr="00F8739B" w:rsidRDefault="004D558B" w:rsidP="00637894">
      <w:pPr>
        <w:pStyle w:val="Subsection"/>
      </w:pPr>
      <w:r w:rsidRPr="00F8739B">
        <w:tab/>
      </w:r>
      <w:r w:rsidRPr="00F8739B">
        <w:tab/>
        <w:t>Subject to Subpart 61.E and Division</w:t>
      </w:r>
      <w:r w:rsidR="00F8739B">
        <w:t> </w:t>
      </w:r>
      <w:r w:rsidRPr="00F8739B">
        <w:t xml:space="preserve">61.Q.1, the holder of an endorsement mentioned in column 1 of an item in table 61.1075 is </w:t>
      </w:r>
      <w:r w:rsidRPr="00F8739B">
        <w:lastRenderedPageBreak/>
        <w:t>authorised to conduct the activity mentioned in column 2 of the item.</w:t>
      </w:r>
    </w:p>
    <w:p w14:paraId="5DE50CA4"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3722CF1D" w14:textId="06C2BC62" w:rsidR="004D558B" w:rsidRPr="00F8739B" w:rsidRDefault="004D558B" w:rsidP="00637894">
      <w:pPr>
        <w:pStyle w:val="ActHead5"/>
      </w:pPr>
      <w:bookmarkStart w:id="412" w:name="_Toc424739098"/>
      <w:r w:rsidRPr="00F8739B">
        <w:rPr>
          <w:rStyle w:val="CharSectno"/>
        </w:rPr>
        <w:t>61.1085</w:t>
      </w:r>
      <w:r w:rsidRPr="00F8739B">
        <w:t xml:space="preserve">  Requirements for grant of low</w:t>
      </w:r>
      <w:r w:rsidR="00F8739B">
        <w:noBreakHyphen/>
      </w:r>
      <w:r w:rsidRPr="00F8739B">
        <w:t>level endorsements</w:t>
      </w:r>
      <w:bookmarkEnd w:id="412"/>
    </w:p>
    <w:p w14:paraId="4D7055B7" w14:textId="77777777" w:rsidR="004D558B" w:rsidRPr="00F8739B" w:rsidRDefault="004D558B" w:rsidP="00637894">
      <w:pPr>
        <w:pStyle w:val="Subsection"/>
      </w:pPr>
      <w:r w:rsidRPr="00F8739B">
        <w:tab/>
        <w:t>(1)</w:t>
      </w:r>
      <w:r w:rsidRPr="00F8739B">
        <w:tab/>
        <w:t>An applicant for an endorsement mentioned in column 1 of an item of table 61.1075 must hold:</w:t>
      </w:r>
    </w:p>
    <w:p w14:paraId="69952093" w14:textId="5AC8768F" w:rsidR="004D558B" w:rsidRPr="00F8739B" w:rsidRDefault="004D558B" w:rsidP="00637894">
      <w:pPr>
        <w:pStyle w:val="paragraph"/>
      </w:pPr>
      <w:r w:rsidRPr="00F8739B">
        <w:tab/>
        <w:t>(a)</w:t>
      </w:r>
      <w:r w:rsidRPr="00F8739B">
        <w:tab/>
        <w:t>a low</w:t>
      </w:r>
      <w:r w:rsidR="00F8739B">
        <w:noBreakHyphen/>
      </w:r>
      <w:r w:rsidRPr="00F8739B">
        <w:t>level rating; and</w:t>
      </w:r>
    </w:p>
    <w:p w14:paraId="190F921A" w14:textId="77777777" w:rsidR="004D558B" w:rsidRPr="00F8739B" w:rsidRDefault="004D558B" w:rsidP="00637894">
      <w:pPr>
        <w:pStyle w:val="paragraph"/>
      </w:pPr>
      <w:r w:rsidRPr="00F8739B">
        <w:tab/>
        <w:t>(b)</w:t>
      </w:r>
      <w:r w:rsidRPr="00F8739B">
        <w:tab/>
        <w:t>each licence, rating or endorsement (if any) mentioned in column 3 of the item.</w:t>
      </w:r>
    </w:p>
    <w:p w14:paraId="0564BC1A" w14:textId="12D6DEC2" w:rsidR="004D558B" w:rsidRPr="00F8739B" w:rsidRDefault="004D558B" w:rsidP="00637894">
      <w:pPr>
        <w:pStyle w:val="notetext"/>
      </w:pPr>
      <w:r w:rsidRPr="00F8739B">
        <w:t>Note:</w:t>
      </w:r>
      <w:r w:rsidRPr="00F8739B">
        <w:tab/>
        <w:t>Subregulation (1) is satisfied, in relation to a required rating or endorsement, if the applicant holds a certificate of validation of an overseas flight crew licence, rating or endorsement that is equivalent to the required rating or endorsement: see item</w:t>
      </w:r>
      <w:r w:rsidR="00F8739B">
        <w:t> </w:t>
      </w:r>
      <w:r w:rsidRPr="00F8739B">
        <w:t>36 of Part</w:t>
      </w:r>
      <w:r w:rsidR="00F8739B">
        <w:t> </w:t>
      </w:r>
      <w:r w:rsidRPr="00F8739B">
        <w:t>2 of the Dictionary.</w:t>
      </w:r>
    </w:p>
    <w:p w14:paraId="0490DDF5" w14:textId="77777777" w:rsidR="004D558B" w:rsidRPr="00F8739B" w:rsidRDefault="004D558B" w:rsidP="00637894">
      <w:pPr>
        <w:pStyle w:val="Subsection"/>
      </w:pPr>
      <w:r w:rsidRPr="00F8739B">
        <w:tab/>
        <w:t>(2)</w:t>
      </w:r>
      <w:r w:rsidRPr="00F8739B">
        <w:tab/>
        <w:t>The applicant must also have:</w:t>
      </w:r>
    </w:p>
    <w:p w14:paraId="449FAF6F" w14:textId="77777777" w:rsidR="004D558B" w:rsidRPr="00F8739B" w:rsidRDefault="004D558B" w:rsidP="00637894">
      <w:pPr>
        <w:pStyle w:val="paragraph"/>
      </w:pPr>
      <w:r w:rsidRPr="00F8739B">
        <w:tab/>
        <w:t>(a)</w:t>
      </w:r>
      <w:r w:rsidRPr="00F8739B">
        <w:tab/>
        <w:t>completed flight training for the endorsement; and</w:t>
      </w:r>
    </w:p>
    <w:p w14:paraId="3D1A0E57" w14:textId="77777777" w:rsidR="004D558B" w:rsidRPr="00F8739B" w:rsidRDefault="004D558B" w:rsidP="00637894">
      <w:pPr>
        <w:pStyle w:val="paragraph"/>
      </w:pPr>
      <w:r w:rsidRPr="00F8739B">
        <w:tab/>
        <w:t>(b)</w:t>
      </w:r>
      <w:r w:rsidRPr="00F8739B">
        <w:tab/>
        <w:t>met the aeronautical experience requirements (if any) mentioned in column 3 of the item; and</w:t>
      </w:r>
    </w:p>
    <w:p w14:paraId="2BA4F15B" w14:textId="3EE23706"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w:t>
      </w:r>
    </w:p>
    <w:p w14:paraId="71CBEA0D" w14:textId="280ADFB5" w:rsidR="004D558B" w:rsidRPr="00F8739B" w:rsidRDefault="004D558B" w:rsidP="00637894">
      <w:pPr>
        <w:pStyle w:val="notetext"/>
      </w:pPr>
      <w:r w:rsidRPr="00F8739B">
        <w:t>Note 1</w:t>
      </w:r>
      <w:r w:rsidR="00B774D5" w:rsidRPr="00F8739B">
        <w:t>:</w:t>
      </w:r>
      <w:r w:rsidRPr="00F8739B">
        <w:tab/>
        <w:t xml:space="preserve">For </w:t>
      </w:r>
      <w:r w:rsidR="00F8739B">
        <w:t>paragraph (</w:t>
      </w:r>
      <w:r w:rsidRPr="00F8739B">
        <w:t>a), for</w:t>
      </w:r>
      <w:r w:rsidRPr="00F8739B">
        <w:rPr>
          <w:i/>
        </w:rPr>
        <w:t xml:space="preserve"> </w:t>
      </w:r>
      <w:r w:rsidRPr="00F8739B">
        <w:t>the requirements for flight training, see Division</w:t>
      </w:r>
      <w:r w:rsidR="00F8739B">
        <w:t> </w:t>
      </w:r>
      <w:r w:rsidRPr="00F8739B">
        <w:t>61.B.2.</w:t>
      </w:r>
    </w:p>
    <w:p w14:paraId="36DEE531" w14:textId="3D7DDF67" w:rsidR="004D558B" w:rsidRPr="00F8739B" w:rsidRDefault="004D558B" w:rsidP="00637894">
      <w:pPr>
        <w:pStyle w:val="notetext"/>
      </w:pPr>
      <w:r w:rsidRPr="00F8739B">
        <w:t>Note 2</w:t>
      </w:r>
      <w:r w:rsidR="00B774D5" w:rsidRPr="00F8739B">
        <w:t>:</w:t>
      </w:r>
      <w:r w:rsidRPr="00F8739B">
        <w:tab/>
        <w:t xml:space="preserve">For </w:t>
      </w:r>
      <w:r w:rsidR="00F8739B">
        <w:t>paragraph (</w:t>
      </w:r>
      <w:r w:rsidRPr="00F8739B">
        <w:t>b), for the determination of a person’s flight time and other aeronautical experience, see Division</w:t>
      </w:r>
      <w:r w:rsidR="00F8739B">
        <w:t> </w:t>
      </w:r>
      <w:r w:rsidRPr="00F8739B">
        <w:t>61.A.2.</w:t>
      </w:r>
    </w:p>
    <w:p w14:paraId="200B5501" w14:textId="3DB8B101" w:rsidR="004D558B" w:rsidRPr="00F8739B" w:rsidRDefault="004D558B" w:rsidP="00637894">
      <w:pPr>
        <w:pStyle w:val="Subsection"/>
      </w:pPr>
      <w:r w:rsidRPr="00F8739B">
        <w:tab/>
        <w:t>(3)</w:t>
      </w:r>
      <w:r w:rsidRPr="00F8739B">
        <w:tab/>
        <w:t xml:space="preserve">For </w:t>
      </w:r>
      <w:r w:rsidR="00F8739B">
        <w:t>paragraph (</w:t>
      </w:r>
      <w:r w:rsidRPr="00F8739B">
        <w:t>2)(b), any aeronautical experience relied on for the grant of an endorsement mentioned in column 1 of an item in Part</w:t>
      </w:r>
      <w:r w:rsidR="00F8739B">
        <w:t> </w:t>
      </w:r>
      <w:r w:rsidRPr="00F8739B">
        <w:t>1 of table 61.1075 cannot be counted towards the requirements for the grant of an endorsement mentioned in column 1 of an item in Part</w:t>
      </w:r>
      <w:r w:rsidR="00F8739B">
        <w:t> </w:t>
      </w:r>
      <w:r w:rsidRPr="00F8739B">
        <w:t>2 of that table.</w:t>
      </w:r>
    </w:p>
    <w:p w14:paraId="6DC8D6C9" w14:textId="604C29CA" w:rsidR="004D558B" w:rsidRPr="00F8739B" w:rsidRDefault="004D558B" w:rsidP="00637894">
      <w:pPr>
        <w:pStyle w:val="Subsection"/>
      </w:pPr>
      <w:r w:rsidRPr="00F8739B">
        <w:tab/>
        <w:t>(4)</w:t>
      </w:r>
      <w:r w:rsidRPr="00F8739B">
        <w:tab/>
        <w:t>A person who holds a low</w:t>
      </w:r>
      <w:r w:rsidR="00F8739B">
        <w:noBreakHyphen/>
      </w:r>
      <w:r w:rsidRPr="00F8739B">
        <w:t>level rating and an aerial application endorsement for an aircraft category is taken to meet the requirements for the grant of the endorsement mentioned in column 1 of an item in Part</w:t>
      </w:r>
      <w:r w:rsidR="00F8739B">
        <w:t> </w:t>
      </w:r>
      <w:r w:rsidRPr="00F8739B">
        <w:t>1 of table 61.1075 for that aircraft category.</w:t>
      </w:r>
    </w:p>
    <w:p w14:paraId="4CE4CB8A" w14:textId="77777777" w:rsidR="004D558B" w:rsidRPr="00F8739B" w:rsidRDefault="004D558B" w:rsidP="00637894">
      <w:pPr>
        <w:pStyle w:val="SubPartCASA"/>
        <w:pageBreakBefore/>
        <w:ind w:left="1134" w:hanging="1134"/>
        <w:outlineLvl w:val="9"/>
      </w:pPr>
      <w:bookmarkStart w:id="413" w:name="_Toc424739099"/>
      <w:r w:rsidRPr="00F8739B">
        <w:rPr>
          <w:rStyle w:val="CharSubPartNoCASA"/>
        </w:rPr>
        <w:lastRenderedPageBreak/>
        <w:t>Subpart 61.R</w:t>
      </w:r>
      <w:r w:rsidRPr="00F8739B">
        <w:t>—</w:t>
      </w:r>
      <w:r w:rsidRPr="00F8739B">
        <w:rPr>
          <w:rStyle w:val="CharSubPartTextCASA"/>
        </w:rPr>
        <w:t>Aerial application ratings</w:t>
      </w:r>
      <w:bookmarkEnd w:id="413"/>
    </w:p>
    <w:p w14:paraId="006143FB" w14:textId="08669C8D" w:rsidR="004D558B" w:rsidRPr="00F8739B" w:rsidRDefault="004D558B" w:rsidP="00637894">
      <w:pPr>
        <w:pStyle w:val="ActHead3"/>
      </w:pPr>
      <w:bookmarkStart w:id="414" w:name="_Toc424739100"/>
      <w:r w:rsidRPr="00F8739B">
        <w:rPr>
          <w:rStyle w:val="CharDivNo"/>
        </w:rPr>
        <w:t>Division</w:t>
      </w:r>
      <w:r w:rsidR="00F8739B" w:rsidRPr="00F8739B">
        <w:rPr>
          <w:rStyle w:val="CharDivNo"/>
        </w:rPr>
        <w:t> </w:t>
      </w:r>
      <w:r w:rsidRPr="00F8739B">
        <w:rPr>
          <w:rStyle w:val="CharDivNo"/>
        </w:rPr>
        <w:t>61.R.1</w:t>
      </w:r>
      <w:r w:rsidRPr="00F8739B">
        <w:t>—</w:t>
      </w:r>
      <w:r w:rsidRPr="00F8739B">
        <w:rPr>
          <w:rStyle w:val="CharDivText"/>
        </w:rPr>
        <w:t>Privileges and requirements for grant of aerial application ratings</w:t>
      </w:r>
      <w:bookmarkEnd w:id="414"/>
    </w:p>
    <w:p w14:paraId="2E79954E" w14:textId="77777777" w:rsidR="004D558B" w:rsidRPr="00F8739B" w:rsidRDefault="004D558B" w:rsidP="00637894">
      <w:pPr>
        <w:pStyle w:val="ActHead5"/>
      </w:pPr>
      <w:bookmarkStart w:id="415" w:name="_Toc424739101"/>
      <w:r w:rsidRPr="00F8739B">
        <w:rPr>
          <w:rStyle w:val="CharSectno"/>
        </w:rPr>
        <w:t>61.1090</w:t>
      </w:r>
      <w:r w:rsidRPr="00F8739B">
        <w:t xml:space="preserve">  Privileges of aerial application ratings</w:t>
      </w:r>
      <w:bookmarkEnd w:id="415"/>
    </w:p>
    <w:p w14:paraId="09618FC2" w14:textId="3A3E7DD8" w:rsidR="004D558B" w:rsidRPr="00F8739B" w:rsidRDefault="004D558B" w:rsidP="00637894">
      <w:pPr>
        <w:pStyle w:val="Subsection"/>
      </w:pPr>
      <w:r w:rsidRPr="00F8739B">
        <w:tab/>
      </w:r>
      <w:r w:rsidRPr="00F8739B">
        <w:tab/>
        <w:t>Subject to Subpart 61.E and regulations</w:t>
      </w:r>
      <w:r w:rsidR="00F8739B">
        <w:t> </w:t>
      </w:r>
      <w:r w:rsidRPr="00F8739B">
        <w:t>61.1100 to 61.1110, the holder of a pilot licence with an aerial application rating is authorised to conduct aerial application operations below 500 ft AGL.</w:t>
      </w:r>
    </w:p>
    <w:p w14:paraId="7ED4ACBC"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3FF3AF65" w14:textId="77777777" w:rsidR="004D558B" w:rsidRPr="00F8739B" w:rsidRDefault="004D558B" w:rsidP="00637894">
      <w:pPr>
        <w:pStyle w:val="ActHead5"/>
      </w:pPr>
      <w:bookmarkStart w:id="416" w:name="_Toc424739102"/>
      <w:r w:rsidRPr="00F8739B">
        <w:rPr>
          <w:rStyle w:val="CharSectno"/>
        </w:rPr>
        <w:t>61.1100</w:t>
      </w:r>
      <w:r w:rsidRPr="00F8739B">
        <w:t xml:space="preserve">  Limitations on exercise of privileges of aerial application ratings—endorsements</w:t>
      </w:r>
      <w:bookmarkEnd w:id="416"/>
    </w:p>
    <w:p w14:paraId="029C7C5A" w14:textId="77777777" w:rsidR="004D558B" w:rsidRPr="00F8739B" w:rsidRDefault="004D558B" w:rsidP="00637894">
      <w:pPr>
        <w:pStyle w:val="Subsection"/>
      </w:pPr>
      <w:r w:rsidRPr="00F8739B">
        <w:tab/>
      </w:r>
      <w:r w:rsidRPr="00F8739B">
        <w:tab/>
        <w:t>The holder of an aerial application rating is authorised to conduct an activity mentioned in column 2 of an item in table 61.1120 in the exercise of the privileges of the rating only if the holder also holds the endorsement mentioned in column 1 of the item.</w:t>
      </w:r>
    </w:p>
    <w:p w14:paraId="485B472F" w14:textId="77777777" w:rsidR="004D558B" w:rsidRPr="00F8739B" w:rsidRDefault="004D558B" w:rsidP="00637894">
      <w:pPr>
        <w:pStyle w:val="ActHead5"/>
      </w:pPr>
      <w:bookmarkStart w:id="417" w:name="_Toc424739103"/>
      <w:r w:rsidRPr="00F8739B">
        <w:rPr>
          <w:rStyle w:val="CharSectno"/>
        </w:rPr>
        <w:t>61.1105</w:t>
      </w:r>
      <w:r w:rsidRPr="00F8739B">
        <w:t xml:space="preserve">  Limitations on exercise of privileges of aerial application ratings—recent experience</w:t>
      </w:r>
      <w:bookmarkEnd w:id="417"/>
    </w:p>
    <w:p w14:paraId="70C6C2A5" w14:textId="77777777" w:rsidR="004D558B" w:rsidRPr="00F8739B" w:rsidRDefault="004D558B" w:rsidP="00637894">
      <w:pPr>
        <w:pStyle w:val="Subsection"/>
      </w:pPr>
      <w:r w:rsidRPr="00F8739B">
        <w:tab/>
        <w:t>(1)</w:t>
      </w:r>
      <w:r w:rsidRPr="00F8739B">
        <w:tab/>
        <w:t>The holder of an aerial application rating is authorised to exercise the privileges of the rating only if the holder has, within the previous 12 months, completed at least 50 hours of aerial application operations below 500 ft AGL.</w:t>
      </w:r>
    </w:p>
    <w:p w14:paraId="14262C5B" w14:textId="77777777" w:rsidR="004D558B" w:rsidRPr="00F8739B" w:rsidRDefault="004D558B" w:rsidP="00637894">
      <w:pPr>
        <w:pStyle w:val="Subsection"/>
      </w:pPr>
      <w:r w:rsidRPr="00F8739B">
        <w:tab/>
        <w:t>(2)</w:t>
      </w:r>
      <w:r w:rsidRPr="00F8739B">
        <w:tab/>
        <w:t>The holder is taken to meet the requirements of subregulation (1) if the holder:</w:t>
      </w:r>
    </w:p>
    <w:p w14:paraId="17804EA4" w14:textId="77777777" w:rsidR="004D558B" w:rsidRPr="00F8739B" w:rsidRDefault="004D558B" w:rsidP="00637894">
      <w:pPr>
        <w:pStyle w:val="paragraph"/>
      </w:pPr>
      <w:r w:rsidRPr="00F8739B">
        <w:tab/>
        <w:t>(a)</w:t>
      </w:r>
      <w:r w:rsidRPr="00F8739B">
        <w:tab/>
        <w:t xml:space="preserve">has successfully completed an operator proficiency check </w:t>
      </w:r>
      <w:r w:rsidRPr="00F8739B">
        <w:rPr>
          <w:rFonts w:eastAsia="MS Mincho"/>
        </w:rPr>
        <w:t xml:space="preserve">in aerial application operations </w:t>
      </w:r>
      <w:r w:rsidRPr="00F8739B">
        <w:t>below 500 ft AGL within the 12 months before the month in which the exercise of the privileges occurs; or</w:t>
      </w:r>
    </w:p>
    <w:p w14:paraId="3055AA2B" w14:textId="77777777" w:rsidR="004D558B" w:rsidRPr="00F8739B" w:rsidRDefault="004D558B" w:rsidP="00637894">
      <w:pPr>
        <w:pStyle w:val="paragraph"/>
      </w:pPr>
      <w:r w:rsidRPr="00F8739B">
        <w:tab/>
        <w:t>(b)</w:t>
      </w:r>
      <w:r w:rsidRPr="00F8739B">
        <w:tab/>
        <w:t>has successfully completed an aerial application proficiency check within the previous 12 months.</w:t>
      </w:r>
    </w:p>
    <w:p w14:paraId="616DFD20" w14:textId="77777777" w:rsidR="004D558B" w:rsidRPr="00F8739B" w:rsidRDefault="004D558B" w:rsidP="00637894">
      <w:pPr>
        <w:pStyle w:val="ActHead5"/>
      </w:pPr>
      <w:bookmarkStart w:id="418" w:name="_Toc424739104"/>
      <w:r w:rsidRPr="00F8739B">
        <w:rPr>
          <w:rStyle w:val="CharSectno"/>
        </w:rPr>
        <w:lastRenderedPageBreak/>
        <w:t>61.1110</w:t>
      </w:r>
      <w:r w:rsidRPr="00F8739B">
        <w:t xml:space="preserve">  Limitations on exercise of privileges of aerial application ratings—aerial application proficiency check</w:t>
      </w:r>
      <w:bookmarkEnd w:id="418"/>
    </w:p>
    <w:p w14:paraId="539495BB" w14:textId="77777777" w:rsidR="004D558B" w:rsidRPr="00F8739B" w:rsidRDefault="004D558B" w:rsidP="00637894">
      <w:pPr>
        <w:pStyle w:val="Subsection"/>
      </w:pPr>
      <w:r w:rsidRPr="00F8739B">
        <w:tab/>
        <w:t>(1)</w:t>
      </w:r>
      <w:r w:rsidRPr="00F8739B">
        <w:tab/>
        <w:t>The holder of an aerial application rating is authorised to exercise the privileges of the rating only if the holder has a valid aerial application proficiency check.</w:t>
      </w:r>
    </w:p>
    <w:p w14:paraId="0641105D" w14:textId="6DC12499" w:rsidR="004D558B" w:rsidRPr="00F8739B" w:rsidRDefault="004D558B" w:rsidP="00637894">
      <w:pPr>
        <w:pStyle w:val="Subsection"/>
      </w:pPr>
      <w:r w:rsidRPr="00F8739B">
        <w:tab/>
        <w:t>(2)</w:t>
      </w:r>
      <w:r w:rsidRPr="00F8739B">
        <w:tab/>
        <w:t>For subregulation</w:t>
      </w:r>
      <w:r w:rsidR="00AB0A34" w:rsidRPr="00F8739B">
        <w:t> </w:t>
      </w:r>
      <w:r w:rsidRPr="00F8739B">
        <w:t>(1), the holder is taken to have a valid aerial application proficiency check during the following periods:</w:t>
      </w:r>
    </w:p>
    <w:p w14:paraId="091D62B5" w14:textId="77777777" w:rsidR="004D558B" w:rsidRPr="00F8739B" w:rsidRDefault="004D558B" w:rsidP="00637894">
      <w:pPr>
        <w:pStyle w:val="paragraph"/>
      </w:pPr>
      <w:r w:rsidRPr="00F8739B">
        <w:tab/>
        <w:t>(a)</w:t>
      </w:r>
      <w:r w:rsidRPr="00F8739B">
        <w:tab/>
        <w:t>the period from when the holder passes the flight test for the rating to the end of the 12th month after the month in which the holder passes the flight test;</w:t>
      </w:r>
    </w:p>
    <w:p w14:paraId="47605F98" w14:textId="77777777" w:rsidR="004D558B" w:rsidRPr="00F8739B" w:rsidRDefault="004D558B" w:rsidP="00637894">
      <w:pPr>
        <w:pStyle w:val="paragraph"/>
      </w:pPr>
      <w:r w:rsidRPr="00F8739B">
        <w:tab/>
        <w:t>(b)</w:t>
      </w:r>
      <w:r w:rsidRPr="00F8739B">
        <w:tab/>
        <w:t>if:</w:t>
      </w:r>
    </w:p>
    <w:p w14:paraId="574019A4" w14:textId="77777777" w:rsidR="004D558B" w:rsidRPr="00F8739B" w:rsidRDefault="004D558B" w:rsidP="00637894">
      <w:pPr>
        <w:pStyle w:val="paragraphsub"/>
      </w:pPr>
      <w:r w:rsidRPr="00F8739B">
        <w:tab/>
        <w:t>(i)</w:t>
      </w:r>
      <w:r w:rsidRPr="00F8739B">
        <w:tab/>
        <w:t>the holder passes the flight test for an aerial application endorsement; and</w:t>
      </w:r>
    </w:p>
    <w:p w14:paraId="51249719"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03C570DA" w14:textId="77777777" w:rsidR="004D558B" w:rsidRPr="00F8739B" w:rsidRDefault="004D558B" w:rsidP="00637894">
      <w:pPr>
        <w:pStyle w:val="paragraph"/>
      </w:pPr>
      <w:r w:rsidRPr="00F8739B">
        <w:tab/>
      </w:r>
      <w:r w:rsidRPr="00F8739B">
        <w:tab/>
        <w:t>the period from when the holder passes the flight test for the endorsement to the end of the 12th month after the month in which the holder passes the flight test for the endorsement;</w:t>
      </w:r>
    </w:p>
    <w:p w14:paraId="48871BB5" w14:textId="77777777" w:rsidR="004D558B" w:rsidRPr="00F8739B" w:rsidRDefault="004D558B" w:rsidP="00637894">
      <w:pPr>
        <w:pStyle w:val="paragraph"/>
      </w:pPr>
      <w:r w:rsidRPr="00F8739B">
        <w:tab/>
        <w:t>(c)</w:t>
      </w:r>
      <w:r w:rsidRPr="00F8739B">
        <w:tab/>
        <w:t>if the holder successfully completes an operator proficiency check that covers operations under the rating, and that is conducted by a flight examiner who holds an aerial application rating flight test endorsement—the period from when the holder successfully completes the check to the end of the 12th month after the month in which the holder successfully completes the check;</w:t>
      </w:r>
    </w:p>
    <w:p w14:paraId="023ED7A8" w14:textId="77777777" w:rsidR="004D558B" w:rsidRPr="00F8739B" w:rsidRDefault="004D558B" w:rsidP="00637894">
      <w:pPr>
        <w:pStyle w:val="paragraph"/>
      </w:pPr>
      <w:r w:rsidRPr="00F8739B">
        <w:tab/>
        <w:t>(d)</w:t>
      </w:r>
      <w:r w:rsidRPr="00F8739B">
        <w:tab/>
        <w:t>if the holder successfully completes an aerial application proficiency check—the period from when the holder successfully completes the check to the end of the 12th month after the month in which the holder successfully completes the check;</w:t>
      </w:r>
    </w:p>
    <w:p w14:paraId="3FE406E5" w14:textId="77777777" w:rsidR="004D558B" w:rsidRPr="00F8739B" w:rsidRDefault="004D558B" w:rsidP="00637894">
      <w:pPr>
        <w:pStyle w:val="paragraph"/>
      </w:pPr>
      <w:r w:rsidRPr="00F8739B">
        <w:tab/>
        <w:t>(e)</w:t>
      </w:r>
      <w:r w:rsidRPr="00F8739B">
        <w:tab/>
        <w:t>if:</w:t>
      </w:r>
    </w:p>
    <w:p w14:paraId="29E9683F" w14:textId="5551FABC" w:rsidR="004D558B" w:rsidRPr="00F8739B" w:rsidRDefault="004D558B" w:rsidP="00637894">
      <w:pPr>
        <w:pStyle w:val="paragraphsub"/>
      </w:pPr>
      <w:r w:rsidRPr="00F8739B">
        <w:tab/>
        <w:t>(i)</w:t>
      </w:r>
      <w:r w:rsidRPr="00F8739B">
        <w:tab/>
        <w:t xml:space="preserve">the holder is taken to have a valid aerial application proficiency check under any of </w:t>
      </w:r>
      <w:r w:rsidR="00F8739B">
        <w:t>paragraphs (</w:t>
      </w:r>
      <w:r w:rsidRPr="00F8739B">
        <w:t xml:space="preserve">a) to (d) (the </w:t>
      </w:r>
      <w:r w:rsidRPr="00F8739B">
        <w:rPr>
          <w:b/>
          <w:i/>
        </w:rPr>
        <w:t>existing check</w:t>
      </w:r>
      <w:r w:rsidRPr="00F8739B">
        <w:t>); and</w:t>
      </w:r>
    </w:p>
    <w:p w14:paraId="7A50F653"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aerial application proficiency check;</w:t>
      </w:r>
    </w:p>
    <w:p w14:paraId="0F06CC43" w14:textId="77777777" w:rsidR="004D558B" w:rsidRPr="00F8739B" w:rsidRDefault="004D558B" w:rsidP="00637894">
      <w:pPr>
        <w:pStyle w:val="paragraph"/>
      </w:pPr>
      <w:r w:rsidRPr="00F8739B">
        <w:lastRenderedPageBreak/>
        <w:tab/>
      </w:r>
      <w:r w:rsidRPr="00F8739B">
        <w:tab/>
        <w:t>the period from when the validity of the existing check expires to the end of the 12th month after the validity of the existing check expires.</w:t>
      </w:r>
    </w:p>
    <w:p w14:paraId="12D6CE6E" w14:textId="77777777" w:rsidR="004D558B" w:rsidRPr="00F8739B" w:rsidRDefault="004D558B" w:rsidP="00637894">
      <w:pPr>
        <w:pStyle w:val="Subsection"/>
      </w:pPr>
      <w:r w:rsidRPr="00F8739B">
        <w:tab/>
        <w:t>(3)</w:t>
      </w:r>
      <w:r w:rsidRPr="00F8739B">
        <w:tab/>
        <w:t>However, if, at any time, the holder attempts, but does not successfully complete, an aerial application proficiency check, the holder is no longer taken to have a valid aerial application proficiency check.</w:t>
      </w:r>
    </w:p>
    <w:p w14:paraId="55BA0C41" w14:textId="17BE548C" w:rsidR="004D558B" w:rsidRPr="00F8739B" w:rsidRDefault="004D558B" w:rsidP="00637894">
      <w:pPr>
        <w:pStyle w:val="Subsection"/>
      </w:pPr>
      <w:r w:rsidRPr="00F8739B">
        <w:tab/>
        <w:t>(4)</w:t>
      </w:r>
      <w:r w:rsidRPr="00F8739B">
        <w:tab/>
        <w:t xml:space="preserve">For </w:t>
      </w:r>
      <w:r w:rsidR="00F8739B">
        <w:t>paragraphs (</w:t>
      </w:r>
      <w:r w:rsidRPr="00F8739B">
        <w:t>2)(d) and (e), the holder successfully completes an aerial application proficiency check if:</w:t>
      </w:r>
    </w:p>
    <w:p w14:paraId="5D74FF97" w14:textId="2987B566" w:rsidR="004D558B" w:rsidRPr="00F8739B" w:rsidRDefault="004D558B" w:rsidP="00637894">
      <w:pPr>
        <w:pStyle w:val="paragraph"/>
      </w:pPr>
      <w:r w:rsidRPr="00F8739B">
        <w:tab/>
        <w:t>(a)</w:t>
      </w:r>
      <w:r w:rsidRPr="00F8739B">
        <w:tab/>
        <w:t>the aerial application proficiency check is conducted in an aircraft; and</w:t>
      </w:r>
    </w:p>
    <w:p w14:paraId="6C7E25DC" w14:textId="52E131D8" w:rsidR="004D558B" w:rsidRPr="00F8739B" w:rsidRDefault="004D558B" w:rsidP="00637894">
      <w:pPr>
        <w:pStyle w:val="paragraph"/>
      </w:pPr>
      <w:r w:rsidRPr="00F8739B">
        <w:tab/>
        <w:t>(b)</w:t>
      </w:r>
      <w:r w:rsidRPr="00F8739B">
        <w:tab/>
        <w:t>a person mentioned in subregulation (5) assesses the holder’s competency to conduct aerial application operations below 500 ft AGL as meeting the standards mentioned in the Part</w:t>
      </w:r>
      <w:r w:rsidR="00F8739B">
        <w:t> </w:t>
      </w:r>
      <w:r w:rsidRPr="00F8739B">
        <w:t xml:space="preserve">61 Manual of Standards for </w:t>
      </w:r>
      <w:r w:rsidR="00B90305" w:rsidRPr="00F8739B">
        <w:t>an aerial application proficiency check</w:t>
      </w:r>
      <w:r w:rsidRPr="00F8739B">
        <w:t>; and</w:t>
      </w:r>
    </w:p>
    <w:p w14:paraId="3E7F593D" w14:textId="77777777" w:rsidR="004D558B" w:rsidRPr="00F8739B" w:rsidRDefault="004D558B" w:rsidP="00637894">
      <w:pPr>
        <w:pStyle w:val="paragraph"/>
      </w:pPr>
      <w:r w:rsidRPr="00F8739B">
        <w:tab/>
        <w:t>(c)</w:t>
      </w:r>
      <w:r w:rsidRPr="00F8739B">
        <w:tab/>
        <w:t>the person endorses the holder’s licence document to the effect that the holder has completed the aerial application proficiency check on the date stated.</w:t>
      </w:r>
    </w:p>
    <w:p w14:paraId="368F5DCA" w14:textId="3955D9E7" w:rsidR="004D558B" w:rsidRPr="00F8739B" w:rsidRDefault="004D558B" w:rsidP="00637894">
      <w:pPr>
        <w:pStyle w:val="Subsection"/>
      </w:pPr>
      <w:r w:rsidRPr="00F8739B">
        <w:tab/>
        <w:t>(5)</w:t>
      </w:r>
      <w:r w:rsidRPr="00F8739B">
        <w:tab/>
        <w:t xml:space="preserve">For </w:t>
      </w:r>
      <w:r w:rsidR="00F8739B">
        <w:t>paragraph (</w:t>
      </w:r>
      <w:r w:rsidRPr="00F8739B">
        <w:t>4)(b), the persons are as follows:</w:t>
      </w:r>
    </w:p>
    <w:p w14:paraId="350DE60D" w14:textId="77777777" w:rsidR="004D558B" w:rsidRPr="00F8739B" w:rsidRDefault="004D558B" w:rsidP="00637894">
      <w:pPr>
        <w:pStyle w:val="paragraph"/>
      </w:pPr>
      <w:r w:rsidRPr="00F8739B">
        <w:tab/>
        <w:t>(a)</w:t>
      </w:r>
      <w:r w:rsidRPr="00F8739B">
        <w:tab/>
        <w:t>CASA;</w:t>
      </w:r>
    </w:p>
    <w:p w14:paraId="713F4820" w14:textId="77777777" w:rsidR="004D558B" w:rsidRPr="00F8739B" w:rsidRDefault="004D558B" w:rsidP="00637894">
      <w:pPr>
        <w:pStyle w:val="paragraph"/>
      </w:pPr>
      <w:r w:rsidRPr="00F8739B">
        <w:tab/>
        <w:t>(b)</w:t>
      </w:r>
      <w:r w:rsidRPr="00F8739B">
        <w:tab/>
        <w:t>a flight examiner;</w:t>
      </w:r>
    </w:p>
    <w:p w14:paraId="23BEF7CD" w14:textId="127C68C4" w:rsidR="004D558B" w:rsidRPr="00F8739B" w:rsidRDefault="004D558B" w:rsidP="00637894">
      <w:pPr>
        <w:pStyle w:val="paragraph"/>
      </w:pPr>
      <w:r w:rsidRPr="00F8739B">
        <w:tab/>
        <w:t>(c)</w:t>
      </w:r>
      <w:r w:rsidRPr="00F8739B">
        <w:tab/>
        <w:t>the holder of an approval under regulation</w:t>
      </w:r>
      <w:r w:rsidR="00F8739B">
        <w:t> </w:t>
      </w:r>
      <w:r w:rsidRPr="00F8739B">
        <w:t>61.040 to conduct the proficiency check.</w:t>
      </w:r>
    </w:p>
    <w:p w14:paraId="703536D5" w14:textId="77777777" w:rsidR="004D558B" w:rsidRPr="00F8739B" w:rsidRDefault="004D558B" w:rsidP="00637894">
      <w:pPr>
        <w:pStyle w:val="ActHead5"/>
      </w:pPr>
      <w:bookmarkStart w:id="419" w:name="_Toc424739105"/>
      <w:r w:rsidRPr="00F8739B">
        <w:rPr>
          <w:rStyle w:val="CharSectno"/>
        </w:rPr>
        <w:t>61.1115</w:t>
      </w:r>
      <w:r w:rsidRPr="00F8739B">
        <w:t xml:space="preserve">  Requirements for grant of aerial application ratings</w:t>
      </w:r>
      <w:bookmarkEnd w:id="419"/>
    </w:p>
    <w:p w14:paraId="44856E88" w14:textId="77777777" w:rsidR="004D558B" w:rsidRPr="00F8739B" w:rsidRDefault="004D558B" w:rsidP="00637894">
      <w:pPr>
        <w:pStyle w:val="Subsection"/>
      </w:pPr>
      <w:r w:rsidRPr="00F8739B">
        <w:tab/>
        <w:t>(1)</w:t>
      </w:r>
      <w:r w:rsidRPr="00F8739B">
        <w:tab/>
        <w:t>An applicant for an aerial application rating must:</w:t>
      </w:r>
    </w:p>
    <w:p w14:paraId="4DEE397D" w14:textId="77777777" w:rsidR="004D558B" w:rsidRPr="00F8739B" w:rsidRDefault="004D558B" w:rsidP="00637894">
      <w:pPr>
        <w:pStyle w:val="paragraph"/>
      </w:pPr>
      <w:r w:rsidRPr="00F8739B">
        <w:tab/>
        <w:t>(a)</w:t>
      </w:r>
      <w:r w:rsidRPr="00F8739B">
        <w:tab/>
        <w:t>hold a commercial pilot licence or air transport pilot licence; and</w:t>
      </w:r>
    </w:p>
    <w:p w14:paraId="47204155" w14:textId="2B40C604" w:rsidR="004D558B" w:rsidRPr="00F8739B" w:rsidRDefault="004D558B" w:rsidP="00637894">
      <w:pPr>
        <w:pStyle w:val="paragraph"/>
      </w:pPr>
      <w:r w:rsidRPr="00F8739B">
        <w:tab/>
        <w:t>(b)</w:t>
      </w:r>
      <w:r w:rsidRPr="00F8739B">
        <w:tab/>
        <w:t>meet the requirements for the grant of at least one endorsement mentioned in Part</w:t>
      </w:r>
      <w:r w:rsidR="00F8739B">
        <w:t> </w:t>
      </w:r>
      <w:r w:rsidRPr="00F8739B">
        <w:t>1 or 2 of table 61.1120; and</w:t>
      </w:r>
    </w:p>
    <w:p w14:paraId="3B773A50" w14:textId="6D89C946" w:rsidR="004D558B" w:rsidRPr="00F8739B" w:rsidRDefault="004D558B" w:rsidP="00637894">
      <w:pPr>
        <w:pStyle w:val="paragraph"/>
      </w:pPr>
      <w:r w:rsidRPr="00F8739B">
        <w:tab/>
        <w:t>(c)</w:t>
      </w:r>
      <w:r w:rsidRPr="00F8739B">
        <w:tab/>
        <w:t>have passed the flight test mentioned in the Part</w:t>
      </w:r>
      <w:r w:rsidR="00F8739B">
        <w:t> </w:t>
      </w:r>
      <w:r w:rsidRPr="00F8739B">
        <w:t>61 Manual of Standards for the aerial application rating.</w:t>
      </w:r>
    </w:p>
    <w:p w14:paraId="6804E022" w14:textId="62C97DA3" w:rsidR="004D558B" w:rsidRPr="00F8739B" w:rsidRDefault="004D558B" w:rsidP="00637894">
      <w:pPr>
        <w:pStyle w:val="notetext"/>
      </w:pPr>
      <w:r w:rsidRPr="00F8739B">
        <w:t>Note 1:</w:t>
      </w:r>
      <w:r w:rsidRPr="00F8739B">
        <w:tab/>
      </w:r>
      <w:r w:rsidR="00B51A7B" w:rsidRPr="00F8739B">
        <w:t>F</w:t>
      </w:r>
      <w:r w:rsidRPr="00F8739B">
        <w:t>or </w:t>
      </w:r>
      <w:r w:rsidR="00F8739B">
        <w:t>paragraph (</w:t>
      </w:r>
      <w:r w:rsidRPr="00F8739B">
        <w:t xml:space="preserve">a), </w:t>
      </w:r>
      <w:r w:rsidR="00F8739B">
        <w:t>paragraph (</w:t>
      </w:r>
      <w:r w:rsidRPr="00F8739B">
        <w:t xml:space="preserve">a) is satisfied if the applicant holds a certificate of validation of an overseas flight crew licence that is </w:t>
      </w:r>
      <w:r w:rsidRPr="00F8739B">
        <w:lastRenderedPageBreak/>
        <w:t>equivalent to a private pilot licence, commercial pilot licence or air transport pilot licence: see item</w:t>
      </w:r>
      <w:r w:rsidR="00F8739B">
        <w:t> </w:t>
      </w:r>
      <w:r w:rsidRPr="00F8739B">
        <w:t>36 of Part</w:t>
      </w:r>
      <w:r w:rsidR="00F8739B">
        <w:t> </w:t>
      </w:r>
      <w:r w:rsidRPr="00F8739B">
        <w:t>2 of the Dictionary.</w:t>
      </w:r>
    </w:p>
    <w:p w14:paraId="1E1766B9" w14:textId="16C20230" w:rsidR="004D558B" w:rsidRPr="00F8739B" w:rsidRDefault="004D558B" w:rsidP="00637894">
      <w:pPr>
        <w:pStyle w:val="notetext"/>
      </w:pPr>
      <w:r w:rsidRPr="00F8739B">
        <w:t>Note 2:</w:t>
      </w:r>
      <w:r w:rsidRPr="00F8739B">
        <w:tab/>
      </w:r>
      <w:r w:rsidR="00B51A7B" w:rsidRPr="00F8739B">
        <w:t>F</w:t>
      </w:r>
      <w:r w:rsidRPr="00F8739B">
        <w:t>or </w:t>
      </w:r>
      <w:r w:rsidR="00F8739B">
        <w:t>paragraph (</w:t>
      </w:r>
      <w:r w:rsidRPr="00F8739B">
        <w:t>c), for the conduct of flight tests, see Division</w:t>
      </w:r>
      <w:r w:rsidR="00F8739B">
        <w:t> </w:t>
      </w:r>
      <w:r w:rsidRPr="00F8739B">
        <w:t>61.B.4.</w:t>
      </w:r>
    </w:p>
    <w:p w14:paraId="02CC900B" w14:textId="46AACBA9" w:rsidR="004D558B" w:rsidRPr="00F8739B" w:rsidRDefault="004D558B" w:rsidP="00637894">
      <w:pPr>
        <w:pStyle w:val="Subsection"/>
      </w:pPr>
      <w:r w:rsidRPr="00F8739B">
        <w:tab/>
        <w:t>(2)</w:t>
      </w:r>
      <w:r w:rsidRPr="00F8739B">
        <w:tab/>
        <w:t>Despite paragraph</w:t>
      </w:r>
      <w:r w:rsidR="00F8739B">
        <w:t> </w:t>
      </w:r>
      <w:r w:rsidRPr="00F8739B">
        <w:t>61.245(1)(a), the flight test must be conducted in an aircraft.</w:t>
      </w:r>
    </w:p>
    <w:p w14:paraId="7CBE9863" w14:textId="29F6DE5A" w:rsidR="004D558B" w:rsidRPr="00F8739B" w:rsidRDefault="004D558B" w:rsidP="00637894">
      <w:pPr>
        <w:pStyle w:val="ActHead3"/>
        <w:pageBreakBefore/>
      </w:pPr>
      <w:bookmarkStart w:id="420" w:name="_Toc424739106"/>
      <w:r w:rsidRPr="00F8739B">
        <w:rPr>
          <w:rStyle w:val="CharDivNo"/>
        </w:rPr>
        <w:lastRenderedPageBreak/>
        <w:t>Division</w:t>
      </w:r>
      <w:r w:rsidR="00F8739B" w:rsidRPr="00F8739B">
        <w:rPr>
          <w:rStyle w:val="CharDivNo"/>
        </w:rPr>
        <w:t> </w:t>
      </w:r>
      <w:r w:rsidRPr="00F8739B">
        <w:rPr>
          <w:rStyle w:val="CharDivNo"/>
        </w:rPr>
        <w:t>61.R.2</w:t>
      </w:r>
      <w:r w:rsidRPr="00F8739B">
        <w:t>—</w:t>
      </w:r>
      <w:r w:rsidRPr="00F8739B">
        <w:rPr>
          <w:rStyle w:val="CharDivText"/>
        </w:rPr>
        <w:t>Privileges and requirements for grant of aerial application endorsements</w:t>
      </w:r>
      <w:bookmarkEnd w:id="420"/>
    </w:p>
    <w:p w14:paraId="36E8F61E" w14:textId="77777777" w:rsidR="004D558B" w:rsidRPr="00F8739B" w:rsidRDefault="004D558B" w:rsidP="00637894">
      <w:pPr>
        <w:pStyle w:val="ActHead5"/>
      </w:pPr>
      <w:bookmarkStart w:id="421" w:name="_Toc424739107"/>
      <w:r w:rsidRPr="00F8739B">
        <w:rPr>
          <w:rStyle w:val="CharSectno"/>
        </w:rPr>
        <w:t>61.1120</w:t>
      </w:r>
      <w:r w:rsidRPr="00F8739B">
        <w:t xml:space="preserve">  Kinds of aerial application endorsement</w:t>
      </w:r>
      <w:bookmarkEnd w:id="421"/>
    </w:p>
    <w:p w14:paraId="2236B9BD" w14:textId="77777777" w:rsidR="004D558B" w:rsidRPr="00F8739B" w:rsidRDefault="004D558B" w:rsidP="00637894">
      <w:pPr>
        <w:pStyle w:val="Subsection"/>
      </w:pPr>
      <w:r w:rsidRPr="00F8739B">
        <w:tab/>
      </w:r>
      <w:r w:rsidRPr="00F8739B">
        <w:tab/>
        <w:t>The kinds of aerial application endorsement are set out in column 1 of table 61.1120.</w:t>
      </w:r>
    </w:p>
    <w:p w14:paraId="28803D29" w14:textId="77777777" w:rsidR="004D558B" w:rsidRPr="00F8739B" w:rsidRDefault="004D558B" w:rsidP="00637894">
      <w:pPr>
        <w:pStyle w:val="Tabletext"/>
      </w:pPr>
    </w:p>
    <w:tbl>
      <w:tblPr>
        <w:tblW w:w="7083" w:type="dxa"/>
        <w:tblInd w:w="57" w:type="dxa"/>
        <w:shd w:val="clear" w:color="auto" w:fill="FFFFFF"/>
        <w:tblLayout w:type="fixed"/>
        <w:tblLook w:val="00A0" w:firstRow="1" w:lastRow="0" w:firstColumn="1" w:lastColumn="0" w:noHBand="0" w:noVBand="0"/>
      </w:tblPr>
      <w:tblGrid>
        <w:gridCol w:w="851"/>
        <w:gridCol w:w="1492"/>
        <w:gridCol w:w="67"/>
        <w:gridCol w:w="1972"/>
        <w:gridCol w:w="13"/>
        <w:gridCol w:w="2674"/>
        <w:gridCol w:w="14"/>
      </w:tblGrid>
      <w:tr w:rsidR="004D558B" w:rsidRPr="00F8739B" w14:paraId="3DB5FD67" w14:textId="77777777" w:rsidTr="004D558B">
        <w:trPr>
          <w:cantSplit/>
          <w:tblHeader/>
        </w:trPr>
        <w:tc>
          <w:tcPr>
            <w:tcW w:w="7083" w:type="dxa"/>
            <w:gridSpan w:val="7"/>
            <w:tcBorders>
              <w:top w:val="single" w:sz="12" w:space="0" w:color="auto"/>
              <w:bottom w:val="single" w:sz="4" w:space="0" w:color="auto"/>
            </w:tcBorders>
            <w:shd w:val="clear" w:color="auto" w:fill="FFFFFF"/>
            <w:tcMar>
              <w:top w:w="57" w:type="dxa"/>
              <w:left w:w="57" w:type="dxa"/>
              <w:bottom w:w="57" w:type="dxa"/>
              <w:right w:w="57" w:type="dxa"/>
            </w:tcMar>
          </w:tcPr>
          <w:p w14:paraId="5AB71BE5" w14:textId="77777777" w:rsidR="004D558B" w:rsidRPr="00F8739B" w:rsidRDefault="004D558B" w:rsidP="00637894">
            <w:pPr>
              <w:pStyle w:val="TableHeading"/>
            </w:pPr>
            <w:r w:rsidRPr="00F8739B">
              <w:t>Table 61.1120</w:t>
            </w:r>
            <w:r w:rsidRPr="00F8739B">
              <w:tab/>
              <w:t>Aerial application endorsements</w:t>
            </w:r>
          </w:p>
        </w:tc>
      </w:tr>
      <w:tr w:rsidR="004D558B" w:rsidRPr="00F8739B" w14:paraId="55DC1133" w14:textId="77777777" w:rsidTr="004D558B">
        <w:trPr>
          <w:cantSplit/>
          <w:tblHeader/>
        </w:trPr>
        <w:tc>
          <w:tcPr>
            <w:tcW w:w="851" w:type="dxa"/>
            <w:tcBorders>
              <w:top w:val="single" w:sz="4" w:space="0" w:color="auto"/>
              <w:bottom w:val="single" w:sz="12" w:space="0" w:color="auto"/>
            </w:tcBorders>
            <w:shd w:val="clear" w:color="auto" w:fill="FFFFFF"/>
            <w:tcMar>
              <w:top w:w="57" w:type="dxa"/>
              <w:left w:w="57" w:type="dxa"/>
              <w:bottom w:w="57" w:type="dxa"/>
              <w:right w:w="57" w:type="dxa"/>
            </w:tcMar>
          </w:tcPr>
          <w:p w14:paraId="09C730C3" w14:textId="77777777" w:rsidR="004D558B" w:rsidRPr="00F8739B" w:rsidRDefault="004D558B" w:rsidP="00637894">
            <w:pPr>
              <w:pStyle w:val="TableHeading"/>
            </w:pPr>
            <w:r w:rsidRPr="00F8739B">
              <w:br/>
              <w:t>Item</w:t>
            </w:r>
          </w:p>
        </w:tc>
        <w:tc>
          <w:tcPr>
            <w:tcW w:w="1492" w:type="dxa"/>
            <w:tcBorders>
              <w:top w:val="single" w:sz="4" w:space="0" w:color="auto"/>
              <w:bottom w:val="single" w:sz="12" w:space="0" w:color="auto"/>
            </w:tcBorders>
            <w:shd w:val="clear" w:color="auto" w:fill="FFFFFF"/>
            <w:tcMar>
              <w:top w:w="57" w:type="dxa"/>
              <w:left w:w="57" w:type="dxa"/>
              <w:bottom w:w="57" w:type="dxa"/>
              <w:right w:w="57" w:type="dxa"/>
            </w:tcMar>
          </w:tcPr>
          <w:p w14:paraId="39A6623C" w14:textId="77777777" w:rsidR="004D558B" w:rsidRPr="00F8739B" w:rsidRDefault="004D558B" w:rsidP="00637894">
            <w:pPr>
              <w:pStyle w:val="TableHeading"/>
            </w:pPr>
            <w:r w:rsidRPr="00F8739B">
              <w:t>Column 1</w:t>
            </w:r>
            <w:r w:rsidRPr="00F8739B">
              <w:br/>
              <w:t>Endorsement</w:t>
            </w:r>
          </w:p>
        </w:tc>
        <w:tc>
          <w:tcPr>
            <w:tcW w:w="2039" w:type="dxa"/>
            <w:gridSpan w:val="2"/>
            <w:tcBorders>
              <w:top w:val="single" w:sz="4" w:space="0" w:color="auto"/>
              <w:bottom w:val="single" w:sz="12" w:space="0" w:color="auto"/>
            </w:tcBorders>
            <w:shd w:val="clear" w:color="auto" w:fill="FFFFFF"/>
            <w:tcMar>
              <w:top w:w="57" w:type="dxa"/>
              <w:left w:w="57" w:type="dxa"/>
              <w:bottom w:w="57" w:type="dxa"/>
              <w:right w:w="57" w:type="dxa"/>
            </w:tcMar>
          </w:tcPr>
          <w:p w14:paraId="3F1376E2" w14:textId="77777777" w:rsidR="004D558B" w:rsidRPr="00F8739B" w:rsidRDefault="004D558B" w:rsidP="00637894">
            <w:pPr>
              <w:pStyle w:val="TableHeading"/>
            </w:pPr>
            <w:r w:rsidRPr="00F8739B">
              <w:t>Column 2</w:t>
            </w:r>
            <w:r w:rsidRPr="00F8739B">
              <w:br/>
              <w:t>Activities authorised</w:t>
            </w:r>
          </w:p>
        </w:tc>
        <w:tc>
          <w:tcPr>
            <w:tcW w:w="2701" w:type="dxa"/>
            <w:gridSpan w:val="3"/>
            <w:tcBorders>
              <w:top w:val="single" w:sz="4" w:space="0" w:color="auto"/>
              <w:bottom w:val="single" w:sz="12" w:space="0" w:color="auto"/>
            </w:tcBorders>
            <w:shd w:val="clear" w:color="auto" w:fill="FFFFFF"/>
            <w:tcMar>
              <w:top w:w="57" w:type="dxa"/>
              <w:left w:w="57" w:type="dxa"/>
              <w:bottom w:w="57" w:type="dxa"/>
              <w:right w:w="57" w:type="dxa"/>
            </w:tcMar>
          </w:tcPr>
          <w:p w14:paraId="68C482D5" w14:textId="77777777" w:rsidR="004D558B" w:rsidRPr="00F8739B" w:rsidRDefault="004D558B" w:rsidP="00637894">
            <w:pPr>
              <w:pStyle w:val="TableHeading"/>
            </w:pPr>
            <w:r w:rsidRPr="00F8739B">
              <w:t>Column 3</w:t>
            </w:r>
            <w:r w:rsidRPr="00F8739B">
              <w:br/>
              <w:t>Requirements</w:t>
            </w:r>
          </w:p>
        </w:tc>
      </w:tr>
      <w:tr w:rsidR="004D558B" w:rsidRPr="00F8739B" w14:paraId="0FC78D9B" w14:textId="77777777" w:rsidTr="00B1589C">
        <w:tblPrEx>
          <w:tblCellMar>
            <w:top w:w="57" w:type="dxa"/>
            <w:left w:w="57" w:type="dxa"/>
            <w:bottom w:w="57" w:type="dxa"/>
            <w:right w:w="57" w:type="dxa"/>
          </w:tblCellMar>
          <w:tblLook w:val="0000" w:firstRow="0" w:lastRow="0" w:firstColumn="0" w:lastColumn="0" w:noHBand="0" w:noVBand="0"/>
        </w:tblPrEx>
        <w:trPr>
          <w:cantSplit/>
        </w:trPr>
        <w:tc>
          <w:tcPr>
            <w:tcW w:w="7083" w:type="dxa"/>
            <w:gridSpan w:val="7"/>
            <w:tcBorders>
              <w:top w:val="single" w:sz="12" w:space="0" w:color="auto"/>
              <w:bottom w:val="single" w:sz="4" w:space="0" w:color="auto"/>
            </w:tcBorders>
            <w:shd w:val="clear" w:color="auto" w:fill="FFFFFF"/>
          </w:tcPr>
          <w:p w14:paraId="768CB9F9" w14:textId="314DFB2B" w:rsidR="004D558B" w:rsidRPr="00F8739B" w:rsidRDefault="004D558B" w:rsidP="00637894">
            <w:pPr>
              <w:pStyle w:val="Tabletext"/>
              <w:rPr>
                <w:i/>
              </w:rPr>
            </w:pPr>
            <w:r w:rsidRPr="00F8739B">
              <w:rPr>
                <w:i/>
              </w:rPr>
              <w:t>Part</w:t>
            </w:r>
            <w:r w:rsidR="00F8739B">
              <w:rPr>
                <w:i/>
              </w:rPr>
              <w:t> </w:t>
            </w:r>
            <w:r w:rsidRPr="00F8739B">
              <w:rPr>
                <w:i/>
              </w:rPr>
              <w:t>1—Day aerial application endorsements</w:t>
            </w:r>
          </w:p>
        </w:tc>
      </w:tr>
      <w:tr w:rsidR="004D558B" w:rsidRPr="00F8739B" w14:paraId="4A7006A6" w14:textId="77777777" w:rsidTr="00D36B7D">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4" w:space="0" w:color="auto"/>
              <w:bottom w:val="single" w:sz="4" w:space="0" w:color="auto"/>
            </w:tcBorders>
            <w:shd w:val="clear" w:color="auto" w:fill="FFFFFF"/>
          </w:tcPr>
          <w:p w14:paraId="7590286E" w14:textId="77777777" w:rsidR="004D558B" w:rsidRPr="00F8739B" w:rsidDel="00FB6506" w:rsidRDefault="004D558B" w:rsidP="00637894">
            <w:pPr>
              <w:pStyle w:val="Tabletext"/>
            </w:pPr>
            <w:r w:rsidRPr="00F8739B">
              <w:t>1</w:t>
            </w:r>
          </w:p>
        </w:tc>
        <w:tc>
          <w:tcPr>
            <w:tcW w:w="1559" w:type="dxa"/>
            <w:gridSpan w:val="2"/>
            <w:tcBorders>
              <w:top w:val="single" w:sz="4" w:space="0" w:color="auto"/>
              <w:bottom w:val="single" w:sz="4" w:space="0" w:color="auto"/>
            </w:tcBorders>
            <w:shd w:val="clear" w:color="auto" w:fill="FFFFFF"/>
          </w:tcPr>
          <w:p w14:paraId="366BFBD9" w14:textId="77777777" w:rsidR="004D558B" w:rsidRPr="00F8739B" w:rsidRDefault="004D558B" w:rsidP="00637894">
            <w:pPr>
              <w:pStyle w:val="Tabletext"/>
            </w:pPr>
            <w:r w:rsidRPr="00F8739B">
              <w:t>Aeroplane aerial application endorsement</w:t>
            </w:r>
          </w:p>
        </w:tc>
        <w:tc>
          <w:tcPr>
            <w:tcW w:w="1985" w:type="dxa"/>
            <w:gridSpan w:val="2"/>
            <w:tcBorders>
              <w:top w:val="single" w:sz="4" w:space="0" w:color="auto"/>
              <w:bottom w:val="single" w:sz="4" w:space="0" w:color="auto"/>
            </w:tcBorders>
            <w:shd w:val="clear" w:color="auto" w:fill="FFFFFF"/>
          </w:tcPr>
          <w:p w14:paraId="67A97F48" w14:textId="77777777" w:rsidR="004D558B" w:rsidRPr="00F8739B" w:rsidRDefault="004D558B" w:rsidP="00637894">
            <w:pPr>
              <w:pStyle w:val="Tabletext"/>
            </w:pPr>
            <w:r w:rsidRPr="00F8739B">
              <w:t>Pilot an aeroplane conducting an aerial application operation, other than a firefighting operation, below 500 ft AGL by day</w:t>
            </w:r>
          </w:p>
          <w:p w14:paraId="6C84E9FC" w14:textId="525017FE" w:rsidR="004D558B" w:rsidRPr="00F8739B" w:rsidRDefault="004D558B" w:rsidP="00637894">
            <w:pPr>
              <w:pStyle w:val="Tabletext"/>
            </w:pPr>
            <w:r w:rsidRPr="00F8739B">
              <w:t>Pilot an aeroplane conducting a low</w:t>
            </w:r>
            <w:r w:rsidR="00F8739B">
              <w:noBreakHyphen/>
            </w:r>
            <w:r w:rsidRPr="00F8739B">
              <w:t>level operation</w:t>
            </w:r>
          </w:p>
        </w:tc>
        <w:tc>
          <w:tcPr>
            <w:tcW w:w="2688" w:type="dxa"/>
            <w:gridSpan w:val="2"/>
            <w:tcBorders>
              <w:top w:val="single" w:sz="4" w:space="0" w:color="auto"/>
              <w:bottom w:val="single" w:sz="4" w:space="0" w:color="auto"/>
            </w:tcBorders>
            <w:shd w:val="clear" w:color="auto" w:fill="FFFFFF"/>
          </w:tcPr>
          <w:p w14:paraId="421159EA" w14:textId="77777777" w:rsidR="004D558B" w:rsidRPr="00F8739B" w:rsidRDefault="004D558B" w:rsidP="00637894">
            <w:pPr>
              <w:pStyle w:val="Tabletext"/>
            </w:pPr>
            <w:r w:rsidRPr="00F8739B">
              <w:t>Aeroplane category rating</w:t>
            </w:r>
          </w:p>
          <w:p w14:paraId="2EB3391B" w14:textId="77777777" w:rsidR="004D558B" w:rsidRPr="00F8739B" w:rsidRDefault="004D558B" w:rsidP="00637894">
            <w:pPr>
              <w:pStyle w:val="Tabletext"/>
            </w:pPr>
            <w:r w:rsidRPr="00F8739B">
              <w:t>At least 200 hours of flight time as pilot of an aeroplane</w:t>
            </w:r>
          </w:p>
          <w:p w14:paraId="2CA28525" w14:textId="7709711E" w:rsidR="004D558B" w:rsidRPr="00F8739B" w:rsidRDefault="004D558B" w:rsidP="00637894">
            <w:pPr>
              <w:pStyle w:val="Tabletext"/>
            </w:pPr>
            <w:r w:rsidRPr="00F8739B">
              <w:t>At least 5 hours of dual flight in an aeroplane while receiving training in low</w:t>
            </w:r>
            <w:r w:rsidR="00F8739B">
              <w:noBreakHyphen/>
            </w:r>
            <w:r w:rsidRPr="00F8739B">
              <w:t>level operations</w:t>
            </w:r>
          </w:p>
          <w:p w14:paraId="71DAA917" w14:textId="77777777" w:rsidR="004D558B" w:rsidRPr="00F8739B" w:rsidRDefault="004D558B" w:rsidP="00637894">
            <w:pPr>
              <w:pStyle w:val="Tabletext"/>
            </w:pPr>
            <w:r w:rsidRPr="00F8739B">
              <w:t>At least 25 hours of dual flight in an aeroplane while receiving training in aerial application operations</w:t>
            </w:r>
          </w:p>
          <w:p w14:paraId="6C95D096" w14:textId="77777777" w:rsidR="004D558B" w:rsidRPr="00F8739B" w:rsidDel="00FB6506" w:rsidRDefault="004D558B" w:rsidP="00637894">
            <w:pPr>
              <w:pStyle w:val="Tabletext"/>
            </w:pPr>
            <w:r w:rsidRPr="00F8739B">
              <w:t>At least 5 hours of solo flight in an aeroplane while receiving training in aerial application operations</w:t>
            </w:r>
          </w:p>
        </w:tc>
      </w:tr>
      <w:tr w:rsidR="004D558B" w:rsidRPr="00F8739B" w14:paraId="359F51EB" w14:textId="77777777" w:rsidTr="00D36B7D">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4" w:space="0" w:color="auto"/>
              <w:bottom w:val="single" w:sz="4" w:space="0" w:color="auto"/>
            </w:tcBorders>
            <w:shd w:val="clear" w:color="auto" w:fill="FFFFFF"/>
          </w:tcPr>
          <w:p w14:paraId="46BBE765" w14:textId="77777777" w:rsidR="004D558B" w:rsidRPr="00F8739B" w:rsidRDefault="004D558B" w:rsidP="00637894">
            <w:pPr>
              <w:pStyle w:val="Tabletext"/>
            </w:pPr>
            <w:r w:rsidRPr="00F8739B">
              <w:lastRenderedPageBreak/>
              <w:t>2</w:t>
            </w:r>
          </w:p>
        </w:tc>
        <w:tc>
          <w:tcPr>
            <w:tcW w:w="1559" w:type="dxa"/>
            <w:gridSpan w:val="2"/>
            <w:tcBorders>
              <w:top w:val="single" w:sz="4" w:space="0" w:color="auto"/>
              <w:bottom w:val="single" w:sz="4" w:space="0" w:color="auto"/>
            </w:tcBorders>
            <w:shd w:val="clear" w:color="auto" w:fill="FFFFFF"/>
          </w:tcPr>
          <w:p w14:paraId="31A8E668" w14:textId="77777777" w:rsidR="004D558B" w:rsidRPr="00F8739B" w:rsidRDefault="004D558B" w:rsidP="00637894">
            <w:pPr>
              <w:pStyle w:val="Tabletext"/>
            </w:pPr>
            <w:r w:rsidRPr="00F8739B">
              <w:t>Helicopter aerial application endorsement</w:t>
            </w:r>
          </w:p>
        </w:tc>
        <w:tc>
          <w:tcPr>
            <w:tcW w:w="1985" w:type="dxa"/>
            <w:gridSpan w:val="2"/>
            <w:tcBorders>
              <w:top w:val="single" w:sz="4" w:space="0" w:color="auto"/>
              <w:bottom w:val="single" w:sz="4" w:space="0" w:color="auto"/>
            </w:tcBorders>
            <w:shd w:val="clear" w:color="auto" w:fill="FFFFFF"/>
          </w:tcPr>
          <w:p w14:paraId="379C0005" w14:textId="77777777" w:rsidR="004D558B" w:rsidRPr="00F8739B" w:rsidRDefault="004D558B" w:rsidP="00637894">
            <w:pPr>
              <w:pStyle w:val="Tabletext"/>
            </w:pPr>
            <w:r w:rsidRPr="00F8739B">
              <w:t>Pilot a helicopter conducting an aerial application operation, other than a firefighting operation, below 500 ft AGL by day</w:t>
            </w:r>
          </w:p>
          <w:p w14:paraId="76B98A4B" w14:textId="44DDAD0F" w:rsidR="004D558B" w:rsidRPr="00F8739B" w:rsidRDefault="004D558B" w:rsidP="00637894">
            <w:pPr>
              <w:pStyle w:val="Tabletext"/>
            </w:pPr>
            <w:r w:rsidRPr="00F8739B">
              <w:t>Pilot a helicopter conducting a low</w:t>
            </w:r>
            <w:r w:rsidR="00F8739B">
              <w:noBreakHyphen/>
            </w:r>
            <w:r w:rsidRPr="00F8739B">
              <w:t>level operation</w:t>
            </w:r>
          </w:p>
        </w:tc>
        <w:tc>
          <w:tcPr>
            <w:tcW w:w="2688" w:type="dxa"/>
            <w:gridSpan w:val="2"/>
            <w:tcBorders>
              <w:top w:val="single" w:sz="4" w:space="0" w:color="auto"/>
              <w:bottom w:val="single" w:sz="4" w:space="0" w:color="auto"/>
            </w:tcBorders>
            <w:shd w:val="clear" w:color="auto" w:fill="FFFFFF"/>
          </w:tcPr>
          <w:p w14:paraId="46FB4E37" w14:textId="77777777" w:rsidR="004D558B" w:rsidRPr="00F8739B" w:rsidRDefault="004D558B" w:rsidP="00637894">
            <w:pPr>
              <w:pStyle w:val="Tabletext"/>
            </w:pPr>
            <w:r w:rsidRPr="00F8739B">
              <w:t>Helicopter category rating</w:t>
            </w:r>
          </w:p>
          <w:p w14:paraId="31F46E45" w14:textId="77777777" w:rsidR="004D558B" w:rsidRPr="00F8739B" w:rsidRDefault="004D558B" w:rsidP="00637894">
            <w:pPr>
              <w:pStyle w:val="Tabletext"/>
            </w:pPr>
            <w:r w:rsidRPr="00F8739B">
              <w:t>At least 200 hours of flight time as pilot of a helicopter</w:t>
            </w:r>
          </w:p>
          <w:p w14:paraId="09372230" w14:textId="79130971" w:rsidR="004D558B" w:rsidRPr="00F8739B" w:rsidRDefault="004D558B" w:rsidP="00637894">
            <w:pPr>
              <w:pStyle w:val="Tabletext"/>
            </w:pPr>
            <w:r w:rsidRPr="00F8739B">
              <w:t>At least 5 hours of dual flight in a helicopter while receiving training in low</w:t>
            </w:r>
            <w:r w:rsidR="00F8739B">
              <w:noBreakHyphen/>
            </w:r>
            <w:r w:rsidRPr="00F8739B">
              <w:t>level operations</w:t>
            </w:r>
          </w:p>
          <w:p w14:paraId="23274C1A" w14:textId="77777777" w:rsidR="004D558B" w:rsidRPr="00F8739B" w:rsidRDefault="004D558B" w:rsidP="00637894">
            <w:pPr>
              <w:pStyle w:val="Tabletext"/>
            </w:pPr>
            <w:r w:rsidRPr="00F8739B">
              <w:t>At least 15 hours of dual flight in a helicopter while receiving training in aerial application operations</w:t>
            </w:r>
          </w:p>
        </w:tc>
      </w:tr>
      <w:tr w:rsidR="004D558B" w:rsidRPr="00F8739B" w14:paraId="5CEB9102" w14:textId="77777777" w:rsidTr="00B1589C">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4" w:space="0" w:color="auto"/>
              <w:bottom w:val="single" w:sz="4" w:space="0" w:color="auto"/>
            </w:tcBorders>
            <w:shd w:val="clear" w:color="auto" w:fill="FFFFFF"/>
          </w:tcPr>
          <w:p w14:paraId="3C16815C" w14:textId="77777777" w:rsidR="004D558B" w:rsidRPr="00F8739B" w:rsidRDefault="004D558B" w:rsidP="00637894">
            <w:pPr>
              <w:pStyle w:val="Tabletext"/>
            </w:pPr>
            <w:r w:rsidRPr="00F8739B">
              <w:t>3</w:t>
            </w:r>
          </w:p>
        </w:tc>
        <w:tc>
          <w:tcPr>
            <w:tcW w:w="1559" w:type="dxa"/>
            <w:gridSpan w:val="2"/>
            <w:tcBorders>
              <w:top w:val="single" w:sz="4" w:space="0" w:color="auto"/>
              <w:bottom w:val="single" w:sz="4" w:space="0" w:color="auto"/>
            </w:tcBorders>
            <w:shd w:val="clear" w:color="auto" w:fill="FFFFFF"/>
          </w:tcPr>
          <w:p w14:paraId="466D69DB" w14:textId="77777777" w:rsidR="004D558B" w:rsidRPr="00F8739B" w:rsidRDefault="004D558B" w:rsidP="00637894">
            <w:pPr>
              <w:pStyle w:val="Tabletext"/>
            </w:pPr>
            <w:r w:rsidRPr="00F8739B">
              <w:t>Gyroplane aerial application endorsement</w:t>
            </w:r>
          </w:p>
        </w:tc>
        <w:tc>
          <w:tcPr>
            <w:tcW w:w="1985" w:type="dxa"/>
            <w:gridSpan w:val="2"/>
            <w:tcBorders>
              <w:top w:val="single" w:sz="4" w:space="0" w:color="auto"/>
              <w:bottom w:val="single" w:sz="4" w:space="0" w:color="auto"/>
            </w:tcBorders>
            <w:shd w:val="clear" w:color="auto" w:fill="FFFFFF"/>
          </w:tcPr>
          <w:p w14:paraId="6E82E2AD" w14:textId="77777777" w:rsidR="004D558B" w:rsidRPr="00F8739B" w:rsidRDefault="004D558B" w:rsidP="00637894">
            <w:pPr>
              <w:pStyle w:val="Tabletext"/>
            </w:pPr>
            <w:r w:rsidRPr="00F8739B">
              <w:t>Pilot a gyroplane conducting an aerial application operation, other than a firefighting operation, below 500 ft AGL by day</w:t>
            </w:r>
          </w:p>
          <w:p w14:paraId="2E3F0B2C" w14:textId="3B0A5328" w:rsidR="004D558B" w:rsidRPr="00F8739B" w:rsidRDefault="004D558B" w:rsidP="00637894">
            <w:pPr>
              <w:pStyle w:val="Tabletext"/>
            </w:pPr>
            <w:r w:rsidRPr="00F8739B">
              <w:t>Pilot a gyroplane conducting a low</w:t>
            </w:r>
            <w:r w:rsidR="00F8739B">
              <w:noBreakHyphen/>
            </w:r>
            <w:r w:rsidRPr="00F8739B">
              <w:t>level operation</w:t>
            </w:r>
          </w:p>
        </w:tc>
        <w:tc>
          <w:tcPr>
            <w:tcW w:w="2688" w:type="dxa"/>
            <w:gridSpan w:val="2"/>
            <w:tcBorders>
              <w:top w:val="single" w:sz="4" w:space="0" w:color="auto"/>
              <w:bottom w:val="single" w:sz="4" w:space="0" w:color="auto"/>
            </w:tcBorders>
            <w:shd w:val="clear" w:color="auto" w:fill="FFFFFF"/>
          </w:tcPr>
          <w:p w14:paraId="439C6848" w14:textId="77777777" w:rsidR="004D558B" w:rsidRPr="00F8739B" w:rsidRDefault="004D558B" w:rsidP="00637894">
            <w:pPr>
              <w:pStyle w:val="Tabletext"/>
            </w:pPr>
            <w:r w:rsidRPr="00F8739B">
              <w:t>Gyroplane category rating</w:t>
            </w:r>
          </w:p>
          <w:p w14:paraId="62596F11" w14:textId="77777777" w:rsidR="004D558B" w:rsidRPr="00F8739B" w:rsidRDefault="004D558B" w:rsidP="00637894">
            <w:pPr>
              <w:pStyle w:val="Tabletext"/>
            </w:pPr>
            <w:r w:rsidRPr="00F8739B">
              <w:t>At least 200 hours of flight time as pilot of a gyroplane</w:t>
            </w:r>
          </w:p>
          <w:p w14:paraId="1C06C202" w14:textId="23B65913" w:rsidR="004D558B" w:rsidRPr="00F8739B" w:rsidRDefault="004D558B" w:rsidP="00637894">
            <w:pPr>
              <w:pStyle w:val="Tabletext"/>
            </w:pPr>
            <w:r w:rsidRPr="00F8739B">
              <w:t>At least 5 hours of dual flight in a gyroplane while receiving training in low</w:t>
            </w:r>
            <w:r w:rsidR="00F8739B">
              <w:noBreakHyphen/>
            </w:r>
            <w:r w:rsidRPr="00F8739B">
              <w:t>level operations</w:t>
            </w:r>
          </w:p>
          <w:p w14:paraId="4A4D909B" w14:textId="77777777" w:rsidR="004D558B" w:rsidRPr="00F8739B" w:rsidRDefault="004D558B" w:rsidP="00637894">
            <w:pPr>
              <w:pStyle w:val="Tabletext"/>
            </w:pPr>
            <w:r w:rsidRPr="00F8739B">
              <w:t>At least 25 hours of dual flight in a gyroplane while receiving training in aerial application operations</w:t>
            </w:r>
          </w:p>
          <w:p w14:paraId="1CB167E6" w14:textId="77777777" w:rsidR="004D558B" w:rsidRPr="00F8739B" w:rsidRDefault="004D558B" w:rsidP="00637894">
            <w:pPr>
              <w:pStyle w:val="Tabletext"/>
            </w:pPr>
            <w:r w:rsidRPr="00F8739B">
              <w:t>At least 5 hours of solo flight in a gyroplane while receiving training in aerial application operations</w:t>
            </w:r>
          </w:p>
        </w:tc>
      </w:tr>
      <w:tr w:rsidR="004D558B" w:rsidRPr="00F8739B" w14:paraId="741B8A7A" w14:textId="77777777" w:rsidTr="00D36B7D">
        <w:tblPrEx>
          <w:tblCellMar>
            <w:top w:w="57" w:type="dxa"/>
            <w:left w:w="57" w:type="dxa"/>
            <w:bottom w:w="57" w:type="dxa"/>
            <w:right w:w="57" w:type="dxa"/>
          </w:tblCellMar>
          <w:tblLook w:val="0000" w:firstRow="0" w:lastRow="0" w:firstColumn="0" w:lastColumn="0" w:noHBand="0" w:noVBand="0"/>
        </w:tblPrEx>
        <w:trPr>
          <w:cantSplit/>
        </w:trPr>
        <w:tc>
          <w:tcPr>
            <w:tcW w:w="7083" w:type="dxa"/>
            <w:gridSpan w:val="7"/>
            <w:tcBorders>
              <w:top w:val="single" w:sz="4" w:space="0" w:color="auto"/>
              <w:bottom w:val="single" w:sz="4" w:space="0" w:color="auto"/>
            </w:tcBorders>
            <w:shd w:val="clear" w:color="auto" w:fill="FFFFFF"/>
          </w:tcPr>
          <w:p w14:paraId="5426EB3E" w14:textId="5BFF9036" w:rsidR="004D558B" w:rsidRPr="00F8739B" w:rsidRDefault="004D558B" w:rsidP="00637894">
            <w:pPr>
              <w:pStyle w:val="Tabletext"/>
              <w:rPr>
                <w:i/>
              </w:rPr>
            </w:pPr>
            <w:r w:rsidRPr="00F8739B">
              <w:rPr>
                <w:i/>
              </w:rPr>
              <w:t>Part</w:t>
            </w:r>
            <w:r w:rsidR="00F8739B">
              <w:rPr>
                <w:i/>
              </w:rPr>
              <w:t> </w:t>
            </w:r>
            <w:r w:rsidRPr="00F8739B">
              <w:rPr>
                <w:i/>
              </w:rPr>
              <w:t>2—Firefighting endorsements</w:t>
            </w:r>
          </w:p>
        </w:tc>
      </w:tr>
      <w:tr w:rsidR="004D558B" w:rsidRPr="00F8739B" w14:paraId="358FF66B" w14:textId="77777777" w:rsidTr="00D36B7D">
        <w:tblPrEx>
          <w:tblCellMar>
            <w:top w:w="57" w:type="dxa"/>
            <w:left w:w="57" w:type="dxa"/>
            <w:bottom w:w="57" w:type="dxa"/>
            <w:right w:w="57" w:type="dxa"/>
          </w:tblCellMar>
          <w:tblLook w:val="0000" w:firstRow="0" w:lastRow="0" w:firstColumn="0" w:lastColumn="0" w:noHBand="0" w:noVBand="0"/>
        </w:tblPrEx>
        <w:trPr>
          <w:gridAfter w:val="1"/>
          <w:wAfter w:w="14" w:type="dxa"/>
          <w:cantSplit/>
        </w:trPr>
        <w:tc>
          <w:tcPr>
            <w:tcW w:w="851" w:type="dxa"/>
            <w:tcBorders>
              <w:top w:val="single" w:sz="4" w:space="0" w:color="auto"/>
              <w:bottom w:val="single" w:sz="4" w:space="0" w:color="auto"/>
            </w:tcBorders>
            <w:shd w:val="clear" w:color="auto" w:fill="FFFFFF"/>
          </w:tcPr>
          <w:p w14:paraId="5F9C6C2B" w14:textId="77777777" w:rsidR="004D558B" w:rsidRPr="00F8739B" w:rsidDel="00FB6506" w:rsidRDefault="004D558B" w:rsidP="00637894">
            <w:pPr>
              <w:pStyle w:val="Tabletext"/>
            </w:pPr>
            <w:r w:rsidRPr="00F8739B">
              <w:lastRenderedPageBreak/>
              <w:t>4</w:t>
            </w:r>
          </w:p>
        </w:tc>
        <w:tc>
          <w:tcPr>
            <w:tcW w:w="1559" w:type="dxa"/>
            <w:gridSpan w:val="2"/>
            <w:tcBorders>
              <w:top w:val="single" w:sz="4" w:space="0" w:color="auto"/>
              <w:bottom w:val="single" w:sz="4" w:space="0" w:color="auto"/>
            </w:tcBorders>
            <w:shd w:val="clear" w:color="auto" w:fill="FFFFFF"/>
          </w:tcPr>
          <w:p w14:paraId="0EEEA596" w14:textId="77777777" w:rsidR="004D558B" w:rsidRPr="00F8739B" w:rsidRDefault="004D558B" w:rsidP="00637894">
            <w:pPr>
              <w:pStyle w:val="Tabletext"/>
            </w:pPr>
            <w:r w:rsidRPr="00F8739B">
              <w:t>Aeroplane firefighting endorsement</w:t>
            </w:r>
          </w:p>
        </w:tc>
        <w:tc>
          <w:tcPr>
            <w:tcW w:w="1985" w:type="dxa"/>
            <w:gridSpan w:val="2"/>
            <w:tcBorders>
              <w:top w:val="single" w:sz="4" w:space="0" w:color="auto"/>
              <w:bottom w:val="single" w:sz="4" w:space="0" w:color="auto"/>
            </w:tcBorders>
            <w:shd w:val="clear" w:color="auto" w:fill="FFFFFF"/>
          </w:tcPr>
          <w:p w14:paraId="7453178C" w14:textId="77777777" w:rsidR="004D558B" w:rsidRPr="00F8739B" w:rsidRDefault="004D558B" w:rsidP="00637894">
            <w:pPr>
              <w:pStyle w:val="Tabletext"/>
            </w:pPr>
            <w:r w:rsidRPr="00F8739B">
              <w:t>Pilot an aeroplane conducting a firefighting operation below 500 ft AGL</w:t>
            </w:r>
          </w:p>
          <w:p w14:paraId="32BB4E92" w14:textId="52865416" w:rsidR="004D558B" w:rsidRPr="00F8739B" w:rsidRDefault="004D558B" w:rsidP="00637894">
            <w:pPr>
              <w:pStyle w:val="Tabletext"/>
            </w:pPr>
            <w:r w:rsidRPr="00F8739B">
              <w:t>Pilot an aeroplane conducting a low</w:t>
            </w:r>
            <w:r w:rsidR="00F8739B">
              <w:noBreakHyphen/>
            </w:r>
            <w:r w:rsidRPr="00F8739B">
              <w:t>level operation</w:t>
            </w:r>
          </w:p>
        </w:tc>
        <w:tc>
          <w:tcPr>
            <w:tcW w:w="2674" w:type="dxa"/>
            <w:tcBorders>
              <w:top w:val="single" w:sz="4" w:space="0" w:color="auto"/>
              <w:bottom w:val="single" w:sz="4" w:space="0" w:color="auto"/>
            </w:tcBorders>
            <w:shd w:val="clear" w:color="auto" w:fill="FFFFFF"/>
          </w:tcPr>
          <w:p w14:paraId="56C2027E" w14:textId="77777777" w:rsidR="004D558B" w:rsidRPr="00F8739B" w:rsidRDefault="004D558B" w:rsidP="00637894">
            <w:pPr>
              <w:pStyle w:val="Tabletext"/>
            </w:pPr>
            <w:r w:rsidRPr="00F8739B">
              <w:t>Aeroplane category rating</w:t>
            </w:r>
          </w:p>
          <w:p w14:paraId="6BE6723D" w14:textId="77777777" w:rsidR="004D558B" w:rsidRPr="00F8739B" w:rsidRDefault="004D558B" w:rsidP="00637894">
            <w:pPr>
              <w:pStyle w:val="Tabletext"/>
            </w:pPr>
            <w:r w:rsidRPr="00F8739B">
              <w:t>At least 200 hours of flight time as pilot of an aeroplane</w:t>
            </w:r>
          </w:p>
          <w:p w14:paraId="02B97F88" w14:textId="7A5A32A8" w:rsidR="004D558B" w:rsidRPr="00F8739B" w:rsidRDefault="004D558B" w:rsidP="00637894">
            <w:pPr>
              <w:pStyle w:val="Tabletext"/>
            </w:pPr>
            <w:r w:rsidRPr="00F8739B">
              <w:t>At least 5 hours of dual flight in an aeroplane while receiving training in low</w:t>
            </w:r>
            <w:r w:rsidR="00F8739B">
              <w:noBreakHyphen/>
            </w:r>
            <w:r w:rsidRPr="00F8739B">
              <w:t>level operations</w:t>
            </w:r>
          </w:p>
          <w:p w14:paraId="215E3124" w14:textId="77777777" w:rsidR="004D558B" w:rsidRPr="00F8739B" w:rsidRDefault="004D558B" w:rsidP="00637894">
            <w:pPr>
              <w:pStyle w:val="Tabletext"/>
            </w:pPr>
            <w:r w:rsidRPr="00F8739B">
              <w:t xml:space="preserve">At least 5 hours of dual flight in an aeroplane while receiving training in firefighting operations </w:t>
            </w:r>
          </w:p>
        </w:tc>
      </w:tr>
      <w:tr w:rsidR="004D558B" w:rsidRPr="00F8739B" w14:paraId="21F2C612" w14:textId="77777777" w:rsidTr="00B1589C">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4" w:space="0" w:color="auto"/>
              <w:bottom w:val="single" w:sz="4" w:space="0" w:color="auto"/>
            </w:tcBorders>
            <w:shd w:val="clear" w:color="auto" w:fill="FFFFFF"/>
          </w:tcPr>
          <w:p w14:paraId="6EED2429" w14:textId="77777777" w:rsidR="004D558B" w:rsidRPr="00F8739B" w:rsidRDefault="004D558B" w:rsidP="00637894">
            <w:pPr>
              <w:pStyle w:val="Tabletext"/>
            </w:pPr>
            <w:r w:rsidRPr="00F8739B">
              <w:t>5</w:t>
            </w:r>
          </w:p>
        </w:tc>
        <w:tc>
          <w:tcPr>
            <w:tcW w:w="1559" w:type="dxa"/>
            <w:gridSpan w:val="2"/>
            <w:tcBorders>
              <w:top w:val="single" w:sz="4" w:space="0" w:color="auto"/>
              <w:bottom w:val="single" w:sz="4" w:space="0" w:color="auto"/>
            </w:tcBorders>
            <w:shd w:val="clear" w:color="auto" w:fill="FFFFFF"/>
          </w:tcPr>
          <w:p w14:paraId="1A912911" w14:textId="77777777" w:rsidR="004D558B" w:rsidRPr="00F8739B" w:rsidRDefault="004D558B" w:rsidP="00637894">
            <w:pPr>
              <w:pStyle w:val="Tabletext"/>
            </w:pPr>
            <w:r w:rsidRPr="00F8739B">
              <w:t>Helicopter firefighting endorsement</w:t>
            </w:r>
          </w:p>
        </w:tc>
        <w:tc>
          <w:tcPr>
            <w:tcW w:w="1985" w:type="dxa"/>
            <w:gridSpan w:val="2"/>
            <w:tcBorders>
              <w:top w:val="single" w:sz="4" w:space="0" w:color="auto"/>
              <w:bottom w:val="single" w:sz="4" w:space="0" w:color="auto"/>
            </w:tcBorders>
            <w:shd w:val="clear" w:color="auto" w:fill="FFFFFF"/>
          </w:tcPr>
          <w:p w14:paraId="4DE12181" w14:textId="77777777" w:rsidR="004D558B" w:rsidRPr="00F8739B" w:rsidRDefault="004D558B" w:rsidP="00637894">
            <w:pPr>
              <w:pStyle w:val="Tabletext"/>
            </w:pPr>
            <w:r w:rsidRPr="00F8739B">
              <w:t>Pilot a helicopter conducting a firefighting operation below 500 ft AGL</w:t>
            </w:r>
          </w:p>
          <w:p w14:paraId="50CF31C5" w14:textId="198B3CE4" w:rsidR="004D558B" w:rsidRPr="00F8739B" w:rsidRDefault="004D558B" w:rsidP="00637894">
            <w:pPr>
              <w:pStyle w:val="Tabletext"/>
            </w:pPr>
            <w:r w:rsidRPr="00F8739B">
              <w:t>Pilot a helicopter conducting a low</w:t>
            </w:r>
            <w:r w:rsidR="00F8739B">
              <w:noBreakHyphen/>
            </w:r>
            <w:r w:rsidRPr="00F8739B">
              <w:t>level operation</w:t>
            </w:r>
          </w:p>
        </w:tc>
        <w:tc>
          <w:tcPr>
            <w:tcW w:w="2688" w:type="dxa"/>
            <w:gridSpan w:val="2"/>
            <w:tcBorders>
              <w:top w:val="single" w:sz="4" w:space="0" w:color="auto"/>
              <w:bottom w:val="single" w:sz="4" w:space="0" w:color="auto"/>
            </w:tcBorders>
            <w:shd w:val="clear" w:color="auto" w:fill="FFFFFF"/>
          </w:tcPr>
          <w:p w14:paraId="37B53F97" w14:textId="77777777" w:rsidR="004D558B" w:rsidRPr="00F8739B" w:rsidRDefault="004D558B" w:rsidP="00637894">
            <w:pPr>
              <w:pStyle w:val="Tabletext"/>
            </w:pPr>
            <w:r w:rsidRPr="00F8739B">
              <w:t>Helicopter category rating</w:t>
            </w:r>
          </w:p>
          <w:p w14:paraId="3F554259" w14:textId="77777777" w:rsidR="004D558B" w:rsidRPr="00F8739B" w:rsidRDefault="004D558B" w:rsidP="00637894">
            <w:pPr>
              <w:pStyle w:val="Tabletext"/>
            </w:pPr>
            <w:r w:rsidRPr="00F8739B">
              <w:t>At least 200 hours of flight time as pilot of a helicopter</w:t>
            </w:r>
          </w:p>
          <w:p w14:paraId="44DF168A" w14:textId="11C794F0" w:rsidR="004D558B" w:rsidRPr="00F8739B" w:rsidRDefault="004D558B" w:rsidP="00637894">
            <w:pPr>
              <w:pStyle w:val="Tabletext"/>
            </w:pPr>
            <w:r w:rsidRPr="00F8739B">
              <w:t>At least 5 hours of dual flight in a helicopter while receiving training in low</w:t>
            </w:r>
            <w:r w:rsidR="00F8739B">
              <w:noBreakHyphen/>
            </w:r>
            <w:r w:rsidRPr="00F8739B">
              <w:t>level operations</w:t>
            </w:r>
          </w:p>
          <w:p w14:paraId="3D708D8A" w14:textId="77777777" w:rsidR="004D558B" w:rsidRPr="00F8739B" w:rsidRDefault="004D558B" w:rsidP="00637894">
            <w:pPr>
              <w:pStyle w:val="Tabletext"/>
            </w:pPr>
            <w:r w:rsidRPr="00F8739B">
              <w:t>At least 5 hours of dual flight in a helicopter while receiving training in firefighting operations</w:t>
            </w:r>
          </w:p>
        </w:tc>
      </w:tr>
      <w:tr w:rsidR="004D558B" w:rsidRPr="00F8739B" w14:paraId="576105F1" w14:textId="77777777" w:rsidTr="00B1589C">
        <w:tblPrEx>
          <w:tblCellMar>
            <w:top w:w="57" w:type="dxa"/>
            <w:left w:w="57" w:type="dxa"/>
            <w:bottom w:w="57" w:type="dxa"/>
            <w:right w:w="57" w:type="dxa"/>
          </w:tblCellMar>
          <w:tblLook w:val="0000" w:firstRow="0" w:lastRow="0" w:firstColumn="0" w:lastColumn="0" w:noHBand="0" w:noVBand="0"/>
        </w:tblPrEx>
        <w:trPr>
          <w:cantSplit/>
        </w:trPr>
        <w:tc>
          <w:tcPr>
            <w:tcW w:w="7083" w:type="dxa"/>
            <w:gridSpan w:val="7"/>
            <w:tcBorders>
              <w:top w:val="single" w:sz="4" w:space="0" w:color="auto"/>
              <w:bottom w:val="single" w:sz="4" w:space="0" w:color="auto"/>
            </w:tcBorders>
            <w:shd w:val="clear" w:color="auto" w:fill="FFFFFF"/>
          </w:tcPr>
          <w:p w14:paraId="79A55955" w14:textId="66C8738D" w:rsidR="004D558B" w:rsidRPr="00F8739B" w:rsidRDefault="004D558B" w:rsidP="00637894">
            <w:pPr>
              <w:pStyle w:val="Tabletext"/>
              <w:rPr>
                <w:i/>
              </w:rPr>
            </w:pPr>
            <w:r w:rsidRPr="00F8739B">
              <w:rPr>
                <w:i/>
              </w:rPr>
              <w:t>Part</w:t>
            </w:r>
            <w:r w:rsidR="00F8739B">
              <w:rPr>
                <w:i/>
              </w:rPr>
              <w:t> </w:t>
            </w:r>
            <w:r w:rsidRPr="00F8739B">
              <w:rPr>
                <w:i/>
              </w:rPr>
              <w:t>3—Night aerial application endorsements</w:t>
            </w:r>
          </w:p>
        </w:tc>
      </w:tr>
      <w:tr w:rsidR="004D558B" w:rsidRPr="00F8739B" w14:paraId="643BF4B4" w14:textId="77777777" w:rsidTr="00D36B7D">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4" w:space="0" w:color="auto"/>
              <w:bottom w:val="single" w:sz="4" w:space="0" w:color="auto"/>
            </w:tcBorders>
            <w:shd w:val="clear" w:color="auto" w:fill="FFFFFF"/>
          </w:tcPr>
          <w:p w14:paraId="402DD654" w14:textId="77777777" w:rsidR="004D558B" w:rsidRPr="00F8739B" w:rsidDel="00FB6506" w:rsidRDefault="004D558B" w:rsidP="00637894">
            <w:pPr>
              <w:pStyle w:val="Tabletext"/>
            </w:pPr>
            <w:r w:rsidRPr="00F8739B">
              <w:lastRenderedPageBreak/>
              <w:t>6</w:t>
            </w:r>
          </w:p>
        </w:tc>
        <w:tc>
          <w:tcPr>
            <w:tcW w:w="1559" w:type="dxa"/>
            <w:gridSpan w:val="2"/>
            <w:tcBorders>
              <w:top w:val="single" w:sz="4" w:space="0" w:color="auto"/>
              <w:bottom w:val="single" w:sz="4" w:space="0" w:color="auto"/>
            </w:tcBorders>
            <w:shd w:val="clear" w:color="auto" w:fill="FFFFFF"/>
          </w:tcPr>
          <w:p w14:paraId="39841DF2" w14:textId="77777777" w:rsidR="004D558B" w:rsidRPr="00F8739B" w:rsidRDefault="004D558B" w:rsidP="00637894">
            <w:pPr>
              <w:pStyle w:val="Tabletext"/>
            </w:pPr>
            <w:r w:rsidRPr="00F8739B">
              <w:t>Night aeroplane aerial application endorsement</w:t>
            </w:r>
          </w:p>
        </w:tc>
        <w:tc>
          <w:tcPr>
            <w:tcW w:w="1985" w:type="dxa"/>
            <w:gridSpan w:val="2"/>
            <w:tcBorders>
              <w:top w:val="single" w:sz="4" w:space="0" w:color="auto"/>
              <w:bottom w:val="single" w:sz="4" w:space="0" w:color="auto"/>
            </w:tcBorders>
            <w:shd w:val="clear" w:color="auto" w:fill="FFFFFF"/>
          </w:tcPr>
          <w:p w14:paraId="1C7DA70E" w14:textId="77777777" w:rsidR="004D558B" w:rsidRPr="00F8739B" w:rsidRDefault="004D558B" w:rsidP="00637894">
            <w:pPr>
              <w:pStyle w:val="Tabletext"/>
            </w:pPr>
            <w:r w:rsidRPr="00F8739B">
              <w:t>Pilot an aeroplane conducting an aerial application operation below 500 ft AGL under the VFR at night</w:t>
            </w:r>
          </w:p>
          <w:p w14:paraId="1B7E8B45" w14:textId="77777777" w:rsidR="004D558B" w:rsidRPr="00F8739B" w:rsidRDefault="004D558B" w:rsidP="00637894">
            <w:pPr>
              <w:pStyle w:val="Tabletext"/>
            </w:pPr>
            <w:r w:rsidRPr="00F8739B">
              <w:t>Pilot an aeroplane under the VFR during a night circuit</w:t>
            </w:r>
          </w:p>
          <w:p w14:paraId="60B19EF8" w14:textId="77777777" w:rsidR="004D558B" w:rsidRPr="00F8739B" w:rsidRDefault="004D558B" w:rsidP="00637894">
            <w:pPr>
              <w:pStyle w:val="Tabletext"/>
            </w:pPr>
            <w:r w:rsidRPr="00F8739B">
              <w:t>Pilot an aeroplane under the VFR at night on a flight between the aerodrome at which the flight begins or ends and the area in which the aerial application operation is to take place</w:t>
            </w:r>
          </w:p>
        </w:tc>
        <w:tc>
          <w:tcPr>
            <w:tcW w:w="2688" w:type="dxa"/>
            <w:gridSpan w:val="2"/>
            <w:tcBorders>
              <w:top w:val="single" w:sz="4" w:space="0" w:color="auto"/>
              <w:bottom w:val="single" w:sz="4" w:space="0" w:color="auto"/>
            </w:tcBorders>
            <w:shd w:val="clear" w:color="auto" w:fill="FFFFFF"/>
          </w:tcPr>
          <w:p w14:paraId="192C862F" w14:textId="77777777" w:rsidR="004D558B" w:rsidRPr="00F8739B" w:rsidRDefault="004D558B" w:rsidP="00637894">
            <w:pPr>
              <w:pStyle w:val="Tabletext"/>
            </w:pPr>
            <w:r w:rsidRPr="00F8739B">
              <w:t>Aeroplane aerial application endorsement</w:t>
            </w:r>
          </w:p>
          <w:p w14:paraId="5C2476BD" w14:textId="77777777" w:rsidR="004D558B" w:rsidRPr="00F8739B" w:rsidRDefault="004D558B" w:rsidP="00637894">
            <w:pPr>
              <w:pStyle w:val="Tabletext"/>
            </w:pPr>
            <w:r w:rsidRPr="00F8739B">
              <w:t>At least 750 hours of flight time as pilot in command of an aeroplane conducting aerial application operations below 500 ft AGL</w:t>
            </w:r>
          </w:p>
          <w:p w14:paraId="7DEC1D4D" w14:textId="77777777" w:rsidR="004D558B" w:rsidRPr="00F8739B" w:rsidRDefault="004D558B" w:rsidP="00637894">
            <w:pPr>
              <w:pStyle w:val="Tabletext"/>
            </w:pPr>
            <w:r w:rsidRPr="00F8739B">
              <w:t>At least 3 hours of instrument flight time</w:t>
            </w:r>
          </w:p>
          <w:p w14:paraId="662D21B6" w14:textId="77777777" w:rsidR="004D558B" w:rsidRPr="00F8739B" w:rsidRDefault="004D558B" w:rsidP="00637894">
            <w:pPr>
              <w:pStyle w:val="Tabletext"/>
            </w:pPr>
            <w:r w:rsidRPr="00F8739B">
              <w:t>At least 2 hours of solo night circuits</w:t>
            </w:r>
          </w:p>
          <w:p w14:paraId="6C731E01" w14:textId="77777777" w:rsidR="004D558B" w:rsidRPr="00F8739B" w:rsidRDefault="004D558B" w:rsidP="00637894">
            <w:pPr>
              <w:pStyle w:val="Tabletext"/>
            </w:pPr>
            <w:r w:rsidRPr="00F8739B">
              <w:t>At least 2 hours of dual flight while receiving training in night aerial application operations</w:t>
            </w:r>
          </w:p>
          <w:p w14:paraId="1752F2DE" w14:textId="77777777" w:rsidR="004D558B" w:rsidRPr="00F8739B" w:rsidRDefault="004D558B" w:rsidP="00637894">
            <w:pPr>
              <w:pStyle w:val="Tabletext"/>
            </w:pPr>
            <w:r w:rsidRPr="00F8739B">
              <w:t xml:space="preserve">At least 3 hours of solo flight while receiving training in night aerial application operations </w:t>
            </w:r>
          </w:p>
        </w:tc>
      </w:tr>
      <w:tr w:rsidR="004D558B" w:rsidRPr="00F8739B" w14:paraId="6507EED3" w14:textId="77777777" w:rsidTr="00D36B7D">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4" w:space="0" w:color="auto"/>
              <w:bottom w:val="single" w:sz="4" w:space="0" w:color="auto"/>
            </w:tcBorders>
            <w:shd w:val="clear" w:color="auto" w:fill="FFFFFF"/>
          </w:tcPr>
          <w:p w14:paraId="6B279739" w14:textId="77777777" w:rsidR="004D558B" w:rsidRPr="00F8739B" w:rsidDel="00FB6506" w:rsidRDefault="004D558B" w:rsidP="00637894">
            <w:pPr>
              <w:pStyle w:val="Tabletext"/>
            </w:pPr>
            <w:r w:rsidRPr="00F8739B">
              <w:lastRenderedPageBreak/>
              <w:t>7</w:t>
            </w:r>
          </w:p>
        </w:tc>
        <w:tc>
          <w:tcPr>
            <w:tcW w:w="1559" w:type="dxa"/>
            <w:gridSpan w:val="2"/>
            <w:tcBorders>
              <w:top w:val="single" w:sz="4" w:space="0" w:color="auto"/>
              <w:bottom w:val="single" w:sz="4" w:space="0" w:color="auto"/>
            </w:tcBorders>
            <w:shd w:val="clear" w:color="auto" w:fill="FFFFFF"/>
          </w:tcPr>
          <w:p w14:paraId="68E14CE2" w14:textId="77777777" w:rsidR="004D558B" w:rsidRPr="00F8739B" w:rsidRDefault="004D558B" w:rsidP="00637894">
            <w:pPr>
              <w:pStyle w:val="Tabletext"/>
            </w:pPr>
            <w:r w:rsidRPr="00F8739B">
              <w:t>Night helicopter aerial application endorsement</w:t>
            </w:r>
          </w:p>
        </w:tc>
        <w:tc>
          <w:tcPr>
            <w:tcW w:w="1985" w:type="dxa"/>
            <w:gridSpan w:val="2"/>
            <w:tcBorders>
              <w:top w:val="single" w:sz="4" w:space="0" w:color="auto"/>
              <w:bottom w:val="single" w:sz="4" w:space="0" w:color="auto"/>
            </w:tcBorders>
            <w:shd w:val="clear" w:color="auto" w:fill="FFFFFF"/>
          </w:tcPr>
          <w:p w14:paraId="264F5897" w14:textId="77777777" w:rsidR="004D558B" w:rsidRPr="00F8739B" w:rsidRDefault="004D558B" w:rsidP="00637894">
            <w:pPr>
              <w:pStyle w:val="Tabletext"/>
            </w:pPr>
            <w:r w:rsidRPr="00F8739B">
              <w:t>Pilot a helicopter conducting an aerial application operation below 500 ft AGL under the VFR at night</w:t>
            </w:r>
          </w:p>
          <w:p w14:paraId="4D064E34" w14:textId="77777777" w:rsidR="004D558B" w:rsidRPr="00F8739B" w:rsidRDefault="004D558B" w:rsidP="00637894">
            <w:pPr>
              <w:pStyle w:val="Tabletext"/>
            </w:pPr>
            <w:r w:rsidRPr="00F8739B">
              <w:t>Pilot a helicopter under the VFR during a night circuit</w:t>
            </w:r>
          </w:p>
          <w:p w14:paraId="05F30752" w14:textId="77777777" w:rsidR="004D558B" w:rsidRPr="00F8739B" w:rsidRDefault="004D558B" w:rsidP="00637894">
            <w:pPr>
              <w:pStyle w:val="Tabletext"/>
            </w:pPr>
            <w:r w:rsidRPr="00F8739B">
              <w:t>Pilot a helicopter under the VFR at night on a flight between the aerodrome at which the flight begins or ends and the area in which the aerial application operation is to take place</w:t>
            </w:r>
          </w:p>
        </w:tc>
        <w:tc>
          <w:tcPr>
            <w:tcW w:w="2688" w:type="dxa"/>
            <w:gridSpan w:val="2"/>
            <w:tcBorders>
              <w:top w:val="single" w:sz="4" w:space="0" w:color="auto"/>
              <w:bottom w:val="single" w:sz="4" w:space="0" w:color="auto"/>
            </w:tcBorders>
            <w:shd w:val="clear" w:color="auto" w:fill="FFFFFF"/>
          </w:tcPr>
          <w:p w14:paraId="576C93E1" w14:textId="77777777" w:rsidR="004D558B" w:rsidRPr="00F8739B" w:rsidRDefault="004D558B" w:rsidP="00637894">
            <w:pPr>
              <w:pStyle w:val="Tabletext"/>
            </w:pPr>
            <w:r w:rsidRPr="00F8739B">
              <w:t>Helicopter aerial application endorsement</w:t>
            </w:r>
          </w:p>
          <w:p w14:paraId="7B71F653" w14:textId="77777777" w:rsidR="004D558B" w:rsidRPr="00F8739B" w:rsidRDefault="004D558B" w:rsidP="00637894">
            <w:pPr>
              <w:pStyle w:val="Tabletext"/>
            </w:pPr>
            <w:r w:rsidRPr="00F8739B">
              <w:t>At least 750 hours of flight time as pilot in command of a helicopter conducting aerial application operations below 500 ft AGL</w:t>
            </w:r>
          </w:p>
          <w:p w14:paraId="5E03DB51" w14:textId="77777777" w:rsidR="004D558B" w:rsidRPr="00F8739B" w:rsidRDefault="004D558B" w:rsidP="00637894">
            <w:pPr>
              <w:pStyle w:val="Tabletext"/>
            </w:pPr>
            <w:r w:rsidRPr="00F8739B">
              <w:t>At least 3 hours of instrument flight time</w:t>
            </w:r>
          </w:p>
          <w:p w14:paraId="5501945B" w14:textId="77777777" w:rsidR="004D558B" w:rsidRPr="00F8739B" w:rsidRDefault="004D558B" w:rsidP="00637894">
            <w:pPr>
              <w:pStyle w:val="Tabletext"/>
            </w:pPr>
            <w:r w:rsidRPr="00F8739B">
              <w:t>At least 2 hours of solo night circuits</w:t>
            </w:r>
          </w:p>
          <w:p w14:paraId="38A55069" w14:textId="77777777" w:rsidR="004D558B" w:rsidRPr="00F8739B" w:rsidRDefault="004D558B" w:rsidP="00637894">
            <w:pPr>
              <w:pStyle w:val="Tabletext"/>
            </w:pPr>
            <w:r w:rsidRPr="00F8739B">
              <w:t>At least 2 hours of dual flight while receiving training in night aerial application operations</w:t>
            </w:r>
          </w:p>
          <w:p w14:paraId="390A8E75" w14:textId="77777777" w:rsidR="004D558B" w:rsidRPr="00F8739B" w:rsidRDefault="004D558B" w:rsidP="00637894">
            <w:pPr>
              <w:pStyle w:val="Tabletext"/>
            </w:pPr>
            <w:r w:rsidRPr="00F8739B">
              <w:t>At least 3 hours of solo flight while receiving training in night aerial application operations</w:t>
            </w:r>
          </w:p>
        </w:tc>
      </w:tr>
      <w:tr w:rsidR="004D558B" w:rsidRPr="00F8739B" w14:paraId="6BC7215C" w14:textId="77777777" w:rsidTr="00D36B7D">
        <w:tblPrEx>
          <w:tblCellMar>
            <w:top w:w="57" w:type="dxa"/>
            <w:left w:w="57" w:type="dxa"/>
            <w:bottom w:w="57" w:type="dxa"/>
            <w:right w:w="57" w:type="dxa"/>
          </w:tblCellMar>
          <w:tblLook w:val="0000" w:firstRow="0" w:lastRow="0" w:firstColumn="0" w:lastColumn="0" w:noHBand="0" w:noVBand="0"/>
        </w:tblPrEx>
        <w:trPr>
          <w:cantSplit/>
        </w:trPr>
        <w:tc>
          <w:tcPr>
            <w:tcW w:w="851" w:type="dxa"/>
            <w:tcBorders>
              <w:top w:val="single" w:sz="4" w:space="0" w:color="auto"/>
            </w:tcBorders>
            <w:shd w:val="clear" w:color="auto" w:fill="FFFFFF"/>
          </w:tcPr>
          <w:p w14:paraId="7C620A10" w14:textId="77777777" w:rsidR="004D558B" w:rsidRPr="00F8739B" w:rsidDel="00FB6506" w:rsidRDefault="004D558B" w:rsidP="00637894">
            <w:pPr>
              <w:pStyle w:val="Tabletext"/>
            </w:pPr>
            <w:r w:rsidRPr="00F8739B">
              <w:t>8</w:t>
            </w:r>
          </w:p>
        </w:tc>
        <w:tc>
          <w:tcPr>
            <w:tcW w:w="1559" w:type="dxa"/>
            <w:gridSpan w:val="2"/>
            <w:tcBorders>
              <w:top w:val="single" w:sz="4" w:space="0" w:color="auto"/>
            </w:tcBorders>
            <w:shd w:val="clear" w:color="auto" w:fill="FFFFFF"/>
          </w:tcPr>
          <w:p w14:paraId="5828F9DA" w14:textId="77777777" w:rsidR="004D558B" w:rsidRPr="00F8739B" w:rsidRDefault="004D558B" w:rsidP="00637894">
            <w:pPr>
              <w:pStyle w:val="Tabletext"/>
            </w:pPr>
            <w:r w:rsidRPr="00F8739B">
              <w:t>Night gyroplane aerial application endorsement</w:t>
            </w:r>
          </w:p>
        </w:tc>
        <w:tc>
          <w:tcPr>
            <w:tcW w:w="1985" w:type="dxa"/>
            <w:gridSpan w:val="2"/>
            <w:tcBorders>
              <w:top w:val="single" w:sz="4" w:space="0" w:color="auto"/>
            </w:tcBorders>
            <w:shd w:val="clear" w:color="auto" w:fill="FFFFFF"/>
          </w:tcPr>
          <w:p w14:paraId="37060B92" w14:textId="77777777" w:rsidR="004D558B" w:rsidRPr="00F8739B" w:rsidRDefault="004D558B" w:rsidP="00637894">
            <w:pPr>
              <w:pStyle w:val="Tabletext"/>
            </w:pPr>
            <w:r w:rsidRPr="00F8739B">
              <w:t>Pilot a gyroplane conducting an aerial application operation below 500 ft AGL under the VFR at night</w:t>
            </w:r>
          </w:p>
          <w:p w14:paraId="7DF69EAD" w14:textId="77777777" w:rsidR="004D558B" w:rsidRPr="00F8739B" w:rsidRDefault="004D558B" w:rsidP="00637894">
            <w:pPr>
              <w:pStyle w:val="Tabletext"/>
            </w:pPr>
            <w:r w:rsidRPr="00F8739B">
              <w:t>Pilot a gyroplane under the VFR during a night circuit</w:t>
            </w:r>
          </w:p>
        </w:tc>
        <w:tc>
          <w:tcPr>
            <w:tcW w:w="2688" w:type="dxa"/>
            <w:gridSpan w:val="2"/>
            <w:tcBorders>
              <w:top w:val="single" w:sz="4" w:space="0" w:color="auto"/>
            </w:tcBorders>
            <w:shd w:val="clear" w:color="auto" w:fill="FFFFFF"/>
          </w:tcPr>
          <w:p w14:paraId="79324D5A" w14:textId="77777777" w:rsidR="004D558B" w:rsidRPr="00F8739B" w:rsidRDefault="004D558B" w:rsidP="00637894">
            <w:pPr>
              <w:pStyle w:val="Tabletext"/>
            </w:pPr>
            <w:r w:rsidRPr="00F8739B">
              <w:t>Gyroplane aerial application endorsement</w:t>
            </w:r>
          </w:p>
          <w:p w14:paraId="19CE754D" w14:textId="77777777" w:rsidR="004D558B" w:rsidRPr="00F8739B" w:rsidRDefault="004D558B" w:rsidP="00637894">
            <w:pPr>
              <w:pStyle w:val="Tabletext"/>
            </w:pPr>
            <w:r w:rsidRPr="00F8739B">
              <w:t>At least 750 hours of flight time as pilot in command of a gyroplane conducting aerial application operations below 500 ft AGL</w:t>
            </w:r>
          </w:p>
          <w:p w14:paraId="2076CB57" w14:textId="77777777" w:rsidR="004D558B" w:rsidRPr="00F8739B" w:rsidRDefault="004D558B" w:rsidP="00637894">
            <w:pPr>
              <w:pStyle w:val="Tabletext"/>
            </w:pPr>
            <w:r w:rsidRPr="00F8739B">
              <w:t>At least 3 hours of instrument flight time</w:t>
            </w:r>
          </w:p>
          <w:p w14:paraId="08637D35" w14:textId="77777777" w:rsidR="004D558B" w:rsidRPr="00F8739B" w:rsidRDefault="004D558B" w:rsidP="00637894">
            <w:pPr>
              <w:pStyle w:val="Tabletext"/>
            </w:pPr>
            <w:r w:rsidRPr="00F8739B">
              <w:t>At least 2 hours of solo night circuits</w:t>
            </w:r>
          </w:p>
        </w:tc>
      </w:tr>
      <w:tr w:rsidR="004D558B" w:rsidRPr="00F8739B" w14:paraId="0ACEF7FB" w14:textId="77777777" w:rsidTr="004D558B">
        <w:tblPrEx>
          <w:tblCellMar>
            <w:top w:w="57" w:type="dxa"/>
            <w:left w:w="57" w:type="dxa"/>
            <w:bottom w:w="57" w:type="dxa"/>
            <w:right w:w="57" w:type="dxa"/>
          </w:tblCellMar>
          <w:tblLook w:val="0000" w:firstRow="0" w:lastRow="0" w:firstColumn="0" w:lastColumn="0" w:noHBand="0" w:noVBand="0"/>
        </w:tblPrEx>
        <w:trPr>
          <w:cantSplit/>
        </w:trPr>
        <w:tc>
          <w:tcPr>
            <w:tcW w:w="851" w:type="dxa"/>
            <w:tcBorders>
              <w:bottom w:val="single" w:sz="12" w:space="0" w:color="auto"/>
            </w:tcBorders>
            <w:shd w:val="clear" w:color="auto" w:fill="FFFFFF"/>
          </w:tcPr>
          <w:p w14:paraId="5157AEB9" w14:textId="77777777" w:rsidR="004D558B" w:rsidRPr="00F8739B" w:rsidRDefault="004D558B" w:rsidP="00637894">
            <w:pPr>
              <w:pStyle w:val="Tabletext"/>
            </w:pPr>
          </w:p>
        </w:tc>
        <w:tc>
          <w:tcPr>
            <w:tcW w:w="1559" w:type="dxa"/>
            <w:gridSpan w:val="2"/>
            <w:tcBorders>
              <w:bottom w:val="single" w:sz="12" w:space="0" w:color="auto"/>
            </w:tcBorders>
            <w:shd w:val="clear" w:color="auto" w:fill="FFFFFF"/>
          </w:tcPr>
          <w:p w14:paraId="2BD6C30E" w14:textId="77777777" w:rsidR="004D558B" w:rsidRPr="00F8739B" w:rsidRDefault="004D558B" w:rsidP="00637894">
            <w:pPr>
              <w:pStyle w:val="Tabletext"/>
            </w:pPr>
          </w:p>
        </w:tc>
        <w:tc>
          <w:tcPr>
            <w:tcW w:w="1985" w:type="dxa"/>
            <w:gridSpan w:val="2"/>
            <w:tcBorders>
              <w:bottom w:val="single" w:sz="12" w:space="0" w:color="auto"/>
            </w:tcBorders>
            <w:shd w:val="clear" w:color="auto" w:fill="FFFFFF"/>
          </w:tcPr>
          <w:p w14:paraId="6905AD60" w14:textId="77777777" w:rsidR="004D558B" w:rsidRPr="00F8739B" w:rsidRDefault="004D558B" w:rsidP="00637894">
            <w:pPr>
              <w:pStyle w:val="Tabletext"/>
            </w:pPr>
            <w:r w:rsidRPr="00F8739B">
              <w:t>Pilot a gyroplane under the VFR at night on a flight between the aerodrome at which the flight begins or ends and the area in which the aerial application operation is to take place</w:t>
            </w:r>
          </w:p>
        </w:tc>
        <w:tc>
          <w:tcPr>
            <w:tcW w:w="2688" w:type="dxa"/>
            <w:gridSpan w:val="2"/>
            <w:tcBorders>
              <w:bottom w:val="single" w:sz="12" w:space="0" w:color="auto"/>
            </w:tcBorders>
            <w:shd w:val="clear" w:color="auto" w:fill="FFFFFF"/>
          </w:tcPr>
          <w:p w14:paraId="19D92C0C" w14:textId="77777777" w:rsidR="004D558B" w:rsidRPr="00F8739B" w:rsidRDefault="004D558B" w:rsidP="00637894">
            <w:pPr>
              <w:pStyle w:val="Tabletext"/>
            </w:pPr>
            <w:r w:rsidRPr="00F8739B">
              <w:t>At least 2 hours of dual flight while receiving training in night aerial application operations</w:t>
            </w:r>
          </w:p>
          <w:p w14:paraId="3B7B789D" w14:textId="77777777" w:rsidR="004D558B" w:rsidRPr="00F8739B" w:rsidRDefault="004D558B" w:rsidP="00637894">
            <w:pPr>
              <w:pStyle w:val="Tabletext"/>
            </w:pPr>
            <w:r w:rsidRPr="00F8739B">
              <w:t>At least 3 hours of solo flight while training in night aerial application operations</w:t>
            </w:r>
          </w:p>
        </w:tc>
      </w:tr>
    </w:tbl>
    <w:p w14:paraId="410BFC99" w14:textId="77777777" w:rsidR="004D558B" w:rsidRPr="00F8739B" w:rsidRDefault="004D558B" w:rsidP="00637894">
      <w:pPr>
        <w:pStyle w:val="ActHead5"/>
      </w:pPr>
      <w:bookmarkStart w:id="422" w:name="_Toc424739108"/>
      <w:r w:rsidRPr="00F8739B">
        <w:rPr>
          <w:rStyle w:val="CharSectno"/>
        </w:rPr>
        <w:t>61.1125</w:t>
      </w:r>
      <w:r w:rsidRPr="00F8739B">
        <w:t xml:space="preserve">  Privileges of aerial application endorsements</w:t>
      </w:r>
      <w:bookmarkEnd w:id="422"/>
    </w:p>
    <w:p w14:paraId="03E65E11" w14:textId="7FBBCBB3" w:rsidR="004D558B" w:rsidRPr="00F8739B" w:rsidRDefault="004D558B" w:rsidP="00637894">
      <w:pPr>
        <w:pStyle w:val="Subsection"/>
      </w:pPr>
      <w:r w:rsidRPr="00F8739B">
        <w:tab/>
      </w:r>
      <w:r w:rsidRPr="00F8739B">
        <w:tab/>
        <w:t>Subject to Subpart 61.E, Division</w:t>
      </w:r>
      <w:r w:rsidR="00F8739B">
        <w:t> </w:t>
      </w:r>
      <w:r w:rsidRPr="00F8739B">
        <w:t>61.R.1 and regulations</w:t>
      </w:r>
      <w:r w:rsidR="00F8739B">
        <w:t> </w:t>
      </w:r>
      <w:r w:rsidRPr="00F8739B">
        <w:t>61.1130 and 61.1135, the holder of an endorsement mentioned in column 1 of an item in table 61.1120 is authorised to conduct each activity mentioned in column 2 of the item.</w:t>
      </w:r>
    </w:p>
    <w:p w14:paraId="37B3558B"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75E58524" w14:textId="77777777" w:rsidR="004D558B" w:rsidRPr="00F8739B" w:rsidRDefault="004D558B" w:rsidP="00637894">
      <w:pPr>
        <w:pStyle w:val="ActHead5"/>
      </w:pPr>
      <w:bookmarkStart w:id="423" w:name="_Toc424739109"/>
      <w:r w:rsidRPr="00F8739B">
        <w:rPr>
          <w:rStyle w:val="CharSectno"/>
        </w:rPr>
        <w:t>61.1130</w:t>
      </w:r>
      <w:r w:rsidRPr="00F8739B">
        <w:t xml:space="preserve">  Limitations on exercise of privileges of aerial application endorsements—supervision</w:t>
      </w:r>
      <w:bookmarkEnd w:id="423"/>
    </w:p>
    <w:p w14:paraId="0131B982" w14:textId="439B90ED" w:rsidR="004D558B" w:rsidRPr="00F8739B" w:rsidRDefault="004D558B" w:rsidP="00637894">
      <w:pPr>
        <w:pStyle w:val="Subsection"/>
      </w:pPr>
      <w:r w:rsidRPr="00F8739B">
        <w:tab/>
        <w:t>(1)</w:t>
      </w:r>
      <w:r w:rsidRPr="00F8739B">
        <w:tab/>
        <w:t>The holder of an endorsement mentioned in column 1 of an item in Part</w:t>
      </w:r>
      <w:r w:rsidR="00F8739B">
        <w:t> </w:t>
      </w:r>
      <w:r w:rsidRPr="00F8739B">
        <w:t>1 or 3 of table 61.1120 is authorised to exercise the privileges of the endorsement in an operation only if:</w:t>
      </w:r>
    </w:p>
    <w:p w14:paraId="6BA65444" w14:textId="77777777" w:rsidR="004D558B" w:rsidRPr="00F8739B" w:rsidRDefault="004D558B" w:rsidP="00637894">
      <w:pPr>
        <w:pStyle w:val="paragraph"/>
      </w:pPr>
      <w:r w:rsidRPr="00F8739B">
        <w:tab/>
        <w:t>(a)</w:t>
      </w:r>
      <w:r w:rsidRPr="00F8739B">
        <w:tab/>
        <w:t>the holder has previously conducted at least 110 hours of aerial application operations below 500 ft AGL; or</w:t>
      </w:r>
    </w:p>
    <w:p w14:paraId="66FB9CB4" w14:textId="69049734" w:rsidR="004D558B" w:rsidRPr="00F8739B" w:rsidRDefault="004D558B" w:rsidP="00637894">
      <w:pPr>
        <w:pStyle w:val="paragraph"/>
      </w:pPr>
      <w:r w:rsidRPr="00F8739B">
        <w:tab/>
        <w:t>(b)</w:t>
      </w:r>
      <w:r w:rsidRPr="00F8739B">
        <w:tab/>
        <w:t>the operation is conducted in accordance with subregulation</w:t>
      </w:r>
      <w:r w:rsidR="00AB0A34" w:rsidRPr="00F8739B">
        <w:t> </w:t>
      </w:r>
      <w:r w:rsidRPr="00F8739B">
        <w:t>(2) under the supervision of:</w:t>
      </w:r>
    </w:p>
    <w:p w14:paraId="5DB78F43" w14:textId="77777777" w:rsidR="004D558B" w:rsidRPr="00F8739B" w:rsidRDefault="004D558B" w:rsidP="00637894">
      <w:pPr>
        <w:pStyle w:val="paragraphsub"/>
      </w:pPr>
      <w:r w:rsidRPr="00F8739B">
        <w:tab/>
        <w:t>(i)</w:t>
      </w:r>
      <w:r w:rsidRPr="00F8739B">
        <w:tab/>
        <w:t>the head of flying operations of the operator of the aircraft in which the operation is conducted; or</w:t>
      </w:r>
    </w:p>
    <w:p w14:paraId="65FFF06D" w14:textId="77777777" w:rsidR="004D558B" w:rsidRPr="00F8739B" w:rsidRDefault="004D558B" w:rsidP="00637894">
      <w:pPr>
        <w:pStyle w:val="paragraphsub"/>
      </w:pPr>
      <w:r w:rsidRPr="00F8739B">
        <w:tab/>
        <w:t>(ii)</w:t>
      </w:r>
      <w:r w:rsidRPr="00F8739B">
        <w:tab/>
        <w:t>a flight examiner who holds an aerial application rating flight test endorsement; or</w:t>
      </w:r>
    </w:p>
    <w:p w14:paraId="26B785CD" w14:textId="074F8A03" w:rsidR="004D558B" w:rsidRPr="00F8739B" w:rsidRDefault="004D558B" w:rsidP="00637894">
      <w:pPr>
        <w:pStyle w:val="paragraphsub"/>
      </w:pPr>
      <w:r w:rsidRPr="00F8739B">
        <w:lastRenderedPageBreak/>
        <w:tab/>
        <w:t>(iii)</w:t>
      </w:r>
      <w:r w:rsidRPr="00F8739B">
        <w:tab/>
        <w:t>the holder of an approval under regulation</w:t>
      </w:r>
      <w:r w:rsidR="00F8739B">
        <w:t> </w:t>
      </w:r>
      <w:r w:rsidRPr="00F8739B">
        <w:t>61.040 to supervise the operation.</w:t>
      </w:r>
    </w:p>
    <w:p w14:paraId="6994DB24" w14:textId="00622267" w:rsidR="004D558B" w:rsidRPr="00F8739B" w:rsidRDefault="004D558B" w:rsidP="00637894">
      <w:pPr>
        <w:pStyle w:val="Subsection"/>
      </w:pPr>
      <w:r w:rsidRPr="00F8739B">
        <w:tab/>
        <w:t>(2)</w:t>
      </w:r>
      <w:r w:rsidRPr="00F8739B">
        <w:tab/>
        <w:t xml:space="preserve">For </w:t>
      </w:r>
      <w:r w:rsidR="00F8739B">
        <w:t>paragraph (</w:t>
      </w:r>
      <w:r w:rsidRPr="00F8739B">
        <w:t>1)(b), the supervision must be:</w:t>
      </w:r>
    </w:p>
    <w:p w14:paraId="0EA7F3D6" w14:textId="77777777" w:rsidR="004D558B" w:rsidRPr="00F8739B" w:rsidRDefault="004D558B" w:rsidP="00637894">
      <w:pPr>
        <w:pStyle w:val="paragraph"/>
      </w:pPr>
      <w:r w:rsidRPr="00F8739B">
        <w:tab/>
        <w:t>(a)</w:t>
      </w:r>
      <w:r w:rsidRPr="00F8739B">
        <w:tab/>
        <w:t>direct supervision for the first 10 hours; and</w:t>
      </w:r>
    </w:p>
    <w:p w14:paraId="5C42009A" w14:textId="77777777" w:rsidR="004D558B" w:rsidRPr="00F8739B" w:rsidRDefault="004D558B" w:rsidP="00637894">
      <w:pPr>
        <w:pStyle w:val="paragraph"/>
      </w:pPr>
      <w:r w:rsidRPr="00F8739B">
        <w:tab/>
        <w:t>(b)</w:t>
      </w:r>
      <w:r w:rsidRPr="00F8739B">
        <w:tab/>
        <w:t>direct or indirect supervision for the next 100 hours.</w:t>
      </w:r>
    </w:p>
    <w:p w14:paraId="6B1E060F" w14:textId="77777777" w:rsidR="004D558B" w:rsidRPr="00F8739B" w:rsidRDefault="004D558B" w:rsidP="00637894">
      <w:pPr>
        <w:pStyle w:val="Subsection"/>
      </w:pPr>
      <w:r w:rsidRPr="00F8739B">
        <w:tab/>
        <w:t>(3)</w:t>
      </w:r>
      <w:r w:rsidRPr="00F8739B">
        <w:tab/>
        <w:t>In this regulation:</w:t>
      </w:r>
    </w:p>
    <w:p w14:paraId="79DB5FC9" w14:textId="77777777" w:rsidR="004D558B" w:rsidRPr="00F8739B" w:rsidRDefault="004D558B" w:rsidP="00637894">
      <w:pPr>
        <w:pStyle w:val="Definition"/>
      </w:pPr>
      <w:r w:rsidRPr="00F8739B">
        <w:rPr>
          <w:b/>
          <w:i/>
        </w:rPr>
        <w:t>direct supervision</w:t>
      </w:r>
      <w:r w:rsidRPr="00F8739B">
        <w:t>, of a pilot conducting a flight, means doing the following:</w:t>
      </w:r>
    </w:p>
    <w:p w14:paraId="6FF6A943" w14:textId="77777777" w:rsidR="004D558B" w:rsidRPr="00F8739B" w:rsidRDefault="004D558B" w:rsidP="00637894">
      <w:pPr>
        <w:pStyle w:val="paragraph"/>
      </w:pPr>
      <w:r w:rsidRPr="00F8739B">
        <w:tab/>
        <w:t>(a)</w:t>
      </w:r>
      <w:r w:rsidRPr="00F8739B">
        <w:tab/>
        <w:t>performing the tasks involved in indirect supervision of the pilot;</w:t>
      </w:r>
    </w:p>
    <w:p w14:paraId="64C86A4C" w14:textId="77777777" w:rsidR="004D558B" w:rsidRPr="00F8739B" w:rsidRDefault="004D558B" w:rsidP="00637894">
      <w:pPr>
        <w:pStyle w:val="paragraph"/>
      </w:pPr>
      <w:r w:rsidRPr="00F8739B">
        <w:tab/>
        <w:t>(b)</w:t>
      </w:r>
      <w:r w:rsidRPr="00F8739B">
        <w:tab/>
        <w:t>being present and able to monitor and assess the safety of the flight and communicate directly with the pilot;</w:t>
      </w:r>
    </w:p>
    <w:p w14:paraId="77A2C24B" w14:textId="77777777" w:rsidR="004D558B" w:rsidRPr="00F8739B" w:rsidRDefault="004D558B" w:rsidP="00637894">
      <w:pPr>
        <w:pStyle w:val="paragraph"/>
      </w:pPr>
      <w:r w:rsidRPr="00F8739B">
        <w:tab/>
        <w:t>(c)</w:t>
      </w:r>
      <w:r w:rsidRPr="00F8739B">
        <w:tab/>
        <w:t>selecting and planning the area in which the flight is conducted;</w:t>
      </w:r>
    </w:p>
    <w:p w14:paraId="3A04AB89" w14:textId="77777777" w:rsidR="004D558B" w:rsidRPr="00F8739B" w:rsidRDefault="004D558B" w:rsidP="00637894">
      <w:pPr>
        <w:pStyle w:val="paragraph"/>
      </w:pPr>
      <w:r w:rsidRPr="00F8739B">
        <w:tab/>
        <w:t>(d)</w:t>
      </w:r>
      <w:r w:rsidRPr="00F8739B">
        <w:tab/>
        <w:t>authorising the pilot to conduct the flight;</w:t>
      </w:r>
    </w:p>
    <w:p w14:paraId="60357D03" w14:textId="77777777" w:rsidR="004D558B" w:rsidRPr="00F8739B" w:rsidRDefault="004D558B" w:rsidP="00637894">
      <w:pPr>
        <w:pStyle w:val="paragraph"/>
      </w:pPr>
      <w:r w:rsidRPr="00F8739B">
        <w:tab/>
        <w:t>(e)</w:t>
      </w:r>
      <w:r w:rsidRPr="00F8739B">
        <w:tab/>
        <w:t>providing direction to ensure the safety of the flight.</w:t>
      </w:r>
    </w:p>
    <w:p w14:paraId="7F09B88C" w14:textId="77777777" w:rsidR="004D558B" w:rsidRPr="00F8739B" w:rsidRDefault="004D558B" w:rsidP="00637894">
      <w:pPr>
        <w:pStyle w:val="Definition"/>
      </w:pPr>
      <w:r w:rsidRPr="00F8739B">
        <w:rPr>
          <w:b/>
          <w:i/>
        </w:rPr>
        <w:t>indirect supervision</w:t>
      </w:r>
      <w:r w:rsidRPr="00F8739B">
        <w:t>, of a pilot conducting a flight, means doing the following:</w:t>
      </w:r>
    </w:p>
    <w:p w14:paraId="32F9D89C" w14:textId="77777777" w:rsidR="004D558B" w:rsidRPr="00F8739B" w:rsidRDefault="004D558B" w:rsidP="00637894">
      <w:pPr>
        <w:pStyle w:val="paragraph"/>
      </w:pPr>
      <w:r w:rsidRPr="00F8739B">
        <w:tab/>
        <w:t>(a)</w:t>
      </w:r>
      <w:r w:rsidRPr="00F8739B">
        <w:tab/>
        <w:t>conducting frequent surveillance of the performance of the pilot;</w:t>
      </w:r>
    </w:p>
    <w:p w14:paraId="35F794FD" w14:textId="77777777" w:rsidR="004D558B" w:rsidRPr="00F8739B" w:rsidRDefault="004D558B" w:rsidP="00637894">
      <w:pPr>
        <w:pStyle w:val="paragraph"/>
      </w:pPr>
      <w:r w:rsidRPr="00F8739B">
        <w:tab/>
        <w:t>(b)</w:t>
      </w:r>
      <w:r w:rsidRPr="00F8739B">
        <w:tab/>
        <w:t>periodically reviewing the performance of the pilot in the planning and conduct of the flight;</w:t>
      </w:r>
    </w:p>
    <w:p w14:paraId="761B9037" w14:textId="77777777" w:rsidR="004D558B" w:rsidRPr="00F8739B" w:rsidRDefault="004D558B" w:rsidP="00637894">
      <w:pPr>
        <w:pStyle w:val="paragraph"/>
      </w:pPr>
      <w:r w:rsidRPr="00F8739B">
        <w:tab/>
        <w:t>(c)</w:t>
      </w:r>
      <w:r w:rsidRPr="00F8739B">
        <w:tab/>
        <w:t>providing feedback on the performance of the pilot;</w:t>
      </w:r>
    </w:p>
    <w:p w14:paraId="1A7873D0" w14:textId="77777777" w:rsidR="004D558B" w:rsidRPr="00F8739B" w:rsidRDefault="004D558B" w:rsidP="00637894">
      <w:pPr>
        <w:pStyle w:val="paragraph"/>
      </w:pPr>
      <w:r w:rsidRPr="00F8739B">
        <w:tab/>
        <w:t>(d)</w:t>
      </w:r>
      <w:r w:rsidRPr="00F8739B">
        <w:tab/>
        <w:t>knowing the pilot’s area of operations;</w:t>
      </w:r>
    </w:p>
    <w:p w14:paraId="19FFA059" w14:textId="77777777" w:rsidR="004D558B" w:rsidRPr="00F8739B" w:rsidRDefault="004D558B" w:rsidP="00637894">
      <w:pPr>
        <w:pStyle w:val="paragraph"/>
      </w:pPr>
      <w:r w:rsidRPr="00F8739B">
        <w:tab/>
        <w:t>(e)</w:t>
      </w:r>
      <w:r w:rsidRPr="00F8739B">
        <w:tab/>
        <w:t>acting as a mentor to the pilot.</w:t>
      </w:r>
    </w:p>
    <w:p w14:paraId="4DA22E4B" w14:textId="77777777" w:rsidR="00B90305" w:rsidRPr="00F8739B" w:rsidRDefault="00B90305" w:rsidP="00637894">
      <w:pPr>
        <w:pStyle w:val="ActHead5"/>
      </w:pPr>
      <w:bookmarkStart w:id="424" w:name="_Toc424739110"/>
      <w:r w:rsidRPr="00F8739B">
        <w:rPr>
          <w:rStyle w:val="CharSectno"/>
        </w:rPr>
        <w:t>61.1135</w:t>
      </w:r>
      <w:r w:rsidRPr="00F8739B">
        <w:t xml:space="preserve">  Limitations on exercise of privileges of night aerial application endorsements</w:t>
      </w:r>
      <w:bookmarkEnd w:id="424"/>
    </w:p>
    <w:p w14:paraId="61D6D241" w14:textId="22D4A808" w:rsidR="00B90305" w:rsidRPr="00F8739B" w:rsidRDefault="00B90305" w:rsidP="00637894">
      <w:pPr>
        <w:pStyle w:val="Subsection"/>
      </w:pPr>
      <w:r w:rsidRPr="00F8739B">
        <w:tab/>
      </w:r>
      <w:r w:rsidRPr="00F8739B">
        <w:tab/>
        <w:t>The holder of a night aerial application endorsement is authorised to exercise the privileges of the endorsement in an aircraft of a type covered by the endorsement only if</w:t>
      </w:r>
      <w:r w:rsidR="00580244" w:rsidRPr="00F8739B">
        <w:t>, within the previous 45 days</w:t>
      </w:r>
      <w:r w:rsidRPr="00F8739B">
        <w:t>:</w:t>
      </w:r>
    </w:p>
    <w:p w14:paraId="094CEDBF" w14:textId="6E6088EE" w:rsidR="00B90305" w:rsidRPr="00F8739B" w:rsidRDefault="00B90305" w:rsidP="00637894">
      <w:pPr>
        <w:pStyle w:val="paragraph"/>
      </w:pPr>
      <w:r w:rsidRPr="00F8739B">
        <w:tab/>
        <w:t>(a)</w:t>
      </w:r>
      <w:r w:rsidRPr="00F8739B">
        <w:tab/>
        <w:t>the holder has conducted a night aerial application operation below 500 ft AGL that includes a take</w:t>
      </w:r>
      <w:r w:rsidR="00F8739B">
        <w:noBreakHyphen/>
      </w:r>
      <w:r w:rsidRPr="00F8739B">
        <w:t>off and landing at night; or</w:t>
      </w:r>
    </w:p>
    <w:p w14:paraId="67495B9A" w14:textId="77777777" w:rsidR="00B90305" w:rsidRPr="00F8739B" w:rsidRDefault="00B90305" w:rsidP="00637894">
      <w:pPr>
        <w:pStyle w:val="paragraph"/>
      </w:pPr>
      <w:r w:rsidRPr="00F8739B">
        <w:lastRenderedPageBreak/>
        <w:tab/>
        <w:t>(b)</w:t>
      </w:r>
      <w:r w:rsidRPr="00F8739B">
        <w:tab/>
        <w:t>the holder has, in an aircraft of the same type or an approved simulated training device for the purpose:</w:t>
      </w:r>
    </w:p>
    <w:p w14:paraId="044C0B06" w14:textId="77777777" w:rsidR="00B90305" w:rsidRPr="00F8739B" w:rsidRDefault="00B90305" w:rsidP="00637894">
      <w:pPr>
        <w:pStyle w:val="paragraphsub"/>
      </w:pPr>
      <w:r w:rsidRPr="00F8739B">
        <w:tab/>
        <w:t>(i)</w:t>
      </w:r>
      <w:r w:rsidRPr="00F8739B">
        <w:tab/>
        <w:t>completed a flight of at least 1 hour’s duration that commenced no later than 20 minutes before night; and</w:t>
      </w:r>
    </w:p>
    <w:p w14:paraId="744FA41E" w14:textId="77777777" w:rsidR="00B90305" w:rsidRPr="00F8739B" w:rsidRDefault="00B90305" w:rsidP="00637894">
      <w:pPr>
        <w:pStyle w:val="paragraphsub"/>
      </w:pPr>
      <w:r w:rsidRPr="00F8739B">
        <w:tab/>
        <w:t>(ii)</w:t>
      </w:r>
      <w:r w:rsidRPr="00F8739B">
        <w:tab/>
        <w:t>practised the necessary manoeuvres involved in the operation in an unladen aircraft at night or in the simulated training device; and</w:t>
      </w:r>
    </w:p>
    <w:p w14:paraId="2E5802EB" w14:textId="16C5093D" w:rsidR="00B90305" w:rsidRPr="00F8739B" w:rsidRDefault="00B90305" w:rsidP="00637894">
      <w:pPr>
        <w:pStyle w:val="paragraphsub"/>
      </w:pPr>
      <w:r w:rsidRPr="00F8739B">
        <w:tab/>
        <w:t>(iii)</w:t>
      </w:r>
      <w:r w:rsidRPr="00F8739B">
        <w:tab/>
        <w:t>conducted at least 3 take</w:t>
      </w:r>
      <w:r w:rsidR="00F8739B">
        <w:noBreakHyphen/>
      </w:r>
      <w:r w:rsidRPr="00F8739B">
        <w:t>offs and 3 landings at night.</w:t>
      </w:r>
    </w:p>
    <w:p w14:paraId="59ECF732" w14:textId="77777777" w:rsidR="004D558B" w:rsidRPr="00F8739B" w:rsidRDefault="004D558B" w:rsidP="00637894">
      <w:pPr>
        <w:pStyle w:val="ActHead5"/>
      </w:pPr>
      <w:bookmarkStart w:id="425" w:name="_Toc424739111"/>
      <w:r w:rsidRPr="00F8739B">
        <w:rPr>
          <w:rStyle w:val="CharSectno"/>
        </w:rPr>
        <w:t>61.1140</w:t>
      </w:r>
      <w:r w:rsidRPr="00F8739B">
        <w:t xml:space="preserve">  Requirements for grant of aerial application endorsements</w:t>
      </w:r>
      <w:bookmarkEnd w:id="425"/>
    </w:p>
    <w:p w14:paraId="72D423A2" w14:textId="77777777" w:rsidR="004D558B" w:rsidRPr="00F8739B" w:rsidRDefault="004D558B" w:rsidP="00637894">
      <w:pPr>
        <w:pStyle w:val="Subsection"/>
      </w:pPr>
      <w:r w:rsidRPr="00F8739B">
        <w:tab/>
        <w:t>(1)</w:t>
      </w:r>
      <w:r w:rsidRPr="00F8739B">
        <w:tab/>
        <w:t>An applicant for an aerial application endorsement mentioned in column 1 of an item of table 61.1120 must hold:</w:t>
      </w:r>
    </w:p>
    <w:p w14:paraId="4F680253" w14:textId="77777777" w:rsidR="004D558B" w:rsidRPr="00F8739B" w:rsidRDefault="004D558B" w:rsidP="00637894">
      <w:pPr>
        <w:pStyle w:val="paragraph"/>
      </w:pPr>
      <w:r w:rsidRPr="00F8739B">
        <w:tab/>
        <w:t>(a)</w:t>
      </w:r>
      <w:r w:rsidRPr="00F8739B">
        <w:tab/>
        <w:t>an aerial application rating; and</w:t>
      </w:r>
    </w:p>
    <w:p w14:paraId="642E0962" w14:textId="77777777" w:rsidR="004D558B" w:rsidRPr="00F8739B" w:rsidRDefault="004D558B" w:rsidP="00637894">
      <w:pPr>
        <w:pStyle w:val="paragraph"/>
      </w:pPr>
      <w:r w:rsidRPr="00F8739B">
        <w:tab/>
        <w:t>(b)</w:t>
      </w:r>
      <w:r w:rsidRPr="00F8739B">
        <w:tab/>
        <w:t>the rating or endorsement mentioned in column 3 of the item.</w:t>
      </w:r>
    </w:p>
    <w:p w14:paraId="552AEFA2" w14:textId="5545C516" w:rsidR="004D558B" w:rsidRPr="00F8739B" w:rsidRDefault="004D558B" w:rsidP="00637894">
      <w:pPr>
        <w:pStyle w:val="notetext"/>
      </w:pPr>
      <w:r w:rsidRPr="00F8739B">
        <w:t>Note:</w:t>
      </w:r>
      <w:r w:rsidRPr="00F8739B">
        <w:tab/>
        <w:t>Subregulation (1) is satisfied, in relation to a required rating or endorsement, if the applicant holds a certificate of validation of an overseas flight crew licence, rating or endorsement that is equivalent to the required rating or endorsement: see item</w:t>
      </w:r>
      <w:r w:rsidR="00F8739B">
        <w:t> </w:t>
      </w:r>
      <w:r w:rsidRPr="00F8739B">
        <w:t>36 of Part</w:t>
      </w:r>
      <w:r w:rsidR="00F8739B">
        <w:t> </w:t>
      </w:r>
      <w:r w:rsidRPr="00F8739B">
        <w:t>2 of the Dictionary.</w:t>
      </w:r>
    </w:p>
    <w:p w14:paraId="6B37FD6E" w14:textId="77777777" w:rsidR="004D558B" w:rsidRPr="00F8739B" w:rsidRDefault="004D558B" w:rsidP="00637894">
      <w:pPr>
        <w:pStyle w:val="Subsection"/>
      </w:pPr>
      <w:r w:rsidRPr="00F8739B">
        <w:tab/>
        <w:t>(2)</w:t>
      </w:r>
      <w:r w:rsidRPr="00F8739B">
        <w:tab/>
        <w:t>The applicant must also have:</w:t>
      </w:r>
    </w:p>
    <w:p w14:paraId="5E024E29" w14:textId="77777777" w:rsidR="004D558B" w:rsidRPr="00F8739B" w:rsidRDefault="004D558B" w:rsidP="00637894">
      <w:pPr>
        <w:pStyle w:val="paragraph"/>
      </w:pPr>
      <w:r w:rsidRPr="00F8739B">
        <w:tab/>
        <w:t>(a)</w:t>
      </w:r>
      <w:r w:rsidRPr="00F8739B">
        <w:tab/>
        <w:t>completed flight training for the endorsement; and</w:t>
      </w:r>
    </w:p>
    <w:p w14:paraId="197D55A3" w14:textId="77777777" w:rsidR="004D558B" w:rsidRPr="00F8739B" w:rsidRDefault="004D558B" w:rsidP="00637894">
      <w:pPr>
        <w:pStyle w:val="paragraph"/>
      </w:pPr>
      <w:r w:rsidRPr="00F8739B">
        <w:tab/>
        <w:t>(b)</w:t>
      </w:r>
      <w:r w:rsidRPr="00F8739B">
        <w:tab/>
        <w:t>met the aeronautical experience requirements mentioned in column 3 of the item; and</w:t>
      </w:r>
    </w:p>
    <w:p w14:paraId="784B006A" w14:textId="475EF3F0"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 and</w:t>
      </w:r>
    </w:p>
    <w:p w14:paraId="705BD72B" w14:textId="2B3C50C9" w:rsidR="004D558B" w:rsidRPr="00F8739B" w:rsidRDefault="004D558B" w:rsidP="00637894">
      <w:pPr>
        <w:pStyle w:val="paragraph"/>
      </w:pPr>
      <w:r w:rsidRPr="00F8739B">
        <w:tab/>
        <w:t>(d)</w:t>
      </w:r>
      <w:r w:rsidRPr="00F8739B">
        <w:tab/>
        <w:t>for an endorsement mentioned in column 1 of an item in Part</w:t>
      </w:r>
      <w:r w:rsidR="00F8739B">
        <w:t> </w:t>
      </w:r>
      <w:r w:rsidRPr="00F8739B">
        <w:t>1 or 2 of table 61.1120:</w:t>
      </w:r>
    </w:p>
    <w:p w14:paraId="0E5A85C9" w14:textId="402381B4" w:rsidR="004D558B" w:rsidRPr="00F8739B" w:rsidRDefault="004D558B" w:rsidP="00637894">
      <w:pPr>
        <w:pStyle w:val="paragraphsub"/>
      </w:pPr>
      <w:r w:rsidRPr="00F8739B">
        <w:tab/>
        <w:t>(i)</w:t>
      </w:r>
      <w:r w:rsidRPr="00F8739B">
        <w:tab/>
        <w:t>met the requirements for the grant of the low</w:t>
      </w:r>
      <w:r w:rsidR="00F8739B">
        <w:noBreakHyphen/>
      </w:r>
      <w:r w:rsidRPr="00F8739B">
        <w:t>level endorsement for an aircraft of the relevant category; and</w:t>
      </w:r>
    </w:p>
    <w:p w14:paraId="41CB188E" w14:textId="77777777" w:rsidR="004D558B" w:rsidRPr="00F8739B" w:rsidRDefault="004D558B" w:rsidP="00637894">
      <w:pPr>
        <w:pStyle w:val="paragraphsub"/>
      </w:pPr>
      <w:r w:rsidRPr="00F8739B">
        <w:tab/>
        <w:t>(ii)</w:t>
      </w:r>
      <w:r w:rsidRPr="00F8739B">
        <w:tab/>
        <w:t>passed the aeronautical knowledge examination for the endorsement.</w:t>
      </w:r>
    </w:p>
    <w:p w14:paraId="2779E3B1" w14:textId="40B3E231" w:rsidR="004D558B" w:rsidRPr="00F8739B" w:rsidRDefault="004D558B" w:rsidP="00637894">
      <w:pPr>
        <w:pStyle w:val="notetext"/>
      </w:pPr>
      <w:r w:rsidRPr="00F8739B">
        <w:t>Note 1:</w:t>
      </w:r>
      <w:r w:rsidRPr="00F8739B">
        <w:tab/>
      </w:r>
      <w:r w:rsidR="000D191B" w:rsidRPr="00F8739B">
        <w:t>F</w:t>
      </w:r>
      <w:r w:rsidRPr="00F8739B">
        <w:t>or </w:t>
      </w:r>
      <w:r w:rsidR="00F8739B">
        <w:t>paragraph (</w:t>
      </w:r>
      <w:r w:rsidRPr="00F8739B">
        <w:t>a), for</w:t>
      </w:r>
      <w:r w:rsidRPr="00F8739B">
        <w:rPr>
          <w:i/>
        </w:rPr>
        <w:t xml:space="preserve"> </w:t>
      </w:r>
      <w:r w:rsidRPr="00F8739B">
        <w:t>the requirements for flight training, see Division</w:t>
      </w:r>
      <w:r w:rsidR="00F8739B">
        <w:t> </w:t>
      </w:r>
      <w:r w:rsidRPr="00F8739B">
        <w:t>61.B.2.</w:t>
      </w:r>
    </w:p>
    <w:p w14:paraId="0A20CA8E" w14:textId="28E62F1D" w:rsidR="004D558B" w:rsidRPr="00F8739B" w:rsidRDefault="004D558B" w:rsidP="00637894">
      <w:pPr>
        <w:pStyle w:val="notetext"/>
      </w:pPr>
      <w:r w:rsidRPr="00F8739B">
        <w:t>Note 2:</w:t>
      </w:r>
      <w:r w:rsidRPr="00F8739B">
        <w:tab/>
      </w:r>
      <w:r w:rsidR="000D191B" w:rsidRPr="00F8739B">
        <w:t>F</w:t>
      </w:r>
      <w:r w:rsidRPr="00F8739B">
        <w:t>or </w:t>
      </w:r>
      <w:r w:rsidR="00F8739B">
        <w:t>paragraph (</w:t>
      </w:r>
      <w:r w:rsidRPr="00F8739B">
        <w:t>b), for the determination of a person’s flight time and other aeronautical experience, see Division</w:t>
      </w:r>
      <w:r w:rsidR="00F8739B">
        <w:t> </w:t>
      </w:r>
      <w:r w:rsidRPr="00F8739B">
        <w:t>61.A.2.</w:t>
      </w:r>
    </w:p>
    <w:p w14:paraId="2707677B" w14:textId="1C4584C6" w:rsidR="004D558B" w:rsidRPr="00F8739B" w:rsidRDefault="004D558B" w:rsidP="00637894">
      <w:pPr>
        <w:pStyle w:val="notetext"/>
      </w:pPr>
      <w:r w:rsidRPr="00F8739B">
        <w:t>Note 3:</w:t>
      </w:r>
      <w:r w:rsidRPr="00F8739B">
        <w:tab/>
      </w:r>
      <w:r w:rsidR="000D191B" w:rsidRPr="00F8739B">
        <w:t>F</w:t>
      </w:r>
      <w:r w:rsidRPr="00F8739B">
        <w:t>or </w:t>
      </w:r>
      <w:r w:rsidR="00F8739B">
        <w:t>paragraph (</w:t>
      </w:r>
      <w:r w:rsidRPr="00F8739B">
        <w:t>c), for the conduct of flight tests, see Division</w:t>
      </w:r>
      <w:r w:rsidR="00F8739B">
        <w:t> </w:t>
      </w:r>
      <w:r w:rsidRPr="00F8739B">
        <w:t>61.B.4.</w:t>
      </w:r>
    </w:p>
    <w:p w14:paraId="62198E82" w14:textId="678456CF" w:rsidR="004D558B" w:rsidRPr="00F8739B" w:rsidRDefault="004D558B" w:rsidP="00637894">
      <w:pPr>
        <w:pStyle w:val="notetext"/>
      </w:pPr>
      <w:r w:rsidRPr="00F8739B">
        <w:lastRenderedPageBreak/>
        <w:t>Note 4:</w:t>
      </w:r>
      <w:r w:rsidRPr="00F8739B">
        <w:tab/>
      </w:r>
      <w:r w:rsidR="000D191B" w:rsidRPr="00F8739B">
        <w:t>F</w:t>
      </w:r>
      <w:r w:rsidRPr="00F8739B">
        <w:t>or </w:t>
      </w:r>
      <w:r w:rsidR="00F8739B">
        <w:t>subparagraph (</w:t>
      </w:r>
      <w:r w:rsidRPr="00F8739B">
        <w:t>d)(ii), for the conduct of aeronautical knowledge examinations, see Division</w:t>
      </w:r>
      <w:r w:rsidR="00F8739B">
        <w:t> </w:t>
      </w:r>
      <w:r w:rsidRPr="00F8739B">
        <w:t>61.B.3.</w:t>
      </w:r>
    </w:p>
    <w:p w14:paraId="097CED3E" w14:textId="77777777" w:rsidR="004D558B" w:rsidRPr="00F8739B" w:rsidRDefault="004D558B" w:rsidP="00637894">
      <w:pPr>
        <w:pStyle w:val="SubPartCASA"/>
        <w:pageBreakBefore/>
        <w:ind w:left="1134" w:hanging="1134"/>
        <w:outlineLvl w:val="9"/>
      </w:pPr>
      <w:bookmarkStart w:id="426" w:name="_Toc424739112"/>
      <w:r w:rsidRPr="00F8739B">
        <w:rPr>
          <w:rStyle w:val="CharSubPartNoCASA"/>
        </w:rPr>
        <w:lastRenderedPageBreak/>
        <w:t>Subpart 61.S</w:t>
      </w:r>
      <w:r w:rsidRPr="00F8739B">
        <w:t>—</w:t>
      </w:r>
      <w:r w:rsidRPr="00F8739B">
        <w:rPr>
          <w:rStyle w:val="CharSubPartTextCASA"/>
        </w:rPr>
        <w:t>Flight activity endorsements</w:t>
      </w:r>
      <w:bookmarkEnd w:id="426"/>
    </w:p>
    <w:p w14:paraId="01BF8881" w14:textId="77777777" w:rsidR="00BA2E59" w:rsidRPr="00F8739B" w:rsidRDefault="00BA2E59" w:rsidP="00637894">
      <w:pPr>
        <w:pStyle w:val="Header"/>
      </w:pPr>
      <w:r w:rsidRPr="00F8739B">
        <w:rPr>
          <w:rStyle w:val="CharDivNo"/>
        </w:rPr>
        <w:t xml:space="preserve"> </w:t>
      </w:r>
      <w:r w:rsidRPr="00F8739B">
        <w:rPr>
          <w:rStyle w:val="CharDivText"/>
        </w:rPr>
        <w:t xml:space="preserve"> </w:t>
      </w:r>
    </w:p>
    <w:p w14:paraId="18A6191A" w14:textId="77777777" w:rsidR="004D558B" w:rsidRPr="00F8739B" w:rsidRDefault="004D558B" w:rsidP="00637894">
      <w:pPr>
        <w:pStyle w:val="ActHead5"/>
      </w:pPr>
      <w:bookmarkStart w:id="427" w:name="_Toc424739113"/>
      <w:r w:rsidRPr="00F8739B">
        <w:rPr>
          <w:rStyle w:val="CharSectno"/>
        </w:rPr>
        <w:t>61.1145</w:t>
      </w:r>
      <w:r w:rsidRPr="00F8739B">
        <w:t xml:space="preserve">  Kinds of flight activity endorsement</w:t>
      </w:r>
      <w:bookmarkEnd w:id="427"/>
    </w:p>
    <w:p w14:paraId="371DA90D" w14:textId="77777777" w:rsidR="004D558B" w:rsidRPr="00F8739B" w:rsidRDefault="004D558B" w:rsidP="00637894">
      <w:pPr>
        <w:pStyle w:val="Subsection"/>
      </w:pPr>
      <w:r w:rsidRPr="00F8739B">
        <w:tab/>
      </w:r>
      <w:r w:rsidRPr="00F8739B">
        <w:tab/>
        <w:t>The kinds of flight activity endorsement are set out in column 1 of table 61.1145.</w:t>
      </w:r>
    </w:p>
    <w:p w14:paraId="07EB30D1" w14:textId="77777777" w:rsidR="004D558B" w:rsidRPr="00F8739B" w:rsidRDefault="004D558B" w:rsidP="00637894">
      <w:pPr>
        <w:pStyle w:val="Tabletext"/>
      </w:pPr>
    </w:p>
    <w:tbl>
      <w:tblPr>
        <w:tblW w:w="7111" w:type="dxa"/>
        <w:tblInd w:w="94" w:type="dxa"/>
        <w:shd w:val="clear" w:color="auto" w:fill="FFFFFF"/>
        <w:tblLook w:val="00A0" w:firstRow="1" w:lastRow="0" w:firstColumn="1" w:lastColumn="0" w:noHBand="0" w:noVBand="0"/>
      </w:tblPr>
      <w:tblGrid>
        <w:gridCol w:w="926"/>
        <w:gridCol w:w="1560"/>
        <w:gridCol w:w="2280"/>
        <w:gridCol w:w="2345"/>
      </w:tblGrid>
      <w:tr w:rsidR="004D558B" w:rsidRPr="00F8739B" w14:paraId="2CC5A408" w14:textId="77777777" w:rsidTr="004D558B">
        <w:trPr>
          <w:cantSplit/>
          <w:tblHeader/>
        </w:trPr>
        <w:tc>
          <w:tcPr>
            <w:tcW w:w="7111" w:type="dxa"/>
            <w:gridSpan w:val="4"/>
            <w:tcBorders>
              <w:top w:val="single" w:sz="12" w:space="0" w:color="auto"/>
              <w:bottom w:val="single" w:sz="4" w:space="0" w:color="auto"/>
            </w:tcBorders>
            <w:shd w:val="clear" w:color="auto" w:fill="FFFFFF"/>
            <w:tcMar>
              <w:top w:w="57" w:type="dxa"/>
              <w:bottom w:w="28" w:type="dxa"/>
            </w:tcMar>
          </w:tcPr>
          <w:p w14:paraId="64BC7447" w14:textId="77777777" w:rsidR="004D558B" w:rsidRPr="00F8739B" w:rsidRDefault="004D558B" w:rsidP="00637894">
            <w:pPr>
              <w:pStyle w:val="TableHeading"/>
            </w:pPr>
            <w:r w:rsidRPr="00F8739B">
              <w:t>Table 61.1145</w:t>
            </w:r>
            <w:r w:rsidRPr="00F8739B">
              <w:tab/>
              <w:t>Flight activity endorsements</w:t>
            </w:r>
          </w:p>
        </w:tc>
      </w:tr>
      <w:tr w:rsidR="004D558B" w:rsidRPr="00F8739B" w14:paraId="7DE9ECFC" w14:textId="77777777" w:rsidTr="004D558B">
        <w:trPr>
          <w:cantSplit/>
          <w:tblHeader/>
        </w:trPr>
        <w:tc>
          <w:tcPr>
            <w:tcW w:w="926" w:type="dxa"/>
            <w:tcBorders>
              <w:top w:val="single" w:sz="4" w:space="0" w:color="auto"/>
              <w:bottom w:val="single" w:sz="12" w:space="0" w:color="auto"/>
            </w:tcBorders>
            <w:shd w:val="clear" w:color="auto" w:fill="FFFFFF"/>
            <w:tcMar>
              <w:top w:w="57" w:type="dxa"/>
              <w:bottom w:w="28" w:type="dxa"/>
            </w:tcMar>
          </w:tcPr>
          <w:p w14:paraId="35329163" w14:textId="77777777" w:rsidR="004D558B" w:rsidRPr="00F8739B" w:rsidRDefault="004D558B" w:rsidP="00637894">
            <w:pPr>
              <w:pStyle w:val="TableHeading"/>
            </w:pPr>
            <w:r w:rsidRPr="00F8739B">
              <w:br/>
              <w:t>Item</w:t>
            </w:r>
          </w:p>
        </w:tc>
        <w:tc>
          <w:tcPr>
            <w:tcW w:w="1560" w:type="dxa"/>
            <w:tcBorders>
              <w:top w:val="single" w:sz="4" w:space="0" w:color="auto"/>
              <w:bottom w:val="single" w:sz="12" w:space="0" w:color="auto"/>
            </w:tcBorders>
            <w:shd w:val="clear" w:color="auto" w:fill="FFFFFF"/>
            <w:tcMar>
              <w:top w:w="57" w:type="dxa"/>
              <w:bottom w:w="28" w:type="dxa"/>
            </w:tcMar>
          </w:tcPr>
          <w:p w14:paraId="70004B91" w14:textId="77777777" w:rsidR="004D558B" w:rsidRPr="00F8739B" w:rsidRDefault="004D558B" w:rsidP="00637894">
            <w:pPr>
              <w:pStyle w:val="TableHeading"/>
            </w:pPr>
            <w:r w:rsidRPr="00F8739B">
              <w:t>Column 1</w:t>
            </w:r>
            <w:r w:rsidRPr="00F8739B">
              <w:br/>
              <w:t>Endorsement</w:t>
            </w:r>
          </w:p>
        </w:tc>
        <w:tc>
          <w:tcPr>
            <w:tcW w:w="2280" w:type="dxa"/>
            <w:tcBorders>
              <w:top w:val="single" w:sz="4" w:space="0" w:color="auto"/>
              <w:bottom w:val="single" w:sz="12" w:space="0" w:color="auto"/>
            </w:tcBorders>
            <w:shd w:val="clear" w:color="auto" w:fill="FFFFFF"/>
            <w:tcMar>
              <w:top w:w="57" w:type="dxa"/>
              <w:bottom w:w="28" w:type="dxa"/>
            </w:tcMar>
          </w:tcPr>
          <w:p w14:paraId="565FFA40" w14:textId="77777777" w:rsidR="004D558B" w:rsidRPr="00F8739B" w:rsidRDefault="004D558B" w:rsidP="00637894">
            <w:pPr>
              <w:pStyle w:val="TableHeading"/>
            </w:pPr>
            <w:r w:rsidRPr="00F8739B">
              <w:t>Column 2</w:t>
            </w:r>
            <w:r w:rsidRPr="00F8739B">
              <w:br/>
              <w:t>Activities authorised</w:t>
            </w:r>
          </w:p>
        </w:tc>
        <w:tc>
          <w:tcPr>
            <w:tcW w:w="2345" w:type="dxa"/>
            <w:tcBorders>
              <w:top w:val="single" w:sz="4" w:space="0" w:color="auto"/>
              <w:bottom w:val="single" w:sz="12" w:space="0" w:color="auto"/>
            </w:tcBorders>
            <w:shd w:val="clear" w:color="auto" w:fill="FFFFFF"/>
            <w:tcMar>
              <w:top w:w="57" w:type="dxa"/>
              <w:bottom w:w="28" w:type="dxa"/>
            </w:tcMar>
          </w:tcPr>
          <w:p w14:paraId="3B105DC4" w14:textId="77777777" w:rsidR="004D558B" w:rsidRPr="00F8739B" w:rsidRDefault="004D558B" w:rsidP="00637894">
            <w:pPr>
              <w:pStyle w:val="TableHeading"/>
            </w:pPr>
            <w:r w:rsidRPr="00F8739B">
              <w:t>Column 3</w:t>
            </w:r>
            <w:r w:rsidRPr="00F8739B">
              <w:br/>
              <w:t>Requirements</w:t>
            </w:r>
          </w:p>
        </w:tc>
      </w:tr>
      <w:tr w:rsidR="00580244" w:rsidRPr="00F8739B" w:rsidDel="00580244" w14:paraId="2DDCEF1C" w14:textId="77777777" w:rsidTr="00BA2E59">
        <w:trPr>
          <w:cantSplit/>
        </w:trPr>
        <w:tc>
          <w:tcPr>
            <w:tcW w:w="926" w:type="dxa"/>
            <w:tcBorders>
              <w:top w:val="single" w:sz="2" w:space="0" w:color="auto"/>
              <w:bottom w:val="single" w:sz="4" w:space="0" w:color="auto"/>
            </w:tcBorders>
            <w:shd w:val="clear" w:color="auto" w:fill="FFFFFF"/>
            <w:tcMar>
              <w:top w:w="28" w:type="dxa"/>
              <w:bottom w:w="28" w:type="dxa"/>
            </w:tcMar>
          </w:tcPr>
          <w:p w14:paraId="4A007C50" w14:textId="7FAD9428" w:rsidR="00580244" w:rsidRPr="00F8739B" w:rsidDel="00580244" w:rsidRDefault="00580244" w:rsidP="00637894">
            <w:pPr>
              <w:pStyle w:val="Tabletext"/>
            </w:pPr>
            <w:r w:rsidRPr="00F8739B">
              <w:t>1</w:t>
            </w:r>
          </w:p>
        </w:tc>
        <w:tc>
          <w:tcPr>
            <w:tcW w:w="1560" w:type="dxa"/>
            <w:tcBorders>
              <w:top w:val="single" w:sz="2" w:space="0" w:color="auto"/>
              <w:bottom w:val="single" w:sz="4" w:space="0" w:color="auto"/>
            </w:tcBorders>
            <w:shd w:val="clear" w:color="auto" w:fill="FFFFFF"/>
            <w:tcMar>
              <w:top w:w="28" w:type="dxa"/>
              <w:bottom w:w="28" w:type="dxa"/>
            </w:tcMar>
          </w:tcPr>
          <w:p w14:paraId="0FADED9F" w14:textId="4119C25C" w:rsidR="00580244" w:rsidRPr="00F8739B" w:rsidDel="00580244" w:rsidRDefault="00580244" w:rsidP="00637894">
            <w:pPr>
              <w:pStyle w:val="Tabletext"/>
            </w:pPr>
            <w:r w:rsidRPr="00F8739B">
              <w:t>Aerobatics flight activity endorsement</w:t>
            </w:r>
          </w:p>
        </w:tc>
        <w:tc>
          <w:tcPr>
            <w:tcW w:w="2280" w:type="dxa"/>
            <w:tcBorders>
              <w:top w:val="single" w:sz="2" w:space="0" w:color="auto"/>
              <w:bottom w:val="single" w:sz="4" w:space="0" w:color="auto"/>
            </w:tcBorders>
            <w:shd w:val="clear" w:color="auto" w:fill="FFFFFF"/>
            <w:tcMar>
              <w:top w:w="28" w:type="dxa"/>
              <w:bottom w:w="28" w:type="dxa"/>
            </w:tcMar>
          </w:tcPr>
          <w:p w14:paraId="1E819719" w14:textId="175771E6" w:rsidR="00580244" w:rsidRPr="00F8739B" w:rsidDel="00580244" w:rsidRDefault="00580244" w:rsidP="00637894">
            <w:pPr>
              <w:pStyle w:val="Tabletext"/>
            </w:pPr>
            <w:r w:rsidRPr="00F8739B">
              <w:t>Conduct aerobatic manoeuvres in an aeroplane above 3</w:t>
            </w:r>
            <w:r w:rsidR="00F8739B">
              <w:t> </w:t>
            </w:r>
            <w:r w:rsidRPr="00F8739B">
              <w:t>000 ft AGL</w:t>
            </w:r>
          </w:p>
        </w:tc>
        <w:tc>
          <w:tcPr>
            <w:tcW w:w="2345" w:type="dxa"/>
            <w:tcBorders>
              <w:top w:val="single" w:sz="2" w:space="0" w:color="auto"/>
              <w:bottom w:val="single" w:sz="4" w:space="0" w:color="auto"/>
            </w:tcBorders>
            <w:shd w:val="clear" w:color="auto" w:fill="FFFFFF"/>
            <w:tcMar>
              <w:top w:w="28" w:type="dxa"/>
              <w:bottom w:w="28" w:type="dxa"/>
            </w:tcMar>
          </w:tcPr>
          <w:p w14:paraId="46B72D08" w14:textId="77777777" w:rsidR="00580244" w:rsidRPr="00F8739B" w:rsidRDefault="00580244" w:rsidP="00637894">
            <w:pPr>
              <w:pStyle w:val="Tabletext"/>
            </w:pPr>
            <w:r w:rsidRPr="00F8739B">
              <w:t>Aeroplane category rating</w:t>
            </w:r>
          </w:p>
          <w:p w14:paraId="6C8E659B" w14:textId="7C475841" w:rsidR="00580244" w:rsidRPr="00F8739B" w:rsidDel="00580244" w:rsidRDefault="00580244" w:rsidP="00637894">
            <w:pPr>
              <w:pStyle w:val="Tabletext"/>
            </w:pPr>
            <w:r w:rsidRPr="00F8739B">
              <w:t>Spinning flight activity endorsement</w:t>
            </w:r>
          </w:p>
        </w:tc>
      </w:tr>
      <w:tr w:rsidR="00580244" w:rsidRPr="00F8739B" w:rsidDel="00580244" w14:paraId="62A554E4" w14:textId="77777777" w:rsidTr="00BA2E59">
        <w:trPr>
          <w:cantSplit/>
        </w:trPr>
        <w:tc>
          <w:tcPr>
            <w:tcW w:w="926" w:type="dxa"/>
            <w:tcBorders>
              <w:top w:val="single" w:sz="4" w:space="0" w:color="auto"/>
              <w:bottom w:val="single" w:sz="4" w:space="0" w:color="auto"/>
            </w:tcBorders>
            <w:shd w:val="clear" w:color="auto" w:fill="FFFFFF"/>
            <w:tcMar>
              <w:top w:w="28" w:type="dxa"/>
              <w:bottom w:w="28" w:type="dxa"/>
            </w:tcMar>
          </w:tcPr>
          <w:p w14:paraId="4FDC026F" w14:textId="5811B956" w:rsidR="00580244" w:rsidRPr="00F8739B" w:rsidDel="00580244" w:rsidRDefault="00580244" w:rsidP="00637894">
            <w:pPr>
              <w:pStyle w:val="Tabletext"/>
            </w:pPr>
            <w:r w:rsidRPr="00F8739B">
              <w:t>2</w:t>
            </w:r>
          </w:p>
        </w:tc>
        <w:tc>
          <w:tcPr>
            <w:tcW w:w="1560" w:type="dxa"/>
            <w:tcBorders>
              <w:top w:val="single" w:sz="4" w:space="0" w:color="auto"/>
              <w:bottom w:val="single" w:sz="4" w:space="0" w:color="auto"/>
            </w:tcBorders>
            <w:shd w:val="clear" w:color="auto" w:fill="FFFFFF"/>
            <w:tcMar>
              <w:top w:w="28" w:type="dxa"/>
              <w:bottom w:w="28" w:type="dxa"/>
            </w:tcMar>
          </w:tcPr>
          <w:p w14:paraId="46564BBE" w14:textId="2C2EA203" w:rsidR="00580244" w:rsidRPr="00F8739B" w:rsidDel="00580244" w:rsidRDefault="00580244" w:rsidP="00637894">
            <w:pPr>
              <w:pStyle w:val="Tabletext"/>
            </w:pPr>
            <w:r w:rsidRPr="00F8739B">
              <w:t>Aerobatics (1</w:t>
            </w:r>
            <w:r w:rsidR="00F8739B">
              <w:t> </w:t>
            </w:r>
            <w:r w:rsidRPr="00F8739B">
              <w:t>500) flight activity endorsement</w:t>
            </w:r>
          </w:p>
        </w:tc>
        <w:tc>
          <w:tcPr>
            <w:tcW w:w="2280" w:type="dxa"/>
            <w:tcBorders>
              <w:top w:val="single" w:sz="4" w:space="0" w:color="auto"/>
              <w:bottom w:val="single" w:sz="4" w:space="0" w:color="auto"/>
            </w:tcBorders>
            <w:shd w:val="clear" w:color="auto" w:fill="FFFFFF"/>
            <w:tcMar>
              <w:top w:w="28" w:type="dxa"/>
              <w:bottom w:w="28" w:type="dxa"/>
            </w:tcMar>
          </w:tcPr>
          <w:p w14:paraId="77A495AE" w14:textId="61A46B3D" w:rsidR="00580244" w:rsidRPr="00F8739B" w:rsidDel="00580244" w:rsidRDefault="00580244" w:rsidP="00637894">
            <w:pPr>
              <w:pStyle w:val="Tabletext"/>
            </w:pPr>
            <w:r w:rsidRPr="00F8739B">
              <w:t>Conduct aerobatic manoeuvres in an aeroplane above 1</w:t>
            </w:r>
            <w:r w:rsidR="00F8739B">
              <w:t> </w:t>
            </w:r>
            <w:r w:rsidRPr="00F8739B">
              <w:t>500 ft AGL</w:t>
            </w:r>
          </w:p>
        </w:tc>
        <w:tc>
          <w:tcPr>
            <w:tcW w:w="2345" w:type="dxa"/>
            <w:tcBorders>
              <w:top w:val="single" w:sz="4" w:space="0" w:color="auto"/>
              <w:bottom w:val="single" w:sz="4" w:space="0" w:color="auto"/>
            </w:tcBorders>
            <w:shd w:val="clear" w:color="auto" w:fill="FFFFFF"/>
            <w:tcMar>
              <w:top w:w="28" w:type="dxa"/>
              <w:bottom w:w="28" w:type="dxa"/>
            </w:tcMar>
          </w:tcPr>
          <w:p w14:paraId="26D6CA37" w14:textId="77777777" w:rsidR="00580244" w:rsidRPr="00F8739B" w:rsidRDefault="00580244" w:rsidP="00637894">
            <w:pPr>
              <w:pStyle w:val="Tabletext"/>
            </w:pPr>
            <w:r w:rsidRPr="00F8739B">
              <w:t>Aeroplane category rating</w:t>
            </w:r>
          </w:p>
          <w:p w14:paraId="000F365E" w14:textId="19185FAC" w:rsidR="00580244" w:rsidRPr="00F8739B" w:rsidDel="00580244" w:rsidRDefault="00580244" w:rsidP="00637894">
            <w:pPr>
              <w:pStyle w:val="Tabletext"/>
            </w:pPr>
            <w:r w:rsidRPr="00F8739B">
              <w:t>Aerobatics flight activity endorsement</w:t>
            </w:r>
          </w:p>
        </w:tc>
      </w:tr>
      <w:tr w:rsidR="00580244" w:rsidRPr="00F8739B" w:rsidDel="00580244" w14:paraId="12C638BD" w14:textId="77777777" w:rsidTr="00BA2E59">
        <w:trPr>
          <w:cantSplit/>
        </w:trPr>
        <w:tc>
          <w:tcPr>
            <w:tcW w:w="926" w:type="dxa"/>
            <w:tcBorders>
              <w:top w:val="single" w:sz="4" w:space="0" w:color="auto"/>
              <w:bottom w:val="single" w:sz="4" w:space="0" w:color="auto"/>
            </w:tcBorders>
            <w:shd w:val="clear" w:color="auto" w:fill="FFFFFF"/>
            <w:tcMar>
              <w:top w:w="28" w:type="dxa"/>
              <w:bottom w:w="28" w:type="dxa"/>
            </w:tcMar>
          </w:tcPr>
          <w:p w14:paraId="6DE3B040" w14:textId="571B0C18" w:rsidR="00580244" w:rsidRPr="00F8739B" w:rsidDel="00580244" w:rsidRDefault="00580244" w:rsidP="00637894">
            <w:pPr>
              <w:pStyle w:val="Tabletext"/>
            </w:pPr>
            <w:r w:rsidRPr="00F8739B">
              <w:t>3</w:t>
            </w:r>
          </w:p>
        </w:tc>
        <w:tc>
          <w:tcPr>
            <w:tcW w:w="1560" w:type="dxa"/>
            <w:tcBorders>
              <w:top w:val="single" w:sz="4" w:space="0" w:color="auto"/>
              <w:bottom w:val="single" w:sz="4" w:space="0" w:color="auto"/>
            </w:tcBorders>
            <w:shd w:val="clear" w:color="auto" w:fill="FFFFFF"/>
            <w:tcMar>
              <w:top w:w="28" w:type="dxa"/>
              <w:bottom w:w="28" w:type="dxa"/>
            </w:tcMar>
          </w:tcPr>
          <w:p w14:paraId="52ED7E89" w14:textId="1AA3BA58" w:rsidR="00580244" w:rsidRPr="00F8739B" w:rsidDel="00580244" w:rsidRDefault="00580244" w:rsidP="00637894">
            <w:pPr>
              <w:pStyle w:val="Tabletext"/>
            </w:pPr>
            <w:r w:rsidRPr="00F8739B">
              <w:t>Aerobatics (1</w:t>
            </w:r>
            <w:r w:rsidR="00F8739B">
              <w:t> </w:t>
            </w:r>
            <w:r w:rsidRPr="00F8739B">
              <w:t>000) flight activity endorsement</w:t>
            </w:r>
          </w:p>
        </w:tc>
        <w:tc>
          <w:tcPr>
            <w:tcW w:w="2280" w:type="dxa"/>
            <w:tcBorders>
              <w:top w:val="single" w:sz="4" w:space="0" w:color="auto"/>
              <w:bottom w:val="single" w:sz="4" w:space="0" w:color="auto"/>
            </w:tcBorders>
            <w:shd w:val="clear" w:color="auto" w:fill="FFFFFF"/>
            <w:tcMar>
              <w:top w:w="28" w:type="dxa"/>
              <w:bottom w:w="28" w:type="dxa"/>
            </w:tcMar>
          </w:tcPr>
          <w:p w14:paraId="7C1C2E33" w14:textId="5CD9DF4A" w:rsidR="00580244" w:rsidRPr="00F8739B" w:rsidDel="00580244" w:rsidRDefault="00580244" w:rsidP="00637894">
            <w:pPr>
              <w:pStyle w:val="Tabletext"/>
            </w:pPr>
            <w:r w:rsidRPr="00F8739B">
              <w:t>Conduct aerobatic manoeuvres in an aeroplane above 1</w:t>
            </w:r>
            <w:r w:rsidR="00F8739B">
              <w:t> </w:t>
            </w:r>
            <w:r w:rsidRPr="00F8739B">
              <w:t>000 ft AGL</w:t>
            </w:r>
          </w:p>
        </w:tc>
        <w:tc>
          <w:tcPr>
            <w:tcW w:w="2345" w:type="dxa"/>
            <w:tcBorders>
              <w:top w:val="single" w:sz="4" w:space="0" w:color="auto"/>
              <w:bottom w:val="single" w:sz="4" w:space="0" w:color="auto"/>
            </w:tcBorders>
            <w:shd w:val="clear" w:color="auto" w:fill="FFFFFF"/>
            <w:tcMar>
              <w:top w:w="28" w:type="dxa"/>
              <w:bottom w:w="28" w:type="dxa"/>
            </w:tcMar>
          </w:tcPr>
          <w:p w14:paraId="404DA55D" w14:textId="77777777" w:rsidR="00580244" w:rsidRPr="00F8739B" w:rsidRDefault="00580244" w:rsidP="00637894">
            <w:pPr>
              <w:pStyle w:val="Tabletext"/>
            </w:pPr>
            <w:r w:rsidRPr="00F8739B">
              <w:t>Aeroplane category rating</w:t>
            </w:r>
          </w:p>
          <w:p w14:paraId="602551F6" w14:textId="261BE49E" w:rsidR="00580244" w:rsidRPr="00F8739B" w:rsidDel="00580244" w:rsidRDefault="00580244" w:rsidP="00637894">
            <w:pPr>
              <w:pStyle w:val="Tabletext"/>
            </w:pPr>
            <w:r w:rsidRPr="00F8739B">
              <w:t>Aerobatics (1</w:t>
            </w:r>
            <w:r w:rsidR="00F8739B">
              <w:t> </w:t>
            </w:r>
            <w:r w:rsidRPr="00F8739B">
              <w:t>500) flight activity endorsement</w:t>
            </w:r>
          </w:p>
        </w:tc>
      </w:tr>
      <w:tr w:rsidR="00580244" w:rsidRPr="00F8739B" w:rsidDel="00580244" w14:paraId="6C99A631" w14:textId="77777777" w:rsidTr="00BA2E59">
        <w:trPr>
          <w:cantSplit/>
        </w:trPr>
        <w:tc>
          <w:tcPr>
            <w:tcW w:w="926" w:type="dxa"/>
            <w:tcBorders>
              <w:top w:val="single" w:sz="4" w:space="0" w:color="auto"/>
              <w:bottom w:val="single" w:sz="4" w:space="0" w:color="auto"/>
            </w:tcBorders>
            <w:shd w:val="clear" w:color="auto" w:fill="FFFFFF"/>
            <w:tcMar>
              <w:top w:w="28" w:type="dxa"/>
              <w:bottom w:w="28" w:type="dxa"/>
            </w:tcMar>
          </w:tcPr>
          <w:p w14:paraId="0F71EE50" w14:textId="590197D9" w:rsidR="00580244" w:rsidRPr="00F8739B" w:rsidDel="00580244" w:rsidRDefault="00580244" w:rsidP="00637894">
            <w:pPr>
              <w:pStyle w:val="Tabletext"/>
            </w:pPr>
            <w:r w:rsidRPr="00F8739B">
              <w:t>4</w:t>
            </w:r>
          </w:p>
        </w:tc>
        <w:tc>
          <w:tcPr>
            <w:tcW w:w="1560" w:type="dxa"/>
            <w:tcBorders>
              <w:top w:val="single" w:sz="4" w:space="0" w:color="auto"/>
              <w:bottom w:val="single" w:sz="4" w:space="0" w:color="auto"/>
            </w:tcBorders>
            <w:shd w:val="clear" w:color="auto" w:fill="FFFFFF"/>
            <w:tcMar>
              <w:top w:w="28" w:type="dxa"/>
              <w:bottom w:w="28" w:type="dxa"/>
            </w:tcMar>
          </w:tcPr>
          <w:p w14:paraId="20D01E60" w14:textId="2D2B3B79" w:rsidR="00580244" w:rsidRPr="00F8739B" w:rsidDel="00580244" w:rsidRDefault="00580244" w:rsidP="00637894">
            <w:pPr>
              <w:pStyle w:val="Tabletext"/>
            </w:pPr>
            <w:r w:rsidRPr="00F8739B">
              <w:t>Aerobatics (500) flight activity endorsement</w:t>
            </w:r>
          </w:p>
        </w:tc>
        <w:tc>
          <w:tcPr>
            <w:tcW w:w="2280" w:type="dxa"/>
            <w:tcBorders>
              <w:top w:val="single" w:sz="4" w:space="0" w:color="auto"/>
              <w:bottom w:val="single" w:sz="4" w:space="0" w:color="auto"/>
            </w:tcBorders>
            <w:shd w:val="clear" w:color="auto" w:fill="FFFFFF"/>
            <w:tcMar>
              <w:top w:w="28" w:type="dxa"/>
              <w:bottom w:w="28" w:type="dxa"/>
            </w:tcMar>
          </w:tcPr>
          <w:p w14:paraId="6B29FBE6" w14:textId="6E954A0D" w:rsidR="00580244" w:rsidRPr="00F8739B" w:rsidDel="00580244" w:rsidRDefault="00580244" w:rsidP="00637894">
            <w:pPr>
              <w:pStyle w:val="Tabletext"/>
            </w:pPr>
            <w:r w:rsidRPr="00F8739B">
              <w:t>Conduct aerobatic manoeuvres in an aeroplane above 500 ft AGL</w:t>
            </w:r>
          </w:p>
        </w:tc>
        <w:tc>
          <w:tcPr>
            <w:tcW w:w="2345" w:type="dxa"/>
            <w:tcBorders>
              <w:top w:val="single" w:sz="4" w:space="0" w:color="auto"/>
              <w:bottom w:val="single" w:sz="4" w:space="0" w:color="auto"/>
            </w:tcBorders>
            <w:shd w:val="clear" w:color="auto" w:fill="FFFFFF"/>
            <w:tcMar>
              <w:top w:w="28" w:type="dxa"/>
              <w:bottom w:w="28" w:type="dxa"/>
            </w:tcMar>
          </w:tcPr>
          <w:p w14:paraId="7046BE4B" w14:textId="77777777" w:rsidR="00580244" w:rsidRPr="00F8739B" w:rsidRDefault="00580244" w:rsidP="00637894">
            <w:pPr>
              <w:pStyle w:val="Tabletext"/>
            </w:pPr>
            <w:r w:rsidRPr="00F8739B">
              <w:t>Aeroplane category rating</w:t>
            </w:r>
          </w:p>
          <w:p w14:paraId="44B19B25" w14:textId="7F1E2D2E" w:rsidR="00580244" w:rsidRPr="00F8739B" w:rsidDel="00580244" w:rsidRDefault="00580244" w:rsidP="00637894">
            <w:pPr>
              <w:pStyle w:val="Tabletext"/>
            </w:pPr>
            <w:r w:rsidRPr="00F8739B">
              <w:t>Aerobatics (1</w:t>
            </w:r>
            <w:r w:rsidR="00F8739B">
              <w:t> </w:t>
            </w:r>
            <w:r w:rsidRPr="00F8739B">
              <w:t>000) flight activity endorsement</w:t>
            </w:r>
          </w:p>
        </w:tc>
      </w:tr>
      <w:tr w:rsidR="004D558B" w:rsidRPr="00F8739B" w14:paraId="78B21D59" w14:textId="77777777" w:rsidTr="00BA2E59">
        <w:trPr>
          <w:cantSplit/>
        </w:trPr>
        <w:tc>
          <w:tcPr>
            <w:tcW w:w="926" w:type="dxa"/>
            <w:tcBorders>
              <w:top w:val="single" w:sz="4" w:space="0" w:color="auto"/>
              <w:bottom w:val="single" w:sz="4" w:space="0" w:color="auto"/>
            </w:tcBorders>
            <w:shd w:val="clear" w:color="auto" w:fill="FFFFFF"/>
            <w:tcMar>
              <w:top w:w="28" w:type="dxa"/>
              <w:bottom w:w="28" w:type="dxa"/>
            </w:tcMar>
          </w:tcPr>
          <w:p w14:paraId="1E488C0D" w14:textId="77777777" w:rsidR="004D558B" w:rsidRPr="00F8739B" w:rsidRDefault="004D558B" w:rsidP="00637894">
            <w:pPr>
              <w:pStyle w:val="Tabletext"/>
            </w:pPr>
            <w:r w:rsidRPr="00F8739B">
              <w:t>5</w:t>
            </w:r>
          </w:p>
        </w:tc>
        <w:tc>
          <w:tcPr>
            <w:tcW w:w="1560" w:type="dxa"/>
            <w:tcBorders>
              <w:top w:val="single" w:sz="4" w:space="0" w:color="auto"/>
              <w:bottom w:val="single" w:sz="4" w:space="0" w:color="auto"/>
            </w:tcBorders>
            <w:shd w:val="clear" w:color="auto" w:fill="FFFFFF"/>
            <w:tcMar>
              <w:top w:w="28" w:type="dxa"/>
              <w:bottom w:w="28" w:type="dxa"/>
            </w:tcMar>
          </w:tcPr>
          <w:p w14:paraId="6031A2B7" w14:textId="77777777" w:rsidR="004D558B" w:rsidRPr="00F8739B" w:rsidRDefault="004D558B" w:rsidP="00637894">
            <w:pPr>
              <w:pStyle w:val="Tabletext"/>
            </w:pPr>
            <w:r w:rsidRPr="00F8739B">
              <w:t>Aerobatics (unlimited) flight activity endorsement</w:t>
            </w:r>
          </w:p>
        </w:tc>
        <w:tc>
          <w:tcPr>
            <w:tcW w:w="2280" w:type="dxa"/>
            <w:tcBorders>
              <w:top w:val="single" w:sz="4" w:space="0" w:color="auto"/>
              <w:bottom w:val="single" w:sz="4" w:space="0" w:color="auto"/>
            </w:tcBorders>
            <w:shd w:val="clear" w:color="auto" w:fill="FFFFFF"/>
            <w:tcMar>
              <w:top w:w="28" w:type="dxa"/>
              <w:bottom w:w="28" w:type="dxa"/>
            </w:tcMar>
          </w:tcPr>
          <w:p w14:paraId="6B3C3812" w14:textId="77777777" w:rsidR="004D558B" w:rsidRPr="00F8739B" w:rsidRDefault="004D558B" w:rsidP="00637894">
            <w:pPr>
              <w:pStyle w:val="Tabletext"/>
            </w:pPr>
            <w:r w:rsidRPr="00F8739B">
              <w:t>Conduct aerobatic manoeuvres in an aeroplane at any height</w:t>
            </w:r>
          </w:p>
        </w:tc>
        <w:tc>
          <w:tcPr>
            <w:tcW w:w="2345" w:type="dxa"/>
            <w:tcBorders>
              <w:top w:val="single" w:sz="4" w:space="0" w:color="auto"/>
              <w:bottom w:val="single" w:sz="4" w:space="0" w:color="auto"/>
            </w:tcBorders>
            <w:shd w:val="clear" w:color="auto" w:fill="FFFFFF"/>
            <w:tcMar>
              <w:top w:w="28" w:type="dxa"/>
              <w:bottom w:w="28" w:type="dxa"/>
            </w:tcMar>
          </w:tcPr>
          <w:p w14:paraId="003FF278" w14:textId="77777777" w:rsidR="004D558B" w:rsidRPr="00F8739B" w:rsidRDefault="004D558B" w:rsidP="00637894">
            <w:pPr>
              <w:pStyle w:val="Tabletext"/>
            </w:pPr>
            <w:r w:rsidRPr="00F8739B">
              <w:t>Aeroplane category rating</w:t>
            </w:r>
          </w:p>
          <w:p w14:paraId="304596AC" w14:textId="77777777" w:rsidR="004D558B" w:rsidRPr="00F8739B" w:rsidRDefault="004D558B" w:rsidP="00637894">
            <w:pPr>
              <w:pStyle w:val="Tabletext"/>
            </w:pPr>
            <w:r w:rsidRPr="00F8739B">
              <w:t>Aerobatics (500) flight activity endorsement</w:t>
            </w:r>
          </w:p>
        </w:tc>
      </w:tr>
      <w:tr w:rsidR="004D558B" w:rsidRPr="00F8739B" w14:paraId="66AD6D1C" w14:textId="77777777" w:rsidTr="00BA2E59">
        <w:trPr>
          <w:cantSplit/>
        </w:trPr>
        <w:tc>
          <w:tcPr>
            <w:tcW w:w="926" w:type="dxa"/>
            <w:tcBorders>
              <w:top w:val="single" w:sz="4" w:space="0" w:color="auto"/>
              <w:bottom w:val="single" w:sz="4" w:space="0" w:color="auto"/>
            </w:tcBorders>
            <w:shd w:val="clear" w:color="auto" w:fill="FFFFFF"/>
            <w:tcMar>
              <w:top w:w="28" w:type="dxa"/>
              <w:bottom w:w="28" w:type="dxa"/>
            </w:tcMar>
          </w:tcPr>
          <w:p w14:paraId="641CD7E4" w14:textId="77777777" w:rsidR="004D558B" w:rsidRPr="00F8739B" w:rsidRDefault="004D558B" w:rsidP="00637894">
            <w:pPr>
              <w:pStyle w:val="Tabletext"/>
            </w:pPr>
            <w:r w:rsidRPr="00F8739B">
              <w:t>6</w:t>
            </w:r>
          </w:p>
        </w:tc>
        <w:tc>
          <w:tcPr>
            <w:tcW w:w="1560" w:type="dxa"/>
            <w:tcBorders>
              <w:top w:val="single" w:sz="4" w:space="0" w:color="auto"/>
              <w:bottom w:val="single" w:sz="4" w:space="0" w:color="auto"/>
            </w:tcBorders>
            <w:shd w:val="clear" w:color="auto" w:fill="FFFFFF"/>
            <w:tcMar>
              <w:top w:w="28" w:type="dxa"/>
              <w:bottom w:w="28" w:type="dxa"/>
            </w:tcMar>
          </w:tcPr>
          <w:p w14:paraId="419329B5" w14:textId="77777777" w:rsidR="004D558B" w:rsidRPr="00F8739B" w:rsidRDefault="004D558B" w:rsidP="00637894">
            <w:pPr>
              <w:pStyle w:val="Tabletext"/>
            </w:pPr>
            <w:r w:rsidRPr="00F8739B">
              <w:t>Formation flying (aeroplane) flight activity endorsement</w:t>
            </w:r>
          </w:p>
        </w:tc>
        <w:tc>
          <w:tcPr>
            <w:tcW w:w="2280" w:type="dxa"/>
            <w:tcBorders>
              <w:top w:val="single" w:sz="4" w:space="0" w:color="auto"/>
              <w:bottom w:val="single" w:sz="4" w:space="0" w:color="auto"/>
            </w:tcBorders>
            <w:shd w:val="clear" w:color="auto" w:fill="FFFFFF"/>
            <w:tcMar>
              <w:top w:w="28" w:type="dxa"/>
              <w:bottom w:w="28" w:type="dxa"/>
            </w:tcMar>
          </w:tcPr>
          <w:p w14:paraId="45B3E377" w14:textId="77777777" w:rsidR="004D558B" w:rsidRPr="00F8739B" w:rsidRDefault="004D558B" w:rsidP="00637894">
            <w:pPr>
              <w:pStyle w:val="Tabletext"/>
            </w:pPr>
            <w:r w:rsidRPr="00F8739B">
              <w:t>Conduct formation flying in an aeroplane</w:t>
            </w:r>
          </w:p>
        </w:tc>
        <w:tc>
          <w:tcPr>
            <w:tcW w:w="2345" w:type="dxa"/>
            <w:tcBorders>
              <w:top w:val="single" w:sz="4" w:space="0" w:color="auto"/>
              <w:bottom w:val="single" w:sz="4" w:space="0" w:color="auto"/>
            </w:tcBorders>
            <w:shd w:val="clear" w:color="auto" w:fill="FFFFFF"/>
            <w:tcMar>
              <w:top w:w="28" w:type="dxa"/>
              <w:bottom w:w="28" w:type="dxa"/>
            </w:tcMar>
          </w:tcPr>
          <w:p w14:paraId="212A167D" w14:textId="77777777" w:rsidR="004D558B" w:rsidRPr="00F8739B" w:rsidRDefault="004D558B" w:rsidP="00637894">
            <w:pPr>
              <w:pStyle w:val="Tabletext"/>
            </w:pPr>
            <w:r w:rsidRPr="00F8739B">
              <w:t>Aeroplane category rating</w:t>
            </w:r>
          </w:p>
        </w:tc>
      </w:tr>
      <w:tr w:rsidR="004D558B" w:rsidRPr="00F8739B" w14:paraId="7BBF7FFF" w14:textId="77777777" w:rsidTr="00BA2E59">
        <w:trPr>
          <w:cantSplit/>
        </w:trPr>
        <w:tc>
          <w:tcPr>
            <w:tcW w:w="926" w:type="dxa"/>
            <w:tcBorders>
              <w:top w:val="single" w:sz="4" w:space="0" w:color="auto"/>
              <w:bottom w:val="single" w:sz="4" w:space="0" w:color="auto"/>
            </w:tcBorders>
            <w:shd w:val="clear" w:color="auto" w:fill="FFFFFF"/>
            <w:tcMar>
              <w:top w:w="28" w:type="dxa"/>
              <w:bottom w:w="28" w:type="dxa"/>
            </w:tcMar>
          </w:tcPr>
          <w:p w14:paraId="263FB1C0" w14:textId="77777777" w:rsidR="004D558B" w:rsidRPr="00F8739B" w:rsidRDefault="004D558B" w:rsidP="00637894">
            <w:pPr>
              <w:pStyle w:val="Tabletext"/>
            </w:pPr>
            <w:r w:rsidRPr="00F8739B">
              <w:lastRenderedPageBreak/>
              <w:t>7</w:t>
            </w:r>
          </w:p>
        </w:tc>
        <w:tc>
          <w:tcPr>
            <w:tcW w:w="1560" w:type="dxa"/>
            <w:tcBorders>
              <w:top w:val="single" w:sz="4" w:space="0" w:color="auto"/>
              <w:bottom w:val="single" w:sz="4" w:space="0" w:color="auto"/>
            </w:tcBorders>
            <w:shd w:val="clear" w:color="auto" w:fill="FFFFFF"/>
            <w:tcMar>
              <w:top w:w="28" w:type="dxa"/>
              <w:bottom w:w="28" w:type="dxa"/>
            </w:tcMar>
          </w:tcPr>
          <w:p w14:paraId="7492DFC6" w14:textId="77777777" w:rsidR="004D558B" w:rsidRPr="00F8739B" w:rsidRDefault="004D558B" w:rsidP="00637894">
            <w:pPr>
              <w:pStyle w:val="Tabletext"/>
            </w:pPr>
            <w:r w:rsidRPr="00F8739B">
              <w:t>Formation aerobatics flight activity endorsement</w:t>
            </w:r>
          </w:p>
        </w:tc>
        <w:tc>
          <w:tcPr>
            <w:tcW w:w="2280" w:type="dxa"/>
            <w:tcBorders>
              <w:top w:val="single" w:sz="4" w:space="0" w:color="auto"/>
              <w:bottom w:val="single" w:sz="4" w:space="0" w:color="auto"/>
            </w:tcBorders>
            <w:shd w:val="clear" w:color="auto" w:fill="FFFFFF"/>
            <w:tcMar>
              <w:top w:w="28" w:type="dxa"/>
              <w:bottom w:w="28" w:type="dxa"/>
            </w:tcMar>
          </w:tcPr>
          <w:p w14:paraId="419FA4A4" w14:textId="77777777" w:rsidR="004D558B" w:rsidRPr="00F8739B" w:rsidRDefault="004D558B" w:rsidP="00637894">
            <w:pPr>
              <w:pStyle w:val="Tabletext"/>
            </w:pPr>
            <w:r w:rsidRPr="00F8739B">
              <w:t>Conduct aerobatic manoeuvres in an aeroplane while flying in formation</w:t>
            </w:r>
          </w:p>
        </w:tc>
        <w:tc>
          <w:tcPr>
            <w:tcW w:w="2345" w:type="dxa"/>
            <w:tcBorders>
              <w:top w:val="single" w:sz="4" w:space="0" w:color="auto"/>
              <w:bottom w:val="single" w:sz="4" w:space="0" w:color="auto"/>
            </w:tcBorders>
            <w:shd w:val="clear" w:color="auto" w:fill="FFFFFF"/>
            <w:tcMar>
              <w:top w:w="28" w:type="dxa"/>
              <w:bottom w:w="28" w:type="dxa"/>
            </w:tcMar>
          </w:tcPr>
          <w:p w14:paraId="247C0F35" w14:textId="77777777" w:rsidR="004D558B" w:rsidRPr="00F8739B" w:rsidRDefault="004D558B" w:rsidP="00637894">
            <w:pPr>
              <w:pStyle w:val="Tabletext"/>
            </w:pPr>
            <w:r w:rsidRPr="00F8739B">
              <w:t>Aeroplane category rating</w:t>
            </w:r>
          </w:p>
          <w:p w14:paraId="46601FBF" w14:textId="77777777" w:rsidR="004D558B" w:rsidRPr="00F8739B" w:rsidRDefault="004D558B" w:rsidP="00637894">
            <w:pPr>
              <w:pStyle w:val="Tabletext"/>
            </w:pPr>
            <w:r w:rsidRPr="00F8739B">
              <w:t>Aerobatics flight activity endorsement</w:t>
            </w:r>
          </w:p>
          <w:p w14:paraId="70AEC4C4" w14:textId="77777777" w:rsidR="004D558B" w:rsidRPr="00F8739B" w:rsidRDefault="004D558B" w:rsidP="00637894">
            <w:pPr>
              <w:pStyle w:val="Tabletext"/>
            </w:pPr>
            <w:r w:rsidRPr="00F8739B">
              <w:t>Formation flying (aeroplane) flight activity endorsement</w:t>
            </w:r>
          </w:p>
        </w:tc>
      </w:tr>
      <w:tr w:rsidR="004D558B" w:rsidRPr="00F8739B" w14:paraId="68C4D59C" w14:textId="77777777" w:rsidTr="00BA2E59">
        <w:trPr>
          <w:cantSplit/>
        </w:trPr>
        <w:tc>
          <w:tcPr>
            <w:tcW w:w="926" w:type="dxa"/>
            <w:tcBorders>
              <w:top w:val="single" w:sz="4" w:space="0" w:color="auto"/>
              <w:bottom w:val="single" w:sz="4" w:space="0" w:color="auto"/>
            </w:tcBorders>
            <w:shd w:val="clear" w:color="auto" w:fill="FFFFFF"/>
            <w:tcMar>
              <w:top w:w="28" w:type="dxa"/>
              <w:bottom w:w="28" w:type="dxa"/>
            </w:tcMar>
          </w:tcPr>
          <w:p w14:paraId="7C9E4FF2" w14:textId="77777777" w:rsidR="004D558B" w:rsidRPr="00F8739B" w:rsidRDefault="004D558B" w:rsidP="00637894">
            <w:pPr>
              <w:pStyle w:val="Tabletext"/>
            </w:pPr>
            <w:r w:rsidRPr="00F8739B">
              <w:t>8</w:t>
            </w:r>
          </w:p>
        </w:tc>
        <w:tc>
          <w:tcPr>
            <w:tcW w:w="1560" w:type="dxa"/>
            <w:tcBorders>
              <w:top w:val="single" w:sz="4" w:space="0" w:color="auto"/>
              <w:bottom w:val="single" w:sz="4" w:space="0" w:color="auto"/>
            </w:tcBorders>
            <w:shd w:val="clear" w:color="auto" w:fill="FFFFFF"/>
            <w:tcMar>
              <w:top w:w="28" w:type="dxa"/>
              <w:bottom w:w="28" w:type="dxa"/>
            </w:tcMar>
          </w:tcPr>
          <w:p w14:paraId="606DEFEC" w14:textId="77777777" w:rsidR="004D558B" w:rsidRPr="00F8739B" w:rsidRDefault="004D558B" w:rsidP="00637894">
            <w:pPr>
              <w:pStyle w:val="Tabletext"/>
            </w:pPr>
            <w:r w:rsidRPr="00F8739B">
              <w:t>Spinning flight activity endorsement</w:t>
            </w:r>
          </w:p>
        </w:tc>
        <w:tc>
          <w:tcPr>
            <w:tcW w:w="2280" w:type="dxa"/>
            <w:tcBorders>
              <w:top w:val="single" w:sz="4" w:space="0" w:color="auto"/>
              <w:bottom w:val="single" w:sz="4" w:space="0" w:color="auto"/>
            </w:tcBorders>
            <w:shd w:val="clear" w:color="auto" w:fill="FFFFFF"/>
            <w:tcMar>
              <w:top w:w="28" w:type="dxa"/>
              <w:bottom w:w="28" w:type="dxa"/>
            </w:tcMar>
          </w:tcPr>
          <w:p w14:paraId="749A180F" w14:textId="0B51EC9B" w:rsidR="004D558B" w:rsidRPr="00F8739B" w:rsidRDefault="004D558B" w:rsidP="00637894">
            <w:pPr>
              <w:pStyle w:val="Tabletext"/>
            </w:pPr>
            <w:r w:rsidRPr="00F8739B">
              <w:t>Conduct intentional upright spinning manoeuvres above 3</w:t>
            </w:r>
            <w:r w:rsidR="00F8739B">
              <w:t> </w:t>
            </w:r>
            <w:r w:rsidRPr="00F8739B">
              <w:t>000 ft AGL</w:t>
            </w:r>
          </w:p>
        </w:tc>
        <w:tc>
          <w:tcPr>
            <w:tcW w:w="2345" w:type="dxa"/>
            <w:tcBorders>
              <w:top w:val="single" w:sz="4" w:space="0" w:color="auto"/>
              <w:bottom w:val="single" w:sz="4" w:space="0" w:color="auto"/>
            </w:tcBorders>
            <w:shd w:val="clear" w:color="auto" w:fill="FFFFFF"/>
            <w:tcMar>
              <w:top w:w="28" w:type="dxa"/>
              <w:bottom w:w="28" w:type="dxa"/>
            </w:tcMar>
          </w:tcPr>
          <w:p w14:paraId="5699E3CB" w14:textId="77777777" w:rsidR="004D558B" w:rsidRPr="00F8739B" w:rsidRDefault="004D558B" w:rsidP="00637894">
            <w:pPr>
              <w:pStyle w:val="Tabletext"/>
            </w:pPr>
            <w:r w:rsidRPr="00F8739B">
              <w:t>Aeroplane category rating</w:t>
            </w:r>
          </w:p>
        </w:tc>
      </w:tr>
      <w:tr w:rsidR="004D558B" w:rsidRPr="00F8739B" w14:paraId="0F5BFEA0" w14:textId="77777777" w:rsidTr="00BA2E59">
        <w:trPr>
          <w:cantSplit/>
        </w:trPr>
        <w:tc>
          <w:tcPr>
            <w:tcW w:w="926" w:type="dxa"/>
            <w:tcBorders>
              <w:top w:val="single" w:sz="4" w:space="0" w:color="auto"/>
              <w:bottom w:val="single" w:sz="12" w:space="0" w:color="auto"/>
            </w:tcBorders>
            <w:shd w:val="clear" w:color="auto" w:fill="FFFFFF"/>
            <w:tcMar>
              <w:top w:w="28" w:type="dxa"/>
              <w:bottom w:w="28" w:type="dxa"/>
            </w:tcMar>
          </w:tcPr>
          <w:p w14:paraId="6243ACF8" w14:textId="77777777" w:rsidR="004D558B" w:rsidRPr="00F8739B" w:rsidRDefault="004D558B" w:rsidP="00637894">
            <w:pPr>
              <w:pStyle w:val="Tabletext"/>
            </w:pPr>
            <w:r w:rsidRPr="00F8739B">
              <w:t>9</w:t>
            </w:r>
          </w:p>
        </w:tc>
        <w:tc>
          <w:tcPr>
            <w:tcW w:w="1560" w:type="dxa"/>
            <w:tcBorders>
              <w:top w:val="single" w:sz="4" w:space="0" w:color="auto"/>
              <w:bottom w:val="single" w:sz="12" w:space="0" w:color="auto"/>
            </w:tcBorders>
            <w:shd w:val="clear" w:color="auto" w:fill="FFFFFF"/>
            <w:tcMar>
              <w:top w:w="28" w:type="dxa"/>
              <w:bottom w:w="28" w:type="dxa"/>
            </w:tcMar>
          </w:tcPr>
          <w:p w14:paraId="594F8421" w14:textId="77777777" w:rsidR="004D558B" w:rsidRPr="00F8739B" w:rsidRDefault="004D558B" w:rsidP="00637894">
            <w:pPr>
              <w:pStyle w:val="Tabletext"/>
            </w:pPr>
            <w:r w:rsidRPr="00F8739B">
              <w:t>Formation flying (helicopter) flight activity endorsement</w:t>
            </w:r>
          </w:p>
        </w:tc>
        <w:tc>
          <w:tcPr>
            <w:tcW w:w="2280" w:type="dxa"/>
            <w:tcBorders>
              <w:top w:val="single" w:sz="4" w:space="0" w:color="auto"/>
              <w:bottom w:val="single" w:sz="12" w:space="0" w:color="auto"/>
            </w:tcBorders>
            <w:shd w:val="clear" w:color="auto" w:fill="FFFFFF"/>
            <w:tcMar>
              <w:top w:w="28" w:type="dxa"/>
              <w:bottom w:w="28" w:type="dxa"/>
            </w:tcMar>
          </w:tcPr>
          <w:p w14:paraId="5A8CBE41" w14:textId="77777777" w:rsidR="004D558B" w:rsidRPr="00F8739B" w:rsidRDefault="004D558B" w:rsidP="00637894">
            <w:pPr>
              <w:pStyle w:val="Tabletext"/>
            </w:pPr>
            <w:r w:rsidRPr="00F8739B">
              <w:t>Conduct formation flying in a helicopter</w:t>
            </w:r>
          </w:p>
        </w:tc>
        <w:tc>
          <w:tcPr>
            <w:tcW w:w="2345" w:type="dxa"/>
            <w:tcBorders>
              <w:top w:val="single" w:sz="4" w:space="0" w:color="auto"/>
              <w:bottom w:val="single" w:sz="12" w:space="0" w:color="auto"/>
            </w:tcBorders>
            <w:shd w:val="clear" w:color="auto" w:fill="FFFFFF"/>
            <w:tcMar>
              <w:top w:w="28" w:type="dxa"/>
              <w:bottom w:w="28" w:type="dxa"/>
            </w:tcMar>
          </w:tcPr>
          <w:p w14:paraId="646B9C67" w14:textId="77777777" w:rsidR="004D558B" w:rsidRPr="00F8739B" w:rsidRDefault="004D558B" w:rsidP="00637894">
            <w:pPr>
              <w:pStyle w:val="Tabletext"/>
            </w:pPr>
            <w:r w:rsidRPr="00F8739B">
              <w:t>Helicopter category rating</w:t>
            </w:r>
          </w:p>
        </w:tc>
      </w:tr>
    </w:tbl>
    <w:p w14:paraId="7F7F6EFF" w14:textId="77777777" w:rsidR="004D558B" w:rsidRPr="00F8739B" w:rsidRDefault="004D558B" w:rsidP="00637894">
      <w:pPr>
        <w:pStyle w:val="ActHead5"/>
      </w:pPr>
      <w:bookmarkStart w:id="428" w:name="_Toc424739114"/>
      <w:r w:rsidRPr="00F8739B">
        <w:rPr>
          <w:rStyle w:val="CharSectno"/>
        </w:rPr>
        <w:t>61.1150</w:t>
      </w:r>
      <w:r w:rsidRPr="00F8739B">
        <w:t xml:space="preserve">  Privileges of flight activity endorsements</w:t>
      </w:r>
      <w:bookmarkEnd w:id="428"/>
    </w:p>
    <w:p w14:paraId="56D21935" w14:textId="3D7231CF" w:rsidR="004D558B" w:rsidRPr="00F8739B" w:rsidRDefault="004D558B" w:rsidP="00637894">
      <w:pPr>
        <w:pStyle w:val="Subsection"/>
      </w:pPr>
      <w:r w:rsidRPr="00F8739B">
        <w:tab/>
      </w:r>
      <w:r w:rsidRPr="00F8739B">
        <w:tab/>
        <w:t>Subject to Subpart 61.E and regulation</w:t>
      </w:r>
      <w:r w:rsidR="00F8739B">
        <w:t> </w:t>
      </w:r>
      <w:r w:rsidRPr="00F8739B">
        <w:t>61.1155, the holder of an endorsement mentioned in column 1 of an item in table 61.1145 is authorised to conduct the activity mentioned in column 2 of the item.</w:t>
      </w:r>
    </w:p>
    <w:p w14:paraId="551DE7BC"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774FFD32" w14:textId="77777777" w:rsidR="004D558B" w:rsidRPr="00F8739B" w:rsidRDefault="004D558B" w:rsidP="00637894">
      <w:pPr>
        <w:pStyle w:val="ActHead5"/>
      </w:pPr>
      <w:bookmarkStart w:id="429" w:name="_Toc424739115"/>
      <w:r w:rsidRPr="00F8739B">
        <w:rPr>
          <w:rStyle w:val="CharSectno"/>
        </w:rPr>
        <w:t>61.1155</w:t>
      </w:r>
      <w:r w:rsidRPr="00F8739B">
        <w:t xml:space="preserve">  Limitations on exercise of privileges of flight activity endorsements—medical certificates</w:t>
      </w:r>
      <w:bookmarkEnd w:id="429"/>
    </w:p>
    <w:p w14:paraId="52B16890" w14:textId="77777777" w:rsidR="004D558B" w:rsidRPr="00F8739B" w:rsidRDefault="004D558B" w:rsidP="00637894">
      <w:pPr>
        <w:pStyle w:val="Subsection"/>
      </w:pPr>
      <w:r w:rsidRPr="00F8739B">
        <w:tab/>
        <w:t>(1)</w:t>
      </w:r>
      <w:r w:rsidRPr="00F8739B">
        <w:tab/>
        <w:t>This regulation applies to the holder of any of the following endorsements:</w:t>
      </w:r>
    </w:p>
    <w:p w14:paraId="7B0550D3" w14:textId="77777777" w:rsidR="004D558B" w:rsidRPr="00F8739B" w:rsidRDefault="004D558B" w:rsidP="00637894">
      <w:pPr>
        <w:pStyle w:val="paragraph"/>
      </w:pPr>
      <w:r w:rsidRPr="00F8739B">
        <w:tab/>
        <w:t>(a)</w:t>
      </w:r>
      <w:r w:rsidRPr="00F8739B">
        <w:tab/>
        <w:t>an aerobatics flight activity endorsement;</w:t>
      </w:r>
    </w:p>
    <w:p w14:paraId="15FA99CD" w14:textId="4192178F" w:rsidR="004D558B" w:rsidRPr="00F8739B" w:rsidRDefault="004D558B" w:rsidP="00637894">
      <w:pPr>
        <w:pStyle w:val="paragraph"/>
      </w:pPr>
      <w:r w:rsidRPr="00F8739B">
        <w:tab/>
        <w:t>(b)</w:t>
      </w:r>
      <w:r w:rsidRPr="00F8739B">
        <w:tab/>
        <w:t>an aerobatics (1</w:t>
      </w:r>
      <w:r w:rsidR="00F8739B">
        <w:t> </w:t>
      </w:r>
      <w:r w:rsidRPr="00F8739B">
        <w:t>500) flight activity endorsement;</w:t>
      </w:r>
    </w:p>
    <w:p w14:paraId="49EB1D92" w14:textId="77777777" w:rsidR="004D558B" w:rsidRPr="00F8739B" w:rsidRDefault="004D558B" w:rsidP="00637894">
      <w:pPr>
        <w:pStyle w:val="paragraph"/>
      </w:pPr>
      <w:r w:rsidRPr="00F8739B">
        <w:tab/>
        <w:t>(c)</w:t>
      </w:r>
      <w:r w:rsidRPr="00F8739B">
        <w:tab/>
        <w:t>an aerobatics (500) flight activity endorsement;</w:t>
      </w:r>
    </w:p>
    <w:p w14:paraId="5BDA4A8C" w14:textId="77777777" w:rsidR="004D558B" w:rsidRPr="00F8739B" w:rsidRDefault="004D558B" w:rsidP="00637894">
      <w:pPr>
        <w:pStyle w:val="paragraph"/>
      </w:pPr>
      <w:r w:rsidRPr="00F8739B">
        <w:tab/>
        <w:t>(d)</w:t>
      </w:r>
      <w:r w:rsidRPr="00F8739B">
        <w:tab/>
        <w:t>an aerobatics (unlimited) flight activity endorsement;</w:t>
      </w:r>
    </w:p>
    <w:p w14:paraId="606AB4E6" w14:textId="77777777" w:rsidR="004D558B" w:rsidRPr="00F8739B" w:rsidRDefault="004D558B" w:rsidP="00637894">
      <w:pPr>
        <w:pStyle w:val="paragraph"/>
      </w:pPr>
      <w:r w:rsidRPr="00F8739B">
        <w:lastRenderedPageBreak/>
        <w:tab/>
        <w:t>(e)</w:t>
      </w:r>
      <w:r w:rsidRPr="00F8739B">
        <w:tab/>
        <w:t>a formation aerobatics flight activity endorsement;</w:t>
      </w:r>
    </w:p>
    <w:p w14:paraId="78AAC5CD" w14:textId="77777777" w:rsidR="004D558B" w:rsidRPr="00F8739B" w:rsidRDefault="004D558B" w:rsidP="00637894">
      <w:pPr>
        <w:pStyle w:val="paragraph"/>
      </w:pPr>
      <w:r w:rsidRPr="00F8739B">
        <w:tab/>
        <w:t>(f)</w:t>
      </w:r>
      <w:r w:rsidRPr="00F8739B">
        <w:tab/>
        <w:t>a spinning flight activity endorsement.</w:t>
      </w:r>
    </w:p>
    <w:p w14:paraId="4A73390A" w14:textId="77777777" w:rsidR="004D558B" w:rsidRPr="00F8739B" w:rsidRDefault="004D558B" w:rsidP="00637894">
      <w:pPr>
        <w:pStyle w:val="Subsection"/>
      </w:pPr>
      <w:r w:rsidRPr="00F8739B">
        <w:tab/>
        <w:t>(2)</w:t>
      </w:r>
      <w:r w:rsidRPr="00F8739B">
        <w:tab/>
        <w:t>The holder is authorised to conduct an aerobatic or spinning manoeuvre only if the holder:</w:t>
      </w:r>
    </w:p>
    <w:p w14:paraId="4160204E" w14:textId="77777777" w:rsidR="004D558B" w:rsidRPr="00F8739B" w:rsidRDefault="004D558B" w:rsidP="00637894">
      <w:pPr>
        <w:pStyle w:val="paragraph"/>
      </w:pPr>
      <w:r w:rsidRPr="00F8739B">
        <w:tab/>
        <w:t>(a)</w:t>
      </w:r>
      <w:r w:rsidRPr="00F8739B">
        <w:tab/>
        <w:t>holds a current class 1 or 2 medical certificate; or</w:t>
      </w:r>
    </w:p>
    <w:p w14:paraId="1FC42ADA" w14:textId="77777777" w:rsidR="004D558B" w:rsidRPr="00F8739B" w:rsidRDefault="004D558B" w:rsidP="00637894">
      <w:pPr>
        <w:pStyle w:val="paragraph"/>
      </w:pPr>
      <w:r w:rsidRPr="00F8739B">
        <w:tab/>
        <w:t>(b)</w:t>
      </w:r>
      <w:r w:rsidRPr="00F8739B">
        <w:tab/>
        <w:t>is accompanied by another pilot who:</w:t>
      </w:r>
    </w:p>
    <w:p w14:paraId="43ACB0DB" w14:textId="77777777" w:rsidR="004D558B" w:rsidRPr="00F8739B" w:rsidRDefault="004D558B" w:rsidP="00637894">
      <w:pPr>
        <w:pStyle w:val="paragraphsub"/>
      </w:pPr>
      <w:r w:rsidRPr="00F8739B">
        <w:tab/>
        <w:t>(i)</w:t>
      </w:r>
      <w:r w:rsidRPr="00F8739B">
        <w:tab/>
        <w:t>holds a current class 1 or 2 medical certificate; and</w:t>
      </w:r>
    </w:p>
    <w:p w14:paraId="53099C39" w14:textId="77777777" w:rsidR="004D558B" w:rsidRPr="00F8739B" w:rsidRDefault="004D558B" w:rsidP="00637894">
      <w:pPr>
        <w:pStyle w:val="paragraphsub"/>
      </w:pPr>
      <w:r w:rsidRPr="00F8739B">
        <w:tab/>
        <w:t>(ii)</w:t>
      </w:r>
      <w:r w:rsidRPr="00F8739B">
        <w:tab/>
        <w:t>occupies a flight control seat in the aircraft; and</w:t>
      </w:r>
    </w:p>
    <w:p w14:paraId="32BB084E" w14:textId="77777777" w:rsidR="004D558B" w:rsidRPr="00F8739B" w:rsidRDefault="004D558B" w:rsidP="00637894">
      <w:pPr>
        <w:pStyle w:val="paragraphsub"/>
      </w:pPr>
      <w:r w:rsidRPr="00F8739B">
        <w:tab/>
        <w:t>(iii)</w:t>
      </w:r>
      <w:r w:rsidRPr="00F8739B">
        <w:tab/>
        <w:t>is authorised, under this Part, to conduct the manoeuvre.</w:t>
      </w:r>
    </w:p>
    <w:p w14:paraId="4C3A6AC2" w14:textId="77777777" w:rsidR="004D558B" w:rsidRPr="00F8739B" w:rsidRDefault="004D558B" w:rsidP="00637894">
      <w:pPr>
        <w:pStyle w:val="ActHead5"/>
      </w:pPr>
      <w:bookmarkStart w:id="430" w:name="_Toc424739116"/>
      <w:r w:rsidRPr="00F8739B">
        <w:rPr>
          <w:rStyle w:val="CharSectno"/>
        </w:rPr>
        <w:t>61.1160</w:t>
      </w:r>
      <w:r w:rsidRPr="00F8739B">
        <w:t xml:space="preserve">  Requirements for grant of flight activity endorsements</w:t>
      </w:r>
      <w:bookmarkEnd w:id="430"/>
    </w:p>
    <w:p w14:paraId="781E66D2" w14:textId="77777777" w:rsidR="004D558B" w:rsidRPr="00F8739B" w:rsidRDefault="004D558B" w:rsidP="00637894">
      <w:pPr>
        <w:pStyle w:val="Subsection"/>
      </w:pPr>
      <w:r w:rsidRPr="00F8739B">
        <w:tab/>
      </w:r>
      <w:r w:rsidRPr="00F8739B">
        <w:tab/>
        <w:t>An applicant for an endorsement mentioned in column 1 of an item in table 61.1145 must:</w:t>
      </w:r>
    </w:p>
    <w:p w14:paraId="415B7808" w14:textId="77777777" w:rsidR="004D558B" w:rsidRPr="00F8739B" w:rsidRDefault="004D558B" w:rsidP="00637894">
      <w:pPr>
        <w:pStyle w:val="paragraph"/>
      </w:pPr>
      <w:r w:rsidRPr="00F8739B">
        <w:tab/>
        <w:t>(a)</w:t>
      </w:r>
      <w:r w:rsidRPr="00F8739B">
        <w:tab/>
        <w:t>hold each rating or endorsement (if any) mentioned in column 3 of the item; and</w:t>
      </w:r>
    </w:p>
    <w:p w14:paraId="6D189A67" w14:textId="77777777" w:rsidR="004D558B" w:rsidRPr="00F8739B" w:rsidRDefault="004D558B" w:rsidP="00637894">
      <w:pPr>
        <w:pStyle w:val="paragraph"/>
      </w:pPr>
      <w:r w:rsidRPr="00F8739B">
        <w:tab/>
        <w:t>(b)</w:t>
      </w:r>
      <w:r w:rsidRPr="00F8739B">
        <w:tab/>
        <w:t>have completed flight training for the endorsement.</w:t>
      </w:r>
    </w:p>
    <w:p w14:paraId="63E856E7" w14:textId="7AAE8BD1" w:rsidR="004D558B" w:rsidRPr="00F8739B" w:rsidRDefault="004D558B" w:rsidP="00637894">
      <w:pPr>
        <w:pStyle w:val="notetext"/>
      </w:pPr>
      <w:r w:rsidRPr="00F8739B">
        <w:t>Note 1:</w:t>
      </w:r>
      <w:r w:rsidRPr="00F8739B">
        <w:tab/>
      </w:r>
      <w:r w:rsidR="00372A8A" w:rsidRPr="00F8739B">
        <w:t>F</w:t>
      </w:r>
      <w:r w:rsidRPr="00F8739B">
        <w:t>or </w:t>
      </w:r>
      <w:r w:rsidR="00F8739B">
        <w:t>paragraph (</w:t>
      </w:r>
      <w:r w:rsidRPr="00F8739B">
        <w:t xml:space="preserve">a), </w:t>
      </w:r>
      <w:r w:rsidR="00F8739B">
        <w:t>paragraph (</w:t>
      </w:r>
      <w:r w:rsidRPr="00F8739B">
        <w:t>a) is satisfied, in relation to a required licence, rating or endorsement, if the applicant holds a certificate of validation of an overseas flight crew licence, rating or endorsement that is equivalent to the licence, rating or endorsement: see item</w:t>
      </w:r>
      <w:r w:rsidR="00F8739B">
        <w:t> </w:t>
      </w:r>
      <w:r w:rsidRPr="00F8739B">
        <w:t>36 of Part</w:t>
      </w:r>
      <w:r w:rsidR="00F8739B">
        <w:t> </w:t>
      </w:r>
      <w:r w:rsidRPr="00F8739B">
        <w:t>2 of the Dictionary.</w:t>
      </w:r>
    </w:p>
    <w:p w14:paraId="635AD4ED" w14:textId="71B9FF7A" w:rsidR="004D558B" w:rsidRPr="00F8739B" w:rsidRDefault="004D558B" w:rsidP="00637894">
      <w:pPr>
        <w:pStyle w:val="notetext"/>
      </w:pPr>
      <w:r w:rsidRPr="00F8739B">
        <w:t>Note 2:</w:t>
      </w:r>
      <w:r w:rsidRPr="00F8739B">
        <w:tab/>
      </w:r>
      <w:r w:rsidR="00372A8A"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2EA76F5A" w14:textId="77777777" w:rsidR="004D558B" w:rsidRPr="00F8739B" w:rsidRDefault="004D558B" w:rsidP="00637894">
      <w:pPr>
        <w:pStyle w:val="SubPartCASA"/>
        <w:pageBreakBefore/>
        <w:ind w:left="1134" w:hanging="1134"/>
        <w:outlineLvl w:val="9"/>
      </w:pPr>
      <w:bookmarkStart w:id="431" w:name="_Toc424739117"/>
      <w:r w:rsidRPr="00F8739B">
        <w:rPr>
          <w:rStyle w:val="CharSubPartNoCASA"/>
        </w:rPr>
        <w:lastRenderedPageBreak/>
        <w:t>Subpart 61.T</w:t>
      </w:r>
      <w:r w:rsidRPr="00F8739B">
        <w:t>—</w:t>
      </w:r>
      <w:r w:rsidRPr="00F8739B">
        <w:rPr>
          <w:rStyle w:val="CharSubPartTextCASA"/>
        </w:rPr>
        <w:t>Pilot instructor ratings</w:t>
      </w:r>
      <w:bookmarkEnd w:id="431"/>
    </w:p>
    <w:p w14:paraId="68678EB5" w14:textId="657DEB57" w:rsidR="004D558B" w:rsidRPr="00F8739B" w:rsidRDefault="004D558B" w:rsidP="00637894">
      <w:pPr>
        <w:pStyle w:val="ActHead3"/>
      </w:pPr>
      <w:bookmarkStart w:id="432" w:name="_Toc424739118"/>
      <w:r w:rsidRPr="00F8739B">
        <w:rPr>
          <w:rStyle w:val="CharDivNo"/>
        </w:rPr>
        <w:t>Division</w:t>
      </w:r>
      <w:r w:rsidR="00F8739B" w:rsidRPr="00F8739B">
        <w:rPr>
          <w:rStyle w:val="CharDivNo"/>
        </w:rPr>
        <w:t> </w:t>
      </w:r>
      <w:r w:rsidRPr="00F8739B">
        <w:rPr>
          <w:rStyle w:val="CharDivNo"/>
        </w:rPr>
        <w:t>61.T.1</w:t>
      </w:r>
      <w:r w:rsidRPr="00F8739B">
        <w:t>—</w:t>
      </w:r>
      <w:r w:rsidRPr="00F8739B">
        <w:rPr>
          <w:rStyle w:val="CharDivText"/>
        </w:rPr>
        <w:t>Privileges and requirements for grant of flight instructor ratings</w:t>
      </w:r>
      <w:bookmarkEnd w:id="432"/>
    </w:p>
    <w:p w14:paraId="67DAACBD" w14:textId="77777777" w:rsidR="004D558B" w:rsidRPr="00F8739B" w:rsidRDefault="004D558B" w:rsidP="00637894">
      <w:pPr>
        <w:pStyle w:val="ActHead5"/>
      </w:pPr>
      <w:bookmarkStart w:id="433" w:name="_Toc424739119"/>
      <w:r w:rsidRPr="00F8739B">
        <w:rPr>
          <w:rStyle w:val="CharSectno"/>
        </w:rPr>
        <w:t>61.1165</w:t>
      </w:r>
      <w:r w:rsidRPr="00F8739B">
        <w:t xml:space="preserve">  Privileges of flight instructor ratings</w:t>
      </w:r>
      <w:bookmarkEnd w:id="433"/>
    </w:p>
    <w:p w14:paraId="4B21B995" w14:textId="483A6E13" w:rsidR="004D558B" w:rsidRPr="00F8739B" w:rsidRDefault="004D558B" w:rsidP="00637894">
      <w:pPr>
        <w:pStyle w:val="Subsection"/>
      </w:pPr>
      <w:r w:rsidRPr="00F8739B">
        <w:tab/>
      </w:r>
      <w:r w:rsidRPr="00F8739B">
        <w:tab/>
        <w:t>Subject to Subpart 61.E and regulations</w:t>
      </w:r>
      <w:r w:rsidR="00F8739B">
        <w:t> </w:t>
      </w:r>
      <w:r w:rsidRPr="00F8739B">
        <w:t>61.1170 to 61.1180, a flight instructor is authorised:</w:t>
      </w:r>
    </w:p>
    <w:p w14:paraId="67D96AAF" w14:textId="77777777" w:rsidR="004D558B" w:rsidRPr="00F8739B" w:rsidRDefault="004D558B" w:rsidP="00637894">
      <w:pPr>
        <w:pStyle w:val="paragraph"/>
      </w:pPr>
      <w:r w:rsidRPr="00F8739B">
        <w:tab/>
        <w:t>(a)</w:t>
      </w:r>
      <w:r w:rsidRPr="00F8739B">
        <w:tab/>
        <w:t>to conduct flight training for:</w:t>
      </w:r>
    </w:p>
    <w:p w14:paraId="1ADEA873" w14:textId="77777777" w:rsidR="004D558B" w:rsidRPr="00F8739B" w:rsidRDefault="004D558B" w:rsidP="00637894">
      <w:pPr>
        <w:pStyle w:val="paragraphsub"/>
      </w:pPr>
      <w:r w:rsidRPr="00F8739B">
        <w:tab/>
        <w:t>(i)</w:t>
      </w:r>
      <w:r w:rsidRPr="00F8739B">
        <w:tab/>
        <w:t>pilot licences; and</w:t>
      </w:r>
    </w:p>
    <w:p w14:paraId="6AF0F454" w14:textId="77777777" w:rsidR="004D558B" w:rsidRPr="00F8739B" w:rsidRDefault="004D558B" w:rsidP="00637894">
      <w:pPr>
        <w:pStyle w:val="paragraphsub"/>
      </w:pPr>
      <w:r w:rsidRPr="00F8739B">
        <w:tab/>
        <w:t>(ii)</w:t>
      </w:r>
      <w:r w:rsidRPr="00F8739B">
        <w:tab/>
        <w:t>ratings on pilot licences, other than:</w:t>
      </w:r>
    </w:p>
    <w:p w14:paraId="38DA2F54" w14:textId="77777777" w:rsidR="004D558B" w:rsidRPr="00F8739B" w:rsidRDefault="004D558B" w:rsidP="00637894">
      <w:pPr>
        <w:pStyle w:val="paragraphsub-sub"/>
      </w:pPr>
      <w:r w:rsidRPr="00F8739B">
        <w:tab/>
        <w:t>(A)</w:t>
      </w:r>
      <w:r w:rsidRPr="00F8739B">
        <w:tab/>
        <w:t>cruise relief flight engineer type ratings; and</w:t>
      </w:r>
    </w:p>
    <w:p w14:paraId="25568A40" w14:textId="77777777" w:rsidR="004D558B" w:rsidRPr="00F8739B" w:rsidRDefault="004D558B" w:rsidP="00637894">
      <w:pPr>
        <w:pStyle w:val="paragraphsub-sub"/>
      </w:pPr>
      <w:r w:rsidRPr="00F8739B">
        <w:tab/>
        <w:t>(B)</w:t>
      </w:r>
      <w:r w:rsidRPr="00F8739B">
        <w:tab/>
        <w:t>flight examiner ratings; and</w:t>
      </w:r>
    </w:p>
    <w:p w14:paraId="04027FD6" w14:textId="77777777" w:rsidR="004D558B" w:rsidRPr="00F8739B" w:rsidRDefault="004D558B" w:rsidP="00637894">
      <w:pPr>
        <w:pStyle w:val="paragraphsub"/>
      </w:pPr>
      <w:r w:rsidRPr="00F8739B">
        <w:tab/>
        <w:t>(iii)</w:t>
      </w:r>
      <w:r w:rsidRPr="00F8739B">
        <w:tab/>
        <w:t>endorsements on pilot licences, other than flight examiner endorsements; and</w:t>
      </w:r>
    </w:p>
    <w:p w14:paraId="6EEEEC43" w14:textId="77777777" w:rsidR="004D558B" w:rsidRPr="00F8739B" w:rsidRDefault="004D558B" w:rsidP="00637894">
      <w:pPr>
        <w:pStyle w:val="paragraph"/>
      </w:pPr>
      <w:r w:rsidRPr="00F8739B">
        <w:tab/>
        <w:t>(b)</w:t>
      </w:r>
      <w:r w:rsidRPr="00F8739B">
        <w:tab/>
        <w:t>to grant endorsements to holders of pilot licences, other than:</w:t>
      </w:r>
    </w:p>
    <w:p w14:paraId="5EEAB708" w14:textId="77777777" w:rsidR="004D558B" w:rsidRPr="00F8739B" w:rsidRDefault="004D558B" w:rsidP="00637894">
      <w:pPr>
        <w:pStyle w:val="paragraphsub"/>
      </w:pPr>
      <w:r w:rsidRPr="00F8739B">
        <w:tab/>
        <w:t>(i)</w:t>
      </w:r>
      <w:r w:rsidRPr="00F8739B">
        <w:tab/>
        <w:t>flight examiner endorsements; and</w:t>
      </w:r>
    </w:p>
    <w:p w14:paraId="6D7C8EF0" w14:textId="3081A5A2" w:rsidR="004D558B" w:rsidRPr="00F8739B" w:rsidRDefault="004D558B" w:rsidP="00637894">
      <w:pPr>
        <w:pStyle w:val="paragraphsub"/>
      </w:pPr>
      <w:r w:rsidRPr="00F8739B">
        <w:tab/>
        <w:t>(ii)</w:t>
      </w:r>
      <w:r w:rsidRPr="00F8739B">
        <w:tab/>
        <w:t>training endorsements mentioned in Part</w:t>
      </w:r>
      <w:r w:rsidR="00F8739B">
        <w:t> </w:t>
      </w:r>
      <w:r w:rsidRPr="00F8739B">
        <w:t>1 or 2 of table 61.1235; and</w:t>
      </w:r>
    </w:p>
    <w:p w14:paraId="5E846FA4" w14:textId="77777777" w:rsidR="004D558B" w:rsidRPr="00F8739B" w:rsidRDefault="004D558B" w:rsidP="00637894">
      <w:pPr>
        <w:pStyle w:val="paragraphsub"/>
      </w:pPr>
      <w:r w:rsidRPr="00F8739B">
        <w:tab/>
        <w:t>(iii)</w:t>
      </w:r>
      <w:r w:rsidRPr="00F8739B">
        <w:tab/>
        <w:t>endorsements for which a flight test is required; and</w:t>
      </w:r>
    </w:p>
    <w:p w14:paraId="19BBDA58" w14:textId="3510612E" w:rsidR="004D558B" w:rsidRPr="00F8739B" w:rsidRDefault="004D558B" w:rsidP="00637894">
      <w:pPr>
        <w:pStyle w:val="paragraph"/>
      </w:pPr>
      <w:r w:rsidRPr="00F8739B">
        <w:tab/>
        <w:t>(c)</w:t>
      </w:r>
      <w:r w:rsidRPr="00F8739B">
        <w:tab/>
        <w:t>to conduct training in multi</w:t>
      </w:r>
      <w:r w:rsidR="00F8739B">
        <w:noBreakHyphen/>
      </w:r>
      <w:r w:rsidRPr="00F8739B">
        <w:t>crew cooperation; and</w:t>
      </w:r>
    </w:p>
    <w:p w14:paraId="56B42DCC" w14:textId="77777777" w:rsidR="004D558B" w:rsidRPr="00F8739B" w:rsidRDefault="004D558B" w:rsidP="00637894">
      <w:pPr>
        <w:pStyle w:val="paragraph"/>
      </w:pPr>
      <w:r w:rsidRPr="00F8739B">
        <w:tab/>
        <w:t>(d)</w:t>
      </w:r>
      <w:r w:rsidRPr="00F8739B">
        <w:tab/>
        <w:t>to conduct differences training for variants of type ratings; and</w:t>
      </w:r>
    </w:p>
    <w:p w14:paraId="594DBE0E" w14:textId="62CB9BCA" w:rsidR="004D558B" w:rsidRPr="00F8739B" w:rsidRDefault="004D558B" w:rsidP="00637894">
      <w:pPr>
        <w:pStyle w:val="paragraph"/>
      </w:pPr>
      <w:r w:rsidRPr="00F8739B">
        <w:tab/>
        <w:t>(e)</w:t>
      </w:r>
      <w:r w:rsidRPr="00F8739B">
        <w:tab/>
        <w:t>to conduct training to meet the general competency requirement in regulation</w:t>
      </w:r>
      <w:r w:rsidR="00F8739B">
        <w:t> </w:t>
      </w:r>
      <w:r w:rsidRPr="00F8739B">
        <w:t>61.385; and</w:t>
      </w:r>
    </w:p>
    <w:p w14:paraId="1680FBDA" w14:textId="77777777" w:rsidR="004D558B" w:rsidRPr="00F8739B" w:rsidRDefault="004D558B" w:rsidP="00637894">
      <w:pPr>
        <w:pStyle w:val="paragraph"/>
      </w:pPr>
      <w:r w:rsidRPr="00F8739B">
        <w:tab/>
        <w:t>(f)</w:t>
      </w:r>
      <w:r w:rsidRPr="00F8739B">
        <w:tab/>
        <w:t>to conduct flight reviews required by this Part for ratings on pilot licences, other than:</w:t>
      </w:r>
    </w:p>
    <w:p w14:paraId="6D4A88B9" w14:textId="77777777" w:rsidR="004D558B" w:rsidRPr="00F8739B" w:rsidRDefault="004D558B" w:rsidP="00637894">
      <w:pPr>
        <w:pStyle w:val="paragraphsub"/>
      </w:pPr>
      <w:r w:rsidRPr="00F8739B">
        <w:tab/>
        <w:t>(i)</w:t>
      </w:r>
      <w:r w:rsidRPr="00F8739B">
        <w:tab/>
        <w:t>flight examiner ratings; and</w:t>
      </w:r>
    </w:p>
    <w:p w14:paraId="5F6C19B1" w14:textId="77777777" w:rsidR="004D558B" w:rsidRPr="00F8739B" w:rsidRDefault="004D558B" w:rsidP="00637894">
      <w:pPr>
        <w:pStyle w:val="paragraphsub"/>
      </w:pPr>
      <w:r w:rsidRPr="00F8739B">
        <w:tab/>
        <w:t>(ii)</w:t>
      </w:r>
      <w:r w:rsidRPr="00F8739B">
        <w:tab/>
        <w:t>cruise relief flight engineer type ratings; and</w:t>
      </w:r>
    </w:p>
    <w:p w14:paraId="0AB5DA0F" w14:textId="6ABBFA52" w:rsidR="00E5273D" w:rsidRPr="00F8739B" w:rsidRDefault="00E5273D" w:rsidP="00637894">
      <w:pPr>
        <w:pStyle w:val="paragraph"/>
      </w:pPr>
      <w:r w:rsidRPr="00F8739B">
        <w:tab/>
        <w:t>(g)</w:t>
      </w:r>
      <w:r w:rsidRPr="00F8739B">
        <w:tab/>
        <w:t>under Subdivision</w:t>
      </w:r>
      <w:r w:rsidR="00F8739B">
        <w:t> </w:t>
      </w:r>
      <w:r w:rsidRPr="00F8739B">
        <w:t>61.A.3.1 (Student pilots), to approve a person to pilot an aircraft, including for a solo flight; and</w:t>
      </w:r>
    </w:p>
    <w:p w14:paraId="7D7B2765" w14:textId="77777777" w:rsidR="00E5273D" w:rsidRPr="00F8739B" w:rsidRDefault="00E5273D" w:rsidP="00637894">
      <w:pPr>
        <w:pStyle w:val="paragraph"/>
      </w:pPr>
      <w:r w:rsidRPr="00F8739B">
        <w:tab/>
        <w:t>(h)</w:t>
      </w:r>
      <w:r w:rsidRPr="00F8739B">
        <w:tab/>
        <w:t>to conduct dual flight checks for a student pilot; and</w:t>
      </w:r>
    </w:p>
    <w:p w14:paraId="78A34580" w14:textId="4F6D306D" w:rsidR="00E5273D" w:rsidRPr="00F8739B" w:rsidRDefault="00E5273D" w:rsidP="00637894">
      <w:pPr>
        <w:pStyle w:val="paragraph"/>
      </w:pPr>
      <w:r w:rsidRPr="00F8739B">
        <w:tab/>
        <w:t>(i)</w:t>
      </w:r>
      <w:r w:rsidRPr="00F8739B">
        <w:tab/>
        <w:t>to approve a person mentioned in regulation</w:t>
      </w:r>
      <w:r w:rsidR="00F8739B">
        <w:t> </w:t>
      </w:r>
      <w:r w:rsidRPr="00F8739B">
        <w:t xml:space="preserve">61.125 (Conducting flight activities without rating or endorsement) </w:t>
      </w:r>
      <w:r w:rsidRPr="00F8739B">
        <w:lastRenderedPageBreak/>
        <w:t>to pilot an aircraft for the purpose of receiving flight training; and</w:t>
      </w:r>
    </w:p>
    <w:p w14:paraId="2AAE2A6D" w14:textId="16127860" w:rsidR="00E5273D" w:rsidRPr="00F8739B" w:rsidRDefault="00E5273D" w:rsidP="00637894">
      <w:pPr>
        <w:pStyle w:val="paragraph"/>
      </w:pPr>
      <w:r w:rsidRPr="00F8739B">
        <w:tab/>
        <w:t>(j)</w:t>
      </w:r>
      <w:r w:rsidRPr="00F8739B">
        <w:tab/>
        <w:t>to approve a person mentioned in regulation</w:t>
      </w:r>
      <w:r w:rsidR="00F8739B">
        <w:t> </w:t>
      </w:r>
      <w:r w:rsidRPr="00F8739B">
        <w:t>61.120 to transmit on a radio frequency of a kind used for the purpose of ensuring the safety of air navigation; and</w:t>
      </w:r>
    </w:p>
    <w:p w14:paraId="769E52DD" w14:textId="77777777" w:rsidR="00E5273D" w:rsidRPr="00F8739B" w:rsidRDefault="00E5273D" w:rsidP="00637894">
      <w:pPr>
        <w:pStyle w:val="paragraph"/>
      </w:pPr>
      <w:r w:rsidRPr="00F8739B">
        <w:tab/>
        <w:t>(k)</w:t>
      </w:r>
      <w:r w:rsidRPr="00F8739B">
        <w:tab/>
        <w:t>to assess the standard of knowledge of an applicant for a pilot licence, or a rating on a pilot licence, in any items mentioned in the applicant’s knowledge deficiency report.</w:t>
      </w:r>
    </w:p>
    <w:p w14:paraId="5ABB4B97"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5E4FBEF0" w14:textId="77777777" w:rsidR="004D558B" w:rsidRPr="00F8739B" w:rsidRDefault="004D558B" w:rsidP="00637894">
      <w:pPr>
        <w:pStyle w:val="ActHead5"/>
      </w:pPr>
      <w:bookmarkStart w:id="434" w:name="_Toc424739120"/>
      <w:r w:rsidRPr="00F8739B">
        <w:rPr>
          <w:rStyle w:val="CharSectno"/>
        </w:rPr>
        <w:t>61.1170</w:t>
      </w:r>
      <w:r w:rsidRPr="00F8739B">
        <w:t xml:space="preserve">  Limitations on exercise of privileges of flight instructor ratings—general</w:t>
      </w:r>
      <w:bookmarkEnd w:id="434"/>
    </w:p>
    <w:p w14:paraId="345CEA49" w14:textId="77777777" w:rsidR="004D558B" w:rsidRPr="00F8739B" w:rsidRDefault="004D558B" w:rsidP="00637894">
      <w:pPr>
        <w:pStyle w:val="Subsection"/>
      </w:pPr>
      <w:r w:rsidRPr="00F8739B">
        <w:tab/>
        <w:t>(1)</w:t>
      </w:r>
      <w:r w:rsidRPr="00F8739B">
        <w:tab/>
        <w:t>The holder of a flight instructor rating is authorised to exercise the privileges of the rating in an aircraft of a particular category only if the holder has:</w:t>
      </w:r>
    </w:p>
    <w:p w14:paraId="6B94B7FA" w14:textId="77777777" w:rsidR="004D558B" w:rsidRPr="00F8739B" w:rsidRDefault="004D558B" w:rsidP="00637894">
      <w:pPr>
        <w:pStyle w:val="paragraph"/>
      </w:pPr>
      <w:r w:rsidRPr="00F8739B">
        <w:tab/>
        <w:t>(a)</w:t>
      </w:r>
      <w:r w:rsidRPr="00F8739B">
        <w:tab/>
        <w:t>completed the aeronautical experience; and</w:t>
      </w:r>
    </w:p>
    <w:p w14:paraId="4362DA45" w14:textId="77777777" w:rsidR="004D558B" w:rsidRPr="00F8739B" w:rsidRDefault="004D558B" w:rsidP="00637894">
      <w:pPr>
        <w:pStyle w:val="paragraph"/>
      </w:pPr>
      <w:r w:rsidRPr="00F8739B">
        <w:tab/>
        <w:t>(b)</w:t>
      </w:r>
      <w:r w:rsidRPr="00F8739B">
        <w:tab/>
        <w:t>passed the flight test;</w:t>
      </w:r>
    </w:p>
    <w:p w14:paraId="425C6AD9" w14:textId="79D472C7" w:rsidR="004D558B" w:rsidRPr="00F8739B" w:rsidRDefault="004D558B" w:rsidP="00637894">
      <w:pPr>
        <w:pStyle w:val="subsection2"/>
      </w:pPr>
      <w:r w:rsidRPr="00F8739B">
        <w:t>required under regulation</w:t>
      </w:r>
      <w:r w:rsidR="00F8739B">
        <w:t> </w:t>
      </w:r>
      <w:r w:rsidRPr="00F8739B">
        <w:t>61.1185 for the grant of the rating in an aircraft of that category.</w:t>
      </w:r>
    </w:p>
    <w:p w14:paraId="6E7BE23E" w14:textId="77777777" w:rsidR="004D558B" w:rsidRPr="00F8739B" w:rsidRDefault="004D558B" w:rsidP="00637894">
      <w:pPr>
        <w:pStyle w:val="Subsection"/>
      </w:pPr>
      <w:r w:rsidRPr="00F8739B">
        <w:tab/>
        <w:t>(2)</w:t>
      </w:r>
      <w:r w:rsidRPr="00F8739B">
        <w:tab/>
        <w:t>The holder of a flight instructor rating is authorised to exercise the privileges of the rating in a flight simulation training device that represents an aircraft of a particular category only if the holder has:</w:t>
      </w:r>
    </w:p>
    <w:p w14:paraId="21A35571" w14:textId="77777777" w:rsidR="004D558B" w:rsidRPr="00F8739B" w:rsidRDefault="004D558B" w:rsidP="00637894">
      <w:pPr>
        <w:pStyle w:val="paragraph"/>
      </w:pPr>
      <w:r w:rsidRPr="00F8739B">
        <w:tab/>
        <w:t>(a)</w:t>
      </w:r>
      <w:r w:rsidRPr="00F8739B">
        <w:tab/>
        <w:t>completed the aeronautical experience; and</w:t>
      </w:r>
    </w:p>
    <w:p w14:paraId="12119FB4" w14:textId="77777777" w:rsidR="004D558B" w:rsidRPr="00F8739B" w:rsidRDefault="004D558B" w:rsidP="00637894">
      <w:pPr>
        <w:pStyle w:val="paragraph"/>
      </w:pPr>
      <w:r w:rsidRPr="00F8739B">
        <w:tab/>
        <w:t>(b)</w:t>
      </w:r>
      <w:r w:rsidRPr="00F8739B">
        <w:tab/>
        <w:t>passed the flight test;</w:t>
      </w:r>
    </w:p>
    <w:p w14:paraId="49287317" w14:textId="5F3F8F02" w:rsidR="004D558B" w:rsidRPr="00F8739B" w:rsidRDefault="004D558B" w:rsidP="00637894">
      <w:pPr>
        <w:pStyle w:val="subsection2"/>
      </w:pPr>
      <w:r w:rsidRPr="00F8739B">
        <w:t>required under regulation</w:t>
      </w:r>
      <w:r w:rsidR="00F8739B">
        <w:t> </w:t>
      </w:r>
      <w:r w:rsidRPr="00F8739B">
        <w:t>61.1185 for the grant of the rating in an aircraft of that category.</w:t>
      </w:r>
    </w:p>
    <w:p w14:paraId="2FD403C3" w14:textId="4AED6B7E" w:rsidR="004D558B" w:rsidRPr="00F8739B" w:rsidRDefault="004D558B" w:rsidP="00637894">
      <w:pPr>
        <w:pStyle w:val="Subsection"/>
      </w:pPr>
      <w:r w:rsidRPr="00F8739B">
        <w:tab/>
        <w:t>(3)</w:t>
      </w:r>
      <w:r w:rsidRPr="00F8739B">
        <w:tab/>
        <w:t>A flight instructor is authorised to conduct flight training for a pilot licence, a rating on a pilot licence or an endorsement on an operational rating only if the instructor is engaged to conduct the flight training by a Part</w:t>
      </w:r>
      <w:r w:rsidR="00F8739B">
        <w:t> </w:t>
      </w:r>
      <w:r w:rsidRPr="00F8739B">
        <w:t>141 or 142 operator that is authorised to conduct flight training for the licence, rating or endorsement.</w:t>
      </w:r>
    </w:p>
    <w:p w14:paraId="052853A9" w14:textId="77777777" w:rsidR="004D558B" w:rsidRPr="00F8739B" w:rsidRDefault="004D558B" w:rsidP="00637894">
      <w:pPr>
        <w:pStyle w:val="Subsection"/>
      </w:pPr>
      <w:r w:rsidRPr="00F8739B">
        <w:tab/>
        <w:t>(5)</w:t>
      </w:r>
      <w:r w:rsidRPr="00F8739B">
        <w:tab/>
        <w:t>A flight instructor is authorised to conduct flight training in an aircraft only if the instructor holds a medical certificate.</w:t>
      </w:r>
    </w:p>
    <w:p w14:paraId="798AAF3E" w14:textId="77777777" w:rsidR="00E5273D" w:rsidRPr="00F8739B" w:rsidRDefault="00E5273D" w:rsidP="00637894">
      <w:pPr>
        <w:pStyle w:val="ActHead5"/>
      </w:pPr>
      <w:bookmarkStart w:id="435" w:name="_Toc424739121"/>
      <w:r w:rsidRPr="00F8739B">
        <w:rPr>
          <w:rStyle w:val="CharSectno"/>
        </w:rPr>
        <w:lastRenderedPageBreak/>
        <w:t>61.1172</w:t>
      </w:r>
      <w:r w:rsidRPr="00F8739B">
        <w:t xml:space="preserve">  Limitations on exercise of privileges of flight instructor rating—rating granted on basis of transitional provisions</w:t>
      </w:r>
      <w:bookmarkEnd w:id="435"/>
    </w:p>
    <w:p w14:paraId="5871E7FD" w14:textId="1BE0F5B4" w:rsidR="00E5273D" w:rsidRPr="00F8739B" w:rsidRDefault="00E5273D" w:rsidP="00637894">
      <w:pPr>
        <w:pStyle w:val="Subsection"/>
      </w:pPr>
      <w:r w:rsidRPr="00F8739B">
        <w:tab/>
        <w:t>(1)</w:t>
      </w:r>
      <w:r w:rsidRPr="00F8739B">
        <w:tab/>
        <w:t>This regulation applies to the holder of a flight instructor rating granted on the basis of regulation</w:t>
      </w:r>
      <w:r w:rsidR="00F8739B">
        <w:t> </w:t>
      </w:r>
      <w:r w:rsidRPr="00F8739B">
        <w:t>202.272 or 202.274.</w:t>
      </w:r>
    </w:p>
    <w:p w14:paraId="24DDC887" w14:textId="0C9B93C6" w:rsidR="00E5273D" w:rsidRPr="00F8739B" w:rsidRDefault="00E5273D" w:rsidP="00637894">
      <w:pPr>
        <w:pStyle w:val="Subsection"/>
      </w:pPr>
      <w:r w:rsidRPr="00F8739B">
        <w:tab/>
        <w:t>(2)</w:t>
      </w:r>
      <w:r w:rsidRPr="00F8739B">
        <w:tab/>
        <w:t>The holder is authorised to exercise the privileges of the rating on or after 1</w:t>
      </w:r>
      <w:r w:rsidR="00F8739B">
        <w:t> </w:t>
      </w:r>
      <w:r w:rsidRPr="00F8739B">
        <w:t>September 2018 only if the holder:</w:t>
      </w:r>
    </w:p>
    <w:p w14:paraId="6B62A0EE" w14:textId="77777777" w:rsidR="00E5273D" w:rsidRPr="00F8739B" w:rsidRDefault="00E5273D" w:rsidP="00637894">
      <w:pPr>
        <w:pStyle w:val="paragraph"/>
      </w:pPr>
      <w:r w:rsidRPr="00F8739B">
        <w:tab/>
        <w:t>(a)</w:t>
      </w:r>
      <w:r w:rsidRPr="00F8739B">
        <w:tab/>
        <w:t>has completed an approved course of training in principles and methods of instruction; or</w:t>
      </w:r>
    </w:p>
    <w:p w14:paraId="41C4CC03" w14:textId="77777777" w:rsidR="00E5273D" w:rsidRPr="00F8739B" w:rsidRDefault="00E5273D" w:rsidP="00637894">
      <w:pPr>
        <w:pStyle w:val="paragraph"/>
      </w:pPr>
      <w:r w:rsidRPr="00F8739B">
        <w:tab/>
        <w:t>(b)</w:t>
      </w:r>
      <w:r w:rsidRPr="00F8739B">
        <w:tab/>
        <w:t>holds a Certificate IV in Training and Assessment; or</w:t>
      </w:r>
    </w:p>
    <w:p w14:paraId="35D36B2D" w14:textId="77777777" w:rsidR="00E5273D" w:rsidRPr="00F8739B" w:rsidRDefault="00E5273D" w:rsidP="00637894">
      <w:pPr>
        <w:pStyle w:val="paragraph"/>
      </w:pPr>
      <w:r w:rsidRPr="00F8739B">
        <w:tab/>
        <w:t>(c)</w:t>
      </w:r>
      <w:r w:rsidRPr="00F8739B">
        <w:tab/>
        <w:t>holds a tertiary qualification in teaching.</w:t>
      </w:r>
    </w:p>
    <w:p w14:paraId="771E21E1" w14:textId="77777777" w:rsidR="004D558B" w:rsidRPr="00F8739B" w:rsidRDefault="004D558B" w:rsidP="00637894">
      <w:pPr>
        <w:pStyle w:val="ActHead5"/>
      </w:pPr>
      <w:bookmarkStart w:id="436" w:name="_Toc424739122"/>
      <w:r w:rsidRPr="00F8739B">
        <w:rPr>
          <w:rStyle w:val="CharSectno"/>
        </w:rPr>
        <w:t>61.1175</w:t>
      </w:r>
      <w:r w:rsidRPr="00F8739B">
        <w:t xml:space="preserve">  Limitations on exercise of privileges of flight instructor ratings—endorsements</w:t>
      </w:r>
      <w:bookmarkEnd w:id="436"/>
    </w:p>
    <w:p w14:paraId="5A06AA60" w14:textId="77777777" w:rsidR="004D558B" w:rsidRPr="00F8739B" w:rsidRDefault="004D558B" w:rsidP="00637894">
      <w:pPr>
        <w:pStyle w:val="Subsection"/>
      </w:pPr>
      <w:r w:rsidRPr="00F8739B">
        <w:tab/>
        <w:t>(1)</w:t>
      </w:r>
      <w:r w:rsidRPr="00F8739B">
        <w:tab/>
        <w:t>A flight instructor is authorised to conduct flight training mentioned in column 2 of an item in table 61.1235 only if the instructor also holds the endorsement mentioned in column 1 of the item.</w:t>
      </w:r>
    </w:p>
    <w:p w14:paraId="4CC30575" w14:textId="77777777" w:rsidR="004D558B" w:rsidRPr="00F8739B" w:rsidRDefault="004D558B" w:rsidP="00637894">
      <w:pPr>
        <w:pStyle w:val="Subsection"/>
      </w:pPr>
      <w:r w:rsidRPr="00F8739B">
        <w:tab/>
        <w:t>(2)</w:t>
      </w:r>
      <w:r w:rsidRPr="00F8739B">
        <w:tab/>
        <w:t>A flight instructor is authorised to conduct differences training for a variant of an aircraft type only if the instructor also holds the type rating training endorsement for the aircraft type.</w:t>
      </w:r>
    </w:p>
    <w:p w14:paraId="4513DD87" w14:textId="2050476F" w:rsidR="00EA2CFC" w:rsidRPr="00F8739B" w:rsidRDefault="00EA2CFC" w:rsidP="00637894">
      <w:pPr>
        <w:pStyle w:val="Subsection"/>
      </w:pPr>
      <w:r w:rsidRPr="00F8739B">
        <w:tab/>
        <w:t>(3)</w:t>
      </w:r>
      <w:r w:rsidRPr="00F8739B">
        <w:tab/>
        <w:t>A flight instructor is authorised to conduct training to meet the general competency requirement in regulation</w:t>
      </w:r>
      <w:r w:rsidR="00F8739B">
        <w:t> </w:t>
      </w:r>
      <w:r w:rsidRPr="00F8739B">
        <w:t>61.385 for a kind of aircraft only if the instructor also holds a training endorsement that authorises the instructor to conduct flight training in the aircraft.</w:t>
      </w:r>
    </w:p>
    <w:p w14:paraId="1A8EF7C4" w14:textId="5C9DCF9F" w:rsidR="004D558B" w:rsidRPr="00F8739B" w:rsidRDefault="004D558B" w:rsidP="00637894">
      <w:pPr>
        <w:pStyle w:val="Subsection"/>
      </w:pPr>
      <w:r w:rsidRPr="00F8739B">
        <w:tab/>
        <w:t>(4)</w:t>
      </w:r>
      <w:r w:rsidRPr="00F8739B">
        <w:tab/>
        <w:t>A flight instructor is authorised to grant an endorsement</w:t>
      </w:r>
      <w:r w:rsidR="00EA2CFC" w:rsidRPr="00F8739B">
        <w:t xml:space="preserve">, other than a recreational pilot licence endorsement, </w:t>
      </w:r>
      <w:r w:rsidRPr="00F8739B">
        <w:t>only if the instructor also holds a training endorsement required to provide flight training for the endorsement.</w:t>
      </w:r>
    </w:p>
    <w:p w14:paraId="1A946CB0" w14:textId="77777777" w:rsidR="00EA2CFC" w:rsidRPr="00F8739B" w:rsidRDefault="00EA2CFC" w:rsidP="00637894">
      <w:pPr>
        <w:pStyle w:val="Subsection"/>
      </w:pPr>
      <w:r w:rsidRPr="00F8739B">
        <w:tab/>
        <w:t>(4A)</w:t>
      </w:r>
      <w:r w:rsidRPr="00F8739B">
        <w:tab/>
        <w:t>A flight instructor is authorised to grant a recreational pilot licence endorsement only if the instructor also holds a grade 1 or 2 training endorsement.</w:t>
      </w:r>
    </w:p>
    <w:p w14:paraId="79C3E01C" w14:textId="7B21417A" w:rsidR="004D558B" w:rsidRPr="00F8739B" w:rsidRDefault="004D558B" w:rsidP="00637894">
      <w:pPr>
        <w:pStyle w:val="Subsection"/>
      </w:pPr>
      <w:r w:rsidRPr="00F8739B">
        <w:lastRenderedPageBreak/>
        <w:tab/>
        <w:t>(5)</w:t>
      </w:r>
      <w:r w:rsidRPr="00F8739B">
        <w:tab/>
        <w:t xml:space="preserve">A flight instructor is authorised to approve </w:t>
      </w:r>
      <w:r w:rsidR="00E5273D" w:rsidRPr="00F8739B">
        <w:t>a student pilot</w:t>
      </w:r>
      <w:r w:rsidRPr="00F8739B">
        <w:t xml:space="preserve"> to conduct a solo flight in an aircraft of a particular category only if the instructor also holds:</w:t>
      </w:r>
    </w:p>
    <w:p w14:paraId="6A797E11" w14:textId="77777777" w:rsidR="004D558B" w:rsidRPr="00F8739B" w:rsidRDefault="004D558B" w:rsidP="00637894">
      <w:pPr>
        <w:pStyle w:val="paragraph"/>
      </w:pPr>
      <w:r w:rsidRPr="00F8739B">
        <w:tab/>
        <w:t>(a)</w:t>
      </w:r>
      <w:r w:rsidRPr="00F8739B">
        <w:tab/>
        <w:t>for the student pilot’s first solo flight in an aircraft of that category—a grade 1 or 2 training endorsement for that aircraft category; or</w:t>
      </w:r>
    </w:p>
    <w:p w14:paraId="51E64198" w14:textId="77777777" w:rsidR="004D558B" w:rsidRPr="00F8739B" w:rsidRDefault="004D558B" w:rsidP="00637894">
      <w:pPr>
        <w:pStyle w:val="paragraph"/>
      </w:pPr>
      <w:r w:rsidRPr="00F8739B">
        <w:tab/>
        <w:t>(b)</w:t>
      </w:r>
      <w:r w:rsidRPr="00F8739B">
        <w:tab/>
        <w:t>in any other case—a grade 1, 2 or 3 training endorsement for that aircraft category.</w:t>
      </w:r>
    </w:p>
    <w:p w14:paraId="096F41E2" w14:textId="77777777" w:rsidR="004D558B" w:rsidRPr="00F8739B" w:rsidRDefault="004D558B" w:rsidP="00637894">
      <w:pPr>
        <w:pStyle w:val="Subsection"/>
      </w:pPr>
      <w:r w:rsidRPr="00F8739B">
        <w:tab/>
        <w:t>(6)</w:t>
      </w:r>
      <w:r w:rsidRPr="00F8739B">
        <w:tab/>
        <w:t>A flight instructor is authorised to conduct a flight review for a rating on a pilot licence only if the instructor also holds:</w:t>
      </w:r>
    </w:p>
    <w:p w14:paraId="0C3F3087" w14:textId="77777777" w:rsidR="004D558B" w:rsidRPr="00F8739B" w:rsidRDefault="004D558B" w:rsidP="00637894">
      <w:pPr>
        <w:pStyle w:val="paragraph"/>
      </w:pPr>
      <w:r w:rsidRPr="00F8739B">
        <w:tab/>
        <w:t>(a)</w:t>
      </w:r>
      <w:r w:rsidRPr="00F8739B">
        <w:tab/>
        <w:t>a grade 1 training endorsement; or</w:t>
      </w:r>
    </w:p>
    <w:p w14:paraId="6F357213" w14:textId="77777777" w:rsidR="004D558B" w:rsidRPr="00F8739B" w:rsidRDefault="004D558B" w:rsidP="00637894">
      <w:pPr>
        <w:pStyle w:val="paragraph"/>
      </w:pPr>
      <w:r w:rsidRPr="00F8739B">
        <w:tab/>
        <w:t>(b)</w:t>
      </w:r>
      <w:r w:rsidRPr="00F8739B">
        <w:tab/>
        <w:t>a grade 2 training endorsement; or</w:t>
      </w:r>
    </w:p>
    <w:p w14:paraId="7066243B" w14:textId="77777777" w:rsidR="004D558B" w:rsidRPr="00F8739B" w:rsidRDefault="004D558B" w:rsidP="00637894">
      <w:pPr>
        <w:pStyle w:val="paragraph"/>
      </w:pPr>
      <w:r w:rsidRPr="00F8739B">
        <w:tab/>
        <w:t>(c)</w:t>
      </w:r>
      <w:r w:rsidRPr="00F8739B">
        <w:tab/>
        <w:t>the training endorsement required to conduct flight training for the rating.</w:t>
      </w:r>
    </w:p>
    <w:p w14:paraId="1988E9D7" w14:textId="627F7E9F" w:rsidR="004D558B" w:rsidRPr="00F8739B" w:rsidRDefault="004D558B" w:rsidP="00637894">
      <w:pPr>
        <w:pStyle w:val="Subsection"/>
      </w:pPr>
      <w:r w:rsidRPr="00F8739B">
        <w:tab/>
        <w:t>(7)</w:t>
      </w:r>
      <w:r w:rsidRPr="00F8739B">
        <w:tab/>
        <w:t xml:space="preserve">A flight instructor is authorised to make an assessment of a knowledge deficiency report for an applicant for a flight crew licence </w:t>
      </w:r>
      <w:r w:rsidR="00E5273D" w:rsidRPr="00F8739B">
        <w:t xml:space="preserve">or rating </w:t>
      </w:r>
      <w:r w:rsidRPr="00F8739B">
        <w:t>only if the instructor also holds a grade 2 training endorsement.</w:t>
      </w:r>
    </w:p>
    <w:p w14:paraId="347FA111" w14:textId="77777777" w:rsidR="004D558B" w:rsidRPr="00F8739B" w:rsidRDefault="004D558B" w:rsidP="00637894">
      <w:pPr>
        <w:pStyle w:val="ActHead5"/>
      </w:pPr>
      <w:bookmarkStart w:id="437" w:name="_Toc424739123"/>
      <w:r w:rsidRPr="00F8739B">
        <w:rPr>
          <w:rStyle w:val="CharSectno"/>
        </w:rPr>
        <w:t>61.1180</w:t>
      </w:r>
      <w:r w:rsidRPr="00F8739B">
        <w:t xml:space="preserve">  Limitations on exercise of privileges of flight instructor ratings—instructor proficiency check</w:t>
      </w:r>
      <w:bookmarkEnd w:id="437"/>
    </w:p>
    <w:p w14:paraId="1F52D95A" w14:textId="77777777" w:rsidR="004D558B" w:rsidRPr="00F8739B" w:rsidRDefault="004D558B" w:rsidP="00637894">
      <w:pPr>
        <w:pStyle w:val="Subsection"/>
      </w:pPr>
      <w:r w:rsidRPr="00F8739B">
        <w:tab/>
        <w:t>(1)</w:t>
      </w:r>
      <w:r w:rsidRPr="00F8739B">
        <w:tab/>
        <w:t>The holder of a flight instructor rating is authorised to exercise the privileges of the rating only if the holder has a valid instructor proficiency check.</w:t>
      </w:r>
    </w:p>
    <w:p w14:paraId="486912CF" w14:textId="05CABB71" w:rsidR="004D558B" w:rsidRPr="00F8739B" w:rsidRDefault="004D558B" w:rsidP="00637894">
      <w:pPr>
        <w:pStyle w:val="Subsection"/>
      </w:pPr>
      <w:r w:rsidRPr="00F8739B">
        <w:tab/>
        <w:t>(2)</w:t>
      </w:r>
      <w:r w:rsidRPr="00F8739B">
        <w:tab/>
        <w:t>For subregulation</w:t>
      </w:r>
      <w:r w:rsidR="00AB0A34" w:rsidRPr="00F8739B">
        <w:t> </w:t>
      </w:r>
      <w:r w:rsidRPr="00F8739B">
        <w:t>(1), the holder is taken to have a valid instructor proficiency check during the following periods:</w:t>
      </w:r>
    </w:p>
    <w:p w14:paraId="0203631F" w14:textId="77777777" w:rsidR="004D558B" w:rsidRPr="00F8739B" w:rsidRDefault="004D558B" w:rsidP="00637894">
      <w:pPr>
        <w:pStyle w:val="paragraph"/>
      </w:pPr>
      <w:r w:rsidRPr="00F8739B">
        <w:tab/>
        <w:t>(a)</w:t>
      </w:r>
      <w:r w:rsidRPr="00F8739B">
        <w:tab/>
        <w:t>the period from when the holder passes the flight test for the rating to the end of the 12th month after the month in which the holder passes the flight test;</w:t>
      </w:r>
    </w:p>
    <w:p w14:paraId="56FE6085" w14:textId="77777777" w:rsidR="004D558B" w:rsidRPr="00F8739B" w:rsidRDefault="004D558B" w:rsidP="00637894">
      <w:pPr>
        <w:pStyle w:val="paragraph"/>
      </w:pPr>
      <w:r w:rsidRPr="00F8739B">
        <w:tab/>
        <w:t>(b)</w:t>
      </w:r>
      <w:r w:rsidRPr="00F8739B">
        <w:tab/>
        <w:t>if:</w:t>
      </w:r>
    </w:p>
    <w:p w14:paraId="77C9BA5D" w14:textId="77777777" w:rsidR="004D558B" w:rsidRPr="00F8739B" w:rsidRDefault="004D558B" w:rsidP="00637894">
      <w:pPr>
        <w:pStyle w:val="paragraphsub"/>
      </w:pPr>
      <w:r w:rsidRPr="00F8739B">
        <w:tab/>
        <w:t>(i)</w:t>
      </w:r>
      <w:r w:rsidRPr="00F8739B">
        <w:tab/>
        <w:t>the holder passes the flight test for a training endorsement; and</w:t>
      </w:r>
    </w:p>
    <w:p w14:paraId="10FF6FC8"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32701802" w14:textId="77777777" w:rsidR="004D558B" w:rsidRPr="00F8739B" w:rsidRDefault="004D558B" w:rsidP="00637894">
      <w:pPr>
        <w:pStyle w:val="paragraph"/>
      </w:pPr>
      <w:r w:rsidRPr="00F8739B">
        <w:lastRenderedPageBreak/>
        <w:tab/>
      </w:r>
      <w:r w:rsidRPr="00F8739B">
        <w:tab/>
        <w:t>the period from when the holder passes the flight test for the endorsement to the end of the 24th month after the month in which the holder passes the flight test for the endorsement;</w:t>
      </w:r>
    </w:p>
    <w:p w14:paraId="1155E217" w14:textId="38CCA1B1" w:rsidR="004D558B" w:rsidRPr="00F8739B" w:rsidRDefault="004D558B" w:rsidP="00637894">
      <w:pPr>
        <w:pStyle w:val="paragraph"/>
      </w:pPr>
      <w:r w:rsidRPr="00F8739B">
        <w:tab/>
        <w:t>(c)</w:t>
      </w:r>
      <w:r w:rsidRPr="00F8739B">
        <w:tab/>
        <w:t xml:space="preserve">if the holder successfully completes an operator proficiency check that covers operations under the rating and that is conducted by a flight examiner who holds a </w:t>
      </w:r>
      <w:r w:rsidR="00E5273D" w:rsidRPr="00F8739B">
        <w:t>flight instructor</w:t>
      </w:r>
      <w:r w:rsidRPr="00F8739B">
        <w:t xml:space="preserve"> rating flight test endorsement—the period from when the holder successfully completes the check to the end of the 24th month after the month in which the holder successfully completes the check;</w:t>
      </w:r>
    </w:p>
    <w:p w14:paraId="622497A0" w14:textId="77777777" w:rsidR="00EA2CFC" w:rsidRPr="00F8739B" w:rsidRDefault="00EA2CFC" w:rsidP="00637894">
      <w:pPr>
        <w:pStyle w:val="paragraph"/>
      </w:pPr>
      <w:r w:rsidRPr="00F8739B">
        <w:tab/>
        <w:t>(d)</w:t>
      </w:r>
      <w:r w:rsidRPr="00F8739B">
        <w:tab/>
        <w:t>if:</w:t>
      </w:r>
    </w:p>
    <w:p w14:paraId="30D9B230" w14:textId="77777777" w:rsidR="00EA2CFC" w:rsidRPr="00F8739B" w:rsidRDefault="00EA2CFC" w:rsidP="00637894">
      <w:pPr>
        <w:pStyle w:val="paragraphsub"/>
      </w:pPr>
      <w:r w:rsidRPr="00F8739B">
        <w:tab/>
        <w:t>(i)</w:t>
      </w:r>
      <w:r w:rsidRPr="00F8739B">
        <w:tab/>
        <w:t>the holder is successfully participating in an operator’s training and checking system for an operation under the rating; and</w:t>
      </w:r>
    </w:p>
    <w:p w14:paraId="2A95A5D8" w14:textId="6E652D4D" w:rsidR="00EA2CFC" w:rsidRPr="00F8739B" w:rsidRDefault="00EA2CFC" w:rsidP="00637894">
      <w:pPr>
        <w:pStyle w:val="paragraphsub"/>
      </w:pPr>
      <w:r w:rsidRPr="00F8739B">
        <w:tab/>
        <w:t>(ii)</w:t>
      </w:r>
      <w:r w:rsidRPr="00F8739B">
        <w:tab/>
        <w:t>the operator holds an approval under regulation</w:t>
      </w:r>
      <w:r w:rsidR="00F8739B">
        <w:t> </w:t>
      </w:r>
      <w:r w:rsidRPr="00F8739B">
        <w:t>61.040 for the system for this subregulation;</w:t>
      </w:r>
    </w:p>
    <w:p w14:paraId="4A08111B" w14:textId="77777777" w:rsidR="00EA2CFC" w:rsidRPr="00F8739B" w:rsidRDefault="00EA2CFC" w:rsidP="00637894">
      <w:pPr>
        <w:pStyle w:val="paragraph"/>
      </w:pPr>
      <w:r w:rsidRPr="00F8739B">
        <w:tab/>
      </w:r>
      <w:r w:rsidRPr="00F8739B">
        <w:tab/>
        <w:t>the period during which the holder is successfully participating in the system;</w:t>
      </w:r>
    </w:p>
    <w:p w14:paraId="79ADCA94" w14:textId="77777777" w:rsidR="004D558B" w:rsidRPr="00F8739B" w:rsidRDefault="004D558B" w:rsidP="00637894">
      <w:pPr>
        <w:pStyle w:val="paragraph"/>
      </w:pPr>
      <w:r w:rsidRPr="00F8739B">
        <w:tab/>
        <w:t>(e)</w:t>
      </w:r>
      <w:r w:rsidRPr="00F8739B">
        <w:tab/>
        <w:t>if the holder successfully completes an instructor proficiency check—the period from when the holder successfully completes the check to the end of the 24th month after the month in which the holder successfully completes the check;</w:t>
      </w:r>
    </w:p>
    <w:p w14:paraId="1B4195F7" w14:textId="77777777" w:rsidR="004D558B" w:rsidRPr="00F8739B" w:rsidRDefault="004D558B" w:rsidP="00637894">
      <w:pPr>
        <w:pStyle w:val="paragraph"/>
      </w:pPr>
      <w:r w:rsidRPr="00F8739B">
        <w:tab/>
        <w:t>(f)</w:t>
      </w:r>
      <w:r w:rsidRPr="00F8739B">
        <w:tab/>
        <w:t>if:</w:t>
      </w:r>
    </w:p>
    <w:p w14:paraId="3E22E47F" w14:textId="4B1C5939" w:rsidR="004D558B" w:rsidRPr="00F8739B" w:rsidRDefault="004D558B" w:rsidP="00637894">
      <w:pPr>
        <w:pStyle w:val="paragraphsub"/>
      </w:pPr>
      <w:r w:rsidRPr="00F8739B">
        <w:tab/>
        <w:t>(i)</w:t>
      </w:r>
      <w:r w:rsidRPr="00F8739B">
        <w:tab/>
        <w:t xml:space="preserve">the holder is taken to have a valid instructor proficiency check under any of </w:t>
      </w:r>
      <w:r w:rsidR="00F8739B">
        <w:t>paragraphs (</w:t>
      </w:r>
      <w:r w:rsidRPr="00F8739B">
        <w:t xml:space="preserve">a) to (e) (the </w:t>
      </w:r>
      <w:r w:rsidRPr="00F8739B">
        <w:rPr>
          <w:b/>
          <w:i/>
        </w:rPr>
        <w:t>existing check</w:t>
      </w:r>
      <w:r w:rsidRPr="00F8739B">
        <w:t>); and</w:t>
      </w:r>
    </w:p>
    <w:p w14:paraId="5BA4A5B7"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instructor proficiency check;</w:t>
      </w:r>
    </w:p>
    <w:p w14:paraId="5676458E" w14:textId="77777777" w:rsidR="004D558B" w:rsidRPr="00F8739B" w:rsidRDefault="004D558B" w:rsidP="00637894">
      <w:pPr>
        <w:pStyle w:val="paragraph"/>
      </w:pPr>
      <w:r w:rsidRPr="00F8739B">
        <w:tab/>
      </w:r>
      <w:r w:rsidRPr="00F8739B">
        <w:tab/>
        <w:t>the period from when the validity of the existing check expires to the end of the 24th month after the validity of the existing check expires.</w:t>
      </w:r>
    </w:p>
    <w:p w14:paraId="12573DE4" w14:textId="77777777" w:rsidR="004D558B" w:rsidRPr="00F8739B" w:rsidRDefault="004D558B" w:rsidP="00637894">
      <w:pPr>
        <w:pStyle w:val="Subsection"/>
      </w:pPr>
      <w:r w:rsidRPr="00F8739B">
        <w:tab/>
        <w:t>(3)</w:t>
      </w:r>
      <w:r w:rsidRPr="00F8739B">
        <w:tab/>
        <w:t>However, if, at any time, the holder attempts, but does not successfully complete, an instructor proficiency check, the holder is no longer taken to have a valid instructor proficiency check.</w:t>
      </w:r>
    </w:p>
    <w:p w14:paraId="37EE1D7C" w14:textId="6E373033" w:rsidR="004D558B" w:rsidRPr="00F8739B" w:rsidRDefault="004D558B" w:rsidP="00637894">
      <w:pPr>
        <w:pStyle w:val="Subsection"/>
      </w:pPr>
      <w:r w:rsidRPr="00F8739B">
        <w:tab/>
        <w:t>(4)</w:t>
      </w:r>
      <w:r w:rsidRPr="00F8739B">
        <w:tab/>
        <w:t xml:space="preserve">For </w:t>
      </w:r>
      <w:r w:rsidR="00F8739B">
        <w:t>paragraphs (</w:t>
      </w:r>
      <w:r w:rsidRPr="00F8739B">
        <w:t>2)(e) and (f), the holder successfully completes an instructor proficiency check if:</w:t>
      </w:r>
    </w:p>
    <w:p w14:paraId="44EDE6BA" w14:textId="77777777" w:rsidR="004D558B" w:rsidRPr="00F8739B" w:rsidRDefault="004D558B" w:rsidP="00637894">
      <w:pPr>
        <w:pStyle w:val="paragraph"/>
      </w:pPr>
      <w:r w:rsidRPr="00F8739B">
        <w:lastRenderedPageBreak/>
        <w:tab/>
        <w:t>(a)</w:t>
      </w:r>
      <w:r w:rsidRPr="00F8739B">
        <w:tab/>
        <w:t>the instructor proficiency check is conducted in an aircraft or an approved flight simulation training device for the proficiency check; and</w:t>
      </w:r>
    </w:p>
    <w:p w14:paraId="0380DD01" w14:textId="0A53E4D3" w:rsidR="00E5273D" w:rsidRPr="00F8739B" w:rsidRDefault="00E5273D" w:rsidP="00637894">
      <w:pPr>
        <w:pStyle w:val="paragraph"/>
      </w:pPr>
      <w:r w:rsidRPr="00F8739B">
        <w:tab/>
        <w:t>(b)</w:t>
      </w:r>
      <w:r w:rsidRPr="00F8739B">
        <w:tab/>
        <w:t>a person mentioned in subregulation</w:t>
      </w:r>
      <w:r w:rsidR="00AB0A34" w:rsidRPr="00F8739B">
        <w:t> </w:t>
      </w:r>
      <w:r w:rsidRPr="00F8739B">
        <w:t>(5) assesses the holder’s competency to conduct flight training as meeting the standards mentioned in the Part</w:t>
      </w:r>
      <w:r w:rsidR="00F8739B">
        <w:t> </w:t>
      </w:r>
      <w:r w:rsidRPr="00F8739B">
        <w:t>61 Manual of Standards for a flight instructor rating; and</w:t>
      </w:r>
    </w:p>
    <w:p w14:paraId="610F0C24" w14:textId="77777777" w:rsidR="004D558B" w:rsidRPr="00F8739B" w:rsidRDefault="004D558B" w:rsidP="00637894">
      <w:pPr>
        <w:pStyle w:val="paragraph"/>
      </w:pPr>
      <w:r w:rsidRPr="00F8739B">
        <w:tab/>
        <w:t>(c)</w:t>
      </w:r>
      <w:r w:rsidRPr="00F8739B">
        <w:tab/>
        <w:t>the person endorses the holder’s licence document to the effect that the holder has completed the instructor proficiency check on the date stated.</w:t>
      </w:r>
    </w:p>
    <w:p w14:paraId="1951AC9A" w14:textId="741ECC04" w:rsidR="004D558B" w:rsidRPr="00F8739B" w:rsidRDefault="004D558B" w:rsidP="00637894">
      <w:pPr>
        <w:pStyle w:val="Subsection"/>
      </w:pPr>
      <w:r w:rsidRPr="00F8739B">
        <w:tab/>
        <w:t>(5)</w:t>
      </w:r>
      <w:r w:rsidRPr="00F8739B">
        <w:tab/>
        <w:t xml:space="preserve">For </w:t>
      </w:r>
      <w:r w:rsidR="00F8739B">
        <w:t>paragraph (</w:t>
      </w:r>
      <w:r w:rsidRPr="00F8739B">
        <w:t>4)(b), the persons are as follows:</w:t>
      </w:r>
    </w:p>
    <w:p w14:paraId="6D575C85" w14:textId="77777777" w:rsidR="004D558B" w:rsidRPr="00F8739B" w:rsidRDefault="004D558B" w:rsidP="00637894">
      <w:pPr>
        <w:pStyle w:val="paragraph"/>
      </w:pPr>
      <w:r w:rsidRPr="00F8739B">
        <w:tab/>
        <w:t>(a)</w:t>
      </w:r>
      <w:r w:rsidRPr="00F8739B">
        <w:tab/>
        <w:t>CASA;</w:t>
      </w:r>
    </w:p>
    <w:p w14:paraId="4B854C95" w14:textId="77777777" w:rsidR="004D558B" w:rsidRPr="00F8739B" w:rsidRDefault="004D558B" w:rsidP="00637894">
      <w:pPr>
        <w:pStyle w:val="paragraph"/>
      </w:pPr>
      <w:r w:rsidRPr="00F8739B">
        <w:tab/>
        <w:t>(b)</w:t>
      </w:r>
      <w:r w:rsidRPr="00F8739B">
        <w:tab/>
        <w:t>a flight examiner;</w:t>
      </w:r>
    </w:p>
    <w:p w14:paraId="53D7CA1E" w14:textId="367826ED" w:rsidR="004D558B" w:rsidRPr="00F8739B" w:rsidRDefault="004D558B" w:rsidP="00637894">
      <w:pPr>
        <w:pStyle w:val="paragraph"/>
      </w:pPr>
      <w:r w:rsidRPr="00F8739B">
        <w:tab/>
        <w:t>(c)</w:t>
      </w:r>
      <w:r w:rsidRPr="00F8739B">
        <w:tab/>
        <w:t>the holder of an approval under regulation</w:t>
      </w:r>
      <w:r w:rsidR="00F8739B">
        <w:t> </w:t>
      </w:r>
      <w:r w:rsidRPr="00F8739B">
        <w:t>61.040 to conduct the proficiency check.</w:t>
      </w:r>
    </w:p>
    <w:p w14:paraId="1871C082" w14:textId="77777777" w:rsidR="004D558B" w:rsidRPr="00F8739B" w:rsidRDefault="004D558B" w:rsidP="00637894">
      <w:pPr>
        <w:pStyle w:val="ActHead5"/>
      </w:pPr>
      <w:bookmarkStart w:id="438" w:name="_Toc424739124"/>
      <w:r w:rsidRPr="00F8739B">
        <w:rPr>
          <w:rStyle w:val="CharSectno"/>
        </w:rPr>
        <w:t>61.1185</w:t>
      </w:r>
      <w:r w:rsidRPr="00F8739B">
        <w:t xml:space="preserve">  Requirements for grant of flight instructor ratings</w:t>
      </w:r>
      <w:bookmarkEnd w:id="438"/>
    </w:p>
    <w:p w14:paraId="5EF30C5F" w14:textId="77777777" w:rsidR="004D558B" w:rsidRPr="00F8739B" w:rsidRDefault="004D558B" w:rsidP="00637894">
      <w:pPr>
        <w:pStyle w:val="Subsection"/>
      </w:pPr>
      <w:r w:rsidRPr="00F8739B">
        <w:tab/>
        <w:t>(1)</w:t>
      </w:r>
      <w:r w:rsidRPr="00F8739B">
        <w:tab/>
        <w:t>An applicant for a flight instructor rating must:</w:t>
      </w:r>
    </w:p>
    <w:p w14:paraId="2D2E8DDA" w14:textId="77777777" w:rsidR="004D558B" w:rsidRPr="00F8739B" w:rsidRDefault="004D558B" w:rsidP="00637894">
      <w:pPr>
        <w:pStyle w:val="paragraph"/>
      </w:pPr>
      <w:r w:rsidRPr="00F8739B">
        <w:tab/>
        <w:t>(a)</w:t>
      </w:r>
      <w:r w:rsidRPr="00F8739B">
        <w:tab/>
        <w:t>hold a private pilot licence, commercial pilot licence or air transport pilot licence; and</w:t>
      </w:r>
    </w:p>
    <w:p w14:paraId="6E04A8E7" w14:textId="77777777" w:rsidR="004D558B" w:rsidRPr="00F8739B" w:rsidRDefault="004D558B" w:rsidP="00637894">
      <w:pPr>
        <w:pStyle w:val="paragraph"/>
      </w:pPr>
      <w:r w:rsidRPr="00F8739B">
        <w:tab/>
        <w:t>(b)</w:t>
      </w:r>
      <w:r w:rsidRPr="00F8739B">
        <w:tab/>
        <w:t>meet the requirements for the grant of at least one training endorsement.</w:t>
      </w:r>
    </w:p>
    <w:p w14:paraId="43D09569" w14:textId="1134D898" w:rsidR="004D558B" w:rsidRPr="00F8739B" w:rsidRDefault="004D558B" w:rsidP="00637894">
      <w:pPr>
        <w:pStyle w:val="notetext"/>
      </w:pPr>
      <w:r w:rsidRPr="00F8739B">
        <w:t>Note:</w:t>
      </w:r>
      <w:r w:rsidRPr="00F8739B">
        <w:tab/>
      </w:r>
      <w:r w:rsidR="00F8739B">
        <w:t>Paragraph (</w:t>
      </w:r>
      <w:r w:rsidRPr="00F8739B">
        <w:t>a) is satisfied if the applicant holds a certificate of validation of an overseas flight crew licence that is equivalent to a private pilot licence, commercial pilot licence or air transport pilot licence: see item</w:t>
      </w:r>
      <w:r w:rsidR="00F8739B">
        <w:t> </w:t>
      </w:r>
      <w:r w:rsidRPr="00F8739B">
        <w:t>36 of Part</w:t>
      </w:r>
      <w:r w:rsidR="00F8739B">
        <w:t> </w:t>
      </w:r>
      <w:r w:rsidRPr="00F8739B">
        <w:t>2 of the Dictionary.</w:t>
      </w:r>
    </w:p>
    <w:p w14:paraId="3400C1C6" w14:textId="77777777" w:rsidR="004D558B" w:rsidRPr="00F8739B" w:rsidRDefault="004D558B" w:rsidP="00637894">
      <w:pPr>
        <w:pStyle w:val="Subsection"/>
      </w:pPr>
      <w:r w:rsidRPr="00F8739B">
        <w:tab/>
        <w:t>(2)</w:t>
      </w:r>
      <w:r w:rsidRPr="00F8739B">
        <w:tab/>
        <w:t>The applicant must also have:</w:t>
      </w:r>
    </w:p>
    <w:p w14:paraId="1C16A099" w14:textId="77777777" w:rsidR="004D558B" w:rsidRPr="00F8739B" w:rsidRDefault="004D558B" w:rsidP="00637894">
      <w:pPr>
        <w:pStyle w:val="paragraph"/>
      </w:pPr>
      <w:r w:rsidRPr="00F8739B">
        <w:tab/>
        <w:t>(a)</w:t>
      </w:r>
      <w:r w:rsidRPr="00F8739B">
        <w:tab/>
        <w:t>passed the aeronautical knowledge examination for the flight instructor rating; and</w:t>
      </w:r>
    </w:p>
    <w:p w14:paraId="2B1BD4FE" w14:textId="77777777" w:rsidR="004D558B" w:rsidRPr="00F8739B" w:rsidRDefault="004D558B" w:rsidP="00637894">
      <w:pPr>
        <w:pStyle w:val="paragraph"/>
      </w:pPr>
      <w:r w:rsidRPr="00F8739B">
        <w:tab/>
        <w:t>(b)</w:t>
      </w:r>
      <w:r w:rsidRPr="00F8739B">
        <w:tab/>
        <w:t>completed flight training for the rating; and</w:t>
      </w:r>
    </w:p>
    <w:p w14:paraId="65C6CBB8" w14:textId="7CA28DBA"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flight instructor rating; and</w:t>
      </w:r>
    </w:p>
    <w:p w14:paraId="16823B92" w14:textId="77777777" w:rsidR="004D558B" w:rsidRPr="00F8739B" w:rsidRDefault="004D558B" w:rsidP="00637894">
      <w:pPr>
        <w:pStyle w:val="paragraph"/>
      </w:pPr>
      <w:r w:rsidRPr="00F8739B">
        <w:tab/>
        <w:t>(d)</w:t>
      </w:r>
      <w:r w:rsidRPr="00F8739B">
        <w:tab/>
        <w:t>met the following aeronautical experience requirements in an aircraft of the same category as the aircraft used for the flight test:</w:t>
      </w:r>
    </w:p>
    <w:p w14:paraId="1D340ED5" w14:textId="77777777" w:rsidR="004D558B" w:rsidRPr="00F8739B" w:rsidRDefault="004D558B" w:rsidP="00637894">
      <w:pPr>
        <w:pStyle w:val="paragraphsub"/>
      </w:pPr>
      <w:r w:rsidRPr="00F8739B">
        <w:tab/>
        <w:t>(i)</w:t>
      </w:r>
      <w:r w:rsidRPr="00F8739B">
        <w:tab/>
        <w:t>if the aircraft used for the flight test is a helicopter:</w:t>
      </w:r>
    </w:p>
    <w:p w14:paraId="7129BD18" w14:textId="77777777" w:rsidR="004D558B" w:rsidRPr="00F8739B" w:rsidRDefault="004D558B" w:rsidP="00637894">
      <w:pPr>
        <w:pStyle w:val="paragraphsub-sub"/>
      </w:pPr>
      <w:r w:rsidRPr="00F8739B">
        <w:lastRenderedPageBreak/>
        <w:tab/>
        <w:t>(A)</w:t>
      </w:r>
      <w:r w:rsidRPr="00F8739B">
        <w:tab/>
        <w:t>at least 250 hours flight time as a pilot; and</w:t>
      </w:r>
    </w:p>
    <w:p w14:paraId="69483901" w14:textId="77777777" w:rsidR="004D558B" w:rsidRPr="00F8739B" w:rsidRDefault="004D558B" w:rsidP="00637894">
      <w:pPr>
        <w:pStyle w:val="paragraphsub-sub"/>
      </w:pPr>
      <w:r w:rsidRPr="00F8739B">
        <w:tab/>
        <w:t>(B)</w:t>
      </w:r>
      <w:r w:rsidRPr="00F8739B">
        <w:tab/>
        <w:t>at least 100 hours flight time as pilot in command;</w:t>
      </w:r>
    </w:p>
    <w:p w14:paraId="12BFBBCD" w14:textId="77777777" w:rsidR="004D558B" w:rsidRPr="00F8739B" w:rsidRDefault="004D558B" w:rsidP="00637894">
      <w:pPr>
        <w:pStyle w:val="paragraphsub"/>
      </w:pPr>
      <w:r w:rsidRPr="00F8739B">
        <w:tab/>
        <w:t>(ii)</w:t>
      </w:r>
      <w:r w:rsidRPr="00F8739B">
        <w:tab/>
        <w:t>in any other case:</w:t>
      </w:r>
    </w:p>
    <w:p w14:paraId="6094522E" w14:textId="77777777" w:rsidR="004D558B" w:rsidRPr="00F8739B" w:rsidRDefault="004D558B" w:rsidP="00637894">
      <w:pPr>
        <w:pStyle w:val="paragraphsub-sub"/>
      </w:pPr>
      <w:r w:rsidRPr="00F8739B">
        <w:tab/>
        <w:t>(A)</w:t>
      </w:r>
      <w:r w:rsidRPr="00F8739B">
        <w:tab/>
        <w:t>at least 200 hours flight time as a pilot; and</w:t>
      </w:r>
    </w:p>
    <w:p w14:paraId="35219D15" w14:textId="77777777" w:rsidR="004D558B" w:rsidRPr="00F8739B" w:rsidRDefault="004D558B" w:rsidP="00637894">
      <w:pPr>
        <w:pStyle w:val="paragraphsub-sub"/>
      </w:pPr>
      <w:r w:rsidRPr="00F8739B">
        <w:tab/>
        <w:t>(B)</w:t>
      </w:r>
      <w:r w:rsidRPr="00F8739B">
        <w:tab/>
        <w:t>at least 100 hours flight time as pilot in command.</w:t>
      </w:r>
    </w:p>
    <w:p w14:paraId="6593F775" w14:textId="69924308" w:rsidR="004D558B" w:rsidRPr="00F8739B" w:rsidRDefault="004D558B" w:rsidP="00637894">
      <w:pPr>
        <w:pStyle w:val="notetext"/>
      </w:pPr>
      <w:r w:rsidRPr="00F8739B">
        <w:t>Note 1:</w:t>
      </w:r>
      <w:r w:rsidRPr="00F8739B">
        <w:tab/>
      </w:r>
      <w:r w:rsidR="00970371" w:rsidRPr="00F8739B">
        <w:t>F</w:t>
      </w:r>
      <w:r w:rsidRPr="00F8739B">
        <w:t>or </w:t>
      </w:r>
      <w:r w:rsidR="00F8739B">
        <w:t>paragraph (</w:t>
      </w:r>
      <w:r w:rsidRPr="00F8739B">
        <w:t>a), for the conduct of aeronautical knowledge examinations, see Division</w:t>
      </w:r>
      <w:r w:rsidR="00F8739B">
        <w:t> </w:t>
      </w:r>
      <w:r w:rsidRPr="00F8739B">
        <w:t>61.B.3.</w:t>
      </w:r>
    </w:p>
    <w:p w14:paraId="7889329F" w14:textId="64B4E163" w:rsidR="004D558B" w:rsidRPr="00F8739B" w:rsidRDefault="004D558B" w:rsidP="00637894">
      <w:pPr>
        <w:pStyle w:val="notetext"/>
      </w:pPr>
      <w:r w:rsidRPr="00F8739B">
        <w:t>Note 2:</w:t>
      </w:r>
      <w:r w:rsidRPr="00F8739B">
        <w:tab/>
      </w:r>
      <w:r w:rsidR="00970371"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4267E5EA" w14:textId="105512F6" w:rsidR="004D558B" w:rsidRPr="00F8739B" w:rsidRDefault="004D558B" w:rsidP="00637894">
      <w:pPr>
        <w:pStyle w:val="notetext"/>
      </w:pPr>
      <w:r w:rsidRPr="00F8739B">
        <w:t>Note 3:</w:t>
      </w:r>
      <w:r w:rsidRPr="00F8739B">
        <w:tab/>
      </w:r>
      <w:r w:rsidR="00970371" w:rsidRPr="00F8739B">
        <w:t>F</w:t>
      </w:r>
      <w:r w:rsidRPr="00F8739B">
        <w:t>or </w:t>
      </w:r>
      <w:r w:rsidR="00F8739B">
        <w:t>paragraph (</w:t>
      </w:r>
      <w:r w:rsidRPr="00F8739B">
        <w:t>c), for the conduct of flight tests, see Division</w:t>
      </w:r>
      <w:r w:rsidR="00F8739B">
        <w:t> </w:t>
      </w:r>
      <w:r w:rsidRPr="00F8739B">
        <w:t>61.B.4.</w:t>
      </w:r>
    </w:p>
    <w:p w14:paraId="26EC07EB" w14:textId="67B4B5DA" w:rsidR="004D558B" w:rsidRPr="00F8739B" w:rsidRDefault="004D558B" w:rsidP="00637894">
      <w:pPr>
        <w:pStyle w:val="notetext"/>
      </w:pPr>
      <w:r w:rsidRPr="00F8739B">
        <w:t>Note 4:</w:t>
      </w:r>
      <w:r w:rsidRPr="00F8739B">
        <w:tab/>
      </w:r>
      <w:r w:rsidR="00970371" w:rsidRPr="00F8739B">
        <w:t>F</w:t>
      </w:r>
      <w:r w:rsidRPr="00F8739B">
        <w:t>or </w:t>
      </w:r>
      <w:r w:rsidR="00F8739B">
        <w:t>paragraph (</w:t>
      </w:r>
      <w:r w:rsidRPr="00F8739B">
        <w:t>d), for the determination of a person’s flight time and other aeronautical experience, see Division</w:t>
      </w:r>
      <w:r w:rsidR="00F8739B">
        <w:t> </w:t>
      </w:r>
      <w:r w:rsidRPr="00F8739B">
        <w:t>61.A.2.</w:t>
      </w:r>
    </w:p>
    <w:p w14:paraId="47F887E8" w14:textId="176F3695" w:rsidR="004D558B" w:rsidRPr="00F8739B" w:rsidRDefault="004D558B" w:rsidP="00637894">
      <w:pPr>
        <w:pStyle w:val="Subsection"/>
      </w:pPr>
      <w:r w:rsidRPr="00F8739B">
        <w:tab/>
        <w:t>(3)</w:t>
      </w:r>
      <w:r w:rsidRPr="00F8739B">
        <w:tab/>
        <w:t xml:space="preserve">The applicant is taken to meet the requirements mentioned in </w:t>
      </w:r>
      <w:r w:rsidR="00F8739B">
        <w:t>paragraphs (</w:t>
      </w:r>
      <w:r w:rsidR="00E5273D" w:rsidRPr="00F8739B">
        <w:t>2)(c) and (d)</w:t>
      </w:r>
      <w:r w:rsidRPr="00F8739B">
        <w:t xml:space="preserve"> if the applicant:</w:t>
      </w:r>
    </w:p>
    <w:p w14:paraId="24829857" w14:textId="77777777" w:rsidR="004D558B" w:rsidRPr="00F8739B" w:rsidRDefault="004D558B" w:rsidP="00637894">
      <w:pPr>
        <w:pStyle w:val="paragraph"/>
      </w:pPr>
      <w:r w:rsidRPr="00F8739B">
        <w:tab/>
        <w:t>(a)</w:t>
      </w:r>
      <w:r w:rsidRPr="00F8739B">
        <w:tab/>
        <w:t>holds:</w:t>
      </w:r>
    </w:p>
    <w:p w14:paraId="411AF8E7" w14:textId="77777777" w:rsidR="004D558B" w:rsidRPr="00F8739B" w:rsidRDefault="004D558B" w:rsidP="00637894">
      <w:pPr>
        <w:pStyle w:val="paragraphsub"/>
      </w:pPr>
      <w:r w:rsidRPr="00F8739B">
        <w:tab/>
        <w:t>(i)</w:t>
      </w:r>
      <w:r w:rsidRPr="00F8739B">
        <w:tab/>
        <w:t>a commercial pilot licence with a helicopter category rating; and</w:t>
      </w:r>
    </w:p>
    <w:p w14:paraId="42CB91B5" w14:textId="40A1C952" w:rsidR="004D558B" w:rsidRPr="00F8739B" w:rsidRDefault="004D558B" w:rsidP="00637894">
      <w:pPr>
        <w:pStyle w:val="paragraphsub"/>
      </w:pPr>
      <w:r w:rsidRPr="00F8739B">
        <w:tab/>
        <w:t>(ii)</w:t>
      </w:r>
      <w:r w:rsidRPr="00F8739B">
        <w:tab/>
        <w:t>a low</w:t>
      </w:r>
      <w:r w:rsidR="00F8739B">
        <w:noBreakHyphen/>
      </w:r>
      <w:r w:rsidRPr="00F8739B">
        <w:t>level rating and a helicopter low</w:t>
      </w:r>
      <w:r w:rsidR="00F8739B">
        <w:noBreakHyphen/>
      </w:r>
      <w:r w:rsidRPr="00F8739B">
        <w:t>level endorsement; and</w:t>
      </w:r>
    </w:p>
    <w:p w14:paraId="16A193CA" w14:textId="77777777" w:rsidR="004D558B" w:rsidRPr="00F8739B" w:rsidRDefault="004D558B" w:rsidP="00637894">
      <w:pPr>
        <w:pStyle w:val="paragraphsub"/>
      </w:pPr>
      <w:r w:rsidRPr="00F8739B">
        <w:tab/>
        <w:t>(iii)</w:t>
      </w:r>
      <w:r w:rsidRPr="00F8739B">
        <w:tab/>
        <w:t>one of the following combinations:</w:t>
      </w:r>
    </w:p>
    <w:p w14:paraId="4FAF675A" w14:textId="77777777" w:rsidR="004D558B" w:rsidRPr="00F8739B" w:rsidRDefault="004D558B" w:rsidP="00637894">
      <w:pPr>
        <w:pStyle w:val="paragraphsub-sub"/>
      </w:pPr>
      <w:r w:rsidRPr="00F8739B">
        <w:tab/>
        <w:t>(A)</w:t>
      </w:r>
      <w:r w:rsidRPr="00F8739B">
        <w:tab/>
        <w:t>a night VFR rating and a helicopter night VFR endorsement;</w:t>
      </w:r>
    </w:p>
    <w:p w14:paraId="171CBFAA" w14:textId="531B9A3B" w:rsidR="004D558B" w:rsidRPr="00F8739B" w:rsidRDefault="004D558B" w:rsidP="00637894">
      <w:pPr>
        <w:pStyle w:val="paragraphsub-sub"/>
      </w:pPr>
      <w:r w:rsidRPr="00F8739B">
        <w:tab/>
        <w:t>(B)</w:t>
      </w:r>
      <w:r w:rsidRPr="00F8739B">
        <w:tab/>
        <w:t>an instrument rating and a single</w:t>
      </w:r>
      <w:r w:rsidR="00F8739B">
        <w:noBreakHyphen/>
      </w:r>
      <w:r w:rsidRPr="00F8739B">
        <w:t>engine helicopter instrument endorsement;</w:t>
      </w:r>
    </w:p>
    <w:p w14:paraId="44F199AD" w14:textId="353A1C76" w:rsidR="004D558B" w:rsidRPr="00F8739B" w:rsidRDefault="004D558B" w:rsidP="00637894">
      <w:pPr>
        <w:pStyle w:val="paragraphsub-sub"/>
      </w:pPr>
      <w:r w:rsidRPr="00F8739B">
        <w:tab/>
        <w:t>(C)</w:t>
      </w:r>
      <w:r w:rsidRPr="00F8739B">
        <w:tab/>
        <w:t>an instrument rating and a multi</w:t>
      </w:r>
      <w:r w:rsidR="00F8739B">
        <w:noBreakHyphen/>
      </w:r>
      <w:r w:rsidRPr="00F8739B">
        <w:t>engine helicopter instrument endorsement; and</w:t>
      </w:r>
    </w:p>
    <w:p w14:paraId="03A14F2D" w14:textId="77777777" w:rsidR="004D558B" w:rsidRPr="00F8739B" w:rsidRDefault="004D558B" w:rsidP="00637894">
      <w:pPr>
        <w:pStyle w:val="paragraph"/>
      </w:pPr>
      <w:r w:rsidRPr="00F8739B">
        <w:tab/>
        <w:t>(b)</w:t>
      </w:r>
      <w:r w:rsidRPr="00F8739B">
        <w:tab/>
        <w:t>completed his or her flight training for the licence in an integrated training course; and</w:t>
      </w:r>
    </w:p>
    <w:p w14:paraId="5E673635" w14:textId="034620AD" w:rsidR="004D558B" w:rsidRPr="00F8739B" w:rsidRDefault="004D558B" w:rsidP="00637894">
      <w:pPr>
        <w:pStyle w:val="paragraph"/>
      </w:pPr>
      <w:r w:rsidRPr="00F8739B">
        <w:tab/>
        <w:t>(c)</w:t>
      </w:r>
      <w:r w:rsidRPr="00F8739B">
        <w:tab/>
        <w:t>has passed the flight test mentioned in the Part</w:t>
      </w:r>
      <w:r w:rsidR="00F8739B">
        <w:t> </w:t>
      </w:r>
      <w:r w:rsidRPr="00F8739B">
        <w:t>61 Manual of Standards for the flight instructor rating in a helicopter.</w:t>
      </w:r>
    </w:p>
    <w:p w14:paraId="367B90E6" w14:textId="25ED4739" w:rsidR="00E5273D" w:rsidRPr="00F8739B" w:rsidRDefault="00E5273D" w:rsidP="00637894">
      <w:pPr>
        <w:pStyle w:val="Subsection"/>
      </w:pPr>
      <w:r w:rsidRPr="00F8739B">
        <w:tab/>
        <w:t>(3A)</w:t>
      </w:r>
      <w:r w:rsidRPr="00F8739B">
        <w:tab/>
        <w:t xml:space="preserve">The applicant is taken to meet the requirements mentioned in </w:t>
      </w:r>
      <w:r w:rsidR="00F8739B">
        <w:t>subparagraph (</w:t>
      </w:r>
      <w:r w:rsidRPr="00F8739B">
        <w:t>2)(d)(ii) if the applicant has:</w:t>
      </w:r>
    </w:p>
    <w:p w14:paraId="3D7296D4" w14:textId="77777777" w:rsidR="00E5273D" w:rsidRPr="00F8739B" w:rsidRDefault="00E5273D" w:rsidP="00637894">
      <w:pPr>
        <w:pStyle w:val="paragraph"/>
      </w:pPr>
      <w:r w:rsidRPr="00F8739B">
        <w:tab/>
        <w:t>(a)</w:t>
      </w:r>
      <w:r w:rsidRPr="00F8739B">
        <w:tab/>
        <w:t xml:space="preserve">completed an integrated training course for the grant of a commercial pilot licence with the aircraft category rating for </w:t>
      </w:r>
      <w:r w:rsidRPr="00F8739B">
        <w:lastRenderedPageBreak/>
        <w:t>the same category of aircraft as used for the flight test for the applicant’s flight instructor rating; and</w:t>
      </w:r>
    </w:p>
    <w:p w14:paraId="70112398" w14:textId="77777777" w:rsidR="00E5273D" w:rsidRPr="00F8739B" w:rsidRDefault="00E5273D" w:rsidP="00637894">
      <w:pPr>
        <w:pStyle w:val="paragraph"/>
      </w:pPr>
      <w:r w:rsidRPr="00F8739B">
        <w:tab/>
        <w:t>(b)</w:t>
      </w:r>
      <w:r w:rsidRPr="00F8739B">
        <w:tab/>
        <w:t>met the requirements for the grant of the licence with that aircraft category rating.</w:t>
      </w:r>
    </w:p>
    <w:p w14:paraId="38976652" w14:textId="77777777" w:rsidR="004D558B" w:rsidRPr="00F8739B" w:rsidRDefault="004D558B" w:rsidP="00637894">
      <w:pPr>
        <w:pStyle w:val="Subsection"/>
      </w:pPr>
      <w:r w:rsidRPr="00F8739B">
        <w:tab/>
        <w:t>(4)</w:t>
      </w:r>
      <w:r w:rsidRPr="00F8739B">
        <w:tab/>
        <w:t>The applicant must also:</w:t>
      </w:r>
    </w:p>
    <w:p w14:paraId="233D342D" w14:textId="77777777" w:rsidR="004D558B" w:rsidRPr="00F8739B" w:rsidRDefault="004D558B" w:rsidP="00637894">
      <w:pPr>
        <w:pStyle w:val="paragraph"/>
      </w:pPr>
      <w:r w:rsidRPr="00F8739B">
        <w:tab/>
        <w:t>(a)</w:t>
      </w:r>
      <w:r w:rsidRPr="00F8739B">
        <w:tab/>
        <w:t>have completed an approved course of training in principles and methods of instruction; or</w:t>
      </w:r>
    </w:p>
    <w:p w14:paraId="7E077AC2" w14:textId="77777777" w:rsidR="004D558B" w:rsidRPr="00F8739B" w:rsidRDefault="004D558B" w:rsidP="00637894">
      <w:pPr>
        <w:pStyle w:val="paragraph"/>
      </w:pPr>
      <w:r w:rsidRPr="00F8739B">
        <w:tab/>
        <w:t>(b)</w:t>
      </w:r>
      <w:r w:rsidRPr="00F8739B">
        <w:tab/>
        <w:t>hold a Certificate IV in Training and Assessment; or</w:t>
      </w:r>
    </w:p>
    <w:p w14:paraId="7FFD7190" w14:textId="77777777" w:rsidR="004D558B" w:rsidRPr="00F8739B" w:rsidRDefault="004D558B" w:rsidP="00637894">
      <w:pPr>
        <w:pStyle w:val="paragraph"/>
      </w:pPr>
      <w:r w:rsidRPr="00F8739B">
        <w:tab/>
        <w:t>(c)</w:t>
      </w:r>
      <w:r w:rsidRPr="00F8739B">
        <w:tab/>
        <w:t>hold a tertiary qualification in teaching.</w:t>
      </w:r>
    </w:p>
    <w:p w14:paraId="38FAA2B7" w14:textId="0E3534D3" w:rsidR="004D558B" w:rsidRPr="00F8739B" w:rsidRDefault="004D558B" w:rsidP="00637894">
      <w:pPr>
        <w:pStyle w:val="Subsection"/>
      </w:pPr>
      <w:r w:rsidRPr="00F8739B">
        <w:tab/>
        <w:t>(5)</w:t>
      </w:r>
      <w:r w:rsidRPr="00F8739B">
        <w:tab/>
        <w:t xml:space="preserve">An applicant to whom subregulation (3) </w:t>
      </w:r>
      <w:r w:rsidR="00E5273D" w:rsidRPr="00F8739B">
        <w:t xml:space="preserve">or (3A) </w:t>
      </w:r>
      <w:r w:rsidRPr="00F8739B">
        <w:t xml:space="preserve">does not apply must meet the aeronautical experience requirements mentioned in </w:t>
      </w:r>
      <w:r w:rsidR="00F8739B">
        <w:t>paragraph (</w:t>
      </w:r>
      <w:r w:rsidRPr="00F8739B">
        <w:t xml:space="preserve">2)(d) before starting the flight training mentioned in </w:t>
      </w:r>
      <w:r w:rsidR="00F8739B">
        <w:t>paragraph (</w:t>
      </w:r>
      <w:r w:rsidRPr="00F8739B">
        <w:t>2)(b).</w:t>
      </w:r>
    </w:p>
    <w:p w14:paraId="024114A3" w14:textId="68CD61A3" w:rsidR="004D558B" w:rsidRPr="00F8739B" w:rsidRDefault="004D558B" w:rsidP="00637894">
      <w:pPr>
        <w:pStyle w:val="ActHead3"/>
        <w:pageBreakBefore/>
      </w:pPr>
      <w:bookmarkStart w:id="439" w:name="_Toc424739125"/>
      <w:r w:rsidRPr="00F8739B">
        <w:rPr>
          <w:rStyle w:val="CharDivNo"/>
        </w:rPr>
        <w:lastRenderedPageBreak/>
        <w:t>Division</w:t>
      </w:r>
      <w:r w:rsidR="00F8739B" w:rsidRPr="00F8739B">
        <w:rPr>
          <w:rStyle w:val="CharDivNo"/>
        </w:rPr>
        <w:t> </w:t>
      </w:r>
      <w:r w:rsidRPr="00F8739B">
        <w:rPr>
          <w:rStyle w:val="CharDivNo"/>
        </w:rPr>
        <w:t>61.T.2</w:t>
      </w:r>
      <w:r w:rsidRPr="00F8739B">
        <w:t>—</w:t>
      </w:r>
      <w:r w:rsidRPr="00F8739B">
        <w:rPr>
          <w:rStyle w:val="CharDivText"/>
        </w:rPr>
        <w:t>Privileges and requirements for grant of simulator instructor ratings</w:t>
      </w:r>
      <w:bookmarkEnd w:id="439"/>
    </w:p>
    <w:p w14:paraId="15C14FA3" w14:textId="77777777" w:rsidR="004D558B" w:rsidRPr="00F8739B" w:rsidRDefault="004D558B" w:rsidP="00637894">
      <w:pPr>
        <w:pStyle w:val="ActHead5"/>
      </w:pPr>
      <w:bookmarkStart w:id="440" w:name="_Toc424739126"/>
      <w:r w:rsidRPr="00F8739B">
        <w:rPr>
          <w:rStyle w:val="CharSectno"/>
        </w:rPr>
        <w:t>61.1190</w:t>
      </w:r>
      <w:r w:rsidRPr="00F8739B">
        <w:t xml:space="preserve">  Privileges of simulator instructor ratings</w:t>
      </w:r>
      <w:bookmarkEnd w:id="440"/>
    </w:p>
    <w:p w14:paraId="3418F051" w14:textId="4ED5BBA3" w:rsidR="004D558B" w:rsidRPr="00F8739B" w:rsidRDefault="004D558B" w:rsidP="00637894">
      <w:pPr>
        <w:pStyle w:val="Subsection"/>
      </w:pPr>
      <w:r w:rsidRPr="00F8739B">
        <w:tab/>
      </w:r>
      <w:r w:rsidRPr="00F8739B">
        <w:tab/>
        <w:t>Subject to Subpart 61.E and regulations</w:t>
      </w:r>
      <w:r w:rsidR="00F8739B">
        <w:t> </w:t>
      </w:r>
      <w:r w:rsidRPr="00F8739B">
        <w:t>61.1195 to 61.1205, a simulator instructor is authorised:</w:t>
      </w:r>
    </w:p>
    <w:p w14:paraId="3BC82493" w14:textId="77777777" w:rsidR="004D558B" w:rsidRPr="00F8739B" w:rsidRDefault="004D558B" w:rsidP="00637894">
      <w:pPr>
        <w:pStyle w:val="paragraph"/>
      </w:pPr>
      <w:r w:rsidRPr="00F8739B">
        <w:tab/>
        <w:t>(a)</w:t>
      </w:r>
      <w:r w:rsidRPr="00F8739B">
        <w:tab/>
        <w:t>to conduct flight training in a flight simulation training device or tethered helicopter for the grant of:</w:t>
      </w:r>
    </w:p>
    <w:p w14:paraId="082FEA61" w14:textId="77777777" w:rsidR="004D558B" w:rsidRPr="00F8739B" w:rsidRDefault="004D558B" w:rsidP="00637894">
      <w:pPr>
        <w:pStyle w:val="paragraphsub"/>
      </w:pPr>
      <w:r w:rsidRPr="00F8739B">
        <w:tab/>
        <w:t>(i)</w:t>
      </w:r>
      <w:r w:rsidRPr="00F8739B">
        <w:tab/>
        <w:t>pilot licences; and</w:t>
      </w:r>
    </w:p>
    <w:p w14:paraId="313F4FF3" w14:textId="77777777" w:rsidR="004D558B" w:rsidRPr="00F8739B" w:rsidRDefault="004D558B" w:rsidP="00637894">
      <w:pPr>
        <w:pStyle w:val="paragraphsub"/>
      </w:pPr>
      <w:r w:rsidRPr="00F8739B">
        <w:tab/>
        <w:t>(ii)</w:t>
      </w:r>
      <w:r w:rsidRPr="00F8739B">
        <w:tab/>
        <w:t>ratings on pilot licences, other than:</w:t>
      </w:r>
    </w:p>
    <w:p w14:paraId="64EAE668" w14:textId="77777777" w:rsidR="004D558B" w:rsidRPr="00F8739B" w:rsidRDefault="004D558B" w:rsidP="00637894">
      <w:pPr>
        <w:pStyle w:val="paragraphsub-sub"/>
      </w:pPr>
      <w:r w:rsidRPr="00F8739B">
        <w:tab/>
        <w:t>(A)</w:t>
      </w:r>
      <w:r w:rsidRPr="00F8739B">
        <w:tab/>
        <w:t>cruise relief flight engineer type ratings; and</w:t>
      </w:r>
    </w:p>
    <w:p w14:paraId="22960869" w14:textId="77777777" w:rsidR="004D558B" w:rsidRPr="00F8739B" w:rsidRDefault="004D558B" w:rsidP="00637894">
      <w:pPr>
        <w:pStyle w:val="paragraphsub-sub"/>
      </w:pPr>
      <w:r w:rsidRPr="00F8739B">
        <w:tab/>
        <w:t>(B)</w:t>
      </w:r>
      <w:r w:rsidRPr="00F8739B">
        <w:tab/>
        <w:t>flight examiner ratings; and</w:t>
      </w:r>
    </w:p>
    <w:p w14:paraId="70CD7BCF" w14:textId="77777777" w:rsidR="004D558B" w:rsidRPr="00F8739B" w:rsidRDefault="004D558B" w:rsidP="00637894">
      <w:pPr>
        <w:pStyle w:val="paragraphsub"/>
      </w:pPr>
      <w:r w:rsidRPr="00F8739B">
        <w:tab/>
        <w:t>(iii)</w:t>
      </w:r>
      <w:r w:rsidRPr="00F8739B">
        <w:tab/>
        <w:t>endorsements on pilot licences, other than flight examiner endorsements; and</w:t>
      </w:r>
    </w:p>
    <w:p w14:paraId="1613A1F9" w14:textId="77777777" w:rsidR="004D558B" w:rsidRPr="00F8739B" w:rsidRDefault="004D558B" w:rsidP="00637894">
      <w:pPr>
        <w:pStyle w:val="paragraph"/>
      </w:pPr>
      <w:r w:rsidRPr="00F8739B">
        <w:tab/>
        <w:t>(b)</w:t>
      </w:r>
      <w:r w:rsidRPr="00F8739B">
        <w:tab/>
        <w:t>to grant endorsements to holders of pilot licences, other than:</w:t>
      </w:r>
    </w:p>
    <w:p w14:paraId="0A3984FC" w14:textId="77777777" w:rsidR="004D558B" w:rsidRPr="00F8739B" w:rsidRDefault="004D558B" w:rsidP="00637894">
      <w:pPr>
        <w:pStyle w:val="paragraphsub"/>
      </w:pPr>
      <w:r w:rsidRPr="00F8739B">
        <w:tab/>
        <w:t>(i)</w:t>
      </w:r>
      <w:r w:rsidRPr="00F8739B">
        <w:tab/>
        <w:t>flight examiner endorsements; and</w:t>
      </w:r>
    </w:p>
    <w:p w14:paraId="5BAF5B83" w14:textId="375E591C" w:rsidR="004D558B" w:rsidRPr="00F8739B" w:rsidRDefault="004D558B" w:rsidP="00637894">
      <w:pPr>
        <w:pStyle w:val="paragraphsub"/>
      </w:pPr>
      <w:r w:rsidRPr="00F8739B">
        <w:tab/>
        <w:t>(ii)</w:t>
      </w:r>
      <w:r w:rsidRPr="00F8739B">
        <w:tab/>
        <w:t>training endorsements mentioned in Part</w:t>
      </w:r>
      <w:r w:rsidR="00F8739B">
        <w:t> </w:t>
      </w:r>
      <w:r w:rsidRPr="00F8739B">
        <w:t>1 or 2 of table 61.1235; and</w:t>
      </w:r>
    </w:p>
    <w:p w14:paraId="360D1502" w14:textId="77777777" w:rsidR="00EA2CFC" w:rsidRPr="00F8739B" w:rsidRDefault="00EA2CFC" w:rsidP="00637894">
      <w:pPr>
        <w:pStyle w:val="paragraphsub"/>
      </w:pPr>
      <w:r w:rsidRPr="00F8739B">
        <w:tab/>
        <w:t>(iii)</w:t>
      </w:r>
      <w:r w:rsidRPr="00F8739B">
        <w:tab/>
        <w:t>recreational pilot licence endorsements; and</w:t>
      </w:r>
    </w:p>
    <w:p w14:paraId="2EEBCC5D" w14:textId="77777777" w:rsidR="00EA2CFC" w:rsidRPr="00F8739B" w:rsidRDefault="00EA2CFC" w:rsidP="00637894">
      <w:pPr>
        <w:pStyle w:val="paragraphsub"/>
      </w:pPr>
      <w:r w:rsidRPr="00F8739B">
        <w:tab/>
        <w:t>(iv)</w:t>
      </w:r>
      <w:r w:rsidRPr="00F8739B">
        <w:tab/>
        <w:t>endorsements for which a flight test is required; and</w:t>
      </w:r>
    </w:p>
    <w:p w14:paraId="211D6338" w14:textId="0F45FD43" w:rsidR="004D558B" w:rsidRPr="00F8739B" w:rsidRDefault="004D558B" w:rsidP="00637894">
      <w:pPr>
        <w:pStyle w:val="paragraph"/>
      </w:pPr>
      <w:r w:rsidRPr="00F8739B">
        <w:tab/>
        <w:t>(c)</w:t>
      </w:r>
      <w:r w:rsidRPr="00F8739B">
        <w:tab/>
        <w:t>to conduct training in multi</w:t>
      </w:r>
      <w:r w:rsidR="00F8739B">
        <w:noBreakHyphen/>
      </w:r>
      <w:r w:rsidRPr="00F8739B">
        <w:t>crew cooperation; and</w:t>
      </w:r>
    </w:p>
    <w:p w14:paraId="7F7428BE" w14:textId="77777777" w:rsidR="004D558B" w:rsidRPr="00F8739B" w:rsidRDefault="004D558B" w:rsidP="00637894">
      <w:pPr>
        <w:pStyle w:val="paragraph"/>
      </w:pPr>
      <w:r w:rsidRPr="00F8739B">
        <w:tab/>
        <w:t>(d)</w:t>
      </w:r>
      <w:r w:rsidRPr="00F8739B">
        <w:tab/>
        <w:t>to conduct differences training for variants of type ratings; and</w:t>
      </w:r>
    </w:p>
    <w:p w14:paraId="264BF337" w14:textId="7FC40247" w:rsidR="004D558B" w:rsidRPr="00F8739B" w:rsidRDefault="004D558B" w:rsidP="00637894">
      <w:pPr>
        <w:pStyle w:val="paragraph"/>
      </w:pPr>
      <w:r w:rsidRPr="00F8739B">
        <w:tab/>
        <w:t>(e)</w:t>
      </w:r>
      <w:r w:rsidRPr="00F8739B">
        <w:tab/>
        <w:t>to conduct training to meet the general competency requirement in regulation</w:t>
      </w:r>
      <w:r w:rsidR="00F8739B">
        <w:t> </w:t>
      </w:r>
      <w:r w:rsidRPr="00F8739B">
        <w:t>61.385; and</w:t>
      </w:r>
    </w:p>
    <w:p w14:paraId="4ABE57ED" w14:textId="77777777" w:rsidR="004D558B" w:rsidRPr="00F8739B" w:rsidRDefault="004D558B" w:rsidP="00637894">
      <w:pPr>
        <w:pStyle w:val="paragraph"/>
      </w:pPr>
      <w:r w:rsidRPr="00F8739B">
        <w:tab/>
        <w:t>(f)</w:t>
      </w:r>
      <w:r w:rsidRPr="00F8739B">
        <w:tab/>
        <w:t>to conduct flight reviews required by this Part for ratings on pilot licences, other than:</w:t>
      </w:r>
    </w:p>
    <w:p w14:paraId="033FFBDD" w14:textId="77777777" w:rsidR="004D558B" w:rsidRPr="00F8739B" w:rsidRDefault="004D558B" w:rsidP="00637894">
      <w:pPr>
        <w:pStyle w:val="paragraphsub"/>
      </w:pPr>
      <w:r w:rsidRPr="00F8739B">
        <w:tab/>
        <w:t>(i)</w:t>
      </w:r>
      <w:r w:rsidRPr="00F8739B">
        <w:tab/>
        <w:t>flight examiner ratings; and</w:t>
      </w:r>
    </w:p>
    <w:p w14:paraId="48ADFBD1" w14:textId="77777777" w:rsidR="004D558B" w:rsidRPr="00F8739B" w:rsidRDefault="004D558B" w:rsidP="00637894">
      <w:pPr>
        <w:pStyle w:val="paragraphsub"/>
      </w:pPr>
      <w:r w:rsidRPr="00F8739B">
        <w:tab/>
        <w:t>(ii)</w:t>
      </w:r>
      <w:r w:rsidRPr="00F8739B">
        <w:tab/>
        <w:t>cruise relief flight engineer type ratings; and</w:t>
      </w:r>
    </w:p>
    <w:p w14:paraId="5D75A68E" w14:textId="760237EB" w:rsidR="00E5273D" w:rsidRPr="00F8739B" w:rsidRDefault="00E5273D" w:rsidP="00637894">
      <w:pPr>
        <w:pStyle w:val="paragraph"/>
      </w:pPr>
      <w:r w:rsidRPr="00F8739B">
        <w:tab/>
        <w:t>(g)</w:t>
      </w:r>
      <w:r w:rsidRPr="00F8739B">
        <w:tab/>
        <w:t>to approve a person mentioned in regulation</w:t>
      </w:r>
      <w:r w:rsidR="00F8739B">
        <w:t> </w:t>
      </w:r>
      <w:r w:rsidRPr="00F8739B">
        <w:t>61.120 to transmit on a radio frequency of a kind used for the purpose of ensuring the safety of air navigation; and</w:t>
      </w:r>
    </w:p>
    <w:p w14:paraId="058387DB" w14:textId="77777777" w:rsidR="00E5273D" w:rsidRPr="00F8739B" w:rsidRDefault="00E5273D" w:rsidP="00637894">
      <w:pPr>
        <w:pStyle w:val="paragraph"/>
      </w:pPr>
      <w:r w:rsidRPr="00F8739B">
        <w:lastRenderedPageBreak/>
        <w:tab/>
        <w:t>(h)</w:t>
      </w:r>
      <w:r w:rsidRPr="00F8739B">
        <w:tab/>
        <w:t>to assess the standard of knowledge of an applicant for a pilot licence, or a rating on a pilot licence, in any items listed in the applicant’s knowledge deficiency report.</w:t>
      </w:r>
    </w:p>
    <w:p w14:paraId="20AA6253"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438AD8FA" w14:textId="77777777" w:rsidR="004D558B" w:rsidRPr="00F8739B" w:rsidRDefault="004D558B" w:rsidP="00637894">
      <w:pPr>
        <w:pStyle w:val="ActHead5"/>
      </w:pPr>
      <w:bookmarkStart w:id="441" w:name="_Toc424739127"/>
      <w:r w:rsidRPr="00F8739B">
        <w:rPr>
          <w:rStyle w:val="CharSectno"/>
        </w:rPr>
        <w:t>61.1195</w:t>
      </w:r>
      <w:r w:rsidRPr="00F8739B">
        <w:t xml:space="preserve">  Limitations on exercise of privileges of simulator instructor ratings—general</w:t>
      </w:r>
      <w:bookmarkEnd w:id="441"/>
    </w:p>
    <w:p w14:paraId="40B2CBF5" w14:textId="7834570B" w:rsidR="004D558B" w:rsidRPr="00F8739B" w:rsidRDefault="004D558B" w:rsidP="00637894">
      <w:pPr>
        <w:pStyle w:val="Subsection"/>
      </w:pPr>
      <w:r w:rsidRPr="00F8739B">
        <w:tab/>
        <w:t>(1)</w:t>
      </w:r>
      <w:r w:rsidRPr="00F8739B">
        <w:tab/>
        <w:t>The holder of a simulator instructor rating is authorised to exercise the privileges of the rating in a flight simulation training device that represents an aircraft of a particular category only if the instructor has passed the flight test required under regulation</w:t>
      </w:r>
      <w:r w:rsidR="00F8739B">
        <w:t> </w:t>
      </w:r>
      <w:r w:rsidRPr="00F8739B">
        <w:t>61.1210 for the rating in a flight simulation training device that represents an aircraft of that category.</w:t>
      </w:r>
    </w:p>
    <w:p w14:paraId="26474761" w14:textId="0A5B3355" w:rsidR="004D558B" w:rsidRPr="00F8739B" w:rsidRDefault="004D558B" w:rsidP="00637894">
      <w:pPr>
        <w:pStyle w:val="Subsection"/>
      </w:pPr>
      <w:r w:rsidRPr="00F8739B">
        <w:tab/>
        <w:t>(2)</w:t>
      </w:r>
      <w:r w:rsidRPr="00F8739B">
        <w:tab/>
        <w:t>A simulator instructor is authorised to conduct flight training for a pilot licence, a rating on a pilot licence or an endorsement on an operational rating only if the instructor is engaged to conduct the flight training by a Part</w:t>
      </w:r>
      <w:r w:rsidR="00F8739B">
        <w:t> </w:t>
      </w:r>
      <w:r w:rsidRPr="00F8739B">
        <w:t>141 or 142 operator that is authorised to conduct the flight training.</w:t>
      </w:r>
    </w:p>
    <w:p w14:paraId="178A11C2" w14:textId="3DC70965" w:rsidR="004D558B" w:rsidRPr="00F8739B" w:rsidRDefault="004D558B" w:rsidP="00637894">
      <w:pPr>
        <w:pStyle w:val="Subsection"/>
      </w:pPr>
      <w:r w:rsidRPr="00F8739B">
        <w:tab/>
        <w:t>(3)</w:t>
      </w:r>
      <w:r w:rsidRPr="00F8739B">
        <w:tab/>
        <w:t>A simulator instructor is authorised to conduct flight training for the grant of an endorsement mentioned in column 1 of an item in Part</w:t>
      </w:r>
      <w:r w:rsidR="00F8739B">
        <w:t> </w:t>
      </w:r>
      <w:r w:rsidRPr="00F8739B">
        <w:t>2 or 3 of table 61.1235 only if the instructor has conducted at least 50 hours of flight training in the activity covered by the endorsement.</w:t>
      </w:r>
    </w:p>
    <w:p w14:paraId="1E912948" w14:textId="77777777" w:rsidR="00E5273D" w:rsidRPr="00F8739B" w:rsidRDefault="00E5273D" w:rsidP="00637894">
      <w:pPr>
        <w:pStyle w:val="ActHead5"/>
      </w:pPr>
      <w:bookmarkStart w:id="442" w:name="_Toc424739128"/>
      <w:r w:rsidRPr="00F8739B">
        <w:rPr>
          <w:rStyle w:val="CharSectno"/>
        </w:rPr>
        <w:t>61.1197</w:t>
      </w:r>
      <w:r w:rsidRPr="00F8739B">
        <w:t xml:space="preserve">  Limitations on exercise of privileges of simulator instructor rating—rating granted on basis of transitional provisions</w:t>
      </w:r>
      <w:bookmarkEnd w:id="442"/>
    </w:p>
    <w:p w14:paraId="41E97211" w14:textId="44098250" w:rsidR="00E5273D" w:rsidRPr="00F8739B" w:rsidRDefault="00E5273D" w:rsidP="00637894">
      <w:pPr>
        <w:pStyle w:val="Subsection"/>
      </w:pPr>
      <w:r w:rsidRPr="00F8739B">
        <w:tab/>
        <w:t>(1)</w:t>
      </w:r>
      <w:r w:rsidRPr="00F8739B">
        <w:tab/>
        <w:t>This regulation applies to the holder of a simulator instructor rating granted on the basis of regulation</w:t>
      </w:r>
      <w:r w:rsidR="00F8739B">
        <w:t> </w:t>
      </w:r>
      <w:r w:rsidRPr="00F8739B">
        <w:t>202.272 or 202.274.</w:t>
      </w:r>
    </w:p>
    <w:p w14:paraId="33C9D7E2" w14:textId="33AFA54A" w:rsidR="00E5273D" w:rsidRPr="00F8739B" w:rsidRDefault="00E5273D" w:rsidP="00637894">
      <w:pPr>
        <w:pStyle w:val="Subsection"/>
      </w:pPr>
      <w:r w:rsidRPr="00F8739B">
        <w:tab/>
        <w:t>(2)</w:t>
      </w:r>
      <w:r w:rsidRPr="00F8739B">
        <w:tab/>
        <w:t>The holder is authorised to exercise the privileges of the rating on or after 1</w:t>
      </w:r>
      <w:r w:rsidR="00F8739B">
        <w:t> </w:t>
      </w:r>
      <w:r w:rsidRPr="00F8739B">
        <w:t>September 2018 only if the holder:</w:t>
      </w:r>
    </w:p>
    <w:p w14:paraId="616BCD8B" w14:textId="77777777" w:rsidR="00E5273D" w:rsidRPr="00F8739B" w:rsidRDefault="00E5273D" w:rsidP="00637894">
      <w:pPr>
        <w:pStyle w:val="paragraph"/>
      </w:pPr>
      <w:r w:rsidRPr="00F8739B">
        <w:tab/>
        <w:t>(a)</w:t>
      </w:r>
      <w:r w:rsidRPr="00F8739B">
        <w:tab/>
        <w:t>has completed an approved course of training in principles and methods of instruction; or</w:t>
      </w:r>
    </w:p>
    <w:p w14:paraId="7FB94288" w14:textId="77777777" w:rsidR="00E5273D" w:rsidRPr="00F8739B" w:rsidRDefault="00E5273D" w:rsidP="00637894">
      <w:pPr>
        <w:pStyle w:val="paragraph"/>
      </w:pPr>
      <w:r w:rsidRPr="00F8739B">
        <w:tab/>
        <w:t>(b)</w:t>
      </w:r>
      <w:r w:rsidRPr="00F8739B">
        <w:tab/>
        <w:t>holds a Certificate IV in Training and Assessment; or</w:t>
      </w:r>
    </w:p>
    <w:p w14:paraId="013A50F9" w14:textId="77777777" w:rsidR="00E5273D" w:rsidRPr="00F8739B" w:rsidRDefault="00E5273D" w:rsidP="00637894">
      <w:pPr>
        <w:pStyle w:val="paragraph"/>
      </w:pPr>
      <w:r w:rsidRPr="00F8739B">
        <w:tab/>
        <w:t>(c)</w:t>
      </w:r>
      <w:r w:rsidRPr="00F8739B">
        <w:tab/>
        <w:t>holds a tertiary qualification in teaching.</w:t>
      </w:r>
    </w:p>
    <w:p w14:paraId="26D7F7D3" w14:textId="77777777" w:rsidR="004D558B" w:rsidRPr="00F8739B" w:rsidRDefault="004D558B" w:rsidP="00637894">
      <w:pPr>
        <w:pStyle w:val="ActHead5"/>
      </w:pPr>
      <w:bookmarkStart w:id="443" w:name="_Toc424739129"/>
      <w:r w:rsidRPr="00F8739B">
        <w:rPr>
          <w:rStyle w:val="CharSectno"/>
        </w:rPr>
        <w:lastRenderedPageBreak/>
        <w:t>61.1200</w:t>
      </w:r>
      <w:r w:rsidRPr="00F8739B">
        <w:t xml:space="preserve">  Limitations on exercise of privileges of simulator instructor ratings—endorsements</w:t>
      </w:r>
      <w:bookmarkEnd w:id="443"/>
    </w:p>
    <w:p w14:paraId="464B23E8" w14:textId="77777777" w:rsidR="004D558B" w:rsidRPr="00F8739B" w:rsidRDefault="004D558B" w:rsidP="00637894">
      <w:pPr>
        <w:pStyle w:val="Subsection"/>
      </w:pPr>
      <w:r w:rsidRPr="00F8739B">
        <w:tab/>
        <w:t>(1)</w:t>
      </w:r>
      <w:r w:rsidRPr="00F8739B">
        <w:tab/>
        <w:t>A simulator instructor is authorised to conduct flight training mentioned in column 2 of an item in table 61.1235 only if the instructor also holds the endorsement mentioned in column 1 of the item.</w:t>
      </w:r>
    </w:p>
    <w:p w14:paraId="4BAD5558" w14:textId="77777777" w:rsidR="004D558B" w:rsidRPr="00F8739B" w:rsidRDefault="004D558B" w:rsidP="00637894">
      <w:pPr>
        <w:pStyle w:val="Subsection"/>
      </w:pPr>
      <w:r w:rsidRPr="00F8739B">
        <w:tab/>
        <w:t>(2)</w:t>
      </w:r>
      <w:r w:rsidRPr="00F8739B">
        <w:tab/>
        <w:t>A simulator instructor is authorised to conduct differences training for a variant of an aircraft type only if the instructor also holds the type rating training endorsement for the aircraft type.</w:t>
      </w:r>
    </w:p>
    <w:p w14:paraId="205F8E36" w14:textId="123096AB" w:rsidR="00EA2CFC" w:rsidRPr="00F8739B" w:rsidRDefault="00EA2CFC" w:rsidP="00637894">
      <w:pPr>
        <w:pStyle w:val="Subsection"/>
      </w:pPr>
      <w:r w:rsidRPr="00F8739B">
        <w:tab/>
        <w:t>(3)</w:t>
      </w:r>
      <w:r w:rsidRPr="00F8739B">
        <w:tab/>
        <w:t>A simulator instructor is authorised to conduct training to meet the general competency requirement in regulation</w:t>
      </w:r>
      <w:r w:rsidR="00F8739B">
        <w:t> </w:t>
      </w:r>
      <w:r w:rsidRPr="00F8739B">
        <w:t>61.385 for a kind of aircraft only if the instructor also holds a training endorsement that authorises the instructor to conduct flight training in the aircraft.</w:t>
      </w:r>
    </w:p>
    <w:p w14:paraId="5558CC1D" w14:textId="77777777" w:rsidR="004D558B" w:rsidRPr="00F8739B" w:rsidRDefault="004D558B" w:rsidP="00637894">
      <w:pPr>
        <w:pStyle w:val="Subsection"/>
      </w:pPr>
      <w:r w:rsidRPr="00F8739B">
        <w:tab/>
        <w:t>(4)</w:t>
      </w:r>
      <w:r w:rsidRPr="00F8739B">
        <w:tab/>
        <w:t>A simulator instructor is authorised to grant an endorsement only if the instructor also holds the training endorsement required to provide flight training for the endorsement.</w:t>
      </w:r>
    </w:p>
    <w:p w14:paraId="4A9B4F6C" w14:textId="1D31BC78" w:rsidR="004D558B" w:rsidRPr="00F8739B" w:rsidRDefault="004D558B" w:rsidP="00637894">
      <w:pPr>
        <w:pStyle w:val="Subsection"/>
      </w:pPr>
      <w:r w:rsidRPr="00F8739B">
        <w:tab/>
        <w:t>(5)</w:t>
      </w:r>
      <w:r w:rsidRPr="00F8739B">
        <w:tab/>
        <w:t xml:space="preserve">A </w:t>
      </w:r>
      <w:r w:rsidR="00401CA0" w:rsidRPr="00F8739B">
        <w:t>simulator instructor</w:t>
      </w:r>
      <w:r w:rsidRPr="00F8739B">
        <w:t xml:space="preserve"> is authorised to conduct a flight review for a rating on a pilot licence only if the instructor also holds:</w:t>
      </w:r>
    </w:p>
    <w:p w14:paraId="4342C8BD" w14:textId="77777777" w:rsidR="004D558B" w:rsidRPr="00F8739B" w:rsidRDefault="004D558B" w:rsidP="00637894">
      <w:pPr>
        <w:pStyle w:val="paragraph"/>
      </w:pPr>
      <w:r w:rsidRPr="00F8739B">
        <w:tab/>
        <w:t>(a)</w:t>
      </w:r>
      <w:r w:rsidRPr="00F8739B">
        <w:tab/>
        <w:t>a grade 1 training endorsement; or</w:t>
      </w:r>
    </w:p>
    <w:p w14:paraId="741BC0B7" w14:textId="77777777" w:rsidR="004D558B" w:rsidRPr="00F8739B" w:rsidRDefault="004D558B" w:rsidP="00637894">
      <w:pPr>
        <w:pStyle w:val="paragraph"/>
      </w:pPr>
      <w:r w:rsidRPr="00F8739B">
        <w:tab/>
        <w:t>(b)</w:t>
      </w:r>
      <w:r w:rsidRPr="00F8739B">
        <w:tab/>
        <w:t>a grade 2 training endorsement; or</w:t>
      </w:r>
    </w:p>
    <w:p w14:paraId="67BD2650" w14:textId="77777777" w:rsidR="004D558B" w:rsidRPr="00F8739B" w:rsidRDefault="004D558B" w:rsidP="00637894">
      <w:pPr>
        <w:pStyle w:val="paragraph"/>
      </w:pPr>
      <w:r w:rsidRPr="00F8739B">
        <w:tab/>
        <w:t>(c)</w:t>
      </w:r>
      <w:r w:rsidRPr="00F8739B">
        <w:tab/>
        <w:t>the training endorsement required to provide flight training for the rating.</w:t>
      </w:r>
    </w:p>
    <w:p w14:paraId="5E73B23D" w14:textId="181813B9" w:rsidR="004D558B" w:rsidRPr="00F8739B" w:rsidRDefault="004D558B" w:rsidP="00637894">
      <w:pPr>
        <w:pStyle w:val="Subsection"/>
      </w:pPr>
      <w:r w:rsidRPr="00F8739B">
        <w:tab/>
        <w:t>(6)</w:t>
      </w:r>
      <w:r w:rsidRPr="00F8739B">
        <w:tab/>
        <w:t xml:space="preserve">A </w:t>
      </w:r>
      <w:r w:rsidR="00401CA0" w:rsidRPr="00F8739B">
        <w:t>simulator instructor</w:t>
      </w:r>
      <w:r w:rsidRPr="00F8739B">
        <w:t xml:space="preserve"> is authorised to make an assessment of a knowledge deficiency report for an applicant for a flight crew licence </w:t>
      </w:r>
      <w:r w:rsidR="00401CA0" w:rsidRPr="00F8739B">
        <w:t xml:space="preserve">or rating </w:t>
      </w:r>
      <w:r w:rsidRPr="00F8739B">
        <w:t>only if the instructor also holds a grade 2 training endorsement.</w:t>
      </w:r>
    </w:p>
    <w:p w14:paraId="1789AC93" w14:textId="77777777" w:rsidR="004D558B" w:rsidRPr="00F8739B" w:rsidRDefault="004D558B" w:rsidP="00637894">
      <w:pPr>
        <w:pStyle w:val="ActHead5"/>
      </w:pPr>
      <w:bookmarkStart w:id="444" w:name="_Toc424739130"/>
      <w:r w:rsidRPr="00F8739B">
        <w:rPr>
          <w:rStyle w:val="CharSectno"/>
        </w:rPr>
        <w:t>61.1205</w:t>
      </w:r>
      <w:r w:rsidRPr="00F8739B">
        <w:t xml:space="preserve">  Limitations on exercise of privileges of simulator instructor ratings—instructor proficiency check</w:t>
      </w:r>
      <w:bookmarkEnd w:id="444"/>
    </w:p>
    <w:p w14:paraId="17AE31C9" w14:textId="77777777" w:rsidR="004D558B" w:rsidRPr="00F8739B" w:rsidRDefault="004D558B" w:rsidP="00637894">
      <w:pPr>
        <w:pStyle w:val="Subsection"/>
      </w:pPr>
      <w:r w:rsidRPr="00F8739B">
        <w:tab/>
        <w:t>(1)</w:t>
      </w:r>
      <w:r w:rsidRPr="00F8739B">
        <w:tab/>
        <w:t>The holder of a simulator instructor rating is authorised to exercise the privileges of the rating only if the holder has a valid instructor proficiency check.</w:t>
      </w:r>
    </w:p>
    <w:p w14:paraId="10B8B035" w14:textId="253FD5C8" w:rsidR="004D558B" w:rsidRPr="00F8739B" w:rsidRDefault="004D558B" w:rsidP="00637894">
      <w:pPr>
        <w:pStyle w:val="Subsection"/>
      </w:pPr>
      <w:r w:rsidRPr="00F8739B">
        <w:lastRenderedPageBreak/>
        <w:tab/>
        <w:t>(2)</w:t>
      </w:r>
      <w:r w:rsidRPr="00F8739B">
        <w:tab/>
        <w:t>For subregulation</w:t>
      </w:r>
      <w:r w:rsidR="00AB0A34" w:rsidRPr="00F8739B">
        <w:t> </w:t>
      </w:r>
      <w:r w:rsidRPr="00F8739B">
        <w:t>(1), the holder is taken to have a valid instructor proficiency check during the following periods:</w:t>
      </w:r>
    </w:p>
    <w:p w14:paraId="184C9FF9" w14:textId="77777777" w:rsidR="004D558B" w:rsidRPr="00F8739B" w:rsidRDefault="004D558B" w:rsidP="00637894">
      <w:pPr>
        <w:pStyle w:val="paragraph"/>
      </w:pPr>
      <w:r w:rsidRPr="00F8739B">
        <w:tab/>
        <w:t>(a)</w:t>
      </w:r>
      <w:r w:rsidRPr="00F8739B">
        <w:tab/>
        <w:t>the period from when the holder passes the flight test for the rating to the end of the 12th month after the month in which the holder passes the flight test;</w:t>
      </w:r>
    </w:p>
    <w:p w14:paraId="4EA1C835" w14:textId="77777777" w:rsidR="004D558B" w:rsidRPr="00F8739B" w:rsidRDefault="004D558B" w:rsidP="00637894">
      <w:pPr>
        <w:pStyle w:val="paragraph"/>
      </w:pPr>
      <w:r w:rsidRPr="00F8739B">
        <w:tab/>
        <w:t>(b)</w:t>
      </w:r>
      <w:r w:rsidRPr="00F8739B">
        <w:tab/>
        <w:t>if:</w:t>
      </w:r>
    </w:p>
    <w:p w14:paraId="2F8A6E4D" w14:textId="77777777" w:rsidR="004D558B" w:rsidRPr="00F8739B" w:rsidRDefault="004D558B" w:rsidP="00637894">
      <w:pPr>
        <w:pStyle w:val="paragraphsub"/>
      </w:pPr>
      <w:r w:rsidRPr="00F8739B">
        <w:tab/>
        <w:t>(i)</w:t>
      </w:r>
      <w:r w:rsidRPr="00F8739B">
        <w:tab/>
        <w:t>the holder passes the flight test for a training endorsement; and</w:t>
      </w:r>
    </w:p>
    <w:p w14:paraId="6CB639AA"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25CF29B8" w14:textId="77777777" w:rsidR="004D558B" w:rsidRPr="00F8739B" w:rsidRDefault="004D558B" w:rsidP="00637894">
      <w:pPr>
        <w:pStyle w:val="paragraph"/>
      </w:pPr>
      <w:r w:rsidRPr="00F8739B">
        <w:tab/>
      </w:r>
      <w:r w:rsidRPr="00F8739B">
        <w:tab/>
        <w:t>the period from when the holder passes the flight test for the endorsement to the end of the 24th month after the month in which the holder passes the flight test for the endorsement;</w:t>
      </w:r>
    </w:p>
    <w:p w14:paraId="17802E2B" w14:textId="77777777" w:rsidR="004D558B" w:rsidRPr="00F8739B" w:rsidRDefault="004D558B" w:rsidP="00637894">
      <w:pPr>
        <w:pStyle w:val="paragraph"/>
      </w:pPr>
      <w:r w:rsidRPr="00F8739B">
        <w:tab/>
        <w:t>(c)</w:t>
      </w:r>
      <w:r w:rsidRPr="00F8739B">
        <w:tab/>
        <w:t>if the holder successfully completes an operator proficiency check that covers operations under the rating and that is conducted by a flight examiner who holds a pilot instructor rating flight test endorsement—the period from when the holder successfully completes the check to the end of the 24th month after the month in which the holder successfully completes the check;</w:t>
      </w:r>
    </w:p>
    <w:p w14:paraId="4AAE39A9" w14:textId="77777777" w:rsidR="00EA2CFC" w:rsidRPr="00F8739B" w:rsidRDefault="00EA2CFC" w:rsidP="00637894">
      <w:pPr>
        <w:pStyle w:val="paragraph"/>
      </w:pPr>
      <w:r w:rsidRPr="00F8739B">
        <w:tab/>
        <w:t>(d)</w:t>
      </w:r>
      <w:r w:rsidRPr="00F8739B">
        <w:tab/>
        <w:t>if:</w:t>
      </w:r>
    </w:p>
    <w:p w14:paraId="18E6E3CF" w14:textId="77777777" w:rsidR="00EA2CFC" w:rsidRPr="00F8739B" w:rsidRDefault="00EA2CFC" w:rsidP="00637894">
      <w:pPr>
        <w:pStyle w:val="paragraphsub"/>
      </w:pPr>
      <w:r w:rsidRPr="00F8739B">
        <w:tab/>
        <w:t>(i)</w:t>
      </w:r>
      <w:r w:rsidRPr="00F8739B">
        <w:tab/>
        <w:t>the holder is successfully participating in an operator’s training and checking system for an operation under the rating; and</w:t>
      </w:r>
    </w:p>
    <w:p w14:paraId="6CBE46C0" w14:textId="3C95A61A" w:rsidR="00EA2CFC" w:rsidRPr="00F8739B" w:rsidRDefault="00EA2CFC" w:rsidP="00637894">
      <w:pPr>
        <w:pStyle w:val="paragraphsub"/>
      </w:pPr>
      <w:r w:rsidRPr="00F8739B">
        <w:tab/>
        <w:t>(ii)</w:t>
      </w:r>
      <w:r w:rsidRPr="00F8739B">
        <w:tab/>
        <w:t>the operator holds an approval under regulation</w:t>
      </w:r>
      <w:r w:rsidR="00F8739B">
        <w:t> </w:t>
      </w:r>
      <w:r w:rsidRPr="00F8739B">
        <w:t>61.040 for the system for this subregulation;</w:t>
      </w:r>
    </w:p>
    <w:p w14:paraId="5AAD29B0" w14:textId="77777777" w:rsidR="00EA2CFC" w:rsidRPr="00F8739B" w:rsidRDefault="00EA2CFC" w:rsidP="00637894">
      <w:pPr>
        <w:pStyle w:val="paragraph"/>
      </w:pPr>
      <w:r w:rsidRPr="00F8739B">
        <w:tab/>
      </w:r>
      <w:r w:rsidRPr="00F8739B">
        <w:tab/>
        <w:t>the period during which the holder is successfully participating in the system;</w:t>
      </w:r>
    </w:p>
    <w:p w14:paraId="3413D21A" w14:textId="77777777" w:rsidR="004D558B" w:rsidRPr="00F8739B" w:rsidRDefault="004D558B" w:rsidP="00637894">
      <w:pPr>
        <w:pStyle w:val="paragraph"/>
      </w:pPr>
      <w:r w:rsidRPr="00F8739B">
        <w:tab/>
        <w:t>(e)</w:t>
      </w:r>
      <w:r w:rsidRPr="00F8739B">
        <w:tab/>
        <w:t>if the holder successfully completes an instructor proficiency check—the period from when the holder successfully completes the check to the end of the 24th month after the month in which the holder successfully completes the check;</w:t>
      </w:r>
    </w:p>
    <w:p w14:paraId="77700BE7" w14:textId="77777777" w:rsidR="004D558B" w:rsidRPr="00F8739B" w:rsidRDefault="004D558B" w:rsidP="00637894">
      <w:pPr>
        <w:pStyle w:val="paragraph"/>
      </w:pPr>
      <w:r w:rsidRPr="00F8739B">
        <w:tab/>
        <w:t>(f)</w:t>
      </w:r>
      <w:r w:rsidRPr="00F8739B">
        <w:tab/>
        <w:t>if:</w:t>
      </w:r>
    </w:p>
    <w:p w14:paraId="2085A2AB" w14:textId="780AFAF7" w:rsidR="004D558B" w:rsidRPr="00F8739B" w:rsidRDefault="004D558B" w:rsidP="00637894">
      <w:pPr>
        <w:pStyle w:val="paragraphsub"/>
      </w:pPr>
      <w:r w:rsidRPr="00F8739B">
        <w:tab/>
        <w:t>(i)</w:t>
      </w:r>
      <w:r w:rsidRPr="00F8739B">
        <w:tab/>
        <w:t xml:space="preserve">the holder is taken to have a valid instructor proficiency check under any of </w:t>
      </w:r>
      <w:r w:rsidR="00F8739B">
        <w:t>paragraphs (</w:t>
      </w:r>
      <w:r w:rsidRPr="00F8739B">
        <w:t xml:space="preserve">a) to (e) (the </w:t>
      </w:r>
      <w:r w:rsidRPr="00F8739B">
        <w:rPr>
          <w:b/>
          <w:i/>
        </w:rPr>
        <w:t>existing check</w:t>
      </w:r>
      <w:r w:rsidRPr="00F8739B">
        <w:t>); and</w:t>
      </w:r>
    </w:p>
    <w:p w14:paraId="41BE3670" w14:textId="77777777" w:rsidR="004D558B" w:rsidRPr="00F8739B" w:rsidRDefault="004D558B" w:rsidP="00637894">
      <w:pPr>
        <w:pStyle w:val="paragraphsub"/>
      </w:pPr>
      <w:r w:rsidRPr="00F8739B">
        <w:lastRenderedPageBreak/>
        <w:tab/>
        <w:t>(ii)</w:t>
      </w:r>
      <w:r w:rsidRPr="00F8739B">
        <w:tab/>
        <w:t>within 3 months before the validity of the existing check expires, the holder successfully completes an instructor proficiency check;</w:t>
      </w:r>
    </w:p>
    <w:p w14:paraId="393B48FF" w14:textId="77777777" w:rsidR="004D558B" w:rsidRPr="00F8739B" w:rsidRDefault="004D558B" w:rsidP="00637894">
      <w:pPr>
        <w:pStyle w:val="paragraph"/>
      </w:pPr>
      <w:r w:rsidRPr="00F8739B">
        <w:tab/>
      </w:r>
      <w:r w:rsidRPr="00F8739B">
        <w:tab/>
        <w:t>the period from when the validity of the existing check expires to the end of the 24th month after the validity of the existing check expires.</w:t>
      </w:r>
    </w:p>
    <w:p w14:paraId="326C1E1A" w14:textId="77777777" w:rsidR="004D558B" w:rsidRPr="00F8739B" w:rsidRDefault="004D558B" w:rsidP="00637894">
      <w:pPr>
        <w:pStyle w:val="Subsection"/>
      </w:pPr>
      <w:r w:rsidRPr="00F8739B">
        <w:tab/>
        <w:t>(3)</w:t>
      </w:r>
      <w:r w:rsidRPr="00F8739B">
        <w:tab/>
        <w:t>However, if, at any time, the holder attempts, but does not successfully complete, an instructor proficiency check, the holder is no longer taken to have a valid instructor proficiency check.</w:t>
      </w:r>
    </w:p>
    <w:p w14:paraId="78CB9F83" w14:textId="4879F4F4" w:rsidR="004D558B" w:rsidRPr="00F8739B" w:rsidRDefault="004D558B" w:rsidP="00637894">
      <w:pPr>
        <w:pStyle w:val="Subsection"/>
      </w:pPr>
      <w:r w:rsidRPr="00F8739B">
        <w:tab/>
        <w:t>(4)</w:t>
      </w:r>
      <w:r w:rsidRPr="00F8739B">
        <w:tab/>
        <w:t xml:space="preserve">For </w:t>
      </w:r>
      <w:r w:rsidR="00F8739B">
        <w:t>paragraphs (</w:t>
      </w:r>
      <w:r w:rsidRPr="00F8739B">
        <w:t>2)(e) and (f), the holder successfully completes an instructor proficiency check if:</w:t>
      </w:r>
    </w:p>
    <w:p w14:paraId="36B35D26" w14:textId="77777777" w:rsidR="004D558B" w:rsidRPr="00F8739B" w:rsidRDefault="004D558B" w:rsidP="00637894">
      <w:pPr>
        <w:pStyle w:val="paragraph"/>
      </w:pPr>
      <w:r w:rsidRPr="00F8739B">
        <w:tab/>
        <w:t>(a)</w:t>
      </w:r>
      <w:r w:rsidRPr="00F8739B">
        <w:tab/>
        <w:t>the instructor proficiency check is conducted in an approved flight simulation training device for the proficiency check; and</w:t>
      </w:r>
    </w:p>
    <w:p w14:paraId="16060C1C" w14:textId="554F2746" w:rsidR="00401CA0" w:rsidRPr="00F8739B" w:rsidRDefault="00401CA0" w:rsidP="00637894">
      <w:pPr>
        <w:pStyle w:val="paragraph"/>
      </w:pPr>
      <w:r w:rsidRPr="00F8739B">
        <w:tab/>
        <w:t>(b)</w:t>
      </w:r>
      <w:r w:rsidRPr="00F8739B">
        <w:tab/>
        <w:t>a person mentioned in subregulation</w:t>
      </w:r>
      <w:r w:rsidR="00AB0A34" w:rsidRPr="00F8739B">
        <w:t> </w:t>
      </w:r>
      <w:r w:rsidRPr="00F8739B">
        <w:t>(5) assesses the holder’s competency to conduct flight training as meeting the standards mentioned in the Part</w:t>
      </w:r>
      <w:r w:rsidR="00F8739B">
        <w:t> </w:t>
      </w:r>
      <w:r w:rsidRPr="00F8739B">
        <w:t>61 Manual of Standards for a simulator instructor rating; and</w:t>
      </w:r>
    </w:p>
    <w:p w14:paraId="74823E48" w14:textId="77777777" w:rsidR="004D558B" w:rsidRPr="00F8739B" w:rsidRDefault="004D558B" w:rsidP="00637894">
      <w:pPr>
        <w:pStyle w:val="paragraph"/>
      </w:pPr>
      <w:r w:rsidRPr="00F8739B">
        <w:tab/>
        <w:t>(c)</w:t>
      </w:r>
      <w:r w:rsidRPr="00F8739B">
        <w:tab/>
        <w:t>the person endorses the holder’s licence document to the effect that the holder has completed the instructor proficiency check on the date stated.</w:t>
      </w:r>
    </w:p>
    <w:p w14:paraId="439C40C6" w14:textId="4825914F" w:rsidR="004D558B" w:rsidRPr="00F8739B" w:rsidRDefault="004D558B" w:rsidP="00637894">
      <w:pPr>
        <w:pStyle w:val="Subsection"/>
      </w:pPr>
      <w:r w:rsidRPr="00F8739B">
        <w:tab/>
        <w:t>(5)</w:t>
      </w:r>
      <w:r w:rsidRPr="00F8739B">
        <w:tab/>
        <w:t xml:space="preserve">For </w:t>
      </w:r>
      <w:r w:rsidR="00F8739B">
        <w:t>paragraph (</w:t>
      </w:r>
      <w:r w:rsidRPr="00F8739B">
        <w:t>4)(b), the persons are as follows:</w:t>
      </w:r>
    </w:p>
    <w:p w14:paraId="5C6DC611" w14:textId="77777777" w:rsidR="004D558B" w:rsidRPr="00F8739B" w:rsidRDefault="004D558B" w:rsidP="00637894">
      <w:pPr>
        <w:pStyle w:val="paragraph"/>
      </w:pPr>
      <w:r w:rsidRPr="00F8739B">
        <w:tab/>
        <w:t>(a)</w:t>
      </w:r>
      <w:r w:rsidRPr="00F8739B">
        <w:tab/>
        <w:t>CASA;</w:t>
      </w:r>
    </w:p>
    <w:p w14:paraId="7A5467B8" w14:textId="77777777" w:rsidR="004D558B" w:rsidRPr="00F8739B" w:rsidRDefault="004D558B" w:rsidP="00637894">
      <w:pPr>
        <w:pStyle w:val="paragraph"/>
      </w:pPr>
      <w:r w:rsidRPr="00F8739B">
        <w:tab/>
        <w:t>(b)</w:t>
      </w:r>
      <w:r w:rsidRPr="00F8739B">
        <w:tab/>
        <w:t>a flight examiner;</w:t>
      </w:r>
    </w:p>
    <w:p w14:paraId="131BED1E" w14:textId="6FFBC540" w:rsidR="004D558B" w:rsidRPr="00F8739B" w:rsidRDefault="004D558B" w:rsidP="00637894">
      <w:pPr>
        <w:pStyle w:val="paragraph"/>
      </w:pPr>
      <w:r w:rsidRPr="00F8739B">
        <w:tab/>
        <w:t>(c)</w:t>
      </w:r>
      <w:r w:rsidRPr="00F8739B">
        <w:tab/>
        <w:t>the holder of an approval under regulation</w:t>
      </w:r>
      <w:r w:rsidR="00F8739B">
        <w:t> </w:t>
      </w:r>
      <w:r w:rsidRPr="00F8739B">
        <w:t>61.040 to conduct the proficiency check.</w:t>
      </w:r>
    </w:p>
    <w:p w14:paraId="31644156" w14:textId="77777777" w:rsidR="004D558B" w:rsidRPr="00F8739B" w:rsidRDefault="004D558B" w:rsidP="00637894">
      <w:pPr>
        <w:pStyle w:val="ActHead5"/>
      </w:pPr>
      <w:bookmarkStart w:id="445" w:name="_Toc424739131"/>
      <w:r w:rsidRPr="00F8739B">
        <w:rPr>
          <w:rStyle w:val="CharSectno"/>
        </w:rPr>
        <w:t>61.1210</w:t>
      </w:r>
      <w:r w:rsidRPr="00F8739B">
        <w:t xml:space="preserve">  Requirements for grant of simulator instructor ratings</w:t>
      </w:r>
      <w:bookmarkEnd w:id="445"/>
    </w:p>
    <w:p w14:paraId="6E2B44E0" w14:textId="77777777" w:rsidR="004D558B" w:rsidRPr="00F8739B" w:rsidRDefault="004D558B" w:rsidP="00637894">
      <w:pPr>
        <w:pStyle w:val="Subsection"/>
      </w:pPr>
      <w:r w:rsidRPr="00F8739B">
        <w:tab/>
        <w:t>(1)</w:t>
      </w:r>
      <w:r w:rsidRPr="00F8739B">
        <w:tab/>
        <w:t>An applicant for a simulator instructor rating must:</w:t>
      </w:r>
    </w:p>
    <w:p w14:paraId="0CFE2DE7" w14:textId="77777777" w:rsidR="004D558B" w:rsidRPr="00F8739B" w:rsidRDefault="004D558B" w:rsidP="00637894">
      <w:pPr>
        <w:pStyle w:val="paragraph"/>
      </w:pPr>
      <w:r w:rsidRPr="00F8739B">
        <w:tab/>
        <w:t>(a)</w:t>
      </w:r>
      <w:r w:rsidRPr="00F8739B">
        <w:tab/>
        <w:t>hold a commercial pilot licence or air transport pilot licence; and</w:t>
      </w:r>
    </w:p>
    <w:p w14:paraId="0E33B962" w14:textId="77777777" w:rsidR="004D558B" w:rsidRPr="00F8739B" w:rsidRDefault="004D558B" w:rsidP="00637894">
      <w:pPr>
        <w:pStyle w:val="paragraph"/>
      </w:pPr>
      <w:r w:rsidRPr="00F8739B">
        <w:tab/>
        <w:t>(b)</w:t>
      </w:r>
      <w:r w:rsidRPr="00F8739B">
        <w:tab/>
        <w:t>meet the requirements for the grant of at least one training endorsement.</w:t>
      </w:r>
    </w:p>
    <w:p w14:paraId="715B9C7F" w14:textId="2DB129B6" w:rsidR="004D558B" w:rsidRPr="00F8739B" w:rsidRDefault="004D558B" w:rsidP="00637894">
      <w:pPr>
        <w:pStyle w:val="notetext"/>
      </w:pPr>
      <w:r w:rsidRPr="00F8739B">
        <w:t>Note:</w:t>
      </w:r>
      <w:r w:rsidRPr="00F8739B">
        <w:tab/>
      </w:r>
      <w:r w:rsidR="00F8739B">
        <w:t>Paragraph (</w:t>
      </w:r>
      <w:r w:rsidRPr="00F8739B">
        <w:t xml:space="preserve">a) is satisfied if the applicant holds a certificate of validation of an overseas flight crew licence that is equivalent to a </w:t>
      </w:r>
      <w:r w:rsidRPr="00F8739B">
        <w:lastRenderedPageBreak/>
        <w:t>commercial pilot licence or air transport pilot licence: see item</w:t>
      </w:r>
      <w:r w:rsidR="00F8739B">
        <w:t> </w:t>
      </w:r>
      <w:r w:rsidRPr="00F8739B">
        <w:t>36 of Part</w:t>
      </w:r>
      <w:r w:rsidR="00F8739B">
        <w:t> </w:t>
      </w:r>
      <w:r w:rsidRPr="00F8739B">
        <w:t>2 of the Dictionary.</w:t>
      </w:r>
    </w:p>
    <w:p w14:paraId="628FA14E" w14:textId="77777777" w:rsidR="004D558B" w:rsidRPr="00F8739B" w:rsidRDefault="004D558B" w:rsidP="00637894">
      <w:pPr>
        <w:pStyle w:val="Subsection"/>
      </w:pPr>
      <w:r w:rsidRPr="00F8739B">
        <w:tab/>
        <w:t>(2)</w:t>
      </w:r>
      <w:r w:rsidRPr="00F8739B">
        <w:tab/>
        <w:t>The applicant must also have:</w:t>
      </w:r>
    </w:p>
    <w:p w14:paraId="3B2C2034" w14:textId="77777777" w:rsidR="004D558B" w:rsidRPr="00F8739B" w:rsidRDefault="004D558B" w:rsidP="00637894">
      <w:pPr>
        <w:pStyle w:val="paragraph"/>
      </w:pPr>
      <w:r w:rsidRPr="00F8739B">
        <w:tab/>
        <w:t>(a)</w:t>
      </w:r>
      <w:r w:rsidRPr="00F8739B">
        <w:tab/>
        <w:t>passed the aeronautical knowledge examination for the simulator instructor rating; and</w:t>
      </w:r>
    </w:p>
    <w:p w14:paraId="26DC2FD4" w14:textId="77777777" w:rsidR="004D558B" w:rsidRPr="00F8739B" w:rsidRDefault="004D558B" w:rsidP="00637894">
      <w:pPr>
        <w:pStyle w:val="paragraph"/>
      </w:pPr>
      <w:r w:rsidRPr="00F8739B">
        <w:tab/>
        <w:t>(b)</w:t>
      </w:r>
      <w:r w:rsidRPr="00F8739B">
        <w:tab/>
        <w:t>completed flight training for the rating; and</w:t>
      </w:r>
    </w:p>
    <w:p w14:paraId="68238FAF" w14:textId="558F01E7"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simulator instructor rating.</w:t>
      </w:r>
    </w:p>
    <w:p w14:paraId="374C2B34" w14:textId="2E3EADE1" w:rsidR="004D558B" w:rsidRPr="00F8739B" w:rsidRDefault="004D558B" w:rsidP="00637894">
      <w:pPr>
        <w:pStyle w:val="notetext"/>
      </w:pPr>
      <w:r w:rsidRPr="00F8739B">
        <w:t>Note 1:</w:t>
      </w:r>
      <w:r w:rsidRPr="00F8739B">
        <w:tab/>
      </w:r>
      <w:r w:rsidR="005C0ED5" w:rsidRPr="00F8739B">
        <w:t>F</w:t>
      </w:r>
      <w:r w:rsidRPr="00F8739B">
        <w:t>or </w:t>
      </w:r>
      <w:r w:rsidR="00F8739B">
        <w:t>paragraph (</w:t>
      </w:r>
      <w:r w:rsidRPr="00F8739B">
        <w:t>a), for the conduct of aeronautical knowledge examinations, see Division</w:t>
      </w:r>
      <w:r w:rsidR="00F8739B">
        <w:t> </w:t>
      </w:r>
      <w:r w:rsidRPr="00F8739B">
        <w:t>61.B.3.</w:t>
      </w:r>
    </w:p>
    <w:p w14:paraId="002242AF" w14:textId="08581CEC" w:rsidR="004D558B" w:rsidRPr="00F8739B" w:rsidRDefault="004D558B" w:rsidP="00637894">
      <w:pPr>
        <w:pStyle w:val="notetext"/>
      </w:pPr>
      <w:r w:rsidRPr="00F8739B">
        <w:t>Note 2:</w:t>
      </w:r>
      <w:r w:rsidRPr="00F8739B">
        <w:tab/>
      </w:r>
      <w:r w:rsidR="005C0ED5"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3D64F06B" w14:textId="1D35A36B" w:rsidR="004D558B" w:rsidRPr="00F8739B" w:rsidRDefault="004D558B" w:rsidP="00637894">
      <w:pPr>
        <w:pStyle w:val="notetext"/>
      </w:pPr>
      <w:r w:rsidRPr="00F8739B">
        <w:t>Note 3:</w:t>
      </w:r>
      <w:r w:rsidRPr="00F8739B">
        <w:tab/>
      </w:r>
      <w:r w:rsidR="005C0ED5" w:rsidRPr="00F8739B">
        <w:t>F</w:t>
      </w:r>
      <w:r w:rsidRPr="00F8739B">
        <w:t>or </w:t>
      </w:r>
      <w:r w:rsidR="00F8739B">
        <w:t>paragraph (</w:t>
      </w:r>
      <w:r w:rsidRPr="00F8739B">
        <w:t>c), for the conduct of flight tests, see Division</w:t>
      </w:r>
      <w:r w:rsidR="00F8739B">
        <w:t> </w:t>
      </w:r>
      <w:r w:rsidRPr="00F8739B">
        <w:t>61.B.4.</w:t>
      </w:r>
    </w:p>
    <w:p w14:paraId="6467FF3A" w14:textId="77777777" w:rsidR="004D558B" w:rsidRPr="00F8739B" w:rsidRDefault="004D558B" w:rsidP="00637894">
      <w:pPr>
        <w:pStyle w:val="Subsection"/>
      </w:pPr>
      <w:r w:rsidRPr="00F8739B">
        <w:tab/>
        <w:t>(3)</w:t>
      </w:r>
      <w:r w:rsidRPr="00F8739B">
        <w:tab/>
        <w:t>The applicant must also:</w:t>
      </w:r>
    </w:p>
    <w:p w14:paraId="04B751CE" w14:textId="77777777" w:rsidR="004D558B" w:rsidRPr="00F8739B" w:rsidRDefault="004D558B" w:rsidP="00637894">
      <w:pPr>
        <w:pStyle w:val="paragraph"/>
      </w:pPr>
      <w:r w:rsidRPr="00F8739B">
        <w:tab/>
        <w:t>(a)</w:t>
      </w:r>
      <w:r w:rsidRPr="00F8739B">
        <w:tab/>
        <w:t>have completed an approved course of training in principles and methods of instruction; or</w:t>
      </w:r>
    </w:p>
    <w:p w14:paraId="07C9F75F" w14:textId="77777777" w:rsidR="004D558B" w:rsidRPr="00F8739B" w:rsidRDefault="004D558B" w:rsidP="00637894">
      <w:pPr>
        <w:pStyle w:val="paragraph"/>
      </w:pPr>
      <w:r w:rsidRPr="00F8739B">
        <w:tab/>
        <w:t>(b)</w:t>
      </w:r>
      <w:r w:rsidRPr="00F8739B">
        <w:tab/>
        <w:t>hold a Certificate IV in Training and Assessment; or</w:t>
      </w:r>
    </w:p>
    <w:p w14:paraId="6A23BF71" w14:textId="77777777" w:rsidR="004D558B" w:rsidRPr="00F8739B" w:rsidRDefault="004D558B" w:rsidP="00637894">
      <w:pPr>
        <w:pStyle w:val="paragraph"/>
      </w:pPr>
      <w:r w:rsidRPr="00F8739B">
        <w:tab/>
        <w:t>(c)</w:t>
      </w:r>
      <w:r w:rsidRPr="00F8739B">
        <w:tab/>
        <w:t>hold a tertiary qualification in teaching.</w:t>
      </w:r>
    </w:p>
    <w:p w14:paraId="78743A46" w14:textId="53197966" w:rsidR="004D558B" w:rsidRPr="00F8739B" w:rsidRDefault="004D558B" w:rsidP="00637894">
      <w:pPr>
        <w:pStyle w:val="Subsection"/>
      </w:pPr>
      <w:r w:rsidRPr="00F8739B">
        <w:tab/>
        <w:t>(4)</w:t>
      </w:r>
      <w:r w:rsidRPr="00F8739B">
        <w:tab/>
        <w:t>Despite paragraph</w:t>
      </w:r>
      <w:r w:rsidR="00F8739B">
        <w:t> </w:t>
      </w:r>
      <w:r w:rsidRPr="00F8739B">
        <w:t>61.245(1)(a), the flight test must be conducted in an approved flight simulation training device for the flight test.</w:t>
      </w:r>
    </w:p>
    <w:p w14:paraId="1DEC82AC" w14:textId="78BF5BB8" w:rsidR="004D558B" w:rsidRPr="00F8739B" w:rsidRDefault="004D558B" w:rsidP="00637894">
      <w:pPr>
        <w:pStyle w:val="ActHead3"/>
        <w:pageBreakBefore/>
      </w:pPr>
      <w:bookmarkStart w:id="446" w:name="_Toc424739132"/>
      <w:r w:rsidRPr="00F8739B">
        <w:rPr>
          <w:rStyle w:val="CharDivNo"/>
        </w:rPr>
        <w:lastRenderedPageBreak/>
        <w:t>Division</w:t>
      </w:r>
      <w:r w:rsidR="00F8739B" w:rsidRPr="00F8739B">
        <w:rPr>
          <w:rStyle w:val="CharDivNo"/>
        </w:rPr>
        <w:t> </w:t>
      </w:r>
      <w:r w:rsidRPr="00F8739B">
        <w:rPr>
          <w:rStyle w:val="CharDivNo"/>
        </w:rPr>
        <w:t>61.T.3</w:t>
      </w:r>
      <w:r w:rsidRPr="00F8739B">
        <w:t>—</w:t>
      </w:r>
      <w:r w:rsidRPr="00F8739B">
        <w:rPr>
          <w:rStyle w:val="CharDivText"/>
        </w:rPr>
        <w:t>Obligations of pilot instructors</w:t>
      </w:r>
      <w:bookmarkEnd w:id="446"/>
    </w:p>
    <w:p w14:paraId="155DC1E6" w14:textId="77777777" w:rsidR="004D558B" w:rsidRPr="00F8739B" w:rsidRDefault="004D558B" w:rsidP="00637894">
      <w:pPr>
        <w:pStyle w:val="ActHead5"/>
      </w:pPr>
      <w:bookmarkStart w:id="447" w:name="_Toc424739133"/>
      <w:r w:rsidRPr="00F8739B">
        <w:rPr>
          <w:rStyle w:val="CharSectno"/>
        </w:rPr>
        <w:t>61.1215</w:t>
      </w:r>
      <w:r w:rsidRPr="00F8739B">
        <w:t xml:space="preserve">  Obligations of pilot instructors—training</w:t>
      </w:r>
      <w:bookmarkEnd w:id="447"/>
    </w:p>
    <w:p w14:paraId="48E45DFC" w14:textId="77777777" w:rsidR="004D558B" w:rsidRPr="00F8739B" w:rsidRDefault="004D558B" w:rsidP="00637894">
      <w:pPr>
        <w:pStyle w:val="Subsection"/>
      </w:pPr>
      <w:r w:rsidRPr="00F8739B">
        <w:tab/>
        <w:t>(1)</w:t>
      </w:r>
      <w:r w:rsidRPr="00F8739B">
        <w:tab/>
        <w:t>A pilot instructor commits an offence if:</w:t>
      </w:r>
    </w:p>
    <w:p w14:paraId="7BF666AF" w14:textId="77777777" w:rsidR="004D558B" w:rsidRPr="00F8739B" w:rsidRDefault="004D558B" w:rsidP="00637894">
      <w:pPr>
        <w:pStyle w:val="paragraph"/>
      </w:pPr>
      <w:r w:rsidRPr="00F8739B">
        <w:tab/>
        <w:t>(a)</w:t>
      </w:r>
      <w:r w:rsidRPr="00F8739B">
        <w:tab/>
        <w:t>the instructor conducts:</w:t>
      </w:r>
    </w:p>
    <w:p w14:paraId="36CE351F" w14:textId="3FA6ACAF" w:rsidR="004D558B" w:rsidRPr="00F8739B" w:rsidRDefault="004D558B" w:rsidP="00637894">
      <w:pPr>
        <w:pStyle w:val="paragraphsub"/>
      </w:pPr>
      <w:r w:rsidRPr="00F8739B">
        <w:tab/>
        <w:t>(i)</w:t>
      </w:r>
      <w:r w:rsidRPr="00F8739B">
        <w:tab/>
        <w:t>flight training for an aircraft class rating, pilot type rating or cruise relief co</w:t>
      </w:r>
      <w:r w:rsidR="00F8739B">
        <w:noBreakHyphen/>
      </w:r>
      <w:r w:rsidRPr="00F8739B">
        <w:t>pilot type rating; or</w:t>
      </w:r>
    </w:p>
    <w:p w14:paraId="1FD8AF2B" w14:textId="77777777" w:rsidR="004D558B" w:rsidRPr="00F8739B" w:rsidRDefault="004D558B" w:rsidP="00637894">
      <w:pPr>
        <w:pStyle w:val="paragraphsub"/>
      </w:pPr>
      <w:r w:rsidRPr="00F8739B">
        <w:tab/>
        <w:t>(ii)</w:t>
      </w:r>
      <w:r w:rsidRPr="00F8739B">
        <w:tab/>
        <w:t>differences training;</w:t>
      </w:r>
    </w:p>
    <w:p w14:paraId="56C4D458" w14:textId="77777777" w:rsidR="004D558B" w:rsidRPr="00F8739B" w:rsidRDefault="004D558B" w:rsidP="00637894">
      <w:pPr>
        <w:pStyle w:val="paragraph"/>
      </w:pPr>
      <w:r w:rsidRPr="00F8739B">
        <w:tab/>
      </w:r>
      <w:r w:rsidRPr="00F8739B">
        <w:tab/>
        <w:t>in an aircraft; and</w:t>
      </w:r>
    </w:p>
    <w:p w14:paraId="581317FF" w14:textId="75E950AD" w:rsidR="004D558B" w:rsidRPr="00F8739B" w:rsidRDefault="004D558B" w:rsidP="00637894">
      <w:pPr>
        <w:pStyle w:val="paragraph"/>
      </w:pPr>
      <w:r w:rsidRPr="00F8739B">
        <w:tab/>
        <w:t>(b)</w:t>
      </w:r>
      <w:r w:rsidRPr="00F8739B">
        <w:tab/>
        <w:t>regulation</w:t>
      </w:r>
      <w:r w:rsidR="00F8739B">
        <w:t> </w:t>
      </w:r>
      <w:r w:rsidRPr="00F8739B">
        <w:t>61.205 prohibits the conduct of the training in the aircraft.</w:t>
      </w:r>
    </w:p>
    <w:p w14:paraId="6F8C7E48" w14:textId="77777777" w:rsidR="004D558B" w:rsidRPr="00F8739B" w:rsidRDefault="004D558B" w:rsidP="00637894">
      <w:pPr>
        <w:pStyle w:val="Penalty"/>
      </w:pPr>
      <w:r w:rsidRPr="00F8739B">
        <w:t>Penalty:</w:t>
      </w:r>
      <w:r w:rsidRPr="00F8739B">
        <w:tab/>
        <w:t>50 penalty units.</w:t>
      </w:r>
    </w:p>
    <w:p w14:paraId="7BD57887" w14:textId="77777777" w:rsidR="004D558B" w:rsidRPr="00F8739B" w:rsidRDefault="004D558B" w:rsidP="00637894">
      <w:pPr>
        <w:pStyle w:val="Subsection"/>
      </w:pPr>
      <w:r w:rsidRPr="00F8739B">
        <w:tab/>
        <w:t>(2)</w:t>
      </w:r>
      <w:r w:rsidRPr="00F8739B">
        <w:tab/>
        <w:t>An offence against this regulation is an offence of strict liability.</w:t>
      </w:r>
    </w:p>
    <w:p w14:paraId="477DD44B" w14:textId="77777777" w:rsidR="004D558B" w:rsidRPr="00F8739B" w:rsidRDefault="004D558B" w:rsidP="00637894">
      <w:pPr>
        <w:pStyle w:val="ActHead5"/>
      </w:pPr>
      <w:bookmarkStart w:id="448" w:name="_Toc424739134"/>
      <w:r w:rsidRPr="00F8739B">
        <w:rPr>
          <w:rStyle w:val="CharSectno"/>
        </w:rPr>
        <w:t>61.1220</w:t>
      </w:r>
      <w:r w:rsidRPr="00F8739B">
        <w:t xml:space="preserve">  Obligations of pilot instructors—flight reviews</w:t>
      </w:r>
      <w:bookmarkEnd w:id="448"/>
    </w:p>
    <w:p w14:paraId="414627D3" w14:textId="77777777" w:rsidR="004D558B" w:rsidRPr="00F8739B" w:rsidRDefault="004D558B" w:rsidP="00637894">
      <w:pPr>
        <w:pStyle w:val="Subsection"/>
      </w:pPr>
      <w:r w:rsidRPr="00F8739B">
        <w:tab/>
        <w:t>(1)</w:t>
      </w:r>
      <w:r w:rsidRPr="00F8739B">
        <w:tab/>
        <w:t>A pilot instructor commits an offence if:</w:t>
      </w:r>
    </w:p>
    <w:p w14:paraId="3B7296AE" w14:textId="77777777" w:rsidR="004D558B" w:rsidRPr="00F8739B" w:rsidRDefault="004D558B" w:rsidP="00637894">
      <w:pPr>
        <w:pStyle w:val="paragraph"/>
      </w:pPr>
      <w:r w:rsidRPr="00F8739B">
        <w:tab/>
        <w:t>(a)</w:t>
      </w:r>
      <w:r w:rsidRPr="00F8739B">
        <w:tab/>
        <w:t>the instructor conducts a flight review for the holder of a pilot licence; and</w:t>
      </w:r>
    </w:p>
    <w:p w14:paraId="360B6090" w14:textId="77777777" w:rsidR="004D558B" w:rsidRPr="00F8739B" w:rsidRDefault="004D558B" w:rsidP="00637894">
      <w:pPr>
        <w:pStyle w:val="paragraph"/>
      </w:pPr>
      <w:r w:rsidRPr="00F8739B">
        <w:tab/>
        <w:t>(b)</w:t>
      </w:r>
      <w:r w:rsidRPr="00F8739B">
        <w:tab/>
        <w:t>the holder successfully completes the flight review; and</w:t>
      </w:r>
    </w:p>
    <w:p w14:paraId="6D84357F" w14:textId="77777777" w:rsidR="004D558B" w:rsidRPr="00F8739B" w:rsidRDefault="004D558B" w:rsidP="00637894">
      <w:pPr>
        <w:pStyle w:val="paragraph"/>
      </w:pPr>
      <w:r w:rsidRPr="00F8739B">
        <w:tab/>
        <w:t>(c)</w:t>
      </w:r>
      <w:r w:rsidRPr="00F8739B">
        <w:tab/>
        <w:t>the instructor does not, within 14 days after the day the flight review is successfully completed:</w:t>
      </w:r>
    </w:p>
    <w:p w14:paraId="04054A64" w14:textId="0F7CE67C" w:rsidR="004D558B" w:rsidRPr="00F8739B" w:rsidRDefault="004D558B" w:rsidP="00637894">
      <w:pPr>
        <w:pStyle w:val="paragraphsub"/>
      </w:pPr>
      <w:r w:rsidRPr="00F8739B">
        <w:tab/>
        <w:t>(i)</w:t>
      </w:r>
      <w:r w:rsidRPr="00F8739B">
        <w:tab/>
        <w:t>endorse the holder’s licence document in accordance with subregulation</w:t>
      </w:r>
      <w:r w:rsidR="00AB0A34" w:rsidRPr="00F8739B">
        <w:t> </w:t>
      </w:r>
      <w:r w:rsidRPr="00F8739B">
        <w:t>(2); and</w:t>
      </w:r>
    </w:p>
    <w:p w14:paraId="5A039E8A" w14:textId="77777777" w:rsidR="004D558B" w:rsidRPr="00F8739B" w:rsidRDefault="004D558B" w:rsidP="00637894">
      <w:pPr>
        <w:pStyle w:val="paragraphsub"/>
      </w:pPr>
      <w:r w:rsidRPr="00F8739B">
        <w:tab/>
        <w:t>(ii)</w:t>
      </w:r>
      <w:r w:rsidRPr="00F8739B">
        <w:tab/>
        <w:t>give CASA a written notice that complies with subregulation (3).</w:t>
      </w:r>
    </w:p>
    <w:p w14:paraId="57E60785" w14:textId="77777777" w:rsidR="004D558B" w:rsidRPr="00F8739B" w:rsidRDefault="004D558B" w:rsidP="00637894">
      <w:pPr>
        <w:pStyle w:val="Penalty"/>
      </w:pPr>
      <w:r w:rsidRPr="00F8739B">
        <w:t>Penalty:</w:t>
      </w:r>
      <w:r w:rsidRPr="00F8739B">
        <w:tab/>
        <w:t>50 penalty units.</w:t>
      </w:r>
    </w:p>
    <w:p w14:paraId="2EBB6F08" w14:textId="09EA5CE4" w:rsidR="004D558B" w:rsidRPr="00F8739B" w:rsidRDefault="004D558B" w:rsidP="00637894">
      <w:pPr>
        <w:pStyle w:val="Subsection"/>
      </w:pPr>
      <w:r w:rsidRPr="00F8739B">
        <w:tab/>
        <w:t>(2)</w:t>
      </w:r>
      <w:r w:rsidRPr="00F8739B">
        <w:tab/>
        <w:t xml:space="preserve">For </w:t>
      </w:r>
      <w:r w:rsidR="00F8739B">
        <w:t>subparagraph (</w:t>
      </w:r>
      <w:r w:rsidRPr="00F8739B">
        <w:t>1)(c)(i), the following details must be endorsed on the licence document:</w:t>
      </w:r>
    </w:p>
    <w:p w14:paraId="679F4717" w14:textId="77777777" w:rsidR="004D558B" w:rsidRPr="00F8739B" w:rsidRDefault="004D558B" w:rsidP="00637894">
      <w:pPr>
        <w:pStyle w:val="paragraph"/>
      </w:pPr>
      <w:r w:rsidRPr="00F8739B">
        <w:tab/>
        <w:t>(a)</w:t>
      </w:r>
      <w:r w:rsidRPr="00F8739B">
        <w:tab/>
        <w:t>a statement to the effect that the holder has successfully completed the flight review;</w:t>
      </w:r>
    </w:p>
    <w:p w14:paraId="64773E9B" w14:textId="77777777" w:rsidR="004D558B" w:rsidRPr="00F8739B" w:rsidRDefault="004D558B" w:rsidP="00637894">
      <w:pPr>
        <w:pStyle w:val="paragraph"/>
      </w:pPr>
      <w:r w:rsidRPr="00F8739B">
        <w:tab/>
        <w:t>(b)</w:t>
      </w:r>
      <w:r w:rsidRPr="00F8739B">
        <w:tab/>
        <w:t>the date on which the flight review was successfully completed;</w:t>
      </w:r>
    </w:p>
    <w:p w14:paraId="4DA9A6CF" w14:textId="77777777" w:rsidR="004D558B" w:rsidRPr="00F8739B" w:rsidRDefault="004D558B" w:rsidP="00637894">
      <w:pPr>
        <w:pStyle w:val="paragraph"/>
      </w:pPr>
      <w:r w:rsidRPr="00F8739B">
        <w:lastRenderedPageBreak/>
        <w:tab/>
        <w:t>(c)</w:t>
      </w:r>
      <w:r w:rsidRPr="00F8739B">
        <w:tab/>
        <w:t>the rating for which the flight review was conducted.</w:t>
      </w:r>
    </w:p>
    <w:p w14:paraId="00713FA0" w14:textId="65266B4E" w:rsidR="004D558B" w:rsidRPr="00F8739B" w:rsidRDefault="004D558B" w:rsidP="00637894">
      <w:pPr>
        <w:pStyle w:val="Subsection"/>
      </w:pPr>
      <w:r w:rsidRPr="00F8739B">
        <w:tab/>
        <w:t>(3)</w:t>
      </w:r>
      <w:r w:rsidRPr="00F8739B">
        <w:tab/>
        <w:t xml:space="preserve">For </w:t>
      </w:r>
      <w:r w:rsidR="00F8739B">
        <w:t>subparagraph (</w:t>
      </w:r>
      <w:r w:rsidRPr="00F8739B">
        <w:t>1)(c)(ii), the notice must state the following:</w:t>
      </w:r>
    </w:p>
    <w:p w14:paraId="13A28A3C" w14:textId="77777777" w:rsidR="004D558B" w:rsidRPr="00F8739B" w:rsidRDefault="004D558B" w:rsidP="00637894">
      <w:pPr>
        <w:pStyle w:val="paragraph"/>
      </w:pPr>
      <w:r w:rsidRPr="00F8739B">
        <w:tab/>
        <w:t>(a)</w:t>
      </w:r>
      <w:r w:rsidRPr="00F8739B">
        <w:tab/>
        <w:t>the holder’s name and ARN;</w:t>
      </w:r>
    </w:p>
    <w:p w14:paraId="5D9DE09C" w14:textId="77777777" w:rsidR="004D558B" w:rsidRPr="00F8739B" w:rsidRDefault="004D558B" w:rsidP="00637894">
      <w:pPr>
        <w:pStyle w:val="paragraph"/>
      </w:pPr>
      <w:r w:rsidRPr="00F8739B">
        <w:tab/>
        <w:t>(b)</w:t>
      </w:r>
      <w:r w:rsidRPr="00F8739B">
        <w:tab/>
        <w:t>that the holder has successfully completed the flight review;</w:t>
      </w:r>
    </w:p>
    <w:p w14:paraId="0CBEAA96" w14:textId="77777777" w:rsidR="004D558B" w:rsidRPr="00F8739B" w:rsidRDefault="004D558B" w:rsidP="00637894">
      <w:pPr>
        <w:pStyle w:val="paragraph"/>
      </w:pPr>
      <w:r w:rsidRPr="00F8739B">
        <w:tab/>
        <w:t>(c)</w:t>
      </w:r>
      <w:r w:rsidRPr="00F8739B">
        <w:tab/>
        <w:t>the date on which the flight review was successfully completed;</w:t>
      </w:r>
    </w:p>
    <w:p w14:paraId="09A2F990" w14:textId="77777777" w:rsidR="004D558B" w:rsidRPr="00F8739B" w:rsidRDefault="004D558B" w:rsidP="00637894">
      <w:pPr>
        <w:pStyle w:val="paragraph"/>
      </w:pPr>
      <w:r w:rsidRPr="00F8739B">
        <w:tab/>
        <w:t>(d)</w:t>
      </w:r>
      <w:r w:rsidRPr="00F8739B">
        <w:tab/>
        <w:t>the rating for which the flight review was conducted;</w:t>
      </w:r>
    </w:p>
    <w:p w14:paraId="4C4CBE36" w14:textId="77777777" w:rsidR="004D558B" w:rsidRPr="00F8739B" w:rsidRDefault="004D558B" w:rsidP="00637894">
      <w:pPr>
        <w:pStyle w:val="paragraph"/>
      </w:pPr>
      <w:r w:rsidRPr="00F8739B">
        <w:tab/>
        <w:t>(e)</w:t>
      </w:r>
      <w:r w:rsidRPr="00F8739B">
        <w:tab/>
        <w:t>if the flight review was conducted in an aircraft—the aircraft’s nationality and registration marks;</w:t>
      </w:r>
    </w:p>
    <w:p w14:paraId="372A0099" w14:textId="77777777" w:rsidR="004D558B" w:rsidRPr="00F8739B" w:rsidRDefault="004D558B" w:rsidP="00637894">
      <w:pPr>
        <w:pStyle w:val="paragraph"/>
      </w:pPr>
      <w:r w:rsidRPr="00F8739B">
        <w:tab/>
        <w:t>(f)</w:t>
      </w:r>
      <w:r w:rsidRPr="00F8739B">
        <w:tab/>
        <w:t>if the flight review was conducted in a flight simulator—the identifying number for the flight simulator stated on its flight simulator qualification certificate.</w:t>
      </w:r>
    </w:p>
    <w:p w14:paraId="6165C565" w14:textId="77777777" w:rsidR="004D558B" w:rsidRPr="00F8739B" w:rsidRDefault="004D558B" w:rsidP="00637894">
      <w:pPr>
        <w:pStyle w:val="Subsection"/>
      </w:pPr>
      <w:r w:rsidRPr="00F8739B">
        <w:tab/>
        <w:t>(4)</w:t>
      </w:r>
      <w:r w:rsidRPr="00F8739B">
        <w:tab/>
        <w:t xml:space="preserve">An offence against </w:t>
      </w:r>
      <w:r w:rsidRPr="00F8739B">
        <w:rPr>
          <w:rFonts w:eastAsia="MS Mincho"/>
        </w:rPr>
        <w:t xml:space="preserve">this regulation </w:t>
      </w:r>
      <w:r w:rsidRPr="00F8739B">
        <w:t>is an offence of strict liability.</w:t>
      </w:r>
    </w:p>
    <w:p w14:paraId="75666C4B" w14:textId="77777777" w:rsidR="00401CA0" w:rsidRPr="00F8739B" w:rsidRDefault="00401CA0" w:rsidP="00637894">
      <w:pPr>
        <w:pStyle w:val="ActHead5"/>
      </w:pPr>
      <w:bookmarkStart w:id="449" w:name="_Toc424739135"/>
      <w:r w:rsidRPr="00F8739B">
        <w:rPr>
          <w:rStyle w:val="CharSectno"/>
        </w:rPr>
        <w:t>61.1225</w:t>
      </w:r>
      <w:r w:rsidRPr="00F8739B">
        <w:t xml:space="preserve">  Obligations of pilot instructors—student pilots</w:t>
      </w:r>
      <w:bookmarkEnd w:id="449"/>
    </w:p>
    <w:p w14:paraId="75557E17" w14:textId="77777777" w:rsidR="00401CA0" w:rsidRPr="00F8739B" w:rsidRDefault="00401CA0" w:rsidP="00637894">
      <w:pPr>
        <w:pStyle w:val="Subsection"/>
      </w:pPr>
      <w:r w:rsidRPr="00F8739B">
        <w:tab/>
        <w:t>(1)</w:t>
      </w:r>
      <w:r w:rsidRPr="00F8739B">
        <w:tab/>
        <w:t>A flight instructor commits an offence if:</w:t>
      </w:r>
    </w:p>
    <w:p w14:paraId="6BD33A81" w14:textId="77777777" w:rsidR="00401CA0" w:rsidRPr="00F8739B" w:rsidRDefault="00401CA0" w:rsidP="00637894">
      <w:pPr>
        <w:pStyle w:val="paragraph"/>
      </w:pPr>
      <w:r w:rsidRPr="00F8739B">
        <w:tab/>
        <w:t>(a)</w:t>
      </w:r>
      <w:r w:rsidRPr="00F8739B">
        <w:tab/>
        <w:t>the instructor approves a person to pilot an aircraft as a student pilot; and</w:t>
      </w:r>
    </w:p>
    <w:p w14:paraId="21785456" w14:textId="77777777" w:rsidR="00401CA0" w:rsidRPr="00F8739B" w:rsidRDefault="00401CA0" w:rsidP="00637894">
      <w:pPr>
        <w:pStyle w:val="paragraph"/>
      </w:pPr>
      <w:r w:rsidRPr="00F8739B">
        <w:tab/>
        <w:t>(b)</w:t>
      </w:r>
      <w:r w:rsidRPr="00F8739B">
        <w:tab/>
        <w:t>the approval is to pilot the aircraft in a way that is not authorised by the following provisions:</w:t>
      </w:r>
    </w:p>
    <w:p w14:paraId="20482942" w14:textId="4136A933" w:rsidR="00401CA0" w:rsidRPr="00F8739B" w:rsidRDefault="00401CA0" w:rsidP="00637894">
      <w:pPr>
        <w:pStyle w:val="paragraphsub"/>
      </w:pPr>
      <w:r w:rsidRPr="00F8739B">
        <w:tab/>
        <w:t>(i)</w:t>
      </w:r>
      <w:r w:rsidRPr="00F8739B">
        <w:tab/>
        <w:t>paragraph</w:t>
      </w:r>
      <w:r w:rsidR="00F8739B">
        <w:t> </w:t>
      </w:r>
      <w:r w:rsidRPr="00F8739B">
        <w:t>61.112(1)(c) or (2)(c) (Flying as a student pilot);</w:t>
      </w:r>
    </w:p>
    <w:p w14:paraId="0B637D6E" w14:textId="226BF943" w:rsidR="00401CA0" w:rsidRPr="00F8739B" w:rsidRDefault="00401CA0" w:rsidP="00637894">
      <w:pPr>
        <w:pStyle w:val="paragraphsub"/>
      </w:pPr>
      <w:r w:rsidRPr="00F8739B">
        <w:tab/>
        <w:t>(ii)</w:t>
      </w:r>
      <w:r w:rsidRPr="00F8739B">
        <w:tab/>
        <w:t>regulation</w:t>
      </w:r>
      <w:r w:rsidR="00F8739B">
        <w:t> </w:t>
      </w:r>
      <w:r w:rsidRPr="00F8739B">
        <w:t>61.113 (General requirements for student pilots);</w:t>
      </w:r>
    </w:p>
    <w:p w14:paraId="02CF9E23" w14:textId="59379527" w:rsidR="00401CA0" w:rsidRPr="00F8739B" w:rsidRDefault="00401CA0" w:rsidP="00637894">
      <w:pPr>
        <w:pStyle w:val="paragraphsub"/>
      </w:pPr>
      <w:r w:rsidRPr="00F8739B">
        <w:tab/>
        <w:t>(iii)</w:t>
      </w:r>
      <w:r w:rsidRPr="00F8739B">
        <w:tab/>
        <w:t>regulation</w:t>
      </w:r>
      <w:r w:rsidR="00F8739B">
        <w:t> </w:t>
      </w:r>
      <w:r w:rsidRPr="00F8739B">
        <w:t>61.114 (Solo flights—medical certificate requirements for student pilots);</w:t>
      </w:r>
    </w:p>
    <w:p w14:paraId="71F24887" w14:textId="7BD9B800" w:rsidR="00401CA0" w:rsidRPr="00F8739B" w:rsidRDefault="00401CA0" w:rsidP="00637894">
      <w:pPr>
        <w:pStyle w:val="paragraphsub"/>
      </w:pPr>
      <w:r w:rsidRPr="00F8739B">
        <w:tab/>
        <w:t>(iv)</w:t>
      </w:r>
      <w:r w:rsidRPr="00F8739B">
        <w:tab/>
        <w:t>regulation</w:t>
      </w:r>
      <w:r w:rsidR="00F8739B">
        <w:t> </w:t>
      </w:r>
      <w:r w:rsidRPr="00F8739B">
        <w:t>61.115 (Solo flights—recent experience requirements for student pilots).</w:t>
      </w:r>
    </w:p>
    <w:p w14:paraId="76D55C80" w14:textId="77777777" w:rsidR="00401CA0" w:rsidRPr="00F8739B" w:rsidRDefault="00401CA0" w:rsidP="00637894">
      <w:pPr>
        <w:pStyle w:val="Penalty"/>
      </w:pPr>
      <w:r w:rsidRPr="00F8739B">
        <w:t>Penalty:</w:t>
      </w:r>
      <w:r w:rsidRPr="00F8739B">
        <w:tab/>
        <w:t>50 penalty units.</w:t>
      </w:r>
    </w:p>
    <w:p w14:paraId="724A9C33" w14:textId="77777777" w:rsidR="00401CA0" w:rsidRPr="00F8739B" w:rsidRDefault="00401CA0" w:rsidP="00637894">
      <w:pPr>
        <w:pStyle w:val="Subsection"/>
      </w:pPr>
      <w:r w:rsidRPr="00F8739B">
        <w:tab/>
        <w:t>(2)</w:t>
      </w:r>
      <w:r w:rsidRPr="00F8739B">
        <w:tab/>
        <w:t>A flight instructor commits an offence if:</w:t>
      </w:r>
    </w:p>
    <w:p w14:paraId="33573A8D" w14:textId="77777777" w:rsidR="00401CA0" w:rsidRPr="00F8739B" w:rsidRDefault="00401CA0" w:rsidP="00637894">
      <w:pPr>
        <w:pStyle w:val="paragraph"/>
      </w:pPr>
      <w:r w:rsidRPr="00F8739B">
        <w:tab/>
        <w:t>(a)</w:t>
      </w:r>
      <w:r w:rsidRPr="00F8739B">
        <w:tab/>
        <w:t xml:space="preserve">the instructor approves a person (the </w:t>
      </w:r>
      <w:r w:rsidRPr="00F8739B">
        <w:rPr>
          <w:b/>
          <w:i/>
        </w:rPr>
        <w:t>student</w:t>
      </w:r>
      <w:r w:rsidRPr="00F8739B">
        <w:t>) to conduct a solo flight as a student pilot; and</w:t>
      </w:r>
    </w:p>
    <w:p w14:paraId="346E0DF6" w14:textId="77777777" w:rsidR="00401CA0" w:rsidRPr="00F8739B" w:rsidRDefault="00401CA0" w:rsidP="00637894">
      <w:pPr>
        <w:pStyle w:val="paragraph"/>
      </w:pPr>
      <w:r w:rsidRPr="00F8739B">
        <w:tab/>
        <w:t>(b)</w:t>
      </w:r>
      <w:r w:rsidRPr="00F8739B">
        <w:tab/>
        <w:t>the instructor is not satisfied that the student:</w:t>
      </w:r>
    </w:p>
    <w:p w14:paraId="7D1A6EEE" w14:textId="77777777" w:rsidR="00401CA0" w:rsidRPr="00F8739B" w:rsidRDefault="00401CA0" w:rsidP="00637894">
      <w:pPr>
        <w:pStyle w:val="paragraphsub"/>
      </w:pPr>
      <w:r w:rsidRPr="00F8739B">
        <w:tab/>
        <w:t>(i)</w:t>
      </w:r>
      <w:r w:rsidRPr="00F8739B">
        <w:tab/>
        <w:t>has been briefed appropriately for the flight; and</w:t>
      </w:r>
    </w:p>
    <w:p w14:paraId="7A1E951F" w14:textId="77777777" w:rsidR="00401CA0" w:rsidRPr="00F8739B" w:rsidRDefault="00401CA0" w:rsidP="00637894">
      <w:pPr>
        <w:pStyle w:val="paragraphsub"/>
      </w:pPr>
      <w:r w:rsidRPr="00F8739B">
        <w:lastRenderedPageBreak/>
        <w:tab/>
        <w:t>(ii)</w:t>
      </w:r>
      <w:r w:rsidRPr="00F8739B">
        <w:tab/>
        <w:t>is capable of conducting the flight safely; and</w:t>
      </w:r>
    </w:p>
    <w:p w14:paraId="024BBF6D" w14:textId="14711451" w:rsidR="00401CA0" w:rsidRPr="00F8739B" w:rsidRDefault="00401CA0" w:rsidP="00637894">
      <w:pPr>
        <w:pStyle w:val="paragraphsub"/>
      </w:pPr>
      <w:r w:rsidRPr="00F8739B">
        <w:tab/>
        <w:t>(iii)</w:t>
      </w:r>
      <w:r w:rsidRPr="00F8739B">
        <w:tab/>
        <w:t>meets the requirement mentioned in subregulation</w:t>
      </w:r>
      <w:r w:rsidR="00AB0A34" w:rsidRPr="00F8739B">
        <w:t> </w:t>
      </w:r>
      <w:r w:rsidRPr="00F8739B">
        <w:t>(3).</w:t>
      </w:r>
    </w:p>
    <w:p w14:paraId="2EFB6123" w14:textId="77777777" w:rsidR="00401CA0" w:rsidRPr="00F8739B" w:rsidRDefault="00401CA0" w:rsidP="00637894">
      <w:pPr>
        <w:pStyle w:val="Penalty"/>
      </w:pPr>
      <w:r w:rsidRPr="00F8739B">
        <w:t>Penalty:</w:t>
      </w:r>
      <w:r w:rsidRPr="00F8739B">
        <w:tab/>
        <w:t>50 penalty units.</w:t>
      </w:r>
    </w:p>
    <w:p w14:paraId="7CCA3974" w14:textId="375A55B9" w:rsidR="00401CA0" w:rsidRPr="00F8739B" w:rsidRDefault="00401CA0" w:rsidP="00637894">
      <w:pPr>
        <w:pStyle w:val="Subsection"/>
      </w:pPr>
      <w:r w:rsidRPr="00F8739B">
        <w:tab/>
        <w:t>(3)</w:t>
      </w:r>
      <w:r w:rsidRPr="00F8739B">
        <w:tab/>
        <w:t xml:space="preserve">For </w:t>
      </w:r>
      <w:r w:rsidR="00F8739B">
        <w:t>subparagraph (</w:t>
      </w:r>
      <w:r w:rsidRPr="00F8739B">
        <w:t>2)(b)(iii), the requirement is that:</w:t>
      </w:r>
    </w:p>
    <w:p w14:paraId="750B21C1" w14:textId="2137E1D0" w:rsidR="00401CA0" w:rsidRPr="00F8739B" w:rsidRDefault="00401CA0" w:rsidP="00637894">
      <w:pPr>
        <w:pStyle w:val="paragraph"/>
      </w:pPr>
      <w:r w:rsidRPr="00F8739B">
        <w:tab/>
        <w:t>(a)</w:t>
      </w:r>
      <w:r w:rsidRPr="00F8739B">
        <w:tab/>
        <w:t>the student has been assessed by CASA or an examiner as meeting the general English language proficiency standard mentioned in the Part</w:t>
      </w:r>
      <w:r w:rsidR="00F8739B">
        <w:t> </w:t>
      </w:r>
      <w:r w:rsidRPr="00F8739B">
        <w:t>61 Manual of Standards; or</w:t>
      </w:r>
    </w:p>
    <w:p w14:paraId="471AEAAA" w14:textId="77777777" w:rsidR="00401CA0" w:rsidRPr="00F8739B" w:rsidRDefault="00401CA0" w:rsidP="00637894">
      <w:pPr>
        <w:pStyle w:val="paragraph"/>
      </w:pPr>
      <w:r w:rsidRPr="00F8739B">
        <w:tab/>
        <w:t>(b)</w:t>
      </w:r>
      <w:r w:rsidRPr="00F8739B">
        <w:tab/>
        <w:t>the student has completed an approved course of training in English language proficiency.</w:t>
      </w:r>
    </w:p>
    <w:p w14:paraId="6EA957D8" w14:textId="77777777" w:rsidR="00401CA0" w:rsidRPr="00F8739B" w:rsidRDefault="00401CA0" w:rsidP="00637894">
      <w:pPr>
        <w:pStyle w:val="Subsection"/>
      </w:pPr>
      <w:r w:rsidRPr="00F8739B">
        <w:tab/>
        <w:t>(4)</w:t>
      </w:r>
      <w:r w:rsidRPr="00F8739B">
        <w:tab/>
        <w:t>A flight instructor commits an offence if:</w:t>
      </w:r>
    </w:p>
    <w:p w14:paraId="719BDC5F" w14:textId="1B5CF55D" w:rsidR="00401CA0" w:rsidRPr="00F8739B" w:rsidRDefault="00401CA0" w:rsidP="00637894">
      <w:pPr>
        <w:pStyle w:val="paragraph"/>
      </w:pPr>
      <w:r w:rsidRPr="00F8739B">
        <w:tab/>
        <w:t>(a)</w:t>
      </w:r>
      <w:r w:rsidRPr="00F8739B">
        <w:tab/>
        <w:t xml:space="preserve">the instructor approves a person (the </w:t>
      </w:r>
      <w:r w:rsidRPr="00F8739B">
        <w:rPr>
          <w:b/>
          <w:i/>
        </w:rPr>
        <w:t>student</w:t>
      </w:r>
      <w:r w:rsidRPr="00F8739B">
        <w:t>) to conduct a solo flight of a kind mentioned in subregulation</w:t>
      </w:r>
      <w:r w:rsidR="00AB0A34" w:rsidRPr="00F8739B">
        <w:t> </w:t>
      </w:r>
      <w:r w:rsidRPr="00F8739B">
        <w:t>(5) as a student pilot for the first time; and</w:t>
      </w:r>
    </w:p>
    <w:p w14:paraId="03621FBA" w14:textId="77777777" w:rsidR="00401CA0" w:rsidRPr="00F8739B" w:rsidRDefault="00401CA0" w:rsidP="00637894">
      <w:pPr>
        <w:pStyle w:val="paragraph"/>
      </w:pPr>
      <w:r w:rsidRPr="00F8739B">
        <w:tab/>
        <w:t>(b)</w:t>
      </w:r>
      <w:r w:rsidRPr="00F8739B">
        <w:tab/>
        <w:t>the instructor is not satisfied that the student:</w:t>
      </w:r>
    </w:p>
    <w:p w14:paraId="6667D5BF" w14:textId="34738205" w:rsidR="00401CA0" w:rsidRPr="00F8739B" w:rsidRDefault="00401CA0" w:rsidP="00637894">
      <w:pPr>
        <w:pStyle w:val="paragraphsub"/>
      </w:pPr>
      <w:r w:rsidRPr="00F8739B">
        <w:tab/>
        <w:t>(i)</w:t>
      </w:r>
      <w:r w:rsidRPr="00F8739B">
        <w:tab/>
        <w:t>has completed the training specified by the authorising Part</w:t>
      </w:r>
      <w:r w:rsidR="00F8739B">
        <w:t> </w:t>
      </w:r>
      <w:r w:rsidRPr="00F8739B">
        <w:t>141 or 142 operator for the conduct of a solo flight of that kind by a student pilot; and</w:t>
      </w:r>
    </w:p>
    <w:p w14:paraId="387FDC8D" w14:textId="63951273" w:rsidR="00401CA0" w:rsidRPr="00F8739B" w:rsidRDefault="00401CA0" w:rsidP="00637894">
      <w:pPr>
        <w:pStyle w:val="paragraphsub"/>
      </w:pPr>
      <w:r w:rsidRPr="00F8739B">
        <w:tab/>
        <w:t>(ii)</w:t>
      </w:r>
      <w:r w:rsidRPr="00F8739B">
        <w:tab/>
        <w:t>has been assessed by the Part</w:t>
      </w:r>
      <w:r w:rsidR="00F8739B">
        <w:t> </w:t>
      </w:r>
      <w:r w:rsidRPr="00F8739B">
        <w:t>141 or 142 operator as competent to conduct the solo flight; and</w:t>
      </w:r>
    </w:p>
    <w:p w14:paraId="1C3CD0BC" w14:textId="1F6FAD64" w:rsidR="00401CA0" w:rsidRPr="00F8739B" w:rsidRDefault="00401CA0" w:rsidP="00637894">
      <w:pPr>
        <w:pStyle w:val="paragraph"/>
      </w:pPr>
      <w:r w:rsidRPr="00F8739B">
        <w:tab/>
        <w:t>(c)</w:t>
      </w:r>
      <w:r w:rsidRPr="00F8739B">
        <w:tab/>
        <w:t>for a cross</w:t>
      </w:r>
      <w:r w:rsidR="00F8739B">
        <w:noBreakHyphen/>
      </w:r>
      <w:r w:rsidRPr="00F8739B">
        <w:t>country flight or night flight—the student has not completed at least 2 hours of dual instrument time, 1 hour of which is conducted during dual instrument flight time.</w:t>
      </w:r>
    </w:p>
    <w:p w14:paraId="64208906" w14:textId="77777777" w:rsidR="00401CA0" w:rsidRPr="00F8739B" w:rsidRDefault="00401CA0" w:rsidP="00637894">
      <w:pPr>
        <w:pStyle w:val="Penalty"/>
      </w:pPr>
      <w:r w:rsidRPr="00F8739B">
        <w:t>Penalty:</w:t>
      </w:r>
      <w:r w:rsidRPr="00F8739B">
        <w:tab/>
        <w:t>50 penalty units.</w:t>
      </w:r>
    </w:p>
    <w:p w14:paraId="4F358505" w14:textId="51435F75" w:rsidR="00401CA0" w:rsidRPr="00F8739B" w:rsidRDefault="00401CA0" w:rsidP="00637894">
      <w:pPr>
        <w:pStyle w:val="Subsection"/>
      </w:pPr>
      <w:r w:rsidRPr="00F8739B">
        <w:tab/>
        <w:t>(5)</w:t>
      </w:r>
      <w:r w:rsidRPr="00F8739B">
        <w:tab/>
        <w:t>For subregulation</w:t>
      </w:r>
      <w:r w:rsidR="00AB0A34" w:rsidRPr="00F8739B">
        <w:t> </w:t>
      </w:r>
      <w:r w:rsidRPr="00F8739B">
        <w:t>(4), the kinds of solo flight are as follows:</w:t>
      </w:r>
    </w:p>
    <w:p w14:paraId="533CE27D" w14:textId="77777777" w:rsidR="00401CA0" w:rsidRPr="00F8739B" w:rsidRDefault="00401CA0" w:rsidP="00637894">
      <w:pPr>
        <w:pStyle w:val="paragraph"/>
      </w:pPr>
      <w:r w:rsidRPr="00F8739B">
        <w:tab/>
        <w:t>(a)</w:t>
      </w:r>
      <w:r w:rsidRPr="00F8739B">
        <w:tab/>
        <w:t>a circuit training flight;</w:t>
      </w:r>
    </w:p>
    <w:p w14:paraId="61C9AECC" w14:textId="77777777" w:rsidR="00401CA0" w:rsidRPr="00F8739B" w:rsidRDefault="00401CA0" w:rsidP="00637894">
      <w:pPr>
        <w:pStyle w:val="paragraph"/>
      </w:pPr>
      <w:r w:rsidRPr="00F8739B">
        <w:tab/>
        <w:t>(b)</w:t>
      </w:r>
      <w:r w:rsidRPr="00F8739B">
        <w:tab/>
        <w:t>a flight between an aerodrome and the flight training area for the aerodrome;</w:t>
      </w:r>
    </w:p>
    <w:p w14:paraId="1143BCB3" w14:textId="4570CEF0" w:rsidR="00401CA0" w:rsidRPr="00F8739B" w:rsidRDefault="00401CA0" w:rsidP="00637894">
      <w:pPr>
        <w:pStyle w:val="paragraph"/>
      </w:pPr>
      <w:r w:rsidRPr="00F8739B">
        <w:tab/>
        <w:t>(c)</w:t>
      </w:r>
      <w:r w:rsidRPr="00F8739B">
        <w:tab/>
        <w:t>a cross</w:t>
      </w:r>
      <w:r w:rsidR="00F8739B">
        <w:noBreakHyphen/>
      </w:r>
      <w:r w:rsidRPr="00F8739B">
        <w:t>country flight;</w:t>
      </w:r>
    </w:p>
    <w:p w14:paraId="6EAAEAC7" w14:textId="77777777" w:rsidR="00401CA0" w:rsidRPr="00F8739B" w:rsidRDefault="00401CA0" w:rsidP="00637894">
      <w:pPr>
        <w:pStyle w:val="paragraph"/>
      </w:pPr>
      <w:r w:rsidRPr="00F8739B">
        <w:tab/>
        <w:t>(d)</w:t>
      </w:r>
      <w:r w:rsidRPr="00F8739B">
        <w:tab/>
        <w:t>a night flight.</w:t>
      </w:r>
    </w:p>
    <w:p w14:paraId="2DFDC6A3" w14:textId="6516E2DC" w:rsidR="00401CA0" w:rsidRPr="00F8739B" w:rsidRDefault="00401CA0" w:rsidP="00637894">
      <w:pPr>
        <w:pStyle w:val="Subsection"/>
      </w:pPr>
      <w:r w:rsidRPr="00F8739B">
        <w:tab/>
        <w:t>(6)</w:t>
      </w:r>
      <w:r w:rsidRPr="00F8739B">
        <w:tab/>
        <w:t>An offence against subregulation</w:t>
      </w:r>
      <w:r w:rsidR="00AB0A34" w:rsidRPr="00F8739B">
        <w:t> </w:t>
      </w:r>
      <w:r w:rsidRPr="00F8739B">
        <w:t>(1) is an offence of strict liability.</w:t>
      </w:r>
    </w:p>
    <w:p w14:paraId="7BBA15BB" w14:textId="77777777" w:rsidR="00401CA0" w:rsidRPr="00F8739B" w:rsidRDefault="00401CA0" w:rsidP="00637894">
      <w:pPr>
        <w:pStyle w:val="Subsection"/>
      </w:pPr>
      <w:r w:rsidRPr="00F8739B">
        <w:tab/>
        <w:t>(7)</w:t>
      </w:r>
      <w:r w:rsidRPr="00F8739B">
        <w:tab/>
        <w:t>In this regulation:</w:t>
      </w:r>
    </w:p>
    <w:p w14:paraId="2CE0A1D1" w14:textId="26ABD9E9" w:rsidR="00401CA0" w:rsidRPr="00F8739B" w:rsidRDefault="00401CA0" w:rsidP="00637894">
      <w:pPr>
        <w:pStyle w:val="Definition"/>
      </w:pPr>
      <w:r w:rsidRPr="00F8739B">
        <w:rPr>
          <w:b/>
          <w:i/>
        </w:rPr>
        <w:lastRenderedPageBreak/>
        <w:t>authorising Part</w:t>
      </w:r>
      <w:r w:rsidR="00F8739B">
        <w:rPr>
          <w:b/>
          <w:i/>
        </w:rPr>
        <w:t> </w:t>
      </w:r>
      <w:r w:rsidRPr="00F8739B">
        <w:rPr>
          <w:b/>
          <w:i/>
        </w:rPr>
        <w:t>141 or 142 operator</w:t>
      </w:r>
      <w:r w:rsidRPr="00F8739B">
        <w:t>, in relation to an instructor approving a solo flight, means the Part</w:t>
      </w:r>
      <w:r w:rsidR="00F8739B">
        <w:t> </w:t>
      </w:r>
      <w:r w:rsidRPr="00F8739B">
        <w:t>141 or 142 operator who authorised the instructor to approve the solo flight.</w:t>
      </w:r>
    </w:p>
    <w:p w14:paraId="65F861C1" w14:textId="77777777" w:rsidR="00401CA0" w:rsidRPr="00F8739B" w:rsidRDefault="00401CA0" w:rsidP="00637894">
      <w:pPr>
        <w:pStyle w:val="ActHead5"/>
      </w:pPr>
      <w:bookmarkStart w:id="450" w:name="_Toc424739136"/>
      <w:r w:rsidRPr="00F8739B">
        <w:rPr>
          <w:rStyle w:val="CharSectno"/>
        </w:rPr>
        <w:t>61.1227</w:t>
      </w:r>
      <w:r w:rsidRPr="00F8739B">
        <w:t xml:space="preserve">  Obligations of pilot instructors—approval to operate aircraft radio</w:t>
      </w:r>
      <w:bookmarkEnd w:id="450"/>
    </w:p>
    <w:p w14:paraId="04CB16E3" w14:textId="77777777" w:rsidR="00401CA0" w:rsidRPr="00F8739B" w:rsidRDefault="00401CA0" w:rsidP="00637894">
      <w:pPr>
        <w:pStyle w:val="Subsection"/>
      </w:pPr>
      <w:r w:rsidRPr="00F8739B">
        <w:tab/>
        <w:t>(1)</w:t>
      </w:r>
      <w:r w:rsidRPr="00F8739B">
        <w:tab/>
        <w:t>A pilot instructor commits an offence if:</w:t>
      </w:r>
    </w:p>
    <w:p w14:paraId="7E39B9E9" w14:textId="77777777" w:rsidR="00401CA0" w:rsidRPr="00F8739B" w:rsidRDefault="00401CA0" w:rsidP="00637894">
      <w:pPr>
        <w:pStyle w:val="paragraph"/>
      </w:pPr>
      <w:r w:rsidRPr="00F8739B">
        <w:tab/>
        <w:t>(a)</w:t>
      </w:r>
      <w:r w:rsidRPr="00F8739B">
        <w:tab/>
        <w:t xml:space="preserve">the instructor approves a person who does not hold a flight crew licence, or who holds a recreational pilot licence but does not hold a flight radio endorsement, (the </w:t>
      </w:r>
      <w:r w:rsidRPr="00F8739B">
        <w:rPr>
          <w:b/>
          <w:i/>
        </w:rPr>
        <w:t>student</w:t>
      </w:r>
      <w:r w:rsidRPr="00F8739B">
        <w:t>) to transmit on a radio frequency of a kind used for the purpose of ensuring the safety of air navigation; and</w:t>
      </w:r>
    </w:p>
    <w:p w14:paraId="079E095F" w14:textId="2EB9AF0F" w:rsidR="00401CA0" w:rsidRPr="00F8739B" w:rsidRDefault="00401CA0" w:rsidP="00637894">
      <w:pPr>
        <w:pStyle w:val="paragraph"/>
      </w:pPr>
      <w:r w:rsidRPr="00F8739B">
        <w:tab/>
        <w:t>(b)</w:t>
      </w:r>
      <w:r w:rsidRPr="00F8739B">
        <w:tab/>
        <w:t>the student does not meet the requirement mentioned in subregulation</w:t>
      </w:r>
      <w:r w:rsidR="00AB0A34" w:rsidRPr="00F8739B">
        <w:t> </w:t>
      </w:r>
      <w:r w:rsidRPr="00F8739B">
        <w:t>(2).</w:t>
      </w:r>
    </w:p>
    <w:p w14:paraId="54DA4060" w14:textId="77777777" w:rsidR="00401CA0" w:rsidRPr="00F8739B" w:rsidRDefault="00401CA0" w:rsidP="00637894">
      <w:pPr>
        <w:pStyle w:val="Penalty"/>
      </w:pPr>
      <w:r w:rsidRPr="00F8739B">
        <w:t>Penalty:</w:t>
      </w:r>
      <w:r w:rsidRPr="00F8739B">
        <w:tab/>
        <w:t>50 penalty units.</w:t>
      </w:r>
    </w:p>
    <w:p w14:paraId="53E48BEC" w14:textId="786172EA" w:rsidR="00401CA0" w:rsidRPr="00F8739B" w:rsidRDefault="00401CA0" w:rsidP="00637894">
      <w:pPr>
        <w:pStyle w:val="Subsection"/>
      </w:pPr>
      <w:r w:rsidRPr="00F8739B">
        <w:tab/>
        <w:t>(2)</w:t>
      </w:r>
      <w:r w:rsidRPr="00F8739B">
        <w:tab/>
        <w:t xml:space="preserve">For </w:t>
      </w:r>
      <w:r w:rsidR="00F8739B">
        <w:t>paragraph (</w:t>
      </w:r>
      <w:r w:rsidRPr="00F8739B">
        <w:t>1)(b), the requirement is that:</w:t>
      </w:r>
    </w:p>
    <w:p w14:paraId="01D8CFE7" w14:textId="319DAACB" w:rsidR="00401CA0" w:rsidRPr="00F8739B" w:rsidRDefault="00401CA0" w:rsidP="00637894">
      <w:pPr>
        <w:pStyle w:val="paragraph"/>
      </w:pPr>
      <w:r w:rsidRPr="00F8739B">
        <w:tab/>
        <w:t>(a)</w:t>
      </w:r>
      <w:r w:rsidRPr="00F8739B">
        <w:tab/>
        <w:t>the student has been assessed by CASA or an examiner as meeting the general English language proficiency standard mentioned in the Part</w:t>
      </w:r>
      <w:r w:rsidR="00F8739B">
        <w:t> </w:t>
      </w:r>
      <w:r w:rsidRPr="00F8739B">
        <w:t>61 Manual of Standards; or</w:t>
      </w:r>
    </w:p>
    <w:p w14:paraId="75AC8B5C" w14:textId="77777777" w:rsidR="00401CA0" w:rsidRPr="00F8739B" w:rsidRDefault="00401CA0" w:rsidP="00637894">
      <w:pPr>
        <w:pStyle w:val="paragraph"/>
      </w:pPr>
      <w:r w:rsidRPr="00F8739B">
        <w:tab/>
        <w:t>(b)</w:t>
      </w:r>
      <w:r w:rsidRPr="00F8739B">
        <w:tab/>
        <w:t>the student has completed an approved course of training in English language proficiency.</w:t>
      </w:r>
    </w:p>
    <w:p w14:paraId="776B3C56" w14:textId="77777777" w:rsidR="00401CA0" w:rsidRPr="00F8739B" w:rsidRDefault="00401CA0" w:rsidP="00637894">
      <w:pPr>
        <w:pStyle w:val="Subsection"/>
      </w:pPr>
      <w:r w:rsidRPr="00F8739B">
        <w:tab/>
        <w:t>(3)</w:t>
      </w:r>
      <w:r w:rsidRPr="00F8739B">
        <w:tab/>
        <w:t>An offence against this regulation is an offence of strict liability.</w:t>
      </w:r>
    </w:p>
    <w:p w14:paraId="606F9E11" w14:textId="17EA1138" w:rsidR="004D558B" w:rsidRPr="00F8739B" w:rsidRDefault="004D558B" w:rsidP="00637894">
      <w:pPr>
        <w:pStyle w:val="ActHead5"/>
      </w:pPr>
      <w:bookmarkStart w:id="451" w:name="_Toc424739137"/>
      <w:r w:rsidRPr="00F8739B">
        <w:rPr>
          <w:rStyle w:val="CharSectno"/>
        </w:rPr>
        <w:t>61.1230</w:t>
      </w:r>
      <w:r w:rsidRPr="00F8739B">
        <w:t xml:space="preserve">  Obligations of pilot instructors—records of activities conducted independently of Part</w:t>
      </w:r>
      <w:r w:rsidR="00F8739B">
        <w:t> </w:t>
      </w:r>
      <w:r w:rsidRPr="00F8739B">
        <w:t>141 or 142 operator</w:t>
      </w:r>
      <w:bookmarkEnd w:id="451"/>
    </w:p>
    <w:p w14:paraId="350FEAE3" w14:textId="77777777" w:rsidR="004D558B" w:rsidRPr="00F8739B" w:rsidRDefault="004D558B" w:rsidP="00637894">
      <w:pPr>
        <w:pStyle w:val="Subsection"/>
      </w:pPr>
      <w:r w:rsidRPr="00F8739B">
        <w:tab/>
        <w:t>(1)</w:t>
      </w:r>
      <w:r w:rsidRPr="00F8739B">
        <w:tab/>
        <w:t>A pilot instructor commits an offence if:</w:t>
      </w:r>
    </w:p>
    <w:p w14:paraId="3EB2E03B" w14:textId="77777777" w:rsidR="004D558B" w:rsidRPr="00F8739B" w:rsidRDefault="004D558B" w:rsidP="00637894">
      <w:pPr>
        <w:pStyle w:val="paragraph"/>
      </w:pPr>
      <w:r w:rsidRPr="00F8739B">
        <w:tab/>
        <w:t>(a)</w:t>
      </w:r>
      <w:r w:rsidRPr="00F8739B">
        <w:tab/>
        <w:t>the instructor conducts a flight review or a session of flight training for a flight crew endorsement, other than an endorsement on an operational rating; and</w:t>
      </w:r>
    </w:p>
    <w:p w14:paraId="6F510222" w14:textId="57D8FADB" w:rsidR="004D558B" w:rsidRPr="00F8739B" w:rsidRDefault="004D558B" w:rsidP="00637894">
      <w:pPr>
        <w:pStyle w:val="paragraph"/>
      </w:pPr>
      <w:r w:rsidRPr="00F8739B">
        <w:tab/>
        <w:t>(b)</w:t>
      </w:r>
      <w:r w:rsidRPr="00F8739B">
        <w:tab/>
        <w:t>the training is not conducted on behalf of a Part</w:t>
      </w:r>
      <w:r w:rsidR="00F8739B">
        <w:t> </w:t>
      </w:r>
      <w:r w:rsidRPr="00F8739B">
        <w:t>141 or 142 operator; and</w:t>
      </w:r>
    </w:p>
    <w:p w14:paraId="11CBD63A" w14:textId="77777777" w:rsidR="004D558B" w:rsidRPr="00F8739B" w:rsidRDefault="004D558B" w:rsidP="00637894">
      <w:pPr>
        <w:pStyle w:val="paragraph"/>
      </w:pPr>
      <w:r w:rsidRPr="00F8739B">
        <w:tab/>
        <w:t>(c)</w:t>
      </w:r>
      <w:r w:rsidRPr="00F8739B">
        <w:tab/>
        <w:t>a record of the training is not made within 7 days after the session.</w:t>
      </w:r>
    </w:p>
    <w:p w14:paraId="53E63CEB" w14:textId="77777777" w:rsidR="004D558B" w:rsidRPr="00F8739B" w:rsidRDefault="004D558B" w:rsidP="00637894">
      <w:pPr>
        <w:pStyle w:val="Penalty"/>
        <w:keepLines/>
      </w:pPr>
      <w:r w:rsidRPr="00F8739B">
        <w:t>Penalty:</w:t>
      </w:r>
      <w:r w:rsidRPr="00F8739B">
        <w:tab/>
        <w:t>50 penalty units.</w:t>
      </w:r>
    </w:p>
    <w:p w14:paraId="42BBF902" w14:textId="77777777" w:rsidR="004D558B" w:rsidRPr="00F8739B" w:rsidRDefault="004D558B" w:rsidP="00637894">
      <w:pPr>
        <w:pStyle w:val="Subsection"/>
      </w:pPr>
      <w:r w:rsidRPr="00F8739B">
        <w:lastRenderedPageBreak/>
        <w:tab/>
        <w:t>(2)</w:t>
      </w:r>
      <w:r w:rsidRPr="00F8739B">
        <w:tab/>
        <w:t>A pilot instructor commits an offence if the instructor does not retain a record made under subregulation (1) for at least 7 years after the day the record is made.</w:t>
      </w:r>
    </w:p>
    <w:p w14:paraId="404CA24F" w14:textId="77777777" w:rsidR="004D558B" w:rsidRPr="00F8739B" w:rsidRDefault="004D558B" w:rsidP="00637894">
      <w:pPr>
        <w:pStyle w:val="Penalty"/>
        <w:keepLines/>
      </w:pPr>
      <w:r w:rsidRPr="00F8739B">
        <w:t>Penalty:</w:t>
      </w:r>
      <w:r w:rsidRPr="00F8739B">
        <w:tab/>
        <w:t>50 penalty units.</w:t>
      </w:r>
    </w:p>
    <w:p w14:paraId="56FB8FB5" w14:textId="77777777" w:rsidR="004D558B" w:rsidRPr="00F8739B" w:rsidRDefault="004D558B" w:rsidP="00637894">
      <w:pPr>
        <w:pStyle w:val="Subsection"/>
      </w:pPr>
      <w:r w:rsidRPr="00F8739B">
        <w:tab/>
        <w:t>(3)</w:t>
      </w:r>
      <w:r w:rsidRPr="00F8739B">
        <w:tab/>
        <w:t>An offence against this regulation is an offence of strict liability.</w:t>
      </w:r>
    </w:p>
    <w:p w14:paraId="0BC4F8E2" w14:textId="745F2891" w:rsidR="004D558B" w:rsidRPr="00F8739B" w:rsidRDefault="004D558B" w:rsidP="00637894">
      <w:pPr>
        <w:pStyle w:val="ActHead3"/>
        <w:pageBreakBefore/>
      </w:pPr>
      <w:bookmarkStart w:id="452" w:name="_Toc424739138"/>
      <w:r w:rsidRPr="00F8739B">
        <w:rPr>
          <w:rStyle w:val="CharDivNo"/>
        </w:rPr>
        <w:lastRenderedPageBreak/>
        <w:t>Division</w:t>
      </w:r>
      <w:r w:rsidR="00F8739B" w:rsidRPr="00F8739B">
        <w:rPr>
          <w:rStyle w:val="CharDivNo"/>
        </w:rPr>
        <w:t> </w:t>
      </w:r>
      <w:r w:rsidRPr="00F8739B">
        <w:rPr>
          <w:rStyle w:val="CharDivNo"/>
        </w:rPr>
        <w:t>61.T.4</w:t>
      </w:r>
      <w:r w:rsidRPr="00F8739B">
        <w:t>—</w:t>
      </w:r>
      <w:r w:rsidRPr="00F8739B">
        <w:rPr>
          <w:rStyle w:val="CharDivText"/>
        </w:rPr>
        <w:t>Privileges and requirements for grant of training endorsements</w:t>
      </w:r>
      <w:bookmarkEnd w:id="452"/>
    </w:p>
    <w:p w14:paraId="1E8CBFAF" w14:textId="77777777" w:rsidR="004D558B" w:rsidRPr="00F8739B" w:rsidRDefault="004D558B" w:rsidP="00637894">
      <w:pPr>
        <w:pStyle w:val="ActHead5"/>
      </w:pPr>
      <w:bookmarkStart w:id="453" w:name="_Toc424739139"/>
      <w:r w:rsidRPr="00F8739B">
        <w:rPr>
          <w:rStyle w:val="CharSectno"/>
        </w:rPr>
        <w:t>61.1235</w:t>
      </w:r>
      <w:r w:rsidRPr="00F8739B">
        <w:t xml:space="preserve">  Kinds of training endorsement</w:t>
      </w:r>
      <w:bookmarkEnd w:id="453"/>
    </w:p>
    <w:p w14:paraId="18A25E4A" w14:textId="77777777" w:rsidR="004D558B" w:rsidRPr="00F8739B" w:rsidRDefault="004D558B" w:rsidP="00637894">
      <w:pPr>
        <w:pStyle w:val="Subsection"/>
      </w:pPr>
      <w:r w:rsidRPr="00F8739B">
        <w:tab/>
      </w:r>
      <w:r w:rsidRPr="00F8739B">
        <w:tab/>
        <w:t>The kinds of training endorsement are set out in column 1 of table 61.1235.</w:t>
      </w:r>
    </w:p>
    <w:p w14:paraId="2807FBD3" w14:textId="77777777" w:rsidR="004D558B" w:rsidRPr="00F8739B" w:rsidRDefault="004D558B" w:rsidP="00637894">
      <w:pPr>
        <w:pStyle w:val="Tabletext"/>
      </w:pPr>
    </w:p>
    <w:tbl>
      <w:tblPr>
        <w:tblW w:w="7111" w:type="dxa"/>
        <w:tblInd w:w="108" w:type="dxa"/>
        <w:tblLayout w:type="fixed"/>
        <w:tblLook w:val="0000" w:firstRow="0" w:lastRow="0" w:firstColumn="0" w:lastColumn="0" w:noHBand="0" w:noVBand="0"/>
      </w:tblPr>
      <w:tblGrid>
        <w:gridCol w:w="838"/>
        <w:gridCol w:w="1678"/>
        <w:gridCol w:w="2398"/>
        <w:gridCol w:w="2197"/>
      </w:tblGrid>
      <w:tr w:rsidR="004D558B" w:rsidRPr="00F8739B" w14:paraId="293D7A62" w14:textId="77777777" w:rsidTr="004D558B">
        <w:trPr>
          <w:cantSplit/>
          <w:tblHeader/>
        </w:trPr>
        <w:tc>
          <w:tcPr>
            <w:tcW w:w="7111" w:type="dxa"/>
            <w:gridSpan w:val="4"/>
            <w:tcBorders>
              <w:top w:val="single" w:sz="12" w:space="0" w:color="auto"/>
              <w:bottom w:val="single" w:sz="4" w:space="0" w:color="auto"/>
            </w:tcBorders>
            <w:shd w:val="clear" w:color="auto" w:fill="auto"/>
          </w:tcPr>
          <w:p w14:paraId="5554974E" w14:textId="77777777" w:rsidR="004D558B" w:rsidRPr="00F8739B" w:rsidRDefault="004D558B" w:rsidP="00637894">
            <w:pPr>
              <w:pStyle w:val="TableHeading"/>
            </w:pPr>
            <w:r w:rsidRPr="00F8739B">
              <w:t>Table 61.1235</w:t>
            </w:r>
            <w:r w:rsidRPr="00F8739B">
              <w:tab/>
              <w:t>Training endorsements</w:t>
            </w:r>
          </w:p>
        </w:tc>
      </w:tr>
      <w:tr w:rsidR="004D558B" w:rsidRPr="00F8739B" w14:paraId="5C21A230" w14:textId="77777777" w:rsidTr="004D558B">
        <w:trPr>
          <w:cantSplit/>
          <w:tblHeader/>
        </w:trPr>
        <w:tc>
          <w:tcPr>
            <w:tcW w:w="838" w:type="dxa"/>
            <w:tcBorders>
              <w:top w:val="single" w:sz="4" w:space="0" w:color="auto"/>
              <w:bottom w:val="single" w:sz="12" w:space="0" w:color="auto"/>
            </w:tcBorders>
            <w:shd w:val="clear" w:color="auto" w:fill="auto"/>
          </w:tcPr>
          <w:p w14:paraId="368CBC6C" w14:textId="77777777" w:rsidR="004D558B" w:rsidRPr="00F8739B" w:rsidRDefault="004D558B" w:rsidP="00637894">
            <w:pPr>
              <w:pStyle w:val="TableHeading"/>
            </w:pPr>
            <w:r w:rsidRPr="00F8739B">
              <w:br/>
              <w:t>Item</w:t>
            </w:r>
          </w:p>
        </w:tc>
        <w:tc>
          <w:tcPr>
            <w:tcW w:w="1678" w:type="dxa"/>
            <w:tcBorders>
              <w:top w:val="single" w:sz="4" w:space="0" w:color="auto"/>
              <w:bottom w:val="single" w:sz="12" w:space="0" w:color="auto"/>
            </w:tcBorders>
            <w:shd w:val="clear" w:color="auto" w:fill="auto"/>
          </w:tcPr>
          <w:p w14:paraId="50254543" w14:textId="77777777" w:rsidR="004D558B" w:rsidRPr="00F8739B" w:rsidRDefault="004D558B" w:rsidP="00637894">
            <w:pPr>
              <w:pStyle w:val="TableHeading"/>
            </w:pPr>
            <w:r w:rsidRPr="00F8739B">
              <w:t>Column 1</w:t>
            </w:r>
            <w:r w:rsidRPr="00F8739B">
              <w:br/>
              <w:t>Endorsement</w:t>
            </w:r>
          </w:p>
        </w:tc>
        <w:tc>
          <w:tcPr>
            <w:tcW w:w="2398" w:type="dxa"/>
            <w:tcBorders>
              <w:top w:val="single" w:sz="4" w:space="0" w:color="auto"/>
              <w:bottom w:val="single" w:sz="12" w:space="0" w:color="auto"/>
            </w:tcBorders>
            <w:shd w:val="clear" w:color="auto" w:fill="auto"/>
          </w:tcPr>
          <w:p w14:paraId="40DF06DD" w14:textId="77777777" w:rsidR="004D558B" w:rsidRPr="00F8739B" w:rsidRDefault="004D558B" w:rsidP="00637894">
            <w:pPr>
              <w:pStyle w:val="TableHeading"/>
            </w:pPr>
            <w:r w:rsidRPr="00F8739B">
              <w:t>Column 2</w:t>
            </w:r>
            <w:r w:rsidRPr="00F8739B">
              <w:br/>
              <w:t>Activities authorised</w:t>
            </w:r>
          </w:p>
        </w:tc>
        <w:tc>
          <w:tcPr>
            <w:tcW w:w="2197" w:type="dxa"/>
            <w:tcBorders>
              <w:top w:val="single" w:sz="4" w:space="0" w:color="auto"/>
              <w:bottom w:val="single" w:sz="12" w:space="0" w:color="auto"/>
            </w:tcBorders>
            <w:shd w:val="clear" w:color="auto" w:fill="auto"/>
          </w:tcPr>
          <w:p w14:paraId="471718DD" w14:textId="77777777" w:rsidR="004D558B" w:rsidRPr="00F8739B" w:rsidRDefault="004D558B" w:rsidP="00637894">
            <w:pPr>
              <w:pStyle w:val="TableHeading"/>
            </w:pPr>
            <w:r w:rsidRPr="00F8739B">
              <w:t>Column 3</w:t>
            </w:r>
            <w:r w:rsidRPr="00F8739B">
              <w:br/>
              <w:t>Requirements</w:t>
            </w:r>
          </w:p>
        </w:tc>
      </w:tr>
      <w:tr w:rsidR="004D558B" w:rsidRPr="00F8739B" w14:paraId="74068655" w14:textId="77777777" w:rsidTr="00B1589C">
        <w:trPr>
          <w:cantSplit/>
        </w:trPr>
        <w:tc>
          <w:tcPr>
            <w:tcW w:w="7111" w:type="dxa"/>
            <w:gridSpan w:val="4"/>
            <w:tcBorders>
              <w:top w:val="single" w:sz="12" w:space="0" w:color="auto"/>
              <w:bottom w:val="single" w:sz="4" w:space="0" w:color="auto"/>
            </w:tcBorders>
            <w:shd w:val="clear" w:color="auto" w:fill="auto"/>
          </w:tcPr>
          <w:p w14:paraId="1157E55B" w14:textId="125F2940" w:rsidR="004D558B" w:rsidRPr="00F8739B" w:rsidRDefault="004D558B" w:rsidP="00637894">
            <w:pPr>
              <w:pStyle w:val="Tabletext"/>
              <w:rPr>
                <w:i/>
              </w:rPr>
            </w:pPr>
            <w:r w:rsidRPr="00F8739B">
              <w:rPr>
                <w:i/>
              </w:rPr>
              <w:t>Part</w:t>
            </w:r>
            <w:r w:rsidR="00F8739B">
              <w:rPr>
                <w:i/>
              </w:rPr>
              <w:t> </w:t>
            </w:r>
            <w:r w:rsidRPr="00F8739B">
              <w:rPr>
                <w:i/>
              </w:rPr>
              <w:t>1—Training for licences and aircraft ratings</w:t>
            </w:r>
          </w:p>
        </w:tc>
      </w:tr>
      <w:tr w:rsidR="00DB15B2" w:rsidRPr="00F8739B" w:rsidDel="00DB15B2" w14:paraId="7B762607" w14:textId="77777777" w:rsidTr="00B1589C">
        <w:trPr>
          <w:cantSplit/>
        </w:trPr>
        <w:tc>
          <w:tcPr>
            <w:tcW w:w="838" w:type="dxa"/>
            <w:tcBorders>
              <w:top w:val="single" w:sz="4" w:space="0" w:color="auto"/>
              <w:bottom w:val="single" w:sz="4" w:space="0" w:color="auto"/>
            </w:tcBorders>
            <w:shd w:val="clear" w:color="auto" w:fill="auto"/>
          </w:tcPr>
          <w:p w14:paraId="69C3A0F4" w14:textId="79D84B45" w:rsidR="00DB15B2" w:rsidRPr="00F8739B" w:rsidDel="00DB15B2" w:rsidRDefault="00DB15B2" w:rsidP="00637894">
            <w:pPr>
              <w:pStyle w:val="Tabletext"/>
            </w:pPr>
            <w:r w:rsidRPr="00F8739B">
              <w:t>1</w:t>
            </w:r>
          </w:p>
        </w:tc>
        <w:tc>
          <w:tcPr>
            <w:tcW w:w="1678" w:type="dxa"/>
            <w:tcBorders>
              <w:top w:val="single" w:sz="4" w:space="0" w:color="auto"/>
              <w:bottom w:val="single" w:sz="4" w:space="0" w:color="auto"/>
            </w:tcBorders>
            <w:shd w:val="clear" w:color="auto" w:fill="auto"/>
          </w:tcPr>
          <w:p w14:paraId="11029B7E" w14:textId="79CC9631" w:rsidR="00DB15B2" w:rsidRPr="00F8739B" w:rsidDel="00DB15B2" w:rsidRDefault="00DB15B2" w:rsidP="00637894">
            <w:pPr>
              <w:pStyle w:val="Tabletext"/>
            </w:pPr>
            <w:r w:rsidRPr="00F8739B">
              <w:t>Grade 1 training endorsement (category specific)</w:t>
            </w:r>
          </w:p>
        </w:tc>
        <w:tc>
          <w:tcPr>
            <w:tcW w:w="2398" w:type="dxa"/>
            <w:tcBorders>
              <w:top w:val="single" w:sz="4" w:space="0" w:color="auto"/>
              <w:bottom w:val="single" w:sz="4" w:space="0" w:color="auto"/>
            </w:tcBorders>
            <w:shd w:val="clear" w:color="auto" w:fill="auto"/>
          </w:tcPr>
          <w:p w14:paraId="38AAC6DE" w14:textId="77777777" w:rsidR="00DB15B2" w:rsidRPr="00F8739B" w:rsidRDefault="00DB15B2" w:rsidP="00637894">
            <w:pPr>
              <w:pStyle w:val="Tabletext"/>
            </w:pPr>
            <w:r w:rsidRPr="00F8739B">
              <w:t>Activities authorised by a grade 2 training endorsement</w:t>
            </w:r>
          </w:p>
          <w:p w14:paraId="2C13E500" w14:textId="0A9C103D" w:rsidR="00DB15B2" w:rsidRPr="00F8739B" w:rsidDel="00DB15B2" w:rsidRDefault="00DB15B2" w:rsidP="00637894">
            <w:pPr>
              <w:pStyle w:val="Tabletext"/>
            </w:pPr>
            <w:r w:rsidRPr="00F8739B">
              <w:t>Supervise holders of grade 2 and grade 3 training endorsements in the conduct of flight training in an aircraft of the specified category</w:t>
            </w:r>
          </w:p>
        </w:tc>
        <w:tc>
          <w:tcPr>
            <w:tcW w:w="2197" w:type="dxa"/>
            <w:tcBorders>
              <w:top w:val="single" w:sz="4" w:space="0" w:color="auto"/>
              <w:bottom w:val="single" w:sz="4" w:space="0" w:color="auto"/>
            </w:tcBorders>
            <w:shd w:val="clear" w:color="auto" w:fill="auto"/>
          </w:tcPr>
          <w:p w14:paraId="2027A29E" w14:textId="6A6AF396" w:rsidR="00DB15B2" w:rsidRPr="00F8739B" w:rsidRDefault="00DB15B2" w:rsidP="00637894">
            <w:pPr>
              <w:pStyle w:val="Tabletext"/>
            </w:pPr>
            <w:r w:rsidRPr="00F8739B">
              <w:t xml:space="preserve">Commercial pilot licence or air transport </w:t>
            </w:r>
            <w:r w:rsidR="00EA2CFC" w:rsidRPr="00F8739B">
              <w:t xml:space="preserve">pilot </w:t>
            </w:r>
            <w:r w:rsidRPr="00F8739B">
              <w:t>licence with the specified aircraft category rating</w:t>
            </w:r>
          </w:p>
          <w:p w14:paraId="2B96528E" w14:textId="77777777" w:rsidR="00DB15B2" w:rsidRPr="00F8739B" w:rsidRDefault="00DB15B2" w:rsidP="00637894">
            <w:pPr>
              <w:pStyle w:val="Tabletext"/>
            </w:pPr>
            <w:r w:rsidRPr="00F8739B">
              <w:t>Grade 2 training endorsement</w:t>
            </w:r>
          </w:p>
          <w:p w14:paraId="1244FBA2" w14:textId="40E9CC2E" w:rsidR="00DB15B2" w:rsidRPr="00F8739B" w:rsidDel="00DB15B2" w:rsidRDefault="00DB15B2" w:rsidP="00637894">
            <w:pPr>
              <w:pStyle w:val="Tabletext"/>
            </w:pPr>
            <w:r w:rsidRPr="00F8739B">
              <w:t>At least 500 hours of flight time conducting initial flight training in an aircraft of the specified category</w:t>
            </w:r>
          </w:p>
        </w:tc>
      </w:tr>
      <w:tr w:rsidR="004D558B" w:rsidRPr="00F8739B" w14:paraId="1BD6DEBE" w14:textId="77777777" w:rsidTr="00B1589C">
        <w:trPr>
          <w:cantSplit/>
        </w:trPr>
        <w:tc>
          <w:tcPr>
            <w:tcW w:w="838" w:type="dxa"/>
            <w:tcBorders>
              <w:top w:val="single" w:sz="4" w:space="0" w:color="auto"/>
              <w:bottom w:val="single" w:sz="4" w:space="0" w:color="auto"/>
            </w:tcBorders>
            <w:shd w:val="clear" w:color="auto" w:fill="auto"/>
          </w:tcPr>
          <w:p w14:paraId="640CC771" w14:textId="77777777" w:rsidR="004D558B" w:rsidRPr="00F8739B" w:rsidRDefault="004D558B" w:rsidP="00637894">
            <w:pPr>
              <w:pStyle w:val="Tabletext"/>
            </w:pPr>
            <w:r w:rsidRPr="00F8739B">
              <w:lastRenderedPageBreak/>
              <w:t>2</w:t>
            </w:r>
          </w:p>
        </w:tc>
        <w:tc>
          <w:tcPr>
            <w:tcW w:w="1678" w:type="dxa"/>
            <w:tcBorders>
              <w:top w:val="single" w:sz="4" w:space="0" w:color="auto"/>
              <w:bottom w:val="single" w:sz="4" w:space="0" w:color="auto"/>
            </w:tcBorders>
            <w:shd w:val="clear" w:color="auto" w:fill="auto"/>
          </w:tcPr>
          <w:p w14:paraId="594C2EF0" w14:textId="77777777" w:rsidR="004D558B" w:rsidRPr="00F8739B" w:rsidRDefault="004D558B" w:rsidP="00637894">
            <w:pPr>
              <w:pStyle w:val="Tabletext"/>
            </w:pPr>
            <w:r w:rsidRPr="00F8739B">
              <w:t>Grade 2 training endorsement</w:t>
            </w:r>
          </w:p>
          <w:p w14:paraId="5AB194D0"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69A6D16B" w14:textId="72E61115" w:rsidR="004D558B" w:rsidRPr="00F8739B" w:rsidRDefault="004D558B" w:rsidP="00637894">
            <w:pPr>
              <w:pStyle w:val="Tabletext"/>
            </w:pPr>
            <w:r w:rsidRPr="00F8739B">
              <w:t xml:space="preserve">Activities authorised by </w:t>
            </w:r>
            <w:r w:rsidR="00401CA0" w:rsidRPr="00F8739B">
              <w:t>grade 3</w:t>
            </w:r>
            <w:r w:rsidRPr="00F8739B">
              <w:t xml:space="preserve"> training endorsement</w:t>
            </w:r>
          </w:p>
          <w:p w14:paraId="4AC0FC0C" w14:textId="1414DA03" w:rsidR="004D558B" w:rsidRPr="00F8739B" w:rsidRDefault="004D558B" w:rsidP="00637894">
            <w:pPr>
              <w:pStyle w:val="Tabletext"/>
            </w:pPr>
            <w:r w:rsidRPr="00F8739B">
              <w:t xml:space="preserve">Approve </w:t>
            </w:r>
            <w:r w:rsidR="00401CA0" w:rsidRPr="00F8739B">
              <w:t>a student pilot</w:t>
            </w:r>
            <w:r w:rsidRPr="00F8739B">
              <w:t xml:space="preserve"> to conduct a solo flight in an aircraft of the specified category</w:t>
            </w:r>
          </w:p>
          <w:p w14:paraId="4A213145" w14:textId="77777777" w:rsidR="004D558B" w:rsidRPr="00F8739B" w:rsidRDefault="004D558B" w:rsidP="00637894">
            <w:pPr>
              <w:pStyle w:val="Tabletext"/>
            </w:pPr>
            <w:r w:rsidRPr="00F8739B">
              <w:t>Conduct flight training for an aircraft class rating for aircraft of the specified category</w:t>
            </w:r>
          </w:p>
          <w:p w14:paraId="766C0459" w14:textId="344BB66A" w:rsidR="004D558B" w:rsidRPr="00F8739B" w:rsidRDefault="004D558B" w:rsidP="00637894">
            <w:pPr>
              <w:pStyle w:val="Tabletext"/>
            </w:pPr>
            <w:r w:rsidRPr="00F8739B">
              <w:t>Assess a knowledge deficiency report for the grant of a pilot licence</w:t>
            </w:r>
            <w:r w:rsidR="00401CA0" w:rsidRPr="00F8739B">
              <w:t xml:space="preserve"> or rating</w:t>
            </w:r>
          </w:p>
        </w:tc>
        <w:tc>
          <w:tcPr>
            <w:tcW w:w="2197" w:type="dxa"/>
            <w:tcBorders>
              <w:top w:val="single" w:sz="4" w:space="0" w:color="auto"/>
              <w:bottom w:val="single" w:sz="4" w:space="0" w:color="auto"/>
            </w:tcBorders>
            <w:shd w:val="clear" w:color="auto" w:fill="auto"/>
          </w:tcPr>
          <w:p w14:paraId="28EFB3D5" w14:textId="77777777" w:rsidR="004D558B" w:rsidRPr="00F8739B" w:rsidRDefault="004D558B" w:rsidP="00637894">
            <w:pPr>
              <w:pStyle w:val="Tabletext"/>
            </w:pPr>
            <w:r w:rsidRPr="00F8739B">
              <w:t>Commercial pilot licence or air transport pilot licence with the specified aircraft category rating</w:t>
            </w:r>
          </w:p>
          <w:p w14:paraId="0ED2C2A1" w14:textId="3109CDEB" w:rsidR="004D558B" w:rsidRPr="00F8739B" w:rsidRDefault="00401CA0" w:rsidP="00637894">
            <w:pPr>
              <w:pStyle w:val="Tabletext"/>
            </w:pPr>
            <w:r w:rsidRPr="00F8739B">
              <w:t>Grade 3</w:t>
            </w:r>
            <w:r w:rsidR="004D558B" w:rsidRPr="00F8739B">
              <w:t xml:space="preserve"> training endorsement</w:t>
            </w:r>
          </w:p>
          <w:p w14:paraId="6CAF4AD6" w14:textId="4DC00F6D" w:rsidR="004D558B" w:rsidRPr="00F8739B" w:rsidRDefault="00401CA0" w:rsidP="00637894">
            <w:pPr>
              <w:pStyle w:val="Tabletext"/>
            </w:pPr>
            <w:r w:rsidRPr="00F8739B">
              <w:t>At least 200 hours of flight time conducting initial flight training in an aircraft of the specified category</w:t>
            </w:r>
          </w:p>
        </w:tc>
      </w:tr>
      <w:tr w:rsidR="004D558B" w:rsidRPr="00F8739B" w14:paraId="7C7E56D5" w14:textId="77777777" w:rsidTr="00803DA9">
        <w:trPr>
          <w:cantSplit/>
        </w:trPr>
        <w:tc>
          <w:tcPr>
            <w:tcW w:w="838" w:type="dxa"/>
            <w:tcBorders>
              <w:top w:val="single" w:sz="4" w:space="0" w:color="auto"/>
              <w:bottom w:val="single" w:sz="4" w:space="0" w:color="auto"/>
            </w:tcBorders>
            <w:shd w:val="clear" w:color="auto" w:fill="auto"/>
          </w:tcPr>
          <w:p w14:paraId="1D2BE130" w14:textId="77777777" w:rsidR="004D558B" w:rsidRPr="00F8739B" w:rsidRDefault="004D558B" w:rsidP="00637894">
            <w:pPr>
              <w:pStyle w:val="Tabletext"/>
            </w:pPr>
            <w:r w:rsidRPr="00F8739B">
              <w:lastRenderedPageBreak/>
              <w:t>3</w:t>
            </w:r>
          </w:p>
        </w:tc>
        <w:tc>
          <w:tcPr>
            <w:tcW w:w="1678" w:type="dxa"/>
            <w:tcBorders>
              <w:top w:val="single" w:sz="4" w:space="0" w:color="auto"/>
              <w:bottom w:val="single" w:sz="4" w:space="0" w:color="auto"/>
            </w:tcBorders>
            <w:shd w:val="clear" w:color="auto" w:fill="auto"/>
          </w:tcPr>
          <w:p w14:paraId="376AB0D3" w14:textId="77777777" w:rsidR="004D558B" w:rsidRPr="00F8739B" w:rsidRDefault="004D558B" w:rsidP="00637894">
            <w:pPr>
              <w:pStyle w:val="Tabletext"/>
            </w:pPr>
            <w:r w:rsidRPr="00F8739B">
              <w:t>Grade 3 training endorsement</w:t>
            </w:r>
          </w:p>
          <w:p w14:paraId="130E65F2" w14:textId="5403182A" w:rsidR="004D558B" w:rsidRPr="00F8739B" w:rsidRDefault="00401CA0" w:rsidP="00637894">
            <w:pPr>
              <w:pStyle w:val="Tabletext"/>
            </w:pPr>
            <w:r w:rsidRPr="00F8739B">
              <w:t>(category specific, other than aeroplanes)</w:t>
            </w:r>
          </w:p>
        </w:tc>
        <w:tc>
          <w:tcPr>
            <w:tcW w:w="2398" w:type="dxa"/>
            <w:tcBorders>
              <w:top w:val="single" w:sz="4" w:space="0" w:color="auto"/>
              <w:bottom w:val="single" w:sz="4" w:space="0" w:color="auto"/>
            </w:tcBorders>
            <w:shd w:val="clear" w:color="auto" w:fill="auto"/>
          </w:tcPr>
          <w:p w14:paraId="0AE5EDDC" w14:textId="77777777" w:rsidR="00A439FB" w:rsidRPr="00F8739B" w:rsidRDefault="00A439FB" w:rsidP="00637894">
            <w:pPr>
              <w:pStyle w:val="Tabletext"/>
            </w:pPr>
            <w:r w:rsidRPr="00F8739B">
              <w:t>Conduct flight training for the specified aircraft category rating</w:t>
            </w:r>
          </w:p>
          <w:p w14:paraId="31E2C719" w14:textId="77777777" w:rsidR="00A439FB" w:rsidRPr="00F8739B" w:rsidRDefault="00A439FB" w:rsidP="00637894">
            <w:pPr>
              <w:pStyle w:val="Tabletext"/>
            </w:pPr>
            <w:r w:rsidRPr="00F8739B">
              <w:t>Conduct flight training for a recreational pilot licence, private pilot licence or commercial pilot licence, other than basic instrument flight training</w:t>
            </w:r>
          </w:p>
          <w:p w14:paraId="63FCCA12" w14:textId="77777777" w:rsidR="00A439FB" w:rsidRPr="00F8739B" w:rsidRDefault="00A439FB" w:rsidP="00637894">
            <w:pPr>
              <w:pStyle w:val="Tabletext"/>
            </w:pPr>
            <w:r w:rsidRPr="00F8739B">
              <w:t>Conduct flight training for a recreational pilot licence endorsement</w:t>
            </w:r>
          </w:p>
          <w:p w14:paraId="73E0F305" w14:textId="77777777" w:rsidR="00A439FB" w:rsidRPr="00F8739B" w:rsidRDefault="00A439FB" w:rsidP="00637894">
            <w:pPr>
              <w:pStyle w:val="Tabletext"/>
            </w:pPr>
            <w:r w:rsidRPr="00F8739B">
              <w:t>Approve a student pilot to conduct a solo flight in an aircraft of the specified category, other than the student’s first solo flight in an aircraft of that category</w:t>
            </w:r>
          </w:p>
          <w:p w14:paraId="0ECF0F2C" w14:textId="3AB106A1" w:rsidR="00EA2CFC" w:rsidRPr="00F8739B" w:rsidRDefault="00A439FB" w:rsidP="00637894">
            <w:pPr>
              <w:pStyle w:val="Tabletext"/>
            </w:pPr>
            <w:r w:rsidRPr="00F8739B">
              <w:t>Conduct flight training for a single</w:t>
            </w:r>
            <w:r w:rsidR="00F8739B">
              <w:noBreakHyphen/>
            </w:r>
            <w:r w:rsidRPr="00F8739B">
              <w:t>engine aircraft class rating for aircraft of the specified category</w:t>
            </w:r>
          </w:p>
        </w:tc>
        <w:tc>
          <w:tcPr>
            <w:tcW w:w="2197" w:type="dxa"/>
            <w:tcBorders>
              <w:top w:val="single" w:sz="4" w:space="0" w:color="auto"/>
              <w:bottom w:val="single" w:sz="4" w:space="0" w:color="auto"/>
            </w:tcBorders>
            <w:shd w:val="clear" w:color="auto" w:fill="auto"/>
          </w:tcPr>
          <w:p w14:paraId="3885B505" w14:textId="77777777" w:rsidR="004D558B" w:rsidRPr="00F8739B" w:rsidRDefault="004D558B" w:rsidP="00637894">
            <w:pPr>
              <w:pStyle w:val="Tabletext"/>
            </w:pPr>
            <w:r w:rsidRPr="00F8739B">
              <w:t>Commercial pilot licence or air transport pilot licence with the specified aircraft category rating</w:t>
            </w:r>
          </w:p>
        </w:tc>
      </w:tr>
      <w:tr w:rsidR="00B07856" w:rsidRPr="00F8739B" w14:paraId="4685BAF5" w14:textId="77777777" w:rsidTr="00803DA9">
        <w:trPr>
          <w:cantSplit/>
        </w:trPr>
        <w:tc>
          <w:tcPr>
            <w:tcW w:w="838" w:type="dxa"/>
            <w:tcBorders>
              <w:top w:val="single" w:sz="4" w:space="0" w:color="auto"/>
              <w:bottom w:val="single" w:sz="4" w:space="0" w:color="auto"/>
            </w:tcBorders>
            <w:shd w:val="clear" w:color="auto" w:fill="auto"/>
          </w:tcPr>
          <w:p w14:paraId="43D7C52D" w14:textId="55537432" w:rsidR="00B07856" w:rsidRPr="00F8739B" w:rsidRDefault="00B07856" w:rsidP="00637894">
            <w:pPr>
              <w:pStyle w:val="Tabletext"/>
            </w:pPr>
            <w:r w:rsidRPr="00F8739B">
              <w:lastRenderedPageBreak/>
              <w:t>3A</w:t>
            </w:r>
          </w:p>
        </w:tc>
        <w:tc>
          <w:tcPr>
            <w:tcW w:w="1678" w:type="dxa"/>
            <w:tcBorders>
              <w:top w:val="single" w:sz="4" w:space="0" w:color="auto"/>
              <w:bottom w:val="single" w:sz="4" w:space="0" w:color="auto"/>
            </w:tcBorders>
            <w:shd w:val="clear" w:color="auto" w:fill="auto"/>
          </w:tcPr>
          <w:p w14:paraId="47B429B6" w14:textId="7D9D8870" w:rsidR="00B07856" w:rsidRPr="00F8739B" w:rsidRDefault="00B07856" w:rsidP="00637894">
            <w:pPr>
              <w:pStyle w:val="Tabletext"/>
            </w:pPr>
            <w:r w:rsidRPr="00F8739B">
              <w:t>Grade 3 training endorsement (aeroplane)</w:t>
            </w:r>
          </w:p>
        </w:tc>
        <w:tc>
          <w:tcPr>
            <w:tcW w:w="2398" w:type="dxa"/>
            <w:tcBorders>
              <w:top w:val="single" w:sz="4" w:space="0" w:color="auto"/>
              <w:bottom w:val="single" w:sz="4" w:space="0" w:color="auto"/>
            </w:tcBorders>
            <w:shd w:val="clear" w:color="auto" w:fill="auto"/>
          </w:tcPr>
          <w:p w14:paraId="778255BD" w14:textId="77777777" w:rsidR="00B07856" w:rsidRPr="00F8739B" w:rsidRDefault="00B07856" w:rsidP="00637894">
            <w:pPr>
              <w:pStyle w:val="Tabletext"/>
            </w:pPr>
            <w:r w:rsidRPr="00F8739B">
              <w:t>Conduct flight training for the aeroplane category rating</w:t>
            </w:r>
          </w:p>
          <w:p w14:paraId="5E202806" w14:textId="77777777" w:rsidR="00B07856" w:rsidRPr="00F8739B" w:rsidRDefault="00B07856" w:rsidP="00637894">
            <w:pPr>
              <w:pStyle w:val="Tabletext"/>
            </w:pPr>
            <w:r w:rsidRPr="00F8739B">
              <w:t>Conduct flight training for a recreational pilot licence, private pilot licence or commercial pilot licence, other than basic instrument flight training</w:t>
            </w:r>
          </w:p>
          <w:p w14:paraId="12AC4B78" w14:textId="77777777" w:rsidR="00B07856" w:rsidRPr="00F8739B" w:rsidRDefault="00B07856" w:rsidP="00637894">
            <w:pPr>
              <w:pStyle w:val="Tabletext"/>
            </w:pPr>
            <w:r w:rsidRPr="00F8739B">
              <w:t>Conduct flight training for a recreational pilot licence endorsement</w:t>
            </w:r>
          </w:p>
          <w:p w14:paraId="76D7F389" w14:textId="77777777" w:rsidR="00B07856" w:rsidRPr="00F8739B" w:rsidRDefault="00B07856" w:rsidP="00637894">
            <w:pPr>
              <w:pStyle w:val="Tabletext"/>
            </w:pPr>
            <w:r w:rsidRPr="00F8739B">
              <w:t>Approve a student pilot to conduct a solo flight in an aeroplane, other than the student’s first solo flight in an aeroplane</w:t>
            </w:r>
          </w:p>
          <w:p w14:paraId="65B10734" w14:textId="34243ACB" w:rsidR="00B07856" w:rsidRPr="00F8739B" w:rsidRDefault="00B07856" w:rsidP="00637894">
            <w:pPr>
              <w:pStyle w:val="Tabletext"/>
            </w:pPr>
            <w:r w:rsidRPr="00F8739B">
              <w:t>Conduct flight training for a single</w:t>
            </w:r>
            <w:r w:rsidR="00F8739B">
              <w:noBreakHyphen/>
            </w:r>
            <w:r w:rsidRPr="00F8739B">
              <w:t>engine aeroplane class rating</w:t>
            </w:r>
          </w:p>
        </w:tc>
        <w:tc>
          <w:tcPr>
            <w:tcW w:w="2197" w:type="dxa"/>
            <w:tcBorders>
              <w:top w:val="single" w:sz="4" w:space="0" w:color="auto"/>
              <w:bottom w:val="single" w:sz="4" w:space="0" w:color="auto"/>
            </w:tcBorders>
            <w:shd w:val="clear" w:color="auto" w:fill="auto"/>
          </w:tcPr>
          <w:p w14:paraId="4B35E066" w14:textId="54CABD38" w:rsidR="00B07856" w:rsidRPr="00F8739B" w:rsidRDefault="00B07856" w:rsidP="00637894">
            <w:pPr>
              <w:pStyle w:val="Tabletext"/>
            </w:pPr>
            <w:r w:rsidRPr="00F8739B">
              <w:t>Commercial pilot licence or air transport pilot licence with the aeroplane category rating</w:t>
            </w:r>
          </w:p>
          <w:p w14:paraId="536E38CC" w14:textId="6CEE8DFB" w:rsidR="00B07856" w:rsidRPr="00F8739B" w:rsidRDefault="00B07856" w:rsidP="00637894">
            <w:pPr>
              <w:pStyle w:val="Tabletext"/>
            </w:pPr>
            <w:r w:rsidRPr="00F8739B">
              <w:t>Spinning flight activity endorsement</w:t>
            </w:r>
          </w:p>
        </w:tc>
      </w:tr>
      <w:tr w:rsidR="00B07856" w:rsidRPr="00F8739B" w14:paraId="673DD0A4" w14:textId="77777777" w:rsidTr="00B1589C">
        <w:trPr>
          <w:cantSplit/>
        </w:trPr>
        <w:tc>
          <w:tcPr>
            <w:tcW w:w="838" w:type="dxa"/>
            <w:tcBorders>
              <w:top w:val="single" w:sz="4" w:space="0" w:color="auto"/>
              <w:bottom w:val="single" w:sz="4" w:space="0" w:color="auto"/>
            </w:tcBorders>
            <w:shd w:val="clear" w:color="auto" w:fill="auto"/>
          </w:tcPr>
          <w:p w14:paraId="789BD203" w14:textId="77777777" w:rsidR="00B07856" w:rsidRPr="00F8739B" w:rsidRDefault="00B07856" w:rsidP="00637894">
            <w:pPr>
              <w:pStyle w:val="Tabletext"/>
            </w:pPr>
            <w:r w:rsidRPr="00F8739B">
              <w:t>4</w:t>
            </w:r>
          </w:p>
        </w:tc>
        <w:tc>
          <w:tcPr>
            <w:tcW w:w="1678" w:type="dxa"/>
            <w:tcBorders>
              <w:top w:val="single" w:sz="4" w:space="0" w:color="auto"/>
              <w:bottom w:val="single" w:sz="4" w:space="0" w:color="auto"/>
            </w:tcBorders>
            <w:shd w:val="clear" w:color="auto" w:fill="auto"/>
          </w:tcPr>
          <w:p w14:paraId="0CD4AEE9" w14:textId="5A31F49D" w:rsidR="00B07856" w:rsidRPr="00F8739B" w:rsidRDefault="00B07856" w:rsidP="00637894">
            <w:pPr>
              <w:pStyle w:val="Tabletext"/>
            </w:pPr>
            <w:r w:rsidRPr="00F8739B">
              <w:t>Multi</w:t>
            </w:r>
            <w:r w:rsidR="00F8739B">
              <w:noBreakHyphen/>
            </w:r>
            <w:r w:rsidRPr="00F8739B">
              <w:t>crew pilot training endorsement</w:t>
            </w:r>
          </w:p>
        </w:tc>
        <w:tc>
          <w:tcPr>
            <w:tcW w:w="2398" w:type="dxa"/>
            <w:tcBorders>
              <w:top w:val="single" w:sz="4" w:space="0" w:color="auto"/>
              <w:bottom w:val="single" w:sz="4" w:space="0" w:color="auto"/>
            </w:tcBorders>
            <w:shd w:val="clear" w:color="auto" w:fill="auto"/>
          </w:tcPr>
          <w:p w14:paraId="5646D0D3" w14:textId="1CED8C72" w:rsidR="00B07856" w:rsidRPr="00F8739B" w:rsidRDefault="00B07856" w:rsidP="00637894">
            <w:pPr>
              <w:pStyle w:val="Tabletext"/>
            </w:pPr>
            <w:r w:rsidRPr="00F8739B">
              <w:t>Conduct flight training for a multi</w:t>
            </w:r>
            <w:r w:rsidR="00F8739B">
              <w:noBreakHyphen/>
            </w:r>
            <w:r w:rsidRPr="00F8739B">
              <w:t>crew pilot licence or air transport pilot licence</w:t>
            </w:r>
          </w:p>
          <w:p w14:paraId="75C6009F" w14:textId="6C980499" w:rsidR="00B07856" w:rsidRPr="00F8739B" w:rsidRDefault="00B07856" w:rsidP="00637894">
            <w:pPr>
              <w:pStyle w:val="Tabletext"/>
            </w:pPr>
            <w:r w:rsidRPr="00F8739B">
              <w:t>Conduct training in multi</w:t>
            </w:r>
            <w:r w:rsidR="00F8739B">
              <w:noBreakHyphen/>
            </w:r>
            <w:r w:rsidRPr="00F8739B">
              <w:t xml:space="preserve">crew cooperation </w:t>
            </w:r>
          </w:p>
        </w:tc>
        <w:tc>
          <w:tcPr>
            <w:tcW w:w="2197" w:type="dxa"/>
            <w:tcBorders>
              <w:top w:val="single" w:sz="4" w:space="0" w:color="auto"/>
              <w:bottom w:val="single" w:sz="4" w:space="0" w:color="auto"/>
            </w:tcBorders>
            <w:shd w:val="clear" w:color="auto" w:fill="auto"/>
          </w:tcPr>
          <w:p w14:paraId="46038C15" w14:textId="5F3D8AA5" w:rsidR="00B07856" w:rsidRPr="00F8739B" w:rsidRDefault="00B07856" w:rsidP="00637894">
            <w:pPr>
              <w:pStyle w:val="Tabletext"/>
            </w:pPr>
            <w:r w:rsidRPr="00F8739B">
              <w:t>Commercial pilot licence and instrument rating, or air transport pilot licence</w:t>
            </w:r>
          </w:p>
          <w:p w14:paraId="13B6CF5D" w14:textId="475066C8" w:rsidR="00B07856" w:rsidRPr="00F8739B" w:rsidRDefault="00B07856" w:rsidP="00637894">
            <w:pPr>
              <w:pStyle w:val="Tabletext"/>
            </w:pPr>
            <w:r w:rsidRPr="00F8739B">
              <w:t>At least 100 hours of aeronautical experience in multi</w:t>
            </w:r>
            <w:r w:rsidR="00F8739B">
              <w:noBreakHyphen/>
            </w:r>
            <w:r w:rsidRPr="00F8739B">
              <w:t>crew operations</w:t>
            </w:r>
          </w:p>
        </w:tc>
      </w:tr>
      <w:tr w:rsidR="00B07856" w:rsidRPr="00F8739B" w14:paraId="4609C4AB" w14:textId="77777777" w:rsidTr="00803DA9">
        <w:trPr>
          <w:cantSplit/>
        </w:trPr>
        <w:tc>
          <w:tcPr>
            <w:tcW w:w="838" w:type="dxa"/>
            <w:tcBorders>
              <w:top w:val="single" w:sz="4" w:space="0" w:color="auto"/>
              <w:bottom w:val="single" w:sz="4" w:space="0" w:color="auto"/>
            </w:tcBorders>
            <w:shd w:val="clear" w:color="auto" w:fill="auto"/>
          </w:tcPr>
          <w:p w14:paraId="497A03B6" w14:textId="77777777" w:rsidR="00B07856" w:rsidRPr="00F8739B" w:rsidRDefault="00B07856" w:rsidP="00637894">
            <w:pPr>
              <w:pStyle w:val="Tabletext"/>
            </w:pPr>
            <w:r w:rsidRPr="00F8739B">
              <w:t>5</w:t>
            </w:r>
          </w:p>
        </w:tc>
        <w:tc>
          <w:tcPr>
            <w:tcW w:w="1678" w:type="dxa"/>
            <w:tcBorders>
              <w:top w:val="single" w:sz="4" w:space="0" w:color="auto"/>
              <w:bottom w:val="single" w:sz="4" w:space="0" w:color="auto"/>
            </w:tcBorders>
            <w:shd w:val="clear" w:color="auto" w:fill="auto"/>
          </w:tcPr>
          <w:p w14:paraId="68ED38AD" w14:textId="77777777" w:rsidR="00B07856" w:rsidRPr="00F8739B" w:rsidRDefault="00B07856" w:rsidP="00637894">
            <w:pPr>
              <w:pStyle w:val="Tabletext"/>
            </w:pPr>
            <w:r w:rsidRPr="00F8739B">
              <w:t>Type rating training endorsement</w:t>
            </w:r>
          </w:p>
          <w:p w14:paraId="6FA443B3" w14:textId="77777777" w:rsidR="00B07856" w:rsidRPr="00F8739B" w:rsidRDefault="00B07856" w:rsidP="00637894">
            <w:pPr>
              <w:pStyle w:val="Tabletext"/>
            </w:pPr>
            <w:r w:rsidRPr="00F8739B">
              <w:t>(type specific)</w:t>
            </w:r>
          </w:p>
        </w:tc>
        <w:tc>
          <w:tcPr>
            <w:tcW w:w="2398" w:type="dxa"/>
            <w:tcBorders>
              <w:top w:val="single" w:sz="4" w:space="0" w:color="auto"/>
              <w:bottom w:val="single" w:sz="4" w:space="0" w:color="auto"/>
            </w:tcBorders>
            <w:shd w:val="clear" w:color="auto" w:fill="auto"/>
          </w:tcPr>
          <w:p w14:paraId="0BC617BA" w14:textId="4A67815E" w:rsidR="00B07856" w:rsidRPr="00F8739B" w:rsidRDefault="00B07856" w:rsidP="00637894">
            <w:pPr>
              <w:pStyle w:val="Tabletext"/>
            </w:pPr>
            <w:r w:rsidRPr="00F8739B">
              <w:t>Conduct flight training for the pilot type rating or cruise relief co</w:t>
            </w:r>
            <w:r w:rsidR="00F8739B">
              <w:noBreakHyphen/>
            </w:r>
            <w:r w:rsidRPr="00F8739B">
              <w:t>pilot type rating for aircraft of the specified type</w:t>
            </w:r>
          </w:p>
          <w:p w14:paraId="4988EB0C" w14:textId="77777777" w:rsidR="00B07856" w:rsidRPr="00F8739B" w:rsidRDefault="00B07856" w:rsidP="00637894">
            <w:pPr>
              <w:pStyle w:val="Tabletext"/>
            </w:pPr>
            <w:r w:rsidRPr="00F8739B">
              <w:t>Conduct differences training for variants of the specified aircraft type</w:t>
            </w:r>
          </w:p>
        </w:tc>
        <w:tc>
          <w:tcPr>
            <w:tcW w:w="2197" w:type="dxa"/>
            <w:tcBorders>
              <w:top w:val="single" w:sz="4" w:space="0" w:color="auto"/>
              <w:bottom w:val="single" w:sz="4" w:space="0" w:color="auto"/>
            </w:tcBorders>
            <w:shd w:val="clear" w:color="auto" w:fill="auto"/>
          </w:tcPr>
          <w:p w14:paraId="00A49D9E" w14:textId="77777777" w:rsidR="00B07856" w:rsidRPr="00F8739B" w:rsidRDefault="00B07856" w:rsidP="00637894">
            <w:pPr>
              <w:pStyle w:val="Tabletext"/>
            </w:pPr>
            <w:r w:rsidRPr="00F8739B">
              <w:t>Commercial pilot licence or air transport pilot licence</w:t>
            </w:r>
          </w:p>
          <w:p w14:paraId="24AE1935" w14:textId="54530756" w:rsidR="00B07856" w:rsidRPr="00F8739B" w:rsidRDefault="00B07856" w:rsidP="00637894">
            <w:pPr>
              <w:pStyle w:val="Tabletext"/>
            </w:pPr>
            <w:r w:rsidRPr="00F8739B">
              <w:t>Pilot type rating for the specified aircraft type</w:t>
            </w:r>
          </w:p>
        </w:tc>
      </w:tr>
      <w:tr w:rsidR="00B07856" w:rsidRPr="00F8739B" w:rsidDel="00B07856" w14:paraId="24E232DA" w14:textId="77777777" w:rsidTr="00803DA9">
        <w:trPr>
          <w:cantSplit/>
        </w:trPr>
        <w:tc>
          <w:tcPr>
            <w:tcW w:w="838" w:type="dxa"/>
            <w:tcBorders>
              <w:top w:val="single" w:sz="4" w:space="0" w:color="auto"/>
              <w:bottom w:val="single" w:sz="4" w:space="0" w:color="auto"/>
            </w:tcBorders>
            <w:shd w:val="clear" w:color="auto" w:fill="auto"/>
          </w:tcPr>
          <w:p w14:paraId="039955FA" w14:textId="4455767B" w:rsidR="00B07856" w:rsidRPr="00F8739B" w:rsidDel="00B07856" w:rsidRDefault="00B07856" w:rsidP="00637894">
            <w:pPr>
              <w:pStyle w:val="Tabletext"/>
            </w:pPr>
            <w:r w:rsidRPr="00F8739B">
              <w:lastRenderedPageBreak/>
              <w:t>6</w:t>
            </w:r>
          </w:p>
        </w:tc>
        <w:tc>
          <w:tcPr>
            <w:tcW w:w="1678" w:type="dxa"/>
            <w:tcBorders>
              <w:top w:val="single" w:sz="4" w:space="0" w:color="auto"/>
              <w:bottom w:val="single" w:sz="4" w:space="0" w:color="auto"/>
            </w:tcBorders>
            <w:shd w:val="clear" w:color="auto" w:fill="auto"/>
          </w:tcPr>
          <w:p w14:paraId="2C8404EE" w14:textId="1DAF1631" w:rsidR="00B07856" w:rsidRPr="00F8739B" w:rsidDel="00B07856" w:rsidRDefault="00B07856" w:rsidP="00637894">
            <w:pPr>
              <w:pStyle w:val="Tabletext"/>
            </w:pPr>
            <w:r w:rsidRPr="00F8739B">
              <w:t>Class rating training endorsement (class specific)</w:t>
            </w:r>
          </w:p>
        </w:tc>
        <w:tc>
          <w:tcPr>
            <w:tcW w:w="2398" w:type="dxa"/>
            <w:tcBorders>
              <w:top w:val="single" w:sz="4" w:space="0" w:color="auto"/>
              <w:bottom w:val="single" w:sz="4" w:space="0" w:color="auto"/>
            </w:tcBorders>
            <w:shd w:val="clear" w:color="auto" w:fill="auto"/>
          </w:tcPr>
          <w:p w14:paraId="5FBDDF46" w14:textId="60F3108B" w:rsidR="00B07856" w:rsidRPr="00F8739B" w:rsidDel="00B07856" w:rsidRDefault="00B07856" w:rsidP="00637894">
            <w:pPr>
              <w:pStyle w:val="Tabletext"/>
            </w:pPr>
            <w:r w:rsidRPr="00F8739B">
              <w:t>Conduct flight training for the aircraft class rating for the specified class</w:t>
            </w:r>
          </w:p>
        </w:tc>
        <w:tc>
          <w:tcPr>
            <w:tcW w:w="2197" w:type="dxa"/>
            <w:tcBorders>
              <w:top w:val="single" w:sz="4" w:space="0" w:color="auto"/>
              <w:bottom w:val="single" w:sz="4" w:space="0" w:color="auto"/>
            </w:tcBorders>
            <w:shd w:val="clear" w:color="auto" w:fill="auto"/>
          </w:tcPr>
          <w:p w14:paraId="67CE8DEB" w14:textId="77777777" w:rsidR="00B07856" w:rsidRPr="00F8739B" w:rsidRDefault="00B07856" w:rsidP="00637894">
            <w:pPr>
              <w:pStyle w:val="Tabletext"/>
            </w:pPr>
            <w:r w:rsidRPr="00F8739B">
              <w:t>Commercial pilot licence or air transport pilot licence</w:t>
            </w:r>
          </w:p>
          <w:p w14:paraId="7A276003" w14:textId="77777777" w:rsidR="00B07856" w:rsidRPr="00F8739B" w:rsidRDefault="00B07856" w:rsidP="00637894">
            <w:pPr>
              <w:pStyle w:val="Tabletext"/>
              <w:rPr>
                <w:szCs w:val="24"/>
              </w:rPr>
            </w:pPr>
            <w:r w:rsidRPr="00F8739B">
              <w:t>Aircraft class rating for the specified class</w:t>
            </w:r>
          </w:p>
          <w:p w14:paraId="122B5ED8" w14:textId="539B45A8" w:rsidR="00B07856" w:rsidRPr="00F8739B" w:rsidDel="00B07856" w:rsidRDefault="00B07856" w:rsidP="00637894">
            <w:pPr>
              <w:pStyle w:val="Tabletext"/>
            </w:pPr>
            <w:r w:rsidRPr="00F8739B">
              <w:t>At least 50 hours of aeronautical experience as pilot of an aircraft of the specified class</w:t>
            </w:r>
          </w:p>
        </w:tc>
      </w:tr>
      <w:tr w:rsidR="00B07856" w:rsidRPr="00F8739B" w14:paraId="6C4D695A" w14:textId="77777777" w:rsidTr="00803DA9">
        <w:trPr>
          <w:cantSplit/>
        </w:trPr>
        <w:tc>
          <w:tcPr>
            <w:tcW w:w="838" w:type="dxa"/>
            <w:tcBorders>
              <w:top w:val="single" w:sz="4" w:space="0" w:color="auto"/>
              <w:bottom w:val="single" w:sz="4" w:space="0" w:color="auto"/>
            </w:tcBorders>
            <w:shd w:val="clear" w:color="auto" w:fill="auto"/>
          </w:tcPr>
          <w:p w14:paraId="20F70243" w14:textId="77777777" w:rsidR="00B07856" w:rsidRPr="00F8739B" w:rsidRDefault="00B07856" w:rsidP="00637894">
            <w:pPr>
              <w:pStyle w:val="Tabletext"/>
            </w:pPr>
            <w:r w:rsidRPr="00F8739B">
              <w:t>7</w:t>
            </w:r>
          </w:p>
        </w:tc>
        <w:tc>
          <w:tcPr>
            <w:tcW w:w="1678" w:type="dxa"/>
            <w:tcBorders>
              <w:top w:val="single" w:sz="4" w:space="0" w:color="auto"/>
              <w:bottom w:val="single" w:sz="4" w:space="0" w:color="auto"/>
            </w:tcBorders>
            <w:shd w:val="clear" w:color="auto" w:fill="auto"/>
          </w:tcPr>
          <w:p w14:paraId="3F1E94E3" w14:textId="77777777" w:rsidR="00B07856" w:rsidRPr="00F8739B" w:rsidRDefault="00B07856" w:rsidP="00637894">
            <w:pPr>
              <w:pStyle w:val="Tabletext"/>
            </w:pPr>
            <w:r w:rsidRPr="00F8739B">
              <w:t>Design feature training endorsement</w:t>
            </w:r>
          </w:p>
        </w:tc>
        <w:tc>
          <w:tcPr>
            <w:tcW w:w="2398" w:type="dxa"/>
            <w:tcBorders>
              <w:top w:val="single" w:sz="4" w:space="0" w:color="auto"/>
              <w:bottom w:val="single" w:sz="4" w:space="0" w:color="auto"/>
            </w:tcBorders>
            <w:shd w:val="clear" w:color="auto" w:fill="auto"/>
          </w:tcPr>
          <w:p w14:paraId="1342AC6C" w14:textId="77777777" w:rsidR="00B07856" w:rsidRPr="00F8739B" w:rsidRDefault="00B07856" w:rsidP="00637894">
            <w:pPr>
              <w:pStyle w:val="Tabletext"/>
            </w:pPr>
            <w:r w:rsidRPr="00F8739B">
              <w:t>Conduct flight training for any design feature endorsement that the holder holds</w:t>
            </w:r>
          </w:p>
        </w:tc>
        <w:tc>
          <w:tcPr>
            <w:tcW w:w="2197" w:type="dxa"/>
            <w:tcBorders>
              <w:top w:val="single" w:sz="4" w:space="0" w:color="auto"/>
              <w:bottom w:val="single" w:sz="4" w:space="0" w:color="auto"/>
            </w:tcBorders>
            <w:shd w:val="clear" w:color="auto" w:fill="auto"/>
          </w:tcPr>
          <w:p w14:paraId="7FDD6A8C" w14:textId="77777777" w:rsidR="00B07856" w:rsidRPr="00F8739B" w:rsidRDefault="00B07856" w:rsidP="00637894">
            <w:pPr>
              <w:pStyle w:val="Tabletext"/>
            </w:pPr>
            <w:r w:rsidRPr="00F8739B">
              <w:t>Private pilot licence, commercial pilot licence or air transport pilot licence</w:t>
            </w:r>
          </w:p>
        </w:tc>
      </w:tr>
      <w:tr w:rsidR="00B07856" w:rsidRPr="00F8739B" w14:paraId="6899C544" w14:textId="77777777" w:rsidTr="00803DA9">
        <w:trPr>
          <w:cantSplit/>
        </w:trPr>
        <w:tc>
          <w:tcPr>
            <w:tcW w:w="7111" w:type="dxa"/>
            <w:gridSpan w:val="4"/>
            <w:tcBorders>
              <w:top w:val="single" w:sz="4" w:space="0" w:color="auto"/>
              <w:bottom w:val="single" w:sz="4" w:space="0" w:color="auto"/>
            </w:tcBorders>
            <w:shd w:val="clear" w:color="auto" w:fill="auto"/>
          </w:tcPr>
          <w:p w14:paraId="70CFA27F" w14:textId="09504C2F" w:rsidR="00B07856" w:rsidRPr="00F8739B" w:rsidRDefault="00B07856" w:rsidP="00637894">
            <w:pPr>
              <w:pStyle w:val="Tabletext"/>
              <w:rPr>
                <w:b/>
                <w:i/>
              </w:rPr>
            </w:pPr>
            <w:r w:rsidRPr="00F8739B">
              <w:rPr>
                <w:i/>
              </w:rPr>
              <w:t>Part</w:t>
            </w:r>
            <w:r w:rsidR="00F8739B">
              <w:rPr>
                <w:i/>
              </w:rPr>
              <w:t> </w:t>
            </w:r>
            <w:r w:rsidRPr="00F8739B">
              <w:rPr>
                <w:i/>
              </w:rPr>
              <w:t>2—T</w:t>
            </w:r>
            <w:r w:rsidR="00803DA9" w:rsidRPr="00F8739B">
              <w:rPr>
                <w:i/>
              </w:rPr>
              <w:t>raining for operational ratings</w:t>
            </w:r>
          </w:p>
        </w:tc>
      </w:tr>
      <w:tr w:rsidR="00B07856" w:rsidRPr="00F8739B" w14:paraId="16595205" w14:textId="77777777" w:rsidTr="00B1589C">
        <w:trPr>
          <w:cantSplit/>
        </w:trPr>
        <w:tc>
          <w:tcPr>
            <w:tcW w:w="838" w:type="dxa"/>
            <w:tcBorders>
              <w:top w:val="single" w:sz="4" w:space="0" w:color="auto"/>
              <w:bottom w:val="single" w:sz="4" w:space="0" w:color="auto"/>
            </w:tcBorders>
            <w:shd w:val="clear" w:color="auto" w:fill="auto"/>
          </w:tcPr>
          <w:p w14:paraId="6E31A787" w14:textId="77777777" w:rsidR="00B07856" w:rsidRPr="00F8739B" w:rsidRDefault="00B07856" w:rsidP="00637894">
            <w:pPr>
              <w:pStyle w:val="Tabletext"/>
            </w:pPr>
            <w:r w:rsidRPr="00F8739B">
              <w:t>8</w:t>
            </w:r>
          </w:p>
        </w:tc>
        <w:tc>
          <w:tcPr>
            <w:tcW w:w="1678" w:type="dxa"/>
            <w:tcBorders>
              <w:top w:val="single" w:sz="4" w:space="0" w:color="auto"/>
              <w:bottom w:val="single" w:sz="4" w:space="0" w:color="auto"/>
            </w:tcBorders>
            <w:shd w:val="clear" w:color="auto" w:fill="auto"/>
          </w:tcPr>
          <w:p w14:paraId="01F4E07B" w14:textId="77777777" w:rsidR="00B07856" w:rsidRPr="00F8739B" w:rsidRDefault="00B07856" w:rsidP="00637894">
            <w:pPr>
              <w:pStyle w:val="Tabletext"/>
            </w:pPr>
            <w:r w:rsidRPr="00F8739B">
              <w:t>Instrument rating training endorsement</w:t>
            </w:r>
          </w:p>
          <w:p w14:paraId="2A547A85" w14:textId="77777777" w:rsidR="00B07856" w:rsidRPr="00F8739B" w:rsidRDefault="00B07856"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5D2FE987" w14:textId="77777777" w:rsidR="00B07856" w:rsidRPr="00F8739B" w:rsidRDefault="00B07856" w:rsidP="00637894">
            <w:pPr>
              <w:pStyle w:val="Tabletext"/>
            </w:pPr>
            <w:r w:rsidRPr="00F8739B">
              <w:t>Conduct flight training for an instrument rating, private instrument rating, instrument endorsement or private instrument endorsement in an aircraft of the specified category</w:t>
            </w:r>
          </w:p>
          <w:p w14:paraId="05ECFDC4" w14:textId="121ED90E" w:rsidR="00B07856" w:rsidRPr="00F8739B" w:rsidRDefault="00B07856" w:rsidP="00637894">
            <w:pPr>
              <w:pStyle w:val="Tabletext"/>
            </w:pPr>
            <w:r w:rsidRPr="00F8739B">
              <w:t>Conduct basic instrument flight training for an aircraft of the specified category</w:t>
            </w:r>
          </w:p>
        </w:tc>
        <w:tc>
          <w:tcPr>
            <w:tcW w:w="2197" w:type="dxa"/>
            <w:tcBorders>
              <w:top w:val="single" w:sz="4" w:space="0" w:color="auto"/>
              <w:bottom w:val="single" w:sz="4" w:space="0" w:color="auto"/>
            </w:tcBorders>
            <w:shd w:val="clear" w:color="auto" w:fill="auto"/>
          </w:tcPr>
          <w:p w14:paraId="6FCFEA38" w14:textId="77777777" w:rsidR="00B07856" w:rsidRPr="00F8739B" w:rsidRDefault="00B07856" w:rsidP="00637894">
            <w:pPr>
              <w:pStyle w:val="Tabletext"/>
            </w:pPr>
            <w:r w:rsidRPr="00F8739B">
              <w:t>Commercial pilot licence or air transport pilot licence</w:t>
            </w:r>
          </w:p>
        </w:tc>
      </w:tr>
      <w:tr w:rsidR="00B07856" w:rsidRPr="00F8739B" w14:paraId="60CC6493" w14:textId="77777777" w:rsidTr="00803DA9">
        <w:trPr>
          <w:cantSplit/>
        </w:trPr>
        <w:tc>
          <w:tcPr>
            <w:tcW w:w="838" w:type="dxa"/>
            <w:tcBorders>
              <w:top w:val="single" w:sz="4" w:space="0" w:color="auto"/>
              <w:bottom w:val="single" w:sz="4" w:space="0" w:color="auto"/>
            </w:tcBorders>
            <w:shd w:val="clear" w:color="auto" w:fill="auto"/>
          </w:tcPr>
          <w:p w14:paraId="7BAC3E0A" w14:textId="77777777" w:rsidR="00B07856" w:rsidRPr="00F8739B" w:rsidRDefault="00B07856" w:rsidP="00637894">
            <w:pPr>
              <w:pStyle w:val="Tabletext"/>
            </w:pPr>
            <w:r w:rsidRPr="00F8739B">
              <w:t>9</w:t>
            </w:r>
          </w:p>
        </w:tc>
        <w:tc>
          <w:tcPr>
            <w:tcW w:w="1678" w:type="dxa"/>
            <w:tcBorders>
              <w:top w:val="single" w:sz="4" w:space="0" w:color="auto"/>
              <w:bottom w:val="single" w:sz="4" w:space="0" w:color="auto"/>
            </w:tcBorders>
            <w:shd w:val="clear" w:color="auto" w:fill="auto"/>
          </w:tcPr>
          <w:p w14:paraId="19D4F6A1" w14:textId="77777777" w:rsidR="00B07856" w:rsidRPr="00F8739B" w:rsidRDefault="00B07856" w:rsidP="00637894">
            <w:pPr>
              <w:pStyle w:val="Tabletext"/>
            </w:pPr>
            <w:r w:rsidRPr="00F8739B">
              <w:t>Night VFR rating training endorsement</w:t>
            </w:r>
          </w:p>
          <w:p w14:paraId="1A062EAB" w14:textId="77777777" w:rsidR="00B07856" w:rsidRPr="00F8739B" w:rsidRDefault="00B07856"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5B47C15D" w14:textId="77777777" w:rsidR="00B07856" w:rsidRPr="00F8739B" w:rsidRDefault="00B07856" w:rsidP="00637894">
            <w:pPr>
              <w:pStyle w:val="Tabletext"/>
            </w:pPr>
            <w:r w:rsidRPr="00F8739B">
              <w:t>Conduct flight training for a night VFR rating or night VFR endorsement in an aircraft of the specified category</w:t>
            </w:r>
          </w:p>
          <w:p w14:paraId="7A392817" w14:textId="6AD1F7B5" w:rsidR="00B07856" w:rsidRPr="00F8739B" w:rsidRDefault="00B07856" w:rsidP="00637894">
            <w:pPr>
              <w:pStyle w:val="Tabletext"/>
            </w:pPr>
            <w:r w:rsidRPr="00F8739B">
              <w:t>Conduct basic instrument flight training for an aircraft of the specified category</w:t>
            </w:r>
          </w:p>
        </w:tc>
        <w:tc>
          <w:tcPr>
            <w:tcW w:w="2197" w:type="dxa"/>
            <w:tcBorders>
              <w:top w:val="single" w:sz="4" w:space="0" w:color="auto"/>
              <w:bottom w:val="single" w:sz="4" w:space="0" w:color="auto"/>
            </w:tcBorders>
            <w:shd w:val="clear" w:color="auto" w:fill="auto"/>
          </w:tcPr>
          <w:p w14:paraId="533E1A88" w14:textId="54BBC774" w:rsidR="00B07856" w:rsidRPr="00F8739B" w:rsidRDefault="00B07856" w:rsidP="00637894">
            <w:pPr>
              <w:pStyle w:val="Tabletext"/>
            </w:pPr>
            <w:r w:rsidRPr="00F8739B">
              <w:t>Commercial pilot licence or air transport pilot licence</w:t>
            </w:r>
          </w:p>
          <w:p w14:paraId="7DC3EF9D" w14:textId="1FF4BFE8" w:rsidR="00B07856" w:rsidRPr="00F8739B" w:rsidRDefault="00B07856" w:rsidP="00637894">
            <w:pPr>
              <w:pStyle w:val="Tabletext"/>
            </w:pPr>
            <w:r w:rsidRPr="00F8739B">
              <w:t>At least 20 hours of aeronautical experience at night as pilot of an aircraft</w:t>
            </w:r>
          </w:p>
        </w:tc>
      </w:tr>
      <w:tr w:rsidR="00B07856" w:rsidRPr="00F8739B" w14:paraId="2F945EF4" w14:textId="77777777" w:rsidTr="00803DA9">
        <w:trPr>
          <w:cantSplit/>
        </w:trPr>
        <w:tc>
          <w:tcPr>
            <w:tcW w:w="838" w:type="dxa"/>
            <w:tcBorders>
              <w:top w:val="single" w:sz="4" w:space="0" w:color="auto"/>
              <w:bottom w:val="single" w:sz="4" w:space="0" w:color="auto"/>
            </w:tcBorders>
            <w:shd w:val="clear" w:color="auto" w:fill="auto"/>
          </w:tcPr>
          <w:p w14:paraId="1C3B5610" w14:textId="77777777" w:rsidR="00B07856" w:rsidRPr="00F8739B" w:rsidRDefault="00B07856" w:rsidP="00637894">
            <w:pPr>
              <w:pStyle w:val="Tabletext"/>
            </w:pPr>
            <w:r w:rsidRPr="00F8739B">
              <w:lastRenderedPageBreak/>
              <w:t>10</w:t>
            </w:r>
          </w:p>
        </w:tc>
        <w:tc>
          <w:tcPr>
            <w:tcW w:w="1678" w:type="dxa"/>
            <w:tcBorders>
              <w:top w:val="single" w:sz="4" w:space="0" w:color="auto"/>
              <w:bottom w:val="single" w:sz="4" w:space="0" w:color="auto"/>
            </w:tcBorders>
            <w:shd w:val="clear" w:color="auto" w:fill="auto"/>
          </w:tcPr>
          <w:p w14:paraId="2B61648D" w14:textId="77777777" w:rsidR="00B07856" w:rsidRPr="00F8739B" w:rsidDel="005931D9" w:rsidRDefault="00B07856" w:rsidP="00637894">
            <w:pPr>
              <w:pStyle w:val="Tabletext"/>
            </w:pPr>
            <w:r w:rsidRPr="00F8739B">
              <w:t>Night vision imaging system rating training endorsement</w:t>
            </w:r>
          </w:p>
        </w:tc>
        <w:tc>
          <w:tcPr>
            <w:tcW w:w="2398" w:type="dxa"/>
            <w:tcBorders>
              <w:top w:val="single" w:sz="4" w:space="0" w:color="auto"/>
              <w:bottom w:val="single" w:sz="4" w:space="0" w:color="auto"/>
            </w:tcBorders>
            <w:shd w:val="clear" w:color="auto" w:fill="auto"/>
          </w:tcPr>
          <w:p w14:paraId="525B4CAA" w14:textId="77777777" w:rsidR="00B07856" w:rsidRPr="00F8739B" w:rsidRDefault="00B07856" w:rsidP="00637894">
            <w:pPr>
              <w:pStyle w:val="Tabletext"/>
            </w:pPr>
            <w:r w:rsidRPr="00F8739B">
              <w:t>Conduct flight training for a night vision imaging system rating or night vision imaging system endorsement</w:t>
            </w:r>
          </w:p>
        </w:tc>
        <w:tc>
          <w:tcPr>
            <w:tcW w:w="2197" w:type="dxa"/>
            <w:tcBorders>
              <w:top w:val="single" w:sz="4" w:space="0" w:color="auto"/>
              <w:bottom w:val="single" w:sz="4" w:space="0" w:color="auto"/>
            </w:tcBorders>
            <w:shd w:val="clear" w:color="auto" w:fill="auto"/>
          </w:tcPr>
          <w:p w14:paraId="1398EEA0" w14:textId="77777777" w:rsidR="00B07856" w:rsidRPr="00F8739B" w:rsidRDefault="00B07856" w:rsidP="00637894">
            <w:pPr>
              <w:pStyle w:val="Tabletext"/>
            </w:pPr>
            <w:r w:rsidRPr="00F8739B">
              <w:t>Commercial pilot licence or air transport pilot licence</w:t>
            </w:r>
          </w:p>
          <w:p w14:paraId="6D0733EF" w14:textId="77777777" w:rsidR="00B07856" w:rsidRPr="00F8739B" w:rsidRDefault="00B07856" w:rsidP="00637894">
            <w:pPr>
              <w:pStyle w:val="Tabletext"/>
            </w:pPr>
            <w:r w:rsidRPr="00F8739B">
              <w:t>Night vision imaging system rating</w:t>
            </w:r>
          </w:p>
          <w:p w14:paraId="4860406D" w14:textId="77777777" w:rsidR="00B07856" w:rsidRPr="00F8739B" w:rsidRDefault="00B07856" w:rsidP="00637894">
            <w:pPr>
              <w:pStyle w:val="Tabletext"/>
            </w:pPr>
            <w:r w:rsidRPr="00F8739B">
              <w:t>At least 50 hours experience using a night vision imaging system</w:t>
            </w:r>
          </w:p>
        </w:tc>
      </w:tr>
      <w:tr w:rsidR="00B07856" w:rsidRPr="00F8739B" w14:paraId="79D22E8A" w14:textId="77777777" w:rsidTr="00B1589C">
        <w:trPr>
          <w:cantSplit/>
        </w:trPr>
        <w:tc>
          <w:tcPr>
            <w:tcW w:w="838" w:type="dxa"/>
            <w:tcBorders>
              <w:top w:val="single" w:sz="4" w:space="0" w:color="auto"/>
              <w:bottom w:val="single" w:sz="4" w:space="0" w:color="auto"/>
            </w:tcBorders>
            <w:shd w:val="clear" w:color="auto" w:fill="auto"/>
          </w:tcPr>
          <w:p w14:paraId="6A0B89CF" w14:textId="77777777" w:rsidR="00B07856" w:rsidRPr="00F8739B" w:rsidRDefault="00B07856" w:rsidP="00637894">
            <w:pPr>
              <w:pStyle w:val="Tabletext"/>
            </w:pPr>
            <w:r w:rsidRPr="00F8739B">
              <w:t>11</w:t>
            </w:r>
          </w:p>
        </w:tc>
        <w:tc>
          <w:tcPr>
            <w:tcW w:w="1678" w:type="dxa"/>
            <w:tcBorders>
              <w:top w:val="single" w:sz="4" w:space="0" w:color="auto"/>
              <w:bottom w:val="single" w:sz="4" w:space="0" w:color="auto"/>
            </w:tcBorders>
            <w:shd w:val="clear" w:color="auto" w:fill="auto"/>
          </w:tcPr>
          <w:p w14:paraId="57B2BBDD" w14:textId="062AEC47" w:rsidR="00B07856" w:rsidRPr="00F8739B" w:rsidRDefault="00B07856" w:rsidP="00637894">
            <w:pPr>
              <w:pStyle w:val="Tabletext"/>
            </w:pPr>
            <w:r w:rsidRPr="00F8739B">
              <w:t>Low</w:t>
            </w:r>
            <w:r w:rsidR="00F8739B">
              <w:noBreakHyphen/>
            </w:r>
            <w:r w:rsidRPr="00F8739B">
              <w:t>level rating training endorsement</w:t>
            </w:r>
          </w:p>
          <w:p w14:paraId="7EDDFC2D" w14:textId="77777777" w:rsidR="00B07856" w:rsidRPr="00F8739B" w:rsidRDefault="00B07856"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252043F5" w14:textId="066DC41A" w:rsidR="00B07856" w:rsidRPr="00F8739B" w:rsidRDefault="00B07856" w:rsidP="00637894">
            <w:pPr>
              <w:pStyle w:val="Tabletext"/>
            </w:pPr>
            <w:r w:rsidRPr="00F8739B">
              <w:t>Conduct flight training for a low</w:t>
            </w:r>
            <w:r w:rsidR="00F8739B">
              <w:noBreakHyphen/>
            </w:r>
            <w:r w:rsidRPr="00F8739B">
              <w:t>level rating in an aircraft of the specified category</w:t>
            </w:r>
          </w:p>
          <w:p w14:paraId="61DBE059" w14:textId="3A81B633" w:rsidR="00B07856" w:rsidRPr="00F8739B" w:rsidRDefault="00B07856" w:rsidP="00637894">
            <w:pPr>
              <w:pStyle w:val="Tabletext"/>
            </w:pPr>
            <w:r w:rsidRPr="00F8739B">
              <w:t>Conduct flight training for a low</w:t>
            </w:r>
            <w:r w:rsidR="00F8739B">
              <w:noBreakHyphen/>
            </w:r>
            <w:r w:rsidRPr="00F8739B">
              <w:t>level endorsement, except an endorsement mentioned in item</w:t>
            </w:r>
            <w:r w:rsidR="00F8739B">
              <w:t> </w:t>
            </w:r>
            <w:r w:rsidRPr="00F8739B">
              <w:t xml:space="preserve">8 or 9 of table 61.1075, for the specified aircraft category </w:t>
            </w:r>
          </w:p>
        </w:tc>
        <w:tc>
          <w:tcPr>
            <w:tcW w:w="2197" w:type="dxa"/>
            <w:tcBorders>
              <w:top w:val="single" w:sz="4" w:space="0" w:color="auto"/>
              <w:bottom w:val="single" w:sz="4" w:space="0" w:color="auto"/>
            </w:tcBorders>
            <w:shd w:val="clear" w:color="auto" w:fill="auto"/>
          </w:tcPr>
          <w:p w14:paraId="4B3AA813" w14:textId="77777777" w:rsidR="00B07856" w:rsidRPr="00F8739B" w:rsidRDefault="00B07856" w:rsidP="00637894">
            <w:pPr>
              <w:pStyle w:val="Tabletext"/>
            </w:pPr>
            <w:r w:rsidRPr="00F8739B">
              <w:t>Commercial pilot licence or air transport pilot licence</w:t>
            </w:r>
          </w:p>
          <w:p w14:paraId="244EB067" w14:textId="75D8FD76" w:rsidR="00B07856" w:rsidRPr="00F8739B" w:rsidRDefault="00B07856" w:rsidP="00637894">
            <w:pPr>
              <w:pStyle w:val="Tabletext"/>
            </w:pPr>
            <w:r w:rsidRPr="00F8739B">
              <w:t>Low</w:t>
            </w:r>
            <w:r w:rsidR="00F8739B">
              <w:noBreakHyphen/>
            </w:r>
            <w:r w:rsidRPr="00F8739B">
              <w:t>level rating</w:t>
            </w:r>
          </w:p>
        </w:tc>
      </w:tr>
      <w:tr w:rsidR="00B07856" w:rsidRPr="00F8739B" w14:paraId="5861EED7" w14:textId="77777777" w:rsidTr="00803DA9">
        <w:trPr>
          <w:cantSplit/>
        </w:trPr>
        <w:tc>
          <w:tcPr>
            <w:tcW w:w="838" w:type="dxa"/>
            <w:tcBorders>
              <w:top w:val="single" w:sz="4" w:space="0" w:color="auto"/>
              <w:bottom w:val="single" w:sz="4" w:space="0" w:color="auto"/>
            </w:tcBorders>
            <w:shd w:val="clear" w:color="auto" w:fill="auto"/>
          </w:tcPr>
          <w:p w14:paraId="0F505D25" w14:textId="77777777" w:rsidR="00B07856" w:rsidRPr="00F8739B" w:rsidRDefault="00B07856" w:rsidP="00637894">
            <w:pPr>
              <w:pStyle w:val="Tabletext"/>
            </w:pPr>
            <w:r w:rsidRPr="00F8739B">
              <w:t>12</w:t>
            </w:r>
          </w:p>
        </w:tc>
        <w:tc>
          <w:tcPr>
            <w:tcW w:w="1678" w:type="dxa"/>
            <w:tcBorders>
              <w:top w:val="single" w:sz="4" w:space="0" w:color="auto"/>
              <w:bottom w:val="single" w:sz="4" w:space="0" w:color="auto"/>
            </w:tcBorders>
            <w:shd w:val="clear" w:color="auto" w:fill="auto"/>
          </w:tcPr>
          <w:p w14:paraId="19121568" w14:textId="77777777" w:rsidR="00B07856" w:rsidRPr="00F8739B" w:rsidRDefault="00B07856" w:rsidP="00637894">
            <w:pPr>
              <w:pStyle w:val="Tabletext"/>
            </w:pPr>
            <w:r w:rsidRPr="00F8739B">
              <w:t>Aerial application rating (day) training endorsement</w:t>
            </w:r>
          </w:p>
          <w:p w14:paraId="65CBFCC3" w14:textId="77777777" w:rsidR="00B07856" w:rsidRPr="00F8739B" w:rsidRDefault="00B07856"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5DACB7B4" w14:textId="77777777" w:rsidR="00B07856" w:rsidRPr="00F8739B" w:rsidRDefault="00B07856" w:rsidP="00637894">
            <w:pPr>
              <w:pStyle w:val="Tabletext"/>
            </w:pPr>
            <w:r w:rsidRPr="00F8739B">
              <w:t>Conduct flight training for an aerial application rating in an aircraft of the specified category</w:t>
            </w:r>
          </w:p>
          <w:p w14:paraId="46105FB0" w14:textId="3ED7E6B7" w:rsidR="00B07856" w:rsidRPr="00F8739B" w:rsidRDefault="00B07856" w:rsidP="00637894">
            <w:pPr>
              <w:pStyle w:val="Tabletext"/>
            </w:pPr>
            <w:r w:rsidRPr="00F8739B">
              <w:t>Conduct flight training for an aerial application endorsement mentioned in Part</w:t>
            </w:r>
            <w:r w:rsidR="00F8739B">
              <w:t> </w:t>
            </w:r>
            <w:r w:rsidRPr="00F8739B">
              <w:t>1 or 2 of table 61.1120 for the specified aircraft category</w:t>
            </w:r>
          </w:p>
        </w:tc>
        <w:tc>
          <w:tcPr>
            <w:tcW w:w="2197" w:type="dxa"/>
            <w:tcBorders>
              <w:top w:val="single" w:sz="4" w:space="0" w:color="auto"/>
              <w:bottom w:val="single" w:sz="4" w:space="0" w:color="auto"/>
            </w:tcBorders>
            <w:shd w:val="clear" w:color="auto" w:fill="auto"/>
          </w:tcPr>
          <w:p w14:paraId="3822E2E8" w14:textId="54A2526F" w:rsidR="00B07856" w:rsidRPr="00F8739B" w:rsidRDefault="00B07856" w:rsidP="00637894">
            <w:pPr>
              <w:pStyle w:val="Tabletext"/>
            </w:pPr>
            <w:r w:rsidRPr="00F8739B">
              <w:t>Commercial pilot licence or air transport pilot licence</w:t>
            </w:r>
          </w:p>
          <w:p w14:paraId="2D67B6B3" w14:textId="77777777" w:rsidR="00B07856" w:rsidRPr="00F8739B" w:rsidRDefault="00B07856" w:rsidP="00637894">
            <w:pPr>
              <w:pStyle w:val="Tabletext"/>
            </w:pPr>
            <w:r w:rsidRPr="00F8739B">
              <w:t>Aerial application rating</w:t>
            </w:r>
          </w:p>
          <w:p w14:paraId="7ED8B163" w14:textId="77777777" w:rsidR="00B07856" w:rsidRPr="00F8739B" w:rsidRDefault="00B07856" w:rsidP="00637894">
            <w:pPr>
              <w:pStyle w:val="Tabletext"/>
            </w:pPr>
            <w:r w:rsidRPr="00F8739B">
              <w:t>Aerial application endorsement for the specified aircraft category</w:t>
            </w:r>
          </w:p>
          <w:p w14:paraId="30B2DA00" w14:textId="14B78642" w:rsidR="00B07856" w:rsidRPr="00F8739B" w:rsidRDefault="00B07856" w:rsidP="00637894">
            <w:pPr>
              <w:pStyle w:val="Tabletext"/>
            </w:pPr>
            <w:r w:rsidRPr="00F8739B">
              <w:t>At least 100 hours of aeronautical experience in aerial application operations below 500 ft AGL</w:t>
            </w:r>
          </w:p>
        </w:tc>
      </w:tr>
      <w:tr w:rsidR="00B07856" w:rsidRPr="00F8739B" w14:paraId="572719D4" w14:textId="77777777" w:rsidTr="00803DA9">
        <w:trPr>
          <w:cantSplit/>
        </w:trPr>
        <w:tc>
          <w:tcPr>
            <w:tcW w:w="838" w:type="dxa"/>
            <w:tcBorders>
              <w:top w:val="single" w:sz="4" w:space="0" w:color="auto"/>
              <w:bottom w:val="single" w:sz="4" w:space="0" w:color="auto"/>
            </w:tcBorders>
            <w:shd w:val="clear" w:color="auto" w:fill="auto"/>
          </w:tcPr>
          <w:p w14:paraId="40149AD4" w14:textId="77777777" w:rsidR="00B07856" w:rsidRPr="00F8739B" w:rsidRDefault="00B07856" w:rsidP="00637894">
            <w:pPr>
              <w:pStyle w:val="Tabletext"/>
            </w:pPr>
            <w:r w:rsidRPr="00F8739B">
              <w:lastRenderedPageBreak/>
              <w:t>13</w:t>
            </w:r>
          </w:p>
        </w:tc>
        <w:tc>
          <w:tcPr>
            <w:tcW w:w="1678" w:type="dxa"/>
            <w:tcBorders>
              <w:top w:val="single" w:sz="4" w:space="0" w:color="auto"/>
              <w:bottom w:val="single" w:sz="4" w:space="0" w:color="auto"/>
            </w:tcBorders>
            <w:shd w:val="clear" w:color="auto" w:fill="auto"/>
          </w:tcPr>
          <w:p w14:paraId="71847FFE" w14:textId="77777777" w:rsidR="00B07856" w:rsidRPr="00F8739B" w:rsidRDefault="00B07856" w:rsidP="00637894">
            <w:pPr>
              <w:pStyle w:val="Tabletext"/>
            </w:pPr>
            <w:r w:rsidRPr="00F8739B">
              <w:t>Aerial application rating (night) training endorsement</w:t>
            </w:r>
          </w:p>
          <w:p w14:paraId="032F3055" w14:textId="77777777" w:rsidR="00B07856" w:rsidRPr="00F8739B" w:rsidRDefault="00B07856"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445DE680" w14:textId="77777777" w:rsidR="00B07856" w:rsidRPr="00F8739B" w:rsidRDefault="00B07856" w:rsidP="00637894">
            <w:pPr>
              <w:pStyle w:val="Tabletext"/>
            </w:pPr>
            <w:r w:rsidRPr="00F8739B">
              <w:t>Conduct flight training for an aerial application rating in an aircraft of the specified category</w:t>
            </w:r>
          </w:p>
          <w:p w14:paraId="61608A20" w14:textId="473F98AE" w:rsidR="00B07856" w:rsidRPr="00F8739B" w:rsidRDefault="00B07856" w:rsidP="00637894">
            <w:pPr>
              <w:pStyle w:val="Tabletext"/>
            </w:pPr>
            <w:r w:rsidRPr="00F8739B">
              <w:t>Conduct flight training for an aerial application endorsement mentioned in Part</w:t>
            </w:r>
            <w:r w:rsidR="00F8739B">
              <w:t> </w:t>
            </w:r>
            <w:r w:rsidRPr="00F8739B">
              <w:t xml:space="preserve">3 of table 61.1120 for the specified aircraft category </w:t>
            </w:r>
          </w:p>
        </w:tc>
        <w:tc>
          <w:tcPr>
            <w:tcW w:w="2197" w:type="dxa"/>
            <w:tcBorders>
              <w:top w:val="single" w:sz="4" w:space="0" w:color="auto"/>
              <w:bottom w:val="single" w:sz="4" w:space="0" w:color="auto"/>
            </w:tcBorders>
            <w:shd w:val="clear" w:color="auto" w:fill="auto"/>
          </w:tcPr>
          <w:p w14:paraId="4F9FE55C" w14:textId="77777777" w:rsidR="00B07856" w:rsidRPr="00F8739B" w:rsidRDefault="00B07856" w:rsidP="00637894">
            <w:pPr>
              <w:pStyle w:val="Tabletext"/>
            </w:pPr>
            <w:r w:rsidRPr="00F8739B">
              <w:t>Commercial pilot licence or air transport pilot licence</w:t>
            </w:r>
          </w:p>
          <w:p w14:paraId="442EDE4D" w14:textId="77777777" w:rsidR="00B07856" w:rsidRPr="00F8739B" w:rsidRDefault="00B07856" w:rsidP="00637894">
            <w:pPr>
              <w:pStyle w:val="Tabletext"/>
            </w:pPr>
            <w:r w:rsidRPr="00F8739B">
              <w:t>Aerial application rating</w:t>
            </w:r>
          </w:p>
          <w:p w14:paraId="55130EAE" w14:textId="77777777" w:rsidR="00B07856" w:rsidRPr="00F8739B" w:rsidRDefault="00B07856" w:rsidP="00637894">
            <w:pPr>
              <w:pStyle w:val="Tabletext"/>
            </w:pPr>
            <w:r w:rsidRPr="00F8739B">
              <w:t>Night aerial application endorsement for the specified aircraft category</w:t>
            </w:r>
          </w:p>
        </w:tc>
      </w:tr>
      <w:tr w:rsidR="00B07856" w:rsidRPr="00F8739B" w14:paraId="4831C918" w14:textId="77777777" w:rsidTr="00803DA9">
        <w:trPr>
          <w:cantSplit/>
        </w:trPr>
        <w:tc>
          <w:tcPr>
            <w:tcW w:w="838" w:type="dxa"/>
            <w:tcBorders>
              <w:top w:val="single" w:sz="4" w:space="0" w:color="auto"/>
              <w:bottom w:val="single" w:sz="4" w:space="0" w:color="auto"/>
            </w:tcBorders>
            <w:shd w:val="clear" w:color="auto" w:fill="auto"/>
          </w:tcPr>
          <w:p w14:paraId="1216B415" w14:textId="77777777" w:rsidR="00B07856" w:rsidRPr="00F8739B" w:rsidRDefault="00B07856" w:rsidP="00637894">
            <w:pPr>
              <w:pStyle w:val="Tabletext"/>
            </w:pPr>
            <w:r w:rsidRPr="00F8739B">
              <w:t>14</w:t>
            </w:r>
          </w:p>
        </w:tc>
        <w:tc>
          <w:tcPr>
            <w:tcW w:w="1678" w:type="dxa"/>
            <w:tcBorders>
              <w:top w:val="single" w:sz="4" w:space="0" w:color="auto"/>
              <w:bottom w:val="single" w:sz="4" w:space="0" w:color="auto"/>
            </w:tcBorders>
            <w:shd w:val="clear" w:color="auto" w:fill="auto"/>
          </w:tcPr>
          <w:p w14:paraId="0C0749D9" w14:textId="77777777" w:rsidR="00B07856" w:rsidRPr="00F8739B" w:rsidRDefault="00B07856" w:rsidP="00637894">
            <w:pPr>
              <w:pStyle w:val="Tabletext"/>
            </w:pPr>
            <w:r w:rsidRPr="00F8739B">
              <w:t>Instructor rating training endorsement</w:t>
            </w:r>
          </w:p>
          <w:p w14:paraId="0EA8B080" w14:textId="77777777" w:rsidR="00B07856" w:rsidRPr="00F8739B" w:rsidRDefault="00B07856"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7887C77C" w14:textId="77777777" w:rsidR="00B07856" w:rsidRPr="00F8739B" w:rsidRDefault="00B07856" w:rsidP="00637894">
            <w:pPr>
              <w:pStyle w:val="Tabletext"/>
            </w:pPr>
            <w:r w:rsidRPr="00F8739B">
              <w:t>Conduct flight training for a flight instructor rating, simulator instructor rating or training endorsement in an aircraft of the specified category</w:t>
            </w:r>
          </w:p>
        </w:tc>
        <w:tc>
          <w:tcPr>
            <w:tcW w:w="2197" w:type="dxa"/>
            <w:tcBorders>
              <w:top w:val="single" w:sz="4" w:space="0" w:color="auto"/>
              <w:bottom w:val="single" w:sz="4" w:space="0" w:color="auto"/>
            </w:tcBorders>
            <w:shd w:val="clear" w:color="auto" w:fill="auto"/>
          </w:tcPr>
          <w:p w14:paraId="7B821377" w14:textId="1FC66CE7" w:rsidR="00B07856" w:rsidRPr="00F8739B" w:rsidRDefault="00B07856" w:rsidP="00637894">
            <w:pPr>
              <w:pStyle w:val="Tabletext"/>
            </w:pPr>
            <w:r w:rsidRPr="00F8739B">
              <w:t>Commercial pilot licence or air transport pilot licence</w:t>
            </w:r>
          </w:p>
        </w:tc>
      </w:tr>
      <w:tr w:rsidR="00B07856" w:rsidRPr="00F8739B" w14:paraId="47BD16F4" w14:textId="77777777" w:rsidTr="00B1589C">
        <w:trPr>
          <w:cantSplit/>
        </w:trPr>
        <w:tc>
          <w:tcPr>
            <w:tcW w:w="838" w:type="dxa"/>
            <w:tcBorders>
              <w:top w:val="single" w:sz="4" w:space="0" w:color="auto"/>
              <w:bottom w:val="single" w:sz="4" w:space="0" w:color="auto"/>
            </w:tcBorders>
            <w:shd w:val="clear" w:color="auto" w:fill="auto"/>
          </w:tcPr>
          <w:p w14:paraId="38FC8A24" w14:textId="77777777" w:rsidR="00B07856" w:rsidRPr="00F8739B" w:rsidRDefault="00B07856" w:rsidP="00637894">
            <w:pPr>
              <w:pStyle w:val="Tabletext"/>
            </w:pPr>
            <w:r w:rsidRPr="00F8739B">
              <w:t>15</w:t>
            </w:r>
          </w:p>
        </w:tc>
        <w:tc>
          <w:tcPr>
            <w:tcW w:w="1678" w:type="dxa"/>
            <w:tcBorders>
              <w:top w:val="single" w:sz="4" w:space="0" w:color="auto"/>
              <w:bottom w:val="single" w:sz="4" w:space="0" w:color="auto"/>
            </w:tcBorders>
            <w:shd w:val="clear" w:color="auto" w:fill="auto"/>
          </w:tcPr>
          <w:p w14:paraId="4B4C5A8C" w14:textId="7DE9D837" w:rsidR="00B07856" w:rsidRPr="00F8739B" w:rsidRDefault="00B07856" w:rsidP="00637894">
            <w:pPr>
              <w:pStyle w:val="Tabletext"/>
            </w:pPr>
            <w:r w:rsidRPr="00F8739B">
              <w:t>Multi</w:t>
            </w:r>
            <w:r w:rsidR="00F8739B">
              <w:noBreakHyphen/>
            </w:r>
            <w:r w:rsidRPr="00F8739B">
              <w:t>engine aeroplane class rating instructor training endorsement</w:t>
            </w:r>
          </w:p>
        </w:tc>
        <w:tc>
          <w:tcPr>
            <w:tcW w:w="2398" w:type="dxa"/>
            <w:tcBorders>
              <w:top w:val="single" w:sz="4" w:space="0" w:color="auto"/>
              <w:bottom w:val="single" w:sz="4" w:space="0" w:color="auto"/>
            </w:tcBorders>
            <w:shd w:val="clear" w:color="auto" w:fill="auto"/>
          </w:tcPr>
          <w:p w14:paraId="4B3A9409" w14:textId="4437020B" w:rsidR="00B07856" w:rsidRPr="00F8739B" w:rsidRDefault="00B07856" w:rsidP="00637894">
            <w:pPr>
              <w:pStyle w:val="Tabletext"/>
            </w:pPr>
            <w:r w:rsidRPr="00F8739B">
              <w:t>Conduct flight training for a class rating (multi</w:t>
            </w:r>
            <w:r w:rsidR="00F8739B">
              <w:noBreakHyphen/>
            </w:r>
            <w:r w:rsidRPr="00F8739B">
              <w:t>engine aeroplane) training endorsement</w:t>
            </w:r>
          </w:p>
        </w:tc>
        <w:tc>
          <w:tcPr>
            <w:tcW w:w="2197" w:type="dxa"/>
            <w:tcBorders>
              <w:top w:val="single" w:sz="4" w:space="0" w:color="auto"/>
              <w:bottom w:val="single" w:sz="4" w:space="0" w:color="auto"/>
            </w:tcBorders>
            <w:shd w:val="clear" w:color="auto" w:fill="auto"/>
          </w:tcPr>
          <w:p w14:paraId="2645FCE1" w14:textId="031C5FD7" w:rsidR="00B07856" w:rsidRPr="00F8739B" w:rsidRDefault="00B07856" w:rsidP="00637894">
            <w:pPr>
              <w:pStyle w:val="Tabletext"/>
            </w:pPr>
            <w:r w:rsidRPr="00F8739B">
              <w:t>Commercial pilot licence or air transport pilot licence with aeroplane category rating</w:t>
            </w:r>
          </w:p>
          <w:p w14:paraId="214DFBAE" w14:textId="42AA593F" w:rsidR="00B07856" w:rsidRPr="00F8739B" w:rsidRDefault="00B07856" w:rsidP="00637894">
            <w:pPr>
              <w:pStyle w:val="Tabletext"/>
            </w:pPr>
            <w:r w:rsidRPr="00F8739B">
              <w:t>Grade 1 training endorsement (aeroplane) or type rating training endorsement for a type of multi</w:t>
            </w:r>
            <w:r w:rsidR="00F8739B">
              <w:noBreakHyphen/>
            </w:r>
            <w:r w:rsidRPr="00F8739B">
              <w:t>engine aeroplane</w:t>
            </w:r>
          </w:p>
        </w:tc>
      </w:tr>
      <w:tr w:rsidR="00B07856" w:rsidRPr="00F8739B" w14:paraId="2B040B84" w14:textId="77777777" w:rsidTr="00803DA9">
        <w:trPr>
          <w:cantSplit/>
        </w:trPr>
        <w:tc>
          <w:tcPr>
            <w:tcW w:w="7111" w:type="dxa"/>
            <w:gridSpan w:val="4"/>
            <w:tcBorders>
              <w:top w:val="single" w:sz="4" w:space="0" w:color="auto"/>
              <w:bottom w:val="single" w:sz="4" w:space="0" w:color="auto"/>
            </w:tcBorders>
            <w:shd w:val="clear" w:color="auto" w:fill="auto"/>
          </w:tcPr>
          <w:p w14:paraId="3C267930" w14:textId="44450DA6" w:rsidR="00B07856" w:rsidRPr="00F8739B" w:rsidRDefault="00B07856" w:rsidP="00637894">
            <w:pPr>
              <w:pStyle w:val="Tabletext"/>
              <w:rPr>
                <w:i/>
              </w:rPr>
            </w:pPr>
            <w:r w:rsidRPr="00F8739B">
              <w:rPr>
                <w:i/>
              </w:rPr>
              <w:t>Part</w:t>
            </w:r>
            <w:r w:rsidR="00F8739B">
              <w:rPr>
                <w:i/>
              </w:rPr>
              <w:t> </w:t>
            </w:r>
            <w:r w:rsidRPr="00F8739B">
              <w:rPr>
                <w:i/>
              </w:rPr>
              <w:t>3—Training for flight activity and low</w:t>
            </w:r>
            <w:r w:rsidR="00F8739B">
              <w:rPr>
                <w:i/>
              </w:rPr>
              <w:noBreakHyphen/>
            </w:r>
            <w:r w:rsidRPr="00F8739B">
              <w:rPr>
                <w:i/>
              </w:rPr>
              <w:t>level endorsements</w:t>
            </w:r>
          </w:p>
        </w:tc>
      </w:tr>
      <w:tr w:rsidR="00B07856" w:rsidRPr="00F8739B" w14:paraId="1B096EB3" w14:textId="77777777" w:rsidTr="00803DA9">
        <w:trPr>
          <w:cantSplit/>
        </w:trPr>
        <w:tc>
          <w:tcPr>
            <w:tcW w:w="838" w:type="dxa"/>
            <w:tcBorders>
              <w:top w:val="single" w:sz="4" w:space="0" w:color="auto"/>
              <w:bottom w:val="single" w:sz="4" w:space="0" w:color="auto"/>
            </w:tcBorders>
            <w:shd w:val="clear" w:color="auto" w:fill="auto"/>
          </w:tcPr>
          <w:p w14:paraId="553AA211" w14:textId="77777777" w:rsidR="00B07856" w:rsidRPr="00F8739B" w:rsidRDefault="00B07856" w:rsidP="00637894">
            <w:pPr>
              <w:pStyle w:val="Tabletext"/>
            </w:pPr>
            <w:r w:rsidRPr="00F8739B">
              <w:lastRenderedPageBreak/>
              <w:t>16</w:t>
            </w:r>
          </w:p>
        </w:tc>
        <w:tc>
          <w:tcPr>
            <w:tcW w:w="1678" w:type="dxa"/>
            <w:tcBorders>
              <w:top w:val="single" w:sz="4" w:space="0" w:color="auto"/>
              <w:bottom w:val="single" w:sz="4" w:space="0" w:color="auto"/>
            </w:tcBorders>
            <w:shd w:val="clear" w:color="auto" w:fill="auto"/>
          </w:tcPr>
          <w:p w14:paraId="45683B38" w14:textId="77777777" w:rsidR="00B07856" w:rsidRPr="00F8739B" w:rsidRDefault="00B07856" w:rsidP="00637894">
            <w:pPr>
              <w:pStyle w:val="Tabletext"/>
            </w:pPr>
            <w:r w:rsidRPr="00F8739B">
              <w:t>Sling operations training endorsement</w:t>
            </w:r>
          </w:p>
        </w:tc>
        <w:tc>
          <w:tcPr>
            <w:tcW w:w="2398" w:type="dxa"/>
            <w:tcBorders>
              <w:top w:val="single" w:sz="4" w:space="0" w:color="auto"/>
              <w:bottom w:val="single" w:sz="4" w:space="0" w:color="auto"/>
            </w:tcBorders>
            <w:shd w:val="clear" w:color="auto" w:fill="auto"/>
          </w:tcPr>
          <w:p w14:paraId="4AB4B367" w14:textId="77777777" w:rsidR="00B07856" w:rsidRPr="00F8739B" w:rsidRDefault="00B07856" w:rsidP="00637894">
            <w:pPr>
              <w:pStyle w:val="Tabletext"/>
            </w:pPr>
            <w:r w:rsidRPr="00F8739B">
              <w:t>Conduct flight training for a sling operations endorsement</w:t>
            </w:r>
          </w:p>
        </w:tc>
        <w:tc>
          <w:tcPr>
            <w:tcW w:w="2197" w:type="dxa"/>
            <w:tcBorders>
              <w:top w:val="single" w:sz="4" w:space="0" w:color="auto"/>
              <w:bottom w:val="single" w:sz="4" w:space="0" w:color="auto"/>
            </w:tcBorders>
            <w:shd w:val="clear" w:color="auto" w:fill="auto"/>
          </w:tcPr>
          <w:p w14:paraId="11534B04" w14:textId="77777777" w:rsidR="00B07856" w:rsidRPr="00F8739B" w:rsidRDefault="00B07856" w:rsidP="00637894">
            <w:pPr>
              <w:pStyle w:val="Tabletext"/>
            </w:pPr>
            <w:r w:rsidRPr="00F8739B">
              <w:t>Commercial pilot licence or air transport pilot licence with helicopter category rating</w:t>
            </w:r>
          </w:p>
          <w:p w14:paraId="43718EB4" w14:textId="5661A493" w:rsidR="00B07856" w:rsidRPr="00F8739B" w:rsidRDefault="00B07856" w:rsidP="00637894">
            <w:pPr>
              <w:pStyle w:val="Tabletext"/>
            </w:pPr>
            <w:r w:rsidRPr="00F8739B">
              <w:t>Low</w:t>
            </w:r>
            <w:r w:rsidR="00F8739B">
              <w:noBreakHyphen/>
            </w:r>
            <w:r w:rsidRPr="00F8739B">
              <w:t>level rating</w:t>
            </w:r>
          </w:p>
          <w:p w14:paraId="767C5658" w14:textId="77777777" w:rsidR="00B07856" w:rsidRPr="00F8739B" w:rsidRDefault="00B07856" w:rsidP="00637894">
            <w:pPr>
              <w:pStyle w:val="Tabletext"/>
            </w:pPr>
            <w:r w:rsidRPr="00F8739B">
              <w:t>Sling operations endorsement</w:t>
            </w:r>
          </w:p>
        </w:tc>
      </w:tr>
      <w:tr w:rsidR="00B07856" w:rsidRPr="00F8739B" w14:paraId="2A23857B" w14:textId="77777777" w:rsidTr="00B1589C">
        <w:trPr>
          <w:cantSplit/>
        </w:trPr>
        <w:tc>
          <w:tcPr>
            <w:tcW w:w="838" w:type="dxa"/>
            <w:tcBorders>
              <w:top w:val="single" w:sz="4" w:space="0" w:color="auto"/>
              <w:bottom w:val="single" w:sz="4" w:space="0" w:color="auto"/>
            </w:tcBorders>
            <w:shd w:val="clear" w:color="auto" w:fill="auto"/>
          </w:tcPr>
          <w:p w14:paraId="53E87EC0" w14:textId="77777777" w:rsidR="00B07856" w:rsidRPr="00F8739B" w:rsidRDefault="00B07856" w:rsidP="00637894">
            <w:pPr>
              <w:pStyle w:val="Tabletext"/>
            </w:pPr>
            <w:r w:rsidRPr="00F8739B">
              <w:t>17</w:t>
            </w:r>
          </w:p>
        </w:tc>
        <w:tc>
          <w:tcPr>
            <w:tcW w:w="1678" w:type="dxa"/>
            <w:tcBorders>
              <w:top w:val="single" w:sz="4" w:space="0" w:color="auto"/>
              <w:bottom w:val="single" w:sz="4" w:space="0" w:color="auto"/>
            </w:tcBorders>
            <w:shd w:val="clear" w:color="auto" w:fill="auto"/>
          </w:tcPr>
          <w:p w14:paraId="19536EA8" w14:textId="77777777" w:rsidR="00B07856" w:rsidRPr="00F8739B" w:rsidRDefault="00B07856" w:rsidP="00637894">
            <w:pPr>
              <w:pStyle w:val="Tabletext"/>
            </w:pPr>
            <w:r w:rsidRPr="00F8739B">
              <w:t>Winch and rappelling operations training endorsement</w:t>
            </w:r>
          </w:p>
        </w:tc>
        <w:tc>
          <w:tcPr>
            <w:tcW w:w="2398" w:type="dxa"/>
            <w:tcBorders>
              <w:top w:val="single" w:sz="4" w:space="0" w:color="auto"/>
              <w:bottom w:val="single" w:sz="4" w:space="0" w:color="auto"/>
            </w:tcBorders>
            <w:shd w:val="clear" w:color="auto" w:fill="auto"/>
          </w:tcPr>
          <w:p w14:paraId="30C8F3E1" w14:textId="77777777" w:rsidR="00B07856" w:rsidRPr="00F8739B" w:rsidRDefault="00B07856" w:rsidP="00637894">
            <w:pPr>
              <w:pStyle w:val="Tabletext"/>
            </w:pPr>
            <w:r w:rsidRPr="00F8739B">
              <w:t>Conduct flight training for a winch and rappelling operations endorsement</w:t>
            </w:r>
          </w:p>
        </w:tc>
        <w:tc>
          <w:tcPr>
            <w:tcW w:w="2197" w:type="dxa"/>
            <w:tcBorders>
              <w:top w:val="single" w:sz="4" w:space="0" w:color="auto"/>
              <w:bottom w:val="single" w:sz="4" w:space="0" w:color="auto"/>
            </w:tcBorders>
            <w:shd w:val="clear" w:color="auto" w:fill="auto"/>
          </w:tcPr>
          <w:p w14:paraId="2840D834" w14:textId="77777777" w:rsidR="00B07856" w:rsidRPr="00F8739B" w:rsidRDefault="00B07856" w:rsidP="00637894">
            <w:pPr>
              <w:pStyle w:val="Tabletext"/>
            </w:pPr>
            <w:r w:rsidRPr="00F8739B">
              <w:t>Commercial pilot licence or air transport pilot licence with helicopter category rating</w:t>
            </w:r>
          </w:p>
          <w:p w14:paraId="5AB31815" w14:textId="689DC06D" w:rsidR="00B07856" w:rsidRPr="00F8739B" w:rsidRDefault="00B07856" w:rsidP="00637894">
            <w:pPr>
              <w:pStyle w:val="Tabletext"/>
            </w:pPr>
            <w:r w:rsidRPr="00F8739B">
              <w:t>Low</w:t>
            </w:r>
            <w:r w:rsidR="00F8739B">
              <w:noBreakHyphen/>
            </w:r>
            <w:r w:rsidRPr="00F8739B">
              <w:t>level rating</w:t>
            </w:r>
          </w:p>
          <w:p w14:paraId="23AFCBA0" w14:textId="77777777" w:rsidR="00B07856" w:rsidRPr="00F8739B" w:rsidRDefault="00B07856" w:rsidP="00637894">
            <w:pPr>
              <w:pStyle w:val="Tabletext"/>
            </w:pPr>
            <w:r w:rsidRPr="00F8739B">
              <w:t>Winch and rappelling operations endorsement</w:t>
            </w:r>
          </w:p>
        </w:tc>
      </w:tr>
      <w:tr w:rsidR="00B07856" w:rsidRPr="00F8739B" w14:paraId="5470F690" w14:textId="77777777" w:rsidTr="00803DA9">
        <w:trPr>
          <w:cantSplit/>
        </w:trPr>
        <w:tc>
          <w:tcPr>
            <w:tcW w:w="838" w:type="dxa"/>
            <w:tcBorders>
              <w:top w:val="single" w:sz="4" w:space="0" w:color="auto"/>
              <w:bottom w:val="single" w:sz="4" w:space="0" w:color="auto"/>
            </w:tcBorders>
            <w:shd w:val="clear" w:color="auto" w:fill="auto"/>
          </w:tcPr>
          <w:p w14:paraId="2FC476AF" w14:textId="77777777" w:rsidR="00B07856" w:rsidRPr="00F8739B" w:rsidRDefault="00B07856" w:rsidP="00637894">
            <w:pPr>
              <w:pStyle w:val="Tabletext"/>
            </w:pPr>
            <w:r w:rsidRPr="00F8739B">
              <w:t>18</w:t>
            </w:r>
          </w:p>
        </w:tc>
        <w:tc>
          <w:tcPr>
            <w:tcW w:w="1678" w:type="dxa"/>
            <w:tcBorders>
              <w:top w:val="single" w:sz="4" w:space="0" w:color="auto"/>
              <w:bottom w:val="single" w:sz="4" w:space="0" w:color="auto"/>
            </w:tcBorders>
            <w:shd w:val="clear" w:color="auto" w:fill="auto"/>
          </w:tcPr>
          <w:p w14:paraId="1F09D77E" w14:textId="77777777" w:rsidR="00B07856" w:rsidRPr="00F8739B" w:rsidRDefault="00B07856" w:rsidP="00637894">
            <w:pPr>
              <w:pStyle w:val="Tabletext"/>
            </w:pPr>
            <w:r w:rsidRPr="00F8739B">
              <w:t>Spinning training endorsement</w:t>
            </w:r>
          </w:p>
        </w:tc>
        <w:tc>
          <w:tcPr>
            <w:tcW w:w="2398" w:type="dxa"/>
            <w:tcBorders>
              <w:top w:val="single" w:sz="4" w:space="0" w:color="auto"/>
              <w:bottom w:val="single" w:sz="4" w:space="0" w:color="auto"/>
            </w:tcBorders>
            <w:shd w:val="clear" w:color="auto" w:fill="auto"/>
          </w:tcPr>
          <w:p w14:paraId="579CADED" w14:textId="77777777" w:rsidR="00B07856" w:rsidRPr="00F8739B" w:rsidRDefault="00B07856" w:rsidP="00637894">
            <w:pPr>
              <w:pStyle w:val="Tabletext"/>
            </w:pPr>
            <w:r w:rsidRPr="00F8739B">
              <w:t>Conduct flight training for a spinning flight activity endorsement</w:t>
            </w:r>
          </w:p>
        </w:tc>
        <w:tc>
          <w:tcPr>
            <w:tcW w:w="2197" w:type="dxa"/>
            <w:tcBorders>
              <w:top w:val="single" w:sz="4" w:space="0" w:color="auto"/>
              <w:bottom w:val="single" w:sz="4" w:space="0" w:color="auto"/>
            </w:tcBorders>
            <w:shd w:val="clear" w:color="auto" w:fill="auto"/>
          </w:tcPr>
          <w:p w14:paraId="30C93CEF" w14:textId="77777777" w:rsidR="00B07856" w:rsidRPr="00F8739B" w:rsidRDefault="00B07856" w:rsidP="00637894">
            <w:pPr>
              <w:pStyle w:val="Tabletext"/>
            </w:pPr>
            <w:r w:rsidRPr="00F8739B">
              <w:t>Private pilot licence, commercial pilot licence or air transport pilot licence</w:t>
            </w:r>
          </w:p>
          <w:p w14:paraId="33335C84" w14:textId="77777777" w:rsidR="00B07856" w:rsidRPr="00F8739B" w:rsidRDefault="00B07856" w:rsidP="00637894">
            <w:pPr>
              <w:pStyle w:val="Tabletext"/>
            </w:pPr>
            <w:r w:rsidRPr="00F8739B">
              <w:t>Spinning flight activity endorsement</w:t>
            </w:r>
          </w:p>
        </w:tc>
      </w:tr>
      <w:tr w:rsidR="00B07856" w:rsidRPr="00F8739B" w14:paraId="4171DCB8" w14:textId="77777777" w:rsidTr="00803DA9">
        <w:trPr>
          <w:cantSplit/>
        </w:trPr>
        <w:tc>
          <w:tcPr>
            <w:tcW w:w="838" w:type="dxa"/>
            <w:tcBorders>
              <w:top w:val="single" w:sz="4" w:space="0" w:color="auto"/>
              <w:bottom w:val="single" w:sz="4" w:space="0" w:color="auto"/>
            </w:tcBorders>
            <w:shd w:val="clear" w:color="auto" w:fill="auto"/>
          </w:tcPr>
          <w:p w14:paraId="0CAFDE83" w14:textId="77777777" w:rsidR="00B07856" w:rsidRPr="00F8739B" w:rsidRDefault="00B07856" w:rsidP="00637894">
            <w:pPr>
              <w:pStyle w:val="Tabletext"/>
            </w:pPr>
            <w:r w:rsidRPr="00F8739B">
              <w:lastRenderedPageBreak/>
              <w:t>19</w:t>
            </w:r>
          </w:p>
        </w:tc>
        <w:tc>
          <w:tcPr>
            <w:tcW w:w="1678" w:type="dxa"/>
            <w:tcBorders>
              <w:top w:val="single" w:sz="4" w:space="0" w:color="auto"/>
              <w:bottom w:val="single" w:sz="4" w:space="0" w:color="auto"/>
            </w:tcBorders>
            <w:shd w:val="clear" w:color="auto" w:fill="auto"/>
          </w:tcPr>
          <w:p w14:paraId="51F80627" w14:textId="77777777" w:rsidR="00B07856" w:rsidRPr="00F8739B" w:rsidRDefault="00B07856" w:rsidP="00637894">
            <w:pPr>
              <w:pStyle w:val="Tabletext"/>
            </w:pPr>
            <w:r w:rsidRPr="00F8739B">
              <w:t>Aerobatics training endorsement</w:t>
            </w:r>
          </w:p>
        </w:tc>
        <w:tc>
          <w:tcPr>
            <w:tcW w:w="2398" w:type="dxa"/>
            <w:tcBorders>
              <w:top w:val="single" w:sz="4" w:space="0" w:color="auto"/>
              <w:bottom w:val="single" w:sz="4" w:space="0" w:color="auto"/>
            </w:tcBorders>
            <w:shd w:val="clear" w:color="auto" w:fill="auto"/>
          </w:tcPr>
          <w:p w14:paraId="3310F9B5" w14:textId="77777777" w:rsidR="00B07856" w:rsidRPr="00F8739B" w:rsidRDefault="00B07856" w:rsidP="00637894">
            <w:pPr>
              <w:pStyle w:val="Tabletext"/>
            </w:pPr>
            <w:r w:rsidRPr="00F8739B">
              <w:t>Conduct flight training for any of the following endorsements:</w:t>
            </w:r>
          </w:p>
          <w:p w14:paraId="2D48720B" w14:textId="77777777" w:rsidR="00B07856" w:rsidRPr="00F8739B" w:rsidRDefault="00B07856" w:rsidP="00637894">
            <w:pPr>
              <w:pStyle w:val="Tablea"/>
            </w:pPr>
            <w:r w:rsidRPr="00F8739B">
              <w:t>(a) aerobatics flight activity endorsement;</w:t>
            </w:r>
          </w:p>
          <w:p w14:paraId="4F4BC8F1" w14:textId="5AAD84FA" w:rsidR="00B07856" w:rsidRPr="00F8739B" w:rsidRDefault="00B07856" w:rsidP="00637894">
            <w:pPr>
              <w:pStyle w:val="Tablea"/>
            </w:pPr>
            <w:r w:rsidRPr="00F8739B">
              <w:t>(b) aerobatics (1</w:t>
            </w:r>
            <w:r w:rsidR="00F8739B">
              <w:t> </w:t>
            </w:r>
            <w:r w:rsidRPr="00F8739B">
              <w:t>500) flight activity endorsement;</w:t>
            </w:r>
          </w:p>
          <w:p w14:paraId="2968A131" w14:textId="77777777" w:rsidR="00B07856" w:rsidRPr="00F8739B" w:rsidRDefault="00B07856" w:rsidP="00637894">
            <w:pPr>
              <w:pStyle w:val="Tablea"/>
            </w:pPr>
            <w:r w:rsidRPr="00F8739B">
              <w:t>(c) aerobatics (500) flight activity endorsement;</w:t>
            </w:r>
          </w:p>
          <w:p w14:paraId="2DFC8DE6" w14:textId="77777777" w:rsidR="00B07856" w:rsidRPr="00F8739B" w:rsidRDefault="00B07856" w:rsidP="00637894">
            <w:pPr>
              <w:pStyle w:val="Tablea"/>
            </w:pPr>
            <w:r w:rsidRPr="00F8739B">
              <w:t>(d) aerobatics (unlimited) flight activity endorsement;</w:t>
            </w:r>
          </w:p>
          <w:p w14:paraId="4CDC73C4" w14:textId="77777777" w:rsidR="00B07856" w:rsidRPr="00F8739B" w:rsidRDefault="00B07856" w:rsidP="00637894">
            <w:pPr>
              <w:pStyle w:val="Tablea"/>
            </w:pPr>
            <w:r w:rsidRPr="00F8739B">
              <w:t>(e) formation aerobatics flight activity endorsement</w:t>
            </w:r>
          </w:p>
        </w:tc>
        <w:tc>
          <w:tcPr>
            <w:tcW w:w="2197" w:type="dxa"/>
            <w:tcBorders>
              <w:top w:val="single" w:sz="4" w:space="0" w:color="auto"/>
              <w:bottom w:val="single" w:sz="4" w:space="0" w:color="auto"/>
            </w:tcBorders>
            <w:shd w:val="clear" w:color="auto" w:fill="auto"/>
          </w:tcPr>
          <w:p w14:paraId="4051FD6C" w14:textId="77777777" w:rsidR="00B07856" w:rsidRPr="00F8739B" w:rsidRDefault="00B07856" w:rsidP="00637894">
            <w:pPr>
              <w:pStyle w:val="Tabletext"/>
            </w:pPr>
            <w:r w:rsidRPr="00F8739B">
              <w:t>Private pilot licence, commercial pilot licence or air transport pilot licence</w:t>
            </w:r>
          </w:p>
          <w:p w14:paraId="2473DC32" w14:textId="77777777" w:rsidR="00B07856" w:rsidRPr="00F8739B" w:rsidRDefault="00B07856" w:rsidP="00637894">
            <w:pPr>
              <w:pStyle w:val="Tabletext"/>
            </w:pPr>
            <w:r w:rsidRPr="00F8739B">
              <w:t>Spinning flight activity endorsement</w:t>
            </w:r>
          </w:p>
          <w:p w14:paraId="0BD33A57" w14:textId="77777777" w:rsidR="00B07856" w:rsidRPr="00F8739B" w:rsidRDefault="00B07856" w:rsidP="00637894">
            <w:pPr>
              <w:pStyle w:val="Tabletext"/>
            </w:pPr>
            <w:r w:rsidRPr="00F8739B">
              <w:t>Aerobatics flight activity endorsement</w:t>
            </w:r>
          </w:p>
        </w:tc>
      </w:tr>
      <w:tr w:rsidR="00B07856" w:rsidRPr="00F8739B" w14:paraId="5ADAED68" w14:textId="77777777" w:rsidTr="00B1589C">
        <w:trPr>
          <w:cantSplit/>
        </w:trPr>
        <w:tc>
          <w:tcPr>
            <w:tcW w:w="838" w:type="dxa"/>
            <w:tcBorders>
              <w:top w:val="single" w:sz="4" w:space="0" w:color="auto"/>
              <w:bottom w:val="single" w:sz="4" w:space="0" w:color="auto"/>
            </w:tcBorders>
            <w:shd w:val="clear" w:color="auto" w:fill="auto"/>
          </w:tcPr>
          <w:p w14:paraId="482D52C3" w14:textId="77777777" w:rsidR="00B07856" w:rsidRPr="00F8739B" w:rsidRDefault="00B07856" w:rsidP="00637894">
            <w:pPr>
              <w:pStyle w:val="Tabletext"/>
            </w:pPr>
            <w:r w:rsidRPr="00F8739B">
              <w:t>20</w:t>
            </w:r>
          </w:p>
        </w:tc>
        <w:tc>
          <w:tcPr>
            <w:tcW w:w="1678" w:type="dxa"/>
            <w:tcBorders>
              <w:top w:val="single" w:sz="4" w:space="0" w:color="auto"/>
              <w:bottom w:val="single" w:sz="4" w:space="0" w:color="auto"/>
            </w:tcBorders>
            <w:shd w:val="clear" w:color="auto" w:fill="auto"/>
          </w:tcPr>
          <w:p w14:paraId="0DCCED77" w14:textId="77777777" w:rsidR="00B07856" w:rsidRPr="00F8739B" w:rsidRDefault="00B07856" w:rsidP="00637894">
            <w:pPr>
              <w:pStyle w:val="Tabletext"/>
            </w:pPr>
            <w:r w:rsidRPr="00F8739B">
              <w:t xml:space="preserve">Formation (aeroplane) training endorsement </w:t>
            </w:r>
          </w:p>
        </w:tc>
        <w:tc>
          <w:tcPr>
            <w:tcW w:w="2398" w:type="dxa"/>
            <w:tcBorders>
              <w:top w:val="single" w:sz="4" w:space="0" w:color="auto"/>
              <w:bottom w:val="single" w:sz="4" w:space="0" w:color="auto"/>
            </w:tcBorders>
            <w:shd w:val="clear" w:color="auto" w:fill="auto"/>
          </w:tcPr>
          <w:p w14:paraId="09BEB3EB" w14:textId="77777777" w:rsidR="00B07856" w:rsidRPr="00F8739B" w:rsidRDefault="00B07856" w:rsidP="00637894">
            <w:pPr>
              <w:pStyle w:val="Tabletext"/>
            </w:pPr>
            <w:r w:rsidRPr="00F8739B">
              <w:t>Conduct flight training for a formation flying (aeroplane) flight activity endorsement</w:t>
            </w:r>
          </w:p>
        </w:tc>
        <w:tc>
          <w:tcPr>
            <w:tcW w:w="2197" w:type="dxa"/>
            <w:tcBorders>
              <w:top w:val="single" w:sz="4" w:space="0" w:color="auto"/>
              <w:bottom w:val="single" w:sz="4" w:space="0" w:color="auto"/>
            </w:tcBorders>
            <w:shd w:val="clear" w:color="auto" w:fill="auto"/>
          </w:tcPr>
          <w:p w14:paraId="7408EEFF" w14:textId="77777777" w:rsidR="00B07856" w:rsidRPr="00F8739B" w:rsidRDefault="00B07856" w:rsidP="00637894">
            <w:pPr>
              <w:pStyle w:val="Tabletext"/>
            </w:pPr>
            <w:r w:rsidRPr="00F8739B">
              <w:t>Private pilot licence, commercial pilot licence or air transport pilot licence with aeroplane category rating</w:t>
            </w:r>
          </w:p>
          <w:p w14:paraId="15C5A86C" w14:textId="77777777" w:rsidR="00B07856" w:rsidRPr="00F8739B" w:rsidRDefault="00B07856" w:rsidP="00637894">
            <w:pPr>
              <w:pStyle w:val="Tabletext"/>
            </w:pPr>
            <w:r w:rsidRPr="00F8739B">
              <w:t xml:space="preserve">Formation flying (aeroplane) flight activity endorsement </w:t>
            </w:r>
          </w:p>
        </w:tc>
      </w:tr>
      <w:tr w:rsidR="00B07856" w:rsidRPr="00F8739B" w14:paraId="3160D995" w14:textId="77777777" w:rsidTr="00803DA9">
        <w:trPr>
          <w:cantSplit/>
        </w:trPr>
        <w:tc>
          <w:tcPr>
            <w:tcW w:w="838" w:type="dxa"/>
            <w:tcBorders>
              <w:top w:val="single" w:sz="4" w:space="0" w:color="auto"/>
              <w:bottom w:val="single" w:sz="4" w:space="0" w:color="auto"/>
            </w:tcBorders>
            <w:shd w:val="clear" w:color="auto" w:fill="auto"/>
          </w:tcPr>
          <w:p w14:paraId="1BD29523" w14:textId="77777777" w:rsidR="00B07856" w:rsidRPr="00F8739B" w:rsidRDefault="00B07856" w:rsidP="00637894">
            <w:pPr>
              <w:pStyle w:val="Tabletext"/>
            </w:pPr>
            <w:r w:rsidRPr="00F8739B">
              <w:t>21</w:t>
            </w:r>
          </w:p>
        </w:tc>
        <w:tc>
          <w:tcPr>
            <w:tcW w:w="1678" w:type="dxa"/>
            <w:tcBorders>
              <w:top w:val="single" w:sz="4" w:space="0" w:color="auto"/>
              <w:bottom w:val="single" w:sz="4" w:space="0" w:color="auto"/>
            </w:tcBorders>
            <w:shd w:val="clear" w:color="auto" w:fill="auto"/>
          </w:tcPr>
          <w:p w14:paraId="78B017D5" w14:textId="77777777" w:rsidR="00B07856" w:rsidRPr="00F8739B" w:rsidRDefault="00B07856" w:rsidP="00637894">
            <w:pPr>
              <w:pStyle w:val="Tabletext"/>
            </w:pPr>
            <w:r w:rsidRPr="00F8739B">
              <w:t xml:space="preserve">Formation (helicopter) training endorsement </w:t>
            </w:r>
          </w:p>
        </w:tc>
        <w:tc>
          <w:tcPr>
            <w:tcW w:w="2398" w:type="dxa"/>
            <w:tcBorders>
              <w:top w:val="single" w:sz="4" w:space="0" w:color="auto"/>
              <w:bottom w:val="single" w:sz="4" w:space="0" w:color="auto"/>
            </w:tcBorders>
            <w:shd w:val="clear" w:color="auto" w:fill="auto"/>
          </w:tcPr>
          <w:p w14:paraId="168F4875" w14:textId="77777777" w:rsidR="00B07856" w:rsidRPr="00F8739B" w:rsidRDefault="00B07856" w:rsidP="00637894">
            <w:pPr>
              <w:pStyle w:val="Tabletext"/>
            </w:pPr>
            <w:r w:rsidRPr="00F8739B">
              <w:t>Conduct flight training for a formation flying (helicopter) flight activity endorsement</w:t>
            </w:r>
          </w:p>
        </w:tc>
        <w:tc>
          <w:tcPr>
            <w:tcW w:w="2197" w:type="dxa"/>
            <w:tcBorders>
              <w:top w:val="single" w:sz="4" w:space="0" w:color="auto"/>
              <w:bottom w:val="single" w:sz="4" w:space="0" w:color="auto"/>
            </w:tcBorders>
            <w:shd w:val="clear" w:color="auto" w:fill="auto"/>
          </w:tcPr>
          <w:p w14:paraId="11DB7092" w14:textId="77777777" w:rsidR="00B07856" w:rsidRPr="00F8739B" w:rsidRDefault="00B07856" w:rsidP="00637894">
            <w:pPr>
              <w:pStyle w:val="Tabletext"/>
            </w:pPr>
            <w:r w:rsidRPr="00F8739B">
              <w:t>Private pilot licence, commercial pilot licence or air transport pilot licence with helicopter category rating</w:t>
            </w:r>
          </w:p>
          <w:p w14:paraId="2A7A5021" w14:textId="77777777" w:rsidR="00B07856" w:rsidRPr="00F8739B" w:rsidRDefault="00B07856" w:rsidP="00637894">
            <w:pPr>
              <w:pStyle w:val="Tabletext"/>
            </w:pPr>
            <w:r w:rsidRPr="00F8739B">
              <w:t xml:space="preserve">Formation flying (helicopter) flight activity endorsement </w:t>
            </w:r>
          </w:p>
        </w:tc>
      </w:tr>
      <w:tr w:rsidR="00B07856" w:rsidRPr="00F8739B" w14:paraId="6CE68B84" w14:textId="77777777" w:rsidTr="00803DA9">
        <w:trPr>
          <w:cantSplit/>
        </w:trPr>
        <w:tc>
          <w:tcPr>
            <w:tcW w:w="838" w:type="dxa"/>
            <w:tcBorders>
              <w:top w:val="single" w:sz="4" w:space="0" w:color="auto"/>
              <w:bottom w:val="single" w:sz="12" w:space="0" w:color="auto"/>
            </w:tcBorders>
            <w:shd w:val="clear" w:color="auto" w:fill="auto"/>
          </w:tcPr>
          <w:p w14:paraId="6B87E991" w14:textId="77777777" w:rsidR="00B07856" w:rsidRPr="00F8739B" w:rsidRDefault="00B07856" w:rsidP="00637894">
            <w:pPr>
              <w:pStyle w:val="Tabletext"/>
            </w:pPr>
            <w:r w:rsidRPr="00F8739B">
              <w:lastRenderedPageBreak/>
              <w:t>22</w:t>
            </w:r>
          </w:p>
        </w:tc>
        <w:tc>
          <w:tcPr>
            <w:tcW w:w="1678" w:type="dxa"/>
            <w:tcBorders>
              <w:top w:val="single" w:sz="4" w:space="0" w:color="auto"/>
              <w:bottom w:val="single" w:sz="12" w:space="0" w:color="auto"/>
            </w:tcBorders>
            <w:shd w:val="clear" w:color="auto" w:fill="auto"/>
          </w:tcPr>
          <w:p w14:paraId="5818419B" w14:textId="77777777" w:rsidR="00B07856" w:rsidRPr="00F8739B" w:rsidRDefault="00B07856" w:rsidP="00637894">
            <w:pPr>
              <w:pStyle w:val="Tabletext"/>
            </w:pPr>
            <w:r w:rsidRPr="00F8739B">
              <w:t>Formation aerobatics training endorsement</w:t>
            </w:r>
          </w:p>
        </w:tc>
        <w:tc>
          <w:tcPr>
            <w:tcW w:w="2398" w:type="dxa"/>
            <w:tcBorders>
              <w:top w:val="single" w:sz="4" w:space="0" w:color="auto"/>
              <w:bottom w:val="single" w:sz="12" w:space="0" w:color="auto"/>
            </w:tcBorders>
            <w:shd w:val="clear" w:color="auto" w:fill="auto"/>
          </w:tcPr>
          <w:p w14:paraId="3599C0BC" w14:textId="77777777" w:rsidR="00B07856" w:rsidRPr="00F8739B" w:rsidRDefault="00B07856" w:rsidP="00637894">
            <w:pPr>
              <w:pStyle w:val="Tabletext"/>
            </w:pPr>
            <w:r w:rsidRPr="00F8739B">
              <w:t>Conduct flight training for a formation aerobatics flight activity endorsement</w:t>
            </w:r>
          </w:p>
        </w:tc>
        <w:tc>
          <w:tcPr>
            <w:tcW w:w="2197" w:type="dxa"/>
            <w:tcBorders>
              <w:top w:val="single" w:sz="4" w:space="0" w:color="auto"/>
              <w:bottom w:val="single" w:sz="12" w:space="0" w:color="auto"/>
            </w:tcBorders>
            <w:shd w:val="clear" w:color="auto" w:fill="auto"/>
          </w:tcPr>
          <w:p w14:paraId="6683B593" w14:textId="77777777" w:rsidR="00B07856" w:rsidRPr="00F8739B" w:rsidRDefault="00B07856" w:rsidP="00637894">
            <w:pPr>
              <w:pStyle w:val="Tabletext"/>
            </w:pPr>
            <w:r w:rsidRPr="00F8739B">
              <w:t>Private pilot licence, commercial pilot licence or air transport pilot licence with aeroplane category rating</w:t>
            </w:r>
          </w:p>
          <w:p w14:paraId="65D9BAF7" w14:textId="77777777" w:rsidR="00B07856" w:rsidRPr="00F8739B" w:rsidRDefault="00B07856" w:rsidP="00637894">
            <w:pPr>
              <w:pStyle w:val="Tabletext"/>
            </w:pPr>
            <w:r w:rsidRPr="00F8739B">
              <w:t>Formation aerobatics flight activity endorsement</w:t>
            </w:r>
          </w:p>
        </w:tc>
      </w:tr>
    </w:tbl>
    <w:p w14:paraId="1F964C26" w14:textId="77777777" w:rsidR="004D558B" w:rsidRPr="00F8739B" w:rsidRDefault="004D558B" w:rsidP="00637894">
      <w:pPr>
        <w:pStyle w:val="ActHead5"/>
      </w:pPr>
      <w:bookmarkStart w:id="454" w:name="_Toc424739140"/>
      <w:r w:rsidRPr="00F8739B">
        <w:rPr>
          <w:rStyle w:val="CharSectno"/>
        </w:rPr>
        <w:t>61.1240</w:t>
      </w:r>
      <w:r w:rsidRPr="00F8739B">
        <w:t xml:space="preserve">  Privileges of training endorsements</w:t>
      </w:r>
      <w:bookmarkEnd w:id="454"/>
    </w:p>
    <w:p w14:paraId="63F3FF2E" w14:textId="0E3E7109" w:rsidR="004D558B" w:rsidRPr="00F8739B" w:rsidRDefault="004D558B" w:rsidP="00637894">
      <w:pPr>
        <w:pStyle w:val="Subsection"/>
      </w:pPr>
      <w:r w:rsidRPr="00F8739B">
        <w:tab/>
      </w:r>
      <w:r w:rsidR="009D2099" w:rsidRPr="00F8739B">
        <w:t>(1)</w:t>
      </w:r>
      <w:r w:rsidR="00F9077C" w:rsidRPr="00F8739B">
        <w:tab/>
      </w:r>
      <w:r w:rsidR="009D2099" w:rsidRPr="00F8739B">
        <w:t>Subject to Subpart 61.E, Divisions</w:t>
      </w:r>
      <w:r w:rsidR="00F8739B">
        <w:t> </w:t>
      </w:r>
      <w:r w:rsidR="009D2099" w:rsidRPr="00F8739B">
        <w:t>61.T.1 and 61.T.2 and regulations</w:t>
      </w:r>
      <w:r w:rsidR="00F8739B">
        <w:t> </w:t>
      </w:r>
      <w:r w:rsidR="009D2099" w:rsidRPr="00F8739B">
        <w:t>61.1245 to 61.1247</w:t>
      </w:r>
      <w:r w:rsidRPr="00F8739B">
        <w:t>, the holder of an endorsement mentioned in column 1 of an item in table 61.1235 is authorised to:</w:t>
      </w:r>
    </w:p>
    <w:p w14:paraId="22917C74" w14:textId="77777777" w:rsidR="004D558B" w:rsidRPr="00F8739B" w:rsidRDefault="004D558B" w:rsidP="00637894">
      <w:pPr>
        <w:pStyle w:val="paragraph"/>
      </w:pPr>
      <w:r w:rsidRPr="00F8739B">
        <w:tab/>
        <w:t>(a)</w:t>
      </w:r>
      <w:r w:rsidRPr="00F8739B">
        <w:tab/>
        <w:t>conduct the activities mentioned in column 2 of the item; and</w:t>
      </w:r>
    </w:p>
    <w:p w14:paraId="42602177" w14:textId="77777777" w:rsidR="004D558B" w:rsidRPr="00F8739B" w:rsidRDefault="004D558B" w:rsidP="00637894">
      <w:pPr>
        <w:pStyle w:val="paragraph"/>
      </w:pPr>
      <w:r w:rsidRPr="00F8739B">
        <w:tab/>
        <w:t>(b)</w:t>
      </w:r>
      <w:r w:rsidRPr="00F8739B">
        <w:tab/>
        <w:t>grant an endorsement mentioned in column 2 of the item that does not require a flight test.</w:t>
      </w:r>
    </w:p>
    <w:p w14:paraId="7CF0BC53"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5B5391D4" w14:textId="77777777" w:rsidR="009D2099" w:rsidRPr="00F8739B" w:rsidRDefault="009D2099" w:rsidP="00637894">
      <w:pPr>
        <w:pStyle w:val="Subsection"/>
      </w:pPr>
      <w:r w:rsidRPr="00F8739B">
        <w:tab/>
        <w:t>(2)</w:t>
      </w:r>
      <w:r w:rsidRPr="00F8739B">
        <w:tab/>
        <w:t>However, the holder of a grade 3 training endorsement is not authorised to grant a recreational pilot licence endorsement.</w:t>
      </w:r>
    </w:p>
    <w:p w14:paraId="5C502D54" w14:textId="77777777" w:rsidR="009D2099" w:rsidRPr="00F8739B" w:rsidRDefault="009D2099" w:rsidP="00637894">
      <w:pPr>
        <w:pStyle w:val="ActHead5"/>
      </w:pPr>
      <w:bookmarkStart w:id="455" w:name="_Toc424739141"/>
      <w:r w:rsidRPr="00F8739B">
        <w:rPr>
          <w:rStyle w:val="CharSectno"/>
        </w:rPr>
        <w:t>61.1245</w:t>
      </w:r>
      <w:r w:rsidRPr="00F8739B">
        <w:t xml:space="preserve">  Limitations on exercise of privileges of training endorsements—general</w:t>
      </w:r>
      <w:bookmarkEnd w:id="455"/>
    </w:p>
    <w:p w14:paraId="52F2B35B" w14:textId="77777777" w:rsidR="004D558B" w:rsidRPr="00F8739B" w:rsidRDefault="004D558B" w:rsidP="00637894">
      <w:pPr>
        <w:pStyle w:val="Subsection"/>
      </w:pPr>
      <w:r w:rsidRPr="00F8739B">
        <w:tab/>
        <w:t>(1)</w:t>
      </w:r>
      <w:r w:rsidRPr="00F8739B">
        <w:tab/>
        <w:t>The holder of an endorsement mentioned in column 1 of an item in table 61.1235 is authorised to conduct an activity mentioned in column 2 of the item in an aircraft only if the holder is authorised to exercise the privileges of each licence, rating or endorsement mentioned in column 3 of the item in the aircraft.</w:t>
      </w:r>
    </w:p>
    <w:p w14:paraId="43D783D3" w14:textId="77777777" w:rsidR="004D558B" w:rsidRPr="00F8739B" w:rsidRDefault="004D558B" w:rsidP="00637894">
      <w:pPr>
        <w:pStyle w:val="Subsection"/>
      </w:pPr>
      <w:r w:rsidRPr="00F8739B">
        <w:tab/>
        <w:t>(2)</w:t>
      </w:r>
      <w:r w:rsidRPr="00F8739B">
        <w:tab/>
        <w:t xml:space="preserve">The holder of an endorsement mentioned in column 1 of an item in table 61.1235 is authorised to conduct an activity mentioned in column 2 of the item in a flight simulation training device only if </w:t>
      </w:r>
      <w:r w:rsidRPr="00F8739B">
        <w:lastRenderedPageBreak/>
        <w:t>the holder holds each licence, rating or endorsement mentioned in column 3 of the item.</w:t>
      </w:r>
    </w:p>
    <w:p w14:paraId="2066739F" w14:textId="77777777" w:rsidR="009D2099" w:rsidRPr="00F8739B" w:rsidRDefault="009D2099" w:rsidP="00637894">
      <w:pPr>
        <w:pStyle w:val="ActHead5"/>
      </w:pPr>
      <w:bookmarkStart w:id="456" w:name="_Toc424739142"/>
      <w:r w:rsidRPr="00F8739B">
        <w:rPr>
          <w:rStyle w:val="CharSectno"/>
        </w:rPr>
        <w:t>61.1246</w:t>
      </w:r>
      <w:r w:rsidRPr="00F8739B">
        <w:t xml:space="preserve">  Limitations on exercise of privileges of grade 3 training endorsements</w:t>
      </w:r>
      <w:bookmarkEnd w:id="456"/>
    </w:p>
    <w:p w14:paraId="156E556F" w14:textId="20119CEF" w:rsidR="009D2099" w:rsidRPr="00F8739B" w:rsidRDefault="009D2099" w:rsidP="00637894">
      <w:pPr>
        <w:pStyle w:val="Subsection"/>
      </w:pPr>
      <w:r w:rsidRPr="00F8739B">
        <w:tab/>
        <w:t>(1)</w:t>
      </w:r>
      <w:r w:rsidRPr="00F8739B">
        <w:tab/>
        <w:t>The holder of a grade 3 training endorsement is authorised to conduct an activity mentioned in column 2 of item</w:t>
      </w:r>
      <w:r w:rsidR="00F8739B">
        <w:t> </w:t>
      </w:r>
      <w:r w:rsidRPr="00F8739B">
        <w:t>3 or 3A in table 61.1235 only if the holder is acting under the supervision of the holder of a grade 1 training endorsement.</w:t>
      </w:r>
    </w:p>
    <w:p w14:paraId="44D03F6B" w14:textId="77777777" w:rsidR="009D2099" w:rsidRPr="00F8739B" w:rsidRDefault="009D2099" w:rsidP="00637894">
      <w:pPr>
        <w:pStyle w:val="Subsection"/>
      </w:pPr>
      <w:r w:rsidRPr="00F8739B">
        <w:tab/>
        <w:t>(2)</w:t>
      </w:r>
      <w:r w:rsidRPr="00F8739B">
        <w:tab/>
        <w:t>The holder of a grade 3 training endorsement is authorised to pilot an aircraft in the exercise of the privileges of the endorsement only by day under the VFR.</w:t>
      </w:r>
    </w:p>
    <w:p w14:paraId="041DB947" w14:textId="77777777" w:rsidR="009D2099" w:rsidRPr="00F8739B" w:rsidRDefault="009D2099" w:rsidP="00637894">
      <w:pPr>
        <w:pStyle w:val="Subsection"/>
      </w:pPr>
      <w:r w:rsidRPr="00F8739B">
        <w:tab/>
        <w:t>(3)</w:t>
      </w:r>
      <w:r w:rsidRPr="00F8739B">
        <w:tab/>
        <w:t>The holder of a grade 3 training endorsement (helicopter) is authorised to conduct flight training involving a simulated engine failure only if the holder has completed at least 100 hours of flight training under the endorsement.</w:t>
      </w:r>
    </w:p>
    <w:p w14:paraId="03597E43" w14:textId="77777777" w:rsidR="009D2099" w:rsidRPr="00F8739B" w:rsidRDefault="009D2099" w:rsidP="00637894">
      <w:pPr>
        <w:pStyle w:val="ActHead5"/>
      </w:pPr>
      <w:bookmarkStart w:id="457" w:name="_Toc424739143"/>
      <w:r w:rsidRPr="00F8739B">
        <w:rPr>
          <w:rStyle w:val="CharSectno"/>
        </w:rPr>
        <w:t>61.1247</w:t>
      </w:r>
      <w:r w:rsidRPr="00F8739B">
        <w:t xml:space="preserve">  Limitations on exercise of privileges of low level training endorsements</w:t>
      </w:r>
      <w:bookmarkEnd w:id="457"/>
    </w:p>
    <w:p w14:paraId="1B4D7CED" w14:textId="5A4CCEF2" w:rsidR="009D2099" w:rsidRPr="00F8739B" w:rsidRDefault="009D2099" w:rsidP="00637894">
      <w:pPr>
        <w:pStyle w:val="Subsection"/>
      </w:pPr>
      <w:r w:rsidRPr="00F8739B">
        <w:tab/>
      </w:r>
      <w:r w:rsidRPr="00F8739B">
        <w:tab/>
        <w:t>The holder of a low</w:t>
      </w:r>
      <w:r w:rsidR="00F8739B">
        <w:noBreakHyphen/>
      </w:r>
      <w:r w:rsidRPr="00F8739B">
        <w:t>level training endorsement is authorised to conduct flight training for a low</w:t>
      </w:r>
      <w:r w:rsidR="00F8739B">
        <w:noBreakHyphen/>
      </w:r>
      <w:r w:rsidRPr="00F8739B">
        <w:t>level endorsement only if the holder:</w:t>
      </w:r>
    </w:p>
    <w:p w14:paraId="06BE4680" w14:textId="11F54D53" w:rsidR="009D2099" w:rsidRPr="00F8739B" w:rsidRDefault="009D2099" w:rsidP="00637894">
      <w:pPr>
        <w:pStyle w:val="paragraph"/>
      </w:pPr>
      <w:r w:rsidRPr="00F8739B">
        <w:tab/>
        <w:t>(a)</w:t>
      </w:r>
      <w:r w:rsidRPr="00F8739B">
        <w:tab/>
        <w:t>holds the low</w:t>
      </w:r>
      <w:r w:rsidR="00F8739B">
        <w:noBreakHyphen/>
      </w:r>
      <w:r w:rsidRPr="00F8739B">
        <w:t>level endorsement; and</w:t>
      </w:r>
    </w:p>
    <w:p w14:paraId="4CA34B08" w14:textId="555E18FC" w:rsidR="009D2099" w:rsidRPr="00F8739B" w:rsidRDefault="009D2099" w:rsidP="00637894">
      <w:pPr>
        <w:pStyle w:val="paragraph"/>
      </w:pPr>
      <w:r w:rsidRPr="00F8739B">
        <w:tab/>
        <w:t>(b)</w:t>
      </w:r>
      <w:r w:rsidRPr="00F8739B">
        <w:tab/>
        <w:t>has at least 5 hours aeronautical experience conducting the activity authorised by the low</w:t>
      </w:r>
      <w:r w:rsidR="00F8739B">
        <w:noBreakHyphen/>
      </w:r>
      <w:r w:rsidRPr="00F8739B">
        <w:t>level endorsement.</w:t>
      </w:r>
    </w:p>
    <w:p w14:paraId="3F16BBF0" w14:textId="77777777" w:rsidR="004D558B" w:rsidRPr="00F8739B" w:rsidRDefault="004D558B" w:rsidP="00637894">
      <w:pPr>
        <w:pStyle w:val="ActHead5"/>
      </w:pPr>
      <w:bookmarkStart w:id="458" w:name="_Toc424739144"/>
      <w:r w:rsidRPr="00F8739B">
        <w:rPr>
          <w:rStyle w:val="CharSectno"/>
        </w:rPr>
        <w:t>61.1250</w:t>
      </w:r>
      <w:r w:rsidRPr="00F8739B">
        <w:t xml:space="preserve">  Requirements for grant of training endorsements</w:t>
      </w:r>
      <w:bookmarkEnd w:id="458"/>
    </w:p>
    <w:p w14:paraId="6634BADB" w14:textId="77777777" w:rsidR="004D558B" w:rsidRPr="00F8739B" w:rsidRDefault="004D558B" w:rsidP="00637894">
      <w:pPr>
        <w:pStyle w:val="Subsection"/>
      </w:pPr>
      <w:r w:rsidRPr="00F8739B">
        <w:tab/>
        <w:t>(1)</w:t>
      </w:r>
      <w:r w:rsidRPr="00F8739B">
        <w:tab/>
        <w:t>An applicant for an endorsement mentioned in an item in table 61.1235 must hold:</w:t>
      </w:r>
    </w:p>
    <w:p w14:paraId="0FF14724" w14:textId="77777777" w:rsidR="004D558B" w:rsidRPr="00F8739B" w:rsidRDefault="004D558B" w:rsidP="00637894">
      <w:pPr>
        <w:pStyle w:val="paragraph"/>
      </w:pPr>
      <w:r w:rsidRPr="00F8739B">
        <w:tab/>
        <w:t>(a)</w:t>
      </w:r>
      <w:r w:rsidRPr="00F8739B">
        <w:tab/>
        <w:t>an instructor rating; and</w:t>
      </w:r>
    </w:p>
    <w:p w14:paraId="3642F2EA" w14:textId="77777777" w:rsidR="004D558B" w:rsidRPr="00F8739B" w:rsidRDefault="004D558B" w:rsidP="00637894">
      <w:pPr>
        <w:pStyle w:val="paragraph"/>
      </w:pPr>
      <w:r w:rsidRPr="00F8739B">
        <w:tab/>
        <w:t>(b)</w:t>
      </w:r>
      <w:r w:rsidRPr="00F8739B">
        <w:tab/>
        <w:t>each other licence, rating or endorsement (if any) mentioned in column 3 of the item.</w:t>
      </w:r>
    </w:p>
    <w:p w14:paraId="416DD5BF" w14:textId="277C2B14" w:rsidR="004D558B" w:rsidRPr="00F8739B" w:rsidRDefault="004D558B" w:rsidP="00637894">
      <w:pPr>
        <w:pStyle w:val="notetext"/>
      </w:pPr>
      <w:r w:rsidRPr="00F8739B">
        <w:t>Note:</w:t>
      </w:r>
      <w:r w:rsidRPr="00F8739B">
        <w:tab/>
        <w:t xml:space="preserve">Subregulation (1) is satisfied, in relation to a required licence, rating or endorsement, if the applicant holds a certificate of validation of an overseas flight crew licence, rating or endorsement that is equivalent </w:t>
      </w:r>
      <w:r w:rsidRPr="00F8739B">
        <w:lastRenderedPageBreak/>
        <w:t>to the required licence, rating or endorsement: see item</w:t>
      </w:r>
      <w:r w:rsidR="00F8739B">
        <w:t> </w:t>
      </w:r>
      <w:r w:rsidRPr="00F8739B">
        <w:t>36 of Part</w:t>
      </w:r>
      <w:r w:rsidR="00F8739B">
        <w:t> </w:t>
      </w:r>
      <w:r w:rsidRPr="00F8739B">
        <w:t>2 of the Dictionary.</w:t>
      </w:r>
    </w:p>
    <w:p w14:paraId="2DADD8F4" w14:textId="77777777" w:rsidR="004D558B" w:rsidRPr="00F8739B" w:rsidRDefault="004D558B" w:rsidP="00637894">
      <w:pPr>
        <w:pStyle w:val="Subsection"/>
      </w:pPr>
      <w:r w:rsidRPr="00F8739B">
        <w:tab/>
        <w:t>(2)</w:t>
      </w:r>
      <w:r w:rsidRPr="00F8739B">
        <w:tab/>
        <w:t>The applicant must also have:</w:t>
      </w:r>
    </w:p>
    <w:p w14:paraId="0168D6F2" w14:textId="77777777" w:rsidR="004D558B" w:rsidRPr="00F8739B" w:rsidRDefault="004D558B" w:rsidP="00637894">
      <w:pPr>
        <w:pStyle w:val="paragraph"/>
      </w:pPr>
      <w:r w:rsidRPr="00F8739B">
        <w:tab/>
        <w:t>(a)</w:t>
      </w:r>
      <w:r w:rsidRPr="00F8739B">
        <w:tab/>
        <w:t>met the aeronautical experience requirements (if any) mentioned in column 3 of the item; and</w:t>
      </w:r>
    </w:p>
    <w:p w14:paraId="2E0AAE46" w14:textId="77777777" w:rsidR="004D558B" w:rsidRPr="00F8739B" w:rsidRDefault="004D558B" w:rsidP="00637894">
      <w:pPr>
        <w:pStyle w:val="paragraph"/>
      </w:pPr>
      <w:r w:rsidRPr="00F8739B">
        <w:tab/>
        <w:t>(b)</w:t>
      </w:r>
      <w:r w:rsidRPr="00F8739B">
        <w:tab/>
        <w:t>completed flight training for the endorsement; and</w:t>
      </w:r>
    </w:p>
    <w:p w14:paraId="6ACC7B49" w14:textId="099C08A0"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 and</w:t>
      </w:r>
    </w:p>
    <w:p w14:paraId="41A28C47" w14:textId="322F3A8A" w:rsidR="004D558B" w:rsidRPr="00F8739B" w:rsidRDefault="004D558B" w:rsidP="00637894">
      <w:pPr>
        <w:pStyle w:val="paragraph"/>
      </w:pPr>
      <w:r w:rsidRPr="00F8739B">
        <w:tab/>
        <w:t>(d)</w:t>
      </w:r>
      <w:r w:rsidRPr="00F8739B">
        <w:tab/>
        <w:t>for an applicant for a multi</w:t>
      </w:r>
      <w:r w:rsidR="00F8739B">
        <w:noBreakHyphen/>
      </w:r>
      <w:r w:rsidRPr="00F8739B">
        <w:t>crew pilot training endorsement—completed an approved course of training in multi</w:t>
      </w:r>
      <w:r w:rsidR="00F8739B">
        <w:noBreakHyphen/>
      </w:r>
      <w:r w:rsidRPr="00F8739B">
        <w:t>crew co</w:t>
      </w:r>
      <w:r w:rsidR="00F8739B">
        <w:noBreakHyphen/>
      </w:r>
      <w:r w:rsidRPr="00F8739B">
        <w:t>operation.</w:t>
      </w:r>
    </w:p>
    <w:p w14:paraId="13EC5F7B" w14:textId="21B7D8A0" w:rsidR="004D558B" w:rsidRPr="00F8739B" w:rsidRDefault="004D558B" w:rsidP="00637894">
      <w:pPr>
        <w:pStyle w:val="notetext"/>
      </w:pPr>
      <w:r w:rsidRPr="00F8739B">
        <w:t>Note 1:</w:t>
      </w:r>
      <w:r w:rsidRPr="00F8739B">
        <w:tab/>
      </w:r>
      <w:r w:rsidR="005022CD" w:rsidRPr="00F8739B">
        <w:t>F</w:t>
      </w:r>
      <w:r w:rsidRPr="00F8739B">
        <w:t>or </w:t>
      </w:r>
      <w:r w:rsidR="00F8739B">
        <w:t>paragraph (</w:t>
      </w:r>
      <w:r w:rsidRPr="00F8739B">
        <w:t>a), for the determination of a person’s flight time and other aeronautical experience, see Division</w:t>
      </w:r>
      <w:r w:rsidR="00F8739B">
        <w:t> </w:t>
      </w:r>
      <w:r w:rsidRPr="00F8739B">
        <w:t>61.A.2.</w:t>
      </w:r>
    </w:p>
    <w:p w14:paraId="6E17A36F" w14:textId="472B9D24" w:rsidR="004D558B" w:rsidRPr="00F8739B" w:rsidRDefault="004D558B" w:rsidP="00637894">
      <w:pPr>
        <w:pStyle w:val="notetext"/>
      </w:pPr>
      <w:r w:rsidRPr="00F8739B">
        <w:t>Note 2:</w:t>
      </w:r>
      <w:r w:rsidRPr="00F8739B">
        <w:tab/>
      </w:r>
      <w:r w:rsidR="005022CD"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1BE5CA8B" w14:textId="5C2BFF8D" w:rsidR="004D558B" w:rsidRPr="00F8739B" w:rsidRDefault="004D558B" w:rsidP="00637894">
      <w:pPr>
        <w:pStyle w:val="notetext"/>
      </w:pPr>
      <w:r w:rsidRPr="00F8739B">
        <w:t>Note 3:</w:t>
      </w:r>
      <w:r w:rsidRPr="00F8739B">
        <w:tab/>
      </w:r>
      <w:r w:rsidR="005022CD" w:rsidRPr="00F8739B">
        <w:t>F</w:t>
      </w:r>
      <w:r w:rsidRPr="00F8739B">
        <w:t>or </w:t>
      </w:r>
      <w:r w:rsidR="00F8739B">
        <w:t>paragraph (</w:t>
      </w:r>
      <w:r w:rsidRPr="00F8739B">
        <w:t>c), for the conduct of flight tests, see Division</w:t>
      </w:r>
      <w:r w:rsidR="00F8739B">
        <w:t> </w:t>
      </w:r>
      <w:r w:rsidRPr="00F8739B">
        <w:t>61.B.4.</w:t>
      </w:r>
    </w:p>
    <w:p w14:paraId="5997FBA7" w14:textId="54D8CB93" w:rsidR="004D558B" w:rsidRPr="00F8739B" w:rsidRDefault="004D558B" w:rsidP="00637894">
      <w:pPr>
        <w:pStyle w:val="Subsection"/>
      </w:pPr>
      <w:r w:rsidRPr="00F8739B">
        <w:tab/>
        <w:t>(3)</w:t>
      </w:r>
      <w:r w:rsidRPr="00F8739B">
        <w:tab/>
        <w:t>Despite paragraph</w:t>
      </w:r>
      <w:r w:rsidR="00F8739B">
        <w:t> </w:t>
      </w:r>
      <w:r w:rsidRPr="00F8739B">
        <w:t>61.245(1)(a), the flight test (if any) may be conducted in an approved flight simulation training device for the flight test.</w:t>
      </w:r>
    </w:p>
    <w:p w14:paraId="369E289C" w14:textId="77777777" w:rsidR="004D558B" w:rsidRPr="00F8739B" w:rsidRDefault="004D558B" w:rsidP="00637894">
      <w:pPr>
        <w:pStyle w:val="SubPartCASA"/>
        <w:pageBreakBefore/>
        <w:ind w:left="1134" w:hanging="1134"/>
        <w:outlineLvl w:val="9"/>
      </w:pPr>
      <w:bookmarkStart w:id="459" w:name="_Toc424739145"/>
      <w:r w:rsidRPr="00F8739B">
        <w:rPr>
          <w:rStyle w:val="CharSubPartNoCASA"/>
        </w:rPr>
        <w:lastRenderedPageBreak/>
        <w:t>Subpart 61.U</w:t>
      </w:r>
      <w:r w:rsidRPr="00F8739B">
        <w:t>—</w:t>
      </w:r>
      <w:r w:rsidRPr="00F8739B">
        <w:rPr>
          <w:rStyle w:val="CharSubPartTextCASA"/>
        </w:rPr>
        <w:t>Flight examiner ratings</w:t>
      </w:r>
      <w:bookmarkEnd w:id="459"/>
    </w:p>
    <w:p w14:paraId="6C88B492" w14:textId="4449E730" w:rsidR="004D558B" w:rsidRPr="00F8739B" w:rsidRDefault="004D558B" w:rsidP="00637894">
      <w:pPr>
        <w:pStyle w:val="ActHead3"/>
      </w:pPr>
      <w:bookmarkStart w:id="460" w:name="_Toc424739146"/>
      <w:r w:rsidRPr="00F8739B">
        <w:rPr>
          <w:rStyle w:val="CharDivNo"/>
        </w:rPr>
        <w:t>Division</w:t>
      </w:r>
      <w:r w:rsidR="00F8739B" w:rsidRPr="00F8739B">
        <w:rPr>
          <w:rStyle w:val="CharDivNo"/>
        </w:rPr>
        <w:t> </w:t>
      </w:r>
      <w:r w:rsidRPr="00F8739B">
        <w:rPr>
          <w:rStyle w:val="CharDivNo"/>
        </w:rPr>
        <w:t>61.U.1</w:t>
      </w:r>
      <w:r w:rsidRPr="00F8739B">
        <w:t>—</w:t>
      </w:r>
      <w:r w:rsidRPr="00F8739B">
        <w:rPr>
          <w:rStyle w:val="CharDivText"/>
        </w:rPr>
        <w:t>Privileges and requirements for grant of flight examiner ratings</w:t>
      </w:r>
      <w:bookmarkEnd w:id="460"/>
    </w:p>
    <w:p w14:paraId="53844551" w14:textId="77777777" w:rsidR="004D558B" w:rsidRPr="00F8739B" w:rsidRDefault="004D558B" w:rsidP="00637894">
      <w:pPr>
        <w:pStyle w:val="ActHead5"/>
      </w:pPr>
      <w:bookmarkStart w:id="461" w:name="_Toc424739147"/>
      <w:r w:rsidRPr="00F8739B">
        <w:rPr>
          <w:rStyle w:val="CharSectno"/>
        </w:rPr>
        <w:t>61.1255</w:t>
      </w:r>
      <w:r w:rsidRPr="00F8739B">
        <w:t xml:space="preserve">  Privileges of flight examiner ratings</w:t>
      </w:r>
      <w:bookmarkEnd w:id="461"/>
    </w:p>
    <w:p w14:paraId="14640D12" w14:textId="72422B93" w:rsidR="004D558B" w:rsidRPr="00F8739B" w:rsidRDefault="004D558B" w:rsidP="00637894">
      <w:pPr>
        <w:pStyle w:val="Subsection"/>
      </w:pPr>
      <w:r w:rsidRPr="00F8739B">
        <w:tab/>
      </w:r>
      <w:r w:rsidRPr="00F8739B">
        <w:tab/>
        <w:t>Subject to Subpart 61.E and regulations</w:t>
      </w:r>
      <w:r w:rsidR="00F8739B">
        <w:t> </w:t>
      </w:r>
      <w:r w:rsidR="009D2099" w:rsidRPr="00F8739B">
        <w:t>61.1265</w:t>
      </w:r>
      <w:r w:rsidRPr="00F8739B">
        <w:t xml:space="preserve"> to 61.1285, a flight examiner is authorised:</w:t>
      </w:r>
    </w:p>
    <w:p w14:paraId="5D561A71" w14:textId="77777777" w:rsidR="004D558B" w:rsidRPr="00F8739B" w:rsidRDefault="004D558B" w:rsidP="00637894">
      <w:pPr>
        <w:pStyle w:val="paragraph"/>
      </w:pPr>
      <w:r w:rsidRPr="00F8739B">
        <w:tab/>
        <w:t>(a)</w:t>
      </w:r>
      <w:r w:rsidRPr="00F8739B">
        <w:tab/>
        <w:t>to conduct flight tests for the grant of:</w:t>
      </w:r>
    </w:p>
    <w:p w14:paraId="4B415603" w14:textId="77777777" w:rsidR="004D558B" w:rsidRPr="00F8739B" w:rsidRDefault="004D558B" w:rsidP="00637894">
      <w:pPr>
        <w:pStyle w:val="paragraphsub"/>
      </w:pPr>
      <w:r w:rsidRPr="00F8739B">
        <w:tab/>
        <w:t>(i)</w:t>
      </w:r>
      <w:r w:rsidRPr="00F8739B">
        <w:tab/>
        <w:t>pilot licences; and</w:t>
      </w:r>
    </w:p>
    <w:p w14:paraId="248D9FB0" w14:textId="77777777" w:rsidR="004D558B" w:rsidRPr="00F8739B" w:rsidRDefault="004D558B" w:rsidP="00637894">
      <w:pPr>
        <w:pStyle w:val="paragraphsub"/>
      </w:pPr>
      <w:r w:rsidRPr="00F8739B">
        <w:tab/>
        <w:t>(ii)</w:t>
      </w:r>
      <w:r w:rsidRPr="00F8739B">
        <w:tab/>
        <w:t>ratings on pilot licences, other than cruise relief flight engineer type ratings; and</w:t>
      </w:r>
    </w:p>
    <w:p w14:paraId="6833DA4F" w14:textId="77777777" w:rsidR="004D558B" w:rsidRPr="00F8739B" w:rsidRDefault="004D558B" w:rsidP="00637894">
      <w:pPr>
        <w:pStyle w:val="paragraphsub"/>
      </w:pPr>
      <w:r w:rsidRPr="00F8739B">
        <w:tab/>
        <w:t>(iii)</w:t>
      </w:r>
      <w:r w:rsidRPr="00F8739B">
        <w:tab/>
        <w:t>endorsements on pilot licences; and</w:t>
      </w:r>
    </w:p>
    <w:p w14:paraId="284AEB75" w14:textId="77777777" w:rsidR="004D558B" w:rsidRPr="00F8739B" w:rsidRDefault="004D558B" w:rsidP="00637894">
      <w:pPr>
        <w:pStyle w:val="paragraph"/>
      </w:pPr>
      <w:r w:rsidRPr="00F8739B">
        <w:tab/>
        <w:t>(b)</w:t>
      </w:r>
      <w:r w:rsidRPr="00F8739B">
        <w:tab/>
        <w:t>to grant to holders of pilot licences:</w:t>
      </w:r>
    </w:p>
    <w:p w14:paraId="5D37AA6A" w14:textId="77777777" w:rsidR="004D558B" w:rsidRPr="00F8739B" w:rsidRDefault="004D558B" w:rsidP="00637894">
      <w:pPr>
        <w:pStyle w:val="paragraphsub"/>
      </w:pPr>
      <w:r w:rsidRPr="00F8739B">
        <w:tab/>
        <w:t>(i)</w:t>
      </w:r>
      <w:r w:rsidRPr="00F8739B">
        <w:tab/>
        <w:t>ratings, other than:</w:t>
      </w:r>
    </w:p>
    <w:p w14:paraId="3B918637" w14:textId="77777777" w:rsidR="004D558B" w:rsidRPr="00F8739B" w:rsidRDefault="004D558B" w:rsidP="00637894">
      <w:pPr>
        <w:pStyle w:val="paragraphsub-sub"/>
      </w:pPr>
      <w:r w:rsidRPr="00F8739B">
        <w:tab/>
        <w:t>(A)</w:t>
      </w:r>
      <w:r w:rsidRPr="00F8739B">
        <w:tab/>
        <w:t>flight examiner ratings; and</w:t>
      </w:r>
    </w:p>
    <w:p w14:paraId="58D6C06C" w14:textId="77777777" w:rsidR="004D558B" w:rsidRPr="00F8739B" w:rsidRDefault="004D558B" w:rsidP="00637894">
      <w:pPr>
        <w:pStyle w:val="paragraphsub-sub"/>
      </w:pPr>
      <w:r w:rsidRPr="00F8739B">
        <w:tab/>
        <w:t>(B)</w:t>
      </w:r>
      <w:r w:rsidRPr="00F8739B">
        <w:tab/>
        <w:t>cruise relief flight engineer type ratings; and</w:t>
      </w:r>
    </w:p>
    <w:p w14:paraId="41A0E446" w14:textId="77777777" w:rsidR="004D558B" w:rsidRPr="00F8739B" w:rsidRDefault="004D558B" w:rsidP="00637894">
      <w:pPr>
        <w:pStyle w:val="paragraphsub"/>
      </w:pPr>
      <w:r w:rsidRPr="00F8739B">
        <w:tab/>
        <w:t>(ii)</w:t>
      </w:r>
      <w:r w:rsidRPr="00F8739B">
        <w:tab/>
        <w:t>endorsements, other than flight test endorsements; and</w:t>
      </w:r>
    </w:p>
    <w:p w14:paraId="546220A1" w14:textId="77777777" w:rsidR="004D558B" w:rsidRPr="00F8739B" w:rsidRDefault="004D558B" w:rsidP="00637894">
      <w:pPr>
        <w:pStyle w:val="paragraph"/>
      </w:pPr>
      <w:r w:rsidRPr="00F8739B">
        <w:tab/>
        <w:t>(c)</w:t>
      </w:r>
      <w:r w:rsidRPr="00F8739B">
        <w:tab/>
        <w:t>to conduct the following proficiency checks for holders of pilot licences:</w:t>
      </w:r>
    </w:p>
    <w:p w14:paraId="538A9A1A" w14:textId="77777777" w:rsidR="004D558B" w:rsidRPr="00F8739B" w:rsidRDefault="004D558B" w:rsidP="00637894">
      <w:pPr>
        <w:pStyle w:val="paragraphsub"/>
      </w:pPr>
      <w:r w:rsidRPr="00F8739B">
        <w:tab/>
        <w:t>(i)</w:t>
      </w:r>
      <w:r w:rsidRPr="00F8739B">
        <w:tab/>
        <w:t>instrument proficiency checks;</w:t>
      </w:r>
    </w:p>
    <w:p w14:paraId="0746BA94" w14:textId="77777777" w:rsidR="004D558B" w:rsidRPr="00F8739B" w:rsidRDefault="004D558B" w:rsidP="00637894">
      <w:pPr>
        <w:pStyle w:val="paragraphsub"/>
      </w:pPr>
      <w:r w:rsidRPr="00F8739B">
        <w:tab/>
        <w:t>(ii)</w:t>
      </w:r>
      <w:r w:rsidRPr="00F8739B">
        <w:tab/>
        <w:t>night vision imaging system proficiency checks;</w:t>
      </w:r>
    </w:p>
    <w:p w14:paraId="3F707F28" w14:textId="77777777" w:rsidR="004D558B" w:rsidRPr="00F8739B" w:rsidRDefault="004D558B" w:rsidP="00637894">
      <w:pPr>
        <w:pStyle w:val="paragraphsub"/>
      </w:pPr>
      <w:r w:rsidRPr="00F8739B">
        <w:tab/>
        <w:t>(iii)</w:t>
      </w:r>
      <w:r w:rsidRPr="00F8739B">
        <w:tab/>
        <w:t>aerial application proficiency checks;</w:t>
      </w:r>
    </w:p>
    <w:p w14:paraId="59CAEEA2" w14:textId="77777777" w:rsidR="004D558B" w:rsidRPr="00F8739B" w:rsidRDefault="004D558B" w:rsidP="00637894">
      <w:pPr>
        <w:pStyle w:val="paragraphsub"/>
      </w:pPr>
      <w:r w:rsidRPr="00F8739B">
        <w:tab/>
        <w:t>(iv)</w:t>
      </w:r>
      <w:r w:rsidRPr="00F8739B">
        <w:tab/>
        <w:t>instructor proficiency checks;</w:t>
      </w:r>
    </w:p>
    <w:p w14:paraId="5931932B" w14:textId="77777777" w:rsidR="004D558B" w:rsidRPr="00F8739B" w:rsidRDefault="004D558B" w:rsidP="00637894">
      <w:pPr>
        <w:pStyle w:val="paragraphsub"/>
      </w:pPr>
      <w:r w:rsidRPr="00F8739B">
        <w:tab/>
        <w:t>(v)</w:t>
      </w:r>
      <w:r w:rsidRPr="00F8739B">
        <w:tab/>
        <w:t>operator proficiency checks; and</w:t>
      </w:r>
    </w:p>
    <w:p w14:paraId="5DE7BC0D" w14:textId="77777777" w:rsidR="004D558B" w:rsidRPr="00F8739B" w:rsidRDefault="004D558B" w:rsidP="00637894">
      <w:pPr>
        <w:pStyle w:val="paragraph"/>
      </w:pPr>
      <w:r w:rsidRPr="00F8739B">
        <w:tab/>
        <w:t>(d)</w:t>
      </w:r>
      <w:r w:rsidRPr="00F8739B">
        <w:tab/>
        <w:t>to conduct assessments of English language proficiency.</w:t>
      </w:r>
    </w:p>
    <w:p w14:paraId="1E2619FD"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6D762A43" w14:textId="77777777" w:rsidR="004D558B" w:rsidRPr="00F8739B" w:rsidRDefault="004D558B" w:rsidP="00637894">
      <w:pPr>
        <w:pStyle w:val="ActHead5"/>
      </w:pPr>
      <w:bookmarkStart w:id="462" w:name="_Toc424739148"/>
      <w:r w:rsidRPr="00F8739B">
        <w:rPr>
          <w:rStyle w:val="CharSectno"/>
        </w:rPr>
        <w:t>61.1265</w:t>
      </w:r>
      <w:r w:rsidRPr="00F8739B">
        <w:t xml:space="preserve">  Limitations on exercise of privileges of flight examiner ratings—endorsements</w:t>
      </w:r>
      <w:bookmarkEnd w:id="462"/>
    </w:p>
    <w:p w14:paraId="69404858" w14:textId="4B5B9F5B" w:rsidR="004D558B" w:rsidRPr="00F8739B" w:rsidRDefault="004D558B" w:rsidP="00637894">
      <w:pPr>
        <w:pStyle w:val="Subsection"/>
      </w:pPr>
      <w:r w:rsidRPr="00F8739B">
        <w:tab/>
        <w:t>(1)</w:t>
      </w:r>
      <w:r w:rsidRPr="00F8739B">
        <w:tab/>
        <w:t>A flight examiner is authorised to conduct a flight test, or grant a rating or endorsement, mentioned in column 2 of an item in Part</w:t>
      </w:r>
      <w:r w:rsidR="00F8739B">
        <w:t> </w:t>
      </w:r>
      <w:r w:rsidRPr="00F8739B">
        <w:t xml:space="preserve">1 </w:t>
      </w:r>
      <w:r w:rsidRPr="00F8739B">
        <w:lastRenderedPageBreak/>
        <w:t>of table 61.1310 only if the examiner also holds the endorsement mentioned in column 1 of the item.</w:t>
      </w:r>
    </w:p>
    <w:p w14:paraId="6224497C" w14:textId="77777777" w:rsidR="004D558B" w:rsidRPr="00F8739B" w:rsidRDefault="004D558B" w:rsidP="00637894">
      <w:pPr>
        <w:pStyle w:val="Subsection"/>
      </w:pPr>
      <w:r w:rsidRPr="00F8739B">
        <w:tab/>
        <w:t>(2)</w:t>
      </w:r>
      <w:r w:rsidRPr="00F8739B">
        <w:tab/>
        <w:t>A flight examiner is authorised to conduct a flight test for a rating or endorsement, or grant a rating or endorsement on a pilot licence, only if the examiner:</w:t>
      </w:r>
    </w:p>
    <w:p w14:paraId="2523FB02" w14:textId="77777777" w:rsidR="004D558B" w:rsidRPr="00F8739B" w:rsidRDefault="004D558B" w:rsidP="00637894">
      <w:pPr>
        <w:pStyle w:val="paragraph"/>
      </w:pPr>
      <w:r w:rsidRPr="00F8739B">
        <w:tab/>
        <w:t>(a)</w:t>
      </w:r>
      <w:r w:rsidRPr="00F8739B">
        <w:tab/>
        <w:t>also holds a rating or endorsement of the same kind; or</w:t>
      </w:r>
    </w:p>
    <w:p w14:paraId="706130D9" w14:textId="52BCE9E6" w:rsidR="004D558B" w:rsidRPr="00F8739B" w:rsidRDefault="004D558B" w:rsidP="00637894">
      <w:pPr>
        <w:pStyle w:val="paragraph"/>
      </w:pPr>
      <w:r w:rsidRPr="00F8739B">
        <w:tab/>
        <w:t>(b)</w:t>
      </w:r>
      <w:r w:rsidRPr="00F8739B">
        <w:tab/>
        <w:t>holds an approval under regulation</w:t>
      </w:r>
      <w:r w:rsidR="00F8739B">
        <w:t> </w:t>
      </w:r>
      <w:r w:rsidRPr="00F8739B">
        <w:t>61.040 to conduct the flight test.</w:t>
      </w:r>
    </w:p>
    <w:p w14:paraId="5B9BECB7" w14:textId="77777777" w:rsidR="004D558B" w:rsidRPr="00F8739B" w:rsidRDefault="004D558B" w:rsidP="00637894">
      <w:pPr>
        <w:pStyle w:val="Subsection"/>
      </w:pPr>
      <w:r w:rsidRPr="00F8739B">
        <w:tab/>
        <w:t>(3)</w:t>
      </w:r>
      <w:r w:rsidRPr="00F8739B">
        <w:tab/>
        <w:t>A flight examiner is authorised to conduct an instrument proficiency check only if the examiner also holds an instrument rating flight test endorsement.</w:t>
      </w:r>
    </w:p>
    <w:p w14:paraId="07D51A4D" w14:textId="77777777" w:rsidR="004D558B" w:rsidRPr="00F8739B" w:rsidRDefault="004D558B" w:rsidP="00637894">
      <w:pPr>
        <w:pStyle w:val="Subsection"/>
      </w:pPr>
      <w:r w:rsidRPr="00F8739B">
        <w:tab/>
        <w:t>(4)</w:t>
      </w:r>
      <w:r w:rsidRPr="00F8739B">
        <w:tab/>
        <w:t>A flight examiner is authorised to conduct a night vision imaging system proficiency check only if the examiner also holds a night vision imaging system rating flight test endorsement.</w:t>
      </w:r>
    </w:p>
    <w:p w14:paraId="155EAC14" w14:textId="77777777" w:rsidR="004D558B" w:rsidRPr="00F8739B" w:rsidRDefault="004D558B" w:rsidP="00637894">
      <w:pPr>
        <w:pStyle w:val="Subsection"/>
      </w:pPr>
      <w:r w:rsidRPr="00F8739B">
        <w:tab/>
        <w:t>(5)</w:t>
      </w:r>
      <w:r w:rsidRPr="00F8739B">
        <w:tab/>
        <w:t>A flight examiner is authorised to conduct an aerial application proficiency check only if the examiner also holds an aerial application rating flight test endorsement.</w:t>
      </w:r>
    </w:p>
    <w:p w14:paraId="6BFC4644" w14:textId="77777777" w:rsidR="004D558B" w:rsidRPr="00F8739B" w:rsidRDefault="004D558B" w:rsidP="00637894">
      <w:pPr>
        <w:pStyle w:val="Subsection"/>
      </w:pPr>
      <w:r w:rsidRPr="00F8739B">
        <w:tab/>
        <w:t>(6)</w:t>
      </w:r>
      <w:r w:rsidRPr="00F8739B">
        <w:tab/>
        <w:t>A flight examiner is authorised to conduct an instructor proficiency check only if the examiner also holds a flight instructor rating flight test endorsement.</w:t>
      </w:r>
    </w:p>
    <w:p w14:paraId="48209816" w14:textId="46FACEBE" w:rsidR="004D558B" w:rsidRPr="00F8739B" w:rsidRDefault="004D558B" w:rsidP="00637894">
      <w:pPr>
        <w:pStyle w:val="Subsection"/>
      </w:pPr>
      <w:r w:rsidRPr="00F8739B">
        <w:tab/>
        <w:t>(7)</w:t>
      </w:r>
      <w:r w:rsidRPr="00F8739B">
        <w:tab/>
        <w:t>A flight examiner is authorised to conduct an activity mentioned in column 2 of item</w:t>
      </w:r>
      <w:r w:rsidR="00F8739B">
        <w:t> </w:t>
      </w:r>
      <w:r w:rsidRPr="00F8739B">
        <w:t>12 of table 61.1310 only if the examiner also holds an English language assessment endorsement.</w:t>
      </w:r>
    </w:p>
    <w:p w14:paraId="257767B9" w14:textId="77777777" w:rsidR="004D558B" w:rsidRPr="00F8739B" w:rsidRDefault="004D558B" w:rsidP="00637894">
      <w:pPr>
        <w:pStyle w:val="ActHead5"/>
      </w:pPr>
      <w:bookmarkStart w:id="463" w:name="_Toc424739149"/>
      <w:r w:rsidRPr="00F8739B">
        <w:rPr>
          <w:rStyle w:val="CharSectno"/>
        </w:rPr>
        <w:t>61.1270</w:t>
      </w:r>
      <w:r w:rsidRPr="00F8739B">
        <w:t xml:space="preserve">  Limitations on exercise of privileges of flight examiner ratings—professional development</w:t>
      </w:r>
      <w:bookmarkEnd w:id="463"/>
    </w:p>
    <w:p w14:paraId="70D2F4FA" w14:textId="33B90D85" w:rsidR="004D558B" w:rsidRPr="00F8739B" w:rsidRDefault="004D558B" w:rsidP="00637894">
      <w:pPr>
        <w:pStyle w:val="Subsection"/>
      </w:pPr>
      <w:r w:rsidRPr="00F8739B">
        <w:tab/>
      </w:r>
      <w:r w:rsidRPr="00F8739B">
        <w:tab/>
        <w:t xml:space="preserve">A flight examiner is authorised to </w:t>
      </w:r>
      <w:r w:rsidR="008A639C" w:rsidRPr="00F8739B">
        <w:t>exercise the privileges of his or her flight examiner rating</w:t>
      </w:r>
      <w:r w:rsidRPr="00F8739B">
        <w:t xml:space="preserve"> only if the examiner has, during the previous 24 months, successfully completed:</w:t>
      </w:r>
    </w:p>
    <w:p w14:paraId="680D13AD" w14:textId="77777777" w:rsidR="004D558B" w:rsidRPr="00F8739B" w:rsidRDefault="004D558B" w:rsidP="00637894">
      <w:pPr>
        <w:pStyle w:val="paragraph"/>
      </w:pPr>
      <w:r w:rsidRPr="00F8739B">
        <w:tab/>
        <w:t>(a)</w:t>
      </w:r>
      <w:r w:rsidRPr="00F8739B">
        <w:tab/>
        <w:t>a professional development program conducted by CASA; or</w:t>
      </w:r>
    </w:p>
    <w:p w14:paraId="58B8D399" w14:textId="3241B940" w:rsidR="004D558B" w:rsidRPr="00F8739B" w:rsidRDefault="004D558B" w:rsidP="00637894">
      <w:pPr>
        <w:pStyle w:val="paragraph"/>
      </w:pPr>
      <w:r w:rsidRPr="00F8739B">
        <w:tab/>
        <w:t>(b)</w:t>
      </w:r>
      <w:r w:rsidRPr="00F8739B">
        <w:tab/>
        <w:t>an approved course of professional development conducted by the holder of an approval under regulation</w:t>
      </w:r>
      <w:r w:rsidR="00F8739B">
        <w:t> </w:t>
      </w:r>
      <w:r w:rsidRPr="00F8739B">
        <w:t>61.040 to conduct the course.</w:t>
      </w:r>
    </w:p>
    <w:p w14:paraId="459A892C" w14:textId="77777777" w:rsidR="004D558B" w:rsidRPr="00F8739B" w:rsidRDefault="004D558B" w:rsidP="00637894">
      <w:pPr>
        <w:pStyle w:val="ActHead5"/>
      </w:pPr>
      <w:bookmarkStart w:id="464" w:name="_Toc424739150"/>
      <w:r w:rsidRPr="00F8739B">
        <w:rPr>
          <w:rStyle w:val="CharSectno"/>
        </w:rPr>
        <w:lastRenderedPageBreak/>
        <w:t>61.1275</w:t>
      </w:r>
      <w:r w:rsidRPr="00F8739B">
        <w:t xml:space="preserve">  Limitations on exercise of privileges of flight examiner ratings—recent experience</w:t>
      </w:r>
      <w:bookmarkEnd w:id="464"/>
    </w:p>
    <w:p w14:paraId="548D28BC" w14:textId="4EFBB146" w:rsidR="004D558B" w:rsidRPr="00F8739B" w:rsidRDefault="004D558B" w:rsidP="00637894">
      <w:pPr>
        <w:pStyle w:val="Subsection"/>
      </w:pPr>
      <w:r w:rsidRPr="00F8739B">
        <w:tab/>
        <w:t>(1)</w:t>
      </w:r>
      <w:r w:rsidRPr="00F8739B">
        <w:tab/>
        <w:t xml:space="preserve">A flight examiner is authorised to conduct a flight test for a pilot licence only if, when the flight test is conducted, the examiner meets the recent experience requirements </w:t>
      </w:r>
      <w:r w:rsidR="00F91BAF" w:rsidRPr="00F8739B">
        <w:t>mentioned in this Part for the exercise of the privileges of the licence</w:t>
      </w:r>
      <w:r w:rsidRPr="00F8739B">
        <w:t>.</w:t>
      </w:r>
    </w:p>
    <w:p w14:paraId="4660A6A3" w14:textId="28CCB907" w:rsidR="004D558B" w:rsidRPr="00F8739B" w:rsidRDefault="004D558B" w:rsidP="00637894">
      <w:pPr>
        <w:pStyle w:val="Subsection"/>
      </w:pPr>
      <w:r w:rsidRPr="00F8739B">
        <w:tab/>
        <w:t>(2)</w:t>
      </w:r>
      <w:r w:rsidRPr="00F8739B">
        <w:tab/>
        <w:t xml:space="preserve">A flight examiner is authorised to conduct a flight test for a rating on a pilot licence only if, when the flight test is conducted, the examiner meets the recent experience requirements </w:t>
      </w:r>
      <w:r w:rsidR="00F91BAF" w:rsidRPr="00F8739B">
        <w:t>mentioned in this Part for the exercise of the privileges of the rating</w:t>
      </w:r>
      <w:r w:rsidRPr="00F8739B">
        <w:t>.</w:t>
      </w:r>
    </w:p>
    <w:p w14:paraId="04E59C1A" w14:textId="50E2F8EA" w:rsidR="004D558B" w:rsidRPr="00F8739B" w:rsidRDefault="004D558B" w:rsidP="00637894">
      <w:pPr>
        <w:pStyle w:val="Subsection"/>
      </w:pPr>
      <w:r w:rsidRPr="00F8739B">
        <w:tab/>
        <w:t>(3)</w:t>
      </w:r>
      <w:r w:rsidRPr="00F8739B">
        <w:tab/>
        <w:t xml:space="preserve">A flight examiner is authorised to conduct a flight test for an endorsement on a pilot licence only if, when the flight test is conducted, the examiner meets the recent experience requirements </w:t>
      </w:r>
      <w:r w:rsidR="00F91BAF" w:rsidRPr="00F8739B">
        <w:t>mentioned in this Part for the exercise of the privileges of the rating</w:t>
      </w:r>
      <w:r w:rsidRPr="00F8739B">
        <w:t xml:space="preserve"> to which the endorsement relates.</w:t>
      </w:r>
    </w:p>
    <w:p w14:paraId="77A23F99" w14:textId="77777777" w:rsidR="004D558B" w:rsidRPr="00F8739B" w:rsidRDefault="004D558B" w:rsidP="00637894">
      <w:pPr>
        <w:pStyle w:val="ActHead5"/>
      </w:pPr>
      <w:bookmarkStart w:id="465" w:name="_Toc424739151"/>
      <w:r w:rsidRPr="00F8739B">
        <w:rPr>
          <w:rStyle w:val="CharSectno"/>
        </w:rPr>
        <w:t>61.1280</w:t>
      </w:r>
      <w:r w:rsidRPr="00F8739B">
        <w:t xml:space="preserve">  Limitations on exercise of privileges of flight examiner ratings—flight reviews and subject matter proficiency checks</w:t>
      </w:r>
      <w:bookmarkEnd w:id="465"/>
    </w:p>
    <w:p w14:paraId="266ECC97" w14:textId="77777777" w:rsidR="004D558B" w:rsidRPr="00F8739B" w:rsidRDefault="004D558B" w:rsidP="00637894">
      <w:pPr>
        <w:pStyle w:val="Subsection"/>
      </w:pPr>
      <w:r w:rsidRPr="00F8739B">
        <w:tab/>
        <w:t>(1)</w:t>
      </w:r>
      <w:r w:rsidRPr="00F8739B">
        <w:tab/>
        <w:t>A flight examiner is authorised to conduct a flight test for a pilot licence only if, when the flight test is conducted, the examiner:</w:t>
      </w:r>
    </w:p>
    <w:p w14:paraId="03AB8803" w14:textId="7842DA4D" w:rsidR="004D558B" w:rsidRPr="00F8739B" w:rsidRDefault="004D558B" w:rsidP="00637894">
      <w:pPr>
        <w:pStyle w:val="paragraph"/>
      </w:pPr>
      <w:r w:rsidRPr="00F8739B">
        <w:tab/>
        <w:t>(a)</w:t>
      </w:r>
      <w:r w:rsidRPr="00F8739B">
        <w:tab/>
        <w:t>for a multi</w:t>
      </w:r>
      <w:r w:rsidR="00F8739B">
        <w:noBreakHyphen/>
      </w:r>
      <w:r w:rsidRPr="00F8739B">
        <w:t>crew pilot licence—has a valid instrument proficiency check, under regulation</w:t>
      </w:r>
      <w:r w:rsidR="00F8739B">
        <w:t> </w:t>
      </w:r>
      <w:r w:rsidRPr="00F8739B">
        <w:t>61.650, for the aeroplane category; or</w:t>
      </w:r>
    </w:p>
    <w:p w14:paraId="668D95AF" w14:textId="328D788A" w:rsidR="004D558B" w:rsidRPr="00F8739B" w:rsidRDefault="004D558B" w:rsidP="00637894">
      <w:pPr>
        <w:pStyle w:val="paragraph"/>
      </w:pPr>
      <w:r w:rsidRPr="00F8739B">
        <w:tab/>
        <w:t>(b)</w:t>
      </w:r>
      <w:r w:rsidRPr="00F8739B">
        <w:tab/>
        <w:t>for an air transport pilot licence—has a valid instrument proficiency check, under regulation</w:t>
      </w:r>
      <w:r w:rsidR="00F8739B">
        <w:t> </w:t>
      </w:r>
      <w:r w:rsidRPr="00F8739B">
        <w:t>61.695, for the category of aircraft in which the flight test is conducted.</w:t>
      </w:r>
    </w:p>
    <w:p w14:paraId="60B4360F" w14:textId="77777777" w:rsidR="004D558B" w:rsidRPr="00F8739B" w:rsidRDefault="004D558B" w:rsidP="00637894">
      <w:pPr>
        <w:pStyle w:val="Subsection"/>
      </w:pPr>
      <w:r w:rsidRPr="00F8739B">
        <w:tab/>
        <w:t>(2)</w:t>
      </w:r>
      <w:r w:rsidRPr="00F8739B">
        <w:tab/>
        <w:t>A flight examiner is authorised to conduct a flight test for a rating on a pilot licence only if, when the flight test is conducted, the examiner:</w:t>
      </w:r>
    </w:p>
    <w:p w14:paraId="7C8AD555" w14:textId="1954F94E" w:rsidR="004D558B" w:rsidRPr="00F8739B" w:rsidRDefault="004D558B" w:rsidP="00637894">
      <w:pPr>
        <w:pStyle w:val="paragraph"/>
      </w:pPr>
      <w:r w:rsidRPr="00F8739B">
        <w:tab/>
        <w:t>(a)</w:t>
      </w:r>
      <w:r w:rsidRPr="00F8739B">
        <w:tab/>
        <w:t>for an instrument rating—has a valid instrument proficiency check, under regulation</w:t>
      </w:r>
      <w:r w:rsidR="00F8739B">
        <w:t> </w:t>
      </w:r>
      <w:r w:rsidRPr="00F8739B">
        <w:t>61.880, for the category of aircraft in which the flight test is conducted; or</w:t>
      </w:r>
    </w:p>
    <w:p w14:paraId="75270FB1" w14:textId="7C9083D4" w:rsidR="004D558B" w:rsidRPr="00F8739B" w:rsidRDefault="004D558B" w:rsidP="00637894">
      <w:pPr>
        <w:pStyle w:val="paragraph"/>
      </w:pPr>
      <w:r w:rsidRPr="00F8739B">
        <w:lastRenderedPageBreak/>
        <w:tab/>
        <w:t>(b)</w:t>
      </w:r>
      <w:r w:rsidRPr="00F8739B">
        <w:tab/>
        <w:t>for a night vision imaging system rating—has a valid night vision imaging system proficiency check under regulation</w:t>
      </w:r>
      <w:r w:rsidR="00F8739B">
        <w:t> </w:t>
      </w:r>
      <w:r w:rsidRPr="00F8739B">
        <w:t>61.1015; or</w:t>
      </w:r>
    </w:p>
    <w:p w14:paraId="7691F634" w14:textId="5A7FA531" w:rsidR="004D558B" w:rsidRPr="00F8739B" w:rsidRDefault="004D558B" w:rsidP="00637894">
      <w:pPr>
        <w:pStyle w:val="paragraph"/>
      </w:pPr>
      <w:r w:rsidRPr="00F8739B">
        <w:tab/>
        <w:t>(c)</w:t>
      </w:r>
      <w:r w:rsidRPr="00F8739B">
        <w:tab/>
        <w:t>for an aerial application rating—has a valid aerial application proficiency check under regulation</w:t>
      </w:r>
      <w:r w:rsidR="00F8739B">
        <w:t> </w:t>
      </w:r>
      <w:r w:rsidRPr="00F8739B">
        <w:t>61.1110; or</w:t>
      </w:r>
    </w:p>
    <w:p w14:paraId="589F214D" w14:textId="5B17ADB8" w:rsidR="004D558B" w:rsidRPr="00F8739B" w:rsidRDefault="004D558B" w:rsidP="00637894">
      <w:pPr>
        <w:pStyle w:val="paragraph"/>
      </w:pPr>
      <w:r w:rsidRPr="00F8739B">
        <w:tab/>
        <w:t>(d)</w:t>
      </w:r>
      <w:r w:rsidRPr="00F8739B">
        <w:tab/>
        <w:t>for an instructor rating—has a valid instructor proficiency check under regulation</w:t>
      </w:r>
      <w:r w:rsidR="00F8739B">
        <w:t> </w:t>
      </w:r>
      <w:r w:rsidRPr="00F8739B">
        <w:t>61.1180; or</w:t>
      </w:r>
    </w:p>
    <w:p w14:paraId="6BCD5CEA" w14:textId="77777777" w:rsidR="004D558B" w:rsidRPr="00F8739B" w:rsidRDefault="004D558B" w:rsidP="00637894">
      <w:pPr>
        <w:pStyle w:val="paragraph"/>
      </w:pPr>
      <w:r w:rsidRPr="00F8739B">
        <w:tab/>
        <w:t>(e)</w:t>
      </w:r>
      <w:r w:rsidRPr="00F8739B">
        <w:tab/>
        <w:t>for any other rating—meets the flight review requirements for the rating.</w:t>
      </w:r>
    </w:p>
    <w:p w14:paraId="407263F6" w14:textId="77777777" w:rsidR="004D558B" w:rsidRPr="00F8739B" w:rsidRDefault="004D558B" w:rsidP="00637894">
      <w:pPr>
        <w:pStyle w:val="Subsection"/>
      </w:pPr>
      <w:r w:rsidRPr="00F8739B">
        <w:tab/>
        <w:t>(3)</w:t>
      </w:r>
      <w:r w:rsidRPr="00F8739B">
        <w:tab/>
        <w:t>A flight examiner is authorised to conduct a flight test for an endorsement on a pilot licence only if, when the flight test is conducted, the examiner:</w:t>
      </w:r>
    </w:p>
    <w:p w14:paraId="7F719DDE" w14:textId="0B4DE656" w:rsidR="004D558B" w:rsidRPr="00F8739B" w:rsidRDefault="004D558B" w:rsidP="00637894">
      <w:pPr>
        <w:pStyle w:val="paragraph"/>
      </w:pPr>
      <w:r w:rsidRPr="00F8739B">
        <w:tab/>
        <w:t>(a)</w:t>
      </w:r>
      <w:r w:rsidRPr="00F8739B">
        <w:tab/>
        <w:t>for an instrument endorsement—has a valid instrument proficiency check, under regulation</w:t>
      </w:r>
      <w:r w:rsidR="00F8739B">
        <w:t> </w:t>
      </w:r>
      <w:r w:rsidRPr="00F8739B">
        <w:t>61.880, for the category of aircraft in which the flight test is to be conducted; or</w:t>
      </w:r>
    </w:p>
    <w:p w14:paraId="44C2551E" w14:textId="3ECBE034" w:rsidR="004D558B" w:rsidRPr="00F8739B" w:rsidRDefault="004D558B" w:rsidP="00637894">
      <w:pPr>
        <w:pStyle w:val="paragraph"/>
      </w:pPr>
      <w:r w:rsidRPr="00F8739B">
        <w:tab/>
        <w:t>(b)</w:t>
      </w:r>
      <w:r w:rsidRPr="00F8739B">
        <w:tab/>
        <w:t>for a night vision imaging system endorsement—has a valid night vision imaging system proficiency check under regulation</w:t>
      </w:r>
      <w:r w:rsidR="00F8739B">
        <w:t> </w:t>
      </w:r>
      <w:r w:rsidRPr="00F8739B">
        <w:t>61.1015; or</w:t>
      </w:r>
    </w:p>
    <w:p w14:paraId="6E484952" w14:textId="73429950" w:rsidR="004D558B" w:rsidRPr="00F8739B" w:rsidRDefault="004D558B" w:rsidP="00637894">
      <w:pPr>
        <w:pStyle w:val="paragraph"/>
      </w:pPr>
      <w:r w:rsidRPr="00F8739B">
        <w:tab/>
        <w:t>(c)</w:t>
      </w:r>
      <w:r w:rsidRPr="00F8739B">
        <w:tab/>
        <w:t>for an aerial application endorsement—has a valid aerial application proficiency check under regulation</w:t>
      </w:r>
      <w:r w:rsidR="00F8739B">
        <w:t> </w:t>
      </w:r>
      <w:r w:rsidRPr="00F8739B">
        <w:t>61.1110; or</w:t>
      </w:r>
    </w:p>
    <w:p w14:paraId="6631BE6E" w14:textId="766035D5" w:rsidR="004D558B" w:rsidRPr="00F8739B" w:rsidRDefault="004D558B" w:rsidP="00637894">
      <w:pPr>
        <w:pStyle w:val="paragraph"/>
      </w:pPr>
      <w:r w:rsidRPr="00F8739B">
        <w:tab/>
        <w:t>(d)</w:t>
      </w:r>
      <w:r w:rsidRPr="00F8739B">
        <w:tab/>
        <w:t>for a training endorsement—has a valid instructor proficiency check under regulation</w:t>
      </w:r>
      <w:r w:rsidR="00F8739B">
        <w:t> </w:t>
      </w:r>
      <w:r w:rsidRPr="00F8739B">
        <w:t>61.1180; or</w:t>
      </w:r>
    </w:p>
    <w:p w14:paraId="1D637487" w14:textId="77777777" w:rsidR="004D558B" w:rsidRPr="00F8739B" w:rsidRDefault="004D558B" w:rsidP="00637894">
      <w:pPr>
        <w:pStyle w:val="paragraph"/>
      </w:pPr>
      <w:r w:rsidRPr="00F8739B">
        <w:tab/>
        <w:t>(e)</w:t>
      </w:r>
      <w:r w:rsidRPr="00F8739B">
        <w:tab/>
        <w:t>for any other endorsement—meets the flight review requirements for the rating to which the endorsement relates.</w:t>
      </w:r>
    </w:p>
    <w:p w14:paraId="0B7A2E78" w14:textId="77777777" w:rsidR="004D558B" w:rsidRPr="00F8739B" w:rsidRDefault="004D558B" w:rsidP="00637894">
      <w:pPr>
        <w:pStyle w:val="ActHead5"/>
      </w:pPr>
      <w:bookmarkStart w:id="466" w:name="_Toc424739152"/>
      <w:r w:rsidRPr="00F8739B">
        <w:rPr>
          <w:rStyle w:val="CharSectno"/>
        </w:rPr>
        <w:t>61.1285</w:t>
      </w:r>
      <w:r w:rsidRPr="00F8739B">
        <w:t xml:space="preserve">  Limitations on exercise of privileges of flight examiner ratings—examiner proficiency check</w:t>
      </w:r>
      <w:bookmarkEnd w:id="466"/>
    </w:p>
    <w:p w14:paraId="695579BF" w14:textId="77777777" w:rsidR="004D558B" w:rsidRPr="00F8739B" w:rsidRDefault="004D558B" w:rsidP="00637894">
      <w:pPr>
        <w:pStyle w:val="Subsection"/>
      </w:pPr>
      <w:r w:rsidRPr="00F8739B">
        <w:tab/>
        <w:t>(1)</w:t>
      </w:r>
      <w:r w:rsidRPr="00F8739B">
        <w:tab/>
        <w:t>The holder of a flight examiner rating is authorised to exercise the privileges of the rating only if the holder has a valid examiner proficiency check.</w:t>
      </w:r>
    </w:p>
    <w:p w14:paraId="0F2C9185" w14:textId="77777777" w:rsidR="004D558B" w:rsidRPr="00F8739B" w:rsidRDefault="004D558B" w:rsidP="00637894">
      <w:pPr>
        <w:pStyle w:val="Subsection"/>
      </w:pPr>
      <w:r w:rsidRPr="00F8739B">
        <w:tab/>
        <w:t>(2)</w:t>
      </w:r>
      <w:r w:rsidRPr="00F8739B">
        <w:tab/>
        <w:t>For subregulation (1), the holder is taken to have a valid examiner proficiency check during the following periods:</w:t>
      </w:r>
    </w:p>
    <w:p w14:paraId="3BD75BD5" w14:textId="77777777" w:rsidR="004D558B" w:rsidRPr="00F8739B" w:rsidRDefault="004D558B" w:rsidP="00637894">
      <w:pPr>
        <w:pStyle w:val="paragraph"/>
      </w:pPr>
      <w:r w:rsidRPr="00F8739B">
        <w:tab/>
        <w:t>(a)</w:t>
      </w:r>
      <w:r w:rsidRPr="00F8739B">
        <w:tab/>
        <w:t>the period from when the holder passes the flight test for the rating to the end of the 24th month after the month in which the holder passes the flight test;</w:t>
      </w:r>
    </w:p>
    <w:p w14:paraId="4FEABCEA" w14:textId="77777777" w:rsidR="004D558B" w:rsidRPr="00F8739B" w:rsidRDefault="004D558B" w:rsidP="00637894">
      <w:pPr>
        <w:pStyle w:val="paragraph"/>
      </w:pPr>
      <w:r w:rsidRPr="00F8739B">
        <w:tab/>
        <w:t>(b)</w:t>
      </w:r>
      <w:r w:rsidRPr="00F8739B">
        <w:tab/>
        <w:t>if:</w:t>
      </w:r>
    </w:p>
    <w:p w14:paraId="7B5E423C" w14:textId="77777777" w:rsidR="004D558B" w:rsidRPr="00F8739B" w:rsidRDefault="004D558B" w:rsidP="00637894">
      <w:pPr>
        <w:pStyle w:val="paragraphsub"/>
      </w:pPr>
      <w:r w:rsidRPr="00F8739B">
        <w:lastRenderedPageBreak/>
        <w:tab/>
        <w:t>(i)</w:t>
      </w:r>
      <w:r w:rsidRPr="00F8739B">
        <w:tab/>
        <w:t>the holder passes the flight test for a flight examiner endorsement; and</w:t>
      </w:r>
    </w:p>
    <w:p w14:paraId="6A1FE0D8"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6401B1A2" w14:textId="77777777" w:rsidR="004D558B" w:rsidRPr="00F8739B" w:rsidRDefault="004D558B" w:rsidP="00637894">
      <w:pPr>
        <w:pStyle w:val="paragraph"/>
      </w:pPr>
      <w:r w:rsidRPr="00F8739B">
        <w:tab/>
      </w:r>
      <w:r w:rsidRPr="00F8739B">
        <w:tab/>
        <w:t>the period from when the holder passes the flight test for the endorsement to the end of the 24th month after the month in which the holder passes the flight test for the endorsement;</w:t>
      </w:r>
    </w:p>
    <w:p w14:paraId="300874A9" w14:textId="77777777" w:rsidR="004D558B" w:rsidRPr="00F8739B" w:rsidRDefault="004D558B" w:rsidP="00637894">
      <w:pPr>
        <w:pStyle w:val="paragraph"/>
      </w:pPr>
      <w:r w:rsidRPr="00F8739B">
        <w:tab/>
        <w:t>(c)</w:t>
      </w:r>
      <w:r w:rsidRPr="00F8739B">
        <w:tab/>
        <w:t>if the holder successfully completes an examiner proficiency check—the period from when the holder successfully completes the check to the end of the 24th month after the month in which the holder successfully completes the check;</w:t>
      </w:r>
    </w:p>
    <w:p w14:paraId="4F7044F2" w14:textId="77777777" w:rsidR="004D558B" w:rsidRPr="00F8739B" w:rsidRDefault="004D558B" w:rsidP="00637894">
      <w:pPr>
        <w:pStyle w:val="paragraph"/>
      </w:pPr>
      <w:r w:rsidRPr="00F8739B">
        <w:tab/>
        <w:t>(d)</w:t>
      </w:r>
      <w:r w:rsidRPr="00F8739B">
        <w:tab/>
        <w:t>if:</w:t>
      </w:r>
    </w:p>
    <w:p w14:paraId="2111D1AE" w14:textId="5184D5E5" w:rsidR="004D558B" w:rsidRPr="00F8739B" w:rsidRDefault="004D558B" w:rsidP="00637894">
      <w:pPr>
        <w:pStyle w:val="paragraphsub"/>
      </w:pPr>
      <w:r w:rsidRPr="00F8739B">
        <w:tab/>
        <w:t>(i)</w:t>
      </w:r>
      <w:r w:rsidRPr="00F8739B">
        <w:tab/>
        <w:t xml:space="preserve">the holder is taken to have a valid examiner proficiency check under any of </w:t>
      </w:r>
      <w:r w:rsidR="00F8739B">
        <w:t>paragraphs (</w:t>
      </w:r>
      <w:r w:rsidRPr="00F8739B">
        <w:t xml:space="preserve">a) to (c) (the </w:t>
      </w:r>
      <w:r w:rsidRPr="00F8739B">
        <w:rPr>
          <w:b/>
          <w:i/>
        </w:rPr>
        <w:t>existing check</w:t>
      </w:r>
      <w:r w:rsidRPr="00F8739B">
        <w:t>); and</w:t>
      </w:r>
    </w:p>
    <w:p w14:paraId="43A5CAEA"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examiner proficiency check;</w:t>
      </w:r>
    </w:p>
    <w:p w14:paraId="4A665085" w14:textId="77777777" w:rsidR="004D558B" w:rsidRPr="00F8739B" w:rsidRDefault="004D558B" w:rsidP="00637894">
      <w:pPr>
        <w:pStyle w:val="paragraph"/>
      </w:pPr>
      <w:r w:rsidRPr="00F8739B">
        <w:tab/>
      </w:r>
      <w:r w:rsidRPr="00F8739B">
        <w:tab/>
        <w:t>the period from when the validity of the existing check expires to the end of the 24th month after the validity of the existing check expires.</w:t>
      </w:r>
    </w:p>
    <w:p w14:paraId="522BCC2B" w14:textId="77777777" w:rsidR="004D558B" w:rsidRPr="00F8739B" w:rsidRDefault="004D558B" w:rsidP="00637894">
      <w:pPr>
        <w:pStyle w:val="Subsection"/>
      </w:pPr>
      <w:r w:rsidRPr="00F8739B">
        <w:tab/>
        <w:t>(3)</w:t>
      </w:r>
      <w:r w:rsidRPr="00F8739B">
        <w:tab/>
        <w:t>However, if, at any time, the holder attempts, but does not successfully complete, an examiner proficiency check, the holder is no longer taken to have a valid examiner proficiency check.</w:t>
      </w:r>
    </w:p>
    <w:p w14:paraId="75445CE4" w14:textId="79443EE5" w:rsidR="004D558B" w:rsidRPr="00F8739B" w:rsidRDefault="004D558B" w:rsidP="00637894">
      <w:pPr>
        <w:pStyle w:val="Subsection"/>
      </w:pPr>
      <w:r w:rsidRPr="00F8739B">
        <w:tab/>
        <w:t>(4)</w:t>
      </w:r>
      <w:r w:rsidRPr="00F8739B">
        <w:tab/>
        <w:t xml:space="preserve">For </w:t>
      </w:r>
      <w:r w:rsidR="00F8739B">
        <w:t>paragraphs (</w:t>
      </w:r>
      <w:r w:rsidRPr="00F8739B">
        <w:t>2)(c) and (d), the holder successfully completes an examiner proficiency check if:</w:t>
      </w:r>
    </w:p>
    <w:p w14:paraId="5AAC9DC6" w14:textId="77777777" w:rsidR="004D558B" w:rsidRPr="00F8739B" w:rsidRDefault="004D558B" w:rsidP="00637894">
      <w:pPr>
        <w:pStyle w:val="paragraph"/>
      </w:pPr>
      <w:r w:rsidRPr="00F8739B">
        <w:tab/>
        <w:t>(a)</w:t>
      </w:r>
      <w:r w:rsidRPr="00F8739B">
        <w:tab/>
        <w:t>the examiner proficiency check is conducted in an aircraft or an approved flight simulation training device for the proficiency check; and</w:t>
      </w:r>
    </w:p>
    <w:p w14:paraId="68DCB457" w14:textId="26635FF0" w:rsidR="00F91BAF" w:rsidRPr="00F8739B" w:rsidRDefault="00F91BAF" w:rsidP="00637894">
      <w:pPr>
        <w:pStyle w:val="paragraph"/>
      </w:pPr>
      <w:r w:rsidRPr="00F8739B">
        <w:tab/>
        <w:t>(b)</w:t>
      </w:r>
      <w:r w:rsidRPr="00F8739B">
        <w:tab/>
        <w:t>a person mentioned in subregulation</w:t>
      </w:r>
      <w:r w:rsidR="00AB0A34" w:rsidRPr="00F8739B">
        <w:t> </w:t>
      </w:r>
      <w:r w:rsidRPr="00F8739B">
        <w:t>(5) assesses the holder’s competency to conduct flight testing as meeting the standards mentioned in the Part</w:t>
      </w:r>
      <w:r w:rsidR="00F8739B">
        <w:t> </w:t>
      </w:r>
      <w:r w:rsidRPr="00F8739B">
        <w:t>61 Manual of Standards for a flight examiner rating; and</w:t>
      </w:r>
    </w:p>
    <w:p w14:paraId="0E942430" w14:textId="77777777" w:rsidR="004D558B" w:rsidRPr="00F8739B" w:rsidRDefault="004D558B" w:rsidP="00637894">
      <w:pPr>
        <w:pStyle w:val="paragraph"/>
      </w:pPr>
      <w:r w:rsidRPr="00F8739B">
        <w:tab/>
        <w:t>(c)</w:t>
      </w:r>
      <w:r w:rsidRPr="00F8739B">
        <w:tab/>
        <w:t>the person endorses the holder’s licence document to the effect that the holder has completed the examiner proficiency check on the date stated.</w:t>
      </w:r>
    </w:p>
    <w:p w14:paraId="643D0AE5" w14:textId="1FA23904" w:rsidR="004D558B" w:rsidRPr="00F8739B" w:rsidRDefault="004D558B" w:rsidP="00637894">
      <w:pPr>
        <w:pStyle w:val="Subsection"/>
      </w:pPr>
      <w:r w:rsidRPr="00F8739B">
        <w:lastRenderedPageBreak/>
        <w:tab/>
        <w:t>(5)</w:t>
      </w:r>
      <w:r w:rsidRPr="00F8739B">
        <w:tab/>
        <w:t xml:space="preserve">For </w:t>
      </w:r>
      <w:r w:rsidR="00F8739B">
        <w:t>paragraph (</w:t>
      </w:r>
      <w:r w:rsidRPr="00F8739B">
        <w:t>4)(b), the persons are as follows:</w:t>
      </w:r>
    </w:p>
    <w:p w14:paraId="14D7DBA5" w14:textId="77777777" w:rsidR="004D558B" w:rsidRPr="00F8739B" w:rsidRDefault="004D558B" w:rsidP="00637894">
      <w:pPr>
        <w:pStyle w:val="paragraph"/>
      </w:pPr>
      <w:r w:rsidRPr="00F8739B">
        <w:tab/>
        <w:t>(a)</w:t>
      </w:r>
      <w:r w:rsidRPr="00F8739B">
        <w:tab/>
        <w:t>CASA;</w:t>
      </w:r>
    </w:p>
    <w:p w14:paraId="3812045C" w14:textId="17528345" w:rsidR="004D558B" w:rsidRPr="00F8739B" w:rsidRDefault="004D558B" w:rsidP="00637894">
      <w:pPr>
        <w:pStyle w:val="paragraph"/>
      </w:pPr>
      <w:r w:rsidRPr="00F8739B">
        <w:tab/>
        <w:t>(b)</w:t>
      </w:r>
      <w:r w:rsidRPr="00F8739B">
        <w:tab/>
        <w:t>the holder of an approval under regulation</w:t>
      </w:r>
      <w:r w:rsidR="00F8739B">
        <w:t> </w:t>
      </w:r>
      <w:r w:rsidRPr="00F8739B">
        <w:t>61.040 to conduct the proficiency check.</w:t>
      </w:r>
    </w:p>
    <w:p w14:paraId="263E18D6" w14:textId="77777777" w:rsidR="004D558B" w:rsidRPr="00F8739B" w:rsidRDefault="004D558B" w:rsidP="00637894">
      <w:pPr>
        <w:pStyle w:val="ActHead5"/>
      </w:pPr>
      <w:bookmarkStart w:id="467" w:name="_Toc424739153"/>
      <w:r w:rsidRPr="00F8739B">
        <w:rPr>
          <w:rStyle w:val="CharSectno"/>
        </w:rPr>
        <w:t>61.1290</w:t>
      </w:r>
      <w:r w:rsidRPr="00F8739B">
        <w:t xml:space="preserve">  Requirements for grant of flight examiner ratings</w:t>
      </w:r>
      <w:bookmarkEnd w:id="467"/>
    </w:p>
    <w:p w14:paraId="374B944C" w14:textId="77777777" w:rsidR="004D558B" w:rsidRPr="00F8739B" w:rsidRDefault="004D558B" w:rsidP="00637894">
      <w:pPr>
        <w:pStyle w:val="Subsection"/>
      </w:pPr>
      <w:r w:rsidRPr="00F8739B">
        <w:tab/>
        <w:t>(1)</w:t>
      </w:r>
      <w:r w:rsidRPr="00F8739B">
        <w:tab/>
        <w:t>An applicant for a flight examiner rating must:</w:t>
      </w:r>
    </w:p>
    <w:p w14:paraId="6984F72E" w14:textId="77777777" w:rsidR="004D558B" w:rsidRPr="00F8739B" w:rsidRDefault="004D558B" w:rsidP="00637894">
      <w:pPr>
        <w:pStyle w:val="paragraph"/>
      </w:pPr>
      <w:r w:rsidRPr="00F8739B">
        <w:tab/>
        <w:t>(a)</w:t>
      </w:r>
      <w:r w:rsidRPr="00F8739B">
        <w:tab/>
        <w:t>hold a commercial pilot licence or air transport pilot licence; and</w:t>
      </w:r>
    </w:p>
    <w:p w14:paraId="2D0B9C2B" w14:textId="77777777" w:rsidR="004D558B" w:rsidRPr="00F8739B" w:rsidRDefault="004D558B" w:rsidP="00637894">
      <w:pPr>
        <w:pStyle w:val="paragraph"/>
      </w:pPr>
      <w:r w:rsidRPr="00F8739B">
        <w:tab/>
        <w:t>(b)</w:t>
      </w:r>
      <w:r w:rsidRPr="00F8739B">
        <w:tab/>
        <w:t>meet the requirements for the grant of at least one flight test endorsement.</w:t>
      </w:r>
    </w:p>
    <w:p w14:paraId="3172EC26" w14:textId="0DC02B19" w:rsidR="004D558B" w:rsidRPr="00F8739B" w:rsidRDefault="004D558B" w:rsidP="00637894">
      <w:pPr>
        <w:pStyle w:val="notetext"/>
      </w:pPr>
      <w:r w:rsidRPr="00F8739B">
        <w:t>Note:</w:t>
      </w:r>
      <w:r w:rsidRPr="00F8739B">
        <w:tab/>
      </w:r>
      <w:r w:rsidR="00F8739B">
        <w:t>Paragraph (</w:t>
      </w:r>
      <w:r w:rsidRPr="00F8739B">
        <w:t>a) is satisfied if the applicant holds a certificate of validation of an overseas flight crew licence that is equivalent to a commercial pilot licence or air transport pilot licence: see item</w:t>
      </w:r>
      <w:r w:rsidR="00F8739B">
        <w:t> </w:t>
      </w:r>
      <w:r w:rsidRPr="00F8739B">
        <w:t>36 of Part</w:t>
      </w:r>
      <w:r w:rsidR="00F8739B">
        <w:t> </w:t>
      </w:r>
      <w:r w:rsidRPr="00F8739B">
        <w:t>2 of the Dictionary.</w:t>
      </w:r>
    </w:p>
    <w:p w14:paraId="20DA2F12" w14:textId="77777777" w:rsidR="004D558B" w:rsidRPr="00F8739B" w:rsidRDefault="004D558B" w:rsidP="00637894">
      <w:pPr>
        <w:pStyle w:val="Subsection"/>
      </w:pPr>
      <w:r w:rsidRPr="00F8739B">
        <w:tab/>
        <w:t>(2)</w:t>
      </w:r>
      <w:r w:rsidRPr="00F8739B">
        <w:tab/>
        <w:t>The applicant must also have:</w:t>
      </w:r>
    </w:p>
    <w:p w14:paraId="6D4C8108" w14:textId="77777777" w:rsidR="004D558B" w:rsidRPr="00F8739B" w:rsidRDefault="004D558B" w:rsidP="00637894">
      <w:pPr>
        <w:pStyle w:val="paragraph"/>
      </w:pPr>
      <w:r w:rsidRPr="00F8739B">
        <w:tab/>
        <w:t>(a)</w:t>
      </w:r>
      <w:r w:rsidRPr="00F8739B">
        <w:tab/>
        <w:t>completed a course of training for the rating that:</w:t>
      </w:r>
    </w:p>
    <w:p w14:paraId="2AFEF24A" w14:textId="4FCC76A9" w:rsidR="004D558B" w:rsidRPr="00F8739B" w:rsidRDefault="004D558B" w:rsidP="00637894">
      <w:pPr>
        <w:pStyle w:val="paragraphsub"/>
      </w:pPr>
      <w:r w:rsidRPr="00F8739B">
        <w:tab/>
        <w:t>(i)</w:t>
      </w:r>
      <w:r w:rsidRPr="00F8739B">
        <w:tab/>
        <w:t>is conducted by CASA or the holder of an approval under regulation</w:t>
      </w:r>
      <w:r w:rsidR="00F8739B">
        <w:t> </w:t>
      </w:r>
      <w:r w:rsidRPr="00F8739B">
        <w:t>61.040 to conduct the course; and</w:t>
      </w:r>
    </w:p>
    <w:p w14:paraId="11A1C765" w14:textId="45ADC0F6" w:rsidR="004D558B" w:rsidRPr="00F8739B" w:rsidRDefault="004D558B" w:rsidP="00637894">
      <w:pPr>
        <w:pStyle w:val="paragraphsub"/>
      </w:pPr>
      <w:r w:rsidRPr="00F8739B">
        <w:tab/>
        <w:t>(ii)</w:t>
      </w:r>
      <w:r w:rsidRPr="00F8739B">
        <w:tab/>
        <w:t>includes the content mentioned in the Part</w:t>
      </w:r>
      <w:r w:rsidR="00F8739B">
        <w:t> </w:t>
      </w:r>
      <w:r w:rsidRPr="00F8739B">
        <w:t>61 Manual of Standards for the course; and</w:t>
      </w:r>
    </w:p>
    <w:p w14:paraId="066B1E40" w14:textId="1B7F66A6" w:rsidR="004D558B" w:rsidRPr="00F8739B" w:rsidRDefault="004D558B" w:rsidP="00637894">
      <w:pPr>
        <w:pStyle w:val="paragraph"/>
      </w:pPr>
      <w:r w:rsidRPr="00F8739B">
        <w:tab/>
        <w:t>(b)</w:t>
      </w:r>
      <w:r w:rsidRPr="00F8739B">
        <w:tab/>
        <w:t>passed the flight test mentioned in the Part</w:t>
      </w:r>
      <w:r w:rsidR="00F8739B">
        <w:t> </w:t>
      </w:r>
      <w:r w:rsidRPr="00F8739B">
        <w:t>61 Manual of Standards for the flight examiner rating; and</w:t>
      </w:r>
    </w:p>
    <w:p w14:paraId="56742556" w14:textId="77777777" w:rsidR="004D558B" w:rsidRPr="00F8739B" w:rsidRDefault="004D558B" w:rsidP="00637894">
      <w:pPr>
        <w:pStyle w:val="paragraph"/>
      </w:pPr>
      <w:r w:rsidRPr="00F8739B">
        <w:tab/>
        <w:t>(c)</w:t>
      </w:r>
      <w:r w:rsidRPr="00F8739B">
        <w:tab/>
        <w:t>successfully completed an interview conducted by CASA.</w:t>
      </w:r>
    </w:p>
    <w:p w14:paraId="40C934E6" w14:textId="2032BD70" w:rsidR="004D558B" w:rsidRPr="00F8739B" w:rsidRDefault="004D558B" w:rsidP="00637894">
      <w:pPr>
        <w:pStyle w:val="notetext"/>
      </w:pPr>
      <w:r w:rsidRPr="00F8739B">
        <w:t>Note:</w:t>
      </w:r>
      <w:r w:rsidRPr="00F8739B">
        <w:tab/>
      </w:r>
      <w:r w:rsidR="00846CC1" w:rsidRPr="00F8739B">
        <w:t>F</w:t>
      </w:r>
      <w:r w:rsidRPr="00F8739B">
        <w:t>or </w:t>
      </w:r>
      <w:r w:rsidR="00F8739B">
        <w:t>paragraph (</w:t>
      </w:r>
      <w:r w:rsidRPr="00F8739B">
        <w:t>b), for the conduct of flight tests, see Division</w:t>
      </w:r>
      <w:r w:rsidR="00F8739B">
        <w:t> </w:t>
      </w:r>
      <w:r w:rsidRPr="00F8739B">
        <w:t>61.B.4.</w:t>
      </w:r>
    </w:p>
    <w:p w14:paraId="01FF4189" w14:textId="154B9109" w:rsidR="004D558B" w:rsidRPr="00F8739B" w:rsidRDefault="004D558B" w:rsidP="00637894">
      <w:pPr>
        <w:pStyle w:val="Subsection"/>
      </w:pPr>
      <w:r w:rsidRPr="00F8739B">
        <w:tab/>
        <w:t>(3)</w:t>
      </w:r>
      <w:r w:rsidRPr="00F8739B">
        <w:tab/>
        <w:t xml:space="preserve">For </w:t>
      </w:r>
      <w:r w:rsidR="00F8739B">
        <w:t>paragraph (</w:t>
      </w:r>
      <w:r w:rsidRPr="00F8739B">
        <w:t>2)(c), an applicant successfully completes an interview if the applicant satisfies CASA that he or she has the necessary skills and experience to be granted a flight examiner rating.</w:t>
      </w:r>
    </w:p>
    <w:p w14:paraId="3881E06A" w14:textId="29D253B2" w:rsidR="004D558B" w:rsidRPr="00F8739B" w:rsidRDefault="004D558B" w:rsidP="00637894">
      <w:pPr>
        <w:pStyle w:val="ActHead3"/>
        <w:pageBreakBefore/>
      </w:pPr>
      <w:bookmarkStart w:id="468" w:name="_Toc424739154"/>
      <w:r w:rsidRPr="00F8739B">
        <w:rPr>
          <w:rStyle w:val="CharDivNo"/>
        </w:rPr>
        <w:lastRenderedPageBreak/>
        <w:t>Division</w:t>
      </w:r>
      <w:r w:rsidR="00F8739B" w:rsidRPr="00F8739B">
        <w:rPr>
          <w:rStyle w:val="CharDivNo"/>
        </w:rPr>
        <w:t> </w:t>
      </w:r>
      <w:r w:rsidRPr="00F8739B">
        <w:rPr>
          <w:rStyle w:val="CharDivNo"/>
        </w:rPr>
        <w:t>61.U.2</w:t>
      </w:r>
      <w:r w:rsidRPr="00F8739B">
        <w:t>—</w:t>
      </w:r>
      <w:r w:rsidRPr="00F8739B">
        <w:rPr>
          <w:rStyle w:val="CharDivText"/>
        </w:rPr>
        <w:t>Obligations of flight examiners</w:t>
      </w:r>
      <w:bookmarkEnd w:id="468"/>
    </w:p>
    <w:p w14:paraId="698B0C76" w14:textId="77777777" w:rsidR="004D558B" w:rsidRPr="00F8739B" w:rsidRDefault="004D558B" w:rsidP="00637894">
      <w:pPr>
        <w:pStyle w:val="ActHead5"/>
      </w:pPr>
      <w:bookmarkStart w:id="469" w:name="_Toc424739155"/>
      <w:r w:rsidRPr="00F8739B">
        <w:rPr>
          <w:rStyle w:val="CharSectno"/>
        </w:rPr>
        <w:t>61.1295</w:t>
      </w:r>
      <w:r w:rsidRPr="00F8739B">
        <w:t xml:space="preserve">  Obligations of flight examiners—flight tests: strict liability offences</w:t>
      </w:r>
      <w:bookmarkEnd w:id="469"/>
    </w:p>
    <w:p w14:paraId="166A066D" w14:textId="77777777" w:rsidR="004D558B" w:rsidRPr="00F8739B" w:rsidRDefault="004D558B" w:rsidP="00637894">
      <w:pPr>
        <w:pStyle w:val="Subsection"/>
      </w:pPr>
      <w:r w:rsidRPr="00F8739B">
        <w:tab/>
        <w:t>(1)</w:t>
      </w:r>
      <w:r w:rsidRPr="00F8739B">
        <w:tab/>
        <w:t>A flight examiner commits an offence if the examiner:</w:t>
      </w:r>
    </w:p>
    <w:p w14:paraId="7C854B3A" w14:textId="77777777" w:rsidR="004D558B" w:rsidRPr="00F8739B" w:rsidRDefault="004D558B" w:rsidP="00637894">
      <w:pPr>
        <w:pStyle w:val="paragraph"/>
      </w:pPr>
      <w:r w:rsidRPr="00F8739B">
        <w:tab/>
        <w:t>(a)</w:t>
      </w:r>
      <w:r w:rsidRPr="00F8739B">
        <w:tab/>
        <w:t>conducts a flight test for an applicant for a pilot licence or a rating or endorsement on a pilot licence; and</w:t>
      </w:r>
    </w:p>
    <w:p w14:paraId="20A3E2CA" w14:textId="77777777" w:rsidR="004D558B" w:rsidRPr="00F8739B" w:rsidRDefault="004D558B" w:rsidP="00637894">
      <w:pPr>
        <w:pStyle w:val="paragraph"/>
      </w:pPr>
      <w:r w:rsidRPr="00F8739B">
        <w:tab/>
        <w:t>(b)</w:t>
      </w:r>
      <w:r w:rsidRPr="00F8739B">
        <w:tab/>
        <w:t>is not nominated to conduct the flight test:</w:t>
      </w:r>
    </w:p>
    <w:p w14:paraId="4A401674" w14:textId="5F6E2F2F" w:rsidR="004D558B" w:rsidRPr="00F8739B" w:rsidRDefault="004D558B" w:rsidP="00637894">
      <w:pPr>
        <w:pStyle w:val="paragraphsub"/>
      </w:pPr>
      <w:r w:rsidRPr="00F8739B">
        <w:tab/>
        <w:t>(i)</w:t>
      </w:r>
      <w:r w:rsidRPr="00F8739B">
        <w:tab/>
        <w:t>by the applicant’s training provider under subregulation</w:t>
      </w:r>
      <w:r w:rsidR="00F8739B">
        <w:t> </w:t>
      </w:r>
      <w:r w:rsidRPr="00F8739B">
        <w:t>61.245(3); or</w:t>
      </w:r>
    </w:p>
    <w:p w14:paraId="17AA4D64" w14:textId="3C637E96" w:rsidR="004D558B" w:rsidRPr="00F8739B" w:rsidRDefault="004D558B" w:rsidP="00637894">
      <w:pPr>
        <w:pStyle w:val="paragraphsub"/>
      </w:pPr>
      <w:r w:rsidRPr="00F8739B">
        <w:tab/>
        <w:t>(ii)</w:t>
      </w:r>
      <w:r w:rsidRPr="00F8739B">
        <w:tab/>
        <w:t>by CASA under subregulation</w:t>
      </w:r>
      <w:r w:rsidR="00F8739B">
        <w:t> </w:t>
      </w:r>
      <w:r w:rsidRPr="00F8739B">
        <w:t>61.245(4).</w:t>
      </w:r>
    </w:p>
    <w:p w14:paraId="7B67A25B" w14:textId="77777777" w:rsidR="004D558B" w:rsidRPr="00F8739B" w:rsidRDefault="004D558B" w:rsidP="00637894">
      <w:pPr>
        <w:pStyle w:val="Penalty"/>
      </w:pPr>
      <w:r w:rsidRPr="00F8739B">
        <w:t>Penalty:</w:t>
      </w:r>
      <w:r w:rsidRPr="00F8739B">
        <w:tab/>
        <w:t>50 penalty units.</w:t>
      </w:r>
    </w:p>
    <w:p w14:paraId="51CC83A1" w14:textId="77777777" w:rsidR="004D558B" w:rsidRPr="00F8739B" w:rsidRDefault="004D558B" w:rsidP="00637894">
      <w:pPr>
        <w:pStyle w:val="Subsection"/>
      </w:pPr>
      <w:r w:rsidRPr="00F8739B">
        <w:tab/>
        <w:t>(2)</w:t>
      </w:r>
      <w:r w:rsidRPr="00F8739B">
        <w:tab/>
        <w:t>A flight examiner commits an offence if the examiner:</w:t>
      </w:r>
    </w:p>
    <w:p w14:paraId="2DE29A05" w14:textId="06198E64" w:rsidR="004D558B" w:rsidRPr="00F8739B" w:rsidRDefault="004D558B" w:rsidP="00637894">
      <w:pPr>
        <w:pStyle w:val="paragraph"/>
      </w:pPr>
      <w:r w:rsidRPr="00F8739B">
        <w:tab/>
        <w:t>(a)</w:t>
      </w:r>
      <w:r w:rsidRPr="00F8739B">
        <w:tab/>
        <w:t>conducts a flight test for a commercial pilot licence, multi</w:t>
      </w:r>
      <w:r w:rsidR="00F8739B">
        <w:noBreakHyphen/>
      </w:r>
      <w:r w:rsidRPr="00F8739B">
        <w:t>crew pilot licence or air transport pilot licence; and</w:t>
      </w:r>
    </w:p>
    <w:p w14:paraId="693B862F" w14:textId="140CB1C1" w:rsidR="004D558B" w:rsidRPr="00F8739B" w:rsidRDefault="004D558B" w:rsidP="00637894">
      <w:pPr>
        <w:pStyle w:val="paragraph"/>
      </w:pPr>
      <w:r w:rsidRPr="00F8739B">
        <w:tab/>
        <w:t>(b)</w:t>
      </w:r>
      <w:r w:rsidRPr="00F8739B">
        <w:tab/>
        <w:t>is the person who provided the certification under paragraph</w:t>
      </w:r>
      <w:r w:rsidR="00F8739B">
        <w:t> </w:t>
      </w:r>
      <w:r w:rsidRPr="00F8739B">
        <w:t>61.235(2)(a) (Flight tests for flight crew licences and ratings—prerequisites) for the person taking the flight test.</w:t>
      </w:r>
    </w:p>
    <w:p w14:paraId="2B97A725" w14:textId="77777777" w:rsidR="004D558B" w:rsidRPr="00F8739B" w:rsidRDefault="004D558B" w:rsidP="00637894">
      <w:pPr>
        <w:pStyle w:val="Penalty"/>
      </w:pPr>
      <w:r w:rsidRPr="00F8739B">
        <w:t>Penalty:</w:t>
      </w:r>
      <w:r w:rsidRPr="00F8739B">
        <w:tab/>
        <w:t>50 penalty units.</w:t>
      </w:r>
    </w:p>
    <w:p w14:paraId="73F409C2" w14:textId="77777777" w:rsidR="004D558B" w:rsidRPr="00F8739B" w:rsidRDefault="004D558B" w:rsidP="00637894">
      <w:pPr>
        <w:pStyle w:val="Subsection"/>
      </w:pPr>
      <w:r w:rsidRPr="00F8739B">
        <w:tab/>
        <w:t>(3)</w:t>
      </w:r>
      <w:r w:rsidRPr="00F8739B">
        <w:tab/>
        <w:t>A flight examiner commits an offence if the examiner:</w:t>
      </w:r>
    </w:p>
    <w:p w14:paraId="74275714" w14:textId="77777777" w:rsidR="004D558B" w:rsidRPr="00F8739B" w:rsidRDefault="004D558B" w:rsidP="00637894">
      <w:pPr>
        <w:pStyle w:val="paragraph"/>
      </w:pPr>
      <w:r w:rsidRPr="00F8739B">
        <w:tab/>
        <w:t>(a)</w:t>
      </w:r>
      <w:r w:rsidRPr="00F8739B">
        <w:tab/>
        <w:t>conducts a flight test for a pilot licence or a rating or endorsement on a pilot licence; and</w:t>
      </w:r>
    </w:p>
    <w:p w14:paraId="244480FF" w14:textId="77777777" w:rsidR="004D558B" w:rsidRPr="00F8739B" w:rsidRDefault="004D558B" w:rsidP="00637894">
      <w:pPr>
        <w:pStyle w:val="paragraph"/>
      </w:pPr>
      <w:r w:rsidRPr="00F8739B">
        <w:tab/>
        <w:t>(b)</w:t>
      </w:r>
      <w:r w:rsidRPr="00F8739B">
        <w:tab/>
        <w:t>does not:</w:t>
      </w:r>
    </w:p>
    <w:p w14:paraId="73156B4F" w14:textId="54157C4B" w:rsidR="004D558B" w:rsidRPr="00F8739B" w:rsidRDefault="004D558B" w:rsidP="00637894">
      <w:pPr>
        <w:pStyle w:val="paragraphsub"/>
      </w:pPr>
      <w:r w:rsidRPr="00F8739B">
        <w:tab/>
        <w:t>(i)</w:t>
      </w:r>
      <w:r w:rsidRPr="00F8739B">
        <w:tab/>
        <w:t>conduct the flight test in accordance with the standards mentioned in the Part</w:t>
      </w:r>
      <w:r w:rsidR="00F8739B">
        <w:t> </w:t>
      </w:r>
      <w:r w:rsidRPr="00F8739B">
        <w:t>61 Manual of Standards; and</w:t>
      </w:r>
    </w:p>
    <w:p w14:paraId="17C2AA24" w14:textId="6ABBFF23" w:rsidR="004D558B" w:rsidRPr="00F8739B" w:rsidRDefault="004D558B" w:rsidP="00637894">
      <w:pPr>
        <w:pStyle w:val="paragraphsub"/>
      </w:pPr>
      <w:r w:rsidRPr="00F8739B">
        <w:tab/>
        <w:t>(ii)</w:t>
      </w:r>
      <w:r w:rsidRPr="00F8739B">
        <w:tab/>
        <w:t>assess the applicant for the licence, rating or endorsement against the competency standards mentioned in the Part</w:t>
      </w:r>
      <w:r w:rsidR="00F8739B">
        <w:t> </w:t>
      </w:r>
      <w:r w:rsidRPr="00F8739B">
        <w:t>61 Manual of Standards for the flight test.</w:t>
      </w:r>
    </w:p>
    <w:p w14:paraId="2205E4E5" w14:textId="77777777" w:rsidR="004D558B" w:rsidRPr="00F8739B" w:rsidRDefault="004D558B" w:rsidP="00637894">
      <w:pPr>
        <w:pStyle w:val="Penalty"/>
      </w:pPr>
      <w:r w:rsidRPr="00F8739B">
        <w:t>Penalty:</w:t>
      </w:r>
      <w:r w:rsidRPr="00F8739B">
        <w:tab/>
        <w:t>50 penalty units.</w:t>
      </w:r>
    </w:p>
    <w:p w14:paraId="572AF969" w14:textId="77777777" w:rsidR="004D558B" w:rsidRPr="00F8739B" w:rsidRDefault="004D558B" w:rsidP="00637894">
      <w:pPr>
        <w:pStyle w:val="Subsection"/>
      </w:pPr>
      <w:r w:rsidRPr="00F8739B">
        <w:tab/>
        <w:t>(4)</w:t>
      </w:r>
      <w:r w:rsidRPr="00F8739B">
        <w:tab/>
        <w:t>A flight examiner commits an offence if the examiner:</w:t>
      </w:r>
    </w:p>
    <w:p w14:paraId="26AF1148" w14:textId="77777777" w:rsidR="004D558B" w:rsidRPr="00F8739B" w:rsidRDefault="004D558B" w:rsidP="00637894">
      <w:pPr>
        <w:pStyle w:val="paragraph"/>
      </w:pPr>
      <w:r w:rsidRPr="00F8739B">
        <w:lastRenderedPageBreak/>
        <w:tab/>
        <w:t>(a)</w:t>
      </w:r>
      <w:r w:rsidRPr="00F8739B">
        <w:tab/>
        <w:t>conducts a flight test for a pilot licence or a rating or endorsement on a pilot licence; and</w:t>
      </w:r>
    </w:p>
    <w:p w14:paraId="2536AC5B" w14:textId="77777777" w:rsidR="004D558B" w:rsidRPr="00F8739B" w:rsidRDefault="004D558B" w:rsidP="00637894">
      <w:pPr>
        <w:pStyle w:val="paragraph"/>
      </w:pPr>
      <w:r w:rsidRPr="00F8739B">
        <w:tab/>
        <w:t>(b)</w:t>
      </w:r>
      <w:r w:rsidRPr="00F8739B">
        <w:tab/>
        <w:t>does not:</w:t>
      </w:r>
    </w:p>
    <w:p w14:paraId="3D7EF78D" w14:textId="7E19BA9A" w:rsidR="004D558B" w:rsidRPr="00F8739B" w:rsidRDefault="004D558B" w:rsidP="00637894">
      <w:pPr>
        <w:pStyle w:val="paragraphsub"/>
      </w:pPr>
      <w:r w:rsidRPr="00F8739B">
        <w:tab/>
        <w:t>(i)</w:t>
      </w:r>
      <w:r w:rsidRPr="00F8739B">
        <w:tab/>
        <w:t>at the completion of the flight test, advise the applicant and the Part</w:t>
      </w:r>
      <w:r w:rsidR="00F8739B">
        <w:t> </w:t>
      </w:r>
      <w:r w:rsidRPr="00F8739B">
        <w:t>141 or 142 operator responsible for the applicant’s training of the result of the flight test, including the reasons for any failure in an element of the flight test; and</w:t>
      </w:r>
    </w:p>
    <w:p w14:paraId="4AEBA38E" w14:textId="77777777" w:rsidR="004D558B" w:rsidRPr="00F8739B" w:rsidRDefault="004D558B" w:rsidP="00637894">
      <w:pPr>
        <w:pStyle w:val="paragraphsub"/>
      </w:pPr>
      <w:r w:rsidRPr="00F8739B">
        <w:tab/>
        <w:t>(ii)</w:t>
      </w:r>
      <w:r w:rsidRPr="00F8739B">
        <w:tab/>
        <w:t>within 14 days after the day of the completion of the flight test:</w:t>
      </w:r>
    </w:p>
    <w:p w14:paraId="4CEE556D" w14:textId="77777777" w:rsidR="004D558B" w:rsidRPr="00F8739B" w:rsidRDefault="004D558B" w:rsidP="00637894">
      <w:pPr>
        <w:pStyle w:val="paragraphsub-sub"/>
      </w:pPr>
      <w:r w:rsidRPr="00F8739B">
        <w:tab/>
        <w:t>(A)</w:t>
      </w:r>
      <w:r w:rsidRPr="00F8739B">
        <w:tab/>
        <w:t>complete a report, in an approved form, setting out the result of the flight test; and</w:t>
      </w:r>
    </w:p>
    <w:p w14:paraId="6E502471" w14:textId="190F6CF4" w:rsidR="004D558B" w:rsidRPr="00F8739B" w:rsidRDefault="004D558B" w:rsidP="00637894">
      <w:pPr>
        <w:pStyle w:val="paragraphsub-sub"/>
      </w:pPr>
      <w:r w:rsidRPr="00F8739B">
        <w:tab/>
        <w:t>(B)</w:t>
      </w:r>
      <w:r w:rsidRPr="00F8739B">
        <w:tab/>
        <w:t>give a completed copy of the report to the applicant, the Part</w:t>
      </w:r>
      <w:r w:rsidR="00F8739B">
        <w:t> </w:t>
      </w:r>
      <w:r w:rsidRPr="00F8739B">
        <w:t>141 or 142 operator and CASA.</w:t>
      </w:r>
    </w:p>
    <w:p w14:paraId="1392E7D5" w14:textId="77777777" w:rsidR="004D558B" w:rsidRPr="00F8739B" w:rsidRDefault="004D558B" w:rsidP="00637894">
      <w:pPr>
        <w:pStyle w:val="Penalty"/>
      </w:pPr>
      <w:r w:rsidRPr="00F8739B">
        <w:t>Penalty:</w:t>
      </w:r>
      <w:r w:rsidRPr="00F8739B">
        <w:tab/>
        <w:t>50 penalty units.</w:t>
      </w:r>
    </w:p>
    <w:p w14:paraId="05D495B2" w14:textId="77777777" w:rsidR="004D558B" w:rsidRPr="00F8739B" w:rsidRDefault="004D558B" w:rsidP="00637894">
      <w:pPr>
        <w:pStyle w:val="Subsection"/>
      </w:pPr>
      <w:r w:rsidRPr="00F8739B">
        <w:tab/>
        <w:t>(5)</w:t>
      </w:r>
      <w:r w:rsidRPr="00F8739B">
        <w:tab/>
        <w:t>A flight examiner commits an offence if the examiner:</w:t>
      </w:r>
    </w:p>
    <w:p w14:paraId="477F93CC" w14:textId="77777777" w:rsidR="004D558B" w:rsidRPr="00F8739B" w:rsidRDefault="004D558B" w:rsidP="00637894">
      <w:pPr>
        <w:pStyle w:val="paragraph"/>
      </w:pPr>
      <w:r w:rsidRPr="00F8739B">
        <w:tab/>
        <w:t>(a)</w:t>
      </w:r>
      <w:r w:rsidRPr="00F8739B">
        <w:tab/>
        <w:t>conducts a flight test for a pilot licence or a rating or endorsement on a pilot licence; and</w:t>
      </w:r>
    </w:p>
    <w:p w14:paraId="0455D38D" w14:textId="77777777" w:rsidR="004D558B" w:rsidRPr="00F8739B" w:rsidRDefault="004D558B" w:rsidP="00637894">
      <w:pPr>
        <w:pStyle w:val="paragraph"/>
      </w:pPr>
      <w:r w:rsidRPr="00F8739B">
        <w:tab/>
        <w:t>(b)</w:t>
      </w:r>
      <w:r w:rsidRPr="00F8739B">
        <w:tab/>
        <w:t>has not notified CASA of the examiner’s intention to conduct the flight test at least 24 hours before conducting the flight test.</w:t>
      </w:r>
    </w:p>
    <w:p w14:paraId="6BA184EA" w14:textId="77777777" w:rsidR="004D558B" w:rsidRPr="00F8739B" w:rsidRDefault="004D558B" w:rsidP="00637894">
      <w:pPr>
        <w:pStyle w:val="Penalty"/>
      </w:pPr>
      <w:r w:rsidRPr="00F8739B">
        <w:t>Penalty:</w:t>
      </w:r>
      <w:r w:rsidRPr="00F8739B">
        <w:tab/>
        <w:t>50 penalty units.</w:t>
      </w:r>
    </w:p>
    <w:p w14:paraId="2E74E3CB" w14:textId="77777777" w:rsidR="004D558B" w:rsidRPr="00F8739B" w:rsidRDefault="004D558B" w:rsidP="00637894">
      <w:pPr>
        <w:pStyle w:val="Subsection"/>
      </w:pPr>
      <w:r w:rsidRPr="00F8739B">
        <w:tab/>
        <w:t>(6)</w:t>
      </w:r>
      <w:r w:rsidRPr="00F8739B">
        <w:tab/>
        <w:t>An offence against this regulation is an offence of strict liability.</w:t>
      </w:r>
    </w:p>
    <w:p w14:paraId="5553B40B" w14:textId="77777777" w:rsidR="004D558B" w:rsidRPr="00F8739B" w:rsidRDefault="004D558B" w:rsidP="00637894">
      <w:pPr>
        <w:pStyle w:val="ActHead5"/>
      </w:pPr>
      <w:bookmarkStart w:id="470" w:name="_Toc424739156"/>
      <w:r w:rsidRPr="00F8739B">
        <w:rPr>
          <w:rStyle w:val="CharSectno"/>
        </w:rPr>
        <w:t>61.1300</w:t>
      </w:r>
      <w:r w:rsidRPr="00F8739B">
        <w:t xml:space="preserve">  Obligations of flight examiners—flight tests: other offences</w:t>
      </w:r>
      <w:bookmarkEnd w:id="470"/>
    </w:p>
    <w:p w14:paraId="072EE6E9" w14:textId="77777777" w:rsidR="004D558B" w:rsidRPr="00F8739B" w:rsidRDefault="004D558B" w:rsidP="00637894">
      <w:pPr>
        <w:pStyle w:val="Subsection"/>
      </w:pPr>
      <w:r w:rsidRPr="00F8739B">
        <w:tab/>
        <w:t>(1)</w:t>
      </w:r>
      <w:r w:rsidRPr="00F8739B">
        <w:tab/>
        <w:t>A flight examiner commits an offence if:</w:t>
      </w:r>
    </w:p>
    <w:p w14:paraId="2D5D351D" w14:textId="77777777" w:rsidR="004D558B" w:rsidRPr="00F8739B" w:rsidRDefault="004D558B" w:rsidP="00637894">
      <w:pPr>
        <w:pStyle w:val="paragraph"/>
      </w:pPr>
      <w:r w:rsidRPr="00F8739B">
        <w:tab/>
        <w:t>(a)</w:t>
      </w:r>
      <w:r w:rsidRPr="00F8739B">
        <w:tab/>
        <w:t>the examiner conducts a flight test for a pilot licence; and</w:t>
      </w:r>
    </w:p>
    <w:p w14:paraId="6BCB6369" w14:textId="77777777" w:rsidR="004D558B" w:rsidRPr="00F8739B" w:rsidRDefault="004D558B" w:rsidP="00637894">
      <w:pPr>
        <w:pStyle w:val="paragraph"/>
        <w:rPr>
          <w:rFonts w:eastAsia="MS Mincho"/>
        </w:rPr>
      </w:pPr>
      <w:r w:rsidRPr="00F8739B">
        <w:rPr>
          <w:rFonts w:eastAsia="MS Mincho"/>
        </w:rPr>
        <w:tab/>
        <w:t>(b)</w:t>
      </w:r>
      <w:r w:rsidRPr="00F8739B">
        <w:rPr>
          <w:rFonts w:eastAsia="MS Mincho"/>
        </w:rPr>
        <w:tab/>
        <w:t xml:space="preserve">when the test begins, </w:t>
      </w:r>
      <w:r w:rsidRPr="00F8739B">
        <w:t>the examiner</w:t>
      </w:r>
      <w:r w:rsidRPr="00F8739B">
        <w:rPr>
          <w:rFonts w:eastAsia="MS Mincho"/>
        </w:rPr>
        <w:t xml:space="preserve"> is not satisfied that the applicant:</w:t>
      </w:r>
    </w:p>
    <w:p w14:paraId="74B1B717" w14:textId="77777777" w:rsidR="004D558B" w:rsidRPr="00F8739B" w:rsidRDefault="004D558B" w:rsidP="00637894">
      <w:pPr>
        <w:pStyle w:val="paragraphsub"/>
      </w:pPr>
      <w:r w:rsidRPr="00F8739B">
        <w:tab/>
        <w:t>(i)</w:t>
      </w:r>
      <w:r w:rsidRPr="00F8739B">
        <w:tab/>
        <w:t>is at least the minimum age to hold the licence; and</w:t>
      </w:r>
    </w:p>
    <w:p w14:paraId="60C9E89C" w14:textId="77777777" w:rsidR="004D558B" w:rsidRPr="00F8739B" w:rsidRDefault="004D558B" w:rsidP="00637894">
      <w:pPr>
        <w:pStyle w:val="paragraphsub"/>
      </w:pPr>
      <w:r w:rsidRPr="00F8739B">
        <w:tab/>
        <w:t>(ii)</w:t>
      </w:r>
      <w:r w:rsidRPr="00F8739B">
        <w:tab/>
        <w:t>has passed the aeronautical knowledge examination for the licence; and</w:t>
      </w:r>
    </w:p>
    <w:p w14:paraId="3CEDA13B" w14:textId="77777777" w:rsidR="004D558B" w:rsidRPr="00F8739B" w:rsidRDefault="004D558B" w:rsidP="00637894">
      <w:pPr>
        <w:pStyle w:val="paragraphsub"/>
      </w:pPr>
      <w:r w:rsidRPr="00F8739B">
        <w:lastRenderedPageBreak/>
        <w:tab/>
        <w:t>(iii)</w:t>
      </w:r>
      <w:r w:rsidRPr="00F8739B">
        <w:tab/>
        <w:t>has met the flight training requirements for the grant of the licence; and</w:t>
      </w:r>
    </w:p>
    <w:p w14:paraId="034F383E" w14:textId="77777777" w:rsidR="004D558B" w:rsidRPr="00F8739B" w:rsidRDefault="004D558B" w:rsidP="00637894">
      <w:pPr>
        <w:pStyle w:val="paragraphsub"/>
      </w:pPr>
      <w:r w:rsidRPr="00F8739B">
        <w:tab/>
        <w:t>(iv)</w:t>
      </w:r>
      <w:r w:rsidRPr="00F8739B">
        <w:tab/>
        <w:t>has met the aeronautical experience requirements for the licence.</w:t>
      </w:r>
    </w:p>
    <w:p w14:paraId="112D53E8" w14:textId="77777777" w:rsidR="004D558B" w:rsidRPr="00F8739B" w:rsidRDefault="004D558B" w:rsidP="00637894">
      <w:pPr>
        <w:pStyle w:val="Penalty"/>
      </w:pPr>
      <w:r w:rsidRPr="00F8739B">
        <w:t>Penalty:</w:t>
      </w:r>
      <w:r w:rsidRPr="00F8739B">
        <w:tab/>
        <w:t>50 penalty units.</w:t>
      </w:r>
    </w:p>
    <w:p w14:paraId="12F8934C" w14:textId="77777777" w:rsidR="004D558B" w:rsidRPr="00F8739B" w:rsidRDefault="004D558B" w:rsidP="00637894">
      <w:pPr>
        <w:pStyle w:val="Subsection"/>
      </w:pPr>
      <w:r w:rsidRPr="00F8739B">
        <w:tab/>
        <w:t>(2)</w:t>
      </w:r>
      <w:r w:rsidRPr="00F8739B">
        <w:tab/>
        <w:t>A flight examiner commits an offence if:</w:t>
      </w:r>
    </w:p>
    <w:p w14:paraId="653794F0" w14:textId="77777777" w:rsidR="004D558B" w:rsidRPr="00F8739B" w:rsidRDefault="004D558B" w:rsidP="00637894">
      <w:pPr>
        <w:pStyle w:val="paragraph"/>
      </w:pPr>
      <w:r w:rsidRPr="00F8739B">
        <w:tab/>
        <w:t>(a)</w:t>
      </w:r>
      <w:r w:rsidRPr="00F8739B">
        <w:tab/>
        <w:t>the examiner conducts a flight test for any of the following licences:</w:t>
      </w:r>
    </w:p>
    <w:p w14:paraId="20599C39" w14:textId="77777777" w:rsidR="004D558B" w:rsidRPr="00F8739B" w:rsidRDefault="004D558B" w:rsidP="00637894">
      <w:pPr>
        <w:pStyle w:val="paragraphsub"/>
      </w:pPr>
      <w:r w:rsidRPr="00F8739B">
        <w:tab/>
        <w:t>(i)</w:t>
      </w:r>
      <w:r w:rsidRPr="00F8739B">
        <w:tab/>
        <w:t>a private pilot licence;</w:t>
      </w:r>
    </w:p>
    <w:p w14:paraId="28CAF2CD" w14:textId="77777777" w:rsidR="004D558B" w:rsidRPr="00F8739B" w:rsidRDefault="004D558B" w:rsidP="00637894">
      <w:pPr>
        <w:pStyle w:val="paragraphsub"/>
      </w:pPr>
      <w:r w:rsidRPr="00F8739B">
        <w:tab/>
        <w:t>(ii)</w:t>
      </w:r>
      <w:r w:rsidRPr="00F8739B">
        <w:tab/>
        <w:t>a commercial pilot licence;</w:t>
      </w:r>
    </w:p>
    <w:p w14:paraId="0CD16FE1" w14:textId="28DBAFDD" w:rsidR="004D558B" w:rsidRPr="00F8739B" w:rsidRDefault="004D558B" w:rsidP="00637894">
      <w:pPr>
        <w:pStyle w:val="paragraphsub"/>
      </w:pPr>
      <w:r w:rsidRPr="00F8739B">
        <w:tab/>
        <w:t>(iii)</w:t>
      </w:r>
      <w:r w:rsidRPr="00F8739B">
        <w:tab/>
        <w:t>a multi</w:t>
      </w:r>
      <w:r w:rsidR="00F8739B">
        <w:noBreakHyphen/>
      </w:r>
      <w:r w:rsidRPr="00F8739B">
        <w:t>crew pilot licence;</w:t>
      </w:r>
    </w:p>
    <w:p w14:paraId="59BDB034" w14:textId="77777777" w:rsidR="004D558B" w:rsidRPr="00F8739B" w:rsidRDefault="004D558B" w:rsidP="00637894">
      <w:pPr>
        <w:pStyle w:val="paragraphsub"/>
      </w:pPr>
      <w:r w:rsidRPr="00F8739B">
        <w:tab/>
        <w:t>(iv)</w:t>
      </w:r>
      <w:r w:rsidRPr="00F8739B">
        <w:tab/>
        <w:t>an air transport pilot licence; and</w:t>
      </w:r>
    </w:p>
    <w:p w14:paraId="5D1D8DD6" w14:textId="77777777" w:rsidR="004D558B" w:rsidRPr="00F8739B" w:rsidRDefault="004D558B" w:rsidP="00637894">
      <w:pPr>
        <w:pStyle w:val="paragraph"/>
        <w:rPr>
          <w:rFonts w:eastAsia="MS Mincho"/>
        </w:rPr>
      </w:pPr>
      <w:r w:rsidRPr="00F8739B">
        <w:rPr>
          <w:rFonts w:eastAsia="MS Mincho"/>
        </w:rPr>
        <w:tab/>
        <w:t>(b)</w:t>
      </w:r>
      <w:r w:rsidRPr="00F8739B">
        <w:rPr>
          <w:rFonts w:eastAsia="MS Mincho"/>
        </w:rPr>
        <w:tab/>
        <w:t xml:space="preserve">when the test begins, </w:t>
      </w:r>
      <w:r w:rsidRPr="00F8739B">
        <w:t>the examiner</w:t>
      </w:r>
      <w:r w:rsidRPr="00F8739B">
        <w:rPr>
          <w:rFonts w:eastAsia="MS Mincho"/>
        </w:rPr>
        <w:t xml:space="preserve"> is not satisfied that the applicant </w:t>
      </w:r>
      <w:r w:rsidRPr="00F8739B">
        <w:t>has a current aviation English language proficiency assessment.</w:t>
      </w:r>
    </w:p>
    <w:p w14:paraId="51D72781" w14:textId="77777777" w:rsidR="004D558B" w:rsidRPr="00F8739B" w:rsidRDefault="004D558B" w:rsidP="00637894">
      <w:pPr>
        <w:pStyle w:val="Penalty"/>
      </w:pPr>
      <w:r w:rsidRPr="00F8739B">
        <w:t>Penalty:</w:t>
      </w:r>
      <w:r w:rsidRPr="00F8739B">
        <w:tab/>
        <w:t>50 penalty units.</w:t>
      </w:r>
    </w:p>
    <w:p w14:paraId="461354C2" w14:textId="77777777" w:rsidR="004D558B" w:rsidRPr="00F8739B" w:rsidRDefault="004D558B" w:rsidP="00637894">
      <w:pPr>
        <w:pStyle w:val="Subsection"/>
      </w:pPr>
      <w:r w:rsidRPr="00F8739B">
        <w:tab/>
        <w:t>(3)</w:t>
      </w:r>
      <w:r w:rsidRPr="00F8739B">
        <w:tab/>
        <w:t>A flight examiner commits an offence if:</w:t>
      </w:r>
    </w:p>
    <w:p w14:paraId="6EA76898" w14:textId="77777777" w:rsidR="004D558B" w:rsidRPr="00F8739B" w:rsidRDefault="004D558B" w:rsidP="00637894">
      <w:pPr>
        <w:pStyle w:val="paragraph"/>
      </w:pPr>
      <w:r w:rsidRPr="00F8739B">
        <w:tab/>
        <w:t>(a)</w:t>
      </w:r>
      <w:r w:rsidRPr="00F8739B">
        <w:tab/>
        <w:t>the examiner conducts a flight test for a pilot licence in an aircraft; and</w:t>
      </w:r>
    </w:p>
    <w:p w14:paraId="2764926C" w14:textId="77777777" w:rsidR="004D558B" w:rsidRPr="00F8739B" w:rsidRDefault="004D558B" w:rsidP="00637894">
      <w:pPr>
        <w:pStyle w:val="paragraph"/>
        <w:rPr>
          <w:rFonts w:eastAsia="MS Mincho"/>
        </w:rPr>
      </w:pPr>
      <w:r w:rsidRPr="00F8739B">
        <w:rPr>
          <w:rFonts w:eastAsia="MS Mincho"/>
        </w:rPr>
        <w:tab/>
        <w:t>(b)</w:t>
      </w:r>
      <w:r w:rsidRPr="00F8739B">
        <w:rPr>
          <w:rFonts w:eastAsia="MS Mincho"/>
        </w:rPr>
        <w:tab/>
        <w:t xml:space="preserve">when the test begins, </w:t>
      </w:r>
      <w:r w:rsidRPr="00F8739B">
        <w:t>the examiner</w:t>
      </w:r>
      <w:r w:rsidRPr="00F8739B">
        <w:rPr>
          <w:rFonts w:eastAsia="MS Mincho"/>
        </w:rPr>
        <w:t xml:space="preserve"> is not satisfied that:</w:t>
      </w:r>
    </w:p>
    <w:p w14:paraId="5851EECF" w14:textId="77777777" w:rsidR="004D558B" w:rsidRPr="00F8739B" w:rsidRDefault="004D558B" w:rsidP="00637894">
      <w:pPr>
        <w:pStyle w:val="paragraphsub"/>
        <w:rPr>
          <w:rFonts w:eastAsia="MS Mincho"/>
        </w:rPr>
      </w:pPr>
      <w:r w:rsidRPr="00F8739B">
        <w:rPr>
          <w:rFonts w:eastAsia="MS Mincho"/>
        </w:rPr>
        <w:tab/>
        <w:t>(i)</w:t>
      </w:r>
      <w:r w:rsidRPr="00F8739B">
        <w:rPr>
          <w:rFonts w:eastAsia="MS Mincho"/>
        </w:rPr>
        <w:tab/>
        <w:t>if the test is for a licence other than a recreational pilot licence—the applicant holds:</w:t>
      </w:r>
    </w:p>
    <w:p w14:paraId="5A43502B" w14:textId="3D816079" w:rsidR="004D558B" w:rsidRPr="00F8739B" w:rsidRDefault="004D558B" w:rsidP="00637894">
      <w:pPr>
        <w:pStyle w:val="paragraphsub-sub"/>
        <w:rPr>
          <w:rFonts w:eastAsia="MS Mincho"/>
        </w:rPr>
      </w:pPr>
      <w:r w:rsidRPr="00F8739B">
        <w:tab/>
        <w:t>(A)</w:t>
      </w:r>
      <w:r w:rsidRPr="00F8739B">
        <w:tab/>
      </w:r>
      <w:r w:rsidRPr="00F8739B">
        <w:rPr>
          <w:rFonts w:eastAsia="MS Mincho"/>
        </w:rPr>
        <w:t xml:space="preserve">a current medical certificate of the class required for the </w:t>
      </w:r>
      <w:r w:rsidR="009D2099" w:rsidRPr="00F8739B">
        <w:t>exercise of the privileges of</w:t>
      </w:r>
      <w:r w:rsidRPr="00F8739B">
        <w:rPr>
          <w:rFonts w:eastAsia="MS Mincho"/>
        </w:rPr>
        <w:t xml:space="preserve"> the licence; or</w:t>
      </w:r>
    </w:p>
    <w:p w14:paraId="63675AB6" w14:textId="77777777" w:rsidR="004D558B" w:rsidRPr="00F8739B" w:rsidRDefault="004D558B" w:rsidP="00637894">
      <w:pPr>
        <w:pStyle w:val="paragraphsub-sub"/>
        <w:rPr>
          <w:rFonts w:eastAsia="MS Mincho"/>
        </w:rPr>
      </w:pPr>
      <w:r w:rsidRPr="00F8739B">
        <w:rPr>
          <w:rFonts w:eastAsia="MS Mincho"/>
        </w:rPr>
        <w:tab/>
        <w:t>(B)</w:t>
      </w:r>
      <w:r w:rsidRPr="00F8739B">
        <w:rPr>
          <w:rFonts w:eastAsia="MS Mincho"/>
        </w:rPr>
        <w:tab/>
        <w:t>a medical exemption to exercise the privileges of the licence; or</w:t>
      </w:r>
    </w:p>
    <w:p w14:paraId="0F0FD0D6" w14:textId="77777777" w:rsidR="004D558B" w:rsidRPr="00F8739B" w:rsidRDefault="004D558B" w:rsidP="00637894">
      <w:pPr>
        <w:pStyle w:val="paragraphsub"/>
        <w:rPr>
          <w:rFonts w:eastAsia="MS Mincho"/>
        </w:rPr>
      </w:pPr>
      <w:r w:rsidRPr="00F8739B">
        <w:rPr>
          <w:rFonts w:eastAsia="MS Mincho"/>
        </w:rPr>
        <w:tab/>
        <w:t>(ii)</w:t>
      </w:r>
      <w:r w:rsidRPr="00F8739B">
        <w:rPr>
          <w:rFonts w:eastAsia="MS Mincho"/>
        </w:rPr>
        <w:tab/>
        <w:t>if the test is for a recreational pilot licence—the applicant holds:</w:t>
      </w:r>
    </w:p>
    <w:p w14:paraId="0674CF42" w14:textId="77777777" w:rsidR="009D2099" w:rsidRPr="00F8739B" w:rsidRDefault="009D2099" w:rsidP="00637894">
      <w:pPr>
        <w:pStyle w:val="paragraphsub-sub"/>
      </w:pPr>
      <w:r w:rsidRPr="00F8739B">
        <w:tab/>
        <w:t>(A)</w:t>
      </w:r>
      <w:r w:rsidRPr="00F8739B">
        <w:tab/>
        <w:t>a current class 1 or 2 medical certificate or recreational aviation medical practitioner’s certificate; or</w:t>
      </w:r>
    </w:p>
    <w:p w14:paraId="4A3FCF9F" w14:textId="77777777" w:rsidR="009D2099" w:rsidRPr="00F8739B" w:rsidRDefault="009D2099" w:rsidP="00637894">
      <w:pPr>
        <w:pStyle w:val="paragraphsub-sub"/>
      </w:pPr>
      <w:r w:rsidRPr="00F8739B">
        <w:tab/>
        <w:t>(B)</w:t>
      </w:r>
      <w:r w:rsidRPr="00F8739B">
        <w:tab/>
        <w:t>a medical exemption for the exercise of the privileges of the licence.</w:t>
      </w:r>
    </w:p>
    <w:p w14:paraId="176BAC2F" w14:textId="77777777" w:rsidR="004D558B" w:rsidRPr="00F8739B" w:rsidRDefault="004D558B" w:rsidP="00637894">
      <w:pPr>
        <w:pStyle w:val="Penalty"/>
      </w:pPr>
      <w:r w:rsidRPr="00F8739B">
        <w:lastRenderedPageBreak/>
        <w:t>Penalty:</w:t>
      </w:r>
      <w:r w:rsidRPr="00F8739B">
        <w:tab/>
        <w:t>50 penalty units.</w:t>
      </w:r>
    </w:p>
    <w:p w14:paraId="18B9553A" w14:textId="77777777" w:rsidR="004D558B" w:rsidRPr="00F8739B" w:rsidRDefault="004D558B" w:rsidP="00637894">
      <w:pPr>
        <w:pStyle w:val="Subsection"/>
      </w:pPr>
      <w:r w:rsidRPr="00F8739B">
        <w:tab/>
        <w:t>(4)</w:t>
      </w:r>
      <w:r w:rsidRPr="00F8739B">
        <w:tab/>
        <w:t>A flight examiner commits an offence if:</w:t>
      </w:r>
    </w:p>
    <w:p w14:paraId="190756DB" w14:textId="77777777" w:rsidR="004D558B" w:rsidRPr="00F8739B" w:rsidRDefault="004D558B" w:rsidP="00637894">
      <w:pPr>
        <w:pStyle w:val="paragraph"/>
      </w:pPr>
      <w:r w:rsidRPr="00F8739B">
        <w:tab/>
        <w:t>(a)</w:t>
      </w:r>
      <w:r w:rsidRPr="00F8739B">
        <w:tab/>
        <w:t>the examiner conducts a flight test for a rating or endorsement on a pilot licence; and</w:t>
      </w:r>
    </w:p>
    <w:p w14:paraId="499BDFA8" w14:textId="77777777" w:rsidR="004D558B" w:rsidRPr="00F8739B" w:rsidRDefault="004D558B" w:rsidP="00637894">
      <w:pPr>
        <w:pStyle w:val="paragraph"/>
        <w:rPr>
          <w:rFonts w:eastAsia="MS Mincho"/>
        </w:rPr>
      </w:pPr>
      <w:r w:rsidRPr="00F8739B">
        <w:rPr>
          <w:rFonts w:eastAsia="MS Mincho"/>
        </w:rPr>
        <w:tab/>
        <w:t>(b)</w:t>
      </w:r>
      <w:r w:rsidRPr="00F8739B">
        <w:rPr>
          <w:rFonts w:eastAsia="MS Mincho"/>
        </w:rPr>
        <w:tab/>
        <w:t xml:space="preserve">when the test begins, </w:t>
      </w:r>
      <w:r w:rsidRPr="00F8739B">
        <w:t>the examiner</w:t>
      </w:r>
      <w:r w:rsidRPr="00F8739B">
        <w:rPr>
          <w:rFonts w:eastAsia="MS Mincho"/>
        </w:rPr>
        <w:t xml:space="preserve"> is not satisfied that the applicant:</w:t>
      </w:r>
    </w:p>
    <w:p w14:paraId="7BE01089" w14:textId="77777777" w:rsidR="004D558B" w:rsidRPr="00F8739B" w:rsidRDefault="004D558B" w:rsidP="00637894">
      <w:pPr>
        <w:pStyle w:val="paragraphsub"/>
      </w:pPr>
      <w:r w:rsidRPr="00F8739B">
        <w:tab/>
        <w:t>(i)</w:t>
      </w:r>
      <w:r w:rsidRPr="00F8739B">
        <w:tab/>
        <w:t>has passed the aeronautical knowledge examination for the rating or endorsement; and</w:t>
      </w:r>
    </w:p>
    <w:p w14:paraId="5DE7562C" w14:textId="77777777" w:rsidR="004D558B" w:rsidRPr="00F8739B" w:rsidRDefault="004D558B" w:rsidP="00637894">
      <w:pPr>
        <w:pStyle w:val="paragraphsub"/>
      </w:pPr>
      <w:r w:rsidRPr="00F8739B">
        <w:tab/>
        <w:t>(ii)</w:t>
      </w:r>
      <w:r w:rsidRPr="00F8739B">
        <w:tab/>
        <w:t>has met the flight training requirements for the grant of the rating or endorsement; and</w:t>
      </w:r>
    </w:p>
    <w:p w14:paraId="0EE1C050" w14:textId="77777777" w:rsidR="004D558B" w:rsidRPr="00F8739B" w:rsidRDefault="004D558B" w:rsidP="00637894">
      <w:pPr>
        <w:pStyle w:val="paragraphsub"/>
      </w:pPr>
      <w:r w:rsidRPr="00F8739B">
        <w:tab/>
        <w:t>(iii)</w:t>
      </w:r>
      <w:r w:rsidRPr="00F8739B">
        <w:tab/>
        <w:t>has met the aeronautical experience requirements for the rating or endorsement.</w:t>
      </w:r>
    </w:p>
    <w:p w14:paraId="059B66E0" w14:textId="77777777" w:rsidR="004D558B" w:rsidRPr="00F8739B" w:rsidRDefault="004D558B" w:rsidP="00637894">
      <w:pPr>
        <w:pStyle w:val="Penalty"/>
      </w:pPr>
      <w:r w:rsidRPr="00F8739B">
        <w:t>Penalty:</w:t>
      </w:r>
      <w:r w:rsidRPr="00F8739B">
        <w:tab/>
        <w:t>50 penalty units.</w:t>
      </w:r>
    </w:p>
    <w:p w14:paraId="35C6607D" w14:textId="77777777" w:rsidR="004D558B" w:rsidRPr="00F8739B" w:rsidRDefault="004D558B" w:rsidP="00637894">
      <w:pPr>
        <w:pStyle w:val="Subsection"/>
      </w:pPr>
      <w:r w:rsidRPr="00F8739B">
        <w:tab/>
        <w:t>(5)</w:t>
      </w:r>
      <w:r w:rsidRPr="00F8739B">
        <w:tab/>
        <w:t>A flight examiner commits an offence if:</w:t>
      </w:r>
    </w:p>
    <w:p w14:paraId="16706F55" w14:textId="77777777" w:rsidR="004D558B" w:rsidRPr="00F8739B" w:rsidRDefault="004D558B" w:rsidP="00637894">
      <w:pPr>
        <w:pStyle w:val="paragraph"/>
      </w:pPr>
      <w:r w:rsidRPr="00F8739B">
        <w:tab/>
        <w:t>(a)</w:t>
      </w:r>
      <w:r w:rsidRPr="00F8739B">
        <w:tab/>
        <w:t>the examiner conducts a flight test for a rating or endorsement on a pilot licence in an aircraft; and</w:t>
      </w:r>
    </w:p>
    <w:p w14:paraId="3CBD2004" w14:textId="77777777" w:rsidR="00DE7258" w:rsidRPr="00F8739B" w:rsidRDefault="00DE7258" w:rsidP="00637894">
      <w:pPr>
        <w:pStyle w:val="paragraph"/>
      </w:pPr>
      <w:r w:rsidRPr="00F8739B">
        <w:tab/>
        <w:t>(b)</w:t>
      </w:r>
      <w:r w:rsidRPr="00F8739B">
        <w:tab/>
        <w:t>when the test begins, the examiner is not satisfied that the applicant holds:</w:t>
      </w:r>
    </w:p>
    <w:p w14:paraId="3E820342" w14:textId="77777777" w:rsidR="00DE7258" w:rsidRPr="00F8739B" w:rsidRDefault="00DE7258" w:rsidP="00637894">
      <w:pPr>
        <w:pStyle w:val="paragraphsub"/>
      </w:pPr>
      <w:r w:rsidRPr="00F8739B">
        <w:tab/>
        <w:t>(i)</w:t>
      </w:r>
      <w:r w:rsidRPr="00F8739B">
        <w:tab/>
        <w:t>a current class 1 or 2 medical certificate or recreational aviation medical practitioner’s certificate; or</w:t>
      </w:r>
    </w:p>
    <w:p w14:paraId="1CC3D199" w14:textId="77777777" w:rsidR="00DE7258" w:rsidRPr="00F8739B" w:rsidRDefault="00DE7258" w:rsidP="00637894">
      <w:pPr>
        <w:pStyle w:val="paragraphsub"/>
      </w:pPr>
      <w:r w:rsidRPr="00F8739B">
        <w:tab/>
        <w:t>(ii)</w:t>
      </w:r>
      <w:r w:rsidRPr="00F8739B">
        <w:tab/>
        <w:t>a medical exemption for the exercise of the privileges of the rating.</w:t>
      </w:r>
    </w:p>
    <w:p w14:paraId="14DDCB93" w14:textId="77777777" w:rsidR="004D558B" w:rsidRPr="00F8739B" w:rsidRDefault="004D558B" w:rsidP="00637894">
      <w:pPr>
        <w:pStyle w:val="Penalty"/>
      </w:pPr>
      <w:r w:rsidRPr="00F8739B">
        <w:t>Penalty:</w:t>
      </w:r>
      <w:r w:rsidRPr="00F8739B">
        <w:tab/>
        <w:t>50 penalty units.</w:t>
      </w:r>
    </w:p>
    <w:p w14:paraId="1BD781F9" w14:textId="77777777" w:rsidR="004D558B" w:rsidRPr="00F8739B" w:rsidRDefault="004D558B" w:rsidP="00637894">
      <w:pPr>
        <w:pStyle w:val="ActHead5"/>
      </w:pPr>
      <w:bookmarkStart w:id="471" w:name="_Toc424739157"/>
      <w:r w:rsidRPr="00F8739B">
        <w:rPr>
          <w:rStyle w:val="CharSectno"/>
        </w:rPr>
        <w:t>61.1305</w:t>
      </w:r>
      <w:r w:rsidRPr="00F8739B">
        <w:t xml:space="preserve">  Obligations of flight examiners—proficiency checks</w:t>
      </w:r>
      <w:bookmarkEnd w:id="471"/>
    </w:p>
    <w:p w14:paraId="35A1F072" w14:textId="77777777" w:rsidR="004D558B" w:rsidRPr="00F8739B" w:rsidRDefault="004D558B" w:rsidP="00637894">
      <w:pPr>
        <w:pStyle w:val="Subsection"/>
      </w:pPr>
      <w:r w:rsidRPr="00F8739B">
        <w:tab/>
        <w:t>(1)</w:t>
      </w:r>
      <w:r w:rsidRPr="00F8739B">
        <w:tab/>
        <w:t>A flight examiner commits an offence if:</w:t>
      </w:r>
    </w:p>
    <w:p w14:paraId="209207BA" w14:textId="77777777" w:rsidR="004D558B" w:rsidRPr="00F8739B" w:rsidRDefault="004D558B" w:rsidP="00637894">
      <w:pPr>
        <w:pStyle w:val="paragraph"/>
      </w:pPr>
      <w:r w:rsidRPr="00F8739B">
        <w:tab/>
        <w:t>(a)</w:t>
      </w:r>
      <w:r w:rsidRPr="00F8739B">
        <w:tab/>
        <w:t>the examiner conducts a relevant proficiency check for the holder of a pilot licence; and</w:t>
      </w:r>
    </w:p>
    <w:p w14:paraId="1D3F3AE5" w14:textId="77777777" w:rsidR="004D558B" w:rsidRPr="00F8739B" w:rsidRDefault="004D558B" w:rsidP="00637894">
      <w:pPr>
        <w:pStyle w:val="paragraph"/>
      </w:pPr>
      <w:r w:rsidRPr="00F8739B">
        <w:tab/>
        <w:t>(b)</w:t>
      </w:r>
      <w:r w:rsidRPr="00F8739B">
        <w:tab/>
        <w:t>the holder successfully completes the proficiency check; and</w:t>
      </w:r>
    </w:p>
    <w:p w14:paraId="1DC3323E" w14:textId="77777777" w:rsidR="004D558B" w:rsidRPr="00F8739B" w:rsidRDefault="004D558B" w:rsidP="00637894">
      <w:pPr>
        <w:pStyle w:val="paragraph"/>
      </w:pPr>
      <w:r w:rsidRPr="00F8739B">
        <w:tab/>
        <w:t>(c)</w:t>
      </w:r>
      <w:r w:rsidRPr="00F8739B">
        <w:tab/>
        <w:t>the examiner does not, within 14 days after the day the holder successfully completes the proficiency check:</w:t>
      </w:r>
    </w:p>
    <w:p w14:paraId="646B4033" w14:textId="77C68E3E" w:rsidR="004D558B" w:rsidRPr="00F8739B" w:rsidRDefault="004D558B" w:rsidP="00637894">
      <w:pPr>
        <w:pStyle w:val="paragraphsub"/>
      </w:pPr>
      <w:r w:rsidRPr="00F8739B">
        <w:tab/>
        <w:t>(i)</w:t>
      </w:r>
      <w:r w:rsidRPr="00F8739B">
        <w:tab/>
        <w:t>endorse the holder’s licence document in accordance with subregulation</w:t>
      </w:r>
      <w:r w:rsidR="00AB0A34" w:rsidRPr="00F8739B">
        <w:t> </w:t>
      </w:r>
      <w:r w:rsidRPr="00F8739B">
        <w:t>(2); and</w:t>
      </w:r>
    </w:p>
    <w:p w14:paraId="018ACFE7" w14:textId="77777777" w:rsidR="004D558B" w:rsidRPr="00F8739B" w:rsidRDefault="004D558B" w:rsidP="00637894">
      <w:pPr>
        <w:pStyle w:val="paragraphsub"/>
      </w:pPr>
      <w:r w:rsidRPr="00F8739B">
        <w:lastRenderedPageBreak/>
        <w:tab/>
        <w:t>(ii)</w:t>
      </w:r>
      <w:r w:rsidRPr="00F8739B">
        <w:tab/>
        <w:t>give CASA a written notice that complies with subregulation (3).</w:t>
      </w:r>
    </w:p>
    <w:p w14:paraId="45568F8F" w14:textId="77777777" w:rsidR="004D558B" w:rsidRPr="00F8739B" w:rsidRDefault="004D558B" w:rsidP="00637894">
      <w:pPr>
        <w:pStyle w:val="Penalty"/>
      </w:pPr>
      <w:r w:rsidRPr="00F8739B">
        <w:t>Penalty:</w:t>
      </w:r>
      <w:r w:rsidRPr="00F8739B">
        <w:tab/>
        <w:t>50 penalty units.</w:t>
      </w:r>
    </w:p>
    <w:p w14:paraId="24CE3519" w14:textId="1040428D" w:rsidR="004D558B" w:rsidRPr="00F8739B" w:rsidRDefault="004D558B" w:rsidP="00637894">
      <w:pPr>
        <w:pStyle w:val="Subsection"/>
      </w:pPr>
      <w:r w:rsidRPr="00F8739B">
        <w:tab/>
        <w:t>(2)</w:t>
      </w:r>
      <w:r w:rsidRPr="00F8739B">
        <w:tab/>
        <w:t xml:space="preserve">For </w:t>
      </w:r>
      <w:r w:rsidR="00F8739B">
        <w:t>subparagraph (</w:t>
      </w:r>
      <w:r w:rsidRPr="00F8739B">
        <w:t>1)(c)(i), the following details must be endorsed on the licence document:</w:t>
      </w:r>
    </w:p>
    <w:p w14:paraId="15D7BE5A" w14:textId="77777777" w:rsidR="004D558B" w:rsidRPr="00F8739B" w:rsidRDefault="004D558B" w:rsidP="00637894">
      <w:pPr>
        <w:pStyle w:val="paragraph"/>
      </w:pPr>
      <w:r w:rsidRPr="00F8739B">
        <w:tab/>
        <w:t>(a)</w:t>
      </w:r>
      <w:r w:rsidRPr="00F8739B">
        <w:tab/>
        <w:t>a statement to the effect that the holder has successfully completed the proficiency check;</w:t>
      </w:r>
    </w:p>
    <w:p w14:paraId="10AE3400" w14:textId="77777777" w:rsidR="004D558B" w:rsidRPr="00F8739B" w:rsidRDefault="004D558B" w:rsidP="00637894">
      <w:pPr>
        <w:pStyle w:val="paragraph"/>
      </w:pPr>
      <w:r w:rsidRPr="00F8739B">
        <w:tab/>
        <w:t>(b)</w:t>
      </w:r>
      <w:r w:rsidRPr="00F8739B">
        <w:tab/>
        <w:t>the date on which the proficiency check was successfully completed;</w:t>
      </w:r>
    </w:p>
    <w:p w14:paraId="060DAB69" w14:textId="77777777" w:rsidR="004D558B" w:rsidRPr="00F8739B" w:rsidRDefault="004D558B" w:rsidP="00637894">
      <w:pPr>
        <w:pStyle w:val="paragraph"/>
      </w:pPr>
      <w:r w:rsidRPr="00F8739B">
        <w:tab/>
        <w:t>(c)</w:t>
      </w:r>
      <w:r w:rsidRPr="00F8739B">
        <w:tab/>
        <w:t>the rating for which the proficiency check was conducted; and</w:t>
      </w:r>
    </w:p>
    <w:p w14:paraId="55759297" w14:textId="77777777" w:rsidR="004D558B" w:rsidRPr="00F8739B" w:rsidRDefault="004D558B" w:rsidP="00637894">
      <w:pPr>
        <w:pStyle w:val="paragraph"/>
      </w:pPr>
      <w:r w:rsidRPr="00F8739B">
        <w:tab/>
        <w:t>(d)</w:t>
      </w:r>
      <w:r w:rsidRPr="00F8739B">
        <w:tab/>
        <w:t>if the proficiency check related to a category, class or type of aircraft—the category, class or type.</w:t>
      </w:r>
    </w:p>
    <w:p w14:paraId="1A859495" w14:textId="6F7E9F05" w:rsidR="004D558B" w:rsidRPr="00F8739B" w:rsidRDefault="004D558B" w:rsidP="00637894">
      <w:pPr>
        <w:pStyle w:val="Subsection"/>
      </w:pPr>
      <w:r w:rsidRPr="00F8739B">
        <w:tab/>
        <w:t>(3)</w:t>
      </w:r>
      <w:r w:rsidRPr="00F8739B">
        <w:tab/>
        <w:t xml:space="preserve">For </w:t>
      </w:r>
      <w:r w:rsidR="00F8739B">
        <w:t>subparagraph (</w:t>
      </w:r>
      <w:r w:rsidRPr="00F8739B">
        <w:t>1)(c)(ii), the notice must state the following:</w:t>
      </w:r>
    </w:p>
    <w:p w14:paraId="11A1D6EC" w14:textId="77777777" w:rsidR="004D558B" w:rsidRPr="00F8739B" w:rsidRDefault="004D558B" w:rsidP="00637894">
      <w:pPr>
        <w:pStyle w:val="paragraph"/>
      </w:pPr>
      <w:r w:rsidRPr="00F8739B">
        <w:tab/>
        <w:t>(a)</w:t>
      </w:r>
      <w:r w:rsidRPr="00F8739B">
        <w:tab/>
        <w:t>the holder’s name and ARN;</w:t>
      </w:r>
    </w:p>
    <w:p w14:paraId="08BED775" w14:textId="77777777" w:rsidR="004D558B" w:rsidRPr="00F8739B" w:rsidRDefault="004D558B" w:rsidP="00637894">
      <w:pPr>
        <w:pStyle w:val="paragraph"/>
      </w:pPr>
      <w:r w:rsidRPr="00F8739B">
        <w:tab/>
        <w:t>(b)</w:t>
      </w:r>
      <w:r w:rsidRPr="00F8739B">
        <w:tab/>
        <w:t>that the holder has successfully completed the proficiency check;</w:t>
      </w:r>
    </w:p>
    <w:p w14:paraId="1C5C4E11" w14:textId="77777777" w:rsidR="004D558B" w:rsidRPr="00F8739B" w:rsidRDefault="004D558B" w:rsidP="00637894">
      <w:pPr>
        <w:pStyle w:val="paragraph"/>
      </w:pPr>
      <w:r w:rsidRPr="00F8739B">
        <w:tab/>
        <w:t>(c)</w:t>
      </w:r>
      <w:r w:rsidRPr="00F8739B">
        <w:tab/>
        <w:t>the date on which the proficiency check was successfully completed;</w:t>
      </w:r>
    </w:p>
    <w:p w14:paraId="1C2B9C3F" w14:textId="77777777" w:rsidR="004D558B" w:rsidRPr="00F8739B" w:rsidRDefault="004D558B" w:rsidP="00637894">
      <w:pPr>
        <w:pStyle w:val="paragraph"/>
      </w:pPr>
      <w:r w:rsidRPr="00F8739B">
        <w:tab/>
        <w:t>(d)</w:t>
      </w:r>
      <w:r w:rsidRPr="00F8739B">
        <w:tab/>
        <w:t>the rating for which the proficiency check was conducted;</w:t>
      </w:r>
    </w:p>
    <w:p w14:paraId="5015EDF5" w14:textId="77777777" w:rsidR="004D558B" w:rsidRPr="00F8739B" w:rsidRDefault="004D558B" w:rsidP="00637894">
      <w:pPr>
        <w:pStyle w:val="paragraph"/>
      </w:pPr>
      <w:r w:rsidRPr="00F8739B">
        <w:tab/>
        <w:t>(e)</w:t>
      </w:r>
      <w:r w:rsidRPr="00F8739B">
        <w:tab/>
        <w:t>if the proficiency check related to a category, class or type of aircraft—the category, class or type;</w:t>
      </w:r>
    </w:p>
    <w:p w14:paraId="7456BE5F" w14:textId="77777777" w:rsidR="004D558B" w:rsidRPr="00F8739B" w:rsidRDefault="004D558B" w:rsidP="00637894">
      <w:pPr>
        <w:pStyle w:val="paragraph"/>
      </w:pPr>
      <w:r w:rsidRPr="00F8739B">
        <w:tab/>
        <w:t>(f)</w:t>
      </w:r>
      <w:r w:rsidRPr="00F8739B">
        <w:tab/>
        <w:t>if the proficiency check was conducted in an aircraft—the aircraft’s nationality and registration marks;</w:t>
      </w:r>
    </w:p>
    <w:p w14:paraId="3ED231B5" w14:textId="77777777" w:rsidR="004D558B" w:rsidRPr="00F8739B" w:rsidRDefault="004D558B" w:rsidP="00637894">
      <w:pPr>
        <w:pStyle w:val="paragraph"/>
      </w:pPr>
      <w:r w:rsidRPr="00F8739B">
        <w:tab/>
        <w:t>(g)</w:t>
      </w:r>
      <w:r w:rsidRPr="00F8739B">
        <w:tab/>
        <w:t>if the proficiency check was conducted in a flight simulator—the identifying number for the flight simulator stated on its flight simulator qualification certificate.</w:t>
      </w:r>
    </w:p>
    <w:p w14:paraId="3689A97A" w14:textId="77777777" w:rsidR="00F91BAF" w:rsidRPr="00F8739B" w:rsidRDefault="00F91BAF" w:rsidP="00637894">
      <w:pPr>
        <w:pStyle w:val="Subsection"/>
      </w:pPr>
      <w:r w:rsidRPr="00F8739B">
        <w:tab/>
        <w:t>(3A)</w:t>
      </w:r>
      <w:r w:rsidRPr="00F8739B">
        <w:tab/>
        <w:t>A flight examiner commits an offence if:</w:t>
      </w:r>
    </w:p>
    <w:p w14:paraId="5A3773FA" w14:textId="77777777" w:rsidR="00F91BAF" w:rsidRPr="00F8739B" w:rsidRDefault="00F91BAF" w:rsidP="00637894">
      <w:pPr>
        <w:pStyle w:val="paragraph"/>
      </w:pPr>
      <w:r w:rsidRPr="00F8739B">
        <w:tab/>
        <w:t>(a)</w:t>
      </w:r>
      <w:r w:rsidRPr="00F8739B">
        <w:tab/>
        <w:t>the examiner conducts a relevant proficiency check; and</w:t>
      </w:r>
    </w:p>
    <w:p w14:paraId="1C6922AD" w14:textId="77777777" w:rsidR="00F91BAF" w:rsidRPr="00F8739B" w:rsidRDefault="00F91BAF" w:rsidP="00637894">
      <w:pPr>
        <w:pStyle w:val="paragraph"/>
      </w:pPr>
      <w:r w:rsidRPr="00F8739B">
        <w:tab/>
        <w:t>(b)</w:t>
      </w:r>
      <w:r w:rsidRPr="00F8739B">
        <w:tab/>
        <w:t>the examiner has not notified CASA of the examiner’s intention to conduct the proficiency check at least 24 hours before conducting the proficiency check; and</w:t>
      </w:r>
    </w:p>
    <w:p w14:paraId="08640D0F" w14:textId="71372170" w:rsidR="00F91BAF" w:rsidRPr="00F8739B" w:rsidRDefault="00F91BAF" w:rsidP="00637894">
      <w:pPr>
        <w:pStyle w:val="paragraph"/>
      </w:pPr>
      <w:r w:rsidRPr="00F8739B">
        <w:tab/>
        <w:t>(c)</w:t>
      </w:r>
      <w:r w:rsidRPr="00F8739B">
        <w:tab/>
        <w:t>the examiner does not hold, under regulation</w:t>
      </w:r>
      <w:r w:rsidR="00F8739B">
        <w:t> </w:t>
      </w:r>
      <w:r w:rsidRPr="00F8739B">
        <w:t xml:space="preserve">61.040, an approval to conduct the proficiency check without notifying </w:t>
      </w:r>
      <w:r w:rsidRPr="00F8739B">
        <w:lastRenderedPageBreak/>
        <w:t>CASA of his or her intention to conduct the proficiency check.</w:t>
      </w:r>
    </w:p>
    <w:p w14:paraId="0155B37F" w14:textId="77777777" w:rsidR="00F91BAF" w:rsidRPr="00F8739B" w:rsidRDefault="00F91BAF" w:rsidP="00637894">
      <w:pPr>
        <w:pStyle w:val="Penalty"/>
      </w:pPr>
      <w:r w:rsidRPr="00F8739B">
        <w:t>Penalty:</w:t>
      </w:r>
      <w:r w:rsidRPr="00F8739B">
        <w:tab/>
        <w:t>50 penalty units.</w:t>
      </w:r>
    </w:p>
    <w:p w14:paraId="20C9B583" w14:textId="77777777" w:rsidR="004D558B" w:rsidRPr="00F8739B" w:rsidRDefault="004D558B" w:rsidP="00637894">
      <w:pPr>
        <w:pStyle w:val="Subsection"/>
      </w:pPr>
      <w:r w:rsidRPr="00F8739B">
        <w:tab/>
        <w:t>(4)</w:t>
      </w:r>
      <w:r w:rsidRPr="00F8739B">
        <w:tab/>
        <w:t xml:space="preserve">An offence against </w:t>
      </w:r>
      <w:r w:rsidRPr="00F8739B">
        <w:rPr>
          <w:rFonts w:eastAsia="MS Mincho"/>
        </w:rPr>
        <w:t xml:space="preserve">this regulation </w:t>
      </w:r>
      <w:r w:rsidRPr="00F8739B">
        <w:t>is an offence of strict liability.</w:t>
      </w:r>
    </w:p>
    <w:p w14:paraId="75452460" w14:textId="77777777" w:rsidR="004D558B" w:rsidRPr="00F8739B" w:rsidRDefault="004D558B" w:rsidP="00637894">
      <w:pPr>
        <w:pStyle w:val="Subsection"/>
      </w:pPr>
      <w:r w:rsidRPr="00F8739B">
        <w:tab/>
        <w:t>(5)</w:t>
      </w:r>
      <w:r w:rsidRPr="00F8739B">
        <w:tab/>
        <w:t>In this regulation:</w:t>
      </w:r>
    </w:p>
    <w:p w14:paraId="78916325" w14:textId="77777777" w:rsidR="004D558B" w:rsidRPr="00F8739B" w:rsidRDefault="004D558B" w:rsidP="00637894">
      <w:pPr>
        <w:pStyle w:val="Definition"/>
      </w:pPr>
      <w:r w:rsidRPr="00F8739B">
        <w:rPr>
          <w:b/>
          <w:i/>
        </w:rPr>
        <w:t>relevant proficiency check</w:t>
      </w:r>
      <w:r w:rsidRPr="00F8739B">
        <w:t xml:space="preserve"> means any of the following:</w:t>
      </w:r>
    </w:p>
    <w:p w14:paraId="7C956E69" w14:textId="77777777" w:rsidR="004D558B" w:rsidRPr="00F8739B" w:rsidRDefault="004D558B" w:rsidP="00637894">
      <w:pPr>
        <w:pStyle w:val="paragraph"/>
      </w:pPr>
      <w:r w:rsidRPr="00F8739B">
        <w:tab/>
        <w:t>(a)</w:t>
      </w:r>
      <w:r w:rsidRPr="00F8739B">
        <w:tab/>
        <w:t>an aerial application proficiency check;</w:t>
      </w:r>
    </w:p>
    <w:p w14:paraId="0BB9A89C" w14:textId="77777777" w:rsidR="004D558B" w:rsidRPr="00F8739B" w:rsidRDefault="004D558B" w:rsidP="00637894">
      <w:pPr>
        <w:pStyle w:val="paragraph"/>
      </w:pPr>
      <w:r w:rsidRPr="00F8739B">
        <w:tab/>
        <w:t>(b)</w:t>
      </w:r>
      <w:r w:rsidRPr="00F8739B">
        <w:tab/>
        <w:t>an instructor proficiency check;</w:t>
      </w:r>
    </w:p>
    <w:p w14:paraId="6C8622E4" w14:textId="77777777" w:rsidR="004D558B" w:rsidRPr="00F8739B" w:rsidRDefault="004D558B" w:rsidP="00637894">
      <w:pPr>
        <w:pStyle w:val="paragraph"/>
      </w:pPr>
      <w:r w:rsidRPr="00F8739B">
        <w:tab/>
        <w:t>(c)</w:t>
      </w:r>
      <w:r w:rsidRPr="00F8739B">
        <w:tab/>
        <w:t>an instrument proficiency check;</w:t>
      </w:r>
    </w:p>
    <w:p w14:paraId="70F563D6" w14:textId="77777777" w:rsidR="004D558B" w:rsidRPr="00F8739B" w:rsidRDefault="004D558B" w:rsidP="00637894">
      <w:pPr>
        <w:pStyle w:val="paragraph"/>
      </w:pPr>
      <w:r w:rsidRPr="00F8739B">
        <w:tab/>
        <w:t>(d)</w:t>
      </w:r>
      <w:r w:rsidRPr="00F8739B">
        <w:tab/>
        <w:t>a night vision imaging system proficiency check.</w:t>
      </w:r>
    </w:p>
    <w:p w14:paraId="1103EEDF" w14:textId="1403B3DC" w:rsidR="004D558B" w:rsidRPr="00F8739B" w:rsidRDefault="004D558B" w:rsidP="00637894">
      <w:pPr>
        <w:pStyle w:val="ActHead3"/>
        <w:pageBreakBefore/>
      </w:pPr>
      <w:bookmarkStart w:id="472" w:name="_Toc424739158"/>
      <w:r w:rsidRPr="00F8739B">
        <w:rPr>
          <w:rStyle w:val="CharDivNo"/>
        </w:rPr>
        <w:lastRenderedPageBreak/>
        <w:t>Division</w:t>
      </w:r>
      <w:r w:rsidR="00F8739B" w:rsidRPr="00F8739B">
        <w:rPr>
          <w:rStyle w:val="CharDivNo"/>
        </w:rPr>
        <w:t> </w:t>
      </w:r>
      <w:r w:rsidRPr="00F8739B">
        <w:rPr>
          <w:rStyle w:val="CharDivNo"/>
        </w:rPr>
        <w:t>61.U.3</w:t>
      </w:r>
      <w:r w:rsidRPr="00F8739B">
        <w:t>—</w:t>
      </w:r>
      <w:r w:rsidRPr="00F8739B">
        <w:rPr>
          <w:rStyle w:val="CharDivText"/>
        </w:rPr>
        <w:t>Privileges and requirements for grant of flight examiner endorsements</w:t>
      </w:r>
      <w:bookmarkEnd w:id="472"/>
    </w:p>
    <w:p w14:paraId="5EEFAAAA" w14:textId="77777777" w:rsidR="004D558B" w:rsidRPr="00F8739B" w:rsidRDefault="004D558B" w:rsidP="00637894">
      <w:pPr>
        <w:pStyle w:val="ActHead5"/>
      </w:pPr>
      <w:bookmarkStart w:id="473" w:name="_Toc424739159"/>
      <w:r w:rsidRPr="00F8739B">
        <w:rPr>
          <w:rStyle w:val="CharSectno"/>
        </w:rPr>
        <w:t>61.1310</w:t>
      </w:r>
      <w:r w:rsidRPr="00F8739B">
        <w:t xml:space="preserve">  Kinds of flight examiner endorsement</w:t>
      </w:r>
      <w:bookmarkEnd w:id="473"/>
    </w:p>
    <w:p w14:paraId="2B732ACE" w14:textId="77777777" w:rsidR="004D558B" w:rsidRPr="00F8739B" w:rsidRDefault="004D558B" w:rsidP="00637894">
      <w:pPr>
        <w:pStyle w:val="Subsection"/>
      </w:pPr>
      <w:r w:rsidRPr="00F8739B">
        <w:tab/>
      </w:r>
      <w:r w:rsidRPr="00F8739B">
        <w:tab/>
        <w:t>The kinds of flight examiner endorsement are set out in column 1 of table 61.1310.</w:t>
      </w:r>
    </w:p>
    <w:p w14:paraId="7C3DDBA7" w14:textId="77777777" w:rsidR="004D558B" w:rsidRPr="00F8739B" w:rsidRDefault="004D558B" w:rsidP="00637894">
      <w:pPr>
        <w:pStyle w:val="Tabletext"/>
      </w:pPr>
    </w:p>
    <w:tbl>
      <w:tblPr>
        <w:tblW w:w="7088" w:type="dxa"/>
        <w:tblInd w:w="108" w:type="dxa"/>
        <w:tblLayout w:type="fixed"/>
        <w:tblLook w:val="0000" w:firstRow="0" w:lastRow="0" w:firstColumn="0" w:lastColumn="0" w:noHBand="0" w:noVBand="0"/>
      </w:tblPr>
      <w:tblGrid>
        <w:gridCol w:w="882"/>
        <w:gridCol w:w="14"/>
        <w:gridCol w:w="1620"/>
        <w:gridCol w:w="2398"/>
        <w:gridCol w:w="2174"/>
      </w:tblGrid>
      <w:tr w:rsidR="004D558B" w:rsidRPr="00F8739B" w14:paraId="36C3D8F9" w14:textId="77777777" w:rsidTr="004D558B">
        <w:trPr>
          <w:cantSplit/>
          <w:tblHeader/>
        </w:trPr>
        <w:tc>
          <w:tcPr>
            <w:tcW w:w="7088" w:type="dxa"/>
            <w:gridSpan w:val="5"/>
            <w:tcBorders>
              <w:top w:val="single" w:sz="12" w:space="0" w:color="auto"/>
              <w:bottom w:val="single" w:sz="4" w:space="0" w:color="auto"/>
            </w:tcBorders>
            <w:shd w:val="clear" w:color="auto" w:fill="auto"/>
          </w:tcPr>
          <w:p w14:paraId="6C20860F" w14:textId="77777777" w:rsidR="004D558B" w:rsidRPr="00F8739B" w:rsidRDefault="004D558B" w:rsidP="00637894">
            <w:pPr>
              <w:pStyle w:val="TableHeading"/>
            </w:pPr>
            <w:r w:rsidRPr="00F8739B">
              <w:t>Table 61.1310</w:t>
            </w:r>
            <w:r w:rsidRPr="00F8739B">
              <w:tab/>
              <w:t>Flight examiner endorsements</w:t>
            </w:r>
          </w:p>
        </w:tc>
      </w:tr>
      <w:tr w:rsidR="004D558B" w:rsidRPr="00F8739B" w14:paraId="5A2851CD" w14:textId="77777777" w:rsidTr="007C32FE">
        <w:trPr>
          <w:cantSplit/>
          <w:tblHeader/>
        </w:trPr>
        <w:tc>
          <w:tcPr>
            <w:tcW w:w="882" w:type="dxa"/>
            <w:tcBorders>
              <w:top w:val="single" w:sz="4" w:space="0" w:color="auto"/>
              <w:bottom w:val="single" w:sz="12" w:space="0" w:color="auto"/>
            </w:tcBorders>
            <w:shd w:val="clear" w:color="auto" w:fill="auto"/>
          </w:tcPr>
          <w:p w14:paraId="1267951D" w14:textId="77777777" w:rsidR="004D558B" w:rsidRPr="00F8739B" w:rsidRDefault="004D558B" w:rsidP="00637894">
            <w:pPr>
              <w:pStyle w:val="TableHeading"/>
            </w:pPr>
            <w:r w:rsidRPr="00F8739B">
              <w:br/>
              <w:t>Item</w:t>
            </w:r>
          </w:p>
        </w:tc>
        <w:tc>
          <w:tcPr>
            <w:tcW w:w="1634" w:type="dxa"/>
            <w:gridSpan w:val="2"/>
            <w:tcBorders>
              <w:top w:val="single" w:sz="4" w:space="0" w:color="auto"/>
              <w:bottom w:val="single" w:sz="12" w:space="0" w:color="auto"/>
            </w:tcBorders>
            <w:shd w:val="clear" w:color="auto" w:fill="auto"/>
          </w:tcPr>
          <w:p w14:paraId="2AD0260B" w14:textId="77777777" w:rsidR="004D558B" w:rsidRPr="00F8739B" w:rsidRDefault="004D558B" w:rsidP="00637894">
            <w:pPr>
              <w:pStyle w:val="TableHeading"/>
            </w:pPr>
            <w:r w:rsidRPr="00F8739B">
              <w:t>Column 1</w:t>
            </w:r>
            <w:r w:rsidRPr="00F8739B">
              <w:br/>
              <w:t>Endorsement</w:t>
            </w:r>
          </w:p>
        </w:tc>
        <w:tc>
          <w:tcPr>
            <w:tcW w:w="2398" w:type="dxa"/>
            <w:tcBorders>
              <w:top w:val="single" w:sz="4" w:space="0" w:color="auto"/>
              <w:bottom w:val="single" w:sz="12" w:space="0" w:color="auto"/>
            </w:tcBorders>
            <w:shd w:val="clear" w:color="auto" w:fill="auto"/>
          </w:tcPr>
          <w:p w14:paraId="0E5049CB" w14:textId="77777777" w:rsidR="004D558B" w:rsidRPr="00F8739B" w:rsidRDefault="004D558B" w:rsidP="00637894">
            <w:pPr>
              <w:pStyle w:val="TableHeading"/>
            </w:pPr>
            <w:r w:rsidRPr="00F8739B">
              <w:t>Column 2</w:t>
            </w:r>
            <w:r w:rsidRPr="00F8739B">
              <w:br/>
              <w:t>Activities authorised</w:t>
            </w:r>
          </w:p>
        </w:tc>
        <w:tc>
          <w:tcPr>
            <w:tcW w:w="2174" w:type="dxa"/>
            <w:tcBorders>
              <w:top w:val="single" w:sz="4" w:space="0" w:color="auto"/>
              <w:bottom w:val="single" w:sz="12" w:space="0" w:color="auto"/>
            </w:tcBorders>
            <w:shd w:val="clear" w:color="auto" w:fill="auto"/>
          </w:tcPr>
          <w:p w14:paraId="392BA366" w14:textId="77777777" w:rsidR="004D558B" w:rsidRPr="00F8739B" w:rsidRDefault="004D558B" w:rsidP="00637894">
            <w:pPr>
              <w:pStyle w:val="TableHeading"/>
            </w:pPr>
            <w:r w:rsidRPr="00F8739B">
              <w:t>Column 3</w:t>
            </w:r>
            <w:r w:rsidRPr="00F8739B">
              <w:br/>
              <w:t>Requirements</w:t>
            </w:r>
          </w:p>
        </w:tc>
      </w:tr>
      <w:tr w:rsidR="004D558B" w:rsidRPr="00F8739B" w14:paraId="6F07867B" w14:textId="77777777" w:rsidTr="00B1589C">
        <w:trPr>
          <w:cantSplit/>
        </w:trPr>
        <w:tc>
          <w:tcPr>
            <w:tcW w:w="7088" w:type="dxa"/>
            <w:gridSpan w:val="5"/>
            <w:tcBorders>
              <w:top w:val="single" w:sz="12" w:space="0" w:color="auto"/>
              <w:bottom w:val="single" w:sz="4" w:space="0" w:color="auto"/>
            </w:tcBorders>
            <w:shd w:val="clear" w:color="auto" w:fill="auto"/>
          </w:tcPr>
          <w:p w14:paraId="57D705D4" w14:textId="40F5C6CC" w:rsidR="004D558B" w:rsidRPr="00F8739B" w:rsidDel="0009043E" w:rsidRDefault="004D558B" w:rsidP="00637894">
            <w:pPr>
              <w:pStyle w:val="Tabletext"/>
              <w:rPr>
                <w:i/>
              </w:rPr>
            </w:pPr>
            <w:r w:rsidRPr="00F8739B">
              <w:rPr>
                <w:i/>
              </w:rPr>
              <w:t>Part</w:t>
            </w:r>
            <w:r w:rsidR="00F8739B">
              <w:rPr>
                <w:i/>
              </w:rPr>
              <w:t> </w:t>
            </w:r>
            <w:r w:rsidRPr="00F8739B">
              <w:rPr>
                <w:i/>
              </w:rPr>
              <w:t>1—Flight test endorsements</w:t>
            </w:r>
          </w:p>
        </w:tc>
      </w:tr>
      <w:tr w:rsidR="004D558B" w:rsidRPr="00F8739B" w14:paraId="54804FAE" w14:textId="77777777" w:rsidTr="007C32FE">
        <w:trPr>
          <w:cantSplit/>
        </w:trPr>
        <w:tc>
          <w:tcPr>
            <w:tcW w:w="896" w:type="dxa"/>
            <w:gridSpan w:val="2"/>
            <w:tcBorders>
              <w:top w:val="single" w:sz="4" w:space="0" w:color="auto"/>
              <w:bottom w:val="single" w:sz="4" w:space="0" w:color="auto"/>
            </w:tcBorders>
            <w:shd w:val="clear" w:color="auto" w:fill="auto"/>
          </w:tcPr>
          <w:p w14:paraId="0EBF0F2D" w14:textId="77777777" w:rsidR="004D558B" w:rsidRPr="00F8739B" w:rsidRDefault="004D558B" w:rsidP="00637894">
            <w:pPr>
              <w:pStyle w:val="Tabletext"/>
            </w:pPr>
            <w:r w:rsidRPr="00F8739B">
              <w:t>1</w:t>
            </w:r>
          </w:p>
        </w:tc>
        <w:tc>
          <w:tcPr>
            <w:tcW w:w="1620" w:type="dxa"/>
            <w:tcBorders>
              <w:top w:val="single" w:sz="4" w:space="0" w:color="auto"/>
              <w:bottom w:val="single" w:sz="4" w:space="0" w:color="auto"/>
            </w:tcBorders>
            <w:shd w:val="clear" w:color="auto" w:fill="auto"/>
          </w:tcPr>
          <w:p w14:paraId="52B5F9CD" w14:textId="77777777" w:rsidR="004D558B" w:rsidRPr="00F8739B" w:rsidRDefault="004D558B" w:rsidP="00637894">
            <w:pPr>
              <w:pStyle w:val="Tabletext"/>
            </w:pPr>
            <w:r w:rsidRPr="00F8739B">
              <w:t>Private pilot licence flight test endorsement</w:t>
            </w:r>
          </w:p>
          <w:p w14:paraId="2A3D201D" w14:textId="77777777" w:rsidR="004D558B" w:rsidRPr="00F8739B" w:rsidRDefault="004D558B" w:rsidP="00637894">
            <w:pPr>
              <w:pStyle w:val="Tabletext"/>
              <w:rPr>
                <w:i/>
              </w:rPr>
            </w:pPr>
            <w:r w:rsidRPr="00F8739B">
              <w:t>(category specific)</w:t>
            </w:r>
          </w:p>
        </w:tc>
        <w:tc>
          <w:tcPr>
            <w:tcW w:w="2398" w:type="dxa"/>
            <w:tcBorders>
              <w:top w:val="single" w:sz="4" w:space="0" w:color="auto"/>
              <w:bottom w:val="single" w:sz="4" w:space="0" w:color="auto"/>
            </w:tcBorders>
            <w:shd w:val="clear" w:color="auto" w:fill="auto"/>
          </w:tcPr>
          <w:p w14:paraId="0605CEEE" w14:textId="77777777" w:rsidR="004D558B" w:rsidRPr="00F8739B" w:rsidRDefault="004D558B" w:rsidP="00637894">
            <w:pPr>
              <w:pStyle w:val="Tabletext"/>
            </w:pPr>
            <w:r w:rsidRPr="00F8739B">
              <w:t>Conduct a flight test for any of the following authorisations in an aircraft of the specified category:</w:t>
            </w:r>
          </w:p>
          <w:p w14:paraId="27E0447F" w14:textId="77777777" w:rsidR="004D558B" w:rsidRPr="00F8739B" w:rsidRDefault="004D558B" w:rsidP="00637894">
            <w:pPr>
              <w:pStyle w:val="Tablea"/>
            </w:pPr>
            <w:r w:rsidRPr="00F8739B">
              <w:t>(a) recreational pilot licence;</w:t>
            </w:r>
          </w:p>
          <w:p w14:paraId="61B09347" w14:textId="77777777" w:rsidR="004D558B" w:rsidRPr="00F8739B" w:rsidRDefault="004D558B" w:rsidP="00637894">
            <w:pPr>
              <w:pStyle w:val="Tablea"/>
            </w:pPr>
            <w:r w:rsidRPr="00F8739B">
              <w:t>(b) private pilot licence;</w:t>
            </w:r>
          </w:p>
          <w:p w14:paraId="4E0EEE26" w14:textId="77777777" w:rsidR="004D558B" w:rsidRPr="00F8739B" w:rsidRDefault="004D558B" w:rsidP="00637894">
            <w:pPr>
              <w:pStyle w:val="Tablea"/>
            </w:pPr>
            <w:r w:rsidRPr="00F8739B">
              <w:t>(c) the specified aircraft category rating on a recreational pilot licence or private pilot licence;</w:t>
            </w:r>
          </w:p>
          <w:p w14:paraId="2DD2FC1A" w14:textId="22C2C21E" w:rsidR="004D558B" w:rsidRPr="00F8739B" w:rsidRDefault="004D558B" w:rsidP="00637894">
            <w:pPr>
              <w:pStyle w:val="Tablea"/>
            </w:pPr>
            <w:r w:rsidRPr="00F8739B">
              <w:t>(d) single</w:t>
            </w:r>
            <w:r w:rsidR="00F8739B">
              <w:noBreakHyphen/>
            </w:r>
            <w:r w:rsidRPr="00F8739B">
              <w:t>engine aeroplane class rating;</w:t>
            </w:r>
          </w:p>
          <w:p w14:paraId="121E3230" w14:textId="54A4DA1A" w:rsidR="004D558B" w:rsidRPr="00F8739B" w:rsidRDefault="004D558B" w:rsidP="00637894">
            <w:pPr>
              <w:pStyle w:val="Tablea"/>
            </w:pPr>
            <w:r w:rsidRPr="00F8739B">
              <w:t>(e) single</w:t>
            </w:r>
            <w:r w:rsidR="00F8739B">
              <w:noBreakHyphen/>
            </w:r>
            <w:r w:rsidRPr="00F8739B">
              <w:t>engine helicopter class rating;</w:t>
            </w:r>
          </w:p>
          <w:p w14:paraId="2B780C84" w14:textId="3B8C7ED7" w:rsidR="004D558B" w:rsidRPr="00F8739B" w:rsidRDefault="004D558B" w:rsidP="00637894">
            <w:pPr>
              <w:pStyle w:val="Tablea"/>
            </w:pPr>
            <w:r w:rsidRPr="00F8739B">
              <w:t>(f) single</w:t>
            </w:r>
            <w:r w:rsidR="00F8739B">
              <w:noBreakHyphen/>
            </w:r>
            <w:r w:rsidRPr="00F8739B">
              <w:t>engine gyroplane class rating;</w:t>
            </w:r>
          </w:p>
          <w:p w14:paraId="3784FCD2" w14:textId="77777777" w:rsidR="004D558B" w:rsidRPr="00F8739B" w:rsidRDefault="004D558B" w:rsidP="00637894">
            <w:pPr>
              <w:pStyle w:val="Tablea"/>
            </w:pPr>
            <w:r w:rsidRPr="00F8739B">
              <w:t>(g) airship class rating</w:t>
            </w:r>
          </w:p>
        </w:tc>
        <w:tc>
          <w:tcPr>
            <w:tcW w:w="2174" w:type="dxa"/>
            <w:tcBorders>
              <w:top w:val="single" w:sz="4" w:space="0" w:color="auto"/>
              <w:bottom w:val="single" w:sz="4" w:space="0" w:color="auto"/>
            </w:tcBorders>
            <w:shd w:val="clear" w:color="auto" w:fill="auto"/>
          </w:tcPr>
          <w:p w14:paraId="03E3C81A" w14:textId="77777777" w:rsidR="004D558B" w:rsidRPr="00F8739B" w:rsidRDefault="004D558B" w:rsidP="00637894">
            <w:pPr>
              <w:pStyle w:val="Tabletext"/>
            </w:pPr>
            <w:r w:rsidRPr="00F8739B">
              <w:t>Grade 1 training endorsement</w:t>
            </w:r>
          </w:p>
        </w:tc>
      </w:tr>
      <w:tr w:rsidR="004D558B" w:rsidRPr="00F8739B" w14:paraId="36928191" w14:textId="77777777" w:rsidTr="007C32FE">
        <w:trPr>
          <w:cantSplit/>
        </w:trPr>
        <w:tc>
          <w:tcPr>
            <w:tcW w:w="896" w:type="dxa"/>
            <w:gridSpan w:val="2"/>
            <w:tcBorders>
              <w:top w:val="single" w:sz="4" w:space="0" w:color="auto"/>
              <w:bottom w:val="single" w:sz="4" w:space="0" w:color="auto"/>
            </w:tcBorders>
            <w:shd w:val="clear" w:color="auto" w:fill="auto"/>
          </w:tcPr>
          <w:p w14:paraId="597DB5EE" w14:textId="77777777" w:rsidR="004D558B" w:rsidRPr="00F8739B" w:rsidRDefault="004D558B" w:rsidP="00637894">
            <w:pPr>
              <w:pStyle w:val="Tabletext"/>
            </w:pPr>
            <w:r w:rsidRPr="00F8739B">
              <w:lastRenderedPageBreak/>
              <w:t>2</w:t>
            </w:r>
          </w:p>
        </w:tc>
        <w:tc>
          <w:tcPr>
            <w:tcW w:w="1620" w:type="dxa"/>
            <w:tcBorders>
              <w:top w:val="single" w:sz="4" w:space="0" w:color="auto"/>
              <w:bottom w:val="single" w:sz="4" w:space="0" w:color="auto"/>
            </w:tcBorders>
            <w:shd w:val="clear" w:color="auto" w:fill="auto"/>
          </w:tcPr>
          <w:p w14:paraId="46B93EA2" w14:textId="77777777" w:rsidR="004D558B" w:rsidRPr="00F8739B" w:rsidRDefault="004D558B" w:rsidP="00637894">
            <w:pPr>
              <w:pStyle w:val="Tabletext"/>
            </w:pPr>
            <w:r w:rsidRPr="00F8739B">
              <w:t>Commercial pilot licence flight test endorsement</w:t>
            </w:r>
          </w:p>
          <w:p w14:paraId="4BA49827"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046DFF11" w14:textId="1850645A" w:rsidR="004D558B" w:rsidRPr="00F8739B" w:rsidRDefault="004D558B" w:rsidP="00637894">
            <w:pPr>
              <w:pStyle w:val="Tabletext"/>
            </w:pPr>
            <w:r w:rsidRPr="00F8739B">
              <w:t>Conduct a flight test for an authorisation mentioned in column 2 of item</w:t>
            </w:r>
            <w:r w:rsidR="00F8739B">
              <w:t> </w:t>
            </w:r>
            <w:r w:rsidRPr="00F8739B">
              <w:t>1</w:t>
            </w:r>
          </w:p>
          <w:p w14:paraId="0ADEDC10" w14:textId="77777777" w:rsidR="004D558B" w:rsidRPr="00F8739B" w:rsidRDefault="004D558B" w:rsidP="00637894">
            <w:pPr>
              <w:pStyle w:val="Tabletext"/>
            </w:pPr>
            <w:r w:rsidRPr="00F8739B">
              <w:t>Conduct a flight test for any of the following authorisations in an aircraft of the specified category:</w:t>
            </w:r>
          </w:p>
          <w:p w14:paraId="22ACFDB9" w14:textId="77777777" w:rsidR="004D558B" w:rsidRPr="00F8739B" w:rsidRDefault="004D558B" w:rsidP="00637894">
            <w:pPr>
              <w:pStyle w:val="Tablea"/>
            </w:pPr>
            <w:r w:rsidRPr="00F8739B">
              <w:t>(a) commercial pilot licence;</w:t>
            </w:r>
          </w:p>
          <w:p w14:paraId="618E669D" w14:textId="77777777" w:rsidR="004D558B" w:rsidRPr="00F8739B" w:rsidRDefault="004D558B" w:rsidP="00637894">
            <w:pPr>
              <w:pStyle w:val="Tablea"/>
            </w:pPr>
            <w:r w:rsidRPr="00F8739B">
              <w:t>(b) the specified aircraft category rating on a commercial pilot licence</w:t>
            </w:r>
          </w:p>
        </w:tc>
        <w:tc>
          <w:tcPr>
            <w:tcW w:w="2174" w:type="dxa"/>
            <w:tcBorders>
              <w:top w:val="single" w:sz="4" w:space="0" w:color="auto"/>
              <w:bottom w:val="single" w:sz="4" w:space="0" w:color="auto"/>
            </w:tcBorders>
            <w:shd w:val="clear" w:color="auto" w:fill="auto"/>
          </w:tcPr>
          <w:p w14:paraId="2F038F05" w14:textId="77777777" w:rsidR="004D558B" w:rsidRPr="00F8739B" w:rsidRDefault="004D558B" w:rsidP="00637894">
            <w:pPr>
              <w:pStyle w:val="Tabletext"/>
            </w:pPr>
            <w:r w:rsidRPr="00F8739B">
              <w:t>Grade 1 training endorsement</w:t>
            </w:r>
          </w:p>
        </w:tc>
      </w:tr>
      <w:tr w:rsidR="004D558B" w:rsidRPr="00F8739B" w14:paraId="56E3F6E2" w14:textId="77777777" w:rsidTr="00B1589C">
        <w:trPr>
          <w:cantSplit/>
        </w:trPr>
        <w:tc>
          <w:tcPr>
            <w:tcW w:w="896" w:type="dxa"/>
            <w:gridSpan w:val="2"/>
            <w:tcBorders>
              <w:top w:val="single" w:sz="4" w:space="0" w:color="auto"/>
              <w:bottom w:val="single" w:sz="4" w:space="0" w:color="auto"/>
            </w:tcBorders>
            <w:shd w:val="clear" w:color="auto" w:fill="auto"/>
          </w:tcPr>
          <w:p w14:paraId="2D816DD8" w14:textId="77777777" w:rsidR="004D558B" w:rsidRPr="00F8739B" w:rsidRDefault="004D558B" w:rsidP="00637894">
            <w:pPr>
              <w:pStyle w:val="Tabletext"/>
            </w:pPr>
            <w:r w:rsidRPr="00F8739B">
              <w:t>3</w:t>
            </w:r>
          </w:p>
        </w:tc>
        <w:tc>
          <w:tcPr>
            <w:tcW w:w="1620" w:type="dxa"/>
            <w:tcBorders>
              <w:top w:val="single" w:sz="4" w:space="0" w:color="auto"/>
              <w:bottom w:val="single" w:sz="4" w:space="0" w:color="auto"/>
            </w:tcBorders>
            <w:shd w:val="clear" w:color="auto" w:fill="auto"/>
          </w:tcPr>
          <w:p w14:paraId="595FCCF6" w14:textId="77777777" w:rsidR="004D558B" w:rsidRPr="00F8739B" w:rsidRDefault="004D558B" w:rsidP="00637894">
            <w:pPr>
              <w:pStyle w:val="Tabletext"/>
            </w:pPr>
            <w:r w:rsidRPr="00F8739B">
              <w:t>Air transport pilot licence flight test endorsement</w:t>
            </w:r>
          </w:p>
          <w:p w14:paraId="4B46DCDF"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7894393D" w14:textId="77777777" w:rsidR="004D558B" w:rsidRPr="00F8739B" w:rsidRDefault="004D558B" w:rsidP="00637894">
            <w:pPr>
              <w:pStyle w:val="Tabletext"/>
            </w:pPr>
            <w:r w:rsidRPr="00F8739B">
              <w:t>Conduct a flight test for any of the following authorisations in an aircraft of the specified category:</w:t>
            </w:r>
          </w:p>
          <w:p w14:paraId="6964DE61" w14:textId="2757117E" w:rsidR="004D558B" w:rsidRPr="00F8739B" w:rsidRDefault="004D558B" w:rsidP="00637894">
            <w:pPr>
              <w:pStyle w:val="Tablea"/>
            </w:pPr>
            <w:r w:rsidRPr="00F8739B">
              <w:t>(a) multi</w:t>
            </w:r>
            <w:r w:rsidR="00F8739B">
              <w:noBreakHyphen/>
            </w:r>
            <w:r w:rsidRPr="00F8739B">
              <w:t>crew pilot licence;</w:t>
            </w:r>
          </w:p>
          <w:p w14:paraId="5DB42DCA" w14:textId="77777777" w:rsidR="004D558B" w:rsidRPr="00F8739B" w:rsidRDefault="004D558B" w:rsidP="00637894">
            <w:pPr>
              <w:pStyle w:val="Tablea"/>
            </w:pPr>
            <w:r w:rsidRPr="00F8739B">
              <w:t>(b) air transport pilot licence;</w:t>
            </w:r>
          </w:p>
          <w:p w14:paraId="644D9691" w14:textId="77777777" w:rsidR="004D558B" w:rsidRPr="00F8739B" w:rsidRDefault="004D558B" w:rsidP="00637894">
            <w:pPr>
              <w:pStyle w:val="Tablea"/>
            </w:pPr>
            <w:r w:rsidRPr="00F8739B">
              <w:t>(c) the specified aircraft category rating on an air transport pilot licence;</w:t>
            </w:r>
          </w:p>
          <w:p w14:paraId="0F962001" w14:textId="03D851E9" w:rsidR="004D558B" w:rsidRPr="00F8739B" w:rsidRDefault="004D558B" w:rsidP="00637894">
            <w:pPr>
              <w:pStyle w:val="Tablea"/>
            </w:pPr>
            <w:r w:rsidRPr="00F8739B">
              <w:t>(d) if the aeroplane category is specified—multi</w:t>
            </w:r>
            <w:r w:rsidR="00F8739B">
              <w:noBreakHyphen/>
            </w:r>
            <w:r w:rsidRPr="00F8739B">
              <w:t>engine aeroplane class ratings;</w:t>
            </w:r>
          </w:p>
          <w:p w14:paraId="0D568C5A" w14:textId="77777777" w:rsidR="004D558B" w:rsidRPr="00F8739B" w:rsidRDefault="004D558B" w:rsidP="00637894">
            <w:pPr>
              <w:pStyle w:val="Tablea"/>
            </w:pPr>
            <w:r w:rsidRPr="00F8739B">
              <w:t>(e) instrument rating</w:t>
            </w:r>
          </w:p>
        </w:tc>
        <w:tc>
          <w:tcPr>
            <w:tcW w:w="2174" w:type="dxa"/>
            <w:tcBorders>
              <w:top w:val="single" w:sz="4" w:space="0" w:color="auto"/>
              <w:bottom w:val="single" w:sz="4" w:space="0" w:color="auto"/>
            </w:tcBorders>
            <w:shd w:val="clear" w:color="auto" w:fill="auto"/>
          </w:tcPr>
          <w:p w14:paraId="4C52FED5" w14:textId="77777777" w:rsidR="004D558B" w:rsidRPr="00F8739B" w:rsidRDefault="004D558B" w:rsidP="00637894">
            <w:pPr>
              <w:pStyle w:val="Tabletext"/>
            </w:pPr>
            <w:r w:rsidRPr="00F8739B">
              <w:t>Air transport pilot licence with the specified aircraft category rating</w:t>
            </w:r>
          </w:p>
          <w:p w14:paraId="27071CAE" w14:textId="77777777" w:rsidR="004D558B" w:rsidRPr="00F8739B" w:rsidRDefault="004D558B" w:rsidP="00637894">
            <w:pPr>
              <w:pStyle w:val="Tabletext"/>
            </w:pPr>
            <w:r w:rsidRPr="00F8739B">
              <w:t>Instrument rating flight test endorsement</w:t>
            </w:r>
          </w:p>
        </w:tc>
      </w:tr>
      <w:tr w:rsidR="004D558B" w:rsidRPr="00F8739B" w14:paraId="320B1D21" w14:textId="77777777" w:rsidTr="007C32FE">
        <w:trPr>
          <w:cantSplit/>
        </w:trPr>
        <w:tc>
          <w:tcPr>
            <w:tcW w:w="896" w:type="dxa"/>
            <w:gridSpan w:val="2"/>
            <w:tcBorders>
              <w:top w:val="single" w:sz="4" w:space="0" w:color="auto"/>
              <w:bottom w:val="single" w:sz="4" w:space="0" w:color="auto"/>
            </w:tcBorders>
            <w:shd w:val="clear" w:color="auto" w:fill="auto"/>
          </w:tcPr>
          <w:p w14:paraId="0283145F" w14:textId="77777777" w:rsidR="004D558B" w:rsidRPr="00F8739B" w:rsidRDefault="004D558B" w:rsidP="00637894">
            <w:pPr>
              <w:pStyle w:val="Tabletext"/>
            </w:pPr>
            <w:r w:rsidRPr="00F8739B">
              <w:t>4</w:t>
            </w:r>
          </w:p>
        </w:tc>
        <w:tc>
          <w:tcPr>
            <w:tcW w:w="1620" w:type="dxa"/>
            <w:tcBorders>
              <w:top w:val="single" w:sz="4" w:space="0" w:color="auto"/>
              <w:bottom w:val="single" w:sz="4" w:space="0" w:color="auto"/>
            </w:tcBorders>
            <w:shd w:val="clear" w:color="auto" w:fill="auto"/>
          </w:tcPr>
          <w:p w14:paraId="79B132EF" w14:textId="360BC3B3" w:rsidR="004D558B" w:rsidRPr="00F8739B" w:rsidRDefault="004D558B" w:rsidP="00637894">
            <w:pPr>
              <w:pStyle w:val="Tabletext"/>
            </w:pPr>
            <w:r w:rsidRPr="00F8739B">
              <w:t>Multi</w:t>
            </w:r>
            <w:r w:rsidR="00F8739B">
              <w:noBreakHyphen/>
            </w:r>
            <w:r w:rsidRPr="00F8739B">
              <w:t>engine aeroplane class rating flight test endorsement</w:t>
            </w:r>
          </w:p>
        </w:tc>
        <w:tc>
          <w:tcPr>
            <w:tcW w:w="2398" w:type="dxa"/>
            <w:tcBorders>
              <w:top w:val="single" w:sz="4" w:space="0" w:color="auto"/>
              <w:bottom w:val="single" w:sz="4" w:space="0" w:color="auto"/>
            </w:tcBorders>
            <w:shd w:val="clear" w:color="auto" w:fill="auto"/>
          </w:tcPr>
          <w:p w14:paraId="1DFC0466" w14:textId="7669D7CB" w:rsidR="004D558B" w:rsidRPr="00F8739B" w:rsidRDefault="004D558B" w:rsidP="00637894">
            <w:pPr>
              <w:pStyle w:val="Tabletext"/>
            </w:pPr>
            <w:r w:rsidRPr="00F8739B">
              <w:t>Conduct a flight test for a multi</w:t>
            </w:r>
            <w:r w:rsidR="00F8739B">
              <w:noBreakHyphen/>
            </w:r>
            <w:r w:rsidRPr="00F8739B">
              <w:t xml:space="preserve">engine aeroplane class rating </w:t>
            </w:r>
          </w:p>
        </w:tc>
        <w:tc>
          <w:tcPr>
            <w:tcW w:w="2174" w:type="dxa"/>
            <w:tcBorders>
              <w:top w:val="single" w:sz="4" w:space="0" w:color="auto"/>
              <w:bottom w:val="single" w:sz="4" w:space="0" w:color="auto"/>
            </w:tcBorders>
            <w:shd w:val="clear" w:color="auto" w:fill="auto"/>
          </w:tcPr>
          <w:p w14:paraId="684173FA" w14:textId="6FE7BE74" w:rsidR="004D558B" w:rsidRPr="00F8739B" w:rsidRDefault="004D558B" w:rsidP="00637894">
            <w:pPr>
              <w:pStyle w:val="Tabletext"/>
            </w:pPr>
            <w:r w:rsidRPr="00F8739B">
              <w:t>Multi</w:t>
            </w:r>
            <w:r w:rsidR="00F8739B">
              <w:noBreakHyphen/>
            </w:r>
            <w:r w:rsidRPr="00F8739B">
              <w:t>engine aeroplane training endorsement</w:t>
            </w:r>
          </w:p>
        </w:tc>
      </w:tr>
      <w:tr w:rsidR="004D558B" w:rsidRPr="00F8739B" w14:paraId="7D8EF32B" w14:textId="77777777" w:rsidTr="007C32FE">
        <w:trPr>
          <w:cantSplit/>
        </w:trPr>
        <w:tc>
          <w:tcPr>
            <w:tcW w:w="896" w:type="dxa"/>
            <w:gridSpan w:val="2"/>
            <w:tcBorders>
              <w:top w:val="single" w:sz="4" w:space="0" w:color="auto"/>
              <w:bottom w:val="single" w:sz="4" w:space="0" w:color="auto"/>
            </w:tcBorders>
            <w:shd w:val="clear" w:color="auto" w:fill="auto"/>
          </w:tcPr>
          <w:p w14:paraId="6F69569F" w14:textId="77777777" w:rsidR="004D558B" w:rsidRPr="00F8739B" w:rsidRDefault="004D558B" w:rsidP="00637894">
            <w:pPr>
              <w:pStyle w:val="Tabletext"/>
            </w:pPr>
            <w:r w:rsidRPr="00F8739B">
              <w:lastRenderedPageBreak/>
              <w:t>5</w:t>
            </w:r>
          </w:p>
        </w:tc>
        <w:tc>
          <w:tcPr>
            <w:tcW w:w="1620" w:type="dxa"/>
            <w:tcBorders>
              <w:top w:val="single" w:sz="4" w:space="0" w:color="auto"/>
              <w:bottom w:val="single" w:sz="4" w:space="0" w:color="auto"/>
            </w:tcBorders>
            <w:shd w:val="clear" w:color="auto" w:fill="auto"/>
          </w:tcPr>
          <w:p w14:paraId="372D1796" w14:textId="77777777" w:rsidR="004D558B" w:rsidRPr="00F8739B" w:rsidRDefault="004D558B" w:rsidP="00637894">
            <w:pPr>
              <w:pStyle w:val="Tabletext"/>
            </w:pPr>
            <w:r w:rsidRPr="00F8739B">
              <w:t>Type rating flight test endorsement</w:t>
            </w:r>
          </w:p>
          <w:p w14:paraId="57EE98B4" w14:textId="77777777" w:rsidR="004D558B" w:rsidRPr="00F8739B" w:rsidRDefault="004D558B" w:rsidP="00637894">
            <w:pPr>
              <w:pStyle w:val="Tabletext"/>
            </w:pPr>
            <w:r w:rsidRPr="00F8739B">
              <w:t>(type specific)</w:t>
            </w:r>
          </w:p>
        </w:tc>
        <w:tc>
          <w:tcPr>
            <w:tcW w:w="2398" w:type="dxa"/>
            <w:tcBorders>
              <w:top w:val="single" w:sz="4" w:space="0" w:color="auto"/>
              <w:bottom w:val="single" w:sz="4" w:space="0" w:color="auto"/>
            </w:tcBorders>
            <w:shd w:val="clear" w:color="auto" w:fill="auto"/>
          </w:tcPr>
          <w:p w14:paraId="7765089B" w14:textId="77777777" w:rsidR="004D558B" w:rsidRPr="00F8739B" w:rsidRDefault="004D558B" w:rsidP="00637894">
            <w:pPr>
              <w:pStyle w:val="Tabletext"/>
            </w:pPr>
            <w:r w:rsidRPr="00F8739B">
              <w:t>Conduct a flight test for either of the following ratings in an aircraft of the specified type:</w:t>
            </w:r>
          </w:p>
          <w:p w14:paraId="7A080CA1" w14:textId="77777777" w:rsidR="004D558B" w:rsidRPr="00F8739B" w:rsidRDefault="004D558B" w:rsidP="00637894">
            <w:pPr>
              <w:pStyle w:val="Tablea"/>
            </w:pPr>
            <w:r w:rsidRPr="00F8739B">
              <w:t>(a) pilot type rating;</w:t>
            </w:r>
          </w:p>
          <w:p w14:paraId="21D9731A" w14:textId="2EBBA034" w:rsidR="004D558B" w:rsidRPr="00F8739B" w:rsidRDefault="004D558B" w:rsidP="00637894">
            <w:pPr>
              <w:pStyle w:val="Tablea"/>
            </w:pPr>
            <w:r w:rsidRPr="00F8739B">
              <w:t>(b) cruise relief co</w:t>
            </w:r>
            <w:r w:rsidR="00F8739B">
              <w:noBreakHyphen/>
            </w:r>
            <w:r w:rsidRPr="00F8739B">
              <w:t xml:space="preserve">pilot type rating </w:t>
            </w:r>
          </w:p>
        </w:tc>
        <w:tc>
          <w:tcPr>
            <w:tcW w:w="2174" w:type="dxa"/>
            <w:tcBorders>
              <w:top w:val="single" w:sz="4" w:space="0" w:color="auto"/>
              <w:bottom w:val="single" w:sz="4" w:space="0" w:color="auto"/>
            </w:tcBorders>
            <w:shd w:val="clear" w:color="auto" w:fill="auto"/>
          </w:tcPr>
          <w:p w14:paraId="42D842FE" w14:textId="54F023B7" w:rsidR="004D558B" w:rsidRPr="00F8739B" w:rsidRDefault="00F91BAF" w:rsidP="00637894">
            <w:pPr>
              <w:pStyle w:val="Tabletext"/>
              <w:rPr>
                <w:iCs/>
              </w:rPr>
            </w:pPr>
            <w:r w:rsidRPr="00F8739B">
              <w:t>Type rating training endorsement for the specified aircraft type</w:t>
            </w:r>
          </w:p>
        </w:tc>
      </w:tr>
      <w:tr w:rsidR="004D558B" w:rsidRPr="00F8739B" w14:paraId="2227ED97" w14:textId="77777777" w:rsidTr="007C32FE">
        <w:trPr>
          <w:cantSplit/>
        </w:trPr>
        <w:tc>
          <w:tcPr>
            <w:tcW w:w="896" w:type="dxa"/>
            <w:gridSpan w:val="2"/>
            <w:tcBorders>
              <w:top w:val="single" w:sz="4" w:space="0" w:color="auto"/>
              <w:bottom w:val="single" w:sz="4" w:space="0" w:color="auto"/>
            </w:tcBorders>
            <w:shd w:val="clear" w:color="auto" w:fill="auto"/>
          </w:tcPr>
          <w:p w14:paraId="7013C436" w14:textId="77777777" w:rsidR="004D558B" w:rsidRPr="00F8739B" w:rsidRDefault="004D558B" w:rsidP="00637894">
            <w:pPr>
              <w:pStyle w:val="Tabletext"/>
            </w:pPr>
            <w:r w:rsidRPr="00F8739B">
              <w:t>6</w:t>
            </w:r>
          </w:p>
        </w:tc>
        <w:tc>
          <w:tcPr>
            <w:tcW w:w="1620" w:type="dxa"/>
            <w:tcBorders>
              <w:top w:val="single" w:sz="4" w:space="0" w:color="auto"/>
              <w:bottom w:val="single" w:sz="4" w:space="0" w:color="auto"/>
            </w:tcBorders>
            <w:shd w:val="clear" w:color="auto" w:fill="auto"/>
          </w:tcPr>
          <w:p w14:paraId="415B34BE" w14:textId="77777777" w:rsidR="004D558B" w:rsidRPr="00F8739B" w:rsidRDefault="004D558B" w:rsidP="00637894">
            <w:pPr>
              <w:pStyle w:val="Tabletext"/>
            </w:pPr>
            <w:r w:rsidRPr="00F8739B">
              <w:t>Instrument rating flight test endorsement</w:t>
            </w:r>
          </w:p>
          <w:p w14:paraId="630330DE"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0C76984E" w14:textId="77777777" w:rsidR="004D558B" w:rsidRPr="00F8739B" w:rsidRDefault="004D558B" w:rsidP="00637894">
            <w:pPr>
              <w:pStyle w:val="Tabletext"/>
            </w:pPr>
            <w:r w:rsidRPr="00F8739B">
              <w:t>Conduct a flight test in an aircraft of the specified category for any of the following:</w:t>
            </w:r>
          </w:p>
          <w:p w14:paraId="3CBDB224" w14:textId="77777777" w:rsidR="004D558B" w:rsidRPr="00F8739B" w:rsidRDefault="004D558B" w:rsidP="00637894">
            <w:pPr>
              <w:pStyle w:val="Tablea"/>
            </w:pPr>
            <w:r w:rsidRPr="00F8739B">
              <w:t>(a) instrument rating;</w:t>
            </w:r>
          </w:p>
          <w:p w14:paraId="5467E5B2" w14:textId="77777777" w:rsidR="004D558B" w:rsidRPr="00F8739B" w:rsidRDefault="004D558B" w:rsidP="00637894">
            <w:pPr>
              <w:pStyle w:val="Tablea"/>
            </w:pPr>
            <w:r w:rsidRPr="00F8739B">
              <w:t>(b) private instrument rating;</w:t>
            </w:r>
          </w:p>
          <w:p w14:paraId="30E3B69B" w14:textId="77777777" w:rsidR="004D558B" w:rsidRPr="00F8739B" w:rsidRDefault="004D558B" w:rsidP="00637894">
            <w:pPr>
              <w:pStyle w:val="Tablea"/>
            </w:pPr>
            <w:r w:rsidRPr="00F8739B">
              <w:t>(c) instrument endorsement;</w:t>
            </w:r>
          </w:p>
          <w:p w14:paraId="2AE12317" w14:textId="77777777" w:rsidR="004D558B" w:rsidRPr="00F8739B" w:rsidRDefault="004D558B" w:rsidP="00637894">
            <w:pPr>
              <w:pStyle w:val="Tablea"/>
            </w:pPr>
            <w:r w:rsidRPr="00F8739B">
              <w:t>(d) private instrument endorsement</w:t>
            </w:r>
          </w:p>
          <w:p w14:paraId="1A0BE779" w14:textId="77777777" w:rsidR="004D558B" w:rsidRPr="00F8739B" w:rsidRDefault="004D558B" w:rsidP="00637894">
            <w:pPr>
              <w:pStyle w:val="Tabletext"/>
            </w:pPr>
            <w:r w:rsidRPr="00F8739B">
              <w:t>Conduct an instrument proficiency check in an aircraft of the specified category</w:t>
            </w:r>
          </w:p>
        </w:tc>
        <w:tc>
          <w:tcPr>
            <w:tcW w:w="2174" w:type="dxa"/>
            <w:tcBorders>
              <w:top w:val="single" w:sz="4" w:space="0" w:color="auto"/>
              <w:bottom w:val="single" w:sz="4" w:space="0" w:color="auto"/>
            </w:tcBorders>
            <w:shd w:val="clear" w:color="auto" w:fill="auto"/>
          </w:tcPr>
          <w:p w14:paraId="55BBD6AF" w14:textId="77777777" w:rsidR="004D558B" w:rsidRPr="00F8739B" w:rsidRDefault="004D558B" w:rsidP="00637894">
            <w:pPr>
              <w:pStyle w:val="Tabletext"/>
            </w:pPr>
            <w:r w:rsidRPr="00F8739B">
              <w:t>Instrument rating training endorsement for the specified aircraft category</w:t>
            </w:r>
          </w:p>
        </w:tc>
      </w:tr>
      <w:tr w:rsidR="004D558B" w:rsidRPr="00F8739B" w14:paraId="69B525E0" w14:textId="77777777" w:rsidTr="00B1589C">
        <w:trPr>
          <w:cantSplit/>
        </w:trPr>
        <w:tc>
          <w:tcPr>
            <w:tcW w:w="896" w:type="dxa"/>
            <w:gridSpan w:val="2"/>
            <w:tcBorders>
              <w:top w:val="single" w:sz="4" w:space="0" w:color="auto"/>
              <w:bottom w:val="single" w:sz="4" w:space="0" w:color="auto"/>
            </w:tcBorders>
            <w:shd w:val="clear" w:color="auto" w:fill="auto"/>
          </w:tcPr>
          <w:p w14:paraId="70D2708D" w14:textId="77777777" w:rsidR="004D558B" w:rsidRPr="00F8739B" w:rsidRDefault="004D558B" w:rsidP="00637894">
            <w:pPr>
              <w:pStyle w:val="Tabletext"/>
            </w:pPr>
            <w:r w:rsidRPr="00F8739B">
              <w:t>7</w:t>
            </w:r>
          </w:p>
        </w:tc>
        <w:tc>
          <w:tcPr>
            <w:tcW w:w="1620" w:type="dxa"/>
            <w:tcBorders>
              <w:top w:val="single" w:sz="4" w:space="0" w:color="auto"/>
              <w:bottom w:val="single" w:sz="4" w:space="0" w:color="auto"/>
            </w:tcBorders>
            <w:shd w:val="clear" w:color="auto" w:fill="auto"/>
          </w:tcPr>
          <w:p w14:paraId="5434C1FD" w14:textId="77777777" w:rsidR="004D558B" w:rsidRPr="00F8739B" w:rsidRDefault="004D558B" w:rsidP="00637894">
            <w:pPr>
              <w:pStyle w:val="Tabletext"/>
            </w:pPr>
            <w:r w:rsidRPr="00F8739B">
              <w:t>Night VFR rating flight test endorsement</w:t>
            </w:r>
          </w:p>
          <w:p w14:paraId="0702EEFD"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16971EDA" w14:textId="77777777" w:rsidR="004D558B" w:rsidRPr="00F8739B" w:rsidRDefault="004D558B" w:rsidP="00637894">
            <w:pPr>
              <w:pStyle w:val="Tabletext"/>
            </w:pPr>
            <w:r w:rsidRPr="00F8739B">
              <w:t xml:space="preserve">Conduct a flight test for a night VFR rating or night VFR endorsement in an aircraft of the specified category </w:t>
            </w:r>
          </w:p>
        </w:tc>
        <w:tc>
          <w:tcPr>
            <w:tcW w:w="2174" w:type="dxa"/>
            <w:tcBorders>
              <w:top w:val="single" w:sz="4" w:space="0" w:color="auto"/>
              <w:bottom w:val="single" w:sz="4" w:space="0" w:color="auto"/>
            </w:tcBorders>
            <w:shd w:val="clear" w:color="auto" w:fill="auto"/>
          </w:tcPr>
          <w:p w14:paraId="3E875ADA" w14:textId="77777777" w:rsidR="004D558B" w:rsidRPr="00F8739B" w:rsidRDefault="004D558B" w:rsidP="00637894">
            <w:pPr>
              <w:pStyle w:val="Tabletext"/>
            </w:pPr>
            <w:r w:rsidRPr="00F8739B">
              <w:t>Night VFR rating training endorsement for the specified aircraft category</w:t>
            </w:r>
          </w:p>
        </w:tc>
      </w:tr>
      <w:tr w:rsidR="004D558B" w:rsidRPr="00F8739B" w14:paraId="6559D4C0" w14:textId="77777777" w:rsidTr="007C32FE">
        <w:trPr>
          <w:cantSplit/>
        </w:trPr>
        <w:tc>
          <w:tcPr>
            <w:tcW w:w="896" w:type="dxa"/>
            <w:gridSpan w:val="2"/>
            <w:tcBorders>
              <w:top w:val="single" w:sz="4" w:space="0" w:color="auto"/>
              <w:bottom w:val="single" w:sz="4" w:space="0" w:color="auto"/>
            </w:tcBorders>
            <w:shd w:val="clear" w:color="auto" w:fill="auto"/>
          </w:tcPr>
          <w:p w14:paraId="657AE38E" w14:textId="77777777" w:rsidR="004D558B" w:rsidRPr="00F8739B" w:rsidRDefault="004D558B" w:rsidP="00637894">
            <w:pPr>
              <w:pStyle w:val="Tabletext"/>
            </w:pPr>
            <w:r w:rsidRPr="00F8739B">
              <w:t>8</w:t>
            </w:r>
          </w:p>
        </w:tc>
        <w:tc>
          <w:tcPr>
            <w:tcW w:w="1620" w:type="dxa"/>
            <w:tcBorders>
              <w:top w:val="single" w:sz="4" w:space="0" w:color="auto"/>
              <w:bottom w:val="single" w:sz="4" w:space="0" w:color="auto"/>
            </w:tcBorders>
            <w:shd w:val="clear" w:color="auto" w:fill="auto"/>
          </w:tcPr>
          <w:p w14:paraId="3678AEFB" w14:textId="77777777" w:rsidR="004D558B" w:rsidRPr="00F8739B" w:rsidRDefault="004D558B" w:rsidP="00637894">
            <w:pPr>
              <w:pStyle w:val="Tabletext"/>
            </w:pPr>
            <w:r w:rsidRPr="00F8739B">
              <w:t>Night vision imaging system rating flight test endorsement</w:t>
            </w:r>
          </w:p>
        </w:tc>
        <w:tc>
          <w:tcPr>
            <w:tcW w:w="2398" w:type="dxa"/>
            <w:tcBorders>
              <w:top w:val="single" w:sz="4" w:space="0" w:color="auto"/>
              <w:bottom w:val="single" w:sz="4" w:space="0" w:color="auto"/>
            </w:tcBorders>
            <w:shd w:val="clear" w:color="auto" w:fill="auto"/>
          </w:tcPr>
          <w:p w14:paraId="4EDD9858" w14:textId="77777777" w:rsidR="004D558B" w:rsidRPr="00F8739B" w:rsidRDefault="004D558B" w:rsidP="00637894">
            <w:pPr>
              <w:pStyle w:val="Tabletext"/>
            </w:pPr>
            <w:r w:rsidRPr="00F8739B">
              <w:t>Conduct a flight test for a night vision imaging system rating or night vision imaging system endorsement</w:t>
            </w:r>
          </w:p>
          <w:p w14:paraId="262A348C" w14:textId="77777777" w:rsidR="004D558B" w:rsidRPr="00F8739B" w:rsidRDefault="004D558B" w:rsidP="00637894">
            <w:pPr>
              <w:pStyle w:val="Tabletext"/>
            </w:pPr>
            <w:r w:rsidRPr="00F8739B">
              <w:t>Conduct a night vision imaging system proficiency check</w:t>
            </w:r>
          </w:p>
        </w:tc>
        <w:tc>
          <w:tcPr>
            <w:tcW w:w="2174" w:type="dxa"/>
            <w:tcBorders>
              <w:top w:val="single" w:sz="4" w:space="0" w:color="auto"/>
              <w:bottom w:val="single" w:sz="4" w:space="0" w:color="auto"/>
            </w:tcBorders>
            <w:shd w:val="clear" w:color="auto" w:fill="auto"/>
          </w:tcPr>
          <w:p w14:paraId="3C2EAAC3" w14:textId="77777777" w:rsidR="004D558B" w:rsidRPr="00F8739B" w:rsidRDefault="004D558B" w:rsidP="00637894">
            <w:pPr>
              <w:pStyle w:val="Tabletext"/>
            </w:pPr>
            <w:r w:rsidRPr="00F8739B">
              <w:t>Night vision imaging system training endorsement</w:t>
            </w:r>
          </w:p>
        </w:tc>
      </w:tr>
      <w:tr w:rsidR="004D558B" w:rsidRPr="00F8739B" w14:paraId="2FE0ED65" w14:textId="77777777" w:rsidTr="007C32FE">
        <w:trPr>
          <w:cantSplit/>
        </w:trPr>
        <w:tc>
          <w:tcPr>
            <w:tcW w:w="896" w:type="dxa"/>
            <w:gridSpan w:val="2"/>
            <w:tcBorders>
              <w:top w:val="single" w:sz="4" w:space="0" w:color="auto"/>
              <w:bottom w:val="single" w:sz="4" w:space="0" w:color="auto"/>
            </w:tcBorders>
            <w:shd w:val="clear" w:color="auto" w:fill="auto"/>
          </w:tcPr>
          <w:p w14:paraId="4243C8C1" w14:textId="77777777" w:rsidR="004D558B" w:rsidRPr="00F8739B" w:rsidRDefault="004D558B" w:rsidP="00637894">
            <w:pPr>
              <w:pStyle w:val="Tabletext"/>
            </w:pPr>
            <w:r w:rsidRPr="00F8739B">
              <w:lastRenderedPageBreak/>
              <w:t>9</w:t>
            </w:r>
          </w:p>
        </w:tc>
        <w:tc>
          <w:tcPr>
            <w:tcW w:w="1620" w:type="dxa"/>
            <w:tcBorders>
              <w:top w:val="single" w:sz="4" w:space="0" w:color="auto"/>
              <w:bottom w:val="single" w:sz="4" w:space="0" w:color="auto"/>
            </w:tcBorders>
            <w:shd w:val="clear" w:color="auto" w:fill="auto"/>
          </w:tcPr>
          <w:p w14:paraId="3D796962" w14:textId="1388E420" w:rsidR="004D558B" w:rsidRPr="00F8739B" w:rsidRDefault="004D558B" w:rsidP="00637894">
            <w:pPr>
              <w:pStyle w:val="Tabletext"/>
            </w:pPr>
            <w:r w:rsidRPr="00F8739B">
              <w:t>Low</w:t>
            </w:r>
            <w:r w:rsidR="00F8739B">
              <w:noBreakHyphen/>
            </w:r>
            <w:r w:rsidRPr="00F8739B">
              <w:t>level rating flight test endorsement</w:t>
            </w:r>
          </w:p>
          <w:p w14:paraId="75CCA333"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469DCA1F" w14:textId="199A8437" w:rsidR="004D558B" w:rsidRPr="00F8739B" w:rsidRDefault="004D558B" w:rsidP="00637894">
            <w:pPr>
              <w:pStyle w:val="Tabletext"/>
            </w:pPr>
            <w:r w:rsidRPr="00F8739B">
              <w:t>Conduct a flight test for a low</w:t>
            </w:r>
            <w:r w:rsidR="00F8739B">
              <w:noBreakHyphen/>
            </w:r>
            <w:r w:rsidRPr="00F8739B">
              <w:t>level rating or low</w:t>
            </w:r>
            <w:r w:rsidR="00F8739B">
              <w:noBreakHyphen/>
            </w:r>
            <w:r w:rsidRPr="00F8739B">
              <w:t xml:space="preserve">level endorsement in an aircraft of the specified category </w:t>
            </w:r>
          </w:p>
        </w:tc>
        <w:tc>
          <w:tcPr>
            <w:tcW w:w="2174" w:type="dxa"/>
            <w:tcBorders>
              <w:top w:val="single" w:sz="4" w:space="0" w:color="auto"/>
              <w:bottom w:val="single" w:sz="4" w:space="0" w:color="auto"/>
            </w:tcBorders>
            <w:shd w:val="clear" w:color="auto" w:fill="auto"/>
          </w:tcPr>
          <w:p w14:paraId="2E5FE500" w14:textId="3B9B1942" w:rsidR="004D558B" w:rsidRPr="00F8739B" w:rsidRDefault="004D558B" w:rsidP="00637894">
            <w:pPr>
              <w:pStyle w:val="Tabletext"/>
            </w:pPr>
            <w:r w:rsidRPr="00F8739B">
              <w:t>Low</w:t>
            </w:r>
            <w:r w:rsidR="00F8739B">
              <w:noBreakHyphen/>
            </w:r>
            <w:r w:rsidRPr="00F8739B">
              <w:t>level training endorsement for the specified aircraft category</w:t>
            </w:r>
          </w:p>
        </w:tc>
      </w:tr>
      <w:tr w:rsidR="004D558B" w:rsidRPr="00F8739B" w14:paraId="317BD3BD" w14:textId="77777777" w:rsidTr="007C32FE">
        <w:trPr>
          <w:cantSplit/>
        </w:trPr>
        <w:tc>
          <w:tcPr>
            <w:tcW w:w="896" w:type="dxa"/>
            <w:gridSpan w:val="2"/>
            <w:tcBorders>
              <w:top w:val="single" w:sz="4" w:space="0" w:color="auto"/>
              <w:bottom w:val="single" w:sz="4" w:space="0" w:color="auto"/>
            </w:tcBorders>
            <w:shd w:val="clear" w:color="auto" w:fill="auto"/>
          </w:tcPr>
          <w:p w14:paraId="62FFFE9A" w14:textId="77777777" w:rsidR="004D558B" w:rsidRPr="00F8739B" w:rsidRDefault="004D558B" w:rsidP="00637894">
            <w:pPr>
              <w:pStyle w:val="Tabletext"/>
            </w:pPr>
            <w:r w:rsidRPr="00F8739B">
              <w:t>10</w:t>
            </w:r>
          </w:p>
        </w:tc>
        <w:tc>
          <w:tcPr>
            <w:tcW w:w="1620" w:type="dxa"/>
            <w:tcBorders>
              <w:top w:val="single" w:sz="4" w:space="0" w:color="auto"/>
              <w:bottom w:val="single" w:sz="4" w:space="0" w:color="auto"/>
            </w:tcBorders>
            <w:shd w:val="clear" w:color="auto" w:fill="auto"/>
          </w:tcPr>
          <w:p w14:paraId="11D73BA8" w14:textId="77777777" w:rsidR="004D558B" w:rsidRPr="00F8739B" w:rsidRDefault="004D558B" w:rsidP="00637894">
            <w:pPr>
              <w:pStyle w:val="Tabletext"/>
            </w:pPr>
            <w:r w:rsidRPr="00F8739B">
              <w:t>Aerial application rating flight test endorsement</w:t>
            </w:r>
          </w:p>
          <w:p w14:paraId="09184A1E"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03E00937" w14:textId="77777777" w:rsidR="004D558B" w:rsidRPr="00F8739B" w:rsidRDefault="004D558B" w:rsidP="00637894">
            <w:pPr>
              <w:pStyle w:val="Tabletext"/>
            </w:pPr>
            <w:r w:rsidRPr="00F8739B">
              <w:t>Conduct a flight test for any of the following in an aircraft of the specified category:</w:t>
            </w:r>
          </w:p>
          <w:p w14:paraId="44CE2BD1" w14:textId="77777777" w:rsidR="004D558B" w:rsidRPr="00F8739B" w:rsidRDefault="004D558B" w:rsidP="00637894">
            <w:pPr>
              <w:pStyle w:val="Tablea"/>
            </w:pPr>
            <w:r w:rsidRPr="00F8739B">
              <w:t>(a) aerial application rating;</w:t>
            </w:r>
          </w:p>
          <w:p w14:paraId="3473CA8B" w14:textId="77777777" w:rsidR="004D558B" w:rsidRPr="00F8739B" w:rsidRDefault="004D558B" w:rsidP="00637894">
            <w:pPr>
              <w:pStyle w:val="Tablea"/>
            </w:pPr>
            <w:r w:rsidRPr="00F8739B">
              <w:t>(b) aerial application endorsement;</w:t>
            </w:r>
          </w:p>
          <w:p w14:paraId="592DF343" w14:textId="44FB0D27" w:rsidR="004D558B" w:rsidRPr="00F8739B" w:rsidRDefault="004D558B" w:rsidP="00637894">
            <w:pPr>
              <w:pStyle w:val="Tablea"/>
            </w:pPr>
            <w:r w:rsidRPr="00F8739B">
              <w:t>(c) low</w:t>
            </w:r>
            <w:r w:rsidR="00F8739B">
              <w:noBreakHyphen/>
            </w:r>
            <w:r w:rsidRPr="00F8739B">
              <w:t>level rating;</w:t>
            </w:r>
          </w:p>
          <w:p w14:paraId="52DA3717" w14:textId="6D1F3034" w:rsidR="004D558B" w:rsidRPr="00F8739B" w:rsidRDefault="004D558B" w:rsidP="00637894">
            <w:pPr>
              <w:pStyle w:val="Tablea"/>
            </w:pPr>
            <w:r w:rsidRPr="00F8739B">
              <w:t>(d) low</w:t>
            </w:r>
            <w:r w:rsidR="00F8739B">
              <w:noBreakHyphen/>
            </w:r>
            <w:r w:rsidRPr="00F8739B">
              <w:t>level endorsement</w:t>
            </w:r>
          </w:p>
          <w:p w14:paraId="188060D3" w14:textId="77777777" w:rsidR="004D558B" w:rsidRPr="00F8739B" w:rsidRDefault="004D558B" w:rsidP="00637894">
            <w:pPr>
              <w:pStyle w:val="Tabletext"/>
            </w:pPr>
            <w:r w:rsidRPr="00F8739B">
              <w:t>Conduct an aerial application proficiency check in an aircraft of the specified category</w:t>
            </w:r>
          </w:p>
        </w:tc>
        <w:tc>
          <w:tcPr>
            <w:tcW w:w="2174" w:type="dxa"/>
            <w:tcBorders>
              <w:top w:val="single" w:sz="4" w:space="0" w:color="auto"/>
              <w:bottom w:val="single" w:sz="4" w:space="0" w:color="auto"/>
            </w:tcBorders>
            <w:shd w:val="clear" w:color="auto" w:fill="auto"/>
          </w:tcPr>
          <w:p w14:paraId="100F2E9C" w14:textId="77777777" w:rsidR="004D558B" w:rsidRPr="00F8739B" w:rsidRDefault="004D558B" w:rsidP="00637894">
            <w:pPr>
              <w:pStyle w:val="Tabletext"/>
            </w:pPr>
            <w:r w:rsidRPr="00F8739B">
              <w:t>Aerial application (day) training endorsement for the specified aircraft category</w:t>
            </w:r>
          </w:p>
        </w:tc>
      </w:tr>
      <w:tr w:rsidR="004D558B" w:rsidRPr="00F8739B" w14:paraId="2CDDDE06" w14:textId="77777777" w:rsidTr="00B1589C">
        <w:trPr>
          <w:cantSplit/>
        </w:trPr>
        <w:tc>
          <w:tcPr>
            <w:tcW w:w="896" w:type="dxa"/>
            <w:gridSpan w:val="2"/>
            <w:tcBorders>
              <w:top w:val="single" w:sz="4" w:space="0" w:color="auto"/>
              <w:bottom w:val="single" w:sz="4" w:space="0" w:color="auto"/>
            </w:tcBorders>
            <w:shd w:val="clear" w:color="auto" w:fill="auto"/>
          </w:tcPr>
          <w:p w14:paraId="7676D4EB" w14:textId="77777777" w:rsidR="004D558B" w:rsidRPr="00F8739B" w:rsidRDefault="004D558B" w:rsidP="00637894">
            <w:pPr>
              <w:pStyle w:val="Tabletext"/>
            </w:pPr>
            <w:r w:rsidRPr="00F8739B">
              <w:t>11</w:t>
            </w:r>
          </w:p>
        </w:tc>
        <w:tc>
          <w:tcPr>
            <w:tcW w:w="1620" w:type="dxa"/>
            <w:tcBorders>
              <w:top w:val="single" w:sz="4" w:space="0" w:color="auto"/>
              <w:bottom w:val="single" w:sz="4" w:space="0" w:color="auto"/>
            </w:tcBorders>
            <w:shd w:val="clear" w:color="auto" w:fill="auto"/>
          </w:tcPr>
          <w:p w14:paraId="47D344B7" w14:textId="77777777" w:rsidR="004D558B" w:rsidRPr="00F8739B" w:rsidRDefault="004D558B" w:rsidP="00637894">
            <w:pPr>
              <w:pStyle w:val="Tabletext"/>
            </w:pPr>
            <w:r w:rsidRPr="00F8739B">
              <w:t>Flight instructor rating flight test endorsement</w:t>
            </w:r>
          </w:p>
          <w:p w14:paraId="0EFFF860" w14:textId="77777777" w:rsidR="004D558B" w:rsidRPr="00F8739B" w:rsidRDefault="004D558B" w:rsidP="00637894">
            <w:pPr>
              <w:pStyle w:val="Tabletext"/>
            </w:pPr>
            <w:r w:rsidRPr="00F8739B">
              <w:t>(category specific)</w:t>
            </w:r>
          </w:p>
        </w:tc>
        <w:tc>
          <w:tcPr>
            <w:tcW w:w="2398" w:type="dxa"/>
            <w:tcBorders>
              <w:top w:val="single" w:sz="4" w:space="0" w:color="auto"/>
              <w:bottom w:val="single" w:sz="4" w:space="0" w:color="auto"/>
            </w:tcBorders>
            <w:shd w:val="clear" w:color="auto" w:fill="auto"/>
          </w:tcPr>
          <w:p w14:paraId="0CE830D4" w14:textId="77777777" w:rsidR="004D558B" w:rsidRPr="00F8739B" w:rsidRDefault="004D558B" w:rsidP="00637894">
            <w:pPr>
              <w:pStyle w:val="Tabletext"/>
            </w:pPr>
            <w:r w:rsidRPr="00F8739B">
              <w:t>Conduct a flight test for any of the following in an aircraft of the specified category:</w:t>
            </w:r>
          </w:p>
          <w:p w14:paraId="42A5E019" w14:textId="77777777" w:rsidR="004D558B" w:rsidRPr="00F8739B" w:rsidRDefault="004D558B" w:rsidP="00637894">
            <w:pPr>
              <w:pStyle w:val="Tablea"/>
            </w:pPr>
            <w:r w:rsidRPr="00F8739B">
              <w:t>(a) flight instructor rating;</w:t>
            </w:r>
          </w:p>
          <w:p w14:paraId="709309ED" w14:textId="77777777" w:rsidR="004D558B" w:rsidRPr="00F8739B" w:rsidRDefault="004D558B" w:rsidP="00637894">
            <w:pPr>
              <w:pStyle w:val="Tablea"/>
            </w:pPr>
            <w:r w:rsidRPr="00F8739B">
              <w:t>(b) simulator instructor rating;</w:t>
            </w:r>
          </w:p>
          <w:p w14:paraId="53F0CA0C" w14:textId="77777777" w:rsidR="004D558B" w:rsidRPr="00F8739B" w:rsidRDefault="004D558B" w:rsidP="00637894">
            <w:pPr>
              <w:pStyle w:val="Tablea"/>
            </w:pPr>
            <w:r w:rsidRPr="00F8739B">
              <w:t>(c) training endorsement</w:t>
            </w:r>
          </w:p>
          <w:p w14:paraId="57841F6D" w14:textId="77777777" w:rsidR="004D558B" w:rsidRPr="00F8739B" w:rsidRDefault="004D558B" w:rsidP="00637894">
            <w:pPr>
              <w:pStyle w:val="Tabletext"/>
            </w:pPr>
            <w:r w:rsidRPr="00F8739B">
              <w:t>Conduct an instructor proficiency check in an aircraft of the specified category</w:t>
            </w:r>
          </w:p>
        </w:tc>
        <w:tc>
          <w:tcPr>
            <w:tcW w:w="2174" w:type="dxa"/>
            <w:tcBorders>
              <w:top w:val="single" w:sz="4" w:space="0" w:color="auto"/>
              <w:bottom w:val="single" w:sz="4" w:space="0" w:color="auto"/>
            </w:tcBorders>
            <w:shd w:val="clear" w:color="auto" w:fill="auto"/>
          </w:tcPr>
          <w:p w14:paraId="02B6761D" w14:textId="77777777" w:rsidR="004D558B" w:rsidRPr="00F8739B" w:rsidRDefault="004D558B" w:rsidP="00637894">
            <w:pPr>
              <w:pStyle w:val="Tabletext"/>
            </w:pPr>
            <w:r w:rsidRPr="00F8739B">
              <w:t>Grade 1 training endorsement for the specified aircraft category</w:t>
            </w:r>
          </w:p>
        </w:tc>
      </w:tr>
      <w:tr w:rsidR="004D558B" w:rsidRPr="00F8739B" w14:paraId="211068BA" w14:textId="77777777" w:rsidTr="007C32FE">
        <w:trPr>
          <w:cantSplit/>
        </w:trPr>
        <w:tc>
          <w:tcPr>
            <w:tcW w:w="7088" w:type="dxa"/>
            <w:gridSpan w:val="5"/>
            <w:tcBorders>
              <w:top w:val="single" w:sz="4" w:space="0" w:color="auto"/>
              <w:bottom w:val="single" w:sz="4" w:space="0" w:color="auto"/>
            </w:tcBorders>
            <w:shd w:val="clear" w:color="auto" w:fill="auto"/>
          </w:tcPr>
          <w:p w14:paraId="569B5B75" w14:textId="643ED6EE" w:rsidR="004D558B" w:rsidRPr="00F8739B" w:rsidDel="0009043E" w:rsidRDefault="004D558B" w:rsidP="00637894">
            <w:pPr>
              <w:pStyle w:val="Tabletext"/>
              <w:rPr>
                <w:b/>
                <w:i/>
              </w:rPr>
            </w:pPr>
            <w:r w:rsidRPr="00F8739B">
              <w:rPr>
                <w:i/>
              </w:rPr>
              <w:t>Part</w:t>
            </w:r>
            <w:r w:rsidR="00F8739B">
              <w:rPr>
                <w:i/>
              </w:rPr>
              <w:t> </w:t>
            </w:r>
            <w:r w:rsidRPr="00F8739B">
              <w:rPr>
                <w:i/>
              </w:rPr>
              <w:t>2—Other flight examiner endorsements</w:t>
            </w:r>
          </w:p>
        </w:tc>
      </w:tr>
      <w:tr w:rsidR="004D558B" w:rsidRPr="00F8739B" w14:paraId="0E6DBE1E" w14:textId="77777777" w:rsidTr="007C32FE">
        <w:trPr>
          <w:cantSplit/>
        </w:trPr>
        <w:tc>
          <w:tcPr>
            <w:tcW w:w="896" w:type="dxa"/>
            <w:gridSpan w:val="2"/>
            <w:tcBorders>
              <w:top w:val="single" w:sz="4" w:space="0" w:color="auto"/>
              <w:bottom w:val="single" w:sz="12" w:space="0" w:color="auto"/>
            </w:tcBorders>
            <w:shd w:val="clear" w:color="auto" w:fill="auto"/>
          </w:tcPr>
          <w:p w14:paraId="0D8E7D84" w14:textId="77777777" w:rsidR="004D558B" w:rsidRPr="00F8739B" w:rsidRDefault="004D558B" w:rsidP="00637894">
            <w:pPr>
              <w:pStyle w:val="Tabletext"/>
            </w:pPr>
            <w:r w:rsidRPr="00F8739B">
              <w:lastRenderedPageBreak/>
              <w:t>12</w:t>
            </w:r>
          </w:p>
        </w:tc>
        <w:tc>
          <w:tcPr>
            <w:tcW w:w="1620" w:type="dxa"/>
            <w:tcBorders>
              <w:top w:val="single" w:sz="4" w:space="0" w:color="auto"/>
              <w:bottom w:val="single" w:sz="12" w:space="0" w:color="auto"/>
            </w:tcBorders>
            <w:shd w:val="clear" w:color="auto" w:fill="auto"/>
          </w:tcPr>
          <w:p w14:paraId="2E71F18B" w14:textId="77777777" w:rsidR="004D558B" w:rsidRPr="00F8739B" w:rsidRDefault="004D558B" w:rsidP="00637894">
            <w:pPr>
              <w:pStyle w:val="Tabletext"/>
            </w:pPr>
            <w:r w:rsidRPr="00F8739B">
              <w:t>English language assessment endorsement</w:t>
            </w:r>
          </w:p>
        </w:tc>
        <w:tc>
          <w:tcPr>
            <w:tcW w:w="2398" w:type="dxa"/>
            <w:tcBorders>
              <w:top w:val="single" w:sz="4" w:space="0" w:color="auto"/>
              <w:bottom w:val="single" w:sz="12" w:space="0" w:color="auto"/>
            </w:tcBorders>
            <w:shd w:val="clear" w:color="auto" w:fill="auto"/>
          </w:tcPr>
          <w:p w14:paraId="644C2B00" w14:textId="77777777" w:rsidR="004D558B" w:rsidRPr="00F8739B" w:rsidRDefault="004D558B" w:rsidP="00637894">
            <w:pPr>
              <w:pStyle w:val="Tabletext"/>
            </w:pPr>
            <w:r w:rsidRPr="00F8739B">
              <w:t>Conduct a level 6 aviation English language proficiency assessment</w:t>
            </w:r>
          </w:p>
          <w:p w14:paraId="68B1753B" w14:textId="6503CA2F" w:rsidR="004D558B" w:rsidRPr="00F8739B" w:rsidRDefault="004D558B" w:rsidP="00637894">
            <w:pPr>
              <w:pStyle w:val="Tabletext"/>
            </w:pPr>
            <w:r w:rsidRPr="00F8739B">
              <w:t>Conduct a general English language proficiency assessment</w:t>
            </w:r>
          </w:p>
        </w:tc>
        <w:tc>
          <w:tcPr>
            <w:tcW w:w="2174" w:type="dxa"/>
            <w:tcBorders>
              <w:top w:val="single" w:sz="4" w:space="0" w:color="auto"/>
              <w:bottom w:val="single" w:sz="12" w:space="0" w:color="auto"/>
            </w:tcBorders>
            <w:shd w:val="clear" w:color="auto" w:fill="auto"/>
          </w:tcPr>
          <w:p w14:paraId="7AEB4813" w14:textId="77777777" w:rsidR="004D558B" w:rsidRPr="00F8739B" w:rsidRDefault="004D558B" w:rsidP="00637894">
            <w:pPr>
              <w:pStyle w:val="Tabletext"/>
            </w:pPr>
            <w:r w:rsidRPr="00F8739B">
              <w:t>Any of the following endorsements:</w:t>
            </w:r>
          </w:p>
          <w:p w14:paraId="2F38F378" w14:textId="77777777" w:rsidR="004D558B" w:rsidRPr="00F8739B" w:rsidRDefault="004D558B" w:rsidP="00637894">
            <w:pPr>
              <w:pStyle w:val="Tablea"/>
            </w:pPr>
            <w:r w:rsidRPr="00F8739B">
              <w:t>(a) private pilot licence flight test endorsement;</w:t>
            </w:r>
          </w:p>
          <w:p w14:paraId="36E11218" w14:textId="77777777" w:rsidR="004D558B" w:rsidRPr="00F8739B" w:rsidRDefault="004D558B" w:rsidP="00637894">
            <w:pPr>
              <w:pStyle w:val="Tablea"/>
            </w:pPr>
            <w:r w:rsidRPr="00F8739B">
              <w:t>(b) commercial pilot licence flight test endorsement;</w:t>
            </w:r>
          </w:p>
          <w:p w14:paraId="737FF1D7" w14:textId="77777777" w:rsidR="004D558B" w:rsidRPr="00F8739B" w:rsidRDefault="004D558B" w:rsidP="00637894">
            <w:pPr>
              <w:pStyle w:val="Tablea"/>
              <w:rPr>
                <w:iCs/>
              </w:rPr>
            </w:pPr>
            <w:r w:rsidRPr="00F8739B">
              <w:t>(c) pilot type rating flight test endorsement</w:t>
            </w:r>
          </w:p>
        </w:tc>
      </w:tr>
    </w:tbl>
    <w:p w14:paraId="232345DD" w14:textId="77777777" w:rsidR="004D558B" w:rsidRPr="00F8739B" w:rsidRDefault="004D558B" w:rsidP="00637894">
      <w:pPr>
        <w:pStyle w:val="ActHead5"/>
      </w:pPr>
      <w:bookmarkStart w:id="474" w:name="_Toc424739160"/>
      <w:r w:rsidRPr="00F8739B">
        <w:rPr>
          <w:rStyle w:val="CharSectno"/>
        </w:rPr>
        <w:t>61.1315</w:t>
      </w:r>
      <w:r w:rsidRPr="00F8739B">
        <w:t xml:space="preserve">  Privileges of flight examiner endorsements</w:t>
      </w:r>
      <w:bookmarkEnd w:id="474"/>
    </w:p>
    <w:p w14:paraId="1B3BF545" w14:textId="74F47B00" w:rsidR="004D558B" w:rsidRPr="00F8739B" w:rsidRDefault="004D558B" w:rsidP="00637894">
      <w:pPr>
        <w:pStyle w:val="Subsection"/>
      </w:pPr>
      <w:r w:rsidRPr="00F8739B">
        <w:tab/>
      </w:r>
      <w:r w:rsidRPr="00F8739B">
        <w:tab/>
        <w:t>Subject to Subpart 61.E and Division</w:t>
      </w:r>
      <w:r w:rsidR="00F8739B">
        <w:t> </w:t>
      </w:r>
      <w:r w:rsidRPr="00F8739B">
        <w:t>61.U.1, the holder of an endorsement mentioned in column 1 of an item in table 61.1310 is authorised to conduct each activity mentioned in column 2 of the item.</w:t>
      </w:r>
    </w:p>
    <w:p w14:paraId="663D2491" w14:textId="77777777" w:rsidR="004D558B" w:rsidRPr="00F8739B" w:rsidRDefault="004D558B" w:rsidP="00637894">
      <w:pPr>
        <w:pStyle w:val="notetext"/>
      </w:pPr>
      <w:r w:rsidRPr="00F8739B">
        <w:t>Note:</w:t>
      </w:r>
      <w:r w:rsidRPr="00F8739B">
        <w:tab/>
        <w:t>Subpart 61.E sets out certain limitations that apply to all pilot licences, and ratings and endorsements on pilot licences.</w:t>
      </w:r>
    </w:p>
    <w:p w14:paraId="0215830D" w14:textId="77777777" w:rsidR="00F91BAF" w:rsidRPr="00F8739B" w:rsidRDefault="00F91BAF" w:rsidP="00637894">
      <w:pPr>
        <w:pStyle w:val="ActHead5"/>
      </w:pPr>
      <w:bookmarkStart w:id="475" w:name="_Toc424739161"/>
      <w:r w:rsidRPr="00F8739B">
        <w:rPr>
          <w:rStyle w:val="CharSectno"/>
        </w:rPr>
        <w:t>61.1318</w:t>
      </w:r>
      <w:r w:rsidRPr="00F8739B">
        <w:t xml:space="preserve">  Limitations on exercise of privileges of flight examiner endorsements—flight tests in aircraft</w:t>
      </w:r>
      <w:bookmarkEnd w:id="475"/>
    </w:p>
    <w:p w14:paraId="0E513CE7" w14:textId="77777777" w:rsidR="00F91BAF" w:rsidRPr="00F8739B" w:rsidRDefault="00F91BAF" w:rsidP="00637894">
      <w:pPr>
        <w:pStyle w:val="Subsection"/>
      </w:pPr>
      <w:r w:rsidRPr="00F8739B">
        <w:tab/>
      </w:r>
      <w:r w:rsidRPr="00F8739B">
        <w:tab/>
        <w:t>The holder of a flight test endorsement is authorised to conduct a flight test under the endorsement in an aircraft only if the flight test for the examiner’s flight test endorsement was conducted in an aircraft.</w:t>
      </w:r>
    </w:p>
    <w:p w14:paraId="52B0B9F9" w14:textId="77777777" w:rsidR="004D558B" w:rsidRPr="00F8739B" w:rsidRDefault="004D558B" w:rsidP="00637894">
      <w:pPr>
        <w:pStyle w:val="ActHead5"/>
      </w:pPr>
      <w:bookmarkStart w:id="476" w:name="_Toc424739162"/>
      <w:r w:rsidRPr="00F8739B">
        <w:rPr>
          <w:rStyle w:val="CharSectno"/>
        </w:rPr>
        <w:t>61.1320</w:t>
      </w:r>
      <w:r w:rsidRPr="00F8739B">
        <w:t xml:space="preserve">  Requirements for grant of flight examiner endorsements</w:t>
      </w:r>
      <w:bookmarkEnd w:id="476"/>
    </w:p>
    <w:p w14:paraId="60DB637E" w14:textId="77777777" w:rsidR="004D558B" w:rsidRPr="00F8739B" w:rsidRDefault="004D558B" w:rsidP="00637894">
      <w:pPr>
        <w:pStyle w:val="Subsection"/>
      </w:pPr>
      <w:r w:rsidRPr="00F8739B">
        <w:tab/>
        <w:t>(1)</w:t>
      </w:r>
      <w:r w:rsidRPr="00F8739B">
        <w:tab/>
        <w:t>An applicant for an endorsement mentioned in column 1 of an item in table 61.1310 must hold:</w:t>
      </w:r>
    </w:p>
    <w:p w14:paraId="5B84B10A" w14:textId="77777777" w:rsidR="004D558B" w:rsidRPr="00F8739B" w:rsidRDefault="004D558B" w:rsidP="00637894">
      <w:pPr>
        <w:pStyle w:val="paragraph"/>
      </w:pPr>
      <w:r w:rsidRPr="00F8739B">
        <w:tab/>
        <w:t>(a)</w:t>
      </w:r>
      <w:r w:rsidRPr="00F8739B">
        <w:tab/>
        <w:t>a flight examiner rating; and</w:t>
      </w:r>
    </w:p>
    <w:p w14:paraId="0C88A56D" w14:textId="77777777" w:rsidR="004D558B" w:rsidRPr="00F8739B" w:rsidRDefault="004D558B" w:rsidP="00637894">
      <w:pPr>
        <w:pStyle w:val="paragraph"/>
      </w:pPr>
      <w:r w:rsidRPr="00F8739B">
        <w:tab/>
        <w:t>(b)</w:t>
      </w:r>
      <w:r w:rsidRPr="00F8739B">
        <w:tab/>
        <w:t>the licences and endorsements mentioned in column 3 of the item.</w:t>
      </w:r>
    </w:p>
    <w:p w14:paraId="713F0370" w14:textId="5A5822E8" w:rsidR="004D558B" w:rsidRPr="00F8739B" w:rsidRDefault="004D558B" w:rsidP="00637894">
      <w:pPr>
        <w:pStyle w:val="notetext"/>
      </w:pPr>
      <w:r w:rsidRPr="00F8739B">
        <w:lastRenderedPageBreak/>
        <w:t>Note:</w:t>
      </w:r>
      <w:r w:rsidRPr="00F8739B">
        <w:tab/>
        <w:t>Subregulation (1) is satisfied, in relation to a required licence, rating or endorsement, if the applicant holds a certificate of validation of an overseas flight crew licence, rating or endorsement that is equivalent to the required licence, rating or endorsement: see item</w:t>
      </w:r>
      <w:r w:rsidR="00F8739B">
        <w:t> </w:t>
      </w:r>
      <w:r w:rsidRPr="00F8739B">
        <w:t>36 of Part</w:t>
      </w:r>
      <w:r w:rsidR="00F8739B">
        <w:t> </w:t>
      </w:r>
      <w:r w:rsidRPr="00F8739B">
        <w:t>2 of the Dictionary.</w:t>
      </w:r>
    </w:p>
    <w:p w14:paraId="1973CC69" w14:textId="6C943E1E" w:rsidR="004D558B" w:rsidRPr="00F8739B" w:rsidRDefault="004D558B" w:rsidP="00637894">
      <w:pPr>
        <w:pStyle w:val="Subsection"/>
      </w:pPr>
      <w:r w:rsidRPr="00F8739B">
        <w:tab/>
        <w:t>(2)</w:t>
      </w:r>
      <w:r w:rsidRPr="00F8739B">
        <w:tab/>
        <w:t>An applicant for an endorsement mentioned in column 1 of an item in Part</w:t>
      </w:r>
      <w:r w:rsidR="00F8739B">
        <w:t> </w:t>
      </w:r>
      <w:r w:rsidRPr="00F8739B">
        <w:t>1 of table 61.1310 must also have:</w:t>
      </w:r>
    </w:p>
    <w:p w14:paraId="0A75A134" w14:textId="77777777" w:rsidR="004D558B" w:rsidRPr="00F8739B" w:rsidRDefault="004D558B" w:rsidP="00637894">
      <w:pPr>
        <w:pStyle w:val="paragraph"/>
      </w:pPr>
      <w:r w:rsidRPr="00F8739B">
        <w:tab/>
        <w:t>(a)</w:t>
      </w:r>
      <w:r w:rsidRPr="00F8739B">
        <w:tab/>
        <w:t>completed a course of training for the endorsement that:</w:t>
      </w:r>
    </w:p>
    <w:p w14:paraId="5DB5FF30" w14:textId="7D931D91" w:rsidR="004D558B" w:rsidRPr="00F8739B" w:rsidRDefault="004D558B" w:rsidP="00637894">
      <w:pPr>
        <w:pStyle w:val="paragraphsub"/>
      </w:pPr>
      <w:r w:rsidRPr="00F8739B">
        <w:tab/>
        <w:t>(i)</w:t>
      </w:r>
      <w:r w:rsidRPr="00F8739B">
        <w:tab/>
        <w:t>is conducted by CASA or the holder of an approval under regulation</w:t>
      </w:r>
      <w:r w:rsidR="00F8739B">
        <w:t> </w:t>
      </w:r>
      <w:r w:rsidRPr="00F8739B">
        <w:t>61.040 to conduct the course; and</w:t>
      </w:r>
    </w:p>
    <w:p w14:paraId="2A0BB03A" w14:textId="733C63F9" w:rsidR="004D558B" w:rsidRPr="00F8739B" w:rsidRDefault="004D558B" w:rsidP="00637894">
      <w:pPr>
        <w:pStyle w:val="paragraphsub"/>
      </w:pPr>
      <w:r w:rsidRPr="00F8739B">
        <w:tab/>
        <w:t>(ii)</w:t>
      </w:r>
      <w:r w:rsidRPr="00F8739B">
        <w:tab/>
        <w:t>includes the content mentioned in the Part</w:t>
      </w:r>
      <w:r w:rsidR="00F8739B">
        <w:t> </w:t>
      </w:r>
      <w:r w:rsidRPr="00F8739B">
        <w:t>61 Manual of Standards for the course; and</w:t>
      </w:r>
    </w:p>
    <w:p w14:paraId="1D74681B" w14:textId="5E192F3B" w:rsidR="004D558B" w:rsidRPr="00F8739B" w:rsidRDefault="004D558B" w:rsidP="00637894">
      <w:pPr>
        <w:pStyle w:val="paragraph"/>
      </w:pPr>
      <w:r w:rsidRPr="00F8739B">
        <w:tab/>
        <w:t>(b)</w:t>
      </w:r>
      <w:r w:rsidRPr="00F8739B">
        <w:tab/>
        <w:t>passed the flight test mentioned in the Part</w:t>
      </w:r>
      <w:r w:rsidR="00F8739B">
        <w:t> </w:t>
      </w:r>
      <w:r w:rsidRPr="00F8739B">
        <w:t>61 Manual of Standards for the grant of the endorsement.</w:t>
      </w:r>
    </w:p>
    <w:p w14:paraId="15CA8EC8" w14:textId="3694F9C6" w:rsidR="004D558B" w:rsidRPr="00F8739B" w:rsidRDefault="004D558B" w:rsidP="00637894">
      <w:pPr>
        <w:pStyle w:val="notetext"/>
      </w:pPr>
      <w:r w:rsidRPr="00F8739B">
        <w:t>Note:</w:t>
      </w:r>
      <w:r w:rsidRPr="00F8739B">
        <w:tab/>
      </w:r>
      <w:r w:rsidR="00765723" w:rsidRPr="00F8739B">
        <w:t>F</w:t>
      </w:r>
      <w:r w:rsidRPr="00F8739B">
        <w:t>or </w:t>
      </w:r>
      <w:r w:rsidR="00F8739B">
        <w:t>paragraph (</w:t>
      </w:r>
      <w:r w:rsidRPr="00F8739B">
        <w:t>b), for the conduct of flight tests, see Division</w:t>
      </w:r>
      <w:r w:rsidR="00F8739B">
        <w:t> </w:t>
      </w:r>
      <w:r w:rsidRPr="00F8739B">
        <w:t>61.B.4.</w:t>
      </w:r>
    </w:p>
    <w:p w14:paraId="16D44043" w14:textId="77777777" w:rsidR="004D558B" w:rsidRPr="00F8739B" w:rsidRDefault="004D558B" w:rsidP="00637894">
      <w:pPr>
        <w:pStyle w:val="Subsection"/>
      </w:pPr>
      <w:r w:rsidRPr="00F8739B">
        <w:tab/>
        <w:t>(3)</w:t>
      </w:r>
      <w:r w:rsidRPr="00F8739B">
        <w:tab/>
        <w:t>An applicant for an English language assessment endorsement must also have:</w:t>
      </w:r>
    </w:p>
    <w:p w14:paraId="67B20741" w14:textId="5567BC36" w:rsidR="004D558B" w:rsidRPr="00F8739B" w:rsidRDefault="004D558B" w:rsidP="00637894">
      <w:pPr>
        <w:pStyle w:val="paragraph"/>
      </w:pPr>
      <w:r w:rsidRPr="00F8739B">
        <w:tab/>
        <w:t>(a)</w:t>
      </w:r>
      <w:r w:rsidRPr="00F8739B">
        <w:tab/>
        <w:t>completed training in the assessment of aviation English language proficiency to the ICAO standards conducted by CASA or the holder of an approval under regulation</w:t>
      </w:r>
      <w:r w:rsidR="00F8739B">
        <w:t> </w:t>
      </w:r>
      <w:r w:rsidRPr="00F8739B">
        <w:t>61.040 to conduct the training; and</w:t>
      </w:r>
    </w:p>
    <w:p w14:paraId="33CD3C4E" w14:textId="77777777" w:rsidR="004D558B" w:rsidRPr="00F8739B" w:rsidRDefault="004D558B" w:rsidP="00637894">
      <w:pPr>
        <w:pStyle w:val="paragraph"/>
      </w:pPr>
      <w:r w:rsidRPr="00F8739B">
        <w:tab/>
        <w:t>(b)</w:t>
      </w:r>
      <w:r w:rsidRPr="00F8739B">
        <w:tab/>
        <w:t>been assessed by CASA or the approval holder as competent to assess aviation English language proficiency to the ICAO standards; and</w:t>
      </w:r>
    </w:p>
    <w:p w14:paraId="638F4131" w14:textId="779BADB4" w:rsidR="004D558B" w:rsidRPr="00F8739B" w:rsidRDefault="004D558B" w:rsidP="00637894">
      <w:pPr>
        <w:pStyle w:val="paragraph"/>
      </w:pPr>
      <w:r w:rsidRPr="00F8739B">
        <w:tab/>
        <w:t>(c)</w:t>
      </w:r>
      <w:r w:rsidRPr="00F8739B">
        <w:tab/>
        <w:t>successfully completed an interview conducted by CASA or the holder of an approval under regulation</w:t>
      </w:r>
      <w:r w:rsidR="00F8739B">
        <w:t> </w:t>
      </w:r>
      <w:r w:rsidRPr="00F8739B">
        <w:t>61.040 to conduct the interview.</w:t>
      </w:r>
    </w:p>
    <w:p w14:paraId="09C4F23C" w14:textId="646CBFAA" w:rsidR="004D558B" w:rsidRPr="00F8739B" w:rsidRDefault="004D558B" w:rsidP="00637894">
      <w:pPr>
        <w:pStyle w:val="Subsection"/>
      </w:pPr>
      <w:r w:rsidRPr="00F8739B">
        <w:tab/>
        <w:t>(4)</w:t>
      </w:r>
      <w:r w:rsidRPr="00F8739B">
        <w:tab/>
        <w:t xml:space="preserve">For </w:t>
      </w:r>
      <w:r w:rsidR="00F8739B">
        <w:t>paragraph (</w:t>
      </w:r>
      <w:r w:rsidRPr="00F8739B">
        <w:t>3)(c), an applicant successfully completes an interview if the applicant satisfies CASA or the approval holder that he or she understands the standards for assessment of aviation English language proficiency.</w:t>
      </w:r>
    </w:p>
    <w:p w14:paraId="638D9DD1" w14:textId="77777777" w:rsidR="004D558B" w:rsidRPr="00F8739B" w:rsidRDefault="004D558B" w:rsidP="00637894">
      <w:pPr>
        <w:pStyle w:val="SubPartCASA"/>
        <w:pageBreakBefore/>
        <w:ind w:left="1134" w:hanging="1134"/>
        <w:outlineLvl w:val="9"/>
      </w:pPr>
      <w:bookmarkStart w:id="477" w:name="_Toc424739163"/>
      <w:r w:rsidRPr="00F8739B">
        <w:rPr>
          <w:rStyle w:val="CharSubPartNoCASA"/>
        </w:rPr>
        <w:lastRenderedPageBreak/>
        <w:t>Subpart 61.V</w:t>
      </w:r>
      <w:r w:rsidRPr="00F8739B">
        <w:t>—</w:t>
      </w:r>
      <w:r w:rsidRPr="00F8739B">
        <w:rPr>
          <w:rStyle w:val="CharSubPartTextCASA"/>
        </w:rPr>
        <w:t>Flight engineer licences</w:t>
      </w:r>
      <w:bookmarkEnd w:id="477"/>
    </w:p>
    <w:p w14:paraId="4A2CC3E4" w14:textId="77777777" w:rsidR="00B1370C" w:rsidRPr="00F8739B" w:rsidRDefault="00B1370C" w:rsidP="00637894">
      <w:pPr>
        <w:pStyle w:val="Header"/>
      </w:pPr>
      <w:r w:rsidRPr="00F8739B">
        <w:rPr>
          <w:rStyle w:val="CharDivNo"/>
        </w:rPr>
        <w:t xml:space="preserve"> </w:t>
      </w:r>
      <w:r w:rsidRPr="00F8739B">
        <w:rPr>
          <w:rStyle w:val="CharDivText"/>
        </w:rPr>
        <w:t xml:space="preserve"> </w:t>
      </w:r>
    </w:p>
    <w:p w14:paraId="4AEC59B4" w14:textId="77777777" w:rsidR="004D558B" w:rsidRPr="00F8739B" w:rsidRDefault="004D558B" w:rsidP="00637894">
      <w:pPr>
        <w:pStyle w:val="ActHead5"/>
      </w:pPr>
      <w:bookmarkStart w:id="478" w:name="_Toc424739164"/>
      <w:r w:rsidRPr="00F8739B">
        <w:rPr>
          <w:rStyle w:val="CharSectno"/>
        </w:rPr>
        <w:t>61.1325</w:t>
      </w:r>
      <w:r w:rsidRPr="00F8739B">
        <w:t xml:space="preserve">  Privileges of flight engineer licences</w:t>
      </w:r>
      <w:bookmarkEnd w:id="478"/>
    </w:p>
    <w:p w14:paraId="683A351D" w14:textId="5378D89E" w:rsidR="004D558B" w:rsidRPr="00F8739B" w:rsidRDefault="004D558B" w:rsidP="00637894">
      <w:pPr>
        <w:pStyle w:val="Subsection"/>
      </w:pPr>
      <w:r w:rsidRPr="00F8739B">
        <w:tab/>
      </w:r>
      <w:r w:rsidRPr="00F8739B">
        <w:tab/>
        <w:t>Subject to regulations</w:t>
      </w:r>
      <w:r w:rsidR="00F8739B">
        <w:t> </w:t>
      </w:r>
      <w:r w:rsidRPr="00F8739B">
        <w:t>61.1330 to </w:t>
      </w:r>
      <w:r w:rsidR="00DE7258" w:rsidRPr="00F8739B">
        <w:t>61.1352</w:t>
      </w:r>
      <w:r w:rsidRPr="00F8739B">
        <w:t>, the holder of a flight engineer licence is authorised to act as flight engineer of an aircraft certificated to be operated with a minimum flight crew that includes a flight engineer.</w:t>
      </w:r>
    </w:p>
    <w:p w14:paraId="1C149ADD" w14:textId="77777777" w:rsidR="004D558B" w:rsidRPr="00F8739B" w:rsidRDefault="004D558B" w:rsidP="00637894">
      <w:pPr>
        <w:pStyle w:val="ActHead5"/>
      </w:pPr>
      <w:bookmarkStart w:id="479" w:name="_Toc424739165"/>
      <w:r w:rsidRPr="00F8739B">
        <w:rPr>
          <w:rStyle w:val="CharSectno"/>
        </w:rPr>
        <w:t>61.1330</w:t>
      </w:r>
      <w:r w:rsidRPr="00F8739B">
        <w:t xml:space="preserve">  Limitations on exercise of privileges of flight engineer licences—ratings</w:t>
      </w:r>
      <w:bookmarkEnd w:id="479"/>
    </w:p>
    <w:p w14:paraId="5D85D764" w14:textId="77777777" w:rsidR="004D558B" w:rsidRPr="00F8739B" w:rsidRDefault="004D558B" w:rsidP="00637894">
      <w:pPr>
        <w:pStyle w:val="Subsection"/>
      </w:pPr>
      <w:r w:rsidRPr="00F8739B">
        <w:tab/>
        <w:t>(1)</w:t>
      </w:r>
      <w:r w:rsidRPr="00F8739B">
        <w:tab/>
        <w:t>The holder of a flight engineer licence is authorised to exercise the privileges of the licence in an aircraft of a particular type only if the holder also holds the flight engineer type rating for the aircraft.</w:t>
      </w:r>
    </w:p>
    <w:p w14:paraId="72A4FFA0" w14:textId="500E92AE" w:rsidR="004D558B" w:rsidRPr="00F8739B" w:rsidRDefault="004D558B" w:rsidP="00637894">
      <w:pPr>
        <w:pStyle w:val="Subsection"/>
      </w:pPr>
      <w:r w:rsidRPr="00F8739B">
        <w:tab/>
        <w:t>(2)</w:t>
      </w:r>
      <w:r w:rsidRPr="00F8739B">
        <w:tab/>
        <w:t>The holder of a flight engineer licence is authorised to conduct an activity mentioned in regulation</w:t>
      </w:r>
      <w:r w:rsidR="00F8739B">
        <w:t> </w:t>
      </w:r>
      <w:r w:rsidRPr="00F8739B">
        <w:t>61.1395 (Privileges of flight engineer instructor ratings) only if the holder also holds</w:t>
      </w:r>
      <w:r w:rsidRPr="00F8739B" w:rsidDel="000F4A8F">
        <w:t xml:space="preserve"> </w:t>
      </w:r>
      <w:r w:rsidRPr="00F8739B">
        <w:t>a flight engineer instructor rating.</w:t>
      </w:r>
    </w:p>
    <w:p w14:paraId="3EEF9755" w14:textId="4C534B9B" w:rsidR="004D558B" w:rsidRPr="00F8739B" w:rsidRDefault="004D558B" w:rsidP="00637894">
      <w:pPr>
        <w:pStyle w:val="Subsection"/>
      </w:pPr>
      <w:r w:rsidRPr="00F8739B">
        <w:tab/>
        <w:t>(3)</w:t>
      </w:r>
      <w:r w:rsidRPr="00F8739B">
        <w:tab/>
        <w:t>The holder of a flight engineer licence is authorised to conduct an activity mentioned in regulation</w:t>
      </w:r>
      <w:r w:rsidR="00F8739B">
        <w:t> </w:t>
      </w:r>
      <w:r w:rsidRPr="00F8739B">
        <w:t>61.1445 (Privileges of flight engineer examiner ratings) only if the holder also holds a flight engineer examiner rating.</w:t>
      </w:r>
    </w:p>
    <w:p w14:paraId="088D7B9D" w14:textId="361825E1" w:rsidR="004D558B" w:rsidRPr="00F8739B" w:rsidRDefault="004D558B" w:rsidP="00637894">
      <w:pPr>
        <w:pStyle w:val="notetext"/>
      </w:pPr>
      <w:r w:rsidRPr="00F8739B">
        <w:t>Note:</w:t>
      </w:r>
      <w:r w:rsidRPr="00F8739B">
        <w:tab/>
        <w:t>In certain circumstances, a person may act as flight engineer of an aircraft of a particular type if he or she holds a pilot licence and a cruise relief flight engineer type rating for that type of aircraft: see regulation</w:t>
      </w:r>
      <w:r w:rsidR="00F8739B">
        <w:t> </w:t>
      </w:r>
      <w:r w:rsidRPr="00F8739B">
        <w:t>61.830.</w:t>
      </w:r>
    </w:p>
    <w:p w14:paraId="36CBE072" w14:textId="77777777" w:rsidR="004D558B" w:rsidRPr="00F8739B" w:rsidRDefault="004D558B" w:rsidP="00637894">
      <w:pPr>
        <w:pStyle w:val="ActHead5"/>
      </w:pPr>
      <w:bookmarkStart w:id="480" w:name="_Toc424739166"/>
      <w:r w:rsidRPr="00F8739B">
        <w:rPr>
          <w:rStyle w:val="CharSectno"/>
        </w:rPr>
        <w:t>61.1335</w:t>
      </w:r>
      <w:r w:rsidRPr="00F8739B">
        <w:t xml:space="preserve">  Limitations on exercise of privileges of flight engineer licences—recent experience</w:t>
      </w:r>
      <w:bookmarkEnd w:id="480"/>
    </w:p>
    <w:p w14:paraId="466E47E9" w14:textId="77777777" w:rsidR="004D558B" w:rsidRPr="00F8739B" w:rsidRDefault="004D558B" w:rsidP="00637894">
      <w:pPr>
        <w:pStyle w:val="Subsection"/>
      </w:pPr>
      <w:r w:rsidRPr="00F8739B">
        <w:tab/>
        <w:t>(1)</w:t>
      </w:r>
      <w:r w:rsidRPr="00F8739B">
        <w:tab/>
        <w:t>The holder of a flight engineer licence is authorised to act as the flight engineer of an aircraft of a particular type only if the holder has, within the previous 90 days:</w:t>
      </w:r>
    </w:p>
    <w:p w14:paraId="0FC98EF6" w14:textId="0BDAD766" w:rsidR="004D558B" w:rsidRPr="00F8739B" w:rsidRDefault="004D558B" w:rsidP="00637894">
      <w:pPr>
        <w:pStyle w:val="paragraph"/>
      </w:pPr>
      <w:r w:rsidRPr="00F8739B">
        <w:tab/>
        <w:t>(a)</w:t>
      </w:r>
      <w:r w:rsidRPr="00F8739B">
        <w:tab/>
        <w:t>performed the duties of a flight engineer by day or night during at least 3 take</w:t>
      </w:r>
      <w:r w:rsidR="00F8739B">
        <w:noBreakHyphen/>
      </w:r>
      <w:r w:rsidRPr="00F8739B">
        <w:t xml:space="preserve">offs and at least 3 landings in an aircraft </w:t>
      </w:r>
      <w:r w:rsidRPr="00F8739B">
        <w:lastRenderedPageBreak/>
        <w:t>of that type or an approved flight simulation training device for the purpose; or</w:t>
      </w:r>
    </w:p>
    <w:p w14:paraId="427E3AA0" w14:textId="66D99034" w:rsidR="004D558B" w:rsidRPr="00F8739B" w:rsidRDefault="004D558B" w:rsidP="00637894">
      <w:pPr>
        <w:pStyle w:val="paragraph"/>
      </w:pPr>
      <w:r w:rsidRPr="00F8739B">
        <w:tab/>
        <w:t>(b)</w:t>
      </w:r>
      <w:r w:rsidRPr="00F8739B">
        <w:tab/>
        <w:t>as a member of the flight crew of an aircraft, observed a flight engineer perform the duties of a flight engineer by day or night during at least 3 take</w:t>
      </w:r>
      <w:r w:rsidR="00F8739B">
        <w:noBreakHyphen/>
      </w:r>
      <w:r w:rsidRPr="00F8739B">
        <w:t>offs and at least 3 landings in an aircraft of that type or an approved flight simulation training device for the purpose.</w:t>
      </w:r>
    </w:p>
    <w:p w14:paraId="7F9BDBFF" w14:textId="53225018" w:rsidR="004D558B" w:rsidRPr="00F8739B" w:rsidRDefault="004D558B" w:rsidP="00637894">
      <w:pPr>
        <w:pStyle w:val="Subsection"/>
      </w:pPr>
      <w:r w:rsidRPr="00F8739B">
        <w:tab/>
        <w:t>(2)</w:t>
      </w:r>
      <w:r w:rsidRPr="00F8739B">
        <w:tab/>
        <w:t xml:space="preserve">For </w:t>
      </w:r>
      <w:r w:rsidR="00F8739B">
        <w:t>paragraphs (</w:t>
      </w:r>
      <w:r w:rsidRPr="00F8739B">
        <w:t>1)(a) and (b), each take</w:t>
      </w:r>
      <w:r w:rsidR="00F8739B">
        <w:noBreakHyphen/>
      </w:r>
      <w:r w:rsidRPr="00F8739B">
        <w:t>off must be followed by a climb to at least 500 ft AGL.</w:t>
      </w:r>
    </w:p>
    <w:p w14:paraId="1953B79B" w14:textId="77777777" w:rsidR="004D558B" w:rsidRPr="00F8739B" w:rsidRDefault="004D558B" w:rsidP="00637894">
      <w:pPr>
        <w:pStyle w:val="Subsection"/>
      </w:pPr>
      <w:r w:rsidRPr="00F8739B">
        <w:tab/>
        <w:t>(3)</w:t>
      </w:r>
      <w:r w:rsidRPr="00F8739B">
        <w:tab/>
        <w:t>The holder is taken to meet the requirements of subregulation (1) if:</w:t>
      </w:r>
    </w:p>
    <w:p w14:paraId="3BB7736D" w14:textId="6E037A72" w:rsidR="004D558B" w:rsidRPr="00F8739B" w:rsidRDefault="004D558B" w:rsidP="00637894">
      <w:pPr>
        <w:pStyle w:val="paragraph"/>
      </w:pPr>
      <w:r w:rsidRPr="00F8739B">
        <w:tab/>
        <w:t>(a)</w:t>
      </w:r>
      <w:r w:rsidRPr="00F8739B">
        <w:tab/>
        <w:t xml:space="preserve">within the previous 90 days, in </w:t>
      </w:r>
      <w:r w:rsidRPr="00F8739B">
        <w:rPr>
          <w:rFonts w:eastAsia="MS Mincho"/>
        </w:rPr>
        <w:t xml:space="preserve">an aircraft of that </w:t>
      </w:r>
      <w:r w:rsidR="00DE7258" w:rsidRPr="00F8739B">
        <w:t>type</w:t>
      </w:r>
      <w:r w:rsidRPr="00F8739B">
        <w:rPr>
          <w:rFonts w:eastAsia="MS Mincho"/>
        </w:rPr>
        <w:t xml:space="preserve"> or an approved flight simulator for the purpose,</w:t>
      </w:r>
      <w:r w:rsidRPr="00F8739B">
        <w:t xml:space="preserve"> the holder has:</w:t>
      </w:r>
    </w:p>
    <w:p w14:paraId="07D3E655" w14:textId="77777777" w:rsidR="004D558B" w:rsidRPr="00F8739B" w:rsidRDefault="004D558B" w:rsidP="00637894">
      <w:pPr>
        <w:pStyle w:val="paragraphsub"/>
      </w:pPr>
      <w:r w:rsidRPr="00F8739B">
        <w:tab/>
        <w:t>(i)</w:t>
      </w:r>
      <w:r w:rsidRPr="00F8739B">
        <w:tab/>
        <w:t>successfully completed an instructor proficiency check, operator proficiency check or flight review; or</w:t>
      </w:r>
    </w:p>
    <w:p w14:paraId="6737F42A" w14:textId="77777777" w:rsidR="004D558B" w:rsidRPr="00F8739B" w:rsidRDefault="004D558B" w:rsidP="00637894">
      <w:pPr>
        <w:pStyle w:val="paragraphsub"/>
        <w:rPr>
          <w:rFonts w:eastAsia="MS Mincho"/>
        </w:rPr>
      </w:pPr>
      <w:r w:rsidRPr="00F8739B">
        <w:tab/>
        <w:t>(ii)</w:t>
      </w:r>
      <w:r w:rsidRPr="00F8739B">
        <w:tab/>
        <w:t>passed a flight test for a flight engineer licence or a rating on a flight engineer licence</w:t>
      </w:r>
      <w:r w:rsidRPr="00F8739B">
        <w:rPr>
          <w:rFonts w:eastAsia="MS Mincho"/>
        </w:rPr>
        <w:t>; or</w:t>
      </w:r>
    </w:p>
    <w:p w14:paraId="3F87229A" w14:textId="77777777" w:rsidR="00DE7258" w:rsidRPr="00F8739B" w:rsidRDefault="00DE7258" w:rsidP="00637894">
      <w:pPr>
        <w:pStyle w:val="paragraph"/>
      </w:pPr>
      <w:r w:rsidRPr="00F8739B">
        <w:tab/>
        <w:t>(b)</w:t>
      </w:r>
      <w:r w:rsidRPr="00F8739B">
        <w:tab/>
        <w:t>both:</w:t>
      </w:r>
    </w:p>
    <w:p w14:paraId="3E474CF4" w14:textId="77777777" w:rsidR="00DE7258" w:rsidRPr="00F8739B" w:rsidRDefault="00DE7258" w:rsidP="00637894">
      <w:pPr>
        <w:pStyle w:val="paragraphsub"/>
      </w:pPr>
      <w:r w:rsidRPr="00F8739B">
        <w:tab/>
        <w:t>(i)</w:t>
      </w:r>
      <w:r w:rsidRPr="00F8739B">
        <w:tab/>
        <w:t>the holder is successfully participating in an operator’s training and checking system for an operation in an aircraft of that type; and</w:t>
      </w:r>
    </w:p>
    <w:p w14:paraId="506012C4" w14:textId="497B34BA" w:rsidR="00DE7258" w:rsidRPr="00F8739B" w:rsidRDefault="00DE7258"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type.</w:t>
      </w:r>
    </w:p>
    <w:p w14:paraId="2F113032" w14:textId="77777777" w:rsidR="004D558B" w:rsidRPr="00F8739B" w:rsidRDefault="004D558B" w:rsidP="00637894">
      <w:pPr>
        <w:pStyle w:val="ActHead5"/>
      </w:pPr>
      <w:bookmarkStart w:id="481" w:name="_Toc424739167"/>
      <w:r w:rsidRPr="00F8739B">
        <w:rPr>
          <w:rStyle w:val="CharSectno"/>
        </w:rPr>
        <w:t>61.1340</w:t>
      </w:r>
      <w:r w:rsidRPr="00F8739B">
        <w:t xml:space="preserve">  Limitations on exercise of privileges of flight engineer licences—flight review</w:t>
      </w:r>
      <w:bookmarkEnd w:id="481"/>
    </w:p>
    <w:p w14:paraId="4172AFCD" w14:textId="7580CDB4" w:rsidR="004D558B" w:rsidRPr="00F8739B" w:rsidRDefault="004D558B" w:rsidP="00637894">
      <w:pPr>
        <w:pStyle w:val="Subsection"/>
      </w:pPr>
      <w:r w:rsidRPr="00F8739B">
        <w:tab/>
        <w:t>(1)</w:t>
      </w:r>
      <w:r w:rsidRPr="00F8739B">
        <w:tab/>
        <w:t>For this Part, successful completion of a flight review for a rating on a flight engineer licence requires demonstration, to a person mentioned in subregulation</w:t>
      </w:r>
      <w:r w:rsidR="00AB0A34" w:rsidRPr="00F8739B">
        <w:t> </w:t>
      </w:r>
      <w:r w:rsidRPr="00F8739B">
        <w:t>(2), that the holder of the rating is competent in each unit of competency mentioned in the Part</w:t>
      </w:r>
      <w:r w:rsidR="00F8739B">
        <w:t> </w:t>
      </w:r>
      <w:r w:rsidRPr="00F8739B">
        <w:t>61 Manual of Standards for the rating.</w:t>
      </w:r>
    </w:p>
    <w:p w14:paraId="67CF29CE" w14:textId="104430CD" w:rsidR="004D558B" w:rsidRPr="00F8739B" w:rsidRDefault="004D558B" w:rsidP="00637894">
      <w:pPr>
        <w:pStyle w:val="Subsection"/>
      </w:pPr>
      <w:r w:rsidRPr="00F8739B">
        <w:tab/>
        <w:t>(2)</w:t>
      </w:r>
      <w:r w:rsidRPr="00F8739B">
        <w:tab/>
        <w:t>For subregulation</w:t>
      </w:r>
      <w:r w:rsidR="00AB0A34" w:rsidRPr="00F8739B">
        <w:t> </w:t>
      </w:r>
      <w:r w:rsidRPr="00F8739B">
        <w:t>(1), the persons are as follows:</w:t>
      </w:r>
    </w:p>
    <w:p w14:paraId="1183B7FA" w14:textId="77777777" w:rsidR="004D558B" w:rsidRPr="00F8739B" w:rsidRDefault="004D558B" w:rsidP="00637894">
      <w:pPr>
        <w:pStyle w:val="paragraph"/>
      </w:pPr>
      <w:r w:rsidRPr="00F8739B">
        <w:tab/>
        <w:t>(a)</w:t>
      </w:r>
      <w:r w:rsidRPr="00F8739B">
        <w:tab/>
        <w:t>CASA;</w:t>
      </w:r>
    </w:p>
    <w:p w14:paraId="0535BA21" w14:textId="341BE2C3" w:rsidR="004D558B" w:rsidRPr="00F8739B" w:rsidRDefault="004D558B" w:rsidP="00637894">
      <w:pPr>
        <w:pStyle w:val="paragraph"/>
      </w:pPr>
      <w:r w:rsidRPr="00F8739B">
        <w:lastRenderedPageBreak/>
        <w:tab/>
        <w:t>(b)</w:t>
      </w:r>
      <w:r w:rsidRPr="00F8739B">
        <w:tab/>
        <w:t>the holder of an approval under regulation</w:t>
      </w:r>
      <w:r w:rsidR="00F8739B">
        <w:t> </w:t>
      </w:r>
      <w:r w:rsidRPr="00F8739B">
        <w:t>61.040 for this regulation;</w:t>
      </w:r>
    </w:p>
    <w:p w14:paraId="79324253" w14:textId="77777777" w:rsidR="004D558B" w:rsidRPr="00F8739B" w:rsidRDefault="004D558B" w:rsidP="00637894">
      <w:pPr>
        <w:pStyle w:val="paragraph"/>
      </w:pPr>
      <w:r w:rsidRPr="00F8739B">
        <w:tab/>
        <w:t>(c)</w:t>
      </w:r>
      <w:r w:rsidRPr="00F8739B">
        <w:tab/>
        <w:t>a flight engineer instructor who holds a training endorsement that authorises the person to conduct flight training for the rating.</w:t>
      </w:r>
    </w:p>
    <w:p w14:paraId="18276F27" w14:textId="77777777" w:rsidR="004D558B" w:rsidRPr="00F8739B" w:rsidRDefault="004D558B" w:rsidP="00637894">
      <w:pPr>
        <w:pStyle w:val="Subsection"/>
      </w:pPr>
      <w:r w:rsidRPr="00F8739B">
        <w:tab/>
        <w:t>(3)</w:t>
      </w:r>
      <w:r w:rsidRPr="00F8739B">
        <w:tab/>
        <w:t>The flight review must be conducted in an aircraft or approved flight simulator for the flight review.</w:t>
      </w:r>
    </w:p>
    <w:p w14:paraId="3BDFEE87" w14:textId="77777777" w:rsidR="004D558B" w:rsidRPr="00F8739B" w:rsidRDefault="004D558B" w:rsidP="00637894">
      <w:pPr>
        <w:pStyle w:val="ActHead5"/>
      </w:pPr>
      <w:bookmarkStart w:id="482" w:name="_Toc424739168"/>
      <w:r w:rsidRPr="00F8739B">
        <w:rPr>
          <w:rStyle w:val="CharSectno"/>
        </w:rPr>
        <w:t>61.1345</w:t>
      </w:r>
      <w:r w:rsidRPr="00F8739B">
        <w:t xml:space="preserve">  Limitations on exercise of privileges of flight engineer licences—current medical certificates</w:t>
      </w:r>
      <w:bookmarkEnd w:id="482"/>
    </w:p>
    <w:p w14:paraId="18CE9633" w14:textId="77777777" w:rsidR="004D558B" w:rsidRPr="00F8739B" w:rsidRDefault="004D558B" w:rsidP="00637894">
      <w:pPr>
        <w:pStyle w:val="Subsection"/>
      </w:pPr>
      <w:r w:rsidRPr="00F8739B">
        <w:tab/>
      </w:r>
      <w:r w:rsidRPr="00F8739B">
        <w:tab/>
        <w:t>The holder of a flight engineer licence is authorised to exercise the privileges of the licence only if the holder also holds:</w:t>
      </w:r>
    </w:p>
    <w:p w14:paraId="4864DE3F" w14:textId="77777777" w:rsidR="004D558B" w:rsidRPr="00F8739B" w:rsidRDefault="004D558B" w:rsidP="00637894">
      <w:pPr>
        <w:pStyle w:val="paragraph"/>
      </w:pPr>
      <w:r w:rsidRPr="00F8739B">
        <w:tab/>
        <w:t>(a)</w:t>
      </w:r>
      <w:r w:rsidRPr="00F8739B">
        <w:tab/>
        <w:t>a class 1 or 2 medical certificate; or</w:t>
      </w:r>
    </w:p>
    <w:p w14:paraId="60AEE7CF" w14:textId="77777777" w:rsidR="004D558B" w:rsidRPr="00F8739B" w:rsidRDefault="004D558B" w:rsidP="00637894">
      <w:pPr>
        <w:pStyle w:val="paragraph"/>
      </w:pPr>
      <w:r w:rsidRPr="00F8739B">
        <w:tab/>
        <w:t>(b)</w:t>
      </w:r>
      <w:r w:rsidRPr="00F8739B">
        <w:tab/>
        <w:t>a medical exemption for the exercise of the privileges of the licence.</w:t>
      </w:r>
    </w:p>
    <w:p w14:paraId="30FFD0A2" w14:textId="552A88C5" w:rsidR="004D558B" w:rsidRPr="00F8739B" w:rsidRDefault="004D558B" w:rsidP="00637894">
      <w:pPr>
        <w:pStyle w:val="notetext"/>
      </w:pPr>
      <w:r w:rsidRPr="00F8739B">
        <w:t>Note:</w:t>
      </w:r>
      <w:r w:rsidRPr="00F8739B">
        <w:tab/>
        <w:t>A licence holder must not exercise the privileges of his or her licence and rating during any period of temporary medical unfitness that could render the holder unable to exercise those privileges safely: see regulation</w:t>
      </w:r>
      <w:r w:rsidR="00F8739B">
        <w:t> </w:t>
      </w:r>
      <w:r w:rsidRPr="00F8739B">
        <w:t>67.270.</w:t>
      </w:r>
    </w:p>
    <w:p w14:paraId="60F3A7EC" w14:textId="77777777" w:rsidR="004D558B" w:rsidRPr="00F8739B" w:rsidRDefault="004D558B" w:rsidP="00637894">
      <w:pPr>
        <w:pStyle w:val="ActHead5"/>
      </w:pPr>
      <w:bookmarkStart w:id="483" w:name="_Toc424739169"/>
      <w:r w:rsidRPr="00F8739B">
        <w:rPr>
          <w:rStyle w:val="CharSectno"/>
        </w:rPr>
        <w:t>61.1350</w:t>
      </w:r>
      <w:r w:rsidRPr="00F8739B">
        <w:t xml:space="preserve">  Limitations on exercise of privileges of flight engineer licences—carriage of documents</w:t>
      </w:r>
      <w:bookmarkEnd w:id="483"/>
    </w:p>
    <w:p w14:paraId="7E7DF71A" w14:textId="77777777" w:rsidR="004D558B" w:rsidRPr="00F8739B" w:rsidRDefault="004D558B" w:rsidP="00637894">
      <w:pPr>
        <w:pStyle w:val="Subsection"/>
      </w:pPr>
      <w:r w:rsidRPr="00F8739B">
        <w:tab/>
      </w:r>
      <w:r w:rsidRPr="00F8739B">
        <w:tab/>
        <w:t>The holder of a flight engineer licence is authorised to exercise the privileges of the licence on a flight only if the holder carries the following documents on the flight:</w:t>
      </w:r>
    </w:p>
    <w:p w14:paraId="417D8FA4" w14:textId="77777777" w:rsidR="004D558B" w:rsidRPr="00F8739B" w:rsidRDefault="004D558B" w:rsidP="00637894">
      <w:pPr>
        <w:pStyle w:val="paragraph"/>
      </w:pPr>
      <w:r w:rsidRPr="00F8739B">
        <w:tab/>
        <w:t>(a)</w:t>
      </w:r>
      <w:r w:rsidRPr="00F8739B">
        <w:tab/>
        <w:t>his or her licence document;</w:t>
      </w:r>
    </w:p>
    <w:p w14:paraId="08FC4F56" w14:textId="77777777" w:rsidR="004D558B" w:rsidRPr="00F8739B" w:rsidRDefault="004D558B" w:rsidP="00637894">
      <w:pPr>
        <w:pStyle w:val="paragraph"/>
      </w:pPr>
      <w:r w:rsidRPr="00F8739B">
        <w:tab/>
        <w:t>(b)</w:t>
      </w:r>
      <w:r w:rsidRPr="00F8739B">
        <w:tab/>
        <w:t>unless the holder holds a medical exemption for the exercise of the privileges of the licence—his or her medical certificate;</w:t>
      </w:r>
    </w:p>
    <w:p w14:paraId="7CBFB05B" w14:textId="77777777" w:rsidR="00F91BAF" w:rsidRPr="00F8739B" w:rsidRDefault="00F91BAF" w:rsidP="00637894">
      <w:pPr>
        <w:pStyle w:val="paragraph"/>
      </w:pPr>
      <w:r w:rsidRPr="00F8739B">
        <w:tab/>
        <w:t>(ba)</w:t>
      </w:r>
      <w:r w:rsidRPr="00F8739B">
        <w:tab/>
        <w:t>if the holder holds a medical exemption for the exercise of the privileges of the licence—a copy of the exemption;</w:t>
      </w:r>
    </w:p>
    <w:p w14:paraId="0DD72C87" w14:textId="77777777" w:rsidR="00F91BAF" w:rsidRPr="00F8739B" w:rsidRDefault="00F91BAF" w:rsidP="00637894">
      <w:pPr>
        <w:pStyle w:val="paragraph"/>
      </w:pPr>
      <w:r w:rsidRPr="00F8739B">
        <w:tab/>
        <w:t>(c)</w:t>
      </w:r>
      <w:r w:rsidRPr="00F8739B">
        <w:tab/>
        <w:t>a document that includes a photograph of the holder showing the holder’s full face and his or her head and shoulders:</w:t>
      </w:r>
    </w:p>
    <w:p w14:paraId="12D3EB59" w14:textId="77777777" w:rsidR="00F91BAF" w:rsidRPr="00F8739B" w:rsidRDefault="00F91BAF" w:rsidP="00637894">
      <w:pPr>
        <w:pStyle w:val="paragraphsub"/>
      </w:pPr>
      <w:r w:rsidRPr="00F8739B">
        <w:tab/>
        <w:t>(i)</w:t>
      </w:r>
      <w:r w:rsidRPr="00F8739B">
        <w:tab/>
        <w:t>that was issued within the previous 10 years by the government, or a government authority, of:</w:t>
      </w:r>
    </w:p>
    <w:p w14:paraId="66F86090" w14:textId="77777777" w:rsidR="00F91BAF" w:rsidRPr="00F8739B" w:rsidRDefault="00F91BAF" w:rsidP="00637894">
      <w:pPr>
        <w:pStyle w:val="paragraphsub-sub"/>
      </w:pPr>
      <w:r w:rsidRPr="00F8739B">
        <w:tab/>
        <w:t>(A)</w:t>
      </w:r>
      <w:r w:rsidRPr="00F8739B">
        <w:tab/>
        <w:t>the Commonwealth or a State or Territory; or</w:t>
      </w:r>
    </w:p>
    <w:p w14:paraId="619D6D18" w14:textId="77777777" w:rsidR="00F91BAF" w:rsidRPr="00F8739B" w:rsidRDefault="00F91BAF" w:rsidP="00637894">
      <w:pPr>
        <w:pStyle w:val="paragraphsub-sub"/>
      </w:pPr>
      <w:r w:rsidRPr="00F8739B">
        <w:lastRenderedPageBreak/>
        <w:tab/>
        <w:t>(B)</w:t>
      </w:r>
      <w:r w:rsidRPr="00F8739B">
        <w:tab/>
        <w:t>a foreign country, or a state or province (however described) of a foreign country; and</w:t>
      </w:r>
    </w:p>
    <w:p w14:paraId="6F6F2A6D" w14:textId="77777777" w:rsidR="00F91BAF" w:rsidRPr="00F8739B" w:rsidRDefault="00F91BAF" w:rsidP="00637894">
      <w:pPr>
        <w:pStyle w:val="paragraphsub"/>
      </w:pPr>
      <w:r w:rsidRPr="00F8739B">
        <w:tab/>
        <w:t>(ii)</w:t>
      </w:r>
      <w:r w:rsidRPr="00F8739B">
        <w:tab/>
        <w:t>that has not expired or been cancelled.</w:t>
      </w:r>
    </w:p>
    <w:p w14:paraId="703284B3" w14:textId="77777777" w:rsidR="00DE7258" w:rsidRPr="00F8739B" w:rsidRDefault="00DE7258" w:rsidP="00637894">
      <w:pPr>
        <w:pStyle w:val="ActHead5"/>
      </w:pPr>
      <w:bookmarkStart w:id="484" w:name="_Toc424739170"/>
      <w:r w:rsidRPr="00F8739B">
        <w:rPr>
          <w:rStyle w:val="CharSectno"/>
        </w:rPr>
        <w:t>61.1352</w:t>
      </w:r>
      <w:r w:rsidRPr="00F8739B">
        <w:t xml:space="preserve">  Limitations on exercise of privileges of flight engineer licences—aviation English language proficiency</w:t>
      </w:r>
      <w:bookmarkEnd w:id="484"/>
    </w:p>
    <w:p w14:paraId="5D19B94B" w14:textId="77777777" w:rsidR="00DE7258" w:rsidRPr="00F8739B" w:rsidRDefault="00DE7258" w:rsidP="00637894">
      <w:pPr>
        <w:pStyle w:val="Subsection"/>
      </w:pPr>
      <w:r w:rsidRPr="00F8739B">
        <w:tab/>
        <w:t>(1)</w:t>
      </w:r>
      <w:r w:rsidRPr="00F8739B">
        <w:tab/>
        <w:t>The holder of a flight engineer licence is authorised to exercise the privileges of the licence only if the holder has a current aviation English language proficiency assessment.</w:t>
      </w:r>
    </w:p>
    <w:p w14:paraId="3EE64C3C" w14:textId="3DE98E76" w:rsidR="00DE7258" w:rsidRPr="00F8739B" w:rsidRDefault="00DE7258" w:rsidP="00637894">
      <w:pPr>
        <w:pStyle w:val="Subsection"/>
      </w:pPr>
      <w:r w:rsidRPr="00F8739B">
        <w:tab/>
        <w:t>(2)</w:t>
      </w:r>
      <w:r w:rsidRPr="00F8739B">
        <w:tab/>
        <w:t>Subregulation (3) applies to the holder of a flight engineer licence that was granted on the basis of regulation</w:t>
      </w:r>
      <w:r w:rsidR="00F8739B">
        <w:t> </w:t>
      </w:r>
      <w:r w:rsidRPr="00F8739B">
        <w:t>202.272 if the licence was granted in recognition of a continued authorisation (within the meaning of regulation</w:t>
      </w:r>
      <w:r w:rsidR="00F8739B">
        <w:t> </w:t>
      </w:r>
      <w:r w:rsidRPr="00F8739B">
        <w:t>202.261) that was granted on or before 4</w:t>
      </w:r>
      <w:r w:rsidR="00F8739B">
        <w:t> </w:t>
      </w:r>
      <w:r w:rsidRPr="00F8739B">
        <w:t>March 2008.</w:t>
      </w:r>
    </w:p>
    <w:p w14:paraId="24077968" w14:textId="77777777" w:rsidR="00DE7258" w:rsidRPr="00F8739B" w:rsidRDefault="00DE7258" w:rsidP="00637894">
      <w:pPr>
        <w:pStyle w:val="Subsection"/>
      </w:pPr>
      <w:r w:rsidRPr="00F8739B">
        <w:tab/>
        <w:t>(3)</w:t>
      </w:r>
      <w:r w:rsidRPr="00F8739B">
        <w:tab/>
        <w:t>Subregulation (1) does not apply to the holder in relation to the exercise of the privileges of his or her licence in Australian Territory.</w:t>
      </w:r>
    </w:p>
    <w:p w14:paraId="76EF18B6" w14:textId="77777777" w:rsidR="004D558B" w:rsidRPr="00F8739B" w:rsidRDefault="004D558B" w:rsidP="00637894">
      <w:pPr>
        <w:pStyle w:val="ActHead5"/>
      </w:pPr>
      <w:bookmarkStart w:id="485" w:name="_Toc424739171"/>
      <w:r w:rsidRPr="00F8739B">
        <w:rPr>
          <w:rStyle w:val="CharSectno"/>
        </w:rPr>
        <w:t>61.1355</w:t>
      </w:r>
      <w:r w:rsidRPr="00F8739B">
        <w:t xml:space="preserve">  Certain holders of flight engineer licences authorised to operate aircraft radio</w:t>
      </w:r>
      <w:bookmarkEnd w:id="485"/>
    </w:p>
    <w:p w14:paraId="4D9405D0" w14:textId="77777777" w:rsidR="004D558B" w:rsidRPr="00F8739B" w:rsidRDefault="004D558B" w:rsidP="00637894">
      <w:pPr>
        <w:pStyle w:val="Subsection"/>
      </w:pPr>
      <w:r w:rsidRPr="00F8739B">
        <w:tab/>
        <w:t>(1)</w:t>
      </w:r>
      <w:r w:rsidRPr="00F8739B">
        <w:tab/>
        <w:t>A person is authorised to transmit on a radio frequency of a kind used for the purpose of ensuring the safety of air navigation if the person holds a flight engineer licence.</w:t>
      </w:r>
    </w:p>
    <w:p w14:paraId="42AFD49A" w14:textId="40A7353E" w:rsidR="004D558B" w:rsidRPr="00F8739B" w:rsidRDefault="004D558B" w:rsidP="00637894">
      <w:pPr>
        <w:pStyle w:val="Subsection"/>
      </w:pPr>
      <w:r w:rsidRPr="00F8739B">
        <w:tab/>
        <w:t>(2)</w:t>
      </w:r>
      <w:r w:rsidRPr="00F8739B">
        <w:tab/>
        <w:t>For regulation</w:t>
      </w:r>
      <w:r w:rsidR="00F8739B">
        <w:t> </w:t>
      </w:r>
      <w:r w:rsidRPr="00F8739B">
        <w:t>61.1345, transmitting on a radio frequency of a kind used for the purpose of ensuring the safety of air navigation does not constitute the exercise of the privileges of a licence.</w:t>
      </w:r>
    </w:p>
    <w:p w14:paraId="6E7C0231" w14:textId="799D0CD6" w:rsidR="004D558B" w:rsidRPr="00F8739B" w:rsidRDefault="004D558B" w:rsidP="00637894">
      <w:pPr>
        <w:pStyle w:val="notetext"/>
      </w:pPr>
      <w:r w:rsidRPr="00F8739B">
        <w:t>Note:</w:t>
      </w:r>
      <w:r w:rsidRPr="00F8739B">
        <w:tab/>
        <w:t>A person is prohibited from transmitting on a radio frequency of a kind used for the purpose of ensuring the safety of air navigation unless the person is qualified to do so: see regulation</w:t>
      </w:r>
      <w:r w:rsidR="00F8739B">
        <w:t> </w:t>
      </w:r>
      <w:r w:rsidRPr="00F8739B">
        <w:t>83 of CAR.</w:t>
      </w:r>
    </w:p>
    <w:p w14:paraId="266D015F" w14:textId="77777777" w:rsidR="004D558B" w:rsidRPr="00F8739B" w:rsidRDefault="004D558B" w:rsidP="00637894">
      <w:pPr>
        <w:pStyle w:val="ActHead5"/>
      </w:pPr>
      <w:bookmarkStart w:id="486" w:name="_Toc424739172"/>
      <w:r w:rsidRPr="00F8739B">
        <w:rPr>
          <w:rStyle w:val="CharSectno"/>
        </w:rPr>
        <w:t>61.1360</w:t>
      </w:r>
      <w:r w:rsidRPr="00F8739B">
        <w:t xml:space="preserve">  Requirements for grant of flight engineer licences</w:t>
      </w:r>
      <w:bookmarkEnd w:id="486"/>
    </w:p>
    <w:p w14:paraId="3EDA5ED2" w14:textId="77777777" w:rsidR="004D558B" w:rsidRPr="00F8739B" w:rsidRDefault="004D558B" w:rsidP="00637894">
      <w:pPr>
        <w:pStyle w:val="Subsection"/>
      </w:pPr>
      <w:r w:rsidRPr="00F8739B">
        <w:tab/>
        <w:t>(1)</w:t>
      </w:r>
      <w:r w:rsidRPr="00F8739B">
        <w:tab/>
        <w:t>An applicant for a flight engineer licence must be at least 18.</w:t>
      </w:r>
    </w:p>
    <w:p w14:paraId="5A7478CD" w14:textId="77777777" w:rsidR="004D558B" w:rsidRPr="00F8739B" w:rsidRDefault="004D558B" w:rsidP="00637894">
      <w:pPr>
        <w:pStyle w:val="Subsection"/>
      </w:pPr>
      <w:r w:rsidRPr="00F8739B">
        <w:tab/>
        <w:t>(2)</w:t>
      </w:r>
      <w:r w:rsidRPr="00F8739B">
        <w:tab/>
        <w:t>The applicant must meet the requirements for the grant of at least one flight engineer type rating.</w:t>
      </w:r>
    </w:p>
    <w:p w14:paraId="414B3A7F" w14:textId="77777777" w:rsidR="004D558B" w:rsidRPr="00F8739B" w:rsidRDefault="004D558B" w:rsidP="00637894">
      <w:pPr>
        <w:pStyle w:val="Subsection"/>
      </w:pPr>
      <w:r w:rsidRPr="00F8739B">
        <w:lastRenderedPageBreak/>
        <w:tab/>
        <w:t>(3)</w:t>
      </w:r>
      <w:r w:rsidRPr="00F8739B">
        <w:tab/>
        <w:t>The applicant must also have:</w:t>
      </w:r>
    </w:p>
    <w:p w14:paraId="7E0FF4CC" w14:textId="77777777" w:rsidR="004D558B" w:rsidRPr="00F8739B" w:rsidRDefault="004D558B" w:rsidP="00637894">
      <w:pPr>
        <w:pStyle w:val="paragraph"/>
      </w:pPr>
      <w:r w:rsidRPr="00F8739B">
        <w:tab/>
        <w:t>(a)</w:t>
      </w:r>
      <w:r w:rsidRPr="00F8739B">
        <w:tab/>
        <w:t>passed the aeronautical knowledge examination for the flight engineer licence; and</w:t>
      </w:r>
    </w:p>
    <w:p w14:paraId="452F2E12" w14:textId="77777777" w:rsidR="004D558B" w:rsidRPr="00F8739B" w:rsidRDefault="004D558B" w:rsidP="00637894">
      <w:pPr>
        <w:pStyle w:val="paragraph"/>
      </w:pPr>
      <w:r w:rsidRPr="00F8739B">
        <w:tab/>
        <w:t>(b)</w:t>
      </w:r>
      <w:r w:rsidRPr="00F8739B">
        <w:tab/>
        <w:t>completed flight training for the flight engineer licence; and</w:t>
      </w:r>
    </w:p>
    <w:p w14:paraId="3670A196" w14:textId="0CB0F521" w:rsidR="004D558B" w:rsidRPr="00F8739B" w:rsidRDefault="004D558B" w:rsidP="00637894">
      <w:pPr>
        <w:pStyle w:val="paragraph"/>
      </w:pPr>
      <w:r w:rsidRPr="00F8739B">
        <w:tab/>
        <w:t>(d)</w:t>
      </w:r>
      <w:r w:rsidRPr="00F8739B">
        <w:tab/>
        <w:t>passed the flight test mentioned in the Part</w:t>
      </w:r>
      <w:r w:rsidR="00F8739B">
        <w:t> </w:t>
      </w:r>
      <w:r w:rsidRPr="00F8739B">
        <w:t>61 Manual of Standards for the flight engineer licence; and</w:t>
      </w:r>
    </w:p>
    <w:p w14:paraId="19F3BEC0" w14:textId="77777777" w:rsidR="004D558B" w:rsidRPr="00F8739B" w:rsidRDefault="004D558B" w:rsidP="00637894">
      <w:pPr>
        <w:pStyle w:val="paragraph"/>
      </w:pPr>
      <w:r w:rsidRPr="00F8739B">
        <w:tab/>
        <w:t>(e)</w:t>
      </w:r>
      <w:r w:rsidRPr="00F8739B">
        <w:tab/>
        <w:t>at least 100 hours of aeronautical experience performing the duties of a flight engineer under the direct supervision of a flight engineer instructor.</w:t>
      </w:r>
    </w:p>
    <w:p w14:paraId="36E99BA0" w14:textId="50B1E49C" w:rsidR="004D558B" w:rsidRPr="00F8739B" w:rsidRDefault="004D558B" w:rsidP="00637894">
      <w:pPr>
        <w:pStyle w:val="notetext"/>
      </w:pPr>
      <w:r w:rsidRPr="00F8739B">
        <w:t>Note 1:</w:t>
      </w:r>
      <w:r w:rsidRPr="00F8739B">
        <w:tab/>
      </w:r>
      <w:r w:rsidR="00F43980" w:rsidRPr="00F8739B">
        <w:t>F</w:t>
      </w:r>
      <w:r w:rsidRPr="00F8739B">
        <w:t>or </w:t>
      </w:r>
      <w:r w:rsidR="00F8739B">
        <w:t>paragraph (</w:t>
      </w:r>
      <w:r w:rsidRPr="00F8739B">
        <w:t>a), for the conduct of aeronautical knowledge examinations, see Division</w:t>
      </w:r>
      <w:r w:rsidR="00F8739B">
        <w:t> </w:t>
      </w:r>
      <w:r w:rsidRPr="00F8739B">
        <w:t>61.B.3.</w:t>
      </w:r>
    </w:p>
    <w:p w14:paraId="3B0414BA" w14:textId="24898D67" w:rsidR="004D558B" w:rsidRPr="00F8739B" w:rsidRDefault="004D558B" w:rsidP="00637894">
      <w:pPr>
        <w:pStyle w:val="notetext"/>
      </w:pPr>
      <w:r w:rsidRPr="00F8739B">
        <w:t>Note 2:</w:t>
      </w:r>
      <w:r w:rsidRPr="00F8739B">
        <w:tab/>
      </w:r>
      <w:r w:rsidR="00F43980"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269C07FA" w14:textId="13FED5AC" w:rsidR="004D558B" w:rsidRPr="00F8739B" w:rsidRDefault="004D558B" w:rsidP="00637894">
      <w:pPr>
        <w:pStyle w:val="notetext"/>
      </w:pPr>
      <w:r w:rsidRPr="00F8739B">
        <w:t>Note 3:</w:t>
      </w:r>
      <w:r w:rsidRPr="00F8739B">
        <w:tab/>
      </w:r>
      <w:r w:rsidR="00F43980" w:rsidRPr="00F8739B">
        <w:t>F</w:t>
      </w:r>
      <w:r w:rsidRPr="00F8739B">
        <w:t>or </w:t>
      </w:r>
      <w:r w:rsidR="00F8739B">
        <w:t>paragraph (</w:t>
      </w:r>
      <w:r w:rsidRPr="00F8739B">
        <w:t>d), for the conduct of flight tests, see Division</w:t>
      </w:r>
      <w:r w:rsidR="00F8739B">
        <w:t> </w:t>
      </w:r>
      <w:r w:rsidRPr="00F8739B">
        <w:t>61.B.4.</w:t>
      </w:r>
    </w:p>
    <w:p w14:paraId="4AEAC495" w14:textId="72BF3B46" w:rsidR="004D558B" w:rsidRPr="00F8739B" w:rsidRDefault="004D558B" w:rsidP="00637894">
      <w:pPr>
        <w:pStyle w:val="notetext"/>
      </w:pPr>
      <w:r w:rsidRPr="00F8739B">
        <w:t>Note 4:</w:t>
      </w:r>
      <w:r w:rsidRPr="00F8739B">
        <w:tab/>
      </w:r>
      <w:r w:rsidR="00F43980" w:rsidRPr="00F8739B">
        <w:t>F</w:t>
      </w:r>
      <w:r w:rsidRPr="00F8739B">
        <w:t>or </w:t>
      </w:r>
      <w:r w:rsidR="00F8739B">
        <w:t>paragraph (</w:t>
      </w:r>
      <w:r w:rsidRPr="00F8739B">
        <w:t>e), for the determination of a person’s flight time and other aeronautical experience, see Division</w:t>
      </w:r>
      <w:r w:rsidR="00F8739B">
        <w:t> </w:t>
      </w:r>
      <w:r w:rsidRPr="00F8739B">
        <w:t>61.A.2.</w:t>
      </w:r>
    </w:p>
    <w:p w14:paraId="73B9D6B3" w14:textId="2E7DFD4D" w:rsidR="00DE7258" w:rsidRPr="00F8739B" w:rsidRDefault="00DE7258" w:rsidP="00637894">
      <w:pPr>
        <w:pStyle w:val="Subsection"/>
      </w:pPr>
      <w:r w:rsidRPr="00F8739B">
        <w:tab/>
        <w:t>(3A)</w:t>
      </w:r>
      <w:r w:rsidRPr="00F8739B">
        <w:tab/>
        <w:t>If the applicant applies on or after 1</w:t>
      </w:r>
      <w:r w:rsidR="00F8739B">
        <w:t> </w:t>
      </w:r>
      <w:r w:rsidRPr="00F8739B">
        <w:t>September 2015, the applicant must also have completed an approved course of training in multi</w:t>
      </w:r>
      <w:r w:rsidR="00F8739B">
        <w:noBreakHyphen/>
      </w:r>
      <w:r w:rsidRPr="00F8739B">
        <w:t>crew cooperation.</w:t>
      </w:r>
    </w:p>
    <w:p w14:paraId="2B845BE6" w14:textId="38C22DB0" w:rsidR="004D558B" w:rsidRPr="00F8739B" w:rsidRDefault="004D558B" w:rsidP="00637894">
      <w:pPr>
        <w:pStyle w:val="Subsection"/>
      </w:pPr>
      <w:r w:rsidRPr="00F8739B">
        <w:tab/>
        <w:t>(4)</w:t>
      </w:r>
      <w:r w:rsidRPr="00F8739B">
        <w:tab/>
        <w:t xml:space="preserve">For </w:t>
      </w:r>
      <w:r w:rsidR="00F8739B">
        <w:t>paragraph (</w:t>
      </w:r>
      <w:r w:rsidRPr="00F8739B">
        <w:t>3)(e), up to 50 hours of the aeronautical experience may be completed as simulated flight engineer time.</w:t>
      </w:r>
    </w:p>
    <w:p w14:paraId="0FC6633F" w14:textId="499D0D51" w:rsidR="004D558B" w:rsidRPr="00F8739B" w:rsidRDefault="004D558B" w:rsidP="00637894">
      <w:pPr>
        <w:pStyle w:val="Subsection"/>
      </w:pPr>
      <w:r w:rsidRPr="00F8739B">
        <w:tab/>
        <w:t>(5)</w:t>
      </w:r>
      <w:r w:rsidRPr="00F8739B">
        <w:tab/>
        <w:t xml:space="preserve">The applicant is taken to meet the requirements of </w:t>
      </w:r>
      <w:r w:rsidR="00F8739B">
        <w:t>paragraph (</w:t>
      </w:r>
      <w:r w:rsidRPr="00F8739B">
        <w:t>3)(e) if:</w:t>
      </w:r>
    </w:p>
    <w:p w14:paraId="48DA0F73" w14:textId="77777777" w:rsidR="004D558B" w:rsidRPr="00F8739B" w:rsidRDefault="004D558B" w:rsidP="00637894">
      <w:pPr>
        <w:pStyle w:val="paragraph"/>
      </w:pPr>
      <w:r w:rsidRPr="00F8739B">
        <w:tab/>
        <w:t>(a)</w:t>
      </w:r>
      <w:r w:rsidRPr="00F8739B">
        <w:tab/>
        <w:t>the applicant holds:</w:t>
      </w:r>
    </w:p>
    <w:p w14:paraId="708F8504" w14:textId="77777777" w:rsidR="004D558B" w:rsidRPr="00F8739B" w:rsidRDefault="004D558B" w:rsidP="00637894">
      <w:pPr>
        <w:pStyle w:val="paragraphsub"/>
      </w:pPr>
      <w:r w:rsidRPr="00F8739B">
        <w:rPr>
          <w:rFonts w:eastAsia="MS Mincho"/>
        </w:rPr>
        <w:tab/>
        <w:t>(i)</w:t>
      </w:r>
      <w:r w:rsidRPr="00F8739B">
        <w:rPr>
          <w:rFonts w:eastAsia="MS Mincho"/>
        </w:rPr>
        <w:tab/>
      </w:r>
      <w:r w:rsidRPr="00F8739B">
        <w:t>a commercial pilot licence with the aeroplane category rating; and</w:t>
      </w:r>
    </w:p>
    <w:p w14:paraId="4CEEED47" w14:textId="56581CCC" w:rsidR="004D558B" w:rsidRPr="00F8739B" w:rsidRDefault="004D558B" w:rsidP="00637894">
      <w:pPr>
        <w:pStyle w:val="paragraphsub"/>
      </w:pPr>
      <w:r w:rsidRPr="00F8739B">
        <w:tab/>
        <w:t>(ii)</w:t>
      </w:r>
      <w:r w:rsidRPr="00F8739B">
        <w:tab/>
        <w:t>a pilot type rating for an aeroplane that is certificated for multi</w:t>
      </w:r>
      <w:r w:rsidR="00F8739B">
        <w:noBreakHyphen/>
      </w:r>
      <w:r w:rsidRPr="00F8739B">
        <w:t>crew operation; and</w:t>
      </w:r>
    </w:p>
    <w:p w14:paraId="05119C2E" w14:textId="77777777" w:rsidR="004D558B" w:rsidRPr="00F8739B" w:rsidRDefault="004D558B" w:rsidP="00637894">
      <w:pPr>
        <w:pStyle w:val="paragraph"/>
      </w:pPr>
      <w:r w:rsidRPr="00F8739B">
        <w:tab/>
        <w:t>(b)</w:t>
      </w:r>
      <w:r w:rsidRPr="00F8739B">
        <w:tab/>
        <w:t>the applicant has completed at least 50 hours of flight training performing the duties of a flight engineer under the direct supervision of a flight engineer instructor.</w:t>
      </w:r>
    </w:p>
    <w:p w14:paraId="0FA14CF5" w14:textId="77777777" w:rsidR="004D558B" w:rsidRPr="00F8739B" w:rsidRDefault="004D558B" w:rsidP="00637894">
      <w:pPr>
        <w:pStyle w:val="SubPartCASA"/>
        <w:pageBreakBefore/>
        <w:ind w:left="1134" w:hanging="1134"/>
        <w:outlineLvl w:val="9"/>
      </w:pPr>
      <w:bookmarkStart w:id="487" w:name="_Toc424739173"/>
      <w:r w:rsidRPr="00F8739B">
        <w:rPr>
          <w:rStyle w:val="CharSubPartNoCASA"/>
        </w:rPr>
        <w:lastRenderedPageBreak/>
        <w:t>Subpart 61.W</w:t>
      </w:r>
      <w:r w:rsidRPr="00F8739B">
        <w:t>—</w:t>
      </w:r>
      <w:r w:rsidRPr="00F8739B">
        <w:rPr>
          <w:rStyle w:val="CharSubPartTextCASA"/>
        </w:rPr>
        <w:t>Flight engineer type ratings</w:t>
      </w:r>
      <w:bookmarkEnd w:id="487"/>
    </w:p>
    <w:p w14:paraId="190C24DA" w14:textId="77777777" w:rsidR="00DA6DC5" w:rsidRPr="00F8739B" w:rsidRDefault="00DA6DC5" w:rsidP="00637894">
      <w:pPr>
        <w:pStyle w:val="Header"/>
      </w:pPr>
      <w:r w:rsidRPr="00F8739B">
        <w:rPr>
          <w:rStyle w:val="CharDivNo"/>
        </w:rPr>
        <w:t xml:space="preserve"> </w:t>
      </w:r>
      <w:r w:rsidRPr="00F8739B">
        <w:rPr>
          <w:rStyle w:val="CharDivText"/>
        </w:rPr>
        <w:t xml:space="preserve"> </w:t>
      </w:r>
    </w:p>
    <w:p w14:paraId="3A1207FB" w14:textId="77777777" w:rsidR="004D558B" w:rsidRPr="00F8739B" w:rsidRDefault="004D558B" w:rsidP="00637894">
      <w:pPr>
        <w:pStyle w:val="ActHead5"/>
      </w:pPr>
      <w:bookmarkStart w:id="488" w:name="_Toc424739174"/>
      <w:r w:rsidRPr="00F8739B">
        <w:rPr>
          <w:rStyle w:val="CharSectno"/>
        </w:rPr>
        <w:t>61.1365</w:t>
      </w:r>
      <w:r w:rsidRPr="00F8739B">
        <w:t xml:space="preserve">  Privileges of flight engineer type ratings</w:t>
      </w:r>
      <w:bookmarkEnd w:id="488"/>
    </w:p>
    <w:p w14:paraId="60C8EBC4" w14:textId="4C73F18C" w:rsidR="004D558B" w:rsidRPr="00F8739B" w:rsidRDefault="004D558B" w:rsidP="00637894">
      <w:pPr>
        <w:pStyle w:val="Subsection"/>
      </w:pPr>
      <w:r w:rsidRPr="00F8739B">
        <w:tab/>
      </w:r>
      <w:r w:rsidRPr="00F8739B">
        <w:tab/>
        <w:t>Subject to Subpart 61.V and regulations</w:t>
      </w:r>
      <w:r w:rsidR="00F8739B">
        <w:t> </w:t>
      </w:r>
      <w:r w:rsidRPr="00F8739B">
        <w:t>61.1370 to 61.1380, the holder of a flight engineer type rating is authorised to act as the flight engineer of an aircraft covered by the rating.</w:t>
      </w:r>
    </w:p>
    <w:p w14:paraId="1709B844" w14:textId="77777777" w:rsidR="004D558B" w:rsidRPr="00F8739B" w:rsidRDefault="004D558B" w:rsidP="00637894">
      <w:pPr>
        <w:pStyle w:val="notetext"/>
      </w:pPr>
      <w:r w:rsidRPr="00F8739B">
        <w:t>Note 1:</w:t>
      </w:r>
      <w:r w:rsidRPr="00F8739B">
        <w:tab/>
        <w:t>Subpart 61.V sets out certain limitations that apply to all flight engineer licences, and ratings and endorsements on flight engineer licences.</w:t>
      </w:r>
    </w:p>
    <w:p w14:paraId="6AEEB80E" w14:textId="16A0F24C" w:rsidR="004D558B" w:rsidRPr="00F8739B" w:rsidRDefault="004D558B" w:rsidP="00637894">
      <w:pPr>
        <w:pStyle w:val="notetext"/>
      </w:pPr>
      <w:r w:rsidRPr="00F8739B">
        <w:t>Note 2:</w:t>
      </w:r>
      <w:r w:rsidRPr="00F8739B">
        <w:tab/>
        <w:t>The types for which flight engineer type ratings may be granted are set out in legislative instruments under regulations</w:t>
      </w:r>
      <w:r w:rsidR="00F8739B">
        <w:t> </w:t>
      </w:r>
      <w:r w:rsidRPr="00F8739B">
        <w:t>61.055 (multi</w:t>
      </w:r>
      <w:r w:rsidR="00F8739B">
        <w:noBreakHyphen/>
      </w:r>
      <w:r w:rsidRPr="00F8739B">
        <w:t>crew aircraft) and 61.060 (single</w:t>
      </w:r>
      <w:r w:rsidR="00F8739B">
        <w:noBreakHyphen/>
      </w:r>
      <w:r w:rsidRPr="00F8739B">
        <w:t>pilot aircraft).</w:t>
      </w:r>
    </w:p>
    <w:p w14:paraId="6317E97E" w14:textId="77777777" w:rsidR="004D558B" w:rsidRPr="00F8739B" w:rsidRDefault="004D558B" w:rsidP="00637894">
      <w:pPr>
        <w:pStyle w:val="ActHead5"/>
      </w:pPr>
      <w:bookmarkStart w:id="489" w:name="_Toc424739175"/>
      <w:r w:rsidRPr="00F8739B">
        <w:rPr>
          <w:rStyle w:val="CharSectno"/>
        </w:rPr>
        <w:t>61.1370</w:t>
      </w:r>
      <w:r w:rsidRPr="00F8739B">
        <w:t xml:space="preserve">  Limitations on exercise of privileges of flight engineer type ratings—general</w:t>
      </w:r>
      <w:bookmarkEnd w:id="489"/>
    </w:p>
    <w:p w14:paraId="27658315" w14:textId="77777777" w:rsidR="004D558B" w:rsidRPr="00F8739B" w:rsidRDefault="004D558B" w:rsidP="00637894">
      <w:pPr>
        <w:pStyle w:val="Subsection"/>
      </w:pPr>
      <w:r w:rsidRPr="00F8739B">
        <w:tab/>
        <w:t>(1)</w:t>
      </w:r>
      <w:r w:rsidRPr="00F8739B">
        <w:tab/>
        <w:t>This regulation applies if:</w:t>
      </w:r>
    </w:p>
    <w:p w14:paraId="7C627D37" w14:textId="77777777" w:rsidR="004D558B" w:rsidRPr="00F8739B" w:rsidRDefault="004D558B" w:rsidP="00637894">
      <w:pPr>
        <w:pStyle w:val="paragraph"/>
      </w:pPr>
      <w:r w:rsidRPr="00F8739B">
        <w:tab/>
        <w:t>(a)</w:t>
      </w:r>
      <w:r w:rsidRPr="00F8739B">
        <w:tab/>
        <w:t>the holder of a flight engineer type rating passed the flight test for the rating in:</w:t>
      </w:r>
    </w:p>
    <w:p w14:paraId="696A96D9" w14:textId="77777777" w:rsidR="004D558B" w:rsidRPr="00F8739B" w:rsidRDefault="004D558B" w:rsidP="00637894">
      <w:pPr>
        <w:pStyle w:val="paragraphsub"/>
      </w:pPr>
      <w:r w:rsidRPr="00F8739B">
        <w:tab/>
        <w:t>(i)</w:t>
      </w:r>
      <w:r w:rsidRPr="00F8739B">
        <w:tab/>
        <w:t xml:space="preserve">an aircraft model covered by the rating (the </w:t>
      </w:r>
      <w:r w:rsidRPr="00F8739B">
        <w:rPr>
          <w:b/>
          <w:i/>
        </w:rPr>
        <w:t>first variant</w:t>
      </w:r>
      <w:r w:rsidRPr="00F8739B">
        <w:t>); or</w:t>
      </w:r>
    </w:p>
    <w:p w14:paraId="3929E404" w14:textId="77777777" w:rsidR="004D558B" w:rsidRPr="00F8739B" w:rsidRDefault="004D558B" w:rsidP="00637894">
      <w:pPr>
        <w:pStyle w:val="paragraphsub"/>
      </w:pPr>
      <w:r w:rsidRPr="00F8739B">
        <w:tab/>
        <w:t>(ii)</w:t>
      </w:r>
      <w:r w:rsidRPr="00F8739B">
        <w:tab/>
        <w:t>a flight simulator that represents the first variant; and</w:t>
      </w:r>
    </w:p>
    <w:p w14:paraId="171D377C" w14:textId="4BCCED9C" w:rsidR="004D558B" w:rsidRPr="00F8739B" w:rsidRDefault="004D558B" w:rsidP="00637894">
      <w:pPr>
        <w:pStyle w:val="paragraph"/>
      </w:pPr>
      <w:r w:rsidRPr="00F8739B">
        <w:tab/>
        <w:t>(b)</w:t>
      </w:r>
      <w:r w:rsidRPr="00F8739B">
        <w:tab/>
        <w:t>differences training is required by a legislative instrument under regulation</w:t>
      </w:r>
      <w:r w:rsidR="00F8739B">
        <w:t> </w:t>
      </w:r>
      <w:r w:rsidRPr="00F8739B">
        <w:t xml:space="preserve">61.055 for another aircraft model covered by the rating (the </w:t>
      </w:r>
      <w:r w:rsidRPr="00F8739B">
        <w:rPr>
          <w:b/>
          <w:i/>
        </w:rPr>
        <w:t>second variant</w:t>
      </w:r>
      <w:r w:rsidRPr="00F8739B">
        <w:t>).</w:t>
      </w:r>
    </w:p>
    <w:p w14:paraId="56E65534" w14:textId="27D8E04F" w:rsidR="004D558B" w:rsidRPr="00F8739B" w:rsidRDefault="004D558B" w:rsidP="00637894">
      <w:pPr>
        <w:pStyle w:val="Subsection"/>
      </w:pPr>
      <w:r w:rsidRPr="00F8739B">
        <w:tab/>
        <w:t>(2)</w:t>
      </w:r>
      <w:r w:rsidRPr="00F8739B">
        <w:tab/>
        <w:t xml:space="preserve">The holder is authorised to exercise the privileges of the rating in the second variant only if the holder has completed </w:t>
      </w:r>
      <w:r w:rsidR="00F91BAF" w:rsidRPr="00F8739B">
        <w:t>the differences training</w:t>
      </w:r>
      <w:r w:rsidRPr="00F8739B">
        <w:t xml:space="preserve"> for the second variant.</w:t>
      </w:r>
    </w:p>
    <w:p w14:paraId="6397EA88" w14:textId="77777777" w:rsidR="00F91BAF" w:rsidRPr="00F8739B" w:rsidRDefault="00F91BAF" w:rsidP="00637894">
      <w:pPr>
        <w:pStyle w:val="ActHead5"/>
      </w:pPr>
      <w:bookmarkStart w:id="490" w:name="_Toc424739176"/>
      <w:r w:rsidRPr="00F8739B">
        <w:rPr>
          <w:rStyle w:val="CharSectno"/>
        </w:rPr>
        <w:t>61.1375</w:t>
      </w:r>
      <w:r w:rsidRPr="00F8739B">
        <w:t xml:space="preserve">  Limitations on exercise of privileges of flight engineer type ratings—recent experience on aircraft models</w:t>
      </w:r>
      <w:bookmarkEnd w:id="490"/>
    </w:p>
    <w:p w14:paraId="560D5885" w14:textId="77777777" w:rsidR="00F91BAF" w:rsidRPr="00F8739B" w:rsidRDefault="00F91BAF" w:rsidP="00637894">
      <w:pPr>
        <w:pStyle w:val="Subsection"/>
      </w:pPr>
      <w:r w:rsidRPr="00F8739B">
        <w:tab/>
      </w:r>
      <w:r w:rsidRPr="00F8739B">
        <w:tab/>
        <w:t>The holder of a flight engineer type rating is authorised to exercise the privileges of the rating in an aircraft model covered by the rating only if:</w:t>
      </w:r>
    </w:p>
    <w:p w14:paraId="5909C7F2" w14:textId="77777777" w:rsidR="00F91BAF" w:rsidRPr="00F8739B" w:rsidRDefault="00F91BAF" w:rsidP="00637894">
      <w:pPr>
        <w:pStyle w:val="paragraph"/>
      </w:pPr>
      <w:r w:rsidRPr="00F8739B">
        <w:lastRenderedPageBreak/>
        <w:tab/>
        <w:t>(a)</w:t>
      </w:r>
      <w:r w:rsidRPr="00F8739B">
        <w:tab/>
        <w:t>within the previous 24 months, the holder has:</w:t>
      </w:r>
    </w:p>
    <w:p w14:paraId="674882C0" w14:textId="77777777" w:rsidR="00F91BAF" w:rsidRPr="00F8739B" w:rsidRDefault="00F91BAF" w:rsidP="00637894">
      <w:pPr>
        <w:pStyle w:val="paragraphsub"/>
      </w:pPr>
      <w:r w:rsidRPr="00F8739B">
        <w:tab/>
        <w:t>(i)</w:t>
      </w:r>
      <w:r w:rsidRPr="00F8739B">
        <w:tab/>
        <w:t>exercised the privileges of the rating in the aircraft model; or</w:t>
      </w:r>
    </w:p>
    <w:p w14:paraId="63CCF8E8" w14:textId="77777777" w:rsidR="00F91BAF" w:rsidRPr="00F8739B" w:rsidRDefault="00F91BAF" w:rsidP="00637894">
      <w:pPr>
        <w:pStyle w:val="paragraphsub"/>
      </w:pPr>
      <w:r w:rsidRPr="00F8739B">
        <w:tab/>
        <w:t>(ii)</w:t>
      </w:r>
      <w:r w:rsidRPr="00F8739B">
        <w:tab/>
        <w:t>passed the flight test for the rating in the aircraft model; or</w:t>
      </w:r>
    </w:p>
    <w:p w14:paraId="4975D178" w14:textId="77777777" w:rsidR="00F91BAF" w:rsidRPr="00F8739B" w:rsidRDefault="00F91BAF" w:rsidP="00637894">
      <w:pPr>
        <w:pStyle w:val="paragraphsub"/>
      </w:pPr>
      <w:r w:rsidRPr="00F8739B">
        <w:tab/>
        <w:t>(iii)</w:t>
      </w:r>
      <w:r w:rsidRPr="00F8739B">
        <w:tab/>
        <w:t>successfully completed a flight review in the aircraft model; or</w:t>
      </w:r>
    </w:p>
    <w:p w14:paraId="47F1C5BB" w14:textId="794EBF90" w:rsidR="00F91BAF" w:rsidRPr="00F8739B" w:rsidRDefault="00F91BAF" w:rsidP="00637894">
      <w:pPr>
        <w:pStyle w:val="paragraphsub"/>
      </w:pPr>
      <w:r w:rsidRPr="00F8739B">
        <w:tab/>
        <w:t>(iv)</w:t>
      </w:r>
      <w:r w:rsidRPr="00F8739B">
        <w:tab/>
        <w:t>if differences training is required by an instrument under regulation</w:t>
      </w:r>
      <w:r w:rsidR="00F8739B">
        <w:t> </w:t>
      </w:r>
      <w:r w:rsidRPr="00F8739B">
        <w:t>61.055 or 61.060 for the aircraft model—completed the differences training; or</w:t>
      </w:r>
    </w:p>
    <w:p w14:paraId="12E42858" w14:textId="77777777" w:rsidR="00DE7258" w:rsidRPr="00F8739B" w:rsidRDefault="00DE7258" w:rsidP="00637894">
      <w:pPr>
        <w:pStyle w:val="paragraph"/>
      </w:pPr>
      <w:r w:rsidRPr="00F8739B">
        <w:tab/>
        <w:t>(b)</w:t>
      </w:r>
      <w:r w:rsidRPr="00F8739B">
        <w:tab/>
        <w:t>both:</w:t>
      </w:r>
    </w:p>
    <w:p w14:paraId="55EC6287" w14:textId="77777777" w:rsidR="00DE7258" w:rsidRPr="00F8739B" w:rsidRDefault="00DE7258" w:rsidP="00637894">
      <w:pPr>
        <w:pStyle w:val="paragraphsub"/>
      </w:pPr>
      <w:r w:rsidRPr="00F8739B">
        <w:tab/>
        <w:t>(i)</w:t>
      </w:r>
      <w:r w:rsidRPr="00F8739B">
        <w:tab/>
        <w:t>the holder is successfully participating in an operator’s training and checking system for an operation in the aircraft model; and</w:t>
      </w:r>
    </w:p>
    <w:p w14:paraId="688CB579" w14:textId="78015CD8" w:rsidR="00DE7258" w:rsidRPr="00F8739B" w:rsidRDefault="00DE7258" w:rsidP="00637894">
      <w:pPr>
        <w:pStyle w:val="paragraphsub"/>
      </w:pPr>
      <w:r w:rsidRPr="00F8739B">
        <w:tab/>
        <w:t>(ii)</w:t>
      </w:r>
      <w:r w:rsidRPr="00F8739B">
        <w:tab/>
        <w:t>the operator holds an approval under regulation</w:t>
      </w:r>
      <w:r w:rsidR="00F8739B">
        <w:t> </w:t>
      </w:r>
      <w:r w:rsidRPr="00F8739B">
        <w:t>61.040 for the system for this regulation and operations in aircraft of that model.</w:t>
      </w:r>
    </w:p>
    <w:p w14:paraId="2708FCCE" w14:textId="77777777" w:rsidR="004D558B" w:rsidRPr="00F8739B" w:rsidRDefault="004D558B" w:rsidP="00637894">
      <w:pPr>
        <w:pStyle w:val="ActHead5"/>
      </w:pPr>
      <w:bookmarkStart w:id="491" w:name="_Toc424739177"/>
      <w:r w:rsidRPr="00F8739B">
        <w:rPr>
          <w:rStyle w:val="CharSectno"/>
        </w:rPr>
        <w:t>61.1380</w:t>
      </w:r>
      <w:r w:rsidRPr="00F8739B">
        <w:t xml:space="preserve">  Limitations on exercise of privileges of flight engineer type ratings—flight review</w:t>
      </w:r>
      <w:bookmarkEnd w:id="491"/>
    </w:p>
    <w:p w14:paraId="1ED7256F" w14:textId="77777777" w:rsidR="004D558B" w:rsidRPr="00F8739B" w:rsidRDefault="004D558B" w:rsidP="00637894">
      <w:pPr>
        <w:pStyle w:val="Subsection"/>
      </w:pPr>
      <w:r w:rsidRPr="00F8739B">
        <w:tab/>
        <w:t>(1)</w:t>
      </w:r>
      <w:r w:rsidRPr="00F8739B">
        <w:tab/>
        <w:t>The holder of a flight engineer type rating is authorised to exercise the privileges of the rating only if the holder has, within the previous 24 months, successfully completed a flight review for the rating in accordance with subregulation (2).</w:t>
      </w:r>
    </w:p>
    <w:p w14:paraId="3EC3C873" w14:textId="77777777" w:rsidR="004D558B" w:rsidRPr="00F8739B" w:rsidRDefault="004D558B" w:rsidP="00637894">
      <w:pPr>
        <w:pStyle w:val="Subsection"/>
      </w:pPr>
      <w:r w:rsidRPr="00F8739B">
        <w:tab/>
        <w:t>(2)</w:t>
      </w:r>
      <w:r w:rsidRPr="00F8739B">
        <w:tab/>
        <w:t>For subregulation (1), the flight review must be conducted in:</w:t>
      </w:r>
    </w:p>
    <w:p w14:paraId="77EDB54C" w14:textId="77777777" w:rsidR="004D558B" w:rsidRPr="00F8739B" w:rsidRDefault="004D558B" w:rsidP="00637894">
      <w:pPr>
        <w:pStyle w:val="paragraph"/>
      </w:pPr>
      <w:r w:rsidRPr="00F8739B">
        <w:tab/>
        <w:t>(a)</w:t>
      </w:r>
      <w:r w:rsidRPr="00F8739B">
        <w:tab/>
        <w:t>an aircraft of the type covered by the rating; or</w:t>
      </w:r>
    </w:p>
    <w:p w14:paraId="7551166C" w14:textId="77777777" w:rsidR="004D558B" w:rsidRPr="00F8739B" w:rsidRDefault="004D558B" w:rsidP="00637894">
      <w:pPr>
        <w:pStyle w:val="paragraph"/>
      </w:pPr>
      <w:r w:rsidRPr="00F8739B">
        <w:tab/>
        <w:t>(b)</w:t>
      </w:r>
      <w:r w:rsidRPr="00F8739B">
        <w:tab/>
        <w:t>an approved flight simulator for the flight review.</w:t>
      </w:r>
    </w:p>
    <w:p w14:paraId="42D62A24" w14:textId="77777777" w:rsidR="004D558B" w:rsidRPr="00F8739B" w:rsidRDefault="004D558B" w:rsidP="00637894">
      <w:pPr>
        <w:pStyle w:val="Subsection"/>
      </w:pPr>
      <w:r w:rsidRPr="00F8739B">
        <w:tab/>
        <w:t>(3)</w:t>
      </w:r>
      <w:r w:rsidRPr="00F8739B">
        <w:tab/>
        <w:t>The holder is taken to meet the requirements of subregulation (1) if the holder:</w:t>
      </w:r>
    </w:p>
    <w:p w14:paraId="2D1B7920" w14:textId="77777777" w:rsidR="004D558B" w:rsidRPr="00F8739B" w:rsidRDefault="004D558B" w:rsidP="00637894">
      <w:pPr>
        <w:pStyle w:val="paragraph"/>
      </w:pPr>
      <w:r w:rsidRPr="00F8739B">
        <w:tab/>
        <w:t>(a)</w:t>
      </w:r>
      <w:r w:rsidRPr="00F8739B">
        <w:tab/>
        <w:t>has passed a flight test for the rating within the previous 24 months; or</w:t>
      </w:r>
    </w:p>
    <w:p w14:paraId="1202967F" w14:textId="77777777" w:rsidR="004D558B" w:rsidRPr="00F8739B" w:rsidRDefault="004D558B" w:rsidP="00637894">
      <w:pPr>
        <w:pStyle w:val="paragraph"/>
        <w:rPr>
          <w:rFonts w:eastAsia="MS Mincho"/>
        </w:rPr>
      </w:pPr>
      <w:r w:rsidRPr="00F8739B">
        <w:rPr>
          <w:rFonts w:eastAsia="MS Mincho"/>
        </w:rPr>
        <w:tab/>
        <w:t>(b)</w:t>
      </w:r>
      <w:r w:rsidRPr="00F8739B">
        <w:rPr>
          <w:rFonts w:eastAsia="MS Mincho"/>
        </w:rPr>
        <w:tab/>
        <w:t xml:space="preserve">has successfully completed an operator proficiency check that covers operations </w:t>
      </w:r>
      <w:r w:rsidRPr="00F8739B">
        <w:t xml:space="preserve">in aircraft of the type covered by </w:t>
      </w:r>
      <w:r w:rsidRPr="00F8739B">
        <w:rPr>
          <w:rFonts w:eastAsia="MS Mincho"/>
        </w:rPr>
        <w:t>the rating within the previous 24 months; or</w:t>
      </w:r>
    </w:p>
    <w:p w14:paraId="09113DE4" w14:textId="77777777" w:rsidR="00DE7258" w:rsidRPr="00F8739B" w:rsidRDefault="00DE7258" w:rsidP="00637894">
      <w:pPr>
        <w:pStyle w:val="paragraph"/>
      </w:pPr>
      <w:r w:rsidRPr="00F8739B">
        <w:tab/>
        <w:t>(c)</w:t>
      </w:r>
      <w:r w:rsidRPr="00F8739B">
        <w:tab/>
        <w:t>both:</w:t>
      </w:r>
    </w:p>
    <w:p w14:paraId="75801A1C" w14:textId="77777777" w:rsidR="00DE7258" w:rsidRPr="00F8739B" w:rsidRDefault="00DE7258" w:rsidP="00637894">
      <w:pPr>
        <w:pStyle w:val="paragraphsub"/>
      </w:pPr>
      <w:r w:rsidRPr="00F8739B">
        <w:lastRenderedPageBreak/>
        <w:tab/>
        <w:t>(i)</w:t>
      </w:r>
      <w:r w:rsidRPr="00F8739B">
        <w:tab/>
        <w:t>the holder is successfully participating in an operator’s training and checking system for an operation in an aircraft of the type covered by the rating; and</w:t>
      </w:r>
    </w:p>
    <w:p w14:paraId="4E768C8C" w14:textId="111AC21F" w:rsidR="00DE7258" w:rsidRPr="00F8739B" w:rsidRDefault="00DE7258" w:rsidP="00637894">
      <w:pPr>
        <w:pStyle w:val="paragraphsub"/>
      </w:pPr>
      <w:r w:rsidRPr="00F8739B">
        <w:tab/>
        <w:t>(ii)</w:t>
      </w:r>
      <w:r w:rsidRPr="00F8739B">
        <w:tab/>
        <w:t>the operator holds an approval under regulation</w:t>
      </w:r>
      <w:r w:rsidR="00F8739B">
        <w:t> </w:t>
      </w:r>
      <w:r w:rsidRPr="00F8739B">
        <w:t>61.040 for the system for this subregulation and operations in aircraft of that type.</w:t>
      </w:r>
    </w:p>
    <w:p w14:paraId="231EC31B" w14:textId="71CDC24D" w:rsidR="004D558B" w:rsidRPr="00F8739B" w:rsidRDefault="004D558B" w:rsidP="00637894">
      <w:pPr>
        <w:pStyle w:val="notetext"/>
      </w:pPr>
      <w:r w:rsidRPr="00F8739B">
        <w:t>Note:</w:t>
      </w:r>
      <w:r w:rsidRPr="00F8739B">
        <w:tab/>
        <w:t>For general rules in relation to flight reviews, see regulation</w:t>
      </w:r>
      <w:r w:rsidR="00F8739B">
        <w:t> </w:t>
      </w:r>
      <w:r w:rsidRPr="00F8739B">
        <w:t>61.1340.</w:t>
      </w:r>
    </w:p>
    <w:p w14:paraId="6E2F9D2D" w14:textId="77777777" w:rsidR="004D558B" w:rsidRPr="00F8739B" w:rsidRDefault="004D558B" w:rsidP="00637894">
      <w:pPr>
        <w:pStyle w:val="ActHead5"/>
      </w:pPr>
      <w:bookmarkStart w:id="492" w:name="_Toc424739178"/>
      <w:r w:rsidRPr="00F8739B">
        <w:rPr>
          <w:rStyle w:val="CharSectno"/>
        </w:rPr>
        <w:t>61.1385</w:t>
      </w:r>
      <w:r w:rsidRPr="00F8739B">
        <w:t xml:space="preserve">  Requirements for grant of flight engineer type ratings</w:t>
      </w:r>
      <w:bookmarkEnd w:id="492"/>
    </w:p>
    <w:p w14:paraId="33ADB44B" w14:textId="183E2427" w:rsidR="004D558B" w:rsidRPr="00F8739B" w:rsidRDefault="004D558B" w:rsidP="00637894">
      <w:pPr>
        <w:pStyle w:val="Subsection"/>
      </w:pPr>
      <w:r w:rsidRPr="00F8739B">
        <w:tab/>
        <w:t>(1)</w:t>
      </w:r>
      <w:r w:rsidRPr="00F8739B">
        <w:tab/>
        <w:t>This regulation applies to an applicant for a flight engineer type rating if the applicant is not taken to meet the requirements for the grant of the rating under regulation</w:t>
      </w:r>
      <w:r w:rsidR="00F8739B">
        <w:t> </w:t>
      </w:r>
      <w:r w:rsidRPr="00F8739B">
        <w:t>61.1390.</w:t>
      </w:r>
    </w:p>
    <w:p w14:paraId="29EA7F22" w14:textId="77777777" w:rsidR="004D558B" w:rsidRPr="00F8739B" w:rsidRDefault="004D558B" w:rsidP="00637894">
      <w:pPr>
        <w:pStyle w:val="Subsection"/>
      </w:pPr>
      <w:r w:rsidRPr="00F8739B">
        <w:tab/>
        <w:t>(2)</w:t>
      </w:r>
      <w:r w:rsidRPr="00F8739B">
        <w:tab/>
        <w:t>The applicant must hold a flight engineer licence.</w:t>
      </w:r>
    </w:p>
    <w:p w14:paraId="241C05AF" w14:textId="1FC0EC0A" w:rsidR="004D558B" w:rsidRPr="00F8739B" w:rsidRDefault="004D558B" w:rsidP="00637894">
      <w:pPr>
        <w:pStyle w:val="notetext"/>
      </w:pPr>
      <w:r w:rsidRPr="00F8739B">
        <w:t>Note:</w:t>
      </w:r>
      <w:r w:rsidRPr="00F8739B">
        <w:tab/>
        <w:t>Subregulation (2) is satisfied if the applicant holds a certificate of validation of an overseas flight crew licence that is equivalent to a flight engineer licence: see item</w:t>
      </w:r>
      <w:r w:rsidR="00F8739B">
        <w:t> </w:t>
      </w:r>
      <w:r w:rsidRPr="00F8739B">
        <w:t>36 of Part</w:t>
      </w:r>
      <w:r w:rsidR="00F8739B">
        <w:t> </w:t>
      </w:r>
      <w:r w:rsidRPr="00F8739B">
        <w:t>2 of the Dictionary.</w:t>
      </w:r>
    </w:p>
    <w:p w14:paraId="6212C53E" w14:textId="77777777" w:rsidR="004D558B" w:rsidRPr="00F8739B" w:rsidRDefault="004D558B" w:rsidP="00637894">
      <w:pPr>
        <w:pStyle w:val="Subsection"/>
      </w:pPr>
      <w:r w:rsidRPr="00F8739B">
        <w:tab/>
        <w:t>(3)</w:t>
      </w:r>
      <w:r w:rsidRPr="00F8739B">
        <w:tab/>
        <w:t>The applicant must also have:</w:t>
      </w:r>
    </w:p>
    <w:p w14:paraId="0525BDFC" w14:textId="77777777" w:rsidR="004D558B" w:rsidRPr="00F8739B" w:rsidRDefault="004D558B" w:rsidP="00637894">
      <w:pPr>
        <w:pStyle w:val="paragraph"/>
      </w:pPr>
      <w:r w:rsidRPr="00F8739B">
        <w:tab/>
        <w:t>(a)</w:t>
      </w:r>
      <w:r w:rsidRPr="00F8739B">
        <w:tab/>
        <w:t>completed an approved course of training for the rating, that includes:</w:t>
      </w:r>
    </w:p>
    <w:p w14:paraId="1BF6345B" w14:textId="77777777" w:rsidR="00F91BAF" w:rsidRPr="00F8739B" w:rsidRDefault="00F91BAF" w:rsidP="00637894">
      <w:pPr>
        <w:pStyle w:val="paragraphsub"/>
      </w:pPr>
      <w:r w:rsidRPr="00F8739B">
        <w:tab/>
        <w:t>(i)</w:t>
      </w:r>
      <w:r w:rsidRPr="00F8739B">
        <w:tab/>
        <w:t>theory and technical training; and</w:t>
      </w:r>
    </w:p>
    <w:p w14:paraId="4F434D1E" w14:textId="77777777" w:rsidR="00F91BAF" w:rsidRPr="00F8739B" w:rsidRDefault="00F91BAF" w:rsidP="00637894">
      <w:pPr>
        <w:pStyle w:val="paragraphsub"/>
      </w:pPr>
      <w:r w:rsidRPr="00F8739B">
        <w:tab/>
        <w:t>(ii)</w:t>
      </w:r>
      <w:r w:rsidRPr="00F8739B">
        <w:tab/>
        <w:t>flight training in accordance with the approved course, consisting of:</w:t>
      </w:r>
    </w:p>
    <w:p w14:paraId="63F24B5E" w14:textId="77777777" w:rsidR="00F91BAF" w:rsidRPr="00F8739B" w:rsidRDefault="00F91BAF" w:rsidP="00637894">
      <w:pPr>
        <w:pStyle w:val="paragraphsub-sub"/>
      </w:pPr>
      <w:r w:rsidRPr="00F8739B">
        <w:tab/>
        <w:t>(A)</w:t>
      </w:r>
      <w:r w:rsidRPr="00F8739B">
        <w:tab/>
        <w:t>dual flight in an aircraft of the type covered by the rating; or</w:t>
      </w:r>
    </w:p>
    <w:p w14:paraId="61423C53" w14:textId="77777777" w:rsidR="00F91BAF" w:rsidRPr="00F8739B" w:rsidRDefault="00F91BAF" w:rsidP="00637894">
      <w:pPr>
        <w:pStyle w:val="paragraphsub-sub"/>
      </w:pPr>
      <w:r w:rsidRPr="00F8739B">
        <w:tab/>
        <w:t>(B)</w:t>
      </w:r>
      <w:r w:rsidRPr="00F8739B">
        <w:tab/>
        <w:t>dual simulated flight in an approved flight simulator for the training; and</w:t>
      </w:r>
    </w:p>
    <w:p w14:paraId="3A9B3658" w14:textId="1D392281" w:rsidR="004D558B" w:rsidRPr="00F8739B" w:rsidRDefault="004D558B" w:rsidP="00637894">
      <w:pPr>
        <w:pStyle w:val="paragraph"/>
      </w:pPr>
      <w:r w:rsidRPr="00F8739B">
        <w:tab/>
        <w:t>(b)</w:t>
      </w:r>
      <w:r w:rsidRPr="00F8739B">
        <w:tab/>
        <w:t>passed an examination, conducted by the Part</w:t>
      </w:r>
      <w:r w:rsidR="00F8739B">
        <w:t> </w:t>
      </w:r>
      <w:r w:rsidRPr="00F8739B">
        <w:t xml:space="preserve">141 or 142 operator that conducted the training mentioned in </w:t>
      </w:r>
      <w:r w:rsidR="00F8739B">
        <w:t>paragraph (</w:t>
      </w:r>
      <w:r w:rsidRPr="00F8739B">
        <w:t>a), testing the applicant’s knowledge against the standards mentioned in the Part</w:t>
      </w:r>
      <w:r w:rsidR="00F8739B">
        <w:t> </w:t>
      </w:r>
      <w:r w:rsidRPr="00F8739B">
        <w:t>61 Manual of Standards for the rating; and</w:t>
      </w:r>
    </w:p>
    <w:p w14:paraId="6F80A016" w14:textId="62459CF6"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rating.</w:t>
      </w:r>
    </w:p>
    <w:p w14:paraId="348A6F31" w14:textId="35E249C5" w:rsidR="004D558B" w:rsidRPr="00F8739B" w:rsidRDefault="004D558B" w:rsidP="00637894">
      <w:pPr>
        <w:pStyle w:val="notetext"/>
      </w:pPr>
      <w:r w:rsidRPr="00F8739B">
        <w:t>Note 1:</w:t>
      </w:r>
      <w:r w:rsidRPr="00F8739B">
        <w:tab/>
      </w:r>
      <w:r w:rsidR="00317E13" w:rsidRPr="00F8739B">
        <w:t>F</w:t>
      </w:r>
      <w:r w:rsidRPr="00F8739B">
        <w:t>or </w:t>
      </w:r>
      <w:r w:rsidR="00F8739B">
        <w:t>paragraph (</w:t>
      </w:r>
      <w:r w:rsidRPr="00F8739B">
        <w:t>a), for</w:t>
      </w:r>
      <w:r w:rsidRPr="00F8739B">
        <w:rPr>
          <w:i/>
        </w:rPr>
        <w:t xml:space="preserve"> </w:t>
      </w:r>
      <w:r w:rsidRPr="00F8739B">
        <w:t>the requirements for an approved course of training, see Division</w:t>
      </w:r>
      <w:r w:rsidR="00F8739B">
        <w:t> </w:t>
      </w:r>
      <w:r w:rsidRPr="00F8739B">
        <w:t>61.B.2.</w:t>
      </w:r>
    </w:p>
    <w:p w14:paraId="3DD886BD" w14:textId="15E10159" w:rsidR="004D558B" w:rsidRPr="00F8739B" w:rsidRDefault="004D558B" w:rsidP="00637894">
      <w:pPr>
        <w:pStyle w:val="notetext"/>
      </w:pPr>
      <w:r w:rsidRPr="00F8739B">
        <w:t>Note 2:</w:t>
      </w:r>
      <w:r w:rsidRPr="00F8739B">
        <w:tab/>
      </w:r>
      <w:r w:rsidR="00317E13" w:rsidRPr="00F8739B">
        <w:t>F</w:t>
      </w:r>
      <w:r w:rsidRPr="00F8739B">
        <w:t>or </w:t>
      </w:r>
      <w:r w:rsidR="00F8739B">
        <w:t>paragraph (</w:t>
      </w:r>
      <w:r w:rsidRPr="00F8739B">
        <w:t>c), for the conduct of flight tests, see Division</w:t>
      </w:r>
      <w:r w:rsidR="00F8739B">
        <w:t> </w:t>
      </w:r>
      <w:r w:rsidRPr="00F8739B">
        <w:t>61.B.4.</w:t>
      </w:r>
    </w:p>
    <w:p w14:paraId="36B5D5A1" w14:textId="5E072638" w:rsidR="004D558B" w:rsidRPr="00F8739B" w:rsidRDefault="004D558B" w:rsidP="00637894">
      <w:pPr>
        <w:pStyle w:val="Subsection"/>
      </w:pPr>
      <w:r w:rsidRPr="00F8739B">
        <w:lastRenderedPageBreak/>
        <w:tab/>
        <w:t>(4)</w:t>
      </w:r>
      <w:r w:rsidRPr="00F8739B">
        <w:tab/>
        <w:t xml:space="preserve">For </w:t>
      </w:r>
      <w:r w:rsidR="00F8739B">
        <w:t>paragraph (</w:t>
      </w:r>
      <w:r w:rsidRPr="00F8739B">
        <w:t>3)(a), the approved course of training must be conducted by:</w:t>
      </w:r>
    </w:p>
    <w:p w14:paraId="78D15A93" w14:textId="2B42B7E8" w:rsidR="004D558B" w:rsidRPr="00F8739B" w:rsidRDefault="004D558B" w:rsidP="00637894">
      <w:pPr>
        <w:pStyle w:val="paragraph"/>
      </w:pPr>
      <w:r w:rsidRPr="00F8739B">
        <w:tab/>
        <w:t>(a)</w:t>
      </w:r>
      <w:r w:rsidRPr="00F8739B">
        <w:tab/>
        <w:t>a Part</w:t>
      </w:r>
      <w:r w:rsidR="00F8739B">
        <w:t> </w:t>
      </w:r>
      <w:r w:rsidRPr="00F8739B">
        <w:t>141 or 142 operator that is authorised to conduct the training; or</w:t>
      </w:r>
    </w:p>
    <w:p w14:paraId="128CB87C" w14:textId="4C65E1EB" w:rsidR="004D558B" w:rsidRPr="00F8739B" w:rsidRDefault="004D558B" w:rsidP="00637894">
      <w:pPr>
        <w:pStyle w:val="paragraph"/>
      </w:pPr>
      <w:r w:rsidRPr="00F8739B">
        <w:tab/>
        <w:t>(b)</w:t>
      </w:r>
      <w:r w:rsidRPr="00F8739B">
        <w:tab/>
        <w:t>the holder of an approval under regulation</w:t>
      </w:r>
      <w:r w:rsidR="00F8739B">
        <w:t> </w:t>
      </w:r>
      <w:r w:rsidRPr="00F8739B">
        <w:t>141.035 or 142.040 to conduct the training.</w:t>
      </w:r>
    </w:p>
    <w:p w14:paraId="3B8E22EC" w14:textId="77777777" w:rsidR="004D558B" w:rsidRPr="00F8739B" w:rsidRDefault="004D558B" w:rsidP="00637894">
      <w:pPr>
        <w:pStyle w:val="ActHead5"/>
      </w:pPr>
      <w:bookmarkStart w:id="493" w:name="_Toc424739179"/>
      <w:r w:rsidRPr="00F8739B">
        <w:rPr>
          <w:rStyle w:val="CharSectno"/>
        </w:rPr>
        <w:t>61.1390</w:t>
      </w:r>
      <w:r w:rsidRPr="00F8739B">
        <w:t xml:space="preserve">  Person taken to meet requirements for grant of flight engineer type rating—new type rating</w:t>
      </w:r>
      <w:bookmarkEnd w:id="493"/>
    </w:p>
    <w:p w14:paraId="56DE8236" w14:textId="77777777" w:rsidR="004D558B" w:rsidRPr="00F8739B" w:rsidRDefault="004D558B" w:rsidP="00637894">
      <w:pPr>
        <w:pStyle w:val="Subsection"/>
      </w:pPr>
      <w:r w:rsidRPr="00F8739B">
        <w:tab/>
      </w:r>
      <w:r w:rsidRPr="00F8739B">
        <w:tab/>
        <w:t xml:space="preserve">A person is taken to meet the requirements for the grant of a flight engineer type rating (the </w:t>
      </w:r>
      <w:r w:rsidRPr="00F8739B">
        <w:rPr>
          <w:b/>
          <w:i/>
        </w:rPr>
        <w:t>new type rating</w:t>
      </w:r>
      <w:r w:rsidRPr="00F8739B">
        <w:t>) if:</w:t>
      </w:r>
    </w:p>
    <w:p w14:paraId="31364096" w14:textId="319BAEBD" w:rsidR="004D558B" w:rsidRPr="00F8739B" w:rsidRDefault="004D558B" w:rsidP="00637894">
      <w:pPr>
        <w:pStyle w:val="paragraph"/>
      </w:pPr>
      <w:r w:rsidRPr="00F8739B">
        <w:tab/>
        <w:t>(a)</w:t>
      </w:r>
      <w:r w:rsidRPr="00F8739B">
        <w:tab/>
        <w:t xml:space="preserve">the person holds a flight engineer type rating (the </w:t>
      </w:r>
      <w:r w:rsidRPr="00F8739B">
        <w:rPr>
          <w:b/>
          <w:i/>
        </w:rPr>
        <w:t>old type rating</w:t>
      </w:r>
      <w:r w:rsidRPr="00F8739B">
        <w:t>) covering 2 or more aircraft models that were, in accordance with a legislative instrument under regulation</w:t>
      </w:r>
      <w:r w:rsidR="00F8739B">
        <w:t> </w:t>
      </w:r>
      <w:r w:rsidRPr="00F8739B">
        <w:t xml:space="preserve">61.055 (the </w:t>
      </w:r>
      <w:r w:rsidRPr="00F8739B">
        <w:rPr>
          <w:b/>
          <w:i/>
        </w:rPr>
        <w:t>old legislative instrument</w:t>
      </w:r>
      <w:r w:rsidRPr="00F8739B">
        <w:t>), variants of each other; and</w:t>
      </w:r>
    </w:p>
    <w:p w14:paraId="095894B6" w14:textId="77777777" w:rsidR="004D558B" w:rsidRPr="00F8739B" w:rsidRDefault="004D558B" w:rsidP="00637894">
      <w:pPr>
        <w:pStyle w:val="paragraph"/>
      </w:pPr>
      <w:r w:rsidRPr="00F8739B">
        <w:tab/>
        <w:t>(b)</w:t>
      </w:r>
      <w:r w:rsidRPr="00F8739B">
        <w:tab/>
        <w:t>as a result of a change to the legislative instrument, or the making of a new legislative instrument:</w:t>
      </w:r>
    </w:p>
    <w:p w14:paraId="264DB1E8" w14:textId="77777777" w:rsidR="004D558B" w:rsidRPr="00F8739B" w:rsidRDefault="004D558B" w:rsidP="00637894">
      <w:pPr>
        <w:pStyle w:val="paragraphsub"/>
      </w:pPr>
      <w:r w:rsidRPr="00F8739B">
        <w:tab/>
        <w:t>(i)</w:t>
      </w:r>
      <w:r w:rsidRPr="00F8739B">
        <w:tab/>
        <w:t>the models are no longer variants of each other; and</w:t>
      </w:r>
    </w:p>
    <w:p w14:paraId="0DAED612" w14:textId="77777777" w:rsidR="004D558B" w:rsidRPr="00F8739B" w:rsidRDefault="004D558B" w:rsidP="00637894">
      <w:pPr>
        <w:pStyle w:val="paragraphsub"/>
      </w:pPr>
      <w:r w:rsidRPr="00F8739B">
        <w:tab/>
        <w:t>(ii)</w:t>
      </w:r>
      <w:r w:rsidRPr="00F8739B">
        <w:tab/>
        <w:t>one or more of the models is covered by the new type rating; and</w:t>
      </w:r>
    </w:p>
    <w:p w14:paraId="07571A47" w14:textId="77777777" w:rsidR="004D558B" w:rsidRPr="00F8739B" w:rsidRDefault="004D558B" w:rsidP="00637894">
      <w:pPr>
        <w:pStyle w:val="paragraph"/>
      </w:pPr>
      <w:r w:rsidRPr="00F8739B">
        <w:tab/>
        <w:t>(c)</w:t>
      </w:r>
      <w:r w:rsidRPr="00F8739B">
        <w:tab/>
        <w:t>one of the following applies:</w:t>
      </w:r>
    </w:p>
    <w:p w14:paraId="3397CFF0" w14:textId="77777777" w:rsidR="004D558B" w:rsidRPr="00F8739B" w:rsidRDefault="004D558B" w:rsidP="00637894">
      <w:pPr>
        <w:pStyle w:val="paragraphsub"/>
      </w:pPr>
      <w:r w:rsidRPr="00F8739B">
        <w:tab/>
        <w:t>(i)</w:t>
      </w:r>
      <w:r w:rsidRPr="00F8739B">
        <w:tab/>
        <w:t>the person passed the flight test for the old type rating in:</w:t>
      </w:r>
    </w:p>
    <w:p w14:paraId="6211023A" w14:textId="77777777" w:rsidR="004D558B" w:rsidRPr="00F8739B" w:rsidRDefault="004D558B" w:rsidP="00637894">
      <w:pPr>
        <w:pStyle w:val="paragraphsub-sub"/>
      </w:pPr>
      <w:r w:rsidRPr="00F8739B">
        <w:tab/>
        <w:t>(A)</w:t>
      </w:r>
      <w:r w:rsidRPr="00F8739B">
        <w:tab/>
        <w:t>an aircraft model that is covered by the new type rating; or</w:t>
      </w:r>
    </w:p>
    <w:p w14:paraId="418F5552" w14:textId="77777777" w:rsidR="004D558B" w:rsidRPr="00F8739B" w:rsidRDefault="004D558B" w:rsidP="00637894">
      <w:pPr>
        <w:pStyle w:val="paragraphsub-sub"/>
      </w:pPr>
      <w:r w:rsidRPr="00F8739B">
        <w:tab/>
        <w:t>(B)</w:t>
      </w:r>
      <w:r w:rsidRPr="00F8739B">
        <w:tab/>
        <w:t>a flight simulator that represents an aircraft model covered by the new type rating;</w:t>
      </w:r>
    </w:p>
    <w:p w14:paraId="32C8F3FF" w14:textId="77777777" w:rsidR="004D558B" w:rsidRPr="00F8739B" w:rsidRDefault="004D558B" w:rsidP="00637894">
      <w:pPr>
        <w:pStyle w:val="paragraphsub"/>
      </w:pPr>
      <w:r w:rsidRPr="00F8739B">
        <w:tab/>
        <w:t>(ii)</w:t>
      </w:r>
      <w:r w:rsidRPr="00F8739B">
        <w:tab/>
        <w:t>differences training was not required by the old legislative instrument for the person to exercise the privileges of the old type rating in an aircraft covered by the new type rating;</w:t>
      </w:r>
    </w:p>
    <w:p w14:paraId="624542DE" w14:textId="77777777" w:rsidR="004D558B" w:rsidRPr="00F8739B" w:rsidRDefault="004D558B" w:rsidP="00637894">
      <w:pPr>
        <w:pStyle w:val="paragraphsub"/>
      </w:pPr>
      <w:r w:rsidRPr="00F8739B">
        <w:tab/>
        <w:t>(iii)</w:t>
      </w:r>
      <w:r w:rsidRPr="00F8739B">
        <w:tab/>
        <w:t>both:</w:t>
      </w:r>
    </w:p>
    <w:p w14:paraId="1623388F" w14:textId="77777777" w:rsidR="004D558B" w:rsidRPr="00F8739B" w:rsidRDefault="004D558B" w:rsidP="00637894">
      <w:pPr>
        <w:pStyle w:val="paragraphsub-sub"/>
      </w:pPr>
      <w:r w:rsidRPr="00F8739B">
        <w:tab/>
        <w:t>(A)</w:t>
      </w:r>
      <w:r w:rsidRPr="00F8739B">
        <w:tab/>
        <w:t>differences training was required by the old legislative instrument for the person to exercise the privileges of the old type rating in an aircraft covered by the new type rating; and</w:t>
      </w:r>
    </w:p>
    <w:p w14:paraId="603D8DBB" w14:textId="77777777" w:rsidR="004D558B" w:rsidRPr="00F8739B" w:rsidRDefault="004D558B" w:rsidP="00637894">
      <w:pPr>
        <w:pStyle w:val="paragraphsub-sub"/>
      </w:pPr>
      <w:r w:rsidRPr="00F8739B">
        <w:lastRenderedPageBreak/>
        <w:tab/>
        <w:t>(B)</w:t>
      </w:r>
      <w:r w:rsidRPr="00F8739B">
        <w:tab/>
        <w:t>the person has completed the differences training.</w:t>
      </w:r>
    </w:p>
    <w:p w14:paraId="34731939" w14:textId="77777777" w:rsidR="004D558B" w:rsidRPr="00F8739B" w:rsidRDefault="004D558B" w:rsidP="00637894">
      <w:pPr>
        <w:pStyle w:val="SubPartCASA"/>
        <w:pageBreakBefore/>
        <w:ind w:left="1134" w:hanging="1134"/>
        <w:outlineLvl w:val="9"/>
      </w:pPr>
      <w:bookmarkStart w:id="494" w:name="_Toc424739180"/>
      <w:r w:rsidRPr="00F8739B">
        <w:rPr>
          <w:rStyle w:val="CharSubPartNoCASA"/>
        </w:rPr>
        <w:lastRenderedPageBreak/>
        <w:t>Subpart 61.X</w:t>
      </w:r>
      <w:r w:rsidRPr="00F8739B">
        <w:t>—</w:t>
      </w:r>
      <w:r w:rsidRPr="00F8739B">
        <w:rPr>
          <w:rStyle w:val="CharSubPartTextCASA"/>
        </w:rPr>
        <w:t>Flight engineer instructor ratings</w:t>
      </w:r>
      <w:bookmarkEnd w:id="494"/>
    </w:p>
    <w:p w14:paraId="3E9B74D3" w14:textId="45ED8C9C" w:rsidR="004D558B" w:rsidRPr="00F8739B" w:rsidRDefault="004D558B" w:rsidP="00637894">
      <w:pPr>
        <w:pStyle w:val="ActHead3"/>
      </w:pPr>
      <w:bookmarkStart w:id="495" w:name="_Toc424739181"/>
      <w:r w:rsidRPr="00F8739B">
        <w:rPr>
          <w:rStyle w:val="CharDivNo"/>
        </w:rPr>
        <w:t>Division</w:t>
      </w:r>
      <w:r w:rsidR="00F8739B" w:rsidRPr="00F8739B">
        <w:rPr>
          <w:rStyle w:val="CharDivNo"/>
        </w:rPr>
        <w:t> </w:t>
      </w:r>
      <w:r w:rsidRPr="00F8739B">
        <w:rPr>
          <w:rStyle w:val="CharDivNo"/>
        </w:rPr>
        <w:t>61.X.1</w:t>
      </w:r>
      <w:r w:rsidRPr="00F8739B">
        <w:t>—</w:t>
      </w:r>
      <w:r w:rsidRPr="00F8739B">
        <w:rPr>
          <w:rStyle w:val="CharDivText"/>
        </w:rPr>
        <w:t>Privileges and requirements for grant of flight engineer instructor ratings</w:t>
      </w:r>
      <w:bookmarkEnd w:id="495"/>
    </w:p>
    <w:p w14:paraId="6CDDA9AD" w14:textId="77777777" w:rsidR="004D558B" w:rsidRPr="00F8739B" w:rsidRDefault="004D558B" w:rsidP="00637894">
      <w:pPr>
        <w:pStyle w:val="ActHead5"/>
      </w:pPr>
      <w:bookmarkStart w:id="496" w:name="_Toc424739182"/>
      <w:r w:rsidRPr="00F8739B">
        <w:rPr>
          <w:rStyle w:val="CharSectno"/>
        </w:rPr>
        <w:t>61.1395</w:t>
      </w:r>
      <w:r w:rsidRPr="00F8739B">
        <w:t xml:space="preserve">  Privileges of flight engineer instructor ratings</w:t>
      </w:r>
      <w:bookmarkEnd w:id="496"/>
    </w:p>
    <w:p w14:paraId="0EC348B0" w14:textId="1317F906" w:rsidR="004D558B" w:rsidRPr="00F8739B" w:rsidRDefault="004D558B" w:rsidP="00637894">
      <w:pPr>
        <w:pStyle w:val="Subsection"/>
      </w:pPr>
      <w:r w:rsidRPr="00F8739B">
        <w:tab/>
      </w:r>
      <w:r w:rsidRPr="00F8739B">
        <w:tab/>
        <w:t>Subject to Subpart 61.V and regulations</w:t>
      </w:r>
      <w:r w:rsidR="00F8739B">
        <w:t> </w:t>
      </w:r>
      <w:r w:rsidRPr="00F8739B">
        <w:t>61.1400 to 61.1410, a flight engineer instructor is authorised:</w:t>
      </w:r>
    </w:p>
    <w:p w14:paraId="74C83E8F" w14:textId="77777777" w:rsidR="004D558B" w:rsidRPr="00F8739B" w:rsidRDefault="004D558B" w:rsidP="00637894">
      <w:pPr>
        <w:pStyle w:val="paragraph"/>
      </w:pPr>
      <w:r w:rsidRPr="00F8739B">
        <w:tab/>
        <w:t>(a)</w:t>
      </w:r>
      <w:r w:rsidRPr="00F8739B">
        <w:tab/>
        <w:t>to conduct flight training for:</w:t>
      </w:r>
    </w:p>
    <w:p w14:paraId="4114DDC0" w14:textId="77777777" w:rsidR="004D558B" w:rsidRPr="00F8739B" w:rsidRDefault="004D558B" w:rsidP="00637894">
      <w:pPr>
        <w:pStyle w:val="paragraphsub"/>
      </w:pPr>
      <w:r w:rsidRPr="00F8739B">
        <w:tab/>
        <w:t>(i)</w:t>
      </w:r>
      <w:r w:rsidRPr="00F8739B">
        <w:tab/>
        <w:t>flight engineer licences; and</w:t>
      </w:r>
    </w:p>
    <w:p w14:paraId="588BD482" w14:textId="77777777" w:rsidR="004D558B" w:rsidRPr="00F8739B" w:rsidRDefault="004D558B" w:rsidP="00637894">
      <w:pPr>
        <w:pStyle w:val="paragraphsub"/>
      </w:pPr>
      <w:r w:rsidRPr="00F8739B">
        <w:tab/>
        <w:t>(ii)</w:t>
      </w:r>
      <w:r w:rsidRPr="00F8739B">
        <w:tab/>
        <w:t>ratings on flight engineer licences, other than flight engineer examiner ratings; and</w:t>
      </w:r>
    </w:p>
    <w:p w14:paraId="07645D31" w14:textId="77777777" w:rsidR="004D558B" w:rsidRPr="00F8739B" w:rsidRDefault="004D558B" w:rsidP="00637894">
      <w:pPr>
        <w:pStyle w:val="paragraphsub"/>
      </w:pPr>
      <w:r w:rsidRPr="00F8739B">
        <w:tab/>
        <w:t>(iii)</w:t>
      </w:r>
      <w:r w:rsidRPr="00F8739B">
        <w:tab/>
        <w:t>endorsements on flight engineer licences, other than flight engineer flight test endorsements; and</w:t>
      </w:r>
    </w:p>
    <w:p w14:paraId="3057CBBC" w14:textId="77777777" w:rsidR="004D558B" w:rsidRPr="00F8739B" w:rsidRDefault="004D558B" w:rsidP="00637894">
      <w:pPr>
        <w:pStyle w:val="paragraphsub"/>
      </w:pPr>
      <w:r w:rsidRPr="00F8739B">
        <w:tab/>
        <w:t>(iv)</w:t>
      </w:r>
      <w:r w:rsidRPr="00F8739B">
        <w:tab/>
        <w:t>cruise relief flight engineer type ratings; and</w:t>
      </w:r>
    </w:p>
    <w:p w14:paraId="332FC836" w14:textId="77777777" w:rsidR="004D558B" w:rsidRPr="00F8739B" w:rsidRDefault="004D558B" w:rsidP="00637894">
      <w:pPr>
        <w:pStyle w:val="paragraph"/>
      </w:pPr>
      <w:r w:rsidRPr="00F8739B">
        <w:tab/>
        <w:t>(b)</w:t>
      </w:r>
      <w:r w:rsidRPr="00F8739B">
        <w:tab/>
        <w:t>to grant flight engineer training endorsements; and</w:t>
      </w:r>
    </w:p>
    <w:p w14:paraId="4B207C15" w14:textId="2F9AE89E" w:rsidR="004D558B" w:rsidRPr="00F8739B" w:rsidRDefault="004D558B" w:rsidP="00637894">
      <w:pPr>
        <w:pStyle w:val="paragraph"/>
      </w:pPr>
      <w:r w:rsidRPr="00F8739B">
        <w:tab/>
        <w:t>(c)</w:t>
      </w:r>
      <w:r w:rsidRPr="00F8739B">
        <w:tab/>
        <w:t>to conduct training in multi</w:t>
      </w:r>
      <w:r w:rsidR="00F8739B">
        <w:noBreakHyphen/>
      </w:r>
      <w:r w:rsidRPr="00F8739B">
        <w:t>crew cooperation; and</w:t>
      </w:r>
    </w:p>
    <w:p w14:paraId="384521DF" w14:textId="77777777" w:rsidR="004D558B" w:rsidRPr="00F8739B" w:rsidRDefault="004D558B" w:rsidP="00637894">
      <w:pPr>
        <w:pStyle w:val="paragraph"/>
      </w:pPr>
      <w:r w:rsidRPr="00F8739B">
        <w:tab/>
        <w:t>(d)</w:t>
      </w:r>
      <w:r w:rsidRPr="00F8739B">
        <w:tab/>
        <w:t>to conduct flight reviews required by this Part for flight engineer ratings, other than flight engineer examiner ratings; and</w:t>
      </w:r>
    </w:p>
    <w:p w14:paraId="4F314599" w14:textId="77777777" w:rsidR="004D558B" w:rsidRPr="00F8739B" w:rsidRDefault="004D558B" w:rsidP="00637894">
      <w:pPr>
        <w:pStyle w:val="paragraph"/>
      </w:pPr>
      <w:r w:rsidRPr="00F8739B">
        <w:tab/>
        <w:t>(e)</w:t>
      </w:r>
      <w:r w:rsidRPr="00F8739B">
        <w:tab/>
        <w:t>to approve a person who does not hold a flight engineer licence, or who holds a licence but does not hold a required rating or endorsement, to act as flight engineer of an aircraft for the purpose of flight training; and</w:t>
      </w:r>
    </w:p>
    <w:p w14:paraId="5A3A35EE" w14:textId="77777777" w:rsidR="00F91BAF" w:rsidRPr="00F8739B" w:rsidRDefault="00F91BAF" w:rsidP="00637894">
      <w:pPr>
        <w:pStyle w:val="paragraph"/>
      </w:pPr>
      <w:r w:rsidRPr="00F8739B">
        <w:tab/>
        <w:t>(f)</w:t>
      </w:r>
      <w:r w:rsidRPr="00F8739B">
        <w:tab/>
        <w:t>to approve a person who does not hold a flight crew licence to transmit on a radio frequency of a kind used for the purpose of ensuring the safety of air navigation; and</w:t>
      </w:r>
    </w:p>
    <w:p w14:paraId="7CB3D81F" w14:textId="77777777" w:rsidR="004D558B" w:rsidRPr="00F8739B" w:rsidRDefault="004D558B" w:rsidP="00637894">
      <w:pPr>
        <w:pStyle w:val="paragraph"/>
      </w:pPr>
      <w:r w:rsidRPr="00F8739B">
        <w:tab/>
        <w:t>(g)</w:t>
      </w:r>
      <w:r w:rsidRPr="00F8739B">
        <w:tab/>
        <w:t>to assess the standard of knowledge of an applicant for flight engineer licence in any items mentioned in the applicant’s knowledge deficiency report.</w:t>
      </w:r>
    </w:p>
    <w:p w14:paraId="1A771527" w14:textId="77777777" w:rsidR="004D558B" w:rsidRPr="00F8739B" w:rsidRDefault="004D558B" w:rsidP="00637894">
      <w:pPr>
        <w:pStyle w:val="notetext"/>
      </w:pPr>
      <w:r w:rsidRPr="00F8739B">
        <w:t>Note:</w:t>
      </w:r>
      <w:r w:rsidRPr="00F8739B">
        <w:tab/>
        <w:t>Subpart 61.V sets out certain limitations that apply to all flight engineer licences, and ratings and endorsements on flight engineer licences.</w:t>
      </w:r>
    </w:p>
    <w:p w14:paraId="657329CB" w14:textId="77777777" w:rsidR="004D558B" w:rsidRPr="00F8739B" w:rsidRDefault="004D558B" w:rsidP="00637894">
      <w:pPr>
        <w:pStyle w:val="ActHead5"/>
      </w:pPr>
      <w:bookmarkStart w:id="497" w:name="_Toc424739183"/>
      <w:r w:rsidRPr="00F8739B">
        <w:rPr>
          <w:rStyle w:val="CharSectno"/>
        </w:rPr>
        <w:lastRenderedPageBreak/>
        <w:t>61.1400</w:t>
      </w:r>
      <w:r w:rsidRPr="00F8739B">
        <w:t xml:space="preserve">  Limitations on exercise of privileges of flight engineer instructor ratings—general</w:t>
      </w:r>
      <w:bookmarkEnd w:id="497"/>
    </w:p>
    <w:p w14:paraId="0E174C88" w14:textId="77777777" w:rsidR="004D558B" w:rsidRPr="00F8739B" w:rsidRDefault="004D558B" w:rsidP="00637894">
      <w:pPr>
        <w:pStyle w:val="Subsection"/>
      </w:pPr>
      <w:r w:rsidRPr="00F8739B">
        <w:tab/>
        <w:t>(1)</w:t>
      </w:r>
      <w:r w:rsidRPr="00F8739B">
        <w:tab/>
        <w:t>The holder of a flight engineer instructor rating is authorised to exercise the privileges of the rating in an aircraft of a particular type only if the instructor also holds a flight engineer type rating for that type of aircraft.</w:t>
      </w:r>
    </w:p>
    <w:p w14:paraId="2EDFB395" w14:textId="6DF237FE" w:rsidR="004D558B" w:rsidRPr="00F8739B" w:rsidRDefault="004D558B" w:rsidP="00637894">
      <w:pPr>
        <w:pStyle w:val="Subsection"/>
      </w:pPr>
      <w:r w:rsidRPr="00F8739B">
        <w:tab/>
        <w:t>(2)</w:t>
      </w:r>
      <w:r w:rsidRPr="00F8739B">
        <w:tab/>
        <w:t>A flight engineer instructor is authorised to conduct flight training for a flight engineer licence or a rating on a flight engineer licence only if the instructor is engaged to conduct the flight training by a Part</w:t>
      </w:r>
      <w:r w:rsidR="00F8739B">
        <w:t> </w:t>
      </w:r>
      <w:r w:rsidRPr="00F8739B">
        <w:t>141 or 142 operator that is authorised to conduct the flight training.</w:t>
      </w:r>
    </w:p>
    <w:p w14:paraId="4ED80948" w14:textId="77777777" w:rsidR="00F91BAF" w:rsidRPr="00F8739B" w:rsidRDefault="00F91BAF" w:rsidP="00637894">
      <w:pPr>
        <w:pStyle w:val="ActHead5"/>
      </w:pPr>
      <w:bookmarkStart w:id="498" w:name="_Toc424739184"/>
      <w:r w:rsidRPr="00F8739B">
        <w:rPr>
          <w:rStyle w:val="CharSectno"/>
        </w:rPr>
        <w:t>61.1402</w:t>
      </w:r>
      <w:r w:rsidRPr="00F8739B">
        <w:t xml:space="preserve">  Limitations on exercise of privileges of flight engineer instructor rating—rating granted on basis of transitional provisions</w:t>
      </w:r>
      <w:bookmarkEnd w:id="498"/>
    </w:p>
    <w:p w14:paraId="50E8EB9E" w14:textId="3AE351F9" w:rsidR="00F91BAF" w:rsidRPr="00F8739B" w:rsidRDefault="00F91BAF" w:rsidP="00637894">
      <w:pPr>
        <w:pStyle w:val="Subsection"/>
      </w:pPr>
      <w:r w:rsidRPr="00F8739B">
        <w:tab/>
        <w:t>(1)</w:t>
      </w:r>
      <w:r w:rsidRPr="00F8739B">
        <w:tab/>
        <w:t>This regulation applies to the holder of a flight engineer instructor rating granted on the basis of regulation</w:t>
      </w:r>
      <w:r w:rsidR="00F8739B">
        <w:t> </w:t>
      </w:r>
      <w:r w:rsidRPr="00F8739B">
        <w:t>202.272 or 202.274.</w:t>
      </w:r>
    </w:p>
    <w:p w14:paraId="12A3EBC9" w14:textId="54FE0FDD" w:rsidR="00F91BAF" w:rsidRPr="00F8739B" w:rsidRDefault="00F91BAF" w:rsidP="00637894">
      <w:pPr>
        <w:pStyle w:val="Subsection"/>
      </w:pPr>
      <w:r w:rsidRPr="00F8739B">
        <w:tab/>
        <w:t>(2)</w:t>
      </w:r>
      <w:r w:rsidRPr="00F8739B">
        <w:tab/>
        <w:t>The holder is authorised to exercise the privileges of the rating on or after 1</w:t>
      </w:r>
      <w:r w:rsidR="00F8739B">
        <w:t> </w:t>
      </w:r>
      <w:r w:rsidRPr="00F8739B">
        <w:t>September 2018 only if the holder:</w:t>
      </w:r>
    </w:p>
    <w:p w14:paraId="35993A43" w14:textId="77777777" w:rsidR="00F91BAF" w:rsidRPr="00F8739B" w:rsidRDefault="00F91BAF" w:rsidP="00637894">
      <w:pPr>
        <w:pStyle w:val="paragraph"/>
      </w:pPr>
      <w:r w:rsidRPr="00F8739B">
        <w:tab/>
        <w:t>(a)</w:t>
      </w:r>
      <w:r w:rsidRPr="00F8739B">
        <w:tab/>
        <w:t>has completed an approved course of training in principles and methods of instruction; or</w:t>
      </w:r>
    </w:p>
    <w:p w14:paraId="525CF7AD" w14:textId="77777777" w:rsidR="00F91BAF" w:rsidRPr="00F8739B" w:rsidRDefault="00F91BAF" w:rsidP="00637894">
      <w:pPr>
        <w:pStyle w:val="paragraph"/>
      </w:pPr>
      <w:r w:rsidRPr="00F8739B">
        <w:tab/>
        <w:t>(b)</w:t>
      </w:r>
      <w:r w:rsidRPr="00F8739B">
        <w:tab/>
        <w:t>holds a Certificate IV in Training and Assessment; or</w:t>
      </w:r>
    </w:p>
    <w:p w14:paraId="539691CC" w14:textId="77777777" w:rsidR="00F91BAF" w:rsidRPr="00F8739B" w:rsidRDefault="00F91BAF" w:rsidP="00637894">
      <w:pPr>
        <w:pStyle w:val="paragraph"/>
      </w:pPr>
      <w:r w:rsidRPr="00F8739B">
        <w:tab/>
        <w:t>(c)</w:t>
      </w:r>
      <w:r w:rsidRPr="00F8739B">
        <w:tab/>
        <w:t>holds a tertiary qualification in teaching.</w:t>
      </w:r>
    </w:p>
    <w:p w14:paraId="56F91B1E" w14:textId="77777777" w:rsidR="004D558B" w:rsidRPr="00F8739B" w:rsidRDefault="004D558B" w:rsidP="00637894">
      <w:pPr>
        <w:pStyle w:val="ActHead5"/>
      </w:pPr>
      <w:bookmarkStart w:id="499" w:name="_Toc424739185"/>
      <w:r w:rsidRPr="00F8739B">
        <w:rPr>
          <w:rStyle w:val="CharSectno"/>
        </w:rPr>
        <w:t>61.1405</w:t>
      </w:r>
      <w:r w:rsidRPr="00F8739B">
        <w:t xml:space="preserve">  Limitations on exercise of privileges of flight engineer instructor ratings—endorsements</w:t>
      </w:r>
      <w:bookmarkEnd w:id="499"/>
    </w:p>
    <w:p w14:paraId="2D922C62" w14:textId="77777777" w:rsidR="004D558B" w:rsidRPr="00F8739B" w:rsidRDefault="004D558B" w:rsidP="00637894">
      <w:pPr>
        <w:pStyle w:val="Subsection"/>
      </w:pPr>
      <w:r w:rsidRPr="00F8739B">
        <w:tab/>
        <w:t>(1)</w:t>
      </w:r>
      <w:r w:rsidRPr="00F8739B">
        <w:tab/>
        <w:t>A flight engineer instructor is authorised to conduct an activity mentioned in column 2 of an item in table 61.1430 only if the instructor also holds the flight engineer training endorsement mentioned in column 1 of the item.</w:t>
      </w:r>
    </w:p>
    <w:p w14:paraId="5BBD8750" w14:textId="77777777" w:rsidR="004D558B" w:rsidRPr="00F8739B" w:rsidRDefault="004D558B" w:rsidP="00637894">
      <w:pPr>
        <w:pStyle w:val="Subsection"/>
      </w:pPr>
      <w:r w:rsidRPr="00F8739B">
        <w:tab/>
        <w:t>(2)</w:t>
      </w:r>
      <w:r w:rsidRPr="00F8739B">
        <w:tab/>
        <w:t>A flight engineer instructor is authorised to grant an endorsement only if the instructor also holds a training endorsement required to conduct flight training for the endorsement.</w:t>
      </w:r>
    </w:p>
    <w:p w14:paraId="10FCEE7E" w14:textId="77777777" w:rsidR="004D558B" w:rsidRPr="00F8739B" w:rsidRDefault="004D558B" w:rsidP="00637894">
      <w:pPr>
        <w:pStyle w:val="Subsection"/>
      </w:pPr>
      <w:r w:rsidRPr="00F8739B">
        <w:lastRenderedPageBreak/>
        <w:tab/>
        <w:t>(3)</w:t>
      </w:r>
      <w:r w:rsidRPr="00F8739B">
        <w:tab/>
        <w:t>A flight engineer instructor is authorised to make an assessment of a knowledge deficiency report for an applicant for a licence only if the instructor also holds a flight engineer training endorsement that authorises the instructor to provide flight training for the licence.</w:t>
      </w:r>
    </w:p>
    <w:p w14:paraId="525616DD" w14:textId="77777777" w:rsidR="004D558B" w:rsidRPr="00F8739B" w:rsidRDefault="004D558B" w:rsidP="00637894">
      <w:pPr>
        <w:pStyle w:val="ActHead5"/>
      </w:pPr>
      <w:bookmarkStart w:id="500" w:name="_Toc424739186"/>
      <w:r w:rsidRPr="00F8739B">
        <w:rPr>
          <w:rStyle w:val="CharSectno"/>
        </w:rPr>
        <w:t>61.1410</w:t>
      </w:r>
      <w:r w:rsidRPr="00F8739B">
        <w:t xml:space="preserve">  Limitations on exercise of privileges of flight engineer instructor ratings—instructor proficiency check</w:t>
      </w:r>
      <w:bookmarkEnd w:id="500"/>
    </w:p>
    <w:p w14:paraId="4BB7F3E0" w14:textId="77777777" w:rsidR="004D558B" w:rsidRPr="00F8739B" w:rsidRDefault="004D558B" w:rsidP="00637894">
      <w:pPr>
        <w:pStyle w:val="Subsection"/>
      </w:pPr>
      <w:r w:rsidRPr="00F8739B">
        <w:tab/>
        <w:t>(1)</w:t>
      </w:r>
      <w:r w:rsidRPr="00F8739B">
        <w:tab/>
        <w:t>The holder of a flight engineer instructor rating is authorised to exercise the privileges of the rating only if the holder has a valid instructor proficiency check.</w:t>
      </w:r>
    </w:p>
    <w:p w14:paraId="6B13BF2D" w14:textId="5C95BFA0" w:rsidR="004D558B" w:rsidRPr="00F8739B" w:rsidRDefault="004D558B" w:rsidP="00637894">
      <w:pPr>
        <w:pStyle w:val="Subsection"/>
      </w:pPr>
      <w:r w:rsidRPr="00F8739B">
        <w:tab/>
        <w:t>(2)</w:t>
      </w:r>
      <w:r w:rsidRPr="00F8739B">
        <w:tab/>
        <w:t>For subregulation</w:t>
      </w:r>
      <w:r w:rsidR="00AB0A34" w:rsidRPr="00F8739B">
        <w:t> </w:t>
      </w:r>
      <w:r w:rsidRPr="00F8739B">
        <w:t>(1), the holder is taken to have a valid instructor proficiency check during the following periods:</w:t>
      </w:r>
    </w:p>
    <w:p w14:paraId="6F9A0347" w14:textId="77777777" w:rsidR="004D558B" w:rsidRPr="00F8739B" w:rsidRDefault="004D558B" w:rsidP="00637894">
      <w:pPr>
        <w:pStyle w:val="paragraph"/>
      </w:pPr>
      <w:r w:rsidRPr="00F8739B">
        <w:tab/>
        <w:t>(a)</w:t>
      </w:r>
      <w:r w:rsidRPr="00F8739B">
        <w:tab/>
        <w:t>the period from when the holder passes the flight test for the rating to the end of the 24th month after the month in which the holder passes the flight test;</w:t>
      </w:r>
    </w:p>
    <w:p w14:paraId="027CA439" w14:textId="77777777" w:rsidR="004D558B" w:rsidRPr="00F8739B" w:rsidRDefault="004D558B" w:rsidP="00637894">
      <w:pPr>
        <w:pStyle w:val="paragraph"/>
      </w:pPr>
      <w:r w:rsidRPr="00F8739B">
        <w:tab/>
        <w:t>(b)</w:t>
      </w:r>
      <w:r w:rsidRPr="00F8739B">
        <w:tab/>
        <w:t>if:</w:t>
      </w:r>
    </w:p>
    <w:p w14:paraId="02B4C1B4" w14:textId="77777777" w:rsidR="004D558B" w:rsidRPr="00F8739B" w:rsidRDefault="004D558B" w:rsidP="00637894">
      <w:pPr>
        <w:pStyle w:val="paragraphsub"/>
      </w:pPr>
      <w:r w:rsidRPr="00F8739B">
        <w:tab/>
        <w:t>(i)</w:t>
      </w:r>
      <w:r w:rsidRPr="00F8739B">
        <w:tab/>
        <w:t>the holder passes the flight test for a training endorsement; and</w:t>
      </w:r>
    </w:p>
    <w:p w14:paraId="6B77C333"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6C885DD4" w14:textId="77777777" w:rsidR="004D558B" w:rsidRPr="00F8739B" w:rsidRDefault="004D558B" w:rsidP="00637894">
      <w:pPr>
        <w:pStyle w:val="paragraph"/>
      </w:pPr>
      <w:r w:rsidRPr="00F8739B">
        <w:tab/>
      </w:r>
      <w:r w:rsidRPr="00F8739B">
        <w:tab/>
        <w:t>the period from when the holder passes the flight test for the endorsement to the end of the 24th month after the month in which the holder passes the flight test for the endorsement;</w:t>
      </w:r>
    </w:p>
    <w:p w14:paraId="46846C33" w14:textId="77777777" w:rsidR="004D558B" w:rsidRPr="00F8739B" w:rsidRDefault="004D558B" w:rsidP="00637894">
      <w:pPr>
        <w:pStyle w:val="paragraph"/>
      </w:pPr>
      <w:r w:rsidRPr="00F8739B">
        <w:tab/>
        <w:t>(c)</w:t>
      </w:r>
      <w:r w:rsidRPr="00F8739B">
        <w:tab/>
        <w:t>if the holder successfully completes an operator proficiency check that covers operations under the rating, and that is conducted by a flight engineer examiner who holds a flight engineer instructor rating flight test endorsement—the period from when the holder successfully completes the check to the end of the 24th month after the month in which the holder successfully completes the check;</w:t>
      </w:r>
    </w:p>
    <w:p w14:paraId="34041BC3" w14:textId="77777777" w:rsidR="00DE7258" w:rsidRPr="00F8739B" w:rsidRDefault="00DE7258" w:rsidP="00637894">
      <w:pPr>
        <w:pStyle w:val="paragraph"/>
      </w:pPr>
      <w:r w:rsidRPr="00F8739B">
        <w:tab/>
        <w:t>(d)</w:t>
      </w:r>
      <w:r w:rsidRPr="00F8739B">
        <w:tab/>
        <w:t>if:</w:t>
      </w:r>
    </w:p>
    <w:p w14:paraId="1CA9C7E8" w14:textId="77777777" w:rsidR="00DE7258" w:rsidRPr="00F8739B" w:rsidRDefault="00DE7258" w:rsidP="00637894">
      <w:pPr>
        <w:pStyle w:val="paragraphsub"/>
      </w:pPr>
      <w:r w:rsidRPr="00F8739B">
        <w:tab/>
        <w:t>(i)</w:t>
      </w:r>
      <w:r w:rsidRPr="00F8739B">
        <w:tab/>
        <w:t>the holder is successfully participating in an operator’s training and checking system for an operation under the rating; and</w:t>
      </w:r>
    </w:p>
    <w:p w14:paraId="3866CE5F" w14:textId="6996640A" w:rsidR="00DE7258" w:rsidRPr="00F8739B" w:rsidRDefault="00DE7258" w:rsidP="00637894">
      <w:pPr>
        <w:pStyle w:val="paragraphsub"/>
      </w:pPr>
      <w:r w:rsidRPr="00F8739B">
        <w:tab/>
        <w:t>(ii)</w:t>
      </w:r>
      <w:r w:rsidRPr="00F8739B">
        <w:tab/>
        <w:t>the operator holds an approval under regulation</w:t>
      </w:r>
      <w:r w:rsidR="00F8739B">
        <w:t> </w:t>
      </w:r>
      <w:r w:rsidRPr="00F8739B">
        <w:t>61.040 for the system for this subregulation;</w:t>
      </w:r>
    </w:p>
    <w:p w14:paraId="5B07EA1A" w14:textId="77777777" w:rsidR="00DE7258" w:rsidRPr="00F8739B" w:rsidRDefault="00DE7258" w:rsidP="00637894">
      <w:pPr>
        <w:pStyle w:val="paragraph"/>
      </w:pPr>
      <w:r w:rsidRPr="00F8739B">
        <w:lastRenderedPageBreak/>
        <w:tab/>
      </w:r>
      <w:r w:rsidRPr="00F8739B">
        <w:tab/>
        <w:t>the period during which the holder is successfully participating in the system;</w:t>
      </w:r>
    </w:p>
    <w:p w14:paraId="33D2A45A" w14:textId="77777777" w:rsidR="004D558B" w:rsidRPr="00F8739B" w:rsidRDefault="004D558B" w:rsidP="00637894">
      <w:pPr>
        <w:pStyle w:val="paragraph"/>
      </w:pPr>
      <w:r w:rsidRPr="00F8739B">
        <w:tab/>
        <w:t>(e)</w:t>
      </w:r>
      <w:r w:rsidRPr="00F8739B">
        <w:tab/>
        <w:t>if the holder successfully completes an instructor proficiency check—the period from when the holder successfully completes the check to the end of the 24th month after the month in which the holder successfully completes the check;</w:t>
      </w:r>
    </w:p>
    <w:p w14:paraId="32F7F088" w14:textId="77777777" w:rsidR="004D558B" w:rsidRPr="00F8739B" w:rsidRDefault="004D558B" w:rsidP="00637894">
      <w:pPr>
        <w:pStyle w:val="paragraph"/>
      </w:pPr>
      <w:r w:rsidRPr="00F8739B">
        <w:tab/>
        <w:t>(f)</w:t>
      </w:r>
      <w:r w:rsidRPr="00F8739B">
        <w:tab/>
        <w:t>if:</w:t>
      </w:r>
    </w:p>
    <w:p w14:paraId="6CD35118" w14:textId="1DDD984A" w:rsidR="004D558B" w:rsidRPr="00F8739B" w:rsidRDefault="004D558B" w:rsidP="00637894">
      <w:pPr>
        <w:pStyle w:val="paragraphsub"/>
      </w:pPr>
      <w:r w:rsidRPr="00F8739B">
        <w:tab/>
        <w:t>(i)</w:t>
      </w:r>
      <w:r w:rsidRPr="00F8739B">
        <w:tab/>
        <w:t xml:space="preserve">the holder is taken to have a valid instructor proficiency check under any of </w:t>
      </w:r>
      <w:r w:rsidR="00F8739B">
        <w:t>paragraphs (</w:t>
      </w:r>
      <w:r w:rsidRPr="00F8739B">
        <w:t xml:space="preserve">a) to (e) (the </w:t>
      </w:r>
      <w:r w:rsidRPr="00F8739B">
        <w:rPr>
          <w:b/>
          <w:i/>
        </w:rPr>
        <w:t>existing check</w:t>
      </w:r>
      <w:r w:rsidRPr="00F8739B">
        <w:t>); and</w:t>
      </w:r>
    </w:p>
    <w:p w14:paraId="01DAEEB3"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 instructor proficiency check;</w:t>
      </w:r>
    </w:p>
    <w:p w14:paraId="4703E892" w14:textId="77777777" w:rsidR="004D558B" w:rsidRPr="00F8739B" w:rsidRDefault="004D558B" w:rsidP="00637894">
      <w:pPr>
        <w:pStyle w:val="paragraph"/>
      </w:pPr>
      <w:r w:rsidRPr="00F8739B">
        <w:tab/>
      </w:r>
      <w:r w:rsidRPr="00F8739B">
        <w:tab/>
        <w:t>the period from when the validity of the existing check expires to the end of the 24th month after the validity of the existing check expires.</w:t>
      </w:r>
    </w:p>
    <w:p w14:paraId="7BFE14EF" w14:textId="77777777" w:rsidR="004D558B" w:rsidRPr="00F8739B" w:rsidRDefault="004D558B" w:rsidP="00637894">
      <w:pPr>
        <w:pStyle w:val="Subsection"/>
      </w:pPr>
      <w:r w:rsidRPr="00F8739B">
        <w:tab/>
        <w:t>(3)</w:t>
      </w:r>
      <w:r w:rsidRPr="00F8739B">
        <w:tab/>
        <w:t>However, if, at any time, the holder attempts, but does not successfully complete, an instructor proficiency check, the holder is no longer taken to have a valid instructor proficiency check.</w:t>
      </w:r>
    </w:p>
    <w:p w14:paraId="5D761B3E" w14:textId="732B121F" w:rsidR="004D558B" w:rsidRPr="00F8739B" w:rsidRDefault="004D558B" w:rsidP="00637894">
      <w:pPr>
        <w:pStyle w:val="Subsection"/>
      </w:pPr>
      <w:r w:rsidRPr="00F8739B">
        <w:tab/>
        <w:t>(4)</w:t>
      </w:r>
      <w:r w:rsidRPr="00F8739B">
        <w:tab/>
        <w:t xml:space="preserve">For </w:t>
      </w:r>
      <w:r w:rsidR="00F8739B">
        <w:t>paragraphs (</w:t>
      </w:r>
      <w:r w:rsidRPr="00F8739B">
        <w:t>2)(e) and (f), the holder successfully completes an instructor proficiency check if:</w:t>
      </w:r>
    </w:p>
    <w:p w14:paraId="1700147C" w14:textId="77777777" w:rsidR="004D558B" w:rsidRPr="00F8739B" w:rsidRDefault="004D558B" w:rsidP="00637894">
      <w:pPr>
        <w:pStyle w:val="paragraph"/>
      </w:pPr>
      <w:r w:rsidRPr="00F8739B">
        <w:tab/>
        <w:t>(a)</w:t>
      </w:r>
      <w:r w:rsidRPr="00F8739B">
        <w:tab/>
        <w:t>the instructor proficiency check is conducted in an aircraft or an approved flight simulation training device for the proficiency check; and</w:t>
      </w:r>
    </w:p>
    <w:p w14:paraId="1DC213A5" w14:textId="20AC707F" w:rsidR="00F91BAF" w:rsidRPr="00F8739B" w:rsidRDefault="00F91BAF" w:rsidP="00637894">
      <w:pPr>
        <w:pStyle w:val="paragraph"/>
      </w:pPr>
      <w:r w:rsidRPr="00F8739B">
        <w:tab/>
        <w:t>(b)</w:t>
      </w:r>
      <w:r w:rsidRPr="00F8739B">
        <w:tab/>
        <w:t>a person mentioned in subregulation</w:t>
      </w:r>
      <w:r w:rsidR="00AB0A34" w:rsidRPr="00F8739B">
        <w:t> </w:t>
      </w:r>
      <w:r w:rsidRPr="00F8739B">
        <w:t>(5) assesses the holder’s competency to conduct flight training as meeting the standards mentioned in the Part</w:t>
      </w:r>
      <w:r w:rsidR="00F8739B">
        <w:t> </w:t>
      </w:r>
      <w:r w:rsidRPr="00F8739B">
        <w:t>61 Manual of Standards for a flight engineer instructor rating; and</w:t>
      </w:r>
    </w:p>
    <w:p w14:paraId="246C1D92" w14:textId="77777777" w:rsidR="004D558B" w:rsidRPr="00F8739B" w:rsidRDefault="004D558B" w:rsidP="00637894">
      <w:pPr>
        <w:pStyle w:val="paragraph"/>
      </w:pPr>
      <w:r w:rsidRPr="00F8739B">
        <w:tab/>
        <w:t>(c)</w:t>
      </w:r>
      <w:r w:rsidRPr="00F8739B">
        <w:tab/>
        <w:t>the person endorses the holder’s licence document to the effect that the holder has completed the instructor proficiency check on the date stated.</w:t>
      </w:r>
    </w:p>
    <w:p w14:paraId="62B71E1D" w14:textId="10B81593" w:rsidR="004D558B" w:rsidRPr="00F8739B" w:rsidRDefault="004D558B" w:rsidP="00637894">
      <w:pPr>
        <w:pStyle w:val="Subsection"/>
      </w:pPr>
      <w:r w:rsidRPr="00F8739B">
        <w:tab/>
        <w:t>(5)</w:t>
      </w:r>
      <w:r w:rsidRPr="00F8739B">
        <w:tab/>
        <w:t xml:space="preserve">For </w:t>
      </w:r>
      <w:r w:rsidR="00F8739B">
        <w:t>paragraph (</w:t>
      </w:r>
      <w:r w:rsidRPr="00F8739B">
        <w:t>4)(b), the persons are as follows:</w:t>
      </w:r>
    </w:p>
    <w:p w14:paraId="260B2198" w14:textId="77777777" w:rsidR="004D558B" w:rsidRPr="00F8739B" w:rsidRDefault="004D558B" w:rsidP="00637894">
      <w:pPr>
        <w:pStyle w:val="paragraph"/>
      </w:pPr>
      <w:r w:rsidRPr="00F8739B">
        <w:tab/>
        <w:t>(a)</w:t>
      </w:r>
      <w:r w:rsidRPr="00F8739B">
        <w:tab/>
        <w:t>CASA;</w:t>
      </w:r>
    </w:p>
    <w:p w14:paraId="14147CA5" w14:textId="77777777" w:rsidR="004D558B" w:rsidRPr="00F8739B" w:rsidRDefault="004D558B" w:rsidP="00637894">
      <w:pPr>
        <w:pStyle w:val="paragraph"/>
      </w:pPr>
      <w:r w:rsidRPr="00F8739B">
        <w:tab/>
        <w:t>(b)</w:t>
      </w:r>
      <w:r w:rsidRPr="00F8739B">
        <w:tab/>
        <w:t>a flight engineer examiner;</w:t>
      </w:r>
    </w:p>
    <w:p w14:paraId="70FE70CC" w14:textId="31B7D540" w:rsidR="004D558B" w:rsidRPr="00F8739B" w:rsidRDefault="004D558B" w:rsidP="00637894">
      <w:pPr>
        <w:pStyle w:val="paragraph"/>
      </w:pPr>
      <w:r w:rsidRPr="00F8739B">
        <w:tab/>
        <w:t>(c)</w:t>
      </w:r>
      <w:r w:rsidRPr="00F8739B">
        <w:tab/>
        <w:t>the holder of an approval under regulation</w:t>
      </w:r>
      <w:r w:rsidR="00F8739B">
        <w:t> </w:t>
      </w:r>
      <w:r w:rsidRPr="00F8739B">
        <w:t>61.040 to conduct the proficiency check.</w:t>
      </w:r>
    </w:p>
    <w:p w14:paraId="6C3A3E6A" w14:textId="77777777" w:rsidR="004D558B" w:rsidRPr="00F8739B" w:rsidRDefault="004D558B" w:rsidP="00637894">
      <w:pPr>
        <w:pStyle w:val="ActHead5"/>
      </w:pPr>
      <w:bookmarkStart w:id="501" w:name="_Toc424739187"/>
      <w:r w:rsidRPr="00F8739B">
        <w:rPr>
          <w:rStyle w:val="CharSectno"/>
        </w:rPr>
        <w:lastRenderedPageBreak/>
        <w:t>61.1415</w:t>
      </w:r>
      <w:r w:rsidRPr="00F8739B">
        <w:t xml:space="preserve">  Requirements for grant of flight engineer instructor ratings</w:t>
      </w:r>
      <w:bookmarkEnd w:id="501"/>
    </w:p>
    <w:p w14:paraId="11794F8A" w14:textId="77777777" w:rsidR="004D558B" w:rsidRPr="00F8739B" w:rsidRDefault="004D558B" w:rsidP="00637894">
      <w:pPr>
        <w:pStyle w:val="Subsection"/>
      </w:pPr>
      <w:r w:rsidRPr="00F8739B">
        <w:tab/>
        <w:t>(1)</w:t>
      </w:r>
      <w:r w:rsidRPr="00F8739B">
        <w:tab/>
        <w:t>An applicant for a flight engineer instructor rating must:</w:t>
      </w:r>
    </w:p>
    <w:p w14:paraId="75ED0B51" w14:textId="77777777" w:rsidR="004D558B" w:rsidRPr="00F8739B" w:rsidRDefault="004D558B" w:rsidP="00637894">
      <w:pPr>
        <w:pStyle w:val="paragraph"/>
      </w:pPr>
      <w:r w:rsidRPr="00F8739B">
        <w:tab/>
        <w:t>(a)</w:t>
      </w:r>
      <w:r w:rsidRPr="00F8739B">
        <w:tab/>
        <w:t>hold a flight engineer licence; and</w:t>
      </w:r>
    </w:p>
    <w:p w14:paraId="21D80662" w14:textId="77777777" w:rsidR="004D558B" w:rsidRPr="00F8739B" w:rsidRDefault="004D558B" w:rsidP="00637894">
      <w:pPr>
        <w:pStyle w:val="paragraph"/>
      </w:pPr>
      <w:r w:rsidRPr="00F8739B">
        <w:tab/>
        <w:t>(b)</w:t>
      </w:r>
      <w:r w:rsidRPr="00F8739B">
        <w:tab/>
        <w:t>meet the requirements for the grant of at least one flight engineer training endorsement.</w:t>
      </w:r>
    </w:p>
    <w:p w14:paraId="77799CEA" w14:textId="501E67AB" w:rsidR="004D558B" w:rsidRPr="00F8739B" w:rsidRDefault="004D558B" w:rsidP="00637894">
      <w:pPr>
        <w:pStyle w:val="notetext"/>
      </w:pPr>
      <w:r w:rsidRPr="00F8739B">
        <w:t>Note:</w:t>
      </w:r>
      <w:r w:rsidRPr="00F8739B">
        <w:tab/>
      </w:r>
      <w:r w:rsidR="00F8739B">
        <w:t>Paragraph (</w:t>
      </w:r>
      <w:r w:rsidRPr="00F8739B">
        <w:t>a) is satisfied if the applicant holds a certificate of validation of an overseas flight crew licence that is equivalent to a flight engineer licence: see item</w:t>
      </w:r>
      <w:r w:rsidR="00F8739B">
        <w:t> </w:t>
      </w:r>
      <w:r w:rsidRPr="00F8739B">
        <w:t>36 of Part</w:t>
      </w:r>
      <w:r w:rsidR="00F8739B">
        <w:t> </w:t>
      </w:r>
      <w:r w:rsidRPr="00F8739B">
        <w:t>2 of the Dictionary.</w:t>
      </w:r>
    </w:p>
    <w:p w14:paraId="0F85A982" w14:textId="77777777" w:rsidR="004D558B" w:rsidRPr="00F8739B" w:rsidRDefault="004D558B" w:rsidP="00637894">
      <w:pPr>
        <w:pStyle w:val="Subsection"/>
      </w:pPr>
      <w:r w:rsidRPr="00F8739B">
        <w:tab/>
        <w:t>(2)</w:t>
      </w:r>
      <w:r w:rsidRPr="00F8739B">
        <w:tab/>
        <w:t>The applicant must also have:</w:t>
      </w:r>
    </w:p>
    <w:p w14:paraId="15C4944E" w14:textId="509F03EB" w:rsidR="004D558B" w:rsidRPr="00F8739B" w:rsidRDefault="004D558B" w:rsidP="00637894">
      <w:pPr>
        <w:pStyle w:val="paragraph"/>
      </w:pPr>
      <w:r w:rsidRPr="00F8739B">
        <w:tab/>
        <w:t>(a)</w:t>
      </w:r>
      <w:r w:rsidRPr="00F8739B">
        <w:tab/>
        <w:t>passed an examination on the knowledge standards mentioned in the Part</w:t>
      </w:r>
      <w:r w:rsidR="00F8739B">
        <w:t> </w:t>
      </w:r>
      <w:r w:rsidRPr="00F8739B">
        <w:t>61 Manual of Standards for the flight engineer instructor rating; and</w:t>
      </w:r>
    </w:p>
    <w:p w14:paraId="317A3107" w14:textId="77777777" w:rsidR="004D558B" w:rsidRPr="00F8739B" w:rsidRDefault="004D558B" w:rsidP="00637894">
      <w:pPr>
        <w:pStyle w:val="paragraph"/>
      </w:pPr>
      <w:r w:rsidRPr="00F8739B">
        <w:tab/>
        <w:t>(b)</w:t>
      </w:r>
      <w:r w:rsidRPr="00F8739B">
        <w:tab/>
        <w:t>completed flight training for the rating; and</w:t>
      </w:r>
    </w:p>
    <w:p w14:paraId="37B7B854" w14:textId="0BE25FA6"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flight engineer instructor rating.</w:t>
      </w:r>
    </w:p>
    <w:p w14:paraId="1E273FBE" w14:textId="64DCE288" w:rsidR="004D558B" w:rsidRPr="00F8739B" w:rsidRDefault="004D558B" w:rsidP="00637894">
      <w:pPr>
        <w:pStyle w:val="notetext"/>
      </w:pPr>
      <w:r w:rsidRPr="00F8739B">
        <w:t>Note 1:</w:t>
      </w:r>
      <w:r w:rsidRPr="00F8739B">
        <w:tab/>
      </w:r>
      <w:r w:rsidR="00944D00" w:rsidRPr="00F8739B">
        <w:t>F</w:t>
      </w:r>
      <w:r w:rsidRPr="00F8739B">
        <w:t>or </w:t>
      </w:r>
      <w:r w:rsidR="00F8739B">
        <w:t>paragraph (</w:t>
      </w:r>
      <w:r w:rsidRPr="00F8739B">
        <w:t>a), for the conduct of aeronautical knowledge examinations, see Division</w:t>
      </w:r>
      <w:r w:rsidR="00F8739B">
        <w:t> </w:t>
      </w:r>
      <w:r w:rsidRPr="00F8739B">
        <w:t>61.B.3.</w:t>
      </w:r>
    </w:p>
    <w:p w14:paraId="62C50B9A" w14:textId="48AAB29E" w:rsidR="004D558B" w:rsidRPr="00F8739B" w:rsidRDefault="004D558B" w:rsidP="00637894">
      <w:pPr>
        <w:pStyle w:val="notetext"/>
      </w:pPr>
      <w:r w:rsidRPr="00F8739B">
        <w:t>Note 2:</w:t>
      </w:r>
      <w:r w:rsidRPr="00F8739B">
        <w:tab/>
      </w:r>
      <w:r w:rsidR="00944D00"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3C5AF9E6" w14:textId="44592865" w:rsidR="004D558B" w:rsidRPr="00F8739B" w:rsidRDefault="004D558B" w:rsidP="00637894">
      <w:pPr>
        <w:pStyle w:val="notetext"/>
      </w:pPr>
      <w:r w:rsidRPr="00F8739B">
        <w:t>Note 3:</w:t>
      </w:r>
      <w:r w:rsidRPr="00F8739B">
        <w:tab/>
      </w:r>
      <w:r w:rsidR="00944D00" w:rsidRPr="00F8739B">
        <w:t>F</w:t>
      </w:r>
      <w:r w:rsidRPr="00F8739B">
        <w:t>or </w:t>
      </w:r>
      <w:r w:rsidR="00F8739B">
        <w:t>paragraph (</w:t>
      </w:r>
      <w:r w:rsidRPr="00F8739B">
        <w:t>c), for the conduct of flight tests, see Division</w:t>
      </w:r>
      <w:r w:rsidR="00F8739B">
        <w:t> </w:t>
      </w:r>
      <w:r w:rsidRPr="00F8739B">
        <w:t>61.B.4.</w:t>
      </w:r>
    </w:p>
    <w:p w14:paraId="0931B610" w14:textId="77777777" w:rsidR="004D558B" w:rsidRPr="00F8739B" w:rsidRDefault="004D558B" w:rsidP="00637894">
      <w:pPr>
        <w:pStyle w:val="Subsection"/>
      </w:pPr>
      <w:r w:rsidRPr="00F8739B">
        <w:tab/>
        <w:t>(3)</w:t>
      </w:r>
      <w:r w:rsidRPr="00F8739B">
        <w:tab/>
        <w:t>The applicant must also:</w:t>
      </w:r>
    </w:p>
    <w:p w14:paraId="53223E8E" w14:textId="77777777" w:rsidR="004D558B" w:rsidRPr="00F8739B" w:rsidRDefault="004D558B" w:rsidP="00637894">
      <w:pPr>
        <w:pStyle w:val="paragraph"/>
      </w:pPr>
      <w:r w:rsidRPr="00F8739B">
        <w:tab/>
        <w:t>(a)</w:t>
      </w:r>
      <w:r w:rsidRPr="00F8739B">
        <w:tab/>
        <w:t>have completed an approved course of training in principles and methods of instruction; or</w:t>
      </w:r>
    </w:p>
    <w:p w14:paraId="63C6B702" w14:textId="77777777" w:rsidR="004D558B" w:rsidRPr="00F8739B" w:rsidRDefault="004D558B" w:rsidP="00637894">
      <w:pPr>
        <w:pStyle w:val="paragraph"/>
      </w:pPr>
      <w:r w:rsidRPr="00F8739B">
        <w:tab/>
        <w:t>(b)</w:t>
      </w:r>
      <w:r w:rsidRPr="00F8739B">
        <w:tab/>
        <w:t>hold a Certificate IV in Training and Assessment; or</w:t>
      </w:r>
    </w:p>
    <w:p w14:paraId="5967B75E" w14:textId="77777777" w:rsidR="004D558B" w:rsidRPr="00F8739B" w:rsidRDefault="004D558B" w:rsidP="00637894">
      <w:pPr>
        <w:pStyle w:val="paragraph"/>
      </w:pPr>
      <w:r w:rsidRPr="00F8739B">
        <w:tab/>
        <w:t>(c)</w:t>
      </w:r>
      <w:r w:rsidRPr="00F8739B">
        <w:tab/>
        <w:t>hold a tertiary qualification in teaching.</w:t>
      </w:r>
    </w:p>
    <w:p w14:paraId="7AF283B6" w14:textId="20BA7517" w:rsidR="004D558B" w:rsidRPr="00F8739B" w:rsidRDefault="004D558B" w:rsidP="00637894">
      <w:pPr>
        <w:pStyle w:val="ActHead3"/>
        <w:pageBreakBefore/>
      </w:pPr>
      <w:bookmarkStart w:id="502" w:name="_Toc424739188"/>
      <w:r w:rsidRPr="00F8739B">
        <w:rPr>
          <w:rStyle w:val="CharDivNo"/>
        </w:rPr>
        <w:lastRenderedPageBreak/>
        <w:t>Division</w:t>
      </w:r>
      <w:r w:rsidR="00F8739B" w:rsidRPr="00F8739B">
        <w:rPr>
          <w:rStyle w:val="CharDivNo"/>
        </w:rPr>
        <w:t> </w:t>
      </w:r>
      <w:r w:rsidRPr="00F8739B">
        <w:rPr>
          <w:rStyle w:val="CharDivNo"/>
        </w:rPr>
        <w:t>61.X.2</w:t>
      </w:r>
      <w:r w:rsidRPr="00F8739B">
        <w:t>—</w:t>
      </w:r>
      <w:r w:rsidRPr="00F8739B">
        <w:rPr>
          <w:rStyle w:val="CharDivText"/>
        </w:rPr>
        <w:t>Obligations of flight engineer instructors</w:t>
      </w:r>
      <w:bookmarkEnd w:id="502"/>
    </w:p>
    <w:p w14:paraId="44B3D2E8" w14:textId="77777777" w:rsidR="004D558B" w:rsidRPr="00F8739B" w:rsidRDefault="004D558B" w:rsidP="00637894">
      <w:pPr>
        <w:pStyle w:val="ActHead5"/>
      </w:pPr>
      <w:bookmarkStart w:id="503" w:name="_Toc424739189"/>
      <w:r w:rsidRPr="00F8739B">
        <w:rPr>
          <w:rStyle w:val="CharSectno"/>
        </w:rPr>
        <w:t>61.1420</w:t>
      </w:r>
      <w:r w:rsidRPr="00F8739B">
        <w:t xml:space="preserve">  Obligations of flight engineer instructors—training</w:t>
      </w:r>
      <w:bookmarkEnd w:id="503"/>
    </w:p>
    <w:p w14:paraId="41AED670" w14:textId="77777777" w:rsidR="004D558B" w:rsidRPr="00F8739B" w:rsidRDefault="004D558B" w:rsidP="00637894">
      <w:pPr>
        <w:pStyle w:val="Subsection"/>
      </w:pPr>
      <w:r w:rsidRPr="00F8739B">
        <w:tab/>
        <w:t>(1)</w:t>
      </w:r>
      <w:r w:rsidRPr="00F8739B">
        <w:tab/>
        <w:t>A flight engineer instructor commits an offence if:</w:t>
      </w:r>
    </w:p>
    <w:p w14:paraId="6B655D74" w14:textId="77777777" w:rsidR="004D558B" w:rsidRPr="00F8739B" w:rsidRDefault="004D558B" w:rsidP="00637894">
      <w:pPr>
        <w:pStyle w:val="paragraph"/>
      </w:pPr>
      <w:r w:rsidRPr="00F8739B">
        <w:tab/>
        <w:t>(a)</w:t>
      </w:r>
      <w:r w:rsidRPr="00F8739B">
        <w:tab/>
        <w:t>the instructor conducts:</w:t>
      </w:r>
    </w:p>
    <w:p w14:paraId="2ABF1205" w14:textId="77777777" w:rsidR="004D558B" w:rsidRPr="00F8739B" w:rsidRDefault="004D558B" w:rsidP="00637894">
      <w:pPr>
        <w:pStyle w:val="paragraphsub"/>
      </w:pPr>
      <w:r w:rsidRPr="00F8739B">
        <w:tab/>
        <w:t>(i)</w:t>
      </w:r>
      <w:r w:rsidRPr="00F8739B">
        <w:tab/>
        <w:t>flight training for a flight engineer type rating or a cruise relief flight engineer type rating; or</w:t>
      </w:r>
    </w:p>
    <w:p w14:paraId="7F230C6D" w14:textId="77777777" w:rsidR="004D558B" w:rsidRPr="00F8739B" w:rsidRDefault="004D558B" w:rsidP="00637894">
      <w:pPr>
        <w:pStyle w:val="paragraphsub"/>
      </w:pPr>
      <w:r w:rsidRPr="00F8739B">
        <w:tab/>
        <w:t>(ii)</w:t>
      </w:r>
      <w:r w:rsidRPr="00F8739B">
        <w:tab/>
        <w:t>differences training;</w:t>
      </w:r>
    </w:p>
    <w:p w14:paraId="7EA09DCA" w14:textId="77777777" w:rsidR="004D558B" w:rsidRPr="00F8739B" w:rsidRDefault="004D558B" w:rsidP="00637894">
      <w:pPr>
        <w:pStyle w:val="paragraph"/>
      </w:pPr>
      <w:r w:rsidRPr="00F8739B">
        <w:tab/>
      </w:r>
      <w:r w:rsidRPr="00F8739B">
        <w:tab/>
        <w:t>in an aircraft; and</w:t>
      </w:r>
    </w:p>
    <w:p w14:paraId="72D259AC" w14:textId="7BADE6C8" w:rsidR="004D558B" w:rsidRPr="00F8739B" w:rsidRDefault="004D558B" w:rsidP="00637894">
      <w:pPr>
        <w:pStyle w:val="paragraph"/>
      </w:pPr>
      <w:r w:rsidRPr="00F8739B">
        <w:tab/>
        <w:t>(b)</w:t>
      </w:r>
      <w:r w:rsidRPr="00F8739B">
        <w:tab/>
        <w:t>regulation</w:t>
      </w:r>
      <w:r w:rsidR="00F8739B">
        <w:t> </w:t>
      </w:r>
      <w:r w:rsidRPr="00F8739B">
        <w:t>61.205 prohibits the conduct of the training in the aircraft.</w:t>
      </w:r>
    </w:p>
    <w:p w14:paraId="0AC70F1A" w14:textId="77777777" w:rsidR="004D558B" w:rsidRPr="00F8739B" w:rsidRDefault="004D558B" w:rsidP="00637894">
      <w:pPr>
        <w:pStyle w:val="Penalty"/>
      </w:pPr>
      <w:r w:rsidRPr="00F8739B">
        <w:t>Penalty:</w:t>
      </w:r>
      <w:r w:rsidRPr="00F8739B">
        <w:tab/>
        <w:t>50 penalty units.</w:t>
      </w:r>
    </w:p>
    <w:p w14:paraId="119B166A" w14:textId="77777777" w:rsidR="004D558B" w:rsidRPr="00F8739B" w:rsidRDefault="004D558B" w:rsidP="00637894">
      <w:pPr>
        <w:pStyle w:val="Subsection"/>
      </w:pPr>
      <w:r w:rsidRPr="00F8739B">
        <w:tab/>
        <w:t>(2)</w:t>
      </w:r>
      <w:r w:rsidRPr="00F8739B">
        <w:tab/>
        <w:t>An offence against this regulation is an offence of strict liability.</w:t>
      </w:r>
    </w:p>
    <w:p w14:paraId="05B79C4E" w14:textId="77777777" w:rsidR="004D558B" w:rsidRPr="00F8739B" w:rsidRDefault="004D558B" w:rsidP="00637894">
      <w:pPr>
        <w:pStyle w:val="ActHead5"/>
      </w:pPr>
      <w:bookmarkStart w:id="504" w:name="_Toc424739190"/>
      <w:r w:rsidRPr="00F8739B">
        <w:rPr>
          <w:rStyle w:val="CharSectno"/>
        </w:rPr>
        <w:t>61.1425</w:t>
      </w:r>
      <w:r w:rsidRPr="00F8739B">
        <w:t xml:space="preserve">  Obligations of flight engineer instructors—flight review</w:t>
      </w:r>
      <w:bookmarkEnd w:id="504"/>
    </w:p>
    <w:p w14:paraId="6FF40DDC" w14:textId="77777777" w:rsidR="004D558B" w:rsidRPr="00F8739B" w:rsidRDefault="004D558B" w:rsidP="00637894">
      <w:pPr>
        <w:pStyle w:val="Subsection"/>
      </w:pPr>
      <w:r w:rsidRPr="00F8739B">
        <w:tab/>
        <w:t>(1)</w:t>
      </w:r>
      <w:r w:rsidRPr="00F8739B">
        <w:tab/>
        <w:t>A flight engineer instructor commits an offence if:</w:t>
      </w:r>
    </w:p>
    <w:p w14:paraId="00C4B39A" w14:textId="77777777" w:rsidR="004D558B" w:rsidRPr="00F8739B" w:rsidRDefault="004D558B" w:rsidP="00637894">
      <w:pPr>
        <w:pStyle w:val="paragraph"/>
      </w:pPr>
      <w:r w:rsidRPr="00F8739B">
        <w:tab/>
        <w:t>(a)</w:t>
      </w:r>
      <w:r w:rsidRPr="00F8739B">
        <w:tab/>
        <w:t>the instructor conducts a flight review for the holder of a flight engineer licence or a cruise relief flight engineer type rating; and</w:t>
      </w:r>
    </w:p>
    <w:p w14:paraId="152AC608" w14:textId="77777777" w:rsidR="004D558B" w:rsidRPr="00F8739B" w:rsidRDefault="004D558B" w:rsidP="00637894">
      <w:pPr>
        <w:pStyle w:val="paragraph"/>
      </w:pPr>
      <w:r w:rsidRPr="00F8739B">
        <w:tab/>
        <w:t>(b)</w:t>
      </w:r>
      <w:r w:rsidRPr="00F8739B">
        <w:tab/>
        <w:t>the holder successfully completes the flight review; and</w:t>
      </w:r>
    </w:p>
    <w:p w14:paraId="24FBE565" w14:textId="77777777" w:rsidR="004D558B" w:rsidRPr="00F8739B" w:rsidRDefault="004D558B" w:rsidP="00637894">
      <w:pPr>
        <w:pStyle w:val="paragraph"/>
      </w:pPr>
      <w:r w:rsidRPr="00F8739B">
        <w:tab/>
        <w:t>(c)</w:t>
      </w:r>
      <w:r w:rsidRPr="00F8739B">
        <w:tab/>
        <w:t>the instructor does not, within 14 days after the day the flight review is successfully completed:</w:t>
      </w:r>
    </w:p>
    <w:p w14:paraId="6E9C136A" w14:textId="257C7680" w:rsidR="004D558B" w:rsidRPr="00F8739B" w:rsidRDefault="004D558B" w:rsidP="00637894">
      <w:pPr>
        <w:pStyle w:val="paragraphsub"/>
      </w:pPr>
      <w:r w:rsidRPr="00F8739B">
        <w:tab/>
        <w:t>(i)</w:t>
      </w:r>
      <w:r w:rsidRPr="00F8739B">
        <w:tab/>
        <w:t>endorse the holder’s licence document in accordance with subregulation</w:t>
      </w:r>
      <w:r w:rsidR="00AB0A34" w:rsidRPr="00F8739B">
        <w:t> </w:t>
      </w:r>
      <w:r w:rsidRPr="00F8739B">
        <w:t>(2); and</w:t>
      </w:r>
    </w:p>
    <w:p w14:paraId="74A1C925" w14:textId="77777777" w:rsidR="004D558B" w:rsidRPr="00F8739B" w:rsidRDefault="004D558B" w:rsidP="00637894">
      <w:pPr>
        <w:pStyle w:val="paragraphsub"/>
      </w:pPr>
      <w:r w:rsidRPr="00F8739B">
        <w:tab/>
        <w:t>(ii)</w:t>
      </w:r>
      <w:r w:rsidRPr="00F8739B">
        <w:tab/>
        <w:t>give CASA a written notice that complies with subregulation (3).</w:t>
      </w:r>
    </w:p>
    <w:p w14:paraId="7DAE8DCB" w14:textId="77777777" w:rsidR="004D558B" w:rsidRPr="00F8739B" w:rsidRDefault="004D558B" w:rsidP="00637894">
      <w:pPr>
        <w:pStyle w:val="Penalty"/>
      </w:pPr>
      <w:r w:rsidRPr="00F8739B">
        <w:t>Penalty:</w:t>
      </w:r>
      <w:r w:rsidRPr="00F8739B">
        <w:tab/>
        <w:t>50 penalty units.</w:t>
      </w:r>
    </w:p>
    <w:p w14:paraId="2C82A09B" w14:textId="205A2891" w:rsidR="004D558B" w:rsidRPr="00F8739B" w:rsidRDefault="004D558B" w:rsidP="00637894">
      <w:pPr>
        <w:pStyle w:val="Subsection"/>
      </w:pPr>
      <w:r w:rsidRPr="00F8739B">
        <w:tab/>
        <w:t>(2)</w:t>
      </w:r>
      <w:r w:rsidRPr="00F8739B">
        <w:tab/>
        <w:t xml:space="preserve">For </w:t>
      </w:r>
      <w:r w:rsidR="00F8739B">
        <w:t>subparagraph (</w:t>
      </w:r>
      <w:r w:rsidRPr="00F8739B">
        <w:t>1)(c)(i), the following details must be endorsed on the licence document:</w:t>
      </w:r>
    </w:p>
    <w:p w14:paraId="2A581787" w14:textId="77777777" w:rsidR="004D558B" w:rsidRPr="00F8739B" w:rsidRDefault="004D558B" w:rsidP="00637894">
      <w:pPr>
        <w:pStyle w:val="paragraph"/>
      </w:pPr>
      <w:r w:rsidRPr="00F8739B">
        <w:tab/>
        <w:t>(a)</w:t>
      </w:r>
      <w:r w:rsidRPr="00F8739B">
        <w:tab/>
        <w:t>a statement to the effect that the holder has successfully completed the flight review;</w:t>
      </w:r>
    </w:p>
    <w:p w14:paraId="108B58E2" w14:textId="77777777" w:rsidR="004D558B" w:rsidRPr="00F8739B" w:rsidRDefault="004D558B" w:rsidP="00637894">
      <w:pPr>
        <w:pStyle w:val="paragraph"/>
      </w:pPr>
      <w:r w:rsidRPr="00F8739B">
        <w:lastRenderedPageBreak/>
        <w:tab/>
        <w:t>(b)</w:t>
      </w:r>
      <w:r w:rsidRPr="00F8739B">
        <w:tab/>
        <w:t>the date on which the flight review was successfully completed;</w:t>
      </w:r>
    </w:p>
    <w:p w14:paraId="4CDD8A7A" w14:textId="77777777" w:rsidR="004D558B" w:rsidRPr="00F8739B" w:rsidRDefault="004D558B" w:rsidP="00637894">
      <w:pPr>
        <w:pStyle w:val="paragraph"/>
      </w:pPr>
      <w:r w:rsidRPr="00F8739B">
        <w:tab/>
        <w:t>(c)</w:t>
      </w:r>
      <w:r w:rsidRPr="00F8739B">
        <w:tab/>
        <w:t>the rating for which the flight review was conducted.</w:t>
      </w:r>
    </w:p>
    <w:p w14:paraId="6A1642E2" w14:textId="62341C96" w:rsidR="004D558B" w:rsidRPr="00F8739B" w:rsidRDefault="004D558B" w:rsidP="00637894">
      <w:pPr>
        <w:pStyle w:val="Subsection"/>
      </w:pPr>
      <w:r w:rsidRPr="00F8739B">
        <w:tab/>
        <w:t>(3)</w:t>
      </w:r>
      <w:r w:rsidRPr="00F8739B">
        <w:tab/>
        <w:t xml:space="preserve">For </w:t>
      </w:r>
      <w:r w:rsidR="00F8739B">
        <w:t>subparagraph (</w:t>
      </w:r>
      <w:r w:rsidRPr="00F8739B">
        <w:t>1)(c)(ii), the notice must state the following:</w:t>
      </w:r>
    </w:p>
    <w:p w14:paraId="7310CCC3" w14:textId="77777777" w:rsidR="004D558B" w:rsidRPr="00F8739B" w:rsidRDefault="004D558B" w:rsidP="00637894">
      <w:pPr>
        <w:pStyle w:val="paragraph"/>
      </w:pPr>
      <w:r w:rsidRPr="00F8739B">
        <w:tab/>
        <w:t>(a)</w:t>
      </w:r>
      <w:r w:rsidRPr="00F8739B">
        <w:tab/>
        <w:t>the holder’s name and ARN;</w:t>
      </w:r>
    </w:p>
    <w:p w14:paraId="668C4DEC" w14:textId="77777777" w:rsidR="004D558B" w:rsidRPr="00F8739B" w:rsidRDefault="004D558B" w:rsidP="00637894">
      <w:pPr>
        <w:pStyle w:val="paragraph"/>
      </w:pPr>
      <w:r w:rsidRPr="00F8739B">
        <w:tab/>
        <w:t>(b)</w:t>
      </w:r>
      <w:r w:rsidRPr="00F8739B">
        <w:tab/>
        <w:t>that the holder has successfully completed the flight review;</w:t>
      </w:r>
    </w:p>
    <w:p w14:paraId="2F9644F5" w14:textId="77777777" w:rsidR="004D558B" w:rsidRPr="00F8739B" w:rsidRDefault="004D558B" w:rsidP="00637894">
      <w:pPr>
        <w:pStyle w:val="paragraph"/>
      </w:pPr>
      <w:r w:rsidRPr="00F8739B">
        <w:tab/>
        <w:t>(c)</w:t>
      </w:r>
      <w:r w:rsidRPr="00F8739B">
        <w:tab/>
        <w:t>the date on which the flight review was successfully completed;</w:t>
      </w:r>
    </w:p>
    <w:p w14:paraId="32E025E6" w14:textId="77777777" w:rsidR="004D558B" w:rsidRPr="00F8739B" w:rsidRDefault="004D558B" w:rsidP="00637894">
      <w:pPr>
        <w:pStyle w:val="paragraph"/>
      </w:pPr>
      <w:r w:rsidRPr="00F8739B">
        <w:tab/>
        <w:t>(d)</w:t>
      </w:r>
      <w:r w:rsidRPr="00F8739B">
        <w:tab/>
        <w:t>the rating for which the flight review was conducted.</w:t>
      </w:r>
    </w:p>
    <w:p w14:paraId="5C1AB98D" w14:textId="77777777" w:rsidR="004D558B" w:rsidRPr="00F8739B" w:rsidRDefault="004D558B" w:rsidP="00637894">
      <w:pPr>
        <w:pStyle w:val="Subsection"/>
      </w:pPr>
      <w:r w:rsidRPr="00F8739B">
        <w:tab/>
        <w:t>(4)</w:t>
      </w:r>
      <w:r w:rsidRPr="00F8739B">
        <w:tab/>
        <w:t xml:space="preserve">An offence against </w:t>
      </w:r>
      <w:r w:rsidRPr="00F8739B">
        <w:rPr>
          <w:rFonts w:eastAsia="MS Mincho"/>
        </w:rPr>
        <w:t xml:space="preserve">this regulation </w:t>
      </w:r>
      <w:r w:rsidRPr="00F8739B">
        <w:t>is an offence of strict liability.</w:t>
      </w:r>
    </w:p>
    <w:p w14:paraId="0EEAE34D" w14:textId="77777777" w:rsidR="00775953" w:rsidRPr="00F8739B" w:rsidRDefault="00775953" w:rsidP="00637894">
      <w:pPr>
        <w:pStyle w:val="ActHead5"/>
      </w:pPr>
      <w:bookmarkStart w:id="505" w:name="_Toc424739191"/>
      <w:r w:rsidRPr="00F8739B">
        <w:rPr>
          <w:rStyle w:val="CharSectno"/>
        </w:rPr>
        <w:t>61.1427</w:t>
      </w:r>
      <w:r w:rsidRPr="00F8739B">
        <w:t xml:space="preserve">  Obligations of flight engineer instructors—approval to operate aircraft radio</w:t>
      </w:r>
      <w:bookmarkEnd w:id="505"/>
    </w:p>
    <w:p w14:paraId="641EA7EF" w14:textId="77777777" w:rsidR="00775953" w:rsidRPr="00F8739B" w:rsidRDefault="00775953" w:rsidP="00637894">
      <w:pPr>
        <w:pStyle w:val="Subsection"/>
      </w:pPr>
      <w:r w:rsidRPr="00F8739B">
        <w:tab/>
        <w:t>(1)</w:t>
      </w:r>
      <w:r w:rsidRPr="00F8739B">
        <w:tab/>
        <w:t>A flight engineer instructor commits an offence if:</w:t>
      </w:r>
    </w:p>
    <w:p w14:paraId="071D670D" w14:textId="77777777" w:rsidR="00775953" w:rsidRPr="00F8739B" w:rsidRDefault="00775953" w:rsidP="00637894">
      <w:pPr>
        <w:pStyle w:val="paragraph"/>
      </w:pPr>
      <w:r w:rsidRPr="00F8739B">
        <w:tab/>
        <w:t>(a)</w:t>
      </w:r>
      <w:r w:rsidRPr="00F8739B">
        <w:tab/>
        <w:t xml:space="preserve">the instructor approves a person who does not hold a flight crew licence (the </w:t>
      </w:r>
      <w:r w:rsidRPr="00F8739B">
        <w:rPr>
          <w:b/>
          <w:i/>
        </w:rPr>
        <w:t>student</w:t>
      </w:r>
      <w:r w:rsidRPr="00F8739B">
        <w:t>) to transmit on a radio frequency of a kind used for the purpose of ensuring the safety of air navigation; and</w:t>
      </w:r>
    </w:p>
    <w:p w14:paraId="0E070E6E" w14:textId="77777777" w:rsidR="00775953" w:rsidRPr="00F8739B" w:rsidRDefault="00775953" w:rsidP="00637894">
      <w:pPr>
        <w:pStyle w:val="paragraph"/>
      </w:pPr>
      <w:r w:rsidRPr="00F8739B">
        <w:tab/>
        <w:t>(b)</w:t>
      </w:r>
      <w:r w:rsidRPr="00F8739B">
        <w:tab/>
        <w:t>the student is not qualified for approval.</w:t>
      </w:r>
    </w:p>
    <w:p w14:paraId="3FC147FC" w14:textId="77777777" w:rsidR="00775953" w:rsidRPr="00F8739B" w:rsidRDefault="00775953" w:rsidP="00637894">
      <w:pPr>
        <w:pStyle w:val="Penalty"/>
      </w:pPr>
      <w:r w:rsidRPr="00F8739B">
        <w:t>Penalty:</w:t>
      </w:r>
      <w:r w:rsidRPr="00F8739B">
        <w:tab/>
        <w:t>50 penalty units.</w:t>
      </w:r>
    </w:p>
    <w:p w14:paraId="74F366F6" w14:textId="3D12FEB8" w:rsidR="00775953" w:rsidRPr="00F8739B" w:rsidRDefault="00775953" w:rsidP="00637894">
      <w:pPr>
        <w:pStyle w:val="Subsection"/>
      </w:pPr>
      <w:r w:rsidRPr="00F8739B">
        <w:tab/>
        <w:t>(2)</w:t>
      </w:r>
      <w:r w:rsidRPr="00F8739B">
        <w:tab/>
        <w:t xml:space="preserve">For </w:t>
      </w:r>
      <w:r w:rsidR="00F8739B">
        <w:t>paragraph (</w:t>
      </w:r>
      <w:r w:rsidRPr="00F8739B">
        <w:t>1)(b), a student is qualified for approval only if:</w:t>
      </w:r>
    </w:p>
    <w:p w14:paraId="38C1D218" w14:textId="6FBE3C73" w:rsidR="00775953" w:rsidRPr="00F8739B" w:rsidRDefault="00775953" w:rsidP="00637894">
      <w:pPr>
        <w:pStyle w:val="paragraph"/>
      </w:pPr>
      <w:r w:rsidRPr="00F8739B">
        <w:tab/>
        <w:t>(a)</w:t>
      </w:r>
      <w:r w:rsidRPr="00F8739B">
        <w:tab/>
        <w:t>the student has been assessed by CASA or an examiner as meeting the general English language proficiency standard mentioned in the Part</w:t>
      </w:r>
      <w:r w:rsidR="00F8739B">
        <w:t> </w:t>
      </w:r>
      <w:r w:rsidRPr="00F8739B">
        <w:t>61 Manual of Standards; or</w:t>
      </w:r>
    </w:p>
    <w:p w14:paraId="7EA5BDC1" w14:textId="77777777" w:rsidR="00775953" w:rsidRPr="00F8739B" w:rsidRDefault="00775953" w:rsidP="00637894">
      <w:pPr>
        <w:pStyle w:val="paragraph"/>
      </w:pPr>
      <w:r w:rsidRPr="00F8739B">
        <w:tab/>
        <w:t>(b)</w:t>
      </w:r>
      <w:r w:rsidRPr="00F8739B">
        <w:tab/>
        <w:t>the student has completed an approved course of training in English language proficiency.</w:t>
      </w:r>
    </w:p>
    <w:p w14:paraId="084D3DA1" w14:textId="6251741B" w:rsidR="004D558B" w:rsidRPr="00F8739B" w:rsidRDefault="004D558B" w:rsidP="00637894">
      <w:pPr>
        <w:pStyle w:val="ActHead3"/>
        <w:pageBreakBefore/>
      </w:pPr>
      <w:bookmarkStart w:id="506" w:name="_Toc424739192"/>
      <w:r w:rsidRPr="00F8739B">
        <w:rPr>
          <w:rStyle w:val="CharDivNo"/>
        </w:rPr>
        <w:lastRenderedPageBreak/>
        <w:t>Division</w:t>
      </w:r>
      <w:r w:rsidR="00F8739B" w:rsidRPr="00F8739B">
        <w:rPr>
          <w:rStyle w:val="CharDivNo"/>
        </w:rPr>
        <w:t> </w:t>
      </w:r>
      <w:r w:rsidRPr="00F8739B">
        <w:rPr>
          <w:rStyle w:val="CharDivNo"/>
        </w:rPr>
        <w:t>61.X.3</w:t>
      </w:r>
      <w:r w:rsidRPr="00F8739B">
        <w:t>—</w:t>
      </w:r>
      <w:r w:rsidRPr="00F8739B">
        <w:rPr>
          <w:rStyle w:val="CharDivText"/>
        </w:rPr>
        <w:t>Privileges and requirements for grant of flight engineer training endorsements</w:t>
      </w:r>
      <w:bookmarkEnd w:id="506"/>
    </w:p>
    <w:p w14:paraId="1641F014" w14:textId="77777777" w:rsidR="004D558B" w:rsidRPr="00F8739B" w:rsidRDefault="004D558B" w:rsidP="00637894">
      <w:pPr>
        <w:pStyle w:val="ActHead5"/>
      </w:pPr>
      <w:bookmarkStart w:id="507" w:name="_Toc424739193"/>
      <w:r w:rsidRPr="00F8739B">
        <w:rPr>
          <w:rStyle w:val="CharSectno"/>
        </w:rPr>
        <w:t>61.1430</w:t>
      </w:r>
      <w:r w:rsidRPr="00F8739B">
        <w:t xml:space="preserve">  Kinds of flight engineer training endorsement</w:t>
      </w:r>
      <w:bookmarkEnd w:id="507"/>
    </w:p>
    <w:p w14:paraId="7AA3F7A5" w14:textId="77777777" w:rsidR="004D558B" w:rsidRPr="00F8739B" w:rsidRDefault="004D558B" w:rsidP="00637894">
      <w:pPr>
        <w:pStyle w:val="Subsection"/>
      </w:pPr>
      <w:r w:rsidRPr="00F8739B">
        <w:tab/>
      </w:r>
      <w:r w:rsidRPr="00F8739B">
        <w:tab/>
        <w:t>The kinds of flight engineer training endorsement are set out in column 1 of table 61.1430.</w:t>
      </w:r>
    </w:p>
    <w:p w14:paraId="7F60609C" w14:textId="77777777" w:rsidR="004D558B" w:rsidRPr="00F8739B" w:rsidRDefault="004D558B" w:rsidP="00637894">
      <w:pPr>
        <w:pStyle w:val="Tabletext"/>
      </w:pPr>
    </w:p>
    <w:tbl>
      <w:tblPr>
        <w:tblW w:w="7060" w:type="dxa"/>
        <w:tblInd w:w="136" w:type="dxa"/>
        <w:shd w:val="clear" w:color="auto" w:fill="FFFFFF"/>
        <w:tblLayout w:type="fixed"/>
        <w:tblLook w:val="0000" w:firstRow="0" w:lastRow="0" w:firstColumn="0" w:lastColumn="0" w:noHBand="0" w:noVBand="0"/>
      </w:tblPr>
      <w:tblGrid>
        <w:gridCol w:w="965"/>
        <w:gridCol w:w="1647"/>
        <w:gridCol w:w="2280"/>
        <w:gridCol w:w="2168"/>
      </w:tblGrid>
      <w:tr w:rsidR="004D558B" w:rsidRPr="00F8739B" w14:paraId="274D61D5" w14:textId="77777777" w:rsidTr="001307A2">
        <w:trPr>
          <w:cantSplit/>
          <w:tblHeader/>
        </w:trPr>
        <w:tc>
          <w:tcPr>
            <w:tcW w:w="7060" w:type="dxa"/>
            <w:gridSpan w:val="4"/>
            <w:tcBorders>
              <w:top w:val="single" w:sz="12" w:space="0" w:color="auto"/>
              <w:bottom w:val="single" w:sz="4" w:space="0" w:color="auto"/>
            </w:tcBorders>
            <w:shd w:val="clear" w:color="auto" w:fill="FFFFFF"/>
          </w:tcPr>
          <w:p w14:paraId="2F6741A0" w14:textId="77777777" w:rsidR="004D558B" w:rsidRPr="00F8739B" w:rsidRDefault="004D558B" w:rsidP="00637894">
            <w:pPr>
              <w:pStyle w:val="TableHeading"/>
            </w:pPr>
            <w:r w:rsidRPr="00F8739B">
              <w:t>Table 61.1430</w:t>
            </w:r>
            <w:r w:rsidRPr="00F8739B">
              <w:tab/>
              <w:t>Flight engineer training endorsements</w:t>
            </w:r>
          </w:p>
        </w:tc>
      </w:tr>
      <w:tr w:rsidR="004D558B" w:rsidRPr="00F8739B" w14:paraId="7D342291" w14:textId="77777777" w:rsidTr="001307A2">
        <w:trPr>
          <w:cantSplit/>
          <w:tblHeader/>
        </w:trPr>
        <w:tc>
          <w:tcPr>
            <w:tcW w:w="965" w:type="dxa"/>
            <w:tcBorders>
              <w:top w:val="single" w:sz="4" w:space="0" w:color="auto"/>
              <w:bottom w:val="single" w:sz="12" w:space="0" w:color="auto"/>
            </w:tcBorders>
            <w:shd w:val="clear" w:color="auto" w:fill="FFFFFF"/>
          </w:tcPr>
          <w:p w14:paraId="5EAEDF86" w14:textId="77777777" w:rsidR="004D558B" w:rsidRPr="00F8739B" w:rsidRDefault="004D558B" w:rsidP="00637894">
            <w:pPr>
              <w:pStyle w:val="TableHeading"/>
            </w:pPr>
            <w:r w:rsidRPr="00F8739B">
              <w:br/>
              <w:t>Item</w:t>
            </w:r>
          </w:p>
        </w:tc>
        <w:tc>
          <w:tcPr>
            <w:tcW w:w="1647" w:type="dxa"/>
            <w:tcBorders>
              <w:top w:val="single" w:sz="4" w:space="0" w:color="auto"/>
              <w:bottom w:val="single" w:sz="12" w:space="0" w:color="auto"/>
            </w:tcBorders>
            <w:shd w:val="clear" w:color="auto" w:fill="FFFFFF"/>
          </w:tcPr>
          <w:p w14:paraId="75C20BE4" w14:textId="77777777" w:rsidR="004D558B" w:rsidRPr="00F8739B" w:rsidRDefault="004D558B" w:rsidP="00637894">
            <w:pPr>
              <w:pStyle w:val="TableHeading"/>
            </w:pPr>
            <w:r w:rsidRPr="00F8739B">
              <w:t>Column 1</w:t>
            </w:r>
            <w:r w:rsidRPr="00F8739B">
              <w:br/>
              <w:t>Endorsement</w:t>
            </w:r>
          </w:p>
        </w:tc>
        <w:tc>
          <w:tcPr>
            <w:tcW w:w="2280" w:type="dxa"/>
            <w:tcBorders>
              <w:top w:val="single" w:sz="4" w:space="0" w:color="auto"/>
              <w:bottom w:val="single" w:sz="12" w:space="0" w:color="auto"/>
            </w:tcBorders>
            <w:shd w:val="clear" w:color="auto" w:fill="FFFFFF"/>
          </w:tcPr>
          <w:p w14:paraId="304F1F78" w14:textId="77777777" w:rsidR="004D558B" w:rsidRPr="00F8739B" w:rsidRDefault="004D558B" w:rsidP="00637894">
            <w:pPr>
              <w:pStyle w:val="TableHeading"/>
            </w:pPr>
            <w:r w:rsidRPr="00F8739B">
              <w:t>Column 2</w:t>
            </w:r>
            <w:r w:rsidRPr="00F8739B">
              <w:br/>
              <w:t>Activities authorised</w:t>
            </w:r>
          </w:p>
        </w:tc>
        <w:tc>
          <w:tcPr>
            <w:tcW w:w="2168" w:type="dxa"/>
            <w:tcBorders>
              <w:top w:val="single" w:sz="4" w:space="0" w:color="auto"/>
              <w:bottom w:val="single" w:sz="12" w:space="0" w:color="auto"/>
            </w:tcBorders>
            <w:shd w:val="clear" w:color="auto" w:fill="FFFFFF"/>
          </w:tcPr>
          <w:p w14:paraId="6676F8D0" w14:textId="77777777" w:rsidR="004D558B" w:rsidRPr="00F8739B" w:rsidRDefault="004D558B" w:rsidP="00637894">
            <w:pPr>
              <w:pStyle w:val="TableHeading"/>
            </w:pPr>
            <w:r w:rsidRPr="00F8739B">
              <w:t>Column 3</w:t>
            </w:r>
            <w:r w:rsidRPr="00F8739B">
              <w:br/>
              <w:t>Requirements</w:t>
            </w:r>
          </w:p>
        </w:tc>
      </w:tr>
      <w:tr w:rsidR="004D558B" w:rsidRPr="00F8739B" w14:paraId="7DA17910" w14:textId="77777777" w:rsidTr="001307A2">
        <w:trPr>
          <w:cantSplit/>
        </w:trPr>
        <w:tc>
          <w:tcPr>
            <w:tcW w:w="965" w:type="dxa"/>
            <w:tcBorders>
              <w:top w:val="single" w:sz="12" w:space="0" w:color="auto"/>
              <w:bottom w:val="single" w:sz="4" w:space="0" w:color="auto"/>
            </w:tcBorders>
            <w:shd w:val="clear" w:color="auto" w:fill="FFFFFF"/>
          </w:tcPr>
          <w:p w14:paraId="541F212A" w14:textId="77777777" w:rsidR="004D558B" w:rsidRPr="00F8739B" w:rsidRDefault="004D558B" w:rsidP="00637894">
            <w:pPr>
              <w:pStyle w:val="Tabletext"/>
            </w:pPr>
            <w:r w:rsidRPr="00F8739B">
              <w:t>1</w:t>
            </w:r>
          </w:p>
        </w:tc>
        <w:tc>
          <w:tcPr>
            <w:tcW w:w="1647" w:type="dxa"/>
            <w:tcBorders>
              <w:top w:val="single" w:sz="12" w:space="0" w:color="auto"/>
              <w:bottom w:val="single" w:sz="4" w:space="0" w:color="auto"/>
            </w:tcBorders>
            <w:shd w:val="clear" w:color="auto" w:fill="FFFFFF"/>
          </w:tcPr>
          <w:p w14:paraId="49483846" w14:textId="77777777" w:rsidR="004D558B" w:rsidRPr="00F8739B" w:rsidRDefault="004D558B" w:rsidP="00637894">
            <w:pPr>
              <w:pStyle w:val="Tabletext"/>
            </w:pPr>
            <w:r w:rsidRPr="00F8739B">
              <w:t>Flight engineer type rating training endorsement</w:t>
            </w:r>
          </w:p>
          <w:p w14:paraId="72A3C478" w14:textId="77777777" w:rsidR="004D558B" w:rsidRPr="00F8739B" w:rsidRDefault="004D558B" w:rsidP="00637894">
            <w:pPr>
              <w:pStyle w:val="Tabletext"/>
            </w:pPr>
            <w:r w:rsidRPr="00F8739B">
              <w:t>(type specific)</w:t>
            </w:r>
          </w:p>
        </w:tc>
        <w:tc>
          <w:tcPr>
            <w:tcW w:w="2280" w:type="dxa"/>
            <w:tcBorders>
              <w:top w:val="single" w:sz="12" w:space="0" w:color="auto"/>
              <w:bottom w:val="single" w:sz="4" w:space="0" w:color="auto"/>
            </w:tcBorders>
            <w:shd w:val="clear" w:color="auto" w:fill="FFFFFF"/>
          </w:tcPr>
          <w:p w14:paraId="0FB53724" w14:textId="77777777" w:rsidR="004D558B" w:rsidRPr="00F8739B" w:rsidRDefault="004D558B" w:rsidP="00637894">
            <w:pPr>
              <w:pStyle w:val="Tabletext"/>
            </w:pPr>
            <w:r w:rsidRPr="00F8739B">
              <w:t>Conduct flight training for a flight engineer licence</w:t>
            </w:r>
          </w:p>
          <w:p w14:paraId="36112A2F" w14:textId="77777777" w:rsidR="004D558B" w:rsidRPr="00F8739B" w:rsidRDefault="004D558B" w:rsidP="00637894">
            <w:pPr>
              <w:pStyle w:val="Tabletext"/>
            </w:pPr>
            <w:r w:rsidRPr="00F8739B">
              <w:t>Conduct flight training for a flight engineer type rating for the specified aircraft type</w:t>
            </w:r>
          </w:p>
          <w:p w14:paraId="4B8C1933" w14:textId="77777777" w:rsidR="004D558B" w:rsidRPr="00F8739B" w:rsidRDefault="004D558B" w:rsidP="00637894">
            <w:pPr>
              <w:pStyle w:val="Tabletext"/>
            </w:pPr>
            <w:r w:rsidRPr="00F8739B">
              <w:t>Conduct flight training for a cruise relief flight engineer type rating on a pilot licence for the specified aircraft type</w:t>
            </w:r>
          </w:p>
        </w:tc>
        <w:tc>
          <w:tcPr>
            <w:tcW w:w="2168" w:type="dxa"/>
            <w:tcBorders>
              <w:top w:val="single" w:sz="12" w:space="0" w:color="auto"/>
              <w:bottom w:val="single" w:sz="4" w:space="0" w:color="auto"/>
            </w:tcBorders>
            <w:shd w:val="clear" w:color="auto" w:fill="FFFFFF"/>
          </w:tcPr>
          <w:p w14:paraId="58AFA858" w14:textId="77777777" w:rsidR="004D558B" w:rsidRPr="00F8739B" w:rsidRDefault="004D558B" w:rsidP="00637894">
            <w:pPr>
              <w:pStyle w:val="Tabletext"/>
            </w:pPr>
            <w:r w:rsidRPr="00F8739B">
              <w:t>At least 200 hours of flight time as a flight engineer</w:t>
            </w:r>
          </w:p>
          <w:p w14:paraId="65DA2A9B" w14:textId="77777777" w:rsidR="004D558B" w:rsidRPr="00F8739B" w:rsidRDefault="004D558B" w:rsidP="00637894">
            <w:pPr>
              <w:pStyle w:val="Tabletext"/>
            </w:pPr>
            <w:r w:rsidRPr="00F8739B">
              <w:t>At least 100 hours of flight time as flight engineer of an aircraft of the specified type</w:t>
            </w:r>
          </w:p>
        </w:tc>
      </w:tr>
      <w:tr w:rsidR="004D558B" w:rsidRPr="00F8739B" w14:paraId="1C1719F0" w14:textId="77777777" w:rsidTr="001307A2">
        <w:trPr>
          <w:cantSplit/>
        </w:trPr>
        <w:tc>
          <w:tcPr>
            <w:tcW w:w="965" w:type="dxa"/>
            <w:tcBorders>
              <w:top w:val="single" w:sz="4" w:space="0" w:color="auto"/>
              <w:bottom w:val="single" w:sz="12" w:space="0" w:color="auto"/>
            </w:tcBorders>
            <w:shd w:val="clear" w:color="auto" w:fill="FFFFFF"/>
          </w:tcPr>
          <w:p w14:paraId="36AE4536" w14:textId="77777777" w:rsidR="004D558B" w:rsidRPr="00F8739B" w:rsidRDefault="004D558B" w:rsidP="00637894">
            <w:pPr>
              <w:pStyle w:val="Tabletext"/>
            </w:pPr>
            <w:r w:rsidRPr="00F8739B">
              <w:t>2</w:t>
            </w:r>
          </w:p>
        </w:tc>
        <w:tc>
          <w:tcPr>
            <w:tcW w:w="1647" w:type="dxa"/>
            <w:tcBorders>
              <w:top w:val="single" w:sz="4" w:space="0" w:color="auto"/>
              <w:bottom w:val="single" w:sz="12" w:space="0" w:color="auto"/>
            </w:tcBorders>
            <w:shd w:val="clear" w:color="auto" w:fill="FFFFFF"/>
          </w:tcPr>
          <w:p w14:paraId="56A1FFC2" w14:textId="77777777" w:rsidR="004D558B" w:rsidRPr="00F8739B" w:rsidRDefault="004D558B" w:rsidP="00637894">
            <w:pPr>
              <w:pStyle w:val="Tabletext"/>
            </w:pPr>
            <w:r w:rsidRPr="00F8739B">
              <w:t>Flight engineer instructor rating training endorsement</w:t>
            </w:r>
          </w:p>
        </w:tc>
        <w:tc>
          <w:tcPr>
            <w:tcW w:w="2280" w:type="dxa"/>
            <w:tcBorders>
              <w:top w:val="single" w:sz="4" w:space="0" w:color="auto"/>
              <w:bottom w:val="single" w:sz="12" w:space="0" w:color="auto"/>
            </w:tcBorders>
            <w:shd w:val="clear" w:color="auto" w:fill="FFFFFF"/>
          </w:tcPr>
          <w:p w14:paraId="1FDD98D5" w14:textId="77777777" w:rsidR="004D558B" w:rsidRPr="00F8739B" w:rsidRDefault="004D558B" w:rsidP="00637894">
            <w:pPr>
              <w:pStyle w:val="Tabletext"/>
            </w:pPr>
            <w:r w:rsidRPr="00F8739B">
              <w:t>Conduct flight training for a flight engineer instructor rating</w:t>
            </w:r>
          </w:p>
        </w:tc>
        <w:tc>
          <w:tcPr>
            <w:tcW w:w="2168" w:type="dxa"/>
            <w:tcBorders>
              <w:top w:val="single" w:sz="4" w:space="0" w:color="auto"/>
              <w:bottom w:val="single" w:sz="12" w:space="0" w:color="auto"/>
            </w:tcBorders>
            <w:shd w:val="clear" w:color="auto" w:fill="FFFFFF"/>
          </w:tcPr>
          <w:p w14:paraId="133CF7AD" w14:textId="77777777" w:rsidR="004D558B" w:rsidRPr="00F8739B" w:rsidRDefault="004D558B" w:rsidP="00637894">
            <w:pPr>
              <w:pStyle w:val="Tabletext"/>
            </w:pPr>
            <w:r w:rsidRPr="00F8739B">
              <w:t>At least 500 hours conducting flight training for the grant of a flight engineer licence or a rating on a flight engineer licence</w:t>
            </w:r>
          </w:p>
          <w:p w14:paraId="24F66896" w14:textId="77777777" w:rsidR="004D558B" w:rsidRPr="00F8739B" w:rsidRDefault="004D558B" w:rsidP="00637894">
            <w:pPr>
              <w:pStyle w:val="Tabletext"/>
            </w:pPr>
            <w:r w:rsidRPr="00F8739B">
              <w:t>At least 200 hours conducting training for the grant of a flight engineer type rating</w:t>
            </w:r>
          </w:p>
        </w:tc>
      </w:tr>
    </w:tbl>
    <w:p w14:paraId="3D4ABEB1" w14:textId="77777777" w:rsidR="004D558B" w:rsidRPr="00F8739B" w:rsidRDefault="004D558B" w:rsidP="00637894">
      <w:pPr>
        <w:pStyle w:val="ActHead5"/>
      </w:pPr>
      <w:bookmarkStart w:id="508" w:name="_Toc424739194"/>
      <w:r w:rsidRPr="00F8739B">
        <w:rPr>
          <w:rStyle w:val="CharSectno"/>
        </w:rPr>
        <w:t>61.1435</w:t>
      </w:r>
      <w:r w:rsidRPr="00F8739B">
        <w:t xml:space="preserve">  Privileges of flight engineer training endorsements</w:t>
      </w:r>
      <w:bookmarkEnd w:id="508"/>
    </w:p>
    <w:p w14:paraId="7782501C" w14:textId="5773C236" w:rsidR="004D558B" w:rsidRPr="00F8739B" w:rsidRDefault="004D558B" w:rsidP="00637894">
      <w:pPr>
        <w:pStyle w:val="Subsection"/>
      </w:pPr>
      <w:r w:rsidRPr="00F8739B">
        <w:tab/>
      </w:r>
      <w:r w:rsidRPr="00F8739B">
        <w:tab/>
        <w:t>Subject to Subpart 61.V and Division</w:t>
      </w:r>
      <w:r w:rsidR="00F8739B">
        <w:t> </w:t>
      </w:r>
      <w:r w:rsidRPr="00F8739B">
        <w:t xml:space="preserve">61.X.1, the holder of an endorsement mentioned in column 1 of an item in table 61.1430 is </w:t>
      </w:r>
      <w:r w:rsidRPr="00F8739B">
        <w:lastRenderedPageBreak/>
        <w:t>authorised to conduct the activities mentioned in column 2 of the item.</w:t>
      </w:r>
    </w:p>
    <w:p w14:paraId="5D482AC5" w14:textId="77777777" w:rsidR="004D558B" w:rsidRPr="00F8739B" w:rsidRDefault="004D558B" w:rsidP="00637894">
      <w:pPr>
        <w:pStyle w:val="notetext"/>
      </w:pPr>
      <w:r w:rsidRPr="00F8739B">
        <w:t>Note:</w:t>
      </w:r>
      <w:r w:rsidRPr="00F8739B">
        <w:tab/>
        <w:t>Subpart 61.V sets out certain limitations that apply to all flight engineer licences, and ratings and endorsements on flight engineer licences.</w:t>
      </w:r>
    </w:p>
    <w:p w14:paraId="349DB749" w14:textId="77777777" w:rsidR="004D558B" w:rsidRPr="00F8739B" w:rsidRDefault="004D558B" w:rsidP="00637894">
      <w:pPr>
        <w:pStyle w:val="ActHead5"/>
      </w:pPr>
      <w:bookmarkStart w:id="509" w:name="_Toc424739195"/>
      <w:r w:rsidRPr="00F8739B">
        <w:rPr>
          <w:rStyle w:val="CharSectno"/>
        </w:rPr>
        <w:t>61.1440</w:t>
      </w:r>
      <w:r w:rsidRPr="00F8739B">
        <w:t xml:space="preserve">  Requirements for grant of flight engineer training endorsements</w:t>
      </w:r>
      <w:bookmarkEnd w:id="509"/>
    </w:p>
    <w:p w14:paraId="218D3EB1" w14:textId="77777777" w:rsidR="004D558B" w:rsidRPr="00F8739B" w:rsidRDefault="004D558B" w:rsidP="00637894">
      <w:pPr>
        <w:pStyle w:val="Subsection"/>
      </w:pPr>
      <w:r w:rsidRPr="00F8739B">
        <w:tab/>
        <w:t>(1)</w:t>
      </w:r>
      <w:r w:rsidRPr="00F8739B">
        <w:tab/>
        <w:t>An applicant for an endorsement mentioned in column 1 of an item in table 61.1430 must hold a flight engineer instructor rating.</w:t>
      </w:r>
    </w:p>
    <w:p w14:paraId="42AAD79B" w14:textId="00A96D97" w:rsidR="004D558B" w:rsidRPr="00F8739B" w:rsidRDefault="004D558B" w:rsidP="00637894">
      <w:pPr>
        <w:pStyle w:val="notetext"/>
      </w:pPr>
      <w:r w:rsidRPr="00F8739B">
        <w:t>Note:</w:t>
      </w:r>
      <w:r w:rsidRPr="00F8739B">
        <w:tab/>
        <w:t>Subregulation (1) is satisfied, in relation to a required rating, if the applicant holds a certificate of validation of a foreign licence, rating or endorsement that is equivalent to the rating: see item</w:t>
      </w:r>
      <w:r w:rsidR="00F8739B">
        <w:t> </w:t>
      </w:r>
      <w:r w:rsidRPr="00F8739B">
        <w:t>36 of Part</w:t>
      </w:r>
      <w:r w:rsidR="00F8739B">
        <w:t> </w:t>
      </w:r>
      <w:r w:rsidRPr="00F8739B">
        <w:t>2 of the Dictionary.</w:t>
      </w:r>
    </w:p>
    <w:p w14:paraId="2F1E1DD7" w14:textId="77777777" w:rsidR="004D558B" w:rsidRPr="00F8739B" w:rsidRDefault="004D558B" w:rsidP="00637894">
      <w:pPr>
        <w:pStyle w:val="Subsection"/>
      </w:pPr>
      <w:r w:rsidRPr="00F8739B">
        <w:tab/>
        <w:t>(2)</w:t>
      </w:r>
      <w:r w:rsidRPr="00F8739B">
        <w:tab/>
        <w:t>The applicant must also have:</w:t>
      </w:r>
    </w:p>
    <w:p w14:paraId="316B945A" w14:textId="77777777" w:rsidR="004D558B" w:rsidRPr="00F8739B" w:rsidRDefault="004D558B" w:rsidP="00637894">
      <w:pPr>
        <w:pStyle w:val="paragraph"/>
      </w:pPr>
      <w:r w:rsidRPr="00F8739B">
        <w:tab/>
        <w:t>(a)</w:t>
      </w:r>
      <w:r w:rsidRPr="00F8739B">
        <w:tab/>
        <w:t>met the aeronautical experience requirements mentioned in column 3 of the item; and</w:t>
      </w:r>
    </w:p>
    <w:p w14:paraId="072712F8" w14:textId="77777777" w:rsidR="004D558B" w:rsidRPr="00F8739B" w:rsidRDefault="004D558B" w:rsidP="00637894">
      <w:pPr>
        <w:pStyle w:val="paragraph"/>
      </w:pPr>
      <w:r w:rsidRPr="00F8739B">
        <w:tab/>
        <w:t>(b)</w:t>
      </w:r>
      <w:r w:rsidRPr="00F8739B">
        <w:tab/>
        <w:t>completed flight training for the endorsement; and</w:t>
      </w:r>
    </w:p>
    <w:p w14:paraId="010F7882" w14:textId="248D348B" w:rsidR="004D558B" w:rsidRPr="00F8739B" w:rsidRDefault="004D558B" w:rsidP="00637894">
      <w:pPr>
        <w:pStyle w:val="paragraph"/>
      </w:pPr>
      <w:r w:rsidRPr="00F8739B">
        <w:tab/>
        <w:t>(c)</w:t>
      </w:r>
      <w:r w:rsidRPr="00F8739B">
        <w:tab/>
        <w:t>passed the flight test mentioned in the Part</w:t>
      </w:r>
      <w:r w:rsidR="00F8739B">
        <w:t> </w:t>
      </w:r>
      <w:r w:rsidRPr="00F8739B">
        <w:t>61 Manual of Standards for the endorsement.</w:t>
      </w:r>
    </w:p>
    <w:p w14:paraId="498EC07C" w14:textId="70AD3F04" w:rsidR="004D558B" w:rsidRPr="00F8739B" w:rsidRDefault="004D558B" w:rsidP="00637894">
      <w:pPr>
        <w:pStyle w:val="notetext"/>
      </w:pPr>
      <w:r w:rsidRPr="00F8739B">
        <w:t>Note 1:</w:t>
      </w:r>
      <w:r w:rsidRPr="00F8739B">
        <w:tab/>
      </w:r>
      <w:r w:rsidR="001307A2" w:rsidRPr="00F8739B">
        <w:t>F</w:t>
      </w:r>
      <w:r w:rsidRPr="00F8739B">
        <w:t>or </w:t>
      </w:r>
      <w:r w:rsidR="00F8739B">
        <w:t>paragraph (</w:t>
      </w:r>
      <w:r w:rsidRPr="00F8739B">
        <w:t>a), for the determination of a person’s flight time and other aeronautical experience, see Division</w:t>
      </w:r>
      <w:r w:rsidR="00F8739B">
        <w:t> </w:t>
      </w:r>
      <w:r w:rsidRPr="00F8739B">
        <w:t>61.A.2.</w:t>
      </w:r>
    </w:p>
    <w:p w14:paraId="047B23CD" w14:textId="52873F86" w:rsidR="004D558B" w:rsidRPr="00F8739B" w:rsidRDefault="004D558B" w:rsidP="00637894">
      <w:pPr>
        <w:pStyle w:val="notetext"/>
      </w:pPr>
      <w:r w:rsidRPr="00F8739B">
        <w:t>Note 2:</w:t>
      </w:r>
      <w:r w:rsidRPr="00F8739B">
        <w:tab/>
      </w:r>
      <w:r w:rsidR="001307A2" w:rsidRPr="00F8739B">
        <w:t>F</w:t>
      </w:r>
      <w:r w:rsidRPr="00F8739B">
        <w:t>or </w:t>
      </w:r>
      <w:r w:rsidR="00F8739B">
        <w:t>paragraph (</w:t>
      </w:r>
      <w:r w:rsidRPr="00F8739B">
        <w:t>b), for</w:t>
      </w:r>
      <w:r w:rsidRPr="00F8739B">
        <w:rPr>
          <w:i/>
        </w:rPr>
        <w:t xml:space="preserve"> </w:t>
      </w:r>
      <w:r w:rsidRPr="00F8739B">
        <w:t>the requirements for flight training, see Division</w:t>
      </w:r>
      <w:r w:rsidR="00F8739B">
        <w:t> </w:t>
      </w:r>
      <w:r w:rsidRPr="00F8739B">
        <w:t>61.B.2.</w:t>
      </w:r>
    </w:p>
    <w:p w14:paraId="03192ABF" w14:textId="01BF7A3D" w:rsidR="004D558B" w:rsidRPr="00F8739B" w:rsidRDefault="004D558B" w:rsidP="00637894">
      <w:pPr>
        <w:pStyle w:val="notetext"/>
      </w:pPr>
      <w:r w:rsidRPr="00F8739B">
        <w:t>Note 3:</w:t>
      </w:r>
      <w:r w:rsidRPr="00F8739B">
        <w:tab/>
      </w:r>
      <w:r w:rsidR="001307A2" w:rsidRPr="00F8739B">
        <w:t>F</w:t>
      </w:r>
      <w:r w:rsidRPr="00F8739B">
        <w:t>or </w:t>
      </w:r>
      <w:r w:rsidR="00F8739B">
        <w:t>paragraph (</w:t>
      </w:r>
      <w:r w:rsidRPr="00F8739B">
        <w:t>c), for the conduct of flight tests, see Division</w:t>
      </w:r>
      <w:r w:rsidR="00F8739B">
        <w:t> </w:t>
      </w:r>
      <w:r w:rsidRPr="00F8739B">
        <w:t>61.B.4.</w:t>
      </w:r>
    </w:p>
    <w:p w14:paraId="7789887F" w14:textId="77777777" w:rsidR="004D558B" w:rsidRPr="00F8739B" w:rsidRDefault="004D558B" w:rsidP="00637894">
      <w:pPr>
        <w:pStyle w:val="Subsection"/>
      </w:pPr>
      <w:r w:rsidRPr="00F8739B">
        <w:tab/>
        <w:t>(3)</w:t>
      </w:r>
      <w:r w:rsidRPr="00F8739B">
        <w:tab/>
        <w:t>An applicant for a flight engineer type rating training endorsement for a specified aircraft type must also hold the flight engineer type rating for the aircraft type.</w:t>
      </w:r>
    </w:p>
    <w:p w14:paraId="7246694C" w14:textId="0A287D79" w:rsidR="004D558B" w:rsidRPr="00F8739B" w:rsidRDefault="004D558B" w:rsidP="00637894">
      <w:pPr>
        <w:pStyle w:val="notetext"/>
      </w:pPr>
      <w:r w:rsidRPr="00F8739B">
        <w:t>Note:</w:t>
      </w:r>
      <w:r w:rsidRPr="00F8739B">
        <w:tab/>
        <w:t>Subregulation (3) is satisfied, in relation to a required rating, if the applicant holds a certificate of validation of a foreign licence, rating or endorsement that is equivalent to the rating: see item</w:t>
      </w:r>
      <w:r w:rsidR="00F8739B">
        <w:t> </w:t>
      </w:r>
      <w:r w:rsidRPr="00F8739B">
        <w:t>36 of Part</w:t>
      </w:r>
      <w:r w:rsidR="00F8739B">
        <w:t> </w:t>
      </w:r>
      <w:r w:rsidRPr="00F8739B">
        <w:t>2 of the Dictionary.</w:t>
      </w:r>
    </w:p>
    <w:p w14:paraId="12426E71" w14:textId="77777777" w:rsidR="004D558B" w:rsidRPr="00F8739B" w:rsidRDefault="004D558B" w:rsidP="00637894">
      <w:pPr>
        <w:pStyle w:val="SubPartCASA"/>
        <w:pageBreakBefore/>
        <w:ind w:left="1134" w:hanging="1134"/>
        <w:outlineLvl w:val="9"/>
      </w:pPr>
      <w:bookmarkStart w:id="510" w:name="_Toc424739196"/>
      <w:r w:rsidRPr="00F8739B">
        <w:rPr>
          <w:rStyle w:val="CharSubPartNoCASA"/>
        </w:rPr>
        <w:lastRenderedPageBreak/>
        <w:t>Subpart 61.Y</w:t>
      </w:r>
      <w:r w:rsidRPr="00F8739B">
        <w:t>—</w:t>
      </w:r>
      <w:r w:rsidRPr="00F8739B">
        <w:rPr>
          <w:rStyle w:val="CharSubPartTextCASA"/>
        </w:rPr>
        <w:t>Flight engineer examiner ratings</w:t>
      </w:r>
      <w:bookmarkEnd w:id="510"/>
    </w:p>
    <w:p w14:paraId="199392D6" w14:textId="29865F8F" w:rsidR="004D558B" w:rsidRPr="00F8739B" w:rsidRDefault="004D558B" w:rsidP="00637894">
      <w:pPr>
        <w:pStyle w:val="ActHead3"/>
      </w:pPr>
      <w:bookmarkStart w:id="511" w:name="_Toc424739197"/>
      <w:r w:rsidRPr="00F8739B">
        <w:rPr>
          <w:rStyle w:val="CharDivNo"/>
        </w:rPr>
        <w:t>Division</w:t>
      </w:r>
      <w:r w:rsidR="00F8739B" w:rsidRPr="00F8739B">
        <w:rPr>
          <w:rStyle w:val="CharDivNo"/>
        </w:rPr>
        <w:t> </w:t>
      </w:r>
      <w:r w:rsidRPr="00F8739B">
        <w:rPr>
          <w:rStyle w:val="CharDivNo"/>
        </w:rPr>
        <w:t>61.Y.1</w:t>
      </w:r>
      <w:r w:rsidRPr="00F8739B">
        <w:t>—</w:t>
      </w:r>
      <w:r w:rsidRPr="00F8739B">
        <w:rPr>
          <w:rStyle w:val="CharDivText"/>
        </w:rPr>
        <w:t>Privileges and requirements for grant of flight engineer examiner ratings</w:t>
      </w:r>
      <w:bookmarkEnd w:id="511"/>
    </w:p>
    <w:p w14:paraId="4D74CE8B" w14:textId="77777777" w:rsidR="004D558B" w:rsidRPr="00F8739B" w:rsidRDefault="004D558B" w:rsidP="00637894">
      <w:pPr>
        <w:pStyle w:val="ActHead5"/>
      </w:pPr>
      <w:bookmarkStart w:id="512" w:name="_Toc424739198"/>
      <w:r w:rsidRPr="00F8739B">
        <w:rPr>
          <w:rStyle w:val="CharSectno"/>
        </w:rPr>
        <w:t>61.1445</w:t>
      </w:r>
      <w:r w:rsidRPr="00F8739B">
        <w:t xml:space="preserve">  Privileges of flight engineer examiner ratings</w:t>
      </w:r>
      <w:bookmarkEnd w:id="512"/>
    </w:p>
    <w:p w14:paraId="15248A2F" w14:textId="3A8AB30D" w:rsidR="004D558B" w:rsidRPr="00F8739B" w:rsidRDefault="004D558B" w:rsidP="00637894">
      <w:pPr>
        <w:pStyle w:val="Subsection"/>
      </w:pPr>
      <w:r w:rsidRPr="00F8739B">
        <w:tab/>
      </w:r>
      <w:r w:rsidRPr="00F8739B">
        <w:tab/>
        <w:t>Subject to Subpart 61.V and regulations</w:t>
      </w:r>
      <w:r w:rsidR="00F8739B">
        <w:t> </w:t>
      </w:r>
      <w:r w:rsidR="00DE7258" w:rsidRPr="00F8739B">
        <w:t>61.1455</w:t>
      </w:r>
      <w:r w:rsidRPr="00F8739B">
        <w:t xml:space="preserve"> to 61.1470, a flight engineer examiner is authorised:</w:t>
      </w:r>
    </w:p>
    <w:p w14:paraId="35D5DED4" w14:textId="77777777" w:rsidR="004D558B" w:rsidRPr="00F8739B" w:rsidRDefault="004D558B" w:rsidP="00637894">
      <w:pPr>
        <w:pStyle w:val="paragraph"/>
      </w:pPr>
      <w:r w:rsidRPr="00F8739B">
        <w:tab/>
        <w:t>(a)</w:t>
      </w:r>
      <w:r w:rsidRPr="00F8739B">
        <w:tab/>
        <w:t>to conduct flight tests for the grant of:</w:t>
      </w:r>
    </w:p>
    <w:p w14:paraId="68D235DE" w14:textId="77777777" w:rsidR="004D558B" w:rsidRPr="00F8739B" w:rsidRDefault="004D558B" w:rsidP="00637894">
      <w:pPr>
        <w:pStyle w:val="paragraphsub"/>
      </w:pPr>
      <w:r w:rsidRPr="00F8739B">
        <w:tab/>
        <w:t>(i)</w:t>
      </w:r>
      <w:r w:rsidRPr="00F8739B">
        <w:tab/>
        <w:t>flight engineer licences; and</w:t>
      </w:r>
    </w:p>
    <w:p w14:paraId="63697118" w14:textId="77777777" w:rsidR="004D558B" w:rsidRPr="00F8739B" w:rsidRDefault="004D558B" w:rsidP="00637894">
      <w:pPr>
        <w:pStyle w:val="paragraphsub"/>
      </w:pPr>
      <w:r w:rsidRPr="00F8739B">
        <w:tab/>
        <w:t>(ii)</w:t>
      </w:r>
      <w:r w:rsidRPr="00F8739B">
        <w:tab/>
        <w:t>ratings or endorsements on flight engineer licences; and</w:t>
      </w:r>
    </w:p>
    <w:p w14:paraId="5F2491B0" w14:textId="77777777" w:rsidR="004D558B" w:rsidRPr="00F8739B" w:rsidRDefault="004D558B" w:rsidP="00637894">
      <w:pPr>
        <w:pStyle w:val="paragraphsub"/>
      </w:pPr>
      <w:r w:rsidRPr="00F8739B">
        <w:tab/>
        <w:t>(iii)</w:t>
      </w:r>
      <w:r w:rsidRPr="00F8739B">
        <w:tab/>
        <w:t>cruise relief flight engineer type ratings; and</w:t>
      </w:r>
    </w:p>
    <w:p w14:paraId="18F60354" w14:textId="77777777" w:rsidR="004D558B" w:rsidRPr="00F8739B" w:rsidRDefault="004D558B" w:rsidP="00637894">
      <w:pPr>
        <w:pStyle w:val="paragraph"/>
      </w:pPr>
      <w:r w:rsidRPr="00F8739B">
        <w:tab/>
        <w:t>(b)</w:t>
      </w:r>
      <w:r w:rsidRPr="00F8739B">
        <w:tab/>
        <w:t>to grant to holders of flight engineer licences:</w:t>
      </w:r>
    </w:p>
    <w:p w14:paraId="30EA60B1" w14:textId="77777777" w:rsidR="004D558B" w:rsidRPr="00F8739B" w:rsidRDefault="004D558B" w:rsidP="00637894">
      <w:pPr>
        <w:pStyle w:val="paragraphsub"/>
      </w:pPr>
      <w:r w:rsidRPr="00F8739B">
        <w:tab/>
        <w:t>(i)</w:t>
      </w:r>
      <w:r w:rsidRPr="00F8739B">
        <w:tab/>
        <w:t>ratings, other than flight engineer examiner ratings; and</w:t>
      </w:r>
    </w:p>
    <w:p w14:paraId="2A8C4277" w14:textId="77777777" w:rsidR="004D558B" w:rsidRPr="00F8739B" w:rsidRDefault="004D558B" w:rsidP="00637894">
      <w:pPr>
        <w:pStyle w:val="paragraphsub"/>
      </w:pPr>
      <w:r w:rsidRPr="00F8739B">
        <w:tab/>
        <w:t>(ii)</w:t>
      </w:r>
      <w:r w:rsidRPr="00F8739B">
        <w:tab/>
        <w:t>endorsements, other than flight engineer examiner rating flight test endorsements; and</w:t>
      </w:r>
    </w:p>
    <w:p w14:paraId="61DE92BD" w14:textId="77777777" w:rsidR="004D558B" w:rsidRPr="00F8739B" w:rsidRDefault="004D558B" w:rsidP="00637894">
      <w:pPr>
        <w:pStyle w:val="paragraph"/>
      </w:pPr>
      <w:r w:rsidRPr="00F8739B">
        <w:tab/>
        <w:t>(c)</w:t>
      </w:r>
      <w:r w:rsidRPr="00F8739B">
        <w:tab/>
        <w:t>to grant cruise relief flight engineer type ratings; and</w:t>
      </w:r>
    </w:p>
    <w:p w14:paraId="32B04FC0" w14:textId="77777777" w:rsidR="004D558B" w:rsidRPr="00F8739B" w:rsidRDefault="004D558B" w:rsidP="00637894">
      <w:pPr>
        <w:pStyle w:val="paragraph"/>
      </w:pPr>
      <w:r w:rsidRPr="00F8739B">
        <w:tab/>
        <w:t>(d)</w:t>
      </w:r>
      <w:r w:rsidRPr="00F8739B">
        <w:tab/>
        <w:t>to conduct instructor proficiency checks for holders of flight engineer instructor ratings; and</w:t>
      </w:r>
    </w:p>
    <w:p w14:paraId="30F05297" w14:textId="77777777" w:rsidR="004D558B" w:rsidRPr="00F8739B" w:rsidRDefault="004D558B" w:rsidP="00637894">
      <w:pPr>
        <w:pStyle w:val="paragraph"/>
      </w:pPr>
      <w:r w:rsidRPr="00F8739B">
        <w:tab/>
        <w:t>(e)</w:t>
      </w:r>
      <w:r w:rsidRPr="00F8739B">
        <w:tab/>
        <w:t>to conduct training and checking of holders of flight engineer licences for AOC holders; and</w:t>
      </w:r>
    </w:p>
    <w:p w14:paraId="0E9D3C88" w14:textId="77777777" w:rsidR="004D558B" w:rsidRPr="00F8739B" w:rsidRDefault="004D558B" w:rsidP="00637894">
      <w:pPr>
        <w:pStyle w:val="paragraph"/>
      </w:pPr>
      <w:r w:rsidRPr="00F8739B">
        <w:tab/>
        <w:t>(f)</w:t>
      </w:r>
      <w:r w:rsidRPr="00F8739B">
        <w:tab/>
        <w:t>to conduct flight training for flight engineer examiner ratings and flight engineer flight test endorsements; and</w:t>
      </w:r>
    </w:p>
    <w:p w14:paraId="4127E06F" w14:textId="77777777" w:rsidR="004D558B" w:rsidRPr="00F8739B" w:rsidRDefault="004D558B" w:rsidP="00637894">
      <w:pPr>
        <w:pStyle w:val="paragraph"/>
      </w:pPr>
      <w:r w:rsidRPr="00F8739B">
        <w:tab/>
        <w:t>(g)</w:t>
      </w:r>
      <w:r w:rsidRPr="00F8739B">
        <w:tab/>
        <w:t>to conduct assessments of aviation English language proficiency.</w:t>
      </w:r>
    </w:p>
    <w:p w14:paraId="31D9D08D" w14:textId="77777777" w:rsidR="004D558B" w:rsidRPr="00F8739B" w:rsidRDefault="004D558B" w:rsidP="00637894">
      <w:pPr>
        <w:pStyle w:val="notetext"/>
      </w:pPr>
      <w:r w:rsidRPr="00F8739B">
        <w:t>Note:</w:t>
      </w:r>
      <w:r w:rsidRPr="00F8739B">
        <w:tab/>
        <w:t>Subpart 61.V sets out certain limitations that apply to all flight engineer licences, and ratings and endorsements on flight engineer licences.</w:t>
      </w:r>
    </w:p>
    <w:p w14:paraId="72D8C8FD" w14:textId="77777777" w:rsidR="004D558B" w:rsidRPr="00F8739B" w:rsidRDefault="004D558B" w:rsidP="00637894">
      <w:pPr>
        <w:pStyle w:val="ActHead5"/>
      </w:pPr>
      <w:bookmarkStart w:id="513" w:name="_Toc424739199"/>
      <w:r w:rsidRPr="00F8739B">
        <w:rPr>
          <w:rStyle w:val="CharSectno"/>
        </w:rPr>
        <w:t>61.1455</w:t>
      </w:r>
      <w:r w:rsidRPr="00F8739B">
        <w:t xml:space="preserve">  Limitations on exercise of privileges of flight engineer examiner ratings—endorsements</w:t>
      </w:r>
      <w:bookmarkEnd w:id="513"/>
    </w:p>
    <w:p w14:paraId="01A38CCC" w14:textId="096E08CB" w:rsidR="004D558B" w:rsidRPr="00F8739B" w:rsidRDefault="004D558B" w:rsidP="00637894">
      <w:pPr>
        <w:pStyle w:val="Subsection"/>
      </w:pPr>
      <w:r w:rsidRPr="00F8739B">
        <w:tab/>
        <w:t>(1)</w:t>
      </w:r>
      <w:r w:rsidRPr="00F8739B">
        <w:tab/>
        <w:t>A flight engineer examiner is authorised to conduct a flight test, or grant a rating or endorsement, mentioned in column 2 of an item in Part</w:t>
      </w:r>
      <w:r w:rsidR="00F8739B">
        <w:t> </w:t>
      </w:r>
      <w:r w:rsidRPr="00F8739B">
        <w:t xml:space="preserve">1 of table 61.1495 only if the examiner also holds the flight </w:t>
      </w:r>
      <w:r w:rsidRPr="00F8739B">
        <w:lastRenderedPageBreak/>
        <w:t>engineer flight test endorsement mentioned in column 1 of the item.</w:t>
      </w:r>
    </w:p>
    <w:p w14:paraId="7A5D1D63" w14:textId="77777777" w:rsidR="004D558B" w:rsidRPr="00F8739B" w:rsidRDefault="004D558B" w:rsidP="00637894">
      <w:pPr>
        <w:pStyle w:val="Subsection"/>
      </w:pPr>
      <w:r w:rsidRPr="00F8739B">
        <w:tab/>
        <w:t>(2)</w:t>
      </w:r>
      <w:r w:rsidRPr="00F8739B">
        <w:tab/>
        <w:t>A flight engineer examiner is authorised to conduct a flight test for a rating or endorsement only if the examiner:</w:t>
      </w:r>
    </w:p>
    <w:p w14:paraId="613D5068" w14:textId="77777777" w:rsidR="004D558B" w:rsidRPr="00F8739B" w:rsidRDefault="004D558B" w:rsidP="00637894">
      <w:pPr>
        <w:pStyle w:val="paragraph"/>
      </w:pPr>
      <w:r w:rsidRPr="00F8739B">
        <w:tab/>
        <w:t>(a)</w:t>
      </w:r>
      <w:r w:rsidRPr="00F8739B">
        <w:tab/>
        <w:t>also holds a rating or endorsement of the same kind; or</w:t>
      </w:r>
    </w:p>
    <w:p w14:paraId="08428B50" w14:textId="7C2461AF" w:rsidR="004D558B" w:rsidRPr="00F8739B" w:rsidRDefault="004D558B" w:rsidP="00637894">
      <w:pPr>
        <w:pStyle w:val="paragraph"/>
      </w:pPr>
      <w:r w:rsidRPr="00F8739B">
        <w:tab/>
        <w:t>(b)</w:t>
      </w:r>
      <w:r w:rsidRPr="00F8739B">
        <w:tab/>
        <w:t xml:space="preserve">holds an approval </w:t>
      </w:r>
      <w:r w:rsidRPr="00F8739B">
        <w:rPr>
          <w:rFonts w:eastAsia="MS Mincho"/>
        </w:rPr>
        <w:t>under regulation</w:t>
      </w:r>
      <w:r w:rsidR="00F8739B">
        <w:rPr>
          <w:rFonts w:eastAsia="MS Mincho"/>
        </w:rPr>
        <w:t> </w:t>
      </w:r>
      <w:r w:rsidRPr="00F8739B">
        <w:rPr>
          <w:rFonts w:eastAsia="MS Mincho"/>
        </w:rPr>
        <w:t xml:space="preserve">61.040 </w:t>
      </w:r>
      <w:r w:rsidRPr="00F8739B">
        <w:t>to conduct the flight test.</w:t>
      </w:r>
    </w:p>
    <w:p w14:paraId="7BE73441" w14:textId="77777777" w:rsidR="004D558B" w:rsidRPr="00F8739B" w:rsidRDefault="004D558B" w:rsidP="00637894">
      <w:pPr>
        <w:pStyle w:val="Subsection"/>
      </w:pPr>
      <w:r w:rsidRPr="00F8739B">
        <w:tab/>
        <w:t>(3)</w:t>
      </w:r>
      <w:r w:rsidRPr="00F8739B">
        <w:tab/>
        <w:t>A flight engineer examiner is authorised to conduct an instructor proficiency check only if the examiner also holds a flight engineer instructor rating flight test endorsement.</w:t>
      </w:r>
    </w:p>
    <w:p w14:paraId="6FCCAAA8" w14:textId="77777777" w:rsidR="004D558B" w:rsidRPr="00F8739B" w:rsidRDefault="004D558B" w:rsidP="00637894">
      <w:pPr>
        <w:pStyle w:val="Subsection"/>
      </w:pPr>
      <w:r w:rsidRPr="00F8739B">
        <w:tab/>
        <w:t>(4)</w:t>
      </w:r>
      <w:r w:rsidRPr="00F8739B">
        <w:tab/>
        <w:t>A flight engineer examiner is authorised to conduct flight training for a flight engineer examiner rating or flight engineer flight test endorsement only if the examiner also holds a flight engineer examiner rating flight test endorsement.</w:t>
      </w:r>
    </w:p>
    <w:p w14:paraId="19BBD16A" w14:textId="7F8EB0B5" w:rsidR="004D558B" w:rsidRPr="00F8739B" w:rsidRDefault="004D558B" w:rsidP="00637894">
      <w:pPr>
        <w:pStyle w:val="Subsection"/>
      </w:pPr>
      <w:r w:rsidRPr="00F8739B">
        <w:tab/>
        <w:t>(5)</w:t>
      </w:r>
      <w:r w:rsidRPr="00F8739B">
        <w:tab/>
        <w:t>A flight engineer examiner is authorised to conduct an activity mentioned in column 2 of item</w:t>
      </w:r>
      <w:r w:rsidR="00F8739B">
        <w:t> </w:t>
      </w:r>
      <w:r w:rsidRPr="00F8739B">
        <w:t>4 of table 61.1495 only if the examiner also holds an English language assessment endorsement.</w:t>
      </w:r>
    </w:p>
    <w:p w14:paraId="555D9604" w14:textId="77777777" w:rsidR="004D558B" w:rsidRPr="00F8739B" w:rsidRDefault="004D558B" w:rsidP="00637894">
      <w:pPr>
        <w:pStyle w:val="ActHead5"/>
      </w:pPr>
      <w:bookmarkStart w:id="514" w:name="_Toc424739200"/>
      <w:r w:rsidRPr="00F8739B">
        <w:rPr>
          <w:rStyle w:val="CharSectno"/>
        </w:rPr>
        <w:t>61.1460</w:t>
      </w:r>
      <w:r w:rsidRPr="00F8739B">
        <w:t xml:space="preserve">  Limitations on exercise of privileges of flight engineer examiner ratings—professional development</w:t>
      </w:r>
      <w:bookmarkEnd w:id="514"/>
    </w:p>
    <w:p w14:paraId="0250EE60" w14:textId="54D01018" w:rsidR="004D558B" w:rsidRPr="00F8739B" w:rsidRDefault="004D558B" w:rsidP="00637894">
      <w:pPr>
        <w:pStyle w:val="Subsection"/>
      </w:pPr>
      <w:r w:rsidRPr="00F8739B">
        <w:tab/>
      </w:r>
      <w:r w:rsidRPr="00F8739B">
        <w:tab/>
        <w:t xml:space="preserve">A flight engineer examiner is authorised to </w:t>
      </w:r>
      <w:r w:rsidR="00AC3170" w:rsidRPr="00F8739B">
        <w:t>exercise the privileges of his or her flight engineer examiner rating</w:t>
      </w:r>
      <w:r w:rsidRPr="00F8739B">
        <w:t xml:space="preserve"> only if the examiner has, during the previous 24 months, successfully completed:</w:t>
      </w:r>
    </w:p>
    <w:p w14:paraId="75D580F5" w14:textId="3B0C6A8D" w:rsidR="004D558B" w:rsidRPr="00F8739B" w:rsidRDefault="004D558B" w:rsidP="00637894">
      <w:pPr>
        <w:pStyle w:val="paragraph"/>
      </w:pPr>
      <w:r w:rsidRPr="00F8739B">
        <w:tab/>
        <w:t>(a)</w:t>
      </w:r>
      <w:r w:rsidRPr="00F8739B">
        <w:tab/>
        <w:t>a professional development program conducted by CASA including the content mentioned in the Part</w:t>
      </w:r>
      <w:r w:rsidR="00F8739B">
        <w:t> </w:t>
      </w:r>
      <w:r w:rsidRPr="00F8739B">
        <w:t>61 Manual of Standards for the program; or</w:t>
      </w:r>
    </w:p>
    <w:p w14:paraId="1AC13E08" w14:textId="1AE1EC12" w:rsidR="004D558B" w:rsidRPr="00F8739B" w:rsidRDefault="004D558B" w:rsidP="00637894">
      <w:pPr>
        <w:pStyle w:val="paragraph"/>
      </w:pPr>
      <w:r w:rsidRPr="00F8739B">
        <w:tab/>
        <w:t>(b)</w:t>
      </w:r>
      <w:r w:rsidRPr="00F8739B">
        <w:tab/>
        <w:t>an approved course of professional development conducted by the holder of an approval under regulation</w:t>
      </w:r>
      <w:r w:rsidR="00F8739B">
        <w:t> </w:t>
      </w:r>
      <w:r w:rsidRPr="00F8739B">
        <w:t>61.040 to conduct the course.</w:t>
      </w:r>
    </w:p>
    <w:p w14:paraId="02756917" w14:textId="77777777" w:rsidR="004D558B" w:rsidRPr="00F8739B" w:rsidRDefault="004D558B" w:rsidP="00637894">
      <w:pPr>
        <w:pStyle w:val="ActHead5"/>
      </w:pPr>
      <w:bookmarkStart w:id="515" w:name="_Toc424739201"/>
      <w:r w:rsidRPr="00F8739B">
        <w:rPr>
          <w:rStyle w:val="CharSectno"/>
        </w:rPr>
        <w:t>61.1465</w:t>
      </w:r>
      <w:r w:rsidRPr="00F8739B">
        <w:t xml:space="preserve">  Limitations on exercise of privileges of flight engineer examiner ratings—recent experience</w:t>
      </w:r>
      <w:bookmarkEnd w:id="515"/>
    </w:p>
    <w:p w14:paraId="6D4D42F6" w14:textId="60955304" w:rsidR="004D558B" w:rsidRPr="00F8739B" w:rsidRDefault="004D558B" w:rsidP="00637894">
      <w:pPr>
        <w:pStyle w:val="Subsection"/>
      </w:pPr>
      <w:r w:rsidRPr="00F8739B">
        <w:tab/>
      </w:r>
      <w:r w:rsidRPr="00F8739B">
        <w:tab/>
        <w:t xml:space="preserve">A flight engineer examiner is authorised to conduct a flight test in an aircraft of a particular type, or a flight simulation training device </w:t>
      </w:r>
      <w:r w:rsidRPr="00F8739B">
        <w:lastRenderedPageBreak/>
        <w:t xml:space="preserve">that represents an aircraft of a particular type only if the examiner meets the recent experience requirements </w:t>
      </w:r>
      <w:r w:rsidR="00AC3170" w:rsidRPr="00F8739B">
        <w:t>mentioned in this Part for the exercise of the privileges of a flight engineer licence in</w:t>
      </w:r>
      <w:r w:rsidRPr="00F8739B">
        <w:t xml:space="preserve"> an aircraft of that type.</w:t>
      </w:r>
    </w:p>
    <w:p w14:paraId="480ECCA2" w14:textId="77777777" w:rsidR="004D558B" w:rsidRPr="00F8739B" w:rsidRDefault="004D558B" w:rsidP="00637894">
      <w:pPr>
        <w:pStyle w:val="ActHead5"/>
      </w:pPr>
      <w:bookmarkStart w:id="516" w:name="_Toc424739202"/>
      <w:r w:rsidRPr="00F8739B">
        <w:rPr>
          <w:rStyle w:val="CharSectno"/>
        </w:rPr>
        <w:t>61.1470</w:t>
      </w:r>
      <w:r w:rsidRPr="00F8739B">
        <w:t xml:space="preserve">  Limitations on exercise of privileges of flight engineer examiner ratings—examiner proficiency check</w:t>
      </w:r>
      <w:bookmarkEnd w:id="516"/>
    </w:p>
    <w:p w14:paraId="7ACD3798" w14:textId="77777777" w:rsidR="004D558B" w:rsidRPr="00F8739B" w:rsidRDefault="004D558B" w:rsidP="00637894">
      <w:pPr>
        <w:pStyle w:val="Subsection"/>
      </w:pPr>
      <w:r w:rsidRPr="00F8739B">
        <w:tab/>
        <w:t>(1)</w:t>
      </w:r>
      <w:r w:rsidRPr="00F8739B">
        <w:tab/>
        <w:t>The holder of a flight engineer examiner rating is authorised to exercise the privileges of the rating only if the holder has a valid examiner proficiency check.</w:t>
      </w:r>
    </w:p>
    <w:p w14:paraId="2DDAACC5" w14:textId="77777777" w:rsidR="004D558B" w:rsidRPr="00F8739B" w:rsidRDefault="004D558B" w:rsidP="00637894">
      <w:pPr>
        <w:pStyle w:val="Subsection"/>
      </w:pPr>
      <w:r w:rsidRPr="00F8739B">
        <w:tab/>
        <w:t>(2)</w:t>
      </w:r>
      <w:r w:rsidRPr="00F8739B">
        <w:tab/>
        <w:t>For subregulation (1), the holder is taken to have a valid examiner proficiency check during the following periods:</w:t>
      </w:r>
    </w:p>
    <w:p w14:paraId="3922C048" w14:textId="77777777" w:rsidR="004D558B" w:rsidRPr="00F8739B" w:rsidRDefault="004D558B" w:rsidP="00637894">
      <w:pPr>
        <w:pStyle w:val="paragraph"/>
      </w:pPr>
      <w:r w:rsidRPr="00F8739B">
        <w:tab/>
        <w:t>(a)</w:t>
      </w:r>
      <w:r w:rsidRPr="00F8739B">
        <w:tab/>
        <w:t>the period from when the holder passes the flight test for the rating to the end of the 24th month after the month in which the holder passes the flight test;</w:t>
      </w:r>
    </w:p>
    <w:p w14:paraId="05376546" w14:textId="77777777" w:rsidR="004D558B" w:rsidRPr="00F8739B" w:rsidRDefault="004D558B" w:rsidP="00637894">
      <w:pPr>
        <w:pStyle w:val="paragraph"/>
      </w:pPr>
      <w:r w:rsidRPr="00F8739B">
        <w:tab/>
        <w:t>(b)</w:t>
      </w:r>
      <w:r w:rsidRPr="00F8739B">
        <w:tab/>
        <w:t>if:</w:t>
      </w:r>
    </w:p>
    <w:p w14:paraId="3934DD1C" w14:textId="77777777" w:rsidR="004D558B" w:rsidRPr="00F8739B" w:rsidRDefault="004D558B" w:rsidP="00637894">
      <w:pPr>
        <w:pStyle w:val="paragraphsub"/>
      </w:pPr>
      <w:r w:rsidRPr="00F8739B">
        <w:tab/>
        <w:t>(i)</w:t>
      </w:r>
      <w:r w:rsidRPr="00F8739B">
        <w:tab/>
        <w:t>the holder passes the flight test for a flight engineer examiner endorsement; and</w:t>
      </w:r>
    </w:p>
    <w:p w14:paraId="3C135B3B" w14:textId="77777777" w:rsidR="004D558B" w:rsidRPr="00F8739B" w:rsidRDefault="004D558B" w:rsidP="00637894">
      <w:pPr>
        <w:pStyle w:val="paragraphsub"/>
      </w:pPr>
      <w:r w:rsidRPr="00F8739B">
        <w:tab/>
        <w:t>(ii)</w:t>
      </w:r>
      <w:r w:rsidRPr="00F8739B">
        <w:tab/>
        <w:t>the flight test is conducted more than 6 months after the holder passes the flight test for the rating;</w:t>
      </w:r>
    </w:p>
    <w:p w14:paraId="4D9FBB07" w14:textId="77777777" w:rsidR="004D558B" w:rsidRPr="00F8739B" w:rsidRDefault="004D558B" w:rsidP="00637894">
      <w:pPr>
        <w:pStyle w:val="paragraph"/>
      </w:pPr>
      <w:r w:rsidRPr="00F8739B">
        <w:tab/>
      </w:r>
      <w:r w:rsidRPr="00F8739B">
        <w:tab/>
        <w:t>the period from when the holder passes the flight test for the endorsement to the end of the 24th month after the month in which the holder passes the flight test for the endorsement;</w:t>
      </w:r>
    </w:p>
    <w:p w14:paraId="03D6D829" w14:textId="77777777" w:rsidR="004D558B" w:rsidRPr="00F8739B" w:rsidRDefault="004D558B" w:rsidP="00637894">
      <w:pPr>
        <w:pStyle w:val="paragraph"/>
      </w:pPr>
      <w:r w:rsidRPr="00F8739B">
        <w:tab/>
        <w:t>(c)</w:t>
      </w:r>
      <w:r w:rsidRPr="00F8739B">
        <w:tab/>
        <w:t>if the holder successfully completes an examiner proficiency check—the period from when the holder successfully completes the check to the end of the 24th month after the month in which the holder successfully completes the check;</w:t>
      </w:r>
    </w:p>
    <w:p w14:paraId="642F3D7D" w14:textId="77777777" w:rsidR="004D558B" w:rsidRPr="00F8739B" w:rsidRDefault="004D558B" w:rsidP="00637894">
      <w:pPr>
        <w:pStyle w:val="paragraph"/>
      </w:pPr>
      <w:r w:rsidRPr="00F8739B">
        <w:tab/>
        <w:t>(d)</w:t>
      </w:r>
      <w:r w:rsidRPr="00F8739B">
        <w:tab/>
        <w:t>if:</w:t>
      </w:r>
    </w:p>
    <w:p w14:paraId="0356BEC7" w14:textId="359F5FB9" w:rsidR="004D558B" w:rsidRPr="00F8739B" w:rsidRDefault="004D558B" w:rsidP="00637894">
      <w:pPr>
        <w:pStyle w:val="paragraphsub"/>
      </w:pPr>
      <w:r w:rsidRPr="00F8739B">
        <w:tab/>
        <w:t>(i)</w:t>
      </w:r>
      <w:r w:rsidRPr="00F8739B">
        <w:tab/>
        <w:t xml:space="preserve">the holder is taken to have a valid examiner proficiency check under any of </w:t>
      </w:r>
      <w:r w:rsidR="00F8739B">
        <w:t>paragraphs (</w:t>
      </w:r>
      <w:r w:rsidRPr="00F8739B">
        <w:t xml:space="preserve">a) to (c) (the </w:t>
      </w:r>
      <w:r w:rsidRPr="00F8739B">
        <w:rPr>
          <w:b/>
          <w:i/>
        </w:rPr>
        <w:t>existing check</w:t>
      </w:r>
      <w:r w:rsidRPr="00F8739B">
        <w:t>); and</w:t>
      </w:r>
    </w:p>
    <w:p w14:paraId="31E18E05" w14:textId="77777777" w:rsidR="004D558B" w:rsidRPr="00F8739B" w:rsidRDefault="004D558B" w:rsidP="00637894">
      <w:pPr>
        <w:pStyle w:val="paragraphsub"/>
      </w:pPr>
      <w:r w:rsidRPr="00F8739B">
        <w:tab/>
        <w:t>(ii)</w:t>
      </w:r>
      <w:r w:rsidRPr="00F8739B">
        <w:tab/>
        <w:t>within 3 months before the validity of the existing check expires, the holder successfully completes another examiner proficiency check;</w:t>
      </w:r>
    </w:p>
    <w:p w14:paraId="3512125C" w14:textId="77777777" w:rsidR="004D558B" w:rsidRPr="00F8739B" w:rsidRDefault="004D558B" w:rsidP="00637894">
      <w:pPr>
        <w:pStyle w:val="paragraph"/>
      </w:pPr>
      <w:r w:rsidRPr="00F8739B">
        <w:tab/>
      </w:r>
      <w:r w:rsidRPr="00F8739B">
        <w:tab/>
        <w:t>the period from when the validity of the existing check expires to the end of the 24th month after the validity of the existing check expires.</w:t>
      </w:r>
    </w:p>
    <w:p w14:paraId="11572446" w14:textId="77777777" w:rsidR="004D558B" w:rsidRPr="00F8739B" w:rsidRDefault="004D558B" w:rsidP="00637894">
      <w:pPr>
        <w:pStyle w:val="Subsection"/>
      </w:pPr>
      <w:r w:rsidRPr="00F8739B">
        <w:lastRenderedPageBreak/>
        <w:tab/>
        <w:t>(3)</w:t>
      </w:r>
      <w:r w:rsidRPr="00F8739B">
        <w:tab/>
        <w:t>However, if, at any time, the holder attempts, but does not successfully complete, an examiner proficiency check, the holder is no longer taken to have a valid examiner proficiency check.</w:t>
      </w:r>
    </w:p>
    <w:p w14:paraId="57174488" w14:textId="21DD07CD" w:rsidR="004D558B" w:rsidRPr="00F8739B" w:rsidRDefault="004D558B" w:rsidP="00637894">
      <w:pPr>
        <w:pStyle w:val="Subsection"/>
      </w:pPr>
      <w:r w:rsidRPr="00F8739B">
        <w:tab/>
        <w:t>(4)</w:t>
      </w:r>
      <w:r w:rsidRPr="00F8739B">
        <w:tab/>
        <w:t xml:space="preserve">For </w:t>
      </w:r>
      <w:r w:rsidR="00F8739B">
        <w:t>paragraphs (</w:t>
      </w:r>
      <w:r w:rsidRPr="00F8739B">
        <w:t>2)(c) and (d), the holder successfully completes an examiner proficiency check if:</w:t>
      </w:r>
    </w:p>
    <w:p w14:paraId="32ACEA9A" w14:textId="77777777" w:rsidR="004D558B" w:rsidRPr="00F8739B" w:rsidRDefault="004D558B" w:rsidP="00637894">
      <w:pPr>
        <w:pStyle w:val="paragraph"/>
      </w:pPr>
      <w:r w:rsidRPr="00F8739B">
        <w:tab/>
        <w:t>(a)</w:t>
      </w:r>
      <w:r w:rsidRPr="00F8739B">
        <w:tab/>
        <w:t>the examiner proficiency check is conducted in an aircraft or an approved flight simulation training device for the proficiency check; and</w:t>
      </w:r>
    </w:p>
    <w:p w14:paraId="0835251E" w14:textId="347E9895" w:rsidR="00AC3170" w:rsidRPr="00F8739B" w:rsidRDefault="00AC3170" w:rsidP="00637894">
      <w:pPr>
        <w:pStyle w:val="paragraph"/>
      </w:pPr>
      <w:r w:rsidRPr="00F8739B">
        <w:tab/>
        <w:t>(b)</w:t>
      </w:r>
      <w:r w:rsidRPr="00F8739B">
        <w:tab/>
        <w:t>a person mentioned in subregulation</w:t>
      </w:r>
      <w:r w:rsidR="00AB0A34" w:rsidRPr="00F8739B">
        <w:t> </w:t>
      </w:r>
      <w:r w:rsidRPr="00F8739B">
        <w:t>(5) assesses the holder’s competency to conduct flight testing as meeting the standards mentioned in the Part</w:t>
      </w:r>
      <w:r w:rsidR="00F8739B">
        <w:t> </w:t>
      </w:r>
      <w:r w:rsidRPr="00F8739B">
        <w:t>61 Manual of Standards for a flight engineer examiner rating; and</w:t>
      </w:r>
    </w:p>
    <w:p w14:paraId="5231431E" w14:textId="77777777" w:rsidR="004D558B" w:rsidRPr="00F8739B" w:rsidRDefault="004D558B" w:rsidP="00637894">
      <w:pPr>
        <w:pStyle w:val="paragraph"/>
      </w:pPr>
      <w:r w:rsidRPr="00F8739B">
        <w:tab/>
        <w:t>(c)</w:t>
      </w:r>
      <w:r w:rsidRPr="00F8739B">
        <w:tab/>
        <w:t>the person endorses the holder’s licence document to the effect that the holder has completed the examiner proficiency check on the date stated.</w:t>
      </w:r>
    </w:p>
    <w:p w14:paraId="46E8B342" w14:textId="74C5A899" w:rsidR="004D558B" w:rsidRPr="00F8739B" w:rsidRDefault="004D558B" w:rsidP="00637894">
      <w:pPr>
        <w:pStyle w:val="Subsection"/>
      </w:pPr>
      <w:r w:rsidRPr="00F8739B">
        <w:tab/>
        <w:t>(5)</w:t>
      </w:r>
      <w:r w:rsidRPr="00F8739B">
        <w:tab/>
        <w:t xml:space="preserve">For </w:t>
      </w:r>
      <w:r w:rsidR="00F8739B">
        <w:t>paragraph (</w:t>
      </w:r>
      <w:r w:rsidRPr="00F8739B">
        <w:t>4)(b), the persons are as follows:</w:t>
      </w:r>
    </w:p>
    <w:p w14:paraId="6831D140" w14:textId="77777777" w:rsidR="004D558B" w:rsidRPr="00F8739B" w:rsidRDefault="004D558B" w:rsidP="00637894">
      <w:pPr>
        <w:pStyle w:val="paragraph"/>
      </w:pPr>
      <w:r w:rsidRPr="00F8739B">
        <w:tab/>
        <w:t>(a)</w:t>
      </w:r>
      <w:r w:rsidRPr="00F8739B">
        <w:tab/>
        <w:t>CASA;</w:t>
      </w:r>
    </w:p>
    <w:p w14:paraId="5A358221" w14:textId="42C96959" w:rsidR="004D558B" w:rsidRPr="00F8739B" w:rsidRDefault="004D558B" w:rsidP="00637894">
      <w:pPr>
        <w:pStyle w:val="paragraph"/>
      </w:pPr>
      <w:r w:rsidRPr="00F8739B">
        <w:tab/>
        <w:t>(b)</w:t>
      </w:r>
      <w:r w:rsidRPr="00F8739B">
        <w:tab/>
        <w:t>the holder of an approval under regulation</w:t>
      </w:r>
      <w:r w:rsidR="00F8739B">
        <w:t> </w:t>
      </w:r>
      <w:r w:rsidRPr="00F8739B">
        <w:t>61.040 to conduct the proficiency check.</w:t>
      </w:r>
    </w:p>
    <w:p w14:paraId="51CE0BD2" w14:textId="77777777" w:rsidR="004D558B" w:rsidRPr="00F8739B" w:rsidRDefault="004D558B" w:rsidP="00637894">
      <w:pPr>
        <w:pStyle w:val="ActHead5"/>
      </w:pPr>
      <w:bookmarkStart w:id="517" w:name="_Toc424739203"/>
      <w:r w:rsidRPr="00F8739B">
        <w:rPr>
          <w:rStyle w:val="CharSectno"/>
        </w:rPr>
        <w:t>61.1475</w:t>
      </w:r>
      <w:r w:rsidRPr="00F8739B">
        <w:t xml:space="preserve">  Requirements for grant of flight engineer examiner ratings</w:t>
      </w:r>
      <w:bookmarkEnd w:id="517"/>
    </w:p>
    <w:p w14:paraId="68A85D57" w14:textId="77777777" w:rsidR="004D558B" w:rsidRPr="00F8739B" w:rsidRDefault="004D558B" w:rsidP="00637894">
      <w:pPr>
        <w:pStyle w:val="Subsection"/>
      </w:pPr>
      <w:r w:rsidRPr="00F8739B">
        <w:tab/>
        <w:t>(1)</w:t>
      </w:r>
      <w:r w:rsidRPr="00F8739B">
        <w:tab/>
        <w:t>An applicant for a flight engineer examiner rating must:</w:t>
      </w:r>
    </w:p>
    <w:p w14:paraId="1E11BB95" w14:textId="77777777" w:rsidR="004D558B" w:rsidRPr="00F8739B" w:rsidRDefault="004D558B" w:rsidP="00637894">
      <w:pPr>
        <w:pStyle w:val="paragraph"/>
      </w:pPr>
      <w:r w:rsidRPr="00F8739B">
        <w:tab/>
        <w:t>(a)</w:t>
      </w:r>
      <w:r w:rsidRPr="00F8739B">
        <w:tab/>
        <w:t>hold:</w:t>
      </w:r>
    </w:p>
    <w:p w14:paraId="295608F7" w14:textId="77777777" w:rsidR="004D558B" w:rsidRPr="00F8739B" w:rsidRDefault="004D558B" w:rsidP="00637894">
      <w:pPr>
        <w:pStyle w:val="paragraphsub"/>
      </w:pPr>
      <w:r w:rsidRPr="00F8739B">
        <w:tab/>
        <w:t>(i)</w:t>
      </w:r>
      <w:r w:rsidRPr="00F8739B">
        <w:tab/>
        <w:t>a flight engineer licence; and</w:t>
      </w:r>
    </w:p>
    <w:p w14:paraId="64A2AA4B" w14:textId="77777777" w:rsidR="004D558B" w:rsidRPr="00F8739B" w:rsidRDefault="004D558B" w:rsidP="00637894">
      <w:pPr>
        <w:pStyle w:val="paragraphsub"/>
      </w:pPr>
      <w:r w:rsidRPr="00F8739B">
        <w:tab/>
        <w:t>(ii)</w:t>
      </w:r>
      <w:r w:rsidRPr="00F8739B">
        <w:tab/>
        <w:t>a flight engineer instructor rating; and</w:t>
      </w:r>
    </w:p>
    <w:p w14:paraId="4F6BF2C9" w14:textId="77777777" w:rsidR="004D558B" w:rsidRPr="00F8739B" w:rsidRDefault="004D558B" w:rsidP="00637894">
      <w:pPr>
        <w:pStyle w:val="paragraph"/>
      </w:pPr>
      <w:r w:rsidRPr="00F8739B">
        <w:tab/>
        <w:t>(b)</w:t>
      </w:r>
      <w:r w:rsidRPr="00F8739B">
        <w:tab/>
        <w:t>meet the requirements for the grant of at least one flight engineer flight test endorsement.</w:t>
      </w:r>
    </w:p>
    <w:p w14:paraId="7B4DE64D" w14:textId="402BF6F1" w:rsidR="004D558B" w:rsidRPr="00F8739B" w:rsidRDefault="004D558B" w:rsidP="00637894">
      <w:pPr>
        <w:pStyle w:val="notetext"/>
      </w:pPr>
      <w:r w:rsidRPr="00F8739B">
        <w:t>Note:</w:t>
      </w:r>
      <w:r w:rsidRPr="00F8739B">
        <w:tab/>
      </w:r>
      <w:r w:rsidR="00F8739B">
        <w:t>Paragraph (</w:t>
      </w:r>
      <w:r w:rsidRPr="00F8739B">
        <w:t>a) is satisfied, in relation to a required licence or rating, if the applicant holds a certificate of validation of a foreign licence, rating or endorsement that is equivalent to the required licence or rating: see item</w:t>
      </w:r>
      <w:r w:rsidR="00F8739B">
        <w:t> </w:t>
      </w:r>
      <w:r w:rsidRPr="00F8739B">
        <w:t>36 of Part</w:t>
      </w:r>
      <w:r w:rsidR="00F8739B">
        <w:t> </w:t>
      </w:r>
      <w:r w:rsidRPr="00F8739B">
        <w:t>2 of the Dictionary.</w:t>
      </w:r>
    </w:p>
    <w:p w14:paraId="76891DA4" w14:textId="77777777" w:rsidR="004D558B" w:rsidRPr="00F8739B" w:rsidRDefault="004D558B" w:rsidP="00637894">
      <w:pPr>
        <w:pStyle w:val="Subsection"/>
      </w:pPr>
      <w:r w:rsidRPr="00F8739B">
        <w:tab/>
        <w:t>(2)</w:t>
      </w:r>
      <w:r w:rsidRPr="00F8739B">
        <w:tab/>
        <w:t>The applicant must also have:</w:t>
      </w:r>
    </w:p>
    <w:p w14:paraId="05431E95" w14:textId="77777777" w:rsidR="004D558B" w:rsidRPr="00F8739B" w:rsidRDefault="004D558B" w:rsidP="00637894">
      <w:pPr>
        <w:pStyle w:val="paragraph"/>
      </w:pPr>
      <w:r w:rsidRPr="00F8739B">
        <w:tab/>
        <w:t>(a)</w:t>
      </w:r>
      <w:r w:rsidRPr="00F8739B">
        <w:tab/>
        <w:t>completed a course of training for the rating that:</w:t>
      </w:r>
    </w:p>
    <w:p w14:paraId="7AF8F34C" w14:textId="4ABE1926" w:rsidR="004D558B" w:rsidRPr="00F8739B" w:rsidRDefault="004D558B" w:rsidP="00637894">
      <w:pPr>
        <w:pStyle w:val="paragraphsub"/>
      </w:pPr>
      <w:r w:rsidRPr="00F8739B">
        <w:tab/>
        <w:t>(i)</w:t>
      </w:r>
      <w:r w:rsidRPr="00F8739B">
        <w:tab/>
        <w:t>is conducted by CASA or the holder of an approval under regulation</w:t>
      </w:r>
      <w:r w:rsidR="00F8739B">
        <w:t> </w:t>
      </w:r>
      <w:r w:rsidRPr="00F8739B">
        <w:t>61.040 to conduct the course; and</w:t>
      </w:r>
    </w:p>
    <w:p w14:paraId="3B9A9B27" w14:textId="61F83791" w:rsidR="004D558B" w:rsidRPr="00F8739B" w:rsidRDefault="004D558B" w:rsidP="00637894">
      <w:pPr>
        <w:pStyle w:val="paragraphsub"/>
      </w:pPr>
      <w:r w:rsidRPr="00F8739B">
        <w:lastRenderedPageBreak/>
        <w:tab/>
        <w:t>(ii)</w:t>
      </w:r>
      <w:r w:rsidRPr="00F8739B">
        <w:tab/>
        <w:t>includes the content mentioned in the Part</w:t>
      </w:r>
      <w:r w:rsidR="00F8739B">
        <w:t> </w:t>
      </w:r>
      <w:r w:rsidRPr="00F8739B">
        <w:t>61 Manual of Standards for the course; and</w:t>
      </w:r>
    </w:p>
    <w:p w14:paraId="353EFA44" w14:textId="501AB61F" w:rsidR="004D558B" w:rsidRPr="00F8739B" w:rsidRDefault="004D558B" w:rsidP="00637894">
      <w:pPr>
        <w:pStyle w:val="paragraph"/>
      </w:pPr>
      <w:r w:rsidRPr="00F8739B">
        <w:tab/>
        <w:t>(b)</w:t>
      </w:r>
      <w:r w:rsidRPr="00F8739B">
        <w:tab/>
        <w:t>passed the flight test mentioned in the Part</w:t>
      </w:r>
      <w:r w:rsidR="00F8739B">
        <w:t> </w:t>
      </w:r>
      <w:r w:rsidRPr="00F8739B">
        <w:t>61 Manual of Standards for the flight engineer examiner rating; and</w:t>
      </w:r>
    </w:p>
    <w:p w14:paraId="4C13C70A" w14:textId="77777777" w:rsidR="004D558B" w:rsidRPr="00F8739B" w:rsidRDefault="004D558B" w:rsidP="00637894">
      <w:pPr>
        <w:pStyle w:val="paragraph"/>
      </w:pPr>
      <w:r w:rsidRPr="00F8739B">
        <w:tab/>
        <w:t>(c)</w:t>
      </w:r>
      <w:r w:rsidRPr="00F8739B">
        <w:tab/>
        <w:t>successfully completed an interview conducted by CASA.</w:t>
      </w:r>
    </w:p>
    <w:p w14:paraId="2DC79749" w14:textId="1EA0F24F" w:rsidR="004D558B" w:rsidRPr="00F8739B" w:rsidRDefault="004D558B" w:rsidP="00637894">
      <w:pPr>
        <w:pStyle w:val="notetext"/>
      </w:pPr>
      <w:r w:rsidRPr="00F8739B">
        <w:t>Note:</w:t>
      </w:r>
      <w:r w:rsidRPr="00F8739B">
        <w:tab/>
      </w:r>
      <w:r w:rsidR="004B36F1" w:rsidRPr="00F8739B">
        <w:t>F</w:t>
      </w:r>
      <w:r w:rsidRPr="00F8739B">
        <w:t>or </w:t>
      </w:r>
      <w:r w:rsidR="00F8739B">
        <w:t>paragraph (</w:t>
      </w:r>
      <w:r w:rsidRPr="00F8739B">
        <w:t>b), for the conduct of flight tests, see Division</w:t>
      </w:r>
      <w:r w:rsidR="00F8739B">
        <w:t> </w:t>
      </w:r>
      <w:r w:rsidRPr="00F8739B">
        <w:t>61.B.4.</w:t>
      </w:r>
    </w:p>
    <w:p w14:paraId="5D039E64" w14:textId="06535F13" w:rsidR="004D558B" w:rsidRPr="00F8739B" w:rsidRDefault="004D558B" w:rsidP="00637894">
      <w:pPr>
        <w:pStyle w:val="Subsection"/>
      </w:pPr>
      <w:r w:rsidRPr="00F8739B">
        <w:tab/>
        <w:t>(3)</w:t>
      </w:r>
      <w:r w:rsidRPr="00F8739B">
        <w:tab/>
        <w:t xml:space="preserve">For </w:t>
      </w:r>
      <w:r w:rsidR="00F8739B">
        <w:t>paragraph (</w:t>
      </w:r>
      <w:r w:rsidRPr="00F8739B">
        <w:t>2)(c), an applicant successfully completes an interview if he or she satisfies CASA that he or she has the necessary skills and experience to be granted a flight engineer examiner rating.</w:t>
      </w:r>
    </w:p>
    <w:p w14:paraId="6EE0381E" w14:textId="5D973C00" w:rsidR="004D558B" w:rsidRPr="00F8739B" w:rsidRDefault="004D558B" w:rsidP="00637894">
      <w:pPr>
        <w:pStyle w:val="ActHead3"/>
        <w:pageBreakBefore/>
      </w:pPr>
      <w:bookmarkStart w:id="518" w:name="_Toc424739204"/>
      <w:r w:rsidRPr="00F8739B">
        <w:rPr>
          <w:rStyle w:val="CharDivNo"/>
        </w:rPr>
        <w:lastRenderedPageBreak/>
        <w:t>Division</w:t>
      </w:r>
      <w:r w:rsidR="00F8739B" w:rsidRPr="00F8739B">
        <w:rPr>
          <w:rStyle w:val="CharDivNo"/>
        </w:rPr>
        <w:t> </w:t>
      </w:r>
      <w:r w:rsidRPr="00F8739B">
        <w:rPr>
          <w:rStyle w:val="CharDivNo"/>
        </w:rPr>
        <w:t>61.Y.2</w:t>
      </w:r>
      <w:r w:rsidRPr="00F8739B">
        <w:t>—</w:t>
      </w:r>
      <w:r w:rsidRPr="00F8739B">
        <w:rPr>
          <w:rStyle w:val="CharDivText"/>
        </w:rPr>
        <w:t>Obligations of flight engineer examiners</w:t>
      </w:r>
      <w:bookmarkEnd w:id="518"/>
    </w:p>
    <w:p w14:paraId="2AD5D647" w14:textId="77777777" w:rsidR="004D558B" w:rsidRPr="00F8739B" w:rsidRDefault="004D558B" w:rsidP="00637894">
      <w:pPr>
        <w:pStyle w:val="ActHead5"/>
      </w:pPr>
      <w:bookmarkStart w:id="519" w:name="_Toc424739205"/>
      <w:r w:rsidRPr="00F8739B">
        <w:rPr>
          <w:rStyle w:val="CharSectno"/>
        </w:rPr>
        <w:t>61.1480</w:t>
      </w:r>
      <w:r w:rsidRPr="00F8739B">
        <w:t xml:space="preserve">  Obligations of flight engineer examiners—flight tests: strict liability offences</w:t>
      </w:r>
      <w:bookmarkEnd w:id="519"/>
    </w:p>
    <w:p w14:paraId="688A338A" w14:textId="77777777" w:rsidR="004D558B" w:rsidRPr="00F8739B" w:rsidRDefault="004D558B" w:rsidP="00637894">
      <w:pPr>
        <w:pStyle w:val="Subsection"/>
      </w:pPr>
      <w:r w:rsidRPr="00F8739B">
        <w:tab/>
        <w:t>(1)</w:t>
      </w:r>
      <w:r w:rsidRPr="00F8739B">
        <w:tab/>
        <w:t>A flight engineer examiner commits an offence if the examiner:</w:t>
      </w:r>
    </w:p>
    <w:p w14:paraId="18E8157E" w14:textId="77777777" w:rsidR="004D558B" w:rsidRPr="00F8739B" w:rsidRDefault="004D558B" w:rsidP="00637894">
      <w:pPr>
        <w:pStyle w:val="paragraph"/>
      </w:pPr>
      <w:r w:rsidRPr="00F8739B">
        <w:tab/>
        <w:t>(a)</w:t>
      </w:r>
      <w:r w:rsidRPr="00F8739B">
        <w:tab/>
        <w:t>conducts a flight test for a flight engineer licence, a rating on a flight engineer licence or a cruise relief flight engineer type rating; and</w:t>
      </w:r>
    </w:p>
    <w:p w14:paraId="1A8D4CE1" w14:textId="77777777" w:rsidR="004D558B" w:rsidRPr="00F8739B" w:rsidRDefault="004D558B" w:rsidP="00637894">
      <w:pPr>
        <w:pStyle w:val="paragraph"/>
      </w:pPr>
      <w:r w:rsidRPr="00F8739B">
        <w:tab/>
        <w:t>(b)</w:t>
      </w:r>
      <w:r w:rsidRPr="00F8739B">
        <w:tab/>
        <w:t>is not nominated to conduct the flight test:</w:t>
      </w:r>
    </w:p>
    <w:p w14:paraId="39CB1FDE" w14:textId="430BA1BF" w:rsidR="004D558B" w:rsidRPr="00F8739B" w:rsidRDefault="004D558B" w:rsidP="00637894">
      <w:pPr>
        <w:pStyle w:val="paragraphsub"/>
      </w:pPr>
      <w:r w:rsidRPr="00F8739B">
        <w:tab/>
        <w:t>(i)</w:t>
      </w:r>
      <w:r w:rsidRPr="00F8739B">
        <w:tab/>
        <w:t>by the applicant’s training provider under subregulation</w:t>
      </w:r>
      <w:r w:rsidR="00F8739B">
        <w:t> </w:t>
      </w:r>
      <w:r w:rsidRPr="00F8739B">
        <w:t>61.245(3); or</w:t>
      </w:r>
    </w:p>
    <w:p w14:paraId="4092501B" w14:textId="77E49A37" w:rsidR="004D558B" w:rsidRPr="00F8739B" w:rsidRDefault="004D558B" w:rsidP="00637894">
      <w:pPr>
        <w:pStyle w:val="paragraphsub"/>
      </w:pPr>
      <w:r w:rsidRPr="00F8739B">
        <w:tab/>
        <w:t>(ii)</w:t>
      </w:r>
      <w:r w:rsidRPr="00F8739B">
        <w:tab/>
        <w:t>by CASA under subregulation</w:t>
      </w:r>
      <w:r w:rsidR="00F8739B">
        <w:t> </w:t>
      </w:r>
      <w:r w:rsidRPr="00F8739B">
        <w:t>61.245(4).</w:t>
      </w:r>
    </w:p>
    <w:p w14:paraId="4817E816" w14:textId="77777777" w:rsidR="004D558B" w:rsidRPr="00F8739B" w:rsidRDefault="004D558B" w:rsidP="00637894">
      <w:pPr>
        <w:pStyle w:val="Penalty"/>
      </w:pPr>
      <w:r w:rsidRPr="00F8739B">
        <w:t>Penalty:</w:t>
      </w:r>
      <w:r w:rsidRPr="00F8739B">
        <w:tab/>
        <w:t>50 penalty units.</w:t>
      </w:r>
    </w:p>
    <w:p w14:paraId="582F6A62" w14:textId="77777777" w:rsidR="004D558B" w:rsidRPr="00F8739B" w:rsidRDefault="004D558B" w:rsidP="00637894">
      <w:pPr>
        <w:pStyle w:val="Subsection"/>
      </w:pPr>
      <w:r w:rsidRPr="00F8739B">
        <w:tab/>
        <w:t>(2)</w:t>
      </w:r>
      <w:r w:rsidRPr="00F8739B">
        <w:tab/>
        <w:t>A flight engineer examiner commits an offence if the examiner:</w:t>
      </w:r>
    </w:p>
    <w:p w14:paraId="2E111C00" w14:textId="77777777" w:rsidR="004D558B" w:rsidRPr="00F8739B" w:rsidRDefault="004D558B" w:rsidP="00637894">
      <w:pPr>
        <w:pStyle w:val="paragraph"/>
      </w:pPr>
      <w:r w:rsidRPr="00F8739B">
        <w:tab/>
        <w:t>(a)</w:t>
      </w:r>
      <w:r w:rsidRPr="00F8739B">
        <w:tab/>
        <w:t>conducts a flight test for a flight engineer licence; and</w:t>
      </w:r>
    </w:p>
    <w:p w14:paraId="616C0324" w14:textId="680BA2C9" w:rsidR="004D558B" w:rsidRPr="00F8739B" w:rsidRDefault="004D558B" w:rsidP="00637894">
      <w:pPr>
        <w:pStyle w:val="paragraph"/>
      </w:pPr>
      <w:r w:rsidRPr="00F8739B">
        <w:tab/>
        <w:t>(b)</w:t>
      </w:r>
      <w:r w:rsidRPr="00F8739B">
        <w:tab/>
        <w:t>is the person who provided the certification under paragraph</w:t>
      </w:r>
      <w:r w:rsidR="00F8739B">
        <w:t> </w:t>
      </w:r>
      <w:r w:rsidR="00AC3170" w:rsidRPr="00F8739B">
        <w:t>61.235(2)(aa)</w:t>
      </w:r>
      <w:r w:rsidRPr="00F8739B">
        <w:t xml:space="preserve"> (Flight tests for flight crew licences and ratings—prerequisites) for the person taking the flight test.</w:t>
      </w:r>
    </w:p>
    <w:p w14:paraId="07C15F70" w14:textId="77777777" w:rsidR="004D558B" w:rsidRPr="00F8739B" w:rsidRDefault="004D558B" w:rsidP="00637894">
      <w:pPr>
        <w:pStyle w:val="Penalty"/>
      </w:pPr>
      <w:r w:rsidRPr="00F8739B">
        <w:t>Penalty:</w:t>
      </w:r>
      <w:r w:rsidRPr="00F8739B">
        <w:tab/>
        <w:t>50 penalty units.</w:t>
      </w:r>
    </w:p>
    <w:p w14:paraId="2076F99F" w14:textId="77777777" w:rsidR="004D558B" w:rsidRPr="00F8739B" w:rsidRDefault="004D558B" w:rsidP="00637894">
      <w:pPr>
        <w:pStyle w:val="Subsection"/>
      </w:pPr>
      <w:r w:rsidRPr="00F8739B">
        <w:tab/>
        <w:t>(3)</w:t>
      </w:r>
      <w:r w:rsidRPr="00F8739B">
        <w:tab/>
        <w:t>A flight engineer examiner commits an offence if the examiner:</w:t>
      </w:r>
    </w:p>
    <w:p w14:paraId="0F530981" w14:textId="77777777" w:rsidR="004D558B" w:rsidRPr="00F8739B" w:rsidRDefault="004D558B" w:rsidP="00637894">
      <w:pPr>
        <w:pStyle w:val="paragraph"/>
      </w:pPr>
      <w:r w:rsidRPr="00F8739B">
        <w:tab/>
        <w:t>(a)</w:t>
      </w:r>
      <w:r w:rsidRPr="00F8739B">
        <w:tab/>
        <w:t>conducts a flight test for a flight engineer licence, a rating on a flight engineer licence or a cruise relief flight engineer type rating; and</w:t>
      </w:r>
    </w:p>
    <w:p w14:paraId="7FA04AF0" w14:textId="77777777" w:rsidR="004D558B" w:rsidRPr="00F8739B" w:rsidRDefault="004D558B" w:rsidP="00637894">
      <w:pPr>
        <w:pStyle w:val="paragraph"/>
      </w:pPr>
      <w:r w:rsidRPr="00F8739B">
        <w:tab/>
        <w:t>(b)</w:t>
      </w:r>
      <w:r w:rsidRPr="00F8739B">
        <w:tab/>
        <w:t>does not:</w:t>
      </w:r>
    </w:p>
    <w:p w14:paraId="4367D86A" w14:textId="04750423" w:rsidR="004D558B" w:rsidRPr="00F8739B" w:rsidRDefault="004D558B" w:rsidP="00637894">
      <w:pPr>
        <w:pStyle w:val="paragraphsub"/>
      </w:pPr>
      <w:r w:rsidRPr="00F8739B">
        <w:tab/>
        <w:t>(i)</w:t>
      </w:r>
      <w:r w:rsidRPr="00F8739B">
        <w:tab/>
        <w:t>conduct the flight test in accordance with the standards mentioned in the Part</w:t>
      </w:r>
      <w:r w:rsidR="00F8739B">
        <w:t> </w:t>
      </w:r>
      <w:r w:rsidRPr="00F8739B">
        <w:t>61 Manual of Standards; and</w:t>
      </w:r>
    </w:p>
    <w:p w14:paraId="01E644AF" w14:textId="77D8344F" w:rsidR="004D558B" w:rsidRPr="00F8739B" w:rsidRDefault="004D558B" w:rsidP="00637894">
      <w:pPr>
        <w:pStyle w:val="paragraphsub"/>
      </w:pPr>
      <w:r w:rsidRPr="00F8739B">
        <w:tab/>
        <w:t>(ii)</w:t>
      </w:r>
      <w:r w:rsidRPr="00F8739B">
        <w:tab/>
        <w:t>assess the applicant for the licence or rating against the competency standards mentioned in the Part</w:t>
      </w:r>
      <w:r w:rsidR="00F8739B">
        <w:t> </w:t>
      </w:r>
      <w:r w:rsidRPr="00F8739B">
        <w:t>61 Manual of Standards for the flight test.</w:t>
      </w:r>
    </w:p>
    <w:p w14:paraId="79E5AFCF" w14:textId="77777777" w:rsidR="004D558B" w:rsidRPr="00F8739B" w:rsidRDefault="004D558B" w:rsidP="00637894">
      <w:pPr>
        <w:pStyle w:val="Penalty"/>
      </w:pPr>
      <w:r w:rsidRPr="00F8739B">
        <w:t>Penalty:</w:t>
      </w:r>
      <w:r w:rsidRPr="00F8739B">
        <w:tab/>
        <w:t>50 penalty units.</w:t>
      </w:r>
    </w:p>
    <w:p w14:paraId="7B9687EB" w14:textId="77777777" w:rsidR="004D558B" w:rsidRPr="00F8739B" w:rsidRDefault="004D558B" w:rsidP="00637894">
      <w:pPr>
        <w:pStyle w:val="Subsection"/>
      </w:pPr>
      <w:r w:rsidRPr="00F8739B">
        <w:tab/>
        <w:t>(4)</w:t>
      </w:r>
      <w:r w:rsidRPr="00F8739B">
        <w:tab/>
        <w:t>A flight engineer examiner commits an offence if the examiner:</w:t>
      </w:r>
    </w:p>
    <w:p w14:paraId="58E92C8B" w14:textId="77777777" w:rsidR="004D558B" w:rsidRPr="00F8739B" w:rsidRDefault="004D558B" w:rsidP="00637894">
      <w:pPr>
        <w:pStyle w:val="paragraph"/>
      </w:pPr>
      <w:r w:rsidRPr="00F8739B">
        <w:lastRenderedPageBreak/>
        <w:tab/>
        <w:t>(a)</w:t>
      </w:r>
      <w:r w:rsidRPr="00F8739B">
        <w:tab/>
        <w:t>conducts a flight test for a flight engineer licence, a rating on a flight engineer licence or a cruise relief flight engineer type rating; and</w:t>
      </w:r>
    </w:p>
    <w:p w14:paraId="045EB92D" w14:textId="77777777" w:rsidR="004D558B" w:rsidRPr="00F8739B" w:rsidRDefault="004D558B" w:rsidP="00637894">
      <w:pPr>
        <w:pStyle w:val="paragraph"/>
      </w:pPr>
      <w:r w:rsidRPr="00F8739B">
        <w:tab/>
        <w:t>(b)</w:t>
      </w:r>
      <w:r w:rsidRPr="00F8739B">
        <w:tab/>
        <w:t>does not:</w:t>
      </w:r>
    </w:p>
    <w:p w14:paraId="40F29D4F" w14:textId="25CAA558" w:rsidR="004D558B" w:rsidRPr="00F8739B" w:rsidRDefault="004D558B" w:rsidP="00637894">
      <w:pPr>
        <w:pStyle w:val="paragraphsub"/>
      </w:pPr>
      <w:r w:rsidRPr="00F8739B">
        <w:tab/>
        <w:t>(i)</w:t>
      </w:r>
      <w:r w:rsidRPr="00F8739B">
        <w:tab/>
        <w:t>at the completion of the flight test, advise the applicant and the Part</w:t>
      </w:r>
      <w:r w:rsidR="00F8739B">
        <w:t> </w:t>
      </w:r>
      <w:r w:rsidRPr="00F8739B">
        <w:t>141 or 142 operator responsible for the applicant’s training of the result of the flight test, including the reasons for any failure in an element of the flight test; and</w:t>
      </w:r>
    </w:p>
    <w:p w14:paraId="3689AEC0" w14:textId="77777777" w:rsidR="004D558B" w:rsidRPr="00F8739B" w:rsidRDefault="004D558B" w:rsidP="00637894">
      <w:pPr>
        <w:pStyle w:val="paragraphsub"/>
      </w:pPr>
      <w:r w:rsidRPr="00F8739B">
        <w:tab/>
        <w:t>(ii)</w:t>
      </w:r>
      <w:r w:rsidRPr="00F8739B">
        <w:tab/>
        <w:t>within 14 days after the day the flight test is successfully completed:</w:t>
      </w:r>
    </w:p>
    <w:p w14:paraId="5B01C76D" w14:textId="77777777" w:rsidR="004D558B" w:rsidRPr="00F8739B" w:rsidRDefault="004D558B" w:rsidP="00637894">
      <w:pPr>
        <w:pStyle w:val="paragraphsub-sub"/>
      </w:pPr>
      <w:r w:rsidRPr="00F8739B">
        <w:tab/>
        <w:t>(A)</w:t>
      </w:r>
      <w:r w:rsidRPr="00F8739B">
        <w:tab/>
        <w:t>complete a report, in an approved form, setting out the result of the flight test; and</w:t>
      </w:r>
    </w:p>
    <w:p w14:paraId="6E4C8BF8" w14:textId="2EBC443C" w:rsidR="004D558B" w:rsidRPr="00F8739B" w:rsidRDefault="004D558B" w:rsidP="00637894">
      <w:pPr>
        <w:pStyle w:val="paragraphsub-sub"/>
      </w:pPr>
      <w:r w:rsidRPr="00F8739B">
        <w:tab/>
        <w:t>(B)</w:t>
      </w:r>
      <w:r w:rsidRPr="00F8739B">
        <w:tab/>
        <w:t>give a completed copy of the report to the applicant, the Part</w:t>
      </w:r>
      <w:r w:rsidR="00F8739B">
        <w:t> </w:t>
      </w:r>
      <w:r w:rsidRPr="00F8739B">
        <w:t>141 or 142 operator and CASA.</w:t>
      </w:r>
    </w:p>
    <w:p w14:paraId="09A28E1A" w14:textId="77777777" w:rsidR="004D558B" w:rsidRPr="00F8739B" w:rsidRDefault="004D558B" w:rsidP="00637894">
      <w:pPr>
        <w:pStyle w:val="Penalty"/>
      </w:pPr>
      <w:r w:rsidRPr="00F8739B">
        <w:t>Penalty:</w:t>
      </w:r>
      <w:r w:rsidRPr="00F8739B">
        <w:tab/>
        <w:t>50 penalty units.</w:t>
      </w:r>
    </w:p>
    <w:p w14:paraId="3C32293A" w14:textId="77777777" w:rsidR="004D558B" w:rsidRPr="00F8739B" w:rsidRDefault="004D558B" w:rsidP="00637894">
      <w:pPr>
        <w:pStyle w:val="Subsection"/>
      </w:pPr>
      <w:r w:rsidRPr="00F8739B">
        <w:tab/>
        <w:t>(5)</w:t>
      </w:r>
      <w:r w:rsidRPr="00F8739B">
        <w:tab/>
        <w:t>A flight engineer examiner commits an offence if the examiner:</w:t>
      </w:r>
    </w:p>
    <w:p w14:paraId="6B646F3C" w14:textId="77777777" w:rsidR="004D558B" w:rsidRPr="00F8739B" w:rsidRDefault="004D558B" w:rsidP="00637894">
      <w:pPr>
        <w:pStyle w:val="paragraph"/>
      </w:pPr>
      <w:r w:rsidRPr="00F8739B">
        <w:tab/>
        <w:t>(a)</w:t>
      </w:r>
      <w:r w:rsidRPr="00F8739B">
        <w:tab/>
        <w:t>conducts a flight test for a flight engineer licence, a rating on a flight engineer licence or a cruise relief flight engineer type rating; and</w:t>
      </w:r>
    </w:p>
    <w:p w14:paraId="070C307C" w14:textId="77777777" w:rsidR="004D558B" w:rsidRPr="00F8739B" w:rsidRDefault="004D558B" w:rsidP="00637894">
      <w:pPr>
        <w:pStyle w:val="paragraph"/>
      </w:pPr>
      <w:r w:rsidRPr="00F8739B">
        <w:tab/>
        <w:t>(b)</w:t>
      </w:r>
      <w:r w:rsidRPr="00F8739B">
        <w:tab/>
        <w:t>has not notified CASA of the examiner’s intention to conduct the flight test at least 24 hours before conducting the flight test.</w:t>
      </w:r>
    </w:p>
    <w:p w14:paraId="79ACB6DF" w14:textId="77777777" w:rsidR="004D558B" w:rsidRPr="00F8739B" w:rsidRDefault="004D558B" w:rsidP="00637894">
      <w:pPr>
        <w:pStyle w:val="Penalty"/>
      </w:pPr>
      <w:r w:rsidRPr="00F8739B">
        <w:t>Penalty:</w:t>
      </w:r>
      <w:r w:rsidRPr="00F8739B">
        <w:tab/>
        <w:t>50 penalty units.</w:t>
      </w:r>
    </w:p>
    <w:p w14:paraId="71F08132" w14:textId="77777777" w:rsidR="004D558B" w:rsidRPr="00F8739B" w:rsidRDefault="004D558B" w:rsidP="00637894">
      <w:pPr>
        <w:pStyle w:val="Subsection"/>
      </w:pPr>
      <w:r w:rsidRPr="00F8739B">
        <w:tab/>
        <w:t>(6)</w:t>
      </w:r>
      <w:r w:rsidRPr="00F8739B">
        <w:tab/>
        <w:t>An offence against this regulation is an offence of strict liability.</w:t>
      </w:r>
    </w:p>
    <w:p w14:paraId="3299427E" w14:textId="77777777" w:rsidR="004D558B" w:rsidRPr="00F8739B" w:rsidRDefault="004D558B" w:rsidP="00637894">
      <w:pPr>
        <w:pStyle w:val="ActHead5"/>
      </w:pPr>
      <w:bookmarkStart w:id="520" w:name="_Toc424739206"/>
      <w:r w:rsidRPr="00F8739B">
        <w:rPr>
          <w:rStyle w:val="CharSectno"/>
        </w:rPr>
        <w:t>61.1485</w:t>
      </w:r>
      <w:r w:rsidRPr="00F8739B">
        <w:t xml:space="preserve">  Obligations of flight engineer examiners—flight tests: other offences</w:t>
      </w:r>
      <w:bookmarkEnd w:id="520"/>
    </w:p>
    <w:p w14:paraId="3C98A1D5" w14:textId="77777777" w:rsidR="004D558B" w:rsidRPr="00F8739B" w:rsidRDefault="004D558B" w:rsidP="00637894">
      <w:pPr>
        <w:pStyle w:val="Subsection"/>
      </w:pPr>
      <w:r w:rsidRPr="00F8739B">
        <w:tab/>
        <w:t>(1)</w:t>
      </w:r>
      <w:r w:rsidRPr="00F8739B">
        <w:tab/>
        <w:t>A flight engineer examiner commits an offence if:</w:t>
      </w:r>
    </w:p>
    <w:p w14:paraId="46853BD9" w14:textId="77777777" w:rsidR="004D558B" w:rsidRPr="00F8739B" w:rsidRDefault="004D558B" w:rsidP="00637894">
      <w:pPr>
        <w:pStyle w:val="paragraph"/>
      </w:pPr>
      <w:r w:rsidRPr="00F8739B">
        <w:tab/>
        <w:t>(a)</w:t>
      </w:r>
      <w:r w:rsidRPr="00F8739B">
        <w:tab/>
        <w:t>the examiner conducts a flight test for a flight engineer licence; and</w:t>
      </w:r>
    </w:p>
    <w:p w14:paraId="0055DB03" w14:textId="77777777" w:rsidR="004D558B" w:rsidRPr="00F8739B" w:rsidRDefault="004D558B" w:rsidP="00637894">
      <w:pPr>
        <w:pStyle w:val="paragraph"/>
        <w:rPr>
          <w:rFonts w:eastAsia="MS Mincho"/>
        </w:rPr>
      </w:pPr>
      <w:r w:rsidRPr="00F8739B">
        <w:rPr>
          <w:rFonts w:eastAsia="MS Mincho"/>
        </w:rPr>
        <w:tab/>
        <w:t>(b)</w:t>
      </w:r>
      <w:r w:rsidRPr="00F8739B">
        <w:rPr>
          <w:rFonts w:eastAsia="MS Mincho"/>
        </w:rPr>
        <w:tab/>
        <w:t xml:space="preserve">when the test begins, </w:t>
      </w:r>
      <w:r w:rsidRPr="00F8739B">
        <w:t>the examiner</w:t>
      </w:r>
      <w:r w:rsidRPr="00F8739B">
        <w:rPr>
          <w:rFonts w:eastAsia="MS Mincho"/>
        </w:rPr>
        <w:t xml:space="preserve"> is not satisfied that the applicant:</w:t>
      </w:r>
    </w:p>
    <w:p w14:paraId="78BFBA22" w14:textId="77777777" w:rsidR="004D558B" w:rsidRPr="00F8739B" w:rsidRDefault="004D558B" w:rsidP="00637894">
      <w:pPr>
        <w:pStyle w:val="paragraphsub"/>
      </w:pPr>
      <w:r w:rsidRPr="00F8739B">
        <w:lastRenderedPageBreak/>
        <w:tab/>
        <w:t>(i)</w:t>
      </w:r>
      <w:r w:rsidRPr="00F8739B">
        <w:tab/>
        <w:t>is at least the minimum age to hold the licence; and</w:t>
      </w:r>
    </w:p>
    <w:p w14:paraId="6E54A575" w14:textId="77777777" w:rsidR="004D558B" w:rsidRPr="00F8739B" w:rsidRDefault="004D558B" w:rsidP="00637894">
      <w:pPr>
        <w:pStyle w:val="paragraphsub"/>
      </w:pPr>
      <w:r w:rsidRPr="00F8739B">
        <w:tab/>
        <w:t>(ii)</w:t>
      </w:r>
      <w:r w:rsidRPr="00F8739B">
        <w:tab/>
        <w:t>has passed the aeronautical knowledge examination for the licence; and</w:t>
      </w:r>
    </w:p>
    <w:p w14:paraId="405C725D" w14:textId="77777777" w:rsidR="004D558B" w:rsidRPr="00F8739B" w:rsidRDefault="004D558B" w:rsidP="00637894">
      <w:pPr>
        <w:pStyle w:val="paragraphsub"/>
      </w:pPr>
      <w:r w:rsidRPr="00F8739B">
        <w:tab/>
        <w:t>(iii)</w:t>
      </w:r>
      <w:r w:rsidRPr="00F8739B">
        <w:tab/>
        <w:t>has met the flight training requirements for the grant of the licence; and</w:t>
      </w:r>
    </w:p>
    <w:p w14:paraId="359C332D" w14:textId="77777777" w:rsidR="004D558B" w:rsidRPr="00F8739B" w:rsidRDefault="004D558B" w:rsidP="00637894">
      <w:pPr>
        <w:pStyle w:val="paragraphsub"/>
      </w:pPr>
      <w:r w:rsidRPr="00F8739B">
        <w:tab/>
        <w:t>(iv)</w:t>
      </w:r>
      <w:r w:rsidRPr="00F8739B">
        <w:tab/>
        <w:t>has met the aeronautical experience requirements for the licence; and</w:t>
      </w:r>
    </w:p>
    <w:p w14:paraId="44641393" w14:textId="77777777" w:rsidR="004D558B" w:rsidRPr="00F8739B" w:rsidRDefault="004D558B" w:rsidP="00637894">
      <w:pPr>
        <w:pStyle w:val="paragraphsub"/>
        <w:rPr>
          <w:rFonts w:eastAsia="MS Mincho"/>
        </w:rPr>
      </w:pPr>
      <w:r w:rsidRPr="00F8739B">
        <w:rPr>
          <w:rFonts w:eastAsia="MS Mincho"/>
        </w:rPr>
        <w:tab/>
        <w:t>(v)</w:t>
      </w:r>
      <w:r w:rsidRPr="00F8739B">
        <w:rPr>
          <w:rFonts w:eastAsia="MS Mincho"/>
        </w:rPr>
        <w:tab/>
      </w:r>
      <w:r w:rsidRPr="00F8739B">
        <w:t>has a current aviation English language proficiency assessment.</w:t>
      </w:r>
    </w:p>
    <w:p w14:paraId="4E4FBA28" w14:textId="77777777" w:rsidR="004D558B" w:rsidRPr="00F8739B" w:rsidRDefault="004D558B" w:rsidP="00637894">
      <w:pPr>
        <w:pStyle w:val="Penalty"/>
      </w:pPr>
      <w:r w:rsidRPr="00F8739B">
        <w:t>Penalty:</w:t>
      </w:r>
      <w:r w:rsidRPr="00F8739B">
        <w:tab/>
        <w:t>50 penalty units.</w:t>
      </w:r>
    </w:p>
    <w:p w14:paraId="63A55C82" w14:textId="77777777" w:rsidR="004D558B" w:rsidRPr="00F8739B" w:rsidRDefault="004D558B" w:rsidP="00637894">
      <w:pPr>
        <w:pStyle w:val="Subsection"/>
      </w:pPr>
      <w:r w:rsidRPr="00F8739B">
        <w:tab/>
        <w:t>(2)</w:t>
      </w:r>
      <w:r w:rsidRPr="00F8739B">
        <w:tab/>
        <w:t>A flight engineer examiner commits an offence if:</w:t>
      </w:r>
    </w:p>
    <w:p w14:paraId="59DAC81C" w14:textId="77777777" w:rsidR="004D558B" w:rsidRPr="00F8739B" w:rsidRDefault="004D558B" w:rsidP="00637894">
      <w:pPr>
        <w:pStyle w:val="paragraph"/>
      </w:pPr>
      <w:r w:rsidRPr="00F8739B">
        <w:tab/>
        <w:t>(a)</w:t>
      </w:r>
      <w:r w:rsidRPr="00F8739B">
        <w:tab/>
        <w:t>the examiner conducts a flight test for a rating on a flight engineer licence or a cruise relief flight engineer type rating; and</w:t>
      </w:r>
    </w:p>
    <w:p w14:paraId="393BAEB1" w14:textId="77777777" w:rsidR="004D558B" w:rsidRPr="00F8739B" w:rsidRDefault="004D558B" w:rsidP="00637894">
      <w:pPr>
        <w:pStyle w:val="paragraph"/>
        <w:rPr>
          <w:rFonts w:eastAsia="MS Mincho"/>
        </w:rPr>
      </w:pPr>
      <w:r w:rsidRPr="00F8739B">
        <w:rPr>
          <w:rFonts w:eastAsia="MS Mincho"/>
        </w:rPr>
        <w:tab/>
        <w:t>(b)</w:t>
      </w:r>
      <w:r w:rsidRPr="00F8739B">
        <w:rPr>
          <w:rFonts w:eastAsia="MS Mincho"/>
        </w:rPr>
        <w:tab/>
        <w:t xml:space="preserve">when the test begins, </w:t>
      </w:r>
      <w:r w:rsidRPr="00F8739B">
        <w:t>the examiner</w:t>
      </w:r>
      <w:r w:rsidRPr="00F8739B">
        <w:rPr>
          <w:rFonts w:eastAsia="MS Mincho"/>
        </w:rPr>
        <w:t xml:space="preserve"> is not satisfied that the applicant:</w:t>
      </w:r>
    </w:p>
    <w:p w14:paraId="41A991F2" w14:textId="77777777" w:rsidR="004D558B" w:rsidRPr="00F8739B" w:rsidRDefault="004D558B" w:rsidP="00637894">
      <w:pPr>
        <w:pStyle w:val="paragraphsub"/>
      </w:pPr>
      <w:r w:rsidRPr="00F8739B">
        <w:tab/>
        <w:t>(i)</w:t>
      </w:r>
      <w:r w:rsidRPr="00F8739B">
        <w:tab/>
        <w:t>has passed the aeronautical knowledge examination for the rating; and</w:t>
      </w:r>
    </w:p>
    <w:p w14:paraId="2150BBFF" w14:textId="77777777" w:rsidR="004D558B" w:rsidRPr="00F8739B" w:rsidRDefault="004D558B" w:rsidP="00637894">
      <w:pPr>
        <w:pStyle w:val="paragraphsub"/>
      </w:pPr>
      <w:r w:rsidRPr="00F8739B">
        <w:tab/>
        <w:t>(ii)</w:t>
      </w:r>
      <w:r w:rsidRPr="00F8739B">
        <w:tab/>
        <w:t>has met the flight training requirements for the grant of the rating; and</w:t>
      </w:r>
    </w:p>
    <w:p w14:paraId="3148D943" w14:textId="77777777" w:rsidR="004D558B" w:rsidRPr="00F8739B" w:rsidRDefault="004D558B" w:rsidP="00637894">
      <w:pPr>
        <w:pStyle w:val="paragraphsub"/>
      </w:pPr>
      <w:r w:rsidRPr="00F8739B">
        <w:tab/>
        <w:t>(iii)</w:t>
      </w:r>
      <w:r w:rsidRPr="00F8739B">
        <w:tab/>
        <w:t>has met the aeronautical experience requirements for the rating.</w:t>
      </w:r>
    </w:p>
    <w:p w14:paraId="52C3BEF3" w14:textId="77777777" w:rsidR="004D558B" w:rsidRPr="00F8739B" w:rsidRDefault="004D558B" w:rsidP="00637894">
      <w:pPr>
        <w:pStyle w:val="Penalty"/>
      </w:pPr>
      <w:r w:rsidRPr="00F8739B">
        <w:t>Penalty:</w:t>
      </w:r>
      <w:r w:rsidRPr="00F8739B">
        <w:tab/>
        <w:t>50 penalty units.</w:t>
      </w:r>
    </w:p>
    <w:p w14:paraId="3A81416D" w14:textId="77777777" w:rsidR="004D558B" w:rsidRPr="00F8739B" w:rsidRDefault="004D558B" w:rsidP="00637894">
      <w:pPr>
        <w:pStyle w:val="ActHead5"/>
      </w:pPr>
      <w:bookmarkStart w:id="521" w:name="_Toc424739207"/>
      <w:r w:rsidRPr="00F8739B">
        <w:rPr>
          <w:rStyle w:val="CharSectno"/>
        </w:rPr>
        <w:t>61.1490</w:t>
      </w:r>
      <w:r w:rsidRPr="00F8739B">
        <w:t xml:space="preserve">  Obligations of flight engineer examiners—proficiency checks</w:t>
      </w:r>
      <w:bookmarkEnd w:id="521"/>
    </w:p>
    <w:p w14:paraId="0BB7C193" w14:textId="77777777" w:rsidR="004D558B" w:rsidRPr="00F8739B" w:rsidRDefault="004D558B" w:rsidP="00637894">
      <w:pPr>
        <w:pStyle w:val="Subsection"/>
      </w:pPr>
      <w:r w:rsidRPr="00F8739B">
        <w:tab/>
        <w:t>(1)</w:t>
      </w:r>
      <w:r w:rsidRPr="00F8739B">
        <w:tab/>
        <w:t>A flight engineer examiner commits an offence if:</w:t>
      </w:r>
    </w:p>
    <w:p w14:paraId="2389E91D" w14:textId="77777777" w:rsidR="004D558B" w:rsidRPr="00F8739B" w:rsidRDefault="004D558B" w:rsidP="00637894">
      <w:pPr>
        <w:pStyle w:val="paragraph"/>
      </w:pPr>
      <w:r w:rsidRPr="00F8739B">
        <w:tab/>
        <w:t>(a)</w:t>
      </w:r>
      <w:r w:rsidRPr="00F8739B">
        <w:tab/>
        <w:t>the examiner conducts an instructor proficiency check for the holder of a flight engineer licence; and</w:t>
      </w:r>
    </w:p>
    <w:p w14:paraId="7CC0C6A9" w14:textId="77777777" w:rsidR="004D558B" w:rsidRPr="00F8739B" w:rsidRDefault="004D558B" w:rsidP="00637894">
      <w:pPr>
        <w:pStyle w:val="paragraph"/>
      </w:pPr>
      <w:r w:rsidRPr="00F8739B">
        <w:tab/>
        <w:t>(b)</w:t>
      </w:r>
      <w:r w:rsidRPr="00F8739B">
        <w:tab/>
        <w:t>the holder successfully completes the proficiency check; and</w:t>
      </w:r>
    </w:p>
    <w:p w14:paraId="0A924C64" w14:textId="77777777" w:rsidR="004D558B" w:rsidRPr="00F8739B" w:rsidRDefault="004D558B" w:rsidP="00637894">
      <w:pPr>
        <w:pStyle w:val="paragraph"/>
      </w:pPr>
      <w:r w:rsidRPr="00F8739B">
        <w:tab/>
        <w:t>(c)</w:t>
      </w:r>
      <w:r w:rsidRPr="00F8739B">
        <w:tab/>
        <w:t>the examiner does not, within 14 days after the day the holder successfully completes the proficiency check:</w:t>
      </w:r>
    </w:p>
    <w:p w14:paraId="298949B5" w14:textId="09A9D880" w:rsidR="004D558B" w:rsidRPr="00F8739B" w:rsidRDefault="004D558B" w:rsidP="00637894">
      <w:pPr>
        <w:pStyle w:val="paragraphsub"/>
      </w:pPr>
      <w:r w:rsidRPr="00F8739B">
        <w:tab/>
        <w:t>(i)</w:t>
      </w:r>
      <w:r w:rsidRPr="00F8739B">
        <w:tab/>
        <w:t>endorse the holder’s licence document in accordance with subregulation</w:t>
      </w:r>
      <w:r w:rsidR="00AB0A34" w:rsidRPr="00F8739B">
        <w:t> </w:t>
      </w:r>
      <w:r w:rsidRPr="00F8739B">
        <w:t>(2); and</w:t>
      </w:r>
    </w:p>
    <w:p w14:paraId="12DD7322" w14:textId="77777777" w:rsidR="004D558B" w:rsidRPr="00F8739B" w:rsidRDefault="004D558B" w:rsidP="00637894">
      <w:pPr>
        <w:pStyle w:val="paragraphsub"/>
      </w:pPr>
      <w:r w:rsidRPr="00F8739B">
        <w:lastRenderedPageBreak/>
        <w:tab/>
        <w:t>(ii)</w:t>
      </w:r>
      <w:r w:rsidRPr="00F8739B">
        <w:tab/>
        <w:t>give CASA a written notice that complies with subregulation (3).</w:t>
      </w:r>
    </w:p>
    <w:p w14:paraId="549692AD" w14:textId="77777777" w:rsidR="004D558B" w:rsidRPr="00F8739B" w:rsidRDefault="004D558B" w:rsidP="00637894">
      <w:pPr>
        <w:pStyle w:val="Penalty"/>
      </w:pPr>
      <w:r w:rsidRPr="00F8739B">
        <w:t>Penalty:</w:t>
      </w:r>
      <w:r w:rsidRPr="00F8739B">
        <w:tab/>
        <w:t>50 penalty units.</w:t>
      </w:r>
    </w:p>
    <w:p w14:paraId="2F85E0F3" w14:textId="30AEC401" w:rsidR="004D558B" w:rsidRPr="00F8739B" w:rsidRDefault="004D558B" w:rsidP="00637894">
      <w:pPr>
        <w:pStyle w:val="Subsection"/>
      </w:pPr>
      <w:r w:rsidRPr="00F8739B">
        <w:tab/>
        <w:t>(2)</w:t>
      </w:r>
      <w:r w:rsidRPr="00F8739B">
        <w:tab/>
        <w:t xml:space="preserve">For </w:t>
      </w:r>
      <w:r w:rsidR="00F8739B">
        <w:t>subparagraph (</w:t>
      </w:r>
      <w:r w:rsidRPr="00F8739B">
        <w:t>1)(c)(i), the following details must be endorsed on the licence document:</w:t>
      </w:r>
    </w:p>
    <w:p w14:paraId="3E13858C" w14:textId="77777777" w:rsidR="004D558B" w:rsidRPr="00F8739B" w:rsidRDefault="004D558B" w:rsidP="00637894">
      <w:pPr>
        <w:pStyle w:val="paragraph"/>
      </w:pPr>
      <w:r w:rsidRPr="00F8739B">
        <w:tab/>
        <w:t>(a)</w:t>
      </w:r>
      <w:r w:rsidRPr="00F8739B">
        <w:tab/>
        <w:t>a statement to the effect that the holder has successfully completed the proficiency check;</w:t>
      </w:r>
    </w:p>
    <w:p w14:paraId="0DF71957" w14:textId="77777777" w:rsidR="004D558B" w:rsidRPr="00F8739B" w:rsidRDefault="004D558B" w:rsidP="00637894">
      <w:pPr>
        <w:pStyle w:val="paragraph"/>
      </w:pPr>
      <w:r w:rsidRPr="00F8739B">
        <w:tab/>
        <w:t>(b)</w:t>
      </w:r>
      <w:r w:rsidRPr="00F8739B">
        <w:tab/>
        <w:t>the date on which the proficiency check was successfully completed.</w:t>
      </w:r>
    </w:p>
    <w:p w14:paraId="5B93CB09" w14:textId="56B137F8" w:rsidR="004D558B" w:rsidRPr="00F8739B" w:rsidRDefault="004D558B" w:rsidP="00637894">
      <w:pPr>
        <w:pStyle w:val="Subsection"/>
      </w:pPr>
      <w:r w:rsidRPr="00F8739B">
        <w:tab/>
        <w:t>(3)</w:t>
      </w:r>
      <w:r w:rsidRPr="00F8739B">
        <w:tab/>
        <w:t xml:space="preserve">For </w:t>
      </w:r>
      <w:r w:rsidR="00F8739B">
        <w:t>subparagraph (</w:t>
      </w:r>
      <w:r w:rsidRPr="00F8739B">
        <w:t>1)(c)(ii), the notice must state the following:</w:t>
      </w:r>
    </w:p>
    <w:p w14:paraId="4FE10D75" w14:textId="77777777" w:rsidR="004D558B" w:rsidRPr="00F8739B" w:rsidRDefault="004D558B" w:rsidP="00637894">
      <w:pPr>
        <w:pStyle w:val="paragraph"/>
      </w:pPr>
      <w:r w:rsidRPr="00F8739B">
        <w:tab/>
        <w:t>(a)</w:t>
      </w:r>
      <w:r w:rsidRPr="00F8739B">
        <w:tab/>
        <w:t>the holder’s name and ARN;</w:t>
      </w:r>
    </w:p>
    <w:p w14:paraId="07CE1EA5" w14:textId="77777777" w:rsidR="004D558B" w:rsidRPr="00F8739B" w:rsidRDefault="004D558B" w:rsidP="00637894">
      <w:pPr>
        <w:pStyle w:val="paragraph"/>
      </w:pPr>
      <w:r w:rsidRPr="00F8739B">
        <w:tab/>
        <w:t>(b)</w:t>
      </w:r>
      <w:r w:rsidRPr="00F8739B">
        <w:tab/>
        <w:t>that the holder has successfully completed the proficiency check;</w:t>
      </w:r>
    </w:p>
    <w:p w14:paraId="097A4AF4" w14:textId="77777777" w:rsidR="004D558B" w:rsidRPr="00F8739B" w:rsidRDefault="004D558B" w:rsidP="00637894">
      <w:pPr>
        <w:pStyle w:val="paragraph"/>
      </w:pPr>
      <w:r w:rsidRPr="00F8739B">
        <w:tab/>
        <w:t>(c)</w:t>
      </w:r>
      <w:r w:rsidRPr="00F8739B">
        <w:tab/>
        <w:t>the date on which the proficiency check was successfully completed;</w:t>
      </w:r>
    </w:p>
    <w:p w14:paraId="339A3028" w14:textId="77777777" w:rsidR="004D558B" w:rsidRPr="00F8739B" w:rsidRDefault="004D558B" w:rsidP="00637894">
      <w:pPr>
        <w:pStyle w:val="paragraph"/>
      </w:pPr>
      <w:r w:rsidRPr="00F8739B">
        <w:tab/>
        <w:t>(d)</w:t>
      </w:r>
      <w:r w:rsidRPr="00F8739B">
        <w:tab/>
        <w:t>if the proficiency check was conducted in an aircraft—the aircraft’s nationality and registration marks;</w:t>
      </w:r>
    </w:p>
    <w:p w14:paraId="3D364D3E" w14:textId="77777777" w:rsidR="004D558B" w:rsidRPr="00F8739B" w:rsidRDefault="004D558B" w:rsidP="00637894">
      <w:pPr>
        <w:pStyle w:val="paragraph"/>
      </w:pPr>
      <w:r w:rsidRPr="00F8739B">
        <w:tab/>
        <w:t>(e)</w:t>
      </w:r>
      <w:r w:rsidRPr="00F8739B">
        <w:tab/>
        <w:t>if the proficiency check was conducted in a flight simulator—the identifying number for the flight simulator stated on its flight simulator qualification certificate.</w:t>
      </w:r>
    </w:p>
    <w:p w14:paraId="75FEB18A" w14:textId="77777777" w:rsidR="00AC3170" w:rsidRPr="00F8739B" w:rsidRDefault="00AC3170" w:rsidP="00637894">
      <w:pPr>
        <w:pStyle w:val="Subsection"/>
      </w:pPr>
      <w:r w:rsidRPr="00F8739B">
        <w:tab/>
        <w:t>(3A)</w:t>
      </w:r>
      <w:r w:rsidRPr="00F8739B">
        <w:tab/>
        <w:t>A flight engineer examiner commits an offence if:</w:t>
      </w:r>
    </w:p>
    <w:p w14:paraId="46EE041A" w14:textId="77777777" w:rsidR="00AC3170" w:rsidRPr="00F8739B" w:rsidRDefault="00AC3170" w:rsidP="00637894">
      <w:pPr>
        <w:pStyle w:val="paragraph"/>
        <w:rPr>
          <w:i/>
        </w:rPr>
      </w:pPr>
      <w:r w:rsidRPr="00F8739B">
        <w:tab/>
        <w:t>(a)</w:t>
      </w:r>
      <w:r w:rsidRPr="00F8739B">
        <w:tab/>
        <w:t>the examiner conducts an instructor proficiency check; and</w:t>
      </w:r>
    </w:p>
    <w:p w14:paraId="342034C9" w14:textId="77777777" w:rsidR="00AC3170" w:rsidRPr="00F8739B" w:rsidRDefault="00AC3170" w:rsidP="00637894">
      <w:pPr>
        <w:pStyle w:val="paragraph"/>
      </w:pPr>
      <w:r w:rsidRPr="00F8739B">
        <w:tab/>
        <w:t>(b)</w:t>
      </w:r>
      <w:r w:rsidRPr="00F8739B">
        <w:tab/>
        <w:t>the examiner has not notified CASA of the examiner’s intention to conduct the proficiency check at least 24 hours before conducting the proficiency check; and</w:t>
      </w:r>
    </w:p>
    <w:p w14:paraId="5295C69B" w14:textId="17F60C93" w:rsidR="00AC3170" w:rsidRPr="00F8739B" w:rsidRDefault="00AC3170" w:rsidP="00637894">
      <w:pPr>
        <w:pStyle w:val="paragraph"/>
      </w:pPr>
      <w:r w:rsidRPr="00F8739B">
        <w:tab/>
        <w:t>(c)</w:t>
      </w:r>
      <w:r w:rsidRPr="00F8739B">
        <w:tab/>
        <w:t>the examiner does not hold, under regulation</w:t>
      </w:r>
      <w:r w:rsidR="00F8739B">
        <w:t> </w:t>
      </w:r>
      <w:r w:rsidRPr="00F8739B">
        <w:t>61.040, an approval to conduct the proficiency check without notifying CASA of his or her intention to conduct the proficiency check.</w:t>
      </w:r>
    </w:p>
    <w:p w14:paraId="56F0FC01" w14:textId="77777777" w:rsidR="00AC3170" w:rsidRPr="00F8739B" w:rsidRDefault="00AC3170" w:rsidP="00637894">
      <w:pPr>
        <w:pStyle w:val="Penalty"/>
      </w:pPr>
      <w:r w:rsidRPr="00F8739B">
        <w:t>Penalty:</w:t>
      </w:r>
      <w:r w:rsidRPr="00F8739B">
        <w:tab/>
        <w:t>50 penalty units.</w:t>
      </w:r>
    </w:p>
    <w:p w14:paraId="673E0DC6" w14:textId="77777777" w:rsidR="004D558B" w:rsidRPr="00F8739B" w:rsidRDefault="004D558B" w:rsidP="00637894">
      <w:pPr>
        <w:pStyle w:val="Subsection"/>
      </w:pPr>
      <w:r w:rsidRPr="00F8739B">
        <w:tab/>
        <w:t>(4)</w:t>
      </w:r>
      <w:r w:rsidRPr="00F8739B">
        <w:tab/>
        <w:t>An offence against this regulation is an offence of strict liability.</w:t>
      </w:r>
    </w:p>
    <w:p w14:paraId="52A3655B" w14:textId="0DDD3497" w:rsidR="004D558B" w:rsidRPr="00F8739B" w:rsidRDefault="004D558B" w:rsidP="00637894">
      <w:pPr>
        <w:pStyle w:val="ActHead3"/>
        <w:pageBreakBefore/>
      </w:pPr>
      <w:bookmarkStart w:id="522" w:name="_Toc424739208"/>
      <w:r w:rsidRPr="00F8739B">
        <w:rPr>
          <w:rStyle w:val="CharDivNo"/>
        </w:rPr>
        <w:lastRenderedPageBreak/>
        <w:t>Division</w:t>
      </w:r>
      <w:r w:rsidR="00F8739B" w:rsidRPr="00F8739B">
        <w:rPr>
          <w:rStyle w:val="CharDivNo"/>
        </w:rPr>
        <w:t> </w:t>
      </w:r>
      <w:r w:rsidRPr="00F8739B">
        <w:rPr>
          <w:rStyle w:val="CharDivNo"/>
        </w:rPr>
        <w:t>61.Y.3</w:t>
      </w:r>
      <w:r w:rsidRPr="00F8739B">
        <w:t>—</w:t>
      </w:r>
      <w:r w:rsidRPr="00F8739B">
        <w:rPr>
          <w:rStyle w:val="CharDivText"/>
        </w:rPr>
        <w:t>Privileges and requirements for grant of flight engineer examiner endorsements</w:t>
      </w:r>
      <w:bookmarkEnd w:id="522"/>
    </w:p>
    <w:p w14:paraId="61743AA2" w14:textId="77777777" w:rsidR="004D558B" w:rsidRPr="00F8739B" w:rsidRDefault="004D558B" w:rsidP="00637894">
      <w:pPr>
        <w:pStyle w:val="ActHead5"/>
      </w:pPr>
      <w:bookmarkStart w:id="523" w:name="_Toc424739209"/>
      <w:r w:rsidRPr="00F8739B">
        <w:rPr>
          <w:rStyle w:val="CharSectno"/>
        </w:rPr>
        <w:t>61.1495</w:t>
      </w:r>
      <w:r w:rsidRPr="00F8739B">
        <w:t xml:space="preserve">  Kinds of flight engineer examiner endorsement</w:t>
      </w:r>
      <w:bookmarkEnd w:id="523"/>
    </w:p>
    <w:p w14:paraId="42FA4C3E" w14:textId="77777777" w:rsidR="004D558B" w:rsidRPr="00F8739B" w:rsidRDefault="004D558B" w:rsidP="00637894">
      <w:pPr>
        <w:pStyle w:val="Subsection"/>
      </w:pPr>
      <w:r w:rsidRPr="00F8739B">
        <w:tab/>
      </w:r>
      <w:r w:rsidRPr="00F8739B">
        <w:tab/>
        <w:t>The kinds of flight engineer examiner endorsement are set out in column 1 of table 61.1495.</w:t>
      </w:r>
    </w:p>
    <w:p w14:paraId="174BB5E0" w14:textId="77777777" w:rsidR="004D558B" w:rsidRPr="00F8739B" w:rsidRDefault="004D558B" w:rsidP="00637894">
      <w:pPr>
        <w:pStyle w:val="Tabletext"/>
      </w:pPr>
    </w:p>
    <w:tbl>
      <w:tblPr>
        <w:tblW w:w="7069" w:type="dxa"/>
        <w:tblInd w:w="136" w:type="dxa"/>
        <w:shd w:val="clear" w:color="auto" w:fill="FFFFFF"/>
        <w:tblLayout w:type="fixed"/>
        <w:tblLook w:val="0000" w:firstRow="0" w:lastRow="0" w:firstColumn="0" w:lastColumn="0" w:noHBand="0" w:noVBand="0"/>
      </w:tblPr>
      <w:tblGrid>
        <w:gridCol w:w="932"/>
        <w:gridCol w:w="1440"/>
        <w:gridCol w:w="2280"/>
        <w:gridCol w:w="2417"/>
      </w:tblGrid>
      <w:tr w:rsidR="004D558B" w:rsidRPr="00F8739B" w14:paraId="15345634" w14:textId="77777777" w:rsidTr="004D558B">
        <w:trPr>
          <w:cantSplit/>
          <w:tblHeader/>
        </w:trPr>
        <w:tc>
          <w:tcPr>
            <w:tcW w:w="7069" w:type="dxa"/>
            <w:gridSpan w:val="4"/>
            <w:tcBorders>
              <w:top w:val="single" w:sz="12" w:space="0" w:color="auto"/>
              <w:bottom w:val="single" w:sz="4" w:space="0" w:color="auto"/>
            </w:tcBorders>
            <w:shd w:val="clear" w:color="auto" w:fill="FFFFFF"/>
          </w:tcPr>
          <w:p w14:paraId="4E8D1390" w14:textId="77777777" w:rsidR="004D558B" w:rsidRPr="00F8739B" w:rsidRDefault="004D558B" w:rsidP="00637894">
            <w:pPr>
              <w:pStyle w:val="TableHeading"/>
            </w:pPr>
            <w:r w:rsidRPr="00F8739B">
              <w:t>Table 61.1495</w:t>
            </w:r>
            <w:r w:rsidRPr="00F8739B">
              <w:tab/>
              <w:t>Flight engineer examiner endorsements</w:t>
            </w:r>
          </w:p>
        </w:tc>
      </w:tr>
      <w:tr w:rsidR="004D558B" w:rsidRPr="00F8739B" w14:paraId="2A7116CD" w14:textId="77777777" w:rsidTr="004D558B">
        <w:trPr>
          <w:cantSplit/>
          <w:tblHeader/>
        </w:trPr>
        <w:tc>
          <w:tcPr>
            <w:tcW w:w="932" w:type="dxa"/>
            <w:tcBorders>
              <w:top w:val="single" w:sz="4" w:space="0" w:color="auto"/>
              <w:bottom w:val="single" w:sz="12" w:space="0" w:color="auto"/>
            </w:tcBorders>
            <w:shd w:val="clear" w:color="auto" w:fill="FFFFFF"/>
          </w:tcPr>
          <w:p w14:paraId="13DBC908" w14:textId="77777777" w:rsidR="004D558B" w:rsidRPr="00F8739B" w:rsidRDefault="004D558B" w:rsidP="00637894">
            <w:pPr>
              <w:pStyle w:val="TableHeading"/>
            </w:pPr>
            <w:r w:rsidRPr="00F8739B">
              <w:br/>
              <w:t>Item</w:t>
            </w:r>
          </w:p>
        </w:tc>
        <w:tc>
          <w:tcPr>
            <w:tcW w:w="1440" w:type="dxa"/>
            <w:tcBorders>
              <w:top w:val="single" w:sz="4" w:space="0" w:color="auto"/>
              <w:bottom w:val="single" w:sz="12" w:space="0" w:color="auto"/>
            </w:tcBorders>
            <w:shd w:val="clear" w:color="auto" w:fill="FFFFFF"/>
          </w:tcPr>
          <w:p w14:paraId="71BBFDF6" w14:textId="77777777" w:rsidR="004D558B" w:rsidRPr="00F8739B" w:rsidRDefault="004D558B" w:rsidP="00637894">
            <w:pPr>
              <w:pStyle w:val="TableHeading"/>
            </w:pPr>
            <w:r w:rsidRPr="00F8739B">
              <w:t>Column 1</w:t>
            </w:r>
            <w:r w:rsidRPr="00F8739B">
              <w:br/>
              <w:t>Endorsement</w:t>
            </w:r>
          </w:p>
        </w:tc>
        <w:tc>
          <w:tcPr>
            <w:tcW w:w="2280" w:type="dxa"/>
            <w:tcBorders>
              <w:top w:val="single" w:sz="4" w:space="0" w:color="auto"/>
              <w:bottom w:val="single" w:sz="12" w:space="0" w:color="auto"/>
            </w:tcBorders>
            <w:shd w:val="clear" w:color="auto" w:fill="FFFFFF"/>
          </w:tcPr>
          <w:p w14:paraId="540AC033" w14:textId="77777777" w:rsidR="004D558B" w:rsidRPr="00F8739B" w:rsidRDefault="004D558B" w:rsidP="00637894">
            <w:pPr>
              <w:pStyle w:val="TableHeading"/>
            </w:pPr>
            <w:r w:rsidRPr="00F8739B">
              <w:t>Column 2</w:t>
            </w:r>
            <w:r w:rsidRPr="00F8739B">
              <w:br/>
              <w:t>Activities authorised</w:t>
            </w:r>
          </w:p>
        </w:tc>
        <w:tc>
          <w:tcPr>
            <w:tcW w:w="2417" w:type="dxa"/>
            <w:tcBorders>
              <w:top w:val="single" w:sz="4" w:space="0" w:color="auto"/>
              <w:bottom w:val="single" w:sz="12" w:space="0" w:color="auto"/>
            </w:tcBorders>
            <w:shd w:val="clear" w:color="auto" w:fill="FFFFFF"/>
          </w:tcPr>
          <w:p w14:paraId="3B7C4BB4" w14:textId="77777777" w:rsidR="004D558B" w:rsidRPr="00F8739B" w:rsidRDefault="004D558B" w:rsidP="00637894">
            <w:pPr>
              <w:pStyle w:val="TableHeading"/>
            </w:pPr>
            <w:r w:rsidRPr="00F8739B">
              <w:t>Column 3</w:t>
            </w:r>
            <w:r w:rsidRPr="00F8739B">
              <w:br/>
              <w:t>Requirements</w:t>
            </w:r>
          </w:p>
        </w:tc>
      </w:tr>
      <w:tr w:rsidR="004D558B" w:rsidRPr="00F8739B" w14:paraId="2ADDA788" w14:textId="77777777" w:rsidTr="00535FFC">
        <w:trPr>
          <w:cantSplit/>
        </w:trPr>
        <w:tc>
          <w:tcPr>
            <w:tcW w:w="7069" w:type="dxa"/>
            <w:gridSpan w:val="4"/>
            <w:tcBorders>
              <w:top w:val="single" w:sz="12" w:space="0" w:color="auto"/>
              <w:bottom w:val="single" w:sz="4" w:space="0" w:color="auto"/>
            </w:tcBorders>
            <w:shd w:val="clear" w:color="auto" w:fill="FFFFFF"/>
          </w:tcPr>
          <w:p w14:paraId="4F848B37" w14:textId="322895AF" w:rsidR="004D558B" w:rsidRPr="00F8739B" w:rsidRDefault="004D558B" w:rsidP="00637894">
            <w:pPr>
              <w:pStyle w:val="Tabletext"/>
              <w:rPr>
                <w:i/>
              </w:rPr>
            </w:pPr>
            <w:r w:rsidRPr="00F8739B">
              <w:rPr>
                <w:i/>
              </w:rPr>
              <w:t>Part</w:t>
            </w:r>
            <w:r w:rsidR="00F8739B">
              <w:rPr>
                <w:i/>
              </w:rPr>
              <w:t> </w:t>
            </w:r>
            <w:r w:rsidRPr="00F8739B">
              <w:rPr>
                <w:i/>
              </w:rPr>
              <w:t>1—Flight engineer flight test endorsements</w:t>
            </w:r>
          </w:p>
        </w:tc>
      </w:tr>
      <w:tr w:rsidR="004D558B" w:rsidRPr="00F8739B" w14:paraId="72BDE294" w14:textId="77777777" w:rsidTr="00535FFC">
        <w:trPr>
          <w:cantSplit/>
        </w:trPr>
        <w:tc>
          <w:tcPr>
            <w:tcW w:w="932" w:type="dxa"/>
            <w:tcBorders>
              <w:top w:val="single" w:sz="4" w:space="0" w:color="auto"/>
              <w:bottom w:val="single" w:sz="4" w:space="0" w:color="auto"/>
            </w:tcBorders>
            <w:shd w:val="clear" w:color="auto" w:fill="FFFFFF"/>
          </w:tcPr>
          <w:p w14:paraId="1470CB20" w14:textId="77777777" w:rsidR="004D558B" w:rsidRPr="00F8739B" w:rsidRDefault="004D558B" w:rsidP="00637894">
            <w:pPr>
              <w:pStyle w:val="Tabletext"/>
            </w:pPr>
            <w:r w:rsidRPr="00F8739B">
              <w:t>1</w:t>
            </w:r>
          </w:p>
        </w:tc>
        <w:tc>
          <w:tcPr>
            <w:tcW w:w="1440" w:type="dxa"/>
            <w:tcBorders>
              <w:top w:val="single" w:sz="4" w:space="0" w:color="auto"/>
              <w:bottom w:val="single" w:sz="4" w:space="0" w:color="auto"/>
            </w:tcBorders>
            <w:shd w:val="clear" w:color="auto" w:fill="FFFFFF"/>
          </w:tcPr>
          <w:p w14:paraId="462D3F60" w14:textId="77777777" w:rsidR="004D558B" w:rsidRPr="00F8739B" w:rsidRDefault="004D558B" w:rsidP="00637894">
            <w:pPr>
              <w:pStyle w:val="Tabletext"/>
            </w:pPr>
            <w:r w:rsidRPr="00F8739B">
              <w:t>Flight engineer type rating flight test endorsement</w:t>
            </w:r>
          </w:p>
          <w:p w14:paraId="50E51AEB" w14:textId="77777777" w:rsidR="004D558B" w:rsidRPr="00F8739B" w:rsidRDefault="004D558B" w:rsidP="00637894">
            <w:pPr>
              <w:pStyle w:val="Tabletext"/>
            </w:pPr>
            <w:r w:rsidRPr="00F8739B">
              <w:t>(type specific)</w:t>
            </w:r>
          </w:p>
        </w:tc>
        <w:tc>
          <w:tcPr>
            <w:tcW w:w="2280" w:type="dxa"/>
            <w:tcBorders>
              <w:top w:val="single" w:sz="4" w:space="0" w:color="auto"/>
              <w:bottom w:val="single" w:sz="4" w:space="0" w:color="auto"/>
            </w:tcBorders>
            <w:shd w:val="clear" w:color="auto" w:fill="FFFFFF"/>
          </w:tcPr>
          <w:p w14:paraId="0046896F" w14:textId="77777777" w:rsidR="004D558B" w:rsidRPr="00F8739B" w:rsidRDefault="004D558B" w:rsidP="00637894">
            <w:pPr>
              <w:pStyle w:val="Tabletext"/>
            </w:pPr>
            <w:r w:rsidRPr="00F8739B">
              <w:t>Conduct flight test for a flight engineer licence</w:t>
            </w:r>
          </w:p>
          <w:p w14:paraId="2D13158E" w14:textId="77777777" w:rsidR="004D558B" w:rsidRPr="00F8739B" w:rsidRDefault="004D558B" w:rsidP="00637894">
            <w:pPr>
              <w:pStyle w:val="Tabletext"/>
            </w:pPr>
            <w:r w:rsidRPr="00F8739B">
              <w:t>Conduct flight test for the specified flight engineer type rating</w:t>
            </w:r>
          </w:p>
          <w:p w14:paraId="502EC533" w14:textId="77777777" w:rsidR="004D558B" w:rsidRPr="00F8739B" w:rsidRDefault="004D558B" w:rsidP="00637894">
            <w:pPr>
              <w:pStyle w:val="Tabletext"/>
            </w:pPr>
            <w:r w:rsidRPr="00F8739B">
              <w:t>Conduct flight test for the cruise relief flight engineer type rating for the specified aircraft type</w:t>
            </w:r>
          </w:p>
        </w:tc>
        <w:tc>
          <w:tcPr>
            <w:tcW w:w="2417" w:type="dxa"/>
            <w:tcBorders>
              <w:top w:val="single" w:sz="4" w:space="0" w:color="auto"/>
              <w:bottom w:val="single" w:sz="4" w:space="0" w:color="auto"/>
            </w:tcBorders>
            <w:shd w:val="clear" w:color="auto" w:fill="FFFFFF"/>
          </w:tcPr>
          <w:p w14:paraId="2D500ADF" w14:textId="77777777" w:rsidR="004D558B" w:rsidRPr="00F8739B" w:rsidRDefault="004D558B" w:rsidP="00637894">
            <w:pPr>
              <w:pStyle w:val="Tabletext"/>
            </w:pPr>
            <w:r w:rsidRPr="00F8739B">
              <w:t>Flight engineer type rating training endorsement</w:t>
            </w:r>
          </w:p>
        </w:tc>
      </w:tr>
      <w:tr w:rsidR="004D558B" w:rsidRPr="00F8739B" w14:paraId="21AC9941" w14:textId="77777777" w:rsidTr="00535FFC">
        <w:trPr>
          <w:cantSplit/>
        </w:trPr>
        <w:tc>
          <w:tcPr>
            <w:tcW w:w="932" w:type="dxa"/>
            <w:tcBorders>
              <w:top w:val="single" w:sz="4" w:space="0" w:color="auto"/>
              <w:bottom w:val="single" w:sz="4" w:space="0" w:color="auto"/>
            </w:tcBorders>
            <w:shd w:val="clear" w:color="auto" w:fill="FFFFFF"/>
          </w:tcPr>
          <w:p w14:paraId="79AA323C" w14:textId="77777777" w:rsidR="004D558B" w:rsidRPr="00F8739B" w:rsidRDefault="004D558B" w:rsidP="00637894">
            <w:pPr>
              <w:pStyle w:val="Tabletext"/>
            </w:pPr>
            <w:r w:rsidRPr="00F8739B">
              <w:t>2</w:t>
            </w:r>
          </w:p>
        </w:tc>
        <w:tc>
          <w:tcPr>
            <w:tcW w:w="1440" w:type="dxa"/>
            <w:tcBorders>
              <w:top w:val="single" w:sz="4" w:space="0" w:color="auto"/>
              <w:bottom w:val="single" w:sz="4" w:space="0" w:color="auto"/>
            </w:tcBorders>
            <w:shd w:val="clear" w:color="auto" w:fill="FFFFFF"/>
          </w:tcPr>
          <w:p w14:paraId="11562C59" w14:textId="77777777" w:rsidR="004D558B" w:rsidRPr="00F8739B" w:rsidRDefault="004D558B" w:rsidP="00637894">
            <w:pPr>
              <w:pStyle w:val="Tabletext"/>
            </w:pPr>
            <w:r w:rsidRPr="00F8739B">
              <w:t>Flight engineer instructor rating flight test endorsement</w:t>
            </w:r>
          </w:p>
        </w:tc>
        <w:tc>
          <w:tcPr>
            <w:tcW w:w="2280" w:type="dxa"/>
            <w:tcBorders>
              <w:top w:val="single" w:sz="4" w:space="0" w:color="auto"/>
              <w:bottom w:val="single" w:sz="4" w:space="0" w:color="auto"/>
            </w:tcBorders>
            <w:shd w:val="clear" w:color="auto" w:fill="FFFFFF"/>
          </w:tcPr>
          <w:p w14:paraId="31F0123F" w14:textId="77777777" w:rsidR="004D558B" w:rsidRPr="00F8739B" w:rsidRDefault="004D558B" w:rsidP="00637894">
            <w:pPr>
              <w:pStyle w:val="Tabletext"/>
            </w:pPr>
            <w:r w:rsidRPr="00F8739B">
              <w:t>Conduct flight test for a flight engineer instructor rating or flight engineer training endorsement</w:t>
            </w:r>
          </w:p>
        </w:tc>
        <w:tc>
          <w:tcPr>
            <w:tcW w:w="2417" w:type="dxa"/>
            <w:tcBorders>
              <w:top w:val="single" w:sz="4" w:space="0" w:color="auto"/>
              <w:bottom w:val="single" w:sz="4" w:space="0" w:color="auto"/>
            </w:tcBorders>
            <w:shd w:val="clear" w:color="auto" w:fill="FFFFFF"/>
          </w:tcPr>
          <w:p w14:paraId="61F8D267" w14:textId="77777777" w:rsidR="004D558B" w:rsidRPr="00F8739B" w:rsidRDefault="004D558B" w:rsidP="00637894">
            <w:pPr>
              <w:pStyle w:val="Tabletext"/>
            </w:pPr>
            <w:r w:rsidRPr="00F8739B">
              <w:t>Flight engineer instructor rating training endorsement</w:t>
            </w:r>
          </w:p>
        </w:tc>
      </w:tr>
      <w:tr w:rsidR="004D558B" w:rsidRPr="00F8739B" w14:paraId="2D5C1383" w14:textId="77777777" w:rsidTr="00535FFC">
        <w:trPr>
          <w:cantSplit/>
        </w:trPr>
        <w:tc>
          <w:tcPr>
            <w:tcW w:w="932" w:type="dxa"/>
            <w:tcBorders>
              <w:top w:val="single" w:sz="4" w:space="0" w:color="auto"/>
              <w:bottom w:val="single" w:sz="4" w:space="0" w:color="auto"/>
            </w:tcBorders>
            <w:shd w:val="clear" w:color="auto" w:fill="FFFFFF"/>
          </w:tcPr>
          <w:p w14:paraId="7580124D" w14:textId="77777777" w:rsidR="004D558B" w:rsidRPr="00F8739B" w:rsidRDefault="004D558B" w:rsidP="00637894">
            <w:pPr>
              <w:pStyle w:val="Tabletext"/>
            </w:pPr>
            <w:r w:rsidRPr="00F8739B">
              <w:t>3</w:t>
            </w:r>
          </w:p>
        </w:tc>
        <w:tc>
          <w:tcPr>
            <w:tcW w:w="1440" w:type="dxa"/>
            <w:tcBorders>
              <w:top w:val="single" w:sz="4" w:space="0" w:color="auto"/>
              <w:bottom w:val="single" w:sz="4" w:space="0" w:color="auto"/>
            </w:tcBorders>
            <w:shd w:val="clear" w:color="auto" w:fill="FFFFFF"/>
          </w:tcPr>
          <w:p w14:paraId="4D4AFCF2" w14:textId="77777777" w:rsidR="004D558B" w:rsidRPr="00F8739B" w:rsidRDefault="004D558B" w:rsidP="00637894">
            <w:pPr>
              <w:pStyle w:val="Tabletext"/>
            </w:pPr>
            <w:r w:rsidRPr="00F8739B">
              <w:t>Flight engineer examiner rating flight test endorsement</w:t>
            </w:r>
          </w:p>
        </w:tc>
        <w:tc>
          <w:tcPr>
            <w:tcW w:w="2280" w:type="dxa"/>
            <w:tcBorders>
              <w:top w:val="single" w:sz="4" w:space="0" w:color="auto"/>
              <w:bottom w:val="single" w:sz="4" w:space="0" w:color="auto"/>
            </w:tcBorders>
            <w:shd w:val="clear" w:color="auto" w:fill="FFFFFF"/>
          </w:tcPr>
          <w:p w14:paraId="50D6BC2F" w14:textId="77777777" w:rsidR="004D558B" w:rsidRPr="00F8739B" w:rsidRDefault="004D558B" w:rsidP="00637894">
            <w:pPr>
              <w:pStyle w:val="Tabletext"/>
            </w:pPr>
            <w:r w:rsidRPr="00F8739B">
              <w:t>Conduct flight test for a flight engineer examiner rating or flight engineer flight test endorsement</w:t>
            </w:r>
          </w:p>
        </w:tc>
        <w:tc>
          <w:tcPr>
            <w:tcW w:w="2417" w:type="dxa"/>
            <w:tcBorders>
              <w:top w:val="single" w:sz="4" w:space="0" w:color="auto"/>
              <w:bottom w:val="single" w:sz="4" w:space="0" w:color="auto"/>
            </w:tcBorders>
            <w:shd w:val="clear" w:color="auto" w:fill="FFFFFF"/>
          </w:tcPr>
          <w:p w14:paraId="58FE42F8" w14:textId="77777777" w:rsidR="004D558B" w:rsidRPr="00F8739B" w:rsidRDefault="004D558B" w:rsidP="00637894">
            <w:pPr>
              <w:pStyle w:val="Tabletext"/>
            </w:pPr>
          </w:p>
        </w:tc>
      </w:tr>
      <w:tr w:rsidR="004D558B" w:rsidRPr="00F8739B" w14:paraId="0D10810A" w14:textId="77777777" w:rsidTr="00535FFC">
        <w:trPr>
          <w:cantSplit/>
        </w:trPr>
        <w:tc>
          <w:tcPr>
            <w:tcW w:w="7069" w:type="dxa"/>
            <w:gridSpan w:val="4"/>
            <w:tcBorders>
              <w:top w:val="single" w:sz="4" w:space="0" w:color="auto"/>
              <w:bottom w:val="single" w:sz="4" w:space="0" w:color="auto"/>
            </w:tcBorders>
            <w:shd w:val="clear" w:color="auto" w:fill="FFFFFF"/>
          </w:tcPr>
          <w:p w14:paraId="40656640" w14:textId="4574F568" w:rsidR="004D558B" w:rsidRPr="00F8739B" w:rsidRDefault="004D558B" w:rsidP="00637894">
            <w:pPr>
              <w:pStyle w:val="Tabletext"/>
              <w:rPr>
                <w:i/>
              </w:rPr>
            </w:pPr>
            <w:r w:rsidRPr="00F8739B">
              <w:rPr>
                <w:i/>
              </w:rPr>
              <w:t>Part</w:t>
            </w:r>
            <w:r w:rsidR="00F8739B">
              <w:rPr>
                <w:i/>
              </w:rPr>
              <w:t> </w:t>
            </w:r>
            <w:r w:rsidRPr="00F8739B">
              <w:rPr>
                <w:i/>
              </w:rPr>
              <w:t>2—Other flight engineer examiner endorsements</w:t>
            </w:r>
          </w:p>
        </w:tc>
      </w:tr>
      <w:tr w:rsidR="004D558B" w:rsidRPr="00F8739B" w14:paraId="34C0A582" w14:textId="77777777" w:rsidTr="00535FFC">
        <w:trPr>
          <w:cantSplit/>
        </w:trPr>
        <w:tc>
          <w:tcPr>
            <w:tcW w:w="932" w:type="dxa"/>
            <w:tcBorders>
              <w:top w:val="single" w:sz="4" w:space="0" w:color="auto"/>
              <w:bottom w:val="single" w:sz="12" w:space="0" w:color="auto"/>
            </w:tcBorders>
            <w:shd w:val="clear" w:color="auto" w:fill="FFFFFF"/>
          </w:tcPr>
          <w:p w14:paraId="4D3323AA" w14:textId="77777777" w:rsidR="004D558B" w:rsidRPr="00F8739B" w:rsidRDefault="004D558B" w:rsidP="00637894">
            <w:pPr>
              <w:pStyle w:val="Tabletext"/>
            </w:pPr>
            <w:r w:rsidRPr="00F8739B">
              <w:lastRenderedPageBreak/>
              <w:t>4</w:t>
            </w:r>
          </w:p>
        </w:tc>
        <w:tc>
          <w:tcPr>
            <w:tcW w:w="1440" w:type="dxa"/>
            <w:tcBorders>
              <w:top w:val="single" w:sz="4" w:space="0" w:color="auto"/>
              <w:bottom w:val="single" w:sz="12" w:space="0" w:color="auto"/>
            </w:tcBorders>
            <w:shd w:val="clear" w:color="auto" w:fill="FFFFFF"/>
          </w:tcPr>
          <w:p w14:paraId="3DEC1217" w14:textId="77777777" w:rsidR="004D558B" w:rsidRPr="00F8739B" w:rsidRDefault="004D558B" w:rsidP="00637894">
            <w:pPr>
              <w:pStyle w:val="Tabletext"/>
            </w:pPr>
            <w:r w:rsidRPr="00F8739B">
              <w:t>English language assessment endorsement (flight engineer)</w:t>
            </w:r>
          </w:p>
        </w:tc>
        <w:tc>
          <w:tcPr>
            <w:tcW w:w="2280" w:type="dxa"/>
            <w:tcBorders>
              <w:top w:val="single" w:sz="4" w:space="0" w:color="auto"/>
              <w:bottom w:val="single" w:sz="12" w:space="0" w:color="auto"/>
            </w:tcBorders>
            <w:shd w:val="clear" w:color="auto" w:fill="FFFFFF"/>
          </w:tcPr>
          <w:p w14:paraId="247ED453" w14:textId="77777777" w:rsidR="004D558B" w:rsidRPr="00F8739B" w:rsidRDefault="004D558B" w:rsidP="00637894">
            <w:pPr>
              <w:pStyle w:val="Tabletext"/>
            </w:pPr>
            <w:r w:rsidRPr="00F8739B">
              <w:t>Conduct a level 6 aviation English language proficiency assessment</w:t>
            </w:r>
          </w:p>
          <w:p w14:paraId="30A43112" w14:textId="77777777" w:rsidR="004D558B" w:rsidRPr="00F8739B" w:rsidRDefault="004D558B" w:rsidP="00637894">
            <w:pPr>
              <w:pStyle w:val="Tabletext"/>
            </w:pPr>
            <w:r w:rsidRPr="00F8739B">
              <w:t>Conduct a general English language proficiency assessment</w:t>
            </w:r>
          </w:p>
        </w:tc>
        <w:tc>
          <w:tcPr>
            <w:tcW w:w="2417" w:type="dxa"/>
            <w:tcBorders>
              <w:top w:val="single" w:sz="4" w:space="0" w:color="auto"/>
              <w:bottom w:val="single" w:sz="12" w:space="0" w:color="auto"/>
            </w:tcBorders>
            <w:shd w:val="clear" w:color="auto" w:fill="FFFFFF"/>
          </w:tcPr>
          <w:p w14:paraId="25FB4CDE" w14:textId="77777777" w:rsidR="004D558B" w:rsidRPr="00F8739B" w:rsidRDefault="004D558B" w:rsidP="00637894">
            <w:pPr>
              <w:pStyle w:val="Tabletext"/>
            </w:pPr>
          </w:p>
        </w:tc>
      </w:tr>
    </w:tbl>
    <w:p w14:paraId="5D9A434B" w14:textId="77777777" w:rsidR="004D558B" w:rsidRPr="00F8739B" w:rsidRDefault="004D558B" w:rsidP="00637894">
      <w:pPr>
        <w:pStyle w:val="ActHead5"/>
      </w:pPr>
      <w:bookmarkStart w:id="524" w:name="_Toc424739210"/>
      <w:r w:rsidRPr="00F8739B">
        <w:rPr>
          <w:rStyle w:val="CharSectno"/>
        </w:rPr>
        <w:t>61.1500</w:t>
      </w:r>
      <w:r w:rsidRPr="00F8739B">
        <w:t xml:space="preserve">  Privileges of flight engineer examiner endorsements</w:t>
      </w:r>
      <w:bookmarkEnd w:id="524"/>
    </w:p>
    <w:p w14:paraId="021470A3" w14:textId="5B2F43D8" w:rsidR="004D558B" w:rsidRPr="00F8739B" w:rsidRDefault="004D558B" w:rsidP="00637894">
      <w:pPr>
        <w:pStyle w:val="Subsection"/>
      </w:pPr>
      <w:r w:rsidRPr="00F8739B">
        <w:tab/>
      </w:r>
      <w:r w:rsidRPr="00F8739B">
        <w:tab/>
        <w:t>Subject to Subpart 61.V and Division</w:t>
      </w:r>
      <w:r w:rsidR="00F8739B">
        <w:t> </w:t>
      </w:r>
      <w:r w:rsidRPr="00F8739B">
        <w:t>61.Y.1, the holder of an endorsement mentioned in column 1 of an item in table 61.1495 is authorised to conduct the activities mentioned in column 2 of the item.</w:t>
      </w:r>
    </w:p>
    <w:p w14:paraId="6531CF44" w14:textId="77777777" w:rsidR="004D558B" w:rsidRPr="00F8739B" w:rsidRDefault="004D558B" w:rsidP="00637894">
      <w:pPr>
        <w:pStyle w:val="notetext"/>
      </w:pPr>
      <w:r w:rsidRPr="00F8739B">
        <w:t>Note:</w:t>
      </w:r>
      <w:r w:rsidRPr="00F8739B">
        <w:tab/>
        <w:t>Subpart 61.V sets out certain limitations that apply to all flight engineer licences, and ratings and endorsements on flight engineer licences.</w:t>
      </w:r>
    </w:p>
    <w:p w14:paraId="42E94A6F" w14:textId="77777777" w:rsidR="004D558B" w:rsidRPr="00F8739B" w:rsidRDefault="004D558B" w:rsidP="00637894">
      <w:pPr>
        <w:pStyle w:val="ActHead5"/>
      </w:pPr>
      <w:bookmarkStart w:id="525" w:name="_Toc424739211"/>
      <w:r w:rsidRPr="00F8739B">
        <w:rPr>
          <w:rStyle w:val="CharSectno"/>
        </w:rPr>
        <w:t>61.1505</w:t>
      </w:r>
      <w:r w:rsidRPr="00F8739B">
        <w:t xml:space="preserve">  Requirements for grant of flight engineer examiner endorsements</w:t>
      </w:r>
      <w:bookmarkEnd w:id="525"/>
    </w:p>
    <w:p w14:paraId="0AD94FEE" w14:textId="77777777" w:rsidR="004D558B" w:rsidRPr="00F8739B" w:rsidRDefault="004D558B" w:rsidP="00637894">
      <w:pPr>
        <w:pStyle w:val="Subsection"/>
      </w:pPr>
      <w:r w:rsidRPr="00F8739B">
        <w:tab/>
        <w:t>(1)</w:t>
      </w:r>
      <w:r w:rsidRPr="00F8739B">
        <w:tab/>
        <w:t>An applicant for an endorsement mentioned in column 1 of an item in table 61.1495 must hold:</w:t>
      </w:r>
    </w:p>
    <w:p w14:paraId="4DDC1B80" w14:textId="77777777" w:rsidR="004D558B" w:rsidRPr="00F8739B" w:rsidRDefault="004D558B" w:rsidP="00637894">
      <w:pPr>
        <w:pStyle w:val="paragraph"/>
      </w:pPr>
      <w:r w:rsidRPr="00F8739B">
        <w:tab/>
        <w:t>(a)</w:t>
      </w:r>
      <w:r w:rsidRPr="00F8739B">
        <w:tab/>
        <w:t>a flight engineer examiner rating; and</w:t>
      </w:r>
    </w:p>
    <w:p w14:paraId="1017E6A1" w14:textId="77777777" w:rsidR="004D558B" w:rsidRPr="00F8739B" w:rsidRDefault="004D558B" w:rsidP="00637894">
      <w:pPr>
        <w:pStyle w:val="paragraph"/>
      </w:pPr>
      <w:r w:rsidRPr="00F8739B">
        <w:tab/>
        <w:t>(b)</w:t>
      </w:r>
      <w:r w:rsidRPr="00F8739B">
        <w:tab/>
        <w:t>the endorsement (if any) mentioned in column 3 of the item.</w:t>
      </w:r>
    </w:p>
    <w:p w14:paraId="7FF75BE4" w14:textId="226B05A4" w:rsidR="004D558B" w:rsidRPr="00F8739B" w:rsidRDefault="004D558B" w:rsidP="00637894">
      <w:pPr>
        <w:pStyle w:val="notetext"/>
      </w:pPr>
      <w:r w:rsidRPr="00F8739B">
        <w:t>Note:</w:t>
      </w:r>
      <w:r w:rsidRPr="00F8739B">
        <w:tab/>
      </w:r>
      <w:r w:rsidR="00F8739B">
        <w:t>Paragraph (</w:t>
      </w:r>
      <w:r w:rsidRPr="00F8739B">
        <w:t>a) is satisfied, in relation to a required rating or endorsement, if the applicant holds a certificate of validation of a foreign licence, rating or endorsement that is equivalent to the required rating or endorsement: see item</w:t>
      </w:r>
      <w:r w:rsidR="00F8739B">
        <w:t> </w:t>
      </w:r>
      <w:r w:rsidRPr="00F8739B">
        <w:t>36 of Part</w:t>
      </w:r>
      <w:r w:rsidR="00F8739B">
        <w:t> </w:t>
      </w:r>
      <w:r w:rsidRPr="00F8739B">
        <w:t>2 of the Dictionary.</w:t>
      </w:r>
    </w:p>
    <w:p w14:paraId="4F8D3CE1" w14:textId="0AD158FF" w:rsidR="004D558B" w:rsidRPr="00F8739B" w:rsidRDefault="004D558B" w:rsidP="00637894">
      <w:pPr>
        <w:pStyle w:val="Subsection"/>
      </w:pPr>
      <w:r w:rsidRPr="00F8739B">
        <w:tab/>
        <w:t>(2)</w:t>
      </w:r>
      <w:r w:rsidRPr="00F8739B">
        <w:tab/>
        <w:t>An applicant for an endorsement mentioned in column 1 of an item in Part</w:t>
      </w:r>
      <w:r w:rsidR="00F8739B">
        <w:t> </w:t>
      </w:r>
      <w:r w:rsidRPr="00F8739B">
        <w:t>1 of table 61.1495 must also have:</w:t>
      </w:r>
    </w:p>
    <w:p w14:paraId="786551BC" w14:textId="77777777" w:rsidR="004D558B" w:rsidRPr="00F8739B" w:rsidRDefault="004D558B" w:rsidP="00637894">
      <w:pPr>
        <w:pStyle w:val="paragraph"/>
      </w:pPr>
      <w:r w:rsidRPr="00F8739B">
        <w:tab/>
        <w:t>(a)</w:t>
      </w:r>
      <w:r w:rsidRPr="00F8739B">
        <w:tab/>
        <w:t>completed a course of training for the endorsement that:</w:t>
      </w:r>
    </w:p>
    <w:p w14:paraId="61FD9CDF" w14:textId="3DA85AF8" w:rsidR="004D558B" w:rsidRPr="00F8739B" w:rsidRDefault="004D558B" w:rsidP="00637894">
      <w:pPr>
        <w:pStyle w:val="paragraphsub"/>
      </w:pPr>
      <w:r w:rsidRPr="00F8739B">
        <w:tab/>
        <w:t>(i)</w:t>
      </w:r>
      <w:r w:rsidRPr="00F8739B">
        <w:tab/>
        <w:t>is conducted by CASA or the holder of an approval under regulation</w:t>
      </w:r>
      <w:r w:rsidR="00F8739B">
        <w:t> </w:t>
      </w:r>
      <w:r w:rsidRPr="00F8739B">
        <w:t>61.040 to conduct the course; and</w:t>
      </w:r>
    </w:p>
    <w:p w14:paraId="5977EF5A" w14:textId="41D32A7B" w:rsidR="004D558B" w:rsidRPr="00F8739B" w:rsidRDefault="004D558B" w:rsidP="00637894">
      <w:pPr>
        <w:pStyle w:val="paragraphsub"/>
      </w:pPr>
      <w:r w:rsidRPr="00F8739B">
        <w:lastRenderedPageBreak/>
        <w:tab/>
        <w:t>(ii)</w:t>
      </w:r>
      <w:r w:rsidRPr="00F8739B">
        <w:tab/>
        <w:t>includes the content mentioned in the Part</w:t>
      </w:r>
      <w:r w:rsidR="00F8739B">
        <w:t> </w:t>
      </w:r>
      <w:r w:rsidRPr="00F8739B">
        <w:t>61 Manual of Standards for the course; and</w:t>
      </w:r>
    </w:p>
    <w:p w14:paraId="69262F74" w14:textId="03C59653" w:rsidR="004D558B" w:rsidRPr="00F8739B" w:rsidRDefault="004D558B" w:rsidP="00637894">
      <w:pPr>
        <w:pStyle w:val="paragraph"/>
      </w:pPr>
      <w:r w:rsidRPr="00F8739B">
        <w:tab/>
        <w:t>(b)</w:t>
      </w:r>
      <w:r w:rsidRPr="00F8739B">
        <w:tab/>
        <w:t>passed the flight test mentioned in the Part</w:t>
      </w:r>
      <w:r w:rsidR="00F8739B">
        <w:t> </w:t>
      </w:r>
      <w:r w:rsidRPr="00F8739B">
        <w:t>61 Manual of Standards for the endorsement.</w:t>
      </w:r>
    </w:p>
    <w:p w14:paraId="78F75439" w14:textId="48A42BAA" w:rsidR="004D558B" w:rsidRPr="00F8739B" w:rsidRDefault="004D558B" w:rsidP="00637894">
      <w:pPr>
        <w:pStyle w:val="notetext"/>
      </w:pPr>
      <w:r w:rsidRPr="00F8739B">
        <w:t>Note:</w:t>
      </w:r>
      <w:r w:rsidRPr="00F8739B">
        <w:tab/>
      </w:r>
      <w:r w:rsidR="006A0068" w:rsidRPr="00F8739B">
        <w:t>F</w:t>
      </w:r>
      <w:r w:rsidRPr="00F8739B">
        <w:t>or </w:t>
      </w:r>
      <w:r w:rsidR="00F8739B">
        <w:t>paragraph (</w:t>
      </w:r>
      <w:r w:rsidRPr="00F8739B">
        <w:t>b), for the conduct of flight tests, see Division</w:t>
      </w:r>
      <w:r w:rsidR="00F8739B">
        <w:t> </w:t>
      </w:r>
      <w:r w:rsidRPr="00F8739B">
        <w:t>61.B.4.</w:t>
      </w:r>
    </w:p>
    <w:p w14:paraId="4366FBCE" w14:textId="77777777" w:rsidR="004D558B" w:rsidRPr="00F8739B" w:rsidRDefault="004D558B" w:rsidP="00637894">
      <w:pPr>
        <w:pStyle w:val="Subsection"/>
      </w:pPr>
      <w:r w:rsidRPr="00F8739B">
        <w:tab/>
        <w:t>(3)</w:t>
      </w:r>
      <w:r w:rsidRPr="00F8739B">
        <w:tab/>
        <w:t>An applicant for an English language assessment endorsement must also have:</w:t>
      </w:r>
    </w:p>
    <w:p w14:paraId="60D6D34B" w14:textId="0A43613E" w:rsidR="004D558B" w:rsidRPr="00F8739B" w:rsidRDefault="004D558B" w:rsidP="00637894">
      <w:pPr>
        <w:pStyle w:val="paragraph"/>
      </w:pPr>
      <w:r w:rsidRPr="00F8739B">
        <w:tab/>
        <w:t>(a)</w:t>
      </w:r>
      <w:r w:rsidRPr="00F8739B">
        <w:tab/>
        <w:t>completed training in the assessment of aviation English language proficiency to the ICAO standards conducted by CASA or the holder of an approval under regulation</w:t>
      </w:r>
      <w:r w:rsidR="00F8739B">
        <w:t> </w:t>
      </w:r>
      <w:r w:rsidRPr="00F8739B">
        <w:t>61.040 to conduct the training; and</w:t>
      </w:r>
    </w:p>
    <w:p w14:paraId="2C74CCB3" w14:textId="77777777" w:rsidR="004D558B" w:rsidRPr="00F8739B" w:rsidRDefault="004D558B" w:rsidP="00637894">
      <w:pPr>
        <w:pStyle w:val="paragraph"/>
      </w:pPr>
      <w:r w:rsidRPr="00F8739B">
        <w:tab/>
        <w:t>(b)</w:t>
      </w:r>
      <w:r w:rsidRPr="00F8739B">
        <w:tab/>
        <w:t>been assessed by CASA or the approval holder as competent to assess aviation English language proficiency to the ICAO standards; and</w:t>
      </w:r>
    </w:p>
    <w:p w14:paraId="17DDAA73" w14:textId="62C97196" w:rsidR="004D558B" w:rsidRPr="00F8739B" w:rsidRDefault="004D558B" w:rsidP="00637894">
      <w:pPr>
        <w:pStyle w:val="paragraph"/>
      </w:pPr>
      <w:r w:rsidRPr="00F8739B">
        <w:tab/>
        <w:t>(c)</w:t>
      </w:r>
      <w:r w:rsidRPr="00F8739B">
        <w:tab/>
        <w:t>successfully completed an interview conducted by CASA or the holder of an approval under regulation</w:t>
      </w:r>
      <w:r w:rsidR="00F8739B">
        <w:t> </w:t>
      </w:r>
      <w:r w:rsidRPr="00F8739B">
        <w:t>61.040 to conduct the interview.</w:t>
      </w:r>
    </w:p>
    <w:p w14:paraId="2DE0B2D4" w14:textId="7B541A40" w:rsidR="004D558B" w:rsidRPr="00F8739B" w:rsidRDefault="004D558B" w:rsidP="00637894">
      <w:pPr>
        <w:pStyle w:val="Subsection"/>
      </w:pPr>
      <w:r w:rsidRPr="00F8739B">
        <w:tab/>
        <w:t>(4)</w:t>
      </w:r>
      <w:r w:rsidRPr="00F8739B">
        <w:tab/>
        <w:t xml:space="preserve">For </w:t>
      </w:r>
      <w:r w:rsidR="00F8739B">
        <w:t>paragraph (</w:t>
      </w:r>
      <w:r w:rsidRPr="00F8739B">
        <w:t>3)(c), an applicant successfully completes an interview if the applicant satisfies CASA or the approval holder that he or she understands the standards for assessment of aviation English language proficiency.</w:t>
      </w:r>
    </w:p>
    <w:p w14:paraId="20393992" w14:textId="77777777" w:rsidR="004D558B" w:rsidRPr="00F8739B" w:rsidRDefault="004D558B" w:rsidP="00637894">
      <w:pPr>
        <w:pStyle w:val="SubPartCASA"/>
        <w:pageBreakBefore/>
        <w:ind w:left="1134" w:hanging="1134"/>
        <w:outlineLvl w:val="9"/>
      </w:pPr>
      <w:bookmarkStart w:id="526" w:name="_Toc424739212"/>
      <w:r w:rsidRPr="00F8739B">
        <w:rPr>
          <w:rStyle w:val="CharSubPartNoCASA"/>
        </w:rPr>
        <w:lastRenderedPageBreak/>
        <w:t>Subpart 61.Z</w:t>
      </w:r>
      <w:r w:rsidRPr="00F8739B">
        <w:t>—</w:t>
      </w:r>
      <w:r w:rsidRPr="00F8739B">
        <w:rPr>
          <w:rStyle w:val="CharSubPartTextCASA"/>
        </w:rPr>
        <w:t>Glider pilot licences</w:t>
      </w:r>
      <w:bookmarkEnd w:id="526"/>
    </w:p>
    <w:p w14:paraId="4E62659D" w14:textId="4EBE3760" w:rsidR="004D558B" w:rsidRPr="00F8739B" w:rsidRDefault="004D558B" w:rsidP="00637894">
      <w:pPr>
        <w:pStyle w:val="notetext"/>
      </w:pPr>
      <w:r w:rsidRPr="00F8739B">
        <w:t>Note:</w:t>
      </w:r>
      <w:r w:rsidRPr="00F8739B">
        <w:tab/>
        <w:t xml:space="preserve">Subpart 61.E does not apply to glider pilot licences: see the definition of </w:t>
      </w:r>
      <w:r w:rsidRPr="00F8739B">
        <w:rPr>
          <w:b/>
          <w:i/>
        </w:rPr>
        <w:t>pilot licence</w:t>
      </w:r>
      <w:r w:rsidRPr="00F8739B">
        <w:t xml:space="preserve"> in regulation</w:t>
      </w:r>
      <w:r w:rsidR="00F8739B">
        <w:t> </w:t>
      </w:r>
      <w:r w:rsidRPr="00F8739B">
        <w:t>61.010.</w:t>
      </w:r>
    </w:p>
    <w:p w14:paraId="0E278AF3" w14:textId="77777777" w:rsidR="00B31996" w:rsidRPr="00F8739B" w:rsidRDefault="00B31996" w:rsidP="00637894">
      <w:pPr>
        <w:pStyle w:val="Header"/>
      </w:pPr>
      <w:r w:rsidRPr="00F8739B">
        <w:rPr>
          <w:rStyle w:val="CharDivNo"/>
        </w:rPr>
        <w:t xml:space="preserve"> </w:t>
      </w:r>
      <w:r w:rsidRPr="00F8739B">
        <w:rPr>
          <w:rStyle w:val="CharDivText"/>
        </w:rPr>
        <w:t xml:space="preserve"> </w:t>
      </w:r>
    </w:p>
    <w:p w14:paraId="2FE10E21" w14:textId="77777777" w:rsidR="004D558B" w:rsidRPr="00F8739B" w:rsidRDefault="004D558B" w:rsidP="00637894">
      <w:pPr>
        <w:pStyle w:val="ActHead5"/>
      </w:pPr>
      <w:bookmarkStart w:id="527" w:name="_Toc424739213"/>
      <w:r w:rsidRPr="00F8739B">
        <w:rPr>
          <w:rStyle w:val="CharSectno"/>
        </w:rPr>
        <w:t>61.1510</w:t>
      </w:r>
      <w:r w:rsidRPr="00F8739B">
        <w:t xml:space="preserve">  Privileges of glider pilot licences</w:t>
      </w:r>
      <w:bookmarkEnd w:id="527"/>
    </w:p>
    <w:p w14:paraId="67E7D683" w14:textId="4B3C69E4" w:rsidR="004D558B" w:rsidRPr="00F8739B" w:rsidRDefault="004D558B" w:rsidP="00637894">
      <w:pPr>
        <w:pStyle w:val="Subsection"/>
      </w:pPr>
      <w:r w:rsidRPr="00F8739B">
        <w:tab/>
      </w:r>
      <w:r w:rsidRPr="00F8739B">
        <w:tab/>
        <w:t>Subject to regulations</w:t>
      </w:r>
      <w:r w:rsidR="00F8739B">
        <w:t> </w:t>
      </w:r>
      <w:r w:rsidRPr="00F8739B">
        <w:t>61.1515 to 61.1535, the holder of a glider pilot licence is authorised:</w:t>
      </w:r>
    </w:p>
    <w:p w14:paraId="441D4737" w14:textId="77777777" w:rsidR="004D558B" w:rsidRPr="00F8739B" w:rsidRDefault="004D558B" w:rsidP="00637894">
      <w:pPr>
        <w:pStyle w:val="paragraph"/>
      </w:pPr>
      <w:r w:rsidRPr="00F8739B">
        <w:tab/>
        <w:t>(a)</w:t>
      </w:r>
      <w:r w:rsidRPr="00F8739B">
        <w:tab/>
        <w:t>to pilot a glider or motorised glider as pilot in command; and</w:t>
      </w:r>
    </w:p>
    <w:p w14:paraId="3241EAD7" w14:textId="77777777" w:rsidR="004D558B" w:rsidRPr="00F8739B" w:rsidRDefault="004D558B" w:rsidP="00637894">
      <w:pPr>
        <w:pStyle w:val="paragraph"/>
      </w:pPr>
      <w:r w:rsidRPr="00F8739B">
        <w:tab/>
        <w:t>(b)</w:t>
      </w:r>
      <w:r w:rsidRPr="00F8739B">
        <w:tab/>
        <w:t>to transmit on a radio frequency of a kind used for the purpose of ensuring the safety of air navigation.</w:t>
      </w:r>
    </w:p>
    <w:p w14:paraId="25DAF620" w14:textId="1C3FD830" w:rsidR="004D558B" w:rsidRPr="00F8739B" w:rsidRDefault="004D558B" w:rsidP="00637894">
      <w:pPr>
        <w:pStyle w:val="notetext"/>
      </w:pPr>
      <w:r w:rsidRPr="00F8739B">
        <w:t>Note:</w:t>
      </w:r>
      <w:r w:rsidRPr="00F8739B">
        <w:tab/>
      </w:r>
      <w:r w:rsidR="00B31996" w:rsidRPr="00F8739B">
        <w:t>F</w:t>
      </w:r>
      <w:r w:rsidRPr="00F8739B">
        <w:t>or </w:t>
      </w:r>
      <w:r w:rsidR="00F8739B">
        <w:t>paragraph (</w:t>
      </w:r>
      <w:r w:rsidRPr="00F8739B">
        <w:t>a), a person is prohibited from transmitting on a radio frequency of a kind used for the purpose of ensuring the safety of air navigation unless the person is qualified to do so: see regulation</w:t>
      </w:r>
      <w:r w:rsidR="00F8739B">
        <w:t> </w:t>
      </w:r>
      <w:r w:rsidRPr="00F8739B">
        <w:t>83 of CAR.</w:t>
      </w:r>
    </w:p>
    <w:p w14:paraId="5C20F00E" w14:textId="77777777" w:rsidR="004D558B" w:rsidRPr="00F8739B" w:rsidRDefault="004D558B" w:rsidP="00637894">
      <w:pPr>
        <w:pStyle w:val="ActHead5"/>
      </w:pPr>
      <w:bookmarkStart w:id="528" w:name="_Toc424739214"/>
      <w:r w:rsidRPr="00F8739B">
        <w:rPr>
          <w:rStyle w:val="CharSectno"/>
        </w:rPr>
        <w:t>61.1515</w:t>
      </w:r>
      <w:r w:rsidRPr="00F8739B">
        <w:t xml:space="preserve">  Limitations on exercise of privileges of glider pilot licences—general</w:t>
      </w:r>
      <w:bookmarkEnd w:id="528"/>
    </w:p>
    <w:p w14:paraId="76A63F65" w14:textId="77777777" w:rsidR="004D558B" w:rsidRPr="00F8739B" w:rsidRDefault="004D558B" w:rsidP="00637894">
      <w:pPr>
        <w:pStyle w:val="Subsection"/>
      </w:pPr>
      <w:r w:rsidRPr="00F8739B">
        <w:tab/>
        <w:t>(1)</w:t>
      </w:r>
      <w:r w:rsidRPr="00F8739B">
        <w:tab/>
        <w:t>The holder of a glider pilot licence is authorised to conduct an activity in the exercise of the privileges of the licence only if the activity is conducted in accordance with:</w:t>
      </w:r>
    </w:p>
    <w:p w14:paraId="62DAFEA0" w14:textId="77777777" w:rsidR="004D558B" w:rsidRPr="00F8739B" w:rsidRDefault="004D558B" w:rsidP="00637894">
      <w:pPr>
        <w:pStyle w:val="paragraph"/>
      </w:pPr>
      <w:r w:rsidRPr="00F8739B">
        <w:tab/>
        <w:t>(a)</w:t>
      </w:r>
      <w:r w:rsidRPr="00F8739B">
        <w:tab/>
        <w:t>the operations manual of a recreational aviation administration organisation that administers glider activities; or</w:t>
      </w:r>
    </w:p>
    <w:p w14:paraId="06672069" w14:textId="60F1C475" w:rsidR="004D558B" w:rsidRPr="00F8739B" w:rsidRDefault="004D558B" w:rsidP="00637894">
      <w:pPr>
        <w:pStyle w:val="paragraph"/>
      </w:pPr>
      <w:r w:rsidRPr="00F8739B">
        <w:tab/>
        <w:t>(b)</w:t>
      </w:r>
      <w:r w:rsidRPr="00F8739B">
        <w:tab/>
        <w:t>an approval, held by the holder, under regulation</w:t>
      </w:r>
      <w:r w:rsidR="00F8739B">
        <w:t> </w:t>
      </w:r>
      <w:r w:rsidRPr="00F8739B">
        <w:t>61.040 for this paragraph.</w:t>
      </w:r>
    </w:p>
    <w:p w14:paraId="3D531F48" w14:textId="77777777" w:rsidR="004D558B" w:rsidRPr="00F8739B" w:rsidRDefault="004D558B" w:rsidP="00637894">
      <w:pPr>
        <w:pStyle w:val="Subsection"/>
      </w:pPr>
      <w:r w:rsidRPr="00F8739B">
        <w:tab/>
        <w:t>(2)</w:t>
      </w:r>
      <w:r w:rsidRPr="00F8739B">
        <w:tab/>
        <w:t>The holder of a glider pilot licence is authorised to act as pilot in command of a glider or motorised glider of a particular kind only if the holder:</w:t>
      </w:r>
    </w:p>
    <w:p w14:paraId="38E3DD68" w14:textId="77777777" w:rsidR="004D558B" w:rsidRPr="00F8739B" w:rsidRDefault="004D558B" w:rsidP="00637894">
      <w:pPr>
        <w:pStyle w:val="paragraph"/>
      </w:pPr>
      <w:r w:rsidRPr="00F8739B">
        <w:tab/>
        <w:t>(a)</w:t>
      </w:r>
      <w:r w:rsidRPr="00F8739B">
        <w:tab/>
        <w:t>has received training in the operation of gliders or motorised gliders of that kind; and</w:t>
      </w:r>
    </w:p>
    <w:p w14:paraId="18B1A6DD" w14:textId="77777777" w:rsidR="004D558B" w:rsidRPr="00F8739B" w:rsidRDefault="004D558B" w:rsidP="00637894">
      <w:pPr>
        <w:pStyle w:val="paragraph"/>
      </w:pPr>
      <w:r w:rsidRPr="00F8739B">
        <w:tab/>
        <w:t>(b)</w:t>
      </w:r>
      <w:r w:rsidRPr="00F8739B">
        <w:tab/>
        <w:t>has been assessed as competent to operate a glider or motorised glider of that kind.</w:t>
      </w:r>
    </w:p>
    <w:p w14:paraId="725B3C15" w14:textId="77777777" w:rsidR="004D558B" w:rsidRPr="00F8739B" w:rsidRDefault="004D558B" w:rsidP="00637894">
      <w:pPr>
        <w:pStyle w:val="Subsection"/>
      </w:pPr>
      <w:r w:rsidRPr="00F8739B">
        <w:lastRenderedPageBreak/>
        <w:tab/>
        <w:t>(3)</w:t>
      </w:r>
      <w:r w:rsidRPr="00F8739B">
        <w:tab/>
        <w:t>The holder of a glider pilot licence is authorised to act as pilot in command of a glider or motorised glider in a flight that begins with a launch using a particular method only if the holder:</w:t>
      </w:r>
    </w:p>
    <w:p w14:paraId="311CDCA1" w14:textId="77777777" w:rsidR="004D558B" w:rsidRPr="00F8739B" w:rsidRDefault="004D558B" w:rsidP="00637894">
      <w:pPr>
        <w:pStyle w:val="paragraph"/>
      </w:pPr>
      <w:r w:rsidRPr="00F8739B">
        <w:tab/>
        <w:t>(a)</w:t>
      </w:r>
      <w:r w:rsidRPr="00F8739B">
        <w:tab/>
        <w:t>has received training in the launching method; and</w:t>
      </w:r>
    </w:p>
    <w:p w14:paraId="3B48CEA7" w14:textId="77777777" w:rsidR="004D558B" w:rsidRPr="00F8739B" w:rsidRDefault="004D558B" w:rsidP="00637894">
      <w:pPr>
        <w:pStyle w:val="paragraph"/>
      </w:pPr>
      <w:r w:rsidRPr="00F8739B">
        <w:tab/>
        <w:t>(b)</w:t>
      </w:r>
      <w:r w:rsidRPr="00F8739B">
        <w:tab/>
        <w:t>has been assessed as competent to pilot a glider using the launching method.</w:t>
      </w:r>
    </w:p>
    <w:p w14:paraId="732C9F0D" w14:textId="77777777" w:rsidR="004D558B" w:rsidRPr="00F8739B" w:rsidRDefault="004D558B" w:rsidP="00637894">
      <w:pPr>
        <w:pStyle w:val="Subsection"/>
      </w:pPr>
      <w:r w:rsidRPr="00F8739B">
        <w:tab/>
        <w:t>(4)</w:t>
      </w:r>
      <w:r w:rsidRPr="00F8739B">
        <w:tab/>
        <w:t>For subregulations (2) and (3), the training and assessment must be conducted by:</w:t>
      </w:r>
    </w:p>
    <w:p w14:paraId="11DEB361" w14:textId="77777777" w:rsidR="004D558B" w:rsidRPr="00F8739B" w:rsidRDefault="004D558B" w:rsidP="00637894">
      <w:pPr>
        <w:pStyle w:val="paragraph"/>
      </w:pPr>
      <w:r w:rsidRPr="00F8739B">
        <w:tab/>
        <w:t>(a)</w:t>
      </w:r>
      <w:r w:rsidRPr="00F8739B">
        <w:tab/>
        <w:t>a person authorised by a recreational aviation administration organisation that administers glider activities to conduct training and assessment in a glider or motorised glider; or</w:t>
      </w:r>
    </w:p>
    <w:p w14:paraId="27945B3E" w14:textId="4FF1573C" w:rsidR="004D558B" w:rsidRPr="00F8739B" w:rsidRDefault="004D558B" w:rsidP="00637894">
      <w:pPr>
        <w:pStyle w:val="paragraph"/>
      </w:pPr>
      <w:r w:rsidRPr="00F8739B">
        <w:tab/>
        <w:t>(b)</w:t>
      </w:r>
      <w:r w:rsidRPr="00F8739B">
        <w:tab/>
        <w:t>the holder of an approval under regulation</w:t>
      </w:r>
      <w:r w:rsidR="00F8739B">
        <w:t> </w:t>
      </w:r>
      <w:r w:rsidRPr="00F8739B">
        <w:t>61.040 to conduct the training and assessment.</w:t>
      </w:r>
    </w:p>
    <w:p w14:paraId="017D2C8C" w14:textId="77777777" w:rsidR="004D558B" w:rsidRPr="00F8739B" w:rsidRDefault="004D558B" w:rsidP="00637894">
      <w:pPr>
        <w:pStyle w:val="ActHead5"/>
      </w:pPr>
      <w:bookmarkStart w:id="529" w:name="_Toc424739215"/>
      <w:r w:rsidRPr="00F8739B">
        <w:rPr>
          <w:rStyle w:val="CharSectno"/>
        </w:rPr>
        <w:t>61.1520</w:t>
      </w:r>
      <w:r w:rsidRPr="00F8739B">
        <w:t xml:space="preserve">  Limitations on exercise of privileges of glider pilot licences—recent experience</w:t>
      </w:r>
      <w:bookmarkEnd w:id="529"/>
    </w:p>
    <w:p w14:paraId="3A22B43A" w14:textId="0ABF4881" w:rsidR="004D558B" w:rsidRPr="00F8739B" w:rsidRDefault="004D558B" w:rsidP="00637894">
      <w:pPr>
        <w:pStyle w:val="Subsection"/>
      </w:pPr>
      <w:r w:rsidRPr="00F8739B">
        <w:tab/>
      </w:r>
      <w:r w:rsidRPr="00F8739B">
        <w:tab/>
        <w:t>The holder of a glider pilot licence is authorised to act as pilot in command of a glider or motorised glider carrying a passenger only if the holder meets the recent experience requirements mentioned in the operations manual of the organisation that granted the certificate mentioned in subregulation</w:t>
      </w:r>
      <w:r w:rsidR="00F8739B">
        <w:t> </w:t>
      </w:r>
      <w:r w:rsidRPr="00F8739B">
        <w:t>61.1540(2) to the holder.</w:t>
      </w:r>
    </w:p>
    <w:p w14:paraId="6068E5D8" w14:textId="77777777" w:rsidR="004D558B" w:rsidRPr="00F8739B" w:rsidRDefault="004D558B" w:rsidP="00637894">
      <w:pPr>
        <w:pStyle w:val="ActHead5"/>
      </w:pPr>
      <w:bookmarkStart w:id="530" w:name="_Toc424739216"/>
      <w:r w:rsidRPr="00F8739B">
        <w:rPr>
          <w:rStyle w:val="CharSectno"/>
        </w:rPr>
        <w:t>61.1525</w:t>
      </w:r>
      <w:r w:rsidRPr="00F8739B">
        <w:t xml:space="preserve">  Limitations on exercise of privileges of glider pilot licences—flight review</w:t>
      </w:r>
      <w:bookmarkEnd w:id="530"/>
    </w:p>
    <w:p w14:paraId="33466D6E" w14:textId="77777777" w:rsidR="004D558B" w:rsidRPr="00F8739B" w:rsidRDefault="004D558B" w:rsidP="00637894">
      <w:pPr>
        <w:pStyle w:val="Subsection"/>
      </w:pPr>
      <w:r w:rsidRPr="00F8739B">
        <w:tab/>
        <w:t>(1)</w:t>
      </w:r>
      <w:r w:rsidRPr="00F8739B">
        <w:tab/>
        <w:t>The holder of a glider pilot licence is authorised to exercise the privileges of the licence only if the holder has, within the previous 24 months, successfully completed a flight review for the licence.</w:t>
      </w:r>
    </w:p>
    <w:p w14:paraId="2FE0E642" w14:textId="77777777" w:rsidR="004D558B" w:rsidRPr="00F8739B" w:rsidRDefault="004D558B" w:rsidP="00637894">
      <w:pPr>
        <w:pStyle w:val="Subsection"/>
      </w:pPr>
      <w:r w:rsidRPr="00F8739B">
        <w:tab/>
        <w:t>(2)</w:t>
      </w:r>
      <w:r w:rsidRPr="00F8739B">
        <w:tab/>
        <w:t>The holder is taken to meet the requirements of subregulation (1) if the holder was granted the licence within the previous 24 months.</w:t>
      </w:r>
    </w:p>
    <w:p w14:paraId="61EE4EE3" w14:textId="77777777" w:rsidR="004D558B" w:rsidRPr="00F8739B" w:rsidRDefault="004D558B" w:rsidP="00637894">
      <w:pPr>
        <w:pStyle w:val="Subsection"/>
      </w:pPr>
      <w:r w:rsidRPr="00F8739B">
        <w:tab/>
        <w:t>(3)</w:t>
      </w:r>
      <w:r w:rsidRPr="00F8739B">
        <w:tab/>
        <w:t>For subregulation (1), successful completion of a flight review requires:</w:t>
      </w:r>
    </w:p>
    <w:p w14:paraId="0E553D4C" w14:textId="637AE2D4" w:rsidR="004D558B" w:rsidRPr="00F8739B" w:rsidRDefault="004D558B" w:rsidP="00637894">
      <w:pPr>
        <w:pStyle w:val="paragraph"/>
      </w:pPr>
      <w:r w:rsidRPr="00F8739B">
        <w:tab/>
        <w:t>(a)</w:t>
      </w:r>
      <w:r w:rsidRPr="00F8739B">
        <w:tab/>
        <w:t>demonstration, to the holder of an approval under regulation</w:t>
      </w:r>
      <w:r w:rsidR="00F8739B">
        <w:t> </w:t>
      </w:r>
      <w:r w:rsidRPr="00F8739B">
        <w:t>61.040 to conduct the flight review, that the holder is competent in each unit of competency mentioned in the Part</w:t>
      </w:r>
      <w:r w:rsidR="00F8739B">
        <w:t> </w:t>
      </w:r>
      <w:r w:rsidRPr="00F8739B">
        <w:t>61 Manual of Standards for the licence; or</w:t>
      </w:r>
    </w:p>
    <w:p w14:paraId="771D567C" w14:textId="77777777" w:rsidR="004D558B" w:rsidRPr="00F8739B" w:rsidRDefault="004D558B" w:rsidP="00637894">
      <w:pPr>
        <w:pStyle w:val="paragraph"/>
      </w:pPr>
      <w:r w:rsidRPr="00F8739B">
        <w:lastRenderedPageBreak/>
        <w:tab/>
        <w:t>(b)</w:t>
      </w:r>
      <w:r w:rsidRPr="00F8739B">
        <w:tab/>
        <w:t>successful completion of the flight review requirements of a recreational aviation administration organisation that administers glider activities.</w:t>
      </w:r>
    </w:p>
    <w:p w14:paraId="3B8BD6FF" w14:textId="77777777" w:rsidR="004D558B" w:rsidRPr="00F8739B" w:rsidRDefault="004D558B" w:rsidP="00637894">
      <w:pPr>
        <w:pStyle w:val="ActHead5"/>
      </w:pPr>
      <w:bookmarkStart w:id="531" w:name="_Toc424739217"/>
      <w:r w:rsidRPr="00F8739B">
        <w:rPr>
          <w:rStyle w:val="CharSectno"/>
        </w:rPr>
        <w:t>61.1530</w:t>
      </w:r>
      <w:r w:rsidRPr="00F8739B">
        <w:t xml:space="preserve">  Limitations on exercise of privileges of glider pilot licences—medical certificates</w:t>
      </w:r>
      <w:bookmarkEnd w:id="531"/>
    </w:p>
    <w:p w14:paraId="7EC3C987" w14:textId="77777777" w:rsidR="004D558B" w:rsidRPr="00F8739B" w:rsidRDefault="004D558B" w:rsidP="00637894">
      <w:pPr>
        <w:pStyle w:val="Subsection"/>
      </w:pPr>
      <w:r w:rsidRPr="00F8739B">
        <w:tab/>
      </w:r>
      <w:r w:rsidRPr="00F8739B">
        <w:tab/>
        <w:t>The holder of a glider pilot licence is authorised to pilot a glider or motorised glider as pilot in command only if the holder also holds:</w:t>
      </w:r>
    </w:p>
    <w:p w14:paraId="38173887" w14:textId="77777777" w:rsidR="004D558B" w:rsidRPr="00F8739B" w:rsidRDefault="004D558B" w:rsidP="00637894">
      <w:pPr>
        <w:pStyle w:val="paragraph"/>
      </w:pPr>
      <w:r w:rsidRPr="00F8739B">
        <w:tab/>
        <w:t>(a)</w:t>
      </w:r>
      <w:r w:rsidRPr="00F8739B">
        <w:tab/>
        <w:t>a class 1 or 2 medical certificate; or</w:t>
      </w:r>
    </w:p>
    <w:p w14:paraId="6DE06FE0" w14:textId="77777777" w:rsidR="004D558B" w:rsidRPr="00F8739B" w:rsidRDefault="004D558B" w:rsidP="00637894">
      <w:pPr>
        <w:pStyle w:val="paragraph"/>
      </w:pPr>
      <w:r w:rsidRPr="00F8739B">
        <w:tab/>
        <w:t>(b)</w:t>
      </w:r>
      <w:r w:rsidRPr="00F8739B">
        <w:tab/>
        <w:t>a medical exemption for the exercise of the privileges of the licence.</w:t>
      </w:r>
    </w:p>
    <w:p w14:paraId="5630E699" w14:textId="0D8B2B75" w:rsidR="004D558B" w:rsidRPr="00F8739B" w:rsidRDefault="004D558B" w:rsidP="00637894">
      <w:pPr>
        <w:pStyle w:val="notetext"/>
      </w:pPr>
      <w:r w:rsidRPr="00F8739B">
        <w:t>Note:</w:t>
      </w:r>
      <w:r w:rsidRPr="00F8739B">
        <w:tab/>
        <w:t>A licence holder must not exercise the privileges conferred by his or her licence and rating during any period of temporary medical unfitness that could render the holder unable to exercise those privileges safely: see regulation</w:t>
      </w:r>
      <w:r w:rsidR="00F8739B">
        <w:t> </w:t>
      </w:r>
      <w:r w:rsidRPr="00F8739B">
        <w:t>67.270.</w:t>
      </w:r>
    </w:p>
    <w:p w14:paraId="2D0B6FF2" w14:textId="77777777" w:rsidR="004D558B" w:rsidRPr="00F8739B" w:rsidRDefault="004D558B" w:rsidP="00637894">
      <w:pPr>
        <w:pStyle w:val="ActHead5"/>
      </w:pPr>
      <w:bookmarkStart w:id="532" w:name="_Toc424739218"/>
      <w:r w:rsidRPr="00F8739B">
        <w:rPr>
          <w:rStyle w:val="CharSectno"/>
        </w:rPr>
        <w:t>61.1535</w:t>
      </w:r>
      <w:r w:rsidRPr="00F8739B">
        <w:t xml:space="preserve">  Limitations on exercise of privileges of glider pilot licences—carriage of documents</w:t>
      </w:r>
      <w:bookmarkEnd w:id="532"/>
    </w:p>
    <w:p w14:paraId="2AD27420" w14:textId="77777777" w:rsidR="004D558B" w:rsidRPr="00F8739B" w:rsidRDefault="004D558B" w:rsidP="00637894">
      <w:pPr>
        <w:pStyle w:val="Subsection"/>
      </w:pPr>
      <w:r w:rsidRPr="00F8739B">
        <w:tab/>
      </w:r>
      <w:r w:rsidRPr="00F8739B">
        <w:tab/>
        <w:t>The holder of a glider pilot licence is authorised to exercise the privileges of the licence on a flight only if the holder carries the following documents on the flight:</w:t>
      </w:r>
    </w:p>
    <w:p w14:paraId="66BDC7F7" w14:textId="77777777" w:rsidR="004D558B" w:rsidRPr="00F8739B" w:rsidRDefault="004D558B" w:rsidP="00637894">
      <w:pPr>
        <w:pStyle w:val="paragraph"/>
      </w:pPr>
      <w:r w:rsidRPr="00F8739B">
        <w:tab/>
        <w:t>(a)</w:t>
      </w:r>
      <w:r w:rsidRPr="00F8739B">
        <w:tab/>
        <w:t>his or her licence document;</w:t>
      </w:r>
    </w:p>
    <w:p w14:paraId="19AD2E7E" w14:textId="77777777" w:rsidR="004D558B" w:rsidRPr="00F8739B" w:rsidRDefault="004D558B" w:rsidP="00637894">
      <w:pPr>
        <w:pStyle w:val="paragraph"/>
      </w:pPr>
      <w:r w:rsidRPr="00F8739B">
        <w:tab/>
        <w:t>(b)</w:t>
      </w:r>
      <w:r w:rsidRPr="00F8739B">
        <w:tab/>
        <w:t>unless the holder holds a medical exemption for the exercise of the privileges of the licence—his or her medical certificate;</w:t>
      </w:r>
    </w:p>
    <w:p w14:paraId="5B323D55" w14:textId="77777777" w:rsidR="00AC3170" w:rsidRPr="00F8739B" w:rsidRDefault="00AC3170" w:rsidP="00637894">
      <w:pPr>
        <w:pStyle w:val="paragraph"/>
      </w:pPr>
      <w:r w:rsidRPr="00F8739B">
        <w:tab/>
        <w:t>(ba)</w:t>
      </w:r>
      <w:r w:rsidRPr="00F8739B">
        <w:tab/>
        <w:t>if the holder holds a medical exemption for the exercise of the privileges of the licence—a copy of the exemption;</w:t>
      </w:r>
    </w:p>
    <w:p w14:paraId="1EF827E3" w14:textId="77777777" w:rsidR="00AC3170" w:rsidRPr="00F8739B" w:rsidRDefault="00AC3170" w:rsidP="00637894">
      <w:pPr>
        <w:pStyle w:val="paragraph"/>
      </w:pPr>
      <w:r w:rsidRPr="00F8739B">
        <w:tab/>
        <w:t>(c)</w:t>
      </w:r>
      <w:r w:rsidRPr="00F8739B">
        <w:tab/>
        <w:t>a document that includes a photograph of the holder showing the holder’s full face and his or her head and shoulders:</w:t>
      </w:r>
    </w:p>
    <w:p w14:paraId="311EF30D" w14:textId="77777777" w:rsidR="00AC3170" w:rsidRPr="00F8739B" w:rsidRDefault="00AC3170" w:rsidP="00637894">
      <w:pPr>
        <w:pStyle w:val="paragraphsub"/>
      </w:pPr>
      <w:r w:rsidRPr="00F8739B">
        <w:tab/>
        <w:t>(i)</w:t>
      </w:r>
      <w:r w:rsidRPr="00F8739B">
        <w:tab/>
        <w:t>that was issued within the previous 10 years by the government, or a government authority, of:</w:t>
      </w:r>
    </w:p>
    <w:p w14:paraId="0B5F0D6C" w14:textId="77777777" w:rsidR="00AC3170" w:rsidRPr="00F8739B" w:rsidRDefault="00AC3170" w:rsidP="00637894">
      <w:pPr>
        <w:pStyle w:val="paragraphsub-sub"/>
      </w:pPr>
      <w:r w:rsidRPr="00F8739B">
        <w:tab/>
        <w:t>(A)</w:t>
      </w:r>
      <w:r w:rsidRPr="00F8739B">
        <w:tab/>
        <w:t>the Commonwealth or a State or Territory; or</w:t>
      </w:r>
    </w:p>
    <w:p w14:paraId="58929796" w14:textId="77777777" w:rsidR="00AC3170" w:rsidRPr="00F8739B" w:rsidRDefault="00AC3170" w:rsidP="00637894">
      <w:pPr>
        <w:pStyle w:val="paragraphsub-sub"/>
      </w:pPr>
      <w:r w:rsidRPr="00F8739B">
        <w:tab/>
        <w:t>(B)</w:t>
      </w:r>
      <w:r w:rsidRPr="00F8739B">
        <w:tab/>
        <w:t>a foreign country, or a state or province (however described) of a foreign country; and</w:t>
      </w:r>
    </w:p>
    <w:p w14:paraId="0ACE4DE8" w14:textId="77777777" w:rsidR="00AC3170" w:rsidRPr="00F8739B" w:rsidRDefault="00AC3170" w:rsidP="00637894">
      <w:pPr>
        <w:pStyle w:val="paragraphsub"/>
      </w:pPr>
      <w:r w:rsidRPr="00F8739B">
        <w:tab/>
        <w:t>(ii)</w:t>
      </w:r>
      <w:r w:rsidRPr="00F8739B">
        <w:tab/>
        <w:t>that has not expired or been cancelled.</w:t>
      </w:r>
    </w:p>
    <w:p w14:paraId="2B12A667" w14:textId="77777777" w:rsidR="004D558B" w:rsidRPr="00F8739B" w:rsidRDefault="004D558B" w:rsidP="00637894">
      <w:pPr>
        <w:pStyle w:val="ActHead5"/>
      </w:pPr>
      <w:bookmarkStart w:id="533" w:name="_Toc424739219"/>
      <w:r w:rsidRPr="00F8739B">
        <w:rPr>
          <w:rStyle w:val="CharSectno"/>
        </w:rPr>
        <w:lastRenderedPageBreak/>
        <w:t>61.1540</w:t>
      </w:r>
      <w:r w:rsidRPr="00F8739B">
        <w:t xml:space="preserve">  Requirements for grant of glider pilot licences</w:t>
      </w:r>
      <w:bookmarkEnd w:id="533"/>
    </w:p>
    <w:p w14:paraId="058689D9" w14:textId="77777777" w:rsidR="004D558B" w:rsidRPr="00F8739B" w:rsidRDefault="004D558B" w:rsidP="00637894">
      <w:pPr>
        <w:pStyle w:val="Subsection"/>
      </w:pPr>
      <w:r w:rsidRPr="00F8739B">
        <w:tab/>
        <w:t>(1)</w:t>
      </w:r>
      <w:r w:rsidRPr="00F8739B">
        <w:tab/>
        <w:t>An applicant for a glider pilot licence must be at least 16.</w:t>
      </w:r>
    </w:p>
    <w:p w14:paraId="156307CD" w14:textId="77777777" w:rsidR="004D558B" w:rsidRPr="00F8739B" w:rsidRDefault="004D558B" w:rsidP="00637894">
      <w:pPr>
        <w:pStyle w:val="Subsection"/>
      </w:pPr>
      <w:r w:rsidRPr="00F8739B">
        <w:tab/>
        <w:t>(2)</w:t>
      </w:r>
      <w:r w:rsidRPr="00F8739B">
        <w:tab/>
        <w:t>The applicant must hold a pilot certificate that:</w:t>
      </w:r>
    </w:p>
    <w:p w14:paraId="132EFF45" w14:textId="77777777" w:rsidR="004D558B" w:rsidRPr="00F8739B" w:rsidRDefault="004D558B" w:rsidP="00637894">
      <w:pPr>
        <w:pStyle w:val="paragraph"/>
      </w:pPr>
      <w:r w:rsidRPr="00F8739B">
        <w:tab/>
        <w:t>(a)</w:t>
      </w:r>
      <w:r w:rsidRPr="00F8739B">
        <w:tab/>
        <w:t>is granted by a recreational aviation administration organisation that administers glider activities; and</w:t>
      </w:r>
    </w:p>
    <w:p w14:paraId="0D03AB99" w14:textId="6747289D" w:rsidR="004D558B" w:rsidRPr="00F8739B" w:rsidRDefault="004D558B" w:rsidP="00637894">
      <w:pPr>
        <w:pStyle w:val="paragraph"/>
      </w:pPr>
      <w:r w:rsidRPr="00F8739B">
        <w:tab/>
        <w:t>(b)</w:t>
      </w:r>
      <w:r w:rsidRPr="00F8739B">
        <w:tab/>
        <w:t>is granted on the basis of the applicant meeting competency standards that are at least equivalent to the competency standards for the glider pilot licence mentioned in the Part</w:t>
      </w:r>
      <w:r w:rsidR="00F8739B">
        <w:t> </w:t>
      </w:r>
      <w:r w:rsidRPr="00F8739B">
        <w:t>61 Manual of Standards; and</w:t>
      </w:r>
    </w:p>
    <w:p w14:paraId="60DAC287" w14:textId="77777777" w:rsidR="004D558B" w:rsidRPr="00F8739B" w:rsidRDefault="004D558B" w:rsidP="00637894">
      <w:pPr>
        <w:pStyle w:val="paragraph"/>
      </w:pPr>
      <w:r w:rsidRPr="00F8739B">
        <w:tab/>
        <w:t>(c)</w:t>
      </w:r>
      <w:r w:rsidRPr="00F8739B">
        <w:tab/>
        <w:t>permits the holder to pilot a glider or motorised glider, as pilot in command.</w:t>
      </w:r>
    </w:p>
    <w:p w14:paraId="4365ACDA" w14:textId="77777777" w:rsidR="004D558B" w:rsidRPr="00F8739B" w:rsidRDefault="004D558B" w:rsidP="00637894">
      <w:pPr>
        <w:pStyle w:val="Subsection"/>
      </w:pPr>
      <w:r w:rsidRPr="00F8739B">
        <w:tab/>
        <w:t>(3)</w:t>
      </w:r>
      <w:r w:rsidRPr="00F8739B">
        <w:tab/>
        <w:t>The applicant must also have aeronautical experience that includes:</w:t>
      </w:r>
    </w:p>
    <w:p w14:paraId="2EA5120B" w14:textId="77777777" w:rsidR="004D558B" w:rsidRPr="00F8739B" w:rsidRDefault="004D558B" w:rsidP="00637894">
      <w:pPr>
        <w:pStyle w:val="paragraph"/>
      </w:pPr>
      <w:r w:rsidRPr="00F8739B">
        <w:tab/>
        <w:t>(a)</w:t>
      </w:r>
      <w:r w:rsidRPr="00F8739B">
        <w:tab/>
        <w:t>at least 6 hours of flight time in a glider or motorised glider; and</w:t>
      </w:r>
    </w:p>
    <w:p w14:paraId="0DB20A96" w14:textId="77777777" w:rsidR="004D558B" w:rsidRPr="00F8739B" w:rsidRDefault="004D558B" w:rsidP="00637894">
      <w:pPr>
        <w:pStyle w:val="paragraph"/>
      </w:pPr>
      <w:r w:rsidRPr="00F8739B">
        <w:tab/>
        <w:t>(b)</w:t>
      </w:r>
      <w:r w:rsidRPr="00F8739B">
        <w:tab/>
        <w:t>at least 2 hours of solo flight time in a glider or motorised glider; and</w:t>
      </w:r>
    </w:p>
    <w:p w14:paraId="024CE720" w14:textId="77777777" w:rsidR="004D558B" w:rsidRPr="00F8739B" w:rsidRDefault="004D558B" w:rsidP="00637894">
      <w:pPr>
        <w:pStyle w:val="paragraph"/>
      </w:pPr>
      <w:r w:rsidRPr="00F8739B">
        <w:tab/>
        <w:t>(c)</w:t>
      </w:r>
      <w:r w:rsidRPr="00F8739B">
        <w:tab/>
        <w:t>at least 20 launches, and at least 20 landings, as pilot of a glider or motorised glider.</w:t>
      </w:r>
    </w:p>
    <w:p w14:paraId="5B4B66CD" w14:textId="5789CE56" w:rsidR="004D558B" w:rsidRPr="00F8739B" w:rsidRDefault="004D558B" w:rsidP="00637894">
      <w:pPr>
        <w:pStyle w:val="notetext"/>
      </w:pPr>
      <w:r w:rsidRPr="00F8739B">
        <w:t>Note:</w:t>
      </w:r>
      <w:r w:rsidRPr="00F8739B">
        <w:tab/>
        <w:t>For the determination of a person’s flight time and other aeronautical experience, see Division</w:t>
      </w:r>
      <w:r w:rsidR="00F8739B">
        <w:t> </w:t>
      </w:r>
      <w:r w:rsidRPr="00F8739B">
        <w:t>61.A.2.</w:t>
      </w:r>
    </w:p>
    <w:p w14:paraId="4F9E4534" w14:textId="77777777" w:rsidR="002470F2" w:rsidRPr="00F8739B" w:rsidRDefault="002470F2" w:rsidP="00637894">
      <w:pPr>
        <w:sectPr w:rsidR="002470F2" w:rsidRPr="00F8739B" w:rsidSect="0022053C">
          <w:headerReference w:type="even" r:id="rId71"/>
          <w:headerReference w:type="default" r:id="rId72"/>
          <w:footerReference w:type="even" r:id="rId73"/>
          <w:footerReference w:type="default" r:id="rId74"/>
          <w:headerReference w:type="first" r:id="rId75"/>
          <w:pgSz w:w="11907" w:h="16839"/>
          <w:pgMar w:top="2381" w:right="2410" w:bottom="4253" w:left="2410" w:header="720" w:footer="2892" w:gutter="0"/>
          <w:cols w:space="708"/>
          <w:docGrid w:linePitch="360"/>
        </w:sectPr>
      </w:pPr>
      <w:bookmarkStart w:id="534" w:name="LLSSec9"/>
      <w:bookmarkEnd w:id="534"/>
    </w:p>
    <w:p w14:paraId="76B3BECF" w14:textId="35F1AF80" w:rsidR="004D558B" w:rsidRPr="00F8739B" w:rsidRDefault="004D558B" w:rsidP="00637894">
      <w:pPr>
        <w:pStyle w:val="ActHead2"/>
        <w:pageBreakBefore/>
      </w:pPr>
      <w:bookmarkStart w:id="535" w:name="_Toc424739220"/>
      <w:r w:rsidRPr="00F8739B">
        <w:rPr>
          <w:rStyle w:val="CharPartNo"/>
        </w:rPr>
        <w:lastRenderedPageBreak/>
        <w:t>Part</w:t>
      </w:r>
      <w:r w:rsidR="00F8739B" w:rsidRPr="00F8739B">
        <w:rPr>
          <w:rStyle w:val="CharPartNo"/>
        </w:rPr>
        <w:t> </w:t>
      </w:r>
      <w:r w:rsidRPr="00F8739B">
        <w:rPr>
          <w:rStyle w:val="CharPartNo"/>
        </w:rPr>
        <w:t>64</w:t>
      </w:r>
      <w:r w:rsidRPr="00F8739B">
        <w:t>—</w:t>
      </w:r>
      <w:r w:rsidRPr="00F8739B">
        <w:rPr>
          <w:rStyle w:val="CharPartText"/>
        </w:rPr>
        <w:t>Authorisations for non</w:t>
      </w:r>
      <w:r w:rsidR="00F8739B" w:rsidRPr="00F8739B">
        <w:rPr>
          <w:rStyle w:val="CharPartText"/>
        </w:rPr>
        <w:noBreakHyphen/>
      </w:r>
      <w:r w:rsidRPr="00F8739B">
        <w:rPr>
          <w:rStyle w:val="CharPartText"/>
        </w:rPr>
        <w:t>licensed personnel</w:t>
      </w:r>
      <w:bookmarkEnd w:id="535"/>
    </w:p>
    <w:p w14:paraId="68ABF119" w14:textId="77777777" w:rsidR="004D558B" w:rsidRPr="00F8739B" w:rsidRDefault="004D558B" w:rsidP="00637894">
      <w:pPr>
        <w:pStyle w:val="Header"/>
      </w:pPr>
      <w:r w:rsidRPr="00F8739B">
        <w:rPr>
          <w:rStyle w:val="CharSubPartNoCASA"/>
        </w:rPr>
        <w:t xml:space="preserve"> </w:t>
      </w:r>
      <w:r w:rsidRPr="00F8739B">
        <w:rPr>
          <w:rStyle w:val="CharSubPartTextCASA"/>
        </w:rPr>
        <w:t xml:space="preserve"> </w:t>
      </w:r>
    </w:p>
    <w:p w14:paraId="274D4D7C" w14:textId="302C27F6" w:rsidR="004D558B" w:rsidRPr="00F8739B" w:rsidRDefault="00885F5D" w:rsidP="00637894">
      <w:pPr>
        <w:pStyle w:val="TofSectsHeading"/>
      </w:pPr>
      <w:r w:rsidRPr="00F8739B">
        <w:t>Table of contents</w:t>
      </w:r>
    </w:p>
    <w:p w14:paraId="5BA25C1F" w14:textId="4BEEE698" w:rsidR="004D558B" w:rsidRPr="00F8739B" w:rsidRDefault="004D558B" w:rsidP="00637894">
      <w:pPr>
        <w:pStyle w:val="TofSectsGroupHeading"/>
        <w:rPr>
          <w:noProof/>
        </w:rPr>
      </w:pPr>
      <w:r w:rsidRPr="00F8739B">
        <w:rPr>
          <w:noProof/>
        </w:rPr>
        <w:t>Subpart 64.A</w:t>
      </w:r>
      <w:r w:rsidR="00351147" w:rsidRPr="00F8739B">
        <w:rPr>
          <w:bCs/>
          <w:noProof/>
        </w:rPr>
        <w:t>—</w:t>
      </w:r>
      <w:r w:rsidRPr="00F8739B">
        <w:rPr>
          <w:noProof/>
        </w:rPr>
        <w:t>Preliminary</w:t>
      </w:r>
    </w:p>
    <w:p w14:paraId="7EB4F570" w14:textId="648F11AF" w:rsidR="004D558B" w:rsidRPr="00F8739B" w:rsidRDefault="004D558B" w:rsidP="00637894">
      <w:pPr>
        <w:pStyle w:val="TofSectsSection"/>
        <w:rPr>
          <w:b/>
          <w:noProof/>
          <w:szCs w:val="22"/>
        </w:rPr>
      </w:pPr>
      <w:r w:rsidRPr="00F8739B">
        <w:rPr>
          <w:noProof/>
        </w:rPr>
        <w:t>64.005</w:t>
      </w:r>
      <w:r w:rsidRPr="00F8739B">
        <w:rPr>
          <w:b/>
          <w:noProof/>
          <w:szCs w:val="22"/>
        </w:rPr>
        <w:tab/>
      </w:r>
      <w:r w:rsidRPr="00F8739B">
        <w:rPr>
          <w:noProof/>
        </w:rPr>
        <w:t>What Part</w:t>
      </w:r>
      <w:r w:rsidR="00F8739B">
        <w:rPr>
          <w:noProof/>
        </w:rPr>
        <w:t> </w:t>
      </w:r>
      <w:r w:rsidRPr="00F8739B">
        <w:rPr>
          <w:noProof/>
        </w:rPr>
        <w:t>64 is about</w:t>
      </w:r>
    </w:p>
    <w:p w14:paraId="7F38C444" w14:textId="092FC69B" w:rsidR="004D558B" w:rsidRPr="00F8739B" w:rsidRDefault="004D558B" w:rsidP="00637894">
      <w:pPr>
        <w:pStyle w:val="TofSectsSection"/>
        <w:rPr>
          <w:b/>
          <w:noProof/>
          <w:szCs w:val="22"/>
        </w:rPr>
      </w:pPr>
      <w:r w:rsidRPr="00F8739B">
        <w:rPr>
          <w:noProof/>
        </w:rPr>
        <w:t>64.010</w:t>
      </w:r>
      <w:r w:rsidRPr="00F8739B">
        <w:rPr>
          <w:b/>
          <w:noProof/>
          <w:szCs w:val="22"/>
        </w:rPr>
        <w:tab/>
      </w:r>
      <w:r w:rsidRPr="00F8739B">
        <w:rPr>
          <w:noProof/>
        </w:rPr>
        <w:t>Definitions for Part</w:t>
      </w:r>
      <w:r w:rsidR="00F8739B">
        <w:rPr>
          <w:noProof/>
        </w:rPr>
        <w:t> </w:t>
      </w:r>
      <w:r w:rsidRPr="00F8739B">
        <w:rPr>
          <w:noProof/>
        </w:rPr>
        <w:t>64</w:t>
      </w:r>
    </w:p>
    <w:p w14:paraId="3FCE6B33" w14:textId="006A32F7" w:rsidR="004D558B" w:rsidRPr="00F8739B" w:rsidRDefault="004D558B" w:rsidP="00637894">
      <w:pPr>
        <w:pStyle w:val="TofSectsSection"/>
        <w:rPr>
          <w:b/>
          <w:noProof/>
          <w:szCs w:val="22"/>
        </w:rPr>
      </w:pPr>
      <w:r w:rsidRPr="00F8739B">
        <w:rPr>
          <w:noProof/>
        </w:rPr>
        <w:t>64.012</w:t>
      </w:r>
      <w:r w:rsidRPr="00F8739B">
        <w:rPr>
          <w:b/>
          <w:noProof/>
          <w:szCs w:val="22"/>
        </w:rPr>
        <w:tab/>
      </w:r>
      <w:r w:rsidRPr="00F8739B">
        <w:rPr>
          <w:noProof/>
        </w:rPr>
        <w:t>Approvals by CASA for Part</w:t>
      </w:r>
      <w:r w:rsidR="00F8739B">
        <w:rPr>
          <w:noProof/>
        </w:rPr>
        <w:t> </w:t>
      </w:r>
      <w:r w:rsidRPr="00F8739B">
        <w:rPr>
          <w:noProof/>
        </w:rPr>
        <w:t>64</w:t>
      </w:r>
    </w:p>
    <w:p w14:paraId="6CF35F2A" w14:textId="59330506" w:rsidR="004D558B" w:rsidRPr="00F8739B" w:rsidRDefault="004D558B" w:rsidP="00637894">
      <w:pPr>
        <w:pStyle w:val="TofSectsGroupHeading"/>
        <w:rPr>
          <w:noProof/>
        </w:rPr>
      </w:pPr>
      <w:r w:rsidRPr="00F8739B">
        <w:rPr>
          <w:noProof/>
        </w:rPr>
        <w:t>Subpart 64.B</w:t>
      </w:r>
      <w:r w:rsidR="00351147" w:rsidRPr="00F8739B">
        <w:rPr>
          <w:bCs/>
          <w:noProof/>
        </w:rPr>
        <w:t>—</w:t>
      </w:r>
      <w:r w:rsidRPr="00F8739B">
        <w:rPr>
          <w:noProof/>
        </w:rPr>
        <w:t>Transmission on aeronautical radio frequencies</w:t>
      </w:r>
    </w:p>
    <w:p w14:paraId="4F96ADB7" w14:textId="77777777" w:rsidR="004D558B" w:rsidRPr="00F8739B" w:rsidRDefault="004D558B" w:rsidP="00637894">
      <w:pPr>
        <w:pStyle w:val="TofSectsSection"/>
        <w:rPr>
          <w:b/>
          <w:noProof/>
          <w:szCs w:val="22"/>
        </w:rPr>
      </w:pPr>
      <w:r w:rsidRPr="00F8739B">
        <w:rPr>
          <w:noProof/>
        </w:rPr>
        <w:t>64.015</w:t>
      </w:r>
      <w:r w:rsidRPr="00F8739B">
        <w:rPr>
          <w:b/>
          <w:noProof/>
          <w:szCs w:val="22"/>
        </w:rPr>
        <w:tab/>
      </w:r>
      <w:r w:rsidRPr="00F8739B">
        <w:rPr>
          <w:noProof/>
        </w:rPr>
        <w:t>Eligibility for aeronautical radio operator certificate</w:t>
      </w:r>
    </w:p>
    <w:p w14:paraId="62932F0D" w14:textId="77777777" w:rsidR="004D558B" w:rsidRPr="00F8739B" w:rsidRDefault="004D558B" w:rsidP="00637894">
      <w:pPr>
        <w:pStyle w:val="TofSectsSection"/>
        <w:rPr>
          <w:b/>
          <w:noProof/>
          <w:szCs w:val="22"/>
        </w:rPr>
      </w:pPr>
      <w:r w:rsidRPr="00F8739B">
        <w:rPr>
          <w:noProof/>
        </w:rPr>
        <w:t>64.020</w:t>
      </w:r>
      <w:r w:rsidRPr="00F8739B">
        <w:rPr>
          <w:b/>
          <w:noProof/>
          <w:szCs w:val="22"/>
        </w:rPr>
        <w:tab/>
      </w:r>
      <w:r w:rsidRPr="00F8739B">
        <w:rPr>
          <w:noProof/>
        </w:rPr>
        <w:t>Obligation of assessor to ensure training is completed</w:t>
      </w:r>
    </w:p>
    <w:p w14:paraId="4381034D" w14:textId="77777777" w:rsidR="004D558B" w:rsidRPr="00F8739B" w:rsidRDefault="004D558B" w:rsidP="00637894">
      <w:pPr>
        <w:pStyle w:val="TofSectsSection"/>
        <w:rPr>
          <w:b/>
          <w:noProof/>
          <w:szCs w:val="22"/>
        </w:rPr>
      </w:pPr>
      <w:r w:rsidRPr="00F8739B">
        <w:rPr>
          <w:noProof/>
        </w:rPr>
        <w:t>64.025</w:t>
      </w:r>
      <w:r w:rsidRPr="00F8739B">
        <w:rPr>
          <w:b/>
          <w:noProof/>
          <w:szCs w:val="22"/>
        </w:rPr>
        <w:tab/>
      </w:r>
      <w:r w:rsidRPr="00F8739B">
        <w:rPr>
          <w:noProof/>
        </w:rPr>
        <w:t>Applying for aeronautical radio operator certificate</w:t>
      </w:r>
    </w:p>
    <w:p w14:paraId="47688B4C" w14:textId="77777777" w:rsidR="004D558B" w:rsidRPr="00F8739B" w:rsidRDefault="004D558B" w:rsidP="00637894">
      <w:pPr>
        <w:pStyle w:val="TofSectsSection"/>
        <w:rPr>
          <w:b/>
          <w:noProof/>
          <w:szCs w:val="22"/>
        </w:rPr>
      </w:pPr>
      <w:r w:rsidRPr="00F8739B">
        <w:rPr>
          <w:noProof/>
        </w:rPr>
        <w:t>64.030</w:t>
      </w:r>
      <w:r w:rsidRPr="00F8739B">
        <w:rPr>
          <w:b/>
          <w:noProof/>
          <w:szCs w:val="22"/>
        </w:rPr>
        <w:tab/>
      </w:r>
      <w:r w:rsidRPr="00F8739B">
        <w:rPr>
          <w:noProof/>
        </w:rPr>
        <w:t>Grant of aeronautical radio operator certificate</w:t>
      </w:r>
    </w:p>
    <w:p w14:paraId="10B4B2C9" w14:textId="77777777" w:rsidR="004D558B" w:rsidRPr="00F8739B" w:rsidRDefault="004D558B" w:rsidP="00637894">
      <w:pPr>
        <w:pStyle w:val="TofSectsSection"/>
        <w:rPr>
          <w:b/>
          <w:noProof/>
          <w:szCs w:val="22"/>
        </w:rPr>
      </w:pPr>
      <w:r w:rsidRPr="00F8739B">
        <w:rPr>
          <w:noProof/>
        </w:rPr>
        <w:t>64.035</w:t>
      </w:r>
      <w:r w:rsidRPr="00F8739B">
        <w:rPr>
          <w:b/>
          <w:noProof/>
          <w:szCs w:val="22"/>
        </w:rPr>
        <w:tab/>
      </w:r>
      <w:r w:rsidRPr="00F8739B">
        <w:rPr>
          <w:noProof/>
        </w:rPr>
        <w:t>Holder of aeronautical radio operator certificate may operate radio</w:t>
      </w:r>
    </w:p>
    <w:p w14:paraId="7F3B8A21" w14:textId="77777777" w:rsidR="004D558B" w:rsidRPr="00F8739B" w:rsidRDefault="004D558B" w:rsidP="00637894">
      <w:pPr>
        <w:pStyle w:val="TofSectsSection"/>
        <w:rPr>
          <w:b/>
          <w:noProof/>
          <w:szCs w:val="22"/>
        </w:rPr>
      </w:pPr>
      <w:r w:rsidRPr="00F8739B">
        <w:rPr>
          <w:noProof/>
        </w:rPr>
        <w:t>64.040</w:t>
      </w:r>
      <w:r w:rsidRPr="00F8739B">
        <w:rPr>
          <w:b/>
          <w:noProof/>
          <w:szCs w:val="22"/>
        </w:rPr>
        <w:tab/>
      </w:r>
      <w:r w:rsidRPr="00F8739B">
        <w:rPr>
          <w:noProof/>
        </w:rPr>
        <w:t>Person undergoing training or assessment may operate radio</w:t>
      </w:r>
    </w:p>
    <w:p w14:paraId="2A2F0E46" w14:textId="6C8DAD79" w:rsidR="004D558B" w:rsidRPr="00F8739B" w:rsidRDefault="004D558B" w:rsidP="00637894">
      <w:pPr>
        <w:pStyle w:val="TofSectsGroupHeading"/>
        <w:rPr>
          <w:noProof/>
        </w:rPr>
      </w:pPr>
      <w:r w:rsidRPr="00F8739B">
        <w:rPr>
          <w:noProof/>
        </w:rPr>
        <w:t>Subpart 64.C</w:t>
      </w:r>
      <w:r w:rsidR="00351147" w:rsidRPr="00F8739B">
        <w:rPr>
          <w:bCs/>
          <w:noProof/>
        </w:rPr>
        <w:t>—</w:t>
      </w:r>
      <w:r w:rsidRPr="00F8739B">
        <w:rPr>
          <w:noProof/>
        </w:rPr>
        <w:t>Taxiing aeroplanes</w:t>
      </w:r>
    </w:p>
    <w:p w14:paraId="6A4357B0" w14:textId="77777777" w:rsidR="004D558B" w:rsidRPr="00F8739B" w:rsidRDefault="004D558B" w:rsidP="00637894">
      <w:pPr>
        <w:pStyle w:val="TofSectsSection"/>
        <w:rPr>
          <w:b/>
          <w:noProof/>
          <w:szCs w:val="22"/>
        </w:rPr>
      </w:pPr>
      <w:r w:rsidRPr="00F8739B">
        <w:rPr>
          <w:noProof/>
        </w:rPr>
        <w:t>64.045</w:t>
      </w:r>
      <w:r w:rsidRPr="00F8739B">
        <w:rPr>
          <w:b/>
          <w:noProof/>
          <w:szCs w:val="22"/>
        </w:rPr>
        <w:tab/>
      </w:r>
      <w:r w:rsidRPr="00F8739B">
        <w:rPr>
          <w:noProof/>
        </w:rPr>
        <w:t>Persons who may taxi aeroplanes—general</w:t>
      </w:r>
    </w:p>
    <w:p w14:paraId="3487E6FC" w14:textId="77777777" w:rsidR="004D558B" w:rsidRPr="00F8739B" w:rsidRDefault="004D558B" w:rsidP="00637894">
      <w:pPr>
        <w:pStyle w:val="TofSectsSection"/>
        <w:rPr>
          <w:b/>
          <w:noProof/>
          <w:szCs w:val="22"/>
        </w:rPr>
      </w:pPr>
      <w:r w:rsidRPr="00F8739B">
        <w:rPr>
          <w:noProof/>
        </w:rPr>
        <w:t>64.050</w:t>
      </w:r>
      <w:r w:rsidRPr="00F8739B">
        <w:rPr>
          <w:b/>
          <w:noProof/>
          <w:szCs w:val="22"/>
        </w:rPr>
        <w:tab/>
      </w:r>
      <w:r w:rsidRPr="00F8739B">
        <w:rPr>
          <w:noProof/>
        </w:rPr>
        <w:t>Persons who may taxi aeroplanes—persons undergoing training or assessment</w:t>
      </w:r>
    </w:p>
    <w:p w14:paraId="5CB5288A" w14:textId="77777777" w:rsidR="004D558B" w:rsidRPr="00F8739B" w:rsidRDefault="004D558B" w:rsidP="00637894">
      <w:pPr>
        <w:pStyle w:val="TofSectsSection"/>
        <w:rPr>
          <w:b/>
          <w:noProof/>
          <w:szCs w:val="22"/>
        </w:rPr>
      </w:pPr>
      <w:r w:rsidRPr="00F8739B">
        <w:rPr>
          <w:noProof/>
        </w:rPr>
        <w:t>64.055</w:t>
      </w:r>
      <w:r w:rsidRPr="00F8739B">
        <w:rPr>
          <w:b/>
          <w:noProof/>
          <w:szCs w:val="22"/>
        </w:rPr>
        <w:tab/>
      </w:r>
      <w:r w:rsidRPr="00F8739B">
        <w:rPr>
          <w:noProof/>
        </w:rPr>
        <w:t>Grant of certificate of competency to taxi aeroplanes of a class or covered by a type rating</w:t>
      </w:r>
    </w:p>
    <w:p w14:paraId="2CE10B8D" w14:textId="77777777" w:rsidR="004D558B" w:rsidRPr="00F8739B" w:rsidRDefault="004D558B" w:rsidP="00637894">
      <w:pPr>
        <w:pStyle w:val="TofSectsSection"/>
        <w:rPr>
          <w:b/>
          <w:noProof/>
          <w:szCs w:val="22"/>
        </w:rPr>
      </w:pPr>
      <w:r w:rsidRPr="00F8739B">
        <w:rPr>
          <w:noProof/>
        </w:rPr>
        <w:t>64.060</w:t>
      </w:r>
      <w:r w:rsidRPr="00F8739B">
        <w:rPr>
          <w:b/>
          <w:noProof/>
          <w:szCs w:val="22"/>
        </w:rPr>
        <w:tab/>
      </w:r>
      <w:r w:rsidRPr="00F8739B">
        <w:rPr>
          <w:noProof/>
        </w:rPr>
        <w:t>Production of certificate of competency</w:t>
      </w:r>
    </w:p>
    <w:p w14:paraId="4039BAD9" w14:textId="77777777" w:rsidR="002470F2" w:rsidRPr="00F8739B" w:rsidRDefault="002470F2" w:rsidP="00637894">
      <w:pPr>
        <w:sectPr w:rsidR="002470F2" w:rsidRPr="00F8739B" w:rsidSect="0022053C">
          <w:headerReference w:type="even" r:id="rId76"/>
          <w:headerReference w:type="default" r:id="rId77"/>
          <w:footerReference w:type="even" r:id="rId78"/>
          <w:footerReference w:type="default" r:id="rId79"/>
          <w:headerReference w:type="first" r:id="rId80"/>
          <w:footerReference w:type="first" r:id="rId81"/>
          <w:pgSz w:w="11907" w:h="16839"/>
          <w:pgMar w:top="2381" w:right="2410" w:bottom="4253" w:left="2410" w:header="720" w:footer="2892" w:gutter="0"/>
          <w:cols w:space="708"/>
          <w:docGrid w:linePitch="360"/>
        </w:sectPr>
      </w:pPr>
      <w:bookmarkStart w:id="536" w:name="LLSSec10"/>
      <w:bookmarkEnd w:id="536"/>
    </w:p>
    <w:p w14:paraId="5084FCC2" w14:textId="77777777" w:rsidR="004D558B" w:rsidRPr="00F8739B" w:rsidRDefault="004D558B" w:rsidP="00637894">
      <w:pPr>
        <w:pStyle w:val="SubPartCASA"/>
        <w:pageBreakBefore/>
        <w:ind w:left="1134" w:hanging="1134"/>
        <w:outlineLvl w:val="9"/>
      </w:pPr>
      <w:bookmarkStart w:id="537" w:name="_Toc424739221"/>
      <w:r w:rsidRPr="00F8739B">
        <w:rPr>
          <w:rStyle w:val="CharSubPartNoCASA"/>
        </w:rPr>
        <w:lastRenderedPageBreak/>
        <w:t>Subpart 64.A</w:t>
      </w:r>
      <w:r w:rsidRPr="00F8739B">
        <w:t>—</w:t>
      </w:r>
      <w:r w:rsidRPr="00F8739B">
        <w:rPr>
          <w:rStyle w:val="CharSubPartTextCASA"/>
        </w:rPr>
        <w:t>Preliminary</w:t>
      </w:r>
      <w:bookmarkEnd w:id="537"/>
    </w:p>
    <w:p w14:paraId="6041FA2D" w14:textId="77777777" w:rsidR="00087DF5" w:rsidRPr="00F8739B" w:rsidRDefault="00087DF5" w:rsidP="00637894">
      <w:pPr>
        <w:pStyle w:val="Header"/>
      </w:pPr>
      <w:r w:rsidRPr="00F8739B">
        <w:rPr>
          <w:rStyle w:val="CharDivNo"/>
        </w:rPr>
        <w:t xml:space="preserve"> </w:t>
      </w:r>
      <w:r w:rsidRPr="00F8739B">
        <w:rPr>
          <w:rStyle w:val="CharDivText"/>
        </w:rPr>
        <w:t xml:space="preserve"> </w:t>
      </w:r>
    </w:p>
    <w:p w14:paraId="18E184D5" w14:textId="6590E050" w:rsidR="004D558B" w:rsidRPr="00F8739B" w:rsidRDefault="004D558B" w:rsidP="00637894">
      <w:pPr>
        <w:pStyle w:val="ActHead5"/>
      </w:pPr>
      <w:bookmarkStart w:id="538" w:name="_Toc424739222"/>
      <w:r w:rsidRPr="00F8739B">
        <w:rPr>
          <w:rStyle w:val="CharSectno"/>
        </w:rPr>
        <w:t>64.005</w:t>
      </w:r>
      <w:r w:rsidRPr="00F8739B">
        <w:t xml:space="preserve">  What Part</w:t>
      </w:r>
      <w:r w:rsidR="00F8739B">
        <w:t> </w:t>
      </w:r>
      <w:r w:rsidRPr="00F8739B">
        <w:t>64 is about</w:t>
      </w:r>
      <w:bookmarkEnd w:id="538"/>
    </w:p>
    <w:p w14:paraId="1EB19781" w14:textId="77777777" w:rsidR="004D558B" w:rsidRPr="00F8739B" w:rsidRDefault="004D558B" w:rsidP="00637894">
      <w:pPr>
        <w:pStyle w:val="Subsection"/>
      </w:pPr>
      <w:r w:rsidRPr="00F8739B">
        <w:tab/>
      </w:r>
      <w:r w:rsidRPr="00F8739B">
        <w:tab/>
        <w:t>This Part sets out requirements that persons other than holders of flight crew licences must satisfy to:</w:t>
      </w:r>
    </w:p>
    <w:p w14:paraId="1E0DE537" w14:textId="77777777" w:rsidR="004D558B" w:rsidRPr="00F8739B" w:rsidRDefault="004D558B" w:rsidP="00637894">
      <w:pPr>
        <w:pStyle w:val="paragraph"/>
      </w:pPr>
      <w:r w:rsidRPr="00F8739B">
        <w:tab/>
        <w:t>(a)</w:t>
      </w:r>
      <w:r w:rsidRPr="00F8739B">
        <w:tab/>
        <w:t>transmit on a radio frequency of a kind used for the purpose of ensuring the safety of air navigation; or</w:t>
      </w:r>
    </w:p>
    <w:p w14:paraId="161F2F0C" w14:textId="77777777" w:rsidR="004D558B" w:rsidRPr="00F8739B" w:rsidRDefault="004D558B" w:rsidP="00637894">
      <w:pPr>
        <w:pStyle w:val="paragraph"/>
      </w:pPr>
      <w:r w:rsidRPr="00F8739B">
        <w:tab/>
        <w:t>(b)</w:t>
      </w:r>
      <w:r w:rsidRPr="00F8739B">
        <w:tab/>
        <w:t>taxi an aeroplane.</w:t>
      </w:r>
    </w:p>
    <w:p w14:paraId="455C9E73" w14:textId="7A9B5536" w:rsidR="004D558B" w:rsidRPr="00F8739B" w:rsidRDefault="004D558B" w:rsidP="00637894">
      <w:pPr>
        <w:pStyle w:val="notetext"/>
      </w:pPr>
      <w:r w:rsidRPr="00F8739B">
        <w:t>Note 1:</w:t>
      </w:r>
      <w:r w:rsidRPr="00F8739B">
        <w:tab/>
        <w:t>A person is prohibited from transmitting on a radio frequency of a kind used for the purpose of ensuring the safety of air navigation unless the person is qualified to do so: see regulation</w:t>
      </w:r>
      <w:r w:rsidR="00F8739B">
        <w:t> </w:t>
      </w:r>
      <w:r w:rsidRPr="00F8739B">
        <w:t>83 of CAR.</w:t>
      </w:r>
    </w:p>
    <w:p w14:paraId="0D37795F" w14:textId="6D24F959" w:rsidR="004D558B" w:rsidRPr="00F8739B" w:rsidRDefault="004D558B" w:rsidP="00637894">
      <w:pPr>
        <w:pStyle w:val="notetext"/>
      </w:pPr>
      <w:r w:rsidRPr="00F8739B">
        <w:t>Note 2:</w:t>
      </w:r>
      <w:r w:rsidRPr="00F8739B">
        <w:tab/>
        <w:t>A person is prohibited from taxiing an aircraft unless the person is qualified to do so: see regulation</w:t>
      </w:r>
      <w:r w:rsidR="00F8739B">
        <w:t> </w:t>
      </w:r>
      <w:r w:rsidRPr="00F8739B">
        <w:t>229 of CAR.</w:t>
      </w:r>
    </w:p>
    <w:p w14:paraId="2437F1F4" w14:textId="1EA4175A" w:rsidR="004D558B" w:rsidRPr="00F8739B" w:rsidRDefault="004D558B" w:rsidP="00637894">
      <w:pPr>
        <w:pStyle w:val="notetext"/>
      </w:pPr>
      <w:r w:rsidRPr="00F8739B">
        <w:t>Note 3:</w:t>
      </w:r>
      <w:r w:rsidRPr="00F8739B">
        <w:tab/>
        <w:t>Under Part</w:t>
      </w:r>
      <w:r w:rsidR="00F8739B">
        <w:t> </w:t>
      </w:r>
      <w:r w:rsidRPr="00F8739B">
        <w:t>61, holders of flight crew licences are authorised to transmit on a radio frequency of a kind used for the purpose of ensuring the safety of air navigation, or to taxi an aeroplane, in certain circumstances and people receiving training for a flight crew licence are authorised to transmit on a radio frequency of a kind used for the purpose of ensuring the safety of air navigation in certain circumstances.</w:t>
      </w:r>
    </w:p>
    <w:p w14:paraId="1149D936" w14:textId="37565CD1" w:rsidR="004D558B" w:rsidRPr="00F8739B" w:rsidRDefault="004D558B" w:rsidP="00637894">
      <w:pPr>
        <w:pStyle w:val="ActHead5"/>
      </w:pPr>
      <w:bookmarkStart w:id="539" w:name="_Toc424739223"/>
      <w:r w:rsidRPr="00F8739B">
        <w:rPr>
          <w:rStyle w:val="CharSectno"/>
        </w:rPr>
        <w:t>64.010</w:t>
      </w:r>
      <w:r w:rsidRPr="00F8739B">
        <w:t xml:space="preserve">  Definitions for Part</w:t>
      </w:r>
      <w:r w:rsidR="00F8739B">
        <w:t> </w:t>
      </w:r>
      <w:r w:rsidRPr="00F8739B">
        <w:t>64</w:t>
      </w:r>
      <w:bookmarkEnd w:id="539"/>
    </w:p>
    <w:p w14:paraId="591EAF9A" w14:textId="77777777" w:rsidR="004D558B" w:rsidRPr="00F8739B" w:rsidRDefault="004D558B" w:rsidP="00637894">
      <w:pPr>
        <w:pStyle w:val="Subsection"/>
      </w:pPr>
      <w:r w:rsidRPr="00F8739B">
        <w:tab/>
      </w:r>
      <w:r w:rsidRPr="00F8739B">
        <w:tab/>
        <w:t>In this Part:</w:t>
      </w:r>
    </w:p>
    <w:p w14:paraId="09438FA0" w14:textId="5EDC8832" w:rsidR="004D558B" w:rsidRPr="00F8739B" w:rsidRDefault="004D558B" w:rsidP="00637894">
      <w:pPr>
        <w:pStyle w:val="Definition"/>
      </w:pPr>
      <w:r w:rsidRPr="00F8739B">
        <w:rPr>
          <w:b/>
          <w:i/>
        </w:rPr>
        <w:t>aeronautical radio operator certificate</w:t>
      </w:r>
      <w:r w:rsidRPr="00F8739B">
        <w:t xml:space="preserve"> means a certificate granted under regulation</w:t>
      </w:r>
      <w:r w:rsidR="00F8739B">
        <w:t> </w:t>
      </w:r>
      <w:r w:rsidRPr="00F8739B">
        <w:t>64.030.</w:t>
      </w:r>
    </w:p>
    <w:p w14:paraId="7FE99715" w14:textId="3D03B606" w:rsidR="004D558B" w:rsidRPr="00F8739B" w:rsidRDefault="004D558B" w:rsidP="00637894">
      <w:pPr>
        <w:pStyle w:val="Definition"/>
        <w:rPr>
          <w:b/>
        </w:rPr>
      </w:pPr>
      <w:r w:rsidRPr="00F8739B">
        <w:rPr>
          <w:b/>
          <w:i/>
        </w:rPr>
        <w:t xml:space="preserve">certificate of competency </w:t>
      </w:r>
      <w:r w:rsidRPr="00F8739B">
        <w:t>means a certificate granted under regulation</w:t>
      </w:r>
      <w:r w:rsidR="00F8739B">
        <w:t> </w:t>
      </w:r>
      <w:r w:rsidRPr="00F8739B">
        <w:t>64.055.</w:t>
      </w:r>
    </w:p>
    <w:p w14:paraId="5CBC8E68" w14:textId="77777777" w:rsidR="00AC3170" w:rsidRPr="00F8739B" w:rsidRDefault="00AC3170" w:rsidP="00637894">
      <w:pPr>
        <w:pStyle w:val="Definition"/>
      </w:pPr>
      <w:r w:rsidRPr="00F8739B">
        <w:rPr>
          <w:b/>
          <w:i/>
        </w:rPr>
        <w:t>class</w:t>
      </w:r>
      <w:r w:rsidRPr="00F8739B">
        <w:t xml:space="preserve">: each of the following is a </w:t>
      </w:r>
      <w:r w:rsidRPr="00F8739B">
        <w:rPr>
          <w:b/>
          <w:i/>
        </w:rPr>
        <w:t>class</w:t>
      </w:r>
      <w:r w:rsidRPr="00F8739B">
        <w:t xml:space="preserve"> of aeroplane:</w:t>
      </w:r>
    </w:p>
    <w:p w14:paraId="48B01A73" w14:textId="1180432B" w:rsidR="00AC3170" w:rsidRPr="00F8739B" w:rsidRDefault="00AC3170" w:rsidP="00637894">
      <w:pPr>
        <w:pStyle w:val="paragraph"/>
      </w:pPr>
      <w:r w:rsidRPr="00F8739B">
        <w:tab/>
        <w:t>(a)</w:t>
      </w:r>
      <w:r w:rsidRPr="00F8739B">
        <w:tab/>
        <w:t>single</w:t>
      </w:r>
      <w:r w:rsidR="00F8739B">
        <w:noBreakHyphen/>
      </w:r>
      <w:r w:rsidRPr="00F8739B">
        <w:t>engine aeroplane;</w:t>
      </w:r>
    </w:p>
    <w:p w14:paraId="26F3927C" w14:textId="35247774" w:rsidR="00AC3170" w:rsidRPr="00F8739B" w:rsidRDefault="00AC3170" w:rsidP="00637894">
      <w:pPr>
        <w:pStyle w:val="paragraph"/>
      </w:pPr>
      <w:r w:rsidRPr="00F8739B">
        <w:tab/>
        <w:t>(b)</w:t>
      </w:r>
      <w:r w:rsidRPr="00F8739B">
        <w:tab/>
        <w:t>multi</w:t>
      </w:r>
      <w:r w:rsidR="00F8739B">
        <w:noBreakHyphen/>
      </w:r>
      <w:r w:rsidRPr="00F8739B">
        <w:t>engine aeroplane.</w:t>
      </w:r>
    </w:p>
    <w:p w14:paraId="5FCCCFBF" w14:textId="675028F2" w:rsidR="004D558B" w:rsidRPr="00F8739B" w:rsidRDefault="004D558B" w:rsidP="00637894">
      <w:pPr>
        <w:pStyle w:val="Definition"/>
        <w:rPr>
          <w:b/>
        </w:rPr>
      </w:pPr>
      <w:r w:rsidRPr="00F8739B">
        <w:rPr>
          <w:b/>
          <w:i/>
        </w:rPr>
        <w:t>equivalent</w:t>
      </w:r>
      <w:r w:rsidRPr="00F8739B">
        <w:t>: a foreign qualification</w:t>
      </w:r>
      <w:r w:rsidRPr="00F8739B">
        <w:rPr>
          <w:b/>
        </w:rPr>
        <w:t xml:space="preserve"> </w:t>
      </w:r>
      <w:r w:rsidRPr="00F8739B">
        <w:t xml:space="preserve">is </w:t>
      </w:r>
      <w:r w:rsidRPr="00F8739B">
        <w:rPr>
          <w:b/>
          <w:i/>
        </w:rPr>
        <w:t xml:space="preserve">equivalent </w:t>
      </w:r>
      <w:r w:rsidRPr="00F8739B">
        <w:t>to an authorisation granted under this Part or Part</w:t>
      </w:r>
      <w:r w:rsidR="00F8739B">
        <w:t> </w:t>
      </w:r>
      <w:r w:rsidRPr="00F8739B">
        <w:t xml:space="preserve">61 (an </w:t>
      </w:r>
      <w:r w:rsidRPr="00F8739B">
        <w:rPr>
          <w:b/>
          <w:i/>
        </w:rPr>
        <w:t>Australian authorisation</w:t>
      </w:r>
      <w:r w:rsidRPr="00F8739B">
        <w:t xml:space="preserve">) if </w:t>
      </w:r>
      <w:r w:rsidRPr="00F8739B">
        <w:lastRenderedPageBreak/>
        <w:t>it allows the holder to conduct substantially the same activities as the activities authorised by the Australian authorisation.</w:t>
      </w:r>
    </w:p>
    <w:p w14:paraId="4F4AC4BA" w14:textId="77777777" w:rsidR="004D558B" w:rsidRPr="00F8739B" w:rsidRDefault="004D558B" w:rsidP="00637894">
      <w:pPr>
        <w:pStyle w:val="Definition"/>
      </w:pPr>
      <w:r w:rsidRPr="00F8739B">
        <w:rPr>
          <w:b/>
          <w:i/>
        </w:rPr>
        <w:t>foreign qualification</w:t>
      </w:r>
      <w:r w:rsidRPr="00F8739B">
        <w:t xml:space="preserve"> means a qualification issued under the law of a Contracting State.</w:t>
      </w:r>
    </w:p>
    <w:p w14:paraId="0269F475" w14:textId="77777777" w:rsidR="004D558B" w:rsidRPr="00F8739B" w:rsidRDefault="004D558B" w:rsidP="00637894">
      <w:pPr>
        <w:pStyle w:val="Definition"/>
      </w:pPr>
      <w:r w:rsidRPr="00F8739B">
        <w:rPr>
          <w:b/>
          <w:i/>
        </w:rPr>
        <w:t>taxiing</w:t>
      </w:r>
      <w:r w:rsidRPr="00F8739B">
        <w:t>, for an aeroplane, means manoeuvring on the surface of an aerodrome under the aeroplane’s own power except when taking off or landing.</w:t>
      </w:r>
    </w:p>
    <w:p w14:paraId="35D3DAA9" w14:textId="6C982E52" w:rsidR="004D558B" w:rsidRPr="00F8739B" w:rsidRDefault="004D558B" w:rsidP="00637894">
      <w:pPr>
        <w:pStyle w:val="Definition"/>
      </w:pPr>
      <w:r w:rsidRPr="00F8739B">
        <w:rPr>
          <w:b/>
          <w:i/>
        </w:rPr>
        <w:t>type rating</w:t>
      </w:r>
      <w:r w:rsidRPr="00F8739B">
        <w:t>: see regulation</w:t>
      </w:r>
      <w:r w:rsidR="00F8739B">
        <w:t> </w:t>
      </w:r>
      <w:r w:rsidRPr="00F8739B">
        <w:t>61.010.</w:t>
      </w:r>
    </w:p>
    <w:p w14:paraId="1B785B0B" w14:textId="23CFE344" w:rsidR="004D558B" w:rsidRPr="00F8739B" w:rsidRDefault="004D558B" w:rsidP="00637894">
      <w:pPr>
        <w:pStyle w:val="ActHead5"/>
      </w:pPr>
      <w:bookmarkStart w:id="540" w:name="_Toc424739224"/>
      <w:r w:rsidRPr="00F8739B">
        <w:rPr>
          <w:rStyle w:val="CharSectno"/>
        </w:rPr>
        <w:t>64.012</w:t>
      </w:r>
      <w:r w:rsidRPr="00F8739B">
        <w:t xml:space="preserve">  Approvals by CASA for Part</w:t>
      </w:r>
      <w:r w:rsidR="00F8739B">
        <w:t> </w:t>
      </w:r>
      <w:r w:rsidRPr="00F8739B">
        <w:t>64</w:t>
      </w:r>
      <w:bookmarkEnd w:id="540"/>
    </w:p>
    <w:p w14:paraId="734970B6" w14:textId="77777777" w:rsidR="004D558B" w:rsidRPr="00F8739B" w:rsidRDefault="004D558B" w:rsidP="00637894">
      <w:pPr>
        <w:pStyle w:val="Subsection"/>
      </w:pPr>
      <w:r w:rsidRPr="00F8739B">
        <w:tab/>
        <w:t>(1)</w:t>
      </w:r>
      <w:r w:rsidRPr="00F8739B">
        <w:tab/>
      </w:r>
      <w:r w:rsidRPr="00F8739B">
        <w:rPr>
          <w:szCs w:val="23"/>
        </w:rPr>
        <w:t xml:space="preserve">If a provision of this Part refers to a </w:t>
      </w:r>
      <w:r w:rsidRPr="00F8739B">
        <w:t>person holding an approval under this regulation, the person may apply to CASA for the approval</w:t>
      </w:r>
      <w:r w:rsidRPr="00F8739B">
        <w:rPr>
          <w:szCs w:val="23"/>
        </w:rPr>
        <w:t>.</w:t>
      </w:r>
    </w:p>
    <w:p w14:paraId="6375ED67" w14:textId="5173BE32" w:rsidR="004D558B" w:rsidRPr="00F8739B" w:rsidRDefault="004D558B" w:rsidP="00637894">
      <w:pPr>
        <w:pStyle w:val="Subsection"/>
      </w:pPr>
      <w:r w:rsidRPr="00F8739B">
        <w:tab/>
        <w:t>(2)</w:t>
      </w:r>
      <w:r w:rsidRPr="00F8739B">
        <w:tab/>
      </w:r>
      <w:r w:rsidRPr="00F8739B">
        <w:rPr>
          <w:szCs w:val="23"/>
        </w:rPr>
        <w:t>Subject to regulation</w:t>
      </w:r>
      <w:r w:rsidR="00F8739B">
        <w:rPr>
          <w:szCs w:val="23"/>
        </w:rPr>
        <w:t> </w:t>
      </w:r>
      <w:r w:rsidRPr="00F8739B">
        <w:rPr>
          <w:szCs w:val="23"/>
        </w:rPr>
        <w:t xml:space="preserve">11.055, </w:t>
      </w:r>
      <w:r w:rsidRPr="00F8739B">
        <w:t>CASA must grant the approval.</w:t>
      </w:r>
    </w:p>
    <w:p w14:paraId="3E2168DA" w14:textId="2230C0CF" w:rsidR="004D558B" w:rsidRPr="00F8739B" w:rsidRDefault="004D558B" w:rsidP="00637894">
      <w:pPr>
        <w:pStyle w:val="Subsection"/>
      </w:pPr>
      <w:r w:rsidRPr="00F8739B">
        <w:tab/>
        <w:t>(3)</w:t>
      </w:r>
      <w:r w:rsidRPr="00F8739B">
        <w:tab/>
        <w:t>Subregulation</w:t>
      </w:r>
      <w:r w:rsidR="00F8739B">
        <w:t> </w:t>
      </w:r>
      <w:r w:rsidRPr="00F8739B">
        <w:t>11.055(1B) applies to the granting of an approval under this regulation.</w:t>
      </w:r>
    </w:p>
    <w:p w14:paraId="22C04445" w14:textId="77777777" w:rsidR="004D558B" w:rsidRPr="00F8739B" w:rsidRDefault="004D558B" w:rsidP="00637894">
      <w:pPr>
        <w:pStyle w:val="SubPartCASA"/>
        <w:pageBreakBefore/>
        <w:ind w:left="1134" w:hanging="1134"/>
        <w:outlineLvl w:val="9"/>
      </w:pPr>
      <w:bookmarkStart w:id="541" w:name="_Toc424739225"/>
      <w:r w:rsidRPr="00F8739B">
        <w:rPr>
          <w:rStyle w:val="CharSubPartNoCASA"/>
        </w:rPr>
        <w:lastRenderedPageBreak/>
        <w:t>Subpart 64.B</w:t>
      </w:r>
      <w:r w:rsidRPr="00F8739B">
        <w:t>—</w:t>
      </w:r>
      <w:r w:rsidRPr="00F8739B">
        <w:rPr>
          <w:rStyle w:val="CharSubPartTextCASA"/>
        </w:rPr>
        <w:t>Transmission on aeronautical radio frequencies</w:t>
      </w:r>
      <w:bookmarkEnd w:id="541"/>
    </w:p>
    <w:p w14:paraId="130F8435" w14:textId="77777777" w:rsidR="005F0092" w:rsidRPr="00F8739B" w:rsidRDefault="005F0092" w:rsidP="00637894">
      <w:pPr>
        <w:pStyle w:val="Header"/>
      </w:pPr>
      <w:r w:rsidRPr="00F8739B">
        <w:rPr>
          <w:rStyle w:val="CharDivNo"/>
        </w:rPr>
        <w:t xml:space="preserve"> </w:t>
      </w:r>
      <w:r w:rsidRPr="00F8739B">
        <w:rPr>
          <w:rStyle w:val="CharDivText"/>
        </w:rPr>
        <w:t xml:space="preserve"> </w:t>
      </w:r>
    </w:p>
    <w:p w14:paraId="4507D313" w14:textId="77777777" w:rsidR="004D558B" w:rsidRPr="00F8739B" w:rsidRDefault="004D558B" w:rsidP="00637894">
      <w:pPr>
        <w:pStyle w:val="ActHead5"/>
      </w:pPr>
      <w:bookmarkStart w:id="542" w:name="_Toc424739226"/>
      <w:r w:rsidRPr="00F8739B">
        <w:rPr>
          <w:rStyle w:val="CharSectno"/>
        </w:rPr>
        <w:t>64.015</w:t>
      </w:r>
      <w:r w:rsidRPr="00F8739B">
        <w:t xml:space="preserve">  Eligibility for aeronautical radio operator certificate</w:t>
      </w:r>
      <w:bookmarkEnd w:id="542"/>
    </w:p>
    <w:p w14:paraId="583948BB" w14:textId="1175A773" w:rsidR="004D558B" w:rsidRPr="00F8739B" w:rsidRDefault="004D558B" w:rsidP="00637894">
      <w:pPr>
        <w:pStyle w:val="SubsectionHead"/>
      </w:pPr>
      <w:r w:rsidRPr="00F8739B">
        <w:t>Person trained and assessed against Part</w:t>
      </w:r>
      <w:r w:rsidR="00F8739B">
        <w:t> </w:t>
      </w:r>
      <w:r w:rsidRPr="00F8739B">
        <w:t>61 Manual of Standards</w:t>
      </w:r>
    </w:p>
    <w:p w14:paraId="28A81D0E" w14:textId="77777777" w:rsidR="004D558B" w:rsidRPr="00F8739B" w:rsidRDefault="004D558B" w:rsidP="00637894">
      <w:pPr>
        <w:pStyle w:val="Subsection"/>
      </w:pPr>
      <w:r w:rsidRPr="00F8739B">
        <w:tab/>
        <w:t>(1)</w:t>
      </w:r>
      <w:r w:rsidRPr="00F8739B">
        <w:tab/>
        <w:t>A person is eligible for the grant of an aeronautical radio operator certificate if the person:</w:t>
      </w:r>
    </w:p>
    <w:p w14:paraId="546F63DF" w14:textId="77777777" w:rsidR="004D558B" w:rsidRPr="00F8739B" w:rsidRDefault="004D558B" w:rsidP="00637894">
      <w:pPr>
        <w:pStyle w:val="paragraph"/>
      </w:pPr>
      <w:r w:rsidRPr="00F8739B">
        <w:tab/>
        <w:t>(a)</w:t>
      </w:r>
      <w:r w:rsidRPr="00F8739B">
        <w:tab/>
        <w:t>is at least 17; and</w:t>
      </w:r>
    </w:p>
    <w:p w14:paraId="50574E48" w14:textId="557563AC" w:rsidR="004D558B" w:rsidRPr="00F8739B" w:rsidRDefault="004D558B" w:rsidP="00637894">
      <w:pPr>
        <w:pStyle w:val="paragraph"/>
      </w:pPr>
      <w:r w:rsidRPr="00F8739B">
        <w:tab/>
        <w:t>(b)</w:t>
      </w:r>
      <w:r w:rsidRPr="00F8739B">
        <w:tab/>
        <w:t>has received the training mentioned in subregulation (2) from a person or body mentioned in subregulation</w:t>
      </w:r>
      <w:r w:rsidR="00AB0A34" w:rsidRPr="00F8739B">
        <w:t> </w:t>
      </w:r>
      <w:r w:rsidRPr="00F8739B">
        <w:t>(3); and</w:t>
      </w:r>
    </w:p>
    <w:p w14:paraId="40630C0E" w14:textId="1074C8CA" w:rsidR="004D558B" w:rsidRPr="00F8739B" w:rsidRDefault="004D558B" w:rsidP="00637894">
      <w:pPr>
        <w:pStyle w:val="paragraph"/>
      </w:pPr>
      <w:r w:rsidRPr="00F8739B">
        <w:tab/>
        <w:t>(c)</w:t>
      </w:r>
      <w:r w:rsidRPr="00F8739B">
        <w:tab/>
        <w:t>has been assessed by a person mentioned in subregulation (4) as meeting the competency standards specified in the Part</w:t>
      </w:r>
      <w:r w:rsidR="00F8739B">
        <w:t> </w:t>
      </w:r>
      <w:r w:rsidRPr="00F8739B">
        <w:t>61 Manual of Standards for the operation of an aeronautical radio; and</w:t>
      </w:r>
    </w:p>
    <w:p w14:paraId="32D23E24" w14:textId="77777777" w:rsidR="004D558B" w:rsidRPr="00F8739B" w:rsidRDefault="004D558B" w:rsidP="00637894">
      <w:pPr>
        <w:pStyle w:val="paragraph"/>
      </w:pPr>
      <w:r w:rsidRPr="00F8739B">
        <w:tab/>
        <w:t>(d)</w:t>
      </w:r>
      <w:r w:rsidRPr="00F8739B">
        <w:tab/>
        <w:t>has a current aviation English language proficiency assessment.</w:t>
      </w:r>
    </w:p>
    <w:p w14:paraId="46A6C8BD" w14:textId="5ECEA3AF" w:rsidR="004D558B" w:rsidRPr="00F8739B" w:rsidRDefault="004D558B" w:rsidP="00637894">
      <w:pPr>
        <w:pStyle w:val="Subsection"/>
      </w:pPr>
      <w:r w:rsidRPr="00F8739B">
        <w:tab/>
        <w:t>(2)</w:t>
      </w:r>
      <w:r w:rsidRPr="00F8739B">
        <w:tab/>
        <w:t xml:space="preserve">For </w:t>
      </w:r>
      <w:r w:rsidR="00F8739B">
        <w:t>paragraph (</w:t>
      </w:r>
      <w:r w:rsidRPr="00F8739B">
        <w:t>1)(b), the training is training in the operation of an aeronautical radio to the standards specified in the Part</w:t>
      </w:r>
      <w:r w:rsidR="00F8739B">
        <w:t> </w:t>
      </w:r>
      <w:r w:rsidRPr="00F8739B">
        <w:t>61 Manual of Standards for the operation of an aeronautical radio.</w:t>
      </w:r>
    </w:p>
    <w:p w14:paraId="076FD673" w14:textId="65A37D67" w:rsidR="004D558B" w:rsidRPr="00F8739B" w:rsidRDefault="004D558B" w:rsidP="00637894">
      <w:pPr>
        <w:pStyle w:val="Subsection"/>
      </w:pPr>
      <w:r w:rsidRPr="00F8739B">
        <w:tab/>
        <w:t>(3)</w:t>
      </w:r>
      <w:r w:rsidRPr="00F8739B">
        <w:tab/>
        <w:t xml:space="preserve">For </w:t>
      </w:r>
      <w:r w:rsidR="00F8739B">
        <w:t>paragraph (</w:t>
      </w:r>
      <w:r w:rsidRPr="00F8739B">
        <w:t>1)(b), the persons and bodies are the following:</w:t>
      </w:r>
    </w:p>
    <w:p w14:paraId="6882C0CF" w14:textId="77777777" w:rsidR="004D558B" w:rsidRPr="00F8739B" w:rsidRDefault="004D558B" w:rsidP="00637894">
      <w:pPr>
        <w:pStyle w:val="paragraph"/>
      </w:pPr>
      <w:r w:rsidRPr="00F8739B">
        <w:tab/>
        <w:t>(a)</w:t>
      </w:r>
      <w:r w:rsidRPr="00F8739B">
        <w:tab/>
        <w:t>a pilot instructor who holds a training endorsement that authorises the instructor to conduct flight training for a pilot licence or flight crew rating;</w:t>
      </w:r>
    </w:p>
    <w:p w14:paraId="7B2BA687" w14:textId="77777777" w:rsidR="004D558B" w:rsidRPr="00F8739B" w:rsidRDefault="004D558B" w:rsidP="00637894">
      <w:pPr>
        <w:pStyle w:val="paragraph"/>
      </w:pPr>
      <w:r w:rsidRPr="00F8739B">
        <w:tab/>
        <w:t>(b)</w:t>
      </w:r>
      <w:r w:rsidRPr="00F8739B">
        <w:tab/>
        <w:t>a registered training organisation whose scope of registration covers the training mentioned in subregulation (2);</w:t>
      </w:r>
    </w:p>
    <w:p w14:paraId="54A0875F" w14:textId="3AF6569C" w:rsidR="004D558B" w:rsidRPr="00F8739B" w:rsidRDefault="004D558B" w:rsidP="00637894">
      <w:pPr>
        <w:pStyle w:val="paragraph"/>
      </w:pPr>
      <w:r w:rsidRPr="00F8739B">
        <w:tab/>
        <w:t>(c)</w:t>
      </w:r>
      <w:r w:rsidRPr="00F8739B">
        <w:tab/>
        <w:t>the holder of an approval under regulation</w:t>
      </w:r>
      <w:r w:rsidR="00F8739B">
        <w:t> </w:t>
      </w:r>
      <w:r w:rsidRPr="00F8739B">
        <w:t>64.012 for this paragraph.</w:t>
      </w:r>
    </w:p>
    <w:p w14:paraId="2D762ACB" w14:textId="6F9F08AF" w:rsidR="004D558B" w:rsidRPr="00F8739B" w:rsidRDefault="004D558B" w:rsidP="00637894">
      <w:pPr>
        <w:pStyle w:val="Subsection"/>
      </w:pPr>
      <w:r w:rsidRPr="00F8739B">
        <w:tab/>
        <w:t>(4)</w:t>
      </w:r>
      <w:r w:rsidRPr="00F8739B">
        <w:tab/>
        <w:t xml:space="preserve">For </w:t>
      </w:r>
      <w:r w:rsidR="00F8739B">
        <w:t>paragraph (</w:t>
      </w:r>
      <w:r w:rsidRPr="00F8739B">
        <w:t>1)(c), the persons are the following:</w:t>
      </w:r>
    </w:p>
    <w:p w14:paraId="29547B13" w14:textId="77777777" w:rsidR="004D558B" w:rsidRPr="00F8739B" w:rsidRDefault="004D558B" w:rsidP="00637894">
      <w:pPr>
        <w:pStyle w:val="paragraph"/>
      </w:pPr>
      <w:r w:rsidRPr="00F8739B">
        <w:tab/>
        <w:t>(a)</w:t>
      </w:r>
      <w:r w:rsidRPr="00F8739B">
        <w:tab/>
        <w:t>CASA;</w:t>
      </w:r>
    </w:p>
    <w:p w14:paraId="29024CC3" w14:textId="77777777" w:rsidR="004D558B" w:rsidRPr="00F8739B" w:rsidRDefault="004D558B" w:rsidP="00637894">
      <w:pPr>
        <w:pStyle w:val="paragraph"/>
      </w:pPr>
      <w:r w:rsidRPr="00F8739B">
        <w:tab/>
        <w:t>(b)</w:t>
      </w:r>
      <w:r w:rsidRPr="00F8739B">
        <w:tab/>
        <w:t>a flight examiner;</w:t>
      </w:r>
    </w:p>
    <w:p w14:paraId="5847ABE8" w14:textId="77777777" w:rsidR="004D558B" w:rsidRPr="00F8739B" w:rsidRDefault="004D558B" w:rsidP="00637894">
      <w:pPr>
        <w:pStyle w:val="paragraph"/>
      </w:pPr>
      <w:r w:rsidRPr="00F8739B">
        <w:lastRenderedPageBreak/>
        <w:tab/>
        <w:t>(c)</w:t>
      </w:r>
      <w:r w:rsidRPr="00F8739B">
        <w:tab/>
        <w:t>a pilot instructor who holds a training endorsement that authorises the instructor to conduct flight training for a pilot licence or flight crew rating;</w:t>
      </w:r>
    </w:p>
    <w:p w14:paraId="509ABFAB" w14:textId="2712CD34" w:rsidR="004D558B" w:rsidRPr="00F8739B" w:rsidRDefault="004D558B" w:rsidP="00637894">
      <w:pPr>
        <w:pStyle w:val="paragraph"/>
      </w:pPr>
      <w:r w:rsidRPr="00F8739B">
        <w:tab/>
        <w:t>(d)</w:t>
      </w:r>
      <w:r w:rsidRPr="00F8739B">
        <w:tab/>
        <w:t>the holder of an approval under regulation</w:t>
      </w:r>
      <w:r w:rsidR="00F8739B">
        <w:t> </w:t>
      </w:r>
      <w:r w:rsidRPr="00F8739B">
        <w:t>64.012 for this paragraph.</w:t>
      </w:r>
    </w:p>
    <w:p w14:paraId="5BB7DB89" w14:textId="77777777" w:rsidR="004D558B" w:rsidRPr="00F8739B" w:rsidRDefault="004D558B" w:rsidP="00637894">
      <w:pPr>
        <w:pStyle w:val="SubsectionHead"/>
      </w:pPr>
      <w:r w:rsidRPr="00F8739B">
        <w:t>Holder of equivalent foreign qualification</w:t>
      </w:r>
    </w:p>
    <w:p w14:paraId="376DFD7F" w14:textId="77777777" w:rsidR="004D558B" w:rsidRPr="00F8739B" w:rsidRDefault="004D558B" w:rsidP="00637894">
      <w:pPr>
        <w:pStyle w:val="Subsection"/>
      </w:pPr>
      <w:r w:rsidRPr="00F8739B">
        <w:tab/>
        <w:t>(5)</w:t>
      </w:r>
      <w:r w:rsidRPr="00F8739B">
        <w:tab/>
        <w:t>A person is eligible for the grant of an aeronautical radio operator certificate if:</w:t>
      </w:r>
    </w:p>
    <w:p w14:paraId="11A2CC1A" w14:textId="77777777" w:rsidR="004D558B" w:rsidRPr="00F8739B" w:rsidRDefault="004D558B" w:rsidP="00637894">
      <w:pPr>
        <w:pStyle w:val="paragraph"/>
      </w:pPr>
      <w:r w:rsidRPr="00F8739B">
        <w:tab/>
        <w:t>(a)</w:t>
      </w:r>
      <w:r w:rsidRPr="00F8739B">
        <w:tab/>
        <w:t>the person is at least 17; and</w:t>
      </w:r>
    </w:p>
    <w:p w14:paraId="2D7CC88E" w14:textId="77777777" w:rsidR="004D558B" w:rsidRPr="00F8739B" w:rsidRDefault="004D558B" w:rsidP="00637894">
      <w:pPr>
        <w:pStyle w:val="paragraph"/>
      </w:pPr>
      <w:r w:rsidRPr="00F8739B">
        <w:tab/>
        <w:t>(b)</w:t>
      </w:r>
      <w:r w:rsidRPr="00F8739B">
        <w:tab/>
        <w:t>the person holds a foreign qualification that is equivalent to:</w:t>
      </w:r>
    </w:p>
    <w:p w14:paraId="2726B186" w14:textId="5E0813E7" w:rsidR="004D558B" w:rsidRPr="00F8739B" w:rsidRDefault="004D558B" w:rsidP="00637894">
      <w:pPr>
        <w:pStyle w:val="paragraphsub"/>
      </w:pPr>
      <w:r w:rsidRPr="00F8739B">
        <w:tab/>
        <w:t>(i)</w:t>
      </w:r>
      <w:r w:rsidRPr="00F8739B">
        <w:tab/>
        <w:t>a private pilot licence, commercial pilot licence, multi</w:t>
      </w:r>
      <w:r w:rsidR="00F8739B">
        <w:noBreakHyphen/>
      </w:r>
      <w:r w:rsidRPr="00F8739B">
        <w:t>crew pilot licence, air transport pilot licence or flight engineer licence; or</w:t>
      </w:r>
    </w:p>
    <w:p w14:paraId="12753587" w14:textId="77777777" w:rsidR="004D558B" w:rsidRPr="00F8739B" w:rsidRDefault="004D558B" w:rsidP="00637894">
      <w:pPr>
        <w:pStyle w:val="paragraphsub"/>
      </w:pPr>
      <w:r w:rsidRPr="00F8739B">
        <w:tab/>
        <w:t>(ii)</w:t>
      </w:r>
      <w:r w:rsidRPr="00F8739B">
        <w:tab/>
        <w:t>a recreational pilot licence with a flight radio endorsement; or</w:t>
      </w:r>
    </w:p>
    <w:p w14:paraId="35933956" w14:textId="77777777" w:rsidR="004D558B" w:rsidRPr="00F8739B" w:rsidRDefault="004D558B" w:rsidP="00637894">
      <w:pPr>
        <w:pStyle w:val="paragraphsub"/>
      </w:pPr>
      <w:r w:rsidRPr="00F8739B">
        <w:tab/>
        <w:t>(iii)</w:t>
      </w:r>
      <w:r w:rsidRPr="00F8739B">
        <w:tab/>
        <w:t>an aeronautical radio operator certificate; and</w:t>
      </w:r>
    </w:p>
    <w:p w14:paraId="6C0B620B" w14:textId="77777777" w:rsidR="004D558B" w:rsidRPr="00F8739B" w:rsidRDefault="004D558B" w:rsidP="00637894">
      <w:pPr>
        <w:pStyle w:val="paragraph"/>
      </w:pPr>
      <w:r w:rsidRPr="00F8739B">
        <w:tab/>
        <w:t>(c)</w:t>
      </w:r>
      <w:r w:rsidRPr="00F8739B">
        <w:tab/>
        <w:t>either:</w:t>
      </w:r>
    </w:p>
    <w:p w14:paraId="0BBD3CFB" w14:textId="00C0E747" w:rsidR="004D558B" w:rsidRPr="00F8739B" w:rsidRDefault="004D558B" w:rsidP="00637894">
      <w:pPr>
        <w:pStyle w:val="paragraphsub"/>
      </w:pPr>
      <w:r w:rsidRPr="00F8739B">
        <w:tab/>
        <w:t>(i)</w:t>
      </w:r>
      <w:r w:rsidRPr="00F8739B">
        <w:tab/>
        <w:t>the qualification includes a statement to the effect that the person meets an ICAO English language proficiency standard equivalent to the ICAO level 4, 5 or 6 aviation English language proficiency standard specified in the Part</w:t>
      </w:r>
      <w:r w:rsidR="00F8739B">
        <w:t> </w:t>
      </w:r>
      <w:r w:rsidRPr="00F8739B">
        <w:t>61 Manual of Standards; or</w:t>
      </w:r>
    </w:p>
    <w:p w14:paraId="75D91BC2" w14:textId="77777777" w:rsidR="004D558B" w:rsidRPr="00F8739B" w:rsidRDefault="004D558B" w:rsidP="00637894">
      <w:pPr>
        <w:pStyle w:val="paragraphsub"/>
      </w:pPr>
      <w:r w:rsidRPr="00F8739B">
        <w:tab/>
        <w:t>(ii)</w:t>
      </w:r>
      <w:r w:rsidRPr="00F8739B">
        <w:tab/>
        <w:t>the person has a current aviation English language proficiency assessment.</w:t>
      </w:r>
    </w:p>
    <w:p w14:paraId="250AD29F" w14:textId="77777777" w:rsidR="004D558B" w:rsidRPr="00F8739B" w:rsidRDefault="004D558B" w:rsidP="00637894">
      <w:pPr>
        <w:pStyle w:val="ActHead5"/>
      </w:pPr>
      <w:bookmarkStart w:id="543" w:name="_Toc424739227"/>
      <w:r w:rsidRPr="00F8739B">
        <w:rPr>
          <w:rStyle w:val="CharSectno"/>
        </w:rPr>
        <w:t>64.020</w:t>
      </w:r>
      <w:r w:rsidRPr="00F8739B">
        <w:t xml:space="preserve">  Obligation of assessor to ensure training is completed</w:t>
      </w:r>
      <w:bookmarkEnd w:id="543"/>
    </w:p>
    <w:p w14:paraId="2B3EDBE1" w14:textId="451A3BA0" w:rsidR="004D558B" w:rsidRPr="00F8739B" w:rsidRDefault="004D558B" w:rsidP="00637894">
      <w:pPr>
        <w:pStyle w:val="Subsection"/>
      </w:pPr>
      <w:r w:rsidRPr="00F8739B">
        <w:tab/>
        <w:t>(1)</w:t>
      </w:r>
      <w:r w:rsidRPr="00F8739B">
        <w:tab/>
        <w:t xml:space="preserve">This regulation applies to a flight examiner, pilot instructor or approval holder (the </w:t>
      </w:r>
      <w:r w:rsidRPr="00F8739B">
        <w:rPr>
          <w:b/>
          <w:i/>
        </w:rPr>
        <w:t>assessor</w:t>
      </w:r>
      <w:r w:rsidRPr="00F8739B">
        <w:t>) who conducts an assessment of a person for paragraph</w:t>
      </w:r>
      <w:r w:rsidR="00F8739B">
        <w:t> </w:t>
      </w:r>
      <w:r w:rsidRPr="00F8739B">
        <w:t>64.015(1)(c).</w:t>
      </w:r>
    </w:p>
    <w:p w14:paraId="25861078" w14:textId="153AE64A" w:rsidR="004D558B" w:rsidRPr="00F8739B" w:rsidRDefault="004D558B" w:rsidP="00637894">
      <w:pPr>
        <w:pStyle w:val="Subsection"/>
      </w:pPr>
      <w:r w:rsidRPr="00F8739B">
        <w:tab/>
        <w:t>(2)</w:t>
      </w:r>
      <w:r w:rsidRPr="00F8739B">
        <w:tab/>
        <w:t>The assessor commits an offence if the assessor is not satisfied, before conducting the assessment, that the person has completed the training mentioned in subregulation</w:t>
      </w:r>
      <w:r w:rsidR="00F8739B">
        <w:t> </w:t>
      </w:r>
      <w:r w:rsidRPr="00F8739B">
        <w:t>64.015(2).</w:t>
      </w:r>
    </w:p>
    <w:p w14:paraId="23329B3F" w14:textId="77777777" w:rsidR="004D558B" w:rsidRPr="00F8739B" w:rsidRDefault="004D558B" w:rsidP="00637894">
      <w:pPr>
        <w:pStyle w:val="Penalty"/>
      </w:pPr>
      <w:r w:rsidRPr="00F8739B">
        <w:t>Penalty:</w:t>
      </w:r>
      <w:r w:rsidRPr="00F8739B">
        <w:tab/>
        <w:t>50 penalty units.</w:t>
      </w:r>
    </w:p>
    <w:p w14:paraId="677A7695" w14:textId="77777777" w:rsidR="004D558B" w:rsidRPr="00F8739B" w:rsidRDefault="004D558B" w:rsidP="00637894">
      <w:pPr>
        <w:pStyle w:val="ActHead5"/>
      </w:pPr>
      <w:bookmarkStart w:id="544" w:name="_Toc424739228"/>
      <w:r w:rsidRPr="00F8739B">
        <w:rPr>
          <w:rStyle w:val="CharSectno"/>
        </w:rPr>
        <w:lastRenderedPageBreak/>
        <w:t>64.025</w:t>
      </w:r>
      <w:r w:rsidRPr="00F8739B">
        <w:t xml:space="preserve">  Applying for aeronautical radio operator certificate</w:t>
      </w:r>
      <w:bookmarkEnd w:id="544"/>
    </w:p>
    <w:p w14:paraId="602422E5" w14:textId="77777777" w:rsidR="004D558B" w:rsidRPr="00F8739B" w:rsidRDefault="004D558B" w:rsidP="00637894">
      <w:pPr>
        <w:pStyle w:val="Subsection"/>
      </w:pPr>
      <w:r w:rsidRPr="00F8739B">
        <w:tab/>
        <w:t>(1)</w:t>
      </w:r>
      <w:r w:rsidRPr="00F8739B">
        <w:tab/>
        <w:t>A person may apply, in writing, to CASA for the grant of an aeronautical radio operator certificate.</w:t>
      </w:r>
    </w:p>
    <w:p w14:paraId="655B9331" w14:textId="3CD8A6CF" w:rsidR="004D558B" w:rsidRPr="00F8739B" w:rsidRDefault="004D558B" w:rsidP="00637894">
      <w:pPr>
        <w:pStyle w:val="Subsection"/>
      </w:pPr>
      <w:r w:rsidRPr="00F8739B">
        <w:tab/>
        <w:t>(2)</w:t>
      </w:r>
      <w:r w:rsidRPr="00F8739B">
        <w:tab/>
        <w:t>If the applicant is relying on the training and assessment mentioned in subregulation</w:t>
      </w:r>
      <w:r w:rsidR="00F8739B">
        <w:t> </w:t>
      </w:r>
      <w:r w:rsidRPr="00F8739B">
        <w:t>64.015(1), the application must be accompanied by evidence of the applicant’s aviation English language proficiency assessment.</w:t>
      </w:r>
    </w:p>
    <w:p w14:paraId="052A9D24" w14:textId="77777777" w:rsidR="004D558B" w:rsidRPr="00F8739B" w:rsidRDefault="004D558B" w:rsidP="00637894">
      <w:pPr>
        <w:pStyle w:val="Subsection"/>
      </w:pPr>
      <w:r w:rsidRPr="00F8739B">
        <w:tab/>
        <w:t>(3)</w:t>
      </w:r>
      <w:r w:rsidRPr="00F8739B">
        <w:tab/>
        <w:t>If the applicant is relying on a foreign qualification, the application must be accompanied by:</w:t>
      </w:r>
    </w:p>
    <w:p w14:paraId="4EDB157D" w14:textId="77777777" w:rsidR="004D558B" w:rsidRPr="00F8739B" w:rsidRDefault="004D558B" w:rsidP="00637894">
      <w:pPr>
        <w:pStyle w:val="paragraph"/>
      </w:pPr>
      <w:r w:rsidRPr="00F8739B">
        <w:tab/>
        <w:t>(a)</w:t>
      </w:r>
      <w:r w:rsidRPr="00F8739B">
        <w:tab/>
        <w:t>a certified true copy of the qualification; and</w:t>
      </w:r>
    </w:p>
    <w:p w14:paraId="45D44B14" w14:textId="77777777" w:rsidR="004D558B" w:rsidRPr="00F8739B" w:rsidRDefault="004D558B" w:rsidP="00637894">
      <w:pPr>
        <w:pStyle w:val="paragraph"/>
      </w:pPr>
      <w:r w:rsidRPr="00F8739B">
        <w:tab/>
        <w:t>(b)</w:t>
      </w:r>
      <w:r w:rsidRPr="00F8739B">
        <w:tab/>
        <w:t>unless the qualification includes a statement to the effect that the person meets the ICAO level 4, 5 or 6 aviation English language proficiency standard—evidence of the applicant’s ICAO English language proficiency assessment.</w:t>
      </w:r>
    </w:p>
    <w:p w14:paraId="7C5122F7" w14:textId="77777777" w:rsidR="004D558B" w:rsidRPr="00F8739B" w:rsidRDefault="004D558B" w:rsidP="00637894">
      <w:pPr>
        <w:pStyle w:val="ActHead5"/>
      </w:pPr>
      <w:bookmarkStart w:id="545" w:name="_Toc424739229"/>
      <w:r w:rsidRPr="00F8739B">
        <w:rPr>
          <w:rStyle w:val="CharSectno"/>
        </w:rPr>
        <w:t>64.030</w:t>
      </w:r>
      <w:r w:rsidRPr="00F8739B">
        <w:t xml:space="preserve">  Grant of aeronautical radio operator certificate</w:t>
      </w:r>
      <w:bookmarkEnd w:id="545"/>
    </w:p>
    <w:p w14:paraId="4FB762BA" w14:textId="0E8198AA" w:rsidR="004D558B" w:rsidRPr="00F8739B" w:rsidRDefault="004D558B" w:rsidP="00637894">
      <w:pPr>
        <w:pStyle w:val="Subsection"/>
      </w:pPr>
      <w:r w:rsidRPr="00F8739B">
        <w:tab/>
      </w:r>
      <w:r w:rsidRPr="00F8739B">
        <w:tab/>
        <w:t>Subject to regulation</w:t>
      </w:r>
      <w:r w:rsidR="00F8739B">
        <w:t> </w:t>
      </w:r>
      <w:r w:rsidRPr="00F8739B">
        <w:t>11.055, CASA must grant the certificate if satisfied that the applicant is eligible for the grant of the certificate.</w:t>
      </w:r>
    </w:p>
    <w:p w14:paraId="4953634B" w14:textId="77777777" w:rsidR="004D558B" w:rsidRPr="00F8739B" w:rsidRDefault="004D558B" w:rsidP="00637894">
      <w:pPr>
        <w:pStyle w:val="ActHead5"/>
      </w:pPr>
      <w:bookmarkStart w:id="546" w:name="_Toc424739230"/>
      <w:r w:rsidRPr="00F8739B">
        <w:rPr>
          <w:rStyle w:val="CharSectno"/>
        </w:rPr>
        <w:t>64.035</w:t>
      </w:r>
      <w:r w:rsidRPr="00F8739B">
        <w:t xml:space="preserve">  Holder of aeronautical radio operator certificate may operate radio</w:t>
      </w:r>
      <w:bookmarkEnd w:id="546"/>
    </w:p>
    <w:p w14:paraId="1F151967" w14:textId="77777777" w:rsidR="004D558B" w:rsidRPr="00F8739B" w:rsidRDefault="004D558B" w:rsidP="00637894">
      <w:pPr>
        <w:pStyle w:val="Subsection"/>
      </w:pPr>
      <w:r w:rsidRPr="00F8739B">
        <w:tab/>
        <w:t>(1)</w:t>
      </w:r>
      <w:r w:rsidRPr="00F8739B">
        <w:tab/>
        <w:t>The holder of an aeronautical radio operator certificate is authorised to transmit on a radio frequency of a kind used for the purpose of ensuring the safety of air navigation.</w:t>
      </w:r>
    </w:p>
    <w:p w14:paraId="077C4024" w14:textId="77777777" w:rsidR="004D558B" w:rsidRPr="00F8739B" w:rsidRDefault="004D558B" w:rsidP="00637894">
      <w:pPr>
        <w:pStyle w:val="Subsection"/>
      </w:pPr>
      <w:r w:rsidRPr="00F8739B">
        <w:tab/>
        <w:t>(2)</w:t>
      </w:r>
      <w:r w:rsidRPr="00F8739B">
        <w:tab/>
        <w:t>However, the holder is authorised to make the transmission only if the holder has a current aviation English language proficiency assessment.</w:t>
      </w:r>
    </w:p>
    <w:p w14:paraId="15F89847" w14:textId="1B19264A" w:rsidR="00DE7258" w:rsidRPr="00F8739B" w:rsidRDefault="00DE7258" w:rsidP="00637894">
      <w:pPr>
        <w:pStyle w:val="Subsection"/>
      </w:pPr>
      <w:r w:rsidRPr="00F8739B">
        <w:tab/>
        <w:t>(3)</w:t>
      </w:r>
      <w:r w:rsidRPr="00F8739B">
        <w:tab/>
        <w:t>Subregulation (2) does not apply to the holder of a certificate that was granted on the basis of regulation</w:t>
      </w:r>
      <w:r w:rsidR="00F8739B">
        <w:t> </w:t>
      </w:r>
      <w:r w:rsidRPr="00F8739B">
        <w:t>202.304.</w:t>
      </w:r>
    </w:p>
    <w:p w14:paraId="44B54FA3" w14:textId="77777777" w:rsidR="004D558B" w:rsidRPr="00F8739B" w:rsidRDefault="004D558B" w:rsidP="00637894">
      <w:pPr>
        <w:pStyle w:val="ActHead5"/>
      </w:pPr>
      <w:bookmarkStart w:id="547" w:name="_Toc424739231"/>
      <w:r w:rsidRPr="00F8739B">
        <w:rPr>
          <w:rStyle w:val="CharSectno"/>
        </w:rPr>
        <w:t>64.040</w:t>
      </w:r>
      <w:r w:rsidRPr="00F8739B">
        <w:t xml:space="preserve">  Person undergoing training or assessment may operate radio</w:t>
      </w:r>
      <w:bookmarkEnd w:id="547"/>
    </w:p>
    <w:p w14:paraId="7ABD00A5" w14:textId="77777777" w:rsidR="004D558B" w:rsidRPr="00F8739B" w:rsidRDefault="004D558B" w:rsidP="00637894">
      <w:pPr>
        <w:pStyle w:val="Subsection"/>
      </w:pPr>
      <w:r w:rsidRPr="00F8739B">
        <w:tab/>
      </w:r>
      <w:r w:rsidRPr="00F8739B">
        <w:tab/>
        <w:t xml:space="preserve">A person who does not hold an aeronautical radio operator certificate is authorised to transmit on a radio frequency of a kind </w:t>
      </w:r>
      <w:r w:rsidRPr="00F8739B">
        <w:lastRenderedPageBreak/>
        <w:t>used for the purpose of ensuring the safety of air navigation if the transmission is made:</w:t>
      </w:r>
    </w:p>
    <w:p w14:paraId="3FCEB161" w14:textId="77777777" w:rsidR="004D558B" w:rsidRPr="00F8739B" w:rsidRDefault="004D558B" w:rsidP="00637894">
      <w:pPr>
        <w:pStyle w:val="paragraph"/>
      </w:pPr>
      <w:r w:rsidRPr="00F8739B">
        <w:tab/>
        <w:t>(a)</w:t>
      </w:r>
      <w:r w:rsidRPr="00F8739B">
        <w:tab/>
        <w:t>for the purpose of receiving training or assessment in the use of an aeronautical radio; and</w:t>
      </w:r>
    </w:p>
    <w:p w14:paraId="77779E3E" w14:textId="3141FCA6" w:rsidR="004D558B" w:rsidRPr="00F8739B" w:rsidRDefault="004D558B" w:rsidP="00637894">
      <w:pPr>
        <w:pStyle w:val="paragraph"/>
      </w:pPr>
      <w:r w:rsidRPr="00F8739B">
        <w:tab/>
        <w:t>(b)</w:t>
      </w:r>
      <w:r w:rsidRPr="00F8739B">
        <w:tab/>
        <w:t>under the direct supervision of a person mentioned in subregulation</w:t>
      </w:r>
      <w:r w:rsidR="00F8739B">
        <w:t> </w:t>
      </w:r>
      <w:r w:rsidRPr="00F8739B">
        <w:t>64.015(3) or (4).</w:t>
      </w:r>
    </w:p>
    <w:p w14:paraId="42FE9FB8" w14:textId="77777777" w:rsidR="004D558B" w:rsidRPr="00F8739B" w:rsidRDefault="004D558B" w:rsidP="00637894">
      <w:pPr>
        <w:pStyle w:val="SubPartCASA"/>
        <w:pageBreakBefore/>
        <w:ind w:left="1134" w:hanging="1134"/>
        <w:outlineLvl w:val="9"/>
      </w:pPr>
      <w:bookmarkStart w:id="548" w:name="_Toc424739232"/>
      <w:r w:rsidRPr="00F8739B">
        <w:rPr>
          <w:rStyle w:val="CharSubPartNoCASA"/>
        </w:rPr>
        <w:lastRenderedPageBreak/>
        <w:t>Subpart 64.C</w:t>
      </w:r>
      <w:r w:rsidRPr="00F8739B">
        <w:t>—</w:t>
      </w:r>
      <w:r w:rsidRPr="00F8739B">
        <w:rPr>
          <w:rStyle w:val="CharSubPartTextCASA"/>
        </w:rPr>
        <w:t>Taxiing aeroplanes</w:t>
      </w:r>
      <w:bookmarkEnd w:id="548"/>
    </w:p>
    <w:p w14:paraId="56D9B26C" w14:textId="77777777" w:rsidR="007737DE" w:rsidRPr="00F8739B" w:rsidRDefault="007737DE" w:rsidP="00637894">
      <w:pPr>
        <w:pStyle w:val="Header"/>
      </w:pPr>
      <w:r w:rsidRPr="00F8739B">
        <w:rPr>
          <w:rStyle w:val="CharDivNo"/>
        </w:rPr>
        <w:t xml:space="preserve"> </w:t>
      </w:r>
      <w:r w:rsidRPr="00F8739B">
        <w:rPr>
          <w:rStyle w:val="CharDivText"/>
        </w:rPr>
        <w:t xml:space="preserve"> </w:t>
      </w:r>
    </w:p>
    <w:p w14:paraId="3D421E9A" w14:textId="77777777" w:rsidR="004D558B" w:rsidRPr="00F8739B" w:rsidRDefault="004D558B" w:rsidP="00637894">
      <w:pPr>
        <w:pStyle w:val="ActHead5"/>
      </w:pPr>
      <w:bookmarkStart w:id="549" w:name="_Toc424739233"/>
      <w:r w:rsidRPr="00F8739B">
        <w:rPr>
          <w:rStyle w:val="CharSectno"/>
        </w:rPr>
        <w:t>64.045</w:t>
      </w:r>
      <w:r w:rsidRPr="00F8739B">
        <w:t xml:space="preserve">  Persons who may taxi aeroplanes—general</w:t>
      </w:r>
      <w:bookmarkEnd w:id="549"/>
    </w:p>
    <w:p w14:paraId="2C9CBBBC" w14:textId="77777777" w:rsidR="004D558B" w:rsidRPr="00F8739B" w:rsidRDefault="004D558B" w:rsidP="00637894">
      <w:pPr>
        <w:pStyle w:val="Subsection"/>
      </w:pPr>
      <w:r w:rsidRPr="00F8739B">
        <w:tab/>
        <w:t>(1)</w:t>
      </w:r>
      <w:r w:rsidRPr="00F8739B">
        <w:tab/>
        <w:t>A person is authorised to taxi an aeroplane of a particular class, or covered by a particular type rating, at an aerodrome if:</w:t>
      </w:r>
    </w:p>
    <w:p w14:paraId="13DAE135" w14:textId="77777777" w:rsidR="004D558B" w:rsidRPr="00F8739B" w:rsidRDefault="004D558B" w:rsidP="00637894">
      <w:pPr>
        <w:pStyle w:val="paragraph"/>
      </w:pPr>
      <w:r w:rsidRPr="00F8739B">
        <w:tab/>
        <w:t>(a)</w:t>
      </w:r>
      <w:r w:rsidRPr="00F8739B">
        <w:tab/>
        <w:t>the person is at least 17; and</w:t>
      </w:r>
    </w:p>
    <w:p w14:paraId="4EFE73C9" w14:textId="77777777" w:rsidR="004D558B" w:rsidRPr="00F8739B" w:rsidRDefault="004D558B" w:rsidP="00637894">
      <w:pPr>
        <w:pStyle w:val="paragraph"/>
      </w:pPr>
      <w:r w:rsidRPr="00F8739B">
        <w:tab/>
        <w:t>(b)</w:t>
      </w:r>
      <w:r w:rsidRPr="00F8739B">
        <w:tab/>
        <w:t>the person holds a certificate of competency to taxi an aeroplane of the class, or covered by the type rating, that was issued in the previous 5 years; and</w:t>
      </w:r>
    </w:p>
    <w:p w14:paraId="12ACD571" w14:textId="77777777" w:rsidR="004D558B" w:rsidRPr="00F8739B" w:rsidRDefault="004D558B" w:rsidP="00637894">
      <w:pPr>
        <w:pStyle w:val="paragraph"/>
      </w:pPr>
      <w:r w:rsidRPr="00F8739B">
        <w:tab/>
        <w:t>(c)</w:t>
      </w:r>
      <w:r w:rsidRPr="00F8739B">
        <w:tab/>
        <w:t>the person has received instruction from a person mentioned in subregulation (2) on the layout and operating procedures of the aerodrome; and</w:t>
      </w:r>
    </w:p>
    <w:p w14:paraId="0B85075A" w14:textId="77777777" w:rsidR="004D558B" w:rsidRPr="00F8739B" w:rsidRDefault="004D558B" w:rsidP="00637894">
      <w:pPr>
        <w:pStyle w:val="paragraph"/>
      </w:pPr>
      <w:r w:rsidRPr="00F8739B">
        <w:tab/>
        <w:t>(d)</w:t>
      </w:r>
      <w:r w:rsidRPr="00F8739B">
        <w:tab/>
        <w:t>the person:</w:t>
      </w:r>
    </w:p>
    <w:p w14:paraId="0977BD1F" w14:textId="77777777" w:rsidR="004D558B" w:rsidRPr="00F8739B" w:rsidRDefault="004D558B" w:rsidP="00637894">
      <w:pPr>
        <w:pStyle w:val="paragraphsub"/>
      </w:pPr>
      <w:r w:rsidRPr="00F8739B">
        <w:tab/>
        <w:t>(i)</w:t>
      </w:r>
      <w:r w:rsidRPr="00F8739B">
        <w:tab/>
        <w:t>is the operator of the aeroplane; or</w:t>
      </w:r>
    </w:p>
    <w:p w14:paraId="519F154B" w14:textId="77777777" w:rsidR="004D558B" w:rsidRPr="00F8739B" w:rsidRDefault="004D558B" w:rsidP="00637894">
      <w:pPr>
        <w:pStyle w:val="paragraphsub"/>
      </w:pPr>
      <w:r w:rsidRPr="00F8739B">
        <w:tab/>
        <w:t>(ii)</w:t>
      </w:r>
      <w:r w:rsidRPr="00F8739B">
        <w:tab/>
        <w:t>has permission to taxi the aeroplane from the operator of the aeroplane; or</w:t>
      </w:r>
    </w:p>
    <w:p w14:paraId="5F00BF94" w14:textId="77777777" w:rsidR="004D558B" w:rsidRPr="00F8739B" w:rsidRDefault="004D558B" w:rsidP="00637894">
      <w:pPr>
        <w:pStyle w:val="paragraphsub"/>
      </w:pPr>
      <w:r w:rsidRPr="00F8739B">
        <w:tab/>
        <w:t>(iii)</w:t>
      </w:r>
      <w:r w:rsidRPr="00F8739B">
        <w:tab/>
        <w:t>has permission to taxi the aeroplane from a person permitted by these Regulations, and engaged by the operator of the aeroplane or the operator’s continuing airworthiness management organisation, to carry out maintenance on the aeroplane; and</w:t>
      </w:r>
    </w:p>
    <w:p w14:paraId="3AC268BB" w14:textId="77777777" w:rsidR="004D558B" w:rsidRPr="00F8739B" w:rsidRDefault="004D558B" w:rsidP="00637894">
      <w:pPr>
        <w:pStyle w:val="paragraph"/>
      </w:pPr>
      <w:r w:rsidRPr="00F8739B">
        <w:tab/>
        <w:t>(e)</w:t>
      </w:r>
      <w:r w:rsidRPr="00F8739B">
        <w:tab/>
        <w:t>for an aerodrome mentioned in subregulation (3)—the person holds an aeronautical radio operator certificate.</w:t>
      </w:r>
    </w:p>
    <w:p w14:paraId="4F38B137" w14:textId="4BD16D11" w:rsidR="004D558B" w:rsidRPr="00F8739B" w:rsidRDefault="004D558B" w:rsidP="00637894">
      <w:pPr>
        <w:pStyle w:val="Subsection"/>
      </w:pPr>
      <w:r w:rsidRPr="00F8739B">
        <w:tab/>
        <w:t>(2)</w:t>
      </w:r>
      <w:r w:rsidRPr="00F8739B">
        <w:tab/>
        <w:t xml:space="preserve">For </w:t>
      </w:r>
      <w:r w:rsidR="00F8739B">
        <w:t>paragraph (</w:t>
      </w:r>
      <w:r w:rsidRPr="00F8739B">
        <w:t>1)(c), the persons are the following:</w:t>
      </w:r>
    </w:p>
    <w:p w14:paraId="4CF3584E" w14:textId="77777777" w:rsidR="004D558B" w:rsidRPr="00F8739B" w:rsidRDefault="004D558B" w:rsidP="00637894">
      <w:pPr>
        <w:pStyle w:val="paragraph"/>
      </w:pPr>
      <w:r w:rsidRPr="00F8739B">
        <w:tab/>
        <w:t>(a)</w:t>
      </w:r>
      <w:r w:rsidRPr="00F8739B">
        <w:tab/>
        <w:t>the operator of the aerodrome;</w:t>
      </w:r>
    </w:p>
    <w:p w14:paraId="2E8F938F" w14:textId="77777777" w:rsidR="004D558B" w:rsidRPr="00F8739B" w:rsidRDefault="004D558B" w:rsidP="00637894">
      <w:pPr>
        <w:pStyle w:val="paragraph"/>
      </w:pPr>
      <w:r w:rsidRPr="00F8739B">
        <w:tab/>
        <w:t>(b)</w:t>
      </w:r>
      <w:r w:rsidRPr="00F8739B">
        <w:tab/>
        <w:t>the operator of the aeroplane;</w:t>
      </w:r>
    </w:p>
    <w:p w14:paraId="551CAC04" w14:textId="77777777" w:rsidR="004D558B" w:rsidRPr="00F8739B" w:rsidRDefault="004D558B" w:rsidP="00637894">
      <w:pPr>
        <w:pStyle w:val="paragraph"/>
      </w:pPr>
      <w:r w:rsidRPr="00F8739B">
        <w:tab/>
        <w:t>(c)</w:t>
      </w:r>
      <w:r w:rsidRPr="00F8739B">
        <w:tab/>
        <w:t>any other person (including the holder of a flight crew licence) with knowledge of the layout and operating procedures of the aerodrome.</w:t>
      </w:r>
    </w:p>
    <w:p w14:paraId="47FFF1D7" w14:textId="2E808758" w:rsidR="004D558B" w:rsidRPr="00F8739B" w:rsidRDefault="004D558B" w:rsidP="00637894">
      <w:pPr>
        <w:pStyle w:val="Subsection"/>
      </w:pPr>
      <w:r w:rsidRPr="00F8739B">
        <w:tab/>
        <w:t>(3)</w:t>
      </w:r>
      <w:r w:rsidRPr="00F8739B">
        <w:tab/>
        <w:t xml:space="preserve">For </w:t>
      </w:r>
      <w:r w:rsidR="00F8739B">
        <w:t>paragraph (</w:t>
      </w:r>
      <w:r w:rsidRPr="00F8739B">
        <w:t>1)(e), the aerodromes are the following:</w:t>
      </w:r>
    </w:p>
    <w:p w14:paraId="40ED9D85" w14:textId="77777777" w:rsidR="004D558B" w:rsidRPr="00F8739B" w:rsidRDefault="004D558B" w:rsidP="00637894">
      <w:pPr>
        <w:pStyle w:val="paragraph"/>
      </w:pPr>
      <w:r w:rsidRPr="00F8739B">
        <w:tab/>
        <w:t>(a)</w:t>
      </w:r>
      <w:r w:rsidRPr="00F8739B">
        <w:tab/>
        <w:t>a controlled aerodrome;</w:t>
      </w:r>
    </w:p>
    <w:p w14:paraId="76C0DE0A" w14:textId="77777777" w:rsidR="004D558B" w:rsidRPr="00F8739B" w:rsidRDefault="004D558B" w:rsidP="00637894">
      <w:pPr>
        <w:pStyle w:val="paragraph"/>
      </w:pPr>
      <w:r w:rsidRPr="00F8739B">
        <w:tab/>
        <w:t>(b)</w:t>
      </w:r>
      <w:r w:rsidRPr="00F8739B">
        <w:tab/>
        <w:t>a certified aerodrome;</w:t>
      </w:r>
    </w:p>
    <w:p w14:paraId="601326F5" w14:textId="77777777" w:rsidR="004D558B" w:rsidRPr="00F8739B" w:rsidRDefault="004D558B" w:rsidP="00637894">
      <w:pPr>
        <w:pStyle w:val="paragraph"/>
      </w:pPr>
      <w:r w:rsidRPr="00F8739B">
        <w:tab/>
        <w:t>(c)</w:t>
      </w:r>
      <w:r w:rsidRPr="00F8739B">
        <w:tab/>
        <w:t>a registered aerodrome;</w:t>
      </w:r>
    </w:p>
    <w:p w14:paraId="59CA7279" w14:textId="77777777" w:rsidR="004D558B" w:rsidRPr="00F8739B" w:rsidRDefault="004D558B" w:rsidP="00637894">
      <w:pPr>
        <w:pStyle w:val="paragraph"/>
      </w:pPr>
      <w:r w:rsidRPr="00F8739B">
        <w:lastRenderedPageBreak/>
        <w:tab/>
        <w:t>(d)</w:t>
      </w:r>
      <w:r w:rsidRPr="00F8739B">
        <w:tab/>
        <w:t>a military aerodrome;</w:t>
      </w:r>
    </w:p>
    <w:p w14:paraId="46967442" w14:textId="7FE2D976" w:rsidR="004D558B" w:rsidRPr="00F8739B" w:rsidRDefault="004D558B" w:rsidP="00637894">
      <w:pPr>
        <w:pStyle w:val="paragraph"/>
      </w:pPr>
      <w:r w:rsidRPr="00F8739B">
        <w:tab/>
        <w:t>(e)</w:t>
      </w:r>
      <w:r w:rsidRPr="00F8739B">
        <w:tab/>
        <w:t>an aerodrome that is specified as a designated non</w:t>
      </w:r>
      <w:r w:rsidR="00F8739B">
        <w:noBreakHyphen/>
      </w:r>
      <w:r w:rsidRPr="00F8739B">
        <w:t>controlled aerodrome in a legislative instrument under regulation</w:t>
      </w:r>
      <w:r w:rsidR="00F8739B">
        <w:t> </w:t>
      </w:r>
      <w:r w:rsidRPr="00F8739B">
        <w:t>166D of CAR.</w:t>
      </w:r>
    </w:p>
    <w:p w14:paraId="14F6DBD3" w14:textId="77777777" w:rsidR="004D558B" w:rsidRPr="00F8739B" w:rsidRDefault="004D558B" w:rsidP="00637894">
      <w:pPr>
        <w:pStyle w:val="ActHead5"/>
      </w:pPr>
      <w:bookmarkStart w:id="550" w:name="_Toc424739234"/>
      <w:r w:rsidRPr="00F8739B">
        <w:rPr>
          <w:rStyle w:val="CharSectno"/>
        </w:rPr>
        <w:t>64.050</w:t>
      </w:r>
      <w:r w:rsidRPr="00F8739B">
        <w:t xml:space="preserve">  Persons who may taxi aeroplanes—persons undergoing training or assessment</w:t>
      </w:r>
      <w:bookmarkEnd w:id="550"/>
    </w:p>
    <w:p w14:paraId="5D5BEAF1" w14:textId="77777777" w:rsidR="004D558B" w:rsidRPr="00F8739B" w:rsidRDefault="004D558B" w:rsidP="00637894">
      <w:pPr>
        <w:pStyle w:val="Subsection"/>
      </w:pPr>
      <w:r w:rsidRPr="00F8739B">
        <w:tab/>
        <w:t>(1)</w:t>
      </w:r>
      <w:r w:rsidRPr="00F8739B">
        <w:tab/>
        <w:t>A person is authorised to taxi an aeroplane of a particular class, or covered by a particular type rating, at an aerodrome if the person:</w:t>
      </w:r>
    </w:p>
    <w:p w14:paraId="2A510FB8" w14:textId="77777777" w:rsidR="004D558B" w:rsidRPr="00F8739B" w:rsidRDefault="004D558B" w:rsidP="00637894">
      <w:pPr>
        <w:pStyle w:val="paragraph"/>
      </w:pPr>
      <w:r w:rsidRPr="00F8739B">
        <w:tab/>
        <w:t>(a)</w:t>
      </w:r>
      <w:r w:rsidRPr="00F8739B">
        <w:tab/>
        <w:t>is receiving training in taxiing aeroplanes of the class or covered by the type rating; or</w:t>
      </w:r>
    </w:p>
    <w:p w14:paraId="02D4DC77" w14:textId="340699CA" w:rsidR="004D558B" w:rsidRPr="00F8739B" w:rsidRDefault="004D558B" w:rsidP="00637894">
      <w:pPr>
        <w:pStyle w:val="paragraph"/>
      </w:pPr>
      <w:r w:rsidRPr="00F8739B">
        <w:tab/>
        <w:t>(b)</w:t>
      </w:r>
      <w:r w:rsidRPr="00F8739B">
        <w:tab/>
        <w:t>is being assessed against the competency standards specified in the Part</w:t>
      </w:r>
      <w:r w:rsidR="00F8739B">
        <w:t> </w:t>
      </w:r>
      <w:r w:rsidRPr="00F8739B">
        <w:t>61 Manual of Standards for taxiing aeroplanes of the class or covered by the type rating.</w:t>
      </w:r>
    </w:p>
    <w:p w14:paraId="3B1A73CF" w14:textId="00B37D9F" w:rsidR="004D558B" w:rsidRPr="00F8739B" w:rsidRDefault="004D558B" w:rsidP="00637894">
      <w:pPr>
        <w:pStyle w:val="Subsection"/>
      </w:pPr>
      <w:r w:rsidRPr="00F8739B">
        <w:tab/>
        <w:t>(2)</w:t>
      </w:r>
      <w:r w:rsidRPr="00F8739B">
        <w:tab/>
        <w:t>However, the person is authorised to taxi the aeroplane only under the direct supervision of a person who is authorised under regulation</w:t>
      </w:r>
      <w:r w:rsidR="00F8739B">
        <w:t> </w:t>
      </w:r>
      <w:r w:rsidRPr="00F8739B">
        <w:t>64.045 or Part</w:t>
      </w:r>
      <w:r w:rsidR="00F8739B">
        <w:t> </w:t>
      </w:r>
      <w:r w:rsidRPr="00F8739B">
        <w:t>61 to taxi the aeroplane at the aerodrome.</w:t>
      </w:r>
    </w:p>
    <w:p w14:paraId="00D996FC" w14:textId="77777777" w:rsidR="004D558B" w:rsidRPr="00F8739B" w:rsidRDefault="004D558B" w:rsidP="00637894">
      <w:pPr>
        <w:pStyle w:val="ActHead5"/>
      </w:pPr>
      <w:bookmarkStart w:id="551" w:name="_Toc424739235"/>
      <w:r w:rsidRPr="00F8739B">
        <w:rPr>
          <w:rStyle w:val="CharSectno"/>
        </w:rPr>
        <w:t>64.055</w:t>
      </w:r>
      <w:r w:rsidRPr="00F8739B">
        <w:t xml:space="preserve">  Grant of certificate of competency to taxi aeroplanes of a class or covered by a type rating</w:t>
      </w:r>
      <w:bookmarkEnd w:id="551"/>
    </w:p>
    <w:p w14:paraId="3681F04E" w14:textId="565F2316" w:rsidR="004D558B" w:rsidRPr="00F8739B" w:rsidRDefault="004D558B" w:rsidP="00637894">
      <w:pPr>
        <w:pStyle w:val="Subsection"/>
      </w:pPr>
      <w:r w:rsidRPr="00F8739B">
        <w:tab/>
        <w:t>(1)</w:t>
      </w:r>
      <w:r w:rsidRPr="00F8739B">
        <w:tab/>
        <w:t>A person may apply, in writing, to a person mentioned in subregulation</w:t>
      </w:r>
      <w:r w:rsidR="00AB0A34" w:rsidRPr="00F8739B">
        <w:t> </w:t>
      </w:r>
      <w:r w:rsidRPr="00F8739B">
        <w:t xml:space="preserve">(4) (a </w:t>
      </w:r>
      <w:r w:rsidRPr="00F8739B">
        <w:rPr>
          <w:b/>
          <w:i/>
        </w:rPr>
        <w:t>granting body</w:t>
      </w:r>
      <w:r w:rsidRPr="00F8739B">
        <w:t>) for the grant of a certificate of competency for taxiing aeroplanes of a particular class, or covered by a particular type rating.</w:t>
      </w:r>
    </w:p>
    <w:p w14:paraId="31ECA100" w14:textId="65D51E5C" w:rsidR="004D558B" w:rsidRPr="00F8739B" w:rsidRDefault="004D558B" w:rsidP="00637894">
      <w:pPr>
        <w:pStyle w:val="Subsection"/>
      </w:pPr>
      <w:r w:rsidRPr="00F8739B">
        <w:tab/>
        <w:t>(2)</w:t>
      </w:r>
      <w:r w:rsidRPr="00F8739B">
        <w:tab/>
        <w:t>Subject to regulation</w:t>
      </w:r>
      <w:r w:rsidR="00F8739B">
        <w:t> </w:t>
      </w:r>
      <w:r w:rsidRPr="00F8739B">
        <w:t>11.055, the granting body must grant the certificate if satisfied that the applicant meets the competency standards specified in the Part</w:t>
      </w:r>
      <w:r w:rsidR="00F8739B">
        <w:t> </w:t>
      </w:r>
      <w:r w:rsidRPr="00F8739B">
        <w:t>61 Manual of Standards for taxiing aeroplanes of the class, or covered by the type rating.</w:t>
      </w:r>
    </w:p>
    <w:p w14:paraId="5DE958EF" w14:textId="77777777" w:rsidR="004D558B" w:rsidRPr="00F8739B" w:rsidRDefault="004D558B" w:rsidP="00637894">
      <w:pPr>
        <w:pStyle w:val="Subsection"/>
      </w:pPr>
      <w:r w:rsidRPr="00F8739B">
        <w:tab/>
        <w:t>(3)</w:t>
      </w:r>
      <w:r w:rsidRPr="00F8739B">
        <w:tab/>
        <w:t>The certificate of competency must:</w:t>
      </w:r>
    </w:p>
    <w:p w14:paraId="5C05C428" w14:textId="77777777" w:rsidR="004D558B" w:rsidRPr="00F8739B" w:rsidRDefault="004D558B" w:rsidP="00637894">
      <w:pPr>
        <w:pStyle w:val="paragraph"/>
      </w:pPr>
      <w:r w:rsidRPr="00F8739B">
        <w:tab/>
        <w:t>(a)</w:t>
      </w:r>
      <w:r w:rsidRPr="00F8739B">
        <w:tab/>
        <w:t>state the following:</w:t>
      </w:r>
    </w:p>
    <w:p w14:paraId="64430B9E" w14:textId="77777777" w:rsidR="004D558B" w:rsidRPr="00F8739B" w:rsidRDefault="004D558B" w:rsidP="00637894">
      <w:pPr>
        <w:pStyle w:val="paragraphsub"/>
      </w:pPr>
      <w:r w:rsidRPr="00F8739B">
        <w:tab/>
        <w:t>(i)</w:t>
      </w:r>
      <w:r w:rsidRPr="00F8739B">
        <w:tab/>
        <w:t>each class or type rating for which the person meets the competency standards;</w:t>
      </w:r>
    </w:p>
    <w:p w14:paraId="7B21AB79" w14:textId="77777777" w:rsidR="004D558B" w:rsidRPr="00F8739B" w:rsidRDefault="004D558B" w:rsidP="00637894">
      <w:pPr>
        <w:pStyle w:val="paragraphsub"/>
      </w:pPr>
      <w:r w:rsidRPr="00F8739B">
        <w:tab/>
        <w:t>(ii)</w:t>
      </w:r>
      <w:r w:rsidRPr="00F8739B">
        <w:tab/>
        <w:t>the date on which it is issued; and</w:t>
      </w:r>
    </w:p>
    <w:p w14:paraId="55BC438E" w14:textId="77777777" w:rsidR="004D558B" w:rsidRPr="00F8739B" w:rsidRDefault="004D558B" w:rsidP="00637894">
      <w:pPr>
        <w:pStyle w:val="paragraph"/>
      </w:pPr>
      <w:r w:rsidRPr="00F8739B">
        <w:tab/>
        <w:t>(b)</w:t>
      </w:r>
      <w:r w:rsidRPr="00F8739B">
        <w:tab/>
        <w:t>be signed by the granting body.</w:t>
      </w:r>
    </w:p>
    <w:p w14:paraId="32788F81" w14:textId="03956093" w:rsidR="004D558B" w:rsidRPr="00F8739B" w:rsidRDefault="004D558B" w:rsidP="00637894">
      <w:pPr>
        <w:pStyle w:val="Subsection"/>
      </w:pPr>
      <w:r w:rsidRPr="00F8739B">
        <w:lastRenderedPageBreak/>
        <w:tab/>
        <w:t>(4)</w:t>
      </w:r>
      <w:r w:rsidRPr="00F8739B">
        <w:tab/>
        <w:t>For subregulation</w:t>
      </w:r>
      <w:r w:rsidR="00AB0A34" w:rsidRPr="00F8739B">
        <w:t> </w:t>
      </w:r>
      <w:r w:rsidRPr="00F8739B">
        <w:t>(1), the persons are the following:</w:t>
      </w:r>
    </w:p>
    <w:p w14:paraId="56261770" w14:textId="77777777" w:rsidR="004D558B" w:rsidRPr="00F8739B" w:rsidRDefault="004D558B" w:rsidP="00637894">
      <w:pPr>
        <w:pStyle w:val="paragraph"/>
      </w:pPr>
      <w:r w:rsidRPr="00F8739B">
        <w:tab/>
        <w:t>(a)</w:t>
      </w:r>
      <w:r w:rsidRPr="00F8739B">
        <w:tab/>
        <w:t>CASA;</w:t>
      </w:r>
    </w:p>
    <w:p w14:paraId="0E5DF9C9" w14:textId="77777777" w:rsidR="004D558B" w:rsidRPr="00F8739B" w:rsidRDefault="004D558B" w:rsidP="00637894">
      <w:pPr>
        <w:pStyle w:val="paragraph"/>
      </w:pPr>
      <w:r w:rsidRPr="00F8739B">
        <w:tab/>
        <w:t>(b)</w:t>
      </w:r>
      <w:r w:rsidRPr="00F8739B">
        <w:tab/>
        <w:t>a flight examiner;</w:t>
      </w:r>
    </w:p>
    <w:p w14:paraId="46443C2E" w14:textId="178A28D5" w:rsidR="004D558B" w:rsidRPr="00F8739B" w:rsidRDefault="004D558B" w:rsidP="00637894">
      <w:pPr>
        <w:pStyle w:val="paragraph"/>
      </w:pPr>
      <w:r w:rsidRPr="00F8739B">
        <w:tab/>
        <w:t>(c)</w:t>
      </w:r>
      <w:r w:rsidRPr="00F8739B">
        <w:tab/>
        <w:t>a pilot instructor who is authorised under Part</w:t>
      </w:r>
      <w:r w:rsidR="00F8739B">
        <w:t> </w:t>
      </w:r>
      <w:r w:rsidRPr="00F8739B">
        <w:t>61 to conduct flight training for aeroplanes of the class, or covered by the type rating;</w:t>
      </w:r>
    </w:p>
    <w:p w14:paraId="42C59856" w14:textId="6C45D7D3" w:rsidR="004D558B" w:rsidRPr="00F8739B" w:rsidRDefault="004D558B" w:rsidP="00637894">
      <w:pPr>
        <w:pStyle w:val="paragraph"/>
      </w:pPr>
      <w:r w:rsidRPr="00F8739B">
        <w:tab/>
        <w:t>(d)</w:t>
      </w:r>
      <w:r w:rsidRPr="00F8739B">
        <w:tab/>
        <w:t>the holder of an approval under regulation</w:t>
      </w:r>
      <w:r w:rsidR="00F8739B">
        <w:t> </w:t>
      </w:r>
      <w:r w:rsidRPr="00F8739B">
        <w:t>64.012 for this paragraph.</w:t>
      </w:r>
    </w:p>
    <w:p w14:paraId="3171FD1A" w14:textId="77777777" w:rsidR="004D558B" w:rsidRPr="00F8739B" w:rsidRDefault="004D558B" w:rsidP="00637894">
      <w:pPr>
        <w:pStyle w:val="ActHead5"/>
      </w:pPr>
      <w:bookmarkStart w:id="552" w:name="_Toc424739236"/>
      <w:r w:rsidRPr="00F8739B">
        <w:rPr>
          <w:rStyle w:val="CharSectno"/>
        </w:rPr>
        <w:t>64.060</w:t>
      </w:r>
      <w:r w:rsidRPr="00F8739B">
        <w:t xml:space="preserve">  Production of certificate of competency</w:t>
      </w:r>
      <w:bookmarkEnd w:id="552"/>
    </w:p>
    <w:p w14:paraId="7D078A76" w14:textId="77777777" w:rsidR="004D558B" w:rsidRPr="00F8739B" w:rsidRDefault="004D558B" w:rsidP="00637894">
      <w:pPr>
        <w:pStyle w:val="Subsection"/>
      </w:pPr>
      <w:r w:rsidRPr="00F8739B">
        <w:tab/>
        <w:t>(1)</w:t>
      </w:r>
      <w:r w:rsidRPr="00F8739B">
        <w:tab/>
        <w:t>CASA may direct a person who holds a certificate of competency to produce the certificate for inspection by CASA.</w:t>
      </w:r>
    </w:p>
    <w:p w14:paraId="2557BDAA" w14:textId="77777777" w:rsidR="004D558B" w:rsidRPr="00F8739B" w:rsidRDefault="004D558B" w:rsidP="00637894">
      <w:pPr>
        <w:pStyle w:val="Subsection"/>
      </w:pPr>
      <w:r w:rsidRPr="00F8739B">
        <w:tab/>
        <w:t>(2)</w:t>
      </w:r>
      <w:r w:rsidRPr="00F8739B">
        <w:tab/>
        <w:t>The person commits an offence if the person does not comply with the direction within 7 days after the day the direction is given.</w:t>
      </w:r>
    </w:p>
    <w:p w14:paraId="3213F2B5" w14:textId="77777777" w:rsidR="004D558B" w:rsidRPr="00F8739B" w:rsidRDefault="004D558B" w:rsidP="00637894">
      <w:pPr>
        <w:pStyle w:val="Penalty"/>
      </w:pPr>
      <w:r w:rsidRPr="00F8739B">
        <w:t>Penalty:</w:t>
      </w:r>
      <w:r w:rsidRPr="00F8739B">
        <w:tab/>
        <w:t>50 penalty units.</w:t>
      </w:r>
    </w:p>
    <w:p w14:paraId="4252DC53" w14:textId="77777777" w:rsidR="004D558B" w:rsidRPr="00F8739B" w:rsidRDefault="004D558B" w:rsidP="00637894">
      <w:pPr>
        <w:pStyle w:val="Subsection"/>
      </w:pPr>
      <w:r w:rsidRPr="00F8739B">
        <w:tab/>
        <w:t>(3)</w:t>
      </w:r>
      <w:r w:rsidRPr="00F8739B">
        <w:tab/>
        <w:t>An offence against this regulation is an offence of strict liability.</w:t>
      </w:r>
    </w:p>
    <w:p w14:paraId="7C2B50F0" w14:textId="77777777" w:rsidR="00F67F48" w:rsidRPr="00F8739B" w:rsidRDefault="00F67F48" w:rsidP="00637894">
      <w:pPr>
        <w:sectPr w:rsidR="00F67F48" w:rsidRPr="00F8739B" w:rsidSect="0022053C">
          <w:headerReference w:type="even" r:id="rId82"/>
          <w:headerReference w:type="default" r:id="rId83"/>
          <w:footerReference w:type="even" r:id="rId84"/>
          <w:footerReference w:type="default" r:id="rId85"/>
          <w:headerReference w:type="first" r:id="rId86"/>
          <w:footerReference w:type="first" r:id="rId87"/>
          <w:pgSz w:w="11907" w:h="16839"/>
          <w:pgMar w:top="2381" w:right="2410" w:bottom="4253" w:left="2410" w:header="720" w:footer="2892" w:gutter="0"/>
          <w:cols w:space="708"/>
          <w:docGrid w:linePitch="360"/>
        </w:sectPr>
      </w:pPr>
      <w:bookmarkStart w:id="553" w:name="LLSSec11"/>
      <w:bookmarkEnd w:id="553"/>
    </w:p>
    <w:p w14:paraId="6FDA3AE1" w14:textId="12571B8A" w:rsidR="006027B5" w:rsidRPr="00F8739B" w:rsidRDefault="000971C9" w:rsidP="00637894">
      <w:pPr>
        <w:pStyle w:val="ActHead2"/>
      </w:pPr>
      <w:bookmarkStart w:id="554" w:name="_Toc424739237"/>
      <w:r w:rsidRPr="00F8739B">
        <w:rPr>
          <w:rStyle w:val="CharPartNo"/>
        </w:rPr>
        <w:lastRenderedPageBreak/>
        <w:t>Part</w:t>
      </w:r>
      <w:r w:rsidR="00F8739B" w:rsidRPr="00F8739B">
        <w:rPr>
          <w:rStyle w:val="CharPartNo"/>
        </w:rPr>
        <w:t> </w:t>
      </w:r>
      <w:r w:rsidR="006027B5" w:rsidRPr="00F8739B">
        <w:rPr>
          <w:rStyle w:val="CharPartNo"/>
        </w:rPr>
        <w:t>65</w:t>
      </w:r>
      <w:r w:rsidRPr="00F8739B">
        <w:t>—</w:t>
      </w:r>
      <w:r w:rsidR="006027B5" w:rsidRPr="00F8739B">
        <w:rPr>
          <w:rStyle w:val="CharPartText"/>
        </w:rPr>
        <w:t>Air traffic services licensing</w:t>
      </w:r>
      <w:bookmarkEnd w:id="554"/>
    </w:p>
    <w:p w14:paraId="2211CF0A" w14:textId="77777777" w:rsidR="006027B5" w:rsidRPr="00F8739B" w:rsidRDefault="000971C9" w:rsidP="00637894">
      <w:pPr>
        <w:pStyle w:val="Header"/>
      </w:pPr>
      <w:r w:rsidRPr="00F8739B">
        <w:rPr>
          <w:rStyle w:val="CharSubPartNoCASA"/>
        </w:rPr>
        <w:t xml:space="preserve"> </w:t>
      </w:r>
      <w:r w:rsidRPr="00F8739B">
        <w:rPr>
          <w:rStyle w:val="CharSubPartTextCASA"/>
        </w:rPr>
        <w:t xml:space="preserve"> </w:t>
      </w:r>
    </w:p>
    <w:p w14:paraId="20406B81" w14:textId="77777777" w:rsidR="006A3DE6" w:rsidRPr="00F8739B" w:rsidRDefault="006A3DE6" w:rsidP="00637894">
      <w:pPr>
        <w:pStyle w:val="TofSectsHeading"/>
      </w:pPr>
      <w:r w:rsidRPr="00F8739B">
        <w:t>Table of contents</w:t>
      </w:r>
    </w:p>
    <w:p w14:paraId="62690888" w14:textId="7739B58B" w:rsidR="004219A1" w:rsidRPr="00F8739B" w:rsidRDefault="004219A1" w:rsidP="00637894">
      <w:pPr>
        <w:pStyle w:val="TofSectsGroupHeading"/>
        <w:rPr>
          <w:noProof/>
        </w:rPr>
      </w:pPr>
      <w:r w:rsidRPr="00F8739B">
        <w:rPr>
          <w:noProof/>
        </w:rPr>
        <w:t>Subpart 65.A</w:t>
      </w:r>
      <w:r w:rsidR="00351147" w:rsidRPr="00F8739B">
        <w:rPr>
          <w:bCs/>
          <w:noProof/>
        </w:rPr>
        <w:t>—</w:t>
      </w:r>
      <w:r w:rsidRPr="00F8739B">
        <w:rPr>
          <w:noProof/>
        </w:rPr>
        <w:t>General</w:t>
      </w:r>
    </w:p>
    <w:p w14:paraId="72792CFC" w14:textId="77777777" w:rsidR="004219A1" w:rsidRPr="00F8739B" w:rsidRDefault="004219A1" w:rsidP="00637894">
      <w:pPr>
        <w:pStyle w:val="TofSectsSection"/>
      </w:pPr>
      <w:r w:rsidRPr="00F8739B">
        <w:t>65.005</w:t>
      </w:r>
      <w:r w:rsidRPr="00F8739B">
        <w:tab/>
        <w:t>Applicability of this Part</w:t>
      </w:r>
    </w:p>
    <w:p w14:paraId="2DBFA8BF" w14:textId="77777777" w:rsidR="004219A1" w:rsidRPr="00F8739B" w:rsidRDefault="004219A1" w:rsidP="00637894">
      <w:pPr>
        <w:pStyle w:val="TofSectsSection"/>
      </w:pPr>
      <w:r w:rsidRPr="00F8739B">
        <w:t>65.010</w:t>
      </w:r>
      <w:r w:rsidRPr="00F8739B">
        <w:tab/>
        <w:t>Definitions for this Part</w:t>
      </w:r>
    </w:p>
    <w:p w14:paraId="2CB98220" w14:textId="77777777" w:rsidR="004219A1" w:rsidRPr="00F8739B" w:rsidRDefault="004219A1" w:rsidP="00637894">
      <w:pPr>
        <w:pStyle w:val="TofSectsSection"/>
      </w:pPr>
      <w:r w:rsidRPr="00F8739B">
        <w:t>65.015</w:t>
      </w:r>
      <w:r w:rsidRPr="00F8739B">
        <w:tab/>
        <w:t>Meaning of successful completion of training</w:t>
      </w:r>
    </w:p>
    <w:p w14:paraId="63C1DE30" w14:textId="77777777" w:rsidR="004219A1" w:rsidRPr="00F8739B" w:rsidRDefault="004219A1" w:rsidP="00637894">
      <w:pPr>
        <w:pStyle w:val="TofSectsSection"/>
      </w:pPr>
      <w:r w:rsidRPr="00F8739B">
        <w:t>65.020</w:t>
      </w:r>
      <w:r w:rsidRPr="00F8739B">
        <w:tab/>
        <w:t>Effect of ATS provider’s failure to comply with this Part</w:t>
      </w:r>
    </w:p>
    <w:p w14:paraId="1F75CC1A" w14:textId="77777777" w:rsidR="004219A1" w:rsidRPr="00F8739B" w:rsidRDefault="004219A1" w:rsidP="00637894">
      <w:pPr>
        <w:pStyle w:val="TofSectsSection"/>
      </w:pPr>
      <w:r w:rsidRPr="00F8739B">
        <w:t>65.025</w:t>
      </w:r>
      <w:r w:rsidRPr="00F8739B">
        <w:tab/>
        <w:t>How to satisfy recency requirement</w:t>
      </w:r>
    </w:p>
    <w:p w14:paraId="0523D42C" w14:textId="77777777" w:rsidR="004219A1" w:rsidRPr="00F8739B" w:rsidRDefault="004219A1" w:rsidP="00637894">
      <w:pPr>
        <w:pStyle w:val="TofSectsSection"/>
      </w:pPr>
      <w:r w:rsidRPr="00F8739B">
        <w:t>65.030</w:t>
      </w:r>
      <w:r w:rsidRPr="00F8739B">
        <w:tab/>
        <w:t>How to satisfy currency requirement</w:t>
      </w:r>
    </w:p>
    <w:p w14:paraId="4A8F3D7A" w14:textId="77777777" w:rsidR="004219A1" w:rsidRPr="00F8739B" w:rsidRDefault="004219A1" w:rsidP="00637894">
      <w:pPr>
        <w:pStyle w:val="TofSectsSection"/>
      </w:pPr>
      <w:r w:rsidRPr="00F8739B">
        <w:t>65.033</w:t>
      </w:r>
      <w:r w:rsidRPr="00F8739B">
        <w:tab/>
        <w:t>Issue of Manual of Standards</w:t>
      </w:r>
    </w:p>
    <w:p w14:paraId="74365293" w14:textId="3CF0F02D" w:rsidR="004219A1" w:rsidRPr="00F8739B" w:rsidRDefault="004219A1" w:rsidP="00637894">
      <w:pPr>
        <w:pStyle w:val="TofSectsGroupHeading"/>
        <w:rPr>
          <w:noProof/>
        </w:rPr>
      </w:pPr>
      <w:r w:rsidRPr="00F8739B">
        <w:rPr>
          <w:noProof/>
        </w:rPr>
        <w:t>Subpart 65.B</w:t>
      </w:r>
      <w:r w:rsidR="00351147" w:rsidRPr="00F8739B">
        <w:rPr>
          <w:bCs/>
          <w:noProof/>
        </w:rPr>
        <w:t>—</w:t>
      </w:r>
      <w:r w:rsidRPr="00F8739B">
        <w:rPr>
          <w:noProof/>
        </w:rPr>
        <w:t>Authority to act in air traffic control and flight service</w:t>
      </w:r>
    </w:p>
    <w:p w14:paraId="630AC8C3" w14:textId="77777777" w:rsidR="004219A1" w:rsidRPr="00F8739B" w:rsidRDefault="004219A1" w:rsidP="00637894">
      <w:pPr>
        <w:pStyle w:val="TofSectsSection"/>
      </w:pPr>
      <w:r w:rsidRPr="00F8739B">
        <w:t>65.035</w:t>
      </w:r>
      <w:r w:rsidRPr="00F8739B">
        <w:tab/>
        <w:t>Authority to carry out air traffic control function</w:t>
      </w:r>
    </w:p>
    <w:p w14:paraId="2FC4C851" w14:textId="77777777" w:rsidR="004219A1" w:rsidRPr="00F8739B" w:rsidRDefault="004219A1" w:rsidP="00637894">
      <w:pPr>
        <w:pStyle w:val="TofSectsSection"/>
      </w:pPr>
      <w:r w:rsidRPr="00F8739B">
        <w:t>65.040</w:t>
      </w:r>
      <w:r w:rsidRPr="00F8739B">
        <w:tab/>
        <w:t>Rules applicable when a person performs ATC function under supervision</w:t>
      </w:r>
    </w:p>
    <w:p w14:paraId="2B459F59" w14:textId="77777777" w:rsidR="004219A1" w:rsidRPr="00F8739B" w:rsidRDefault="004219A1" w:rsidP="00637894">
      <w:pPr>
        <w:pStyle w:val="TofSectsSection"/>
      </w:pPr>
      <w:r w:rsidRPr="00F8739B">
        <w:t>65.045</w:t>
      </w:r>
      <w:r w:rsidRPr="00F8739B">
        <w:tab/>
        <w:t>Offences — carrying out ATC function without authority</w:t>
      </w:r>
    </w:p>
    <w:p w14:paraId="28FEDD98" w14:textId="77777777" w:rsidR="004219A1" w:rsidRPr="00F8739B" w:rsidRDefault="004219A1" w:rsidP="00637894">
      <w:pPr>
        <w:pStyle w:val="TofSectsSection"/>
      </w:pPr>
      <w:r w:rsidRPr="00F8739B">
        <w:t>65.050</w:t>
      </w:r>
      <w:r w:rsidRPr="00F8739B">
        <w:tab/>
        <w:t>Authority to carry out flight service function</w:t>
      </w:r>
    </w:p>
    <w:p w14:paraId="5487D5E7" w14:textId="77777777" w:rsidR="004219A1" w:rsidRPr="00F8739B" w:rsidRDefault="004219A1" w:rsidP="00637894">
      <w:pPr>
        <w:pStyle w:val="TofSectsSection"/>
      </w:pPr>
      <w:r w:rsidRPr="00F8739B">
        <w:t>65.055</w:t>
      </w:r>
      <w:r w:rsidRPr="00F8739B">
        <w:tab/>
        <w:t>Rules applicable when a person performs flight service function under supervision</w:t>
      </w:r>
    </w:p>
    <w:p w14:paraId="7A25D5E8" w14:textId="77777777" w:rsidR="004219A1" w:rsidRPr="00F8739B" w:rsidRDefault="004219A1" w:rsidP="00637894">
      <w:pPr>
        <w:pStyle w:val="TofSectsSection"/>
      </w:pPr>
      <w:r w:rsidRPr="00F8739B">
        <w:t>65.060</w:t>
      </w:r>
      <w:r w:rsidRPr="00F8739B">
        <w:tab/>
        <w:t>Offences — carrying out flight service function without authority</w:t>
      </w:r>
    </w:p>
    <w:p w14:paraId="188C2111" w14:textId="4E43EF7E" w:rsidR="004219A1" w:rsidRPr="00F8739B" w:rsidRDefault="004219A1" w:rsidP="00637894">
      <w:pPr>
        <w:pStyle w:val="TofSectsSection"/>
      </w:pPr>
      <w:r w:rsidRPr="00F8739B">
        <w:t>65.065</w:t>
      </w:r>
      <w:r w:rsidRPr="00F8739B">
        <w:tab/>
        <w:t>Authority to use ground</w:t>
      </w:r>
      <w:r w:rsidR="00F8739B">
        <w:noBreakHyphen/>
      </w:r>
      <w:r w:rsidRPr="00F8739B">
        <w:t>based radio equipment</w:t>
      </w:r>
    </w:p>
    <w:p w14:paraId="52DD3F59" w14:textId="22587F8C" w:rsidR="004219A1" w:rsidRPr="00F8739B" w:rsidRDefault="004219A1" w:rsidP="00637894">
      <w:pPr>
        <w:pStyle w:val="TofSectsGroupHeading"/>
        <w:rPr>
          <w:noProof/>
        </w:rPr>
      </w:pPr>
      <w:r w:rsidRPr="00F8739B">
        <w:rPr>
          <w:noProof/>
        </w:rPr>
        <w:t>Subpart 65.C</w:t>
      </w:r>
      <w:r w:rsidR="00351147" w:rsidRPr="00F8739B">
        <w:rPr>
          <w:bCs/>
          <w:noProof/>
        </w:rPr>
        <w:t>—</w:t>
      </w:r>
      <w:r w:rsidRPr="00F8739B">
        <w:rPr>
          <w:noProof/>
        </w:rPr>
        <w:t>Licensing</w:t>
      </w:r>
    </w:p>
    <w:p w14:paraId="0CD41FB0" w14:textId="46CC6D86" w:rsidR="004219A1" w:rsidRPr="00F8739B" w:rsidRDefault="004219A1" w:rsidP="00637894">
      <w:pPr>
        <w:pStyle w:val="TofSectsGroupHeading"/>
        <w:rPr>
          <w:noProof/>
        </w:rPr>
      </w:pPr>
      <w:r w:rsidRPr="00F8739B">
        <w:rPr>
          <w:noProof/>
        </w:rPr>
        <w:t>Division</w:t>
      </w:r>
      <w:r w:rsidR="00F8739B">
        <w:rPr>
          <w:noProof/>
        </w:rPr>
        <w:t> </w:t>
      </w:r>
      <w:r w:rsidRPr="00F8739B">
        <w:rPr>
          <w:noProof/>
        </w:rPr>
        <w:t>65.C.1</w:t>
      </w:r>
      <w:r w:rsidR="00351147" w:rsidRPr="00F8739B">
        <w:rPr>
          <w:bCs/>
          <w:noProof/>
        </w:rPr>
        <w:t>—</w:t>
      </w:r>
      <w:r w:rsidRPr="00F8739B">
        <w:rPr>
          <w:noProof/>
        </w:rPr>
        <w:t>Air traffic controller licensing</w:t>
      </w:r>
    </w:p>
    <w:p w14:paraId="40D05B0F" w14:textId="77777777" w:rsidR="004219A1" w:rsidRPr="00F8739B" w:rsidRDefault="004219A1" w:rsidP="00637894">
      <w:pPr>
        <w:pStyle w:val="TofSectsSection"/>
      </w:pPr>
      <w:r w:rsidRPr="00F8739B">
        <w:t>65.070</w:t>
      </w:r>
      <w:r w:rsidRPr="00F8739B">
        <w:tab/>
        <w:t>Eligibility for grant of ATC licence</w:t>
      </w:r>
    </w:p>
    <w:p w14:paraId="14422A2A" w14:textId="77777777" w:rsidR="004219A1" w:rsidRPr="00F8739B" w:rsidRDefault="004219A1" w:rsidP="00637894">
      <w:pPr>
        <w:pStyle w:val="TofSectsSection"/>
      </w:pPr>
      <w:r w:rsidRPr="00F8739B">
        <w:t>65.075</w:t>
      </w:r>
      <w:r w:rsidRPr="00F8739B">
        <w:tab/>
        <w:t>Air traffic controller ratings</w:t>
      </w:r>
    </w:p>
    <w:p w14:paraId="49584D52" w14:textId="77777777" w:rsidR="004219A1" w:rsidRPr="00F8739B" w:rsidRDefault="004219A1" w:rsidP="00637894">
      <w:pPr>
        <w:pStyle w:val="TofSectsSection"/>
      </w:pPr>
      <w:r w:rsidRPr="00F8739B">
        <w:t>65.080</w:t>
      </w:r>
      <w:r w:rsidRPr="00F8739B">
        <w:tab/>
        <w:t>Grant of rating on ATC licence</w:t>
      </w:r>
    </w:p>
    <w:p w14:paraId="5B9B283E" w14:textId="77777777" w:rsidR="004219A1" w:rsidRPr="00F8739B" w:rsidRDefault="004219A1" w:rsidP="00637894">
      <w:pPr>
        <w:pStyle w:val="TofSectsSection"/>
      </w:pPr>
      <w:r w:rsidRPr="00F8739B">
        <w:t>65.085</w:t>
      </w:r>
      <w:r w:rsidRPr="00F8739B">
        <w:tab/>
        <w:t>Grant of endorsement on ATC licences</w:t>
      </w:r>
    </w:p>
    <w:p w14:paraId="6A63AA1D" w14:textId="77777777" w:rsidR="004219A1" w:rsidRPr="00F8739B" w:rsidRDefault="004219A1" w:rsidP="00637894">
      <w:pPr>
        <w:pStyle w:val="TofSectsSection"/>
      </w:pPr>
      <w:r w:rsidRPr="00F8739B">
        <w:t>65.090</w:t>
      </w:r>
      <w:r w:rsidRPr="00F8739B">
        <w:tab/>
        <w:t>ATS provider’s obligation to provide currency and recency training and assessment</w:t>
      </w:r>
    </w:p>
    <w:p w14:paraId="0C820157" w14:textId="77777777" w:rsidR="004219A1" w:rsidRPr="00F8739B" w:rsidRDefault="004219A1" w:rsidP="00637894">
      <w:pPr>
        <w:pStyle w:val="TofSectsSection"/>
      </w:pPr>
      <w:r w:rsidRPr="00F8739B">
        <w:t>65.095</w:t>
      </w:r>
      <w:r w:rsidRPr="00F8739B">
        <w:tab/>
        <w:t>Ancillary qualifications</w:t>
      </w:r>
    </w:p>
    <w:p w14:paraId="727A222C" w14:textId="77777777" w:rsidR="004219A1" w:rsidRPr="00F8739B" w:rsidRDefault="004219A1" w:rsidP="00637894">
      <w:pPr>
        <w:pStyle w:val="TofSectsSection"/>
      </w:pPr>
      <w:r w:rsidRPr="00F8739B">
        <w:t>65.100</w:t>
      </w:r>
      <w:r w:rsidRPr="00F8739B">
        <w:tab/>
        <w:t>Conduct of practical training</w:t>
      </w:r>
    </w:p>
    <w:p w14:paraId="527DDB55" w14:textId="77777777" w:rsidR="004219A1" w:rsidRPr="00F8739B" w:rsidRDefault="004219A1" w:rsidP="00637894">
      <w:pPr>
        <w:pStyle w:val="TofSectsSection"/>
      </w:pPr>
      <w:r w:rsidRPr="00F8739B">
        <w:t>65.105</w:t>
      </w:r>
      <w:r w:rsidRPr="00F8739B">
        <w:tab/>
        <w:t>Conduct of examinations</w:t>
      </w:r>
    </w:p>
    <w:p w14:paraId="4154348E" w14:textId="77777777" w:rsidR="004219A1" w:rsidRPr="00F8739B" w:rsidRDefault="004219A1" w:rsidP="00637894">
      <w:pPr>
        <w:pStyle w:val="TofSectsSection"/>
      </w:pPr>
      <w:r w:rsidRPr="00F8739B">
        <w:t>65.110</w:t>
      </w:r>
      <w:r w:rsidRPr="00F8739B">
        <w:tab/>
        <w:t>Duration of ATC licence</w:t>
      </w:r>
    </w:p>
    <w:p w14:paraId="5670FBE8" w14:textId="77777777" w:rsidR="004219A1" w:rsidRPr="00F8739B" w:rsidRDefault="004219A1" w:rsidP="00637894">
      <w:pPr>
        <w:pStyle w:val="TofSectsSection"/>
      </w:pPr>
      <w:r w:rsidRPr="00F8739B">
        <w:t>65.115</w:t>
      </w:r>
      <w:r w:rsidRPr="00F8739B">
        <w:tab/>
        <w:t>Periods of validity of ratings and endorsements</w:t>
      </w:r>
    </w:p>
    <w:p w14:paraId="477CE8B2" w14:textId="77777777" w:rsidR="004219A1" w:rsidRPr="00F8739B" w:rsidRDefault="004219A1" w:rsidP="00637894">
      <w:pPr>
        <w:pStyle w:val="TofSectsSection"/>
      </w:pPr>
      <w:r w:rsidRPr="00F8739B">
        <w:t>65.120</w:t>
      </w:r>
      <w:r w:rsidRPr="00F8739B">
        <w:tab/>
        <w:t>Periods of validity of ATC qualifications</w:t>
      </w:r>
    </w:p>
    <w:p w14:paraId="1DF7C058" w14:textId="2DA27F4B" w:rsidR="004219A1" w:rsidRPr="00F8739B" w:rsidRDefault="004219A1" w:rsidP="00637894">
      <w:pPr>
        <w:pStyle w:val="TofSectsGroupHeading"/>
        <w:rPr>
          <w:noProof/>
        </w:rPr>
      </w:pPr>
      <w:r w:rsidRPr="00F8739B">
        <w:rPr>
          <w:noProof/>
        </w:rPr>
        <w:lastRenderedPageBreak/>
        <w:t>Division</w:t>
      </w:r>
      <w:r w:rsidR="00F8739B">
        <w:rPr>
          <w:noProof/>
        </w:rPr>
        <w:t> </w:t>
      </w:r>
      <w:r w:rsidRPr="00F8739B">
        <w:rPr>
          <w:noProof/>
        </w:rPr>
        <w:t>65.C.2</w:t>
      </w:r>
      <w:r w:rsidR="00351147" w:rsidRPr="00F8739B">
        <w:rPr>
          <w:bCs/>
          <w:noProof/>
        </w:rPr>
        <w:t>—</w:t>
      </w:r>
      <w:r w:rsidRPr="00F8739B">
        <w:rPr>
          <w:noProof/>
        </w:rPr>
        <w:t>Flight service officer licensing</w:t>
      </w:r>
    </w:p>
    <w:p w14:paraId="449AB4FA" w14:textId="77777777" w:rsidR="004219A1" w:rsidRPr="00F8739B" w:rsidRDefault="004219A1" w:rsidP="00637894">
      <w:pPr>
        <w:pStyle w:val="TofSectsSection"/>
      </w:pPr>
      <w:r w:rsidRPr="00F8739B">
        <w:t>65.125</w:t>
      </w:r>
      <w:r w:rsidRPr="00F8739B">
        <w:tab/>
        <w:t>Eligibility for grant of flight service licence</w:t>
      </w:r>
    </w:p>
    <w:p w14:paraId="7E1DBFD2" w14:textId="77777777" w:rsidR="004219A1" w:rsidRPr="00F8739B" w:rsidRDefault="004219A1" w:rsidP="00637894">
      <w:pPr>
        <w:pStyle w:val="TofSectsSection"/>
      </w:pPr>
      <w:r w:rsidRPr="00F8739B">
        <w:t>65.130</w:t>
      </w:r>
      <w:r w:rsidRPr="00F8739B">
        <w:tab/>
        <w:t>Flight service ratings</w:t>
      </w:r>
    </w:p>
    <w:p w14:paraId="5654D5CC" w14:textId="77777777" w:rsidR="004219A1" w:rsidRPr="00F8739B" w:rsidRDefault="004219A1" w:rsidP="00637894">
      <w:pPr>
        <w:pStyle w:val="TofSectsSection"/>
      </w:pPr>
      <w:r w:rsidRPr="00F8739B">
        <w:t>65.135</w:t>
      </w:r>
      <w:r w:rsidRPr="00F8739B">
        <w:tab/>
        <w:t>Maintenance of ratings on flight service licence</w:t>
      </w:r>
    </w:p>
    <w:p w14:paraId="0F9ACC5A" w14:textId="77777777" w:rsidR="004219A1" w:rsidRPr="00F8739B" w:rsidRDefault="004219A1" w:rsidP="00637894">
      <w:pPr>
        <w:pStyle w:val="TofSectsSection"/>
      </w:pPr>
      <w:r w:rsidRPr="00F8739B">
        <w:t>65.140</w:t>
      </w:r>
      <w:r w:rsidRPr="00F8739B">
        <w:tab/>
        <w:t>Endorsements on flight service licences</w:t>
      </w:r>
    </w:p>
    <w:p w14:paraId="409E58FC" w14:textId="77777777" w:rsidR="004219A1" w:rsidRPr="00F8739B" w:rsidRDefault="004219A1" w:rsidP="00637894">
      <w:pPr>
        <w:pStyle w:val="TofSectsSection"/>
      </w:pPr>
      <w:r w:rsidRPr="00F8739B">
        <w:t>65.145</w:t>
      </w:r>
      <w:r w:rsidRPr="00F8739B">
        <w:tab/>
        <w:t>Ancillary qualifications</w:t>
      </w:r>
    </w:p>
    <w:p w14:paraId="15C88F8B" w14:textId="77777777" w:rsidR="004219A1" w:rsidRPr="00F8739B" w:rsidRDefault="004219A1" w:rsidP="00637894">
      <w:pPr>
        <w:pStyle w:val="TofSectsSection"/>
      </w:pPr>
      <w:r w:rsidRPr="00F8739B">
        <w:t>65.150</w:t>
      </w:r>
      <w:r w:rsidRPr="00F8739B">
        <w:tab/>
        <w:t>Conduct of training</w:t>
      </w:r>
    </w:p>
    <w:p w14:paraId="4A3792B9" w14:textId="77777777" w:rsidR="004219A1" w:rsidRPr="00F8739B" w:rsidRDefault="004219A1" w:rsidP="00637894">
      <w:pPr>
        <w:pStyle w:val="TofSectsSection"/>
      </w:pPr>
      <w:r w:rsidRPr="00F8739B">
        <w:t>65.155</w:t>
      </w:r>
      <w:r w:rsidRPr="00F8739B">
        <w:tab/>
        <w:t>Conduct of examinations</w:t>
      </w:r>
    </w:p>
    <w:p w14:paraId="5104AB22" w14:textId="77777777" w:rsidR="004219A1" w:rsidRPr="00F8739B" w:rsidRDefault="004219A1" w:rsidP="00637894">
      <w:pPr>
        <w:pStyle w:val="TofSectsSection"/>
      </w:pPr>
      <w:r w:rsidRPr="00F8739B">
        <w:t>65.160</w:t>
      </w:r>
      <w:r w:rsidRPr="00F8739B">
        <w:tab/>
        <w:t>Duration of flight service licence</w:t>
      </w:r>
    </w:p>
    <w:p w14:paraId="3B260EB8" w14:textId="77777777" w:rsidR="004219A1" w:rsidRPr="00F8739B" w:rsidRDefault="004219A1" w:rsidP="00637894">
      <w:pPr>
        <w:pStyle w:val="TofSectsSection"/>
      </w:pPr>
      <w:r w:rsidRPr="00F8739B">
        <w:t>65.165</w:t>
      </w:r>
      <w:r w:rsidRPr="00F8739B">
        <w:tab/>
        <w:t>Periods of validity of rating and endorsement</w:t>
      </w:r>
    </w:p>
    <w:p w14:paraId="3E0F7ABE" w14:textId="77777777" w:rsidR="004219A1" w:rsidRPr="00F8739B" w:rsidRDefault="004219A1" w:rsidP="00637894">
      <w:pPr>
        <w:pStyle w:val="TofSectsSection"/>
      </w:pPr>
      <w:r w:rsidRPr="00F8739B">
        <w:t>65.170</w:t>
      </w:r>
      <w:r w:rsidRPr="00F8739B">
        <w:tab/>
        <w:t>Period of validity of flight service qualification</w:t>
      </w:r>
    </w:p>
    <w:p w14:paraId="72E492F4" w14:textId="13BEF5C7" w:rsidR="004219A1" w:rsidRPr="00F8739B" w:rsidRDefault="004219A1" w:rsidP="00637894">
      <w:pPr>
        <w:pStyle w:val="TofSectsGroupHeading"/>
        <w:rPr>
          <w:noProof/>
        </w:rPr>
      </w:pPr>
      <w:r w:rsidRPr="00F8739B">
        <w:rPr>
          <w:noProof/>
        </w:rPr>
        <w:t>Subpart 65.E</w:t>
      </w:r>
      <w:r w:rsidR="00351147" w:rsidRPr="00F8739B">
        <w:rPr>
          <w:bCs/>
          <w:noProof/>
        </w:rPr>
        <w:t>—</w:t>
      </w:r>
      <w:r w:rsidRPr="00F8739B">
        <w:rPr>
          <w:noProof/>
        </w:rPr>
        <w:t>Administrative functions</w:t>
      </w:r>
    </w:p>
    <w:p w14:paraId="45E682DE" w14:textId="12BB995E" w:rsidR="004219A1" w:rsidRPr="00F8739B" w:rsidRDefault="004219A1" w:rsidP="00637894">
      <w:pPr>
        <w:pStyle w:val="TofSectsGroupHeading"/>
        <w:rPr>
          <w:noProof/>
        </w:rPr>
      </w:pPr>
      <w:r w:rsidRPr="00F8739B">
        <w:rPr>
          <w:noProof/>
        </w:rPr>
        <w:t>Division</w:t>
      </w:r>
      <w:r w:rsidR="00F8739B">
        <w:rPr>
          <w:noProof/>
        </w:rPr>
        <w:t> </w:t>
      </w:r>
      <w:r w:rsidRPr="00F8739B">
        <w:rPr>
          <w:noProof/>
        </w:rPr>
        <w:t>65.E.1</w:t>
      </w:r>
      <w:r w:rsidR="00351147" w:rsidRPr="00F8739B">
        <w:rPr>
          <w:bCs/>
          <w:noProof/>
        </w:rPr>
        <w:t>—</w:t>
      </w:r>
      <w:r w:rsidRPr="00F8739B">
        <w:rPr>
          <w:noProof/>
        </w:rPr>
        <w:t>Grant of licences</w:t>
      </w:r>
    </w:p>
    <w:p w14:paraId="37374B9A" w14:textId="77777777" w:rsidR="004219A1" w:rsidRPr="00F8739B" w:rsidRDefault="004219A1" w:rsidP="00637894">
      <w:pPr>
        <w:pStyle w:val="TofSectsSection"/>
      </w:pPr>
      <w:r w:rsidRPr="00F8739B">
        <w:t>65.175</w:t>
      </w:r>
      <w:r w:rsidRPr="00F8739B">
        <w:tab/>
        <w:t>Definitions for this Subpart</w:t>
      </w:r>
    </w:p>
    <w:p w14:paraId="5F5C1B53" w14:textId="77777777" w:rsidR="004219A1" w:rsidRPr="00F8739B" w:rsidRDefault="004219A1" w:rsidP="00637894">
      <w:pPr>
        <w:pStyle w:val="TofSectsSection"/>
      </w:pPr>
      <w:r w:rsidRPr="00F8739B">
        <w:t>65.180</w:t>
      </w:r>
      <w:r w:rsidRPr="00F8739B">
        <w:tab/>
        <w:t>How to apply</w:t>
      </w:r>
    </w:p>
    <w:p w14:paraId="6B912AD2" w14:textId="77777777" w:rsidR="004219A1" w:rsidRPr="00F8739B" w:rsidRDefault="004219A1" w:rsidP="00637894">
      <w:pPr>
        <w:pStyle w:val="TofSectsSection"/>
      </w:pPr>
      <w:r w:rsidRPr="00F8739B">
        <w:t>65.185</w:t>
      </w:r>
      <w:r w:rsidRPr="00F8739B">
        <w:tab/>
        <w:t>Who to apply to</w:t>
      </w:r>
    </w:p>
    <w:p w14:paraId="3B24BB2B" w14:textId="77777777" w:rsidR="004219A1" w:rsidRPr="00F8739B" w:rsidRDefault="004219A1" w:rsidP="00637894">
      <w:pPr>
        <w:pStyle w:val="TofSectsSection"/>
      </w:pPr>
      <w:r w:rsidRPr="00F8739B">
        <w:t>65.190</w:t>
      </w:r>
      <w:r w:rsidRPr="00F8739B">
        <w:tab/>
        <w:t>Application for licence cancelled previously</w:t>
      </w:r>
    </w:p>
    <w:p w14:paraId="0B2D2449" w14:textId="77777777" w:rsidR="004219A1" w:rsidRPr="00F8739B" w:rsidRDefault="004219A1" w:rsidP="00637894">
      <w:pPr>
        <w:pStyle w:val="TofSectsSection"/>
      </w:pPr>
      <w:r w:rsidRPr="00F8739B">
        <w:t>65.195</w:t>
      </w:r>
      <w:r w:rsidRPr="00F8739B">
        <w:tab/>
        <w:t>Other things CASA can ask individual applicant to do — test or interview</w:t>
      </w:r>
    </w:p>
    <w:p w14:paraId="5DD5B8D1" w14:textId="77777777" w:rsidR="004219A1" w:rsidRPr="00F8739B" w:rsidRDefault="004219A1" w:rsidP="00637894">
      <w:pPr>
        <w:pStyle w:val="TofSectsSection"/>
      </w:pPr>
      <w:r w:rsidRPr="00F8739B">
        <w:t>65.200</w:t>
      </w:r>
      <w:r w:rsidRPr="00F8739B">
        <w:tab/>
        <w:t>Other things CASA can ask applicant to do — provide more information</w:t>
      </w:r>
    </w:p>
    <w:p w14:paraId="6B2021E2" w14:textId="77777777" w:rsidR="004219A1" w:rsidRPr="00F8739B" w:rsidRDefault="004219A1" w:rsidP="00637894">
      <w:pPr>
        <w:pStyle w:val="TofSectsSection"/>
      </w:pPr>
      <w:r w:rsidRPr="00F8739B">
        <w:t>65.205</w:t>
      </w:r>
      <w:r w:rsidRPr="00F8739B">
        <w:tab/>
        <w:t>Statutory declarations to verify applications</w:t>
      </w:r>
    </w:p>
    <w:p w14:paraId="4AC0D3E3" w14:textId="77777777" w:rsidR="004219A1" w:rsidRPr="00F8739B" w:rsidRDefault="004219A1" w:rsidP="00637894">
      <w:pPr>
        <w:pStyle w:val="TofSectsSection"/>
      </w:pPr>
      <w:r w:rsidRPr="00F8739B">
        <w:t>65.215</w:t>
      </w:r>
      <w:r w:rsidRPr="00F8739B">
        <w:tab/>
        <w:t>Matters that CASA may or must take into account</w:t>
      </w:r>
    </w:p>
    <w:p w14:paraId="628D7DCF" w14:textId="77777777" w:rsidR="004219A1" w:rsidRPr="00F8739B" w:rsidRDefault="004219A1" w:rsidP="00637894">
      <w:pPr>
        <w:pStyle w:val="TofSectsSection"/>
      </w:pPr>
      <w:r w:rsidRPr="00F8739B">
        <w:t>65.220</w:t>
      </w:r>
      <w:r w:rsidRPr="00F8739B">
        <w:tab/>
        <w:t>Statutory declarations to verify statements in submissions</w:t>
      </w:r>
    </w:p>
    <w:p w14:paraId="69205FF0" w14:textId="77777777" w:rsidR="004219A1" w:rsidRPr="00F8739B" w:rsidRDefault="004219A1" w:rsidP="00637894">
      <w:pPr>
        <w:pStyle w:val="TofSectsSection"/>
      </w:pPr>
      <w:r w:rsidRPr="00F8739B">
        <w:t>65.225</w:t>
      </w:r>
      <w:r w:rsidRPr="00F8739B">
        <w:tab/>
        <w:t>When CASA must grant a licence</w:t>
      </w:r>
    </w:p>
    <w:p w14:paraId="1A0D700D" w14:textId="77777777" w:rsidR="004219A1" w:rsidRPr="00F8739B" w:rsidRDefault="004219A1" w:rsidP="00637894">
      <w:pPr>
        <w:pStyle w:val="TofSectsSection"/>
      </w:pPr>
      <w:r w:rsidRPr="00F8739B">
        <w:t>65.230</w:t>
      </w:r>
      <w:r w:rsidRPr="00F8739B">
        <w:tab/>
        <w:t>When decision must be made</w:t>
      </w:r>
    </w:p>
    <w:p w14:paraId="109071DA" w14:textId="77777777" w:rsidR="004219A1" w:rsidRPr="00F8739B" w:rsidRDefault="004219A1" w:rsidP="00637894">
      <w:pPr>
        <w:pStyle w:val="TofSectsSection"/>
      </w:pPr>
      <w:r w:rsidRPr="00F8739B">
        <w:t>65.235</w:t>
      </w:r>
      <w:r w:rsidRPr="00F8739B">
        <w:tab/>
        <w:t>Notice of decision</w:t>
      </w:r>
    </w:p>
    <w:p w14:paraId="106C647B" w14:textId="77777777" w:rsidR="004219A1" w:rsidRPr="00F8739B" w:rsidRDefault="004219A1" w:rsidP="00637894">
      <w:pPr>
        <w:pStyle w:val="TofSectsSection"/>
      </w:pPr>
      <w:r w:rsidRPr="00F8739B">
        <w:t>65.240</w:t>
      </w:r>
      <w:r w:rsidRPr="00F8739B">
        <w:tab/>
        <w:t>When licence comes into effect</w:t>
      </w:r>
    </w:p>
    <w:p w14:paraId="29578393" w14:textId="77777777" w:rsidR="004219A1" w:rsidRPr="00F8739B" w:rsidRDefault="004219A1" w:rsidP="00637894">
      <w:pPr>
        <w:pStyle w:val="TofSectsSection"/>
      </w:pPr>
      <w:r w:rsidRPr="00F8739B">
        <w:t>65.245</w:t>
      </w:r>
      <w:r w:rsidRPr="00F8739B">
        <w:tab/>
        <w:t>Licence document</w:t>
      </w:r>
    </w:p>
    <w:p w14:paraId="1D5F5D6B" w14:textId="4A380ED2" w:rsidR="004219A1" w:rsidRPr="00F8739B" w:rsidRDefault="004219A1" w:rsidP="00637894">
      <w:pPr>
        <w:pStyle w:val="TofSectsGroupHeading"/>
        <w:rPr>
          <w:noProof/>
        </w:rPr>
      </w:pPr>
      <w:r w:rsidRPr="00F8739B">
        <w:rPr>
          <w:noProof/>
        </w:rPr>
        <w:t>Division</w:t>
      </w:r>
      <w:r w:rsidR="00F8739B">
        <w:rPr>
          <w:noProof/>
        </w:rPr>
        <w:t> </w:t>
      </w:r>
      <w:r w:rsidRPr="00F8739B">
        <w:rPr>
          <w:noProof/>
        </w:rPr>
        <w:t>65.E.2</w:t>
      </w:r>
      <w:r w:rsidR="00351147" w:rsidRPr="00F8739B">
        <w:rPr>
          <w:bCs/>
          <w:noProof/>
        </w:rPr>
        <w:t>—</w:t>
      </w:r>
      <w:r w:rsidRPr="00F8739B">
        <w:rPr>
          <w:noProof/>
        </w:rPr>
        <w:t>Ongoing proficiency and medical testing</w:t>
      </w:r>
    </w:p>
    <w:p w14:paraId="6E8FA27E" w14:textId="5DD30EAD" w:rsidR="004219A1" w:rsidRPr="00F8739B" w:rsidRDefault="004219A1" w:rsidP="00637894">
      <w:pPr>
        <w:pStyle w:val="TofSectsSection"/>
      </w:pPr>
      <w:r w:rsidRPr="00F8739B">
        <w:t>65.250</w:t>
      </w:r>
      <w:r w:rsidRPr="00F8739B">
        <w:tab/>
        <w:t>Re</w:t>
      </w:r>
      <w:r w:rsidR="00F8739B">
        <w:noBreakHyphen/>
      </w:r>
      <w:r w:rsidRPr="00F8739B">
        <w:t>examination or re</w:t>
      </w:r>
      <w:r w:rsidR="00F8739B">
        <w:noBreakHyphen/>
      </w:r>
      <w:r w:rsidRPr="00F8739B">
        <w:t>assessment of licence or qualification holder</w:t>
      </w:r>
    </w:p>
    <w:p w14:paraId="1759A6B3" w14:textId="2BAA4964" w:rsidR="004219A1" w:rsidRPr="00F8739B" w:rsidRDefault="004219A1" w:rsidP="00637894">
      <w:pPr>
        <w:pStyle w:val="TofSectsGroupHeading"/>
        <w:rPr>
          <w:noProof/>
        </w:rPr>
      </w:pPr>
      <w:r w:rsidRPr="00F8739B">
        <w:rPr>
          <w:noProof/>
        </w:rPr>
        <w:t>Division</w:t>
      </w:r>
      <w:r w:rsidR="00F8739B">
        <w:rPr>
          <w:noProof/>
        </w:rPr>
        <w:t> </w:t>
      </w:r>
      <w:r w:rsidRPr="00F8739B">
        <w:rPr>
          <w:noProof/>
        </w:rPr>
        <w:t>65.E.3</w:t>
      </w:r>
      <w:r w:rsidR="00351147" w:rsidRPr="00F8739B">
        <w:rPr>
          <w:bCs/>
          <w:noProof/>
        </w:rPr>
        <w:t>—</w:t>
      </w:r>
      <w:r w:rsidRPr="00F8739B">
        <w:rPr>
          <w:noProof/>
        </w:rPr>
        <w:t>Suspension and cancellation of licences</w:t>
      </w:r>
    </w:p>
    <w:p w14:paraId="655CDC4B" w14:textId="77777777" w:rsidR="004219A1" w:rsidRPr="00F8739B" w:rsidRDefault="004219A1" w:rsidP="00637894">
      <w:pPr>
        <w:pStyle w:val="TofSectsSection"/>
      </w:pPr>
      <w:r w:rsidRPr="00F8739B">
        <w:t>65.255</w:t>
      </w:r>
      <w:r w:rsidRPr="00F8739B">
        <w:tab/>
        <w:t>Provisional suspension of licence pending examination or assessment</w:t>
      </w:r>
    </w:p>
    <w:p w14:paraId="367C1D16" w14:textId="77777777" w:rsidR="004219A1" w:rsidRPr="00F8739B" w:rsidRDefault="004219A1" w:rsidP="00637894">
      <w:pPr>
        <w:pStyle w:val="TofSectsSection"/>
      </w:pPr>
      <w:r w:rsidRPr="00F8739B">
        <w:t>65.260</w:t>
      </w:r>
      <w:r w:rsidRPr="00F8739B">
        <w:tab/>
        <w:t>Provisional suspension of licence etc during investigation</w:t>
      </w:r>
    </w:p>
    <w:p w14:paraId="5274A7CA" w14:textId="77777777" w:rsidR="004219A1" w:rsidRPr="00F8739B" w:rsidRDefault="004219A1" w:rsidP="00637894">
      <w:pPr>
        <w:pStyle w:val="TofSectsSection"/>
      </w:pPr>
      <w:r w:rsidRPr="00F8739B">
        <w:t>65.265</w:t>
      </w:r>
      <w:r w:rsidRPr="00F8739B">
        <w:tab/>
        <w:t>Show cause procedure</w:t>
      </w:r>
    </w:p>
    <w:p w14:paraId="6055BF35" w14:textId="77777777" w:rsidR="004219A1" w:rsidRPr="00F8739B" w:rsidRDefault="004219A1" w:rsidP="00637894">
      <w:pPr>
        <w:pStyle w:val="TofSectsSection"/>
      </w:pPr>
      <w:r w:rsidRPr="00F8739B">
        <w:t>65.270</w:t>
      </w:r>
      <w:r w:rsidRPr="00F8739B">
        <w:tab/>
        <w:t>CASA’s powers in respect of licence etc</w:t>
      </w:r>
    </w:p>
    <w:p w14:paraId="54953164" w14:textId="77777777" w:rsidR="004219A1" w:rsidRPr="00F8739B" w:rsidRDefault="004219A1" w:rsidP="00637894">
      <w:pPr>
        <w:pStyle w:val="TofSectsSection"/>
      </w:pPr>
      <w:r w:rsidRPr="00F8739B">
        <w:t>65.275</w:t>
      </w:r>
      <w:r w:rsidRPr="00F8739B">
        <w:tab/>
        <w:t>Choice between cancellation and suspension</w:t>
      </w:r>
    </w:p>
    <w:p w14:paraId="7A949AB2" w14:textId="77777777" w:rsidR="004219A1" w:rsidRPr="00F8739B" w:rsidRDefault="004219A1" w:rsidP="00637894">
      <w:pPr>
        <w:pStyle w:val="TofSectsSection"/>
      </w:pPr>
      <w:r w:rsidRPr="00F8739B">
        <w:t>65.280</w:t>
      </w:r>
      <w:r w:rsidRPr="00F8739B">
        <w:tab/>
        <w:t>Procedure for decision</w:t>
      </w:r>
    </w:p>
    <w:p w14:paraId="31FFA8E8" w14:textId="77777777" w:rsidR="00557115" w:rsidRPr="00F8739B" w:rsidRDefault="00557115" w:rsidP="00637894">
      <w:pPr>
        <w:pStyle w:val="TofSectsSection"/>
      </w:pPr>
      <w:r w:rsidRPr="00F8739B">
        <w:lastRenderedPageBreak/>
        <w:t>65.285</w:t>
      </w:r>
      <w:r w:rsidRPr="00F8739B">
        <w:tab/>
        <w:t>Effect of suspension or provisional suspension of authorisation</w:t>
      </w:r>
    </w:p>
    <w:p w14:paraId="37FFAB11" w14:textId="77777777" w:rsidR="002B0FA4" w:rsidRPr="00F8739B" w:rsidRDefault="002B0FA4" w:rsidP="00637894">
      <w:pPr>
        <w:sectPr w:rsidR="002B0FA4" w:rsidRPr="00F8739B" w:rsidSect="0022053C">
          <w:headerReference w:type="even" r:id="rId88"/>
          <w:headerReference w:type="default" r:id="rId89"/>
          <w:footerReference w:type="even" r:id="rId90"/>
          <w:footerReference w:type="default" r:id="rId91"/>
          <w:headerReference w:type="first" r:id="rId92"/>
          <w:footerReference w:type="first" r:id="rId93"/>
          <w:pgSz w:w="11907" w:h="16839"/>
          <w:pgMar w:top="2381" w:right="2410" w:bottom="4253" w:left="2410" w:header="720" w:footer="2892" w:gutter="0"/>
          <w:cols w:space="708"/>
          <w:docGrid w:linePitch="360"/>
        </w:sectPr>
      </w:pPr>
      <w:bookmarkStart w:id="555" w:name="LLSSec12"/>
      <w:bookmarkEnd w:id="555"/>
    </w:p>
    <w:p w14:paraId="66527C65" w14:textId="77777777" w:rsidR="006027B5" w:rsidRPr="00F8739B" w:rsidRDefault="000971C9" w:rsidP="00637894">
      <w:pPr>
        <w:pStyle w:val="SubPartCASA"/>
        <w:outlineLvl w:val="9"/>
      </w:pPr>
      <w:bookmarkStart w:id="556" w:name="_Toc424739238"/>
      <w:r w:rsidRPr="00F8739B">
        <w:rPr>
          <w:rStyle w:val="CharSubPartNoCASA"/>
        </w:rPr>
        <w:lastRenderedPageBreak/>
        <w:t>Subpart</w:t>
      </w:r>
      <w:r w:rsidR="003C686B" w:rsidRPr="00F8739B">
        <w:rPr>
          <w:rStyle w:val="CharSubPartNoCASA"/>
        </w:rPr>
        <w:t xml:space="preserve"> </w:t>
      </w:r>
      <w:r w:rsidR="006027B5" w:rsidRPr="00F8739B">
        <w:rPr>
          <w:rStyle w:val="CharSubPartNoCASA"/>
        </w:rPr>
        <w:t>65.A</w:t>
      </w:r>
      <w:r w:rsidRPr="00F8739B">
        <w:rPr>
          <w:bCs/>
          <w:noProof/>
          <w:sz w:val="24"/>
        </w:rPr>
        <w:t>—</w:t>
      </w:r>
      <w:r w:rsidR="006027B5" w:rsidRPr="00F8739B">
        <w:rPr>
          <w:rStyle w:val="CharSubPartTextCASA"/>
        </w:rPr>
        <w:t>General</w:t>
      </w:r>
      <w:bookmarkEnd w:id="556"/>
    </w:p>
    <w:p w14:paraId="057B2B00"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612D5F96" w14:textId="77777777" w:rsidR="006027B5" w:rsidRPr="00F8739B" w:rsidRDefault="006027B5" w:rsidP="00637894">
      <w:pPr>
        <w:pStyle w:val="ActHead5"/>
      </w:pPr>
      <w:bookmarkStart w:id="557" w:name="_Toc424739239"/>
      <w:r w:rsidRPr="00F8739B">
        <w:rPr>
          <w:rStyle w:val="CharSectno"/>
        </w:rPr>
        <w:t>65.005</w:t>
      </w:r>
      <w:r w:rsidR="000971C9" w:rsidRPr="00F8739B">
        <w:t xml:space="preserve">  </w:t>
      </w:r>
      <w:r w:rsidRPr="00F8739B">
        <w:t>Applicability of this Part</w:t>
      </w:r>
      <w:bookmarkEnd w:id="557"/>
    </w:p>
    <w:p w14:paraId="24B8ED5D" w14:textId="77777777" w:rsidR="006027B5" w:rsidRPr="00F8739B" w:rsidRDefault="006027B5" w:rsidP="00637894">
      <w:pPr>
        <w:pStyle w:val="Subsection"/>
      </w:pPr>
      <w:r w:rsidRPr="00F8739B">
        <w:tab/>
        <w:t>(1)</w:t>
      </w:r>
      <w:r w:rsidRPr="00F8739B">
        <w:tab/>
        <w:t xml:space="preserve">This </w:t>
      </w:r>
      <w:r w:rsidR="000971C9" w:rsidRPr="00F8739B">
        <w:t>Part</w:t>
      </w:r>
      <w:r w:rsidR="003C686B" w:rsidRPr="00F8739B">
        <w:t xml:space="preserve"> </w:t>
      </w:r>
      <w:r w:rsidRPr="00F8739B">
        <w:t>applies to the performance of functions in connection with providing air traffic services (within the meaning of Annex 11 to the Chicago Convention) in Australian territory.</w:t>
      </w:r>
    </w:p>
    <w:p w14:paraId="6576C387" w14:textId="77777777" w:rsidR="006027B5" w:rsidRPr="00F8739B" w:rsidRDefault="006027B5" w:rsidP="00637894">
      <w:pPr>
        <w:pStyle w:val="Subsection"/>
      </w:pPr>
      <w:r w:rsidRPr="00F8739B">
        <w:tab/>
        <w:t>(2)</w:t>
      </w:r>
      <w:r w:rsidRPr="00F8739B">
        <w:tab/>
        <w:t xml:space="preserve">However, this </w:t>
      </w:r>
      <w:r w:rsidR="000971C9" w:rsidRPr="00F8739B">
        <w:t>Part</w:t>
      </w:r>
      <w:r w:rsidR="003C686B" w:rsidRPr="00F8739B">
        <w:t xml:space="preserve"> </w:t>
      </w:r>
      <w:r w:rsidRPr="00F8739B">
        <w:t>does not apply to a person who is providing an air traffic service in the course of his or her duties for the Defence Force.</w:t>
      </w:r>
    </w:p>
    <w:p w14:paraId="1837FB78" w14:textId="77777777" w:rsidR="006027B5" w:rsidRPr="00F8739B" w:rsidRDefault="006027B5" w:rsidP="00637894">
      <w:pPr>
        <w:pStyle w:val="ActHead5"/>
      </w:pPr>
      <w:bookmarkStart w:id="558" w:name="_Toc424739240"/>
      <w:r w:rsidRPr="00F8739B">
        <w:rPr>
          <w:rStyle w:val="CharSectno"/>
        </w:rPr>
        <w:t>65.010</w:t>
      </w:r>
      <w:r w:rsidR="000971C9" w:rsidRPr="00F8739B">
        <w:t xml:space="preserve">  </w:t>
      </w:r>
      <w:r w:rsidRPr="00F8739B">
        <w:t>Definitions for this Part</w:t>
      </w:r>
      <w:bookmarkEnd w:id="558"/>
    </w:p>
    <w:p w14:paraId="36B6F3E0" w14:textId="77777777" w:rsidR="006027B5" w:rsidRPr="00F8739B" w:rsidRDefault="006027B5" w:rsidP="00637894">
      <w:pPr>
        <w:pStyle w:val="Subsection"/>
      </w:pPr>
      <w:r w:rsidRPr="00F8739B">
        <w:tab/>
      </w:r>
      <w:r w:rsidRPr="00F8739B">
        <w:tab/>
        <w:t>In this Part:</w:t>
      </w:r>
    </w:p>
    <w:p w14:paraId="23B6A494" w14:textId="0ACC11FB" w:rsidR="006027B5" w:rsidRPr="00F8739B" w:rsidRDefault="006027B5" w:rsidP="00637894">
      <w:pPr>
        <w:pStyle w:val="Definition"/>
      </w:pPr>
      <w:r w:rsidRPr="00F8739B">
        <w:rPr>
          <w:b/>
          <w:i/>
        </w:rPr>
        <w:t>currency requirement</w:t>
      </w:r>
      <w:r w:rsidRPr="00F8739B">
        <w:t xml:space="preserve"> means the requirement referred to in regulation</w:t>
      </w:r>
      <w:r w:rsidR="00F8739B">
        <w:t> </w:t>
      </w:r>
      <w:r w:rsidRPr="00F8739B">
        <w:t>65.</w:t>
      </w:r>
      <w:r w:rsidRPr="00F8739B">
        <w:rPr>
          <w:noProof/>
        </w:rPr>
        <w:t>030</w:t>
      </w:r>
      <w:r w:rsidRPr="00F8739B">
        <w:t>.</w:t>
      </w:r>
    </w:p>
    <w:p w14:paraId="30D49131" w14:textId="25B5E7BD" w:rsidR="006027B5" w:rsidRPr="00F8739B" w:rsidRDefault="006027B5" w:rsidP="00637894">
      <w:pPr>
        <w:pStyle w:val="Definition"/>
      </w:pPr>
      <w:r w:rsidRPr="00F8739B">
        <w:rPr>
          <w:b/>
          <w:i/>
        </w:rPr>
        <w:t>Manual of Standards</w:t>
      </w:r>
      <w:r w:rsidRPr="00F8739B">
        <w:t xml:space="preserve"> means the document called ‘Manual of Standard</w:t>
      </w:r>
      <w:r w:rsidR="003C686B" w:rsidRPr="00F8739B">
        <w:t>s (</w:t>
      </w:r>
      <w:r w:rsidRPr="00F8739B">
        <w:t>MOS)</w:t>
      </w:r>
      <w:r w:rsidR="003C686B" w:rsidRPr="00F8739B">
        <w:t xml:space="preserve"> </w:t>
      </w:r>
      <w:r w:rsidRPr="00F8739B">
        <w:t xml:space="preserve">– </w:t>
      </w:r>
      <w:r w:rsidR="000971C9" w:rsidRPr="00F8739B">
        <w:t>Part</w:t>
      </w:r>
      <w:r w:rsidR="00F8739B">
        <w:t> </w:t>
      </w:r>
      <w:r w:rsidRPr="00F8739B">
        <w:t>65’ issued by CASA under regulation</w:t>
      </w:r>
      <w:r w:rsidR="00F8739B">
        <w:t> </w:t>
      </w:r>
      <w:r w:rsidRPr="00F8739B">
        <w:t>65.033, as in force from time to time.</w:t>
      </w:r>
    </w:p>
    <w:p w14:paraId="65D2CCF4" w14:textId="517F6EC6" w:rsidR="006027B5" w:rsidRPr="00F8739B" w:rsidRDefault="006027B5" w:rsidP="00637894">
      <w:pPr>
        <w:pStyle w:val="Definition"/>
      </w:pPr>
      <w:r w:rsidRPr="00F8739B">
        <w:rPr>
          <w:b/>
          <w:i/>
        </w:rPr>
        <w:t>recency requirement</w:t>
      </w:r>
      <w:r w:rsidRPr="00F8739B">
        <w:t xml:space="preserve"> means the requirement referred to in regulation</w:t>
      </w:r>
      <w:r w:rsidR="00F8739B">
        <w:t> </w:t>
      </w:r>
      <w:r w:rsidRPr="00F8739B">
        <w:t>65.</w:t>
      </w:r>
      <w:r w:rsidRPr="00F8739B">
        <w:rPr>
          <w:noProof/>
        </w:rPr>
        <w:t>025</w:t>
      </w:r>
      <w:r w:rsidRPr="00F8739B">
        <w:t>.</w:t>
      </w:r>
    </w:p>
    <w:p w14:paraId="630DA9C5" w14:textId="24396ED6" w:rsidR="006027B5" w:rsidRPr="00F8739B" w:rsidRDefault="000971C9" w:rsidP="00637894">
      <w:pPr>
        <w:pStyle w:val="notetext"/>
      </w:pPr>
      <w:r w:rsidRPr="00F8739B">
        <w:t>Note:</w:t>
      </w:r>
      <w:r w:rsidRPr="00F8739B">
        <w:tab/>
      </w:r>
      <w:r w:rsidR="006027B5" w:rsidRPr="00F8739B">
        <w:rPr>
          <w:b/>
          <w:i/>
        </w:rPr>
        <w:t>Air traffic control function</w:t>
      </w:r>
      <w:r w:rsidR="006027B5" w:rsidRPr="00F8739B">
        <w:t xml:space="preserve"> means a function described in a paragraph of subregulation</w:t>
      </w:r>
      <w:r w:rsidR="00F8739B">
        <w:t> </w:t>
      </w:r>
      <w:r w:rsidR="006027B5" w:rsidRPr="00F8739B">
        <w:t>65.</w:t>
      </w:r>
      <w:r w:rsidR="006027B5" w:rsidRPr="00F8739B">
        <w:rPr>
          <w:noProof/>
        </w:rPr>
        <w:t>075</w:t>
      </w:r>
      <w:r w:rsidR="006027B5" w:rsidRPr="00F8739B">
        <w:t xml:space="preserve">(2); </w:t>
      </w:r>
      <w:r w:rsidR="006027B5" w:rsidRPr="00F8739B">
        <w:rPr>
          <w:b/>
          <w:i/>
        </w:rPr>
        <w:t>flight service function</w:t>
      </w:r>
      <w:r w:rsidR="006027B5" w:rsidRPr="00F8739B">
        <w:t xml:space="preserve"> means the function described in subregulation</w:t>
      </w:r>
      <w:r w:rsidR="00F8739B">
        <w:t> </w:t>
      </w:r>
      <w:r w:rsidR="006027B5" w:rsidRPr="00F8739B">
        <w:t>65.</w:t>
      </w:r>
      <w:r w:rsidR="006027B5" w:rsidRPr="00F8739B">
        <w:rPr>
          <w:noProof/>
        </w:rPr>
        <w:t>130</w:t>
      </w:r>
      <w:r w:rsidR="006027B5" w:rsidRPr="00F8739B">
        <w:t>(2)</w:t>
      </w:r>
      <w:r w:rsidRPr="00F8739B">
        <w:t>—</w:t>
      </w:r>
      <w:r w:rsidR="006027B5" w:rsidRPr="00F8739B">
        <w:t>see the Dictionary.</w:t>
      </w:r>
    </w:p>
    <w:p w14:paraId="1E36D172" w14:textId="77777777" w:rsidR="006027B5" w:rsidRPr="00F8739B" w:rsidRDefault="006027B5" w:rsidP="00637894">
      <w:pPr>
        <w:pStyle w:val="ActHead5"/>
      </w:pPr>
      <w:bookmarkStart w:id="559" w:name="_Toc424739241"/>
      <w:r w:rsidRPr="00F8739B">
        <w:rPr>
          <w:rStyle w:val="CharSectno"/>
        </w:rPr>
        <w:t>65.015</w:t>
      </w:r>
      <w:r w:rsidR="000971C9" w:rsidRPr="00F8739B">
        <w:t xml:space="preserve">  </w:t>
      </w:r>
      <w:r w:rsidRPr="00F8739B">
        <w:t xml:space="preserve">Meaning of </w:t>
      </w:r>
      <w:r w:rsidRPr="00F8739B">
        <w:rPr>
          <w:i/>
        </w:rPr>
        <w:t>successful completion of training</w:t>
      </w:r>
      <w:bookmarkEnd w:id="559"/>
    </w:p>
    <w:p w14:paraId="380DC4F4" w14:textId="77777777" w:rsidR="006027B5" w:rsidRPr="00F8739B" w:rsidRDefault="006027B5" w:rsidP="00637894">
      <w:pPr>
        <w:pStyle w:val="Subsection"/>
      </w:pPr>
      <w:r w:rsidRPr="00F8739B">
        <w:tab/>
      </w:r>
      <w:r w:rsidRPr="00F8739B">
        <w:tab/>
        <w:t>For this Part, a person has successfully completed training for a licence, rating, endorsement or qualification only if:</w:t>
      </w:r>
    </w:p>
    <w:p w14:paraId="03498382" w14:textId="77777777" w:rsidR="006027B5" w:rsidRPr="00F8739B" w:rsidRDefault="006027B5" w:rsidP="00637894">
      <w:pPr>
        <w:pStyle w:val="paragraph"/>
      </w:pPr>
      <w:r w:rsidRPr="00F8739B">
        <w:tab/>
        <w:t>(a)</w:t>
      </w:r>
      <w:r w:rsidRPr="00F8739B">
        <w:tab/>
        <w:t>he or she has passe</w:t>
      </w:r>
      <w:r w:rsidR="003C686B" w:rsidRPr="00F8739B">
        <w:t>d (</w:t>
      </w:r>
      <w:r w:rsidRPr="00F8739B">
        <w:t>to the standard required by the Manual of Standards) any examination required by that Manual; and</w:t>
      </w:r>
    </w:p>
    <w:p w14:paraId="3646D4EA" w14:textId="77777777" w:rsidR="006027B5" w:rsidRPr="00F8739B" w:rsidRDefault="006027B5" w:rsidP="00637894">
      <w:pPr>
        <w:pStyle w:val="paragraph"/>
      </w:pPr>
      <w:r w:rsidRPr="00F8739B">
        <w:tab/>
        <w:t>(b)</w:t>
      </w:r>
      <w:r w:rsidRPr="00F8739B">
        <w:tab/>
        <w:t>he or she has successfully completed (to the standard required by that Manual) any practical performance assessment so required.</w:t>
      </w:r>
    </w:p>
    <w:p w14:paraId="5662E1D0" w14:textId="77777777" w:rsidR="006027B5" w:rsidRPr="00F8739B" w:rsidRDefault="006027B5" w:rsidP="00637894">
      <w:pPr>
        <w:pStyle w:val="ActHead5"/>
      </w:pPr>
      <w:bookmarkStart w:id="560" w:name="_Toc424739242"/>
      <w:r w:rsidRPr="00F8739B">
        <w:rPr>
          <w:rStyle w:val="CharSectno"/>
        </w:rPr>
        <w:lastRenderedPageBreak/>
        <w:t>65.020</w:t>
      </w:r>
      <w:r w:rsidR="000971C9" w:rsidRPr="00F8739B">
        <w:t xml:space="preserve">  </w:t>
      </w:r>
      <w:r w:rsidRPr="00F8739B">
        <w:t>Effect of ATS provider’s failure to comply with this Part</w:t>
      </w:r>
      <w:bookmarkEnd w:id="560"/>
    </w:p>
    <w:p w14:paraId="2A7DBA03" w14:textId="77777777" w:rsidR="006027B5" w:rsidRPr="00F8739B" w:rsidRDefault="006027B5" w:rsidP="00637894">
      <w:pPr>
        <w:pStyle w:val="Subsection"/>
      </w:pPr>
      <w:r w:rsidRPr="00F8739B">
        <w:tab/>
      </w:r>
      <w:r w:rsidRPr="00F8739B">
        <w:tab/>
        <w:t xml:space="preserve">A failure by an ATS provider to comply with a requirement of or under this </w:t>
      </w:r>
      <w:r w:rsidR="000971C9" w:rsidRPr="00F8739B">
        <w:t>Part</w:t>
      </w:r>
      <w:r w:rsidR="003C686B" w:rsidRPr="00F8739B">
        <w:t xml:space="preserve"> </w:t>
      </w:r>
      <w:r w:rsidRPr="00F8739B">
        <w:t>is not an offence but may be taken into account in deciding whether or not the provider’s certificate should be suspended or revoked.</w:t>
      </w:r>
    </w:p>
    <w:p w14:paraId="3455C993" w14:textId="77777777" w:rsidR="006027B5" w:rsidRPr="00F8739B" w:rsidRDefault="006027B5" w:rsidP="00637894">
      <w:pPr>
        <w:pStyle w:val="ActHead5"/>
      </w:pPr>
      <w:bookmarkStart w:id="561" w:name="_Toc424739243"/>
      <w:r w:rsidRPr="00F8739B">
        <w:rPr>
          <w:rStyle w:val="CharSectno"/>
        </w:rPr>
        <w:t>65.025</w:t>
      </w:r>
      <w:r w:rsidR="000971C9" w:rsidRPr="00F8739B">
        <w:t xml:space="preserve">  </w:t>
      </w:r>
      <w:r w:rsidRPr="00F8739B">
        <w:t>How to satisfy recency requirement</w:t>
      </w:r>
      <w:bookmarkEnd w:id="561"/>
    </w:p>
    <w:p w14:paraId="5A22E6FD" w14:textId="77777777" w:rsidR="006027B5" w:rsidRPr="00F8739B" w:rsidRDefault="006027B5" w:rsidP="00637894">
      <w:pPr>
        <w:pStyle w:val="Subsection"/>
      </w:pPr>
      <w:r w:rsidRPr="00F8739B">
        <w:tab/>
        <w:t>(1)</w:t>
      </w:r>
      <w:r w:rsidRPr="00F8739B">
        <w:tab/>
        <w:t xml:space="preserve">The holder of an ATC licence or a flight service licence satisfies the </w:t>
      </w:r>
      <w:r w:rsidRPr="00F8739B">
        <w:rPr>
          <w:b/>
          <w:i/>
        </w:rPr>
        <w:t>recency requirement</w:t>
      </w:r>
      <w:r w:rsidRPr="00F8739B">
        <w:t xml:space="preserve"> in relation to an endorsement at a particular time if he or she has performed the duties required by the relevant function at the aerodrome or in relation to the airspace to which the endorsement relates, for at least 5</w:t>
      </w:r>
      <w:r w:rsidR="003C686B" w:rsidRPr="00F8739B">
        <w:t xml:space="preserve"> </w:t>
      </w:r>
      <w:r w:rsidRPr="00F8739B">
        <w:t>hours within the previous 21 days.</w:t>
      </w:r>
    </w:p>
    <w:p w14:paraId="080468E8" w14:textId="77777777" w:rsidR="006027B5" w:rsidRPr="00F8739B" w:rsidRDefault="006027B5" w:rsidP="00637894">
      <w:pPr>
        <w:pStyle w:val="Subsection"/>
      </w:pPr>
      <w:r w:rsidRPr="00F8739B">
        <w:tab/>
        <w:t>(2)</w:t>
      </w:r>
      <w:r w:rsidRPr="00F8739B">
        <w:tab/>
        <w:t>If an ATS provider specifies in its operations manual that 2 or more endorsements are of like type for this regulation, a licence holder who performed the duties of any of those endorsements for a total of at least 5</w:t>
      </w:r>
      <w:r w:rsidR="003C686B" w:rsidRPr="00F8739B">
        <w:t xml:space="preserve"> </w:t>
      </w:r>
      <w:r w:rsidRPr="00F8739B">
        <w:t>hours within the previous 21 days also satisfies the recency requirement.</w:t>
      </w:r>
    </w:p>
    <w:p w14:paraId="2C393C76" w14:textId="77777777" w:rsidR="006027B5" w:rsidRPr="00F8739B" w:rsidRDefault="006027B5" w:rsidP="00637894">
      <w:pPr>
        <w:pStyle w:val="Subsection"/>
      </w:pPr>
      <w:r w:rsidRPr="00F8739B">
        <w:tab/>
        <w:t>(3)</w:t>
      </w:r>
      <w:r w:rsidRPr="00F8739B">
        <w:tab/>
        <w:t>A licence holder who does not satisfy the recency requirement at a particular time in relation to an endorsement is taken to satisfy that requirement at a later time after:</w:t>
      </w:r>
    </w:p>
    <w:p w14:paraId="2AD14CD7" w14:textId="77777777" w:rsidR="006027B5" w:rsidRPr="00F8739B" w:rsidRDefault="006027B5" w:rsidP="00637894">
      <w:pPr>
        <w:pStyle w:val="paragraph"/>
      </w:pPr>
      <w:r w:rsidRPr="00F8739B">
        <w:tab/>
        <w:t>(a)</w:t>
      </w:r>
      <w:r w:rsidRPr="00F8739B">
        <w:tab/>
        <w:t>he or she:</w:t>
      </w:r>
    </w:p>
    <w:p w14:paraId="3A7DA301" w14:textId="77777777" w:rsidR="006027B5" w:rsidRPr="00F8739B" w:rsidRDefault="006027B5" w:rsidP="00637894">
      <w:pPr>
        <w:pStyle w:val="paragraphsub"/>
      </w:pPr>
      <w:r w:rsidRPr="00F8739B">
        <w:tab/>
        <w:t>(i)</w:t>
      </w:r>
      <w:r w:rsidRPr="00F8739B">
        <w:tab/>
        <w:t>has carried out the relevant function at that aerodrome, or in relation to that airspace, under supervision for at least 1 normal working day for each month that has passed since he or she last performed the function at that aerodrome or in relation to that airspace; or</w:t>
      </w:r>
    </w:p>
    <w:p w14:paraId="00E34179" w14:textId="77777777" w:rsidR="006027B5" w:rsidRPr="00F8739B" w:rsidRDefault="006027B5" w:rsidP="00637894">
      <w:pPr>
        <w:pStyle w:val="paragraphsub"/>
      </w:pPr>
      <w:r w:rsidRPr="00F8739B">
        <w:tab/>
        <w:t>(ii)</w:t>
      </w:r>
      <w:r w:rsidRPr="00F8739B">
        <w:tab/>
        <w:t>has undergone any retraining required by the relevant ATS provider’s operations manual; and</w:t>
      </w:r>
    </w:p>
    <w:p w14:paraId="295365D9" w14:textId="77777777" w:rsidR="006027B5" w:rsidRPr="00F8739B" w:rsidRDefault="006027B5" w:rsidP="00637894">
      <w:pPr>
        <w:pStyle w:val="paragraph"/>
      </w:pPr>
      <w:r w:rsidRPr="00F8739B">
        <w:tab/>
        <w:t>(b)</w:t>
      </w:r>
      <w:r w:rsidRPr="00F8739B">
        <w:tab/>
        <w:t>he or she has been assessed by the ATS provider as competent in performing the function at that aerodrome or in relation to that airspace.</w:t>
      </w:r>
    </w:p>
    <w:p w14:paraId="7F76F3B8" w14:textId="77777777" w:rsidR="006027B5" w:rsidRPr="00F8739B" w:rsidRDefault="006027B5" w:rsidP="00637894">
      <w:pPr>
        <w:pStyle w:val="ActHead5"/>
      </w:pPr>
      <w:bookmarkStart w:id="562" w:name="_Toc424739244"/>
      <w:r w:rsidRPr="00F8739B">
        <w:rPr>
          <w:rStyle w:val="CharSectno"/>
        </w:rPr>
        <w:lastRenderedPageBreak/>
        <w:t>65.030</w:t>
      </w:r>
      <w:r w:rsidR="000971C9" w:rsidRPr="00F8739B">
        <w:t xml:space="preserve">  </w:t>
      </w:r>
      <w:r w:rsidRPr="00F8739B">
        <w:t>How to satisfy currency requirement</w:t>
      </w:r>
      <w:bookmarkEnd w:id="562"/>
    </w:p>
    <w:p w14:paraId="1170E6E6" w14:textId="77777777" w:rsidR="006027B5" w:rsidRPr="00F8739B" w:rsidRDefault="006027B5" w:rsidP="00637894">
      <w:pPr>
        <w:pStyle w:val="Subsection"/>
      </w:pPr>
      <w:r w:rsidRPr="00F8739B">
        <w:tab/>
        <w:t>(1)</w:t>
      </w:r>
      <w:r w:rsidRPr="00F8739B">
        <w:tab/>
        <w:t xml:space="preserve">The holder of an ATC licence or a flight service licence satisfies the </w:t>
      </w:r>
      <w:r w:rsidRPr="00F8739B">
        <w:rPr>
          <w:b/>
          <w:i/>
        </w:rPr>
        <w:t>currency requirement</w:t>
      </w:r>
      <w:r w:rsidRPr="00F8739B">
        <w:t xml:space="preserve"> in relation to an endorsement at a particular time if:</w:t>
      </w:r>
    </w:p>
    <w:p w14:paraId="3356C9D1" w14:textId="277F1FAE" w:rsidR="006027B5" w:rsidRPr="00F8739B" w:rsidRDefault="006027B5" w:rsidP="00637894">
      <w:pPr>
        <w:pStyle w:val="paragraph"/>
      </w:pPr>
      <w:r w:rsidRPr="00F8739B">
        <w:tab/>
        <w:t>(a)</w:t>
      </w:r>
      <w:r w:rsidRPr="00F8739B">
        <w:tab/>
        <w:t>within the previous 12 months, he or she has passed, to the standard required by the Manual of Standards, an examination in the subject</w:t>
      </w:r>
      <w:r w:rsidR="00F8739B">
        <w:noBreakHyphen/>
      </w:r>
      <w:r w:rsidRPr="00F8739B">
        <w:t>matter specific to the endorsement; and</w:t>
      </w:r>
    </w:p>
    <w:p w14:paraId="23891C9C" w14:textId="77777777" w:rsidR="006027B5" w:rsidRPr="00F8739B" w:rsidRDefault="006027B5" w:rsidP="00637894">
      <w:pPr>
        <w:pStyle w:val="paragraph"/>
      </w:pPr>
      <w:r w:rsidRPr="00F8739B">
        <w:tab/>
        <w:t>(b)</w:t>
      </w:r>
      <w:r w:rsidRPr="00F8739B">
        <w:tab/>
        <w:t>within the previous 6 months, his or her performance of the relevant function at the aerodrome, or in relation to the airspace, to which the endorsement relates, has been assessed as satisfactory.</w:t>
      </w:r>
    </w:p>
    <w:p w14:paraId="5E1B63AA" w14:textId="3B6407CB" w:rsidR="006027B5" w:rsidRPr="00F8739B" w:rsidRDefault="006027B5" w:rsidP="00637894">
      <w:pPr>
        <w:pStyle w:val="Subsection"/>
      </w:pPr>
      <w:r w:rsidRPr="00F8739B">
        <w:tab/>
        <w:t>(2)</w:t>
      </w:r>
      <w:r w:rsidRPr="00F8739B">
        <w:tab/>
        <w:t xml:space="preserve">The holder of an ATC licence or a flight service licence satisfies the </w:t>
      </w:r>
      <w:r w:rsidRPr="00F8739B">
        <w:rPr>
          <w:b/>
          <w:i/>
        </w:rPr>
        <w:t>currency requirement</w:t>
      </w:r>
      <w:r w:rsidRPr="00F8739B">
        <w:t xml:space="preserve"> in relation to a rating at a particular time if, within the previous 12</w:t>
      </w:r>
      <w:r w:rsidR="003C686B" w:rsidRPr="00F8739B">
        <w:t xml:space="preserve"> </w:t>
      </w:r>
      <w:r w:rsidRPr="00F8739B">
        <w:t>months, he or she has passed, to the standard required by the Manual of Standards, an examination in the subject</w:t>
      </w:r>
      <w:r w:rsidR="00F8739B">
        <w:noBreakHyphen/>
      </w:r>
      <w:r w:rsidRPr="00F8739B">
        <w:t>matter specific to the rating.</w:t>
      </w:r>
    </w:p>
    <w:p w14:paraId="5BCB462D" w14:textId="77777777" w:rsidR="006027B5" w:rsidRPr="00F8739B" w:rsidRDefault="006027B5" w:rsidP="00637894">
      <w:pPr>
        <w:pStyle w:val="Subsection"/>
      </w:pPr>
      <w:r w:rsidRPr="00F8739B">
        <w:tab/>
        <w:t>(3)</w:t>
      </w:r>
      <w:r w:rsidRPr="00F8739B">
        <w:tab/>
        <w:t>The examination and assessment must be carried out in accordance with any relevant requirements and standards in the Manual of Standards.</w:t>
      </w:r>
    </w:p>
    <w:p w14:paraId="205008E3" w14:textId="77777777" w:rsidR="006027B5" w:rsidRPr="00F8739B" w:rsidRDefault="006027B5" w:rsidP="00637894">
      <w:pPr>
        <w:pStyle w:val="ActHead5"/>
      </w:pPr>
      <w:bookmarkStart w:id="563" w:name="_Toc424739245"/>
      <w:r w:rsidRPr="00F8739B">
        <w:rPr>
          <w:rStyle w:val="CharSectno"/>
        </w:rPr>
        <w:t>65.033</w:t>
      </w:r>
      <w:r w:rsidR="000971C9" w:rsidRPr="00F8739B">
        <w:t xml:space="preserve">  </w:t>
      </w:r>
      <w:r w:rsidRPr="00F8739B">
        <w:t>Issue of Manual of Standards</w:t>
      </w:r>
      <w:bookmarkEnd w:id="563"/>
    </w:p>
    <w:p w14:paraId="3971AC74" w14:textId="77777777" w:rsidR="006027B5" w:rsidRPr="00F8739B" w:rsidRDefault="006027B5" w:rsidP="00637894">
      <w:pPr>
        <w:pStyle w:val="Subsection"/>
      </w:pPr>
      <w:r w:rsidRPr="00F8739B">
        <w:tab/>
        <w:t>(1)</w:t>
      </w:r>
      <w:r w:rsidRPr="00F8739B">
        <w:tab/>
        <w:t xml:space="preserve">CASA may issue a Manual of Standards for this </w:t>
      </w:r>
      <w:r w:rsidR="000971C9" w:rsidRPr="00F8739B">
        <w:t>Part</w:t>
      </w:r>
      <w:r w:rsidR="003C686B" w:rsidRPr="00F8739B">
        <w:t xml:space="preserve"> </w:t>
      </w:r>
      <w:r w:rsidRPr="00F8739B">
        <w:t>that provides for the following matters:</w:t>
      </w:r>
    </w:p>
    <w:p w14:paraId="58F1BCA0" w14:textId="77777777" w:rsidR="006027B5" w:rsidRPr="00F8739B" w:rsidRDefault="006027B5" w:rsidP="00637894">
      <w:pPr>
        <w:pStyle w:val="paragraph"/>
      </w:pPr>
      <w:r w:rsidRPr="00F8739B">
        <w:tab/>
        <w:t>(a)</w:t>
      </w:r>
      <w:r w:rsidRPr="00F8739B">
        <w:tab/>
        <w:t xml:space="preserve">the form and classification of a licence, rating, endorsement or qualification that is granted for this </w:t>
      </w:r>
      <w:r w:rsidR="000971C9" w:rsidRPr="00F8739B">
        <w:t>Part</w:t>
      </w:r>
      <w:r w:rsidR="003C686B" w:rsidRPr="00F8739B">
        <w:t xml:space="preserve"> </w:t>
      </w:r>
      <w:r w:rsidRPr="00F8739B">
        <w:t xml:space="preserve">(an </w:t>
      </w:r>
      <w:r w:rsidRPr="00F8739B">
        <w:rPr>
          <w:b/>
          <w:i/>
        </w:rPr>
        <w:t>ATS authorisation</w:t>
      </w:r>
      <w:r w:rsidRPr="00F8739B">
        <w:t>);</w:t>
      </w:r>
    </w:p>
    <w:p w14:paraId="4CDE21D6" w14:textId="77777777" w:rsidR="006027B5" w:rsidRPr="00F8739B" w:rsidRDefault="006027B5" w:rsidP="00637894">
      <w:pPr>
        <w:pStyle w:val="paragraph"/>
      </w:pPr>
      <w:r w:rsidRPr="00F8739B">
        <w:tab/>
        <w:t>(b)</w:t>
      </w:r>
      <w:r w:rsidRPr="00F8739B">
        <w:tab/>
        <w:t>the requirements for, and standards to be met by, an applicant for, and the holder of, an ATS authorisation;</w:t>
      </w:r>
    </w:p>
    <w:p w14:paraId="00C4F52C" w14:textId="77777777" w:rsidR="006027B5" w:rsidRPr="00F8739B" w:rsidRDefault="006027B5" w:rsidP="00637894">
      <w:pPr>
        <w:pStyle w:val="paragraph"/>
      </w:pPr>
      <w:r w:rsidRPr="00F8739B">
        <w:tab/>
        <w:t>(c)</w:t>
      </w:r>
      <w:r w:rsidRPr="00F8739B">
        <w:tab/>
        <w:t>the requirements and standards for training, tests and examinations for ATS authorisations;</w:t>
      </w:r>
    </w:p>
    <w:p w14:paraId="1EFE5814" w14:textId="77777777" w:rsidR="006027B5" w:rsidRPr="00F8739B" w:rsidRDefault="006027B5" w:rsidP="00637894">
      <w:pPr>
        <w:pStyle w:val="paragraph"/>
      </w:pPr>
      <w:r w:rsidRPr="00F8739B">
        <w:tab/>
        <w:t>(d)</w:t>
      </w:r>
      <w:r w:rsidRPr="00F8739B">
        <w:tab/>
        <w:t>the duration of an ATS authorisation and the procedure for the renewal of an ATS authorisation;</w:t>
      </w:r>
    </w:p>
    <w:p w14:paraId="1E85A87F" w14:textId="77777777" w:rsidR="006027B5" w:rsidRPr="00F8739B" w:rsidRDefault="006027B5" w:rsidP="00637894">
      <w:pPr>
        <w:pStyle w:val="paragraph"/>
      </w:pPr>
      <w:r w:rsidRPr="00F8739B">
        <w:tab/>
        <w:t>(e)</w:t>
      </w:r>
      <w:r w:rsidRPr="00F8739B">
        <w:tab/>
        <w:t xml:space="preserve">any matter required or permitted by </w:t>
      </w:r>
      <w:r w:rsidR="0036732F" w:rsidRPr="00F8739B">
        <w:t>these Regulations</w:t>
      </w:r>
      <w:r w:rsidRPr="00F8739B">
        <w:t xml:space="preserve"> to be provided for by the Manual of Standards;</w:t>
      </w:r>
    </w:p>
    <w:p w14:paraId="089DDC15" w14:textId="77777777" w:rsidR="006027B5" w:rsidRPr="00F8739B" w:rsidRDefault="006027B5" w:rsidP="00637894">
      <w:pPr>
        <w:pStyle w:val="paragraph"/>
      </w:pPr>
      <w:r w:rsidRPr="00F8739B">
        <w:lastRenderedPageBreak/>
        <w:tab/>
        <w:t>(f)</w:t>
      </w:r>
      <w:r w:rsidRPr="00F8739B">
        <w:tab/>
        <w:t>any matter necessary or convenient to be provided for the effective operation of this Part.</w:t>
      </w:r>
    </w:p>
    <w:p w14:paraId="2B10B57C" w14:textId="13721C7D" w:rsidR="006027B5" w:rsidRPr="00F8739B" w:rsidRDefault="000971C9" w:rsidP="00637894">
      <w:pPr>
        <w:pStyle w:val="notetext"/>
      </w:pPr>
      <w:r w:rsidRPr="00F8739B">
        <w:t>Note:</w:t>
      </w:r>
      <w:r w:rsidRPr="00F8739B">
        <w:tab/>
      </w:r>
      <w:r w:rsidR="006027B5" w:rsidRPr="00F8739B">
        <w:t>A Manual of Standards is a legislative instrument</w:t>
      </w:r>
      <w:r w:rsidRPr="00F8739B">
        <w:t>—</w:t>
      </w:r>
      <w:r w:rsidR="006027B5" w:rsidRPr="00F8739B">
        <w:t>see subsections</w:t>
      </w:r>
      <w:r w:rsidR="00F8739B">
        <w:t> </w:t>
      </w:r>
      <w:r w:rsidR="006027B5" w:rsidRPr="00F8739B">
        <w:t>98(5A) and (5B) of the Act and subparagraph</w:t>
      </w:r>
      <w:r w:rsidR="00F8739B">
        <w:t> </w:t>
      </w:r>
      <w:r w:rsidR="006027B5" w:rsidRPr="00F8739B">
        <w:t>6(d</w:t>
      </w:r>
      <w:r w:rsidRPr="00F8739B">
        <w:t>)(</w:t>
      </w:r>
      <w:r w:rsidR="006027B5" w:rsidRPr="00F8739B">
        <w:t xml:space="preserve">i) of the </w:t>
      </w:r>
      <w:r w:rsidR="006027B5" w:rsidRPr="00F8739B">
        <w:rPr>
          <w:i/>
        </w:rPr>
        <w:t>Legislative Instruments Act 2003</w:t>
      </w:r>
      <w:r w:rsidR="006027B5" w:rsidRPr="00F8739B">
        <w:t>. It must be registered in accordance with the latter Act and must be tabled in both Houses of the Parliament within 6 sitting days after its making.</w:t>
      </w:r>
    </w:p>
    <w:p w14:paraId="3B0F1972" w14:textId="37625065" w:rsidR="006027B5" w:rsidRPr="00F8739B" w:rsidRDefault="006027B5" w:rsidP="00637894">
      <w:pPr>
        <w:pStyle w:val="Subsection"/>
      </w:pPr>
      <w:r w:rsidRPr="00F8739B">
        <w:tab/>
        <w:t>(2)</w:t>
      </w:r>
      <w:r w:rsidRPr="00F8739B">
        <w:tab/>
        <w:t xml:space="preserve">CASA must give a copy of a notice about a Manual of Standards for this </w:t>
      </w:r>
      <w:r w:rsidR="000971C9" w:rsidRPr="00F8739B">
        <w:t>Part</w:t>
      </w:r>
      <w:r w:rsidR="003C686B" w:rsidRPr="00F8739B">
        <w:t xml:space="preserve"> </w:t>
      </w:r>
      <w:r w:rsidRPr="00F8739B">
        <w:t>(being a notice referred to in subregulation</w:t>
      </w:r>
      <w:r w:rsidR="00F8739B">
        <w:t> </w:t>
      </w:r>
      <w:r w:rsidRPr="00F8739B">
        <w:t>11.</w:t>
      </w:r>
      <w:r w:rsidRPr="00F8739B">
        <w:rPr>
          <w:noProof/>
        </w:rPr>
        <w:t>275</w:t>
      </w:r>
      <w:r w:rsidRPr="00F8739B">
        <w:t>(3) or regulation</w:t>
      </w:r>
      <w:r w:rsidR="00F8739B">
        <w:t> </w:t>
      </w:r>
      <w:r w:rsidRPr="00F8739B">
        <w:t>11.</w:t>
      </w:r>
      <w:r w:rsidRPr="00F8739B">
        <w:rPr>
          <w:noProof/>
        </w:rPr>
        <w:t>280</w:t>
      </w:r>
      <w:r w:rsidRPr="00F8739B">
        <w:t>) to each ATS provider.</w:t>
      </w:r>
    </w:p>
    <w:p w14:paraId="4D4FFFDF" w14:textId="5BAFBDB1" w:rsidR="006027B5" w:rsidRPr="00F8739B" w:rsidRDefault="000971C9" w:rsidP="00637894">
      <w:pPr>
        <w:pStyle w:val="notetext"/>
      </w:pPr>
      <w:r w:rsidRPr="00F8739B">
        <w:t>Note:</w:t>
      </w:r>
      <w:r w:rsidRPr="00F8739B">
        <w:tab/>
        <w:t>Subpart</w:t>
      </w:r>
      <w:r w:rsidR="003C686B" w:rsidRPr="00F8739B">
        <w:t xml:space="preserve"> </w:t>
      </w:r>
      <w:r w:rsidR="006027B5" w:rsidRPr="00F8739B">
        <w:t>11.J (including regulations</w:t>
      </w:r>
      <w:r w:rsidR="00F8739B">
        <w:t> </w:t>
      </w:r>
      <w:r w:rsidR="006027B5" w:rsidRPr="00F8739B">
        <w:t>11.</w:t>
      </w:r>
      <w:r w:rsidR="006027B5" w:rsidRPr="00F8739B">
        <w:rPr>
          <w:noProof/>
        </w:rPr>
        <w:t>275</w:t>
      </w:r>
      <w:r w:rsidR="006027B5" w:rsidRPr="00F8739B">
        <w:t xml:space="preserve"> and 11.</w:t>
      </w:r>
      <w:r w:rsidR="006027B5" w:rsidRPr="00F8739B">
        <w:rPr>
          <w:noProof/>
        </w:rPr>
        <w:t>280</w:t>
      </w:r>
      <w:r w:rsidR="006027B5" w:rsidRPr="00F8739B">
        <w:t>) sets out procedures for the issue, amendment and revocation of a MOS.</w:t>
      </w:r>
    </w:p>
    <w:p w14:paraId="1117DAE4" w14:textId="77777777" w:rsidR="006027B5" w:rsidRPr="00F8739B" w:rsidRDefault="000971C9" w:rsidP="00637894">
      <w:pPr>
        <w:pStyle w:val="SubPartCASA"/>
        <w:pageBreakBefore/>
        <w:ind w:left="1134" w:hanging="1134"/>
        <w:outlineLvl w:val="9"/>
      </w:pPr>
      <w:bookmarkStart w:id="564" w:name="_Toc424739246"/>
      <w:r w:rsidRPr="00F8739B">
        <w:rPr>
          <w:rStyle w:val="CharSubPartNoCASA"/>
        </w:rPr>
        <w:lastRenderedPageBreak/>
        <w:t>Subpart</w:t>
      </w:r>
      <w:r w:rsidR="003C686B" w:rsidRPr="00F8739B">
        <w:rPr>
          <w:rStyle w:val="CharSubPartNoCASA"/>
        </w:rPr>
        <w:t xml:space="preserve"> </w:t>
      </w:r>
      <w:r w:rsidR="006027B5" w:rsidRPr="00F8739B">
        <w:rPr>
          <w:rStyle w:val="CharSubPartNoCASA"/>
        </w:rPr>
        <w:t>65.B</w:t>
      </w:r>
      <w:r w:rsidRPr="00F8739B">
        <w:rPr>
          <w:bCs/>
          <w:noProof/>
          <w:sz w:val="24"/>
        </w:rPr>
        <w:t>—</w:t>
      </w:r>
      <w:r w:rsidR="006027B5" w:rsidRPr="00F8739B">
        <w:rPr>
          <w:rStyle w:val="CharSubPartTextCASA"/>
        </w:rPr>
        <w:t>Authority to act in air traffic control and flight service</w:t>
      </w:r>
      <w:bookmarkEnd w:id="564"/>
    </w:p>
    <w:p w14:paraId="5B351E3D"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1FD5F9F5" w14:textId="77777777" w:rsidR="006027B5" w:rsidRPr="00F8739B" w:rsidRDefault="006027B5" w:rsidP="00637894">
      <w:pPr>
        <w:pStyle w:val="ActHead5"/>
      </w:pPr>
      <w:bookmarkStart w:id="565" w:name="_Toc424739247"/>
      <w:r w:rsidRPr="00F8739B">
        <w:rPr>
          <w:rStyle w:val="CharSectno"/>
        </w:rPr>
        <w:t>65.035</w:t>
      </w:r>
      <w:r w:rsidR="000971C9" w:rsidRPr="00F8739B">
        <w:t xml:space="preserve">  </w:t>
      </w:r>
      <w:r w:rsidRPr="00F8739B">
        <w:t>Authority to carry out air traffic control function</w:t>
      </w:r>
      <w:bookmarkEnd w:id="565"/>
    </w:p>
    <w:p w14:paraId="6EE2DFC7" w14:textId="77777777" w:rsidR="006027B5" w:rsidRPr="00F8739B" w:rsidRDefault="006027B5" w:rsidP="00637894">
      <w:pPr>
        <w:pStyle w:val="Subsection"/>
      </w:pPr>
      <w:r w:rsidRPr="00F8739B">
        <w:tab/>
        <w:t>(1)</w:t>
      </w:r>
      <w:r w:rsidRPr="00F8739B">
        <w:tab/>
        <w:t>A person may carry out an air traffic control function in Australian territory if, at the time the person carries out the function:</w:t>
      </w:r>
    </w:p>
    <w:p w14:paraId="10AFC2D7" w14:textId="77777777" w:rsidR="006027B5" w:rsidRPr="00F8739B" w:rsidRDefault="006027B5" w:rsidP="00637894">
      <w:pPr>
        <w:pStyle w:val="paragraph"/>
      </w:pPr>
      <w:r w:rsidRPr="00F8739B">
        <w:tab/>
        <w:t>(a)</w:t>
      </w:r>
      <w:r w:rsidRPr="00F8739B">
        <w:tab/>
        <w:t>he or she holds an ATC licence with a rating for the function and an endorsement for the place where, or the airspace in relation to which, he or she carries it out; and</w:t>
      </w:r>
    </w:p>
    <w:p w14:paraId="41D27B03" w14:textId="77777777" w:rsidR="006027B5" w:rsidRPr="00F8739B" w:rsidRDefault="006027B5" w:rsidP="00637894">
      <w:pPr>
        <w:pStyle w:val="paragraph"/>
      </w:pPr>
      <w:r w:rsidRPr="00F8739B">
        <w:tab/>
        <w:t>(b)</w:t>
      </w:r>
      <w:r w:rsidRPr="00F8739B">
        <w:tab/>
        <w:t>the licence, rating and endorsement are in force; and</w:t>
      </w:r>
    </w:p>
    <w:p w14:paraId="42C5F1D0" w14:textId="77777777" w:rsidR="006027B5" w:rsidRPr="00F8739B" w:rsidRDefault="006027B5" w:rsidP="00637894">
      <w:pPr>
        <w:pStyle w:val="paragraph"/>
      </w:pPr>
      <w:r w:rsidRPr="00F8739B">
        <w:tab/>
        <w:t>(c)</w:t>
      </w:r>
      <w:r w:rsidRPr="00F8739B">
        <w:tab/>
        <w:t>he or she:</w:t>
      </w:r>
    </w:p>
    <w:p w14:paraId="3EDA9C98" w14:textId="77777777" w:rsidR="006027B5" w:rsidRPr="00F8739B" w:rsidRDefault="006027B5" w:rsidP="00637894">
      <w:pPr>
        <w:pStyle w:val="paragraphsub"/>
      </w:pPr>
      <w:r w:rsidRPr="00F8739B">
        <w:tab/>
        <w:t>(i)</w:t>
      </w:r>
      <w:r w:rsidRPr="00F8739B">
        <w:tab/>
        <w:t>satisfies the recency and currency requirements in relation to the endorsement; and</w:t>
      </w:r>
    </w:p>
    <w:p w14:paraId="63B63980" w14:textId="77777777" w:rsidR="006027B5" w:rsidRPr="00F8739B" w:rsidRDefault="006027B5" w:rsidP="00637894">
      <w:pPr>
        <w:pStyle w:val="paragraphsub"/>
      </w:pPr>
      <w:r w:rsidRPr="00F8739B">
        <w:tab/>
        <w:t>(ii)</w:t>
      </w:r>
      <w:r w:rsidRPr="00F8739B">
        <w:tab/>
        <w:t xml:space="preserve">satisfies the currency requirement in relation to the </w:t>
      </w:r>
      <w:r w:rsidR="002D758C" w:rsidRPr="00F8739B">
        <w:t>rating; and</w:t>
      </w:r>
    </w:p>
    <w:p w14:paraId="60C8CBE0" w14:textId="77777777" w:rsidR="002D758C" w:rsidRPr="00F8739B" w:rsidRDefault="002D758C" w:rsidP="00637894">
      <w:pPr>
        <w:pStyle w:val="paragraph"/>
      </w:pPr>
      <w:r w:rsidRPr="00F8739B">
        <w:tab/>
        <w:t>(d)</w:t>
      </w:r>
      <w:r w:rsidRPr="00F8739B">
        <w:tab/>
        <w:t>he or she holds a Class 3 medical certificate.</w:t>
      </w:r>
    </w:p>
    <w:p w14:paraId="12422B31" w14:textId="570442C8" w:rsidR="006027B5" w:rsidRPr="00F8739B" w:rsidRDefault="006027B5" w:rsidP="00637894">
      <w:pPr>
        <w:pStyle w:val="Subsection"/>
      </w:pPr>
      <w:r w:rsidRPr="00F8739B">
        <w:tab/>
        <w:t>(2)</w:t>
      </w:r>
      <w:r w:rsidRPr="00F8739B">
        <w:tab/>
        <w:t>A person to whom subregulation</w:t>
      </w:r>
      <w:r w:rsidR="00854351" w:rsidRPr="00F8739B">
        <w:t> </w:t>
      </w:r>
      <w:r w:rsidRPr="00F8739B">
        <w:t>(3) applies may carry out an air traffic control function in Australian territory under the supervision of a person who meets the requirements of subregulation</w:t>
      </w:r>
      <w:r w:rsidR="00854351" w:rsidRPr="00F8739B">
        <w:t> </w:t>
      </w:r>
      <w:r w:rsidRPr="00F8739B">
        <w:t>(1).</w:t>
      </w:r>
    </w:p>
    <w:p w14:paraId="0F7FAFF9" w14:textId="0B16E85D" w:rsidR="006027B5" w:rsidRPr="00F8739B" w:rsidRDefault="006027B5" w:rsidP="00637894">
      <w:pPr>
        <w:pStyle w:val="Subsection"/>
      </w:pPr>
      <w:r w:rsidRPr="00F8739B">
        <w:tab/>
        <w:t>(3)</w:t>
      </w:r>
      <w:r w:rsidRPr="00F8739B">
        <w:tab/>
        <w:t>This subregulation</w:t>
      </w:r>
      <w:r w:rsidR="00854351" w:rsidRPr="00F8739B">
        <w:t> </w:t>
      </w:r>
      <w:r w:rsidRPr="00F8739B">
        <w:t>applies to each of the following persons:</w:t>
      </w:r>
    </w:p>
    <w:p w14:paraId="308EADA3" w14:textId="77777777" w:rsidR="006027B5" w:rsidRPr="00F8739B" w:rsidRDefault="006027B5" w:rsidP="00637894">
      <w:pPr>
        <w:pStyle w:val="paragraph"/>
      </w:pPr>
      <w:r w:rsidRPr="00F8739B">
        <w:tab/>
        <w:t>(a)</w:t>
      </w:r>
      <w:r w:rsidRPr="00F8739B">
        <w:tab/>
        <w:t>a person who CASA has authorised in writing to carry out the relevant function;</w:t>
      </w:r>
    </w:p>
    <w:p w14:paraId="6CA8194F" w14:textId="77777777" w:rsidR="006027B5" w:rsidRPr="00F8739B" w:rsidRDefault="006027B5" w:rsidP="00637894">
      <w:pPr>
        <w:pStyle w:val="paragraph"/>
      </w:pPr>
      <w:r w:rsidRPr="00F8739B">
        <w:tab/>
        <w:t>(b)</w:t>
      </w:r>
      <w:r w:rsidRPr="00F8739B">
        <w:tab/>
        <w:t>a person who:</w:t>
      </w:r>
    </w:p>
    <w:p w14:paraId="07DFD667" w14:textId="77777777" w:rsidR="00A63F05" w:rsidRPr="00F8739B" w:rsidRDefault="00A63F05" w:rsidP="00637894">
      <w:pPr>
        <w:pStyle w:val="paragraphsub"/>
      </w:pPr>
      <w:r w:rsidRPr="00F8739B">
        <w:tab/>
        <w:t>(ia)</w:t>
      </w:r>
      <w:r w:rsidRPr="00F8739B">
        <w:tab/>
        <w:t>holds a Class 3 medical certificate; and</w:t>
      </w:r>
    </w:p>
    <w:p w14:paraId="3130D3B5" w14:textId="77777777" w:rsidR="006027B5" w:rsidRPr="00F8739B" w:rsidRDefault="006027B5" w:rsidP="00637894">
      <w:pPr>
        <w:pStyle w:val="paragraphsub"/>
      </w:pPr>
      <w:r w:rsidRPr="00F8739B">
        <w:tab/>
        <w:t>(i)</w:t>
      </w:r>
      <w:r w:rsidRPr="00F8739B">
        <w:tab/>
        <w:t>holds an ATC licence with a rating for the function and an endorsement for the place where, or the airspace in relation to which, he or she carries it out; but</w:t>
      </w:r>
    </w:p>
    <w:p w14:paraId="393699A0" w14:textId="77777777" w:rsidR="006027B5" w:rsidRPr="00F8739B" w:rsidRDefault="006027B5" w:rsidP="00637894">
      <w:pPr>
        <w:pStyle w:val="paragraphsub"/>
      </w:pPr>
      <w:r w:rsidRPr="00F8739B">
        <w:tab/>
        <w:t>(ii)</w:t>
      </w:r>
      <w:r w:rsidRPr="00F8739B">
        <w:tab/>
        <w:t>at the relevant time, in relation to the rating or endorsement, does not satisfy the recency or currency requirement;</w:t>
      </w:r>
    </w:p>
    <w:p w14:paraId="7EB064EA" w14:textId="77777777" w:rsidR="006027B5" w:rsidRPr="00F8739B" w:rsidRDefault="006027B5" w:rsidP="00637894">
      <w:pPr>
        <w:pStyle w:val="paragraph"/>
      </w:pPr>
      <w:r w:rsidRPr="00F8739B">
        <w:tab/>
        <w:t>(c)</w:t>
      </w:r>
      <w:r w:rsidRPr="00F8739B">
        <w:tab/>
        <w:t>a person who:</w:t>
      </w:r>
    </w:p>
    <w:p w14:paraId="501C6463" w14:textId="77777777" w:rsidR="006027B5" w:rsidRPr="00F8739B" w:rsidRDefault="006027B5" w:rsidP="00637894">
      <w:pPr>
        <w:pStyle w:val="paragraphsub"/>
      </w:pPr>
      <w:r w:rsidRPr="00F8739B">
        <w:tab/>
        <w:t>(i)</w:t>
      </w:r>
      <w:r w:rsidRPr="00F8739B">
        <w:tab/>
        <w:t>holds an ATC licence; and</w:t>
      </w:r>
    </w:p>
    <w:p w14:paraId="6C43FBB6" w14:textId="77777777" w:rsidR="007D5BA7" w:rsidRPr="00F8739B" w:rsidRDefault="007D5BA7" w:rsidP="00637894">
      <w:pPr>
        <w:pStyle w:val="paragraphsub"/>
      </w:pPr>
      <w:r w:rsidRPr="00F8739B">
        <w:tab/>
        <w:t>(ia)</w:t>
      </w:r>
      <w:r w:rsidRPr="00F8739B">
        <w:tab/>
        <w:t>holds a Class 3 medical certificate; and</w:t>
      </w:r>
    </w:p>
    <w:p w14:paraId="071C557B" w14:textId="77777777" w:rsidR="006027B5" w:rsidRPr="00F8739B" w:rsidRDefault="006027B5" w:rsidP="00637894">
      <w:pPr>
        <w:pStyle w:val="paragraphsub"/>
      </w:pPr>
      <w:r w:rsidRPr="00F8739B">
        <w:lastRenderedPageBreak/>
        <w:tab/>
        <w:t>(ii)</w:t>
      </w:r>
      <w:r w:rsidRPr="00F8739B">
        <w:tab/>
        <w:t>carries out the function in the course of training for a rating or endorsement (whether or not the person holds a rating or endorsement at the time);</w:t>
      </w:r>
    </w:p>
    <w:p w14:paraId="6507F36C" w14:textId="77777777" w:rsidR="006027B5" w:rsidRPr="00F8739B" w:rsidRDefault="006027B5" w:rsidP="00637894">
      <w:pPr>
        <w:pStyle w:val="paragraph"/>
      </w:pPr>
      <w:r w:rsidRPr="00F8739B">
        <w:tab/>
        <w:t>(d)</w:t>
      </w:r>
      <w:r w:rsidRPr="00F8739B">
        <w:tab/>
        <w:t>a person (other than a person who held an ATC licence that has been cancelled) who:</w:t>
      </w:r>
    </w:p>
    <w:p w14:paraId="7D1268B9" w14:textId="77777777" w:rsidR="006027B5" w:rsidRPr="00F8739B" w:rsidRDefault="006027B5" w:rsidP="00637894">
      <w:pPr>
        <w:pStyle w:val="paragraphsub"/>
      </w:pPr>
      <w:r w:rsidRPr="00F8739B">
        <w:tab/>
        <w:t>(i)</w:t>
      </w:r>
      <w:r w:rsidRPr="00F8739B">
        <w:tab/>
        <w:t>has completed an approved course of training in the theory of air traffic control; and</w:t>
      </w:r>
    </w:p>
    <w:p w14:paraId="46487007" w14:textId="77777777" w:rsidR="007D5BA7" w:rsidRPr="00F8739B" w:rsidRDefault="007D5BA7" w:rsidP="00637894">
      <w:pPr>
        <w:pStyle w:val="paragraphsub"/>
      </w:pPr>
      <w:r w:rsidRPr="00F8739B">
        <w:tab/>
        <w:t>(ia)</w:t>
      </w:r>
      <w:r w:rsidRPr="00F8739B">
        <w:tab/>
        <w:t>holds a Class 3 medical certificate; and</w:t>
      </w:r>
    </w:p>
    <w:p w14:paraId="63FE88E5" w14:textId="77777777" w:rsidR="006027B5" w:rsidRPr="00F8739B" w:rsidRDefault="006027B5" w:rsidP="00637894">
      <w:pPr>
        <w:pStyle w:val="paragraphsub"/>
      </w:pPr>
      <w:r w:rsidRPr="00F8739B">
        <w:tab/>
        <w:t>(ii)</w:t>
      </w:r>
      <w:r w:rsidRPr="00F8739B">
        <w:tab/>
        <w:t>carries out the function in the course of undergoing practical training for an ATC licence.</w:t>
      </w:r>
    </w:p>
    <w:p w14:paraId="36D6968E" w14:textId="77777777" w:rsidR="006027B5" w:rsidRPr="00F8739B" w:rsidRDefault="006027B5" w:rsidP="00637894">
      <w:pPr>
        <w:pStyle w:val="ActHead5"/>
      </w:pPr>
      <w:bookmarkStart w:id="566" w:name="_Toc424739248"/>
      <w:r w:rsidRPr="00F8739B">
        <w:rPr>
          <w:rStyle w:val="CharSectno"/>
        </w:rPr>
        <w:t>65.040</w:t>
      </w:r>
      <w:r w:rsidR="000971C9" w:rsidRPr="00F8739B">
        <w:t xml:space="preserve">  </w:t>
      </w:r>
      <w:r w:rsidRPr="00F8739B">
        <w:t>Rules applicable when a person performs ATC function under supervision</w:t>
      </w:r>
      <w:bookmarkEnd w:id="566"/>
    </w:p>
    <w:p w14:paraId="615A8580" w14:textId="149EF424" w:rsidR="006027B5" w:rsidRPr="00F8739B" w:rsidRDefault="006027B5" w:rsidP="00637894">
      <w:pPr>
        <w:pStyle w:val="Subsection"/>
      </w:pPr>
      <w:r w:rsidRPr="00F8739B">
        <w:tab/>
        <w:t>(1)</w:t>
      </w:r>
      <w:r w:rsidRPr="00F8739B">
        <w:tab/>
        <w:t>If a person to whom subregulation</w:t>
      </w:r>
      <w:r w:rsidR="00F8739B">
        <w:t> </w:t>
      </w:r>
      <w:r w:rsidRPr="00F8739B">
        <w:t>65.</w:t>
      </w:r>
      <w:r w:rsidRPr="00F8739B">
        <w:rPr>
          <w:noProof/>
        </w:rPr>
        <w:t>035</w:t>
      </w:r>
      <w:r w:rsidRPr="00F8739B">
        <w:t xml:space="preserve">(3) applies (the </w:t>
      </w:r>
      <w:r w:rsidRPr="00F8739B">
        <w:rPr>
          <w:b/>
          <w:i/>
        </w:rPr>
        <w:t>trainee</w:t>
      </w:r>
      <w:r w:rsidRPr="00F8739B">
        <w:t>) is carrying out an air traffic control function under the supervision of a person who meets the requirements of subregulation</w:t>
      </w:r>
      <w:r w:rsidR="00F8739B">
        <w:t> </w:t>
      </w:r>
      <w:r w:rsidRPr="00F8739B">
        <w:t>65.</w:t>
      </w:r>
      <w:r w:rsidRPr="00F8739B">
        <w:rPr>
          <w:noProof/>
        </w:rPr>
        <w:t>035</w:t>
      </w:r>
      <w:r w:rsidRPr="00F8739B">
        <w:t>(1</w:t>
      </w:r>
      <w:r w:rsidR="000971C9" w:rsidRPr="00F8739B">
        <w:t>) (t</w:t>
      </w:r>
      <w:r w:rsidRPr="00F8739B">
        <w:t xml:space="preserve">he </w:t>
      </w:r>
      <w:r w:rsidRPr="00F8739B">
        <w:rPr>
          <w:b/>
          <w:i/>
        </w:rPr>
        <w:t>supervisor</w:t>
      </w:r>
      <w:r w:rsidRPr="00F8739B">
        <w:t>), this regulation applies.</w:t>
      </w:r>
    </w:p>
    <w:p w14:paraId="68C05704" w14:textId="77777777" w:rsidR="006027B5" w:rsidRPr="00F8739B" w:rsidRDefault="006027B5" w:rsidP="00637894">
      <w:pPr>
        <w:pStyle w:val="Subsection"/>
      </w:pPr>
      <w:r w:rsidRPr="00F8739B">
        <w:tab/>
        <w:t>(2)</w:t>
      </w:r>
      <w:r w:rsidRPr="00F8739B">
        <w:tab/>
        <w:t>The trainee must comply with the supervisor’s directions.</w:t>
      </w:r>
    </w:p>
    <w:p w14:paraId="35D7144A" w14:textId="77777777" w:rsidR="006027B5" w:rsidRPr="00F8739B" w:rsidRDefault="000971C9" w:rsidP="00637894">
      <w:pPr>
        <w:pStyle w:val="Penalty"/>
      </w:pPr>
      <w:r w:rsidRPr="00F8739B">
        <w:t>Penalty:</w:t>
      </w:r>
      <w:r w:rsidRPr="00F8739B">
        <w:tab/>
      </w:r>
      <w:r w:rsidR="006027B5" w:rsidRPr="00F8739B">
        <w:t>25 penalty units.</w:t>
      </w:r>
    </w:p>
    <w:p w14:paraId="17321A93" w14:textId="77777777" w:rsidR="006027B5" w:rsidRPr="00F8739B" w:rsidRDefault="006027B5" w:rsidP="00637894">
      <w:pPr>
        <w:pStyle w:val="Subsection"/>
      </w:pPr>
      <w:r w:rsidRPr="00F8739B">
        <w:tab/>
        <w:t>(3)</w:t>
      </w:r>
      <w:r w:rsidRPr="00F8739B">
        <w:tab/>
        <w:t>Any failure by the supervisor to supervise the trainee adequately is not an offence, but may be taken into account in considering whether the supervisor’s ATC licence should be suspended or cancelled.</w:t>
      </w:r>
    </w:p>
    <w:p w14:paraId="78323C03" w14:textId="77777777" w:rsidR="006027B5" w:rsidRPr="00F8739B" w:rsidRDefault="006027B5" w:rsidP="00637894">
      <w:pPr>
        <w:pStyle w:val="ActHead5"/>
      </w:pPr>
      <w:bookmarkStart w:id="567" w:name="_Toc424739249"/>
      <w:r w:rsidRPr="00F8739B">
        <w:rPr>
          <w:rStyle w:val="CharSectno"/>
        </w:rPr>
        <w:t>65.045</w:t>
      </w:r>
      <w:r w:rsidR="000971C9" w:rsidRPr="00F8739B">
        <w:t xml:space="preserve">  </w:t>
      </w:r>
      <w:r w:rsidRPr="00F8739B">
        <w:t>Offences</w:t>
      </w:r>
      <w:r w:rsidR="000971C9" w:rsidRPr="00F8739B">
        <w:t>—</w:t>
      </w:r>
      <w:r w:rsidRPr="00F8739B">
        <w:t>carrying out ATC function without authority</w:t>
      </w:r>
      <w:bookmarkEnd w:id="567"/>
    </w:p>
    <w:p w14:paraId="3A352B49" w14:textId="3A33BAD3" w:rsidR="006027B5" w:rsidRPr="00F8739B" w:rsidRDefault="006027B5" w:rsidP="00637894">
      <w:pPr>
        <w:pStyle w:val="Subsection"/>
      </w:pPr>
      <w:r w:rsidRPr="00F8739B">
        <w:tab/>
        <w:t>(1)</w:t>
      </w:r>
      <w:r w:rsidRPr="00F8739B">
        <w:tab/>
        <w:t>A person who is not authorised to do so by subregulation</w:t>
      </w:r>
      <w:r w:rsidR="00F8739B">
        <w:t> </w:t>
      </w:r>
      <w:r w:rsidRPr="00F8739B">
        <w:t>65.</w:t>
      </w:r>
      <w:r w:rsidRPr="00F8739B">
        <w:rPr>
          <w:noProof/>
        </w:rPr>
        <w:t>035</w:t>
      </w:r>
      <w:r w:rsidRPr="00F8739B">
        <w:t>(1) or (2) must not carry out an air traffic control function in Australian territory.</w:t>
      </w:r>
    </w:p>
    <w:p w14:paraId="24CA7473" w14:textId="77777777" w:rsidR="006027B5" w:rsidRPr="00F8739B" w:rsidRDefault="000971C9" w:rsidP="00637894">
      <w:pPr>
        <w:pStyle w:val="Penalty"/>
      </w:pPr>
      <w:r w:rsidRPr="00F8739B">
        <w:t>Penalty:</w:t>
      </w:r>
      <w:r w:rsidRPr="00F8739B">
        <w:tab/>
      </w:r>
      <w:r w:rsidR="006027B5" w:rsidRPr="00F8739B">
        <w:t>25 penalty units.</w:t>
      </w:r>
    </w:p>
    <w:p w14:paraId="05E22CF5" w14:textId="47C30B2C" w:rsidR="006027B5" w:rsidRPr="00F8739B" w:rsidRDefault="006027B5" w:rsidP="00637894">
      <w:pPr>
        <w:pStyle w:val="Subsection"/>
      </w:pPr>
      <w:r w:rsidRPr="00F8739B">
        <w:tab/>
        <w:t>(2)</w:t>
      </w:r>
      <w:r w:rsidRPr="00F8739B">
        <w:tab/>
        <w:t>A person to whom subregulation</w:t>
      </w:r>
      <w:r w:rsidR="00F8739B">
        <w:t> </w:t>
      </w:r>
      <w:r w:rsidRPr="00F8739B">
        <w:t>65.</w:t>
      </w:r>
      <w:r w:rsidRPr="00F8739B">
        <w:rPr>
          <w:noProof/>
        </w:rPr>
        <w:t>035</w:t>
      </w:r>
      <w:r w:rsidRPr="00F8739B">
        <w:t>(3) applies must not carry out an air traffic control function in Australian territory if the person is not acting under the supervision of a person who meets the requirements of subregulation</w:t>
      </w:r>
      <w:r w:rsidR="00F8739B">
        <w:t> </w:t>
      </w:r>
      <w:r w:rsidRPr="00F8739B">
        <w:t>65.</w:t>
      </w:r>
      <w:r w:rsidRPr="00F8739B">
        <w:rPr>
          <w:noProof/>
        </w:rPr>
        <w:t>035</w:t>
      </w:r>
      <w:r w:rsidRPr="00F8739B">
        <w:t>(1).</w:t>
      </w:r>
    </w:p>
    <w:p w14:paraId="50E369ED" w14:textId="77777777" w:rsidR="006027B5" w:rsidRPr="00F8739B" w:rsidRDefault="000971C9" w:rsidP="00637894">
      <w:pPr>
        <w:pStyle w:val="Penalty"/>
      </w:pPr>
      <w:r w:rsidRPr="00F8739B">
        <w:lastRenderedPageBreak/>
        <w:t>Penalty:</w:t>
      </w:r>
      <w:r w:rsidRPr="00F8739B">
        <w:tab/>
      </w:r>
      <w:r w:rsidR="006027B5" w:rsidRPr="00F8739B">
        <w:t>25 penalty units.</w:t>
      </w:r>
    </w:p>
    <w:p w14:paraId="3F638868" w14:textId="77777777" w:rsidR="006027B5" w:rsidRPr="00F8739B" w:rsidRDefault="006027B5" w:rsidP="00637894">
      <w:pPr>
        <w:pStyle w:val="Subsection"/>
      </w:pPr>
      <w:r w:rsidRPr="00F8739B">
        <w:tab/>
        <w:t>(3)</w:t>
      </w:r>
      <w:r w:rsidRPr="00F8739B">
        <w:tab/>
        <w:t>Strict liability applies to the following physical elements:</w:t>
      </w:r>
    </w:p>
    <w:p w14:paraId="6874D96B" w14:textId="609B5C71" w:rsidR="006027B5" w:rsidRPr="00F8739B" w:rsidRDefault="006027B5" w:rsidP="00637894">
      <w:pPr>
        <w:pStyle w:val="paragraph"/>
      </w:pPr>
      <w:r w:rsidRPr="00F8739B">
        <w:tab/>
        <w:t>(a)</w:t>
      </w:r>
      <w:r w:rsidRPr="00F8739B">
        <w:tab/>
        <w:t>in subregulation</w:t>
      </w:r>
      <w:r w:rsidR="00854351" w:rsidRPr="00F8739B">
        <w:t> </w:t>
      </w:r>
      <w:r w:rsidRPr="00F8739B">
        <w:t>(1)</w:t>
      </w:r>
      <w:r w:rsidR="000971C9" w:rsidRPr="00F8739B">
        <w:t>—</w:t>
      </w:r>
      <w:r w:rsidRPr="00F8739B">
        <w:t>that the person is not authorised by subregulation</w:t>
      </w:r>
      <w:r w:rsidR="00F8739B">
        <w:t> </w:t>
      </w:r>
      <w:r w:rsidRPr="00F8739B">
        <w:t>65.035(1) or (2);</w:t>
      </w:r>
    </w:p>
    <w:p w14:paraId="65C5BD54" w14:textId="15FEADCF" w:rsidR="006027B5" w:rsidRPr="00F8739B" w:rsidRDefault="006027B5" w:rsidP="00637894">
      <w:pPr>
        <w:pStyle w:val="paragraph"/>
      </w:pPr>
      <w:r w:rsidRPr="00F8739B">
        <w:tab/>
        <w:t>(b)</w:t>
      </w:r>
      <w:r w:rsidRPr="00F8739B">
        <w:tab/>
        <w:t>in subregulation</w:t>
      </w:r>
      <w:r w:rsidR="00854351" w:rsidRPr="00F8739B">
        <w:t> </w:t>
      </w:r>
      <w:r w:rsidRPr="00F8739B">
        <w:t>(2)</w:t>
      </w:r>
      <w:r w:rsidR="000971C9" w:rsidRPr="00F8739B">
        <w:t>—</w:t>
      </w:r>
      <w:r w:rsidRPr="00F8739B">
        <w:t>that the person under whose supervision the air traffic control function is carried out is a person who meets the requirements of subregulation</w:t>
      </w:r>
      <w:r w:rsidR="00F8739B">
        <w:t> </w:t>
      </w:r>
      <w:r w:rsidRPr="00F8739B">
        <w:t>65.035(1).</w:t>
      </w:r>
    </w:p>
    <w:p w14:paraId="6DFD2916" w14:textId="54553389"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241E2E93" w14:textId="23A464E7" w:rsidR="006027B5" w:rsidRPr="00F8739B" w:rsidRDefault="006027B5" w:rsidP="00637894">
      <w:pPr>
        <w:pStyle w:val="Subsection"/>
      </w:pPr>
      <w:r w:rsidRPr="00F8739B">
        <w:tab/>
        <w:t>(4)</w:t>
      </w:r>
      <w:r w:rsidRPr="00F8739B">
        <w:tab/>
        <w:t>It is a defence to a charge of contravening subregulation</w:t>
      </w:r>
      <w:r w:rsidR="00854351" w:rsidRPr="00F8739B">
        <w:t> </w:t>
      </w:r>
      <w:r w:rsidRPr="00F8739B">
        <w:t>(1) or (2) that the relevant action was, in the circumstances, reasonable in the interests of the safety of air navigation.</w:t>
      </w:r>
    </w:p>
    <w:p w14:paraId="34ED815D" w14:textId="7BAE1204" w:rsidR="006027B5" w:rsidRPr="00F8739B" w:rsidRDefault="000971C9" w:rsidP="00637894">
      <w:pPr>
        <w:pStyle w:val="notetext"/>
      </w:pPr>
      <w:r w:rsidRPr="00F8739B">
        <w:t>Note:</w:t>
      </w:r>
      <w:r w:rsidRPr="00F8739B">
        <w:tab/>
      </w:r>
      <w:r w:rsidR="006027B5" w:rsidRPr="00F8739B">
        <w:t>A defendant bears an evidential burden in relation to the matter mentioned in subregulation</w:t>
      </w:r>
      <w:r w:rsidR="00854351" w:rsidRPr="00F8739B">
        <w:t> </w:t>
      </w:r>
      <w:r w:rsidR="006027B5" w:rsidRPr="00F8739B">
        <w:t>(4).</w:t>
      </w:r>
    </w:p>
    <w:p w14:paraId="16889CF6" w14:textId="77777777" w:rsidR="006027B5" w:rsidRPr="00F8739B" w:rsidRDefault="006027B5" w:rsidP="00637894">
      <w:pPr>
        <w:pStyle w:val="ActHead5"/>
      </w:pPr>
      <w:bookmarkStart w:id="568" w:name="_Toc424739250"/>
      <w:r w:rsidRPr="00F8739B">
        <w:rPr>
          <w:rStyle w:val="CharSectno"/>
        </w:rPr>
        <w:t>65.050</w:t>
      </w:r>
      <w:r w:rsidR="000971C9" w:rsidRPr="00F8739B">
        <w:t xml:space="preserve">  </w:t>
      </w:r>
      <w:r w:rsidRPr="00F8739B">
        <w:t>Authority to carry out flight service function</w:t>
      </w:r>
      <w:bookmarkEnd w:id="568"/>
    </w:p>
    <w:p w14:paraId="11FA4A7C" w14:textId="77777777" w:rsidR="006027B5" w:rsidRPr="00F8739B" w:rsidRDefault="006027B5" w:rsidP="00637894">
      <w:pPr>
        <w:pStyle w:val="Subsection"/>
      </w:pPr>
      <w:r w:rsidRPr="00F8739B">
        <w:tab/>
        <w:t>(1)</w:t>
      </w:r>
      <w:r w:rsidRPr="00F8739B">
        <w:tab/>
        <w:t>A person may carry out a flight service function in Australian territory if, at the time he or she carries out the function:</w:t>
      </w:r>
    </w:p>
    <w:p w14:paraId="4A08249A" w14:textId="77777777" w:rsidR="006027B5" w:rsidRPr="00F8739B" w:rsidRDefault="006027B5" w:rsidP="00637894">
      <w:pPr>
        <w:pStyle w:val="paragraph"/>
      </w:pPr>
      <w:r w:rsidRPr="00F8739B">
        <w:tab/>
        <w:t>(a)</w:t>
      </w:r>
      <w:r w:rsidRPr="00F8739B">
        <w:tab/>
        <w:t>he or she holds a flight service licence with a rating for the function and an endorsement for the place where, or the airspace in relation to which, he or she carries it out; and</w:t>
      </w:r>
    </w:p>
    <w:p w14:paraId="35711292" w14:textId="77777777" w:rsidR="006027B5" w:rsidRPr="00F8739B" w:rsidRDefault="006027B5" w:rsidP="00637894">
      <w:pPr>
        <w:pStyle w:val="paragraph"/>
      </w:pPr>
      <w:r w:rsidRPr="00F8739B">
        <w:tab/>
        <w:t>(b)</w:t>
      </w:r>
      <w:r w:rsidRPr="00F8739B">
        <w:tab/>
        <w:t>the licence, rating and endorsement are in force; and</w:t>
      </w:r>
    </w:p>
    <w:p w14:paraId="4DE230B9" w14:textId="77777777" w:rsidR="006027B5" w:rsidRPr="00F8739B" w:rsidRDefault="006027B5" w:rsidP="00637894">
      <w:pPr>
        <w:pStyle w:val="paragraph"/>
      </w:pPr>
      <w:r w:rsidRPr="00F8739B">
        <w:tab/>
        <w:t>(c)</w:t>
      </w:r>
      <w:r w:rsidRPr="00F8739B">
        <w:tab/>
        <w:t>he or she:</w:t>
      </w:r>
    </w:p>
    <w:p w14:paraId="79740032" w14:textId="77777777" w:rsidR="006027B5" w:rsidRPr="00F8739B" w:rsidRDefault="006027B5" w:rsidP="00637894">
      <w:pPr>
        <w:pStyle w:val="paragraphsub"/>
      </w:pPr>
      <w:r w:rsidRPr="00F8739B">
        <w:tab/>
        <w:t>(i)</w:t>
      </w:r>
      <w:r w:rsidRPr="00F8739B">
        <w:tab/>
        <w:t>satisfies the recency and currency requirements in relation to the endorsement; and</w:t>
      </w:r>
    </w:p>
    <w:p w14:paraId="723879F1" w14:textId="77777777" w:rsidR="006027B5" w:rsidRPr="00F8739B" w:rsidRDefault="006027B5" w:rsidP="00637894">
      <w:pPr>
        <w:pStyle w:val="paragraphsub"/>
      </w:pPr>
      <w:r w:rsidRPr="00F8739B">
        <w:tab/>
        <w:t>(ii)</w:t>
      </w:r>
      <w:r w:rsidRPr="00F8739B">
        <w:tab/>
        <w:t xml:space="preserve">satisfies the currency requirement in relation to the </w:t>
      </w:r>
      <w:r w:rsidR="007D5BA7" w:rsidRPr="00F8739B">
        <w:t>rating; and</w:t>
      </w:r>
    </w:p>
    <w:p w14:paraId="7BAB1572" w14:textId="77777777" w:rsidR="00406B33" w:rsidRPr="00F8739B" w:rsidRDefault="00406B33" w:rsidP="00637894">
      <w:pPr>
        <w:pStyle w:val="paragraph"/>
      </w:pPr>
      <w:r w:rsidRPr="00F8739B">
        <w:tab/>
        <w:t>(d)</w:t>
      </w:r>
      <w:r w:rsidRPr="00F8739B">
        <w:tab/>
        <w:t>he or she holds a Class 3 medical certificate.</w:t>
      </w:r>
    </w:p>
    <w:p w14:paraId="6D62C334" w14:textId="780CBB75" w:rsidR="006027B5" w:rsidRPr="00F8739B" w:rsidRDefault="006027B5" w:rsidP="00637894">
      <w:pPr>
        <w:pStyle w:val="Subsection"/>
      </w:pPr>
      <w:r w:rsidRPr="00F8739B">
        <w:tab/>
        <w:t>(2)</w:t>
      </w:r>
      <w:r w:rsidRPr="00F8739B">
        <w:tab/>
        <w:t>A person to whom subregulation</w:t>
      </w:r>
      <w:r w:rsidR="00854351" w:rsidRPr="00F8739B">
        <w:t> </w:t>
      </w:r>
      <w:r w:rsidRPr="00F8739B">
        <w:t>(3) applies may carry out a flight service function in Australian territory under the supervision of a person who meets the requirements of subregulation</w:t>
      </w:r>
      <w:r w:rsidR="00854351" w:rsidRPr="00F8739B">
        <w:t> </w:t>
      </w:r>
      <w:r w:rsidRPr="00F8739B">
        <w:t>(1).</w:t>
      </w:r>
    </w:p>
    <w:p w14:paraId="00E7876C" w14:textId="2AFBA6D0" w:rsidR="006027B5" w:rsidRPr="00F8739B" w:rsidRDefault="006027B5" w:rsidP="00637894">
      <w:pPr>
        <w:pStyle w:val="Subsection"/>
      </w:pPr>
      <w:r w:rsidRPr="00F8739B">
        <w:tab/>
        <w:t>(3)</w:t>
      </w:r>
      <w:r w:rsidRPr="00F8739B">
        <w:tab/>
        <w:t>This subregulation</w:t>
      </w:r>
      <w:r w:rsidR="00854351" w:rsidRPr="00F8739B">
        <w:t> </w:t>
      </w:r>
      <w:r w:rsidRPr="00F8739B">
        <w:t>applies to each of the following persons:</w:t>
      </w:r>
    </w:p>
    <w:p w14:paraId="4D42F281" w14:textId="77777777" w:rsidR="006027B5" w:rsidRPr="00F8739B" w:rsidRDefault="006027B5" w:rsidP="00637894">
      <w:pPr>
        <w:pStyle w:val="paragraph"/>
      </w:pPr>
      <w:r w:rsidRPr="00F8739B">
        <w:tab/>
        <w:t>(a)</w:t>
      </w:r>
      <w:r w:rsidRPr="00F8739B">
        <w:tab/>
        <w:t>a person who CASA has authorised in writing to carry out the function;</w:t>
      </w:r>
    </w:p>
    <w:p w14:paraId="1C5E2884" w14:textId="77777777" w:rsidR="006027B5" w:rsidRPr="00F8739B" w:rsidRDefault="006027B5" w:rsidP="00637894">
      <w:pPr>
        <w:pStyle w:val="paragraph"/>
      </w:pPr>
      <w:r w:rsidRPr="00F8739B">
        <w:lastRenderedPageBreak/>
        <w:tab/>
        <w:t>(b)</w:t>
      </w:r>
      <w:r w:rsidRPr="00F8739B">
        <w:tab/>
        <w:t>a person who:</w:t>
      </w:r>
    </w:p>
    <w:p w14:paraId="6345133D" w14:textId="77777777" w:rsidR="00406B33" w:rsidRPr="00F8739B" w:rsidRDefault="00406B33" w:rsidP="00637894">
      <w:pPr>
        <w:pStyle w:val="paragraphsub"/>
      </w:pPr>
      <w:r w:rsidRPr="00F8739B">
        <w:tab/>
        <w:t>(ia)</w:t>
      </w:r>
      <w:r w:rsidRPr="00F8739B">
        <w:tab/>
        <w:t>holds a Class 3 medical certificate; and</w:t>
      </w:r>
    </w:p>
    <w:p w14:paraId="6BFFE958" w14:textId="77777777" w:rsidR="006027B5" w:rsidRPr="00F8739B" w:rsidRDefault="006027B5" w:rsidP="00637894">
      <w:pPr>
        <w:pStyle w:val="paragraphsub"/>
      </w:pPr>
      <w:r w:rsidRPr="00F8739B">
        <w:tab/>
        <w:t>(i)</w:t>
      </w:r>
      <w:r w:rsidRPr="00F8739B">
        <w:tab/>
        <w:t>holds a flight service licence with a rating for the function and an endorsement for the place where, or the airspace in relation to which, he or she carries it out; but</w:t>
      </w:r>
    </w:p>
    <w:p w14:paraId="53A7BB2C" w14:textId="77777777" w:rsidR="006027B5" w:rsidRPr="00F8739B" w:rsidRDefault="006027B5" w:rsidP="00637894">
      <w:pPr>
        <w:pStyle w:val="paragraphsub"/>
      </w:pPr>
      <w:r w:rsidRPr="00F8739B">
        <w:tab/>
        <w:t>(ii)</w:t>
      </w:r>
      <w:r w:rsidRPr="00F8739B">
        <w:tab/>
        <w:t xml:space="preserve">at the relevant time, in relation to the rating or endorsement, does not satisfy the recency or currency requirement; </w:t>
      </w:r>
    </w:p>
    <w:p w14:paraId="64C45788" w14:textId="77777777" w:rsidR="006027B5" w:rsidRPr="00F8739B" w:rsidRDefault="006027B5" w:rsidP="00637894">
      <w:pPr>
        <w:pStyle w:val="paragraph"/>
      </w:pPr>
      <w:r w:rsidRPr="00F8739B">
        <w:tab/>
        <w:t>(c)</w:t>
      </w:r>
      <w:r w:rsidRPr="00F8739B">
        <w:tab/>
        <w:t>a person who:</w:t>
      </w:r>
    </w:p>
    <w:p w14:paraId="5B5EE05C" w14:textId="77777777" w:rsidR="006027B5" w:rsidRPr="00F8739B" w:rsidRDefault="006027B5" w:rsidP="00637894">
      <w:pPr>
        <w:pStyle w:val="paragraphsub"/>
      </w:pPr>
      <w:r w:rsidRPr="00F8739B">
        <w:tab/>
        <w:t>(i)</w:t>
      </w:r>
      <w:r w:rsidRPr="00F8739B">
        <w:tab/>
        <w:t>holds a flight service licence; and</w:t>
      </w:r>
    </w:p>
    <w:p w14:paraId="61D20F19" w14:textId="77777777" w:rsidR="00406B33" w:rsidRPr="00F8739B" w:rsidRDefault="00406B33" w:rsidP="00637894">
      <w:pPr>
        <w:pStyle w:val="paragraphsub"/>
      </w:pPr>
      <w:r w:rsidRPr="00F8739B">
        <w:tab/>
        <w:t>(ia)</w:t>
      </w:r>
      <w:r w:rsidRPr="00F8739B">
        <w:tab/>
        <w:t>holds a Class 3 medical certificate; and</w:t>
      </w:r>
    </w:p>
    <w:p w14:paraId="529A1E94" w14:textId="77777777" w:rsidR="006027B5" w:rsidRPr="00F8739B" w:rsidRDefault="006027B5" w:rsidP="00637894">
      <w:pPr>
        <w:pStyle w:val="paragraphsub"/>
      </w:pPr>
      <w:r w:rsidRPr="00F8739B">
        <w:tab/>
        <w:t>(ii)</w:t>
      </w:r>
      <w:r w:rsidRPr="00F8739B">
        <w:tab/>
        <w:t>carries out the function in the course of training for a rating or endorsement (whether or not the person holds a rating or endorsement at the time);</w:t>
      </w:r>
    </w:p>
    <w:p w14:paraId="7D93EE33" w14:textId="77777777" w:rsidR="006027B5" w:rsidRPr="00F8739B" w:rsidRDefault="006027B5" w:rsidP="00637894">
      <w:pPr>
        <w:pStyle w:val="paragraph"/>
      </w:pPr>
      <w:r w:rsidRPr="00F8739B">
        <w:tab/>
        <w:t>(d)</w:t>
      </w:r>
      <w:r w:rsidRPr="00F8739B">
        <w:tab/>
        <w:t>a person (other than a person who held a flight service licence that has been cancelled) who:</w:t>
      </w:r>
    </w:p>
    <w:p w14:paraId="2F2623F2" w14:textId="77777777" w:rsidR="006027B5" w:rsidRPr="00F8739B" w:rsidRDefault="006027B5" w:rsidP="00637894">
      <w:pPr>
        <w:pStyle w:val="paragraphsub"/>
      </w:pPr>
      <w:r w:rsidRPr="00F8739B">
        <w:tab/>
        <w:t>(i)</w:t>
      </w:r>
      <w:r w:rsidRPr="00F8739B">
        <w:tab/>
        <w:t>has completed an approved course of training in the theory of flight service; and</w:t>
      </w:r>
    </w:p>
    <w:p w14:paraId="653DD9B2" w14:textId="77777777" w:rsidR="00406B33" w:rsidRPr="00F8739B" w:rsidRDefault="00406B33" w:rsidP="00637894">
      <w:pPr>
        <w:pStyle w:val="paragraphsub"/>
      </w:pPr>
      <w:r w:rsidRPr="00F8739B">
        <w:tab/>
        <w:t>(ia)</w:t>
      </w:r>
      <w:r w:rsidRPr="00F8739B">
        <w:tab/>
        <w:t>holds a Class 3 medical certificate; and</w:t>
      </w:r>
    </w:p>
    <w:p w14:paraId="10D57941" w14:textId="77777777" w:rsidR="006027B5" w:rsidRPr="00F8739B" w:rsidRDefault="006027B5" w:rsidP="00637894">
      <w:pPr>
        <w:pStyle w:val="paragraphsub"/>
      </w:pPr>
      <w:r w:rsidRPr="00F8739B">
        <w:tab/>
        <w:t>(ii)</w:t>
      </w:r>
      <w:r w:rsidRPr="00F8739B">
        <w:tab/>
        <w:t>carries out the function in the course of undergoing practical training for a flight service licence.</w:t>
      </w:r>
    </w:p>
    <w:p w14:paraId="68996231" w14:textId="77777777" w:rsidR="006027B5" w:rsidRPr="00F8739B" w:rsidRDefault="006027B5" w:rsidP="00637894">
      <w:pPr>
        <w:pStyle w:val="ActHead5"/>
      </w:pPr>
      <w:bookmarkStart w:id="569" w:name="_Toc424739251"/>
      <w:r w:rsidRPr="00F8739B">
        <w:rPr>
          <w:rStyle w:val="CharSectno"/>
        </w:rPr>
        <w:t>65.055</w:t>
      </w:r>
      <w:r w:rsidR="000971C9" w:rsidRPr="00F8739B">
        <w:t xml:space="preserve">  </w:t>
      </w:r>
      <w:r w:rsidRPr="00F8739B">
        <w:t>Rules applicable when a person performs flight service function under supervision</w:t>
      </w:r>
      <w:bookmarkEnd w:id="569"/>
    </w:p>
    <w:p w14:paraId="5F58D8C0" w14:textId="7DB5A9F6" w:rsidR="006027B5" w:rsidRPr="00F8739B" w:rsidRDefault="006027B5" w:rsidP="00637894">
      <w:pPr>
        <w:pStyle w:val="Subsection"/>
      </w:pPr>
      <w:r w:rsidRPr="00F8739B">
        <w:tab/>
        <w:t>(1)</w:t>
      </w:r>
      <w:r w:rsidRPr="00F8739B">
        <w:tab/>
        <w:t>If a person to whom subregulation</w:t>
      </w:r>
      <w:r w:rsidR="00F8739B">
        <w:t> </w:t>
      </w:r>
      <w:r w:rsidRPr="00F8739B">
        <w:t>65.</w:t>
      </w:r>
      <w:r w:rsidRPr="00F8739B">
        <w:rPr>
          <w:noProof/>
        </w:rPr>
        <w:t>050</w:t>
      </w:r>
      <w:r w:rsidRPr="00F8739B">
        <w:t xml:space="preserve">(3) applies (the </w:t>
      </w:r>
      <w:r w:rsidRPr="00F8739B">
        <w:rPr>
          <w:b/>
          <w:i/>
        </w:rPr>
        <w:t>trainee</w:t>
      </w:r>
      <w:r w:rsidRPr="00F8739B">
        <w:t>) is carrying out a flight service function under the supervision of a person who meets the requirements of subregulation</w:t>
      </w:r>
      <w:r w:rsidR="00F8739B">
        <w:t> </w:t>
      </w:r>
      <w:r w:rsidRPr="00F8739B">
        <w:t>65.</w:t>
      </w:r>
      <w:r w:rsidRPr="00F8739B">
        <w:rPr>
          <w:noProof/>
        </w:rPr>
        <w:t>050</w:t>
      </w:r>
      <w:r w:rsidRPr="00F8739B">
        <w:t>(1</w:t>
      </w:r>
      <w:r w:rsidR="000971C9" w:rsidRPr="00F8739B">
        <w:t>) (t</w:t>
      </w:r>
      <w:r w:rsidRPr="00F8739B">
        <w:t xml:space="preserve">he </w:t>
      </w:r>
      <w:r w:rsidRPr="00F8739B">
        <w:rPr>
          <w:b/>
          <w:i/>
        </w:rPr>
        <w:t>supervisor</w:t>
      </w:r>
      <w:r w:rsidRPr="00F8739B">
        <w:t>), this regulation applies.</w:t>
      </w:r>
    </w:p>
    <w:p w14:paraId="6E802D9E" w14:textId="77777777" w:rsidR="006027B5" w:rsidRPr="00F8739B" w:rsidRDefault="006027B5" w:rsidP="00637894">
      <w:pPr>
        <w:pStyle w:val="Subsection"/>
      </w:pPr>
      <w:r w:rsidRPr="00F8739B">
        <w:tab/>
        <w:t>(2)</w:t>
      </w:r>
      <w:r w:rsidRPr="00F8739B">
        <w:tab/>
        <w:t>The trainee must comply with the supervisor’s directions.</w:t>
      </w:r>
    </w:p>
    <w:p w14:paraId="4662E781" w14:textId="77777777" w:rsidR="006027B5" w:rsidRPr="00F8739B" w:rsidRDefault="000971C9" w:rsidP="00637894">
      <w:pPr>
        <w:pStyle w:val="Penalty"/>
      </w:pPr>
      <w:r w:rsidRPr="00F8739B">
        <w:t>Penalty:</w:t>
      </w:r>
      <w:r w:rsidRPr="00F8739B">
        <w:tab/>
      </w:r>
      <w:r w:rsidR="006027B5" w:rsidRPr="00F8739B">
        <w:t>25 penalty units.</w:t>
      </w:r>
    </w:p>
    <w:p w14:paraId="5B582949" w14:textId="77777777" w:rsidR="006027B5" w:rsidRPr="00F8739B" w:rsidRDefault="006027B5" w:rsidP="00637894">
      <w:pPr>
        <w:pStyle w:val="Subsection"/>
      </w:pPr>
      <w:r w:rsidRPr="00F8739B">
        <w:tab/>
        <w:t>(3)</w:t>
      </w:r>
      <w:r w:rsidRPr="00F8739B">
        <w:tab/>
        <w:t>Any failure by the supervisor to supervise the trainee adequately is not an offence, but may be taken into account in considering whether the supervisor’s flight service licence should be suspended or cancelled.</w:t>
      </w:r>
    </w:p>
    <w:p w14:paraId="6034C529" w14:textId="77777777" w:rsidR="006027B5" w:rsidRPr="00F8739B" w:rsidRDefault="006027B5" w:rsidP="00637894">
      <w:pPr>
        <w:pStyle w:val="ActHead5"/>
      </w:pPr>
      <w:bookmarkStart w:id="570" w:name="_Toc424739252"/>
      <w:r w:rsidRPr="00F8739B">
        <w:rPr>
          <w:rStyle w:val="CharSectno"/>
        </w:rPr>
        <w:lastRenderedPageBreak/>
        <w:t>65.060</w:t>
      </w:r>
      <w:r w:rsidR="000971C9" w:rsidRPr="00F8739B">
        <w:t xml:space="preserve">  </w:t>
      </w:r>
      <w:r w:rsidRPr="00F8739B">
        <w:t>Offences</w:t>
      </w:r>
      <w:r w:rsidR="000971C9" w:rsidRPr="00F8739B">
        <w:t>—</w:t>
      </w:r>
      <w:r w:rsidRPr="00F8739B">
        <w:t>carrying out flight service function without authority</w:t>
      </w:r>
      <w:bookmarkEnd w:id="570"/>
    </w:p>
    <w:p w14:paraId="637CA875" w14:textId="4C5AA270" w:rsidR="006027B5" w:rsidRPr="00F8739B" w:rsidRDefault="006027B5" w:rsidP="00637894">
      <w:pPr>
        <w:pStyle w:val="Subsection"/>
      </w:pPr>
      <w:r w:rsidRPr="00F8739B">
        <w:tab/>
        <w:t>(1)</w:t>
      </w:r>
      <w:r w:rsidRPr="00F8739B">
        <w:tab/>
        <w:t>A person who is not authorised to do so by subregulation</w:t>
      </w:r>
      <w:r w:rsidR="00F8739B">
        <w:t> </w:t>
      </w:r>
      <w:r w:rsidRPr="00F8739B">
        <w:t>65.</w:t>
      </w:r>
      <w:r w:rsidRPr="00F8739B">
        <w:rPr>
          <w:noProof/>
        </w:rPr>
        <w:t>050</w:t>
      </w:r>
      <w:r w:rsidRPr="00F8739B">
        <w:t>(1) or (2) must not carry out a flight service function in Australian territory.</w:t>
      </w:r>
    </w:p>
    <w:p w14:paraId="4057864B" w14:textId="77777777" w:rsidR="006027B5" w:rsidRPr="00F8739B" w:rsidRDefault="000971C9" w:rsidP="00637894">
      <w:pPr>
        <w:pStyle w:val="Penalty"/>
      </w:pPr>
      <w:r w:rsidRPr="00F8739B">
        <w:t>Penalty:</w:t>
      </w:r>
      <w:r w:rsidRPr="00F8739B">
        <w:tab/>
      </w:r>
      <w:r w:rsidR="006027B5" w:rsidRPr="00F8739B">
        <w:t>25 penalty units.</w:t>
      </w:r>
    </w:p>
    <w:p w14:paraId="78C7B366" w14:textId="281C8E0E" w:rsidR="006027B5" w:rsidRPr="00F8739B" w:rsidRDefault="006027B5" w:rsidP="00637894">
      <w:pPr>
        <w:pStyle w:val="Subsection"/>
      </w:pPr>
      <w:r w:rsidRPr="00F8739B">
        <w:tab/>
        <w:t>(2)</w:t>
      </w:r>
      <w:r w:rsidRPr="00F8739B">
        <w:tab/>
        <w:t>A person to whom subregulation</w:t>
      </w:r>
      <w:r w:rsidR="00F8739B">
        <w:t> </w:t>
      </w:r>
      <w:r w:rsidRPr="00F8739B">
        <w:t>65.</w:t>
      </w:r>
      <w:r w:rsidRPr="00F8739B">
        <w:rPr>
          <w:noProof/>
        </w:rPr>
        <w:t>050</w:t>
      </w:r>
      <w:r w:rsidRPr="00F8739B">
        <w:t>(3) applies must not carry out a flight service function in Australian territory if the person is not acting under the supervision of a person who meets the requirements of subregulation</w:t>
      </w:r>
      <w:r w:rsidR="00F8739B">
        <w:t> </w:t>
      </w:r>
      <w:r w:rsidRPr="00F8739B">
        <w:t>65.</w:t>
      </w:r>
      <w:r w:rsidRPr="00F8739B">
        <w:rPr>
          <w:noProof/>
        </w:rPr>
        <w:t>050</w:t>
      </w:r>
      <w:r w:rsidRPr="00F8739B">
        <w:t>(1).</w:t>
      </w:r>
    </w:p>
    <w:p w14:paraId="203A4D30" w14:textId="77777777" w:rsidR="006027B5" w:rsidRPr="00F8739B" w:rsidRDefault="000971C9" w:rsidP="00637894">
      <w:pPr>
        <w:pStyle w:val="Penalty"/>
      </w:pPr>
      <w:r w:rsidRPr="00F8739B">
        <w:t>Penalty:</w:t>
      </w:r>
      <w:r w:rsidRPr="00F8739B">
        <w:tab/>
      </w:r>
      <w:r w:rsidR="006027B5" w:rsidRPr="00F8739B">
        <w:t>25 penalty units.</w:t>
      </w:r>
    </w:p>
    <w:p w14:paraId="77AFEAF3" w14:textId="77777777" w:rsidR="006027B5" w:rsidRPr="00F8739B" w:rsidRDefault="006027B5" w:rsidP="00637894">
      <w:pPr>
        <w:pStyle w:val="Subsection"/>
      </w:pPr>
      <w:r w:rsidRPr="00F8739B">
        <w:tab/>
        <w:t>(3)</w:t>
      </w:r>
      <w:r w:rsidRPr="00F8739B">
        <w:tab/>
        <w:t>Strict liability applies to the following physical elements:</w:t>
      </w:r>
    </w:p>
    <w:p w14:paraId="32D5552E" w14:textId="2A397B63" w:rsidR="006027B5" w:rsidRPr="00F8739B" w:rsidRDefault="006027B5" w:rsidP="00637894">
      <w:pPr>
        <w:pStyle w:val="paragraph"/>
      </w:pPr>
      <w:r w:rsidRPr="00F8739B">
        <w:tab/>
        <w:t>(a)</w:t>
      </w:r>
      <w:r w:rsidRPr="00F8739B">
        <w:tab/>
        <w:t>in subregulation</w:t>
      </w:r>
      <w:r w:rsidR="00854351" w:rsidRPr="00F8739B">
        <w:t> </w:t>
      </w:r>
      <w:r w:rsidRPr="00F8739B">
        <w:t>(1)</w:t>
      </w:r>
      <w:r w:rsidR="000971C9" w:rsidRPr="00F8739B">
        <w:t>—</w:t>
      </w:r>
      <w:r w:rsidRPr="00F8739B">
        <w:t>that the person is not authorised by subregulation</w:t>
      </w:r>
      <w:r w:rsidR="00F8739B">
        <w:t> </w:t>
      </w:r>
      <w:r w:rsidRPr="00F8739B">
        <w:t>65.050(1) or (2);</w:t>
      </w:r>
    </w:p>
    <w:p w14:paraId="3D318494" w14:textId="69C651CB" w:rsidR="006027B5" w:rsidRPr="00F8739B" w:rsidRDefault="006027B5" w:rsidP="00637894">
      <w:pPr>
        <w:pStyle w:val="paragraph"/>
      </w:pPr>
      <w:r w:rsidRPr="00F8739B">
        <w:tab/>
        <w:t>(b)</w:t>
      </w:r>
      <w:r w:rsidRPr="00F8739B">
        <w:tab/>
        <w:t>in subregulation</w:t>
      </w:r>
      <w:r w:rsidR="00854351" w:rsidRPr="00F8739B">
        <w:t> </w:t>
      </w:r>
      <w:r w:rsidRPr="00F8739B">
        <w:t>(2)</w:t>
      </w:r>
      <w:r w:rsidR="000971C9" w:rsidRPr="00F8739B">
        <w:t>—</w:t>
      </w:r>
      <w:r w:rsidRPr="00F8739B">
        <w:t>that the person under whose supervision the flight service function is carried out is a person who meets the requirements of subregulation</w:t>
      </w:r>
      <w:r w:rsidR="00F8739B">
        <w:t> </w:t>
      </w:r>
      <w:r w:rsidRPr="00F8739B">
        <w:t>65.</w:t>
      </w:r>
      <w:r w:rsidRPr="00F8739B">
        <w:rPr>
          <w:noProof/>
        </w:rPr>
        <w:t>050</w:t>
      </w:r>
      <w:r w:rsidRPr="00F8739B">
        <w:t>(1).</w:t>
      </w:r>
    </w:p>
    <w:p w14:paraId="2FB7E474" w14:textId="4F61CAB6"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3CC402F1" w14:textId="1A635571" w:rsidR="006027B5" w:rsidRPr="00F8739B" w:rsidRDefault="006027B5" w:rsidP="00637894">
      <w:pPr>
        <w:pStyle w:val="ActHead5"/>
      </w:pPr>
      <w:bookmarkStart w:id="571" w:name="_Toc424739253"/>
      <w:r w:rsidRPr="00F8739B">
        <w:rPr>
          <w:rStyle w:val="CharSectno"/>
        </w:rPr>
        <w:t>65.065</w:t>
      </w:r>
      <w:r w:rsidR="000971C9" w:rsidRPr="00F8739B">
        <w:t xml:space="preserve">  </w:t>
      </w:r>
      <w:r w:rsidRPr="00F8739B">
        <w:t>Authority to use ground</w:t>
      </w:r>
      <w:r w:rsidR="00F8739B">
        <w:noBreakHyphen/>
      </w:r>
      <w:r w:rsidRPr="00F8739B">
        <w:t>based radio equipment</w:t>
      </w:r>
      <w:bookmarkEnd w:id="571"/>
    </w:p>
    <w:p w14:paraId="04B80121" w14:textId="77777777" w:rsidR="00B878C7" w:rsidRPr="00F8739B" w:rsidRDefault="00B878C7" w:rsidP="00637894">
      <w:pPr>
        <w:pStyle w:val="Subsection"/>
      </w:pPr>
      <w:r w:rsidRPr="00F8739B">
        <w:tab/>
        <w:t>(1)</w:t>
      </w:r>
      <w:r w:rsidRPr="00F8739B">
        <w:tab/>
        <w:t>A person to whom subregulation (2) applies is authorised to transmit on a radio frequency of a kind used for the purpose of ensuring the safety of air navigation if the transmission is made:</w:t>
      </w:r>
    </w:p>
    <w:p w14:paraId="220FFD4C" w14:textId="77777777" w:rsidR="00B878C7" w:rsidRPr="00F8739B" w:rsidRDefault="00B878C7" w:rsidP="00637894">
      <w:pPr>
        <w:pStyle w:val="paragraph"/>
      </w:pPr>
      <w:r w:rsidRPr="00F8739B">
        <w:tab/>
        <w:t>(a)</w:t>
      </w:r>
      <w:r w:rsidRPr="00F8739B">
        <w:tab/>
        <w:t>for the purpose of performing an air traffic control function or a flight service function; and</w:t>
      </w:r>
    </w:p>
    <w:p w14:paraId="5A7509D3" w14:textId="77777777" w:rsidR="00B878C7" w:rsidRPr="00F8739B" w:rsidRDefault="00B878C7" w:rsidP="00637894">
      <w:pPr>
        <w:pStyle w:val="paragraph"/>
      </w:pPr>
      <w:r w:rsidRPr="00F8739B">
        <w:tab/>
        <w:t>(b)</w:t>
      </w:r>
      <w:r w:rsidRPr="00F8739B">
        <w:tab/>
        <w:t>using a radiocommunication system that is not installed in or carried on an aircraft.</w:t>
      </w:r>
    </w:p>
    <w:p w14:paraId="2AFA6EF9" w14:textId="5E974AC5" w:rsidR="006027B5" w:rsidRPr="00F8739B" w:rsidRDefault="006027B5" w:rsidP="00637894">
      <w:pPr>
        <w:pStyle w:val="Subsection"/>
      </w:pPr>
      <w:r w:rsidRPr="00F8739B">
        <w:tab/>
        <w:t>(2)</w:t>
      </w:r>
      <w:r w:rsidRPr="00F8739B">
        <w:tab/>
        <w:t>This subregulation</w:t>
      </w:r>
      <w:r w:rsidR="00854351" w:rsidRPr="00F8739B">
        <w:t> </w:t>
      </w:r>
      <w:r w:rsidRPr="00F8739B">
        <w:t>applies to the following:</w:t>
      </w:r>
    </w:p>
    <w:p w14:paraId="64802038" w14:textId="3EDF4270" w:rsidR="006027B5" w:rsidRPr="00F8739B" w:rsidRDefault="006027B5" w:rsidP="00637894">
      <w:pPr>
        <w:pStyle w:val="paragraph"/>
      </w:pPr>
      <w:r w:rsidRPr="00F8739B">
        <w:tab/>
        <w:t>(a)</w:t>
      </w:r>
      <w:r w:rsidRPr="00F8739B">
        <w:tab/>
        <w:t>a person who may, under regulation</w:t>
      </w:r>
      <w:r w:rsidR="00F8739B">
        <w:t> </w:t>
      </w:r>
      <w:r w:rsidRPr="00F8739B">
        <w:t>65.</w:t>
      </w:r>
      <w:r w:rsidRPr="00F8739B">
        <w:rPr>
          <w:noProof/>
        </w:rPr>
        <w:t xml:space="preserve">035, carry </w:t>
      </w:r>
      <w:r w:rsidRPr="00F8739B">
        <w:t>out an air traffic control function or, under regulation</w:t>
      </w:r>
      <w:r w:rsidR="00F8739B">
        <w:t> </w:t>
      </w:r>
      <w:r w:rsidRPr="00F8739B">
        <w:t>65.</w:t>
      </w:r>
      <w:r w:rsidRPr="00F8739B">
        <w:rPr>
          <w:noProof/>
        </w:rPr>
        <w:t>050</w:t>
      </w:r>
      <w:r w:rsidRPr="00F8739B">
        <w:t>, carry out a flight service function in Australian territory;</w:t>
      </w:r>
    </w:p>
    <w:p w14:paraId="2260F56A" w14:textId="77777777" w:rsidR="006027B5" w:rsidRPr="00F8739B" w:rsidRDefault="006027B5" w:rsidP="00637894">
      <w:pPr>
        <w:pStyle w:val="paragraph"/>
      </w:pPr>
      <w:r w:rsidRPr="00F8739B">
        <w:lastRenderedPageBreak/>
        <w:tab/>
        <w:t>(b)</w:t>
      </w:r>
      <w:r w:rsidRPr="00F8739B">
        <w:tab/>
        <w:t>a person who is engaged by an ATS provider (whether or not as an employee), and who is acting in the course of his or her duties.</w:t>
      </w:r>
    </w:p>
    <w:p w14:paraId="7CB39AA7" w14:textId="702D3F23" w:rsidR="006027B5" w:rsidRPr="00F8739B" w:rsidRDefault="006027B5" w:rsidP="00637894">
      <w:pPr>
        <w:pStyle w:val="Subsection"/>
      </w:pPr>
      <w:r w:rsidRPr="00F8739B">
        <w:tab/>
        <w:t>(3)</w:t>
      </w:r>
      <w:r w:rsidRPr="00F8739B">
        <w:tab/>
        <w:t xml:space="preserve">For </w:t>
      </w:r>
      <w:r w:rsidR="00F8739B">
        <w:t>paragraph (</w:t>
      </w:r>
      <w:r w:rsidRPr="00F8739B">
        <w:t>2</w:t>
      </w:r>
      <w:r w:rsidR="000971C9" w:rsidRPr="00F8739B">
        <w:t>)(</w:t>
      </w:r>
      <w:r w:rsidRPr="00F8739B">
        <w:t xml:space="preserve">b), </w:t>
      </w:r>
      <w:r w:rsidRPr="00F8739B">
        <w:rPr>
          <w:b/>
          <w:i/>
        </w:rPr>
        <w:t>ATS provider</w:t>
      </w:r>
      <w:r w:rsidRPr="00F8739B">
        <w:t xml:space="preserve"> means an ATS provider, within the meaning given by regulation</w:t>
      </w:r>
      <w:r w:rsidR="00F8739B">
        <w:t> </w:t>
      </w:r>
      <w:r w:rsidRPr="00F8739B">
        <w:t>172.015, that is approved to provide a flight information service.</w:t>
      </w:r>
    </w:p>
    <w:p w14:paraId="3AEDA1EF" w14:textId="0138F7A9" w:rsidR="00B878C7" w:rsidRPr="00F8739B" w:rsidRDefault="00B878C7" w:rsidP="00637894">
      <w:pPr>
        <w:pStyle w:val="notetext"/>
      </w:pPr>
      <w:r w:rsidRPr="00F8739B">
        <w:t>Note:</w:t>
      </w:r>
      <w:r w:rsidRPr="00F8739B">
        <w:tab/>
        <w:t>A person is prohibited from transmitting on a radio frequency of a kind used for the purpose of ensuring the safety of air navigation unless the person is qualified to do so: see regulation</w:t>
      </w:r>
      <w:r w:rsidR="00F8739B">
        <w:t> </w:t>
      </w:r>
      <w:r w:rsidRPr="00F8739B">
        <w:t>83 of CAR.</w:t>
      </w:r>
    </w:p>
    <w:p w14:paraId="1140ECE3" w14:textId="77777777" w:rsidR="002C6EFC" w:rsidRPr="00F8739B" w:rsidRDefault="000971C9" w:rsidP="00637894">
      <w:pPr>
        <w:pStyle w:val="SubPartCASA"/>
        <w:pageBreakBefore/>
        <w:outlineLvl w:val="9"/>
      </w:pPr>
      <w:bookmarkStart w:id="572" w:name="_Toc424739254"/>
      <w:r w:rsidRPr="00F8739B">
        <w:rPr>
          <w:rStyle w:val="CharSubPartNoCASA"/>
        </w:rPr>
        <w:lastRenderedPageBreak/>
        <w:t>Subpart</w:t>
      </w:r>
      <w:r w:rsidR="003C686B" w:rsidRPr="00F8739B">
        <w:rPr>
          <w:rStyle w:val="CharSubPartNoCASA"/>
        </w:rPr>
        <w:t xml:space="preserve"> </w:t>
      </w:r>
      <w:r w:rsidR="002C6EFC" w:rsidRPr="00F8739B">
        <w:rPr>
          <w:rStyle w:val="CharSubPartNoCASA"/>
        </w:rPr>
        <w:t>65.C</w:t>
      </w:r>
      <w:r w:rsidRPr="00F8739B">
        <w:t>—</w:t>
      </w:r>
      <w:r w:rsidR="002C6EFC" w:rsidRPr="00F8739B">
        <w:rPr>
          <w:rStyle w:val="CharSubPartTextCASA"/>
        </w:rPr>
        <w:t>Licensing</w:t>
      </w:r>
      <w:bookmarkEnd w:id="572"/>
    </w:p>
    <w:p w14:paraId="02CC6974" w14:textId="69731FA2" w:rsidR="002C6EFC" w:rsidRPr="00F8739B" w:rsidRDefault="000971C9" w:rsidP="00637894">
      <w:pPr>
        <w:pStyle w:val="notetext"/>
      </w:pPr>
      <w:r w:rsidRPr="00F8739B">
        <w:t>Note:</w:t>
      </w:r>
      <w:r w:rsidRPr="00F8739B">
        <w:tab/>
      </w:r>
      <w:r w:rsidR="002C6EFC" w:rsidRPr="00F8739B">
        <w:t xml:space="preserve">In addition to the provisions of this Subpart, </w:t>
      </w:r>
      <w:r w:rsidRPr="00F8739B">
        <w:t>Part</w:t>
      </w:r>
      <w:r w:rsidR="00F8739B">
        <w:t> </w:t>
      </w:r>
      <w:r w:rsidR="002C6EFC" w:rsidRPr="00F8739B">
        <w:t>11 contains provisions relating to an application for a rating or endorsement on an ATC licence or flight service licence.</w:t>
      </w:r>
    </w:p>
    <w:p w14:paraId="76F64853" w14:textId="65FBF8CF" w:rsidR="006027B5" w:rsidRPr="00F8739B" w:rsidRDefault="000971C9" w:rsidP="00637894">
      <w:pPr>
        <w:pStyle w:val="ActHead3"/>
        <w:rPr>
          <w:noProof/>
        </w:rPr>
      </w:pPr>
      <w:bookmarkStart w:id="573" w:name="_Toc424739255"/>
      <w:r w:rsidRPr="00F8739B">
        <w:rPr>
          <w:rStyle w:val="CharDivNo"/>
        </w:rPr>
        <w:t>Division</w:t>
      </w:r>
      <w:r w:rsidR="00F8739B" w:rsidRPr="00F8739B">
        <w:rPr>
          <w:rStyle w:val="CharDivNo"/>
        </w:rPr>
        <w:t> </w:t>
      </w:r>
      <w:r w:rsidR="006027B5" w:rsidRPr="00F8739B">
        <w:rPr>
          <w:rStyle w:val="CharDivNo"/>
        </w:rPr>
        <w:t>65.C.1</w:t>
      </w:r>
      <w:r w:rsidRPr="00F8739B">
        <w:rPr>
          <w:bCs/>
          <w:noProof/>
        </w:rPr>
        <w:t>—</w:t>
      </w:r>
      <w:r w:rsidR="006027B5" w:rsidRPr="00F8739B">
        <w:rPr>
          <w:rStyle w:val="CharDivText"/>
        </w:rPr>
        <w:t>Air traffic controller licensing</w:t>
      </w:r>
      <w:bookmarkEnd w:id="573"/>
    </w:p>
    <w:p w14:paraId="61419967" w14:textId="77777777" w:rsidR="006027B5" w:rsidRPr="00F8739B" w:rsidRDefault="006027B5" w:rsidP="00637894">
      <w:pPr>
        <w:pStyle w:val="ActHead5"/>
      </w:pPr>
      <w:bookmarkStart w:id="574" w:name="_Toc424739256"/>
      <w:r w:rsidRPr="00F8739B">
        <w:rPr>
          <w:rStyle w:val="CharSectno"/>
        </w:rPr>
        <w:t>65.070</w:t>
      </w:r>
      <w:r w:rsidR="000971C9" w:rsidRPr="00F8739B">
        <w:t xml:space="preserve">  </w:t>
      </w:r>
      <w:r w:rsidRPr="00F8739B">
        <w:t>Eligibility for grant of ATC licence</w:t>
      </w:r>
      <w:bookmarkEnd w:id="574"/>
    </w:p>
    <w:p w14:paraId="2CA701ED" w14:textId="77777777" w:rsidR="006027B5" w:rsidRPr="00F8739B" w:rsidRDefault="006027B5" w:rsidP="00637894">
      <w:pPr>
        <w:pStyle w:val="Subsection"/>
      </w:pPr>
      <w:r w:rsidRPr="00F8739B">
        <w:tab/>
        <w:t>(1)</w:t>
      </w:r>
      <w:r w:rsidRPr="00F8739B">
        <w:tab/>
        <w:t>A person is eligible to be granted an ATC licence if he or she:</w:t>
      </w:r>
    </w:p>
    <w:p w14:paraId="1E019E17" w14:textId="77777777" w:rsidR="006027B5" w:rsidRPr="00F8739B" w:rsidRDefault="006027B5" w:rsidP="00637894">
      <w:pPr>
        <w:pStyle w:val="paragraph"/>
      </w:pPr>
      <w:r w:rsidRPr="00F8739B">
        <w:tab/>
        <w:t>(a)</w:t>
      </w:r>
      <w:r w:rsidRPr="00F8739B">
        <w:tab/>
        <w:t>has turned 18; and</w:t>
      </w:r>
    </w:p>
    <w:p w14:paraId="3F1AACA6" w14:textId="77777777" w:rsidR="006027B5" w:rsidRPr="00F8739B" w:rsidRDefault="006027B5" w:rsidP="00637894">
      <w:pPr>
        <w:pStyle w:val="paragraph"/>
      </w:pPr>
      <w:r w:rsidRPr="00F8739B">
        <w:tab/>
        <w:t>(b)</w:t>
      </w:r>
      <w:r w:rsidRPr="00F8739B">
        <w:tab/>
        <w:t>holds a Class 3 medical certificate; and</w:t>
      </w:r>
    </w:p>
    <w:p w14:paraId="7D5E4367" w14:textId="77777777" w:rsidR="006027B5" w:rsidRPr="00F8739B" w:rsidRDefault="006027B5" w:rsidP="00637894">
      <w:pPr>
        <w:pStyle w:val="paragraph"/>
      </w:pPr>
      <w:r w:rsidRPr="00F8739B">
        <w:tab/>
        <w:t>(c)</w:t>
      </w:r>
      <w:r w:rsidRPr="00F8739B">
        <w:tab/>
        <w:t>has successfully completed the training (including any examination or assessment) specified in the Manual of Standards for the licence, a rating and an endorsement; and</w:t>
      </w:r>
    </w:p>
    <w:p w14:paraId="244CC439" w14:textId="55FFC913" w:rsidR="006027B5" w:rsidRPr="00F8739B" w:rsidRDefault="006027B5" w:rsidP="00637894">
      <w:pPr>
        <w:pStyle w:val="paragraph"/>
      </w:pPr>
      <w:r w:rsidRPr="00F8739B">
        <w:tab/>
        <w:t>(e)</w:t>
      </w:r>
      <w:r w:rsidRPr="00F8739B">
        <w:tab/>
        <w:t>speaks English clearly, and understands spoken English, to a standard that allows clear spoken two</w:t>
      </w:r>
      <w:r w:rsidR="00F8739B">
        <w:noBreakHyphen/>
      </w:r>
      <w:r w:rsidRPr="00F8739B">
        <w:t>way communication in the course of performing an air traffic control function.</w:t>
      </w:r>
    </w:p>
    <w:p w14:paraId="301097A6" w14:textId="1F5F04F4" w:rsidR="006027B5" w:rsidRPr="00F8739B" w:rsidRDefault="006027B5" w:rsidP="00637894">
      <w:pPr>
        <w:pStyle w:val="Subsection"/>
      </w:pPr>
      <w:r w:rsidRPr="00F8739B">
        <w:tab/>
        <w:t>(3)</w:t>
      </w:r>
      <w:r w:rsidRPr="00F8739B">
        <w:tab/>
        <w:t xml:space="preserve">A statement by an ATS provider, given in accordance with procedures set out in its operations manual, that a person meets the requirements in </w:t>
      </w:r>
      <w:r w:rsidR="00F8739B">
        <w:t>paragraph (</w:t>
      </w:r>
      <w:r w:rsidRPr="00F8739B">
        <w:t>1</w:t>
      </w:r>
      <w:r w:rsidR="000971C9" w:rsidRPr="00F8739B">
        <w:t>)(</w:t>
      </w:r>
      <w:r w:rsidRPr="00F8739B">
        <w:t>e) is, in the absence of contrary evidence, sufficient evidence of that fact.</w:t>
      </w:r>
    </w:p>
    <w:p w14:paraId="07968616" w14:textId="77777777" w:rsidR="006027B5" w:rsidRPr="00F8739B" w:rsidRDefault="006027B5" w:rsidP="00637894">
      <w:pPr>
        <w:pStyle w:val="ActHead5"/>
      </w:pPr>
      <w:bookmarkStart w:id="575" w:name="_Toc424739257"/>
      <w:r w:rsidRPr="00F8739B">
        <w:rPr>
          <w:rStyle w:val="CharSectno"/>
        </w:rPr>
        <w:t>65.075</w:t>
      </w:r>
      <w:r w:rsidR="000971C9" w:rsidRPr="00F8739B">
        <w:t xml:space="preserve">  </w:t>
      </w:r>
      <w:r w:rsidRPr="00F8739B">
        <w:t>Air traffic controller ratings</w:t>
      </w:r>
      <w:bookmarkEnd w:id="575"/>
    </w:p>
    <w:p w14:paraId="34A2B81C" w14:textId="77777777" w:rsidR="006027B5" w:rsidRPr="00F8739B" w:rsidRDefault="006027B5" w:rsidP="00637894">
      <w:pPr>
        <w:pStyle w:val="Subsection"/>
      </w:pPr>
      <w:r w:rsidRPr="00F8739B">
        <w:tab/>
        <w:t>(1)</w:t>
      </w:r>
      <w:r w:rsidRPr="00F8739B">
        <w:tab/>
        <w:t>The air traffic controller ratings for Australia are the following:</w:t>
      </w:r>
    </w:p>
    <w:p w14:paraId="617DD3E6" w14:textId="77777777" w:rsidR="006027B5" w:rsidRPr="00F8739B" w:rsidRDefault="006027B5" w:rsidP="00637894">
      <w:pPr>
        <w:pStyle w:val="paragraph"/>
      </w:pPr>
      <w:r w:rsidRPr="00F8739B">
        <w:tab/>
        <w:t>(a)</w:t>
      </w:r>
      <w:r w:rsidRPr="00F8739B">
        <w:tab/>
        <w:t>aerodrome control rating;</w:t>
      </w:r>
    </w:p>
    <w:p w14:paraId="33371491" w14:textId="77777777" w:rsidR="006027B5" w:rsidRPr="00F8739B" w:rsidRDefault="006027B5" w:rsidP="00637894">
      <w:pPr>
        <w:pStyle w:val="paragraph"/>
      </w:pPr>
      <w:r w:rsidRPr="00F8739B">
        <w:tab/>
        <w:t>(b)</w:t>
      </w:r>
      <w:r w:rsidRPr="00F8739B">
        <w:tab/>
        <w:t>approach control rating;</w:t>
      </w:r>
    </w:p>
    <w:p w14:paraId="631CDBBC" w14:textId="77777777" w:rsidR="006027B5" w:rsidRPr="00F8739B" w:rsidRDefault="006027B5" w:rsidP="00637894">
      <w:pPr>
        <w:pStyle w:val="paragraph"/>
      </w:pPr>
      <w:r w:rsidRPr="00F8739B">
        <w:tab/>
        <w:t>(c)</w:t>
      </w:r>
      <w:r w:rsidRPr="00F8739B">
        <w:tab/>
        <w:t>approach radar control rating;</w:t>
      </w:r>
    </w:p>
    <w:p w14:paraId="6526AC10" w14:textId="77777777" w:rsidR="006027B5" w:rsidRPr="00F8739B" w:rsidRDefault="006027B5" w:rsidP="00637894">
      <w:pPr>
        <w:pStyle w:val="paragraph"/>
      </w:pPr>
      <w:r w:rsidRPr="00F8739B">
        <w:tab/>
        <w:t>(d)</w:t>
      </w:r>
      <w:r w:rsidRPr="00F8739B">
        <w:tab/>
        <w:t>area control rating;</w:t>
      </w:r>
    </w:p>
    <w:p w14:paraId="17A3C9D1" w14:textId="77777777" w:rsidR="006027B5" w:rsidRPr="00F8739B" w:rsidRDefault="006027B5" w:rsidP="00637894">
      <w:pPr>
        <w:pStyle w:val="paragraph"/>
      </w:pPr>
      <w:r w:rsidRPr="00F8739B">
        <w:tab/>
        <w:t>(e)</w:t>
      </w:r>
      <w:r w:rsidRPr="00F8739B">
        <w:tab/>
        <w:t>area radar control rating.</w:t>
      </w:r>
    </w:p>
    <w:p w14:paraId="01820EE7" w14:textId="220289DC" w:rsidR="006027B5" w:rsidRPr="00F8739B" w:rsidRDefault="000971C9" w:rsidP="00637894">
      <w:pPr>
        <w:pStyle w:val="notetext"/>
      </w:pPr>
      <w:r w:rsidRPr="00F8739B">
        <w:t>Note:</w:t>
      </w:r>
      <w:r w:rsidRPr="00F8739B">
        <w:tab/>
      </w:r>
      <w:r w:rsidR="006027B5" w:rsidRPr="00F8739B">
        <w:t>The air traffic controller ratings are specified in section</w:t>
      </w:r>
      <w:r w:rsidR="00F8739B">
        <w:t> </w:t>
      </w:r>
      <w:r w:rsidR="006027B5" w:rsidRPr="00F8739B">
        <w:t>4.4 of Annex</w:t>
      </w:r>
      <w:r w:rsidR="003C686B" w:rsidRPr="00F8739B">
        <w:t xml:space="preserve"> </w:t>
      </w:r>
      <w:r w:rsidR="006027B5" w:rsidRPr="00F8739B">
        <w:t xml:space="preserve">1, </w:t>
      </w:r>
      <w:r w:rsidR="006027B5" w:rsidRPr="00F8739B">
        <w:rPr>
          <w:i/>
        </w:rPr>
        <w:t>Personnel Licensing</w:t>
      </w:r>
      <w:r w:rsidR="006027B5" w:rsidRPr="00F8739B">
        <w:t>, to the Chicago Convention. Not all the ratings specified there are in use in Australia.</w:t>
      </w:r>
    </w:p>
    <w:p w14:paraId="75825B54" w14:textId="77777777" w:rsidR="006027B5" w:rsidRPr="00F8739B" w:rsidRDefault="006027B5" w:rsidP="00637894">
      <w:pPr>
        <w:pStyle w:val="Subsection"/>
      </w:pPr>
      <w:r w:rsidRPr="00F8739B">
        <w:tab/>
        <w:t>(2)</w:t>
      </w:r>
      <w:r w:rsidRPr="00F8739B">
        <w:tab/>
        <w:t>The function of an ATC licence holder who holds a particular rating is as follows:</w:t>
      </w:r>
    </w:p>
    <w:p w14:paraId="24F69430" w14:textId="77777777" w:rsidR="006027B5" w:rsidRPr="00F8739B" w:rsidRDefault="006027B5" w:rsidP="00637894">
      <w:pPr>
        <w:pStyle w:val="paragraph"/>
      </w:pPr>
      <w:r w:rsidRPr="00F8739B">
        <w:lastRenderedPageBreak/>
        <w:tab/>
        <w:t>(a)</w:t>
      </w:r>
      <w:r w:rsidRPr="00F8739B">
        <w:tab/>
        <w:t xml:space="preserve">if the rating is an </w:t>
      </w:r>
      <w:r w:rsidRPr="00F8739B">
        <w:rPr>
          <w:i/>
        </w:rPr>
        <w:t>aerodrome control rating</w:t>
      </w:r>
      <w:r w:rsidR="000971C9" w:rsidRPr="00F8739B">
        <w:t>—</w:t>
      </w:r>
      <w:r w:rsidRPr="00F8739B">
        <w:t>to provide, or supervise the provision of, aerodrome control service (including traffic information, flight information and alerting services) for the aerodrome for which the licence holder holds an endorsement;</w:t>
      </w:r>
    </w:p>
    <w:p w14:paraId="229FBF3E" w14:textId="77777777" w:rsidR="006027B5" w:rsidRPr="00F8739B" w:rsidRDefault="006027B5" w:rsidP="00637894">
      <w:pPr>
        <w:pStyle w:val="paragraph"/>
      </w:pPr>
      <w:r w:rsidRPr="00F8739B">
        <w:tab/>
        <w:t>(b)</w:t>
      </w:r>
      <w:r w:rsidRPr="00F8739B">
        <w:tab/>
        <w:t xml:space="preserve">if the rating is an </w:t>
      </w:r>
      <w:r w:rsidRPr="00F8739B">
        <w:rPr>
          <w:i/>
        </w:rPr>
        <w:t>approach control rating</w:t>
      </w:r>
      <w:r w:rsidR="000971C9" w:rsidRPr="00F8739B">
        <w:t>—</w:t>
      </w:r>
      <w:r w:rsidRPr="00F8739B">
        <w:t>to provide, or supervise the provision of, approach control service (including traffic information, flight information and alerting services) for the airspace for which the licence holder holds an endorsement;</w:t>
      </w:r>
    </w:p>
    <w:p w14:paraId="65788423" w14:textId="77777777" w:rsidR="006027B5" w:rsidRPr="00F8739B" w:rsidRDefault="006027B5" w:rsidP="00637894">
      <w:pPr>
        <w:pStyle w:val="paragraph"/>
      </w:pPr>
      <w:r w:rsidRPr="00F8739B">
        <w:tab/>
        <w:t>(c)</w:t>
      </w:r>
      <w:r w:rsidRPr="00F8739B">
        <w:tab/>
        <w:t xml:space="preserve">if the rating is an </w:t>
      </w:r>
      <w:r w:rsidRPr="00F8739B">
        <w:rPr>
          <w:i/>
        </w:rPr>
        <w:t>approach radar control rating</w:t>
      </w:r>
      <w:r w:rsidR="000971C9" w:rsidRPr="00F8739B">
        <w:t>—</w:t>
      </w:r>
      <w:r w:rsidRPr="00F8739B">
        <w:t>to provide, or supervise the provision of, approach control service (including traffic information, flight information and alerting services) with the use of radar or another surveillance system for the airspace for which the licence holder holds an endorsement;</w:t>
      </w:r>
    </w:p>
    <w:p w14:paraId="5B723204" w14:textId="77777777" w:rsidR="006027B5" w:rsidRPr="00F8739B" w:rsidRDefault="006027B5" w:rsidP="00637894">
      <w:pPr>
        <w:pStyle w:val="paragraph"/>
      </w:pPr>
      <w:r w:rsidRPr="00F8739B">
        <w:tab/>
        <w:t>(d)</w:t>
      </w:r>
      <w:r w:rsidRPr="00F8739B">
        <w:tab/>
        <w:t xml:space="preserve">if the rating is an </w:t>
      </w:r>
      <w:r w:rsidRPr="00F8739B">
        <w:rPr>
          <w:i/>
        </w:rPr>
        <w:t>area control rating</w:t>
      </w:r>
      <w:r w:rsidR="000971C9" w:rsidRPr="00F8739B">
        <w:t>—</w:t>
      </w:r>
      <w:r w:rsidRPr="00F8739B">
        <w:t>to provide, or supervise the provision of, area control service (including traffic information, flight information and alerting services) for the airspace for which the licence holder holds an endorsement;</w:t>
      </w:r>
    </w:p>
    <w:p w14:paraId="46F5B498" w14:textId="77777777" w:rsidR="006027B5" w:rsidRPr="00F8739B" w:rsidRDefault="006027B5" w:rsidP="00637894">
      <w:pPr>
        <w:pStyle w:val="paragraph"/>
      </w:pPr>
      <w:r w:rsidRPr="00F8739B">
        <w:tab/>
        <w:t>(e)</w:t>
      </w:r>
      <w:r w:rsidRPr="00F8739B">
        <w:tab/>
        <w:t xml:space="preserve">if the rating is an </w:t>
      </w:r>
      <w:r w:rsidRPr="00F8739B">
        <w:rPr>
          <w:i/>
        </w:rPr>
        <w:t>area radar control rating</w:t>
      </w:r>
      <w:r w:rsidR="000971C9" w:rsidRPr="00F8739B">
        <w:t>—</w:t>
      </w:r>
      <w:r w:rsidRPr="00F8739B">
        <w:t>to provide, or supervise the provision of, area control service (including traffic information, flight information and alerting services) with the use of radar or another surveillance system for the airspace for which the licence holder holds an endorsement.</w:t>
      </w:r>
    </w:p>
    <w:p w14:paraId="5B1E0FB2" w14:textId="77777777" w:rsidR="006027B5" w:rsidRPr="00F8739B" w:rsidRDefault="006027B5" w:rsidP="00637894">
      <w:pPr>
        <w:pStyle w:val="ActHead5"/>
      </w:pPr>
      <w:bookmarkStart w:id="576" w:name="_Toc424739258"/>
      <w:r w:rsidRPr="00F8739B">
        <w:rPr>
          <w:rStyle w:val="CharSectno"/>
        </w:rPr>
        <w:t>65.080</w:t>
      </w:r>
      <w:r w:rsidR="000971C9" w:rsidRPr="00F8739B">
        <w:t xml:space="preserve">  </w:t>
      </w:r>
      <w:r w:rsidRPr="00F8739B">
        <w:t>Grant of rating on ATC licence</w:t>
      </w:r>
      <w:bookmarkEnd w:id="576"/>
    </w:p>
    <w:p w14:paraId="2B4D0FC2" w14:textId="77777777" w:rsidR="002C6EFC" w:rsidRPr="00F8739B" w:rsidRDefault="002C6EFC" w:rsidP="00637894">
      <w:pPr>
        <w:pStyle w:val="Subsection"/>
      </w:pPr>
      <w:r w:rsidRPr="00F8739B">
        <w:tab/>
        <w:t>(1A)</w:t>
      </w:r>
      <w:r w:rsidRPr="00F8739B">
        <w:tab/>
        <w:t>A person may apply to CASA, in writing, for an air traffic controller rating.</w:t>
      </w:r>
    </w:p>
    <w:p w14:paraId="46625520" w14:textId="0FEC600D" w:rsidR="002C6EFC" w:rsidRPr="00F8739B" w:rsidRDefault="000971C9" w:rsidP="00637894">
      <w:pPr>
        <w:pStyle w:val="notetext"/>
      </w:pPr>
      <w:r w:rsidRPr="00F8739B">
        <w:t>Note:</w:t>
      </w:r>
      <w:r w:rsidRPr="00F8739B">
        <w:tab/>
      </w:r>
      <w:r w:rsidR="002C6EFC" w:rsidRPr="00F8739B">
        <w:t>An application must be in the approved form, include all the information required by these Regulations and be accompanied by every document required by these Regulations</w:t>
      </w:r>
      <w:r w:rsidRPr="00F8739B">
        <w:t>—</w:t>
      </w:r>
      <w:r w:rsidR="002C6EFC" w:rsidRPr="00F8739B">
        <w:t>see regulation</w:t>
      </w:r>
      <w:r w:rsidR="00F8739B">
        <w:t> </w:t>
      </w:r>
      <w:r w:rsidR="002C6EFC" w:rsidRPr="00F8739B">
        <w:t>11.030.</w:t>
      </w:r>
    </w:p>
    <w:p w14:paraId="456889B0" w14:textId="429B8081" w:rsidR="002C6EFC" w:rsidRPr="00F8739B" w:rsidRDefault="002C6EFC" w:rsidP="00637894">
      <w:pPr>
        <w:pStyle w:val="Subsection"/>
      </w:pPr>
      <w:r w:rsidRPr="00F8739B">
        <w:tab/>
        <w:t>(1)</w:t>
      </w:r>
      <w:r w:rsidRPr="00F8739B">
        <w:tab/>
        <w:t>Subject to regulation</w:t>
      </w:r>
      <w:r w:rsidR="00F8739B">
        <w:t> </w:t>
      </w:r>
      <w:r w:rsidRPr="00F8739B">
        <w:t>11.055, CASA must grant a rating to an applicant who:</w:t>
      </w:r>
    </w:p>
    <w:p w14:paraId="5676EF57" w14:textId="77777777" w:rsidR="00C66732" w:rsidRPr="00F8739B" w:rsidRDefault="00C66732" w:rsidP="00637894">
      <w:pPr>
        <w:pStyle w:val="paragraph"/>
      </w:pPr>
      <w:r w:rsidRPr="00F8739B">
        <w:tab/>
        <w:t>(a)</w:t>
      </w:r>
      <w:r w:rsidRPr="00F8739B">
        <w:tab/>
        <w:t>is eligible to be granted an ATC licence; and</w:t>
      </w:r>
    </w:p>
    <w:p w14:paraId="2BC8C49C" w14:textId="77777777" w:rsidR="006027B5" w:rsidRPr="00F8739B" w:rsidRDefault="006027B5" w:rsidP="00637894">
      <w:pPr>
        <w:pStyle w:val="paragraph"/>
      </w:pPr>
      <w:r w:rsidRPr="00F8739B">
        <w:lastRenderedPageBreak/>
        <w:tab/>
        <w:t>(b)</w:t>
      </w:r>
      <w:r w:rsidRPr="00F8739B">
        <w:tab/>
        <w:t>successfully completes the training required by the Manual of Standards for the grant of the rating.</w:t>
      </w:r>
    </w:p>
    <w:p w14:paraId="502B4CA5" w14:textId="58382A8F" w:rsidR="002C6EFC" w:rsidRPr="00F8739B" w:rsidRDefault="000971C9" w:rsidP="00637894">
      <w:pPr>
        <w:pStyle w:val="notetext"/>
      </w:pPr>
      <w:r w:rsidRPr="00F8739B">
        <w:t>Note:</w:t>
      </w:r>
      <w:r w:rsidRPr="00F8739B">
        <w:tab/>
      </w:r>
      <w:r w:rsidR="002C6EFC" w:rsidRPr="00F8739B">
        <w:t>Under regulation</w:t>
      </w:r>
      <w:r w:rsidR="00F8739B">
        <w:t> </w:t>
      </w:r>
      <w:r w:rsidR="002C6EFC" w:rsidRPr="00F8739B">
        <w:t>201.004, an application may be made to the Administrative Appeals Tribunal for review of:</w:t>
      </w:r>
    </w:p>
    <w:p w14:paraId="282823B8" w14:textId="77777777" w:rsidR="002C6EFC" w:rsidRPr="00F8739B" w:rsidRDefault="002C6EFC" w:rsidP="00637894">
      <w:pPr>
        <w:pStyle w:val="notepara"/>
      </w:pPr>
      <w:r w:rsidRPr="00F8739B">
        <w:t>(a)</w:t>
      </w:r>
      <w:r w:rsidRPr="00F8739B">
        <w:tab/>
        <w:t>a decision refusing to grant, or cancelling, suspending or varying, a rating; or</w:t>
      </w:r>
    </w:p>
    <w:p w14:paraId="26EF1227" w14:textId="77777777" w:rsidR="002C6EFC" w:rsidRPr="00F8739B" w:rsidRDefault="002C6EFC" w:rsidP="00637894">
      <w:pPr>
        <w:pStyle w:val="notepara"/>
      </w:pPr>
      <w:r w:rsidRPr="00F8739B">
        <w:t>(b)</w:t>
      </w:r>
      <w:r w:rsidRPr="00F8739B">
        <w:tab/>
        <w:t>a decision imposing a condition on a rating.</w:t>
      </w:r>
    </w:p>
    <w:p w14:paraId="3C982082" w14:textId="77777777" w:rsidR="006027B5" w:rsidRPr="00F8739B" w:rsidRDefault="006027B5" w:rsidP="00637894">
      <w:pPr>
        <w:pStyle w:val="Subsection"/>
      </w:pPr>
      <w:r w:rsidRPr="00F8739B">
        <w:tab/>
        <w:t>(2)</w:t>
      </w:r>
      <w:r w:rsidRPr="00F8739B">
        <w:tab/>
        <w:t>An ATS provider must set up and maintain a program to ensure that its employees who hold ATC licences maintain ratings appropriate to their duties.</w:t>
      </w:r>
    </w:p>
    <w:p w14:paraId="3323F9DD" w14:textId="77777777" w:rsidR="006027B5" w:rsidRPr="00F8739B" w:rsidRDefault="006027B5" w:rsidP="00637894">
      <w:pPr>
        <w:pStyle w:val="Subsection"/>
      </w:pPr>
      <w:r w:rsidRPr="00F8739B">
        <w:tab/>
        <w:t>(3)</w:t>
      </w:r>
      <w:r w:rsidRPr="00F8739B">
        <w:tab/>
        <w:t>That program must be in accordance with any standards and requirements set out in the Manual of Standards.</w:t>
      </w:r>
    </w:p>
    <w:p w14:paraId="06355693" w14:textId="77777777" w:rsidR="006027B5" w:rsidRPr="00F8739B" w:rsidRDefault="006027B5" w:rsidP="00637894">
      <w:pPr>
        <w:pStyle w:val="Subsection"/>
      </w:pPr>
      <w:r w:rsidRPr="00F8739B">
        <w:tab/>
        <w:t>(4)</w:t>
      </w:r>
      <w:r w:rsidRPr="00F8739B">
        <w:tab/>
        <w:t>The provider must include details of the program, including necessary training and tests of competency, in its operations manual.</w:t>
      </w:r>
    </w:p>
    <w:p w14:paraId="4746FD39" w14:textId="77777777" w:rsidR="006027B5" w:rsidRPr="00F8739B" w:rsidRDefault="006027B5" w:rsidP="00637894">
      <w:pPr>
        <w:pStyle w:val="ActHead5"/>
      </w:pPr>
      <w:bookmarkStart w:id="577" w:name="_Toc424739259"/>
      <w:r w:rsidRPr="00F8739B">
        <w:rPr>
          <w:rStyle w:val="CharSectno"/>
        </w:rPr>
        <w:t>65.085</w:t>
      </w:r>
      <w:r w:rsidR="000971C9" w:rsidRPr="00F8739B">
        <w:t xml:space="preserve">  </w:t>
      </w:r>
      <w:r w:rsidRPr="00F8739B">
        <w:t>Grant of endorsement on ATC licences</w:t>
      </w:r>
      <w:bookmarkEnd w:id="577"/>
    </w:p>
    <w:p w14:paraId="096D59EA" w14:textId="77777777" w:rsidR="006027B5" w:rsidRPr="00F8739B" w:rsidRDefault="006027B5" w:rsidP="00637894">
      <w:pPr>
        <w:pStyle w:val="Subsection"/>
      </w:pPr>
      <w:r w:rsidRPr="00F8739B">
        <w:tab/>
        <w:t>(1)</w:t>
      </w:r>
      <w:r w:rsidRPr="00F8739B">
        <w:tab/>
        <w:t>An endorsement certifies that an ATC licence holder is competent to perform a particular air traffic control function at a particular aerodrome, or in relation to particular airspace.</w:t>
      </w:r>
    </w:p>
    <w:p w14:paraId="431F1031" w14:textId="77777777" w:rsidR="001F6848" w:rsidRPr="00F8739B" w:rsidRDefault="001F6848" w:rsidP="00637894">
      <w:pPr>
        <w:pStyle w:val="Subsection"/>
      </w:pPr>
      <w:r w:rsidRPr="00F8739B">
        <w:tab/>
        <w:t>(1A)</w:t>
      </w:r>
      <w:r w:rsidRPr="00F8739B">
        <w:tab/>
        <w:t>A person may apply to CASA, in writing, for an endorsement on an ATC licence.</w:t>
      </w:r>
    </w:p>
    <w:p w14:paraId="19BD0BC2" w14:textId="1FF8C866" w:rsidR="001F6848" w:rsidRPr="00F8739B" w:rsidRDefault="000971C9" w:rsidP="00637894">
      <w:pPr>
        <w:pStyle w:val="notetext"/>
      </w:pPr>
      <w:r w:rsidRPr="00F8739B">
        <w:t>Note:</w:t>
      </w:r>
      <w:r w:rsidRPr="00F8739B">
        <w:tab/>
      </w:r>
      <w:r w:rsidR="001F6848" w:rsidRPr="00F8739B">
        <w:t>An application must be in the approved form, include all the information required by these Regulations and be accompanied by every document required by these Regulations</w:t>
      </w:r>
      <w:r w:rsidRPr="00F8739B">
        <w:t>—</w:t>
      </w:r>
      <w:r w:rsidR="001F6848" w:rsidRPr="00F8739B">
        <w:t>see regulation</w:t>
      </w:r>
      <w:r w:rsidR="00F8739B">
        <w:t> </w:t>
      </w:r>
      <w:r w:rsidR="001F6848" w:rsidRPr="00F8739B">
        <w:t>11.030.</w:t>
      </w:r>
    </w:p>
    <w:p w14:paraId="0478D0CC" w14:textId="1D7C5B5E" w:rsidR="001F6848" w:rsidRPr="00F8739B" w:rsidRDefault="001F6848" w:rsidP="00637894">
      <w:pPr>
        <w:pStyle w:val="Subsection"/>
      </w:pPr>
      <w:r w:rsidRPr="00F8739B">
        <w:tab/>
        <w:t>(2)</w:t>
      </w:r>
      <w:r w:rsidRPr="00F8739B">
        <w:tab/>
        <w:t>Subject to regulation</w:t>
      </w:r>
      <w:r w:rsidR="00F8739B">
        <w:t> </w:t>
      </w:r>
      <w:r w:rsidRPr="00F8739B">
        <w:t>11.055, CASA must grant an endorsement to an applicant who:</w:t>
      </w:r>
    </w:p>
    <w:p w14:paraId="29EEC1E1" w14:textId="77777777" w:rsidR="006027B5" w:rsidRPr="00F8739B" w:rsidRDefault="006027B5" w:rsidP="00637894">
      <w:pPr>
        <w:pStyle w:val="paragraph"/>
      </w:pPr>
      <w:r w:rsidRPr="00F8739B">
        <w:tab/>
        <w:t>(a)</w:t>
      </w:r>
      <w:r w:rsidRPr="00F8739B">
        <w:tab/>
        <w:t>is eligible to be granted an ATC licence with a rating; and</w:t>
      </w:r>
    </w:p>
    <w:p w14:paraId="4790AF2D" w14:textId="77777777" w:rsidR="006027B5" w:rsidRPr="00F8739B" w:rsidRDefault="006027B5" w:rsidP="00637894">
      <w:pPr>
        <w:pStyle w:val="paragraph"/>
      </w:pPr>
      <w:r w:rsidRPr="00F8739B">
        <w:tab/>
        <w:t>(b)</w:t>
      </w:r>
      <w:r w:rsidRPr="00F8739B">
        <w:tab/>
        <w:t>successfully completes the training required by the Manual of Standards for the grant of the endorsement.</w:t>
      </w:r>
    </w:p>
    <w:p w14:paraId="149D3468" w14:textId="4C7096CA" w:rsidR="001F6848" w:rsidRPr="00F8739B" w:rsidRDefault="000971C9" w:rsidP="00637894">
      <w:pPr>
        <w:pStyle w:val="notetext"/>
      </w:pPr>
      <w:r w:rsidRPr="00F8739B">
        <w:t>Note:</w:t>
      </w:r>
      <w:r w:rsidRPr="00F8739B">
        <w:tab/>
      </w:r>
      <w:r w:rsidR="001F6848" w:rsidRPr="00F8739B">
        <w:t>Under regulation</w:t>
      </w:r>
      <w:r w:rsidR="00F8739B">
        <w:t> </w:t>
      </w:r>
      <w:r w:rsidR="001F6848" w:rsidRPr="00F8739B">
        <w:t>201.004, an application may be made to the Administrative Appeals Tribunal for review of:</w:t>
      </w:r>
    </w:p>
    <w:p w14:paraId="6DF03233" w14:textId="77777777" w:rsidR="001F6848" w:rsidRPr="00F8739B" w:rsidRDefault="001F6848" w:rsidP="00637894">
      <w:pPr>
        <w:pStyle w:val="notepara"/>
      </w:pPr>
      <w:r w:rsidRPr="00F8739B">
        <w:t>(a)</w:t>
      </w:r>
      <w:r w:rsidRPr="00F8739B">
        <w:tab/>
        <w:t>a decision refusing to grant, or cancelling, suspending or varying, an endorsement; or</w:t>
      </w:r>
    </w:p>
    <w:p w14:paraId="32C2C61D" w14:textId="77777777" w:rsidR="001F6848" w:rsidRPr="00F8739B" w:rsidRDefault="001F6848" w:rsidP="00637894">
      <w:pPr>
        <w:pStyle w:val="notepara"/>
      </w:pPr>
      <w:r w:rsidRPr="00F8739B">
        <w:t>(b)</w:t>
      </w:r>
      <w:r w:rsidRPr="00F8739B">
        <w:tab/>
        <w:t>a decision imposing a condition on an endorsement.</w:t>
      </w:r>
    </w:p>
    <w:p w14:paraId="75371C7A" w14:textId="77777777" w:rsidR="006027B5" w:rsidRPr="00F8739B" w:rsidRDefault="006027B5" w:rsidP="00637894">
      <w:pPr>
        <w:pStyle w:val="Subsection"/>
      </w:pPr>
      <w:r w:rsidRPr="00F8739B">
        <w:lastRenderedPageBreak/>
        <w:tab/>
        <w:t>(3)</w:t>
      </w:r>
      <w:r w:rsidRPr="00F8739B">
        <w:tab/>
        <w:t>An ATS provider must set up and maintain a program to ensure that its employees who hold ATC licences maintain endorsements appropriate to their duties.</w:t>
      </w:r>
    </w:p>
    <w:p w14:paraId="5E4C5B45" w14:textId="77777777" w:rsidR="006027B5" w:rsidRPr="00F8739B" w:rsidRDefault="006027B5" w:rsidP="00637894">
      <w:pPr>
        <w:pStyle w:val="Subsection"/>
      </w:pPr>
      <w:r w:rsidRPr="00F8739B">
        <w:tab/>
        <w:t>(4)</w:t>
      </w:r>
      <w:r w:rsidRPr="00F8739B">
        <w:tab/>
        <w:t>That program must be in accordance with any standards and requirements set out in the Manual of Standards.</w:t>
      </w:r>
    </w:p>
    <w:p w14:paraId="325655EF" w14:textId="77777777" w:rsidR="006027B5" w:rsidRPr="00F8739B" w:rsidRDefault="006027B5" w:rsidP="00637894">
      <w:pPr>
        <w:pStyle w:val="Subsection"/>
      </w:pPr>
      <w:r w:rsidRPr="00F8739B">
        <w:tab/>
        <w:t>(5)</w:t>
      </w:r>
      <w:r w:rsidRPr="00F8739B">
        <w:tab/>
        <w:t>The provider must include details of the program, including necessary training and tests of competency, in its operations manual.</w:t>
      </w:r>
    </w:p>
    <w:p w14:paraId="352B92EF" w14:textId="77777777" w:rsidR="006027B5" w:rsidRPr="00F8739B" w:rsidRDefault="006027B5" w:rsidP="00637894">
      <w:pPr>
        <w:pStyle w:val="ActHead5"/>
      </w:pPr>
      <w:bookmarkStart w:id="578" w:name="_Toc424739260"/>
      <w:r w:rsidRPr="00F8739B">
        <w:rPr>
          <w:rStyle w:val="CharSectno"/>
        </w:rPr>
        <w:t>65.090</w:t>
      </w:r>
      <w:r w:rsidR="000971C9" w:rsidRPr="00F8739B">
        <w:t xml:space="preserve">  </w:t>
      </w:r>
      <w:r w:rsidRPr="00F8739B">
        <w:t>ATS provider’s obligation to provide currency and recency training and assessment</w:t>
      </w:r>
      <w:bookmarkEnd w:id="578"/>
    </w:p>
    <w:p w14:paraId="63B09DE2" w14:textId="77777777" w:rsidR="006027B5" w:rsidRPr="00F8739B" w:rsidRDefault="006027B5" w:rsidP="00637894">
      <w:pPr>
        <w:pStyle w:val="Subsection"/>
      </w:pPr>
      <w:r w:rsidRPr="00F8739B">
        <w:tab/>
        <w:t>(1)</w:t>
      </w:r>
      <w:r w:rsidRPr="00F8739B">
        <w:tab/>
        <w:t>An ATS provider must set up and maintain, in accordance with the Manual of Standards, programs for:</w:t>
      </w:r>
    </w:p>
    <w:p w14:paraId="09A5D6C0" w14:textId="77777777" w:rsidR="006027B5" w:rsidRPr="00F8739B" w:rsidRDefault="006027B5" w:rsidP="00637894">
      <w:pPr>
        <w:pStyle w:val="paragraph"/>
      </w:pPr>
      <w:r w:rsidRPr="00F8739B">
        <w:tab/>
        <w:t>(a)</w:t>
      </w:r>
      <w:r w:rsidRPr="00F8739B">
        <w:tab/>
        <w:t>continuing assessment of its employees’ competency for the purposes of ensuring that they continue to satisfy the currency requirements in relation to ratings and endorsements; and</w:t>
      </w:r>
    </w:p>
    <w:p w14:paraId="3A2C2997" w14:textId="77777777" w:rsidR="006027B5" w:rsidRPr="00F8739B" w:rsidRDefault="006027B5" w:rsidP="00637894">
      <w:pPr>
        <w:pStyle w:val="paragraph"/>
      </w:pPr>
      <w:r w:rsidRPr="00F8739B">
        <w:tab/>
        <w:t>(b)</w:t>
      </w:r>
      <w:r w:rsidRPr="00F8739B">
        <w:tab/>
        <w:t>familiarisation, retraining and assessment of any of its employees who at any time do not satisfy the currency or recency requirement in relation to an endorsement.</w:t>
      </w:r>
    </w:p>
    <w:p w14:paraId="4B445547" w14:textId="77777777" w:rsidR="006027B5" w:rsidRPr="00F8739B" w:rsidRDefault="006027B5" w:rsidP="00637894">
      <w:pPr>
        <w:pStyle w:val="Subsection"/>
      </w:pPr>
      <w:r w:rsidRPr="00F8739B">
        <w:tab/>
        <w:t>(2)</w:t>
      </w:r>
      <w:r w:rsidRPr="00F8739B">
        <w:tab/>
        <w:t>The provider must include details of the program, including necessary training and tests of competency, in its operations manual.</w:t>
      </w:r>
    </w:p>
    <w:p w14:paraId="17887351" w14:textId="77777777" w:rsidR="006027B5" w:rsidRPr="00F8739B" w:rsidRDefault="006027B5" w:rsidP="00637894">
      <w:pPr>
        <w:pStyle w:val="ActHead5"/>
      </w:pPr>
      <w:bookmarkStart w:id="579" w:name="_Toc424739261"/>
      <w:r w:rsidRPr="00F8739B">
        <w:rPr>
          <w:rStyle w:val="CharSectno"/>
        </w:rPr>
        <w:t>65.095</w:t>
      </w:r>
      <w:r w:rsidR="000971C9" w:rsidRPr="00F8739B">
        <w:t xml:space="preserve">  </w:t>
      </w:r>
      <w:r w:rsidRPr="00F8739B">
        <w:t>Ancillary qualifications</w:t>
      </w:r>
      <w:bookmarkEnd w:id="579"/>
    </w:p>
    <w:p w14:paraId="68BC9AD4" w14:textId="77777777" w:rsidR="006027B5" w:rsidRPr="00F8739B" w:rsidRDefault="006027B5" w:rsidP="00637894">
      <w:pPr>
        <w:pStyle w:val="Subsection"/>
      </w:pPr>
      <w:r w:rsidRPr="00F8739B">
        <w:tab/>
        <w:t>(1)</w:t>
      </w:r>
      <w:r w:rsidRPr="00F8739B">
        <w:tab/>
        <w:t>An ATC qualification certifies that the holder is competent to perform a particular ancillary function.</w:t>
      </w:r>
    </w:p>
    <w:p w14:paraId="268C9DE5" w14:textId="77777777" w:rsidR="006027B5" w:rsidRPr="00F8739B" w:rsidRDefault="006027B5" w:rsidP="00637894">
      <w:pPr>
        <w:pStyle w:val="Subsection"/>
      </w:pPr>
      <w:r w:rsidRPr="00F8739B">
        <w:tab/>
        <w:t>(2)</w:t>
      </w:r>
      <w:r w:rsidRPr="00F8739B">
        <w:tab/>
        <w:t>The functions include the following:</w:t>
      </w:r>
    </w:p>
    <w:p w14:paraId="7B921CB9" w14:textId="77777777" w:rsidR="006027B5" w:rsidRPr="00F8739B" w:rsidRDefault="006027B5" w:rsidP="00637894">
      <w:pPr>
        <w:pStyle w:val="paragraph"/>
      </w:pPr>
      <w:r w:rsidRPr="00F8739B">
        <w:tab/>
        <w:t>(a)</w:t>
      </w:r>
      <w:r w:rsidRPr="00F8739B">
        <w:tab/>
        <w:t>classroom instructor;</w:t>
      </w:r>
    </w:p>
    <w:p w14:paraId="2F64F0CD" w14:textId="2DF5B3B7" w:rsidR="006027B5" w:rsidRPr="00F8739B" w:rsidRDefault="006027B5" w:rsidP="00637894">
      <w:pPr>
        <w:pStyle w:val="paragraph"/>
      </w:pPr>
      <w:r w:rsidRPr="00F8739B">
        <w:tab/>
        <w:t>(b)</w:t>
      </w:r>
      <w:r w:rsidRPr="00F8739B">
        <w:tab/>
        <w:t>on</w:t>
      </w:r>
      <w:r w:rsidR="00F8739B">
        <w:noBreakHyphen/>
      </w:r>
      <w:r w:rsidRPr="00F8739B">
        <w:t>the</w:t>
      </w:r>
      <w:r w:rsidR="00F8739B">
        <w:noBreakHyphen/>
      </w:r>
      <w:r w:rsidRPr="00F8739B">
        <w:t>job instructor;</w:t>
      </w:r>
    </w:p>
    <w:p w14:paraId="4E76AB3C" w14:textId="77777777" w:rsidR="006027B5" w:rsidRPr="00F8739B" w:rsidRDefault="006027B5" w:rsidP="00637894">
      <w:pPr>
        <w:pStyle w:val="paragraph"/>
      </w:pPr>
      <w:r w:rsidRPr="00F8739B">
        <w:tab/>
        <w:t>(c)</w:t>
      </w:r>
      <w:r w:rsidRPr="00F8739B">
        <w:tab/>
        <w:t>workplace assessor.</w:t>
      </w:r>
    </w:p>
    <w:p w14:paraId="3993F091" w14:textId="136B9CBB" w:rsidR="006027B5" w:rsidRPr="00F8739B" w:rsidRDefault="006027B5" w:rsidP="00637894">
      <w:pPr>
        <w:pStyle w:val="Subsection"/>
      </w:pPr>
      <w:r w:rsidRPr="00F8739B">
        <w:tab/>
        <w:t>(3)</w:t>
      </w:r>
      <w:r w:rsidRPr="00F8739B">
        <w:tab/>
        <w:t xml:space="preserve">Within the limits set out in the Manual of Standards, an ATS provider may define, for the provider’s organisation, the </w:t>
      </w:r>
      <w:r w:rsidRPr="00F8739B">
        <w:lastRenderedPageBreak/>
        <w:t xml:space="preserve">responsibilities of the holder of an ATC qualification mentioned in </w:t>
      </w:r>
      <w:r w:rsidR="00F8739B">
        <w:t>paragraph (</w:t>
      </w:r>
      <w:r w:rsidRPr="00F8739B">
        <w:t>2</w:t>
      </w:r>
      <w:r w:rsidR="000971C9" w:rsidRPr="00F8739B">
        <w:t>)(</w:t>
      </w:r>
      <w:r w:rsidRPr="00F8739B">
        <w:t>a), (b) or (c).</w:t>
      </w:r>
    </w:p>
    <w:p w14:paraId="7B80C75C" w14:textId="77777777" w:rsidR="006027B5" w:rsidRPr="00F8739B" w:rsidRDefault="006027B5" w:rsidP="00637894">
      <w:pPr>
        <w:pStyle w:val="Subsection"/>
      </w:pPr>
      <w:r w:rsidRPr="00F8739B">
        <w:tab/>
        <w:t>(4)</w:t>
      </w:r>
      <w:r w:rsidRPr="00F8739B">
        <w:tab/>
        <w:t>Subregulation</w:t>
      </w:r>
      <w:r w:rsidR="003C686B" w:rsidRPr="00F8739B">
        <w:t xml:space="preserve"> </w:t>
      </w:r>
      <w:r w:rsidRPr="00F8739B">
        <w:t>(3) does not prevent an ATS provider defining an ancillary function for use within its own organisation.</w:t>
      </w:r>
    </w:p>
    <w:p w14:paraId="166D08B7" w14:textId="77777777" w:rsidR="006027B5" w:rsidRPr="00F8739B" w:rsidRDefault="006027B5" w:rsidP="00637894">
      <w:pPr>
        <w:pStyle w:val="Subsection"/>
      </w:pPr>
      <w:r w:rsidRPr="00F8739B">
        <w:tab/>
        <w:t>(5)</w:t>
      </w:r>
      <w:r w:rsidRPr="00F8739B">
        <w:tab/>
        <w:t>An ATS provider must set up and maintain a program to grant ATC qualifications to, and administer ATC qualifications held by, its employees.</w:t>
      </w:r>
    </w:p>
    <w:p w14:paraId="6FF4045B" w14:textId="77777777" w:rsidR="006027B5" w:rsidRPr="00F8739B" w:rsidRDefault="006027B5" w:rsidP="00637894">
      <w:pPr>
        <w:pStyle w:val="Subsection"/>
      </w:pPr>
      <w:r w:rsidRPr="00F8739B">
        <w:tab/>
        <w:t>(6)</w:t>
      </w:r>
      <w:r w:rsidRPr="00F8739B">
        <w:tab/>
        <w:t>The provider must include details of the program, including necessary training and tests of competency, in its operations manual.</w:t>
      </w:r>
    </w:p>
    <w:p w14:paraId="7F5819E1" w14:textId="77777777" w:rsidR="006027B5" w:rsidRPr="00F8739B" w:rsidRDefault="006027B5" w:rsidP="00637894">
      <w:pPr>
        <w:pStyle w:val="Subsection"/>
      </w:pPr>
      <w:r w:rsidRPr="00F8739B">
        <w:tab/>
        <w:t>(7)</w:t>
      </w:r>
      <w:r w:rsidRPr="00F8739B">
        <w:tab/>
        <w:t>The program must be in accordance with the standards and requirements set out in the Manual of Standards.</w:t>
      </w:r>
    </w:p>
    <w:p w14:paraId="71E5D27C" w14:textId="77777777" w:rsidR="006027B5" w:rsidRPr="00F8739B" w:rsidRDefault="006027B5" w:rsidP="00637894">
      <w:pPr>
        <w:pStyle w:val="ActHead5"/>
      </w:pPr>
      <w:bookmarkStart w:id="580" w:name="_Toc424739262"/>
      <w:r w:rsidRPr="00F8739B">
        <w:rPr>
          <w:rStyle w:val="CharSectno"/>
        </w:rPr>
        <w:t>65.100</w:t>
      </w:r>
      <w:r w:rsidR="000971C9" w:rsidRPr="00F8739B">
        <w:t xml:space="preserve">  </w:t>
      </w:r>
      <w:r w:rsidRPr="00F8739B">
        <w:t>Conduct of practical training</w:t>
      </w:r>
      <w:bookmarkEnd w:id="580"/>
    </w:p>
    <w:p w14:paraId="18C8C1BB" w14:textId="77777777" w:rsidR="006027B5" w:rsidRPr="00F8739B" w:rsidRDefault="006027B5" w:rsidP="00637894">
      <w:pPr>
        <w:pStyle w:val="Subsection"/>
      </w:pPr>
      <w:r w:rsidRPr="00F8739B">
        <w:tab/>
      </w:r>
      <w:r w:rsidRPr="00F8739B">
        <w:tab/>
        <w:t>An ATS provider must ensure that practical training carried out by it, or on its behalf, for the award of an ATC licence, rating, endorsement or ATC qualification, is carried out in accordance with:</w:t>
      </w:r>
    </w:p>
    <w:p w14:paraId="68BCDEF3" w14:textId="77777777" w:rsidR="006027B5" w:rsidRPr="00F8739B" w:rsidRDefault="006027B5" w:rsidP="00637894">
      <w:pPr>
        <w:pStyle w:val="paragraph"/>
      </w:pPr>
      <w:r w:rsidRPr="00F8739B">
        <w:tab/>
        <w:t>(a)</w:t>
      </w:r>
      <w:r w:rsidRPr="00F8739B">
        <w:tab/>
        <w:t>the standards and requirements set out in the Manual of Standards; and</w:t>
      </w:r>
    </w:p>
    <w:p w14:paraId="30C1FD13" w14:textId="77777777" w:rsidR="006027B5" w:rsidRPr="00F8739B" w:rsidRDefault="006027B5" w:rsidP="00637894">
      <w:pPr>
        <w:pStyle w:val="paragraph"/>
      </w:pPr>
      <w:r w:rsidRPr="00F8739B">
        <w:tab/>
        <w:t>(b)</w:t>
      </w:r>
      <w:r w:rsidRPr="00F8739B">
        <w:tab/>
        <w:t>the provider’s operations manual.</w:t>
      </w:r>
    </w:p>
    <w:p w14:paraId="1D1691DA" w14:textId="77777777" w:rsidR="006027B5" w:rsidRPr="00F8739B" w:rsidRDefault="006027B5" w:rsidP="00637894">
      <w:pPr>
        <w:pStyle w:val="ActHead5"/>
      </w:pPr>
      <w:bookmarkStart w:id="581" w:name="_Toc424739263"/>
      <w:r w:rsidRPr="00F8739B">
        <w:rPr>
          <w:rStyle w:val="CharSectno"/>
        </w:rPr>
        <w:t>65.105</w:t>
      </w:r>
      <w:r w:rsidR="000971C9" w:rsidRPr="00F8739B">
        <w:t xml:space="preserve">  </w:t>
      </w:r>
      <w:r w:rsidRPr="00F8739B">
        <w:t>Conduct of examinations</w:t>
      </w:r>
      <w:bookmarkEnd w:id="581"/>
    </w:p>
    <w:p w14:paraId="05E62AC5" w14:textId="77777777" w:rsidR="006027B5" w:rsidRPr="00F8739B" w:rsidRDefault="006027B5" w:rsidP="00637894">
      <w:pPr>
        <w:pStyle w:val="Subsection"/>
      </w:pPr>
      <w:r w:rsidRPr="00F8739B">
        <w:tab/>
      </w:r>
      <w:r w:rsidRPr="00F8739B">
        <w:tab/>
        <w:t>An ATS provider must ensure that an examination or assessment carried out by it, or on its behalf, for the award of an ATC licence, rating, endorsement or ATC qualification, is carried out in accordance with:</w:t>
      </w:r>
    </w:p>
    <w:p w14:paraId="6A03817C" w14:textId="77777777" w:rsidR="006027B5" w:rsidRPr="00F8739B" w:rsidRDefault="006027B5" w:rsidP="00637894">
      <w:pPr>
        <w:pStyle w:val="paragraph"/>
      </w:pPr>
      <w:r w:rsidRPr="00F8739B">
        <w:tab/>
        <w:t>(a)</w:t>
      </w:r>
      <w:r w:rsidRPr="00F8739B">
        <w:tab/>
        <w:t>the standards and requirements set out in the Manual of Standards; and</w:t>
      </w:r>
    </w:p>
    <w:p w14:paraId="238B5B8C" w14:textId="77777777" w:rsidR="006027B5" w:rsidRPr="00F8739B" w:rsidRDefault="006027B5" w:rsidP="00637894">
      <w:pPr>
        <w:pStyle w:val="paragraph"/>
      </w:pPr>
      <w:r w:rsidRPr="00F8739B">
        <w:tab/>
        <w:t>(b)</w:t>
      </w:r>
      <w:r w:rsidRPr="00F8739B">
        <w:tab/>
        <w:t>the provider’s operations manual.</w:t>
      </w:r>
    </w:p>
    <w:p w14:paraId="3443DA1C" w14:textId="77777777" w:rsidR="006027B5" w:rsidRPr="00F8739B" w:rsidRDefault="006027B5" w:rsidP="00637894">
      <w:pPr>
        <w:pStyle w:val="ActHead5"/>
      </w:pPr>
      <w:bookmarkStart w:id="582" w:name="_Toc424739264"/>
      <w:r w:rsidRPr="00F8739B">
        <w:rPr>
          <w:rStyle w:val="CharSectno"/>
        </w:rPr>
        <w:t>65.115</w:t>
      </w:r>
      <w:r w:rsidR="000971C9" w:rsidRPr="00F8739B">
        <w:t xml:space="preserve">  </w:t>
      </w:r>
      <w:r w:rsidRPr="00F8739B">
        <w:t>Periods of validity of ratings and endorsements</w:t>
      </w:r>
      <w:bookmarkEnd w:id="582"/>
    </w:p>
    <w:p w14:paraId="2A132C41" w14:textId="77777777" w:rsidR="006027B5" w:rsidRPr="00F8739B" w:rsidRDefault="006027B5" w:rsidP="00637894">
      <w:pPr>
        <w:pStyle w:val="Subsection"/>
      </w:pPr>
      <w:r w:rsidRPr="00F8739B">
        <w:tab/>
        <w:t>(1)</w:t>
      </w:r>
      <w:r w:rsidRPr="00F8739B">
        <w:tab/>
        <w:t>Unless sooner cancelled, a rating on an ATC licence is valid for 12 months or until the licence is cancelled.</w:t>
      </w:r>
    </w:p>
    <w:p w14:paraId="3C95896A" w14:textId="77777777" w:rsidR="006027B5" w:rsidRPr="00F8739B" w:rsidRDefault="006027B5" w:rsidP="00637894">
      <w:pPr>
        <w:pStyle w:val="Subsection"/>
      </w:pPr>
      <w:r w:rsidRPr="00F8739B">
        <w:lastRenderedPageBreak/>
        <w:tab/>
        <w:t>(2)</w:t>
      </w:r>
      <w:r w:rsidRPr="00F8739B">
        <w:tab/>
        <w:t>Unless sooner cancelled, an endorsement on an ATC licence remains valid:</w:t>
      </w:r>
    </w:p>
    <w:p w14:paraId="4FC56C24" w14:textId="77777777" w:rsidR="006027B5" w:rsidRPr="00F8739B" w:rsidRDefault="006027B5" w:rsidP="00637894">
      <w:pPr>
        <w:pStyle w:val="paragraph"/>
      </w:pPr>
      <w:r w:rsidRPr="00F8739B">
        <w:tab/>
        <w:t>(a)</w:t>
      </w:r>
      <w:r w:rsidRPr="00F8739B">
        <w:tab/>
        <w:t>for the perio</w:t>
      </w:r>
      <w:r w:rsidR="003C686B" w:rsidRPr="00F8739B">
        <w:t>d (</w:t>
      </w:r>
      <w:r w:rsidRPr="00F8739B">
        <w:t>no longer than 6 months) specified for an endorsement in the operations manual of the ATS provider that granted it; or</w:t>
      </w:r>
    </w:p>
    <w:p w14:paraId="63D2899A" w14:textId="77777777" w:rsidR="006027B5" w:rsidRPr="00F8739B" w:rsidRDefault="006027B5" w:rsidP="00637894">
      <w:pPr>
        <w:pStyle w:val="paragraph"/>
      </w:pPr>
      <w:r w:rsidRPr="00F8739B">
        <w:tab/>
        <w:t>(b)</w:t>
      </w:r>
      <w:r w:rsidRPr="00F8739B">
        <w:tab/>
        <w:t>if the licence is cancelled before that time</w:t>
      </w:r>
      <w:r w:rsidR="000971C9" w:rsidRPr="00F8739B">
        <w:t>—</w:t>
      </w:r>
      <w:r w:rsidRPr="00F8739B">
        <w:t>until the licence is cancelled; or</w:t>
      </w:r>
    </w:p>
    <w:p w14:paraId="1EF5C1B3" w14:textId="77777777" w:rsidR="006027B5" w:rsidRPr="00F8739B" w:rsidRDefault="006027B5" w:rsidP="00637894">
      <w:pPr>
        <w:pStyle w:val="paragraph"/>
      </w:pPr>
      <w:r w:rsidRPr="00F8739B">
        <w:tab/>
        <w:t>(c)</w:t>
      </w:r>
      <w:r w:rsidRPr="00F8739B">
        <w:tab/>
        <w:t>if the rating with which the endorsement is connected is cancelled before that time</w:t>
      </w:r>
      <w:r w:rsidR="000971C9" w:rsidRPr="00F8739B">
        <w:t>—</w:t>
      </w:r>
      <w:r w:rsidRPr="00F8739B">
        <w:t>until the rating is cancelled; or</w:t>
      </w:r>
    </w:p>
    <w:p w14:paraId="5514A0F4" w14:textId="77777777" w:rsidR="006027B5" w:rsidRPr="00F8739B" w:rsidRDefault="006027B5" w:rsidP="00637894">
      <w:pPr>
        <w:pStyle w:val="paragraph"/>
      </w:pPr>
      <w:r w:rsidRPr="00F8739B">
        <w:tab/>
        <w:t>(d)</w:t>
      </w:r>
      <w:r w:rsidRPr="00F8739B">
        <w:tab/>
        <w:t>until the licence holder ceases to be employed by that ATS provider.</w:t>
      </w:r>
    </w:p>
    <w:p w14:paraId="136FA1EF" w14:textId="1D5178ED" w:rsidR="006027B5" w:rsidRPr="00F8739B" w:rsidRDefault="006027B5" w:rsidP="00637894">
      <w:pPr>
        <w:pStyle w:val="Subsection"/>
      </w:pPr>
      <w:r w:rsidRPr="00F8739B">
        <w:tab/>
        <w:t>(3)</w:t>
      </w:r>
      <w:r w:rsidRPr="00F8739B">
        <w:tab/>
        <w:t xml:space="preserve">For </w:t>
      </w:r>
      <w:r w:rsidR="00F8739B">
        <w:t>paragraph (</w:t>
      </w:r>
      <w:r w:rsidRPr="00F8739B">
        <w:t>2</w:t>
      </w:r>
      <w:r w:rsidR="000971C9" w:rsidRPr="00F8739B">
        <w:t>)(</w:t>
      </w:r>
      <w:r w:rsidRPr="00F8739B">
        <w:t>c), an endorsement is connected with a rating if the endorsement authorises the performance, at a particular aerodrome or in relation to particular airspace, of the function of a holder of the rating.</w:t>
      </w:r>
    </w:p>
    <w:p w14:paraId="3CA419E1" w14:textId="70F87D49" w:rsidR="006027B5" w:rsidRPr="00F8739B" w:rsidRDefault="000971C9" w:rsidP="00637894">
      <w:pPr>
        <w:pStyle w:val="notetext"/>
      </w:pPr>
      <w:r w:rsidRPr="00F8739B">
        <w:t>Note:</w:t>
      </w:r>
      <w:r w:rsidRPr="00F8739B">
        <w:tab/>
      </w:r>
      <w:r w:rsidR="006027B5" w:rsidRPr="00F8739B">
        <w:t>For the function of the holder of each kind of rating, see subregulation</w:t>
      </w:r>
      <w:r w:rsidR="00F8739B">
        <w:t> </w:t>
      </w:r>
      <w:r w:rsidR="006027B5" w:rsidRPr="00F8739B">
        <w:t>65.</w:t>
      </w:r>
      <w:r w:rsidR="006027B5" w:rsidRPr="00F8739B">
        <w:rPr>
          <w:noProof/>
        </w:rPr>
        <w:t>075</w:t>
      </w:r>
      <w:r w:rsidR="006027B5" w:rsidRPr="00F8739B">
        <w:t>(2).</w:t>
      </w:r>
    </w:p>
    <w:p w14:paraId="7E818E39" w14:textId="77777777" w:rsidR="006027B5" w:rsidRPr="00F8739B" w:rsidRDefault="006027B5" w:rsidP="00637894">
      <w:pPr>
        <w:pStyle w:val="ActHead5"/>
      </w:pPr>
      <w:bookmarkStart w:id="583" w:name="_Toc424739265"/>
      <w:r w:rsidRPr="00F8739B">
        <w:rPr>
          <w:rStyle w:val="CharSectno"/>
        </w:rPr>
        <w:t>65.120</w:t>
      </w:r>
      <w:r w:rsidR="000971C9" w:rsidRPr="00F8739B">
        <w:t xml:space="preserve">  </w:t>
      </w:r>
      <w:r w:rsidRPr="00F8739B">
        <w:t>Periods of validity of ATC qualifications</w:t>
      </w:r>
      <w:bookmarkEnd w:id="583"/>
    </w:p>
    <w:p w14:paraId="4B3A1778" w14:textId="77777777" w:rsidR="006027B5" w:rsidRPr="00F8739B" w:rsidRDefault="006027B5" w:rsidP="00637894">
      <w:pPr>
        <w:pStyle w:val="Subsection"/>
      </w:pPr>
      <w:r w:rsidRPr="00F8739B">
        <w:tab/>
        <w:t>(1)</w:t>
      </w:r>
      <w:r w:rsidRPr="00F8739B">
        <w:tab/>
        <w:t>Unless sooner cancelled, an ATC qualification remains valid:</w:t>
      </w:r>
    </w:p>
    <w:p w14:paraId="0EA32CB1" w14:textId="77777777" w:rsidR="006027B5" w:rsidRPr="00F8739B" w:rsidRDefault="006027B5" w:rsidP="00637894">
      <w:pPr>
        <w:pStyle w:val="paragraph"/>
      </w:pPr>
      <w:r w:rsidRPr="00F8739B">
        <w:tab/>
        <w:t>(a)</w:t>
      </w:r>
      <w:r w:rsidRPr="00F8739B">
        <w:tab/>
        <w:t>for the period specified by the ATS provider or ATS training provider that granted it; or</w:t>
      </w:r>
    </w:p>
    <w:p w14:paraId="24F62A77" w14:textId="77777777" w:rsidR="006027B5" w:rsidRPr="00F8739B" w:rsidRDefault="006027B5" w:rsidP="00637894">
      <w:pPr>
        <w:pStyle w:val="paragraph"/>
      </w:pPr>
      <w:r w:rsidRPr="00F8739B">
        <w:tab/>
        <w:t>(b)</w:t>
      </w:r>
      <w:r w:rsidRPr="00F8739B">
        <w:tab/>
        <w:t>if any ATC licence, rating or endorsement on which it is dependent, is cancelled before that time</w:t>
      </w:r>
      <w:r w:rsidR="000971C9" w:rsidRPr="00F8739B">
        <w:t>—</w:t>
      </w:r>
      <w:r w:rsidRPr="00F8739B">
        <w:t>until the licence, rating or endorsement is cancelled; or</w:t>
      </w:r>
    </w:p>
    <w:p w14:paraId="12C7D87F" w14:textId="77777777" w:rsidR="006027B5" w:rsidRPr="00F8739B" w:rsidRDefault="006027B5" w:rsidP="00637894">
      <w:pPr>
        <w:pStyle w:val="paragraph"/>
      </w:pPr>
      <w:r w:rsidRPr="00F8739B">
        <w:tab/>
        <w:t>(c)</w:t>
      </w:r>
      <w:r w:rsidRPr="00F8739B">
        <w:tab/>
        <w:t>until the holder ceases to be employed by that ATS provider or ATS training provider.</w:t>
      </w:r>
    </w:p>
    <w:p w14:paraId="17C93BA2" w14:textId="59540A0F" w:rsidR="006027B5" w:rsidRPr="00F8739B" w:rsidRDefault="006027B5" w:rsidP="00637894">
      <w:pPr>
        <w:pStyle w:val="Subsection"/>
      </w:pPr>
      <w:r w:rsidRPr="00F8739B">
        <w:tab/>
        <w:t>(2)</w:t>
      </w:r>
      <w:r w:rsidRPr="00F8739B">
        <w:tab/>
        <w:t xml:space="preserve">For </w:t>
      </w:r>
      <w:r w:rsidR="00F8739B">
        <w:t>paragraph (</w:t>
      </w:r>
      <w:r w:rsidRPr="00F8739B">
        <w:t>1</w:t>
      </w:r>
      <w:r w:rsidR="000971C9" w:rsidRPr="00F8739B">
        <w:t>)(</w:t>
      </w:r>
      <w:r w:rsidRPr="00F8739B">
        <w:t>b), an ATC qualification is dependent on a particular licence, rating or endorsement if the ATS provider or ATS training provider that grants the qualification so specifies.</w:t>
      </w:r>
    </w:p>
    <w:p w14:paraId="1E0171DF" w14:textId="77777777" w:rsidR="006027B5" w:rsidRPr="00F8739B" w:rsidRDefault="006027B5" w:rsidP="00637894">
      <w:pPr>
        <w:pStyle w:val="Subsection"/>
      </w:pPr>
      <w:r w:rsidRPr="00F8739B">
        <w:tab/>
        <w:t>(3)</w:t>
      </w:r>
      <w:r w:rsidRPr="00F8739B">
        <w:tab/>
        <w:t>A qualification is not in force during any period of suspension, but is not taken to be suspended by the suspension of any licence, rating or endorsement held by the holder of the qualification.</w:t>
      </w:r>
    </w:p>
    <w:p w14:paraId="387A3E72" w14:textId="6911F4A5" w:rsidR="001F6848" w:rsidRPr="00F8739B" w:rsidRDefault="000971C9" w:rsidP="00637894">
      <w:pPr>
        <w:pStyle w:val="ActHead3"/>
        <w:pageBreakBefore/>
      </w:pPr>
      <w:bookmarkStart w:id="584" w:name="_Toc424739266"/>
      <w:r w:rsidRPr="00F8739B">
        <w:rPr>
          <w:rStyle w:val="CharDivNo"/>
        </w:rPr>
        <w:lastRenderedPageBreak/>
        <w:t>Division</w:t>
      </w:r>
      <w:r w:rsidR="00F8739B" w:rsidRPr="00F8739B">
        <w:rPr>
          <w:rStyle w:val="CharDivNo"/>
        </w:rPr>
        <w:t> </w:t>
      </w:r>
      <w:r w:rsidR="001F6848" w:rsidRPr="00F8739B">
        <w:rPr>
          <w:rStyle w:val="CharDivNo"/>
        </w:rPr>
        <w:t>65.C.2</w:t>
      </w:r>
      <w:r w:rsidRPr="00F8739B">
        <w:t>—</w:t>
      </w:r>
      <w:r w:rsidR="001F6848" w:rsidRPr="00F8739B">
        <w:rPr>
          <w:rStyle w:val="CharDivText"/>
        </w:rPr>
        <w:t>Flight service licensing</w:t>
      </w:r>
      <w:bookmarkEnd w:id="584"/>
    </w:p>
    <w:p w14:paraId="44BA6B5D" w14:textId="77777777" w:rsidR="006027B5" w:rsidRPr="00F8739B" w:rsidRDefault="006027B5" w:rsidP="00637894">
      <w:pPr>
        <w:pStyle w:val="ActHead5"/>
      </w:pPr>
      <w:bookmarkStart w:id="585" w:name="_Toc424739267"/>
      <w:r w:rsidRPr="00F8739B">
        <w:rPr>
          <w:rStyle w:val="CharSectno"/>
        </w:rPr>
        <w:t>65.125</w:t>
      </w:r>
      <w:r w:rsidR="000971C9" w:rsidRPr="00F8739B">
        <w:t xml:space="preserve">  </w:t>
      </w:r>
      <w:r w:rsidRPr="00F8739B">
        <w:t>Eligibility for grant of flight service licence</w:t>
      </w:r>
      <w:bookmarkEnd w:id="585"/>
    </w:p>
    <w:p w14:paraId="3EB5A15B" w14:textId="77777777" w:rsidR="006027B5" w:rsidRPr="00F8739B" w:rsidRDefault="006027B5" w:rsidP="00637894">
      <w:pPr>
        <w:pStyle w:val="Subsection"/>
      </w:pPr>
      <w:r w:rsidRPr="00F8739B">
        <w:tab/>
        <w:t>(1)</w:t>
      </w:r>
      <w:r w:rsidRPr="00F8739B">
        <w:tab/>
        <w:t>A person is eligible to be granted a flight service licence with a traffic information service rating if he or she:</w:t>
      </w:r>
    </w:p>
    <w:p w14:paraId="58FC0057" w14:textId="77777777" w:rsidR="006027B5" w:rsidRPr="00F8739B" w:rsidRDefault="006027B5" w:rsidP="00637894">
      <w:pPr>
        <w:pStyle w:val="paragraph"/>
      </w:pPr>
      <w:r w:rsidRPr="00F8739B">
        <w:tab/>
        <w:t>(a)</w:t>
      </w:r>
      <w:r w:rsidRPr="00F8739B">
        <w:tab/>
        <w:t>has turned 18; and</w:t>
      </w:r>
    </w:p>
    <w:p w14:paraId="56A5F31A" w14:textId="77777777" w:rsidR="006027B5" w:rsidRPr="00F8739B" w:rsidRDefault="006027B5" w:rsidP="00637894">
      <w:pPr>
        <w:pStyle w:val="paragraph"/>
      </w:pPr>
      <w:r w:rsidRPr="00F8739B">
        <w:tab/>
        <w:t>(b)</w:t>
      </w:r>
      <w:r w:rsidRPr="00F8739B">
        <w:tab/>
        <w:t>holds a Class 3 medical certificate; and</w:t>
      </w:r>
    </w:p>
    <w:p w14:paraId="376C230F" w14:textId="77777777" w:rsidR="006027B5" w:rsidRPr="00F8739B" w:rsidRDefault="006027B5" w:rsidP="00637894">
      <w:pPr>
        <w:pStyle w:val="paragraph"/>
      </w:pPr>
      <w:r w:rsidRPr="00F8739B">
        <w:tab/>
        <w:t>(c)</w:t>
      </w:r>
      <w:r w:rsidRPr="00F8739B">
        <w:tab/>
        <w:t>has successfully completed the training (including any examination or assessment) specified in the Manual of Standards for the licence, the rating and an endorsement; and</w:t>
      </w:r>
    </w:p>
    <w:p w14:paraId="4A89BE88" w14:textId="76D3C6A3" w:rsidR="006027B5" w:rsidRPr="00F8739B" w:rsidRDefault="006027B5" w:rsidP="00637894">
      <w:pPr>
        <w:pStyle w:val="paragraph"/>
      </w:pPr>
      <w:r w:rsidRPr="00F8739B">
        <w:tab/>
        <w:t>(e)</w:t>
      </w:r>
      <w:r w:rsidRPr="00F8739B">
        <w:tab/>
        <w:t>speaks English clearly, and understands spoken English, to a standard that allows clear spoken two</w:t>
      </w:r>
      <w:r w:rsidR="00F8739B">
        <w:noBreakHyphen/>
      </w:r>
      <w:r w:rsidRPr="00F8739B">
        <w:t>way communication in the course of performing a flight service function.</w:t>
      </w:r>
    </w:p>
    <w:p w14:paraId="215F3735" w14:textId="55E386CC" w:rsidR="006027B5" w:rsidRPr="00F8739B" w:rsidRDefault="006027B5" w:rsidP="00637894">
      <w:pPr>
        <w:pStyle w:val="Subsection"/>
      </w:pPr>
      <w:r w:rsidRPr="00F8739B">
        <w:tab/>
        <w:t>(3)</w:t>
      </w:r>
      <w:r w:rsidRPr="00F8739B">
        <w:tab/>
        <w:t xml:space="preserve">A statement by an ATS provider, given in accordance with procedures set out in its operations manual, that a person meets the requirements in </w:t>
      </w:r>
      <w:r w:rsidR="00F8739B">
        <w:t>paragraph (</w:t>
      </w:r>
      <w:r w:rsidRPr="00F8739B">
        <w:t>1</w:t>
      </w:r>
      <w:r w:rsidR="000971C9" w:rsidRPr="00F8739B">
        <w:t>)(</w:t>
      </w:r>
      <w:r w:rsidRPr="00F8739B">
        <w:t>e) is, in the absence of contrary evidence, sufficient evidence of that fact.</w:t>
      </w:r>
    </w:p>
    <w:p w14:paraId="5CD5B0E3" w14:textId="77777777" w:rsidR="006027B5" w:rsidRPr="00F8739B" w:rsidRDefault="006027B5" w:rsidP="00637894">
      <w:pPr>
        <w:pStyle w:val="ActHead5"/>
      </w:pPr>
      <w:bookmarkStart w:id="586" w:name="_Toc424739268"/>
      <w:r w:rsidRPr="00F8739B">
        <w:rPr>
          <w:rStyle w:val="CharSectno"/>
        </w:rPr>
        <w:t>65.130</w:t>
      </w:r>
      <w:r w:rsidR="000971C9" w:rsidRPr="00F8739B">
        <w:t xml:space="preserve">  </w:t>
      </w:r>
      <w:r w:rsidRPr="00F8739B">
        <w:t>Flight service ratings</w:t>
      </w:r>
      <w:bookmarkEnd w:id="586"/>
    </w:p>
    <w:p w14:paraId="0CEFDCFE" w14:textId="77777777" w:rsidR="001F6848" w:rsidRPr="00F8739B" w:rsidRDefault="001F6848" w:rsidP="00637894">
      <w:pPr>
        <w:pStyle w:val="Subsection"/>
      </w:pPr>
      <w:r w:rsidRPr="00F8739B">
        <w:tab/>
        <w:t>(1A)</w:t>
      </w:r>
      <w:r w:rsidRPr="00F8739B">
        <w:tab/>
        <w:t>A person may apply to CASA, in writing, for a traffic information service rating.</w:t>
      </w:r>
    </w:p>
    <w:p w14:paraId="68FDBEA8" w14:textId="77777777" w:rsidR="001F6848" w:rsidRPr="00F8739B" w:rsidRDefault="000971C9" w:rsidP="00637894">
      <w:pPr>
        <w:pStyle w:val="notetext"/>
      </w:pPr>
      <w:r w:rsidRPr="00F8739B">
        <w:t>Note 1:</w:t>
      </w:r>
      <w:r w:rsidRPr="00F8739B">
        <w:tab/>
      </w:r>
      <w:r w:rsidR="001F6848" w:rsidRPr="00F8739B">
        <w:t>The traffic information service rating is the only flight service rating for Australia.</w:t>
      </w:r>
    </w:p>
    <w:p w14:paraId="698830AF" w14:textId="59EDCDA9" w:rsidR="001F6848" w:rsidRPr="00F8739B" w:rsidRDefault="000971C9" w:rsidP="00637894">
      <w:pPr>
        <w:pStyle w:val="notetext"/>
      </w:pPr>
      <w:r w:rsidRPr="00F8739B">
        <w:t>Note 2:</w:t>
      </w:r>
      <w:r w:rsidRPr="00F8739B">
        <w:tab/>
      </w:r>
      <w:r w:rsidR="001F6848" w:rsidRPr="00F8739B">
        <w:t>An application must be in the approved form, include all the information required by these Regulations and be accompanied by every document required by these Regulations</w:t>
      </w:r>
      <w:r w:rsidRPr="00F8739B">
        <w:t>—</w:t>
      </w:r>
      <w:r w:rsidR="001F6848" w:rsidRPr="00F8739B">
        <w:t>see regulation</w:t>
      </w:r>
      <w:r w:rsidR="00F8739B">
        <w:t> </w:t>
      </w:r>
      <w:r w:rsidR="001F6848" w:rsidRPr="00F8739B">
        <w:t>11.030.</w:t>
      </w:r>
    </w:p>
    <w:p w14:paraId="28C09ADE" w14:textId="4399C77C" w:rsidR="001F6848" w:rsidRPr="00F8739B" w:rsidRDefault="001F6848" w:rsidP="00637894">
      <w:pPr>
        <w:pStyle w:val="Subsection"/>
      </w:pPr>
      <w:r w:rsidRPr="00F8739B">
        <w:tab/>
        <w:t>(1)</w:t>
      </w:r>
      <w:r w:rsidRPr="00F8739B">
        <w:tab/>
        <w:t>Subject to regulation</w:t>
      </w:r>
      <w:r w:rsidR="00F8739B">
        <w:t> </w:t>
      </w:r>
      <w:r w:rsidRPr="00F8739B">
        <w:t>11.055, CASA must grant a rating to an applicant who:</w:t>
      </w:r>
    </w:p>
    <w:p w14:paraId="000202B4" w14:textId="77777777" w:rsidR="006027B5" w:rsidRPr="00F8739B" w:rsidRDefault="006027B5" w:rsidP="00637894">
      <w:pPr>
        <w:pStyle w:val="paragraph"/>
      </w:pPr>
      <w:r w:rsidRPr="00F8739B">
        <w:tab/>
        <w:t>(a)</w:t>
      </w:r>
      <w:r w:rsidRPr="00F8739B">
        <w:tab/>
        <w:t>is eligible to be granted a flight service licence with a traffic information service rating; and</w:t>
      </w:r>
    </w:p>
    <w:p w14:paraId="682E74E0" w14:textId="77777777" w:rsidR="006027B5" w:rsidRPr="00F8739B" w:rsidRDefault="006027B5" w:rsidP="00637894">
      <w:pPr>
        <w:pStyle w:val="paragraph"/>
      </w:pPr>
      <w:r w:rsidRPr="00F8739B">
        <w:tab/>
        <w:t>(b)</w:t>
      </w:r>
      <w:r w:rsidRPr="00F8739B">
        <w:tab/>
        <w:t>successfully completes the training required by the Manual of Standards for the grant of the rating.</w:t>
      </w:r>
    </w:p>
    <w:p w14:paraId="5946AC23" w14:textId="33039D3E" w:rsidR="001F6848" w:rsidRPr="00F8739B" w:rsidRDefault="000971C9" w:rsidP="00637894">
      <w:pPr>
        <w:pStyle w:val="notetext"/>
      </w:pPr>
      <w:r w:rsidRPr="00F8739B">
        <w:lastRenderedPageBreak/>
        <w:t>Note:</w:t>
      </w:r>
      <w:r w:rsidRPr="00F8739B">
        <w:tab/>
      </w:r>
      <w:r w:rsidR="001F6848" w:rsidRPr="00F8739B">
        <w:t>Under regulation</w:t>
      </w:r>
      <w:r w:rsidR="00F8739B">
        <w:t> </w:t>
      </w:r>
      <w:r w:rsidR="001F6848" w:rsidRPr="00F8739B">
        <w:t>201.004, an application may be made to the Administrative Appeals Tribunal for review of:</w:t>
      </w:r>
    </w:p>
    <w:p w14:paraId="07469E99" w14:textId="77777777" w:rsidR="001F6848" w:rsidRPr="00F8739B" w:rsidRDefault="001F6848" w:rsidP="00637894">
      <w:pPr>
        <w:pStyle w:val="notepara"/>
      </w:pPr>
      <w:r w:rsidRPr="00F8739B">
        <w:t>(a)</w:t>
      </w:r>
      <w:r w:rsidRPr="00F8739B">
        <w:tab/>
        <w:t>a decision refusing to grant, or cancelling, suspending or varying, a rating; or</w:t>
      </w:r>
    </w:p>
    <w:p w14:paraId="3B3F0BEE" w14:textId="77777777" w:rsidR="001F6848" w:rsidRPr="00F8739B" w:rsidRDefault="001F6848" w:rsidP="00637894">
      <w:pPr>
        <w:pStyle w:val="notepara"/>
      </w:pPr>
      <w:r w:rsidRPr="00F8739B">
        <w:t>(b)</w:t>
      </w:r>
      <w:r w:rsidRPr="00F8739B">
        <w:tab/>
        <w:t>a decision imposing a condition on a rating.</w:t>
      </w:r>
    </w:p>
    <w:p w14:paraId="7CB973B6" w14:textId="77777777" w:rsidR="006027B5" w:rsidRPr="00F8739B" w:rsidRDefault="006027B5" w:rsidP="00637894">
      <w:pPr>
        <w:pStyle w:val="Subsection"/>
      </w:pPr>
      <w:r w:rsidRPr="00F8739B">
        <w:tab/>
        <w:t>(2)</w:t>
      </w:r>
      <w:r w:rsidRPr="00F8739B">
        <w:tab/>
        <w:t>The function of a flight service licence holder holding a traffic information service rating is to provide, or supervise the provision of, a traffic and flight information and alerting service for the flight information area for which the licence is endorsed.</w:t>
      </w:r>
    </w:p>
    <w:p w14:paraId="71990D8B" w14:textId="77777777" w:rsidR="006027B5" w:rsidRPr="00F8739B" w:rsidRDefault="006027B5" w:rsidP="00637894">
      <w:pPr>
        <w:pStyle w:val="ActHead5"/>
      </w:pPr>
      <w:bookmarkStart w:id="587" w:name="_Toc424739269"/>
      <w:r w:rsidRPr="00F8739B">
        <w:rPr>
          <w:rStyle w:val="CharSectno"/>
        </w:rPr>
        <w:t>65.135</w:t>
      </w:r>
      <w:r w:rsidR="000971C9" w:rsidRPr="00F8739B">
        <w:t xml:space="preserve">  </w:t>
      </w:r>
      <w:r w:rsidRPr="00F8739B">
        <w:t>Maintenance of ratings on flight service licence</w:t>
      </w:r>
      <w:bookmarkEnd w:id="587"/>
    </w:p>
    <w:p w14:paraId="17A97413" w14:textId="77777777" w:rsidR="006027B5" w:rsidRPr="00F8739B" w:rsidRDefault="006027B5" w:rsidP="00637894">
      <w:pPr>
        <w:pStyle w:val="Subsection"/>
      </w:pPr>
      <w:r w:rsidRPr="00F8739B">
        <w:tab/>
        <w:t>(1)</w:t>
      </w:r>
      <w:r w:rsidRPr="00F8739B">
        <w:tab/>
        <w:t>An ATS provider must set up and maintain a program to ensure that its employees who hold flight service licences hold traffic information service ratings.</w:t>
      </w:r>
    </w:p>
    <w:p w14:paraId="5AD6CA01" w14:textId="77777777" w:rsidR="006027B5" w:rsidRPr="00F8739B" w:rsidRDefault="006027B5" w:rsidP="00637894">
      <w:pPr>
        <w:pStyle w:val="Subsection"/>
      </w:pPr>
      <w:r w:rsidRPr="00F8739B">
        <w:tab/>
        <w:t>(2)</w:t>
      </w:r>
      <w:r w:rsidRPr="00F8739B">
        <w:tab/>
        <w:t>The provider must include details of that program, including necessary training and tests of competency, in its operations manual.</w:t>
      </w:r>
    </w:p>
    <w:p w14:paraId="7D105EAD" w14:textId="77777777" w:rsidR="006027B5" w:rsidRPr="00F8739B" w:rsidRDefault="006027B5" w:rsidP="00637894">
      <w:pPr>
        <w:pStyle w:val="Subsection"/>
      </w:pPr>
      <w:r w:rsidRPr="00F8739B">
        <w:tab/>
        <w:t>(3)</w:t>
      </w:r>
      <w:r w:rsidRPr="00F8739B">
        <w:tab/>
        <w:t>That program must be in accordance with the standards and requirements set out in the Manual of Standards.</w:t>
      </w:r>
    </w:p>
    <w:p w14:paraId="780D1CA3" w14:textId="77777777" w:rsidR="006027B5" w:rsidRPr="00F8739B" w:rsidRDefault="006027B5" w:rsidP="00637894">
      <w:pPr>
        <w:pStyle w:val="ActHead5"/>
      </w:pPr>
      <w:bookmarkStart w:id="588" w:name="_Toc424739270"/>
      <w:r w:rsidRPr="00F8739B">
        <w:rPr>
          <w:rStyle w:val="CharSectno"/>
        </w:rPr>
        <w:t>65.140</w:t>
      </w:r>
      <w:r w:rsidR="000971C9" w:rsidRPr="00F8739B">
        <w:t xml:space="preserve">  </w:t>
      </w:r>
      <w:r w:rsidRPr="00F8739B">
        <w:t>Endorsements on flight service licences</w:t>
      </w:r>
      <w:bookmarkEnd w:id="588"/>
    </w:p>
    <w:p w14:paraId="2A109AEB" w14:textId="77777777" w:rsidR="001F6848" w:rsidRPr="00F8739B" w:rsidRDefault="001F6848" w:rsidP="00637894">
      <w:pPr>
        <w:pStyle w:val="Subsection"/>
      </w:pPr>
      <w:r w:rsidRPr="00F8739B">
        <w:tab/>
        <w:t>(1AA)</w:t>
      </w:r>
      <w:r w:rsidRPr="00F8739B">
        <w:tab/>
        <w:t>A person may apply to CASA, in writing, for an endorsement on a flight service licence.</w:t>
      </w:r>
    </w:p>
    <w:p w14:paraId="5A13ED08" w14:textId="176558A6" w:rsidR="001F6848" w:rsidRPr="00F8739B" w:rsidRDefault="000971C9" w:rsidP="00637894">
      <w:pPr>
        <w:pStyle w:val="notetext"/>
      </w:pPr>
      <w:r w:rsidRPr="00F8739B">
        <w:t>Note:</w:t>
      </w:r>
      <w:r w:rsidRPr="00F8739B">
        <w:tab/>
      </w:r>
      <w:r w:rsidR="001F6848" w:rsidRPr="00F8739B">
        <w:t>An application must be in the approved form, include all the information required by these Regulations and be accompanied by every document required by these Regulations</w:t>
      </w:r>
      <w:r w:rsidRPr="00F8739B">
        <w:t>—</w:t>
      </w:r>
      <w:r w:rsidR="001F6848" w:rsidRPr="00F8739B">
        <w:t>see regulation</w:t>
      </w:r>
      <w:r w:rsidR="00F8739B">
        <w:t> </w:t>
      </w:r>
      <w:r w:rsidR="001F6848" w:rsidRPr="00F8739B">
        <w:t>11.030.</w:t>
      </w:r>
    </w:p>
    <w:p w14:paraId="49792692" w14:textId="66F62941" w:rsidR="001F6848" w:rsidRPr="00F8739B" w:rsidRDefault="001F6848" w:rsidP="00637894">
      <w:pPr>
        <w:pStyle w:val="Subsection"/>
      </w:pPr>
      <w:r w:rsidRPr="00F8739B">
        <w:tab/>
        <w:t>(1A)</w:t>
      </w:r>
      <w:r w:rsidRPr="00F8739B">
        <w:tab/>
        <w:t>Subject to regulation</w:t>
      </w:r>
      <w:r w:rsidR="00F8739B">
        <w:t> </w:t>
      </w:r>
      <w:r w:rsidRPr="00F8739B">
        <w:t>11.055, CASA must grant an endorsement to an applicant who:</w:t>
      </w:r>
    </w:p>
    <w:p w14:paraId="47C980A3" w14:textId="77777777" w:rsidR="006027B5" w:rsidRPr="00F8739B" w:rsidRDefault="006027B5" w:rsidP="00637894">
      <w:pPr>
        <w:pStyle w:val="paragraph"/>
      </w:pPr>
      <w:r w:rsidRPr="00F8739B">
        <w:tab/>
        <w:t>(a)</w:t>
      </w:r>
      <w:r w:rsidRPr="00F8739B">
        <w:tab/>
        <w:t>is eligible to be granted a flight service licence with a traffic information service rating; and</w:t>
      </w:r>
    </w:p>
    <w:p w14:paraId="1858BFA4" w14:textId="77777777" w:rsidR="006027B5" w:rsidRPr="00F8739B" w:rsidRDefault="006027B5" w:rsidP="00637894">
      <w:pPr>
        <w:pStyle w:val="paragraph"/>
      </w:pPr>
      <w:r w:rsidRPr="00F8739B">
        <w:tab/>
        <w:t>(b)</w:t>
      </w:r>
      <w:r w:rsidRPr="00F8739B">
        <w:tab/>
        <w:t>successfully completes the training required by the Manual of Standards for the grant of the endorsement.</w:t>
      </w:r>
    </w:p>
    <w:p w14:paraId="1FBCA290" w14:textId="7947E8CA" w:rsidR="001F6848" w:rsidRPr="00F8739B" w:rsidRDefault="000971C9" w:rsidP="00637894">
      <w:pPr>
        <w:pStyle w:val="notetext"/>
      </w:pPr>
      <w:r w:rsidRPr="00F8739B">
        <w:t>Note:</w:t>
      </w:r>
      <w:r w:rsidRPr="00F8739B">
        <w:tab/>
      </w:r>
      <w:r w:rsidR="001F6848" w:rsidRPr="00F8739B">
        <w:t>Under regulation</w:t>
      </w:r>
      <w:r w:rsidR="00F8739B">
        <w:t> </w:t>
      </w:r>
      <w:r w:rsidR="001F6848" w:rsidRPr="00F8739B">
        <w:t>201.004, an application may be made to the Administrative Appeals Tribunal for review of:</w:t>
      </w:r>
    </w:p>
    <w:p w14:paraId="22B539B1" w14:textId="77777777" w:rsidR="001F6848" w:rsidRPr="00F8739B" w:rsidRDefault="001F6848" w:rsidP="00637894">
      <w:pPr>
        <w:pStyle w:val="notepara"/>
      </w:pPr>
      <w:r w:rsidRPr="00F8739B">
        <w:lastRenderedPageBreak/>
        <w:t>(a)</w:t>
      </w:r>
      <w:r w:rsidRPr="00F8739B">
        <w:tab/>
        <w:t>a decision refusing to grant, or cancelling, suspending or varying, an endorsement; or</w:t>
      </w:r>
    </w:p>
    <w:p w14:paraId="1D730ACD" w14:textId="77777777" w:rsidR="001F6848" w:rsidRPr="00F8739B" w:rsidRDefault="001F6848" w:rsidP="00637894">
      <w:pPr>
        <w:pStyle w:val="notepara"/>
      </w:pPr>
      <w:r w:rsidRPr="00F8739B">
        <w:t>(b)</w:t>
      </w:r>
      <w:r w:rsidRPr="00F8739B">
        <w:tab/>
        <w:t>a decision imposing a condition on an endorsement.</w:t>
      </w:r>
    </w:p>
    <w:p w14:paraId="61722998" w14:textId="77777777" w:rsidR="006027B5" w:rsidRPr="00F8739B" w:rsidDel="000338B7" w:rsidRDefault="006027B5" w:rsidP="00637894">
      <w:pPr>
        <w:pStyle w:val="Subsection"/>
      </w:pPr>
      <w:r w:rsidRPr="00F8739B" w:rsidDel="000338B7">
        <w:tab/>
        <w:t>(1)</w:t>
      </w:r>
      <w:r w:rsidRPr="00F8739B" w:rsidDel="000338B7">
        <w:tab/>
        <w:t>An endorsement on a flight service licence certifies that the licence holder is competent to perform a flight service function in relation to an aerodrome or particular airspace.</w:t>
      </w:r>
    </w:p>
    <w:p w14:paraId="73B2A53A" w14:textId="77777777" w:rsidR="006027B5" w:rsidRPr="00F8739B" w:rsidRDefault="006027B5" w:rsidP="00637894">
      <w:pPr>
        <w:pStyle w:val="Subsection"/>
      </w:pPr>
      <w:r w:rsidRPr="00F8739B">
        <w:tab/>
        <w:t>(2)</w:t>
      </w:r>
      <w:r w:rsidRPr="00F8739B">
        <w:tab/>
        <w:t>An ATS provider must set up and maintain a program to grant and administer endorsements on flight service licences held by its employees.</w:t>
      </w:r>
    </w:p>
    <w:p w14:paraId="27798953" w14:textId="77777777" w:rsidR="006027B5" w:rsidRPr="00F8739B" w:rsidRDefault="006027B5" w:rsidP="00637894">
      <w:pPr>
        <w:pStyle w:val="Subsection"/>
      </w:pPr>
      <w:r w:rsidRPr="00F8739B">
        <w:tab/>
        <w:t>(3)</w:t>
      </w:r>
      <w:r w:rsidRPr="00F8739B">
        <w:tab/>
        <w:t>The provider must include details of the program, including necessary training and tests of competency, in its operations manual.</w:t>
      </w:r>
    </w:p>
    <w:p w14:paraId="7C95F42A" w14:textId="77777777" w:rsidR="006027B5" w:rsidRPr="00F8739B" w:rsidRDefault="006027B5" w:rsidP="00637894">
      <w:pPr>
        <w:pStyle w:val="Subsection"/>
      </w:pPr>
      <w:r w:rsidRPr="00F8739B">
        <w:tab/>
        <w:t>(4)</w:t>
      </w:r>
      <w:r w:rsidRPr="00F8739B">
        <w:tab/>
        <w:t>The program must be in accordance with the standards and requirements set out in the Manual of Standards.</w:t>
      </w:r>
    </w:p>
    <w:p w14:paraId="1FC4E63F" w14:textId="77777777" w:rsidR="006027B5" w:rsidRPr="00F8739B" w:rsidRDefault="006027B5" w:rsidP="00637894">
      <w:pPr>
        <w:pStyle w:val="ActHead5"/>
      </w:pPr>
      <w:bookmarkStart w:id="589" w:name="_Toc424739271"/>
      <w:r w:rsidRPr="00F8739B">
        <w:rPr>
          <w:rStyle w:val="CharSectno"/>
        </w:rPr>
        <w:t>65.145</w:t>
      </w:r>
      <w:r w:rsidR="000971C9" w:rsidRPr="00F8739B">
        <w:t xml:space="preserve">  </w:t>
      </w:r>
      <w:r w:rsidRPr="00F8739B">
        <w:t>Ancillary qualifications</w:t>
      </w:r>
      <w:bookmarkEnd w:id="589"/>
    </w:p>
    <w:p w14:paraId="5FC1C372" w14:textId="77777777" w:rsidR="006027B5" w:rsidRPr="00F8739B" w:rsidRDefault="006027B5" w:rsidP="00637894">
      <w:pPr>
        <w:pStyle w:val="Subsection"/>
      </w:pPr>
      <w:r w:rsidRPr="00F8739B">
        <w:tab/>
        <w:t>(1)</w:t>
      </w:r>
      <w:r w:rsidRPr="00F8739B">
        <w:tab/>
        <w:t>A flight service qualification certifies that the holder is competent to perform a particular ancillary function.</w:t>
      </w:r>
    </w:p>
    <w:p w14:paraId="2773CDF9" w14:textId="77777777" w:rsidR="006027B5" w:rsidRPr="00F8739B" w:rsidRDefault="006027B5" w:rsidP="00637894">
      <w:pPr>
        <w:pStyle w:val="Subsection"/>
      </w:pPr>
      <w:r w:rsidRPr="00F8739B">
        <w:tab/>
        <w:t>(2)</w:t>
      </w:r>
      <w:r w:rsidRPr="00F8739B">
        <w:tab/>
        <w:t>The functions are the following:</w:t>
      </w:r>
    </w:p>
    <w:p w14:paraId="20B18FF7" w14:textId="77777777" w:rsidR="006027B5" w:rsidRPr="00F8739B" w:rsidRDefault="006027B5" w:rsidP="00637894">
      <w:pPr>
        <w:pStyle w:val="paragraph"/>
      </w:pPr>
      <w:r w:rsidRPr="00F8739B">
        <w:tab/>
        <w:t>(a)</w:t>
      </w:r>
      <w:r w:rsidRPr="00F8739B">
        <w:tab/>
        <w:t>classroom instructor;</w:t>
      </w:r>
    </w:p>
    <w:p w14:paraId="56ECCDA5" w14:textId="03BCC41D" w:rsidR="006027B5" w:rsidRPr="00F8739B" w:rsidRDefault="006027B5" w:rsidP="00637894">
      <w:pPr>
        <w:pStyle w:val="paragraph"/>
      </w:pPr>
      <w:r w:rsidRPr="00F8739B">
        <w:tab/>
        <w:t>(b)</w:t>
      </w:r>
      <w:r w:rsidRPr="00F8739B">
        <w:tab/>
        <w:t>on</w:t>
      </w:r>
      <w:r w:rsidR="00F8739B">
        <w:noBreakHyphen/>
      </w:r>
      <w:r w:rsidRPr="00F8739B">
        <w:t>the</w:t>
      </w:r>
      <w:r w:rsidR="00F8739B">
        <w:noBreakHyphen/>
      </w:r>
      <w:r w:rsidRPr="00F8739B">
        <w:t>job instructor;</w:t>
      </w:r>
    </w:p>
    <w:p w14:paraId="559A27C1" w14:textId="77777777" w:rsidR="006027B5" w:rsidRPr="00F8739B" w:rsidRDefault="006027B5" w:rsidP="00637894">
      <w:pPr>
        <w:pStyle w:val="paragraph"/>
      </w:pPr>
      <w:r w:rsidRPr="00F8739B">
        <w:tab/>
        <w:t>(c)</w:t>
      </w:r>
      <w:r w:rsidRPr="00F8739B">
        <w:tab/>
        <w:t>workplace assessor.</w:t>
      </w:r>
    </w:p>
    <w:p w14:paraId="15F3F7C6" w14:textId="523CD07D" w:rsidR="006027B5" w:rsidRPr="00F8739B" w:rsidRDefault="006027B5" w:rsidP="00637894">
      <w:pPr>
        <w:pStyle w:val="Subsection"/>
      </w:pPr>
      <w:r w:rsidRPr="00F8739B">
        <w:tab/>
        <w:t>(3)</w:t>
      </w:r>
      <w:r w:rsidRPr="00F8739B">
        <w:tab/>
        <w:t xml:space="preserve">Within the limits set by the Manual of Standards, an ATS provider may define, for the provider’s organisation, the responsibilities of the holder of a flight service qualification mentioned in </w:t>
      </w:r>
      <w:r w:rsidR="00F8739B">
        <w:t>paragraph (</w:t>
      </w:r>
      <w:r w:rsidRPr="00F8739B">
        <w:t>2</w:t>
      </w:r>
      <w:r w:rsidR="000971C9" w:rsidRPr="00F8739B">
        <w:t>)(</w:t>
      </w:r>
      <w:r w:rsidRPr="00F8739B">
        <w:t>a), (b) or (c).</w:t>
      </w:r>
    </w:p>
    <w:p w14:paraId="4B75268B" w14:textId="77777777" w:rsidR="006027B5" w:rsidRPr="00F8739B" w:rsidRDefault="006027B5" w:rsidP="00637894">
      <w:pPr>
        <w:pStyle w:val="Subsection"/>
      </w:pPr>
      <w:r w:rsidRPr="00F8739B">
        <w:tab/>
        <w:t>(4)</w:t>
      </w:r>
      <w:r w:rsidRPr="00F8739B">
        <w:tab/>
        <w:t>Subregulation (1) does not prevent an ATS provider defining an ancillary function for use within its own organisation.</w:t>
      </w:r>
    </w:p>
    <w:p w14:paraId="68548480" w14:textId="77777777" w:rsidR="006027B5" w:rsidRPr="00F8739B" w:rsidRDefault="006027B5" w:rsidP="00637894">
      <w:pPr>
        <w:pStyle w:val="Subsection"/>
      </w:pPr>
      <w:r w:rsidRPr="00F8739B">
        <w:tab/>
        <w:t>(5)</w:t>
      </w:r>
      <w:r w:rsidRPr="00F8739B">
        <w:tab/>
        <w:t>An ATS provider must set up and maintain a program to grant flight service qualifications to, and administer flight service qualifications held by, its employees.</w:t>
      </w:r>
    </w:p>
    <w:p w14:paraId="0D6C12D2" w14:textId="77777777" w:rsidR="006027B5" w:rsidRPr="00F8739B" w:rsidRDefault="006027B5" w:rsidP="00637894">
      <w:pPr>
        <w:pStyle w:val="Subsection"/>
      </w:pPr>
      <w:r w:rsidRPr="00F8739B">
        <w:lastRenderedPageBreak/>
        <w:tab/>
        <w:t>(6)</w:t>
      </w:r>
      <w:r w:rsidRPr="00F8739B">
        <w:tab/>
        <w:t>The provider must include details of the program, including necessary training and tests of competency, in its operations manual.</w:t>
      </w:r>
    </w:p>
    <w:p w14:paraId="061AC07C" w14:textId="77777777" w:rsidR="006027B5" w:rsidRPr="00F8739B" w:rsidRDefault="006027B5" w:rsidP="00637894">
      <w:pPr>
        <w:pStyle w:val="Subsection"/>
      </w:pPr>
      <w:r w:rsidRPr="00F8739B">
        <w:tab/>
        <w:t>(7)</w:t>
      </w:r>
      <w:r w:rsidRPr="00F8739B">
        <w:tab/>
        <w:t>The program must be in accordance with the standards and requirements set out in the Manual of Standards.</w:t>
      </w:r>
    </w:p>
    <w:p w14:paraId="4B56FF62" w14:textId="77777777" w:rsidR="006027B5" w:rsidRPr="00F8739B" w:rsidRDefault="006027B5" w:rsidP="00637894">
      <w:pPr>
        <w:pStyle w:val="ActHead5"/>
      </w:pPr>
      <w:bookmarkStart w:id="590" w:name="_Toc424739272"/>
      <w:r w:rsidRPr="00F8739B">
        <w:rPr>
          <w:rStyle w:val="CharSectno"/>
        </w:rPr>
        <w:t>65.150</w:t>
      </w:r>
      <w:r w:rsidR="000971C9" w:rsidRPr="00F8739B">
        <w:t xml:space="preserve">  </w:t>
      </w:r>
      <w:r w:rsidRPr="00F8739B">
        <w:t>Conduct of training</w:t>
      </w:r>
      <w:bookmarkEnd w:id="590"/>
    </w:p>
    <w:p w14:paraId="63901E21" w14:textId="77777777" w:rsidR="006027B5" w:rsidRPr="00F8739B" w:rsidRDefault="006027B5" w:rsidP="00637894">
      <w:pPr>
        <w:pStyle w:val="Subsection"/>
      </w:pPr>
      <w:r w:rsidRPr="00F8739B">
        <w:tab/>
      </w:r>
      <w:r w:rsidRPr="00F8739B">
        <w:tab/>
        <w:t>An ATS provider must ensure that training carried out by it, or on its behalf, for the award of a flight service licence, rating, endorsement or flight service qualification, is carried out in accordance with:</w:t>
      </w:r>
    </w:p>
    <w:p w14:paraId="2AE0B56D" w14:textId="77777777" w:rsidR="006027B5" w:rsidRPr="00F8739B" w:rsidRDefault="006027B5" w:rsidP="00637894">
      <w:pPr>
        <w:pStyle w:val="paragraph"/>
      </w:pPr>
      <w:r w:rsidRPr="00F8739B">
        <w:tab/>
        <w:t>(a)</w:t>
      </w:r>
      <w:r w:rsidRPr="00F8739B">
        <w:tab/>
        <w:t>the standards and requirements set out in the Manual of Standards; and</w:t>
      </w:r>
    </w:p>
    <w:p w14:paraId="099CDD7C" w14:textId="77777777" w:rsidR="006027B5" w:rsidRPr="00F8739B" w:rsidRDefault="006027B5" w:rsidP="00637894">
      <w:pPr>
        <w:pStyle w:val="paragraph"/>
      </w:pPr>
      <w:r w:rsidRPr="00F8739B">
        <w:tab/>
        <w:t>(b)</w:t>
      </w:r>
      <w:r w:rsidRPr="00F8739B">
        <w:tab/>
        <w:t>the provider’s operations manual.</w:t>
      </w:r>
    </w:p>
    <w:p w14:paraId="61E98B14" w14:textId="77777777" w:rsidR="006027B5" w:rsidRPr="00F8739B" w:rsidRDefault="006027B5" w:rsidP="00637894">
      <w:pPr>
        <w:pStyle w:val="ActHead5"/>
      </w:pPr>
      <w:bookmarkStart w:id="591" w:name="_Toc424739273"/>
      <w:r w:rsidRPr="00F8739B">
        <w:rPr>
          <w:rStyle w:val="CharSectno"/>
        </w:rPr>
        <w:t>65.155</w:t>
      </w:r>
      <w:r w:rsidR="000971C9" w:rsidRPr="00F8739B">
        <w:t xml:space="preserve">  </w:t>
      </w:r>
      <w:r w:rsidRPr="00F8739B">
        <w:t>Conduct of examinations</w:t>
      </w:r>
      <w:bookmarkEnd w:id="591"/>
    </w:p>
    <w:p w14:paraId="57895E79" w14:textId="77777777" w:rsidR="006027B5" w:rsidRPr="00F8739B" w:rsidRDefault="006027B5" w:rsidP="00637894">
      <w:pPr>
        <w:pStyle w:val="Subsection"/>
      </w:pPr>
      <w:r w:rsidRPr="00F8739B">
        <w:tab/>
      </w:r>
      <w:r w:rsidRPr="00F8739B">
        <w:tab/>
        <w:t>An ATS provider must ensure that an examination carried out by it, or on its behalf, for the award of a flight service licence, rating, endorsement or flight service qualification, is carried out in accordance with:</w:t>
      </w:r>
    </w:p>
    <w:p w14:paraId="4BFA2A7D" w14:textId="77777777" w:rsidR="006027B5" w:rsidRPr="00F8739B" w:rsidRDefault="006027B5" w:rsidP="00637894">
      <w:pPr>
        <w:pStyle w:val="paragraph"/>
      </w:pPr>
      <w:r w:rsidRPr="00F8739B">
        <w:tab/>
        <w:t>(a)</w:t>
      </w:r>
      <w:r w:rsidRPr="00F8739B">
        <w:tab/>
        <w:t>the standards and requirements set out in the Manual of Standards; and</w:t>
      </w:r>
    </w:p>
    <w:p w14:paraId="573CD1C7" w14:textId="77777777" w:rsidR="006027B5" w:rsidRPr="00F8739B" w:rsidRDefault="006027B5" w:rsidP="00637894">
      <w:pPr>
        <w:pStyle w:val="paragraph"/>
      </w:pPr>
      <w:r w:rsidRPr="00F8739B">
        <w:tab/>
        <w:t>(b)</w:t>
      </w:r>
      <w:r w:rsidRPr="00F8739B">
        <w:tab/>
        <w:t>the provider’s operations manual.</w:t>
      </w:r>
    </w:p>
    <w:p w14:paraId="5348AD5D" w14:textId="77777777" w:rsidR="006027B5" w:rsidRPr="00F8739B" w:rsidRDefault="006027B5" w:rsidP="00637894">
      <w:pPr>
        <w:pStyle w:val="ActHead5"/>
      </w:pPr>
      <w:bookmarkStart w:id="592" w:name="_Toc424739274"/>
      <w:r w:rsidRPr="00F8739B">
        <w:rPr>
          <w:rStyle w:val="CharSectno"/>
        </w:rPr>
        <w:t>65.165</w:t>
      </w:r>
      <w:r w:rsidR="000971C9" w:rsidRPr="00F8739B">
        <w:t xml:space="preserve">  </w:t>
      </w:r>
      <w:r w:rsidRPr="00F8739B">
        <w:t>Periods of validity of rating and endorsement</w:t>
      </w:r>
      <w:bookmarkEnd w:id="592"/>
    </w:p>
    <w:p w14:paraId="262F9C1B" w14:textId="77777777" w:rsidR="006027B5" w:rsidRPr="00F8739B" w:rsidRDefault="006027B5" w:rsidP="00637894">
      <w:pPr>
        <w:pStyle w:val="Subsection"/>
      </w:pPr>
      <w:r w:rsidRPr="00F8739B">
        <w:tab/>
        <w:t>(1)</w:t>
      </w:r>
      <w:r w:rsidRPr="00F8739B">
        <w:tab/>
        <w:t>Unless sooner cancelled, a rating on a flight service licence is valid for 12 months or until the licence is cancelled or ceases to be valid.</w:t>
      </w:r>
    </w:p>
    <w:p w14:paraId="0B84910D" w14:textId="77777777" w:rsidR="006027B5" w:rsidRPr="00F8739B" w:rsidRDefault="006027B5" w:rsidP="00637894">
      <w:pPr>
        <w:pStyle w:val="Subsection"/>
      </w:pPr>
      <w:r w:rsidRPr="00F8739B">
        <w:tab/>
        <w:t>(2)</w:t>
      </w:r>
      <w:r w:rsidRPr="00F8739B">
        <w:tab/>
        <w:t>Unless sooner cancelled, an endorsement on a flight service licence remains valid:</w:t>
      </w:r>
    </w:p>
    <w:p w14:paraId="77BD6002" w14:textId="77777777" w:rsidR="006027B5" w:rsidRPr="00F8739B" w:rsidRDefault="006027B5" w:rsidP="00637894">
      <w:pPr>
        <w:pStyle w:val="paragraph"/>
      </w:pPr>
      <w:r w:rsidRPr="00F8739B">
        <w:tab/>
        <w:t>(a)</w:t>
      </w:r>
      <w:r w:rsidRPr="00F8739B">
        <w:tab/>
        <w:t>for the perio</w:t>
      </w:r>
      <w:r w:rsidR="003C686B" w:rsidRPr="00F8739B">
        <w:t>d (</w:t>
      </w:r>
      <w:r w:rsidRPr="00F8739B">
        <w:t>no longer than 6 months) specified for an endorsement in the operations manual of the ATS provider that granted it; or</w:t>
      </w:r>
    </w:p>
    <w:p w14:paraId="37192716" w14:textId="77777777" w:rsidR="006027B5" w:rsidRPr="00F8739B" w:rsidRDefault="006027B5" w:rsidP="00637894">
      <w:pPr>
        <w:pStyle w:val="paragraph"/>
      </w:pPr>
      <w:r w:rsidRPr="00F8739B">
        <w:tab/>
        <w:t>(b)</w:t>
      </w:r>
      <w:r w:rsidRPr="00F8739B">
        <w:tab/>
        <w:t>if the licence is cancelled before that time</w:t>
      </w:r>
      <w:r w:rsidR="000971C9" w:rsidRPr="00F8739B">
        <w:t>—</w:t>
      </w:r>
      <w:r w:rsidRPr="00F8739B">
        <w:t>until the licence is cancelled; or</w:t>
      </w:r>
    </w:p>
    <w:p w14:paraId="5AFD424B" w14:textId="77777777" w:rsidR="006027B5" w:rsidRPr="00F8739B" w:rsidRDefault="006027B5" w:rsidP="00637894">
      <w:pPr>
        <w:pStyle w:val="paragraph"/>
      </w:pPr>
      <w:r w:rsidRPr="00F8739B">
        <w:lastRenderedPageBreak/>
        <w:tab/>
        <w:t>(c)</w:t>
      </w:r>
      <w:r w:rsidRPr="00F8739B">
        <w:tab/>
        <w:t>until the licence holder ceases to be employed by that ATS provider.</w:t>
      </w:r>
    </w:p>
    <w:p w14:paraId="40E52624" w14:textId="77777777" w:rsidR="006027B5" w:rsidRPr="00F8739B" w:rsidRDefault="006027B5" w:rsidP="00637894">
      <w:pPr>
        <w:pStyle w:val="ActHead5"/>
      </w:pPr>
      <w:bookmarkStart w:id="593" w:name="_Toc424739275"/>
      <w:r w:rsidRPr="00F8739B">
        <w:rPr>
          <w:rStyle w:val="CharSectno"/>
        </w:rPr>
        <w:t>65.170</w:t>
      </w:r>
      <w:r w:rsidR="000971C9" w:rsidRPr="00F8739B">
        <w:t xml:space="preserve">  </w:t>
      </w:r>
      <w:r w:rsidRPr="00F8739B">
        <w:t>Period of validity of flight service qualification</w:t>
      </w:r>
      <w:bookmarkEnd w:id="593"/>
    </w:p>
    <w:p w14:paraId="31F50653" w14:textId="77777777" w:rsidR="006027B5" w:rsidRPr="00F8739B" w:rsidRDefault="006027B5" w:rsidP="00637894">
      <w:pPr>
        <w:pStyle w:val="Subsection"/>
      </w:pPr>
      <w:r w:rsidRPr="00F8739B">
        <w:tab/>
        <w:t>(1)</w:t>
      </w:r>
      <w:r w:rsidRPr="00F8739B">
        <w:tab/>
        <w:t>Unless sooner cancelled, a flight service qualification remains valid:</w:t>
      </w:r>
    </w:p>
    <w:p w14:paraId="2000706D" w14:textId="77777777" w:rsidR="006027B5" w:rsidRPr="00F8739B" w:rsidRDefault="006027B5" w:rsidP="00637894">
      <w:pPr>
        <w:pStyle w:val="paragraph"/>
      </w:pPr>
      <w:r w:rsidRPr="00F8739B">
        <w:tab/>
        <w:t>(a)</w:t>
      </w:r>
      <w:r w:rsidRPr="00F8739B">
        <w:tab/>
        <w:t>for the period specified by the ATS provider or ATS training provider that granted it; or</w:t>
      </w:r>
    </w:p>
    <w:p w14:paraId="4BE5CA02" w14:textId="77777777" w:rsidR="006027B5" w:rsidRPr="00F8739B" w:rsidRDefault="006027B5" w:rsidP="00637894">
      <w:pPr>
        <w:pStyle w:val="paragraph"/>
      </w:pPr>
      <w:r w:rsidRPr="00F8739B">
        <w:tab/>
        <w:t>(b)</w:t>
      </w:r>
      <w:r w:rsidRPr="00F8739B">
        <w:tab/>
        <w:t>if a flight service licence, rating or endorsement on which it is dependent is cancelled before that time</w:t>
      </w:r>
      <w:r w:rsidR="000971C9" w:rsidRPr="00F8739B">
        <w:t>—</w:t>
      </w:r>
      <w:r w:rsidRPr="00F8739B">
        <w:t>until the licence, rating or endorsement is cancelled; or</w:t>
      </w:r>
    </w:p>
    <w:p w14:paraId="49838259" w14:textId="77777777" w:rsidR="006027B5" w:rsidRPr="00F8739B" w:rsidRDefault="006027B5" w:rsidP="00637894">
      <w:pPr>
        <w:pStyle w:val="paragraph"/>
      </w:pPr>
      <w:r w:rsidRPr="00F8739B">
        <w:tab/>
        <w:t>(c)</w:t>
      </w:r>
      <w:r w:rsidRPr="00F8739B">
        <w:tab/>
        <w:t>until the holder ceases to be employed by that ATS provider or ATS training provider.</w:t>
      </w:r>
    </w:p>
    <w:p w14:paraId="552C5F15" w14:textId="4D22383D" w:rsidR="006027B5" w:rsidRPr="00F8739B" w:rsidRDefault="006027B5" w:rsidP="00637894">
      <w:pPr>
        <w:pStyle w:val="Subsection"/>
      </w:pPr>
      <w:r w:rsidRPr="00F8739B">
        <w:tab/>
        <w:t>(2)</w:t>
      </w:r>
      <w:r w:rsidRPr="00F8739B">
        <w:tab/>
        <w:t xml:space="preserve">For </w:t>
      </w:r>
      <w:r w:rsidR="00F8739B">
        <w:t>paragraph (</w:t>
      </w:r>
      <w:r w:rsidRPr="00F8739B">
        <w:t>1</w:t>
      </w:r>
      <w:r w:rsidR="000971C9" w:rsidRPr="00F8739B">
        <w:t>)(</w:t>
      </w:r>
      <w:r w:rsidRPr="00F8739B">
        <w:t>b), a flight service qualification is dependent on a flight service licence, rating or endorsement if the ATS provider or ATS training provider that granted the qualification so specifies.</w:t>
      </w:r>
    </w:p>
    <w:p w14:paraId="22487ECC" w14:textId="77777777" w:rsidR="006027B5" w:rsidRPr="00F8739B" w:rsidRDefault="006027B5" w:rsidP="00637894">
      <w:pPr>
        <w:pStyle w:val="Subsection"/>
      </w:pPr>
      <w:r w:rsidRPr="00F8739B">
        <w:tab/>
        <w:t>(3)</w:t>
      </w:r>
      <w:r w:rsidRPr="00F8739B">
        <w:tab/>
        <w:t>A qualification is not in force during any period of suspension, but is not taken to be suspended by the suspension of any licence, rating or endorsement held by the holder of the qualification.</w:t>
      </w:r>
    </w:p>
    <w:p w14:paraId="52352D9A" w14:textId="77777777" w:rsidR="006027B5" w:rsidRPr="00F8739B" w:rsidRDefault="000971C9" w:rsidP="00637894">
      <w:pPr>
        <w:pStyle w:val="SubPartCASA"/>
        <w:pageBreakBefore/>
        <w:outlineLvl w:val="9"/>
      </w:pPr>
      <w:bookmarkStart w:id="594" w:name="_Toc424739276"/>
      <w:r w:rsidRPr="00F8739B">
        <w:rPr>
          <w:rStyle w:val="CharSubPartNoCASA"/>
        </w:rPr>
        <w:lastRenderedPageBreak/>
        <w:t>Subpart</w:t>
      </w:r>
      <w:r w:rsidR="003C686B" w:rsidRPr="00F8739B">
        <w:rPr>
          <w:rStyle w:val="CharSubPartNoCASA"/>
        </w:rPr>
        <w:t xml:space="preserve"> </w:t>
      </w:r>
      <w:r w:rsidR="006027B5" w:rsidRPr="00F8739B">
        <w:rPr>
          <w:rStyle w:val="CharSubPartNoCASA"/>
        </w:rPr>
        <w:t>65.E</w:t>
      </w:r>
      <w:r w:rsidRPr="00F8739B">
        <w:rPr>
          <w:bCs/>
          <w:noProof/>
        </w:rPr>
        <w:t>—</w:t>
      </w:r>
      <w:r w:rsidR="006027B5" w:rsidRPr="00F8739B">
        <w:rPr>
          <w:rStyle w:val="CharSubPartTextCASA"/>
        </w:rPr>
        <w:t>Administrative functions</w:t>
      </w:r>
      <w:bookmarkEnd w:id="594"/>
    </w:p>
    <w:p w14:paraId="5D235073" w14:textId="4D130E08" w:rsidR="001F6848" w:rsidRPr="00F8739B" w:rsidRDefault="000971C9" w:rsidP="00637894">
      <w:pPr>
        <w:pStyle w:val="ActHead3"/>
      </w:pPr>
      <w:bookmarkStart w:id="595" w:name="_Toc424739277"/>
      <w:r w:rsidRPr="00F8739B">
        <w:rPr>
          <w:rStyle w:val="CharDivNo"/>
        </w:rPr>
        <w:t>Division</w:t>
      </w:r>
      <w:r w:rsidR="00F8739B" w:rsidRPr="00F8739B">
        <w:rPr>
          <w:rStyle w:val="CharDivNo"/>
        </w:rPr>
        <w:t> </w:t>
      </w:r>
      <w:r w:rsidR="001F6848" w:rsidRPr="00F8739B">
        <w:rPr>
          <w:rStyle w:val="CharDivNo"/>
        </w:rPr>
        <w:t>65.E.1</w:t>
      </w:r>
      <w:r w:rsidRPr="00F8739B">
        <w:t>—</w:t>
      </w:r>
      <w:r w:rsidR="001F6848" w:rsidRPr="00F8739B">
        <w:rPr>
          <w:rStyle w:val="CharDivText"/>
        </w:rPr>
        <w:t>Grant of licences</w:t>
      </w:r>
      <w:bookmarkEnd w:id="595"/>
    </w:p>
    <w:p w14:paraId="2ED22E02" w14:textId="0F124BA3" w:rsidR="001F6848" w:rsidRPr="00F8739B" w:rsidRDefault="000971C9" w:rsidP="00637894">
      <w:pPr>
        <w:pStyle w:val="notetext"/>
      </w:pPr>
      <w:r w:rsidRPr="00F8739B">
        <w:t>Note:</w:t>
      </w:r>
      <w:r w:rsidRPr="00F8739B">
        <w:tab/>
      </w:r>
      <w:r w:rsidR="001F6848" w:rsidRPr="00F8739B">
        <w:t xml:space="preserve">In addition to the provisions of this Division, </w:t>
      </w:r>
      <w:r w:rsidRPr="00F8739B">
        <w:t>Part</w:t>
      </w:r>
      <w:r w:rsidR="00F8739B">
        <w:t> </w:t>
      </w:r>
      <w:r w:rsidR="001F6848" w:rsidRPr="00F8739B">
        <w:t>11 contains provisions relating to an application for an ATC licence or a flight service licence.</w:t>
      </w:r>
    </w:p>
    <w:p w14:paraId="503BE196" w14:textId="77777777" w:rsidR="006027B5" w:rsidRPr="00F8739B" w:rsidRDefault="006027B5" w:rsidP="00637894">
      <w:pPr>
        <w:pStyle w:val="ActHead5"/>
        <w:rPr>
          <w:i/>
        </w:rPr>
      </w:pPr>
      <w:bookmarkStart w:id="596" w:name="_Toc424739278"/>
      <w:r w:rsidRPr="00F8739B">
        <w:rPr>
          <w:rStyle w:val="CharSectno"/>
        </w:rPr>
        <w:t>65.175</w:t>
      </w:r>
      <w:r w:rsidR="000971C9" w:rsidRPr="00F8739B">
        <w:t xml:space="preserve">  </w:t>
      </w:r>
      <w:r w:rsidRPr="00F8739B">
        <w:t>Definitions for this Subpart</w:t>
      </w:r>
      <w:bookmarkEnd w:id="596"/>
    </w:p>
    <w:p w14:paraId="244A0FAF" w14:textId="77777777" w:rsidR="006027B5" w:rsidRPr="00F8739B" w:rsidRDefault="006027B5" w:rsidP="00637894">
      <w:pPr>
        <w:pStyle w:val="Subsection"/>
      </w:pPr>
      <w:r w:rsidRPr="00F8739B">
        <w:tab/>
      </w:r>
      <w:r w:rsidRPr="00F8739B">
        <w:tab/>
        <w:t>In this Subpart:</w:t>
      </w:r>
    </w:p>
    <w:p w14:paraId="48487E65" w14:textId="77777777" w:rsidR="006027B5" w:rsidRPr="00F8739B" w:rsidRDefault="006027B5" w:rsidP="00637894">
      <w:pPr>
        <w:pStyle w:val="Definition"/>
      </w:pPr>
      <w:r w:rsidRPr="00F8739B">
        <w:rPr>
          <w:b/>
          <w:i/>
        </w:rPr>
        <w:t>licence</w:t>
      </w:r>
      <w:r w:rsidRPr="00F8739B">
        <w:t xml:space="preserve"> means an ATC licence or a </w:t>
      </w:r>
      <w:r w:rsidR="001F6848" w:rsidRPr="00F8739B">
        <w:t>flight service licence.</w:t>
      </w:r>
    </w:p>
    <w:p w14:paraId="2025D005" w14:textId="77777777" w:rsidR="006027B5" w:rsidRPr="00F8739B" w:rsidRDefault="006027B5" w:rsidP="00637894">
      <w:pPr>
        <w:pStyle w:val="Definition"/>
      </w:pPr>
      <w:r w:rsidRPr="00F8739B">
        <w:rPr>
          <w:b/>
          <w:i/>
        </w:rPr>
        <w:t>qualification</w:t>
      </w:r>
      <w:r w:rsidRPr="00F8739B">
        <w:t xml:space="preserve"> means an ATC qualification or a flight service qualification.</w:t>
      </w:r>
    </w:p>
    <w:p w14:paraId="65AA15CC" w14:textId="77777777" w:rsidR="006027B5" w:rsidRPr="00F8739B" w:rsidRDefault="006027B5" w:rsidP="00637894">
      <w:pPr>
        <w:pStyle w:val="ActHead5"/>
      </w:pPr>
      <w:bookmarkStart w:id="597" w:name="_Toc424739279"/>
      <w:r w:rsidRPr="00F8739B">
        <w:rPr>
          <w:rStyle w:val="CharSectno"/>
        </w:rPr>
        <w:t>65.180</w:t>
      </w:r>
      <w:r w:rsidR="000971C9" w:rsidRPr="00F8739B">
        <w:t xml:space="preserve">  </w:t>
      </w:r>
      <w:r w:rsidRPr="00F8739B">
        <w:t>How to apply</w:t>
      </w:r>
      <w:bookmarkEnd w:id="597"/>
    </w:p>
    <w:p w14:paraId="491325F9" w14:textId="77777777" w:rsidR="001F6848" w:rsidRPr="00F8739B" w:rsidRDefault="001F6848" w:rsidP="00637894">
      <w:pPr>
        <w:pStyle w:val="Subsection"/>
      </w:pPr>
      <w:r w:rsidRPr="00F8739B">
        <w:tab/>
        <w:t>(1)</w:t>
      </w:r>
      <w:r w:rsidRPr="00F8739B">
        <w:tab/>
        <w:t>A person may apply to CASA, in writing, for the grant of a licence.</w:t>
      </w:r>
    </w:p>
    <w:p w14:paraId="7EA4ACC0" w14:textId="45792279" w:rsidR="001F6848" w:rsidRPr="00F8739B" w:rsidRDefault="000971C9" w:rsidP="00637894">
      <w:pPr>
        <w:pStyle w:val="notetext"/>
      </w:pPr>
      <w:r w:rsidRPr="00F8739B">
        <w:t>Note:</w:t>
      </w:r>
      <w:r w:rsidRPr="00F8739B">
        <w:tab/>
      </w:r>
      <w:r w:rsidR="001F6848" w:rsidRPr="00F8739B">
        <w:t>An application must be in the approved form, include all the information required by these Regulations and be accompanied by every document required by these Regulations</w:t>
      </w:r>
      <w:r w:rsidRPr="00F8739B">
        <w:t>—</w:t>
      </w:r>
      <w:r w:rsidR="001F6848" w:rsidRPr="00F8739B">
        <w:t>see regulation</w:t>
      </w:r>
      <w:r w:rsidR="00F8739B">
        <w:t> </w:t>
      </w:r>
      <w:r w:rsidR="001F6848" w:rsidRPr="00F8739B">
        <w:t>11.030.</w:t>
      </w:r>
    </w:p>
    <w:p w14:paraId="0E844627" w14:textId="77777777" w:rsidR="006027B5" w:rsidRPr="00F8739B" w:rsidRDefault="006027B5" w:rsidP="00637894">
      <w:pPr>
        <w:pStyle w:val="Subsection"/>
      </w:pPr>
      <w:r w:rsidRPr="00F8739B">
        <w:tab/>
        <w:t>(3)</w:t>
      </w:r>
      <w:r w:rsidRPr="00F8739B">
        <w:tab/>
        <w:t>The application must give details of the applicant’s training, qualifications and experience, so far as relevant.</w:t>
      </w:r>
    </w:p>
    <w:p w14:paraId="0383F826" w14:textId="77777777" w:rsidR="006027B5" w:rsidRPr="00F8739B" w:rsidRDefault="006027B5" w:rsidP="00637894">
      <w:pPr>
        <w:pStyle w:val="Subsection"/>
      </w:pPr>
      <w:r w:rsidRPr="00F8739B">
        <w:tab/>
        <w:t>(4)</w:t>
      </w:r>
      <w:r w:rsidRPr="00F8739B">
        <w:tab/>
        <w:t>The application must be accompanied by:</w:t>
      </w:r>
    </w:p>
    <w:p w14:paraId="78D38332" w14:textId="77777777" w:rsidR="006027B5" w:rsidRPr="00F8739B" w:rsidRDefault="006027B5" w:rsidP="00637894">
      <w:pPr>
        <w:pStyle w:val="paragraph"/>
      </w:pPr>
      <w:r w:rsidRPr="00F8739B">
        <w:tab/>
        <w:t>(a)</w:t>
      </w:r>
      <w:r w:rsidRPr="00F8739B">
        <w:tab/>
        <w:t>a copy of any document that shows that the applicant has completed that training, holds that qualification or has that experience; and</w:t>
      </w:r>
    </w:p>
    <w:p w14:paraId="655D1A9C" w14:textId="77777777" w:rsidR="006027B5" w:rsidRPr="00F8739B" w:rsidRDefault="006027B5" w:rsidP="00637894">
      <w:pPr>
        <w:pStyle w:val="paragraph"/>
      </w:pPr>
      <w:r w:rsidRPr="00F8739B">
        <w:tab/>
        <w:t>(b)</w:t>
      </w:r>
      <w:r w:rsidRPr="00F8739B">
        <w:tab/>
        <w:t>evidence that the applicant holds a Class 3 medical certificate; and</w:t>
      </w:r>
    </w:p>
    <w:p w14:paraId="3FD2BFD8" w14:textId="6826364B" w:rsidR="006027B5" w:rsidRPr="00F8739B" w:rsidRDefault="006027B5" w:rsidP="00637894">
      <w:pPr>
        <w:pStyle w:val="paragraph"/>
      </w:pPr>
      <w:r w:rsidRPr="00F8739B">
        <w:tab/>
        <w:t>(c)</w:t>
      </w:r>
      <w:r w:rsidRPr="00F8739B">
        <w:tab/>
        <w:t>evidence of the kind mentioned in subregulation</w:t>
      </w:r>
      <w:r w:rsidR="00F8739B">
        <w:t> </w:t>
      </w:r>
      <w:r w:rsidRPr="00F8739B">
        <w:t>65.</w:t>
      </w:r>
      <w:r w:rsidRPr="00F8739B">
        <w:rPr>
          <w:noProof/>
        </w:rPr>
        <w:t>070</w:t>
      </w:r>
      <w:r w:rsidRPr="00F8739B">
        <w:t>(3) or 65.</w:t>
      </w:r>
      <w:r w:rsidRPr="00F8739B">
        <w:rPr>
          <w:noProof/>
        </w:rPr>
        <w:t>125</w:t>
      </w:r>
      <w:r w:rsidRPr="00F8739B">
        <w:t>(3), as the case requires.</w:t>
      </w:r>
    </w:p>
    <w:p w14:paraId="13168DE6" w14:textId="77777777" w:rsidR="001F6848" w:rsidRPr="00F8739B" w:rsidRDefault="001F6848" w:rsidP="00637894">
      <w:pPr>
        <w:pStyle w:val="ActHead5"/>
      </w:pPr>
      <w:bookmarkStart w:id="598" w:name="_Toc424739280"/>
      <w:r w:rsidRPr="00F8739B">
        <w:rPr>
          <w:rStyle w:val="CharSectno"/>
        </w:rPr>
        <w:lastRenderedPageBreak/>
        <w:t>65.225</w:t>
      </w:r>
      <w:r w:rsidR="000971C9" w:rsidRPr="00F8739B">
        <w:t xml:space="preserve">  </w:t>
      </w:r>
      <w:r w:rsidRPr="00F8739B">
        <w:t>Grant of licence</w:t>
      </w:r>
      <w:bookmarkEnd w:id="598"/>
    </w:p>
    <w:p w14:paraId="634E6E85" w14:textId="51995F4B" w:rsidR="001F6848" w:rsidRPr="00F8739B" w:rsidRDefault="001F6848" w:rsidP="00637894">
      <w:pPr>
        <w:pStyle w:val="Subsection"/>
      </w:pPr>
      <w:r w:rsidRPr="00F8739B">
        <w:tab/>
      </w:r>
      <w:r w:rsidRPr="00F8739B">
        <w:tab/>
        <w:t>Subject to regulation</w:t>
      </w:r>
      <w:r w:rsidR="00F8739B">
        <w:t> </w:t>
      </w:r>
      <w:r w:rsidRPr="00F8739B">
        <w:t>11.055, if a person has applied for the grant of a licence under this Part, CASA must grant the licence.</w:t>
      </w:r>
    </w:p>
    <w:p w14:paraId="52F2C679" w14:textId="35CE7863" w:rsidR="001F6848" w:rsidRPr="00F8739B" w:rsidRDefault="000971C9" w:rsidP="00637894">
      <w:pPr>
        <w:pStyle w:val="notetext"/>
      </w:pPr>
      <w:r w:rsidRPr="00F8739B">
        <w:t>Note:</w:t>
      </w:r>
      <w:r w:rsidRPr="00F8739B">
        <w:tab/>
      </w:r>
      <w:r w:rsidR="001F6848" w:rsidRPr="00F8739B">
        <w:t>Under regulation</w:t>
      </w:r>
      <w:r w:rsidR="00F8739B">
        <w:t> </w:t>
      </w:r>
      <w:r w:rsidR="001F6848" w:rsidRPr="00F8739B">
        <w:t>201.004, an application may be made to the Administrative Appeals Tribunal for review of:</w:t>
      </w:r>
    </w:p>
    <w:p w14:paraId="46B4E7D9" w14:textId="77777777" w:rsidR="001F6848" w:rsidRPr="00F8739B" w:rsidRDefault="001F6848" w:rsidP="00637894">
      <w:pPr>
        <w:pStyle w:val="notepara"/>
      </w:pPr>
      <w:r w:rsidRPr="00F8739B">
        <w:t>(a)</w:t>
      </w:r>
      <w:r w:rsidRPr="00F8739B">
        <w:tab/>
        <w:t>a decision refusing to issue, or cancelling, suspending or varying, a licence; or</w:t>
      </w:r>
    </w:p>
    <w:p w14:paraId="252F4C25" w14:textId="77777777" w:rsidR="001F6848" w:rsidRPr="00F8739B" w:rsidRDefault="001F6848" w:rsidP="00637894">
      <w:pPr>
        <w:pStyle w:val="notepara"/>
      </w:pPr>
      <w:r w:rsidRPr="00F8739B">
        <w:t>(b)</w:t>
      </w:r>
      <w:r w:rsidRPr="00F8739B">
        <w:tab/>
        <w:t>a decision imposing a condition on a licence.</w:t>
      </w:r>
    </w:p>
    <w:p w14:paraId="2288F8E4" w14:textId="43E8D287" w:rsidR="001F6848" w:rsidRPr="00F8739B" w:rsidRDefault="001228C2" w:rsidP="00637894">
      <w:pPr>
        <w:pStyle w:val="notetext"/>
      </w:pPr>
      <w:r w:rsidRPr="00F8739B">
        <w:tab/>
      </w:r>
      <w:r w:rsidR="001F6848" w:rsidRPr="00F8739B">
        <w:t>See also section</w:t>
      </w:r>
      <w:r w:rsidR="00F8739B">
        <w:t> </w:t>
      </w:r>
      <w:r w:rsidR="001F6848" w:rsidRPr="00F8739B">
        <w:t>31 of the Act.</w:t>
      </w:r>
    </w:p>
    <w:p w14:paraId="7BC1074F" w14:textId="77777777" w:rsidR="006027B5" w:rsidRPr="00F8739B" w:rsidRDefault="006027B5" w:rsidP="00637894">
      <w:pPr>
        <w:pStyle w:val="ActHead5"/>
      </w:pPr>
      <w:bookmarkStart w:id="599" w:name="_Toc424739281"/>
      <w:r w:rsidRPr="00F8739B">
        <w:rPr>
          <w:rStyle w:val="CharSectno"/>
        </w:rPr>
        <w:t>65.230</w:t>
      </w:r>
      <w:r w:rsidR="000971C9" w:rsidRPr="00F8739B">
        <w:t xml:space="preserve">  </w:t>
      </w:r>
      <w:r w:rsidRPr="00F8739B">
        <w:t>When decision must be made</w:t>
      </w:r>
      <w:bookmarkEnd w:id="599"/>
    </w:p>
    <w:p w14:paraId="374262A7" w14:textId="77777777" w:rsidR="006027B5" w:rsidRPr="00F8739B" w:rsidRDefault="006027B5" w:rsidP="00637894">
      <w:pPr>
        <w:pStyle w:val="Subsection"/>
      </w:pPr>
      <w:r w:rsidRPr="00F8739B">
        <w:tab/>
        <w:t>(1)</w:t>
      </w:r>
      <w:r w:rsidRPr="00F8739B">
        <w:tab/>
        <w:t>If CASA does not make a decision about an application within 21 days after receiving it, CASA is taken to have refused the application.</w:t>
      </w:r>
    </w:p>
    <w:p w14:paraId="08CF6B60" w14:textId="42A2CE88" w:rsidR="006027B5" w:rsidRPr="00F8739B" w:rsidRDefault="006027B5" w:rsidP="00637894">
      <w:pPr>
        <w:pStyle w:val="Subsection"/>
      </w:pPr>
      <w:r w:rsidRPr="00F8739B">
        <w:tab/>
        <w:t>(2)</w:t>
      </w:r>
      <w:r w:rsidRPr="00F8739B">
        <w:tab/>
        <w:t xml:space="preserve">However, if CASA makes a request under </w:t>
      </w:r>
      <w:r w:rsidR="001F6848" w:rsidRPr="00F8739B">
        <w:t>regulation</w:t>
      </w:r>
      <w:r w:rsidR="00F8739B">
        <w:t> </w:t>
      </w:r>
      <w:r w:rsidR="001F6848" w:rsidRPr="00F8739B">
        <w:t xml:space="preserve">11.035 or 11.040, </w:t>
      </w:r>
      <w:r w:rsidRPr="00F8739B">
        <w:t>the time between when CASA makes the request, and when the applicant undertakes the test, or comes in for interview, or gives CASA the information or copy requested, does not count towards the 21 days.</w:t>
      </w:r>
    </w:p>
    <w:p w14:paraId="1856F906" w14:textId="16A966FF" w:rsidR="006027B5" w:rsidRPr="00F8739B" w:rsidRDefault="006027B5" w:rsidP="00637894">
      <w:pPr>
        <w:pStyle w:val="Subsection"/>
      </w:pPr>
      <w:r w:rsidRPr="00F8739B">
        <w:tab/>
        <w:t>(3)</w:t>
      </w:r>
      <w:r w:rsidRPr="00F8739B">
        <w:tab/>
        <w:t xml:space="preserve">Also, if CASA asks an applicant to make a statutory declaration under </w:t>
      </w:r>
      <w:r w:rsidR="00CD4BD6" w:rsidRPr="00F8739B">
        <w:t>regulation</w:t>
      </w:r>
      <w:r w:rsidR="00F8739B">
        <w:t> </w:t>
      </w:r>
      <w:r w:rsidR="00CD4BD6" w:rsidRPr="00F8739B">
        <w:t>11.047 or subregulation</w:t>
      </w:r>
      <w:r w:rsidR="00F8739B">
        <w:t> </w:t>
      </w:r>
      <w:r w:rsidR="00CD4BD6" w:rsidRPr="00F8739B">
        <w:t>11.050(3A),</w:t>
      </w:r>
      <w:r w:rsidRPr="00F8739B">
        <w:t xml:space="preserve"> the time between when CASA asks the applicant to do so and when the applicant gives CASA the statutory declaration does not count towards the 21 days.</w:t>
      </w:r>
    </w:p>
    <w:p w14:paraId="5B9C2907" w14:textId="002287A5" w:rsidR="006027B5" w:rsidRPr="00F8739B" w:rsidRDefault="006027B5" w:rsidP="00637894">
      <w:pPr>
        <w:pStyle w:val="Subsection"/>
      </w:pPr>
      <w:r w:rsidRPr="00F8739B">
        <w:tab/>
        <w:t>(4)</w:t>
      </w:r>
      <w:r w:rsidRPr="00F8739B">
        <w:tab/>
        <w:t xml:space="preserve">Also, if CASA invites an applicant to </w:t>
      </w:r>
      <w:r w:rsidR="00CD4BD6" w:rsidRPr="00F8739B">
        <w:t>make a written submission under subregulation</w:t>
      </w:r>
      <w:r w:rsidR="00F8739B">
        <w:t> </w:t>
      </w:r>
      <w:r w:rsidR="00CD4BD6" w:rsidRPr="00F8739B">
        <w:t xml:space="preserve">11.050(2), </w:t>
      </w:r>
      <w:r w:rsidRPr="00F8739B">
        <w:t xml:space="preserve">the time between when CASA gives the invitation and when the applicant </w:t>
      </w:r>
      <w:r w:rsidR="00CD4BD6" w:rsidRPr="00F8739B">
        <w:t xml:space="preserve">makes the written submission </w:t>
      </w:r>
      <w:r w:rsidRPr="00F8739B">
        <w:t>does not count towards the 21 days.</w:t>
      </w:r>
    </w:p>
    <w:p w14:paraId="10DEE72F" w14:textId="54CA93A7" w:rsidR="006027B5" w:rsidRPr="00F8739B" w:rsidRDefault="000971C9" w:rsidP="00637894">
      <w:pPr>
        <w:pStyle w:val="ActHead3"/>
        <w:pageBreakBefore/>
        <w:rPr>
          <w:noProof/>
        </w:rPr>
      </w:pPr>
      <w:bookmarkStart w:id="600" w:name="_Toc424739282"/>
      <w:r w:rsidRPr="00F8739B">
        <w:rPr>
          <w:rStyle w:val="CharDivNo"/>
        </w:rPr>
        <w:lastRenderedPageBreak/>
        <w:t>Division</w:t>
      </w:r>
      <w:r w:rsidR="00F8739B" w:rsidRPr="00F8739B">
        <w:rPr>
          <w:rStyle w:val="CharDivNo"/>
        </w:rPr>
        <w:t> </w:t>
      </w:r>
      <w:r w:rsidR="006027B5" w:rsidRPr="00F8739B">
        <w:rPr>
          <w:rStyle w:val="CharDivNo"/>
        </w:rPr>
        <w:t>65.E.2</w:t>
      </w:r>
      <w:r w:rsidRPr="00F8739B">
        <w:rPr>
          <w:bCs/>
          <w:noProof/>
        </w:rPr>
        <w:t>—</w:t>
      </w:r>
      <w:r w:rsidR="006027B5" w:rsidRPr="00F8739B">
        <w:rPr>
          <w:rStyle w:val="CharDivText"/>
        </w:rPr>
        <w:t>Ongoing proficiency and medical testing</w:t>
      </w:r>
      <w:bookmarkEnd w:id="600"/>
    </w:p>
    <w:p w14:paraId="5257B04B" w14:textId="5C347D48" w:rsidR="006027B5" w:rsidRPr="00F8739B" w:rsidRDefault="006027B5" w:rsidP="00637894">
      <w:pPr>
        <w:pStyle w:val="ActHead5"/>
      </w:pPr>
      <w:bookmarkStart w:id="601" w:name="_Toc424739283"/>
      <w:r w:rsidRPr="00F8739B">
        <w:rPr>
          <w:rStyle w:val="CharSectno"/>
        </w:rPr>
        <w:t>65.250</w:t>
      </w:r>
      <w:r w:rsidR="000971C9" w:rsidRPr="00F8739B">
        <w:t xml:space="preserve">  </w:t>
      </w:r>
      <w:r w:rsidRPr="00F8739B">
        <w:t>Re</w:t>
      </w:r>
      <w:r w:rsidR="00F8739B">
        <w:noBreakHyphen/>
      </w:r>
      <w:r w:rsidRPr="00F8739B">
        <w:t>examination or re</w:t>
      </w:r>
      <w:r w:rsidR="00F8739B">
        <w:noBreakHyphen/>
      </w:r>
      <w:r w:rsidRPr="00F8739B">
        <w:t>assessment of licence or qualification holder</w:t>
      </w:r>
      <w:bookmarkEnd w:id="601"/>
    </w:p>
    <w:p w14:paraId="09130C42" w14:textId="77777777" w:rsidR="006027B5" w:rsidRPr="00F8739B" w:rsidRDefault="006027B5" w:rsidP="00637894">
      <w:pPr>
        <w:pStyle w:val="Subsection"/>
      </w:pPr>
      <w:r w:rsidRPr="00F8739B">
        <w:tab/>
        <w:t>(1)</w:t>
      </w:r>
      <w:r w:rsidRPr="00F8739B">
        <w:tab/>
        <w:t>If:</w:t>
      </w:r>
    </w:p>
    <w:p w14:paraId="3AC9FFBE" w14:textId="77777777" w:rsidR="006027B5" w:rsidRPr="00F8739B" w:rsidRDefault="006027B5" w:rsidP="00637894">
      <w:pPr>
        <w:pStyle w:val="paragraph"/>
      </w:pPr>
      <w:r w:rsidRPr="00F8739B">
        <w:tab/>
        <w:t>(a)</w:t>
      </w:r>
      <w:r w:rsidRPr="00F8739B">
        <w:tab/>
        <w:t>there is evidence that the holder of a licence or a qualification is not adequately performing his or her duties (whether because of lack of proficiency, injury, illness or for any other reason); and</w:t>
      </w:r>
    </w:p>
    <w:p w14:paraId="7264E59A" w14:textId="77777777" w:rsidR="006027B5" w:rsidRPr="00F8739B" w:rsidRDefault="006027B5" w:rsidP="00637894">
      <w:pPr>
        <w:pStyle w:val="paragraph"/>
      </w:pPr>
      <w:r w:rsidRPr="00F8739B">
        <w:tab/>
        <w:t>(b)</w:t>
      </w:r>
      <w:r w:rsidRPr="00F8739B">
        <w:tab/>
        <w:t>it is necessary, in the interests of the safety of air navigation, to require the holder to demonstrate his or her proficiency or fitness to perform those duties;</w:t>
      </w:r>
    </w:p>
    <w:p w14:paraId="23C92D06" w14:textId="77777777" w:rsidR="006027B5" w:rsidRPr="00F8739B" w:rsidRDefault="006027B5" w:rsidP="00637894">
      <w:pPr>
        <w:pStyle w:val="subsection2"/>
      </w:pPr>
      <w:r w:rsidRPr="00F8739B">
        <w:t>CASA may, at a reasonable time and on reasonable notice, direct the holder to undertake:</w:t>
      </w:r>
    </w:p>
    <w:p w14:paraId="77D0FE31" w14:textId="77777777" w:rsidR="006027B5" w:rsidRPr="00F8739B" w:rsidRDefault="006027B5" w:rsidP="00637894">
      <w:pPr>
        <w:pStyle w:val="paragraph"/>
      </w:pPr>
      <w:r w:rsidRPr="00F8739B">
        <w:tab/>
        <w:t>(c)</w:t>
      </w:r>
      <w:r w:rsidRPr="00F8739B">
        <w:tab/>
        <w:t>an appropriate examination or performance assessment; or</w:t>
      </w:r>
    </w:p>
    <w:p w14:paraId="27B494CA" w14:textId="77777777" w:rsidR="006027B5" w:rsidRPr="00F8739B" w:rsidRDefault="006027B5" w:rsidP="00637894">
      <w:pPr>
        <w:pStyle w:val="paragraph"/>
      </w:pPr>
      <w:r w:rsidRPr="00F8739B">
        <w:tab/>
        <w:t>(d)</w:t>
      </w:r>
      <w:r w:rsidRPr="00F8739B">
        <w:tab/>
        <w:t>a medical assessment by a designated aviation medical examiner.</w:t>
      </w:r>
    </w:p>
    <w:p w14:paraId="55BCCDF1" w14:textId="545B1F7D" w:rsidR="006027B5" w:rsidRPr="00F8739B" w:rsidRDefault="006027B5" w:rsidP="00637894">
      <w:pPr>
        <w:pStyle w:val="Subsection"/>
      </w:pPr>
      <w:r w:rsidRPr="00F8739B">
        <w:tab/>
        <w:t>(2)</w:t>
      </w:r>
      <w:r w:rsidRPr="00F8739B">
        <w:tab/>
        <w:t xml:space="preserve">In </w:t>
      </w:r>
      <w:r w:rsidR="00F8739B">
        <w:t>paragraph (</w:t>
      </w:r>
      <w:r w:rsidRPr="00F8739B">
        <w:t>1</w:t>
      </w:r>
      <w:r w:rsidR="000971C9" w:rsidRPr="00F8739B">
        <w:t>)(</w:t>
      </w:r>
      <w:r w:rsidRPr="00F8739B">
        <w:t>d):</w:t>
      </w:r>
    </w:p>
    <w:p w14:paraId="4735781B" w14:textId="77777777" w:rsidR="006027B5" w:rsidRPr="00F8739B" w:rsidRDefault="006027B5" w:rsidP="00637894">
      <w:pPr>
        <w:pStyle w:val="Definition"/>
      </w:pPr>
      <w:r w:rsidRPr="00F8739B">
        <w:rPr>
          <w:b/>
          <w:i/>
        </w:rPr>
        <w:t xml:space="preserve">medical </w:t>
      </w:r>
      <w:r w:rsidRPr="00F8739B">
        <w:t>includes psychological and psychiatric.</w:t>
      </w:r>
    </w:p>
    <w:p w14:paraId="694D90AD" w14:textId="64EDE0F3" w:rsidR="006027B5" w:rsidRPr="00F8739B" w:rsidRDefault="000971C9" w:rsidP="00637894">
      <w:pPr>
        <w:pStyle w:val="ActHead3"/>
        <w:pageBreakBefore/>
        <w:rPr>
          <w:noProof/>
        </w:rPr>
      </w:pPr>
      <w:bookmarkStart w:id="602" w:name="_Toc424739284"/>
      <w:r w:rsidRPr="00F8739B">
        <w:rPr>
          <w:rStyle w:val="CharDivNo"/>
        </w:rPr>
        <w:lastRenderedPageBreak/>
        <w:t>Division</w:t>
      </w:r>
      <w:r w:rsidR="00F8739B" w:rsidRPr="00F8739B">
        <w:rPr>
          <w:rStyle w:val="CharDivNo"/>
        </w:rPr>
        <w:t> </w:t>
      </w:r>
      <w:r w:rsidR="006027B5" w:rsidRPr="00F8739B">
        <w:rPr>
          <w:rStyle w:val="CharDivNo"/>
        </w:rPr>
        <w:t>65.E.3</w:t>
      </w:r>
      <w:r w:rsidRPr="00F8739B">
        <w:rPr>
          <w:bCs/>
          <w:noProof/>
        </w:rPr>
        <w:t>—</w:t>
      </w:r>
      <w:r w:rsidR="006027B5" w:rsidRPr="00F8739B">
        <w:rPr>
          <w:rStyle w:val="CharDivText"/>
        </w:rPr>
        <w:t>Suspension and cancellation of licences</w:t>
      </w:r>
      <w:bookmarkEnd w:id="602"/>
    </w:p>
    <w:p w14:paraId="5FB43A20" w14:textId="77777777" w:rsidR="006027B5" w:rsidRPr="00F8739B" w:rsidRDefault="006027B5" w:rsidP="00637894">
      <w:pPr>
        <w:pStyle w:val="ActHead5"/>
      </w:pPr>
      <w:bookmarkStart w:id="603" w:name="_Toc424739285"/>
      <w:r w:rsidRPr="00F8739B">
        <w:rPr>
          <w:rStyle w:val="CharSectno"/>
        </w:rPr>
        <w:t>65.255</w:t>
      </w:r>
      <w:r w:rsidR="000971C9" w:rsidRPr="00F8739B">
        <w:t xml:space="preserve">  </w:t>
      </w:r>
      <w:r w:rsidRPr="00F8739B">
        <w:t>Provisional suspension of licence pending examination or assessment</w:t>
      </w:r>
      <w:bookmarkEnd w:id="603"/>
    </w:p>
    <w:p w14:paraId="2026D271" w14:textId="4C1F42F2" w:rsidR="006027B5" w:rsidRPr="00F8739B" w:rsidRDefault="006027B5" w:rsidP="00637894">
      <w:pPr>
        <w:pStyle w:val="Subsection"/>
      </w:pPr>
      <w:r w:rsidRPr="00F8739B">
        <w:tab/>
        <w:t>(1)</w:t>
      </w:r>
      <w:r w:rsidRPr="00F8739B">
        <w:tab/>
        <w:t>If under regulation</w:t>
      </w:r>
      <w:r w:rsidR="00F8739B">
        <w:t> </w:t>
      </w:r>
      <w:r w:rsidRPr="00F8739B">
        <w:t>65.</w:t>
      </w:r>
      <w:r w:rsidRPr="00F8739B">
        <w:rPr>
          <w:noProof/>
        </w:rPr>
        <w:t>250</w:t>
      </w:r>
      <w:r w:rsidRPr="00F8739B">
        <w:t xml:space="preserve"> CASA directs the holder of a licence or qualification to undergo an examination, performance assessment or medical assessment, CASA may provisionally suspend the licence or a rating or endorsement on it, or the qualification, by notice in writing to the holder.</w:t>
      </w:r>
    </w:p>
    <w:p w14:paraId="0C63F359" w14:textId="77777777" w:rsidR="006027B5" w:rsidRPr="00F8739B" w:rsidRDefault="006027B5" w:rsidP="00637894">
      <w:pPr>
        <w:pStyle w:val="Subsection"/>
      </w:pPr>
      <w:r w:rsidRPr="00F8739B">
        <w:tab/>
        <w:t>(2)</w:t>
      </w:r>
      <w:r w:rsidRPr="00F8739B">
        <w:tab/>
        <w:t>The provisional suspension has effect from the time the notice is served on the holder.</w:t>
      </w:r>
    </w:p>
    <w:p w14:paraId="717B5CF2" w14:textId="77777777" w:rsidR="006027B5" w:rsidRPr="00F8739B" w:rsidRDefault="006027B5" w:rsidP="00637894">
      <w:pPr>
        <w:pStyle w:val="Subsection"/>
      </w:pPr>
      <w:r w:rsidRPr="00F8739B">
        <w:tab/>
        <w:t>(3)</w:t>
      </w:r>
      <w:r w:rsidRPr="00F8739B">
        <w:tab/>
        <w:t>As soon as practicable after the examination or assessment, CASA must either:</w:t>
      </w:r>
    </w:p>
    <w:p w14:paraId="24A991EC" w14:textId="5CEA54E7" w:rsidR="006027B5" w:rsidRPr="00F8739B" w:rsidRDefault="006027B5" w:rsidP="00637894">
      <w:pPr>
        <w:pStyle w:val="paragraph"/>
      </w:pPr>
      <w:r w:rsidRPr="00F8739B">
        <w:tab/>
        <w:t>(a)</w:t>
      </w:r>
      <w:r w:rsidRPr="00F8739B">
        <w:tab/>
        <w:t>give the holder a notice under regulation</w:t>
      </w:r>
      <w:r w:rsidR="00F8739B">
        <w:t> </w:t>
      </w:r>
      <w:r w:rsidRPr="00F8739B">
        <w:t>65.</w:t>
      </w:r>
      <w:r w:rsidRPr="00F8739B">
        <w:rPr>
          <w:noProof/>
        </w:rPr>
        <w:t>265</w:t>
      </w:r>
      <w:r w:rsidRPr="00F8739B">
        <w:t xml:space="preserve"> to show cause why the licence, rating, endorsement or qualification should not be cancelled or further suspended; or</w:t>
      </w:r>
    </w:p>
    <w:p w14:paraId="184FD4B1" w14:textId="77777777" w:rsidR="006027B5" w:rsidRPr="00F8739B" w:rsidRDefault="006027B5" w:rsidP="00637894">
      <w:pPr>
        <w:pStyle w:val="paragraph"/>
      </w:pPr>
      <w:r w:rsidRPr="00F8739B">
        <w:tab/>
        <w:t>(b)</w:t>
      </w:r>
      <w:r w:rsidRPr="00F8739B">
        <w:tab/>
        <w:t>revoke the provisional suspension and tell the holder in writing that it has done so.</w:t>
      </w:r>
    </w:p>
    <w:p w14:paraId="499F487E" w14:textId="77777777" w:rsidR="006027B5" w:rsidRPr="00F8739B" w:rsidRDefault="006027B5" w:rsidP="00637894">
      <w:pPr>
        <w:pStyle w:val="Subsection"/>
      </w:pPr>
      <w:r w:rsidRPr="00F8739B">
        <w:tab/>
        <w:t>(4)</w:t>
      </w:r>
      <w:r w:rsidRPr="00F8739B">
        <w:tab/>
        <w:t>CASA may revoke the provisional suspension at any time by notice in writing.</w:t>
      </w:r>
    </w:p>
    <w:p w14:paraId="7EACDA78" w14:textId="77777777" w:rsidR="006027B5" w:rsidRPr="00F8739B" w:rsidRDefault="006027B5" w:rsidP="00637894">
      <w:pPr>
        <w:pStyle w:val="Subsection"/>
      </w:pPr>
      <w:r w:rsidRPr="00F8739B">
        <w:tab/>
        <w:t>(5)</w:t>
      </w:r>
      <w:r w:rsidRPr="00F8739B">
        <w:tab/>
        <w:t>If CASA gives the holder a show cause notice, the provisional suspension remains in effect (unless sooner revoked) until CASA decides, or is taken to have decided, whether or not to cancel the licence, rating, endorsement or qualification, or to further suspend it.</w:t>
      </w:r>
    </w:p>
    <w:p w14:paraId="48461F7C" w14:textId="77777777" w:rsidR="006027B5" w:rsidRPr="00F8739B" w:rsidRDefault="006027B5" w:rsidP="00637894">
      <w:pPr>
        <w:pStyle w:val="Subsection"/>
      </w:pPr>
      <w:r w:rsidRPr="00F8739B">
        <w:tab/>
        <w:t>(6)</w:t>
      </w:r>
      <w:r w:rsidRPr="00F8739B">
        <w:tab/>
        <w:t>However, if the holder does not comply with the direction within the time allowed by the notice to do s</w:t>
      </w:r>
      <w:r w:rsidR="003C686B" w:rsidRPr="00F8739B">
        <w:t>o (</w:t>
      </w:r>
      <w:r w:rsidRPr="00F8739B">
        <w:t>or any extension of that time allowed by CASA), the licence, rating, endorsement or qualification remains suspended until the holder does so.</w:t>
      </w:r>
    </w:p>
    <w:p w14:paraId="4532B57C" w14:textId="77777777" w:rsidR="006027B5" w:rsidRPr="00F8739B" w:rsidRDefault="006027B5" w:rsidP="00637894">
      <w:pPr>
        <w:pStyle w:val="ActHead5"/>
      </w:pPr>
      <w:bookmarkStart w:id="604" w:name="_Toc424739286"/>
      <w:r w:rsidRPr="00F8739B">
        <w:rPr>
          <w:rStyle w:val="CharSectno"/>
        </w:rPr>
        <w:t>65.260</w:t>
      </w:r>
      <w:r w:rsidR="000971C9" w:rsidRPr="00F8739B">
        <w:t xml:space="preserve">  </w:t>
      </w:r>
      <w:r w:rsidRPr="00F8739B">
        <w:t>Provisional suspension of licence etc during investigation</w:t>
      </w:r>
      <w:bookmarkEnd w:id="604"/>
    </w:p>
    <w:p w14:paraId="45691CEE" w14:textId="77777777" w:rsidR="006027B5" w:rsidRPr="00F8739B" w:rsidRDefault="006027B5" w:rsidP="00637894">
      <w:pPr>
        <w:pStyle w:val="Subsection"/>
      </w:pPr>
      <w:r w:rsidRPr="00F8739B">
        <w:tab/>
        <w:t>(1)</w:t>
      </w:r>
      <w:r w:rsidRPr="00F8739B">
        <w:tab/>
        <w:t>If there is evidence that the holder of a licence:</w:t>
      </w:r>
    </w:p>
    <w:p w14:paraId="6C87A9DB" w14:textId="77777777" w:rsidR="006027B5" w:rsidRPr="00F8739B" w:rsidRDefault="006027B5" w:rsidP="00637894">
      <w:pPr>
        <w:pStyle w:val="paragraph"/>
      </w:pPr>
      <w:r w:rsidRPr="00F8739B">
        <w:lastRenderedPageBreak/>
        <w:tab/>
        <w:t>(a)</w:t>
      </w:r>
      <w:r w:rsidRPr="00F8739B">
        <w:tab/>
        <w:t>may have contravened a provision of the Act or these Regulations; or</w:t>
      </w:r>
    </w:p>
    <w:p w14:paraId="2B8C16C5" w14:textId="77777777" w:rsidR="006027B5" w:rsidRPr="00F8739B" w:rsidRDefault="006027B5" w:rsidP="00637894">
      <w:pPr>
        <w:pStyle w:val="paragraph"/>
      </w:pPr>
      <w:r w:rsidRPr="00F8739B">
        <w:tab/>
        <w:t>(b)</w:t>
      </w:r>
      <w:r w:rsidRPr="00F8739B">
        <w:tab/>
        <w:t>may not meet a requirement of, or under, these Regulations in relation to getting or keeping the licence, rating, endorsement or qualification; or</w:t>
      </w:r>
    </w:p>
    <w:p w14:paraId="38523FBC" w14:textId="77777777" w:rsidR="006027B5" w:rsidRPr="00F8739B" w:rsidRDefault="006027B5" w:rsidP="00637894">
      <w:pPr>
        <w:pStyle w:val="paragraph"/>
      </w:pPr>
      <w:r w:rsidRPr="00F8739B">
        <w:tab/>
        <w:t>(c)</w:t>
      </w:r>
      <w:r w:rsidRPr="00F8739B">
        <w:tab/>
        <w:t>may have failed in his or her duty in a way that might adversely affect the safe navigation or operation of an aircraft;</w:t>
      </w:r>
    </w:p>
    <w:p w14:paraId="4663E3AB" w14:textId="77777777" w:rsidR="006027B5" w:rsidRPr="00F8739B" w:rsidRDefault="006027B5" w:rsidP="00637894">
      <w:pPr>
        <w:pStyle w:val="subsection2"/>
      </w:pPr>
      <w:r w:rsidRPr="00F8739B">
        <w:t>CASA may provisionally suspend the holder’s licence, or a rating, endorsement or qualification, by notice in writing to the holder.</w:t>
      </w:r>
    </w:p>
    <w:p w14:paraId="0121DED5" w14:textId="77777777" w:rsidR="006027B5" w:rsidRPr="00F8739B" w:rsidRDefault="006027B5" w:rsidP="00637894">
      <w:pPr>
        <w:pStyle w:val="Subsection"/>
      </w:pPr>
      <w:r w:rsidRPr="00F8739B">
        <w:tab/>
        <w:t>(2)</w:t>
      </w:r>
      <w:r w:rsidRPr="00F8739B">
        <w:tab/>
        <w:t>CASA may revoke the provisional suspension at any time by notice in writing.</w:t>
      </w:r>
    </w:p>
    <w:p w14:paraId="0B6E3E57" w14:textId="71959279" w:rsidR="006027B5" w:rsidRPr="00F8739B" w:rsidRDefault="006027B5" w:rsidP="00637894">
      <w:pPr>
        <w:pStyle w:val="Subsection"/>
      </w:pPr>
      <w:r w:rsidRPr="00F8739B">
        <w:tab/>
        <w:t>(3)</w:t>
      </w:r>
      <w:r w:rsidRPr="00F8739B">
        <w:tab/>
        <w:t>The provisional suspension has effect from the time notice under subregulation</w:t>
      </w:r>
      <w:r w:rsidR="00854351" w:rsidRPr="00F8739B">
        <w:t> </w:t>
      </w:r>
      <w:r w:rsidRPr="00F8739B">
        <w:t>(1) is served on the holder, and remains in effect (unless sooner revoked) until:</w:t>
      </w:r>
    </w:p>
    <w:p w14:paraId="1F5A427C" w14:textId="77777777" w:rsidR="006027B5" w:rsidRPr="00F8739B" w:rsidRDefault="006027B5" w:rsidP="00637894">
      <w:pPr>
        <w:pStyle w:val="paragraph"/>
      </w:pPr>
      <w:r w:rsidRPr="00F8739B">
        <w:tab/>
        <w:t>(a)</w:t>
      </w:r>
      <w:r w:rsidRPr="00F8739B">
        <w:tab/>
        <w:t>if CASA gives to the holder a show cause notice</w:t>
      </w:r>
      <w:r w:rsidR="000971C9" w:rsidRPr="00F8739B">
        <w:t>—</w:t>
      </w:r>
      <w:r w:rsidRPr="00F8739B">
        <w:t>CASA decides, or is taken to have decided, whether or not to cancel the licence, rating, endorsement or qualification, or to further suspend it; or</w:t>
      </w:r>
    </w:p>
    <w:p w14:paraId="64B55AD6" w14:textId="1DFE2EC4" w:rsidR="006027B5" w:rsidRPr="00F8739B" w:rsidRDefault="006027B5" w:rsidP="00637894">
      <w:pPr>
        <w:pStyle w:val="paragraph"/>
      </w:pPr>
      <w:r w:rsidRPr="00F8739B">
        <w:tab/>
        <w:t>(b)</w:t>
      </w:r>
      <w:r w:rsidRPr="00F8739B">
        <w:tab/>
        <w:t>the end of 7 days after the time the notice under subregulation</w:t>
      </w:r>
      <w:r w:rsidR="00854351" w:rsidRPr="00F8739B">
        <w:t> </w:t>
      </w:r>
      <w:r w:rsidRPr="00F8739B">
        <w:t>(1) is served on the holder.</w:t>
      </w:r>
    </w:p>
    <w:p w14:paraId="1C6AA663" w14:textId="77777777" w:rsidR="006027B5" w:rsidRPr="00F8739B" w:rsidRDefault="006027B5" w:rsidP="00637894">
      <w:pPr>
        <w:pStyle w:val="ActHead5"/>
      </w:pPr>
      <w:bookmarkStart w:id="605" w:name="_Toc424739287"/>
      <w:r w:rsidRPr="00F8739B">
        <w:rPr>
          <w:rStyle w:val="CharSectno"/>
        </w:rPr>
        <w:t>65.265</w:t>
      </w:r>
      <w:r w:rsidR="000971C9" w:rsidRPr="00F8739B">
        <w:t xml:space="preserve">  </w:t>
      </w:r>
      <w:r w:rsidRPr="00F8739B">
        <w:t>Show cause procedure</w:t>
      </w:r>
      <w:bookmarkEnd w:id="605"/>
    </w:p>
    <w:p w14:paraId="427DEFA5" w14:textId="77777777" w:rsidR="006027B5" w:rsidRPr="00F8739B" w:rsidRDefault="006027B5" w:rsidP="00637894">
      <w:pPr>
        <w:pStyle w:val="Subsection"/>
      </w:pPr>
      <w:r w:rsidRPr="00F8739B">
        <w:tab/>
        <w:t>(1)</w:t>
      </w:r>
      <w:r w:rsidRPr="00F8739B">
        <w:tab/>
        <w:t>If there is evidence that the holder of a licence:</w:t>
      </w:r>
    </w:p>
    <w:p w14:paraId="745F51F3" w14:textId="77777777" w:rsidR="006027B5" w:rsidRPr="00F8739B" w:rsidRDefault="006027B5" w:rsidP="00637894">
      <w:pPr>
        <w:pStyle w:val="paragraph"/>
      </w:pPr>
      <w:r w:rsidRPr="00F8739B">
        <w:tab/>
        <w:t>(a)</w:t>
      </w:r>
      <w:r w:rsidRPr="00F8739B">
        <w:tab/>
        <w:t>may have contravened a provision of the Act or these Regulations; or</w:t>
      </w:r>
    </w:p>
    <w:p w14:paraId="07D7BC49" w14:textId="77777777" w:rsidR="006027B5" w:rsidRPr="00F8739B" w:rsidRDefault="006027B5" w:rsidP="00637894">
      <w:pPr>
        <w:pStyle w:val="paragraph"/>
      </w:pPr>
      <w:r w:rsidRPr="00F8739B">
        <w:tab/>
        <w:t>(b)</w:t>
      </w:r>
      <w:r w:rsidRPr="00F8739B">
        <w:tab/>
        <w:t>may not meet a requirement of, or under, these Regulations in relation to getting or keeping the licence, rating, endorsement or qualification; or</w:t>
      </w:r>
    </w:p>
    <w:p w14:paraId="7A5EEA4C" w14:textId="77777777" w:rsidR="006027B5" w:rsidRPr="00F8739B" w:rsidRDefault="006027B5" w:rsidP="00637894">
      <w:pPr>
        <w:pStyle w:val="paragraph"/>
      </w:pPr>
      <w:r w:rsidRPr="00F8739B">
        <w:tab/>
        <w:t>(c)</w:t>
      </w:r>
      <w:r w:rsidRPr="00F8739B">
        <w:tab/>
        <w:t>may have failed in his or her duty in a way that might adversely affect the safe navigation or operation of an aircraft;</w:t>
      </w:r>
    </w:p>
    <w:p w14:paraId="264F6524" w14:textId="77777777" w:rsidR="006027B5" w:rsidRPr="00F8739B" w:rsidRDefault="006027B5" w:rsidP="00637894">
      <w:pPr>
        <w:pStyle w:val="subsection2"/>
      </w:pPr>
      <w:r w:rsidRPr="00F8739B">
        <w:t xml:space="preserve">CASA may give to the holder a notice in accordance with this regulation (a </w:t>
      </w:r>
      <w:r w:rsidRPr="00F8739B">
        <w:rPr>
          <w:b/>
          <w:i/>
        </w:rPr>
        <w:t>show cause notice</w:t>
      </w:r>
      <w:r w:rsidRPr="00F8739B">
        <w:t>).</w:t>
      </w:r>
    </w:p>
    <w:p w14:paraId="4EE7CF66" w14:textId="77777777" w:rsidR="006027B5" w:rsidRPr="00F8739B" w:rsidRDefault="006027B5" w:rsidP="00637894">
      <w:pPr>
        <w:pStyle w:val="Subsection"/>
      </w:pPr>
      <w:r w:rsidRPr="00F8739B">
        <w:lastRenderedPageBreak/>
        <w:tab/>
        <w:t>(2)</w:t>
      </w:r>
      <w:r w:rsidRPr="00F8739B">
        <w:tab/>
        <w:t>Also, CASA may give to the holder of a licence a show cause notice if:</w:t>
      </w:r>
    </w:p>
    <w:p w14:paraId="2E0C542C" w14:textId="2B78E074" w:rsidR="006027B5" w:rsidRPr="00F8739B" w:rsidRDefault="006027B5" w:rsidP="00637894">
      <w:pPr>
        <w:pStyle w:val="paragraph"/>
      </w:pPr>
      <w:r w:rsidRPr="00F8739B">
        <w:tab/>
        <w:t>(a)</w:t>
      </w:r>
      <w:r w:rsidRPr="00F8739B">
        <w:tab/>
        <w:t>under regulation</w:t>
      </w:r>
      <w:r w:rsidR="00F8739B">
        <w:t> </w:t>
      </w:r>
      <w:r w:rsidRPr="00F8739B">
        <w:t>65.</w:t>
      </w:r>
      <w:r w:rsidRPr="00F8739B">
        <w:rPr>
          <w:noProof/>
        </w:rPr>
        <w:t>250</w:t>
      </w:r>
      <w:r w:rsidRPr="00F8739B">
        <w:t>, CASA has directed the holder to undertake an examination or a performance assessment or medical assessment; and</w:t>
      </w:r>
    </w:p>
    <w:p w14:paraId="2A05E6D7" w14:textId="77777777" w:rsidR="006027B5" w:rsidRPr="00F8739B" w:rsidRDefault="006027B5" w:rsidP="00637894">
      <w:pPr>
        <w:pStyle w:val="paragraph"/>
      </w:pPr>
      <w:r w:rsidRPr="00F8739B">
        <w:tab/>
        <w:t>(b)</w:t>
      </w:r>
      <w:r w:rsidRPr="00F8739B">
        <w:tab/>
        <w:t>the holder has not done so within the time allowed by the direction (or any extension of that time allowed by CASA).</w:t>
      </w:r>
    </w:p>
    <w:p w14:paraId="3F758B31" w14:textId="77777777" w:rsidR="006027B5" w:rsidRPr="00F8739B" w:rsidRDefault="006027B5" w:rsidP="00637894">
      <w:pPr>
        <w:pStyle w:val="Subsection"/>
      </w:pPr>
      <w:r w:rsidRPr="00F8739B">
        <w:tab/>
        <w:t>(3)</w:t>
      </w:r>
      <w:r w:rsidRPr="00F8739B">
        <w:tab/>
        <w:t>The notice must be in writing.</w:t>
      </w:r>
    </w:p>
    <w:p w14:paraId="1B699C69" w14:textId="77777777" w:rsidR="006027B5" w:rsidRPr="00F8739B" w:rsidRDefault="006027B5" w:rsidP="00637894">
      <w:pPr>
        <w:pStyle w:val="Subsection"/>
      </w:pPr>
      <w:r w:rsidRPr="00F8739B">
        <w:tab/>
        <w:t>(4)</w:t>
      </w:r>
      <w:r w:rsidRPr="00F8739B">
        <w:tab/>
        <w:t>The notice must set out the facts and circumstances that appear to justify cancellation or suspension of the licence, rating, endorsement or qualification.</w:t>
      </w:r>
    </w:p>
    <w:p w14:paraId="3DA2382B" w14:textId="77777777" w:rsidR="006027B5" w:rsidRPr="00F8739B" w:rsidRDefault="006027B5" w:rsidP="00637894">
      <w:pPr>
        <w:pStyle w:val="Subsection"/>
      </w:pPr>
      <w:r w:rsidRPr="00F8739B">
        <w:tab/>
        <w:t>(5)</w:t>
      </w:r>
      <w:r w:rsidRPr="00F8739B">
        <w:tab/>
        <w:t>The notice must invite the holder to show cause in writing, within a reasonable period stated in the notice, why the licence, rating, endorsement or qualification should not be cancelled or further suspended.</w:t>
      </w:r>
    </w:p>
    <w:p w14:paraId="1351A32A" w14:textId="77777777" w:rsidR="006027B5" w:rsidRPr="00F8739B" w:rsidRDefault="006027B5" w:rsidP="00637894">
      <w:pPr>
        <w:pStyle w:val="ActHead5"/>
        <w:spacing w:before="240"/>
      </w:pPr>
      <w:bookmarkStart w:id="606" w:name="_Toc424739288"/>
      <w:r w:rsidRPr="00F8739B">
        <w:rPr>
          <w:rStyle w:val="CharSectno"/>
        </w:rPr>
        <w:t>65.270</w:t>
      </w:r>
      <w:r w:rsidR="000971C9" w:rsidRPr="00F8739B">
        <w:t xml:space="preserve">  </w:t>
      </w:r>
      <w:r w:rsidRPr="00F8739B">
        <w:t>CASA’s powers in respect of licence etc</w:t>
      </w:r>
      <w:bookmarkEnd w:id="606"/>
    </w:p>
    <w:p w14:paraId="3DED380F" w14:textId="77777777" w:rsidR="006027B5" w:rsidRPr="00F8739B" w:rsidRDefault="006027B5" w:rsidP="00637894">
      <w:pPr>
        <w:pStyle w:val="Subsection"/>
      </w:pPr>
      <w:r w:rsidRPr="00F8739B">
        <w:tab/>
      </w:r>
      <w:r w:rsidRPr="00F8739B">
        <w:tab/>
        <w:t>CASA may cancel or suspend a licence, rating, endorsement or qualification if the holder:</w:t>
      </w:r>
    </w:p>
    <w:p w14:paraId="508C5AF5" w14:textId="77777777" w:rsidR="006027B5" w:rsidRPr="00F8739B" w:rsidRDefault="006027B5" w:rsidP="00637894">
      <w:pPr>
        <w:pStyle w:val="paragraph"/>
      </w:pPr>
      <w:r w:rsidRPr="00F8739B">
        <w:tab/>
        <w:t>(a)</w:t>
      </w:r>
      <w:r w:rsidRPr="00F8739B">
        <w:tab/>
        <w:t>has contravened a provision of the Act or these Regulations; or</w:t>
      </w:r>
    </w:p>
    <w:p w14:paraId="338A5C18" w14:textId="77777777" w:rsidR="006027B5" w:rsidRPr="00F8739B" w:rsidRDefault="006027B5" w:rsidP="00637894">
      <w:pPr>
        <w:pStyle w:val="paragraph"/>
      </w:pPr>
      <w:r w:rsidRPr="00F8739B">
        <w:tab/>
        <w:t>(b)</w:t>
      </w:r>
      <w:r w:rsidRPr="00F8739B">
        <w:tab/>
        <w:t>does not meet a requirement of, or under, these Regulations in relation to getting or keeping the licence, rating, endorsement or qualification; or</w:t>
      </w:r>
    </w:p>
    <w:p w14:paraId="5DFBDE8E" w14:textId="77777777" w:rsidR="006027B5" w:rsidRPr="00F8739B" w:rsidRDefault="006027B5" w:rsidP="00637894">
      <w:pPr>
        <w:pStyle w:val="paragraph"/>
      </w:pPr>
      <w:r w:rsidRPr="00F8739B">
        <w:tab/>
        <w:t>(c)</w:t>
      </w:r>
      <w:r w:rsidRPr="00F8739B">
        <w:tab/>
        <w:t>has failed in his or her duty in a way that adversely affects the safe navigation or operation of an aircraft.</w:t>
      </w:r>
    </w:p>
    <w:p w14:paraId="2295E5A0" w14:textId="77777777" w:rsidR="006027B5" w:rsidRPr="00F8739B" w:rsidRDefault="006027B5" w:rsidP="00637894">
      <w:pPr>
        <w:pStyle w:val="ActHead5"/>
        <w:spacing w:before="240"/>
      </w:pPr>
      <w:bookmarkStart w:id="607" w:name="_Toc424739289"/>
      <w:r w:rsidRPr="00F8739B">
        <w:rPr>
          <w:rStyle w:val="CharSectno"/>
        </w:rPr>
        <w:t>65.275</w:t>
      </w:r>
      <w:r w:rsidR="000971C9" w:rsidRPr="00F8739B">
        <w:t xml:space="preserve">  </w:t>
      </w:r>
      <w:r w:rsidRPr="00F8739B">
        <w:t>Choice between cancellation and suspension</w:t>
      </w:r>
      <w:bookmarkEnd w:id="607"/>
    </w:p>
    <w:p w14:paraId="6B96DE26" w14:textId="77777777" w:rsidR="006027B5" w:rsidRPr="00F8739B" w:rsidRDefault="006027B5" w:rsidP="00637894">
      <w:pPr>
        <w:pStyle w:val="Subsection"/>
      </w:pPr>
      <w:r w:rsidRPr="00F8739B">
        <w:tab/>
        <w:t>(1)</w:t>
      </w:r>
      <w:r w:rsidRPr="00F8739B">
        <w:tab/>
        <w:t>This regulation sets out how CASA decides whether to cancel a person’s licence, rating, endorsement or qualification, or suspend it.</w:t>
      </w:r>
    </w:p>
    <w:p w14:paraId="15D54C65" w14:textId="77777777" w:rsidR="006027B5" w:rsidRPr="00F8739B" w:rsidRDefault="006027B5" w:rsidP="00637894">
      <w:pPr>
        <w:pStyle w:val="Subsection"/>
      </w:pPr>
      <w:r w:rsidRPr="00F8739B">
        <w:tab/>
        <w:t>(2)</w:t>
      </w:r>
      <w:r w:rsidRPr="00F8739B">
        <w:tab/>
        <w:t>If the person has contravened a provision of the Act or these Regulations, or has failed in his or her duty in a way that adversely affects the safe navigation or operation of an aircraft:</w:t>
      </w:r>
    </w:p>
    <w:p w14:paraId="32E08A72" w14:textId="77777777" w:rsidR="006027B5" w:rsidRPr="00F8739B" w:rsidRDefault="006027B5" w:rsidP="00637894">
      <w:pPr>
        <w:pStyle w:val="paragraph"/>
      </w:pPr>
      <w:r w:rsidRPr="00F8739B">
        <w:lastRenderedPageBreak/>
        <w:tab/>
        <w:t>(a)</w:t>
      </w:r>
      <w:r w:rsidRPr="00F8739B">
        <w:tab/>
        <w:t>where CASA is satisfied that the contravention or failure is not likely to recur, CASA may do either or both of the following:</w:t>
      </w:r>
    </w:p>
    <w:p w14:paraId="6B2C0364" w14:textId="77777777" w:rsidR="006027B5" w:rsidRPr="00F8739B" w:rsidRDefault="006027B5" w:rsidP="00637894">
      <w:pPr>
        <w:pStyle w:val="paragraphsub"/>
      </w:pPr>
      <w:r w:rsidRPr="00F8739B">
        <w:tab/>
        <w:t>(i)</w:t>
      </w:r>
      <w:r w:rsidRPr="00F8739B">
        <w:tab/>
        <w:t>suspend the person’s licence, rating, endorsement or qualification for an appropriate period;</w:t>
      </w:r>
    </w:p>
    <w:p w14:paraId="128AF437" w14:textId="77777777" w:rsidR="006027B5" w:rsidRPr="00F8739B" w:rsidRDefault="006027B5" w:rsidP="00637894">
      <w:pPr>
        <w:pStyle w:val="paragraphsub"/>
      </w:pPr>
      <w:r w:rsidRPr="00F8739B">
        <w:tab/>
        <w:t>(ii)</w:t>
      </w:r>
      <w:r w:rsidRPr="00F8739B">
        <w:tab/>
        <w:t>direct the person to receive appropriate counselling or training; and</w:t>
      </w:r>
    </w:p>
    <w:p w14:paraId="77C79035" w14:textId="4946D379" w:rsidR="006027B5" w:rsidRPr="00F8739B" w:rsidRDefault="006027B5" w:rsidP="00637894">
      <w:pPr>
        <w:pStyle w:val="paragraph"/>
      </w:pPr>
      <w:r w:rsidRPr="00F8739B">
        <w:tab/>
        <w:t>(b)</w:t>
      </w:r>
      <w:r w:rsidRPr="00F8739B">
        <w:tab/>
        <w:t xml:space="preserve">where CASA is not satisfied as mentioned in </w:t>
      </w:r>
      <w:r w:rsidR="00F8739B">
        <w:t>paragraph (</w:t>
      </w:r>
      <w:r w:rsidRPr="00F8739B">
        <w:t>a), CASA may:</w:t>
      </w:r>
    </w:p>
    <w:p w14:paraId="3DF4443B" w14:textId="77777777" w:rsidR="006027B5" w:rsidRPr="00F8739B" w:rsidRDefault="006027B5" w:rsidP="00637894">
      <w:pPr>
        <w:pStyle w:val="paragraphsub"/>
      </w:pPr>
      <w:r w:rsidRPr="00F8739B">
        <w:tab/>
        <w:t>(i)</w:t>
      </w:r>
      <w:r w:rsidRPr="00F8739B">
        <w:tab/>
        <w:t>if the contravention or failure is sufficiently serious, or has occurred before</w:t>
      </w:r>
      <w:r w:rsidR="000971C9" w:rsidRPr="00F8739B">
        <w:t>—</w:t>
      </w:r>
      <w:r w:rsidRPr="00F8739B">
        <w:t>cancel the licence, rating, endorsement or qualification; or</w:t>
      </w:r>
    </w:p>
    <w:p w14:paraId="5EEA5264" w14:textId="4D0309F0" w:rsidR="006027B5" w:rsidRPr="00F8739B" w:rsidRDefault="006027B5" w:rsidP="00637894">
      <w:pPr>
        <w:pStyle w:val="paragraphsub"/>
      </w:pPr>
      <w:r w:rsidRPr="00F8739B">
        <w:tab/>
        <w:t>(ii)</w:t>
      </w:r>
      <w:r w:rsidRPr="00F8739B">
        <w:tab/>
        <w:t xml:space="preserve">take either or both of the courses mentioned in </w:t>
      </w:r>
      <w:r w:rsidR="00F8739B">
        <w:t>paragraph (</w:t>
      </w:r>
      <w:r w:rsidRPr="00F8739B">
        <w:t>a).</w:t>
      </w:r>
    </w:p>
    <w:p w14:paraId="5E67A0B1" w14:textId="77777777" w:rsidR="006027B5" w:rsidRPr="00F8739B" w:rsidRDefault="006027B5" w:rsidP="00637894">
      <w:pPr>
        <w:pStyle w:val="Subsection"/>
      </w:pPr>
      <w:r w:rsidRPr="00F8739B">
        <w:tab/>
        <w:t>(3)</w:t>
      </w:r>
      <w:r w:rsidRPr="00F8739B">
        <w:tab/>
        <w:t>If the person does not meet a requirement of, or under, these Regulations in relation to getting or keeping the licence, rating, endorsement or qualification, but there is a reasonable prospect that he or she will be able to do so within a reasonable time, CASA may suspend the licence, rating, endorsement or qualification:</w:t>
      </w:r>
    </w:p>
    <w:p w14:paraId="488C8263" w14:textId="77777777" w:rsidR="006027B5" w:rsidRPr="00F8739B" w:rsidRDefault="006027B5" w:rsidP="00637894">
      <w:pPr>
        <w:pStyle w:val="paragraph"/>
      </w:pPr>
      <w:r w:rsidRPr="00F8739B">
        <w:tab/>
        <w:t>(a)</w:t>
      </w:r>
      <w:r w:rsidRPr="00F8739B">
        <w:tab/>
        <w:t>until the happening of a specified event; or</w:t>
      </w:r>
    </w:p>
    <w:p w14:paraId="5172F2DF" w14:textId="77777777" w:rsidR="006027B5" w:rsidRPr="00F8739B" w:rsidRDefault="006027B5" w:rsidP="00637894">
      <w:pPr>
        <w:pStyle w:val="paragraph"/>
      </w:pPr>
      <w:r w:rsidRPr="00F8739B">
        <w:tab/>
        <w:t>(b)</w:t>
      </w:r>
      <w:r w:rsidRPr="00F8739B">
        <w:tab/>
        <w:t>until the holder successfully completes specified training; or</w:t>
      </w:r>
    </w:p>
    <w:p w14:paraId="41DC25DC" w14:textId="77777777" w:rsidR="006027B5" w:rsidRPr="00F8739B" w:rsidRDefault="006027B5" w:rsidP="00637894">
      <w:pPr>
        <w:pStyle w:val="paragraph"/>
      </w:pPr>
      <w:r w:rsidRPr="00F8739B">
        <w:tab/>
        <w:t>(c)</w:t>
      </w:r>
      <w:r w:rsidRPr="00F8739B">
        <w:tab/>
        <w:t>for a specified period within which the holder is likely to become able to meet the requirement.</w:t>
      </w:r>
    </w:p>
    <w:p w14:paraId="35A54263" w14:textId="77777777" w:rsidR="006027B5" w:rsidRPr="00F8739B" w:rsidRDefault="006027B5" w:rsidP="00637894">
      <w:pPr>
        <w:pStyle w:val="Subsection"/>
      </w:pPr>
      <w:r w:rsidRPr="00F8739B">
        <w:tab/>
        <w:t>(4)</w:t>
      </w:r>
      <w:r w:rsidRPr="00F8739B">
        <w:tab/>
        <w:t>If the person does not meet a requirement of, or under, these Regulations in relation to getting or keeping the licence, rating, endorsement or qualification and there is no reasonable prospect that he or she will be able to do so within a reasonable time, CASA must cancel the licence, rating, endorsement or qualification.</w:t>
      </w:r>
    </w:p>
    <w:p w14:paraId="1FF0A529" w14:textId="77777777" w:rsidR="006027B5" w:rsidRPr="00F8739B" w:rsidRDefault="006027B5" w:rsidP="00637894">
      <w:pPr>
        <w:pStyle w:val="ActHead5"/>
      </w:pPr>
      <w:bookmarkStart w:id="608" w:name="_Toc424739290"/>
      <w:r w:rsidRPr="00F8739B">
        <w:rPr>
          <w:rStyle w:val="CharSectno"/>
        </w:rPr>
        <w:t>65.280</w:t>
      </w:r>
      <w:r w:rsidR="000971C9" w:rsidRPr="00F8739B">
        <w:t xml:space="preserve">  </w:t>
      </w:r>
      <w:r w:rsidRPr="00F8739B">
        <w:t>Procedure for decision</w:t>
      </w:r>
      <w:bookmarkEnd w:id="608"/>
    </w:p>
    <w:p w14:paraId="6DFCDD86" w14:textId="77777777" w:rsidR="006027B5" w:rsidRPr="00F8739B" w:rsidRDefault="006027B5" w:rsidP="00637894">
      <w:pPr>
        <w:pStyle w:val="Subsection"/>
      </w:pPr>
      <w:r w:rsidRPr="00F8739B">
        <w:tab/>
        <w:t>(1)</w:t>
      </w:r>
      <w:r w:rsidRPr="00F8739B">
        <w:tab/>
        <w:t>When considering whether to cancel or suspend a licence, rating, endorsement or qualification, CASA must take into account any submission that the holder makes within the time allowed by the relevant show cause notice.</w:t>
      </w:r>
    </w:p>
    <w:p w14:paraId="18CB5066" w14:textId="77777777" w:rsidR="006027B5" w:rsidRPr="00F8739B" w:rsidRDefault="006027B5" w:rsidP="00637894">
      <w:pPr>
        <w:pStyle w:val="Subsection"/>
      </w:pPr>
      <w:r w:rsidRPr="00F8739B">
        <w:tab/>
        <w:t>(2)</w:t>
      </w:r>
      <w:r w:rsidRPr="00F8739B">
        <w:tab/>
        <w:t>CASA must tell the holder in writing of its decision.</w:t>
      </w:r>
    </w:p>
    <w:p w14:paraId="4AD81020" w14:textId="5E71992F" w:rsidR="006027B5" w:rsidRPr="00F8739B" w:rsidRDefault="006027B5" w:rsidP="00637894">
      <w:pPr>
        <w:pStyle w:val="Subsection"/>
      </w:pPr>
      <w:r w:rsidRPr="00F8739B">
        <w:lastRenderedPageBreak/>
        <w:tab/>
        <w:t>(3)</w:t>
      </w:r>
      <w:r w:rsidRPr="00F8739B">
        <w:tab/>
        <w:t>If CASA has not decided whether or not to cancel or further suspend the licence, rating, endorsement or qualification within 30 days after the end of the period allowed for submissions by the show cause notice, CASA is taken to have decided, at the end of that 30</w:t>
      </w:r>
      <w:r w:rsidR="00F8739B">
        <w:noBreakHyphen/>
      </w:r>
      <w:r w:rsidRPr="00F8739B">
        <w:t>day period, neither to cancel nor further suspend the licence, rating, endorsement or qualification.</w:t>
      </w:r>
    </w:p>
    <w:p w14:paraId="5DEF88DE" w14:textId="3E55F060" w:rsidR="006027B5" w:rsidRPr="00F8739B" w:rsidRDefault="006027B5" w:rsidP="00637894">
      <w:pPr>
        <w:pStyle w:val="Subsection"/>
      </w:pPr>
      <w:r w:rsidRPr="00F8739B">
        <w:tab/>
        <w:t>(4)</w:t>
      </w:r>
      <w:r w:rsidRPr="00F8739B">
        <w:tab/>
        <w:t>If the licence, rating, endorsement or qualification is provisionally suspended, and CASA decides, or is taken under subregulation</w:t>
      </w:r>
      <w:r w:rsidR="00854351" w:rsidRPr="00F8739B">
        <w:t> </w:t>
      </w:r>
      <w:r w:rsidRPr="00F8739B">
        <w:t>(3) to have decided, neither to cancel nor further suspend it, the provisional suspension ceases to have effect when CASA makes, or is taken to have made, that decision.</w:t>
      </w:r>
    </w:p>
    <w:p w14:paraId="4962A668" w14:textId="77777777" w:rsidR="00820342" w:rsidRPr="00F8739B" w:rsidRDefault="00820342" w:rsidP="00637894">
      <w:pPr>
        <w:pStyle w:val="ActHead5"/>
      </w:pPr>
      <w:bookmarkStart w:id="609" w:name="_Toc424739291"/>
      <w:r w:rsidRPr="00F8739B">
        <w:rPr>
          <w:rStyle w:val="CharSectno"/>
        </w:rPr>
        <w:t>65.285</w:t>
      </w:r>
      <w:r w:rsidRPr="00F8739B">
        <w:t xml:space="preserve">  Effect of suspension or provisional suspension of authorisation</w:t>
      </w:r>
      <w:bookmarkEnd w:id="609"/>
    </w:p>
    <w:p w14:paraId="6896C3FD" w14:textId="77777777" w:rsidR="00820342" w:rsidRPr="00F8739B" w:rsidRDefault="00820342" w:rsidP="00637894">
      <w:pPr>
        <w:pStyle w:val="Subsection"/>
      </w:pPr>
      <w:r w:rsidRPr="00F8739B">
        <w:tab/>
      </w:r>
      <w:r w:rsidRPr="00F8739B">
        <w:tab/>
        <w:t>If CASA suspends, or provisionally suspends, a person’s licence, rating or endorsement under this Division:</w:t>
      </w:r>
    </w:p>
    <w:p w14:paraId="7AE9A370" w14:textId="77777777" w:rsidR="00820342" w:rsidRPr="00F8739B" w:rsidRDefault="00820342" w:rsidP="00637894">
      <w:pPr>
        <w:pStyle w:val="paragraph"/>
      </w:pPr>
      <w:r w:rsidRPr="00F8739B">
        <w:tab/>
        <w:t>(a)</w:t>
      </w:r>
      <w:r w:rsidRPr="00F8739B">
        <w:tab/>
        <w:t>the person is taken not to be the holder of the licence, rating or endorsement; and</w:t>
      </w:r>
    </w:p>
    <w:p w14:paraId="702FFA6B" w14:textId="77777777" w:rsidR="00820342" w:rsidRPr="00F8739B" w:rsidRDefault="00820342" w:rsidP="00637894">
      <w:pPr>
        <w:pStyle w:val="paragraph"/>
      </w:pPr>
      <w:r w:rsidRPr="00F8739B">
        <w:tab/>
        <w:t>(b)</w:t>
      </w:r>
      <w:r w:rsidRPr="00F8739B">
        <w:tab/>
        <w:t>the licence, rating or endorsement is not in force during the period of suspension.</w:t>
      </w:r>
    </w:p>
    <w:p w14:paraId="7BA6C8F0" w14:textId="77777777" w:rsidR="002B0FA4" w:rsidRPr="00F8739B" w:rsidRDefault="002B0FA4" w:rsidP="00637894">
      <w:pPr>
        <w:sectPr w:rsidR="002B0FA4" w:rsidRPr="00F8739B" w:rsidSect="0022053C">
          <w:headerReference w:type="even" r:id="rId94"/>
          <w:headerReference w:type="default" r:id="rId95"/>
          <w:footerReference w:type="even" r:id="rId96"/>
          <w:footerReference w:type="default" r:id="rId97"/>
          <w:headerReference w:type="first" r:id="rId98"/>
          <w:footerReference w:type="first" r:id="rId99"/>
          <w:pgSz w:w="11907" w:h="16839"/>
          <w:pgMar w:top="2381" w:right="2410" w:bottom="4253" w:left="2410" w:header="720" w:footer="2892" w:gutter="0"/>
          <w:cols w:space="708"/>
          <w:docGrid w:linePitch="360"/>
        </w:sectPr>
      </w:pPr>
      <w:bookmarkStart w:id="610" w:name="LLSSec13"/>
      <w:bookmarkEnd w:id="610"/>
    </w:p>
    <w:p w14:paraId="487798F2" w14:textId="708585DF" w:rsidR="000505E4" w:rsidRPr="00F8739B" w:rsidRDefault="000971C9" w:rsidP="00637894">
      <w:pPr>
        <w:pStyle w:val="ActHead2"/>
        <w:pageBreakBefore/>
      </w:pPr>
      <w:bookmarkStart w:id="611" w:name="_Toc424739292"/>
      <w:r w:rsidRPr="00F8739B">
        <w:rPr>
          <w:rStyle w:val="CharPartNo"/>
        </w:rPr>
        <w:lastRenderedPageBreak/>
        <w:t>Part</w:t>
      </w:r>
      <w:r w:rsidR="00F8739B" w:rsidRPr="00F8739B">
        <w:rPr>
          <w:rStyle w:val="CharPartNo"/>
        </w:rPr>
        <w:t> </w:t>
      </w:r>
      <w:r w:rsidR="000505E4" w:rsidRPr="00F8739B">
        <w:rPr>
          <w:rStyle w:val="CharPartNo"/>
        </w:rPr>
        <w:t>66</w:t>
      </w:r>
      <w:r w:rsidRPr="00F8739B">
        <w:t>—</w:t>
      </w:r>
      <w:r w:rsidR="000505E4" w:rsidRPr="00F8739B">
        <w:rPr>
          <w:rStyle w:val="CharPartText"/>
        </w:rPr>
        <w:t>Continuing airworthiness</w:t>
      </w:r>
      <w:r w:rsidRPr="00F8739B">
        <w:rPr>
          <w:rStyle w:val="CharPartText"/>
        </w:rPr>
        <w:t>—</w:t>
      </w:r>
      <w:r w:rsidR="000505E4" w:rsidRPr="00F8739B">
        <w:rPr>
          <w:rStyle w:val="CharPartText"/>
        </w:rPr>
        <w:t>aircraft engineer licences and ratings</w:t>
      </w:r>
      <w:bookmarkEnd w:id="611"/>
    </w:p>
    <w:p w14:paraId="2F335C33" w14:textId="77777777" w:rsidR="000505E4" w:rsidRPr="00F8739B" w:rsidRDefault="000971C9" w:rsidP="00637894">
      <w:pPr>
        <w:pStyle w:val="Header"/>
      </w:pPr>
      <w:r w:rsidRPr="00F8739B">
        <w:rPr>
          <w:rStyle w:val="CharSubPartNoCASA"/>
        </w:rPr>
        <w:t xml:space="preserve"> </w:t>
      </w:r>
      <w:r w:rsidRPr="00F8739B">
        <w:rPr>
          <w:rStyle w:val="CharSubPartTextCASA"/>
        </w:rPr>
        <w:t xml:space="preserve"> </w:t>
      </w:r>
    </w:p>
    <w:p w14:paraId="1718F102" w14:textId="77777777" w:rsidR="00242A4F" w:rsidRPr="00F8739B" w:rsidRDefault="00242A4F" w:rsidP="00637894">
      <w:pPr>
        <w:pStyle w:val="TofSectsHeading"/>
      </w:pPr>
      <w:r w:rsidRPr="00F8739B">
        <w:t>Table of contents</w:t>
      </w:r>
    </w:p>
    <w:p w14:paraId="32E2A1CF" w14:textId="0EE0C730" w:rsidR="004219A1" w:rsidRPr="00F8739B" w:rsidRDefault="004219A1" w:rsidP="00637894">
      <w:pPr>
        <w:pStyle w:val="TofSectsGroupHeading"/>
        <w:rPr>
          <w:noProof/>
        </w:rPr>
      </w:pPr>
      <w:r w:rsidRPr="00F8739B">
        <w:rPr>
          <w:noProof/>
        </w:rPr>
        <w:t>Subpart 66.A</w:t>
      </w:r>
      <w:r w:rsidR="00351147" w:rsidRPr="00F8739B">
        <w:rPr>
          <w:bCs/>
          <w:noProof/>
        </w:rPr>
        <w:t>—</w:t>
      </w:r>
      <w:r w:rsidRPr="00F8739B">
        <w:rPr>
          <w:noProof/>
        </w:rPr>
        <w:t>General</w:t>
      </w:r>
    </w:p>
    <w:p w14:paraId="3B665200" w14:textId="77777777" w:rsidR="004219A1" w:rsidRPr="00F8739B" w:rsidRDefault="004219A1" w:rsidP="00637894">
      <w:pPr>
        <w:pStyle w:val="TofSectsSection"/>
      </w:pPr>
      <w:r w:rsidRPr="00F8739B">
        <w:t>66.005</w:t>
      </w:r>
      <w:r w:rsidRPr="00F8739B">
        <w:tab/>
        <w:t>Purpose of Part</w:t>
      </w:r>
    </w:p>
    <w:p w14:paraId="5F648EA2" w14:textId="77777777" w:rsidR="004219A1" w:rsidRPr="00F8739B" w:rsidRDefault="004219A1" w:rsidP="00637894">
      <w:pPr>
        <w:pStyle w:val="TofSectsSection"/>
      </w:pPr>
      <w:r w:rsidRPr="00F8739B">
        <w:t>66.010</w:t>
      </w:r>
      <w:r w:rsidRPr="00F8739B">
        <w:tab/>
        <w:t>Definitions for Part</w:t>
      </w:r>
    </w:p>
    <w:p w14:paraId="2FC0C561" w14:textId="03D4F303" w:rsidR="004219A1" w:rsidRPr="00F8739B" w:rsidRDefault="004219A1" w:rsidP="00637894">
      <w:pPr>
        <w:pStyle w:val="TofSectsSection"/>
      </w:pPr>
      <w:r w:rsidRPr="00F8739B">
        <w:t>66.015</w:t>
      </w:r>
      <w:r w:rsidRPr="00F8739B">
        <w:tab/>
        <w:t>Part</w:t>
      </w:r>
      <w:r w:rsidR="00F8739B">
        <w:t> </w:t>
      </w:r>
      <w:r w:rsidRPr="00F8739B">
        <w:t>66 Manual of Standards</w:t>
      </w:r>
    </w:p>
    <w:p w14:paraId="1160DCA1" w14:textId="02A2B36A" w:rsidR="004219A1" w:rsidRPr="00F8739B" w:rsidRDefault="004219A1" w:rsidP="00637894">
      <w:pPr>
        <w:pStyle w:val="TofSectsGroupHeading"/>
        <w:rPr>
          <w:noProof/>
        </w:rPr>
      </w:pPr>
      <w:r w:rsidRPr="00F8739B">
        <w:rPr>
          <w:noProof/>
        </w:rPr>
        <w:t>Subpart 66.B</w:t>
      </w:r>
      <w:r w:rsidR="00351147" w:rsidRPr="00F8739B">
        <w:rPr>
          <w:bCs/>
          <w:noProof/>
        </w:rPr>
        <w:t>—</w:t>
      </w:r>
      <w:r w:rsidRPr="00F8739B">
        <w:rPr>
          <w:noProof/>
        </w:rPr>
        <w:t>Aircraft engineer licences</w:t>
      </w:r>
    </w:p>
    <w:p w14:paraId="4BFCBD6B" w14:textId="77777777" w:rsidR="004219A1" w:rsidRPr="00F8739B" w:rsidRDefault="004219A1" w:rsidP="00637894">
      <w:pPr>
        <w:pStyle w:val="TofSectsSection"/>
      </w:pPr>
      <w:r w:rsidRPr="00F8739B">
        <w:t>66.020</w:t>
      </w:r>
      <w:r w:rsidRPr="00F8739B">
        <w:tab/>
        <w:t>Applications for licences</w:t>
      </w:r>
    </w:p>
    <w:p w14:paraId="39FB7CCD" w14:textId="77777777" w:rsidR="004219A1" w:rsidRPr="00F8739B" w:rsidRDefault="004219A1" w:rsidP="00637894">
      <w:pPr>
        <w:pStyle w:val="TofSectsSection"/>
      </w:pPr>
      <w:r w:rsidRPr="00F8739B">
        <w:t>66.025</w:t>
      </w:r>
      <w:r w:rsidRPr="00F8739B">
        <w:tab/>
        <w:t>Grant of licence</w:t>
      </w:r>
    </w:p>
    <w:p w14:paraId="7FEF9085" w14:textId="77777777" w:rsidR="00A725F1" w:rsidRPr="00F8739B" w:rsidRDefault="00A725F1" w:rsidP="00637894">
      <w:pPr>
        <w:pStyle w:val="TofSectsSection"/>
      </w:pPr>
      <w:r w:rsidRPr="00F8739B">
        <w:t>66.026</w:t>
      </w:r>
      <w:r w:rsidRPr="00F8739B">
        <w:tab/>
        <w:t>Grant of licence subject to exclusion</w:t>
      </w:r>
    </w:p>
    <w:p w14:paraId="24884C88" w14:textId="77777777" w:rsidR="004219A1" w:rsidRPr="00F8739B" w:rsidRDefault="004219A1" w:rsidP="00637894">
      <w:pPr>
        <w:pStyle w:val="TofSectsSection"/>
      </w:pPr>
      <w:r w:rsidRPr="00F8739B">
        <w:t>66.030</w:t>
      </w:r>
      <w:r w:rsidRPr="00F8739B">
        <w:tab/>
        <w:t>Recognition of foreign licences from recognised States held at time of application</w:t>
      </w:r>
    </w:p>
    <w:p w14:paraId="1BECCDCF" w14:textId="77777777" w:rsidR="004219A1" w:rsidRPr="00F8739B" w:rsidRDefault="004219A1" w:rsidP="00637894">
      <w:pPr>
        <w:pStyle w:val="TofSectsSection"/>
      </w:pPr>
      <w:r w:rsidRPr="00F8739B">
        <w:t>66.035</w:t>
      </w:r>
      <w:r w:rsidRPr="00F8739B">
        <w:tab/>
        <w:t>Recognition of foreign licences from recognised States held before time of application</w:t>
      </w:r>
    </w:p>
    <w:p w14:paraId="66A02DDA" w14:textId="77777777" w:rsidR="004219A1" w:rsidRPr="00F8739B" w:rsidRDefault="004219A1" w:rsidP="00637894">
      <w:pPr>
        <w:pStyle w:val="TofSectsSection"/>
      </w:pPr>
      <w:r w:rsidRPr="00F8739B">
        <w:t>66.040</w:t>
      </w:r>
      <w:r w:rsidRPr="00F8739B">
        <w:tab/>
        <w:t>Recognition of foreign licences not from recognised States held at time of application — assessment by maintenance training organisation</w:t>
      </w:r>
    </w:p>
    <w:p w14:paraId="2A0BF21E" w14:textId="77777777" w:rsidR="004219A1" w:rsidRPr="00F8739B" w:rsidRDefault="004219A1" w:rsidP="00637894">
      <w:pPr>
        <w:pStyle w:val="TofSectsSection"/>
      </w:pPr>
      <w:r w:rsidRPr="00F8739B">
        <w:t>66.045</w:t>
      </w:r>
      <w:r w:rsidRPr="00F8739B">
        <w:tab/>
        <w:t>Recognition of foreign licences not from recognised States held at time of application — assessment by CASA</w:t>
      </w:r>
    </w:p>
    <w:p w14:paraId="27542E49" w14:textId="77777777" w:rsidR="004219A1" w:rsidRPr="00F8739B" w:rsidRDefault="004219A1" w:rsidP="00637894">
      <w:pPr>
        <w:pStyle w:val="TofSectsSection"/>
      </w:pPr>
      <w:r w:rsidRPr="00F8739B">
        <w:t>66.050</w:t>
      </w:r>
      <w:r w:rsidRPr="00F8739B">
        <w:tab/>
        <w:t>Recognition of foreign licences not from recognised States held before time of application — assessment by maintenance training organisation</w:t>
      </w:r>
    </w:p>
    <w:p w14:paraId="638061A3" w14:textId="77777777" w:rsidR="004219A1" w:rsidRPr="00F8739B" w:rsidRDefault="004219A1" w:rsidP="00637894">
      <w:pPr>
        <w:pStyle w:val="TofSectsSection"/>
      </w:pPr>
      <w:r w:rsidRPr="00F8739B">
        <w:t>66.055</w:t>
      </w:r>
      <w:r w:rsidRPr="00F8739B">
        <w:tab/>
        <w:t>Recognition of foreign licences not from recognised States held before time of application — assessment by CASA</w:t>
      </w:r>
    </w:p>
    <w:p w14:paraId="4F2E901E" w14:textId="77777777" w:rsidR="004219A1" w:rsidRPr="00F8739B" w:rsidRDefault="004219A1" w:rsidP="00637894">
      <w:pPr>
        <w:pStyle w:val="TofSectsSection"/>
      </w:pPr>
      <w:r w:rsidRPr="00F8739B">
        <w:t>66.060</w:t>
      </w:r>
      <w:r w:rsidRPr="00F8739B">
        <w:tab/>
        <w:t>Qualifications from excluded States not recognised</w:t>
      </w:r>
    </w:p>
    <w:p w14:paraId="485BA9F0" w14:textId="77777777" w:rsidR="004219A1" w:rsidRPr="00F8739B" w:rsidRDefault="004219A1" w:rsidP="00637894">
      <w:pPr>
        <w:pStyle w:val="TofSectsSection"/>
      </w:pPr>
      <w:r w:rsidRPr="00F8739B">
        <w:t>66.065</w:t>
      </w:r>
      <w:r w:rsidRPr="00F8739B">
        <w:tab/>
        <w:t>Recognition of Defence Force aircraft authorisations held at time of application</w:t>
      </w:r>
    </w:p>
    <w:p w14:paraId="7F932A42" w14:textId="77777777" w:rsidR="004219A1" w:rsidRPr="00F8739B" w:rsidRDefault="004219A1" w:rsidP="00637894">
      <w:pPr>
        <w:pStyle w:val="TofSectsSection"/>
      </w:pPr>
      <w:r w:rsidRPr="00F8739B">
        <w:t>66.070</w:t>
      </w:r>
      <w:r w:rsidRPr="00F8739B">
        <w:tab/>
        <w:t>Recognition of Defence Force aircraft authorisations held before time of application</w:t>
      </w:r>
    </w:p>
    <w:p w14:paraId="4BC93085" w14:textId="77777777" w:rsidR="000C1C17" w:rsidRPr="00F8739B" w:rsidRDefault="000C1C17" w:rsidP="00637894">
      <w:pPr>
        <w:pStyle w:val="TofSectsSection"/>
      </w:pPr>
      <w:r w:rsidRPr="00F8739B">
        <w:t>66.071</w:t>
      </w:r>
      <w:r w:rsidRPr="00F8739B">
        <w:tab/>
        <w:t>Endorsement on licence of licence exclusion</w:t>
      </w:r>
    </w:p>
    <w:p w14:paraId="0057329D" w14:textId="77777777" w:rsidR="000C1C17" w:rsidRPr="00F8739B" w:rsidRDefault="000C1C17" w:rsidP="00637894">
      <w:pPr>
        <w:pStyle w:val="TofSectsSection"/>
      </w:pPr>
      <w:r w:rsidRPr="00F8739B">
        <w:t>66.072</w:t>
      </w:r>
      <w:r w:rsidRPr="00F8739B">
        <w:tab/>
        <w:t>Removal of exclusion from licence</w:t>
      </w:r>
    </w:p>
    <w:p w14:paraId="2C3D71C6" w14:textId="6CD800E7" w:rsidR="004219A1" w:rsidRPr="00F8739B" w:rsidRDefault="004219A1" w:rsidP="00637894">
      <w:pPr>
        <w:pStyle w:val="TofSectsGroupHeading"/>
        <w:rPr>
          <w:noProof/>
        </w:rPr>
      </w:pPr>
      <w:r w:rsidRPr="00F8739B">
        <w:rPr>
          <w:noProof/>
        </w:rPr>
        <w:t>Subpart 66.C</w:t>
      </w:r>
      <w:r w:rsidR="00351147" w:rsidRPr="00F8739B">
        <w:rPr>
          <w:bCs/>
          <w:noProof/>
        </w:rPr>
        <w:t>—</w:t>
      </w:r>
      <w:r w:rsidRPr="00F8739B">
        <w:rPr>
          <w:noProof/>
        </w:rPr>
        <w:t>Ratings</w:t>
      </w:r>
    </w:p>
    <w:p w14:paraId="4C42905F" w14:textId="77777777" w:rsidR="004219A1" w:rsidRPr="00F8739B" w:rsidRDefault="004219A1" w:rsidP="00637894">
      <w:pPr>
        <w:pStyle w:val="TofSectsSection"/>
      </w:pPr>
      <w:r w:rsidRPr="00F8739B">
        <w:t>66.075</w:t>
      </w:r>
      <w:r w:rsidRPr="00F8739B">
        <w:tab/>
        <w:t>Applications for ratings</w:t>
      </w:r>
    </w:p>
    <w:p w14:paraId="30A973C4" w14:textId="77777777" w:rsidR="004219A1" w:rsidRPr="00F8739B" w:rsidRDefault="004219A1" w:rsidP="00637894">
      <w:pPr>
        <w:pStyle w:val="TofSectsSection"/>
      </w:pPr>
      <w:r w:rsidRPr="00F8739B">
        <w:t>66.080</w:t>
      </w:r>
      <w:r w:rsidRPr="00F8739B">
        <w:tab/>
        <w:t>Grant of rating</w:t>
      </w:r>
    </w:p>
    <w:p w14:paraId="55C865F7" w14:textId="77777777" w:rsidR="004219A1" w:rsidRPr="00F8739B" w:rsidRDefault="004219A1" w:rsidP="00637894">
      <w:pPr>
        <w:pStyle w:val="TofSectsSection"/>
      </w:pPr>
      <w:r w:rsidRPr="00F8739B">
        <w:t>66.085</w:t>
      </w:r>
      <w:r w:rsidRPr="00F8739B">
        <w:tab/>
        <w:t>Determination of equivalence of certain ratings endorsed on certain licences and authorisations held at time of application</w:t>
      </w:r>
    </w:p>
    <w:p w14:paraId="03FC9FA8" w14:textId="77777777" w:rsidR="004219A1" w:rsidRPr="00F8739B" w:rsidRDefault="004219A1" w:rsidP="00637894">
      <w:pPr>
        <w:pStyle w:val="TofSectsSection"/>
      </w:pPr>
      <w:r w:rsidRPr="00F8739B">
        <w:lastRenderedPageBreak/>
        <w:t>66.090</w:t>
      </w:r>
      <w:r w:rsidRPr="00F8739B">
        <w:tab/>
        <w:t>Determination of equivalence of certain ratings endorsed on certain licences and authorisations held before time of application</w:t>
      </w:r>
    </w:p>
    <w:p w14:paraId="0D85AB3A" w14:textId="77777777" w:rsidR="00C93B4A" w:rsidRPr="00F8739B" w:rsidRDefault="00C93B4A" w:rsidP="00637894">
      <w:pPr>
        <w:pStyle w:val="TofSectsSection"/>
      </w:pPr>
      <w:r w:rsidRPr="00F8739B">
        <w:t>66.095</w:t>
      </w:r>
      <w:r w:rsidRPr="00F8739B">
        <w:tab/>
        <w:t>Grant of rating subject to exclusions</w:t>
      </w:r>
    </w:p>
    <w:p w14:paraId="5C069694" w14:textId="77777777" w:rsidR="00C93B4A" w:rsidRPr="00F8739B" w:rsidRDefault="00C93B4A" w:rsidP="00637894">
      <w:pPr>
        <w:pStyle w:val="TofSectsSection"/>
      </w:pPr>
      <w:r w:rsidRPr="00F8739B">
        <w:t>66.100</w:t>
      </w:r>
      <w:r w:rsidRPr="00F8739B">
        <w:tab/>
        <w:t>Training, assessment and experience for removal of exclusion from rating</w:t>
      </w:r>
    </w:p>
    <w:p w14:paraId="03CB82B0" w14:textId="77777777" w:rsidR="004219A1" w:rsidRPr="00F8739B" w:rsidRDefault="004219A1" w:rsidP="00637894">
      <w:pPr>
        <w:pStyle w:val="TofSectsSection"/>
      </w:pPr>
      <w:r w:rsidRPr="00F8739B">
        <w:t>66.105</w:t>
      </w:r>
      <w:r w:rsidRPr="00F8739B">
        <w:tab/>
        <w:t>Endorsement of rating on licence</w:t>
      </w:r>
    </w:p>
    <w:p w14:paraId="31614206" w14:textId="77777777" w:rsidR="004219A1" w:rsidRPr="00F8739B" w:rsidRDefault="004219A1" w:rsidP="00637894">
      <w:pPr>
        <w:pStyle w:val="TofSectsSection"/>
      </w:pPr>
      <w:r w:rsidRPr="00F8739B">
        <w:t>66.110</w:t>
      </w:r>
      <w:r w:rsidRPr="00F8739B">
        <w:tab/>
        <w:t>Removal of exclusion from rating</w:t>
      </w:r>
    </w:p>
    <w:p w14:paraId="7B2EC0D5" w14:textId="79DFE337" w:rsidR="004219A1" w:rsidRPr="00F8739B" w:rsidRDefault="004219A1" w:rsidP="00637894">
      <w:pPr>
        <w:pStyle w:val="TofSectsGroupHeading"/>
        <w:rPr>
          <w:noProof/>
        </w:rPr>
      </w:pPr>
      <w:r w:rsidRPr="00F8739B">
        <w:rPr>
          <w:noProof/>
        </w:rPr>
        <w:t>Subpart 66.D</w:t>
      </w:r>
      <w:r w:rsidR="00351147" w:rsidRPr="00F8739B">
        <w:rPr>
          <w:bCs/>
          <w:noProof/>
        </w:rPr>
        <w:t>—</w:t>
      </w:r>
      <w:r w:rsidRPr="00F8739B">
        <w:rPr>
          <w:noProof/>
        </w:rPr>
        <w:t>Conditions of licences</w:t>
      </w:r>
    </w:p>
    <w:p w14:paraId="4BA8B7B8" w14:textId="77777777" w:rsidR="004219A1" w:rsidRPr="00F8739B" w:rsidRDefault="004219A1" w:rsidP="00637894">
      <w:pPr>
        <w:pStyle w:val="TofSectsSection"/>
      </w:pPr>
      <w:r w:rsidRPr="00F8739B">
        <w:t>66.115</w:t>
      </w:r>
      <w:r w:rsidRPr="00F8739B">
        <w:tab/>
        <w:t>Conditions</w:t>
      </w:r>
    </w:p>
    <w:p w14:paraId="229CEFED" w14:textId="77777777" w:rsidR="004219A1" w:rsidRPr="00F8739B" w:rsidRDefault="004219A1" w:rsidP="00637894">
      <w:pPr>
        <w:pStyle w:val="TofSectsSection"/>
      </w:pPr>
      <w:r w:rsidRPr="00F8739B">
        <w:t>66.120</w:t>
      </w:r>
      <w:r w:rsidRPr="00F8739B">
        <w:tab/>
        <w:t>All licences — general</w:t>
      </w:r>
    </w:p>
    <w:p w14:paraId="79AD2804" w14:textId="77777777" w:rsidR="004219A1" w:rsidRPr="00F8739B" w:rsidRDefault="004219A1" w:rsidP="00637894">
      <w:pPr>
        <w:pStyle w:val="TofSectsSection"/>
      </w:pPr>
      <w:r w:rsidRPr="00F8739B">
        <w:t>66.125</w:t>
      </w:r>
      <w:r w:rsidRPr="00F8739B">
        <w:tab/>
        <w:t>All licences — medically significant conditions</w:t>
      </w:r>
    </w:p>
    <w:p w14:paraId="02E52841" w14:textId="77777777" w:rsidR="004219A1" w:rsidRPr="00F8739B" w:rsidRDefault="004219A1" w:rsidP="00637894">
      <w:pPr>
        <w:pStyle w:val="TofSectsSection"/>
      </w:pPr>
      <w:r w:rsidRPr="00F8739B">
        <w:t>66.130</w:t>
      </w:r>
      <w:r w:rsidRPr="00F8739B">
        <w:tab/>
        <w:t>Category A licences</w:t>
      </w:r>
    </w:p>
    <w:p w14:paraId="2C45F066" w14:textId="664FE611" w:rsidR="00306EE3" w:rsidRPr="00F8739B" w:rsidRDefault="00306EE3" w:rsidP="00637894">
      <w:pPr>
        <w:pStyle w:val="TofSectsSection"/>
      </w:pPr>
      <w:r w:rsidRPr="00F8739B">
        <w:t>66.135</w:t>
      </w:r>
      <w:r w:rsidRPr="00F8739B">
        <w:tab/>
        <w:t>Category B1 and B2 licences—maintenance certification on behalf of Part</w:t>
      </w:r>
      <w:r w:rsidR="00F8739B">
        <w:t> </w:t>
      </w:r>
      <w:r w:rsidRPr="00F8739B">
        <w:t>145 organisation</w:t>
      </w:r>
    </w:p>
    <w:p w14:paraId="12244809" w14:textId="77777777" w:rsidR="00511B68" w:rsidRPr="00F8739B" w:rsidRDefault="00511B68" w:rsidP="00637894">
      <w:pPr>
        <w:pStyle w:val="TofSectsSection"/>
      </w:pPr>
      <w:r w:rsidRPr="00F8739B">
        <w:t>66.136</w:t>
      </w:r>
      <w:r w:rsidRPr="00F8739B">
        <w:tab/>
        <w:t>Category B1 and B2 licences—maintenance certification for Subpart 42.F organisation</w:t>
      </w:r>
    </w:p>
    <w:p w14:paraId="14EC369F" w14:textId="77777777" w:rsidR="00511B68" w:rsidRPr="00F8739B" w:rsidRDefault="00511B68" w:rsidP="00637894">
      <w:pPr>
        <w:pStyle w:val="TofSectsSection"/>
      </w:pPr>
      <w:r w:rsidRPr="00F8739B">
        <w:t>66.137</w:t>
      </w:r>
      <w:r w:rsidRPr="00F8739B">
        <w:tab/>
        <w:t>Category B1 and B2 licences—maintenance certification other than on behalf of approved maintenance organisation</w:t>
      </w:r>
    </w:p>
    <w:p w14:paraId="44F831D3" w14:textId="25476422" w:rsidR="00511B68" w:rsidRPr="00F8739B" w:rsidRDefault="00511B68" w:rsidP="00637894">
      <w:pPr>
        <w:pStyle w:val="TofSectsSection"/>
      </w:pPr>
      <w:r w:rsidRPr="00F8739B">
        <w:t>66.138</w:t>
      </w:r>
      <w:r w:rsidRPr="00F8739B">
        <w:tab/>
        <w:t>Category B1 and B2 licences—certificate of release to service issued on behalf of Part</w:t>
      </w:r>
      <w:r w:rsidR="00F8739B">
        <w:t> </w:t>
      </w:r>
      <w:r w:rsidRPr="00F8739B">
        <w:t>145 organisation</w:t>
      </w:r>
    </w:p>
    <w:p w14:paraId="009C511C" w14:textId="77777777" w:rsidR="00511B68" w:rsidRPr="00F8739B" w:rsidRDefault="00511B68" w:rsidP="00637894">
      <w:pPr>
        <w:pStyle w:val="TofSectsSection"/>
      </w:pPr>
      <w:r w:rsidRPr="00F8739B">
        <w:t>66.139</w:t>
      </w:r>
      <w:r w:rsidRPr="00F8739B">
        <w:tab/>
        <w:t>Category B1 and B2 licences—certificate of release to service issued for Subpart 42.F organisation</w:t>
      </w:r>
    </w:p>
    <w:p w14:paraId="07E05067" w14:textId="77777777" w:rsidR="00511B68" w:rsidRPr="00F8739B" w:rsidRDefault="00511B68" w:rsidP="00637894">
      <w:pPr>
        <w:pStyle w:val="TofSectsSection"/>
      </w:pPr>
      <w:r w:rsidRPr="00F8739B">
        <w:t>66.139A</w:t>
      </w:r>
      <w:r w:rsidRPr="00F8739B">
        <w:tab/>
        <w:t>Category B1 and B2 licences—certificate of release to service issued other than on behalf of approved maintenance organisation</w:t>
      </w:r>
    </w:p>
    <w:p w14:paraId="43793FDC" w14:textId="77777777" w:rsidR="004219A1" w:rsidRPr="00F8739B" w:rsidRDefault="004219A1" w:rsidP="00637894">
      <w:pPr>
        <w:pStyle w:val="TofSectsSection"/>
      </w:pPr>
      <w:r w:rsidRPr="00F8739B">
        <w:t>66.140</w:t>
      </w:r>
      <w:r w:rsidRPr="00F8739B">
        <w:tab/>
        <w:t>Category C licences</w:t>
      </w:r>
    </w:p>
    <w:p w14:paraId="1D93A1FE" w14:textId="6D7FEA5C" w:rsidR="004219A1" w:rsidRPr="00F8739B" w:rsidRDefault="004219A1" w:rsidP="00637894">
      <w:pPr>
        <w:pStyle w:val="TofSectsGroupHeading"/>
        <w:rPr>
          <w:noProof/>
        </w:rPr>
      </w:pPr>
      <w:r w:rsidRPr="00F8739B">
        <w:rPr>
          <w:noProof/>
        </w:rPr>
        <w:t>Subpart 66.E</w:t>
      </w:r>
      <w:r w:rsidR="00351147" w:rsidRPr="00F8739B">
        <w:rPr>
          <w:bCs/>
          <w:noProof/>
        </w:rPr>
        <w:t>—</w:t>
      </w:r>
      <w:r w:rsidRPr="00F8739B">
        <w:rPr>
          <w:noProof/>
        </w:rPr>
        <w:t>Offences</w:t>
      </w:r>
    </w:p>
    <w:p w14:paraId="43BA5EF2" w14:textId="2F94C0EA" w:rsidR="004219A1" w:rsidRPr="00F8739B" w:rsidRDefault="004219A1" w:rsidP="00637894">
      <w:pPr>
        <w:pStyle w:val="TofSectsGroupHeading"/>
        <w:rPr>
          <w:noProof/>
        </w:rPr>
      </w:pPr>
      <w:r w:rsidRPr="00F8739B">
        <w:rPr>
          <w:noProof/>
        </w:rPr>
        <w:t>Division</w:t>
      </w:r>
      <w:r w:rsidR="00F8739B">
        <w:rPr>
          <w:noProof/>
        </w:rPr>
        <w:t> </w:t>
      </w:r>
      <w:r w:rsidRPr="00F8739B">
        <w:rPr>
          <w:noProof/>
        </w:rPr>
        <w:t>66.E.1</w:t>
      </w:r>
      <w:r w:rsidR="00351147" w:rsidRPr="00F8739B">
        <w:rPr>
          <w:bCs/>
          <w:noProof/>
        </w:rPr>
        <w:t>—</w:t>
      </w:r>
      <w:r w:rsidRPr="00F8739B">
        <w:rPr>
          <w:noProof/>
        </w:rPr>
        <w:t>Offences that apply to all licensed aircraft maintenance engineers</w:t>
      </w:r>
    </w:p>
    <w:p w14:paraId="5FD9434D" w14:textId="77777777" w:rsidR="004219A1" w:rsidRPr="00F8739B" w:rsidRDefault="004219A1" w:rsidP="00637894">
      <w:pPr>
        <w:pStyle w:val="TofSectsSection"/>
      </w:pPr>
      <w:r w:rsidRPr="00F8739B">
        <w:t>66.145</w:t>
      </w:r>
      <w:r w:rsidRPr="00F8739B">
        <w:tab/>
        <w:t>General offences</w:t>
      </w:r>
    </w:p>
    <w:p w14:paraId="2CF7D590" w14:textId="77777777" w:rsidR="004219A1" w:rsidRPr="00F8739B" w:rsidRDefault="004219A1" w:rsidP="00637894">
      <w:pPr>
        <w:pStyle w:val="TofSectsSection"/>
      </w:pPr>
      <w:r w:rsidRPr="00F8739B">
        <w:t>66.150</w:t>
      </w:r>
      <w:r w:rsidRPr="00F8739B">
        <w:tab/>
        <w:t>Medically significant conditions</w:t>
      </w:r>
    </w:p>
    <w:p w14:paraId="3AC8C111" w14:textId="04E203C2" w:rsidR="004219A1" w:rsidRPr="00F8739B" w:rsidRDefault="004219A1" w:rsidP="00637894">
      <w:pPr>
        <w:pStyle w:val="TofSectsGroupHeading"/>
        <w:rPr>
          <w:noProof/>
        </w:rPr>
      </w:pPr>
      <w:r w:rsidRPr="00F8739B">
        <w:rPr>
          <w:noProof/>
        </w:rPr>
        <w:t>Division</w:t>
      </w:r>
      <w:r w:rsidR="00F8739B">
        <w:rPr>
          <w:noProof/>
        </w:rPr>
        <w:t> </w:t>
      </w:r>
      <w:r w:rsidRPr="00F8739B">
        <w:rPr>
          <w:noProof/>
        </w:rPr>
        <w:t>66.E.2</w:t>
      </w:r>
      <w:r w:rsidR="00351147" w:rsidRPr="00F8739B">
        <w:rPr>
          <w:bCs/>
          <w:noProof/>
        </w:rPr>
        <w:t>—</w:t>
      </w:r>
      <w:r w:rsidRPr="00F8739B">
        <w:rPr>
          <w:noProof/>
        </w:rPr>
        <w:t>Offences that apply to category A licence holders</w:t>
      </w:r>
    </w:p>
    <w:p w14:paraId="42A37527" w14:textId="77777777" w:rsidR="004219A1" w:rsidRPr="00F8739B" w:rsidRDefault="004219A1" w:rsidP="00637894">
      <w:pPr>
        <w:pStyle w:val="TofSectsSection"/>
      </w:pPr>
      <w:r w:rsidRPr="00F8739B">
        <w:t>66.155</w:t>
      </w:r>
      <w:r w:rsidRPr="00F8739B">
        <w:tab/>
        <w:t>Maintenance certification offences</w:t>
      </w:r>
    </w:p>
    <w:p w14:paraId="13D23A0E" w14:textId="77777777" w:rsidR="004219A1" w:rsidRPr="00F8739B" w:rsidRDefault="004219A1" w:rsidP="00637894">
      <w:pPr>
        <w:pStyle w:val="TofSectsSection"/>
      </w:pPr>
      <w:r w:rsidRPr="00F8739B">
        <w:t>66.160</w:t>
      </w:r>
      <w:r w:rsidRPr="00F8739B">
        <w:tab/>
        <w:t>Certificate of release to service offences</w:t>
      </w:r>
    </w:p>
    <w:p w14:paraId="0309D93F" w14:textId="1D35B812" w:rsidR="004219A1" w:rsidRPr="00F8739B" w:rsidRDefault="004219A1" w:rsidP="00637894">
      <w:pPr>
        <w:pStyle w:val="TofSectsGroupHeading"/>
        <w:rPr>
          <w:noProof/>
        </w:rPr>
      </w:pPr>
      <w:r w:rsidRPr="00F8739B">
        <w:rPr>
          <w:noProof/>
        </w:rPr>
        <w:t>Division</w:t>
      </w:r>
      <w:r w:rsidR="00F8739B">
        <w:rPr>
          <w:noProof/>
        </w:rPr>
        <w:t> </w:t>
      </w:r>
      <w:r w:rsidRPr="00F8739B">
        <w:rPr>
          <w:noProof/>
        </w:rPr>
        <w:t>66.E.3</w:t>
      </w:r>
      <w:r w:rsidR="00351147" w:rsidRPr="00F8739B">
        <w:rPr>
          <w:bCs/>
          <w:noProof/>
        </w:rPr>
        <w:t>—</w:t>
      </w:r>
      <w:r w:rsidRPr="00F8739B">
        <w:rPr>
          <w:noProof/>
        </w:rPr>
        <w:t>Offences that apply to category B1 and B2 licence holders</w:t>
      </w:r>
    </w:p>
    <w:p w14:paraId="2BDFF52B" w14:textId="1BC00F3E" w:rsidR="00123A7A" w:rsidRPr="00F8739B" w:rsidRDefault="00123A7A" w:rsidP="00637894">
      <w:pPr>
        <w:pStyle w:val="TofSectsSection"/>
      </w:pPr>
      <w:r w:rsidRPr="00F8739B">
        <w:t>66.165</w:t>
      </w:r>
      <w:r w:rsidRPr="00F8739B">
        <w:tab/>
        <w:t>Offence—maintenance certification on behalf of Part</w:t>
      </w:r>
      <w:r w:rsidR="00F8739B">
        <w:t> </w:t>
      </w:r>
      <w:r w:rsidRPr="00F8739B">
        <w:t>145 organisations</w:t>
      </w:r>
    </w:p>
    <w:p w14:paraId="49CD3DB4" w14:textId="77777777" w:rsidR="00123A7A" w:rsidRPr="00F8739B" w:rsidRDefault="00123A7A" w:rsidP="00637894">
      <w:pPr>
        <w:pStyle w:val="TofSectsSection"/>
      </w:pPr>
      <w:r w:rsidRPr="00F8739B">
        <w:t>66.166</w:t>
      </w:r>
      <w:r w:rsidRPr="00F8739B">
        <w:tab/>
        <w:t>Offence—maintenance certification on behalf of Subpart 42.F organisations</w:t>
      </w:r>
    </w:p>
    <w:p w14:paraId="61C4ED04" w14:textId="77777777" w:rsidR="00123A7A" w:rsidRPr="00F8739B" w:rsidRDefault="00123A7A" w:rsidP="00637894">
      <w:pPr>
        <w:pStyle w:val="TofSectsSection"/>
      </w:pPr>
      <w:r w:rsidRPr="00F8739B">
        <w:lastRenderedPageBreak/>
        <w:t>66.167</w:t>
      </w:r>
      <w:r w:rsidRPr="00F8739B">
        <w:tab/>
        <w:t>Offence—maintenance certification other than on behalf of approved maintenance organisations</w:t>
      </w:r>
    </w:p>
    <w:p w14:paraId="5AC5AF5B" w14:textId="0076A6CF" w:rsidR="00123A7A" w:rsidRPr="00F8739B" w:rsidRDefault="00123A7A" w:rsidP="00637894">
      <w:pPr>
        <w:pStyle w:val="TofSectsSection"/>
      </w:pPr>
      <w:r w:rsidRPr="00F8739B">
        <w:t>66.168</w:t>
      </w:r>
      <w:r w:rsidRPr="00F8739B">
        <w:tab/>
        <w:t>Offence—certificate of release to service issued on behalf of Part</w:t>
      </w:r>
      <w:r w:rsidR="00F8739B">
        <w:t> </w:t>
      </w:r>
      <w:r w:rsidRPr="00F8739B">
        <w:t>145 organisations</w:t>
      </w:r>
    </w:p>
    <w:p w14:paraId="6CE52E64" w14:textId="77777777" w:rsidR="00123A7A" w:rsidRPr="00F8739B" w:rsidRDefault="00123A7A" w:rsidP="00637894">
      <w:pPr>
        <w:pStyle w:val="TofSectsSection"/>
      </w:pPr>
      <w:r w:rsidRPr="00F8739B">
        <w:t>66.168A</w:t>
      </w:r>
      <w:r w:rsidRPr="00F8739B">
        <w:tab/>
        <w:t>Offence—certificate of release to service issued on behalf of Subpart 42.F organisation</w:t>
      </w:r>
    </w:p>
    <w:p w14:paraId="2F31A798" w14:textId="77777777" w:rsidR="00123A7A" w:rsidRPr="00F8739B" w:rsidRDefault="00123A7A" w:rsidP="00637894">
      <w:pPr>
        <w:pStyle w:val="TofSectsSection"/>
      </w:pPr>
      <w:r w:rsidRPr="00F8739B">
        <w:t>66.169</w:t>
      </w:r>
      <w:r w:rsidRPr="00F8739B">
        <w:tab/>
        <w:t>Offence—certificate of release to service issued other than on behalf of approved maintenance organisation</w:t>
      </w:r>
    </w:p>
    <w:p w14:paraId="1EF73009" w14:textId="44A7C832" w:rsidR="004219A1" w:rsidRPr="00F8739B" w:rsidRDefault="004219A1" w:rsidP="00637894">
      <w:pPr>
        <w:pStyle w:val="TofSectsGroupHeading"/>
        <w:rPr>
          <w:noProof/>
        </w:rPr>
      </w:pPr>
      <w:r w:rsidRPr="00F8739B">
        <w:rPr>
          <w:noProof/>
        </w:rPr>
        <w:t>Division</w:t>
      </w:r>
      <w:r w:rsidR="00F8739B">
        <w:rPr>
          <w:noProof/>
        </w:rPr>
        <w:t> </w:t>
      </w:r>
      <w:r w:rsidRPr="00F8739B">
        <w:rPr>
          <w:noProof/>
        </w:rPr>
        <w:t>66.E.4</w:t>
      </w:r>
      <w:r w:rsidR="00351147" w:rsidRPr="00F8739B">
        <w:rPr>
          <w:bCs/>
          <w:noProof/>
        </w:rPr>
        <w:t>—</w:t>
      </w:r>
      <w:r w:rsidRPr="00F8739B">
        <w:rPr>
          <w:noProof/>
        </w:rPr>
        <w:t>Offences that apply to category C licence holders</w:t>
      </w:r>
    </w:p>
    <w:p w14:paraId="0BFA9D7E" w14:textId="77777777" w:rsidR="004219A1" w:rsidRPr="00F8739B" w:rsidRDefault="004219A1" w:rsidP="00637894">
      <w:pPr>
        <w:pStyle w:val="TofSectsSection"/>
      </w:pPr>
      <w:r w:rsidRPr="00F8739B">
        <w:t>66.170</w:t>
      </w:r>
      <w:r w:rsidRPr="00F8739B">
        <w:tab/>
        <w:t>Certificate of release to service offences</w:t>
      </w:r>
    </w:p>
    <w:p w14:paraId="2878A48B" w14:textId="18D5B9B0" w:rsidR="004219A1" w:rsidRPr="00F8739B" w:rsidRDefault="004219A1" w:rsidP="00637894">
      <w:pPr>
        <w:pStyle w:val="TofSectsGroupHeading"/>
        <w:rPr>
          <w:noProof/>
        </w:rPr>
      </w:pPr>
      <w:r w:rsidRPr="00F8739B">
        <w:rPr>
          <w:noProof/>
        </w:rPr>
        <w:t>Subpart 66.F</w:t>
      </w:r>
      <w:r w:rsidR="00351147" w:rsidRPr="00F8739B">
        <w:rPr>
          <w:bCs/>
          <w:noProof/>
        </w:rPr>
        <w:t>—</w:t>
      </w:r>
      <w:r w:rsidRPr="00F8739B">
        <w:rPr>
          <w:noProof/>
        </w:rPr>
        <w:t>Administration</w:t>
      </w:r>
    </w:p>
    <w:p w14:paraId="374D440F" w14:textId="77777777" w:rsidR="004219A1" w:rsidRPr="00F8739B" w:rsidRDefault="004219A1" w:rsidP="00637894">
      <w:pPr>
        <w:pStyle w:val="TofSectsSection"/>
      </w:pPr>
      <w:r w:rsidRPr="00F8739B">
        <w:t>66.175</w:t>
      </w:r>
      <w:r w:rsidRPr="00F8739B">
        <w:tab/>
        <w:t>CASA may ask licensed aircraft maintenance engineers for information</w:t>
      </w:r>
    </w:p>
    <w:p w14:paraId="2A38CBF1" w14:textId="77777777" w:rsidR="004219A1" w:rsidRPr="00F8739B" w:rsidRDefault="004219A1" w:rsidP="00637894">
      <w:pPr>
        <w:pStyle w:val="TofSectsSection"/>
      </w:pPr>
      <w:r w:rsidRPr="00F8739B">
        <w:t>66.180</w:t>
      </w:r>
      <w:r w:rsidRPr="00F8739B">
        <w:tab/>
        <w:t>Suspension of licence for failure to provide information</w:t>
      </w:r>
    </w:p>
    <w:p w14:paraId="5FF4A3E2" w14:textId="77777777" w:rsidR="004219A1" w:rsidRPr="00F8739B" w:rsidRDefault="004219A1" w:rsidP="00637894">
      <w:pPr>
        <w:pStyle w:val="TofSectsSection"/>
      </w:pPr>
      <w:r w:rsidRPr="00F8739B">
        <w:t>66.185</w:t>
      </w:r>
      <w:r w:rsidRPr="00F8739B">
        <w:tab/>
        <w:t>CASA must revoke suspension of licence if information provided</w:t>
      </w:r>
    </w:p>
    <w:p w14:paraId="7BA16449" w14:textId="77777777" w:rsidR="009B43B9" w:rsidRPr="00F8739B" w:rsidRDefault="009B43B9" w:rsidP="00637894">
      <w:pPr>
        <w:sectPr w:rsidR="009B43B9" w:rsidRPr="00F8739B" w:rsidSect="0022053C">
          <w:headerReference w:type="even" r:id="rId100"/>
          <w:headerReference w:type="default" r:id="rId101"/>
          <w:footerReference w:type="even" r:id="rId102"/>
          <w:footerReference w:type="default" r:id="rId103"/>
          <w:headerReference w:type="first" r:id="rId104"/>
          <w:footerReference w:type="first" r:id="rId105"/>
          <w:pgSz w:w="11907" w:h="16839"/>
          <w:pgMar w:top="2381" w:right="2410" w:bottom="4253" w:left="2410" w:header="720" w:footer="2892" w:gutter="0"/>
          <w:cols w:space="708"/>
          <w:docGrid w:linePitch="360"/>
        </w:sectPr>
      </w:pPr>
      <w:bookmarkStart w:id="612" w:name="LLSSec14"/>
      <w:bookmarkEnd w:id="612"/>
    </w:p>
    <w:p w14:paraId="7A4B6A64" w14:textId="77777777" w:rsidR="000505E4" w:rsidRPr="00F8739B" w:rsidRDefault="000971C9" w:rsidP="00637894">
      <w:pPr>
        <w:pStyle w:val="SubPartCASA"/>
        <w:outlineLvl w:val="9"/>
      </w:pPr>
      <w:bookmarkStart w:id="613" w:name="_Toc424739293"/>
      <w:r w:rsidRPr="00F8739B">
        <w:rPr>
          <w:rStyle w:val="CharSubPartNoCASA"/>
        </w:rPr>
        <w:lastRenderedPageBreak/>
        <w:t>Subpart</w:t>
      </w:r>
      <w:r w:rsidR="003C686B" w:rsidRPr="00F8739B">
        <w:rPr>
          <w:rStyle w:val="CharSubPartNoCASA"/>
        </w:rPr>
        <w:t xml:space="preserve"> </w:t>
      </w:r>
      <w:r w:rsidR="000505E4" w:rsidRPr="00F8739B">
        <w:rPr>
          <w:rStyle w:val="CharSubPartNoCASA"/>
        </w:rPr>
        <w:t>66.A</w:t>
      </w:r>
      <w:r w:rsidRPr="00F8739B">
        <w:t>—</w:t>
      </w:r>
      <w:r w:rsidR="000505E4" w:rsidRPr="00F8739B">
        <w:rPr>
          <w:rStyle w:val="CharSubPartTextCASA"/>
        </w:rPr>
        <w:t>General</w:t>
      </w:r>
      <w:bookmarkEnd w:id="613"/>
    </w:p>
    <w:p w14:paraId="3A3D8978"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65CFA645" w14:textId="77777777" w:rsidR="000505E4" w:rsidRPr="00F8739B" w:rsidRDefault="000505E4" w:rsidP="00637894">
      <w:pPr>
        <w:pStyle w:val="ActHead5"/>
      </w:pPr>
      <w:bookmarkStart w:id="614" w:name="_Toc424739294"/>
      <w:r w:rsidRPr="00F8739B">
        <w:rPr>
          <w:rStyle w:val="CharSectno"/>
        </w:rPr>
        <w:t>66.005</w:t>
      </w:r>
      <w:r w:rsidR="000971C9" w:rsidRPr="00F8739B">
        <w:t xml:space="preserve">  </w:t>
      </w:r>
      <w:r w:rsidRPr="00F8739B">
        <w:t>Purpose of Part</w:t>
      </w:r>
      <w:bookmarkEnd w:id="614"/>
    </w:p>
    <w:p w14:paraId="6A2A918F" w14:textId="77777777" w:rsidR="000505E4" w:rsidRPr="00F8739B" w:rsidRDefault="000505E4" w:rsidP="00637894">
      <w:pPr>
        <w:pStyle w:val="Subsection"/>
      </w:pPr>
      <w:r w:rsidRPr="00F8739B">
        <w:tab/>
      </w:r>
      <w:r w:rsidRPr="00F8739B">
        <w:tab/>
        <w:t>This Part:</w:t>
      </w:r>
    </w:p>
    <w:p w14:paraId="7E1F1BBF" w14:textId="77777777" w:rsidR="000505E4" w:rsidRPr="00F8739B" w:rsidRDefault="000505E4" w:rsidP="00637894">
      <w:pPr>
        <w:pStyle w:val="paragraph"/>
      </w:pPr>
      <w:r w:rsidRPr="00F8739B">
        <w:tab/>
        <w:t>(a)</w:t>
      </w:r>
      <w:r w:rsidRPr="00F8739B">
        <w:tab/>
        <w:t>deals with aircraft engineer licences and ratings for:</w:t>
      </w:r>
    </w:p>
    <w:p w14:paraId="0A7877CF" w14:textId="77777777" w:rsidR="000505E4" w:rsidRPr="00F8739B" w:rsidRDefault="000505E4" w:rsidP="00637894">
      <w:pPr>
        <w:pStyle w:val="paragraphsub"/>
      </w:pPr>
      <w:r w:rsidRPr="00F8739B">
        <w:tab/>
        <w:t>(i)</w:t>
      </w:r>
      <w:r w:rsidRPr="00F8739B">
        <w:tab/>
        <w:t>the performance of maintenance certification for maintenance carried out on aircraft; and</w:t>
      </w:r>
    </w:p>
    <w:p w14:paraId="4A98F89F" w14:textId="77777777" w:rsidR="000505E4" w:rsidRPr="00F8739B" w:rsidRDefault="000505E4" w:rsidP="00637894">
      <w:pPr>
        <w:pStyle w:val="paragraphsub"/>
      </w:pPr>
      <w:r w:rsidRPr="00F8739B">
        <w:tab/>
        <w:t>(ii)</w:t>
      </w:r>
      <w:r w:rsidRPr="00F8739B">
        <w:tab/>
        <w:t>issuing certificates of release to service for aircraft in relation to maintenance carried out on aircraft; and</w:t>
      </w:r>
    </w:p>
    <w:p w14:paraId="6986BCFB" w14:textId="77777777" w:rsidR="000505E4" w:rsidRPr="00F8739B" w:rsidRDefault="000505E4" w:rsidP="00637894">
      <w:pPr>
        <w:pStyle w:val="paragraph"/>
      </w:pPr>
      <w:r w:rsidRPr="00F8739B">
        <w:tab/>
        <w:t>(b)</w:t>
      </w:r>
      <w:r w:rsidRPr="00F8739B">
        <w:tab/>
        <w:t>empowers CASA to issue a Manual of Standards for this Part.</w:t>
      </w:r>
    </w:p>
    <w:p w14:paraId="710CE57D" w14:textId="767A45CC" w:rsidR="000505E4" w:rsidRPr="00F8739B" w:rsidRDefault="000971C9" w:rsidP="00637894">
      <w:pPr>
        <w:pStyle w:val="notetext"/>
      </w:pPr>
      <w:r w:rsidRPr="00F8739B">
        <w:t>Note:</w:t>
      </w:r>
      <w:r w:rsidRPr="00F8739B">
        <w:tab/>
      </w:r>
      <w:r w:rsidR="000505E4" w:rsidRPr="00F8739B">
        <w:t xml:space="preserve">Under </w:t>
      </w:r>
      <w:r w:rsidR="00820342" w:rsidRPr="00F8739B">
        <w:t>regulations</w:t>
      </w:r>
      <w:r w:rsidR="00F8739B">
        <w:t> </w:t>
      </w:r>
      <w:r w:rsidR="00820342" w:rsidRPr="00F8739B">
        <w:t>42.695, 42.735 and 42.790</w:t>
      </w:r>
      <w:r w:rsidR="000505E4" w:rsidRPr="00F8739B">
        <w:t>, a person performing maintenance certification or issuing a certificate of release to service on behalf of an approved maintenance organisation must hold a certification authorisation from the organisation that permits the person to perform the maintenance certification or issue the certificate of release to service.</w:t>
      </w:r>
    </w:p>
    <w:p w14:paraId="16CCD35D" w14:textId="77777777" w:rsidR="000505E4" w:rsidRPr="00F8739B" w:rsidRDefault="000505E4" w:rsidP="00637894">
      <w:pPr>
        <w:pStyle w:val="ActHead5"/>
      </w:pPr>
      <w:bookmarkStart w:id="615" w:name="_Toc424739295"/>
      <w:r w:rsidRPr="00F8739B">
        <w:rPr>
          <w:rStyle w:val="CharSectno"/>
        </w:rPr>
        <w:t>66.010</w:t>
      </w:r>
      <w:r w:rsidR="000971C9" w:rsidRPr="00F8739B">
        <w:t xml:space="preserve">  </w:t>
      </w:r>
      <w:r w:rsidRPr="00F8739B">
        <w:t>Definitions for Part</w:t>
      </w:r>
      <w:bookmarkEnd w:id="615"/>
    </w:p>
    <w:p w14:paraId="4AD5604A" w14:textId="77777777" w:rsidR="000505E4" w:rsidRPr="00F8739B" w:rsidRDefault="000505E4" w:rsidP="00637894">
      <w:pPr>
        <w:pStyle w:val="Subsection"/>
      </w:pPr>
      <w:r w:rsidRPr="00F8739B">
        <w:tab/>
      </w:r>
      <w:r w:rsidRPr="00F8739B">
        <w:tab/>
        <w:t>In this Part:</w:t>
      </w:r>
    </w:p>
    <w:p w14:paraId="76DBD7FD" w14:textId="77777777" w:rsidR="00306EE3" w:rsidRPr="00F8739B" w:rsidRDefault="00306EE3" w:rsidP="00637894">
      <w:pPr>
        <w:pStyle w:val="Definition"/>
      </w:pPr>
      <w:r w:rsidRPr="00F8739B">
        <w:rPr>
          <w:b/>
          <w:i/>
        </w:rPr>
        <w:t>additional practical experience</w:t>
      </w:r>
      <w:r w:rsidRPr="00F8739B">
        <w:t>, for an applicant for an aircraft engineer licence or a rating to be endorsed on a licence, means practical experience in carrying out maintenance on operating aircraft:</w:t>
      </w:r>
    </w:p>
    <w:p w14:paraId="6AF9EE55" w14:textId="77777777" w:rsidR="00306EE3" w:rsidRPr="00F8739B" w:rsidRDefault="00306EE3" w:rsidP="00637894">
      <w:pPr>
        <w:pStyle w:val="paragraph"/>
      </w:pPr>
      <w:r w:rsidRPr="00F8739B">
        <w:tab/>
        <w:t>(a)</w:t>
      </w:r>
      <w:r w:rsidRPr="00F8739B">
        <w:tab/>
        <w:t>that the applicant carries out under the supervision of a person:</w:t>
      </w:r>
    </w:p>
    <w:p w14:paraId="1139229A" w14:textId="77777777" w:rsidR="00306EE3" w:rsidRPr="00F8739B" w:rsidRDefault="00306EE3" w:rsidP="00637894">
      <w:pPr>
        <w:pStyle w:val="paragraphsub"/>
      </w:pPr>
      <w:r w:rsidRPr="00F8739B">
        <w:tab/>
        <w:t>(i)</w:t>
      </w:r>
      <w:r w:rsidRPr="00F8739B">
        <w:tab/>
        <w:t>who holds the same aircraft engineer licence as the licence applied for; or</w:t>
      </w:r>
    </w:p>
    <w:p w14:paraId="57F11AD4" w14:textId="77777777" w:rsidR="00306EE3" w:rsidRPr="00F8739B" w:rsidRDefault="00306EE3" w:rsidP="00637894">
      <w:pPr>
        <w:pStyle w:val="paragraphsub"/>
      </w:pPr>
      <w:r w:rsidRPr="00F8739B">
        <w:tab/>
        <w:t>(ii)</w:t>
      </w:r>
      <w:r w:rsidRPr="00F8739B">
        <w:tab/>
        <w:t>who holds the same rating as the rating applied for; and</w:t>
      </w:r>
    </w:p>
    <w:p w14:paraId="579F0949" w14:textId="77777777" w:rsidR="00306EE3" w:rsidRPr="00F8739B" w:rsidRDefault="00306EE3" w:rsidP="00637894">
      <w:pPr>
        <w:pStyle w:val="paragraph"/>
      </w:pPr>
      <w:r w:rsidRPr="00F8739B">
        <w:tab/>
        <w:t>(b)</w:t>
      </w:r>
      <w:r w:rsidRPr="00F8739B">
        <w:tab/>
        <w:t>that the applicant carries out on the kind of aircraft mentioned in the following table for:</w:t>
      </w:r>
    </w:p>
    <w:p w14:paraId="0B34204C" w14:textId="77777777" w:rsidR="00306EE3" w:rsidRPr="00F8739B" w:rsidRDefault="00306EE3" w:rsidP="00637894">
      <w:pPr>
        <w:pStyle w:val="paragraphsub"/>
      </w:pPr>
      <w:r w:rsidRPr="00F8739B">
        <w:tab/>
        <w:t>(i)</w:t>
      </w:r>
      <w:r w:rsidRPr="00F8739B">
        <w:tab/>
        <w:t>the licence applied for; or</w:t>
      </w:r>
    </w:p>
    <w:p w14:paraId="69C7B0DD" w14:textId="77777777" w:rsidR="00306EE3" w:rsidRPr="00F8739B" w:rsidRDefault="00306EE3" w:rsidP="00637894">
      <w:pPr>
        <w:pStyle w:val="paragraphsub"/>
      </w:pPr>
      <w:r w:rsidRPr="00F8739B">
        <w:tab/>
        <w:t>(ii)</w:t>
      </w:r>
      <w:r w:rsidRPr="00F8739B">
        <w:tab/>
        <w:t>the licence on which the rating applied for is to be endorsed.</w:t>
      </w:r>
    </w:p>
    <w:p w14:paraId="2CD90366" w14:textId="77777777" w:rsidR="000971C9" w:rsidRPr="00F8739B" w:rsidRDefault="000971C9" w:rsidP="00637894">
      <w:pPr>
        <w:pStyle w:val="Tabletext"/>
      </w:pPr>
    </w:p>
    <w:tbl>
      <w:tblPr>
        <w:tblW w:w="6204" w:type="dxa"/>
        <w:tblInd w:w="1101" w:type="dxa"/>
        <w:tblBorders>
          <w:top w:val="single" w:sz="4" w:space="0" w:color="auto"/>
          <w:bottom w:val="single" w:sz="2" w:space="0" w:color="auto"/>
          <w:insideH w:val="single" w:sz="4" w:space="0" w:color="auto"/>
        </w:tblBorders>
        <w:tblLook w:val="04A0" w:firstRow="1" w:lastRow="0" w:firstColumn="1" w:lastColumn="0" w:noHBand="0" w:noVBand="1"/>
      </w:tblPr>
      <w:tblGrid>
        <w:gridCol w:w="850"/>
        <w:gridCol w:w="1613"/>
        <w:gridCol w:w="3741"/>
      </w:tblGrid>
      <w:tr w:rsidR="000505E4" w:rsidRPr="00F8739B" w14:paraId="0380EB24" w14:textId="77777777" w:rsidTr="004F47E7">
        <w:trPr>
          <w:tblHeader/>
        </w:trPr>
        <w:tc>
          <w:tcPr>
            <w:tcW w:w="850" w:type="dxa"/>
            <w:tcBorders>
              <w:top w:val="single" w:sz="12" w:space="0" w:color="auto"/>
              <w:bottom w:val="single" w:sz="12" w:space="0" w:color="auto"/>
            </w:tcBorders>
            <w:shd w:val="clear" w:color="auto" w:fill="auto"/>
          </w:tcPr>
          <w:p w14:paraId="1C64363A" w14:textId="77777777" w:rsidR="000505E4" w:rsidRPr="00F8739B" w:rsidRDefault="000505E4" w:rsidP="00637894">
            <w:pPr>
              <w:pStyle w:val="TableHeading"/>
            </w:pPr>
            <w:r w:rsidRPr="00F8739B">
              <w:t>Item</w:t>
            </w:r>
          </w:p>
        </w:tc>
        <w:tc>
          <w:tcPr>
            <w:tcW w:w="1613" w:type="dxa"/>
            <w:tcBorders>
              <w:top w:val="single" w:sz="12" w:space="0" w:color="auto"/>
              <w:bottom w:val="single" w:sz="12" w:space="0" w:color="auto"/>
            </w:tcBorders>
            <w:shd w:val="clear" w:color="auto" w:fill="auto"/>
          </w:tcPr>
          <w:p w14:paraId="4B80FE33" w14:textId="77777777" w:rsidR="000505E4" w:rsidRPr="00F8739B" w:rsidRDefault="000505E4" w:rsidP="00637894">
            <w:pPr>
              <w:pStyle w:val="TableHeading"/>
            </w:pPr>
            <w:r w:rsidRPr="00F8739B">
              <w:t>Licence</w:t>
            </w:r>
          </w:p>
        </w:tc>
        <w:tc>
          <w:tcPr>
            <w:tcW w:w="3741" w:type="dxa"/>
            <w:tcBorders>
              <w:top w:val="single" w:sz="12" w:space="0" w:color="auto"/>
              <w:bottom w:val="single" w:sz="12" w:space="0" w:color="auto"/>
            </w:tcBorders>
            <w:shd w:val="clear" w:color="auto" w:fill="auto"/>
          </w:tcPr>
          <w:p w14:paraId="2EA4CE09" w14:textId="77777777" w:rsidR="000505E4" w:rsidRPr="00F8739B" w:rsidRDefault="000505E4" w:rsidP="00637894">
            <w:pPr>
              <w:pStyle w:val="TableHeading"/>
            </w:pPr>
            <w:r w:rsidRPr="00F8739B">
              <w:t>Kind of aircraft</w:t>
            </w:r>
          </w:p>
        </w:tc>
      </w:tr>
      <w:tr w:rsidR="000505E4" w:rsidRPr="00F8739B" w14:paraId="5D867EF5" w14:textId="77777777" w:rsidTr="002E22DF">
        <w:tc>
          <w:tcPr>
            <w:tcW w:w="850" w:type="dxa"/>
            <w:tcBorders>
              <w:top w:val="single" w:sz="12" w:space="0" w:color="auto"/>
              <w:bottom w:val="single" w:sz="4" w:space="0" w:color="auto"/>
            </w:tcBorders>
            <w:shd w:val="clear" w:color="auto" w:fill="auto"/>
          </w:tcPr>
          <w:p w14:paraId="03C97C94" w14:textId="77777777" w:rsidR="000505E4" w:rsidRPr="00F8739B" w:rsidRDefault="000505E4" w:rsidP="00637894">
            <w:pPr>
              <w:pStyle w:val="Tabletext"/>
            </w:pPr>
            <w:r w:rsidRPr="00F8739B">
              <w:t>1</w:t>
            </w:r>
          </w:p>
        </w:tc>
        <w:tc>
          <w:tcPr>
            <w:tcW w:w="1613" w:type="dxa"/>
            <w:tcBorders>
              <w:top w:val="single" w:sz="12" w:space="0" w:color="auto"/>
              <w:bottom w:val="single" w:sz="4" w:space="0" w:color="auto"/>
            </w:tcBorders>
            <w:shd w:val="clear" w:color="auto" w:fill="auto"/>
          </w:tcPr>
          <w:p w14:paraId="63BCEB97" w14:textId="77777777" w:rsidR="000505E4" w:rsidRPr="00F8739B" w:rsidRDefault="000505E4" w:rsidP="00637894">
            <w:pPr>
              <w:pStyle w:val="Tabletext"/>
            </w:pPr>
            <w:r w:rsidRPr="00F8739B">
              <w:t>Subcategory A1</w:t>
            </w:r>
          </w:p>
        </w:tc>
        <w:tc>
          <w:tcPr>
            <w:tcW w:w="3741" w:type="dxa"/>
            <w:tcBorders>
              <w:top w:val="single" w:sz="12" w:space="0" w:color="auto"/>
              <w:bottom w:val="single" w:sz="4" w:space="0" w:color="auto"/>
            </w:tcBorders>
            <w:shd w:val="clear" w:color="auto" w:fill="auto"/>
          </w:tcPr>
          <w:p w14:paraId="61A6F80A" w14:textId="6F0ABB08" w:rsidR="000505E4" w:rsidRPr="00F8739B" w:rsidRDefault="000505E4" w:rsidP="00637894">
            <w:pPr>
              <w:pStyle w:val="Tabletext"/>
            </w:pPr>
            <w:r w:rsidRPr="00F8739B">
              <w:t>Turbine</w:t>
            </w:r>
            <w:r w:rsidR="00F8739B">
              <w:noBreakHyphen/>
            </w:r>
            <w:r w:rsidRPr="00F8739B">
              <w:t>engined fixed</w:t>
            </w:r>
            <w:r w:rsidR="00F8739B">
              <w:noBreakHyphen/>
            </w:r>
            <w:r w:rsidRPr="00F8739B">
              <w:t>wing aeroplane</w:t>
            </w:r>
          </w:p>
        </w:tc>
      </w:tr>
      <w:tr w:rsidR="000505E4" w:rsidRPr="00F8739B" w14:paraId="7F760FE6" w14:textId="77777777" w:rsidTr="002E22DF">
        <w:tc>
          <w:tcPr>
            <w:tcW w:w="850" w:type="dxa"/>
            <w:tcBorders>
              <w:top w:val="single" w:sz="4" w:space="0" w:color="auto"/>
              <w:bottom w:val="single" w:sz="4" w:space="0" w:color="auto"/>
            </w:tcBorders>
            <w:shd w:val="clear" w:color="auto" w:fill="auto"/>
          </w:tcPr>
          <w:p w14:paraId="0BC1695B" w14:textId="77777777" w:rsidR="000505E4" w:rsidRPr="00F8739B" w:rsidRDefault="000505E4" w:rsidP="00637894">
            <w:pPr>
              <w:pStyle w:val="Tabletext"/>
            </w:pPr>
            <w:r w:rsidRPr="00F8739B">
              <w:t>2</w:t>
            </w:r>
          </w:p>
        </w:tc>
        <w:tc>
          <w:tcPr>
            <w:tcW w:w="1613" w:type="dxa"/>
            <w:tcBorders>
              <w:top w:val="single" w:sz="4" w:space="0" w:color="auto"/>
              <w:bottom w:val="single" w:sz="4" w:space="0" w:color="auto"/>
            </w:tcBorders>
            <w:shd w:val="clear" w:color="auto" w:fill="auto"/>
          </w:tcPr>
          <w:p w14:paraId="15F36E33" w14:textId="77777777" w:rsidR="000505E4" w:rsidRPr="00F8739B" w:rsidRDefault="000505E4" w:rsidP="00637894">
            <w:pPr>
              <w:pStyle w:val="Tabletext"/>
            </w:pPr>
            <w:r w:rsidRPr="00F8739B">
              <w:t>Subcategory A2</w:t>
            </w:r>
          </w:p>
        </w:tc>
        <w:tc>
          <w:tcPr>
            <w:tcW w:w="3741" w:type="dxa"/>
            <w:tcBorders>
              <w:top w:val="single" w:sz="4" w:space="0" w:color="auto"/>
              <w:bottom w:val="single" w:sz="4" w:space="0" w:color="auto"/>
            </w:tcBorders>
            <w:shd w:val="clear" w:color="auto" w:fill="auto"/>
          </w:tcPr>
          <w:p w14:paraId="36D75F76" w14:textId="1A892FF7" w:rsidR="000505E4" w:rsidRPr="00F8739B" w:rsidRDefault="000505E4" w:rsidP="00637894">
            <w:pPr>
              <w:pStyle w:val="Tabletext"/>
            </w:pPr>
            <w:r w:rsidRPr="00F8739B">
              <w:t>Piston</w:t>
            </w:r>
            <w:r w:rsidR="00F8739B">
              <w:noBreakHyphen/>
            </w:r>
            <w:r w:rsidRPr="00F8739B">
              <w:t>engined fixed</w:t>
            </w:r>
            <w:r w:rsidR="00F8739B">
              <w:noBreakHyphen/>
            </w:r>
            <w:r w:rsidRPr="00F8739B">
              <w:t>wing aeroplane</w:t>
            </w:r>
          </w:p>
        </w:tc>
      </w:tr>
      <w:tr w:rsidR="000505E4" w:rsidRPr="00F8739B" w14:paraId="6ABBAD13" w14:textId="77777777" w:rsidTr="002E22DF">
        <w:tc>
          <w:tcPr>
            <w:tcW w:w="850" w:type="dxa"/>
            <w:tcBorders>
              <w:top w:val="single" w:sz="4" w:space="0" w:color="auto"/>
              <w:bottom w:val="single" w:sz="4" w:space="0" w:color="auto"/>
            </w:tcBorders>
            <w:shd w:val="clear" w:color="auto" w:fill="auto"/>
          </w:tcPr>
          <w:p w14:paraId="6F4CE92E" w14:textId="77777777" w:rsidR="000505E4" w:rsidRPr="00F8739B" w:rsidRDefault="000505E4" w:rsidP="00637894">
            <w:pPr>
              <w:pStyle w:val="Tabletext"/>
            </w:pPr>
            <w:r w:rsidRPr="00F8739B">
              <w:t>3</w:t>
            </w:r>
          </w:p>
        </w:tc>
        <w:tc>
          <w:tcPr>
            <w:tcW w:w="1613" w:type="dxa"/>
            <w:tcBorders>
              <w:top w:val="single" w:sz="4" w:space="0" w:color="auto"/>
              <w:bottom w:val="single" w:sz="4" w:space="0" w:color="auto"/>
            </w:tcBorders>
            <w:shd w:val="clear" w:color="auto" w:fill="auto"/>
          </w:tcPr>
          <w:p w14:paraId="749A88DD" w14:textId="77777777" w:rsidR="000505E4" w:rsidRPr="00F8739B" w:rsidRDefault="000505E4" w:rsidP="00637894">
            <w:pPr>
              <w:pStyle w:val="Tabletext"/>
            </w:pPr>
            <w:r w:rsidRPr="00F8739B">
              <w:t>Subcategory A3</w:t>
            </w:r>
          </w:p>
        </w:tc>
        <w:tc>
          <w:tcPr>
            <w:tcW w:w="3741" w:type="dxa"/>
            <w:tcBorders>
              <w:top w:val="single" w:sz="4" w:space="0" w:color="auto"/>
              <w:bottom w:val="single" w:sz="4" w:space="0" w:color="auto"/>
            </w:tcBorders>
            <w:shd w:val="clear" w:color="auto" w:fill="auto"/>
          </w:tcPr>
          <w:p w14:paraId="67816990" w14:textId="0F7459DD" w:rsidR="000505E4" w:rsidRPr="00F8739B" w:rsidRDefault="000505E4" w:rsidP="00637894">
            <w:pPr>
              <w:pStyle w:val="Tabletext"/>
            </w:pPr>
            <w:r w:rsidRPr="00F8739B">
              <w:t>Turbine</w:t>
            </w:r>
            <w:r w:rsidR="00F8739B">
              <w:noBreakHyphen/>
            </w:r>
            <w:r w:rsidRPr="00F8739B">
              <w:t>engined helicopter</w:t>
            </w:r>
          </w:p>
        </w:tc>
      </w:tr>
      <w:tr w:rsidR="000505E4" w:rsidRPr="00F8739B" w14:paraId="516F3836" w14:textId="77777777" w:rsidTr="002E22DF">
        <w:tc>
          <w:tcPr>
            <w:tcW w:w="850" w:type="dxa"/>
            <w:tcBorders>
              <w:top w:val="single" w:sz="4" w:space="0" w:color="auto"/>
              <w:bottom w:val="single" w:sz="4" w:space="0" w:color="auto"/>
            </w:tcBorders>
            <w:shd w:val="clear" w:color="auto" w:fill="auto"/>
          </w:tcPr>
          <w:p w14:paraId="3CEBA418" w14:textId="77777777" w:rsidR="000505E4" w:rsidRPr="00F8739B" w:rsidRDefault="000505E4" w:rsidP="00637894">
            <w:pPr>
              <w:pStyle w:val="Tabletext"/>
            </w:pPr>
            <w:r w:rsidRPr="00F8739B">
              <w:t>4</w:t>
            </w:r>
          </w:p>
        </w:tc>
        <w:tc>
          <w:tcPr>
            <w:tcW w:w="1613" w:type="dxa"/>
            <w:tcBorders>
              <w:top w:val="single" w:sz="4" w:space="0" w:color="auto"/>
              <w:bottom w:val="single" w:sz="4" w:space="0" w:color="auto"/>
            </w:tcBorders>
            <w:shd w:val="clear" w:color="auto" w:fill="auto"/>
          </w:tcPr>
          <w:p w14:paraId="3702FFAA" w14:textId="77777777" w:rsidR="000505E4" w:rsidRPr="00F8739B" w:rsidRDefault="000505E4" w:rsidP="00637894">
            <w:pPr>
              <w:pStyle w:val="Tabletext"/>
            </w:pPr>
            <w:r w:rsidRPr="00F8739B">
              <w:t>Subcategory A4</w:t>
            </w:r>
          </w:p>
        </w:tc>
        <w:tc>
          <w:tcPr>
            <w:tcW w:w="3741" w:type="dxa"/>
            <w:tcBorders>
              <w:top w:val="single" w:sz="4" w:space="0" w:color="auto"/>
              <w:bottom w:val="single" w:sz="4" w:space="0" w:color="auto"/>
            </w:tcBorders>
            <w:shd w:val="clear" w:color="auto" w:fill="auto"/>
          </w:tcPr>
          <w:p w14:paraId="0916F986" w14:textId="3822EA28" w:rsidR="000505E4" w:rsidRPr="00F8739B" w:rsidRDefault="000505E4" w:rsidP="00637894">
            <w:pPr>
              <w:pStyle w:val="Tabletext"/>
            </w:pPr>
            <w:r w:rsidRPr="00F8739B">
              <w:t>Piston</w:t>
            </w:r>
            <w:r w:rsidR="00F8739B">
              <w:noBreakHyphen/>
            </w:r>
            <w:r w:rsidRPr="00F8739B">
              <w:t>engined helicopter</w:t>
            </w:r>
          </w:p>
        </w:tc>
      </w:tr>
      <w:tr w:rsidR="000505E4" w:rsidRPr="00F8739B" w14:paraId="2148CE01" w14:textId="77777777" w:rsidTr="002E22DF">
        <w:tc>
          <w:tcPr>
            <w:tcW w:w="850" w:type="dxa"/>
            <w:tcBorders>
              <w:top w:val="single" w:sz="4" w:space="0" w:color="auto"/>
              <w:bottom w:val="single" w:sz="4" w:space="0" w:color="auto"/>
            </w:tcBorders>
            <w:shd w:val="clear" w:color="auto" w:fill="auto"/>
          </w:tcPr>
          <w:p w14:paraId="32CC41BD" w14:textId="77777777" w:rsidR="000505E4" w:rsidRPr="00F8739B" w:rsidRDefault="000505E4" w:rsidP="00637894">
            <w:pPr>
              <w:pStyle w:val="Tabletext"/>
            </w:pPr>
            <w:r w:rsidRPr="00F8739B">
              <w:t>5</w:t>
            </w:r>
          </w:p>
        </w:tc>
        <w:tc>
          <w:tcPr>
            <w:tcW w:w="1613" w:type="dxa"/>
            <w:tcBorders>
              <w:top w:val="single" w:sz="4" w:space="0" w:color="auto"/>
              <w:bottom w:val="single" w:sz="4" w:space="0" w:color="auto"/>
            </w:tcBorders>
            <w:shd w:val="clear" w:color="auto" w:fill="auto"/>
          </w:tcPr>
          <w:p w14:paraId="6102CC7F" w14:textId="77777777" w:rsidR="000505E4" w:rsidRPr="00F8739B" w:rsidRDefault="000505E4" w:rsidP="00637894">
            <w:pPr>
              <w:pStyle w:val="Tabletext"/>
            </w:pPr>
            <w:r w:rsidRPr="00F8739B">
              <w:t>Subcategory B1.1</w:t>
            </w:r>
          </w:p>
        </w:tc>
        <w:tc>
          <w:tcPr>
            <w:tcW w:w="3741" w:type="dxa"/>
            <w:tcBorders>
              <w:top w:val="single" w:sz="4" w:space="0" w:color="auto"/>
              <w:bottom w:val="single" w:sz="4" w:space="0" w:color="auto"/>
            </w:tcBorders>
            <w:shd w:val="clear" w:color="auto" w:fill="auto"/>
          </w:tcPr>
          <w:p w14:paraId="436C0000" w14:textId="71AC5E59" w:rsidR="000505E4" w:rsidRPr="00F8739B" w:rsidRDefault="000505E4" w:rsidP="00637894">
            <w:pPr>
              <w:pStyle w:val="Tabletext"/>
            </w:pPr>
            <w:r w:rsidRPr="00F8739B">
              <w:t>Turbine</w:t>
            </w:r>
            <w:r w:rsidR="00F8739B">
              <w:noBreakHyphen/>
            </w:r>
            <w:r w:rsidRPr="00F8739B">
              <w:t>engined fixed</w:t>
            </w:r>
            <w:r w:rsidR="00F8739B">
              <w:noBreakHyphen/>
            </w:r>
            <w:r w:rsidRPr="00F8739B">
              <w:t>wing aeroplane</w:t>
            </w:r>
          </w:p>
        </w:tc>
      </w:tr>
      <w:tr w:rsidR="000505E4" w:rsidRPr="00F8739B" w14:paraId="538EC776" w14:textId="77777777" w:rsidTr="002E22DF">
        <w:tc>
          <w:tcPr>
            <w:tcW w:w="850" w:type="dxa"/>
            <w:tcBorders>
              <w:top w:val="single" w:sz="4" w:space="0" w:color="auto"/>
              <w:bottom w:val="single" w:sz="4" w:space="0" w:color="auto"/>
            </w:tcBorders>
            <w:shd w:val="clear" w:color="auto" w:fill="auto"/>
          </w:tcPr>
          <w:p w14:paraId="0113B337" w14:textId="77777777" w:rsidR="000505E4" w:rsidRPr="00F8739B" w:rsidRDefault="000505E4" w:rsidP="00637894">
            <w:pPr>
              <w:pStyle w:val="Tabletext"/>
            </w:pPr>
            <w:r w:rsidRPr="00F8739B">
              <w:t>6</w:t>
            </w:r>
          </w:p>
        </w:tc>
        <w:tc>
          <w:tcPr>
            <w:tcW w:w="1613" w:type="dxa"/>
            <w:tcBorders>
              <w:top w:val="single" w:sz="4" w:space="0" w:color="auto"/>
              <w:bottom w:val="single" w:sz="4" w:space="0" w:color="auto"/>
            </w:tcBorders>
            <w:shd w:val="clear" w:color="auto" w:fill="auto"/>
          </w:tcPr>
          <w:p w14:paraId="6BCEF6F5" w14:textId="77777777" w:rsidR="000505E4" w:rsidRPr="00F8739B" w:rsidRDefault="000505E4" w:rsidP="00637894">
            <w:pPr>
              <w:pStyle w:val="Tabletext"/>
            </w:pPr>
            <w:r w:rsidRPr="00F8739B">
              <w:t>Subcategory B1.2</w:t>
            </w:r>
          </w:p>
        </w:tc>
        <w:tc>
          <w:tcPr>
            <w:tcW w:w="3741" w:type="dxa"/>
            <w:tcBorders>
              <w:top w:val="single" w:sz="4" w:space="0" w:color="auto"/>
              <w:bottom w:val="single" w:sz="4" w:space="0" w:color="auto"/>
            </w:tcBorders>
            <w:shd w:val="clear" w:color="auto" w:fill="auto"/>
          </w:tcPr>
          <w:p w14:paraId="7DE4F4C3" w14:textId="4D84A96C" w:rsidR="000505E4" w:rsidRPr="00F8739B" w:rsidRDefault="000505E4" w:rsidP="00637894">
            <w:pPr>
              <w:pStyle w:val="Tabletext"/>
            </w:pPr>
            <w:r w:rsidRPr="00F8739B">
              <w:t>Piston</w:t>
            </w:r>
            <w:r w:rsidR="00F8739B">
              <w:noBreakHyphen/>
            </w:r>
            <w:r w:rsidRPr="00F8739B">
              <w:t>engined fixed</w:t>
            </w:r>
            <w:r w:rsidR="00F8739B">
              <w:noBreakHyphen/>
            </w:r>
            <w:r w:rsidRPr="00F8739B">
              <w:t>wing aeroplane</w:t>
            </w:r>
          </w:p>
        </w:tc>
      </w:tr>
      <w:tr w:rsidR="000505E4" w:rsidRPr="00F8739B" w14:paraId="102037B0" w14:textId="77777777" w:rsidTr="002E22DF">
        <w:tc>
          <w:tcPr>
            <w:tcW w:w="850" w:type="dxa"/>
            <w:tcBorders>
              <w:top w:val="single" w:sz="4" w:space="0" w:color="auto"/>
              <w:bottom w:val="single" w:sz="4" w:space="0" w:color="auto"/>
            </w:tcBorders>
            <w:shd w:val="clear" w:color="auto" w:fill="auto"/>
          </w:tcPr>
          <w:p w14:paraId="2786E5FE" w14:textId="77777777" w:rsidR="000505E4" w:rsidRPr="00F8739B" w:rsidRDefault="000505E4" w:rsidP="00637894">
            <w:pPr>
              <w:pStyle w:val="Tabletext"/>
            </w:pPr>
            <w:r w:rsidRPr="00F8739B">
              <w:t>7</w:t>
            </w:r>
          </w:p>
        </w:tc>
        <w:tc>
          <w:tcPr>
            <w:tcW w:w="1613" w:type="dxa"/>
            <w:tcBorders>
              <w:top w:val="single" w:sz="4" w:space="0" w:color="auto"/>
              <w:bottom w:val="single" w:sz="4" w:space="0" w:color="auto"/>
            </w:tcBorders>
            <w:shd w:val="clear" w:color="auto" w:fill="auto"/>
          </w:tcPr>
          <w:p w14:paraId="7D31F8DE" w14:textId="77777777" w:rsidR="000505E4" w:rsidRPr="00F8739B" w:rsidRDefault="000505E4" w:rsidP="00637894">
            <w:pPr>
              <w:pStyle w:val="Tabletext"/>
            </w:pPr>
            <w:r w:rsidRPr="00F8739B">
              <w:t>Subcategory B1.3</w:t>
            </w:r>
          </w:p>
        </w:tc>
        <w:tc>
          <w:tcPr>
            <w:tcW w:w="3741" w:type="dxa"/>
            <w:tcBorders>
              <w:top w:val="single" w:sz="4" w:space="0" w:color="auto"/>
              <w:bottom w:val="single" w:sz="4" w:space="0" w:color="auto"/>
            </w:tcBorders>
            <w:shd w:val="clear" w:color="auto" w:fill="auto"/>
          </w:tcPr>
          <w:p w14:paraId="01255450" w14:textId="26F6F690" w:rsidR="000505E4" w:rsidRPr="00F8739B" w:rsidRDefault="000505E4" w:rsidP="00637894">
            <w:pPr>
              <w:pStyle w:val="Tabletext"/>
            </w:pPr>
            <w:r w:rsidRPr="00F8739B">
              <w:t>Turbine</w:t>
            </w:r>
            <w:r w:rsidR="00F8739B">
              <w:noBreakHyphen/>
            </w:r>
            <w:r w:rsidRPr="00F8739B">
              <w:t>engined helicopter</w:t>
            </w:r>
          </w:p>
        </w:tc>
      </w:tr>
      <w:tr w:rsidR="000505E4" w:rsidRPr="00F8739B" w14:paraId="3B9FFD03" w14:textId="77777777" w:rsidTr="002E22DF">
        <w:tc>
          <w:tcPr>
            <w:tcW w:w="850" w:type="dxa"/>
            <w:tcBorders>
              <w:top w:val="single" w:sz="4" w:space="0" w:color="auto"/>
              <w:bottom w:val="single" w:sz="4" w:space="0" w:color="auto"/>
            </w:tcBorders>
            <w:shd w:val="clear" w:color="auto" w:fill="auto"/>
          </w:tcPr>
          <w:p w14:paraId="3F051E60" w14:textId="77777777" w:rsidR="000505E4" w:rsidRPr="00F8739B" w:rsidRDefault="000505E4" w:rsidP="00637894">
            <w:pPr>
              <w:pStyle w:val="Tabletext"/>
            </w:pPr>
            <w:r w:rsidRPr="00F8739B">
              <w:t>8</w:t>
            </w:r>
          </w:p>
        </w:tc>
        <w:tc>
          <w:tcPr>
            <w:tcW w:w="1613" w:type="dxa"/>
            <w:tcBorders>
              <w:top w:val="single" w:sz="4" w:space="0" w:color="auto"/>
              <w:bottom w:val="single" w:sz="4" w:space="0" w:color="auto"/>
            </w:tcBorders>
            <w:shd w:val="clear" w:color="auto" w:fill="auto"/>
          </w:tcPr>
          <w:p w14:paraId="426B1A23" w14:textId="77777777" w:rsidR="000505E4" w:rsidRPr="00F8739B" w:rsidRDefault="000505E4" w:rsidP="00637894">
            <w:pPr>
              <w:pStyle w:val="Tabletext"/>
            </w:pPr>
            <w:r w:rsidRPr="00F8739B">
              <w:t>Subcategory B1.4</w:t>
            </w:r>
          </w:p>
        </w:tc>
        <w:tc>
          <w:tcPr>
            <w:tcW w:w="3741" w:type="dxa"/>
            <w:tcBorders>
              <w:top w:val="single" w:sz="4" w:space="0" w:color="auto"/>
              <w:bottom w:val="single" w:sz="4" w:space="0" w:color="auto"/>
            </w:tcBorders>
            <w:shd w:val="clear" w:color="auto" w:fill="auto"/>
          </w:tcPr>
          <w:p w14:paraId="21D67700" w14:textId="041DF781" w:rsidR="000505E4" w:rsidRPr="00F8739B" w:rsidRDefault="000505E4" w:rsidP="00637894">
            <w:pPr>
              <w:pStyle w:val="Tabletext"/>
            </w:pPr>
            <w:r w:rsidRPr="00F8739B">
              <w:t>Piston</w:t>
            </w:r>
            <w:r w:rsidR="00F8739B">
              <w:noBreakHyphen/>
            </w:r>
            <w:r w:rsidRPr="00F8739B">
              <w:t>engined helicopter</w:t>
            </w:r>
          </w:p>
        </w:tc>
      </w:tr>
      <w:tr w:rsidR="000505E4" w:rsidRPr="00F8739B" w14:paraId="28FC4BE3" w14:textId="77777777" w:rsidTr="002E22DF">
        <w:tc>
          <w:tcPr>
            <w:tcW w:w="850" w:type="dxa"/>
            <w:tcBorders>
              <w:top w:val="single" w:sz="4" w:space="0" w:color="auto"/>
              <w:bottom w:val="single" w:sz="4" w:space="0" w:color="auto"/>
            </w:tcBorders>
            <w:shd w:val="clear" w:color="auto" w:fill="auto"/>
          </w:tcPr>
          <w:p w14:paraId="03BA36E8" w14:textId="77777777" w:rsidR="000505E4" w:rsidRPr="00F8739B" w:rsidRDefault="000505E4" w:rsidP="00637894">
            <w:pPr>
              <w:pStyle w:val="Tabletext"/>
            </w:pPr>
            <w:r w:rsidRPr="00F8739B">
              <w:t>9</w:t>
            </w:r>
          </w:p>
        </w:tc>
        <w:tc>
          <w:tcPr>
            <w:tcW w:w="1613" w:type="dxa"/>
            <w:tcBorders>
              <w:top w:val="single" w:sz="4" w:space="0" w:color="auto"/>
              <w:bottom w:val="single" w:sz="4" w:space="0" w:color="auto"/>
            </w:tcBorders>
            <w:shd w:val="clear" w:color="auto" w:fill="auto"/>
          </w:tcPr>
          <w:p w14:paraId="19D91B74" w14:textId="77777777" w:rsidR="000505E4" w:rsidRPr="00F8739B" w:rsidRDefault="000505E4" w:rsidP="00637894">
            <w:pPr>
              <w:pStyle w:val="Tabletext"/>
            </w:pPr>
            <w:r w:rsidRPr="00F8739B">
              <w:t>Category B2</w:t>
            </w:r>
          </w:p>
        </w:tc>
        <w:tc>
          <w:tcPr>
            <w:tcW w:w="3741" w:type="dxa"/>
            <w:tcBorders>
              <w:top w:val="single" w:sz="4" w:space="0" w:color="auto"/>
              <w:bottom w:val="single" w:sz="4" w:space="0" w:color="auto"/>
            </w:tcBorders>
            <w:shd w:val="clear" w:color="auto" w:fill="auto"/>
          </w:tcPr>
          <w:p w14:paraId="38FEFB52" w14:textId="77777777" w:rsidR="000505E4" w:rsidRPr="00F8739B" w:rsidRDefault="000505E4" w:rsidP="00637894">
            <w:pPr>
              <w:pStyle w:val="Tabletext"/>
            </w:pPr>
            <w:r w:rsidRPr="00F8739B">
              <w:t>An aircraft mentioned in another item of this table</w:t>
            </w:r>
          </w:p>
        </w:tc>
      </w:tr>
      <w:tr w:rsidR="000505E4" w:rsidRPr="00F8739B" w14:paraId="03A9B3CE" w14:textId="77777777" w:rsidTr="002E22DF">
        <w:tc>
          <w:tcPr>
            <w:tcW w:w="850" w:type="dxa"/>
            <w:tcBorders>
              <w:top w:val="single" w:sz="4" w:space="0" w:color="auto"/>
              <w:bottom w:val="single" w:sz="12" w:space="0" w:color="auto"/>
            </w:tcBorders>
            <w:shd w:val="clear" w:color="auto" w:fill="auto"/>
          </w:tcPr>
          <w:p w14:paraId="71F807CC" w14:textId="77777777" w:rsidR="000505E4" w:rsidRPr="00F8739B" w:rsidRDefault="000505E4" w:rsidP="00637894">
            <w:pPr>
              <w:pStyle w:val="Tabletext"/>
            </w:pPr>
            <w:r w:rsidRPr="00F8739B">
              <w:t>10</w:t>
            </w:r>
          </w:p>
        </w:tc>
        <w:tc>
          <w:tcPr>
            <w:tcW w:w="1613" w:type="dxa"/>
            <w:tcBorders>
              <w:top w:val="single" w:sz="4" w:space="0" w:color="auto"/>
              <w:bottom w:val="single" w:sz="12" w:space="0" w:color="auto"/>
            </w:tcBorders>
            <w:shd w:val="clear" w:color="auto" w:fill="auto"/>
          </w:tcPr>
          <w:p w14:paraId="53501020" w14:textId="77777777" w:rsidR="000505E4" w:rsidRPr="00F8739B" w:rsidRDefault="000505E4" w:rsidP="00637894">
            <w:pPr>
              <w:pStyle w:val="Tabletext"/>
            </w:pPr>
            <w:r w:rsidRPr="00F8739B">
              <w:t>Category C</w:t>
            </w:r>
          </w:p>
        </w:tc>
        <w:tc>
          <w:tcPr>
            <w:tcW w:w="3741" w:type="dxa"/>
            <w:tcBorders>
              <w:top w:val="single" w:sz="4" w:space="0" w:color="auto"/>
              <w:bottom w:val="single" w:sz="12" w:space="0" w:color="auto"/>
            </w:tcBorders>
            <w:shd w:val="clear" w:color="auto" w:fill="auto"/>
          </w:tcPr>
          <w:p w14:paraId="41876E92" w14:textId="77777777" w:rsidR="000505E4" w:rsidRPr="00F8739B" w:rsidRDefault="000505E4" w:rsidP="00637894">
            <w:pPr>
              <w:pStyle w:val="Tabletext"/>
            </w:pPr>
            <w:r w:rsidRPr="00F8739B">
              <w:t>Large aircraft</w:t>
            </w:r>
          </w:p>
        </w:tc>
      </w:tr>
    </w:tbl>
    <w:p w14:paraId="2063945E" w14:textId="77777777" w:rsidR="000505E4" w:rsidRPr="00F8739B" w:rsidRDefault="000505E4" w:rsidP="00637894">
      <w:pPr>
        <w:pStyle w:val="Definition"/>
      </w:pPr>
      <w:r w:rsidRPr="00F8739B">
        <w:rPr>
          <w:b/>
          <w:i/>
        </w:rPr>
        <w:t>aircraft type</w:t>
      </w:r>
      <w:r w:rsidRPr="00F8739B">
        <w:t xml:space="preserve"> means:</w:t>
      </w:r>
    </w:p>
    <w:p w14:paraId="273FAC46" w14:textId="77777777" w:rsidR="000505E4" w:rsidRPr="00F8739B" w:rsidRDefault="000505E4" w:rsidP="00637894">
      <w:pPr>
        <w:pStyle w:val="paragraph"/>
      </w:pPr>
      <w:r w:rsidRPr="00F8739B">
        <w:tab/>
        <w:t>(a)</w:t>
      </w:r>
      <w:r w:rsidRPr="00F8739B">
        <w:tab/>
        <w:t>a particular type, or type and model, of large aircraft with a particular type of aircraft engine; or</w:t>
      </w:r>
    </w:p>
    <w:p w14:paraId="50C0AFE7" w14:textId="77777777" w:rsidR="000505E4" w:rsidRPr="00F8739B" w:rsidRDefault="000505E4" w:rsidP="00637894">
      <w:pPr>
        <w:pStyle w:val="paragraph"/>
      </w:pPr>
      <w:r w:rsidRPr="00F8739B">
        <w:tab/>
        <w:t>(b)</w:t>
      </w:r>
      <w:r w:rsidRPr="00F8739B">
        <w:tab/>
        <w:t>a large aircraft with a particular type of aircraft engine; or</w:t>
      </w:r>
    </w:p>
    <w:p w14:paraId="0B290CC9" w14:textId="77777777" w:rsidR="000505E4" w:rsidRPr="00F8739B" w:rsidRDefault="000505E4" w:rsidP="00637894">
      <w:pPr>
        <w:pStyle w:val="paragraph"/>
      </w:pPr>
      <w:r w:rsidRPr="00F8739B">
        <w:tab/>
        <w:t>(c)</w:t>
      </w:r>
      <w:r w:rsidRPr="00F8739B">
        <w:tab/>
        <w:t>a small aircraft with a particular type of aircraft engine.</w:t>
      </w:r>
    </w:p>
    <w:p w14:paraId="40DC22A8" w14:textId="5C2D6280" w:rsidR="00DF2D49" w:rsidRPr="00F8739B" w:rsidRDefault="00DF2D49" w:rsidP="00637894">
      <w:pPr>
        <w:pStyle w:val="notetext"/>
      </w:pPr>
      <w:r w:rsidRPr="00F8739B">
        <w:t>Note:</w:t>
      </w:r>
      <w:r w:rsidRPr="00F8739B">
        <w:tab/>
        <w:t xml:space="preserve">For </w:t>
      </w:r>
      <w:r w:rsidR="00F8739B">
        <w:t>paragraph (</w:t>
      </w:r>
      <w:r w:rsidRPr="00F8739B">
        <w:t xml:space="preserve">b), aircraft mentioned in this paragraph are known as </w:t>
      </w:r>
      <w:r w:rsidR="00A9589D" w:rsidRPr="00F8739B">
        <w:t>“</w:t>
      </w:r>
      <w:r w:rsidRPr="00F8739B">
        <w:t>non</w:t>
      </w:r>
      <w:r w:rsidR="00F8739B">
        <w:noBreakHyphen/>
      </w:r>
      <w:r w:rsidR="00A9589D" w:rsidRPr="00F8739B">
        <w:t>rated aircraft”</w:t>
      </w:r>
      <w:r w:rsidRPr="00F8739B">
        <w:t>.</w:t>
      </w:r>
    </w:p>
    <w:p w14:paraId="582A643E" w14:textId="676AEAA8" w:rsidR="000505E4" w:rsidRPr="00F8739B" w:rsidRDefault="000505E4" w:rsidP="00637894">
      <w:pPr>
        <w:pStyle w:val="notetext"/>
      </w:pPr>
      <w:r w:rsidRPr="00F8739B">
        <w:t>Example</w:t>
      </w:r>
      <w:r w:rsidR="00DF2D49" w:rsidRPr="00F8739B">
        <w:t xml:space="preserve"> 1</w:t>
      </w:r>
      <w:r w:rsidR="002B263E" w:rsidRPr="00F8739B">
        <w:t>:</w:t>
      </w:r>
      <w:r w:rsidR="002B263E" w:rsidRPr="00F8739B">
        <w:tab/>
        <w:t>F</w:t>
      </w:r>
      <w:r w:rsidRPr="00F8739B">
        <w:t xml:space="preserve">or </w:t>
      </w:r>
      <w:r w:rsidR="00F8739B">
        <w:t>paragraph (</w:t>
      </w:r>
      <w:r w:rsidRPr="00F8739B">
        <w:t>a)</w:t>
      </w:r>
      <w:r w:rsidR="00DF2D49" w:rsidRPr="00F8739B">
        <w:t>,</w:t>
      </w:r>
      <w:r w:rsidR="003C686B" w:rsidRPr="00F8739B">
        <w:t xml:space="preserve"> </w:t>
      </w:r>
      <w:r w:rsidRPr="00F8739B">
        <w:t>Airbus A31</w:t>
      </w:r>
      <w:r w:rsidR="000971C9" w:rsidRPr="00F8739B">
        <w:t>0(</w:t>
      </w:r>
      <w:r w:rsidRPr="00F8739B">
        <w:t>GE</w:t>
      </w:r>
      <w:r w:rsidR="003C686B" w:rsidRPr="00F8739B">
        <w:t xml:space="preserve"> </w:t>
      </w:r>
      <w:r w:rsidRPr="00F8739B">
        <w:t>CF6)</w:t>
      </w:r>
    </w:p>
    <w:p w14:paraId="6D5476DD" w14:textId="353C3D0A" w:rsidR="000505E4" w:rsidRPr="00F8739B" w:rsidRDefault="00DF2D49" w:rsidP="00637894">
      <w:pPr>
        <w:pStyle w:val="notetext"/>
      </w:pPr>
      <w:r w:rsidRPr="00F8739B">
        <w:t>Example 2:</w:t>
      </w:r>
      <w:r w:rsidRPr="00F8739B">
        <w:tab/>
        <w:t xml:space="preserve">For </w:t>
      </w:r>
      <w:r w:rsidR="00F8739B">
        <w:t>paragraph (</w:t>
      </w:r>
      <w:r w:rsidRPr="00F8739B">
        <w:t>a),</w:t>
      </w:r>
      <w:r w:rsidR="003C686B" w:rsidRPr="00F8739B">
        <w:t xml:space="preserve"> </w:t>
      </w:r>
      <w:r w:rsidR="000505E4" w:rsidRPr="00F8739B">
        <w:t>Boeing 747</w:t>
      </w:r>
      <w:r w:rsidR="00F8739B">
        <w:noBreakHyphen/>
      </w:r>
      <w:r w:rsidR="000505E4" w:rsidRPr="00F8739B">
        <w:t>400 (RR RB211)</w:t>
      </w:r>
    </w:p>
    <w:p w14:paraId="5C60DC0B" w14:textId="559E9322" w:rsidR="000505E4" w:rsidRPr="00F8739B" w:rsidRDefault="00DF2D49" w:rsidP="00637894">
      <w:pPr>
        <w:pStyle w:val="notetext"/>
      </w:pPr>
      <w:r w:rsidRPr="00F8739B">
        <w:t>Example 3:</w:t>
      </w:r>
      <w:r w:rsidRPr="00F8739B">
        <w:tab/>
        <w:t xml:space="preserve">For </w:t>
      </w:r>
      <w:r w:rsidR="00F8739B">
        <w:t>paragraph (</w:t>
      </w:r>
      <w:r w:rsidRPr="00F8739B">
        <w:t>b),</w:t>
      </w:r>
      <w:r w:rsidR="003C686B" w:rsidRPr="00F8739B">
        <w:t xml:space="preserve"> </w:t>
      </w:r>
      <w:r w:rsidR="00AB1C30" w:rsidRPr="00F8739B">
        <w:t>n</w:t>
      </w:r>
      <w:r w:rsidR="000505E4" w:rsidRPr="00F8739B">
        <w:t>on</w:t>
      </w:r>
      <w:r w:rsidR="00F8739B">
        <w:noBreakHyphen/>
      </w:r>
      <w:r w:rsidR="000505E4" w:rsidRPr="00F8739B">
        <w:t>rated aircraft (PWC</w:t>
      </w:r>
      <w:r w:rsidR="003C686B" w:rsidRPr="00F8739B">
        <w:t xml:space="preserve"> </w:t>
      </w:r>
      <w:r w:rsidR="000505E4" w:rsidRPr="00F8739B">
        <w:t>PT6)</w:t>
      </w:r>
    </w:p>
    <w:p w14:paraId="0AE67115" w14:textId="145C752A" w:rsidR="000505E4" w:rsidRPr="00F8739B" w:rsidRDefault="00DF2D49" w:rsidP="00637894">
      <w:pPr>
        <w:pStyle w:val="notetext"/>
      </w:pPr>
      <w:r w:rsidRPr="00F8739B">
        <w:t>Example 4:</w:t>
      </w:r>
      <w:r w:rsidRPr="00F8739B">
        <w:tab/>
        <w:t xml:space="preserve">For </w:t>
      </w:r>
      <w:r w:rsidR="00F8739B">
        <w:t>paragraph (</w:t>
      </w:r>
      <w:r w:rsidRPr="00F8739B">
        <w:t>b),</w:t>
      </w:r>
      <w:r w:rsidR="003C686B" w:rsidRPr="00F8739B">
        <w:t xml:space="preserve"> </w:t>
      </w:r>
      <w:r w:rsidR="00AB1C30" w:rsidRPr="00F8739B">
        <w:t>n</w:t>
      </w:r>
      <w:r w:rsidR="000505E4" w:rsidRPr="00F8739B">
        <w:t>on</w:t>
      </w:r>
      <w:r w:rsidR="00F8739B">
        <w:noBreakHyphen/>
      </w:r>
      <w:r w:rsidR="000505E4" w:rsidRPr="00F8739B">
        <w:t>rated aircraft (</w:t>
      </w:r>
      <w:r w:rsidR="000505E4" w:rsidRPr="00F8739B">
        <w:rPr>
          <w:color w:val="000000"/>
        </w:rPr>
        <w:t>Honeywell TPE331</w:t>
      </w:r>
      <w:r w:rsidR="000505E4" w:rsidRPr="00F8739B">
        <w:t>)</w:t>
      </w:r>
    </w:p>
    <w:p w14:paraId="458CF95C" w14:textId="32F81153" w:rsidR="000505E4" w:rsidRPr="00F8739B" w:rsidRDefault="00DF2D49" w:rsidP="00637894">
      <w:pPr>
        <w:pStyle w:val="notetext"/>
      </w:pPr>
      <w:r w:rsidRPr="00F8739B">
        <w:t>Example 5</w:t>
      </w:r>
      <w:r w:rsidR="002B263E" w:rsidRPr="00F8739B">
        <w:t>:</w:t>
      </w:r>
      <w:r w:rsidR="002B263E" w:rsidRPr="00F8739B">
        <w:tab/>
        <w:t>F</w:t>
      </w:r>
      <w:r w:rsidR="000505E4" w:rsidRPr="00F8739B">
        <w:t xml:space="preserve">or </w:t>
      </w:r>
      <w:r w:rsidR="00F8739B">
        <w:t>paragraph (</w:t>
      </w:r>
      <w:r w:rsidR="000505E4" w:rsidRPr="00F8739B">
        <w:t>c)</w:t>
      </w:r>
      <w:r w:rsidRPr="00F8739B">
        <w:t>,</w:t>
      </w:r>
      <w:r w:rsidR="003C686B" w:rsidRPr="00F8739B">
        <w:t xml:space="preserve"> </w:t>
      </w:r>
      <w:r w:rsidR="00AB1C30" w:rsidRPr="00F8739B">
        <w:t>s</w:t>
      </w:r>
      <w:r w:rsidR="000505E4" w:rsidRPr="00F8739B">
        <w:t>mall aircraft (PWC</w:t>
      </w:r>
      <w:r w:rsidR="003C686B" w:rsidRPr="00F8739B">
        <w:t xml:space="preserve"> </w:t>
      </w:r>
      <w:r w:rsidR="000505E4" w:rsidRPr="00F8739B">
        <w:t>PT6)</w:t>
      </w:r>
    </w:p>
    <w:p w14:paraId="4C472A3E" w14:textId="0993E217" w:rsidR="000505E4" w:rsidRPr="00F8739B" w:rsidRDefault="00DF2D49" w:rsidP="00637894">
      <w:pPr>
        <w:pStyle w:val="notetext"/>
      </w:pPr>
      <w:r w:rsidRPr="00F8739B">
        <w:t>Example 6:</w:t>
      </w:r>
      <w:r w:rsidRPr="00F8739B">
        <w:tab/>
        <w:t xml:space="preserve">For </w:t>
      </w:r>
      <w:r w:rsidR="00F8739B">
        <w:t>paragraph (</w:t>
      </w:r>
      <w:r w:rsidRPr="00F8739B">
        <w:t>c),</w:t>
      </w:r>
      <w:r w:rsidR="003C686B" w:rsidRPr="00F8739B">
        <w:t xml:space="preserve"> </w:t>
      </w:r>
      <w:r w:rsidR="00AB1C30" w:rsidRPr="00F8739B">
        <w:t>s</w:t>
      </w:r>
      <w:r w:rsidR="000505E4" w:rsidRPr="00F8739B">
        <w:t>mall aircraft (</w:t>
      </w:r>
      <w:r w:rsidR="000505E4" w:rsidRPr="00F8739B">
        <w:rPr>
          <w:color w:val="000000"/>
        </w:rPr>
        <w:t>Honeywell TPE331</w:t>
      </w:r>
      <w:r w:rsidR="000505E4" w:rsidRPr="00F8739B">
        <w:t>)</w:t>
      </w:r>
    </w:p>
    <w:p w14:paraId="612C74F9" w14:textId="77777777" w:rsidR="000505E4" w:rsidRPr="00F8739B" w:rsidRDefault="000505E4" w:rsidP="00637894">
      <w:pPr>
        <w:pStyle w:val="Definition"/>
      </w:pPr>
      <w:r w:rsidRPr="00F8739B">
        <w:rPr>
          <w:b/>
          <w:i/>
        </w:rPr>
        <w:t xml:space="preserve">category A licence holder </w:t>
      </w:r>
      <w:r w:rsidRPr="00F8739B">
        <w:t>means an individual who holds a category A licence that is in force.</w:t>
      </w:r>
    </w:p>
    <w:p w14:paraId="0190563E" w14:textId="77777777" w:rsidR="000505E4" w:rsidRPr="00F8739B" w:rsidRDefault="000505E4" w:rsidP="00637894">
      <w:pPr>
        <w:pStyle w:val="Definition"/>
      </w:pPr>
      <w:r w:rsidRPr="00F8739B">
        <w:rPr>
          <w:b/>
          <w:i/>
        </w:rPr>
        <w:lastRenderedPageBreak/>
        <w:t xml:space="preserve">category B1 licence holder </w:t>
      </w:r>
      <w:r w:rsidRPr="00F8739B">
        <w:t>means an individual who holds a category B1 licence that is in force.</w:t>
      </w:r>
    </w:p>
    <w:p w14:paraId="19493D93" w14:textId="77777777" w:rsidR="000505E4" w:rsidRPr="00F8739B" w:rsidRDefault="000505E4" w:rsidP="00637894">
      <w:pPr>
        <w:pStyle w:val="Definition"/>
      </w:pPr>
      <w:r w:rsidRPr="00F8739B">
        <w:rPr>
          <w:b/>
          <w:i/>
        </w:rPr>
        <w:t xml:space="preserve">category B2 licence holder </w:t>
      </w:r>
      <w:r w:rsidRPr="00F8739B">
        <w:t>means an individual who holds a category B2 licence that is in force.</w:t>
      </w:r>
    </w:p>
    <w:p w14:paraId="11676415" w14:textId="77777777" w:rsidR="000505E4" w:rsidRPr="00F8739B" w:rsidRDefault="000505E4" w:rsidP="00637894">
      <w:pPr>
        <w:pStyle w:val="Definition"/>
        <w:spacing w:before="0"/>
      </w:pPr>
      <w:r w:rsidRPr="00F8739B">
        <w:rPr>
          <w:b/>
          <w:i/>
        </w:rPr>
        <w:t xml:space="preserve">category C licence holder </w:t>
      </w:r>
      <w:r w:rsidRPr="00F8739B">
        <w:t>means an individual who holds a category C licence that is in force.</w:t>
      </w:r>
    </w:p>
    <w:p w14:paraId="46773802" w14:textId="287E4908" w:rsidR="000505E4" w:rsidRPr="00F8739B" w:rsidRDefault="000505E4" w:rsidP="00637894">
      <w:pPr>
        <w:pStyle w:val="Definition"/>
      </w:pPr>
      <w:r w:rsidRPr="00F8739B">
        <w:rPr>
          <w:b/>
          <w:i/>
        </w:rPr>
        <w:t>Defence Force aircraft</w:t>
      </w:r>
      <w:r w:rsidRPr="00F8739B">
        <w:t xml:space="preserve"> means aircraft mentioned in </w:t>
      </w:r>
      <w:r w:rsidR="00F8739B">
        <w:t>paragraph (</w:t>
      </w:r>
      <w:r w:rsidRPr="00F8739B">
        <w:t xml:space="preserve">a) of the definition of </w:t>
      </w:r>
      <w:r w:rsidRPr="00F8739B">
        <w:rPr>
          <w:b/>
          <w:i/>
        </w:rPr>
        <w:t xml:space="preserve">state aircraft </w:t>
      </w:r>
      <w:r w:rsidRPr="00F8739B">
        <w:t>in section</w:t>
      </w:r>
      <w:r w:rsidR="00F8739B">
        <w:t> </w:t>
      </w:r>
      <w:r w:rsidRPr="00F8739B">
        <w:t>3 of the Act.</w:t>
      </w:r>
    </w:p>
    <w:p w14:paraId="66AC73A9" w14:textId="77777777" w:rsidR="000505E4" w:rsidRPr="00F8739B" w:rsidRDefault="000505E4" w:rsidP="00637894">
      <w:pPr>
        <w:pStyle w:val="Definition"/>
      </w:pPr>
      <w:r w:rsidRPr="00F8739B">
        <w:rPr>
          <w:b/>
          <w:i/>
        </w:rPr>
        <w:t>Defence Force aircraft authorisation</w:t>
      </w:r>
      <w:r w:rsidRPr="00F8739B">
        <w:t xml:space="preserve"> means an authorisation to perform, in relation to Defence Force aircraft, a function that is of the same nature as:</w:t>
      </w:r>
    </w:p>
    <w:p w14:paraId="00DE1535" w14:textId="77777777" w:rsidR="000505E4" w:rsidRPr="00F8739B" w:rsidRDefault="000505E4" w:rsidP="00637894">
      <w:pPr>
        <w:pStyle w:val="paragraph"/>
      </w:pPr>
      <w:r w:rsidRPr="00F8739B">
        <w:tab/>
        <w:t>(a)</w:t>
      </w:r>
      <w:r w:rsidRPr="00F8739B">
        <w:tab/>
        <w:t>the function of performing maintenance certification; or</w:t>
      </w:r>
    </w:p>
    <w:p w14:paraId="62E03A90" w14:textId="77777777" w:rsidR="000505E4" w:rsidRPr="00F8739B" w:rsidRDefault="000505E4" w:rsidP="00637894">
      <w:pPr>
        <w:pStyle w:val="paragraph"/>
      </w:pPr>
      <w:r w:rsidRPr="00F8739B">
        <w:tab/>
        <w:t>(b)</w:t>
      </w:r>
      <w:r w:rsidRPr="00F8739B">
        <w:tab/>
        <w:t>the function of issuing a certificate of release to service.</w:t>
      </w:r>
    </w:p>
    <w:p w14:paraId="4F339BE0" w14:textId="77777777" w:rsidR="000505E4" w:rsidRPr="00F8739B" w:rsidRDefault="000505E4" w:rsidP="00637894">
      <w:pPr>
        <w:pStyle w:val="Definition"/>
      </w:pPr>
      <w:r w:rsidRPr="00F8739B">
        <w:rPr>
          <w:b/>
          <w:i/>
        </w:rPr>
        <w:t xml:space="preserve">Defence Force aircraft rating </w:t>
      </w:r>
      <w:r w:rsidRPr="00F8739B">
        <w:t>means an authorisation that:</w:t>
      </w:r>
    </w:p>
    <w:p w14:paraId="09EFC575" w14:textId="77777777" w:rsidR="000505E4" w:rsidRPr="00F8739B" w:rsidRDefault="000505E4" w:rsidP="00637894">
      <w:pPr>
        <w:pStyle w:val="paragraph"/>
      </w:pPr>
      <w:r w:rsidRPr="00F8739B">
        <w:tab/>
        <w:t>(a)</w:t>
      </w:r>
      <w:r w:rsidRPr="00F8739B">
        <w:tab/>
      </w:r>
      <w:r w:rsidRPr="00F8739B">
        <w:rPr>
          <w:bCs/>
          <w:iCs/>
        </w:rPr>
        <w:t>is of the same nature as a rating</w:t>
      </w:r>
      <w:r w:rsidRPr="00F8739B">
        <w:t>; and</w:t>
      </w:r>
    </w:p>
    <w:p w14:paraId="4E76CE41" w14:textId="77777777" w:rsidR="000505E4" w:rsidRPr="00F8739B" w:rsidRDefault="000505E4" w:rsidP="00637894">
      <w:pPr>
        <w:pStyle w:val="paragraph"/>
        <w:rPr>
          <w:bCs/>
          <w:iCs/>
        </w:rPr>
      </w:pPr>
      <w:r w:rsidRPr="00F8739B">
        <w:rPr>
          <w:bCs/>
          <w:iCs/>
        </w:rPr>
        <w:tab/>
        <w:t>(b)</w:t>
      </w:r>
      <w:r w:rsidRPr="00F8739B">
        <w:rPr>
          <w:bCs/>
          <w:iCs/>
        </w:rPr>
        <w:tab/>
      </w:r>
      <w:r w:rsidRPr="00F8739B">
        <w:t>relates to Defence Force aircraft</w:t>
      </w:r>
      <w:r w:rsidRPr="00F8739B">
        <w:rPr>
          <w:bCs/>
          <w:iCs/>
        </w:rPr>
        <w:t>.</w:t>
      </w:r>
    </w:p>
    <w:p w14:paraId="3ED368A8" w14:textId="77777777" w:rsidR="000505E4" w:rsidRPr="00F8739B" w:rsidRDefault="000505E4" w:rsidP="00637894">
      <w:pPr>
        <w:pStyle w:val="Definition"/>
      </w:pPr>
      <w:r w:rsidRPr="00F8739B">
        <w:rPr>
          <w:b/>
          <w:i/>
        </w:rPr>
        <w:t xml:space="preserve">foreign rating </w:t>
      </w:r>
      <w:r w:rsidRPr="00F8739B">
        <w:t>means an authorisation that:</w:t>
      </w:r>
    </w:p>
    <w:p w14:paraId="4F62D517" w14:textId="77777777" w:rsidR="000505E4" w:rsidRPr="00F8739B" w:rsidRDefault="000505E4" w:rsidP="00637894">
      <w:pPr>
        <w:pStyle w:val="paragraph"/>
      </w:pPr>
      <w:r w:rsidRPr="00F8739B">
        <w:rPr>
          <w:bCs/>
          <w:iCs/>
        </w:rPr>
        <w:tab/>
        <w:t>(a)</w:t>
      </w:r>
      <w:r w:rsidRPr="00F8739B">
        <w:rPr>
          <w:bCs/>
          <w:iCs/>
        </w:rPr>
        <w:tab/>
        <w:t>is of the same nature as a rating; and</w:t>
      </w:r>
    </w:p>
    <w:p w14:paraId="1D95A7F4" w14:textId="77777777" w:rsidR="000505E4" w:rsidRPr="00F8739B" w:rsidRDefault="000505E4" w:rsidP="00637894">
      <w:pPr>
        <w:pStyle w:val="paragraph"/>
      </w:pPr>
      <w:r w:rsidRPr="00F8739B">
        <w:tab/>
        <w:t>(b)</w:t>
      </w:r>
      <w:r w:rsidRPr="00F8739B">
        <w:tab/>
        <w:t>is:</w:t>
      </w:r>
    </w:p>
    <w:p w14:paraId="1158F1E4" w14:textId="77777777" w:rsidR="000505E4" w:rsidRPr="00F8739B" w:rsidRDefault="000505E4" w:rsidP="00637894">
      <w:pPr>
        <w:pStyle w:val="paragraphsub"/>
      </w:pPr>
      <w:r w:rsidRPr="00F8739B">
        <w:tab/>
        <w:t>(i)</w:t>
      </w:r>
      <w:r w:rsidRPr="00F8739B">
        <w:tab/>
        <w:t>granted under a national aviation law of a foreign country, other than a foreign country that is an excluded State; or</w:t>
      </w:r>
    </w:p>
    <w:p w14:paraId="1C447ECA" w14:textId="77777777" w:rsidR="000505E4" w:rsidRPr="00F8739B" w:rsidRDefault="000505E4" w:rsidP="00637894">
      <w:pPr>
        <w:pStyle w:val="paragraphsub"/>
        <w:rPr>
          <w:bCs/>
          <w:iCs/>
        </w:rPr>
      </w:pPr>
      <w:r w:rsidRPr="00F8739B">
        <w:tab/>
        <w:t>(ii)</w:t>
      </w:r>
      <w:r w:rsidRPr="00F8739B">
        <w:tab/>
        <w:t xml:space="preserve">issued by a foreign company, other than </w:t>
      </w:r>
      <w:r w:rsidRPr="00F8739B">
        <w:rPr>
          <w:bCs/>
          <w:iCs/>
        </w:rPr>
        <w:t>a foreign company incorporated or formed in an excluded State.</w:t>
      </w:r>
    </w:p>
    <w:p w14:paraId="1F7AEEB1" w14:textId="324845D5" w:rsidR="000505E4" w:rsidRPr="00F8739B" w:rsidRDefault="000505E4" w:rsidP="00637894">
      <w:pPr>
        <w:pStyle w:val="Definition"/>
      </w:pPr>
      <w:r w:rsidRPr="00F8739B">
        <w:rPr>
          <w:b/>
          <w:i/>
        </w:rPr>
        <w:t>medical practitioner</w:t>
      </w:r>
      <w:r w:rsidRPr="00F8739B">
        <w:t xml:space="preserve"> has the meaning given by subregulation</w:t>
      </w:r>
      <w:r w:rsidR="00F8739B">
        <w:t> </w:t>
      </w:r>
      <w:r w:rsidRPr="00F8739B">
        <w:t>67.010(1).</w:t>
      </w:r>
    </w:p>
    <w:p w14:paraId="4A23B8D8" w14:textId="77777777" w:rsidR="000505E4" w:rsidRPr="00F8739B" w:rsidRDefault="000505E4" w:rsidP="00637894">
      <w:pPr>
        <w:pStyle w:val="Definition"/>
      </w:pPr>
      <w:r w:rsidRPr="00F8739B">
        <w:rPr>
          <w:b/>
          <w:i/>
        </w:rPr>
        <w:t>practical experience in carrying out maintenance on operating aircraft</w:t>
      </w:r>
      <w:r w:rsidRPr="00F8739B">
        <w:t xml:space="preserve"> includes:</w:t>
      </w:r>
    </w:p>
    <w:p w14:paraId="57770751" w14:textId="77777777" w:rsidR="000505E4" w:rsidRPr="00F8739B" w:rsidRDefault="000505E4" w:rsidP="00637894">
      <w:pPr>
        <w:pStyle w:val="paragraph"/>
      </w:pPr>
      <w:r w:rsidRPr="00F8739B">
        <w:tab/>
        <w:t>(a)</w:t>
      </w:r>
      <w:r w:rsidRPr="00F8739B">
        <w:tab/>
        <w:t>simulated maintenance experience using maintenance simulation technology; and</w:t>
      </w:r>
    </w:p>
    <w:p w14:paraId="0C6087E5" w14:textId="77777777" w:rsidR="000505E4" w:rsidRPr="00F8739B" w:rsidRDefault="000505E4" w:rsidP="00637894">
      <w:pPr>
        <w:pStyle w:val="paragraph"/>
      </w:pPr>
      <w:r w:rsidRPr="00F8739B">
        <w:tab/>
        <w:t>(b)</w:t>
      </w:r>
      <w:r w:rsidRPr="00F8739B">
        <w:tab/>
        <w:t>practical maintenance experience on representative aeronautical products during maintenance training.</w:t>
      </w:r>
    </w:p>
    <w:p w14:paraId="6E4A0B05" w14:textId="7031D4EB" w:rsidR="000505E4" w:rsidRPr="00F8739B" w:rsidRDefault="000505E4" w:rsidP="00637894">
      <w:pPr>
        <w:pStyle w:val="Definition"/>
      </w:pPr>
      <w:r w:rsidRPr="00F8739B">
        <w:rPr>
          <w:b/>
          <w:i/>
        </w:rPr>
        <w:lastRenderedPageBreak/>
        <w:t>requalification requirement</w:t>
      </w:r>
      <w:r w:rsidRPr="00F8739B">
        <w:t xml:space="preserve">, for an aircraft engineer licence, has the meaning given by the </w:t>
      </w:r>
      <w:r w:rsidR="000971C9" w:rsidRPr="00F8739B">
        <w:t>Part</w:t>
      </w:r>
      <w:r w:rsidR="00F8739B">
        <w:t> </w:t>
      </w:r>
      <w:r w:rsidRPr="00F8739B">
        <w:t>66 Manual of Standards.</w:t>
      </w:r>
    </w:p>
    <w:p w14:paraId="2995ACD0" w14:textId="4E31D028" w:rsidR="000505E4" w:rsidRPr="00F8739B" w:rsidRDefault="000505E4" w:rsidP="00637894">
      <w:pPr>
        <w:pStyle w:val="Definition"/>
      </w:pPr>
      <w:r w:rsidRPr="00F8739B">
        <w:rPr>
          <w:b/>
          <w:i/>
        </w:rPr>
        <w:t>safety</w:t>
      </w:r>
      <w:r w:rsidR="00F8739B">
        <w:rPr>
          <w:b/>
          <w:i/>
        </w:rPr>
        <w:noBreakHyphen/>
      </w:r>
      <w:r w:rsidRPr="00F8739B">
        <w:rPr>
          <w:b/>
          <w:i/>
        </w:rPr>
        <w:t>relevant</w:t>
      </w:r>
      <w:r w:rsidRPr="00F8739B">
        <w:t>, in relation to a medically significant condition, has the meaning given by regulation</w:t>
      </w:r>
      <w:r w:rsidR="00F8739B">
        <w:t> </w:t>
      </w:r>
      <w:r w:rsidRPr="00F8739B">
        <w:t>67.015.</w:t>
      </w:r>
    </w:p>
    <w:p w14:paraId="6E1373E9" w14:textId="2A069281" w:rsidR="000505E4" w:rsidRPr="00F8739B" w:rsidRDefault="000505E4" w:rsidP="00637894">
      <w:pPr>
        <w:pStyle w:val="Definition"/>
      </w:pPr>
      <w:r w:rsidRPr="00F8739B">
        <w:rPr>
          <w:b/>
          <w:i/>
        </w:rPr>
        <w:t>specialist medical practitioner</w:t>
      </w:r>
      <w:r w:rsidRPr="00F8739B">
        <w:t xml:space="preserve"> has the meaning given by subregulation</w:t>
      </w:r>
      <w:r w:rsidR="00F8739B">
        <w:t> </w:t>
      </w:r>
      <w:r w:rsidRPr="00F8739B">
        <w:t>67.010(1).</w:t>
      </w:r>
    </w:p>
    <w:p w14:paraId="7B52B55D" w14:textId="77777777" w:rsidR="000505E4" w:rsidRPr="00F8739B" w:rsidRDefault="000971C9" w:rsidP="00637894">
      <w:pPr>
        <w:pStyle w:val="notetext"/>
      </w:pPr>
      <w:r w:rsidRPr="00F8739B">
        <w:t>Note:</w:t>
      </w:r>
      <w:r w:rsidRPr="00F8739B">
        <w:tab/>
      </w:r>
      <w:r w:rsidR="000505E4" w:rsidRPr="00F8739B">
        <w:t>See the Dictionary for definitions of other terms used in this Part.</w:t>
      </w:r>
    </w:p>
    <w:p w14:paraId="2F04BD6D" w14:textId="02B64D8B" w:rsidR="000505E4" w:rsidRPr="00F8739B" w:rsidRDefault="000505E4" w:rsidP="00637894">
      <w:pPr>
        <w:pStyle w:val="ActHead5"/>
      </w:pPr>
      <w:bookmarkStart w:id="616" w:name="_Toc424739296"/>
      <w:r w:rsidRPr="00F8739B">
        <w:rPr>
          <w:rStyle w:val="CharSectno"/>
        </w:rPr>
        <w:t>66.015</w:t>
      </w:r>
      <w:r w:rsidR="000971C9" w:rsidRPr="00F8739B">
        <w:t xml:space="preserve">  Part</w:t>
      </w:r>
      <w:r w:rsidR="00F8739B">
        <w:t> </w:t>
      </w:r>
      <w:r w:rsidRPr="00F8739B">
        <w:t>66 Manual of Standards</w:t>
      </w:r>
      <w:bookmarkEnd w:id="616"/>
    </w:p>
    <w:p w14:paraId="63E3D630" w14:textId="199C96B2" w:rsidR="000505E4" w:rsidRPr="00F8739B" w:rsidRDefault="000505E4" w:rsidP="00637894">
      <w:pPr>
        <w:pStyle w:val="Subsection"/>
      </w:pPr>
      <w:r w:rsidRPr="00F8739B">
        <w:tab/>
        <w:t>(1)</w:t>
      </w:r>
      <w:r w:rsidRPr="00F8739B">
        <w:tab/>
        <w:t>For subsection</w:t>
      </w:r>
      <w:r w:rsidR="00F8739B">
        <w:t> </w:t>
      </w:r>
      <w:r w:rsidRPr="00F8739B">
        <w:t xml:space="preserve">98(5A) of the Act, CASA may issue a Manual of Standards for this </w:t>
      </w:r>
      <w:r w:rsidR="000971C9" w:rsidRPr="00F8739B">
        <w:t>Part</w:t>
      </w:r>
      <w:r w:rsidR="003C686B" w:rsidRPr="00F8739B">
        <w:t xml:space="preserve"> </w:t>
      </w:r>
      <w:r w:rsidRPr="00F8739B">
        <w:t>that specifies matters affecting the maintenance or airworthiness of aircraft.</w:t>
      </w:r>
    </w:p>
    <w:p w14:paraId="369CD63D" w14:textId="77777777" w:rsidR="000505E4" w:rsidRPr="00F8739B" w:rsidRDefault="000505E4" w:rsidP="00637894">
      <w:pPr>
        <w:pStyle w:val="Subsection"/>
      </w:pPr>
      <w:r w:rsidRPr="00F8739B">
        <w:tab/>
        <w:t>(2)</w:t>
      </w:r>
      <w:r w:rsidRPr="00F8739B">
        <w:tab/>
        <w:t>In particular, a Manual of Standards may specify the following matters:</w:t>
      </w:r>
    </w:p>
    <w:p w14:paraId="39D3C418" w14:textId="77777777" w:rsidR="000505E4" w:rsidRPr="00F8739B" w:rsidRDefault="000505E4" w:rsidP="00637894">
      <w:pPr>
        <w:pStyle w:val="paragraph"/>
      </w:pPr>
      <w:r w:rsidRPr="00F8739B">
        <w:tab/>
        <w:t>(a)</w:t>
      </w:r>
      <w:r w:rsidRPr="00F8739B">
        <w:tab/>
        <w:t>that a specified foreign country is an excluded State;</w:t>
      </w:r>
    </w:p>
    <w:p w14:paraId="0C168FB5" w14:textId="77777777" w:rsidR="000505E4" w:rsidRPr="00F8739B" w:rsidRDefault="000505E4" w:rsidP="00637894">
      <w:pPr>
        <w:pStyle w:val="paragraph"/>
      </w:pPr>
      <w:r w:rsidRPr="00F8739B">
        <w:tab/>
        <w:t>(b)</w:t>
      </w:r>
      <w:r w:rsidRPr="00F8739B">
        <w:tab/>
        <w:t>that a specified foreign country is a recognised State;</w:t>
      </w:r>
    </w:p>
    <w:p w14:paraId="5893D510" w14:textId="77777777" w:rsidR="000505E4" w:rsidRPr="00F8739B" w:rsidRDefault="000505E4" w:rsidP="00637894">
      <w:pPr>
        <w:pStyle w:val="paragraph"/>
      </w:pPr>
      <w:r w:rsidRPr="00F8739B">
        <w:tab/>
        <w:t>(c)</w:t>
      </w:r>
      <w:r w:rsidRPr="00F8739B">
        <w:tab/>
        <w:t>the privileges that a licensed aircraft maintenance engineer may exercise;</w:t>
      </w:r>
    </w:p>
    <w:p w14:paraId="3A61BD80" w14:textId="77777777" w:rsidR="000505E4" w:rsidRPr="00F8739B" w:rsidRDefault="000505E4" w:rsidP="00637894">
      <w:pPr>
        <w:pStyle w:val="paragraph"/>
      </w:pPr>
      <w:r w:rsidRPr="00F8739B">
        <w:tab/>
        <w:t>(d)</w:t>
      </w:r>
      <w:r w:rsidRPr="00F8739B">
        <w:tab/>
        <w:t>the privileges that a licensed aircraft maintenance engineer whose licence is endorsed with a rating may exercise;</w:t>
      </w:r>
    </w:p>
    <w:p w14:paraId="52AFA68C" w14:textId="77777777" w:rsidR="000505E4" w:rsidRPr="00F8739B" w:rsidRDefault="000505E4" w:rsidP="00637894">
      <w:pPr>
        <w:pStyle w:val="paragraph"/>
      </w:pPr>
      <w:r w:rsidRPr="00F8739B">
        <w:tab/>
        <w:t>(e)</w:t>
      </w:r>
      <w:r w:rsidRPr="00F8739B">
        <w:tab/>
        <w:t>that a specified aircraft type is a type rated aircraft type for an aircraft engineer licence;</w:t>
      </w:r>
    </w:p>
    <w:p w14:paraId="37953AE7" w14:textId="77777777" w:rsidR="000505E4" w:rsidRPr="00F8739B" w:rsidRDefault="000505E4" w:rsidP="00637894">
      <w:pPr>
        <w:pStyle w:val="paragraph"/>
      </w:pPr>
      <w:r w:rsidRPr="00F8739B">
        <w:tab/>
        <w:t>(f)</w:t>
      </w:r>
      <w:r w:rsidRPr="00F8739B">
        <w:tab/>
        <w:t>the training and experience requirements for the grant of an aircraft engineer licence;</w:t>
      </w:r>
    </w:p>
    <w:p w14:paraId="730174ED" w14:textId="77777777" w:rsidR="000505E4" w:rsidRPr="00F8739B" w:rsidRDefault="000505E4" w:rsidP="00637894">
      <w:pPr>
        <w:pStyle w:val="paragraph"/>
      </w:pPr>
      <w:r w:rsidRPr="00F8739B">
        <w:tab/>
        <w:t>(g)</w:t>
      </w:r>
      <w:r w:rsidRPr="00F8739B">
        <w:tab/>
        <w:t>the required subject modules for an aircraft engineer licence;</w:t>
      </w:r>
    </w:p>
    <w:p w14:paraId="19EF8D1B" w14:textId="77777777" w:rsidR="000505E4" w:rsidRPr="00F8739B" w:rsidRDefault="000505E4" w:rsidP="00637894">
      <w:pPr>
        <w:pStyle w:val="paragraph"/>
      </w:pPr>
      <w:r w:rsidRPr="00F8739B">
        <w:tab/>
        <w:t>(h)</w:t>
      </w:r>
      <w:r w:rsidRPr="00F8739B">
        <w:tab/>
        <w:t>a list of levels of knowledge for the required subject modules;</w:t>
      </w:r>
    </w:p>
    <w:p w14:paraId="1604F298" w14:textId="77777777" w:rsidR="000505E4" w:rsidRPr="00F8739B" w:rsidRDefault="000505E4" w:rsidP="00637894">
      <w:pPr>
        <w:pStyle w:val="paragraph"/>
      </w:pPr>
      <w:r w:rsidRPr="00F8739B">
        <w:tab/>
        <w:t>(i)</w:t>
      </w:r>
      <w:r w:rsidRPr="00F8739B">
        <w:tab/>
        <w:t>the required level of knowledge for each subject module, or each part of a subject module;</w:t>
      </w:r>
    </w:p>
    <w:p w14:paraId="56DB6405" w14:textId="77777777" w:rsidR="000505E4" w:rsidRPr="00F8739B" w:rsidRDefault="000505E4" w:rsidP="00637894">
      <w:pPr>
        <w:pStyle w:val="paragraph"/>
      </w:pPr>
      <w:r w:rsidRPr="00F8739B">
        <w:tab/>
        <w:t>(j)</w:t>
      </w:r>
      <w:r w:rsidRPr="00F8739B">
        <w:tab/>
        <w:t>the required units of competency for an aircraft engineer licence;</w:t>
      </w:r>
    </w:p>
    <w:p w14:paraId="3998F380" w14:textId="77777777" w:rsidR="000505E4" w:rsidRPr="00F8739B" w:rsidRDefault="000505E4" w:rsidP="00637894">
      <w:pPr>
        <w:pStyle w:val="paragraph"/>
      </w:pPr>
      <w:r w:rsidRPr="00F8739B">
        <w:tab/>
        <w:t>(k)</w:t>
      </w:r>
      <w:r w:rsidRPr="00F8739B">
        <w:tab/>
        <w:t>the basic knowledge examination standard for category training;</w:t>
      </w:r>
    </w:p>
    <w:p w14:paraId="3BC24D9E" w14:textId="77777777" w:rsidR="000505E4" w:rsidRPr="00F8739B" w:rsidRDefault="000505E4" w:rsidP="00637894">
      <w:pPr>
        <w:pStyle w:val="paragraph"/>
      </w:pPr>
      <w:r w:rsidRPr="00F8739B">
        <w:tab/>
        <w:t>(l)</w:t>
      </w:r>
      <w:r w:rsidRPr="00F8739B">
        <w:tab/>
        <w:t>that a specified aircraft system is designated as 1 of the following:</w:t>
      </w:r>
    </w:p>
    <w:p w14:paraId="28287141" w14:textId="77777777" w:rsidR="000505E4" w:rsidRPr="00F8739B" w:rsidRDefault="000505E4" w:rsidP="00637894">
      <w:pPr>
        <w:pStyle w:val="paragraphsub"/>
      </w:pPr>
      <w:r w:rsidRPr="00F8739B">
        <w:lastRenderedPageBreak/>
        <w:tab/>
        <w:t>(i)</w:t>
      </w:r>
      <w:r w:rsidRPr="00F8739B">
        <w:tab/>
        <w:t>avionic;</w:t>
      </w:r>
    </w:p>
    <w:p w14:paraId="328D8FB3" w14:textId="77777777" w:rsidR="000505E4" w:rsidRPr="00F8739B" w:rsidRDefault="000505E4" w:rsidP="00637894">
      <w:pPr>
        <w:pStyle w:val="paragraphsub"/>
      </w:pPr>
      <w:r w:rsidRPr="00F8739B">
        <w:tab/>
        <w:t>(ii)</w:t>
      </w:r>
      <w:r w:rsidRPr="00F8739B">
        <w:tab/>
        <w:t>electrical;</w:t>
      </w:r>
    </w:p>
    <w:p w14:paraId="7BCE8BA2" w14:textId="77777777" w:rsidR="000505E4" w:rsidRPr="00F8739B" w:rsidRDefault="000505E4" w:rsidP="00637894">
      <w:pPr>
        <w:pStyle w:val="paragraphsub"/>
      </w:pPr>
      <w:r w:rsidRPr="00F8739B">
        <w:tab/>
        <w:t>(iii)</w:t>
      </w:r>
      <w:r w:rsidRPr="00F8739B">
        <w:tab/>
        <w:t>mechanical;</w:t>
      </w:r>
    </w:p>
    <w:p w14:paraId="3DCFBC3D" w14:textId="77777777" w:rsidR="000505E4" w:rsidRPr="00F8739B" w:rsidRDefault="000505E4" w:rsidP="00637894">
      <w:pPr>
        <w:pStyle w:val="paragraphsub"/>
      </w:pPr>
      <w:r w:rsidRPr="00F8739B">
        <w:tab/>
        <w:t>(iv)</w:t>
      </w:r>
      <w:r w:rsidRPr="00F8739B">
        <w:tab/>
        <w:t>powerplant;</w:t>
      </w:r>
    </w:p>
    <w:p w14:paraId="657549B3" w14:textId="77777777" w:rsidR="000505E4" w:rsidRPr="00F8739B" w:rsidRDefault="000505E4" w:rsidP="00637894">
      <w:pPr>
        <w:pStyle w:val="paragraphsub"/>
      </w:pPr>
      <w:r w:rsidRPr="00F8739B">
        <w:tab/>
        <w:t>(v)</w:t>
      </w:r>
      <w:r w:rsidRPr="00F8739B">
        <w:tab/>
        <w:t>structural;</w:t>
      </w:r>
    </w:p>
    <w:p w14:paraId="5F993430" w14:textId="77777777" w:rsidR="000505E4" w:rsidRPr="00F8739B" w:rsidRDefault="000505E4" w:rsidP="00637894">
      <w:pPr>
        <w:pStyle w:val="paragraph"/>
      </w:pPr>
      <w:r w:rsidRPr="00F8739B">
        <w:tab/>
        <w:t>(m)</w:t>
      </w:r>
      <w:r w:rsidRPr="00F8739B">
        <w:tab/>
        <w:t>that a specified condition or limitation applies to:</w:t>
      </w:r>
    </w:p>
    <w:p w14:paraId="1373FF50" w14:textId="77777777" w:rsidR="000505E4" w:rsidRPr="00F8739B" w:rsidRDefault="000505E4" w:rsidP="00637894">
      <w:pPr>
        <w:pStyle w:val="paragraphsub"/>
      </w:pPr>
      <w:r w:rsidRPr="00F8739B">
        <w:tab/>
        <w:t>(i)</w:t>
      </w:r>
      <w:r w:rsidRPr="00F8739B">
        <w:tab/>
        <w:t>the performance of maintenance certification by a licensed aircraft maintenance engineer in relation to maintenance carried out on a particular aircraft system; or</w:t>
      </w:r>
    </w:p>
    <w:p w14:paraId="64166CCA" w14:textId="77777777" w:rsidR="000505E4" w:rsidRPr="00F8739B" w:rsidRDefault="000505E4" w:rsidP="00637894">
      <w:pPr>
        <w:pStyle w:val="paragraphsub"/>
      </w:pPr>
      <w:r w:rsidRPr="00F8739B">
        <w:tab/>
        <w:t>(ii)</w:t>
      </w:r>
      <w:r w:rsidRPr="00F8739B">
        <w:tab/>
        <w:t>the issue of a certificate of release to service by a licensed aircraft maintenance engineer for an aircraft in relation to maintenance carried out on a particular aircraft system;</w:t>
      </w:r>
    </w:p>
    <w:p w14:paraId="4B585B39" w14:textId="77777777" w:rsidR="000505E4" w:rsidRPr="00F8739B" w:rsidRDefault="000505E4" w:rsidP="00637894">
      <w:pPr>
        <w:pStyle w:val="paragraph"/>
      </w:pPr>
      <w:r w:rsidRPr="00F8739B">
        <w:tab/>
        <w:t>(n)</w:t>
      </w:r>
      <w:r w:rsidRPr="00F8739B">
        <w:tab/>
        <w:t>for aircraft type</w:t>
      </w:r>
      <w:r w:rsidRPr="00F8739B">
        <w:rPr>
          <w:color w:val="0000FF"/>
        </w:rPr>
        <w:t xml:space="preserve"> </w:t>
      </w:r>
      <w:r w:rsidRPr="00F8739B">
        <w:t>training:</w:t>
      </w:r>
    </w:p>
    <w:p w14:paraId="17B06B62" w14:textId="77777777" w:rsidR="000505E4" w:rsidRPr="00F8739B" w:rsidRDefault="000505E4" w:rsidP="00637894">
      <w:pPr>
        <w:pStyle w:val="paragraphsub"/>
      </w:pPr>
      <w:r w:rsidRPr="00F8739B">
        <w:tab/>
        <w:t>(i)</w:t>
      </w:r>
      <w:r w:rsidRPr="00F8739B">
        <w:tab/>
        <w:t>the required theoretical elements for an aircraft engineer licence; and</w:t>
      </w:r>
    </w:p>
    <w:p w14:paraId="661441A0" w14:textId="77777777" w:rsidR="000505E4" w:rsidRPr="00F8739B" w:rsidRDefault="000505E4" w:rsidP="00637894">
      <w:pPr>
        <w:pStyle w:val="paragraphsub"/>
      </w:pPr>
      <w:r w:rsidRPr="00F8739B">
        <w:tab/>
        <w:t>(ii)</w:t>
      </w:r>
      <w:r w:rsidRPr="00F8739B">
        <w:tab/>
        <w:t>the required training level for each theoretical element; and</w:t>
      </w:r>
    </w:p>
    <w:p w14:paraId="32268BB7" w14:textId="77777777" w:rsidR="000505E4" w:rsidRPr="00F8739B" w:rsidRDefault="000505E4" w:rsidP="00637894">
      <w:pPr>
        <w:pStyle w:val="paragraphsub"/>
      </w:pPr>
      <w:r w:rsidRPr="00F8739B">
        <w:tab/>
        <w:t>(iii)</w:t>
      </w:r>
      <w:r w:rsidRPr="00F8739B">
        <w:tab/>
        <w:t>requirements for practical elements; and</w:t>
      </w:r>
    </w:p>
    <w:p w14:paraId="0BCAB73D" w14:textId="77777777" w:rsidR="000505E4" w:rsidRPr="00F8739B" w:rsidRDefault="000505E4" w:rsidP="00637894">
      <w:pPr>
        <w:pStyle w:val="paragraphsub"/>
      </w:pPr>
      <w:r w:rsidRPr="00F8739B">
        <w:tab/>
        <w:t>(iv)</w:t>
      </w:r>
      <w:r w:rsidRPr="00F8739B">
        <w:tab/>
        <w:t>standards for assessments for theoretical elements; and</w:t>
      </w:r>
    </w:p>
    <w:p w14:paraId="7AE444C5" w14:textId="77777777" w:rsidR="000505E4" w:rsidRPr="00F8739B" w:rsidRDefault="000505E4" w:rsidP="00637894">
      <w:pPr>
        <w:pStyle w:val="paragraphsub"/>
      </w:pPr>
      <w:r w:rsidRPr="00F8739B">
        <w:tab/>
        <w:t>(v)</w:t>
      </w:r>
      <w:r w:rsidRPr="00F8739B">
        <w:tab/>
        <w:t>standards for assessments for practical elements;</w:t>
      </w:r>
    </w:p>
    <w:p w14:paraId="222F40D0" w14:textId="7526F085" w:rsidR="000505E4" w:rsidRPr="00F8739B" w:rsidRDefault="000505E4" w:rsidP="00637894">
      <w:pPr>
        <w:pStyle w:val="paragraph"/>
      </w:pPr>
      <w:r w:rsidRPr="00F8739B">
        <w:tab/>
        <w:t>(o)</w:t>
      </w:r>
      <w:r w:rsidRPr="00F8739B">
        <w:tab/>
        <w:t xml:space="preserve">that a specified aircraft type, aircraft system or subset of an aircraft system is one for which a </w:t>
      </w:r>
      <w:r w:rsidR="000971C9" w:rsidRPr="00F8739B">
        <w:t>Part</w:t>
      </w:r>
      <w:r w:rsidR="00F8739B">
        <w:t> </w:t>
      </w:r>
      <w:r w:rsidRPr="00F8739B">
        <w:t>145 organisation may provide training and assessment;</w:t>
      </w:r>
    </w:p>
    <w:p w14:paraId="09D64029" w14:textId="1FDDD7BA" w:rsidR="000505E4" w:rsidRPr="00F8739B" w:rsidRDefault="000505E4" w:rsidP="00637894">
      <w:pPr>
        <w:pStyle w:val="paragraph"/>
      </w:pPr>
      <w:r w:rsidRPr="00F8739B">
        <w:tab/>
        <w:t>(p)</w:t>
      </w:r>
      <w:r w:rsidRPr="00F8739B">
        <w:tab/>
        <w:t xml:space="preserve">that a specified aircraft type is one for which a </w:t>
      </w:r>
      <w:r w:rsidR="000971C9" w:rsidRPr="00F8739B">
        <w:t>Part</w:t>
      </w:r>
      <w:r w:rsidR="00F8739B">
        <w:t> </w:t>
      </w:r>
      <w:r w:rsidRPr="00F8739B">
        <w:t>145 organisation may arrange for the manufacturer of the aircraft or the aircraft engine to provide training and assessment;</w:t>
      </w:r>
    </w:p>
    <w:p w14:paraId="7B681B24" w14:textId="77777777" w:rsidR="008374E6" w:rsidRPr="00F8739B" w:rsidRDefault="008374E6" w:rsidP="00637894">
      <w:pPr>
        <w:pStyle w:val="paragraph"/>
      </w:pPr>
      <w:r w:rsidRPr="00F8739B">
        <w:tab/>
        <w:t>(q)</w:t>
      </w:r>
      <w:r w:rsidRPr="00F8739B">
        <w:tab/>
        <w:t>requalification requirements for an aircraft engineer licence;</w:t>
      </w:r>
    </w:p>
    <w:p w14:paraId="63E62166" w14:textId="77777777" w:rsidR="008374E6" w:rsidRPr="00F8739B" w:rsidRDefault="008374E6" w:rsidP="00637894">
      <w:pPr>
        <w:pStyle w:val="paragraph"/>
      </w:pPr>
      <w:r w:rsidRPr="00F8739B">
        <w:tab/>
        <w:t>(r)</w:t>
      </w:r>
      <w:r w:rsidRPr="00F8739B">
        <w:tab/>
        <w:t>the aircraft systems or subsets of aircraft systems that may be excluded from the scope of:</w:t>
      </w:r>
    </w:p>
    <w:p w14:paraId="0E9C207F" w14:textId="77777777" w:rsidR="008374E6" w:rsidRPr="00F8739B" w:rsidRDefault="008374E6" w:rsidP="00637894">
      <w:pPr>
        <w:pStyle w:val="paragraphsub"/>
      </w:pPr>
      <w:r w:rsidRPr="00F8739B">
        <w:tab/>
        <w:t>(i)</w:t>
      </w:r>
      <w:r w:rsidRPr="00F8739B">
        <w:tab/>
        <w:t>a category A, B1 or B2 licence; or</w:t>
      </w:r>
    </w:p>
    <w:p w14:paraId="169764D5" w14:textId="77777777" w:rsidR="008374E6" w:rsidRPr="00F8739B" w:rsidRDefault="008374E6" w:rsidP="00637894">
      <w:pPr>
        <w:pStyle w:val="paragraphsub"/>
      </w:pPr>
      <w:r w:rsidRPr="00F8739B">
        <w:tab/>
        <w:t>(ii)</w:t>
      </w:r>
      <w:r w:rsidRPr="00F8739B">
        <w:tab/>
        <w:t>a rating for a type rated aircraft type;</w:t>
      </w:r>
    </w:p>
    <w:p w14:paraId="4903F7CD" w14:textId="5B082BEA" w:rsidR="008374E6" w:rsidRPr="00F8739B" w:rsidRDefault="008374E6" w:rsidP="00637894">
      <w:pPr>
        <w:pStyle w:val="paragraph"/>
      </w:pPr>
      <w:r w:rsidRPr="00F8739B">
        <w:tab/>
        <w:t>(s)</w:t>
      </w:r>
      <w:r w:rsidRPr="00F8739B">
        <w:tab/>
        <w:t xml:space="preserve">the required subject modules and units of competency for each aircraft system or subset of an aircraft system specified for </w:t>
      </w:r>
      <w:r w:rsidR="00F8739B">
        <w:t>subparagraph (</w:t>
      </w:r>
      <w:r w:rsidRPr="00F8739B">
        <w:t>r)(i);</w:t>
      </w:r>
    </w:p>
    <w:p w14:paraId="384644B2" w14:textId="2FE72B15" w:rsidR="008374E6" w:rsidRPr="00F8739B" w:rsidRDefault="008374E6" w:rsidP="00637894">
      <w:pPr>
        <w:pStyle w:val="paragraph"/>
      </w:pPr>
      <w:r w:rsidRPr="00F8739B">
        <w:lastRenderedPageBreak/>
        <w:tab/>
        <w:t>(t)</w:t>
      </w:r>
      <w:r w:rsidRPr="00F8739B">
        <w:tab/>
        <w:t xml:space="preserve">the required aircraft type training for each aircraft system or subset of an aircraft system specified for </w:t>
      </w:r>
      <w:r w:rsidR="00F8739B">
        <w:t>subparagraph (</w:t>
      </w:r>
      <w:r w:rsidRPr="00F8739B">
        <w:t>r)(ii).</w:t>
      </w:r>
    </w:p>
    <w:p w14:paraId="7AC6369B" w14:textId="6DF28761" w:rsidR="000505E4" w:rsidRPr="00F8739B" w:rsidRDefault="000505E4" w:rsidP="00637894">
      <w:pPr>
        <w:pStyle w:val="notetext"/>
      </w:pPr>
      <w:r w:rsidRPr="00F8739B">
        <w:t>Note</w:t>
      </w:r>
      <w:r w:rsidR="0039459E" w:rsidRPr="00F8739B">
        <w:t xml:space="preserve"> 1</w:t>
      </w:r>
      <w:r w:rsidR="004D560F" w:rsidRPr="00F8739B">
        <w:t>:</w:t>
      </w:r>
      <w:r w:rsidR="004D560F" w:rsidRPr="00F8739B">
        <w:tab/>
        <w:t>F</w:t>
      </w:r>
      <w:r w:rsidRPr="00F8739B">
        <w:t xml:space="preserve">or </w:t>
      </w:r>
      <w:r w:rsidR="00F8739B">
        <w:t>paragraphs (</w:t>
      </w:r>
      <w:r w:rsidRPr="00F8739B">
        <w:t>g), (h) and (i)</w:t>
      </w:r>
      <w:r w:rsidR="004D560F" w:rsidRPr="00F8739B">
        <w:t>, s</w:t>
      </w:r>
      <w:r w:rsidRPr="00F8739B">
        <w:t>ee also section</w:t>
      </w:r>
      <w:r w:rsidR="00F8739B">
        <w:t> </w:t>
      </w:r>
      <w:r w:rsidRPr="00F8739B">
        <w:t>147.A.200 of the Part</w:t>
      </w:r>
      <w:r w:rsidR="00F8739B">
        <w:t> </w:t>
      </w:r>
      <w:r w:rsidRPr="00F8739B">
        <w:t>147 Manual of Standards (requirements for the conduct of maintenance training courses).</w:t>
      </w:r>
    </w:p>
    <w:p w14:paraId="2129BF43" w14:textId="2879AB7C" w:rsidR="000505E4" w:rsidRPr="00F8739B" w:rsidRDefault="000505E4" w:rsidP="00637894">
      <w:pPr>
        <w:pStyle w:val="notetext"/>
      </w:pPr>
      <w:r w:rsidRPr="00F8739B">
        <w:t>Note</w:t>
      </w:r>
      <w:r w:rsidR="0039459E" w:rsidRPr="00F8739B">
        <w:t xml:space="preserve"> 2</w:t>
      </w:r>
      <w:r w:rsidR="004D560F" w:rsidRPr="00F8739B">
        <w:t>:</w:t>
      </w:r>
      <w:r w:rsidR="004D560F" w:rsidRPr="00F8739B">
        <w:tab/>
        <w:t>F</w:t>
      </w:r>
      <w:r w:rsidRPr="00F8739B">
        <w:t xml:space="preserve">or </w:t>
      </w:r>
      <w:r w:rsidR="00F8739B">
        <w:t>paragraph (</w:t>
      </w:r>
      <w:r w:rsidRPr="00F8739B">
        <w:t>n)</w:t>
      </w:r>
      <w:r w:rsidR="004D560F" w:rsidRPr="00F8739B">
        <w:t>, s</w:t>
      </w:r>
      <w:r w:rsidRPr="00F8739B">
        <w:t>ee also section</w:t>
      </w:r>
      <w:r w:rsidR="00F8739B">
        <w:t> </w:t>
      </w:r>
      <w:r w:rsidRPr="00F8739B">
        <w:t xml:space="preserve">147.A.300 of the </w:t>
      </w:r>
      <w:r w:rsidR="000971C9" w:rsidRPr="00F8739B">
        <w:t>Part</w:t>
      </w:r>
      <w:r w:rsidR="00F8739B">
        <w:t> </w:t>
      </w:r>
      <w:r w:rsidRPr="00F8739B">
        <w:t>147 Manual of Standards (requirements for maintenance training course plans).</w:t>
      </w:r>
    </w:p>
    <w:p w14:paraId="599B36D8" w14:textId="77777777" w:rsidR="000505E4" w:rsidRPr="00F8739B" w:rsidRDefault="000971C9" w:rsidP="00637894">
      <w:pPr>
        <w:pStyle w:val="SubPartCASA"/>
        <w:pageBreakBefore/>
        <w:outlineLvl w:val="9"/>
      </w:pPr>
      <w:bookmarkStart w:id="617" w:name="_Toc424739297"/>
      <w:r w:rsidRPr="00F8739B">
        <w:rPr>
          <w:rStyle w:val="CharSubPartNoCASA"/>
        </w:rPr>
        <w:lastRenderedPageBreak/>
        <w:t>Subpart</w:t>
      </w:r>
      <w:r w:rsidR="003C686B" w:rsidRPr="00F8739B">
        <w:rPr>
          <w:rStyle w:val="CharSubPartNoCASA"/>
        </w:rPr>
        <w:t xml:space="preserve"> </w:t>
      </w:r>
      <w:r w:rsidR="000505E4" w:rsidRPr="00F8739B">
        <w:rPr>
          <w:rStyle w:val="CharSubPartNoCASA"/>
        </w:rPr>
        <w:t>66.B</w:t>
      </w:r>
      <w:r w:rsidRPr="00F8739B">
        <w:t>—</w:t>
      </w:r>
      <w:r w:rsidR="000505E4" w:rsidRPr="00F8739B">
        <w:rPr>
          <w:rStyle w:val="CharSubPartTextCASA"/>
        </w:rPr>
        <w:t>Aircraft engineer licences</w:t>
      </w:r>
      <w:bookmarkEnd w:id="617"/>
    </w:p>
    <w:p w14:paraId="3293DD94"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6DA839D3" w14:textId="77777777" w:rsidR="000505E4" w:rsidRPr="00F8739B" w:rsidRDefault="000505E4" w:rsidP="00637894">
      <w:pPr>
        <w:pStyle w:val="ActHead5"/>
      </w:pPr>
      <w:bookmarkStart w:id="618" w:name="_Toc424739298"/>
      <w:r w:rsidRPr="00F8739B">
        <w:rPr>
          <w:rStyle w:val="CharSectno"/>
        </w:rPr>
        <w:t>66.020</w:t>
      </w:r>
      <w:r w:rsidR="000971C9" w:rsidRPr="00F8739B">
        <w:t xml:space="preserve">  </w:t>
      </w:r>
      <w:r w:rsidRPr="00F8739B">
        <w:t>Applications for licences</w:t>
      </w:r>
      <w:bookmarkEnd w:id="618"/>
    </w:p>
    <w:p w14:paraId="69BF434B" w14:textId="77777777" w:rsidR="000505E4" w:rsidRPr="00F8739B" w:rsidRDefault="000505E4" w:rsidP="00637894">
      <w:pPr>
        <w:pStyle w:val="Subsection"/>
      </w:pPr>
      <w:r w:rsidRPr="00F8739B">
        <w:tab/>
        <w:t>(1)</w:t>
      </w:r>
      <w:r w:rsidRPr="00F8739B">
        <w:tab/>
        <w:t>A person may apply to CASA for an aircraft engineer licence.</w:t>
      </w:r>
    </w:p>
    <w:p w14:paraId="698586CF" w14:textId="77777777" w:rsidR="000505E4" w:rsidRPr="00F8739B" w:rsidRDefault="000505E4" w:rsidP="00637894">
      <w:pPr>
        <w:pStyle w:val="Subsection"/>
      </w:pPr>
      <w:r w:rsidRPr="00F8739B">
        <w:tab/>
        <w:t>(2)</w:t>
      </w:r>
      <w:r w:rsidRPr="00F8739B">
        <w:tab/>
        <w:t>The application must:</w:t>
      </w:r>
    </w:p>
    <w:p w14:paraId="4291A8FD" w14:textId="77777777" w:rsidR="000505E4" w:rsidRPr="00F8739B" w:rsidRDefault="000505E4" w:rsidP="00637894">
      <w:pPr>
        <w:pStyle w:val="paragraph"/>
      </w:pPr>
      <w:r w:rsidRPr="00F8739B">
        <w:tab/>
        <w:t>(a)</w:t>
      </w:r>
      <w:r w:rsidRPr="00F8739B">
        <w:tab/>
        <w:t>be in writing; and</w:t>
      </w:r>
    </w:p>
    <w:p w14:paraId="690CBA10" w14:textId="77777777" w:rsidR="000505E4" w:rsidRPr="00F8739B" w:rsidRDefault="000505E4" w:rsidP="00637894">
      <w:pPr>
        <w:pStyle w:val="paragraph"/>
      </w:pPr>
      <w:r w:rsidRPr="00F8739B">
        <w:tab/>
        <w:t>(b)</w:t>
      </w:r>
      <w:r w:rsidRPr="00F8739B">
        <w:tab/>
        <w:t>specify the aircraft engineer licence being applied for; and</w:t>
      </w:r>
    </w:p>
    <w:p w14:paraId="284AF4F2" w14:textId="77777777" w:rsidR="004B51BC" w:rsidRPr="00F8739B" w:rsidRDefault="004B51BC" w:rsidP="00637894">
      <w:pPr>
        <w:pStyle w:val="paragraph"/>
      </w:pPr>
      <w:r w:rsidRPr="00F8739B">
        <w:tab/>
        <w:t>(ba)</w:t>
      </w:r>
      <w:r w:rsidRPr="00F8739B">
        <w:tab/>
        <w:t>specify whether the application is for a licence that would be subject to the exclusion of an aircraft system or a subset of an aircraft system; and</w:t>
      </w:r>
    </w:p>
    <w:p w14:paraId="5EA3A86D" w14:textId="77777777" w:rsidR="000505E4" w:rsidRPr="00F8739B" w:rsidRDefault="000505E4" w:rsidP="00637894">
      <w:pPr>
        <w:pStyle w:val="paragraph"/>
      </w:pPr>
      <w:r w:rsidRPr="00F8739B">
        <w:tab/>
        <w:t>(c)</w:t>
      </w:r>
      <w:r w:rsidRPr="00F8739B">
        <w:tab/>
        <w:t>if the applicant does not hold an aircraft engineer licence at the time of making the application</w:t>
      </w:r>
      <w:r w:rsidR="000971C9" w:rsidRPr="00F8739B">
        <w:t>—</w:t>
      </w:r>
      <w:r w:rsidRPr="00F8739B">
        <w:t>be accompanied by evidence of the applicant’s identity; and</w:t>
      </w:r>
    </w:p>
    <w:p w14:paraId="4781467F" w14:textId="77777777" w:rsidR="000505E4" w:rsidRPr="00F8739B" w:rsidRDefault="000505E4" w:rsidP="00637894">
      <w:pPr>
        <w:pStyle w:val="paragraph"/>
      </w:pPr>
      <w:r w:rsidRPr="00F8739B">
        <w:tab/>
        <w:t>(d)</w:t>
      </w:r>
      <w:r w:rsidRPr="00F8739B">
        <w:tab/>
        <w:t xml:space="preserve">be accompanied by copies of documents evidencing the qualifications and experience relevant to the licence </w:t>
      </w:r>
      <w:r w:rsidR="004B51BC" w:rsidRPr="00F8739B">
        <w:t>being applied for, including any relevant foreign licence or Defence Force aircraft authorisation that the applicant holds; and</w:t>
      </w:r>
    </w:p>
    <w:p w14:paraId="457A5B5D" w14:textId="18D254A2" w:rsidR="000505E4" w:rsidRPr="00F8739B" w:rsidRDefault="000505E4" w:rsidP="00637894">
      <w:pPr>
        <w:pStyle w:val="paragraph"/>
      </w:pPr>
      <w:r w:rsidRPr="00F8739B">
        <w:tab/>
        <w:t>(e)</w:t>
      </w:r>
      <w:r w:rsidRPr="00F8739B">
        <w:tab/>
        <w:t>if, at the time of making the application, the applicant has a medically significant condition that is safety</w:t>
      </w:r>
      <w:r w:rsidR="00F8739B">
        <w:noBreakHyphen/>
      </w:r>
      <w:r w:rsidRPr="00F8739B">
        <w:t>relevant:</w:t>
      </w:r>
    </w:p>
    <w:p w14:paraId="020FE7D7" w14:textId="77777777" w:rsidR="000505E4" w:rsidRPr="00F8739B" w:rsidRDefault="000505E4" w:rsidP="00637894">
      <w:pPr>
        <w:pStyle w:val="paragraphsub"/>
      </w:pPr>
      <w:r w:rsidRPr="00F8739B">
        <w:tab/>
        <w:t>(i)</w:t>
      </w:r>
      <w:r w:rsidRPr="00F8739B">
        <w:tab/>
        <w:t>specify the condition; and</w:t>
      </w:r>
    </w:p>
    <w:p w14:paraId="373DC98B" w14:textId="77777777" w:rsidR="000505E4" w:rsidRPr="00F8739B" w:rsidRDefault="000505E4" w:rsidP="00637894">
      <w:pPr>
        <w:pStyle w:val="paragraphsub"/>
      </w:pPr>
      <w:r w:rsidRPr="00F8739B">
        <w:tab/>
        <w:t>(ii)</w:t>
      </w:r>
      <w:r w:rsidRPr="00F8739B">
        <w:tab/>
        <w:t>be accompanied by a report from a medical practitioner that describes the condition.</w:t>
      </w:r>
    </w:p>
    <w:p w14:paraId="5869BA4E" w14:textId="4B8E611D" w:rsidR="000505E4" w:rsidRPr="00F8739B" w:rsidRDefault="000971C9" w:rsidP="00637894">
      <w:pPr>
        <w:pStyle w:val="notetext"/>
      </w:pPr>
      <w:r w:rsidRPr="00F8739B">
        <w:t>Note 1:</w:t>
      </w:r>
      <w:r w:rsidRPr="00F8739B">
        <w:tab/>
      </w:r>
      <w:r w:rsidR="000505E4" w:rsidRPr="00F8739B">
        <w:t>An application must be in the approved form, include all the information required by these Regulations and be accompanied by every document required by these Regulations</w:t>
      </w:r>
      <w:r w:rsidRPr="00F8739B">
        <w:t>—</w:t>
      </w:r>
      <w:r w:rsidR="000505E4" w:rsidRPr="00F8739B">
        <w:t>see regulation</w:t>
      </w:r>
      <w:r w:rsidR="00F8739B">
        <w:t> </w:t>
      </w:r>
      <w:r w:rsidR="000505E4" w:rsidRPr="00F8739B">
        <w:t>11.030.</w:t>
      </w:r>
    </w:p>
    <w:p w14:paraId="6B1D26E3" w14:textId="4EF692FC" w:rsidR="000505E4" w:rsidRPr="00F8739B" w:rsidRDefault="000971C9" w:rsidP="00637894">
      <w:pPr>
        <w:pStyle w:val="notetext"/>
      </w:pPr>
      <w:r w:rsidRPr="00F8739B">
        <w:t>Note 2:</w:t>
      </w:r>
      <w:r w:rsidRPr="00F8739B">
        <w:tab/>
        <w:t>Part</w:t>
      </w:r>
      <w:r w:rsidR="00F8739B">
        <w:t> </w:t>
      </w:r>
      <w:r w:rsidR="000505E4" w:rsidRPr="00F8739B">
        <w:t>11 deals with applications and decision making.</w:t>
      </w:r>
    </w:p>
    <w:p w14:paraId="5869C986" w14:textId="77777777" w:rsidR="000505E4" w:rsidRPr="00F8739B" w:rsidRDefault="000505E4" w:rsidP="00637894">
      <w:pPr>
        <w:pStyle w:val="ActHead5"/>
      </w:pPr>
      <w:bookmarkStart w:id="619" w:name="_Toc424739299"/>
      <w:r w:rsidRPr="00F8739B">
        <w:rPr>
          <w:rStyle w:val="CharSectno"/>
        </w:rPr>
        <w:t>66.025</w:t>
      </w:r>
      <w:r w:rsidR="000971C9" w:rsidRPr="00F8739B">
        <w:t xml:space="preserve">  </w:t>
      </w:r>
      <w:r w:rsidRPr="00F8739B">
        <w:t>Grant of licence</w:t>
      </w:r>
      <w:bookmarkEnd w:id="619"/>
    </w:p>
    <w:p w14:paraId="6D650BA5" w14:textId="76A838B6" w:rsidR="000505E4" w:rsidRPr="00F8739B" w:rsidRDefault="000505E4" w:rsidP="00637894">
      <w:pPr>
        <w:pStyle w:val="Subsection"/>
      </w:pPr>
      <w:r w:rsidRPr="00F8739B">
        <w:tab/>
        <w:t>(1)</w:t>
      </w:r>
      <w:r w:rsidRPr="00F8739B">
        <w:tab/>
        <w:t>Subject to regulation</w:t>
      </w:r>
      <w:r w:rsidR="00F8739B">
        <w:t> </w:t>
      </w:r>
      <w:r w:rsidRPr="00F8739B">
        <w:t>11.055, CASA must grant an aircraft engineer licence to an applicant if:</w:t>
      </w:r>
    </w:p>
    <w:p w14:paraId="587C9D58" w14:textId="77777777" w:rsidR="000505E4" w:rsidRPr="00F8739B" w:rsidRDefault="000505E4" w:rsidP="00637894">
      <w:pPr>
        <w:pStyle w:val="paragraph"/>
      </w:pPr>
      <w:r w:rsidRPr="00F8739B">
        <w:tab/>
        <w:t>(a)</w:t>
      </w:r>
      <w:r w:rsidRPr="00F8739B">
        <w:tab/>
        <w:t>the applicant is not a licensed aircraft maintenance engineer at the time of making the application; and</w:t>
      </w:r>
    </w:p>
    <w:p w14:paraId="3FAD2218" w14:textId="71FAA185" w:rsidR="000505E4" w:rsidRPr="00F8739B" w:rsidRDefault="000505E4" w:rsidP="00637894">
      <w:pPr>
        <w:pStyle w:val="paragraph"/>
      </w:pPr>
      <w:r w:rsidRPr="00F8739B">
        <w:lastRenderedPageBreak/>
        <w:tab/>
        <w:t>(b)</w:t>
      </w:r>
      <w:r w:rsidRPr="00F8739B">
        <w:tab/>
        <w:t>CASA is satisfied that the applicant meets the requirements mentioned in subregulation</w:t>
      </w:r>
      <w:r w:rsidR="00854351" w:rsidRPr="00F8739B">
        <w:t> </w:t>
      </w:r>
      <w:r w:rsidRPr="00F8739B">
        <w:t>(3).</w:t>
      </w:r>
    </w:p>
    <w:p w14:paraId="7001C67C" w14:textId="16C11F02" w:rsidR="000505E4" w:rsidRPr="00F8739B" w:rsidRDefault="000505E4" w:rsidP="00637894">
      <w:pPr>
        <w:pStyle w:val="Subsection"/>
        <w:spacing w:before="120"/>
      </w:pPr>
      <w:r w:rsidRPr="00F8739B">
        <w:tab/>
        <w:t>(2)</w:t>
      </w:r>
      <w:r w:rsidRPr="00F8739B">
        <w:tab/>
        <w:t>Subject to regulation</w:t>
      </w:r>
      <w:r w:rsidR="00F8739B">
        <w:t> </w:t>
      </w:r>
      <w:r w:rsidRPr="00F8739B">
        <w:t>11.055, CASA must grant an aircraft engineer licence to an applicant if:</w:t>
      </w:r>
    </w:p>
    <w:p w14:paraId="0F28861A" w14:textId="77777777" w:rsidR="000505E4" w:rsidRPr="00F8739B" w:rsidRDefault="000505E4" w:rsidP="00637894">
      <w:pPr>
        <w:pStyle w:val="paragraph"/>
      </w:pPr>
      <w:r w:rsidRPr="00F8739B">
        <w:tab/>
        <w:t>(a)</w:t>
      </w:r>
      <w:r w:rsidRPr="00F8739B">
        <w:tab/>
        <w:t>the applicant is a licensed aircraft maintenance engineer at the time of making the application; and</w:t>
      </w:r>
    </w:p>
    <w:p w14:paraId="20AD3B16" w14:textId="247765A1" w:rsidR="000505E4" w:rsidRPr="00F8739B" w:rsidRDefault="000505E4" w:rsidP="00637894">
      <w:pPr>
        <w:pStyle w:val="paragraph"/>
      </w:pPr>
      <w:r w:rsidRPr="00F8739B">
        <w:tab/>
        <w:t>(b)</w:t>
      </w:r>
      <w:r w:rsidRPr="00F8739B">
        <w:tab/>
        <w:t xml:space="preserve">CASA is satisfied that the applicant meets the requirements mentioned in </w:t>
      </w:r>
      <w:r w:rsidR="00F8739B">
        <w:t>paragraphs (</w:t>
      </w:r>
      <w:r w:rsidRPr="00F8739B">
        <w:t>3</w:t>
      </w:r>
      <w:r w:rsidR="000971C9" w:rsidRPr="00F8739B">
        <w:t>)(</w:t>
      </w:r>
      <w:r w:rsidRPr="00F8739B">
        <w:t>d) and (e).</w:t>
      </w:r>
    </w:p>
    <w:p w14:paraId="30C071D7" w14:textId="77777777" w:rsidR="000505E4" w:rsidRPr="00F8739B" w:rsidRDefault="000505E4" w:rsidP="00637894">
      <w:pPr>
        <w:pStyle w:val="Subsection"/>
        <w:spacing w:before="120"/>
      </w:pPr>
      <w:r w:rsidRPr="00F8739B">
        <w:tab/>
        <w:t>(3)</w:t>
      </w:r>
      <w:r w:rsidRPr="00F8739B">
        <w:tab/>
        <w:t>The requirements are that:</w:t>
      </w:r>
    </w:p>
    <w:p w14:paraId="61DC1D72" w14:textId="77777777" w:rsidR="000505E4" w:rsidRPr="00F8739B" w:rsidRDefault="000505E4" w:rsidP="00637894">
      <w:pPr>
        <w:pStyle w:val="paragraph"/>
      </w:pPr>
      <w:r w:rsidRPr="00F8739B">
        <w:tab/>
        <w:t>(a)</w:t>
      </w:r>
      <w:r w:rsidRPr="00F8739B">
        <w:tab/>
        <w:t>the applicant is at least 18 at the time of making the application; and</w:t>
      </w:r>
    </w:p>
    <w:p w14:paraId="54627E2C" w14:textId="6F04570D" w:rsidR="000505E4" w:rsidRPr="00F8739B" w:rsidRDefault="000505E4" w:rsidP="00637894">
      <w:pPr>
        <w:pStyle w:val="paragraph"/>
      </w:pPr>
      <w:r w:rsidRPr="00F8739B">
        <w:tab/>
        <w:t>(b)</w:t>
      </w:r>
      <w:r w:rsidRPr="00F8739B">
        <w:tab/>
        <w:t xml:space="preserve">the applicant can read, write and converse in English to a level that is sufficient to enable the applicant to safely exercise the privileges mentioned in the </w:t>
      </w:r>
      <w:r w:rsidR="000971C9" w:rsidRPr="00F8739B">
        <w:t>Part</w:t>
      </w:r>
      <w:r w:rsidR="00F8739B">
        <w:t> </w:t>
      </w:r>
      <w:r w:rsidRPr="00F8739B">
        <w:t>66 Manual of Standards for the licence applied for; and</w:t>
      </w:r>
    </w:p>
    <w:p w14:paraId="618F3D11" w14:textId="77777777" w:rsidR="000505E4" w:rsidRPr="00F8739B" w:rsidRDefault="000505E4" w:rsidP="00637894">
      <w:pPr>
        <w:pStyle w:val="paragraph"/>
      </w:pPr>
      <w:r w:rsidRPr="00F8739B">
        <w:tab/>
        <w:t>(c)</w:t>
      </w:r>
      <w:r w:rsidRPr="00F8739B">
        <w:tab/>
        <w:t>the applicant understands the applicant’s role, as a licensed aircraft maintenance engineer, in airworthiness management; and</w:t>
      </w:r>
    </w:p>
    <w:p w14:paraId="4F26A245" w14:textId="69D13FE3" w:rsidR="000505E4" w:rsidRPr="00F8739B" w:rsidRDefault="000505E4" w:rsidP="00637894">
      <w:pPr>
        <w:pStyle w:val="paragraph"/>
      </w:pPr>
      <w:r w:rsidRPr="00F8739B">
        <w:tab/>
        <w:t>(d)</w:t>
      </w:r>
      <w:r w:rsidRPr="00F8739B">
        <w:tab/>
        <w:t>if, at the time of making the application, the applicant had a medically significant condition that was safety</w:t>
      </w:r>
      <w:r w:rsidR="00F8739B">
        <w:noBreakHyphen/>
      </w:r>
      <w:r w:rsidRPr="00F8739B">
        <w:t>relevant</w:t>
      </w:r>
      <w:r w:rsidR="000971C9" w:rsidRPr="00F8739B">
        <w:t>—</w:t>
      </w:r>
      <w:r w:rsidRPr="00F8739B">
        <w:t xml:space="preserve">the applicant can safely exercise at least 1 of the privileges mentioned in the </w:t>
      </w:r>
      <w:r w:rsidR="000971C9" w:rsidRPr="00F8739B">
        <w:t>Part</w:t>
      </w:r>
      <w:r w:rsidR="00F8739B">
        <w:t> </w:t>
      </w:r>
      <w:r w:rsidRPr="00F8739B">
        <w:t>66 Manual of Standards for the licence applied for; and</w:t>
      </w:r>
    </w:p>
    <w:p w14:paraId="182C1CE4" w14:textId="77777777" w:rsidR="000505E4" w:rsidRPr="00F8739B" w:rsidRDefault="000505E4" w:rsidP="00637894">
      <w:pPr>
        <w:pStyle w:val="paragraph"/>
      </w:pPr>
      <w:r w:rsidRPr="00F8739B">
        <w:rPr>
          <w:color w:val="FF0000"/>
        </w:rPr>
        <w:tab/>
      </w:r>
      <w:r w:rsidRPr="00F8739B">
        <w:t>(e)</w:t>
      </w:r>
      <w:r w:rsidRPr="00F8739B">
        <w:tab/>
        <w:t>the applicant:</w:t>
      </w:r>
    </w:p>
    <w:p w14:paraId="6F5D18EA" w14:textId="21067FC0" w:rsidR="000505E4" w:rsidRPr="00F8739B" w:rsidRDefault="000505E4" w:rsidP="00637894">
      <w:pPr>
        <w:pStyle w:val="paragraphsub"/>
      </w:pPr>
      <w:r w:rsidRPr="00F8739B">
        <w:tab/>
        <w:t>(i)</w:t>
      </w:r>
      <w:r w:rsidRPr="00F8739B">
        <w:tab/>
        <w:t>meets the requirements of sections</w:t>
      </w:r>
      <w:r w:rsidR="00F8739B">
        <w:t> </w:t>
      </w:r>
      <w:r w:rsidRPr="00F8739B">
        <w:t xml:space="preserve">66.A.25 and 66.A.30 of the </w:t>
      </w:r>
      <w:r w:rsidR="000971C9" w:rsidRPr="00F8739B">
        <w:t>Part</w:t>
      </w:r>
      <w:r w:rsidR="00F8739B">
        <w:t> </w:t>
      </w:r>
      <w:r w:rsidRPr="00F8739B">
        <w:t>66 Manual of Standards for the licence applied for; or</w:t>
      </w:r>
    </w:p>
    <w:p w14:paraId="6191AACA" w14:textId="1E46743C" w:rsidR="000505E4" w:rsidRPr="00F8739B" w:rsidRDefault="000505E4" w:rsidP="00637894">
      <w:pPr>
        <w:pStyle w:val="paragraphsub"/>
      </w:pPr>
      <w:r w:rsidRPr="00F8739B">
        <w:tab/>
        <w:t>(ii)</w:t>
      </w:r>
      <w:r w:rsidRPr="00F8739B">
        <w:tab/>
        <w:t>is taken, under regulation</w:t>
      </w:r>
      <w:r w:rsidR="00F8739B">
        <w:t> </w:t>
      </w:r>
      <w:r w:rsidRPr="00F8739B">
        <w:t>66.030, 66.035, 66.040, 66.045, 66.050, 66.055, 66.065 or 66.070, to meet those requirements.</w:t>
      </w:r>
    </w:p>
    <w:p w14:paraId="2C51E2DF" w14:textId="4C0259AF" w:rsidR="000505E4" w:rsidRPr="00F8739B" w:rsidRDefault="000505E4" w:rsidP="00637894">
      <w:pPr>
        <w:pStyle w:val="notetext"/>
      </w:pPr>
      <w:r w:rsidRPr="00F8739B">
        <w:t>Note</w:t>
      </w:r>
      <w:r w:rsidR="003C686B" w:rsidRPr="00F8739B">
        <w:t xml:space="preserve"> </w:t>
      </w:r>
      <w:r w:rsidRPr="00F8739B">
        <w:t>1</w:t>
      </w:r>
      <w:r w:rsidR="00AF5ECF" w:rsidRPr="00F8739B">
        <w:t>:</w:t>
      </w:r>
      <w:r w:rsidR="00AF5ECF" w:rsidRPr="00F8739B">
        <w:tab/>
        <w:t>F</w:t>
      </w:r>
      <w:r w:rsidRPr="00F8739B">
        <w:t xml:space="preserve">or </w:t>
      </w:r>
      <w:r w:rsidR="00F8739B">
        <w:t>paragraph (</w:t>
      </w:r>
      <w:r w:rsidRPr="00F8739B">
        <w:t>d)</w:t>
      </w:r>
      <w:r w:rsidR="00AF5ECF" w:rsidRPr="00F8739B">
        <w:t>,</w:t>
      </w:r>
      <w:r w:rsidR="003C686B" w:rsidRPr="00F8739B">
        <w:rPr>
          <w:i/>
        </w:rPr>
        <w:t xml:space="preserve"> </w:t>
      </w:r>
      <w:r w:rsidRPr="00F8739B">
        <w:t>CASA may grant a licence in respect of only some of the matters sought in the application</w:t>
      </w:r>
      <w:r w:rsidR="000971C9" w:rsidRPr="00F8739B">
        <w:t>—</w:t>
      </w:r>
      <w:r w:rsidRPr="00F8739B">
        <w:t>see subregulation</w:t>
      </w:r>
      <w:r w:rsidR="00F8739B">
        <w:t> </w:t>
      </w:r>
      <w:r w:rsidRPr="00F8739B">
        <w:t>11.055(7).</w:t>
      </w:r>
    </w:p>
    <w:p w14:paraId="5C795688" w14:textId="17934654" w:rsidR="000505E4" w:rsidRPr="00F8739B" w:rsidRDefault="000505E4" w:rsidP="00637894">
      <w:pPr>
        <w:pStyle w:val="notetext"/>
      </w:pPr>
      <w:r w:rsidRPr="00F8739B">
        <w:t>Note</w:t>
      </w:r>
      <w:r w:rsidR="003C686B" w:rsidRPr="00F8739B">
        <w:t xml:space="preserve"> </w:t>
      </w:r>
      <w:r w:rsidRPr="00F8739B">
        <w:t>2</w:t>
      </w:r>
      <w:r w:rsidR="00AF5ECF" w:rsidRPr="00F8739B">
        <w:t>:</w:t>
      </w:r>
      <w:r w:rsidR="00AF5ECF" w:rsidRPr="00F8739B">
        <w:tab/>
        <w:t>F</w:t>
      </w:r>
      <w:r w:rsidRPr="00F8739B">
        <w:t xml:space="preserve">or </w:t>
      </w:r>
      <w:r w:rsidR="00F8739B">
        <w:t>paragraph (</w:t>
      </w:r>
      <w:r w:rsidRPr="00F8739B">
        <w:t>d)</w:t>
      </w:r>
      <w:r w:rsidR="00AF5ECF" w:rsidRPr="00F8739B">
        <w:t>,</w:t>
      </w:r>
      <w:r w:rsidR="003C686B" w:rsidRPr="00F8739B">
        <w:rPr>
          <w:i/>
        </w:rPr>
        <w:t xml:space="preserve"> </w:t>
      </w:r>
      <w:r w:rsidRPr="00F8739B">
        <w:t>CASA may grant a licence subject to any condition that CASA is satisfied is necessary in the interests of the safety of air navigation</w:t>
      </w:r>
      <w:r w:rsidR="000971C9" w:rsidRPr="00F8739B">
        <w:t>—</w:t>
      </w:r>
      <w:r w:rsidRPr="00F8739B">
        <w:t>see regulation</w:t>
      </w:r>
      <w:r w:rsidR="00F8739B">
        <w:t> </w:t>
      </w:r>
      <w:r w:rsidRPr="00F8739B">
        <w:t>11.056.</w:t>
      </w:r>
    </w:p>
    <w:p w14:paraId="35F99139" w14:textId="77777777" w:rsidR="000505E4" w:rsidRPr="00F8739B" w:rsidRDefault="000505E4" w:rsidP="00637894">
      <w:pPr>
        <w:pStyle w:val="Subsection"/>
      </w:pPr>
      <w:r w:rsidRPr="00F8739B">
        <w:tab/>
        <w:t>(4)</w:t>
      </w:r>
      <w:r w:rsidRPr="00F8739B">
        <w:tab/>
        <w:t>If:</w:t>
      </w:r>
    </w:p>
    <w:p w14:paraId="42450E2D" w14:textId="7193AA53" w:rsidR="000505E4" w:rsidRPr="00F8739B" w:rsidRDefault="000505E4" w:rsidP="00637894">
      <w:pPr>
        <w:pStyle w:val="paragraph"/>
      </w:pPr>
      <w:r w:rsidRPr="00F8739B">
        <w:lastRenderedPageBreak/>
        <w:tab/>
        <w:t>(a)</w:t>
      </w:r>
      <w:r w:rsidRPr="00F8739B">
        <w:tab/>
        <w:t>CASA receives a report from a maintenance training organisation under section</w:t>
      </w:r>
      <w:r w:rsidR="00F8739B">
        <w:t> </w:t>
      </w:r>
      <w:r w:rsidRPr="00F8739B">
        <w:t xml:space="preserve">147.A.139 of the </w:t>
      </w:r>
      <w:r w:rsidR="000971C9" w:rsidRPr="00F8739B">
        <w:t>Part</w:t>
      </w:r>
      <w:r w:rsidR="00F8739B">
        <w:t> </w:t>
      </w:r>
      <w:r w:rsidRPr="00F8739B">
        <w:t>147 Manual of Standards; and</w:t>
      </w:r>
    </w:p>
    <w:p w14:paraId="6E3D9F59" w14:textId="2A9407F1" w:rsidR="000505E4" w:rsidRPr="00F8739B" w:rsidRDefault="000505E4" w:rsidP="00637894">
      <w:pPr>
        <w:pStyle w:val="paragraph"/>
      </w:pPr>
      <w:r w:rsidRPr="00F8739B">
        <w:tab/>
        <w:t>(b)</w:t>
      </w:r>
      <w:r w:rsidRPr="00F8739B">
        <w:tab/>
        <w:t xml:space="preserve">the report includes a statement that the applicant can read, write and converse as required by </w:t>
      </w:r>
      <w:r w:rsidR="00F8739B">
        <w:t>paragraph (</w:t>
      </w:r>
      <w:r w:rsidRPr="00F8739B">
        <w:t>3</w:t>
      </w:r>
      <w:r w:rsidR="000971C9" w:rsidRPr="00F8739B">
        <w:t>)(</w:t>
      </w:r>
      <w:r w:rsidRPr="00F8739B">
        <w:t>b);</w:t>
      </w:r>
    </w:p>
    <w:p w14:paraId="4D1712B7" w14:textId="2BE3A254" w:rsidR="000505E4" w:rsidRPr="00F8739B" w:rsidRDefault="000505E4" w:rsidP="00637894">
      <w:pPr>
        <w:pStyle w:val="subsection2"/>
      </w:pPr>
      <w:r w:rsidRPr="00F8739B">
        <w:t xml:space="preserve">CASA need consider only that report in making its decision about the requirement mentioned in </w:t>
      </w:r>
      <w:r w:rsidR="00F8739B">
        <w:t>paragraph (</w:t>
      </w:r>
      <w:r w:rsidRPr="00F8739B">
        <w:t>3</w:t>
      </w:r>
      <w:r w:rsidR="000971C9" w:rsidRPr="00F8739B">
        <w:t>)(</w:t>
      </w:r>
      <w:r w:rsidRPr="00F8739B">
        <w:t>b).</w:t>
      </w:r>
    </w:p>
    <w:p w14:paraId="0935DA37" w14:textId="77777777" w:rsidR="000505E4" w:rsidRPr="00F8739B" w:rsidRDefault="000505E4" w:rsidP="00637894">
      <w:pPr>
        <w:pStyle w:val="Subsection"/>
      </w:pPr>
      <w:r w:rsidRPr="00F8739B">
        <w:tab/>
        <w:t>(5)</w:t>
      </w:r>
      <w:r w:rsidRPr="00F8739B">
        <w:tab/>
        <w:t>If:</w:t>
      </w:r>
    </w:p>
    <w:p w14:paraId="72011A63" w14:textId="37D47EDF" w:rsidR="000505E4" w:rsidRPr="00F8739B" w:rsidRDefault="000505E4" w:rsidP="00637894">
      <w:pPr>
        <w:pStyle w:val="paragraph"/>
      </w:pPr>
      <w:r w:rsidRPr="00F8739B">
        <w:tab/>
        <w:t>(a)</w:t>
      </w:r>
      <w:r w:rsidRPr="00F8739B">
        <w:tab/>
        <w:t>CASA receives a report from a maintenance training organisation under section</w:t>
      </w:r>
      <w:r w:rsidR="00F8739B">
        <w:t> </w:t>
      </w:r>
      <w:r w:rsidRPr="00F8739B">
        <w:t xml:space="preserve">147.A.139 of the </w:t>
      </w:r>
      <w:r w:rsidR="000971C9" w:rsidRPr="00F8739B">
        <w:t>Part</w:t>
      </w:r>
      <w:r w:rsidR="00F8739B">
        <w:t> </w:t>
      </w:r>
      <w:r w:rsidRPr="00F8739B">
        <w:t>147 Manual of Standards; and</w:t>
      </w:r>
    </w:p>
    <w:p w14:paraId="2F5E40D3" w14:textId="190D9C1C" w:rsidR="000505E4" w:rsidRPr="00F8739B" w:rsidRDefault="000505E4" w:rsidP="00637894">
      <w:pPr>
        <w:pStyle w:val="paragraph"/>
      </w:pPr>
      <w:r w:rsidRPr="00F8739B">
        <w:tab/>
        <w:t>(b)</w:t>
      </w:r>
      <w:r w:rsidRPr="00F8739B">
        <w:tab/>
        <w:t xml:space="preserve">the report includes a statement that the applicant has the understanding required by </w:t>
      </w:r>
      <w:r w:rsidR="00F8739B">
        <w:t>paragraph (</w:t>
      </w:r>
      <w:r w:rsidRPr="00F8739B">
        <w:t>3</w:t>
      </w:r>
      <w:r w:rsidR="000971C9" w:rsidRPr="00F8739B">
        <w:t>)(</w:t>
      </w:r>
      <w:r w:rsidRPr="00F8739B">
        <w:t>c);</w:t>
      </w:r>
    </w:p>
    <w:p w14:paraId="4DE9B80B" w14:textId="0E533CC8" w:rsidR="000505E4" w:rsidRPr="00F8739B" w:rsidRDefault="000505E4" w:rsidP="00637894">
      <w:pPr>
        <w:pStyle w:val="subsection2"/>
      </w:pPr>
      <w:r w:rsidRPr="00F8739B">
        <w:t xml:space="preserve">CASA need consider only that report in making its decision about the requirement mentioned in </w:t>
      </w:r>
      <w:r w:rsidR="00F8739B">
        <w:t>paragraph (</w:t>
      </w:r>
      <w:r w:rsidRPr="00F8739B">
        <w:t>3</w:t>
      </w:r>
      <w:r w:rsidR="000971C9" w:rsidRPr="00F8739B">
        <w:t>)(</w:t>
      </w:r>
      <w:r w:rsidRPr="00F8739B">
        <w:t>c).</w:t>
      </w:r>
    </w:p>
    <w:p w14:paraId="1A464C39" w14:textId="1266F991" w:rsidR="000505E4" w:rsidRPr="00F8739B" w:rsidRDefault="000971C9" w:rsidP="00637894">
      <w:pPr>
        <w:pStyle w:val="notetext"/>
      </w:pPr>
      <w:r w:rsidRPr="00F8739B">
        <w:t>Note 1:</w:t>
      </w:r>
      <w:r w:rsidRPr="00F8739B">
        <w:tab/>
      </w:r>
      <w:r w:rsidR="000505E4" w:rsidRPr="00F8739B">
        <w:t>For review of decisions about licences, see section</w:t>
      </w:r>
      <w:r w:rsidR="00F8739B">
        <w:t> </w:t>
      </w:r>
      <w:r w:rsidR="000505E4" w:rsidRPr="00F8739B">
        <w:t>31 of the Act.</w:t>
      </w:r>
    </w:p>
    <w:p w14:paraId="15E6F276" w14:textId="55F57A0B" w:rsidR="000505E4" w:rsidRPr="00F8739B" w:rsidRDefault="000971C9" w:rsidP="00637894">
      <w:pPr>
        <w:pStyle w:val="notetext"/>
      </w:pPr>
      <w:r w:rsidRPr="00F8739B">
        <w:t>Note 2:</w:t>
      </w:r>
      <w:r w:rsidRPr="00F8739B">
        <w:tab/>
      </w:r>
      <w:r w:rsidR="000505E4" w:rsidRPr="00F8739B">
        <w:t xml:space="preserve">For the privileges that a licensed aircraft maintenance engineer may exercise, see the </w:t>
      </w:r>
      <w:r w:rsidRPr="00F8739B">
        <w:t>Part</w:t>
      </w:r>
      <w:r w:rsidR="00F8739B">
        <w:t> </w:t>
      </w:r>
      <w:r w:rsidR="000505E4" w:rsidRPr="00F8739B">
        <w:t>66 Manual of Standards.</w:t>
      </w:r>
    </w:p>
    <w:p w14:paraId="57F064D8" w14:textId="77777777" w:rsidR="006A37E3" w:rsidRPr="00F8739B" w:rsidRDefault="006A37E3" w:rsidP="00637894">
      <w:pPr>
        <w:pStyle w:val="ActHead5"/>
      </w:pPr>
      <w:bookmarkStart w:id="620" w:name="_Toc424739300"/>
      <w:r w:rsidRPr="00F8739B">
        <w:rPr>
          <w:rStyle w:val="CharSectno"/>
        </w:rPr>
        <w:t>66.026</w:t>
      </w:r>
      <w:r w:rsidRPr="00F8739B">
        <w:t xml:space="preserve">  Grant of licence subject to exclusion</w:t>
      </w:r>
      <w:bookmarkEnd w:id="620"/>
    </w:p>
    <w:p w14:paraId="3C59935A" w14:textId="77777777" w:rsidR="006A37E3" w:rsidRPr="00F8739B" w:rsidRDefault="006A37E3" w:rsidP="00637894">
      <w:pPr>
        <w:pStyle w:val="SubsectionHead"/>
      </w:pPr>
      <w:r w:rsidRPr="00F8739B">
        <w:t>Not meeting requirements for excluded system</w:t>
      </w:r>
    </w:p>
    <w:p w14:paraId="5376B837" w14:textId="53BB2031" w:rsidR="006A37E3" w:rsidRPr="00F8739B" w:rsidRDefault="006A37E3" w:rsidP="00637894">
      <w:pPr>
        <w:pStyle w:val="Subsection"/>
      </w:pPr>
      <w:r w:rsidRPr="00F8739B">
        <w:tab/>
        <w:t>(1)</w:t>
      </w:r>
      <w:r w:rsidRPr="00F8739B">
        <w:tab/>
        <w:t>Subject to regulation</w:t>
      </w:r>
      <w:r w:rsidR="00F8739B">
        <w:t> </w:t>
      </w:r>
      <w:r w:rsidRPr="00F8739B">
        <w:t>11.055, CASA must grant an aircraft engineer licence to an applicant subject to the exclusion of an aircraft system or a subset of an aircraft system if:</w:t>
      </w:r>
    </w:p>
    <w:p w14:paraId="0C85EBA1" w14:textId="77777777" w:rsidR="006A37E3" w:rsidRPr="00F8739B" w:rsidRDefault="006A37E3" w:rsidP="00637894">
      <w:pPr>
        <w:pStyle w:val="paragraph"/>
      </w:pPr>
      <w:r w:rsidRPr="00F8739B">
        <w:tab/>
        <w:t>(a)</w:t>
      </w:r>
      <w:r w:rsidRPr="00F8739B">
        <w:tab/>
        <w:t>the licence applied for is a category A, B1 or B2 licence; and</w:t>
      </w:r>
    </w:p>
    <w:p w14:paraId="08AD2435" w14:textId="77777777" w:rsidR="006A37E3" w:rsidRPr="00F8739B" w:rsidRDefault="006A37E3" w:rsidP="00637894">
      <w:pPr>
        <w:pStyle w:val="paragraph"/>
      </w:pPr>
      <w:r w:rsidRPr="00F8739B">
        <w:tab/>
        <w:t>(b)</w:t>
      </w:r>
      <w:r w:rsidRPr="00F8739B">
        <w:tab/>
        <w:t>either:</w:t>
      </w:r>
    </w:p>
    <w:p w14:paraId="7552B8E0" w14:textId="77777777" w:rsidR="006A37E3" w:rsidRPr="00F8739B" w:rsidRDefault="006A37E3" w:rsidP="00637894">
      <w:pPr>
        <w:pStyle w:val="paragraphsub"/>
      </w:pPr>
      <w:r w:rsidRPr="00F8739B">
        <w:tab/>
        <w:t>(i)</w:t>
      </w:r>
      <w:r w:rsidRPr="00F8739B">
        <w:tab/>
        <w:t>CASA is satisfied that the applicant meets the requirements mentioned in paragraphs 66.025(3)(a) to (c); or</w:t>
      </w:r>
    </w:p>
    <w:p w14:paraId="018B6F5A" w14:textId="77777777" w:rsidR="006A37E3" w:rsidRPr="00F8739B" w:rsidRDefault="006A37E3" w:rsidP="00637894">
      <w:pPr>
        <w:pStyle w:val="paragraphsub"/>
      </w:pPr>
      <w:r w:rsidRPr="00F8739B">
        <w:tab/>
        <w:t>(ii)</w:t>
      </w:r>
      <w:r w:rsidRPr="00F8739B">
        <w:tab/>
        <w:t>the applicant is a licensed aircraft maintenance engineer at the time of making the application; and</w:t>
      </w:r>
    </w:p>
    <w:p w14:paraId="5D3B7A7A" w14:textId="35D74C0B" w:rsidR="006A37E3" w:rsidRPr="00F8739B" w:rsidRDefault="006A37E3" w:rsidP="00637894">
      <w:pPr>
        <w:pStyle w:val="paragraph"/>
      </w:pPr>
      <w:r w:rsidRPr="00F8739B">
        <w:tab/>
        <w:t>(c)</w:t>
      </w:r>
      <w:r w:rsidRPr="00F8739B">
        <w:tab/>
        <w:t>CASA is satisfied that the applicant meets the requirement mentioned in paragraph</w:t>
      </w:r>
      <w:r w:rsidR="00F8739B">
        <w:t> </w:t>
      </w:r>
      <w:r w:rsidRPr="00F8739B">
        <w:t>66.025(3)(d); and</w:t>
      </w:r>
    </w:p>
    <w:p w14:paraId="4DD68FA9" w14:textId="027A7D8A" w:rsidR="006A37E3" w:rsidRPr="00F8739B" w:rsidRDefault="006A37E3" w:rsidP="00637894">
      <w:pPr>
        <w:pStyle w:val="paragraph"/>
      </w:pPr>
      <w:r w:rsidRPr="00F8739B">
        <w:tab/>
        <w:t>(d)</w:t>
      </w:r>
      <w:r w:rsidRPr="00F8739B">
        <w:tab/>
        <w:t>the aircraft system or subset is specified in the Part</w:t>
      </w:r>
      <w:r w:rsidR="00F8739B">
        <w:t> </w:t>
      </w:r>
      <w:r w:rsidRPr="00F8739B">
        <w:t xml:space="preserve">66 Manual of Standards as a system or subset that may be </w:t>
      </w:r>
      <w:r w:rsidRPr="00F8739B">
        <w:lastRenderedPageBreak/>
        <w:t>excluded from the scope of a category A, B1 or B2 licence; and</w:t>
      </w:r>
    </w:p>
    <w:p w14:paraId="3B521692" w14:textId="6A5A96D2" w:rsidR="006A37E3" w:rsidRPr="00F8739B" w:rsidRDefault="006A37E3" w:rsidP="00637894">
      <w:pPr>
        <w:pStyle w:val="paragraph"/>
      </w:pPr>
      <w:r w:rsidRPr="00F8739B">
        <w:tab/>
        <w:t>(e)</w:t>
      </w:r>
      <w:r w:rsidRPr="00F8739B">
        <w:tab/>
        <w:t>the applicant meets the requirements of sections</w:t>
      </w:r>
      <w:r w:rsidR="00F8739B">
        <w:t> </w:t>
      </w:r>
      <w:r w:rsidRPr="00F8739B">
        <w:t>66.A.25 and 66.A.30 of the Part</w:t>
      </w:r>
      <w:r w:rsidR="00F8739B">
        <w:t> </w:t>
      </w:r>
      <w:r w:rsidRPr="00F8739B">
        <w:t>66 Manual of Standards for the licence applied for, except the requirements specified in the Part</w:t>
      </w:r>
      <w:r w:rsidR="00F8739B">
        <w:t> </w:t>
      </w:r>
      <w:r w:rsidRPr="00F8739B">
        <w:t>66 Manual of Standards for the aircraft system or subset.</w:t>
      </w:r>
    </w:p>
    <w:p w14:paraId="5738A027" w14:textId="77777777" w:rsidR="006A37E3" w:rsidRPr="00F8739B" w:rsidRDefault="006A37E3" w:rsidP="00637894">
      <w:pPr>
        <w:pStyle w:val="SubsectionHead"/>
      </w:pPr>
      <w:r w:rsidRPr="00F8739B">
        <w:t>Partially equivalent foreign licence or Defence Force aircraft authorisation</w:t>
      </w:r>
    </w:p>
    <w:p w14:paraId="3264CC17" w14:textId="5E09878F" w:rsidR="006A37E3" w:rsidRPr="00F8739B" w:rsidRDefault="006A37E3" w:rsidP="00637894">
      <w:pPr>
        <w:pStyle w:val="Subsection"/>
      </w:pPr>
      <w:r w:rsidRPr="00F8739B">
        <w:tab/>
        <w:t>(2)</w:t>
      </w:r>
      <w:r w:rsidRPr="00F8739B">
        <w:tab/>
        <w:t>Subject to regulation</w:t>
      </w:r>
      <w:r w:rsidR="00F8739B">
        <w:t> </w:t>
      </w:r>
      <w:r w:rsidRPr="00F8739B">
        <w:t>11.055, CASA must grant an aircraft engineer licence to an applicant subject to the exclusion of an aircraft system or a subset of an aircraft system if:</w:t>
      </w:r>
    </w:p>
    <w:p w14:paraId="5FF6529D" w14:textId="77777777" w:rsidR="006A37E3" w:rsidRPr="00F8739B" w:rsidRDefault="006A37E3" w:rsidP="00637894">
      <w:pPr>
        <w:pStyle w:val="paragraph"/>
      </w:pPr>
      <w:r w:rsidRPr="00F8739B">
        <w:tab/>
        <w:t>(a)</w:t>
      </w:r>
      <w:r w:rsidRPr="00F8739B">
        <w:tab/>
        <w:t>either:</w:t>
      </w:r>
    </w:p>
    <w:p w14:paraId="07CC3D16" w14:textId="77777777" w:rsidR="006A37E3" w:rsidRPr="00F8739B" w:rsidRDefault="006A37E3" w:rsidP="00637894">
      <w:pPr>
        <w:pStyle w:val="paragraphsub"/>
      </w:pPr>
      <w:r w:rsidRPr="00F8739B">
        <w:tab/>
        <w:t>(i)</w:t>
      </w:r>
      <w:r w:rsidRPr="00F8739B">
        <w:tab/>
        <w:t>CASA is satisfied that the applicant meets the requirements mentioned in paragraphs 66.025(3)(a) to (c); or</w:t>
      </w:r>
    </w:p>
    <w:p w14:paraId="4150259F" w14:textId="77777777" w:rsidR="006A37E3" w:rsidRPr="00F8739B" w:rsidRDefault="006A37E3" w:rsidP="00637894">
      <w:pPr>
        <w:pStyle w:val="paragraphsub"/>
      </w:pPr>
      <w:r w:rsidRPr="00F8739B">
        <w:tab/>
        <w:t>(ii)</w:t>
      </w:r>
      <w:r w:rsidRPr="00F8739B">
        <w:tab/>
        <w:t>the applicant is a licensed aircraft maintenance engineer at the time of making the application; and</w:t>
      </w:r>
    </w:p>
    <w:p w14:paraId="3AC01A2E" w14:textId="265CE964" w:rsidR="006A37E3" w:rsidRPr="00F8739B" w:rsidRDefault="006A37E3" w:rsidP="00637894">
      <w:pPr>
        <w:pStyle w:val="paragraph"/>
      </w:pPr>
      <w:r w:rsidRPr="00F8739B">
        <w:tab/>
        <w:t>(b)</w:t>
      </w:r>
      <w:r w:rsidRPr="00F8739B">
        <w:tab/>
        <w:t>CASA is satisfied that the applicant meets the requirement mentioned in paragraph</w:t>
      </w:r>
      <w:r w:rsidR="00F8739B">
        <w:t> </w:t>
      </w:r>
      <w:r w:rsidRPr="00F8739B">
        <w:t>66.025(3)(d); and</w:t>
      </w:r>
    </w:p>
    <w:p w14:paraId="76B9333F" w14:textId="2011FEA7" w:rsidR="006A37E3" w:rsidRPr="00F8739B" w:rsidRDefault="006A37E3" w:rsidP="00637894">
      <w:pPr>
        <w:pStyle w:val="paragraph"/>
      </w:pPr>
      <w:r w:rsidRPr="00F8739B">
        <w:tab/>
        <w:t>(c)</w:t>
      </w:r>
      <w:r w:rsidRPr="00F8739B">
        <w:tab/>
        <w:t>regulation</w:t>
      </w:r>
      <w:r w:rsidR="00F8739B">
        <w:t> </w:t>
      </w:r>
      <w:r w:rsidRPr="00F8739B">
        <w:t>66.030, 66.035, 66.040, 66.045, 66.050, 66.055, 66.065 or 66.070 applies to the applicant; and</w:t>
      </w:r>
    </w:p>
    <w:p w14:paraId="39EFDE3D" w14:textId="1A222C84" w:rsidR="006A37E3" w:rsidRPr="00F8739B" w:rsidRDefault="006A37E3" w:rsidP="00637894">
      <w:pPr>
        <w:pStyle w:val="paragraph"/>
      </w:pPr>
      <w:r w:rsidRPr="00F8739B">
        <w:tab/>
        <w:t>(d)</w:t>
      </w:r>
      <w:r w:rsidRPr="00F8739B">
        <w:tab/>
        <w:t>the applicant is taken, under that regulation, to meet the requirements of sections</w:t>
      </w:r>
      <w:r w:rsidR="00F8739B">
        <w:t> </w:t>
      </w:r>
      <w:r w:rsidRPr="00F8739B">
        <w:t>66.A.25 and 66.A.30 of the Part</w:t>
      </w:r>
      <w:r w:rsidR="00F8739B">
        <w:t> </w:t>
      </w:r>
      <w:r w:rsidRPr="00F8739B">
        <w:t>66 Manual of Standards for the licence applied for, except the requirements specified in the Part</w:t>
      </w:r>
      <w:r w:rsidR="00F8739B">
        <w:t> </w:t>
      </w:r>
      <w:r w:rsidRPr="00F8739B">
        <w:t>66 Manual of Standards for the aircraft system or subset.</w:t>
      </w:r>
    </w:p>
    <w:p w14:paraId="422DA8A5" w14:textId="77777777" w:rsidR="000505E4" w:rsidRPr="00F8739B" w:rsidRDefault="000505E4" w:rsidP="00637894">
      <w:pPr>
        <w:pStyle w:val="ActHead5"/>
      </w:pPr>
      <w:bookmarkStart w:id="621" w:name="_Toc424739301"/>
      <w:r w:rsidRPr="00F8739B">
        <w:rPr>
          <w:rStyle w:val="CharSectno"/>
        </w:rPr>
        <w:t>66.030</w:t>
      </w:r>
      <w:r w:rsidR="000971C9" w:rsidRPr="00F8739B">
        <w:t xml:space="preserve">  </w:t>
      </w:r>
      <w:r w:rsidRPr="00F8739B">
        <w:t>Recognition of foreign licences from recognised States held at time of application</w:t>
      </w:r>
      <w:bookmarkEnd w:id="621"/>
    </w:p>
    <w:p w14:paraId="6CAB9DA7" w14:textId="77777777" w:rsidR="000505E4" w:rsidRPr="00F8739B" w:rsidRDefault="000505E4" w:rsidP="00637894">
      <w:pPr>
        <w:pStyle w:val="Subsection"/>
      </w:pPr>
      <w:r w:rsidRPr="00F8739B">
        <w:tab/>
        <w:t>(1)</w:t>
      </w:r>
      <w:r w:rsidRPr="00F8739B">
        <w:tab/>
        <w:t>This regulation applies to an applicant for an aircraft engineer licence if:</w:t>
      </w:r>
    </w:p>
    <w:p w14:paraId="0ECBF619" w14:textId="77777777" w:rsidR="000505E4" w:rsidRPr="00F8739B" w:rsidRDefault="000505E4" w:rsidP="00637894">
      <w:pPr>
        <w:pStyle w:val="paragraph"/>
      </w:pPr>
      <w:r w:rsidRPr="00F8739B">
        <w:tab/>
        <w:t>(a)</w:t>
      </w:r>
      <w:r w:rsidRPr="00F8739B">
        <w:tab/>
        <w:t>at the time of making the application for the licence, the applicant holds a foreign licence, that is in force, issued by:</w:t>
      </w:r>
    </w:p>
    <w:p w14:paraId="41ACDC3F" w14:textId="77777777" w:rsidR="000505E4" w:rsidRPr="00F8739B" w:rsidRDefault="000505E4" w:rsidP="00637894">
      <w:pPr>
        <w:pStyle w:val="paragraphsub"/>
      </w:pPr>
      <w:r w:rsidRPr="00F8739B">
        <w:tab/>
        <w:t>(i)</w:t>
      </w:r>
      <w:r w:rsidRPr="00F8739B">
        <w:tab/>
        <w:t>a recognised State; or</w:t>
      </w:r>
    </w:p>
    <w:p w14:paraId="1F8A3B73" w14:textId="77777777" w:rsidR="000505E4" w:rsidRPr="00F8739B" w:rsidRDefault="000505E4" w:rsidP="00637894">
      <w:pPr>
        <w:pStyle w:val="paragraphsub"/>
      </w:pPr>
      <w:r w:rsidRPr="00F8739B">
        <w:tab/>
        <w:t>(ii)</w:t>
      </w:r>
      <w:r w:rsidRPr="00F8739B">
        <w:tab/>
      </w:r>
      <w:r w:rsidRPr="00F8739B">
        <w:rPr>
          <w:bCs/>
          <w:iCs/>
        </w:rPr>
        <w:t>a foreign company incorporated or formed in a recognised State; and</w:t>
      </w:r>
    </w:p>
    <w:p w14:paraId="15176719" w14:textId="77777777" w:rsidR="000505E4" w:rsidRPr="00F8739B" w:rsidRDefault="000505E4" w:rsidP="00637894">
      <w:pPr>
        <w:pStyle w:val="paragraph"/>
      </w:pPr>
      <w:r w:rsidRPr="00F8739B">
        <w:lastRenderedPageBreak/>
        <w:tab/>
        <w:t>(b)</w:t>
      </w:r>
      <w:r w:rsidRPr="00F8739B">
        <w:tab/>
        <w:t>the applicant exercised privileges under the foreign licence or under a foreign rating endorsed on the foreign licence; and</w:t>
      </w:r>
    </w:p>
    <w:p w14:paraId="3DDAE606" w14:textId="5B264C83" w:rsidR="000505E4" w:rsidRPr="00F8739B" w:rsidRDefault="000505E4" w:rsidP="00637894">
      <w:pPr>
        <w:pStyle w:val="paragraph"/>
      </w:pPr>
      <w:r w:rsidRPr="00F8739B">
        <w:tab/>
        <w:t>(c)</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11B75A03" w14:textId="77777777" w:rsidR="000505E4" w:rsidRPr="00F8739B" w:rsidRDefault="000505E4" w:rsidP="00637894">
      <w:pPr>
        <w:pStyle w:val="paragraph"/>
      </w:pPr>
      <w:r w:rsidRPr="00F8739B">
        <w:tab/>
        <w:t>(d)</w:t>
      </w:r>
      <w:r w:rsidRPr="00F8739B">
        <w:tab/>
        <w:t>in the 2 years immediately before the time of making the application, the applicant has:</w:t>
      </w:r>
    </w:p>
    <w:p w14:paraId="4204D2CC" w14:textId="77777777" w:rsidR="000505E4" w:rsidRPr="00F8739B" w:rsidRDefault="000505E4" w:rsidP="00637894">
      <w:pPr>
        <w:pStyle w:val="paragraphsub"/>
      </w:pPr>
      <w:r w:rsidRPr="00F8739B">
        <w:tab/>
        <w:t>(i)</w:t>
      </w:r>
      <w:r w:rsidRPr="00F8739B">
        <w:tab/>
        <w:t>exercised the privileges for at least 6 months; or</w:t>
      </w:r>
    </w:p>
    <w:p w14:paraId="4E17AE4E" w14:textId="77777777" w:rsidR="000505E4" w:rsidRPr="00F8739B" w:rsidRDefault="000505E4" w:rsidP="00637894">
      <w:pPr>
        <w:pStyle w:val="paragraphsub"/>
      </w:pPr>
      <w:r w:rsidRPr="00F8739B">
        <w:tab/>
        <w:t>(ii)</w:t>
      </w:r>
      <w:r w:rsidRPr="00F8739B">
        <w:tab/>
        <w:t>gained at least 6 months additional practical experience; or</w:t>
      </w:r>
    </w:p>
    <w:p w14:paraId="7D86CA23" w14:textId="54901AAA" w:rsidR="000505E4" w:rsidRPr="00F8739B" w:rsidRDefault="000505E4" w:rsidP="00637894">
      <w:pPr>
        <w:pStyle w:val="paragraphsub"/>
      </w:pPr>
      <w:r w:rsidRPr="00F8739B">
        <w:tab/>
        <w:t>(iii)</w:t>
      </w:r>
      <w:r w:rsidRPr="00F8739B">
        <w:tab/>
        <w:t>for an applicant for a category C licence who does not hold, and is not applying for, a category B1 or B2 licence</w:t>
      </w:r>
      <w:r w:rsidR="000971C9" w:rsidRPr="00F8739B">
        <w:t>—</w:t>
      </w:r>
      <w:r w:rsidRPr="00F8739B">
        <w:t xml:space="preserve">gained experience that CASA determines, in writing, is relevant to the privileges mentioned in the </w:t>
      </w:r>
      <w:r w:rsidR="000971C9" w:rsidRPr="00F8739B">
        <w:t>Part</w:t>
      </w:r>
      <w:r w:rsidR="00F8739B">
        <w:t> </w:t>
      </w:r>
      <w:r w:rsidRPr="00F8739B">
        <w:t>66 Manual of Standards for the licence applied for.</w:t>
      </w:r>
    </w:p>
    <w:p w14:paraId="37059ED2" w14:textId="46AF174A"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 xml:space="preserve">66 Manual of Standards for the licence applied for to the extent mentioned in the determination under </w:t>
      </w:r>
      <w:r w:rsidR="00F8739B">
        <w:t>paragraph (</w:t>
      </w:r>
      <w:r w:rsidRPr="00F8739B">
        <w:t>1</w:t>
      </w:r>
      <w:r w:rsidR="000971C9" w:rsidRPr="00F8739B">
        <w:t>)(</w:t>
      </w:r>
      <w:r w:rsidRPr="00F8739B">
        <w:t>c).</w:t>
      </w:r>
    </w:p>
    <w:p w14:paraId="6DAAACBD" w14:textId="77777777" w:rsidR="000505E4" w:rsidRPr="00F8739B" w:rsidRDefault="000505E4" w:rsidP="00637894">
      <w:pPr>
        <w:pStyle w:val="ActHead5"/>
      </w:pPr>
      <w:bookmarkStart w:id="622" w:name="_Toc424739302"/>
      <w:r w:rsidRPr="00F8739B">
        <w:rPr>
          <w:rStyle w:val="CharSectno"/>
        </w:rPr>
        <w:t>66.035</w:t>
      </w:r>
      <w:r w:rsidR="000971C9" w:rsidRPr="00F8739B">
        <w:t xml:space="preserve">  </w:t>
      </w:r>
      <w:r w:rsidRPr="00F8739B">
        <w:t>Recognition of foreign licences from recognised States</w:t>
      </w:r>
      <w:r w:rsidR="003C686B" w:rsidRPr="00F8739B">
        <w:t xml:space="preserve"> </w:t>
      </w:r>
      <w:r w:rsidRPr="00F8739B">
        <w:t>held before time of application</w:t>
      </w:r>
      <w:bookmarkEnd w:id="622"/>
    </w:p>
    <w:p w14:paraId="47B1AF51" w14:textId="77777777" w:rsidR="000505E4" w:rsidRPr="00F8739B" w:rsidRDefault="000505E4" w:rsidP="00637894">
      <w:pPr>
        <w:pStyle w:val="Subsection"/>
      </w:pPr>
      <w:r w:rsidRPr="00F8739B">
        <w:tab/>
        <w:t>(1)</w:t>
      </w:r>
      <w:r w:rsidRPr="00F8739B">
        <w:tab/>
        <w:t>This regulation applies to an applicant for an aircraft engineer licence if:</w:t>
      </w:r>
    </w:p>
    <w:p w14:paraId="069F9C68" w14:textId="77777777" w:rsidR="000505E4" w:rsidRPr="00F8739B" w:rsidRDefault="000505E4" w:rsidP="00637894">
      <w:pPr>
        <w:pStyle w:val="paragraph"/>
      </w:pPr>
      <w:r w:rsidRPr="00F8739B">
        <w:tab/>
        <w:t>(a)</w:t>
      </w:r>
      <w:r w:rsidRPr="00F8739B">
        <w:tab/>
        <w:t>before the time of making the application for the licence, the applicant held a foreign licence issued by:</w:t>
      </w:r>
    </w:p>
    <w:p w14:paraId="343FFD6D" w14:textId="77777777" w:rsidR="000505E4" w:rsidRPr="00F8739B" w:rsidRDefault="000505E4" w:rsidP="00637894">
      <w:pPr>
        <w:pStyle w:val="paragraphsub"/>
      </w:pPr>
      <w:r w:rsidRPr="00F8739B">
        <w:tab/>
        <w:t>(i)</w:t>
      </w:r>
      <w:r w:rsidRPr="00F8739B">
        <w:tab/>
        <w:t>a recognised State; or</w:t>
      </w:r>
    </w:p>
    <w:p w14:paraId="15EA088E" w14:textId="77777777" w:rsidR="000505E4" w:rsidRPr="00F8739B" w:rsidRDefault="000505E4" w:rsidP="00637894">
      <w:pPr>
        <w:pStyle w:val="paragraphsub"/>
      </w:pPr>
      <w:r w:rsidRPr="00F8739B">
        <w:tab/>
        <w:t>(ii)</w:t>
      </w:r>
      <w:r w:rsidRPr="00F8739B">
        <w:tab/>
        <w:t>a foreign company incorporated or formed in a recognised State; and</w:t>
      </w:r>
    </w:p>
    <w:p w14:paraId="4E56EDC7" w14:textId="77777777" w:rsidR="000505E4" w:rsidRPr="00F8739B" w:rsidRDefault="000505E4" w:rsidP="00637894">
      <w:pPr>
        <w:pStyle w:val="paragraph"/>
      </w:pPr>
      <w:r w:rsidRPr="00F8739B">
        <w:tab/>
        <w:t>(b)</w:t>
      </w:r>
      <w:r w:rsidRPr="00F8739B">
        <w:tab/>
        <w:t>the applicant does not hold the foreign licence at the time of making the application; and</w:t>
      </w:r>
    </w:p>
    <w:p w14:paraId="77ECBBFD" w14:textId="77777777" w:rsidR="000505E4" w:rsidRPr="00F8739B" w:rsidRDefault="000505E4" w:rsidP="00637894">
      <w:pPr>
        <w:pStyle w:val="paragraph"/>
      </w:pPr>
      <w:r w:rsidRPr="00F8739B">
        <w:tab/>
        <w:t>(c)</w:t>
      </w:r>
      <w:r w:rsidRPr="00F8739B">
        <w:tab/>
        <w:t>the applicant exercised privileges under the foreign licence or under a foreign rating endorsed on the foreign licence; and</w:t>
      </w:r>
    </w:p>
    <w:p w14:paraId="4FF4CACD" w14:textId="2883FF20" w:rsidR="000505E4" w:rsidRPr="00F8739B" w:rsidRDefault="000505E4" w:rsidP="00637894">
      <w:pPr>
        <w:pStyle w:val="paragraph"/>
      </w:pPr>
      <w:r w:rsidRPr="00F8739B">
        <w:tab/>
        <w:t>(d)</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7D14F7E8" w14:textId="77777777" w:rsidR="000505E4" w:rsidRPr="00F8739B" w:rsidRDefault="000505E4" w:rsidP="00637894">
      <w:pPr>
        <w:pStyle w:val="paragraph"/>
      </w:pPr>
      <w:r w:rsidRPr="00F8739B">
        <w:lastRenderedPageBreak/>
        <w:tab/>
        <w:t>(e)</w:t>
      </w:r>
      <w:r w:rsidRPr="00F8739B">
        <w:tab/>
        <w:t>in the 2 years immediately before the time of making the application, the applicant has:</w:t>
      </w:r>
    </w:p>
    <w:p w14:paraId="28776C87" w14:textId="77777777" w:rsidR="000505E4" w:rsidRPr="00F8739B" w:rsidRDefault="000505E4" w:rsidP="00637894">
      <w:pPr>
        <w:pStyle w:val="paragraphsub"/>
      </w:pPr>
      <w:r w:rsidRPr="00F8739B">
        <w:tab/>
        <w:t>(i)</w:t>
      </w:r>
      <w:r w:rsidRPr="00F8739B">
        <w:tab/>
        <w:t>exercised the privileges for at least 6 months; or</w:t>
      </w:r>
    </w:p>
    <w:p w14:paraId="088B4A71" w14:textId="77777777" w:rsidR="000505E4" w:rsidRPr="00F8739B" w:rsidRDefault="000505E4" w:rsidP="00637894">
      <w:pPr>
        <w:pStyle w:val="paragraphsub"/>
      </w:pPr>
      <w:r w:rsidRPr="00F8739B">
        <w:tab/>
        <w:t>(ii)</w:t>
      </w:r>
      <w:r w:rsidRPr="00F8739B">
        <w:tab/>
        <w:t>gained at least 6 months additional practical experience; or</w:t>
      </w:r>
    </w:p>
    <w:p w14:paraId="62B38AE5" w14:textId="121158BC" w:rsidR="000505E4" w:rsidRPr="00F8739B" w:rsidRDefault="000505E4" w:rsidP="00637894">
      <w:pPr>
        <w:pStyle w:val="paragraphsub"/>
      </w:pPr>
      <w:r w:rsidRPr="00F8739B">
        <w:tab/>
        <w:t>(iii)</w:t>
      </w:r>
      <w:r w:rsidRPr="00F8739B">
        <w:tab/>
        <w:t>for an applicant for a category C licence who does not hold, and is not applying for, a category B1 or B2 licence</w:t>
      </w:r>
      <w:r w:rsidR="000971C9" w:rsidRPr="00F8739B">
        <w:t>—</w:t>
      </w:r>
      <w:r w:rsidRPr="00F8739B">
        <w:t xml:space="preserve">gained experience that CASA determines, in writing, is relevant to the privileges mentioned in the </w:t>
      </w:r>
      <w:r w:rsidR="000971C9" w:rsidRPr="00F8739B">
        <w:t>Part</w:t>
      </w:r>
      <w:r w:rsidR="00F8739B">
        <w:t> </w:t>
      </w:r>
      <w:r w:rsidRPr="00F8739B">
        <w:t>66 Manual of Standards for the licence applied for; and</w:t>
      </w:r>
    </w:p>
    <w:p w14:paraId="1CE455B9" w14:textId="3093CE84" w:rsidR="000505E4" w:rsidRPr="00F8739B" w:rsidRDefault="000505E4" w:rsidP="00637894">
      <w:pPr>
        <w:pStyle w:val="paragraph"/>
      </w:pPr>
      <w:r w:rsidRPr="00F8739B">
        <w:tab/>
        <w:t>(f)</w:t>
      </w:r>
      <w:r w:rsidRPr="00F8739B">
        <w:tab/>
        <w:t>CASA is satisfied that the licence that the applicant held was not cancelled or revoked for a reason involving a matter mentioned in subregulation</w:t>
      </w:r>
      <w:r w:rsidR="00F8739B">
        <w:t> </w:t>
      </w:r>
      <w:r w:rsidRPr="00F8739B">
        <w:t>11.055(4).</w:t>
      </w:r>
    </w:p>
    <w:p w14:paraId="7EB96E93" w14:textId="6D592517"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 xml:space="preserve">66 Manual of Standards for the licence applied for to the extent mentioned in the determination under </w:t>
      </w:r>
      <w:r w:rsidR="00F8739B">
        <w:t>paragraph (</w:t>
      </w:r>
      <w:r w:rsidRPr="00F8739B">
        <w:t>1</w:t>
      </w:r>
      <w:r w:rsidR="000971C9" w:rsidRPr="00F8739B">
        <w:t>)(</w:t>
      </w:r>
      <w:r w:rsidRPr="00F8739B">
        <w:t>d).</w:t>
      </w:r>
    </w:p>
    <w:p w14:paraId="2AD3EB79" w14:textId="77777777" w:rsidR="000505E4" w:rsidRPr="00F8739B" w:rsidRDefault="000505E4" w:rsidP="00637894">
      <w:pPr>
        <w:pStyle w:val="ActHead5"/>
      </w:pPr>
      <w:bookmarkStart w:id="623" w:name="_Toc424739303"/>
      <w:r w:rsidRPr="00F8739B">
        <w:rPr>
          <w:rStyle w:val="CharSectno"/>
        </w:rPr>
        <w:t>66.040</w:t>
      </w:r>
      <w:r w:rsidR="000971C9" w:rsidRPr="00F8739B">
        <w:t xml:space="preserve">  </w:t>
      </w:r>
      <w:r w:rsidRPr="00F8739B">
        <w:t>Recognition of foreign licences not from recognised States held at time of application</w:t>
      </w:r>
      <w:r w:rsidR="000971C9" w:rsidRPr="00F8739B">
        <w:t>—</w:t>
      </w:r>
      <w:r w:rsidRPr="00F8739B">
        <w:t>assessment by maintenance training organisation</w:t>
      </w:r>
      <w:bookmarkEnd w:id="623"/>
    </w:p>
    <w:p w14:paraId="1EFD545B" w14:textId="77777777" w:rsidR="000505E4" w:rsidRPr="00F8739B" w:rsidRDefault="000505E4" w:rsidP="00637894">
      <w:pPr>
        <w:pStyle w:val="Subsection"/>
      </w:pPr>
      <w:r w:rsidRPr="00F8739B">
        <w:tab/>
        <w:t>(1)</w:t>
      </w:r>
      <w:r w:rsidRPr="00F8739B">
        <w:tab/>
        <w:t>This regulation applies to an applicant for an aircraft engineer licence if:</w:t>
      </w:r>
    </w:p>
    <w:p w14:paraId="7799E0E6" w14:textId="77777777" w:rsidR="000505E4" w:rsidRPr="00F8739B" w:rsidRDefault="000505E4" w:rsidP="00637894">
      <w:pPr>
        <w:pStyle w:val="paragraph"/>
      </w:pPr>
      <w:r w:rsidRPr="00F8739B">
        <w:tab/>
        <w:t>(a)</w:t>
      </w:r>
      <w:r w:rsidRPr="00F8739B">
        <w:tab/>
        <w:t>at the time of making the application for the licence, the applicant holds a foreign licence, that is in force, issued by:</w:t>
      </w:r>
    </w:p>
    <w:p w14:paraId="6555E072" w14:textId="77777777" w:rsidR="000505E4" w:rsidRPr="00F8739B" w:rsidRDefault="000505E4" w:rsidP="00637894">
      <w:pPr>
        <w:pStyle w:val="paragraphsub"/>
      </w:pPr>
      <w:r w:rsidRPr="00F8739B">
        <w:tab/>
        <w:t>(i)</w:t>
      </w:r>
      <w:r w:rsidRPr="00F8739B">
        <w:tab/>
        <w:t>a foreign country that is not a recognised State; or</w:t>
      </w:r>
    </w:p>
    <w:p w14:paraId="2A907039" w14:textId="77777777" w:rsidR="000505E4" w:rsidRPr="00F8739B" w:rsidRDefault="000505E4" w:rsidP="00637894">
      <w:pPr>
        <w:pStyle w:val="paragraphsub"/>
      </w:pPr>
      <w:r w:rsidRPr="00F8739B">
        <w:tab/>
        <w:t>(ii)</w:t>
      </w:r>
      <w:r w:rsidRPr="00F8739B">
        <w:tab/>
        <w:t>a foreign company incorporated or formed in a foreign country that is not a recognised State; and</w:t>
      </w:r>
    </w:p>
    <w:p w14:paraId="022E0963" w14:textId="77777777" w:rsidR="000505E4" w:rsidRPr="00F8739B" w:rsidRDefault="000505E4" w:rsidP="00637894">
      <w:pPr>
        <w:pStyle w:val="paragraph"/>
      </w:pPr>
      <w:r w:rsidRPr="00F8739B">
        <w:tab/>
        <w:t>(b)</w:t>
      </w:r>
      <w:r w:rsidRPr="00F8739B">
        <w:tab/>
        <w:t>the foreign licence has been assessed by a maintenance training organisation that is:</w:t>
      </w:r>
    </w:p>
    <w:p w14:paraId="3B2AC3CD" w14:textId="77777777" w:rsidR="000505E4" w:rsidRPr="00F8739B" w:rsidRDefault="000505E4" w:rsidP="00637894">
      <w:pPr>
        <w:pStyle w:val="paragraphsub"/>
      </w:pPr>
      <w:r w:rsidRPr="00F8739B">
        <w:tab/>
        <w:t>(i)</w:t>
      </w:r>
      <w:r w:rsidRPr="00F8739B">
        <w:tab/>
        <w:t>approved to assess foreign licences issued by the foreign country or by a foreign company incorporated or formed in the foreign country; and</w:t>
      </w:r>
    </w:p>
    <w:p w14:paraId="72A66916" w14:textId="77777777" w:rsidR="000505E4" w:rsidRPr="00F8739B" w:rsidRDefault="000505E4" w:rsidP="00637894">
      <w:pPr>
        <w:pStyle w:val="paragraphsub"/>
      </w:pPr>
      <w:r w:rsidRPr="00F8739B">
        <w:tab/>
        <w:t>(ii)</w:t>
      </w:r>
      <w:r w:rsidRPr="00F8739B">
        <w:tab/>
        <w:t>approved to provide category training for the licence applied for; and</w:t>
      </w:r>
    </w:p>
    <w:p w14:paraId="751A6B1F" w14:textId="4A908D70" w:rsidR="000505E4" w:rsidRPr="00F8739B" w:rsidRDefault="000505E4" w:rsidP="00637894">
      <w:pPr>
        <w:pStyle w:val="paragraph"/>
      </w:pPr>
      <w:r w:rsidRPr="00F8739B">
        <w:lastRenderedPageBreak/>
        <w:tab/>
        <w:t>(c)</w:t>
      </w:r>
      <w:r w:rsidRPr="00F8739B">
        <w:tab/>
        <w:t>the</w:t>
      </w:r>
      <w:r w:rsidRPr="00F8739B">
        <w:rPr>
          <w:i/>
        </w:rPr>
        <w:t xml:space="preserve"> </w:t>
      </w:r>
      <w:r w:rsidRPr="00F8739B">
        <w:t>maintenance training organisation has given CASA the outcome of the assessment in a report under section</w:t>
      </w:r>
      <w:r w:rsidR="00F8739B">
        <w:t> </w:t>
      </w:r>
      <w:r w:rsidRPr="00F8739B">
        <w:t xml:space="preserve">147.A.139 of the </w:t>
      </w:r>
      <w:r w:rsidR="000971C9" w:rsidRPr="00F8739B">
        <w:t>Part</w:t>
      </w:r>
      <w:r w:rsidR="00F8739B">
        <w:t> </w:t>
      </w:r>
      <w:r w:rsidRPr="00F8739B">
        <w:t>147 Manual of Standards; and</w:t>
      </w:r>
    </w:p>
    <w:p w14:paraId="118C8751" w14:textId="77777777" w:rsidR="000505E4" w:rsidRPr="00F8739B" w:rsidRDefault="000505E4" w:rsidP="00637894">
      <w:pPr>
        <w:pStyle w:val="paragraph"/>
      </w:pPr>
      <w:r w:rsidRPr="00F8739B">
        <w:tab/>
        <w:t>(d)</w:t>
      </w:r>
      <w:r w:rsidRPr="00F8739B">
        <w:tab/>
        <w:t>the applicant exercised privileges under the foreign licence or under a foreign rating endorsed on the foreign licence; and</w:t>
      </w:r>
    </w:p>
    <w:p w14:paraId="572FD610" w14:textId="51889BB7" w:rsidR="000505E4" w:rsidRPr="00F8739B" w:rsidRDefault="000505E4" w:rsidP="00637894">
      <w:pPr>
        <w:pStyle w:val="paragraph"/>
      </w:pPr>
      <w:r w:rsidRPr="00F8739B">
        <w:tab/>
        <w:t>(e)</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61340106" w14:textId="77777777" w:rsidR="000505E4" w:rsidRPr="00F8739B" w:rsidRDefault="000505E4" w:rsidP="00637894">
      <w:pPr>
        <w:pStyle w:val="paragraph"/>
      </w:pPr>
      <w:r w:rsidRPr="00F8739B">
        <w:tab/>
        <w:t>(f)</w:t>
      </w:r>
      <w:r w:rsidRPr="00F8739B">
        <w:tab/>
        <w:t>in the 2 years immediately before the time of making the application, the applicant has:</w:t>
      </w:r>
    </w:p>
    <w:p w14:paraId="23181B86" w14:textId="77777777" w:rsidR="000505E4" w:rsidRPr="00F8739B" w:rsidRDefault="000505E4" w:rsidP="00637894">
      <w:pPr>
        <w:pStyle w:val="paragraphsub"/>
      </w:pPr>
      <w:r w:rsidRPr="00F8739B">
        <w:tab/>
        <w:t>(i)</w:t>
      </w:r>
      <w:r w:rsidRPr="00F8739B">
        <w:tab/>
        <w:t>exercised the privileges for at least 6 months; or</w:t>
      </w:r>
    </w:p>
    <w:p w14:paraId="6EE49D12" w14:textId="77777777" w:rsidR="000505E4" w:rsidRPr="00F8739B" w:rsidRDefault="000505E4" w:rsidP="00637894">
      <w:pPr>
        <w:pStyle w:val="paragraphsub"/>
      </w:pPr>
      <w:r w:rsidRPr="00F8739B">
        <w:tab/>
        <w:t>(ii)</w:t>
      </w:r>
      <w:r w:rsidRPr="00F8739B">
        <w:tab/>
        <w:t>gained at least 6 months additional practical experience.</w:t>
      </w:r>
    </w:p>
    <w:p w14:paraId="536AC0FC" w14:textId="75966072"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66 Manual of Standards for the licence applied for to the extent mentioned in the determination.</w:t>
      </w:r>
    </w:p>
    <w:p w14:paraId="417A70B8" w14:textId="77777777" w:rsidR="000505E4" w:rsidRPr="00F8739B" w:rsidRDefault="000505E4" w:rsidP="00637894">
      <w:pPr>
        <w:pStyle w:val="ActHead5"/>
      </w:pPr>
      <w:bookmarkStart w:id="624" w:name="_Toc424739304"/>
      <w:r w:rsidRPr="00F8739B">
        <w:rPr>
          <w:rStyle w:val="CharSectno"/>
        </w:rPr>
        <w:t>66.045</w:t>
      </w:r>
      <w:r w:rsidR="000971C9" w:rsidRPr="00F8739B">
        <w:t xml:space="preserve">  </w:t>
      </w:r>
      <w:r w:rsidRPr="00F8739B">
        <w:t>Recognition of foreign licences not from recognised States held at time of application</w:t>
      </w:r>
      <w:r w:rsidR="000971C9" w:rsidRPr="00F8739B">
        <w:t>—</w:t>
      </w:r>
      <w:r w:rsidRPr="00F8739B">
        <w:t>assessment by CASA</w:t>
      </w:r>
      <w:bookmarkEnd w:id="624"/>
    </w:p>
    <w:p w14:paraId="11430F46" w14:textId="77777777" w:rsidR="000505E4" w:rsidRPr="00F8739B" w:rsidRDefault="000505E4" w:rsidP="00637894">
      <w:pPr>
        <w:pStyle w:val="Subsection"/>
      </w:pPr>
      <w:r w:rsidRPr="00F8739B">
        <w:tab/>
        <w:t>(1)</w:t>
      </w:r>
      <w:r w:rsidRPr="00F8739B">
        <w:tab/>
        <w:t>This regulation applies to an applicant for an aircraft engineer licence if:</w:t>
      </w:r>
    </w:p>
    <w:p w14:paraId="54ADAE65" w14:textId="77777777" w:rsidR="000505E4" w:rsidRPr="00F8739B" w:rsidRDefault="000505E4" w:rsidP="00637894">
      <w:pPr>
        <w:pStyle w:val="paragraph"/>
      </w:pPr>
      <w:r w:rsidRPr="00F8739B">
        <w:tab/>
        <w:t>(a)</w:t>
      </w:r>
      <w:r w:rsidRPr="00F8739B">
        <w:tab/>
        <w:t>at the time of making the application for the licence, the applicant holds a foreign licence, that is in force, issued by:</w:t>
      </w:r>
    </w:p>
    <w:p w14:paraId="26083AD9" w14:textId="77777777" w:rsidR="000505E4" w:rsidRPr="00F8739B" w:rsidRDefault="000505E4" w:rsidP="00637894">
      <w:pPr>
        <w:pStyle w:val="paragraphsub"/>
      </w:pPr>
      <w:r w:rsidRPr="00F8739B">
        <w:tab/>
        <w:t>(i)</w:t>
      </w:r>
      <w:r w:rsidRPr="00F8739B">
        <w:tab/>
        <w:t>a foreign country that is not a recognised State; or</w:t>
      </w:r>
    </w:p>
    <w:p w14:paraId="24C66EBA" w14:textId="77777777" w:rsidR="000505E4" w:rsidRPr="00F8739B" w:rsidRDefault="000505E4" w:rsidP="00637894">
      <w:pPr>
        <w:pStyle w:val="paragraphsub"/>
      </w:pPr>
      <w:r w:rsidRPr="00F8739B">
        <w:tab/>
        <w:t>(ii)</w:t>
      </w:r>
      <w:r w:rsidRPr="00F8739B">
        <w:tab/>
        <w:t>a foreign company incorporated or formed in a foreign country that is not a recognised State; and</w:t>
      </w:r>
    </w:p>
    <w:p w14:paraId="6B928B84" w14:textId="77777777" w:rsidR="000505E4" w:rsidRPr="00F8739B" w:rsidRDefault="000505E4" w:rsidP="00637894">
      <w:pPr>
        <w:pStyle w:val="paragraph"/>
      </w:pPr>
      <w:r w:rsidRPr="00F8739B">
        <w:tab/>
        <w:t>(b)</w:t>
      </w:r>
      <w:r w:rsidRPr="00F8739B">
        <w:tab/>
        <w:t>there is no maintenance training organisation that is approved to assess foreign licences issued by the foreign country or by a foreign company incorporated or formed in the foreign country; and</w:t>
      </w:r>
    </w:p>
    <w:p w14:paraId="6FFF3EC3" w14:textId="77777777" w:rsidR="000505E4" w:rsidRPr="00F8739B" w:rsidRDefault="000505E4" w:rsidP="00637894">
      <w:pPr>
        <w:pStyle w:val="paragraph"/>
      </w:pPr>
      <w:r w:rsidRPr="00F8739B">
        <w:tab/>
        <w:t>(c)</w:t>
      </w:r>
      <w:r w:rsidRPr="00F8739B">
        <w:tab/>
        <w:t>CASA has assessed the foreign licence; and</w:t>
      </w:r>
    </w:p>
    <w:p w14:paraId="2E17A9C4" w14:textId="77777777" w:rsidR="000505E4" w:rsidRPr="00F8739B" w:rsidRDefault="000505E4" w:rsidP="00637894">
      <w:pPr>
        <w:pStyle w:val="paragraph"/>
      </w:pPr>
      <w:r w:rsidRPr="00F8739B">
        <w:tab/>
        <w:t>(d)</w:t>
      </w:r>
      <w:r w:rsidRPr="00F8739B">
        <w:tab/>
        <w:t>the applicant exercised privileges under the foreign licence or under a foreign rating endorsed on the foreign licence; and</w:t>
      </w:r>
    </w:p>
    <w:p w14:paraId="5CD87F78" w14:textId="63FF01B2" w:rsidR="000505E4" w:rsidRPr="00F8739B" w:rsidRDefault="000505E4" w:rsidP="00637894">
      <w:pPr>
        <w:pStyle w:val="paragraph"/>
      </w:pPr>
      <w:r w:rsidRPr="00F8739B">
        <w:tab/>
        <w:t>(e)</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789F126E" w14:textId="77777777" w:rsidR="000505E4" w:rsidRPr="00F8739B" w:rsidRDefault="000505E4" w:rsidP="00637894">
      <w:pPr>
        <w:pStyle w:val="paragraph"/>
      </w:pPr>
      <w:r w:rsidRPr="00F8739B">
        <w:lastRenderedPageBreak/>
        <w:tab/>
        <w:t>(f)</w:t>
      </w:r>
      <w:r w:rsidRPr="00F8739B">
        <w:tab/>
        <w:t>in the 2 years immediately before the time of making the application, the applicant has:</w:t>
      </w:r>
    </w:p>
    <w:p w14:paraId="0992FF20" w14:textId="77777777" w:rsidR="000505E4" w:rsidRPr="00F8739B" w:rsidRDefault="000505E4" w:rsidP="00637894">
      <w:pPr>
        <w:pStyle w:val="paragraphsub"/>
      </w:pPr>
      <w:r w:rsidRPr="00F8739B">
        <w:tab/>
        <w:t>(i)</w:t>
      </w:r>
      <w:r w:rsidRPr="00F8739B">
        <w:tab/>
        <w:t>exercised the privileges for at least 6 months; or</w:t>
      </w:r>
    </w:p>
    <w:p w14:paraId="67521729" w14:textId="77777777" w:rsidR="000505E4" w:rsidRPr="00F8739B" w:rsidRDefault="000505E4" w:rsidP="00637894">
      <w:pPr>
        <w:pStyle w:val="paragraphsub"/>
      </w:pPr>
      <w:r w:rsidRPr="00F8739B">
        <w:tab/>
        <w:t>(ii)</w:t>
      </w:r>
      <w:r w:rsidRPr="00F8739B">
        <w:tab/>
        <w:t>gained at least 6 months additional practical experience; or</w:t>
      </w:r>
    </w:p>
    <w:p w14:paraId="534F63FF" w14:textId="5EF81F24" w:rsidR="000505E4" w:rsidRPr="00F8739B" w:rsidRDefault="000505E4" w:rsidP="00637894">
      <w:pPr>
        <w:pStyle w:val="paragraphsub"/>
      </w:pPr>
      <w:r w:rsidRPr="00F8739B">
        <w:tab/>
        <w:t>(iii)</w:t>
      </w:r>
      <w:r w:rsidRPr="00F8739B">
        <w:tab/>
        <w:t>for an applicant for a category C licence who does not hold, and is not applying for, a category B1 or B2 licence</w:t>
      </w:r>
      <w:r w:rsidR="000971C9" w:rsidRPr="00F8739B">
        <w:t>—</w:t>
      </w:r>
      <w:r w:rsidRPr="00F8739B">
        <w:t xml:space="preserve">gained experience that CASA determines, in writing, is relevant to the privileges mentioned in the </w:t>
      </w:r>
      <w:r w:rsidR="000971C9" w:rsidRPr="00F8739B">
        <w:t>Part</w:t>
      </w:r>
      <w:r w:rsidR="00F8739B">
        <w:t> </w:t>
      </w:r>
      <w:r w:rsidRPr="00F8739B">
        <w:t>66 Manual of Standards for the licence applied for.</w:t>
      </w:r>
    </w:p>
    <w:p w14:paraId="27BC2141" w14:textId="276AD5B8"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 xml:space="preserve">66 Manual of Standards for the licence applied for to the extent mentioned in the determination under </w:t>
      </w:r>
      <w:r w:rsidR="00F8739B">
        <w:t>paragraph (</w:t>
      </w:r>
      <w:r w:rsidRPr="00F8739B">
        <w:t>1</w:t>
      </w:r>
      <w:r w:rsidR="000971C9" w:rsidRPr="00F8739B">
        <w:t>)(</w:t>
      </w:r>
      <w:r w:rsidRPr="00F8739B">
        <w:t>e).</w:t>
      </w:r>
    </w:p>
    <w:p w14:paraId="77547880" w14:textId="77777777" w:rsidR="000505E4" w:rsidRPr="00F8739B" w:rsidRDefault="000505E4" w:rsidP="00637894">
      <w:pPr>
        <w:pStyle w:val="ActHead5"/>
      </w:pPr>
      <w:bookmarkStart w:id="625" w:name="_Toc424739305"/>
      <w:r w:rsidRPr="00F8739B">
        <w:rPr>
          <w:rStyle w:val="CharSectno"/>
        </w:rPr>
        <w:t>66.050</w:t>
      </w:r>
      <w:r w:rsidR="000971C9" w:rsidRPr="00F8739B">
        <w:t xml:space="preserve">  </w:t>
      </w:r>
      <w:r w:rsidRPr="00F8739B">
        <w:t>Recognition of foreign licences not from recognised States held before time of application</w:t>
      </w:r>
      <w:r w:rsidR="000971C9" w:rsidRPr="00F8739B">
        <w:t>—</w:t>
      </w:r>
      <w:r w:rsidRPr="00F8739B">
        <w:t>assessment by maintenance training organisation</w:t>
      </w:r>
      <w:bookmarkEnd w:id="625"/>
    </w:p>
    <w:p w14:paraId="7E9FC80C" w14:textId="77777777" w:rsidR="000505E4" w:rsidRPr="00F8739B" w:rsidRDefault="000505E4" w:rsidP="00637894">
      <w:pPr>
        <w:pStyle w:val="Subsection"/>
      </w:pPr>
      <w:r w:rsidRPr="00F8739B">
        <w:tab/>
        <w:t>(1)</w:t>
      </w:r>
      <w:r w:rsidRPr="00F8739B">
        <w:tab/>
        <w:t>This regulation applies to an applicant for an aircraft engineer licence if:</w:t>
      </w:r>
    </w:p>
    <w:p w14:paraId="52CA76CF" w14:textId="77777777" w:rsidR="000505E4" w:rsidRPr="00F8739B" w:rsidRDefault="000505E4" w:rsidP="00637894">
      <w:pPr>
        <w:pStyle w:val="paragraph"/>
      </w:pPr>
      <w:r w:rsidRPr="00F8739B">
        <w:tab/>
        <w:t>(a)</w:t>
      </w:r>
      <w:r w:rsidRPr="00F8739B">
        <w:tab/>
        <w:t>before the time of making the application for the licence, the applicant held a foreign licence issued by:</w:t>
      </w:r>
    </w:p>
    <w:p w14:paraId="3C3CC62E" w14:textId="77777777" w:rsidR="000505E4" w:rsidRPr="00F8739B" w:rsidRDefault="000505E4" w:rsidP="00637894">
      <w:pPr>
        <w:pStyle w:val="paragraphsub"/>
      </w:pPr>
      <w:r w:rsidRPr="00F8739B">
        <w:tab/>
        <w:t>(i)</w:t>
      </w:r>
      <w:r w:rsidRPr="00F8739B">
        <w:tab/>
        <w:t>a foreign country that is not a recognised State; or</w:t>
      </w:r>
    </w:p>
    <w:p w14:paraId="028BAA88" w14:textId="77777777" w:rsidR="000505E4" w:rsidRPr="00F8739B" w:rsidRDefault="000505E4" w:rsidP="00637894">
      <w:pPr>
        <w:pStyle w:val="paragraphsub"/>
      </w:pPr>
      <w:r w:rsidRPr="00F8739B">
        <w:tab/>
        <w:t>(ii)</w:t>
      </w:r>
      <w:r w:rsidRPr="00F8739B">
        <w:tab/>
        <w:t>a foreign company incorporated or formed in a foreign country that is not a recognised State; and</w:t>
      </w:r>
    </w:p>
    <w:p w14:paraId="4319D263" w14:textId="77777777" w:rsidR="000505E4" w:rsidRPr="00F8739B" w:rsidRDefault="000505E4" w:rsidP="00637894">
      <w:pPr>
        <w:pStyle w:val="paragraph"/>
      </w:pPr>
      <w:r w:rsidRPr="00F8739B">
        <w:tab/>
        <w:t>(b)</w:t>
      </w:r>
      <w:r w:rsidRPr="00F8739B">
        <w:tab/>
        <w:t>the applicant does not hold the foreign licence at the time of making the application; and</w:t>
      </w:r>
    </w:p>
    <w:p w14:paraId="50A8F589" w14:textId="77777777" w:rsidR="000505E4" w:rsidRPr="00F8739B" w:rsidRDefault="000505E4" w:rsidP="00637894">
      <w:pPr>
        <w:pStyle w:val="paragraph"/>
      </w:pPr>
      <w:r w:rsidRPr="00F8739B">
        <w:tab/>
        <w:t>(c)</w:t>
      </w:r>
      <w:r w:rsidRPr="00F8739B">
        <w:tab/>
        <w:t>the foreign licence has been assessed by a maintenance training organisation that is:</w:t>
      </w:r>
    </w:p>
    <w:p w14:paraId="7CE063E1" w14:textId="77777777" w:rsidR="000505E4" w:rsidRPr="00F8739B" w:rsidRDefault="000505E4" w:rsidP="00637894">
      <w:pPr>
        <w:pStyle w:val="paragraphsub"/>
      </w:pPr>
      <w:r w:rsidRPr="00F8739B">
        <w:tab/>
        <w:t>(i)</w:t>
      </w:r>
      <w:r w:rsidRPr="00F8739B">
        <w:tab/>
        <w:t>approved to assess foreign licences issued by the foreign country or by a foreign company incorporated or formed in the foreign country; and</w:t>
      </w:r>
    </w:p>
    <w:p w14:paraId="4764AA25" w14:textId="77777777" w:rsidR="000505E4" w:rsidRPr="00F8739B" w:rsidRDefault="000505E4" w:rsidP="00637894">
      <w:pPr>
        <w:pStyle w:val="paragraphsub"/>
      </w:pPr>
      <w:r w:rsidRPr="00F8739B">
        <w:tab/>
        <w:t>(ii)</w:t>
      </w:r>
      <w:r w:rsidRPr="00F8739B">
        <w:tab/>
        <w:t>approved to provide category training for the licence applied for; and</w:t>
      </w:r>
    </w:p>
    <w:p w14:paraId="7BE02D92" w14:textId="2647F94C" w:rsidR="000505E4" w:rsidRPr="00F8739B" w:rsidRDefault="000505E4" w:rsidP="00637894">
      <w:pPr>
        <w:pStyle w:val="paragraph"/>
      </w:pPr>
      <w:r w:rsidRPr="00F8739B">
        <w:lastRenderedPageBreak/>
        <w:tab/>
        <w:t>(d)</w:t>
      </w:r>
      <w:r w:rsidRPr="00F8739B">
        <w:tab/>
        <w:t>the</w:t>
      </w:r>
      <w:r w:rsidRPr="00F8739B">
        <w:rPr>
          <w:i/>
        </w:rPr>
        <w:t xml:space="preserve"> </w:t>
      </w:r>
      <w:r w:rsidRPr="00F8739B">
        <w:t>maintenance training organisation has given CASA the outcome of the assessment in a report under section</w:t>
      </w:r>
      <w:r w:rsidR="00F8739B">
        <w:t> </w:t>
      </w:r>
      <w:r w:rsidRPr="00F8739B">
        <w:t xml:space="preserve">147.A.139 of the </w:t>
      </w:r>
      <w:r w:rsidR="000971C9" w:rsidRPr="00F8739B">
        <w:t>Part</w:t>
      </w:r>
      <w:r w:rsidR="00F8739B">
        <w:t> </w:t>
      </w:r>
      <w:r w:rsidRPr="00F8739B">
        <w:t>147 Manual of Standards; and</w:t>
      </w:r>
    </w:p>
    <w:p w14:paraId="62413BF7" w14:textId="77777777" w:rsidR="000505E4" w:rsidRPr="00F8739B" w:rsidRDefault="000505E4" w:rsidP="00637894">
      <w:pPr>
        <w:pStyle w:val="paragraph"/>
      </w:pPr>
      <w:r w:rsidRPr="00F8739B">
        <w:tab/>
        <w:t>(e)</w:t>
      </w:r>
      <w:r w:rsidRPr="00F8739B">
        <w:tab/>
        <w:t>the applicant exercised privileges under the foreign licence or under a foreign rating endorsed on the foreign licence; and</w:t>
      </w:r>
    </w:p>
    <w:p w14:paraId="7BA64B38" w14:textId="7F2772F0" w:rsidR="000505E4" w:rsidRPr="00F8739B" w:rsidRDefault="000505E4" w:rsidP="00637894">
      <w:pPr>
        <w:pStyle w:val="paragraph"/>
      </w:pPr>
      <w:r w:rsidRPr="00F8739B">
        <w:tab/>
        <w:t>(f)</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35A0910A" w14:textId="77777777" w:rsidR="000505E4" w:rsidRPr="00F8739B" w:rsidRDefault="000505E4" w:rsidP="00637894">
      <w:pPr>
        <w:pStyle w:val="paragraph"/>
      </w:pPr>
      <w:r w:rsidRPr="00F8739B">
        <w:tab/>
        <w:t>(g)</w:t>
      </w:r>
      <w:r w:rsidRPr="00F8739B">
        <w:tab/>
        <w:t>in the 2 years immediately before the time of making the application, the applicant has:</w:t>
      </w:r>
    </w:p>
    <w:p w14:paraId="6BE90379" w14:textId="77777777" w:rsidR="000505E4" w:rsidRPr="00F8739B" w:rsidRDefault="000505E4" w:rsidP="00637894">
      <w:pPr>
        <w:pStyle w:val="paragraphsub"/>
      </w:pPr>
      <w:r w:rsidRPr="00F8739B">
        <w:tab/>
        <w:t>(i)</w:t>
      </w:r>
      <w:r w:rsidRPr="00F8739B">
        <w:tab/>
        <w:t>exercised the privileges for at least 6 months; or</w:t>
      </w:r>
    </w:p>
    <w:p w14:paraId="653726CD" w14:textId="77777777" w:rsidR="000505E4" w:rsidRPr="00F8739B" w:rsidRDefault="000505E4" w:rsidP="00637894">
      <w:pPr>
        <w:pStyle w:val="paragraphsub"/>
      </w:pPr>
      <w:r w:rsidRPr="00F8739B">
        <w:tab/>
        <w:t>(ii)</w:t>
      </w:r>
      <w:r w:rsidRPr="00F8739B">
        <w:tab/>
        <w:t>gained at least 6 months additional practical experience; and</w:t>
      </w:r>
    </w:p>
    <w:p w14:paraId="0FD86B41" w14:textId="404272A6" w:rsidR="000505E4" w:rsidRPr="00F8739B" w:rsidRDefault="000505E4" w:rsidP="00637894">
      <w:pPr>
        <w:pStyle w:val="paragraph"/>
      </w:pPr>
      <w:r w:rsidRPr="00F8739B">
        <w:tab/>
        <w:t>(h)</w:t>
      </w:r>
      <w:r w:rsidRPr="00F8739B">
        <w:tab/>
        <w:t>CASA is satisfied that the foreign licence that the applicant held was not cancelled or revoked for a reason involving a matter mentioned in subregulation</w:t>
      </w:r>
      <w:r w:rsidR="00F8739B">
        <w:t> </w:t>
      </w:r>
      <w:r w:rsidRPr="00F8739B">
        <w:t>11.055(4).</w:t>
      </w:r>
    </w:p>
    <w:p w14:paraId="7C975BD9" w14:textId="37356C95"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66 Manual of Standards for the licence applied for to the extent mentioned in the determination.</w:t>
      </w:r>
    </w:p>
    <w:p w14:paraId="55AB9FB9" w14:textId="77777777" w:rsidR="000505E4" w:rsidRPr="00F8739B" w:rsidRDefault="000505E4" w:rsidP="00637894">
      <w:pPr>
        <w:pStyle w:val="ActHead5"/>
      </w:pPr>
      <w:bookmarkStart w:id="626" w:name="_Toc424739306"/>
      <w:r w:rsidRPr="00F8739B">
        <w:rPr>
          <w:rStyle w:val="CharSectno"/>
        </w:rPr>
        <w:t>66.055</w:t>
      </w:r>
      <w:r w:rsidR="000971C9" w:rsidRPr="00F8739B">
        <w:t xml:space="preserve">  </w:t>
      </w:r>
      <w:r w:rsidRPr="00F8739B">
        <w:t>Recognition of foreign licences not from recognised States held before time of application</w:t>
      </w:r>
      <w:r w:rsidR="000971C9" w:rsidRPr="00F8739B">
        <w:t>—</w:t>
      </w:r>
      <w:r w:rsidRPr="00F8739B">
        <w:t>assessment by CASA</w:t>
      </w:r>
      <w:bookmarkEnd w:id="626"/>
    </w:p>
    <w:p w14:paraId="341B5AD8" w14:textId="77777777" w:rsidR="000505E4" w:rsidRPr="00F8739B" w:rsidRDefault="000505E4" w:rsidP="00637894">
      <w:pPr>
        <w:pStyle w:val="Subsection"/>
      </w:pPr>
      <w:r w:rsidRPr="00F8739B">
        <w:tab/>
        <w:t>(1)</w:t>
      </w:r>
      <w:r w:rsidRPr="00F8739B">
        <w:tab/>
        <w:t>This regulation applies to an applicant for an aircraft engineer licence if:</w:t>
      </w:r>
    </w:p>
    <w:p w14:paraId="1878D3C2" w14:textId="77777777" w:rsidR="000505E4" w:rsidRPr="00F8739B" w:rsidRDefault="000505E4" w:rsidP="00637894">
      <w:pPr>
        <w:pStyle w:val="paragraph"/>
      </w:pPr>
      <w:r w:rsidRPr="00F8739B">
        <w:tab/>
        <w:t>(a)</w:t>
      </w:r>
      <w:r w:rsidRPr="00F8739B">
        <w:tab/>
        <w:t>before the time of making the application for the licence, the applicant held a foreign licence issued by:</w:t>
      </w:r>
    </w:p>
    <w:p w14:paraId="6E60714C" w14:textId="77777777" w:rsidR="000505E4" w:rsidRPr="00F8739B" w:rsidRDefault="000505E4" w:rsidP="00637894">
      <w:pPr>
        <w:pStyle w:val="paragraphsub"/>
      </w:pPr>
      <w:r w:rsidRPr="00F8739B">
        <w:tab/>
        <w:t>(i)</w:t>
      </w:r>
      <w:r w:rsidRPr="00F8739B">
        <w:tab/>
        <w:t>a foreign country that is not a recognised State; or</w:t>
      </w:r>
    </w:p>
    <w:p w14:paraId="04E756D1" w14:textId="77777777" w:rsidR="000505E4" w:rsidRPr="00F8739B" w:rsidRDefault="000505E4" w:rsidP="00637894">
      <w:pPr>
        <w:pStyle w:val="paragraphsub"/>
      </w:pPr>
      <w:r w:rsidRPr="00F8739B">
        <w:tab/>
        <w:t>(ii)</w:t>
      </w:r>
      <w:r w:rsidRPr="00F8739B">
        <w:tab/>
        <w:t>a foreign company incorporated or formed in a foreign country that is not a recognised State; and</w:t>
      </w:r>
    </w:p>
    <w:p w14:paraId="39FA3A1C" w14:textId="77777777" w:rsidR="000505E4" w:rsidRPr="00F8739B" w:rsidRDefault="000505E4" w:rsidP="00637894">
      <w:pPr>
        <w:pStyle w:val="paragraph"/>
      </w:pPr>
      <w:r w:rsidRPr="00F8739B">
        <w:tab/>
        <w:t>(b)</w:t>
      </w:r>
      <w:r w:rsidRPr="00F8739B">
        <w:tab/>
        <w:t>the applicant does not hold the foreign licence at the time of making the application; and</w:t>
      </w:r>
    </w:p>
    <w:p w14:paraId="4F942820" w14:textId="77777777" w:rsidR="000505E4" w:rsidRPr="00F8739B" w:rsidRDefault="000505E4" w:rsidP="00637894">
      <w:pPr>
        <w:pStyle w:val="paragraph"/>
      </w:pPr>
      <w:r w:rsidRPr="00F8739B">
        <w:tab/>
        <w:t>(c)</w:t>
      </w:r>
      <w:r w:rsidRPr="00F8739B">
        <w:tab/>
        <w:t>there is no maintenance training organisation that is approved to assess foreign licences issued by the foreign country or by a foreign company incorporated or formed in the foreign country; and</w:t>
      </w:r>
    </w:p>
    <w:p w14:paraId="01D4394F" w14:textId="77777777" w:rsidR="000505E4" w:rsidRPr="00F8739B" w:rsidRDefault="000505E4" w:rsidP="00637894">
      <w:pPr>
        <w:pStyle w:val="paragraph"/>
      </w:pPr>
      <w:r w:rsidRPr="00F8739B">
        <w:tab/>
        <w:t>(d)</w:t>
      </w:r>
      <w:r w:rsidRPr="00F8739B">
        <w:tab/>
        <w:t>CASA has assessed the foreign licence; and</w:t>
      </w:r>
    </w:p>
    <w:p w14:paraId="45A72B78" w14:textId="77777777" w:rsidR="000505E4" w:rsidRPr="00F8739B" w:rsidRDefault="000505E4" w:rsidP="00637894">
      <w:pPr>
        <w:pStyle w:val="paragraph"/>
      </w:pPr>
      <w:r w:rsidRPr="00F8739B">
        <w:lastRenderedPageBreak/>
        <w:tab/>
        <w:t>(e)</w:t>
      </w:r>
      <w:r w:rsidRPr="00F8739B">
        <w:tab/>
        <w:t>the applicant exercised privileges under the foreign licence or under a foreign rating endorsed on the foreign licence; and</w:t>
      </w:r>
    </w:p>
    <w:p w14:paraId="393B7509" w14:textId="0BA3144C" w:rsidR="000505E4" w:rsidRPr="00F8739B" w:rsidRDefault="000505E4" w:rsidP="00637894">
      <w:pPr>
        <w:pStyle w:val="paragraph"/>
      </w:pPr>
      <w:r w:rsidRPr="00F8739B">
        <w:tab/>
        <w:t>(f)</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3905ADF7" w14:textId="77777777" w:rsidR="000505E4" w:rsidRPr="00F8739B" w:rsidRDefault="000505E4" w:rsidP="00637894">
      <w:pPr>
        <w:pStyle w:val="paragraph"/>
      </w:pPr>
      <w:r w:rsidRPr="00F8739B">
        <w:tab/>
        <w:t>(g)</w:t>
      </w:r>
      <w:r w:rsidRPr="00F8739B">
        <w:tab/>
        <w:t>in the 2 years immediately before the time of making the application, the applicant has:</w:t>
      </w:r>
    </w:p>
    <w:p w14:paraId="29EFB273" w14:textId="77777777" w:rsidR="000505E4" w:rsidRPr="00F8739B" w:rsidRDefault="000505E4" w:rsidP="00637894">
      <w:pPr>
        <w:pStyle w:val="paragraphsub"/>
      </w:pPr>
      <w:r w:rsidRPr="00F8739B">
        <w:tab/>
        <w:t>(i)</w:t>
      </w:r>
      <w:r w:rsidRPr="00F8739B">
        <w:tab/>
        <w:t>exercised the privileges for at least 6 months; or</w:t>
      </w:r>
    </w:p>
    <w:p w14:paraId="6B9DB7D2" w14:textId="77777777" w:rsidR="000505E4" w:rsidRPr="00F8739B" w:rsidRDefault="000505E4" w:rsidP="00637894">
      <w:pPr>
        <w:pStyle w:val="paragraphsub"/>
      </w:pPr>
      <w:r w:rsidRPr="00F8739B">
        <w:tab/>
        <w:t>(ii)</w:t>
      </w:r>
      <w:r w:rsidRPr="00F8739B">
        <w:tab/>
        <w:t>gained at least 6 months additional practical experience; or</w:t>
      </w:r>
    </w:p>
    <w:p w14:paraId="1CA1EF86" w14:textId="7C3CBED3" w:rsidR="000505E4" w:rsidRPr="00F8739B" w:rsidRDefault="000505E4" w:rsidP="00637894">
      <w:pPr>
        <w:pStyle w:val="paragraphsub"/>
      </w:pPr>
      <w:r w:rsidRPr="00F8739B">
        <w:tab/>
        <w:t>(iii)</w:t>
      </w:r>
      <w:r w:rsidRPr="00F8739B">
        <w:tab/>
        <w:t>for an applicant for a category C licence who does not hold, and is not applying for, a category B1 or B2 licence</w:t>
      </w:r>
      <w:r w:rsidR="000971C9" w:rsidRPr="00F8739B">
        <w:t>—</w:t>
      </w:r>
      <w:r w:rsidRPr="00F8739B">
        <w:t xml:space="preserve">gained experience that CASA determines, in writing, is relevant to the privileges mentioned in the </w:t>
      </w:r>
      <w:r w:rsidR="000971C9" w:rsidRPr="00F8739B">
        <w:t>Part</w:t>
      </w:r>
      <w:r w:rsidR="00F8739B">
        <w:t> </w:t>
      </w:r>
      <w:r w:rsidRPr="00F8739B">
        <w:t>66 Manual of Standards for the licence applied for; and</w:t>
      </w:r>
    </w:p>
    <w:p w14:paraId="0B6EA14E" w14:textId="3CE5B8BA" w:rsidR="000505E4" w:rsidRPr="00F8739B" w:rsidRDefault="000505E4" w:rsidP="00637894">
      <w:pPr>
        <w:pStyle w:val="paragraph"/>
      </w:pPr>
      <w:r w:rsidRPr="00F8739B">
        <w:tab/>
        <w:t>(h)</w:t>
      </w:r>
      <w:r w:rsidRPr="00F8739B">
        <w:tab/>
        <w:t>CASA is satisfied that the foreign licence that the applicant held was not cancelled or revoked for a reason involving a matter mentioned in subregulation</w:t>
      </w:r>
      <w:r w:rsidR="00F8739B">
        <w:t> </w:t>
      </w:r>
      <w:r w:rsidRPr="00F8739B">
        <w:t>11.055(4).</w:t>
      </w:r>
    </w:p>
    <w:p w14:paraId="2E2ED49A" w14:textId="319C96D0"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 xml:space="preserve">66 Manual of Standards for the licence applied for to the extent mentioned in the determination under </w:t>
      </w:r>
      <w:r w:rsidR="00F8739B">
        <w:t>paragraph (</w:t>
      </w:r>
      <w:r w:rsidRPr="00F8739B">
        <w:t>1</w:t>
      </w:r>
      <w:r w:rsidR="000971C9" w:rsidRPr="00F8739B">
        <w:t>)(</w:t>
      </w:r>
      <w:r w:rsidRPr="00F8739B">
        <w:t>f).</w:t>
      </w:r>
    </w:p>
    <w:p w14:paraId="559ED250" w14:textId="77777777" w:rsidR="000505E4" w:rsidRPr="00F8739B" w:rsidRDefault="000505E4" w:rsidP="00637894">
      <w:pPr>
        <w:pStyle w:val="ActHead5"/>
      </w:pPr>
      <w:bookmarkStart w:id="627" w:name="_Toc424739307"/>
      <w:r w:rsidRPr="00F8739B">
        <w:rPr>
          <w:rStyle w:val="CharSectno"/>
        </w:rPr>
        <w:t>66.060</w:t>
      </w:r>
      <w:r w:rsidR="000971C9" w:rsidRPr="00F8739B">
        <w:t xml:space="preserve">  </w:t>
      </w:r>
      <w:r w:rsidRPr="00F8739B">
        <w:t>Qualifications from excluded States not recognised</w:t>
      </w:r>
      <w:bookmarkEnd w:id="627"/>
    </w:p>
    <w:p w14:paraId="48F73402" w14:textId="77777777" w:rsidR="000505E4" w:rsidRPr="00F8739B" w:rsidRDefault="000505E4" w:rsidP="00637894">
      <w:pPr>
        <w:pStyle w:val="Subsection"/>
      </w:pPr>
      <w:r w:rsidRPr="00F8739B">
        <w:tab/>
        <w:t>(1)</w:t>
      </w:r>
      <w:r w:rsidRPr="00F8739B">
        <w:tab/>
        <w:t>This regulation applies to an applicant for an aircraft engineer licence if the applicant holds:</w:t>
      </w:r>
    </w:p>
    <w:p w14:paraId="4E930E9C" w14:textId="77777777" w:rsidR="000505E4" w:rsidRPr="00F8739B" w:rsidRDefault="000505E4" w:rsidP="00637894">
      <w:pPr>
        <w:pStyle w:val="paragraph"/>
      </w:pPr>
      <w:r w:rsidRPr="00F8739B">
        <w:tab/>
        <w:t>(a)</w:t>
      </w:r>
      <w:r w:rsidRPr="00F8739B">
        <w:tab/>
        <w:t>a licence issued by a foreign country that is an excluded State; or</w:t>
      </w:r>
    </w:p>
    <w:p w14:paraId="7AA4675C" w14:textId="77777777" w:rsidR="000505E4" w:rsidRPr="00F8739B" w:rsidRDefault="000505E4" w:rsidP="00637894">
      <w:pPr>
        <w:pStyle w:val="paragraph"/>
      </w:pPr>
      <w:r w:rsidRPr="00F8739B">
        <w:tab/>
        <w:t>(b)</w:t>
      </w:r>
      <w:r w:rsidRPr="00F8739B">
        <w:tab/>
        <w:t xml:space="preserve">an authorisation issued by a </w:t>
      </w:r>
      <w:r w:rsidRPr="00F8739B">
        <w:rPr>
          <w:bCs/>
          <w:iCs/>
        </w:rPr>
        <w:t xml:space="preserve">foreign company incorporated or formed in a </w:t>
      </w:r>
      <w:r w:rsidRPr="00F8739B">
        <w:t>foreign country that is an excluded State.</w:t>
      </w:r>
    </w:p>
    <w:p w14:paraId="101E3BD2" w14:textId="51C6FC7A" w:rsidR="000505E4" w:rsidRPr="00F8739B" w:rsidRDefault="000505E4" w:rsidP="00637894">
      <w:pPr>
        <w:pStyle w:val="Subsection"/>
      </w:pPr>
      <w:r w:rsidRPr="00F8739B">
        <w:tab/>
        <w:t>(2)</w:t>
      </w:r>
      <w:r w:rsidRPr="00F8739B">
        <w:tab/>
        <w:t>The applicant is not, only because of holding the licence or authorisation, or a rating endorsed on the licence or authorisation, taken to meet any of the requirements of sections</w:t>
      </w:r>
      <w:r w:rsidR="00F8739B">
        <w:t> </w:t>
      </w:r>
      <w:r w:rsidRPr="00F8739B">
        <w:t xml:space="preserve">66.A.25 and 66.A.30 of the </w:t>
      </w:r>
      <w:r w:rsidR="000971C9" w:rsidRPr="00F8739B">
        <w:t>Part</w:t>
      </w:r>
      <w:r w:rsidR="00F8739B">
        <w:t> </w:t>
      </w:r>
      <w:r w:rsidRPr="00F8739B">
        <w:t>66 Manual of Standards for the aircraft engineer licence applied for.</w:t>
      </w:r>
    </w:p>
    <w:p w14:paraId="72E9A374" w14:textId="37F232D5" w:rsidR="000505E4" w:rsidRPr="00F8739B" w:rsidRDefault="000971C9" w:rsidP="00637894">
      <w:pPr>
        <w:pStyle w:val="notetext"/>
      </w:pPr>
      <w:r w:rsidRPr="00F8739B">
        <w:lastRenderedPageBreak/>
        <w:t>Note:</w:t>
      </w:r>
      <w:r w:rsidRPr="00F8739B">
        <w:tab/>
      </w:r>
      <w:r w:rsidR="000505E4" w:rsidRPr="00F8739B">
        <w:t>In assessing a person, a maintenance training organisation must not give credit to the person for holding a licence (however described) that was issued to the person by an excluded State</w:t>
      </w:r>
      <w:r w:rsidRPr="00F8739B">
        <w:t>—</w:t>
      </w:r>
      <w:r w:rsidR="000505E4" w:rsidRPr="00F8739B">
        <w:t>see regulation</w:t>
      </w:r>
      <w:r w:rsidR="00F8739B">
        <w:t> </w:t>
      </w:r>
      <w:r w:rsidR="000505E4" w:rsidRPr="00F8739B">
        <w:t>147.075.</w:t>
      </w:r>
    </w:p>
    <w:p w14:paraId="083093E0" w14:textId="77777777" w:rsidR="000505E4" w:rsidRPr="00F8739B" w:rsidRDefault="000505E4" w:rsidP="00637894">
      <w:pPr>
        <w:pStyle w:val="ActHead5"/>
      </w:pPr>
      <w:bookmarkStart w:id="628" w:name="_Toc424739308"/>
      <w:r w:rsidRPr="00F8739B">
        <w:rPr>
          <w:rStyle w:val="CharSectno"/>
        </w:rPr>
        <w:t>66.065</w:t>
      </w:r>
      <w:r w:rsidR="000971C9" w:rsidRPr="00F8739B">
        <w:t xml:space="preserve">  </w:t>
      </w:r>
      <w:r w:rsidRPr="00F8739B">
        <w:t>Recognition of Defence Force aircraft authorisations held at time of application</w:t>
      </w:r>
      <w:bookmarkEnd w:id="628"/>
    </w:p>
    <w:p w14:paraId="4AA5C015" w14:textId="77777777" w:rsidR="000505E4" w:rsidRPr="00F8739B" w:rsidRDefault="000505E4" w:rsidP="00637894">
      <w:pPr>
        <w:pStyle w:val="Subsection"/>
      </w:pPr>
      <w:r w:rsidRPr="00F8739B">
        <w:tab/>
        <w:t>(1)</w:t>
      </w:r>
      <w:r w:rsidRPr="00F8739B">
        <w:tab/>
        <w:t>This regulation applies to an applicant for an aircraft engineer licence if:</w:t>
      </w:r>
    </w:p>
    <w:p w14:paraId="53C6B8F3" w14:textId="77777777" w:rsidR="000505E4" w:rsidRPr="00F8739B" w:rsidRDefault="000505E4" w:rsidP="00637894">
      <w:pPr>
        <w:pStyle w:val="paragraph"/>
      </w:pPr>
      <w:r w:rsidRPr="00F8739B">
        <w:tab/>
        <w:t>(a)</w:t>
      </w:r>
      <w:r w:rsidRPr="00F8739B">
        <w:tab/>
        <w:t>at the time of making the application for the licence, the applicant holds a Defence Force aircraft authorisation that is in force; and</w:t>
      </w:r>
    </w:p>
    <w:p w14:paraId="09B21B85" w14:textId="77777777" w:rsidR="000505E4" w:rsidRPr="00F8739B" w:rsidRDefault="000505E4" w:rsidP="00637894">
      <w:pPr>
        <w:pStyle w:val="paragraph"/>
      </w:pPr>
      <w:r w:rsidRPr="00F8739B">
        <w:tab/>
        <w:t>(b)</w:t>
      </w:r>
      <w:r w:rsidRPr="00F8739B">
        <w:tab/>
        <w:t>the applicant exercised privileges under the authorisation or under a Defence Force aircraft rating endorsed on the authorisation; and</w:t>
      </w:r>
    </w:p>
    <w:p w14:paraId="10D67D9C" w14:textId="77777777" w:rsidR="000505E4" w:rsidRPr="00F8739B" w:rsidRDefault="000505E4" w:rsidP="00637894">
      <w:pPr>
        <w:pStyle w:val="paragraph"/>
      </w:pPr>
      <w:r w:rsidRPr="00F8739B">
        <w:tab/>
        <w:t>(c)</w:t>
      </w:r>
      <w:r w:rsidRPr="00F8739B">
        <w:tab/>
        <w:t>a maintenance training organisation that is approved to provide category training for the licence applied for has:</w:t>
      </w:r>
    </w:p>
    <w:p w14:paraId="0F9D774E" w14:textId="77777777" w:rsidR="000505E4" w:rsidRPr="00F8739B" w:rsidRDefault="000505E4" w:rsidP="00637894">
      <w:pPr>
        <w:pStyle w:val="paragraphsub"/>
      </w:pPr>
      <w:r w:rsidRPr="00F8739B">
        <w:tab/>
        <w:t>(i)</w:t>
      </w:r>
      <w:r w:rsidRPr="00F8739B">
        <w:tab/>
        <w:t>assessed the Defence Force aircraft authorisation; and</w:t>
      </w:r>
    </w:p>
    <w:p w14:paraId="26F6B691" w14:textId="53CF4F58" w:rsidR="000505E4" w:rsidRPr="00F8739B" w:rsidRDefault="000505E4" w:rsidP="00637894">
      <w:pPr>
        <w:pStyle w:val="paragraphsub"/>
      </w:pPr>
      <w:r w:rsidRPr="00F8739B">
        <w:tab/>
        <w:t>(ii)</w:t>
      </w:r>
      <w:r w:rsidRPr="00F8739B">
        <w:tab/>
        <w:t>given CASA the outcome of the assessment in a report under section</w:t>
      </w:r>
      <w:r w:rsidR="00F8739B">
        <w:t> </w:t>
      </w:r>
      <w:r w:rsidRPr="00F8739B">
        <w:t xml:space="preserve">147.A.139 of the </w:t>
      </w:r>
      <w:r w:rsidR="000971C9" w:rsidRPr="00F8739B">
        <w:t>Part</w:t>
      </w:r>
      <w:r w:rsidR="00F8739B">
        <w:t> </w:t>
      </w:r>
      <w:r w:rsidRPr="00F8739B">
        <w:t>147 Manual of Standards; and</w:t>
      </w:r>
    </w:p>
    <w:p w14:paraId="61C69A3C" w14:textId="1C7C8978" w:rsidR="000505E4" w:rsidRPr="00F8739B" w:rsidRDefault="000505E4" w:rsidP="00637894">
      <w:pPr>
        <w:pStyle w:val="paragraph"/>
      </w:pPr>
      <w:r w:rsidRPr="00F8739B">
        <w:tab/>
        <w:t>(d)</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1B17ED87" w14:textId="77777777" w:rsidR="000505E4" w:rsidRPr="00F8739B" w:rsidRDefault="000505E4" w:rsidP="00637894">
      <w:pPr>
        <w:pStyle w:val="paragraph"/>
      </w:pPr>
      <w:r w:rsidRPr="00F8739B">
        <w:tab/>
        <w:t>(e)</w:t>
      </w:r>
      <w:r w:rsidRPr="00F8739B">
        <w:tab/>
        <w:t>in the 2 years immediately before the time of making the application, the applicant has:</w:t>
      </w:r>
    </w:p>
    <w:p w14:paraId="000025F2" w14:textId="77777777" w:rsidR="000505E4" w:rsidRPr="00F8739B" w:rsidRDefault="000505E4" w:rsidP="00637894">
      <w:pPr>
        <w:pStyle w:val="paragraphsub"/>
      </w:pPr>
      <w:r w:rsidRPr="00F8739B">
        <w:tab/>
        <w:t>(i)</w:t>
      </w:r>
      <w:r w:rsidRPr="00F8739B">
        <w:tab/>
        <w:t>exercised the privileges for at least 6 months; or</w:t>
      </w:r>
    </w:p>
    <w:p w14:paraId="20BC567C" w14:textId="77777777" w:rsidR="000505E4" w:rsidRPr="00F8739B" w:rsidRDefault="000505E4" w:rsidP="00637894">
      <w:pPr>
        <w:pStyle w:val="paragraphsub"/>
      </w:pPr>
      <w:r w:rsidRPr="00F8739B">
        <w:tab/>
        <w:t>(ii)</w:t>
      </w:r>
      <w:r w:rsidRPr="00F8739B">
        <w:tab/>
        <w:t>gained at least 6 months additional practical experience.</w:t>
      </w:r>
    </w:p>
    <w:p w14:paraId="744E94E8" w14:textId="0B6F5049"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66 Manual of Standards for the licence applied for to the extent mentioned in the determination.</w:t>
      </w:r>
    </w:p>
    <w:p w14:paraId="05B38950" w14:textId="77777777" w:rsidR="000505E4" w:rsidRPr="00F8739B" w:rsidRDefault="000505E4" w:rsidP="00637894">
      <w:pPr>
        <w:pStyle w:val="ActHead5"/>
      </w:pPr>
      <w:bookmarkStart w:id="629" w:name="_Toc424739309"/>
      <w:r w:rsidRPr="00F8739B">
        <w:rPr>
          <w:rStyle w:val="CharSectno"/>
        </w:rPr>
        <w:t>66.070</w:t>
      </w:r>
      <w:r w:rsidR="000971C9" w:rsidRPr="00F8739B">
        <w:t xml:space="preserve">  </w:t>
      </w:r>
      <w:r w:rsidRPr="00F8739B">
        <w:t>Recognition of Defence Force aircraft authorisations held before time of application</w:t>
      </w:r>
      <w:bookmarkEnd w:id="629"/>
    </w:p>
    <w:p w14:paraId="53A76D4C" w14:textId="77777777" w:rsidR="000505E4" w:rsidRPr="00F8739B" w:rsidRDefault="000505E4" w:rsidP="00637894">
      <w:pPr>
        <w:pStyle w:val="Subsection"/>
      </w:pPr>
      <w:r w:rsidRPr="00F8739B">
        <w:tab/>
        <w:t>(1)</w:t>
      </w:r>
      <w:r w:rsidRPr="00F8739B">
        <w:tab/>
        <w:t>This regulation applies to an applicant for an aircraft engineer licence if:</w:t>
      </w:r>
    </w:p>
    <w:p w14:paraId="5918CF07" w14:textId="77777777" w:rsidR="000505E4" w:rsidRPr="00F8739B" w:rsidRDefault="000505E4" w:rsidP="00637894">
      <w:pPr>
        <w:pStyle w:val="paragraph"/>
      </w:pPr>
      <w:r w:rsidRPr="00F8739B">
        <w:lastRenderedPageBreak/>
        <w:tab/>
        <w:t>(a)</w:t>
      </w:r>
      <w:r w:rsidRPr="00F8739B">
        <w:tab/>
        <w:t>before the time of making the application for the licence, the applicant held a Defence Force aircraft authorisation; and</w:t>
      </w:r>
    </w:p>
    <w:p w14:paraId="27CB3841" w14:textId="77777777" w:rsidR="000505E4" w:rsidRPr="00F8739B" w:rsidRDefault="000505E4" w:rsidP="00637894">
      <w:pPr>
        <w:pStyle w:val="paragraph"/>
      </w:pPr>
      <w:r w:rsidRPr="00F8739B">
        <w:tab/>
        <w:t>(b)</w:t>
      </w:r>
      <w:r w:rsidRPr="00F8739B">
        <w:tab/>
        <w:t>the applicant does not hold the authorisation at the time of making the application; and</w:t>
      </w:r>
    </w:p>
    <w:p w14:paraId="3A39E0FE" w14:textId="77777777" w:rsidR="000505E4" w:rsidRPr="00F8739B" w:rsidRDefault="000505E4" w:rsidP="00637894">
      <w:pPr>
        <w:pStyle w:val="paragraph"/>
      </w:pPr>
      <w:r w:rsidRPr="00F8739B">
        <w:tab/>
        <w:t>(c)</w:t>
      </w:r>
      <w:r w:rsidRPr="00F8739B">
        <w:tab/>
        <w:t>the applicant exercised privileges under the authorisation or under a Defence Force aircraft rating endorsed on the authorisation; and</w:t>
      </w:r>
    </w:p>
    <w:p w14:paraId="59793FC5" w14:textId="77777777" w:rsidR="000505E4" w:rsidRPr="00F8739B" w:rsidRDefault="000505E4" w:rsidP="00637894">
      <w:pPr>
        <w:pStyle w:val="paragraph"/>
      </w:pPr>
      <w:r w:rsidRPr="00F8739B">
        <w:tab/>
        <w:t>(d)</w:t>
      </w:r>
      <w:r w:rsidRPr="00F8739B">
        <w:tab/>
        <w:t>a maintenance training organisation that is approved to provide category training for the licence applied for has:</w:t>
      </w:r>
    </w:p>
    <w:p w14:paraId="1B905E0E" w14:textId="77777777" w:rsidR="000505E4" w:rsidRPr="00F8739B" w:rsidRDefault="000505E4" w:rsidP="00637894">
      <w:pPr>
        <w:pStyle w:val="paragraphsub"/>
      </w:pPr>
      <w:r w:rsidRPr="00F8739B">
        <w:tab/>
        <w:t>(i)</w:t>
      </w:r>
      <w:r w:rsidRPr="00F8739B">
        <w:tab/>
        <w:t>assessed the Defence Force aircraft authorisation; and</w:t>
      </w:r>
    </w:p>
    <w:p w14:paraId="0C7511BC" w14:textId="716DF468" w:rsidR="000505E4" w:rsidRPr="00F8739B" w:rsidRDefault="000505E4" w:rsidP="00637894">
      <w:pPr>
        <w:pStyle w:val="paragraphsub"/>
      </w:pPr>
      <w:r w:rsidRPr="00F8739B">
        <w:tab/>
        <w:t>(ii)</w:t>
      </w:r>
      <w:r w:rsidRPr="00F8739B">
        <w:tab/>
        <w:t>given CASA the outcome of the assessment in a report under section</w:t>
      </w:r>
      <w:r w:rsidR="00F8739B">
        <w:t> </w:t>
      </w:r>
      <w:r w:rsidRPr="00F8739B">
        <w:t xml:space="preserve">147.A.139 of the </w:t>
      </w:r>
      <w:r w:rsidR="000971C9" w:rsidRPr="00F8739B">
        <w:t>Part</w:t>
      </w:r>
      <w:r w:rsidR="00F8739B">
        <w:t> </w:t>
      </w:r>
      <w:r w:rsidRPr="00F8739B">
        <w:t>147 Manual of Standards; and</w:t>
      </w:r>
    </w:p>
    <w:p w14:paraId="02361A30" w14:textId="7BB54415" w:rsidR="000505E4" w:rsidRPr="00F8739B" w:rsidRDefault="000505E4" w:rsidP="00637894">
      <w:pPr>
        <w:pStyle w:val="paragraph"/>
      </w:pPr>
      <w:r w:rsidRPr="00F8739B">
        <w:tab/>
        <w:t>(e)</w:t>
      </w:r>
      <w:r w:rsidRPr="00F8739B">
        <w:tab/>
        <w:t xml:space="preserve">CASA determines, in writing, that at least 1 of the privileges exercised was equivalent to a privilege mentioned in the </w:t>
      </w:r>
      <w:r w:rsidR="000971C9" w:rsidRPr="00F8739B">
        <w:t>Part</w:t>
      </w:r>
      <w:r w:rsidR="00F8739B">
        <w:t> </w:t>
      </w:r>
      <w:r w:rsidRPr="00F8739B">
        <w:t>66 Manual of Standards for the licence applied for; and</w:t>
      </w:r>
    </w:p>
    <w:p w14:paraId="70976273" w14:textId="77777777" w:rsidR="000505E4" w:rsidRPr="00F8739B" w:rsidRDefault="000505E4" w:rsidP="00637894">
      <w:pPr>
        <w:pStyle w:val="paragraph"/>
      </w:pPr>
      <w:r w:rsidRPr="00F8739B">
        <w:tab/>
        <w:t>(f)</w:t>
      </w:r>
      <w:r w:rsidRPr="00F8739B">
        <w:tab/>
        <w:t>in the 2 years immediately before the time of making the application, the applicant has:</w:t>
      </w:r>
    </w:p>
    <w:p w14:paraId="7AA8CCC3" w14:textId="77777777" w:rsidR="000505E4" w:rsidRPr="00F8739B" w:rsidRDefault="000505E4" w:rsidP="00637894">
      <w:pPr>
        <w:pStyle w:val="paragraphsub"/>
      </w:pPr>
      <w:r w:rsidRPr="00F8739B">
        <w:tab/>
        <w:t>(i)</w:t>
      </w:r>
      <w:r w:rsidRPr="00F8739B">
        <w:tab/>
        <w:t>exercised the privileges for at least 6 months; or</w:t>
      </w:r>
    </w:p>
    <w:p w14:paraId="38C456B1" w14:textId="77777777" w:rsidR="000505E4" w:rsidRPr="00F8739B" w:rsidRDefault="000505E4" w:rsidP="00637894">
      <w:pPr>
        <w:pStyle w:val="paragraphsub"/>
      </w:pPr>
      <w:r w:rsidRPr="00F8739B">
        <w:tab/>
        <w:t>(ii)</w:t>
      </w:r>
      <w:r w:rsidRPr="00F8739B">
        <w:tab/>
        <w:t>gained at least 6 months additional practical experience; and</w:t>
      </w:r>
    </w:p>
    <w:p w14:paraId="5F3E95E5" w14:textId="0622B126" w:rsidR="000505E4" w:rsidRPr="00F8739B" w:rsidRDefault="000505E4" w:rsidP="00637894">
      <w:pPr>
        <w:pStyle w:val="paragraph"/>
      </w:pPr>
      <w:r w:rsidRPr="00F8739B">
        <w:tab/>
        <w:t>(g)</w:t>
      </w:r>
      <w:r w:rsidRPr="00F8739B">
        <w:tab/>
        <w:t>CASA is satisfied that the authorisation that the applicant held was not cancelled or revoked for a reason involving a matter mentioned in subregulation</w:t>
      </w:r>
      <w:r w:rsidR="00F8739B">
        <w:t> </w:t>
      </w:r>
      <w:r w:rsidRPr="00F8739B">
        <w:t>11.055(4).</w:t>
      </w:r>
    </w:p>
    <w:p w14:paraId="7F096AF9" w14:textId="40E92FBF" w:rsidR="000505E4" w:rsidRPr="00F8739B" w:rsidRDefault="000505E4" w:rsidP="00637894">
      <w:pPr>
        <w:pStyle w:val="Subsection"/>
      </w:pPr>
      <w:r w:rsidRPr="00F8739B">
        <w:tab/>
        <w:t>(2)</w:t>
      </w:r>
      <w:r w:rsidRPr="00F8739B">
        <w:tab/>
        <w:t>The applicant is taken to meet the requirements of sections</w:t>
      </w:r>
      <w:r w:rsidR="00F8739B">
        <w:t> </w:t>
      </w:r>
      <w:r w:rsidRPr="00F8739B">
        <w:t xml:space="preserve">66.A.25 and 66.A.30 of the </w:t>
      </w:r>
      <w:r w:rsidR="000971C9" w:rsidRPr="00F8739B">
        <w:t>Part</w:t>
      </w:r>
      <w:r w:rsidR="00F8739B">
        <w:t> </w:t>
      </w:r>
      <w:r w:rsidRPr="00F8739B">
        <w:t>66 Manual of Standards for the licence applied for to the extent mentioned in the determination.</w:t>
      </w:r>
    </w:p>
    <w:p w14:paraId="3AD3FC13" w14:textId="77777777" w:rsidR="009A3C34" w:rsidRPr="00F8739B" w:rsidRDefault="009A3C34" w:rsidP="00637894">
      <w:pPr>
        <w:pStyle w:val="ActHead5"/>
      </w:pPr>
      <w:bookmarkStart w:id="630" w:name="_Toc424739310"/>
      <w:r w:rsidRPr="00F8739B">
        <w:rPr>
          <w:rStyle w:val="CharSectno"/>
        </w:rPr>
        <w:t>66.071</w:t>
      </w:r>
      <w:r w:rsidRPr="00F8739B">
        <w:t xml:space="preserve">  Endorsement on licence of licence exclusion</w:t>
      </w:r>
      <w:bookmarkEnd w:id="630"/>
    </w:p>
    <w:p w14:paraId="717A3B5E" w14:textId="4DA3C43F" w:rsidR="009A3C34" w:rsidRPr="00F8739B" w:rsidRDefault="009A3C34" w:rsidP="00637894">
      <w:pPr>
        <w:pStyle w:val="Subsection"/>
      </w:pPr>
      <w:r w:rsidRPr="00F8739B">
        <w:tab/>
      </w:r>
      <w:r w:rsidRPr="00F8739B">
        <w:tab/>
        <w:t>If CASA grants an aircraft engineer licence that is subject to an exclusion imposed under regulation</w:t>
      </w:r>
      <w:r w:rsidR="00F8739B">
        <w:t> </w:t>
      </w:r>
      <w:r w:rsidRPr="00F8739B">
        <w:t>66.026, CASA must endorse on the licence that the licence is subject to the exclusion.</w:t>
      </w:r>
    </w:p>
    <w:p w14:paraId="79447683" w14:textId="77777777" w:rsidR="009A3C34" w:rsidRPr="00F8739B" w:rsidRDefault="009A3C34" w:rsidP="00637894">
      <w:pPr>
        <w:pStyle w:val="ActHead5"/>
      </w:pPr>
      <w:bookmarkStart w:id="631" w:name="_Toc424739311"/>
      <w:r w:rsidRPr="00F8739B">
        <w:rPr>
          <w:rStyle w:val="CharSectno"/>
        </w:rPr>
        <w:lastRenderedPageBreak/>
        <w:t>66.072</w:t>
      </w:r>
      <w:r w:rsidRPr="00F8739B">
        <w:t xml:space="preserve">  Removal of exclusion from licence</w:t>
      </w:r>
      <w:bookmarkEnd w:id="631"/>
    </w:p>
    <w:p w14:paraId="5283790C" w14:textId="77777777" w:rsidR="009A3C34" w:rsidRPr="00F8739B" w:rsidRDefault="009A3C34" w:rsidP="00637894">
      <w:pPr>
        <w:pStyle w:val="Subsection"/>
      </w:pPr>
      <w:r w:rsidRPr="00F8739B">
        <w:tab/>
        <w:t>(1)</w:t>
      </w:r>
      <w:r w:rsidRPr="00F8739B">
        <w:tab/>
        <w:t>The holder of an aircraft engineer licence that is subject to the exclusion of an aircraft system or a subset of an aircraft system may apply to CASA for removal of the exclusion.</w:t>
      </w:r>
    </w:p>
    <w:p w14:paraId="18C7AC23" w14:textId="5B556DEE" w:rsidR="009A3C34" w:rsidRPr="00F8739B" w:rsidRDefault="009A3C34" w:rsidP="00637894">
      <w:pPr>
        <w:pStyle w:val="Subsection"/>
      </w:pPr>
      <w:r w:rsidRPr="00F8739B">
        <w:tab/>
        <w:t>(2)</w:t>
      </w:r>
      <w:r w:rsidRPr="00F8739B">
        <w:tab/>
        <w:t>Subject to regulation</w:t>
      </w:r>
      <w:r w:rsidR="00F8739B">
        <w:t> </w:t>
      </w:r>
      <w:r w:rsidRPr="00F8739B">
        <w:t>11.055, CASA must remove the exclusion if CASA is satisfied, on the basis of evidence mentioned in subregulation</w:t>
      </w:r>
      <w:r w:rsidR="00854351" w:rsidRPr="00F8739B">
        <w:t> </w:t>
      </w:r>
      <w:r w:rsidRPr="00F8739B">
        <w:t>(3), that the holder has successfully completed the training necessary for the removal of the exclusion.</w:t>
      </w:r>
    </w:p>
    <w:p w14:paraId="3F2367F9" w14:textId="294CB077" w:rsidR="009A3C34" w:rsidRPr="00F8739B" w:rsidRDefault="009A3C34" w:rsidP="00637894">
      <w:pPr>
        <w:pStyle w:val="Subsection"/>
      </w:pPr>
      <w:r w:rsidRPr="00F8739B">
        <w:tab/>
        <w:t>(3)</w:t>
      </w:r>
      <w:r w:rsidRPr="00F8739B">
        <w:tab/>
        <w:t>For subregulation</w:t>
      </w:r>
      <w:r w:rsidR="00854351" w:rsidRPr="00F8739B">
        <w:t> </w:t>
      </w:r>
      <w:r w:rsidRPr="00F8739B">
        <w:t>(2), CASA must receive evidence from a maintenance training organisation that the holder has successfully completed the training and assessment that is required for the aircraft system or subset under section</w:t>
      </w:r>
      <w:r w:rsidR="00F8739B">
        <w:t> </w:t>
      </w:r>
      <w:r w:rsidRPr="00F8739B">
        <w:t>66.A.25 of the Part</w:t>
      </w:r>
      <w:r w:rsidR="00F8739B">
        <w:t> </w:t>
      </w:r>
      <w:r w:rsidRPr="00F8739B">
        <w:t>66 Manual of Standards.</w:t>
      </w:r>
    </w:p>
    <w:p w14:paraId="4C588A35" w14:textId="77777777" w:rsidR="009A3C34" w:rsidRPr="00F8739B" w:rsidRDefault="009A3C34" w:rsidP="00637894">
      <w:pPr>
        <w:pStyle w:val="Subsection"/>
      </w:pPr>
      <w:r w:rsidRPr="00F8739B">
        <w:tab/>
        <w:t>(4)</w:t>
      </w:r>
      <w:r w:rsidRPr="00F8739B">
        <w:tab/>
        <w:t>If CASA removes the exclusion from the licence, CASA must:</w:t>
      </w:r>
    </w:p>
    <w:p w14:paraId="7BBAE96B" w14:textId="77777777" w:rsidR="009A3C34" w:rsidRPr="00F8739B" w:rsidRDefault="009A3C34" w:rsidP="00637894">
      <w:pPr>
        <w:pStyle w:val="paragraph"/>
      </w:pPr>
      <w:r w:rsidRPr="00F8739B">
        <w:tab/>
        <w:t>(a)</w:t>
      </w:r>
      <w:r w:rsidRPr="00F8739B">
        <w:tab/>
        <w:t>amend the licence document to remove the endorsement that the licence is subject to the exclusion; and</w:t>
      </w:r>
    </w:p>
    <w:p w14:paraId="4C99A9BA" w14:textId="77777777" w:rsidR="009A3C34" w:rsidRPr="00F8739B" w:rsidRDefault="009A3C34" w:rsidP="00637894">
      <w:pPr>
        <w:pStyle w:val="paragraph"/>
      </w:pPr>
      <w:r w:rsidRPr="00F8739B">
        <w:tab/>
        <w:t>(b)</w:t>
      </w:r>
      <w:r w:rsidRPr="00F8739B">
        <w:tab/>
        <w:t>for each rating on the licence that is subject to the exclusion of the aircraft system or subset—endorse on the licence that the rating is subject to the exclusion.</w:t>
      </w:r>
    </w:p>
    <w:p w14:paraId="3E112827" w14:textId="77777777" w:rsidR="000505E4" w:rsidRPr="00F8739B" w:rsidRDefault="000971C9" w:rsidP="00637894">
      <w:pPr>
        <w:pStyle w:val="SubPartCASA"/>
        <w:pageBreakBefore/>
        <w:outlineLvl w:val="9"/>
      </w:pPr>
      <w:bookmarkStart w:id="632" w:name="_Toc424739312"/>
      <w:r w:rsidRPr="00F8739B">
        <w:rPr>
          <w:rStyle w:val="CharSubPartNoCASA"/>
        </w:rPr>
        <w:lastRenderedPageBreak/>
        <w:t>Subpart</w:t>
      </w:r>
      <w:r w:rsidR="003C686B" w:rsidRPr="00F8739B">
        <w:rPr>
          <w:rStyle w:val="CharSubPartNoCASA"/>
        </w:rPr>
        <w:t xml:space="preserve"> </w:t>
      </w:r>
      <w:r w:rsidR="000505E4" w:rsidRPr="00F8739B">
        <w:rPr>
          <w:rStyle w:val="CharSubPartNoCASA"/>
        </w:rPr>
        <w:t>66.C</w:t>
      </w:r>
      <w:r w:rsidRPr="00F8739B">
        <w:t>—</w:t>
      </w:r>
      <w:r w:rsidR="000505E4" w:rsidRPr="00F8739B">
        <w:rPr>
          <w:rStyle w:val="CharSubPartTextCASA"/>
        </w:rPr>
        <w:t>Ratings</w:t>
      </w:r>
      <w:bookmarkEnd w:id="632"/>
    </w:p>
    <w:p w14:paraId="333E2301" w14:textId="77777777" w:rsidR="002B0FA4" w:rsidRPr="00F8739B" w:rsidRDefault="002B0FA4" w:rsidP="00637894">
      <w:pPr>
        <w:pStyle w:val="Header"/>
      </w:pPr>
      <w:r w:rsidRPr="00F8739B">
        <w:rPr>
          <w:rStyle w:val="CharDivNo"/>
        </w:rPr>
        <w:t xml:space="preserve"> </w:t>
      </w:r>
      <w:r w:rsidRPr="00F8739B">
        <w:rPr>
          <w:rStyle w:val="CharDivText"/>
        </w:rPr>
        <w:t xml:space="preserve"> </w:t>
      </w:r>
    </w:p>
    <w:p w14:paraId="71D1B819" w14:textId="77777777" w:rsidR="000505E4" w:rsidRPr="00F8739B" w:rsidRDefault="000505E4" w:rsidP="00637894">
      <w:pPr>
        <w:pStyle w:val="ActHead5"/>
      </w:pPr>
      <w:bookmarkStart w:id="633" w:name="_Toc424739313"/>
      <w:r w:rsidRPr="00F8739B">
        <w:rPr>
          <w:rStyle w:val="CharSectno"/>
        </w:rPr>
        <w:t>66.075</w:t>
      </w:r>
      <w:r w:rsidR="000971C9" w:rsidRPr="00F8739B">
        <w:t xml:space="preserve">  </w:t>
      </w:r>
      <w:r w:rsidRPr="00F8739B">
        <w:t>Applications for ratings</w:t>
      </w:r>
      <w:bookmarkEnd w:id="633"/>
    </w:p>
    <w:p w14:paraId="15909603" w14:textId="77777777" w:rsidR="000505E4" w:rsidRPr="00F8739B" w:rsidRDefault="000505E4" w:rsidP="00637894">
      <w:pPr>
        <w:pStyle w:val="Subsection"/>
      </w:pPr>
      <w:r w:rsidRPr="00F8739B">
        <w:tab/>
        <w:t>(1)</w:t>
      </w:r>
      <w:r w:rsidRPr="00F8739B">
        <w:tab/>
        <w:t>A person may apply to CASA for a rating for a type rated aircraft type.</w:t>
      </w:r>
    </w:p>
    <w:p w14:paraId="66D7BF63" w14:textId="77777777" w:rsidR="000505E4" w:rsidRPr="00F8739B" w:rsidRDefault="000505E4" w:rsidP="00637894">
      <w:pPr>
        <w:pStyle w:val="Subsection"/>
      </w:pPr>
      <w:r w:rsidRPr="00F8739B">
        <w:tab/>
        <w:t>(2)</w:t>
      </w:r>
      <w:r w:rsidRPr="00F8739B">
        <w:tab/>
        <w:t>A person may apply for a rating only if:</w:t>
      </w:r>
    </w:p>
    <w:p w14:paraId="7DD6320C" w14:textId="77777777" w:rsidR="000505E4" w:rsidRPr="00F8739B" w:rsidRDefault="000505E4" w:rsidP="00637894">
      <w:pPr>
        <w:pStyle w:val="paragraph"/>
      </w:pPr>
      <w:r w:rsidRPr="00F8739B">
        <w:tab/>
        <w:t>(a)</w:t>
      </w:r>
      <w:r w:rsidRPr="00F8739B">
        <w:tab/>
        <w:t>the rating is for a type rated aircraft type; and</w:t>
      </w:r>
    </w:p>
    <w:p w14:paraId="1D4AE495" w14:textId="5C9A9B20" w:rsidR="000505E4" w:rsidRPr="00F8739B" w:rsidRDefault="000505E4" w:rsidP="00637894">
      <w:pPr>
        <w:pStyle w:val="paragraph"/>
      </w:pPr>
      <w:r w:rsidRPr="00F8739B">
        <w:tab/>
        <w:t>(b)</w:t>
      </w:r>
      <w:r w:rsidRPr="00F8739B">
        <w:tab/>
        <w:t>at the time of making the application, the person is applying for, or holds, the aircraft engineer licence for which the aircraft type is specified in the Part</w:t>
      </w:r>
      <w:r w:rsidR="00F8739B">
        <w:t> </w:t>
      </w:r>
      <w:r w:rsidRPr="00F8739B">
        <w:t>66 Manual of Standards</w:t>
      </w:r>
      <w:r w:rsidR="00306EE3" w:rsidRPr="00F8739B">
        <w:t xml:space="preserve"> (the</w:t>
      </w:r>
      <w:r w:rsidR="00306EE3" w:rsidRPr="00F8739B">
        <w:rPr>
          <w:b/>
          <w:i/>
        </w:rPr>
        <w:t xml:space="preserve"> relevant licence</w:t>
      </w:r>
      <w:r w:rsidR="00306EE3" w:rsidRPr="00F8739B">
        <w:t>)</w:t>
      </w:r>
      <w:r w:rsidRPr="00F8739B">
        <w:t>.</w:t>
      </w:r>
    </w:p>
    <w:p w14:paraId="5D2FE319" w14:textId="77777777" w:rsidR="000505E4" w:rsidRPr="00F8739B" w:rsidRDefault="000505E4" w:rsidP="00637894">
      <w:pPr>
        <w:pStyle w:val="Subsection"/>
      </w:pPr>
      <w:r w:rsidRPr="00F8739B">
        <w:tab/>
        <w:t>(3)</w:t>
      </w:r>
      <w:r w:rsidRPr="00F8739B">
        <w:tab/>
        <w:t>The application must:</w:t>
      </w:r>
    </w:p>
    <w:p w14:paraId="11280E0D" w14:textId="77777777" w:rsidR="000505E4" w:rsidRPr="00F8739B" w:rsidRDefault="000505E4" w:rsidP="00637894">
      <w:pPr>
        <w:pStyle w:val="paragraph"/>
      </w:pPr>
      <w:r w:rsidRPr="00F8739B">
        <w:tab/>
        <w:t>(a)</w:t>
      </w:r>
      <w:r w:rsidRPr="00F8739B">
        <w:tab/>
        <w:t>be in writing; and</w:t>
      </w:r>
    </w:p>
    <w:p w14:paraId="48AFC5A4" w14:textId="77777777" w:rsidR="001A0DF4" w:rsidRPr="00F8739B" w:rsidRDefault="001A0DF4" w:rsidP="00637894">
      <w:pPr>
        <w:pStyle w:val="paragraph"/>
      </w:pPr>
      <w:r w:rsidRPr="00F8739B">
        <w:tab/>
        <w:t>(b)</w:t>
      </w:r>
      <w:r w:rsidRPr="00F8739B">
        <w:tab/>
        <w:t>specify the rating being applied for; and</w:t>
      </w:r>
    </w:p>
    <w:p w14:paraId="1A3DF1E8" w14:textId="77777777" w:rsidR="001A0DF4" w:rsidRPr="00F8739B" w:rsidRDefault="001A0DF4" w:rsidP="00637894">
      <w:pPr>
        <w:pStyle w:val="paragraph"/>
      </w:pPr>
      <w:r w:rsidRPr="00F8739B">
        <w:tab/>
        <w:t>(ba)</w:t>
      </w:r>
      <w:r w:rsidRPr="00F8739B">
        <w:tab/>
        <w:t>specify whether the application is for a rating that is subject to the exclusion of an aircraft system or a subset of an aircraft system; and</w:t>
      </w:r>
    </w:p>
    <w:p w14:paraId="55761624" w14:textId="77777777" w:rsidR="001A0DF4" w:rsidRPr="00F8739B" w:rsidRDefault="001A0DF4" w:rsidP="00637894">
      <w:pPr>
        <w:pStyle w:val="paragraph"/>
      </w:pPr>
      <w:r w:rsidRPr="00F8739B">
        <w:tab/>
        <w:t>(bb)</w:t>
      </w:r>
      <w:r w:rsidRPr="00F8739B">
        <w:tab/>
        <w:t>specify whether the application is for a rating in relation to a partially equivalent foreign licence or Defence Force aircraft authorisation; and</w:t>
      </w:r>
    </w:p>
    <w:p w14:paraId="2E3C3A25" w14:textId="77777777" w:rsidR="000505E4" w:rsidRPr="00F8739B" w:rsidRDefault="000505E4" w:rsidP="00637894">
      <w:pPr>
        <w:pStyle w:val="paragraph"/>
      </w:pPr>
      <w:r w:rsidRPr="00F8739B">
        <w:tab/>
        <w:t>(c)</w:t>
      </w:r>
      <w:r w:rsidRPr="00F8739B">
        <w:tab/>
        <w:t>be accompanied by copies of documents evidencing the qualifications and experience relevant to the rating applied for</w:t>
      </w:r>
      <w:r w:rsidR="00306EE3" w:rsidRPr="00F8739B">
        <w:t>.</w:t>
      </w:r>
    </w:p>
    <w:p w14:paraId="578F79D4" w14:textId="01B87FB8" w:rsidR="00306EE3" w:rsidRPr="00F8739B" w:rsidRDefault="00306EE3" w:rsidP="00637894">
      <w:pPr>
        <w:pStyle w:val="Subsection"/>
      </w:pPr>
      <w:r w:rsidRPr="00F8739B">
        <w:tab/>
        <w:t>(4)</w:t>
      </w:r>
      <w:r w:rsidRPr="00F8739B">
        <w:tab/>
        <w:t>Also, the application must comply with subregulation</w:t>
      </w:r>
      <w:r w:rsidR="00854351" w:rsidRPr="00F8739B">
        <w:t> </w:t>
      </w:r>
      <w:r w:rsidRPr="00F8739B">
        <w:t>(5) if, at the time of making the application:</w:t>
      </w:r>
    </w:p>
    <w:p w14:paraId="3641926F" w14:textId="04EE7BD6" w:rsidR="00306EE3" w:rsidRPr="00F8739B" w:rsidRDefault="00306EE3" w:rsidP="00637894">
      <w:pPr>
        <w:pStyle w:val="paragraph"/>
      </w:pPr>
      <w:r w:rsidRPr="00F8739B">
        <w:tab/>
        <w:t>(a)</w:t>
      </w:r>
      <w:r w:rsidRPr="00F8739B">
        <w:tab/>
        <w:t>the applicant has a medically significant condition that is safety</w:t>
      </w:r>
      <w:r w:rsidR="00F8739B">
        <w:noBreakHyphen/>
      </w:r>
      <w:r w:rsidRPr="00F8739B">
        <w:t>relevant; and</w:t>
      </w:r>
    </w:p>
    <w:p w14:paraId="0C9B6CB1" w14:textId="77777777" w:rsidR="00306EE3" w:rsidRPr="00F8739B" w:rsidRDefault="00306EE3" w:rsidP="00637894">
      <w:pPr>
        <w:pStyle w:val="paragraph"/>
      </w:pPr>
      <w:r w:rsidRPr="00F8739B">
        <w:tab/>
        <w:t>(b)</w:t>
      </w:r>
      <w:r w:rsidRPr="00F8739B">
        <w:tab/>
        <w:t>the condition was not specified in the applicant’s application for the relevant licence.</w:t>
      </w:r>
    </w:p>
    <w:p w14:paraId="41A576E7" w14:textId="41841A12" w:rsidR="00306EE3" w:rsidRPr="00F8739B" w:rsidRDefault="00306EE3" w:rsidP="00637894">
      <w:pPr>
        <w:pStyle w:val="Subsection"/>
      </w:pPr>
      <w:r w:rsidRPr="00F8739B">
        <w:tab/>
        <w:t>(5)</w:t>
      </w:r>
      <w:r w:rsidRPr="00F8739B">
        <w:tab/>
        <w:t>For subregulation</w:t>
      </w:r>
      <w:r w:rsidR="00854351" w:rsidRPr="00F8739B">
        <w:t> </w:t>
      </w:r>
      <w:r w:rsidRPr="00F8739B">
        <w:t>(4), the application must:</w:t>
      </w:r>
    </w:p>
    <w:p w14:paraId="03CF4307" w14:textId="77777777" w:rsidR="00306EE3" w:rsidRPr="00F8739B" w:rsidRDefault="00306EE3" w:rsidP="00637894">
      <w:pPr>
        <w:pStyle w:val="paragraph"/>
      </w:pPr>
      <w:r w:rsidRPr="00F8739B">
        <w:tab/>
        <w:t>(a)</w:t>
      </w:r>
      <w:r w:rsidRPr="00F8739B">
        <w:tab/>
        <w:t>specify the condition; and</w:t>
      </w:r>
    </w:p>
    <w:p w14:paraId="414B257B" w14:textId="77777777" w:rsidR="00306EE3" w:rsidRPr="00F8739B" w:rsidRDefault="00306EE3" w:rsidP="00637894">
      <w:pPr>
        <w:pStyle w:val="paragraph"/>
      </w:pPr>
      <w:r w:rsidRPr="00F8739B">
        <w:lastRenderedPageBreak/>
        <w:tab/>
        <w:t>(b)</w:t>
      </w:r>
      <w:r w:rsidRPr="00F8739B">
        <w:tab/>
        <w:t>be accompanied by a report from a medical practitioner that describes the condition.</w:t>
      </w:r>
    </w:p>
    <w:p w14:paraId="7AE9B386" w14:textId="10E627BB" w:rsidR="000505E4" w:rsidRPr="00F8739B" w:rsidRDefault="000971C9" w:rsidP="00637894">
      <w:pPr>
        <w:pStyle w:val="notetext"/>
      </w:pPr>
      <w:r w:rsidRPr="00F8739B">
        <w:t>Note 1:</w:t>
      </w:r>
      <w:r w:rsidRPr="00F8739B">
        <w:tab/>
      </w:r>
      <w:r w:rsidR="000505E4" w:rsidRPr="00F8739B">
        <w:t>An application must be in the approved form, include all the information required by these Regulations and be accompanied by every document required by these Regulations</w:t>
      </w:r>
      <w:r w:rsidRPr="00F8739B">
        <w:t>—</w:t>
      </w:r>
      <w:r w:rsidR="000505E4" w:rsidRPr="00F8739B">
        <w:t>see regulation</w:t>
      </w:r>
      <w:r w:rsidR="00F8739B">
        <w:t> </w:t>
      </w:r>
      <w:r w:rsidR="000505E4" w:rsidRPr="00F8739B">
        <w:t>11.030.</w:t>
      </w:r>
    </w:p>
    <w:p w14:paraId="729925B2" w14:textId="4B8A3114" w:rsidR="000505E4" w:rsidRPr="00F8739B" w:rsidRDefault="000971C9" w:rsidP="00637894">
      <w:pPr>
        <w:pStyle w:val="notetext"/>
      </w:pPr>
      <w:r w:rsidRPr="00F8739B">
        <w:t>Note 2:</w:t>
      </w:r>
      <w:r w:rsidRPr="00F8739B">
        <w:tab/>
        <w:t>Part</w:t>
      </w:r>
      <w:r w:rsidR="00F8739B">
        <w:t> </w:t>
      </w:r>
      <w:r w:rsidR="000505E4" w:rsidRPr="00F8739B">
        <w:t>11 deals with applications and decision making.</w:t>
      </w:r>
    </w:p>
    <w:p w14:paraId="7F477B11" w14:textId="77777777" w:rsidR="000505E4" w:rsidRPr="00F8739B" w:rsidRDefault="000505E4" w:rsidP="00637894">
      <w:pPr>
        <w:pStyle w:val="ActHead5"/>
      </w:pPr>
      <w:bookmarkStart w:id="634" w:name="_Toc424739314"/>
      <w:r w:rsidRPr="00F8739B">
        <w:rPr>
          <w:rStyle w:val="CharSectno"/>
        </w:rPr>
        <w:t>66.080</w:t>
      </w:r>
      <w:r w:rsidR="000971C9" w:rsidRPr="00F8739B">
        <w:t xml:space="preserve">  </w:t>
      </w:r>
      <w:r w:rsidRPr="00F8739B">
        <w:t>Grant of rating</w:t>
      </w:r>
      <w:bookmarkEnd w:id="634"/>
    </w:p>
    <w:p w14:paraId="74494185" w14:textId="2CC7C1BA" w:rsidR="000505E4" w:rsidRPr="00F8739B" w:rsidRDefault="000505E4" w:rsidP="00637894">
      <w:pPr>
        <w:pStyle w:val="Subsection"/>
      </w:pPr>
      <w:r w:rsidRPr="00F8739B">
        <w:tab/>
        <w:t>(1)</w:t>
      </w:r>
      <w:r w:rsidRPr="00F8739B">
        <w:tab/>
        <w:t>Subject to regulation</w:t>
      </w:r>
      <w:r w:rsidR="00F8739B">
        <w:t> </w:t>
      </w:r>
      <w:r w:rsidRPr="00F8739B">
        <w:t>11.055, CASA must grant a rating to an applicant if CASA is satisfied that:</w:t>
      </w:r>
    </w:p>
    <w:p w14:paraId="39637F62" w14:textId="726B9C17" w:rsidR="0049606B" w:rsidRPr="00F8739B" w:rsidRDefault="0049606B" w:rsidP="00637894">
      <w:pPr>
        <w:pStyle w:val="paragraph"/>
      </w:pPr>
      <w:r w:rsidRPr="00F8739B">
        <w:tab/>
        <w:t>(a)</w:t>
      </w:r>
      <w:r w:rsidRPr="00F8739B">
        <w:tab/>
        <w:t>if subregulation</w:t>
      </w:r>
      <w:r w:rsidR="00F8739B">
        <w:t> </w:t>
      </w:r>
      <w:r w:rsidRPr="00F8739B">
        <w:t>66.075(4) applies to the applicant—the applicant can safely exercise at least one of the privileges mentioned in the Part</w:t>
      </w:r>
      <w:r w:rsidR="00F8739B">
        <w:t> </w:t>
      </w:r>
      <w:r w:rsidRPr="00F8739B">
        <w:t>66 Manual of Standards for the rating applied for; and</w:t>
      </w:r>
    </w:p>
    <w:p w14:paraId="391A9404" w14:textId="1BA1CA5A" w:rsidR="000505E4" w:rsidRPr="00F8739B" w:rsidRDefault="000505E4" w:rsidP="00637894">
      <w:pPr>
        <w:pStyle w:val="paragraph"/>
      </w:pPr>
      <w:r w:rsidRPr="00F8739B">
        <w:tab/>
        <w:t>(b)</w:t>
      </w:r>
      <w:r w:rsidRPr="00F8739B">
        <w:tab/>
        <w:t>the applicant meets the requirements mentioned in subregulation</w:t>
      </w:r>
      <w:r w:rsidR="00854351" w:rsidRPr="00F8739B">
        <w:t> </w:t>
      </w:r>
      <w:r w:rsidRPr="00F8739B">
        <w:t>(2), (3) or (4).</w:t>
      </w:r>
    </w:p>
    <w:p w14:paraId="4BAD26E2" w14:textId="77777777" w:rsidR="000041B2" w:rsidRPr="00F8739B" w:rsidRDefault="000041B2" w:rsidP="00637894">
      <w:pPr>
        <w:pStyle w:val="Subsection"/>
      </w:pPr>
      <w:r w:rsidRPr="00F8739B">
        <w:tab/>
        <w:t>(1A)</w:t>
      </w:r>
      <w:r w:rsidRPr="00F8739B">
        <w:tab/>
        <w:t>If the applicant holds a licence that is, or is applying for a licence that will be, subject to the exclusion of an aircraft system or a subset of an aircraft system, CASA must not grant the rating unless it is subject to the exclusion of the aircraft system or subset.</w:t>
      </w:r>
    </w:p>
    <w:p w14:paraId="4CB9863D" w14:textId="77777777" w:rsidR="000505E4" w:rsidRPr="00F8739B" w:rsidRDefault="000505E4" w:rsidP="00637894">
      <w:pPr>
        <w:pStyle w:val="SubsectionHead"/>
      </w:pPr>
      <w:r w:rsidRPr="00F8739B">
        <w:t>Successful completion of aircraft type training and assessment</w:t>
      </w:r>
    </w:p>
    <w:p w14:paraId="045FBFB6" w14:textId="77777777" w:rsidR="000505E4" w:rsidRPr="00F8739B" w:rsidRDefault="000505E4" w:rsidP="00637894">
      <w:pPr>
        <w:pStyle w:val="Subsection"/>
      </w:pPr>
      <w:r w:rsidRPr="00F8739B">
        <w:tab/>
        <w:t>(2)</w:t>
      </w:r>
      <w:r w:rsidRPr="00F8739B">
        <w:tab/>
        <w:t>The requirements are that:</w:t>
      </w:r>
    </w:p>
    <w:p w14:paraId="684A4BA8" w14:textId="77777777" w:rsidR="000505E4" w:rsidRPr="00F8739B" w:rsidRDefault="000505E4" w:rsidP="00637894">
      <w:pPr>
        <w:pStyle w:val="paragraph"/>
      </w:pPr>
      <w:r w:rsidRPr="00F8739B">
        <w:tab/>
        <w:t>(a)</w:t>
      </w:r>
      <w:r w:rsidRPr="00F8739B">
        <w:tab/>
        <w:t>at the time of making the application, the applicant has evidence of the successful completion of the aircraft type training, or an element of the aircraft type training, for the rating; and</w:t>
      </w:r>
    </w:p>
    <w:p w14:paraId="0545621F" w14:textId="77777777" w:rsidR="000505E4" w:rsidRPr="00F8739B" w:rsidRDefault="000505E4" w:rsidP="00637894">
      <w:pPr>
        <w:pStyle w:val="paragraph"/>
      </w:pPr>
      <w:r w:rsidRPr="00F8739B">
        <w:tab/>
        <w:t>(b)</w:t>
      </w:r>
      <w:r w:rsidRPr="00F8739B">
        <w:tab/>
        <w:t>within the 5 years immediately before the time of making the application, the applicant has successfully completed:</w:t>
      </w:r>
    </w:p>
    <w:p w14:paraId="51D1FCED" w14:textId="77777777" w:rsidR="000505E4" w:rsidRPr="00F8739B" w:rsidRDefault="000505E4" w:rsidP="00637894">
      <w:pPr>
        <w:pStyle w:val="paragraphsub"/>
      </w:pPr>
      <w:r w:rsidRPr="00F8739B">
        <w:tab/>
        <w:t>(i)</w:t>
      </w:r>
      <w:r w:rsidRPr="00F8739B">
        <w:tab/>
        <w:t>the theoretical elements of the aircraft type training for the rating; and</w:t>
      </w:r>
    </w:p>
    <w:p w14:paraId="7FE0FCBD" w14:textId="77777777" w:rsidR="000505E4" w:rsidRPr="00F8739B" w:rsidRDefault="000505E4" w:rsidP="00637894">
      <w:pPr>
        <w:pStyle w:val="paragraphsub"/>
      </w:pPr>
      <w:r w:rsidRPr="00F8739B">
        <w:tab/>
        <w:t>(ii)</w:t>
      </w:r>
      <w:r w:rsidRPr="00F8739B">
        <w:tab/>
        <w:t>the assessment for the training; and</w:t>
      </w:r>
    </w:p>
    <w:p w14:paraId="754CED65" w14:textId="77777777" w:rsidR="000505E4" w:rsidRPr="00F8739B" w:rsidRDefault="000505E4" w:rsidP="00637894">
      <w:pPr>
        <w:pStyle w:val="paragraph"/>
      </w:pPr>
      <w:r w:rsidRPr="00F8739B">
        <w:tab/>
        <w:t>(c)</w:t>
      </w:r>
      <w:r w:rsidRPr="00F8739B">
        <w:tab/>
        <w:t>within the 2 years immediately before the time of making the application, the applicant has successfully completed:</w:t>
      </w:r>
    </w:p>
    <w:p w14:paraId="233C3CF2" w14:textId="77777777" w:rsidR="000505E4" w:rsidRPr="00F8739B" w:rsidRDefault="000505E4" w:rsidP="00637894">
      <w:pPr>
        <w:pStyle w:val="paragraphsub"/>
      </w:pPr>
      <w:r w:rsidRPr="00F8739B">
        <w:lastRenderedPageBreak/>
        <w:tab/>
        <w:t>(i)</w:t>
      </w:r>
      <w:r w:rsidRPr="00F8739B">
        <w:tab/>
        <w:t>the practical elements of the aircraft type training for the rating; and</w:t>
      </w:r>
    </w:p>
    <w:p w14:paraId="58FAD020" w14:textId="77777777" w:rsidR="000505E4" w:rsidRPr="00F8739B" w:rsidRDefault="000505E4" w:rsidP="00637894">
      <w:pPr>
        <w:pStyle w:val="paragraphsub"/>
      </w:pPr>
      <w:r w:rsidRPr="00F8739B">
        <w:tab/>
        <w:t>(ii)</w:t>
      </w:r>
      <w:r w:rsidRPr="00F8739B">
        <w:tab/>
        <w:t>the assessment for the training.</w:t>
      </w:r>
    </w:p>
    <w:p w14:paraId="290F4F04" w14:textId="0C74F3ED" w:rsidR="000505E4" w:rsidRPr="00F8739B" w:rsidRDefault="000505E4" w:rsidP="00637894">
      <w:pPr>
        <w:pStyle w:val="SubsectionHead"/>
      </w:pPr>
      <w:r w:rsidRPr="00F8739B">
        <w:t>Training, assessment and experience provided by Part</w:t>
      </w:r>
      <w:r w:rsidR="00F8739B">
        <w:t> </w:t>
      </w:r>
      <w:r w:rsidRPr="00F8739B">
        <w:t>145 organisations</w:t>
      </w:r>
    </w:p>
    <w:p w14:paraId="4B571BCD" w14:textId="77777777" w:rsidR="000505E4" w:rsidRPr="00F8739B" w:rsidRDefault="000505E4" w:rsidP="00637894">
      <w:pPr>
        <w:pStyle w:val="Subsection"/>
      </w:pPr>
      <w:r w:rsidRPr="00F8739B">
        <w:tab/>
        <w:t>(3)</w:t>
      </w:r>
      <w:r w:rsidRPr="00F8739B">
        <w:tab/>
        <w:t>The requirements are that:</w:t>
      </w:r>
    </w:p>
    <w:p w14:paraId="67D26F05" w14:textId="0F1592F5" w:rsidR="000505E4" w:rsidRPr="00F8739B" w:rsidRDefault="000505E4" w:rsidP="00637894">
      <w:pPr>
        <w:pStyle w:val="paragraph"/>
      </w:pPr>
      <w:r w:rsidRPr="00F8739B">
        <w:tab/>
        <w:t>(a)</w:t>
      </w:r>
      <w:r w:rsidRPr="00F8739B">
        <w:tab/>
        <w:t>at the time of making the application, the applicant has a notice in relation to the rating, issued under paragraph</w:t>
      </w:r>
      <w:r w:rsidR="00F8739B">
        <w:t> </w:t>
      </w:r>
      <w:r w:rsidRPr="00F8739B">
        <w:t xml:space="preserve">145.A.37(d) of the </w:t>
      </w:r>
      <w:r w:rsidR="000971C9" w:rsidRPr="00F8739B">
        <w:t>Part</w:t>
      </w:r>
      <w:r w:rsidR="00F8739B">
        <w:t> </w:t>
      </w:r>
      <w:r w:rsidRPr="00F8739B">
        <w:t xml:space="preserve">145 Manual of Standards by a </w:t>
      </w:r>
      <w:r w:rsidR="000971C9" w:rsidRPr="00F8739B">
        <w:t>Part</w:t>
      </w:r>
      <w:r w:rsidR="00F8739B">
        <w:t> </w:t>
      </w:r>
      <w:r w:rsidRPr="00F8739B">
        <w:t>145 organisation; and</w:t>
      </w:r>
    </w:p>
    <w:p w14:paraId="0EFA1412" w14:textId="77777777" w:rsidR="000505E4" w:rsidRPr="00F8739B" w:rsidRDefault="000505E4" w:rsidP="00637894">
      <w:pPr>
        <w:pStyle w:val="paragraph"/>
      </w:pPr>
      <w:r w:rsidRPr="00F8739B">
        <w:tab/>
        <w:t>(b)</w:t>
      </w:r>
      <w:r w:rsidRPr="00F8739B">
        <w:tab/>
        <w:t>within the 5 years immediately before the time of making the application, the applicant has successfully completed:</w:t>
      </w:r>
    </w:p>
    <w:p w14:paraId="2AE0B6AE" w14:textId="77777777" w:rsidR="000505E4" w:rsidRPr="00F8739B" w:rsidRDefault="000505E4" w:rsidP="00637894">
      <w:pPr>
        <w:pStyle w:val="paragraphsub"/>
      </w:pPr>
      <w:r w:rsidRPr="00F8739B">
        <w:tab/>
        <w:t>(i)</w:t>
      </w:r>
      <w:r w:rsidRPr="00F8739B">
        <w:tab/>
        <w:t>the theoretical elements of the aircraft type training for the rating; and</w:t>
      </w:r>
    </w:p>
    <w:p w14:paraId="09CCF746" w14:textId="77777777" w:rsidR="000505E4" w:rsidRPr="00F8739B" w:rsidRDefault="000505E4" w:rsidP="00637894">
      <w:pPr>
        <w:pStyle w:val="paragraphsub"/>
      </w:pPr>
      <w:r w:rsidRPr="00F8739B">
        <w:tab/>
        <w:t>(ii)</w:t>
      </w:r>
      <w:r w:rsidRPr="00F8739B">
        <w:tab/>
        <w:t>the assessment for the training; and</w:t>
      </w:r>
    </w:p>
    <w:p w14:paraId="1736E58A" w14:textId="77777777" w:rsidR="000505E4" w:rsidRPr="00F8739B" w:rsidRDefault="000505E4" w:rsidP="00637894">
      <w:pPr>
        <w:pStyle w:val="paragraph"/>
      </w:pPr>
      <w:r w:rsidRPr="00F8739B">
        <w:tab/>
        <w:t>(c)</w:t>
      </w:r>
      <w:r w:rsidRPr="00F8739B">
        <w:tab/>
        <w:t>within the 2 years immediately before the time of making the application, the applicant has successfully completed:</w:t>
      </w:r>
    </w:p>
    <w:p w14:paraId="30109FF2" w14:textId="77777777" w:rsidR="000505E4" w:rsidRPr="00F8739B" w:rsidRDefault="000505E4" w:rsidP="00637894">
      <w:pPr>
        <w:pStyle w:val="paragraphsub"/>
      </w:pPr>
      <w:r w:rsidRPr="00F8739B">
        <w:tab/>
        <w:t>(i)</w:t>
      </w:r>
      <w:r w:rsidRPr="00F8739B">
        <w:tab/>
        <w:t>the practical elements of the aircraft type training for the rating; and</w:t>
      </w:r>
    </w:p>
    <w:p w14:paraId="08D4E554" w14:textId="77777777" w:rsidR="000505E4" w:rsidRPr="00F8739B" w:rsidRDefault="000505E4" w:rsidP="00637894">
      <w:pPr>
        <w:pStyle w:val="paragraphsub"/>
      </w:pPr>
      <w:r w:rsidRPr="00F8739B">
        <w:tab/>
        <w:t>(ii)</w:t>
      </w:r>
      <w:r w:rsidRPr="00F8739B">
        <w:tab/>
        <w:t>the assessment for the training.</w:t>
      </w:r>
    </w:p>
    <w:p w14:paraId="6A6E75E5" w14:textId="77777777" w:rsidR="000505E4" w:rsidRPr="00F8739B" w:rsidRDefault="000505E4" w:rsidP="00637894">
      <w:pPr>
        <w:pStyle w:val="SubsectionHead"/>
      </w:pPr>
      <w:r w:rsidRPr="00F8739B">
        <w:t>Fully or partially equivalent foreign or Defence Force rating</w:t>
      </w:r>
    </w:p>
    <w:p w14:paraId="2AADBCBE" w14:textId="77777777" w:rsidR="000505E4" w:rsidRPr="00F8739B" w:rsidRDefault="000505E4" w:rsidP="00637894">
      <w:pPr>
        <w:pStyle w:val="Subsection"/>
      </w:pPr>
      <w:r w:rsidRPr="00F8739B">
        <w:tab/>
        <w:t>(4)</w:t>
      </w:r>
      <w:r w:rsidRPr="00F8739B">
        <w:tab/>
        <w:t>The requirements are that, at the time of making the application, the applicant holds, or has held:</w:t>
      </w:r>
    </w:p>
    <w:p w14:paraId="662E83BD" w14:textId="031874EA" w:rsidR="000505E4" w:rsidRPr="00F8739B" w:rsidRDefault="000505E4" w:rsidP="00637894">
      <w:pPr>
        <w:pStyle w:val="paragraph"/>
      </w:pPr>
      <w:r w:rsidRPr="00F8739B">
        <w:tab/>
        <w:t>(a)</w:t>
      </w:r>
      <w:r w:rsidRPr="00F8739B">
        <w:tab/>
        <w:t>a foreign licence that is endorsed with a foreign rating that CASA determines, under regulation</w:t>
      </w:r>
      <w:r w:rsidR="00F8739B">
        <w:t> </w:t>
      </w:r>
      <w:r w:rsidRPr="00F8739B">
        <w:t>66.085 or 66.090, is fully or partially equivalent to the rating applied for; or</w:t>
      </w:r>
    </w:p>
    <w:p w14:paraId="2180C4C6" w14:textId="18E7800E" w:rsidR="000505E4" w:rsidRPr="00F8739B" w:rsidRDefault="000505E4" w:rsidP="00637894">
      <w:pPr>
        <w:pStyle w:val="paragraph"/>
      </w:pPr>
      <w:r w:rsidRPr="00F8739B">
        <w:tab/>
        <w:t>(b)</w:t>
      </w:r>
      <w:r w:rsidRPr="00F8739B">
        <w:tab/>
        <w:t>a Defence Force aircraft authorisation that is endorsed with a Defence Force aircraft rating that CASA determines, under regulation</w:t>
      </w:r>
      <w:r w:rsidR="00F8739B">
        <w:t> </w:t>
      </w:r>
      <w:r w:rsidRPr="00F8739B">
        <w:t>66.085 or 66.090, is fully or partially equivalent to the rating applied for.</w:t>
      </w:r>
    </w:p>
    <w:p w14:paraId="6409B4F9" w14:textId="18F42327" w:rsidR="000505E4" w:rsidRPr="00F8739B" w:rsidRDefault="000971C9" w:rsidP="00637894">
      <w:pPr>
        <w:pStyle w:val="notetext"/>
      </w:pPr>
      <w:r w:rsidRPr="00F8739B">
        <w:t>Note:</w:t>
      </w:r>
      <w:r w:rsidRPr="00F8739B">
        <w:tab/>
      </w:r>
      <w:r w:rsidR="000505E4" w:rsidRPr="00F8739B">
        <w:t>For review of decisions about ratings, see section</w:t>
      </w:r>
      <w:r w:rsidR="00F8739B">
        <w:t> </w:t>
      </w:r>
      <w:r w:rsidR="000505E4" w:rsidRPr="00F8739B">
        <w:t>31 of the Act.</w:t>
      </w:r>
    </w:p>
    <w:p w14:paraId="63709483" w14:textId="77777777" w:rsidR="000505E4" w:rsidRPr="00F8739B" w:rsidRDefault="000505E4" w:rsidP="00637894">
      <w:pPr>
        <w:pStyle w:val="ActHead5"/>
      </w:pPr>
      <w:bookmarkStart w:id="635" w:name="_Toc424739315"/>
      <w:r w:rsidRPr="00F8739B">
        <w:rPr>
          <w:rStyle w:val="CharSectno"/>
        </w:rPr>
        <w:lastRenderedPageBreak/>
        <w:t>66.085</w:t>
      </w:r>
      <w:r w:rsidR="000971C9" w:rsidRPr="00F8739B">
        <w:t xml:space="preserve">  </w:t>
      </w:r>
      <w:r w:rsidRPr="00F8739B">
        <w:t>Determination of equivalence of certain ratings endorsed on certain licences and authorisations held at time of application</w:t>
      </w:r>
      <w:bookmarkEnd w:id="635"/>
    </w:p>
    <w:p w14:paraId="70FE608B" w14:textId="77777777" w:rsidR="000505E4" w:rsidRPr="00F8739B" w:rsidRDefault="000505E4" w:rsidP="00637894">
      <w:pPr>
        <w:pStyle w:val="Subsection"/>
      </w:pPr>
      <w:r w:rsidRPr="00F8739B">
        <w:tab/>
      </w:r>
      <w:r w:rsidRPr="00F8739B">
        <w:tab/>
        <w:t>If:</w:t>
      </w:r>
    </w:p>
    <w:p w14:paraId="69CAB778" w14:textId="77777777" w:rsidR="000505E4" w:rsidRPr="00F8739B" w:rsidRDefault="000505E4" w:rsidP="00637894">
      <w:pPr>
        <w:pStyle w:val="paragraph"/>
      </w:pPr>
      <w:r w:rsidRPr="00F8739B">
        <w:tab/>
        <w:t>(a)</w:t>
      </w:r>
      <w:r w:rsidRPr="00F8739B">
        <w:tab/>
        <w:t>at the time of making an application for a rating for a type rated aircraft type, an applicant holds:</w:t>
      </w:r>
    </w:p>
    <w:p w14:paraId="20ED63EB" w14:textId="77777777" w:rsidR="000505E4" w:rsidRPr="00F8739B" w:rsidRDefault="000505E4" w:rsidP="00637894">
      <w:pPr>
        <w:pStyle w:val="paragraphsub"/>
      </w:pPr>
      <w:r w:rsidRPr="00F8739B">
        <w:tab/>
        <w:t>(i)</w:t>
      </w:r>
      <w:r w:rsidRPr="00F8739B">
        <w:tab/>
        <w:t>a foreign licence that is endorsed with a foreign rating that relates to the aircraft type; or</w:t>
      </w:r>
    </w:p>
    <w:p w14:paraId="11DF329A" w14:textId="77777777" w:rsidR="000505E4" w:rsidRPr="00F8739B" w:rsidRDefault="000505E4" w:rsidP="00637894">
      <w:pPr>
        <w:pStyle w:val="paragraphsub"/>
        <w:spacing w:before="0"/>
      </w:pPr>
      <w:r w:rsidRPr="00F8739B">
        <w:tab/>
        <w:t>(ii)</w:t>
      </w:r>
      <w:r w:rsidRPr="00F8739B">
        <w:tab/>
        <w:t>a Defence Force aircraft authorisation that is endorsed with a Defence Force aircraft rating that relates to the aircraft type; and</w:t>
      </w:r>
    </w:p>
    <w:p w14:paraId="3AA4FA7D" w14:textId="77777777" w:rsidR="0049606B" w:rsidRPr="00F8739B" w:rsidRDefault="0049606B" w:rsidP="00637894">
      <w:pPr>
        <w:pStyle w:val="paragraph"/>
      </w:pPr>
      <w:r w:rsidRPr="00F8739B">
        <w:tab/>
        <w:t>(b)</w:t>
      </w:r>
      <w:r w:rsidRPr="00F8739B">
        <w:tab/>
        <w:t>in the 2 years immediately before making the application, the applicant:</w:t>
      </w:r>
    </w:p>
    <w:p w14:paraId="662A5E41" w14:textId="77777777" w:rsidR="0049606B" w:rsidRPr="00F8739B" w:rsidRDefault="0049606B" w:rsidP="00637894">
      <w:pPr>
        <w:pStyle w:val="paragraphsub"/>
      </w:pPr>
      <w:r w:rsidRPr="00F8739B">
        <w:tab/>
        <w:t>(i)</w:t>
      </w:r>
      <w:r w:rsidRPr="00F8739B">
        <w:tab/>
        <w:t>exercised privileges under the licence or authorisation for at least 6 months; or</w:t>
      </w:r>
    </w:p>
    <w:p w14:paraId="026EE372" w14:textId="77777777" w:rsidR="0049606B" w:rsidRPr="00F8739B" w:rsidRDefault="0049606B" w:rsidP="00637894">
      <w:pPr>
        <w:pStyle w:val="paragraphsub"/>
      </w:pPr>
      <w:r w:rsidRPr="00F8739B">
        <w:tab/>
        <w:t>(ii)</w:t>
      </w:r>
      <w:r w:rsidRPr="00F8739B">
        <w:tab/>
        <w:t>gained at least 6 months additional practical experience;</w:t>
      </w:r>
    </w:p>
    <w:p w14:paraId="73183B3E" w14:textId="77777777" w:rsidR="000505E4" w:rsidRPr="00F8739B" w:rsidRDefault="000505E4" w:rsidP="00637894">
      <w:pPr>
        <w:pStyle w:val="subsection2"/>
      </w:pPr>
      <w:r w:rsidRPr="00F8739B">
        <w:t>CASA must determine, in writing, whether the rating endorsed on the licence or authorisation is fully or partially equivalent to the rating applied for.</w:t>
      </w:r>
    </w:p>
    <w:p w14:paraId="03A5A786" w14:textId="77777777" w:rsidR="000505E4" w:rsidRPr="00F8739B" w:rsidRDefault="000505E4" w:rsidP="00637894">
      <w:pPr>
        <w:pStyle w:val="ActHead5"/>
      </w:pPr>
      <w:bookmarkStart w:id="636" w:name="_Toc424739316"/>
      <w:r w:rsidRPr="00F8739B">
        <w:rPr>
          <w:rStyle w:val="CharSectno"/>
        </w:rPr>
        <w:t>66.090</w:t>
      </w:r>
      <w:r w:rsidR="000971C9" w:rsidRPr="00F8739B">
        <w:t xml:space="preserve">  </w:t>
      </w:r>
      <w:r w:rsidRPr="00F8739B">
        <w:t>Determination of equivalence of certain ratings endorsed on certain licences and authorisations held before time of application</w:t>
      </w:r>
      <w:bookmarkEnd w:id="636"/>
    </w:p>
    <w:p w14:paraId="05187C9A" w14:textId="77777777" w:rsidR="000505E4" w:rsidRPr="00F8739B" w:rsidRDefault="000505E4" w:rsidP="00637894">
      <w:pPr>
        <w:pStyle w:val="Subsection"/>
      </w:pPr>
      <w:r w:rsidRPr="00F8739B">
        <w:tab/>
      </w:r>
      <w:r w:rsidRPr="00F8739B">
        <w:tab/>
        <w:t>If:</w:t>
      </w:r>
    </w:p>
    <w:p w14:paraId="1770C6E9" w14:textId="77777777" w:rsidR="000505E4" w:rsidRPr="00F8739B" w:rsidRDefault="000505E4" w:rsidP="00637894">
      <w:pPr>
        <w:pStyle w:val="paragraph"/>
      </w:pPr>
      <w:r w:rsidRPr="00F8739B">
        <w:tab/>
        <w:t>(a)</w:t>
      </w:r>
      <w:r w:rsidRPr="00F8739B">
        <w:tab/>
        <w:t>before making an application for a rating for a type rated aircraft type, an applicant held:</w:t>
      </w:r>
    </w:p>
    <w:p w14:paraId="5C8B9D81" w14:textId="77777777" w:rsidR="000505E4" w:rsidRPr="00F8739B" w:rsidRDefault="000505E4" w:rsidP="00637894">
      <w:pPr>
        <w:pStyle w:val="paragraphsub"/>
      </w:pPr>
      <w:r w:rsidRPr="00F8739B">
        <w:tab/>
        <w:t>(i)</w:t>
      </w:r>
      <w:r w:rsidRPr="00F8739B">
        <w:tab/>
        <w:t>a foreign licence that was endorsed with a foreign rating that relates to the aircraft type; or</w:t>
      </w:r>
    </w:p>
    <w:p w14:paraId="732634ED" w14:textId="77777777" w:rsidR="000505E4" w:rsidRPr="00F8739B" w:rsidRDefault="000505E4" w:rsidP="00637894">
      <w:pPr>
        <w:pStyle w:val="paragraphsub"/>
      </w:pPr>
      <w:r w:rsidRPr="00F8739B">
        <w:tab/>
        <w:t>(ii)</w:t>
      </w:r>
      <w:r w:rsidRPr="00F8739B">
        <w:tab/>
        <w:t>a Defence Force aircraft authorisation that was endorsed with a Defence Force aircraft rating that relates to the aircraft type; and</w:t>
      </w:r>
    </w:p>
    <w:p w14:paraId="1BC96ADA" w14:textId="77777777" w:rsidR="000505E4" w:rsidRPr="00F8739B" w:rsidRDefault="000505E4" w:rsidP="00637894">
      <w:pPr>
        <w:pStyle w:val="paragraph"/>
      </w:pPr>
      <w:r w:rsidRPr="00F8739B">
        <w:tab/>
        <w:t>(b)</w:t>
      </w:r>
      <w:r w:rsidRPr="00F8739B">
        <w:tab/>
        <w:t>the applicant does not hold the licence or authorisation at the time of making the application; and</w:t>
      </w:r>
    </w:p>
    <w:p w14:paraId="1914DF53" w14:textId="77777777" w:rsidR="0049606B" w:rsidRPr="00F8739B" w:rsidRDefault="0049606B" w:rsidP="00637894">
      <w:pPr>
        <w:pStyle w:val="paragraph"/>
      </w:pPr>
      <w:r w:rsidRPr="00F8739B">
        <w:tab/>
        <w:t>(c)</w:t>
      </w:r>
      <w:r w:rsidRPr="00F8739B">
        <w:tab/>
        <w:t>in the 2 years immediately before making the application, the applicant:</w:t>
      </w:r>
    </w:p>
    <w:p w14:paraId="50C83A7C" w14:textId="77777777" w:rsidR="0049606B" w:rsidRPr="00F8739B" w:rsidRDefault="0049606B" w:rsidP="00637894">
      <w:pPr>
        <w:pStyle w:val="paragraphsub"/>
      </w:pPr>
      <w:r w:rsidRPr="00F8739B">
        <w:lastRenderedPageBreak/>
        <w:tab/>
        <w:t>(i)</w:t>
      </w:r>
      <w:r w:rsidRPr="00F8739B">
        <w:tab/>
        <w:t>exercised privileges under the licence or authorisation for at least 6 months; or</w:t>
      </w:r>
    </w:p>
    <w:p w14:paraId="2C787DE4" w14:textId="77777777" w:rsidR="0049606B" w:rsidRPr="00F8739B" w:rsidRDefault="0049606B" w:rsidP="00637894">
      <w:pPr>
        <w:pStyle w:val="paragraphsub"/>
      </w:pPr>
      <w:r w:rsidRPr="00F8739B">
        <w:tab/>
        <w:t>(ii)</w:t>
      </w:r>
      <w:r w:rsidRPr="00F8739B">
        <w:tab/>
        <w:t>gained at least 6 months additional practical experience; and</w:t>
      </w:r>
    </w:p>
    <w:p w14:paraId="25825B50" w14:textId="23C86897" w:rsidR="000505E4" w:rsidRPr="00F8739B" w:rsidRDefault="000505E4" w:rsidP="00637894">
      <w:pPr>
        <w:pStyle w:val="paragraph"/>
      </w:pPr>
      <w:r w:rsidRPr="00F8739B">
        <w:tab/>
        <w:t>(d)</w:t>
      </w:r>
      <w:r w:rsidRPr="00F8739B">
        <w:tab/>
        <w:t>CASA is satisfied that the licence or authorisation was not cancelled or revoked for a reason involving a matter mentioned in subregulation</w:t>
      </w:r>
      <w:r w:rsidR="00F8739B">
        <w:t> </w:t>
      </w:r>
      <w:r w:rsidRPr="00F8739B">
        <w:t>11.055(4);</w:t>
      </w:r>
    </w:p>
    <w:p w14:paraId="14F5CA7B" w14:textId="77777777" w:rsidR="000505E4" w:rsidRPr="00F8739B" w:rsidRDefault="000505E4" w:rsidP="00637894">
      <w:pPr>
        <w:pStyle w:val="subsection2"/>
      </w:pPr>
      <w:r w:rsidRPr="00F8739B">
        <w:t>CASA must determine, in writing, whether the rating endorsed on the licence or authorisation is fully or partially equivalent to the rating applied for.</w:t>
      </w:r>
    </w:p>
    <w:p w14:paraId="34658FED" w14:textId="77777777" w:rsidR="00034A75" w:rsidRPr="00F8739B" w:rsidRDefault="00034A75" w:rsidP="00637894">
      <w:pPr>
        <w:pStyle w:val="ActHead5"/>
      </w:pPr>
      <w:bookmarkStart w:id="637" w:name="_Toc424739317"/>
      <w:r w:rsidRPr="00F8739B">
        <w:rPr>
          <w:rStyle w:val="CharSectno"/>
        </w:rPr>
        <w:t>66.095</w:t>
      </w:r>
      <w:r w:rsidRPr="00F8739B">
        <w:t xml:space="preserve">  Grant of rating subject to exclusions</w:t>
      </w:r>
      <w:bookmarkEnd w:id="637"/>
    </w:p>
    <w:p w14:paraId="374F3643" w14:textId="77777777" w:rsidR="00034A75" w:rsidRPr="00F8739B" w:rsidRDefault="00034A75" w:rsidP="00637894">
      <w:pPr>
        <w:pStyle w:val="SubsectionHead"/>
      </w:pPr>
      <w:r w:rsidRPr="00F8739B">
        <w:t>Not meeting requirements for excluded system</w:t>
      </w:r>
    </w:p>
    <w:p w14:paraId="74E186E5" w14:textId="5D2C3C28" w:rsidR="00034A75" w:rsidRPr="00F8739B" w:rsidRDefault="00034A75" w:rsidP="00637894">
      <w:pPr>
        <w:pStyle w:val="Subsection"/>
      </w:pPr>
      <w:r w:rsidRPr="00F8739B">
        <w:tab/>
        <w:t>(1)</w:t>
      </w:r>
      <w:r w:rsidRPr="00F8739B">
        <w:tab/>
        <w:t>Subject to regulation</w:t>
      </w:r>
      <w:r w:rsidR="00F8739B">
        <w:t> </w:t>
      </w:r>
      <w:r w:rsidRPr="00F8739B">
        <w:t>11.055, CASA must grant a rating to an applicant subject to the exclusion of an aircraft system or a subset of an aircraft system if:</w:t>
      </w:r>
    </w:p>
    <w:p w14:paraId="0B01083D" w14:textId="77777777" w:rsidR="00034A75" w:rsidRPr="00F8739B" w:rsidRDefault="00034A75" w:rsidP="00637894">
      <w:pPr>
        <w:pStyle w:val="paragraph"/>
      </w:pPr>
      <w:r w:rsidRPr="00F8739B">
        <w:tab/>
        <w:t>(a)</w:t>
      </w:r>
      <w:r w:rsidRPr="00F8739B">
        <w:tab/>
        <w:t>the applicant holds, or is an applicant for, a category B1 or B2 licence that is, or will be, subject to the exclusion of the aircraft system or subset; and</w:t>
      </w:r>
    </w:p>
    <w:p w14:paraId="41A5C82E" w14:textId="5551D0E9" w:rsidR="00034A75" w:rsidRPr="00F8739B" w:rsidRDefault="00034A75" w:rsidP="00637894">
      <w:pPr>
        <w:pStyle w:val="paragraph"/>
      </w:pPr>
      <w:r w:rsidRPr="00F8739B">
        <w:tab/>
        <w:t>(b)</w:t>
      </w:r>
      <w:r w:rsidRPr="00F8739B">
        <w:tab/>
        <w:t>CASA is satisfied that the applicant meets the requirement mentioned in paragraph</w:t>
      </w:r>
      <w:r w:rsidR="00F8739B">
        <w:t> </w:t>
      </w:r>
      <w:r w:rsidRPr="00F8739B">
        <w:t>66.080(1)(a); and</w:t>
      </w:r>
    </w:p>
    <w:p w14:paraId="0FFD5326" w14:textId="26B706B6" w:rsidR="00034A75" w:rsidRPr="00F8739B" w:rsidRDefault="00034A75" w:rsidP="00637894">
      <w:pPr>
        <w:pStyle w:val="paragraph"/>
      </w:pPr>
      <w:r w:rsidRPr="00F8739B">
        <w:tab/>
        <w:t>(c)</w:t>
      </w:r>
      <w:r w:rsidRPr="00F8739B">
        <w:tab/>
        <w:t>CASA is satisfied that the applicant meets the requirements mentioned in subregulation</w:t>
      </w:r>
      <w:r w:rsidR="00F8739B">
        <w:t> </w:t>
      </w:r>
      <w:r w:rsidRPr="00F8739B">
        <w:t>66.080(2) or (3), except the requirements for the aircraft system or subset.</w:t>
      </w:r>
    </w:p>
    <w:p w14:paraId="046B8265" w14:textId="6A89784E" w:rsidR="00034A75" w:rsidRPr="00F8739B" w:rsidRDefault="00034A75" w:rsidP="00637894">
      <w:pPr>
        <w:pStyle w:val="Subsection"/>
      </w:pPr>
      <w:r w:rsidRPr="00F8739B">
        <w:tab/>
        <w:t>(2)</w:t>
      </w:r>
      <w:r w:rsidRPr="00F8739B">
        <w:tab/>
        <w:t>Subject to regulation</w:t>
      </w:r>
      <w:r w:rsidR="00F8739B">
        <w:t> </w:t>
      </w:r>
      <w:r w:rsidRPr="00F8739B">
        <w:t>11.055, CASA must grant a rating to an applicant subject to the exclusion of an aircraft system or a subset of an aircraft system if:</w:t>
      </w:r>
    </w:p>
    <w:p w14:paraId="2B7608E7" w14:textId="77777777" w:rsidR="00034A75" w:rsidRPr="00F8739B" w:rsidRDefault="00034A75" w:rsidP="00637894">
      <w:pPr>
        <w:pStyle w:val="paragraph"/>
      </w:pPr>
      <w:r w:rsidRPr="00F8739B">
        <w:tab/>
        <w:t>(a)</w:t>
      </w:r>
      <w:r w:rsidRPr="00F8739B">
        <w:tab/>
        <w:t>the applicant holds, or is an applicant for, a category B1 or B2 licence other than a licence that is, or will be, subject to the exclusion of the aircraft system or subset; and</w:t>
      </w:r>
    </w:p>
    <w:p w14:paraId="6A403FD6" w14:textId="77777777" w:rsidR="00034A75" w:rsidRPr="00F8739B" w:rsidRDefault="00034A75" w:rsidP="00637894">
      <w:pPr>
        <w:pStyle w:val="paragraph"/>
      </w:pPr>
      <w:r w:rsidRPr="00F8739B">
        <w:tab/>
        <w:t>(b)</w:t>
      </w:r>
      <w:r w:rsidRPr="00F8739B">
        <w:tab/>
        <w:t>the application specifies that the rating is to be subject to the exclusion; and</w:t>
      </w:r>
    </w:p>
    <w:p w14:paraId="3DDDDE3E" w14:textId="478755E7" w:rsidR="00034A75" w:rsidRPr="00F8739B" w:rsidRDefault="00034A75" w:rsidP="00637894">
      <w:pPr>
        <w:pStyle w:val="paragraph"/>
      </w:pPr>
      <w:r w:rsidRPr="00F8739B">
        <w:tab/>
        <w:t>(c)</w:t>
      </w:r>
      <w:r w:rsidRPr="00F8739B">
        <w:tab/>
        <w:t>CASA is satisfied that the applicant meets the requirement mentioned in paragraph</w:t>
      </w:r>
      <w:r w:rsidR="00F8739B">
        <w:t> </w:t>
      </w:r>
      <w:r w:rsidRPr="00F8739B">
        <w:t>66.080(1)(a); and</w:t>
      </w:r>
    </w:p>
    <w:p w14:paraId="03A3C0C7" w14:textId="03575033" w:rsidR="00034A75" w:rsidRPr="00F8739B" w:rsidRDefault="00034A75" w:rsidP="00637894">
      <w:pPr>
        <w:pStyle w:val="paragraph"/>
      </w:pPr>
      <w:r w:rsidRPr="00F8739B">
        <w:lastRenderedPageBreak/>
        <w:tab/>
        <w:t>(d)</w:t>
      </w:r>
      <w:r w:rsidRPr="00F8739B">
        <w:tab/>
        <w:t>CASA is satisfied that the applicant meets the requirements mentioned in subregulation</w:t>
      </w:r>
      <w:r w:rsidR="00F8739B">
        <w:t> </w:t>
      </w:r>
      <w:r w:rsidRPr="00F8739B">
        <w:t>66.080(2) or (3), except the requirements for the aircraft system or subset.</w:t>
      </w:r>
    </w:p>
    <w:p w14:paraId="3C273403" w14:textId="77777777" w:rsidR="00034A75" w:rsidRPr="00F8739B" w:rsidRDefault="00034A75" w:rsidP="00637894">
      <w:pPr>
        <w:pStyle w:val="SubsectionHead"/>
      </w:pPr>
      <w:r w:rsidRPr="00F8739B">
        <w:t>Partially equivalent foreign licence or Defence Force aircraft authorisation</w:t>
      </w:r>
    </w:p>
    <w:p w14:paraId="470326E3" w14:textId="3A0AF7F6" w:rsidR="00034A75" w:rsidRPr="00F8739B" w:rsidRDefault="00034A75" w:rsidP="00637894">
      <w:pPr>
        <w:pStyle w:val="Subsection"/>
      </w:pPr>
      <w:r w:rsidRPr="00F8739B">
        <w:tab/>
        <w:t>(3)</w:t>
      </w:r>
      <w:r w:rsidRPr="00F8739B">
        <w:tab/>
        <w:t>Subregulation (4) applies if CASA has determined, under regulation</w:t>
      </w:r>
      <w:r w:rsidR="00F8739B">
        <w:t> </w:t>
      </w:r>
      <w:r w:rsidRPr="00F8739B">
        <w:t>66.085 or 66.090, that;</w:t>
      </w:r>
    </w:p>
    <w:p w14:paraId="5EF7BD76" w14:textId="77777777" w:rsidR="00034A75" w:rsidRPr="00F8739B" w:rsidRDefault="00034A75" w:rsidP="00637894">
      <w:pPr>
        <w:pStyle w:val="paragraph"/>
      </w:pPr>
      <w:r w:rsidRPr="00F8739B">
        <w:tab/>
        <w:t>(a)</w:t>
      </w:r>
      <w:r w:rsidRPr="00F8739B">
        <w:tab/>
        <w:t>a foreign rating endorsed on a foreign licence that the applicant holds or has held; or</w:t>
      </w:r>
    </w:p>
    <w:p w14:paraId="79AF2513" w14:textId="77777777" w:rsidR="00034A75" w:rsidRPr="00F8739B" w:rsidRDefault="00034A75" w:rsidP="00637894">
      <w:pPr>
        <w:pStyle w:val="paragraph"/>
        <w:spacing w:before="0"/>
      </w:pPr>
      <w:r w:rsidRPr="00F8739B">
        <w:tab/>
        <w:t>(b)</w:t>
      </w:r>
      <w:r w:rsidRPr="00F8739B">
        <w:tab/>
        <w:t>a Defence Force aircraft rating endorsed on a Defence Force aircraft authorisation that the applicant holds or has held;</w:t>
      </w:r>
    </w:p>
    <w:p w14:paraId="4F2E478E" w14:textId="77777777" w:rsidR="00034A75" w:rsidRPr="00F8739B" w:rsidRDefault="00034A75" w:rsidP="00637894">
      <w:pPr>
        <w:pStyle w:val="subsection2"/>
      </w:pPr>
      <w:r w:rsidRPr="00F8739B">
        <w:t>is partially equivalent to the rating applied for because the foreign rating or Defence Force aircraft rating does not cover an aircraft system or a subset of an aircraft system.</w:t>
      </w:r>
    </w:p>
    <w:p w14:paraId="3D7C03F4" w14:textId="5079161B" w:rsidR="00034A75" w:rsidRPr="00F8739B" w:rsidRDefault="00034A75" w:rsidP="00637894">
      <w:pPr>
        <w:pStyle w:val="Subsection"/>
      </w:pPr>
      <w:r w:rsidRPr="00F8739B">
        <w:tab/>
        <w:t>(4)</w:t>
      </w:r>
      <w:r w:rsidRPr="00F8739B">
        <w:tab/>
        <w:t>Subject to regulation</w:t>
      </w:r>
      <w:r w:rsidR="00F8739B">
        <w:t> </w:t>
      </w:r>
      <w:r w:rsidRPr="00F8739B">
        <w:t>11.055, CASA must grant the rating subject to the exclusion of the aircraft system or subset.</w:t>
      </w:r>
    </w:p>
    <w:p w14:paraId="59B07AA9" w14:textId="77777777" w:rsidR="00034A75" w:rsidRPr="00F8739B" w:rsidRDefault="00034A75" w:rsidP="00637894">
      <w:pPr>
        <w:pStyle w:val="ActHead5"/>
      </w:pPr>
      <w:bookmarkStart w:id="638" w:name="_Toc424739318"/>
      <w:r w:rsidRPr="00F8739B">
        <w:rPr>
          <w:rStyle w:val="CharSectno"/>
        </w:rPr>
        <w:t>66.100</w:t>
      </w:r>
      <w:r w:rsidRPr="00F8739B">
        <w:t xml:space="preserve">  Training, assessment and experience for removal of exclusion from rating</w:t>
      </w:r>
      <w:bookmarkEnd w:id="638"/>
    </w:p>
    <w:p w14:paraId="625E891F" w14:textId="7420A03C" w:rsidR="00034A75" w:rsidRPr="00F8739B" w:rsidRDefault="00034A75" w:rsidP="00637894">
      <w:pPr>
        <w:pStyle w:val="Subsection"/>
      </w:pPr>
      <w:r w:rsidRPr="00F8739B">
        <w:tab/>
      </w:r>
      <w:r w:rsidRPr="00F8739B">
        <w:tab/>
        <w:t>If CASA grants a rating subject to an exclusion under regulation</w:t>
      </w:r>
      <w:r w:rsidR="00F8739B">
        <w:t> </w:t>
      </w:r>
      <w:r w:rsidRPr="00F8739B">
        <w:t>66.095, CASA must decide:</w:t>
      </w:r>
    </w:p>
    <w:p w14:paraId="5FBF6165" w14:textId="77777777" w:rsidR="00034A75" w:rsidRPr="00F8739B" w:rsidRDefault="00034A75" w:rsidP="00637894">
      <w:pPr>
        <w:pStyle w:val="paragraph"/>
      </w:pPr>
      <w:r w:rsidRPr="00F8739B">
        <w:tab/>
        <w:t>(a)</w:t>
      </w:r>
      <w:r w:rsidRPr="00F8739B">
        <w:tab/>
        <w:t>whether the training and assessment that is necessary for the removal of the exclusion:</w:t>
      </w:r>
    </w:p>
    <w:p w14:paraId="4C08588D" w14:textId="77777777" w:rsidR="00034A75" w:rsidRPr="00F8739B" w:rsidRDefault="00034A75" w:rsidP="00637894">
      <w:pPr>
        <w:pStyle w:val="paragraphsub"/>
      </w:pPr>
      <w:r w:rsidRPr="00F8739B">
        <w:tab/>
        <w:t>(i)</w:t>
      </w:r>
      <w:r w:rsidRPr="00F8739B">
        <w:tab/>
        <w:t>is of a kind that must be provided by a maintenance training organisation; or</w:t>
      </w:r>
    </w:p>
    <w:p w14:paraId="7739F289" w14:textId="5A590DB6" w:rsidR="00034A75" w:rsidRPr="00F8739B" w:rsidRDefault="00034A75" w:rsidP="00637894">
      <w:pPr>
        <w:pStyle w:val="paragraphsub"/>
      </w:pPr>
      <w:r w:rsidRPr="00F8739B">
        <w:tab/>
        <w:t>(ii)</w:t>
      </w:r>
      <w:r w:rsidRPr="00F8739B">
        <w:tab/>
        <w:t>is of a kind that may be provided either by a Part</w:t>
      </w:r>
      <w:r w:rsidR="00F8739B">
        <w:t> </w:t>
      </w:r>
      <w:r w:rsidRPr="00F8739B">
        <w:t>145 organisation or a maintenance training organisation; and</w:t>
      </w:r>
    </w:p>
    <w:p w14:paraId="051A5F65" w14:textId="77777777" w:rsidR="00034A75" w:rsidRPr="00F8739B" w:rsidRDefault="00034A75" w:rsidP="00637894">
      <w:pPr>
        <w:pStyle w:val="paragraph"/>
      </w:pPr>
      <w:r w:rsidRPr="00F8739B">
        <w:tab/>
        <w:t>(b)</w:t>
      </w:r>
      <w:r w:rsidRPr="00F8739B">
        <w:tab/>
        <w:t>whether any practical experience is necessary for the removal of the exclusion.</w:t>
      </w:r>
    </w:p>
    <w:p w14:paraId="5FCA4F46" w14:textId="77777777" w:rsidR="000505E4" w:rsidRPr="00F8739B" w:rsidRDefault="000505E4" w:rsidP="00637894">
      <w:pPr>
        <w:pStyle w:val="ActHead5"/>
      </w:pPr>
      <w:bookmarkStart w:id="639" w:name="_Toc424739319"/>
      <w:r w:rsidRPr="00F8739B">
        <w:rPr>
          <w:rStyle w:val="CharSectno"/>
        </w:rPr>
        <w:t>66.105</w:t>
      </w:r>
      <w:r w:rsidR="000971C9" w:rsidRPr="00F8739B">
        <w:t xml:space="preserve">  </w:t>
      </w:r>
      <w:r w:rsidRPr="00F8739B">
        <w:t>Endorsement of rating on licence</w:t>
      </w:r>
      <w:bookmarkEnd w:id="639"/>
    </w:p>
    <w:p w14:paraId="6F50295D" w14:textId="77777777" w:rsidR="000505E4" w:rsidRPr="00F8739B" w:rsidRDefault="000505E4" w:rsidP="00637894">
      <w:pPr>
        <w:pStyle w:val="Subsection"/>
      </w:pPr>
      <w:r w:rsidRPr="00F8739B">
        <w:tab/>
      </w:r>
      <w:r w:rsidRPr="00F8739B">
        <w:tab/>
        <w:t>If CASA grants a rating, CASA must endorse on the applicant’s licence:</w:t>
      </w:r>
    </w:p>
    <w:p w14:paraId="714FB511" w14:textId="77777777" w:rsidR="000505E4" w:rsidRPr="00F8739B" w:rsidRDefault="000505E4" w:rsidP="00637894">
      <w:pPr>
        <w:pStyle w:val="paragraph"/>
      </w:pPr>
      <w:r w:rsidRPr="00F8739B">
        <w:tab/>
        <w:t>(a)</w:t>
      </w:r>
      <w:r w:rsidRPr="00F8739B">
        <w:tab/>
        <w:t>the rating; and</w:t>
      </w:r>
    </w:p>
    <w:p w14:paraId="19E236C1" w14:textId="5301F136" w:rsidR="000505E4" w:rsidRPr="00F8739B" w:rsidRDefault="000505E4" w:rsidP="00637894">
      <w:pPr>
        <w:pStyle w:val="paragraph"/>
      </w:pPr>
      <w:r w:rsidRPr="00F8739B">
        <w:lastRenderedPageBreak/>
        <w:tab/>
        <w:t>(b)</w:t>
      </w:r>
      <w:r w:rsidRPr="00F8739B">
        <w:tab/>
        <w:t>if the rating is granted subject to an exclusion imposed under regulation</w:t>
      </w:r>
      <w:r w:rsidR="00F8739B">
        <w:t> </w:t>
      </w:r>
      <w:r w:rsidRPr="00F8739B">
        <w:t>66.095</w:t>
      </w:r>
      <w:r w:rsidR="000971C9" w:rsidRPr="00F8739B">
        <w:t>—</w:t>
      </w:r>
      <w:r w:rsidRPr="00F8739B">
        <w:t>the exclusion.</w:t>
      </w:r>
    </w:p>
    <w:p w14:paraId="165B3B0B" w14:textId="77777777" w:rsidR="00CD600A" w:rsidRPr="00F8739B" w:rsidRDefault="00CD600A" w:rsidP="00637894">
      <w:pPr>
        <w:pStyle w:val="ActHead5"/>
        <w:rPr>
          <w:strike/>
        </w:rPr>
      </w:pPr>
      <w:bookmarkStart w:id="640" w:name="_Toc424739320"/>
      <w:r w:rsidRPr="00F8739B">
        <w:rPr>
          <w:rStyle w:val="CharSectno"/>
        </w:rPr>
        <w:t>66.110</w:t>
      </w:r>
      <w:r w:rsidRPr="00F8739B">
        <w:t xml:space="preserve">  Removal of exclusion from rating</w:t>
      </w:r>
      <w:bookmarkEnd w:id="640"/>
    </w:p>
    <w:p w14:paraId="44F4DFED" w14:textId="77777777" w:rsidR="00CD600A" w:rsidRPr="00F8739B" w:rsidRDefault="00CD600A" w:rsidP="00637894">
      <w:pPr>
        <w:pStyle w:val="Subsection"/>
      </w:pPr>
      <w:r w:rsidRPr="00F8739B">
        <w:tab/>
        <w:t>(1)</w:t>
      </w:r>
      <w:r w:rsidRPr="00F8739B">
        <w:tab/>
        <w:t>The holder of a rating that is subject to the exclusion of an aircraft system or a subset of an aircraft system may apply to CASA for removal of the exclusion.</w:t>
      </w:r>
    </w:p>
    <w:p w14:paraId="013F5327" w14:textId="7B31DACC" w:rsidR="00CD600A" w:rsidRPr="00F8739B" w:rsidRDefault="00CD600A" w:rsidP="00637894">
      <w:pPr>
        <w:pStyle w:val="Subsection"/>
      </w:pPr>
      <w:r w:rsidRPr="00F8739B">
        <w:tab/>
        <w:t>(2)</w:t>
      </w:r>
      <w:r w:rsidRPr="00F8739B">
        <w:tab/>
        <w:t>Subject to regulation</w:t>
      </w:r>
      <w:r w:rsidR="00F8739B">
        <w:t> </w:t>
      </w:r>
      <w:r w:rsidRPr="00F8739B">
        <w:t>11.055, CASA must remove the exclusion if:</w:t>
      </w:r>
    </w:p>
    <w:p w14:paraId="7565C0A7" w14:textId="1F5BA67D" w:rsidR="00CD600A" w:rsidRPr="00F8739B" w:rsidRDefault="00CD600A" w:rsidP="00637894">
      <w:pPr>
        <w:pStyle w:val="paragraph"/>
      </w:pPr>
      <w:r w:rsidRPr="00F8739B">
        <w:tab/>
        <w:t>(a)</w:t>
      </w:r>
      <w:r w:rsidRPr="00F8739B">
        <w:tab/>
        <w:t>CASA is satisfied, on the basis of evidence received from a maintenance training organisation or a Part</w:t>
      </w:r>
      <w:r w:rsidR="00F8739B">
        <w:t> </w:t>
      </w:r>
      <w:r w:rsidRPr="00F8739B">
        <w:t>145 organisation, that the holder has:</w:t>
      </w:r>
    </w:p>
    <w:p w14:paraId="5B9CBD6E" w14:textId="43097B48" w:rsidR="00CD600A" w:rsidRPr="00F8739B" w:rsidRDefault="00CD600A" w:rsidP="00637894">
      <w:pPr>
        <w:pStyle w:val="paragraphsub"/>
      </w:pPr>
      <w:r w:rsidRPr="00F8739B">
        <w:tab/>
        <w:t>(i)</w:t>
      </w:r>
      <w:r w:rsidRPr="00F8739B">
        <w:tab/>
        <w:t>successfully completed the aircraft type training for the aircraft type required by the Part</w:t>
      </w:r>
      <w:r w:rsidR="00F8739B">
        <w:t> </w:t>
      </w:r>
      <w:r w:rsidRPr="00F8739B">
        <w:t>66 Manual of Standards for the aircraft system or subset; and</w:t>
      </w:r>
    </w:p>
    <w:p w14:paraId="271C0672" w14:textId="5DEDDEC7" w:rsidR="00CD600A" w:rsidRPr="00F8739B" w:rsidRDefault="00CD600A" w:rsidP="00637894">
      <w:pPr>
        <w:pStyle w:val="paragraphsub"/>
      </w:pPr>
      <w:r w:rsidRPr="00F8739B">
        <w:tab/>
        <w:t>(ii)</w:t>
      </w:r>
      <w:r w:rsidRPr="00F8739B">
        <w:tab/>
        <w:t>obtained any practical experience that, under regulation</w:t>
      </w:r>
      <w:r w:rsidR="00F8739B">
        <w:t> </w:t>
      </w:r>
      <w:r w:rsidRPr="00F8739B">
        <w:t>66.100, is necessary to remove the exclusion; and</w:t>
      </w:r>
    </w:p>
    <w:p w14:paraId="793002F3" w14:textId="77777777" w:rsidR="00CD600A" w:rsidRPr="00F8739B" w:rsidRDefault="00CD600A" w:rsidP="00637894">
      <w:pPr>
        <w:pStyle w:val="paragraph"/>
      </w:pPr>
      <w:r w:rsidRPr="00F8739B">
        <w:tab/>
        <w:t>(b)</w:t>
      </w:r>
      <w:r w:rsidRPr="00F8739B">
        <w:tab/>
        <w:t>the holder’s licence is not subject to the exclusion of the aircraft system or subset.</w:t>
      </w:r>
    </w:p>
    <w:p w14:paraId="6828525C" w14:textId="77777777" w:rsidR="000505E4" w:rsidRPr="00F8739B" w:rsidRDefault="000971C9" w:rsidP="00637894">
      <w:pPr>
        <w:pStyle w:val="SubPartCASA"/>
        <w:pageBreakBefore/>
        <w:outlineLvl w:val="9"/>
      </w:pPr>
      <w:bookmarkStart w:id="641" w:name="_Toc424739321"/>
      <w:r w:rsidRPr="00F8739B">
        <w:rPr>
          <w:rStyle w:val="CharSubPartNoCASA"/>
        </w:rPr>
        <w:lastRenderedPageBreak/>
        <w:t>Subpart</w:t>
      </w:r>
      <w:r w:rsidR="003C686B" w:rsidRPr="00F8739B">
        <w:rPr>
          <w:rStyle w:val="CharSubPartNoCASA"/>
        </w:rPr>
        <w:t xml:space="preserve"> </w:t>
      </w:r>
      <w:r w:rsidR="000505E4" w:rsidRPr="00F8739B">
        <w:rPr>
          <w:rStyle w:val="CharSubPartNoCASA"/>
        </w:rPr>
        <w:t>66.D</w:t>
      </w:r>
      <w:r w:rsidRPr="00F8739B">
        <w:t>—</w:t>
      </w:r>
      <w:r w:rsidR="000505E4" w:rsidRPr="00F8739B">
        <w:rPr>
          <w:rStyle w:val="CharSubPartTextCASA"/>
        </w:rPr>
        <w:t>Conditions of licences</w:t>
      </w:r>
      <w:bookmarkEnd w:id="641"/>
    </w:p>
    <w:p w14:paraId="6DEC7E91" w14:textId="522D6133" w:rsidR="000505E4" w:rsidRPr="00F8739B" w:rsidRDefault="000971C9" w:rsidP="00637894">
      <w:pPr>
        <w:pStyle w:val="notetext"/>
      </w:pPr>
      <w:r w:rsidRPr="00F8739B">
        <w:t>Note 1:</w:t>
      </w:r>
      <w:r w:rsidRPr="00F8739B">
        <w:tab/>
      </w:r>
      <w:r w:rsidR="000505E4" w:rsidRPr="00F8739B">
        <w:t>For CASA’s power to impose conditions, see regulations</w:t>
      </w:r>
      <w:r w:rsidR="00F8739B">
        <w:t> </w:t>
      </w:r>
      <w:r w:rsidR="000505E4" w:rsidRPr="00F8739B">
        <w:t>11.056, 11.067 and 11.068.</w:t>
      </w:r>
    </w:p>
    <w:p w14:paraId="24C07724" w14:textId="602E85F3" w:rsidR="000505E4" w:rsidRPr="00F8739B" w:rsidRDefault="000971C9" w:rsidP="00637894">
      <w:pPr>
        <w:pStyle w:val="notetext"/>
      </w:pPr>
      <w:r w:rsidRPr="00F8739B">
        <w:t>Note 2:</w:t>
      </w:r>
      <w:r w:rsidRPr="00F8739B">
        <w:tab/>
      </w:r>
      <w:r w:rsidR="000505E4" w:rsidRPr="00F8739B">
        <w:t>For other conditions that apply to licences, see regulations</w:t>
      </w:r>
      <w:r w:rsidR="00F8739B">
        <w:t> </w:t>
      </w:r>
      <w:r w:rsidR="000505E4" w:rsidRPr="00F8739B">
        <w:t>11.070 to 11.075.</w:t>
      </w:r>
    </w:p>
    <w:p w14:paraId="06A75A4D"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5D3FF49E" w14:textId="77777777" w:rsidR="000505E4" w:rsidRPr="00F8739B" w:rsidRDefault="000505E4" w:rsidP="00637894">
      <w:pPr>
        <w:pStyle w:val="ActHead5"/>
      </w:pPr>
      <w:bookmarkStart w:id="642" w:name="_Toc424739322"/>
      <w:r w:rsidRPr="00F8739B">
        <w:rPr>
          <w:rStyle w:val="CharSectno"/>
        </w:rPr>
        <w:t>66.115</w:t>
      </w:r>
      <w:r w:rsidR="000971C9" w:rsidRPr="00F8739B">
        <w:t xml:space="preserve">  </w:t>
      </w:r>
      <w:r w:rsidRPr="00F8739B">
        <w:t>Conditions</w:t>
      </w:r>
      <w:bookmarkEnd w:id="642"/>
    </w:p>
    <w:p w14:paraId="79983786" w14:textId="77777777" w:rsidR="000505E4" w:rsidRPr="00F8739B" w:rsidRDefault="000505E4" w:rsidP="00637894">
      <w:pPr>
        <w:pStyle w:val="Subsection"/>
      </w:pPr>
      <w:r w:rsidRPr="00F8739B">
        <w:tab/>
      </w:r>
      <w:r w:rsidRPr="00F8739B">
        <w:tab/>
        <w:t>It is a condition of an aircraft engineer licence that the holder of the licence must not contravene a provision of this Subpart.</w:t>
      </w:r>
    </w:p>
    <w:p w14:paraId="5F96FF9F" w14:textId="77777777" w:rsidR="000505E4" w:rsidRPr="00F8739B" w:rsidRDefault="000505E4" w:rsidP="00637894">
      <w:pPr>
        <w:pStyle w:val="ActHead5"/>
      </w:pPr>
      <w:bookmarkStart w:id="643" w:name="_Toc424739323"/>
      <w:r w:rsidRPr="00F8739B">
        <w:rPr>
          <w:rStyle w:val="CharSectno"/>
        </w:rPr>
        <w:t>66.120</w:t>
      </w:r>
      <w:r w:rsidR="000971C9" w:rsidRPr="00F8739B">
        <w:t xml:space="preserve">  </w:t>
      </w:r>
      <w:r w:rsidRPr="00F8739B">
        <w:t>All licences</w:t>
      </w:r>
      <w:r w:rsidR="000971C9" w:rsidRPr="00F8739B">
        <w:t>—</w:t>
      </w:r>
      <w:r w:rsidRPr="00F8739B">
        <w:t>general</w:t>
      </w:r>
      <w:bookmarkEnd w:id="643"/>
    </w:p>
    <w:p w14:paraId="3ED95ED6" w14:textId="77777777" w:rsidR="000505E4" w:rsidRPr="00F8739B" w:rsidRDefault="000505E4" w:rsidP="00637894">
      <w:pPr>
        <w:pStyle w:val="SubsectionHead"/>
      </w:pPr>
      <w:r w:rsidRPr="00F8739B">
        <w:t>Compliance with privileges and conditions or limitations</w:t>
      </w:r>
    </w:p>
    <w:p w14:paraId="34181D0C" w14:textId="77777777" w:rsidR="000505E4" w:rsidRPr="00F8739B" w:rsidRDefault="000505E4" w:rsidP="00637894">
      <w:pPr>
        <w:pStyle w:val="Subsection"/>
      </w:pPr>
      <w:r w:rsidRPr="00F8739B">
        <w:tab/>
        <w:t>(1)</w:t>
      </w:r>
      <w:r w:rsidRPr="00F8739B">
        <w:tab/>
        <w:t>A licensed aircraft maintenance engineer may perform maintenance certification or issue a certificate of release to service only if he or she does so in accordance with:</w:t>
      </w:r>
    </w:p>
    <w:p w14:paraId="1C1F1F04" w14:textId="66F9ACB6" w:rsidR="000505E4" w:rsidRPr="00F8739B" w:rsidRDefault="000505E4" w:rsidP="00637894">
      <w:pPr>
        <w:pStyle w:val="paragraph"/>
      </w:pPr>
      <w:r w:rsidRPr="00F8739B">
        <w:tab/>
        <w:t>(a)</w:t>
      </w:r>
      <w:r w:rsidRPr="00F8739B">
        <w:tab/>
        <w:t xml:space="preserve">the privileges mentioned in the </w:t>
      </w:r>
      <w:r w:rsidR="000971C9" w:rsidRPr="00F8739B">
        <w:t>Part</w:t>
      </w:r>
      <w:r w:rsidR="00F8739B">
        <w:t> </w:t>
      </w:r>
      <w:r w:rsidRPr="00F8739B">
        <w:t>66 Manual of Standards for his or her aircraft engineer licence or for any ratings</w:t>
      </w:r>
      <w:r w:rsidRPr="00F8739B">
        <w:rPr>
          <w:i/>
          <w:color w:val="FF0000"/>
        </w:rPr>
        <w:t xml:space="preserve"> </w:t>
      </w:r>
      <w:r w:rsidRPr="00F8739B">
        <w:t>endorsed on the licence; and</w:t>
      </w:r>
    </w:p>
    <w:p w14:paraId="70F5A522" w14:textId="718ABED8" w:rsidR="000505E4" w:rsidRPr="00F8739B" w:rsidRDefault="000505E4" w:rsidP="00637894">
      <w:pPr>
        <w:pStyle w:val="paragraph"/>
      </w:pPr>
      <w:r w:rsidRPr="00F8739B">
        <w:tab/>
        <w:t>(b)</w:t>
      </w:r>
      <w:r w:rsidRPr="00F8739B">
        <w:tab/>
        <w:t xml:space="preserve">a condition or limitation that applies to the performance of the maintenance certification or the issue of the certificate of release to service under the </w:t>
      </w:r>
      <w:r w:rsidR="000971C9" w:rsidRPr="00F8739B">
        <w:t>Part</w:t>
      </w:r>
      <w:r w:rsidR="00F8739B">
        <w:t> </w:t>
      </w:r>
      <w:r w:rsidRPr="00F8739B">
        <w:t>66 Manual of Standards.</w:t>
      </w:r>
    </w:p>
    <w:p w14:paraId="1ACCEA89" w14:textId="77777777" w:rsidR="000505E4" w:rsidRPr="00F8739B" w:rsidRDefault="000505E4" w:rsidP="00637894">
      <w:pPr>
        <w:pStyle w:val="SubsectionHead"/>
      </w:pPr>
      <w:r w:rsidRPr="00F8739B">
        <w:t>Requirement for recent qualification or experience</w:t>
      </w:r>
    </w:p>
    <w:p w14:paraId="424E53E0" w14:textId="77777777" w:rsidR="000505E4" w:rsidRPr="00F8739B" w:rsidRDefault="000505E4" w:rsidP="00637894">
      <w:pPr>
        <w:pStyle w:val="Subsection"/>
      </w:pPr>
      <w:r w:rsidRPr="00F8739B">
        <w:tab/>
        <w:t>(2)</w:t>
      </w:r>
      <w:r w:rsidRPr="00F8739B">
        <w:tab/>
        <w:t>A licensed aircraft maintenance engineer may perform maintenance certification or issue a certificate of release to service at a particular time only if, in the 2 years immediately before that time:</w:t>
      </w:r>
    </w:p>
    <w:p w14:paraId="51F48480" w14:textId="77777777" w:rsidR="000505E4" w:rsidRPr="00F8739B" w:rsidRDefault="000505E4" w:rsidP="00637894">
      <w:pPr>
        <w:pStyle w:val="paragraph"/>
      </w:pPr>
      <w:r w:rsidRPr="00F8739B">
        <w:tab/>
        <w:t>(a)</w:t>
      </w:r>
      <w:r w:rsidRPr="00F8739B">
        <w:tab/>
        <w:t>he or she was granted his or her aircraft engineer licence; or</w:t>
      </w:r>
    </w:p>
    <w:p w14:paraId="2C8C1152" w14:textId="0921D665" w:rsidR="000505E4" w:rsidRPr="00F8739B" w:rsidRDefault="000505E4" w:rsidP="00637894">
      <w:pPr>
        <w:pStyle w:val="paragraph"/>
      </w:pPr>
      <w:r w:rsidRPr="00F8739B">
        <w:tab/>
        <w:t>(b)</w:t>
      </w:r>
      <w:r w:rsidRPr="00F8739B">
        <w:tab/>
        <w:t xml:space="preserve">he or she has had at least 6 months experience of exercising the privileges mentioned in the </w:t>
      </w:r>
      <w:r w:rsidR="000971C9" w:rsidRPr="00F8739B">
        <w:t>Part</w:t>
      </w:r>
      <w:r w:rsidR="00F8739B">
        <w:t> </w:t>
      </w:r>
      <w:r w:rsidRPr="00F8739B">
        <w:t>66 Manual of Standards for the licence or for a rating endorsed on the licence; or</w:t>
      </w:r>
    </w:p>
    <w:p w14:paraId="14814312" w14:textId="77777777" w:rsidR="000505E4" w:rsidRPr="00F8739B" w:rsidRDefault="000505E4" w:rsidP="00637894">
      <w:pPr>
        <w:pStyle w:val="paragraph"/>
      </w:pPr>
      <w:r w:rsidRPr="00F8739B">
        <w:tab/>
        <w:t>(c)</w:t>
      </w:r>
      <w:r w:rsidRPr="00F8739B">
        <w:tab/>
        <w:t>he or she has met a requalification requirement for the licence.</w:t>
      </w:r>
    </w:p>
    <w:p w14:paraId="3DF6B992" w14:textId="35A61CB2" w:rsidR="004C072A" w:rsidRPr="00F8739B" w:rsidRDefault="004C072A" w:rsidP="00637894">
      <w:pPr>
        <w:pStyle w:val="Subsection"/>
      </w:pPr>
      <w:r w:rsidRPr="00F8739B">
        <w:lastRenderedPageBreak/>
        <w:tab/>
        <w:t>(3)</w:t>
      </w:r>
      <w:r w:rsidRPr="00F8739B">
        <w:tab/>
        <w:t>For subregulation</w:t>
      </w:r>
      <w:r w:rsidR="00854351" w:rsidRPr="00F8739B">
        <w:t> </w:t>
      </w:r>
      <w:r w:rsidRPr="00F8739B">
        <w:t xml:space="preserve">(2), the holder of an aircraft engineer licence </w:t>
      </w:r>
      <w:r w:rsidRPr="00F8739B">
        <w:rPr>
          <w:b/>
          <w:i/>
        </w:rPr>
        <w:t>exercises the privileges</w:t>
      </w:r>
      <w:r w:rsidRPr="00F8739B">
        <w:t xml:space="preserve"> of the licence if:</w:t>
      </w:r>
    </w:p>
    <w:p w14:paraId="3D39DA13" w14:textId="77777777" w:rsidR="004C072A" w:rsidRPr="00F8739B" w:rsidRDefault="004C072A" w:rsidP="00637894">
      <w:pPr>
        <w:pStyle w:val="paragraph"/>
      </w:pPr>
      <w:r w:rsidRPr="00F8739B">
        <w:tab/>
        <w:t>(a)</w:t>
      </w:r>
      <w:r w:rsidRPr="00F8739B">
        <w:tab/>
        <w:t>for a category A, B1 or B2 licence—the holder performs maintenance certifications or issues certificates of release to service under the licence; and</w:t>
      </w:r>
    </w:p>
    <w:p w14:paraId="6F6FE20B" w14:textId="77777777" w:rsidR="004C072A" w:rsidRPr="00F8739B" w:rsidRDefault="004C072A" w:rsidP="00637894">
      <w:pPr>
        <w:pStyle w:val="paragraph"/>
      </w:pPr>
      <w:r w:rsidRPr="00F8739B">
        <w:tab/>
        <w:t>(b)</w:t>
      </w:r>
      <w:r w:rsidRPr="00F8739B">
        <w:tab/>
        <w:t>for a category C licence—the holder issues certificates of release to service under the licence.</w:t>
      </w:r>
    </w:p>
    <w:p w14:paraId="323FA35A" w14:textId="679CBA9E" w:rsidR="004C072A" w:rsidRPr="00F8739B" w:rsidRDefault="004C072A" w:rsidP="00637894">
      <w:pPr>
        <w:pStyle w:val="Subsection"/>
      </w:pPr>
      <w:r w:rsidRPr="00F8739B">
        <w:tab/>
        <w:t>(4)</w:t>
      </w:r>
      <w:r w:rsidRPr="00F8739B">
        <w:tab/>
        <w:t>For subregulation</w:t>
      </w:r>
      <w:r w:rsidR="00854351" w:rsidRPr="00F8739B">
        <w:t> </w:t>
      </w:r>
      <w:r w:rsidRPr="00F8739B">
        <w:t>(2), a licensed aircraft maintenance engineer is taken to have had at least 6 months experience of exercising the privileges mentioned in the Part</w:t>
      </w:r>
      <w:r w:rsidR="00F8739B">
        <w:t> </w:t>
      </w:r>
      <w:r w:rsidRPr="00F8739B">
        <w:t>66 Manual of Standards for a licence or for a rating endorsed on a licence if:</w:t>
      </w:r>
    </w:p>
    <w:p w14:paraId="4E6A87FD" w14:textId="77777777" w:rsidR="004C072A" w:rsidRPr="00F8739B" w:rsidRDefault="004C072A" w:rsidP="00637894">
      <w:pPr>
        <w:pStyle w:val="paragraph"/>
      </w:pPr>
      <w:r w:rsidRPr="00F8739B">
        <w:tab/>
        <w:t>(a)</w:t>
      </w:r>
      <w:r w:rsidRPr="00F8739B">
        <w:tab/>
        <w:t>he or she holds another aircraft engineer licence; and</w:t>
      </w:r>
    </w:p>
    <w:p w14:paraId="67EFDC02" w14:textId="77777777" w:rsidR="004C072A" w:rsidRPr="00F8739B" w:rsidRDefault="004C072A" w:rsidP="00637894">
      <w:pPr>
        <w:pStyle w:val="paragraph"/>
      </w:pPr>
      <w:r w:rsidRPr="00F8739B">
        <w:tab/>
        <w:t>(b)</w:t>
      </w:r>
      <w:r w:rsidRPr="00F8739B">
        <w:tab/>
        <w:t>that licence is a category A, B1 or B2 licence; and</w:t>
      </w:r>
    </w:p>
    <w:p w14:paraId="77D83687" w14:textId="3B6B6C50" w:rsidR="004C072A" w:rsidRPr="00F8739B" w:rsidRDefault="004C072A" w:rsidP="00637894">
      <w:pPr>
        <w:pStyle w:val="paragraph"/>
      </w:pPr>
      <w:r w:rsidRPr="00F8739B">
        <w:tab/>
        <w:t>(c)</w:t>
      </w:r>
      <w:r w:rsidRPr="00F8739B">
        <w:tab/>
        <w:t>he or she has had at least 6 months experience of exercising the privileges mentioned in the Part</w:t>
      </w:r>
      <w:r w:rsidR="00F8739B">
        <w:t> </w:t>
      </w:r>
      <w:r w:rsidRPr="00F8739B">
        <w:t>66 Manual of Standards for that licence or a rating endorsed on that licence.</w:t>
      </w:r>
    </w:p>
    <w:p w14:paraId="3CB0D846" w14:textId="77777777" w:rsidR="0049606B" w:rsidRPr="00F8739B" w:rsidRDefault="0049606B" w:rsidP="00637894">
      <w:pPr>
        <w:pStyle w:val="ActHead5"/>
      </w:pPr>
      <w:bookmarkStart w:id="644" w:name="_Toc424739324"/>
      <w:r w:rsidRPr="00F8739B">
        <w:rPr>
          <w:rStyle w:val="CharSectno"/>
        </w:rPr>
        <w:t>66.125</w:t>
      </w:r>
      <w:r w:rsidRPr="00F8739B">
        <w:t xml:space="preserve">  All licences—medically significant conditions</w:t>
      </w:r>
      <w:bookmarkEnd w:id="644"/>
    </w:p>
    <w:p w14:paraId="6765B93D" w14:textId="77777777" w:rsidR="0049606B" w:rsidRPr="00F8739B" w:rsidRDefault="0049606B" w:rsidP="00637894">
      <w:pPr>
        <w:pStyle w:val="Subsection"/>
      </w:pPr>
      <w:r w:rsidRPr="00F8739B">
        <w:tab/>
        <w:t>(1)</w:t>
      </w:r>
      <w:r w:rsidRPr="00F8739B">
        <w:tab/>
        <w:t>This regulation applies to a licensed aircraft maintenance engineer if:</w:t>
      </w:r>
    </w:p>
    <w:p w14:paraId="448041C3" w14:textId="77777777" w:rsidR="0049606B" w:rsidRPr="00F8739B" w:rsidRDefault="0049606B" w:rsidP="00637894">
      <w:pPr>
        <w:pStyle w:val="paragraph"/>
      </w:pPr>
      <w:r w:rsidRPr="00F8739B">
        <w:tab/>
        <w:t>(a)</w:t>
      </w:r>
      <w:r w:rsidRPr="00F8739B">
        <w:tab/>
        <w:t>the licensed aircraft maintenance engineer knows that he or she has a medically significant condition; and</w:t>
      </w:r>
    </w:p>
    <w:p w14:paraId="07679F33" w14:textId="53512946" w:rsidR="0049606B" w:rsidRPr="00F8739B" w:rsidRDefault="0049606B" w:rsidP="00637894">
      <w:pPr>
        <w:pStyle w:val="paragraph"/>
      </w:pPr>
      <w:r w:rsidRPr="00F8739B">
        <w:tab/>
        <w:t>(b)</w:t>
      </w:r>
      <w:r w:rsidRPr="00F8739B">
        <w:tab/>
        <w:t>the condition is safety</w:t>
      </w:r>
      <w:r w:rsidR="00F8739B">
        <w:noBreakHyphen/>
      </w:r>
      <w:r w:rsidRPr="00F8739B">
        <w:t>relevant; and</w:t>
      </w:r>
    </w:p>
    <w:p w14:paraId="2D531456" w14:textId="77777777" w:rsidR="0049606B" w:rsidRPr="00F8739B" w:rsidRDefault="0049606B" w:rsidP="00637894">
      <w:pPr>
        <w:pStyle w:val="paragraph"/>
      </w:pPr>
      <w:r w:rsidRPr="00F8739B">
        <w:tab/>
        <w:t>(c)</w:t>
      </w:r>
      <w:r w:rsidRPr="00F8739B">
        <w:tab/>
        <w:t>the condition was not specified in an application made by the licensed aircraft maintenance engineer for an aircraft engineer licence or a rating that he or she holds.</w:t>
      </w:r>
    </w:p>
    <w:p w14:paraId="673FF28B" w14:textId="2AF668A6" w:rsidR="0049606B" w:rsidRPr="00F8739B" w:rsidRDefault="0049606B" w:rsidP="00637894">
      <w:pPr>
        <w:pStyle w:val="Subsection"/>
      </w:pPr>
      <w:r w:rsidRPr="00F8739B">
        <w:tab/>
        <w:t>(2)</w:t>
      </w:r>
      <w:r w:rsidRPr="00F8739B">
        <w:tab/>
        <w:t>The licensed aircraft maintenance engineer must not exercise a privilege mentioned in the Part</w:t>
      </w:r>
      <w:r w:rsidR="00F8739B">
        <w:t> </w:t>
      </w:r>
      <w:r w:rsidRPr="00F8739B">
        <w:t>66 Manual of Standards for his or her aircraft engineer licence or for a rating endorsed on the licence unless the licensed aircraft maintenance engineer:</w:t>
      </w:r>
    </w:p>
    <w:p w14:paraId="1B48AD64" w14:textId="77777777" w:rsidR="0049606B" w:rsidRPr="00F8739B" w:rsidRDefault="0049606B" w:rsidP="00637894">
      <w:pPr>
        <w:pStyle w:val="paragraph"/>
      </w:pPr>
      <w:r w:rsidRPr="00F8739B">
        <w:tab/>
        <w:t>(a)</w:t>
      </w:r>
      <w:r w:rsidRPr="00F8739B">
        <w:tab/>
        <w:t xml:space="preserve">has had the condition for more than 30 days beginning on the day that he or she first knew that he or she had the condition (the </w:t>
      </w:r>
      <w:r w:rsidRPr="00F8739B">
        <w:rPr>
          <w:b/>
          <w:i/>
        </w:rPr>
        <w:t>30 day period</w:t>
      </w:r>
      <w:r w:rsidRPr="00F8739B">
        <w:t>); and</w:t>
      </w:r>
    </w:p>
    <w:p w14:paraId="4E30A893" w14:textId="77777777" w:rsidR="0049606B" w:rsidRPr="00F8739B" w:rsidRDefault="0049606B" w:rsidP="00637894">
      <w:pPr>
        <w:pStyle w:val="paragraph"/>
      </w:pPr>
      <w:r w:rsidRPr="00F8739B">
        <w:tab/>
        <w:t>(b)</w:t>
      </w:r>
      <w:r w:rsidRPr="00F8739B">
        <w:tab/>
        <w:t xml:space="preserve">has obtained a certificate from a medical practitioner or specialist medical practitioner to the effect that his or her </w:t>
      </w:r>
      <w:r w:rsidRPr="00F8739B">
        <w:lastRenderedPageBreak/>
        <w:t>ability to exercise the privilege is no longer reduced by the condition.</w:t>
      </w:r>
    </w:p>
    <w:p w14:paraId="3BBFE1AD" w14:textId="7B7978BC" w:rsidR="0049606B" w:rsidRPr="00F8739B" w:rsidRDefault="0049606B" w:rsidP="00637894">
      <w:pPr>
        <w:pStyle w:val="Subsection"/>
      </w:pPr>
      <w:r w:rsidRPr="00F8739B">
        <w:tab/>
        <w:t>(3)</w:t>
      </w:r>
      <w:r w:rsidRPr="00F8739B">
        <w:tab/>
        <w:t xml:space="preserve">If the licensed aircraft maintenance engineer has had the condition for more than the 30 day period and cannot obtain a certificate mentioned in </w:t>
      </w:r>
      <w:r w:rsidR="00F8739B">
        <w:t>paragraph (</w:t>
      </w:r>
      <w:r w:rsidRPr="00F8739B">
        <w:t>2)(b), he or she must give CASA a written notice including the following information:</w:t>
      </w:r>
    </w:p>
    <w:p w14:paraId="4B416E42" w14:textId="77777777" w:rsidR="0049606B" w:rsidRPr="00F8739B" w:rsidRDefault="0049606B" w:rsidP="00637894">
      <w:pPr>
        <w:pStyle w:val="paragraph"/>
      </w:pPr>
      <w:r w:rsidRPr="00F8739B">
        <w:tab/>
        <w:t>(a)</w:t>
      </w:r>
      <w:r w:rsidRPr="00F8739B">
        <w:tab/>
        <w:t>that he or she has the condition;</w:t>
      </w:r>
    </w:p>
    <w:p w14:paraId="282FAD99" w14:textId="77777777" w:rsidR="0049606B" w:rsidRPr="00F8739B" w:rsidRDefault="0049606B" w:rsidP="00637894">
      <w:pPr>
        <w:pStyle w:val="paragraph"/>
      </w:pPr>
      <w:r w:rsidRPr="00F8739B">
        <w:tab/>
        <w:t>(b)</w:t>
      </w:r>
      <w:r w:rsidRPr="00F8739B">
        <w:tab/>
        <w:t>when he or she first knew that he or she had the condition;</w:t>
      </w:r>
    </w:p>
    <w:p w14:paraId="48239555" w14:textId="77777777" w:rsidR="0049606B" w:rsidRPr="00F8739B" w:rsidRDefault="0049606B" w:rsidP="00637894">
      <w:pPr>
        <w:pStyle w:val="paragraph"/>
      </w:pPr>
      <w:r w:rsidRPr="00F8739B">
        <w:tab/>
        <w:t>(c)</w:t>
      </w:r>
      <w:r w:rsidRPr="00F8739B">
        <w:tab/>
        <w:t>that he or she cannot obtain the certificate.</w:t>
      </w:r>
    </w:p>
    <w:p w14:paraId="75195FB2" w14:textId="77777777" w:rsidR="000505E4" w:rsidRPr="00F8739B" w:rsidRDefault="000505E4" w:rsidP="00637894">
      <w:pPr>
        <w:pStyle w:val="ActHead5"/>
        <w:spacing w:before="360"/>
      </w:pPr>
      <w:bookmarkStart w:id="645" w:name="_Toc424739325"/>
      <w:r w:rsidRPr="00F8739B">
        <w:rPr>
          <w:rStyle w:val="CharSectno"/>
        </w:rPr>
        <w:t>66.130</w:t>
      </w:r>
      <w:r w:rsidR="000971C9" w:rsidRPr="00F8739B">
        <w:t xml:space="preserve">  </w:t>
      </w:r>
      <w:r w:rsidRPr="00F8739B">
        <w:t>Category A licences</w:t>
      </w:r>
      <w:bookmarkEnd w:id="645"/>
    </w:p>
    <w:p w14:paraId="69793842" w14:textId="77777777" w:rsidR="000505E4" w:rsidRPr="00F8739B" w:rsidRDefault="000505E4" w:rsidP="00637894">
      <w:pPr>
        <w:pStyle w:val="Subsection"/>
      </w:pPr>
      <w:r w:rsidRPr="00F8739B">
        <w:tab/>
        <w:t>(1)</w:t>
      </w:r>
      <w:r w:rsidRPr="00F8739B">
        <w:tab/>
        <w:t>A category</w:t>
      </w:r>
      <w:r w:rsidR="003C686B" w:rsidRPr="00F8739B">
        <w:t xml:space="preserve"> </w:t>
      </w:r>
      <w:r w:rsidRPr="00F8739B">
        <w:t>A licence holder may perform maintenance certification for maintenance carried out on an aircraft of a particular aircraft type only if:</w:t>
      </w:r>
    </w:p>
    <w:p w14:paraId="6A701AE9" w14:textId="77777777" w:rsidR="000505E4" w:rsidRPr="00F8739B" w:rsidRDefault="000505E4" w:rsidP="00637894">
      <w:pPr>
        <w:pStyle w:val="paragraph"/>
      </w:pPr>
      <w:r w:rsidRPr="00F8739B">
        <w:tab/>
        <w:t>(a)</w:t>
      </w:r>
      <w:r w:rsidRPr="00F8739B">
        <w:tab/>
        <w:t>the maintenance:</w:t>
      </w:r>
    </w:p>
    <w:p w14:paraId="69C53BCD" w14:textId="77777777" w:rsidR="000505E4" w:rsidRPr="00F8739B" w:rsidRDefault="000505E4" w:rsidP="00637894">
      <w:pPr>
        <w:pStyle w:val="paragraphsub"/>
      </w:pPr>
      <w:r w:rsidRPr="00F8739B">
        <w:tab/>
        <w:t>(i)</w:t>
      </w:r>
      <w:r w:rsidRPr="00F8739B">
        <w:tab/>
        <w:t>is line maintenance; and</w:t>
      </w:r>
    </w:p>
    <w:p w14:paraId="4E941B89" w14:textId="4E18C8D5" w:rsidR="000505E4" w:rsidRPr="00F8739B" w:rsidRDefault="000505E4" w:rsidP="00637894">
      <w:pPr>
        <w:pStyle w:val="paragraphsub"/>
      </w:pPr>
      <w:r w:rsidRPr="00F8739B">
        <w:tab/>
        <w:t>(ii)</w:t>
      </w:r>
      <w:r w:rsidRPr="00F8739B">
        <w:tab/>
        <w:t xml:space="preserve">is mentioned in Appendix II to the </w:t>
      </w:r>
      <w:r w:rsidR="000971C9" w:rsidRPr="00F8739B">
        <w:t>Part</w:t>
      </w:r>
      <w:r w:rsidR="00F8739B">
        <w:t> </w:t>
      </w:r>
      <w:r w:rsidRPr="00F8739B">
        <w:t>145 Manual of Standards; and</w:t>
      </w:r>
    </w:p>
    <w:p w14:paraId="22F13E79" w14:textId="7301C28A" w:rsidR="004C072A" w:rsidRPr="00F8739B" w:rsidRDefault="004C072A" w:rsidP="00637894">
      <w:pPr>
        <w:pStyle w:val="paragraphsub"/>
      </w:pPr>
      <w:r w:rsidRPr="00F8739B">
        <w:tab/>
        <w:t>(iii)</w:t>
      </w:r>
      <w:r w:rsidRPr="00F8739B">
        <w:tab/>
        <w:t>is not carried out on an aircraft system or a subset of an aircraft system that is excluded from his or her licence under regulation</w:t>
      </w:r>
      <w:r w:rsidR="00F8739B">
        <w:t> </w:t>
      </w:r>
      <w:r w:rsidRPr="00F8739B">
        <w:t>66.026; and</w:t>
      </w:r>
    </w:p>
    <w:p w14:paraId="1BF66A6C" w14:textId="77777777" w:rsidR="000505E4" w:rsidRPr="00F8739B" w:rsidRDefault="000505E4" w:rsidP="00637894">
      <w:pPr>
        <w:pStyle w:val="paragraph"/>
      </w:pPr>
      <w:r w:rsidRPr="00F8739B">
        <w:tab/>
        <w:t>(b)</w:t>
      </w:r>
      <w:r w:rsidRPr="00F8739B">
        <w:tab/>
        <w:t>he or she carried out the maintenance; and</w:t>
      </w:r>
    </w:p>
    <w:p w14:paraId="575D6921" w14:textId="77777777" w:rsidR="000505E4" w:rsidRPr="00F8739B" w:rsidRDefault="000505E4" w:rsidP="00637894">
      <w:pPr>
        <w:pStyle w:val="paragraph"/>
      </w:pPr>
      <w:r w:rsidRPr="00F8739B">
        <w:tab/>
        <w:t>(c)</w:t>
      </w:r>
      <w:r w:rsidRPr="00F8739B">
        <w:tab/>
        <w:t>he or she:</w:t>
      </w:r>
    </w:p>
    <w:p w14:paraId="35970429" w14:textId="4DF8CF13" w:rsidR="000505E4" w:rsidRPr="00F8739B" w:rsidRDefault="000505E4" w:rsidP="00637894">
      <w:pPr>
        <w:pStyle w:val="paragraphsub"/>
      </w:pPr>
      <w:r w:rsidRPr="00F8739B">
        <w:tab/>
        <w:t>(i)</w:t>
      </w:r>
      <w:r w:rsidRPr="00F8739B">
        <w:tab/>
        <w:t xml:space="preserve">performs the maintenance certification on behalf of a </w:t>
      </w:r>
      <w:r w:rsidR="000971C9" w:rsidRPr="00F8739B">
        <w:t>Part</w:t>
      </w:r>
      <w:r w:rsidR="00F8739B">
        <w:t> </w:t>
      </w:r>
      <w:r w:rsidRPr="00F8739B">
        <w:t>145 organisation; and</w:t>
      </w:r>
    </w:p>
    <w:p w14:paraId="7D876551" w14:textId="77777777" w:rsidR="000505E4" w:rsidRPr="00F8739B" w:rsidRDefault="000505E4" w:rsidP="00637894">
      <w:pPr>
        <w:pStyle w:val="paragraphsub"/>
      </w:pPr>
      <w:r w:rsidRPr="00F8739B">
        <w:tab/>
        <w:t>(ii)</w:t>
      </w:r>
      <w:r w:rsidRPr="00F8739B">
        <w:tab/>
        <w:t>has completed training and assessment from the organisation</w:t>
      </w:r>
      <w:r w:rsidRPr="00F8739B">
        <w:rPr>
          <w:i/>
        </w:rPr>
        <w:t xml:space="preserve"> </w:t>
      </w:r>
      <w:r w:rsidRPr="00F8739B">
        <w:t>in performing maintenance certification for that line maintenance carried out on aircraft of that aircraft type; and</w:t>
      </w:r>
    </w:p>
    <w:p w14:paraId="4E46DF1E" w14:textId="77777777" w:rsidR="000505E4" w:rsidRPr="00F8739B" w:rsidRDefault="000505E4" w:rsidP="00637894">
      <w:pPr>
        <w:pStyle w:val="paragraphsub"/>
      </w:pPr>
      <w:r w:rsidRPr="00F8739B">
        <w:tab/>
        <w:t>(iii)</w:t>
      </w:r>
      <w:r w:rsidRPr="00F8739B">
        <w:tab/>
        <w:t>has a certification authorisation from the organisation to perform maintenance certification for that line maintenance carried out on aircraft of that aircraft type.</w:t>
      </w:r>
    </w:p>
    <w:p w14:paraId="0FEA6422" w14:textId="77777777" w:rsidR="000505E4" w:rsidRPr="00F8739B" w:rsidRDefault="000505E4" w:rsidP="00637894">
      <w:pPr>
        <w:pStyle w:val="Subsection"/>
        <w:spacing w:before="240"/>
      </w:pPr>
      <w:r w:rsidRPr="00F8739B">
        <w:tab/>
        <w:t>(2)</w:t>
      </w:r>
      <w:r w:rsidRPr="00F8739B">
        <w:tab/>
        <w:t>A category A licence holder may issue a certificate of release to service for an aircraft of a particular type rated aircraft type in relation to maintenance carried out on the aircraft only if:</w:t>
      </w:r>
    </w:p>
    <w:p w14:paraId="2E1024D9" w14:textId="77777777" w:rsidR="000505E4" w:rsidRPr="00F8739B" w:rsidRDefault="000505E4" w:rsidP="00637894">
      <w:pPr>
        <w:pStyle w:val="paragraph"/>
      </w:pPr>
      <w:r w:rsidRPr="00F8739B">
        <w:lastRenderedPageBreak/>
        <w:tab/>
        <w:t>(a)</w:t>
      </w:r>
      <w:r w:rsidRPr="00F8739B">
        <w:tab/>
        <w:t>the maintenance:</w:t>
      </w:r>
    </w:p>
    <w:p w14:paraId="3C627106" w14:textId="77777777" w:rsidR="000505E4" w:rsidRPr="00F8739B" w:rsidRDefault="000505E4" w:rsidP="00637894">
      <w:pPr>
        <w:pStyle w:val="paragraphsub"/>
      </w:pPr>
      <w:r w:rsidRPr="00F8739B">
        <w:tab/>
        <w:t>(i)</w:t>
      </w:r>
      <w:r w:rsidRPr="00F8739B">
        <w:tab/>
        <w:t>is line maintenance; and</w:t>
      </w:r>
    </w:p>
    <w:p w14:paraId="2796C501" w14:textId="214DBAFA" w:rsidR="000505E4" w:rsidRPr="00F8739B" w:rsidRDefault="000505E4" w:rsidP="00637894">
      <w:pPr>
        <w:pStyle w:val="paragraphsub"/>
      </w:pPr>
      <w:r w:rsidRPr="00F8739B">
        <w:tab/>
        <w:t>(ii)</w:t>
      </w:r>
      <w:r w:rsidRPr="00F8739B">
        <w:tab/>
        <w:t xml:space="preserve">is mentioned in Appendix II to the </w:t>
      </w:r>
      <w:r w:rsidR="000971C9" w:rsidRPr="00F8739B">
        <w:t>Part</w:t>
      </w:r>
      <w:r w:rsidR="00F8739B">
        <w:t> </w:t>
      </w:r>
      <w:r w:rsidRPr="00F8739B">
        <w:t>145 Manual of Standards; and</w:t>
      </w:r>
    </w:p>
    <w:p w14:paraId="5E107853" w14:textId="77777777" w:rsidR="000505E4" w:rsidRPr="00F8739B" w:rsidRDefault="000505E4" w:rsidP="00637894">
      <w:pPr>
        <w:pStyle w:val="paragraph"/>
      </w:pPr>
      <w:r w:rsidRPr="00F8739B">
        <w:tab/>
        <w:t>(b)</w:t>
      </w:r>
      <w:r w:rsidRPr="00F8739B">
        <w:tab/>
        <w:t>he or she:</w:t>
      </w:r>
    </w:p>
    <w:p w14:paraId="38E4F480" w14:textId="418F6B9C" w:rsidR="000505E4" w:rsidRPr="00F8739B" w:rsidRDefault="000505E4" w:rsidP="00637894">
      <w:pPr>
        <w:pStyle w:val="paragraphsub"/>
      </w:pPr>
      <w:r w:rsidRPr="00F8739B">
        <w:tab/>
        <w:t>(i)</w:t>
      </w:r>
      <w:r w:rsidRPr="00F8739B">
        <w:tab/>
        <w:t xml:space="preserve">issues the certificate on behalf of a </w:t>
      </w:r>
      <w:r w:rsidR="000971C9" w:rsidRPr="00F8739B">
        <w:t>Part</w:t>
      </w:r>
      <w:r w:rsidR="00F8739B">
        <w:t> </w:t>
      </w:r>
      <w:r w:rsidRPr="00F8739B">
        <w:t>145 organisation; and</w:t>
      </w:r>
    </w:p>
    <w:p w14:paraId="42849F01" w14:textId="77777777" w:rsidR="000505E4" w:rsidRPr="00F8739B" w:rsidRDefault="000505E4" w:rsidP="00637894">
      <w:pPr>
        <w:pStyle w:val="paragraphsub"/>
      </w:pPr>
      <w:r w:rsidRPr="00F8739B">
        <w:tab/>
        <w:t>(ii)</w:t>
      </w:r>
      <w:r w:rsidRPr="00F8739B">
        <w:tab/>
        <w:t>has completed training and assessment from the organisation in issuing a certificate of release to service for an aircraft of that aircraft type in relation to that line maintenance; and</w:t>
      </w:r>
    </w:p>
    <w:p w14:paraId="74D4AE4B" w14:textId="77777777" w:rsidR="000505E4" w:rsidRPr="00F8739B" w:rsidRDefault="000505E4" w:rsidP="00637894">
      <w:pPr>
        <w:pStyle w:val="paragraphsub"/>
      </w:pPr>
      <w:r w:rsidRPr="00F8739B">
        <w:tab/>
        <w:t>(iii)</w:t>
      </w:r>
      <w:r w:rsidRPr="00F8739B">
        <w:tab/>
        <w:t>has a certification authorisation from the organisation to issue a certificate of release to service for an aircraft of that aircraft type in relation to that line maintenance.</w:t>
      </w:r>
    </w:p>
    <w:p w14:paraId="1E2F77A6" w14:textId="6494AAF9" w:rsidR="000505E4" w:rsidRPr="00F8739B" w:rsidRDefault="000505E4" w:rsidP="00637894">
      <w:pPr>
        <w:pStyle w:val="Subsection"/>
      </w:pPr>
      <w:r w:rsidRPr="00F8739B">
        <w:tab/>
        <w:t>(3)</w:t>
      </w:r>
      <w:r w:rsidRPr="00F8739B">
        <w:tab/>
        <w:t>A reference in subregulation</w:t>
      </w:r>
      <w:r w:rsidR="00854351" w:rsidRPr="00F8739B">
        <w:t> </w:t>
      </w:r>
      <w:r w:rsidRPr="00F8739B">
        <w:t>(1) or (2) to maintenance does not include supervision of maintenance.</w:t>
      </w:r>
    </w:p>
    <w:p w14:paraId="1E0DCD49" w14:textId="0AD84D3C" w:rsidR="0049606B" w:rsidRPr="00F8739B" w:rsidRDefault="0049606B" w:rsidP="00637894">
      <w:pPr>
        <w:pStyle w:val="ActHead5"/>
      </w:pPr>
      <w:bookmarkStart w:id="646" w:name="_Toc424739326"/>
      <w:r w:rsidRPr="00F8739B">
        <w:rPr>
          <w:rStyle w:val="CharSectno"/>
        </w:rPr>
        <w:t>66.135</w:t>
      </w:r>
      <w:r w:rsidRPr="00F8739B">
        <w:t xml:space="preserve">  Category B1 and B2 licences—maintenance certification on behalf of Part</w:t>
      </w:r>
      <w:r w:rsidR="00F8739B">
        <w:t> </w:t>
      </w:r>
      <w:r w:rsidRPr="00F8739B">
        <w:t>145 organisation</w:t>
      </w:r>
      <w:bookmarkEnd w:id="646"/>
    </w:p>
    <w:p w14:paraId="128922EB" w14:textId="55028D89" w:rsidR="00B431B2" w:rsidRPr="00F8739B" w:rsidRDefault="00B431B2" w:rsidP="00637894">
      <w:pPr>
        <w:pStyle w:val="Subsection"/>
      </w:pPr>
      <w:r w:rsidRPr="00F8739B">
        <w:tab/>
        <w:t>(1)</w:t>
      </w:r>
      <w:r w:rsidRPr="00F8739B">
        <w:tab/>
        <w:t>A category B1 or B2 licence holder may perform maintenance certification on behalf of a Part</w:t>
      </w:r>
      <w:r w:rsidR="00F8739B">
        <w:t> </w:t>
      </w:r>
      <w:r w:rsidRPr="00F8739B">
        <w:t>145 organisation for maintenance that was carried out on an aircraft of a particular type rated aircraft type only if subregulation</w:t>
      </w:r>
      <w:r w:rsidR="00854351" w:rsidRPr="00F8739B">
        <w:t> </w:t>
      </w:r>
      <w:r w:rsidRPr="00F8739B">
        <w:t>(3), (4), (5) or (6) applies.</w:t>
      </w:r>
    </w:p>
    <w:p w14:paraId="320D4A18" w14:textId="36BDDF15" w:rsidR="00B431B2" w:rsidRPr="00F8739B" w:rsidRDefault="00B431B2" w:rsidP="00637894">
      <w:pPr>
        <w:pStyle w:val="Subsection"/>
      </w:pPr>
      <w:r w:rsidRPr="00F8739B">
        <w:tab/>
        <w:t>(2)</w:t>
      </w:r>
      <w:r w:rsidRPr="00F8739B">
        <w:tab/>
        <w:t>However, the holder must not perform maintenance certification on behalf of a Part</w:t>
      </w:r>
      <w:r w:rsidR="00F8739B">
        <w:t> </w:t>
      </w:r>
      <w:r w:rsidRPr="00F8739B">
        <w:t>145 organisation for maintenance carried out on an aircraft system, or a subset of an aircraft system, that is excluded from the holder’s licence under regulation</w:t>
      </w:r>
      <w:r w:rsidR="00F8739B">
        <w:t> </w:t>
      </w:r>
      <w:r w:rsidRPr="00F8739B">
        <w:t>66.026.</w:t>
      </w:r>
    </w:p>
    <w:p w14:paraId="42E04174" w14:textId="77777777" w:rsidR="00B431B2" w:rsidRPr="00F8739B" w:rsidRDefault="00B431B2" w:rsidP="00637894">
      <w:pPr>
        <w:pStyle w:val="SubsectionHead"/>
      </w:pPr>
      <w:r w:rsidRPr="00F8739B">
        <w:t>Rating not subject to exclusion</w:t>
      </w:r>
    </w:p>
    <w:p w14:paraId="303BC49A" w14:textId="5380B78C" w:rsidR="00B431B2" w:rsidRPr="00F8739B" w:rsidRDefault="00B431B2" w:rsidP="00637894">
      <w:pPr>
        <w:pStyle w:val="Subsection"/>
      </w:pPr>
      <w:r w:rsidRPr="00F8739B">
        <w:tab/>
        <w:t>(3)</w:t>
      </w:r>
      <w:r w:rsidRPr="00F8739B">
        <w:tab/>
        <w:t>For subregulation</w:t>
      </w:r>
      <w:r w:rsidR="00854351" w:rsidRPr="00F8739B">
        <w:t> </w:t>
      </w:r>
      <w:r w:rsidRPr="00F8739B">
        <w:t>(1), this subregulation</w:t>
      </w:r>
      <w:r w:rsidR="00854351" w:rsidRPr="00F8739B">
        <w:t> </w:t>
      </w:r>
      <w:r w:rsidRPr="00F8739B">
        <w:t>applies if:</w:t>
      </w:r>
    </w:p>
    <w:p w14:paraId="7FF20A07" w14:textId="77777777" w:rsidR="00B431B2" w:rsidRPr="00F8739B" w:rsidRDefault="00B431B2" w:rsidP="00637894">
      <w:pPr>
        <w:pStyle w:val="paragraph"/>
      </w:pPr>
      <w:r w:rsidRPr="00F8739B">
        <w:tab/>
        <w:t>(a)</w:t>
      </w:r>
      <w:r w:rsidRPr="00F8739B">
        <w:tab/>
        <w:t>the holder’s licence is endorsed with a rating for the aircraft type; and</w:t>
      </w:r>
    </w:p>
    <w:p w14:paraId="0377B6B1" w14:textId="77777777" w:rsidR="00B431B2" w:rsidRPr="00F8739B" w:rsidRDefault="00B431B2" w:rsidP="00637894">
      <w:pPr>
        <w:pStyle w:val="paragraph"/>
      </w:pPr>
      <w:r w:rsidRPr="00F8739B">
        <w:tab/>
        <w:t>(b)</w:t>
      </w:r>
      <w:r w:rsidRPr="00F8739B">
        <w:tab/>
        <w:t>the rating is not subject to the exclusion of an aircraft system or a subset of an aircraft system.</w:t>
      </w:r>
    </w:p>
    <w:p w14:paraId="2F7B7C1F" w14:textId="77777777" w:rsidR="00B431B2" w:rsidRPr="00F8739B" w:rsidRDefault="00B431B2" w:rsidP="00637894">
      <w:pPr>
        <w:pStyle w:val="SubsectionHead"/>
        <w:spacing w:before="0"/>
      </w:pPr>
      <w:r w:rsidRPr="00F8739B">
        <w:lastRenderedPageBreak/>
        <w:t>Rating subject to exclusion that does not apply</w:t>
      </w:r>
    </w:p>
    <w:p w14:paraId="2F557CB7" w14:textId="1B996D82" w:rsidR="00B431B2" w:rsidRPr="00F8739B" w:rsidRDefault="00B431B2" w:rsidP="00637894">
      <w:pPr>
        <w:pStyle w:val="Subsection"/>
      </w:pPr>
      <w:r w:rsidRPr="00F8739B">
        <w:tab/>
        <w:t>(4)</w:t>
      </w:r>
      <w:r w:rsidRPr="00F8739B">
        <w:tab/>
        <w:t>For subregulation</w:t>
      </w:r>
      <w:r w:rsidR="00854351" w:rsidRPr="00F8739B">
        <w:t> </w:t>
      </w:r>
      <w:r w:rsidRPr="00F8739B">
        <w:t>(1), this subregulation</w:t>
      </w:r>
      <w:r w:rsidR="00854351" w:rsidRPr="00F8739B">
        <w:t> </w:t>
      </w:r>
      <w:r w:rsidRPr="00F8739B">
        <w:t>applies if:</w:t>
      </w:r>
    </w:p>
    <w:p w14:paraId="7D9E4EF2" w14:textId="77777777" w:rsidR="00B431B2" w:rsidRPr="00F8739B" w:rsidRDefault="00B431B2" w:rsidP="00637894">
      <w:pPr>
        <w:pStyle w:val="paragraph"/>
      </w:pPr>
      <w:r w:rsidRPr="00F8739B">
        <w:tab/>
        <w:t>(a)</w:t>
      </w:r>
      <w:r w:rsidRPr="00F8739B">
        <w:tab/>
        <w:t>the holder’s licence is endorsed with a rating for the aircraft type; and</w:t>
      </w:r>
    </w:p>
    <w:p w14:paraId="3D478B48" w14:textId="77777777" w:rsidR="00B431B2" w:rsidRPr="00F8739B" w:rsidRDefault="00B431B2" w:rsidP="00637894">
      <w:pPr>
        <w:pStyle w:val="paragraph"/>
      </w:pPr>
      <w:r w:rsidRPr="00F8739B">
        <w:tab/>
        <w:t>(b)</w:t>
      </w:r>
      <w:r w:rsidRPr="00F8739B">
        <w:tab/>
        <w:t>the rating is subject to the exclusion of an aircraft system or a subset of an aircraft system; and</w:t>
      </w:r>
    </w:p>
    <w:p w14:paraId="7CB71C40" w14:textId="57438100" w:rsidR="00B431B2" w:rsidRPr="00F8739B" w:rsidRDefault="00B431B2" w:rsidP="00637894">
      <w:pPr>
        <w:pStyle w:val="paragraph"/>
      </w:pPr>
      <w:r w:rsidRPr="00F8739B">
        <w:tab/>
        <w:t>(c)</w:t>
      </w:r>
      <w:r w:rsidRPr="00F8739B">
        <w:tab/>
        <w:t>the maintenance is not carried out on an aircraft system or subset that is excluded from the rating under regulation</w:t>
      </w:r>
      <w:r w:rsidR="00F8739B">
        <w:t> </w:t>
      </w:r>
      <w:r w:rsidRPr="00F8739B">
        <w:t>66.095.</w:t>
      </w:r>
    </w:p>
    <w:p w14:paraId="17C3ADF3" w14:textId="77777777" w:rsidR="00B431B2" w:rsidRPr="00F8739B" w:rsidRDefault="00B431B2" w:rsidP="00637894">
      <w:pPr>
        <w:pStyle w:val="SubsectionHead"/>
      </w:pPr>
      <w:r w:rsidRPr="00F8739B">
        <w:t>Rating subject to exclusion—certification authorisation</w:t>
      </w:r>
    </w:p>
    <w:p w14:paraId="48F50FEE" w14:textId="2F25DE8F" w:rsidR="00B431B2" w:rsidRPr="00F8739B" w:rsidRDefault="00B431B2" w:rsidP="00637894">
      <w:pPr>
        <w:pStyle w:val="Subsection"/>
      </w:pPr>
      <w:r w:rsidRPr="00F8739B">
        <w:tab/>
        <w:t>(5)</w:t>
      </w:r>
      <w:r w:rsidRPr="00F8739B">
        <w:tab/>
        <w:t>For subregulation</w:t>
      </w:r>
      <w:r w:rsidR="00854351" w:rsidRPr="00F8739B">
        <w:t> </w:t>
      </w:r>
      <w:r w:rsidRPr="00F8739B">
        <w:t>(1), this subregulation</w:t>
      </w:r>
      <w:r w:rsidR="00854351" w:rsidRPr="00F8739B">
        <w:t> </w:t>
      </w:r>
      <w:r w:rsidRPr="00F8739B">
        <w:t>applies if:</w:t>
      </w:r>
    </w:p>
    <w:p w14:paraId="7C70F054" w14:textId="77777777" w:rsidR="00B431B2" w:rsidRPr="00F8739B" w:rsidRDefault="00B431B2" w:rsidP="00637894">
      <w:pPr>
        <w:pStyle w:val="paragraph"/>
      </w:pPr>
      <w:r w:rsidRPr="00F8739B">
        <w:tab/>
        <w:t>(a)</w:t>
      </w:r>
      <w:r w:rsidRPr="00F8739B">
        <w:tab/>
        <w:t>the holder’s licence is endorsed with a rating for the aircraft type; and</w:t>
      </w:r>
    </w:p>
    <w:p w14:paraId="13C0C2AD" w14:textId="7264AF97" w:rsidR="00B431B2" w:rsidRPr="00F8739B" w:rsidRDefault="00B431B2" w:rsidP="00637894">
      <w:pPr>
        <w:pStyle w:val="paragraph"/>
      </w:pPr>
      <w:r w:rsidRPr="00F8739B">
        <w:tab/>
        <w:t>(b)</w:t>
      </w:r>
      <w:r w:rsidRPr="00F8739B">
        <w:tab/>
        <w:t>the maintenance is carried out on an aircraft system or a subset of an aircraft system that is excluded from the rating under regulation</w:t>
      </w:r>
      <w:r w:rsidR="00F8739B">
        <w:t> </w:t>
      </w:r>
      <w:r w:rsidRPr="00F8739B">
        <w:t xml:space="preserve">66.095 (the </w:t>
      </w:r>
      <w:r w:rsidRPr="00F8739B">
        <w:rPr>
          <w:b/>
          <w:i/>
        </w:rPr>
        <w:t>excluded system</w:t>
      </w:r>
      <w:r w:rsidRPr="00F8739B">
        <w:t>); and</w:t>
      </w:r>
    </w:p>
    <w:p w14:paraId="64F91992" w14:textId="4577FD8D" w:rsidR="00B431B2" w:rsidRPr="00F8739B" w:rsidRDefault="00B431B2" w:rsidP="00637894">
      <w:pPr>
        <w:pStyle w:val="paragraph"/>
      </w:pPr>
      <w:r w:rsidRPr="00F8739B">
        <w:tab/>
        <w:t>(c)</w:t>
      </w:r>
      <w:r w:rsidRPr="00F8739B">
        <w:tab/>
        <w:t>the holder has a certification authorisation from the organisation in relation to the aircraft type and the excluded system, granted in accordance with paragraph</w:t>
      </w:r>
      <w:r w:rsidR="00F8739B">
        <w:t> </w:t>
      </w:r>
      <w:r w:rsidRPr="00F8739B">
        <w:t>145.A.37(b) of the Part</w:t>
      </w:r>
      <w:r w:rsidR="00F8739B">
        <w:t> </w:t>
      </w:r>
      <w:r w:rsidRPr="00F8739B">
        <w:t>145 Manual of Standards.</w:t>
      </w:r>
    </w:p>
    <w:p w14:paraId="4356F51E" w14:textId="77777777" w:rsidR="00B431B2" w:rsidRPr="00F8739B" w:rsidRDefault="00B431B2" w:rsidP="00637894">
      <w:pPr>
        <w:pStyle w:val="SubsectionHead"/>
      </w:pPr>
      <w:r w:rsidRPr="00F8739B">
        <w:t>No rating—certification authorisation</w:t>
      </w:r>
    </w:p>
    <w:p w14:paraId="7A065C22" w14:textId="6E88C32E" w:rsidR="00B431B2" w:rsidRPr="00F8739B" w:rsidRDefault="00B431B2" w:rsidP="00637894">
      <w:pPr>
        <w:pStyle w:val="Subsection"/>
      </w:pPr>
      <w:r w:rsidRPr="00F8739B">
        <w:tab/>
        <w:t>(6)</w:t>
      </w:r>
      <w:r w:rsidRPr="00F8739B">
        <w:tab/>
        <w:t>For subregulation</w:t>
      </w:r>
      <w:r w:rsidR="00854351" w:rsidRPr="00F8739B">
        <w:t> </w:t>
      </w:r>
      <w:r w:rsidRPr="00F8739B">
        <w:t>(1), this subregulation</w:t>
      </w:r>
      <w:r w:rsidR="00854351" w:rsidRPr="00F8739B">
        <w:t> </w:t>
      </w:r>
      <w:r w:rsidRPr="00F8739B">
        <w:t>applies if:</w:t>
      </w:r>
    </w:p>
    <w:p w14:paraId="61097531" w14:textId="77777777" w:rsidR="00B431B2" w:rsidRPr="00F8739B" w:rsidRDefault="00B431B2" w:rsidP="00637894">
      <w:pPr>
        <w:pStyle w:val="paragraph"/>
      </w:pPr>
      <w:r w:rsidRPr="00F8739B">
        <w:tab/>
        <w:t>(a)</w:t>
      </w:r>
      <w:r w:rsidRPr="00F8739B">
        <w:tab/>
        <w:t>the holder’s licence is not endorsed with a rating for the aircraft type; and</w:t>
      </w:r>
    </w:p>
    <w:p w14:paraId="42E1C7C5" w14:textId="48EAA08F" w:rsidR="00B431B2" w:rsidRPr="00F8739B" w:rsidRDefault="00B431B2" w:rsidP="00637894">
      <w:pPr>
        <w:pStyle w:val="paragraph"/>
      </w:pPr>
      <w:r w:rsidRPr="00F8739B">
        <w:tab/>
        <w:t>(b)</w:t>
      </w:r>
      <w:r w:rsidRPr="00F8739B">
        <w:tab/>
        <w:t>the holder has a certification authorisation from the organisation in relation to the aircraft type, granted in accordance with paragraph</w:t>
      </w:r>
      <w:r w:rsidR="00F8739B">
        <w:t> </w:t>
      </w:r>
      <w:r w:rsidRPr="00F8739B">
        <w:t>145.A.37(b) or (c) of the Part</w:t>
      </w:r>
      <w:r w:rsidR="00F8739B">
        <w:t> </w:t>
      </w:r>
      <w:r w:rsidRPr="00F8739B">
        <w:t>145 Manual of Standards.</w:t>
      </w:r>
    </w:p>
    <w:p w14:paraId="6AB9AAC7" w14:textId="77777777" w:rsidR="00B431B2" w:rsidRPr="00F8739B" w:rsidRDefault="00B431B2" w:rsidP="00637894">
      <w:pPr>
        <w:pStyle w:val="ActHead5"/>
      </w:pPr>
      <w:bookmarkStart w:id="647" w:name="_Toc424739327"/>
      <w:r w:rsidRPr="00F8739B">
        <w:rPr>
          <w:rStyle w:val="CharSectno"/>
        </w:rPr>
        <w:t>66.136</w:t>
      </w:r>
      <w:r w:rsidRPr="00F8739B">
        <w:t xml:space="preserve">  Category B1 and B2 licences—maintenance certification for Subpart 42.F organisation</w:t>
      </w:r>
      <w:bookmarkEnd w:id="647"/>
    </w:p>
    <w:p w14:paraId="6FD988CE" w14:textId="77777777" w:rsidR="00B431B2" w:rsidRPr="00F8739B" w:rsidRDefault="00B431B2" w:rsidP="00637894">
      <w:pPr>
        <w:pStyle w:val="Subsection"/>
      </w:pPr>
      <w:r w:rsidRPr="00F8739B">
        <w:tab/>
      </w:r>
      <w:r w:rsidRPr="00F8739B">
        <w:tab/>
        <w:t xml:space="preserve">A category B1 or B2 licence holder may perform maintenance certification on behalf of a Subpart 42.F organisation for </w:t>
      </w:r>
      <w:r w:rsidRPr="00F8739B">
        <w:lastRenderedPageBreak/>
        <w:t>maintenance that was carried out on an aircraft of a particular type rated aircraft type only if:</w:t>
      </w:r>
    </w:p>
    <w:p w14:paraId="076231FD" w14:textId="77777777" w:rsidR="00B431B2" w:rsidRPr="00F8739B" w:rsidRDefault="00B431B2" w:rsidP="00637894">
      <w:pPr>
        <w:pStyle w:val="paragraph"/>
      </w:pPr>
      <w:r w:rsidRPr="00F8739B">
        <w:tab/>
        <w:t>(a)</w:t>
      </w:r>
      <w:r w:rsidRPr="00F8739B">
        <w:tab/>
        <w:t>the holder’s licence is endorsed with a rating for the aircraft type; and</w:t>
      </w:r>
    </w:p>
    <w:p w14:paraId="5D2460A5" w14:textId="77777777" w:rsidR="00B431B2" w:rsidRPr="00F8739B" w:rsidRDefault="00B431B2" w:rsidP="00637894">
      <w:pPr>
        <w:pStyle w:val="paragraph"/>
      </w:pPr>
      <w:r w:rsidRPr="00F8739B">
        <w:tab/>
        <w:t>(b)</w:t>
      </w:r>
      <w:r w:rsidRPr="00F8739B">
        <w:tab/>
        <w:t>the holder has a certification authorisation from the organisation in relation to the aircraft type.</w:t>
      </w:r>
    </w:p>
    <w:p w14:paraId="579C7A73" w14:textId="77777777" w:rsidR="00B431B2" w:rsidRPr="00F8739B" w:rsidRDefault="00B431B2" w:rsidP="00637894">
      <w:pPr>
        <w:pStyle w:val="ActHead5"/>
      </w:pPr>
      <w:bookmarkStart w:id="648" w:name="_Toc424739328"/>
      <w:r w:rsidRPr="00F8739B">
        <w:rPr>
          <w:rStyle w:val="CharSectno"/>
        </w:rPr>
        <w:t>66.137</w:t>
      </w:r>
      <w:r w:rsidRPr="00F8739B">
        <w:t xml:space="preserve">  Category B1 and B2 licences—maintenance certification other than on behalf of approved maintenance organisation</w:t>
      </w:r>
      <w:bookmarkEnd w:id="648"/>
    </w:p>
    <w:p w14:paraId="291265D2" w14:textId="77777777" w:rsidR="00B431B2" w:rsidRPr="00F8739B" w:rsidRDefault="00B431B2" w:rsidP="00637894">
      <w:pPr>
        <w:pStyle w:val="Subsection"/>
      </w:pPr>
      <w:r w:rsidRPr="00F8739B">
        <w:tab/>
      </w:r>
      <w:r w:rsidRPr="00F8739B">
        <w:tab/>
        <w:t>A category B1 or B2 licence holder may perform maintenance certification other than on behalf of an approved maintenance organisation for maintenance that was carried out on an aircraft of a particular type rated aircraft type only if:</w:t>
      </w:r>
    </w:p>
    <w:p w14:paraId="41D8ED2D" w14:textId="77777777" w:rsidR="00B431B2" w:rsidRPr="00F8739B" w:rsidRDefault="00B431B2" w:rsidP="00637894">
      <w:pPr>
        <w:pStyle w:val="paragraph"/>
      </w:pPr>
      <w:r w:rsidRPr="00F8739B">
        <w:tab/>
        <w:t>(a)</w:t>
      </w:r>
      <w:r w:rsidRPr="00F8739B">
        <w:tab/>
        <w:t>the holder’s licence is endorsed with the rating for the aircraft type; and</w:t>
      </w:r>
    </w:p>
    <w:p w14:paraId="3A0FA08E" w14:textId="77777777" w:rsidR="00B431B2" w:rsidRPr="00F8739B" w:rsidRDefault="00B431B2" w:rsidP="00637894">
      <w:pPr>
        <w:pStyle w:val="paragraph"/>
      </w:pPr>
      <w:r w:rsidRPr="00F8739B">
        <w:tab/>
        <w:t>(b)</w:t>
      </w:r>
      <w:r w:rsidRPr="00F8739B">
        <w:tab/>
        <w:t>the maintenance is not carried out on an aircraft system or a subset of an aircraft system that is:</w:t>
      </w:r>
    </w:p>
    <w:p w14:paraId="048F2CD3" w14:textId="64A8EBC1" w:rsidR="00B431B2" w:rsidRPr="00F8739B" w:rsidRDefault="00B431B2" w:rsidP="00637894">
      <w:pPr>
        <w:pStyle w:val="paragraphsub"/>
      </w:pPr>
      <w:r w:rsidRPr="00F8739B">
        <w:tab/>
        <w:t>(i)</w:t>
      </w:r>
      <w:r w:rsidRPr="00F8739B">
        <w:tab/>
        <w:t>excluded from the licence under regulation</w:t>
      </w:r>
      <w:r w:rsidR="00F8739B">
        <w:t> </w:t>
      </w:r>
      <w:r w:rsidRPr="00F8739B">
        <w:t>66.026; or</w:t>
      </w:r>
    </w:p>
    <w:p w14:paraId="03B747D7" w14:textId="40007335" w:rsidR="00B431B2" w:rsidRPr="00F8739B" w:rsidRDefault="00B431B2" w:rsidP="00637894">
      <w:pPr>
        <w:pStyle w:val="paragraphsub"/>
      </w:pPr>
      <w:r w:rsidRPr="00F8739B">
        <w:tab/>
        <w:t>(ii)</w:t>
      </w:r>
      <w:r w:rsidRPr="00F8739B">
        <w:tab/>
        <w:t>excluded from the rating under regulation</w:t>
      </w:r>
      <w:r w:rsidR="00F8739B">
        <w:t> </w:t>
      </w:r>
      <w:r w:rsidRPr="00F8739B">
        <w:t>66.095.</w:t>
      </w:r>
    </w:p>
    <w:p w14:paraId="294BA486" w14:textId="6C5D193B" w:rsidR="00B431B2" w:rsidRPr="00F8739B" w:rsidRDefault="00B431B2" w:rsidP="00637894">
      <w:pPr>
        <w:pStyle w:val="ActHead5"/>
      </w:pPr>
      <w:bookmarkStart w:id="649" w:name="_Toc424739329"/>
      <w:r w:rsidRPr="00F8739B">
        <w:rPr>
          <w:rStyle w:val="CharSectno"/>
        </w:rPr>
        <w:t>66.138</w:t>
      </w:r>
      <w:r w:rsidRPr="00F8739B">
        <w:t xml:space="preserve">  Category B1 and B2 licences—certificate of release to service issued on behalf of Part</w:t>
      </w:r>
      <w:r w:rsidR="00F8739B">
        <w:t> </w:t>
      </w:r>
      <w:r w:rsidRPr="00F8739B">
        <w:t>145 organisation</w:t>
      </w:r>
      <w:bookmarkEnd w:id="649"/>
    </w:p>
    <w:p w14:paraId="55F382F8" w14:textId="2444A0BA" w:rsidR="00B431B2" w:rsidRPr="00F8739B" w:rsidRDefault="00B431B2" w:rsidP="00637894">
      <w:pPr>
        <w:pStyle w:val="Subsection"/>
      </w:pPr>
      <w:r w:rsidRPr="00F8739B">
        <w:tab/>
      </w:r>
      <w:r w:rsidRPr="00F8739B">
        <w:tab/>
        <w:t>A category B1 or B2 licence holder may issue a certificate of release to service on behalf of a Part</w:t>
      </w:r>
      <w:r w:rsidR="00F8739B">
        <w:t> </w:t>
      </w:r>
      <w:r w:rsidRPr="00F8739B">
        <w:t>145 organisation for an aircraft of a particular type rated aircraft type in relation to maintenance carried out on the aircraft only if:</w:t>
      </w:r>
    </w:p>
    <w:p w14:paraId="79F43936" w14:textId="77777777" w:rsidR="00B431B2" w:rsidRPr="00F8739B" w:rsidRDefault="00B431B2" w:rsidP="00637894">
      <w:pPr>
        <w:pStyle w:val="paragraph"/>
      </w:pPr>
      <w:r w:rsidRPr="00F8739B">
        <w:tab/>
        <w:t>(a)</w:t>
      </w:r>
      <w:r w:rsidRPr="00F8739B">
        <w:tab/>
        <w:t>either:</w:t>
      </w:r>
    </w:p>
    <w:p w14:paraId="2943B3A5" w14:textId="77777777" w:rsidR="00B431B2" w:rsidRPr="00F8739B" w:rsidRDefault="00B431B2" w:rsidP="00637894">
      <w:pPr>
        <w:pStyle w:val="paragraphsub"/>
      </w:pPr>
      <w:r w:rsidRPr="00F8739B">
        <w:tab/>
        <w:t>(i)</w:t>
      </w:r>
      <w:r w:rsidRPr="00F8739B">
        <w:tab/>
        <w:t>the holder’s licence is endorsed with a rating for the aircraft type; or</w:t>
      </w:r>
    </w:p>
    <w:p w14:paraId="254F917E" w14:textId="17212278" w:rsidR="00B431B2" w:rsidRPr="00F8739B" w:rsidRDefault="00B431B2" w:rsidP="00637894">
      <w:pPr>
        <w:pStyle w:val="paragraphsub"/>
      </w:pPr>
      <w:r w:rsidRPr="00F8739B">
        <w:tab/>
        <w:t>(ii)</w:t>
      </w:r>
      <w:r w:rsidRPr="00F8739B">
        <w:tab/>
        <w:t>the holder has a certification authorisation from the organisation in relation to the aircraft type, granted in accordance with paragraph</w:t>
      </w:r>
      <w:r w:rsidR="00F8739B">
        <w:t> </w:t>
      </w:r>
      <w:r w:rsidRPr="00F8739B">
        <w:t>145.A.37(b) or (c) of the Part</w:t>
      </w:r>
      <w:r w:rsidR="00F8739B">
        <w:t> </w:t>
      </w:r>
      <w:r w:rsidRPr="00F8739B">
        <w:t>145 Manual of Standards; and</w:t>
      </w:r>
    </w:p>
    <w:p w14:paraId="788D4C5D" w14:textId="4C0A9627" w:rsidR="00B431B2" w:rsidRPr="00F8739B" w:rsidRDefault="00B431B2" w:rsidP="00637894">
      <w:pPr>
        <w:pStyle w:val="paragraph"/>
      </w:pPr>
      <w:r w:rsidRPr="00F8739B">
        <w:tab/>
        <w:t>(b)</w:t>
      </w:r>
      <w:r w:rsidRPr="00F8739B">
        <w:tab/>
        <w:t xml:space="preserve">the holder has a certification authorisation from the organisation to issue a certificate of release to service for an </w:t>
      </w:r>
      <w:r w:rsidRPr="00F8739B">
        <w:lastRenderedPageBreak/>
        <w:t>aircraft of that aircraft type, granted under section</w:t>
      </w:r>
      <w:r w:rsidR="00F8739B">
        <w:t> </w:t>
      </w:r>
      <w:r w:rsidRPr="00F8739B">
        <w:t>145.A.35 of the Part</w:t>
      </w:r>
      <w:r w:rsidR="00F8739B">
        <w:t> </w:t>
      </w:r>
      <w:r w:rsidRPr="00F8739B">
        <w:t>145 Manual of Standards.</w:t>
      </w:r>
    </w:p>
    <w:p w14:paraId="5FB77176" w14:textId="77777777" w:rsidR="00B431B2" w:rsidRPr="00F8739B" w:rsidRDefault="00B431B2" w:rsidP="00637894">
      <w:pPr>
        <w:pStyle w:val="ActHead5"/>
      </w:pPr>
      <w:bookmarkStart w:id="650" w:name="_Toc424739330"/>
      <w:r w:rsidRPr="00F8739B">
        <w:rPr>
          <w:rStyle w:val="CharSectno"/>
        </w:rPr>
        <w:t>66.139</w:t>
      </w:r>
      <w:r w:rsidRPr="00F8739B">
        <w:t xml:space="preserve">  Category B1 and B2 licences—certificate of release to service issued for Subpart 42.F organisation</w:t>
      </w:r>
      <w:bookmarkEnd w:id="650"/>
    </w:p>
    <w:p w14:paraId="1B88A871" w14:textId="77777777" w:rsidR="00B431B2" w:rsidRPr="00F8739B" w:rsidRDefault="00B431B2" w:rsidP="00637894">
      <w:pPr>
        <w:pStyle w:val="Subsection"/>
      </w:pPr>
      <w:r w:rsidRPr="00F8739B">
        <w:tab/>
      </w:r>
      <w:r w:rsidRPr="00F8739B">
        <w:tab/>
        <w:t>A category B1 or B2 licence holder may issue a certificate of release to service on behalf of a Subpart 42.F organisation for an aircraft of a particular type rated aircraft type in relation to maintenance carried out on the aircraft only if:</w:t>
      </w:r>
    </w:p>
    <w:p w14:paraId="64B2B218" w14:textId="77777777" w:rsidR="00B431B2" w:rsidRPr="00F8739B" w:rsidRDefault="00B431B2" w:rsidP="00637894">
      <w:pPr>
        <w:pStyle w:val="paragraph"/>
      </w:pPr>
      <w:r w:rsidRPr="00F8739B">
        <w:tab/>
        <w:t>(a)</w:t>
      </w:r>
      <w:r w:rsidRPr="00F8739B">
        <w:tab/>
        <w:t>the holder’s licence is endorsed with the rating for the aircraft type; and</w:t>
      </w:r>
    </w:p>
    <w:p w14:paraId="366721A7" w14:textId="77777777" w:rsidR="00B431B2" w:rsidRPr="00F8739B" w:rsidRDefault="00B431B2" w:rsidP="00637894">
      <w:pPr>
        <w:pStyle w:val="paragraph"/>
      </w:pPr>
      <w:r w:rsidRPr="00F8739B">
        <w:tab/>
        <w:t>(b)</w:t>
      </w:r>
      <w:r w:rsidRPr="00F8739B">
        <w:tab/>
        <w:t>the holder has a certification authorisation from the organisation in relation to the aircraft type.</w:t>
      </w:r>
    </w:p>
    <w:p w14:paraId="2D82E2D4" w14:textId="77777777" w:rsidR="00B431B2" w:rsidRPr="00F8739B" w:rsidRDefault="00B431B2" w:rsidP="00637894">
      <w:pPr>
        <w:pStyle w:val="ActHead5"/>
      </w:pPr>
      <w:bookmarkStart w:id="651" w:name="_Toc424739331"/>
      <w:r w:rsidRPr="00F8739B">
        <w:rPr>
          <w:rStyle w:val="CharSectno"/>
        </w:rPr>
        <w:t>66.139A</w:t>
      </w:r>
      <w:r w:rsidRPr="00F8739B">
        <w:t xml:space="preserve">  Category B1 and B2 licences—certificate of release to service issued other than on behalf of approved maintenance organisation</w:t>
      </w:r>
      <w:bookmarkEnd w:id="651"/>
    </w:p>
    <w:p w14:paraId="1144ACB8" w14:textId="77777777" w:rsidR="00B431B2" w:rsidRPr="00F8739B" w:rsidRDefault="00B431B2" w:rsidP="00637894">
      <w:pPr>
        <w:pStyle w:val="Subsection"/>
      </w:pPr>
      <w:r w:rsidRPr="00F8739B">
        <w:tab/>
      </w:r>
      <w:r w:rsidRPr="00F8739B">
        <w:tab/>
        <w:t>A category B1 or B2 licence holder may issue a certificate of release to service, other than on behalf of an approved maintenance organisation, for an aircraft of a particular type rated aircraft type in relation to maintenance carried out on the aircraft only if the holder’s licence is endorsed with the rating for the aircraft type.</w:t>
      </w:r>
    </w:p>
    <w:p w14:paraId="12A2D02F" w14:textId="77777777" w:rsidR="000505E4" w:rsidRPr="00F8739B" w:rsidRDefault="000505E4" w:rsidP="00637894">
      <w:pPr>
        <w:pStyle w:val="ActHead5"/>
      </w:pPr>
      <w:bookmarkStart w:id="652" w:name="_Toc424739332"/>
      <w:r w:rsidRPr="00F8739B">
        <w:rPr>
          <w:rStyle w:val="CharSectno"/>
        </w:rPr>
        <w:t>66.140</w:t>
      </w:r>
      <w:r w:rsidR="000971C9" w:rsidRPr="00F8739B">
        <w:t xml:space="preserve">  </w:t>
      </w:r>
      <w:r w:rsidRPr="00F8739B">
        <w:t>Category</w:t>
      </w:r>
      <w:r w:rsidR="003C686B" w:rsidRPr="00F8739B">
        <w:t xml:space="preserve"> </w:t>
      </w:r>
      <w:r w:rsidRPr="00F8739B">
        <w:t>C licences</w:t>
      </w:r>
      <w:bookmarkEnd w:id="652"/>
    </w:p>
    <w:p w14:paraId="0B195D8A" w14:textId="77777777" w:rsidR="000505E4" w:rsidRPr="00F8739B" w:rsidRDefault="000505E4" w:rsidP="00637894">
      <w:pPr>
        <w:pStyle w:val="Subsection"/>
      </w:pPr>
      <w:r w:rsidRPr="00F8739B">
        <w:tab/>
        <w:t>(1)</w:t>
      </w:r>
      <w:r w:rsidRPr="00F8739B">
        <w:tab/>
        <w:t>A category C licence holder may issue a certificate of release to service for an aircraft in relation to maintenance carried out on the aircraft only if:</w:t>
      </w:r>
    </w:p>
    <w:p w14:paraId="67262F07" w14:textId="2665AD7F" w:rsidR="000505E4" w:rsidRPr="00F8739B" w:rsidRDefault="000505E4" w:rsidP="00637894">
      <w:pPr>
        <w:pStyle w:val="paragraph"/>
      </w:pPr>
      <w:r w:rsidRPr="00F8739B">
        <w:tab/>
        <w:t>(a)</w:t>
      </w:r>
      <w:r w:rsidRPr="00F8739B">
        <w:tab/>
        <w:t>he or she issues the certificate on behalf of a Part</w:t>
      </w:r>
      <w:r w:rsidR="00F8739B">
        <w:t> </w:t>
      </w:r>
      <w:r w:rsidRPr="00F8739B">
        <w:t>145 organisation; and</w:t>
      </w:r>
    </w:p>
    <w:p w14:paraId="3EE70CB7" w14:textId="77777777" w:rsidR="000505E4" w:rsidRPr="00F8739B" w:rsidRDefault="000505E4" w:rsidP="00637894">
      <w:pPr>
        <w:pStyle w:val="paragraph"/>
      </w:pPr>
      <w:r w:rsidRPr="00F8739B">
        <w:tab/>
        <w:t>(b)</w:t>
      </w:r>
      <w:r w:rsidRPr="00F8739B">
        <w:tab/>
        <w:t>the maintenance is base maintenance.</w:t>
      </w:r>
    </w:p>
    <w:p w14:paraId="40DF94E8" w14:textId="77777777" w:rsidR="00B431B2" w:rsidRPr="00F8739B" w:rsidRDefault="00B431B2" w:rsidP="00637894">
      <w:pPr>
        <w:pStyle w:val="Subsection"/>
      </w:pPr>
      <w:r w:rsidRPr="00F8739B">
        <w:tab/>
        <w:t>(2)</w:t>
      </w:r>
      <w:r w:rsidRPr="00F8739B">
        <w:tab/>
        <w:t>A category C licence holder may issue a certificate of release to service for an aircraft of a particular type rated aircraft type in relation to maintenance carried out on the aircraft type only if:</w:t>
      </w:r>
    </w:p>
    <w:p w14:paraId="5C606C9C" w14:textId="77777777" w:rsidR="00B431B2" w:rsidRPr="00F8739B" w:rsidRDefault="00B431B2" w:rsidP="00637894">
      <w:pPr>
        <w:pStyle w:val="paragraph"/>
      </w:pPr>
      <w:r w:rsidRPr="00F8739B">
        <w:tab/>
        <w:t>(a)</w:t>
      </w:r>
      <w:r w:rsidRPr="00F8739B">
        <w:tab/>
        <w:t>the holder’s licence is endorsed with the rating for the aircraft type; and</w:t>
      </w:r>
    </w:p>
    <w:p w14:paraId="7A337ED3" w14:textId="7656ED0E" w:rsidR="00B431B2" w:rsidRPr="00F8739B" w:rsidRDefault="00B431B2" w:rsidP="00637894">
      <w:pPr>
        <w:pStyle w:val="paragraph"/>
      </w:pPr>
      <w:r w:rsidRPr="00F8739B">
        <w:lastRenderedPageBreak/>
        <w:tab/>
        <w:t>(b)</w:t>
      </w:r>
      <w:r w:rsidRPr="00F8739B">
        <w:tab/>
        <w:t>the holder has a certification authorisation, from a Part</w:t>
      </w:r>
      <w:r w:rsidR="00F8739B">
        <w:t> </w:t>
      </w:r>
      <w:r w:rsidRPr="00F8739B">
        <w:t>145 organisation, that:</w:t>
      </w:r>
    </w:p>
    <w:p w14:paraId="249562E9" w14:textId="77777777" w:rsidR="00B431B2" w:rsidRPr="00F8739B" w:rsidRDefault="00B431B2" w:rsidP="00637894">
      <w:pPr>
        <w:pStyle w:val="paragraphsub"/>
      </w:pPr>
      <w:r w:rsidRPr="00F8739B">
        <w:tab/>
        <w:t>(i)</w:t>
      </w:r>
      <w:r w:rsidRPr="00F8739B">
        <w:tab/>
        <w:t>authorises the holder to issue a certificate of release to service for an aircraft of that aircraft type on behalf of the organisation; and</w:t>
      </w:r>
    </w:p>
    <w:p w14:paraId="12003AAC" w14:textId="1F1055E8" w:rsidR="00B431B2" w:rsidRPr="00F8739B" w:rsidRDefault="00B431B2" w:rsidP="00637894">
      <w:pPr>
        <w:pStyle w:val="paragraphsub"/>
      </w:pPr>
      <w:r w:rsidRPr="00F8739B">
        <w:tab/>
        <w:t>(ii)</w:t>
      </w:r>
      <w:r w:rsidRPr="00F8739B">
        <w:tab/>
        <w:t>is granted under section</w:t>
      </w:r>
      <w:r w:rsidR="00F8739B">
        <w:t> </w:t>
      </w:r>
      <w:r w:rsidRPr="00F8739B">
        <w:t>145.A.35 of the Part</w:t>
      </w:r>
      <w:r w:rsidR="00F8739B">
        <w:t> </w:t>
      </w:r>
      <w:r w:rsidRPr="00F8739B">
        <w:t>145 Manual of Standards.</w:t>
      </w:r>
    </w:p>
    <w:p w14:paraId="2DD78A8A" w14:textId="77777777" w:rsidR="000505E4" w:rsidRPr="00F8739B" w:rsidRDefault="000971C9" w:rsidP="00637894">
      <w:pPr>
        <w:pStyle w:val="SubPartCASA"/>
        <w:pageBreakBefore/>
        <w:outlineLvl w:val="9"/>
      </w:pPr>
      <w:bookmarkStart w:id="653" w:name="_Toc424739333"/>
      <w:r w:rsidRPr="00F8739B">
        <w:rPr>
          <w:rStyle w:val="CharSubPartNoCASA"/>
        </w:rPr>
        <w:lastRenderedPageBreak/>
        <w:t>Subpart</w:t>
      </w:r>
      <w:r w:rsidR="003C686B" w:rsidRPr="00F8739B">
        <w:rPr>
          <w:rStyle w:val="CharSubPartNoCASA"/>
        </w:rPr>
        <w:t xml:space="preserve"> </w:t>
      </w:r>
      <w:r w:rsidR="000505E4" w:rsidRPr="00F8739B">
        <w:rPr>
          <w:rStyle w:val="CharSubPartNoCASA"/>
        </w:rPr>
        <w:t>66.E</w:t>
      </w:r>
      <w:r w:rsidRPr="00F8739B">
        <w:t>—</w:t>
      </w:r>
      <w:r w:rsidR="000505E4" w:rsidRPr="00F8739B">
        <w:rPr>
          <w:rStyle w:val="CharSubPartTextCASA"/>
        </w:rPr>
        <w:t>Offences</w:t>
      </w:r>
      <w:bookmarkEnd w:id="653"/>
    </w:p>
    <w:p w14:paraId="40EA907F" w14:textId="648EDD2E" w:rsidR="000505E4" w:rsidRPr="00F8739B" w:rsidRDefault="000971C9" w:rsidP="00637894">
      <w:pPr>
        <w:pStyle w:val="ActHead3"/>
      </w:pPr>
      <w:bookmarkStart w:id="654" w:name="_Toc424739334"/>
      <w:r w:rsidRPr="00F8739B">
        <w:rPr>
          <w:rStyle w:val="CharDivNo"/>
        </w:rPr>
        <w:t>Division</w:t>
      </w:r>
      <w:r w:rsidR="00F8739B" w:rsidRPr="00F8739B">
        <w:rPr>
          <w:rStyle w:val="CharDivNo"/>
        </w:rPr>
        <w:t> </w:t>
      </w:r>
      <w:r w:rsidR="000505E4" w:rsidRPr="00F8739B">
        <w:rPr>
          <w:rStyle w:val="CharDivNo"/>
        </w:rPr>
        <w:t>66.E.1</w:t>
      </w:r>
      <w:r w:rsidRPr="00F8739B">
        <w:t>—</w:t>
      </w:r>
      <w:r w:rsidR="000505E4" w:rsidRPr="00F8739B">
        <w:rPr>
          <w:rStyle w:val="CharDivText"/>
        </w:rPr>
        <w:t>Offences that apply to all licensed aircraft maintenance engineers</w:t>
      </w:r>
      <w:bookmarkEnd w:id="654"/>
    </w:p>
    <w:p w14:paraId="01B6331B" w14:textId="77777777" w:rsidR="000505E4" w:rsidRPr="00F8739B" w:rsidRDefault="000505E4" w:rsidP="00637894">
      <w:pPr>
        <w:pStyle w:val="ActHead5"/>
      </w:pPr>
      <w:bookmarkStart w:id="655" w:name="_Toc424739335"/>
      <w:r w:rsidRPr="00F8739B">
        <w:rPr>
          <w:rStyle w:val="CharSectno"/>
        </w:rPr>
        <w:t>66.145</w:t>
      </w:r>
      <w:r w:rsidR="000971C9" w:rsidRPr="00F8739B">
        <w:t xml:space="preserve">  </w:t>
      </w:r>
      <w:r w:rsidRPr="00F8739B">
        <w:t>General offences</w:t>
      </w:r>
      <w:bookmarkEnd w:id="655"/>
    </w:p>
    <w:p w14:paraId="45D3338D" w14:textId="77777777" w:rsidR="000505E4" w:rsidRPr="00F8739B" w:rsidRDefault="000505E4" w:rsidP="00637894">
      <w:pPr>
        <w:pStyle w:val="SubsectionHead"/>
      </w:pPr>
      <w:r w:rsidRPr="00F8739B">
        <w:t>Compliance with privileges, conditions and limitations</w:t>
      </w:r>
    </w:p>
    <w:p w14:paraId="526D9086" w14:textId="77777777" w:rsidR="000505E4" w:rsidRPr="00F8739B" w:rsidRDefault="000505E4" w:rsidP="00637894">
      <w:pPr>
        <w:pStyle w:val="Subsection"/>
      </w:pPr>
      <w:r w:rsidRPr="00F8739B">
        <w:tab/>
        <w:t>(1)</w:t>
      </w:r>
      <w:r w:rsidRPr="00F8739B">
        <w:tab/>
        <w:t>A licensed aircraft maintenance engineer commits an offence if:</w:t>
      </w:r>
    </w:p>
    <w:p w14:paraId="504E4F87" w14:textId="77777777" w:rsidR="000505E4" w:rsidRPr="00F8739B" w:rsidRDefault="000505E4" w:rsidP="00637894">
      <w:pPr>
        <w:pStyle w:val="paragraph"/>
      </w:pPr>
      <w:r w:rsidRPr="00F8739B">
        <w:tab/>
        <w:t>(a)</w:t>
      </w:r>
      <w:r w:rsidRPr="00F8739B">
        <w:tab/>
        <w:t>he or she performs maintenance certification or issues a certificate of release to service; and</w:t>
      </w:r>
    </w:p>
    <w:p w14:paraId="674DC8A1" w14:textId="77777777" w:rsidR="000505E4" w:rsidRPr="00F8739B" w:rsidRDefault="000505E4" w:rsidP="00637894">
      <w:pPr>
        <w:pStyle w:val="paragraph"/>
      </w:pPr>
      <w:r w:rsidRPr="00F8739B">
        <w:tab/>
        <w:t>(b)</w:t>
      </w:r>
      <w:r w:rsidRPr="00F8739B">
        <w:tab/>
        <w:t>the performance of the maintenance certification or issue of the certificate of release is not in accordance with:</w:t>
      </w:r>
    </w:p>
    <w:p w14:paraId="2E16B97B" w14:textId="34B605C5" w:rsidR="000505E4" w:rsidRPr="00F8739B" w:rsidRDefault="000505E4" w:rsidP="00637894">
      <w:pPr>
        <w:pStyle w:val="paragraphsub"/>
      </w:pPr>
      <w:r w:rsidRPr="00F8739B">
        <w:tab/>
        <w:t>(i)</w:t>
      </w:r>
      <w:r w:rsidRPr="00F8739B">
        <w:tab/>
        <w:t xml:space="preserve">the privileges mentioned in the </w:t>
      </w:r>
      <w:r w:rsidR="000971C9" w:rsidRPr="00F8739B">
        <w:t>Part</w:t>
      </w:r>
      <w:r w:rsidR="00F8739B">
        <w:t> </w:t>
      </w:r>
      <w:r w:rsidRPr="00F8739B">
        <w:t>66 Manual of Standards for his or her aircraft engineer licence or for a rating endorsed on the licence; or</w:t>
      </w:r>
    </w:p>
    <w:p w14:paraId="38D67A3A" w14:textId="3F92815B" w:rsidR="000505E4" w:rsidRPr="00F8739B" w:rsidRDefault="000505E4" w:rsidP="00637894">
      <w:pPr>
        <w:pStyle w:val="paragraphsub"/>
      </w:pPr>
      <w:r w:rsidRPr="00F8739B">
        <w:tab/>
        <w:t>(ii)</w:t>
      </w:r>
      <w:r w:rsidRPr="00F8739B">
        <w:tab/>
        <w:t xml:space="preserve">a condition or limitation that applies to the performance of the maintenance certification or the issue of the certificate of release to service under the </w:t>
      </w:r>
      <w:r w:rsidR="000971C9" w:rsidRPr="00F8739B">
        <w:t>Part</w:t>
      </w:r>
      <w:r w:rsidR="00F8739B">
        <w:t> </w:t>
      </w:r>
      <w:r w:rsidRPr="00F8739B">
        <w:t>66 Manual of Standards.</w:t>
      </w:r>
    </w:p>
    <w:p w14:paraId="171BD50B" w14:textId="77777777" w:rsidR="000505E4" w:rsidRPr="00F8739B" w:rsidRDefault="000971C9" w:rsidP="00637894">
      <w:pPr>
        <w:pStyle w:val="Penalty"/>
        <w:rPr>
          <w:color w:val="000000"/>
        </w:rPr>
      </w:pPr>
      <w:r w:rsidRPr="00F8739B">
        <w:t>Penalty:</w:t>
      </w:r>
      <w:r w:rsidRPr="00F8739B">
        <w:tab/>
      </w:r>
      <w:r w:rsidR="000505E4" w:rsidRPr="00F8739B">
        <w:t>50</w:t>
      </w:r>
      <w:r w:rsidR="000505E4" w:rsidRPr="00F8739B">
        <w:rPr>
          <w:color w:val="000000"/>
        </w:rPr>
        <w:t xml:space="preserve"> penalty units.</w:t>
      </w:r>
    </w:p>
    <w:p w14:paraId="21C8D5E6" w14:textId="77777777" w:rsidR="000505E4" w:rsidRPr="00F8739B" w:rsidRDefault="000505E4" w:rsidP="00637894">
      <w:pPr>
        <w:pStyle w:val="SubsectionHead"/>
      </w:pPr>
      <w:r w:rsidRPr="00F8739B">
        <w:t>Requirement for recent qualification or experience</w:t>
      </w:r>
    </w:p>
    <w:p w14:paraId="30C2964C" w14:textId="77777777" w:rsidR="000505E4" w:rsidRPr="00F8739B" w:rsidRDefault="000505E4" w:rsidP="00637894">
      <w:pPr>
        <w:pStyle w:val="Subsection"/>
      </w:pPr>
      <w:r w:rsidRPr="00F8739B">
        <w:tab/>
        <w:t>(2)</w:t>
      </w:r>
      <w:r w:rsidRPr="00F8739B">
        <w:tab/>
        <w:t>A licensed aircraft maintenance engineer commits an offence if:</w:t>
      </w:r>
    </w:p>
    <w:p w14:paraId="340CAEDD" w14:textId="77777777" w:rsidR="000505E4" w:rsidRPr="00F8739B" w:rsidRDefault="000505E4" w:rsidP="00637894">
      <w:pPr>
        <w:pStyle w:val="paragraph"/>
      </w:pPr>
      <w:r w:rsidRPr="00F8739B">
        <w:tab/>
        <w:t>(a)</w:t>
      </w:r>
      <w:r w:rsidRPr="00F8739B">
        <w:tab/>
        <w:t>he or she performs maintenance certification or issues a certificate of release to service at a particular time; and</w:t>
      </w:r>
    </w:p>
    <w:p w14:paraId="659D122D" w14:textId="77777777" w:rsidR="000505E4" w:rsidRPr="00F8739B" w:rsidRDefault="000505E4" w:rsidP="00637894">
      <w:pPr>
        <w:pStyle w:val="paragraph"/>
      </w:pPr>
      <w:r w:rsidRPr="00F8739B">
        <w:tab/>
        <w:t>(b)</w:t>
      </w:r>
      <w:r w:rsidRPr="00F8739B">
        <w:tab/>
        <w:t>none of the following subparagraphs apply to the holder:</w:t>
      </w:r>
    </w:p>
    <w:p w14:paraId="55CF2389" w14:textId="77777777" w:rsidR="000505E4" w:rsidRPr="00F8739B" w:rsidRDefault="000505E4" w:rsidP="00637894">
      <w:pPr>
        <w:pStyle w:val="paragraphsub"/>
      </w:pPr>
      <w:r w:rsidRPr="00F8739B">
        <w:tab/>
        <w:t>(i)</w:t>
      </w:r>
      <w:r w:rsidRPr="00F8739B">
        <w:tab/>
        <w:t>he or she was granted his or her aircraft engineer licence in the 2 years immediately before that time;</w:t>
      </w:r>
    </w:p>
    <w:p w14:paraId="06931AC9" w14:textId="3349EBF0" w:rsidR="000505E4" w:rsidRPr="00F8739B" w:rsidRDefault="000505E4" w:rsidP="00637894">
      <w:pPr>
        <w:pStyle w:val="paragraphsub"/>
      </w:pPr>
      <w:r w:rsidRPr="00F8739B">
        <w:tab/>
        <w:t>(ii)</w:t>
      </w:r>
      <w:r w:rsidRPr="00F8739B">
        <w:tab/>
        <w:t xml:space="preserve">he or she has had at least 6 months experience of exercising the privileges mentioned in the </w:t>
      </w:r>
      <w:r w:rsidR="000971C9" w:rsidRPr="00F8739B">
        <w:t>Part</w:t>
      </w:r>
      <w:r w:rsidR="00F8739B">
        <w:t> </w:t>
      </w:r>
      <w:r w:rsidRPr="00F8739B">
        <w:t>66 Manual of Standards for the licence or for a rating endorsed on the licence in the 2 years immediately before that time;</w:t>
      </w:r>
    </w:p>
    <w:p w14:paraId="54774698" w14:textId="77777777" w:rsidR="000505E4" w:rsidRPr="00F8739B" w:rsidRDefault="000505E4" w:rsidP="00637894">
      <w:pPr>
        <w:pStyle w:val="paragraphsub"/>
      </w:pPr>
      <w:r w:rsidRPr="00F8739B">
        <w:lastRenderedPageBreak/>
        <w:tab/>
        <w:t>(iii)</w:t>
      </w:r>
      <w:r w:rsidRPr="00F8739B">
        <w:tab/>
        <w:t>he or she has met a requalification requirement for the licence in the 2 years immediately before that time.</w:t>
      </w:r>
    </w:p>
    <w:p w14:paraId="7EDC0A2F" w14:textId="77777777" w:rsidR="000505E4" w:rsidRPr="00F8739B" w:rsidRDefault="000971C9" w:rsidP="00637894">
      <w:pPr>
        <w:pStyle w:val="Penalty"/>
        <w:rPr>
          <w:color w:val="000000"/>
        </w:rPr>
      </w:pPr>
      <w:r w:rsidRPr="00F8739B">
        <w:t>Penalty:</w:t>
      </w:r>
      <w:r w:rsidRPr="00F8739B">
        <w:tab/>
      </w:r>
      <w:r w:rsidR="000505E4" w:rsidRPr="00F8739B">
        <w:t>50</w:t>
      </w:r>
      <w:r w:rsidR="000505E4" w:rsidRPr="00F8739B">
        <w:rPr>
          <w:color w:val="000000"/>
        </w:rPr>
        <w:t xml:space="preserve"> penalty units.</w:t>
      </w:r>
    </w:p>
    <w:p w14:paraId="5A7FAC87" w14:textId="77777777" w:rsidR="000505E4" w:rsidRPr="00F8739B" w:rsidRDefault="000505E4" w:rsidP="00637894">
      <w:pPr>
        <w:pStyle w:val="Subsection"/>
      </w:pPr>
      <w:r w:rsidRPr="00F8739B">
        <w:tab/>
        <w:t>(4)</w:t>
      </w:r>
      <w:r w:rsidRPr="00F8739B">
        <w:tab/>
        <w:t xml:space="preserve">An offence against </w:t>
      </w:r>
      <w:r w:rsidR="00EB47C3" w:rsidRPr="00F8739B">
        <w:t>this regulation</w:t>
      </w:r>
      <w:r w:rsidRPr="00F8739B">
        <w:t xml:space="preserve"> is an offence of strict liability.</w:t>
      </w:r>
    </w:p>
    <w:p w14:paraId="6F0A8FD5" w14:textId="77777777" w:rsidR="000505E4" w:rsidRPr="00F8739B" w:rsidRDefault="000505E4" w:rsidP="00637894">
      <w:pPr>
        <w:pStyle w:val="ActHead5"/>
      </w:pPr>
      <w:bookmarkStart w:id="656" w:name="_Toc424739336"/>
      <w:r w:rsidRPr="00F8739B">
        <w:rPr>
          <w:rStyle w:val="CharSectno"/>
        </w:rPr>
        <w:t>66.150</w:t>
      </w:r>
      <w:r w:rsidR="000971C9" w:rsidRPr="00F8739B">
        <w:t xml:space="preserve">  </w:t>
      </w:r>
      <w:r w:rsidRPr="00F8739B">
        <w:t>Medically significant conditions</w:t>
      </w:r>
      <w:bookmarkEnd w:id="656"/>
    </w:p>
    <w:p w14:paraId="033CC197" w14:textId="77777777" w:rsidR="000505E4" w:rsidRPr="00F8739B" w:rsidRDefault="000505E4" w:rsidP="00637894">
      <w:pPr>
        <w:pStyle w:val="Subsection"/>
      </w:pPr>
      <w:r w:rsidRPr="00F8739B">
        <w:tab/>
        <w:t>(1)</w:t>
      </w:r>
      <w:r w:rsidRPr="00F8739B">
        <w:tab/>
        <w:t>A licensed aircraft maintenance engineer commits an offence if:</w:t>
      </w:r>
    </w:p>
    <w:p w14:paraId="4CDB5DD9" w14:textId="63C07799" w:rsidR="000505E4" w:rsidRPr="00F8739B" w:rsidRDefault="000505E4" w:rsidP="00637894">
      <w:pPr>
        <w:pStyle w:val="paragraph"/>
      </w:pPr>
      <w:r w:rsidRPr="00F8739B">
        <w:tab/>
        <w:t>(a)</w:t>
      </w:r>
      <w:r w:rsidRPr="00F8739B">
        <w:tab/>
        <w:t>at a particular time, he or she exercises a privilege mentioned in the Part</w:t>
      </w:r>
      <w:r w:rsidR="00F8739B">
        <w:t> </w:t>
      </w:r>
      <w:r w:rsidRPr="00F8739B">
        <w:t>66 Manual of Standards for his or her aircraft engineer licence or for a rating endorsed on the licence; and</w:t>
      </w:r>
    </w:p>
    <w:p w14:paraId="16AC3D2E" w14:textId="77777777" w:rsidR="000505E4" w:rsidRPr="00F8739B" w:rsidRDefault="000505E4" w:rsidP="00637894">
      <w:pPr>
        <w:pStyle w:val="paragraph"/>
      </w:pPr>
      <w:r w:rsidRPr="00F8739B">
        <w:tab/>
        <w:t>(b)</w:t>
      </w:r>
      <w:r w:rsidRPr="00F8739B">
        <w:tab/>
        <w:t>at that time:</w:t>
      </w:r>
    </w:p>
    <w:p w14:paraId="68B3D50A" w14:textId="77777777" w:rsidR="000505E4" w:rsidRPr="00F8739B" w:rsidRDefault="000505E4" w:rsidP="00637894">
      <w:pPr>
        <w:pStyle w:val="paragraphsub"/>
      </w:pPr>
      <w:r w:rsidRPr="00F8739B">
        <w:tab/>
        <w:t>(i)</w:t>
      </w:r>
      <w:r w:rsidRPr="00F8739B">
        <w:tab/>
        <w:t>he or she knows that he or she has a medically significant condition; and</w:t>
      </w:r>
    </w:p>
    <w:p w14:paraId="5600DDD6" w14:textId="5A4B48C4" w:rsidR="000505E4" w:rsidRPr="00F8739B" w:rsidRDefault="000505E4" w:rsidP="00637894">
      <w:pPr>
        <w:pStyle w:val="paragraphsub"/>
      </w:pPr>
      <w:r w:rsidRPr="00F8739B">
        <w:tab/>
        <w:t>(ii)</w:t>
      </w:r>
      <w:r w:rsidRPr="00F8739B">
        <w:tab/>
        <w:t>the condition is safety</w:t>
      </w:r>
      <w:r w:rsidR="00F8739B">
        <w:noBreakHyphen/>
      </w:r>
      <w:r w:rsidRPr="00F8739B">
        <w:t>relevant; and</w:t>
      </w:r>
    </w:p>
    <w:p w14:paraId="7A4B4895" w14:textId="77777777" w:rsidR="000505E4" w:rsidRPr="00F8739B" w:rsidRDefault="000505E4" w:rsidP="00637894">
      <w:pPr>
        <w:pStyle w:val="paragraphsub"/>
      </w:pPr>
      <w:r w:rsidRPr="00F8739B">
        <w:tab/>
        <w:t>(iii)</w:t>
      </w:r>
      <w:r w:rsidRPr="00F8739B">
        <w:tab/>
        <w:t>the condition was not specified in an application made by the licensed aircraft maintenance engineer for an aircraft engineer licence or a rating that he or she holds; and</w:t>
      </w:r>
    </w:p>
    <w:p w14:paraId="352C8746" w14:textId="2060D6CC" w:rsidR="000505E4" w:rsidRPr="00F8739B" w:rsidRDefault="000505E4" w:rsidP="00637894">
      <w:pPr>
        <w:pStyle w:val="paragraphsub"/>
      </w:pPr>
      <w:r w:rsidRPr="00F8739B">
        <w:tab/>
        <w:t>(iv)</w:t>
      </w:r>
      <w:r w:rsidRPr="00F8739B">
        <w:tab/>
        <w:t>the exercise of the privilege is not permitted by subregulation</w:t>
      </w:r>
      <w:r w:rsidR="00854351" w:rsidRPr="00F8739B">
        <w:t> </w:t>
      </w:r>
      <w:r w:rsidRPr="00F8739B">
        <w:t>(2).</w:t>
      </w:r>
    </w:p>
    <w:p w14:paraId="084E47BF" w14:textId="77777777" w:rsidR="000505E4" w:rsidRPr="00F8739B" w:rsidRDefault="000971C9" w:rsidP="00637894">
      <w:pPr>
        <w:pStyle w:val="Penalty"/>
      </w:pPr>
      <w:r w:rsidRPr="00F8739B">
        <w:t>Penalty:</w:t>
      </w:r>
      <w:r w:rsidRPr="00F8739B">
        <w:tab/>
      </w:r>
      <w:r w:rsidR="000505E4" w:rsidRPr="00F8739B">
        <w:t>50 penalty units.</w:t>
      </w:r>
    </w:p>
    <w:p w14:paraId="3E233085" w14:textId="7ED3CCF9" w:rsidR="000505E4" w:rsidRPr="00F8739B" w:rsidRDefault="000505E4" w:rsidP="00637894">
      <w:pPr>
        <w:pStyle w:val="Subsection"/>
      </w:pPr>
      <w:r w:rsidRPr="00F8739B">
        <w:tab/>
        <w:t>(2)</w:t>
      </w:r>
      <w:r w:rsidRPr="00F8739B">
        <w:tab/>
        <w:t>If the licensed aircraft maintenance engineer has the condition for a period of more than 30 days beginning on the day that he or she first knew that he or she had the condition, he or she may exercise the privilege after the end of that period only if the requirement mentioned in subregulation</w:t>
      </w:r>
      <w:r w:rsidR="00854351" w:rsidRPr="00F8739B">
        <w:t> </w:t>
      </w:r>
      <w:r w:rsidRPr="00F8739B">
        <w:t>(3) is met.</w:t>
      </w:r>
    </w:p>
    <w:p w14:paraId="670938C1" w14:textId="77777777" w:rsidR="000505E4" w:rsidRPr="00F8739B" w:rsidRDefault="000505E4" w:rsidP="00637894">
      <w:pPr>
        <w:pStyle w:val="Subsection"/>
      </w:pPr>
      <w:r w:rsidRPr="00F8739B">
        <w:tab/>
        <w:t>(3)</w:t>
      </w:r>
      <w:r w:rsidRPr="00F8739B">
        <w:tab/>
        <w:t>The requirement is that the licensed aircraft maintenance engineer has obtained a certificate from a medical practitioner or specialist medical practitioner to the effect that his or her ability to exercise the privilege is no longer reduced by the condition.</w:t>
      </w:r>
    </w:p>
    <w:p w14:paraId="67D3272B" w14:textId="7BB562D9" w:rsidR="000505E4" w:rsidRPr="00F8739B" w:rsidRDefault="000971C9" w:rsidP="00637894">
      <w:pPr>
        <w:pStyle w:val="notetext"/>
      </w:pPr>
      <w:r w:rsidRPr="00F8739B">
        <w:t>Note:</w:t>
      </w:r>
      <w:r w:rsidRPr="00F8739B">
        <w:tab/>
      </w:r>
      <w:r w:rsidR="000505E4" w:rsidRPr="00F8739B">
        <w:t>For other offences relating to the performance of maintenance certification and the issue of certificates of release to service, see Divisions</w:t>
      </w:r>
      <w:r w:rsidR="00F8739B">
        <w:t> </w:t>
      </w:r>
      <w:r w:rsidR="000505E4" w:rsidRPr="00F8739B">
        <w:t>42.H.2, 42.H.3 and 42.H.4.</w:t>
      </w:r>
    </w:p>
    <w:p w14:paraId="2A927B68" w14:textId="6524ED7F" w:rsidR="000505E4" w:rsidRPr="00F8739B" w:rsidRDefault="000971C9" w:rsidP="00637894">
      <w:pPr>
        <w:pStyle w:val="ActHead3"/>
        <w:pageBreakBefore/>
      </w:pPr>
      <w:bookmarkStart w:id="657" w:name="_Toc424739337"/>
      <w:r w:rsidRPr="00F8739B">
        <w:rPr>
          <w:rStyle w:val="CharDivNo"/>
        </w:rPr>
        <w:lastRenderedPageBreak/>
        <w:t>Division</w:t>
      </w:r>
      <w:r w:rsidR="00F8739B" w:rsidRPr="00F8739B">
        <w:rPr>
          <w:rStyle w:val="CharDivNo"/>
        </w:rPr>
        <w:t> </w:t>
      </w:r>
      <w:r w:rsidR="000505E4" w:rsidRPr="00F8739B">
        <w:rPr>
          <w:rStyle w:val="CharDivNo"/>
        </w:rPr>
        <w:t>66.E.2</w:t>
      </w:r>
      <w:r w:rsidRPr="00F8739B">
        <w:t>—</w:t>
      </w:r>
      <w:r w:rsidR="000505E4" w:rsidRPr="00F8739B">
        <w:rPr>
          <w:rStyle w:val="CharDivText"/>
        </w:rPr>
        <w:t>Offences that apply to category A licence holders</w:t>
      </w:r>
      <w:bookmarkEnd w:id="657"/>
    </w:p>
    <w:p w14:paraId="50951601" w14:textId="77777777" w:rsidR="000505E4" w:rsidRPr="00F8739B" w:rsidRDefault="000505E4" w:rsidP="00637894">
      <w:pPr>
        <w:pStyle w:val="ActHead5"/>
      </w:pPr>
      <w:bookmarkStart w:id="658" w:name="_Toc424739338"/>
      <w:r w:rsidRPr="00F8739B">
        <w:rPr>
          <w:rStyle w:val="CharSectno"/>
        </w:rPr>
        <w:t>66.155</w:t>
      </w:r>
      <w:r w:rsidR="000971C9" w:rsidRPr="00F8739B">
        <w:t xml:space="preserve">  </w:t>
      </w:r>
      <w:r w:rsidRPr="00F8739B">
        <w:t>Maintenance certification offences</w:t>
      </w:r>
      <w:bookmarkEnd w:id="658"/>
    </w:p>
    <w:p w14:paraId="0279FA4F" w14:textId="35686959" w:rsidR="000505E4" w:rsidRPr="00F8739B" w:rsidRDefault="000505E4" w:rsidP="00637894">
      <w:pPr>
        <w:pStyle w:val="Subsection"/>
      </w:pPr>
      <w:r w:rsidRPr="00F8739B">
        <w:tab/>
        <w:t>(1)</w:t>
      </w:r>
      <w:r w:rsidRPr="00F8739B">
        <w:tab/>
        <w:t>A category A licence holder commits an offence if he or she performs maintenance certification other than on behalf of a Part</w:t>
      </w:r>
      <w:r w:rsidR="00F8739B">
        <w:t> </w:t>
      </w:r>
      <w:r w:rsidRPr="00F8739B">
        <w:t>145 organisation.</w:t>
      </w:r>
    </w:p>
    <w:p w14:paraId="1C84694A" w14:textId="77777777" w:rsidR="000505E4" w:rsidRPr="00F8739B" w:rsidRDefault="000971C9" w:rsidP="00637894">
      <w:pPr>
        <w:pStyle w:val="Penalty"/>
        <w:rPr>
          <w:color w:val="000000"/>
        </w:rPr>
      </w:pPr>
      <w:r w:rsidRPr="00F8739B">
        <w:t>Penalty:</w:t>
      </w:r>
      <w:r w:rsidRPr="00F8739B">
        <w:tab/>
      </w:r>
      <w:r w:rsidR="000505E4" w:rsidRPr="00F8739B">
        <w:t>50</w:t>
      </w:r>
      <w:r w:rsidR="000505E4" w:rsidRPr="00F8739B">
        <w:rPr>
          <w:color w:val="000000"/>
        </w:rPr>
        <w:t xml:space="preserve"> penalty units.</w:t>
      </w:r>
    </w:p>
    <w:p w14:paraId="1EC80564" w14:textId="77777777" w:rsidR="000505E4" w:rsidRPr="00F8739B" w:rsidRDefault="000505E4" w:rsidP="00637894">
      <w:pPr>
        <w:pStyle w:val="Subsection"/>
      </w:pPr>
      <w:r w:rsidRPr="00F8739B">
        <w:tab/>
        <w:t>(2)</w:t>
      </w:r>
      <w:r w:rsidRPr="00F8739B">
        <w:tab/>
        <w:t>A category A licence holder commits an offence if:</w:t>
      </w:r>
    </w:p>
    <w:p w14:paraId="7A839F12" w14:textId="332D7F89" w:rsidR="000505E4" w:rsidRPr="00F8739B" w:rsidRDefault="000505E4" w:rsidP="00637894">
      <w:pPr>
        <w:pStyle w:val="paragraph"/>
      </w:pPr>
      <w:r w:rsidRPr="00F8739B">
        <w:tab/>
        <w:t>(a)</w:t>
      </w:r>
      <w:r w:rsidRPr="00F8739B">
        <w:tab/>
        <w:t>he or she performs maintenance certification on behalf of a Part</w:t>
      </w:r>
      <w:r w:rsidR="00F8739B">
        <w:t> </w:t>
      </w:r>
      <w:r w:rsidRPr="00F8739B">
        <w:t>145 organisation for maintenance; and</w:t>
      </w:r>
    </w:p>
    <w:p w14:paraId="267A7C43" w14:textId="77777777" w:rsidR="000505E4" w:rsidRPr="00F8739B" w:rsidRDefault="000505E4" w:rsidP="00637894">
      <w:pPr>
        <w:pStyle w:val="paragraph"/>
      </w:pPr>
      <w:r w:rsidRPr="00F8739B">
        <w:tab/>
        <w:t>(b)</w:t>
      </w:r>
      <w:r w:rsidRPr="00F8739B">
        <w:tab/>
        <w:t>any of the following subparagraphs apply to the maintenance:</w:t>
      </w:r>
    </w:p>
    <w:p w14:paraId="43FDE072" w14:textId="77777777" w:rsidR="000505E4" w:rsidRPr="00F8739B" w:rsidRDefault="000505E4" w:rsidP="00637894">
      <w:pPr>
        <w:pStyle w:val="paragraphsub"/>
      </w:pPr>
      <w:r w:rsidRPr="00F8739B">
        <w:tab/>
        <w:t>(i)</w:t>
      </w:r>
      <w:r w:rsidRPr="00F8739B">
        <w:tab/>
        <w:t>the maintenance is not line maintenance;</w:t>
      </w:r>
    </w:p>
    <w:p w14:paraId="7D98418A" w14:textId="6FB64265" w:rsidR="000505E4" w:rsidRPr="00F8739B" w:rsidRDefault="000505E4" w:rsidP="00637894">
      <w:pPr>
        <w:pStyle w:val="paragraphsub"/>
      </w:pPr>
      <w:r w:rsidRPr="00F8739B">
        <w:tab/>
        <w:t>(ii)</w:t>
      </w:r>
      <w:r w:rsidRPr="00F8739B">
        <w:tab/>
        <w:t xml:space="preserve">the maintenance is not mentioned in Appendix II to the </w:t>
      </w:r>
      <w:r w:rsidR="000971C9" w:rsidRPr="00F8739B">
        <w:t>Part</w:t>
      </w:r>
      <w:r w:rsidR="00F8739B">
        <w:t> </w:t>
      </w:r>
      <w:r w:rsidRPr="00F8739B">
        <w:t>145 Manual of Standards;</w:t>
      </w:r>
    </w:p>
    <w:p w14:paraId="551739F3" w14:textId="77777777" w:rsidR="00800709" w:rsidRPr="00F8739B" w:rsidRDefault="00800709" w:rsidP="00637894">
      <w:pPr>
        <w:pStyle w:val="paragraphsub"/>
      </w:pPr>
      <w:r w:rsidRPr="00F8739B">
        <w:tab/>
        <w:t>(iii)</w:t>
      </w:r>
      <w:r w:rsidRPr="00F8739B">
        <w:tab/>
        <w:t>he or she did not carry out the maintenance;</w:t>
      </w:r>
    </w:p>
    <w:p w14:paraId="771711FD" w14:textId="24F986EC" w:rsidR="00800709" w:rsidRPr="00F8739B" w:rsidRDefault="00800709" w:rsidP="00637894">
      <w:pPr>
        <w:pStyle w:val="paragraphsub"/>
      </w:pPr>
      <w:r w:rsidRPr="00F8739B">
        <w:tab/>
        <w:t>(iv)</w:t>
      </w:r>
      <w:r w:rsidRPr="00F8739B">
        <w:tab/>
        <w:t>he or she carried out the maintenance on an aircraft system or a subset of an aircraft system that is excluded from his or her licence under regulation</w:t>
      </w:r>
      <w:r w:rsidR="00F8739B">
        <w:t> </w:t>
      </w:r>
      <w:r w:rsidRPr="00F8739B">
        <w:t>66.026.</w:t>
      </w:r>
    </w:p>
    <w:p w14:paraId="4B1A1AA2" w14:textId="77777777" w:rsidR="000505E4" w:rsidRPr="00F8739B" w:rsidRDefault="000971C9" w:rsidP="00637894">
      <w:pPr>
        <w:pStyle w:val="Penalty"/>
        <w:rPr>
          <w:color w:val="000000"/>
        </w:rPr>
      </w:pPr>
      <w:r w:rsidRPr="00F8739B">
        <w:t>Penalty:</w:t>
      </w:r>
      <w:r w:rsidRPr="00F8739B">
        <w:tab/>
      </w:r>
      <w:r w:rsidR="000505E4" w:rsidRPr="00F8739B">
        <w:t>50</w:t>
      </w:r>
      <w:r w:rsidR="000505E4" w:rsidRPr="00F8739B">
        <w:rPr>
          <w:color w:val="000000"/>
        </w:rPr>
        <w:t xml:space="preserve"> penalty units.</w:t>
      </w:r>
    </w:p>
    <w:p w14:paraId="437C9F21" w14:textId="1A14C27E" w:rsidR="000505E4" w:rsidRPr="00F8739B" w:rsidRDefault="000505E4" w:rsidP="00637894">
      <w:pPr>
        <w:pStyle w:val="Subsection"/>
      </w:pPr>
      <w:r w:rsidRPr="00F8739B">
        <w:tab/>
        <w:t>(3)</w:t>
      </w:r>
      <w:r w:rsidRPr="00F8739B">
        <w:tab/>
        <w:t>A reference in subregulation</w:t>
      </w:r>
      <w:r w:rsidR="00854351" w:rsidRPr="00F8739B">
        <w:t> </w:t>
      </w:r>
      <w:r w:rsidRPr="00F8739B">
        <w:t>(2) to maintenance does not include supervision of maintenance.</w:t>
      </w:r>
    </w:p>
    <w:p w14:paraId="1EF18C82" w14:textId="322DF0AC" w:rsidR="000505E4" w:rsidRPr="00F8739B" w:rsidRDefault="000505E4" w:rsidP="00637894">
      <w:pPr>
        <w:pStyle w:val="Subsection"/>
      </w:pPr>
      <w:r w:rsidRPr="00F8739B">
        <w:tab/>
        <w:t>(4)</w:t>
      </w:r>
      <w:r w:rsidRPr="00F8739B">
        <w:tab/>
        <w:t>An offence against subregulation</w:t>
      </w:r>
      <w:r w:rsidR="00854351" w:rsidRPr="00F8739B">
        <w:t> </w:t>
      </w:r>
      <w:r w:rsidRPr="00F8739B">
        <w:t>(1) or (2) is an offence of strict liability.</w:t>
      </w:r>
    </w:p>
    <w:p w14:paraId="33A810B3" w14:textId="77777777" w:rsidR="000505E4" w:rsidRPr="00F8739B" w:rsidRDefault="000505E4" w:rsidP="00637894">
      <w:pPr>
        <w:pStyle w:val="ActHead5"/>
      </w:pPr>
      <w:bookmarkStart w:id="659" w:name="_Toc424739339"/>
      <w:r w:rsidRPr="00F8739B">
        <w:rPr>
          <w:rStyle w:val="CharSectno"/>
        </w:rPr>
        <w:t>66.160</w:t>
      </w:r>
      <w:r w:rsidR="000971C9" w:rsidRPr="00F8739B">
        <w:t xml:space="preserve">  </w:t>
      </w:r>
      <w:r w:rsidRPr="00F8739B">
        <w:t>Certificate of release to service offences</w:t>
      </w:r>
      <w:bookmarkEnd w:id="659"/>
    </w:p>
    <w:p w14:paraId="519562B7" w14:textId="5AD78A89" w:rsidR="000505E4" w:rsidRPr="00F8739B" w:rsidRDefault="000505E4" w:rsidP="00637894">
      <w:pPr>
        <w:pStyle w:val="Subsection"/>
      </w:pPr>
      <w:r w:rsidRPr="00F8739B">
        <w:tab/>
        <w:t>(1)</w:t>
      </w:r>
      <w:r w:rsidRPr="00F8739B">
        <w:tab/>
        <w:t>A category A licence holder commits an offence if he or she issues a certificate of release to service for an aircraft in relation to maintenance carried out on the aircraft other than on behalf of a Part</w:t>
      </w:r>
      <w:r w:rsidR="00F8739B">
        <w:t> </w:t>
      </w:r>
      <w:r w:rsidRPr="00F8739B">
        <w:t>145 organisation.</w:t>
      </w:r>
    </w:p>
    <w:p w14:paraId="6AF8EF74" w14:textId="77777777" w:rsidR="000505E4" w:rsidRPr="00F8739B" w:rsidRDefault="000971C9" w:rsidP="00637894">
      <w:pPr>
        <w:pStyle w:val="Penalty"/>
        <w:rPr>
          <w:color w:val="000000"/>
        </w:rPr>
      </w:pPr>
      <w:r w:rsidRPr="00F8739B">
        <w:t>Penalty:</w:t>
      </w:r>
      <w:r w:rsidRPr="00F8739B">
        <w:tab/>
      </w:r>
      <w:r w:rsidR="000505E4" w:rsidRPr="00F8739B">
        <w:t>50</w:t>
      </w:r>
      <w:r w:rsidR="000505E4" w:rsidRPr="00F8739B">
        <w:rPr>
          <w:color w:val="000000"/>
        </w:rPr>
        <w:t xml:space="preserve"> penalty units.</w:t>
      </w:r>
    </w:p>
    <w:p w14:paraId="6B072156" w14:textId="77777777" w:rsidR="000505E4" w:rsidRPr="00F8739B" w:rsidRDefault="000505E4" w:rsidP="00637894">
      <w:pPr>
        <w:pStyle w:val="Subsection"/>
      </w:pPr>
      <w:r w:rsidRPr="00F8739B">
        <w:lastRenderedPageBreak/>
        <w:tab/>
        <w:t>(2)</w:t>
      </w:r>
      <w:r w:rsidRPr="00F8739B">
        <w:tab/>
        <w:t>A category A licence holder commits an offence if:</w:t>
      </w:r>
    </w:p>
    <w:p w14:paraId="0B96C52D" w14:textId="547FEC93" w:rsidR="000505E4" w:rsidRPr="00F8739B" w:rsidRDefault="000505E4" w:rsidP="00637894">
      <w:pPr>
        <w:pStyle w:val="paragraph"/>
      </w:pPr>
      <w:r w:rsidRPr="00F8739B">
        <w:tab/>
        <w:t>(a)</w:t>
      </w:r>
      <w:r w:rsidRPr="00F8739B">
        <w:tab/>
        <w:t>he or she issues a certificate of release to service on behalf of a Part</w:t>
      </w:r>
      <w:r w:rsidR="00F8739B">
        <w:t> </w:t>
      </w:r>
      <w:r w:rsidRPr="00F8739B">
        <w:t>145 organisation for an aircraft in relation to maintenance carried out on the aircraft; and</w:t>
      </w:r>
    </w:p>
    <w:p w14:paraId="3216F63D" w14:textId="77777777" w:rsidR="000505E4" w:rsidRPr="00F8739B" w:rsidRDefault="000505E4" w:rsidP="00637894">
      <w:pPr>
        <w:pStyle w:val="paragraph"/>
      </w:pPr>
      <w:r w:rsidRPr="00F8739B">
        <w:tab/>
        <w:t>(b)</w:t>
      </w:r>
      <w:r w:rsidRPr="00F8739B">
        <w:tab/>
        <w:t>either of the following paragraphs apply to the maintenance:</w:t>
      </w:r>
    </w:p>
    <w:p w14:paraId="35F1400D" w14:textId="77777777" w:rsidR="000505E4" w:rsidRPr="00F8739B" w:rsidRDefault="000505E4" w:rsidP="00637894">
      <w:pPr>
        <w:pStyle w:val="paragraphsub"/>
      </w:pPr>
      <w:r w:rsidRPr="00F8739B">
        <w:tab/>
        <w:t>(i)</w:t>
      </w:r>
      <w:r w:rsidRPr="00F8739B">
        <w:tab/>
        <w:t>the maintenance is not line maintenance;</w:t>
      </w:r>
    </w:p>
    <w:p w14:paraId="03330DEA" w14:textId="05B3D895" w:rsidR="000505E4" w:rsidRPr="00F8739B" w:rsidRDefault="000505E4" w:rsidP="00637894">
      <w:pPr>
        <w:pStyle w:val="paragraphsub"/>
      </w:pPr>
      <w:r w:rsidRPr="00F8739B">
        <w:tab/>
        <w:t>(ii)</w:t>
      </w:r>
      <w:r w:rsidRPr="00F8739B">
        <w:tab/>
        <w:t xml:space="preserve">the maintenance is not mentioned in Appendix II to the </w:t>
      </w:r>
      <w:r w:rsidR="000971C9" w:rsidRPr="00F8739B">
        <w:t>Part</w:t>
      </w:r>
      <w:r w:rsidR="00F8739B">
        <w:t> </w:t>
      </w:r>
      <w:r w:rsidRPr="00F8739B">
        <w:t>145 Manual of Standards.</w:t>
      </w:r>
    </w:p>
    <w:p w14:paraId="58A97FA8" w14:textId="77777777" w:rsidR="000505E4" w:rsidRPr="00F8739B" w:rsidRDefault="000971C9" w:rsidP="00637894">
      <w:pPr>
        <w:pStyle w:val="Penalty"/>
        <w:rPr>
          <w:color w:val="000000"/>
        </w:rPr>
      </w:pPr>
      <w:r w:rsidRPr="00F8739B">
        <w:t>Penalty:</w:t>
      </w:r>
      <w:r w:rsidRPr="00F8739B">
        <w:tab/>
      </w:r>
      <w:r w:rsidR="000505E4" w:rsidRPr="00F8739B">
        <w:t>50</w:t>
      </w:r>
      <w:r w:rsidR="000505E4" w:rsidRPr="00F8739B">
        <w:rPr>
          <w:color w:val="000000"/>
        </w:rPr>
        <w:t xml:space="preserve"> penalty units.</w:t>
      </w:r>
    </w:p>
    <w:p w14:paraId="79932BF8" w14:textId="1214C97E" w:rsidR="000505E4" w:rsidRPr="00F8739B" w:rsidRDefault="000505E4" w:rsidP="00637894">
      <w:pPr>
        <w:pStyle w:val="Subsection"/>
      </w:pPr>
      <w:r w:rsidRPr="00F8739B">
        <w:tab/>
        <w:t>(3)</w:t>
      </w:r>
      <w:r w:rsidRPr="00F8739B">
        <w:tab/>
        <w:t>A reference in subregulation</w:t>
      </w:r>
      <w:r w:rsidR="00854351" w:rsidRPr="00F8739B">
        <w:t> </w:t>
      </w:r>
      <w:r w:rsidRPr="00F8739B">
        <w:t>(2) to maintenance does not include supervision of maintenance.</w:t>
      </w:r>
    </w:p>
    <w:p w14:paraId="1E0AB511" w14:textId="2B1BD01E" w:rsidR="000505E4" w:rsidRPr="00F8739B" w:rsidRDefault="000505E4" w:rsidP="00637894">
      <w:pPr>
        <w:pStyle w:val="Subsection"/>
      </w:pPr>
      <w:r w:rsidRPr="00F8739B">
        <w:tab/>
        <w:t>(4)</w:t>
      </w:r>
      <w:r w:rsidRPr="00F8739B">
        <w:tab/>
        <w:t>An offence against subregulation</w:t>
      </w:r>
      <w:r w:rsidR="00854351" w:rsidRPr="00F8739B">
        <w:t> </w:t>
      </w:r>
      <w:r w:rsidRPr="00F8739B">
        <w:t>(1) or (2) is an offence of strict liability.</w:t>
      </w:r>
    </w:p>
    <w:p w14:paraId="1BD11D47" w14:textId="1229D3C5" w:rsidR="000505E4" w:rsidRPr="00F8739B" w:rsidRDefault="000971C9" w:rsidP="00637894">
      <w:pPr>
        <w:pStyle w:val="ActHead3"/>
        <w:pageBreakBefore/>
      </w:pPr>
      <w:bookmarkStart w:id="660" w:name="_Toc424739340"/>
      <w:r w:rsidRPr="00F8739B">
        <w:rPr>
          <w:rStyle w:val="CharDivNo"/>
        </w:rPr>
        <w:lastRenderedPageBreak/>
        <w:t>Division</w:t>
      </w:r>
      <w:r w:rsidR="00F8739B" w:rsidRPr="00F8739B">
        <w:rPr>
          <w:rStyle w:val="CharDivNo"/>
        </w:rPr>
        <w:t> </w:t>
      </w:r>
      <w:r w:rsidR="000505E4" w:rsidRPr="00F8739B">
        <w:rPr>
          <w:rStyle w:val="CharDivNo"/>
        </w:rPr>
        <w:t>66.E.3</w:t>
      </w:r>
      <w:r w:rsidRPr="00F8739B">
        <w:t>—</w:t>
      </w:r>
      <w:r w:rsidR="000505E4" w:rsidRPr="00F8739B">
        <w:rPr>
          <w:rStyle w:val="CharDivText"/>
        </w:rPr>
        <w:t>Offences that apply to category</w:t>
      </w:r>
      <w:r w:rsidR="003C686B" w:rsidRPr="00F8739B">
        <w:rPr>
          <w:rStyle w:val="CharDivText"/>
        </w:rPr>
        <w:t xml:space="preserve"> </w:t>
      </w:r>
      <w:r w:rsidR="000505E4" w:rsidRPr="00F8739B">
        <w:rPr>
          <w:rStyle w:val="CharDivText"/>
        </w:rPr>
        <w:t>B1 and B2 licence holders</w:t>
      </w:r>
      <w:bookmarkEnd w:id="660"/>
    </w:p>
    <w:p w14:paraId="405CE6F0" w14:textId="4E423A20" w:rsidR="00FC1C83" w:rsidRPr="00F8739B" w:rsidRDefault="00FC1C83" w:rsidP="00637894">
      <w:pPr>
        <w:pStyle w:val="ActHead5"/>
      </w:pPr>
      <w:bookmarkStart w:id="661" w:name="_Toc424739341"/>
      <w:r w:rsidRPr="00F8739B">
        <w:rPr>
          <w:rStyle w:val="CharSectno"/>
        </w:rPr>
        <w:t>66.165</w:t>
      </w:r>
      <w:r w:rsidRPr="00F8739B">
        <w:t xml:space="preserve">  Offence—maintenance certification on behalf of Part</w:t>
      </w:r>
      <w:r w:rsidR="00F8739B">
        <w:t> </w:t>
      </w:r>
      <w:r w:rsidRPr="00F8739B">
        <w:t>145 organisations</w:t>
      </w:r>
      <w:bookmarkEnd w:id="661"/>
    </w:p>
    <w:p w14:paraId="47145D3A" w14:textId="77777777" w:rsidR="00FC1C83" w:rsidRPr="00F8739B" w:rsidRDefault="00FC1C83" w:rsidP="00637894">
      <w:pPr>
        <w:pStyle w:val="Subsection"/>
      </w:pPr>
      <w:r w:rsidRPr="00F8739B">
        <w:tab/>
        <w:t>(1)</w:t>
      </w:r>
      <w:r w:rsidRPr="00F8739B">
        <w:tab/>
        <w:t>A category B1 or B2 licence holder commits an offence if:</w:t>
      </w:r>
    </w:p>
    <w:p w14:paraId="73496451" w14:textId="2C023FF7" w:rsidR="00FC1C83" w:rsidRPr="00F8739B" w:rsidRDefault="00FC1C83" w:rsidP="00637894">
      <w:pPr>
        <w:pStyle w:val="paragraph"/>
      </w:pPr>
      <w:r w:rsidRPr="00F8739B">
        <w:tab/>
        <w:t>(a)</w:t>
      </w:r>
      <w:r w:rsidRPr="00F8739B">
        <w:tab/>
        <w:t>the holder performs maintenance certification on behalf of a Part</w:t>
      </w:r>
      <w:r w:rsidR="00F8739B">
        <w:t> </w:t>
      </w:r>
      <w:r w:rsidRPr="00F8739B">
        <w:t>145 organisation; and</w:t>
      </w:r>
    </w:p>
    <w:p w14:paraId="619A66FE" w14:textId="77777777" w:rsidR="00FC1C83" w:rsidRPr="00F8739B" w:rsidRDefault="00FC1C83" w:rsidP="00637894">
      <w:pPr>
        <w:pStyle w:val="paragraph"/>
      </w:pPr>
      <w:r w:rsidRPr="00F8739B">
        <w:tab/>
        <w:t>(b)</w:t>
      </w:r>
      <w:r w:rsidRPr="00F8739B">
        <w:tab/>
        <w:t>the maintenance certification is for maintenance that was carried out on an aircraft of a particular type rated aircraft type; and</w:t>
      </w:r>
    </w:p>
    <w:p w14:paraId="7B6E09F1" w14:textId="77777777" w:rsidR="00FC1C83" w:rsidRPr="00F8739B" w:rsidRDefault="00FC1C83" w:rsidP="00637894">
      <w:pPr>
        <w:pStyle w:val="paragraph"/>
      </w:pPr>
      <w:r w:rsidRPr="00F8739B">
        <w:tab/>
        <w:t>(c)</w:t>
      </w:r>
      <w:r w:rsidRPr="00F8739B">
        <w:tab/>
        <w:t>at the time of performing the maintenance certification, none of subregulations (3), (4), (5) and (6) apply.</w:t>
      </w:r>
    </w:p>
    <w:p w14:paraId="4780636D" w14:textId="77777777" w:rsidR="00FC1C83" w:rsidRPr="00F8739B" w:rsidRDefault="00FC1C83" w:rsidP="00637894">
      <w:pPr>
        <w:pStyle w:val="Penalty"/>
        <w:keepNext/>
      </w:pPr>
      <w:r w:rsidRPr="00F8739B">
        <w:t>Penalty:</w:t>
      </w:r>
      <w:r w:rsidRPr="00F8739B">
        <w:tab/>
        <w:t>50 penalty units.</w:t>
      </w:r>
    </w:p>
    <w:p w14:paraId="237336A0" w14:textId="77777777" w:rsidR="00FC1C83" w:rsidRPr="00F8739B" w:rsidRDefault="00FC1C83" w:rsidP="00637894">
      <w:pPr>
        <w:pStyle w:val="Subsection"/>
      </w:pPr>
      <w:r w:rsidRPr="00F8739B">
        <w:tab/>
        <w:t>(2)</w:t>
      </w:r>
      <w:r w:rsidRPr="00F8739B">
        <w:tab/>
        <w:t>A category B1 or B2 licence holder commits an offence if:</w:t>
      </w:r>
    </w:p>
    <w:p w14:paraId="16034C6E" w14:textId="16BF7BF8" w:rsidR="00FC1C83" w:rsidRPr="00F8739B" w:rsidRDefault="00FC1C83" w:rsidP="00637894">
      <w:pPr>
        <w:pStyle w:val="paragraph"/>
      </w:pPr>
      <w:r w:rsidRPr="00F8739B">
        <w:tab/>
        <w:t>(a)</w:t>
      </w:r>
      <w:r w:rsidRPr="00F8739B">
        <w:tab/>
        <w:t>the holder performs maintenance certification on behalf of a Part</w:t>
      </w:r>
      <w:r w:rsidR="00F8739B">
        <w:t> </w:t>
      </w:r>
      <w:r w:rsidRPr="00F8739B">
        <w:t>145 organisation; and</w:t>
      </w:r>
    </w:p>
    <w:p w14:paraId="1797C333" w14:textId="77777777" w:rsidR="00FC1C83" w:rsidRPr="00F8739B" w:rsidRDefault="00FC1C83" w:rsidP="00637894">
      <w:pPr>
        <w:pStyle w:val="paragraph"/>
      </w:pPr>
      <w:r w:rsidRPr="00F8739B">
        <w:tab/>
        <w:t>(b)</w:t>
      </w:r>
      <w:r w:rsidRPr="00F8739B">
        <w:tab/>
        <w:t>the maintenance certification is for maintenance that was carried out on an aircraft of a particular type rated aircraft type; and</w:t>
      </w:r>
    </w:p>
    <w:p w14:paraId="34282796" w14:textId="63AFFDA3" w:rsidR="00FC1C83" w:rsidRPr="00F8739B" w:rsidRDefault="00FC1C83" w:rsidP="00637894">
      <w:pPr>
        <w:pStyle w:val="paragraph"/>
      </w:pPr>
      <w:r w:rsidRPr="00F8739B">
        <w:tab/>
        <w:t>(c)</w:t>
      </w:r>
      <w:r w:rsidRPr="00F8739B">
        <w:tab/>
        <w:t>the maintenance is carried out on an aircraft system or a subset of an aircraft system that is excluded from the holder’s licence under regulation</w:t>
      </w:r>
      <w:r w:rsidR="00F8739B">
        <w:t> </w:t>
      </w:r>
      <w:r w:rsidRPr="00F8739B">
        <w:t>66.026.</w:t>
      </w:r>
    </w:p>
    <w:p w14:paraId="038377D8" w14:textId="77777777" w:rsidR="00FC1C83" w:rsidRPr="00F8739B" w:rsidRDefault="00FC1C83" w:rsidP="00637894">
      <w:pPr>
        <w:pStyle w:val="Penalty"/>
      </w:pPr>
      <w:r w:rsidRPr="00F8739B">
        <w:t>Penalty:</w:t>
      </w:r>
      <w:r w:rsidRPr="00F8739B">
        <w:tab/>
        <w:t>50 penalty units.</w:t>
      </w:r>
    </w:p>
    <w:p w14:paraId="65993E7B" w14:textId="77777777" w:rsidR="00FC1C83" w:rsidRPr="00F8739B" w:rsidRDefault="00FC1C83" w:rsidP="00637894">
      <w:pPr>
        <w:pStyle w:val="SubsectionHead"/>
      </w:pPr>
      <w:r w:rsidRPr="00F8739B">
        <w:t>Rating not subject to exclusion</w:t>
      </w:r>
    </w:p>
    <w:p w14:paraId="42FEEA8C" w14:textId="3AD9B399" w:rsidR="00FC1C83" w:rsidRPr="00F8739B" w:rsidRDefault="00FC1C83" w:rsidP="00637894">
      <w:pPr>
        <w:pStyle w:val="Subsection"/>
      </w:pPr>
      <w:r w:rsidRPr="00F8739B">
        <w:tab/>
        <w:t>(3)</w:t>
      </w:r>
      <w:r w:rsidRPr="00F8739B">
        <w:tab/>
        <w:t xml:space="preserve">For </w:t>
      </w:r>
      <w:r w:rsidR="00F8739B">
        <w:t>paragraph (</w:t>
      </w:r>
      <w:r w:rsidRPr="00F8739B">
        <w:t>1)(c), this subregulation</w:t>
      </w:r>
      <w:r w:rsidR="00854351" w:rsidRPr="00F8739B">
        <w:t> </w:t>
      </w:r>
      <w:r w:rsidRPr="00F8739B">
        <w:t>applies if:</w:t>
      </w:r>
    </w:p>
    <w:p w14:paraId="4878CBFC" w14:textId="77777777" w:rsidR="00FC1C83" w:rsidRPr="00F8739B" w:rsidRDefault="00FC1C83" w:rsidP="00637894">
      <w:pPr>
        <w:pStyle w:val="paragraph"/>
      </w:pPr>
      <w:r w:rsidRPr="00F8739B">
        <w:tab/>
        <w:t>(a)</w:t>
      </w:r>
      <w:r w:rsidRPr="00F8739B">
        <w:tab/>
        <w:t>the holder’s licence is endorsed with a rating for the aircraft type; and</w:t>
      </w:r>
    </w:p>
    <w:p w14:paraId="5D365531" w14:textId="77777777" w:rsidR="00FC1C83" w:rsidRPr="00F8739B" w:rsidRDefault="00FC1C83" w:rsidP="00637894">
      <w:pPr>
        <w:pStyle w:val="paragraph"/>
      </w:pPr>
      <w:r w:rsidRPr="00F8739B">
        <w:tab/>
        <w:t>(b)</w:t>
      </w:r>
      <w:r w:rsidRPr="00F8739B">
        <w:tab/>
        <w:t>the rating is not subject to the exclusion of an aircraft system or a subset of an aircraft system.</w:t>
      </w:r>
    </w:p>
    <w:p w14:paraId="086F200E" w14:textId="77777777" w:rsidR="00FC1C83" w:rsidRPr="00F8739B" w:rsidRDefault="00FC1C83" w:rsidP="00637894">
      <w:pPr>
        <w:pStyle w:val="SubsectionHead"/>
      </w:pPr>
      <w:r w:rsidRPr="00F8739B">
        <w:lastRenderedPageBreak/>
        <w:t>Rating subject to exclusion that does not apply</w:t>
      </w:r>
    </w:p>
    <w:p w14:paraId="2A2D781A" w14:textId="4244D0B3" w:rsidR="00FC1C83" w:rsidRPr="00F8739B" w:rsidRDefault="00FC1C83" w:rsidP="00637894">
      <w:pPr>
        <w:pStyle w:val="Subsection"/>
      </w:pPr>
      <w:r w:rsidRPr="00F8739B">
        <w:tab/>
        <w:t>(4)</w:t>
      </w:r>
      <w:r w:rsidRPr="00F8739B">
        <w:tab/>
        <w:t xml:space="preserve">For </w:t>
      </w:r>
      <w:r w:rsidR="00F8739B">
        <w:t>paragraph (</w:t>
      </w:r>
      <w:r w:rsidRPr="00F8739B">
        <w:t>1)(c), this subregulation</w:t>
      </w:r>
      <w:r w:rsidR="00854351" w:rsidRPr="00F8739B">
        <w:t> </w:t>
      </w:r>
      <w:r w:rsidRPr="00F8739B">
        <w:t>applies if:</w:t>
      </w:r>
    </w:p>
    <w:p w14:paraId="2D654E12" w14:textId="77777777" w:rsidR="00FC1C83" w:rsidRPr="00F8739B" w:rsidRDefault="00FC1C83" w:rsidP="00637894">
      <w:pPr>
        <w:pStyle w:val="paragraph"/>
      </w:pPr>
      <w:r w:rsidRPr="00F8739B">
        <w:tab/>
        <w:t>(a)</w:t>
      </w:r>
      <w:r w:rsidRPr="00F8739B">
        <w:tab/>
        <w:t>the holder’s licence is endorsed with a rating for the aircraft type; and</w:t>
      </w:r>
    </w:p>
    <w:p w14:paraId="2270CD1A" w14:textId="77777777" w:rsidR="00FC1C83" w:rsidRPr="00F8739B" w:rsidRDefault="00FC1C83" w:rsidP="00637894">
      <w:pPr>
        <w:pStyle w:val="paragraph"/>
      </w:pPr>
      <w:r w:rsidRPr="00F8739B">
        <w:tab/>
        <w:t>(b)</w:t>
      </w:r>
      <w:r w:rsidRPr="00F8739B">
        <w:tab/>
        <w:t>the rating is subject to the exclusion of an aircraft system or a subset of an aircraft system; and</w:t>
      </w:r>
    </w:p>
    <w:p w14:paraId="5C7919A3" w14:textId="7AC06537" w:rsidR="00FC1C83" w:rsidRPr="00F8739B" w:rsidRDefault="00FC1C83" w:rsidP="00637894">
      <w:pPr>
        <w:pStyle w:val="paragraph"/>
      </w:pPr>
      <w:r w:rsidRPr="00F8739B">
        <w:tab/>
        <w:t>(c)</w:t>
      </w:r>
      <w:r w:rsidRPr="00F8739B">
        <w:tab/>
        <w:t>the maintenance is carried out on an aircraft system or subset that is not excluded from the rating under regulation</w:t>
      </w:r>
      <w:r w:rsidR="00F8739B">
        <w:t> </w:t>
      </w:r>
      <w:r w:rsidRPr="00F8739B">
        <w:t>66.095.</w:t>
      </w:r>
    </w:p>
    <w:p w14:paraId="2CD96F16" w14:textId="77777777" w:rsidR="00FC1C83" w:rsidRPr="00F8739B" w:rsidRDefault="00FC1C83" w:rsidP="00637894">
      <w:pPr>
        <w:pStyle w:val="SubsectionHead"/>
      </w:pPr>
      <w:r w:rsidRPr="00F8739B">
        <w:t>Rating subject to exclusion—certification authorisation</w:t>
      </w:r>
    </w:p>
    <w:p w14:paraId="2C8775E9" w14:textId="60BFAD71" w:rsidR="00FC1C83" w:rsidRPr="00F8739B" w:rsidRDefault="00FC1C83" w:rsidP="00637894">
      <w:pPr>
        <w:pStyle w:val="Subsection"/>
      </w:pPr>
      <w:r w:rsidRPr="00F8739B">
        <w:tab/>
        <w:t>(5)</w:t>
      </w:r>
      <w:r w:rsidRPr="00F8739B">
        <w:tab/>
        <w:t xml:space="preserve">For </w:t>
      </w:r>
      <w:r w:rsidR="00F8739B">
        <w:t>paragraph (</w:t>
      </w:r>
      <w:r w:rsidRPr="00F8739B">
        <w:t>1)(c), this subregulation</w:t>
      </w:r>
      <w:r w:rsidR="00854351" w:rsidRPr="00F8739B">
        <w:t> </w:t>
      </w:r>
      <w:r w:rsidRPr="00F8739B">
        <w:t>applies if:</w:t>
      </w:r>
    </w:p>
    <w:p w14:paraId="63C33A18" w14:textId="77777777" w:rsidR="00FC1C83" w:rsidRPr="00F8739B" w:rsidRDefault="00FC1C83" w:rsidP="00637894">
      <w:pPr>
        <w:pStyle w:val="paragraph"/>
      </w:pPr>
      <w:r w:rsidRPr="00F8739B">
        <w:tab/>
        <w:t>(a)</w:t>
      </w:r>
      <w:r w:rsidRPr="00F8739B">
        <w:tab/>
        <w:t>the holder’s licence is endorsed with a rating for the aircraft type; and</w:t>
      </w:r>
    </w:p>
    <w:p w14:paraId="53988B60" w14:textId="5CD6CFE4" w:rsidR="00FC1C83" w:rsidRPr="00F8739B" w:rsidRDefault="00FC1C83" w:rsidP="00637894">
      <w:pPr>
        <w:pStyle w:val="paragraph"/>
      </w:pPr>
      <w:r w:rsidRPr="00F8739B">
        <w:tab/>
        <w:t>(b)</w:t>
      </w:r>
      <w:r w:rsidRPr="00F8739B">
        <w:tab/>
        <w:t>the maintenance is carried out on an aircraft system or a subset of an aircraft system that is excluded from the rating under regulation</w:t>
      </w:r>
      <w:r w:rsidR="00F8739B">
        <w:t> </w:t>
      </w:r>
      <w:r w:rsidRPr="00F8739B">
        <w:t xml:space="preserve">66.095 (the </w:t>
      </w:r>
      <w:r w:rsidRPr="00F8739B">
        <w:rPr>
          <w:b/>
          <w:i/>
        </w:rPr>
        <w:t>excluded system</w:t>
      </w:r>
      <w:r w:rsidRPr="00F8739B">
        <w:t>); and</w:t>
      </w:r>
    </w:p>
    <w:p w14:paraId="1E27C7DB" w14:textId="680CEE16" w:rsidR="00FC1C83" w:rsidRPr="00F8739B" w:rsidRDefault="00FC1C83" w:rsidP="00637894">
      <w:pPr>
        <w:pStyle w:val="paragraph"/>
      </w:pPr>
      <w:r w:rsidRPr="00F8739B">
        <w:tab/>
        <w:t>(c)</w:t>
      </w:r>
      <w:r w:rsidRPr="00F8739B">
        <w:tab/>
        <w:t>the holder has a certification authorisation from the organisation in relation to the aircraft type and the excluded system, granted in accordance with paragraph</w:t>
      </w:r>
      <w:r w:rsidR="00F8739B">
        <w:t> </w:t>
      </w:r>
      <w:r w:rsidRPr="00F8739B">
        <w:t>145.A.37(b) of the Part</w:t>
      </w:r>
      <w:r w:rsidR="00F8739B">
        <w:t> </w:t>
      </w:r>
      <w:r w:rsidRPr="00F8739B">
        <w:t>145 Manual of Standards.</w:t>
      </w:r>
    </w:p>
    <w:p w14:paraId="772AD833" w14:textId="77777777" w:rsidR="00FC1C83" w:rsidRPr="00F8739B" w:rsidRDefault="00FC1C83" w:rsidP="00637894">
      <w:pPr>
        <w:pStyle w:val="SubsectionHead"/>
      </w:pPr>
      <w:r w:rsidRPr="00F8739B">
        <w:t>No rating—certification authorisation</w:t>
      </w:r>
    </w:p>
    <w:p w14:paraId="41B50CD8" w14:textId="6E35EA7F" w:rsidR="00FC1C83" w:rsidRPr="00F8739B" w:rsidRDefault="00FC1C83" w:rsidP="00637894">
      <w:pPr>
        <w:pStyle w:val="Subsection"/>
      </w:pPr>
      <w:r w:rsidRPr="00F8739B">
        <w:tab/>
        <w:t>(6)</w:t>
      </w:r>
      <w:r w:rsidRPr="00F8739B">
        <w:tab/>
        <w:t xml:space="preserve">For </w:t>
      </w:r>
      <w:r w:rsidR="00F8739B">
        <w:t>paragraph (</w:t>
      </w:r>
      <w:r w:rsidRPr="00F8739B">
        <w:t>1)(c), this subregulation</w:t>
      </w:r>
      <w:r w:rsidR="00854351" w:rsidRPr="00F8739B">
        <w:t> </w:t>
      </w:r>
      <w:r w:rsidRPr="00F8739B">
        <w:t>applies if:</w:t>
      </w:r>
    </w:p>
    <w:p w14:paraId="59BA9F19" w14:textId="77777777" w:rsidR="00FC1C83" w:rsidRPr="00F8739B" w:rsidRDefault="00FC1C83" w:rsidP="00637894">
      <w:pPr>
        <w:pStyle w:val="paragraph"/>
      </w:pPr>
      <w:r w:rsidRPr="00F8739B">
        <w:tab/>
        <w:t>(a)</w:t>
      </w:r>
      <w:r w:rsidRPr="00F8739B">
        <w:tab/>
        <w:t>the holder’s licence is not endorsed with a rating for the aircraft type; and</w:t>
      </w:r>
    </w:p>
    <w:p w14:paraId="677659BF" w14:textId="16E5D686" w:rsidR="00FC1C83" w:rsidRPr="00F8739B" w:rsidRDefault="00FC1C83" w:rsidP="00637894">
      <w:pPr>
        <w:pStyle w:val="paragraph"/>
      </w:pPr>
      <w:r w:rsidRPr="00F8739B">
        <w:tab/>
        <w:t>(b)</w:t>
      </w:r>
      <w:r w:rsidRPr="00F8739B">
        <w:tab/>
        <w:t>the holder has a certification authorisation from the organisation in relation to the aircraft type, granted in accordance with paragraph</w:t>
      </w:r>
      <w:r w:rsidR="00F8739B">
        <w:t> </w:t>
      </w:r>
      <w:r w:rsidRPr="00F8739B">
        <w:t>145.A.37(b) or (c) of the Part</w:t>
      </w:r>
      <w:r w:rsidR="00F8739B">
        <w:t> </w:t>
      </w:r>
      <w:r w:rsidRPr="00F8739B">
        <w:t>145 Manual of Standards.</w:t>
      </w:r>
    </w:p>
    <w:p w14:paraId="425DE228" w14:textId="77777777" w:rsidR="00FC1C83" w:rsidRPr="00F8739B" w:rsidRDefault="00FC1C83" w:rsidP="00637894">
      <w:pPr>
        <w:pStyle w:val="Subsection"/>
      </w:pPr>
      <w:r w:rsidRPr="00F8739B">
        <w:tab/>
        <w:t>(7)</w:t>
      </w:r>
      <w:r w:rsidRPr="00F8739B">
        <w:tab/>
        <w:t>An offence against this regulation is an offence of strict liability.</w:t>
      </w:r>
    </w:p>
    <w:p w14:paraId="26B9F658" w14:textId="77777777" w:rsidR="00FC1C83" w:rsidRPr="00F8739B" w:rsidRDefault="00FC1C83" w:rsidP="00637894">
      <w:pPr>
        <w:pStyle w:val="ActHead5"/>
      </w:pPr>
      <w:bookmarkStart w:id="662" w:name="_Toc424739342"/>
      <w:r w:rsidRPr="00F8739B">
        <w:rPr>
          <w:rStyle w:val="CharSectno"/>
        </w:rPr>
        <w:t>66.166</w:t>
      </w:r>
      <w:r w:rsidRPr="00F8739B">
        <w:t xml:space="preserve">  Offence—maintenance certification on behalf of Subpart 42.F organisations</w:t>
      </w:r>
      <w:bookmarkEnd w:id="662"/>
    </w:p>
    <w:p w14:paraId="472C5154" w14:textId="77777777" w:rsidR="00FC1C83" w:rsidRPr="00F8739B" w:rsidRDefault="00FC1C83" w:rsidP="00637894">
      <w:pPr>
        <w:pStyle w:val="Subsection"/>
      </w:pPr>
      <w:r w:rsidRPr="00F8739B">
        <w:tab/>
        <w:t>(1)</w:t>
      </w:r>
      <w:r w:rsidRPr="00F8739B">
        <w:tab/>
        <w:t>A category B1 or B2 licence holder commits an offence if:</w:t>
      </w:r>
    </w:p>
    <w:p w14:paraId="0A38E8AC" w14:textId="77777777" w:rsidR="00FC1C83" w:rsidRPr="00F8739B" w:rsidRDefault="00FC1C83" w:rsidP="00637894">
      <w:pPr>
        <w:pStyle w:val="paragraph"/>
      </w:pPr>
      <w:r w:rsidRPr="00F8739B">
        <w:lastRenderedPageBreak/>
        <w:tab/>
        <w:t>(a)</w:t>
      </w:r>
      <w:r w:rsidRPr="00F8739B">
        <w:tab/>
        <w:t>the holder performs maintenance certification on behalf of a Subpart 42.F organisation; and</w:t>
      </w:r>
    </w:p>
    <w:p w14:paraId="4442CA34" w14:textId="77777777" w:rsidR="00FC1C83" w:rsidRPr="00F8739B" w:rsidRDefault="00FC1C83" w:rsidP="00637894">
      <w:pPr>
        <w:pStyle w:val="paragraph"/>
      </w:pPr>
      <w:r w:rsidRPr="00F8739B">
        <w:tab/>
        <w:t>(b)</w:t>
      </w:r>
      <w:r w:rsidRPr="00F8739B">
        <w:tab/>
        <w:t>the maintenance certification is for maintenance that was carried out on an aircraft of a particular type rated aircraft type; and</w:t>
      </w:r>
    </w:p>
    <w:p w14:paraId="5153FDD0" w14:textId="77777777" w:rsidR="00FC1C83" w:rsidRPr="00F8739B" w:rsidRDefault="00FC1C83" w:rsidP="00637894">
      <w:pPr>
        <w:pStyle w:val="paragraph"/>
      </w:pPr>
      <w:r w:rsidRPr="00F8739B">
        <w:tab/>
        <w:t>(c)</w:t>
      </w:r>
      <w:r w:rsidRPr="00F8739B">
        <w:tab/>
        <w:t>at the time of performing the maintenance certification:</w:t>
      </w:r>
    </w:p>
    <w:p w14:paraId="1E3CF4FF" w14:textId="77777777" w:rsidR="00FC1C83" w:rsidRPr="00F8739B" w:rsidRDefault="00FC1C83" w:rsidP="00637894">
      <w:pPr>
        <w:pStyle w:val="paragraphsub"/>
      </w:pPr>
      <w:r w:rsidRPr="00F8739B">
        <w:tab/>
        <w:t>(i)</w:t>
      </w:r>
      <w:r w:rsidRPr="00F8739B">
        <w:tab/>
        <w:t>the holder’s licence is not endorsed with the rating for the aircraft type; or</w:t>
      </w:r>
    </w:p>
    <w:p w14:paraId="238FABB6" w14:textId="77777777" w:rsidR="00FC1C83" w:rsidRPr="00F8739B" w:rsidRDefault="00FC1C83" w:rsidP="00637894">
      <w:pPr>
        <w:pStyle w:val="paragraphsub"/>
      </w:pPr>
      <w:r w:rsidRPr="00F8739B">
        <w:rPr>
          <w:i/>
        </w:rPr>
        <w:tab/>
      </w:r>
      <w:r w:rsidRPr="00F8739B">
        <w:t>(ii)</w:t>
      </w:r>
      <w:r w:rsidRPr="00F8739B">
        <w:tab/>
        <w:t>the holder does not have a certification authorisation from the organisation in relation to the aircraft type.</w:t>
      </w:r>
    </w:p>
    <w:p w14:paraId="59BB2D1F" w14:textId="77777777" w:rsidR="00FC1C83" w:rsidRPr="00F8739B" w:rsidRDefault="00FC1C83" w:rsidP="00637894">
      <w:pPr>
        <w:pStyle w:val="Penalty"/>
        <w:spacing w:before="120"/>
      </w:pPr>
      <w:r w:rsidRPr="00F8739B">
        <w:t>Penalty:</w:t>
      </w:r>
      <w:r w:rsidRPr="00F8739B">
        <w:tab/>
        <w:t>50 penalty units.</w:t>
      </w:r>
    </w:p>
    <w:p w14:paraId="7CBEED74" w14:textId="77777777" w:rsidR="00FC1C83" w:rsidRPr="00F8739B" w:rsidRDefault="00FC1C83" w:rsidP="00637894">
      <w:pPr>
        <w:pStyle w:val="Subsection"/>
      </w:pPr>
      <w:r w:rsidRPr="00F8739B">
        <w:tab/>
        <w:t>(2)</w:t>
      </w:r>
      <w:r w:rsidRPr="00F8739B">
        <w:tab/>
        <w:t>An offence against this regulation is an offence of strict liability.</w:t>
      </w:r>
    </w:p>
    <w:p w14:paraId="43A86A42" w14:textId="77777777" w:rsidR="00FC1C83" w:rsidRPr="00F8739B" w:rsidRDefault="00FC1C83" w:rsidP="00637894">
      <w:pPr>
        <w:pStyle w:val="ActHead5"/>
      </w:pPr>
      <w:bookmarkStart w:id="663" w:name="_Toc424739343"/>
      <w:r w:rsidRPr="00F8739B">
        <w:rPr>
          <w:rStyle w:val="CharSectno"/>
        </w:rPr>
        <w:t>66.167</w:t>
      </w:r>
      <w:r w:rsidRPr="00F8739B">
        <w:t xml:space="preserve">  Offence—maintenance certification other than on behalf of approved maintenance organisations</w:t>
      </w:r>
      <w:bookmarkEnd w:id="663"/>
    </w:p>
    <w:p w14:paraId="2F014E34" w14:textId="77777777" w:rsidR="00FC1C83" w:rsidRPr="00F8739B" w:rsidRDefault="00FC1C83" w:rsidP="00637894">
      <w:pPr>
        <w:pStyle w:val="Subsection"/>
      </w:pPr>
      <w:r w:rsidRPr="00F8739B">
        <w:tab/>
        <w:t>(1)</w:t>
      </w:r>
      <w:r w:rsidRPr="00F8739B">
        <w:tab/>
        <w:t>A category B1 or B2 licence holder commits an offence if:</w:t>
      </w:r>
    </w:p>
    <w:p w14:paraId="6021EDC4" w14:textId="77777777" w:rsidR="00FC1C83" w:rsidRPr="00F8739B" w:rsidRDefault="00FC1C83" w:rsidP="00637894">
      <w:pPr>
        <w:pStyle w:val="paragraph"/>
      </w:pPr>
      <w:r w:rsidRPr="00F8739B">
        <w:tab/>
        <w:t>(a)</w:t>
      </w:r>
      <w:r w:rsidRPr="00F8739B">
        <w:tab/>
        <w:t>the holder performs maintenance certification other than on behalf of an approved maintenance organisation; and</w:t>
      </w:r>
    </w:p>
    <w:p w14:paraId="10AB5FFB" w14:textId="77777777" w:rsidR="00FC1C83" w:rsidRPr="00F8739B" w:rsidRDefault="00FC1C83" w:rsidP="00637894">
      <w:pPr>
        <w:pStyle w:val="paragraph"/>
      </w:pPr>
      <w:r w:rsidRPr="00F8739B">
        <w:tab/>
        <w:t>(b)</w:t>
      </w:r>
      <w:r w:rsidRPr="00F8739B">
        <w:tab/>
        <w:t>the maintenance certification is for maintenance that was carried out on an aircraft of a particular type rated aircraft type; and</w:t>
      </w:r>
    </w:p>
    <w:p w14:paraId="198DE99E" w14:textId="3F8B0586" w:rsidR="00FC1C83" w:rsidRPr="00F8739B" w:rsidRDefault="00FC1C83" w:rsidP="00637894">
      <w:pPr>
        <w:pStyle w:val="paragraph"/>
      </w:pPr>
      <w:r w:rsidRPr="00F8739B">
        <w:tab/>
        <w:t>(c)</w:t>
      </w:r>
      <w:r w:rsidRPr="00F8739B">
        <w:tab/>
        <w:t>at the time of performing the maintenance certification, the holder does not meet the requirements mentioned in subregulation</w:t>
      </w:r>
      <w:r w:rsidR="00854351" w:rsidRPr="00F8739B">
        <w:t> </w:t>
      </w:r>
      <w:r w:rsidRPr="00F8739B">
        <w:t>(2).</w:t>
      </w:r>
    </w:p>
    <w:p w14:paraId="7448062C" w14:textId="77777777" w:rsidR="00FC1C83" w:rsidRPr="00F8739B" w:rsidRDefault="00FC1C83" w:rsidP="00637894">
      <w:pPr>
        <w:pStyle w:val="Penalty"/>
        <w:spacing w:before="120"/>
      </w:pPr>
      <w:r w:rsidRPr="00F8739B">
        <w:t>Penalty:</w:t>
      </w:r>
      <w:r w:rsidRPr="00F8739B">
        <w:tab/>
        <w:t>50 penalty units.</w:t>
      </w:r>
    </w:p>
    <w:p w14:paraId="0A21B388" w14:textId="204BDCA7" w:rsidR="00FC1C83" w:rsidRPr="00F8739B" w:rsidRDefault="00FC1C83" w:rsidP="00637894">
      <w:pPr>
        <w:pStyle w:val="Subsection"/>
      </w:pPr>
      <w:r w:rsidRPr="00F8739B">
        <w:tab/>
        <w:t>(2)</w:t>
      </w:r>
      <w:r w:rsidRPr="00F8739B">
        <w:tab/>
        <w:t xml:space="preserve">For </w:t>
      </w:r>
      <w:r w:rsidR="00F8739B">
        <w:t>paragraph (</w:t>
      </w:r>
      <w:r w:rsidRPr="00F8739B">
        <w:t>1)(c), the requirements are that:</w:t>
      </w:r>
    </w:p>
    <w:p w14:paraId="49F13150" w14:textId="77777777" w:rsidR="00FC1C83" w:rsidRPr="00F8739B" w:rsidRDefault="00FC1C83" w:rsidP="00637894">
      <w:pPr>
        <w:pStyle w:val="paragraph"/>
      </w:pPr>
      <w:r w:rsidRPr="00F8739B">
        <w:tab/>
        <w:t>(a)</w:t>
      </w:r>
      <w:r w:rsidRPr="00F8739B">
        <w:tab/>
        <w:t>the holder’s licence is endorsed with the rating for the aircraft type; and</w:t>
      </w:r>
    </w:p>
    <w:p w14:paraId="44FD99C9" w14:textId="77777777" w:rsidR="00FC1C83" w:rsidRPr="00F8739B" w:rsidRDefault="00FC1C83" w:rsidP="00637894">
      <w:pPr>
        <w:pStyle w:val="paragraph"/>
      </w:pPr>
      <w:r w:rsidRPr="00F8739B">
        <w:tab/>
        <w:t>(b)</w:t>
      </w:r>
      <w:r w:rsidRPr="00F8739B">
        <w:tab/>
        <w:t>the maintenance is not carried out on an aircraft system or a subset of an aircraft system that is:</w:t>
      </w:r>
    </w:p>
    <w:p w14:paraId="5001980C" w14:textId="295A8478" w:rsidR="00FC1C83" w:rsidRPr="00F8739B" w:rsidRDefault="00FC1C83" w:rsidP="00637894">
      <w:pPr>
        <w:pStyle w:val="paragraphsub"/>
      </w:pPr>
      <w:r w:rsidRPr="00F8739B">
        <w:tab/>
        <w:t>(i)</w:t>
      </w:r>
      <w:r w:rsidRPr="00F8739B">
        <w:tab/>
        <w:t>excluded from the licence under regulation</w:t>
      </w:r>
      <w:r w:rsidR="00F8739B">
        <w:t> </w:t>
      </w:r>
      <w:r w:rsidRPr="00F8739B">
        <w:t>66.026; or</w:t>
      </w:r>
    </w:p>
    <w:p w14:paraId="6832F101" w14:textId="4E3872BB" w:rsidR="00FC1C83" w:rsidRPr="00F8739B" w:rsidRDefault="00FC1C83" w:rsidP="00637894">
      <w:pPr>
        <w:pStyle w:val="paragraphsub"/>
      </w:pPr>
      <w:r w:rsidRPr="00F8739B">
        <w:tab/>
        <w:t>(ii)</w:t>
      </w:r>
      <w:r w:rsidRPr="00F8739B">
        <w:tab/>
        <w:t>excluded from the rating under regulation</w:t>
      </w:r>
      <w:r w:rsidR="00F8739B">
        <w:t> </w:t>
      </w:r>
      <w:r w:rsidRPr="00F8739B">
        <w:t>66.095.</w:t>
      </w:r>
    </w:p>
    <w:p w14:paraId="05549BBE" w14:textId="77777777" w:rsidR="00FC1C83" w:rsidRPr="00F8739B" w:rsidRDefault="00FC1C83" w:rsidP="00637894">
      <w:pPr>
        <w:pStyle w:val="Subsection"/>
      </w:pPr>
      <w:r w:rsidRPr="00F8739B">
        <w:tab/>
        <w:t>(3)</w:t>
      </w:r>
      <w:r w:rsidRPr="00F8739B">
        <w:tab/>
        <w:t>An offence against this regulation is an offence of strict liability.</w:t>
      </w:r>
    </w:p>
    <w:p w14:paraId="19E77C7A" w14:textId="30B28A6B" w:rsidR="00FC1C83" w:rsidRPr="00F8739B" w:rsidRDefault="00FC1C83" w:rsidP="00637894">
      <w:pPr>
        <w:pStyle w:val="ActHead5"/>
      </w:pPr>
      <w:bookmarkStart w:id="664" w:name="_Toc424739344"/>
      <w:r w:rsidRPr="00F8739B">
        <w:rPr>
          <w:rStyle w:val="CharSectno"/>
        </w:rPr>
        <w:lastRenderedPageBreak/>
        <w:t>66.168</w:t>
      </w:r>
      <w:r w:rsidRPr="00F8739B">
        <w:t xml:space="preserve">  Offence—certificate of release to service issued on behalf of Part</w:t>
      </w:r>
      <w:r w:rsidR="00F8739B">
        <w:t> </w:t>
      </w:r>
      <w:r w:rsidRPr="00F8739B">
        <w:t>145 organisations</w:t>
      </w:r>
      <w:bookmarkEnd w:id="664"/>
    </w:p>
    <w:p w14:paraId="609F0D7D" w14:textId="77777777" w:rsidR="00FC1C83" w:rsidRPr="00F8739B" w:rsidRDefault="00FC1C83" w:rsidP="00637894">
      <w:pPr>
        <w:pStyle w:val="Subsection"/>
      </w:pPr>
      <w:r w:rsidRPr="00F8739B">
        <w:tab/>
        <w:t>(1)</w:t>
      </w:r>
      <w:r w:rsidRPr="00F8739B">
        <w:tab/>
        <w:t>A category B1 or B2 licence holder commits an offence if:</w:t>
      </w:r>
    </w:p>
    <w:p w14:paraId="50D564F4" w14:textId="3FAFF263" w:rsidR="00FC1C83" w:rsidRPr="00F8739B" w:rsidRDefault="00FC1C83" w:rsidP="00637894">
      <w:pPr>
        <w:pStyle w:val="paragraph"/>
      </w:pPr>
      <w:r w:rsidRPr="00F8739B">
        <w:tab/>
        <w:t>(a)</w:t>
      </w:r>
      <w:r w:rsidRPr="00F8739B">
        <w:tab/>
        <w:t>the holder issues a certificate of release to service on behalf of a Part</w:t>
      </w:r>
      <w:r w:rsidR="00F8739B">
        <w:t> </w:t>
      </w:r>
      <w:r w:rsidRPr="00F8739B">
        <w:t>145 organisation for an aircraft of a particular type rated aircraft type in relation to maintenance carried out on the aircraft; and</w:t>
      </w:r>
    </w:p>
    <w:p w14:paraId="258EB7BD" w14:textId="1A8B2B45" w:rsidR="00FC1C83" w:rsidRPr="00F8739B" w:rsidRDefault="00FC1C83" w:rsidP="00637894">
      <w:pPr>
        <w:pStyle w:val="paragraph"/>
      </w:pPr>
      <w:r w:rsidRPr="00F8739B">
        <w:tab/>
        <w:t>(b)</w:t>
      </w:r>
      <w:r w:rsidRPr="00F8739B">
        <w:tab/>
        <w:t>subregulation</w:t>
      </w:r>
      <w:r w:rsidR="00854351" w:rsidRPr="00F8739B">
        <w:t> </w:t>
      </w:r>
      <w:r w:rsidRPr="00F8739B">
        <w:t>(2) does not apply.</w:t>
      </w:r>
    </w:p>
    <w:p w14:paraId="6F2B91FE" w14:textId="77777777" w:rsidR="00FC1C83" w:rsidRPr="00F8739B" w:rsidRDefault="00FC1C83" w:rsidP="00637894">
      <w:pPr>
        <w:pStyle w:val="Penalty"/>
      </w:pPr>
      <w:r w:rsidRPr="00F8739B">
        <w:t>Penalty:</w:t>
      </w:r>
      <w:r w:rsidRPr="00F8739B">
        <w:tab/>
        <w:t>50 penalty units.</w:t>
      </w:r>
    </w:p>
    <w:p w14:paraId="758CB049" w14:textId="13530020" w:rsidR="00FC1C83" w:rsidRPr="00F8739B" w:rsidRDefault="00FC1C83" w:rsidP="00637894">
      <w:pPr>
        <w:pStyle w:val="Subsection"/>
      </w:pPr>
      <w:r w:rsidRPr="00F8739B">
        <w:tab/>
        <w:t>(2)</w:t>
      </w:r>
      <w:r w:rsidRPr="00F8739B">
        <w:tab/>
        <w:t xml:space="preserve">For </w:t>
      </w:r>
      <w:r w:rsidR="00F8739B">
        <w:t>paragraph (</w:t>
      </w:r>
      <w:r w:rsidRPr="00F8739B">
        <w:t>1)(b), this subregulation</w:t>
      </w:r>
      <w:r w:rsidR="00854351" w:rsidRPr="00F8739B">
        <w:t> </w:t>
      </w:r>
      <w:r w:rsidRPr="00F8739B">
        <w:t>applies if, at the time of issuing the certificate of release to service:</w:t>
      </w:r>
    </w:p>
    <w:p w14:paraId="3153D9D4" w14:textId="77777777" w:rsidR="00FC1C83" w:rsidRPr="00F8739B" w:rsidRDefault="00FC1C83" w:rsidP="00637894">
      <w:pPr>
        <w:pStyle w:val="paragraph"/>
      </w:pPr>
      <w:r w:rsidRPr="00F8739B">
        <w:tab/>
        <w:t>(a)</w:t>
      </w:r>
      <w:r w:rsidRPr="00F8739B">
        <w:tab/>
        <w:t>the holder’s licence is endorsed with a rating for the aircraft type; or</w:t>
      </w:r>
    </w:p>
    <w:p w14:paraId="78D876D9" w14:textId="127BA546" w:rsidR="00FC1C83" w:rsidRPr="00F8739B" w:rsidRDefault="00FC1C83" w:rsidP="00637894">
      <w:pPr>
        <w:pStyle w:val="paragraph"/>
      </w:pPr>
      <w:r w:rsidRPr="00F8739B">
        <w:tab/>
        <w:t>(b)</w:t>
      </w:r>
      <w:r w:rsidRPr="00F8739B">
        <w:tab/>
        <w:t>the holder has a certification authorisation from the organisation in relation to the aircraft type, granted in accordance with paragraph</w:t>
      </w:r>
      <w:r w:rsidR="00F8739B">
        <w:t> </w:t>
      </w:r>
      <w:r w:rsidRPr="00F8739B">
        <w:t>145.A.37(b) or (c) of the Part</w:t>
      </w:r>
      <w:r w:rsidR="00F8739B">
        <w:t> </w:t>
      </w:r>
      <w:r w:rsidRPr="00F8739B">
        <w:t>145 Manual of Standards.</w:t>
      </w:r>
    </w:p>
    <w:p w14:paraId="2354650F" w14:textId="77777777" w:rsidR="00FC1C83" w:rsidRPr="00F8739B" w:rsidRDefault="00FC1C83" w:rsidP="00637894">
      <w:pPr>
        <w:pStyle w:val="Subsection"/>
      </w:pPr>
      <w:r w:rsidRPr="00F8739B">
        <w:tab/>
        <w:t>(3)</w:t>
      </w:r>
      <w:r w:rsidRPr="00F8739B">
        <w:tab/>
        <w:t>An offence against this regulation is an offence of strict liability.</w:t>
      </w:r>
    </w:p>
    <w:p w14:paraId="77B5BE72" w14:textId="77777777" w:rsidR="00FC1C83" w:rsidRPr="00F8739B" w:rsidRDefault="00FC1C83" w:rsidP="00637894">
      <w:pPr>
        <w:pStyle w:val="ActHead5"/>
      </w:pPr>
      <w:bookmarkStart w:id="665" w:name="_Toc424739345"/>
      <w:r w:rsidRPr="00F8739B">
        <w:rPr>
          <w:rStyle w:val="CharSectno"/>
        </w:rPr>
        <w:t>66.168A</w:t>
      </w:r>
      <w:r w:rsidRPr="00F8739B">
        <w:t xml:space="preserve">  Offence—certificate of release to service issued on behalf of Subpart 42.F organisation</w:t>
      </w:r>
      <w:bookmarkEnd w:id="665"/>
    </w:p>
    <w:p w14:paraId="12581EFE" w14:textId="77777777" w:rsidR="00FC1C83" w:rsidRPr="00F8739B" w:rsidRDefault="00FC1C83" w:rsidP="00637894">
      <w:pPr>
        <w:pStyle w:val="Subsection"/>
      </w:pPr>
      <w:r w:rsidRPr="00F8739B">
        <w:tab/>
        <w:t>(1)</w:t>
      </w:r>
      <w:r w:rsidRPr="00F8739B">
        <w:tab/>
        <w:t>A category B1 or B2 licence holder commits an offence if:</w:t>
      </w:r>
    </w:p>
    <w:p w14:paraId="59A9A840" w14:textId="77777777" w:rsidR="00FC1C83" w:rsidRPr="00F8739B" w:rsidRDefault="00FC1C83" w:rsidP="00637894">
      <w:pPr>
        <w:pStyle w:val="paragraph"/>
      </w:pPr>
      <w:r w:rsidRPr="00F8739B">
        <w:tab/>
        <w:t>(a)</w:t>
      </w:r>
      <w:r w:rsidRPr="00F8739B">
        <w:tab/>
        <w:t>the holder issues a certificate of release to service on behalf of a Subpart 42.F organisation for an aircraft of a particular type rated aircraft type in relation to maintenance carried out on the aircraft; and</w:t>
      </w:r>
    </w:p>
    <w:p w14:paraId="5CA87F02" w14:textId="77777777" w:rsidR="00FC1C83" w:rsidRPr="00F8739B" w:rsidRDefault="00FC1C83" w:rsidP="00637894">
      <w:pPr>
        <w:pStyle w:val="paragraph"/>
      </w:pPr>
      <w:r w:rsidRPr="00F8739B">
        <w:tab/>
        <w:t>(b)</w:t>
      </w:r>
      <w:r w:rsidRPr="00F8739B">
        <w:tab/>
        <w:t>at the time of issuing the certificate of release to service:</w:t>
      </w:r>
    </w:p>
    <w:p w14:paraId="471D4ECF" w14:textId="77777777" w:rsidR="00FC1C83" w:rsidRPr="00F8739B" w:rsidRDefault="00FC1C83" w:rsidP="00637894">
      <w:pPr>
        <w:pStyle w:val="paragraphsub"/>
      </w:pPr>
      <w:r w:rsidRPr="00F8739B">
        <w:tab/>
        <w:t>(i)</w:t>
      </w:r>
      <w:r w:rsidRPr="00F8739B">
        <w:tab/>
        <w:t>the holder’s licence is not endorsed with the rating for the aircraft type; or</w:t>
      </w:r>
    </w:p>
    <w:p w14:paraId="4A65484B" w14:textId="77777777" w:rsidR="00FC1C83" w:rsidRPr="00F8739B" w:rsidRDefault="00FC1C83" w:rsidP="00637894">
      <w:pPr>
        <w:pStyle w:val="paragraphsub"/>
      </w:pPr>
      <w:r w:rsidRPr="00F8739B">
        <w:tab/>
        <w:t>(ii)</w:t>
      </w:r>
      <w:r w:rsidRPr="00F8739B">
        <w:tab/>
        <w:t>the holder does not have a certification authorisation from the organisation in relation to the aircraft type.</w:t>
      </w:r>
    </w:p>
    <w:p w14:paraId="2A935112" w14:textId="77777777" w:rsidR="00FC1C83" w:rsidRPr="00F8739B" w:rsidRDefault="00FC1C83" w:rsidP="00637894">
      <w:pPr>
        <w:pStyle w:val="Penalty"/>
        <w:spacing w:before="120"/>
      </w:pPr>
      <w:r w:rsidRPr="00F8739B">
        <w:t>Penalty:</w:t>
      </w:r>
      <w:r w:rsidRPr="00F8739B">
        <w:tab/>
        <w:t>50 penalty units.</w:t>
      </w:r>
    </w:p>
    <w:p w14:paraId="7099E1A0" w14:textId="77777777" w:rsidR="00FC1C83" w:rsidRPr="00F8739B" w:rsidRDefault="00FC1C83" w:rsidP="00637894">
      <w:pPr>
        <w:pStyle w:val="Subsection"/>
      </w:pPr>
      <w:r w:rsidRPr="00F8739B">
        <w:tab/>
        <w:t>(2)</w:t>
      </w:r>
      <w:r w:rsidRPr="00F8739B">
        <w:tab/>
        <w:t>An offence against this regulation is an offence of strict liability.</w:t>
      </w:r>
    </w:p>
    <w:p w14:paraId="5A7198E8" w14:textId="77777777" w:rsidR="00FC1C83" w:rsidRPr="00F8739B" w:rsidRDefault="00FC1C83" w:rsidP="00637894">
      <w:pPr>
        <w:pStyle w:val="ActHead5"/>
      </w:pPr>
      <w:bookmarkStart w:id="666" w:name="_Toc424739346"/>
      <w:r w:rsidRPr="00F8739B">
        <w:rPr>
          <w:rStyle w:val="CharSectno"/>
        </w:rPr>
        <w:lastRenderedPageBreak/>
        <w:t>66.169</w:t>
      </w:r>
      <w:r w:rsidRPr="00F8739B">
        <w:t xml:space="preserve">  Offence—certificate of release to service issued other than on behalf of approved maintenance organisation</w:t>
      </w:r>
      <w:bookmarkEnd w:id="666"/>
    </w:p>
    <w:p w14:paraId="5303D7C5" w14:textId="77777777" w:rsidR="00FC1C83" w:rsidRPr="00F8739B" w:rsidRDefault="00FC1C83" w:rsidP="00637894">
      <w:pPr>
        <w:pStyle w:val="Subsection"/>
      </w:pPr>
      <w:r w:rsidRPr="00F8739B">
        <w:tab/>
        <w:t>(1)</w:t>
      </w:r>
      <w:r w:rsidRPr="00F8739B">
        <w:tab/>
        <w:t>A category B1 or B2 licence holder commits an offence if:</w:t>
      </w:r>
    </w:p>
    <w:p w14:paraId="55797216" w14:textId="77777777" w:rsidR="00FC1C83" w:rsidRPr="00F8739B" w:rsidRDefault="00FC1C83" w:rsidP="00637894">
      <w:pPr>
        <w:pStyle w:val="paragraph"/>
      </w:pPr>
      <w:r w:rsidRPr="00F8739B">
        <w:tab/>
        <w:t>(a)</w:t>
      </w:r>
      <w:r w:rsidRPr="00F8739B">
        <w:tab/>
        <w:t>the holder issues a certificate of release to service, other than on behalf of an approved maintenance organisation, for an aircraft of a particular type rated aircraft type in relation to maintenance carried out on the aircraft; and</w:t>
      </w:r>
    </w:p>
    <w:p w14:paraId="2F1AA7CF" w14:textId="77777777" w:rsidR="00FC1C83" w:rsidRPr="00F8739B" w:rsidRDefault="00FC1C83" w:rsidP="00637894">
      <w:pPr>
        <w:pStyle w:val="paragraph"/>
      </w:pPr>
      <w:r w:rsidRPr="00F8739B">
        <w:tab/>
        <w:t>(b)</w:t>
      </w:r>
      <w:r w:rsidRPr="00F8739B">
        <w:tab/>
        <w:t>at the time of issuing the certificate of release to service, the holder’s licence is not endorsed with the rating for the aircraft type.</w:t>
      </w:r>
    </w:p>
    <w:p w14:paraId="2CA486AB" w14:textId="77777777" w:rsidR="00FC1C83" w:rsidRPr="00F8739B" w:rsidRDefault="00FC1C83" w:rsidP="00637894">
      <w:pPr>
        <w:pStyle w:val="Penalty"/>
      </w:pPr>
      <w:r w:rsidRPr="00F8739B">
        <w:t>Penalty:</w:t>
      </w:r>
      <w:r w:rsidRPr="00F8739B">
        <w:tab/>
        <w:t>50 penalty units.</w:t>
      </w:r>
    </w:p>
    <w:p w14:paraId="3ECF1920" w14:textId="77777777" w:rsidR="00FC1C83" w:rsidRPr="00F8739B" w:rsidRDefault="00FC1C83" w:rsidP="00637894">
      <w:pPr>
        <w:pStyle w:val="Subsection"/>
      </w:pPr>
      <w:r w:rsidRPr="00F8739B">
        <w:tab/>
        <w:t>(2)</w:t>
      </w:r>
      <w:r w:rsidRPr="00F8739B">
        <w:tab/>
        <w:t>An offence against this regulation is an offence of strict liability.</w:t>
      </w:r>
    </w:p>
    <w:p w14:paraId="2A03B3A6" w14:textId="4C50BF8E" w:rsidR="000505E4" w:rsidRPr="00F8739B" w:rsidRDefault="000971C9" w:rsidP="00637894">
      <w:pPr>
        <w:pStyle w:val="ActHead3"/>
        <w:pageBreakBefore/>
      </w:pPr>
      <w:bookmarkStart w:id="667" w:name="_Toc424739347"/>
      <w:r w:rsidRPr="00F8739B">
        <w:rPr>
          <w:rStyle w:val="CharDivNo"/>
        </w:rPr>
        <w:lastRenderedPageBreak/>
        <w:t>Division</w:t>
      </w:r>
      <w:r w:rsidR="00F8739B" w:rsidRPr="00F8739B">
        <w:rPr>
          <w:rStyle w:val="CharDivNo"/>
        </w:rPr>
        <w:t> </w:t>
      </w:r>
      <w:r w:rsidR="000505E4" w:rsidRPr="00F8739B">
        <w:rPr>
          <w:rStyle w:val="CharDivNo"/>
        </w:rPr>
        <w:t>66.E.4</w:t>
      </w:r>
      <w:r w:rsidRPr="00F8739B">
        <w:t>—</w:t>
      </w:r>
      <w:r w:rsidR="000505E4" w:rsidRPr="00F8739B">
        <w:rPr>
          <w:rStyle w:val="CharDivText"/>
        </w:rPr>
        <w:t>Offences that apply to category</w:t>
      </w:r>
      <w:r w:rsidR="003C686B" w:rsidRPr="00F8739B">
        <w:rPr>
          <w:rStyle w:val="CharDivText"/>
        </w:rPr>
        <w:t xml:space="preserve"> </w:t>
      </w:r>
      <w:r w:rsidR="000505E4" w:rsidRPr="00F8739B">
        <w:rPr>
          <w:rStyle w:val="CharDivText"/>
        </w:rPr>
        <w:t>C licence holders</w:t>
      </w:r>
      <w:bookmarkEnd w:id="667"/>
    </w:p>
    <w:p w14:paraId="6B0FA4AB" w14:textId="77777777" w:rsidR="000505E4" w:rsidRPr="00F8739B" w:rsidRDefault="000505E4" w:rsidP="00637894">
      <w:pPr>
        <w:pStyle w:val="ActHead5"/>
      </w:pPr>
      <w:bookmarkStart w:id="668" w:name="_Toc424739348"/>
      <w:r w:rsidRPr="00F8739B">
        <w:rPr>
          <w:rStyle w:val="CharSectno"/>
        </w:rPr>
        <w:t>66.170</w:t>
      </w:r>
      <w:r w:rsidR="000971C9" w:rsidRPr="00F8739B">
        <w:t xml:space="preserve">  </w:t>
      </w:r>
      <w:r w:rsidRPr="00F8739B">
        <w:t>Certificate of release to service offences</w:t>
      </w:r>
      <w:bookmarkEnd w:id="668"/>
    </w:p>
    <w:p w14:paraId="522D2B42" w14:textId="101A238D" w:rsidR="000505E4" w:rsidRPr="00F8739B" w:rsidRDefault="000505E4" w:rsidP="00637894">
      <w:pPr>
        <w:pStyle w:val="Subsection"/>
      </w:pPr>
      <w:r w:rsidRPr="00F8739B">
        <w:tab/>
        <w:t>(1)</w:t>
      </w:r>
      <w:r w:rsidRPr="00F8739B">
        <w:tab/>
        <w:t>A category C licence holder commits an offence if he or she issues a certificate of release to service for an aircraft in relation to maintenance carried out on the aircraft other than on behalf of a Part</w:t>
      </w:r>
      <w:r w:rsidR="00F8739B">
        <w:t> </w:t>
      </w:r>
      <w:r w:rsidRPr="00F8739B">
        <w:t>145 organisation.</w:t>
      </w:r>
    </w:p>
    <w:p w14:paraId="29E15579" w14:textId="77777777" w:rsidR="000505E4" w:rsidRPr="00F8739B" w:rsidRDefault="000971C9" w:rsidP="00637894">
      <w:pPr>
        <w:pStyle w:val="Penalty"/>
      </w:pPr>
      <w:r w:rsidRPr="00F8739B">
        <w:t>Penalty:</w:t>
      </w:r>
      <w:r w:rsidRPr="00F8739B">
        <w:tab/>
      </w:r>
      <w:r w:rsidR="000505E4" w:rsidRPr="00F8739B">
        <w:t>50</w:t>
      </w:r>
      <w:r w:rsidR="000505E4" w:rsidRPr="00F8739B">
        <w:rPr>
          <w:color w:val="000000"/>
        </w:rPr>
        <w:t xml:space="preserve"> penalty units.</w:t>
      </w:r>
    </w:p>
    <w:p w14:paraId="4498DC46" w14:textId="77777777" w:rsidR="000505E4" w:rsidRPr="00F8739B" w:rsidRDefault="000505E4" w:rsidP="00637894">
      <w:pPr>
        <w:pStyle w:val="Subsection"/>
      </w:pPr>
      <w:r w:rsidRPr="00F8739B">
        <w:tab/>
        <w:t>(2)</w:t>
      </w:r>
      <w:r w:rsidRPr="00F8739B">
        <w:tab/>
        <w:t>A category C licence holder commits an offence if:</w:t>
      </w:r>
    </w:p>
    <w:p w14:paraId="374730B0" w14:textId="087CECC1" w:rsidR="000505E4" w:rsidRPr="00F8739B" w:rsidRDefault="000505E4" w:rsidP="00637894">
      <w:pPr>
        <w:pStyle w:val="paragraph"/>
      </w:pPr>
      <w:r w:rsidRPr="00F8739B">
        <w:tab/>
        <w:t>(a)</w:t>
      </w:r>
      <w:r w:rsidRPr="00F8739B">
        <w:tab/>
        <w:t>he or she issues a certificate of release to service on behalf of a Part</w:t>
      </w:r>
      <w:r w:rsidR="00F8739B">
        <w:t> </w:t>
      </w:r>
      <w:r w:rsidRPr="00F8739B">
        <w:t>145 organisation for an aircraft in relation to maintenance carried out on the aircraft; and</w:t>
      </w:r>
    </w:p>
    <w:p w14:paraId="41239FD0" w14:textId="77777777" w:rsidR="000505E4" w:rsidRPr="00F8739B" w:rsidRDefault="000505E4" w:rsidP="00637894">
      <w:pPr>
        <w:pStyle w:val="paragraph"/>
      </w:pPr>
      <w:r w:rsidRPr="00F8739B">
        <w:tab/>
        <w:t>(b)</w:t>
      </w:r>
      <w:r w:rsidRPr="00F8739B">
        <w:tab/>
        <w:t>the maintenance was not base maintenance.</w:t>
      </w:r>
    </w:p>
    <w:p w14:paraId="0EB6BA2B" w14:textId="77777777" w:rsidR="000505E4" w:rsidRPr="00F8739B" w:rsidRDefault="000971C9" w:rsidP="00637894">
      <w:pPr>
        <w:pStyle w:val="Penalty"/>
      </w:pPr>
      <w:r w:rsidRPr="00F8739B">
        <w:t>Penalty:</w:t>
      </w:r>
      <w:r w:rsidRPr="00F8739B">
        <w:tab/>
      </w:r>
      <w:r w:rsidR="000505E4" w:rsidRPr="00F8739B">
        <w:t>50</w:t>
      </w:r>
      <w:r w:rsidR="000505E4" w:rsidRPr="00F8739B">
        <w:rPr>
          <w:color w:val="000000"/>
        </w:rPr>
        <w:t xml:space="preserve"> penalty units.</w:t>
      </w:r>
    </w:p>
    <w:p w14:paraId="1310C1AA" w14:textId="357B351F" w:rsidR="000505E4" w:rsidRPr="00F8739B" w:rsidRDefault="000505E4" w:rsidP="00637894">
      <w:pPr>
        <w:pStyle w:val="Subsection"/>
      </w:pPr>
      <w:r w:rsidRPr="00F8739B">
        <w:tab/>
        <w:t>(3)</w:t>
      </w:r>
      <w:r w:rsidRPr="00F8739B">
        <w:tab/>
        <w:t>An offence against subregulation</w:t>
      </w:r>
      <w:r w:rsidR="00854351" w:rsidRPr="00F8739B">
        <w:t> </w:t>
      </w:r>
      <w:r w:rsidRPr="00F8739B">
        <w:t>(1) or (2) is an offence of strict liability.</w:t>
      </w:r>
    </w:p>
    <w:p w14:paraId="04E25986" w14:textId="77777777" w:rsidR="000505E4" w:rsidRPr="00F8739B" w:rsidRDefault="000971C9" w:rsidP="00637894">
      <w:pPr>
        <w:pStyle w:val="SubPartCASA"/>
        <w:pageBreakBefore/>
        <w:outlineLvl w:val="9"/>
      </w:pPr>
      <w:bookmarkStart w:id="669" w:name="_Toc424739349"/>
      <w:r w:rsidRPr="00F8739B">
        <w:rPr>
          <w:rStyle w:val="CharSubPartNoCASA"/>
        </w:rPr>
        <w:lastRenderedPageBreak/>
        <w:t>Subpart</w:t>
      </w:r>
      <w:r w:rsidR="003C686B" w:rsidRPr="00F8739B">
        <w:rPr>
          <w:rStyle w:val="CharSubPartNoCASA"/>
        </w:rPr>
        <w:t xml:space="preserve"> </w:t>
      </w:r>
      <w:r w:rsidR="000505E4" w:rsidRPr="00F8739B">
        <w:rPr>
          <w:rStyle w:val="CharSubPartNoCASA"/>
        </w:rPr>
        <w:t>66.F</w:t>
      </w:r>
      <w:r w:rsidRPr="00F8739B">
        <w:t>—</w:t>
      </w:r>
      <w:r w:rsidR="000505E4" w:rsidRPr="00F8739B">
        <w:rPr>
          <w:rStyle w:val="CharSubPartTextCASA"/>
        </w:rPr>
        <w:t>Administration</w:t>
      </w:r>
      <w:bookmarkEnd w:id="669"/>
    </w:p>
    <w:p w14:paraId="7A911715"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2B2F83AE" w14:textId="77777777" w:rsidR="000505E4" w:rsidRPr="00F8739B" w:rsidRDefault="000505E4" w:rsidP="00637894">
      <w:pPr>
        <w:pStyle w:val="ActHead5"/>
      </w:pPr>
      <w:bookmarkStart w:id="670" w:name="_Toc424739350"/>
      <w:r w:rsidRPr="00F8739B">
        <w:rPr>
          <w:rStyle w:val="CharSectno"/>
        </w:rPr>
        <w:t>66.175</w:t>
      </w:r>
      <w:r w:rsidR="000971C9" w:rsidRPr="00F8739B">
        <w:t xml:space="preserve">  </w:t>
      </w:r>
      <w:r w:rsidRPr="00F8739B">
        <w:t>CASA may ask licensed aircraft maintenance engineers for information</w:t>
      </w:r>
      <w:bookmarkEnd w:id="670"/>
    </w:p>
    <w:p w14:paraId="58DB7836" w14:textId="77777777" w:rsidR="000505E4" w:rsidRPr="00F8739B" w:rsidRDefault="000505E4" w:rsidP="00637894">
      <w:pPr>
        <w:pStyle w:val="Subsection"/>
      </w:pPr>
      <w:r w:rsidRPr="00F8739B">
        <w:tab/>
        <w:t>(1)</w:t>
      </w:r>
      <w:r w:rsidRPr="00F8739B">
        <w:tab/>
        <w:t>CASA may ask a licensed aircraft maintenance engineer to give CASA information specified in the request about himself or herself, his or her aircraft engineer licence and any ratings endorsed on the licence.</w:t>
      </w:r>
    </w:p>
    <w:p w14:paraId="769F8CD3" w14:textId="0879B33E" w:rsidR="000505E4" w:rsidRPr="00F8739B" w:rsidRDefault="000505E4" w:rsidP="00637894">
      <w:pPr>
        <w:pStyle w:val="Subsection"/>
      </w:pPr>
      <w:r w:rsidRPr="00F8739B">
        <w:tab/>
        <w:t>(2)</w:t>
      </w:r>
      <w:r w:rsidRPr="00F8739B">
        <w:tab/>
        <w:t>A request under subregulation</w:t>
      </w:r>
      <w:r w:rsidR="00854351" w:rsidRPr="00F8739B">
        <w:t> </w:t>
      </w:r>
      <w:r w:rsidRPr="00F8739B">
        <w:t>(1) must:</w:t>
      </w:r>
    </w:p>
    <w:p w14:paraId="61EA795B" w14:textId="77777777" w:rsidR="000505E4" w:rsidRPr="00F8739B" w:rsidRDefault="000505E4" w:rsidP="00637894">
      <w:pPr>
        <w:pStyle w:val="paragraph"/>
      </w:pPr>
      <w:r w:rsidRPr="00F8739B">
        <w:tab/>
        <w:t>(a)</w:t>
      </w:r>
      <w:r w:rsidRPr="00F8739B">
        <w:tab/>
        <w:t>be in writing; and</w:t>
      </w:r>
    </w:p>
    <w:p w14:paraId="7B3E77E3" w14:textId="77777777" w:rsidR="000505E4" w:rsidRPr="00F8739B" w:rsidRDefault="000505E4" w:rsidP="00637894">
      <w:pPr>
        <w:pStyle w:val="paragraph"/>
      </w:pPr>
      <w:r w:rsidRPr="00F8739B">
        <w:tab/>
        <w:t>(b)</w:t>
      </w:r>
      <w:r w:rsidRPr="00F8739B">
        <w:tab/>
        <w:t>specify the date by which the licensed aircraft maintenance engineer must give CASA the information; and</w:t>
      </w:r>
    </w:p>
    <w:p w14:paraId="268A4BE2" w14:textId="2218DFE8" w:rsidR="000505E4" w:rsidRPr="00F8739B" w:rsidRDefault="000505E4" w:rsidP="00637894">
      <w:pPr>
        <w:pStyle w:val="paragraph"/>
      </w:pPr>
      <w:r w:rsidRPr="00F8739B">
        <w:tab/>
        <w:t>(c)</w:t>
      </w:r>
      <w:r w:rsidRPr="00F8739B">
        <w:tab/>
        <w:t>include a statement of the effect of regulation</w:t>
      </w:r>
      <w:r w:rsidR="00F8739B">
        <w:t> </w:t>
      </w:r>
      <w:r w:rsidRPr="00F8739B">
        <w:t>66.180.</w:t>
      </w:r>
    </w:p>
    <w:p w14:paraId="228DDFB7" w14:textId="1CA5BC45" w:rsidR="000505E4" w:rsidRPr="00F8739B" w:rsidRDefault="000505E4" w:rsidP="00637894">
      <w:pPr>
        <w:pStyle w:val="Subsection"/>
      </w:pPr>
      <w:r w:rsidRPr="00F8739B">
        <w:tab/>
        <w:t>(3)</w:t>
      </w:r>
      <w:r w:rsidRPr="00F8739B">
        <w:tab/>
        <w:t>If a licensed aircraft maintenance engineer gives CASA information in accordance with a request under subregulation</w:t>
      </w:r>
      <w:r w:rsidR="00854351" w:rsidRPr="00F8739B">
        <w:t> </w:t>
      </w:r>
      <w:r w:rsidRPr="00F8739B">
        <w:t>(1), CASA must, within 28 days after receiving the information, give the licensed aircraft maintenance engineer written notice in accordance with subregulation</w:t>
      </w:r>
      <w:r w:rsidR="00854351" w:rsidRPr="00F8739B">
        <w:t> </w:t>
      </w:r>
      <w:r w:rsidRPr="00F8739B">
        <w:t>(4).</w:t>
      </w:r>
    </w:p>
    <w:p w14:paraId="37CC3551" w14:textId="77777777" w:rsidR="000505E4" w:rsidRPr="00F8739B" w:rsidRDefault="000505E4" w:rsidP="00637894">
      <w:pPr>
        <w:pStyle w:val="Subsection"/>
      </w:pPr>
      <w:r w:rsidRPr="00F8739B">
        <w:tab/>
        <w:t>(4)</w:t>
      </w:r>
      <w:r w:rsidRPr="00F8739B">
        <w:tab/>
        <w:t>The notice must include a statement to the effect that CASA has confirmed the information or updated its records about the licensed aircraft maintenance engineer, the aircraft engineer licence and any ratings endorsed on the licence.</w:t>
      </w:r>
    </w:p>
    <w:p w14:paraId="302622FE" w14:textId="77777777" w:rsidR="000505E4" w:rsidRPr="00F8739B" w:rsidRDefault="000505E4" w:rsidP="00637894">
      <w:pPr>
        <w:pStyle w:val="ActHead5"/>
      </w:pPr>
      <w:bookmarkStart w:id="671" w:name="_Toc424739351"/>
      <w:r w:rsidRPr="00F8739B">
        <w:rPr>
          <w:rStyle w:val="CharSectno"/>
        </w:rPr>
        <w:t>66.180</w:t>
      </w:r>
      <w:r w:rsidR="000971C9" w:rsidRPr="00F8739B">
        <w:t xml:space="preserve">  </w:t>
      </w:r>
      <w:r w:rsidRPr="00F8739B">
        <w:t>Suspension of licence for failure to provide information</w:t>
      </w:r>
      <w:bookmarkEnd w:id="671"/>
    </w:p>
    <w:p w14:paraId="42193773" w14:textId="0A927246" w:rsidR="000505E4" w:rsidRPr="00F8739B" w:rsidRDefault="000505E4" w:rsidP="00637894">
      <w:pPr>
        <w:pStyle w:val="Subsection"/>
      </w:pPr>
      <w:r w:rsidRPr="00F8739B">
        <w:rPr>
          <w:color w:val="FF0000"/>
        </w:rPr>
        <w:tab/>
      </w:r>
      <w:r w:rsidRPr="00F8739B">
        <w:tab/>
        <w:t>If a licensed aircraft maintenance engineer does not comply with a request under subregulation</w:t>
      </w:r>
      <w:r w:rsidR="00F8739B">
        <w:t> </w:t>
      </w:r>
      <w:r w:rsidRPr="00F8739B">
        <w:t>66.175(1) by the date specified in the request, his or her aircraft engineer licence is suspended on the day after the date specified in the request.</w:t>
      </w:r>
    </w:p>
    <w:p w14:paraId="5C711410" w14:textId="77777777" w:rsidR="000505E4" w:rsidRPr="00F8739B" w:rsidRDefault="000505E4" w:rsidP="00637894">
      <w:pPr>
        <w:pStyle w:val="ActHead5"/>
      </w:pPr>
      <w:bookmarkStart w:id="672" w:name="_Toc424739352"/>
      <w:r w:rsidRPr="00F8739B">
        <w:rPr>
          <w:rStyle w:val="CharSectno"/>
        </w:rPr>
        <w:t>66.185</w:t>
      </w:r>
      <w:r w:rsidR="000971C9" w:rsidRPr="00F8739B">
        <w:t xml:space="preserve">  </w:t>
      </w:r>
      <w:r w:rsidRPr="00F8739B">
        <w:t>CASA must revoke suspension of licence if information provided</w:t>
      </w:r>
      <w:bookmarkEnd w:id="672"/>
    </w:p>
    <w:p w14:paraId="791B891E" w14:textId="77777777" w:rsidR="000505E4" w:rsidRPr="00F8739B" w:rsidRDefault="000505E4" w:rsidP="00637894">
      <w:pPr>
        <w:pStyle w:val="Subsection"/>
      </w:pPr>
      <w:r w:rsidRPr="00F8739B">
        <w:tab/>
        <w:t>(1)</w:t>
      </w:r>
      <w:r w:rsidRPr="00F8739B">
        <w:tab/>
        <w:t>This regulation applies if:</w:t>
      </w:r>
    </w:p>
    <w:p w14:paraId="306845E6" w14:textId="5B889779" w:rsidR="000505E4" w:rsidRPr="00F8739B" w:rsidRDefault="000505E4" w:rsidP="00637894">
      <w:pPr>
        <w:pStyle w:val="paragraph"/>
      </w:pPr>
      <w:r w:rsidRPr="00F8739B">
        <w:lastRenderedPageBreak/>
        <w:tab/>
        <w:t>(a)</w:t>
      </w:r>
      <w:r w:rsidRPr="00F8739B">
        <w:tab/>
        <w:t>an aircraft engineer licence is suspended by regulation</w:t>
      </w:r>
      <w:r w:rsidR="00F8739B">
        <w:t> </w:t>
      </w:r>
      <w:r w:rsidRPr="00F8739B">
        <w:t>66.180; and</w:t>
      </w:r>
    </w:p>
    <w:p w14:paraId="2B4E6817" w14:textId="6CB5E9CC" w:rsidR="000505E4" w:rsidRPr="00F8739B" w:rsidRDefault="000505E4" w:rsidP="00637894">
      <w:pPr>
        <w:pStyle w:val="paragraph"/>
      </w:pPr>
      <w:r w:rsidRPr="00F8739B">
        <w:tab/>
        <w:t>(b)</w:t>
      </w:r>
      <w:r w:rsidRPr="00F8739B">
        <w:tab/>
        <w:t>on or after the day that the licence is suspended, the holder of the licence gives CASA information in accordance with the request under subregulation</w:t>
      </w:r>
      <w:r w:rsidR="00F8739B">
        <w:t> </w:t>
      </w:r>
      <w:r w:rsidRPr="00F8739B">
        <w:t>66.175(1).</w:t>
      </w:r>
    </w:p>
    <w:p w14:paraId="79FC0488" w14:textId="77777777" w:rsidR="000505E4" w:rsidRPr="00F8739B" w:rsidRDefault="000505E4" w:rsidP="00637894">
      <w:pPr>
        <w:pStyle w:val="Subsection"/>
      </w:pPr>
      <w:r w:rsidRPr="00F8739B">
        <w:tab/>
        <w:t>(2)</w:t>
      </w:r>
      <w:r w:rsidRPr="00F8739B">
        <w:tab/>
        <w:t>CASA must, by notice in writing to the holder, revoke the suspension of the licence.</w:t>
      </w:r>
    </w:p>
    <w:p w14:paraId="5446CEDD" w14:textId="77777777" w:rsidR="006B2D39" w:rsidRPr="00F8739B" w:rsidRDefault="000505E4" w:rsidP="00637894">
      <w:pPr>
        <w:pStyle w:val="Subsection"/>
      </w:pPr>
      <w:r w:rsidRPr="00F8739B">
        <w:tab/>
        <w:t>(3)</w:t>
      </w:r>
      <w:r w:rsidRPr="00F8739B">
        <w:tab/>
        <w:t>The notice must include the date on which the revocation takes effect.</w:t>
      </w:r>
    </w:p>
    <w:p w14:paraId="3B7ADF0F" w14:textId="77777777" w:rsidR="00CA49A7" w:rsidRPr="00F8739B" w:rsidRDefault="00CA49A7" w:rsidP="00637894">
      <w:pPr>
        <w:sectPr w:rsidR="00CA49A7" w:rsidRPr="00F8739B" w:rsidSect="0022053C">
          <w:headerReference w:type="even" r:id="rId106"/>
          <w:headerReference w:type="default" r:id="rId107"/>
          <w:footerReference w:type="even" r:id="rId108"/>
          <w:footerReference w:type="default" r:id="rId109"/>
          <w:headerReference w:type="first" r:id="rId110"/>
          <w:pgSz w:w="11907" w:h="16839"/>
          <w:pgMar w:top="2381" w:right="2410" w:bottom="4253" w:left="2410" w:header="720" w:footer="2892" w:gutter="0"/>
          <w:cols w:space="708"/>
          <w:docGrid w:linePitch="360"/>
        </w:sectPr>
      </w:pPr>
      <w:bookmarkStart w:id="673" w:name="LLSSec15"/>
      <w:bookmarkEnd w:id="673"/>
    </w:p>
    <w:p w14:paraId="73CC1611" w14:textId="6E6C6116" w:rsidR="006027B5" w:rsidRPr="00F8739B" w:rsidRDefault="000971C9" w:rsidP="00637894">
      <w:pPr>
        <w:pStyle w:val="ActHead2"/>
        <w:pageBreakBefore/>
      </w:pPr>
      <w:bookmarkStart w:id="674" w:name="_Toc424739353"/>
      <w:r w:rsidRPr="00F8739B">
        <w:rPr>
          <w:rStyle w:val="CharPartNo"/>
        </w:rPr>
        <w:lastRenderedPageBreak/>
        <w:t>Part</w:t>
      </w:r>
      <w:r w:rsidR="00F8739B" w:rsidRPr="00F8739B">
        <w:rPr>
          <w:rStyle w:val="CharPartNo"/>
        </w:rPr>
        <w:t> </w:t>
      </w:r>
      <w:r w:rsidR="006027B5" w:rsidRPr="00F8739B">
        <w:rPr>
          <w:rStyle w:val="CharPartNo"/>
        </w:rPr>
        <w:t>67</w:t>
      </w:r>
      <w:r w:rsidRPr="00F8739B">
        <w:t>—</w:t>
      </w:r>
      <w:r w:rsidR="006027B5" w:rsidRPr="00F8739B">
        <w:rPr>
          <w:rStyle w:val="CharPartText"/>
        </w:rPr>
        <w:t>Medical</w:t>
      </w:r>
      <w:bookmarkEnd w:id="674"/>
    </w:p>
    <w:p w14:paraId="77777F49" w14:textId="77777777" w:rsidR="006027B5" w:rsidRPr="00F8739B" w:rsidRDefault="000971C9" w:rsidP="00637894">
      <w:pPr>
        <w:pStyle w:val="Header"/>
      </w:pPr>
      <w:r w:rsidRPr="00F8739B">
        <w:rPr>
          <w:rStyle w:val="CharSubPartNoCASA"/>
        </w:rPr>
        <w:t xml:space="preserve"> </w:t>
      </w:r>
      <w:r w:rsidRPr="00F8739B">
        <w:rPr>
          <w:rStyle w:val="CharSubPartTextCASA"/>
        </w:rPr>
        <w:t xml:space="preserve"> </w:t>
      </w:r>
    </w:p>
    <w:p w14:paraId="3E5B1020" w14:textId="77777777" w:rsidR="00E6430B" w:rsidRPr="00F8739B" w:rsidRDefault="00E6430B" w:rsidP="00637894">
      <w:pPr>
        <w:pStyle w:val="TofSectsHeading"/>
      </w:pPr>
      <w:r w:rsidRPr="00F8739B">
        <w:t>Table of contents</w:t>
      </w:r>
    </w:p>
    <w:p w14:paraId="46867829" w14:textId="19245269" w:rsidR="004219A1" w:rsidRPr="00F8739B" w:rsidRDefault="004219A1" w:rsidP="00637894">
      <w:pPr>
        <w:pStyle w:val="TofSectsGroupHeading"/>
        <w:rPr>
          <w:noProof/>
        </w:rPr>
      </w:pPr>
      <w:r w:rsidRPr="00F8739B">
        <w:rPr>
          <w:noProof/>
        </w:rPr>
        <w:t>Subpart 67.A</w:t>
      </w:r>
      <w:r w:rsidR="00351147" w:rsidRPr="00F8739B">
        <w:rPr>
          <w:bCs/>
          <w:noProof/>
        </w:rPr>
        <w:t>—</w:t>
      </w:r>
      <w:r w:rsidRPr="00F8739B">
        <w:rPr>
          <w:noProof/>
        </w:rPr>
        <w:t>General</w:t>
      </w:r>
    </w:p>
    <w:p w14:paraId="2FBCA33F" w14:textId="77777777" w:rsidR="004219A1" w:rsidRPr="00F8739B" w:rsidRDefault="004219A1" w:rsidP="00637894">
      <w:pPr>
        <w:pStyle w:val="TofSectsSection"/>
      </w:pPr>
      <w:r w:rsidRPr="00F8739B">
        <w:t>67.005</w:t>
      </w:r>
      <w:r w:rsidRPr="00F8739B">
        <w:tab/>
        <w:t>Applicability</w:t>
      </w:r>
    </w:p>
    <w:p w14:paraId="72CF865E" w14:textId="77777777" w:rsidR="004219A1" w:rsidRPr="00F8739B" w:rsidRDefault="004219A1" w:rsidP="00637894">
      <w:pPr>
        <w:pStyle w:val="TofSectsSection"/>
      </w:pPr>
      <w:r w:rsidRPr="00F8739B">
        <w:t>67.010</w:t>
      </w:r>
      <w:r w:rsidRPr="00F8739B">
        <w:tab/>
        <w:t>Definitions for this Part</w:t>
      </w:r>
    </w:p>
    <w:p w14:paraId="1E62C63A" w14:textId="71CAD5E3" w:rsidR="004219A1" w:rsidRPr="00F8739B" w:rsidRDefault="004219A1" w:rsidP="00637894">
      <w:pPr>
        <w:pStyle w:val="TofSectsSection"/>
      </w:pPr>
      <w:r w:rsidRPr="00F8739B">
        <w:t>67.015</w:t>
      </w:r>
      <w:r w:rsidRPr="00F8739B">
        <w:tab/>
        <w:t xml:space="preserve">Meaning of </w:t>
      </w:r>
      <w:r w:rsidRPr="00F8739B">
        <w:rPr>
          <w:i/>
        </w:rPr>
        <w:t>safety</w:t>
      </w:r>
      <w:r w:rsidR="00F8739B">
        <w:rPr>
          <w:i/>
        </w:rPr>
        <w:noBreakHyphen/>
      </w:r>
      <w:r w:rsidRPr="00F8739B">
        <w:rPr>
          <w:i/>
        </w:rPr>
        <w:t>relevant</w:t>
      </w:r>
    </w:p>
    <w:p w14:paraId="4E5B5F22" w14:textId="77777777" w:rsidR="004219A1" w:rsidRPr="00F8739B" w:rsidRDefault="004219A1" w:rsidP="00637894">
      <w:pPr>
        <w:pStyle w:val="TofSectsSection"/>
      </w:pPr>
      <w:r w:rsidRPr="00F8739B">
        <w:t>67.020</w:t>
      </w:r>
      <w:r w:rsidRPr="00F8739B">
        <w:tab/>
        <w:t xml:space="preserve">Extended meaning of </w:t>
      </w:r>
      <w:r w:rsidRPr="00F8739B">
        <w:rPr>
          <w:i/>
        </w:rPr>
        <w:t>convicted of an offence</w:t>
      </w:r>
    </w:p>
    <w:p w14:paraId="225D80CE" w14:textId="6AADA729" w:rsidR="004219A1" w:rsidRPr="00F8739B" w:rsidRDefault="004219A1" w:rsidP="00637894">
      <w:pPr>
        <w:pStyle w:val="TofSectsGroupHeading"/>
        <w:spacing w:before="200"/>
        <w:rPr>
          <w:noProof/>
        </w:rPr>
      </w:pPr>
      <w:r w:rsidRPr="00F8739B">
        <w:rPr>
          <w:noProof/>
        </w:rPr>
        <w:t>Subpart 67.B</w:t>
      </w:r>
      <w:r w:rsidR="00351147" w:rsidRPr="00F8739B">
        <w:rPr>
          <w:bCs/>
          <w:noProof/>
        </w:rPr>
        <w:t>—</w:t>
      </w:r>
      <w:r w:rsidRPr="00F8739B">
        <w:rPr>
          <w:noProof/>
        </w:rPr>
        <w:t>Designated aviation medical examiners and designated aviation ophthalmologists</w:t>
      </w:r>
    </w:p>
    <w:p w14:paraId="7823366D" w14:textId="77777777" w:rsidR="004219A1" w:rsidRPr="00F8739B" w:rsidRDefault="004219A1" w:rsidP="00637894">
      <w:pPr>
        <w:pStyle w:val="TofSectsSection"/>
      </w:pPr>
      <w:r w:rsidRPr="00F8739B">
        <w:t>67.025</w:t>
      </w:r>
      <w:r w:rsidRPr="00F8739B">
        <w:tab/>
        <w:t>Application for appointment as DAME or DAO</w:t>
      </w:r>
    </w:p>
    <w:p w14:paraId="79EBDA65" w14:textId="77777777" w:rsidR="004219A1" w:rsidRPr="00F8739B" w:rsidRDefault="004219A1" w:rsidP="00637894">
      <w:pPr>
        <w:pStyle w:val="TofSectsSection"/>
      </w:pPr>
      <w:r w:rsidRPr="00F8739B">
        <w:t>67.030</w:t>
      </w:r>
      <w:r w:rsidRPr="00F8739B">
        <w:tab/>
        <w:t>More information for application</w:t>
      </w:r>
    </w:p>
    <w:p w14:paraId="68265CFC" w14:textId="77777777" w:rsidR="004219A1" w:rsidRPr="00F8739B" w:rsidRDefault="004219A1" w:rsidP="00637894">
      <w:pPr>
        <w:pStyle w:val="TofSectsSection"/>
      </w:pPr>
      <w:r w:rsidRPr="00F8739B">
        <w:t>67.035</w:t>
      </w:r>
      <w:r w:rsidRPr="00F8739B">
        <w:tab/>
        <w:t>Continuation of appointment until application decided</w:t>
      </w:r>
    </w:p>
    <w:p w14:paraId="22CA18F9" w14:textId="77777777" w:rsidR="004219A1" w:rsidRPr="00F8739B" w:rsidRDefault="004219A1" w:rsidP="00637894">
      <w:pPr>
        <w:pStyle w:val="TofSectsSection"/>
      </w:pPr>
      <w:r w:rsidRPr="00F8739B">
        <w:t>67.040</w:t>
      </w:r>
      <w:r w:rsidRPr="00F8739B">
        <w:tab/>
        <w:t>When decision must be made</w:t>
      </w:r>
    </w:p>
    <w:p w14:paraId="3E2CD1BD" w14:textId="77777777" w:rsidR="004219A1" w:rsidRPr="00F8739B" w:rsidRDefault="004219A1" w:rsidP="00637894">
      <w:pPr>
        <w:pStyle w:val="TofSectsSection"/>
      </w:pPr>
      <w:r w:rsidRPr="00F8739B">
        <w:t>67.045</w:t>
      </w:r>
      <w:r w:rsidRPr="00F8739B">
        <w:tab/>
        <w:t>Appointment of DAMEs</w:t>
      </w:r>
    </w:p>
    <w:p w14:paraId="58770BDC" w14:textId="77777777" w:rsidR="004219A1" w:rsidRPr="00F8739B" w:rsidRDefault="004219A1" w:rsidP="00637894">
      <w:pPr>
        <w:pStyle w:val="TofSectsSection"/>
      </w:pPr>
      <w:r w:rsidRPr="00F8739B">
        <w:t>67.050</w:t>
      </w:r>
      <w:r w:rsidRPr="00F8739B">
        <w:tab/>
        <w:t>DAMEs — duration of appointment</w:t>
      </w:r>
    </w:p>
    <w:p w14:paraId="6A0EECB5" w14:textId="77777777" w:rsidR="004219A1" w:rsidRPr="00F8739B" w:rsidRDefault="004219A1" w:rsidP="00637894">
      <w:pPr>
        <w:pStyle w:val="TofSectsSection"/>
      </w:pPr>
      <w:r w:rsidRPr="00F8739B">
        <w:t>67.055</w:t>
      </w:r>
      <w:r w:rsidRPr="00F8739B">
        <w:tab/>
        <w:t>DAMEs — declaration about holders of position</w:t>
      </w:r>
    </w:p>
    <w:p w14:paraId="599BCA46" w14:textId="77777777" w:rsidR="004219A1" w:rsidRPr="00F8739B" w:rsidRDefault="004219A1" w:rsidP="00637894">
      <w:pPr>
        <w:pStyle w:val="TofSectsSection"/>
      </w:pPr>
      <w:r w:rsidRPr="00F8739B">
        <w:t>67.060</w:t>
      </w:r>
      <w:r w:rsidRPr="00F8739B">
        <w:tab/>
        <w:t>DAMEs — conditions</w:t>
      </w:r>
    </w:p>
    <w:p w14:paraId="48ABB632" w14:textId="77777777" w:rsidR="004219A1" w:rsidRPr="00F8739B" w:rsidRDefault="004219A1" w:rsidP="00637894">
      <w:pPr>
        <w:pStyle w:val="TofSectsSection"/>
      </w:pPr>
      <w:r w:rsidRPr="00F8739B">
        <w:t>67.065</w:t>
      </w:r>
      <w:r w:rsidRPr="00F8739B">
        <w:tab/>
        <w:t>Appointment of DAOs</w:t>
      </w:r>
    </w:p>
    <w:p w14:paraId="7E79830A" w14:textId="77777777" w:rsidR="004219A1" w:rsidRPr="00F8739B" w:rsidRDefault="004219A1" w:rsidP="00637894">
      <w:pPr>
        <w:pStyle w:val="TofSectsSection"/>
      </w:pPr>
      <w:r w:rsidRPr="00F8739B">
        <w:t>67.070</w:t>
      </w:r>
      <w:r w:rsidRPr="00F8739B">
        <w:tab/>
        <w:t>DAOs — duration of appointment</w:t>
      </w:r>
    </w:p>
    <w:p w14:paraId="16A4FF89" w14:textId="77777777" w:rsidR="004219A1" w:rsidRPr="00F8739B" w:rsidRDefault="004219A1" w:rsidP="00637894">
      <w:pPr>
        <w:pStyle w:val="TofSectsSection"/>
      </w:pPr>
      <w:r w:rsidRPr="00F8739B">
        <w:t>67.075</w:t>
      </w:r>
      <w:r w:rsidRPr="00F8739B">
        <w:tab/>
        <w:t>DAOs — declaration about holders of position</w:t>
      </w:r>
    </w:p>
    <w:p w14:paraId="52EBE9A2" w14:textId="77777777" w:rsidR="004219A1" w:rsidRPr="00F8739B" w:rsidRDefault="004219A1" w:rsidP="00637894">
      <w:pPr>
        <w:pStyle w:val="TofSectsSection"/>
      </w:pPr>
      <w:r w:rsidRPr="00F8739B">
        <w:t>67.080</w:t>
      </w:r>
      <w:r w:rsidRPr="00F8739B">
        <w:tab/>
        <w:t>DAOs — conditions</w:t>
      </w:r>
    </w:p>
    <w:p w14:paraId="3F6ED4E7" w14:textId="77777777" w:rsidR="004219A1" w:rsidRPr="00F8739B" w:rsidRDefault="004219A1" w:rsidP="00637894">
      <w:pPr>
        <w:pStyle w:val="TofSectsSection"/>
      </w:pPr>
      <w:r w:rsidRPr="00F8739B">
        <w:t>67.085</w:t>
      </w:r>
      <w:r w:rsidRPr="00F8739B">
        <w:tab/>
        <w:t>Certificate of appointment</w:t>
      </w:r>
    </w:p>
    <w:p w14:paraId="19EA6EB9" w14:textId="77777777" w:rsidR="004219A1" w:rsidRPr="00F8739B" w:rsidRDefault="004219A1" w:rsidP="00637894">
      <w:pPr>
        <w:pStyle w:val="TofSectsSection"/>
      </w:pPr>
      <w:r w:rsidRPr="00F8739B">
        <w:t>67.090</w:t>
      </w:r>
      <w:r w:rsidRPr="00F8739B">
        <w:tab/>
        <w:t>Release of information about performance of DAMEs or DAOs</w:t>
      </w:r>
    </w:p>
    <w:p w14:paraId="51A669A6" w14:textId="77777777" w:rsidR="004219A1" w:rsidRPr="00F8739B" w:rsidRDefault="004219A1" w:rsidP="00637894">
      <w:pPr>
        <w:pStyle w:val="TofSectsSection"/>
      </w:pPr>
      <w:r w:rsidRPr="00F8739B">
        <w:t>67.095</w:t>
      </w:r>
      <w:r w:rsidRPr="00F8739B">
        <w:tab/>
        <w:t>DAMEs and DAOs — cancellation or surrender of appointment</w:t>
      </w:r>
    </w:p>
    <w:p w14:paraId="782FF937" w14:textId="77777777" w:rsidR="004219A1" w:rsidRPr="00F8739B" w:rsidRDefault="004219A1" w:rsidP="00637894">
      <w:pPr>
        <w:pStyle w:val="TofSectsSection"/>
      </w:pPr>
      <w:r w:rsidRPr="00F8739B">
        <w:t>67.100</w:t>
      </w:r>
      <w:r w:rsidRPr="00F8739B">
        <w:tab/>
        <w:t>DAMEs and DAOs — automatic suspension and cancellation after criminal conviction</w:t>
      </w:r>
    </w:p>
    <w:p w14:paraId="6378B31B" w14:textId="77777777" w:rsidR="004219A1" w:rsidRPr="00F8739B" w:rsidRDefault="004219A1" w:rsidP="00637894">
      <w:pPr>
        <w:pStyle w:val="TofSectsSection"/>
      </w:pPr>
      <w:r w:rsidRPr="00F8739B">
        <w:t>67.105</w:t>
      </w:r>
      <w:r w:rsidRPr="00F8739B">
        <w:tab/>
        <w:t>DAMEs — automatic cancellation on ceasing to be medical practitioner</w:t>
      </w:r>
    </w:p>
    <w:p w14:paraId="287C03E1" w14:textId="77777777" w:rsidR="004219A1" w:rsidRPr="00F8739B" w:rsidRDefault="004219A1" w:rsidP="00637894">
      <w:pPr>
        <w:pStyle w:val="TofSectsSection"/>
      </w:pPr>
      <w:r w:rsidRPr="00F8739B">
        <w:t>67.110</w:t>
      </w:r>
      <w:r w:rsidRPr="00F8739B">
        <w:tab/>
        <w:t>DAOs — automatic cancellation on ceasing to be medical practitioner or ophthalmologist</w:t>
      </w:r>
    </w:p>
    <w:p w14:paraId="38AD85E3" w14:textId="6E25D58E" w:rsidR="004219A1" w:rsidRPr="00F8739B" w:rsidRDefault="004219A1" w:rsidP="00637894">
      <w:pPr>
        <w:pStyle w:val="TofSectsSection"/>
      </w:pPr>
      <w:r w:rsidRPr="00F8739B">
        <w:t>67.115</w:t>
      </w:r>
      <w:r w:rsidRPr="00F8739B">
        <w:tab/>
        <w:t>Suspension of declaration under subregulation</w:t>
      </w:r>
      <w:r w:rsidR="00F8739B">
        <w:t> </w:t>
      </w:r>
      <w:r w:rsidRPr="00F8739B">
        <w:t>67.055(1) or 67.075(1)</w:t>
      </w:r>
    </w:p>
    <w:p w14:paraId="73F62350" w14:textId="77777777" w:rsidR="004219A1" w:rsidRPr="00F8739B" w:rsidRDefault="004219A1" w:rsidP="00637894">
      <w:pPr>
        <w:pStyle w:val="TofSectsSection"/>
      </w:pPr>
      <w:r w:rsidRPr="00F8739B">
        <w:t>67.120</w:t>
      </w:r>
      <w:r w:rsidRPr="00F8739B">
        <w:tab/>
        <w:t>Revocation of declarations</w:t>
      </w:r>
    </w:p>
    <w:p w14:paraId="44B5A9B3" w14:textId="77777777" w:rsidR="004219A1" w:rsidRPr="00F8739B" w:rsidRDefault="004219A1" w:rsidP="00637894">
      <w:pPr>
        <w:pStyle w:val="TofSectsSection"/>
      </w:pPr>
      <w:r w:rsidRPr="00F8739B">
        <w:t>67.125</w:t>
      </w:r>
      <w:r w:rsidRPr="00F8739B">
        <w:tab/>
        <w:t>Obligation to report</w:t>
      </w:r>
    </w:p>
    <w:p w14:paraId="083C189D" w14:textId="77777777" w:rsidR="004219A1" w:rsidRPr="00F8739B" w:rsidRDefault="004219A1" w:rsidP="00637894">
      <w:pPr>
        <w:pStyle w:val="TofSectsSection"/>
      </w:pPr>
      <w:r w:rsidRPr="00F8739B">
        <w:t>67.130</w:t>
      </w:r>
      <w:r w:rsidRPr="00F8739B">
        <w:tab/>
        <w:t>Surrender of certificate of appointment</w:t>
      </w:r>
    </w:p>
    <w:p w14:paraId="0488F7AF" w14:textId="77777777" w:rsidR="004219A1" w:rsidRPr="00F8739B" w:rsidRDefault="004219A1" w:rsidP="00637894">
      <w:pPr>
        <w:pStyle w:val="TofSectsSection"/>
      </w:pPr>
      <w:r w:rsidRPr="00F8739B">
        <w:t>67.135</w:t>
      </w:r>
      <w:r w:rsidRPr="00F8739B">
        <w:tab/>
        <w:t>Return of certificate if appointment cancelled or surrendered</w:t>
      </w:r>
    </w:p>
    <w:p w14:paraId="1592B457" w14:textId="77777777" w:rsidR="004219A1" w:rsidRPr="00F8739B" w:rsidRDefault="004219A1" w:rsidP="00637894">
      <w:pPr>
        <w:pStyle w:val="TofSectsSection"/>
      </w:pPr>
      <w:r w:rsidRPr="00F8739B">
        <w:t>67.140</w:t>
      </w:r>
      <w:r w:rsidRPr="00F8739B">
        <w:tab/>
        <w:t>Indemnification of medical reporting</w:t>
      </w:r>
    </w:p>
    <w:p w14:paraId="381D3730" w14:textId="580C41EB" w:rsidR="004219A1" w:rsidRPr="00F8739B" w:rsidRDefault="004219A1" w:rsidP="00637894">
      <w:pPr>
        <w:pStyle w:val="TofSectsGroupHeading"/>
        <w:rPr>
          <w:noProof/>
        </w:rPr>
      </w:pPr>
      <w:r w:rsidRPr="00F8739B">
        <w:rPr>
          <w:noProof/>
        </w:rPr>
        <w:lastRenderedPageBreak/>
        <w:t>Subpart 67.C</w:t>
      </w:r>
      <w:r w:rsidR="00351147" w:rsidRPr="00F8739B">
        <w:rPr>
          <w:bCs/>
          <w:noProof/>
        </w:rPr>
        <w:t>—</w:t>
      </w:r>
      <w:r w:rsidRPr="00F8739B">
        <w:rPr>
          <w:noProof/>
        </w:rPr>
        <w:t>Medical certificates</w:t>
      </w:r>
    </w:p>
    <w:p w14:paraId="53DAEE26" w14:textId="77777777" w:rsidR="004219A1" w:rsidRPr="00F8739B" w:rsidRDefault="004219A1" w:rsidP="00637894">
      <w:pPr>
        <w:pStyle w:val="TofSectsSection"/>
      </w:pPr>
      <w:r w:rsidRPr="00F8739B">
        <w:t>67.145</w:t>
      </w:r>
      <w:r w:rsidRPr="00F8739B">
        <w:tab/>
        <w:t>Kinds of medical certificate</w:t>
      </w:r>
    </w:p>
    <w:p w14:paraId="10EF0D1C" w14:textId="77777777" w:rsidR="004219A1" w:rsidRPr="00F8739B" w:rsidRDefault="004219A1" w:rsidP="00637894">
      <w:pPr>
        <w:pStyle w:val="TofSectsSection"/>
      </w:pPr>
      <w:r w:rsidRPr="00F8739B">
        <w:t>67.150</w:t>
      </w:r>
      <w:r w:rsidRPr="00F8739B">
        <w:tab/>
        <w:t>Who meets medical standard 1</w:t>
      </w:r>
    </w:p>
    <w:p w14:paraId="3DD6B4D4" w14:textId="77777777" w:rsidR="004219A1" w:rsidRPr="00F8739B" w:rsidRDefault="004219A1" w:rsidP="00637894">
      <w:pPr>
        <w:pStyle w:val="TofSectsSection"/>
      </w:pPr>
      <w:r w:rsidRPr="00F8739B">
        <w:t>67.155</w:t>
      </w:r>
      <w:r w:rsidRPr="00F8739B">
        <w:tab/>
        <w:t>Who meets medical standard 2</w:t>
      </w:r>
    </w:p>
    <w:p w14:paraId="70E3F1B2" w14:textId="77777777" w:rsidR="004219A1" w:rsidRPr="00F8739B" w:rsidRDefault="004219A1" w:rsidP="00637894">
      <w:pPr>
        <w:pStyle w:val="TofSectsSection"/>
      </w:pPr>
      <w:r w:rsidRPr="00F8739B">
        <w:t>67.160</w:t>
      </w:r>
      <w:r w:rsidRPr="00F8739B">
        <w:tab/>
        <w:t>Who meets medical standard 3</w:t>
      </w:r>
    </w:p>
    <w:p w14:paraId="73BC1AD8" w14:textId="77777777" w:rsidR="004219A1" w:rsidRPr="00F8739B" w:rsidRDefault="004219A1" w:rsidP="00637894">
      <w:pPr>
        <w:pStyle w:val="TofSectsSection"/>
      </w:pPr>
      <w:r w:rsidRPr="00F8739B">
        <w:t>67.165</w:t>
      </w:r>
      <w:r w:rsidRPr="00F8739B">
        <w:tab/>
        <w:t>Directions about examinations for issue of medical certificates</w:t>
      </w:r>
    </w:p>
    <w:p w14:paraId="125EC0F0" w14:textId="77777777" w:rsidR="004219A1" w:rsidRPr="00F8739B" w:rsidRDefault="004219A1" w:rsidP="00637894">
      <w:pPr>
        <w:pStyle w:val="TofSectsSection"/>
      </w:pPr>
      <w:r w:rsidRPr="00F8739B">
        <w:t>67.170</w:t>
      </w:r>
      <w:r w:rsidRPr="00F8739B">
        <w:tab/>
        <w:t>Evidence of identity</w:t>
      </w:r>
    </w:p>
    <w:p w14:paraId="581C8363" w14:textId="77777777" w:rsidR="004219A1" w:rsidRPr="00F8739B" w:rsidRDefault="004219A1" w:rsidP="00637894">
      <w:pPr>
        <w:pStyle w:val="TofSectsSection"/>
      </w:pPr>
      <w:r w:rsidRPr="00F8739B">
        <w:t>67.175</w:t>
      </w:r>
      <w:r w:rsidRPr="00F8739B">
        <w:tab/>
        <w:t>Medical certificates — application</w:t>
      </w:r>
    </w:p>
    <w:p w14:paraId="58E962C0" w14:textId="77777777" w:rsidR="004219A1" w:rsidRPr="00F8739B" w:rsidRDefault="004219A1" w:rsidP="00637894">
      <w:pPr>
        <w:pStyle w:val="TofSectsSection"/>
      </w:pPr>
      <w:r w:rsidRPr="00F8739B">
        <w:t>67.180</w:t>
      </w:r>
      <w:r w:rsidRPr="00F8739B">
        <w:tab/>
        <w:t>Medical certificates — issue and refusal</w:t>
      </w:r>
    </w:p>
    <w:p w14:paraId="0C7E4E46" w14:textId="77777777" w:rsidR="004219A1" w:rsidRPr="00F8739B" w:rsidRDefault="004219A1" w:rsidP="00637894">
      <w:pPr>
        <w:pStyle w:val="TofSectsSection"/>
      </w:pPr>
      <w:r w:rsidRPr="00F8739B">
        <w:t>67.185</w:t>
      </w:r>
      <w:r w:rsidRPr="00F8739B">
        <w:tab/>
        <w:t>Notice of decision to refuse medical certificate</w:t>
      </w:r>
    </w:p>
    <w:p w14:paraId="648D83D5" w14:textId="77777777" w:rsidR="004219A1" w:rsidRPr="00F8739B" w:rsidRDefault="004219A1" w:rsidP="00637894">
      <w:pPr>
        <w:pStyle w:val="TofSectsSection"/>
      </w:pPr>
      <w:r w:rsidRPr="00F8739B">
        <w:t>67.190</w:t>
      </w:r>
      <w:r w:rsidRPr="00F8739B">
        <w:tab/>
        <w:t>Reconsideration of decision to refuse medical certificate</w:t>
      </w:r>
    </w:p>
    <w:p w14:paraId="24076942" w14:textId="77777777" w:rsidR="004219A1" w:rsidRPr="00F8739B" w:rsidRDefault="004219A1" w:rsidP="00637894">
      <w:pPr>
        <w:pStyle w:val="TofSectsSection"/>
      </w:pPr>
      <w:r w:rsidRPr="00F8739B">
        <w:t>67.195</w:t>
      </w:r>
      <w:r w:rsidRPr="00F8739B">
        <w:tab/>
        <w:t>Medical certificate — conditions</w:t>
      </w:r>
    </w:p>
    <w:p w14:paraId="4B5DCB83" w14:textId="77777777" w:rsidR="004219A1" w:rsidRPr="00F8739B" w:rsidRDefault="004219A1" w:rsidP="00637894">
      <w:pPr>
        <w:pStyle w:val="TofSectsSection"/>
      </w:pPr>
      <w:r w:rsidRPr="00F8739B">
        <w:t>67.200</w:t>
      </w:r>
      <w:r w:rsidRPr="00F8739B">
        <w:tab/>
        <w:t>Conditions applicable to certain medical certificates — correcting lenses</w:t>
      </w:r>
    </w:p>
    <w:p w14:paraId="685545D1" w14:textId="77777777" w:rsidR="004219A1" w:rsidRPr="00F8739B" w:rsidRDefault="004219A1" w:rsidP="00637894">
      <w:pPr>
        <w:pStyle w:val="TofSectsSection"/>
      </w:pPr>
      <w:r w:rsidRPr="00F8739B">
        <w:t>67.205</w:t>
      </w:r>
      <w:r w:rsidRPr="00F8739B">
        <w:tab/>
        <w:t>Medical certificates — period in force</w:t>
      </w:r>
    </w:p>
    <w:p w14:paraId="2A644BFA" w14:textId="77777777" w:rsidR="004219A1" w:rsidRPr="00F8739B" w:rsidRDefault="004219A1" w:rsidP="00637894">
      <w:pPr>
        <w:pStyle w:val="TofSectsSection"/>
      </w:pPr>
      <w:r w:rsidRPr="00F8739B">
        <w:t>67.210</w:t>
      </w:r>
      <w:r w:rsidRPr="00F8739B">
        <w:tab/>
        <w:t>Medical certificates — application for extension of period in force</w:t>
      </w:r>
    </w:p>
    <w:p w14:paraId="64C3829F" w14:textId="77777777" w:rsidR="004219A1" w:rsidRPr="00F8739B" w:rsidRDefault="004219A1" w:rsidP="00637894">
      <w:pPr>
        <w:pStyle w:val="TofSectsSection"/>
      </w:pPr>
      <w:r w:rsidRPr="00F8739B">
        <w:t>67.215</w:t>
      </w:r>
      <w:r w:rsidRPr="00F8739B">
        <w:tab/>
        <w:t>Medical certificates — extension of period in force by CASA</w:t>
      </w:r>
    </w:p>
    <w:p w14:paraId="3B76EE92" w14:textId="77777777" w:rsidR="004219A1" w:rsidRPr="00F8739B" w:rsidRDefault="004219A1" w:rsidP="00637894">
      <w:pPr>
        <w:pStyle w:val="TofSectsSection"/>
      </w:pPr>
      <w:r w:rsidRPr="00F8739B">
        <w:t>67.220</w:t>
      </w:r>
      <w:r w:rsidRPr="00F8739B">
        <w:tab/>
        <w:t>Medical certificates — extension of period in force by DAMEs</w:t>
      </w:r>
    </w:p>
    <w:p w14:paraId="5CAB2497" w14:textId="77777777" w:rsidR="004219A1" w:rsidRPr="00F8739B" w:rsidRDefault="004219A1" w:rsidP="00637894">
      <w:pPr>
        <w:pStyle w:val="TofSectsSection"/>
      </w:pPr>
      <w:r w:rsidRPr="00F8739B">
        <w:t>67.225</w:t>
      </w:r>
      <w:r w:rsidRPr="00F8739B">
        <w:tab/>
        <w:t>Medical certificates — new medical certificates issued by DAMEs</w:t>
      </w:r>
    </w:p>
    <w:p w14:paraId="2CA78E9F" w14:textId="77777777" w:rsidR="004219A1" w:rsidRPr="00F8739B" w:rsidRDefault="004219A1" w:rsidP="00637894">
      <w:pPr>
        <w:pStyle w:val="TofSectsSection"/>
      </w:pPr>
      <w:r w:rsidRPr="00F8739B">
        <w:t>67.230</w:t>
      </w:r>
      <w:r w:rsidRPr="00F8739B">
        <w:tab/>
        <w:t>CASA may require medical examination of certificate holders</w:t>
      </w:r>
    </w:p>
    <w:p w14:paraId="33173477" w14:textId="77777777" w:rsidR="004219A1" w:rsidRPr="00F8739B" w:rsidRDefault="004219A1" w:rsidP="00637894">
      <w:pPr>
        <w:pStyle w:val="TofSectsSection"/>
      </w:pPr>
      <w:r w:rsidRPr="00F8739B">
        <w:t>67.235</w:t>
      </w:r>
      <w:r w:rsidRPr="00F8739B">
        <w:tab/>
        <w:t>Suspension of medical certificates — pregnancy</w:t>
      </w:r>
    </w:p>
    <w:p w14:paraId="1C4496BE" w14:textId="77777777" w:rsidR="004219A1" w:rsidRPr="00F8739B" w:rsidRDefault="004219A1" w:rsidP="00637894">
      <w:pPr>
        <w:pStyle w:val="TofSectsSection"/>
      </w:pPr>
      <w:r w:rsidRPr="00F8739B">
        <w:t>67.240</w:t>
      </w:r>
      <w:r w:rsidRPr="00F8739B">
        <w:tab/>
        <w:t>Medical certificates — suspension pending examination</w:t>
      </w:r>
    </w:p>
    <w:p w14:paraId="0E57C4E1" w14:textId="77777777" w:rsidR="004219A1" w:rsidRPr="00F8739B" w:rsidRDefault="004219A1" w:rsidP="00637894">
      <w:pPr>
        <w:pStyle w:val="TofSectsSection"/>
      </w:pPr>
      <w:r w:rsidRPr="00F8739B">
        <w:t>67.245</w:t>
      </w:r>
      <w:r w:rsidRPr="00F8739B">
        <w:tab/>
        <w:t>Suspension of medical certificates — special arrangements for service in urgent cases</w:t>
      </w:r>
    </w:p>
    <w:p w14:paraId="582894A6" w14:textId="77777777" w:rsidR="004219A1" w:rsidRPr="00F8739B" w:rsidRDefault="004219A1" w:rsidP="00637894">
      <w:pPr>
        <w:pStyle w:val="TofSectsSection"/>
      </w:pPr>
      <w:r w:rsidRPr="00F8739B">
        <w:t>67.250</w:t>
      </w:r>
      <w:r w:rsidRPr="00F8739B">
        <w:tab/>
        <w:t>Medical certificates — effect of suspension</w:t>
      </w:r>
    </w:p>
    <w:p w14:paraId="27DB84E4" w14:textId="77777777" w:rsidR="004219A1" w:rsidRPr="00F8739B" w:rsidRDefault="004219A1" w:rsidP="00637894">
      <w:pPr>
        <w:pStyle w:val="TofSectsSection"/>
      </w:pPr>
      <w:r w:rsidRPr="00F8739B">
        <w:t>67.255</w:t>
      </w:r>
      <w:r w:rsidRPr="00F8739B">
        <w:tab/>
        <w:t>Medical certificates — cancellation if medical standard not met</w:t>
      </w:r>
    </w:p>
    <w:p w14:paraId="2B85D77A" w14:textId="77777777" w:rsidR="004219A1" w:rsidRPr="00F8739B" w:rsidRDefault="004219A1" w:rsidP="00637894">
      <w:pPr>
        <w:pStyle w:val="TofSectsSection"/>
      </w:pPr>
      <w:r w:rsidRPr="00F8739B">
        <w:t>67.260</w:t>
      </w:r>
      <w:r w:rsidRPr="00F8739B">
        <w:tab/>
        <w:t>Medical certificates — cancellation and suspension in other cases</w:t>
      </w:r>
    </w:p>
    <w:p w14:paraId="3BA8547C" w14:textId="4A6B0243" w:rsidR="00FE6F17" w:rsidRPr="00F8739B" w:rsidRDefault="00FE6F17" w:rsidP="00637894">
      <w:pPr>
        <w:pStyle w:val="TofSectsGroupHeading"/>
      </w:pPr>
      <w:r w:rsidRPr="00F8739B">
        <w:t>Subpart 67.D</w:t>
      </w:r>
      <w:r w:rsidR="00351147" w:rsidRPr="00F8739B">
        <w:rPr>
          <w:bCs/>
          <w:noProof/>
        </w:rPr>
        <w:t>—</w:t>
      </w:r>
      <w:r w:rsidRPr="00F8739B">
        <w:t>Modified Austroads medical standards</w:t>
      </w:r>
    </w:p>
    <w:p w14:paraId="43BDE985" w14:textId="77777777" w:rsidR="00FE6F17" w:rsidRPr="00F8739B" w:rsidRDefault="00FE6F17" w:rsidP="00637894">
      <w:pPr>
        <w:pStyle w:val="TofSectsSection"/>
      </w:pPr>
      <w:r w:rsidRPr="00F8739B">
        <w:t>67.262</w:t>
      </w:r>
      <w:r w:rsidRPr="00F8739B">
        <w:tab/>
        <w:t xml:space="preserve">Definition of </w:t>
      </w:r>
      <w:r w:rsidRPr="00F8739B">
        <w:rPr>
          <w:i/>
        </w:rPr>
        <w:t>meets the modified Austroads medical standards</w:t>
      </w:r>
    </w:p>
    <w:p w14:paraId="67B4704D" w14:textId="77777777" w:rsidR="00FE6F17" w:rsidRPr="00F8739B" w:rsidRDefault="00FE6F17" w:rsidP="00637894">
      <w:pPr>
        <w:pStyle w:val="TofSectsSection"/>
      </w:pPr>
      <w:r w:rsidRPr="00F8739B">
        <w:t>67.263</w:t>
      </w:r>
      <w:r w:rsidRPr="00F8739B">
        <w:tab/>
        <w:t xml:space="preserve">Definition of </w:t>
      </w:r>
      <w:r w:rsidRPr="00F8739B">
        <w:rPr>
          <w:i/>
        </w:rPr>
        <w:t>modified Austroads medical standards</w:t>
      </w:r>
      <w:r w:rsidRPr="00F8739B">
        <w:t xml:space="preserve"> for Subpart 67.D</w:t>
      </w:r>
    </w:p>
    <w:p w14:paraId="104523C6" w14:textId="475E9DFE" w:rsidR="00FE6F17" w:rsidRPr="00F8739B" w:rsidRDefault="00FE6F17" w:rsidP="00637894">
      <w:pPr>
        <w:pStyle w:val="TofSectsGroupHeading"/>
      </w:pPr>
      <w:r w:rsidRPr="00F8739B">
        <w:t>Subpart 67.E</w:t>
      </w:r>
      <w:r w:rsidR="00351147" w:rsidRPr="00F8739B">
        <w:rPr>
          <w:bCs/>
          <w:noProof/>
        </w:rPr>
        <w:t>—</w:t>
      </w:r>
      <w:r w:rsidRPr="00F8739B">
        <w:t>Responsibilities of holders of medical certificates and recreational aviation medical practitioner’s certificates</w:t>
      </w:r>
    </w:p>
    <w:p w14:paraId="477A28B0" w14:textId="77777777" w:rsidR="00FE6F17" w:rsidRPr="00F8739B" w:rsidRDefault="00FE6F17" w:rsidP="00637894">
      <w:pPr>
        <w:pStyle w:val="TofSectsSection"/>
      </w:pPr>
      <w:r w:rsidRPr="00F8739B">
        <w:t>67.265</w:t>
      </w:r>
      <w:r w:rsidRPr="00F8739B">
        <w:tab/>
        <w:t>Obligation to tell CASA of changes in medical condition—medical certificate holders</w:t>
      </w:r>
    </w:p>
    <w:p w14:paraId="3477C5E6" w14:textId="77777777" w:rsidR="00FE6F17" w:rsidRPr="00F8739B" w:rsidRDefault="00FE6F17" w:rsidP="00637894">
      <w:pPr>
        <w:pStyle w:val="TofSectsSection"/>
      </w:pPr>
      <w:r w:rsidRPr="00F8739B">
        <w:t>67.270</w:t>
      </w:r>
      <w:r w:rsidRPr="00F8739B">
        <w:tab/>
        <w:t>Offence—doing act while efficiency impaired—licence holders</w:t>
      </w:r>
    </w:p>
    <w:p w14:paraId="71EFD9D9" w14:textId="77777777" w:rsidR="00FE6F17" w:rsidRPr="00F8739B" w:rsidRDefault="00FE6F17" w:rsidP="00637894">
      <w:pPr>
        <w:pStyle w:val="TofSectsSection"/>
      </w:pPr>
      <w:r w:rsidRPr="00F8739B">
        <w:t>67.271</w:t>
      </w:r>
      <w:r w:rsidRPr="00F8739B">
        <w:tab/>
        <w:t>Offence—doing act while efficiency impaired—student pilots</w:t>
      </w:r>
    </w:p>
    <w:p w14:paraId="19855D1C" w14:textId="77777777" w:rsidR="00FE6F17" w:rsidRPr="00F8739B" w:rsidRDefault="00FE6F17" w:rsidP="00637894">
      <w:pPr>
        <w:pStyle w:val="TofSectsSection"/>
      </w:pPr>
      <w:r w:rsidRPr="00F8739B">
        <w:t>67.275</w:t>
      </w:r>
      <w:r w:rsidRPr="00F8739B">
        <w:tab/>
        <w:t>Surrender of medical certificates</w:t>
      </w:r>
    </w:p>
    <w:p w14:paraId="3147D7A2" w14:textId="77777777" w:rsidR="00CA49A7" w:rsidRPr="00F8739B" w:rsidRDefault="00CA49A7" w:rsidP="00637894">
      <w:pPr>
        <w:sectPr w:rsidR="00CA49A7" w:rsidRPr="00F8739B" w:rsidSect="0022053C">
          <w:headerReference w:type="even" r:id="rId111"/>
          <w:headerReference w:type="default" r:id="rId112"/>
          <w:footerReference w:type="even" r:id="rId113"/>
          <w:footerReference w:type="default" r:id="rId114"/>
          <w:headerReference w:type="first" r:id="rId115"/>
          <w:footerReference w:type="first" r:id="rId116"/>
          <w:pgSz w:w="11907" w:h="16839"/>
          <w:pgMar w:top="2381" w:right="2410" w:bottom="4253" w:left="2410" w:header="720" w:footer="2892" w:gutter="0"/>
          <w:cols w:space="708"/>
          <w:docGrid w:linePitch="360"/>
        </w:sectPr>
      </w:pPr>
      <w:bookmarkStart w:id="675" w:name="LLSSec16"/>
      <w:bookmarkEnd w:id="675"/>
    </w:p>
    <w:p w14:paraId="2C28266A" w14:textId="77777777" w:rsidR="006027B5" w:rsidRPr="00F8739B" w:rsidRDefault="000971C9" w:rsidP="00637894">
      <w:pPr>
        <w:pStyle w:val="SubPartCASA"/>
        <w:outlineLvl w:val="9"/>
      </w:pPr>
      <w:bookmarkStart w:id="676" w:name="_Toc424739354"/>
      <w:r w:rsidRPr="00F8739B">
        <w:rPr>
          <w:rStyle w:val="CharSubPartNoCASA"/>
        </w:rPr>
        <w:lastRenderedPageBreak/>
        <w:t>Subpart</w:t>
      </w:r>
      <w:r w:rsidR="003C686B" w:rsidRPr="00F8739B">
        <w:rPr>
          <w:rStyle w:val="CharSubPartNoCASA"/>
        </w:rPr>
        <w:t xml:space="preserve"> </w:t>
      </w:r>
      <w:r w:rsidR="006027B5" w:rsidRPr="00F8739B">
        <w:rPr>
          <w:rStyle w:val="CharSubPartNoCASA"/>
        </w:rPr>
        <w:t>67.A</w:t>
      </w:r>
      <w:r w:rsidRPr="00F8739B">
        <w:t>—</w:t>
      </w:r>
      <w:r w:rsidR="006027B5" w:rsidRPr="00F8739B">
        <w:rPr>
          <w:rStyle w:val="CharSubPartTextCASA"/>
        </w:rPr>
        <w:t>General</w:t>
      </w:r>
      <w:bookmarkEnd w:id="676"/>
    </w:p>
    <w:p w14:paraId="1B566BB4"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5D6E9EE6" w14:textId="77777777" w:rsidR="006027B5" w:rsidRPr="00F8739B" w:rsidRDefault="006027B5" w:rsidP="00637894">
      <w:pPr>
        <w:pStyle w:val="ActHead5"/>
      </w:pPr>
      <w:bookmarkStart w:id="677" w:name="_Toc424739355"/>
      <w:r w:rsidRPr="00F8739B">
        <w:rPr>
          <w:rStyle w:val="CharSectno"/>
        </w:rPr>
        <w:t>67.005</w:t>
      </w:r>
      <w:r w:rsidR="000971C9" w:rsidRPr="00F8739B">
        <w:t xml:space="preserve">  </w:t>
      </w:r>
      <w:r w:rsidRPr="00F8739B">
        <w:t>Applicability</w:t>
      </w:r>
      <w:bookmarkEnd w:id="677"/>
    </w:p>
    <w:p w14:paraId="77D2B478" w14:textId="77777777" w:rsidR="006027B5" w:rsidRPr="00F8739B" w:rsidRDefault="006027B5" w:rsidP="00637894">
      <w:pPr>
        <w:pStyle w:val="Subsection"/>
      </w:pPr>
      <w:r w:rsidRPr="00F8739B">
        <w:tab/>
      </w:r>
      <w:r w:rsidRPr="00F8739B">
        <w:tab/>
        <w:t>This Part:</w:t>
      </w:r>
    </w:p>
    <w:p w14:paraId="69625468" w14:textId="77777777" w:rsidR="006027B5" w:rsidRPr="00F8739B" w:rsidRDefault="006027B5" w:rsidP="00637894">
      <w:pPr>
        <w:pStyle w:val="paragraph"/>
      </w:pPr>
      <w:r w:rsidRPr="00F8739B">
        <w:tab/>
        <w:t>(a)</w:t>
      </w:r>
      <w:r w:rsidRPr="00F8739B">
        <w:tab/>
        <w:t>provides for the appointment of appropriately qualified persons as DAMEs or DAOs and for the cancellation of such appointments; and</w:t>
      </w:r>
    </w:p>
    <w:p w14:paraId="7C4CFA83" w14:textId="77777777" w:rsidR="006027B5" w:rsidRPr="00F8739B" w:rsidRDefault="006027B5" w:rsidP="00637894">
      <w:pPr>
        <w:pStyle w:val="paragraph"/>
      </w:pPr>
      <w:r w:rsidRPr="00F8739B">
        <w:tab/>
        <w:t>(b)</w:t>
      </w:r>
      <w:r w:rsidRPr="00F8739B">
        <w:tab/>
        <w:t>sets out procedures under which CASA may make declarations that particular persons, or persons who hold or perform the duties of certain positions or offices, are to be taken to be DAMEs or DAOs; and</w:t>
      </w:r>
    </w:p>
    <w:p w14:paraId="30336089" w14:textId="77777777" w:rsidR="006027B5" w:rsidRPr="00F8739B" w:rsidRDefault="006027B5" w:rsidP="00637894">
      <w:pPr>
        <w:pStyle w:val="paragraph"/>
      </w:pPr>
      <w:r w:rsidRPr="00F8739B">
        <w:tab/>
        <w:t>(c)</w:t>
      </w:r>
      <w:r w:rsidRPr="00F8739B">
        <w:tab/>
        <w:t>sets out the medical standards for the issue of medical certificates; and</w:t>
      </w:r>
    </w:p>
    <w:p w14:paraId="3E0B45A8" w14:textId="25EE80E5" w:rsidR="006027B5" w:rsidRPr="00F8739B" w:rsidRDefault="006027B5" w:rsidP="00637894">
      <w:pPr>
        <w:pStyle w:val="paragraph"/>
      </w:pPr>
      <w:r w:rsidRPr="00F8739B">
        <w:tab/>
        <w:t>(d)</w:t>
      </w:r>
      <w:r w:rsidRPr="00F8739B">
        <w:tab/>
        <w:t>provides for the issue and administrative control of medical certificates</w:t>
      </w:r>
      <w:r w:rsidR="00FE6F17" w:rsidRPr="00F8739B">
        <w:t>; and</w:t>
      </w:r>
    </w:p>
    <w:p w14:paraId="7F6DA27F" w14:textId="145D04C8" w:rsidR="00FE6F17" w:rsidRPr="00F8739B" w:rsidRDefault="00FE6F17" w:rsidP="00637894">
      <w:pPr>
        <w:pStyle w:val="paragraph"/>
      </w:pPr>
      <w:r w:rsidRPr="00F8739B">
        <w:tab/>
        <w:t>(e)</w:t>
      </w:r>
      <w:r w:rsidRPr="00F8739B">
        <w:tab/>
        <w:t>sets out when a person meets the modified Austroads medical standards; and</w:t>
      </w:r>
    </w:p>
    <w:p w14:paraId="2BFFE975" w14:textId="77777777" w:rsidR="00FE6F17" w:rsidRPr="00F8739B" w:rsidRDefault="00FE6F17" w:rsidP="00637894">
      <w:pPr>
        <w:pStyle w:val="paragraph"/>
      </w:pPr>
      <w:r w:rsidRPr="00F8739B">
        <w:tab/>
        <w:t>(f)</w:t>
      </w:r>
      <w:r w:rsidRPr="00F8739B">
        <w:tab/>
        <w:t>provides for offences in relation to holders of:</w:t>
      </w:r>
    </w:p>
    <w:p w14:paraId="13AC08FF" w14:textId="77777777" w:rsidR="00FE6F17" w:rsidRPr="00F8739B" w:rsidRDefault="00FE6F17" w:rsidP="00637894">
      <w:pPr>
        <w:pStyle w:val="paragraphsub"/>
      </w:pPr>
      <w:r w:rsidRPr="00F8739B">
        <w:tab/>
        <w:t>(i)</w:t>
      </w:r>
      <w:r w:rsidRPr="00F8739B">
        <w:tab/>
        <w:t>medical certificates; and</w:t>
      </w:r>
    </w:p>
    <w:p w14:paraId="49E1C9CC" w14:textId="77777777" w:rsidR="00FE6F17" w:rsidRPr="00F8739B" w:rsidRDefault="00FE6F17" w:rsidP="00637894">
      <w:pPr>
        <w:pStyle w:val="paragraphsub"/>
      </w:pPr>
      <w:r w:rsidRPr="00F8739B">
        <w:tab/>
        <w:t>(ii)</w:t>
      </w:r>
      <w:r w:rsidRPr="00F8739B">
        <w:tab/>
        <w:t>recreational aviation medical practitioner’s certificates.</w:t>
      </w:r>
    </w:p>
    <w:p w14:paraId="517C085C" w14:textId="77777777" w:rsidR="006027B5" w:rsidRPr="00F8739B" w:rsidRDefault="006027B5" w:rsidP="00637894">
      <w:pPr>
        <w:pStyle w:val="ActHead5"/>
      </w:pPr>
      <w:bookmarkStart w:id="678" w:name="_Toc424739356"/>
      <w:r w:rsidRPr="00F8739B">
        <w:rPr>
          <w:rStyle w:val="CharSectno"/>
        </w:rPr>
        <w:t>67.010</w:t>
      </w:r>
      <w:r w:rsidR="000971C9" w:rsidRPr="00F8739B">
        <w:t xml:space="preserve">  </w:t>
      </w:r>
      <w:r w:rsidRPr="00F8739B">
        <w:t>Definitions for this Part</w:t>
      </w:r>
      <w:bookmarkEnd w:id="678"/>
    </w:p>
    <w:p w14:paraId="1E599275" w14:textId="77777777" w:rsidR="006027B5" w:rsidRPr="00F8739B" w:rsidRDefault="006027B5" w:rsidP="00637894">
      <w:pPr>
        <w:pStyle w:val="Subsection"/>
      </w:pPr>
      <w:r w:rsidRPr="00F8739B">
        <w:tab/>
        <w:t>(1)</w:t>
      </w:r>
      <w:r w:rsidRPr="00F8739B">
        <w:tab/>
        <w:t>In this Part:</w:t>
      </w:r>
    </w:p>
    <w:p w14:paraId="6D544E98" w14:textId="77777777" w:rsidR="006027B5" w:rsidRPr="00F8739B" w:rsidRDefault="006027B5" w:rsidP="00637894">
      <w:pPr>
        <w:pStyle w:val="Definition"/>
      </w:pPr>
      <w:r w:rsidRPr="00F8739B">
        <w:rPr>
          <w:b/>
          <w:i/>
        </w:rPr>
        <w:t>clinical psychologist</w:t>
      </w:r>
      <w:r w:rsidRPr="00F8739B">
        <w:t xml:space="preserve"> means a person who:</w:t>
      </w:r>
    </w:p>
    <w:p w14:paraId="565810FB" w14:textId="77777777" w:rsidR="006027B5" w:rsidRPr="00F8739B" w:rsidRDefault="006027B5" w:rsidP="00637894">
      <w:pPr>
        <w:pStyle w:val="paragraph"/>
      </w:pPr>
      <w:r w:rsidRPr="00F8739B">
        <w:tab/>
        <w:t>(a)</w:t>
      </w:r>
      <w:r w:rsidRPr="00F8739B">
        <w:tab/>
        <w:t>is registered or licensed as a clinical psychologist under a law of a State or Territory of Australia; or</w:t>
      </w:r>
    </w:p>
    <w:p w14:paraId="0B905F74" w14:textId="77777777" w:rsidR="006027B5" w:rsidRPr="00F8739B" w:rsidRDefault="006027B5" w:rsidP="00637894">
      <w:pPr>
        <w:pStyle w:val="paragraph"/>
      </w:pPr>
      <w:r w:rsidRPr="00F8739B">
        <w:tab/>
        <w:t>(b)</w:t>
      </w:r>
      <w:r w:rsidRPr="00F8739B">
        <w:tab/>
        <w:t>in the case of a psychologist practising as a clinical psychologist in a country other than Australia</w:t>
      </w:r>
      <w:r w:rsidR="000971C9" w:rsidRPr="00F8739B">
        <w:t>—</w:t>
      </w:r>
      <w:r w:rsidRPr="00F8739B">
        <w:t>has other qualifications in clinical psychology acceptable to CASA.</w:t>
      </w:r>
    </w:p>
    <w:p w14:paraId="3CAA98B1" w14:textId="77777777" w:rsidR="006027B5" w:rsidRPr="00F8739B" w:rsidRDefault="006027B5" w:rsidP="00637894">
      <w:pPr>
        <w:pStyle w:val="Definition"/>
      </w:pPr>
      <w:r w:rsidRPr="00F8739B">
        <w:rPr>
          <w:b/>
          <w:i/>
        </w:rPr>
        <w:t xml:space="preserve">Designated Aviation Medical Examiner’s Handbook </w:t>
      </w:r>
      <w:r w:rsidRPr="00F8739B">
        <w:t>means the document called ‘Designated Aviation Medical Examiner’s Handbook’ published by CASA, as in force from time to time.</w:t>
      </w:r>
    </w:p>
    <w:p w14:paraId="77B096F0" w14:textId="77777777" w:rsidR="006027B5" w:rsidRPr="00F8739B" w:rsidRDefault="000971C9" w:rsidP="00637894">
      <w:pPr>
        <w:pStyle w:val="notetext"/>
      </w:pPr>
      <w:r w:rsidRPr="00F8739B">
        <w:lastRenderedPageBreak/>
        <w:t>Note:</w:t>
      </w:r>
      <w:r w:rsidRPr="00F8739B">
        <w:tab/>
      </w:r>
      <w:r w:rsidR="006027B5" w:rsidRPr="00F8739B">
        <w:t>The Designated Aviation Medical Examiner’s Handbook is available from CASA’s website at:</w:t>
      </w:r>
    </w:p>
    <w:p w14:paraId="4C9B70D2" w14:textId="77777777" w:rsidR="006027B5" w:rsidRPr="00F8739B" w:rsidRDefault="006027B5" w:rsidP="00637894">
      <w:pPr>
        <w:pStyle w:val="notepara"/>
      </w:pPr>
      <w:r w:rsidRPr="00F8739B">
        <w:t>http://www.casa.gov.au/manuals/htm/dame/dame.htm.</w:t>
      </w:r>
    </w:p>
    <w:p w14:paraId="0243F6E5" w14:textId="77777777" w:rsidR="00C702CA" w:rsidRPr="00F8739B" w:rsidRDefault="00C702CA" w:rsidP="00637894">
      <w:pPr>
        <w:pStyle w:val="Definition"/>
      </w:pPr>
      <w:r w:rsidRPr="00F8739B">
        <w:rPr>
          <w:b/>
          <w:i/>
        </w:rPr>
        <w:t>Human Services Department</w:t>
      </w:r>
      <w:r w:rsidRPr="00F8739B">
        <w:t xml:space="preserve"> means the Department administered by the Minister administering the </w:t>
      </w:r>
      <w:r w:rsidRPr="00F8739B">
        <w:rPr>
          <w:i/>
        </w:rPr>
        <w:t>Human Services (Medicare) Act 1973</w:t>
      </w:r>
      <w:r w:rsidRPr="00F8739B">
        <w:t>.</w:t>
      </w:r>
    </w:p>
    <w:p w14:paraId="04635110" w14:textId="77777777" w:rsidR="006027B5" w:rsidRPr="00F8739B" w:rsidRDefault="006027B5" w:rsidP="00637894">
      <w:pPr>
        <w:pStyle w:val="Definition"/>
        <w:spacing w:before="120"/>
      </w:pPr>
      <w:r w:rsidRPr="00F8739B">
        <w:rPr>
          <w:b/>
          <w:i/>
        </w:rPr>
        <w:t>medically significant condition</w:t>
      </w:r>
      <w:r w:rsidRPr="00F8739B">
        <w:t xml:space="preserve"> includes:</w:t>
      </w:r>
    </w:p>
    <w:p w14:paraId="71298A2F" w14:textId="77777777" w:rsidR="006027B5" w:rsidRPr="00F8739B" w:rsidRDefault="006027B5" w:rsidP="00637894">
      <w:pPr>
        <w:pStyle w:val="paragraph"/>
      </w:pPr>
      <w:r w:rsidRPr="00F8739B">
        <w:tab/>
        <w:t>(a)</w:t>
      </w:r>
      <w:r w:rsidRPr="00F8739B">
        <w:tab/>
        <w:t>any of the following (no matter how minor):</w:t>
      </w:r>
    </w:p>
    <w:p w14:paraId="61A726D4" w14:textId="77777777" w:rsidR="006027B5" w:rsidRPr="00F8739B" w:rsidRDefault="006027B5" w:rsidP="00637894">
      <w:pPr>
        <w:pStyle w:val="paragraphsub"/>
      </w:pPr>
      <w:r w:rsidRPr="00F8739B">
        <w:tab/>
        <w:t>(i)</w:t>
      </w:r>
      <w:r w:rsidRPr="00F8739B">
        <w:tab/>
        <w:t>any illness or injury;</w:t>
      </w:r>
    </w:p>
    <w:p w14:paraId="64896BA7" w14:textId="77777777" w:rsidR="006027B5" w:rsidRPr="00F8739B" w:rsidRDefault="006027B5" w:rsidP="00637894">
      <w:pPr>
        <w:pStyle w:val="paragraphsub"/>
      </w:pPr>
      <w:r w:rsidRPr="00F8739B">
        <w:tab/>
        <w:t>(ii)</w:t>
      </w:r>
      <w:r w:rsidRPr="00F8739B">
        <w:tab/>
        <w:t>any bodily infirmity, defect or incapacity;</w:t>
      </w:r>
    </w:p>
    <w:p w14:paraId="06F3E14E" w14:textId="77777777" w:rsidR="006027B5" w:rsidRPr="00F8739B" w:rsidRDefault="006027B5" w:rsidP="00637894">
      <w:pPr>
        <w:pStyle w:val="paragraphsub"/>
      </w:pPr>
      <w:r w:rsidRPr="00F8739B">
        <w:tab/>
        <w:t>(iii)</w:t>
      </w:r>
      <w:r w:rsidRPr="00F8739B">
        <w:tab/>
        <w:t>any mental infirmity, defect or incapacity;</w:t>
      </w:r>
    </w:p>
    <w:p w14:paraId="55171592" w14:textId="28453E97" w:rsidR="006027B5" w:rsidRPr="00F8739B" w:rsidRDefault="006027B5" w:rsidP="00637894">
      <w:pPr>
        <w:pStyle w:val="paragraphsub"/>
      </w:pPr>
      <w:r w:rsidRPr="00F8739B">
        <w:tab/>
        <w:t>(iv)</w:t>
      </w:r>
      <w:r w:rsidRPr="00F8739B">
        <w:tab/>
        <w:t xml:space="preserve">any sequela of an illness, injury, infirmity, defect or incapacity mentioned in </w:t>
      </w:r>
      <w:r w:rsidR="00F8739B">
        <w:t>subparagraph (</w:t>
      </w:r>
      <w:r w:rsidRPr="00F8739B">
        <w:t>i), (ii) or (iii); and</w:t>
      </w:r>
    </w:p>
    <w:p w14:paraId="71A370A1" w14:textId="77777777" w:rsidR="006027B5" w:rsidRPr="00F8739B" w:rsidRDefault="006027B5" w:rsidP="00637894">
      <w:pPr>
        <w:pStyle w:val="paragraph"/>
      </w:pPr>
      <w:r w:rsidRPr="00F8739B">
        <w:tab/>
        <w:t>(b)</w:t>
      </w:r>
      <w:r w:rsidRPr="00F8739B">
        <w:tab/>
        <w:t>any abnormal psychological state; and</w:t>
      </w:r>
    </w:p>
    <w:p w14:paraId="2624D497" w14:textId="77777777" w:rsidR="006027B5" w:rsidRPr="00F8739B" w:rsidRDefault="006027B5" w:rsidP="00637894">
      <w:pPr>
        <w:pStyle w:val="paragraph"/>
      </w:pPr>
      <w:r w:rsidRPr="00F8739B">
        <w:tab/>
        <w:t>(c)</w:t>
      </w:r>
      <w:r w:rsidRPr="00F8739B">
        <w:tab/>
        <w:t>drug addiction and drug dependence; and</w:t>
      </w:r>
    </w:p>
    <w:p w14:paraId="6DFC6152" w14:textId="77777777" w:rsidR="006027B5" w:rsidRPr="00F8739B" w:rsidRDefault="006027B5" w:rsidP="00637894">
      <w:pPr>
        <w:pStyle w:val="paragraph"/>
      </w:pPr>
      <w:r w:rsidRPr="00F8739B">
        <w:tab/>
        <w:t>(d)</w:t>
      </w:r>
      <w:r w:rsidRPr="00F8739B">
        <w:tab/>
        <w:t>for a woman</w:t>
      </w:r>
      <w:r w:rsidR="000971C9" w:rsidRPr="00F8739B">
        <w:t>—</w:t>
      </w:r>
      <w:r w:rsidRPr="00F8739B">
        <w:t>pregnancy and the physiological and psychological consequences of pregnancy or of termination of pregnancy.</w:t>
      </w:r>
    </w:p>
    <w:p w14:paraId="062E7709" w14:textId="77777777" w:rsidR="006027B5" w:rsidRPr="00F8739B" w:rsidRDefault="006027B5" w:rsidP="00637894">
      <w:pPr>
        <w:pStyle w:val="Definition"/>
      </w:pPr>
      <w:r w:rsidRPr="00F8739B">
        <w:rPr>
          <w:b/>
          <w:i/>
        </w:rPr>
        <w:t>medical practitioner</w:t>
      </w:r>
      <w:r w:rsidRPr="00F8739B">
        <w:t xml:space="preserve"> means a person entitled to practise as a medical practitioner under a law of a State or Territory or under a law of a Contracting State.</w:t>
      </w:r>
    </w:p>
    <w:p w14:paraId="3F994B7E" w14:textId="77777777" w:rsidR="006027B5" w:rsidRPr="00F8739B" w:rsidRDefault="006027B5" w:rsidP="00637894">
      <w:pPr>
        <w:pStyle w:val="Definition"/>
      </w:pPr>
      <w:r w:rsidRPr="00F8739B">
        <w:rPr>
          <w:b/>
          <w:i/>
        </w:rPr>
        <w:t>medical standard 1</w:t>
      </w:r>
      <w:r w:rsidRPr="00F8739B">
        <w:t xml:space="preserve"> means the standard set out in table 67.</w:t>
      </w:r>
      <w:r w:rsidRPr="00F8739B">
        <w:rPr>
          <w:noProof/>
        </w:rPr>
        <w:t>150</w:t>
      </w:r>
      <w:r w:rsidRPr="00F8739B">
        <w:t>.</w:t>
      </w:r>
    </w:p>
    <w:p w14:paraId="76F1F597" w14:textId="77777777" w:rsidR="006027B5" w:rsidRPr="00F8739B" w:rsidRDefault="006027B5" w:rsidP="00637894">
      <w:pPr>
        <w:pStyle w:val="Definition"/>
      </w:pPr>
      <w:r w:rsidRPr="00F8739B">
        <w:rPr>
          <w:b/>
          <w:i/>
        </w:rPr>
        <w:t>medical standard 2</w:t>
      </w:r>
      <w:r w:rsidRPr="00F8739B">
        <w:t xml:space="preserve"> means the standard set out in table 67.</w:t>
      </w:r>
      <w:r w:rsidRPr="00F8739B">
        <w:rPr>
          <w:noProof/>
        </w:rPr>
        <w:t>155</w:t>
      </w:r>
      <w:r w:rsidRPr="00F8739B">
        <w:t>.</w:t>
      </w:r>
    </w:p>
    <w:p w14:paraId="3B67935F" w14:textId="77777777" w:rsidR="006027B5" w:rsidRPr="00F8739B" w:rsidRDefault="006027B5" w:rsidP="00637894">
      <w:pPr>
        <w:pStyle w:val="Definition"/>
      </w:pPr>
      <w:r w:rsidRPr="00F8739B">
        <w:rPr>
          <w:b/>
          <w:i/>
        </w:rPr>
        <w:t>medical standard 3</w:t>
      </w:r>
      <w:r w:rsidRPr="00F8739B">
        <w:t xml:space="preserve"> means the standard set out in table 67.</w:t>
      </w:r>
      <w:r w:rsidRPr="00F8739B">
        <w:rPr>
          <w:noProof/>
        </w:rPr>
        <w:t>160</w:t>
      </w:r>
      <w:r w:rsidRPr="00F8739B">
        <w:t>.</w:t>
      </w:r>
    </w:p>
    <w:p w14:paraId="0F8D848C" w14:textId="77777777" w:rsidR="006027B5" w:rsidRPr="00F8739B" w:rsidRDefault="006027B5" w:rsidP="00637894">
      <w:pPr>
        <w:pStyle w:val="Definition"/>
      </w:pPr>
      <w:r w:rsidRPr="00F8739B">
        <w:rPr>
          <w:b/>
          <w:i/>
        </w:rPr>
        <w:t>relevant examination</w:t>
      </w:r>
      <w:r w:rsidRPr="00F8739B">
        <w:t xml:space="preserve"> means an examination or test of, or in relation to, a person for the purpose of finding out whether the person</w:t>
      </w:r>
      <w:r w:rsidRPr="00F8739B">
        <w:rPr>
          <w:b/>
          <w:i/>
        </w:rPr>
        <w:t xml:space="preserve"> </w:t>
      </w:r>
      <w:r w:rsidRPr="00F8739B">
        <w:t>meets the relevant medical standard for the issue to him or her of a medical certificate.</w:t>
      </w:r>
    </w:p>
    <w:p w14:paraId="4322AAF4" w14:textId="77777777" w:rsidR="006027B5" w:rsidRPr="00F8739B" w:rsidRDefault="006027B5" w:rsidP="00637894">
      <w:pPr>
        <w:pStyle w:val="Definition"/>
      </w:pPr>
      <w:r w:rsidRPr="00F8739B">
        <w:rPr>
          <w:b/>
          <w:i/>
        </w:rPr>
        <w:t>relevant medical standard</w:t>
      </w:r>
      <w:r w:rsidRPr="00F8739B">
        <w:t xml:space="preserve"> means:</w:t>
      </w:r>
    </w:p>
    <w:p w14:paraId="2405200B" w14:textId="77777777" w:rsidR="006027B5" w:rsidRPr="00F8739B" w:rsidRDefault="006027B5" w:rsidP="00637894">
      <w:pPr>
        <w:pStyle w:val="paragraph"/>
      </w:pPr>
      <w:r w:rsidRPr="00F8739B">
        <w:tab/>
        <w:t>(a)</w:t>
      </w:r>
      <w:r w:rsidRPr="00F8739B">
        <w:tab/>
        <w:t>for a class 1 medical certificate</w:t>
      </w:r>
      <w:r w:rsidR="000971C9" w:rsidRPr="00F8739B">
        <w:t>—</w:t>
      </w:r>
      <w:r w:rsidRPr="00F8739B">
        <w:t>medical standard 1; and</w:t>
      </w:r>
    </w:p>
    <w:p w14:paraId="73AB11D2" w14:textId="77777777" w:rsidR="006027B5" w:rsidRPr="00F8739B" w:rsidRDefault="006027B5" w:rsidP="00637894">
      <w:pPr>
        <w:pStyle w:val="paragraph"/>
      </w:pPr>
      <w:r w:rsidRPr="00F8739B">
        <w:tab/>
        <w:t>(b)</w:t>
      </w:r>
      <w:r w:rsidRPr="00F8739B">
        <w:tab/>
        <w:t>for a class 2 medical certificate</w:t>
      </w:r>
      <w:r w:rsidR="000971C9" w:rsidRPr="00F8739B">
        <w:t>—</w:t>
      </w:r>
      <w:r w:rsidRPr="00F8739B">
        <w:t>medical standard 2; and</w:t>
      </w:r>
    </w:p>
    <w:p w14:paraId="04D79E9A" w14:textId="77777777" w:rsidR="006027B5" w:rsidRPr="00F8739B" w:rsidRDefault="006027B5" w:rsidP="00637894">
      <w:pPr>
        <w:pStyle w:val="paragraph"/>
      </w:pPr>
      <w:r w:rsidRPr="00F8739B">
        <w:tab/>
        <w:t>(c)</w:t>
      </w:r>
      <w:r w:rsidRPr="00F8739B">
        <w:tab/>
        <w:t>for a class 3 medical certificate</w:t>
      </w:r>
      <w:r w:rsidR="000971C9" w:rsidRPr="00F8739B">
        <w:t>—</w:t>
      </w:r>
      <w:r w:rsidRPr="00F8739B">
        <w:t>medical standard 3.</w:t>
      </w:r>
    </w:p>
    <w:p w14:paraId="5EEC306B" w14:textId="77777777" w:rsidR="006027B5" w:rsidRPr="00F8739B" w:rsidRDefault="006027B5" w:rsidP="00637894">
      <w:pPr>
        <w:pStyle w:val="Definition"/>
      </w:pPr>
      <w:r w:rsidRPr="00F8739B">
        <w:rPr>
          <w:b/>
          <w:i/>
        </w:rPr>
        <w:lastRenderedPageBreak/>
        <w:t>specialist medical practitioner</w:t>
      </w:r>
      <w:r w:rsidRPr="00F8739B">
        <w:t xml:space="preserve"> means a medical practitioner who has:</w:t>
      </w:r>
    </w:p>
    <w:p w14:paraId="260A54BC" w14:textId="77777777" w:rsidR="006027B5" w:rsidRPr="00F8739B" w:rsidRDefault="006027B5" w:rsidP="00637894">
      <w:pPr>
        <w:pStyle w:val="paragraph"/>
      </w:pPr>
      <w:r w:rsidRPr="00F8739B">
        <w:tab/>
        <w:t>(a)</w:t>
      </w:r>
      <w:r w:rsidRPr="00F8739B">
        <w:tab/>
        <w:t xml:space="preserve">postgraduate qualifications in a recognised medical specialty entitling him or her to be recognised as a specialist medical practitioner by </w:t>
      </w:r>
      <w:r w:rsidR="00C702CA" w:rsidRPr="00F8739B">
        <w:t xml:space="preserve">the Human Services Department </w:t>
      </w:r>
      <w:r w:rsidRPr="00F8739B">
        <w:t>or by the public hospital service or public health service of a State or Territory of Australia; or</w:t>
      </w:r>
    </w:p>
    <w:p w14:paraId="75617E4B" w14:textId="77777777" w:rsidR="006027B5" w:rsidRPr="00F8739B" w:rsidRDefault="006027B5" w:rsidP="00637894">
      <w:pPr>
        <w:pStyle w:val="paragraph"/>
      </w:pPr>
      <w:r w:rsidRPr="00F8739B">
        <w:tab/>
        <w:t>(b)</w:t>
      </w:r>
      <w:r w:rsidRPr="00F8739B">
        <w:tab/>
        <w:t>in the case of a medical practitioner practising in a country other than Australia</w:t>
      </w:r>
      <w:r w:rsidR="000971C9" w:rsidRPr="00F8739B">
        <w:t>—</w:t>
      </w:r>
      <w:r w:rsidRPr="00F8739B">
        <w:t>other postgraduate qualifications in the specialty acceptable to CASA.</w:t>
      </w:r>
    </w:p>
    <w:p w14:paraId="383706D2" w14:textId="77777777" w:rsidR="006027B5" w:rsidRPr="00F8739B" w:rsidRDefault="006027B5" w:rsidP="00637894">
      <w:pPr>
        <w:pStyle w:val="Definition"/>
      </w:pPr>
      <w:r w:rsidRPr="00F8739B">
        <w:rPr>
          <w:b/>
          <w:i/>
        </w:rPr>
        <w:t>specialist psychiatrist</w:t>
      </w:r>
      <w:r w:rsidRPr="00F8739B">
        <w:t xml:space="preserve"> means a medical practitioner who has:</w:t>
      </w:r>
    </w:p>
    <w:p w14:paraId="320D7EA1" w14:textId="77777777" w:rsidR="006027B5" w:rsidRPr="00F8739B" w:rsidRDefault="006027B5" w:rsidP="00637894">
      <w:pPr>
        <w:pStyle w:val="paragraph"/>
      </w:pPr>
      <w:r w:rsidRPr="00F8739B">
        <w:tab/>
        <w:t>(a)</w:t>
      </w:r>
      <w:r w:rsidRPr="00F8739B">
        <w:tab/>
        <w:t xml:space="preserve">postgraduate qualifications in psychiatry entitling him or her to be recognised as a specialist psychiatrist by </w:t>
      </w:r>
      <w:r w:rsidR="00C702CA" w:rsidRPr="00F8739B">
        <w:t xml:space="preserve">the Human Services Department </w:t>
      </w:r>
      <w:r w:rsidRPr="00F8739B">
        <w:t>or by the public hospital service or public health service of a State or Territory of Australia; or</w:t>
      </w:r>
    </w:p>
    <w:p w14:paraId="4ABFC63F" w14:textId="77777777" w:rsidR="006027B5" w:rsidRPr="00F8739B" w:rsidRDefault="006027B5" w:rsidP="00637894">
      <w:pPr>
        <w:pStyle w:val="paragraph"/>
      </w:pPr>
      <w:r w:rsidRPr="00F8739B">
        <w:tab/>
        <w:t>(b)</w:t>
      </w:r>
      <w:r w:rsidRPr="00F8739B">
        <w:tab/>
        <w:t>in the case of a psychiatrist practising in a country other than Australia</w:t>
      </w:r>
      <w:r w:rsidR="000971C9" w:rsidRPr="00F8739B">
        <w:t>—</w:t>
      </w:r>
      <w:r w:rsidRPr="00F8739B">
        <w:t>other postgraduate qualifications in psychiatry acceptable to CASA.</w:t>
      </w:r>
    </w:p>
    <w:p w14:paraId="3A253DF9" w14:textId="77777777" w:rsidR="006027B5" w:rsidRPr="00F8739B" w:rsidRDefault="006027B5" w:rsidP="00637894">
      <w:pPr>
        <w:pStyle w:val="Subsection"/>
      </w:pPr>
      <w:r w:rsidRPr="00F8739B">
        <w:tab/>
        <w:t>(2)</w:t>
      </w:r>
      <w:r w:rsidRPr="00F8739B">
        <w:tab/>
        <w:t>In this Part, a mention of a medically significant condition (other than pregnancy, a consequence of pregnancy or the termination of a pregnancy) includes both such a condition that is congenital and one that is the result of injury or illness.</w:t>
      </w:r>
    </w:p>
    <w:p w14:paraId="41C74031" w14:textId="75024925" w:rsidR="006027B5" w:rsidRPr="00F8739B" w:rsidRDefault="006027B5" w:rsidP="00637894">
      <w:pPr>
        <w:pStyle w:val="ActHead5"/>
      </w:pPr>
      <w:bookmarkStart w:id="679" w:name="_Toc424739357"/>
      <w:r w:rsidRPr="00F8739B">
        <w:rPr>
          <w:rStyle w:val="CharSectno"/>
        </w:rPr>
        <w:t>67.015</w:t>
      </w:r>
      <w:r w:rsidR="000971C9" w:rsidRPr="00F8739B">
        <w:t xml:space="preserve">  </w:t>
      </w:r>
      <w:r w:rsidRPr="00F8739B">
        <w:t xml:space="preserve">Meaning of </w:t>
      </w:r>
      <w:r w:rsidRPr="00F8739B">
        <w:rPr>
          <w:i/>
        </w:rPr>
        <w:t>safety</w:t>
      </w:r>
      <w:r w:rsidR="00F8739B">
        <w:rPr>
          <w:i/>
        </w:rPr>
        <w:noBreakHyphen/>
      </w:r>
      <w:r w:rsidRPr="00F8739B">
        <w:rPr>
          <w:i/>
        </w:rPr>
        <w:t>relevant</w:t>
      </w:r>
      <w:bookmarkEnd w:id="679"/>
    </w:p>
    <w:p w14:paraId="13F65D43" w14:textId="37037DD0" w:rsidR="006027B5" w:rsidRPr="00F8739B" w:rsidRDefault="006027B5" w:rsidP="00637894">
      <w:pPr>
        <w:pStyle w:val="Subsection"/>
      </w:pPr>
      <w:r w:rsidRPr="00F8739B">
        <w:tab/>
      </w:r>
      <w:r w:rsidRPr="00F8739B">
        <w:tab/>
        <w:t xml:space="preserve">For the purposes of this Part, a medically significant condition is </w:t>
      </w:r>
      <w:r w:rsidRPr="00F8739B">
        <w:rPr>
          <w:b/>
          <w:i/>
        </w:rPr>
        <w:t>safety</w:t>
      </w:r>
      <w:r w:rsidR="00F8739B">
        <w:rPr>
          <w:b/>
          <w:i/>
        </w:rPr>
        <w:noBreakHyphen/>
      </w:r>
      <w:r w:rsidRPr="00F8739B">
        <w:rPr>
          <w:b/>
          <w:i/>
        </w:rPr>
        <w:t>relevant</w:t>
      </w:r>
      <w:r w:rsidRPr="00F8739B">
        <w:t xml:space="preserve"> if it reduces, or is likely to reduce, the ability of someone who has it to exercise a privilege conferred or to be conferred, or perform a duty imposed or to be imposed, by a licence that he or she holds or has applied for.</w:t>
      </w:r>
    </w:p>
    <w:p w14:paraId="6D64956D" w14:textId="77777777" w:rsidR="006027B5" w:rsidRPr="00F8739B" w:rsidRDefault="006027B5" w:rsidP="00637894">
      <w:pPr>
        <w:pStyle w:val="ActHead5"/>
        <w:rPr>
          <w:i/>
        </w:rPr>
      </w:pPr>
      <w:bookmarkStart w:id="680" w:name="_Toc424739358"/>
      <w:r w:rsidRPr="00F8739B">
        <w:rPr>
          <w:rStyle w:val="CharSectno"/>
        </w:rPr>
        <w:t>67.020</w:t>
      </w:r>
      <w:r w:rsidR="000971C9" w:rsidRPr="00F8739B">
        <w:t xml:space="preserve">  </w:t>
      </w:r>
      <w:r w:rsidRPr="00F8739B">
        <w:t xml:space="preserve">Extended meaning of </w:t>
      </w:r>
      <w:r w:rsidRPr="00F8739B">
        <w:rPr>
          <w:i/>
        </w:rPr>
        <w:t>convicted of an offence</w:t>
      </w:r>
      <w:bookmarkEnd w:id="680"/>
    </w:p>
    <w:p w14:paraId="46C55861" w14:textId="7FA3393A" w:rsidR="006027B5" w:rsidRPr="00F8739B" w:rsidRDefault="006027B5" w:rsidP="00637894">
      <w:pPr>
        <w:pStyle w:val="Subsection"/>
      </w:pPr>
      <w:r w:rsidRPr="00F8739B">
        <w:tab/>
        <w:t>(1)</w:t>
      </w:r>
      <w:r w:rsidRPr="00F8739B">
        <w:tab/>
        <w:t xml:space="preserve">In this Part, </w:t>
      </w:r>
      <w:r w:rsidRPr="00F8739B">
        <w:rPr>
          <w:b/>
          <w:i/>
        </w:rPr>
        <w:t>convicted of an offence</w:t>
      </w:r>
      <w:r w:rsidRPr="00F8739B">
        <w:t xml:space="preserve"> has, in addition to its ordinary meaning, the meaning set out in subregulation</w:t>
      </w:r>
      <w:r w:rsidR="00854351" w:rsidRPr="00F8739B">
        <w:t> </w:t>
      </w:r>
      <w:r w:rsidRPr="00F8739B">
        <w:t>(2).</w:t>
      </w:r>
    </w:p>
    <w:p w14:paraId="1BDC5CBA" w14:textId="77777777" w:rsidR="006027B5" w:rsidRPr="00F8739B" w:rsidRDefault="006027B5" w:rsidP="00637894">
      <w:pPr>
        <w:pStyle w:val="Subsection"/>
      </w:pPr>
      <w:r w:rsidRPr="00F8739B">
        <w:tab/>
        <w:t>(2)</w:t>
      </w:r>
      <w:r w:rsidRPr="00F8739B">
        <w:tab/>
        <w:t xml:space="preserve">For this Part, a person is taken to have been </w:t>
      </w:r>
      <w:r w:rsidRPr="00F8739B">
        <w:rPr>
          <w:b/>
          <w:i/>
        </w:rPr>
        <w:t xml:space="preserve">convicted of an offence </w:t>
      </w:r>
      <w:r w:rsidRPr="00F8739B">
        <w:t>if:</w:t>
      </w:r>
    </w:p>
    <w:p w14:paraId="6FDE1D17" w14:textId="77777777" w:rsidR="006027B5" w:rsidRPr="00F8739B" w:rsidRDefault="006027B5" w:rsidP="00637894">
      <w:pPr>
        <w:pStyle w:val="paragraph"/>
      </w:pPr>
      <w:r w:rsidRPr="00F8739B">
        <w:lastRenderedPageBreak/>
        <w:tab/>
        <w:t>(a)</w:t>
      </w:r>
      <w:r w:rsidRPr="00F8739B">
        <w:tab/>
        <w:t>he or she is found guilty of the offence but is discharged without a conviction being recorded; or</w:t>
      </w:r>
    </w:p>
    <w:p w14:paraId="370EED2C" w14:textId="77777777" w:rsidR="006027B5" w:rsidRPr="00F8739B" w:rsidRDefault="006027B5" w:rsidP="00637894">
      <w:pPr>
        <w:pStyle w:val="paragraph"/>
      </w:pPr>
      <w:r w:rsidRPr="00F8739B">
        <w:tab/>
        <w:t>(b)</w:t>
      </w:r>
      <w:r w:rsidRPr="00F8739B">
        <w:tab/>
        <w:t>with his or her consent, the offence is taken into account in sentencing him or her for another offence.</w:t>
      </w:r>
    </w:p>
    <w:p w14:paraId="52AD8787" w14:textId="77777777" w:rsidR="006027B5" w:rsidRPr="00F8739B" w:rsidRDefault="000971C9" w:rsidP="00637894">
      <w:pPr>
        <w:pStyle w:val="SubPartCASA"/>
        <w:pageBreakBefore/>
        <w:ind w:left="1134" w:hanging="1134"/>
        <w:outlineLvl w:val="9"/>
      </w:pPr>
      <w:bookmarkStart w:id="681" w:name="_Toc424739359"/>
      <w:r w:rsidRPr="00F8739B">
        <w:rPr>
          <w:rStyle w:val="CharSubPartNoCASA"/>
        </w:rPr>
        <w:lastRenderedPageBreak/>
        <w:t>Subpart</w:t>
      </w:r>
      <w:r w:rsidR="003C686B" w:rsidRPr="00F8739B">
        <w:rPr>
          <w:rStyle w:val="CharSubPartNoCASA"/>
        </w:rPr>
        <w:t xml:space="preserve"> </w:t>
      </w:r>
      <w:r w:rsidR="006027B5" w:rsidRPr="00F8739B">
        <w:rPr>
          <w:rStyle w:val="CharSubPartNoCASA"/>
        </w:rPr>
        <w:t>67.B</w:t>
      </w:r>
      <w:r w:rsidRPr="00F8739B">
        <w:t>—</w:t>
      </w:r>
      <w:r w:rsidR="006027B5" w:rsidRPr="00F8739B">
        <w:rPr>
          <w:rStyle w:val="CharSubPartTextCASA"/>
        </w:rPr>
        <w:t>Designated aviation medical examiners and designated aviation ophthalmologists</w:t>
      </w:r>
      <w:bookmarkEnd w:id="681"/>
    </w:p>
    <w:p w14:paraId="66351803"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1DE7205B" w14:textId="77777777" w:rsidR="006027B5" w:rsidRPr="00F8739B" w:rsidRDefault="006027B5" w:rsidP="00637894">
      <w:pPr>
        <w:pStyle w:val="ActHead5"/>
      </w:pPr>
      <w:bookmarkStart w:id="682" w:name="_Toc424739360"/>
      <w:r w:rsidRPr="00F8739B">
        <w:rPr>
          <w:rStyle w:val="CharSectno"/>
        </w:rPr>
        <w:t>67.025</w:t>
      </w:r>
      <w:r w:rsidR="000971C9" w:rsidRPr="00F8739B">
        <w:t xml:space="preserve">  </w:t>
      </w:r>
      <w:r w:rsidRPr="00F8739B">
        <w:t>Application for appointment as DAME or DAO</w:t>
      </w:r>
      <w:bookmarkEnd w:id="682"/>
    </w:p>
    <w:p w14:paraId="46D100CD" w14:textId="77777777" w:rsidR="006027B5" w:rsidRPr="00F8739B" w:rsidRDefault="006027B5" w:rsidP="00637894">
      <w:pPr>
        <w:pStyle w:val="Subsection"/>
      </w:pPr>
      <w:r w:rsidRPr="00F8739B">
        <w:tab/>
        <w:t>(1)</w:t>
      </w:r>
      <w:r w:rsidRPr="00F8739B">
        <w:tab/>
        <w:t>A medical practitioner</w:t>
      </w:r>
      <w:r w:rsidRPr="00F8739B">
        <w:rPr>
          <w:b/>
          <w:i/>
        </w:rPr>
        <w:t xml:space="preserve"> </w:t>
      </w:r>
      <w:r w:rsidRPr="00F8739B">
        <w:t>may apply to CASA for appointment as a DAME or DAO for the purposes of this Part.</w:t>
      </w:r>
    </w:p>
    <w:p w14:paraId="5B1885B9" w14:textId="5D52B646" w:rsidR="00CD4BD6" w:rsidRPr="00F8739B" w:rsidRDefault="000971C9" w:rsidP="00637894">
      <w:pPr>
        <w:pStyle w:val="notetext"/>
      </w:pPr>
      <w:r w:rsidRPr="00F8739B">
        <w:t>Note 1:</w:t>
      </w:r>
      <w:r w:rsidRPr="00F8739B">
        <w:tab/>
      </w:r>
      <w:r w:rsidR="00CD4BD6" w:rsidRPr="00F8739B">
        <w:t>An application must be in the approved form, include all the information required by these Regulations and be accompanied by every document required by these Regulations</w:t>
      </w:r>
      <w:r w:rsidRPr="00F8739B">
        <w:t>—</w:t>
      </w:r>
      <w:r w:rsidR="00CD4BD6" w:rsidRPr="00F8739B">
        <w:t>see regulation</w:t>
      </w:r>
      <w:r w:rsidR="00F8739B">
        <w:t> </w:t>
      </w:r>
      <w:r w:rsidR="00CD4BD6" w:rsidRPr="00F8739B">
        <w:t>11.030.</w:t>
      </w:r>
    </w:p>
    <w:p w14:paraId="56CEEE76" w14:textId="0EB890F8" w:rsidR="00CD4BD6" w:rsidRPr="00F8739B" w:rsidRDefault="000971C9" w:rsidP="00637894">
      <w:pPr>
        <w:pStyle w:val="notetext"/>
      </w:pPr>
      <w:r w:rsidRPr="00F8739B">
        <w:t>Note 2:</w:t>
      </w:r>
      <w:r w:rsidRPr="00F8739B">
        <w:tab/>
        <w:t>Part</w:t>
      </w:r>
      <w:r w:rsidR="00F8739B">
        <w:t> </w:t>
      </w:r>
      <w:r w:rsidR="00CD4BD6" w:rsidRPr="00F8739B">
        <w:t>11 deals with applications and decision making.</w:t>
      </w:r>
    </w:p>
    <w:p w14:paraId="5B9F000E" w14:textId="77777777" w:rsidR="006027B5" w:rsidRPr="00F8739B" w:rsidRDefault="006027B5" w:rsidP="00637894">
      <w:pPr>
        <w:pStyle w:val="Subsection"/>
      </w:pPr>
      <w:r w:rsidRPr="00F8739B">
        <w:tab/>
        <w:t>(2)</w:t>
      </w:r>
      <w:r w:rsidRPr="00F8739B">
        <w:tab/>
        <w:t xml:space="preserve">An application must be in </w:t>
      </w:r>
      <w:r w:rsidR="00CD4BD6" w:rsidRPr="00F8739B">
        <w:t xml:space="preserve">writing </w:t>
      </w:r>
      <w:r w:rsidRPr="00F8739B">
        <w:t>and must be accompanied by copies of the following documents:</w:t>
      </w:r>
    </w:p>
    <w:p w14:paraId="7DD1F518" w14:textId="77777777" w:rsidR="006027B5" w:rsidRPr="00F8739B" w:rsidRDefault="006027B5" w:rsidP="00637894">
      <w:pPr>
        <w:pStyle w:val="paragraph"/>
      </w:pPr>
      <w:r w:rsidRPr="00F8739B">
        <w:tab/>
        <w:t>(a)</w:t>
      </w:r>
      <w:r w:rsidRPr="00F8739B">
        <w:tab/>
        <w:t>the certificate of the applicant’s registration as a medical practitioner in the State or Territory of Australia, or the Contracting State, in which he or she proposes to function as a DAME or DAO;</w:t>
      </w:r>
    </w:p>
    <w:p w14:paraId="7AB49C04" w14:textId="77777777" w:rsidR="006027B5" w:rsidRPr="00F8739B" w:rsidRDefault="006027B5" w:rsidP="00637894">
      <w:pPr>
        <w:pStyle w:val="paragraph"/>
      </w:pPr>
      <w:r w:rsidRPr="00F8739B">
        <w:tab/>
        <w:t>(b)</w:t>
      </w:r>
      <w:r w:rsidRPr="00F8739B">
        <w:tab/>
        <w:t>if the applicant is applying for appointment as a DAME</w:t>
      </w:r>
      <w:r w:rsidR="000971C9" w:rsidRPr="00F8739B">
        <w:t>—</w:t>
      </w:r>
      <w:r w:rsidRPr="00F8739B">
        <w:t>either:</w:t>
      </w:r>
    </w:p>
    <w:p w14:paraId="7DD240DB" w14:textId="77777777" w:rsidR="006027B5" w:rsidRPr="00F8739B" w:rsidRDefault="006027B5" w:rsidP="00637894">
      <w:pPr>
        <w:pStyle w:val="paragraphsub"/>
      </w:pPr>
      <w:r w:rsidRPr="00F8739B">
        <w:tab/>
        <w:t>(i)</w:t>
      </w:r>
      <w:r w:rsidRPr="00F8739B">
        <w:tab/>
        <w:t>a certificate as to his or her successful completion of a course in aviation medicine approved by CASA; or</w:t>
      </w:r>
    </w:p>
    <w:p w14:paraId="060F180F" w14:textId="77777777" w:rsidR="006027B5" w:rsidRPr="00F8739B" w:rsidRDefault="006027B5" w:rsidP="00637894">
      <w:pPr>
        <w:pStyle w:val="paragraphsub"/>
      </w:pPr>
      <w:r w:rsidRPr="00F8739B">
        <w:tab/>
        <w:t>(ii)</w:t>
      </w:r>
      <w:r w:rsidRPr="00F8739B">
        <w:tab/>
        <w:t>documents that are evidence of his or her demonstrated competence in aviation medicine;</w:t>
      </w:r>
    </w:p>
    <w:p w14:paraId="0C1AACBA" w14:textId="77777777" w:rsidR="006027B5" w:rsidRPr="00F8739B" w:rsidRDefault="006027B5" w:rsidP="00637894">
      <w:pPr>
        <w:pStyle w:val="paragraph"/>
      </w:pPr>
      <w:r w:rsidRPr="00F8739B">
        <w:tab/>
        <w:t>(c)</w:t>
      </w:r>
      <w:r w:rsidRPr="00F8739B">
        <w:tab/>
        <w:t>if the applicant is applying for appointment as a DAO</w:t>
      </w:r>
      <w:r w:rsidR="000971C9" w:rsidRPr="00F8739B">
        <w:t>—</w:t>
      </w:r>
      <w:r w:rsidRPr="00F8739B">
        <w:t>documents that are evidence that:</w:t>
      </w:r>
    </w:p>
    <w:p w14:paraId="766114AA" w14:textId="5E6756D0" w:rsidR="006027B5" w:rsidRPr="00F8739B" w:rsidRDefault="006027B5" w:rsidP="00637894">
      <w:pPr>
        <w:pStyle w:val="paragraphsub"/>
      </w:pPr>
      <w:r w:rsidRPr="00F8739B">
        <w:tab/>
        <w:t>(i)</w:t>
      </w:r>
      <w:r w:rsidRPr="00F8739B">
        <w:tab/>
        <w:t xml:space="preserve">he or she is a Fellow of the Royal Australian College of Ophthalmologists or has postgraduate qualifications in ophthalmology entitling him or her to be recognised as an ophthalmologist by </w:t>
      </w:r>
      <w:r w:rsidR="00C702CA" w:rsidRPr="00F8739B">
        <w:t xml:space="preserve">the Human Services Department </w:t>
      </w:r>
      <w:r w:rsidRPr="00F8739B">
        <w:t>or by the public hospital service or public health service of a State or Territory of Australia; or</w:t>
      </w:r>
    </w:p>
    <w:p w14:paraId="0562A756" w14:textId="3D7A4FC4" w:rsidR="006027B5" w:rsidRPr="00F8739B" w:rsidRDefault="006027B5" w:rsidP="00637894">
      <w:pPr>
        <w:pStyle w:val="paragraphsub"/>
      </w:pPr>
      <w:r w:rsidRPr="00F8739B">
        <w:lastRenderedPageBreak/>
        <w:tab/>
        <w:t>(ii)</w:t>
      </w:r>
      <w:r w:rsidRPr="00F8739B">
        <w:tab/>
        <w:t>if the applicant is practising in a country other than Australia</w:t>
      </w:r>
      <w:r w:rsidR="000971C9" w:rsidRPr="00F8739B">
        <w:t>—</w:t>
      </w:r>
      <w:r w:rsidRPr="00F8739B">
        <w:t>he or she has postgraduate qualifications in ophthalmology that are acceptable to CASA.</w:t>
      </w:r>
    </w:p>
    <w:p w14:paraId="34BA3F2C" w14:textId="77777777" w:rsidR="006027B5" w:rsidRPr="00F8739B" w:rsidRDefault="000971C9" w:rsidP="00637894">
      <w:pPr>
        <w:pStyle w:val="notetext"/>
      </w:pPr>
      <w:r w:rsidRPr="00F8739B">
        <w:t>Note:</w:t>
      </w:r>
      <w:r w:rsidRPr="00F8739B">
        <w:tab/>
      </w:r>
      <w:r w:rsidR="006027B5" w:rsidRPr="00F8739B">
        <w:t>The documents ‘Conditions of Appointment for DAMEs’ and ‘Conditions of Appointment for DAOs’ (part of the application form for an appointment as a DAME or DAO) are available from CASA’s website at:</w:t>
      </w:r>
    </w:p>
    <w:p w14:paraId="681645E9" w14:textId="77777777" w:rsidR="006027B5" w:rsidRPr="00F8739B" w:rsidRDefault="00AF5ECF" w:rsidP="00637894">
      <w:pPr>
        <w:pStyle w:val="notetext"/>
      </w:pPr>
      <w:r w:rsidRPr="00F8739B">
        <w:tab/>
      </w:r>
      <w:r w:rsidR="006027B5" w:rsidRPr="00F8739B">
        <w:t>http://www.casa.gov.au/manuals/regulate/dame/form755.pdf.</w:t>
      </w:r>
    </w:p>
    <w:p w14:paraId="3984EE10" w14:textId="77777777" w:rsidR="006027B5" w:rsidRPr="00F8739B" w:rsidRDefault="006027B5" w:rsidP="00637894">
      <w:pPr>
        <w:pStyle w:val="ActHead5"/>
      </w:pPr>
      <w:bookmarkStart w:id="683" w:name="_Toc424739361"/>
      <w:r w:rsidRPr="00F8739B">
        <w:rPr>
          <w:rStyle w:val="CharSectno"/>
        </w:rPr>
        <w:t>67.030</w:t>
      </w:r>
      <w:r w:rsidR="000971C9" w:rsidRPr="00F8739B">
        <w:t xml:space="preserve">  </w:t>
      </w:r>
      <w:r w:rsidRPr="00F8739B">
        <w:t>More information for application</w:t>
      </w:r>
      <w:bookmarkEnd w:id="683"/>
    </w:p>
    <w:p w14:paraId="3BAD9D4D" w14:textId="3E420841" w:rsidR="006027B5" w:rsidRPr="00F8739B" w:rsidRDefault="006027B5" w:rsidP="00637894">
      <w:pPr>
        <w:pStyle w:val="Subsection"/>
      </w:pPr>
      <w:r w:rsidRPr="00F8739B">
        <w:tab/>
        <w:t>(2)</w:t>
      </w:r>
      <w:r w:rsidRPr="00F8739B">
        <w:tab/>
      </w:r>
      <w:r w:rsidR="00CD4BD6" w:rsidRPr="00F8739B">
        <w:t>If CASA gives a notice under regulation</w:t>
      </w:r>
      <w:r w:rsidR="00F8739B">
        <w:t> </w:t>
      </w:r>
      <w:r w:rsidR="00CD4BD6" w:rsidRPr="00F8739B">
        <w:t xml:space="preserve">11.040 to an applicant for appointment as a DAME or DAO, the notice </w:t>
      </w:r>
      <w:r w:rsidRPr="00F8739B">
        <w:t xml:space="preserve">must include a statement to the effect that the application will be taken to be withdrawn if the information or document is not given to CASA within 1 month or any further time allowed by CASA under </w:t>
      </w:r>
      <w:r w:rsidR="00F8739B">
        <w:t>paragraph (</w:t>
      </w:r>
      <w:r w:rsidRPr="00F8739B">
        <w:t>3</w:t>
      </w:r>
      <w:r w:rsidR="000971C9" w:rsidRPr="00F8739B">
        <w:t>)(</w:t>
      </w:r>
      <w:r w:rsidRPr="00F8739B">
        <w:t>b).</w:t>
      </w:r>
    </w:p>
    <w:p w14:paraId="0E786360" w14:textId="77777777" w:rsidR="006027B5" w:rsidRPr="00F8739B" w:rsidRDefault="006027B5" w:rsidP="00637894">
      <w:pPr>
        <w:pStyle w:val="Subsection"/>
      </w:pPr>
      <w:r w:rsidRPr="00F8739B">
        <w:tab/>
        <w:t>(3)</w:t>
      </w:r>
      <w:r w:rsidRPr="00F8739B">
        <w:tab/>
        <w:t>The applicant must give to CASA the information or document:</w:t>
      </w:r>
    </w:p>
    <w:p w14:paraId="3B890988" w14:textId="77777777" w:rsidR="006027B5" w:rsidRPr="00F8739B" w:rsidRDefault="006027B5" w:rsidP="00637894">
      <w:pPr>
        <w:pStyle w:val="paragraph"/>
      </w:pPr>
      <w:r w:rsidRPr="00F8739B">
        <w:tab/>
        <w:t>(a)</w:t>
      </w:r>
      <w:r w:rsidRPr="00F8739B">
        <w:tab/>
        <w:t>within 1 month after the date of the notice; or</w:t>
      </w:r>
    </w:p>
    <w:p w14:paraId="133F6DF7" w14:textId="77777777" w:rsidR="006027B5" w:rsidRPr="00F8739B" w:rsidRDefault="006027B5" w:rsidP="00637894">
      <w:pPr>
        <w:pStyle w:val="paragraph"/>
      </w:pPr>
      <w:r w:rsidRPr="00F8739B">
        <w:tab/>
        <w:t>(b)</w:t>
      </w:r>
      <w:r w:rsidRPr="00F8739B">
        <w:tab/>
        <w:t>if the applicant asks CASA for an extension of time before the end of the month and CASA extends the time within which the applicant must give the information</w:t>
      </w:r>
      <w:r w:rsidR="000971C9" w:rsidRPr="00F8739B">
        <w:t>—</w:t>
      </w:r>
      <w:r w:rsidRPr="00F8739B">
        <w:t xml:space="preserve">before the end of the extended period. </w:t>
      </w:r>
    </w:p>
    <w:p w14:paraId="036A621E" w14:textId="6B5887B5" w:rsidR="006027B5" w:rsidRPr="00F8739B" w:rsidRDefault="006027B5" w:rsidP="00637894">
      <w:pPr>
        <w:pStyle w:val="Subsection"/>
      </w:pPr>
      <w:r w:rsidRPr="00F8739B">
        <w:tab/>
        <w:t>(4)</w:t>
      </w:r>
      <w:r w:rsidRPr="00F8739B">
        <w:tab/>
        <w:t>If the applicant does not comply with subregulation</w:t>
      </w:r>
      <w:r w:rsidR="00854351" w:rsidRPr="00F8739B">
        <w:t> </w:t>
      </w:r>
      <w:r w:rsidRPr="00F8739B">
        <w:t>(3), the application is taken to be withdrawn by the applicant.</w:t>
      </w:r>
    </w:p>
    <w:p w14:paraId="2342D405" w14:textId="7244EDCF" w:rsidR="006027B5" w:rsidRPr="00F8739B" w:rsidRDefault="006027B5" w:rsidP="00637894">
      <w:pPr>
        <w:pStyle w:val="Subsection"/>
      </w:pPr>
      <w:r w:rsidRPr="00F8739B">
        <w:tab/>
        <w:t>(5)</w:t>
      </w:r>
      <w:r w:rsidRPr="00F8739B">
        <w:tab/>
        <w:t>If an applicant for appointment as a DAME or DAO is designated in a Contracting State as a medical examiner for subclause</w:t>
      </w:r>
      <w:r w:rsidR="00F8739B">
        <w:t> </w:t>
      </w:r>
      <w:r w:rsidRPr="00F8739B">
        <w:t xml:space="preserve">1.2.2.4 of Annex 1, </w:t>
      </w:r>
      <w:r w:rsidRPr="00F8739B">
        <w:rPr>
          <w:i/>
        </w:rPr>
        <w:t>Personnel Licensing</w:t>
      </w:r>
      <w:r w:rsidRPr="00F8739B">
        <w:t>, to the Chicago Convention, CASA need not consider the application unless the applicant authorises the authority of the Contracting State that designated the applicant under that subclause to disclose to CASA information about the applicant’s performance and competence as a medical examiner.</w:t>
      </w:r>
    </w:p>
    <w:p w14:paraId="55CC835B" w14:textId="77777777" w:rsidR="006027B5" w:rsidRPr="00F8739B" w:rsidRDefault="006027B5" w:rsidP="00637894">
      <w:pPr>
        <w:pStyle w:val="ActHead5"/>
      </w:pPr>
      <w:bookmarkStart w:id="684" w:name="_Toc424739362"/>
      <w:r w:rsidRPr="00F8739B">
        <w:rPr>
          <w:rStyle w:val="CharSectno"/>
        </w:rPr>
        <w:lastRenderedPageBreak/>
        <w:t>67.035</w:t>
      </w:r>
      <w:r w:rsidR="000971C9" w:rsidRPr="00F8739B">
        <w:t xml:space="preserve">  </w:t>
      </w:r>
      <w:r w:rsidRPr="00F8739B">
        <w:t>Continuation of appointment until application decided</w:t>
      </w:r>
      <w:bookmarkEnd w:id="684"/>
    </w:p>
    <w:p w14:paraId="21D81519" w14:textId="77777777" w:rsidR="006027B5" w:rsidRPr="00F8739B" w:rsidRDefault="006027B5" w:rsidP="00637894">
      <w:pPr>
        <w:pStyle w:val="Subsection"/>
      </w:pPr>
      <w:r w:rsidRPr="00F8739B">
        <w:tab/>
        <w:t>(1)</w:t>
      </w:r>
      <w:r w:rsidRPr="00F8739B">
        <w:tab/>
        <w:t xml:space="preserve">This regulation applies in relation to an appointment of a DAME or DAO that is granted by CASA for a specified period (the </w:t>
      </w:r>
      <w:r w:rsidRPr="00F8739B">
        <w:rPr>
          <w:b/>
          <w:i/>
        </w:rPr>
        <w:t>old appointment</w:t>
      </w:r>
      <w:r w:rsidRPr="00F8739B">
        <w:t>) if:</w:t>
      </w:r>
    </w:p>
    <w:p w14:paraId="79AE2E27" w14:textId="77777777" w:rsidR="006027B5" w:rsidRPr="00F8739B" w:rsidRDefault="006027B5" w:rsidP="00637894">
      <w:pPr>
        <w:pStyle w:val="paragraph"/>
      </w:pPr>
      <w:r w:rsidRPr="00F8739B">
        <w:tab/>
        <w:t>(a)</w:t>
      </w:r>
      <w:r w:rsidRPr="00F8739B">
        <w:tab/>
        <w:t>at least 1 month</w:t>
      </w:r>
      <w:r w:rsidRPr="00F8739B">
        <w:rPr>
          <w:b/>
          <w:i/>
        </w:rPr>
        <w:t xml:space="preserve"> </w:t>
      </w:r>
      <w:r w:rsidRPr="00F8739B">
        <w:t xml:space="preserve">before the time when the old appointment would, but for this regulation cease, its holder applies to CASA under this </w:t>
      </w:r>
      <w:r w:rsidR="000971C9" w:rsidRPr="00F8739B">
        <w:t>Subpart</w:t>
      </w:r>
      <w:r w:rsidR="003C686B" w:rsidRPr="00F8739B">
        <w:t xml:space="preserve"> </w:t>
      </w:r>
      <w:r w:rsidRPr="00F8739B">
        <w:t>for a new appointment that authorises the holder to exercise the same powers or perform the same functions as the old appointment; and</w:t>
      </w:r>
    </w:p>
    <w:p w14:paraId="2A2D98B6" w14:textId="77777777" w:rsidR="006027B5" w:rsidRPr="00F8739B" w:rsidRDefault="006027B5" w:rsidP="00637894">
      <w:pPr>
        <w:pStyle w:val="paragraph"/>
      </w:pPr>
      <w:r w:rsidRPr="00F8739B">
        <w:tab/>
        <w:t>(b)</w:t>
      </w:r>
      <w:r w:rsidRPr="00F8739B">
        <w:tab/>
        <w:t>at the time when the old appointment would, but for this regulation cease, CASA has not made a decision on the application.</w:t>
      </w:r>
    </w:p>
    <w:p w14:paraId="3248526A" w14:textId="77777777" w:rsidR="006027B5" w:rsidRPr="00F8739B" w:rsidRDefault="006027B5" w:rsidP="00637894">
      <w:pPr>
        <w:pStyle w:val="Subsection"/>
      </w:pPr>
      <w:r w:rsidRPr="00F8739B">
        <w:tab/>
        <w:t>(2)</w:t>
      </w:r>
      <w:r w:rsidRPr="00F8739B">
        <w:tab/>
        <w:t>Despite anything else in these Regulations, but subject to subregulation</w:t>
      </w:r>
      <w:r w:rsidR="003C686B" w:rsidRPr="00F8739B">
        <w:t>s (</w:t>
      </w:r>
      <w:r w:rsidRPr="00F8739B">
        <w:t>3) and (4), the old appointment continues in force until CASA makes a decision on the application.</w:t>
      </w:r>
    </w:p>
    <w:p w14:paraId="1B8E6D40" w14:textId="507CC79A" w:rsidR="006027B5" w:rsidRPr="00F8739B" w:rsidRDefault="006027B5" w:rsidP="00637894">
      <w:pPr>
        <w:pStyle w:val="Subsection"/>
      </w:pPr>
      <w:r w:rsidRPr="00F8739B">
        <w:tab/>
        <w:t>(3)</w:t>
      </w:r>
      <w:r w:rsidRPr="00F8739B">
        <w:tab/>
        <w:t xml:space="preserve">If CASA asks for information or a document under </w:t>
      </w:r>
      <w:r w:rsidR="00CD4BD6" w:rsidRPr="00F8739B">
        <w:t>regulation</w:t>
      </w:r>
      <w:r w:rsidR="00F8739B">
        <w:t> </w:t>
      </w:r>
      <w:r w:rsidR="00CD4BD6" w:rsidRPr="00F8739B">
        <w:t xml:space="preserve">11.040 </w:t>
      </w:r>
      <w:r w:rsidRPr="00F8739B">
        <w:t>and the holder does not provide the information or document within the period mentioned in paragraph</w:t>
      </w:r>
      <w:r w:rsidR="00F8739B">
        <w:t> </w:t>
      </w:r>
      <w:r w:rsidRPr="00F8739B">
        <w:t>67.030(3</w:t>
      </w:r>
      <w:r w:rsidR="000971C9" w:rsidRPr="00F8739B">
        <w:t>)(</w:t>
      </w:r>
      <w:r w:rsidRPr="00F8739B">
        <w:t>a) or any further period allowed by CASA under paragraph</w:t>
      </w:r>
      <w:r w:rsidR="00F8739B">
        <w:t> </w:t>
      </w:r>
      <w:r w:rsidRPr="00F8739B">
        <w:t>67.030(3</w:t>
      </w:r>
      <w:r w:rsidR="000971C9" w:rsidRPr="00F8739B">
        <w:t>)(</w:t>
      </w:r>
      <w:r w:rsidRPr="00F8739B">
        <w:t>b), the old appointment is taken to cease at the end of that period.</w:t>
      </w:r>
    </w:p>
    <w:p w14:paraId="4201E154" w14:textId="1A1A9CB9" w:rsidR="006027B5" w:rsidRPr="00F8739B" w:rsidRDefault="006027B5" w:rsidP="00637894">
      <w:pPr>
        <w:pStyle w:val="Subsection"/>
      </w:pPr>
      <w:r w:rsidRPr="00F8739B">
        <w:tab/>
        <w:t>(4)</w:t>
      </w:r>
      <w:r w:rsidRPr="00F8739B">
        <w:tab/>
        <w:t>If subregulation</w:t>
      </w:r>
      <w:r w:rsidR="00F8739B">
        <w:t> </w:t>
      </w:r>
      <w:r w:rsidRPr="00F8739B">
        <w:t>67.030(5) applies to the holder and the holder has not authorised the authority of the Contracting State concerned to disclose to CASA information about the holder’s performance and competence as a medical examiner within 1</w:t>
      </w:r>
      <w:r w:rsidR="003C686B" w:rsidRPr="00F8739B">
        <w:t xml:space="preserve"> </w:t>
      </w:r>
      <w:r w:rsidRPr="00F8739B">
        <w:t>month after the date of the application, the old appointment is taken to cease at the end of that period.</w:t>
      </w:r>
    </w:p>
    <w:p w14:paraId="5D2E2C61" w14:textId="77777777" w:rsidR="006027B5" w:rsidRPr="00F8739B" w:rsidRDefault="006027B5" w:rsidP="00637894">
      <w:pPr>
        <w:pStyle w:val="ActHead5"/>
        <w:rPr>
          <w:highlight w:val="yellow"/>
        </w:rPr>
      </w:pPr>
      <w:bookmarkStart w:id="685" w:name="_Toc424739363"/>
      <w:r w:rsidRPr="00F8739B">
        <w:rPr>
          <w:rStyle w:val="CharSectno"/>
        </w:rPr>
        <w:t>67.040</w:t>
      </w:r>
      <w:r w:rsidR="000971C9" w:rsidRPr="00F8739B">
        <w:t xml:space="preserve">  </w:t>
      </w:r>
      <w:r w:rsidRPr="00F8739B">
        <w:t>When decision must be made</w:t>
      </w:r>
      <w:bookmarkEnd w:id="685"/>
    </w:p>
    <w:p w14:paraId="4F696F69" w14:textId="77777777" w:rsidR="006027B5" w:rsidRPr="00F8739B" w:rsidRDefault="006027B5" w:rsidP="00637894">
      <w:pPr>
        <w:pStyle w:val="Subsection"/>
      </w:pPr>
      <w:r w:rsidRPr="00F8739B">
        <w:tab/>
        <w:t>(1)</w:t>
      </w:r>
      <w:r w:rsidRPr="00F8739B">
        <w:tab/>
        <w:t>Subject to this regulation, if CASA does not make a decision about an application for appointment as a DAME or DAO within 3 months after receiving it, CASA is taken to have refused the application.</w:t>
      </w:r>
    </w:p>
    <w:p w14:paraId="1AE3F7BF" w14:textId="039AE478" w:rsidR="006027B5" w:rsidRPr="00F8739B" w:rsidRDefault="006027B5" w:rsidP="00637894">
      <w:pPr>
        <w:pStyle w:val="Subsection"/>
      </w:pPr>
      <w:r w:rsidRPr="00F8739B">
        <w:tab/>
        <w:t>(2)</w:t>
      </w:r>
      <w:r w:rsidRPr="00F8739B">
        <w:tab/>
        <w:t xml:space="preserve">If CASA asks for information or a document under </w:t>
      </w:r>
      <w:r w:rsidR="00CD4BD6" w:rsidRPr="00F8739B">
        <w:t>regulation</w:t>
      </w:r>
      <w:r w:rsidR="00F8739B">
        <w:t> </w:t>
      </w:r>
      <w:r w:rsidR="00CD4BD6" w:rsidRPr="00F8739B">
        <w:t xml:space="preserve">11.040, </w:t>
      </w:r>
      <w:r w:rsidRPr="00F8739B">
        <w:t xml:space="preserve">the time between when CASA asks for the </w:t>
      </w:r>
      <w:r w:rsidRPr="00F8739B">
        <w:lastRenderedPageBreak/>
        <w:t xml:space="preserve">information or document, and when the applicant gives CASA the information or document, does not count towards the period. </w:t>
      </w:r>
    </w:p>
    <w:p w14:paraId="36A423BE" w14:textId="508CFF47" w:rsidR="006027B5" w:rsidRPr="00F8739B" w:rsidRDefault="006027B5" w:rsidP="00637894">
      <w:pPr>
        <w:pStyle w:val="Subsection"/>
      </w:pPr>
      <w:r w:rsidRPr="00F8739B">
        <w:tab/>
        <w:t>(3)</w:t>
      </w:r>
      <w:r w:rsidRPr="00F8739B">
        <w:tab/>
        <w:t>If subregulation</w:t>
      </w:r>
      <w:r w:rsidR="00F8739B">
        <w:t> </w:t>
      </w:r>
      <w:r w:rsidRPr="00F8739B">
        <w:t>67.030(5) applies to the applicant, any time between when the applicant submits the application to CASA and when the applicant authorises the authority of the Contracting State concerned to disclose to CASA information about the applicant’s performance and competence as a medical examiner, does not count towards the period.</w:t>
      </w:r>
    </w:p>
    <w:p w14:paraId="51FC0331" w14:textId="77777777" w:rsidR="006027B5" w:rsidRPr="00F8739B" w:rsidRDefault="006027B5" w:rsidP="00637894">
      <w:pPr>
        <w:pStyle w:val="ActHead5"/>
        <w:rPr>
          <w:highlight w:val="yellow"/>
        </w:rPr>
      </w:pPr>
      <w:bookmarkStart w:id="686" w:name="_Toc424739364"/>
      <w:r w:rsidRPr="00F8739B">
        <w:rPr>
          <w:rStyle w:val="CharSectno"/>
        </w:rPr>
        <w:t>67.045</w:t>
      </w:r>
      <w:r w:rsidR="000971C9" w:rsidRPr="00F8739B">
        <w:t xml:space="preserve">  </w:t>
      </w:r>
      <w:r w:rsidRPr="00F8739B">
        <w:t>Appointment of DAMEs</w:t>
      </w:r>
      <w:bookmarkEnd w:id="686"/>
    </w:p>
    <w:p w14:paraId="4C136077" w14:textId="05F686C1" w:rsidR="006027B5" w:rsidRPr="00F8739B" w:rsidRDefault="006027B5" w:rsidP="00637894">
      <w:pPr>
        <w:pStyle w:val="Subsection"/>
      </w:pPr>
      <w:r w:rsidRPr="00F8739B">
        <w:tab/>
        <w:t>(1)</w:t>
      </w:r>
      <w:r w:rsidRPr="00F8739B">
        <w:tab/>
      </w:r>
      <w:r w:rsidR="00CD4BD6" w:rsidRPr="00F8739B">
        <w:t>Subject to regulation</w:t>
      </w:r>
      <w:r w:rsidR="00F8739B">
        <w:t> </w:t>
      </w:r>
      <w:r w:rsidR="00CD4BD6" w:rsidRPr="00F8739B">
        <w:t xml:space="preserve">11.055, </w:t>
      </w:r>
      <w:r w:rsidRPr="00F8739B">
        <w:t>if a medical practitioner has applied for appointment as a DAME in accordance with this Subpart, CASA must appoint the practitioner as a DAME if:</w:t>
      </w:r>
    </w:p>
    <w:p w14:paraId="1E68A420" w14:textId="77777777" w:rsidR="006027B5" w:rsidRPr="00F8739B" w:rsidRDefault="006027B5" w:rsidP="00637894">
      <w:pPr>
        <w:pStyle w:val="paragraph"/>
      </w:pPr>
      <w:r w:rsidRPr="00F8739B">
        <w:tab/>
        <w:t>(a)</w:t>
      </w:r>
      <w:r w:rsidRPr="00F8739B">
        <w:tab/>
        <w:t>the practitioner is registered in the State or Territory of Australia, or registered or licensed in the Contracting State, in which he or she proposes to function as a DAME; and</w:t>
      </w:r>
    </w:p>
    <w:p w14:paraId="2F6D32DF" w14:textId="77777777" w:rsidR="006027B5" w:rsidRPr="00F8739B" w:rsidRDefault="006027B5" w:rsidP="00637894">
      <w:pPr>
        <w:pStyle w:val="paragraph"/>
      </w:pPr>
      <w:r w:rsidRPr="00F8739B">
        <w:tab/>
        <w:t>(b)</w:t>
      </w:r>
      <w:r w:rsidRPr="00F8739B">
        <w:tab/>
        <w:t>either he or she:</w:t>
      </w:r>
    </w:p>
    <w:p w14:paraId="0B456749" w14:textId="77777777" w:rsidR="006027B5" w:rsidRPr="00F8739B" w:rsidRDefault="006027B5" w:rsidP="00637894">
      <w:pPr>
        <w:pStyle w:val="paragraphsub"/>
      </w:pPr>
      <w:r w:rsidRPr="00F8739B">
        <w:tab/>
        <w:t>(i)</w:t>
      </w:r>
      <w:r w:rsidRPr="00F8739B">
        <w:tab/>
        <w:t>has received training acceptable to CASA in aviation medicine; or</w:t>
      </w:r>
    </w:p>
    <w:p w14:paraId="00981FEF" w14:textId="77777777" w:rsidR="006027B5" w:rsidRPr="00F8739B" w:rsidRDefault="006027B5" w:rsidP="00637894">
      <w:pPr>
        <w:pStyle w:val="paragraphsub"/>
      </w:pPr>
      <w:r w:rsidRPr="00F8739B">
        <w:tab/>
        <w:t>(ii)</w:t>
      </w:r>
      <w:r w:rsidRPr="00F8739B">
        <w:tab/>
        <w:t xml:space="preserve">has demonstrated competence in aviation </w:t>
      </w:r>
      <w:r w:rsidR="00CD4BD6" w:rsidRPr="00F8739B">
        <w:t>medicine.</w:t>
      </w:r>
    </w:p>
    <w:p w14:paraId="670DC114" w14:textId="77777777" w:rsidR="00F660DD" w:rsidRPr="00F8739B" w:rsidRDefault="000971C9" w:rsidP="00637894">
      <w:pPr>
        <w:pStyle w:val="notetext"/>
      </w:pPr>
      <w:r w:rsidRPr="00F8739B">
        <w:t>Note 1:</w:t>
      </w:r>
      <w:r w:rsidRPr="00F8739B">
        <w:tab/>
      </w:r>
      <w:r w:rsidR="00F660DD" w:rsidRPr="00F8739B">
        <w:t xml:space="preserve">The courses of training generally acceptable are set out in the </w:t>
      </w:r>
      <w:r w:rsidR="00F660DD" w:rsidRPr="00F8739B">
        <w:rPr>
          <w:i/>
        </w:rPr>
        <w:t>Designated Aviation Medical Examiner’s Handbook</w:t>
      </w:r>
      <w:r w:rsidR="00F660DD" w:rsidRPr="00F8739B">
        <w:t>, available from CASA’s website at http://www.casa.gov.au.</w:t>
      </w:r>
    </w:p>
    <w:p w14:paraId="15B51162" w14:textId="4F39F876" w:rsidR="00F660DD" w:rsidRPr="00F8739B" w:rsidRDefault="000971C9" w:rsidP="00637894">
      <w:pPr>
        <w:pStyle w:val="notetext"/>
      </w:pPr>
      <w:r w:rsidRPr="00F8739B">
        <w:t>Note 2:</w:t>
      </w:r>
      <w:r w:rsidRPr="00F8739B">
        <w:tab/>
      </w:r>
      <w:r w:rsidR="00F660DD" w:rsidRPr="00F8739B">
        <w:t>Under regulation</w:t>
      </w:r>
      <w:r w:rsidR="00F8739B">
        <w:t> </w:t>
      </w:r>
      <w:r w:rsidR="00F660DD" w:rsidRPr="00F8739B">
        <w:t>201.004, an application may be made to the Administrative Appeals Tribunal for review of:</w:t>
      </w:r>
    </w:p>
    <w:p w14:paraId="5E6897DE" w14:textId="77777777" w:rsidR="00F660DD" w:rsidRPr="00F8739B" w:rsidRDefault="00F660DD" w:rsidP="00637894">
      <w:pPr>
        <w:pStyle w:val="notepara"/>
      </w:pPr>
      <w:r w:rsidRPr="00F8739B">
        <w:t>(a)</w:t>
      </w:r>
      <w:r w:rsidRPr="00F8739B">
        <w:tab/>
        <w:t>a decision refusing to appoint, or cancelling, suspending or varying, the appointment of, a person as a DAME; or</w:t>
      </w:r>
    </w:p>
    <w:p w14:paraId="6D97137C" w14:textId="77777777" w:rsidR="00F660DD" w:rsidRPr="00F8739B" w:rsidRDefault="00F660DD" w:rsidP="00637894">
      <w:pPr>
        <w:pStyle w:val="notepara"/>
      </w:pPr>
      <w:r w:rsidRPr="00F8739B">
        <w:t>(b)</w:t>
      </w:r>
      <w:r w:rsidRPr="00F8739B">
        <w:tab/>
        <w:t>a decision imposing a condition on an appointment.</w:t>
      </w:r>
    </w:p>
    <w:p w14:paraId="57D37534" w14:textId="77777777" w:rsidR="006027B5" w:rsidRPr="00F8739B" w:rsidRDefault="006027B5" w:rsidP="00637894">
      <w:pPr>
        <w:pStyle w:val="ActHead5"/>
      </w:pPr>
      <w:bookmarkStart w:id="687" w:name="_Toc424739365"/>
      <w:r w:rsidRPr="00F8739B">
        <w:rPr>
          <w:rStyle w:val="CharSectno"/>
        </w:rPr>
        <w:t>67.055</w:t>
      </w:r>
      <w:r w:rsidR="000971C9" w:rsidRPr="00F8739B">
        <w:t xml:space="preserve">  </w:t>
      </w:r>
      <w:r w:rsidRPr="00F8739B">
        <w:t>DAMEs</w:t>
      </w:r>
      <w:r w:rsidR="000971C9" w:rsidRPr="00F8739B">
        <w:t>—</w:t>
      </w:r>
      <w:r w:rsidRPr="00F8739B">
        <w:t>declaration about holders of position</w:t>
      </w:r>
      <w:bookmarkEnd w:id="687"/>
    </w:p>
    <w:p w14:paraId="66444127" w14:textId="46BD5684" w:rsidR="006027B5" w:rsidRPr="00F8739B" w:rsidRDefault="006027B5" w:rsidP="00637894">
      <w:pPr>
        <w:pStyle w:val="Subsection"/>
      </w:pPr>
      <w:r w:rsidRPr="00F8739B">
        <w:tab/>
        <w:t>(1)</w:t>
      </w:r>
      <w:r w:rsidRPr="00F8739B">
        <w:tab/>
        <w:t>CASA may declare, in writing, that the person holding or occupying a particular office or position from time to time, or performing the duties of a particular office or position from time to time, is, subject to subregulation</w:t>
      </w:r>
      <w:r w:rsidR="00854351" w:rsidRPr="00F8739B">
        <w:t> </w:t>
      </w:r>
      <w:r w:rsidRPr="00F8739B">
        <w:t>(3), taken to be a DAME.</w:t>
      </w:r>
    </w:p>
    <w:p w14:paraId="63845945" w14:textId="77777777" w:rsidR="006027B5" w:rsidRPr="00F8739B" w:rsidRDefault="006027B5" w:rsidP="00637894">
      <w:pPr>
        <w:pStyle w:val="Subsection"/>
      </w:pPr>
      <w:r w:rsidRPr="00F8739B">
        <w:lastRenderedPageBreak/>
        <w:tab/>
        <w:t>(2)</w:t>
      </w:r>
      <w:r w:rsidRPr="00F8739B">
        <w:tab/>
        <w:t>CASA may also declare, in writing, that a medical practitioner specified in the declaration is, for the purposes of doing a particular act or thing specified in the declaration, taken to be a DAME.</w:t>
      </w:r>
    </w:p>
    <w:p w14:paraId="67619FAE" w14:textId="4D6545A6" w:rsidR="006027B5" w:rsidRPr="00F8739B" w:rsidRDefault="006027B5" w:rsidP="00637894">
      <w:pPr>
        <w:pStyle w:val="Subsection"/>
      </w:pPr>
      <w:r w:rsidRPr="00F8739B">
        <w:tab/>
        <w:t>(3)</w:t>
      </w:r>
      <w:r w:rsidRPr="00F8739B">
        <w:tab/>
        <w:t>A declaration under subregulation</w:t>
      </w:r>
      <w:r w:rsidR="00854351" w:rsidRPr="00F8739B">
        <w:t> </w:t>
      </w:r>
      <w:r w:rsidRPr="00F8739B">
        <w:t>(1) has no effect in relation to a person occupying or performing the duties of an office or position if the person is not a medical practitioner.</w:t>
      </w:r>
    </w:p>
    <w:p w14:paraId="2737BA78" w14:textId="6B6A5192" w:rsidR="006027B5" w:rsidRPr="00F8739B" w:rsidRDefault="006027B5" w:rsidP="00637894">
      <w:pPr>
        <w:pStyle w:val="Subsection"/>
      </w:pPr>
      <w:r w:rsidRPr="00F8739B">
        <w:tab/>
        <w:t>(4)</w:t>
      </w:r>
      <w:r w:rsidRPr="00F8739B">
        <w:tab/>
        <w:t>Subject to subregulation</w:t>
      </w:r>
      <w:r w:rsidR="00854351" w:rsidRPr="00F8739B">
        <w:t> </w:t>
      </w:r>
      <w:r w:rsidRPr="00F8739B">
        <w:t>(5), a declaration under subregulation</w:t>
      </w:r>
      <w:r w:rsidR="00854351" w:rsidRPr="00F8739B">
        <w:t> </w:t>
      </w:r>
      <w:r w:rsidRPr="00F8739B">
        <w:t>(1) remains in force:</w:t>
      </w:r>
    </w:p>
    <w:p w14:paraId="1FF9426C" w14:textId="77777777" w:rsidR="006027B5" w:rsidRPr="00F8739B" w:rsidRDefault="006027B5" w:rsidP="00637894">
      <w:pPr>
        <w:pStyle w:val="paragraph"/>
      </w:pPr>
      <w:r w:rsidRPr="00F8739B">
        <w:tab/>
        <w:t>(a)</w:t>
      </w:r>
      <w:r w:rsidRPr="00F8739B">
        <w:tab/>
        <w:t>unless it is revoked; or</w:t>
      </w:r>
    </w:p>
    <w:p w14:paraId="3875DEE2" w14:textId="77777777" w:rsidR="006027B5" w:rsidRPr="00F8739B" w:rsidRDefault="006027B5" w:rsidP="00637894">
      <w:pPr>
        <w:pStyle w:val="paragraph"/>
      </w:pPr>
      <w:r w:rsidRPr="00F8739B">
        <w:tab/>
        <w:t>(b)</w:t>
      </w:r>
      <w:r w:rsidRPr="00F8739B">
        <w:tab/>
        <w:t>if a period (which must not be less than 4 weeks) is specified in the declaration</w:t>
      </w:r>
      <w:r w:rsidR="000971C9" w:rsidRPr="00F8739B">
        <w:t>—</w:t>
      </w:r>
      <w:r w:rsidRPr="00F8739B">
        <w:t>until the end of that period unless it is sooner revoked.</w:t>
      </w:r>
    </w:p>
    <w:p w14:paraId="1CF4600B" w14:textId="635B0124" w:rsidR="006027B5" w:rsidRPr="00F8739B" w:rsidRDefault="006027B5" w:rsidP="00637894">
      <w:pPr>
        <w:pStyle w:val="Subsection"/>
      </w:pPr>
      <w:r w:rsidRPr="00F8739B">
        <w:tab/>
        <w:t>(5)</w:t>
      </w:r>
      <w:r w:rsidRPr="00F8739B">
        <w:tab/>
        <w:t>A declaration under subregulation</w:t>
      </w:r>
      <w:r w:rsidR="00854351" w:rsidRPr="00F8739B">
        <w:t> </w:t>
      </w:r>
      <w:r w:rsidRPr="00F8739B">
        <w:t xml:space="preserve">(1) is not in force while it is suspended. </w:t>
      </w:r>
    </w:p>
    <w:p w14:paraId="66153499" w14:textId="77777777" w:rsidR="006027B5" w:rsidRPr="00F8739B" w:rsidRDefault="006027B5" w:rsidP="00637894">
      <w:pPr>
        <w:pStyle w:val="ActHead5"/>
      </w:pPr>
      <w:bookmarkStart w:id="688" w:name="_Toc424739366"/>
      <w:r w:rsidRPr="00F8739B">
        <w:rPr>
          <w:rStyle w:val="CharSectno"/>
        </w:rPr>
        <w:t>67.060</w:t>
      </w:r>
      <w:r w:rsidR="000971C9" w:rsidRPr="00F8739B">
        <w:t xml:space="preserve">  </w:t>
      </w:r>
      <w:r w:rsidRPr="00F8739B">
        <w:t>DAMEs</w:t>
      </w:r>
      <w:r w:rsidR="000971C9" w:rsidRPr="00F8739B">
        <w:t>—</w:t>
      </w:r>
      <w:r w:rsidRPr="00F8739B">
        <w:t>conditions</w:t>
      </w:r>
      <w:bookmarkEnd w:id="688"/>
    </w:p>
    <w:p w14:paraId="568FD109" w14:textId="77777777" w:rsidR="006027B5" w:rsidRPr="00F8739B" w:rsidRDefault="006027B5" w:rsidP="00637894">
      <w:pPr>
        <w:pStyle w:val="Subsection"/>
      </w:pPr>
      <w:r w:rsidRPr="00F8739B">
        <w:tab/>
        <w:t>(1)</w:t>
      </w:r>
      <w:r w:rsidRPr="00F8739B">
        <w:tab/>
        <w:t>The appointment of a DAME is subject to the following conditions:</w:t>
      </w:r>
    </w:p>
    <w:p w14:paraId="66531EFC" w14:textId="77777777" w:rsidR="006027B5" w:rsidRPr="00F8739B" w:rsidRDefault="006027B5" w:rsidP="00637894">
      <w:pPr>
        <w:pStyle w:val="paragraph"/>
      </w:pPr>
      <w:r w:rsidRPr="00F8739B">
        <w:tab/>
        <w:t>(a)</w:t>
      </w:r>
      <w:r w:rsidRPr="00F8739B">
        <w:tab/>
        <w:t xml:space="preserve">that he or she complies with any requirement of the Designated Aviation Medical Examiner’s Handbook that is applicable to him or her; </w:t>
      </w:r>
    </w:p>
    <w:p w14:paraId="1DD885C9" w14:textId="77777777" w:rsidR="006027B5" w:rsidRPr="00F8739B" w:rsidRDefault="006027B5" w:rsidP="00637894">
      <w:pPr>
        <w:pStyle w:val="paragraph"/>
      </w:pPr>
      <w:r w:rsidRPr="00F8739B">
        <w:tab/>
        <w:t>(b)</w:t>
      </w:r>
      <w:r w:rsidRPr="00F8739B">
        <w:tab/>
        <w:t xml:space="preserve">that he or she observes the Code of Ethics of the Australian Medical Association, as that Code is in effect from time to time; </w:t>
      </w:r>
    </w:p>
    <w:p w14:paraId="16913A80" w14:textId="77777777" w:rsidR="006027B5" w:rsidRPr="00F8739B" w:rsidRDefault="006027B5" w:rsidP="00637894">
      <w:pPr>
        <w:pStyle w:val="paragraph"/>
      </w:pPr>
      <w:r w:rsidRPr="00F8739B">
        <w:tab/>
        <w:t>(c)</w:t>
      </w:r>
      <w:r w:rsidRPr="00F8739B">
        <w:tab/>
        <w:t xml:space="preserve">that he or she undertakes continuing training in aviation medicine according to a course or system specified, or referred to, on the CASA website or otherwise approved by CASA; </w:t>
      </w:r>
    </w:p>
    <w:p w14:paraId="5C7E091B" w14:textId="77777777" w:rsidR="006027B5" w:rsidRPr="00F8739B" w:rsidRDefault="006027B5" w:rsidP="00637894">
      <w:pPr>
        <w:pStyle w:val="paragraph"/>
      </w:pPr>
      <w:r w:rsidRPr="00F8739B">
        <w:tab/>
        <w:t>(d)</w:t>
      </w:r>
      <w:r w:rsidRPr="00F8739B">
        <w:tab/>
        <w:t xml:space="preserve">that, if he or she is convicted of an offence punishable by imprisonment for 12 months or longer (whether or not such a sentence is actually imposed), he or she tells CASA of the conviction in writing as soon as practicable. </w:t>
      </w:r>
    </w:p>
    <w:p w14:paraId="6A302B05" w14:textId="047E6347" w:rsidR="006027B5" w:rsidRPr="00F8739B" w:rsidRDefault="000971C9" w:rsidP="00637894">
      <w:pPr>
        <w:pStyle w:val="notetext"/>
      </w:pPr>
      <w:r w:rsidRPr="00F8739B">
        <w:t>Note:</w:t>
      </w:r>
      <w:r w:rsidRPr="00F8739B">
        <w:tab/>
      </w:r>
      <w:r w:rsidR="006027B5" w:rsidRPr="00F8739B">
        <w:t xml:space="preserve">For the extended meaning of </w:t>
      </w:r>
      <w:r w:rsidR="006027B5" w:rsidRPr="00F8739B">
        <w:rPr>
          <w:b/>
          <w:i/>
        </w:rPr>
        <w:t>convicted of an offence</w:t>
      </w:r>
      <w:r w:rsidR="006027B5" w:rsidRPr="00F8739B">
        <w:t>, see regulation</w:t>
      </w:r>
      <w:r w:rsidR="00F8739B">
        <w:t> </w:t>
      </w:r>
      <w:r w:rsidR="006027B5" w:rsidRPr="00F8739B">
        <w:t>67.</w:t>
      </w:r>
      <w:r w:rsidR="006027B5" w:rsidRPr="00F8739B">
        <w:rPr>
          <w:noProof/>
        </w:rPr>
        <w:t>020</w:t>
      </w:r>
      <w:r w:rsidR="006027B5" w:rsidRPr="00F8739B">
        <w:t>.</w:t>
      </w:r>
    </w:p>
    <w:p w14:paraId="54EF5354" w14:textId="1BBA8B28" w:rsidR="006027B5" w:rsidRPr="00F8739B" w:rsidRDefault="006027B5" w:rsidP="00637894">
      <w:pPr>
        <w:pStyle w:val="Subsection"/>
      </w:pPr>
      <w:r w:rsidRPr="00F8739B">
        <w:lastRenderedPageBreak/>
        <w:tab/>
        <w:t>(2)</w:t>
      </w:r>
      <w:r w:rsidRPr="00F8739B">
        <w:tab/>
        <w:t>A declaration under subregulation</w:t>
      </w:r>
      <w:r w:rsidR="00F8739B">
        <w:t> </w:t>
      </w:r>
      <w:r w:rsidRPr="00F8739B">
        <w:t>67.055(1) is subject to the conditions that a person occupying, or performing the duties of, the office or position to which the declaration relates:</w:t>
      </w:r>
    </w:p>
    <w:p w14:paraId="7C5CA8A9" w14:textId="77777777" w:rsidR="006027B5" w:rsidRPr="00F8739B" w:rsidRDefault="006027B5" w:rsidP="00637894">
      <w:pPr>
        <w:pStyle w:val="paragraph"/>
      </w:pPr>
      <w:r w:rsidRPr="00F8739B">
        <w:tab/>
        <w:t>(a)</w:t>
      </w:r>
      <w:r w:rsidRPr="00F8739B">
        <w:tab/>
        <w:t>observes, while he or she is acting as a DAME, the Code of Ethics of the Australian Medical Association, as that Code is in effect from time to time; and</w:t>
      </w:r>
    </w:p>
    <w:p w14:paraId="09BF51DC" w14:textId="77777777" w:rsidR="006027B5" w:rsidRPr="00F8739B" w:rsidRDefault="006027B5" w:rsidP="00637894">
      <w:pPr>
        <w:pStyle w:val="paragraph"/>
      </w:pPr>
      <w:r w:rsidRPr="00F8739B">
        <w:tab/>
        <w:t>(b)</w:t>
      </w:r>
      <w:r w:rsidRPr="00F8739B">
        <w:tab/>
        <w:t>if he or she is convicted of an offence punishable by imprisonment for 12 months or longer (whether or not such a sentence is actually imposed), tells CASA of the conviction in writing as soon as practicable.</w:t>
      </w:r>
    </w:p>
    <w:p w14:paraId="0BB41F25" w14:textId="6C14977B" w:rsidR="006027B5" w:rsidRPr="00F8739B" w:rsidRDefault="006027B5" w:rsidP="00637894">
      <w:pPr>
        <w:pStyle w:val="Subsection"/>
      </w:pPr>
      <w:r w:rsidRPr="00F8739B">
        <w:tab/>
        <w:t>(3)</w:t>
      </w:r>
      <w:r w:rsidRPr="00F8739B">
        <w:tab/>
        <w:t>A declaration under subregulation</w:t>
      </w:r>
      <w:r w:rsidR="00F8739B">
        <w:t> </w:t>
      </w:r>
      <w:r w:rsidRPr="00F8739B">
        <w:t>67.055(2) is subject to the condition that the person specified in the declaration observes, while he or she is acting as a DAME, the Code of Ethics of the Australian Medical Association, as that Code is in effect from time to time.</w:t>
      </w:r>
    </w:p>
    <w:p w14:paraId="181B8717" w14:textId="77777777" w:rsidR="006027B5" w:rsidRPr="00F8739B" w:rsidRDefault="006027B5" w:rsidP="00637894">
      <w:pPr>
        <w:pStyle w:val="ActHead5"/>
      </w:pPr>
      <w:bookmarkStart w:id="689" w:name="_Toc424739367"/>
      <w:r w:rsidRPr="00F8739B">
        <w:rPr>
          <w:rStyle w:val="CharSectno"/>
        </w:rPr>
        <w:t>67.065</w:t>
      </w:r>
      <w:r w:rsidR="000971C9" w:rsidRPr="00F8739B">
        <w:t xml:space="preserve">  </w:t>
      </w:r>
      <w:r w:rsidRPr="00F8739B">
        <w:t>Appointment of DAOs</w:t>
      </w:r>
      <w:bookmarkEnd w:id="689"/>
    </w:p>
    <w:p w14:paraId="731A3D1E" w14:textId="5562FFF0" w:rsidR="00F660DD" w:rsidRPr="00F8739B" w:rsidRDefault="00F660DD" w:rsidP="00637894">
      <w:pPr>
        <w:pStyle w:val="Subsection"/>
      </w:pPr>
      <w:r w:rsidRPr="00F8739B">
        <w:tab/>
        <w:t>(1)</w:t>
      </w:r>
      <w:r w:rsidRPr="00F8739B">
        <w:tab/>
        <w:t>Subject to regulation</w:t>
      </w:r>
      <w:r w:rsidR="00F8739B">
        <w:t> </w:t>
      </w:r>
      <w:r w:rsidRPr="00F8739B">
        <w:t>11.055, if a medical practitioner has applied for appointment as a DAO in accordance with this Subpart, CASA must appoint the practitioner as a DAO if the practitioner has the qualifications mentioned in subregulation</w:t>
      </w:r>
      <w:r w:rsidR="00854351" w:rsidRPr="00F8739B">
        <w:t> </w:t>
      </w:r>
      <w:r w:rsidRPr="00F8739B">
        <w:t>(4).</w:t>
      </w:r>
    </w:p>
    <w:p w14:paraId="50A797D7" w14:textId="20B55536" w:rsidR="00F660DD" w:rsidRPr="00F8739B" w:rsidRDefault="000971C9" w:rsidP="00637894">
      <w:pPr>
        <w:pStyle w:val="notetext"/>
      </w:pPr>
      <w:r w:rsidRPr="00F8739B">
        <w:t>Note:</w:t>
      </w:r>
      <w:r w:rsidRPr="00F8739B">
        <w:tab/>
      </w:r>
      <w:r w:rsidR="00F660DD" w:rsidRPr="00F8739B">
        <w:t>Under regulation</w:t>
      </w:r>
      <w:r w:rsidR="00F8739B">
        <w:t> </w:t>
      </w:r>
      <w:r w:rsidR="00F660DD" w:rsidRPr="00F8739B">
        <w:t>201.004, an application may be made to the Administrative Appeals Tribunal for review of:</w:t>
      </w:r>
    </w:p>
    <w:p w14:paraId="4878FB2E" w14:textId="77777777" w:rsidR="00F660DD" w:rsidRPr="00F8739B" w:rsidRDefault="00F660DD" w:rsidP="00637894">
      <w:pPr>
        <w:pStyle w:val="notepara"/>
      </w:pPr>
      <w:r w:rsidRPr="00F8739B">
        <w:t>(a)</w:t>
      </w:r>
      <w:r w:rsidRPr="00F8739B">
        <w:tab/>
        <w:t>a decision refusing to appoint, or cancelling, suspending or varying, the appointment of, a person as a DAO; or</w:t>
      </w:r>
    </w:p>
    <w:p w14:paraId="6448F903" w14:textId="77777777" w:rsidR="00F660DD" w:rsidRPr="00F8739B" w:rsidRDefault="00F660DD" w:rsidP="00637894">
      <w:pPr>
        <w:pStyle w:val="notepara"/>
      </w:pPr>
      <w:r w:rsidRPr="00F8739B">
        <w:t>(b)</w:t>
      </w:r>
      <w:r w:rsidRPr="00F8739B">
        <w:tab/>
        <w:t>a decision imposing a condition on an appointment.</w:t>
      </w:r>
    </w:p>
    <w:p w14:paraId="5E85D81B" w14:textId="77777777" w:rsidR="006027B5" w:rsidRPr="00F8739B" w:rsidRDefault="006027B5" w:rsidP="00637894">
      <w:pPr>
        <w:pStyle w:val="Subsection"/>
      </w:pPr>
      <w:r w:rsidRPr="00F8739B">
        <w:tab/>
        <w:t>(4)</w:t>
      </w:r>
      <w:r w:rsidRPr="00F8739B">
        <w:tab/>
        <w:t>The qualifications are:</w:t>
      </w:r>
    </w:p>
    <w:p w14:paraId="4FC072DA" w14:textId="77777777" w:rsidR="006027B5" w:rsidRPr="00F8739B" w:rsidRDefault="006027B5" w:rsidP="00637894">
      <w:pPr>
        <w:pStyle w:val="paragraph"/>
      </w:pPr>
      <w:r w:rsidRPr="00F8739B">
        <w:tab/>
        <w:t>(a)</w:t>
      </w:r>
      <w:r w:rsidRPr="00F8739B">
        <w:tab/>
        <w:t>in the case of a practitioner who is an ophthalmologist practising in Australia</w:t>
      </w:r>
      <w:r w:rsidR="000971C9" w:rsidRPr="00F8739B">
        <w:t>—</w:t>
      </w:r>
      <w:r w:rsidRPr="00F8739B">
        <w:t xml:space="preserve">being a Fellow of the Royal Australian College of Ophthalmologists or otherwise having postgraduate qualifications in ophthalmology entitling him or her to be recognised as an ophthalmologist by </w:t>
      </w:r>
      <w:r w:rsidR="00C702CA" w:rsidRPr="00F8739B">
        <w:t xml:space="preserve">the Human Services Department </w:t>
      </w:r>
      <w:r w:rsidRPr="00F8739B">
        <w:t>or by the public hospital service or public health service of a State or Territory of Australia; and</w:t>
      </w:r>
    </w:p>
    <w:p w14:paraId="2502F661" w14:textId="77777777" w:rsidR="006027B5" w:rsidRPr="00F8739B" w:rsidRDefault="006027B5" w:rsidP="00637894">
      <w:pPr>
        <w:pStyle w:val="paragraph"/>
      </w:pPr>
      <w:r w:rsidRPr="00F8739B">
        <w:tab/>
        <w:t>(b)</w:t>
      </w:r>
      <w:r w:rsidRPr="00F8739B">
        <w:tab/>
        <w:t>in the case of a practitioner who is an ophthalmologist practising in a country other than Australia</w:t>
      </w:r>
      <w:r w:rsidR="000971C9" w:rsidRPr="00F8739B">
        <w:t>—</w:t>
      </w:r>
      <w:r w:rsidRPr="00F8739B">
        <w:t xml:space="preserve">having </w:t>
      </w:r>
      <w:r w:rsidRPr="00F8739B">
        <w:lastRenderedPageBreak/>
        <w:t>postgraduate qualifications in ophthalmology that are acceptable to CASA.</w:t>
      </w:r>
    </w:p>
    <w:p w14:paraId="7DB2B144" w14:textId="77777777" w:rsidR="006027B5" w:rsidRPr="00F8739B" w:rsidRDefault="006027B5" w:rsidP="00637894">
      <w:pPr>
        <w:pStyle w:val="ActHead5"/>
      </w:pPr>
      <w:bookmarkStart w:id="690" w:name="_Toc424739368"/>
      <w:r w:rsidRPr="00F8739B">
        <w:rPr>
          <w:rStyle w:val="CharSectno"/>
        </w:rPr>
        <w:t>67.075</w:t>
      </w:r>
      <w:r w:rsidR="000971C9" w:rsidRPr="00F8739B">
        <w:t xml:space="preserve">  </w:t>
      </w:r>
      <w:r w:rsidRPr="00F8739B">
        <w:t>DAOs</w:t>
      </w:r>
      <w:r w:rsidR="000971C9" w:rsidRPr="00F8739B">
        <w:t>—</w:t>
      </w:r>
      <w:r w:rsidRPr="00F8739B">
        <w:t>declaration about holders of position</w:t>
      </w:r>
      <w:bookmarkEnd w:id="690"/>
    </w:p>
    <w:p w14:paraId="4B47693A" w14:textId="3B650D5E" w:rsidR="006027B5" w:rsidRPr="00F8739B" w:rsidRDefault="006027B5" w:rsidP="00637894">
      <w:pPr>
        <w:pStyle w:val="Subsection"/>
      </w:pPr>
      <w:r w:rsidRPr="00F8739B">
        <w:tab/>
        <w:t>(1)</w:t>
      </w:r>
      <w:r w:rsidRPr="00F8739B">
        <w:tab/>
        <w:t>CASA may declare, in writing, that the person holding or occupying a particular office or position from time to time, or performing the duties of a particular office or position from time to time, is, subject to subregulation</w:t>
      </w:r>
      <w:r w:rsidR="00854351" w:rsidRPr="00F8739B">
        <w:t> </w:t>
      </w:r>
      <w:r w:rsidRPr="00F8739B">
        <w:t>(3), taken to be a DAO.</w:t>
      </w:r>
    </w:p>
    <w:p w14:paraId="0D9CA2BA" w14:textId="77777777" w:rsidR="006027B5" w:rsidRPr="00F8739B" w:rsidRDefault="006027B5" w:rsidP="00637894">
      <w:pPr>
        <w:pStyle w:val="Subsection"/>
      </w:pPr>
      <w:r w:rsidRPr="00F8739B">
        <w:tab/>
        <w:t>(2)</w:t>
      </w:r>
      <w:r w:rsidRPr="00F8739B">
        <w:tab/>
        <w:t xml:space="preserve">CASA may also declare, in writing, that a qualified person specified in the declaration is, for the purposes of doing a particular act or thing specified in the declaration, taken to be a DAO. </w:t>
      </w:r>
    </w:p>
    <w:p w14:paraId="4D1B6614" w14:textId="60498767" w:rsidR="006027B5" w:rsidRPr="00F8739B" w:rsidRDefault="006027B5" w:rsidP="00637894">
      <w:pPr>
        <w:pStyle w:val="Subsection"/>
      </w:pPr>
      <w:r w:rsidRPr="00F8739B">
        <w:tab/>
        <w:t>(3)</w:t>
      </w:r>
      <w:r w:rsidRPr="00F8739B">
        <w:tab/>
        <w:t>A declaration under subregulation</w:t>
      </w:r>
      <w:r w:rsidR="00854351" w:rsidRPr="00F8739B">
        <w:t> </w:t>
      </w:r>
      <w:r w:rsidRPr="00F8739B">
        <w:t>(1) has no effect in relation to a person occupying, or performing the duties of, an office or position if:</w:t>
      </w:r>
    </w:p>
    <w:p w14:paraId="2F27E30F" w14:textId="77777777" w:rsidR="006027B5" w:rsidRPr="00F8739B" w:rsidRDefault="006027B5" w:rsidP="00637894">
      <w:pPr>
        <w:pStyle w:val="paragraph"/>
      </w:pPr>
      <w:r w:rsidRPr="00F8739B">
        <w:tab/>
        <w:t>(a)</w:t>
      </w:r>
      <w:r w:rsidRPr="00F8739B">
        <w:tab/>
        <w:t>the person is not a Fellow of the Royal Australian College of Ophthalmologists, or does not have postgraduate qualifications in ophthalmology entitling him or her to be recognised as an ophthalmologist by</w:t>
      </w:r>
      <w:r w:rsidR="00C702CA" w:rsidRPr="00F8739B">
        <w:t xml:space="preserve"> the Human Services Department </w:t>
      </w:r>
      <w:r w:rsidRPr="00F8739B">
        <w:t>or by the public hospital service or public health service of a State or Territory of Australia; or</w:t>
      </w:r>
    </w:p>
    <w:p w14:paraId="283E8F77" w14:textId="77777777" w:rsidR="006027B5" w:rsidRPr="00F8739B" w:rsidRDefault="006027B5" w:rsidP="00637894">
      <w:pPr>
        <w:pStyle w:val="paragraph"/>
      </w:pPr>
      <w:r w:rsidRPr="00F8739B">
        <w:tab/>
        <w:t>(b)</w:t>
      </w:r>
      <w:r w:rsidRPr="00F8739B">
        <w:tab/>
        <w:t>in the case of an ophthalmologist practising in a country other than Australia</w:t>
      </w:r>
      <w:r w:rsidR="000971C9" w:rsidRPr="00F8739B">
        <w:t>—</w:t>
      </w:r>
      <w:r w:rsidRPr="00F8739B">
        <w:t>the person does not have postgraduate qualifications in ophthalmology that are acceptable to CASA.</w:t>
      </w:r>
    </w:p>
    <w:p w14:paraId="031299FB" w14:textId="6A4AAE03" w:rsidR="006027B5" w:rsidRPr="00F8739B" w:rsidRDefault="006027B5" w:rsidP="00637894">
      <w:pPr>
        <w:pStyle w:val="Subsection"/>
      </w:pPr>
      <w:r w:rsidRPr="00F8739B">
        <w:tab/>
        <w:t>(4)</w:t>
      </w:r>
      <w:r w:rsidRPr="00F8739B">
        <w:tab/>
        <w:t>Subject to subregulation</w:t>
      </w:r>
      <w:r w:rsidR="00854351" w:rsidRPr="00F8739B">
        <w:t> </w:t>
      </w:r>
      <w:r w:rsidRPr="00F8739B">
        <w:t>(5), a declaration under subregulation</w:t>
      </w:r>
      <w:r w:rsidR="00854351" w:rsidRPr="00F8739B">
        <w:t> </w:t>
      </w:r>
      <w:r w:rsidRPr="00F8739B">
        <w:t>(1) remains in force:</w:t>
      </w:r>
    </w:p>
    <w:p w14:paraId="7BA9EC2D" w14:textId="77777777" w:rsidR="006027B5" w:rsidRPr="00F8739B" w:rsidRDefault="006027B5" w:rsidP="00637894">
      <w:pPr>
        <w:pStyle w:val="paragraph"/>
      </w:pPr>
      <w:r w:rsidRPr="00F8739B">
        <w:tab/>
        <w:t>(a)</w:t>
      </w:r>
      <w:r w:rsidRPr="00F8739B">
        <w:tab/>
        <w:t>unless it is revoked; or</w:t>
      </w:r>
    </w:p>
    <w:p w14:paraId="40D66AD1" w14:textId="77777777" w:rsidR="006027B5" w:rsidRPr="00F8739B" w:rsidRDefault="006027B5" w:rsidP="00637894">
      <w:pPr>
        <w:pStyle w:val="paragraph"/>
      </w:pPr>
      <w:r w:rsidRPr="00F8739B">
        <w:tab/>
        <w:t>(b)</w:t>
      </w:r>
      <w:r w:rsidRPr="00F8739B">
        <w:tab/>
        <w:t>if a period (which must not be less than 4 weeks) is specified in the declaration</w:t>
      </w:r>
      <w:r w:rsidR="000971C9" w:rsidRPr="00F8739B">
        <w:t>—</w:t>
      </w:r>
      <w:r w:rsidRPr="00F8739B">
        <w:t>until the end of that period unless it is sooner revoked.</w:t>
      </w:r>
    </w:p>
    <w:p w14:paraId="7CCCB70D" w14:textId="549051A9" w:rsidR="006027B5" w:rsidRPr="00F8739B" w:rsidRDefault="006027B5" w:rsidP="00637894">
      <w:pPr>
        <w:pStyle w:val="Subsection"/>
      </w:pPr>
      <w:r w:rsidRPr="00F8739B">
        <w:tab/>
        <w:t>(5)</w:t>
      </w:r>
      <w:r w:rsidRPr="00F8739B">
        <w:tab/>
        <w:t>A declaration under subregulation</w:t>
      </w:r>
      <w:r w:rsidR="00854351" w:rsidRPr="00F8739B">
        <w:t> </w:t>
      </w:r>
      <w:r w:rsidRPr="00F8739B">
        <w:t xml:space="preserve">(1) is not in force while it is suspended. </w:t>
      </w:r>
    </w:p>
    <w:p w14:paraId="549779D6" w14:textId="77777777" w:rsidR="006027B5" w:rsidRPr="00F8739B" w:rsidRDefault="006027B5" w:rsidP="00637894">
      <w:pPr>
        <w:pStyle w:val="Subsection"/>
      </w:pPr>
      <w:r w:rsidRPr="00F8739B">
        <w:tab/>
        <w:t>(6)</w:t>
      </w:r>
      <w:r w:rsidRPr="00F8739B">
        <w:tab/>
        <w:t>In this regulation:</w:t>
      </w:r>
    </w:p>
    <w:p w14:paraId="5229FA35" w14:textId="045BFE4E" w:rsidR="006027B5" w:rsidRPr="00F8739B" w:rsidRDefault="006027B5" w:rsidP="00637894">
      <w:pPr>
        <w:pStyle w:val="Definition"/>
      </w:pPr>
      <w:r w:rsidRPr="00F8739B">
        <w:rPr>
          <w:b/>
          <w:i/>
        </w:rPr>
        <w:lastRenderedPageBreak/>
        <w:t xml:space="preserve">qualified person </w:t>
      </w:r>
      <w:r w:rsidRPr="00F8739B">
        <w:t>means a person who is a medical practitioner having the qualifications referred to in paragraph</w:t>
      </w:r>
      <w:r w:rsidR="00F8739B">
        <w:t> </w:t>
      </w:r>
      <w:r w:rsidRPr="00F8739B">
        <w:t>67.065(4</w:t>
      </w:r>
      <w:r w:rsidR="000971C9" w:rsidRPr="00F8739B">
        <w:t>)(</w:t>
      </w:r>
      <w:r w:rsidRPr="00F8739B">
        <w:t>a) or (b).</w:t>
      </w:r>
    </w:p>
    <w:p w14:paraId="2F709993" w14:textId="77777777" w:rsidR="006027B5" w:rsidRPr="00F8739B" w:rsidRDefault="006027B5" w:rsidP="00637894">
      <w:pPr>
        <w:pStyle w:val="ActHead5"/>
      </w:pPr>
      <w:bookmarkStart w:id="691" w:name="_Toc424739369"/>
      <w:r w:rsidRPr="00F8739B">
        <w:rPr>
          <w:rStyle w:val="CharSectno"/>
        </w:rPr>
        <w:t>67.080</w:t>
      </w:r>
      <w:r w:rsidR="000971C9" w:rsidRPr="00F8739B">
        <w:t xml:space="preserve">  </w:t>
      </w:r>
      <w:r w:rsidRPr="00F8739B">
        <w:t>DAOs</w:t>
      </w:r>
      <w:r w:rsidR="000971C9" w:rsidRPr="00F8739B">
        <w:t>—</w:t>
      </w:r>
      <w:r w:rsidRPr="00F8739B">
        <w:t>conditions</w:t>
      </w:r>
      <w:bookmarkEnd w:id="691"/>
    </w:p>
    <w:p w14:paraId="0DC05979" w14:textId="77777777" w:rsidR="006027B5" w:rsidRPr="00F8739B" w:rsidRDefault="006027B5" w:rsidP="00637894">
      <w:pPr>
        <w:pStyle w:val="Subsection"/>
      </w:pPr>
      <w:r w:rsidRPr="00F8739B">
        <w:tab/>
        <w:t>(1)</w:t>
      </w:r>
      <w:r w:rsidRPr="00F8739B">
        <w:tab/>
        <w:t>The appointment of a DAO is subject to the following conditions:</w:t>
      </w:r>
    </w:p>
    <w:p w14:paraId="27352BDC" w14:textId="77777777" w:rsidR="006027B5" w:rsidRPr="00F8739B" w:rsidRDefault="006027B5" w:rsidP="00637894">
      <w:pPr>
        <w:pStyle w:val="paragraph"/>
      </w:pPr>
      <w:r w:rsidRPr="00F8739B">
        <w:tab/>
        <w:t>(a)</w:t>
      </w:r>
      <w:r w:rsidRPr="00F8739B">
        <w:tab/>
        <w:t xml:space="preserve">that he or she observes the Code of Ethics of the Australian Medical Association, as that Code is in effect from time to time; </w:t>
      </w:r>
    </w:p>
    <w:p w14:paraId="3DE0538A" w14:textId="77777777" w:rsidR="006027B5" w:rsidRPr="00F8739B" w:rsidRDefault="006027B5" w:rsidP="00637894">
      <w:pPr>
        <w:pStyle w:val="paragraph"/>
      </w:pPr>
      <w:r w:rsidRPr="00F8739B">
        <w:tab/>
        <w:t>(b)</w:t>
      </w:r>
      <w:r w:rsidRPr="00F8739B">
        <w:tab/>
        <w:t xml:space="preserve">that he or she undertakes continuing training in ophthalmology according to courses or systems acceptable to CASA; </w:t>
      </w:r>
    </w:p>
    <w:p w14:paraId="61F1ACF2" w14:textId="77777777" w:rsidR="006027B5" w:rsidRPr="00F8739B" w:rsidRDefault="006027B5" w:rsidP="00637894">
      <w:pPr>
        <w:pStyle w:val="paragraph"/>
      </w:pPr>
      <w:r w:rsidRPr="00F8739B">
        <w:tab/>
        <w:t>(c)</w:t>
      </w:r>
      <w:r w:rsidRPr="00F8739B">
        <w:tab/>
        <w:t>that, if he or she is convicted of an offence punishable by imprisonment for 12 months or longer (whether or not such a sentence is actually imposed), he or she tells CASA of the conviction in writing as soon as practicable.</w:t>
      </w:r>
    </w:p>
    <w:p w14:paraId="0F84BBA0" w14:textId="68AE76ED" w:rsidR="006027B5" w:rsidRPr="00F8739B" w:rsidRDefault="000971C9" w:rsidP="00637894">
      <w:pPr>
        <w:pStyle w:val="notetext"/>
      </w:pPr>
      <w:r w:rsidRPr="00F8739B">
        <w:t>Note:</w:t>
      </w:r>
      <w:r w:rsidRPr="00F8739B">
        <w:tab/>
      </w:r>
      <w:r w:rsidR="006027B5" w:rsidRPr="00F8739B">
        <w:t xml:space="preserve">For the extended meaning of </w:t>
      </w:r>
      <w:r w:rsidR="006027B5" w:rsidRPr="00F8739B">
        <w:rPr>
          <w:b/>
          <w:i/>
        </w:rPr>
        <w:t>convicted of an offence</w:t>
      </w:r>
      <w:r w:rsidR="006027B5" w:rsidRPr="00F8739B">
        <w:t>, see regulation</w:t>
      </w:r>
      <w:r w:rsidR="00F8739B">
        <w:t> </w:t>
      </w:r>
      <w:r w:rsidR="006027B5" w:rsidRPr="00F8739B">
        <w:t>67.</w:t>
      </w:r>
      <w:r w:rsidR="006027B5" w:rsidRPr="00F8739B">
        <w:rPr>
          <w:noProof/>
        </w:rPr>
        <w:t>020</w:t>
      </w:r>
      <w:r w:rsidR="006027B5" w:rsidRPr="00F8739B">
        <w:t>.</w:t>
      </w:r>
    </w:p>
    <w:p w14:paraId="721E9854" w14:textId="63165DFF" w:rsidR="006027B5" w:rsidRPr="00F8739B" w:rsidRDefault="006027B5" w:rsidP="00637894">
      <w:pPr>
        <w:pStyle w:val="Subsection"/>
      </w:pPr>
      <w:r w:rsidRPr="00F8739B">
        <w:tab/>
        <w:t>(2)</w:t>
      </w:r>
      <w:r w:rsidRPr="00F8739B">
        <w:tab/>
        <w:t xml:space="preserve">A DAO who is a Fellow of the Royal Australian College of Ophthalmologists, and undertakes continuing education in ophthalmology according to the requirements of the College, is taken to satisfy the requirement in </w:t>
      </w:r>
      <w:r w:rsidR="00F8739B">
        <w:t>paragraph (</w:t>
      </w:r>
      <w:r w:rsidRPr="00F8739B">
        <w:t>1</w:t>
      </w:r>
      <w:r w:rsidR="000971C9" w:rsidRPr="00F8739B">
        <w:t>)(</w:t>
      </w:r>
      <w:r w:rsidRPr="00F8739B">
        <w:t>b) as to continuing training in ophthalmology.</w:t>
      </w:r>
    </w:p>
    <w:p w14:paraId="1AC6B8FE" w14:textId="32ABEC39" w:rsidR="006027B5" w:rsidRPr="00F8739B" w:rsidRDefault="006027B5" w:rsidP="00637894">
      <w:pPr>
        <w:pStyle w:val="Subsection"/>
      </w:pPr>
      <w:r w:rsidRPr="00F8739B">
        <w:tab/>
        <w:t>(3)</w:t>
      </w:r>
      <w:r w:rsidRPr="00F8739B">
        <w:tab/>
        <w:t>A declaration under subregulation</w:t>
      </w:r>
      <w:r w:rsidR="00F8739B">
        <w:t> </w:t>
      </w:r>
      <w:r w:rsidRPr="00F8739B">
        <w:t>67.075(1) is subject to the conditions that a person occupying, or performing the duties of, the office or position to which the declaration relates:</w:t>
      </w:r>
    </w:p>
    <w:p w14:paraId="54B3A018" w14:textId="77777777" w:rsidR="006027B5" w:rsidRPr="00F8739B" w:rsidRDefault="006027B5" w:rsidP="00637894">
      <w:pPr>
        <w:pStyle w:val="paragraph"/>
      </w:pPr>
      <w:r w:rsidRPr="00F8739B">
        <w:tab/>
        <w:t>(a)</w:t>
      </w:r>
      <w:r w:rsidRPr="00F8739B">
        <w:tab/>
        <w:t>observes, while he or she is acting as a DAO, the Code of Ethics of the Australian Medical Association, as that Code is in effect from time to time; and</w:t>
      </w:r>
    </w:p>
    <w:p w14:paraId="0A119EED" w14:textId="77777777" w:rsidR="006027B5" w:rsidRPr="00F8739B" w:rsidRDefault="006027B5" w:rsidP="00637894">
      <w:pPr>
        <w:pStyle w:val="paragraph"/>
      </w:pPr>
      <w:r w:rsidRPr="00F8739B">
        <w:tab/>
        <w:t>(b)</w:t>
      </w:r>
      <w:r w:rsidRPr="00F8739B">
        <w:tab/>
        <w:t>if he or she is convicted of an offence punishable by imprisonment for 12 months or longer (whether or not such a sentence is actually imposed), tells CASA of the conviction in writing as soon as practicable.</w:t>
      </w:r>
    </w:p>
    <w:p w14:paraId="610A9448" w14:textId="650F1989" w:rsidR="006027B5" w:rsidRPr="00F8739B" w:rsidRDefault="000971C9" w:rsidP="00637894">
      <w:pPr>
        <w:pStyle w:val="notetext"/>
      </w:pPr>
      <w:r w:rsidRPr="00F8739B">
        <w:t>Note:</w:t>
      </w:r>
      <w:r w:rsidRPr="00F8739B">
        <w:tab/>
      </w:r>
      <w:r w:rsidR="006027B5" w:rsidRPr="00F8739B">
        <w:t xml:space="preserve">For the extended meaning of </w:t>
      </w:r>
      <w:r w:rsidR="006027B5" w:rsidRPr="00F8739B">
        <w:rPr>
          <w:b/>
          <w:i/>
        </w:rPr>
        <w:t>convicted of an offence</w:t>
      </w:r>
      <w:r w:rsidR="006027B5" w:rsidRPr="00F8739B">
        <w:t>, see regulation</w:t>
      </w:r>
      <w:r w:rsidR="00F8739B">
        <w:t> </w:t>
      </w:r>
      <w:r w:rsidR="006027B5" w:rsidRPr="00F8739B">
        <w:t>67.</w:t>
      </w:r>
      <w:r w:rsidR="006027B5" w:rsidRPr="00F8739B">
        <w:rPr>
          <w:noProof/>
        </w:rPr>
        <w:t>020</w:t>
      </w:r>
      <w:r w:rsidR="006027B5" w:rsidRPr="00F8739B">
        <w:t>.</w:t>
      </w:r>
    </w:p>
    <w:p w14:paraId="6DE7721C" w14:textId="121C37C6" w:rsidR="006027B5" w:rsidRPr="00F8739B" w:rsidRDefault="006027B5" w:rsidP="00637894">
      <w:pPr>
        <w:pStyle w:val="Subsection"/>
      </w:pPr>
      <w:r w:rsidRPr="00F8739B">
        <w:lastRenderedPageBreak/>
        <w:tab/>
        <w:t>(4)</w:t>
      </w:r>
      <w:r w:rsidRPr="00F8739B">
        <w:tab/>
        <w:t>A declaration under subregulation</w:t>
      </w:r>
      <w:r w:rsidR="00F8739B">
        <w:t> </w:t>
      </w:r>
      <w:r w:rsidRPr="00F8739B">
        <w:t>67.075(2) is subject to the condition that the person specified in the declaration observes, while he or she is acting as a DAO, the Code of Ethics of the Australian Medical Association, as that Code is in effect from time to time.</w:t>
      </w:r>
    </w:p>
    <w:p w14:paraId="631181D9" w14:textId="77777777" w:rsidR="006027B5" w:rsidRPr="00F8739B" w:rsidRDefault="006027B5" w:rsidP="00637894">
      <w:pPr>
        <w:pStyle w:val="ActHead5"/>
      </w:pPr>
      <w:bookmarkStart w:id="692" w:name="_Toc424739370"/>
      <w:r w:rsidRPr="00F8739B">
        <w:rPr>
          <w:rStyle w:val="CharSectno"/>
        </w:rPr>
        <w:t>67.090</w:t>
      </w:r>
      <w:r w:rsidR="000971C9" w:rsidRPr="00F8739B">
        <w:t xml:space="preserve">  </w:t>
      </w:r>
      <w:r w:rsidRPr="00F8739B">
        <w:t>Release of information about performance of DAMEs or DAOs</w:t>
      </w:r>
      <w:bookmarkEnd w:id="692"/>
    </w:p>
    <w:p w14:paraId="31AF4E68" w14:textId="06BE136F" w:rsidR="006027B5" w:rsidRPr="00F8739B" w:rsidRDefault="006027B5" w:rsidP="00637894">
      <w:pPr>
        <w:pStyle w:val="Subsection"/>
      </w:pPr>
      <w:r w:rsidRPr="00F8739B">
        <w:tab/>
        <w:t>(1)</w:t>
      </w:r>
      <w:r w:rsidRPr="00F8739B">
        <w:tab/>
        <w:t>CASA may disclose, to an authority referred to in subregulation</w:t>
      </w:r>
      <w:r w:rsidR="00854351" w:rsidRPr="00F8739B">
        <w:t> </w:t>
      </w:r>
      <w:r w:rsidRPr="00F8739B">
        <w:t>(3), information about the performance and competence as a medical examiner</w:t>
      </w:r>
      <w:r w:rsidRPr="00F8739B">
        <w:rPr>
          <w:b/>
          <w:i/>
        </w:rPr>
        <w:t xml:space="preserve"> </w:t>
      </w:r>
      <w:r w:rsidRPr="00F8739B">
        <w:t>of a person who:</w:t>
      </w:r>
    </w:p>
    <w:p w14:paraId="2D5FA6D4" w14:textId="77777777" w:rsidR="006027B5" w:rsidRPr="00F8739B" w:rsidRDefault="006027B5" w:rsidP="00637894">
      <w:pPr>
        <w:pStyle w:val="paragraph"/>
      </w:pPr>
      <w:r w:rsidRPr="00F8739B">
        <w:tab/>
        <w:t>(a)</w:t>
      </w:r>
      <w:r w:rsidRPr="00F8739B">
        <w:tab/>
        <w:t>is a DAME or a DAO; or</w:t>
      </w:r>
    </w:p>
    <w:p w14:paraId="498FCB96" w14:textId="5CAFF32C" w:rsidR="006027B5" w:rsidRPr="00F8739B" w:rsidRDefault="006027B5" w:rsidP="00637894">
      <w:pPr>
        <w:pStyle w:val="paragraph"/>
        <w:rPr>
          <w:b/>
          <w:i/>
          <w:noProof/>
        </w:rPr>
      </w:pPr>
      <w:r w:rsidRPr="00F8739B">
        <w:rPr>
          <w:b/>
          <w:i/>
        </w:rPr>
        <w:tab/>
      </w:r>
      <w:r w:rsidRPr="00F8739B">
        <w:t>(b)</w:t>
      </w:r>
      <w:r w:rsidRPr="00F8739B">
        <w:rPr>
          <w:b/>
          <w:i/>
        </w:rPr>
        <w:tab/>
      </w:r>
      <w:r w:rsidRPr="00F8739B">
        <w:t>is performing or has performed the duties of a position referred to in a declaration under subregulation</w:t>
      </w:r>
      <w:r w:rsidR="00F8739B">
        <w:t> </w:t>
      </w:r>
      <w:r w:rsidRPr="00F8739B">
        <w:t>67.</w:t>
      </w:r>
      <w:r w:rsidRPr="00F8739B">
        <w:rPr>
          <w:noProof/>
        </w:rPr>
        <w:t xml:space="preserve">055(1) </w:t>
      </w:r>
      <w:r w:rsidRPr="00F8739B">
        <w:t>or 67.</w:t>
      </w:r>
      <w:r w:rsidRPr="00F8739B">
        <w:rPr>
          <w:noProof/>
        </w:rPr>
        <w:t>075(1).</w:t>
      </w:r>
    </w:p>
    <w:p w14:paraId="2C8218A7" w14:textId="1A3FA6F6" w:rsidR="006027B5" w:rsidRPr="00F8739B" w:rsidRDefault="006027B5" w:rsidP="00637894">
      <w:pPr>
        <w:pStyle w:val="Subsection"/>
        <w:rPr>
          <w:noProof/>
        </w:rPr>
      </w:pPr>
      <w:r w:rsidRPr="00F8739B">
        <w:rPr>
          <w:noProof/>
        </w:rPr>
        <w:tab/>
        <w:t>(2)</w:t>
      </w:r>
      <w:r w:rsidRPr="00F8739B">
        <w:rPr>
          <w:noProof/>
        </w:rPr>
        <w:tab/>
        <w:t>Despite subregulation</w:t>
      </w:r>
      <w:r w:rsidR="00854351" w:rsidRPr="00F8739B">
        <w:rPr>
          <w:noProof/>
        </w:rPr>
        <w:t> </w:t>
      </w:r>
      <w:r w:rsidRPr="00F8739B">
        <w:rPr>
          <w:noProof/>
        </w:rPr>
        <w:t>(1), CASA may only disclose to the authority the information if CASA has taken all reasonable steps to ensure that that authority has given appropriate undertakings:</w:t>
      </w:r>
    </w:p>
    <w:p w14:paraId="15F88C5F" w14:textId="77777777" w:rsidR="006027B5" w:rsidRPr="00F8739B" w:rsidRDefault="006027B5" w:rsidP="00637894">
      <w:pPr>
        <w:pStyle w:val="paragraph"/>
        <w:rPr>
          <w:noProof/>
        </w:rPr>
      </w:pPr>
      <w:r w:rsidRPr="00F8739B">
        <w:rPr>
          <w:noProof/>
        </w:rPr>
        <w:tab/>
        <w:t>(a)</w:t>
      </w:r>
      <w:r w:rsidRPr="00F8739B">
        <w:rPr>
          <w:noProof/>
        </w:rPr>
        <w:tab/>
        <w:t>for protecting the confidentiality of the information; and</w:t>
      </w:r>
    </w:p>
    <w:p w14:paraId="7B2DD9D9" w14:textId="77777777" w:rsidR="006027B5" w:rsidRPr="00F8739B" w:rsidRDefault="006027B5" w:rsidP="00637894">
      <w:pPr>
        <w:pStyle w:val="paragraph"/>
      </w:pPr>
      <w:r w:rsidRPr="00F8739B">
        <w:rPr>
          <w:noProof/>
        </w:rPr>
        <w:tab/>
        <w:t>(b)</w:t>
      </w:r>
      <w:r w:rsidRPr="00F8739B">
        <w:rPr>
          <w:noProof/>
        </w:rPr>
        <w:tab/>
        <w:t>for ensuring that it is used only for the purpose of assessing the performance and competence of the person as a medical examiner.</w:t>
      </w:r>
    </w:p>
    <w:p w14:paraId="290B42A9" w14:textId="4EA8FBA6" w:rsidR="006027B5" w:rsidRPr="00F8739B" w:rsidRDefault="006027B5" w:rsidP="00637894">
      <w:pPr>
        <w:pStyle w:val="Subsection"/>
      </w:pPr>
      <w:r w:rsidRPr="00F8739B">
        <w:tab/>
        <w:t>(3)</w:t>
      </w:r>
      <w:r w:rsidRPr="00F8739B">
        <w:tab/>
        <w:t>The authority is the authority of a Contracting State that designates medical examiners for that State for subclause</w:t>
      </w:r>
      <w:r w:rsidR="00F8739B">
        <w:t> </w:t>
      </w:r>
      <w:r w:rsidRPr="00F8739B">
        <w:t xml:space="preserve">1.2.2.4 of Annex 1, </w:t>
      </w:r>
      <w:r w:rsidRPr="00F8739B">
        <w:rPr>
          <w:i/>
        </w:rPr>
        <w:t>Personnel Licensing</w:t>
      </w:r>
      <w:r w:rsidRPr="00F8739B">
        <w:t>, to the Chicago Convention, being an authority:</w:t>
      </w:r>
    </w:p>
    <w:p w14:paraId="3009055E" w14:textId="77777777" w:rsidR="006027B5" w:rsidRPr="00F8739B" w:rsidRDefault="006027B5" w:rsidP="00637894">
      <w:pPr>
        <w:pStyle w:val="paragraph"/>
      </w:pPr>
      <w:r w:rsidRPr="00F8739B">
        <w:tab/>
        <w:t>(a)</w:t>
      </w:r>
      <w:r w:rsidRPr="00F8739B">
        <w:tab/>
        <w:t>that has designated the person for that subclause; or</w:t>
      </w:r>
    </w:p>
    <w:p w14:paraId="651FB4EC" w14:textId="77777777" w:rsidR="006027B5" w:rsidRPr="00F8739B" w:rsidRDefault="006027B5" w:rsidP="00637894">
      <w:pPr>
        <w:pStyle w:val="paragraph"/>
      </w:pPr>
      <w:r w:rsidRPr="00F8739B">
        <w:tab/>
        <w:t>(b)</w:t>
      </w:r>
      <w:r w:rsidRPr="00F8739B">
        <w:tab/>
        <w:t>to which the person has applied to be so designated.</w:t>
      </w:r>
    </w:p>
    <w:p w14:paraId="0C6CB068" w14:textId="1F21A12E" w:rsidR="006027B5" w:rsidRPr="00F8739B" w:rsidRDefault="000971C9" w:rsidP="00637894">
      <w:pPr>
        <w:pStyle w:val="notetext"/>
      </w:pPr>
      <w:r w:rsidRPr="00F8739B">
        <w:t>Note:</w:t>
      </w:r>
      <w:r w:rsidRPr="00F8739B">
        <w:tab/>
      </w:r>
      <w:r w:rsidR="006027B5" w:rsidRPr="00F8739B">
        <w:t>Medical practitioners who apply to CASA for appointment as DAMEs or DAOs and persons occupying, or performing the duties of, an office or position to which a declaration under subregulation</w:t>
      </w:r>
      <w:r w:rsidR="00F8739B">
        <w:t> </w:t>
      </w:r>
      <w:r w:rsidR="006027B5" w:rsidRPr="00F8739B">
        <w:t>67.055(1) or 67.075(1) relates are notified by CASA about the effect of regulation</w:t>
      </w:r>
      <w:r w:rsidR="00F8739B">
        <w:t> </w:t>
      </w:r>
      <w:r w:rsidR="006027B5" w:rsidRPr="00F8739B">
        <w:t xml:space="preserve">67.090. </w:t>
      </w:r>
    </w:p>
    <w:p w14:paraId="40B8441F" w14:textId="77777777" w:rsidR="006027B5" w:rsidRPr="00F8739B" w:rsidRDefault="006027B5" w:rsidP="00637894">
      <w:pPr>
        <w:pStyle w:val="ActHead5"/>
      </w:pPr>
      <w:bookmarkStart w:id="693" w:name="_Toc424739371"/>
      <w:r w:rsidRPr="00F8739B">
        <w:rPr>
          <w:rStyle w:val="CharSectno"/>
        </w:rPr>
        <w:lastRenderedPageBreak/>
        <w:t>67.095</w:t>
      </w:r>
      <w:r w:rsidR="000971C9" w:rsidRPr="00F8739B">
        <w:t xml:space="preserve">  </w:t>
      </w:r>
      <w:r w:rsidRPr="00F8739B">
        <w:t>DAMEs and DAOs</w:t>
      </w:r>
      <w:r w:rsidR="000971C9" w:rsidRPr="00F8739B">
        <w:t>—</w:t>
      </w:r>
      <w:r w:rsidRPr="00F8739B">
        <w:t>cancellation or surrender of appointment</w:t>
      </w:r>
      <w:bookmarkEnd w:id="693"/>
    </w:p>
    <w:p w14:paraId="781A37E5" w14:textId="77777777" w:rsidR="006027B5" w:rsidRPr="00F8739B" w:rsidRDefault="006027B5" w:rsidP="00637894">
      <w:pPr>
        <w:pStyle w:val="Subsection"/>
      </w:pPr>
      <w:r w:rsidRPr="00F8739B">
        <w:rPr>
          <w:b/>
        </w:rPr>
        <w:tab/>
      </w:r>
      <w:r w:rsidRPr="00F8739B">
        <w:t>(1)</w:t>
      </w:r>
      <w:r w:rsidRPr="00F8739B">
        <w:rPr>
          <w:b/>
        </w:rPr>
        <w:tab/>
      </w:r>
      <w:r w:rsidRPr="00F8739B">
        <w:t>CASA may cancel a person’s appointment as a DAME or DAO if there are reasonable grounds for believing that the person:</w:t>
      </w:r>
    </w:p>
    <w:p w14:paraId="20DF35D8" w14:textId="77777777" w:rsidR="006027B5" w:rsidRPr="00F8739B" w:rsidRDefault="006027B5" w:rsidP="00637894">
      <w:pPr>
        <w:pStyle w:val="paragraph"/>
      </w:pPr>
      <w:r w:rsidRPr="00F8739B">
        <w:tab/>
        <w:t>(a)</w:t>
      </w:r>
      <w:r w:rsidRPr="00F8739B">
        <w:tab/>
        <w:t>has contravened a condition to which his or her appointment is subject; or</w:t>
      </w:r>
    </w:p>
    <w:p w14:paraId="2E21574B" w14:textId="397B224B" w:rsidR="006027B5" w:rsidRPr="00F8739B" w:rsidRDefault="006027B5" w:rsidP="00637894">
      <w:pPr>
        <w:pStyle w:val="paragraph"/>
      </w:pPr>
      <w:r w:rsidRPr="00F8739B">
        <w:tab/>
        <w:t>(b)</w:t>
      </w:r>
      <w:r w:rsidRPr="00F8739B">
        <w:tab/>
        <w:t>has contravened regulation</w:t>
      </w:r>
      <w:r w:rsidR="00F8739B">
        <w:t> </w:t>
      </w:r>
      <w:r w:rsidRPr="00F8739B">
        <w:t>67.125 or subregulation</w:t>
      </w:r>
      <w:r w:rsidR="00F8739B">
        <w:t> </w:t>
      </w:r>
      <w:r w:rsidRPr="00F8739B">
        <w:t>67.170(1); or</w:t>
      </w:r>
    </w:p>
    <w:p w14:paraId="501E9816" w14:textId="77777777" w:rsidR="006027B5" w:rsidRPr="00F8739B" w:rsidRDefault="006027B5" w:rsidP="00637894">
      <w:pPr>
        <w:pStyle w:val="paragraph"/>
      </w:pPr>
      <w:r w:rsidRPr="00F8739B">
        <w:tab/>
        <w:t>(c)</w:t>
      </w:r>
      <w:r w:rsidRPr="00F8739B">
        <w:tab/>
        <w:t xml:space="preserve">does not meet, or does not continue to meet, a requirement of, or imposed under, this </w:t>
      </w:r>
      <w:r w:rsidR="000971C9" w:rsidRPr="00F8739B">
        <w:t>Subpart</w:t>
      </w:r>
      <w:r w:rsidR="003C686B" w:rsidRPr="00F8739B">
        <w:t xml:space="preserve"> </w:t>
      </w:r>
      <w:r w:rsidRPr="00F8739B">
        <w:t>for getting or holding the appointment.</w:t>
      </w:r>
    </w:p>
    <w:p w14:paraId="40BD548A" w14:textId="4AD0D93E" w:rsidR="006027B5" w:rsidRPr="00F8739B" w:rsidRDefault="006027B5" w:rsidP="00637894">
      <w:pPr>
        <w:pStyle w:val="Subsection"/>
      </w:pPr>
      <w:r w:rsidRPr="00F8739B">
        <w:rPr>
          <w:b/>
        </w:rPr>
        <w:tab/>
      </w:r>
      <w:r w:rsidRPr="00F8739B">
        <w:t>(2)</w:t>
      </w:r>
      <w:r w:rsidRPr="00F8739B">
        <w:rPr>
          <w:b/>
        </w:rPr>
        <w:tab/>
      </w:r>
      <w:r w:rsidRPr="00F8739B">
        <w:t>Before cancelling the appointment of a person as a DAME or DAO under subregulation</w:t>
      </w:r>
      <w:r w:rsidR="00854351" w:rsidRPr="00F8739B">
        <w:t> </w:t>
      </w:r>
      <w:r w:rsidRPr="00F8739B">
        <w:t>(1), CASA:</w:t>
      </w:r>
    </w:p>
    <w:p w14:paraId="3A611616" w14:textId="77777777" w:rsidR="006027B5" w:rsidRPr="00F8739B" w:rsidRDefault="006027B5" w:rsidP="00637894">
      <w:pPr>
        <w:pStyle w:val="paragraph"/>
      </w:pPr>
      <w:r w:rsidRPr="00F8739B">
        <w:tab/>
        <w:t>(a)</w:t>
      </w:r>
      <w:r w:rsidRPr="00F8739B">
        <w:tab/>
        <w:t>must give to the person a show cause notice that:</w:t>
      </w:r>
    </w:p>
    <w:p w14:paraId="39992FAC" w14:textId="77777777" w:rsidR="006027B5" w:rsidRPr="00F8739B" w:rsidRDefault="006027B5" w:rsidP="00637894">
      <w:pPr>
        <w:pStyle w:val="paragraphsub"/>
      </w:pPr>
      <w:r w:rsidRPr="00F8739B">
        <w:tab/>
        <w:t>(i)</w:t>
      </w:r>
      <w:r w:rsidRPr="00F8739B">
        <w:tab/>
        <w:t>sets out the matters that might constitute grounds for cancellation; and</w:t>
      </w:r>
    </w:p>
    <w:p w14:paraId="44C69F9E" w14:textId="77777777" w:rsidR="006027B5" w:rsidRPr="00F8739B" w:rsidRDefault="006027B5" w:rsidP="00637894">
      <w:pPr>
        <w:pStyle w:val="paragraphsub"/>
      </w:pPr>
      <w:r w:rsidRPr="00F8739B">
        <w:tab/>
        <w:t>(ii)</w:t>
      </w:r>
      <w:r w:rsidRPr="00F8739B">
        <w:tab/>
        <w:t>invites the person, within a reasonable time stated in the notice, to make representations explaining why his or her appointment should not be cancelled; and</w:t>
      </w:r>
    </w:p>
    <w:p w14:paraId="12E64AD7" w14:textId="77777777" w:rsidR="006027B5" w:rsidRPr="00F8739B" w:rsidRDefault="006027B5" w:rsidP="00637894">
      <w:pPr>
        <w:pStyle w:val="paragraph"/>
      </w:pPr>
      <w:r w:rsidRPr="00F8739B">
        <w:tab/>
        <w:t>(b)</w:t>
      </w:r>
      <w:r w:rsidRPr="00F8739B">
        <w:tab/>
        <w:t>must take into account any written representations that the person makes within the period stated in the notice.</w:t>
      </w:r>
    </w:p>
    <w:p w14:paraId="27D1D6CD" w14:textId="13EED0F5" w:rsidR="006027B5" w:rsidRPr="00F8739B" w:rsidRDefault="006027B5" w:rsidP="00637894">
      <w:pPr>
        <w:pStyle w:val="Subsection"/>
      </w:pPr>
      <w:r w:rsidRPr="00F8739B">
        <w:rPr>
          <w:b/>
        </w:rPr>
        <w:tab/>
      </w:r>
      <w:r w:rsidRPr="00F8739B">
        <w:t>(3)</w:t>
      </w:r>
      <w:r w:rsidRPr="00F8739B">
        <w:rPr>
          <w:b/>
        </w:rPr>
        <w:tab/>
      </w:r>
      <w:r w:rsidRPr="00F8739B">
        <w:t>If CASA cancels the appointment of a person as a DAME or DAO under subregulation</w:t>
      </w:r>
      <w:r w:rsidR="00854351" w:rsidRPr="00F8739B">
        <w:t> </w:t>
      </w:r>
      <w:r w:rsidRPr="00F8739B">
        <w:t>(1), CASA must give the person written notice of the cancellation, setting out the grounds for the cancellation.</w:t>
      </w:r>
    </w:p>
    <w:p w14:paraId="382A2EE5" w14:textId="6E97A3F0" w:rsidR="006027B5" w:rsidRPr="00F8739B" w:rsidRDefault="000971C9" w:rsidP="00637894">
      <w:pPr>
        <w:pStyle w:val="notetext"/>
      </w:pPr>
      <w:r w:rsidRPr="00F8739B">
        <w:t>Note:</w:t>
      </w:r>
      <w:r w:rsidRPr="00F8739B">
        <w:tab/>
      </w:r>
      <w:r w:rsidR="006027B5" w:rsidRPr="00F8739B">
        <w:t>A decision by CASA to cancel a DAME’s or DAO’s appointment is reviewable by the Administrative Appeals Tribunal</w:t>
      </w:r>
      <w:r w:rsidRPr="00F8739B">
        <w:t>—</w:t>
      </w:r>
      <w:r w:rsidR="006027B5" w:rsidRPr="00F8739B">
        <w:t>see regulation</w:t>
      </w:r>
      <w:r w:rsidR="00F8739B">
        <w:t> </w:t>
      </w:r>
      <w:r w:rsidR="006027B5" w:rsidRPr="00F8739B">
        <w:t>67.141.</w:t>
      </w:r>
    </w:p>
    <w:p w14:paraId="4555D86A" w14:textId="77777777" w:rsidR="006027B5" w:rsidRPr="00F8739B" w:rsidRDefault="006027B5" w:rsidP="00637894">
      <w:pPr>
        <w:pStyle w:val="ActHead5"/>
      </w:pPr>
      <w:bookmarkStart w:id="694" w:name="_Toc424739372"/>
      <w:r w:rsidRPr="00F8739B">
        <w:rPr>
          <w:rStyle w:val="CharSectno"/>
        </w:rPr>
        <w:t>67.100</w:t>
      </w:r>
      <w:r w:rsidR="000971C9" w:rsidRPr="00F8739B">
        <w:t xml:space="preserve">  </w:t>
      </w:r>
      <w:r w:rsidRPr="00F8739B">
        <w:t>DAMEs and DAOs</w:t>
      </w:r>
      <w:r w:rsidR="000971C9" w:rsidRPr="00F8739B">
        <w:t>—</w:t>
      </w:r>
      <w:r w:rsidRPr="00F8739B">
        <w:t>automatic suspension and cancellation after criminal conviction</w:t>
      </w:r>
      <w:bookmarkEnd w:id="694"/>
    </w:p>
    <w:p w14:paraId="095C3074" w14:textId="77777777" w:rsidR="006027B5" w:rsidRPr="00F8739B" w:rsidRDefault="006027B5" w:rsidP="00637894">
      <w:pPr>
        <w:pStyle w:val="Subsection"/>
      </w:pPr>
      <w:r w:rsidRPr="00F8739B">
        <w:tab/>
        <w:t>(1)</w:t>
      </w:r>
      <w:r w:rsidRPr="00F8739B">
        <w:tab/>
        <w:t>This regulation applies to a person appointed as a DAME or DAO who is convicted of an offence punishable by imprisonment for 12 months or longer (whether or not such a sentence is actually imposed).</w:t>
      </w:r>
    </w:p>
    <w:p w14:paraId="30BB92BB" w14:textId="2285EBA7" w:rsidR="006027B5" w:rsidRPr="00F8739B" w:rsidRDefault="000971C9" w:rsidP="00637894">
      <w:pPr>
        <w:pStyle w:val="notetext"/>
      </w:pPr>
      <w:r w:rsidRPr="00F8739B">
        <w:lastRenderedPageBreak/>
        <w:t>Note 1:</w:t>
      </w:r>
      <w:r w:rsidRPr="00F8739B">
        <w:tab/>
      </w:r>
      <w:r w:rsidR="006027B5" w:rsidRPr="00F8739B">
        <w:t xml:space="preserve">For the extended meaning of </w:t>
      </w:r>
      <w:r w:rsidR="006027B5" w:rsidRPr="00F8739B">
        <w:rPr>
          <w:b/>
          <w:i/>
        </w:rPr>
        <w:t>convicted of an offence</w:t>
      </w:r>
      <w:r w:rsidR="006027B5" w:rsidRPr="00F8739B">
        <w:t>, see regulation</w:t>
      </w:r>
      <w:r w:rsidR="00F8739B">
        <w:t> </w:t>
      </w:r>
      <w:r w:rsidR="006027B5" w:rsidRPr="00F8739B">
        <w:t>67.</w:t>
      </w:r>
      <w:r w:rsidR="006027B5" w:rsidRPr="00F8739B">
        <w:rPr>
          <w:noProof/>
        </w:rPr>
        <w:t>020</w:t>
      </w:r>
      <w:r w:rsidR="006027B5" w:rsidRPr="00F8739B">
        <w:t>.</w:t>
      </w:r>
    </w:p>
    <w:p w14:paraId="26F8D971" w14:textId="77777777" w:rsidR="006027B5" w:rsidRPr="00F8739B" w:rsidRDefault="000971C9" w:rsidP="00637894">
      <w:pPr>
        <w:pStyle w:val="notetext"/>
      </w:pPr>
      <w:r w:rsidRPr="00F8739B">
        <w:t>Note 2:</w:t>
      </w:r>
      <w:r w:rsidRPr="00F8739B">
        <w:tab/>
      </w:r>
      <w:r w:rsidR="006027B5" w:rsidRPr="00F8739B">
        <w:t xml:space="preserve">This regulation operates subject to the provisions of </w:t>
      </w:r>
      <w:r w:rsidRPr="00F8739B">
        <w:t>Part</w:t>
      </w:r>
      <w:r w:rsidR="003C686B" w:rsidRPr="00F8739B">
        <w:t> </w:t>
      </w:r>
      <w:r w:rsidR="006027B5" w:rsidRPr="00F8739B">
        <w:t xml:space="preserve">VIIC of the </w:t>
      </w:r>
      <w:r w:rsidR="006027B5" w:rsidRPr="00F8739B">
        <w:rPr>
          <w:i/>
        </w:rPr>
        <w:t>Crimes Act 1914</w:t>
      </w:r>
      <w:r w:rsidR="006027B5" w:rsidRPr="00F8739B">
        <w:t>.</w:t>
      </w:r>
    </w:p>
    <w:p w14:paraId="33BA7ECC" w14:textId="77777777" w:rsidR="006027B5" w:rsidRPr="00F8739B" w:rsidRDefault="006027B5" w:rsidP="00637894">
      <w:pPr>
        <w:pStyle w:val="Subsection"/>
      </w:pPr>
      <w:r w:rsidRPr="00F8739B">
        <w:tab/>
        <w:t>(2)</w:t>
      </w:r>
      <w:r w:rsidRPr="00F8739B">
        <w:tab/>
        <w:t>The person’s appointment is taken to be suspended at the time of the conviction.</w:t>
      </w:r>
    </w:p>
    <w:p w14:paraId="149F1B2C" w14:textId="77777777" w:rsidR="006027B5" w:rsidRPr="00F8739B" w:rsidRDefault="006027B5" w:rsidP="00637894">
      <w:pPr>
        <w:pStyle w:val="Subsection"/>
      </w:pPr>
      <w:r w:rsidRPr="00F8739B">
        <w:tab/>
        <w:t>(3)</w:t>
      </w:r>
      <w:r w:rsidRPr="00F8739B">
        <w:tab/>
        <w:t>The person’s appointment is taken to be cancelled:</w:t>
      </w:r>
    </w:p>
    <w:p w14:paraId="36E23044" w14:textId="77777777" w:rsidR="006027B5" w:rsidRPr="00F8739B" w:rsidRDefault="006027B5" w:rsidP="00637894">
      <w:pPr>
        <w:pStyle w:val="paragraph"/>
      </w:pPr>
      <w:r w:rsidRPr="00F8739B">
        <w:tab/>
        <w:t>(a)</w:t>
      </w:r>
      <w:r w:rsidRPr="00F8739B">
        <w:tab/>
        <w:t>if he or she appeals against the conviction and the appeal is dismissed</w:t>
      </w:r>
      <w:r w:rsidR="000971C9" w:rsidRPr="00F8739B">
        <w:t>—</w:t>
      </w:r>
      <w:r w:rsidRPr="00F8739B">
        <w:t>at the time the appeal is dismissed; or</w:t>
      </w:r>
    </w:p>
    <w:p w14:paraId="1E626CE8" w14:textId="77777777" w:rsidR="006027B5" w:rsidRPr="00F8739B" w:rsidRDefault="006027B5" w:rsidP="00637894">
      <w:pPr>
        <w:pStyle w:val="paragraph"/>
      </w:pPr>
      <w:r w:rsidRPr="00F8739B">
        <w:tab/>
        <w:t>(b)</w:t>
      </w:r>
      <w:r w:rsidRPr="00F8739B">
        <w:tab/>
        <w:t>if he or she does not appeal against the conviction</w:t>
      </w:r>
      <w:r w:rsidR="000971C9" w:rsidRPr="00F8739B">
        <w:t>—</w:t>
      </w:r>
      <w:r w:rsidRPr="00F8739B">
        <w:t>on the last day for lodging such an appeal.</w:t>
      </w:r>
    </w:p>
    <w:p w14:paraId="40F8CFB5" w14:textId="77777777" w:rsidR="006027B5" w:rsidRPr="00F8739B" w:rsidRDefault="006027B5" w:rsidP="00637894">
      <w:pPr>
        <w:pStyle w:val="ActHead5"/>
        <w:spacing w:before="240"/>
      </w:pPr>
      <w:bookmarkStart w:id="695" w:name="_Toc424739373"/>
      <w:r w:rsidRPr="00F8739B">
        <w:rPr>
          <w:rStyle w:val="CharSectno"/>
        </w:rPr>
        <w:t>67.105</w:t>
      </w:r>
      <w:r w:rsidR="000971C9" w:rsidRPr="00F8739B">
        <w:t xml:space="preserve">  </w:t>
      </w:r>
      <w:r w:rsidRPr="00F8739B">
        <w:t>DAMEs</w:t>
      </w:r>
      <w:r w:rsidR="000971C9" w:rsidRPr="00F8739B">
        <w:t>—</w:t>
      </w:r>
      <w:r w:rsidRPr="00F8739B">
        <w:t>automatic cancellation on ceasing to be medical practitioner</w:t>
      </w:r>
      <w:bookmarkEnd w:id="695"/>
    </w:p>
    <w:p w14:paraId="24451AE9" w14:textId="76EE9D37" w:rsidR="006027B5" w:rsidRPr="00F8739B" w:rsidRDefault="006027B5" w:rsidP="00637894">
      <w:pPr>
        <w:pStyle w:val="Subsection"/>
      </w:pPr>
      <w:r w:rsidRPr="00F8739B">
        <w:tab/>
        <w:t>(1)</w:t>
      </w:r>
      <w:r w:rsidRPr="00F8739B">
        <w:tab/>
        <w:t>Subject to subregulation</w:t>
      </w:r>
      <w:r w:rsidR="00854351" w:rsidRPr="00F8739B">
        <w:t> </w:t>
      </w:r>
      <w:r w:rsidRPr="00F8739B">
        <w:t>(2), this regulation applies to a person appointed as a DAME who ceases to be a medical practitioner.</w:t>
      </w:r>
    </w:p>
    <w:p w14:paraId="0A26336A" w14:textId="77777777" w:rsidR="006027B5" w:rsidRPr="00F8739B" w:rsidRDefault="006027B5" w:rsidP="00637894">
      <w:pPr>
        <w:pStyle w:val="Subsection"/>
      </w:pPr>
      <w:r w:rsidRPr="00F8739B">
        <w:tab/>
        <w:t>(2)</w:t>
      </w:r>
      <w:r w:rsidRPr="00F8739B">
        <w:tab/>
        <w:t>This regulation does not apply to a person who is registered or licensed as a medical practitioner in a country other than Australia, and registered as a medical practitioner in a State or Territory of Australia, if he or she ceases to be registered or licensed as a medical practitioner in the other country.</w:t>
      </w:r>
    </w:p>
    <w:p w14:paraId="768F2A05" w14:textId="77777777" w:rsidR="006027B5" w:rsidRPr="00F8739B" w:rsidRDefault="006027B5" w:rsidP="00637894">
      <w:pPr>
        <w:pStyle w:val="Subsection"/>
      </w:pPr>
      <w:r w:rsidRPr="00F8739B">
        <w:tab/>
        <w:t>(3)</w:t>
      </w:r>
      <w:r w:rsidRPr="00F8739B">
        <w:tab/>
        <w:t>The person’s appointment is taken to be cancelled at the time he or she ceases to be registered or licensed as a medical practitioner.</w:t>
      </w:r>
    </w:p>
    <w:p w14:paraId="6D4BEAB7" w14:textId="77777777" w:rsidR="006027B5" w:rsidRPr="00F8739B" w:rsidRDefault="006027B5" w:rsidP="00637894">
      <w:pPr>
        <w:pStyle w:val="ActHead5"/>
        <w:spacing w:before="240"/>
      </w:pPr>
      <w:bookmarkStart w:id="696" w:name="_Toc424739374"/>
      <w:r w:rsidRPr="00F8739B">
        <w:rPr>
          <w:rStyle w:val="CharSectno"/>
        </w:rPr>
        <w:t>67.110</w:t>
      </w:r>
      <w:r w:rsidR="000971C9" w:rsidRPr="00F8739B">
        <w:t xml:space="preserve">  </w:t>
      </w:r>
      <w:r w:rsidRPr="00F8739B">
        <w:t>DAOs</w:t>
      </w:r>
      <w:r w:rsidR="000971C9" w:rsidRPr="00F8739B">
        <w:t>—</w:t>
      </w:r>
      <w:r w:rsidRPr="00F8739B">
        <w:t>automatic cancellation on ceasing to be medical practitioner or ophthalmologist</w:t>
      </w:r>
      <w:bookmarkEnd w:id="696"/>
    </w:p>
    <w:p w14:paraId="147853B6" w14:textId="4752E70B" w:rsidR="006027B5" w:rsidRPr="00F8739B" w:rsidRDefault="006027B5" w:rsidP="00637894">
      <w:pPr>
        <w:pStyle w:val="Subsection"/>
      </w:pPr>
      <w:r w:rsidRPr="00F8739B">
        <w:tab/>
        <w:t>(1)</w:t>
      </w:r>
      <w:r w:rsidRPr="00F8739B">
        <w:tab/>
        <w:t>Subject to subregulation</w:t>
      </w:r>
      <w:r w:rsidR="00854351" w:rsidRPr="00F8739B">
        <w:t> </w:t>
      </w:r>
      <w:r w:rsidRPr="00F8739B">
        <w:t>(2), this regulation applies to a person appointed as a DAO who ceases to be a medical practitioner or specialist ophthalmologist.</w:t>
      </w:r>
    </w:p>
    <w:p w14:paraId="67302FE0" w14:textId="77777777" w:rsidR="006027B5" w:rsidRPr="00F8739B" w:rsidRDefault="006027B5" w:rsidP="00637894">
      <w:pPr>
        <w:pStyle w:val="Subsection"/>
      </w:pPr>
      <w:r w:rsidRPr="00F8739B">
        <w:tab/>
        <w:t>(2)</w:t>
      </w:r>
      <w:r w:rsidRPr="00F8739B">
        <w:tab/>
        <w:t>This regulation does not apply to a person who is registered or licensed as a medical practitioner in a country other than Australia and registered as a medical practitioner in a State or Territory of Australia if he or she ceases to be registered or licensed as a medical practitioner in the other country.</w:t>
      </w:r>
    </w:p>
    <w:p w14:paraId="3EA99E82" w14:textId="77777777" w:rsidR="006027B5" w:rsidRPr="00F8739B" w:rsidRDefault="006027B5" w:rsidP="00637894">
      <w:pPr>
        <w:pStyle w:val="Subsection"/>
      </w:pPr>
      <w:r w:rsidRPr="00F8739B">
        <w:lastRenderedPageBreak/>
        <w:tab/>
        <w:t>(3)</w:t>
      </w:r>
      <w:r w:rsidRPr="00F8739B">
        <w:tab/>
        <w:t>The person’s appointment is taken to be cancelled:</w:t>
      </w:r>
    </w:p>
    <w:p w14:paraId="0C32BDEB" w14:textId="77777777" w:rsidR="006027B5" w:rsidRPr="00F8739B" w:rsidRDefault="006027B5" w:rsidP="00637894">
      <w:pPr>
        <w:pStyle w:val="paragraph"/>
      </w:pPr>
      <w:r w:rsidRPr="00F8739B">
        <w:tab/>
        <w:t>(a)</w:t>
      </w:r>
      <w:r w:rsidRPr="00F8739B">
        <w:tab/>
        <w:t>at the time he or she ceases to be a specialist ophthalmologist; or</w:t>
      </w:r>
    </w:p>
    <w:p w14:paraId="11AC87F0" w14:textId="77777777" w:rsidR="006027B5" w:rsidRPr="00F8739B" w:rsidRDefault="006027B5" w:rsidP="00637894">
      <w:pPr>
        <w:pStyle w:val="paragraph"/>
      </w:pPr>
      <w:r w:rsidRPr="00F8739B">
        <w:tab/>
        <w:t>(b)</w:t>
      </w:r>
      <w:r w:rsidRPr="00F8739B">
        <w:tab/>
        <w:t>if he or she ceases to be registered or licensed as a medical practitioner</w:t>
      </w:r>
      <w:r w:rsidR="000971C9" w:rsidRPr="00F8739B">
        <w:t>—</w:t>
      </w:r>
      <w:r w:rsidRPr="00F8739B">
        <w:t>at the time he or she so ceases.</w:t>
      </w:r>
    </w:p>
    <w:p w14:paraId="22E7B212" w14:textId="77777777" w:rsidR="006027B5" w:rsidRPr="00F8739B" w:rsidRDefault="006027B5" w:rsidP="00637894">
      <w:pPr>
        <w:pStyle w:val="ActHead5"/>
      </w:pPr>
      <w:bookmarkStart w:id="697" w:name="_Toc424739375"/>
      <w:r w:rsidRPr="00F8739B">
        <w:rPr>
          <w:rStyle w:val="CharSectno"/>
        </w:rPr>
        <w:t>67.120</w:t>
      </w:r>
      <w:r w:rsidR="000971C9" w:rsidRPr="00F8739B">
        <w:t xml:space="preserve">  </w:t>
      </w:r>
      <w:r w:rsidRPr="00F8739B">
        <w:t>Revocation of declarations</w:t>
      </w:r>
      <w:bookmarkEnd w:id="697"/>
    </w:p>
    <w:p w14:paraId="2DA712A4" w14:textId="6043CF65" w:rsidR="006027B5" w:rsidRPr="00F8739B" w:rsidRDefault="006027B5" w:rsidP="00637894">
      <w:pPr>
        <w:pStyle w:val="Subsection"/>
      </w:pPr>
      <w:r w:rsidRPr="00F8739B">
        <w:tab/>
        <w:t>(1)</w:t>
      </w:r>
      <w:r w:rsidRPr="00F8739B">
        <w:tab/>
        <w:t>CASA may revoke a declaration made under subregulation</w:t>
      </w:r>
      <w:r w:rsidR="00F8739B">
        <w:t> </w:t>
      </w:r>
      <w:r w:rsidRPr="00F8739B">
        <w:t>67.055(1) or 67.075(2) in respect of a particular office or position by written notice to the body or organisation of which the office or position forms part if there are reasonable grounds for believing that:</w:t>
      </w:r>
    </w:p>
    <w:p w14:paraId="7D82D698" w14:textId="77777777" w:rsidR="006027B5" w:rsidRPr="00F8739B" w:rsidRDefault="006027B5" w:rsidP="00637894">
      <w:pPr>
        <w:pStyle w:val="paragraph"/>
      </w:pPr>
      <w:r w:rsidRPr="00F8739B">
        <w:tab/>
        <w:t>(a)</w:t>
      </w:r>
      <w:r w:rsidRPr="00F8739B">
        <w:tab/>
        <w:t>a fact or circumstance exists that, had it existed and been known to CASA at the time the declaration was made, is likely to have resulted in the declaration not being made; or</w:t>
      </w:r>
    </w:p>
    <w:p w14:paraId="1F6F8E31" w14:textId="77777777" w:rsidR="006027B5" w:rsidRPr="00F8739B" w:rsidRDefault="006027B5" w:rsidP="00637894">
      <w:pPr>
        <w:pStyle w:val="paragraph"/>
      </w:pPr>
      <w:r w:rsidRPr="00F8739B">
        <w:tab/>
        <w:t>(b)</w:t>
      </w:r>
      <w:r w:rsidRPr="00F8739B">
        <w:tab/>
        <w:t>continuing the particular office or position to be declared would be likely to have an adverse effect on the safety of air navigation.</w:t>
      </w:r>
    </w:p>
    <w:p w14:paraId="15AEA2C7" w14:textId="35FA3595" w:rsidR="006027B5" w:rsidRPr="00F8739B" w:rsidRDefault="006027B5" w:rsidP="00637894">
      <w:pPr>
        <w:pStyle w:val="Subsection"/>
      </w:pPr>
      <w:r w:rsidRPr="00F8739B">
        <w:tab/>
        <w:t>(2)</w:t>
      </w:r>
      <w:r w:rsidRPr="00F8739B">
        <w:tab/>
        <w:t>Before revoking a declaration made under subregulation</w:t>
      </w:r>
      <w:r w:rsidR="00F8739B">
        <w:t> </w:t>
      </w:r>
      <w:r w:rsidRPr="00F8739B">
        <w:t>67.055(1) or 67.075(2) in respect of a particular office or position, CASA must give to the body or organisation of which the office forms part:</w:t>
      </w:r>
    </w:p>
    <w:p w14:paraId="67A76FE0" w14:textId="77777777" w:rsidR="006027B5" w:rsidRPr="00F8739B" w:rsidRDefault="006027B5" w:rsidP="00637894">
      <w:pPr>
        <w:pStyle w:val="paragraph"/>
      </w:pPr>
      <w:r w:rsidRPr="00F8739B">
        <w:tab/>
        <w:t>(a)</w:t>
      </w:r>
      <w:r w:rsidRPr="00F8739B">
        <w:tab/>
        <w:t>written notice of the matters that might constitute grounds for the revocation of the declaration; and</w:t>
      </w:r>
    </w:p>
    <w:p w14:paraId="1D7BDE70" w14:textId="77777777" w:rsidR="006027B5" w:rsidRPr="00F8739B" w:rsidRDefault="006027B5" w:rsidP="00637894">
      <w:pPr>
        <w:pStyle w:val="paragraph"/>
      </w:pPr>
      <w:r w:rsidRPr="00F8739B">
        <w:tab/>
        <w:t>(b)</w:t>
      </w:r>
      <w:r w:rsidRPr="00F8739B">
        <w:tab/>
        <w:t>a reasonable opportunity to make representations explaining why the declaration should not be revoked.</w:t>
      </w:r>
    </w:p>
    <w:p w14:paraId="34111E0B" w14:textId="5389E54B" w:rsidR="006027B5" w:rsidRPr="00F8739B" w:rsidRDefault="006027B5" w:rsidP="00637894">
      <w:pPr>
        <w:pStyle w:val="Subsection"/>
      </w:pPr>
      <w:r w:rsidRPr="00F8739B">
        <w:tab/>
        <w:t>(3)</w:t>
      </w:r>
      <w:r w:rsidRPr="00F8739B">
        <w:tab/>
        <w:t>Despite anything else in this Part, CASA must revoke a declaration made under subregulation</w:t>
      </w:r>
      <w:r w:rsidR="00F8739B">
        <w:t> </w:t>
      </w:r>
      <w:r w:rsidRPr="00F8739B">
        <w:t>67.</w:t>
      </w:r>
      <w:r w:rsidRPr="00F8739B">
        <w:rPr>
          <w:noProof/>
        </w:rPr>
        <w:t>055(1)</w:t>
      </w:r>
      <w:r w:rsidRPr="00F8739B">
        <w:t xml:space="preserve"> or 67.</w:t>
      </w:r>
      <w:r w:rsidRPr="00F8739B">
        <w:rPr>
          <w:noProof/>
        </w:rPr>
        <w:t>075(1)</w:t>
      </w:r>
      <w:r w:rsidRPr="00F8739B">
        <w:t xml:space="preserve"> if the organisation or body of which the office or position specified in it forms part asks CASA in writing to revoke the declaration.</w:t>
      </w:r>
    </w:p>
    <w:p w14:paraId="0FBA5E0C" w14:textId="77777777" w:rsidR="006027B5" w:rsidRPr="00F8739B" w:rsidRDefault="006027B5" w:rsidP="00637894">
      <w:pPr>
        <w:pStyle w:val="ActHead5"/>
      </w:pPr>
      <w:bookmarkStart w:id="698" w:name="_Toc424739376"/>
      <w:r w:rsidRPr="00F8739B">
        <w:rPr>
          <w:rStyle w:val="CharSectno"/>
        </w:rPr>
        <w:t>67.125</w:t>
      </w:r>
      <w:r w:rsidR="000971C9" w:rsidRPr="00F8739B">
        <w:t xml:space="preserve">  </w:t>
      </w:r>
      <w:r w:rsidRPr="00F8739B">
        <w:t>Obligation to report</w:t>
      </w:r>
      <w:bookmarkEnd w:id="698"/>
    </w:p>
    <w:p w14:paraId="7BB6A1DC" w14:textId="09D00340" w:rsidR="006027B5" w:rsidRPr="00F8739B" w:rsidRDefault="006027B5" w:rsidP="00637894">
      <w:pPr>
        <w:pStyle w:val="Subsection"/>
      </w:pPr>
      <w:r w:rsidRPr="00F8739B">
        <w:tab/>
      </w:r>
      <w:r w:rsidRPr="00F8739B">
        <w:tab/>
        <w:t>If the holder of a medical certificate tells a DAME or DAO about a medical condition that is safety</w:t>
      </w:r>
      <w:r w:rsidR="00F8739B">
        <w:noBreakHyphen/>
      </w:r>
      <w:r w:rsidRPr="00F8739B">
        <w:t>relevant, the DAME or DAO must inform CASA of the condition within 5 working days.</w:t>
      </w:r>
    </w:p>
    <w:p w14:paraId="286C7B45" w14:textId="77777777" w:rsidR="006027B5" w:rsidRPr="00F8739B" w:rsidRDefault="006027B5" w:rsidP="00637894">
      <w:pPr>
        <w:pStyle w:val="ActHead5"/>
      </w:pPr>
      <w:bookmarkStart w:id="699" w:name="_Toc424739377"/>
      <w:r w:rsidRPr="00F8739B">
        <w:rPr>
          <w:rStyle w:val="CharSectno"/>
        </w:rPr>
        <w:lastRenderedPageBreak/>
        <w:t>67.130</w:t>
      </w:r>
      <w:r w:rsidR="000971C9" w:rsidRPr="00F8739B">
        <w:t xml:space="preserve">  </w:t>
      </w:r>
      <w:r w:rsidRPr="00F8739B">
        <w:t>Surrender of certificate of appointment</w:t>
      </w:r>
      <w:bookmarkEnd w:id="699"/>
    </w:p>
    <w:p w14:paraId="64C1D3C4" w14:textId="47C3D7D3" w:rsidR="006027B5" w:rsidRPr="00F8739B" w:rsidRDefault="006027B5" w:rsidP="00637894">
      <w:pPr>
        <w:pStyle w:val="Subsection"/>
      </w:pPr>
      <w:r w:rsidRPr="00F8739B">
        <w:tab/>
        <w:t>(1)</w:t>
      </w:r>
      <w:r w:rsidRPr="00F8739B">
        <w:tab/>
        <w:t xml:space="preserve">CASA may require, by written notice, a DAME or DAO to surrender any certificate or replacement certificate issued to the person under </w:t>
      </w:r>
      <w:r w:rsidR="00BC7101" w:rsidRPr="00F8739B">
        <w:t>regulation</w:t>
      </w:r>
      <w:r w:rsidR="00F8739B">
        <w:t> </w:t>
      </w:r>
      <w:r w:rsidR="00BC7101" w:rsidRPr="00F8739B">
        <w:t xml:space="preserve">11.060 </w:t>
      </w:r>
      <w:r w:rsidRPr="00F8739B">
        <w:t>within a reasonable time specified in the notice.</w:t>
      </w:r>
    </w:p>
    <w:p w14:paraId="7AE5EDE7" w14:textId="77777777" w:rsidR="006027B5" w:rsidRPr="00F8739B" w:rsidRDefault="006027B5" w:rsidP="00637894">
      <w:pPr>
        <w:pStyle w:val="Subsection"/>
      </w:pPr>
      <w:r w:rsidRPr="00F8739B">
        <w:tab/>
        <w:t>(2)</w:t>
      </w:r>
      <w:r w:rsidRPr="00F8739B">
        <w:tab/>
        <w:t>The DAME or DAO must comply with the requirement.</w:t>
      </w:r>
    </w:p>
    <w:p w14:paraId="61E49FBE" w14:textId="77777777" w:rsidR="006027B5" w:rsidRPr="00F8739B" w:rsidRDefault="000971C9" w:rsidP="00637894">
      <w:pPr>
        <w:pStyle w:val="Penalty"/>
      </w:pPr>
      <w:r w:rsidRPr="00F8739B">
        <w:t>Penalty:</w:t>
      </w:r>
      <w:r w:rsidRPr="00F8739B">
        <w:tab/>
      </w:r>
      <w:r w:rsidR="006027B5" w:rsidRPr="00F8739B">
        <w:t>5 penalty units.</w:t>
      </w:r>
    </w:p>
    <w:p w14:paraId="1AD11A5C" w14:textId="26F2A2A1" w:rsidR="006027B5" w:rsidRPr="00F8739B" w:rsidRDefault="006027B5" w:rsidP="00637894">
      <w:pPr>
        <w:pStyle w:val="Subsection"/>
      </w:pPr>
      <w:r w:rsidRPr="00F8739B">
        <w:tab/>
        <w:t>(3)</w:t>
      </w:r>
      <w:r w:rsidRPr="00F8739B">
        <w:tab/>
        <w:t>A person who fails to comply with subregulation</w:t>
      </w:r>
      <w:r w:rsidR="00854351" w:rsidRPr="00F8739B">
        <w:t> </w:t>
      </w:r>
      <w:r w:rsidRPr="00F8739B">
        <w:t>(2) is guilty of an offence in respect of each day during which the person refuses or fails to comply with the requirement, including the day of any conviction for such an offence.</w:t>
      </w:r>
    </w:p>
    <w:p w14:paraId="62ED0932" w14:textId="1852E2C1" w:rsidR="006027B5" w:rsidRPr="00F8739B" w:rsidRDefault="006027B5" w:rsidP="00637894">
      <w:pPr>
        <w:pStyle w:val="Subsection"/>
      </w:pPr>
      <w:r w:rsidRPr="00F8739B">
        <w:tab/>
        <w:t>(4)</w:t>
      </w:r>
      <w:r w:rsidRPr="00F8739B">
        <w:tab/>
        <w:t>A person must not destroy, mutilate or deface a certificate that he or she is required to surrender to CASA under subregulation</w:t>
      </w:r>
      <w:r w:rsidR="00854351" w:rsidRPr="00F8739B">
        <w:t> </w:t>
      </w:r>
      <w:r w:rsidRPr="00F8739B">
        <w:t>(1) with intent to evade the obligation to comply with the requirement.</w:t>
      </w:r>
    </w:p>
    <w:p w14:paraId="3A86B1D5" w14:textId="77777777" w:rsidR="006027B5" w:rsidRPr="00F8739B" w:rsidRDefault="000971C9" w:rsidP="00637894">
      <w:pPr>
        <w:pStyle w:val="Penalty"/>
      </w:pPr>
      <w:r w:rsidRPr="00F8739B">
        <w:t>Penalty:</w:t>
      </w:r>
      <w:r w:rsidRPr="00F8739B">
        <w:tab/>
      </w:r>
      <w:r w:rsidR="006027B5" w:rsidRPr="00F8739B">
        <w:t>10 penalty units.</w:t>
      </w:r>
    </w:p>
    <w:p w14:paraId="5C611D15" w14:textId="77777777" w:rsidR="006027B5" w:rsidRPr="00F8739B" w:rsidRDefault="006027B5" w:rsidP="00637894">
      <w:pPr>
        <w:pStyle w:val="ActHead5"/>
      </w:pPr>
      <w:bookmarkStart w:id="700" w:name="_Toc424739378"/>
      <w:r w:rsidRPr="00F8739B">
        <w:rPr>
          <w:rStyle w:val="CharSectno"/>
        </w:rPr>
        <w:t>67.140</w:t>
      </w:r>
      <w:r w:rsidR="000971C9" w:rsidRPr="00F8739B">
        <w:t xml:space="preserve">  </w:t>
      </w:r>
      <w:r w:rsidRPr="00F8739B">
        <w:t>Indemnification of medical reporting</w:t>
      </w:r>
      <w:bookmarkEnd w:id="700"/>
    </w:p>
    <w:p w14:paraId="14A58D44" w14:textId="77777777" w:rsidR="006027B5" w:rsidRPr="00F8739B" w:rsidRDefault="006027B5" w:rsidP="00637894">
      <w:pPr>
        <w:pStyle w:val="Subsection"/>
      </w:pPr>
      <w:r w:rsidRPr="00F8739B">
        <w:rPr>
          <w:b/>
        </w:rPr>
        <w:tab/>
      </w:r>
      <w:r w:rsidRPr="00F8739B">
        <w:t>(1)</w:t>
      </w:r>
      <w:r w:rsidRPr="00F8739B">
        <w:rPr>
          <w:b/>
        </w:rPr>
        <w:tab/>
      </w:r>
      <w:r w:rsidRPr="00F8739B">
        <w:t>In this regulation:</w:t>
      </w:r>
    </w:p>
    <w:p w14:paraId="2E292CFD" w14:textId="77777777" w:rsidR="006027B5" w:rsidRPr="00F8739B" w:rsidRDefault="006027B5" w:rsidP="00637894">
      <w:pPr>
        <w:pStyle w:val="Definition"/>
      </w:pPr>
      <w:r w:rsidRPr="00F8739B">
        <w:rPr>
          <w:b/>
          <w:i/>
        </w:rPr>
        <w:t>indemnified act</w:t>
      </w:r>
      <w:r w:rsidRPr="00F8739B">
        <w:t xml:space="preserve"> means any of the following acts:</w:t>
      </w:r>
    </w:p>
    <w:p w14:paraId="7CAFC417" w14:textId="77777777" w:rsidR="006027B5" w:rsidRPr="00F8739B" w:rsidRDefault="006027B5" w:rsidP="00637894">
      <w:pPr>
        <w:pStyle w:val="paragraph"/>
      </w:pPr>
      <w:r w:rsidRPr="00F8739B">
        <w:tab/>
        <w:t>(a)</w:t>
      </w:r>
      <w:r w:rsidRPr="00F8739B">
        <w:tab/>
        <w:t>advising CASA that a person does not meet a relevant medical standard;</w:t>
      </w:r>
    </w:p>
    <w:p w14:paraId="7E02B2EB" w14:textId="77777777" w:rsidR="006027B5" w:rsidRPr="00F8739B" w:rsidRDefault="006027B5" w:rsidP="00637894">
      <w:pPr>
        <w:pStyle w:val="paragraph"/>
      </w:pPr>
      <w:r w:rsidRPr="00F8739B">
        <w:tab/>
        <w:t>(b)</w:t>
      </w:r>
      <w:r w:rsidRPr="00F8739B">
        <w:tab/>
        <w:t>expressing to CASA, whether in writing or otherwise, an opinion that a person whom the practitioner has examined or treated may not be competent or medically fit to undertake a duty or exercise a privilege under a licence that the person holds or has applied for, because of:</w:t>
      </w:r>
    </w:p>
    <w:p w14:paraId="4896D848" w14:textId="77777777" w:rsidR="006027B5" w:rsidRPr="00F8739B" w:rsidRDefault="006027B5" w:rsidP="00637894">
      <w:pPr>
        <w:pStyle w:val="paragraphsub"/>
      </w:pPr>
      <w:r w:rsidRPr="00F8739B">
        <w:tab/>
        <w:t>(i)</w:t>
      </w:r>
      <w:r w:rsidRPr="00F8739B">
        <w:tab/>
        <w:t>illness or bodily or mental infirmity, defect or incapacity suffered by the person; or</w:t>
      </w:r>
    </w:p>
    <w:p w14:paraId="5DF4262F" w14:textId="77777777" w:rsidR="006027B5" w:rsidRPr="00F8739B" w:rsidRDefault="006027B5" w:rsidP="00637894">
      <w:pPr>
        <w:pStyle w:val="paragraphsub"/>
      </w:pPr>
      <w:r w:rsidRPr="00F8739B">
        <w:tab/>
        <w:t>(ii)</w:t>
      </w:r>
      <w:r w:rsidRPr="00F8739B">
        <w:tab/>
        <w:t>the effect on the person of treatment for any illness, infirmity, defect or incapacity;</w:t>
      </w:r>
    </w:p>
    <w:p w14:paraId="7A69C5B8" w14:textId="77777777" w:rsidR="006027B5" w:rsidRPr="00F8739B" w:rsidRDefault="006027B5" w:rsidP="00637894">
      <w:pPr>
        <w:pStyle w:val="paragraph"/>
      </w:pPr>
      <w:r w:rsidRPr="00F8739B">
        <w:tab/>
        <w:t>(c)</w:t>
      </w:r>
      <w:r w:rsidRPr="00F8739B">
        <w:tab/>
        <w:t>stating to CASA, whether in writing or otherwise:</w:t>
      </w:r>
    </w:p>
    <w:p w14:paraId="46D30C38" w14:textId="77777777" w:rsidR="006027B5" w:rsidRPr="00F8739B" w:rsidRDefault="006027B5" w:rsidP="00637894">
      <w:pPr>
        <w:pStyle w:val="paragraphsub"/>
      </w:pPr>
      <w:r w:rsidRPr="00F8739B">
        <w:tab/>
        <w:t>(i)</w:t>
      </w:r>
      <w:r w:rsidRPr="00F8739B">
        <w:tab/>
        <w:t>the nature of a person’s illness, infirmity, defect or incapacity; or</w:t>
      </w:r>
    </w:p>
    <w:p w14:paraId="29889B3C" w14:textId="77777777" w:rsidR="006027B5" w:rsidRPr="00F8739B" w:rsidRDefault="006027B5" w:rsidP="00637894">
      <w:pPr>
        <w:pStyle w:val="paragraphsub"/>
      </w:pPr>
      <w:r w:rsidRPr="00F8739B">
        <w:lastRenderedPageBreak/>
        <w:tab/>
        <w:t>(ii)</w:t>
      </w:r>
      <w:r w:rsidRPr="00F8739B">
        <w:tab/>
        <w:t>the effect on a person of treatment for any illness, infirmity, defect or incapacity.</w:t>
      </w:r>
    </w:p>
    <w:p w14:paraId="78B80CEF" w14:textId="77777777" w:rsidR="006027B5" w:rsidRPr="00F8739B" w:rsidRDefault="006027B5" w:rsidP="00637894">
      <w:pPr>
        <w:pStyle w:val="Subsection"/>
      </w:pPr>
      <w:r w:rsidRPr="00F8739B">
        <w:rPr>
          <w:b/>
        </w:rPr>
        <w:tab/>
      </w:r>
      <w:r w:rsidRPr="00F8739B">
        <w:t>(2)</w:t>
      </w:r>
      <w:r w:rsidRPr="00F8739B">
        <w:rPr>
          <w:b/>
        </w:rPr>
        <w:tab/>
      </w:r>
      <w:r w:rsidRPr="00F8739B">
        <w:t>A DAME or DAO is not subject to any civil or criminal liability for doing an indemnified act in good faith in the course of carrying out his or her functions under this Part.</w:t>
      </w:r>
    </w:p>
    <w:p w14:paraId="47D5193F" w14:textId="325A52F5" w:rsidR="006027B5" w:rsidRPr="00F8739B" w:rsidRDefault="006027B5" w:rsidP="00637894">
      <w:pPr>
        <w:pStyle w:val="Subsection"/>
      </w:pPr>
      <w:r w:rsidRPr="00F8739B">
        <w:rPr>
          <w:b/>
        </w:rPr>
        <w:tab/>
      </w:r>
      <w:r w:rsidRPr="00F8739B">
        <w:t>(3)</w:t>
      </w:r>
      <w:r w:rsidRPr="00F8739B">
        <w:rPr>
          <w:b/>
        </w:rPr>
        <w:tab/>
      </w:r>
      <w:r w:rsidRPr="00F8739B">
        <w:t>A person to whom, or an organisation to which, subregulation</w:t>
      </w:r>
      <w:r w:rsidR="00854351" w:rsidRPr="00F8739B">
        <w:t> </w:t>
      </w:r>
      <w:r w:rsidRPr="00F8739B">
        <w:t>(4) applies is not subject to any civil or criminal liability for doing an indemnified act in good faith in the course of answering any question put to the person or organisation by CASA:</w:t>
      </w:r>
    </w:p>
    <w:p w14:paraId="5536596E" w14:textId="77777777" w:rsidR="006027B5" w:rsidRPr="00F8739B" w:rsidRDefault="006027B5" w:rsidP="00637894">
      <w:pPr>
        <w:pStyle w:val="paragraph"/>
      </w:pPr>
      <w:r w:rsidRPr="00F8739B">
        <w:tab/>
        <w:t>(a)</w:t>
      </w:r>
      <w:r w:rsidRPr="00F8739B">
        <w:tab/>
        <w:t>that concerns a person who has applied for, or holds, a medical certificate; and</w:t>
      </w:r>
    </w:p>
    <w:p w14:paraId="2111BF1C" w14:textId="77777777" w:rsidR="006027B5" w:rsidRPr="00F8739B" w:rsidRDefault="006027B5" w:rsidP="00637894">
      <w:pPr>
        <w:pStyle w:val="paragraph"/>
      </w:pPr>
      <w:r w:rsidRPr="00F8739B">
        <w:tab/>
        <w:t>(b)</w:t>
      </w:r>
      <w:r w:rsidRPr="00F8739B">
        <w:tab/>
        <w:t>that is relevant to any action CASA may take under this Part.</w:t>
      </w:r>
    </w:p>
    <w:p w14:paraId="40DD4919" w14:textId="3917AF47" w:rsidR="006027B5" w:rsidRPr="00F8739B" w:rsidRDefault="006027B5" w:rsidP="00637894">
      <w:pPr>
        <w:pStyle w:val="Subsection"/>
      </w:pPr>
      <w:r w:rsidRPr="00F8739B">
        <w:tab/>
        <w:t>(4)</w:t>
      </w:r>
      <w:r w:rsidRPr="00F8739B">
        <w:tab/>
        <w:t>This subregulation</w:t>
      </w:r>
      <w:r w:rsidR="00854351" w:rsidRPr="00F8739B">
        <w:t> </w:t>
      </w:r>
      <w:r w:rsidRPr="00F8739B">
        <w:t>applies to:</w:t>
      </w:r>
    </w:p>
    <w:p w14:paraId="044A1934" w14:textId="77777777" w:rsidR="006027B5" w:rsidRPr="00F8739B" w:rsidRDefault="006027B5" w:rsidP="00637894">
      <w:pPr>
        <w:pStyle w:val="paragraph"/>
      </w:pPr>
      <w:r w:rsidRPr="00F8739B">
        <w:tab/>
        <w:t>(a)</w:t>
      </w:r>
      <w:r w:rsidRPr="00F8739B">
        <w:tab/>
        <w:t>a medical practitioner; and</w:t>
      </w:r>
    </w:p>
    <w:p w14:paraId="29B5A08E" w14:textId="77777777" w:rsidR="006027B5" w:rsidRPr="00F8739B" w:rsidRDefault="006027B5" w:rsidP="00637894">
      <w:pPr>
        <w:pStyle w:val="paragraph"/>
      </w:pPr>
      <w:r w:rsidRPr="00F8739B">
        <w:tab/>
        <w:t>(b)</w:t>
      </w:r>
      <w:r w:rsidRPr="00F8739B">
        <w:tab/>
        <w:t>a specialist psychiatrist or clinical psychologist; and</w:t>
      </w:r>
    </w:p>
    <w:p w14:paraId="37DD380F" w14:textId="6E703998" w:rsidR="006027B5" w:rsidRPr="00F8739B" w:rsidRDefault="006027B5" w:rsidP="00637894">
      <w:pPr>
        <w:pStyle w:val="paragraph"/>
      </w:pPr>
      <w:r w:rsidRPr="00F8739B">
        <w:tab/>
        <w:t>(c)</w:t>
      </w:r>
      <w:r w:rsidRPr="00F8739B">
        <w:tab/>
        <w:t>a person, organisation, body or authority referred to in paragraph</w:t>
      </w:r>
      <w:r w:rsidR="00F8739B">
        <w:t> </w:t>
      </w:r>
      <w:r w:rsidRPr="00F8739B">
        <w:t>67.</w:t>
      </w:r>
      <w:r w:rsidRPr="00F8739B">
        <w:rPr>
          <w:noProof/>
        </w:rPr>
        <w:t>180</w:t>
      </w:r>
      <w:r w:rsidRPr="00F8739B">
        <w:t>(6</w:t>
      </w:r>
      <w:r w:rsidR="000971C9" w:rsidRPr="00F8739B">
        <w:t>)(</w:t>
      </w:r>
      <w:r w:rsidRPr="00F8739B">
        <w:t>b), (c), (d) or (e) or 67.225(6</w:t>
      </w:r>
      <w:r w:rsidR="000971C9" w:rsidRPr="00F8739B">
        <w:t>)(</w:t>
      </w:r>
      <w:r w:rsidRPr="00F8739B">
        <w:t>b), (c), (d) or (e); and</w:t>
      </w:r>
    </w:p>
    <w:p w14:paraId="3CBC7470" w14:textId="465A6B6D" w:rsidR="006027B5" w:rsidRPr="00F8739B" w:rsidRDefault="006027B5" w:rsidP="00637894">
      <w:pPr>
        <w:pStyle w:val="paragraph"/>
      </w:pPr>
      <w:r w:rsidRPr="00F8739B">
        <w:tab/>
        <w:t>(d)</w:t>
      </w:r>
      <w:r w:rsidRPr="00F8739B">
        <w:tab/>
        <w:t xml:space="preserve">a person, organisation, body or authority acting on behalf of a person, organisation, body or authority referred to in </w:t>
      </w:r>
      <w:r w:rsidR="00F8739B">
        <w:t>paragraph (</w:t>
      </w:r>
      <w:r w:rsidRPr="00F8739B">
        <w:t>c).</w:t>
      </w:r>
    </w:p>
    <w:p w14:paraId="24CBB020" w14:textId="77777777" w:rsidR="006027B5" w:rsidRPr="00F8739B" w:rsidRDefault="000971C9" w:rsidP="00637894">
      <w:pPr>
        <w:pStyle w:val="SubPartCASA"/>
        <w:pageBreakBefore/>
        <w:outlineLvl w:val="9"/>
      </w:pPr>
      <w:bookmarkStart w:id="701" w:name="_Toc424739379"/>
      <w:r w:rsidRPr="00F8739B">
        <w:rPr>
          <w:rStyle w:val="CharSubPartNoCASA"/>
        </w:rPr>
        <w:lastRenderedPageBreak/>
        <w:t>Subpart</w:t>
      </w:r>
      <w:r w:rsidR="003C686B" w:rsidRPr="00F8739B">
        <w:rPr>
          <w:rStyle w:val="CharSubPartNoCASA"/>
        </w:rPr>
        <w:t xml:space="preserve"> </w:t>
      </w:r>
      <w:r w:rsidR="006027B5" w:rsidRPr="00F8739B">
        <w:rPr>
          <w:rStyle w:val="CharSubPartNoCASA"/>
        </w:rPr>
        <w:t>67.C</w:t>
      </w:r>
      <w:r w:rsidRPr="00F8739B">
        <w:t>—</w:t>
      </w:r>
      <w:r w:rsidR="006027B5" w:rsidRPr="00F8739B">
        <w:rPr>
          <w:rStyle w:val="CharSubPartTextCASA"/>
        </w:rPr>
        <w:t>Medical certificates</w:t>
      </w:r>
      <w:bookmarkEnd w:id="701"/>
    </w:p>
    <w:p w14:paraId="35308162"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20E06A90" w14:textId="77777777" w:rsidR="006027B5" w:rsidRPr="00F8739B" w:rsidRDefault="006027B5" w:rsidP="00637894">
      <w:pPr>
        <w:pStyle w:val="ActHead5"/>
      </w:pPr>
      <w:bookmarkStart w:id="702" w:name="_Toc424739380"/>
      <w:r w:rsidRPr="00F8739B">
        <w:rPr>
          <w:rStyle w:val="CharSectno"/>
        </w:rPr>
        <w:t>67.145</w:t>
      </w:r>
      <w:r w:rsidR="000971C9" w:rsidRPr="00F8739B">
        <w:t xml:space="preserve">  </w:t>
      </w:r>
      <w:r w:rsidRPr="00F8739B">
        <w:t>Kinds of medical certificate</w:t>
      </w:r>
      <w:bookmarkEnd w:id="702"/>
    </w:p>
    <w:p w14:paraId="5C64E79C" w14:textId="77777777" w:rsidR="006027B5" w:rsidRPr="00F8739B" w:rsidRDefault="006027B5" w:rsidP="00637894">
      <w:pPr>
        <w:pStyle w:val="Subsection"/>
      </w:pPr>
      <w:r w:rsidRPr="00F8739B">
        <w:tab/>
      </w:r>
      <w:r w:rsidRPr="00F8739B">
        <w:tab/>
        <w:t>There are 3 classes of medical certificate, as follows:</w:t>
      </w:r>
    </w:p>
    <w:p w14:paraId="26162896" w14:textId="77777777" w:rsidR="006027B5" w:rsidRPr="00F8739B" w:rsidRDefault="006027B5" w:rsidP="00637894">
      <w:pPr>
        <w:pStyle w:val="paragraph"/>
      </w:pPr>
      <w:r w:rsidRPr="00F8739B">
        <w:tab/>
        <w:t>(a)</w:t>
      </w:r>
      <w:r w:rsidRPr="00F8739B">
        <w:tab/>
        <w:t>class 1 medical certificate;</w:t>
      </w:r>
    </w:p>
    <w:p w14:paraId="3B1FBEF6" w14:textId="77777777" w:rsidR="006027B5" w:rsidRPr="00F8739B" w:rsidRDefault="006027B5" w:rsidP="00637894">
      <w:pPr>
        <w:pStyle w:val="paragraph"/>
      </w:pPr>
      <w:r w:rsidRPr="00F8739B">
        <w:tab/>
        <w:t>(b)</w:t>
      </w:r>
      <w:r w:rsidRPr="00F8739B">
        <w:tab/>
        <w:t>class 2 medical certificate;</w:t>
      </w:r>
    </w:p>
    <w:p w14:paraId="4BEDAD3F" w14:textId="77777777" w:rsidR="006027B5" w:rsidRPr="00F8739B" w:rsidRDefault="006027B5" w:rsidP="00637894">
      <w:pPr>
        <w:pStyle w:val="paragraph"/>
      </w:pPr>
      <w:r w:rsidRPr="00F8739B">
        <w:tab/>
        <w:t>(c)</w:t>
      </w:r>
      <w:r w:rsidRPr="00F8739B">
        <w:tab/>
        <w:t>class 3 medical certificate.</w:t>
      </w:r>
    </w:p>
    <w:p w14:paraId="5749DCA5" w14:textId="77777777" w:rsidR="0016118B" w:rsidRPr="00EA4C2C" w:rsidRDefault="0016118B" w:rsidP="00637894">
      <w:pPr>
        <w:pStyle w:val="ActHead5"/>
      </w:pPr>
      <w:bookmarkStart w:id="703" w:name="_Toc424739381"/>
      <w:r w:rsidRPr="00EA4C2C">
        <w:rPr>
          <w:rStyle w:val="CharSectno"/>
        </w:rPr>
        <w:t>67.150</w:t>
      </w:r>
      <w:r w:rsidRPr="00EA4C2C">
        <w:t xml:space="preserve">  Who meets medical standard 1</w:t>
      </w:r>
      <w:bookmarkEnd w:id="703"/>
    </w:p>
    <w:p w14:paraId="47A28B8B" w14:textId="77777777" w:rsidR="0016118B" w:rsidRPr="00EA4C2C" w:rsidRDefault="0016118B" w:rsidP="00637894">
      <w:pPr>
        <w:pStyle w:val="Subsection"/>
      </w:pPr>
      <w:r w:rsidRPr="00EA4C2C">
        <w:tab/>
        <w:t>(1)</w:t>
      </w:r>
      <w:r w:rsidRPr="00EA4C2C">
        <w:tab/>
        <w:t>Subject to subregulations (2) to (7), a person who satisfies the criteria in table 67.150 meets medical standard 1.</w:t>
      </w:r>
    </w:p>
    <w:p w14:paraId="41D03906" w14:textId="77777777" w:rsidR="0016118B" w:rsidRPr="00EA4C2C" w:rsidRDefault="0016118B" w:rsidP="00637894">
      <w:pPr>
        <w:pStyle w:val="Subsection"/>
      </w:pPr>
      <w:r w:rsidRPr="00EA4C2C">
        <w:tab/>
        <w:t>(2)</w:t>
      </w:r>
      <w:r w:rsidRPr="00EA4C2C">
        <w:tab/>
        <w:t>A person may use contact lenses to meet the criterion in item</w:t>
      </w:r>
      <w:r>
        <w:t> </w:t>
      </w:r>
      <w:r w:rsidRPr="00EA4C2C">
        <w:t>1.35 of table 67.</w:t>
      </w:r>
      <w:r w:rsidRPr="00EA4C2C">
        <w:rPr>
          <w:noProof/>
        </w:rPr>
        <w:t>150</w:t>
      </w:r>
      <w:r w:rsidRPr="00EA4C2C">
        <w:t xml:space="preserve"> if the lenses are monofocal and not tinted, and are well tolerated.</w:t>
      </w:r>
    </w:p>
    <w:p w14:paraId="6C2879BD" w14:textId="77777777" w:rsidR="0016118B" w:rsidRPr="00EA4C2C" w:rsidRDefault="0016118B" w:rsidP="00637894">
      <w:pPr>
        <w:pStyle w:val="Subsection"/>
      </w:pPr>
      <w:r w:rsidRPr="00EA4C2C">
        <w:tab/>
        <w:t>(3)</w:t>
      </w:r>
      <w:r w:rsidRPr="00EA4C2C">
        <w:tab/>
        <w:t>A person whose visual acuity in either eye is worse than 6/60 must provide a full ophthalmic report to CASA.</w:t>
      </w:r>
    </w:p>
    <w:p w14:paraId="67D32A57" w14:textId="77777777" w:rsidR="0016118B" w:rsidRPr="00EA4C2C" w:rsidRDefault="0016118B" w:rsidP="00637894">
      <w:pPr>
        <w:pStyle w:val="Subsection"/>
      </w:pPr>
      <w:r w:rsidRPr="00EA4C2C">
        <w:tab/>
        <w:t>(4)</w:t>
      </w:r>
      <w:r w:rsidRPr="00EA4C2C">
        <w:tab/>
        <w:t>A person who has undergone surgery affecting the refractive status of either eye is taken not to meet the criterion in item</w:t>
      </w:r>
      <w:r>
        <w:t> </w:t>
      </w:r>
      <w:r w:rsidRPr="00EA4C2C">
        <w:t>1.35 of table 67.</w:t>
      </w:r>
      <w:r w:rsidRPr="00EA4C2C">
        <w:rPr>
          <w:noProof/>
        </w:rPr>
        <w:t>150</w:t>
      </w:r>
      <w:r w:rsidRPr="00EA4C2C">
        <w:t xml:space="preserve"> until he or she is free of safety</w:t>
      </w:r>
      <w:r w:rsidRPr="00EA4C2C">
        <w:noBreakHyphen/>
        <w:t>relevant sequelae of the surgery.</w:t>
      </w:r>
    </w:p>
    <w:p w14:paraId="2B0C2DFD" w14:textId="77777777" w:rsidR="0016118B" w:rsidRPr="00EA4C2C" w:rsidRDefault="0016118B" w:rsidP="00637894">
      <w:pPr>
        <w:pStyle w:val="Subsection"/>
      </w:pPr>
      <w:r w:rsidRPr="00EA4C2C">
        <w:tab/>
        <w:t>(5)</w:t>
      </w:r>
      <w:r w:rsidRPr="00EA4C2C">
        <w:tab/>
        <w:t>A person who requires both near correction and distant correction to meet the criteria in items</w:t>
      </w:r>
      <w:r>
        <w:t> </w:t>
      </w:r>
      <w:r w:rsidRPr="00EA4C2C">
        <w:t>1.35 and 1.36 of table 67.</w:t>
      </w:r>
      <w:r w:rsidRPr="00EA4C2C">
        <w:rPr>
          <w:noProof/>
        </w:rPr>
        <w:t>150</w:t>
      </w:r>
      <w:r w:rsidRPr="00EA4C2C">
        <w:t xml:space="preserve"> must demonstrate that 1 pair of spectacles is sufficient to meet both requirements for correction.</w:t>
      </w:r>
    </w:p>
    <w:p w14:paraId="0D4D0959" w14:textId="77777777" w:rsidR="0016118B" w:rsidRPr="00EA4C2C" w:rsidRDefault="0016118B" w:rsidP="00637894">
      <w:pPr>
        <w:pStyle w:val="Subsection"/>
      </w:pPr>
      <w:r w:rsidRPr="00EA4C2C">
        <w:tab/>
        <w:t>(6)</w:t>
      </w:r>
      <w:r w:rsidRPr="00EA4C2C">
        <w:tab/>
        <w:t>A person must demonstrate that he or she meets the criterion in item</w:t>
      </w:r>
      <w:r>
        <w:t> </w:t>
      </w:r>
      <w:r w:rsidRPr="00EA4C2C">
        <w:t>1.39 of table 67.</w:t>
      </w:r>
      <w:r w:rsidRPr="00EA4C2C">
        <w:rPr>
          <w:noProof/>
        </w:rPr>
        <w:t>150</w:t>
      </w:r>
      <w:r w:rsidRPr="00EA4C2C">
        <w:t xml:space="preserve"> by:</w:t>
      </w:r>
    </w:p>
    <w:p w14:paraId="5F6C44EA" w14:textId="77777777" w:rsidR="0016118B" w:rsidRPr="00EA4C2C" w:rsidRDefault="0016118B" w:rsidP="00637894">
      <w:pPr>
        <w:pStyle w:val="paragraph"/>
      </w:pPr>
      <w:r w:rsidRPr="00EA4C2C">
        <w:tab/>
        <w:t>(a)</w:t>
      </w:r>
      <w:r w:rsidRPr="00EA4C2C">
        <w:tab/>
        <w:t>in daylight, or artificial light of similar luminosity, readily identifying a series of pseudo</w:t>
      </w:r>
      <w:r w:rsidRPr="00EA4C2C">
        <w:noBreakHyphen/>
        <w:t>isochromatic plates of the Ishihara 24</w:t>
      </w:r>
      <w:r w:rsidRPr="00EA4C2C">
        <w:noBreakHyphen/>
        <w:t>plate type, making no more than 2 errors; or</w:t>
      </w:r>
    </w:p>
    <w:p w14:paraId="579CBDF1" w14:textId="77777777" w:rsidR="0016118B" w:rsidRPr="00EA4C2C" w:rsidRDefault="0016118B" w:rsidP="00637894">
      <w:pPr>
        <w:pStyle w:val="paragraph"/>
      </w:pPr>
      <w:r w:rsidRPr="00EA4C2C">
        <w:tab/>
        <w:t>(b)</w:t>
      </w:r>
      <w:r w:rsidRPr="00EA4C2C">
        <w:tab/>
        <w:t xml:space="preserve">for somebody who makes more than 2 errors in a test mentioned in </w:t>
      </w:r>
      <w:r>
        <w:t>paragraph (</w:t>
      </w:r>
      <w:r w:rsidRPr="00EA4C2C">
        <w:t xml:space="preserve">a), readily identifying aviation </w:t>
      </w:r>
      <w:r w:rsidRPr="00EA4C2C">
        <w:lastRenderedPageBreak/>
        <w:t>coloured lights displayed by means of a Farnsworth colour</w:t>
      </w:r>
      <w:r w:rsidRPr="00EA4C2C">
        <w:noBreakHyphen/>
        <w:t>perception lantern, making:</w:t>
      </w:r>
    </w:p>
    <w:p w14:paraId="332FA6D6" w14:textId="77777777" w:rsidR="0016118B" w:rsidRPr="00EA4C2C" w:rsidRDefault="0016118B" w:rsidP="00637894">
      <w:pPr>
        <w:pStyle w:val="paragraphsub"/>
      </w:pPr>
      <w:r w:rsidRPr="00EA4C2C">
        <w:tab/>
        <w:t>(i)</w:t>
      </w:r>
      <w:r w:rsidRPr="00EA4C2C">
        <w:tab/>
        <w:t>no errors on 1 run of 9 pairs of lights; or</w:t>
      </w:r>
    </w:p>
    <w:p w14:paraId="462022E1" w14:textId="77777777" w:rsidR="0016118B" w:rsidRPr="00EA4C2C" w:rsidRDefault="0016118B" w:rsidP="00637894">
      <w:pPr>
        <w:pStyle w:val="paragraphsub"/>
      </w:pPr>
      <w:r w:rsidRPr="00EA4C2C">
        <w:tab/>
        <w:t>(ii)</w:t>
      </w:r>
      <w:r w:rsidRPr="00EA4C2C">
        <w:tab/>
        <w:t>no more than 2 errors on a sequence of 2 runs of 9 pairs of lights; or</w:t>
      </w:r>
    </w:p>
    <w:p w14:paraId="59E6E1FC" w14:textId="77777777" w:rsidR="0016118B" w:rsidRPr="00EA4C2C" w:rsidRDefault="0016118B" w:rsidP="00637894">
      <w:pPr>
        <w:pStyle w:val="paragraph"/>
      </w:pPr>
      <w:r w:rsidRPr="00EA4C2C">
        <w:tab/>
        <w:t>(c)</w:t>
      </w:r>
      <w:r w:rsidRPr="00EA4C2C">
        <w:tab/>
        <w:t xml:space="preserve">for somebody who does not satisfy </w:t>
      </w:r>
      <w:r>
        <w:t>paragraph (</w:t>
      </w:r>
      <w:r w:rsidRPr="00EA4C2C">
        <w:t>a) or (b), correctly identifying all relevant coloured lights in a test, determined by CASA, that simulates an operational situation.</w:t>
      </w:r>
    </w:p>
    <w:p w14:paraId="09786EFF" w14:textId="77777777" w:rsidR="0016118B" w:rsidRPr="00EA4C2C" w:rsidRDefault="0016118B" w:rsidP="00637894">
      <w:pPr>
        <w:pStyle w:val="Subsection"/>
      </w:pPr>
      <w:r w:rsidRPr="00EA4C2C">
        <w:tab/>
        <w:t>(7)</w:t>
      </w:r>
      <w:r w:rsidRPr="00EA4C2C">
        <w:tab/>
        <w:t>If a change is made to a criterion in an item of table 67.150, a person who held a class 1 medical certificate and satisfied the criterion immediately before the change, but fails to satisfy the criterion as changed, is taken to satisfy the criterion for 2 years after the day when the change is made.</w:t>
      </w:r>
    </w:p>
    <w:p w14:paraId="6C46D612" w14:textId="77777777" w:rsidR="0016118B" w:rsidRPr="00EA4C2C" w:rsidRDefault="0016118B" w:rsidP="00637894">
      <w:pPr>
        <w:pStyle w:val="TableHeading"/>
        <w:spacing w:before="280"/>
        <w:rPr>
          <w:sz w:val="24"/>
          <w:szCs w:val="24"/>
        </w:rPr>
      </w:pPr>
      <w:r w:rsidRPr="00EA4C2C">
        <w:rPr>
          <w:sz w:val="24"/>
          <w:szCs w:val="24"/>
        </w:rPr>
        <w:t>Table 67.150</w:t>
      </w:r>
      <w:r w:rsidRPr="00EA4C2C">
        <w:rPr>
          <w:sz w:val="24"/>
          <w:szCs w:val="24"/>
        </w:rPr>
        <w:tab/>
        <w:t>Criteria for medical standard 1</w:t>
      </w:r>
    </w:p>
    <w:p w14:paraId="748F5B89" w14:textId="77777777" w:rsidR="0016118B" w:rsidRPr="00EA4C2C" w:rsidRDefault="0016118B" w:rsidP="00637894">
      <w:pPr>
        <w:pStyle w:val="Tabletext"/>
      </w:pPr>
    </w:p>
    <w:tbl>
      <w:tblPr>
        <w:tblW w:w="0" w:type="auto"/>
        <w:tblLayout w:type="fixed"/>
        <w:tblLook w:val="0000" w:firstRow="0" w:lastRow="0" w:firstColumn="0" w:lastColumn="0" w:noHBand="0" w:noVBand="0"/>
      </w:tblPr>
      <w:tblGrid>
        <w:gridCol w:w="708"/>
        <w:gridCol w:w="6594"/>
      </w:tblGrid>
      <w:tr w:rsidR="0016118B" w:rsidRPr="00EA4C2C" w14:paraId="5C4F15CC" w14:textId="77777777" w:rsidTr="007979C7">
        <w:trPr>
          <w:cantSplit/>
          <w:tblHeader/>
        </w:trPr>
        <w:tc>
          <w:tcPr>
            <w:tcW w:w="708" w:type="dxa"/>
            <w:tcBorders>
              <w:top w:val="single" w:sz="12" w:space="0" w:color="auto"/>
              <w:bottom w:val="single" w:sz="12" w:space="0" w:color="auto"/>
            </w:tcBorders>
          </w:tcPr>
          <w:p w14:paraId="3AB77F4C" w14:textId="77777777" w:rsidR="0016118B" w:rsidRPr="00EA4C2C" w:rsidRDefault="0016118B" w:rsidP="00637894">
            <w:pPr>
              <w:pStyle w:val="TableHeading"/>
            </w:pPr>
            <w:r w:rsidRPr="00EA4C2C">
              <w:t>Item</w:t>
            </w:r>
          </w:p>
        </w:tc>
        <w:tc>
          <w:tcPr>
            <w:tcW w:w="6594" w:type="dxa"/>
            <w:tcBorders>
              <w:top w:val="single" w:sz="12" w:space="0" w:color="auto"/>
              <w:bottom w:val="single" w:sz="12" w:space="0" w:color="auto"/>
            </w:tcBorders>
          </w:tcPr>
          <w:p w14:paraId="2C9B4913" w14:textId="77777777" w:rsidR="0016118B" w:rsidRPr="00EA4C2C" w:rsidRDefault="0016118B" w:rsidP="00637894">
            <w:pPr>
              <w:pStyle w:val="TableHeading"/>
            </w:pPr>
            <w:r w:rsidRPr="00EA4C2C">
              <w:t>Criterion</w:t>
            </w:r>
          </w:p>
        </w:tc>
      </w:tr>
      <w:tr w:rsidR="0016118B" w:rsidRPr="00EA4C2C" w14:paraId="76573695" w14:textId="77777777" w:rsidTr="007979C7">
        <w:trPr>
          <w:cantSplit/>
        </w:trPr>
        <w:tc>
          <w:tcPr>
            <w:tcW w:w="7302" w:type="dxa"/>
            <w:gridSpan w:val="2"/>
            <w:tcBorders>
              <w:top w:val="single" w:sz="12" w:space="0" w:color="auto"/>
              <w:bottom w:val="single" w:sz="4" w:space="0" w:color="auto"/>
            </w:tcBorders>
          </w:tcPr>
          <w:p w14:paraId="61042047"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Abnormalities, disabilities and functional capacity</w:t>
            </w:r>
          </w:p>
        </w:tc>
      </w:tr>
      <w:tr w:rsidR="0016118B" w:rsidRPr="00EA4C2C" w14:paraId="2004CBFF" w14:textId="77777777" w:rsidTr="007979C7">
        <w:trPr>
          <w:cantSplit/>
        </w:trPr>
        <w:tc>
          <w:tcPr>
            <w:tcW w:w="708" w:type="dxa"/>
            <w:tcBorders>
              <w:top w:val="single" w:sz="4" w:space="0" w:color="auto"/>
              <w:bottom w:val="single" w:sz="4" w:space="0" w:color="auto"/>
            </w:tcBorders>
          </w:tcPr>
          <w:p w14:paraId="0AD5D676" w14:textId="77777777" w:rsidR="0016118B" w:rsidRPr="00EA4C2C" w:rsidRDefault="0016118B" w:rsidP="00637894">
            <w:pPr>
              <w:pStyle w:val="Tabletext"/>
            </w:pPr>
            <w:r w:rsidRPr="00EA4C2C">
              <w:t>1.1</w:t>
            </w:r>
          </w:p>
        </w:tc>
        <w:tc>
          <w:tcPr>
            <w:tcW w:w="6594" w:type="dxa"/>
            <w:tcBorders>
              <w:top w:val="single" w:sz="4" w:space="0" w:color="auto"/>
              <w:bottom w:val="single" w:sz="4" w:space="0" w:color="auto"/>
            </w:tcBorders>
          </w:tcPr>
          <w:p w14:paraId="489128BC" w14:textId="77777777" w:rsidR="0016118B" w:rsidRPr="00EA4C2C" w:rsidRDefault="0016118B" w:rsidP="00637894">
            <w:pPr>
              <w:pStyle w:val="Tabletext"/>
            </w:pPr>
            <w:r w:rsidRPr="00EA4C2C">
              <w:t>Has no safety</w:t>
            </w:r>
            <w:r w:rsidRPr="00EA4C2C">
              <w:noBreakHyphen/>
              <w:t>relevant condition of any of the following kinds that produces any degree of functional incapacity or a risk of incapacitation:</w:t>
            </w:r>
          </w:p>
          <w:p w14:paraId="03D49329" w14:textId="77777777" w:rsidR="0016118B" w:rsidRPr="00EA4C2C" w:rsidRDefault="0016118B" w:rsidP="00637894">
            <w:pPr>
              <w:pStyle w:val="Tablea"/>
            </w:pPr>
            <w:r w:rsidRPr="00EA4C2C">
              <w:t>(a) an abnormality;</w:t>
            </w:r>
          </w:p>
          <w:p w14:paraId="0D1E3DBA" w14:textId="77777777" w:rsidR="0016118B" w:rsidRPr="00EA4C2C" w:rsidRDefault="0016118B" w:rsidP="00637894">
            <w:pPr>
              <w:pStyle w:val="Tablea"/>
            </w:pPr>
            <w:r w:rsidRPr="00EA4C2C">
              <w:t>(b) a disability or disease (active or latent);</w:t>
            </w:r>
          </w:p>
          <w:p w14:paraId="5C32B407" w14:textId="77777777" w:rsidR="0016118B" w:rsidRPr="00EA4C2C" w:rsidRDefault="0016118B" w:rsidP="00637894">
            <w:pPr>
              <w:pStyle w:val="Tablea"/>
            </w:pPr>
            <w:r w:rsidRPr="00EA4C2C">
              <w:t>(c) an injury;</w:t>
            </w:r>
          </w:p>
          <w:p w14:paraId="203157DF" w14:textId="77777777" w:rsidR="0016118B" w:rsidRPr="00EA4C2C" w:rsidRDefault="0016118B" w:rsidP="00637894">
            <w:pPr>
              <w:pStyle w:val="Tablea"/>
              <w:rPr>
                <w:b/>
                <w:i/>
              </w:rPr>
            </w:pPr>
            <w:r w:rsidRPr="00EA4C2C">
              <w:t>(d) a sequela of an accident or a surgical operation</w:t>
            </w:r>
          </w:p>
        </w:tc>
      </w:tr>
      <w:tr w:rsidR="0016118B" w:rsidRPr="00EA4C2C" w14:paraId="13D6E521" w14:textId="77777777" w:rsidTr="007979C7">
        <w:trPr>
          <w:cantSplit/>
        </w:trPr>
        <w:tc>
          <w:tcPr>
            <w:tcW w:w="708" w:type="dxa"/>
            <w:tcBorders>
              <w:top w:val="single" w:sz="4" w:space="0" w:color="auto"/>
              <w:bottom w:val="single" w:sz="4" w:space="0" w:color="auto"/>
            </w:tcBorders>
          </w:tcPr>
          <w:p w14:paraId="7312C223" w14:textId="77777777" w:rsidR="0016118B" w:rsidRPr="00EA4C2C" w:rsidRDefault="0016118B" w:rsidP="00637894">
            <w:pPr>
              <w:pStyle w:val="Tabletext"/>
            </w:pPr>
            <w:r w:rsidRPr="00EA4C2C">
              <w:t>1.2</w:t>
            </w:r>
          </w:p>
        </w:tc>
        <w:tc>
          <w:tcPr>
            <w:tcW w:w="6594" w:type="dxa"/>
            <w:tcBorders>
              <w:top w:val="single" w:sz="4" w:space="0" w:color="auto"/>
              <w:bottom w:val="single" w:sz="4" w:space="0" w:color="auto"/>
            </w:tcBorders>
          </w:tcPr>
          <w:p w14:paraId="31AEA403" w14:textId="77777777" w:rsidR="0016118B" w:rsidRPr="00EA4C2C" w:rsidRDefault="0016118B" w:rsidP="00637894">
            <w:pPr>
              <w:pStyle w:val="Tabletext"/>
            </w:pPr>
            <w:r w:rsidRPr="00EA4C2C">
              <w:t>Has no physical conditions or limitations that are safety</w:t>
            </w:r>
            <w:r w:rsidRPr="00EA4C2C">
              <w:noBreakHyphen/>
              <w:t>relevant</w:t>
            </w:r>
          </w:p>
        </w:tc>
      </w:tr>
      <w:tr w:rsidR="0016118B" w:rsidRPr="00EA4C2C" w14:paraId="5DF51B9A" w14:textId="77777777" w:rsidTr="007979C7">
        <w:trPr>
          <w:cantSplit/>
        </w:trPr>
        <w:tc>
          <w:tcPr>
            <w:tcW w:w="708" w:type="dxa"/>
            <w:tcBorders>
              <w:top w:val="single" w:sz="4" w:space="0" w:color="auto"/>
              <w:bottom w:val="single" w:sz="4" w:space="0" w:color="auto"/>
            </w:tcBorders>
          </w:tcPr>
          <w:p w14:paraId="3620D4E4" w14:textId="77777777" w:rsidR="0016118B" w:rsidRPr="00EA4C2C" w:rsidRDefault="0016118B" w:rsidP="00637894">
            <w:pPr>
              <w:pStyle w:val="Tabletext"/>
            </w:pPr>
            <w:r w:rsidRPr="00EA4C2C">
              <w:t>1.3</w:t>
            </w:r>
          </w:p>
        </w:tc>
        <w:tc>
          <w:tcPr>
            <w:tcW w:w="6594" w:type="dxa"/>
            <w:tcBorders>
              <w:top w:val="single" w:sz="4" w:space="0" w:color="auto"/>
              <w:bottom w:val="single" w:sz="4" w:space="0" w:color="auto"/>
            </w:tcBorders>
          </w:tcPr>
          <w:p w14:paraId="2494079F" w14:textId="77777777" w:rsidR="0016118B" w:rsidRPr="00EA4C2C" w:rsidRDefault="0016118B" w:rsidP="00637894">
            <w:pPr>
              <w:pStyle w:val="Tabletext"/>
            </w:pPr>
            <w:r w:rsidRPr="00EA4C2C">
              <w:t>Is not using any over</w:t>
            </w:r>
            <w:r w:rsidRPr="00EA4C2C">
              <w:noBreakHyphen/>
              <w:t>the</w:t>
            </w:r>
            <w:r w:rsidRPr="00EA4C2C">
              <w:noBreakHyphen/>
              <w:t>counter or prescribed medication or drug (including medication or a drug used to treat a disease or medical disorder) that causes the person to experience any side effects likely to affect the person to an extent that is safety</w:t>
            </w:r>
            <w:r w:rsidRPr="00EA4C2C">
              <w:noBreakHyphen/>
              <w:t xml:space="preserve">relevant </w:t>
            </w:r>
          </w:p>
        </w:tc>
      </w:tr>
      <w:tr w:rsidR="0016118B" w:rsidRPr="00EA4C2C" w14:paraId="2E9B9C1A" w14:textId="77777777" w:rsidTr="007979C7">
        <w:trPr>
          <w:cantSplit/>
        </w:trPr>
        <w:tc>
          <w:tcPr>
            <w:tcW w:w="7302" w:type="dxa"/>
            <w:gridSpan w:val="2"/>
            <w:tcBorders>
              <w:top w:val="single" w:sz="4" w:space="0" w:color="auto"/>
              <w:bottom w:val="single" w:sz="4" w:space="0" w:color="auto"/>
            </w:tcBorders>
          </w:tcPr>
          <w:p w14:paraId="1F30CFAB"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Mental fitness</w:t>
            </w:r>
          </w:p>
        </w:tc>
      </w:tr>
      <w:tr w:rsidR="0016118B" w:rsidRPr="00EA4C2C" w14:paraId="6C1FE984" w14:textId="77777777" w:rsidTr="007979C7">
        <w:trPr>
          <w:cantSplit/>
        </w:trPr>
        <w:tc>
          <w:tcPr>
            <w:tcW w:w="708" w:type="dxa"/>
            <w:tcBorders>
              <w:top w:val="single" w:sz="4" w:space="0" w:color="auto"/>
              <w:bottom w:val="single" w:sz="4" w:space="0" w:color="auto"/>
            </w:tcBorders>
          </w:tcPr>
          <w:p w14:paraId="22C06824" w14:textId="77777777" w:rsidR="0016118B" w:rsidRPr="00EA4C2C" w:rsidRDefault="0016118B" w:rsidP="00637894">
            <w:pPr>
              <w:pStyle w:val="Tabletext"/>
            </w:pPr>
            <w:r w:rsidRPr="00EA4C2C">
              <w:t>1.4</w:t>
            </w:r>
          </w:p>
        </w:tc>
        <w:tc>
          <w:tcPr>
            <w:tcW w:w="6594" w:type="dxa"/>
            <w:tcBorders>
              <w:top w:val="single" w:sz="4" w:space="0" w:color="auto"/>
              <w:bottom w:val="single" w:sz="4" w:space="0" w:color="auto"/>
            </w:tcBorders>
          </w:tcPr>
          <w:p w14:paraId="4A67E69F" w14:textId="77777777" w:rsidR="0016118B" w:rsidRPr="00EA4C2C" w:rsidRDefault="0016118B" w:rsidP="00637894">
            <w:pPr>
              <w:pStyle w:val="Tabletext"/>
            </w:pPr>
            <w:r w:rsidRPr="00EA4C2C">
              <w:t>Has no established medical history or clinical diagnosis of any of the following conditions, to an extent that is safety</w:t>
            </w:r>
            <w:r w:rsidRPr="00EA4C2C">
              <w:noBreakHyphen/>
              <w:t>relevant:</w:t>
            </w:r>
          </w:p>
          <w:p w14:paraId="0F074EC9" w14:textId="77777777" w:rsidR="0016118B" w:rsidRPr="00EA4C2C" w:rsidRDefault="0016118B" w:rsidP="00637894">
            <w:pPr>
              <w:pStyle w:val="Tablea"/>
            </w:pPr>
            <w:r w:rsidRPr="00EA4C2C">
              <w:t>(a) psychosis;</w:t>
            </w:r>
          </w:p>
          <w:p w14:paraId="26663383" w14:textId="77777777" w:rsidR="0016118B" w:rsidRPr="00EA4C2C" w:rsidRDefault="0016118B" w:rsidP="00637894">
            <w:pPr>
              <w:pStyle w:val="Tablea"/>
            </w:pPr>
            <w:r w:rsidRPr="00EA4C2C">
              <w:t>(b) significant personality disorder;</w:t>
            </w:r>
          </w:p>
          <w:p w14:paraId="39D2EECC" w14:textId="77777777" w:rsidR="0016118B" w:rsidRPr="00EA4C2C" w:rsidRDefault="0016118B" w:rsidP="00637894">
            <w:pPr>
              <w:pStyle w:val="Tablea"/>
            </w:pPr>
            <w:r w:rsidRPr="00EA4C2C">
              <w:t>(c) significant mental abnormality or neurosis</w:t>
            </w:r>
          </w:p>
        </w:tc>
      </w:tr>
      <w:tr w:rsidR="0016118B" w:rsidRPr="00EA4C2C" w14:paraId="47BA01B2" w14:textId="77777777" w:rsidTr="007979C7">
        <w:trPr>
          <w:cantSplit/>
        </w:trPr>
        <w:tc>
          <w:tcPr>
            <w:tcW w:w="708" w:type="dxa"/>
            <w:tcBorders>
              <w:top w:val="single" w:sz="4" w:space="0" w:color="auto"/>
              <w:bottom w:val="single" w:sz="4" w:space="0" w:color="auto"/>
            </w:tcBorders>
          </w:tcPr>
          <w:p w14:paraId="1F4E4BE4" w14:textId="77777777" w:rsidR="0016118B" w:rsidRPr="00EA4C2C" w:rsidRDefault="0016118B" w:rsidP="00637894">
            <w:pPr>
              <w:pStyle w:val="Tabletext"/>
            </w:pPr>
            <w:r w:rsidRPr="00EA4C2C">
              <w:lastRenderedPageBreak/>
              <w:t>1.5</w:t>
            </w:r>
          </w:p>
        </w:tc>
        <w:tc>
          <w:tcPr>
            <w:tcW w:w="6594" w:type="dxa"/>
            <w:tcBorders>
              <w:top w:val="single" w:sz="4" w:space="0" w:color="auto"/>
              <w:bottom w:val="single" w:sz="4" w:space="0" w:color="auto"/>
            </w:tcBorders>
          </w:tcPr>
          <w:p w14:paraId="19C222B4" w14:textId="77777777" w:rsidR="0016118B" w:rsidRPr="00EA4C2C" w:rsidRDefault="0016118B" w:rsidP="00637894">
            <w:pPr>
              <w:pStyle w:val="Tabletext"/>
            </w:pPr>
            <w:r w:rsidRPr="00EA4C2C">
              <w:t>Does not engage in any problematic use of substances (within the meaning given by section</w:t>
            </w:r>
            <w:r>
              <w:t> </w:t>
            </w:r>
            <w:r w:rsidRPr="00EA4C2C">
              <w:t xml:space="preserve">1.1 of Annex 1, </w:t>
            </w:r>
            <w:r w:rsidRPr="00EA4C2C">
              <w:rPr>
                <w:i/>
              </w:rPr>
              <w:t>Personnel Licensing</w:t>
            </w:r>
            <w:r w:rsidRPr="00EA4C2C">
              <w:t>, to the Chicago Convention)</w:t>
            </w:r>
          </w:p>
        </w:tc>
      </w:tr>
      <w:tr w:rsidR="0016118B" w:rsidRPr="00EA4C2C" w14:paraId="66F34FFB" w14:textId="77777777" w:rsidTr="007979C7">
        <w:trPr>
          <w:cantSplit/>
        </w:trPr>
        <w:tc>
          <w:tcPr>
            <w:tcW w:w="708" w:type="dxa"/>
            <w:tcBorders>
              <w:top w:val="single" w:sz="4" w:space="0" w:color="auto"/>
            </w:tcBorders>
          </w:tcPr>
          <w:p w14:paraId="45DFED3E" w14:textId="77777777" w:rsidR="0016118B" w:rsidRPr="00EA4C2C" w:rsidRDefault="0016118B" w:rsidP="00637894">
            <w:pPr>
              <w:pStyle w:val="Tabletext"/>
            </w:pPr>
            <w:r w:rsidRPr="00EA4C2C">
              <w:t>1.6</w:t>
            </w:r>
          </w:p>
        </w:tc>
        <w:tc>
          <w:tcPr>
            <w:tcW w:w="6594" w:type="dxa"/>
            <w:tcBorders>
              <w:top w:val="single" w:sz="4" w:space="0" w:color="auto"/>
            </w:tcBorders>
          </w:tcPr>
          <w:p w14:paraId="3A9D4CB9" w14:textId="77777777" w:rsidR="0016118B" w:rsidRPr="00EA4C2C" w:rsidRDefault="0016118B" w:rsidP="00637894">
            <w:pPr>
              <w:pStyle w:val="Tabletext"/>
            </w:pPr>
            <w:r w:rsidRPr="00EA4C2C">
              <w:t>If there is any personal history of problematic use of a substance (within the meaning given by section</w:t>
            </w:r>
            <w:r>
              <w:t> </w:t>
            </w:r>
            <w:r w:rsidRPr="00EA4C2C">
              <w:t xml:space="preserve">1.1 of Annex 1, </w:t>
            </w:r>
            <w:r w:rsidRPr="00EA4C2C">
              <w:rPr>
                <w:i/>
              </w:rPr>
              <w:t>Personnel Licensing</w:t>
            </w:r>
            <w:r w:rsidRPr="00EA4C2C">
              <w:t>, to the Chicago Convention):</w:t>
            </w:r>
          </w:p>
          <w:p w14:paraId="3F952FF2" w14:textId="77777777" w:rsidR="0016118B" w:rsidRPr="00EA4C2C" w:rsidRDefault="0016118B" w:rsidP="00637894">
            <w:pPr>
              <w:pStyle w:val="Tablea"/>
            </w:pPr>
            <w:r w:rsidRPr="00EA4C2C">
              <w:t>(a) the person’s abstinence from problematic use of the substance is certified by an appropriate specialist medical practitioner; and</w:t>
            </w:r>
          </w:p>
          <w:p w14:paraId="595D2F7A" w14:textId="77777777" w:rsidR="0016118B" w:rsidRPr="00EA4C2C" w:rsidRDefault="0016118B" w:rsidP="00637894">
            <w:pPr>
              <w:pStyle w:val="Tablea"/>
            </w:pPr>
            <w:r w:rsidRPr="00EA4C2C">
              <w:t>(b) the person is not suffering from any safety</w:t>
            </w:r>
            <w:r w:rsidRPr="00EA4C2C">
              <w:noBreakHyphen/>
              <w:t>relevant sequelae resulting from the person’s use of the substance; and</w:t>
            </w:r>
          </w:p>
        </w:tc>
      </w:tr>
      <w:tr w:rsidR="0016118B" w:rsidRPr="00EA4C2C" w14:paraId="660426D5" w14:textId="77777777" w:rsidTr="007979C7">
        <w:tc>
          <w:tcPr>
            <w:tcW w:w="708" w:type="dxa"/>
            <w:tcBorders>
              <w:bottom w:val="single" w:sz="4" w:space="0" w:color="auto"/>
            </w:tcBorders>
          </w:tcPr>
          <w:p w14:paraId="1F504945" w14:textId="77777777" w:rsidR="0016118B" w:rsidRPr="00EA4C2C" w:rsidRDefault="0016118B" w:rsidP="00637894">
            <w:pPr>
              <w:pStyle w:val="Tabletext"/>
            </w:pPr>
          </w:p>
        </w:tc>
        <w:tc>
          <w:tcPr>
            <w:tcW w:w="6594" w:type="dxa"/>
            <w:tcBorders>
              <w:bottom w:val="single" w:sz="4" w:space="0" w:color="auto"/>
            </w:tcBorders>
          </w:tcPr>
          <w:p w14:paraId="6617A3EC" w14:textId="77777777" w:rsidR="0016118B" w:rsidRPr="00EA4C2C" w:rsidRDefault="0016118B" w:rsidP="00637894">
            <w:pPr>
              <w:pStyle w:val="Tablea"/>
            </w:pPr>
            <w:r w:rsidRPr="00EA4C2C">
              <w:t>(c) the person provides evidence that the person is undertaking, or has successfully completed, an appropriate course of therapy</w:t>
            </w:r>
          </w:p>
          <w:p w14:paraId="33F875FE" w14:textId="77777777" w:rsidR="0016118B" w:rsidRPr="00EA4C2C" w:rsidRDefault="0016118B" w:rsidP="00637894">
            <w:pPr>
              <w:pStyle w:val="notemargin"/>
            </w:pPr>
            <w:r w:rsidRPr="00EA4C2C">
              <w:t>Note:</w:t>
            </w:r>
            <w:r w:rsidRPr="00EA4C2C">
              <w:tab/>
              <w:t>In Annex 1, Personnel Licensing, to the Chicago Convention, ‘Problematic use of substances’ is defined as follows:</w:t>
            </w:r>
          </w:p>
          <w:p w14:paraId="5DD36245" w14:textId="77777777" w:rsidR="0016118B" w:rsidRPr="00EA4C2C" w:rsidRDefault="0016118B" w:rsidP="00637894">
            <w:pPr>
              <w:pStyle w:val="notemargin"/>
            </w:pPr>
            <w:r w:rsidRPr="00EA4C2C">
              <w:tab/>
              <w:t>‘The use of one or more psychoactive substances by aviation personnel in a way that:</w:t>
            </w:r>
          </w:p>
          <w:p w14:paraId="116DD878" w14:textId="77777777" w:rsidR="0016118B" w:rsidRPr="00EA4C2C" w:rsidRDefault="0016118B" w:rsidP="00637894">
            <w:pPr>
              <w:pStyle w:val="notepara"/>
              <w:ind w:left="1078"/>
            </w:pPr>
            <w:r w:rsidRPr="00EA4C2C">
              <w:t>a) constitutes a direct hazard to the user or endangers the lives, health or welfare of others; and/or</w:t>
            </w:r>
          </w:p>
          <w:p w14:paraId="3E16408C" w14:textId="77777777" w:rsidR="0016118B" w:rsidRPr="00EA4C2C" w:rsidRDefault="0016118B" w:rsidP="00637894">
            <w:pPr>
              <w:pStyle w:val="notepara"/>
              <w:ind w:left="1078"/>
            </w:pPr>
            <w:r w:rsidRPr="00EA4C2C">
              <w:t>b) causes or worsens an occupational, social, mental or physical problem or disorder.’.</w:t>
            </w:r>
          </w:p>
          <w:p w14:paraId="76B7033D" w14:textId="77777777" w:rsidR="0016118B" w:rsidRPr="00EA4C2C" w:rsidRDefault="0016118B" w:rsidP="00637894">
            <w:pPr>
              <w:pStyle w:val="notemargin"/>
            </w:pPr>
            <w:r w:rsidRPr="00EA4C2C">
              <w:tab/>
              <w:t>‘Psychoactive substances’ is there defined as ‘Alcohol, opioids, cannabinoids, sedatives and hypnotics, cocaine, other psychostimulants, hallucinogens, and volatile solvents, whereas coffee and tobacco are excluded.’.</w:t>
            </w:r>
          </w:p>
        </w:tc>
      </w:tr>
      <w:tr w:rsidR="0016118B" w:rsidRPr="00EA4C2C" w14:paraId="23035BB9" w14:textId="77777777" w:rsidTr="007979C7">
        <w:trPr>
          <w:cantSplit/>
        </w:trPr>
        <w:tc>
          <w:tcPr>
            <w:tcW w:w="7302" w:type="dxa"/>
            <w:gridSpan w:val="2"/>
            <w:tcBorders>
              <w:top w:val="single" w:sz="4" w:space="0" w:color="auto"/>
              <w:bottom w:val="single" w:sz="4" w:space="0" w:color="auto"/>
            </w:tcBorders>
          </w:tcPr>
          <w:p w14:paraId="485293F8"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Nervous system</w:t>
            </w:r>
          </w:p>
        </w:tc>
      </w:tr>
      <w:tr w:rsidR="0016118B" w:rsidRPr="00EA4C2C" w14:paraId="46C14A3B" w14:textId="77777777" w:rsidTr="007979C7">
        <w:trPr>
          <w:cantSplit/>
        </w:trPr>
        <w:tc>
          <w:tcPr>
            <w:tcW w:w="708" w:type="dxa"/>
            <w:tcBorders>
              <w:top w:val="single" w:sz="4" w:space="0" w:color="auto"/>
              <w:bottom w:val="single" w:sz="4" w:space="0" w:color="auto"/>
            </w:tcBorders>
          </w:tcPr>
          <w:p w14:paraId="52E29EC0" w14:textId="77777777" w:rsidR="0016118B" w:rsidRPr="00EA4C2C" w:rsidRDefault="0016118B" w:rsidP="00637894">
            <w:pPr>
              <w:pStyle w:val="Tabletext"/>
            </w:pPr>
            <w:r w:rsidRPr="00EA4C2C">
              <w:t>1.7</w:t>
            </w:r>
          </w:p>
        </w:tc>
        <w:tc>
          <w:tcPr>
            <w:tcW w:w="6594" w:type="dxa"/>
            <w:tcBorders>
              <w:top w:val="single" w:sz="4" w:space="0" w:color="auto"/>
              <w:bottom w:val="single" w:sz="4" w:space="0" w:color="auto"/>
            </w:tcBorders>
          </w:tcPr>
          <w:p w14:paraId="5AF0FDB8" w14:textId="77777777" w:rsidR="0016118B" w:rsidRPr="00EA4C2C" w:rsidRDefault="0016118B" w:rsidP="00637894">
            <w:pPr>
              <w:pStyle w:val="Tabletext"/>
            </w:pPr>
            <w:r w:rsidRPr="00EA4C2C">
              <w:t>Has no established medical history or clinical diagnosis of:</w:t>
            </w:r>
          </w:p>
          <w:p w14:paraId="6A42711B" w14:textId="77777777" w:rsidR="0016118B" w:rsidRPr="00EA4C2C" w:rsidRDefault="0016118B" w:rsidP="00637894">
            <w:pPr>
              <w:pStyle w:val="Tablea"/>
            </w:pPr>
            <w:r w:rsidRPr="00EA4C2C">
              <w:t>(a) a safety</w:t>
            </w:r>
            <w:r w:rsidRPr="00EA4C2C">
              <w:noBreakHyphen/>
              <w:t>relevant disease of the nervous system; or</w:t>
            </w:r>
          </w:p>
          <w:p w14:paraId="11F9FCEA" w14:textId="77777777" w:rsidR="0016118B" w:rsidRPr="00EA4C2C" w:rsidRDefault="0016118B" w:rsidP="00637894">
            <w:pPr>
              <w:pStyle w:val="Tablea"/>
            </w:pPr>
            <w:r w:rsidRPr="00EA4C2C">
              <w:t>(b) epilepsy; or</w:t>
            </w:r>
          </w:p>
          <w:p w14:paraId="3E686A42" w14:textId="77777777" w:rsidR="0016118B" w:rsidRPr="00EA4C2C" w:rsidRDefault="0016118B" w:rsidP="00637894">
            <w:pPr>
              <w:pStyle w:val="Tablea"/>
            </w:pPr>
            <w:r w:rsidRPr="00EA4C2C">
              <w:t>(c) a disturbance of consciousness for which there is no satisfactory medical explanation and which may recur</w:t>
            </w:r>
          </w:p>
        </w:tc>
      </w:tr>
      <w:tr w:rsidR="0016118B" w:rsidRPr="00EA4C2C" w14:paraId="61814EDE" w14:textId="77777777" w:rsidTr="007979C7">
        <w:trPr>
          <w:cantSplit/>
        </w:trPr>
        <w:tc>
          <w:tcPr>
            <w:tcW w:w="708" w:type="dxa"/>
            <w:tcBorders>
              <w:top w:val="single" w:sz="4" w:space="0" w:color="auto"/>
              <w:bottom w:val="single" w:sz="4" w:space="0" w:color="auto"/>
            </w:tcBorders>
          </w:tcPr>
          <w:p w14:paraId="004994A0" w14:textId="77777777" w:rsidR="0016118B" w:rsidRPr="00EA4C2C" w:rsidRDefault="0016118B" w:rsidP="00637894">
            <w:pPr>
              <w:pStyle w:val="Tabletext"/>
            </w:pPr>
            <w:r w:rsidRPr="00EA4C2C">
              <w:t>1.8</w:t>
            </w:r>
          </w:p>
        </w:tc>
        <w:tc>
          <w:tcPr>
            <w:tcW w:w="6594" w:type="dxa"/>
            <w:tcBorders>
              <w:top w:val="single" w:sz="4" w:space="0" w:color="auto"/>
              <w:bottom w:val="single" w:sz="4" w:space="0" w:color="auto"/>
            </w:tcBorders>
          </w:tcPr>
          <w:p w14:paraId="21D773C7" w14:textId="77777777" w:rsidR="0016118B" w:rsidRPr="00EA4C2C" w:rsidRDefault="0016118B" w:rsidP="00637894">
            <w:pPr>
              <w:pStyle w:val="Tabletext"/>
            </w:pPr>
            <w:r w:rsidRPr="00EA4C2C">
              <w:t>Is not suffering from safety</w:t>
            </w:r>
            <w:r w:rsidRPr="00EA4C2C">
              <w:noBreakHyphen/>
              <w:t>relevant effects of a head injury or neurosurgical procedure</w:t>
            </w:r>
          </w:p>
        </w:tc>
      </w:tr>
      <w:tr w:rsidR="0016118B" w:rsidRPr="00EA4C2C" w14:paraId="0BDDC0A9" w14:textId="77777777" w:rsidTr="007979C7">
        <w:trPr>
          <w:cantSplit/>
        </w:trPr>
        <w:tc>
          <w:tcPr>
            <w:tcW w:w="7302" w:type="dxa"/>
            <w:gridSpan w:val="2"/>
            <w:tcBorders>
              <w:top w:val="single" w:sz="4" w:space="0" w:color="auto"/>
              <w:bottom w:val="single" w:sz="4" w:space="0" w:color="auto"/>
            </w:tcBorders>
          </w:tcPr>
          <w:p w14:paraId="38BB7E01"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Cardiovascular system</w:t>
            </w:r>
          </w:p>
        </w:tc>
      </w:tr>
      <w:tr w:rsidR="0016118B" w:rsidRPr="00EA4C2C" w14:paraId="2D278B9D" w14:textId="77777777" w:rsidTr="007979C7">
        <w:trPr>
          <w:cantSplit/>
        </w:trPr>
        <w:tc>
          <w:tcPr>
            <w:tcW w:w="708" w:type="dxa"/>
            <w:tcBorders>
              <w:top w:val="single" w:sz="4" w:space="0" w:color="auto"/>
              <w:bottom w:val="single" w:sz="4" w:space="0" w:color="auto"/>
            </w:tcBorders>
          </w:tcPr>
          <w:p w14:paraId="5534D422" w14:textId="77777777" w:rsidR="0016118B" w:rsidRPr="00EA4C2C" w:rsidRDefault="0016118B" w:rsidP="00637894">
            <w:pPr>
              <w:pStyle w:val="Tabletext"/>
            </w:pPr>
            <w:r w:rsidRPr="00EA4C2C">
              <w:t>1.9</w:t>
            </w:r>
          </w:p>
        </w:tc>
        <w:tc>
          <w:tcPr>
            <w:tcW w:w="6594" w:type="dxa"/>
            <w:tcBorders>
              <w:top w:val="single" w:sz="4" w:space="0" w:color="auto"/>
              <w:bottom w:val="single" w:sz="4" w:space="0" w:color="auto"/>
            </w:tcBorders>
          </w:tcPr>
          <w:p w14:paraId="66BAF3CA" w14:textId="77777777" w:rsidR="0016118B" w:rsidRPr="00EA4C2C" w:rsidRDefault="0016118B" w:rsidP="00637894">
            <w:pPr>
              <w:pStyle w:val="Tabletext"/>
            </w:pPr>
            <w:r w:rsidRPr="00EA4C2C">
              <w:t>Has no safety</w:t>
            </w:r>
            <w:r w:rsidRPr="00EA4C2C">
              <w:noBreakHyphen/>
              <w:t>relevant heart abnormality</w:t>
            </w:r>
          </w:p>
        </w:tc>
      </w:tr>
      <w:tr w:rsidR="0016118B" w:rsidRPr="00EA4C2C" w14:paraId="5A8A17E4" w14:textId="77777777" w:rsidTr="007979C7">
        <w:trPr>
          <w:cantSplit/>
        </w:trPr>
        <w:tc>
          <w:tcPr>
            <w:tcW w:w="708" w:type="dxa"/>
            <w:tcBorders>
              <w:top w:val="single" w:sz="4" w:space="0" w:color="auto"/>
              <w:bottom w:val="single" w:sz="4" w:space="0" w:color="auto"/>
            </w:tcBorders>
          </w:tcPr>
          <w:p w14:paraId="6123C9D8" w14:textId="77777777" w:rsidR="0016118B" w:rsidRPr="00EA4C2C" w:rsidRDefault="0016118B" w:rsidP="00637894">
            <w:pPr>
              <w:pStyle w:val="Tabletext"/>
            </w:pPr>
            <w:r w:rsidRPr="00EA4C2C">
              <w:t>1.10</w:t>
            </w:r>
          </w:p>
        </w:tc>
        <w:tc>
          <w:tcPr>
            <w:tcW w:w="6594" w:type="dxa"/>
            <w:tcBorders>
              <w:top w:val="single" w:sz="4" w:space="0" w:color="auto"/>
              <w:bottom w:val="single" w:sz="4" w:space="0" w:color="auto"/>
            </w:tcBorders>
          </w:tcPr>
          <w:p w14:paraId="35034C12" w14:textId="77777777" w:rsidR="0016118B" w:rsidRPr="00EA4C2C" w:rsidRDefault="0016118B" w:rsidP="00637894">
            <w:pPr>
              <w:pStyle w:val="Tabletext"/>
            </w:pPr>
            <w:r w:rsidRPr="00EA4C2C">
              <w:t>Systolic and diastolic blood pressures are within limits specified by CASA from time to time in the Designated Aviation Medical Examiner’s Handbook (even if approved drugs are used to maintain the blood pressure within those limits)</w:t>
            </w:r>
          </w:p>
        </w:tc>
      </w:tr>
      <w:tr w:rsidR="0016118B" w:rsidRPr="00EA4C2C" w14:paraId="08C9E0F7" w14:textId="77777777" w:rsidTr="007979C7">
        <w:trPr>
          <w:cantSplit/>
        </w:trPr>
        <w:tc>
          <w:tcPr>
            <w:tcW w:w="708" w:type="dxa"/>
            <w:tcBorders>
              <w:top w:val="single" w:sz="4" w:space="0" w:color="auto"/>
              <w:bottom w:val="single" w:sz="4" w:space="0" w:color="auto"/>
            </w:tcBorders>
          </w:tcPr>
          <w:p w14:paraId="7EC37F5C" w14:textId="77777777" w:rsidR="0016118B" w:rsidRPr="00EA4C2C" w:rsidRDefault="0016118B" w:rsidP="00637894">
            <w:pPr>
              <w:pStyle w:val="Tabletext"/>
            </w:pPr>
            <w:r w:rsidRPr="00EA4C2C">
              <w:lastRenderedPageBreak/>
              <w:t>1.11</w:t>
            </w:r>
          </w:p>
        </w:tc>
        <w:tc>
          <w:tcPr>
            <w:tcW w:w="6594" w:type="dxa"/>
            <w:tcBorders>
              <w:top w:val="single" w:sz="4" w:space="0" w:color="auto"/>
              <w:bottom w:val="single" w:sz="4" w:space="0" w:color="auto"/>
            </w:tcBorders>
          </w:tcPr>
          <w:p w14:paraId="2CF9DE17" w14:textId="77777777" w:rsidR="0016118B" w:rsidRPr="00EA4C2C" w:rsidRDefault="0016118B" w:rsidP="00637894">
            <w:pPr>
              <w:pStyle w:val="Tabletext"/>
            </w:pPr>
            <w:r w:rsidRPr="00EA4C2C">
              <w:t>Has no significant functional or structural abnormality of the circulatory tree</w:t>
            </w:r>
          </w:p>
        </w:tc>
      </w:tr>
      <w:tr w:rsidR="0016118B" w:rsidRPr="00EA4C2C" w14:paraId="6E3D7D47" w14:textId="77777777" w:rsidTr="007979C7">
        <w:trPr>
          <w:cantSplit/>
        </w:trPr>
        <w:tc>
          <w:tcPr>
            <w:tcW w:w="7302" w:type="dxa"/>
            <w:gridSpan w:val="2"/>
            <w:tcBorders>
              <w:top w:val="single" w:sz="4" w:space="0" w:color="auto"/>
              <w:bottom w:val="single" w:sz="4" w:space="0" w:color="auto"/>
            </w:tcBorders>
          </w:tcPr>
          <w:p w14:paraId="43C81795"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Respiratory system</w:t>
            </w:r>
          </w:p>
        </w:tc>
      </w:tr>
      <w:tr w:rsidR="0016118B" w:rsidRPr="00EA4C2C" w14:paraId="1249C8D1" w14:textId="77777777" w:rsidTr="007979C7">
        <w:trPr>
          <w:cantSplit/>
        </w:trPr>
        <w:tc>
          <w:tcPr>
            <w:tcW w:w="708" w:type="dxa"/>
            <w:tcBorders>
              <w:top w:val="single" w:sz="4" w:space="0" w:color="auto"/>
              <w:bottom w:val="single" w:sz="4" w:space="0" w:color="auto"/>
            </w:tcBorders>
          </w:tcPr>
          <w:p w14:paraId="47FBF7F1" w14:textId="77777777" w:rsidR="0016118B" w:rsidRPr="00EA4C2C" w:rsidRDefault="0016118B" w:rsidP="00637894">
            <w:pPr>
              <w:pStyle w:val="Tabletext"/>
            </w:pPr>
            <w:r w:rsidRPr="00EA4C2C">
              <w:t>1.12</w:t>
            </w:r>
          </w:p>
        </w:tc>
        <w:tc>
          <w:tcPr>
            <w:tcW w:w="6594" w:type="dxa"/>
            <w:tcBorders>
              <w:top w:val="single" w:sz="4" w:space="0" w:color="auto"/>
              <w:bottom w:val="single" w:sz="4" w:space="0" w:color="auto"/>
            </w:tcBorders>
          </w:tcPr>
          <w:p w14:paraId="2863A8A7" w14:textId="77777777" w:rsidR="0016118B" w:rsidRPr="00EA4C2C" w:rsidRDefault="0016118B" w:rsidP="00637894">
            <w:pPr>
              <w:pStyle w:val="Tabletext"/>
            </w:pPr>
            <w:r w:rsidRPr="00EA4C2C">
              <w:t>Is not suffering from a safety</w:t>
            </w:r>
            <w:r w:rsidRPr="00EA4C2C">
              <w:noBreakHyphen/>
              <w:t>relevant condition of the respiratory system</w:t>
            </w:r>
          </w:p>
        </w:tc>
      </w:tr>
      <w:tr w:rsidR="0016118B" w:rsidRPr="00EA4C2C" w14:paraId="3751D05F" w14:textId="77777777" w:rsidTr="007979C7">
        <w:trPr>
          <w:cantSplit/>
        </w:trPr>
        <w:tc>
          <w:tcPr>
            <w:tcW w:w="708" w:type="dxa"/>
            <w:tcBorders>
              <w:top w:val="single" w:sz="4" w:space="0" w:color="auto"/>
              <w:bottom w:val="single" w:sz="4" w:space="0" w:color="auto"/>
            </w:tcBorders>
          </w:tcPr>
          <w:p w14:paraId="33A9AB9B" w14:textId="77777777" w:rsidR="0016118B" w:rsidRPr="00EA4C2C" w:rsidRDefault="0016118B" w:rsidP="00637894">
            <w:pPr>
              <w:pStyle w:val="Tabletext"/>
            </w:pPr>
            <w:r w:rsidRPr="00EA4C2C">
              <w:t>1.13</w:t>
            </w:r>
          </w:p>
        </w:tc>
        <w:tc>
          <w:tcPr>
            <w:tcW w:w="6594" w:type="dxa"/>
            <w:tcBorders>
              <w:top w:val="single" w:sz="4" w:space="0" w:color="auto"/>
              <w:bottom w:val="single" w:sz="4" w:space="0" w:color="auto"/>
            </w:tcBorders>
          </w:tcPr>
          <w:p w14:paraId="0F291D32" w14:textId="77777777" w:rsidR="0016118B" w:rsidRPr="00EA4C2C" w:rsidRDefault="0016118B" w:rsidP="00637894">
            <w:pPr>
              <w:pStyle w:val="Tabletext"/>
            </w:pPr>
            <w:r w:rsidRPr="00EA4C2C">
              <w:t>Has full and free respiratory function without the use of drugs (other than drugs approved by CASA for this item) that act on the respiratory organs</w:t>
            </w:r>
          </w:p>
        </w:tc>
      </w:tr>
      <w:tr w:rsidR="0016118B" w:rsidRPr="00EA4C2C" w14:paraId="7BEB1FEE" w14:textId="77777777" w:rsidTr="007979C7">
        <w:trPr>
          <w:cantSplit/>
        </w:trPr>
        <w:tc>
          <w:tcPr>
            <w:tcW w:w="7302" w:type="dxa"/>
            <w:gridSpan w:val="2"/>
            <w:tcBorders>
              <w:top w:val="single" w:sz="4" w:space="0" w:color="auto"/>
              <w:bottom w:val="single" w:sz="4" w:space="0" w:color="auto"/>
            </w:tcBorders>
          </w:tcPr>
          <w:p w14:paraId="58B391BF"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Alimentary system and metabolic disorders</w:t>
            </w:r>
          </w:p>
        </w:tc>
      </w:tr>
      <w:tr w:rsidR="0016118B" w:rsidRPr="00EA4C2C" w14:paraId="1C65F9B4" w14:textId="77777777" w:rsidTr="007979C7">
        <w:trPr>
          <w:cantSplit/>
        </w:trPr>
        <w:tc>
          <w:tcPr>
            <w:tcW w:w="708" w:type="dxa"/>
            <w:tcBorders>
              <w:top w:val="single" w:sz="4" w:space="0" w:color="auto"/>
              <w:bottom w:val="single" w:sz="4" w:space="0" w:color="auto"/>
            </w:tcBorders>
          </w:tcPr>
          <w:p w14:paraId="0634DB9C" w14:textId="77777777" w:rsidR="0016118B" w:rsidRPr="00EA4C2C" w:rsidRDefault="0016118B" w:rsidP="00637894">
            <w:pPr>
              <w:pStyle w:val="Tabletext"/>
            </w:pPr>
            <w:r w:rsidRPr="00EA4C2C">
              <w:t>1.14</w:t>
            </w:r>
          </w:p>
        </w:tc>
        <w:tc>
          <w:tcPr>
            <w:tcW w:w="6594" w:type="dxa"/>
            <w:tcBorders>
              <w:top w:val="single" w:sz="4" w:space="0" w:color="auto"/>
              <w:bottom w:val="single" w:sz="4" w:space="0" w:color="auto"/>
            </w:tcBorders>
          </w:tcPr>
          <w:p w14:paraId="34D9A399" w14:textId="77777777" w:rsidR="0016118B" w:rsidRPr="00EA4C2C" w:rsidRDefault="0016118B" w:rsidP="00637894">
            <w:pPr>
              <w:pStyle w:val="Tabletext"/>
            </w:pPr>
            <w:r w:rsidRPr="00EA4C2C">
              <w:t>Is not suffering from any safety</w:t>
            </w:r>
            <w:r w:rsidRPr="00EA4C2C">
              <w:noBreakHyphen/>
              <w:t>relevant defect of the digestive system or its adnexae, nor from any safety</w:t>
            </w:r>
            <w:r w:rsidRPr="00EA4C2C">
              <w:noBreakHyphen/>
              <w:t>relevant effect of disease or trauma of, or an operation on, the digestive system or its adnexae</w:t>
            </w:r>
          </w:p>
        </w:tc>
      </w:tr>
      <w:tr w:rsidR="0016118B" w:rsidRPr="00EA4C2C" w14:paraId="062BD6F0" w14:textId="77777777" w:rsidTr="007979C7">
        <w:trPr>
          <w:cantSplit/>
        </w:trPr>
        <w:tc>
          <w:tcPr>
            <w:tcW w:w="708" w:type="dxa"/>
            <w:tcBorders>
              <w:top w:val="single" w:sz="4" w:space="0" w:color="auto"/>
              <w:bottom w:val="single" w:sz="4" w:space="0" w:color="auto"/>
            </w:tcBorders>
          </w:tcPr>
          <w:p w14:paraId="0F292F0F" w14:textId="77777777" w:rsidR="0016118B" w:rsidRPr="00EA4C2C" w:rsidRDefault="0016118B" w:rsidP="00637894">
            <w:pPr>
              <w:pStyle w:val="Tabletext"/>
            </w:pPr>
            <w:r w:rsidRPr="00EA4C2C">
              <w:t>1.15</w:t>
            </w:r>
          </w:p>
        </w:tc>
        <w:tc>
          <w:tcPr>
            <w:tcW w:w="6594" w:type="dxa"/>
            <w:tcBorders>
              <w:top w:val="single" w:sz="4" w:space="0" w:color="auto"/>
              <w:bottom w:val="single" w:sz="4" w:space="0" w:color="auto"/>
            </w:tcBorders>
          </w:tcPr>
          <w:p w14:paraId="39FEFC8F" w14:textId="77777777" w:rsidR="0016118B" w:rsidRPr="00EA4C2C" w:rsidRDefault="0016118B" w:rsidP="00637894">
            <w:pPr>
              <w:pStyle w:val="Tabletext"/>
            </w:pPr>
            <w:r w:rsidRPr="00EA4C2C">
              <w:t>Is not suffering from any safety</w:t>
            </w:r>
            <w:r w:rsidRPr="00EA4C2C">
              <w:noBreakHyphen/>
              <w:t>relevant metabolic, nutritional or endocrine disorders</w:t>
            </w:r>
          </w:p>
        </w:tc>
      </w:tr>
      <w:tr w:rsidR="0016118B" w:rsidRPr="00EA4C2C" w14:paraId="44815710" w14:textId="77777777" w:rsidTr="007979C7">
        <w:trPr>
          <w:cantSplit/>
        </w:trPr>
        <w:tc>
          <w:tcPr>
            <w:tcW w:w="708" w:type="dxa"/>
            <w:tcBorders>
              <w:top w:val="single" w:sz="4" w:space="0" w:color="auto"/>
              <w:bottom w:val="single" w:sz="4" w:space="0" w:color="auto"/>
            </w:tcBorders>
          </w:tcPr>
          <w:p w14:paraId="5AE1789F" w14:textId="77777777" w:rsidR="0016118B" w:rsidRPr="00EA4C2C" w:rsidRDefault="0016118B" w:rsidP="00637894">
            <w:pPr>
              <w:pStyle w:val="Tabletext"/>
            </w:pPr>
            <w:r w:rsidRPr="00EA4C2C">
              <w:t>1.16</w:t>
            </w:r>
          </w:p>
        </w:tc>
        <w:tc>
          <w:tcPr>
            <w:tcW w:w="6594" w:type="dxa"/>
            <w:tcBorders>
              <w:top w:val="single" w:sz="4" w:space="0" w:color="auto"/>
              <w:bottom w:val="single" w:sz="4" w:space="0" w:color="auto"/>
            </w:tcBorders>
          </w:tcPr>
          <w:p w14:paraId="16DD57E3" w14:textId="77777777" w:rsidR="0016118B" w:rsidRPr="00EA4C2C" w:rsidRDefault="0016118B" w:rsidP="00637894">
            <w:pPr>
              <w:pStyle w:val="Tabletext"/>
            </w:pPr>
            <w:r w:rsidRPr="00EA4C2C">
              <w:t>If suffering from diabetes mellitus—the diabetes is satisfactorily controlled without the use of any anti</w:t>
            </w:r>
            <w:r w:rsidRPr="00EA4C2C">
              <w:noBreakHyphen/>
              <w:t>diabetic drug</w:t>
            </w:r>
          </w:p>
        </w:tc>
      </w:tr>
      <w:tr w:rsidR="0016118B" w:rsidRPr="00EA4C2C" w14:paraId="618A5915" w14:textId="77777777" w:rsidTr="007979C7">
        <w:trPr>
          <w:cantSplit/>
        </w:trPr>
        <w:tc>
          <w:tcPr>
            <w:tcW w:w="7302" w:type="dxa"/>
            <w:gridSpan w:val="2"/>
            <w:tcBorders>
              <w:top w:val="single" w:sz="4" w:space="0" w:color="auto"/>
              <w:bottom w:val="single" w:sz="4" w:space="0" w:color="auto"/>
            </w:tcBorders>
          </w:tcPr>
          <w:p w14:paraId="30F5D21C"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Reticulo</w:t>
            </w:r>
            <w:r w:rsidRPr="00EA4C2C">
              <w:rPr>
                <w:rFonts w:ascii="Times New Roman" w:hAnsi="Times New Roman" w:cs="Times New Roman"/>
              </w:rPr>
              <w:noBreakHyphen/>
              <w:t>endothelial system</w:t>
            </w:r>
          </w:p>
        </w:tc>
      </w:tr>
      <w:tr w:rsidR="0016118B" w:rsidRPr="00EA4C2C" w14:paraId="60C519F8" w14:textId="77777777" w:rsidTr="007979C7">
        <w:trPr>
          <w:cantSplit/>
        </w:trPr>
        <w:tc>
          <w:tcPr>
            <w:tcW w:w="708" w:type="dxa"/>
            <w:tcBorders>
              <w:top w:val="single" w:sz="4" w:space="0" w:color="auto"/>
              <w:bottom w:val="single" w:sz="4" w:space="0" w:color="auto"/>
            </w:tcBorders>
          </w:tcPr>
          <w:p w14:paraId="13885D76" w14:textId="77777777" w:rsidR="0016118B" w:rsidRPr="00EA4C2C" w:rsidRDefault="0016118B" w:rsidP="00637894">
            <w:pPr>
              <w:pStyle w:val="Tabletext"/>
            </w:pPr>
            <w:r w:rsidRPr="00EA4C2C">
              <w:t>1.17</w:t>
            </w:r>
          </w:p>
        </w:tc>
        <w:tc>
          <w:tcPr>
            <w:tcW w:w="6594" w:type="dxa"/>
            <w:tcBorders>
              <w:top w:val="single" w:sz="4" w:space="0" w:color="auto"/>
              <w:bottom w:val="single" w:sz="4" w:space="0" w:color="auto"/>
            </w:tcBorders>
          </w:tcPr>
          <w:p w14:paraId="717641BE" w14:textId="77777777" w:rsidR="0016118B" w:rsidRPr="00EA4C2C" w:rsidRDefault="0016118B" w:rsidP="00637894">
            <w:pPr>
              <w:pStyle w:val="Tabletext"/>
            </w:pPr>
            <w:r w:rsidRPr="00EA4C2C">
              <w:t>Is not suffering from an enlargement of the spleen that causes a significant displacement below the costal margin</w:t>
            </w:r>
          </w:p>
        </w:tc>
      </w:tr>
      <w:tr w:rsidR="0016118B" w:rsidRPr="00EA4C2C" w14:paraId="57B71E8A" w14:textId="77777777" w:rsidTr="007979C7">
        <w:trPr>
          <w:cantSplit/>
        </w:trPr>
        <w:tc>
          <w:tcPr>
            <w:tcW w:w="708" w:type="dxa"/>
            <w:tcBorders>
              <w:top w:val="single" w:sz="4" w:space="0" w:color="auto"/>
              <w:bottom w:val="single" w:sz="4" w:space="0" w:color="auto"/>
            </w:tcBorders>
          </w:tcPr>
          <w:p w14:paraId="04823A5B" w14:textId="77777777" w:rsidR="0016118B" w:rsidRPr="00EA4C2C" w:rsidRDefault="0016118B" w:rsidP="00637894">
            <w:pPr>
              <w:pStyle w:val="Tabletext"/>
            </w:pPr>
            <w:r w:rsidRPr="00EA4C2C">
              <w:t>1.18</w:t>
            </w:r>
          </w:p>
        </w:tc>
        <w:tc>
          <w:tcPr>
            <w:tcW w:w="6594" w:type="dxa"/>
            <w:tcBorders>
              <w:top w:val="single" w:sz="4" w:space="0" w:color="auto"/>
              <w:bottom w:val="single" w:sz="4" w:space="0" w:color="auto"/>
            </w:tcBorders>
          </w:tcPr>
          <w:p w14:paraId="130560D2" w14:textId="77777777" w:rsidR="0016118B" w:rsidRPr="00EA4C2C" w:rsidRDefault="0016118B" w:rsidP="00637894">
            <w:pPr>
              <w:pStyle w:val="Tabletext"/>
            </w:pPr>
            <w:r w:rsidRPr="00EA4C2C">
              <w:t>Is not suffering from a safety</w:t>
            </w:r>
            <w:r w:rsidRPr="00EA4C2C">
              <w:noBreakHyphen/>
              <w:t>relevant condition of any of the following kinds:</w:t>
            </w:r>
          </w:p>
          <w:p w14:paraId="50600EC3" w14:textId="77777777" w:rsidR="0016118B" w:rsidRPr="00EA4C2C" w:rsidRDefault="0016118B" w:rsidP="00637894">
            <w:pPr>
              <w:pStyle w:val="Tablea"/>
            </w:pPr>
            <w:r w:rsidRPr="00EA4C2C">
              <w:t>(a) localised or generalised enlargement of the lymphatic nodes;</w:t>
            </w:r>
          </w:p>
          <w:p w14:paraId="10232AB5" w14:textId="77777777" w:rsidR="0016118B" w:rsidRPr="00EA4C2C" w:rsidRDefault="0016118B" w:rsidP="00637894">
            <w:pPr>
              <w:pStyle w:val="Tablea"/>
            </w:pPr>
            <w:r w:rsidRPr="00EA4C2C">
              <w:t>(b) a disease of the blood;</w:t>
            </w:r>
          </w:p>
          <w:p w14:paraId="302A0964" w14:textId="77777777" w:rsidR="0016118B" w:rsidRPr="00EA4C2C" w:rsidRDefault="0016118B" w:rsidP="00637894">
            <w:pPr>
              <w:pStyle w:val="Tablea"/>
            </w:pPr>
            <w:r w:rsidRPr="00EA4C2C">
              <w:t>(c) an immune deficiency disorder</w:t>
            </w:r>
          </w:p>
        </w:tc>
      </w:tr>
      <w:tr w:rsidR="0016118B" w:rsidRPr="00EA4C2C" w14:paraId="621D3DB7" w14:textId="77777777" w:rsidTr="007979C7">
        <w:trPr>
          <w:cantSplit/>
        </w:trPr>
        <w:tc>
          <w:tcPr>
            <w:tcW w:w="7302" w:type="dxa"/>
            <w:gridSpan w:val="2"/>
            <w:tcBorders>
              <w:top w:val="single" w:sz="4" w:space="0" w:color="auto"/>
              <w:bottom w:val="single" w:sz="4" w:space="0" w:color="auto"/>
            </w:tcBorders>
          </w:tcPr>
          <w:p w14:paraId="271B6C7A"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Genito</w:t>
            </w:r>
            <w:r w:rsidRPr="00EA4C2C">
              <w:rPr>
                <w:rFonts w:ascii="Times New Roman" w:hAnsi="Times New Roman" w:cs="Times New Roman"/>
              </w:rPr>
              <w:noBreakHyphen/>
              <w:t>urinary system</w:t>
            </w:r>
          </w:p>
        </w:tc>
      </w:tr>
      <w:tr w:rsidR="0016118B" w:rsidRPr="00EA4C2C" w14:paraId="2607729B" w14:textId="77777777" w:rsidTr="007979C7">
        <w:trPr>
          <w:cantSplit/>
        </w:trPr>
        <w:tc>
          <w:tcPr>
            <w:tcW w:w="708" w:type="dxa"/>
            <w:tcBorders>
              <w:top w:val="single" w:sz="4" w:space="0" w:color="auto"/>
              <w:bottom w:val="single" w:sz="4" w:space="0" w:color="auto"/>
            </w:tcBorders>
          </w:tcPr>
          <w:p w14:paraId="16D57491" w14:textId="77777777" w:rsidR="0016118B" w:rsidRPr="00EA4C2C" w:rsidRDefault="0016118B" w:rsidP="00637894">
            <w:pPr>
              <w:pStyle w:val="Tabletext"/>
            </w:pPr>
            <w:r w:rsidRPr="00EA4C2C">
              <w:t>1.19</w:t>
            </w:r>
          </w:p>
        </w:tc>
        <w:tc>
          <w:tcPr>
            <w:tcW w:w="6594" w:type="dxa"/>
            <w:tcBorders>
              <w:top w:val="single" w:sz="4" w:space="0" w:color="auto"/>
              <w:bottom w:val="single" w:sz="4" w:space="0" w:color="auto"/>
            </w:tcBorders>
          </w:tcPr>
          <w:p w14:paraId="15E5A569" w14:textId="77777777" w:rsidR="0016118B" w:rsidRPr="00EA4C2C" w:rsidRDefault="0016118B" w:rsidP="00637894">
            <w:pPr>
              <w:pStyle w:val="Tabletext"/>
            </w:pPr>
            <w:r w:rsidRPr="00EA4C2C">
              <w:t>Is not suffering from any safety</w:t>
            </w:r>
            <w:r w:rsidRPr="00EA4C2C">
              <w:noBreakHyphen/>
              <w:t>relevant disease of the genito</w:t>
            </w:r>
            <w:r w:rsidRPr="00EA4C2C">
              <w:noBreakHyphen/>
              <w:t>urinary system</w:t>
            </w:r>
          </w:p>
        </w:tc>
      </w:tr>
      <w:tr w:rsidR="0016118B" w:rsidRPr="00EA4C2C" w14:paraId="06668760" w14:textId="77777777" w:rsidTr="007979C7">
        <w:trPr>
          <w:cantSplit/>
        </w:trPr>
        <w:tc>
          <w:tcPr>
            <w:tcW w:w="708" w:type="dxa"/>
            <w:tcBorders>
              <w:top w:val="single" w:sz="4" w:space="0" w:color="auto"/>
              <w:bottom w:val="single" w:sz="4" w:space="0" w:color="auto"/>
            </w:tcBorders>
          </w:tcPr>
          <w:p w14:paraId="06C46666" w14:textId="77777777" w:rsidR="0016118B" w:rsidRPr="00EA4C2C" w:rsidRDefault="0016118B" w:rsidP="00637894">
            <w:pPr>
              <w:pStyle w:val="Tabletext"/>
            </w:pPr>
            <w:r w:rsidRPr="00EA4C2C">
              <w:t>1.20</w:t>
            </w:r>
          </w:p>
        </w:tc>
        <w:tc>
          <w:tcPr>
            <w:tcW w:w="6594" w:type="dxa"/>
            <w:tcBorders>
              <w:top w:val="single" w:sz="4" w:space="0" w:color="auto"/>
              <w:bottom w:val="single" w:sz="4" w:space="0" w:color="auto"/>
            </w:tcBorders>
          </w:tcPr>
          <w:p w14:paraId="37991279" w14:textId="77777777" w:rsidR="0016118B" w:rsidRPr="00EA4C2C" w:rsidRDefault="0016118B" w:rsidP="00637894">
            <w:pPr>
              <w:pStyle w:val="Tabletext"/>
            </w:pPr>
            <w:r w:rsidRPr="00EA4C2C">
              <w:t>Has no safety</w:t>
            </w:r>
            <w:r w:rsidRPr="00EA4C2C">
              <w:noBreakHyphen/>
              <w:t>relevant sequelae of disease or surgical procedures on the kidneys or urinary tract</w:t>
            </w:r>
          </w:p>
        </w:tc>
      </w:tr>
      <w:tr w:rsidR="0016118B" w:rsidRPr="00EA4C2C" w14:paraId="2B1BCCD8" w14:textId="77777777" w:rsidTr="007979C7">
        <w:trPr>
          <w:cantSplit/>
        </w:trPr>
        <w:tc>
          <w:tcPr>
            <w:tcW w:w="708" w:type="dxa"/>
            <w:tcBorders>
              <w:top w:val="single" w:sz="4" w:space="0" w:color="auto"/>
              <w:bottom w:val="single" w:sz="4" w:space="0" w:color="auto"/>
            </w:tcBorders>
          </w:tcPr>
          <w:p w14:paraId="26641211" w14:textId="77777777" w:rsidR="0016118B" w:rsidRPr="00EA4C2C" w:rsidRDefault="0016118B" w:rsidP="00637894">
            <w:pPr>
              <w:pStyle w:val="Tabletext"/>
            </w:pPr>
            <w:r w:rsidRPr="00EA4C2C">
              <w:t>1.21</w:t>
            </w:r>
          </w:p>
        </w:tc>
        <w:tc>
          <w:tcPr>
            <w:tcW w:w="6594" w:type="dxa"/>
            <w:tcBorders>
              <w:top w:val="single" w:sz="4" w:space="0" w:color="auto"/>
              <w:bottom w:val="single" w:sz="4" w:space="0" w:color="auto"/>
            </w:tcBorders>
          </w:tcPr>
          <w:p w14:paraId="6815E5BF" w14:textId="77777777" w:rsidR="0016118B" w:rsidRPr="00EA4C2C" w:rsidRDefault="0016118B" w:rsidP="00637894">
            <w:pPr>
              <w:pStyle w:val="Tabletext"/>
            </w:pPr>
            <w:r w:rsidRPr="00EA4C2C">
              <w:t>Kidneys and urinary tract are free of significant obstructions</w:t>
            </w:r>
          </w:p>
        </w:tc>
      </w:tr>
      <w:tr w:rsidR="0016118B" w:rsidRPr="00EA4C2C" w14:paraId="443B9C69" w14:textId="77777777" w:rsidTr="007979C7">
        <w:trPr>
          <w:cantSplit/>
        </w:trPr>
        <w:tc>
          <w:tcPr>
            <w:tcW w:w="708" w:type="dxa"/>
            <w:tcBorders>
              <w:top w:val="single" w:sz="4" w:space="0" w:color="auto"/>
              <w:bottom w:val="single" w:sz="4" w:space="0" w:color="auto"/>
            </w:tcBorders>
          </w:tcPr>
          <w:p w14:paraId="648E48FE" w14:textId="77777777" w:rsidR="0016118B" w:rsidRPr="00EA4C2C" w:rsidRDefault="0016118B" w:rsidP="00637894">
            <w:pPr>
              <w:pStyle w:val="Tabletext"/>
            </w:pPr>
            <w:r w:rsidRPr="00EA4C2C">
              <w:t>1.22</w:t>
            </w:r>
          </w:p>
        </w:tc>
        <w:tc>
          <w:tcPr>
            <w:tcW w:w="6594" w:type="dxa"/>
            <w:tcBorders>
              <w:top w:val="single" w:sz="4" w:space="0" w:color="auto"/>
              <w:bottom w:val="single" w:sz="4" w:space="0" w:color="auto"/>
            </w:tcBorders>
          </w:tcPr>
          <w:p w14:paraId="41931FE6" w14:textId="77777777" w:rsidR="0016118B" w:rsidRPr="00EA4C2C" w:rsidRDefault="0016118B" w:rsidP="00637894">
            <w:pPr>
              <w:pStyle w:val="Tabletext"/>
            </w:pPr>
            <w:r w:rsidRPr="00EA4C2C">
              <w:t>If there is any personal history of syphilis—provides evidence that adequate treatment has been completed and that there are no safety</w:t>
            </w:r>
            <w:r w:rsidRPr="00EA4C2C">
              <w:noBreakHyphen/>
              <w:t>relevant sequelae of the infection</w:t>
            </w:r>
          </w:p>
        </w:tc>
      </w:tr>
      <w:tr w:rsidR="0016118B" w:rsidRPr="00EA4C2C" w14:paraId="2CF3E37A" w14:textId="77777777" w:rsidTr="007979C7">
        <w:trPr>
          <w:cantSplit/>
        </w:trPr>
        <w:tc>
          <w:tcPr>
            <w:tcW w:w="7302" w:type="dxa"/>
            <w:gridSpan w:val="2"/>
            <w:tcBorders>
              <w:top w:val="single" w:sz="4" w:space="0" w:color="auto"/>
              <w:bottom w:val="single" w:sz="4" w:space="0" w:color="auto"/>
            </w:tcBorders>
          </w:tcPr>
          <w:p w14:paraId="3DEC4A87"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Gynaecological and obstetrical</w:t>
            </w:r>
          </w:p>
        </w:tc>
      </w:tr>
      <w:tr w:rsidR="0016118B" w:rsidRPr="00EA4C2C" w14:paraId="0DE27980" w14:textId="77777777" w:rsidTr="007979C7">
        <w:trPr>
          <w:cantSplit/>
        </w:trPr>
        <w:tc>
          <w:tcPr>
            <w:tcW w:w="708" w:type="dxa"/>
            <w:tcBorders>
              <w:top w:val="single" w:sz="4" w:space="0" w:color="auto"/>
              <w:bottom w:val="single" w:sz="4" w:space="0" w:color="auto"/>
            </w:tcBorders>
          </w:tcPr>
          <w:p w14:paraId="236A8F45" w14:textId="77777777" w:rsidR="0016118B" w:rsidRPr="00EA4C2C" w:rsidRDefault="0016118B" w:rsidP="00637894">
            <w:pPr>
              <w:pStyle w:val="Tabletext"/>
            </w:pPr>
            <w:r w:rsidRPr="00EA4C2C">
              <w:t>1.23</w:t>
            </w:r>
          </w:p>
        </w:tc>
        <w:tc>
          <w:tcPr>
            <w:tcW w:w="6594" w:type="dxa"/>
            <w:tcBorders>
              <w:top w:val="single" w:sz="4" w:space="0" w:color="auto"/>
              <w:bottom w:val="single" w:sz="4" w:space="0" w:color="auto"/>
            </w:tcBorders>
          </w:tcPr>
          <w:p w14:paraId="4A071CA3" w14:textId="77777777" w:rsidR="0016118B" w:rsidRPr="00EA4C2C" w:rsidRDefault="0016118B" w:rsidP="00637894">
            <w:pPr>
              <w:pStyle w:val="Tabletext"/>
            </w:pPr>
            <w:r w:rsidRPr="00EA4C2C">
              <w:t>Does not suffer from safety</w:t>
            </w:r>
            <w:r w:rsidRPr="00EA4C2C">
              <w:noBreakHyphen/>
              <w:t>relevant menstrual disturbances</w:t>
            </w:r>
          </w:p>
        </w:tc>
      </w:tr>
      <w:tr w:rsidR="0016118B" w:rsidRPr="00EA4C2C" w14:paraId="054738DD" w14:textId="77777777" w:rsidTr="007979C7">
        <w:trPr>
          <w:cantSplit/>
        </w:trPr>
        <w:tc>
          <w:tcPr>
            <w:tcW w:w="708" w:type="dxa"/>
            <w:tcBorders>
              <w:top w:val="single" w:sz="4" w:space="0" w:color="auto"/>
              <w:bottom w:val="single" w:sz="4" w:space="0" w:color="auto"/>
            </w:tcBorders>
          </w:tcPr>
          <w:p w14:paraId="445BE6A3" w14:textId="77777777" w:rsidR="0016118B" w:rsidRPr="00EA4C2C" w:rsidRDefault="0016118B" w:rsidP="00637894">
            <w:pPr>
              <w:pStyle w:val="Tabletext"/>
            </w:pPr>
            <w:r w:rsidRPr="00EA4C2C">
              <w:lastRenderedPageBreak/>
              <w:t>1.24</w:t>
            </w:r>
          </w:p>
        </w:tc>
        <w:tc>
          <w:tcPr>
            <w:tcW w:w="6594" w:type="dxa"/>
            <w:tcBorders>
              <w:top w:val="single" w:sz="4" w:space="0" w:color="auto"/>
              <w:bottom w:val="single" w:sz="4" w:space="0" w:color="auto"/>
            </w:tcBorders>
          </w:tcPr>
          <w:p w14:paraId="14ABCB77" w14:textId="77777777" w:rsidR="0016118B" w:rsidRPr="00EA4C2C" w:rsidRDefault="0016118B" w:rsidP="00637894">
            <w:pPr>
              <w:pStyle w:val="Tabletext"/>
            </w:pPr>
            <w:r w:rsidRPr="00EA4C2C">
              <w:t>If pregnant—the pregnancy is not likely to interfere with the safe exercise of privileges, or performance of duties, under the licence held or applied for</w:t>
            </w:r>
          </w:p>
          <w:p w14:paraId="1DA95C50" w14:textId="77777777" w:rsidR="0016118B" w:rsidRPr="00EA4C2C" w:rsidRDefault="0016118B" w:rsidP="00637894">
            <w:pPr>
              <w:pStyle w:val="notemargin"/>
            </w:pPr>
            <w:r w:rsidRPr="00EA4C2C">
              <w:t>Note:</w:t>
            </w:r>
            <w:r w:rsidRPr="00EA4C2C">
              <w:tab/>
              <w:t>See regulation</w:t>
            </w:r>
            <w:r>
              <w:t> </w:t>
            </w:r>
            <w:r w:rsidRPr="00EA4C2C">
              <w:t>67.235 regarding the periods during which a pregnant woman must not exercise the privileges of a licence.</w:t>
            </w:r>
          </w:p>
        </w:tc>
      </w:tr>
      <w:tr w:rsidR="0016118B" w:rsidRPr="00EA4C2C" w14:paraId="4BAA31E5" w14:textId="77777777" w:rsidTr="007979C7">
        <w:trPr>
          <w:cantSplit/>
        </w:trPr>
        <w:tc>
          <w:tcPr>
            <w:tcW w:w="7302" w:type="dxa"/>
            <w:gridSpan w:val="2"/>
            <w:tcBorders>
              <w:top w:val="single" w:sz="4" w:space="0" w:color="auto"/>
              <w:bottom w:val="single" w:sz="4" w:space="0" w:color="auto"/>
            </w:tcBorders>
          </w:tcPr>
          <w:p w14:paraId="185D3AEC"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Skeletal system</w:t>
            </w:r>
          </w:p>
        </w:tc>
      </w:tr>
      <w:tr w:rsidR="0016118B" w:rsidRPr="00EA4C2C" w14:paraId="4FF18365" w14:textId="77777777" w:rsidTr="007979C7">
        <w:trPr>
          <w:cantSplit/>
        </w:trPr>
        <w:tc>
          <w:tcPr>
            <w:tcW w:w="708" w:type="dxa"/>
            <w:tcBorders>
              <w:top w:val="single" w:sz="4" w:space="0" w:color="auto"/>
              <w:bottom w:val="single" w:sz="4" w:space="0" w:color="auto"/>
            </w:tcBorders>
          </w:tcPr>
          <w:p w14:paraId="5B4906F1" w14:textId="77777777" w:rsidR="0016118B" w:rsidRPr="00EA4C2C" w:rsidRDefault="0016118B" w:rsidP="00637894">
            <w:pPr>
              <w:pStyle w:val="Tabletext"/>
            </w:pPr>
            <w:r w:rsidRPr="00EA4C2C">
              <w:t>1.25</w:t>
            </w:r>
          </w:p>
        </w:tc>
        <w:tc>
          <w:tcPr>
            <w:tcW w:w="6594" w:type="dxa"/>
            <w:tcBorders>
              <w:top w:val="single" w:sz="4" w:space="0" w:color="auto"/>
              <w:bottom w:val="single" w:sz="4" w:space="0" w:color="auto"/>
            </w:tcBorders>
          </w:tcPr>
          <w:p w14:paraId="1B9C22D8" w14:textId="77777777" w:rsidR="0016118B" w:rsidRPr="00EA4C2C" w:rsidRDefault="0016118B" w:rsidP="00637894">
            <w:pPr>
              <w:pStyle w:val="Tabletext"/>
            </w:pPr>
            <w:r w:rsidRPr="00EA4C2C">
              <w:t>Is not suffering from safety</w:t>
            </w:r>
            <w:r w:rsidRPr="00EA4C2C">
              <w:noBreakHyphen/>
              <w:t>relevant active disease of the bones, joints, muscles or tendons</w:t>
            </w:r>
          </w:p>
        </w:tc>
      </w:tr>
      <w:tr w:rsidR="0016118B" w:rsidRPr="00EA4C2C" w14:paraId="5AFD76CB" w14:textId="77777777" w:rsidTr="007979C7">
        <w:trPr>
          <w:cantSplit/>
        </w:trPr>
        <w:tc>
          <w:tcPr>
            <w:tcW w:w="708" w:type="dxa"/>
            <w:tcBorders>
              <w:top w:val="single" w:sz="4" w:space="0" w:color="auto"/>
              <w:bottom w:val="single" w:sz="4" w:space="0" w:color="auto"/>
            </w:tcBorders>
          </w:tcPr>
          <w:p w14:paraId="7F4AAC1A" w14:textId="77777777" w:rsidR="0016118B" w:rsidRPr="00EA4C2C" w:rsidRDefault="0016118B" w:rsidP="00637894">
            <w:pPr>
              <w:pStyle w:val="Tabletext"/>
            </w:pPr>
            <w:r w:rsidRPr="00EA4C2C">
              <w:t>1.26</w:t>
            </w:r>
          </w:p>
        </w:tc>
        <w:tc>
          <w:tcPr>
            <w:tcW w:w="6594" w:type="dxa"/>
            <w:tcBorders>
              <w:top w:val="single" w:sz="4" w:space="0" w:color="auto"/>
              <w:bottom w:val="single" w:sz="4" w:space="0" w:color="auto"/>
            </w:tcBorders>
          </w:tcPr>
          <w:p w14:paraId="6EB96FA8" w14:textId="77777777" w:rsidR="0016118B" w:rsidRPr="00EA4C2C" w:rsidRDefault="0016118B" w:rsidP="00637894">
            <w:pPr>
              <w:pStyle w:val="Tabletext"/>
            </w:pPr>
            <w:r w:rsidRPr="00EA4C2C">
              <w:t>Is not suffering from safety</w:t>
            </w:r>
            <w:r w:rsidRPr="00EA4C2C">
              <w:noBreakHyphen/>
              <w:t>relevant functional sequelae of medically significant conditions of the bones, joints, muscles or tendons</w:t>
            </w:r>
          </w:p>
        </w:tc>
      </w:tr>
      <w:tr w:rsidR="0016118B" w:rsidRPr="00EA4C2C" w14:paraId="00A949A2" w14:textId="77777777" w:rsidTr="007979C7">
        <w:trPr>
          <w:cantSplit/>
        </w:trPr>
        <w:tc>
          <w:tcPr>
            <w:tcW w:w="7302" w:type="dxa"/>
            <w:gridSpan w:val="2"/>
            <w:tcBorders>
              <w:top w:val="single" w:sz="4" w:space="0" w:color="auto"/>
              <w:bottom w:val="single" w:sz="4" w:space="0" w:color="auto"/>
            </w:tcBorders>
          </w:tcPr>
          <w:p w14:paraId="48C31FD7"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Ear, nose and throat</w:t>
            </w:r>
          </w:p>
        </w:tc>
      </w:tr>
      <w:tr w:rsidR="0016118B" w:rsidRPr="00EA4C2C" w14:paraId="1C0C45AD" w14:textId="77777777" w:rsidTr="007979C7">
        <w:trPr>
          <w:cantSplit/>
        </w:trPr>
        <w:tc>
          <w:tcPr>
            <w:tcW w:w="708" w:type="dxa"/>
            <w:tcBorders>
              <w:top w:val="single" w:sz="4" w:space="0" w:color="auto"/>
              <w:bottom w:val="single" w:sz="4" w:space="0" w:color="auto"/>
            </w:tcBorders>
          </w:tcPr>
          <w:p w14:paraId="797A8D1C" w14:textId="77777777" w:rsidR="0016118B" w:rsidRPr="00EA4C2C" w:rsidRDefault="0016118B" w:rsidP="00637894">
            <w:pPr>
              <w:pStyle w:val="Tabletext"/>
            </w:pPr>
            <w:r w:rsidRPr="00EA4C2C">
              <w:t>1.27</w:t>
            </w:r>
          </w:p>
        </w:tc>
        <w:tc>
          <w:tcPr>
            <w:tcW w:w="6594" w:type="dxa"/>
            <w:tcBorders>
              <w:top w:val="single" w:sz="4" w:space="0" w:color="auto"/>
              <w:bottom w:val="single" w:sz="4" w:space="0" w:color="auto"/>
            </w:tcBorders>
          </w:tcPr>
          <w:p w14:paraId="6D847364" w14:textId="77777777" w:rsidR="0016118B" w:rsidRPr="00EA4C2C" w:rsidRDefault="0016118B" w:rsidP="00637894">
            <w:pPr>
              <w:pStyle w:val="Tabletext"/>
            </w:pPr>
            <w:r w:rsidRPr="00EA4C2C">
              <w:t>Is not suffering from:</w:t>
            </w:r>
          </w:p>
          <w:p w14:paraId="0D4BB140" w14:textId="77777777" w:rsidR="0016118B" w:rsidRPr="00EA4C2C" w:rsidRDefault="0016118B" w:rsidP="00637894">
            <w:pPr>
              <w:pStyle w:val="Tablea"/>
            </w:pPr>
            <w:r w:rsidRPr="00EA4C2C">
              <w:t>(a) active pathological processes of the internal ear or of the middle ear; or</w:t>
            </w:r>
          </w:p>
          <w:p w14:paraId="2BDBA9B6" w14:textId="77777777" w:rsidR="0016118B" w:rsidRPr="00EA4C2C" w:rsidRDefault="0016118B" w:rsidP="00637894">
            <w:pPr>
              <w:pStyle w:val="Tablea"/>
            </w:pPr>
            <w:r w:rsidRPr="00EA4C2C">
              <w:t>(b) permanent obstructions of the Eustachian tubes; or</w:t>
            </w:r>
          </w:p>
          <w:p w14:paraId="250A6D35" w14:textId="77777777" w:rsidR="0016118B" w:rsidRPr="00EA4C2C" w:rsidRDefault="0016118B" w:rsidP="00637894">
            <w:pPr>
              <w:pStyle w:val="Tablea"/>
            </w:pPr>
            <w:r w:rsidRPr="00EA4C2C">
              <w:t>(c) permanent disturbances of the vestibular apparatus</w:t>
            </w:r>
          </w:p>
        </w:tc>
      </w:tr>
      <w:tr w:rsidR="0016118B" w:rsidRPr="00EA4C2C" w14:paraId="755EBDBE" w14:textId="77777777" w:rsidTr="007979C7">
        <w:trPr>
          <w:cantSplit/>
        </w:trPr>
        <w:tc>
          <w:tcPr>
            <w:tcW w:w="708" w:type="dxa"/>
            <w:tcBorders>
              <w:top w:val="single" w:sz="4" w:space="0" w:color="auto"/>
              <w:bottom w:val="single" w:sz="4" w:space="0" w:color="auto"/>
            </w:tcBorders>
          </w:tcPr>
          <w:p w14:paraId="1DD9B2E6" w14:textId="77777777" w:rsidR="0016118B" w:rsidRPr="00EA4C2C" w:rsidRDefault="0016118B" w:rsidP="00637894">
            <w:pPr>
              <w:pStyle w:val="Tabletext"/>
            </w:pPr>
            <w:r w:rsidRPr="00EA4C2C">
              <w:t>1.28</w:t>
            </w:r>
          </w:p>
        </w:tc>
        <w:tc>
          <w:tcPr>
            <w:tcW w:w="6594" w:type="dxa"/>
            <w:tcBorders>
              <w:top w:val="single" w:sz="4" w:space="0" w:color="auto"/>
              <w:bottom w:val="single" w:sz="4" w:space="0" w:color="auto"/>
            </w:tcBorders>
          </w:tcPr>
          <w:p w14:paraId="43B0EC1C" w14:textId="77777777" w:rsidR="0016118B" w:rsidRPr="00EA4C2C" w:rsidRDefault="0016118B" w:rsidP="00637894">
            <w:pPr>
              <w:pStyle w:val="Tabletext"/>
            </w:pPr>
            <w:r w:rsidRPr="00EA4C2C">
              <w:t>Has no safety</w:t>
            </w:r>
            <w:r w:rsidRPr="00EA4C2C">
              <w:noBreakHyphen/>
              <w:t>relevant condition of the buccal cavity or the upper respiratory tract</w:t>
            </w:r>
          </w:p>
        </w:tc>
      </w:tr>
      <w:tr w:rsidR="0016118B" w:rsidRPr="00EA4C2C" w14:paraId="3C782349" w14:textId="77777777" w:rsidTr="007979C7">
        <w:trPr>
          <w:cantSplit/>
        </w:trPr>
        <w:tc>
          <w:tcPr>
            <w:tcW w:w="7302" w:type="dxa"/>
            <w:gridSpan w:val="2"/>
            <w:tcBorders>
              <w:top w:val="single" w:sz="4" w:space="0" w:color="auto"/>
              <w:bottom w:val="single" w:sz="4" w:space="0" w:color="auto"/>
            </w:tcBorders>
          </w:tcPr>
          <w:p w14:paraId="4EA21E7B"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Hearing requirements</w:t>
            </w:r>
          </w:p>
        </w:tc>
      </w:tr>
      <w:tr w:rsidR="0016118B" w:rsidRPr="00EA4C2C" w14:paraId="1A99D5CE" w14:textId="77777777" w:rsidTr="007979C7">
        <w:trPr>
          <w:cantSplit/>
        </w:trPr>
        <w:tc>
          <w:tcPr>
            <w:tcW w:w="708" w:type="dxa"/>
            <w:tcBorders>
              <w:top w:val="single" w:sz="4" w:space="0" w:color="auto"/>
              <w:bottom w:val="single" w:sz="4" w:space="0" w:color="auto"/>
            </w:tcBorders>
          </w:tcPr>
          <w:p w14:paraId="67EE6FC0" w14:textId="77777777" w:rsidR="0016118B" w:rsidRPr="00EA4C2C" w:rsidRDefault="0016118B" w:rsidP="00637894">
            <w:pPr>
              <w:pStyle w:val="Tabletext"/>
            </w:pPr>
            <w:r w:rsidRPr="00EA4C2C">
              <w:t>1.29</w:t>
            </w:r>
          </w:p>
        </w:tc>
        <w:tc>
          <w:tcPr>
            <w:tcW w:w="6594" w:type="dxa"/>
            <w:tcBorders>
              <w:top w:val="single" w:sz="4" w:space="0" w:color="auto"/>
              <w:bottom w:val="single" w:sz="4" w:space="0" w:color="auto"/>
            </w:tcBorders>
          </w:tcPr>
          <w:p w14:paraId="4141F67C" w14:textId="77777777" w:rsidR="0016118B" w:rsidRPr="00EA4C2C" w:rsidRDefault="0016118B" w:rsidP="00637894">
            <w:pPr>
              <w:pStyle w:val="Tabletext"/>
            </w:pPr>
            <w:r w:rsidRPr="00EA4C2C">
              <w:t>Is not suffering from any safety</w:t>
            </w:r>
            <w:r w:rsidRPr="00EA4C2C">
              <w:noBreakHyphen/>
              <w:t>relevant hearing defect</w:t>
            </w:r>
          </w:p>
        </w:tc>
      </w:tr>
      <w:tr w:rsidR="0016118B" w:rsidRPr="00EA4C2C" w14:paraId="47E4CCCB" w14:textId="77777777" w:rsidTr="007979C7">
        <w:trPr>
          <w:cantSplit/>
        </w:trPr>
        <w:tc>
          <w:tcPr>
            <w:tcW w:w="708" w:type="dxa"/>
            <w:tcBorders>
              <w:top w:val="single" w:sz="4" w:space="0" w:color="auto"/>
              <w:bottom w:val="single" w:sz="4" w:space="0" w:color="auto"/>
            </w:tcBorders>
          </w:tcPr>
          <w:p w14:paraId="1AAC02C0" w14:textId="77777777" w:rsidR="0016118B" w:rsidRPr="00EA4C2C" w:rsidRDefault="0016118B" w:rsidP="00637894">
            <w:pPr>
              <w:pStyle w:val="Tabletext"/>
            </w:pPr>
            <w:r w:rsidRPr="00EA4C2C">
              <w:t>1.30</w:t>
            </w:r>
          </w:p>
        </w:tc>
        <w:tc>
          <w:tcPr>
            <w:tcW w:w="6594" w:type="dxa"/>
            <w:tcBorders>
              <w:top w:val="single" w:sz="4" w:space="0" w:color="auto"/>
              <w:bottom w:val="single" w:sz="4" w:space="0" w:color="auto"/>
            </w:tcBorders>
          </w:tcPr>
          <w:p w14:paraId="53F23B18" w14:textId="77777777" w:rsidR="0016118B" w:rsidRPr="00EA4C2C" w:rsidRDefault="0016118B" w:rsidP="00637894">
            <w:pPr>
              <w:pStyle w:val="Tabletext"/>
            </w:pPr>
            <w:r w:rsidRPr="00EA4C2C">
              <w:t>If suffering from a hearing loss (measured in a quiet room using a properly calibrated, compensated audiometer) in either ear of more than:</w:t>
            </w:r>
          </w:p>
          <w:p w14:paraId="0ED1DC2B" w14:textId="77777777" w:rsidR="0016118B" w:rsidRPr="00EA4C2C" w:rsidRDefault="0016118B" w:rsidP="00637894">
            <w:pPr>
              <w:pStyle w:val="Tablea"/>
            </w:pPr>
            <w:r w:rsidRPr="00EA4C2C">
              <w:t>(a) 35 dB at any of the frequencies of 500 Hz, 1</w:t>
            </w:r>
            <w:r>
              <w:t> </w:t>
            </w:r>
            <w:r w:rsidRPr="00EA4C2C">
              <w:t>000 Hz or 2</w:t>
            </w:r>
            <w:r>
              <w:t> </w:t>
            </w:r>
            <w:r w:rsidRPr="00EA4C2C">
              <w:t>000 Hz; or</w:t>
            </w:r>
          </w:p>
          <w:p w14:paraId="23F805EF" w14:textId="77777777" w:rsidR="0016118B" w:rsidRPr="00EA4C2C" w:rsidRDefault="0016118B" w:rsidP="00637894">
            <w:pPr>
              <w:pStyle w:val="Tablea"/>
            </w:pPr>
            <w:r w:rsidRPr="00EA4C2C">
              <w:t>(b) 50 dB at 3</w:t>
            </w:r>
            <w:r>
              <w:t> </w:t>
            </w:r>
            <w:r w:rsidRPr="00EA4C2C">
              <w:t>000 Hz—</w:t>
            </w:r>
          </w:p>
          <w:p w14:paraId="7D087105" w14:textId="77777777" w:rsidR="0016118B" w:rsidRPr="00EA4C2C" w:rsidRDefault="0016118B" w:rsidP="00637894">
            <w:pPr>
              <w:pStyle w:val="Tabletext"/>
            </w:pPr>
            <w:r w:rsidRPr="00EA4C2C">
              <w:t>passes a speech discrimination test, or an operational check, carried out by an approved person in an aircraft of similar ambient noise level to that in which the person being tested is or will be operationally involved</w:t>
            </w:r>
          </w:p>
        </w:tc>
      </w:tr>
      <w:tr w:rsidR="0016118B" w:rsidRPr="00EA4C2C" w14:paraId="78BDF920" w14:textId="77777777" w:rsidTr="007979C7">
        <w:trPr>
          <w:cantSplit/>
        </w:trPr>
        <w:tc>
          <w:tcPr>
            <w:tcW w:w="7302" w:type="dxa"/>
            <w:gridSpan w:val="2"/>
            <w:tcBorders>
              <w:top w:val="single" w:sz="4" w:space="0" w:color="auto"/>
              <w:bottom w:val="single" w:sz="4" w:space="0" w:color="auto"/>
            </w:tcBorders>
          </w:tcPr>
          <w:p w14:paraId="2F916AE1"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Visual requirements</w:t>
            </w:r>
          </w:p>
        </w:tc>
      </w:tr>
      <w:tr w:rsidR="0016118B" w:rsidRPr="00EA4C2C" w14:paraId="37F385C9" w14:textId="77777777" w:rsidTr="007979C7">
        <w:trPr>
          <w:cantSplit/>
        </w:trPr>
        <w:tc>
          <w:tcPr>
            <w:tcW w:w="708" w:type="dxa"/>
            <w:tcBorders>
              <w:top w:val="single" w:sz="4" w:space="0" w:color="auto"/>
              <w:bottom w:val="single" w:sz="4" w:space="0" w:color="auto"/>
            </w:tcBorders>
          </w:tcPr>
          <w:p w14:paraId="2B0B3417" w14:textId="77777777" w:rsidR="0016118B" w:rsidRPr="00EA4C2C" w:rsidRDefault="0016118B" w:rsidP="00637894">
            <w:pPr>
              <w:pStyle w:val="Tabletext"/>
            </w:pPr>
            <w:r w:rsidRPr="00EA4C2C">
              <w:t>1.31</w:t>
            </w:r>
          </w:p>
        </w:tc>
        <w:tc>
          <w:tcPr>
            <w:tcW w:w="6594" w:type="dxa"/>
            <w:tcBorders>
              <w:top w:val="single" w:sz="4" w:space="0" w:color="auto"/>
              <w:bottom w:val="single" w:sz="4" w:space="0" w:color="auto"/>
            </w:tcBorders>
          </w:tcPr>
          <w:p w14:paraId="67DA2CBF" w14:textId="77777777" w:rsidR="0016118B" w:rsidRPr="00EA4C2C" w:rsidRDefault="0016118B" w:rsidP="00637894">
            <w:pPr>
              <w:pStyle w:val="Tabletext"/>
            </w:pPr>
            <w:r w:rsidRPr="00EA4C2C">
              <w:t>Eyes and their adnexae function normally</w:t>
            </w:r>
          </w:p>
        </w:tc>
      </w:tr>
      <w:tr w:rsidR="0016118B" w:rsidRPr="00EA4C2C" w14:paraId="5133128B" w14:textId="77777777" w:rsidTr="007979C7">
        <w:trPr>
          <w:cantSplit/>
        </w:trPr>
        <w:tc>
          <w:tcPr>
            <w:tcW w:w="708" w:type="dxa"/>
            <w:tcBorders>
              <w:top w:val="single" w:sz="4" w:space="0" w:color="auto"/>
              <w:bottom w:val="single" w:sz="4" w:space="0" w:color="auto"/>
            </w:tcBorders>
          </w:tcPr>
          <w:p w14:paraId="1460472A" w14:textId="77777777" w:rsidR="0016118B" w:rsidRPr="00EA4C2C" w:rsidRDefault="0016118B" w:rsidP="00637894">
            <w:pPr>
              <w:pStyle w:val="Tabletext"/>
            </w:pPr>
            <w:r w:rsidRPr="00EA4C2C">
              <w:t>1.32</w:t>
            </w:r>
          </w:p>
        </w:tc>
        <w:tc>
          <w:tcPr>
            <w:tcW w:w="6594" w:type="dxa"/>
            <w:tcBorders>
              <w:top w:val="single" w:sz="4" w:space="0" w:color="auto"/>
              <w:bottom w:val="single" w:sz="4" w:space="0" w:color="auto"/>
            </w:tcBorders>
          </w:tcPr>
          <w:p w14:paraId="4C96D340" w14:textId="77777777" w:rsidR="0016118B" w:rsidRPr="00EA4C2C" w:rsidRDefault="0016118B" w:rsidP="00637894">
            <w:pPr>
              <w:pStyle w:val="Tabletext"/>
            </w:pPr>
            <w:r w:rsidRPr="00EA4C2C">
              <w:t>Is not suffering from any safety</w:t>
            </w:r>
            <w:r w:rsidRPr="00EA4C2C">
              <w:noBreakHyphen/>
              <w:t>relevant pathological condition (either acute or chronic), nor any sequelae of surgery or trauma</w:t>
            </w:r>
          </w:p>
        </w:tc>
      </w:tr>
      <w:tr w:rsidR="0016118B" w:rsidRPr="00EA4C2C" w14:paraId="51E47D0B" w14:textId="77777777" w:rsidTr="007979C7">
        <w:trPr>
          <w:cantSplit/>
        </w:trPr>
        <w:tc>
          <w:tcPr>
            <w:tcW w:w="708" w:type="dxa"/>
            <w:tcBorders>
              <w:top w:val="single" w:sz="4" w:space="0" w:color="auto"/>
              <w:bottom w:val="single" w:sz="4" w:space="0" w:color="auto"/>
            </w:tcBorders>
          </w:tcPr>
          <w:p w14:paraId="2F5B4599" w14:textId="77777777" w:rsidR="0016118B" w:rsidRPr="00EA4C2C" w:rsidRDefault="0016118B" w:rsidP="00637894">
            <w:pPr>
              <w:pStyle w:val="Tabletext"/>
            </w:pPr>
            <w:r w:rsidRPr="00EA4C2C">
              <w:t>1.33</w:t>
            </w:r>
          </w:p>
        </w:tc>
        <w:tc>
          <w:tcPr>
            <w:tcW w:w="6594" w:type="dxa"/>
            <w:tcBorders>
              <w:top w:val="single" w:sz="4" w:space="0" w:color="auto"/>
              <w:bottom w:val="single" w:sz="4" w:space="0" w:color="auto"/>
            </w:tcBorders>
          </w:tcPr>
          <w:p w14:paraId="5B89D606" w14:textId="77777777" w:rsidR="0016118B" w:rsidRPr="00EA4C2C" w:rsidRDefault="0016118B" w:rsidP="00637894">
            <w:pPr>
              <w:pStyle w:val="Tabletext"/>
            </w:pPr>
            <w:r w:rsidRPr="00EA4C2C">
              <w:t>Has normal fields of vision</w:t>
            </w:r>
          </w:p>
        </w:tc>
      </w:tr>
      <w:tr w:rsidR="0016118B" w:rsidRPr="00EA4C2C" w14:paraId="6156870F" w14:textId="77777777" w:rsidTr="007979C7">
        <w:trPr>
          <w:cantSplit/>
        </w:trPr>
        <w:tc>
          <w:tcPr>
            <w:tcW w:w="708" w:type="dxa"/>
            <w:tcBorders>
              <w:top w:val="single" w:sz="4" w:space="0" w:color="auto"/>
              <w:bottom w:val="single" w:sz="4" w:space="0" w:color="auto"/>
            </w:tcBorders>
          </w:tcPr>
          <w:p w14:paraId="459DF92B" w14:textId="77777777" w:rsidR="0016118B" w:rsidRPr="00EA4C2C" w:rsidRDefault="0016118B" w:rsidP="00637894">
            <w:pPr>
              <w:pStyle w:val="Tabletext"/>
            </w:pPr>
            <w:r w:rsidRPr="00EA4C2C">
              <w:t>1.34</w:t>
            </w:r>
          </w:p>
        </w:tc>
        <w:tc>
          <w:tcPr>
            <w:tcW w:w="6594" w:type="dxa"/>
            <w:tcBorders>
              <w:top w:val="single" w:sz="4" w:space="0" w:color="auto"/>
              <w:bottom w:val="single" w:sz="4" w:space="0" w:color="auto"/>
            </w:tcBorders>
          </w:tcPr>
          <w:p w14:paraId="586CCF38" w14:textId="77777777" w:rsidR="0016118B" w:rsidRPr="00EA4C2C" w:rsidRDefault="0016118B" w:rsidP="00637894">
            <w:pPr>
              <w:pStyle w:val="Tabletext"/>
            </w:pPr>
            <w:r w:rsidRPr="00EA4C2C">
              <w:t>Has normal binocular vision</w:t>
            </w:r>
          </w:p>
        </w:tc>
      </w:tr>
      <w:tr w:rsidR="0016118B" w:rsidRPr="00EA4C2C" w14:paraId="0612A4BB" w14:textId="77777777" w:rsidTr="007979C7">
        <w:trPr>
          <w:cantSplit/>
        </w:trPr>
        <w:tc>
          <w:tcPr>
            <w:tcW w:w="708" w:type="dxa"/>
            <w:tcBorders>
              <w:top w:val="single" w:sz="4" w:space="0" w:color="auto"/>
              <w:bottom w:val="single" w:sz="4" w:space="0" w:color="auto"/>
            </w:tcBorders>
          </w:tcPr>
          <w:p w14:paraId="4F8843FB" w14:textId="77777777" w:rsidR="0016118B" w:rsidRPr="00EA4C2C" w:rsidRDefault="0016118B" w:rsidP="00637894">
            <w:pPr>
              <w:pStyle w:val="Tabletext"/>
            </w:pPr>
            <w:r w:rsidRPr="00EA4C2C">
              <w:t>1.35</w:t>
            </w:r>
          </w:p>
        </w:tc>
        <w:tc>
          <w:tcPr>
            <w:tcW w:w="6594" w:type="dxa"/>
            <w:tcBorders>
              <w:top w:val="single" w:sz="4" w:space="0" w:color="auto"/>
              <w:bottom w:val="single" w:sz="4" w:space="0" w:color="auto"/>
            </w:tcBorders>
          </w:tcPr>
          <w:p w14:paraId="39A4E5DA" w14:textId="77777777" w:rsidR="0016118B" w:rsidRPr="00EA4C2C" w:rsidRDefault="0016118B" w:rsidP="00637894">
            <w:pPr>
              <w:pStyle w:val="Tabletext"/>
            </w:pPr>
            <w:r w:rsidRPr="00EA4C2C">
              <w:t>Has a distant visual acuity of 6/9 or better in each eye separately and 6/6 or better binocular (with or without correcting lenses)</w:t>
            </w:r>
          </w:p>
        </w:tc>
      </w:tr>
      <w:tr w:rsidR="0016118B" w:rsidRPr="00EA4C2C" w14:paraId="3F5634CF" w14:textId="77777777" w:rsidTr="007979C7">
        <w:trPr>
          <w:cantSplit/>
        </w:trPr>
        <w:tc>
          <w:tcPr>
            <w:tcW w:w="708" w:type="dxa"/>
            <w:tcBorders>
              <w:top w:val="single" w:sz="4" w:space="0" w:color="auto"/>
              <w:bottom w:val="single" w:sz="4" w:space="0" w:color="auto"/>
            </w:tcBorders>
          </w:tcPr>
          <w:p w14:paraId="144646D2" w14:textId="77777777" w:rsidR="0016118B" w:rsidRPr="00EA4C2C" w:rsidRDefault="0016118B" w:rsidP="00637894">
            <w:pPr>
              <w:pStyle w:val="Tabletext"/>
            </w:pPr>
            <w:r w:rsidRPr="00EA4C2C">
              <w:lastRenderedPageBreak/>
              <w:t>1.36</w:t>
            </w:r>
          </w:p>
        </w:tc>
        <w:tc>
          <w:tcPr>
            <w:tcW w:w="6594" w:type="dxa"/>
            <w:tcBorders>
              <w:top w:val="single" w:sz="4" w:space="0" w:color="auto"/>
              <w:bottom w:val="single" w:sz="4" w:space="0" w:color="auto"/>
            </w:tcBorders>
          </w:tcPr>
          <w:p w14:paraId="67179232" w14:textId="77777777" w:rsidR="0016118B" w:rsidRPr="00EA4C2C" w:rsidRDefault="0016118B" w:rsidP="00637894">
            <w:pPr>
              <w:pStyle w:val="Tabletext"/>
            </w:pPr>
            <w:r w:rsidRPr="00EA4C2C">
              <w:t>Can read (with or without correcting lenses) an N5 chart (or its equivalent) binocularly at a distance that he or she selects (in the range of 30 to 50 centimetres), and can read an N14 chart binocularly (with or without correcting lenses) at a distance of 1 metre</w:t>
            </w:r>
          </w:p>
          <w:p w14:paraId="0E5072F1" w14:textId="77777777" w:rsidR="0016118B" w:rsidRPr="00EA4C2C" w:rsidRDefault="0016118B" w:rsidP="00637894">
            <w:pPr>
              <w:pStyle w:val="notemargin"/>
            </w:pPr>
            <w:r w:rsidRPr="00EA4C2C">
              <w:t>Note:</w:t>
            </w:r>
            <w:r w:rsidRPr="00EA4C2C">
              <w:tab/>
              <w:t>A person who needs correcting lenses to meet this criterion must have the appropriate lenses available while carrying out duties under a relevant licence—see regulation</w:t>
            </w:r>
            <w:r>
              <w:t> </w:t>
            </w:r>
            <w:r w:rsidRPr="00EA4C2C">
              <w:t>67.200.</w:t>
            </w:r>
          </w:p>
        </w:tc>
      </w:tr>
      <w:tr w:rsidR="0016118B" w:rsidRPr="00EA4C2C" w14:paraId="5A00D9E8" w14:textId="77777777" w:rsidTr="007979C7">
        <w:trPr>
          <w:cantSplit/>
        </w:trPr>
        <w:tc>
          <w:tcPr>
            <w:tcW w:w="708" w:type="dxa"/>
            <w:tcBorders>
              <w:top w:val="single" w:sz="4" w:space="0" w:color="auto"/>
              <w:bottom w:val="single" w:sz="4" w:space="0" w:color="auto"/>
            </w:tcBorders>
          </w:tcPr>
          <w:p w14:paraId="6934B7F2" w14:textId="77777777" w:rsidR="0016118B" w:rsidRPr="00EA4C2C" w:rsidRDefault="0016118B" w:rsidP="00637894">
            <w:pPr>
              <w:pStyle w:val="Tabletext"/>
            </w:pPr>
            <w:r w:rsidRPr="00EA4C2C">
              <w:t>1.37</w:t>
            </w:r>
          </w:p>
        </w:tc>
        <w:tc>
          <w:tcPr>
            <w:tcW w:w="6594" w:type="dxa"/>
            <w:tcBorders>
              <w:top w:val="single" w:sz="4" w:space="0" w:color="auto"/>
              <w:bottom w:val="single" w:sz="4" w:space="0" w:color="auto"/>
            </w:tcBorders>
          </w:tcPr>
          <w:p w14:paraId="2681BB72" w14:textId="77777777" w:rsidR="0016118B" w:rsidRPr="00EA4C2C" w:rsidRDefault="0016118B" w:rsidP="00637894">
            <w:pPr>
              <w:pStyle w:val="Tabletext"/>
            </w:pPr>
            <w:r w:rsidRPr="00EA4C2C">
              <w:t>Has a near point of accommodation no further away than 30 centimetres (with or without correcting lenses)</w:t>
            </w:r>
          </w:p>
        </w:tc>
      </w:tr>
      <w:tr w:rsidR="0016118B" w:rsidRPr="00EA4C2C" w14:paraId="6BAAB47F" w14:textId="77777777" w:rsidTr="007979C7">
        <w:trPr>
          <w:cantSplit/>
        </w:trPr>
        <w:tc>
          <w:tcPr>
            <w:tcW w:w="708" w:type="dxa"/>
            <w:tcBorders>
              <w:top w:val="single" w:sz="4" w:space="0" w:color="auto"/>
              <w:bottom w:val="single" w:sz="4" w:space="0" w:color="auto"/>
            </w:tcBorders>
          </w:tcPr>
          <w:p w14:paraId="6DB47CC9" w14:textId="77777777" w:rsidR="0016118B" w:rsidRPr="00EA4C2C" w:rsidRDefault="0016118B" w:rsidP="00637894">
            <w:pPr>
              <w:pStyle w:val="Tabletext"/>
            </w:pPr>
            <w:r w:rsidRPr="00EA4C2C">
              <w:t>1.38</w:t>
            </w:r>
          </w:p>
        </w:tc>
        <w:tc>
          <w:tcPr>
            <w:tcW w:w="6594" w:type="dxa"/>
            <w:tcBorders>
              <w:top w:val="single" w:sz="4" w:space="0" w:color="auto"/>
              <w:bottom w:val="single" w:sz="4" w:space="0" w:color="auto"/>
            </w:tcBorders>
          </w:tcPr>
          <w:p w14:paraId="40240D40" w14:textId="77777777" w:rsidR="0016118B" w:rsidRPr="00EA4C2C" w:rsidRDefault="0016118B" w:rsidP="00637894">
            <w:pPr>
              <w:pStyle w:val="Tabletext"/>
            </w:pPr>
            <w:r w:rsidRPr="00EA4C2C">
              <w:t>If using contact lenses to meet the visual standards set out in items</w:t>
            </w:r>
            <w:r>
              <w:t> </w:t>
            </w:r>
            <w:r w:rsidRPr="00EA4C2C">
              <w:t>1.31 to 1.37:</w:t>
            </w:r>
          </w:p>
          <w:p w14:paraId="421D2F2F" w14:textId="77777777" w:rsidR="0016118B" w:rsidRPr="00EA4C2C" w:rsidRDefault="0016118B" w:rsidP="00637894">
            <w:pPr>
              <w:pStyle w:val="Tablea"/>
            </w:pPr>
            <w:r w:rsidRPr="00EA4C2C">
              <w:t>(a) is able to wear those lenses for twice the projected length of flight time or duty time for the person without deterioration in visual acuity or discomfort; and</w:t>
            </w:r>
          </w:p>
          <w:p w14:paraId="74A7FD3B" w14:textId="77777777" w:rsidR="0016118B" w:rsidRPr="00EA4C2C" w:rsidRDefault="0016118B" w:rsidP="00637894">
            <w:pPr>
              <w:pStyle w:val="Tablea"/>
            </w:pPr>
            <w:r w:rsidRPr="00EA4C2C">
              <w:t>(b) if the lenses are of the hard or gas</w:t>
            </w:r>
            <w:r w:rsidRPr="00EA4C2C">
              <w:noBreakHyphen/>
              <w:t>permeable variety, demonstrates the ability, immediately after removing the lenses, to read at least 6/9 with spectacles binocularly</w:t>
            </w:r>
          </w:p>
        </w:tc>
      </w:tr>
      <w:tr w:rsidR="0016118B" w:rsidRPr="00EA4C2C" w14:paraId="0F2F0184" w14:textId="77777777" w:rsidTr="007979C7">
        <w:trPr>
          <w:cantSplit/>
        </w:trPr>
        <w:tc>
          <w:tcPr>
            <w:tcW w:w="7302" w:type="dxa"/>
            <w:gridSpan w:val="2"/>
            <w:tcBorders>
              <w:top w:val="single" w:sz="4" w:space="0" w:color="auto"/>
              <w:bottom w:val="single" w:sz="4" w:space="0" w:color="auto"/>
            </w:tcBorders>
          </w:tcPr>
          <w:p w14:paraId="0EDB53EA"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Colour perception</w:t>
            </w:r>
          </w:p>
        </w:tc>
      </w:tr>
      <w:tr w:rsidR="0016118B" w:rsidRPr="00EA4C2C" w14:paraId="5098C96B" w14:textId="77777777" w:rsidTr="007979C7">
        <w:trPr>
          <w:cantSplit/>
        </w:trPr>
        <w:tc>
          <w:tcPr>
            <w:tcW w:w="708" w:type="dxa"/>
            <w:tcBorders>
              <w:top w:val="single" w:sz="4" w:space="0" w:color="auto"/>
              <w:bottom w:val="single" w:sz="12" w:space="0" w:color="auto"/>
            </w:tcBorders>
          </w:tcPr>
          <w:p w14:paraId="1959DFB3" w14:textId="77777777" w:rsidR="0016118B" w:rsidRPr="00EA4C2C" w:rsidRDefault="0016118B" w:rsidP="00637894">
            <w:pPr>
              <w:pStyle w:val="Tabletext"/>
            </w:pPr>
            <w:r w:rsidRPr="00EA4C2C">
              <w:t>1.39</w:t>
            </w:r>
          </w:p>
        </w:tc>
        <w:tc>
          <w:tcPr>
            <w:tcW w:w="6594" w:type="dxa"/>
            <w:tcBorders>
              <w:top w:val="single" w:sz="4" w:space="0" w:color="auto"/>
              <w:bottom w:val="single" w:sz="12" w:space="0" w:color="auto"/>
            </w:tcBorders>
          </w:tcPr>
          <w:p w14:paraId="27E79917" w14:textId="77777777" w:rsidR="0016118B" w:rsidRPr="00EA4C2C" w:rsidRDefault="0016118B" w:rsidP="00637894">
            <w:pPr>
              <w:pStyle w:val="Tabletext"/>
            </w:pPr>
            <w:r w:rsidRPr="00EA4C2C">
              <w:t>Can readily distinguish the colours that need to be distinguished for the safe exercise of privileges, or performance of duties, under the relevant licence</w:t>
            </w:r>
          </w:p>
          <w:p w14:paraId="7AE8D0A2" w14:textId="77777777" w:rsidR="0016118B" w:rsidRPr="00EA4C2C" w:rsidRDefault="0016118B" w:rsidP="00637894">
            <w:pPr>
              <w:pStyle w:val="notemargin"/>
            </w:pPr>
            <w:r w:rsidRPr="00EA4C2C">
              <w:t>Note:</w:t>
            </w:r>
            <w:r w:rsidRPr="00EA4C2C">
              <w:tab/>
              <w:t>For how to demonstrate this, see subregulation</w:t>
            </w:r>
            <w:r>
              <w:t> </w:t>
            </w:r>
            <w:r w:rsidRPr="00EA4C2C">
              <w:t>67.150(6).</w:t>
            </w:r>
          </w:p>
        </w:tc>
      </w:tr>
    </w:tbl>
    <w:p w14:paraId="1073DD60" w14:textId="77777777" w:rsidR="0016118B" w:rsidRPr="00EA4C2C" w:rsidRDefault="0016118B" w:rsidP="00637894">
      <w:pPr>
        <w:pStyle w:val="ActHead5"/>
      </w:pPr>
      <w:bookmarkStart w:id="704" w:name="_Toc424739382"/>
      <w:r w:rsidRPr="00EA4C2C">
        <w:rPr>
          <w:rStyle w:val="CharSectno"/>
        </w:rPr>
        <w:t>67.155</w:t>
      </w:r>
      <w:r w:rsidRPr="00EA4C2C">
        <w:t xml:space="preserve">  Who meets medical standard 2</w:t>
      </w:r>
      <w:bookmarkEnd w:id="704"/>
    </w:p>
    <w:p w14:paraId="480054A3" w14:textId="77777777" w:rsidR="0016118B" w:rsidRPr="00EA4C2C" w:rsidRDefault="0016118B" w:rsidP="00637894">
      <w:pPr>
        <w:pStyle w:val="Subsection"/>
      </w:pPr>
      <w:r w:rsidRPr="00EA4C2C">
        <w:tab/>
        <w:t>(1)</w:t>
      </w:r>
      <w:r w:rsidRPr="00EA4C2C">
        <w:tab/>
        <w:t>Subject to subregulations (2) to (7), a person who satisfies the criteria in table 67.</w:t>
      </w:r>
      <w:r w:rsidRPr="00EA4C2C">
        <w:rPr>
          <w:noProof/>
        </w:rPr>
        <w:t>155</w:t>
      </w:r>
      <w:r w:rsidRPr="00EA4C2C">
        <w:t xml:space="preserve"> meets medical standard 2.</w:t>
      </w:r>
    </w:p>
    <w:p w14:paraId="4FBBC3DC" w14:textId="77777777" w:rsidR="0016118B" w:rsidRPr="00EA4C2C" w:rsidRDefault="0016118B" w:rsidP="00637894">
      <w:pPr>
        <w:pStyle w:val="Subsection"/>
      </w:pPr>
      <w:r w:rsidRPr="00EA4C2C">
        <w:tab/>
        <w:t>(2)</w:t>
      </w:r>
      <w:r w:rsidRPr="00EA4C2C">
        <w:tab/>
        <w:t>A person may use contact lenses to meet the criterion in item</w:t>
      </w:r>
      <w:r>
        <w:t> </w:t>
      </w:r>
      <w:r w:rsidRPr="00EA4C2C">
        <w:t>2.35 of table 67.</w:t>
      </w:r>
      <w:r w:rsidRPr="00EA4C2C">
        <w:rPr>
          <w:noProof/>
        </w:rPr>
        <w:t>155</w:t>
      </w:r>
      <w:r w:rsidRPr="00EA4C2C">
        <w:t xml:space="preserve"> if the lenses are monofocal and not tinted, and are well tolerated.</w:t>
      </w:r>
    </w:p>
    <w:p w14:paraId="7155B62C" w14:textId="77777777" w:rsidR="0016118B" w:rsidRPr="00EA4C2C" w:rsidRDefault="0016118B" w:rsidP="00637894">
      <w:pPr>
        <w:pStyle w:val="Subsection"/>
      </w:pPr>
      <w:r w:rsidRPr="00EA4C2C">
        <w:tab/>
        <w:t>(3)</w:t>
      </w:r>
      <w:r w:rsidRPr="00EA4C2C">
        <w:tab/>
        <w:t>A person whose visual acuity in either eye is worse than 6/60 must provide a full ophthalmic report to CASA.</w:t>
      </w:r>
    </w:p>
    <w:p w14:paraId="003A9B5E" w14:textId="77777777" w:rsidR="0016118B" w:rsidRPr="00EA4C2C" w:rsidRDefault="0016118B" w:rsidP="00637894">
      <w:pPr>
        <w:pStyle w:val="Subsection"/>
      </w:pPr>
      <w:r w:rsidRPr="00EA4C2C">
        <w:tab/>
        <w:t>(4)</w:t>
      </w:r>
      <w:r w:rsidRPr="00EA4C2C">
        <w:tab/>
        <w:t>A person who has undergone surgery affecting the refractive status of either eye is taken not to meet the criterion in item</w:t>
      </w:r>
      <w:r>
        <w:t> </w:t>
      </w:r>
      <w:r w:rsidRPr="00EA4C2C">
        <w:t>2.35 of table 67.</w:t>
      </w:r>
      <w:r w:rsidRPr="00EA4C2C">
        <w:rPr>
          <w:noProof/>
        </w:rPr>
        <w:t>155</w:t>
      </w:r>
      <w:r w:rsidRPr="00EA4C2C">
        <w:t xml:space="preserve"> until he or she is free of safety</w:t>
      </w:r>
      <w:r w:rsidRPr="00EA4C2C">
        <w:noBreakHyphen/>
        <w:t>relevant sequelae of the surgery.</w:t>
      </w:r>
    </w:p>
    <w:p w14:paraId="63670F7B" w14:textId="77777777" w:rsidR="0016118B" w:rsidRPr="00EA4C2C" w:rsidRDefault="0016118B" w:rsidP="00637894">
      <w:pPr>
        <w:pStyle w:val="Subsection"/>
      </w:pPr>
      <w:r w:rsidRPr="00EA4C2C">
        <w:lastRenderedPageBreak/>
        <w:tab/>
        <w:t>(5)</w:t>
      </w:r>
      <w:r w:rsidRPr="00EA4C2C">
        <w:tab/>
        <w:t>A person who requires both near correction and distant correction to meet the criteria in items</w:t>
      </w:r>
      <w:r>
        <w:t> </w:t>
      </w:r>
      <w:r w:rsidRPr="00EA4C2C">
        <w:t>2.35 and 2.36 of table 67.</w:t>
      </w:r>
      <w:r w:rsidRPr="00EA4C2C">
        <w:rPr>
          <w:noProof/>
        </w:rPr>
        <w:t>155</w:t>
      </w:r>
      <w:r w:rsidRPr="00EA4C2C">
        <w:t xml:space="preserve"> must demonstrate that 1 pair of spectacles is sufficient to meet both requirements for correction.</w:t>
      </w:r>
    </w:p>
    <w:p w14:paraId="03C9D394" w14:textId="77777777" w:rsidR="0016118B" w:rsidRPr="00EA4C2C" w:rsidRDefault="0016118B" w:rsidP="00637894">
      <w:pPr>
        <w:pStyle w:val="Subsection"/>
      </w:pPr>
      <w:r w:rsidRPr="00EA4C2C">
        <w:tab/>
        <w:t>(6)</w:t>
      </w:r>
      <w:r w:rsidRPr="00EA4C2C">
        <w:tab/>
        <w:t>A person must demonstrate that he or she meets the criterion in item</w:t>
      </w:r>
      <w:r>
        <w:t> </w:t>
      </w:r>
      <w:r w:rsidRPr="00EA4C2C">
        <w:t>2.39 of table 67.</w:t>
      </w:r>
      <w:r w:rsidRPr="00EA4C2C">
        <w:rPr>
          <w:noProof/>
        </w:rPr>
        <w:t>155</w:t>
      </w:r>
      <w:r w:rsidRPr="00EA4C2C">
        <w:t xml:space="preserve"> by:</w:t>
      </w:r>
    </w:p>
    <w:p w14:paraId="70C69A39" w14:textId="77777777" w:rsidR="0016118B" w:rsidRPr="00EA4C2C" w:rsidRDefault="0016118B" w:rsidP="00637894">
      <w:pPr>
        <w:pStyle w:val="paragraph"/>
      </w:pPr>
      <w:r w:rsidRPr="00EA4C2C">
        <w:tab/>
        <w:t>(a)</w:t>
      </w:r>
      <w:r w:rsidRPr="00EA4C2C">
        <w:tab/>
        <w:t>in daylight, or artificial light of similar luminosity, readily identifying a series of pseudo</w:t>
      </w:r>
      <w:r w:rsidRPr="00EA4C2C">
        <w:noBreakHyphen/>
        <w:t>isochromatic plates of the Ishihara 24</w:t>
      </w:r>
      <w:r w:rsidRPr="00EA4C2C">
        <w:noBreakHyphen/>
        <w:t>plate type, making no more than 2 errors; or</w:t>
      </w:r>
    </w:p>
    <w:p w14:paraId="0E176529" w14:textId="77777777" w:rsidR="0016118B" w:rsidRPr="00EA4C2C" w:rsidRDefault="0016118B" w:rsidP="00637894">
      <w:pPr>
        <w:pStyle w:val="paragraph"/>
      </w:pPr>
      <w:r w:rsidRPr="00EA4C2C">
        <w:tab/>
        <w:t>(b)</w:t>
      </w:r>
      <w:r w:rsidRPr="00EA4C2C">
        <w:tab/>
        <w:t xml:space="preserve">for somebody who makes more than 2 errors in a test mentioned in </w:t>
      </w:r>
      <w:r>
        <w:t>paragraph (</w:t>
      </w:r>
      <w:r w:rsidRPr="00EA4C2C">
        <w:t>a), readily identifying aviation coloured lights displayed by means of a Farnsworth colour</w:t>
      </w:r>
      <w:r w:rsidRPr="00EA4C2C">
        <w:noBreakHyphen/>
        <w:t>perception lantern, making:</w:t>
      </w:r>
    </w:p>
    <w:p w14:paraId="32909150" w14:textId="77777777" w:rsidR="0016118B" w:rsidRPr="00EA4C2C" w:rsidRDefault="0016118B" w:rsidP="00637894">
      <w:pPr>
        <w:pStyle w:val="paragraphsub"/>
      </w:pPr>
      <w:r w:rsidRPr="00EA4C2C">
        <w:tab/>
        <w:t>(i)</w:t>
      </w:r>
      <w:r w:rsidRPr="00EA4C2C">
        <w:tab/>
        <w:t>no errors on 1 run of 9 pairs of lights; or</w:t>
      </w:r>
    </w:p>
    <w:p w14:paraId="6F238579" w14:textId="77777777" w:rsidR="0016118B" w:rsidRPr="00EA4C2C" w:rsidRDefault="0016118B" w:rsidP="00637894">
      <w:pPr>
        <w:pStyle w:val="paragraphsub"/>
      </w:pPr>
      <w:r w:rsidRPr="00EA4C2C">
        <w:tab/>
        <w:t>(ii)</w:t>
      </w:r>
      <w:r w:rsidRPr="00EA4C2C">
        <w:tab/>
        <w:t>no more than 2 errors on a sequence of 2 runs of 9 pairs of lights; or</w:t>
      </w:r>
    </w:p>
    <w:p w14:paraId="40C463E0" w14:textId="77777777" w:rsidR="0016118B" w:rsidRPr="00EA4C2C" w:rsidRDefault="0016118B" w:rsidP="00637894">
      <w:pPr>
        <w:pStyle w:val="paragraph"/>
      </w:pPr>
      <w:r w:rsidRPr="00EA4C2C">
        <w:tab/>
        <w:t>(c)</w:t>
      </w:r>
      <w:r w:rsidRPr="00EA4C2C">
        <w:tab/>
        <w:t xml:space="preserve">for somebody who does not satisfy </w:t>
      </w:r>
      <w:r>
        <w:t>paragraph (</w:t>
      </w:r>
      <w:r w:rsidRPr="00EA4C2C">
        <w:t>a) or (b), correctly identifying all relevant coloured lights in a test, determined by CASA, that simulates an operational situation.</w:t>
      </w:r>
    </w:p>
    <w:p w14:paraId="49385806" w14:textId="77777777" w:rsidR="0016118B" w:rsidRPr="00EA4C2C" w:rsidRDefault="0016118B" w:rsidP="00637894">
      <w:pPr>
        <w:pStyle w:val="Subsection"/>
      </w:pPr>
      <w:r w:rsidRPr="00EA4C2C">
        <w:tab/>
        <w:t>(7)</w:t>
      </w:r>
      <w:r w:rsidRPr="00EA4C2C">
        <w:tab/>
        <w:t>If a change is made to a criterion in an item of table 67.155, a person who held a class 2 medical certificate and satisfied the criterion immediately before the change, but fails to satisfy the criterion as changed, is taken to satisfy the criterion for 2 years after the day when the change is made.</w:t>
      </w:r>
    </w:p>
    <w:p w14:paraId="1195BB3E" w14:textId="77777777" w:rsidR="0016118B" w:rsidRPr="00EA4C2C" w:rsidRDefault="0016118B" w:rsidP="00637894">
      <w:pPr>
        <w:pStyle w:val="TableHeading"/>
        <w:spacing w:before="280"/>
        <w:rPr>
          <w:sz w:val="24"/>
          <w:szCs w:val="24"/>
        </w:rPr>
      </w:pPr>
      <w:r w:rsidRPr="00EA4C2C">
        <w:rPr>
          <w:sz w:val="24"/>
          <w:szCs w:val="24"/>
        </w:rPr>
        <w:t>Table 67.155</w:t>
      </w:r>
      <w:r w:rsidRPr="00EA4C2C">
        <w:rPr>
          <w:sz w:val="24"/>
          <w:szCs w:val="24"/>
        </w:rPr>
        <w:tab/>
        <w:t>Criteria for medical standard 2</w:t>
      </w:r>
    </w:p>
    <w:p w14:paraId="383D03EE" w14:textId="77777777" w:rsidR="0016118B" w:rsidRPr="00EA4C2C" w:rsidRDefault="0016118B" w:rsidP="00637894">
      <w:pPr>
        <w:pStyle w:val="Tabletext"/>
      </w:pPr>
    </w:p>
    <w:tbl>
      <w:tblPr>
        <w:tblW w:w="0" w:type="auto"/>
        <w:tblLayout w:type="fixed"/>
        <w:tblLook w:val="0000" w:firstRow="0" w:lastRow="0" w:firstColumn="0" w:lastColumn="0" w:noHBand="0" w:noVBand="0"/>
      </w:tblPr>
      <w:tblGrid>
        <w:gridCol w:w="708"/>
        <w:gridCol w:w="6594"/>
      </w:tblGrid>
      <w:tr w:rsidR="0016118B" w:rsidRPr="00EA4C2C" w14:paraId="50BDBAA5" w14:textId="77777777" w:rsidTr="007979C7">
        <w:trPr>
          <w:cantSplit/>
          <w:tblHeader/>
        </w:trPr>
        <w:tc>
          <w:tcPr>
            <w:tcW w:w="708" w:type="dxa"/>
            <w:tcBorders>
              <w:top w:val="single" w:sz="12" w:space="0" w:color="auto"/>
              <w:bottom w:val="single" w:sz="12" w:space="0" w:color="auto"/>
            </w:tcBorders>
          </w:tcPr>
          <w:p w14:paraId="17CC831A" w14:textId="77777777" w:rsidR="0016118B" w:rsidRPr="00EA4C2C" w:rsidRDefault="0016118B" w:rsidP="00637894">
            <w:pPr>
              <w:pStyle w:val="TableHeading"/>
            </w:pPr>
            <w:r w:rsidRPr="00EA4C2C">
              <w:t>Item</w:t>
            </w:r>
          </w:p>
        </w:tc>
        <w:tc>
          <w:tcPr>
            <w:tcW w:w="6594" w:type="dxa"/>
            <w:tcBorders>
              <w:top w:val="single" w:sz="12" w:space="0" w:color="auto"/>
              <w:bottom w:val="single" w:sz="12" w:space="0" w:color="auto"/>
            </w:tcBorders>
          </w:tcPr>
          <w:p w14:paraId="1BCE346B" w14:textId="77777777" w:rsidR="0016118B" w:rsidRPr="00EA4C2C" w:rsidRDefault="0016118B" w:rsidP="00637894">
            <w:pPr>
              <w:pStyle w:val="TableHeading"/>
            </w:pPr>
            <w:r w:rsidRPr="00EA4C2C">
              <w:t>Criterion</w:t>
            </w:r>
          </w:p>
        </w:tc>
      </w:tr>
      <w:tr w:rsidR="0016118B" w:rsidRPr="00EA4C2C" w14:paraId="4C0B5760" w14:textId="77777777" w:rsidTr="007979C7">
        <w:trPr>
          <w:cantSplit/>
        </w:trPr>
        <w:tc>
          <w:tcPr>
            <w:tcW w:w="7302" w:type="dxa"/>
            <w:gridSpan w:val="2"/>
            <w:tcBorders>
              <w:top w:val="single" w:sz="12" w:space="0" w:color="auto"/>
              <w:bottom w:val="single" w:sz="4" w:space="0" w:color="auto"/>
            </w:tcBorders>
          </w:tcPr>
          <w:p w14:paraId="19AE3A9D"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Abnormalities, disabilities and functional capacity</w:t>
            </w:r>
          </w:p>
        </w:tc>
      </w:tr>
      <w:tr w:rsidR="0016118B" w:rsidRPr="00EA4C2C" w14:paraId="57272334" w14:textId="77777777" w:rsidTr="007979C7">
        <w:trPr>
          <w:cantSplit/>
        </w:trPr>
        <w:tc>
          <w:tcPr>
            <w:tcW w:w="708" w:type="dxa"/>
            <w:tcBorders>
              <w:top w:val="single" w:sz="4" w:space="0" w:color="auto"/>
              <w:bottom w:val="single" w:sz="4" w:space="0" w:color="auto"/>
            </w:tcBorders>
          </w:tcPr>
          <w:p w14:paraId="6A23DC82" w14:textId="77777777" w:rsidR="0016118B" w:rsidRPr="00EA4C2C" w:rsidRDefault="0016118B" w:rsidP="00637894">
            <w:pPr>
              <w:pStyle w:val="Tabletext"/>
            </w:pPr>
            <w:r w:rsidRPr="00EA4C2C">
              <w:t>2.1</w:t>
            </w:r>
          </w:p>
        </w:tc>
        <w:tc>
          <w:tcPr>
            <w:tcW w:w="6594" w:type="dxa"/>
            <w:tcBorders>
              <w:top w:val="single" w:sz="4" w:space="0" w:color="auto"/>
              <w:bottom w:val="single" w:sz="4" w:space="0" w:color="auto"/>
            </w:tcBorders>
          </w:tcPr>
          <w:p w14:paraId="7CCF50DF" w14:textId="77777777" w:rsidR="0016118B" w:rsidRPr="00EA4C2C" w:rsidRDefault="0016118B" w:rsidP="00637894">
            <w:pPr>
              <w:pStyle w:val="Tabletext"/>
            </w:pPr>
            <w:r w:rsidRPr="00EA4C2C">
              <w:t>Has no safety</w:t>
            </w:r>
            <w:r w:rsidRPr="00EA4C2C">
              <w:noBreakHyphen/>
              <w:t>relevant condition of any of the following kinds that produces any degree of functional incapacity or a risk of incapacitation:</w:t>
            </w:r>
          </w:p>
          <w:p w14:paraId="385E7F90" w14:textId="77777777" w:rsidR="0016118B" w:rsidRPr="00EA4C2C" w:rsidRDefault="0016118B" w:rsidP="00637894">
            <w:pPr>
              <w:pStyle w:val="Tablea"/>
            </w:pPr>
            <w:r w:rsidRPr="00EA4C2C">
              <w:t>(a) an abnormality;</w:t>
            </w:r>
          </w:p>
          <w:p w14:paraId="1C50773B" w14:textId="77777777" w:rsidR="0016118B" w:rsidRPr="00EA4C2C" w:rsidRDefault="0016118B" w:rsidP="00637894">
            <w:pPr>
              <w:pStyle w:val="Tablea"/>
            </w:pPr>
            <w:r w:rsidRPr="00EA4C2C">
              <w:t>(b) a disability or disease (active or latent);</w:t>
            </w:r>
          </w:p>
          <w:p w14:paraId="55FAC396" w14:textId="77777777" w:rsidR="0016118B" w:rsidRPr="00EA4C2C" w:rsidRDefault="0016118B" w:rsidP="00637894">
            <w:pPr>
              <w:pStyle w:val="Tablea"/>
            </w:pPr>
            <w:r w:rsidRPr="00EA4C2C">
              <w:t>(c) an injury;</w:t>
            </w:r>
          </w:p>
          <w:p w14:paraId="102E3154" w14:textId="77777777" w:rsidR="0016118B" w:rsidRPr="00EA4C2C" w:rsidRDefault="0016118B" w:rsidP="00637894">
            <w:pPr>
              <w:pStyle w:val="Tablea"/>
              <w:rPr>
                <w:b/>
                <w:i/>
              </w:rPr>
            </w:pPr>
            <w:r w:rsidRPr="00EA4C2C">
              <w:t>(d) a sequela of an accident or a surgical operation</w:t>
            </w:r>
          </w:p>
        </w:tc>
      </w:tr>
      <w:tr w:rsidR="0016118B" w:rsidRPr="00EA4C2C" w14:paraId="08D82F9E" w14:textId="77777777" w:rsidTr="007979C7">
        <w:trPr>
          <w:cantSplit/>
        </w:trPr>
        <w:tc>
          <w:tcPr>
            <w:tcW w:w="708" w:type="dxa"/>
            <w:tcBorders>
              <w:top w:val="single" w:sz="4" w:space="0" w:color="auto"/>
              <w:bottom w:val="single" w:sz="4" w:space="0" w:color="auto"/>
            </w:tcBorders>
          </w:tcPr>
          <w:p w14:paraId="137E6ADE" w14:textId="77777777" w:rsidR="0016118B" w:rsidRPr="00EA4C2C" w:rsidRDefault="0016118B" w:rsidP="00637894">
            <w:pPr>
              <w:pStyle w:val="Tabletext"/>
            </w:pPr>
            <w:r w:rsidRPr="00EA4C2C">
              <w:lastRenderedPageBreak/>
              <w:t>2.2</w:t>
            </w:r>
          </w:p>
        </w:tc>
        <w:tc>
          <w:tcPr>
            <w:tcW w:w="6594" w:type="dxa"/>
            <w:tcBorders>
              <w:top w:val="single" w:sz="4" w:space="0" w:color="auto"/>
              <w:bottom w:val="single" w:sz="4" w:space="0" w:color="auto"/>
            </w:tcBorders>
          </w:tcPr>
          <w:p w14:paraId="73D68C7B" w14:textId="77777777" w:rsidR="0016118B" w:rsidRPr="00EA4C2C" w:rsidRDefault="0016118B" w:rsidP="00637894">
            <w:pPr>
              <w:pStyle w:val="Tabletext"/>
            </w:pPr>
            <w:r w:rsidRPr="00EA4C2C">
              <w:t>Has no physical conditions or limitations that are safety</w:t>
            </w:r>
            <w:r w:rsidRPr="00EA4C2C">
              <w:noBreakHyphen/>
              <w:t>relevant</w:t>
            </w:r>
          </w:p>
        </w:tc>
      </w:tr>
      <w:tr w:rsidR="0016118B" w:rsidRPr="00EA4C2C" w14:paraId="17C56A1F" w14:textId="77777777" w:rsidTr="007979C7">
        <w:trPr>
          <w:cantSplit/>
        </w:trPr>
        <w:tc>
          <w:tcPr>
            <w:tcW w:w="708" w:type="dxa"/>
            <w:tcBorders>
              <w:top w:val="single" w:sz="4" w:space="0" w:color="auto"/>
              <w:bottom w:val="single" w:sz="4" w:space="0" w:color="auto"/>
            </w:tcBorders>
          </w:tcPr>
          <w:p w14:paraId="68A76749" w14:textId="77777777" w:rsidR="0016118B" w:rsidRPr="00EA4C2C" w:rsidRDefault="0016118B" w:rsidP="00637894">
            <w:pPr>
              <w:pStyle w:val="Tabletext"/>
            </w:pPr>
            <w:r w:rsidRPr="00EA4C2C">
              <w:t>2.3</w:t>
            </w:r>
          </w:p>
        </w:tc>
        <w:tc>
          <w:tcPr>
            <w:tcW w:w="6594" w:type="dxa"/>
            <w:tcBorders>
              <w:top w:val="single" w:sz="4" w:space="0" w:color="auto"/>
              <w:bottom w:val="single" w:sz="4" w:space="0" w:color="auto"/>
            </w:tcBorders>
          </w:tcPr>
          <w:p w14:paraId="79323FC5" w14:textId="77777777" w:rsidR="0016118B" w:rsidRPr="00EA4C2C" w:rsidRDefault="0016118B" w:rsidP="00637894">
            <w:pPr>
              <w:pStyle w:val="Tabletext"/>
            </w:pPr>
            <w:r w:rsidRPr="00EA4C2C">
              <w:t>Is not using any over</w:t>
            </w:r>
            <w:r w:rsidRPr="00EA4C2C">
              <w:noBreakHyphen/>
              <w:t>the</w:t>
            </w:r>
            <w:r w:rsidRPr="00EA4C2C">
              <w:noBreakHyphen/>
              <w:t>counter or prescribed medication or drug (including medication or a drug used to treat a disease or medical disorder) that causes the person to experience any side effects likely to affect the person to an extent that is safety</w:t>
            </w:r>
            <w:r w:rsidRPr="00EA4C2C">
              <w:noBreakHyphen/>
              <w:t>relevant</w:t>
            </w:r>
          </w:p>
        </w:tc>
      </w:tr>
      <w:tr w:rsidR="0016118B" w:rsidRPr="00EA4C2C" w14:paraId="031E9275" w14:textId="77777777" w:rsidTr="007979C7">
        <w:trPr>
          <w:cantSplit/>
        </w:trPr>
        <w:tc>
          <w:tcPr>
            <w:tcW w:w="7302" w:type="dxa"/>
            <w:gridSpan w:val="2"/>
            <w:tcBorders>
              <w:top w:val="single" w:sz="4" w:space="0" w:color="auto"/>
              <w:bottom w:val="single" w:sz="4" w:space="0" w:color="auto"/>
            </w:tcBorders>
          </w:tcPr>
          <w:p w14:paraId="0B84DCFD"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Mental fitness</w:t>
            </w:r>
          </w:p>
        </w:tc>
      </w:tr>
      <w:tr w:rsidR="0016118B" w:rsidRPr="00EA4C2C" w14:paraId="2F30E3DA" w14:textId="77777777" w:rsidTr="007979C7">
        <w:trPr>
          <w:cantSplit/>
        </w:trPr>
        <w:tc>
          <w:tcPr>
            <w:tcW w:w="708" w:type="dxa"/>
            <w:tcBorders>
              <w:top w:val="single" w:sz="4" w:space="0" w:color="auto"/>
              <w:bottom w:val="single" w:sz="4" w:space="0" w:color="auto"/>
            </w:tcBorders>
          </w:tcPr>
          <w:p w14:paraId="46E53CFD" w14:textId="77777777" w:rsidR="0016118B" w:rsidRPr="00EA4C2C" w:rsidRDefault="0016118B" w:rsidP="00637894">
            <w:pPr>
              <w:pStyle w:val="Tabletext"/>
            </w:pPr>
            <w:r w:rsidRPr="00EA4C2C">
              <w:t>2.4</w:t>
            </w:r>
          </w:p>
        </w:tc>
        <w:tc>
          <w:tcPr>
            <w:tcW w:w="6594" w:type="dxa"/>
            <w:tcBorders>
              <w:top w:val="single" w:sz="4" w:space="0" w:color="auto"/>
              <w:bottom w:val="single" w:sz="4" w:space="0" w:color="auto"/>
            </w:tcBorders>
          </w:tcPr>
          <w:p w14:paraId="63618F60" w14:textId="77777777" w:rsidR="0016118B" w:rsidRPr="00EA4C2C" w:rsidRDefault="0016118B" w:rsidP="00637894">
            <w:pPr>
              <w:pStyle w:val="Tabletext"/>
            </w:pPr>
            <w:r w:rsidRPr="00EA4C2C">
              <w:t>Has no established medical history or clinical diagnosis of any of the following conditions, to an extent that is safety</w:t>
            </w:r>
            <w:r w:rsidRPr="00EA4C2C">
              <w:noBreakHyphen/>
              <w:t>relevant:</w:t>
            </w:r>
          </w:p>
          <w:p w14:paraId="30C64213" w14:textId="77777777" w:rsidR="0016118B" w:rsidRPr="00EA4C2C" w:rsidRDefault="0016118B" w:rsidP="00637894">
            <w:pPr>
              <w:pStyle w:val="Tablea"/>
            </w:pPr>
            <w:r w:rsidRPr="00EA4C2C">
              <w:t>(a) psychosis;</w:t>
            </w:r>
          </w:p>
          <w:p w14:paraId="40E19178" w14:textId="77777777" w:rsidR="0016118B" w:rsidRPr="00EA4C2C" w:rsidRDefault="0016118B" w:rsidP="00637894">
            <w:pPr>
              <w:pStyle w:val="Tablea"/>
            </w:pPr>
            <w:r w:rsidRPr="00EA4C2C">
              <w:t>(b) significant personality disorder;</w:t>
            </w:r>
          </w:p>
          <w:p w14:paraId="289675C6" w14:textId="77777777" w:rsidR="0016118B" w:rsidRPr="00EA4C2C" w:rsidRDefault="0016118B" w:rsidP="00637894">
            <w:pPr>
              <w:pStyle w:val="Tablea"/>
              <w:rPr>
                <w:b/>
                <w:i/>
              </w:rPr>
            </w:pPr>
            <w:r w:rsidRPr="00EA4C2C">
              <w:t>(c) significant mental abnormality or neurosis</w:t>
            </w:r>
          </w:p>
        </w:tc>
      </w:tr>
      <w:tr w:rsidR="0016118B" w:rsidRPr="00EA4C2C" w14:paraId="5EE146F5" w14:textId="77777777" w:rsidTr="007979C7">
        <w:trPr>
          <w:cantSplit/>
        </w:trPr>
        <w:tc>
          <w:tcPr>
            <w:tcW w:w="708" w:type="dxa"/>
            <w:tcBorders>
              <w:top w:val="single" w:sz="4" w:space="0" w:color="auto"/>
              <w:bottom w:val="single" w:sz="4" w:space="0" w:color="auto"/>
            </w:tcBorders>
          </w:tcPr>
          <w:p w14:paraId="01A20182" w14:textId="77777777" w:rsidR="0016118B" w:rsidRPr="00EA4C2C" w:rsidRDefault="0016118B" w:rsidP="00637894">
            <w:pPr>
              <w:pStyle w:val="Tabletext"/>
            </w:pPr>
            <w:r w:rsidRPr="00EA4C2C">
              <w:t>2.5</w:t>
            </w:r>
          </w:p>
        </w:tc>
        <w:tc>
          <w:tcPr>
            <w:tcW w:w="6594" w:type="dxa"/>
            <w:tcBorders>
              <w:top w:val="single" w:sz="4" w:space="0" w:color="auto"/>
              <w:bottom w:val="single" w:sz="4" w:space="0" w:color="auto"/>
            </w:tcBorders>
          </w:tcPr>
          <w:p w14:paraId="3F208D80" w14:textId="77777777" w:rsidR="0016118B" w:rsidRPr="00EA4C2C" w:rsidRDefault="0016118B" w:rsidP="00637894">
            <w:pPr>
              <w:pStyle w:val="Tabletext"/>
            </w:pPr>
            <w:r w:rsidRPr="00EA4C2C">
              <w:t>Does not engage in any problematic use of substances (within the meaning given by section</w:t>
            </w:r>
            <w:r>
              <w:t> </w:t>
            </w:r>
            <w:r w:rsidRPr="00EA4C2C">
              <w:t xml:space="preserve">1.1 of Annex 1, </w:t>
            </w:r>
            <w:r w:rsidRPr="00EA4C2C">
              <w:rPr>
                <w:i/>
              </w:rPr>
              <w:t>Personnel Licensing</w:t>
            </w:r>
            <w:r w:rsidRPr="00EA4C2C">
              <w:t>, to the Chicago Convention)</w:t>
            </w:r>
          </w:p>
        </w:tc>
      </w:tr>
      <w:tr w:rsidR="0016118B" w:rsidRPr="00EA4C2C" w14:paraId="4C19A810" w14:textId="77777777" w:rsidTr="007979C7">
        <w:trPr>
          <w:cantSplit/>
        </w:trPr>
        <w:tc>
          <w:tcPr>
            <w:tcW w:w="708" w:type="dxa"/>
            <w:tcBorders>
              <w:top w:val="single" w:sz="4" w:space="0" w:color="auto"/>
            </w:tcBorders>
          </w:tcPr>
          <w:p w14:paraId="036C1A0C" w14:textId="77777777" w:rsidR="0016118B" w:rsidRPr="00EA4C2C" w:rsidRDefault="0016118B" w:rsidP="00637894">
            <w:pPr>
              <w:pStyle w:val="Tabletext"/>
            </w:pPr>
            <w:r w:rsidRPr="00EA4C2C">
              <w:t>2.6</w:t>
            </w:r>
          </w:p>
        </w:tc>
        <w:tc>
          <w:tcPr>
            <w:tcW w:w="6594" w:type="dxa"/>
            <w:tcBorders>
              <w:top w:val="single" w:sz="4" w:space="0" w:color="auto"/>
            </w:tcBorders>
          </w:tcPr>
          <w:p w14:paraId="652FE731" w14:textId="77777777" w:rsidR="0016118B" w:rsidRPr="00EA4C2C" w:rsidRDefault="0016118B" w:rsidP="00637894">
            <w:pPr>
              <w:pStyle w:val="Tabletext"/>
            </w:pPr>
            <w:r w:rsidRPr="00EA4C2C">
              <w:t>If there is any personal history of problematic use of a substance (within the meaning given by section</w:t>
            </w:r>
            <w:r>
              <w:t> </w:t>
            </w:r>
            <w:r w:rsidRPr="00EA4C2C">
              <w:t xml:space="preserve">1.1 of Annex 1, </w:t>
            </w:r>
            <w:r w:rsidRPr="00EA4C2C">
              <w:rPr>
                <w:i/>
              </w:rPr>
              <w:t>Personnel Licensing</w:t>
            </w:r>
            <w:r w:rsidRPr="00EA4C2C">
              <w:t>, to the Chicago Convention):</w:t>
            </w:r>
          </w:p>
          <w:p w14:paraId="79C542C6" w14:textId="77777777" w:rsidR="0016118B" w:rsidRPr="00EA4C2C" w:rsidRDefault="0016118B" w:rsidP="00637894">
            <w:pPr>
              <w:pStyle w:val="Tablea"/>
            </w:pPr>
            <w:r w:rsidRPr="00EA4C2C">
              <w:t>(a) the person’s abstinence from problematic use of the substance is certified by an appropriate specialist medical practitioner; and</w:t>
            </w:r>
          </w:p>
          <w:p w14:paraId="1F9FAF6D" w14:textId="77777777" w:rsidR="0016118B" w:rsidRPr="00EA4C2C" w:rsidRDefault="0016118B" w:rsidP="00637894">
            <w:pPr>
              <w:pStyle w:val="Tablea"/>
              <w:rPr>
                <w:i/>
              </w:rPr>
            </w:pPr>
            <w:r w:rsidRPr="00EA4C2C">
              <w:t>(b) the person is not suffering from any safety</w:t>
            </w:r>
            <w:r w:rsidRPr="00EA4C2C">
              <w:noBreakHyphen/>
              <w:t>relevant sequelae resulting from the person’s use of the substance; and</w:t>
            </w:r>
          </w:p>
        </w:tc>
      </w:tr>
      <w:tr w:rsidR="0016118B" w:rsidRPr="00EA4C2C" w14:paraId="32CCE43B" w14:textId="77777777" w:rsidTr="007979C7">
        <w:trPr>
          <w:cantSplit/>
        </w:trPr>
        <w:tc>
          <w:tcPr>
            <w:tcW w:w="708" w:type="dxa"/>
            <w:tcBorders>
              <w:bottom w:val="single" w:sz="4" w:space="0" w:color="auto"/>
            </w:tcBorders>
          </w:tcPr>
          <w:p w14:paraId="0F5141E3" w14:textId="77777777" w:rsidR="0016118B" w:rsidRPr="00EA4C2C" w:rsidRDefault="0016118B" w:rsidP="00637894">
            <w:pPr>
              <w:pStyle w:val="Tabletext"/>
            </w:pPr>
          </w:p>
        </w:tc>
        <w:tc>
          <w:tcPr>
            <w:tcW w:w="6594" w:type="dxa"/>
            <w:tcBorders>
              <w:bottom w:val="single" w:sz="4" w:space="0" w:color="auto"/>
            </w:tcBorders>
          </w:tcPr>
          <w:p w14:paraId="3B594D4C" w14:textId="77777777" w:rsidR="0016118B" w:rsidRPr="00EA4C2C" w:rsidRDefault="0016118B" w:rsidP="00637894">
            <w:pPr>
              <w:pStyle w:val="Tablea"/>
            </w:pPr>
            <w:r w:rsidRPr="00EA4C2C">
              <w:t>(c) the person provides evidence that the person is undertaking, or has successfully completed, an appropriate course of therapy</w:t>
            </w:r>
          </w:p>
          <w:p w14:paraId="6BF74069" w14:textId="77777777" w:rsidR="0016118B" w:rsidRPr="00EA4C2C" w:rsidRDefault="0016118B" w:rsidP="00637894">
            <w:pPr>
              <w:pStyle w:val="notemargin"/>
            </w:pPr>
            <w:r w:rsidRPr="00EA4C2C">
              <w:t>Note:</w:t>
            </w:r>
            <w:r w:rsidRPr="00EA4C2C">
              <w:tab/>
              <w:t xml:space="preserve">In Annex 1, </w:t>
            </w:r>
            <w:r w:rsidRPr="00EA4C2C">
              <w:rPr>
                <w:i/>
              </w:rPr>
              <w:t>Personnel Licensing</w:t>
            </w:r>
            <w:r w:rsidRPr="00EA4C2C">
              <w:t>, to the Chicago Convention, ‘Problematic use of substances’ is defined as follows:</w:t>
            </w:r>
          </w:p>
          <w:p w14:paraId="076EFA41" w14:textId="77777777" w:rsidR="0016118B" w:rsidRPr="00EA4C2C" w:rsidRDefault="0016118B" w:rsidP="00637894">
            <w:pPr>
              <w:pStyle w:val="notemargin"/>
            </w:pPr>
            <w:r w:rsidRPr="00EA4C2C">
              <w:tab/>
              <w:t>‘The use of one or more psychoactive substances by aviation personnel in a way that:</w:t>
            </w:r>
          </w:p>
          <w:p w14:paraId="478337B3" w14:textId="77777777" w:rsidR="0016118B" w:rsidRPr="00EA4C2C" w:rsidRDefault="0016118B" w:rsidP="00637894">
            <w:pPr>
              <w:pStyle w:val="notepara"/>
              <w:ind w:left="1089"/>
            </w:pPr>
            <w:r w:rsidRPr="00EA4C2C">
              <w:t>a) constitutes a direct hazard to the user or endangers the lives, health or welfare of others; and/or</w:t>
            </w:r>
          </w:p>
          <w:p w14:paraId="0FFCAEB0" w14:textId="77777777" w:rsidR="0016118B" w:rsidRPr="00EA4C2C" w:rsidRDefault="0016118B" w:rsidP="00637894">
            <w:pPr>
              <w:pStyle w:val="notepara"/>
              <w:ind w:left="1089"/>
            </w:pPr>
            <w:r w:rsidRPr="00EA4C2C">
              <w:t>b) causes or worsens an occupational, social, mental or physical problem or disorder.’.</w:t>
            </w:r>
          </w:p>
          <w:p w14:paraId="6BC6558D" w14:textId="77777777" w:rsidR="0016118B" w:rsidRPr="00EA4C2C" w:rsidRDefault="0016118B" w:rsidP="00637894">
            <w:pPr>
              <w:pStyle w:val="notemargin"/>
              <w:rPr>
                <w:i/>
              </w:rPr>
            </w:pPr>
            <w:r w:rsidRPr="00EA4C2C">
              <w:tab/>
              <w:t>‘Psychoactive substances’ is there defined as ‘Alcohol, opioids, cannabinoids, sedatives and hypnotics, cocaine, other psychostimulants, hallucinogens, and volatile solvents, whereas coffee and tobacco are excluded.’.</w:t>
            </w:r>
          </w:p>
        </w:tc>
      </w:tr>
      <w:tr w:rsidR="0016118B" w:rsidRPr="00EA4C2C" w14:paraId="6B103B84" w14:textId="77777777" w:rsidTr="007979C7">
        <w:trPr>
          <w:cantSplit/>
        </w:trPr>
        <w:tc>
          <w:tcPr>
            <w:tcW w:w="7302" w:type="dxa"/>
            <w:gridSpan w:val="2"/>
            <w:tcBorders>
              <w:top w:val="single" w:sz="4" w:space="0" w:color="auto"/>
              <w:bottom w:val="single" w:sz="4" w:space="0" w:color="auto"/>
            </w:tcBorders>
          </w:tcPr>
          <w:p w14:paraId="795C7562"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lastRenderedPageBreak/>
              <w:t>Nervous system</w:t>
            </w:r>
          </w:p>
        </w:tc>
      </w:tr>
      <w:tr w:rsidR="0016118B" w:rsidRPr="00EA4C2C" w14:paraId="124D59D2" w14:textId="77777777" w:rsidTr="007979C7">
        <w:trPr>
          <w:cantSplit/>
        </w:trPr>
        <w:tc>
          <w:tcPr>
            <w:tcW w:w="708" w:type="dxa"/>
            <w:tcBorders>
              <w:top w:val="single" w:sz="4" w:space="0" w:color="auto"/>
              <w:bottom w:val="single" w:sz="4" w:space="0" w:color="auto"/>
            </w:tcBorders>
          </w:tcPr>
          <w:p w14:paraId="68C82E03" w14:textId="77777777" w:rsidR="0016118B" w:rsidRPr="00EA4C2C" w:rsidRDefault="0016118B" w:rsidP="00637894">
            <w:pPr>
              <w:pStyle w:val="Tabletext"/>
            </w:pPr>
            <w:r w:rsidRPr="00EA4C2C">
              <w:t>2.7</w:t>
            </w:r>
          </w:p>
        </w:tc>
        <w:tc>
          <w:tcPr>
            <w:tcW w:w="6594" w:type="dxa"/>
            <w:tcBorders>
              <w:top w:val="single" w:sz="4" w:space="0" w:color="auto"/>
              <w:bottom w:val="single" w:sz="4" w:space="0" w:color="auto"/>
            </w:tcBorders>
          </w:tcPr>
          <w:p w14:paraId="629A1B0E" w14:textId="77777777" w:rsidR="0016118B" w:rsidRPr="00EA4C2C" w:rsidRDefault="0016118B" w:rsidP="00637894">
            <w:pPr>
              <w:pStyle w:val="Tabletext"/>
            </w:pPr>
            <w:r w:rsidRPr="00EA4C2C">
              <w:t>Has no established medical history or clinical diagnosis of:</w:t>
            </w:r>
          </w:p>
          <w:p w14:paraId="4D0CCC7D" w14:textId="77777777" w:rsidR="0016118B" w:rsidRPr="00EA4C2C" w:rsidRDefault="0016118B" w:rsidP="00637894">
            <w:pPr>
              <w:pStyle w:val="Tablea"/>
            </w:pPr>
            <w:r w:rsidRPr="00EA4C2C">
              <w:t>(a) a safety</w:t>
            </w:r>
            <w:r w:rsidRPr="00EA4C2C">
              <w:noBreakHyphen/>
              <w:t>relevant disease of the nervous system; or</w:t>
            </w:r>
          </w:p>
          <w:p w14:paraId="7F0DC088" w14:textId="77777777" w:rsidR="0016118B" w:rsidRPr="00EA4C2C" w:rsidRDefault="0016118B" w:rsidP="00637894">
            <w:pPr>
              <w:pStyle w:val="Tablea"/>
            </w:pPr>
            <w:r w:rsidRPr="00EA4C2C">
              <w:t>(b) epilepsy; or</w:t>
            </w:r>
          </w:p>
          <w:p w14:paraId="4DA01B8A" w14:textId="77777777" w:rsidR="0016118B" w:rsidRPr="00EA4C2C" w:rsidRDefault="0016118B" w:rsidP="00637894">
            <w:pPr>
              <w:pStyle w:val="Tablea"/>
            </w:pPr>
            <w:r w:rsidRPr="00EA4C2C">
              <w:t>(c) a disturbance of consciousness for which there is no satisfactory medical explanation and which may recur</w:t>
            </w:r>
          </w:p>
        </w:tc>
      </w:tr>
      <w:tr w:rsidR="0016118B" w:rsidRPr="00EA4C2C" w14:paraId="76315E2A" w14:textId="77777777" w:rsidTr="007979C7">
        <w:trPr>
          <w:cantSplit/>
        </w:trPr>
        <w:tc>
          <w:tcPr>
            <w:tcW w:w="708" w:type="dxa"/>
            <w:tcBorders>
              <w:top w:val="single" w:sz="4" w:space="0" w:color="auto"/>
              <w:bottom w:val="single" w:sz="4" w:space="0" w:color="auto"/>
            </w:tcBorders>
          </w:tcPr>
          <w:p w14:paraId="3C7B9B37" w14:textId="77777777" w:rsidR="0016118B" w:rsidRPr="00EA4C2C" w:rsidRDefault="0016118B" w:rsidP="00637894">
            <w:pPr>
              <w:pStyle w:val="Tabletext"/>
            </w:pPr>
            <w:r w:rsidRPr="00EA4C2C">
              <w:t>2.8</w:t>
            </w:r>
          </w:p>
        </w:tc>
        <w:tc>
          <w:tcPr>
            <w:tcW w:w="6594" w:type="dxa"/>
            <w:tcBorders>
              <w:top w:val="single" w:sz="4" w:space="0" w:color="auto"/>
              <w:bottom w:val="single" w:sz="4" w:space="0" w:color="auto"/>
            </w:tcBorders>
          </w:tcPr>
          <w:p w14:paraId="6CFE6338" w14:textId="77777777" w:rsidR="0016118B" w:rsidRPr="00EA4C2C" w:rsidRDefault="0016118B" w:rsidP="00637894">
            <w:pPr>
              <w:pStyle w:val="Tabletext"/>
            </w:pPr>
            <w:r w:rsidRPr="00EA4C2C">
              <w:t>Is not suffering from safety</w:t>
            </w:r>
            <w:r w:rsidRPr="00EA4C2C">
              <w:noBreakHyphen/>
              <w:t>relevant effects of a head injury or neurosurgical procedure</w:t>
            </w:r>
          </w:p>
        </w:tc>
      </w:tr>
      <w:tr w:rsidR="0016118B" w:rsidRPr="00EA4C2C" w14:paraId="3040440C" w14:textId="77777777" w:rsidTr="007979C7">
        <w:trPr>
          <w:cantSplit/>
        </w:trPr>
        <w:tc>
          <w:tcPr>
            <w:tcW w:w="7302" w:type="dxa"/>
            <w:gridSpan w:val="2"/>
            <w:tcBorders>
              <w:top w:val="single" w:sz="4" w:space="0" w:color="auto"/>
              <w:bottom w:val="single" w:sz="4" w:space="0" w:color="auto"/>
            </w:tcBorders>
          </w:tcPr>
          <w:p w14:paraId="5EF67701"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Cardiovascular system</w:t>
            </w:r>
          </w:p>
        </w:tc>
      </w:tr>
      <w:tr w:rsidR="0016118B" w:rsidRPr="00EA4C2C" w14:paraId="36B7FB8B" w14:textId="77777777" w:rsidTr="007979C7">
        <w:trPr>
          <w:cantSplit/>
        </w:trPr>
        <w:tc>
          <w:tcPr>
            <w:tcW w:w="708" w:type="dxa"/>
            <w:tcBorders>
              <w:top w:val="single" w:sz="4" w:space="0" w:color="auto"/>
              <w:bottom w:val="single" w:sz="4" w:space="0" w:color="auto"/>
            </w:tcBorders>
          </w:tcPr>
          <w:p w14:paraId="2C7F3C4E" w14:textId="77777777" w:rsidR="0016118B" w:rsidRPr="00EA4C2C" w:rsidRDefault="0016118B" w:rsidP="00637894">
            <w:pPr>
              <w:pStyle w:val="Tabletext"/>
            </w:pPr>
            <w:r w:rsidRPr="00EA4C2C">
              <w:t>2.9</w:t>
            </w:r>
          </w:p>
        </w:tc>
        <w:tc>
          <w:tcPr>
            <w:tcW w:w="6594" w:type="dxa"/>
            <w:tcBorders>
              <w:top w:val="single" w:sz="4" w:space="0" w:color="auto"/>
              <w:bottom w:val="single" w:sz="4" w:space="0" w:color="auto"/>
            </w:tcBorders>
          </w:tcPr>
          <w:p w14:paraId="28393BCD" w14:textId="77777777" w:rsidR="0016118B" w:rsidRPr="00EA4C2C" w:rsidRDefault="0016118B" w:rsidP="00637894">
            <w:pPr>
              <w:pStyle w:val="Tabletext"/>
            </w:pPr>
            <w:r w:rsidRPr="00EA4C2C">
              <w:t>Has no safety</w:t>
            </w:r>
            <w:r w:rsidRPr="00EA4C2C">
              <w:noBreakHyphen/>
              <w:t>relevant heart abnormality</w:t>
            </w:r>
          </w:p>
        </w:tc>
      </w:tr>
      <w:tr w:rsidR="0016118B" w:rsidRPr="00EA4C2C" w14:paraId="7FC7A28C" w14:textId="77777777" w:rsidTr="007979C7">
        <w:trPr>
          <w:cantSplit/>
        </w:trPr>
        <w:tc>
          <w:tcPr>
            <w:tcW w:w="708" w:type="dxa"/>
            <w:tcBorders>
              <w:top w:val="single" w:sz="4" w:space="0" w:color="auto"/>
              <w:bottom w:val="single" w:sz="4" w:space="0" w:color="auto"/>
            </w:tcBorders>
          </w:tcPr>
          <w:p w14:paraId="4B39D5B1" w14:textId="77777777" w:rsidR="0016118B" w:rsidRPr="00EA4C2C" w:rsidRDefault="0016118B" w:rsidP="00637894">
            <w:pPr>
              <w:pStyle w:val="Tabletext"/>
            </w:pPr>
            <w:r w:rsidRPr="00EA4C2C">
              <w:t>2.10</w:t>
            </w:r>
          </w:p>
        </w:tc>
        <w:tc>
          <w:tcPr>
            <w:tcW w:w="6594" w:type="dxa"/>
            <w:tcBorders>
              <w:top w:val="single" w:sz="4" w:space="0" w:color="auto"/>
              <w:bottom w:val="single" w:sz="4" w:space="0" w:color="auto"/>
            </w:tcBorders>
          </w:tcPr>
          <w:p w14:paraId="04C7CB1C" w14:textId="77777777" w:rsidR="0016118B" w:rsidRPr="00EA4C2C" w:rsidRDefault="0016118B" w:rsidP="00637894">
            <w:pPr>
              <w:pStyle w:val="Tabletext"/>
            </w:pPr>
            <w:r w:rsidRPr="00EA4C2C">
              <w:t>Systolic and diastolic blood pressures are within limits specified by CASA from time to time in the Designated Aviation Medical Examiner’s Handbook (even if approved drugs are used to maintain the blood pressure within those limits)</w:t>
            </w:r>
          </w:p>
        </w:tc>
      </w:tr>
      <w:tr w:rsidR="0016118B" w:rsidRPr="00EA4C2C" w14:paraId="6E2E5D2A" w14:textId="77777777" w:rsidTr="007979C7">
        <w:trPr>
          <w:cantSplit/>
        </w:trPr>
        <w:tc>
          <w:tcPr>
            <w:tcW w:w="708" w:type="dxa"/>
            <w:tcBorders>
              <w:top w:val="single" w:sz="4" w:space="0" w:color="auto"/>
              <w:bottom w:val="single" w:sz="4" w:space="0" w:color="auto"/>
            </w:tcBorders>
          </w:tcPr>
          <w:p w14:paraId="28B3C999" w14:textId="77777777" w:rsidR="0016118B" w:rsidRPr="00EA4C2C" w:rsidRDefault="0016118B" w:rsidP="00637894">
            <w:pPr>
              <w:pStyle w:val="Tabletext"/>
            </w:pPr>
            <w:r w:rsidRPr="00EA4C2C">
              <w:t>2.11</w:t>
            </w:r>
          </w:p>
        </w:tc>
        <w:tc>
          <w:tcPr>
            <w:tcW w:w="6594" w:type="dxa"/>
            <w:tcBorders>
              <w:top w:val="single" w:sz="4" w:space="0" w:color="auto"/>
              <w:bottom w:val="single" w:sz="4" w:space="0" w:color="auto"/>
            </w:tcBorders>
          </w:tcPr>
          <w:p w14:paraId="1449CC46" w14:textId="77777777" w:rsidR="0016118B" w:rsidRPr="00EA4C2C" w:rsidRDefault="0016118B" w:rsidP="00637894">
            <w:pPr>
              <w:pStyle w:val="Tabletext"/>
            </w:pPr>
            <w:r w:rsidRPr="00EA4C2C">
              <w:t>Has no significant functional or structural abnormality of the circulatory tree</w:t>
            </w:r>
          </w:p>
        </w:tc>
      </w:tr>
      <w:tr w:rsidR="0016118B" w:rsidRPr="00EA4C2C" w14:paraId="69BDF960" w14:textId="77777777" w:rsidTr="007979C7">
        <w:trPr>
          <w:cantSplit/>
        </w:trPr>
        <w:tc>
          <w:tcPr>
            <w:tcW w:w="7302" w:type="dxa"/>
            <w:gridSpan w:val="2"/>
            <w:tcBorders>
              <w:top w:val="single" w:sz="4" w:space="0" w:color="auto"/>
              <w:bottom w:val="single" w:sz="4" w:space="0" w:color="auto"/>
            </w:tcBorders>
          </w:tcPr>
          <w:p w14:paraId="03B8F5E5"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Respiratory system</w:t>
            </w:r>
          </w:p>
        </w:tc>
      </w:tr>
      <w:tr w:rsidR="0016118B" w:rsidRPr="00EA4C2C" w14:paraId="6E5E8EAF" w14:textId="77777777" w:rsidTr="007979C7">
        <w:trPr>
          <w:cantSplit/>
        </w:trPr>
        <w:tc>
          <w:tcPr>
            <w:tcW w:w="708" w:type="dxa"/>
            <w:tcBorders>
              <w:top w:val="single" w:sz="4" w:space="0" w:color="auto"/>
              <w:bottom w:val="single" w:sz="4" w:space="0" w:color="auto"/>
            </w:tcBorders>
          </w:tcPr>
          <w:p w14:paraId="3814D801" w14:textId="77777777" w:rsidR="0016118B" w:rsidRPr="00EA4C2C" w:rsidRDefault="0016118B" w:rsidP="00637894">
            <w:pPr>
              <w:pStyle w:val="Tabletext"/>
            </w:pPr>
            <w:r w:rsidRPr="00EA4C2C">
              <w:t>2.12</w:t>
            </w:r>
          </w:p>
        </w:tc>
        <w:tc>
          <w:tcPr>
            <w:tcW w:w="6594" w:type="dxa"/>
            <w:tcBorders>
              <w:top w:val="single" w:sz="4" w:space="0" w:color="auto"/>
              <w:bottom w:val="single" w:sz="4" w:space="0" w:color="auto"/>
            </w:tcBorders>
          </w:tcPr>
          <w:p w14:paraId="12AF6912" w14:textId="77777777" w:rsidR="0016118B" w:rsidRPr="00EA4C2C" w:rsidRDefault="0016118B" w:rsidP="00637894">
            <w:pPr>
              <w:pStyle w:val="Tabletext"/>
            </w:pPr>
            <w:r w:rsidRPr="00EA4C2C">
              <w:t>Is not suffering from a safety</w:t>
            </w:r>
            <w:r w:rsidRPr="00EA4C2C">
              <w:noBreakHyphen/>
              <w:t>relevant condition of the respiratory system</w:t>
            </w:r>
          </w:p>
        </w:tc>
      </w:tr>
      <w:tr w:rsidR="0016118B" w:rsidRPr="00EA4C2C" w14:paraId="3227EBBC" w14:textId="77777777" w:rsidTr="007979C7">
        <w:trPr>
          <w:cantSplit/>
        </w:trPr>
        <w:tc>
          <w:tcPr>
            <w:tcW w:w="7302" w:type="dxa"/>
            <w:gridSpan w:val="2"/>
            <w:tcBorders>
              <w:top w:val="single" w:sz="4" w:space="0" w:color="auto"/>
              <w:bottom w:val="single" w:sz="4" w:space="0" w:color="auto"/>
            </w:tcBorders>
          </w:tcPr>
          <w:p w14:paraId="3C94C3CA"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Alimentary system and metabolic disorders</w:t>
            </w:r>
          </w:p>
        </w:tc>
      </w:tr>
      <w:tr w:rsidR="0016118B" w:rsidRPr="00EA4C2C" w14:paraId="5890B653" w14:textId="77777777" w:rsidTr="007979C7">
        <w:trPr>
          <w:cantSplit/>
        </w:trPr>
        <w:tc>
          <w:tcPr>
            <w:tcW w:w="708" w:type="dxa"/>
            <w:tcBorders>
              <w:top w:val="single" w:sz="4" w:space="0" w:color="auto"/>
              <w:bottom w:val="single" w:sz="4" w:space="0" w:color="auto"/>
            </w:tcBorders>
          </w:tcPr>
          <w:p w14:paraId="408B4C7C" w14:textId="77777777" w:rsidR="0016118B" w:rsidRPr="00EA4C2C" w:rsidRDefault="0016118B" w:rsidP="00637894">
            <w:pPr>
              <w:pStyle w:val="Tabletext"/>
            </w:pPr>
            <w:r w:rsidRPr="00EA4C2C">
              <w:t>2.13</w:t>
            </w:r>
          </w:p>
        </w:tc>
        <w:tc>
          <w:tcPr>
            <w:tcW w:w="6594" w:type="dxa"/>
            <w:tcBorders>
              <w:top w:val="single" w:sz="4" w:space="0" w:color="auto"/>
              <w:bottom w:val="single" w:sz="4" w:space="0" w:color="auto"/>
            </w:tcBorders>
          </w:tcPr>
          <w:p w14:paraId="3B020BEF" w14:textId="77777777" w:rsidR="0016118B" w:rsidRPr="00EA4C2C" w:rsidRDefault="0016118B" w:rsidP="00637894">
            <w:pPr>
              <w:pStyle w:val="Tabletext"/>
            </w:pPr>
            <w:r w:rsidRPr="00EA4C2C">
              <w:t>Is not suffering from a safety</w:t>
            </w:r>
            <w:r w:rsidRPr="00EA4C2C">
              <w:noBreakHyphen/>
              <w:t>relevant defect of the digestive system or its adnexae, nor from any safety</w:t>
            </w:r>
            <w:r w:rsidRPr="00EA4C2C">
              <w:noBreakHyphen/>
              <w:t>relevant effect of disease or trauma of, or an operation on, the digestive system or its adnexae</w:t>
            </w:r>
          </w:p>
        </w:tc>
      </w:tr>
      <w:tr w:rsidR="0016118B" w:rsidRPr="00EA4C2C" w14:paraId="120C4E31" w14:textId="77777777" w:rsidTr="007979C7">
        <w:trPr>
          <w:cantSplit/>
        </w:trPr>
        <w:tc>
          <w:tcPr>
            <w:tcW w:w="708" w:type="dxa"/>
            <w:tcBorders>
              <w:top w:val="single" w:sz="4" w:space="0" w:color="auto"/>
              <w:bottom w:val="single" w:sz="4" w:space="0" w:color="auto"/>
            </w:tcBorders>
          </w:tcPr>
          <w:p w14:paraId="42AF7A93" w14:textId="77777777" w:rsidR="0016118B" w:rsidRPr="00EA4C2C" w:rsidRDefault="0016118B" w:rsidP="00637894">
            <w:pPr>
              <w:pStyle w:val="Tabletext"/>
            </w:pPr>
            <w:r w:rsidRPr="00EA4C2C">
              <w:t>2.14</w:t>
            </w:r>
          </w:p>
        </w:tc>
        <w:tc>
          <w:tcPr>
            <w:tcW w:w="6594" w:type="dxa"/>
            <w:tcBorders>
              <w:top w:val="single" w:sz="4" w:space="0" w:color="auto"/>
              <w:bottom w:val="single" w:sz="4" w:space="0" w:color="auto"/>
            </w:tcBorders>
          </w:tcPr>
          <w:p w14:paraId="60FE2CDF" w14:textId="77777777" w:rsidR="0016118B" w:rsidRPr="00EA4C2C" w:rsidRDefault="0016118B" w:rsidP="00637894">
            <w:pPr>
              <w:pStyle w:val="Tabletext"/>
            </w:pPr>
            <w:r w:rsidRPr="00EA4C2C">
              <w:t>Is not suffering from safety</w:t>
            </w:r>
            <w:r w:rsidRPr="00EA4C2C">
              <w:noBreakHyphen/>
              <w:t>relevant metabolic, nutritional or endocrine disorders</w:t>
            </w:r>
          </w:p>
        </w:tc>
      </w:tr>
      <w:tr w:rsidR="0016118B" w:rsidRPr="00EA4C2C" w14:paraId="2B7BD8F9" w14:textId="77777777" w:rsidTr="007979C7">
        <w:trPr>
          <w:cantSplit/>
        </w:trPr>
        <w:tc>
          <w:tcPr>
            <w:tcW w:w="708" w:type="dxa"/>
            <w:tcBorders>
              <w:top w:val="single" w:sz="4" w:space="0" w:color="auto"/>
              <w:bottom w:val="single" w:sz="4" w:space="0" w:color="auto"/>
            </w:tcBorders>
          </w:tcPr>
          <w:p w14:paraId="7D2065D8" w14:textId="77777777" w:rsidR="0016118B" w:rsidRPr="00EA4C2C" w:rsidRDefault="0016118B" w:rsidP="00637894">
            <w:pPr>
              <w:pStyle w:val="Tabletext"/>
            </w:pPr>
            <w:r w:rsidRPr="00EA4C2C">
              <w:t>2.15</w:t>
            </w:r>
          </w:p>
        </w:tc>
        <w:tc>
          <w:tcPr>
            <w:tcW w:w="6594" w:type="dxa"/>
            <w:tcBorders>
              <w:top w:val="single" w:sz="4" w:space="0" w:color="auto"/>
              <w:bottom w:val="single" w:sz="4" w:space="0" w:color="auto"/>
            </w:tcBorders>
          </w:tcPr>
          <w:p w14:paraId="5EF00A93" w14:textId="77777777" w:rsidR="0016118B" w:rsidRPr="00EA4C2C" w:rsidRDefault="0016118B" w:rsidP="00637894">
            <w:pPr>
              <w:pStyle w:val="Tabletext"/>
            </w:pPr>
            <w:r w:rsidRPr="00EA4C2C">
              <w:t>If suffering from diabetes mellitus:</w:t>
            </w:r>
          </w:p>
          <w:p w14:paraId="39D29407" w14:textId="77777777" w:rsidR="0016118B" w:rsidRPr="00EA4C2C" w:rsidRDefault="0016118B" w:rsidP="00637894">
            <w:pPr>
              <w:pStyle w:val="Tablea"/>
            </w:pPr>
            <w:r w:rsidRPr="00EA4C2C">
              <w:t>(a) the condition is satisfactorily controlled without the use of any anti</w:t>
            </w:r>
            <w:r w:rsidRPr="00EA4C2C">
              <w:noBreakHyphen/>
              <w:t>diabetic drug; or</w:t>
            </w:r>
          </w:p>
          <w:p w14:paraId="5E85963A" w14:textId="77777777" w:rsidR="0016118B" w:rsidRPr="00EA4C2C" w:rsidRDefault="0016118B" w:rsidP="00637894">
            <w:pPr>
              <w:pStyle w:val="Tablea"/>
            </w:pPr>
            <w:r w:rsidRPr="00EA4C2C">
              <w:t>(b) if an oral anti</w:t>
            </w:r>
            <w:r w:rsidRPr="00EA4C2C">
              <w:noBreakHyphen/>
              <w:t>diabetic drug is used to control the condition:</w:t>
            </w:r>
          </w:p>
          <w:p w14:paraId="45E10610" w14:textId="77777777" w:rsidR="0016118B" w:rsidRPr="00EA4C2C" w:rsidRDefault="0016118B" w:rsidP="00637894">
            <w:pPr>
              <w:pStyle w:val="Tablei"/>
            </w:pPr>
            <w:r w:rsidRPr="00EA4C2C">
              <w:t>(i) the condition is under on</w:t>
            </w:r>
            <w:r w:rsidRPr="00EA4C2C">
              <w:noBreakHyphen/>
              <w:t>going medical supervision and control; and</w:t>
            </w:r>
          </w:p>
          <w:p w14:paraId="64B2693B" w14:textId="77777777" w:rsidR="0016118B" w:rsidRPr="00EA4C2C" w:rsidRDefault="0016118B" w:rsidP="00637894">
            <w:pPr>
              <w:pStyle w:val="Tablei"/>
            </w:pPr>
            <w:r w:rsidRPr="00EA4C2C">
              <w:t>(ii) the oral drug is approved by CASA</w:t>
            </w:r>
          </w:p>
        </w:tc>
      </w:tr>
      <w:tr w:rsidR="0016118B" w:rsidRPr="00EA4C2C" w14:paraId="25625BE7" w14:textId="77777777" w:rsidTr="007979C7">
        <w:trPr>
          <w:cantSplit/>
        </w:trPr>
        <w:tc>
          <w:tcPr>
            <w:tcW w:w="7302" w:type="dxa"/>
            <w:gridSpan w:val="2"/>
            <w:tcBorders>
              <w:top w:val="single" w:sz="4" w:space="0" w:color="auto"/>
              <w:bottom w:val="single" w:sz="4" w:space="0" w:color="auto"/>
            </w:tcBorders>
          </w:tcPr>
          <w:p w14:paraId="493F8872"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Reticulo</w:t>
            </w:r>
            <w:r w:rsidRPr="00EA4C2C">
              <w:rPr>
                <w:rFonts w:ascii="Times New Roman" w:hAnsi="Times New Roman" w:cs="Times New Roman"/>
              </w:rPr>
              <w:noBreakHyphen/>
              <w:t>endothelial system</w:t>
            </w:r>
          </w:p>
        </w:tc>
      </w:tr>
      <w:tr w:rsidR="0016118B" w:rsidRPr="00EA4C2C" w14:paraId="28522471" w14:textId="77777777" w:rsidTr="007979C7">
        <w:trPr>
          <w:cantSplit/>
        </w:trPr>
        <w:tc>
          <w:tcPr>
            <w:tcW w:w="708" w:type="dxa"/>
            <w:tcBorders>
              <w:top w:val="single" w:sz="4" w:space="0" w:color="auto"/>
              <w:bottom w:val="single" w:sz="4" w:space="0" w:color="auto"/>
            </w:tcBorders>
          </w:tcPr>
          <w:p w14:paraId="496C6244" w14:textId="77777777" w:rsidR="0016118B" w:rsidRPr="00EA4C2C" w:rsidRDefault="0016118B" w:rsidP="00637894">
            <w:pPr>
              <w:pStyle w:val="Tabletext"/>
            </w:pPr>
            <w:r w:rsidRPr="00EA4C2C">
              <w:t>2.16</w:t>
            </w:r>
          </w:p>
        </w:tc>
        <w:tc>
          <w:tcPr>
            <w:tcW w:w="6594" w:type="dxa"/>
            <w:tcBorders>
              <w:top w:val="single" w:sz="4" w:space="0" w:color="auto"/>
              <w:bottom w:val="single" w:sz="4" w:space="0" w:color="auto"/>
            </w:tcBorders>
          </w:tcPr>
          <w:p w14:paraId="5E02B121" w14:textId="77777777" w:rsidR="0016118B" w:rsidRPr="00EA4C2C" w:rsidRDefault="0016118B" w:rsidP="00637894">
            <w:pPr>
              <w:pStyle w:val="Tabletext"/>
            </w:pPr>
            <w:r w:rsidRPr="00EA4C2C">
              <w:t>Is not suffering from an enlargement of the spleen that causes a significant displacement below the costal margin</w:t>
            </w:r>
          </w:p>
        </w:tc>
      </w:tr>
      <w:tr w:rsidR="0016118B" w:rsidRPr="00EA4C2C" w14:paraId="2BB80CF7" w14:textId="77777777" w:rsidTr="007979C7">
        <w:trPr>
          <w:cantSplit/>
        </w:trPr>
        <w:tc>
          <w:tcPr>
            <w:tcW w:w="708" w:type="dxa"/>
            <w:tcBorders>
              <w:top w:val="single" w:sz="4" w:space="0" w:color="auto"/>
              <w:bottom w:val="single" w:sz="4" w:space="0" w:color="auto"/>
            </w:tcBorders>
          </w:tcPr>
          <w:p w14:paraId="724CDAA4" w14:textId="77777777" w:rsidR="0016118B" w:rsidRPr="00EA4C2C" w:rsidRDefault="0016118B" w:rsidP="00637894">
            <w:pPr>
              <w:pStyle w:val="Tabletext"/>
            </w:pPr>
            <w:r w:rsidRPr="00EA4C2C">
              <w:lastRenderedPageBreak/>
              <w:t>2.17</w:t>
            </w:r>
          </w:p>
        </w:tc>
        <w:tc>
          <w:tcPr>
            <w:tcW w:w="6594" w:type="dxa"/>
            <w:tcBorders>
              <w:top w:val="single" w:sz="4" w:space="0" w:color="auto"/>
              <w:bottom w:val="single" w:sz="4" w:space="0" w:color="auto"/>
            </w:tcBorders>
          </w:tcPr>
          <w:p w14:paraId="096CAC62" w14:textId="77777777" w:rsidR="0016118B" w:rsidRPr="00EA4C2C" w:rsidRDefault="0016118B" w:rsidP="00637894">
            <w:pPr>
              <w:pStyle w:val="Tabletext"/>
            </w:pPr>
            <w:r w:rsidRPr="00EA4C2C">
              <w:t>Is not suffering from a safety</w:t>
            </w:r>
            <w:r w:rsidRPr="00EA4C2C">
              <w:noBreakHyphen/>
              <w:t>relevant condition of any of the following kinds:</w:t>
            </w:r>
          </w:p>
          <w:p w14:paraId="291DE72C" w14:textId="77777777" w:rsidR="0016118B" w:rsidRPr="00EA4C2C" w:rsidRDefault="0016118B" w:rsidP="00637894">
            <w:pPr>
              <w:pStyle w:val="Tablea"/>
            </w:pPr>
            <w:r w:rsidRPr="00EA4C2C">
              <w:t>(a) localised or generalised enlargement of the lymphatic nodes;</w:t>
            </w:r>
          </w:p>
          <w:p w14:paraId="7B3A45F8" w14:textId="77777777" w:rsidR="0016118B" w:rsidRPr="00EA4C2C" w:rsidRDefault="0016118B" w:rsidP="00637894">
            <w:pPr>
              <w:pStyle w:val="Tablea"/>
            </w:pPr>
            <w:r w:rsidRPr="00EA4C2C">
              <w:t>(b) a disease of the blood;</w:t>
            </w:r>
          </w:p>
          <w:p w14:paraId="059B23C6" w14:textId="77777777" w:rsidR="0016118B" w:rsidRPr="00EA4C2C" w:rsidRDefault="0016118B" w:rsidP="00637894">
            <w:pPr>
              <w:pStyle w:val="Tablea"/>
            </w:pPr>
            <w:r w:rsidRPr="00EA4C2C">
              <w:t>(c) an immune deficiency disorder</w:t>
            </w:r>
          </w:p>
        </w:tc>
      </w:tr>
      <w:tr w:rsidR="0016118B" w:rsidRPr="00EA4C2C" w14:paraId="0AD8CE4F" w14:textId="77777777" w:rsidTr="007979C7">
        <w:trPr>
          <w:cantSplit/>
        </w:trPr>
        <w:tc>
          <w:tcPr>
            <w:tcW w:w="7302" w:type="dxa"/>
            <w:gridSpan w:val="2"/>
            <w:tcBorders>
              <w:top w:val="single" w:sz="4" w:space="0" w:color="auto"/>
              <w:bottom w:val="single" w:sz="4" w:space="0" w:color="auto"/>
            </w:tcBorders>
          </w:tcPr>
          <w:p w14:paraId="4ED635BF"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Genito</w:t>
            </w:r>
            <w:r w:rsidRPr="00EA4C2C">
              <w:rPr>
                <w:rFonts w:ascii="Times New Roman" w:hAnsi="Times New Roman" w:cs="Times New Roman"/>
              </w:rPr>
              <w:noBreakHyphen/>
              <w:t>urinary system</w:t>
            </w:r>
          </w:p>
        </w:tc>
      </w:tr>
      <w:tr w:rsidR="0016118B" w:rsidRPr="00EA4C2C" w14:paraId="07982514" w14:textId="77777777" w:rsidTr="007979C7">
        <w:trPr>
          <w:cantSplit/>
        </w:trPr>
        <w:tc>
          <w:tcPr>
            <w:tcW w:w="708" w:type="dxa"/>
            <w:tcBorders>
              <w:top w:val="single" w:sz="4" w:space="0" w:color="auto"/>
              <w:bottom w:val="single" w:sz="4" w:space="0" w:color="auto"/>
            </w:tcBorders>
          </w:tcPr>
          <w:p w14:paraId="3A6F7215" w14:textId="77777777" w:rsidR="0016118B" w:rsidRPr="00EA4C2C" w:rsidRDefault="0016118B" w:rsidP="00637894">
            <w:pPr>
              <w:pStyle w:val="Tabletext"/>
            </w:pPr>
            <w:r w:rsidRPr="00EA4C2C">
              <w:t>2.18</w:t>
            </w:r>
          </w:p>
        </w:tc>
        <w:tc>
          <w:tcPr>
            <w:tcW w:w="6594" w:type="dxa"/>
            <w:tcBorders>
              <w:top w:val="single" w:sz="4" w:space="0" w:color="auto"/>
              <w:bottom w:val="single" w:sz="4" w:space="0" w:color="auto"/>
            </w:tcBorders>
          </w:tcPr>
          <w:p w14:paraId="6078711C" w14:textId="77777777" w:rsidR="0016118B" w:rsidRPr="00EA4C2C" w:rsidRDefault="0016118B" w:rsidP="00637894">
            <w:pPr>
              <w:pStyle w:val="Tabletext"/>
            </w:pPr>
            <w:r w:rsidRPr="00EA4C2C">
              <w:t>Is not suffering from any safety relevant disease of the genitor</w:t>
            </w:r>
            <w:r w:rsidRPr="00EA4C2C">
              <w:noBreakHyphen/>
              <w:t>urinary system</w:t>
            </w:r>
          </w:p>
        </w:tc>
      </w:tr>
      <w:tr w:rsidR="0016118B" w:rsidRPr="00EA4C2C" w14:paraId="2427814E" w14:textId="77777777" w:rsidTr="007979C7">
        <w:trPr>
          <w:cantSplit/>
        </w:trPr>
        <w:tc>
          <w:tcPr>
            <w:tcW w:w="708" w:type="dxa"/>
            <w:tcBorders>
              <w:top w:val="single" w:sz="4" w:space="0" w:color="auto"/>
              <w:bottom w:val="single" w:sz="4" w:space="0" w:color="auto"/>
            </w:tcBorders>
          </w:tcPr>
          <w:p w14:paraId="72D324F0" w14:textId="77777777" w:rsidR="0016118B" w:rsidRPr="00EA4C2C" w:rsidRDefault="0016118B" w:rsidP="00637894">
            <w:pPr>
              <w:pStyle w:val="Tabletext"/>
            </w:pPr>
            <w:r w:rsidRPr="00EA4C2C">
              <w:t>2.19</w:t>
            </w:r>
          </w:p>
        </w:tc>
        <w:tc>
          <w:tcPr>
            <w:tcW w:w="6594" w:type="dxa"/>
            <w:tcBorders>
              <w:top w:val="single" w:sz="4" w:space="0" w:color="auto"/>
              <w:bottom w:val="single" w:sz="4" w:space="0" w:color="auto"/>
            </w:tcBorders>
          </w:tcPr>
          <w:p w14:paraId="293CFFA1" w14:textId="77777777" w:rsidR="0016118B" w:rsidRPr="00EA4C2C" w:rsidRDefault="0016118B" w:rsidP="00637894">
            <w:pPr>
              <w:pStyle w:val="Tabletext"/>
            </w:pPr>
            <w:r w:rsidRPr="00EA4C2C">
              <w:t>Has no safety</w:t>
            </w:r>
            <w:r w:rsidRPr="00EA4C2C">
              <w:noBreakHyphen/>
              <w:t>relevant sequelae of disease or surgical procedures on the kidneys or urinary tract</w:t>
            </w:r>
          </w:p>
        </w:tc>
      </w:tr>
      <w:tr w:rsidR="0016118B" w:rsidRPr="00EA4C2C" w14:paraId="489BC268" w14:textId="77777777" w:rsidTr="007979C7">
        <w:trPr>
          <w:cantSplit/>
        </w:trPr>
        <w:tc>
          <w:tcPr>
            <w:tcW w:w="708" w:type="dxa"/>
            <w:tcBorders>
              <w:top w:val="single" w:sz="4" w:space="0" w:color="auto"/>
              <w:bottom w:val="single" w:sz="4" w:space="0" w:color="auto"/>
            </w:tcBorders>
          </w:tcPr>
          <w:p w14:paraId="1A98618F" w14:textId="77777777" w:rsidR="0016118B" w:rsidRPr="00EA4C2C" w:rsidRDefault="0016118B" w:rsidP="00637894">
            <w:pPr>
              <w:pStyle w:val="Tabletext"/>
            </w:pPr>
            <w:r w:rsidRPr="00EA4C2C">
              <w:t>2.20</w:t>
            </w:r>
          </w:p>
        </w:tc>
        <w:tc>
          <w:tcPr>
            <w:tcW w:w="6594" w:type="dxa"/>
            <w:tcBorders>
              <w:top w:val="single" w:sz="4" w:space="0" w:color="auto"/>
              <w:bottom w:val="single" w:sz="4" w:space="0" w:color="auto"/>
            </w:tcBorders>
          </w:tcPr>
          <w:p w14:paraId="62E364B8" w14:textId="77777777" w:rsidR="0016118B" w:rsidRPr="00EA4C2C" w:rsidRDefault="0016118B" w:rsidP="00637894">
            <w:pPr>
              <w:pStyle w:val="Tabletext"/>
            </w:pPr>
            <w:r w:rsidRPr="00EA4C2C">
              <w:t>Kidneys and urinary tract are free of significant obstructions</w:t>
            </w:r>
          </w:p>
        </w:tc>
      </w:tr>
      <w:tr w:rsidR="0016118B" w:rsidRPr="00EA4C2C" w14:paraId="3FD8EBAF" w14:textId="77777777" w:rsidTr="007979C7">
        <w:trPr>
          <w:cantSplit/>
        </w:trPr>
        <w:tc>
          <w:tcPr>
            <w:tcW w:w="708" w:type="dxa"/>
            <w:tcBorders>
              <w:top w:val="single" w:sz="4" w:space="0" w:color="auto"/>
              <w:bottom w:val="single" w:sz="4" w:space="0" w:color="auto"/>
            </w:tcBorders>
          </w:tcPr>
          <w:p w14:paraId="1A7DE846" w14:textId="77777777" w:rsidR="0016118B" w:rsidRPr="00EA4C2C" w:rsidRDefault="0016118B" w:rsidP="00637894">
            <w:pPr>
              <w:pStyle w:val="Tabletext"/>
            </w:pPr>
            <w:r w:rsidRPr="00EA4C2C">
              <w:t>2.21</w:t>
            </w:r>
          </w:p>
        </w:tc>
        <w:tc>
          <w:tcPr>
            <w:tcW w:w="6594" w:type="dxa"/>
            <w:tcBorders>
              <w:top w:val="single" w:sz="4" w:space="0" w:color="auto"/>
              <w:bottom w:val="single" w:sz="4" w:space="0" w:color="auto"/>
            </w:tcBorders>
          </w:tcPr>
          <w:p w14:paraId="6B448CC2" w14:textId="77777777" w:rsidR="0016118B" w:rsidRPr="00EA4C2C" w:rsidRDefault="0016118B" w:rsidP="00637894">
            <w:pPr>
              <w:pStyle w:val="Tabletext"/>
            </w:pPr>
            <w:r w:rsidRPr="00EA4C2C">
              <w:t>If there is any personal history of syphilis—provides evidence that adequate treatment has been completed and that there are no safety</w:t>
            </w:r>
            <w:r w:rsidRPr="00EA4C2C">
              <w:noBreakHyphen/>
              <w:t>relevant sequelae of the infection</w:t>
            </w:r>
          </w:p>
        </w:tc>
      </w:tr>
      <w:tr w:rsidR="0016118B" w:rsidRPr="00EA4C2C" w14:paraId="5E32BDBC" w14:textId="77777777" w:rsidTr="007979C7">
        <w:trPr>
          <w:cantSplit/>
        </w:trPr>
        <w:tc>
          <w:tcPr>
            <w:tcW w:w="7302" w:type="dxa"/>
            <w:gridSpan w:val="2"/>
            <w:tcBorders>
              <w:top w:val="single" w:sz="4" w:space="0" w:color="auto"/>
              <w:bottom w:val="single" w:sz="4" w:space="0" w:color="auto"/>
            </w:tcBorders>
          </w:tcPr>
          <w:p w14:paraId="7FD66021"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Gynaecological and obstetrical</w:t>
            </w:r>
          </w:p>
        </w:tc>
      </w:tr>
      <w:tr w:rsidR="0016118B" w:rsidRPr="00EA4C2C" w14:paraId="67631733" w14:textId="77777777" w:rsidTr="007979C7">
        <w:trPr>
          <w:cantSplit/>
        </w:trPr>
        <w:tc>
          <w:tcPr>
            <w:tcW w:w="708" w:type="dxa"/>
            <w:tcBorders>
              <w:top w:val="single" w:sz="4" w:space="0" w:color="auto"/>
              <w:bottom w:val="single" w:sz="4" w:space="0" w:color="auto"/>
            </w:tcBorders>
          </w:tcPr>
          <w:p w14:paraId="5BA5B6C7" w14:textId="77777777" w:rsidR="0016118B" w:rsidRPr="00EA4C2C" w:rsidRDefault="0016118B" w:rsidP="00637894">
            <w:pPr>
              <w:pStyle w:val="Tabletext"/>
            </w:pPr>
            <w:r w:rsidRPr="00EA4C2C">
              <w:t>2.22</w:t>
            </w:r>
          </w:p>
        </w:tc>
        <w:tc>
          <w:tcPr>
            <w:tcW w:w="6594" w:type="dxa"/>
            <w:tcBorders>
              <w:top w:val="single" w:sz="4" w:space="0" w:color="auto"/>
              <w:bottom w:val="single" w:sz="4" w:space="0" w:color="auto"/>
            </w:tcBorders>
          </w:tcPr>
          <w:p w14:paraId="7F61D631" w14:textId="77777777" w:rsidR="0016118B" w:rsidRPr="00EA4C2C" w:rsidRDefault="0016118B" w:rsidP="00637894">
            <w:pPr>
              <w:pStyle w:val="Tabletext"/>
            </w:pPr>
            <w:r w:rsidRPr="00EA4C2C">
              <w:t>Does not suffer from safety</w:t>
            </w:r>
            <w:r w:rsidRPr="00EA4C2C">
              <w:noBreakHyphen/>
              <w:t>relevant menstrual disturbances</w:t>
            </w:r>
          </w:p>
        </w:tc>
      </w:tr>
      <w:tr w:rsidR="0016118B" w:rsidRPr="00EA4C2C" w14:paraId="2C0D72B3" w14:textId="77777777" w:rsidTr="007979C7">
        <w:trPr>
          <w:cantSplit/>
        </w:trPr>
        <w:tc>
          <w:tcPr>
            <w:tcW w:w="708" w:type="dxa"/>
            <w:tcBorders>
              <w:top w:val="single" w:sz="4" w:space="0" w:color="auto"/>
              <w:bottom w:val="single" w:sz="4" w:space="0" w:color="auto"/>
            </w:tcBorders>
          </w:tcPr>
          <w:p w14:paraId="5F7DF40A" w14:textId="77777777" w:rsidR="0016118B" w:rsidRPr="00EA4C2C" w:rsidRDefault="0016118B" w:rsidP="00637894">
            <w:pPr>
              <w:pStyle w:val="Tabletext"/>
            </w:pPr>
            <w:r w:rsidRPr="00EA4C2C">
              <w:t>2.23</w:t>
            </w:r>
          </w:p>
        </w:tc>
        <w:tc>
          <w:tcPr>
            <w:tcW w:w="6594" w:type="dxa"/>
            <w:tcBorders>
              <w:top w:val="single" w:sz="4" w:space="0" w:color="auto"/>
              <w:bottom w:val="single" w:sz="4" w:space="0" w:color="auto"/>
            </w:tcBorders>
          </w:tcPr>
          <w:p w14:paraId="7E080EC7" w14:textId="77777777" w:rsidR="0016118B" w:rsidRPr="00EA4C2C" w:rsidRDefault="0016118B" w:rsidP="00637894">
            <w:pPr>
              <w:pStyle w:val="Tabletext"/>
            </w:pPr>
            <w:r w:rsidRPr="00EA4C2C">
              <w:t>If pregnant—the pregnancy is not likely to interfere with the safe exercise of privileges, or performance of duties, under the licence held or applied for</w:t>
            </w:r>
          </w:p>
          <w:p w14:paraId="162BDEC2" w14:textId="77777777" w:rsidR="0016118B" w:rsidRPr="00EA4C2C" w:rsidRDefault="0016118B" w:rsidP="00637894">
            <w:pPr>
              <w:pStyle w:val="notemargin"/>
            </w:pPr>
            <w:r w:rsidRPr="00EA4C2C">
              <w:t>Note:</w:t>
            </w:r>
            <w:r w:rsidRPr="00EA4C2C">
              <w:tab/>
              <w:t>See regulation</w:t>
            </w:r>
            <w:r>
              <w:t> </w:t>
            </w:r>
            <w:r w:rsidRPr="00EA4C2C">
              <w:t>67.</w:t>
            </w:r>
            <w:r w:rsidRPr="00EA4C2C">
              <w:rPr>
                <w:noProof/>
              </w:rPr>
              <w:t>235</w:t>
            </w:r>
            <w:r w:rsidRPr="00EA4C2C">
              <w:t xml:space="preserve"> regarding the periods during which a pregnant woman must not exercise the privileges of a licence.</w:t>
            </w:r>
          </w:p>
        </w:tc>
      </w:tr>
      <w:tr w:rsidR="0016118B" w:rsidRPr="00EA4C2C" w14:paraId="68DEAD9C" w14:textId="77777777" w:rsidTr="007979C7">
        <w:trPr>
          <w:cantSplit/>
        </w:trPr>
        <w:tc>
          <w:tcPr>
            <w:tcW w:w="7302" w:type="dxa"/>
            <w:gridSpan w:val="2"/>
            <w:tcBorders>
              <w:top w:val="single" w:sz="4" w:space="0" w:color="auto"/>
              <w:bottom w:val="single" w:sz="4" w:space="0" w:color="auto"/>
            </w:tcBorders>
          </w:tcPr>
          <w:p w14:paraId="1AF5F5AD"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Skeletal system</w:t>
            </w:r>
          </w:p>
        </w:tc>
      </w:tr>
      <w:tr w:rsidR="0016118B" w:rsidRPr="00EA4C2C" w14:paraId="48DB9B7A" w14:textId="77777777" w:rsidTr="007979C7">
        <w:trPr>
          <w:cantSplit/>
        </w:trPr>
        <w:tc>
          <w:tcPr>
            <w:tcW w:w="708" w:type="dxa"/>
            <w:tcBorders>
              <w:top w:val="single" w:sz="4" w:space="0" w:color="auto"/>
              <w:bottom w:val="single" w:sz="4" w:space="0" w:color="auto"/>
            </w:tcBorders>
          </w:tcPr>
          <w:p w14:paraId="41B7299D" w14:textId="77777777" w:rsidR="0016118B" w:rsidRPr="00EA4C2C" w:rsidRDefault="0016118B" w:rsidP="00637894">
            <w:pPr>
              <w:pStyle w:val="Tabletext"/>
            </w:pPr>
            <w:r w:rsidRPr="00EA4C2C">
              <w:t>2.24</w:t>
            </w:r>
          </w:p>
        </w:tc>
        <w:tc>
          <w:tcPr>
            <w:tcW w:w="6594" w:type="dxa"/>
            <w:tcBorders>
              <w:top w:val="single" w:sz="4" w:space="0" w:color="auto"/>
              <w:bottom w:val="single" w:sz="4" w:space="0" w:color="auto"/>
            </w:tcBorders>
          </w:tcPr>
          <w:p w14:paraId="2AC4541D" w14:textId="77777777" w:rsidR="0016118B" w:rsidRPr="00EA4C2C" w:rsidRDefault="0016118B" w:rsidP="00637894">
            <w:pPr>
              <w:pStyle w:val="Tabletext"/>
            </w:pPr>
            <w:r w:rsidRPr="00EA4C2C">
              <w:t>Is not suffering from safety</w:t>
            </w:r>
            <w:r w:rsidRPr="00EA4C2C">
              <w:noBreakHyphen/>
              <w:t>relevant active disease of the bones, joints, muscles or tendons</w:t>
            </w:r>
          </w:p>
        </w:tc>
      </w:tr>
      <w:tr w:rsidR="0016118B" w:rsidRPr="00EA4C2C" w14:paraId="1A0E52AF" w14:textId="77777777" w:rsidTr="007979C7">
        <w:trPr>
          <w:cantSplit/>
        </w:trPr>
        <w:tc>
          <w:tcPr>
            <w:tcW w:w="708" w:type="dxa"/>
            <w:tcBorders>
              <w:top w:val="single" w:sz="4" w:space="0" w:color="auto"/>
              <w:bottom w:val="single" w:sz="4" w:space="0" w:color="auto"/>
            </w:tcBorders>
          </w:tcPr>
          <w:p w14:paraId="2BE860FA" w14:textId="77777777" w:rsidR="0016118B" w:rsidRPr="00EA4C2C" w:rsidRDefault="0016118B" w:rsidP="00637894">
            <w:pPr>
              <w:pStyle w:val="Tabletext"/>
            </w:pPr>
            <w:r w:rsidRPr="00EA4C2C">
              <w:t>2.25</w:t>
            </w:r>
          </w:p>
        </w:tc>
        <w:tc>
          <w:tcPr>
            <w:tcW w:w="6594" w:type="dxa"/>
            <w:tcBorders>
              <w:top w:val="single" w:sz="4" w:space="0" w:color="auto"/>
              <w:bottom w:val="single" w:sz="4" w:space="0" w:color="auto"/>
            </w:tcBorders>
          </w:tcPr>
          <w:p w14:paraId="0CDD1F81" w14:textId="77777777" w:rsidR="0016118B" w:rsidRPr="00EA4C2C" w:rsidRDefault="0016118B" w:rsidP="00637894">
            <w:pPr>
              <w:pStyle w:val="Tabletext"/>
            </w:pPr>
            <w:r w:rsidRPr="00EA4C2C">
              <w:t>Is not suffering from safety</w:t>
            </w:r>
            <w:r w:rsidRPr="00EA4C2C">
              <w:noBreakHyphen/>
              <w:t>relevant functional sequelae of medically significant conditions of the bones, joints, muscles or tendons</w:t>
            </w:r>
          </w:p>
        </w:tc>
      </w:tr>
      <w:tr w:rsidR="0016118B" w:rsidRPr="00EA4C2C" w14:paraId="788A7877" w14:textId="77777777" w:rsidTr="007979C7">
        <w:tc>
          <w:tcPr>
            <w:tcW w:w="7302" w:type="dxa"/>
            <w:gridSpan w:val="2"/>
            <w:tcBorders>
              <w:top w:val="single" w:sz="4" w:space="0" w:color="auto"/>
              <w:bottom w:val="single" w:sz="4" w:space="0" w:color="auto"/>
            </w:tcBorders>
          </w:tcPr>
          <w:p w14:paraId="3286CD9B" w14:textId="77777777" w:rsidR="0016118B" w:rsidRPr="00EA4C2C" w:rsidRDefault="0016118B" w:rsidP="00637894">
            <w:pPr>
              <w:pStyle w:val="TableSubHead"/>
              <w:keepNext w:val="0"/>
              <w:rPr>
                <w:rFonts w:ascii="Times New Roman" w:hAnsi="Times New Roman" w:cs="Times New Roman"/>
              </w:rPr>
            </w:pPr>
            <w:r w:rsidRPr="00EA4C2C">
              <w:rPr>
                <w:rFonts w:ascii="Times New Roman" w:hAnsi="Times New Roman" w:cs="Times New Roman"/>
              </w:rPr>
              <w:t>Ear, nose and throat</w:t>
            </w:r>
          </w:p>
        </w:tc>
      </w:tr>
      <w:tr w:rsidR="0016118B" w:rsidRPr="00EA4C2C" w14:paraId="5FFE204A" w14:textId="77777777" w:rsidTr="007979C7">
        <w:tc>
          <w:tcPr>
            <w:tcW w:w="708" w:type="dxa"/>
            <w:tcBorders>
              <w:top w:val="single" w:sz="4" w:space="0" w:color="auto"/>
              <w:bottom w:val="single" w:sz="4" w:space="0" w:color="auto"/>
            </w:tcBorders>
          </w:tcPr>
          <w:p w14:paraId="733C602B" w14:textId="77777777" w:rsidR="0016118B" w:rsidRPr="00EA4C2C" w:rsidRDefault="0016118B" w:rsidP="00637894">
            <w:pPr>
              <w:pStyle w:val="Tabletext"/>
            </w:pPr>
            <w:r w:rsidRPr="00EA4C2C">
              <w:t>2.26</w:t>
            </w:r>
          </w:p>
        </w:tc>
        <w:tc>
          <w:tcPr>
            <w:tcW w:w="6594" w:type="dxa"/>
            <w:tcBorders>
              <w:top w:val="single" w:sz="4" w:space="0" w:color="auto"/>
              <w:bottom w:val="single" w:sz="4" w:space="0" w:color="auto"/>
            </w:tcBorders>
          </w:tcPr>
          <w:p w14:paraId="6E4243E2" w14:textId="77777777" w:rsidR="0016118B" w:rsidRPr="00EA4C2C" w:rsidRDefault="0016118B" w:rsidP="00637894">
            <w:pPr>
              <w:pStyle w:val="Tabletext"/>
            </w:pPr>
            <w:r w:rsidRPr="00EA4C2C">
              <w:t>Is not suffering from:</w:t>
            </w:r>
          </w:p>
          <w:p w14:paraId="7F333573" w14:textId="77777777" w:rsidR="0016118B" w:rsidRPr="00EA4C2C" w:rsidRDefault="0016118B" w:rsidP="00637894">
            <w:pPr>
              <w:pStyle w:val="Tablea"/>
            </w:pPr>
            <w:r w:rsidRPr="00EA4C2C">
              <w:t>(a) active pathological processes of the internal ear or of the middle ear; or</w:t>
            </w:r>
          </w:p>
          <w:p w14:paraId="6A9682D2" w14:textId="77777777" w:rsidR="0016118B" w:rsidRPr="00EA4C2C" w:rsidRDefault="0016118B" w:rsidP="00637894">
            <w:pPr>
              <w:pStyle w:val="Tablea"/>
            </w:pPr>
            <w:r w:rsidRPr="00EA4C2C">
              <w:t>(b) permanent obstructions of the Eustachian tubes; or</w:t>
            </w:r>
          </w:p>
          <w:p w14:paraId="2B25B0D8" w14:textId="77777777" w:rsidR="0016118B" w:rsidRPr="00EA4C2C" w:rsidRDefault="0016118B" w:rsidP="00637894">
            <w:pPr>
              <w:pStyle w:val="Tablea"/>
            </w:pPr>
            <w:r w:rsidRPr="00EA4C2C">
              <w:t>(c) permanent disturbances of the vestibular apparatus</w:t>
            </w:r>
          </w:p>
        </w:tc>
      </w:tr>
      <w:tr w:rsidR="0016118B" w:rsidRPr="00EA4C2C" w14:paraId="51D93772" w14:textId="77777777" w:rsidTr="007979C7">
        <w:trPr>
          <w:cantSplit/>
        </w:trPr>
        <w:tc>
          <w:tcPr>
            <w:tcW w:w="708" w:type="dxa"/>
            <w:tcBorders>
              <w:top w:val="single" w:sz="4" w:space="0" w:color="auto"/>
              <w:bottom w:val="single" w:sz="4" w:space="0" w:color="auto"/>
            </w:tcBorders>
          </w:tcPr>
          <w:p w14:paraId="33299E36" w14:textId="77777777" w:rsidR="0016118B" w:rsidRPr="00EA4C2C" w:rsidRDefault="0016118B" w:rsidP="00637894">
            <w:pPr>
              <w:pStyle w:val="Tabletext"/>
            </w:pPr>
            <w:r w:rsidRPr="00EA4C2C">
              <w:t>2.27</w:t>
            </w:r>
          </w:p>
        </w:tc>
        <w:tc>
          <w:tcPr>
            <w:tcW w:w="6594" w:type="dxa"/>
            <w:tcBorders>
              <w:top w:val="single" w:sz="4" w:space="0" w:color="auto"/>
              <w:bottom w:val="single" w:sz="4" w:space="0" w:color="auto"/>
            </w:tcBorders>
          </w:tcPr>
          <w:p w14:paraId="5EA74399" w14:textId="77777777" w:rsidR="0016118B" w:rsidRPr="00EA4C2C" w:rsidRDefault="0016118B" w:rsidP="00637894">
            <w:pPr>
              <w:pStyle w:val="Tabletext"/>
            </w:pPr>
            <w:r w:rsidRPr="00EA4C2C">
              <w:t>Has no safety</w:t>
            </w:r>
            <w:r w:rsidRPr="00EA4C2C">
              <w:noBreakHyphen/>
              <w:t>relevant condition of the buccal cavity or the upper respiratory tract</w:t>
            </w:r>
          </w:p>
        </w:tc>
      </w:tr>
      <w:tr w:rsidR="0016118B" w:rsidRPr="00EA4C2C" w14:paraId="13355328" w14:textId="77777777" w:rsidTr="007979C7">
        <w:trPr>
          <w:cantSplit/>
        </w:trPr>
        <w:tc>
          <w:tcPr>
            <w:tcW w:w="7302" w:type="dxa"/>
            <w:gridSpan w:val="2"/>
            <w:tcBorders>
              <w:top w:val="single" w:sz="4" w:space="0" w:color="auto"/>
              <w:bottom w:val="single" w:sz="4" w:space="0" w:color="auto"/>
            </w:tcBorders>
          </w:tcPr>
          <w:p w14:paraId="1530FBB7"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Hearing</w:t>
            </w:r>
          </w:p>
        </w:tc>
      </w:tr>
      <w:tr w:rsidR="0016118B" w:rsidRPr="00EA4C2C" w14:paraId="2487B9D1" w14:textId="77777777" w:rsidTr="007979C7">
        <w:trPr>
          <w:cantSplit/>
        </w:trPr>
        <w:tc>
          <w:tcPr>
            <w:tcW w:w="708" w:type="dxa"/>
            <w:tcBorders>
              <w:top w:val="single" w:sz="4" w:space="0" w:color="auto"/>
              <w:bottom w:val="single" w:sz="4" w:space="0" w:color="auto"/>
            </w:tcBorders>
          </w:tcPr>
          <w:p w14:paraId="7FC3D76E" w14:textId="77777777" w:rsidR="0016118B" w:rsidRPr="00EA4C2C" w:rsidRDefault="0016118B" w:rsidP="00637894">
            <w:pPr>
              <w:pStyle w:val="Tabletext"/>
            </w:pPr>
            <w:r w:rsidRPr="00EA4C2C">
              <w:t>2.28</w:t>
            </w:r>
          </w:p>
        </w:tc>
        <w:tc>
          <w:tcPr>
            <w:tcW w:w="6594" w:type="dxa"/>
            <w:tcBorders>
              <w:top w:val="single" w:sz="4" w:space="0" w:color="auto"/>
              <w:bottom w:val="single" w:sz="4" w:space="0" w:color="auto"/>
            </w:tcBorders>
          </w:tcPr>
          <w:p w14:paraId="172C961E" w14:textId="77777777" w:rsidR="0016118B" w:rsidRPr="00EA4C2C" w:rsidRDefault="0016118B" w:rsidP="00637894">
            <w:pPr>
              <w:pStyle w:val="Tabletext"/>
            </w:pPr>
            <w:r w:rsidRPr="00EA4C2C">
              <w:t>Is not suffering from any safety</w:t>
            </w:r>
            <w:r w:rsidRPr="00EA4C2C">
              <w:noBreakHyphen/>
              <w:t>relevant hearing defect</w:t>
            </w:r>
          </w:p>
        </w:tc>
      </w:tr>
      <w:tr w:rsidR="0016118B" w:rsidRPr="00EA4C2C" w14:paraId="0D4E2707" w14:textId="77777777" w:rsidTr="007979C7">
        <w:trPr>
          <w:cantSplit/>
        </w:trPr>
        <w:tc>
          <w:tcPr>
            <w:tcW w:w="708" w:type="dxa"/>
            <w:tcBorders>
              <w:top w:val="single" w:sz="4" w:space="0" w:color="auto"/>
              <w:bottom w:val="single" w:sz="4" w:space="0" w:color="auto"/>
            </w:tcBorders>
          </w:tcPr>
          <w:p w14:paraId="05F05441" w14:textId="77777777" w:rsidR="0016118B" w:rsidRPr="00EA4C2C" w:rsidRDefault="0016118B" w:rsidP="00637894">
            <w:pPr>
              <w:pStyle w:val="Tabletext"/>
            </w:pPr>
            <w:r w:rsidRPr="00EA4C2C">
              <w:lastRenderedPageBreak/>
              <w:t>2.29</w:t>
            </w:r>
          </w:p>
        </w:tc>
        <w:tc>
          <w:tcPr>
            <w:tcW w:w="6594" w:type="dxa"/>
            <w:tcBorders>
              <w:top w:val="single" w:sz="4" w:space="0" w:color="auto"/>
              <w:bottom w:val="single" w:sz="4" w:space="0" w:color="auto"/>
            </w:tcBorders>
          </w:tcPr>
          <w:p w14:paraId="6FDD0678" w14:textId="77777777" w:rsidR="0016118B" w:rsidRPr="00EA4C2C" w:rsidRDefault="0016118B" w:rsidP="00637894">
            <w:pPr>
              <w:pStyle w:val="Tabletext"/>
            </w:pPr>
            <w:r w:rsidRPr="00EA4C2C">
              <w:t>With or without a hearing aid, is able to hear with both ears an average conversational voice in a quiet room while at a distance of 2 metres from the examiner, and looking away from the examiner</w:t>
            </w:r>
          </w:p>
        </w:tc>
      </w:tr>
      <w:tr w:rsidR="0016118B" w:rsidRPr="00EA4C2C" w14:paraId="3277D515" w14:textId="77777777" w:rsidTr="007979C7">
        <w:trPr>
          <w:cantSplit/>
        </w:trPr>
        <w:tc>
          <w:tcPr>
            <w:tcW w:w="708" w:type="dxa"/>
            <w:tcBorders>
              <w:top w:val="single" w:sz="4" w:space="0" w:color="auto"/>
              <w:bottom w:val="single" w:sz="4" w:space="0" w:color="auto"/>
            </w:tcBorders>
          </w:tcPr>
          <w:p w14:paraId="0A3BED92" w14:textId="77777777" w:rsidR="0016118B" w:rsidRPr="00EA4C2C" w:rsidRDefault="0016118B" w:rsidP="00637894">
            <w:pPr>
              <w:pStyle w:val="Tabletext"/>
            </w:pPr>
            <w:r w:rsidRPr="00EA4C2C">
              <w:t>2.30</w:t>
            </w:r>
          </w:p>
        </w:tc>
        <w:tc>
          <w:tcPr>
            <w:tcW w:w="6594" w:type="dxa"/>
            <w:tcBorders>
              <w:top w:val="single" w:sz="4" w:space="0" w:color="auto"/>
              <w:bottom w:val="single" w:sz="4" w:space="0" w:color="auto"/>
            </w:tcBorders>
          </w:tcPr>
          <w:p w14:paraId="3815AC18" w14:textId="77777777" w:rsidR="0016118B" w:rsidRPr="00EA4C2C" w:rsidRDefault="0016118B" w:rsidP="00637894">
            <w:pPr>
              <w:pStyle w:val="Tabletext"/>
            </w:pPr>
            <w:r w:rsidRPr="00EA4C2C">
              <w:t>For somebody who fails to meet the standard in item</w:t>
            </w:r>
            <w:r>
              <w:t> </w:t>
            </w:r>
            <w:r w:rsidRPr="00EA4C2C">
              <w:t>2.29, passes an operational check by an approved person in an aircraft having a similar ambient noise level to that in which the person is or will be operationally involved</w:t>
            </w:r>
          </w:p>
        </w:tc>
      </w:tr>
      <w:tr w:rsidR="0016118B" w:rsidRPr="00EA4C2C" w14:paraId="534ACB53" w14:textId="77777777" w:rsidTr="007979C7">
        <w:trPr>
          <w:cantSplit/>
        </w:trPr>
        <w:tc>
          <w:tcPr>
            <w:tcW w:w="7302" w:type="dxa"/>
            <w:gridSpan w:val="2"/>
            <w:tcBorders>
              <w:top w:val="single" w:sz="4" w:space="0" w:color="auto"/>
              <w:bottom w:val="single" w:sz="4" w:space="0" w:color="auto"/>
            </w:tcBorders>
          </w:tcPr>
          <w:p w14:paraId="3A366198"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Visual requirements</w:t>
            </w:r>
          </w:p>
        </w:tc>
      </w:tr>
      <w:tr w:rsidR="0016118B" w:rsidRPr="00EA4C2C" w14:paraId="75F5F746" w14:textId="77777777" w:rsidTr="007979C7">
        <w:trPr>
          <w:cantSplit/>
        </w:trPr>
        <w:tc>
          <w:tcPr>
            <w:tcW w:w="708" w:type="dxa"/>
            <w:tcBorders>
              <w:top w:val="single" w:sz="4" w:space="0" w:color="auto"/>
              <w:bottom w:val="single" w:sz="4" w:space="0" w:color="auto"/>
            </w:tcBorders>
          </w:tcPr>
          <w:p w14:paraId="77671773" w14:textId="77777777" w:rsidR="0016118B" w:rsidRPr="00EA4C2C" w:rsidRDefault="0016118B" w:rsidP="00637894">
            <w:pPr>
              <w:pStyle w:val="Tabletext"/>
            </w:pPr>
            <w:r w:rsidRPr="00EA4C2C">
              <w:t>2.31</w:t>
            </w:r>
          </w:p>
        </w:tc>
        <w:tc>
          <w:tcPr>
            <w:tcW w:w="6594" w:type="dxa"/>
            <w:tcBorders>
              <w:top w:val="single" w:sz="4" w:space="0" w:color="auto"/>
              <w:bottom w:val="single" w:sz="4" w:space="0" w:color="auto"/>
            </w:tcBorders>
          </w:tcPr>
          <w:p w14:paraId="48FB90FC" w14:textId="77777777" w:rsidR="0016118B" w:rsidRPr="00EA4C2C" w:rsidRDefault="0016118B" w:rsidP="00637894">
            <w:pPr>
              <w:pStyle w:val="Tabletext"/>
            </w:pPr>
            <w:r w:rsidRPr="00EA4C2C">
              <w:t>Eyes and their adnexae function normally</w:t>
            </w:r>
          </w:p>
        </w:tc>
      </w:tr>
      <w:tr w:rsidR="0016118B" w:rsidRPr="00EA4C2C" w14:paraId="45629160" w14:textId="77777777" w:rsidTr="007979C7">
        <w:trPr>
          <w:cantSplit/>
        </w:trPr>
        <w:tc>
          <w:tcPr>
            <w:tcW w:w="708" w:type="dxa"/>
            <w:tcBorders>
              <w:top w:val="single" w:sz="4" w:space="0" w:color="auto"/>
              <w:bottom w:val="single" w:sz="4" w:space="0" w:color="auto"/>
            </w:tcBorders>
          </w:tcPr>
          <w:p w14:paraId="781C2F90" w14:textId="77777777" w:rsidR="0016118B" w:rsidRPr="00EA4C2C" w:rsidRDefault="0016118B" w:rsidP="00637894">
            <w:pPr>
              <w:pStyle w:val="Tabletext"/>
            </w:pPr>
            <w:r w:rsidRPr="00EA4C2C">
              <w:t>2.32</w:t>
            </w:r>
          </w:p>
        </w:tc>
        <w:tc>
          <w:tcPr>
            <w:tcW w:w="6594" w:type="dxa"/>
            <w:tcBorders>
              <w:top w:val="single" w:sz="4" w:space="0" w:color="auto"/>
              <w:bottom w:val="single" w:sz="4" w:space="0" w:color="auto"/>
            </w:tcBorders>
          </w:tcPr>
          <w:p w14:paraId="6C59A02B" w14:textId="77777777" w:rsidR="0016118B" w:rsidRPr="00EA4C2C" w:rsidRDefault="0016118B" w:rsidP="00637894">
            <w:pPr>
              <w:pStyle w:val="Tabletext"/>
            </w:pPr>
            <w:r w:rsidRPr="00EA4C2C">
              <w:t>Is not suffering from any safety</w:t>
            </w:r>
            <w:r w:rsidRPr="00EA4C2C">
              <w:noBreakHyphen/>
              <w:t>relevant pathological condition (either acute or chronic), nor any sequelae of surgery or trauma</w:t>
            </w:r>
          </w:p>
        </w:tc>
      </w:tr>
      <w:tr w:rsidR="0016118B" w:rsidRPr="00EA4C2C" w14:paraId="226C7566" w14:textId="77777777" w:rsidTr="007979C7">
        <w:trPr>
          <w:cantSplit/>
        </w:trPr>
        <w:tc>
          <w:tcPr>
            <w:tcW w:w="708" w:type="dxa"/>
            <w:tcBorders>
              <w:top w:val="single" w:sz="4" w:space="0" w:color="auto"/>
              <w:bottom w:val="single" w:sz="4" w:space="0" w:color="auto"/>
            </w:tcBorders>
          </w:tcPr>
          <w:p w14:paraId="716FDE2C" w14:textId="77777777" w:rsidR="0016118B" w:rsidRPr="00EA4C2C" w:rsidRDefault="0016118B" w:rsidP="00637894">
            <w:pPr>
              <w:pStyle w:val="Tabletext"/>
            </w:pPr>
            <w:r w:rsidRPr="00EA4C2C">
              <w:t>2.33</w:t>
            </w:r>
          </w:p>
        </w:tc>
        <w:tc>
          <w:tcPr>
            <w:tcW w:w="6594" w:type="dxa"/>
            <w:tcBorders>
              <w:top w:val="single" w:sz="4" w:space="0" w:color="auto"/>
              <w:bottom w:val="single" w:sz="4" w:space="0" w:color="auto"/>
            </w:tcBorders>
          </w:tcPr>
          <w:p w14:paraId="6BAB3711" w14:textId="77777777" w:rsidR="0016118B" w:rsidRPr="00EA4C2C" w:rsidRDefault="0016118B" w:rsidP="00637894">
            <w:pPr>
              <w:pStyle w:val="Tabletext"/>
            </w:pPr>
            <w:r w:rsidRPr="00EA4C2C">
              <w:t>Has normal fields of vision</w:t>
            </w:r>
          </w:p>
        </w:tc>
      </w:tr>
      <w:tr w:rsidR="0016118B" w:rsidRPr="00EA4C2C" w14:paraId="43BDE1B9" w14:textId="77777777" w:rsidTr="007979C7">
        <w:trPr>
          <w:cantSplit/>
        </w:trPr>
        <w:tc>
          <w:tcPr>
            <w:tcW w:w="708" w:type="dxa"/>
            <w:tcBorders>
              <w:top w:val="single" w:sz="4" w:space="0" w:color="auto"/>
              <w:bottom w:val="single" w:sz="4" w:space="0" w:color="auto"/>
            </w:tcBorders>
          </w:tcPr>
          <w:p w14:paraId="35E08506" w14:textId="77777777" w:rsidR="0016118B" w:rsidRPr="00EA4C2C" w:rsidRDefault="0016118B" w:rsidP="00637894">
            <w:pPr>
              <w:pStyle w:val="Tabletext"/>
            </w:pPr>
            <w:r w:rsidRPr="00EA4C2C">
              <w:t>2.34</w:t>
            </w:r>
          </w:p>
        </w:tc>
        <w:tc>
          <w:tcPr>
            <w:tcW w:w="6594" w:type="dxa"/>
            <w:tcBorders>
              <w:top w:val="single" w:sz="4" w:space="0" w:color="auto"/>
              <w:bottom w:val="single" w:sz="4" w:space="0" w:color="auto"/>
            </w:tcBorders>
          </w:tcPr>
          <w:p w14:paraId="015C0F26" w14:textId="77777777" w:rsidR="0016118B" w:rsidRPr="00EA4C2C" w:rsidRDefault="0016118B" w:rsidP="00637894">
            <w:pPr>
              <w:pStyle w:val="Tabletext"/>
            </w:pPr>
            <w:r w:rsidRPr="00EA4C2C">
              <w:t>Has normal binocular vision</w:t>
            </w:r>
          </w:p>
        </w:tc>
      </w:tr>
      <w:tr w:rsidR="0016118B" w:rsidRPr="00EA4C2C" w14:paraId="3E79FAC5" w14:textId="77777777" w:rsidTr="007979C7">
        <w:trPr>
          <w:cantSplit/>
        </w:trPr>
        <w:tc>
          <w:tcPr>
            <w:tcW w:w="708" w:type="dxa"/>
            <w:tcBorders>
              <w:top w:val="single" w:sz="4" w:space="0" w:color="auto"/>
              <w:bottom w:val="single" w:sz="4" w:space="0" w:color="auto"/>
            </w:tcBorders>
          </w:tcPr>
          <w:p w14:paraId="66894388" w14:textId="77777777" w:rsidR="0016118B" w:rsidRPr="00EA4C2C" w:rsidRDefault="0016118B" w:rsidP="00637894">
            <w:pPr>
              <w:pStyle w:val="Tabletext"/>
            </w:pPr>
            <w:r w:rsidRPr="00EA4C2C">
              <w:t>2.35</w:t>
            </w:r>
          </w:p>
        </w:tc>
        <w:tc>
          <w:tcPr>
            <w:tcW w:w="6594" w:type="dxa"/>
            <w:tcBorders>
              <w:top w:val="single" w:sz="4" w:space="0" w:color="auto"/>
              <w:bottom w:val="single" w:sz="4" w:space="0" w:color="auto"/>
            </w:tcBorders>
          </w:tcPr>
          <w:p w14:paraId="3AF0AF18" w14:textId="77777777" w:rsidR="0016118B" w:rsidRPr="00EA4C2C" w:rsidRDefault="0016118B" w:rsidP="00637894">
            <w:pPr>
              <w:pStyle w:val="Tabletext"/>
            </w:pPr>
            <w:r w:rsidRPr="00EA4C2C">
              <w:t>Has a distant visual acuity of 6/12 or better in each eye separately and 6/9 or better binocular (with or without correcting lenses)</w:t>
            </w:r>
          </w:p>
        </w:tc>
      </w:tr>
      <w:tr w:rsidR="0016118B" w:rsidRPr="00EA4C2C" w14:paraId="61163C4F" w14:textId="77777777" w:rsidTr="007979C7">
        <w:trPr>
          <w:cantSplit/>
        </w:trPr>
        <w:tc>
          <w:tcPr>
            <w:tcW w:w="708" w:type="dxa"/>
            <w:tcBorders>
              <w:top w:val="single" w:sz="4" w:space="0" w:color="auto"/>
              <w:bottom w:val="single" w:sz="4" w:space="0" w:color="auto"/>
            </w:tcBorders>
          </w:tcPr>
          <w:p w14:paraId="6896233E" w14:textId="77777777" w:rsidR="0016118B" w:rsidRPr="00EA4C2C" w:rsidRDefault="0016118B" w:rsidP="00637894">
            <w:pPr>
              <w:pStyle w:val="Tabletext"/>
            </w:pPr>
            <w:r w:rsidRPr="00EA4C2C">
              <w:t>2.36</w:t>
            </w:r>
          </w:p>
        </w:tc>
        <w:tc>
          <w:tcPr>
            <w:tcW w:w="6594" w:type="dxa"/>
            <w:tcBorders>
              <w:top w:val="single" w:sz="4" w:space="0" w:color="auto"/>
              <w:bottom w:val="single" w:sz="4" w:space="0" w:color="auto"/>
            </w:tcBorders>
          </w:tcPr>
          <w:p w14:paraId="62D2ECE5" w14:textId="77777777" w:rsidR="0016118B" w:rsidRPr="00EA4C2C" w:rsidRDefault="0016118B" w:rsidP="00637894">
            <w:pPr>
              <w:pStyle w:val="Tabletext"/>
            </w:pPr>
            <w:r w:rsidRPr="00EA4C2C">
              <w:t>Can read (with or without correcting lenses) an N5 chart (or its equivalent) binocularly at a distance that he or she selects (in the range of 30 to 50 centimetres), and can read an N14 chart binocularly (with or without correcting lenses) at a distance of 1 metre</w:t>
            </w:r>
          </w:p>
          <w:p w14:paraId="50D6F232" w14:textId="77777777" w:rsidR="0016118B" w:rsidRPr="00EA4C2C" w:rsidRDefault="0016118B" w:rsidP="00637894">
            <w:pPr>
              <w:pStyle w:val="notemargin"/>
            </w:pPr>
            <w:r w:rsidRPr="00EA4C2C">
              <w:t>Note:</w:t>
            </w:r>
            <w:r w:rsidRPr="00EA4C2C">
              <w:tab/>
              <w:t>A person who needs correcting lenses to meet this criterion must have the appropriate lenses available while carrying out duties under a relevant licence—see regulation</w:t>
            </w:r>
            <w:r>
              <w:t> </w:t>
            </w:r>
            <w:r w:rsidRPr="00EA4C2C">
              <w:t>67.200.</w:t>
            </w:r>
          </w:p>
        </w:tc>
      </w:tr>
      <w:tr w:rsidR="0016118B" w:rsidRPr="00EA4C2C" w14:paraId="17587E36" w14:textId="77777777" w:rsidTr="007979C7">
        <w:trPr>
          <w:cantSplit/>
        </w:trPr>
        <w:tc>
          <w:tcPr>
            <w:tcW w:w="708" w:type="dxa"/>
            <w:tcBorders>
              <w:top w:val="single" w:sz="4" w:space="0" w:color="auto"/>
              <w:bottom w:val="single" w:sz="4" w:space="0" w:color="auto"/>
            </w:tcBorders>
          </w:tcPr>
          <w:p w14:paraId="2D147BDE" w14:textId="77777777" w:rsidR="0016118B" w:rsidRPr="00EA4C2C" w:rsidRDefault="0016118B" w:rsidP="00637894">
            <w:pPr>
              <w:pStyle w:val="Tabletext"/>
            </w:pPr>
            <w:r w:rsidRPr="00EA4C2C">
              <w:t>2.37</w:t>
            </w:r>
          </w:p>
        </w:tc>
        <w:tc>
          <w:tcPr>
            <w:tcW w:w="6594" w:type="dxa"/>
            <w:tcBorders>
              <w:top w:val="single" w:sz="4" w:space="0" w:color="auto"/>
              <w:bottom w:val="single" w:sz="4" w:space="0" w:color="auto"/>
            </w:tcBorders>
          </w:tcPr>
          <w:p w14:paraId="05E0ACF9" w14:textId="77777777" w:rsidR="0016118B" w:rsidRPr="00EA4C2C" w:rsidRDefault="0016118B" w:rsidP="00637894">
            <w:pPr>
              <w:pStyle w:val="Tabletext"/>
            </w:pPr>
            <w:r w:rsidRPr="00EA4C2C">
              <w:t>Has a near point of accommodation no further away than 30 centimetres (with or without correcting lenses)</w:t>
            </w:r>
          </w:p>
        </w:tc>
      </w:tr>
      <w:tr w:rsidR="0016118B" w:rsidRPr="00EA4C2C" w14:paraId="0FFA9056" w14:textId="77777777" w:rsidTr="007979C7">
        <w:trPr>
          <w:cantSplit/>
        </w:trPr>
        <w:tc>
          <w:tcPr>
            <w:tcW w:w="708" w:type="dxa"/>
            <w:tcBorders>
              <w:top w:val="single" w:sz="4" w:space="0" w:color="auto"/>
            </w:tcBorders>
          </w:tcPr>
          <w:p w14:paraId="38EEA879" w14:textId="77777777" w:rsidR="0016118B" w:rsidRPr="00EA4C2C" w:rsidRDefault="0016118B" w:rsidP="00637894">
            <w:pPr>
              <w:pStyle w:val="Tabletext"/>
            </w:pPr>
            <w:r w:rsidRPr="00EA4C2C">
              <w:t>2.38</w:t>
            </w:r>
          </w:p>
        </w:tc>
        <w:tc>
          <w:tcPr>
            <w:tcW w:w="6594" w:type="dxa"/>
            <w:tcBorders>
              <w:top w:val="single" w:sz="4" w:space="0" w:color="auto"/>
            </w:tcBorders>
          </w:tcPr>
          <w:p w14:paraId="36C1EF0B" w14:textId="77777777" w:rsidR="0016118B" w:rsidRPr="00EA4C2C" w:rsidRDefault="0016118B" w:rsidP="00637894">
            <w:pPr>
              <w:pStyle w:val="Tabletext"/>
            </w:pPr>
            <w:r w:rsidRPr="00EA4C2C">
              <w:t>If using contact lenses to meet the visual standards set out in items</w:t>
            </w:r>
            <w:r>
              <w:t> </w:t>
            </w:r>
            <w:r w:rsidRPr="00EA4C2C">
              <w:t>2.31 to 2.37:</w:t>
            </w:r>
          </w:p>
          <w:p w14:paraId="48FC3E9B" w14:textId="77777777" w:rsidR="0016118B" w:rsidRPr="00EA4C2C" w:rsidRDefault="0016118B" w:rsidP="00637894">
            <w:pPr>
              <w:pStyle w:val="Tablea"/>
            </w:pPr>
            <w:r w:rsidRPr="00EA4C2C">
              <w:t>(a) is able to wear those lenses for twice the projected length of flight time or duty time for the person without deterioration in visual acuity or discomfort; and</w:t>
            </w:r>
          </w:p>
        </w:tc>
      </w:tr>
      <w:tr w:rsidR="0016118B" w:rsidRPr="00EA4C2C" w14:paraId="13C4E3C8" w14:textId="77777777" w:rsidTr="007979C7">
        <w:trPr>
          <w:cantSplit/>
        </w:trPr>
        <w:tc>
          <w:tcPr>
            <w:tcW w:w="708" w:type="dxa"/>
            <w:tcBorders>
              <w:bottom w:val="single" w:sz="4" w:space="0" w:color="auto"/>
            </w:tcBorders>
          </w:tcPr>
          <w:p w14:paraId="1A7FE66C" w14:textId="77777777" w:rsidR="0016118B" w:rsidRPr="00EA4C2C" w:rsidRDefault="0016118B" w:rsidP="00637894">
            <w:pPr>
              <w:pStyle w:val="Tabletext"/>
            </w:pPr>
          </w:p>
        </w:tc>
        <w:tc>
          <w:tcPr>
            <w:tcW w:w="6594" w:type="dxa"/>
            <w:tcBorders>
              <w:bottom w:val="single" w:sz="4" w:space="0" w:color="auto"/>
            </w:tcBorders>
          </w:tcPr>
          <w:p w14:paraId="37B77309" w14:textId="77777777" w:rsidR="0016118B" w:rsidRPr="00EA4C2C" w:rsidRDefault="0016118B" w:rsidP="00637894">
            <w:pPr>
              <w:pStyle w:val="Tablea"/>
            </w:pPr>
            <w:r w:rsidRPr="00EA4C2C">
              <w:t>(b) if the lenses are of the hard or gas</w:t>
            </w:r>
            <w:r w:rsidRPr="00EA4C2C">
              <w:noBreakHyphen/>
              <w:t>permeable variety, demonstrates the ability, immediately after removing the lenses, to read at least 6/9 with spectacles binocularly</w:t>
            </w:r>
          </w:p>
        </w:tc>
      </w:tr>
      <w:tr w:rsidR="0016118B" w:rsidRPr="00EA4C2C" w14:paraId="11105572" w14:textId="77777777" w:rsidTr="007979C7">
        <w:trPr>
          <w:cantSplit/>
        </w:trPr>
        <w:tc>
          <w:tcPr>
            <w:tcW w:w="7302" w:type="dxa"/>
            <w:gridSpan w:val="2"/>
            <w:tcBorders>
              <w:top w:val="single" w:sz="4" w:space="0" w:color="auto"/>
              <w:bottom w:val="single" w:sz="4" w:space="0" w:color="auto"/>
            </w:tcBorders>
          </w:tcPr>
          <w:p w14:paraId="03633C63"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lastRenderedPageBreak/>
              <w:t>Colour perception</w:t>
            </w:r>
          </w:p>
        </w:tc>
      </w:tr>
      <w:tr w:rsidR="0016118B" w:rsidRPr="00EA4C2C" w14:paraId="1FAA86F4" w14:textId="77777777" w:rsidTr="007979C7">
        <w:trPr>
          <w:cantSplit/>
        </w:trPr>
        <w:tc>
          <w:tcPr>
            <w:tcW w:w="708" w:type="dxa"/>
            <w:tcBorders>
              <w:top w:val="single" w:sz="4" w:space="0" w:color="auto"/>
              <w:bottom w:val="single" w:sz="12" w:space="0" w:color="auto"/>
            </w:tcBorders>
          </w:tcPr>
          <w:p w14:paraId="3AAAA1B9" w14:textId="77777777" w:rsidR="0016118B" w:rsidRPr="00EA4C2C" w:rsidRDefault="0016118B" w:rsidP="00637894">
            <w:pPr>
              <w:pStyle w:val="Tabletext"/>
            </w:pPr>
            <w:r w:rsidRPr="00EA4C2C">
              <w:t>2.39</w:t>
            </w:r>
          </w:p>
        </w:tc>
        <w:tc>
          <w:tcPr>
            <w:tcW w:w="6594" w:type="dxa"/>
            <w:tcBorders>
              <w:top w:val="single" w:sz="4" w:space="0" w:color="auto"/>
              <w:bottom w:val="single" w:sz="12" w:space="0" w:color="auto"/>
            </w:tcBorders>
          </w:tcPr>
          <w:p w14:paraId="3F0B0F99" w14:textId="77777777" w:rsidR="0016118B" w:rsidRPr="00EA4C2C" w:rsidRDefault="0016118B" w:rsidP="00637894">
            <w:pPr>
              <w:pStyle w:val="Tabletext"/>
            </w:pPr>
            <w:r w:rsidRPr="00EA4C2C">
              <w:t>Can readily distinguish the colours that need to be distinguished for the safe exercise of privileges, or performance of duties, under the relevant licence</w:t>
            </w:r>
          </w:p>
          <w:p w14:paraId="26622ECF" w14:textId="77777777" w:rsidR="0016118B" w:rsidRPr="00EA4C2C" w:rsidRDefault="0016118B" w:rsidP="00637894">
            <w:pPr>
              <w:pStyle w:val="notemargin"/>
              <w:rPr>
                <w:i/>
              </w:rPr>
            </w:pPr>
            <w:r w:rsidRPr="00EA4C2C">
              <w:t>Note:</w:t>
            </w:r>
            <w:r w:rsidRPr="00EA4C2C">
              <w:tab/>
              <w:t>For how to demonstrate this, see subregulation</w:t>
            </w:r>
            <w:r>
              <w:t> </w:t>
            </w:r>
            <w:r w:rsidRPr="00EA4C2C">
              <w:t>67.155(6).</w:t>
            </w:r>
          </w:p>
        </w:tc>
      </w:tr>
    </w:tbl>
    <w:p w14:paraId="6C080A9E" w14:textId="77777777" w:rsidR="0016118B" w:rsidRPr="00EA4C2C" w:rsidRDefault="0016118B" w:rsidP="00637894">
      <w:pPr>
        <w:pStyle w:val="ActHead5"/>
      </w:pPr>
      <w:bookmarkStart w:id="705" w:name="_Toc424739383"/>
      <w:r w:rsidRPr="00EA4C2C">
        <w:rPr>
          <w:rStyle w:val="CharSectno"/>
        </w:rPr>
        <w:t>67.160</w:t>
      </w:r>
      <w:r w:rsidRPr="00EA4C2C">
        <w:t xml:space="preserve">  Who meets medical standard 3</w:t>
      </w:r>
      <w:bookmarkEnd w:id="705"/>
    </w:p>
    <w:p w14:paraId="0B8C3049" w14:textId="77777777" w:rsidR="0016118B" w:rsidRPr="00EA4C2C" w:rsidRDefault="0016118B" w:rsidP="00637894">
      <w:pPr>
        <w:pStyle w:val="Subsection"/>
      </w:pPr>
      <w:r w:rsidRPr="00EA4C2C">
        <w:tab/>
        <w:t>(1)</w:t>
      </w:r>
      <w:r w:rsidRPr="00EA4C2C">
        <w:tab/>
        <w:t>Subject to subregulations (2) to (7), a person who satisfies the criteria in table 67.</w:t>
      </w:r>
      <w:r w:rsidRPr="00EA4C2C">
        <w:rPr>
          <w:noProof/>
        </w:rPr>
        <w:t>160</w:t>
      </w:r>
      <w:r w:rsidRPr="00EA4C2C">
        <w:t xml:space="preserve"> meets medical standard 3.</w:t>
      </w:r>
    </w:p>
    <w:p w14:paraId="1C250EC1" w14:textId="77777777" w:rsidR="0016118B" w:rsidRPr="00EA4C2C" w:rsidRDefault="0016118B" w:rsidP="00637894">
      <w:pPr>
        <w:pStyle w:val="Subsection"/>
      </w:pPr>
      <w:r w:rsidRPr="00EA4C2C">
        <w:tab/>
        <w:t>(2)</w:t>
      </w:r>
      <w:r w:rsidRPr="00EA4C2C">
        <w:tab/>
        <w:t>A person may use contact lenses to meet the criterion in item</w:t>
      </w:r>
      <w:r>
        <w:t> </w:t>
      </w:r>
      <w:r w:rsidRPr="00EA4C2C">
        <w:t>3.33 of table 67.</w:t>
      </w:r>
      <w:r w:rsidRPr="00EA4C2C">
        <w:rPr>
          <w:noProof/>
        </w:rPr>
        <w:t>160</w:t>
      </w:r>
      <w:r w:rsidRPr="00EA4C2C">
        <w:t xml:space="preserve"> if the lenses are monofocal and not tinted, and are well tolerated.</w:t>
      </w:r>
    </w:p>
    <w:p w14:paraId="54B3B85C" w14:textId="77777777" w:rsidR="0016118B" w:rsidRPr="00EA4C2C" w:rsidRDefault="0016118B" w:rsidP="00637894">
      <w:pPr>
        <w:pStyle w:val="Subsection"/>
      </w:pPr>
      <w:r w:rsidRPr="00EA4C2C">
        <w:tab/>
        <w:t>(3)</w:t>
      </w:r>
      <w:r w:rsidRPr="00EA4C2C">
        <w:tab/>
        <w:t>A person whose visual acuity in either eye is worse than 6/60 must provide a full ophthalmic report to CASA.</w:t>
      </w:r>
    </w:p>
    <w:p w14:paraId="0DB48EBF" w14:textId="77777777" w:rsidR="0016118B" w:rsidRPr="00EA4C2C" w:rsidRDefault="0016118B" w:rsidP="00637894">
      <w:pPr>
        <w:pStyle w:val="Subsection"/>
      </w:pPr>
      <w:r w:rsidRPr="00EA4C2C">
        <w:tab/>
        <w:t>(4)</w:t>
      </w:r>
      <w:r w:rsidRPr="00EA4C2C">
        <w:tab/>
        <w:t>A person who has undergone surgery affecting the refractive status of either eye is taken not to meet the criterion in item</w:t>
      </w:r>
      <w:r>
        <w:t> </w:t>
      </w:r>
      <w:r w:rsidRPr="00EA4C2C">
        <w:t>3.33 of table 67.</w:t>
      </w:r>
      <w:r w:rsidRPr="00EA4C2C">
        <w:rPr>
          <w:noProof/>
        </w:rPr>
        <w:t>160</w:t>
      </w:r>
      <w:r w:rsidRPr="00EA4C2C">
        <w:t xml:space="preserve"> until he or she is free of safety</w:t>
      </w:r>
      <w:r w:rsidRPr="00EA4C2C">
        <w:noBreakHyphen/>
        <w:t>relevant sequelae of the surgery.</w:t>
      </w:r>
    </w:p>
    <w:p w14:paraId="62D4E963" w14:textId="77777777" w:rsidR="0016118B" w:rsidRPr="00EA4C2C" w:rsidRDefault="0016118B" w:rsidP="00637894">
      <w:pPr>
        <w:pStyle w:val="Subsection"/>
      </w:pPr>
      <w:r w:rsidRPr="00EA4C2C">
        <w:tab/>
        <w:t>(5)</w:t>
      </w:r>
      <w:r w:rsidRPr="00EA4C2C">
        <w:tab/>
        <w:t>A person who requires both near correction and distant correction to meet the criteria in items</w:t>
      </w:r>
      <w:r>
        <w:t> </w:t>
      </w:r>
      <w:r w:rsidRPr="00EA4C2C">
        <w:t>3.33 and 3.34 of table 67.160 must demonstrate that 1 pair of spectacles is sufficient to meet both requirements for correction.</w:t>
      </w:r>
    </w:p>
    <w:p w14:paraId="1D0A570E" w14:textId="77777777" w:rsidR="0016118B" w:rsidRPr="00EA4C2C" w:rsidRDefault="0016118B" w:rsidP="00637894">
      <w:pPr>
        <w:pStyle w:val="Subsection"/>
      </w:pPr>
      <w:r w:rsidRPr="00EA4C2C">
        <w:tab/>
        <w:t>(6)</w:t>
      </w:r>
      <w:r w:rsidRPr="00EA4C2C">
        <w:tab/>
        <w:t>If a person applies for a class 3 medical certificate, the person must demonstrate that he or she meets the criterion in item</w:t>
      </w:r>
      <w:r>
        <w:t> </w:t>
      </w:r>
      <w:r w:rsidRPr="00EA4C2C">
        <w:t>3.37 of table 67.</w:t>
      </w:r>
      <w:r w:rsidRPr="00EA4C2C">
        <w:rPr>
          <w:noProof/>
        </w:rPr>
        <w:t>160</w:t>
      </w:r>
      <w:r w:rsidRPr="00EA4C2C">
        <w:t xml:space="preserve"> by, in daylight, or artificial light of similar luminosity, readily identifying a series of pseudo</w:t>
      </w:r>
      <w:r w:rsidRPr="00EA4C2C">
        <w:noBreakHyphen/>
        <w:t>isochromatic plates of the Ishihara 24</w:t>
      </w:r>
      <w:r w:rsidRPr="00EA4C2C">
        <w:noBreakHyphen/>
        <w:t>plate type, making no more than 2 errors.</w:t>
      </w:r>
    </w:p>
    <w:p w14:paraId="30BA70A1" w14:textId="77777777" w:rsidR="0016118B" w:rsidRPr="00EA4C2C" w:rsidRDefault="0016118B" w:rsidP="00637894">
      <w:pPr>
        <w:pStyle w:val="Subsection"/>
      </w:pPr>
      <w:r w:rsidRPr="00EA4C2C">
        <w:tab/>
        <w:t>(7)</w:t>
      </w:r>
      <w:r w:rsidRPr="00EA4C2C">
        <w:tab/>
        <w:t>If a change is made to a criterion in an item of table 67.160, a person who held a class 3 medical certificate and satisfied the criterion immediately before the change, but fails to satisfy the criterion as changed, is taken to satisfy the criterion for 2 years after the day when the change is made.</w:t>
      </w:r>
    </w:p>
    <w:p w14:paraId="7B7FA155" w14:textId="77777777" w:rsidR="0016118B" w:rsidRPr="00EA4C2C" w:rsidRDefault="0016118B" w:rsidP="00637894">
      <w:pPr>
        <w:pStyle w:val="TableHeading"/>
        <w:spacing w:before="280"/>
        <w:rPr>
          <w:sz w:val="24"/>
          <w:szCs w:val="24"/>
        </w:rPr>
      </w:pPr>
      <w:r w:rsidRPr="00EA4C2C">
        <w:rPr>
          <w:sz w:val="24"/>
          <w:szCs w:val="24"/>
        </w:rPr>
        <w:lastRenderedPageBreak/>
        <w:t>Table 67.160</w:t>
      </w:r>
      <w:r w:rsidRPr="00EA4C2C">
        <w:rPr>
          <w:sz w:val="24"/>
          <w:szCs w:val="24"/>
        </w:rPr>
        <w:tab/>
        <w:t>Criteria for medical standard 3</w:t>
      </w:r>
    </w:p>
    <w:p w14:paraId="6A5D39B4" w14:textId="77777777" w:rsidR="0016118B" w:rsidRPr="00EA4C2C" w:rsidRDefault="0016118B" w:rsidP="00637894">
      <w:pPr>
        <w:pStyle w:val="Tabletext"/>
      </w:pPr>
    </w:p>
    <w:tbl>
      <w:tblPr>
        <w:tblW w:w="0" w:type="auto"/>
        <w:tblLayout w:type="fixed"/>
        <w:tblLook w:val="0000" w:firstRow="0" w:lastRow="0" w:firstColumn="0" w:lastColumn="0" w:noHBand="0" w:noVBand="0"/>
      </w:tblPr>
      <w:tblGrid>
        <w:gridCol w:w="708"/>
        <w:gridCol w:w="6594"/>
      </w:tblGrid>
      <w:tr w:rsidR="0016118B" w:rsidRPr="00EA4C2C" w14:paraId="0A313500" w14:textId="77777777" w:rsidTr="007979C7">
        <w:trPr>
          <w:cantSplit/>
          <w:tblHeader/>
        </w:trPr>
        <w:tc>
          <w:tcPr>
            <w:tcW w:w="708" w:type="dxa"/>
            <w:tcBorders>
              <w:top w:val="single" w:sz="12" w:space="0" w:color="auto"/>
              <w:bottom w:val="single" w:sz="12" w:space="0" w:color="auto"/>
            </w:tcBorders>
          </w:tcPr>
          <w:p w14:paraId="157BA9F3" w14:textId="77777777" w:rsidR="0016118B" w:rsidRPr="00EA4C2C" w:rsidRDefault="0016118B" w:rsidP="00637894">
            <w:pPr>
              <w:pStyle w:val="TableHeading"/>
            </w:pPr>
            <w:r w:rsidRPr="00EA4C2C">
              <w:t>Item</w:t>
            </w:r>
          </w:p>
        </w:tc>
        <w:tc>
          <w:tcPr>
            <w:tcW w:w="6594" w:type="dxa"/>
            <w:tcBorders>
              <w:top w:val="single" w:sz="12" w:space="0" w:color="auto"/>
              <w:bottom w:val="single" w:sz="12" w:space="0" w:color="auto"/>
            </w:tcBorders>
          </w:tcPr>
          <w:p w14:paraId="443396E9" w14:textId="77777777" w:rsidR="0016118B" w:rsidRPr="00EA4C2C" w:rsidRDefault="0016118B" w:rsidP="00637894">
            <w:pPr>
              <w:pStyle w:val="TableHeading"/>
            </w:pPr>
            <w:r w:rsidRPr="00EA4C2C">
              <w:t>Criterion</w:t>
            </w:r>
          </w:p>
        </w:tc>
      </w:tr>
      <w:tr w:rsidR="0016118B" w:rsidRPr="00EA4C2C" w14:paraId="3198D7EA" w14:textId="77777777" w:rsidTr="007979C7">
        <w:trPr>
          <w:cantSplit/>
        </w:trPr>
        <w:tc>
          <w:tcPr>
            <w:tcW w:w="7302" w:type="dxa"/>
            <w:gridSpan w:val="2"/>
            <w:tcBorders>
              <w:top w:val="single" w:sz="12" w:space="0" w:color="auto"/>
              <w:bottom w:val="single" w:sz="4" w:space="0" w:color="auto"/>
            </w:tcBorders>
          </w:tcPr>
          <w:p w14:paraId="1CCAF800"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Abnormalities, disabilities and functional capacity</w:t>
            </w:r>
          </w:p>
        </w:tc>
      </w:tr>
      <w:tr w:rsidR="0016118B" w:rsidRPr="00EA4C2C" w14:paraId="056DB11E" w14:textId="77777777" w:rsidTr="007979C7">
        <w:trPr>
          <w:cantSplit/>
        </w:trPr>
        <w:tc>
          <w:tcPr>
            <w:tcW w:w="708" w:type="dxa"/>
            <w:tcBorders>
              <w:top w:val="single" w:sz="4" w:space="0" w:color="auto"/>
              <w:bottom w:val="single" w:sz="4" w:space="0" w:color="auto"/>
            </w:tcBorders>
          </w:tcPr>
          <w:p w14:paraId="4FA00386" w14:textId="77777777" w:rsidR="0016118B" w:rsidRPr="00EA4C2C" w:rsidRDefault="0016118B" w:rsidP="00637894">
            <w:pPr>
              <w:pStyle w:val="Tabletext"/>
            </w:pPr>
            <w:r w:rsidRPr="00EA4C2C">
              <w:t>3.1</w:t>
            </w:r>
          </w:p>
        </w:tc>
        <w:tc>
          <w:tcPr>
            <w:tcW w:w="6594" w:type="dxa"/>
            <w:tcBorders>
              <w:top w:val="single" w:sz="4" w:space="0" w:color="auto"/>
              <w:bottom w:val="single" w:sz="4" w:space="0" w:color="auto"/>
            </w:tcBorders>
          </w:tcPr>
          <w:p w14:paraId="48B40B83" w14:textId="77777777" w:rsidR="0016118B" w:rsidRPr="00EA4C2C" w:rsidRDefault="0016118B" w:rsidP="00637894">
            <w:pPr>
              <w:pStyle w:val="Tabletext"/>
            </w:pPr>
            <w:r w:rsidRPr="00EA4C2C">
              <w:t>Has no safety</w:t>
            </w:r>
            <w:r w:rsidRPr="00EA4C2C">
              <w:noBreakHyphen/>
              <w:t>relevant condition of any of the following kinds that produces any degree of functional incapacity, or risk of incapacitation:</w:t>
            </w:r>
          </w:p>
          <w:p w14:paraId="3E2A86A5" w14:textId="77777777" w:rsidR="0016118B" w:rsidRPr="00EA4C2C" w:rsidRDefault="0016118B" w:rsidP="00637894">
            <w:pPr>
              <w:pStyle w:val="Tablea"/>
            </w:pPr>
            <w:r w:rsidRPr="00EA4C2C">
              <w:t>(a) an abnormality;</w:t>
            </w:r>
          </w:p>
          <w:p w14:paraId="007C2A8F" w14:textId="77777777" w:rsidR="0016118B" w:rsidRPr="00EA4C2C" w:rsidRDefault="0016118B" w:rsidP="00637894">
            <w:pPr>
              <w:pStyle w:val="Tablea"/>
            </w:pPr>
            <w:r w:rsidRPr="00EA4C2C">
              <w:t>(b) a disability or disease (active or latent);</w:t>
            </w:r>
          </w:p>
          <w:p w14:paraId="36794F6C" w14:textId="77777777" w:rsidR="0016118B" w:rsidRPr="00EA4C2C" w:rsidRDefault="0016118B" w:rsidP="00637894">
            <w:pPr>
              <w:pStyle w:val="Tablea"/>
            </w:pPr>
            <w:r w:rsidRPr="00EA4C2C">
              <w:t>(c) an injury;</w:t>
            </w:r>
          </w:p>
          <w:p w14:paraId="66E8A0CC" w14:textId="77777777" w:rsidR="0016118B" w:rsidRPr="00EA4C2C" w:rsidRDefault="0016118B" w:rsidP="00637894">
            <w:pPr>
              <w:pStyle w:val="Tablea"/>
            </w:pPr>
            <w:r w:rsidRPr="00EA4C2C">
              <w:t>(d) a sequela of an accident or a surgical operation</w:t>
            </w:r>
          </w:p>
        </w:tc>
      </w:tr>
      <w:tr w:rsidR="0016118B" w:rsidRPr="00EA4C2C" w14:paraId="27CB33EC" w14:textId="77777777" w:rsidTr="007979C7">
        <w:trPr>
          <w:cantSplit/>
        </w:trPr>
        <w:tc>
          <w:tcPr>
            <w:tcW w:w="708" w:type="dxa"/>
            <w:tcBorders>
              <w:top w:val="single" w:sz="4" w:space="0" w:color="auto"/>
              <w:bottom w:val="single" w:sz="4" w:space="0" w:color="auto"/>
            </w:tcBorders>
          </w:tcPr>
          <w:p w14:paraId="5C307ACD" w14:textId="77777777" w:rsidR="0016118B" w:rsidRPr="00EA4C2C" w:rsidRDefault="0016118B" w:rsidP="00637894">
            <w:pPr>
              <w:pStyle w:val="Tabletext"/>
            </w:pPr>
            <w:r w:rsidRPr="00EA4C2C">
              <w:t>3.2</w:t>
            </w:r>
          </w:p>
        </w:tc>
        <w:tc>
          <w:tcPr>
            <w:tcW w:w="6594" w:type="dxa"/>
            <w:tcBorders>
              <w:top w:val="single" w:sz="4" w:space="0" w:color="auto"/>
              <w:bottom w:val="single" w:sz="4" w:space="0" w:color="auto"/>
            </w:tcBorders>
          </w:tcPr>
          <w:p w14:paraId="4AE3FF6F" w14:textId="77777777" w:rsidR="0016118B" w:rsidRPr="00EA4C2C" w:rsidRDefault="0016118B" w:rsidP="00637894">
            <w:pPr>
              <w:pStyle w:val="Tabletext"/>
            </w:pPr>
            <w:r w:rsidRPr="00EA4C2C">
              <w:t>Has no physical conditions or limitations that are safety</w:t>
            </w:r>
            <w:r w:rsidRPr="00EA4C2C">
              <w:noBreakHyphen/>
              <w:t>relevant</w:t>
            </w:r>
          </w:p>
        </w:tc>
      </w:tr>
      <w:tr w:rsidR="0016118B" w:rsidRPr="00EA4C2C" w14:paraId="06AE6F97" w14:textId="77777777" w:rsidTr="007979C7">
        <w:trPr>
          <w:cantSplit/>
        </w:trPr>
        <w:tc>
          <w:tcPr>
            <w:tcW w:w="708" w:type="dxa"/>
            <w:tcBorders>
              <w:top w:val="single" w:sz="4" w:space="0" w:color="auto"/>
              <w:bottom w:val="single" w:sz="4" w:space="0" w:color="auto"/>
            </w:tcBorders>
          </w:tcPr>
          <w:p w14:paraId="39939C1B" w14:textId="77777777" w:rsidR="0016118B" w:rsidRPr="00EA4C2C" w:rsidRDefault="0016118B" w:rsidP="00637894">
            <w:pPr>
              <w:pStyle w:val="Tabletext"/>
            </w:pPr>
            <w:r w:rsidRPr="00EA4C2C">
              <w:t>3.3</w:t>
            </w:r>
          </w:p>
        </w:tc>
        <w:tc>
          <w:tcPr>
            <w:tcW w:w="6594" w:type="dxa"/>
            <w:tcBorders>
              <w:top w:val="single" w:sz="4" w:space="0" w:color="auto"/>
              <w:bottom w:val="single" w:sz="4" w:space="0" w:color="auto"/>
            </w:tcBorders>
          </w:tcPr>
          <w:p w14:paraId="6ED89A90" w14:textId="77777777" w:rsidR="0016118B" w:rsidRPr="00EA4C2C" w:rsidRDefault="0016118B" w:rsidP="00637894">
            <w:pPr>
              <w:pStyle w:val="Tabletext"/>
            </w:pPr>
            <w:r w:rsidRPr="00EA4C2C">
              <w:t>Is not using any over</w:t>
            </w:r>
            <w:r w:rsidRPr="00EA4C2C">
              <w:noBreakHyphen/>
              <w:t>the</w:t>
            </w:r>
            <w:r w:rsidRPr="00EA4C2C">
              <w:noBreakHyphen/>
              <w:t>counter or prescribed medication or drug (including medication or a drug used to treat a disease or medical disorder) that causes the person to experience any side effects likely to affect the person to an extent that is safety</w:t>
            </w:r>
            <w:r w:rsidRPr="00EA4C2C">
              <w:noBreakHyphen/>
              <w:t>relevant</w:t>
            </w:r>
          </w:p>
        </w:tc>
      </w:tr>
      <w:tr w:rsidR="0016118B" w:rsidRPr="00EA4C2C" w14:paraId="0E7FEBD8" w14:textId="77777777" w:rsidTr="007979C7">
        <w:trPr>
          <w:cantSplit/>
        </w:trPr>
        <w:tc>
          <w:tcPr>
            <w:tcW w:w="7302" w:type="dxa"/>
            <w:gridSpan w:val="2"/>
            <w:tcBorders>
              <w:top w:val="single" w:sz="4" w:space="0" w:color="auto"/>
              <w:bottom w:val="single" w:sz="4" w:space="0" w:color="auto"/>
            </w:tcBorders>
          </w:tcPr>
          <w:p w14:paraId="6CFBAF45"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Mental fitness</w:t>
            </w:r>
          </w:p>
        </w:tc>
      </w:tr>
      <w:tr w:rsidR="0016118B" w:rsidRPr="00EA4C2C" w14:paraId="4F35BC3A" w14:textId="77777777" w:rsidTr="007979C7">
        <w:trPr>
          <w:cantSplit/>
        </w:trPr>
        <w:tc>
          <w:tcPr>
            <w:tcW w:w="708" w:type="dxa"/>
            <w:tcBorders>
              <w:top w:val="single" w:sz="4" w:space="0" w:color="auto"/>
              <w:bottom w:val="single" w:sz="4" w:space="0" w:color="auto"/>
            </w:tcBorders>
          </w:tcPr>
          <w:p w14:paraId="5C878805" w14:textId="77777777" w:rsidR="0016118B" w:rsidRPr="00EA4C2C" w:rsidRDefault="0016118B" w:rsidP="00637894">
            <w:pPr>
              <w:pStyle w:val="Tabletext"/>
            </w:pPr>
            <w:r w:rsidRPr="00EA4C2C">
              <w:t>3.4</w:t>
            </w:r>
          </w:p>
        </w:tc>
        <w:tc>
          <w:tcPr>
            <w:tcW w:w="6594" w:type="dxa"/>
            <w:tcBorders>
              <w:top w:val="single" w:sz="4" w:space="0" w:color="auto"/>
              <w:bottom w:val="single" w:sz="4" w:space="0" w:color="auto"/>
            </w:tcBorders>
          </w:tcPr>
          <w:p w14:paraId="567A1DC1" w14:textId="77777777" w:rsidR="0016118B" w:rsidRPr="00EA4C2C" w:rsidRDefault="0016118B" w:rsidP="00637894">
            <w:pPr>
              <w:pStyle w:val="Tabletext"/>
            </w:pPr>
            <w:r w:rsidRPr="00EA4C2C">
              <w:t>Has no established medical history or clinical diagnosis of any of the following conditions, to an extent that is safety</w:t>
            </w:r>
            <w:r w:rsidRPr="00EA4C2C">
              <w:noBreakHyphen/>
              <w:t>relevant:</w:t>
            </w:r>
          </w:p>
          <w:p w14:paraId="25D44B35" w14:textId="77777777" w:rsidR="0016118B" w:rsidRPr="00EA4C2C" w:rsidRDefault="0016118B" w:rsidP="00637894">
            <w:pPr>
              <w:pStyle w:val="Tablea"/>
            </w:pPr>
            <w:r w:rsidRPr="00EA4C2C">
              <w:t>(a) psychosis;</w:t>
            </w:r>
          </w:p>
          <w:p w14:paraId="5C55FEC7" w14:textId="77777777" w:rsidR="0016118B" w:rsidRPr="00EA4C2C" w:rsidRDefault="0016118B" w:rsidP="00637894">
            <w:pPr>
              <w:pStyle w:val="Tablea"/>
            </w:pPr>
            <w:r w:rsidRPr="00EA4C2C">
              <w:t>(b) significant personality disorder;</w:t>
            </w:r>
          </w:p>
          <w:p w14:paraId="6A1BFFEB" w14:textId="77777777" w:rsidR="0016118B" w:rsidRPr="00EA4C2C" w:rsidRDefault="0016118B" w:rsidP="00637894">
            <w:pPr>
              <w:pStyle w:val="Tablea"/>
            </w:pPr>
            <w:r w:rsidRPr="00EA4C2C">
              <w:t>(c) significant mental abnormality or neurosis</w:t>
            </w:r>
          </w:p>
        </w:tc>
      </w:tr>
      <w:tr w:rsidR="0016118B" w:rsidRPr="00EA4C2C" w14:paraId="486B765A" w14:textId="77777777" w:rsidTr="007979C7">
        <w:trPr>
          <w:cantSplit/>
        </w:trPr>
        <w:tc>
          <w:tcPr>
            <w:tcW w:w="708" w:type="dxa"/>
            <w:tcBorders>
              <w:top w:val="single" w:sz="4" w:space="0" w:color="auto"/>
              <w:bottom w:val="single" w:sz="4" w:space="0" w:color="auto"/>
            </w:tcBorders>
          </w:tcPr>
          <w:p w14:paraId="5B82DF73" w14:textId="77777777" w:rsidR="0016118B" w:rsidRPr="00EA4C2C" w:rsidRDefault="0016118B" w:rsidP="00637894">
            <w:pPr>
              <w:pStyle w:val="Tabletext"/>
            </w:pPr>
            <w:r w:rsidRPr="00EA4C2C">
              <w:t>3.5</w:t>
            </w:r>
          </w:p>
        </w:tc>
        <w:tc>
          <w:tcPr>
            <w:tcW w:w="6594" w:type="dxa"/>
            <w:tcBorders>
              <w:top w:val="single" w:sz="4" w:space="0" w:color="auto"/>
              <w:bottom w:val="single" w:sz="4" w:space="0" w:color="auto"/>
            </w:tcBorders>
          </w:tcPr>
          <w:p w14:paraId="46C32B93" w14:textId="77777777" w:rsidR="0016118B" w:rsidRPr="00EA4C2C" w:rsidRDefault="0016118B" w:rsidP="00637894">
            <w:pPr>
              <w:pStyle w:val="Tabletext"/>
            </w:pPr>
            <w:r w:rsidRPr="00EA4C2C">
              <w:t>Does not engage in any</w:t>
            </w:r>
            <w:r w:rsidRPr="00EA4C2C">
              <w:rPr>
                <w:b/>
                <w:i/>
              </w:rPr>
              <w:t xml:space="preserve"> </w:t>
            </w:r>
            <w:r w:rsidRPr="00EA4C2C">
              <w:t>problematic use of substances (within the meaning given by section</w:t>
            </w:r>
            <w:r>
              <w:t> </w:t>
            </w:r>
            <w:r w:rsidRPr="00EA4C2C">
              <w:t xml:space="preserve">1.1 of Annex 1, </w:t>
            </w:r>
            <w:r w:rsidRPr="00EA4C2C">
              <w:rPr>
                <w:i/>
              </w:rPr>
              <w:t>Personnel Licensing</w:t>
            </w:r>
            <w:r w:rsidRPr="00EA4C2C">
              <w:t>, to the Chicago Convention)</w:t>
            </w:r>
          </w:p>
        </w:tc>
      </w:tr>
      <w:tr w:rsidR="0016118B" w:rsidRPr="00EA4C2C" w14:paraId="2807D9EA" w14:textId="77777777" w:rsidTr="007979C7">
        <w:trPr>
          <w:cantSplit/>
          <w:trHeight w:val="2490"/>
        </w:trPr>
        <w:tc>
          <w:tcPr>
            <w:tcW w:w="708" w:type="dxa"/>
            <w:tcBorders>
              <w:top w:val="single" w:sz="4" w:space="0" w:color="auto"/>
            </w:tcBorders>
          </w:tcPr>
          <w:p w14:paraId="5DA82D44" w14:textId="77777777" w:rsidR="0016118B" w:rsidRPr="00EA4C2C" w:rsidRDefault="0016118B" w:rsidP="00637894">
            <w:pPr>
              <w:pStyle w:val="Tabletext"/>
            </w:pPr>
            <w:r w:rsidRPr="00EA4C2C">
              <w:t>3.6</w:t>
            </w:r>
          </w:p>
        </w:tc>
        <w:tc>
          <w:tcPr>
            <w:tcW w:w="6594" w:type="dxa"/>
            <w:tcBorders>
              <w:top w:val="single" w:sz="4" w:space="0" w:color="auto"/>
            </w:tcBorders>
          </w:tcPr>
          <w:p w14:paraId="17DD69FD" w14:textId="77777777" w:rsidR="0016118B" w:rsidRPr="00EA4C2C" w:rsidRDefault="0016118B" w:rsidP="00637894">
            <w:pPr>
              <w:pStyle w:val="Tabletext"/>
            </w:pPr>
            <w:r w:rsidRPr="00EA4C2C">
              <w:t>If there is any personal history of problematic use of a substance (within the meaning given by section</w:t>
            </w:r>
            <w:r>
              <w:t> </w:t>
            </w:r>
            <w:r w:rsidRPr="00EA4C2C">
              <w:t xml:space="preserve">1.1 of Annex 1, </w:t>
            </w:r>
            <w:r w:rsidRPr="00EA4C2C">
              <w:rPr>
                <w:i/>
              </w:rPr>
              <w:t>Personnel Licensing</w:t>
            </w:r>
            <w:r w:rsidRPr="00EA4C2C">
              <w:t>, to the Chicago Convention):</w:t>
            </w:r>
          </w:p>
          <w:p w14:paraId="2437D20C" w14:textId="77777777" w:rsidR="0016118B" w:rsidRPr="00EA4C2C" w:rsidRDefault="0016118B" w:rsidP="00637894">
            <w:pPr>
              <w:pStyle w:val="Tablea"/>
            </w:pPr>
            <w:r w:rsidRPr="00EA4C2C">
              <w:t>(a) the person’s abstinence from problematic use of the substance is certified by an appropriate specialist medical practitioner; and</w:t>
            </w:r>
          </w:p>
          <w:p w14:paraId="0C81E69C" w14:textId="77777777" w:rsidR="0016118B" w:rsidRPr="00EA4C2C" w:rsidRDefault="0016118B" w:rsidP="00637894">
            <w:pPr>
              <w:pStyle w:val="Tablea"/>
            </w:pPr>
            <w:r w:rsidRPr="00EA4C2C">
              <w:t>(b) the person is not suffering from any safety</w:t>
            </w:r>
            <w:r w:rsidRPr="00EA4C2C">
              <w:noBreakHyphen/>
              <w:t>relevant sequelae resulting from the person’s use of the substance; and</w:t>
            </w:r>
          </w:p>
          <w:p w14:paraId="6E78B6C0" w14:textId="77777777" w:rsidR="0016118B" w:rsidRPr="00EA4C2C" w:rsidRDefault="0016118B" w:rsidP="00637894">
            <w:pPr>
              <w:pStyle w:val="Tablea"/>
            </w:pPr>
            <w:r w:rsidRPr="00EA4C2C">
              <w:t>(c) the person provides evidence that the person is undertaking, or has successfully completed, an appropriate course of therapy</w:t>
            </w:r>
          </w:p>
        </w:tc>
      </w:tr>
      <w:tr w:rsidR="0016118B" w:rsidRPr="00EA4C2C" w14:paraId="50CE68E1" w14:textId="77777777" w:rsidTr="007979C7">
        <w:trPr>
          <w:cantSplit/>
          <w:trHeight w:val="2835"/>
        </w:trPr>
        <w:tc>
          <w:tcPr>
            <w:tcW w:w="708" w:type="dxa"/>
            <w:tcBorders>
              <w:bottom w:val="single" w:sz="4" w:space="0" w:color="auto"/>
            </w:tcBorders>
          </w:tcPr>
          <w:p w14:paraId="503FAAB7" w14:textId="77777777" w:rsidR="0016118B" w:rsidRPr="00EA4C2C" w:rsidRDefault="0016118B" w:rsidP="00637894">
            <w:pPr>
              <w:pStyle w:val="Tabletext"/>
            </w:pPr>
          </w:p>
        </w:tc>
        <w:tc>
          <w:tcPr>
            <w:tcW w:w="6594" w:type="dxa"/>
            <w:tcBorders>
              <w:bottom w:val="single" w:sz="4" w:space="0" w:color="auto"/>
            </w:tcBorders>
          </w:tcPr>
          <w:p w14:paraId="35851DFA" w14:textId="77777777" w:rsidR="0016118B" w:rsidRPr="00EA4C2C" w:rsidRDefault="0016118B" w:rsidP="00637894">
            <w:pPr>
              <w:pStyle w:val="notemargin"/>
            </w:pPr>
            <w:r w:rsidRPr="00EA4C2C">
              <w:t>Note:</w:t>
            </w:r>
            <w:r w:rsidRPr="00EA4C2C">
              <w:tab/>
              <w:t xml:space="preserve">In Annex 1, </w:t>
            </w:r>
            <w:r w:rsidRPr="00EA4C2C">
              <w:rPr>
                <w:i/>
              </w:rPr>
              <w:t>Personnel Licensing</w:t>
            </w:r>
            <w:r w:rsidRPr="00EA4C2C">
              <w:t>, to the Chicago Convention, ‘Problematic use of substances’ is defined as follows:</w:t>
            </w:r>
          </w:p>
          <w:p w14:paraId="4EDBBE16" w14:textId="77777777" w:rsidR="0016118B" w:rsidRPr="00EA4C2C" w:rsidRDefault="0016118B" w:rsidP="00637894">
            <w:pPr>
              <w:pStyle w:val="notemargin"/>
            </w:pPr>
            <w:r w:rsidRPr="00EA4C2C">
              <w:tab/>
              <w:t>‘The use of one or more psychoactive substances by aviation personnel in a way that:</w:t>
            </w:r>
          </w:p>
          <w:p w14:paraId="5F1829A8" w14:textId="77777777" w:rsidR="0016118B" w:rsidRPr="00EA4C2C" w:rsidRDefault="0016118B" w:rsidP="00637894">
            <w:pPr>
              <w:pStyle w:val="notepara"/>
              <w:ind w:left="1089"/>
            </w:pPr>
            <w:r w:rsidRPr="00EA4C2C">
              <w:t>a) constitutes a direct hazard to the user or endangers the lives, health or welfare of others; and/or</w:t>
            </w:r>
          </w:p>
          <w:p w14:paraId="3D02FFCD" w14:textId="77777777" w:rsidR="0016118B" w:rsidRPr="00EA4C2C" w:rsidRDefault="0016118B" w:rsidP="00637894">
            <w:pPr>
              <w:pStyle w:val="notepara"/>
              <w:ind w:left="1089"/>
            </w:pPr>
            <w:r w:rsidRPr="00EA4C2C">
              <w:t>b) causes or worsens an occupational, social, mental or physical problem or disorder.’.</w:t>
            </w:r>
          </w:p>
          <w:p w14:paraId="371C3949" w14:textId="77777777" w:rsidR="0016118B" w:rsidRPr="00EA4C2C" w:rsidRDefault="0016118B" w:rsidP="00637894">
            <w:pPr>
              <w:pStyle w:val="notemargin"/>
            </w:pPr>
            <w:r w:rsidRPr="00EA4C2C">
              <w:tab/>
              <w:t>‘Psychoactive substances’ is there defined as ‘Alcohol, opioids, cannabinoids, sedatives and hypnotics, cocaine, other psychostimulants, hallucinogens, and volatile solvents, whereas coffee and tobacco are excluded.’.</w:t>
            </w:r>
          </w:p>
        </w:tc>
      </w:tr>
      <w:tr w:rsidR="0016118B" w:rsidRPr="00EA4C2C" w14:paraId="531D60E9" w14:textId="77777777" w:rsidTr="007979C7">
        <w:trPr>
          <w:cantSplit/>
        </w:trPr>
        <w:tc>
          <w:tcPr>
            <w:tcW w:w="7302" w:type="dxa"/>
            <w:gridSpan w:val="2"/>
            <w:tcBorders>
              <w:top w:val="single" w:sz="4" w:space="0" w:color="auto"/>
              <w:bottom w:val="single" w:sz="4" w:space="0" w:color="auto"/>
            </w:tcBorders>
          </w:tcPr>
          <w:p w14:paraId="199A64E5"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Nervous system</w:t>
            </w:r>
          </w:p>
        </w:tc>
      </w:tr>
      <w:tr w:rsidR="0016118B" w:rsidRPr="00EA4C2C" w14:paraId="597D31EF" w14:textId="77777777" w:rsidTr="007979C7">
        <w:trPr>
          <w:cantSplit/>
        </w:trPr>
        <w:tc>
          <w:tcPr>
            <w:tcW w:w="708" w:type="dxa"/>
            <w:tcBorders>
              <w:top w:val="single" w:sz="4" w:space="0" w:color="auto"/>
              <w:bottom w:val="single" w:sz="4" w:space="0" w:color="auto"/>
            </w:tcBorders>
          </w:tcPr>
          <w:p w14:paraId="291B9B92" w14:textId="77777777" w:rsidR="0016118B" w:rsidRPr="00EA4C2C" w:rsidRDefault="0016118B" w:rsidP="00637894">
            <w:pPr>
              <w:pStyle w:val="Tabletext"/>
              <w:rPr>
                <w:highlight w:val="yellow"/>
              </w:rPr>
            </w:pPr>
            <w:r w:rsidRPr="00EA4C2C">
              <w:t>3.7</w:t>
            </w:r>
          </w:p>
        </w:tc>
        <w:tc>
          <w:tcPr>
            <w:tcW w:w="6594" w:type="dxa"/>
            <w:tcBorders>
              <w:top w:val="single" w:sz="4" w:space="0" w:color="auto"/>
              <w:bottom w:val="single" w:sz="4" w:space="0" w:color="auto"/>
            </w:tcBorders>
          </w:tcPr>
          <w:p w14:paraId="232BEA1C" w14:textId="77777777" w:rsidR="0016118B" w:rsidRPr="00EA4C2C" w:rsidRDefault="0016118B" w:rsidP="00637894">
            <w:pPr>
              <w:pStyle w:val="Tabletext"/>
            </w:pPr>
            <w:r w:rsidRPr="00EA4C2C">
              <w:t>Has no established medical history or clinical diagnosis of:</w:t>
            </w:r>
          </w:p>
          <w:p w14:paraId="66C1053E" w14:textId="77777777" w:rsidR="0016118B" w:rsidRPr="00EA4C2C" w:rsidRDefault="0016118B" w:rsidP="00637894">
            <w:pPr>
              <w:pStyle w:val="Tablea"/>
            </w:pPr>
            <w:r w:rsidRPr="00EA4C2C">
              <w:t>(a) a safety</w:t>
            </w:r>
            <w:r w:rsidRPr="00EA4C2C">
              <w:noBreakHyphen/>
              <w:t>relevant disease of the nervous system; or</w:t>
            </w:r>
          </w:p>
          <w:p w14:paraId="15F309E5" w14:textId="77777777" w:rsidR="0016118B" w:rsidRPr="00EA4C2C" w:rsidRDefault="0016118B" w:rsidP="00637894">
            <w:pPr>
              <w:pStyle w:val="Tablea"/>
            </w:pPr>
            <w:r w:rsidRPr="00EA4C2C">
              <w:t>(b) epilepsy; or</w:t>
            </w:r>
          </w:p>
          <w:p w14:paraId="27CF5F06" w14:textId="77777777" w:rsidR="0016118B" w:rsidRPr="00EA4C2C" w:rsidRDefault="0016118B" w:rsidP="00637894">
            <w:pPr>
              <w:pStyle w:val="Tablea"/>
            </w:pPr>
            <w:r w:rsidRPr="00EA4C2C">
              <w:t>(c) a disturbance of consciousness for which there is no satisfactory medical explanation and which may recur</w:t>
            </w:r>
          </w:p>
        </w:tc>
      </w:tr>
      <w:tr w:rsidR="0016118B" w:rsidRPr="00EA4C2C" w14:paraId="7B230477" w14:textId="77777777" w:rsidTr="007979C7">
        <w:trPr>
          <w:cantSplit/>
        </w:trPr>
        <w:tc>
          <w:tcPr>
            <w:tcW w:w="708" w:type="dxa"/>
            <w:tcBorders>
              <w:top w:val="single" w:sz="4" w:space="0" w:color="auto"/>
              <w:bottom w:val="single" w:sz="4" w:space="0" w:color="auto"/>
            </w:tcBorders>
          </w:tcPr>
          <w:p w14:paraId="32F185FA" w14:textId="77777777" w:rsidR="0016118B" w:rsidRPr="00EA4C2C" w:rsidRDefault="0016118B" w:rsidP="00637894">
            <w:pPr>
              <w:pStyle w:val="Tabletext"/>
              <w:rPr>
                <w:highlight w:val="yellow"/>
              </w:rPr>
            </w:pPr>
            <w:r w:rsidRPr="00EA4C2C">
              <w:t>3.8</w:t>
            </w:r>
          </w:p>
        </w:tc>
        <w:tc>
          <w:tcPr>
            <w:tcW w:w="6594" w:type="dxa"/>
            <w:tcBorders>
              <w:top w:val="single" w:sz="4" w:space="0" w:color="auto"/>
              <w:bottom w:val="single" w:sz="4" w:space="0" w:color="auto"/>
            </w:tcBorders>
          </w:tcPr>
          <w:p w14:paraId="76AD8DBA" w14:textId="77777777" w:rsidR="0016118B" w:rsidRPr="00EA4C2C" w:rsidRDefault="0016118B" w:rsidP="00637894">
            <w:pPr>
              <w:pStyle w:val="Tabletext"/>
            </w:pPr>
            <w:r w:rsidRPr="00EA4C2C">
              <w:t>Is not suffering from safety</w:t>
            </w:r>
            <w:r w:rsidRPr="00EA4C2C">
              <w:noBreakHyphen/>
              <w:t>relevant effects of a head injury or neurosurgical procedure</w:t>
            </w:r>
          </w:p>
        </w:tc>
      </w:tr>
      <w:tr w:rsidR="0016118B" w:rsidRPr="00EA4C2C" w14:paraId="0ADD160B" w14:textId="77777777" w:rsidTr="007979C7">
        <w:trPr>
          <w:cantSplit/>
        </w:trPr>
        <w:tc>
          <w:tcPr>
            <w:tcW w:w="7302" w:type="dxa"/>
            <w:gridSpan w:val="2"/>
            <w:tcBorders>
              <w:top w:val="single" w:sz="4" w:space="0" w:color="auto"/>
              <w:bottom w:val="single" w:sz="4" w:space="0" w:color="auto"/>
            </w:tcBorders>
          </w:tcPr>
          <w:p w14:paraId="096F38A7"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Cardiovascular system</w:t>
            </w:r>
          </w:p>
        </w:tc>
      </w:tr>
      <w:tr w:rsidR="0016118B" w:rsidRPr="00EA4C2C" w14:paraId="1EAAC8DE" w14:textId="77777777" w:rsidTr="007979C7">
        <w:trPr>
          <w:cantSplit/>
        </w:trPr>
        <w:tc>
          <w:tcPr>
            <w:tcW w:w="708" w:type="dxa"/>
            <w:tcBorders>
              <w:top w:val="single" w:sz="4" w:space="0" w:color="auto"/>
              <w:bottom w:val="single" w:sz="4" w:space="0" w:color="auto"/>
            </w:tcBorders>
          </w:tcPr>
          <w:p w14:paraId="5EA36063" w14:textId="77777777" w:rsidR="0016118B" w:rsidRPr="00EA4C2C" w:rsidRDefault="0016118B" w:rsidP="00637894">
            <w:pPr>
              <w:pStyle w:val="Tabletext"/>
              <w:rPr>
                <w:highlight w:val="yellow"/>
              </w:rPr>
            </w:pPr>
            <w:r w:rsidRPr="00EA4C2C">
              <w:t>3.9</w:t>
            </w:r>
          </w:p>
        </w:tc>
        <w:tc>
          <w:tcPr>
            <w:tcW w:w="6594" w:type="dxa"/>
            <w:tcBorders>
              <w:top w:val="single" w:sz="4" w:space="0" w:color="auto"/>
              <w:bottom w:val="single" w:sz="4" w:space="0" w:color="auto"/>
            </w:tcBorders>
          </w:tcPr>
          <w:p w14:paraId="3CB59F3D" w14:textId="77777777" w:rsidR="0016118B" w:rsidRPr="00EA4C2C" w:rsidRDefault="0016118B" w:rsidP="00637894">
            <w:pPr>
              <w:pStyle w:val="Tabletext"/>
            </w:pPr>
            <w:r w:rsidRPr="00EA4C2C">
              <w:t>Has no safety</w:t>
            </w:r>
            <w:r w:rsidRPr="00EA4C2C">
              <w:noBreakHyphen/>
              <w:t>relevant heart abnormality</w:t>
            </w:r>
          </w:p>
        </w:tc>
      </w:tr>
      <w:tr w:rsidR="0016118B" w:rsidRPr="00EA4C2C" w14:paraId="4397E5E4" w14:textId="77777777" w:rsidTr="007979C7">
        <w:trPr>
          <w:cantSplit/>
        </w:trPr>
        <w:tc>
          <w:tcPr>
            <w:tcW w:w="708" w:type="dxa"/>
            <w:tcBorders>
              <w:top w:val="single" w:sz="4" w:space="0" w:color="auto"/>
              <w:bottom w:val="single" w:sz="4" w:space="0" w:color="auto"/>
            </w:tcBorders>
          </w:tcPr>
          <w:p w14:paraId="18E8C118" w14:textId="77777777" w:rsidR="0016118B" w:rsidRPr="00EA4C2C" w:rsidRDefault="0016118B" w:rsidP="00637894">
            <w:pPr>
              <w:pStyle w:val="Tabletext"/>
              <w:rPr>
                <w:highlight w:val="yellow"/>
              </w:rPr>
            </w:pPr>
            <w:r w:rsidRPr="00EA4C2C">
              <w:t>3.10</w:t>
            </w:r>
          </w:p>
        </w:tc>
        <w:tc>
          <w:tcPr>
            <w:tcW w:w="6594" w:type="dxa"/>
            <w:tcBorders>
              <w:top w:val="single" w:sz="4" w:space="0" w:color="auto"/>
              <w:bottom w:val="single" w:sz="4" w:space="0" w:color="auto"/>
            </w:tcBorders>
          </w:tcPr>
          <w:p w14:paraId="34448465" w14:textId="77777777" w:rsidR="0016118B" w:rsidRPr="00EA4C2C" w:rsidRDefault="0016118B" w:rsidP="00637894">
            <w:pPr>
              <w:pStyle w:val="Tabletext"/>
            </w:pPr>
            <w:r w:rsidRPr="00EA4C2C">
              <w:t>Systolic and diastolic blood pressures are within limits specified by CASA from time to time in the Designated Aviation Medical Examiner’s Handbook (even if approved drugs are used to maintain the blood pressure within those limits)</w:t>
            </w:r>
          </w:p>
        </w:tc>
      </w:tr>
      <w:tr w:rsidR="0016118B" w:rsidRPr="00EA4C2C" w14:paraId="27D2B177" w14:textId="77777777" w:rsidTr="007979C7">
        <w:trPr>
          <w:cantSplit/>
        </w:trPr>
        <w:tc>
          <w:tcPr>
            <w:tcW w:w="708" w:type="dxa"/>
            <w:tcBorders>
              <w:top w:val="single" w:sz="4" w:space="0" w:color="auto"/>
              <w:bottom w:val="single" w:sz="4" w:space="0" w:color="auto"/>
            </w:tcBorders>
          </w:tcPr>
          <w:p w14:paraId="355B3571" w14:textId="77777777" w:rsidR="0016118B" w:rsidRPr="00EA4C2C" w:rsidRDefault="0016118B" w:rsidP="00637894">
            <w:pPr>
              <w:pStyle w:val="Tabletext"/>
              <w:rPr>
                <w:highlight w:val="yellow"/>
              </w:rPr>
            </w:pPr>
            <w:r w:rsidRPr="00EA4C2C">
              <w:t>3.11</w:t>
            </w:r>
          </w:p>
        </w:tc>
        <w:tc>
          <w:tcPr>
            <w:tcW w:w="6594" w:type="dxa"/>
            <w:tcBorders>
              <w:top w:val="single" w:sz="4" w:space="0" w:color="auto"/>
              <w:bottom w:val="single" w:sz="4" w:space="0" w:color="auto"/>
            </w:tcBorders>
          </w:tcPr>
          <w:p w14:paraId="071E132F" w14:textId="77777777" w:rsidR="0016118B" w:rsidRPr="00EA4C2C" w:rsidRDefault="0016118B" w:rsidP="00637894">
            <w:pPr>
              <w:pStyle w:val="Tabletext"/>
            </w:pPr>
            <w:r w:rsidRPr="00EA4C2C">
              <w:t>Has no significant functional or structural abnormality of the circulatory tree</w:t>
            </w:r>
          </w:p>
        </w:tc>
      </w:tr>
      <w:tr w:rsidR="0016118B" w:rsidRPr="00EA4C2C" w14:paraId="61606632" w14:textId="77777777" w:rsidTr="007979C7">
        <w:trPr>
          <w:cantSplit/>
        </w:trPr>
        <w:tc>
          <w:tcPr>
            <w:tcW w:w="7302" w:type="dxa"/>
            <w:gridSpan w:val="2"/>
            <w:tcBorders>
              <w:top w:val="single" w:sz="4" w:space="0" w:color="auto"/>
              <w:bottom w:val="single" w:sz="4" w:space="0" w:color="auto"/>
            </w:tcBorders>
          </w:tcPr>
          <w:p w14:paraId="58EEEF55"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Respiratory system</w:t>
            </w:r>
          </w:p>
        </w:tc>
      </w:tr>
      <w:tr w:rsidR="0016118B" w:rsidRPr="00EA4C2C" w14:paraId="374C52AA" w14:textId="77777777" w:rsidTr="007979C7">
        <w:trPr>
          <w:cantSplit/>
        </w:trPr>
        <w:tc>
          <w:tcPr>
            <w:tcW w:w="708" w:type="dxa"/>
            <w:tcBorders>
              <w:top w:val="single" w:sz="4" w:space="0" w:color="auto"/>
              <w:bottom w:val="single" w:sz="4" w:space="0" w:color="auto"/>
            </w:tcBorders>
          </w:tcPr>
          <w:p w14:paraId="4A3D6F98" w14:textId="77777777" w:rsidR="0016118B" w:rsidRPr="00EA4C2C" w:rsidRDefault="0016118B" w:rsidP="00637894">
            <w:pPr>
              <w:pStyle w:val="Tabletext"/>
              <w:rPr>
                <w:highlight w:val="yellow"/>
              </w:rPr>
            </w:pPr>
            <w:r w:rsidRPr="00EA4C2C">
              <w:t>3.12</w:t>
            </w:r>
          </w:p>
        </w:tc>
        <w:tc>
          <w:tcPr>
            <w:tcW w:w="6594" w:type="dxa"/>
            <w:tcBorders>
              <w:top w:val="single" w:sz="4" w:space="0" w:color="auto"/>
              <w:bottom w:val="single" w:sz="4" w:space="0" w:color="auto"/>
            </w:tcBorders>
          </w:tcPr>
          <w:p w14:paraId="31EEF57C" w14:textId="77777777" w:rsidR="0016118B" w:rsidRPr="00EA4C2C" w:rsidRDefault="0016118B" w:rsidP="00637894">
            <w:pPr>
              <w:pStyle w:val="Tabletext"/>
            </w:pPr>
            <w:r w:rsidRPr="00EA4C2C">
              <w:t>Is not suffering from a safety</w:t>
            </w:r>
            <w:r w:rsidRPr="00EA4C2C">
              <w:noBreakHyphen/>
              <w:t>relevant condition of the respiratory system</w:t>
            </w:r>
          </w:p>
        </w:tc>
      </w:tr>
      <w:tr w:rsidR="0016118B" w:rsidRPr="00EA4C2C" w14:paraId="198AABC0" w14:textId="77777777" w:rsidTr="007979C7">
        <w:trPr>
          <w:cantSplit/>
        </w:trPr>
        <w:tc>
          <w:tcPr>
            <w:tcW w:w="7302" w:type="dxa"/>
            <w:gridSpan w:val="2"/>
            <w:tcBorders>
              <w:top w:val="single" w:sz="4" w:space="0" w:color="auto"/>
              <w:bottom w:val="single" w:sz="4" w:space="0" w:color="auto"/>
            </w:tcBorders>
          </w:tcPr>
          <w:p w14:paraId="060C1B94"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Alimentary system and metabolic disorders</w:t>
            </w:r>
          </w:p>
        </w:tc>
      </w:tr>
      <w:tr w:rsidR="0016118B" w:rsidRPr="00EA4C2C" w14:paraId="14CA50B9" w14:textId="77777777" w:rsidTr="007979C7">
        <w:trPr>
          <w:cantSplit/>
        </w:trPr>
        <w:tc>
          <w:tcPr>
            <w:tcW w:w="708" w:type="dxa"/>
            <w:tcBorders>
              <w:top w:val="single" w:sz="4" w:space="0" w:color="auto"/>
              <w:bottom w:val="single" w:sz="4" w:space="0" w:color="auto"/>
            </w:tcBorders>
          </w:tcPr>
          <w:p w14:paraId="77EB93F4" w14:textId="77777777" w:rsidR="0016118B" w:rsidRPr="00EA4C2C" w:rsidRDefault="0016118B" w:rsidP="00637894">
            <w:pPr>
              <w:pStyle w:val="Tabletext"/>
              <w:rPr>
                <w:highlight w:val="yellow"/>
              </w:rPr>
            </w:pPr>
            <w:r w:rsidRPr="00EA4C2C">
              <w:t>3.13</w:t>
            </w:r>
          </w:p>
        </w:tc>
        <w:tc>
          <w:tcPr>
            <w:tcW w:w="6594" w:type="dxa"/>
            <w:tcBorders>
              <w:top w:val="single" w:sz="4" w:space="0" w:color="auto"/>
              <w:bottom w:val="single" w:sz="4" w:space="0" w:color="auto"/>
            </w:tcBorders>
          </w:tcPr>
          <w:p w14:paraId="2397E21E" w14:textId="77777777" w:rsidR="0016118B" w:rsidRPr="00EA4C2C" w:rsidRDefault="0016118B" w:rsidP="00637894">
            <w:pPr>
              <w:pStyle w:val="Tabletext"/>
            </w:pPr>
            <w:r w:rsidRPr="00EA4C2C">
              <w:t>Is not suffering from a safety</w:t>
            </w:r>
            <w:r w:rsidRPr="00EA4C2C">
              <w:noBreakHyphen/>
              <w:t>relevant defect of the digestive system or its adnexae, nor from any safety</w:t>
            </w:r>
            <w:r w:rsidRPr="00EA4C2C">
              <w:noBreakHyphen/>
              <w:t>relevant effect of disease or trauma of, or an operation on, the digestive system or its adnexae</w:t>
            </w:r>
          </w:p>
        </w:tc>
      </w:tr>
      <w:tr w:rsidR="0016118B" w:rsidRPr="00EA4C2C" w14:paraId="7C35E53B" w14:textId="77777777" w:rsidTr="007979C7">
        <w:trPr>
          <w:cantSplit/>
        </w:trPr>
        <w:tc>
          <w:tcPr>
            <w:tcW w:w="708" w:type="dxa"/>
            <w:tcBorders>
              <w:top w:val="single" w:sz="4" w:space="0" w:color="auto"/>
              <w:bottom w:val="single" w:sz="4" w:space="0" w:color="auto"/>
            </w:tcBorders>
          </w:tcPr>
          <w:p w14:paraId="3087890C" w14:textId="77777777" w:rsidR="0016118B" w:rsidRPr="00EA4C2C" w:rsidRDefault="0016118B" w:rsidP="00637894">
            <w:pPr>
              <w:pStyle w:val="Tabletext"/>
              <w:rPr>
                <w:highlight w:val="yellow"/>
              </w:rPr>
            </w:pPr>
            <w:r w:rsidRPr="00EA4C2C">
              <w:t>3.14</w:t>
            </w:r>
          </w:p>
        </w:tc>
        <w:tc>
          <w:tcPr>
            <w:tcW w:w="6594" w:type="dxa"/>
            <w:tcBorders>
              <w:top w:val="single" w:sz="4" w:space="0" w:color="auto"/>
              <w:bottom w:val="single" w:sz="4" w:space="0" w:color="auto"/>
            </w:tcBorders>
          </w:tcPr>
          <w:p w14:paraId="5AA161E8" w14:textId="77777777" w:rsidR="0016118B" w:rsidRPr="00EA4C2C" w:rsidRDefault="0016118B" w:rsidP="00637894">
            <w:pPr>
              <w:pStyle w:val="Tabletext"/>
            </w:pPr>
            <w:r w:rsidRPr="00EA4C2C">
              <w:t>Is not suffering from safety</w:t>
            </w:r>
            <w:r w:rsidRPr="00EA4C2C">
              <w:noBreakHyphen/>
              <w:t>relevant metabolic, nutritional or endocrine disorders</w:t>
            </w:r>
          </w:p>
        </w:tc>
      </w:tr>
      <w:tr w:rsidR="0016118B" w:rsidRPr="00EA4C2C" w14:paraId="0D242B7A" w14:textId="77777777" w:rsidTr="007979C7">
        <w:trPr>
          <w:cantSplit/>
        </w:trPr>
        <w:tc>
          <w:tcPr>
            <w:tcW w:w="708" w:type="dxa"/>
            <w:tcBorders>
              <w:top w:val="single" w:sz="4" w:space="0" w:color="auto"/>
              <w:bottom w:val="single" w:sz="4" w:space="0" w:color="auto"/>
            </w:tcBorders>
          </w:tcPr>
          <w:p w14:paraId="3AA8147A" w14:textId="77777777" w:rsidR="0016118B" w:rsidRPr="00EA4C2C" w:rsidRDefault="0016118B" w:rsidP="00637894">
            <w:pPr>
              <w:pStyle w:val="Tabletext"/>
              <w:rPr>
                <w:highlight w:val="yellow"/>
              </w:rPr>
            </w:pPr>
            <w:r w:rsidRPr="00EA4C2C">
              <w:lastRenderedPageBreak/>
              <w:t>3.15</w:t>
            </w:r>
          </w:p>
        </w:tc>
        <w:tc>
          <w:tcPr>
            <w:tcW w:w="6594" w:type="dxa"/>
            <w:tcBorders>
              <w:top w:val="single" w:sz="4" w:space="0" w:color="auto"/>
              <w:bottom w:val="single" w:sz="4" w:space="0" w:color="auto"/>
            </w:tcBorders>
          </w:tcPr>
          <w:p w14:paraId="5D265287" w14:textId="77777777" w:rsidR="0016118B" w:rsidRPr="00EA4C2C" w:rsidRDefault="0016118B" w:rsidP="00637894">
            <w:pPr>
              <w:pStyle w:val="Tabletext"/>
            </w:pPr>
            <w:r w:rsidRPr="00EA4C2C">
              <w:t>If suffering from diabetes mellitus:</w:t>
            </w:r>
          </w:p>
          <w:p w14:paraId="2238E674" w14:textId="77777777" w:rsidR="0016118B" w:rsidRPr="00EA4C2C" w:rsidRDefault="0016118B" w:rsidP="00637894">
            <w:pPr>
              <w:pStyle w:val="Tablea"/>
            </w:pPr>
            <w:r w:rsidRPr="00EA4C2C">
              <w:t>(a) the condition is satisfactorily controlled without the use of any anti</w:t>
            </w:r>
            <w:r w:rsidRPr="00EA4C2C">
              <w:noBreakHyphen/>
              <w:t>diabetic drug; or</w:t>
            </w:r>
          </w:p>
          <w:p w14:paraId="7BEDA8B5" w14:textId="77777777" w:rsidR="0016118B" w:rsidRPr="00EA4C2C" w:rsidRDefault="0016118B" w:rsidP="00637894">
            <w:pPr>
              <w:pStyle w:val="Tablea"/>
            </w:pPr>
            <w:r w:rsidRPr="00EA4C2C">
              <w:t>(b) if an oral anti</w:t>
            </w:r>
            <w:r w:rsidRPr="00EA4C2C">
              <w:noBreakHyphen/>
              <w:t>diabetic drug is used to control the condition:</w:t>
            </w:r>
          </w:p>
          <w:p w14:paraId="676E2D46" w14:textId="77777777" w:rsidR="0016118B" w:rsidRPr="00EA4C2C" w:rsidRDefault="0016118B" w:rsidP="00637894">
            <w:pPr>
              <w:pStyle w:val="Tablei"/>
            </w:pPr>
            <w:r w:rsidRPr="00EA4C2C">
              <w:t>(i) the condition is under on</w:t>
            </w:r>
            <w:r w:rsidRPr="00EA4C2C">
              <w:noBreakHyphen/>
              <w:t>going medical supervision and control; and</w:t>
            </w:r>
          </w:p>
          <w:p w14:paraId="08CBCA7F" w14:textId="77777777" w:rsidR="0016118B" w:rsidRPr="00EA4C2C" w:rsidRDefault="0016118B" w:rsidP="00637894">
            <w:pPr>
              <w:pStyle w:val="Tablei"/>
            </w:pPr>
            <w:r w:rsidRPr="00EA4C2C">
              <w:t>(ii) the oral drug is approved by CASA</w:t>
            </w:r>
          </w:p>
        </w:tc>
      </w:tr>
      <w:tr w:rsidR="0016118B" w:rsidRPr="00EA4C2C" w14:paraId="2B123BEB" w14:textId="77777777" w:rsidTr="007979C7">
        <w:trPr>
          <w:cantSplit/>
        </w:trPr>
        <w:tc>
          <w:tcPr>
            <w:tcW w:w="7302" w:type="dxa"/>
            <w:gridSpan w:val="2"/>
            <w:tcBorders>
              <w:top w:val="single" w:sz="4" w:space="0" w:color="auto"/>
              <w:bottom w:val="single" w:sz="4" w:space="0" w:color="auto"/>
            </w:tcBorders>
          </w:tcPr>
          <w:p w14:paraId="3FA4A9C8"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Reticulo</w:t>
            </w:r>
            <w:r w:rsidRPr="00EA4C2C">
              <w:rPr>
                <w:rFonts w:ascii="Times New Roman" w:hAnsi="Times New Roman" w:cs="Times New Roman"/>
              </w:rPr>
              <w:noBreakHyphen/>
              <w:t>endothelial system</w:t>
            </w:r>
          </w:p>
        </w:tc>
      </w:tr>
      <w:tr w:rsidR="0016118B" w:rsidRPr="00EA4C2C" w14:paraId="1474ECC4" w14:textId="77777777" w:rsidTr="007979C7">
        <w:trPr>
          <w:cantSplit/>
        </w:trPr>
        <w:tc>
          <w:tcPr>
            <w:tcW w:w="708" w:type="dxa"/>
            <w:tcBorders>
              <w:top w:val="single" w:sz="4" w:space="0" w:color="auto"/>
              <w:bottom w:val="single" w:sz="4" w:space="0" w:color="auto"/>
            </w:tcBorders>
          </w:tcPr>
          <w:p w14:paraId="75916D2D" w14:textId="77777777" w:rsidR="0016118B" w:rsidRPr="00EA4C2C" w:rsidRDefault="0016118B" w:rsidP="00637894">
            <w:pPr>
              <w:pStyle w:val="Tabletext"/>
              <w:rPr>
                <w:highlight w:val="yellow"/>
              </w:rPr>
            </w:pPr>
            <w:r w:rsidRPr="00EA4C2C">
              <w:t>3.16</w:t>
            </w:r>
          </w:p>
        </w:tc>
        <w:tc>
          <w:tcPr>
            <w:tcW w:w="6594" w:type="dxa"/>
            <w:tcBorders>
              <w:top w:val="single" w:sz="4" w:space="0" w:color="auto"/>
              <w:bottom w:val="single" w:sz="4" w:space="0" w:color="auto"/>
            </w:tcBorders>
          </w:tcPr>
          <w:p w14:paraId="67164A23" w14:textId="77777777" w:rsidR="0016118B" w:rsidRPr="00EA4C2C" w:rsidRDefault="0016118B" w:rsidP="00637894">
            <w:pPr>
              <w:pStyle w:val="Tabletext"/>
            </w:pPr>
            <w:r w:rsidRPr="00EA4C2C">
              <w:t>Is not suffering from a safety</w:t>
            </w:r>
            <w:r w:rsidRPr="00EA4C2C">
              <w:noBreakHyphen/>
              <w:t>relevant condition of any of the following kinds:</w:t>
            </w:r>
          </w:p>
          <w:p w14:paraId="5D27050B" w14:textId="77777777" w:rsidR="0016118B" w:rsidRPr="00EA4C2C" w:rsidRDefault="0016118B" w:rsidP="00637894">
            <w:pPr>
              <w:pStyle w:val="Tablea"/>
            </w:pPr>
            <w:r w:rsidRPr="00EA4C2C">
              <w:t>(a) localised or generalised enlargement of the lymphatic nodes;</w:t>
            </w:r>
          </w:p>
          <w:p w14:paraId="3CF95927" w14:textId="77777777" w:rsidR="0016118B" w:rsidRPr="00EA4C2C" w:rsidRDefault="0016118B" w:rsidP="00637894">
            <w:pPr>
              <w:pStyle w:val="Tablea"/>
            </w:pPr>
            <w:r w:rsidRPr="00EA4C2C">
              <w:t>(b) a disease of the blood;</w:t>
            </w:r>
          </w:p>
          <w:p w14:paraId="44DE050F" w14:textId="77777777" w:rsidR="0016118B" w:rsidRPr="00EA4C2C" w:rsidRDefault="0016118B" w:rsidP="00637894">
            <w:pPr>
              <w:pStyle w:val="Tablea"/>
            </w:pPr>
            <w:r w:rsidRPr="00EA4C2C">
              <w:t>(c) an immune deficiency disorder</w:t>
            </w:r>
          </w:p>
        </w:tc>
      </w:tr>
      <w:tr w:rsidR="0016118B" w:rsidRPr="00EA4C2C" w14:paraId="2CE2C95E" w14:textId="77777777" w:rsidTr="007979C7">
        <w:trPr>
          <w:cantSplit/>
        </w:trPr>
        <w:tc>
          <w:tcPr>
            <w:tcW w:w="7302" w:type="dxa"/>
            <w:gridSpan w:val="2"/>
            <w:tcBorders>
              <w:top w:val="single" w:sz="4" w:space="0" w:color="auto"/>
              <w:bottom w:val="single" w:sz="4" w:space="0" w:color="auto"/>
            </w:tcBorders>
          </w:tcPr>
          <w:p w14:paraId="64ABC649"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Genito</w:t>
            </w:r>
            <w:r w:rsidRPr="00EA4C2C">
              <w:rPr>
                <w:rFonts w:ascii="Times New Roman" w:hAnsi="Times New Roman" w:cs="Times New Roman"/>
              </w:rPr>
              <w:noBreakHyphen/>
              <w:t>urinary system</w:t>
            </w:r>
          </w:p>
        </w:tc>
      </w:tr>
      <w:tr w:rsidR="0016118B" w:rsidRPr="00EA4C2C" w14:paraId="0721D36E" w14:textId="77777777" w:rsidTr="007979C7">
        <w:trPr>
          <w:cantSplit/>
        </w:trPr>
        <w:tc>
          <w:tcPr>
            <w:tcW w:w="708" w:type="dxa"/>
            <w:tcBorders>
              <w:top w:val="single" w:sz="4" w:space="0" w:color="auto"/>
              <w:bottom w:val="single" w:sz="4" w:space="0" w:color="auto"/>
            </w:tcBorders>
          </w:tcPr>
          <w:p w14:paraId="1353F5BD" w14:textId="77777777" w:rsidR="0016118B" w:rsidRPr="00EA4C2C" w:rsidRDefault="0016118B" w:rsidP="00637894">
            <w:pPr>
              <w:pStyle w:val="Tabletext"/>
              <w:rPr>
                <w:highlight w:val="yellow"/>
              </w:rPr>
            </w:pPr>
            <w:r w:rsidRPr="00EA4C2C">
              <w:t>3.17</w:t>
            </w:r>
          </w:p>
        </w:tc>
        <w:tc>
          <w:tcPr>
            <w:tcW w:w="6594" w:type="dxa"/>
            <w:tcBorders>
              <w:top w:val="single" w:sz="4" w:space="0" w:color="auto"/>
              <w:bottom w:val="single" w:sz="4" w:space="0" w:color="auto"/>
            </w:tcBorders>
          </w:tcPr>
          <w:p w14:paraId="17071E4B" w14:textId="77777777" w:rsidR="0016118B" w:rsidRPr="00EA4C2C" w:rsidRDefault="0016118B" w:rsidP="00637894">
            <w:pPr>
              <w:pStyle w:val="Tabletext"/>
            </w:pPr>
            <w:r w:rsidRPr="00EA4C2C">
              <w:t>Is not suffering from any safety relevant disease of the genito</w:t>
            </w:r>
            <w:r w:rsidRPr="00EA4C2C">
              <w:noBreakHyphen/>
              <w:t>urinary system</w:t>
            </w:r>
          </w:p>
        </w:tc>
      </w:tr>
      <w:tr w:rsidR="0016118B" w:rsidRPr="00EA4C2C" w14:paraId="7EF42C4A" w14:textId="77777777" w:rsidTr="007979C7">
        <w:trPr>
          <w:cantSplit/>
        </w:trPr>
        <w:tc>
          <w:tcPr>
            <w:tcW w:w="708" w:type="dxa"/>
            <w:tcBorders>
              <w:top w:val="single" w:sz="4" w:space="0" w:color="auto"/>
              <w:bottom w:val="single" w:sz="4" w:space="0" w:color="auto"/>
            </w:tcBorders>
          </w:tcPr>
          <w:p w14:paraId="37B8CE92" w14:textId="77777777" w:rsidR="0016118B" w:rsidRPr="00EA4C2C" w:rsidRDefault="0016118B" w:rsidP="00637894">
            <w:pPr>
              <w:pStyle w:val="Tabletext"/>
              <w:rPr>
                <w:highlight w:val="yellow"/>
              </w:rPr>
            </w:pPr>
            <w:r w:rsidRPr="00EA4C2C">
              <w:t>3.18</w:t>
            </w:r>
          </w:p>
        </w:tc>
        <w:tc>
          <w:tcPr>
            <w:tcW w:w="6594" w:type="dxa"/>
            <w:tcBorders>
              <w:top w:val="single" w:sz="4" w:space="0" w:color="auto"/>
              <w:bottom w:val="single" w:sz="4" w:space="0" w:color="auto"/>
            </w:tcBorders>
          </w:tcPr>
          <w:p w14:paraId="47D985F0" w14:textId="77777777" w:rsidR="0016118B" w:rsidRPr="00EA4C2C" w:rsidRDefault="0016118B" w:rsidP="00637894">
            <w:pPr>
              <w:pStyle w:val="Tabletext"/>
            </w:pPr>
            <w:r w:rsidRPr="00EA4C2C">
              <w:t>Has no sequelae of disease or surgical procedures on the kidneys or urinary tract</w:t>
            </w:r>
          </w:p>
        </w:tc>
      </w:tr>
      <w:tr w:rsidR="0016118B" w:rsidRPr="00EA4C2C" w14:paraId="2F262976" w14:textId="77777777" w:rsidTr="007979C7">
        <w:trPr>
          <w:cantSplit/>
        </w:trPr>
        <w:tc>
          <w:tcPr>
            <w:tcW w:w="708" w:type="dxa"/>
            <w:tcBorders>
              <w:top w:val="single" w:sz="4" w:space="0" w:color="auto"/>
              <w:bottom w:val="single" w:sz="4" w:space="0" w:color="auto"/>
            </w:tcBorders>
          </w:tcPr>
          <w:p w14:paraId="7854067E" w14:textId="77777777" w:rsidR="0016118B" w:rsidRPr="00EA4C2C" w:rsidRDefault="0016118B" w:rsidP="00637894">
            <w:pPr>
              <w:pStyle w:val="Tabletext"/>
              <w:rPr>
                <w:highlight w:val="yellow"/>
              </w:rPr>
            </w:pPr>
            <w:r w:rsidRPr="00EA4C2C">
              <w:t>3.19</w:t>
            </w:r>
          </w:p>
        </w:tc>
        <w:tc>
          <w:tcPr>
            <w:tcW w:w="6594" w:type="dxa"/>
            <w:tcBorders>
              <w:top w:val="single" w:sz="4" w:space="0" w:color="auto"/>
              <w:bottom w:val="single" w:sz="4" w:space="0" w:color="auto"/>
            </w:tcBorders>
          </w:tcPr>
          <w:p w14:paraId="4A8A1A77" w14:textId="77777777" w:rsidR="0016118B" w:rsidRPr="00EA4C2C" w:rsidRDefault="0016118B" w:rsidP="00637894">
            <w:pPr>
              <w:pStyle w:val="Tabletext"/>
            </w:pPr>
            <w:r w:rsidRPr="00EA4C2C">
              <w:t>Kidneys and urinary tract are free of significant obstructions</w:t>
            </w:r>
          </w:p>
        </w:tc>
      </w:tr>
      <w:tr w:rsidR="0016118B" w:rsidRPr="00EA4C2C" w14:paraId="16FB07AA" w14:textId="77777777" w:rsidTr="007979C7">
        <w:trPr>
          <w:cantSplit/>
        </w:trPr>
        <w:tc>
          <w:tcPr>
            <w:tcW w:w="708" w:type="dxa"/>
            <w:tcBorders>
              <w:top w:val="single" w:sz="4" w:space="0" w:color="auto"/>
              <w:bottom w:val="single" w:sz="4" w:space="0" w:color="auto"/>
            </w:tcBorders>
          </w:tcPr>
          <w:p w14:paraId="661172B9" w14:textId="77777777" w:rsidR="0016118B" w:rsidRPr="00EA4C2C" w:rsidRDefault="0016118B" w:rsidP="00637894">
            <w:pPr>
              <w:pStyle w:val="Tabletext"/>
              <w:rPr>
                <w:highlight w:val="yellow"/>
              </w:rPr>
            </w:pPr>
            <w:r w:rsidRPr="00EA4C2C">
              <w:t>3.20</w:t>
            </w:r>
          </w:p>
        </w:tc>
        <w:tc>
          <w:tcPr>
            <w:tcW w:w="6594" w:type="dxa"/>
            <w:tcBorders>
              <w:top w:val="single" w:sz="4" w:space="0" w:color="auto"/>
              <w:bottom w:val="single" w:sz="4" w:space="0" w:color="auto"/>
            </w:tcBorders>
          </w:tcPr>
          <w:p w14:paraId="466B21C3" w14:textId="77777777" w:rsidR="0016118B" w:rsidRPr="00EA4C2C" w:rsidRDefault="0016118B" w:rsidP="00637894">
            <w:pPr>
              <w:pStyle w:val="Tabletext"/>
            </w:pPr>
            <w:r w:rsidRPr="00EA4C2C">
              <w:t>If there is any personal history of syphilis—provides evidence that adequate treatment has been completed and that there are no safety</w:t>
            </w:r>
            <w:r w:rsidRPr="00EA4C2C">
              <w:noBreakHyphen/>
              <w:t>relevant sequelae of the infection</w:t>
            </w:r>
          </w:p>
        </w:tc>
      </w:tr>
      <w:tr w:rsidR="0016118B" w:rsidRPr="00EA4C2C" w14:paraId="3CEB1031" w14:textId="77777777" w:rsidTr="007979C7">
        <w:trPr>
          <w:cantSplit/>
        </w:trPr>
        <w:tc>
          <w:tcPr>
            <w:tcW w:w="7302" w:type="dxa"/>
            <w:gridSpan w:val="2"/>
            <w:tcBorders>
              <w:top w:val="single" w:sz="4" w:space="0" w:color="auto"/>
              <w:bottom w:val="single" w:sz="4" w:space="0" w:color="auto"/>
            </w:tcBorders>
          </w:tcPr>
          <w:p w14:paraId="3761C5B9"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Gynaecological and obstetrical</w:t>
            </w:r>
          </w:p>
        </w:tc>
      </w:tr>
      <w:tr w:rsidR="0016118B" w:rsidRPr="00EA4C2C" w14:paraId="16D34A1B" w14:textId="77777777" w:rsidTr="007979C7">
        <w:trPr>
          <w:cantSplit/>
        </w:trPr>
        <w:tc>
          <w:tcPr>
            <w:tcW w:w="708" w:type="dxa"/>
            <w:tcBorders>
              <w:top w:val="single" w:sz="4" w:space="0" w:color="auto"/>
              <w:bottom w:val="single" w:sz="4" w:space="0" w:color="auto"/>
            </w:tcBorders>
          </w:tcPr>
          <w:p w14:paraId="20D8F44E" w14:textId="77777777" w:rsidR="0016118B" w:rsidRPr="00EA4C2C" w:rsidRDefault="0016118B" w:rsidP="00637894">
            <w:pPr>
              <w:pStyle w:val="Tabletext"/>
              <w:rPr>
                <w:highlight w:val="yellow"/>
              </w:rPr>
            </w:pPr>
            <w:r w:rsidRPr="00EA4C2C">
              <w:t>3.21</w:t>
            </w:r>
          </w:p>
        </w:tc>
        <w:tc>
          <w:tcPr>
            <w:tcW w:w="6594" w:type="dxa"/>
            <w:tcBorders>
              <w:top w:val="single" w:sz="4" w:space="0" w:color="auto"/>
              <w:bottom w:val="single" w:sz="4" w:space="0" w:color="auto"/>
            </w:tcBorders>
          </w:tcPr>
          <w:p w14:paraId="3E211945" w14:textId="77777777" w:rsidR="0016118B" w:rsidRPr="00EA4C2C" w:rsidRDefault="0016118B" w:rsidP="00637894">
            <w:pPr>
              <w:pStyle w:val="Tabletext"/>
            </w:pPr>
            <w:r w:rsidRPr="00EA4C2C">
              <w:t>Does not suffer from safety</w:t>
            </w:r>
            <w:r w:rsidRPr="00EA4C2C">
              <w:noBreakHyphen/>
              <w:t>relevant menstrual disturbances</w:t>
            </w:r>
          </w:p>
        </w:tc>
      </w:tr>
      <w:tr w:rsidR="0016118B" w:rsidRPr="00EA4C2C" w14:paraId="281FD5C5" w14:textId="77777777" w:rsidTr="007979C7">
        <w:trPr>
          <w:cantSplit/>
        </w:trPr>
        <w:tc>
          <w:tcPr>
            <w:tcW w:w="708" w:type="dxa"/>
            <w:tcBorders>
              <w:top w:val="single" w:sz="4" w:space="0" w:color="auto"/>
              <w:bottom w:val="single" w:sz="4" w:space="0" w:color="auto"/>
            </w:tcBorders>
          </w:tcPr>
          <w:p w14:paraId="42CE9FB6" w14:textId="77777777" w:rsidR="0016118B" w:rsidRPr="00EA4C2C" w:rsidRDefault="0016118B" w:rsidP="00637894">
            <w:pPr>
              <w:pStyle w:val="Tabletext"/>
              <w:rPr>
                <w:highlight w:val="yellow"/>
              </w:rPr>
            </w:pPr>
            <w:r w:rsidRPr="00EA4C2C">
              <w:t>3.22</w:t>
            </w:r>
          </w:p>
        </w:tc>
        <w:tc>
          <w:tcPr>
            <w:tcW w:w="6594" w:type="dxa"/>
            <w:tcBorders>
              <w:top w:val="single" w:sz="4" w:space="0" w:color="auto"/>
              <w:bottom w:val="single" w:sz="4" w:space="0" w:color="auto"/>
            </w:tcBorders>
          </w:tcPr>
          <w:p w14:paraId="0BD1E1E9" w14:textId="77777777" w:rsidR="0016118B" w:rsidRPr="00EA4C2C" w:rsidRDefault="0016118B" w:rsidP="00637894">
            <w:pPr>
              <w:pStyle w:val="Tabletext"/>
            </w:pPr>
            <w:r w:rsidRPr="00EA4C2C">
              <w:t>If pregnant—the pregnancy is not likely to interfere with the safe exercise of privileges, or performance of duties, under the licence held or applied for</w:t>
            </w:r>
          </w:p>
          <w:p w14:paraId="0DD4647D" w14:textId="77777777" w:rsidR="0016118B" w:rsidRPr="00EA4C2C" w:rsidRDefault="0016118B" w:rsidP="00637894">
            <w:pPr>
              <w:pStyle w:val="notemargin"/>
            </w:pPr>
            <w:r w:rsidRPr="00EA4C2C">
              <w:t>Note:</w:t>
            </w:r>
            <w:r w:rsidRPr="00EA4C2C">
              <w:tab/>
              <w:t>See regulation</w:t>
            </w:r>
            <w:r>
              <w:t> </w:t>
            </w:r>
            <w:r w:rsidRPr="00EA4C2C">
              <w:t>67.</w:t>
            </w:r>
            <w:r w:rsidRPr="00EA4C2C">
              <w:rPr>
                <w:noProof/>
              </w:rPr>
              <w:t>235</w:t>
            </w:r>
            <w:r w:rsidRPr="00EA4C2C">
              <w:t xml:space="preserve"> regarding the periods during which a pregnant woman must not exercise the privileges of a licence.</w:t>
            </w:r>
          </w:p>
        </w:tc>
      </w:tr>
      <w:tr w:rsidR="0016118B" w:rsidRPr="00EA4C2C" w14:paraId="2D53648E" w14:textId="77777777" w:rsidTr="007979C7">
        <w:trPr>
          <w:cantSplit/>
        </w:trPr>
        <w:tc>
          <w:tcPr>
            <w:tcW w:w="7302" w:type="dxa"/>
            <w:gridSpan w:val="2"/>
            <w:tcBorders>
              <w:top w:val="single" w:sz="4" w:space="0" w:color="auto"/>
              <w:bottom w:val="single" w:sz="4" w:space="0" w:color="auto"/>
            </w:tcBorders>
          </w:tcPr>
          <w:p w14:paraId="6858AF8B"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Skeletal system</w:t>
            </w:r>
          </w:p>
        </w:tc>
      </w:tr>
      <w:tr w:rsidR="0016118B" w:rsidRPr="00EA4C2C" w14:paraId="33D5F1A8" w14:textId="77777777" w:rsidTr="007979C7">
        <w:trPr>
          <w:cantSplit/>
        </w:trPr>
        <w:tc>
          <w:tcPr>
            <w:tcW w:w="708" w:type="dxa"/>
            <w:tcBorders>
              <w:top w:val="single" w:sz="4" w:space="0" w:color="auto"/>
              <w:bottom w:val="single" w:sz="4" w:space="0" w:color="auto"/>
            </w:tcBorders>
          </w:tcPr>
          <w:p w14:paraId="73455521" w14:textId="77777777" w:rsidR="0016118B" w:rsidRPr="00EA4C2C" w:rsidRDefault="0016118B" w:rsidP="00637894">
            <w:pPr>
              <w:pStyle w:val="Tabletext"/>
              <w:rPr>
                <w:highlight w:val="yellow"/>
              </w:rPr>
            </w:pPr>
            <w:r w:rsidRPr="00EA4C2C">
              <w:t>3.23</w:t>
            </w:r>
          </w:p>
        </w:tc>
        <w:tc>
          <w:tcPr>
            <w:tcW w:w="6594" w:type="dxa"/>
            <w:tcBorders>
              <w:top w:val="single" w:sz="4" w:space="0" w:color="auto"/>
              <w:bottom w:val="single" w:sz="4" w:space="0" w:color="auto"/>
            </w:tcBorders>
          </w:tcPr>
          <w:p w14:paraId="45DFC002" w14:textId="77777777" w:rsidR="0016118B" w:rsidRPr="00EA4C2C" w:rsidRDefault="0016118B" w:rsidP="00637894">
            <w:pPr>
              <w:pStyle w:val="Tabletext"/>
            </w:pPr>
            <w:r w:rsidRPr="00EA4C2C">
              <w:t>Is not suffering from safety</w:t>
            </w:r>
            <w:r w:rsidRPr="00EA4C2C">
              <w:noBreakHyphen/>
              <w:t>relevant active disease of the bones, joints, muscles or tendons</w:t>
            </w:r>
          </w:p>
        </w:tc>
      </w:tr>
      <w:tr w:rsidR="0016118B" w:rsidRPr="00EA4C2C" w14:paraId="331D6271" w14:textId="77777777" w:rsidTr="007979C7">
        <w:trPr>
          <w:cantSplit/>
        </w:trPr>
        <w:tc>
          <w:tcPr>
            <w:tcW w:w="708" w:type="dxa"/>
            <w:tcBorders>
              <w:top w:val="single" w:sz="4" w:space="0" w:color="auto"/>
              <w:bottom w:val="single" w:sz="4" w:space="0" w:color="auto"/>
            </w:tcBorders>
          </w:tcPr>
          <w:p w14:paraId="31A48735" w14:textId="77777777" w:rsidR="0016118B" w:rsidRPr="00EA4C2C" w:rsidRDefault="0016118B" w:rsidP="00637894">
            <w:pPr>
              <w:pStyle w:val="Tabletext"/>
              <w:rPr>
                <w:highlight w:val="yellow"/>
              </w:rPr>
            </w:pPr>
            <w:r w:rsidRPr="00EA4C2C">
              <w:t>3.24</w:t>
            </w:r>
          </w:p>
        </w:tc>
        <w:tc>
          <w:tcPr>
            <w:tcW w:w="6594" w:type="dxa"/>
            <w:tcBorders>
              <w:top w:val="single" w:sz="4" w:space="0" w:color="auto"/>
              <w:bottom w:val="single" w:sz="4" w:space="0" w:color="auto"/>
            </w:tcBorders>
          </w:tcPr>
          <w:p w14:paraId="0FE3D98B" w14:textId="77777777" w:rsidR="0016118B" w:rsidRPr="00EA4C2C" w:rsidRDefault="0016118B" w:rsidP="00637894">
            <w:pPr>
              <w:pStyle w:val="Tabletext"/>
            </w:pPr>
            <w:r w:rsidRPr="00EA4C2C">
              <w:t>Is not suffering from safety</w:t>
            </w:r>
            <w:r w:rsidRPr="00EA4C2C">
              <w:noBreakHyphen/>
              <w:t>relevant functional sequelae of medically significant conditions of the bones, joints, muscles or tendons</w:t>
            </w:r>
          </w:p>
        </w:tc>
      </w:tr>
      <w:tr w:rsidR="0016118B" w:rsidRPr="00EA4C2C" w14:paraId="52619365" w14:textId="77777777" w:rsidTr="007979C7">
        <w:trPr>
          <w:cantSplit/>
        </w:trPr>
        <w:tc>
          <w:tcPr>
            <w:tcW w:w="7302" w:type="dxa"/>
            <w:gridSpan w:val="2"/>
            <w:tcBorders>
              <w:top w:val="single" w:sz="4" w:space="0" w:color="auto"/>
              <w:bottom w:val="single" w:sz="4" w:space="0" w:color="auto"/>
            </w:tcBorders>
          </w:tcPr>
          <w:p w14:paraId="095664B1"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lastRenderedPageBreak/>
              <w:t>Ear, nose and throat</w:t>
            </w:r>
          </w:p>
        </w:tc>
      </w:tr>
      <w:tr w:rsidR="0016118B" w:rsidRPr="00EA4C2C" w14:paraId="60020B38" w14:textId="77777777" w:rsidTr="007979C7">
        <w:trPr>
          <w:cantSplit/>
        </w:trPr>
        <w:tc>
          <w:tcPr>
            <w:tcW w:w="708" w:type="dxa"/>
            <w:tcBorders>
              <w:top w:val="single" w:sz="4" w:space="0" w:color="auto"/>
              <w:bottom w:val="single" w:sz="4" w:space="0" w:color="auto"/>
            </w:tcBorders>
          </w:tcPr>
          <w:p w14:paraId="04607345" w14:textId="77777777" w:rsidR="0016118B" w:rsidRPr="00EA4C2C" w:rsidRDefault="0016118B" w:rsidP="00637894">
            <w:pPr>
              <w:pStyle w:val="Tabletext"/>
              <w:rPr>
                <w:highlight w:val="yellow"/>
              </w:rPr>
            </w:pPr>
            <w:r w:rsidRPr="00EA4C2C">
              <w:t>3.25</w:t>
            </w:r>
          </w:p>
        </w:tc>
        <w:tc>
          <w:tcPr>
            <w:tcW w:w="6594" w:type="dxa"/>
            <w:tcBorders>
              <w:top w:val="single" w:sz="4" w:space="0" w:color="auto"/>
              <w:bottom w:val="single" w:sz="4" w:space="0" w:color="auto"/>
            </w:tcBorders>
          </w:tcPr>
          <w:p w14:paraId="0332CEEC" w14:textId="77777777" w:rsidR="0016118B" w:rsidRPr="00EA4C2C" w:rsidRDefault="0016118B" w:rsidP="00637894">
            <w:pPr>
              <w:pStyle w:val="Tabletext"/>
            </w:pPr>
            <w:r w:rsidRPr="00EA4C2C">
              <w:t>Is not suffering from:</w:t>
            </w:r>
          </w:p>
          <w:p w14:paraId="4F38F7B2" w14:textId="77777777" w:rsidR="0016118B" w:rsidRPr="00EA4C2C" w:rsidRDefault="0016118B" w:rsidP="00637894">
            <w:pPr>
              <w:pStyle w:val="Tablea"/>
            </w:pPr>
            <w:r w:rsidRPr="00EA4C2C">
              <w:t>(a) active pathological processes of the internal ear or of the middle ear; or</w:t>
            </w:r>
          </w:p>
          <w:p w14:paraId="578337D7" w14:textId="77777777" w:rsidR="0016118B" w:rsidRPr="00EA4C2C" w:rsidRDefault="0016118B" w:rsidP="00637894">
            <w:pPr>
              <w:pStyle w:val="Tablea"/>
            </w:pPr>
            <w:r w:rsidRPr="00EA4C2C">
              <w:t>(b) permanent disturbances of the vestibular apparatus</w:t>
            </w:r>
          </w:p>
        </w:tc>
      </w:tr>
      <w:tr w:rsidR="0016118B" w:rsidRPr="00EA4C2C" w14:paraId="07EF57AB" w14:textId="77777777" w:rsidTr="007979C7">
        <w:trPr>
          <w:cantSplit/>
        </w:trPr>
        <w:tc>
          <w:tcPr>
            <w:tcW w:w="708" w:type="dxa"/>
            <w:tcBorders>
              <w:top w:val="single" w:sz="4" w:space="0" w:color="auto"/>
              <w:bottom w:val="single" w:sz="4" w:space="0" w:color="auto"/>
            </w:tcBorders>
          </w:tcPr>
          <w:p w14:paraId="4975548F" w14:textId="77777777" w:rsidR="0016118B" w:rsidRPr="00EA4C2C" w:rsidRDefault="0016118B" w:rsidP="00637894">
            <w:pPr>
              <w:pStyle w:val="Tabletext"/>
              <w:rPr>
                <w:highlight w:val="yellow"/>
              </w:rPr>
            </w:pPr>
            <w:r w:rsidRPr="00EA4C2C">
              <w:t>3.26</w:t>
            </w:r>
          </w:p>
        </w:tc>
        <w:tc>
          <w:tcPr>
            <w:tcW w:w="6594" w:type="dxa"/>
            <w:tcBorders>
              <w:top w:val="single" w:sz="4" w:space="0" w:color="auto"/>
              <w:bottom w:val="single" w:sz="4" w:space="0" w:color="auto"/>
            </w:tcBorders>
          </w:tcPr>
          <w:p w14:paraId="3539DD66" w14:textId="77777777" w:rsidR="0016118B" w:rsidRPr="00EA4C2C" w:rsidRDefault="0016118B" w:rsidP="00637894">
            <w:pPr>
              <w:pStyle w:val="Tabletext"/>
            </w:pPr>
            <w:r w:rsidRPr="00EA4C2C">
              <w:t>Has no safety</w:t>
            </w:r>
            <w:r w:rsidRPr="00EA4C2C">
              <w:noBreakHyphen/>
              <w:t>relevant condition of the buccal cavity or the upper respiratory tract</w:t>
            </w:r>
          </w:p>
        </w:tc>
      </w:tr>
      <w:tr w:rsidR="0016118B" w:rsidRPr="00EA4C2C" w14:paraId="7E0FA631" w14:textId="77777777" w:rsidTr="007979C7">
        <w:trPr>
          <w:cantSplit/>
        </w:trPr>
        <w:tc>
          <w:tcPr>
            <w:tcW w:w="7302" w:type="dxa"/>
            <w:gridSpan w:val="2"/>
            <w:tcBorders>
              <w:top w:val="single" w:sz="4" w:space="0" w:color="auto"/>
              <w:bottom w:val="single" w:sz="4" w:space="0" w:color="auto"/>
            </w:tcBorders>
          </w:tcPr>
          <w:p w14:paraId="0402E4C9"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Hearing requirements</w:t>
            </w:r>
          </w:p>
        </w:tc>
      </w:tr>
      <w:tr w:rsidR="0016118B" w:rsidRPr="00EA4C2C" w14:paraId="280A7345" w14:textId="77777777" w:rsidTr="007979C7">
        <w:trPr>
          <w:cantSplit/>
        </w:trPr>
        <w:tc>
          <w:tcPr>
            <w:tcW w:w="708" w:type="dxa"/>
            <w:tcBorders>
              <w:top w:val="single" w:sz="4" w:space="0" w:color="auto"/>
              <w:bottom w:val="single" w:sz="4" w:space="0" w:color="auto"/>
            </w:tcBorders>
          </w:tcPr>
          <w:p w14:paraId="3967A854" w14:textId="77777777" w:rsidR="0016118B" w:rsidRPr="00EA4C2C" w:rsidRDefault="0016118B" w:rsidP="00637894">
            <w:pPr>
              <w:pStyle w:val="Tabletext"/>
              <w:rPr>
                <w:highlight w:val="yellow"/>
              </w:rPr>
            </w:pPr>
            <w:r w:rsidRPr="00EA4C2C">
              <w:t>3.27</w:t>
            </w:r>
          </w:p>
        </w:tc>
        <w:tc>
          <w:tcPr>
            <w:tcW w:w="6594" w:type="dxa"/>
            <w:tcBorders>
              <w:top w:val="single" w:sz="4" w:space="0" w:color="auto"/>
              <w:bottom w:val="single" w:sz="4" w:space="0" w:color="auto"/>
            </w:tcBorders>
          </w:tcPr>
          <w:p w14:paraId="58B16206" w14:textId="77777777" w:rsidR="0016118B" w:rsidRPr="00EA4C2C" w:rsidRDefault="0016118B" w:rsidP="00637894">
            <w:pPr>
              <w:pStyle w:val="Tabletext"/>
            </w:pPr>
            <w:r w:rsidRPr="00EA4C2C">
              <w:t>Is not suffering from any safety</w:t>
            </w:r>
            <w:r w:rsidRPr="00EA4C2C">
              <w:noBreakHyphen/>
              <w:t>relevant hearing defect</w:t>
            </w:r>
          </w:p>
        </w:tc>
      </w:tr>
      <w:tr w:rsidR="0016118B" w:rsidRPr="00EA4C2C" w14:paraId="44E3D6DC" w14:textId="77777777" w:rsidTr="007979C7">
        <w:trPr>
          <w:cantSplit/>
        </w:trPr>
        <w:tc>
          <w:tcPr>
            <w:tcW w:w="708" w:type="dxa"/>
            <w:tcBorders>
              <w:top w:val="single" w:sz="4" w:space="0" w:color="auto"/>
              <w:bottom w:val="single" w:sz="4" w:space="0" w:color="auto"/>
            </w:tcBorders>
          </w:tcPr>
          <w:p w14:paraId="33F4F7E8" w14:textId="77777777" w:rsidR="0016118B" w:rsidRPr="00EA4C2C" w:rsidRDefault="0016118B" w:rsidP="00637894">
            <w:pPr>
              <w:pStyle w:val="Tabletext"/>
              <w:rPr>
                <w:highlight w:val="yellow"/>
              </w:rPr>
            </w:pPr>
            <w:r w:rsidRPr="00EA4C2C">
              <w:t>3.28</w:t>
            </w:r>
          </w:p>
        </w:tc>
        <w:tc>
          <w:tcPr>
            <w:tcW w:w="6594" w:type="dxa"/>
            <w:tcBorders>
              <w:top w:val="single" w:sz="4" w:space="0" w:color="auto"/>
              <w:bottom w:val="single" w:sz="4" w:space="0" w:color="auto"/>
            </w:tcBorders>
          </w:tcPr>
          <w:p w14:paraId="57D750F4" w14:textId="77777777" w:rsidR="0016118B" w:rsidRPr="00EA4C2C" w:rsidRDefault="0016118B" w:rsidP="00637894">
            <w:pPr>
              <w:pStyle w:val="Tabletext"/>
            </w:pPr>
            <w:r w:rsidRPr="00EA4C2C">
              <w:t>If suffering from a hearing loss (measured in a quiet room using a properly calibrated, compensated audiometer) in either ear of more than:</w:t>
            </w:r>
          </w:p>
          <w:p w14:paraId="7A497A07" w14:textId="77777777" w:rsidR="0016118B" w:rsidRPr="00EA4C2C" w:rsidRDefault="0016118B" w:rsidP="00637894">
            <w:pPr>
              <w:pStyle w:val="Tablea"/>
            </w:pPr>
            <w:r w:rsidRPr="00EA4C2C">
              <w:t>(a) 35 dB at any of the frequencies of 500 Hz, 1</w:t>
            </w:r>
            <w:r>
              <w:t> </w:t>
            </w:r>
            <w:r w:rsidRPr="00EA4C2C">
              <w:t>000 Hz or 2</w:t>
            </w:r>
            <w:r>
              <w:t> </w:t>
            </w:r>
            <w:r w:rsidRPr="00EA4C2C">
              <w:t>000 Hz; or</w:t>
            </w:r>
          </w:p>
          <w:p w14:paraId="6FDB5321" w14:textId="77777777" w:rsidR="0016118B" w:rsidRPr="00EA4C2C" w:rsidRDefault="0016118B" w:rsidP="00637894">
            <w:pPr>
              <w:pStyle w:val="Tablea"/>
            </w:pPr>
            <w:r w:rsidRPr="00EA4C2C">
              <w:t>(b) 50 dB at 3</w:t>
            </w:r>
            <w:r>
              <w:t> </w:t>
            </w:r>
            <w:r w:rsidRPr="00EA4C2C">
              <w:t>000 Hz—</w:t>
            </w:r>
          </w:p>
          <w:p w14:paraId="4C110B1B" w14:textId="77777777" w:rsidR="0016118B" w:rsidRPr="00EA4C2C" w:rsidRDefault="0016118B" w:rsidP="00637894">
            <w:pPr>
              <w:pStyle w:val="Tabletext"/>
            </w:pPr>
            <w:r w:rsidRPr="00EA4C2C">
              <w:t>passes a speech discrimination test, or an operational check, carried out by an approved person</w:t>
            </w:r>
          </w:p>
        </w:tc>
      </w:tr>
      <w:tr w:rsidR="0016118B" w:rsidRPr="00EA4C2C" w14:paraId="3FCF8554" w14:textId="77777777" w:rsidTr="007979C7">
        <w:trPr>
          <w:cantSplit/>
        </w:trPr>
        <w:tc>
          <w:tcPr>
            <w:tcW w:w="7302" w:type="dxa"/>
            <w:gridSpan w:val="2"/>
            <w:tcBorders>
              <w:top w:val="single" w:sz="4" w:space="0" w:color="auto"/>
              <w:bottom w:val="single" w:sz="4" w:space="0" w:color="auto"/>
            </w:tcBorders>
          </w:tcPr>
          <w:p w14:paraId="73B69DC5"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Visual requirements</w:t>
            </w:r>
          </w:p>
        </w:tc>
      </w:tr>
      <w:tr w:rsidR="0016118B" w:rsidRPr="00EA4C2C" w14:paraId="73DADDC9" w14:textId="77777777" w:rsidTr="007979C7">
        <w:trPr>
          <w:cantSplit/>
        </w:trPr>
        <w:tc>
          <w:tcPr>
            <w:tcW w:w="708" w:type="dxa"/>
            <w:tcBorders>
              <w:top w:val="single" w:sz="4" w:space="0" w:color="auto"/>
              <w:bottom w:val="single" w:sz="4" w:space="0" w:color="auto"/>
            </w:tcBorders>
          </w:tcPr>
          <w:p w14:paraId="173ABD9C" w14:textId="77777777" w:rsidR="0016118B" w:rsidRPr="00EA4C2C" w:rsidRDefault="0016118B" w:rsidP="00637894">
            <w:pPr>
              <w:pStyle w:val="Tabletext"/>
              <w:rPr>
                <w:highlight w:val="yellow"/>
              </w:rPr>
            </w:pPr>
            <w:r w:rsidRPr="00EA4C2C">
              <w:t>3.29</w:t>
            </w:r>
          </w:p>
        </w:tc>
        <w:tc>
          <w:tcPr>
            <w:tcW w:w="6594" w:type="dxa"/>
            <w:tcBorders>
              <w:top w:val="single" w:sz="4" w:space="0" w:color="auto"/>
              <w:bottom w:val="single" w:sz="4" w:space="0" w:color="auto"/>
            </w:tcBorders>
          </w:tcPr>
          <w:p w14:paraId="4388D832" w14:textId="77777777" w:rsidR="0016118B" w:rsidRPr="00EA4C2C" w:rsidRDefault="0016118B" w:rsidP="00637894">
            <w:pPr>
              <w:pStyle w:val="Tabletext"/>
            </w:pPr>
            <w:r w:rsidRPr="00EA4C2C">
              <w:t>Eyes and their adnexae function normally</w:t>
            </w:r>
          </w:p>
        </w:tc>
      </w:tr>
      <w:tr w:rsidR="0016118B" w:rsidRPr="00EA4C2C" w14:paraId="67A0B8ED" w14:textId="77777777" w:rsidTr="007979C7">
        <w:trPr>
          <w:cantSplit/>
        </w:trPr>
        <w:tc>
          <w:tcPr>
            <w:tcW w:w="708" w:type="dxa"/>
            <w:tcBorders>
              <w:top w:val="single" w:sz="4" w:space="0" w:color="auto"/>
              <w:bottom w:val="single" w:sz="4" w:space="0" w:color="auto"/>
            </w:tcBorders>
          </w:tcPr>
          <w:p w14:paraId="2E7B703E" w14:textId="77777777" w:rsidR="0016118B" w:rsidRPr="00EA4C2C" w:rsidRDefault="0016118B" w:rsidP="00637894">
            <w:pPr>
              <w:pStyle w:val="Tabletext"/>
            </w:pPr>
            <w:r w:rsidRPr="00EA4C2C">
              <w:t>3.30</w:t>
            </w:r>
          </w:p>
        </w:tc>
        <w:tc>
          <w:tcPr>
            <w:tcW w:w="6594" w:type="dxa"/>
            <w:tcBorders>
              <w:top w:val="single" w:sz="4" w:space="0" w:color="auto"/>
              <w:bottom w:val="single" w:sz="4" w:space="0" w:color="auto"/>
            </w:tcBorders>
          </w:tcPr>
          <w:p w14:paraId="508DB68A" w14:textId="77777777" w:rsidR="0016118B" w:rsidRPr="00EA4C2C" w:rsidRDefault="0016118B" w:rsidP="00637894">
            <w:pPr>
              <w:pStyle w:val="Tabletext"/>
            </w:pPr>
            <w:r w:rsidRPr="00EA4C2C">
              <w:t>Is not suffering from any safety</w:t>
            </w:r>
            <w:r w:rsidRPr="00EA4C2C">
              <w:noBreakHyphen/>
              <w:t>relevant pathological condition (either acute or chronic), nor any sequelae of surgery or trauma</w:t>
            </w:r>
          </w:p>
        </w:tc>
      </w:tr>
      <w:tr w:rsidR="0016118B" w:rsidRPr="00EA4C2C" w14:paraId="18A144C4" w14:textId="77777777" w:rsidTr="007979C7">
        <w:trPr>
          <w:cantSplit/>
        </w:trPr>
        <w:tc>
          <w:tcPr>
            <w:tcW w:w="708" w:type="dxa"/>
            <w:tcBorders>
              <w:top w:val="single" w:sz="4" w:space="0" w:color="auto"/>
              <w:bottom w:val="single" w:sz="4" w:space="0" w:color="auto"/>
            </w:tcBorders>
          </w:tcPr>
          <w:p w14:paraId="1BE35269" w14:textId="77777777" w:rsidR="0016118B" w:rsidRPr="00EA4C2C" w:rsidRDefault="0016118B" w:rsidP="00637894">
            <w:pPr>
              <w:pStyle w:val="Tabletext"/>
            </w:pPr>
            <w:r w:rsidRPr="00EA4C2C">
              <w:t>3.31</w:t>
            </w:r>
          </w:p>
        </w:tc>
        <w:tc>
          <w:tcPr>
            <w:tcW w:w="6594" w:type="dxa"/>
            <w:tcBorders>
              <w:top w:val="single" w:sz="4" w:space="0" w:color="auto"/>
              <w:bottom w:val="single" w:sz="4" w:space="0" w:color="auto"/>
            </w:tcBorders>
          </w:tcPr>
          <w:p w14:paraId="7ADD58B6" w14:textId="77777777" w:rsidR="0016118B" w:rsidRPr="00EA4C2C" w:rsidRDefault="0016118B" w:rsidP="00637894">
            <w:pPr>
              <w:pStyle w:val="Tabletext"/>
            </w:pPr>
            <w:r w:rsidRPr="00EA4C2C">
              <w:t>Has normal binocular vision</w:t>
            </w:r>
          </w:p>
        </w:tc>
      </w:tr>
      <w:tr w:rsidR="0016118B" w:rsidRPr="00EA4C2C" w14:paraId="0982DE89" w14:textId="77777777" w:rsidTr="007979C7">
        <w:trPr>
          <w:cantSplit/>
        </w:trPr>
        <w:tc>
          <w:tcPr>
            <w:tcW w:w="708" w:type="dxa"/>
            <w:tcBorders>
              <w:top w:val="single" w:sz="4" w:space="0" w:color="auto"/>
              <w:bottom w:val="single" w:sz="4" w:space="0" w:color="auto"/>
            </w:tcBorders>
          </w:tcPr>
          <w:p w14:paraId="7DD7D669" w14:textId="77777777" w:rsidR="0016118B" w:rsidRPr="00EA4C2C" w:rsidRDefault="0016118B" w:rsidP="00637894">
            <w:pPr>
              <w:pStyle w:val="Tabletext"/>
              <w:rPr>
                <w:highlight w:val="yellow"/>
              </w:rPr>
            </w:pPr>
            <w:r w:rsidRPr="00EA4C2C">
              <w:t>3.32</w:t>
            </w:r>
          </w:p>
        </w:tc>
        <w:tc>
          <w:tcPr>
            <w:tcW w:w="6594" w:type="dxa"/>
            <w:tcBorders>
              <w:top w:val="single" w:sz="4" w:space="0" w:color="auto"/>
              <w:bottom w:val="single" w:sz="4" w:space="0" w:color="auto"/>
            </w:tcBorders>
          </w:tcPr>
          <w:p w14:paraId="5C4977B9" w14:textId="77777777" w:rsidR="0016118B" w:rsidRPr="00EA4C2C" w:rsidRDefault="0016118B" w:rsidP="00637894">
            <w:pPr>
              <w:pStyle w:val="Tabletext"/>
            </w:pPr>
            <w:r w:rsidRPr="00EA4C2C">
              <w:t>Has normal fields of vision</w:t>
            </w:r>
          </w:p>
        </w:tc>
      </w:tr>
      <w:tr w:rsidR="0016118B" w:rsidRPr="00EA4C2C" w14:paraId="702D8E84" w14:textId="77777777" w:rsidTr="007979C7">
        <w:trPr>
          <w:cantSplit/>
        </w:trPr>
        <w:tc>
          <w:tcPr>
            <w:tcW w:w="708" w:type="dxa"/>
            <w:tcBorders>
              <w:top w:val="single" w:sz="4" w:space="0" w:color="auto"/>
              <w:bottom w:val="single" w:sz="4" w:space="0" w:color="auto"/>
            </w:tcBorders>
          </w:tcPr>
          <w:p w14:paraId="7C9FD793" w14:textId="77777777" w:rsidR="0016118B" w:rsidRPr="00EA4C2C" w:rsidRDefault="0016118B" w:rsidP="00637894">
            <w:pPr>
              <w:pStyle w:val="Tabletext"/>
              <w:rPr>
                <w:highlight w:val="yellow"/>
              </w:rPr>
            </w:pPr>
            <w:r w:rsidRPr="00EA4C2C">
              <w:t>3.33</w:t>
            </w:r>
          </w:p>
        </w:tc>
        <w:tc>
          <w:tcPr>
            <w:tcW w:w="6594" w:type="dxa"/>
            <w:tcBorders>
              <w:top w:val="single" w:sz="4" w:space="0" w:color="auto"/>
              <w:bottom w:val="single" w:sz="4" w:space="0" w:color="auto"/>
            </w:tcBorders>
          </w:tcPr>
          <w:p w14:paraId="1B1E303F" w14:textId="77777777" w:rsidR="0016118B" w:rsidRPr="00EA4C2C" w:rsidRDefault="0016118B" w:rsidP="00637894">
            <w:pPr>
              <w:pStyle w:val="Tabletext"/>
            </w:pPr>
            <w:r w:rsidRPr="00EA4C2C">
              <w:t>Has a distant visual acuity of 6/9 or better in each eye separately and 6/6 or better binocular (with or without correcting lenses)</w:t>
            </w:r>
          </w:p>
        </w:tc>
      </w:tr>
      <w:tr w:rsidR="0016118B" w:rsidRPr="00EA4C2C" w14:paraId="795A3AD7" w14:textId="77777777" w:rsidTr="007979C7">
        <w:trPr>
          <w:cantSplit/>
        </w:trPr>
        <w:tc>
          <w:tcPr>
            <w:tcW w:w="708" w:type="dxa"/>
            <w:tcBorders>
              <w:top w:val="single" w:sz="4" w:space="0" w:color="auto"/>
              <w:bottom w:val="single" w:sz="4" w:space="0" w:color="auto"/>
            </w:tcBorders>
          </w:tcPr>
          <w:p w14:paraId="1EC14F8C" w14:textId="77777777" w:rsidR="0016118B" w:rsidRPr="00EA4C2C" w:rsidRDefault="0016118B" w:rsidP="00637894">
            <w:pPr>
              <w:pStyle w:val="Tabletext"/>
              <w:rPr>
                <w:highlight w:val="yellow"/>
              </w:rPr>
            </w:pPr>
            <w:r w:rsidRPr="00EA4C2C">
              <w:t>3.34</w:t>
            </w:r>
          </w:p>
        </w:tc>
        <w:tc>
          <w:tcPr>
            <w:tcW w:w="6594" w:type="dxa"/>
            <w:tcBorders>
              <w:top w:val="single" w:sz="4" w:space="0" w:color="auto"/>
              <w:bottom w:val="single" w:sz="4" w:space="0" w:color="auto"/>
            </w:tcBorders>
          </w:tcPr>
          <w:p w14:paraId="79156F6B" w14:textId="77777777" w:rsidR="0016118B" w:rsidRPr="00EA4C2C" w:rsidRDefault="0016118B" w:rsidP="00637894">
            <w:pPr>
              <w:pStyle w:val="Tabletext"/>
            </w:pPr>
            <w:r w:rsidRPr="00EA4C2C">
              <w:t>Can read (with or without correcting lenses) an N5 chart (or its equivalent) binocularly at a distance that he or she selects (in the range of 30 to 50 centimetres), and can read an N14 chart binocularly (with or without correcting lenses) at a distance of 1 metre</w:t>
            </w:r>
          </w:p>
          <w:p w14:paraId="4660599A" w14:textId="77777777" w:rsidR="0016118B" w:rsidRPr="00EA4C2C" w:rsidRDefault="0016118B" w:rsidP="00637894">
            <w:pPr>
              <w:pStyle w:val="notemargin"/>
            </w:pPr>
            <w:r w:rsidRPr="00EA4C2C">
              <w:t>Note:</w:t>
            </w:r>
            <w:r w:rsidRPr="00EA4C2C">
              <w:tab/>
              <w:t>A person who needs correcting lenses to meet this criterion must have the appropriate lenses available while carrying out duties under a relevant licence—see regulation</w:t>
            </w:r>
            <w:r>
              <w:t> </w:t>
            </w:r>
            <w:r w:rsidRPr="00EA4C2C">
              <w:t>67.200.</w:t>
            </w:r>
          </w:p>
        </w:tc>
      </w:tr>
      <w:tr w:rsidR="0016118B" w:rsidRPr="00EA4C2C" w14:paraId="532F5C08" w14:textId="77777777" w:rsidTr="007979C7">
        <w:trPr>
          <w:cantSplit/>
        </w:trPr>
        <w:tc>
          <w:tcPr>
            <w:tcW w:w="708" w:type="dxa"/>
            <w:tcBorders>
              <w:top w:val="single" w:sz="4" w:space="0" w:color="auto"/>
              <w:bottom w:val="single" w:sz="4" w:space="0" w:color="auto"/>
            </w:tcBorders>
          </w:tcPr>
          <w:p w14:paraId="15903867" w14:textId="77777777" w:rsidR="0016118B" w:rsidRPr="00EA4C2C" w:rsidRDefault="0016118B" w:rsidP="00637894">
            <w:pPr>
              <w:pStyle w:val="Tabletext"/>
              <w:rPr>
                <w:highlight w:val="yellow"/>
              </w:rPr>
            </w:pPr>
            <w:r w:rsidRPr="00EA4C2C">
              <w:t>3.35</w:t>
            </w:r>
          </w:p>
        </w:tc>
        <w:tc>
          <w:tcPr>
            <w:tcW w:w="6594" w:type="dxa"/>
            <w:tcBorders>
              <w:top w:val="single" w:sz="4" w:space="0" w:color="auto"/>
              <w:bottom w:val="single" w:sz="4" w:space="0" w:color="auto"/>
            </w:tcBorders>
          </w:tcPr>
          <w:p w14:paraId="58D08947" w14:textId="77777777" w:rsidR="0016118B" w:rsidRPr="00EA4C2C" w:rsidRDefault="0016118B" w:rsidP="00637894">
            <w:pPr>
              <w:pStyle w:val="Tabletext"/>
            </w:pPr>
            <w:r w:rsidRPr="00EA4C2C">
              <w:t>Has a near point of accommodation no further away than 30 centimetres (with or without correcting lenses)</w:t>
            </w:r>
          </w:p>
        </w:tc>
      </w:tr>
      <w:tr w:rsidR="0016118B" w:rsidRPr="00EA4C2C" w14:paraId="60951622" w14:textId="77777777" w:rsidTr="007979C7">
        <w:trPr>
          <w:cantSplit/>
        </w:trPr>
        <w:tc>
          <w:tcPr>
            <w:tcW w:w="708" w:type="dxa"/>
            <w:tcBorders>
              <w:top w:val="single" w:sz="4" w:space="0" w:color="auto"/>
              <w:bottom w:val="single" w:sz="4" w:space="0" w:color="auto"/>
            </w:tcBorders>
          </w:tcPr>
          <w:p w14:paraId="5AEA86AE" w14:textId="77777777" w:rsidR="0016118B" w:rsidRPr="00EA4C2C" w:rsidRDefault="0016118B" w:rsidP="00637894">
            <w:pPr>
              <w:pStyle w:val="Tabletext"/>
              <w:rPr>
                <w:highlight w:val="yellow"/>
              </w:rPr>
            </w:pPr>
            <w:r w:rsidRPr="00EA4C2C">
              <w:lastRenderedPageBreak/>
              <w:t>3.36</w:t>
            </w:r>
          </w:p>
        </w:tc>
        <w:tc>
          <w:tcPr>
            <w:tcW w:w="6594" w:type="dxa"/>
            <w:tcBorders>
              <w:top w:val="single" w:sz="4" w:space="0" w:color="auto"/>
              <w:bottom w:val="single" w:sz="4" w:space="0" w:color="auto"/>
            </w:tcBorders>
          </w:tcPr>
          <w:p w14:paraId="723DB100" w14:textId="77777777" w:rsidR="0016118B" w:rsidRPr="00EA4C2C" w:rsidRDefault="0016118B" w:rsidP="00637894">
            <w:pPr>
              <w:pStyle w:val="Tabletext"/>
            </w:pPr>
            <w:r w:rsidRPr="00EA4C2C">
              <w:t>If using contact lenses to meet the visual standards set out in items</w:t>
            </w:r>
            <w:r>
              <w:t> </w:t>
            </w:r>
            <w:r w:rsidRPr="00EA4C2C">
              <w:t>3.29 to 3.35:</w:t>
            </w:r>
          </w:p>
          <w:p w14:paraId="43BC4D81" w14:textId="77777777" w:rsidR="0016118B" w:rsidRPr="00EA4C2C" w:rsidRDefault="0016118B" w:rsidP="00637894">
            <w:pPr>
              <w:pStyle w:val="Tablea"/>
            </w:pPr>
            <w:r w:rsidRPr="00EA4C2C">
              <w:t>(a) is able to wear those lenses for twice the projected length of duty time for the person without deterioration in visual acuity or discomfort; and</w:t>
            </w:r>
          </w:p>
          <w:p w14:paraId="29F6151F" w14:textId="77777777" w:rsidR="0016118B" w:rsidRPr="00EA4C2C" w:rsidRDefault="0016118B" w:rsidP="00637894">
            <w:pPr>
              <w:pStyle w:val="Tablea"/>
            </w:pPr>
            <w:r w:rsidRPr="00EA4C2C">
              <w:t>(b) if the lenses are of the hard or gas</w:t>
            </w:r>
            <w:r w:rsidRPr="00EA4C2C">
              <w:noBreakHyphen/>
              <w:t>permeable variety, demonstrates the ability, immediately after removing the lenses, to read at least 6/9 with spectacles binocularly</w:t>
            </w:r>
          </w:p>
        </w:tc>
      </w:tr>
      <w:tr w:rsidR="0016118B" w:rsidRPr="00EA4C2C" w14:paraId="6E6EEFD4" w14:textId="77777777" w:rsidTr="007979C7">
        <w:trPr>
          <w:cantSplit/>
        </w:trPr>
        <w:tc>
          <w:tcPr>
            <w:tcW w:w="7302" w:type="dxa"/>
            <w:gridSpan w:val="2"/>
            <w:tcBorders>
              <w:top w:val="single" w:sz="4" w:space="0" w:color="auto"/>
              <w:bottom w:val="single" w:sz="4" w:space="0" w:color="auto"/>
            </w:tcBorders>
          </w:tcPr>
          <w:p w14:paraId="527F0851" w14:textId="77777777" w:rsidR="0016118B" w:rsidRPr="00EA4C2C" w:rsidRDefault="0016118B" w:rsidP="00637894">
            <w:pPr>
              <w:pStyle w:val="TableSubHead"/>
              <w:rPr>
                <w:rFonts w:ascii="Times New Roman" w:hAnsi="Times New Roman" w:cs="Times New Roman"/>
              </w:rPr>
            </w:pPr>
            <w:r w:rsidRPr="00EA4C2C">
              <w:rPr>
                <w:rFonts w:ascii="Times New Roman" w:hAnsi="Times New Roman" w:cs="Times New Roman"/>
              </w:rPr>
              <w:t>Colour perception</w:t>
            </w:r>
          </w:p>
        </w:tc>
      </w:tr>
      <w:tr w:rsidR="0016118B" w:rsidRPr="00EA4C2C" w14:paraId="2678E022" w14:textId="77777777" w:rsidTr="007979C7">
        <w:trPr>
          <w:cantSplit/>
        </w:trPr>
        <w:tc>
          <w:tcPr>
            <w:tcW w:w="708" w:type="dxa"/>
            <w:tcBorders>
              <w:top w:val="single" w:sz="4" w:space="0" w:color="auto"/>
              <w:bottom w:val="single" w:sz="12" w:space="0" w:color="auto"/>
            </w:tcBorders>
          </w:tcPr>
          <w:p w14:paraId="30F38124" w14:textId="77777777" w:rsidR="0016118B" w:rsidRPr="00EA4C2C" w:rsidRDefault="0016118B" w:rsidP="00637894">
            <w:pPr>
              <w:pStyle w:val="Tabletext"/>
            </w:pPr>
            <w:r w:rsidRPr="00EA4C2C">
              <w:t>3.37</w:t>
            </w:r>
          </w:p>
        </w:tc>
        <w:tc>
          <w:tcPr>
            <w:tcW w:w="6594" w:type="dxa"/>
            <w:tcBorders>
              <w:top w:val="single" w:sz="4" w:space="0" w:color="auto"/>
              <w:bottom w:val="single" w:sz="12" w:space="0" w:color="auto"/>
            </w:tcBorders>
          </w:tcPr>
          <w:p w14:paraId="08AE15ED" w14:textId="77777777" w:rsidR="0016118B" w:rsidRPr="00EA4C2C" w:rsidRDefault="0016118B" w:rsidP="00637894">
            <w:pPr>
              <w:pStyle w:val="Tabletext"/>
            </w:pPr>
            <w:r w:rsidRPr="00EA4C2C">
              <w:t>Can readily distinguish the colours that need to be distinguished for the safe exercise of privileges, or performance of duties, under the relevant licence</w:t>
            </w:r>
          </w:p>
          <w:p w14:paraId="198BE264" w14:textId="77777777" w:rsidR="0016118B" w:rsidRPr="00EA4C2C" w:rsidRDefault="0016118B" w:rsidP="00637894">
            <w:pPr>
              <w:pStyle w:val="notemargin"/>
              <w:rPr>
                <w:i/>
              </w:rPr>
            </w:pPr>
            <w:r w:rsidRPr="00EA4C2C">
              <w:t>Note:</w:t>
            </w:r>
            <w:r w:rsidRPr="00EA4C2C">
              <w:tab/>
              <w:t>For how to demonstrate this, see subregulation</w:t>
            </w:r>
            <w:r>
              <w:t> </w:t>
            </w:r>
            <w:r w:rsidRPr="00EA4C2C">
              <w:t>67.160(6).</w:t>
            </w:r>
          </w:p>
        </w:tc>
      </w:tr>
    </w:tbl>
    <w:p w14:paraId="1B252ECB" w14:textId="77777777" w:rsidR="006027B5" w:rsidRPr="00F8739B" w:rsidRDefault="006027B5" w:rsidP="00637894">
      <w:pPr>
        <w:pStyle w:val="ActHead5"/>
      </w:pPr>
      <w:bookmarkStart w:id="706" w:name="_Toc424739384"/>
      <w:r w:rsidRPr="00F8739B">
        <w:rPr>
          <w:rStyle w:val="CharSectno"/>
        </w:rPr>
        <w:t>67.165</w:t>
      </w:r>
      <w:r w:rsidR="000971C9" w:rsidRPr="00F8739B">
        <w:t xml:space="preserve">  </w:t>
      </w:r>
      <w:r w:rsidRPr="00F8739B">
        <w:t>Directions about examinations for issue of medical certificates</w:t>
      </w:r>
      <w:bookmarkEnd w:id="706"/>
    </w:p>
    <w:p w14:paraId="7C80D332" w14:textId="77777777" w:rsidR="006027B5" w:rsidRPr="00F8739B" w:rsidRDefault="006027B5" w:rsidP="00637894">
      <w:pPr>
        <w:pStyle w:val="Subsection"/>
      </w:pPr>
      <w:r w:rsidRPr="00F8739B">
        <w:tab/>
        <w:t>(1)</w:t>
      </w:r>
      <w:r w:rsidRPr="00F8739B">
        <w:tab/>
        <w:t>If CASA has reason to believe that an applicant for the issue of</w:t>
      </w:r>
      <w:r w:rsidRPr="00F8739B">
        <w:rPr>
          <w:b/>
          <w:i/>
        </w:rPr>
        <w:t xml:space="preserve"> </w:t>
      </w:r>
      <w:r w:rsidRPr="00F8739B">
        <w:t>a medical certificate has a condition (including a condition other than a medical condition) that may, if he or she is issued the medical certificate, endanger the safety of air navigation, CASA may direct the applicant to do either or both of the following:</w:t>
      </w:r>
    </w:p>
    <w:p w14:paraId="753320DE" w14:textId="77777777" w:rsidR="006027B5" w:rsidRPr="00F8739B" w:rsidRDefault="006027B5" w:rsidP="00637894">
      <w:pPr>
        <w:pStyle w:val="paragraph"/>
      </w:pPr>
      <w:r w:rsidRPr="00F8739B">
        <w:tab/>
        <w:t>(a)</w:t>
      </w:r>
      <w:r w:rsidRPr="00F8739B">
        <w:tab/>
        <w:t>submit to an examination carried out by a medical practitioner, specialist psychiatrist, clinical psychologist, audiologist, optometrist, orthoptist, orthotist, occupational therapist, specialist prosthetist or a practitioner of another kind specified in the direction;</w:t>
      </w:r>
    </w:p>
    <w:p w14:paraId="4580E0A8" w14:textId="77777777" w:rsidR="006027B5" w:rsidRPr="00F8739B" w:rsidRDefault="006027B5" w:rsidP="00637894">
      <w:pPr>
        <w:pStyle w:val="paragraph"/>
      </w:pPr>
      <w:r w:rsidRPr="00F8739B">
        <w:tab/>
        <w:t>(b)</w:t>
      </w:r>
      <w:r w:rsidRPr="00F8739B">
        <w:tab/>
        <w:t>submit to an examination or test by a person (not necessarily a medical practitioner) expert in the safe performance of the particular activity in respect of which the medical certificate is sought.</w:t>
      </w:r>
    </w:p>
    <w:p w14:paraId="7C37582E" w14:textId="3B7996B5" w:rsidR="006027B5" w:rsidRPr="00F8739B" w:rsidRDefault="006027B5" w:rsidP="00637894">
      <w:pPr>
        <w:pStyle w:val="Subsection"/>
      </w:pPr>
      <w:r w:rsidRPr="00F8739B">
        <w:tab/>
        <w:t>(2)</w:t>
      </w:r>
      <w:r w:rsidRPr="00F8739B">
        <w:tab/>
        <w:t xml:space="preserve">For </w:t>
      </w:r>
      <w:r w:rsidR="00F8739B">
        <w:t>paragraph (</w:t>
      </w:r>
      <w:r w:rsidRPr="00F8739B">
        <w:t>1</w:t>
      </w:r>
      <w:r w:rsidR="000971C9" w:rsidRPr="00F8739B">
        <w:t>)(</w:t>
      </w:r>
      <w:r w:rsidRPr="00F8739B">
        <w:t>a), CASA may nominate a particular practitioner, of a kind mentioned or referred to in that paragraph, who is to carry out the examination.</w:t>
      </w:r>
    </w:p>
    <w:p w14:paraId="723EE407" w14:textId="48D0C882" w:rsidR="006027B5" w:rsidRPr="00F8739B" w:rsidRDefault="006027B5" w:rsidP="00637894">
      <w:pPr>
        <w:pStyle w:val="Subsection"/>
      </w:pPr>
      <w:r w:rsidRPr="00F8739B">
        <w:tab/>
        <w:t>(3)</w:t>
      </w:r>
      <w:r w:rsidRPr="00F8739B">
        <w:tab/>
        <w:t xml:space="preserve">For </w:t>
      </w:r>
      <w:r w:rsidR="00F8739B">
        <w:t>paragraph (</w:t>
      </w:r>
      <w:r w:rsidRPr="00F8739B">
        <w:t>1</w:t>
      </w:r>
      <w:r w:rsidR="000971C9" w:rsidRPr="00F8739B">
        <w:t>)(</w:t>
      </w:r>
      <w:r w:rsidRPr="00F8739B">
        <w:t>b), CASA may nominate a particular person who is expert in the safe performance of the activity concerned to carry out the examination.</w:t>
      </w:r>
    </w:p>
    <w:p w14:paraId="71BEE264" w14:textId="77777777" w:rsidR="006027B5" w:rsidRPr="00F8739B" w:rsidRDefault="006027B5" w:rsidP="00637894">
      <w:pPr>
        <w:pStyle w:val="ActHead5"/>
      </w:pPr>
      <w:bookmarkStart w:id="707" w:name="_Toc424739385"/>
      <w:r w:rsidRPr="00F8739B">
        <w:rPr>
          <w:rStyle w:val="CharSectno"/>
        </w:rPr>
        <w:lastRenderedPageBreak/>
        <w:t>67.170</w:t>
      </w:r>
      <w:r w:rsidR="000971C9" w:rsidRPr="00F8739B">
        <w:t xml:space="preserve">  </w:t>
      </w:r>
      <w:r w:rsidRPr="00F8739B">
        <w:t>Evidence of identity</w:t>
      </w:r>
      <w:bookmarkEnd w:id="707"/>
    </w:p>
    <w:p w14:paraId="43000E4A" w14:textId="77777777" w:rsidR="006027B5" w:rsidRPr="00F8739B" w:rsidRDefault="006027B5" w:rsidP="00637894">
      <w:pPr>
        <w:pStyle w:val="Subsection"/>
      </w:pPr>
      <w:r w:rsidRPr="00F8739B">
        <w:rPr>
          <w:b/>
        </w:rPr>
        <w:tab/>
      </w:r>
      <w:r w:rsidRPr="00F8739B">
        <w:t>(1)</w:t>
      </w:r>
      <w:r w:rsidRPr="00F8739B">
        <w:rPr>
          <w:b/>
        </w:rPr>
        <w:tab/>
      </w:r>
      <w:r w:rsidRPr="00F8739B">
        <w:t>If a person submits to a relevant examination by a DAME or DAO, the DAME or DAO must ask the person to produce evidence of his or her identity before finishing the examination.</w:t>
      </w:r>
    </w:p>
    <w:p w14:paraId="7430FF60" w14:textId="77777777" w:rsidR="006027B5" w:rsidRPr="00F8739B" w:rsidRDefault="006027B5" w:rsidP="00637894">
      <w:pPr>
        <w:pStyle w:val="Subsection"/>
      </w:pPr>
      <w:r w:rsidRPr="00F8739B">
        <w:tab/>
        <w:t>(2)</w:t>
      </w:r>
      <w:r w:rsidRPr="00F8739B">
        <w:tab/>
        <w:t>The evidence must include a photograph of the person.</w:t>
      </w:r>
    </w:p>
    <w:p w14:paraId="16C2058E" w14:textId="77777777" w:rsidR="006027B5" w:rsidRPr="00F8739B" w:rsidRDefault="006027B5" w:rsidP="00637894">
      <w:pPr>
        <w:pStyle w:val="notetext"/>
      </w:pPr>
      <w:r w:rsidRPr="00F8739B">
        <w:t>Example</w:t>
      </w:r>
      <w:r w:rsidR="002B263E" w:rsidRPr="00F8739B">
        <w:t>:</w:t>
      </w:r>
      <w:r w:rsidR="002B263E" w:rsidRPr="00F8739B">
        <w:tab/>
      </w:r>
      <w:r w:rsidRPr="00F8739B">
        <w:t>The identification might take the form of a passport or any of the following that includes a photograph: a driver’s licence, a workplace identification document, a student’s identity card.</w:t>
      </w:r>
    </w:p>
    <w:p w14:paraId="2C5BDFD8" w14:textId="4D076B0E" w:rsidR="006027B5" w:rsidRPr="00F8739B" w:rsidRDefault="006027B5" w:rsidP="00637894">
      <w:pPr>
        <w:pStyle w:val="Subsection"/>
      </w:pPr>
      <w:r w:rsidRPr="00F8739B">
        <w:rPr>
          <w:b/>
        </w:rPr>
        <w:tab/>
      </w:r>
      <w:r w:rsidRPr="00F8739B">
        <w:t>(3)</w:t>
      </w:r>
      <w:r w:rsidRPr="00F8739B">
        <w:rPr>
          <w:b/>
        </w:rPr>
        <w:tab/>
      </w:r>
      <w:r w:rsidRPr="00F8739B">
        <w:t>However, subregulation</w:t>
      </w:r>
      <w:r w:rsidR="00854351" w:rsidRPr="00F8739B">
        <w:t> </w:t>
      </w:r>
      <w:r w:rsidRPr="00F8739B">
        <w:t>(1) does not require the DAME or DAO to ask the person to produce the evidence if the DAME or DAO knows or reasonably believes the person is who the person claims to be.</w:t>
      </w:r>
    </w:p>
    <w:p w14:paraId="5BA73157" w14:textId="6F76789F" w:rsidR="006027B5" w:rsidRPr="00F8739B" w:rsidRDefault="006027B5" w:rsidP="00637894">
      <w:pPr>
        <w:pStyle w:val="Subsection"/>
      </w:pPr>
      <w:r w:rsidRPr="00F8739B">
        <w:rPr>
          <w:b/>
        </w:rPr>
        <w:tab/>
      </w:r>
      <w:r w:rsidRPr="00F8739B">
        <w:t>(4)</w:t>
      </w:r>
      <w:r w:rsidRPr="00F8739B">
        <w:rPr>
          <w:b/>
        </w:rPr>
        <w:tab/>
      </w:r>
      <w:r w:rsidRPr="00F8739B">
        <w:t>If the DAME or DAO has asked the person to produce evidence of his or her identity under subregulation</w:t>
      </w:r>
      <w:r w:rsidR="00854351" w:rsidRPr="00F8739B">
        <w:t> </w:t>
      </w:r>
      <w:r w:rsidRPr="00F8739B">
        <w:t>(1), the DAME or DAO may refuse to carry out, or finish, the examination until the person produces the evidence.</w:t>
      </w:r>
    </w:p>
    <w:p w14:paraId="381CC892" w14:textId="77777777" w:rsidR="006027B5" w:rsidRPr="00F8739B" w:rsidRDefault="006027B5" w:rsidP="00637894">
      <w:pPr>
        <w:pStyle w:val="ActHead5"/>
      </w:pPr>
      <w:bookmarkStart w:id="708" w:name="_Toc424739386"/>
      <w:r w:rsidRPr="00F8739B">
        <w:rPr>
          <w:rStyle w:val="CharSectno"/>
        </w:rPr>
        <w:t>67.175</w:t>
      </w:r>
      <w:r w:rsidR="000971C9" w:rsidRPr="00F8739B">
        <w:t xml:space="preserve">  </w:t>
      </w:r>
      <w:r w:rsidRPr="00F8739B">
        <w:t>Medical certificates</w:t>
      </w:r>
      <w:r w:rsidR="000971C9" w:rsidRPr="00F8739B">
        <w:t>—</w:t>
      </w:r>
      <w:r w:rsidRPr="00F8739B">
        <w:t>application</w:t>
      </w:r>
      <w:bookmarkEnd w:id="708"/>
    </w:p>
    <w:p w14:paraId="43476D71" w14:textId="77777777" w:rsidR="006027B5" w:rsidRPr="00F8739B" w:rsidRDefault="006027B5" w:rsidP="00637894">
      <w:pPr>
        <w:pStyle w:val="Subsection"/>
      </w:pPr>
      <w:r w:rsidRPr="00F8739B">
        <w:tab/>
      </w:r>
      <w:r w:rsidRPr="00F8739B">
        <w:tab/>
        <w:t>A person may apply to CASA for the issue of a medical certificate.</w:t>
      </w:r>
    </w:p>
    <w:p w14:paraId="263E712D" w14:textId="39F25116" w:rsidR="00BC7101" w:rsidRPr="00F8739B" w:rsidRDefault="000971C9" w:rsidP="00637894">
      <w:pPr>
        <w:pStyle w:val="notetext"/>
      </w:pPr>
      <w:r w:rsidRPr="00F8739B">
        <w:t>Note 1:</w:t>
      </w:r>
      <w:r w:rsidRPr="00F8739B">
        <w:tab/>
      </w:r>
      <w:r w:rsidR="00BC7101" w:rsidRPr="00F8739B">
        <w:t>An application must be in the approved form, include all the information required by these Regulations and be accompanied by every document required by these Regulations</w:t>
      </w:r>
      <w:r w:rsidRPr="00F8739B">
        <w:t>—</w:t>
      </w:r>
      <w:r w:rsidR="00BC7101" w:rsidRPr="00F8739B">
        <w:t>see regulation</w:t>
      </w:r>
      <w:r w:rsidR="00F8739B">
        <w:t> </w:t>
      </w:r>
      <w:r w:rsidR="00BC7101" w:rsidRPr="00F8739B">
        <w:t>11.030.</w:t>
      </w:r>
    </w:p>
    <w:p w14:paraId="44889F1E" w14:textId="2AC1B99A" w:rsidR="00BC7101" w:rsidRPr="00F8739B" w:rsidRDefault="000971C9" w:rsidP="00637894">
      <w:pPr>
        <w:pStyle w:val="notetext"/>
      </w:pPr>
      <w:r w:rsidRPr="00F8739B">
        <w:t>Note 2:</w:t>
      </w:r>
      <w:r w:rsidRPr="00F8739B">
        <w:tab/>
        <w:t>Part</w:t>
      </w:r>
      <w:r w:rsidR="00F8739B">
        <w:t> </w:t>
      </w:r>
      <w:r w:rsidR="00BC7101" w:rsidRPr="00F8739B">
        <w:t>11 deals with applications and decision making.</w:t>
      </w:r>
    </w:p>
    <w:p w14:paraId="484D1E96" w14:textId="77777777" w:rsidR="006027B5" w:rsidRPr="00F8739B" w:rsidRDefault="006027B5" w:rsidP="00637894">
      <w:pPr>
        <w:pStyle w:val="ActHead5"/>
      </w:pPr>
      <w:bookmarkStart w:id="709" w:name="_Toc424739387"/>
      <w:r w:rsidRPr="00F8739B">
        <w:rPr>
          <w:rStyle w:val="CharSectno"/>
        </w:rPr>
        <w:t>67.180</w:t>
      </w:r>
      <w:r w:rsidR="000971C9" w:rsidRPr="00F8739B">
        <w:t xml:space="preserve">  </w:t>
      </w:r>
      <w:r w:rsidRPr="00F8739B">
        <w:t>Medical certificates</w:t>
      </w:r>
      <w:r w:rsidR="000971C9" w:rsidRPr="00F8739B">
        <w:t>—</w:t>
      </w:r>
      <w:r w:rsidRPr="00F8739B">
        <w:t>issue and refusal</w:t>
      </w:r>
      <w:bookmarkEnd w:id="709"/>
    </w:p>
    <w:p w14:paraId="519B2E6B" w14:textId="1BE27E78" w:rsidR="00BC7101" w:rsidRPr="00F8739B" w:rsidRDefault="00BC7101" w:rsidP="00637894">
      <w:pPr>
        <w:pStyle w:val="Subsection"/>
      </w:pPr>
      <w:r w:rsidRPr="00F8739B">
        <w:tab/>
        <w:t>(1)</w:t>
      </w:r>
      <w:r w:rsidRPr="00F8739B">
        <w:tab/>
        <w:t>Subject to subregulation</w:t>
      </w:r>
      <w:r w:rsidR="00854351" w:rsidRPr="00F8739B">
        <w:t> </w:t>
      </w:r>
      <w:r w:rsidRPr="00F8739B">
        <w:t>(7) and regulation</w:t>
      </w:r>
      <w:r w:rsidR="00F8739B">
        <w:t> </w:t>
      </w:r>
      <w:r w:rsidRPr="00F8739B">
        <w:t>11.055, on receiving an application under regulation</w:t>
      </w:r>
      <w:r w:rsidR="00F8739B">
        <w:t> </w:t>
      </w:r>
      <w:r w:rsidRPr="00F8739B">
        <w:t>67.175, CASA must issue a medical certificate to the applicant if the applicant meets the requirements of subregulation</w:t>
      </w:r>
      <w:r w:rsidR="00854351" w:rsidRPr="00F8739B">
        <w:t> </w:t>
      </w:r>
      <w:r w:rsidRPr="00F8739B">
        <w:t>(2).</w:t>
      </w:r>
    </w:p>
    <w:p w14:paraId="4950951D" w14:textId="743A60D7" w:rsidR="006027B5" w:rsidRPr="00F8739B" w:rsidRDefault="006027B5" w:rsidP="00637894">
      <w:pPr>
        <w:pStyle w:val="Subsection"/>
      </w:pPr>
      <w:r w:rsidRPr="00F8739B">
        <w:tab/>
        <w:t>(2)</w:t>
      </w:r>
      <w:r w:rsidRPr="00F8739B">
        <w:tab/>
        <w:t xml:space="preserve">For </w:t>
      </w:r>
      <w:r w:rsidR="00BC7101" w:rsidRPr="00F8739B">
        <w:t>subregulation</w:t>
      </w:r>
      <w:r w:rsidR="00854351" w:rsidRPr="00F8739B">
        <w:t> </w:t>
      </w:r>
      <w:r w:rsidR="00BC7101" w:rsidRPr="00F8739B">
        <w:t xml:space="preserve">(1), </w:t>
      </w:r>
      <w:r w:rsidRPr="00F8739B">
        <w:t>the requirements are:</w:t>
      </w:r>
    </w:p>
    <w:p w14:paraId="337555FF" w14:textId="77777777" w:rsidR="006027B5" w:rsidRPr="00F8739B" w:rsidRDefault="006027B5" w:rsidP="00637894">
      <w:pPr>
        <w:pStyle w:val="paragraph"/>
      </w:pPr>
      <w:r w:rsidRPr="00F8739B">
        <w:rPr>
          <w:b/>
          <w:i/>
        </w:rPr>
        <w:tab/>
      </w:r>
      <w:r w:rsidRPr="00F8739B">
        <w:t>(a)</w:t>
      </w:r>
      <w:r w:rsidRPr="00F8739B">
        <w:tab/>
        <w:t>the applicant has undergone any relevant examinations that, in the opinion of CASA, are necessary in the particular case; and</w:t>
      </w:r>
    </w:p>
    <w:p w14:paraId="3770F705" w14:textId="2A18910E" w:rsidR="006027B5" w:rsidRPr="00F8739B" w:rsidRDefault="006027B5" w:rsidP="00637894">
      <w:pPr>
        <w:pStyle w:val="paragraph"/>
      </w:pPr>
      <w:r w:rsidRPr="00F8739B">
        <w:lastRenderedPageBreak/>
        <w:tab/>
        <w:t>(b)</w:t>
      </w:r>
      <w:r w:rsidRPr="00F8739B">
        <w:tab/>
        <w:t>each relevant examination has been carried out by an examiner to whom subregulation</w:t>
      </w:r>
      <w:r w:rsidR="00854351" w:rsidRPr="00F8739B">
        <w:t> </w:t>
      </w:r>
      <w:r w:rsidRPr="00F8739B">
        <w:t>(4) applies; and</w:t>
      </w:r>
    </w:p>
    <w:p w14:paraId="03C15D6D" w14:textId="77777777" w:rsidR="006027B5" w:rsidRPr="00F8739B" w:rsidRDefault="006027B5" w:rsidP="00637894">
      <w:pPr>
        <w:pStyle w:val="paragraph"/>
      </w:pPr>
      <w:r w:rsidRPr="00F8739B">
        <w:tab/>
        <w:t>(c)</w:t>
      </w:r>
      <w:r w:rsidRPr="00F8739B">
        <w:tab/>
        <w:t>for each relevant examination, the applicant answers every question asked by the examiner that the examiner considers necessary to help CASA to decide whether the applicant meets the relevant medical standard; and</w:t>
      </w:r>
    </w:p>
    <w:p w14:paraId="2C29D393" w14:textId="3FBD136A" w:rsidR="006027B5" w:rsidRPr="00F8739B" w:rsidRDefault="006027B5" w:rsidP="00637894">
      <w:pPr>
        <w:pStyle w:val="paragraph"/>
      </w:pPr>
      <w:r w:rsidRPr="00F8739B">
        <w:tab/>
        <w:t>(d)</w:t>
      </w:r>
      <w:r w:rsidRPr="00F8739B">
        <w:tab/>
        <w:t>subject to subregulation</w:t>
      </w:r>
      <w:r w:rsidR="00854351" w:rsidRPr="00F8739B">
        <w:t> </w:t>
      </w:r>
      <w:r w:rsidRPr="00F8739B">
        <w:t>(5), the applicant authorises the disclosure to CASA and the examiner of any information about the applicant that may help CASA to decide whether the applicant meets the relevant medical standard, being information that is held by a person, organisation, body or authority referred to in subregulation</w:t>
      </w:r>
      <w:r w:rsidR="00854351" w:rsidRPr="00F8739B">
        <w:t> </w:t>
      </w:r>
      <w:r w:rsidRPr="00F8739B">
        <w:t xml:space="preserve">(6); and </w:t>
      </w:r>
    </w:p>
    <w:p w14:paraId="5BA671FC" w14:textId="77777777" w:rsidR="006027B5" w:rsidRPr="00F8739B" w:rsidRDefault="006027B5" w:rsidP="00637894">
      <w:pPr>
        <w:pStyle w:val="paragraph"/>
      </w:pPr>
      <w:r w:rsidRPr="00F8739B">
        <w:tab/>
        <w:t>(e)</w:t>
      </w:r>
      <w:r w:rsidRPr="00F8739B">
        <w:tab/>
        <w:t>either:</w:t>
      </w:r>
    </w:p>
    <w:p w14:paraId="1B6FCA9C" w14:textId="77777777" w:rsidR="006027B5" w:rsidRPr="00F8739B" w:rsidRDefault="006027B5" w:rsidP="00637894">
      <w:pPr>
        <w:pStyle w:val="paragraphsub"/>
      </w:pPr>
      <w:r w:rsidRPr="00F8739B">
        <w:tab/>
        <w:t>(i)</w:t>
      </w:r>
      <w:r w:rsidRPr="00F8739B">
        <w:tab/>
        <w:t>the applicant meets the relevant medical standard; or</w:t>
      </w:r>
    </w:p>
    <w:p w14:paraId="2ABC7207" w14:textId="77777777" w:rsidR="006027B5" w:rsidRPr="00F8739B" w:rsidRDefault="006027B5" w:rsidP="00637894">
      <w:pPr>
        <w:pStyle w:val="paragraphsub"/>
      </w:pPr>
      <w:r w:rsidRPr="00F8739B">
        <w:tab/>
        <w:t>(ii)</w:t>
      </w:r>
      <w:r w:rsidRPr="00F8739B">
        <w:tab/>
        <w:t>if the applicant does not meet that medical standard</w:t>
      </w:r>
      <w:r w:rsidR="000971C9" w:rsidRPr="00F8739B">
        <w:t>—</w:t>
      </w:r>
      <w:r w:rsidRPr="00F8739B">
        <w:t>the extent to which he or she does not meet the standard is not likely to endanger the safety of air navigation; and</w:t>
      </w:r>
    </w:p>
    <w:p w14:paraId="1A6F4898" w14:textId="4D14E369" w:rsidR="006027B5" w:rsidRPr="00F8739B" w:rsidRDefault="006027B5" w:rsidP="00637894">
      <w:pPr>
        <w:pStyle w:val="paragraph"/>
      </w:pPr>
      <w:r w:rsidRPr="00F8739B">
        <w:tab/>
        <w:t>(f)</w:t>
      </w:r>
      <w:r w:rsidRPr="00F8739B">
        <w:tab/>
        <w:t xml:space="preserve">if, in addition to any relevant examinations that the applicant has undergone under </w:t>
      </w:r>
      <w:r w:rsidR="00F8739B">
        <w:t>paragraph (</w:t>
      </w:r>
      <w:r w:rsidRPr="00F8739B">
        <w:t>a), CASA has directed the applicant to undergo an examination under subregulation</w:t>
      </w:r>
      <w:r w:rsidR="00F8739B">
        <w:t> </w:t>
      </w:r>
      <w:r w:rsidRPr="00F8739B">
        <w:t>67.</w:t>
      </w:r>
      <w:r w:rsidRPr="00F8739B">
        <w:rPr>
          <w:noProof/>
        </w:rPr>
        <w:t>165</w:t>
      </w:r>
      <w:r w:rsidRPr="00F8739B">
        <w:t>(1):</w:t>
      </w:r>
    </w:p>
    <w:p w14:paraId="3A409EB9" w14:textId="77777777" w:rsidR="006027B5" w:rsidRPr="00F8739B" w:rsidRDefault="006027B5" w:rsidP="00637894">
      <w:pPr>
        <w:pStyle w:val="paragraphsub"/>
      </w:pPr>
      <w:r w:rsidRPr="00F8739B">
        <w:tab/>
        <w:t>(i)</w:t>
      </w:r>
      <w:r w:rsidRPr="00F8739B">
        <w:tab/>
        <w:t>the applicant has undergone that examination; and</w:t>
      </w:r>
    </w:p>
    <w:p w14:paraId="5C15FF30" w14:textId="77777777" w:rsidR="006027B5" w:rsidRPr="00F8739B" w:rsidRDefault="006027B5" w:rsidP="00637894">
      <w:pPr>
        <w:pStyle w:val="paragraphsub"/>
      </w:pPr>
      <w:r w:rsidRPr="00F8739B">
        <w:tab/>
        <w:t>(ii)</w:t>
      </w:r>
      <w:r w:rsidRPr="00F8739B">
        <w:tab/>
        <w:t>having taken into account the result of the examination, CASA is satisfied that issuing a medical certificate to the applicant would not endanger the safety of air navigation.</w:t>
      </w:r>
    </w:p>
    <w:p w14:paraId="52EBC86D" w14:textId="77777777" w:rsidR="006027B5" w:rsidRPr="00F8739B" w:rsidRDefault="000971C9" w:rsidP="00637894">
      <w:pPr>
        <w:pStyle w:val="notetext"/>
      </w:pPr>
      <w:r w:rsidRPr="00F8739B">
        <w:t>Note 1:</w:t>
      </w:r>
      <w:r w:rsidRPr="00F8739B">
        <w:tab/>
      </w:r>
      <w:r w:rsidR="006027B5" w:rsidRPr="00F8739B">
        <w:t>The routine examinations that an applicant for the issue of a medical certificate must undergo to establish whether he or she meets the relevant medical standard for the certificate are those set out in the Designated Aviation Medical Examiner’s Handbook.</w:t>
      </w:r>
    </w:p>
    <w:p w14:paraId="3A74DE55" w14:textId="77777777" w:rsidR="006027B5" w:rsidRPr="00F8739B" w:rsidRDefault="000971C9" w:rsidP="00637894">
      <w:pPr>
        <w:pStyle w:val="notetext"/>
      </w:pPr>
      <w:r w:rsidRPr="00F8739B">
        <w:t>Note 2:</w:t>
      </w:r>
      <w:r w:rsidRPr="00F8739B">
        <w:tab/>
        <w:t>Part</w:t>
      </w:r>
      <w:r w:rsidR="003C686B" w:rsidRPr="00F8739B">
        <w:t> </w:t>
      </w:r>
      <w:r w:rsidR="006027B5" w:rsidRPr="00F8739B">
        <w:t xml:space="preserve">VIIC of the </w:t>
      </w:r>
      <w:r w:rsidR="006027B5" w:rsidRPr="00F8739B">
        <w:rPr>
          <w:i/>
        </w:rPr>
        <w:t>Crimes Act 1914</w:t>
      </w:r>
      <w:r w:rsidR="006027B5" w:rsidRPr="00F8739B">
        <w:t xml:space="preserve"> operates to prevent any requirement to disclose a spent conviction. For details, see that Part.</w:t>
      </w:r>
    </w:p>
    <w:p w14:paraId="30822976" w14:textId="58EF901F" w:rsidR="006027B5" w:rsidRPr="00F8739B" w:rsidRDefault="000971C9" w:rsidP="00637894">
      <w:pPr>
        <w:pStyle w:val="notetext"/>
      </w:pPr>
      <w:r w:rsidRPr="00F8739B">
        <w:t>Note 3:</w:t>
      </w:r>
      <w:r w:rsidRPr="00F8739B">
        <w:tab/>
      </w:r>
      <w:r w:rsidR="006027B5" w:rsidRPr="00F8739B">
        <w:t>A false statement in relation to the issue of a certificate is an offence punishable by imprisonment for 12 months</w:t>
      </w:r>
      <w:r w:rsidRPr="00F8739B">
        <w:t>—</w:t>
      </w:r>
      <w:r w:rsidR="006027B5" w:rsidRPr="00F8739B">
        <w:t xml:space="preserve">see the </w:t>
      </w:r>
      <w:r w:rsidR="006027B5" w:rsidRPr="00F8739B">
        <w:rPr>
          <w:i/>
        </w:rPr>
        <w:t>Criminal Code</w:t>
      </w:r>
      <w:r w:rsidR="006027B5" w:rsidRPr="00F8739B">
        <w:t>, section</w:t>
      </w:r>
      <w:r w:rsidR="00F8739B">
        <w:t> </w:t>
      </w:r>
      <w:r w:rsidR="006027B5" w:rsidRPr="00F8739B">
        <w:t>137.1.</w:t>
      </w:r>
    </w:p>
    <w:p w14:paraId="0C7D71C1" w14:textId="7BDF362B" w:rsidR="006027B5" w:rsidRPr="00F8739B" w:rsidRDefault="000971C9" w:rsidP="00637894">
      <w:pPr>
        <w:pStyle w:val="notetext"/>
      </w:pPr>
      <w:r w:rsidRPr="00F8739B">
        <w:t>Note 4:</w:t>
      </w:r>
      <w:r w:rsidRPr="00F8739B">
        <w:tab/>
      </w:r>
      <w:r w:rsidR="006027B5" w:rsidRPr="00F8739B">
        <w:t>A person may not meet any of the medical standards if the person has a history of ‘problematic use of substances’</w:t>
      </w:r>
      <w:r w:rsidRPr="00F8739B">
        <w:t>—</w:t>
      </w:r>
      <w:r w:rsidR="006027B5" w:rsidRPr="00F8739B">
        <w:t>see items</w:t>
      </w:r>
      <w:r w:rsidR="00F8739B">
        <w:t> </w:t>
      </w:r>
      <w:r w:rsidR="006027B5" w:rsidRPr="00F8739B">
        <w:t>1.5 and 1.6 of table 67.</w:t>
      </w:r>
      <w:r w:rsidR="006027B5" w:rsidRPr="00F8739B">
        <w:rPr>
          <w:noProof/>
        </w:rPr>
        <w:t>150</w:t>
      </w:r>
      <w:r w:rsidR="006027B5" w:rsidRPr="00F8739B">
        <w:t>, items</w:t>
      </w:r>
      <w:r w:rsidR="00F8739B">
        <w:t> </w:t>
      </w:r>
      <w:r w:rsidR="006027B5" w:rsidRPr="00F8739B">
        <w:t>2.5 and 2.6 of table 67.</w:t>
      </w:r>
      <w:r w:rsidR="006027B5" w:rsidRPr="00F8739B">
        <w:rPr>
          <w:noProof/>
        </w:rPr>
        <w:t>155</w:t>
      </w:r>
      <w:r w:rsidR="006027B5" w:rsidRPr="00F8739B">
        <w:t xml:space="preserve"> and items</w:t>
      </w:r>
      <w:r w:rsidR="00F8739B">
        <w:t> </w:t>
      </w:r>
      <w:r w:rsidR="006027B5" w:rsidRPr="00F8739B">
        <w:t>3.5 and 3.6 of table 67.</w:t>
      </w:r>
      <w:r w:rsidR="006027B5" w:rsidRPr="00F8739B">
        <w:rPr>
          <w:noProof/>
        </w:rPr>
        <w:t>160</w:t>
      </w:r>
      <w:r w:rsidR="006027B5" w:rsidRPr="00F8739B">
        <w:t xml:space="preserve">. </w:t>
      </w:r>
    </w:p>
    <w:p w14:paraId="4381C371" w14:textId="282B058B" w:rsidR="006027B5" w:rsidRPr="00F8739B" w:rsidRDefault="000971C9" w:rsidP="00637894">
      <w:pPr>
        <w:pStyle w:val="notetext"/>
      </w:pPr>
      <w:r w:rsidRPr="00F8739B">
        <w:lastRenderedPageBreak/>
        <w:t>Note 5:</w:t>
      </w:r>
      <w:r w:rsidRPr="00F8739B">
        <w:tab/>
      </w:r>
      <w:r w:rsidR="006027B5" w:rsidRPr="00F8739B">
        <w:t>For the period for which a medical certificate remains in force, see regulation</w:t>
      </w:r>
      <w:r w:rsidR="00F8739B">
        <w:t> </w:t>
      </w:r>
      <w:r w:rsidR="006027B5" w:rsidRPr="00F8739B">
        <w:t>67.205</w:t>
      </w:r>
      <w:r w:rsidR="006027B5" w:rsidRPr="00F8739B">
        <w:rPr>
          <w:i/>
        </w:rPr>
        <w:t>.</w:t>
      </w:r>
      <w:r w:rsidR="006027B5" w:rsidRPr="00F8739B">
        <w:rPr>
          <w:b/>
          <w:i/>
        </w:rPr>
        <w:t xml:space="preserve"> </w:t>
      </w:r>
    </w:p>
    <w:p w14:paraId="6433A715" w14:textId="06BCACB7" w:rsidR="006027B5" w:rsidRPr="00F8739B" w:rsidRDefault="006027B5" w:rsidP="00637894">
      <w:pPr>
        <w:pStyle w:val="Subsection"/>
      </w:pPr>
      <w:r w:rsidRPr="00F8739B">
        <w:tab/>
        <w:t>(3)</w:t>
      </w:r>
      <w:r w:rsidRPr="00F8739B">
        <w:tab/>
        <w:t>This subregulation</w:t>
      </w:r>
      <w:r w:rsidR="00854351" w:rsidRPr="00F8739B">
        <w:t> </w:t>
      </w:r>
      <w:r w:rsidRPr="00F8739B">
        <w:t>applies to an applicant:</w:t>
      </w:r>
    </w:p>
    <w:p w14:paraId="2C9DB316" w14:textId="77777777" w:rsidR="006027B5" w:rsidRPr="00F8739B" w:rsidRDefault="006027B5" w:rsidP="00637894">
      <w:pPr>
        <w:pStyle w:val="paragraph"/>
      </w:pPr>
      <w:r w:rsidRPr="00F8739B">
        <w:tab/>
        <w:t>(a)</w:t>
      </w:r>
      <w:r w:rsidRPr="00F8739B">
        <w:tab/>
        <w:t xml:space="preserve">whose medical certificate (the </w:t>
      </w:r>
      <w:r w:rsidRPr="00F8739B">
        <w:rPr>
          <w:b/>
          <w:i/>
        </w:rPr>
        <w:t>old certificate</w:t>
      </w:r>
      <w:r w:rsidRPr="00F8739B">
        <w:t xml:space="preserve">) has expired; and </w:t>
      </w:r>
    </w:p>
    <w:p w14:paraId="38EC2065" w14:textId="77777777" w:rsidR="006027B5" w:rsidRPr="00F8739B" w:rsidRDefault="006027B5" w:rsidP="00637894">
      <w:pPr>
        <w:pStyle w:val="paragraph"/>
      </w:pPr>
      <w:r w:rsidRPr="00F8739B">
        <w:tab/>
        <w:t>(b)</w:t>
      </w:r>
      <w:r w:rsidRPr="00F8739B">
        <w:tab/>
        <w:t>who:</w:t>
      </w:r>
    </w:p>
    <w:p w14:paraId="55A38E85" w14:textId="77777777" w:rsidR="006027B5" w:rsidRPr="00F8739B" w:rsidRDefault="006027B5" w:rsidP="00637894">
      <w:pPr>
        <w:pStyle w:val="paragraphsub"/>
      </w:pPr>
      <w:r w:rsidRPr="00F8739B">
        <w:tab/>
        <w:t>(i)</w:t>
      </w:r>
      <w:r w:rsidRPr="00F8739B">
        <w:tab/>
        <w:t xml:space="preserve">applies to CASA for the issue of a new medical certificate within 3 months after the old certificate expired; and </w:t>
      </w:r>
    </w:p>
    <w:p w14:paraId="7E9F5742" w14:textId="77777777" w:rsidR="006027B5" w:rsidRPr="00F8739B" w:rsidRDefault="006027B5" w:rsidP="00637894">
      <w:pPr>
        <w:pStyle w:val="paragraphsub"/>
      </w:pPr>
      <w:r w:rsidRPr="00F8739B">
        <w:tab/>
        <w:t>(ii)</w:t>
      </w:r>
      <w:r w:rsidRPr="00F8739B">
        <w:tab/>
        <w:t>in the opinion of CASA, is not required to undergo any relevant examinations for the issue of the new certificate.</w:t>
      </w:r>
    </w:p>
    <w:p w14:paraId="41E3821A" w14:textId="7AED1714" w:rsidR="006027B5" w:rsidRPr="00F8739B" w:rsidRDefault="000971C9" w:rsidP="00637894">
      <w:pPr>
        <w:pStyle w:val="notetext"/>
      </w:pPr>
      <w:r w:rsidRPr="00F8739B">
        <w:t>Note:</w:t>
      </w:r>
      <w:r w:rsidRPr="00F8739B">
        <w:tab/>
      </w:r>
      <w:r w:rsidR="006027B5" w:rsidRPr="00F8739B">
        <w:t>If a medical certificate is issued to an applicant referred to in subregulation</w:t>
      </w:r>
      <w:r w:rsidR="00854351" w:rsidRPr="00F8739B">
        <w:t> </w:t>
      </w:r>
      <w:r w:rsidR="006027B5" w:rsidRPr="00F8739B">
        <w:t>(3), the medical certificate remains in force for the period (which must not be longer than 2 months) set out in the certificate</w:t>
      </w:r>
      <w:r w:rsidRPr="00F8739B">
        <w:t>—</w:t>
      </w:r>
      <w:r w:rsidR="006027B5" w:rsidRPr="00F8739B">
        <w:t>see subregulation</w:t>
      </w:r>
      <w:r w:rsidR="00F8739B">
        <w:t> </w:t>
      </w:r>
      <w:r w:rsidR="006027B5" w:rsidRPr="00F8739B">
        <w:t>67.205(4).</w:t>
      </w:r>
    </w:p>
    <w:p w14:paraId="5002F457" w14:textId="6C54D650" w:rsidR="006027B5" w:rsidRPr="00F8739B" w:rsidRDefault="006027B5" w:rsidP="00637894">
      <w:pPr>
        <w:pStyle w:val="Subsection"/>
      </w:pPr>
      <w:r w:rsidRPr="00F8739B">
        <w:rPr>
          <w:b/>
          <w:i/>
        </w:rPr>
        <w:tab/>
      </w:r>
      <w:r w:rsidRPr="00F8739B">
        <w:t>(4)</w:t>
      </w:r>
      <w:r w:rsidRPr="00F8739B">
        <w:rPr>
          <w:b/>
          <w:i/>
        </w:rPr>
        <w:tab/>
      </w:r>
      <w:r w:rsidRPr="00F8739B">
        <w:t>This subregulation</w:t>
      </w:r>
      <w:r w:rsidR="00854351" w:rsidRPr="00F8739B">
        <w:t> </w:t>
      </w:r>
      <w:r w:rsidRPr="00F8739B">
        <w:t>applies to the following persons:</w:t>
      </w:r>
    </w:p>
    <w:p w14:paraId="1C647FBB" w14:textId="77777777" w:rsidR="006027B5" w:rsidRPr="00F8739B" w:rsidRDefault="006027B5" w:rsidP="00637894">
      <w:pPr>
        <w:pStyle w:val="paragraph"/>
      </w:pPr>
      <w:r w:rsidRPr="00F8739B">
        <w:tab/>
        <w:t>(a)</w:t>
      </w:r>
      <w:r w:rsidRPr="00F8739B">
        <w:tab/>
        <w:t xml:space="preserve">a DAME; </w:t>
      </w:r>
    </w:p>
    <w:p w14:paraId="5684DF68" w14:textId="77777777" w:rsidR="006027B5" w:rsidRPr="00F8739B" w:rsidRDefault="006027B5" w:rsidP="00637894">
      <w:pPr>
        <w:pStyle w:val="paragraph"/>
      </w:pPr>
      <w:r w:rsidRPr="00F8739B">
        <w:tab/>
        <w:t>(b)</w:t>
      </w:r>
      <w:r w:rsidRPr="00F8739B">
        <w:tab/>
        <w:t xml:space="preserve">a DAO; </w:t>
      </w:r>
    </w:p>
    <w:p w14:paraId="427B74A5" w14:textId="3ED1C3B4" w:rsidR="006027B5" w:rsidRPr="00F8739B" w:rsidRDefault="006027B5" w:rsidP="00637894">
      <w:pPr>
        <w:pStyle w:val="paragraph"/>
      </w:pPr>
      <w:r w:rsidRPr="00F8739B">
        <w:tab/>
        <w:t>(c)</w:t>
      </w:r>
      <w:r w:rsidRPr="00F8739B">
        <w:tab/>
        <w:t>a specialist medical practitioner, or any other medical practitioner, who CASA has directed may carry out medical examinations for the purposes of subregulation</w:t>
      </w:r>
      <w:r w:rsidR="00854351" w:rsidRPr="00F8739B">
        <w:t> </w:t>
      </w:r>
      <w:r w:rsidRPr="00F8739B">
        <w:t xml:space="preserve">(2); </w:t>
      </w:r>
    </w:p>
    <w:p w14:paraId="1536ABF2" w14:textId="77777777" w:rsidR="006027B5" w:rsidRPr="00F8739B" w:rsidRDefault="006027B5" w:rsidP="00637894">
      <w:pPr>
        <w:pStyle w:val="paragraph"/>
      </w:pPr>
      <w:r w:rsidRPr="00F8739B">
        <w:tab/>
        <w:t>(d)</w:t>
      </w:r>
      <w:r w:rsidRPr="00F8739B">
        <w:tab/>
        <w:t>if CASA has directed that the applicant be assessed by a specialist psychiatrist or clinical psychologist</w:t>
      </w:r>
      <w:r w:rsidR="000971C9" w:rsidRPr="00F8739B">
        <w:t>—</w:t>
      </w:r>
      <w:r w:rsidRPr="00F8739B">
        <w:t xml:space="preserve">the psychiatrist or psychologist who carried out the assessment; </w:t>
      </w:r>
    </w:p>
    <w:p w14:paraId="6D6F19C2" w14:textId="77777777" w:rsidR="006027B5" w:rsidRPr="00F8739B" w:rsidRDefault="006027B5" w:rsidP="00637894">
      <w:pPr>
        <w:pStyle w:val="paragraph"/>
      </w:pPr>
      <w:r w:rsidRPr="00F8739B">
        <w:tab/>
        <w:t>(e)</w:t>
      </w:r>
      <w:r w:rsidRPr="00F8739B">
        <w:tab/>
        <w:t>if CASA has directed that the applicant be assessed by an audiologist, optometrist, orthoptist, orthotist, occupational therapist, specialist prosthetist, or similar practitioner</w:t>
      </w:r>
      <w:r w:rsidR="000971C9" w:rsidRPr="00F8739B">
        <w:t>—</w:t>
      </w:r>
      <w:r w:rsidRPr="00F8739B">
        <w:t xml:space="preserve">the practitioner who carried out the assessment; </w:t>
      </w:r>
    </w:p>
    <w:p w14:paraId="5A3C262E" w14:textId="77777777" w:rsidR="006027B5" w:rsidRPr="00F8739B" w:rsidRDefault="006027B5" w:rsidP="00637894">
      <w:pPr>
        <w:pStyle w:val="paragraph"/>
      </w:pPr>
      <w:r w:rsidRPr="00F8739B">
        <w:tab/>
        <w:t>(f)</w:t>
      </w:r>
      <w:r w:rsidRPr="00F8739B">
        <w:tab/>
        <w:t>if CASA has directed that the applicant be assessed by a person (not necessarily a medical practitioner) expert in the safe performance of the particular activity in respect of which the medical certificate is sought</w:t>
      </w:r>
      <w:r w:rsidR="000971C9" w:rsidRPr="00F8739B">
        <w:t>—</w:t>
      </w:r>
      <w:r w:rsidRPr="00F8739B">
        <w:t>the person who carried out the assessment.</w:t>
      </w:r>
    </w:p>
    <w:p w14:paraId="5091928B" w14:textId="03E04C7F" w:rsidR="006027B5" w:rsidRPr="00F8739B" w:rsidRDefault="006027B5" w:rsidP="00637894">
      <w:pPr>
        <w:pStyle w:val="Subsection"/>
      </w:pPr>
      <w:r w:rsidRPr="00F8739B">
        <w:tab/>
        <w:t>(5)</w:t>
      </w:r>
      <w:r w:rsidRPr="00F8739B">
        <w:tab/>
        <w:t xml:space="preserve">An authorisation under </w:t>
      </w:r>
      <w:r w:rsidR="00F8739B">
        <w:t>paragraph (</w:t>
      </w:r>
      <w:r w:rsidRPr="00F8739B">
        <w:t>2</w:t>
      </w:r>
      <w:r w:rsidR="000971C9" w:rsidRPr="00F8739B">
        <w:t>)(</w:t>
      </w:r>
      <w:r w:rsidRPr="00F8739B">
        <w:t>d) does not require a person, organisation, body or authority to disclose:</w:t>
      </w:r>
    </w:p>
    <w:p w14:paraId="7BAFC48C" w14:textId="77777777" w:rsidR="006027B5" w:rsidRPr="00F8739B" w:rsidRDefault="006027B5" w:rsidP="00637894">
      <w:pPr>
        <w:pStyle w:val="paragraph"/>
      </w:pPr>
      <w:r w:rsidRPr="00F8739B">
        <w:lastRenderedPageBreak/>
        <w:tab/>
        <w:t>(a)</w:t>
      </w:r>
      <w:r w:rsidRPr="00F8739B">
        <w:tab/>
        <w:t>information that was collected for use as evidence in a legal proceeding, and has not been tendered or admitted as evidence in a court; or</w:t>
      </w:r>
    </w:p>
    <w:p w14:paraId="211417D6" w14:textId="0635676B" w:rsidR="006027B5" w:rsidRPr="00F8739B" w:rsidRDefault="006027B5" w:rsidP="00637894">
      <w:pPr>
        <w:pStyle w:val="paragraph"/>
      </w:pPr>
      <w:r w:rsidRPr="00F8739B">
        <w:tab/>
        <w:t>(b)</w:t>
      </w:r>
      <w:r w:rsidRPr="00F8739B">
        <w:tab/>
        <w:t xml:space="preserve">information that could not, because of </w:t>
      </w:r>
      <w:r w:rsidR="000971C9" w:rsidRPr="00F8739B">
        <w:t>Part</w:t>
      </w:r>
      <w:r w:rsidR="00F8739B">
        <w:t> </w:t>
      </w:r>
      <w:r w:rsidRPr="00F8739B">
        <w:t xml:space="preserve">3.10 of the </w:t>
      </w:r>
      <w:r w:rsidRPr="00F8739B">
        <w:rPr>
          <w:i/>
        </w:rPr>
        <w:t>Evidence Act 1995</w:t>
      </w:r>
      <w:r w:rsidRPr="00F8739B">
        <w:t xml:space="preserve">, be given in evidence in a proceeding to which that </w:t>
      </w:r>
      <w:r w:rsidR="000971C9" w:rsidRPr="00F8739B">
        <w:t>Part</w:t>
      </w:r>
      <w:r w:rsidR="003C686B" w:rsidRPr="00F8739B">
        <w:t xml:space="preserve"> </w:t>
      </w:r>
      <w:r w:rsidRPr="00F8739B">
        <w:t>applies.</w:t>
      </w:r>
    </w:p>
    <w:p w14:paraId="1AE332A7" w14:textId="32AC802A" w:rsidR="006027B5" w:rsidRPr="00F8739B" w:rsidRDefault="000971C9" w:rsidP="00637894">
      <w:pPr>
        <w:pStyle w:val="notetext"/>
      </w:pPr>
      <w:r w:rsidRPr="00F8739B">
        <w:t>Note:</w:t>
      </w:r>
      <w:r w:rsidRPr="00F8739B">
        <w:tab/>
        <w:t>Part</w:t>
      </w:r>
      <w:r w:rsidR="00F8739B">
        <w:t> </w:t>
      </w:r>
      <w:r w:rsidR="006027B5" w:rsidRPr="00F8739B">
        <w:t xml:space="preserve">3.10 of the </w:t>
      </w:r>
      <w:r w:rsidR="006027B5" w:rsidRPr="00F8739B">
        <w:rPr>
          <w:i/>
        </w:rPr>
        <w:t>Evidence Act 1995</w:t>
      </w:r>
      <w:r w:rsidR="006027B5" w:rsidRPr="00F8739B">
        <w:t xml:space="preserve"> is about: client legal privilege; religious confessions; self</w:t>
      </w:r>
      <w:r w:rsidR="00F8739B">
        <w:noBreakHyphen/>
      </w:r>
      <w:r w:rsidR="006027B5" w:rsidRPr="00F8739B">
        <w:t>incrimination in other proceedings; and evidence excluded in the public interest. For details, see that Act.</w:t>
      </w:r>
    </w:p>
    <w:p w14:paraId="191AF634" w14:textId="7FA8561B" w:rsidR="006027B5" w:rsidRPr="00F8739B" w:rsidRDefault="006027B5" w:rsidP="00637894">
      <w:pPr>
        <w:pStyle w:val="Subsection"/>
      </w:pPr>
      <w:r w:rsidRPr="00F8739B">
        <w:tab/>
        <w:t>(6)</w:t>
      </w:r>
      <w:r w:rsidRPr="00F8739B">
        <w:tab/>
        <w:t xml:space="preserve">For </w:t>
      </w:r>
      <w:r w:rsidR="00F8739B">
        <w:t>paragraph (</w:t>
      </w:r>
      <w:r w:rsidRPr="00F8739B">
        <w:t>2</w:t>
      </w:r>
      <w:r w:rsidR="000971C9" w:rsidRPr="00F8739B">
        <w:t>)(</w:t>
      </w:r>
      <w:r w:rsidRPr="00F8739B">
        <w:t xml:space="preserve">d), the persons, organisations, bodies or authorities are as follows: </w:t>
      </w:r>
    </w:p>
    <w:p w14:paraId="3A63F1F2" w14:textId="77777777" w:rsidR="006027B5" w:rsidRPr="00F8739B" w:rsidRDefault="006027B5" w:rsidP="00637894">
      <w:pPr>
        <w:pStyle w:val="paragraph"/>
      </w:pPr>
      <w:r w:rsidRPr="00F8739B">
        <w:tab/>
        <w:t>(a)</w:t>
      </w:r>
      <w:r w:rsidRPr="00F8739B">
        <w:tab/>
        <w:t>a medical practitioner;</w:t>
      </w:r>
    </w:p>
    <w:p w14:paraId="2745AE94" w14:textId="77777777" w:rsidR="006027B5" w:rsidRPr="00F8739B" w:rsidRDefault="006027B5" w:rsidP="00637894">
      <w:pPr>
        <w:pStyle w:val="paragraph"/>
      </w:pPr>
      <w:r w:rsidRPr="00F8739B">
        <w:tab/>
        <w:t>(b)</w:t>
      </w:r>
      <w:r w:rsidRPr="00F8739B">
        <w:tab/>
        <w:t>any other person or organisation (including a hospital) that has made a physical, psychological or psychiatric examination of the applicant;</w:t>
      </w:r>
    </w:p>
    <w:p w14:paraId="37471931" w14:textId="77777777" w:rsidR="006027B5" w:rsidRPr="00F8739B" w:rsidRDefault="006027B5" w:rsidP="00637894">
      <w:pPr>
        <w:pStyle w:val="paragraph"/>
      </w:pPr>
      <w:r w:rsidRPr="00F8739B">
        <w:tab/>
        <w:t>(c)</w:t>
      </w:r>
      <w:r w:rsidRPr="00F8739B">
        <w:tab/>
        <w:t>any other person or organisation (including a hospital) that has treated the applicant for a medically significant condition;</w:t>
      </w:r>
    </w:p>
    <w:p w14:paraId="3D9E33D5" w14:textId="77777777" w:rsidR="006027B5" w:rsidRPr="00F8739B" w:rsidRDefault="006027B5" w:rsidP="00637894">
      <w:pPr>
        <w:pStyle w:val="paragraph"/>
      </w:pPr>
      <w:r w:rsidRPr="00F8739B">
        <w:tab/>
        <w:t>(d)</w:t>
      </w:r>
      <w:r w:rsidRPr="00F8739B">
        <w:tab/>
        <w:t>an employer (including a former employer) of the applicant;</w:t>
      </w:r>
    </w:p>
    <w:p w14:paraId="793753B5" w14:textId="222C43CF" w:rsidR="006027B5" w:rsidRPr="00F8739B" w:rsidRDefault="006027B5" w:rsidP="00637894">
      <w:pPr>
        <w:pStyle w:val="paragraph"/>
      </w:pPr>
      <w:r w:rsidRPr="00F8739B">
        <w:tab/>
        <w:t>(e)</w:t>
      </w:r>
      <w:r w:rsidRPr="00F8739B">
        <w:tab/>
        <w:t xml:space="preserve">any other person, organisation, body or authority (including a police force or police service and, subject to </w:t>
      </w:r>
      <w:r w:rsidR="000971C9" w:rsidRPr="00F8739B">
        <w:t>Part</w:t>
      </w:r>
      <w:r w:rsidR="003C686B" w:rsidRPr="00F8739B">
        <w:t> </w:t>
      </w:r>
      <w:r w:rsidRPr="00F8739B">
        <w:t xml:space="preserve">VIIC of the </w:t>
      </w:r>
      <w:r w:rsidRPr="00F8739B">
        <w:rPr>
          <w:i/>
        </w:rPr>
        <w:t>Crimes Act 1914</w:t>
      </w:r>
      <w:r w:rsidRPr="00F8739B">
        <w:t xml:space="preserve">, a court) that holds information of the kind referred to in </w:t>
      </w:r>
      <w:r w:rsidR="00F8739B">
        <w:t>paragraph (</w:t>
      </w:r>
      <w:r w:rsidRPr="00F8739B">
        <w:t>2</w:t>
      </w:r>
      <w:r w:rsidR="000971C9" w:rsidRPr="00F8739B">
        <w:t>)(</w:t>
      </w:r>
      <w:r w:rsidRPr="00F8739B">
        <w:t>d).</w:t>
      </w:r>
    </w:p>
    <w:p w14:paraId="5A934515" w14:textId="77777777" w:rsidR="006027B5" w:rsidRPr="00F8739B" w:rsidRDefault="006027B5" w:rsidP="00637894">
      <w:pPr>
        <w:pStyle w:val="Subsection"/>
      </w:pPr>
      <w:r w:rsidRPr="00F8739B">
        <w:tab/>
        <w:t>(7)</w:t>
      </w:r>
      <w:r w:rsidRPr="00F8739B">
        <w:tab/>
        <w:t>CASA must not issue a medical certificate to an applicant if it is satisfied that the applicant:</w:t>
      </w:r>
    </w:p>
    <w:p w14:paraId="5ECE19E8" w14:textId="77777777" w:rsidR="006027B5" w:rsidRPr="00F8739B" w:rsidRDefault="006027B5" w:rsidP="00637894">
      <w:pPr>
        <w:pStyle w:val="paragraph"/>
      </w:pPr>
      <w:r w:rsidRPr="00F8739B">
        <w:tab/>
        <w:t>(a)</w:t>
      </w:r>
      <w:r w:rsidRPr="00F8739B">
        <w:tab/>
        <w:t>has knowingly or recklessly made a false or misleading statement in relation to the application for the medical certificate; or</w:t>
      </w:r>
    </w:p>
    <w:p w14:paraId="23C4CCF9" w14:textId="77777777" w:rsidR="006027B5" w:rsidRPr="00F8739B" w:rsidRDefault="006027B5" w:rsidP="00637894">
      <w:pPr>
        <w:pStyle w:val="paragraph"/>
      </w:pPr>
      <w:r w:rsidRPr="00F8739B">
        <w:tab/>
        <w:t>(b)</w:t>
      </w:r>
      <w:r w:rsidRPr="00F8739B">
        <w:tab/>
        <w:t>does not satisfy the requirements of this regulation; or</w:t>
      </w:r>
    </w:p>
    <w:p w14:paraId="4FF83151" w14:textId="0F50AF33" w:rsidR="006027B5" w:rsidRPr="00F8739B" w:rsidRDefault="006027B5" w:rsidP="00637894">
      <w:pPr>
        <w:pStyle w:val="paragraph"/>
      </w:pPr>
      <w:r w:rsidRPr="00F8739B">
        <w:tab/>
        <w:t>(c)</w:t>
      </w:r>
      <w:r w:rsidRPr="00F8739B">
        <w:tab/>
        <w:t>has not, in the course of undergoing a relevant examination for the medical certificate, complied with a request made under subregulation</w:t>
      </w:r>
      <w:r w:rsidR="00F8739B">
        <w:t> </w:t>
      </w:r>
      <w:r w:rsidRPr="00F8739B">
        <w:t>67.170(1).</w:t>
      </w:r>
    </w:p>
    <w:p w14:paraId="7F88C77D" w14:textId="3A252005" w:rsidR="006027B5" w:rsidRPr="00F8739B" w:rsidRDefault="006027B5" w:rsidP="00637894">
      <w:pPr>
        <w:pStyle w:val="Subsection"/>
      </w:pPr>
      <w:r w:rsidRPr="00F8739B">
        <w:tab/>
        <w:t>(8)</w:t>
      </w:r>
      <w:r w:rsidRPr="00F8739B">
        <w:tab/>
        <w:t xml:space="preserve">A medical certificate issued to an applicant who does not meet the relevant medical standard for the issue of the certificate, or to whom </w:t>
      </w:r>
      <w:r w:rsidR="00F8739B">
        <w:t>subparagraph (</w:t>
      </w:r>
      <w:r w:rsidRPr="00F8739B">
        <w:t>2</w:t>
      </w:r>
      <w:r w:rsidR="000971C9" w:rsidRPr="00F8739B">
        <w:t>)(</w:t>
      </w:r>
      <w:r w:rsidRPr="00F8739B">
        <w:t>f</w:t>
      </w:r>
      <w:r w:rsidR="000971C9" w:rsidRPr="00F8739B">
        <w:t>)(</w:t>
      </w:r>
      <w:r w:rsidRPr="00F8739B">
        <w:t>ii) applies, must bear a note of that fact.</w:t>
      </w:r>
    </w:p>
    <w:p w14:paraId="3D5A0929" w14:textId="60093C70" w:rsidR="006027B5" w:rsidRPr="00F8739B" w:rsidRDefault="006027B5" w:rsidP="00637894">
      <w:pPr>
        <w:pStyle w:val="Subsection"/>
      </w:pPr>
      <w:r w:rsidRPr="00F8739B">
        <w:lastRenderedPageBreak/>
        <w:tab/>
        <w:t>(9)</w:t>
      </w:r>
      <w:r w:rsidRPr="00F8739B">
        <w:tab/>
        <w:t xml:space="preserve">The fact that an applicant who does not meet the relevant medical standard in all respects has previously been issued with a medical certificate under </w:t>
      </w:r>
      <w:r w:rsidR="00F8739B">
        <w:t>subparagraph (</w:t>
      </w:r>
      <w:r w:rsidRPr="00F8739B">
        <w:t>2</w:t>
      </w:r>
      <w:r w:rsidR="000971C9" w:rsidRPr="00F8739B">
        <w:t>)(</w:t>
      </w:r>
      <w:r w:rsidRPr="00F8739B">
        <w:t>e</w:t>
      </w:r>
      <w:r w:rsidR="000971C9" w:rsidRPr="00F8739B">
        <w:t>)(</w:t>
      </w:r>
      <w:r w:rsidRPr="00F8739B">
        <w:t>ii) or (f</w:t>
      </w:r>
      <w:r w:rsidR="000971C9" w:rsidRPr="00F8739B">
        <w:t>)(</w:t>
      </w:r>
      <w:r w:rsidRPr="00F8739B">
        <w:t>ii) does not automatically entitle him or her to the issue of a further such medical certificate.</w:t>
      </w:r>
    </w:p>
    <w:p w14:paraId="421E4263" w14:textId="77777777" w:rsidR="006027B5" w:rsidRPr="00F8739B" w:rsidRDefault="006027B5" w:rsidP="00637894">
      <w:pPr>
        <w:pStyle w:val="ActHead5"/>
      </w:pPr>
      <w:bookmarkStart w:id="710" w:name="_Toc424739388"/>
      <w:r w:rsidRPr="00F8739B">
        <w:rPr>
          <w:rStyle w:val="CharSectno"/>
        </w:rPr>
        <w:t>67.185</w:t>
      </w:r>
      <w:r w:rsidR="000971C9" w:rsidRPr="00F8739B">
        <w:t xml:space="preserve">  </w:t>
      </w:r>
      <w:r w:rsidRPr="00F8739B">
        <w:t>Notice of decision to refuse medical certificate</w:t>
      </w:r>
      <w:bookmarkEnd w:id="710"/>
    </w:p>
    <w:p w14:paraId="1DE5974D" w14:textId="77777777" w:rsidR="00BC7101" w:rsidRPr="00F8739B" w:rsidRDefault="00BC7101" w:rsidP="00637894">
      <w:pPr>
        <w:pStyle w:val="Subsection"/>
      </w:pPr>
      <w:r w:rsidRPr="00F8739B">
        <w:tab/>
        <w:t>(1)</w:t>
      </w:r>
      <w:r w:rsidRPr="00F8739B">
        <w:tab/>
        <w:t>If:</w:t>
      </w:r>
    </w:p>
    <w:p w14:paraId="0BEA1574" w14:textId="77777777" w:rsidR="00BC7101" w:rsidRPr="00F8739B" w:rsidRDefault="00BC7101" w:rsidP="00637894">
      <w:pPr>
        <w:pStyle w:val="paragraph"/>
      </w:pPr>
      <w:r w:rsidRPr="00F8739B">
        <w:tab/>
        <w:t>(a)</w:t>
      </w:r>
      <w:r w:rsidRPr="00F8739B">
        <w:tab/>
        <w:t>CASA refuses to issue a medical certificate to a person; and</w:t>
      </w:r>
    </w:p>
    <w:p w14:paraId="2E45CAA0" w14:textId="77777777" w:rsidR="00BC7101" w:rsidRPr="00F8739B" w:rsidRDefault="00BC7101" w:rsidP="00637894">
      <w:pPr>
        <w:pStyle w:val="paragraph"/>
      </w:pPr>
      <w:r w:rsidRPr="00F8739B">
        <w:tab/>
        <w:t>(b)</w:t>
      </w:r>
      <w:r w:rsidRPr="00F8739B">
        <w:tab/>
        <w:t>the reasons for the refusal included that the person failed to meet the relevant medical standard;</w:t>
      </w:r>
    </w:p>
    <w:p w14:paraId="467B1A8A" w14:textId="1F245601" w:rsidR="00BC7101" w:rsidRPr="00F8739B" w:rsidRDefault="00BC7101" w:rsidP="00637894">
      <w:pPr>
        <w:pStyle w:val="subsection2"/>
      </w:pPr>
      <w:r w:rsidRPr="00F8739B">
        <w:t>the notice given to the person under regulation</w:t>
      </w:r>
      <w:r w:rsidR="00F8739B">
        <w:t> </w:t>
      </w:r>
      <w:r w:rsidRPr="00F8739B">
        <w:t>11.060 must state the respects in which the person did not meet the standard.</w:t>
      </w:r>
    </w:p>
    <w:p w14:paraId="7BB605BB" w14:textId="2167AEA2" w:rsidR="006027B5" w:rsidRPr="00F8739B" w:rsidRDefault="006027B5" w:rsidP="00637894">
      <w:pPr>
        <w:pStyle w:val="Subsection"/>
      </w:pPr>
      <w:r w:rsidRPr="00F8739B">
        <w:rPr>
          <w:b/>
        </w:rPr>
        <w:tab/>
      </w:r>
      <w:r w:rsidRPr="00F8739B">
        <w:t>(2)</w:t>
      </w:r>
      <w:r w:rsidRPr="00F8739B">
        <w:rPr>
          <w:b/>
        </w:rPr>
        <w:tab/>
      </w:r>
      <w:r w:rsidRPr="00F8739B">
        <w:t>Failure to comply with subregulation</w:t>
      </w:r>
      <w:r w:rsidR="00854351" w:rsidRPr="00F8739B">
        <w:t> </w:t>
      </w:r>
      <w:r w:rsidRPr="00F8739B">
        <w:t>(1) in relation to a decision does not affect the validity of the decision.</w:t>
      </w:r>
    </w:p>
    <w:p w14:paraId="1106E2D4" w14:textId="77777777" w:rsidR="006027B5" w:rsidRPr="00F8739B" w:rsidRDefault="006027B5" w:rsidP="00637894">
      <w:pPr>
        <w:pStyle w:val="ActHead5"/>
      </w:pPr>
      <w:bookmarkStart w:id="711" w:name="_Toc424739389"/>
      <w:r w:rsidRPr="00F8739B">
        <w:rPr>
          <w:rStyle w:val="CharSectno"/>
        </w:rPr>
        <w:t>67.190</w:t>
      </w:r>
      <w:r w:rsidR="000971C9" w:rsidRPr="00F8739B">
        <w:t xml:space="preserve">  </w:t>
      </w:r>
      <w:r w:rsidRPr="00F8739B">
        <w:t>Reconsideration of decision to refuse medical certificate</w:t>
      </w:r>
      <w:bookmarkEnd w:id="711"/>
    </w:p>
    <w:p w14:paraId="50389749" w14:textId="77777777" w:rsidR="006027B5" w:rsidRPr="00F8739B" w:rsidRDefault="006027B5" w:rsidP="00637894">
      <w:pPr>
        <w:pStyle w:val="Subsection"/>
      </w:pPr>
      <w:r w:rsidRPr="00F8739B">
        <w:tab/>
        <w:t>(1)</w:t>
      </w:r>
      <w:r w:rsidRPr="00F8739B">
        <w:tab/>
        <w:t>A person to whom CASA has refused to issue a medical certificate, or to whom CASA has issued a medical certificate subject to a condition not sought by the person, may apply to CASA in writing for reconsideration of the decision.</w:t>
      </w:r>
    </w:p>
    <w:p w14:paraId="2610B52C" w14:textId="77777777" w:rsidR="006027B5" w:rsidRPr="00F8739B" w:rsidRDefault="006027B5" w:rsidP="00637894">
      <w:pPr>
        <w:pStyle w:val="Subsection"/>
      </w:pPr>
      <w:r w:rsidRPr="00F8739B">
        <w:tab/>
        <w:t>(2)</w:t>
      </w:r>
      <w:r w:rsidRPr="00F8739B">
        <w:tab/>
        <w:t>The application must be made within 21 days after the day when the person is told by CASA, in writing, that it:</w:t>
      </w:r>
    </w:p>
    <w:p w14:paraId="6A0310CE" w14:textId="77777777" w:rsidR="006027B5" w:rsidRPr="00F8739B" w:rsidRDefault="006027B5" w:rsidP="00637894">
      <w:pPr>
        <w:pStyle w:val="paragraph"/>
      </w:pPr>
      <w:r w:rsidRPr="00F8739B">
        <w:tab/>
        <w:t>(a)</w:t>
      </w:r>
      <w:r w:rsidRPr="00F8739B">
        <w:tab/>
        <w:t>has refused to issue a medical certificate to the person; or</w:t>
      </w:r>
    </w:p>
    <w:p w14:paraId="12A8950B" w14:textId="77777777" w:rsidR="006027B5" w:rsidRPr="00F8739B" w:rsidRDefault="006027B5" w:rsidP="00637894">
      <w:pPr>
        <w:pStyle w:val="paragraph"/>
      </w:pPr>
      <w:r w:rsidRPr="00F8739B">
        <w:tab/>
        <w:t>(b)</w:t>
      </w:r>
      <w:r w:rsidRPr="00F8739B">
        <w:tab/>
        <w:t>has issued a medical certificate subject to a condition not sought by the person.</w:t>
      </w:r>
    </w:p>
    <w:p w14:paraId="686A712E" w14:textId="77777777" w:rsidR="006027B5" w:rsidRPr="00F8739B" w:rsidRDefault="006027B5" w:rsidP="00637894">
      <w:pPr>
        <w:pStyle w:val="Subsection"/>
      </w:pPr>
      <w:r w:rsidRPr="00F8739B">
        <w:tab/>
        <w:t>(3)</w:t>
      </w:r>
      <w:r w:rsidRPr="00F8739B">
        <w:tab/>
        <w:t>The reconsideration of an application submitted to CASA must not be carried out solely by the CASA officer who made the decision being reconsidered.</w:t>
      </w:r>
    </w:p>
    <w:p w14:paraId="5684D5AA" w14:textId="2CC3582F" w:rsidR="006027B5" w:rsidRPr="00F8739B" w:rsidRDefault="000971C9" w:rsidP="00637894">
      <w:pPr>
        <w:pStyle w:val="notetext"/>
      </w:pPr>
      <w:r w:rsidRPr="00F8739B">
        <w:t>Note:</w:t>
      </w:r>
      <w:r w:rsidRPr="00F8739B">
        <w:tab/>
      </w:r>
      <w:r w:rsidR="006027B5" w:rsidRPr="00F8739B">
        <w:t>A refusal to issue a medical certificate is reviewable by the Administrative Appeals Tribunal</w:t>
      </w:r>
      <w:r w:rsidRPr="00F8739B">
        <w:t>—</w:t>
      </w:r>
      <w:r w:rsidR="006027B5" w:rsidRPr="00F8739B">
        <w:t>see the Act, section</w:t>
      </w:r>
      <w:r w:rsidR="00F8739B">
        <w:t> </w:t>
      </w:r>
      <w:r w:rsidR="006027B5" w:rsidRPr="00F8739B">
        <w:t>31 and regulation</w:t>
      </w:r>
      <w:r w:rsidR="00F8739B">
        <w:t> </w:t>
      </w:r>
      <w:r w:rsidR="006027B5" w:rsidRPr="00F8739B">
        <w:t>201.004.</w:t>
      </w:r>
    </w:p>
    <w:p w14:paraId="4105C070" w14:textId="77777777" w:rsidR="006027B5" w:rsidRPr="00F8739B" w:rsidRDefault="006027B5" w:rsidP="00637894">
      <w:pPr>
        <w:pStyle w:val="ActHead5"/>
      </w:pPr>
      <w:bookmarkStart w:id="712" w:name="_Toc424739390"/>
      <w:r w:rsidRPr="00F8739B">
        <w:rPr>
          <w:rStyle w:val="CharSectno"/>
        </w:rPr>
        <w:lastRenderedPageBreak/>
        <w:t>67.195</w:t>
      </w:r>
      <w:r w:rsidR="000971C9" w:rsidRPr="00F8739B">
        <w:t xml:space="preserve">  </w:t>
      </w:r>
      <w:r w:rsidRPr="00F8739B">
        <w:t>Medical certificate</w:t>
      </w:r>
      <w:r w:rsidR="000971C9" w:rsidRPr="00F8739B">
        <w:t>—</w:t>
      </w:r>
      <w:r w:rsidRPr="00F8739B">
        <w:t>conditions</w:t>
      </w:r>
      <w:bookmarkEnd w:id="712"/>
    </w:p>
    <w:p w14:paraId="14B44ED3" w14:textId="68272ADF" w:rsidR="006027B5" w:rsidRPr="00F8739B" w:rsidRDefault="006027B5" w:rsidP="00637894">
      <w:pPr>
        <w:pStyle w:val="Subsection"/>
      </w:pPr>
      <w:r w:rsidRPr="00F8739B">
        <w:tab/>
        <w:t>(2)</w:t>
      </w:r>
      <w:r w:rsidRPr="00F8739B">
        <w:tab/>
      </w:r>
      <w:r w:rsidR="00BC7101" w:rsidRPr="00F8739B">
        <w:t>Without limiting regulations</w:t>
      </w:r>
      <w:r w:rsidR="00F8739B">
        <w:t> </w:t>
      </w:r>
      <w:r w:rsidR="00BC7101" w:rsidRPr="00F8739B">
        <w:t xml:space="preserve">11.056 and 11.067, </w:t>
      </w:r>
      <w:r w:rsidRPr="00F8739B">
        <w:t>CASA may issue a medical certificate subject to a condition that the period during which the certificate remains in force may be extended only by CASA.</w:t>
      </w:r>
    </w:p>
    <w:p w14:paraId="6440A8BA" w14:textId="77777777" w:rsidR="006027B5" w:rsidRPr="00F8739B" w:rsidRDefault="006027B5" w:rsidP="00637894">
      <w:pPr>
        <w:pStyle w:val="ActHead5"/>
      </w:pPr>
      <w:bookmarkStart w:id="713" w:name="_Toc424739391"/>
      <w:r w:rsidRPr="00F8739B">
        <w:rPr>
          <w:rStyle w:val="CharSectno"/>
        </w:rPr>
        <w:t>67.200</w:t>
      </w:r>
      <w:r w:rsidR="000971C9" w:rsidRPr="00F8739B">
        <w:t xml:space="preserve">  </w:t>
      </w:r>
      <w:r w:rsidRPr="00F8739B">
        <w:t>Conditions applicable to certain medical certificates</w:t>
      </w:r>
      <w:r w:rsidR="000971C9" w:rsidRPr="00F8739B">
        <w:t>—</w:t>
      </w:r>
      <w:r w:rsidRPr="00F8739B">
        <w:t>correcting lenses</w:t>
      </w:r>
      <w:bookmarkEnd w:id="713"/>
    </w:p>
    <w:p w14:paraId="1F95CAA1" w14:textId="55C9034B" w:rsidR="006027B5" w:rsidRPr="00F8739B" w:rsidRDefault="006027B5" w:rsidP="00637894">
      <w:pPr>
        <w:pStyle w:val="Subsection"/>
      </w:pPr>
      <w:r w:rsidRPr="00F8739B">
        <w:tab/>
        <w:t>(1)</w:t>
      </w:r>
      <w:r w:rsidRPr="00F8739B">
        <w:tab/>
        <w:t xml:space="preserve">In addition to any other condition imposed by or under </w:t>
      </w:r>
      <w:r w:rsidR="00BC7101" w:rsidRPr="00F8739B">
        <w:t xml:space="preserve">this </w:t>
      </w:r>
      <w:r w:rsidR="000971C9" w:rsidRPr="00F8739B">
        <w:t>Part</w:t>
      </w:r>
      <w:r w:rsidR="003C686B" w:rsidRPr="00F8739B">
        <w:t xml:space="preserve"> </w:t>
      </w:r>
      <w:r w:rsidR="00BC7101" w:rsidRPr="00F8739B">
        <w:t xml:space="preserve">or </w:t>
      </w:r>
      <w:r w:rsidR="000971C9" w:rsidRPr="00F8739B">
        <w:t>Part</w:t>
      </w:r>
      <w:r w:rsidR="00F8739B">
        <w:t> </w:t>
      </w:r>
      <w:r w:rsidR="00BC7101" w:rsidRPr="00F8739B">
        <w:t xml:space="preserve">11, </w:t>
      </w:r>
      <w:r w:rsidRPr="00F8739B">
        <w:t>a medical certificate issued to a person who needs correcting lenses to satisfy the requirements of item</w:t>
      </w:r>
      <w:r w:rsidR="00F8739B">
        <w:t> </w:t>
      </w:r>
      <w:r w:rsidRPr="00F8739B">
        <w:t>1.36 of table 67.</w:t>
      </w:r>
      <w:r w:rsidRPr="00F8739B">
        <w:rPr>
          <w:noProof/>
        </w:rPr>
        <w:t>150</w:t>
      </w:r>
      <w:r w:rsidRPr="00F8739B">
        <w:t>, item</w:t>
      </w:r>
      <w:r w:rsidR="00F8739B">
        <w:t> </w:t>
      </w:r>
      <w:r w:rsidRPr="00F8739B">
        <w:t>2.36 of table 67.</w:t>
      </w:r>
      <w:r w:rsidRPr="00F8739B">
        <w:rPr>
          <w:noProof/>
        </w:rPr>
        <w:t>155</w:t>
      </w:r>
      <w:r w:rsidRPr="00F8739B">
        <w:t xml:space="preserve"> or item</w:t>
      </w:r>
      <w:r w:rsidR="00F8739B">
        <w:t> </w:t>
      </w:r>
      <w:r w:rsidRPr="00F8739B">
        <w:t>3.34 of table 67.</w:t>
      </w:r>
      <w:r w:rsidRPr="00F8739B">
        <w:rPr>
          <w:noProof/>
        </w:rPr>
        <w:t>160</w:t>
      </w:r>
      <w:r w:rsidRPr="00F8739B">
        <w:t xml:space="preserve"> is subject to the conditions set out in subregulations (2) and (4).</w:t>
      </w:r>
    </w:p>
    <w:p w14:paraId="508B3AE9" w14:textId="77777777" w:rsidR="006027B5" w:rsidRPr="00F8739B" w:rsidRDefault="006027B5" w:rsidP="00637894">
      <w:pPr>
        <w:pStyle w:val="Subsection"/>
      </w:pPr>
      <w:r w:rsidRPr="00F8739B">
        <w:tab/>
        <w:t>(2)</w:t>
      </w:r>
      <w:r w:rsidRPr="00F8739B">
        <w:tab/>
        <w:t>The person must have those correcting lenses available for use while exercising the privileges of a licence for which the certificate is required.</w:t>
      </w:r>
    </w:p>
    <w:p w14:paraId="085FCDDF" w14:textId="77777777" w:rsidR="006027B5" w:rsidRPr="00F8739B" w:rsidRDefault="006027B5" w:rsidP="00637894">
      <w:pPr>
        <w:pStyle w:val="Subsection"/>
      </w:pPr>
      <w:r w:rsidRPr="00F8739B">
        <w:tab/>
        <w:t>(3)</w:t>
      </w:r>
      <w:r w:rsidRPr="00F8739B">
        <w:tab/>
        <w:t>If the person is the holder of, or an applicant for, a licence for which he or she is required to meet medical standard 1 or 2, the correcting lenses may be a pair of spectacles or a combination of contact lenses and a pair of spectacles.</w:t>
      </w:r>
    </w:p>
    <w:p w14:paraId="5E699397" w14:textId="0E1725F5" w:rsidR="006027B5" w:rsidRPr="00F8739B" w:rsidRDefault="006027B5" w:rsidP="00637894">
      <w:pPr>
        <w:pStyle w:val="Subsection"/>
      </w:pPr>
      <w:r w:rsidRPr="00F8739B">
        <w:tab/>
        <w:t>(4)</w:t>
      </w:r>
      <w:r w:rsidRPr="00F8739B">
        <w:tab/>
        <w:t>A person to whom subregulation</w:t>
      </w:r>
      <w:r w:rsidR="00854351" w:rsidRPr="00F8739B">
        <w:t> </w:t>
      </w:r>
      <w:r w:rsidRPr="00F8739B">
        <w:t>(3) applies must have within reach, while he or she is performing duties essential to the operation of an Australian aircraft during flight time, a spare pair of spectacles for each pair of correcting lenses that he or she requires to meet the relevant medical standard.</w:t>
      </w:r>
    </w:p>
    <w:p w14:paraId="134FEECF" w14:textId="1262F9D5" w:rsidR="006027B5" w:rsidRPr="00F8739B" w:rsidRDefault="006027B5" w:rsidP="00637894">
      <w:pPr>
        <w:pStyle w:val="Subsection"/>
      </w:pPr>
      <w:r w:rsidRPr="00F8739B">
        <w:tab/>
        <w:t>(5)</w:t>
      </w:r>
      <w:r w:rsidRPr="00F8739B">
        <w:tab/>
        <w:t>The holder of a medical certificate that is subject to a condition set out in subregulation</w:t>
      </w:r>
      <w:r w:rsidR="00854351" w:rsidRPr="00F8739B">
        <w:t> </w:t>
      </w:r>
      <w:r w:rsidRPr="00F8739B">
        <w:t>(2) or (4) must not contravene the condition.</w:t>
      </w:r>
    </w:p>
    <w:p w14:paraId="7C8944B3" w14:textId="77777777" w:rsidR="006027B5" w:rsidRPr="00F8739B" w:rsidRDefault="000971C9" w:rsidP="00637894">
      <w:pPr>
        <w:pStyle w:val="Penalty"/>
      </w:pPr>
      <w:r w:rsidRPr="00F8739B">
        <w:t>Penalty:</w:t>
      </w:r>
      <w:r w:rsidRPr="00F8739B">
        <w:tab/>
      </w:r>
      <w:r w:rsidR="006027B5" w:rsidRPr="00F8739B">
        <w:t>50 penalty units.</w:t>
      </w:r>
    </w:p>
    <w:p w14:paraId="391D8E80" w14:textId="66583C94" w:rsidR="006027B5" w:rsidRPr="00F8739B" w:rsidRDefault="006027B5" w:rsidP="00637894">
      <w:pPr>
        <w:pStyle w:val="Subsection"/>
      </w:pPr>
      <w:r w:rsidRPr="00F8739B">
        <w:tab/>
        <w:t>(6)</w:t>
      </w:r>
      <w:r w:rsidRPr="00F8739B">
        <w:tab/>
        <w:t>An offence against subregulation</w:t>
      </w:r>
      <w:r w:rsidR="00854351" w:rsidRPr="00F8739B">
        <w:t> </w:t>
      </w:r>
      <w:r w:rsidRPr="00F8739B">
        <w:t>(5) is an offence of strict liability.</w:t>
      </w:r>
    </w:p>
    <w:p w14:paraId="3DF08790" w14:textId="77777777" w:rsidR="006027B5" w:rsidRPr="00F8739B" w:rsidRDefault="006027B5" w:rsidP="00637894">
      <w:pPr>
        <w:pStyle w:val="ActHead5"/>
      </w:pPr>
      <w:bookmarkStart w:id="714" w:name="_Toc424739392"/>
      <w:r w:rsidRPr="00F8739B">
        <w:rPr>
          <w:rStyle w:val="CharSectno"/>
        </w:rPr>
        <w:t>67.205</w:t>
      </w:r>
      <w:r w:rsidR="000971C9" w:rsidRPr="00F8739B">
        <w:t xml:space="preserve">  </w:t>
      </w:r>
      <w:r w:rsidRPr="00F8739B">
        <w:t>Medical certificates</w:t>
      </w:r>
      <w:r w:rsidR="000971C9" w:rsidRPr="00F8739B">
        <w:t>—</w:t>
      </w:r>
      <w:r w:rsidRPr="00F8739B">
        <w:t>period in force</w:t>
      </w:r>
      <w:bookmarkEnd w:id="714"/>
    </w:p>
    <w:p w14:paraId="4F8D6897" w14:textId="77777777" w:rsidR="006027B5" w:rsidRPr="00F8739B" w:rsidRDefault="006027B5" w:rsidP="00637894">
      <w:pPr>
        <w:pStyle w:val="Subsection"/>
      </w:pPr>
      <w:r w:rsidRPr="00F8739B">
        <w:rPr>
          <w:b/>
        </w:rPr>
        <w:tab/>
      </w:r>
      <w:r w:rsidRPr="00F8739B">
        <w:t>(1)</w:t>
      </w:r>
      <w:r w:rsidRPr="00F8739B">
        <w:rPr>
          <w:b/>
        </w:rPr>
        <w:tab/>
      </w:r>
      <w:r w:rsidRPr="00F8739B">
        <w:t>In this regulation:</w:t>
      </w:r>
    </w:p>
    <w:p w14:paraId="7EF25B6B" w14:textId="77777777" w:rsidR="006027B5" w:rsidRPr="00F8739B" w:rsidRDefault="006027B5" w:rsidP="00637894">
      <w:pPr>
        <w:pStyle w:val="Definition"/>
      </w:pPr>
      <w:r w:rsidRPr="00F8739B">
        <w:rPr>
          <w:b/>
          <w:i/>
        </w:rPr>
        <w:lastRenderedPageBreak/>
        <w:t>appropriate day</w:t>
      </w:r>
      <w:r w:rsidRPr="00F8739B">
        <w:t xml:space="preserve"> means:</w:t>
      </w:r>
    </w:p>
    <w:p w14:paraId="32AA0DA9" w14:textId="77777777" w:rsidR="006027B5" w:rsidRPr="00F8739B" w:rsidRDefault="006027B5" w:rsidP="00637894">
      <w:pPr>
        <w:pStyle w:val="paragraph"/>
      </w:pPr>
      <w:r w:rsidRPr="00F8739B">
        <w:tab/>
        <w:t>(a)</w:t>
      </w:r>
      <w:r w:rsidRPr="00F8739B">
        <w:tab/>
        <w:t>for a medical certificate issued to a person who:</w:t>
      </w:r>
    </w:p>
    <w:p w14:paraId="40DAD48D" w14:textId="77777777" w:rsidR="006027B5" w:rsidRPr="00F8739B" w:rsidRDefault="006027B5" w:rsidP="00637894">
      <w:pPr>
        <w:pStyle w:val="paragraphsub"/>
      </w:pPr>
      <w:r w:rsidRPr="00F8739B">
        <w:tab/>
        <w:t>(i)</w:t>
      </w:r>
      <w:r w:rsidRPr="00F8739B">
        <w:tab/>
        <w:t>has never held a medical certificate, or a person who has previously held a medical certificate that has expired; and</w:t>
      </w:r>
    </w:p>
    <w:p w14:paraId="2618FBFE" w14:textId="77777777" w:rsidR="006027B5" w:rsidRPr="00F8739B" w:rsidRDefault="006027B5" w:rsidP="00637894">
      <w:pPr>
        <w:pStyle w:val="paragraphsub"/>
      </w:pPr>
      <w:r w:rsidRPr="00F8739B">
        <w:tab/>
        <w:t>(ii)</w:t>
      </w:r>
      <w:r w:rsidRPr="00F8739B">
        <w:tab/>
        <w:t>has undergone any relevant examinations required for the purpose of the issue of the certificate;</w:t>
      </w:r>
    </w:p>
    <w:p w14:paraId="2787FFCA" w14:textId="77777777" w:rsidR="006027B5" w:rsidRPr="00F8739B" w:rsidRDefault="006027B5" w:rsidP="00637894">
      <w:pPr>
        <w:pStyle w:val="subsection2"/>
      </w:pPr>
      <w:r w:rsidRPr="00F8739B">
        <w:t>the day when the last relevant examination is completed; and</w:t>
      </w:r>
    </w:p>
    <w:p w14:paraId="276CAAEC" w14:textId="77777777" w:rsidR="006027B5" w:rsidRPr="00F8739B" w:rsidRDefault="006027B5" w:rsidP="00637894">
      <w:pPr>
        <w:pStyle w:val="paragraph"/>
      </w:pPr>
      <w:r w:rsidRPr="00F8739B">
        <w:tab/>
        <w:t>(b)</w:t>
      </w:r>
      <w:r w:rsidRPr="00F8739B">
        <w:tab/>
        <w:t>for a new medical certificate issued to a person:</w:t>
      </w:r>
    </w:p>
    <w:p w14:paraId="0EE5DE9A" w14:textId="77777777" w:rsidR="006027B5" w:rsidRPr="00F8739B" w:rsidRDefault="006027B5" w:rsidP="00637894">
      <w:pPr>
        <w:pStyle w:val="paragraphsub"/>
      </w:pPr>
      <w:r w:rsidRPr="00F8739B">
        <w:tab/>
        <w:t>(i)</w:t>
      </w:r>
      <w:r w:rsidRPr="00F8739B">
        <w:tab/>
        <w:t xml:space="preserve">who holds a medical certificate that is in force (the </w:t>
      </w:r>
      <w:r w:rsidRPr="00F8739B">
        <w:rPr>
          <w:b/>
          <w:i/>
        </w:rPr>
        <w:t>current certificate</w:t>
      </w:r>
      <w:r w:rsidRPr="00F8739B">
        <w:t>); and</w:t>
      </w:r>
    </w:p>
    <w:p w14:paraId="23997CA2" w14:textId="77777777" w:rsidR="006027B5" w:rsidRPr="00F8739B" w:rsidRDefault="006027B5" w:rsidP="00637894">
      <w:pPr>
        <w:pStyle w:val="paragraphsub"/>
      </w:pPr>
      <w:r w:rsidRPr="00F8739B">
        <w:tab/>
        <w:t>(ii)</w:t>
      </w:r>
      <w:r w:rsidRPr="00F8739B">
        <w:tab/>
        <w:t>who has undergone any relevant examinations required for the purpose of the issue of the new certificate; and</w:t>
      </w:r>
    </w:p>
    <w:p w14:paraId="524F1FA7" w14:textId="77777777" w:rsidR="006027B5" w:rsidRPr="00F8739B" w:rsidRDefault="006027B5" w:rsidP="00637894">
      <w:pPr>
        <w:pStyle w:val="paragraphsub"/>
      </w:pPr>
      <w:r w:rsidRPr="00F8739B">
        <w:tab/>
        <w:t>(iii)</w:t>
      </w:r>
      <w:r w:rsidRPr="00F8739B">
        <w:tab/>
        <w:t>whose last relevant examination is completed more than 28 days before his or her current certificate is due to expire;</w:t>
      </w:r>
    </w:p>
    <w:p w14:paraId="407E2A7A" w14:textId="77777777" w:rsidR="006027B5" w:rsidRPr="00F8739B" w:rsidRDefault="006027B5" w:rsidP="00637894">
      <w:pPr>
        <w:pStyle w:val="subsection2"/>
      </w:pPr>
      <w:r w:rsidRPr="00F8739B">
        <w:t>the day when the examination is completed; and</w:t>
      </w:r>
    </w:p>
    <w:p w14:paraId="433057DF" w14:textId="77777777" w:rsidR="006027B5" w:rsidRPr="00F8739B" w:rsidRDefault="006027B5" w:rsidP="00637894">
      <w:pPr>
        <w:pStyle w:val="paragraph"/>
      </w:pPr>
      <w:r w:rsidRPr="00F8739B">
        <w:tab/>
        <w:t>(c)</w:t>
      </w:r>
      <w:r w:rsidRPr="00F8739B">
        <w:tab/>
        <w:t>for a new medical certificate issued to a person:</w:t>
      </w:r>
    </w:p>
    <w:p w14:paraId="30A7DFC7" w14:textId="77777777" w:rsidR="006027B5" w:rsidRPr="00F8739B" w:rsidRDefault="006027B5" w:rsidP="00637894">
      <w:pPr>
        <w:pStyle w:val="paragraphsub"/>
      </w:pPr>
      <w:r w:rsidRPr="00F8739B">
        <w:tab/>
        <w:t>(i)</w:t>
      </w:r>
      <w:r w:rsidRPr="00F8739B">
        <w:tab/>
        <w:t xml:space="preserve">who holds a medical certificate that is in force (the </w:t>
      </w:r>
      <w:r w:rsidRPr="00F8739B">
        <w:rPr>
          <w:b/>
          <w:i/>
        </w:rPr>
        <w:t>current certificate</w:t>
      </w:r>
      <w:r w:rsidRPr="00F8739B">
        <w:t>); and</w:t>
      </w:r>
    </w:p>
    <w:p w14:paraId="33409FFF" w14:textId="77777777" w:rsidR="006027B5" w:rsidRPr="00F8739B" w:rsidRDefault="006027B5" w:rsidP="00637894">
      <w:pPr>
        <w:pStyle w:val="paragraphsub"/>
      </w:pPr>
      <w:r w:rsidRPr="00F8739B">
        <w:tab/>
        <w:t>(ii)</w:t>
      </w:r>
      <w:r w:rsidRPr="00F8739B">
        <w:tab/>
        <w:t>who has undergone any relevant examinations required for the purpose of the issue of the new certificate; and</w:t>
      </w:r>
    </w:p>
    <w:p w14:paraId="5146D726" w14:textId="77777777" w:rsidR="006027B5" w:rsidRPr="00F8739B" w:rsidRDefault="006027B5" w:rsidP="00637894">
      <w:pPr>
        <w:pStyle w:val="paragraphsub"/>
      </w:pPr>
      <w:r w:rsidRPr="00F8739B">
        <w:tab/>
        <w:t>(iii)</w:t>
      </w:r>
      <w:r w:rsidRPr="00F8739B">
        <w:tab/>
        <w:t>whose last relevant examination is completed 28 or fewer days before his or her current certificate is due to expire;</w:t>
      </w:r>
    </w:p>
    <w:p w14:paraId="25B89AA8" w14:textId="77777777" w:rsidR="006027B5" w:rsidRPr="00F8739B" w:rsidRDefault="006027B5" w:rsidP="00637894">
      <w:pPr>
        <w:pStyle w:val="subsection2"/>
      </w:pPr>
      <w:r w:rsidRPr="00F8739B">
        <w:t>the day when the current certificate is due to expire.</w:t>
      </w:r>
    </w:p>
    <w:p w14:paraId="3611EE4E" w14:textId="07C2C26F" w:rsidR="006027B5" w:rsidRPr="00F8739B" w:rsidRDefault="006027B5" w:rsidP="00637894">
      <w:pPr>
        <w:pStyle w:val="notetext"/>
      </w:pPr>
      <w:r w:rsidRPr="00F8739B">
        <w:t>Example</w:t>
      </w:r>
      <w:r w:rsidR="002B263E" w:rsidRPr="00F8739B">
        <w:t xml:space="preserve"> </w:t>
      </w:r>
      <w:r w:rsidRPr="00F8739B">
        <w:t>1</w:t>
      </w:r>
      <w:r w:rsidR="002B263E" w:rsidRPr="00F8739B">
        <w:t>:</w:t>
      </w:r>
      <w:r w:rsidR="002B263E" w:rsidRPr="00F8739B">
        <w:tab/>
      </w:r>
      <w:r w:rsidRPr="00F8739B">
        <w:t>A person who has never held a medical certificate has an examination for the issue of a medical certificate on 1</w:t>
      </w:r>
      <w:r w:rsidR="00F8739B">
        <w:t> </w:t>
      </w:r>
      <w:r w:rsidRPr="00F8739B">
        <w:t>January 2003. The appropriate day for the certificate is 1</w:t>
      </w:r>
      <w:r w:rsidR="00F8739B">
        <w:t> </w:t>
      </w:r>
      <w:r w:rsidRPr="00F8739B">
        <w:t>January 2003.</w:t>
      </w:r>
    </w:p>
    <w:p w14:paraId="68F006EB" w14:textId="4811F4D6" w:rsidR="006027B5" w:rsidRPr="00F8739B" w:rsidRDefault="002B263E" w:rsidP="00637894">
      <w:pPr>
        <w:pStyle w:val="notetext"/>
      </w:pPr>
      <w:r w:rsidRPr="00F8739B">
        <w:t xml:space="preserve">Example </w:t>
      </w:r>
      <w:r w:rsidR="006027B5" w:rsidRPr="00F8739B">
        <w:t>2</w:t>
      </w:r>
      <w:r w:rsidRPr="00F8739B">
        <w:t>:</w:t>
      </w:r>
      <w:r w:rsidRPr="00F8739B">
        <w:tab/>
      </w:r>
      <w:r w:rsidR="006027B5" w:rsidRPr="00F8739B">
        <w:t>A person who holds a medical certificate that is due to expire on 1</w:t>
      </w:r>
      <w:r w:rsidR="00F8739B">
        <w:t> </w:t>
      </w:r>
      <w:r w:rsidR="006027B5" w:rsidRPr="00F8739B">
        <w:t>January 2004 has an examination for a new certificate on 1</w:t>
      </w:r>
      <w:r w:rsidR="00F8739B">
        <w:t> </w:t>
      </w:r>
      <w:r w:rsidR="006027B5" w:rsidRPr="00F8739B">
        <w:t>November 2003. The appropriate day for the new certificate is 1</w:t>
      </w:r>
      <w:r w:rsidR="00F8739B">
        <w:t> </w:t>
      </w:r>
      <w:r w:rsidR="006027B5" w:rsidRPr="00F8739B">
        <w:t>November 2003.</w:t>
      </w:r>
    </w:p>
    <w:p w14:paraId="5B464461" w14:textId="60728395" w:rsidR="006027B5" w:rsidRPr="00F8739B" w:rsidRDefault="002B263E" w:rsidP="00637894">
      <w:pPr>
        <w:pStyle w:val="notetext"/>
      </w:pPr>
      <w:r w:rsidRPr="00F8739B">
        <w:t xml:space="preserve">Example </w:t>
      </w:r>
      <w:r w:rsidR="006027B5" w:rsidRPr="00F8739B">
        <w:t>3</w:t>
      </w:r>
      <w:r w:rsidRPr="00F8739B">
        <w:t>:</w:t>
      </w:r>
      <w:r w:rsidRPr="00F8739B">
        <w:tab/>
      </w:r>
      <w:r w:rsidR="006027B5" w:rsidRPr="00F8739B">
        <w:t>A person who holds a medical certificate that is due to expire on 1</w:t>
      </w:r>
      <w:r w:rsidR="00F8739B">
        <w:t> </w:t>
      </w:r>
      <w:r w:rsidR="006027B5" w:rsidRPr="00F8739B">
        <w:t>January 2004 has an examination for a new certificate on 20</w:t>
      </w:r>
      <w:r w:rsidR="00F8739B">
        <w:t> </w:t>
      </w:r>
      <w:r w:rsidR="006027B5" w:rsidRPr="00F8739B">
        <w:t>December 2003. The appropriate day for the new certificate is 1</w:t>
      </w:r>
      <w:r w:rsidR="00F8739B">
        <w:t> </w:t>
      </w:r>
      <w:r w:rsidR="006027B5" w:rsidRPr="00F8739B">
        <w:t>January 2004.</w:t>
      </w:r>
    </w:p>
    <w:p w14:paraId="31BA235E" w14:textId="71056E5D" w:rsidR="006027B5" w:rsidRPr="00F8739B" w:rsidRDefault="002B263E" w:rsidP="00637894">
      <w:pPr>
        <w:pStyle w:val="notetext"/>
      </w:pPr>
      <w:r w:rsidRPr="00F8739B">
        <w:lastRenderedPageBreak/>
        <w:t xml:space="preserve">Example </w:t>
      </w:r>
      <w:r w:rsidR="006027B5" w:rsidRPr="00F8739B">
        <w:t>4</w:t>
      </w:r>
      <w:r w:rsidRPr="00F8739B">
        <w:t>:</w:t>
      </w:r>
      <w:r w:rsidRPr="00F8739B">
        <w:tab/>
      </w:r>
      <w:r w:rsidR="006027B5" w:rsidRPr="00F8739B">
        <w:t>A person who held a medical certificate that expired on 1</w:t>
      </w:r>
      <w:r w:rsidR="00F8739B">
        <w:t> </w:t>
      </w:r>
      <w:r w:rsidR="006027B5" w:rsidRPr="00F8739B">
        <w:t>January</w:t>
      </w:r>
      <w:r w:rsidR="003C686B" w:rsidRPr="00F8739B">
        <w:t xml:space="preserve"> </w:t>
      </w:r>
      <w:r w:rsidR="006027B5" w:rsidRPr="00F8739B">
        <w:t>2003 has an examination for a new certificate on 1</w:t>
      </w:r>
      <w:r w:rsidR="00F8739B">
        <w:t> </w:t>
      </w:r>
      <w:r w:rsidR="006027B5" w:rsidRPr="00F8739B">
        <w:t>March</w:t>
      </w:r>
      <w:r w:rsidR="003C686B" w:rsidRPr="00F8739B">
        <w:t xml:space="preserve"> </w:t>
      </w:r>
      <w:r w:rsidR="006027B5" w:rsidRPr="00F8739B">
        <w:t>2003. The appropriate day for the new certificate is 1</w:t>
      </w:r>
      <w:r w:rsidR="00F8739B">
        <w:t> </w:t>
      </w:r>
      <w:r w:rsidR="006027B5" w:rsidRPr="00F8739B">
        <w:t>March</w:t>
      </w:r>
      <w:r w:rsidR="003C686B" w:rsidRPr="00F8739B">
        <w:t xml:space="preserve"> </w:t>
      </w:r>
      <w:r w:rsidR="006027B5" w:rsidRPr="00F8739B">
        <w:t>2003.</w:t>
      </w:r>
    </w:p>
    <w:p w14:paraId="4CEB96BA" w14:textId="77777777" w:rsidR="006027B5" w:rsidRPr="00F8739B" w:rsidRDefault="006027B5" w:rsidP="00637894">
      <w:pPr>
        <w:pStyle w:val="Subsection"/>
      </w:pPr>
      <w:r w:rsidRPr="00F8739B">
        <w:rPr>
          <w:b/>
          <w:i/>
        </w:rPr>
        <w:tab/>
      </w:r>
      <w:r w:rsidRPr="00F8739B">
        <w:t>(2)</w:t>
      </w:r>
      <w:r w:rsidRPr="00F8739B">
        <w:rPr>
          <w:b/>
          <w:i/>
        </w:rPr>
        <w:tab/>
      </w:r>
      <w:r w:rsidRPr="00F8739B">
        <w:t>A medical certificate comes into force:</w:t>
      </w:r>
    </w:p>
    <w:p w14:paraId="050245A6" w14:textId="77777777" w:rsidR="006027B5" w:rsidRPr="00F8739B" w:rsidRDefault="006027B5" w:rsidP="00637894">
      <w:pPr>
        <w:pStyle w:val="paragraph"/>
      </w:pPr>
      <w:r w:rsidRPr="00F8739B">
        <w:tab/>
        <w:t>(a)</w:t>
      </w:r>
      <w:r w:rsidRPr="00F8739B">
        <w:tab/>
        <w:t>if the holder</w:t>
      </w:r>
      <w:r w:rsidRPr="00F8739B">
        <w:rPr>
          <w:b/>
          <w:i/>
        </w:rPr>
        <w:t xml:space="preserve"> </w:t>
      </w:r>
      <w:r w:rsidRPr="00F8739B">
        <w:t>has undergone any relevant examinations required for the purpose of the issue of the certificate and complies with the relevant medical standard in all respects</w:t>
      </w:r>
      <w:r w:rsidR="000971C9" w:rsidRPr="00F8739B">
        <w:t>—</w:t>
      </w:r>
      <w:r w:rsidRPr="00F8739B">
        <w:t>on the certificate’s appropriate day; or</w:t>
      </w:r>
    </w:p>
    <w:p w14:paraId="4336B03F" w14:textId="77777777" w:rsidR="006027B5" w:rsidRPr="00F8739B" w:rsidRDefault="006027B5" w:rsidP="00637894">
      <w:pPr>
        <w:pStyle w:val="paragraph"/>
      </w:pPr>
      <w:r w:rsidRPr="00F8739B">
        <w:rPr>
          <w:b/>
        </w:rPr>
        <w:tab/>
      </w:r>
      <w:r w:rsidRPr="00F8739B">
        <w:t>(b)</w:t>
      </w:r>
      <w:r w:rsidRPr="00F8739B">
        <w:tab/>
        <w:t>in any other case</w:t>
      </w:r>
      <w:r w:rsidR="000971C9" w:rsidRPr="00F8739B">
        <w:t>—</w:t>
      </w:r>
      <w:r w:rsidRPr="00F8739B">
        <w:t>on the day when the certificate is issued.</w:t>
      </w:r>
    </w:p>
    <w:p w14:paraId="24142A8B" w14:textId="06F9C003" w:rsidR="006027B5" w:rsidRPr="00F8739B" w:rsidRDefault="006027B5" w:rsidP="00637894">
      <w:pPr>
        <w:pStyle w:val="Subsection"/>
      </w:pPr>
      <w:r w:rsidRPr="00F8739B">
        <w:rPr>
          <w:b/>
        </w:rPr>
        <w:tab/>
      </w:r>
      <w:r w:rsidRPr="00F8739B">
        <w:t>(3)</w:t>
      </w:r>
      <w:r w:rsidRPr="00F8739B">
        <w:rPr>
          <w:b/>
        </w:rPr>
        <w:tab/>
      </w:r>
      <w:r w:rsidRPr="00F8739B">
        <w:t>Subject to subregulation</w:t>
      </w:r>
      <w:r w:rsidR="00854351" w:rsidRPr="00F8739B">
        <w:t> </w:t>
      </w:r>
      <w:r w:rsidRPr="00F8739B">
        <w:t>(6) and regulations</w:t>
      </w:r>
      <w:r w:rsidR="00F8739B">
        <w:t> </w:t>
      </w:r>
      <w:r w:rsidRPr="00F8739B">
        <w:t>67.215 and 67.220, a medical certificate issued by CASA to a person who has undergone any relevant examinations required for the purpose of the issue of the certificate</w:t>
      </w:r>
      <w:r w:rsidRPr="00F8739B">
        <w:rPr>
          <w:b/>
          <w:i/>
        </w:rPr>
        <w:t xml:space="preserve"> </w:t>
      </w:r>
      <w:r w:rsidRPr="00F8739B">
        <w:t>remains in force for the period set out in the certificate, being a period of not more than:</w:t>
      </w:r>
    </w:p>
    <w:p w14:paraId="34B0DF2D" w14:textId="77777777" w:rsidR="006027B5" w:rsidRPr="00F8739B" w:rsidRDefault="006027B5" w:rsidP="00637894">
      <w:pPr>
        <w:pStyle w:val="paragraph"/>
      </w:pPr>
      <w:r w:rsidRPr="00F8739B">
        <w:tab/>
        <w:t>(a)</w:t>
      </w:r>
      <w:r w:rsidRPr="00F8739B">
        <w:tab/>
        <w:t>in the case of a class 1 medical certificate</w:t>
      </w:r>
      <w:r w:rsidR="000971C9" w:rsidRPr="00F8739B">
        <w:t>—</w:t>
      </w:r>
      <w:r w:rsidRPr="00F8739B">
        <w:t>1</w:t>
      </w:r>
      <w:r w:rsidR="003C686B" w:rsidRPr="00F8739B">
        <w:t xml:space="preserve"> </w:t>
      </w:r>
      <w:r w:rsidRPr="00F8739B">
        <w:t>year after the day when the certificate comes into force; and</w:t>
      </w:r>
    </w:p>
    <w:p w14:paraId="006EA289" w14:textId="77777777" w:rsidR="006027B5" w:rsidRPr="00F8739B" w:rsidRDefault="006027B5" w:rsidP="00637894">
      <w:pPr>
        <w:pStyle w:val="paragraph"/>
      </w:pPr>
      <w:r w:rsidRPr="00F8739B">
        <w:tab/>
        <w:t>(b)</w:t>
      </w:r>
      <w:r w:rsidRPr="00F8739B">
        <w:tab/>
        <w:t>in the case of a class 2 medical certificate:</w:t>
      </w:r>
    </w:p>
    <w:p w14:paraId="2F5E0570" w14:textId="77777777" w:rsidR="006027B5" w:rsidRPr="00F8739B" w:rsidRDefault="006027B5" w:rsidP="00637894">
      <w:pPr>
        <w:pStyle w:val="paragraphsub"/>
      </w:pPr>
      <w:r w:rsidRPr="00F8739B">
        <w:tab/>
        <w:t>(i)</w:t>
      </w:r>
      <w:r w:rsidRPr="00F8739B">
        <w:tab/>
        <w:t>if the person is less than 40 years old when the certificate is issued to him or her</w:t>
      </w:r>
      <w:r w:rsidR="000971C9" w:rsidRPr="00F8739B">
        <w:t>—</w:t>
      </w:r>
      <w:r w:rsidRPr="00F8739B">
        <w:t>4</w:t>
      </w:r>
      <w:r w:rsidR="003C686B" w:rsidRPr="00F8739B">
        <w:t xml:space="preserve"> </w:t>
      </w:r>
      <w:r w:rsidRPr="00F8739B">
        <w:t>years after the day when the certificate comes into force; or</w:t>
      </w:r>
    </w:p>
    <w:p w14:paraId="45035ED9" w14:textId="77777777" w:rsidR="006027B5" w:rsidRPr="00F8739B" w:rsidRDefault="006027B5" w:rsidP="00637894">
      <w:pPr>
        <w:pStyle w:val="paragraphsub"/>
      </w:pPr>
      <w:r w:rsidRPr="00F8739B">
        <w:tab/>
        <w:t>(ii)</w:t>
      </w:r>
      <w:r w:rsidRPr="00F8739B">
        <w:tab/>
        <w:t>if the person is 40 years old or older when the certificate is issued to him or her</w:t>
      </w:r>
      <w:r w:rsidR="000971C9" w:rsidRPr="00F8739B">
        <w:t>—</w:t>
      </w:r>
      <w:r w:rsidRPr="00F8739B">
        <w:t>2</w:t>
      </w:r>
      <w:r w:rsidR="003C686B" w:rsidRPr="00F8739B">
        <w:t xml:space="preserve"> </w:t>
      </w:r>
      <w:r w:rsidRPr="00F8739B">
        <w:t>years after the day when the certificate comes into force; and</w:t>
      </w:r>
    </w:p>
    <w:p w14:paraId="2D5A82E9" w14:textId="77777777" w:rsidR="006027B5" w:rsidRPr="00F8739B" w:rsidRDefault="006027B5" w:rsidP="00637894">
      <w:pPr>
        <w:pStyle w:val="paragraph"/>
      </w:pPr>
      <w:r w:rsidRPr="00F8739B">
        <w:tab/>
        <w:t>(c)</w:t>
      </w:r>
      <w:r w:rsidRPr="00F8739B">
        <w:tab/>
        <w:t>in the case of a class 3 medical certificate</w:t>
      </w:r>
      <w:r w:rsidR="000971C9" w:rsidRPr="00F8739B">
        <w:t>—</w:t>
      </w:r>
      <w:r w:rsidRPr="00F8739B">
        <w:t>2</w:t>
      </w:r>
      <w:r w:rsidR="003C686B" w:rsidRPr="00F8739B">
        <w:t xml:space="preserve"> </w:t>
      </w:r>
      <w:r w:rsidRPr="00F8739B">
        <w:t>years after the day when the certificate comes into force.</w:t>
      </w:r>
    </w:p>
    <w:p w14:paraId="045CFF3D" w14:textId="7D70F0D9" w:rsidR="006027B5" w:rsidRPr="00F8739B" w:rsidRDefault="006027B5" w:rsidP="00637894">
      <w:pPr>
        <w:pStyle w:val="Subsection"/>
      </w:pPr>
      <w:r w:rsidRPr="00F8739B">
        <w:tab/>
        <w:t>(4)</w:t>
      </w:r>
      <w:r w:rsidRPr="00F8739B">
        <w:tab/>
        <w:t>Subject to subregulation</w:t>
      </w:r>
      <w:r w:rsidR="00854351" w:rsidRPr="00F8739B">
        <w:t> </w:t>
      </w:r>
      <w:r w:rsidRPr="00F8739B">
        <w:t>(6) and regulations</w:t>
      </w:r>
      <w:r w:rsidR="00F8739B">
        <w:t> </w:t>
      </w:r>
      <w:r w:rsidRPr="00F8739B">
        <w:t>67.215 and 67.220, a medical certificate issued by CASA to a person who has not been required to undergo any relevant examinations for the purpose of the issue of the certificate remains in force for the period (which must not be longer than 2 months) set out in the certificate.</w:t>
      </w:r>
    </w:p>
    <w:p w14:paraId="7EB86B6C" w14:textId="34BF8206" w:rsidR="006027B5" w:rsidRPr="00F8739B" w:rsidRDefault="006027B5" w:rsidP="00637894">
      <w:pPr>
        <w:pStyle w:val="Subsection"/>
      </w:pPr>
      <w:r w:rsidRPr="00F8739B">
        <w:rPr>
          <w:b/>
        </w:rPr>
        <w:tab/>
      </w:r>
      <w:r w:rsidRPr="00F8739B">
        <w:t>(5)</w:t>
      </w:r>
      <w:r w:rsidRPr="00F8739B">
        <w:rPr>
          <w:b/>
        </w:rPr>
        <w:tab/>
      </w:r>
      <w:r w:rsidRPr="00F8739B">
        <w:t>Subject to subregulation</w:t>
      </w:r>
      <w:r w:rsidR="00854351" w:rsidRPr="00F8739B">
        <w:t> </w:t>
      </w:r>
      <w:r w:rsidRPr="00F8739B">
        <w:t>(6), a medical certificate issued by a DAME remains in force for the period (which must not be longer than 2 months) set out in the certificate.</w:t>
      </w:r>
    </w:p>
    <w:p w14:paraId="03FE0B25" w14:textId="77777777" w:rsidR="006027B5" w:rsidRPr="00F8739B" w:rsidRDefault="006027B5" w:rsidP="00637894">
      <w:pPr>
        <w:pStyle w:val="Subsection"/>
      </w:pPr>
      <w:r w:rsidRPr="00F8739B">
        <w:tab/>
        <w:t>(6)</w:t>
      </w:r>
      <w:r w:rsidRPr="00F8739B">
        <w:tab/>
        <w:t xml:space="preserve">If a new medical certificate is issued to a person who holds a current medical certificate, and the new certificate comes into force before the current certificate is due to expire, the current certificate </w:t>
      </w:r>
      <w:r w:rsidRPr="00F8739B">
        <w:lastRenderedPageBreak/>
        <w:t>ceases to be in force at the last moment of the day before the day when the new certificate comes into force.</w:t>
      </w:r>
    </w:p>
    <w:p w14:paraId="43FE3620" w14:textId="77777777" w:rsidR="006027B5" w:rsidRPr="00F8739B" w:rsidRDefault="006027B5" w:rsidP="00637894">
      <w:pPr>
        <w:pStyle w:val="ActHead5"/>
      </w:pPr>
      <w:bookmarkStart w:id="715" w:name="_Toc424739393"/>
      <w:r w:rsidRPr="00F8739B">
        <w:rPr>
          <w:rStyle w:val="CharSectno"/>
        </w:rPr>
        <w:t>67.210</w:t>
      </w:r>
      <w:r w:rsidR="000971C9" w:rsidRPr="00F8739B">
        <w:t xml:space="preserve">  </w:t>
      </w:r>
      <w:r w:rsidRPr="00F8739B">
        <w:t>Medical certificates</w:t>
      </w:r>
      <w:r w:rsidR="000971C9" w:rsidRPr="00F8739B">
        <w:t>—</w:t>
      </w:r>
      <w:r w:rsidRPr="00F8739B">
        <w:t>application for extension of period in force</w:t>
      </w:r>
      <w:bookmarkEnd w:id="715"/>
    </w:p>
    <w:p w14:paraId="0A6F3F7F" w14:textId="77777777" w:rsidR="006027B5" w:rsidRPr="00F8739B" w:rsidRDefault="006027B5" w:rsidP="00637894">
      <w:pPr>
        <w:pStyle w:val="Subsection"/>
      </w:pPr>
      <w:r w:rsidRPr="00F8739B">
        <w:rPr>
          <w:b/>
        </w:rPr>
        <w:tab/>
      </w:r>
      <w:r w:rsidRPr="00F8739B">
        <w:t>(1)</w:t>
      </w:r>
      <w:r w:rsidRPr="00F8739B">
        <w:rPr>
          <w:b/>
        </w:rPr>
        <w:tab/>
      </w:r>
      <w:r w:rsidRPr="00F8739B">
        <w:t>The holder of a current medical certificate issued by CASA may apply for an extension of the period during which the medical certificate remains in force.</w:t>
      </w:r>
    </w:p>
    <w:p w14:paraId="68E3A4C1" w14:textId="77777777" w:rsidR="006027B5" w:rsidRPr="00F8739B" w:rsidRDefault="006027B5" w:rsidP="00637894">
      <w:pPr>
        <w:pStyle w:val="Subsection"/>
      </w:pPr>
      <w:r w:rsidRPr="00F8739B">
        <w:tab/>
        <w:t>(2)</w:t>
      </w:r>
      <w:r w:rsidRPr="00F8739B">
        <w:tab/>
        <w:t>The application may be made to:</w:t>
      </w:r>
    </w:p>
    <w:p w14:paraId="0034741B" w14:textId="77777777" w:rsidR="006027B5" w:rsidRPr="00F8739B" w:rsidRDefault="006027B5" w:rsidP="00637894">
      <w:pPr>
        <w:pStyle w:val="paragraph"/>
      </w:pPr>
      <w:r w:rsidRPr="00F8739B">
        <w:tab/>
        <w:t>(a)</w:t>
      </w:r>
      <w:r w:rsidRPr="00F8739B">
        <w:tab/>
        <w:t>CASA; or</w:t>
      </w:r>
    </w:p>
    <w:p w14:paraId="7756EA2D" w14:textId="77777777" w:rsidR="006027B5" w:rsidRPr="00F8739B" w:rsidRDefault="006027B5" w:rsidP="00637894">
      <w:pPr>
        <w:pStyle w:val="paragraph"/>
      </w:pPr>
      <w:r w:rsidRPr="00F8739B">
        <w:tab/>
        <w:t>(b)</w:t>
      </w:r>
      <w:r w:rsidRPr="00F8739B">
        <w:tab/>
        <w:t>if the certificate is not subject to a condition to the effect that the period during which the certificate remains in force may be extended only by CASA</w:t>
      </w:r>
      <w:r w:rsidR="000971C9" w:rsidRPr="00F8739B">
        <w:t>—</w:t>
      </w:r>
      <w:r w:rsidRPr="00F8739B">
        <w:t>a DAME.</w:t>
      </w:r>
    </w:p>
    <w:p w14:paraId="5C62AD4B" w14:textId="77777777" w:rsidR="006027B5" w:rsidRPr="00F8739B" w:rsidRDefault="006027B5" w:rsidP="00637894">
      <w:pPr>
        <w:pStyle w:val="ActHead5"/>
      </w:pPr>
      <w:bookmarkStart w:id="716" w:name="_Toc424739394"/>
      <w:r w:rsidRPr="00F8739B">
        <w:rPr>
          <w:rStyle w:val="CharSectno"/>
        </w:rPr>
        <w:t>67.215</w:t>
      </w:r>
      <w:r w:rsidR="000971C9" w:rsidRPr="00F8739B">
        <w:t xml:space="preserve">  </w:t>
      </w:r>
      <w:r w:rsidRPr="00F8739B">
        <w:t>Medical certificates</w:t>
      </w:r>
      <w:r w:rsidR="000971C9" w:rsidRPr="00F8739B">
        <w:t>—</w:t>
      </w:r>
      <w:r w:rsidRPr="00F8739B">
        <w:t>extension of period in force by CASA</w:t>
      </w:r>
      <w:bookmarkEnd w:id="716"/>
    </w:p>
    <w:p w14:paraId="509F0284" w14:textId="295A813A" w:rsidR="006027B5" w:rsidRPr="00F8739B" w:rsidRDefault="006027B5" w:rsidP="00637894">
      <w:pPr>
        <w:pStyle w:val="Subsection"/>
      </w:pPr>
      <w:r w:rsidRPr="00F8739B">
        <w:rPr>
          <w:b/>
        </w:rPr>
        <w:tab/>
      </w:r>
      <w:r w:rsidRPr="00F8739B">
        <w:t>(1)</w:t>
      </w:r>
      <w:r w:rsidRPr="00F8739B">
        <w:rPr>
          <w:b/>
        </w:rPr>
        <w:tab/>
      </w:r>
      <w:r w:rsidRPr="00F8739B">
        <w:t>If, on receiving an application under regulation</w:t>
      </w:r>
      <w:r w:rsidR="00F8739B">
        <w:t> </w:t>
      </w:r>
      <w:r w:rsidRPr="00F8739B">
        <w:t>67.210 for an extension of the period during which a current medical certificate remains in force, CASA is satisfied that extending the period will not adversely affect the safety of air navigation, CASA may extend the period by:</w:t>
      </w:r>
    </w:p>
    <w:p w14:paraId="7F306DD9" w14:textId="77777777" w:rsidR="006027B5" w:rsidRPr="00F8739B" w:rsidRDefault="006027B5" w:rsidP="00637894">
      <w:pPr>
        <w:pStyle w:val="paragraph"/>
      </w:pPr>
      <w:r w:rsidRPr="00F8739B">
        <w:tab/>
        <w:t>(a)</w:t>
      </w:r>
      <w:r w:rsidRPr="00F8739B">
        <w:tab/>
        <w:t>entering the period of the extension on the certificate; or</w:t>
      </w:r>
    </w:p>
    <w:p w14:paraId="7FF30D3F" w14:textId="77777777" w:rsidR="006027B5" w:rsidRPr="00F8739B" w:rsidRDefault="006027B5" w:rsidP="00637894">
      <w:pPr>
        <w:pStyle w:val="paragraph"/>
      </w:pPr>
      <w:r w:rsidRPr="00F8739B">
        <w:tab/>
        <w:t>(b)</w:t>
      </w:r>
      <w:r w:rsidRPr="00F8739B">
        <w:tab/>
        <w:t>giving to the holder of the certificate a written notice setting out the period of the extension.</w:t>
      </w:r>
    </w:p>
    <w:p w14:paraId="2A502DFD" w14:textId="77777777" w:rsidR="006027B5" w:rsidRPr="00F8739B" w:rsidRDefault="006027B5" w:rsidP="00637894">
      <w:pPr>
        <w:pStyle w:val="Subsection"/>
      </w:pPr>
      <w:r w:rsidRPr="00F8739B">
        <w:tab/>
        <w:t>(2)</w:t>
      </w:r>
      <w:r w:rsidRPr="00F8739B">
        <w:tab/>
        <w:t>An extension by CASA of the period during which the certificate remains in force must not be for longer than 1 year after the day when the certificate would expire if the period had not been extended.</w:t>
      </w:r>
    </w:p>
    <w:p w14:paraId="6100FF60" w14:textId="77777777" w:rsidR="006027B5" w:rsidRPr="00F8739B" w:rsidRDefault="006027B5" w:rsidP="00637894">
      <w:pPr>
        <w:pStyle w:val="ActHead5"/>
      </w:pPr>
      <w:bookmarkStart w:id="717" w:name="_Toc424739395"/>
      <w:r w:rsidRPr="00F8739B">
        <w:rPr>
          <w:rStyle w:val="CharSectno"/>
        </w:rPr>
        <w:t>67.220</w:t>
      </w:r>
      <w:r w:rsidR="000971C9" w:rsidRPr="00F8739B">
        <w:t xml:space="preserve">  </w:t>
      </w:r>
      <w:r w:rsidRPr="00F8739B">
        <w:t>Medical certificates</w:t>
      </w:r>
      <w:r w:rsidR="000971C9" w:rsidRPr="00F8739B">
        <w:t>—</w:t>
      </w:r>
      <w:r w:rsidRPr="00F8739B">
        <w:t>extension of period in force by DAMEs</w:t>
      </w:r>
      <w:bookmarkEnd w:id="717"/>
    </w:p>
    <w:p w14:paraId="7E51F61D" w14:textId="2B94B549" w:rsidR="006027B5" w:rsidRPr="00F8739B" w:rsidRDefault="006027B5" w:rsidP="00637894">
      <w:pPr>
        <w:pStyle w:val="Subsection"/>
      </w:pPr>
      <w:r w:rsidRPr="00F8739B">
        <w:rPr>
          <w:b/>
        </w:rPr>
        <w:tab/>
      </w:r>
      <w:r w:rsidRPr="00F8739B">
        <w:t>(1)</w:t>
      </w:r>
      <w:r w:rsidRPr="00F8739B">
        <w:rPr>
          <w:b/>
        </w:rPr>
        <w:tab/>
      </w:r>
      <w:r w:rsidRPr="00F8739B">
        <w:t>A DAME must, on receiving an application under regulation</w:t>
      </w:r>
      <w:r w:rsidR="00F8739B">
        <w:t> </w:t>
      </w:r>
      <w:r w:rsidRPr="00F8739B">
        <w:t>67.210 for an extension of the period during which a current medical certificate remains in force:</w:t>
      </w:r>
    </w:p>
    <w:p w14:paraId="295BBA7C" w14:textId="77777777" w:rsidR="006027B5" w:rsidRPr="00F8739B" w:rsidRDefault="006027B5" w:rsidP="00637894">
      <w:pPr>
        <w:pStyle w:val="paragraph"/>
      </w:pPr>
      <w:r w:rsidRPr="00F8739B">
        <w:tab/>
        <w:t>(a)</w:t>
      </w:r>
      <w:r w:rsidRPr="00F8739B">
        <w:tab/>
        <w:t>deal with the application in accordance with the Designated Aviation Medical Examiner’s Handbook; and</w:t>
      </w:r>
    </w:p>
    <w:p w14:paraId="3F0DFBF1" w14:textId="77777777" w:rsidR="006027B5" w:rsidRPr="00F8739B" w:rsidRDefault="006027B5" w:rsidP="00637894">
      <w:pPr>
        <w:pStyle w:val="paragraph"/>
      </w:pPr>
      <w:r w:rsidRPr="00F8739B">
        <w:lastRenderedPageBreak/>
        <w:tab/>
        <w:t>(b)</w:t>
      </w:r>
      <w:r w:rsidRPr="00F8739B">
        <w:tab/>
        <w:t>extend the period only if the DAME is satisfied that this will not adversely affect the safety of air navigation.</w:t>
      </w:r>
    </w:p>
    <w:p w14:paraId="16871EAD" w14:textId="77777777" w:rsidR="006027B5" w:rsidRPr="00F8739B" w:rsidRDefault="006027B5" w:rsidP="00637894">
      <w:pPr>
        <w:pStyle w:val="Subsection"/>
      </w:pPr>
      <w:r w:rsidRPr="00F8739B">
        <w:tab/>
        <w:t>(2)</w:t>
      </w:r>
      <w:r w:rsidRPr="00F8739B">
        <w:tab/>
        <w:t>If the DAME extends the period during which a medical certificate remains in force, the DAME must:</w:t>
      </w:r>
    </w:p>
    <w:p w14:paraId="58B08952" w14:textId="77777777" w:rsidR="006027B5" w:rsidRPr="00F8739B" w:rsidRDefault="006027B5" w:rsidP="00637894">
      <w:pPr>
        <w:pStyle w:val="paragraph"/>
      </w:pPr>
      <w:r w:rsidRPr="00F8739B">
        <w:tab/>
        <w:t>(a)</w:t>
      </w:r>
      <w:r w:rsidRPr="00F8739B">
        <w:tab/>
        <w:t>enter the period of the extension on the certificate; or</w:t>
      </w:r>
    </w:p>
    <w:p w14:paraId="0790EAA8" w14:textId="77777777" w:rsidR="006027B5" w:rsidRPr="00F8739B" w:rsidRDefault="006027B5" w:rsidP="00637894">
      <w:pPr>
        <w:pStyle w:val="paragraph"/>
      </w:pPr>
      <w:r w:rsidRPr="00F8739B">
        <w:tab/>
        <w:t>(b)</w:t>
      </w:r>
      <w:r w:rsidRPr="00F8739B">
        <w:tab/>
        <w:t>give to the holder of the certificate a written notice setting out the period of the extension.</w:t>
      </w:r>
    </w:p>
    <w:p w14:paraId="5D86D6AB" w14:textId="77777777" w:rsidR="006027B5" w:rsidRPr="00F8739B" w:rsidRDefault="006027B5" w:rsidP="00637894">
      <w:pPr>
        <w:pStyle w:val="Subsection"/>
      </w:pPr>
      <w:r w:rsidRPr="00F8739B">
        <w:tab/>
        <w:t>(3)</w:t>
      </w:r>
      <w:r w:rsidRPr="00F8739B">
        <w:tab/>
        <w:t>A medical certificate may be extended by a DAME only once.</w:t>
      </w:r>
    </w:p>
    <w:p w14:paraId="18E63B56" w14:textId="77777777" w:rsidR="006027B5" w:rsidRPr="00F8739B" w:rsidRDefault="006027B5" w:rsidP="00637894">
      <w:pPr>
        <w:pStyle w:val="Subsection"/>
      </w:pPr>
      <w:r w:rsidRPr="00F8739B">
        <w:tab/>
        <w:t>(4)</w:t>
      </w:r>
      <w:r w:rsidRPr="00F8739B">
        <w:tab/>
        <w:t>An extension by a DAME of the period during which the certificate remains in force must not be for longer than 2</w:t>
      </w:r>
      <w:r w:rsidR="003C686B" w:rsidRPr="00F8739B">
        <w:t xml:space="preserve"> </w:t>
      </w:r>
      <w:r w:rsidRPr="00F8739B">
        <w:t>months after the day when the certificate would expire if the period had not been extended.</w:t>
      </w:r>
    </w:p>
    <w:p w14:paraId="537F0438" w14:textId="77777777" w:rsidR="006027B5" w:rsidRPr="00F8739B" w:rsidRDefault="006027B5" w:rsidP="00637894">
      <w:pPr>
        <w:pStyle w:val="ActHead5"/>
      </w:pPr>
      <w:bookmarkStart w:id="718" w:name="_Toc424739396"/>
      <w:r w:rsidRPr="00F8739B">
        <w:rPr>
          <w:rStyle w:val="CharSectno"/>
        </w:rPr>
        <w:t>67.225</w:t>
      </w:r>
      <w:r w:rsidR="000971C9" w:rsidRPr="00F8739B">
        <w:t xml:space="preserve">  </w:t>
      </w:r>
      <w:r w:rsidRPr="00F8739B">
        <w:t>Medical certificates</w:t>
      </w:r>
      <w:r w:rsidR="000971C9" w:rsidRPr="00F8739B">
        <w:t>—</w:t>
      </w:r>
      <w:r w:rsidRPr="00F8739B">
        <w:t>new medical certificates issued by DAMEs</w:t>
      </w:r>
      <w:bookmarkEnd w:id="718"/>
      <w:r w:rsidRPr="00F8739B">
        <w:t xml:space="preserve"> </w:t>
      </w:r>
    </w:p>
    <w:p w14:paraId="4AD1B81A" w14:textId="77777777" w:rsidR="006027B5" w:rsidRPr="00F8739B" w:rsidRDefault="006027B5" w:rsidP="00637894">
      <w:pPr>
        <w:pStyle w:val="Subsection"/>
      </w:pPr>
      <w:r w:rsidRPr="00F8739B">
        <w:tab/>
        <w:t>(1)</w:t>
      </w:r>
      <w:r w:rsidRPr="00F8739B">
        <w:tab/>
        <w:t>A person whose medical certificate has expired may apply to a DAME for the issue of a medical certificate under this regulation if the medical certificate:</w:t>
      </w:r>
    </w:p>
    <w:p w14:paraId="6A909C87" w14:textId="77777777" w:rsidR="006027B5" w:rsidRPr="00F8739B" w:rsidRDefault="006027B5" w:rsidP="00637894">
      <w:pPr>
        <w:pStyle w:val="paragraph"/>
      </w:pPr>
      <w:r w:rsidRPr="00F8739B">
        <w:tab/>
        <w:t>(a)</w:t>
      </w:r>
      <w:r w:rsidRPr="00F8739B">
        <w:tab/>
        <w:t xml:space="preserve">was issued by CASA; and </w:t>
      </w:r>
    </w:p>
    <w:p w14:paraId="48D1D423" w14:textId="77777777" w:rsidR="006027B5" w:rsidRPr="00F8739B" w:rsidRDefault="006027B5" w:rsidP="00637894">
      <w:pPr>
        <w:pStyle w:val="paragraph"/>
      </w:pPr>
      <w:r w:rsidRPr="00F8739B">
        <w:tab/>
        <w:t>(b)</w:t>
      </w:r>
      <w:r w:rsidRPr="00F8739B">
        <w:tab/>
        <w:t>was not subject to a condition that the period during which the certificate remains in force may be extended only by CASA.</w:t>
      </w:r>
    </w:p>
    <w:p w14:paraId="34C42E8A" w14:textId="77777777" w:rsidR="006027B5" w:rsidRPr="00F8739B" w:rsidRDefault="006027B5" w:rsidP="00637894">
      <w:pPr>
        <w:pStyle w:val="Subsection"/>
      </w:pPr>
      <w:r w:rsidRPr="00F8739B">
        <w:tab/>
        <w:t>(2)</w:t>
      </w:r>
      <w:r w:rsidRPr="00F8739B">
        <w:tab/>
        <w:t>An application must be made within 3 months after the medical certificate has expired.</w:t>
      </w:r>
    </w:p>
    <w:p w14:paraId="653A2638" w14:textId="449E6698" w:rsidR="006027B5" w:rsidRPr="00F8739B" w:rsidRDefault="006027B5" w:rsidP="00637894">
      <w:pPr>
        <w:pStyle w:val="Subsection"/>
      </w:pPr>
      <w:r w:rsidRPr="00F8739B">
        <w:rPr>
          <w:b/>
        </w:rPr>
        <w:tab/>
      </w:r>
      <w:r w:rsidRPr="00F8739B">
        <w:t>(3)</w:t>
      </w:r>
      <w:r w:rsidRPr="00F8739B">
        <w:rPr>
          <w:b/>
        </w:rPr>
        <w:tab/>
      </w:r>
      <w:r w:rsidRPr="00F8739B">
        <w:t>On receiving an application under subregulation</w:t>
      </w:r>
      <w:r w:rsidR="00854351" w:rsidRPr="00F8739B">
        <w:t> </w:t>
      </w:r>
      <w:r w:rsidRPr="00F8739B">
        <w:t>(1), a DAME must:</w:t>
      </w:r>
    </w:p>
    <w:p w14:paraId="02D91421" w14:textId="77777777" w:rsidR="006027B5" w:rsidRPr="00F8739B" w:rsidRDefault="006027B5" w:rsidP="00637894">
      <w:pPr>
        <w:pStyle w:val="paragraph"/>
      </w:pPr>
      <w:r w:rsidRPr="00F8739B">
        <w:tab/>
        <w:t>(a)</w:t>
      </w:r>
      <w:r w:rsidRPr="00F8739B">
        <w:tab/>
        <w:t>deal with it in accordance with the Designated Aviation Medical Examiner’s Handbook; and</w:t>
      </w:r>
    </w:p>
    <w:p w14:paraId="5CE5EB09" w14:textId="77777777" w:rsidR="006027B5" w:rsidRPr="00F8739B" w:rsidRDefault="006027B5" w:rsidP="00637894">
      <w:pPr>
        <w:pStyle w:val="paragraph"/>
      </w:pPr>
      <w:r w:rsidRPr="00F8739B">
        <w:tab/>
        <w:t>(b)</w:t>
      </w:r>
      <w:r w:rsidRPr="00F8739B">
        <w:tab/>
        <w:t>subject to this regulation, issue a new medical certificate to the applicant only if satisfied that:</w:t>
      </w:r>
    </w:p>
    <w:p w14:paraId="7B76A92F" w14:textId="4B3DD1E1" w:rsidR="006027B5" w:rsidRPr="00F8739B" w:rsidRDefault="006027B5" w:rsidP="00637894">
      <w:pPr>
        <w:pStyle w:val="paragraphsub"/>
      </w:pPr>
      <w:r w:rsidRPr="00F8739B">
        <w:tab/>
        <w:t>(i)</w:t>
      </w:r>
      <w:r w:rsidRPr="00F8739B">
        <w:tab/>
        <w:t>the applicant has, subject to subregulation</w:t>
      </w:r>
      <w:r w:rsidR="00854351" w:rsidRPr="00F8739B">
        <w:t> </w:t>
      </w:r>
      <w:r w:rsidRPr="00F8739B">
        <w:t xml:space="preserve">(5), authorised the disclosure of his or her medical information to the DAME, being information that is </w:t>
      </w:r>
      <w:r w:rsidRPr="00F8739B">
        <w:lastRenderedPageBreak/>
        <w:t>held by a person, organisation, body or authority referred to in subregulation</w:t>
      </w:r>
      <w:r w:rsidR="00854351" w:rsidRPr="00F8739B">
        <w:t> </w:t>
      </w:r>
      <w:r w:rsidRPr="00F8739B">
        <w:t>(6); and</w:t>
      </w:r>
    </w:p>
    <w:p w14:paraId="12457D04" w14:textId="77777777" w:rsidR="006027B5" w:rsidRPr="00F8739B" w:rsidRDefault="006027B5" w:rsidP="00637894">
      <w:pPr>
        <w:pStyle w:val="paragraphsub"/>
      </w:pPr>
      <w:r w:rsidRPr="00F8739B">
        <w:tab/>
        <w:t>(ii)</w:t>
      </w:r>
      <w:r w:rsidRPr="00F8739B">
        <w:tab/>
        <w:t>issuing the medical certificate to the applicant will not adversely affect the safety of air navigation.</w:t>
      </w:r>
    </w:p>
    <w:p w14:paraId="0ED9CF8F" w14:textId="04C27542" w:rsidR="006027B5" w:rsidRPr="00F8739B" w:rsidRDefault="000971C9" w:rsidP="00637894">
      <w:pPr>
        <w:pStyle w:val="notetext"/>
      </w:pPr>
      <w:r w:rsidRPr="00F8739B">
        <w:t>Note:</w:t>
      </w:r>
      <w:r w:rsidRPr="00F8739B">
        <w:tab/>
      </w:r>
      <w:r w:rsidR="006027B5" w:rsidRPr="00F8739B">
        <w:t>If a medical certificate is issued to a person by a DAME, the medical certificate remains in force for the period (which must not be longer than 2</w:t>
      </w:r>
      <w:r w:rsidR="003C686B" w:rsidRPr="00F8739B">
        <w:t xml:space="preserve"> </w:t>
      </w:r>
      <w:r w:rsidR="006027B5" w:rsidRPr="00F8739B">
        <w:t>months) set out in the certificate</w:t>
      </w:r>
      <w:r w:rsidRPr="00F8739B">
        <w:t>—</w:t>
      </w:r>
      <w:r w:rsidR="006027B5" w:rsidRPr="00F8739B">
        <w:t>see subregulation</w:t>
      </w:r>
      <w:r w:rsidR="00F8739B">
        <w:t> </w:t>
      </w:r>
      <w:r w:rsidR="006027B5" w:rsidRPr="00F8739B">
        <w:t>67.205</w:t>
      </w:r>
      <w:r w:rsidR="00531F58" w:rsidRPr="00F8739B">
        <w:t>(5).</w:t>
      </w:r>
    </w:p>
    <w:p w14:paraId="54FC50E7" w14:textId="77777777" w:rsidR="006027B5" w:rsidRPr="00F8739B" w:rsidRDefault="006027B5" w:rsidP="00637894">
      <w:pPr>
        <w:pStyle w:val="Subsection"/>
      </w:pPr>
      <w:r w:rsidRPr="00F8739B">
        <w:rPr>
          <w:b/>
        </w:rPr>
        <w:tab/>
      </w:r>
      <w:r w:rsidRPr="00F8739B">
        <w:t>(4)</w:t>
      </w:r>
      <w:r w:rsidRPr="00F8739B">
        <w:rPr>
          <w:b/>
        </w:rPr>
        <w:tab/>
      </w:r>
      <w:r w:rsidRPr="00F8739B">
        <w:t>The DAME</w:t>
      </w:r>
      <w:r w:rsidRPr="00F8739B">
        <w:rPr>
          <w:b/>
          <w:i/>
        </w:rPr>
        <w:t xml:space="preserve"> </w:t>
      </w:r>
      <w:r w:rsidRPr="00F8739B">
        <w:t xml:space="preserve">must not issue a medical certificate to the applicant if the DAME is satisfied that the applicant: </w:t>
      </w:r>
    </w:p>
    <w:p w14:paraId="6EB89158" w14:textId="77777777" w:rsidR="006027B5" w:rsidRPr="00F8739B" w:rsidRDefault="006027B5" w:rsidP="00637894">
      <w:pPr>
        <w:pStyle w:val="paragraph"/>
      </w:pPr>
      <w:r w:rsidRPr="00F8739B">
        <w:tab/>
        <w:t>(a)</w:t>
      </w:r>
      <w:r w:rsidRPr="00F8739B">
        <w:tab/>
        <w:t>has knowingly or recklessly made a false or misleading statement in relation to the application for the medical certificate; or</w:t>
      </w:r>
    </w:p>
    <w:p w14:paraId="39ACDE98" w14:textId="77777777" w:rsidR="006027B5" w:rsidRPr="00F8739B" w:rsidRDefault="006027B5" w:rsidP="00637894">
      <w:pPr>
        <w:pStyle w:val="paragraph"/>
      </w:pPr>
      <w:r w:rsidRPr="00F8739B">
        <w:tab/>
        <w:t>(b)</w:t>
      </w:r>
      <w:r w:rsidRPr="00F8739B">
        <w:tab/>
        <w:t>does not satisfy the requirements of this regulation; or</w:t>
      </w:r>
    </w:p>
    <w:p w14:paraId="37E45033" w14:textId="623120D0" w:rsidR="006027B5" w:rsidRPr="00F8739B" w:rsidRDefault="006027B5" w:rsidP="00637894">
      <w:pPr>
        <w:pStyle w:val="paragraph"/>
      </w:pPr>
      <w:r w:rsidRPr="00F8739B">
        <w:tab/>
        <w:t>(c)</w:t>
      </w:r>
      <w:r w:rsidRPr="00F8739B">
        <w:tab/>
        <w:t>has not, in the course of undergoing a relevant examination for the medical certificate, complied with a request made under subregulation</w:t>
      </w:r>
      <w:r w:rsidR="00F8739B">
        <w:t> </w:t>
      </w:r>
      <w:r w:rsidRPr="00F8739B">
        <w:t>67.170(1).</w:t>
      </w:r>
    </w:p>
    <w:p w14:paraId="4CE58C58" w14:textId="5C3CEC02" w:rsidR="006027B5" w:rsidRPr="00F8739B" w:rsidRDefault="006027B5" w:rsidP="00637894">
      <w:pPr>
        <w:pStyle w:val="Subsection"/>
      </w:pPr>
      <w:r w:rsidRPr="00F8739B">
        <w:tab/>
        <w:t>(5)</w:t>
      </w:r>
      <w:r w:rsidRPr="00F8739B">
        <w:tab/>
        <w:t xml:space="preserve">An authorisation under </w:t>
      </w:r>
      <w:r w:rsidR="00F8739B">
        <w:t>subparagraph (</w:t>
      </w:r>
      <w:r w:rsidRPr="00F8739B">
        <w:t>3</w:t>
      </w:r>
      <w:r w:rsidR="000971C9" w:rsidRPr="00F8739B">
        <w:t>)(</w:t>
      </w:r>
      <w:r w:rsidRPr="00F8739B">
        <w:t>b</w:t>
      </w:r>
      <w:r w:rsidR="000971C9" w:rsidRPr="00F8739B">
        <w:t>)(</w:t>
      </w:r>
      <w:r w:rsidRPr="00F8739B">
        <w:t>i) does not require a person, organisation, body or authority to disclose:</w:t>
      </w:r>
    </w:p>
    <w:p w14:paraId="1D45E151" w14:textId="77777777" w:rsidR="006027B5" w:rsidRPr="00F8739B" w:rsidRDefault="006027B5" w:rsidP="00637894">
      <w:pPr>
        <w:pStyle w:val="paragraph"/>
      </w:pPr>
      <w:r w:rsidRPr="00F8739B">
        <w:tab/>
        <w:t>(a)</w:t>
      </w:r>
      <w:r w:rsidRPr="00F8739B">
        <w:tab/>
        <w:t>information that was collected for use as evidence in a legal proceeding, and has not been tendered or admitted as evidence in a court; or</w:t>
      </w:r>
    </w:p>
    <w:p w14:paraId="1CE18FA2" w14:textId="42C4B2AA" w:rsidR="006027B5" w:rsidRPr="00F8739B" w:rsidRDefault="006027B5" w:rsidP="00637894">
      <w:pPr>
        <w:pStyle w:val="paragraph"/>
      </w:pPr>
      <w:r w:rsidRPr="00F8739B">
        <w:tab/>
        <w:t>(b)</w:t>
      </w:r>
      <w:r w:rsidRPr="00F8739B">
        <w:tab/>
        <w:t xml:space="preserve">information that could not, because of </w:t>
      </w:r>
      <w:r w:rsidR="000971C9" w:rsidRPr="00F8739B">
        <w:t>Part</w:t>
      </w:r>
      <w:r w:rsidR="00F8739B">
        <w:t> </w:t>
      </w:r>
      <w:r w:rsidRPr="00F8739B">
        <w:t xml:space="preserve">3.10 of the </w:t>
      </w:r>
      <w:r w:rsidRPr="00F8739B">
        <w:rPr>
          <w:i/>
        </w:rPr>
        <w:t>Evidence Act 1995</w:t>
      </w:r>
      <w:r w:rsidRPr="00F8739B">
        <w:t xml:space="preserve">, be given in evidence in a proceeding to which that </w:t>
      </w:r>
      <w:r w:rsidR="000971C9" w:rsidRPr="00F8739B">
        <w:t>Part</w:t>
      </w:r>
      <w:r w:rsidR="003C686B" w:rsidRPr="00F8739B">
        <w:t xml:space="preserve"> </w:t>
      </w:r>
      <w:r w:rsidRPr="00F8739B">
        <w:t>applies.</w:t>
      </w:r>
    </w:p>
    <w:p w14:paraId="144FFDF7" w14:textId="68EFD5BB" w:rsidR="006027B5" w:rsidRPr="00F8739B" w:rsidRDefault="000971C9" w:rsidP="00637894">
      <w:pPr>
        <w:pStyle w:val="notetext"/>
      </w:pPr>
      <w:r w:rsidRPr="00F8739B">
        <w:t>Note:</w:t>
      </w:r>
      <w:r w:rsidRPr="00F8739B">
        <w:tab/>
        <w:t>Part</w:t>
      </w:r>
      <w:r w:rsidR="00F8739B">
        <w:t> </w:t>
      </w:r>
      <w:r w:rsidR="006027B5" w:rsidRPr="00F8739B">
        <w:t xml:space="preserve">3.10 of the </w:t>
      </w:r>
      <w:r w:rsidR="006027B5" w:rsidRPr="00F8739B">
        <w:rPr>
          <w:i/>
        </w:rPr>
        <w:t>Evidence Act 1995</w:t>
      </w:r>
      <w:r w:rsidR="006027B5" w:rsidRPr="00F8739B">
        <w:t xml:space="preserve"> is about: client legal privilege; religious confessions; self</w:t>
      </w:r>
      <w:r w:rsidR="00F8739B">
        <w:noBreakHyphen/>
      </w:r>
      <w:r w:rsidR="006027B5" w:rsidRPr="00F8739B">
        <w:t>incrimination in other proceedings; and evidence excluded in the public interest. For details, see that Act.</w:t>
      </w:r>
    </w:p>
    <w:p w14:paraId="5BCEA47A" w14:textId="5FC66201" w:rsidR="006027B5" w:rsidRPr="00F8739B" w:rsidRDefault="006027B5" w:rsidP="00637894">
      <w:pPr>
        <w:pStyle w:val="Subsection"/>
      </w:pPr>
      <w:r w:rsidRPr="00F8739B">
        <w:tab/>
        <w:t>(6)</w:t>
      </w:r>
      <w:r w:rsidRPr="00F8739B">
        <w:tab/>
        <w:t xml:space="preserve">For </w:t>
      </w:r>
      <w:r w:rsidR="00F8739B">
        <w:t>subparagraph (</w:t>
      </w:r>
      <w:r w:rsidRPr="00F8739B">
        <w:t>3</w:t>
      </w:r>
      <w:r w:rsidR="000971C9" w:rsidRPr="00F8739B">
        <w:t>)(</w:t>
      </w:r>
      <w:r w:rsidRPr="00F8739B">
        <w:t>b</w:t>
      </w:r>
      <w:r w:rsidR="000971C9" w:rsidRPr="00F8739B">
        <w:t>)(</w:t>
      </w:r>
      <w:r w:rsidRPr="00F8739B">
        <w:t xml:space="preserve">i), the persons, organisations, bodies or authorities are as follows: </w:t>
      </w:r>
    </w:p>
    <w:p w14:paraId="2188BB8E" w14:textId="77777777" w:rsidR="006027B5" w:rsidRPr="00F8739B" w:rsidRDefault="006027B5" w:rsidP="00637894">
      <w:pPr>
        <w:pStyle w:val="paragraph"/>
      </w:pPr>
      <w:r w:rsidRPr="00F8739B">
        <w:tab/>
        <w:t>(a)</w:t>
      </w:r>
      <w:r w:rsidRPr="00F8739B">
        <w:tab/>
        <w:t>a medical practitioner;</w:t>
      </w:r>
    </w:p>
    <w:p w14:paraId="15900B42" w14:textId="77777777" w:rsidR="006027B5" w:rsidRPr="00F8739B" w:rsidRDefault="006027B5" w:rsidP="00637894">
      <w:pPr>
        <w:pStyle w:val="paragraph"/>
      </w:pPr>
      <w:r w:rsidRPr="00F8739B">
        <w:tab/>
        <w:t>(b)</w:t>
      </w:r>
      <w:r w:rsidRPr="00F8739B">
        <w:tab/>
        <w:t>any other person or organisation (including a hospital) that has made a physical, psychological or psychiatric examination of the applicant;</w:t>
      </w:r>
    </w:p>
    <w:p w14:paraId="520CA031" w14:textId="77777777" w:rsidR="006027B5" w:rsidRPr="00F8739B" w:rsidRDefault="006027B5" w:rsidP="00637894">
      <w:pPr>
        <w:pStyle w:val="paragraph"/>
      </w:pPr>
      <w:r w:rsidRPr="00F8739B">
        <w:tab/>
        <w:t>(c)</w:t>
      </w:r>
      <w:r w:rsidRPr="00F8739B">
        <w:tab/>
        <w:t>any other person or organisation (including a hospital) that has treated the applicant for a medically significant condition;</w:t>
      </w:r>
    </w:p>
    <w:p w14:paraId="496A6100" w14:textId="77777777" w:rsidR="006027B5" w:rsidRPr="00F8739B" w:rsidRDefault="006027B5" w:rsidP="00637894">
      <w:pPr>
        <w:pStyle w:val="paragraph"/>
      </w:pPr>
      <w:r w:rsidRPr="00F8739B">
        <w:lastRenderedPageBreak/>
        <w:tab/>
        <w:t>(d)</w:t>
      </w:r>
      <w:r w:rsidRPr="00F8739B">
        <w:tab/>
        <w:t>an employer (including a former employer) of the applicant;</w:t>
      </w:r>
    </w:p>
    <w:p w14:paraId="111817BE" w14:textId="2887F969" w:rsidR="006027B5" w:rsidRPr="00F8739B" w:rsidRDefault="006027B5" w:rsidP="00637894">
      <w:pPr>
        <w:pStyle w:val="paragraph"/>
      </w:pPr>
      <w:r w:rsidRPr="00F8739B">
        <w:tab/>
        <w:t>(e)</w:t>
      </w:r>
      <w:r w:rsidRPr="00F8739B">
        <w:tab/>
        <w:t xml:space="preserve">any other person, organisation, body or authority (including a police force or police service and, subject to </w:t>
      </w:r>
      <w:r w:rsidR="000971C9" w:rsidRPr="00F8739B">
        <w:t>Part</w:t>
      </w:r>
      <w:r w:rsidR="003C686B" w:rsidRPr="00F8739B">
        <w:t> </w:t>
      </w:r>
      <w:r w:rsidRPr="00F8739B">
        <w:t xml:space="preserve">VIIC of the </w:t>
      </w:r>
      <w:r w:rsidRPr="00F8739B">
        <w:rPr>
          <w:i/>
        </w:rPr>
        <w:t>Crimes Act 1914</w:t>
      </w:r>
      <w:r w:rsidRPr="00F8739B">
        <w:t xml:space="preserve">, a court) that holds information of the kind referred to in </w:t>
      </w:r>
      <w:r w:rsidR="00F8739B">
        <w:t>subparagraph (</w:t>
      </w:r>
      <w:r w:rsidRPr="00F8739B">
        <w:t>3</w:t>
      </w:r>
      <w:r w:rsidR="000971C9" w:rsidRPr="00F8739B">
        <w:t>)(</w:t>
      </w:r>
      <w:r w:rsidRPr="00F8739B">
        <w:t>b</w:t>
      </w:r>
      <w:r w:rsidR="000971C9" w:rsidRPr="00F8739B">
        <w:t>)(</w:t>
      </w:r>
      <w:r w:rsidRPr="00F8739B">
        <w:t>i).</w:t>
      </w:r>
    </w:p>
    <w:p w14:paraId="64538639" w14:textId="77777777" w:rsidR="006027B5" w:rsidRPr="00F8739B" w:rsidRDefault="006027B5" w:rsidP="00637894">
      <w:pPr>
        <w:pStyle w:val="ActHead5"/>
      </w:pPr>
      <w:bookmarkStart w:id="719" w:name="_Toc424739397"/>
      <w:r w:rsidRPr="00F8739B">
        <w:rPr>
          <w:rStyle w:val="CharSectno"/>
        </w:rPr>
        <w:t>67.230</w:t>
      </w:r>
      <w:r w:rsidR="000971C9" w:rsidRPr="00F8739B">
        <w:t xml:space="preserve">  </w:t>
      </w:r>
      <w:r w:rsidRPr="00F8739B">
        <w:t>CASA may require medical examination of certificate holders</w:t>
      </w:r>
      <w:bookmarkEnd w:id="719"/>
    </w:p>
    <w:p w14:paraId="73512D5E" w14:textId="77777777" w:rsidR="006027B5" w:rsidRPr="00F8739B" w:rsidRDefault="006027B5" w:rsidP="00637894">
      <w:pPr>
        <w:pStyle w:val="Subsection"/>
      </w:pPr>
      <w:r w:rsidRPr="00F8739B">
        <w:tab/>
        <w:t>(1)</w:t>
      </w:r>
      <w:r w:rsidRPr="00F8739B">
        <w:tab/>
        <w:t>If it is necessary, in the interests of the safety of air navigation, for the holder of a medical certificate to demonstrate:</w:t>
      </w:r>
    </w:p>
    <w:p w14:paraId="0C46683C" w14:textId="77777777" w:rsidR="006027B5" w:rsidRPr="00F8739B" w:rsidRDefault="006027B5" w:rsidP="00637894">
      <w:pPr>
        <w:pStyle w:val="paragraph"/>
      </w:pPr>
      <w:r w:rsidRPr="00F8739B">
        <w:tab/>
        <w:t>(a)</w:t>
      </w:r>
      <w:r w:rsidRPr="00F8739B">
        <w:tab/>
        <w:t>that he or she continues to meet the relevant medical standard; or</w:t>
      </w:r>
    </w:p>
    <w:p w14:paraId="04198DA8" w14:textId="77777777" w:rsidR="006027B5" w:rsidRPr="00F8739B" w:rsidRDefault="006027B5" w:rsidP="00637894">
      <w:pPr>
        <w:pStyle w:val="paragraph"/>
      </w:pPr>
      <w:r w:rsidRPr="00F8739B">
        <w:tab/>
        <w:t>(b)</w:t>
      </w:r>
      <w:r w:rsidRPr="00F8739B">
        <w:tab/>
        <w:t>that holding the certificate does not adversely affect the safety of air navigation;</w:t>
      </w:r>
    </w:p>
    <w:p w14:paraId="635C20EC" w14:textId="77777777" w:rsidR="006027B5" w:rsidRPr="00F8739B" w:rsidRDefault="006027B5" w:rsidP="00637894">
      <w:pPr>
        <w:pStyle w:val="subsection2"/>
      </w:pPr>
      <w:r w:rsidRPr="00F8739B">
        <w:t>CASA may direct the holder to do any 1 or more of the following:</w:t>
      </w:r>
    </w:p>
    <w:p w14:paraId="6067F518" w14:textId="77777777" w:rsidR="006027B5" w:rsidRPr="00F8739B" w:rsidRDefault="006027B5" w:rsidP="00637894">
      <w:pPr>
        <w:pStyle w:val="paragraph"/>
      </w:pPr>
      <w:r w:rsidRPr="00F8739B">
        <w:tab/>
        <w:t>(c)</w:t>
      </w:r>
      <w:r w:rsidRPr="00F8739B">
        <w:tab/>
        <w:t>submit to an examination carried out by a medical practitioner, specialist psychiatrist, clinical psychologist, audiologist, optometrist, orthoptist, orthotist, occupational therapist, specialist prosthetist or a practitioner of another kind specified in the direction;</w:t>
      </w:r>
    </w:p>
    <w:p w14:paraId="0F328120" w14:textId="77777777" w:rsidR="006027B5" w:rsidRPr="00F8739B" w:rsidRDefault="006027B5" w:rsidP="00637894">
      <w:pPr>
        <w:pStyle w:val="paragraph"/>
      </w:pPr>
      <w:r w:rsidRPr="00F8739B">
        <w:tab/>
        <w:t>(d)</w:t>
      </w:r>
      <w:r w:rsidRPr="00F8739B">
        <w:tab/>
        <w:t>submit to an examination or test by a person (not necessarily a medical practitioner) expert in the safe performance of the particular activity to which the medical certificate relates;</w:t>
      </w:r>
    </w:p>
    <w:p w14:paraId="1F904F37" w14:textId="0A7B04AA" w:rsidR="006027B5" w:rsidRPr="00F8739B" w:rsidRDefault="006027B5" w:rsidP="00637894">
      <w:pPr>
        <w:pStyle w:val="paragraph"/>
      </w:pPr>
      <w:r w:rsidRPr="00F8739B">
        <w:tab/>
        <w:t>(e)</w:t>
      </w:r>
      <w:r w:rsidRPr="00F8739B">
        <w:tab/>
        <w:t>authorise the disclosure to CASA of any information about the holder, held by a person, organisation, body or authority referred to in subregulation</w:t>
      </w:r>
      <w:r w:rsidR="00854351" w:rsidRPr="00F8739B">
        <w:t> </w:t>
      </w:r>
      <w:r w:rsidRPr="00F8739B">
        <w:t>(4), that may help CASA to decide whether:</w:t>
      </w:r>
    </w:p>
    <w:p w14:paraId="7E3BB95C" w14:textId="77777777" w:rsidR="006027B5" w:rsidRPr="00F8739B" w:rsidRDefault="006027B5" w:rsidP="00637894">
      <w:pPr>
        <w:pStyle w:val="paragraphsub"/>
      </w:pPr>
      <w:r w:rsidRPr="00F8739B">
        <w:tab/>
        <w:t>(i)</w:t>
      </w:r>
      <w:r w:rsidRPr="00F8739B">
        <w:tab/>
        <w:t>the holder continues to meet that medical standard; or</w:t>
      </w:r>
    </w:p>
    <w:p w14:paraId="5442EA18" w14:textId="77777777" w:rsidR="006027B5" w:rsidRPr="00F8739B" w:rsidRDefault="006027B5" w:rsidP="00637894">
      <w:pPr>
        <w:pStyle w:val="paragraphsub"/>
      </w:pPr>
      <w:r w:rsidRPr="00F8739B">
        <w:tab/>
        <w:t>(ii)</w:t>
      </w:r>
      <w:r w:rsidRPr="00F8739B">
        <w:tab/>
        <w:t>the holder’s holding the certificate may adversely affect the safety of air navigation.</w:t>
      </w:r>
    </w:p>
    <w:p w14:paraId="261B754F" w14:textId="64692239" w:rsidR="006027B5" w:rsidRPr="00F8739B" w:rsidRDefault="006027B5" w:rsidP="00637894">
      <w:pPr>
        <w:pStyle w:val="Subsection"/>
      </w:pPr>
      <w:r w:rsidRPr="00F8739B">
        <w:tab/>
        <w:t>(2)</w:t>
      </w:r>
      <w:r w:rsidRPr="00F8739B">
        <w:tab/>
        <w:t xml:space="preserve">For </w:t>
      </w:r>
      <w:r w:rsidR="00F8739B">
        <w:t>paragraph (</w:t>
      </w:r>
      <w:r w:rsidRPr="00F8739B">
        <w:t>1</w:t>
      </w:r>
      <w:r w:rsidR="000971C9" w:rsidRPr="00F8739B">
        <w:t>)(</w:t>
      </w:r>
      <w:r w:rsidRPr="00F8739B">
        <w:t>c), CASA may nominate a particular practitioner, of a kind mentioned or referred to in that paragraph, who is to carry out the examination.</w:t>
      </w:r>
    </w:p>
    <w:p w14:paraId="06702255" w14:textId="7447914B" w:rsidR="006027B5" w:rsidRPr="00F8739B" w:rsidRDefault="006027B5" w:rsidP="00637894">
      <w:pPr>
        <w:pStyle w:val="Subsection"/>
      </w:pPr>
      <w:r w:rsidRPr="00F8739B">
        <w:tab/>
        <w:t>(3)</w:t>
      </w:r>
      <w:r w:rsidRPr="00F8739B">
        <w:tab/>
        <w:t xml:space="preserve">For </w:t>
      </w:r>
      <w:r w:rsidR="00F8739B">
        <w:t>paragraph (</w:t>
      </w:r>
      <w:r w:rsidRPr="00F8739B">
        <w:t>1</w:t>
      </w:r>
      <w:r w:rsidR="000971C9" w:rsidRPr="00F8739B">
        <w:t>)(</w:t>
      </w:r>
      <w:r w:rsidRPr="00F8739B">
        <w:t>d), CASA may nominate a particular person who is expert in the performance of the activity concerned to carry out the examination.</w:t>
      </w:r>
    </w:p>
    <w:p w14:paraId="16E1C710" w14:textId="59A8D872" w:rsidR="006027B5" w:rsidRPr="00F8739B" w:rsidRDefault="006027B5" w:rsidP="00637894">
      <w:pPr>
        <w:pStyle w:val="Subsection"/>
      </w:pPr>
      <w:r w:rsidRPr="00F8739B">
        <w:lastRenderedPageBreak/>
        <w:tab/>
        <w:t>(4)</w:t>
      </w:r>
      <w:r w:rsidRPr="00F8739B">
        <w:tab/>
        <w:t xml:space="preserve">For </w:t>
      </w:r>
      <w:r w:rsidR="00F8739B">
        <w:t>paragraph (</w:t>
      </w:r>
      <w:r w:rsidRPr="00F8739B">
        <w:t>1</w:t>
      </w:r>
      <w:r w:rsidR="000971C9" w:rsidRPr="00F8739B">
        <w:t>)(</w:t>
      </w:r>
      <w:r w:rsidRPr="00F8739B">
        <w:t>e), the persons, organisations, bodies and authorities are as follows:</w:t>
      </w:r>
    </w:p>
    <w:p w14:paraId="6E9E5C6B" w14:textId="77777777" w:rsidR="006027B5" w:rsidRPr="00F8739B" w:rsidRDefault="006027B5" w:rsidP="00637894">
      <w:pPr>
        <w:pStyle w:val="paragraph"/>
      </w:pPr>
      <w:r w:rsidRPr="00F8739B">
        <w:tab/>
        <w:t>(a)</w:t>
      </w:r>
      <w:r w:rsidRPr="00F8739B">
        <w:tab/>
        <w:t>a medical practitioner, specialist psychiatrist, clinical psychologist, audiologist, optometrist, orthoptist, orthotist, occupational therapist, specialist prosthetist or similar practitioner who has examined or treated the holder;</w:t>
      </w:r>
    </w:p>
    <w:p w14:paraId="4C4C6A22" w14:textId="77777777" w:rsidR="006027B5" w:rsidRPr="00F8739B" w:rsidRDefault="006027B5" w:rsidP="00637894">
      <w:pPr>
        <w:pStyle w:val="paragraph"/>
      </w:pPr>
      <w:r w:rsidRPr="00F8739B">
        <w:tab/>
        <w:t>(b)</w:t>
      </w:r>
      <w:r w:rsidRPr="00F8739B">
        <w:tab/>
        <w:t>any other person or organisation (including a hospital) that has made a physical, psychological or psychiatric examination of the holder;</w:t>
      </w:r>
    </w:p>
    <w:p w14:paraId="2A907E88" w14:textId="77777777" w:rsidR="006027B5" w:rsidRPr="00F8739B" w:rsidRDefault="006027B5" w:rsidP="00637894">
      <w:pPr>
        <w:pStyle w:val="paragraph"/>
      </w:pPr>
      <w:r w:rsidRPr="00F8739B">
        <w:tab/>
        <w:t>(c)</w:t>
      </w:r>
      <w:r w:rsidRPr="00F8739B">
        <w:tab/>
        <w:t>any other person or organisation (including a hospital) that has treated the holder for a medically significant condition;</w:t>
      </w:r>
    </w:p>
    <w:p w14:paraId="0452FBA1" w14:textId="77777777" w:rsidR="006027B5" w:rsidRPr="00F8739B" w:rsidRDefault="006027B5" w:rsidP="00637894">
      <w:pPr>
        <w:pStyle w:val="paragraph"/>
      </w:pPr>
      <w:r w:rsidRPr="00F8739B">
        <w:tab/>
        <w:t>(d)</w:t>
      </w:r>
      <w:r w:rsidRPr="00F8739B">
        <w:tab/>
        <w:t>an employer (including a former employer) of the holder;</w:t>
      </w:r>
    </w:p>
    <w:p w14:paraId="7E8C0941" w14:textId="77777777" w:rsidR="006027B5" w:rsidRPr="00F8739B" w:rsidRDefault="006027B5" w:rsidP="00637894">
      <w:pPr>
        <w:pStyle w:val="paragraph"/>
      </w:pPr>
      <w:r w:rsidRPr="00F8739B">
        <w:tab/>
        <w:t>(e)</w:t>
      </w:r>
      <w:r w:rsidRPr="00F8739B">
        <w:tab/>
        <w:t xml:space="preserve">any other person, organisation, body or authority (including a police force or police service and, subject to </w:t>
      </w:r>
      <w:r w:rsidR="000971C9" w:rsidRPr="00F8739B">
        <w:t>Part</w:t>
      </w:r>
      <w:r w:rsidR="003C686B" w:rsidRPr="00F8739B">
        <w:t> </w:t>
      </w:r>
      <w:r w:rsidRPr="00F8739B">
        <w:t xml:space="preserve">VIIC of the </w:t>
      </w:r>
      <w:r w:rsidRPr="00F8739B">
        <w:rPr>
          <w:i/>
        </w:rPr>
        <w:t>Crimes Act 1914</w:t>
      </w:r>
      <w:r w:rsidRPr="00F8739B">
        <w:t>, a court) that holds information relevant to deciding whether the person’s holding the certificate may adversely affect the safety of air navigation.</w:t>
      </w:r>
    </w:p>
    <w:p w14:paraId="5D4C048A" w14:textId="77777777" w:rsidR="006027B5" w:rsidRPr="00F8739B" w:rsidRDefault="006027B5" w:rsidP="00637894">
      <w:pPr>
        <w:pStyle w:val="ActHead5"/>
      </w:pPr>
      <w:bookmarkStart w:id="720" w:name="_Toc424739398"/>
      <w:r w:rsidRPr="00F8739B">
        <w:rPr>
          <w:rStyle w:val="CharSectno"/>
        </w:rPr>
        <w:t>67.235</w:t>
      </w:r>
      <w:r w:rsidR="000971C9" w:rsidRPr="00F8739B">
        <w:t xml:space="preserve">  </w:t>
      </w:r>
      <w:r w:rsidRPr="00F8739B">
        <w:t>Suspension of medical certificates</w:t>
      </w:r>
      <w:r w:rsidR="000971C9" w:rsidRPr="00F8739B">
        <w:t>—</w:t>
      </w:r>
      <w:r w:rsidRPr="00F8739B">
        <w:t>pregnancy</w:t>
      </w:r>
      <w:bookmarkEnd w:id="720"/>
    </w:p>
    <w:p w14:paraId="4856FA9F" w14:textId="77777777" w:rsidR="006027B5" w:rsidRPr="00F8739B" w:rsidRDefault="006027B5" w:rsidP="00637894">
      <w:pPr>
        <w:pStyle w:val="Subsection"/>
      </w:pPr>
      <w:r w:rsidRPr="00F8739B">
        <w:tab/>
        <w:t>(1)</w:t>
      </w:r>
      <w:r w:rsidRPr="00F8739B">
        <w:tab/>
        <w:t>A medical certificate held by a pregnant woman who holds, or is an applicant for, a licence is taken to be suspended:</w:t>
      </w:r>
    </w:p>
    <w:p w14:paraId="4BD99375" w14:textId="77777777" w:rsidR="006027B5" w:rsidRPr="00F8739B" w:rsidRDefault="006027B5" w:rsidP="00637894">
      <w:pPr>
        <w:pStyle w:val="paragraph"/>
      </w:pPr>
      <w:r w:rsidRPr="00F8739B">
        <w:tab/>
        <w:t>(a)</w:t>
      </w:r>
      <w:r w:rsidRPr="00F8739B">
        <w:tab/>
        <w:t>during the period beginning immediately after the end of the 30th week of gestation and ending when a DAME certifies that she is fully recovered following delivery or the termination of the pregnancy; or</w:t>
      </w:r>
    </w:p>
    <w:p w14:paraId="74FAC658" w14:textId="77777777" w:rsidR="006027B5" w:rsidRPr="00F8739B" w:rsidRDefault="006027B5" w:rsidP="00637894">
      <w:pPr>
        <w:pStyle w:val="paragraph"/>
      </w:pPr>
      <w:r w:rsidRPr="00F8739B">
        <w:tab/>
        <w:t>(b)</w:t>
      </w:r>
      <w:r w:rsidRPr="00F8739B">
        <w:tab/>
        <w:t>if in a particular case CASA directs in writing that a different period should apply</w:t>
      </w:r>
      <w:r w:rsidR="000971C9" w:rsidRPr="00F8739B">
        <w:t>—</w:t>
      </w:r>
      <w:r w:rsidRPr="00F8739B">
        <w:t>during the period so directed by CASA; or</w:t>
      </w:r>
    </w:p>
    <w:p w14:paraId="53980BD0" w14:textId="1BB93771" w:rsidR="006027B5" w:rsidRPr="00F8739B" w:rsidRDefault="006027B5" w:rsidP="00637894">
      <w:pPr>
        <w:pStyle w:val="paragraph"/>
      </w:pPr>
      <w:r w:rsidRPr="00F8739B">
        <w:tab/>
        <w:t>(c)</w:t>
      </w:r>
      <w:r w:rsidRPr="00F8739B">
        <w:tab/>
        <w:t xml:space="preserve">if, before the start of the period mentioned in </w:t>
      </w:r>
      <w:r w:rsidR="00F8739B">
        <w:t>paragraph (</w:t>
      </w:r>
      <w:r w:rsidRPr="00F8739B">
        <w:t>a), the pregnancy ends in miscarriage or premature labour, or is terminated by medical intervention</w:t>
      </w:r>
      <w:r w:rsidR="000971C9" w:rsidRPr="00F8739B">
        <w:t>—</w:t>
      </w:r>
      <w:r w:rsidRPr="00F8739B">
        <w:t>from the time of the miscarriage, premature labour or intervention until a DAME certifies that the woman is fully recovered.</w:t>
      </w:r>
    </w:p>
    <w:p w14:paraId="0B0A0F58" w14:textId="77777777" w:rsidR="006027B5" w:rsidRPr="00F8739B" w:rsidRDefault="000971C9" w:rsidP="00637894">
      <w:pPr>
        <w:pStyle w:val="notetext"/>
      </w:pPr>
      <w:r w:rsidRPr="00F8739B">
        <w:t>Note:</w:t>
      </w:r>
      <w:r w:rsidRPr="00F8739B">
        <w:tab/>
      </w:r>
      <w:r w:rsidR="006027B5" w:rsidRPr="00F8739B">
        <w:t>This regulation does not preclude a pilot who is pregnant from undertaking or receiving instruction in a flight simulator at any stage of the pilot’s pregnancy.</w:t>
      </w:r>
    </w:p>
    <w:p w14:paraId="1BFB6236" w14:textId="2D2635B5" w:rsidR="006027B5" w:rsidRPr="00F8739B" w:rsidRDefault="006027B5" w:rsidP="00637894">
      <w:pPr>
        <w:pStyle w:val="Subsection"/>
      </w:pPr>
      <w:r w:rsidRPr="00F8739B">
        <w:lastRenderedPageBreak/>
        <w:tab/>
        <w:t>(2)</w:t>
      </w:r>
      <w:r w:rsidRPr="00F8739B">
        <w:tab/>
        <w:t>Despite subregulation</w:t>
      </w:r>
      <w:r w:rsidR="00854351" w:rsidRPr="00F8739B">
        <w:t> </w:t>
      </w:r>
      <w:r w:rsidRPr="00F8739B">
        <w:t>(1), a pregnant woman who holds an air traffic controller licence may continue to exercise the privileges of the licence until the end of the 38th week of gestation if:</w:t>
      </w:r>
    </w:p>
    <w:p w14:paraId="15F370C9" w14:textId="77777777" w:rsidR="006027B5" w:rsidRPr="00F8739B" w:rsidRDefault="006027B5" w:rsidP="00637894">
      <w:pPr>
        <w:pStyle w:val="paragraph"/>
      </w:pPr>
      <w:r w:rsidRPr="00F8739B">
        <w:tab/>
        <w:t>(a)</w:t>
      </w:r>
      <w:r w:rsidRPr="00F8739B">
        <w:tab/>
        <w:t>the medical practitioner who is attending the woman certifies her continued medical fitness to do so each week beginning at the 31st week of gestation; and</w:t>
      </w:r>
    </w:p>
    <w:p w14:paraId="373A8737" w14:textId="77777777" w:rsidR="006027B5" w:rsidRPr="00F8739B" w:rsidRDefault="006027B5" w:rsidP="00637894">
      <w:pPr>
        <w:pStyle w:val="paragraph"/>
      </w:pPr>
      <w:r w:rsidRPr="00F8739B">
        <w:tab/>
        <w:t>(b)</w:t>
      </w:r>
      <w:r w:rsidRPr="00F8739B">
        <w:tab/>
        <w:t>a DAME certifies the woman’s continuing fitness to do so each week beginning at the 31st week of gestation; and</w:t>
      </w:r>
    </w:p>
    <w:p w14:paraId="5B622BA9" w14:textId="77777777" w:rsidR="006027B5" w:rsidRPr="00F8739B" w:rsidRDefault="006027B5" w:rsidP="00637894">
      <w:pPr>
        <w:pStyle w:val="paragraph"/>
      </w:pPr>
      <w:r w:rsidRPr="00F8739B">
        <w:tab/>
        <w:t>(c)</w:t>
      </w:r>
      <w:r w:rsidRPr="00F8739B">
        <w:tab/>
        <w:t>another person who holds an air traffic controller licence, and is medically fit and able to take over responsibility for the function, is on duty and available at the times when she does so.</w:t>
      </w:r>
    </w:p>
    <w:p w14:paraId="6031D4B3" w14:textId="77777777" w:rsidR="006027B5" w:rsidRPr="00F8739B" w:rsidRDefault="006027B5" w:rsidP="00637894">
      <w:pPr>
        <w:pStyle w:val="ActHead5"/>
      </w:pPr>
      <w:bookmarkStart w:id="721" w:name="_Toc424739399"/>
      <w:r w:rsidRPr="00F8739B">
        <w:rPr>
          <w:rStyle w:val="CharSectno"/>
        </w:rPr>
        <w:t>67.240</w:t>
      </w:r>
      <w:r w:rsidR="000971C9" w:rsidRPr="00F8739B">
        <w:t xml:space="preserve">  </w:t>
      </w:r>
      <w:r w:rsidRPr="00F8739B">
        <w:t>Medical certificates</w:t>
      </w:r>
      <w:r w:rsidR="000971C9" w:rsidRPr="00F8739B">
        <w:t>—</w:t>
      </w:r>
      <w:r w:rsidRPr="00F8739B">
        <w:t>suspension pending examination</w:t>
      </w:r>
      <w:bookmarkEnd w:id="721"/>
    </w:p>
    <w:p w14:paraId="72B9BCDA" w14:textId="05F43BA1" w:rsidR="006027B5" w:rsidRPr="00F8739B" w:rsidRDefault="006027B5" w:rsidP="00637894">
      <w:pPr>
        <w:pStyle w:val="Subsection"/>
      </w:pPr>
      <w:r w:rsidRPr="00F8739B">
        <w:rPr>
          <w:b/>
        </w:rPr>
        <w:tab/>
      </w:r>
      <w:r w:rsidRPr="00F8739B">
        <w:t>(1)</w:t>
      </w:r>
      <w:r w:rsidRPr="00F8739B">
        <w:rPr>
          <w:b/>
        </w:rPr>
        <w:tab/>
      </w:r>
      <w:r w:rsidRPr="00F8739B">
        <w:t>If CASA directs the holder of a medical certificate to submit to an examination under regulation</w:t>
      </w:r>
      <w:r w:rsidR="00F8739B">
        <w:t> </w:t>
      </w:r>
      <w:r w:rsidRPr="00F8739B">
        <w:t>67.230, or to authorise the disclosure of information to CASA under that regulation, CASA may, in writing, suspend the medical certificate.</w:t>
      </w:r>
    </w:p>
    <w:p w14:paraId="5A8EF1A0" w14:textId="77777777" w:rsidR="006027B5" w:rsidRPr="00F8739B" w:rsidRDefault="006027B5" w:rsidP="00637894">
      <w:pPr>
        <w:pStyle w:val="Subsection"/>
      </w:pPr>
      <w:r w:rsidRPr="00F8739B">
        <w:rPr>
          <w:b/>
        </w:rPr>
        <w:tab/>
      </w:r>
      <w:r w:rsidRPr="00F8739B">
        <w:t>(2)</w:t>
      </w:r>
      <w:r w:rsidRPr="00F8739B">
        <w:rPr>
          <w:b/>
        </w:rPr>
        <w:tab/>
      </w:r>
      <w:r w:rsidRPr="00F8739B">
        <w:t>If CASA suspends a medical certificate, CASA must give the holder of the certificate written notice of the suspension and of the reasons for the suspension.</w:t>
      </w:r>
    </w:p>
    <w:p w14:paraId="38D87FAF" w14:textId="77777777" w:rsidR="006027B5" w:rsidRPr="00F8739B" w:rsidRDefault="006027B5" w:rsidP="00637894">
      <w:pPr>
        <w:pStyle w:val="Subsection"/>
      </w:pPr>
      <w:r w:rsidRPr="00F8739B">
        <w:rPr>
          <w:b/>
        </w:rPr>
        <w:tab/>
      </w:r>
      <w:r w:rsidRPr="00F8739B">
        <w:t>(3)</w:t>
      </w:r>
      <w:r w:rsidRPr="00F8739B">
        <w:rPr>
          <w:b/>
        </w:rPr>
        <w:tab/>
      </w:r>
      <w:r w:rsidRPr="00F8739B">
        <w:t>A suspension of a medical certificate takes effect when the holder of the certificate is told of the suspension, either orally or in writing.</w:t>
      </w:r>
    </w:p>
    <w:p w14:paraId="64A74060" w14:textId="77777777" w:rsidR="006027B5" w:rsidRPr="00F8739B" w:rsidRDefault="006027B5" w:rsidP="00637894">
      <w:pPr>
        <w:pStyle w:val="Subsection"/>
      </w:pPr>
      <w:r w:rsidRPr="00F8739B">
        <w:rPr>
          <w:b/>
        </w:rPr>
        <w:tab/>
      </w:r>
      <w:r w:rsidRPr="00F8739B">
        <w:t>(4)</w:t>
      </w:r>
      <w:r w:rsidRPr="00F8739B">
        <w:rPr>
          <w:b/>
        </w:rPr>
        <w:tab/>
      </w:r>
      <w:r w:rsidRPr="00F8739B">
        <w:t>If:</w:t>
      </w:r>
    </w:p>
    <w:p w14:paraId="7F5DA0FA" w14:textId="77777777" w:rsidR="006027B5" w:rsidRPr="00F8739B" w:rsidRDefault="006027B5" w:rsidP="00637894">
      <w:pPr>
        <w:pStyle w:val="paragraph"/>
      </w:pPr>
      <w:r w:rsidRPr="00F8739B">
        <w:tab/>
        <w:t>(a)</w:t>
      </w:r>
      <w:r w:rsidRPr="00F8739B">
        <w:tab/>
        <w:t>CASA suspends a medical certificate; and</w:t>
      </w:r>
    </w:p>
    <w:p w14:paraId="45F58B8F" w14:textId="77777777" w:rsidR="006027B5" w:rsidRPr="00F8739B" w:rsidRDefault="006027B5" w:rsidP="00637894">
      <w:pPr>
        <w:pStyle w:val="paragraph"/>
      </w:pPr>
      <w:r w:rsidRPr="00F8739B">
        <w:tab/>
        <w:t>(b)</w:t>
      </w:r>
      <w:r w:rsidRPr="00F8739B">
        <w:tab/>
        <w:t>the holder of the certificate submits to an examination or test directed by CASA, or authorises the disclosure of information to CASA; and</w:t>
      </w:r>
    </w:p>
    <w:p w14:paraId="77F7C6A3" w14:textId="77777777" w:rsidR="006027B5" w:rsidRPr="00F8739B" w:rsidRDefault="006027B5" w:rsidP="00637894">
      <w:pPr>
        <w:pStyle w:val="paragraph"/>
      </w:pPr>
      <w:r w:rsidRPr="00F8739B">
        <w:tab/>
        <w:t>(c)</w:t>
      </w:r>
      <w:r w:rsidRPr="00F8739B">
        <w:tab/>
        <w:t>the examination, test or information shows that:</w:t>
      </w:r>
    </w:p>
    <w:p w14:paraId="778C454F" w14:textId="77777777" w:rsidR="006027B5" w:rsidRPr="00F8739B" w:rsidRDefault="006027B5" w:rsidP="00637894">
      <w:pPr>
        <w:pStyle w:val="paragraphsub"/>
      </w:pPr>
      <w:r w:rsidRPr="00F8739B">
        <w:tab/>
        <w:t>(i)</w:t>
      </w:r>
      <w:r w:rsidRPr="00F8739B">
        <w:tab/>
        <w:t>the holder meets the relevant medical standard; and</w:t>
      </w:r>
    </w:p>
    <w:p w14:paraId="5B4BEFB1" w14:textId="77777777" w:rsidR="006027B5" w:rsidRPr="00F8739B" w:rsidRDefault="006027B5" w:rsidP="00637894">
      <w:pPr>
        <w:pStyle w:val="paragraphsub"/>
      </w:pPr>
      <w:r w:rsidRPr="00F8739B">
        <w:tab/>
        <w:t>(ii)</w:t>
      </w:r>
      <w:r w:rsidRPr="00F8739B">
        <w:tab/>
        <w:t>the continued holding of the certificate by the holder will not adversely affect the safety of air navigation;</w:t>
      </w:r>
    </w:p>
    <w:p w14:paraId="0B374D38" w14:textId="77777777" w:rsidR="006027B5" w:rsidRPr="00F8739B" w:rsidRDefault="006027B5" w:rsidP="00637894">
      <w:pPr>
        <w:pStyle w:val="subsection2"/>
      </w:pPr>
      <w:r w:rsidRPr="00F8739B">
        <w:t>CASA must:</w:t>
      </w:r>
    </w:p>
    <w:p w14:paraId="639A10BE" w14:textId="77777777" w:rsidR="006027B5" w:rsidRPr="00F8739B" w:rsidRDefault="006027B5" w:rsidP="00637894">
      <w:pPr>
        <w:pStyle w:val="paragraph"/>
      </w:pPr>
      <w:r w:rsidRPr="00F8739B">
        <w:tab/>
        <w:t>(d)</w:t>
      </w:r>
      <w:r w:rsidRPr="00F8739B">
        <w:tab/>
        <w:t>end the suspension; and</w:t>
      </w:r>
    </w:p>
    <w:p w14:paraId="28813A18" w14:textId="77777777" w:rsidR="006027B5" w:rsidRPr="00F8739B" w:rsidRDefault="006027B5" w:rsidP="00637894">
      <w:pPr>
        <w:pStyle w:val="paragraph"/>
      </w:pPr>
      <w:r w:rsidRPr="00F8739B">
        <w:lastRenderedPageBreak/>
        <w:tab/>
        <w:t>(e)</w:t>
      </w:r>
      <w:r w:rsidRPr="00F8739B">
        <w:tab/>
        <w:t>tell the holder in writing that the suspension has ended.</w:t>
      </w:r>
    </w:p>
    <w:p w14:paraId="009E61DF" w14:textId="77777777" w:rsidR="006027B5" w:rsidRPr="00F8739B" w:rsidRDefault="006027B5" w:rsidP="00637894">
      <w:pPr>
        <w:pStyle w:val="Subsection"/>
      </w:pPr>
      <w:r w:rsidRPr="00F8739B">
        <w:tab/>
        <w:t>(5)</w:t>
      </w:r>
      <w:r w:rsidRPr="00F8739B">
        <w:rPr>
          <w:b/>
        </w:rPr>
        <w:tab/>
      </w:r>
      <w:r w:rsidRPr="00F8739B">
        <w:t>If:</w:t>
      </w:r>
    </w:p>
    <w:p w14:paraId="571D4F7F" w14:textId="77777777" w:rsidR="006027B5" w:rsidRPr="00F8739B" w:rsidRDefault="006027B5" w:rsidP="00637894">
      <w:pPr>
        <w:pStyle w:val="paragraph"/>
      </w:pPr>
      <w:r w:rsidRPr="00F8739B">
        <w:tab/>
        <w:t>(a)</w:t>
      </w:r>
      <w:r w:rsidRPr="00F8739B">
        <w:tab/>
        <w:t>CASA suspends a medical certificate; and</w:t>
      </w:r>
    </w:p>
    <w:p w14:paraId="1A7FB0C7" w14:textId="77777777" w:rsidR="006027B5" w:rsidRPr="00F8739B" w:rsidRDefault="006027B5" w:rsidP="00637894">
      <w:pPr>
        <w:pStyle w:val="paragraph"/>
      </w:pPr>
      <w:r w:rsidRPr="00F8739B">
        <w:tab/>
        <w:t>(b)</w:t>
      </w:r>
      <w:r w:rsidRPr="00F8739B">
        <w:tab/>
        <w:t>the holder of the certificate submits to an examination or test directed by CASA, or authorises the disclosure of information to CASA; and</w:t>
      </w:r>
    </w:p>
    <w:p w14:paraId="2FAD87FA" w14:textId="77777777" w:rsidR="006027B5" w:rsidRPr="00F8739B" w:rsidRDefault="006027B5" w:rsidP="00637894">
      <w:pPr>
        <w:pStyle w:val="paragraph"/>
      </w:pPr>
      <w:r w:rsidRPr="00F8739B">
        <w:tab/>
        <w:t>(c)</w:t>
      </w:r>
      <w:r w:rsidRPr="00F8739B">
        <w:tab/>
        <w:t>the examination, test or information shows either or both of the following:</w:t>
      </w:r>
    </w:p>
    <w:p w14:paraId="2F4658D0" w14:textId="77777777" w:rsidR="006027B5" w:rsidRPr="00F8739B" w:rsidRDefault="006027B5" w:rsidP="00637894">
      <w:pPr>
        <w:pStyle w:val="paragraphsub"/>
      </w:pPr>
      <w:r w:rsidRPr="00F8739B">
        <w:tab/>
        <w:t>(i)</w:t>
      </w:r>
      <w:r w:rsidRPr="00F8739B">
        <w:tab/>
        <w:t>the holder fails to meet the relevant medical standard;</w:t>
      </w:r>
    </w:p>
    <w:p w14:paraId="38C9F8FB" w14:textId="77777777" w:rsidR="006027B5" w:rsidRPr="00F8739B" w:rsidRDefault="006027B5" w:rsidP="00637894">
      <w:pPr>
        <w:pStyle w:val="paragraphsub"/>
      </w:pPr>
      <w:r w:rsidRPr="00F8739B">
        <w:tab/>
        <w:t>(ii)</w:t>
      </w:r>
      <w:r w:rsidRPr="00F8739B">
        <w:tab/>
        <w:t>the continued holding of the certificate by the holder will adversely affect the safety of air navigation;</w:t>
      </w:r>
    </w:p>
    <w:p w14:paraId="376191B9" w14:textId="77777777" w:rsidR="006027B5" w:rsidRPr="00F8739B" w:rsidRDefault="006027B5" w:rsidP="00637894">
      <w:pPr>
        <w:pStyle w:val="subsection2"/>
      </w:pPr>
      <w:r w:rsidRPr="00F8739B">
        <w:t>CASA must tell the holder in writing the respect in which the holder does not meet the medical standard.</w:t>
      </w:r>
    </w:p>
    <w:p w14:paraId="35202632" w14:textId="77777777" w:rsidR="006027B5" w:rsidRPr="00F8739B" w:rsidRDefault="006027B5" w:rsidP="00637894">
      <w:pPr>
        <w:pStyle w:val="ActHead5"/>
      </w:pPr>
      <w:bookmarkStart w:id="722" w:name="_Toc424739400"/>
      <w:r w:rsidRPr="00F8739B">
        <w:rPr>
          <w:rStyle w:val="CharSectno"/>
        </w:rPr>
        <w:t>67.245</w:t>
      </w:r>
      <w:r w:rsidR="000971C9" w:rsidRPr="00F8739B">
        <w:t xml:space="preserve">  </w:t>
      </w:r>
      <w:r w:rsidRPr="00F8739B">
        <w:t>Suspension of medical certificates</w:t>
      </w:r>
      <w:r w:rsidR="000971C9" w:rsidRPr="00F8739B">
        <w:t>—</w:t>
      </w:r>
      <w:r w:rsidRPr="00F8739B">
        <w:t>special arrangements for service in urgent cases</w:t>
      </w:r>
      <w:bookmarkEnd w:id="722"/>
    </w:p>
    <w:p w14:paraId="2D662AA6" w14:textId="77777777" w:rsidR="006027B5" w:rsidRPr="00F8739B" w:rsidRDefault="006027B5" w:rsidP="00637894">
      <w:pPr>
        <w:pStyle w:val="Subsection"/>
      </w:pPr>
      <w:r w:rsidRPr="00F8739B">
        <w:tab/>
        <w:t>(1)</w:t>
      </w:r>
      <w:r w:rsidRPr="00F8739B">
        <w:tab/>
        <w:t>If there is reason to believe in a particular case that:</w:t>
      </w:r>
    </w:p>
    <w:p w14:paraId="437EFE04" w14:textId="77777777" w:rsidR="006027B5" w:rsidRPr="00F8739B" w:rsidRDefault="006027B5" w:rsidP="00637894">
      <w:pPr>
        <w:pStyle w:val="paragraph"/>
      </w:pPr>
      <w:r w:rsidRPr="00F8739B">
        <w:tab/>
        <w:t>(a)</w:t>
      </w:r>
      <w:r w:rsidRPr="00F8739B">
        <w:tab/>
        <w:t>the holding of a medical certificate by a person may seriously and adversely affect the safety of air navigation; and</w:t>
      </w:r>
    </w:p>
    <w:p w14:paraId="79E3C5E0" w14:textId="77777777" w:rsidR="006027B5" w:rsidRPr="00F8739B" w:rsidRDefault="006027B5" w:rsidP="00637894">
      <w:pPr>
        <w:pStyle w:val="paragraph"/>
      </w:pPr>
      <w:r w:rsidRPr="00F8739B">
        <w:tab/>
        <w:t>(b)</w:t>
      </w:r>
      <w:r w:rsidRPr="00F8739B">
        <w:tab/>
        <w:t>it is necessary, in the interests of the safety of air navigation, to suspend the certificate immediately; and</w:t>
      </w:r>
    </w:p>
    <w:p w14:paraId="322B2E31" w14:textId="77777777" w:rsidR="006027B5" w:rsidRPr="00F8739B" w:rsidRDefault="006027B5" w:rsidP="00637894">
      <w:pPr>
        <w:pStyle w:val="paragraph"/>
      </w:pPr>
      <w:r w:rsidRPr="00F8739B">
        <w:tab/>
        <w:t>(c)</w:t>
      </w:r>
      <w:r w:rsidRPr="00F8739B">
        <w:tab/>
        <w:t>the person is likely to attempt to evade service on him or her of the notice of suspension;</w:t>
      </w:r>
    </w:p>
    <w:p w14:paraId="3D97E564" w14:textId="77777777" w:rsidR="006027B5" w:rsidRPr="00F8739B" w:rsidRDefault="006027B5" w:rsidP="00637894">
      <w:pPr>
        <w:pStyle w:val="subsection2"/>
      </w:pPr>
      <w:r w:rsidRPr="00F8739B">
        <w:t>CASA may give the notice to the person in any way by which it is likely to be quickly brought to the person’s attention.</w:t>
      </w:r>
    </w:p>
    <w:p w14:paraId="07481422" w14:textId="77777777" w:rsidR="006027B5" w:rsidRPr="00F8739B" w:rsidRDefault="006027B5" w:rsidP="00637894">
      <w:pPr>
        <w:pStyle w:val="Subsection"/>
      </w:pPr>
      <w:r w:rsidRPr="00F8739B">
        <w:tab/>
        <w:t>(2)</w:t>
      </w:r>
      <w:r w:rsidRPr="00F8739B">
        <w:tab/>
        <w:t>In particular, if no other method of giving the notice is practicable in the circumstances, the notice may be given by fixing it in a prominent position to an aircraft that the person is likely to fly.</w:t>
      </w:r>
    </w:p>
    <w:p w14:paraId="733917EB" w14:textId="77777777" w:rsidR="006027B5" w:rsidRPr="00F8739B" w:rsidRDefault="006027B5" w:rsidP="00637894">
      <w:pPr>
        <w:pStyle w:val="Subsection"/>
      </w:pPr>
      <w:r w:rsidRPr="00F8739B">
        <w:tab/>
        <w:t>(3)</w:t>
      </w:r>
      <w:r w:rsidRPr="00F8739B">
        <w:tab/>
        <w:t>A notice that is fixed to an aircraft is taken to have been given to the person at the time it is fixed to the aircraft.</w:t>
      </w:r>
    </w:p>
    <w:p w14:paraId="70577BB8" w14:textId="77777777" w:rsidR="006027B5" w:rsidRPr="00F8739B" w:rsidRDefault="006027B5" w:rsidP="00637894">
      <w:pPr>
        <w:pStyle w:val="ActHead5"/>
      </w:pPr>
      <w:bookmarkStart w:id="723" w:name="_Toc424739401"/>
      <w:r w:rsidRPr="00F8739B">
        <w:rPr>
          <w:rStyle w:val="CharSectno"/>
        </w:rPr>
        <w:lastRenderedPageBreak/>
        <w:t>67.250</w:t>
      </w:r>
      <w:r w:rsidR="000971C9" w:rsidRPr="00F8739B">
        <w:t xml:space="preserve">  </w:t>
      </w:r>
      <w:r w:rsidRPr="00F8739B">
        <w:t>Medical certificates</w:t>
      </w:r>
      <w:r w:rsidR="000971C9" w:rsidRPr="00F8739B">
        <w:t>—</w:t>
      </w:r>
      <w:r w:rsidRPr="00F8739B">
        <w:t>effect of suspension</w:t>
      </w:r>
      <w:bookmarkEnd w:id="723"/>
    </w:p>
    <w:p w14:paraId="67322A84" w14:textId="77777777" w:rsidR="006027B5" w:rsidRPr="00F8739B" w:rsidRDefault="006027B5" w:rsidP="00637894">
      <w:pPr>
        <w:pStyle w:val="Subsection"/>
      </w:pPr>
      <w:r w:rsidRPr="00F8739B">
        <w:tab/>
      </w:r>
      <w:r w:rsidRPr="00F8739B">
        <w:tab/>
        <w:t>If CASA suspends a medical certificate, its holder is taken not to be the holder of a medical certificate during the period of the suspension.</w:t>
      </w:r>
    </w:p>
    <w:p w14:paraId="0A9600B8" w14:textId="77777777" w:rsidR="006027B5" w:rsidRPr="00F8739B" w:rsidRDefault="006027B5" w:rsidP="00637894">
      <w:pPr>
        <w:pStyle w:val="ActHead5"/>
      </w:pPr>
      <w:bookmarkStart w:id="724" w:name="_Toc424739402"/>
      <w:r w:rsidRPr="00F8739B">
        <w:rPr>
          <w:rStyle w:val="CharSectno"/>
        </w:rPr>
        <w:t>67.255</w:t>
      </w:r>
      <w:r w:rsidR="000971C9" w:rsidRPr="00F8739B">
        <w:t xml:space="preserve">  </w:t>
      </w:r>
      <w:r w:rsidRPr="00F8739B">
        <w:t>Medical certificates</w:t>
      </w:r>
      <w:r w:rsidR="000971C9" w:rsidRPr="00F8739B">
        <w:t>—</w:t>
      </w:r>
      <w:r w:rsidRPr="00F8739B">
        <w:t>cancellation if medical standard not met</w:t>
      </w:r>
      <w:bookmarkEnd w:id="724"/>
    </w:p>
    <w:p w14:paraId="37A64280" w14:textId="3EA8577E" w:rsidR="006027B5" w:rsidRPr="00F8739B" w:rsidRDefault="006027B5" w:rsidP="00637894">
      <w:pPr>
        <w:pStyle w:val="Subsection"/>
      </w:pPr>
      <w:r w:rsidRPr="00F8739B">
        <w:rPr>
          <w:b/>
        </w:rPr>
        <w:tab/>
      </w:r>
      <w:r w:rsidRPr="00F8739B">
        <w:t>(1)</w:t>
      </w:r>
      <w:r w:rsidRPr="00F8739B">
        <w:rPr>
          <w:b/>
        </w:rPr>
        <w:tab/>
      </w:r>
      <w:r w:rsidRPr="00F8739B">
        <w:t>If, after undergoing an examination for the purposes of regulation</w:t>
      </w:r>
      <w:r w:rsidR="00F8739B">
        <w:t> </w:t>
      </w:r>
      <w:r w:rsidRPr="00F8739B">
        <w:t>67.</w:t>
      </w:r>
      <w:r w:rsidRPr="00F8739B">
        <w:rPr>
          <w:noProof/>
        </w:rPr>
        <w:t xml:space="preserve">180 </w:t>
      </w:r>
      <w:r w:rsidRPr="00F8739B">
        <w:t>or under regulation</w:t>
      </w:r>
      <w:r w:rsidR="00F8739B">
        <w:t> </w:t>
      </w:r>
      <w:r w:rsidRPr="00F8739B">
        <w:t>67.230, the holder of a medical certificate fails to meet the relevant medical standard for the certificate (or, in the case of a person who did not, at the time the certificate was issued, meet the standard in all respects, fails to meet the standard in an additional respect), CASA must:</w:t>
      </w:r>
    </w:p>
    <w:p w14:paraId="0051F010" w14:textId="77777777" w:rsidR="006027B5" w:rsidRPr="00F8739B" w:rsidRDefault="006027B5" w:rsidP="00637894">
      <w:pPr>
        <w:pStyle w:val="paragraph"/>
      </w:pPr>
      <w:r w:rsidRPr="00F8739B">
        <w:tab/>
        <w:t>(a)</w:t>
      </w:r>
      <w:r w:rsidRPr="00F8739B">
        <w:tab/>
        <w:t>by written notice given to the holder, cancel the certificate; and</w:t>
      </w:r>
    </w:p>
    <w:p w14:paraId="627334D5" w14:textId="77777777" w:rsidR="006027B5" w:rsidRPr="00F8739B" w:rsidRDefault="006027B5" w:rsidP="00637894">
      <w:pPr>
        <w:pStyle w:val="paragraph"/>
      </w:pPr>
      <w:r w:rsidRPr="00F8739B">
        <w:tab/>
        <w:t>(b)</w:t>
      </w:r>
      <w:r w:rsidRPr="00F8739B">
        <w:tab/>
        <w:t>if CASA is satisfied that the holding of a medical certificate by the holder will not adversely affect the safety of air navigation</w:t>
      </w:r>
      <w:r w:rsidR="000971C9" w:rsidRPr="00F8739B">
        <w:t>—</w:t>
      </w:r>
      <w:r w:rsidRPr="00F8739B">
        <w:t>issue to the holder a medical certificate that is subject to any conditions that are necessary in the interests of the safety of air navigation.</w:t>
      </w:r>
    </w:p>
    <w:p w14:paraId="78BEB0DC" w14:textId="77777777" w:rsidR="006027B5" w:rsidRPr="00F8739B" w:rsidRDefault="006027B5" w:rsidP="00637894">
      <w:pPr>
        <w:pStyle w:val="Subsection"/>
      </w:pPr>
      <w:r w:rsidRPr="00F8739B">
        <w:rPr>
          <w:b/>
        </w:rPr>
        <w:tab/>
      </w:r>
      <w:r w:rsidRPr="00F8739B">
        <w:t>(2)</w:t>
      </w:r>
      <w:r w:rsidRPr="00F8739B">
        <w:rPr>
          <w:b/>
        </w:rPr>
        <w:tab/>
      </w:r>
      <w:r w:rsidRPr="00F8739B">
        <w:t>CASA must include in the notice the reasons for the holder’s failure to meet the relevant medical standard.</w:t>
      </w:r>
    </w:p>
    <w:p w14:paraId="4693DC36" w14:textId="77777777" w:rsidR="006027B5" w:rsidRPr="00F8739B" w:rsidRDefault="006027B5" w:rsidP="00637894">
      <w:pPr>
        <w:pStyle w:val="ActHead5"/>
      </w:pPr>
      <w:bookmarkStart w:id="725" w:name="_Toc424739403"/>
      <w:r w:rsidRPr="00F8739B">
        <w:rPr>
          <w:rStyle w:val="CharSectno"/>
        </w:rPr>
        <w:t>67.260</w:t>
      </w:r>
      <w:r w:rsidR="000971C9" w:rsidRPr="00F8739B">
        <w:t xml:space="preserve">  </w:t>
      </w:r>
      <w:r w:rsidRPr="00F8739B">
        <w:t>Medical certificates</w:t>
      </w:r>
      <w:r w:rsidR="000971C9" w:rsidRPr="00F8739B">
        <w:t>—</w:t>
      </w:r>
      <w:r w:rsidRPr="00F8739B">
        <w:t>cancellation and suspension in other cases</w:t>
      </w:r>
      <w:bookmarkEnd w:id="725"/>
    </w:p>
    <w:p w14:paraId="3173D9DC" w14:textId="77777777" w:rsidR="006027B5" w:rsidRPr="00F8739B" w:rsidRDefault="006027B5" w:rsidP="00637894">
      <w:pPr>
        <w:pStyle w:val="Subsection"/>
      </w:pPr>
      <w:r w:rsidRPr="00F8739B">
        <w:rPr>
          <w:b/>
        </w:rPr>
        <w:tab/>
      </w:r>
      <w:r w:rsidRPr="00F8739B">
        <w:t>(1)</w:t>
      </w:r>
      <w:r w:rsidRPr="00F8739B">
        <w:rPr>
          <w:b/>
        </w:rPr>
        <w:tab/>
      </w:r>
      <w:r w:rsidRPr="00F8739B">
        <w:t>CASA may, by written notice given to the holder of a medical certificate, cancel the certificate, or suspend it for a specified period, if there are reasonable grounds for believing that the holder:</w:t>
      </w:r>
    </w:p>
    <w:p w14:paraId="4479A962" w14:textId="77777777" w:rsidR="006027B5" w:rsidRPr="00F8739B" w:rsidRDefault="006027B5" w:rsidP="00637894">
      <w:pPr>
        <w:pStyle w:val="paragraph"/>
      </w:pPr>
      <w:r w:rsidRPr="00F8739B">
        <w:tab/>
        <w:t>(a)</w:t>
      </w:r>
      <w:r w:rsidRPr="00F8739B">
        <w:tab/>
        <w:t>has contravened a condition to which the certificate is subject; or</w:t>
      </w:r>
    </w:p>
    <w:p w14:paraId="0A63F3FD" w14:textId="10C5E056" w:rsidR="006027B5" w:rsidRPr="00F8739B" w:rsidRDefault="006027B5" w:rsidP="00637894">
      <w:pPr>
        <w:pStyle w:val="paragraph"/>
      </w:pPr>
      <w:r w:rsidRPr="00F8739B">
        <w:tab/>
        <w:t>(b)</w:t>
      </w:r>
      <w:r w:rsidRPr="00F8739B">
        <w:tab/>
        <w:t>has contravened subregulation</w:t>
      </w:r>
      <w:r w:rsidR="00F8739B">
        <w:t> </w:t>
      </w:r>
      <w:r w:rsidRPr="00F8739B">
        <w:t>67.</w:t>
      </w:r>
      <w:r w:rsidRPr="00F8739B">
        <w:rPr>
          <w:noProof/>
        </w:rPr>
        <w:t>265</w:t>
      </w:r>
      <w:r w:rsidRPr="00F8739B">
        <w:t>(3) or (4); or</w:t>
      </w:r>
    </w:p>
    <w:p w14:paraId="3793ED27" w14:textId="23C7C7BF" w:rsidR="006027B5" w:rsidRPr="00F8739B" w:rsidRDefault="006027B5" w:rsidP="00637894">
      <w:pPr>
        <w:pStyle w:val="paragraph"/>
      </w:pPr>
      <w:r w:rsidRPr="00F8739B">
        <w:tab/>
        <w:t>(c)</w:t>
      </w:r>
      <w:r w:rsidRPr="00F8739B">
        <w:tab/>
        <w:t>has failed to comply with a direction under regulation</w:t>
      </w:r>
      <w:r w:rsidR="00F8739B">
        <w:t> </w:t>
      </w:r>
      <w:r w:rsidRPr="00F8739B">
        <w:t>67.230.</w:t>
      </w:r>
    </w:p>
    <w:p w14:paraId="40FDCC81" w14:textId="77777777" w:rsidR="006027B5" w:rsidRPr="00F8739B" w:rsidRDefault="006027B5" w:rsidP="00637894">
      <w:pPr>
        <w:pStyle w:val="Subsection"/>
      </w:pPr>
      <w:r w:rsidRPr="00F8739B">
        <w:rPr>
          <w:b/>
        </w:rPr>
        <w:lastRenderedPageBreak/>
        <w:tab/>
      </w:r>
      <w:r w:rsidRPr="00F8739B">
        <w:t>(2)</w:t>
      </w:r>
      <w:r w:rsidRPr="00F8739B">
        <w:rPr>
          <w:b/>
        </w:rPr>
        <w:tab/>
      </w:r>
      <w:r w:rsidRPr="00F8739B">
        <w:t>A notice must set out the grounds for the cancellation or suspension.</w:t>
      </w:r>
    </w:p>
    <w:p w14:paraId="639B5ACF" w14:textId="77777777" w:rsidR="006027B5" w:rsidRPr="00F8739B" w:rsidRDefault="006027B5" w:rsidP="00637894">
      <w:pPr>
        <w:pStyle w:val="Subsection"/>
      </w:pPr>
      <w:r w:rsidRPr="00F8739B">
        <w:rPr>
          <w:b/>
        </w:rPr>
        <w:tab/>
      </w:r>
      <w:r w:rsidRPr="00F8739B">
        <w:t>(3)</w:t>
      </w:r>
      <w:r w:rsidRPr="00F8739B">
        <w:rPr>
          <w:b/>
        </w:rPr>
        <w:tab/>
      </w:r>
      <w:r w:rsidRPr="00F8739B">
        <w:t>Before cancelling or suspending a medical certificate, CASA must:</w:t>
      </w:r>
    </w:p>
    <w:p w14:paraId="59F7B142" w14:textId="77777777" w:rsidR="006027B5" w:rsidRPr="00F8739B" w:rsidRDefault="006027B5" w:rsidP="00637894">
      <w:pPr>
        <w:pStyle w:val="paragraph"/>
      </w:pPr>
      <w:r w:rsidRPr="00F8739B">
        <w:tab/>
        <w:t>(a)</w:t>
      </w:r>
      <w:r w:rsidRPr="00F8739B">
        <w:tab/>
        <w:t>give a show cause notice to the holder of the certificate of the facts and circumstances that, in the opinion of CASA, justify consideration being given to the cancellation or suspension of the certificate; and</w:t>
      </w:r>
    </w:p>
    <w:p w14:paraId="0E5806B3" w14:textId="77777777" w:rsidR="006027B5" w:rsidRPr="00F8739B" w:rsidRDefault="006027B5" w:rsidP="00637894">
      <w:pPr>
        <w:pStyle w:val="paragraph"/>
      </w:pPr>
      <w:r w:rsidRPr="00F8739B">
        <w:tab/>
        <w:t>(b)</w:t>
      </w:r>
      <w:r w:rsidRPr="00F8739B">
        <w:tab/>
        <w:t>allow the holder to show cause (within the time CASA sets out in that notice, being a period of not less than 14</w:t>
      </w:r>
      <w:r w:rsidR="003C686B" w:rsidRPr="00F8739B">
        <w:t xml:space="preserve"> </w:t>
      </w:r>
      <w:r w:rsidRPr="00F8739B">
        <w:t>days after the notice was given), why the certificate should not be cancelled or suspended.</w:t>
      </w:r>
    </w:p>
    <w:p w14:paraId="5EE4C00A" w14:textId="77777777" w:rsidR="00341E07" w:rsidRPr="00F8739B" w:rsidRDefault="00341E07" w:rsidP="00637894">
      <w:pPr>
        <w:pStyle w:val="SubPartCASA"/>
        <w:pageBreakBefore/>
        <w:ind w:left="1134" w:hanging="1134"/>
        <w:outlineLvl w:val="9"/>
      </w:pPr>
      <w:bookmarkStart w:id="726" w:name="_Toc424739404"/>
      <w:r w:rsidRPr="00F8739B">
        <w:rPr>
          <w:rStyle w:val="CharSubPartNoCASA"/>
        </w:rPr>
        <w:lastRenderedPageBreak/>
        <w:t>Subpart 67.D</w:t>
      </w:r>
      <w:r w:rsidRPr="00F8739B">
        <w:t>—</w:t>
      </w:r>
      <w:r w:rsidRPr="00F8739B">
        <w:rPr>
          <w:rStyle w:val="CharSubPartTextCASA"/>
        </w:rPr>
        <w:t>Modified Austroads medical standards</w:t>
      </w:r>
      <w:bookmarkEnd w:id="726"/>
    </w:p>
    <w:p w14:paraId="793DDB15" w14:textId="77777777" w:rsidR="00062C85" w:rsidRPr="00F8739B" w:rsidRDefault="00062C85" w:rsidP="00637894">
      <w:pPr>
        <w:pStyle w:val="Header"/>
      </w:pPr>
      <w:r w:rsidRPr="00F8739B">
        <w:rPr>
          <w:rStyle w:val="CharDivNo"/>
        </w:rPr>
        <w:t xml:space="preserve"> </w:t>
      </w:r>
      <w:r w:rsidRPr="00F8739B">
        <w:rPr>
          <w:rStyle w:val="CharDivText"/>
        </w:rPr>
        <w:t xml:space="preserve"> </w:t>
      </w:r>
    </w:p>
    <w:p w14:paraId="08A820D2" w14:textId="77777777" w:rsidR="00341E07" w:rsidRPr="00F8739B" w:rsidRDefault="00341E07" w:rsidP="00637894">
      <w:pPr>
        <w:pStyle w:val="ActHead5"/>
      </w:pPr>
      <w:bookmarkStart w:id="727" w:name="_Toc424739405"/>
      <w:r w:rsidRPr="00F8739B">
        <w:rPr>
          <w:rStyle w:val="CharSectno"/>
        </w:rPr>
        <w:t>67.262</w:t>
      </w:r>
      <w:r w:rsidRPr="00F8739B">
        <w:t xml:space="preserve">  Definition of </w:t>
      </w:r>
      <w:r w:rsidRPr="00F8739B">
        <w:rPr>
          <w:i/>
        </w:rPr>
        <w:t>meets the modified Austroads medical standards</w:t>
      </w:r>
      <w:bookmarkEnd w:id="727"/>
    </w:p>
    <w:p w14:paraId="34FFBBF5" w14:textId="77777777" w:rsidR="00341E07" w:rsidRPr="00F8739B" w:rsidRDefault="00341E07" w:rsidP="00637894">
      <w:pPr>
        <w:pStyle w:val="SubsectionHead"/>
      </w:pPr>
      <w:r w:rsidRPr="00F8739B">
        <w:t>Unconditional licence under the private vehicle driver standards</w:t>
      </w:r>
    </w:p>
    <w:p w14:paraId="51DA6B29" w14:textId="77777777" w:rsidR="00341E07" w:rsidRPr="00F8739B" w:rsidRDefault="00341E07" w:rsidP="00637894">
      <w:pPr>
        <w:pStyle w:val="Subsection"/>
      </w:pPr>
      <w:r w:rsidRPr="00F8739B">
        <w:tab/>
        <w:t>(1)</w:t>
      </w:r>
      <w:r w:rsidRPr="00F8739B">
        <w:tab/>
        <w:t xml:space="preserve">A person </w:t>
      </w:r>
      <w:r w:rsidRPr="00F8739B">
        <w:rPr>
          <w:b/>
          <w:i/>
        </w:rPr>
        <w:t>meets the modified Austroads medical standards</w:t>
      </w:r>
      <w:r w:rsidRPr="00F8739B">
        <w:t xml:space="preserve"> if the person is fit to hold an unconditional licence under the modified Austroads medical standards.</w:t>
      </w:r>
    </w:p>
    <w:p w14:paraId="434DF6D6" w14:textId="77777777" w:rsidR="00341E07" w:rsidRPr="00F8739B" w:rsidRDefault="00341E07" w:rsidP="00637894">
      <w:pPr>
        <w:pStyle w:val="SubsectionHead"/>
      </w:pPr>
      <w:r w:rsidRPr="00F8739B">
        <w:t>Conditional licence under the private vehicle driver standards</w:t>
      </w:r>
    </w:p>
    <w:p w14:paraId="21033BA6" w14:textId="77777777" w:rsidR="00341E07" w:rsidRPr="00F8739B" w:rsidRDefault="00341E07" w:rsidP="00637894">
      <w:pPr>
        <w:pStyle w:val="Subsection"/>
      </w:pPr>
      <w:r w:rsidRPr="00F8739B">
        <w:tab/>
        <w:t>(2)</w:t>
      </w:r>
      <w:r w:rsidRPr="00F8739B">
        <w:tab/>
        <w:t xml:space="preserve">Also, a person </w:t>
      </w:r>
      <w:r w:rsidRPr="00F8739B">
        <w:rPr>
          <w:b/>
          <w:i/>
        </w:rPr>
        <w:t>meets the modified Austroads medical standards</w:t>
      </w:r>
      <w:r w:rsidRPr="00F8739B">
        <w:t xml:space="preserve"> if all of the following apply to the person:</w:t>
      </w:r>
    </w:p>
    <w:p w14:paraId="141402DC" w14:textId="77777777" w:rsidR="00341E07" w:rsidRPr="00F8739B" w:rsidRDefault="00341E07" w:rsidP="00637894">
      <w:pPr>
        <w:pStyle w:val="paragraph"/>
      </w:pPr>
      <w:r w:rsidRPr="00F8739B">
        <w:tab/>
        <w:t>(a)</w:t>
      </w:r>
      <w:r w:rsidRPr="00F8739B">
        <w:tab/>
        <w:t>the person is fit to hold a conditional licence under the modified Austroads medical standards;</w:t>
      </w:r>
    </w:p>
    <w:p w14:paraId="5EBE6432" w14:textId="77777777" w:rsidR="00341E07" w:rsidRPr="00F8739B" w:rsidRDefault="00341E07" w:rsidP="00637894">
      <w:pPr>
        <w:pStyle w:val="paragraph"/>
      </w:pPr>
      <w:r w:rsidRPr="00F8739B">
        <w:tab/>
        <w:t>(b)</w:t>
      </w:r>
      <w:r w:rsidRPr="00F8739B">
        <w:tab/>
        <w:t>under the standards, the only reason that the person is not fit to hold an unconditional licence is because the person’s uncorrected visual acuity does not meet the standard for the issue of an unconditional licence;</w:t>
      </w:r>
    </w:p>
    <w:p w14:paraId="4916CDCC" w14:textId="77777777" w:rsidR="00341E07" w:rsidRPr="00F8739B" w:rsidRDefault="00341E07" w:rsidP="00637894">
      <w:pPr>
        <w:pStyle w:val="paragraph"/>
      </w:pPr>
      <w:r w:rsidRPr="00F8739B">
        <w:tab/>
        <w:t>(c)</w:t>
      </w:r>
      <w:r w:rsidRPr="00F8739B">
        <w:tab/>
        <w:t>the person’s visual acuity is corrected by lenses to at least 6/12 in one eye and at least 6/18 in the other eye.</w:t>
      </w:r>
    </w:p>
    <w:p w14:paraId="0AE1D9B6" w14:textId="77777777" w:rsidR="00341E07" w:rsidRPr="00F8739B" w:rsidRDefault="00341E07" w:rsidP="00637894">
      <w:pPr>
        <w:pStyle w:val="ActHead5"/>
      </w:pPr>
      <w:bookmarkStart w:id="728" w:name="_Toc424739406"/>
      <w:r w:rsidRPr="00F8739B">
        <w:rPr>
          <w:rStyle w:val="CharSectno"/>
        </w:rPr>
        <w:t>67.263</w:t>
      </w:r>
      <w:r w:rsidRPr="00F8739B">
        <w:t xml:space="preserve">  Definition of </w:t>
      </w:r>
      <w:r w:rsidRPr="00F8739B">
        <w:rPr>
          <w:i/>
        </w:rPr>
        <w:t>modified Austroads medical standards</w:t>
      </w:r>
      <w:r w:rsidRPr="00F8739B">
        <w:t xml:space="preserve"> for Subpart 67.D</w:t>
      </w:r>
      <w:bookmarkEnd w:id="728"/>
    </w:p>
    <w:p w14:paraId="1569E35A" w14:textId="77777777" w:rsidR="00341E07" w:rsidRPr="00F8739B" w:rsidRDefault="00341E07" w:rsidP="00637894">
      <w:pPr>
        <w:pStyle w:val="Subsection"/>
      </w:pPr>
      <w:r w:rsidRPr="00F8739B">
        <w:tab/>
        <w:t>(1)</w:t>
      </w:r>
      <w:r w:rsidRPr="00F8739B">
        <w:tab/>
        <w:t>In this Subpart:</w:t>
      </w:r>
    </w:p>
    <w:p w14:paraId="1A43AB12" w14:textId="58AA033A" w:rsidR="00341E07" w:rsidRPr="00F8739B" w:rsidRDefault="00341E07" w:rsidP="00637894">
      <w:pPr>
        <w:pStyle w:val="Definition"/>
      </w:pPr>
      <w:r w:rsidRPr="00F8739B">
        <w:rPr>
          <w:b/>
          <w:i/>
        </w:rPr>
        <w:t>modified Austroads medical standards</w:t>
      </w:r>
      <w:r w:rsidRPr="00F8739B">
        <w:t xml:space="preserve"> means the private vehicle driver standards in the Austroads medical standards modified to provide that a person with a medical history or condition mentioned in subregulation</w:t>
      </w:r>
      <w:r w:rsidR="00AB0A34" w:rsidRPr="00F8739B">
        <w:t> </w:t>
      </w:r>
      <w:r w:rsidRPr="00F8739B">
        <w:t>(2) does not meet the standards.</w:t>
      </w:r>
    </w:p>
    <w:p w14:paraId="31068DEF" w14:textId="029F9FEB" w:rsidR="00341E07" w:rsidRPr="00F8739B" w:rsidRDefault="00341E07" w:rsidP="00637894">
      <w:pPr>
        <w:pStyle w:val="Subsection"/>
      </w:pPr>
      <w:r w:rsidRPr="00F8739B">
        <w:tab/>
        <w:t>(2)</w:t>
      </w:r>
      <w:r w:rsidRPr="00F8739B">
        <w:tab/>
        <w:t>For subregulation</w:t>
      </w:r>
      <w:r w:rsidR="00AB0A34" w:rsidRPr="00F8739B">
        <w:t> </w:t>
      </w:r>
      <w:r w:rsidRPr="00F8739B">
        <w:t>(1), the medical histories and conditions are the following:</w:t>
      </w:r>
    </w:p>
    <w:p w14:paraId="637FCCBC" w14:textId="6F626BE0" w:rsidR="00341E07" w:rsidRPr="00F8739B" w:rsidRDefault="00341E07" w:rsidP="00637894">
      <w:pPr>
        <w:pStyle w:val="paragraph"/>
      </w:pPr>
      <w:r w:rsidRPr="00F8739B">
        <w:lastRenderedPageBreak/>
        <w:tab/>
        <w:t>(a)</w:t>
      </w:r>
      <w:r w:rsidRPr="00F8739B">
        <w:tab/>
        <w:t>subject to subregulation</w:t>
      </w:r>
      <w:r w:rsidR="00AB0A34" w:rsidRPr="00F8739B">
        <w:t> </w:t>
      </w:r>
      <w:r w:rsidRPr="00F8739B">
        <w:t>(3)—a history of cancer within the 5</w:t>
      </w:r>
      <w:r w:rsidR="00F8739B">
        <w:noBreakHyphen/>
      </w:r>
      <w:r w:rsidRPr="00F8739B">
        <w:t>year period before the day the privileges of the licence are exercised;</w:t>
      </w:r>
    </w:p>
    <w:p w14:paraId="38DE2A01" w14:textId="77777777" w:rsidR="00341E07" w:rsidRPr="00F8739B" w:rsidRDefault="00341E07" w:rsidP="00637894">
      <w:pPr>
        <w:pStyle w:val="paragraph"/>
      </w:pPr>
      <w:r w:rsidRPr="00F8739B">
        <w:tab/>
        <w:t>(b)</w:t>
      </w:r>
      <w:r w:rsidRPr="00F8739B">
        <w:tab/>
        <w:t>a history of ECG changes, with or without symptoms;</w:t>
      </w:r>
    </w:p>
    <w:p w14:paraId="3DFE3CCF" w14:textId="46CC19C8" w:rsidR="00341E07" w:rsidRPr="00F8739B" w:rsidRDefault="00341E07" w:rsidP="00637894">
      <w:pPr>
        <w:pStyle w:val="paragraph"/>
      </w:pPr>
      <w:r w:rsidRPr="00F8739B">
        <w:tab/>
        <w:t>(c)</w:t>
      </w:r>
      <w:r w:rsidRPr="00F8739B">
        <w:tab/>
        <w:t>subject to subregulation</w:t>
      </w:r>
      <w:r w:rsidR="00AB0A34" w:rsidRPr="00F8739B">
        <w:t> </w:t>
      </w:r>
      <w:r w:rsidRPr="00F8739B">
        <w:t>(4)—a history of heart failure;</w:t>
      </w:r>
    </w:p>
    <w:p w14:paraId="5D6F9FDF" w14:textId="77777777" w:rsidR="00341E07" w:rsidRPr="00F8739B" w:rsidRDefault="00341E07" w:rsidP="00637894">
      <w:pPr>
        <w:pStyle w:val="paragraph"/>
      </w:pPr>
      <w:r w:rsidRPr="00F8739B">
        <w:tab/>
        <w:t>(d)</w:t>
      </w:r>
      <w:r w:rsidRPr="00F8739B">
        <w:tab/>
        <w:t>inability to hear a conversational speaking voice at a distance of 2 metres, whether unaided or with the assistance of a medically prescribed hearing aid;</w:t>
      </w:r>
    </w:p>
    <w:p w14:paraId="1E552394" w14:textId="77777777" w:rsidR="00341E07" w:rsidRPr="00F8739B" w:rsidRDefault="00341E07" w:rsidP="00637894">
      <w:pPr>
        <w:pStyle w:val="paragraph"/>
      </w:pPr>
      <w:r w:rsidRPr="00F8739B">
        <w:tab/>
        <w:t>(e)</w:t>
      </w:r>
      <w:r w:rsidRPr="00F8739B">
        <w:tab/>
        <w:t>any musculoskeletal disability, disorder or disease of the bones, joints, muscles or tendons that would limit or restrict the normal manipulation of aircraft controls, or would require physical modifications to the aircraft to enable appropriate manipulation of the controls;</w:t>
      </w:r>
    </w:p>
    <w:p w14:paraId="43429804" w14:textId="77777777" w:rsidR="00341E07" w:rsidRPr="00F8739B" w:rsidRDefault="00341E07" w:rsidP="00637894">
      <w:pPr>
        <w:pStyle w:val="paragraph"/>
      </w:pPr>
      <w:r w:rsidRPr="00F8739B">
        <w:tab/>
        <w:t>(f)</w:t>
      </w:r>
      <w:r w:rsidRPr="00F8739B">
        <w:tab/>
        <w:t>a history of transient ischaemic attack or stroke;</w:t>
      </w:r>
    </w:p>
    <w:p w14:paraId="6CCEB495" w14:textId="77777777" w:rsidR="00341E07" w:rsidRPr="00F8739B" w:rsidRDefault="00341E07" w:rsidP="00637894">
      <w:pPr>
        <w:pStyle w:val="paragraph"/>
      </w:pPr>
      <w:r w:rsidRPr="00F8739B">
        <w:tab/>
        <w:t>(g)</w:t>
      </w:r>
      <w:r w:rsidRPr="00F8739B">
        <w:tab/>
        <w:t>a history of multiple sclerosis, cerebral palsy or Parkinson’s disease;</w:t>
      </w:r>
    </w:p>
    <w:p w14:paraId="50F29DE1" w14:textId="77777777" w:rsidR="00341E07" w:rsidRPr="00F8739B" w:rsidRDefault="00341E07" w:rsidP="00637894">
      <w:pPr>
        <w:pStyle w:val="paragraph"/>
      </w:pPr>
      <w:r w:rsidRPr="00F8739B">
        <w:tab/>
        <w:t>(h)</w:t>
      </w:r>
      <w:r w:rsidRPr="00F8739B">
        <w:tab/>
        <w:t>a history of one or more of the following in relation to a head injury:</w:t>
      </w:r>
    </w:p>
    <w:p w14:paraId="069FB435" w14:textId="77777777" w:rsidR="00341E07" w:rsidRPr="00F8739B" w:rsidRDefault="00341E07" w:rsidP="00637894">
      <w:pPr>
        <w:pStyle w:val="paragraphsub"/>
      </w:pPr>
      <w:r w:rsidRPr="00F8739B">
        <w:tab/>
        <w:t>(i)</w:t>
      </w:r>
      <w:r w:rsidRPr="00F8739B">
        <w:tab/>
        <w:t>loss of consciousness;</w:t>
      </w:r>
    </w:p>
    <w:p w14:paraId="37D10535" w14:textId="53B6B385" w:rsidR="00341E07" w:rsidRPr="00F8739B" w:rsidRDefault="00341E07" w:rsidP="00637894">
      <w:pPr>
        <w:pStyle w:val="paragraphsub"/>
      </w:pPr>
      <w:r w:rsidRPr="00F8739B">
        <w:tab/>
        <w:t>(ii)</w:t>
      </w:r>
      <w:r w:rsidRPr="00F8739B">
        <w:tab/>
        <w:t>post</w:t>
      </w:r>
      <w:r w:rsidR="00F8739B">
        <w:noBreakHyphen/>
      </w:r>
      <w:r w:rsidRPr="00F8739B">
        <w:t>traumatic amnesia;</w:t>
      </w:r>
    </w:p>
    <w:p w14:paraId="68C1A5AE" w14:textId="77777777" w:rsidR="00341E07" w:rsidRPr="00F8739B" w:rsidRDefault="00341E07" w:rsidP="00637894">
      <w:pPr>
        <w:pStyle w:val="paragraphsub"/>
      </w:pPr>
      <w:r w:rsidRPr="00F8739B">
        <w:tab/>
        <w:t>(iii)</w:t>
      </w:r>
      <w:r w:rsidRPr="00F8739B">
        <w:tab/>
        <w:t>abnormal findings on head CT or MRI investigation;</w:t>
      </w:r>
    </w:p>
    <w:p w14:paraId="67FE05D6" w14:textId="77777777" w:rsidR="00341E07" w:rsidRPr="00F8739B" w:rsidRDefault="00341E07" w:rsidP="00637894">
      <w:pPr>
        <w:pStyle w:val="paragraphsub"/>
      </w:pPr>
      <w:r w:rsidRPr="00F8739B">
        <w:tab/>
        <w:t>(iv)</w:t>
      </w:r>
      <w:r w:rsidRPr="00F8739B">
        <w:tab/>
        <w:t>a history of renal colic or calculi;</w:t>
      </w:r>
    </w:p>
    <w:p w14:paraId="1732C5BA" w14:textId="77777777" w:rsidR="00341E07" w:rsidRPr="00F8739B" w:rsidRDefault="00341E07" w:rsidP="00637894">
      <w:pPr>
        <w:pStyle w:val="paragraphsub"/>
      </w:pPr>
      <w:r w:rsidRPr="00F8739B">
        <w:tab/>
        <w:t>(v)</w:t>
      </w:r>
      <w:r w:rsidRPr="00F8739B">
        <w:tab/>
        <w:t>active vertigo or a history of benign paroxysmal positional vertigo.</w:t>
      </w:r>
    </w:p>
    <w:p w14:paraId="11D82207" w14:textId="698FEC54" w:rsidR="00341E07" w:rsidRPr="00F8739B" w:rsidRDefault="00341E07" w:rsidP="00637894">
      <w:pPr>
        <w:pStyle w:val="Subsection"/>
      </w:pPr>
      <w:r w:rsidRPr="00F8739B">
        <w:tab/>
        <w:t>(3)</w:t>
      </w:r>
      <w:r w:rsidRPr="00F8739B">
        <w:tab/>
        <w:t xml:space="preserve">For </w:t>
      </w:r>
      <w:r w:rsidR="00F8739B">
        <w:t>paragraph (</w:t>
      </w:r>
      <w:r w:rsidRPr="00F8739B">
        <w:t>2)(a), a history of cancer for a person does not include a history of basal cell skin cancers if:</w:t>
      </w:r>
    </w:p>
    <w:p w14:paraId="2B9E1586" w14:textId="77777777" w:rsidR="00341E07" w:rsidRPr="00F8739B" w:rsidRDefault="00341E07" w:rsidP="00637894">
      <w:pPr>
        <w:pStyle w:val="paragraph"/>
      </w:pPr>
      <w:r w:rsidRPr="00F8739B">
        <w:tab/>
        <w:t>(a)</w:t>
      </w:r>
      <w:r w:rsidRPr="00F8739B">
        <w:tab/>
        <w:t>each basal cell skin cancer has been treated by excision with no metastasised sequelae; and</w:t>
      </w:r>
    </w:p>
    <w:p w14:paraId="6AAC8B3F" w14:textId="77777777" w:rsidR="00341E07" w:rsidRPr="00F8739B" w:rsidRDefault="00341E07" w:rsidP="00637894">
      <w:pPr>
        <w:pStyle w:val="paragraph"/>
      </w:pPr>
      <w:r w:rsidRPr="00F8739B">
        <w:tab/>
        <w:t>(b)</w:t>
      </w:r>
      <w:r w:rsidRPr="00F8739B">
        <w:tab/>
        <w:t xml:space="preserve">since at least the last occurrence of a basal cell skin cancer, the person has been under active and continuous case management by a medical practitioner who is a specialist oncology physician or surgeon (the </w:t>
      </w:r>
      <w:r w:rsidRPr="00F8739B">
        <w:rPr>
          <w:b/>
          <w:i/>
        </w:rPr>
        <w:t>treating practitioner</w:t>
      </w:r>
      <w:r w:rsidRPr="00F8739B">
        <w:t>); and</w:t>
      </w:r>
    </w:p>
    <w:p w14:paraId="7866DA5B" w14:textId="77777777" w:rsidR="00341E07" w:rsidRPr="00F8739B" w:rsidRDefault="00341E07" w:rsidP="00637894">
      <w:pPr>
        <w:pStyle w:val="paragraph"/>
      </w:pPr>
      <w:r w:rsidRPr="00F8739B">
        <w:tab/>
        <w:t>(c)</w:t>
      </w:r>
      <w:r w:rsidRPr="00F8739B">
        <w:tab/>
        <w:t xml:space="preserve">the person is assessed for the issue of a recreational aviation medical practitioner’s certificate by the treating practitioner or, if the treating practitioner is not available, by another </w:t>
      </w:r>
      <w:r w:rsidRPr="00F8739B">
        <w:lastRenderedPageBreak/>
        <w:t>medical practitioner with knowledge of the person’s basal cell skin cancer history.</w:t>
      </w:r>
    </w:p>
    <w:p w14:paraId="1CD3D989" w14:textId="74BB081F" w:rsidR="00341E07" w:rsidRPr="00F8739B" w:rsidRDefault="00341E07" w:rsidP="00637894">
      <w:pPr>
        <w:pStyle w:val="Subsection"/>
      </w:pPr>
      <w:r w:rsidRPr="00F8739B">
        <w:tab/>
        <w:t>(4)</w:t>
      </w:r>
      <w:r w:rsidRPr="00F8739B">
        <w:tab/>
        <w:t xml:space="preserve">For </w:t>
      </w:r>
      <w:r w:rsidR="00F8739B">
        <w:t>paragraph (</w:t>
      </w:r>
      <w:r w:rsidRPr="00F8739B">
        <w:t>2)(c), a history of heart failure for a person does not include a history in which the person meets all of the following requirements:</w:t>
      </w:r>
    </w:p>
    <w:p w14:paraId="064D15A5" w14:textId="77777777" w:rsidR="00341E07" w:rsidRPr="00F8739B" w:rsidRDefault="00341E07" w:rsidP="00637894">
      <w:pPr>
        <w:pStyle w:val="paragraph"/>
      </w:pPr>
      <w:r w:rsidRPr="00F8739B">
        <w:tab/>
        <w:t>(a)</w:t>
      </w:r>
      <w:r w:rsidRPr="00F8739B">
        <w:tab/>
        <w:t>the person has not had an episode of heart failure for at least the previous 3 years;</w:t>
      </w:r>
    </w:p>
    <w:p w14:paraId="5644093F" w14:textId="77777777" w:rsidR="00341E07" w:rsidRPr="00F8739B" w:rsidRDefault="00341E07" w:rsidP="00637894">
      <w:pPr>
        <w:pStyle w:val="paragraph"/>
      </w:pPr>
      <w:r w:rsidRPr="00F8739B">
        <w:tab/>
        <w:t>(b)</w:t>
      </w:r>
      <w:r w:rsidRPr="00F8739B">
        <w:tab/>
        <w:t xml:space="preserve">since at least the last episode of heart failure, the person has been under active and continuous case management by a medical practitioner who is a specialist cardiovascular physician or surgeon (the </w:t>
      </w:r>
      <w:r w:rsidRPr="00F8739B">
        <w:rPr>
          <w:b/>
          <w:i/>
        </w:rPr>
        <w:t>treating practitioner</w:t>
      </w:r>
      <w:r w:rsidRPr="00F8739B">
        <w:t>);</w:t>
      </w:r>
    </w:p>
    <w:p w14:paraId="0B239978" w14:textId="77777777" w:rsidR="00341E07" w:rsidRPr="00F8739B" w:rsidRDefault="00341E07" w:rsidP="00637894">
      <w:pPr>
        <w:pStyle w:val="paragraph"/>
      </w:pPr>
      <w:r w:rsidRPr="00F8739B">
        <w:tab/>
        <w:t>(c)</w:t>
      </w:r>
      <w:r w:rsidRPr="00F8739B">
        <w:tab/>
        <w:t>the person is assessed for the issue of a recreational aviation medical practitioner’s certificate by the treating practitioner or, if the treating practitioner is not available, by another medical practitioner with knowledge of the person’s history of heart failure.</w:t>
      </w:r>
    </w:p>
    <w:p w14:paraId="6FC3536D" w14:textId="77777777" w:rsidR="00341E07" w:rsidRPr="00F8739B" w:rsidRDefault="00341E07" w:rsidP="00637894">
      <w:pPr>
        <w:pStyle w:val="Subsection"/>
      </w:pPr>
      <w:r w:rsidRPr="00F8739B">
        <w:tab/>
        <w:t>(5)</w:t>
      </w:r>
      <w:r w:rsidRPr="00F8739B">
        <w:tab/>
        <w:t>In this regulation:</w:t>
      </w:r>
    </w:p>
    <w:p w14:paraId="33647DB3" w14:textId="77777777" w:rsidR="00341E07" w:rsidRPr="00F8739B" w:rsidRDefault="00341E07" w:rsidP="00637894">
      <w:pPr>
        <w:pStyle w:val="Definition"/>
      </w:pPr>
      <w:r w:rsidRPr="00F8739B">
        <w:rPr>
          <w:b/>
          <w:i/>
        </w:rPr>
        <w:t>Austroads medical standards</w:t>
      </w:r>
      <w:r w:rsidRPr="00F8739B">
        <w:t xml:space="preserve"> means the medical standards set out in the publication </w:t>
      </w:r>
      <w:r w:rsidRPr="00F8739B">
        <w:rPr>
          <w:i/>
        </w:rPr>
        <w:t>Assessing fitness to drive for commercial and private vehicle drivers</w:t>
      </w:r>
      <w:r w:rsidRPr="00F8739B">
        <w:t>, published by Austroads in March 2012, or any later version, as in force from time to time.</w:t>
      </w:r>
    </w:p>
    <w:p w14:paraId="313714AB" w14:textId="6DC6A000" w:rsidR="00341E07" w:rsidRPr="00F8739B" w:rsidRDefault="00341E07" w:rsidP="00637894">
      <w:pPr>
        <w:pStyle w:val="notetext"/>
      </w:pPr>
      <w:r w:rsidRPr="00F8739B">
        <w:t>Note:</w:t>
      </w:r>
      <w:r w:rsidRPr="00F8739B">
        <w:tab/>
        <w:t>The text of the standards could in 2013 be viewed on Austroads’ website (www.austroads.com.au/assessing</w:t>
      </w:r>
      <w:r w:rsidR="00F8739B">
        <w:noBreakHyphen/>
      </w:r>
      <w:r w:rsidRPr="00F8739B">
        <w:t>fitness</w:t>
      </w:r>
      <w:r w:rsidR="00F8739B">
        <w:noBreakHyphen/>
      </w:r>
      <w:r w:rsidRPr="00F8739B">
        <w:t>to</w:t>
      </w:r>
      <w:r w:rsidR="00F8739B">
        <w:noBreakHyphen/>
      </w:r>
      <w:r w:rsidRPr="00F8739B">
        <w:t>drive/).</w:t>
      </w:r>
    </w:p>
    <w:p w14:paraId="5F368F0F" w14:textId="77777777" w:rsidR="00341E07" w:rsidRPr="00F8739B" w:rsidRDefault="00341E07" w:rsidP="00637894">
      <w:pPr>
        <w:pStyle w:val="SubPartCASA"/>
        <w:pageBreakBefore/>
        <w:ind w:left="1134" w:hanging="1134"/>
        <w:outlineLvl w:val="9"/>
      </w:pPr>
      <w:bookmarkStart w:id="729" w:name="_Toc424739407"/>
      <w:r w:rsidRPr="00F8739B">
        <w:rPr>
          <w:rStyle w:val="CharSubPartNoCASA"/>
        </w:rPr>
        <w:lastRenderedPageBreak/>
        <w:t>Subpart 67.E</w:t>
      </w:r>
      <w:r w:rsidRPr="00F8739B">
        <w:t>—</w:t>
      </w:r>
      <w:r w:rsidRPr="00F8739B">
        <w:rPr>
          <w:rStyle w:val="CharSubPartTextCASA"/>
        </w:rPr>
        <w:t>Responsibilities of holders of medical certificates and recreational aviation medical practitioner’s certificates</w:t>
      </w:r>
      <w:bookmarkEnd w:id="729"/>
    </w:p>
    <w:p w14:paraId="0EBF97FD"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5902DA2E" w14:textId="77777777" w:rsidR="00AD0ACF" w:rsidRPr="00F8739B" w:rsidRDefault="00AD0ACF" w:rsidP="00637894">
      <w:pPr>
        <w:pStyle w:val="ActHead5"/>
      </w:pPr>
      <w:bookmarkStart w:id="730" w:name="_Toc424739408"/>
      <w:r w:rsidRPr="00F8739B">
        <w:rPr>
          <w:rStyle w:val="CharSectno"/>
        </w:rPr>
        <w:t>67.265</w:t>
      </w:r>
      <w:r w:rsidRPr="00F8739B">
        <w:t xml:space="preserve">  Obligation to tell CASA of changes in medical condition—medical certificate holders</w:t>
      </w:r>
      <w:bookmarkEnd w:id="730"/>
    </w:p>
    <w:p w14:paraId="0A26DDD4" w14:textId="77777777" w:rsidR="00257DDB" w:rsidRPr="00F8739B" w:rsidRDefault="00257DDB" w:rsidP="00637894">
      <w:pPr>
        <w:pStyle w:val="Subsection"/>
      </w:pPr>
      <w:r w:rsidRPr="00F8739B">
        <w:tab/>
        <w:t>(1)</w:t>
      </w:r>
      <w:r w:rsidRPr="00F8739B">
        <w:tab/>
        <w:t>This regulation applies in relation to the following licences:</w:t>
      </w:r>
    </w:p>
    <w:p w14:paraId="1018C744" w14:textId="77777777" w:rsidR="00257DDB" w:rsidRPr="00F8739B" w:rsidRDefault="00257DDB" w:rsidP="00637894">
      <w:pPr>
        <w:pStyle w:val="paragraph"/>
      </w:pPr>
      <w:r w:rsidRPr="00F8739B">
        <w:tab/>
        <w:t>(a)</w:t>
      </w:r>
      <w:r w:rsidRPr="00F8739B">
        <w:tab/>
        <w:t>a flight crew licence;</w:t>
      </w:r>
    </w:p>
    <w:p w14:paraId="21A1267D" w14:textId="2E75A72B" w:rsidR="00257DDB" w:rsidRPr="00F8739B" w:rsidRDefault="00257DDB" w:rsidP="00637894">
      <w:pPr>
        <w:pStyle w:val="paragraph"/>
      </w:pPr>
      <w:r w:rsidRPr="00F8739B">
        <w:tab/>
        <w:t>(b)</w:t>
      </w:r>
      <w:r w:rsidRPr="00F8739B">
        <w:tab/>
        <w:t>a balloon flight crew licence within the meaning of subregulation</w:t>
      </w:r>
      <w:r w:rsidR="00F8739B">
        <w:t> </w:t>
      </w:r>
      <w:r w:rsidRPr="00F8739B">
        <w:t>5.01(1) of CAR;</w:t>
      </w:r>
    </w:p>
    <w:p w14:paraId="3E4E5863" w14:textId="77777777" w:rsidR="00257DDB" w:rsidRPr="00F8739B" w:rsidRDefault="00257DDB" w:rsidP="00637894">
      <w:pPr>
        <w:pStyle w:val="paragraph"/>
      </w:pPr>
      <w:r w:rsidRPr="00F8739B">
        <w:tab/>
        <w:t>(c)</w:t>
      </w:r>
      <w:r w:rsidRPr="00F8739B">
        <w:tab/>
        <w:t>an air traffic controller licence.</w:t>
      </w:r>
    </w:p>
    <w:p w14:paraId="3813FE39" w14:textId="77777777" w:rsidR="006027B5" w:rsidRPr="00F8739B" w:rsidRDefault="006027B5" w:rsidP="00637894">
      <w:pPr>
        <w:pStyle w:val="Subsection"/>
      </w:pPr>
      <w:r w:rsidRPr="00F8739B">
        <w:tab/>
        <w:t>(2)</w:t>
      </w:r>
      <w:r w:rsidRPr="00F8739B">
        <w:tab/>
        <w:t>In this regulation, a reference to a DAME includes, in relation to a medically significant condition that affects a person’s vision, a DAO.</w:t>
      </w:r>
    </w:p>
    <w:p w14:paraId="720C9E1B" w14:textId="77777777" w:rsidR="006027B5" w:rsidRPr="00F8739B" w:rsidRDefault="006027B5" w:rsidP="00637894">
      <w:pPr>
        <w:pStyle w:val="Subsection"/>
      </w:pPr>
      <w:r w:rsidRPr="00F8739B">
        <w:tab/>
        <w:t>(3)</w:t>
      </w:r>
      <w:r w:rsidRPr="00F8739B">
        <w:tab/>
        <w:t>If:</w:t>
      </w:r>
    </w:p>
    <w:p w14:paraId="691A63FF" w14:textId="77777777" w:rsidR="006027B5" w:rsidRPr="00F8739B" w:rsidRDefault="006027B5" w:rsidP="00637894">
      <w:pPr>
        <w:pStyle w:val="paragraph"/>
      </w:pPr>
      <w:r w:rsidRPr="00F8739B">
        <w:tab/>
        <w:t>(a)</w:t>
      </w:r>
      <w:r w:rsidRPr="00F8739B">
        <w:tab/>
        <w:t>the holder of a class 1 medical certificate and a licence:</w:t>
      </w:r>
    </w:p>
    <w:p w14:paraId="347B26F2" w14:textId="77777777" w:rsidR="006027B5" w:rsidRPr="00F8739B" w:rsidRDefault="006027B5" w:rsidP="00637894">
      <w:pPr>
        <w:pStyle w:val="paragraphsub"/>
      </w:pPr>
      <w:r w:rsidRPr="00F8739B">
        <w:tab/>
        <w:t>(i)</w:t>
      </w:r>
      <w:r w:rsidRPr="00F8739B">
        <w:tab/>
        <w:t>knows that he or she has a medically significant condition; and</w:t>
      </w:r>
    </w:p>
    <w:p w14:paraId="7391EEAC" w14:textId="77777777" w:rsidR="006027B5" w:rsidRPr="00F8739B" w:rsidRDefault="006027B5" w:rsidP="00637894">
      <w:pPr>
        <w:pStyle w:val="paragraphsub"/>
      </w:pPr>
      <w:r w:rsidRPr="00F8739B">
        <w:tab/>
        <w:t>(ii)</w:t>
      </w:r>
      <w:r w:rsidRPr="00F8739B">
        <w:tab/>
        <w:t>is reckless as to whether the condition has been disclosed to CASA; and</w:t>
      </w:r>
    </w:p>
    <w:p w14:paraId="407E37BE" w14:textId="77777777" w:rsidR="006027B5" w:rsidRPr="00F8739B" w:rsidRDefault="006027B5" w:rsidP="00637894">
      <w:pPr>
        <w:pStyle w:val="paragraph"/>
      </w:pPr>
      <w:r w:rsidRPr="00F8739B">
        <w:tab/>
        <w:t>(b)</w:t>
      </w:r>
      <w:r w:rsidRPr="00F8739B">
        <w:tab/>
        <w:t>the condition continues for longer than 7 days; and</w:t>
      </w:r>
    </w:p>
    <w:p w14:paraId="452D4638" w14:textId="77777777" w:rsidR="006027B5" w:rsidRPr="00F8739B" w:rsidRDefault="006027B5" w:rsidP="00637894">
      <w:pPr>
        <w:pStyle w:val="paragraph"/>
      </w:pPr>
      <w:r w:rsidRPr="00F8739B">
        <w:tab/>
        <w:t>(c)</w:t>
      </w:r>
      <w:r w:rsidRPr="00F8739B">
        <w:tab/>
        <w:t>the condition has the result that his or her ability to do an act authorised by the licence is impaired;</w:t>
      </w:r>
    </w:p>
    <w:p w14:paraId="74EBB625" w14:textId="77777777" w:rsidR="006027B5" w:rsidRPr="00F8739B" w:rsidRDefault="006027B5" w:rsidP="00637894">
      <w:pPr>
        <w:pStyle w:val="subsection2"/>
      </w:pPr>
      <w:r w:rsidRPr="00F8739B">
        <w:t>he or she must tell CASA or a DAME about the condition as soon as practicable after the end of the 7 days.</w:t>
      </w:r>
    </w:p>
    <w:p w14:paraId="11B7A78D" w14:textId="77777777" w:rsidR="006027B5" w:rsidRPr="00F8739B" w:rsidRDefault="000971C9" w:rsidP="00637894">
      <w:pPr>
        <w:pStyle w:val="Penalty"/>
      </w:pPr>
      <w:r w:rsidRPr="00F8739B">
        <w:t>Penalty:</w:t>
      </w:r>
      <w:r w:rsidRPr="00F8739B">
        <w:tab/>
      </w:r>
      <w:r w:rsidR="006027B5" w:rsidRPr="00F8739B">
        <w:t>50 penalty units.</w:t>
      </w:r>
    </w:p>
    <w:p w14:paraId="4DA3744F" w14:textId="77777777" w:rsidR="006027B5" w:rsidRPr="00F8739B" w:rsidRDefault="006027B5" w:rsidP="00637894">
      <w:pPr>
        <w:pStyle w:val="Subsection"/>
      </w:pPr>
      <w:r w:rsidRPr="00F8739B">
        <w:tab/>
        <w:t>(4)</w:t>
      </w:r>
      <w:r w:rsidRPr="00F8739B">
        <w:tab/>
        <w:t>If:</w:t>
      </w:r>
    </w:p>
    <w:p w14:paraId="12B1DB5C" w14:textId="77777777" w:rsidR="006027B5" w:rsidRPr="00F8739B" w:rsidRDefault="006027B5" w:rsidP="00637894">
      <w:pPr>
        <w:pStyle w:val="paragraph"/>
      </w:pPr>
      <w:r w:rsidRPr="00F8739B">
        <w:tab/>
        <w:t>(a)</w:t>
      </w:r>
      <w:r w:rsidRPr="00F8739B">
        <w:tab/>
        <w:t>the holder of a class 2 or class 3 medical certificate and a licence:</w:t>
      </w:r>
    </w:p>
    <w:p w14:paraId="4C391809" w14:textId="77777777" w:rsidR="006027B5" w:rsidRPr="00F8739B" w:rsidRDefault="006027B5" w:rsidP="00637894">
      <w:pPr>
        <w:pStyle w:val="paragraphsub"/>
      </w:pPr>
      <w:r w:rsidRPr="00F8739B">
        <w:tab/>
        <w:t>(i)</w:t>
      </w:r>
      <w:r w:rsidRPr="00F8739B">
        <w:tab/>
        <w:t>knows that he or she has a medically significant condition; and</w:t>
      </w:r>
    </w:p>
    <w:p w14:paraId="455BF347" w14:textId="77777777" w:rsidR="006027B5" w:rsidRPr="00F8739B" w:rsidRDefault="006027B5" w:rsidP="00637894">
      <w:pPr>
        <w:pStyle w:val="paragraphsub"/>
      </w:pPr>
      <w:r w:rsidRPr="00F8739B">
        <w:lastRenderedPageBreak/>
        <w:tab/>
        <w:t>(ii)</w:t>
      </w:r>
      <w:r w:rsidRPr="00F8739B">
        <w:tab/>
        <w:t>is reckless as to whether the condition has been disclosed to CASA; and</w:t>
      </w:r>
    </w:p>
    <w:p w14:paraId="7390B4BF" w14:textId="77777777" w:rsidR="006027B5" w:rsidRPr="00F8739B" w:rsidRDefault="006027B5" w:rsidP="00637894">
      <w:pPr>
        <w:pStyle w:val="paragraph"/>
      </w:pPr>
      <w:r w:rsidRPr="00F8739B">
        <w:tab/>
        <w:t>(b)</w:t>
      </w:r>
      <w:r w:rsidRPr="00F8739B">
        <w:tab/>
        <w:t>the condition continues for longer than 30 days; and</w:t>
      </w:r>
    </w:p>
    <w:p w14:paraId="1172E7F2" w14:textId="77777777" w:rsidR="006027B5" w:rsidRPr="00F8739B" w:rsidRDefault="006027B5" w:rsidP="00637894">
      <w:pPr>
        <w:pStyle w:val="paragraph"/>
      </w:pPr>
      <w:r w:rsidRPr="00F8739B">
        <w:tab/>
        <w:t>(c)</w:t>
      </w:r>
      <w:r w:rsidRPr="00F8739B">
        <w:tab/>
        <w:t>the condition has the result that his or her ability to do an act authorised by the licence is impaired;</w:t>
      </w:r>
    </w:p>
    <w:p w14:paraId="0038D941" w14:textId="77777777" w:rsidR="006027B5" w:rsidRPr="00F8739B" w:rsidRDefault="006027B5" w:rsidP="00637894">
      <w:pPr>
        <w:pStyle w:val="subsection2"/>
      </w:pPr>
      <w:r w:rsidRPr="00F8739B">
        <w:t>he or she must tell CASA or a DAME about the condition as soon as practicable after the end of the 30 days.</w:t>
      </w:r>
    </w:p>
    <w:p w14:paraId="1FF337C8" w14:textId="77777777" w:rsidR="006027B5" w:rsidRPr="00F8739B" w:rsidRDefault="000971C9" w:rsidP="00637894">
      <w:pPr>
        <w:pStyle w:val="Penalty"/>
      </w:pPr>
      <w:r w:rsidRPr="00F8739B">
        <w:t>Penalty:</w:t>
      </w:r>
      <w:r w:rsidRPr="00F8739B">
        <w:tab/>
      </w:r>
      <w:r w:rsidR="006027B5" w:rsidRPr="00F8739B">
        <w:t>50 penalty units.</w:t>
      </w:r>
    </w:p>
    <w:p w14:paraId="50AFAABB" w14:textId="77777777" w:rsidR="006027B5" w:rsidRPr="00F8739B" w:rsidRDefault="006027B5" w:rsidP="00637894">
      <w:pPr>
        <w:pStyle w:val="Subsection"/>
      </w:pPr>
      <w:r w:rsidRPr="00F8739B">
        <w:tab/>
        <w:t>(5)</w:t>
      </w:r>
      <w:r w:rsidRPr="00F8739B">
        <w:tab/>
        <w:t>If the holder of a medical certificate and a licence:</w:t>
      </w:r>
    </w:p>
    <w:p w14:paraId="7E359D33" w14:textId="77777777" w:rsidR="006027B5" w:rsidRPr="00F8739B" w:rsidRDefault="006027B5" w:rsidP="00637894">
      <w:pPr>
        <w:pStyle w:val="paragraph"/>
      </w:pPr>
      <w:r w:rsidRPr="00F8739B">
        <w:tab/>
        <w:t>(a)</w:t>
      </w:r>
      <w:r w:rsidRPr="00F8739B">
        <w:tab/>
        <w:t>knows that he or she has a medically significant condition; and</w:t>
      </w:r>
    </w:p>
    <w:p w14:paraId="69DCA27D" w14:textId="77777777" w:rsidR="006027B5" w:rsidRPr="00F8739B" w:rsidRDefault="006027B5" w:rsidP="00637894">
      <w:pPr>
        <w:pStyle w:val="paragraph"/>
      </w:pPr>
      <w:r w:rsidRPr="00F8739B">
        <w:tab/>
        <w:t>(b)</w:t>
      </w:r>
      <w:r w:rsidRPr="00F8739B">
        <w:tab/>
        <w:t>is reckless as to whether the condition has been disclosed to CASA; and</w:t>
      </w:r>
    </w:p>
    <w:p w14:paraId="50528414" w14:textId="77777777" w:rsidR="006027B5" w:rsidRPr="00F8739B" w:rsidRDefault="006027B5" w:rsidP="00637894">
      <w:pPr>
        <w:pStyle w:val="paragraph"/>
      </w:pPr>
      <w:r w:rsidRPr="00F8739B">
        <w:tab/>
        <w:t>(c)</w:t>
      </w:r>
      <w:r w:rsidRPr="00F8739B">
        <w:tab/>
        <w:t>the condition has the result that his or her ability to do an act authorised by the licence is impaired;</w:t>
      </w:r>
    </w:p>
    <w:p w14:paraId="08A1D7F9" w14:textId="77777777" w:rsidR="006027B5" w:rsidRPr="00F8739B" w:rsidRDefault="006027B5" w:rsidP="00637894">
      <w:pPr>
        <w:pStyle w:val="subsection2"/>
      </w:pPr>
      <w:r w:rsidRPr="00F8739B">
        <w:t>he or she must not do the act until a DAME certifies that the holder can safely do such acts.</w:t>
      </w:r>
    </w:p>
    <w:p w14:paraId="43E723BA" w14:textId="77777777" w:rsidR="006027B5" w:rsidRPr="00F8739B" w:rsidRDefault="000971C9" w:rsidP="00637894">
      <w:pPr>
        <w:pStyle w:val="Penalty"/>
      </w:pPr>
      <w:r w:rsidRPr="00F8739B">
        <w:t>Penalty:</w:t>
      </w:r>
      <w:r w:rsidRPr="00F8739B">
        <w:tab/>
      </w:r>
      <w:r w:rsidR="006027B5" w:rsidRPr="00F8739B">
        <w:t>50 penalty units.</w:t>
      </w:r>
    </w:p>
    <w:p w14:paraId="15528039" w14:textId="0D0A544E" w:rsidR="006027B5" w:rsidRPr="00F8739B" w:rsidRDefault="000971C9" w:rsidP="00637894">
      <w:pPr>
        <w:pStyle w:val="notetext"/>
      </w:pPr>
      <w:r w:rsidRPr="00F8739B">
        <w:t>Note:</w:t>
      </w:r>
      <w:r w:rsidRPr="00F8739B">
        <w:tab/>
      </w:r>
      <w:r w:rsidR="006027B5" w:rsidRPr="00F8739B">
        <w:t>If the holder of a medical certificate tells a DAME about a medically significant condition, and the condition is safety</w:t>
      </w:r>
      <w:r w:rsidR="00F8739B">
        <w:noBreakHyphen/>
      </w:r>
      <w:r w:rsidR="006027B5" w:rsidRPr="00F8739B">
        <w:t>relevant, the DAME must tell CASA in writing of that fact within 5 working days</w:t>
      </w:r>
      <w:r w:rsidRPr="00F8739B">
        <w:t>—</w:t>
      </w:r>
      <w:r w:rsidR="006027B5" w:rsidRPr="00F8739B">
        <w:t>see regulation</w:t>
      </w:r>
      <w:r w:rsidR="00F8739B">
        <w:t> </w:t>
      </w:r>
      <w:r w:rsidR="006027B5" w:rsidRPr="00F8739B">
        <w:t>67.</w:t>
      </w:r>
      <w:r w:rsidR="006027B5" w:rsidRPr="00F8739B">
        <w:rPr>
          <w:noProof/>
        </w:rPr>
        <w:t>125</w:t>
      </w:r>
      <w:r w:rsidR="006027B5" w:rsidRPr="00F8739B">
        <w:t>.</w:t>
      </w:r>
    </w:p>
    <w:p w14:paraId="190DC288" w14:textId="1B386576" w:rsidR="006027B5" w:rsidRPr="00F8739B" w:rsidRDefault="006027B5" w:rsidP="00637894">
      <w:pPr>
        <w:pStyle w:val="Subsection"/>
      </w:pPr>
      <w:r w:rsidRPr="00F8739B">
        <w:tab/>
        <w:t>(6)</w:t>
      </w:r>
      <w:r w:rsidRPr="00F8739B">
        <w:tab/>
        <w:t>It is a defence to a prosecution under subregulation</w:t>
      </w:r>
      <w:r w:rsidR="00854351" w:rsidRPr="00F8739B">
        <w:t> </w:t>
      </w:r>
      <w:r w:rsidRPr="00F8739B">
        <w:t>(5) that, in the circumstances, the relevant act was a reasonable measure to save life (including the holder’s own life) or avoid damage to property.</w:t>
      </w:r>
    </w:p>
    <w:p w14:paraId="66AF8561" w14:textId="77777777" w:rsidR="00733D7A" w:rsidRPr="00F8739B" w:rsidRDefault="00733D7A" w:rsidP="00637894">
      <w:pPr>
        <w:pStyle w:val="ActHead5"/>
      </w:pPr>
      <w:bookmarkStart w:id="731" w:name="_Toc424739409"/>
      <w:r w:rsidRPr="00F8739B">
        <w:rPr>
          <w:rStyle w:val="CharSectno"/>
        </w:rPr>
        <w:t>67.270</w:t>
      </w:r>
      <w:r w:rsidRPr="00F8739B">
        <w:t xml:space="preserve">  Offence—doing act while efficiency impaired—licence holders</w:t>
      </w:r>
      <w:bookmarkEnd w:id="731"/>
    </w:p>
    <w:p w14:paraId="0B796898" w14:textId="77777777" w:rsidR="00257DDB" w:rsidRPr="00F8739B" w:rsidRDefault="00257DDB" w:rsidP="00637894">
      <w:pPr>
        <w:pStyle w:val="Subsection"/>
      </w:pPr>
      <w:r w:rsidRPr="00F8739B">
        <w:tab/>
        <w:t>(1)</w:t>
      </w:r>
      <w:r w:rsidRPr="00F8739B">
        <w:tab/>
        <w:t>This regulation applies in relation to the following licences:</w:t>
      </w:r>
    </w:p>
    <w:p w14:paraId="4BAE42EB" w14:textId="77777777" w:rsidR="00257DDB" w:rsidRPr="00F8739B" w:rsidRDefault="00257DDB" w:rsidP="00637894">
      <w:pPr>
        <w:pStyle w:val="paragraph"/>
      </w:pPr>
      <w:r w:rsidRPr="00F8739B">
        <w:tab/>
        <w:t>(a)</w:t>
      </w:r>
      <w:r w:rsidRPr="00F8739B">
        <w:tab/>
        <w:t>a flight crew licence;</w:t>
      </w:r>
    </w:p>
    <w:p w14:paraId="774A17F2" w14:textId="5FADE573" w:rsidR="00257DDB" w:rsidRPr="00F8739B" w:rsidRDefault="00257DDB" w:rsidP="00637894">
      <w:pPr>
        <w:pStyle w:val="paragraph"/>
      </w:pPr>
      <w:r w:rsidRPr="00F8739B">
        <w:tab/>
        <w:t>(b)</w:t>
      </w:r>
      <w:r w:rsidRPr="00F8739B">
        <w:tab/>
        <w:t>a balloon flight crew licence within the meaning of subregulation</w:t>
      </w:r>
      <w:r w:rsidR="00F8739B">
        <w:t> </w:t>
      </w:r>
      <w:r w:rsidRPr="00F8739B">
        <w:t>5.01(1) of CAR;</w:t>
      </w:r>
    </w:p>
    <w:p w14:paraId="7085924D" w14:textId="77777777" w:rsidR="00257DDB" w:rsidRPr="00F8739B" w:rsidRDefault="00257DDB" w:rsidP="00637894">
      <w:pPr>
        <w:pStyle w:val="paragraph"/>
      </w:pPr>
      <w:r w:rsidRPr="00F8739B">
        <w:tab/>
        <w:t>(c)</w:t>
      </w:r>
      <w:r w:rsidRPr="00F8739B">
        <w:tab/>
        <w:t>an air traffic controller licence.</w:t>
      </w:r>
    </w:p>
    <w:p w14:paraId="6190ECB9" w14:textId="77777777" w:rsidR="00DE09D3" w:rsidRPr="00F8739B" w:rsidRDefault="00DE09D3" w:rsidP="00637894">
      <w:pPr>
        <w:pStyle w:val="Subsection"/>
      </w:pPr>
      <w:r w:rsidRPr="00F8739B">
        <w:tab/>
        <w:t>(2)</w:t>
      </w:r>
      <w:r w:rsidRPr="00F8739B">
        <w:tab/>
        <w:t>The holder commits an offence if:</w:t>
      </w:r>
    </w:p>
    <w:p w14:paraId="0FD661A2" w14:textId="77777777" w:rsidR="00DE09D3" w:rsidRPr="00F8739B" w:rsidRDefault="00DE09D3" w:rsidP="00637894">
      <w:pPr>
        <w:pStyle w:val="paragraph"/>
      </w:pPr>
      <w:r w:rsidRPr="00F8739B">
        <w:lastRenderedPageBreak/>
        <w:tab/>
        <w:t>(a)</w:t>
      </w:r>
      <w:r w:rsidRPr="00F8739B">
        <w:tab/>
        <w:t>the holder does an act authorised by the licence; and</w:t>
      </w:r>
    </w:p>
    <w:p w14:paraId="2E6C30F6" w14:textId="77777777" w:rsidR="00DE09D3" w:rsidRPr="00F8739B" w:rsidRDefault="00DE09D3" w:rsidP="00637894">
      <w:pPr>
        <w:pStyle w:val="paragraph"/>
      </w:pPr>
      <w:r w:rsidRPr="00F8739B">
        <w:tab/>
        <w:t>(b)</w:t>
      </w:r>
      <w:r w:rsidRPr="00F8739B">
        <w:tab/>
        <w:t>at the time of doing the act:</w:t>
      </w:r>
    </w:p>
    <w:p w14:paraId="079F0E2F" w14:textId="77777777" w:rsidR="00DE09D3" w:rsidRPr="00F8739B" w:rsidRDefault="00DE09D3" w:rsidP="00637894">
      <w:pPr>
        <w:pStyle w:val="paragraphsub"/>
      </w:pPr>
      <w:r w:rsidRPr="00F8739B">
        <w:tab/>
        <w:t>(i)</w:t>
      </w:r>
      <w:r w:rsidRPr="00F8739B">
        <w:tab/>
        <w:t>the holder knows that he or she has a medically significant condition; and</w:t>
      </w:r>
    </w:p>
    <w:p w14:paraId="7BEFD91E" w14:textId="77777777" w:rsidR="00DE09D3" w:rsidRPr="00F8739B" w:rsidRDefault="00DE09D3" w:rsidP="00637894">
      <w:pPr>
        <w:pStyle w:val="paragraphsub"/>
      </w:pPr>
      <w:r w:rsidRPr="00F8739B">
        <w:tab/>
        <w:t>(ii)</w:t>
      </w:r>
      <w:r w:rsidRPr="00F8739B">
        <w:tab/>
        <w:t>the condition has the result that the holder’s ability to do the act is impaired.</w:t>
      </w:r>
    </w:p>
    <w:p w14:paraId="3B694F02" w14:textId="77777777" w:rsidR="00DE09D3" w:rsidRPr="00F8739B" w:rsidRDefault="00DE09D3" w:rsidP="00637894">
      <w:pPr>
        <w:pStyle w:val="Penalty"/>
      </w:pPr>
      <w:r w:rsidRPr="00F8739B">
        <w:t>Penalty:</w:t>
      </w:r>
      <w:r w:rsidRPr="00F8739B">
        <w:tab/>
        <w:t>50 penalty units.</w:t>
      </w:r>
    </w:p>
    <w:p w14:paraId="5208C3FC" w14:textId="77777777" w:rsidR="00DE09D3" w:rsidRPr="00F8739B" w:rsidRDefault="00DE09D3" w:rsidP="00637894">
      <w:pPr>
        <w:pStyle w:val="SubsectionHead"/>
      </w:pPr>
      <w:r w:rsidRPr="00F8739B">
        <w:t>Class 1 medical certificates</w:t>
      </w:r>
    </w:p>
    <w:p w14:paraId="35538698" w14:textId="77777777" w:rsidR="00DE09D3" w:rsidRPr="00F8739B" w:rsidRDefault="00DE09D3" w:rsidP="00637894">
      <w:pPr>
        <w:pStyle w:val="Subsection"/>
      </w:pPr>
      <w:r w:rsidRPr="00F8739B">
        <w:tab/>
        <w:t>(3)</w:t>
      </w:r>
      <w:r w:rsidRPr="00F8739B">
        <w:tab/>
        <w:t>The holder commits an offence if:</w:t>
      </w:r>
    </w:p>
    <w:p w14:paraId="605F4C35" w14:textId="77777777" w:rsidR="00DE09D3" w:rsidRPr="00F8739B" w:rsidRDefault="00DE09D3" w:rsidP="00637894">
      <w:pPr>
        <w:pStyle w:val="paragraph"/>
      </w:pPr>
      <w:r w:rsidRPr="00F8739B">
        <w:tab/>
        <w:t>(a)</w:t>
      </w:r>
      <w:r w:rsidRPr="00F8739B">
        <w:tab/>
        <w:t>the holder does an act authorised by the licence; and</w:t>
      </w:r>
    </w:p>
    <w:p w14:paraId="42FB8909" w14:textId="3E82911F" w:rsidR="00DE09D3" w:rsidRPr="00F8739B" w:rsidRDefault="00DE09D3" w:rsidP="00637894">
      <w:pPr>
        <w:pStyle w:val="paragraph"/>
      </w:pPr>
      <w:r w:rsidRPr="00F8739B">
        <w:tab/>
        <w:t>(b)</w:t>
      </w:r>
      <w:r w:rsidRPr="00F8739B">
        <w:tab/>
        <w:t xml:space="preserve">the holder knows that he or she has had a condition mentioned in </w:t>
      </w:r>
      <w:r w:rsidR="00F8739B">
        <w:t>paragraph (</w:t>
      </w:r>
      <w:r w:rsidRPr="00F8739B">
        <w:t>2)(b); and</w:t>
      </w:r>
    </w:p>
    <w:p w14:paraId="46C4FACE" w14:textId="77777777" w:rsidR="00DE09D3" w:rsidRPr="00F8739B" w:rsidRDefault="00DE09D3" w:rsidP="00637894">
      <w:pPr>
        <w:pStyle w:val="paragraph"/>
      </w:pPr>
      <w:r w:rsidRPr="00F8739B">
        <w:tab/>
        <w:t>(c)</w:t>
      </w:r>
      <w:r w:rsidRPr="00F8739B">
        <w:tab/>
        <w:t>the holder’s normal ability to do the act is not fully restored within 7 days after the holder first becomes aware that he or she had the condition; and</w:t>
      </w:r>
    </w:p>
    <w:p w14:paraId="0DD69731" w14:textId="77777777" w:rsidR="00DE09D3" w:rsidRPr="00F8739B" w:rsidRDefault="00DE09D3" w:rsidP="00637894">
      <w:pPr>
        <w:pStyle w:val="paragraph"/>
      </w:pPr>
      <w:r w:rsidRPr="00F8739B">
        <w:tab/>
        <w:t>(d)</w:t>
      </w:r>
      <w:r w:rsidRPr="00F8739B">
        <w:tab/>
        <w:t>the holder is authorised to do the act only if the holder also holds a class 1 medical certificate; and</w:t>
      </w:r>
    </w:p>
    <w:p w14:paraId="7C72EAEB" w14:textId="77777777" w:rsidR="00DE09D3" w:rsidRPr="00F8739B" w:rsidRDefault="00DE09D3" w:rsidP="00637894">
      <w:pPr>
        <w:pStyle w:val="paragraph"/>
      </w:pPr>
      <w:r w:rsidRPr="00F8739B">
        <w:tab/>
        <w:t>(e)</w:t>
      </w:r>
      <w:r w:rsidRPr="00F8739B">
        <w:tab/>
        <w:t>the holder has not been given a certificate by a DAME to the effect that the holder’s normal ability to do the act is no longer impaired.</w:t>
      </w:r>
    </w:p>
    <w:p w14:paraId="5FAB3B72" w14:textId="77777777" w:rsidR="00DE09D3" w:rsidRPr="00F8739B" w:rsidRDefault="00DE09D3" w:rsidP="00637894">
      <w:pPr>
        <w:pStyle w:val="Penalty"/>
      </w:pPr>
      <w:r w:rsidRPr="00F8739B">
        <w:t>Penalty:</w:t>
      </w:r>
      <w:r w:rsidRPr="00F8739B">
        <w:tab/>
        <w:t>50 penalty units.</w:t>
      </w:r>
    </w:p>
    <w:p w14:paraId="47146AD7" w14:textId="77777777" w:rsidR="00DE09D3" w:rsidRPr="00F8739B" w:rsidRDefault="00DE09D3" w:rsidP="00637894">
      <w:pPr>
        <w:pStyle w:val="SubsectionHead"/>
      </w:pPr>
      <w:r w:rsidRPr="00F8739B">
        <w:t>Class 2 and 3 medical certificates</w:t>
      </w:r>
    </w:p>
    <w:p w14:paraId="75539F8E" w14:textId="77777777" w:rsidR="00DE09D3" w:rsidRPr="00F8739B" w:rsidRDefault="00DE09D3" w:rsidP="00637894">
      <w:pPr>
        <w:pStyle w:val="Subsection"/>
      </w:pPr>
      <w:r w:rsidRPr="00F8739B">
        <w:tab/>
        <w:t>(4)</w:t>
      </w:r>
      <w:r w:rsidRPr="00F8739B">
        <w:tab/>
        <w:t>The holder commits an offence if:</w:t>
      </w:r>
    </w:p>
    <w:p w14:paraId="241D088B" w14:textId="77777777" w:rsidR="00DE09D3" w:rsidRPr="00F8739B" w:rsidRDefault="00DE09D3" w:rsidP="00637894">
      <w:pPr>
        <w:pStyle w:val="paragraph"/>
      </w:pPr>
      <w:r w:rsidRPr="00F8739B">
        <w:tab/>
        <w:t>(a)</w:t>
      </w:r>
      <w:r w:rsidRPr="00F8739B">
        <w:tab/>
        <w:t>the holder does an act authorised by the licence; and</w:t>
      </w:r>
    </w:p>
    <w:p w14:paraId="08DD7D03" w14:textId="31C853C4" w:rsidR="00DE09D3" w:rsidRPr="00F8739B" w:rsidRDefault="00DE09D3" w:rsidP="00637894">
      <w:pPr>
        <w:pStyle w:val="paragraph"/>
      </w:pPr>
      <w:r w:rsidRPr="00F8739B">
        <w:tab/>
        <w:t>(b)</w:t>
      </w:r>
      <w:r w:rsidRPr="00F8739B">
        <w:tab/>
        <w:t xml:space="preserve">the holder knows that he or she has had a condition mentioned in </w:t>
      </w:r>
      <w:r w:rsidR="00F8739B">
        <w:t>paragraph (</w:t>
      </w:r>
      <w:r w:rsidRPr="00F8739B">
        <w:t>2)(b); and</w:t>
      </w:r>
    </w:p>
    <w:p w14:paraId="34119EA1" w14:textId="77777777" w:rsidR="00DE09D3" w:rsidRPr="00F8739B" w:rsidRDefault="00DE09D3" w:rsidP="00637894">
      <w:pPr>
        <w:pStyle w:val="paragraph"/>
      </w:pPr>
      <w:r w:rsidRPr="00F8739B">
        <w:tab/>
        <w:t>(c)</w:t>
      </w:r>
      <w:r w:rsidRPr="00F8739B">
        <w:tab/>
        <w:t>the holder’s normal ability to do the act is not fully restored within 30 days after the holder first becomes aware that he or she had the condition; and</w:t>
      </w:r>
    </w:p>
    <w:p w14:paraId="22FF455B" w14:textId="77777777" w:rsidR="00DE09D3" w:rsidRPr="00F8739B" w:rsidRDefault="00DE09D3" w:rsidP="00637894">
      <w:pPr>
        <w:pStyle w:val="paragraph"/>
      </w:pPr>
      <w:r w:rsidRPr="00F8739B">
        <w:tab/>
        <w:t>(d)</w:t>
      </w:r>
      <w:r w:rsidRPr="00F8739B">
        <w:tab/>
        <w:t>the holder is authorised to do the act only if the holder also holds a class 1, 2 or 3 medical certificate; and</w:t>
      </w:r>
    </w:p>
    <w:p w14:paraId="361476BF" w14:textId="77777777" w:rsidR="00DE09D3" w:rsidRPr="00F8739B" w:rsidRDefault="00DE09D3" w:rsidP="00637894">
      <w:pPr>
        <w:pStyle w:val="paragraph"/>
      </w:pPr>
      <w:r w:rsidRPr="00F8739B">
        <w:lastRenderedPageBreak/>
        <w:tab/>
        <w:t>(e)</w:t>
      </w:r>
      <w:r w:rsidRPr="00F8739B">
        <w:tab/>
        <w:t>the holder has not been given a certificate by a DAME to the effect that the holder’s normal ability to do the act is no longer impaired.</w:t>
      </w:r>
    </w:p>
    <w:p w14:paraId="4A1C4A30" w14:textId="77777777" w:rsidR="00DE09D3" w:rsidRPr="00F8739B" w:rsidRDefault="00DE09D3" w:rsidP="00637894">
      <w:pPr>
        <w:pStyle w:val="Penalty"/>
      </w:pPr>
      <w:r w:rsidRPr="00F8739B">
        <w:t>Penalty:</w:t>
      </w:r>
      <w:r w:rsidRPr="00F8739B">
        <w:tab/>
        <w:t>50 penalty units.</w:t>
      </w:r>
    </w:p>
    <w:p w14:paraId="3A56F43F" w14:textId="77777777" w:rsidR="00DE09D3" w:rsidRPr="00F8739B" w:rsidRDefault="00DE09D3" w:rsidP="00637894">
      <w:pPr>
        <w:pStyle w:val="SubsectionHead"/>
      </w:pPr>
      <w:r w:rsidRPr="00F8739B">
        <w:t>Recreational aviation medical practitioner’s certificates</w:t>
      </w:r>
    </w:p>
    <w:p w14:paraId="34E4E270" w14:textId="77777777" w:rsidR="00DE09D3" w:rsidRPr="00F8739B" w:rsidRDefault="00DE09D3" w:rsidP="00637894">
      <w:pPr>
        <w:pStyle w:val="Subsection"/>
      </w:pPr>
      <w:r w:rsidRPr="00F8739B">
        <w:tab/>
        <w:t>(5)</w:t>
      </w:r>
      <w:r w:rsidRPr="00F8739B">
        <w:tab/>
        <w:t>The holder commits an offence if:</w:t>
      </w:r>
    </w:p>
    <w:p w14:paraId="4BCFBC74" w14:textId="77777777" w:rsidR="00DE09D3" w:rsidRPr="00F8739B" w:rsidRDefault="00DE09D3" w:rsidP="00637894">
      <w:pPr>
        <w:pStyle w:val="paragraph"/>
      </w:pPr>
      <w:r w:rsidRPr="00F8739B">
        <w:tab/>
        <w:t>(a)</w:t>
      </w:r>
      <w:r w:rsidRPr="00F8739B">
        <w:tab/>
        <w:t>the holder does an act authorised by the licence; and</w:t>
      </w:r>
    </w:p>
    <w:p w14:paraId="7B7D78D7" w14:textId="23B0D719" w:rsidR="00DE09D3" w:rsidRPr="00F8739B" w:rsidRDefault="00DE09D3" w:rsidP="00637894">
      <w:pPr>
        <w:pStyle w:val="paragraph"/>
      </w:pPr>
      <w:r w:rsidRPr="00F8739B">
        <w:tab/>
        <w:t>(b)</w:t>
      </w:r>
      <w:r w:rsidRPr="00F8739B">
        <w:tab/>
        <w:t xml:space="preserve">the holder knows that he or she has had a condition mentioned in </w:t>
      </w:r>
      <w:r w:rsidR="00F8739B">
        <w:t>paragraph (</w:t>
      </w:r>
      <w:r w:rsidRPr="00F8739B">
        <w:t>2)(b); and</w:t>
      </w:r>
    </w:p>
    <w:p w14:paraId="1791D3FB" w14:textId="77777777" w:rsidR="00DE09D3" w:rsidRPr="00F8739B" w:rsidRDefault="00DE09D3" w:rsidP="00637894">
      <w:pPr>
        <w:pStyle w:val="paragraph"/>
      </w:pPr>
      <w:r w:rsidRPr="00F8739B">
        <w:tab/>
        <w:t>(c)</w:t>
      </w:r>
      <w:r w:rsidRPr="00F8739B">
        <w:tab/>
        <w:t>the holder’s normal ability to do the act is not fully restored within 30 days after the holder first becomes aware that he or she had the condition; and</w:t>
      </w:r>
    </w:p>
    <w:p w14:paraId="507E1209" w14:textId="77777777" w:rsidR="00DE09D3" w:rsidRPr="00F8739B" w:rsidRDefault="00DE09D3" w:rsidP="00637894">
      <w:pPr>
        <w:pStyle w:val="paragraph"/>
      </w:pPr>
      <w:r w:rsidRPr="00F8739B">
        <w:tab/>
        <w:t>(d)</w:t>
      </w:r>
      <w:r w:rsidRPr="00F8739B">
        <w:tab/>
        <w:t>the holder is authorised to do the act only if the holder also holds a class 1, 2 or 3 medical certificate or a recreational aviation medical practitioner’s certificate; and</w:t>
      </w:r>
    </w:p>
    <w:p w14:paraId="0F86B28C" w14:textId="3EEB17B1" w:rsidR="00DE09D3" w:rsidRPr="00F8739B" w:rsidRDefault="00DE09D3" w:rsidP="00637894">
      <w:pPr>
        <w:pStyle w:val="paragraph"/>
      </w:pPr>
      <w:r w:rsidRPr="00F8739B">
        <w:tab/>
        <w:t>(e)</w:t>
      </w:r>
      <w:r w:rsidRPr="00F8739B">
        <w:tab/>
        <w:t>the holder does not meet the requirement in subregulation</w:t>
      </w:r>
      <w:r w:rsidR="00AB0A34" w:rsidRPr="00F8739B">
        <w:t> </w:t>
      </w:r>
      <w:r w:rsidRPr="00F8739B">
        <w:t>(6).</w:t>
      </w:r>
    </w:p>
    <w:p w14:paraId="3D7C5F14" w14:textId="77777777" w:rsidR="00DE09D3" w:rsidRPr="00F8739B" w:rsidRDefault="00DE09D3" w:rsidP="00637894">
      <w:pPr>
        <w:pStyle w:val="Penalty"/>
      </w:pPr>
      <w:r w:rsidRPr="00F8739B">
        <w:t>Penalty:</w:t>
      </w:r>
      <w:r w:rsidRPr="00F8739B">
        <w:tab/>
        <w:t>50 penalty units.</w:t>
      </w:r>
    </w:p>
    <w:p w14:paraId="67586146" w14:textId="5F257269" w:rsidR="00DE09D3" w:rsidRPr="00F8739B" w:rsidRDefault="00DE09D3" w:rsidP="00637894">
      <w:pPr>
        <w:pStyle w:val="Subsection"/>
      </w:pPr>
      <w:r w:rsidRPr="00F8739B">
        <w:tab/>
        <w:t>(6)</w:t>
      </w:r>
      <w:r w:rsidRPr="00F8739B">
        <w:tab/>
        <w:t xml:space="preserve">For </w:t>
      </w:r>
      <w:r w:rsidR="00F8739B">
        <w:t>paragraph (</w:t>
      </w:r>
      <w:r w:rsidRPr="00F8739B">
        <w:t>5)(e), the requirement is that:</w:t>
      </w:r>
    </w:p>
    <w:p w14:paraId="4498A08F" w14:textId="77777777" w:rsidR="00DE09D3" w:rsidRPr="00F8739B" w:rsidRDefault="00DE09D3" w:rsidP="00637894">
      <w:pPr>
        <w:pStyle w:val="paragraph"/>
      </w:pPr>
      <w:r w:rsidRPr="00F8739B">
        <w:tab/>
        <w:t>(a)</w:t>
      </w:r>
      <w:r w:rsidRPr="00F8739B">
        <w:tab/>
        <w:t>the holder has been given a certificate by a DAME to the effect that the holder’s normal ability to do the act is no longer impaired; or</w:t>
      </w:r>
    </w:p>
    <w:p w14:paraId="2E545788" w14:textId="77777777" w:rsidR="00DE09D3" w:rsidRPr="00F8739B" w:rsidRDefault="00DE09D3" w:rsidP="00637894">
      <w:pPr>
        <w:pStyle w:val="paragraph"/>
      </w:pPr>
      <w:r w:rsidRPr="00F8739B">
        <w:tab/>
        <w:t>(b)</w:t>
      </w:r>
      <w:r w:rsidRPr="00F8739B">
        <w:tab/>
        <w:t>if the holder held a recreational aviation medical practitioner’s certificate at the time the holder had the condition—the holder is:</w:t>
      </w:r>
    </w:p>
    <w:p w14:paraId="74AEBE1E" w14:textId="77777777" w:rsidR="00DE09D3" w:rsidRPr="00F8739B" w:rsidRDefault="00DE09D3" w:rsidP="00637894">
      <w:pPr>
        <w:pStyle w:val="paragraphsub"/>
      </w:pPr>
      <w:r w:rsidRPr="00F8739B">
        <w:tab/>
        <w:t>(i)</w:t>
      </w:r>
      <w:r w:rsidRPr="00F8739B">
        <w:tab/>
        <w:t>assessed by a medical practitioner as meeting the modified Austroads medical standards after having the condition; and</w:t>
      </w:r>
    </w:p>
    <w:p w14:paraId="6EC06A33" w14:textId="77777777" w:rsidR="00DE09D3" w:rsidRPr="00F8739B" w:rsidRDefault="00DE09D3" w:rsidP="00637894">
      <w:pPr>
        <w:pStyle w:val="paragraphsub"/>
      </w:pPr>
      <w:r w:rsidRPr="00F8739B">
        <w:tab/>
        <w:t>(ii)</w:t>
      </w:r>
      <w:r w:rsidRPr="00F8739B">
        <w:tab/>
        <w:t>given a certificate by the medical practitioner to that effect.</w:t>
      </w:r>
    </w:p>
    <w:p w14:paraId="66B7168B" w14:textId="4DD1B322" w:rsidR="00DE09D3" w:rsidRPr="00F8739B" w:rsidRDefault="00DE09D3" w:rsidP="00637894">
      <w:pPr>
        <w:pStyle w:val="notetext"/>
      </w:pPr>
      <w:r w:rsidRPr="00F8739B">
        <w:t>Note:</w:t>
      </w:r>
      <w:r w:rsidRPr="00F8739B">
        <w:tab/>
        <w:t>For when a person meets the modified Austroads medical standards, see regulation</w:t>
      </w:r>
      <w:r w:rsidR="00F8739B">
        <w:t> </w:t>
      </w:r>
      <w:r w:rsidRPr="00F8739B">
        <w:t>67.262.</w:t>
      </w:r>
    </w:p>
    <w:p w14:paraId="746B3CBA" w14:textId="77777777" w:rsidR="0059649A" w:rsidRPr="00F8739B" w:rsidRDefault="0059649A" w:rsidP="00637894">
      <w:pPr>
        <w:pStyle w:val="ActHead5"/>
      </w:pPr>
      <w:bookmarkStart w:id="732" w:name="_Toc424739410"/>
      <w:r w:rsidRPr="00F8739B">
        <w:rPr>
          <w:rStyle w:val="CharSectno"/>
        </w:rPr>
        <w:lastRenderedPageBreak/>
        <w:t>67.271</w:t>
      </w:r>
      <w:r w:rsidRPr="00F8739B">
        <w:t xml:space="preserve">  Offence—doing act while efficiency impaired—student pilots</w:t>
      </w:r>
      <w:bookmarkEnd w:id="732"/>
    </w:p>
    <w:p w14:paraId="510599F0" w14:textId="77777777" w:rsidR="0059649A" w:rsidRPr="00F8739B" w:rsidRDefault="0059649A" w:rsidP="00637894">
      <w:pPr>
        <w:pStyle w:val="Subsection"/>
      </w:pPr>
      <w:r w:rsidRPr="00F8739B">
        <w:tab/>
        <w:t>(1)</w:t>
      </w:r>
      <w:r w:rsidRPr="00F8739B">
        <w:tab/>
        <w:t>A student pilot commits an offence if:</w:t>
      </w:r>
    </w:p>
    <w:p w14:paraId="5EEF7B74" w14:textId="77777777" w:rsidR="0059649A" w:rsidRPr="00F8739B" w:rsidRDefault="0059649A" w:rsidP="00637894">
      <w:pPr>
        <w:pStyle w:val="paragraph"/>
      </w:pPr>
      <w:r w:rsidRPr="00F8739B">
        <w:tab/>
        <w:t>(a)</w:t>
      </w:r>
      <w:r w:rsidRPr="00F8739B">
        <w:tab/>
        <w:t>the student pilot conducts a solo flight or takes a flight test; and</w:t>
      </w:r>
    </w:p>
    <w:p w14:paraId="2460073B" w14:textId="77777777" w:rsidR="0059649A" w:rsidRPr="00F8739B" w:rsidRDefault="0059649A" w:rsidP="00637894">
      <w:pPr>
        <w:pStyle w:val="paragraph"/>
      </w:pPr>
      <w:r w:rsidRPr="00F8739B">
        <w:tab/>
        <w:t>(b)</w:t>
      </w:r>
      <w:r w:rsidRPr="00F8739B">
        <w:tab/>
        <w:t>at the time of the solo flight or flight test:</w:t>
      </w:r>
    </w:p>
    <w:p w14:paraId="1302201A" w14:textId="77777777" w:rsidR="0059649A" w:rsidRPr="00F8739B" w:rsidRDefault="0059649A" w:rsidP="00637894">
      <w:pPr>
        <w:pStyle w:val="paragraphsub"/>
      </w:pPr>
      <w:r w:rsidRPr="00F8739B">
        <w:tab/>
        <w:t>(i)</w:t>
      </w:r>
      <w:r w:rsidRPr="00F8739B">
        <w:tab/>
        <w:t>the student pilot knows that he or she has a medically significant condition; and</w:t>
      </w:r>
    </w:p>
    <w:p w14:paraId="53964BBA" w14:textId="77777777" w:rsidR="0059649A" w:rsidRPr="00F8739B" w:rsidRDefault="0059649A" w:rsidP="00637894">
      <w:pPr>
        <w:pStyle w:val="paragraphsub"/>
      </w:pPr>
      <w:r w:rsidRPr="00F8739B">
        <w:tab/>
        <w:t>(ii)</w:t>
      </w:r>
      <w:r w:rsidRPr="00F8739B">
        <w:tab/>
        <w:t>the condition has the result that the student pilot’s ability to conduct the solo flight or take the flight test is impaired.</w:t>
      </w:r>
    </w:p>
    <w:p w14:paraId="47E406F2" w14:textId="77777777" w:rsidR="0059649A" w:rsidRPr="00F8739B" w:rsidRDefault="0059649A" w:rsidP="00637894">
      <w:pPr>
        <w:pStyle w:val="Penalty"/>
      </w:pPr>
      <w:r w:rsidRPr="00F8739B">
        <w:t>Penalty:</w:t>
      </w:r>
      <w:r w:rsidRPr="00F8739B">
        <w:tab/>
        <w:t>50 penalty units.</w:t>
      </w:r>
    </w:p>
    <w:p w14:paraId="11EB4CBB" w14:textId="77777777" w:rsidR="0059649A" w:rsidRPr="00F8739B" w:rsidRDefault="0059649A" w:rsidP="00637894">
      <w:pPr>
        <w:pStyle w:val="Subsection"/>
      </w:pPr>
      <w:r w:rsidRPr="00F8739B">
        <w:tab/>
        <w:t>(2)</w:t>
      </w:r>
      <w:r w:rsidRPr="00F8739B">
        <w:tab/>
        <w:t>A student pilot commits an offence if:</w:t>
      </w:r>
    </w:p>
    <w:p w14:paraId="0AEB5B1C" w14:textId="77777777" w:rsidR="0059649A" w:rsidRPr="00F8739B" w:rsidRDefault="0059649A" w:rsidP="00637894">
      <w:pPr>
        <w:pStyle w:val="paragraph"/>
      </w:pPr>
      <w:r w:rsidRPr="00F8739B">
        <w:tab/>
        <w:t>(a)</w:t>
      </w:r>
      <w:r w:rsidRPr="00F8739B">
        <w:tab/>
        <w:t>the student pilot conducts a solo flight or undertakes a flight test; and</w:t>
      </w:r>
    </w:p>
    <w:p w14:paraId="0212E4FE" w14:textId="1F0BC121" w:rsidR="0059649A" w:rsidRPr="00F8739B" w:rsidRDefault="0059649A" w:rsidP="00637894">
      <w:pPr>
        <w:pStyle w:val="paragraph"/>
      </w:pPr>
      <w:r w:rsidRPr="00F8739B">
        <w:tab/>
        <w:t>(b)</w:t>
      </w:r>
      <w:r w:rsidRPr="00F8739B">
        <w:tab/>
        <w:t xml:space="preserve">the student pilot knows that he or she has had a condition mentioned in </w:t>
      </w:r>
      <w:r w:rsidR="00F8739B">
        <w:t>paragraph (</w:t>
      </w:r>
      <w:r w:rsidRPr="00F8739B">
        <w:t>1)(b); and</w:t>
      </w:r>
    </w:p>
    <w:p w14:paraId="29E79102" w14:textId="77777777" w:rsidR="0059649A" w:rsidRPr="00F8739B" w:rsidRDefault="0059649A" w:rsidP="00637894">
      <w:pPr>
        <w:pStyle w:val="paragraph"/>
      </w:pPr>
      <w:r w:rsidRPr="00F8739B">
        <w:tab/>
        <w:t>(c)</w:t>
      </w:r>
      <w:r w:rsidRPr="00F8739B">
        <w:tab/>
        <w:t>the student pilot’s normal ability to conduct the solo flight or undertake the flight test is not fully restored within 30 days after the student pilot first becomes aware that he or she had the condition; and</w:t>
      </w:r>
    </w:p>
    <w:p w14:paraId="33B2BE11" w14:textId="6E4D3B79" w:rsidR="0059649A" w:rsidRPr="00F8739B" w:rsidRDefault="0059649A" w:rsidP="00637894">
      <w:pPr>
        <w:pStyle w:val="paragraph"/>
      </w:pPr>
      <w:r w:rsidRPr="00F8739B">
        <w:tab/>
        <w:t>(d)</w:t>
      </w:r>
      <w:r w:rsidRPr="00F8739B">
        <w:tab/>
        <w:t>the student pilot does not meet the requirement in subregulation</w:t>
      </w:r>
      <w:r w:rsidR="00AB0A34" w:rsidRPr="00F8739B">
        <w:t> </w:t>
      </w:r>
      <w:r w:rsidRPr="00F8739B">
        <w:t>(3).</w:t>
      </w:r>
    </w:p>
    <w:p w14:paraId="6B324F77" w14:textId="77777777" w:rsidR="0059649A" w:rsidRPr="00F8739B" w:rsidRDefault="0059649A" w:rsidP="00637894">
      <w:pPr>
        <w:pStyle w:val="Penalty"/>
      </w:pPr>
      <w:r w:rsidRPr="00F8739B">
        <w:t>Penalty:</w:t>
      </w:r>
      <w:r w:rsidRPr="00F8739B">
        <w:tab/>
        <w:t>50 penalty units.</w:t>
      </w:r>
    </w:p>
    <w:p w14:paraId="041F7867" w14:textId="1D0A91E7" w:rsidR="0059649A" w:rsidRPr="00F8739B" w:rsidRDefault="0059649A" w:rsidP="00637894">
      <w:pPr>
        <w:pStyle w:val="Subsection"/>
      </w:pPr>
      <w:r w:rsidRPr="00F8739B">
        <w:tab/>
        <w:t>(3)</w:t>
      </w:r>
      <w:r w:rsidRPr="00F8739B">
        <w:tab/>
        <w:t xml:space="preserve">For </w:t>
      </w:r>
      <w:r w:rsidR="00F8739B">
        <w:t>paragraph (</w:t>
      </w:r>
      <w:r w:rsidRPr="00F8739B">
        <w:t>2)(d), the requirement is that:</w:t>
      </w:r>
    </w:p>
    <w:p w14:paraId="465AB7BF" w14:textId="77777777" w:rsidR="0059649A" w:rsidRPr="00F8739B" w:rsidRDefault="0059649A" w:rsidP="00637894">
      <w:pPr>
        <w:pStyle w:val="paragraph"/>
      </w:pPr>
      <w:r w:rsidRPr="00F8739B">
        <w:tab/>
        <w:t>(a)</w:t>
      </w:r>
      <w:r w:rsidRPr="00F8739B">
        <w:tab/>
        <w:t>the student pilot has been given a certificate by a DAME to the effect that the student pilot’s ability to conduct a solo flight or undertake a flight test is no longer impaired; or</w:t>
      </w:r>
    </w:p>
    <w:p w14:paraId="2147FA4C" w14:textId="77777777" w:rsidR="0059649A" w:rsidRPr="00F8739B" w:rsidRDefault="0059649A" w:rsidP="00637894">
      <w:pPr>
        <w:pStyle w:val="paragraph"/>
      </w:pPr>
      <w:r w:rsidRPr="00F8739B">
        <w:tab/>
        <w:t>(b)</w:t>
      </w:r>
      <w:r w:rsidRPr="00F8739B">
        <w:tab/>
        <w:t>if the student pilot held a recreational aviation medical practitioner’s certificate at the time the student had the condition—the student pilot is:</w:t>
      </w:r>
    </w:p>
    <w:p w14:paraId="6159FC44" w14:textId="77777777" w:rsidR="0059649A" w:rsidRPr="00F8739B" w:rsidRDefault="0059649A" w:rsidP="00637894">
      <w:pPr>
        <w:pStyle w:val="paragraphsub"/>
      </w:pPr>
      <w:r w:rsidRPr="00F8739B">
        <w:tab/>
        <w:t>(i)</w:t>
      </w:r>
      <w:r w:rsidRPr="00F8739B">
        <w:tab/>
        <w:t>assessed by a medical practitioner as meeting the modified Austroads medical standards after having the condition; and</w:t>
      </w:r>
    </w:p>
    <w:p w14:paraId="542FA18E" w14:textId="77777777" w:rsidR="0059649A" w:rsidRPr="00F8739B" w:rsidRDefault="0059649A" w:rsidP="00637894">
      <w:pPr>
        <w:pStyle w:val="paragraphsub"/>
      </w:pPr>
      <w:r w:rsidRPr="00F8739B">
        <w:lastRenderedPageBreak/>
        <w:tab/>
        <w:t>(ii)</w:t>
      </w:r>
      <w:r w:rsidRPr="00F8739B">
        <w:tab/>
        <w:t>given a certificate by the medical practitioner to that effect.</w:t>
      </w:r>
    </w:p>
    <w:p w14:paraId="4255B128" w14:textId="11886787" w:rsidR="0059649A" w:rsidRPr="00F8739B" w:rsidRDefault="0059649A" w:rsidP="00637894">
      <w:pPr>
        <w:pStyle w:val="notetext"/>
      </w:pPr>
      <w:r w:rsidRPr="00F8739B">
        <w:t>Note:</w:t>
      </w:r>
      <w:r w:rsidRPr="00F8739B">
        <w:tab/>
        <w:t>For when a person meets the modified Austroads medical standards, see regulation</w:t>
      </w:r>
      <w:r w:rsidR="00F8739B">
        <w:t> </w:t>
      </w:r>
      <w:r w:rsidRPr="00F8739B">
        <w:t>67.262.</w:t>
      </w:r>
    </w:p>
    <w:p w14:paraId="7330BA44" w14:textId="77777777" w:rsidR="006027B5" w:rsidRPr="00F8739B" w:rsidRDefault="006027B5" w:rsidP="00637894">
      <w:pPr>
        <w:pStyle w:val="ActHead5"/>
      </w:pPr>
      <w:bookmarkStart w:id="733" w:name="_Toc424739411"/>
      <w:r w:rsidRPr="00F8739B">
        <w:rPr>
          <w:rStyle w:val="CharSectno"/>
        </w:rPr>
        <w:t>67.275</w:t>
      </w:r>
      <w:r w:rsidR="000971C9" w:rsidRPr="00F8739B">
        <w:t xml:space="preserve">  </w:t>
      </w:r>
      <w:r w:rsidRPr="00F8739B">
        <w:t>Surrender of medical certificates</w:t>
      </w:r>
      <w:bookmarkEnd w:id="733"/>
    </w:p>
    <w:p w14:paraId="2F66C5FB" w14:textId="77777777" w:rsidR="006027B5" w:rsidRPr="00F8739B" w:rsidRDefault="006027B5" w:rsidP="00637894">
      <w:pPr>
        <w:pStyle w:val="Subsection"/>
      </w:pPr>
      <w:r w:rsidRPr="00F8739B">
        <w:tab/>
        <w:t>(1)</w:t>
      </w:r>
      <w:r w:rsidRPr="00F8739B">
        <w:tab/>
        <w:t>CASA may require, by written notice, the holder of a medical certificate to surrender the certificate to CASA within a reasonable time specified in the notice.</w:t>
      </w:r>
    </w:p>
    <w:p w14:paraId="14C5EAA7" w14:textId="77777777" w:rsidR="006027B5" w:rsidRPr="00F8739B" w:rsidRDefault="006027B5" w:rsidP="00637894">
      <w:pPr>
        <w:pStyle w:val="Subsection"/>
      </w:pPr>
      <w:r w:rsidRPr="00F8739B">
        <w:tab/>
        <w:t>(2)</w:t>
      </w:r>
      <w:r w:rsidRPr="00F8739B">
        <w:tab/>
        <w:t>The person must comply with the requirement.</w:t>
      </w:r>
    </w:p>
    <w:p w14:paraId="07C7D28D" w14:textId="77777777" w:rsidR="006027B5" w:rsidRPr="00F8739B" w:rsidRDefault="000971C9" w:rsidP="00637894">
      <w:pPr>
        <w:pStyle w:val="Penalty"/>
      </w:pPr>
      <w:r w:rsidRPr="00F8739B">
        <w:t>Penalty:</w:t>
      </w:r>
      <w:r w:rsidRPr="00F8739B">
        <w:tab/>
      </w:r>
      <w:r w:rsidR="006027B5" w:rsidRPr="00F8739B">
        <w:t>5 penalty units.</w:t>
      </w:r>
    </w:p>
    <w:p w14:paraId="17E52273" w14:textId="778BCDCA" w:rsidR="006027B5" w:rsidRPr="00F8739B" w:rsidRDefault="006027B5" w:rsidP="00637894">
      <w:pPr>
        <w:pStyle w:val="Subsection"/>
      </w:pPr>
      <w:r w:rsidRPr="00F8739B">
        <w:tab/>
        <w:t>(3)</w:t>
      </w:r>
      <w:r w:rsidRPr="00F8739B">
        <w:tab/>
        <w:t>A person who contravenes subregulation</w:t>
      </w:r>
      <w:r w:rsidR="00854351" w:rsidRPr="00F8739B">
        <w:t> </w:t>
      </w:r>
      <w:r w:rsidRPr="00F8739B">
        <w:t>(2) is guilty of an offence in respect of each day during which the person refuses or fails to comply with the requirement, including the day of any conviction for such an offence.</w:t>
      </w:r>
    </w:p>
    <w:p w14:paraId="4C67443C" w14:textId="77777777" w:rsidR="006027B5" w:rsidRPr="00F8739B" w:rsidRDefault="006027B5" w:rsidP="00637894">
      <w:pPr>
        <w:pStyle w:val="Subsection"/>
      </w:pPr>
      <w:r w:rsidRPr="00F8739B">
        <w:tab/>
        <w:t>(4)</w:t>
      </w:r>
      <w:r w:rsidRPr="00F8739B">
        <w:tab/>
        <w:t>The person must not destroy, mutilate or deface the certificate with intent to evade the obligation to comply with the requirement.</w:t>
      </w:r>
    </w:p>
    <w:p w14:paraId="30B17CF4" w14:textId="77777777" w:rsidR="006027B5" w:rsidRPr="00F8739B" w:rsidRDefault="000971C9" w:rsidP="00637894">
      <w:pPr>
        <w:pStyle w:val="Penalty"/>
      </w:pPr>
      <w:r w:rsidRPr="00F8739B">
        <w:t>Penalty:</w:t>
      </w:r>
      <w:r w:rsidRPr="00F8739B">
        <w:tab/>
      </w:r>
      <w:r w:rsidR="006027B5" w:rsidRPr="00F8739B">
        <w:t>10 penalty units.</w:t>
      </w:r>
    </w:p>
    <w:p w14:paraId="2413573D" w14:textId="77777777" w:rsidR="00CA49A7" w:rsidRPr="00F8739B" w:rsidRDefault="00CA49A7" w:rsidP="00637894">
      <w:pPr>
        <w:sectPr w:rsidR="00CA49A7" w:rsidRPr="00F8739B" w:rsidSect="0022053C">
          <w:headerReference w:type="even" r:id="rId117"/>
          <w:headerReference w:type="default" r:id="rId118"/>
          <w:footerReference w:type="even" r:id="rId119"/>
          <w:footerReference w:type="default" r:id="rId120"/>
          <w:headerReference w:type="first" r:id="rId121"/>
          <w:footerReference w:type="first" r:id="rId122"/>
          <w:pgSz w:w="11907" w:h="16839"/>
          <w:pgMar w:top="2381" w:right="2410" w:bottom="4253" w:left="2410" w:header="720" w:footer="2892" w:gutter="0"/>
          <w:cols w:space="708"/>
          <w:docGrid w:linePitch="360"/>
        </w:sectPr>
      </w:pPr>
      <w:bookmarkStart w:id="734" w:name="LLSSec17"/>
      <w:bookmarkEnd w:id="734"/>
    </w:p>
    <w:p w14:paraId="1506744A" w14:textId="2D7A7EDE" w:rsidR="006027B5" w:rsidRPr="00F8739B" w:rsidRDefault="000971C9" w:rsidP="00637894">
      <w:pPr>
        <w:pStyle w:val="ActHead2"/>
        <w:pageBreakBefore/>
      </w:pPr>
      <w:bookmarkStart w:id="735" w:name="_Toc424739412"/>
      <w:r w:rsidRPr="00F8739B">
        <w:rPr>
          <w:rStyle w:val="CharPartNo"/>
        </w:rPr>
        <w:lastRenderedPageBreak/>
        <w:t>Part</w:t>
      </w:r>
      <w:r w:rsidR="00F8739B" w:rsidRPr="00F8739B">
        <w:rPr>
          <w:rStyle w:val="CharPartNo"/>
        </w:rPr>
        <w:t> </w:t>
      </w:r>
      <w:r w:rsidR="006027B5" w:rsidRPr="00F8739B">
        <w:rPr>
          <w:rStyle w:val="CharPartNo"/>
        </w:rPr>
        <w:t>71</w:t>
      </w:r>
      <w:r w:rsidRPr="00F8739B">
        <w:t>—</w:t>
      </w:r>
      <w:r w:rsidR="006027B5" w:rsidRPr="00F8739B">
        <w:rPr>
          <w:rStyle w:val="CharPartText"/>
        </w:rPr>
        <w:t>Airspace</w:t>
      </w:r>
      <w:bookmarkEnd w:id="735"/>
    </w:p>
    <w:p w14:paraId="33A7E60B" w14:textId="77777777" w:rsidR="006027B5" w:rsidRPr="00F8739B" w:rsidRDefault="000971C9" w:rsidP="00637894">
      <w:pPr>
        <w:pStyle w:val="notetext"/>
      </w:pPr>
      <w:r w:rsidRPr="00F8739B">
        <w:t>Note:</w:t>
      </w:r>
      <w:r w:rsidRPr="00F8739B">
        <w:tab/>
      </w:r>
      <w:r w:rsidR="006027B5" w:rsidRPr="00F8739B">
        <w:t xml:space="preserve">This </w:t>
      </w:r>
      <w:r w:rsidRPr="00F8739B">
        <w:t>Part</w:t>
      </w:r>
      <w:r w:rsidR="003C686B" w:rsidRPr="00F8739B">
        <w:t xml:space="preserve"> </w:t>
      </w:r>
      <w:r w:rsidR="006027B5" w:rsidRPr="00F8739B">
        <w:t>heading is reserved for future use.</w:t>
      </w:r>
    </w:p>
    <w:p w14:paraId="4B30FF73" w14:textId="77777777" w:rsidR="006027B5" w:rsidRPr="00F8739B" w:rsidRDefault="000971C9" w:rsidP="00637894">
      <w:pPr>
        <w:pStyle w:val="Header"/>
      </w:pPr>
      <w:r w:rsidRPr="00F8739B">
        <w:rPr>
          <w:rStyle w:val="CharSubPartNoCASA"/>
        </w:rPr>
        <w:t xml:space="preserve"> </w:t>
      </w:r>
      <w:r w:rsidRPr="00F8739B">
        <w:rPr>
          <w:rStyle w:val="CharSubPartTextCASA"/>
        </w:rPr>
        <w:t xml:space="preserve"> </w:t>
      </w:r>
    </w:p>
    <w:p w14:paraId="31C4B53F" w14:textId="77777777" w:rsidR="00CA49A7" w:rsidRPr="00F8739B" w:rsidRDefault="00CA49A7" w:rsidP="00637894">
      <w:pPr>
        <w:sectPr w:rsidR="00CA49A7" w:rsidRPr="00F8739B" w:rsidSect="0022053C">
          <w:headerReference w:type="even" r:id="rId123"/>
          <w:headerReference w:type="default" r:id="rId124"/>
          <w:footerReference w:type="even" r:id="rId125"/>
          <w:footerReference w:type="default" r:id="rId126"/>
          <w:headerReference w:type="first" r:id="rId127"/>
          <w:footerReference w:type="first" r:id="rId128"/>
          <w:pgSz w:w="11907" w:h="16839"/>
          <w:pgMar w:top="2381" w:right="2410" w:bottom="4253" w:left="2410" w:header="720" w:footer="2892" w:gutter="0"/>
          <w:cols w:space="708"/>
          <w:docGrid w:linePitch="360"/>
        </w:sectPr>
      </w:pPr>
      <w:bookmarkStart w:id="736" w:name="LLSSec18"/>
      <w:bookmarkEnd w:id="736"/>
    </w:p>
    <w:p w14:paraId="6269FCE3" w14:textId="76514611" w:rsidR="00663E25" w:rsidRPr="00F8739B" w:rsidRDefault="000971C9" w:rsidP="00637894">
      <w:pPr>
        <w:pStyle w:val="ActHead2"/>
      </w:pPr>
      <w:bookmarkStart w:id="737" w:name="_Toc424739413"/>
      <w:r w:rsidRPr="00F8739B">
        <w:rPr>
          <w:rStyle w:val="CharPartNo"/>
        </w:rPr>
        <w:lastRenderedPageBreak/>
        <w:t>Part</w:t>
      </w:r>
      <w:r w:rsidR="00F8739B" w:rsidRPr="00F8739B">
        <w:rPr>
          <w:rStyle w:val="CharPartNo"/>
        </w:rPr>
        <w:t> </w:t>
      </w:r>
      <w:r w:rsidR="00663E25" w:rsidRPr="00F8739B">
        <w:rPr>
          <w:rStyle w:val="CharPartNo"/>
        </w:rPr>
        <w:t>90</w:t>
      </w:r>
      <w:r w:rsidRPr="00F8739B">
        <w:t>—</w:t>
      </w:r>
      <w:r w:rsidR="00663E25" w:rsidRPr="00F8739B">
        <w:rPr>
          <w:rStyle w:val="CharPartText"/>
        </w:rPr>
        <w:t>Additional airworthiness requirements</w:t>
      </w:r>
      <w:bookmarkEnd w:id="737"/>
    </w:p>
    <w:p w14:paraId="171789DA" w14:textId="77777777" w:rsidR="00663E25" w:rsidRPr="00F8739B" w:rsidRDefault="000971C9" w:rsidP="00637894">
      <w:pPr>
        <w:pStyle w:val="Header"/>
      </w:pPr>
      <w:r w:rsidRPr="00F8739B">
        <w:rPr>
          <w:rStyle w:val="CharSubPartNoCASA"/>
        </w:rPr>
        <w:t xml:space="preserve"> </w:t>
      </w:r>
      <w:r w:rsidRPr="00F8739B">
        <w:rPr>
          <w:rStyle w:val="CharSubPartTextCASA"/>
        </w:rPr>
        <w:t xml:space="preserve"> </w:t>
      </w:r>
    </w:p>
    <w:p w14:paraId="7D102D8F" w14:textId="77777777" w:rsidR="00BD1F14" w:rsidRPr="00F8739B" w:rsidRDefault="00BD1F14" w:rsidP="00637894">
      <w:pPr>
        <w:pStyle w:val="TofSectsHeading"/>
      </w:pPr>
      <w:r w:rsidRPr="00F8739B">
        <w:t>Table of contents</w:t>
      </w:r>
    </w:p>
    <w:p w14:paraId="70B0BE15" w14:textId="1005E227" w:rsidR="004219A1" w:rsidRPr="00F8739B" w:rsidRDefault="004219A1" w:rsidP="00637894">
      <w:pPr>
        <w:pStyle w:val="TofSectsGroupHeading"/>
        <w:rPr>
          <w:noProof/>
        </w:rPr>
      </w:pPr>
      <w:r w:rsidRPr="00F8739B">
        <w:rPr>
          <w:noProof/>
        </w:rPr>
        <w:t>Subpart 90.A</w:t>
      </w:r>
      <w:r w:rsidR="00351147" w:rsidRPr="00F8739B">
        <w:rPr>
          <w:bCs/>
          <w:noProof/>
        </w:rPr>
        <w:t>—</w:t>
      </w:r>
      <w:r w:rsidRPr="00F8739B">
        <w:rPr>
          <w:noProof/>
        </w:rPr>
        <w:t>General</w:t>
      </w:r>
    </w:p>
    <w:p w14:paraId="4779247D" w14:textId="77777777" w:rsidR="004219A1" w:rsidRPr="00F8739B" w:rsidRDefault="004219A1" w:rsidP="00637894">
      <w:pPr>
        <w:pStyle w:val="TofSectsSection"/>
      </w:pPr>
      <w:r w:rsidRPr="00F8739B">
        <w:t>90.005</w:t>
      </w:r>
      <w:r w:rsidRPr="00F8739B">
        <w:tab/>
        <w:t>Purpose of Part</w:t>
      </w:r>
    </w:p>
    <w:p w14:paraId="0D79A8CE" w14:textId="5D5DC020" w:rsidR="004219A1" w:rsidRPr="00F8739B" w:rsidRDefault="004219A1" w:rsidP="00637894">
      <w:pPr>
        <w:pStyle w:val="TofSectsSection"/>
      </w:pPr>
      <w:r w:rsidRPr="00F8739B">
        <w:t>90.008</w:t>
      </w:r>
      <w:r w:rsidRPr="00F8739B">
        <w:tab/>
        <w:t>Definitions for Part</w:t>
      </w:r>
      <w:r w:rsidR="00F8739B">
        <w:t> </w:t>
      </w:r>
      <w:r w:rsidRPr="00F8739B">
        <w:t>90</w:t>
      </w:r>
    </w:p>
    <w:p w14:paraId="0F4D8EB3" w14:textId="77777777" w:rsidR="004219A1" w:rsidRPr="00F8739B" w:rsidRDefault="004219A1" w:rsidP="00637894">
      <w:pPr>
        <w:pStyle w:val="TofSectsSection"/>
      </w:pPr>
      <w:r w:rsidRPr="00F8739B">
        <w:t>90.010</w:t>
      </w:r>
      <w:r w:rsidRPr="00F8739B">
        <w:tab/>
        <w:t>Exclusions in relation to particular provisions</w:t>
      </w:r>
    </w:p>
    <w:p w14:paraId="2D6834C8" w14:textId="54C5F360" w:rsidR="004219A1" w:rsidRPr="00F8739B" w:rsidRDefault="004219A1" w:rsidP="00637894">
      <w:pPr>
        <w:pStyle w:val="TofSectsSection"/>
      </w:pPr>
      <w:r w:rsidRPr="00F8739B">
        <w:t>90.015</w:t>
      </w:r>
      <w:r w:rsidRPr="00F8739B">
        <w:tab/>
        <w:t>Operation of exclusions under regulation</w:t>
      </w:r>
      <w:r w:rsidR="00F8739B">
        <w:t> </w:t>
      </w:r>
      <w:r w:rsidRPr="00F8739B">
        <w:t>39.004</w:t>
      </w:r>
    </w:p>
    <w:p w14:paraId="11BDA8A3" w14:textId="77777777" w:rsidR="004219A1" w:rsidRPr="00F8739B" w:rsidRDefault="004219A1" w:rsidP="00637894">
      <w:pPr>
        <w:pStyle w:val="TofSectsSection"/>
      </w:pPr>
      <w:r w:rsidRPr="00F8739B">
        <w:t>90.020</w:t>
      </w:r>
      <w:r w:rsidRPr="00F8739B">
        <w:tab/>
        <w:t>Issue of Manual of Standards</w:t>
      </w:r>
    </w:p>
    <w:p w14:paraId="33FB2FBC" w14:textId="3C55989B" w:rsidR="004219A1" w:rsidRPr="00F8739B" w:rsidRDefault="004219A1" w:rsidP="00637894">
      <w:pPr>
        <w:pStyle w:val="TofSectsGroupHeading"/>
        <w:rPr>
          <w:noProof/>
        </w:rPr>
      </w:pPr>
      <w:r w:rsidRPr="00F8739B">
        <w:rPr>
          <w:noProof/>
        </w:rPr>
        <w:t>Subpart 90.B</w:t>
      </w:r>
      <w:r w:rsidR="00351147" w:rsidRPr="00F8739B">
        <w:rPr>
          <w:bCs/>
          <w:noProof/>
        </w:rPr>
        <w:t>—</w:t>
      </w:r>
      <w:r w:rsidRPr="00F8739B">
        <w:rPr>
          <w:noProof/>
        </w:rPr>
        <w:t>General provisions</w:t>
      </w:r>
    </w:p>
    <w:p w14:paraId="466313D1" w14:textId="77777777" w:rsidR="004219A1" w:rsidRPr="00F8739B" w:rsidRDefault="004219A1" w:rsidP="00637894">
      <w:pPr>
        <w:pStyle w:val="TofSectsSection"/>
      </w:pPr>
      <w:r w:rsidRPr="00F8739B">
        <w:t>90.100</w:t>
      </w:r>
      <w:r w:rsidRPr="00F8739B">
        <w:tab/>
        <w:t>Applicability</w:t>
      </w:r>
    </w:p>
    <w:p w14:paraId="61FC0E91" w14:textId="77777777" w:rsidR="004219A1" w:rsidRPr="00F8739B" w:rsidRDefault="004219A1" w:rsidP="00637894">
      <w:pPr>
        <w:pStyle w:val="TofSectsSection"/>
      </w:pPr>
      <w:r w:rsidRPr="00F8739B">
        <w:t>90.105</w:t>
      </w:r>
      <w:r w:rsidRPr="00F8739B">
        <w:tab/>
        <w:t>Flight crew restraints</w:t>
      </w:r>
    </w:p>
    <w:p w14:paraId="1DC7C21F" w14:textId="77777777" w:rsidR="004219A1" w:rsidRPr="00F8739B" w:rsidRDefault="004219A1" w:rsidP="00637894">
      <w:pPr>
        <w:pStyle w:val="TofSectsSection"/>
      </w:pPr>
      <w:r w:rsidRPr="00F8739B">
        <w:t>90.110</w:t>
      </w:r>
      <w:r w:rsidRPr="00F8739B">
        <w:tab/>
        <w:t>Occupant restraints — small aeroplanes</w:t>
      </w:r>
    </w:p>
    <w:p w14:paraId="136ED2E4" w14:textId="77777777" w:rsidR="004219A1" w:rsidRPr="00F8739B" w:rsidRDefault="004219A1" w:rsidP="00637894">
      <w:pPr>
        <w:pStyle w:val="TofSectsSection"/>
      </w:pPr>
      <w:r w:rsidRPr="00F8739B">
        <w:t>90.115</w:t>
      </w:r>
      <w:r w:rsidRPr="00F8739B">
        <w:tab/>
        <w:t>Occupant restraints — helicopters</w:t>
      </w:r>
    </w:p>
    <w:p w14:paraId="1D9D2E13" w14:textId="1C835519" w:rsidR="004219A1" w:rsidRPr="00F8739B" w:rsidRDefault="004219A1" w:rsidP="00637894">
      <w:pPr>
        <w:pStyle w:val="TofSectsSection"/>
      </w:pPr>
      <w:r w:rsidRPr="00F8739B">
        <w:t>90.120</w:t>
      </w:r>
      <w:r w:rsidRPr="00F8739B">
        <w:tab/>
        <w:t>Side</w:t>
      </w:r>
      <w:r w:rsidR="00F8739B">
        <w:noBreakHyphen/>
      </w:r>
      <w:r w:rsidRPr="00F8739B">
        <w:t>facing seats</w:t>
      </w:r>
    </w:p>
    <w:p w14:paraId="31FD600D" w14:textId="77777777" w:rsidR="004219A1" w:rsidRPr="00F8739B" w:rsidRDefault="004219A1" w:rsidP="00637894">
      <w:pPr>
        <w:pStyle w:val="TofSectsSection"/>
      </w:pPr>
      <w:r w:rsidRPr="00F8739B">
        <w:t>90.125</w:t>
      </w:r>
      <w:r w:rsidRPr="00F8739B">
        <w:tab/>
        <w:t>Cabin crew seats</w:t>
      </w:r>
    </w:p>
    <w:p w14:paraId="605AA1B2" w14:textId="77777777" w:rsidR="004219A1" w:rsidRPr="00F8739B" w:rsidRDefault="004219A1" w:rsidP="00637894">
      <w:pPr>
        <w:pStyle w:val="TofSectsSection"/>
      </w:pPr>
      <w:r w:rsidRPr="00F8739B">
        <w:t>90.130</w:t>
      </w:r>
      <w:r w:rsidRPr="00F8739B">
        <w:tab/>
        <w:t>External doors</w:t>
      </w:r>
    </w:p>
    <w:p w14:paraId="0FFA14BD" w14:textId="77777777" w:rsidR="004219A1" w:rsidRPr="00F8739B" w:rsidRDefault="004219A1" w:rsidP="00637894">
      <w:pPr>
        <w:pStyle w:val="TofSectsSection"/>
      </w:pPr>
      <w:r w:rsidRPr="00F8739B">
        <w:t>90.135</w:t>
      </w:r>
      <w:r w:rsidRPr="00F8739B">
        <w:tab/>
        <w:t>Emergency exits</w:t>
      </w:r>
    </w:p>
    <w:p w14:paraId="07FA5FCB" w14:textId="77777777" w:rsidR="004219A1" w:rsidRPr="00F8739B" w:rsidRDefault="004219A1" w:rsidP="00637894">
      <w:pPr>
        <w:pStyle w:val="TofSectsSection"/>
      </w:pPr>
      <w:r w:rsidRPr="00F8739B">
        <w:t>90.140</w:t>
      </w:r>
      <w:r w:rsidRPr="00F8739B">
        <w:tab/>
        <w:t>Cargo and baggage compartment lighting</w:t>
      </w:r>
    </w:p>
    <w:p w14:paraId="2B39AD03" w14:textId="77777777" w:rsidR="004219A1" w:rsidRPr="00F8739B" w:rsidRDefault="004219A1" w:rsidP="00637894">
      <w:pPr>
        <w:pStyle w:val="TofSectsSection"/>
      </w:pPr>
      <w:r w:rsidRPr="00F8739B">
        <w:t>90.145</w:t>
      </w:r>
      <w:r w:rsidRPr="00F8739B">
        <w:tab/>
        <w:t>Thermal/acoustic insulation materials</w:t>
      </w:r>
    </w:p>
    <w:p w14:paraId="5EAF23C1" w14:textId="489B161C" w:rsidR="004219A1" w:rsidRPr="00F8739B" w:rsidRDefault="004219A1" w:rsidP="00637894">
      <w:pPr>
        <w:pStyle w:val="TofSectsGroupHeading"/>
        <w:rPr>
          <w:noProof/>
        </w:rPr>
      </w:pPr>
      <w:r w:rsidRPr="00F8739B">
        <w:rPr>
          <w:noProof/>
        </w:rPr>
        <w:t>Subpart 90.C</w:t>
      </w:r>
      <w:r w:rsidR="00351147" w:rsidRPr="00F8739B">
        <w:rPr>
          <w:bCs/>
          <w:noProof/>
        </w:rPr>
        <w:t>—</w:t>
      </w:r>
      <w:r w:rsidRPr="00F8739B">
        <w:rPr>
          <w:noProof/>
        </w:rPr>
        <w:t>Large aeroplanes engaged in air transport operations</w:t>
      </w:r>
    </w:p>
    <w:p w14:paraId="7FFB90E1" w14:textId="011B05E5" w:rsidR="004219A1" w:rsidRPr="00F8739B" w:rsidRDefault="004219A1" w:rsidP="00637894">
      <w:pPr>
        <w:pStyle w:val="TofSectsGroupHeading"/>
        <w:rPr>
          <w:noProof/>
        </w:rPr>
      </w:pPr>
      <w:r w:rsidRPr="00F8739B">
        <w:rPr>
          <w:noProof/>
        </w:rPr>
        <w:t>Division</w:t>
      </w:r>
      <w:r w:rsidR="00F8739B">
        <w:rPr>
          <w:noProof/>
        </w:rPr>
        <w:t> </w:t>
      </w:r>
      <w:r w:rsidRPr="00F8739B">
        <w:rPr>
          <w:noProof/>
        </w:rPr>
        <w:t>90.C.1</w:t>
      </w:r>
      <w:r w:rsidR="00351147" w:rsidRPr="00F8739B">
        <w:rPr>
          <w:bCs/>
          <w:noProof/>
        </w:rPr>
        <w:t>—</w:t>
      </w:r>
      <w:r w:rsidRPr="00F8739B">
        <w:rPr>
          <w:noProof/>
        </w:rPr>
        <w:t>General</w:t>
      </w:r>
    </w:p>
    <w:p w14:paraId="70F20BE9" w14:textId="77777777" w:rsidR="004219A1" w:rsidRPr="00F8739B" w:rsidRDefault="004219A1" w:rsidP="00637894">
      <w:pPr>
        <w:pStyle w:val="TofSectsSection"/>
      </w:pPr>
      <w:r w:rsidRPr="00F8739B">
        <w:t>90.200</w:t>
      </w:r>
      <w:r w:rsidRPr="00F8739B">
        <w:tab/>
        <w:t>Applicability</w:t>
      </w:r>
    </w:p>
    <w:p w14:paraId="10BFD35F" w14:textId="0386BE1B" w:rsidR="004219A1" w:rsidRPr="00F8739B" w:rsidRDefault="004219A1" w:rsidP="00637894">
      <w:pPr>
        <w:pStyle w:val="TofSectsGroupHeading"/>
        <w:rPr>
          <w:noProof/>
        </w:rPr>
      </w:pPr>
      <w:r w:rsidRPr="00F8739B">
        <w:rPr>
          <w:noProof/>
        </w:rPr>
        <w:t>Division</w:t>
      </w:r>
      <w:r w:rsidR="00F8739B">
        <w:rPr>
          <w:noProof/>
        </w:rPr>
        <w:t> </w:t>
      </w:r>
      <w:r w:rsidRPr="00F8739B">
        <w:rPr>
          <w:noProof/>
        </w:rPr>
        <w:t>90.C.2</w:t>
      </w:r>
      <w:r w:rsidR="00351147" w:rsidRPr="00F8739B">
        <w:rPr>
          <w:bCs/>
          <w:noProof/>
        </w:rPr>
        <w:t>—</w:t>
      </w:r>
      <w:r w:rsidRPr="00F8739B">
        <w:rPr>
          <w:noProof/>
        </w:rPr>
        <w:t>Emergency exits</w:t>
      </w:r>
    </w:p>
    <w:p w14:paraId="2A1CA261" w14:textId="77777777" w:rsidR="004219A1" w:rsidRPr="00F8739B" w:rsidRDefault="004219A1" w:rsidP="00637894">
      <w:pPr>
        <w:pStyle w:val="TofSectsSection"/>
      </w:pPr>
      <w:r w:rsidRPr="00F8739B">
        <w:t>90.205</w:t>
      </w:r>
      <w:r w:rsidRPr="00F8739B">
        <w:tab/>
        <w:t>Escape devices</w:t>
      </w:r>
    </w:p>
    <w:p w14:paraId="278E25ED" w14:textId="77777777" w:rsidR="004219A1" w:rsidRPr="00F8739B" w:rsidRDefault="004219A1" w:rsidP="00637894">
      <w:pPr>
        <w:pStyle w:val="TofSectsSection"/>
      </w:pPr>
      <w:r w:rsidRPr="00F8739B">
        <w:t>90.210</w:t>
      </w:r>
      <w:r w:rsidRPr="00F8739B">
        <w:tab/>
        <w:t>Location of emergency exits</w:t>
      </w:r>
    </w:p>
    <w:p w14:paraId="1351C1E7" w14:textId="77777777" w:rsidR="004219A1" w:rsidRPr="00F8739B" w:rsidRDefault="004219A1" w:rsidP="00637894">
      <w:pPr>
        <w:pStyle w:val="TofSectsSection"/>
      </w:pPr>
      <w:r w:rsidRPr="00F8739B">
        <w:t>90.215</w:t>
      </w:r>
      <w:r w:rsidRPr="00F8739B">
        <w:tab/>
        <w:t>Access to emergency exits</w:t>
      </w:r>
    </w:p>
    <w:p w14:paraId="4288755D" w14:textId="77777777" w:rsidR="004219A1" w:rsidRPr="00F8739B" w:rsidRDefault="004219A1" w:rsidP="00637894">
      <w:pPr>
        <w:pStyle w:val="TofSectsSection"/>
      </w:pPr>
      <w:r w:rsidRPr="00F8739B">
        <w:t>90.220</w:t>
      </w:r>
      <w:r w:rsidRPr="00F8739B">
        <w:tab/>
        <w:t>Interior emergency exit marking</w:t>
      </w:r>
    </w:p>
    <w:p w14:paraId="080B3E57" w14:textId="77777777" w:rsidR="004219A1" w:rsidRPr="00F8739B" w:rsidRDefault="004219A1" w:rsidP="00637894">
      <w:pPr>
        <w:pStyle w:val="TofSectsSection"/>
      </w:pPr>
      <w:r w:rsidRPr="00F8739B">
        <w:t>90.225</w:t>
      </w:r>
      <w:r w:rsidRPr="00F8739B">
        <w:tab/>
        <w:t>Interior emergency lighting</w:t>
      </w:r>
    </w:p>
    <w:p w14:paraId="32634302" w14:textId="77777777" w:rsidR="004219A1" w:rsidRPr="00F8739B" w:rsidRDefault="004219A1" w:rsidP="00637894">
      <w:pPr>
        <w:pStyle w:val="TofSectsSection"/>
      </w:pPr>
      <w:r w:rsidRPr="00F8739B">
        <w:t>90.230</w:t>
      </w:r>
      <w:r w:rsidRPr="00F8739B">
        <w:tab/>
        <w:t>Floor proximity emergency escape path</w:t>
      </w:r>
    </w:p>
    <w:p w14:paraId="250E6E6F" w14:textId="77777777" w:rsidR="004219A1" w:rsidRPr="00F8739B" w:rsidRDefault="004219A1" w:rsidP="00637894">
      <w:pPr>
        <w:pStyle w:val="TofSectsSection"/>
      </w:pPr>
      <w:r w:rsidRPr="00F8739B">
        <w:t>90.235</w:t>
      </w:r>
      <w:r w:rsidRPr="00F8739B">
        <w:tab/>
        <w:t>Exterior emergency exit marking</w:t>
      </w:r>
    </w:p>
    <w:p w14:paraId="35AF4F79" w14:textId="77777777" w:rsidR="004219A1" w:rsidRPr="00F8739B" w:rsidRDefault="004219A1" w:rsidP="00637894">
      <w:pPr>
        <w:pStyle w:val="TofSectsSection"/>
      </w:pPr>
      <w:r w:rsidRPr="00F8739B">
        <w:t>90.240</w:t>
      </w:r>
      <w:r w:rsidRPr="00F8739B">
        <w:tab/>
        <w:t>Exterior emergency lighting</w:t>
      </w:r>
    </w:p>
    <w:p w14:paraId="2188A2CF" w14:textId="256AA0AD" w:rsidR="004219A1" w:rsidRPr="00F8739B" w:rsidRDefault="004219A1" w:rsidP="00637894">
      <w:pPr>
        <w:pStyle w:val="TofSectsSection"/>
      </w:pPr>
      <w:r w:rsidRPr="00F8739B">
        <w:t>90.245</w:t>
      </w:r>
      <w:r w:rsidRPr="00F8739B">
        <w:tab/>
        <w:t>Over</w:t>
      </w:r>
      <w:r w:rsidR="00F8739B">
        <w:noBreakHyphen/>
      </w:r>
      <w:r w:rsidRPr="00F8739B">
        <w:t>wing escape routes</w:t>
      </w:r>
    </w:p>
    <w:p w14:paraId="11DAAE7A" w14:textId="6E2C5C87" w:rsidR="004219A1" w:rsidRPr="00F8739B" w:rsidRDefault="004219A1" w:rsidP="00637894">
      <w:pPr>
        <w:pStyle w:val="TofSectsGroupHeading"/>
        <w:rPr>
          <w:noProof/>
        </w:rPr>
      </w:pPr>
      <w:r w:rsidRPr="00F8739B">
        <w:rPr>
          <w:noProof/>
        </w:rPr>
        <w:lastRenderedPageBreak/>
        <w:t>Division</w:t>
      </w:r>
      <w:r w:rsidR="00F8739B">
        <w:rPr>
          <w:noProof/>
        </w:rPr>
        <w:t> </w:t>
      </w:r>
      <w:r w:rsidRPr="00F8739B">
        <w:rPr>
          <w:noProof/>
        </w:rPr>
        <w:t>90.C.3</w:t>
      </w:r>
      <w:r w:rsidR="00351147" w:rsidRPr="00F8739B">
        <w:rPr>
          <w:bCs/>
          <w:noProof/>
        </w:rPr>
        <w:t>—</w:t>
      </w:r>
      <w:r w:rsidRPr="00F8739B">
        <w:rPr>
          <w:noProof/>
        </w:rPr>
        <w:t>Fire protection</w:t>
      </w:r>
    </w:p>
    <w:p w14:paraId="0D64388B" w14:textId="77777777" w:rsidR="004219A1" w:rsidRPr="00F8739B" w:rsidRDefault="004219A1" w:rsidP="00637894">
      <w:pPr>
        <w:pStyle w:val="TofSectsSection"/>
      </w:pPr>
      <w:r w:rsidRPr="00F8739B">
        <w:t>90.250</w:t>
      </w:r>
      <w:r w:rsidRPr="00F8739B">
        <w:tab/>
        <w:t>Cabin interiors — materials</w:t>
      </w:r>
    </w:p>
    <w:p w14:paraId="58D9E524" w14:textId="77777777" w:rsidR="004219A1" w:rsidRPr="00F8739B" w:rsidRDefault="004219A1" w:rsidP="00637894">
      <w:pPr>
        <w:pStyle w:val="TofSectsSection"/>
      </w:pPr>
      <w:r w:rsidRPr="00F8739B">
        <w:t>90.255</w:t>
      </w:r>
      <w:r w:rsidRPr="00F8739B">
        <w:tab/>
        <w:t>Seat cushions — materials</w:t>
      </w:r>
    </w:p>
    <w:p w14:paraId="3A387C35" w14:textId="77777777" w:rsidR="004219A1" w:rsidRPr="00F8739B" w:rsidRDefault="004219A1" w:rsidP="00637894">
      <w:pPr>
        <w:pStyle w:val="TofSectsSection"/>
      </w:pPr>
      <w:r w:rsidRPr="00F8739B">
        <w:t>90.260</w:t>
      </w:r>
      <w:r w:rsidRPr="00F8739B">
        <w:tab/>
        <w:t>Cargo compartment liners — materials</w:t>
      </w:r>
    </w:p>
    <w:p w14:paraId="2401C6D6" w14:textId="77777777" w:rsidR="004219A1" w:rsidRPr="00F8739B" w:rsidRDefault="004219A1" w:rsidP="00637894">
      <w:pPr>
        <w:pStyle w:val="TofSectsSection"/>
      </w:pPr>
      <w:r w:rsidRPr="00F8739B">
        <w:t>90.265</w:t>
      </w:r>
      <w:r w:rsidRPr="00F8739B">
        <w:tab/>
        <w:t>Cargo compartments for aeroplanes engaged in regular public transport operations</w:t>
      </w:r>
    </w:p>
    <w:p w14:paraId="7335C174" w14:textId="77777777" w:rsidR="004219A1" w:rsidRPr="00F8739B" w:rsidRDefault="004219A1" w:rsidP="00637894">
      <w:pPr>
        <w:pStyle w:val="TofSectsSection"/>
      </w:pPr>
      <w:r w:rsidRPr="00F8739B">
        <w:t>90.270</w:t>
      </w:r>
      <w:r w:rsidRPr="00F8739B">
        <w:tab/>
        <w:t>Toilets</w:t>
      </w:r>
    </w:p>
    <w:p w14:paraId="704B6471" w14:textId="77777777" w:rsidR="004219A1" w:rsidRPr="00F8739B" w:rsidRDefault="004219A1" w:rsidP="00637894">
      <w:pPr>
        <w:pStyle w:val="TofSectsSection"/>
      </w:pPr>
      <w:r w:rsidRPr="00F8739B">
        <w:t>90.275</w:t>
      </w:r>
      <w:r w:rsidRPr="00F8739B">
        <w:tab/>
        <w:t>Thermal/acoustic insulation materials</w:t>
      </w:r>
    </w:p>
    <w:p w14:paraId="17593312" w14:textId="496BB07A" w:rsidR="00FF588B" w:rsidRPr="00F8739B" w:rsidRDefault="00FF588B" w:rsidP="00637894">
      <w:pPr>
        <w:pStyle w:val="TofSectsGroupHeading"/>
      </w:pPr>
      <w:r w:rsidRPr="00F8739B">
        <w:t>Division</w:t>
      </w:r>
      <w:r w:rsidR="00F8739B">
        <w:t> </w:t>
      </w:r>
      <w:r w:rsidRPr="00F8739B">
        <w:t>90.C.4</w:t>
      </w:r>
      <w:r w:rsidR="00351147" w:rsidRPr="00F8739B">
        <w:rPr>
          <w:bCs/>
          <w:noProof/>
        </w:rPr>
        <w:t>—</w:t>
      </w:r>
      <w:r w:rsidRPr="00F8739B">
        <w:t>Systems and equipment</w:t>
      </w:r>
    </w:p>
    <w:p w14:paraId="5409024B" w14:textId="77777777" w:rsidR="00FF588B" w:rsidRPr="00F8739B" w:rsidRDefault="00FF588B" w:rsidP="00637894">
      <w:pPr>
        <w:pStyle w:val="TofSectsSection"/>
      </w:pPr>
      <w:r w:rsidRPr="00F8739B">
        <w:t>90.280</w:t>
      </w:r>
      <w:r w:rsidRPr="00F8739B">
        <w:tab/>
        <w:t>Seats</w:t>
      </w:r>
    </w:p>
    <w:p w14:paraId="78A9DF65" w14:textId="77777777" w:rsidR="00FF588B" w:rsidRPr="00F8739B" w:rsidRDefault="00FF588B" w:rsidP="00637894">
      <w:pPr>
        <w:pStyle w:val="TofSectsSection"/>
      </w:pPr>
      <w:r w:rsidRPr="00F8739B">
        <w:t>90.285</w:t>
      </w:r>
      <w:r w:rsidRPr="00F8739B">
        <w:tab/>
        <w:t>Pitot heat indication systems</w:t>
      </w:r>
    </w:p>
    <w:p w14:paraId="27EC11F7" w14:textId="77777777" w:rsidR="00FF588B" w:rsidRPr="00F8739B" w:rsidRDefault="00FF588B" w:rsidP="00637894">
      <w:pPr>
        <w:pStyle w:val="TofSectsSection"/>
      </w:pPr>
      <w:r w:rsidRPr="00F8739B">
        <w:t>90.290</w:t>
      </w:r>
      <w:r w:rsidRPr="00F8739B">
        <w:tab/>
        <w:t>Landing gear aural warning systems</w:t>
      </w:r>
    </w:p>
    <w:p w14:paraId="2679F657" w14:textId="7C8931D7" w:rsidR="00FF588B" w:rsidRPr="00F8739B" w:rsidRDefault="00FF588B" w:rsidP="00637894">
      <w:pPr>
        <w:pStyle w:val="TofSectsGroupHeading"/>
      </w:pPr>
      <w:r w:rsidRPr="00F8739B">
        <w:t>Subpart 90.D</w:t>
      </w:r>
      <w:r w:rsidR="00351147" w:rsidRPr="00F8739B">
        <w:rPr>
          <w:bCs/>
          <w:noProof/>
        </w:rPr>
        <w:t>—</w:t>
      </w:r>
      <w:r w:rsidRPr="00F8739B">
        <w:t>Small aeroplanes engaged in air transport operations</w:t>
      </w:r>
    </w:p>
    <w:p w14:paraId="2FEC37A1" w14:textId="77777777" w:rsidR="00FF588B" w:rsidRPr="00F8739B" w:rsidRDefault="00FF588B" w:rsidP="00637894">
      <w:pPr>
        <w:pStyle w:val="TofSectsSection"/>
      </w:pPr>
      <w:r w:rsidRPr="00F8739B">
        <w:t>90.400</w:t>
      </w:r>
      <w:r w:rsidRPr="00F8739B">
        <w:tab/>
        <w:t>Applicability</w:t>
      </w:r>
    </w:p>
    <w:p w14:paraId="141EF508" w14:textId="77777777" w:rsidR="00FF588B" w:rsidRPr="00F8739B" w:rsidRDefault="00FF588B" w:rsidP="00637894">
      <w:pPr>
        <w:pStyle w:val="TofSectsSection"/>
      </w:pPr>
      <w:r w:rsidRPr="00F8739B">
        <w:t>90.405</w:t>
      </w:r>
      <w:r w:rsidRPr="00F8739B">
        <w:tab/>
        <w:t>Cargo and baggage compartments</w:t>
      </w:r>
    </w:p>
    <w:p w14:paraId="02AAE9B5" w14:textId="77777777" w:rsidR="00FF588B" w:rsidRPr="00F8739B" w:rsidRDefault="00FF588B" w:rsidP="00637894">
      <w:pPr>
        <w:pStyle w:val="TofSectsSection"/>
      </w:pPr>
      <w:r w:rsidRPr="00F8739B">
        <w:t>90.410</w:t>
      </w:r>
      <w:r w:rsidRPr="00F8739B">
        <w:tab/>
        <w:t>Emergency exits</w:t>
      </w:r>
    </w:p>
    <w:p w14:paraId="71D48843" w14:textId="77777777" w:rsidR="00FF588B" w:rsidRPr="00F8739B" w:rsidRDefault="00FF588B" w:rsidP="00637894">
      <w:pPr>
        <w:pStyle w:val="TofSectsSection"/>
      </w:pPr>
      <w:r w:rsidRPr="00F8739B">
        <w:t>90.415</w:t>
      </w:r>
      <w:r w:rsidRPr="00F8739B">
        <w:tab/>
        <w:t>Landing gear aural warning systems</w:t>
      </w:r>
    </w:p>
    <w:p w14:paraId="017C6570" w14:textId="505B9DA3" w:rsidR="004219A1" w:rsidRPr="00F8739B" w:rsidRDefault="004219A1" w:rsidP="00637894">
      <w:pPr>
        <w:pStyle w:val="TofSectsGroupHeading"/>
        <w:rPr>
          <w:noProof/>
        </w:rPr>
      </w:pPr>
      <w:r w:rsidRPr="00F8739B">
        <w:rPr>
          <w:noProof/>
        </w:rPr>
        <w:t>Subpart 90.E</w:t>
      </w:r>
      <w:r w:rsidR="00351147" w:rsidRPr="00F8739B">
        <w:rPr>
          <w:bCs/>
          <w:noProof/>
        </w:rPr>
        <w:t>—</w:t>
      </w:r>
      <w:r w:rsidRPr="00F8739B">
        <w:rPr>
          <w:noProof/>
        </w:rPr>
        <w:t>Helicopters engaged in regular public transport operations</w:t>
      </w:r>
    </w:p>
    <w:p w14:paraId="1C4C1DBB" w14:textId="77777777" w:rsidR="004219A1" w:rsidRPr="00F8739B" w:rsidRDefault="004219A1" w:rsidP="00637894">
      <w:pPr>
        <w:pStyle w:val="TofSectsSection"/>
      </w:pPr>
      <w:r w:rsidRPr="00F8739B">
        <w:t>90.600</w:t>
      </w:r>
      <w:r w:rsidRPr="00F8739B">
        <w:tab/>
        <w:t>Applicability</w:t>
      </w:r>
    </w:p>
    <w:p w14:paraId="2F1D5093" w14:textId="77777777" w:rsidR="004219A1" w:rsidRPr="00F8739B" w:rsidRDefault="004219A1" w:rsidP="00637894">
      <w:pPr>
        <w:pStyle w:val="TofSectsSection"/>
      </w:pPr>
      <w:r w:rsidRPr="00F8739B">
        <w:t>90.605</w:t>
      </w:r>
      <w:r w:rsidRPr="00F8739B">
        <w:tab/>
        <w:t>Emergency exits</w:t>
      </w:r>
    </w:p>
    <w:p w14:paraId="12A8DAE1" w14:textId="77777777" w:rsidR="00CA49A7" w:rsidRPr="00F8739B" w:rsidRDefault="00CA49A7" w:rsidP="00637894">
      <w:pPr>
        <w:sectPr w:rsidR="00CA49A7" w:rsidRPr="00F8739B" w:rsidSect="0022053C">
          <w:headerReference w:type="even" r:id="rId129"/>
          <w:headerReference w:type="default" r:id="rId130"/>
          <w:footerReference w:type="even" r:id="rId131"/>
          <w:footerReference w:type="default" r:id="rId132"/>
          <w:headerReference w:type="first" r:id="rId133"/>
          <w:footerReference w:type="first" r:id="rId134"/>
          <w:pgSz w:w="11907" w:h="16839"/>
          <w:pgMar w:top="2381" w:right="2410" w:bottom="4253" w:left="2410" w:header="720" w:footer="2892" w:gutter="0"/>
          <w:cols w:space="708"/>
          <w:docGrid w:linePitch="360"/>
        </w:sectPr>
      </w:pPr>
      <w:bookmarkStart w:id="738" w:name="LLSSec19"/>
      <w:bookmarkEnd w:id="738"/>
    </w:p>
    <w:p w14:paraId="72E19FCC" w14:textId="77777777" w:rsidR="00663E25" w:rsidRPr="00F8739B" w:rsidRDefault="000971C9" w:rsidP="00637894">
      <w:pPr>
        <w:pStyle w:val="SubPartCASA"/>
        <w:outlineLvl w:val="9"/>
      </w:pPr>
      <w:bookmarkStart w:id="739" w:name="_Toc424739414"/>
      <w:r w:rsidRPr="00F8739B">
        <w:rPr>
          <w:rStyle w:val="CharSubPartNoCASA"/>
        </w:rPr>
        <w:lastRenderedPageBreak/>
        <w:t>Subpart</w:t>
      </w:r>
      <w:r w:rsidR="003C686B" w:rsidRPr="00F8739B">
        <w:rPr>
          <w:rStyle w:val="CharSubPartNoCASA"/>
        </w:rPr>
        <w:t xml:space="preserve"> </w:t>
      </w:r>
      <w:r w:rsidR="00663E25" w:rsidRPr="00F8739B">
        <w:rPr>
          <w:rStyle w:val="CharSubPartNoCASA"/>
        </w:rPr>
        <w:t>90.A</w:t>
      </w:r>
      <w:r w:rsidRPr="00F8739B">
        <w:t>—</w:t>
      </w:r>
      <w:r w:rsidR="00663E25" w:rsidRPr="00F8739B">
        <w:rPr>
          <w:rStyle w:val="CharSubPartTextCASA"/>
        </w:rPr>
        <w:t>General</w:t>
      </w:r>
      <w:bookmarkEnd w:id="739"/>
    </w:p>
    <w:p w14:paraId="54BC4431"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5590DD3F" w14:textId="77777777" w:rsidR="00663E25" w:rsidRPr="00F8739B" w:rsidRDefault="00663E25" w:rsidP="00637894">
      <w:pPr>
        <w:pStyle w:val="ActHead5"/>
      </w:pPr>
      <w:bookmarkStart w:id="740" w:name="_Toc424739415"/>
      <w:r w:rsidRPr="00F8739B">
        <w:rPr>
          <w:rStyle w:val="CharSectno"/>
        </w:rPr>
        <w:t>90.005</w:t>
      </w:r>
      <w:r w:rsidR="000971C9" w:rsidRPr="00F8739B">
        <w:t xml:space="preserve">  </w:t>
      </w:r>
      <w:r w:rsidRPr="00F8739B">
        <w:t>Purpose of Part</w:t>
      </w:r>
      <w:bookmarkEnd w:id="740"/>
    </w:p>
    <w:p w14:paraId="3184A4BC" w14:textId="77777777" w:rsidR="00663E25" w:rsidRPr="00F8739B" w:rsidRDefault="00663E25" w:rsidP="00637894">
      <w:pPr>
        <w:pStyle w:val="Subsection"/>
      </w:pPr>
      <w:r w:rsidRPr="00F8739B">
        <w:tab/>
      </w:r>
      <w:r w:rsidRPr="00F8739B">
        <w:tab/>
        <w:t xml:space="preserve">This </w:t>
      </w:r>
      <w:r w:rsidR="000971C9" w:rsidRPr="00F8739B">
        <w:t>Part</w:t>
      </w:r>
      <w:r w:rsidR="003C686B" w:rsidRPr="00F8739B">
        <w:t xml:space="preserve"> </w:t>
      </w:r>
      <w:r w:rsidRPr="00F8739B">
        <w:t>sets out airworthiness requirements for an aircraft that are in addition to:</w:t>
      </w:r>
    </w:p>
    <w:p w14:paraId="48B09AE3" w14:textId="77777777" w:rsidR="00663E25" w:rsidRPr="00F8739B" w:rsidRDefault="00663E25" w:rsidP="00637894">
      <w:pPr>
        <w:pStyle w:val="paragraph"/>
      </w:pPr>
      <w:r w:rsidRPr="00F8739B">
        <w:tab/>
        <w:t>(a)</w:t>
      </w:r>
      <w:r w:rsidRPr="00F8739B">
        <w:tab/>
        <w:t>the type certification basis for the aircraft; and</w:t>
      </w:r>
    </w:p>
    <w:p w14:paraId="3A32C118" w14:textId="0DFC3D44" w:rsidR="00663E25" w:rsidRPr="00F8739B" w:rsidRDefault="00663E25" w:rsidP="00637894">
      <w:pPr>
        <w:pStyle w:val="paragraph"/>
      </w:pPr>
      <w:r w:rsidRPr="00F8739B">
        <w:tab/>
        <w:t>(b)</w:t>
      </w:r>
      <w:r w:rsidRPr="00F8739B">
        <w:tab/>
        <w:t xml:space="preserve">any requirements for the issue of a certificate of airworthiness for the aircraft under </w:t>
      </w:r>
      <w:r w:rsidR="000971C9" w:rsidRPr="00F8739B">
        <w:t>Part</w:t>
      </w:r>
      <w:r w:rsidR="00F8739B">
        <w:t> </w:t>
      </w:r>
      <w:r w:rsidRPr="00F8739B">
        <w:t>21.</w:t>
      </w:r>
    </w:p>
    <w:p w14:paraId="48268C43" w14:textId="77777777" w:rsidR="00663E25" w:rsidRPr="00F8739B" w:rsidRDefault="000971C9" w:rsidP="00637894">
      <w:pPr>
        <w:pStyle w:val="notetext"/>
      </w:pPr>
      <w:r w:rsidRPr="00F8739B">
        <w:t>Note:</w:t>
      </w:r>
      <w:r w:rsidRPr="00F8739B">
        <w:tab/>
      </w:r>
      <w:r w:rsidR="00663E25" w:rsidRPr="00F8739B">
        <w:t xml:space="preserve">For the definition of </w:t>
      </w:r>
      <w:r w:rsidR="00663E25" w:rsidRPr="00F8739B">
        <w:rPr>
          <w:b/>
          <w:i/>
        </w:rPr>
        <w:t>type certification basis</w:t>
      </w:r>
      <w:r w:rsidR="00663E25" w:rsidRPr="00F8739B">
        <w:t>, see the Dictionary.</w:t>
      </w:r>
    </w:p>
    <w:p w14:paraId="09DFB851" w14:textId="0D6025C2" w:rsidR="00663E25" w:rsidRPr="00F8739B" w:rsidRDefault="00663E25" w:rsidP="00637894">
      <w:pPr>
        <w:pStyle w:val="ActHead5"/>
        <w:spacing w:after="240"/>
      </w:pPr>
      <w:bookmarkStart w:id="741" w:name="_Toc424739416"/>
      <w:r w:rsidRPr="00F8739B">
        <w:rPr>
          <w:rStyle w:val="CharSectno"/>
        </w:rPr>
        <w:t>90.008</w:t>
      </w:r>
      <w:r w:rsidR="000971C9" w:rsidRPr="00F8739B">
        <w:t xml:space="preserve">  </w:t>
      </w:r>
      <w:r w:rsidRPr="00F8739B">
        <w:t xml:space="preserve">Definitions for </w:t>
      </w:r>
      <w:r w:rsidR="000971C9" w:rsidRPr="00F8739B">
        <w:t>Part</w:t>
      </w:r>
      <w:r w:rsidR="00F8739B">
        <w:t> </w:t>
      </w:r>
      <w:r w:rsidRPr="00F8739B">
        <w:t>90</w:t>
      </w:r>
      <w:bookmarkEnd w:id="741"/>
    </w:p>
    <w:p w14:paraId="66AEA3F6" w14:textId="77777777" w:rsidR="00663E25" w:rsidRPr="00F8739B" w:rsidRDefault="00663E25" w:rsidP="00637894">
      <w:pPr>
        <w:pStyle w:val="Subsection"/>
        <w:spacing w:before="240"/>
      </w:pPr>
      <w:r w:rsidRPr="00F8739B">
        <w:tab/>
        <w:t>(1)</w:t>
      </w:r>
      <w:r w:rsidRPr="00F8739B">
        <w:tab/>
        <w:t>In this Part:</w:t>
      </w:r>
    </w:p>
    <w:p w14:paraId="54D4F878" w14:textId="46B43A6B" w:rsidR="00663E25" w:rsidRPr="00F8739B" w:rsidRDefault="00663E25" w:rsidP="00637894">
      <w:pPr>
        <w:pStyle w:val="Definition"/>
      </w:pPr>
      <w:r w:rsidRPr="00F8739B">
        <w:rPr>
          <w:b/>
          <w:i/>
        </w:rPr>
        <w:t>Class C cargo or baggage compartment</w:t>
      </w:r>
      <w:r w:rsidRPr="00F8739B">
        <w:rPr>
          <w:b/>
        </w:rPr>
        <w:t xml:space="preserve"> </w:t>
      </w:r>
      <w:r w:rsidRPr="00F8739B">
        <w:t>has the same meaning as in FARs section</w:t>
      </w:r>
      <w:r w:rsidR="00F8739B">
        <w:t> </w:t>
      </w:r>
      <w:r w:rsidRPr="00F8739B">
        <w:t>25.857, as in force from time to time.</w:t>
      </w:r>
    </w:p>
    <w:p w14:paraId="094D0736" w14:textId="41F24F0F" w:rsidR="00663E25" w:rsidRPr="00F8739B" w:rsidRDefault="00663E25" w:rsidP="00637894">
      <w:pPr>
        <w:pStyle w:val="Definition"/>
      </w:pPr>
      <w:r w:rsidRPr="00F8739B">
        <w:rPr>
          <w:b/>
          <w:i/>
        </w:rPr>
        <w:t>Class D cargo or baggage compartment</w:t>
      </w:r>
      <w:r w:rsidRPr="00F8739B">
        <w:t xml:space="preserve"> has the same meaning as in FARs section</w:t>
      </w:r>
      <w:r w:rsidR="00F8739B">
        <w:t> </w:t>
      </w:r>
      <w:r w:rsidRPr="00F8739B">
        <w:t>25.857, as in force on 16</w:t>
      </w:r>
      <w:r w:rsidR="00F8739B">
        <w:t> </w:t>
      </w:r>
      <w:r w:rsidRPr="00F8739B">
        <w:t>June 1986.</w:t>
      </w:r>
    </w:p>
    <w:p w14:paraId="6B1A6081" w14:textId="32BD987C" w:rsidR="00663E25" w:rsidRPr="00F8739B" w:rsidRDefault="00663E25" w:rsidP="00637894">
      <w:pPr>
        <w:pStyle w:val="Definition"/>
      </w:pPr>
      <w:r w:rsidRPr="00F8739B">
        <w:rPr>
          <w:b/>
          <w:i/>
        </w:rPr>
        <w:t>Class E cargo compartment</w:t>
      </w:r>
      <w:r w:rsidRPr="00F8739B">
        <w:t xml:space="preserve"> has the same meaning as in FARs section</w:t>
      </w:r>
      <w:r w:rsidR="00F8739B">
        <w:t> </w:t>
      </w:r>
      <w:r w:rsidRPr="00F8739B">
        <w:t>25.857, as in force from time to time.</w:t>
      </w:r>
    </w:p>
    <w:p w14:paraId="6DF53669" w14:textId="77777777" w:rsidR="00663E25" w:rsidRPr="00F8739B" w:rsidRDefault="00663E25" w:rsidP="00637894">
      <w:pPr>
        <w:pStyle w:val="Definition"/>
      </w:pPr>
      <w:r w:rsidRPr="00F8739B">
        <w:rPr>
          <w:b/>
          <w:i/>
        </w:rPr>
        <w:t>emergency exit</w:t>
      </w:r>
      <w:r w:rsidRPr="00F8739B">
        <w:t xml:space="preserve"> means an external door, hatch or window on an aircraft intended for use by passengers or crew in an emergency.</w:t>
      </w:r>
    </w:p>
    <w:p w14:paraId="73355C98" w14:textId="2CFDFEB9" w:rsidR="00663E25" w:rsidRPr="00F8739B" w:rsidRDefault="00663E25" w:rsidP="00637894">
      <w:pPr>
        <w:pStyle w:val="Definition"/>
      </w:pPr>
      <w:r w:rsidRPr="00F8739B">
        <w:rPr>
          <w:b/>
          <w:i/>
        </w:rPr>
        <w:t>large aeroplane</w:t>
      </w:r>
      <w:r w:rsidRPr="00F8739B">
        <w:t xml:space="preserve"> means an aeroplane with a maximum take</w:t>
      </w:r>
      <w:r w:rsidR="00F8739B">
        <w:noBreakHyphen/>
      </w:r>
      <w:r w:rsidRPr="00F8739B">
        <w:t>off weight of more than 5</w:t>
      </w:r>
      <w:r w:rsidR="00F8739B">
        <w:t> </w:t>
      </w:r>
      <w:r w:rsidRPr="00F8739B">
        <w:t>700</w:t>
      </w:r>
      <w:r w:rsidR="003C686B" w:rsidRPr="00F8739B">
        <w:t xml:space="preserve"> </w:t>
      </w:r>
      <w:r w:rsidRPr="00F8739B">
        <w:t>kg.</w:t>
      </w:r>
    </w:p>
    <w:p w14:paraId="612E1633" w14:textId="552C5A16" w:rsidR="00663E25" w:rsidRPr="00F8739B" w:rsidRDefault="00663E25" w:rsidP="00637894">
      <w:pPr>
        <w:pStyle w:val="Definition"/>
      </w:pPr>
      <w:r w:rsidRPr="00F8739B">
        <w:rPr>
          <w:b/>
          <w:i/>
        </w:rPr>
        <w:t>non</w:t>
      </w:r>
      <w:r w:rsidR="00F8739B">
        <w:rPr>
          <w:b/>
          <w:i/>
        </w:rPr>
        <w:noBreakHyphen/>
      </w:r>
      <w:r w:rsidRPr="00F8739B">
        <w:rPr>
          <w:b/>
          <w:i/>
        </w:rPr>
        <w:t xml:space="preserve">transport category aeroplane </w:t>
      </w:r>
      <w:r w:rsidRPr="00F8739B">
        <w:t>means an aeroplane of a type that was originally certificated in a category other than the transport category.</w:t>
      </w:r>
    </w:p>
    <w:p w14:paraId="40167A6B" w14:textId="6D8F42B8" w:rsidR="00663E25" w:rsidRPr="00F8739B" w:rsidRDefault="00663E25" w:rsidP="00637894">
      <w:pPr>
        <w:pStyle w:val="Definition"/>
      </w:pPr>
      <w:r w:rsidRPr="00F8739B">
        <w:rPr>
          <w:b/>
          <w:i/>
        </w:rPr>
        <w:t>operating</w:t>
      </w:r>
      <w:r w:rsidRPr="00F8739B">
        <w:t xml:space="preserve"> has the meaning given by subregulation</w:t>
      </w:r>
      <w:r w:rsidR="00854351" w:rsidRPr="00F8739B">
        <w:t> </w:t>
      </w:r>
      <w:r w:rsidRPr="00F8739B">
        <w:t>(2).</w:t>
      </w:r>
    </w:p>
    <w:p w14:paraId="3963372F" w14:textId="01AE26C2" w:rsidR="00663E25" w:rsidRPr="00F8739B" w:rsidRDefault="00663E25" w:rsidP="00637894">
      <w:pPr>
        <w:pStyle w:val="Definition"/>
        <w:spacing w:after="120"/>
      </w:pPr>
      <w:r w:rsidRPr="00F8739B">
        <w:rPr>
          <w:b/>
          <w:i/>
        </w:rPr>
        <w:t>originally certificated</w:t>
      </w:r>
      <w:r w:rsidRPr="00F8739B">
        <w:t xml:space="preserve"> has the meaning given by subregulation</w:t>
      </w:r>
      <w:r w:rsidR="00854351" w:rsidRPr="00F8739B">
        <w:t> </w:t>
      </w:r>
      <w:r w:rsidRPr="00F8739B">
        <w:t>(3).</w:t>
      </w:r>
    </w:p>
    <w:p w14:paraId="3B80F42A" w14:textId="50F46150" w:rsidR="00663E25" w:rsidRPr="00F8739B" w:rsidRDefault="000971C9" w:rsidP="00637894">
      <w:pPr>
        <w:pStyle w:val="Definition"/>
      </w:pPr>
      <w:r w:rsidRPr="00F8739B">
        <w:rPr>
          <w:b/>
          <w:i/>
        </w:rPr>
        <w:t>Part</w:t>
      </w:r>
      <w:r w:rsidR="00F8739B">
        <w:rPr>
          <w:b/>
          <w:i/>
        </w:rPr>
        <w:t> </w:t>
      </w:r>
      <w:r w:rsidR="00663E25" w:rsidRPr="00F8739B">
        <w:rPr>
          <w:b/>
          <w:i/>
        </w:rPr>
        <w:t>90 Manual of Standards</w:t>
      </w:r>
      <w:r w:rsidR="00663E25" w:rsidRPr="00F8739B">
        <w:t xml:space="preserve"> means the Manual of Standards issued by CASA under regulation</w:t>
      </w:r>
      <w:r w:rsidR="00F8739B">
        <w:t> </w:t>
      </w:r>
      <w:r w:rsidR="00663E25" w:rsidRPr="00F8739B">
        <w:t>90.020.</w:t>
      </w:r>
    </w:p>
    <w:p w14:paraId="5D23C9D8" w14:textId="1C453B9A" w:rsidR="00663E25" w:rsidRPr="00F8739B" w:rsidRDefault="00663E25" w:rsidP="00637894">
      <w:pPr>
        <w:pStyle w:val="Definition"/>
      </w:pPr>
      <w:r w:rsidRPr="00F8739B">
        <w:rPr>
          <w:b/>
          <w:i/>
        </w:rPr>
        <w:lastRenderedPageBreak/>
        <w:t>side</w:t>
      </w:r>
      <w:r w:rsidR="00F8739B">
        <w:rPr>
          <w:b/>
          <w:i/>
        </w:rPr>
        <w:noBreakHyphen/>
      </w:r>
      <w:r w:rsidRPr="00F8739B">
        <w:rPr>
          <w:b/>
          <w:i/>
        </w:rPr>
        <w:t>facing seat</w:t>
      </w:r>
      <w:r w:rsidRPr="00F8739B">
        <w:t>, for an aircraft, means a seat that faces more than 18° from the aircraft’s longitudinal axis.</w:t>
      </w:r>
    </w:p>
    <w:p w14:paraId="41035476" w14:textId="1C9BC75F" w:rsidR="00663E25" w:rsidRPr="00F8739B" w:rsidRDefault="00663E25" w:rsidP="00637894">
      <w:pPr>
        <w:pStyle w:val="Definition"/>
      </w:pPr>
      <w:r w:rsidRPr="00F8739B">
        <w:rPr>
          <w:b/>
          <w:i/>
        </w:rPr>
        <w:t>small aeroplane</w:t>
      </w:r>
      <w:r w:rsidRPr="00F8739B">
        <w:t xml:space="preserve"> means an aeroplane with a maximum take</w:t>
      </w:r>
      <w:r w:rsidR="00F8739B">
        <w:noBreakHyphen/>
      </w:r>
      <w:r w:rsidRPr="00F8739B">
        <w:t>off weight of 5</w:t>
      </w:r>
      <w:r w:rsidR="00F8739B">
        <w:t> </w:t>
      </w:r>
      <w:r w:rsidRPr="00F8739B">
        <w:t>700</w:t>
      </w:r>
      <w:r w:rsidR="003C686B" w:rsidRPr="00F8739B">
        <w:t xml:space="preserve"> </w:t>
      </w:r>
      <w:r w:rsidRPr="00F8739B">
        <w:t>kg or less.</w:t>
      </w:r>
    </w:p>
    <w:p w14:paraId="37CC0969" w14:textId="77777777" w:rsidR="00663E25" w:rsidRPr="00F8739B" w:rsidRDefault="00663E25" w:rsidP="00637894">
      <w:pPr>
        <w:pStyle w:val="Definition"/>
      </w:pPr>
      <w:r w:rsidRPr="00F8739B">
        <w:rPr>
          <w:b/>
          <w:i/>
        </w:rPr>
        <w:t>transport category aeroplane</w:t>
      </w:r>
      <w:r w:rsidRPr="00F8739B">
        <w:t xml:space="preserve"> means an aeroplane of a type that was originally certificated in the transport category.</w:t>
      </w:r>
    </w:p>
    <w:p w14:paraId="2991D31E" w14:textId="1B8D1E08" w:rsidR="00663E25" w:rsidRPr="00F8739B" w:rsidRDefault="000971C9" w:rsidP="00637894">
      <w:pPr>
        <w:pStyle w:val="notetext"/>
      </w:pPr>
      <w:r w:rsidRPr="00F8739B">
        <w:t>Note:</w:t>
      </w:r>
      <w:r w:rsidRPr="00F8739B">
        <w:tab/>
      </w:r>
      <w:r w:rsidR="00663E25" w:rsidRPr="00F8739B">
        <w:t xml:space="preserve">For the definition of </w:t>
      </w:r>
      <w:r w:rsidR="00663E25" w:rsidRPr="00F8739B">
        <w:rPr>
          <w:b/>
          <w:i/>
        </w:rPr>
        <w:t>approved</w:t>
      </w:r>
      <w:r w:rsidR="00663E25" w:rsidRPr="00F8739B">
        <w:t>, see the Dictionary. Approvals given in Air Navigation Orders before 30</w:t>
      </w:r>
      <w:r w:rsidR="00F8739B">
        <w:t> </w:t>
      </w:r>
      <w:r w:rsidR="00663E25" w:rsidRPr="00F8739B">
        <w:t>June 1988 and in Civil Aviation Orders between 1</w:t>
      </w:r>
      <w:r w:rsidR="00F8739B">
        <w:t> </w:t>
      </w:r>
      <w:r w:rsidR="00663E25" w:rsidRPr="00F8739B">
        <w:t>July 1988 and 6</w:t>
      </w:r>
      <w:r w:rsidR="00F8739B">
        <w:t> </w:t>
      </w:r>
      <w:r w:rsidR="00663E25" w:rsidRPr="00F8739B">
        <w:t>July 1995 are taken to have been given by CASA</w:t>
      </w:r>
      <w:r w:rsidRPr="00F8739B">
        <w:t>—</w:t>
      </w:r>
      <w:r w:rsidR="00663E25" w:rsidRPr="00F8739B">
        <w:t>see regulation</w:t>
      </w:r>
      <w:r w:rsidR="00F8739B">
        <w:t> </w:t>
      </w:r>
      <w:r w:rsidR="00663E25" w:rsidRPr="00F8739B">
        <w:t>311 of CAR and subsection</w:t>
      </w:r>
      <w:r w:rsidR="00F8739B">
        <w:t> </w:t>
      </w:r>
      <w:r w:rsidR="00663E25" w:rsidRPr="00F8739B">
        <w:t xml:space="preserve">13(2) of the </w:t>
      </w:r>
      <w:r w:rsidR="00663E25" w:rsidRPr="00F8739B">
        <w:rPr>
          <w:i/>
        </w:rPr>
        <w:t>Civil Aviation Legislation Amendment Act 1995</w:t>
      </w:r>
      <w:r w:rsidR="00663E25" w:rsidRPr="00F8739B">
        <w:t>.</w:t>
      </w:r>
    </w:p>
    <w:p w14:paraId="5A5CF4CC" w14:textId="77777777" w:rsidR="00663E25" w:rsidRPr="00F8739B" w:rsidRDefault="00663E25" w:rsidP="00637894">
      <w:pPr>
        <w:pStyle w:val="Subsection"/>
      </w:pPr>
      <w:r w:rsidRPr="00F8739B">
        <w:tab/>
        <w:t>(2)</w:t>
      </w:r>
      <w:r w:rsidRPr="00F8739B">
        <w:tab/>
        <w:t xml:space="preserve">For this Part, an aircraft is </w:t>
      </w:r>
      <w:r w:rsidRPr="00F8739B">
        <w:rPr>
          <w:b/>
          <w:i/>
        </w:rPr>
        <w:t>operating</w:t>
      </w:r>
      <w:r w:rsidRPr="00F8739B">
        <w:t xml:space="preserve"> from the moment at which the aircraft first moves (whether or not under its own power) for the purpose of taking off for a flight until the moment at which it comes to rest for the purpose of disembarking any persons or cargo on board after:</w:t>
      </w:r>
    </w:p>
    <w:p w14:paraId="3B281A37" w14:textId="77777777" w:rsidR="00663E25" w:rsidRPr="00F8739B" w:rsidRDefault="00663E25" w:rsidP="00637894">
      <w:pPr>
        <w:pStyle w:val="paragraph"/>
      </w:pPr>
      <w:r w:rsidRPr="00F8739B">
        <w:tab/>
        <w:t>(a)</w:t>
      </w:r>
      <w:r w:rsidRPr="00F8739B">
        <w:tab/>
        <w:t>it lands; or</w:t>
      </w:r>
    </w:p>
    <w:p w14:paraId="0C827D3C" w14:textId="77777777" w:rsidR="00663E25" w:rsidRPr="00F8739B" w:rsidRDefault="00663E25" w:rsidP="00637894">
      <w:pPr>
        <w:pStyle w:val="paragraph"/>
      </w:pPr>
      <w:r w:rsidRPr="00F8739B">
        <w:tab/>
        <w:t>(b)</w:t>
      </w:r>
      <w:r w:rsidRPr="00F8739B">
        <w:tab/>
        <w:t>the flight is aborted.</w:t>
      </w:r>
    </w:p>
    <w:p w14:paraId="050B24B1" w14:textId="77777777" w:rsidR="00663E25" w:rsidRPr="00F8739B" w:rsidRDefault="00663E25" w:rsidP="00637894">
      <w:pPr>
        <w:pStyle w:val="Subsection"/>
      </w:pPr>
      <w:r w:rsidRPr="00F8739B">
        <w:tab/>
        <w:t>(3)</w:t>
      </w:r>
      <w:r w:rsidRPr="00F8739B">
        <w:tab/>
        <w:t xml:space="preserve">For this Part, an aircraft of a particular type is </w:t>
      </w:r>
      <w:r w:rsidRPr="00F8739B">
        <w:rPr>
          <w:b/>
          <w:i/>
        </w:rPr>
        <w:t>originally certificated</w:t>
      </w:r>
      <w:r w:rsidRPr="00F8739B">
        <w:t xml:space="preserve"> as follows:</w:t>
      </w:r>
    </w:p>
    <w:p w14:paraId="178B4F21" w14:textId="77777777" w:rsidR="00663E25" w:rsidRPr="00F8739B" w:rsidRDefault="00663E25" w:rsidP="00637894">
      <w:pPr>
        <w:pStyle w:val="paragraph"/>
      </w:pPr>
      <w:r w:rsidRPr="00F8739B">
        <w:tab/>
        <w:t>(a)</w:t>
      </w:r>
      <w:r w:rsidRPr="00F8739B">
        <w:tab/>
        <w:t>if the aircraft’s State of Design is Australia</w:t>
      </w:r>
      <w:r w:rsidR="000971C9" w:rsidRPr="00F8739B">
        <w:t>—</w:t>
      </w:r>
      <w:r w:rsidRPr="00F8739B">
        <w:t>when CASA first issues a type certificate in respect of an aircraft of that type;</w:t>
      </w:r>
    </w:p>
    <w:p w14:paraId="56675AA3" w14:textId="6D22EFD1" w:rsidR="00663E25" w:rsidRPr="00F8739B" w:rsidRDefault="00663E25" w:rsidP="00637894">
      <w:pPr>
        <w:pStyle w:val="paragraph"/>
      </w:pPr>
      <w:r w:rsidRPr="00F8739B">
        <w:tab/>
        <w:t>(b)</w:t>
      </w:r>
      <w:r w:rsidRPr="00F8739B">
        <w:tab/>
        <w:t>if the aircraft’s State of Design is a foreign country</w:t>
      </w:r>
      <w:r w:rsidR="000971C9" w:rsidRPr="00F8739B">
        <w:t>—</w:t>
      </w:r>
      <w:r w:rsidRPr="00F8739B">
        <w:t xml:space="preserve">when the </w:t>
      </w:r>
      <w:r w:rsidR="00A4182B" w:rsidRPr="00F8739B">
        <w:t>national aviation authority</w:t>
      </w:r>
      <w:r w:rsidRPr="00F8739B">
        <w:t xml:space="preserve"> of the State of Design first issues a foreign type certificate in respect of an aircraft of that type.</w:t>
      </w:r>
    </w:p>
    <w:p w14:paraId="560CFB27" w14:textId="77777777" w:rsidR="00663E25" w:rsidRPr="00F8739B" w:rsidRDefault="00663E25" w:rsidP="00637894">
      <w:pPr>
        <w:pStyle w:val="ActHead5"/>
      </w:pPr>
      <w:bookmarkStart w:id="742" w:name="_Toc424739417"/>
      <w:r w:rsidRPr="00F8739B">
        <w:rPr>
          <w:rStyle w:val="CharSectno"/>
        </w:rPr>
        <w:t>90.010</w:t>
      </w:r>
      <w:r w:rsidR="000971C9" w:rsidRPr="00F8739B">
        <w:t xml:space="preserve">  </w:t>
      </w:r>
      <w:r w:rsidRPr="00F8739B">
        <w:t>Exclusions in relation to particular provisions</w:t>
      </w:r>
      <w:bookmarkEnd w:id="742"/>
    </w:p>
    <w:p w14:paraId="4B0BDC23" w14:textId="77777777" w:rsidR="00663E25" w:rsidRPr="00F8739B" w:rsidRDefault="00663E25" w:rsidP="00637894">
      <w:pPr>
        <w:pStyle w:val="Subsection"/>
      </w:pPr>
      <w:r w:rsidRPr="00F8739B">
        <w:tab/>
        <w:t>(1)</w:t>
      </w:r>
      <w:r w:rsidRPr="00F8739B">
        <w:tab/>
        <w:t>The registered operator of an aircraft may apply in writing to CASA for exclusion of the aircraft, or an aeronautical product that is part of, or used in, the aircraft, from the operation of a provision of this Part.</w:t>
      </w:r>
    </w:p>
    <w:p w14:paraId="210903CF" w14:textId="77777777" w:rsidR="00663E25" w:rsidRPr="00F8739B" w:rsidRDefault="00663E25" w:rsidP="00637894">
      <w:pPr>
        <w:pStyle w:val="Subsection"/>
      </w:pPr>
      <w:r w:rsidRPr="00F8739B">
        <w:tab/>
        <w:t>(2)</w:t>
      </w:r>
      <w:r w:rsidRPr="00F8739B">
        <w:tab/>
        <w:t>On receiving an application, CASA may, in writing, exclude the aircraft or aeronautical product from the operation of the provision.</w:t>
      </w:r>
    </w:p>
    <w:p w14:paraId="71E3CE8C" w14:textId="6840C204" w:rsidR="00663E25" w:rsidRPr="00F8739B" w:rsidRDefault="00663E25" w:rsidP="00637894">
      <w:pPr>
        <w:pStyle w:val="Subsection"/>
      </w:pPr>
      <w:r w:rsidRPr="00F8739B">
        <w:lastRenderedPageBreak/>
        <w:tab/>
        <w:t>(3)</w:t>
      </w:r>
      <w:r w:rsidRPr="00F8739B">
        <w:tab/>
        <w:t>In making a decision under subregulation</w:t>
      </w:r>
      <w:r w:rsidR="00854351" w:rsidRPr="00F8739B">
        <w:t> </w:t>
      </w:r>
      <w:r w:rsidRPr="00F8739B">
        <w:t>(2), CASA must:</w:t>
      </w:r>
    </w:p>
    <w:p w14:paraId="4B77D376" w14:textId="77777777" w:rsidR="00663E25" w:rsidRPr="00F8739B" w:rsidRDefault="00663E25" w:rsidP="00637894">
      <w:pPr>
        <w:pStyle w:val="paragraph"/>
      </w:pPr>
      <w:r w:rsidRPr="00F8739B">
        <w:tab/>
        <w:t>(a)</w:t>
      </w:r>
      <w:r w:rsidRPr="00F8739B">
        <w:tab/>
        <w:t>regard as paramount the preservation of a level of aviation safety that is at least acceptable; and</w:t>
      </w:r>
    </w:p>
    <w:p w14:paraId="4EF8206C" w14:textId="77777777" w:rsidR="00663E25" w:rsidRPr="00F8739B" w:rsidRDefault="00663E25" w:rsidP="00637894">
      <w:pPr>
        <w:pStyle w:val="paragraph"/>
      </w:pPr>
      <w:r w:rsidRPr="00F8739B">
        <w:tab/>
        <w:t>(b)</w:t>
      </w:r>
      <w:r w:rsidRPr="00F8739B">
        <w:tab/>
        <w:t>have regard to any reasons given in the application.</w:t>
      </w:r>
    </w:p>
    <w:p w14:paraId="20009ECF" w14:textId="56BA60EF" w:rsidR="00663E25" w:rsidRPr="00F8739B" w:rsidRDefault="00663E25" w:rsidP="00637894">
      <w:pPr>
        <w:pStyle w:val="Subsection"/>
      </w:pPr>
      <w:r w:rsidRPr="00F8739B">
        <w:tab/>
        <w:t>(4)</w:t>
      </w:r>
      <w:r w:rsidRPr="00F8739B">
        <w:tab/>
        <w:t>However, CASA may exclude an aircraft or aeronautical product under subregulation</w:t>
      </w:r>
      <w:r w:rsidR="00854351" w:rsidRPr="00F8739B">
        <w:t> </w:t>
      </w:r>
      <w:r w:rsidRPr="00F8739B">
        <w:t xml:space="preserve">(2) only if </w:t>
      </w:r>
      <w:r w:rsidRPr="00F8739B">
        <w:rPr>
          <w:color w:val="000000"/>
        </w:rPr>
        <w:t xml:space="preserve">CASA is satisfied that </w:t>
      </w:r>
      <w:r w:rsidRPr="00F8739B">
        <w:t>it is not practicable for the aircraft or aeronautical product to meet the requirements of the provision.</w:t>
      </w:r>
    </w:p>
    <w:p w14:paraId="52D9414A" w14:textId="07596105" w:rsidR="00663E25" w:rsidRPr="00F8739B" w:rsidRDefault="00663E25" w:rsidP="00637894">
      <w:pPr>
        <w:pStyle w:val="Subsection"/>
        <w:rPr>
          <w:color w:val="000000"/>
        </w:rPr>
      </w:pPr>
      <w:r w:rsidRPr="00F8739B">
        <w:rPr>
          <w:color w:val="000000"/>
        </w:rPr>
        <w:tab/>
        <w:t>(5)</w:t>
      </w:r>
      <w:r w:rsidRPr="00F8739B">
        <w:rPr>
          <w:color w:val="000000"/>
        </w:rPr>
        <w:tab/>
        <w:t>CASA may, in an instrument of exclusion under subregulation</w:t>
      </w:r>
      <w:r w:rsidR="00854351" w:rsidRPr="00F8739B">
        <w:rPr>
          <w:color w:val="000000"/>
        </w:rPr>
        <w:t> </w:t>
      </w:r>
      <w:r w:rsidRPr="00F8739B">
        <w:rPr>
          <w:color w:val="000000"/>
        </w:rPr>
        <w:t>(2), provide that the exclusion is subject to 1 or more conditions.</w:t>
      </w:r>
    </w:p>
    <w:p w14:paraId="73AAA8C5" w14:textId="0CF9D464" w:rsidR="00663E25" w:rsidRPr="00F8739B" w:rsidRDefault="00663E25" w:rsidP="00637894">
      <w:pPr>
        <w:pStyle w:val="Subsection"/>
      </w:pPr>
      <w:r w:rsidRPr="00F8739B">
        <w:tab/>
        <w:t>(6)</w:t>
      </w:r>
      <w:r w:rsidRPr="00F8739B">
        <w:tab/>
        <w:t>An instrument of exclusion under subregulation</w:t>
      </w:r>
      <w:r w:rsidR="00854351" w:rsidRPr="00F8739B">
        <w:t> </w:t>
      </w:r>
      <w:r w:rsidRPr="00F8739B">
        <w:t>(2) applies to a particular aircraft or aeronautical product only while the registered operator of the aircraft, or the aircraft that the aeronautical product is part of, or used in, complies with each condition of the exclusion.</w:t>
      </w:r>
    </w:p>
    <w:p w14:paraId="75197530" w14:textId="2D464B19" w:rsidR="00663E25" w:rsidRPr="00F8739B" w:rsidRDefault="000971C9" w:rsidP="00637894">
      <w:pPr>
        <w:pStyle w:val="notetext"/>
      </w:pPr>
      <w:r w:rsidRPr="00F8739B">
        <w:t>Note:</w:t>
      </w:r>
      <w:r w:rsidRPr="00F8739B">
        <w:tab/>
      </w:r>
      <w:r w:rsidR="00663E25" w:rsidRPr="00F8739B">
        <w:t>See regulation</w:t>
      </w:r>
      <w:r w:rsidR="00F8739B">
        <w:t> </w:t>
      </w:r>
      <w:r w:rsidR="00663E25" w:rsidRPr="00F8739B">
        <w:t>201.004 for review of an exclusion decision.</w:t>
      </w:r>
    </w:p>
    <w:p w14:paraId="6CB1BABB" w14:textId="4DBA75F2" w:rsidR="00663E25" w:rsidRPr="00F8739B" w:rsidRDefault="00663E25" w:rsidP="00637894">
      <w:pPr>
        <w:pStyle w:val="ActHead5"/>
      </w:pPr>
      <w:bookmarkStart w:id="743" w:name="_Toc424739418"/>
      <w:r w:rsidRPr="00F8739B">
        <w:rPr>
          <w:rStyle w:val="CharSectno"/>
        </w:rPr>
        <w:t>90.015</w:t>
      </w:r>
      <w:r w:rsidR="000971C9" w:rsidRPr="00F8739B">
        <w:t xml:space="preserve">  </w:t>
      </w:r>
      <w:r w:rsidRPr="00F8739B">
        <w:t>Operation of exclusions under regulation</w:t>
      </w:r>
      <w:r w:rsidR="00F8739B">
        <w:t> </w:t>
      </w:r>
      <w:r w:rsidRPr="00F8739B">
        <w:t>39.004</w:t>
      </w:r>
      <w:bookmarkEnd w:id="743"/>
    </w:p>
    <w:p w14:paraId="7955815B" w14:textId="35AFA5A3" w:rsidR="00663E25" w:rsidRPr="00F8739B" w:rsidRDefault="00663E25" w:rsidP="00637894">
      <w:pPr>
        <w:pStyle w:val="Subsection"/>
      </w:pPr>
      <w:r w:rsidRPr="00F8739B">
        <w:tab/>
        <w:t>(1)</w:t>
      </w:r>
      <w:r w:rsidRPr="00F8739B">
        <w:tab/>
        <w:t>This regulation applies if, before 1</w:t>
      </w:r>
      <w:r w:rsidR="00F8739B">
        <w:t> </w:t>
      </w:r>
      <w:r w:rsidRPr="00F8739B">
        <w:t>December 2010, CASA has, under regulation</w:t>
      </w:r>
      <w:r w:rsidR="00F8739B">
        <w:t> </w:t>
      </w:r>
      <w:r w:rsidRPr="00F8739B">
        <w:t xml:space="preserve">39.004, excluded (the </w:t>
      </w:r>
      <w:r w:rsidRPr="00F8739B">
        <w:rPr>
          <w:b/>
          <w:i/>
        </w:rPr>
        <w:t>exclusion</w:t>
      </w:r>
      <w:r w:rsidRPr="00F8739B">
        <w:t>):</w:t>
      </w:r>
    </w:p>
    <w:p w14:paraId="60506FC6" w14:textId="77777777" w:rsidR="00663E25" w:rsidRPr="00F8739B" w:rsidRDefault="00663E25" w:rsidP="00637894">
      <w:pPr>
        <w:pStyle w:val="paragraph"/>
      </w:pPr>
      <w:r w:rsidRPr="00F8739B">
        <w:tab/>
        <w:t>(a)</w:t>
      </w:r>
      <w:r w:rsidRPr="00F8739B">
        <w:tab/>
        <w:t>a particular aircraft or aeronautical product; or</w:t>
      </w:r>
    </w:p>
    <w:p w14:paraId="08DCF88B" w14:textId="77777777" w:rsidR="00663E25" w:rsidRPr="00F8739B" w:rsidRDefault="00663E25" w:rsidP="00637894">
      <w:pPr>
        <w:pStyle w:val="paragraph"/>
      </w:pPr>
      <w:r w:rsidRPr="00F8739B">
        <w:tab/>
        <w:t>(b)</w:t>
      </w:r>
      <w:r w:rsidRPr="00F8739B">
        <w:tab/>
        <w:t>a particular kind of aircraft or aeronautical product;</w:t>
      </w:r>
    </w:p>
    <w:p w14:paraId="20379868" w14:textId="77777777" w:rsidR="00663E25" w:rsidRPr="00F8739B" w:rsidRDefault="00663E25" w:rsidP="00637894">
      <w:pPr>
        <w:pStyle w:val="subsection2"/>
      </w:pPr>
      <w:r w:rsidRPr="00F8739B">
        <w:t>from the operation of an airworthiness directive, or a requirement of an airworthiness directive, mentioned in column</w:t>
      </w:r>
      <w:r w:rsidR="003C686B" w:rsidRPr="00F8739B">
        <w:t xml:space="preserve"> </w:t>
      </w:r>
      <w:r w:rsidRPr="00F8739B">
        <w:t xml:space="preserve">2 of an item in table 90.015 (the </w:t>
      </w:r>
      <w:r w:rsidRPr="00F8739B">
        <w:rPr>
          <w:b/>
          <w:i/>
        </w:rPr>
        <w:t>item</w:t>
      </w:r>
      <w:r w:rsidRPr="00F8739B">
        <w:t>).</w:t>
      </w:r>
    </w:p>
    <w:p w14:paraId="0FDE9232" w14:textId="6C5ACFB2" w:rsidR="00663E25" w:rsidRPr="00F8739B" w:rsidRDefault="00663E25" w:rsidP="00637894">
      <w:pPr>
        <w:pStyle w:val="Subsection"/>
      </w:pPr>
      <w:r w:rsidRPr="00F8739B">
        <w:tab/>
        <w:t>(2)</w:t>
      </w:r>
      <w:r w:rsidRPr="00F8739B">
        <w:tab/>
        <w:t>Subject to subregulation</w:t>
      </w:r>
      <w:r w:rsidR="00854351" w:rsidRPr="00F8739B">
        <w:t> </w:t>
      </w:r>
      <w:r w:rsidRPr="00F8739B">
        <w:t>(3), the provision mentioned in column</w:t>
      </w:r>
      <w:r w:rsidR="003C686B" w:rsidRPr="00F8739B">
        <w:t xml:space="preserve"> </w:t>
      </w:r>
      <w:r w:rsidRPr="00F8739B">
        <w:t>3 of the item does not apply to an aircraft or aeronautical product that, immediately before 1</w:t>
      </w:r>
      <w:r w:rsidR="00F8739B">
        <w:t> </w:t>
      </w:r>
      <w:r w:rsidRPr="00F8739B">
        <w:t>December 2010, was subject to the exclusion.</w:t>
      </w:r>
    </w:p>
    <w:p w14:paraId="689B356B" w14:textId="77777777" w:rsidR="00663E25" w:rsidRPr="00F8739B" w:rsidRDefault="00663E25" w:rsidP="00637894">
      <w:pPr>
        <w:pStyle w:val="Subsection"/>
      </w:pPr>
      <w:r w:rsidRPr="00F8739B">
        <w:tab/>
        <w:t>(3)</w:t>
      </w:r>
      <w:r w:rsidRPr="00F8739B">
        <w:tab/>
        <w:t>Subregulation (2) applies to a particular aircraft or aeronautical product only while the registered operator of the aircraft, or the aircraft that the aeronautical product is part of, or used in, continues to comply with each condition of the exclusion.</w:t>
      </w:r>
    </w:p>
    <w:p w14:paraId="255D3EFC" w14:textId="6BC07380" w:rsidR="00663E25" w:rsidRPr="00F8739B" w:rsidRDefault="000971C9" w:rsidP="00637894">
      <w:pPr>
        <w:pStyle w:val="notetext"/>
      </w:pPr>
      <w:r w:rsidRPr="00F8739B">
        <w:lastRenderedPageBreak/>
        <w:t>Note:</w:t>
      </w:r>
      <w:r w:rsidRPr="00F8739B">
        <w:tab/>
      </w:r>
      <w:r w:rsidR="00663E25" w:rsidRPr="00F8739B">
        <w:t>On 1</w:t>
      </w:r>
      <w:r w:rsidR="00F8739B">
        <w:t> </w:t>
      </w:r>
      <w:r w:rsidR="00663E25" w:rsidRPr="00F8739B">
        <w:t>December 2010, the airworthiness directives mentioned in table 90.015 were cancelled.</w:t>
      </w:r>
    </w:p>
    <w:p w14:paraId="05461FB8" w14:textId="77777777" w:rsidR="00663E25" w:rsidRPr="00F8739B" w:rsidRDefault="00663E25" w:rsidP="00637894">
      <w:pPr>
        <w:tabs>
          <w:tab w:val="left" w:pos="1701"/>
        </w:tabs>
        <w:spacing w:before="240"/>
        <w:rPr>
          <w:rFonts w:cs="Times New Roman"/>
          <w:b/>
        </w:rPr>
      </w:pPr>
      <w:r w:rsidRPr="00F8739B">
        <w:rPr>
          <w:rFonts w:cs="Times New Roman"/>
          <w:b/>
        </w:rPr>
        <w:t>Table 90.015</w:t>
      </w:r>
      <w:r w:rsidRPr="00F8739B">
        <w:rPr>
          <w:rFonts w:cs="Times New Roman"/>
          <w:b/>
        </w:rPr>
        <w:tab/>
        <w:t>Provisions covered by exclusions relating to each airworthiness directive</w:t>
      </w:r>
    </w:p>
    <w:p w14:paraId="6E3B84F9" w14:textId="77777777" w:rsidR="000971C9" w:rsidRPr="00F8739B" w:rsidRDefault="000971C9" w:rsidP="00637894">
      <w:pPr>
        <w:pStyle w:val="Tabletext"/>
      </w:pPr>
    </w:p>
    <w:tbl>
      <w:tblPr>
        <w:tblW w:w="7265" w:type="dxa"/>
        <w:tblInd w:w="6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51"/>
        <w:gridCol w:w="4611"/>
        <w:gridCol w:w="1903"/>
      </w:tblGrid>
      <w:tr w:rsidR="00663E25" w:rsidRPr="00F8739B" w14:paraId="16017D1D" w14:textId="77777777" w:rsidTr="000364A2">
        <w:trPr>
          <w:tblHeader/>
        </w:trPr>
        <w:tc>
          <w:tcPr>
            <w:tcW w:w="751" w:type="dxa"/>
            <w:tcBorders>
              <w:top w:val="single" w:sz="12" w:space="0" w:color="auto"/>
              <w:bottom w:val="single" w:sz="12" w:space="0" w:color="auto"/>
            </w:tcBorders>
            <w:shd w:val="clear" w:color="auto" w:fill="auto"/>
          </w:tcPr>
          <w:p w14:paraId="7C6927F5" w14:textId="77777777" w:rsidR="00663E25" w:rsidRPr="00F8739B" w:rsidRDefault="00663E25" w:rsidP="00637894">
            <w:pPr>
              <w:pStyle w:val="TableHeading"/>
            </w:pPr>
            <w:r w:rsidRPr="00F8739B">
              <w:t>Item</w:t>
            </w:r>
          </w:p>
        </w:tc>
        <w:tc>
          <w:tcPr>
            <w:tcW w:w="4611" w:type="dxa"/>
            <w:tcBorders>
              <w:top w:val="single" w:sz="12" w:space="0" w:color="auto"/>
              <w:bottom w:val="single" w:sz="12" w:space="0" w:color="auto"/>
            </w:tcBorders>
            <w:shd w:val="clear" w:color="auto" w:fill="auto"/>
          </w:tcPr>
          <w:p w14:paraId="692EEA99" w14:textId="77777777" w:rsidR="00663E25" w:rsidRPr="00F8739B" w:rsidRDefault="00663E25" w:rsidP="00637894">
            <w:pPr>
              <w:pStyle w:val="TableHeading"/>
            </w:pPr>
            <w:r w:rsidRPr="00F8739B">
              <w:t>Airworthiness Directive</w:t>
            </w:r>
          </w:p>
        </w:tc>
        <w:tc>
          <w:tcPr>
            <w:tcW w:w="1903" w:type="dxa"/>
            <w:tcBorders>
              <w:top w:val="single" w:sz="12" w:space="0" w:color="auto"/>
              <w:bottom w:val="single" w:sz="12" w:space="0" w:color="auto"/>
            </w:tcBorders>
            <w:shd w:val="clear" w:color="auto" w:fill="auto"/>
          </w:tcPr>
          <w:p w14:paraId="47EACE84" w14:textId="77777777" w:rsidR="00663E25" w:rsidRPr="00F8739B" w:rsidRDefault="00663E25" w:rsidP="00637894">
            <w:pPr>
              <w:pStyle w:val="TableHeading"/>
            </w:pPr>
            <w:r w:rsidRPr="00F8739B">
              <w:t>Provision</w:t>
            </w:r>
          </w:p>
        </w:tc>
      </w:tr>
      <w:tr w:rsidR="00663E25" w:rsidRPr="00F8739B" w14:paraId="6C3583A0" w14:textId="77777777" w:rsidTr="002E22DF">
        <w:tc>
          <w:tcPr>
            <w:tcW w:w="751" w:type="dxa"/>
            <w:tcBorders>
              <w:top w:val="single" w:sz="12" w:space="0" w:color="auto"/>
              <w:bottom w:val="single" w:sz="4" w:space="0" w:color="auto"/>
            </w:tcBorders>
            <w:shd w:val="clear" w:color="auto" w:fill="auto"/>
          </w:tcPr>
          <w:p w14:paraId="52298F3C" w14:textId="77777777" w:rsidR="00663E25" w:rsidRPr="00F8739B" w:rsidRDefault="00663E25" w:rsidP="00637894">
            <w:pPr>
              <w:pStyle w:val="Tabletext"/>
            </w:pPr>
            <w:r w:rsidRPr="00F8739B">
              <w:t>1</w:t>
            </w:r>
          </w:p>
        </w:tc>
        <w:tc>
          <w:tcPr>
            <w:tcW w:w="4611" w:type="dxa"/>
            <w:tcBorders>
              <w:top w:val="single" w:sz="12" w:space="0" w:color="auto"/>
              <w:bottom w:val="single" w:sz="4" w:space="0" w:color="auto"/>
            </w:tcBorders>
            <w:shd w:val="clear" w:color="auto" w:fill="auto"/>
          </w:tcPr>
          <w:p w14:paraId="1F68D880" w14:textId="77777777" w:rsidR="00663E25" w:rsidRPr="00F8739B" w:rsidRDefault="00663E25" w:rsidP="00637894">
            <w:pPr>
              <w:pStyle w:val="Tabletext"/>
            </w:pPr>
            <w:r w:rsidRPr="00F8739B">
              <w:t>AD/General/4 Amdt 4, requirement 1(a)</w:t>
            </w:r>
          </w:p>
        </w:tc>
        <w:tc>
          <w:tcPr>
            <w:tcW w:w="1903" w:type="dxa"/>
            <w:tcBorders>
              <w:top w:val="single" w:sz="12" w:space="0" w:color="auto"/>
              <w:bottom w:val="single" w:sz="4" w:space="0" w:color="auto"/>
            </w:tcBorders>
            <w:shd w:val="clear" w:color="auto" w:fill="auto"/>
          </w:tcPr>
          <w:p w14:paraId="144668F7" w14:textId="785E06A8" w:rsidR="00663E25" w:rsidRPr="00F8739B" w:rsidRDefault="00663E25" w:rsidP="00637894">
            <w:pPr>
              <w:pStyle w:val="Tabletext"/>
            </w:pPr>
            <w:r w:rsidRPr="00F8739B">
              <w:t>Regulation</w:t>
            </w:r>
            <w:r w:rsidR="00F8739B">
              <w:t> </w:t>
            </w:r>
            <w:r w:rsidRPr="00F8739B">
              <w:t>90.130</w:t>
            </w:r>
          </w:p>
        </w:tc>
      </w:tr>
      <w:tr w:rsidR="00663E25" w:rsidRPr="00F8739B" w14:paraId="6CA788A0" w14:textId="77777777" w:rsidTr="002E22DF">
        <w:tc>
          <w:tcPr>
            <w:tcW w:w="751" w:type="dxa"/>
            <w:tcBorders>
              <w:top w:val="single" w:sz="4" w:space="0" w:color="auto"/>
              <w:bottom w:val="single" w:sz="4" w:space="0" w:color="auto"/>
            </w:tcBorders>
            <w:shd w:val="clear" w:color="auto" w:fill="auto"/>
          </w:tcPr>
          <w:p w14:paraId="5C077E4B" w14:textId="77777777" w:rsidR="00663E25" w:rsidRPr="00F8739B" w:rsidRDefault="00663E25" w:rsidP="00637894">
            <w:pPr>
              <w:pStyle w:val="Tabletext"/>
            </w:pPr>
            <w:r w:rsidRPr="00F8739B">
              <w:t>2</w:t>
            </w:r>
          </w:p>
        </w:tc>
        <w:tc>
          <w:tcPr>
            <w:tcW w:w="4611" w:type="dxa"/>
            <w:tcBorders>
              <w:top w:val="single" w:sz="4" w:space="0" w:color="auto"/>
              <w:bottom w:val="single" w:sz="4" w:space="0" w:color="auto"/>
            </w:tcBorders>
            <w:shd w:val="clear" w:color="auto" w:fill="auto"/>
          </w:tcPr>
          <w:p w14:paraId="2684F61D" w14:textId="77777777" w:rsidR="00663E25" w:rsidRPr="00F8739B" w:rsidRDefault="00663E25" w:rsidP="00637894">
            <w:pPr>
              <w:pStyle w:val="Tabletext"/>
            </w:pPr>
            <w:r w:rsidRPr="00F8739B">
              <w:t>AD/General/4 Amdt 4, requirement 2(a)</w:t>
            </w:r>
          </w:p>
        </w:tc>
        <w:tc>
          <w:tcPr>
            <w:tcW w:w="1903" w:type="dxa"/>
            <w:tcBorders>
              <w:top w:val="single" w:sz="4" w:space="0" w:color="auto"/>
              <w:bottom w:val="single" w:sz="4" w:space="0" w:color="auto"/>
            </w:tcBorders>
            <w:shd w:val="clear" w:color="auto" w:fill="auto"/>
          </w:tcPr>
          <w:p w14:paraId="55E27B78" w14:textId="0864643D" w:rsidR="00663E25" w:rsidRPr="00F8739B" w:rsidRDefault="00663E25" w:rsidP="00637894">
            <w:pPr>
              <w:pStyle w:val="Tabletext"/>
            </w:pPr>
            <w:r w:rsidRPr="00F8739B">
              <w:t>Regulation</w:t>
            </w:r>
            <w:r w:rsidR="00F8739B">
              <w:t> </w:t>
            </w:r>
            <w:r w:rsidRPr="00F8739B">
              <w:t>90.205</w:t>
            </w:r>
          </w:p>
        </w:tc>
      </w:tr>
      <w:tr w:rsidR="00663E25" w:rsidRPr="00F8739B" w14:paraId="5BF212ED" w14:textId="77777777" w:rsidTr="002E22DF">
        <w:tc>
          <w:tcPr>
            <w:tcW w:w="751" w:type="dxa"/>
            <w:tcBorders>
              <w:top w:val="single" w:sz="4" w:space="0" w:color="auto"/>
              <w:bottom w:val="single" w:sz="4" w:space="0" w:color="auto"/>
            </w:tcBorders>
            <w:shd w:val="clear" w:color="auto" w:fill="auto"/>
          </w:tcPr>
          <w:p w14:paraId="723160C0" w14:textId="77777777" w:rsidR="00663E25" w:rsidRPr="00F8739B" w:rsidRDefault="00663E25" w:rsidP="00637894">
            <w:pPr>
              <w:pStyle w:val="Tabletext"/>
            </w:pPr>
            <w:r w:rsidRPr="00F8739B">
              <w:t>3</w:t>
            </w:r>
          </w:p>
        </w:tc>
        <w:tc>
          <w:tcPr>
            <w:tcW w:w="4611" w:type="dxa"/>
            <w:tcBorders>
              <w:top w:val="single" w:sz="4" w:space="0" w:color="auto"/>
              <w:bottom w:val="single" w:sz="4" w:space="0" w:color="auto"/>
            </w:tcBorders>
            <w:shd w:val="clear" w:color="auto" w:fill="auto"/>
          </w:tcPr>
          <w:p w14:paraId="6B59A4E7" w14:textId="77777777" w:rsidR="00663E25" w:rsidRPr="00F8739B" w:rsidRDefault="00663E25" w:rsidP="00637894">
            <w:pPr>
              <w:pStyle w:val="Tabletext"/>
            </w:pPr>
            <w:r w:rsidRPr="00F8739B">
              <w:t>AD/General/4 Amdt 4, requirements 2(b)(1) and (2)</w:t>
            </w:r>
          </w:p>
        </w:tc>
        <w:tc>
          <w:tcPr>
            <w:tcW w:w="1903" w:type="dxa"/>
            <w:tcBorders>
              <w:top w:val="single" w:sz="4" w:space="0" w:color="auto"/>
              <w:bottom w:val="single" w:sz="4" w:space="0" w:color="auto"/>
            </w:tcBorders>
            <w:shd w:val="clear" w:color="auto" w:fill="auto"/>
          </w:tcPr>
          <w:p w14:paraId="69181532" w14:textId="000C84BF" w:rsidR="00663E25" w:rsidRPr="00F8739B" w:rsidRDefault="00663E25" w:rsidP="00637894">
            <w:pPr>
              <w:pStyle w:val="Tabletext"/>
            </w:pPr>
            <w:r w:rsidRPr="00F8739B">
              <w:t>Regulation</w:t>
            </w:r>
            <w:r w:rsidR="00F8739B">
              <w:t> </w:t>
            </w:r>
            <w:r w:rsidRPr="00F8739B">
              <w:t>90.220</w:t>
            </w:r>
          </w:p>
        </w:tc>
      </w:tr>
      <w:tr w:rsidR="00663E25" w:rsidRPr="00F8739B" w14:paraId="3A15F50F" w14:textId="77777777" w:rsidTr="002E22DF">
        <w:tc>
          <w:tcPr>
            <w:tcW w:w="751" w:type="dxa"/>
            <w:tcBorders>
              <w:top w:val="single" w:sz="4" w:space="0" w:color="auto"/>
              <w:bottom w:val="single" w:sz="4" w:space="0" w:color="auto"/>
            </w:tcBorders>
            <w:shd w:val="clear" w:color="auto" w:fill="auto"/>
          </w:tcPr>
          <w:p w14:paraId="70CD0049" w14:textId="77777777" w:rsidR="00663E25" w:rsidRPr="00F8739B" w:rsidRDefault="00663E25" w:rsidP="00637894">
            <w:pPr>
              <w:pStyle w:val="Tabletext"/>
            </w:pPr>
            <w:r w:rsidRPr="00F8739B">
              <w:t>4</w:t>
            </w:r>
          </w:p>
        </w:tc>
        <w:tc>
          <w:tcPr>
            <w:tcW w:w="4611" w:type="dxa"/>
            <w:tcBorders>
              <w:top w:val="single" w:sz="4" w:space="0" w:color="auto"/>
              <w:bottom w:val="single" w:sz="4" w:space="0" w:color="auto"/>
            </w:tcBorders>
            <w:shd w:val="clear" w:color="auto" w:fill="auto"/>
          </w:tcPr>
          <w:p w14:paraId="0390E9D5" w14:textId="77777777" w:rsidR="00663E25" w:rsidRPr="00F8739B" w:rsidRDefault="00663E25" w:rsidP="00637894">
            <w:pPr>
              <w:pStyle w:val="Tabletext"/>
            </w:pPr>
            <w:r w:rsidRPr="00F8739B">
              <w:t>AD/General/4 Amdt 4, requirement 2(b)(3)</w:t>
            </w:r>
          </w:p>
        </w:tc>
        <w:tc>
          <w:tcPr>
            <w:tcW w:w="1903" w:type="dxa"/>
            <w:tcBorders>
              <w:top w:val="single" w:sz="4" w:space="0" w:color="auto"/>
              <w:bottom w:val="single" w:sz="4" w:space="0" w:color="auto"/>
            </w:tcBorders>
            <w:shd w:val="clear" w:color="auto" w:fill="auto"/>
          </w:tcPr>
          <w:p w14:paraId="696746D9" w14:textId="5CCFD309" w:rsidR="00663E25" w:rsidRPr="00F8739B" w:rsidRDefault="00663E25" w:rsidP="00637894">
            <w:pPr>
              <w:pStyle w:val="Tabletext"/>
            </w:pPr>
            <w:r w:rsidRPr="00F8739B">
              <w:t>Regulation</w:t>
            </w:r>
            <w:r w:rsidR="00F8739B">
              <w:t> </w:t>
            </w:r>
            <w:r w:rsidRPr="00F8739B">
              <w:t>90.225</w:t>
            </w:r>
          </w:p>
        </w:tc>
      </w:tr>
      <w:tr w:rsidR="00663E25" w:rsidRPr="00F8739B" w14:paraId="519F0F02" w14:textId="77777777" w:rsidTr="002E22DF">
        <w:tc>
          <w:tcPr>
            <w:tcW w:w="751" w:type="dxa"/>
            <w:tcBorders>
              <w:top w:val="single" w:sz="4" w:space="0" w:color="auto"/>
              <w:bottom w:val="single" w:sz="4" w:space="0" w:color="auto"/>
            </w:tcBorders>
            <w:shd w:val="clear" w:color="auto" w:fill="auto"/>
          </w:tcPr>
          <w:p w14:paraId="77670E72" w14:textId="77777777" w:rsidR="00663E25" w:rsidRPr="00F8739B" w:rsidRDefault="00663E25" w:rsidP="00637894">
            <w:pPr>
              <w:pStyle w:val="Tabletext"/>
            </w:pPr>
            <w:r w:rsidRPr="00F8739B">
              <w:t>5</w:t>
            </w:r>
          </w:p>
        </w:tc>
        <w:tc>
          <w:tcPr>
            <w:tcW w:w="4611" w:type="dxa"/>
            <w:tcBorders>
              <w:top w:val="single" w:sz="4" w:space="0" w:color="auto"/>
              <w:bottom w:val="single" w:sz="4" w:space="0" w:color="auto"/>
            </w:tcBorders>
            <w:shd w:val="clear" w:color="auto" w:fill="auto"/>
          </w:tcPr>
          <w:p w14:paraId="47A22EFD" w14:textId="77777777" w:rsidR="00663E25" w:rsidRPr="00F8739B" w:rsidRDefault="00663E25" w:rsidP="00637894">
            <w:pPr>
              <w:pStyle w:val="Tabletext"/>
            </w:pPr>
            <w:r w:rsidRPr="00F8739B">
              <w:t>AD/General/4 Amdt 4, requirement 2(c)</w:t>
            </w:r>
          </w:p>
        </w:tc>
        <w:tc>
          <w:tcPr>
            <w:tcW w:w="1903" w:type="dxa"/>
            <w:tcBorders>
              <w:top w:val="single" w:sz="4" w:space="0" w:color="auto"/>
              <w:bottom w:val="single" w:sz="4" w:space="0" w:color="auto"/>
            </w:tcBorders>
            <w:shd w:val="clear" w:color="auto" w:fill="auto"/>
          </w:tcPr>
          <w:p w14:paraId="33F17840" w14:textId="4AAA3D33" w:rsidR="00663E25" w:rsidRPr="00F8739B" w:rsidRDefault="00663E25" w:rsidP="00637894">
            <w:pPr>
              <w:pStyle w:val="Tabletext"/>
            </w:pPr>
            <w:r w:rsidRPr="00F8739B">
              <w:t>Regulation</w:t>
            </w:r>
            <w:r w:rsidR="00F8739B">
              <w:t> </w:t>
            </w:r>
            <w:r w:rsidRPr="00F8739B">
              <w:t>90.220</w:t>
            </w:r>
          </w:p>
        </w:tc>
      </w:tr>
      <w:tr w:rsidR="00663E25" w:rsidRPr="00F8739B" w14:paraId="21D571A1" w14:textId="77777777" w:rsidTr="002E22DF">
        <w:tc>
          <w:tcPr>
            <w:tcW w:w="751" w:type="dxa"/>
            <w:tcBorders>
              <w:top w:val="single" w:sz="4" w:space="0" w:color="auto"/>
              <w:bottom w:val="single" w:sz="4" w:space="0" w:color="auto"/>
            </w:tcBorders>
            <w:shd w:val="clear" w:color="auto" w:fill="auto"/>
          </w:tcPr>
          <w:p w14:paraId="5E0F9ECF" w14:textId="77777777" w:rsidR="00663E25" w:rsidRPr="00F8739B" w:rsidRDefault="00663E25" w:rsidP="00637894">
            <w:pPr>
              <w:pStyle w:val="Tabletext"/>
            </w:pPr>
            <w:r w:rsidRPr="00F8739B">
              <w:t>6</w:t>
            </w:r>
          </w:p>
        </w:tc>
        <w:tc>
          <w:tcPr>
            <w:tcW w:w="4611" w:type="dxa"/>
            <w:tcBorders>
              <w:top w:val="single" w:sz="4" w:space="0" w:color="auto"/>
              <w:bottom w:val="single" w:sz="4" w:space="0" w:color="auto"/>
            </w:tcBorders>
            <w:shd w:val="clear" w:color="auto" w:fill="auto"/>
          </w:tcPr>
          <w:p w14:paraId="184C584C" w14:textId="77777777" w:rsidR="00663E25" w:rsidRPr="00F8739B" w:rsidRDefault="00663E25" w:rsidP="00637894">
            <w:pPr>
              <w:pStyle w:val="Tabletext"/>
            </w:pPr>
            <w:r w:rsidRPr="00F8739B">
              <w:t>AD/General/4 Amdt 4, requirement 2(d)</w:t>
            </w:r>
          </w:p>
        </w:tc>
        <w:tc>
          <w:tcPr>
            <w:tcW w:w="1903" w:type="dxa"/>
            <w:tcBorders>
              <w:top w:val="single" w:sz="4" w:space="0" w:color="auto"/>
              <w:bottom w:val="single" w:sz="4" w:space="0" w:color="auto"/>
            </w:tcBorders>
            <w:shd w:val="clear" w:color="auto" w:fill="auto"/>
          </w:tcPr>
          <w:p w14:paraId="43E42111" w14:textId="4D9796F5" w:rsidR="00663E25" w:rsidRPr="00F8739B" w:rsidRDefault="00663E25" w:rsidP="00637894">
            <w:pPr>
              <w:pStyle w:val="Tabletext"/>
            </w:pPr>
            <w:r w:rsidRPr="00F8739B">
              <w:t>Regulation</w:t>
            </w:r>
            <w:r w:rsidR="00F8739B">
              <w:t> </w:t>
            </w:r>
            <w:r w:rsidRPr="00F8739B">
              <w:t>90.225</w:t>
            </w:r>
          </w:p>
        </w:tc>
      </w:tr>
      <w:tr w:rsidR="00663E25" w:rsidRPr="00F8739B" w14:paraId="6964CDEA" w14:textId="77777777" w:rsidTr="002E22DF">
        <w:tc>
          <w:tcPr>
            <w:tcW w:w="751" w:type="dxa"/>
            <w:tcBorders>
              <w:top w:val="single" w:sz="4" w:space="0" w:color="auto"/>
              <w:bottom w:val="single" w:sz="4" w:space="0" w:color="auto"/>
            </w:tcBorders>
            <w:shd w:val="clear" w:color="auto" w:fill="auto"/>
          </w:tcPr>
          <w:p w14:paraId="1474E8E9" w14:textId="77777777" w:rsidR="00663E25" w:rsidRPr="00F8739B" w:rsidRDefault="00663E25" w:rsidP="00637894">
            <w:pPr>
              <w:pStyle w:val="Tabletext"/>
            </w:pPr>
            <w:r w:rsidRPr="00F8739B">
              <w:t>7</w:t>
            </w:r>
          </w:p>
        </w:tc>
        <w:tc>
          <w:tcPr>
            <w:tcW w:w="4611" w:type="dxa"/>
            <w:tcBorders>
              <w:top w:val="single" w:sz="4" w:space="0" w:color="auto"/>
              <w:bottom w:val="single" w:sz="4" w:space="0" w:color="auto"/>
            </w:tcBorders>
            <w:shd w:val="clear" w:color="auto" w:fill="auto"/>
          </w:tcPr>
          <w:p w14:paraId="6417E7B1" w14:textId="77777777" w:rsidR="00663E25" w:rsidRPr="00F8739B" w:rsidRDefault="00663E25" w:rsidP="00637894">
            <w:pPr>
              <w:pStyle w:val="Tabletext"/>
            </w:pPr>
            <w:r w:rsidRPr="00F8739B">
              <w:t>AD/General/4 Amdt 4, requirement 2(e)</w:t>
            </w:r>
          </w:p>
        </w:tc>
        <w:tc>
          <w:tcPr>
            <w:tcW w:w="1903" w:type="dxa"/>
            <w:tcBorders>
              <w:top w:val="single" w:sz="4" w:space="0" w:color="auto"/>
              <w:bottom w:val="single" w:sz="4" w:space="0" w:color="auto"/>
            </w:tcBorders>
            <w:shd w:val="clear" w:color="auto" w:fill="auto"/>
          </w:tcPr>
          <w:p w14:paraId="04206239" w14:textId="19C3E9F3" w:rsidR="00663E25" w:rsidRPr="00F8739B" w:rsidRDefault="00663E25" w:rsidP="00637894">
            <w:pPr>
              <w:pStyle w:val="Tabletext"/>
            </w:pPr>
            <w:r w:rsidRPr="00F8739B">
              <w:t>Regulation</w:t>
            </w:r>
            <w:r w:rsidR="00F8739B">
              <w:t> </w:t>
            </w:r>
            <w:r w:rsidRPr="00F8739B">
              <w:t>90.215</w:t>
            </w:r>
          </w:p>
        </w:tc>
      </w:tr>
      <w:tr w:rsidR="00663E25" w:rsidRPr="00F8739B" w14:paraId="37F07484" w14:textId="77777777" w:rsidTr="002E22DF">
        <w:tc>
          <w:tcPr>
            <w:tcW w:w="751" w:type="dxa"/>
            <w:tcBorders>
              <w:top w:val="single" w:sz="4" w:space="0" w:color="auto"/>
              <w:bottom w:val="single" w:sz="4" w:space="0" w:color="auto"/>
            </w:tcBorders>
            <w:shd w:val="clear" w:color="auto" w:fill="auto"/>
          </w:tcPr>
          <w:p w14:paraId="5B3C8676" w14:textId="77777777" w:rsidR="00663E25" w:rsidRPr="00F8739B" w:rsidRDefault="00663E25" w:rsidP="00637894">
            <w:pPr>
              <w:pStyle w:val="Tabletext"/>
            </w:pPr>
            <w:r w:rsidRPr="00F8739B">
              <w:t>8</w:t>
            </w:r>
          </w:p>
        </w:tc>
        <w:tc>
          <w:tcPr>
            <w:tcW w:w="4611" w:type="dxa"/>
            <w:tcBorders>
              <w:top w:val="single" w:sz="4" w:space="0" w:color="auto"/>
              <w:bottom w:val="single" w:sz="4" w:space="0" w:color="auto"/>
            </w:tcBorders>
            <w:shd w:val="clear" w:color="auto" w:fill="auto"/>
          </w:tcPr>
          <w:p w14:paraId="3BFF51C2" w14:textId="77777777" w:rsidR="00663E25" w:rsidRPr="00F8739B" w:rsidRDefault="00663E25" w:rsidP="00637894">
            <w:pPr>
              <w:pStyle w:val="Tabletext"/>
            </w:pPr>
            <w:r w:rsidRPr="00F8739B">
              <w:t>AD/General/4 Amdt 4, requirement 2(f)</w:t>
            </w:r>
          </w:p>
        </w:tc>
        <w:tc>
          <w:tcPr>
            <w:tcW w:w="1903" w:type="dxa"/>
            <w:tcBorders>
              <w:top w:val="single" w:sz="4" w:space="0" w:color="auto"/>
              <w:bottom w:val="single" w:sz="4" w:space="0" w:color="auto"/>
            </w:tcBorders>
            <w:shd w:val="clear" w:color="auto" w:fill="auto"/>
          </w:tcPr>
          <w:p w14:paraId="4CF040BD" w14:textId="7E6D9205" w:rsidR="00663E25" w:rsidRPr="00F8739B" w:rsidRDefault="00663E25" w:rsidP="00637894">
            <w:pPr>
              <w:pStyle w:val="Tabletext"/>
            </w:pPr>
            <w:r w:rsidRPr="00F8739B">
              <w:t>Regulation</w:t>
            </w:r>
            <w:r w:rsidR="00F8739B">
              <w:t> </w:t>
            </w:r>
            <w:r w:rsidRPr="00F8739B">
              <w:t>90.235</w:t>
            </w:r>
          </w:p>
        </w:tc>
      </w:tr>
      <w:tr w:rsidR="00663E25" w:rsidRPr="00F8739B" w14:paraId="1C7E67AF" w14:textId="77777777" w:rsidTr="002E22DF">
        <w:tc>
          <w:tcPr>
            <w:tcW w:w="751" w:type="dxa"/>
            <w:tcBorders>
              <w:top w:val="single" w:sz="4" w:space="0" w:color="auto"/>
              <w:bottom w:val="single" w:sz="4" w:space="0" w:color="auto"/>
            </w:tcBorders>
            <w:shd w:val="clear" w:color="auto" w:fill="auto"/>
          </w:tcPr>
          <w:p w14:paraId="1EB2CE56" w14:textId="77777777" w:rsidR="00663E25" w:rsidRPr="00F8739B" w:rsidRDefault="00663E25" w:rsidP="00637894">
            <w:pPr>
              <w:pStyle w:val="Tabletext"/>
            </w:pPr>
            <w:r w:rsidRPr="00F8739B">
              <w:t>9</w:t>
            </w:r>
          </w:p>
        </w:tc>
        <w:tc>
          <w:tcPr>
            <w:tcW w:w="4611" w:type="dxa"/>
            <w:tcBorders>
              <w:top w:val="single" w:sz="4" w:space="0" w:color="auto"/>
              <w:bottom w:val="single" w:sz="4" w:space="0" w:color="auto"/>
            </w:tcBorders>
            <w:shd w:val="clear" w:color="auto" w:fill="auto"/>
          </w:tcPr>
          <w:p w14:paraId="4CA27FAD" w14:textId="77777777" w:rsidR="00663E25" w:rsidRPr="00F8739B" w:rsidRDefault="00663E25" w:rsidP="00637894">
            <w:pPr>
              <w:pStyle w:val="Tabletext"/>
            </w:pPr>
            <w:r w:rsidRPr="00F8739B">
              <w:t>AD/General/4 Amdt 4, requirement 2(g)</w:t>
            </w:r>
          </w:p>
        </w:tc>
        <w:tc>
          <w:tcPr>
            <w:tcW w:w="1903" w:type="dxa"/>
            <w:tcBorders>
              <w:top w:val="single" w:sz="4" w:space="0" w:color="auto"/>
              <w:bottom w:val="single" w:sz="4" w:space="0" w:color="auto"/>
            </w:tcBorders>
            <w:shd w:val="clear" w:color="auto" w:fill="auto"/>
          </w:tcPr>
          <w:p w14:paraId="1108DFCD" w14:textId="0E304CA8" w:rsidR="00663E25" w:rsidRPr="00F8739B" w:rsidRDefault="00663E25" w:rsidP="00637894">
            <w:pPr>
              <w:pStyle w:val="Tabletext"/>
            </w:pPr>
            <w:r w:rsidRPr="00F8739B">
              <w:t>Regulation</w:t>
            </w:r>
            <w:r w:rsidR="00F8739B">
              <w:t> </w:t>
            </w:r>
            <w:r w:rsidRPr="00F8739B">
              <w:t>90.240</w:t>
            </w:r>
          </w:p>
        </w:tc>
      </w:tr>
      <w:tr w:rsidR="00663E25" w:rsidRPr="00F8739B" w14:paraId="5F1F0D4A" w14:textId="77777777" w:rsidTr="002E22DF">
        <w:tc>
          <w:tcPr>
            <w:tcW w:w="751" w:type="dxa"/>
            <w:tcBorders>
              <w:top w:val="single" w:sz="4" w:space="0" w:color="auto"/>
              <w:bottom w:val="single" w:sz="4" w:space="0" w:color="auto"/>
            </w:tcBorders>
            <w:shd w:val="clear" w:color="auto" w:fill="auto"/>
          </w:tcPr>
          <w:p w14:paraId="385C5E7F" w14:textId="77777777" w:rsidR="00663E25" w:rsidRPr="00F8739B" w:rsidRDefault="00663E25" w:rsidP="00637894">
            <w:pPr>
              <w:pStyle w:val="Tabletext"/>
            </w:pPr>
            <w:r w:rsidRPr="00F8739B">
              <w:t>10</w:t>
            </w:r>
          </w:p>
        </w:tc>
        <w:tc>
          <w:tcPr>
            <w:tcW w:w="4611" w:type="dxa"/>
            <w:tcBorders>
              <w:top w:val="single" w:sz="4" w:space="0" w:color="auto"/>
              <w:bottom w:val="single" w:sz="4" w:space="0" w:color="auto"/>
            </w:tcBorders>
            <w:shd w:val="clear" w:color="auto" w:fill="auto"/>
          </w:tcPr>
          <w:p w14:paraId="4AA1F146" w14:textId="77777777" w:rsidR="00663E25" w:rsidRPr="00F8739B" w:rsidRDefault="00663E25" w:rsidP="00637894">
            <w:pPr>
              <w:pStyle w:val="Tabletext"/>
            </w:pPr>
            <w:r w:rsidRPr="00F8739B">
              <w:t>AD/General/4 Amdt 4, requirement 2(h)</w:t>
            </w:r>
          </w:p>
        </w:tc>
        <w:tc>
          <w:tcPr>
            <w:tcW w:w="1903" w:type="dxa"/>
            <w:tcBorders>
              <w:top w:val="single" w:sz="4" w:space="0" w:color="auto"/>
              <w:bottom w:val="single" w:sz="4" w:space="0" w:color="auto"/>
            </w:tcBorders>
            <w:shd w:val="clear" w:color="auto" w:fill="auto"/>
          </w:tcPr>
          <w:p w14:paraId="41B1DAAE" w14:textId="1738B841" w:rsidR="00663E25" w:rsidRPr="00F8739B" w:rsidRDefault="00663E25" w:rsidP="00637894">
            <w:pPr>
              <w:pStyle w:val="Tabletext"/>
            </w:pPr>
            <w:r w:rsidRPr="00F8739B">
              <w:t>Regulation</w:t>
            </w:r>
            <w:r w:rsidR="00F8739B">
              <w:t> </w:t>
            </w:r>
            <w:r w:rsidRPr="00F8739B">
              <w:t>90.245</w:t>
            </w:r>
          </w:p>
        </w:tc>
      </w:tr>
      <w:tr w:rsidR="00663E25" w:rsidRPr="00F8739B" w14:paraId="4B7380DC" w14:textId="77777777" w:rsidTr="002E22DF">
        <w:tc>
          <w:tcPr>
            <w:tcW w:w="751" w:type="dxa"/>
            <w:tcBorders>
              <w:top w:val="single" w:sz="4" w:space="0" w:color="auto"/>
              <w:bottom w:val="single" w:sz="4" w:space="0" w:color="auto"/>
            </w:tcBorders>
            <w:shd w:val="clear" w:color="auto" w:fill="auto"/>
          </w:tcPr>
          <w:p w14:paraId="454DC60B" w14:textId="77777777" w:rsidR="00663E25" w:rsidRPr="00F8739B" w:rsidRDefault="00663E25" w:rsidP="00637894">
            <w:pPr>
              <w:pStyle w:val="Tabletext"/>
            </w:pPr>
            <w:r w:rsidRPr="00F8739B">
              <w:t>11</w:t>
            </w:r>
          </w:p>
        </w:tc>
        <w:tc>
          <w:tcPr>
            <w:tcW w:w="4611" w:type="dxa"/>
            <w:tcBorders>
              <w:top w:val="single" w:sz="4" w:space="0" w:color="auto"/>
              <w:bottom w:val="single" w:sz="4" w:space="0" w:color="auto"/>
            </w:tcBorders>
            <w:shd w:val="clear" w:color="auto" w:fill="auto"/>
          </w:tcPr>
          <w:p w14:paraId="53B37EFE" w14:textId="77777777" w:rsidR="00663E25" w:rsidRPr="00F8739B" w:rsidRDefault="00663E25" w:rsidP="00637894">
            <w:pPr>
              <w:pStyle w:val="Tabletext"/>
            </w:pPr>
            <w:r w:rsidRPr="00F8739B">
              <w:t>AD/General/4 Amdt 4, requirement 2(k)</w:t>
            </w:r>
          </w:p>
        </w:tc>
        <w:tc>
          <w:tcPr>
            <w:tcW w:w="1903" w:type="dxa"/>
            <w:tcBorders>
              <w:top w:val="single" w:sz="4" w:space="0" w:color="auto"/>
              <w:bottom w:val="single" w:sz="4" w:space="0" w:color="auto"/>
            </w:tcBorders>
            <w:shd w:val="clear" w:color="auto" w:fill="auto"/>
          </w:tcPr>
          <w:p w14:paraId="281BBECD" w14:textId="2CF8AB06" w:rsidR="00663E25" w:rsidRPr="00F8739B" w:rsidRDefault="00663E25" w:rsidP="00637894">
            <w:pPr>
              <w:pStyle w:val="Tabletext"/>
            </w:pPr>
            <w:r w:rsidRPr="00F8739B">
              <w:t>Regulation</w:t>
            </w:r>
            <w:r w:rsidR="00F8739B">
              <w:t> </w:t>
            </w:r>
            <w:r w:rsidRPr="00F8739B">
              <w:t>90.210</w:t>
            </w:r>
          </w:p>
        </w:tc>
      </w:tr>
      <w:tr w:rsidR="00663E25" w:rsidRPr="00F8739B" w14:paraId="53548584" w14:textId="77777777" w:rsidTr="002E22DF">
        <w:tc>
          <w:tcPr>
            <w:tcW w:w="751" w:type="dxa"/>
            <w:tcBorders>
              <w:top w:val="single" w:sz="4" w:space="0" w:color="auto"/>
              <w:bottom w:val="single" w:sz="4" w:space="0" w:color="auto"/>
            </w:tcBorders>
            <w:shd w:val="clear" w:color="auto" w:fill="auto"/>
          </w:tcPr>
          <w:p w14:paraId="29234F37" w14:textId="77777777" w:rsidR="00663E25" w:rsidRPr="00F8739B" w:rsidRDefault="00663E25" w:rsidP="00637894">
            <w:pPr>
              <w:pStyle w:val="Tabletext"/>
            </w:pPr>
            <w:r w:rsidRPr="00F8739B">
              <w:t>12</w:t>
            </w:r>
          </w:p>
        </w:tc>
        <w:tc>
          <w:tcPr>
            <w:tcW w:w="4611" w:type="dxa"/>
            <w:tcBorders>
              <w:top w:val="single" w:sz="4" w:space="0" w:color="auto"/>
              <w:bottom w:val="single" w:sz="4" w:space="0" w:color="auto"/>
            </w:tcBorders>
            <w:shd w:val="clear" w:color="auto" w:fill="auto"/>
          </w:tcPr>
          <w:p w14:paraId="4AA2BBE9" w14:textId="77777777" w:rsidR="00663E25" w:rsidRPr="00F8739B" w:rsidRDefault="00663E25" w:rsidP="00637894">
            <w:pPr>
              <w:pStyle w:val="Tabletext"/>
            </w:pPr>
            <w:r w:rsidRPr="00F8739B">
              <w:t>AD/General/4 Amdt 4, requirement 3</w:t>
            </w:r>
          </w:p>
        </w:tc>
        <w:tc>
          <w:tcPr>
            <w:tcW w:w="1903" w:type="dxa"/>
            <w:tcBorders>
              <w:top w:val="single" w:sz="4" w:space="0" w:color="auto"/>
              <w:bottom w:val="single" w:sz="4" w:space="0" w:color="auto"/>
            </w:tcBorders>
            <w:shd w:val="clear" w:color="auto" w:fill="auto"/>
          </w:tcPr>
          <w:p w14:paraId="600FA5B2" w14:textId="746B5017" w:rsidR="00663E25" w:rsidRPr="00F8739B" w:rsidRDefault="00663E25" w:rsidP="00637894">
            <w:pPr>
              <w:pStyle w:val="Tabletext"/>
            </w:pPr>
            <w:r w:rsidRPr="00F8739B">
              <w:t>Regulation</w:t>
            </w:r>
            <w:r w:rsidR="00F8739B">
              <w:t> </w:t>
            </w:r>
            <w:r w:rsidRPr="00F8739B">
              <w:t>90.410</w:t>
            </w:r>
          </w:p>
        </w:tc>
      </w:tr>
      <w:tr w:rsidR="00663E25" w:rsidRPr="00F8739B" w14:paraId="447C1804" w14:textId="77777777" w:rsidTr="002E22DF">
        <w:tc>
          <w:tcPr>
            <w:tcW w:w="751" w:type="dxa"/>
            <w:tcBorders>
              <w:top w:val="single" w:sz="4" w:space="0" w:color="auto"/>
              <w:bottom w:val="single" w:sz="4" w:space="0" w:color="auto"/>
            </w:tcBorders>
            <w:shd w:val="clear" w:color="auto" w:fill="auto"/>
          </w:tcPr>
          <w:p w14:paraId="6C92E959" w14:textId="77777777" w:rsidR="00663E25" w:rsidRPr="00F8739B" w:rsidRDefault="00663E25" w:rsidP="00637894">
            <w:pPr>
              <w:pStyle w:val="Tabletext"/>
            </w:pPr>
            <w:r w:rsidRPr="00F8739B">
              <w:t>13</w:t>
            </w:r>
          </w:p>
        </w:tc>
        <w:tc>
          <w:tcPr>
            <w:tcW w:w="4611" w:type="dxa"/>
            <w:tcBorders>
              <w:top w:val="single" w:sz="4" w:space="0" w:color="auto"/>
              <w:bottom w:val="single" w:sz="4" w:space="0" w:color="auto"/>
            </w:tcBorders>
            <w:shd w:val="clear" w:color="auto" w:fill="auto"/>
          </w:tcPr>
          <w:p w14:paraId="5B0EF7B6" w14:textId="77777777" w:rsidR="00663E25" w:rsidRPr="00F8739B" w:rsidRDefault="00663E25" w:rsidP="00637894">
            <w:pPr>
              <w:pStyle w:val="Tabletext"/>
            </w:pPr>
            <w:r w:rsidRPr="00F8739B">
              <w:t>AD/General/4 Amdt 4, requirement 3(e)</w:t>
            </w:r>
          </w:p>
        </w:tc>
        <w:tc>
          <w:tcPr>
            <w:tcW w:w="1903" w:type="dxa"/>
            <w:tcBorders>
              <w:top w:val="single" w:sz="4" w:space="0" w:color="auto"/>
              <w:bottom w:val="single" w:sz="4" w:space="0" w:color="auto"/>
            </w:tcBorders>
            <w:shd w:val="clear" w:color="auto" w:fill="auto"/>
          </w:tcPr>
          <w:p w14:paraId="6841EF09" w14:textId="2F8825AB" w:rsidR="00663E25" w:rsidRPr="00F8739B" w:rsidRDefault="00663E25" w:rsidP="00637894">
            <w:pPr>
              <w:pStyle w:val="Tabletext"/>
            </w:pPr>
            <w:r w:rsidRPr="00F8739B">
              <w:t>Regulation</w:t>
            </w:r>
            <w:r w:rsidR="00F8739B">
              <w:t> </w:t>
            </w:r>
            <w:r w:rsidRPr="00F8739B">
              <w:t>90.220</w:t>
            </w:r>
          </w:p>
        </w:tc>
      </w:tr>
      <w:tr w:rsidR="00663E25" w:rsidRPr="00F8739B" w14:paraId="11B3A0C0" w14:textId="77777777" w:rsidTr="002E22DF">
        <w:tc>
          <w:tcPr>
            <w:tcW w:w="751" w:type="dxa"/>
            <w:tcBorders>
              <w:top w:val="single" w:sz="4" w:space="0" w:color="auto"/>
              <w:bottom w:val="single" w:sz="4" w:space="0" w:color="auto"/>
            </w:tcBorders>
            <w:shd w:val="clear" w:color="auto" w:fill="auto"/>
          </w:tcPr>
          <w:p w14:paraId="67B232EF" w14:textId="77777777" w:rsidR="00663E25" w:rsidRPr="00F8739B" w:rsidRDefault="00663E25" w:rsidP="00637894">
            <w:pPr>
              <w:pStyle w:val="Tabletext"/>
            </w:pPr>
            <w:r w:rsidRPr="00F8739B">
              <w:t>14</w:t>
            </w:r>
          </w:p>
        </w:tc>
        <w:tc>
          <w:tcPr>
            <w:tcW w:w="4611" w:type="dxa"/>
            <w:tcBorders>
              <w:top w:val="single" w:sz="4" w:space="0" w:color="auto"/>
              <w:bottom w:val="single" w:sz="4" w:space="0" w:color="auto"/>
            </w:tcBorders>
            <w:shd w:val="clear" w:color="auto" w:fill="auto"/>
          </w:tcPr>
          <w:p w14:paraId="3A58E0BA" w14:textId="77777777" w:rsidR="00663E25" w:rsidRPr="00F8739B" w:rsidRDefault="00663E25" w:rsidP="00637894">
            <w:pPr>
              <w:pStyle w:val="Tabletext"/>
            </w:pPr>
            <w:r w:rsidRPr="00F8739B">
              <w:t>AD/General/4 Amdt 4, requirement 3(f)</w:t>
            </w:r>
          </w:p>
        </w:tc>
        <w:tc>
          <w:tcPr>
            <w:tcW w:w="1903" w:type="dxa"/>
            <w:tcBorders>
              <w:top w:val="single" w:sz="4" w:space="0" w:color="auto"/>
              <w:bottom w:val="single" w:sz="4" w:space="0" w:color="auto"/>
            </w:tcBorders>
            <w:shd w:val="clear" w:color="auto" w:fill="auto"/>
          </w:tcPr>
          <w:p w14:paraId="7EB21A9B" w14:textId="1C946558" w:rsidR="00663E25" w:rsidRPr="00F8739B" w:rsidRDefault="00663E25" w:rsidP="00637894">
            <w:pPr>
              <w:pStyle w:val="Tabletext"/>
            </w:pPr>
            <w:r w:rsidRPr="00F8739B">
              <w:t>Regulation</w:t>
            </w:r>
            <w:r w:rsidR="00F8739B">
              <w:t> </w:t>
            </w:r>
            <w:r w:rsidRPr="00F8739B">
              <w:t>90.215</w:t>
            </w:r>
          </w:p>
        </w:tc>
      </w:tr>
      <w:tr w:rsidR="00663E25" w:rsidRPr="00F8739B" w14:paraId="67A8C5B6" w14:textId="77777777" w:rsidTr="002E22DF">
        <w:tc>
          <w:tcPr>
            <w:tcW w:w="751" w:type="dxa"/>
            <w:tcBorders>
              <w:top w:val="single" w:sz="4" w:space="0" w:color="auto"/>
              <w:bottom w:val="single" w:sz="4" w:space="0" w:color="auto"/>
            </w:tcBorders>
            <w:shd w:val="clear" w:color="auto" w:fill="auto"/>
          </w:tcPr>
          <w:p w14:paraId="332AA391" w14:textId="77777777" w:rsidR="00663E25" w:rsidRPr="00F8739B" w:rsidRDefault="00663E25" w:rsidP="00637894">
            <w:pPr>
              <w:pStyle w:val="Tabletext"/>
            </w:pPr>
            <w:r w:rsidRPr="00F8739B">
              <w:t>15</w:t>
            </w:r>
          </w:p>
        </w:tc>
        <w:tc>
          <w:tcPr>
            <w:tcW w:w="4611" w:type="dxa"/>
            <w:tcBorders>
              <w:top w:val="single" w:sz="4" w:space="0" w:color="auto"/>
              <w:bottom w:val="single" w:sz="4" w:space="0" w:color="auto"/>
            </w:tcBorders>
            <w:shd w:val="clear" w:color="auto" w:fill="auto"/>
          </w:tcPr>
          <w:p w14:paraId="05D1C5E6" w14:textId="77777777" w:rsidR="00663E25" w:rsidRPr="00F8739B" w:rsidRDefault="00663E25" w:rsidP="00637894">
            <w:pPr>
              <w:pStyle w:val="Tabletext"/>
            </w:pPr>
            <w:r w:rsidRPr="00F8739B">
              <w:t>AD/General/4 Amdt 4, requirement 4</w:t>
            </w:r>
          </w:p>
        </w:tc>
        <w:tc>
          <w:tcPr>
            <w:tcW w:w="1903" w:type="dxa"/>
            <w:tcBorders>
              <w:top w:val="single" w:sz="4" w:space="0" w:color="auto"/>
              <w:bottom w:val="single" w:sz="4" w:space="0" w:color="auto"/>
            </w:tcBorders>
            <w:shd w:val="clear" w:color="auto" w:fill="auto"/>
          </w:tcPr>
          <w:p w14:paraId="5BA1C253" w14:textId="2A33D292" w:rsidR="00663E25" w:rsidRPr="00F8739B" w:rsidRDefault="00663E25" w:rsidP="00637894">
            <w:pPr>
              <w:pStyle w:val="Tabletext"/>
            </w:pPr>
            <w:r w:rsidRPr="00F8739B">
              <w:t>Regulation</w:t>
            </w:r>
            <w:r w:rsidR="00F8739B">
              <w:t> </w:t>
            </w:r>
            <w:r w:rsidRPr="00F8739B">
              <w:t>90.605</w:t>
            </w:r>
          </w:p>
        </w:tc>
      </w:tr>
      <w:tr w:rsidR="00663E25" w:rsidRPr="00F8739B" w14:paraId="0F2ADCA1" w14:textId="77777777" w:rsidTr="002E22DF">
        <w:tc>
          <w:tcPr>
            <w:tcW w:w="751" w:type="dxa"/>
            <w:tcBorders>
              <w:top w:val="single" w:sz="4" w:space="0" w:color="auto"/>
              <w:bottom w:val="single" w:sz="4" w:space="0" w:color="auto"/>
            </w:tcBorders>
            <w:shd w:val="clear" w:color="auto" w:fill="auto"/>
          </w:tcPr>
          <w:p w14:paraId="50B5D5F8" w14:textId="77777777" w:rsidR="00663E25" w:rsidRPr="00F8739B" w:rsidRDefault="00663E25" w:rsidP="00637894">
            <w:pPr>
              <w:pStyle w:val="Tabletext"/>
            </w:pPr>
            <w:r w:rsidRPr="00F8739B">
              <w:t>16</w:t>
            </w:r>
          </w:p>
        </w:tc>
        <w:tc>
          <w:tcPr>
            <w:tcW w:w="4611" w:type="dxa"/>
            <w:tcBorders>
              <w:top w:val="single" w:sz="4" w:space="0" w:color="auto"/>
              <w:bottom w:val="single" w:sz="4" w:space="0" w:color="auto"/>
            </w:tcBorders>
            <w:shd w:val="clear" w:color="auto" w:fill="auto"/>
          </w:tcPr>
          <w:p w14:paraId="6ADE78C9" w14:textId="77777777" w:rsidR="00663E25" w:rsidRPr="00F8739B" w:rsidRDefault="00663E25" w:rsidP="00637894">
            <w:pPr>
              <w:pStyle w:val="Tabletext"/>
            </w:pPr>
            <w:r w:rsidRPr="00F8739B">
              <w:t>AD/General/4 Amdt 4, requirement 5(b)</w:t>
            </w:r>
          </w:p>
        </w:tc>
        <w:tc>
          <w:tcPr>
            <w:tcW w:w="1903" w:type="dxa"/>
            <w:tcBorders>
              <w:top w:val="single" w:sz="4" w:space="0" w:color="auto"/>
              <w:bottom w:val="single" w:sz="4" w:space="0" w:color="auto"/>
            </w:tcBorders>
            <w:shd w:val="clear" w:color="auto" w:fill="auto"/>
          </w:tcPr>
          <w:p w14:paraId="73CCB439" w14:textId="31641A70" w:rsidR="00663E25" w:rsidRPr="00F8739B" w:rsidRDefault="00663E25" w:rsidP="00637894">
            <w:pPr>
              <w:pStyle w:val="Tabletext"/>
            </w:pPr>
            <w:r w:rsidRPr="00F8739B">
              <w:t>Regulation</w:t>
            </w:r>
            <w:r w:rsidR="00F8739B">
              <w:t> </w:t>
            </w:r>
            <w:r w:rsidRPr="00F8739B">
              <w:t>90.135</w:t>
            </w:r>
          </w:p>
        </w:tc>
      </w:tr>
      <w:tr w:rsidR="00663E25" w:rsidRPr="00F8739B" w14:paraId="24202417" w14:textId="77777777" w:rsidTr="002E22DF">
        <w:tc>
          <w:tcPr>
            <w:tcW w:w="751" w:type="dxa"/>
            <w:tcBorders>
              <w:top w:val="single" w:sz="4" w:space="0" w:color="auto"/>
              <w:bottom w:val="single" w:sz="4" w:space="0" w:color="auto"/>
            </w:tcBorders>
            <w:shd w:val="clear" w:color="auto" w:fill="auto"/>
          </w:tcPr>
          <w:p w14:paraId="7A5ED1F2" w14:textId="77777777" w:rsidR="00663E25" w:rsidRPr="00F8739B" w:rsidRDefault="00663E25" w:rsidP="00637894">
            <w:pPr>
              <w:pStyle w:val="Tabletext"/>
            </w:pPr>
            <w:r w:rsidRPr="00F8739B">
              <w:t>17</w:t>
            </w:r>
          </w:p>
        </w:tc>
        <w:tc>
          <w:tcPr>
            <w:tcW w:w="4611" w:type="dxa"/>
            <w:tcBorders>
              <w:top w:val="single" w:sz="4" w:space="0" w:color="auto"/>
              <w:bottom w:val="single" w:sz="4" w:space="0" w:color="auto"/>
            </w:tcBorders>
            <w:shd w:val="clear" w:color="auto" w:fill="auto"/>
          </w:tcPr>
          <w:p w14:paraId="22A9195E" w14:textId="77777777" w:rsidR="00663E25" w:rsidRPr="00F8739B" w:rsidRDefault="00663E25" w:rsidP="00637894">
            <w:pPr>
              <w:pStyle w:val="Tabletext"/>
            </w:pPr>
            <w:r w:rsidRPr="00F8739B">
              <w:t>AD/General/4 Amdt 4, requirement 5(c)</w:t>
            </w:r>
          </w:p>
        </w:tc>
        <w:tc>
          <w:tcPr>
            <w:tcW w:w="1903" w:type="dxa"/>
            <w:tcBorders>
              <w:top w:val="single" w:sz="4" w:space="0" w:color="auto"/>
              <w:bottom w:val="single" w:sz="4" w:space="0" w:color="auto"/>
            </w:tcBorders>
            <w:shd w:val="clear" w:color="auto" w:fill="auto"/>
          </w:tcPr>
          <w:p w14:paraId="4C3EE691" w14:textId="6CF550A8" w:rsidR="00663E25" w:rsidRPr="00F8739B" w:rsidRDefault="00663E25" w:rsidP="00637894">
            <w:pPr>
              <w:pStyle w:val="Tabletext"/>
            </w:pPr>
            <w:r w:rsidRPr="00F8739B">
              <w:t>Regulation</w:t>
            </w:r>
            <w:r w:rsidR="00F8739B">
              <w:t> </w:t>
            </w:r>
            <w:r w:rsidRPr="00F8739B">
              <w:t>90.135</w:t>
            </w:r>
          </w:p>
        </w:tc>
      </w:tr>
      <w:tr w:rsidR="00663E25" w:rsidRPr="00F8739B" w14:paraId="0A2550DA" w14:textId="77777777" w:rsidTr="002E22DF">
        <w:tc>
          <w:tcPr>
            <w:tcW w:w="751" w:type="dxa"/>
            <w:tcBorders>
              <w:top w:val="single" w:sz="4" w:space="0" w:color="auto"/>
              <w:bottom w:val="single" w:sz="4" w:space="0" w:color="auto"/>
            </w:tcBorders>
            <w:shd w:val="clear" w:color="auto" w:fill="auto"/>
          </w:tcPr>
          <w:p w14:paraId="001550EA" w14:textId="77777777" w:rsidR="00663E25" w:rsidRPr="00F8739B" w:rsidRDefault="00663E25" w:rsidP="00637894">
            <w:pPr>
              <w:pStyle w:val="Tabletext"/>
            </w:pPr>
            <w:r w:rsidRPr="00F8739B">
              <w:t>18</w:t>
            </w:r>
          </w:p>
        </w:tc>
        <w:tc>
          <w:tcPr>
            <w:tcW w:w="4611" w:type="dxa"/>
            <w:tcBorders>
              <w:top w:val="single" w:sz="4" w:space="0" w:color="auto"/>
              <w:bottom w:val="single" w:sz="4" w:space="0" w:color="auto"/>
            </w:tcBorders>
            <w:shd w:val="clear" w:color="auto" w:fill="auto"/>
          </w:tcPr>
          <w:p w14:paraId="4CCDCA38" w14:textId="77777777" w:rsidR="00663E25" w:rsidRPr="00F8739B" w:rsidRDefault="00663E25" w:rsidP="00637894">
            <w:pPr>
              <w:pStyle w:val="Tabletext"/>
            </w:pPr>
            <w:r w:rsidRPr="00F8739B">
              <w:t>AD/General/33 Amdt 1</w:t>
            </w:r>
          </w:p>
        </w:tc>
        <w:tc>
          <w:tcPr>
            <w:tcW w:w="1903" w:type="dxa"/>
            <w:tcBorders>
              <w:top w:val="single" w:sz="4" w:space="0" w:color="auto"/>
              <w:bottom w:val="single" w:sz="4" w:space="0" w:color="auto"/>
            </w:tcBorders>
            <w:shd w:val="clear" w:color="auto" w:fill="auto"/>
          </w:tcPr>
          <w:p w14:paraId="0DD39C71" w14:textId="788DB827" w:rsidR="00663E25" w:rsidRPr="00F8739B" w:rsidRDefault="00663E25" w:rsidP="00637894">
            <w:pPr>
              <w:pStyle w:val="Tabletext"/>
            </w:pPr>
            <w:r w:rsidRPr="00F8739B">
              <w:t>Regulation</w:t>
            </w:r>
            <w:r w:rsidR="00F8739B">
              <w:t> </w:t>
            </w:r>
            <w:r w:rsidRPr="00F8739B">
              <w:t>90.140</w:t>
            </w:r>
          </w:p>
        </w:tc>
      </w:tr>
      <w:tr w:rsidR="00663E25" w:rsidRPr="00F8739B" w14:paraId="753BD06C" w14:textId="77777777" w:rsidTr="002E22DF">
        <w:tc>
          <w:tcPr>
            <w:tcW w:w="751" w:type="dxa"/>
            <w:tcBorders>
              <w:top w:val="single" w:sz="4" w:space="0" w:color="auto"/>
              <w:bottom w:val="single" w:sz="4" w:space="0" w:color="auto"/>
            </w:tcBorders>
            <w:shd w:val="clear" w:color="auto" w:fill="auto"/>
          </w:tcPr>
          <w:p w14:paraId="549B7EB4" w14:textId="77777777" w:rsidR="00663E25" w:rsidRPr="00F8739B" w:rsidRDefault="00663E25" w:rsidP="00637894">
            <w:pPr>
              <w:pStyle w:val="Tabletext"/>
            </w:pPr>
            <w:r w:rsidRPr="00F8739B">
              <w:t>19</w:t>
            </w:r>
          </w:p>
        </w:tc>
        <w:tc>
          <w:tcPr>
            <w:tcW w:w="4611" w:type="dxa"/>
            <w:tcBorders>
              <w:top w:val="single" w:sz="4" w:space="0" w:color="auto"/>
              <w:bottom w:val="single" w:sz="4" w:space="0" w:color="auto"/>
            </w:tcBorders>
            <w:shd w:val="clear" w:color="auto" w:fill="auto"/>
          </w:tcPr>
          <w:p w14:paraId="6C58B27A" w14:textId="77777777" w:rsidR="00663E25" w:rsidRPr="00F8739B" w:rsidRDefault="00663E25" w:rsidP="00637894">
            <w:pPr>
              <w:pStyle w:val="Tabletext"/>
            </w:pPr>
            <w:r w:rsidRPr="00F8739B">
              <w:t>AD/General/48 Amdt 3</w:t>
            </w:r>
          </w:p>
        </w:tc>
        <w:tc>
          <w:tcPr>
            <w:tcW w:w="1903" w:type="dxa"/>
            <w:tcBorders>
              <w:top w:val="single" w:sz="4" w:space="0" w:color="auto"/>
              <w:bottom w:val="single" w:sz="4" w:space="0" w:color="auto"/>
            </w:tcBorders>
            <w:shd w:val="clear" w:color="auto" w:fill="auto"/>
          </w:tcPr>
          <w:p w14:paraId="21C3F286" w14:textId="49248C18" w:rsidR="00663E25" w:rsidRPr="00F8739B" w:rsidRDefault="00663E25" w:rsidP="00637894">
            <w:pPr>
              <w:pStyle w:val="Tabletext"/>
            </w:pPr>
            <w:r w:rsidRPr="00F8739B">
              <w:t>Regulation</w:t>
            </w:r>
            <w:r w:rsidR="00F8739B">
              <w:t> </w:t>
            </w:r>
            <w:r w:rsidRPr="00F8739B">
              <w:t>90.270</w:t>
            </w:r>
          </w:p>
        </w:tc>
      </w:tr>
      <w:tr w:rsidR="00663E25" w:rsidRPr="00F8739B" w14:paraId="6992BA6D" w14:textId="77777777" w:rsidTr="002E22DF">
        <w:tc>
          <w:tcPr>
            <w:tcW w:w="751" w:type="dxa"/>
            <w:tcBorders>
              <w:top w:val="single" w:sz="4" w:space="0" w:color="auto"/>
              <w:bottom w:val="single" w:sz="4" w:space="0" w:color="auto"/>
            </w:tcBorders>
            <w:shd w:val="clear" w:color="auto" w:fill="auto"/>
          </w:tcPr>
          <w:p w14:paraId="12B7C5F5" w14:textId="77777777" w:rsidR="00663E25" w:rsidRPr="00F8739B" w:rsidRDefault="00663E25" w:rsidP="00637894">
            <w:pPr>
              <w:pStyle w:val="Tabletext"/>
            </w:pPr>
            <w:r w:rsidRPr="00F8739B">
              <w:t>20</w:t>
            </w:r>
          </w:p>
        </w:tc>
        <w:tc>
          <w:tcPr>
            <w:tcW w:w="4611" w:type="dxa"/>
            <w:tcBorders>
              <w:top w:val="single" w:sz="4" w:space="0" w:color="auto"/>
              <w:bottom w:val="single" w:sz="4" w:space="0" w:color="auto"/>
            </w:tcBorders>
            <w:shd w:val="clear" w:color="auto" w:fill="auto"/>
          </w:tcPr>
          <w:p w14:paraId="2F32121C" w14:textId="77777777" w:rsidR="00663E25" w:rsidRPr="00F8739B" w:rsidRDefault="00663E25" w:rsidP="00637894">
            <w:pPr>
              <w:pStyle w:val="Tabletext"/>
            </w:pPr>
            <w:r w:rsidRPr="00F8739B">
              <w:t>AD/General/57 Amdt 1</w:t>
            </w:r>
          </w:p>
        </w:tc>
        <w:tc>
          <w:tcPr>
            <w:tcW w:w="1903" w:type="dxa"/>
            <w:tcBorders>
              <w:top w:val="single" w:sz="4" w:space="0" w:color="auto"/>
              <w:bottom w:val="single" w:sz="4" w:space="0" w:color="auto"/>
            </w:tcBorders>
            <w:shd w:val="clear" w:color="auto" w:fill="auto"/>
          </w:tcPr>
          <w:p w14:paraId="2EED884D" w14:textId="3ECD8D58" w:rsidR="00663E25" w:rsidRPr="00F8739B" w:rsidRDefault="00663E25" w:rsidP="00637894">
            <w:pPr>
              <w:pStyle w:val="Tabletext"/>
            </w:pPr>
            <w:r w:rsidRPr="00F8739B">
              <w:t>Regulation</w:t>
            </w:r>
            <w:r w:rsidR="00F8739B">
              <w:t> </w:t>
            </w:r>
            <w:r w:rsidRPr="00F8739B">
              <w:t>90.285</w:t>
            </w:r>
          </w:p>
        </w:tc>
      </w:tr>
      <w:tr w:rsidR="00663E25" w:rsidRPr="00F8739B" w14:paraId="416A35E7" w14:textId="77777777" w:rsidTr="002E22DF">
        <w:tc>
          <w:tcPr>
            <w:tcW w:w="751" w:type="dxa"/>
            <w:tcBorders>
              <w:top w:val="single" w:sz="4" w:space="0" w:color="auto"/>
              <w:bottom w:val="single" w:sz="4" w:space="0" w:color="auto"/>
            </w:tcBorders>
            <w:shd w:val="clear" w:color="auto" w:fill="auto"/>
          </w:tcPr>
          <w:p w14:paraId="3D06DA3D" w14:textId="77777777" w:rsidR="00663E25" w:rsidRPr="00F8739B" w:rsidRDefault="00663E25" w:rsidP="00637894">
            <w:pPr>
              <w:pStyle w:val="Tabletext"/>
            </w:pPr>
            <w:r w:rsidRPr="00F8739B">
              <w:t>21</w:t>
            </w:r>
          </w:p>
        </w:tc>
        <w:tc>
          <w:tcPr>
            <w:tcW w:w="4611" w:type="dxa"/>
            <w:tcBorders>
              <w:top w:val="single" w:sz="4" w:space="0" w:color="auto"/>
              <w:bottom w:val="single" w:sz="4" w:space="0" w:color="auto"/>
            </w:tcBorders>
            <w:shd w:val="clear" w:color="auto" w:fill="auto"/>
          </w:tcPr>
          <w:p w14:paraId="4AEF2C8D" w14:textId="77777777" w:rsidR="00663E25" w:rsidRPr="00F8739B" w:rsidRDefault="00663E25" w:rsidP="00637894">
            <w:pPr>
              <w:pStyle w:val="Tabletext"/>
            </w:pPr>
            <w:r w:rsidRPr="00F8739B">
              <w:t>AD/General/60 Amdt 1</w:t>
            </w:r>
          </w:p>
        </w:tc>
        <w:tc>
          <w:tcPr>
            <w:tcW w:w="1903" w:type="dxa"/>
            <w:tcBorders>
              <w:top w:val="single" w:sz="4" w:space="0" w:color="auto"/>
              <w:bottom w:val="single" w:sz="4" w:space="0" w:color="auto"/>
            </w:tcBorders>
            <w:shd w:val="clear" w:color="auto" w:fill="auto"/>
          </w:tcPr>
          <w:p w14:paraId="548D079F" w14:textId="151A8960" w:rsidR="00663E25" w:rsidRPr="00F8739B" w:rsidRDefault="00663E25" w:rsidP="00637894">
            <w:pPr>
              <w:pStyle w:val="Tabletext"/>
            </w:pPr>
            <w:r w:rsidRPr="00F8739B">
              <w:t>Regulation</w:t>
            </w:r>
            <w:r w:rsidR="00F8739B">
              <w:t> </w:t>
            </w:r>
            <w:r w:rsidRPr="00F8739B">
              <w:t>90.105</w:t>
            </w:r>
          </w:p>
        </w:tc>
      </w:tr>
      <w:tr w:rsidR="00663E25" w:rsidRPr="00F8739B" w14:paraId="26743124" w14:textId="77777777" w:rsidTr="002E22DF">
        <w:tc>
          <w:tcPr>
            <w:tcW w:w="751" w:type="dxa"/>
            <w:tcBorders>
              <w:top w:val="single" w:sz="4" w:space="0" w:color="auto"/>
              <w:bottom w:val="single" w:sz="4" w:space="0" w:color="auto"/>
            </w:tcBorders>
            <w:shd w:val="clear" w:color="auto" w:fill="auto"/>
          </w:tcPr>
          <w:p w14:paraId="22A2C246" w14:textId="77777777" w:rsidR="00663E25" w:rsidRPr="00F8739B" w:rsidRDefault="00663E25" w:rsidP="00637894">
            <w:pPr>
              <w:pStyle w:val="Tabletext"/>
            </w:pPr>
            <w:r w:rsidRPr="00F8739B">
              <w:t>22</w:t>
            </w:r>
          </w:p>
        </w:tc>
        <w:tc>
          <w:tcPr>
            <w:tcW w:w="4611" w:type="dxa"/>
            <w:tcBorders>
              <w:top w:val="single" w:sz="4" w:space="0" w:color="auto"/>
              <w:bottom w:val="single" w:sz="4" w:space="0" w:color="auto"/>
            </w:tcBorders>
            <w:shd w:val="clear" w:color="auto" w:fill="auto"/>
          </w:tcPr>
          <w:p w14:paraId="5903CBB9" w14:textId="77777777" w:rsidR="00663E25" w:rsidRPr="00F8739B" w:rsidRDefault="00663E25" w:rsidP="00637894">
            <w:pPr>
              <w:pStyle w:val="Tabletext"/>
            </w:pPr>
            <w:r w:rsidRPr="00F8739B">
              <w:t>AD/General/61 Amdt 2</w:t>
            </w:r>
          </w:p>
        </w:tc>
        <w:tc>
          <w:tcPr>
            <w:tcW w:w="1903" w:type="dxa"/>
            <w:tcBorders>
              <w:top w:val="single" w:sz="4" w:space="0" w:color="auto"/>
              <w:bottom w:val="single" w:sz="4" w:space="0" w:color="auto"/>
            </w:tcBorders>
            <w:shd w:val="clear" w:color="auto" w:fill="auto"/>
          </w:tcPr>
          <w:p w14:paraId="01AB5F50" w14:textId="57CB6D67" w:rsidR="00663E25" w:rsidRPr="00F8739B" w:rsidRDefault="00663E25" w:rsidP="00637894">
            <w:pPr>
              <w:pStyle w:val="Tabletext"/>
            </w:pPr>
            <w:r w:rsidRPr="00F8739B">
              <w:t>Regulation</w:t>
            </w:r>
            <w:r w:rsidR="00F8739B">
              <w:t> </w:t>
            </w:r>
            <w:r w:rsidRPr="00F8739B">
              <w:t>90.125</w:t>
            </w:r>
          </w:p>
        </w:tc>
      </w:tr>
      <w:tr w:rsidR="00663E25" w:rsidRPr="00F8739B" w14:paraId="5684F8FD" w14:textId="77777777" w:rsidTr="002E22DF">
        <w:tc>
          <w:tcPr>
            <w:tcW w:w="751" w:type="dxa"/>
            <w:tcBorders>
              <w:top w:val="single" w:sz="4" w:space="0" w:color="auto"/>
              <w:bottom w:val="single" w:sz="4" w:space="0" w:color="auto"/>
            </w:tcBorders>
            <w:shd w:val="clear" w:color="auto" w:fill="auto"/>
          </w:tcPr>
          <w:p w14:paraId="528E0AF2" w14:textId="77777777" w:rsidR="00663E25" w:rsidRPr="00F8739B" w:rsidRDefault="00663E25" w:rsidP="00637894">
            <w:pPr>
              <w:pStyle w:val="Tabletext"/>
            </w:pPr>
            <w:r w:rsidRPr="00F8739B">
              <w:t>23</w:t>
            </w:r>
          </w:p>
        </w:tc>
        <w:tc>
          <w:tcPr>
            <w:tcW w:w="4611" w:type="dxa"/>
            <w:tcBorders>
              <w:top w:val="single" w:sz="4" w:space="0" w:color="auto"/>
              <w:bottom w:val="single" w:sz="4" w:space="0" w:color="auto"/>
            </w:tcBorders>
            <w:shd w:val="clear" w:color="auto" w:fill="auto"/>
          </w:tcPr>
          <w:p w14:paraId="2E46C0BB" w14:textId="77777777" w:rsidR="00663E25" w:rsidRPr="00F8739B" w:rsidRDefault="00663E25" w:rsidP="00637894">
            <w:pPr>
              <w:pStyle w:val="Tabletext"/>
            </w:pPr>
            <w:r w:rsidRPr="00F8739B">
              <w:t>AD/General/63 Amdt 1</w:t>
            </w:r>
          </w:p>
        </w:tc>
        <w:tc>
          <w:tcPr>
            <w:tcW w:w="1903" w:type="dxa"/>
            <w:tcBorders>
              <w:top w:val="single" w:sz="4" w:space="0" w:color="auto"/>
              <w:bottom w:val="single" w:sz="4" w:space="0" w:color="auto"/>
            </w:tcBorders>
            <w:shd w:val="clear" w:color="auto" w:fill="auto"/>
          </w:tcPr>
          <w:p w14:paraId="6B5C7F1A" w14:textId="1A2AFB38" w:rsidR="00663E25" w:rsidRPr="00F8739B" w:rsidRDefault="00663E25" w:rsidP="00637894">
            <w:pPr>
              <w:pStyle w:val="Tabletext"/>
            </w:pPr>
            <w:r w:rsidRPr="00F8739B">
              <w:t>Regulation</w:t>
            </w:r>
            <w:r w:rsidR="00F8739B">
              <w:t> </w:t>
            </w:r>
            <w:r w:rsidRPr="00F8739B">
              <w:t>90.255</w:t>
            </w:r>
          </w:p>
        </w:tc>
      </w:tr>
      <w:tr w:rsidR="00663E25" w:rsidRPr="00F8739B" w14:paraId="57DB541A" w14:textId="77777777" w:rsidTr="002E22DF">
        <w:tc>
          <w:tcPr>
            <w:tcW w:w="751" w:type="dxa"/>
            <w:tcBorders>
              <w:top w:val="single" w:sz="4" w:space="0" w:color="auto"/>
              <w:bottom w:val="single" w:sz="4" w:space="0" w:color="auto"/>
            </w:tcBorders>
            <w:shd w:val="clear" w:color="auto" w:fill="auto"/>
          </w:tcPr>
          <w:p w14:paraId="4650D501" w14:textId="77777777" w:rsidR="00663E25" w:rsidRPr="00F8739B" w:rsidRDefault="00663E25" w:rsidP="00637894">
            <w:pPr>
              <w:pStyle w:val="Tabletext"/>
            </w:pPr>
            <w:r w:rsidRPr="00F8739B">
              <w:t>24</w:t>
            </w:r>
          </w:p>
        </w:tc>
        <w:tc>
          <w:tcPr>
            <w:tcW w:w="4611" w:type="dxa"/>
            <w:tcBorders>
              <w:top w:val="single" w:sz="4" w:space="0" w:color="auto"/>
              <w:bottom w:val="single" w:sz="4" w:space="0" w:color="auto"/>
            </w:tcBorders>
            <w:shd w:val="clear" w:color="auto" w:fill="auto"/>
          </w:tcPr>
          <w:p w14:paraId="26087210" w14:textId="77777777" w:rsidR="00663E25" w:rsidRPr="00F8739B" w:rsidRDefault="00663E25" w:rsidP="00637894">
            <w:pPr>
              <w:pStyle w:val="Tabletext"/>
            </w:pPr>
            <w:r w:rsidRPr="00F8739B">
              <w:t>AD/General/64 Amdt 2</w:t>
            </w:r>
          </w:p>
        </w:tc>
        <w:tc>
          <w:tcPr>
            <w:tcW w:w="1903" w:type="dxa"/>
            <w:tcBorders>
              <w:top w:val="single" w:sz="4" w:space="0" w:color="auto"/>
              <w:bottom w:val="single" w:sz="4" w:space="0" w:color="auto"/>
            </w:tcBorders>
            <w:shd w:val="clear" w:color="auto" w:fill="auto"/>
          </w:tcPr>
          <w:p w14:paraId="2D0C9C77" w14:textId="1F64B6EE" w:rsidR="00663E25" w:rsidRPr="00F8739B" w:rsidRDefault="00663E25" w:rsidP="00637894">
            <w:pPr>
              <w:pStyle w:val="Tabletext"/>
            </w:pPr>
            <w:r w:rsidRPr="00F8739B">
              <w:t>Regulation</w:t>
            </w:r>
            <w:r w:rsidR="00F8739B">
              <w:t> </w:t>
            </w:r>
            <w:r w:rsidRPr="00F8739B">
              <w:t>90.120</w:t>
            </w:r>
          </w:p>
        </w:tc>
      </w:tr>
      <w:tr w:rsidR="00663E25" w:rsidRPr="00F8739B" w14:paraId="4EDFA914" w14:textId="77777777" w:rsidTr="002E22DF">
        <w:tc>
          <w:tcPr>
            <w:tcW w:w="751" w:type="dxa"/>
            <w:tcBorders>
              <w:top w:val="single" w:sz="4" w:space="0" w:color="auto"/>
              <w:bottom w:val="single" w:sz="4" w:space="0" w:color="auto"/>
            </w:tcBorders>
            <w:shd w:val="clear" w:color="auto" w:fill="auto"/>
          </w:tcPr>
          <w:p w14:paraId="14363F3E" w14:textId="77777777" w:rsidR="00663E25" w:rsidRPr="00F8739B" w:rsidRDefault="00663E25" w:rsidP="00637894">
            <w:pPr>
              <w:pStyle w:val="Tabletext"/>
            </w:pPr>
            <w:r w:rsidRPr="00F8739B">
              <w:t>25</w:t>
            </w:r>
          </w:p>
        </w:tc>
        <w:tc>
          <w:tcPr>
            <w:tcW w:w="4611" w:type="dxa"/>
            <w:tcBorders>
              <w:top w:val="single" w:sz="4" w:space="0" w:color="auto"/>
              <w:bottom w:val="single" w:sz="4" w:space="0" w:color="auto"/>
            </w:tcBorders>
            <w:shd w:val="clear" w:color="auto" w:fill="auto"/>
          </w:tcPr>
          <w:p w14:paraId="0024E02E" w14:textId="77777777" w:rsidR="00663E25" w:rsidRPr="00F8739B" w:rsidRDefault="00663E25" w:rsidP="00637894">
            <w:pPr>
              <w:pStyle w:val="Tabletext"/>
            </w:pPr>
            <w:r w:rsidRPr="00F8739B">
              <w:t>AD/General/66 Amdt 1</w:t>
            </w:r>
          </w:p>
        </w:tc>
        <w:tc>
          <w:tcPr>
            <w:tcW w:w="1903" w:type="dxa"/>
            <w:tcBorders>
              <w:top w:val="single" w:sz="4" w:space="0" w:color="auto"/>
              <w:bottom w:val="single" w:sz="4" w:space="0" w:color="auto"/>
            </w:tcBorders>
            <w:shd w:val="clear" w:color="auto" w:fill="auto"/>
          </w:tcPr>
          <w:p w14:paraId="21B8F019" w14:textId="74BF2F52" w:rsidR="00663E25" w:rsidRPr="00F8739B" w:rsidRDefault="00663E25" w:rsidP="00637894">
            <w:pPr>
              <w:pStyle w:val="Tabletext"/>
            </w:pPr>
            <w:r w:rsidRPr="00F8739B">
              <w:t>Regulation</w:t>
            </w:r>
            <w:r w:rsidR="00F8739B">
              <w:t> </w:t>
            </w:r>
            <w:r w:rsidRPr="00F8739B">
              <w:t>90.230</w:t>
            </w:r>
          </w:p>
        </w:tc>
      </w:tr>
      <w:tr w:rsidR="00663E25" w:rsidRPr="00F8739B" w14:paraId="3A94E68E" w14:textId="77777777" w:rsidTr="002E22DF">
        <w:tc>
          <w:tcPr>
            <w:tcW w:w="751" w:type="dxa"/>
            <w:tcBorders>
              <w:top w:val="single" w:sz="4" w:space="0" w:color="auto"/>
              <w:bottom w:val="single" w:sz="4" w:space="0" w:color="auto"/>
            </w:tcBorders>
            <w:shd w:val="clear" w:color="auto" w:fill="auto"/>
          </w:tcPr>
          <w:p w14:paraId="75663CC1" w14:textId="77777777" w:rsidR="00663E25" w:rsidRPr="00F8739B" w:rsidRDefault="00663E25" w:rsidP="00637894">
            <w:pPr>
              <w:pStyle w:val="Tabletext"/>
            </w:pPr>
            <w:r w:rsidRPr="00F8739B">
              <w:t>26</w:t>
            </w:r>
          </w:p>
        </w:tc>
        <w:tc>
          <w:tcPr>
            <w:tcW w:w="4611" w:type="dxa"/>
            <w:tcBorders>
              <w:top w:val="single" w:sz="4" w:space="0" w:color="auto"/>
              <w:bottom w:val="single" w:sz="4" w:space="0" w:color="auto"/>
            </w:tcBorders>
            <w:shd w:val="clear" w:color="auto" w:fill="auto"/>
          </w:tcPr>
          <w:p w14:paraId="6E35A5CE" w14:textId="77777777" w:rsidR="00663E25" w:rsidRPr="00F8739B" w:rsidRDefault="00663E25" w:rsidP="00637894">
            <w:pPr>
              <w:pStyle w:val="Tabletext"/>
            </w:pPr>
            <w:r w:rsidRPr="00F8739B">
              <w:t>AD/General/67 Amdt 3</w:t>
            </w:r>
          </w:p>
        </w:tc>
        <w:tc>
          <w:tcPr>
            <w:tcW w:w="1903" w:type="dxa"/>
            <w:tcBorders>
              <w:top w:val="single" w:sz="4" w:space="0" w:color="auto"/>
              <w:bottom w:val="single" w:sz="4" w:space="0" w:color="auto"/>
            </w:tcBorders>
            <w:shd w:val="clear" w:color="auto" w:fill="auto"/>
          </w:tcPr>
          <w:p w14:paraId="1B26CD0B" w14:textId="1471D4C0" w:rsidR="00663E25" w:rsidRPr="00F8739B" w:rsidRDefault="00663E25" w:rsidP="00637894">
            <w:pPr>
              <w:pStyle w:val="Tabletext"/>
            </w:pPr>
            <w:r w:rsidRPr="00F8739B">
              <w:t>Regulation</w:t>
            </w:r>
            <w:r w:rsidR="00F8739B">
              <w:t> </w:t>
            </w:r>
            <w:r w:rsidRPr="00F8739B">
              <w:t>90.110</w:t>
            </w:r>
          </w:p>
        </w:tc>
      </w:tr>
      <w:tr w:rsidR="00663E25" w:rsidRPr="00F8739B" w14:paraId="2887293F" w14:textId="77777777" w:rsidTr="002E22DF">
        <w:tc>
          <w:tcPr>
            <w:tcW w:w="751" w:type="dxa"/>
            <w:tcBorders>
              <w:top w:val="single" w:sz="4" w:space="0" w:color="auto"/>
              <w:bottom w:val="single" w:sz="4" w:space="0" w:color="auto"/>
            </w:tcBorders>
            <w:shd w:val="clear" w:color="auto" w:fill="auto"/>
          </w:tcPr>
          <w:p w14:paraId="7D5D9AF7" w14:textId="77777777" w:rsidR="00663E25" w:rsidRPr="00F8739B" w:rsidRDefault="00663E25" w:rsidP="00637894">
            <w:pPr>
              <w:pStyle w:val="Tabletext"/>
            </w:pPr>
            <w:r w:rsidRPr="00F8739B">
              <w:t>27</w:t>
            </w:r>
          </w:p>
        </w:tc>
        <w:tc>
          <w:tcPr>
            <w:tcW w:w="4611" w:type="dxa"/>
            <w:tcBorders>
              <w:top w:val="single" w:sz="4" w:space="0" w:color="auto"/>
              <w:bottom w:val="single" w:sz="4" w:space="0" w:color="auto"/>
            </w:tcBorders>
            <w:shd w:val="clear" w:color="auto" w:fill="auto"/>
          </w:tcPr>
          <w:p w14:paraId="0B0EFD94" w14:textId="77777777" w:rsidR="00663E25" w:rsidRPr="00F8739B" w:rsidRDefault="00663E25" w:rsidP="00637894">
            <w:pPr>
              <w:pStyle w:val="Tabletext"/>
            </w:pPr>
            <w:r w:rsidRPr="00F8739B">
              <w:t>AD/General/68 Amdt 4</w:t>
            </w:r>
          </w:p>
        </w:tc>
        <w:tc>
          <w:tcPr>
            <w:tcW w:w="1903" w:type="dxa"/>
            <w:tcBorders>
              <w:top w:val="single" w:sz="4" w:space="0" w:color="auto"/>
              <w:bottom w:val="single" w:sz="4" w:space="0" w:color="auto"/>
            </w:tcBorders>
            <w:shd w:val="clear" w:color="auto" w:fill="auto"/>
          </w:tcPr>
          <w:p w14:paraId="5922D661" w14:textId="62989BE8" w:rsidR="00663E25" w:rsidRPr="00F8739B" w:rsidRDefault="00663E25" w:rsidP="00637894">
            <w:pPr>
              <w:pStyle w:val="Tabletext"/>
            </w:pPr>
            <w:r w:rsidRPr="00F8739B">
              <w:t>Regulation</w:t>
            </w:r>
            <w:r w:rsidR="00F8739B">
              <w:t> </w:t>
            </w:r>
            <w:r w:rsidRPr="00F8739B">
              <w:t>90.250</w:t>
            </w:r>
          </w:p>
        </w:tc>
      </w:tr>
      <w:tr w:rsidR="00663E25" w:rsidRPr="00F8739B" w14:paraId="73F10F52" w14:textId="77777777" w:rsidTr="002E22DF">
        <w:tc>
          <w:tcPr>
            <w:tcW w:w="751" w:type="dxa"/>
            <w:tcBorders>
              <w:top w:val="single" w:sz="4" w:space="0" w:color="auto"/>
              <w:bottom w:val="single" w:sz="4" w:space="0" w:color="auto"/>
            </w:tcBorders>
            <w:shd w:val="clear" w:color="auto" w:fill="auto"/>
          </w:tcPr>
          <w:p w14:paraId="64461FD7" w14:textId="77777777" w:rsidR="00663E25" w:rsidRPr="00F8739B" w:rsidRDefault="00663E25" w:rsidP="00637894">
            <w:pPr>
              <w:pStyle w:val="Tabletext"/>
            </w:pPr>
            <w:r w:rsidRPr="00F8739B">
              <w:lastRenderedPageBreak/>
              <w:t>28</w:t>
            </w:r>
          </w:p>
        </w:tc>
        <w:tc>
          <w:tcPr>
            <w:tcW w:w="4611" w:type="dxa"/>
            <w:tcBorders>
              <w:top w:val="single" w:sz="4" w:space="0" w:color="auto"/>
              <w:bottom w:val="single" w:sz="4" w:space="0" w:color="auto"/>
            </w:tcBorders>
            <w:shd w:val="clear" w:color="auto" w:fill="auto"/>
          </w:tcPr>
          <w:p w14:paraId="71405FA8" w14:textId="77777777" w:rsidR="00663E25" w:rsidRPr="00F8739B" w:rsidRDefault="00663E25" w:rsidP="00637894">
            <w:pPr>
              <w:pStyle w:val="Tabletext"/>
            </w:pPr>
            <w:r w:rsidRPr="00F8739B">
              <w:t>AD/General/70 Amdt 1</w:t>
            </w:r>
          </w:p>
        </w:tc>
        <w:tc>
          <w:tcPr>
            <w:tcW w:w="1903" w:type="dxa"/>
            <w:tcBorders>
              <w:top w:val="single" w:sz="4" w:space="0" w:color="auto"/>
              <w:bottom w:val="single" w:sz="4" w:space="0" w:color="auto"/>
            </w:tcBorders>
            <w:shd w:val="clear" w:color="auto" w:fill="auto"/>
          </w:tcPr>
          <w:p w14:paraId="4DA2A718" w14:textId="4879B442" w:rsidR="00663E25" w:rsidRPr="00F8739B" w:rsidRDefault="00663E25" w:rsidP="00637894">
            <w:pPr>
              <w:pStyle w:val="Tabletext"/>
            </w:pPr>
            <w:r w:rsidRPr="00F8739B">
              <w:t>Regulation</w:t>
            </w:r>
            <w:r w:rsidR="00F8739B">
              <w:t> </w:t>
            </w:r>
            <w:r w:rsidRPr="00F8739B">
              <w:t>90.260</w:t>
            </w:r>
          </w:p>
        </w:tc>
      </w:tr>
      <w:tr w:rsidR="00663E25" w:rsidRPr="00F8739B" w14:paraId="41123857" w14:textId="77777777" w:rsidTr="002E22DF">
        <w:tc>
          <w:tcPr>
            <w:tcW w:w="751" w:type="dxa"/>
            <w:tcBorders>
              <w:top w:val="single" w:sz="4" w:space="0" w:color="auto"/>
              <w:bottom w:val="single" w:sz="4" w:space="0" w:color="auto"/>
            </w:tcBorders>
            <w:shd w:val="clear" w:color="auto" w:fill="auto"/>
          </w:tcPr>
          <w:p w14:paraId="01E5A132" w14:textId="77777777" w:rsidR="00663E25" w:rsidRPr="00F8739B" w:rsidRDefault="00663E25" w:rsidP="00637894">
            <w:pPr>
              <w:pStyle w:val="Tabletext"/>
            </w:pPr>
            <w:r w:rsidRPr="00F8739B">
              <w:t>29</w:t>
            </w:r>
          </w:p>
        </w:tc>
        <w:tc>
          <w:tcPr>
            <w:tcW w:w="4611" w:type="dxa"/>
            <w:tcBorders>
              <w:top w:val="single" w:sz="4" w:space="0" w:color="auto"/>
              <w:bottom w:val="single" w:sz="4" w:space="0" w:color="auto"/>
            </w:tcBorders>
            <w:shd w:val="clear" w:color="auto" w:fill="auto"/>
          </w:tcPr>
          <w:p w14:paraId="6165BDEC" w14:textId="77777777" w:rsidR="00663E25" w:rsidRPr="00F8739B" w:rsidRDefault="00663E25" w:rsidP="00637894">
            <w:pPr>
              <w:pStyle w:val="Tabletext"/>
            </w:pPr>
            <w:r w:rsidRPr="00F8739B">
              <w:t>AD/General/71 Amdt 1</w:t>
            </w:r>
          </w:p>
        </w:tc>
        <w:tc>
          <w:tcPr>
            <w:tcW w:w="1903" w:type="dxa"/>
            <w:tcBorders>
              <w:top w:val="single" w:sz="4" w:space="0" w:color="auto"/>
              <w:bottom w:val="single" w:sz="4" w:space="0" w:color="auto"/>
            </w:tcBorders>
            <w:shd w:val="clear" w:color="auto" w:fill="auto"/>
          </w:tcPr>
          <w:p w14:paraId="173400DF" w14:textId="5FEF2099" w:rsidR="00663E25" w:rsidRPr="00F8739B" w:rsidRDefault="00663E25" w:rsidP="00637894">
            <w:pPr>
              <w:pStyle w:val="Tabletext"/>
            </w:pPr>
            <w:r w:rsidRPr="00F8739B">
              <w:t>Regulation</w:t>
            </w:r>
            <w:r w:rsidR="00F8739B">
              <w:t> </w:t>
            </w:r>
            <w:r w:rsidRPr="00F8739B">
              <w:t>90.115</w:t>
            </w:r>
          </w:p>
        </w:tc>
      </w:tr>
      <w:tr w:rsidR="00663E25" w:rsidRPr="00F8739B" w14:paraId="3F45BC0D" w14:textId="77777777" w:rsidTr="002E22DF">
        <w:tc>
          <w:tcPr>
            <w:tcW w:w="751" w:type="dxa"/>
            <w:tcBorders>
              <w:top w:val="single" w:sz="4" w:space="0" w:color="auto"/>
              <w:bottom w:val="single" w:sz="4" w:space="0" w:color="auto"/>
            </w:tcBorders>
            <w:shd w:val="clear" w:color="auto" w:fill="auto"/>
          </w:tcPr>
          <w:p w14:paraId="73082676" w14:textId="77777777" w:rsidR="00663E25" w:rsidRPr="00F8739B" w:rsidRDefault="00663E25" w:rsidP="00637894">
            <w:pPr>
              <w:pStyle w:val="Tabletext"/>
            </w:pPr>
            <w:r w:rsidRPr="00F8739B">
              <w:t>30</w:t>
            </w:r>
          </w:p>
        </w:tc>
        <w:tc>
          <w:tcPr>
            <w:tcW w:w="4611" w:type="dxa"/>
            <w:tcBorders>
              <w:top w:val="single" w:sz="4" w:space="0" w:color="auto"/>
              <w:bottom w:val="single" w:sz="4" w:space="0" w:color="auto"/>
            </w:tcBorders>
            <w:shd w:val="clear" w:color="auto" w:fill="auto"/>
          </w:tcPr>
          <w:p w14:paraId="1AB87A4D" w14:textId="77777777" w:rsidR="00663E25" w:rsidRPr="00F8739B" w:rsidRDefault="00663E25" w:rsidP="00637894">
            <w:pPr>
              <w:pStyle w:val="Tabletext"/>
            </w:pPr>
            <w:r w:rsidRPr="00F8739B">
              <w:t>AD/General/73</w:t>
            </w:r>
          </w:p>
        </w:tc>
        <w:tc>
          <w:tcPr>
            <w:tcW w:w="1903" w:type="dxa"/>
            <w:tcBorders>
              <w:top w:val="single" w:sz="4" w:space="0" w:color="auto"/>
              <w:bottom w:val="single" w:sz="4" w:space="0" w:color="auto"/>
            </w:tcBorders>
            <w:shd w:val="clear" w:color="auto" w:fill="auto"/>
          </w:tcPr>
          <w:p w14:paraId="323891FF" w14:textId="03F53A8C" w:rsidR="00663E25" w:rsidRPr="00F8739B" w:rsidRDefault="00663E25" w:rsidP="00637894">
            <w:pPr>
              <w:pStyle w:val="Tabletext"/>
            </w:pPr>
            <w:r w:rsidRPr="00F8739B">
              <w:t>Regulation</w:t>
            </w:r>
            <w:r w:rsidR="00F8739B">
              <w:t> </w:t>
            </w:r>
            <w:r w:rsidRPr="00F8739B">
              <w:t>90.215</w:t>
            </w:r>
          </w:p>
        </w:tc>
      </w:tr>
      <w:tr w:rsidR="00663E25" w:rsidRPr="00F8739B" w14:paraId="35D0194A" w14:textId="77777777" w:rsidTr="002E22DF">
        <w:tc>
          <w:tcPr>
            <w:tcW w:w="751" w:type="dxa"/>
            <w:tcBorders>
              <w:top w:val="single" w:sz="4" w:space="0" w:color="auto"/>
              <w:bottom w:val="single" w:sz="4" w:space="0" w:color="auto"/>
            </w:tcBorders>
            <w:shd w:val="clear" w:color="auto" w:fill="auto"/>
          </w:tcPr>
          <w:p w14:paraId="714C2572" w14:textId="77777777" w:rsidR="00663E25" w:rsidRPr="00F8739B" w:rsidRDefault="00663E25" w:rsidP="00637894">
            <w:pPr>
              <w:pStyle w:val="Tabletext"/>
            </w:pPr>
            <w:r w:rsidRPr="00F8739B">
              <w:t>31</w:t>
            </w:r>
          </w:p>
        </w:tc>
        <w:tc>
          <w:tcPr>
            <w:tcW w:w="4611" w:type="dxa"/>
            <w:tcBorders>
              <w:top w:val="single" w:sz="4" w:space="0" w:color="auto"/>
              <w:bottom w:val="single" w:sz="4" w:space="0" w:color="auto"/>
            </w:tcBorders>
            <w:shd w:val="clear" w:color="auto" w:fill="auto"/>
          </w:tcPr>
          <w:p w14:paraId="114587BE" w14:textId="77777777" w:rsidR="00663E25" w:rsidRPr="00F8739B" w:rsidRDefault="00663E25" w:rsidP="00637894">
            <w:pPr>
              <w:pStyle w:val="Tabletext"/>
            </w:pPr>
            <w:r w:rsidRPr="00F8739B">
              <w:t>AD/General/74 Amdt 1</w:t>
            </w:r>
          </w:p>
        </w:tc>
        <w:tc>
          <w:tcPr>
            <w:tcW w:w="1903" w:type="dxa"/>
            <w:tcBorders>
              <w:top w:val="single" w:sz="4" w:space="0" w:color="auto"/>
              <w:bottom w:val="single" w:sz="4" w:space="0" w:color="auto"/>
            </w:tcBorders>
            <w:shd w:val="clear" w:color="auto" w:fill="auto"/>
          </w:tcPr>
          <w:p w14:paraId="33754B22" w14:textId="64E52522" w:rsidR="00663E25" w:rsidRPr="00F8739B" w:rsidRDefault="00663E25" w:rsidP="00637894">
            <w:pPr>
              <w:pStyle w:val="Tabletext"/>
            </w:pPr>
            <w:r w:rsidRPr="00F8739B">
              <w:t>Regulation</w:t>
            </w:r>
            <w:r w:rsidR="00F8739B">
              <w:t> </w:t>
            </w:r>
            <w:r w:rsidRPr="00F8739B">
              <w:t>90.105</w:t>
            </w:r>
          </w:p>
        </w:tc>
      </w:tr>
      <w:tr w:rsidR="00663E25" w:rsidRPr="00F8739B" w14:paraId="674ACFFD" w14:textId="77777777" w:rsidTr="002E22DF">
        <w:tc>
          <w:tcPr>
            <w:tcW w:w="751" w:type="dxa"/>
            <w:tcBorders>
              <w:top w:val="single" w:sz="4" w:space="0" w:color="auto"/>
              <w:bottom w:val="single" w:sz="4" w:space="0" w:color="auto"/>
            </w:tcBorders>
            <w:shd w:val="clear" w:color="auto" w:fill="auto"/>
          </w:tcPr>
          <w:p w14:paraId="0B66FFBB" w14:textId="77777777" w:rsidR="00663E25" w:rsidRPr="00F8739B" w:rsidRDefault="00663E25" w:rsidP="00637894">
            <w:pPr>
              <w:pStyle w:val="Tabletext"/>
            </w:pPr>
            <w:r w:rsidRPr="00F8739B">
              <w:t>32</w:t>
            </w:r>
          </w:p>
        </w:tc>
        <w:tc>
          <w:tcPr>
            <w:tcW w:w="4611" w:type="dxa"/>
            <w:tcBorders>
              <w:top w:val="single" w:sz="4" w:space="0" w:color="auto"/>
              <w:bottom w:val="single" w:sz="4" w:space="0" w:color="auto"/>
            </w:tcBorders>
            <w:shd w:val="clear" w:color="auto" w:fill="auto"/>
          </w:tcPr>
          <w:p w14:paraId="096D663B" w14:textId="77777777" w:rsidR="00663E25" w:rsidRPr="00F8739B" w:rsidRDefault="00663E25" w:rsidP="00637894">
            <w:pPr>
              <w:pStyle w:val="Tabletext"/>
            </w:pPr>
            <w:r w:rsidRPr="00F8739B">
              <w:t>AD/General/76 Amdt 2</w:t>
            </w:r>
          </w:p>
        </w:tc>
        <w:tc>
          <w:tcPr>
            <w:tcW w:w="1903" w:type="dxa"/>
            <w:tcBorders>
              <w:top w:val="single" w:sz="4" w:space="0" w:color="auto"/>
              <w:bottom w:val="single" w:sz="4" w:space="0" w:color="auto"/>
            </w:tcBorders>
            <w:shd w:val="clear" w:color="auto" w:fill="auto"/>
          </w:tcPr>
          <w:p w14:paraId="44F788E0" w14:textId="1ED36605" w:rsidR="00663E25" w:rsidRPr="00F8739B" w:rsidRDefault="00663E25" w:rsidP="00637894">
            <w:pPr>
              <w:pStyle w:val="Tabletext"/>
            </w:pPr>
            <w:r w:rsidRPr="00F8739B">
              <w:t>Regulation</w:t>
            </w:r>
            <w:r w:rsidR="00F8739B">
              <w:t> </w:t>
            </w:r>
            <w:r w:rsidRPr="00F8739B">
              <w:t>90.265</w:t>
            </w:r>
          </w:p>
        </w:tc>
      </w:tr>
      <w:tr w:rsidR="00663E25" w:rsidRPr="00F8739B" w14:paraId="1CC1B2BC" w14:textId="77777777" w:rsidTr="002E22DF">
        <w:tc>
          <w:tcPr>
            <w:tcW w:w="751" w:type="dxa"/>
            <w:tcBorders>
              <w:top w:val="single" w:sz="4" w:space="0" w:color="auto"/>
              <w:bottom w:val="single" w:sz="4" w:space="0" w:color="auto"/>
            </w:tcBorders>
            <w:shd w:val="clear" w:color="auto" w:fill="auto"/>
          </w:tcPr>
          <w:p w14:paraId="3C1A1C37" w14:textId="77777777" w:rsidR="00663E25" w:rsidRPr="00F8739B" w:rsidRDefault="00663E25" w:rsidP="00637894">
            <w:pPr>
              <w:pStyle w:val="Tabletext"/>
            </w:pPr>
            <w:r w:rsidRPr="00F8739B">
              <w:t>33</w:t>
            </w:r>
          </w:p>
        </w:tc>
        <w:tc>
          <w:tcPr>
            <w:tcW w:w="4611" w:type="dxa"/>
            <w:tcBorders>
              <w:top w:val="single" w:sz="4" w:space="0" w:color="auto"/>
              <w:bottom w:val="single" w:sz="4" w:space="0" w:color="auto"/>
            </w:tcBorders>
            <w:shd w:val="clear" w:color="auto" w:fill="auto"/>
          </w:tcPr>
          <w:p w14:paraId="50B934C2" w14:textId="77777777" w:rsidR="00663E25" w:rsidRPr="00F8739B" w:rsidRDefault="00663E25" w:rsidP="00637894">
            <w:pPr>
              <w:pStyle w:val="Tabletext"/>
            </w:pPr>
            <w:r w:rsidRPr="00F8739B">
              <w:t>AD/General/84 Amdt 2</w:t>
            </w:r>
          </w:p>
        </w:tc>
        <w:tc>
          <w:tcPr>
            <w:tcW w:w="1903" w:type="dxa"/>
            <w:tcBorders>
              <w:top w:val="single" w:sz="4" w:space="0" w:color="auto"/>
              <w:bottom w:val="single" w:sz="4" w:space="0" w:color="auto"/>
            </w:tcBorders>
            <w:shd w:val="clear" w:color="auto" w:fill="auto"/>
          </w:tcPr>
          <w:p w14:paraId="6C29DAF4" w14:textId="50D40F35" w:rsidR="00663E25" w:rsidRPr="00F8739B" w:rsidRDefault="00663E25" w:rsidP="00637894">
            <w:pPr>
              <w:pStyle w:val="Tabletext"/>
            </w:pPr>
            <w:r w:rsidRPr="00F8739B">
              <w:t>Regulation</w:t>
            </w:r>
            <w:r w:rsidR="00F8739B">
              <w:t> </w:t>
            </w:r>
            <w:r w:rsidRPr="00F8739B">
              <w:t>90.145</w:t>
            </w:r>
          </w:p>
        </w:tc>
      </w:tr>
      <w:tr w:rsidR="00663E25" w:rsidRPr="00F8739B" w14:paraId="05D468C9" w14:textId="77777777" w:rsidTr="002E22DF">
        <w:tc>
          <w:tcPr>
            <w:tcW w:w="751" w:type="dxa"/>
            <w:tcBorders>
              <w:top w:val="single" w:sz="4" w:space="0" w:color="auto"/>
              <w:bottom w:val="single" w:sz="4" w:space="0" w:color="auto"/>
            </w:tcBorders>
            <w:shd w:val="clear" w:color="auto" w:fill="auto"/>
          </w:tcPr>
          <w:p w14:paraId="4DF2A5F2" w14:textId="77777777" w:rsidR="00663E25" w:rsidRPr="00F8739B" w:rsidRDefault="00663E25" w:rsidP="00637894">
            <w:pPr>
              <w:pStyle w:val="Tabletext"/>
            </w:pPr>
            <w:r w:rsidRPr="00F8739B">
              <w:t>34</w:t>
            </w:r>
          </w:p>
        </w:tc>
        <w:tc>
          <w:tcPr>
            <w:tcW w:w="4611" w:type="dxa"/>
            <w:tcBorders>
              <w:top w:val="single" w:sz="4" w:space="0" w:color="auto"/>
              <w:bottom w:val="single" w:sz="4" w:space="0" w:color="auto"/>
            </w:tcBorders>
            <w:shd w:val="clear" w:color="auto" w:fill="auto"/>
          </w:tcPr>
          <w:p w14:paraId="70D511F9" w14:textId="77777777" w:rsidR="00663E25" w:rsidRPr="00F8739B" w:rsidRDefault="00663E25" w:rsidP="00637894">
            <w:pPr>
              <w:pStyle w:val="Tabletext"/>
            </w:pPr>
            <w:r w:rsidRPr="00F8739B">
              <w:t>AD/General/84 Amdt 2</w:t>
            </w:r>
          </w:p>
        </w:tc>
        <w:tc>
          <w:tcPr>
            <w:tcW w:w="1903" w:type="dxa"/>
            <w:tcBorders>
              <w:top w:val="single" w:sz="4" w:space="0" w:color="auto"/>
              <w:bottom w:val="single" w:sz="4" w:space="0" w:color="auto"/>
            </w:tcBorders>
            <w:shd w:val="clear" w:color="auto" w:fill="auto"/>
          </w:tcPr>
          <w:p w14:paraId="391F6E3A" w14:textId="3F21E714" w:rsidR="00663E25" w:rsidRPr="00F8739B" w:rsidRDefault="00663E25" w:rsidP="00637894">
            <w:pPr>
              <w:pStyle w:val="Tabletext"/>
            </w:pPr>
            <w:r w:rsidRPr="00F8739B">
              <w:t>Regulation</w:t>
            </w:r>
            <w:r w:rsidR="00F8739B">
              <w:t> </w:t>
            </w:r>
            <w:r w:rsidRPr="00F8739B">
              <w:t>90.275</w:t>
            </w:r>
          </w:p>
        </w:tc>
      </w:tr>
      <w:tr w:rsidR="00663E25" w:rsidRPr="00F8739B" w14:paraId="7600671A" w14:textId="77777777" w:rsidTr="002E22DF">
        <w:tc>
          <w:tcPr>
            <w:tcW w:w="751" w:type="dxa"/>
            <w:tcBorders>
              <w:top w:val="single" w:sz="4" w:space="0" w:color="auto"/>
              <w:bottom w:val="single" w:sz="12" w:space="0" w:color="auto"/>
            </w:tcBorders>
            <w:shd w:val="clear" w:color="auto" w:fill="auto"/>
          </w:tcPr>
          <w:p w14:paraId="40C4A5F6" w14:textId="77777777" w:rsidR="00663E25" w:rsidRPr="00F8739B" w:rsidRDefault="00663E25" w:rsidP="00637894">
            <w:pPr>
              <w:pStyle w:val="Tabletext"/>
            </w:pPr>
            <w:r w:rsidRPr="00F8739B">
              <w:t>35</w:t>
            </w:r>
          </w:p>
        </w:tc>
        <w:tc>
          <w:tcPr>
            <w:tcW w:w="4611" w:type="dxa"/>
            <w:tcBorders>
              <w:top w:val="single" w:sz="4" w:space="0" w:color="auto"/>
              <w:bottom w:val="single" w:sz="12" w:space="0" w:color="auto"/>
            </w:tcBorders>
            <w:shd w:val="clear" w:color="auto" w:fill="auto"/>
          </w:tcPr>
          <w:p w14:paraId="531F9805" w14:textId="77777777" w:rsidR="00663E25" w:rsidRPr="00F8739B" w:rsidRDefault="00663E25" w:rsidP="00637894">
            <w:pPr>
              <w:pStyle w:val="Tabletext"/>
            </w:pPr>
            <w:r w:rsidRPr="00F8739B">
              <w:t>AD/General/85</w:t>
            </w:r>
          </w:p>
        </w:tc>
        <w:tc>
          <w:tcPr>
            <w:tcW w:w="1903" w:type="dxa"/>
            <w:tcBorders>
              <w:top w:val="single" w:sz="4" w:space="0" w:color="auto"/>
              <w:bottom w:val="single" w:sz="12" w:space="0" w:color="auto"/>
            </w:tcBorders>
            <w:shd w:val="clear" w:color="auto" w:fill="auto"/>
          </w:tcPr>
          <w:p w14:paraId="7E17E6DB" w14:textId="3DA7C0AB" w:rsidR="00663E25" w:rsidRPr="00F8739B" w:rsidRDefault="00663E25" w:rsidP="00637894">
            <w:pPr>
              <w:pStyle w:val="Tabletext"/>
            </w:pPr>
            <w:r w:rsidRPr="00F8739B">
              <w:t>Regulation</w:t>
            </w:r>
            <w:r w:rsidR="00F8739B">
              <w:t> </w:t>
            </w:r>
            <w:r w:rsidRPr="00F8739B">
              <w:t>90.280</w:t>
            </w:r>
          </w:p>
        </w:tc>
      </w:tr>
    </w:tbl>
    <w:p w14:paraId="088040EB" w14:textId="77777777" w:rsidR="00663E25" w:rsidRPr="00F8739B" w:rsidRDefault="00663E25" w:rsidP="00637894">
      <w:pPr>
        <w:pStyle w:val="ActHead5"/>
      </w:pPr>
      <w:bookmarkStart w:id="744" w:name="_Toc424739419"/>
      <w:r w:rsidRPr="00F8739B">
        <w:rPr>
          <w:rStyle w:val="CharSectno"/>
        </w:rPr>
        <w:t>90.020</w:t>
      </w:r>
      <w:r w:rsidR="000971C9" w:rsidRPr="00F8739B">
        <w:t xml:space="preserve">  </w:t>
      </w:r>
      <w:r w:rsidRPr="00F8739B">
        <w:t>Issue of Manual of Standards</w:t>
      </w:r>
      <w:bookmarkEnd w:id="744"/>
    </w:p>
    <w:p w14:paraId="3B471D36" w14:textId="2FB9E27D" w:rsidR="00663E25" w:rsidRPr="00F8739B" w:rsidRDefault="00663E25" w:rsidP="00637894">
      <w:pPr>
        <w:pStyle w:val="Subsection"/>
      </w:pPr>
      <w:r w:rsidRPr="00F8739B">
        <w:tab/>
        <w:t>(1)</w:t>
      </w:r>
      <w:r w:rsidRPr="00F8739B">
        <w:tab/>
        <w:t>For paragraph</w:t>
      </w:r>
      <w:r w:rsidR="00F8739B">
        <w:t> </w:t>
      </w:r>
      <w:r w:rsidRPr="00F8739B">
        <w:t>98(5A</w:t>
      </w:r>
      <w:r w:rsidR="000971C9" w:rsidRPr="00F8739B">
        <w:t>)(</w:t>
      </w:r>
      <w:r w:rsidRPr="00F8739B">
        <w:t xml:space="preserve">b) of the Act, CASA may issue a Manual of Standards for this </w:t>
      </w:r>
      <w:r w:rsidR="000971C9" w:rsidRPr="00F8739B">
        <w:t>Part</w:t>
      </w:r>
      <w:r w:rsidR="003C686B" w:rsidRPr="00F8739B">
        <w:t xml:space="preserve"> </w:t>
      </w:r>
      <w:r w:rsidRPr="00F8739B">
        <w:t>that sets out matters relating to the airworthiness of, or design standards for, aircraft.</w:t>
      </w:r>
    </w:p>
    <w:p w14:paraId="3238700B" w14:textId="76BF4FD6" w:rsidR="00663E25" w:rsidRPr="00F8739B" w:rsidRDefault="00663E25" w:rsidP="00637894">
      <w:pPr>
        <w:pStyle w:val="Subsection"/>
      </w:pPr>
      <w:r w:rsidRPr="00F8739B">
        <w:tab/>
        <w:t>(2)</w:t>
      </w:r>
      <w:r w:rsidRPr="00F8739B">
        <w:tab/>
        <w:t xml:space="preserve">In particular, the </w:t>
      </w:r>
      <w:r w:rsidR="000971C9" w:rsidRPr="00F8739B">
        <w:t>Part</w:t>
      </w:r>
      <w:r w:rsidR="00F8739B">
        <w:t> </w:t>
      </w:r>
      <w:r w:rsidRPr="00F8739B">
        <w:t>90 Manual of Standards may set out standards for the following:</w:t>
      </w:r>
    </w:p>
    <w:p w14:paraId="3A2F1E27" w14:textId="77777777" w:rsidR="00663E25" w:rsidRPr="00F8739B" w:rsidRDefault="00663E25" w:rsidP="00637894">
      <w:pPr>
        <w:pStyle w:val="paragraph"/>
      </w:pPr>
      <w:r w:rsidRPr="00F8739B">
        <w:tab/>
        <w:t>(a)</w:t>
      </w:r>
      <w:r w:rsidRPr="00F8739B">
        <w:tab/>
        <w:t>cabin crew seats and related equipment;</w:t>
      </w:r>
    </w:p>
    <w:p w14:paraId="3CA494EF" w14:textId="77777777" w:rsidR="00663E25" w:rsidRPr="00F8739B" w:rsidRDefault="00663E25" w:rsidP="00637894">
      <w:pPr>
        <w:pStyle w:val="paragraph"/>
      </w:pPr>
      <w:r w:rsidRPr="00F8739B">
        <w:tab/>
        <w:t>(b)</w:t>
      </w:r>
      <w:r w:rsidRPr="00F8739B">
        <w:tab/>
        <w:t>escape devices;</w:t>
      </w:r>
    </w:p>
    <w:p w14:paraId="10F27BB4" w14:textId="77777777" w:rsidR="00663E25" w:rsidRPr="00F8739B" w:rsidRDefault="00663E25" w:rsidP="00637894">
      <w:pPr>
        <w:pStyle w:val="paragraph"/>
      </w:pPr>
      <w:r w:rsidRPr="00F8739B">
        <w:tab/>
        <w:t>(c)</w:t>
      </w:r>
      <w:r w:rsidRPr="00F8739B">
        <w:tab/>
        <w:t>access to emergency exits;</w:t>
      </w:r>
    </w:p>
    <w:p w14:paraId="41806AED" w14:textId="77777777" w:rsidR="00663E25" w:rsidRPr="00F8739B" w:rsidRDefault="00663E25" w:rsidP="00637894">
      <w:pPr>
        <w:pStyle w:val="paragraph"/>
      </w:pPr>
      <w:r w:rsidRPr="00F8739B">
        <w:tab/>
        <w:t>(d)</w:t>
      </w:r>
      <w:r w:rsidRPr="00F8739B">
        <w:tab/>
        <w:t>interior and exterior emergency exit marking;</w:t>
      </w:r>
    </w:p>
    <w:p w14:paraId="7692EB53" w14:textId="77777777" w:rsidR="00663E25" w:rsidRPr="00F8739B" w:rsidRDefault="00663E25" w:rsidP="00637894">
      <w:pPr>
        <w:pStyle w:val="paragraph"/>
      </w:pPr>
      <w:r w:rsidRPr="00F8739B">
        <w:tab/>
        <w:t>(e)</w:t>
      </w:r>
      <w:r w:rsidRPr="00F8739B">
        <w:tab/>
        <w:t>interior and exterior emergency lighting;</w:t>
      </w:r>
    </w:p>
    <w:p w14:paraId="7D5AB833" w14:textId="77777777" w:rsidR="00663E25" w:rsidRPr="00F8739B" w:rsidRDefault="00663E25" w:rsidP="00637894">
      <w:pPr>
        <w:pStyle w:val="paragraph"/>
      </w:pPr>
      <w:r w:rsidRPr="00F8739B">
        <w:tab/>
        <w:t>(f)</w:t>
      </w:r>
      <w:r w:rsidRPr="00F8739B">
        <w:tab/>
        <w:t>floor proximity emergency escape paths;</w:t>
      </w:r>
    </w:p>
    <w:p w14:paraId="1C596FB2" w14:textId="6733B09C" w:rsidR="00663E25" w:rsidRPr="00F8739B" w:rsidRDefault="00663E25" w:rsidP="00637894">
      <w:pPr>
        <w:pStyle w:val="paragraph"/>
      </w:pPr>
      <w:r w:rsidRPr="00F8739B">
        <w:tab/>
        <w:t>(g)</w:t>
      </w:r>
      <w:r w:rsidRPr="00F8739B">
        <w:tab/>
        <w:t>over</w:t>
      </w:r>
      <w:r w:rsidR="00F8739B">
        <w:noBreakHyphen/>
      </w:r>
      <w:r w:rsidRPr="00F8739B">
        <w:t>wing escape routes;</w:t>
      </w:r>
    </w:p>
    <w:p w14:paraId="2E1EBA2F" w14:textId="77777777" w:rsidR="00663E25" w:rsidRPr="00F8739B" w:rsidRDefault="00663E25" w:rsidP="00637894">
      <w:pPr>
        <w:pStyle w:val="paragraph"/>
      </w:pPr>
      <w:r w:rsidRPr="00F8739B">
        <w:tab/>
        <w:t>(h)</w:t>
      </w:r>
      <w:r w:rsidRPr="00F8739B">
        <w:tab/>
        <w:t>materials used in the interior of cabins;</w:t>
      </w:r>
    </w:p>
    <w:p w14:paraId="6BD97197" w14:textId="77777777" w:rsidR="00663E25" w:rsidRPr="00F8739B" w:rsidRDefault="00663E25" w:rsidP="00637894">
      <w:pPr>
        <w:pStyle w:val="paragraph"/>
      </w:pPr>
      <w:r w:rsidRPr="00F8739B">
        <w:tab/>
        <w:t>(i)</w:t>
      </w:r>
      <w:r w:rsidRPr="00F8739B">
        <w:tab/>
        <w:t>symbols identifying emergency</w:t>
      </w:r>
      <w:r w:rsidR="00F7121F" w:rsidRPr="00F8739B">
        <w:t xml:space="preserve"> exits;</w:t>
      </w:r>
    </w:p>
    <w:p w14:paraId="0FE7A9DD" w14:textId="77777777" w:rsidR="00F7121F" w:rsidRPr="00F8739B" w:rsidRDefault="00F7121F" w:rsidP="00637894">
      <w:pPr>
        <w:pStyle w:val="paragraph"/>
      </w:pPr>
      <w:r w:rsidRPr="00F8739B">
        <w:tab/>
        <w:t>(j)</w:t>
      </w:r>
      <w:r w:rsidRPr="00F8739B">
        <w:tab/>
        <w:t>landing gear aural warning systems and associated devices.</w:t>
      </w:r>
    </w:p>
    <w:p w14:paraId="456C4E70" w14:textId="77777777" w:rsidR="00663E25" w:rsidRPr="00F8739B" w:rsidRDefault="000971C9" w:rsidP="00637894">
      <w:pPr>
        <w:pStyle w:val="notetext"/>
      </w:pPr>
      <w:r w:rsidRPr="00F8739B">
        <w:t>Note:</w:t>
      </w:r>
      <w:r w:rsidRPr="00F8739B">
        <w:tab/>
        <w:t>Subpart</w:t>
      </w:r>
      <w:r w:rsidR="003C686B" w:rsidRPr="00F8739B">
        <w:t xml:space="preserve"> </w:t>
      </w:r>
      <w:r w:rsidR="00663E25" w:rsidRPr="00F8739B">
        <w:t>11.J sets out procedures for the issue, amendment and revocation of a Manual of Standards.</w:t>
      </w:r>
    </w:p>
    <w:p w14:paraId="6709FFA5" w14:textId="77777777" w:rsidR="00663E25" w:rsidRPr="00F8739B" w:rsidRDefault="000971C9" w:rsidP="00637894">
      <w:pPr>
        <w:pStyle w:val="SubPartCASA"/>
        <w:pageBreakBefore/>
        <w:outlineLvl w:val="9"/>
      </w:pPr>
      <w:bookmarkStart w:id="745" w:name="_Toc424739420"/>
      <w:r w:rsidRPr="00F8739B">
        <w:rPr>
          <w:rStyle w:val="CharSubPartNoCASA"/>
        </w:rPr>
        <w:lastRenderedPageBreak/>
        <w:t>Subpart</w:t>
      </w:r>
      <w:r w:rsidR="003C686B" w:rsidRPr="00F8739B">
        <w:rPr>
          <w:rStyle w:val="CharSubPartNoCASA"/>
        </w:rPr>
        <w:t xml:space="preserve"> </w:t>
      </w:r>
      <w:r w:rsidR="00663E25" w:rsidRPr="00F8739B">
        <w:rPr>
          <w:rStyle w:val="CharSubPartNoCASA"/>
        </w:rPr>
        <w:t>90.B</w:t>
      </w:r>
      <w:r w:rsidRPr="00F8739B">
        <w:t>—</w:t>
      </w:r>
      <w:r w:rsidR="00663E25" w:rsidRPr="00F8739B">
        <w:rPr>
          <w:rStyle w:val="CharSubPartTextCASA"/>
        </w:rPr>
        <w:t>General provisions</w:t>
      </w:r>
      <w:bookmarkEnd w:id="745"/>
    </w:p>
    <w:p w14:paraId="05A1386F"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14FEA57C" w14:textId="77777777" w:rsidR="00663E25" w:rsidRPr="00F8739B" w:rsidRDefault="00663E25" w:rsidP="00637894">
      <w:pPr>
        <w:pStyle w:val="ActHead5"/>
      </w:pPr>
      <w:bookmarkStart w:id="746" w:name="_Toc424739421"/>
      <w:r w:rsidRPr="00F8739B">
        <w:rPr>
          <w:rStyle w:val="CharSectno"/>
        </w:rPr>
        <w:t>90.100</w:t>
      </w:r>
      <w:r w:rsidR="000971C9" w:rsidRPr="00F8739B">
        <w:t xml:space="preserve">  </w:t>
      </w:r>
      <w:r w:rsidRPr="00F8739B">
        <w:t>Applicability</w:t>
      </w:r>
      <w:bookmarkEnd w:id="746"/>
    </w:p>
    <w:p w14:paraId="081F5181" w14:textId="77777777" w:rsidR="00663E25" w:rsidRPr="00F8739B" w:rsidRDefault="00663E25" w:rsidP="00637894">
      <w:pPr>
        <w:pStyle w:val="Subsection"/>
      </w:pPr>
      <w:r w:rsidRPr="00F8739B">
        <w:tab/>
      </w:r>
      <w:r w:rsidRPr="00F8739B">
        <w:tab/>
        <w:t xml:space="preserve">This </w:t>
      </w:r>
      <w:r w:rsidR="000971C9" w:rsidRPr="00F8739B">
        <w:t>Subpart</w:t>
      </w:r>
      <w:r w:rsidR="003C686B" w:rsidRPr="00F8739B">
        <w:t xml:space="preserve"> </w:t>
      </w:r>
      <w:r w:rsidRPr="00F8739B">
        <w:t>applies to aircraft other than the following:</w:t>
      </w:r>
    </w:p>
    <w:p w14:paraId="348671F8" w14:textId="77777777" w:rsidR="00663E25" w:rsidRPr="00F8739B" w:rsidRDefault="00663E25" w:rsidP="00637894">
      <w:pPr>
        <w:pStyle w:val="paragraph"/>
      </w:pPr>
      <w:r w:rsidRPr="00F8739B">
        <w:tab/>
        <w:t>(a)</w:t>
      </w:r>
      <w:r w:rsidRPr="00F8739B">
        <w:tab/>
        <w:t>balloons;</w:t>
      </w:r>
    </w:p>
    <w:p w14:paraId="24CF0219" w14:textId="77777777" w:rsidR="00663E25" w:rsidRPr="00F8739B" w:rsidRDefault="00663E25" w:rsidP="00637894">
      <w:pPr>
        <w:pStyle w:val="paragraph"/>
      </w:pPr>
      <w:r w:rsidRPr="00F8739B">
        <w:tab/>
        <w:t>(b)</w:t>
      </w:r>
      <w:r w:rsidRPr="00F8739B">
        <w:tab/>
        <w:t>airships;</w:t>
      </w:r>
    </w:p>
    <w:p w14:paraId="34904C1B" w14:textId="77777777" w:rsidR="00663E25" w:rsidRPr="00F8739B" w:rsidRDefault="00663E25" w:rsidP="00637894">
      <w:pPr>
        <w:pStyle w:val="paragraph"/>
      </w:pPr>
      <w:r w:rsidRPr="00F8739B">
        <w:tab/>
        <w:t>(c)</w:t>
      </w:r>
      <w:r w:rsidRPr="00F8739B">
        <w:tab/>
        <w:t>sailplanes;</w:t>
      </w:r>
    </w:p>
    <w:p w14:paraId="1EC4652D" w14:textId="77777777" w:rsidR="00663E25" w:rsidRPr="00F8739B" w:rsidRDefault="00663E25" w:rsidP="00637894">
      <w:pPr>
        <w:pStyle w:val="paragraph"/>
      </w:pPr>
      <w:r w:rsidRPr="00F8739B">
        <w:tab/>
        <w:t>(d)</w:t>
      </w:r>
      <w:r w:rsidRPr="00F8739B">
        <w:tab/>
        <w:t>powered sailplanes;</w:t>
      </w:r>
    </w:p>
    <w:p w14:paraId="6F6A401E" w14:textId="77777777" w:rsidR="00663E25" w:rsidRPr="00F8739B" w:rsidRDefault="00663E25" w:rsidP="00637894">
      <w:pPr>
        <w:pStyle w:val="paragraph"/>
      </w:pPr>
      <w:r w:rsidRPr="00F8739B">
        <w:tab/>
        <w:t>(e)</w:t>
      </w:r>
      <w:r w:rsidRPr="00F8739B">
        <w:tab/>
        <w:t>an aircraft for which any of the following is in force:</w:t>
      </w:r>
    </w:p>
    <w:p w14:paraId="5A2AB7C2" w14:textId="12EC68B4" w:rsidR="00663E25" w:rsidRPr="00F8739B" w:rsidRDefault="00663E25" w:rsidP="00637894">
      <w:pPr>
        <w:pStyle w:val="paragraphsub"/>
      </w:pPr>
      <w:r w:rsidRPr="00F8739B">
        <w:tab/>
        <w:t>(i)</w:t>
      </w:r>
      <w:r w:rsidRPr="00F8739B">
        <w:tab/>
        <w:t>a special certificate of airworthiness mentioned in regulation</w:t>
      </w:r>
      <w:r w:rsidR="00F8739B">
        <w:t> </w:t>
      </w:r>
      <w:r w:rsidRPr="00F8739B">
        <w:t>21.186, 21.189 or 21.190;</w:t>
      </w:r>
    </w:p>
    <w:p w14:paraId="33D866DE" w14:textId="77777777" w:rsidR="00663E25" w:rsidRPr="00F8739B" w:rsidRDefault="00663E25" w:rsidP="00637894">
      <w:pPr>
        <w:pStyle w:val="paragraphsub"/>
      </w:pPr>
      <w:r w:rsidRPr="00F8739B">
        <w:tab/>
        <w:t>(ii)</w:t>
      </w:r>
      <w:r w:rsidRPr="00F8739B">
        <w:tab/>
        <w:t>an experimental certificate;</w:t>
      </w:r>
    </w:p>
    <w:p w14:paraId="0FEF20E0" w14:textId="77777777" w:rsidR="00663E25" w:rsidRPr="00F8739B" w:rsidRDefault="00663E25" w:rsidP="00637894">
      <w:pPr>
        <w:pStyle w:val="paragraphsub"/>
      </w:pPr>
      <w:r w:rsidRPr="00F8739B">
        <w:tab/>
        <w:t>(iii)</w:t>
      </w:r>
      <w:r w:rsidRPr="00F8739B">
        <w:tab/>
        <w:t>a special flight permit;</w:t>
      </w:r>
    </w:p>
    <w:p w14:paraId="63CCFD20" w14:textId="77777777" w:rsidR="00663E25" w:rsidRPr="00F8739B" w:rsidRDefault="00663E25" w:rsidP="00637894">
      <w:pPr>
        <w:pStyle w:val="paragraphsub"/>
      </w:pPr>
      <w:r w:rsidRPr="00F8739B">
        <w:tab/>
        <w:t>(iv)</w:t>
      </w:r>
      <w:r w:rsidRPr="00F8739B">
        <w:tab/>
        <w:t>a provisional certificate of airworthiness.</w:t>
      </w:r>
    </w:p>
    <w:p w14:paraId="4A17A6F7" w14:textId="77777777" w:rsidR="00663E25" w:rsidRPr="00F8739B" w:rsidRDefault="00663E25" w:rsidP="00637894">
      <w:pPr>
        <w:pStyle w:val="ActHead5"/>
      </w:pPr>
      <w:bookmarkStart w:id="747" w:name="_Toc424739422"/>
      <w:r w:rsidRPr="00F8739B">
        <w:rPr>
          <w:rStyle w:val="CharSectno"/>
        </w:rPr>
        <w:t>90.105</w:t>
      </w:r>
      <w:r w:rsidR="000971C9" w:rsidRPr="00F8739B">
        <w:t xml:space="preserve">  </w:t>
      </w:r>
      <w:r w:rsidRPr="00F8739B">
        <w:t>Flight crew restraints</w:t>
      </w:r>
      <w:bookmarkEnd w:id="747"/>
    </w:p>
    <w:p w14:paraId="086D329E" w14:textId="77777777" w:rsidR="00663E25" w:rsidRPr="00F8739B" w:rsidRDefault="00663E25" w:rsidP="00637894">
      <w:pPr>
        <w:pStyle w:val="Subsection"/>
      </w:pPr>
      <w:r w:rsidRPr="00F8739B">
        <w:tab/>
        <w:t>(1)</w:t>
      </w:r>
      <w:r w:rsidRPr="00F8739B">
        <w:tab/>
        <w:t xml:space="preserve">The registered operator of an aircraft to which this </w:t>
      </w:r>
      <w:r w:rsidR="000971C9" w:rsidRPr="00F8739B">
        <w:t>Subpart</w:t>
      </w:r>
      <w:r w:rsidR="003C686B" w:rsidRPr="00F8739B">
        <w:t xml:space="preserve"> </w:t>
      </w:r>
      <w:r w:rsidRPr="00F8739B">
        <w:t>applies commits an offence if:</w:t>
      </w:r>
    </w:p>
    <w:p w14:paraId="603B858D" w14:textId="77777777" w:rsidR="00663E25" w:rsidRPr="00F8739B" w:rsidRDefault="00663E25" w:rsidP="00637894">
      <w:pPr>
        <w:pStyle w:val="paragraph"/>
      </w:pPr>
      <w:r w:rsidRPr="00F8739B">
        <w:tab/>
        <w:t>(a)</w:t>
      </w:r>
      <w:r w:rsidRPr="00F8739B">
        <w:tab/>
        <w:t>the registered operator:</w:t>
      </w:r>
    </w:p>
    <w:p w14:paraId="667F6E3A" w14:textId="77777777" w:rsidR="00663E25" w:rsidRPr="00F8739B" w:rsidRDefault="00663E25" w:rsidP="00637894">
      <w:pPr>
        <w:pStyle w:val="paragraphsub"/>
      </w:pPr>
      <w:r w:rsidRPr="00F8739B">
        <w:tab/>
        <w:t>(i)</w:t>
      </w:r>
      <w:r w:rsidRPr="00F8739B">
        <w:tab/>
        <w:t>operates the aircraft; or</w:t>
      </w:r>
    </w:p>
    <w:p w14:paraId="41B49883" w14:textId="77777777" w:rsidR="00663E25" w:rsidRPr="00F8739B" w:rsidRDefault="00663E25" w:rsidP="00637894">
      <w:pPr>
        <w:pStyle w:val="paragraphsub"/>
      </w:pPr>
      <w:r w:rsidRPr="00F8739B">
        <w:tab/>
        <w:t>(ii)</w:t>
      </w:r>
      <w:r w:rsidRPr="00F8739B">
        <w:tab/>
        <w:t>permits a person to operate the aircraft; and</w:t>
      </w:r>
    </w:p>
    <w:p w14:paraId="484BB394" w14:textId="77777777" w:rsidR="00663E25" w:rsidRPr="00F8739B" w:rsidRDefault="00663E25" w:rsidP="00637894">
      <w:pPr>
        <w:pStyle w:val="paragraph"/>
      </w:pPr>
      <w:r w:rsidRPr="00F8739B">
        <w:tab/>
        <w:t>(b)</w:t>
      </w:r>
      <w:r w:rsidRPr="00F8739B">
        <w:tab/>
        <w:t>a requirement in this regulation is not met while the aircraft is operating.</w:t>
      </w:r>
    </w:p>
    <w:p w14:paraId="1B351460" w14:textId="77777777" w:rsidR="00663E25" w:rsidRPr="00F8739B" w:rsidRDefault="000971C9" w:rsidP="00637894">
      <w:pPr>
        <w:pStyle w:val="Penalty"/>
      </w:pPr>
      <w:r w:rsidRPr="00F8739B">
        <w:t>Penalty:</w:t>
      </w:r>
      <w:r w:rsidRPr="00F8739B">
        <w:tab/>
      </w:r>
      <w:r w:rsidR="00663E25" w:rsidRPr="00F8739B">
        <w:t>50 penalty units.</w:t>
      </w:r>
    </w:p>
    <w:p w14:paraId="5E5B7805" w14:textId="33D40402" w:rsidR="00663E25" w:rsidRPr="00F8739B" w:rsidRDefault="00663E25" w:rsidP="00637894">
      <w:pPr>
        <w:pStyle w:val="Subsection"/>
      </w:pPr>
      <w:r w:rsidRPr="00F8739B">
        <w:tab/>
        <w:t>(2)</w:t>
      </w:r>
      <w:r w:rsidRPr="00F8739B">
        <w:tab/>
        <w:t>For a large aeroplane that was originally certificated on or after 1</w:t>
      </w:r>
      <w:r w:rsidR="00F8739B">
        <w:t> </w:t>
      </w:r>
      <w:r w:rsidRPr="00F8739B">
        <w:t>January 1958, each seat in the flight crew compartment must be equipped with an approved safety harness that meets the requirements in subregulations (4) and (6).</w:t>
      </w:r>
    </w:p>
    <w:p w14:paraId="76184D27" w14:textId="77777777" w:rsidR="00663E25" w:rsidRPr="00F8739B" w:rsidRDefault="00663E25" w:rsidP="00637894">
      <w:pPr>
        <w:pStyle w:val="Subsection"/>
      </w:pPr>
      <w:r w:rsidRPr="00F8739B">
        <w:tab/>
        <w:t>(3)</w:t>
      </w:r>
      <w:r w:rsidRPr="00F8739B">
        <w:tab/>
        <w:t>For any other aircraft, each seat that is:</w:t>
      </w:r>
    </w:p>
    <w:p w14:paraId="1D54BC3E" w14:textId="77777777" w:rsidR="00663E25" w:rsidRPr="00F8739B" w:rsidRDefault="00663E25" w:rsidP="00637894">
      <w:pPr>
        <w:pStyle w:val="paragraph"/>
      </w:pPr>
      <w:r w:rsidRPr="00F8739B">
        <w:tab/>
        <w:t>(a)</w:t>
      </w:r>
      <w:r w:rsidRPr="00F8739B">
        <w:tab/>
        <w:t>a flight crew seat; or</w:t>
      </w:r>
    </w:p>
    <w:p w14:paraId="56C65FBA" w14:textId="77777777" w:rsidR="00663E25" w:rsidRPr="00F8739B" w:rsidRDefault="00663E25" w:rsidP="00637894">
      <w:pPr>
        <w:pStyle w:val="paragraph"/>
      </w:pPr>
      <w:r w:rsidRPr="00F8739B">
        <w:tab/>
        <w:t>(b)</w:t>
      </w:r>
      <w:r w:rsidRPr="00F8739B">
        <w:tab/>
        <w:t>a seat in the front row of seats in the aircraft’s cockpit;</w:t>
      </w:r>
    </w:p>
    <w:p w14:paraId="13534E2C" w14:textId="77777777" w:rsidR="00663E25" w:rsidRPr="00F8739B" w:rsidRDefault="00663E25" w:rsidP="00637894">
      <w:pPr>
        <w:pStyle w:val="subsection2"/>
      </w:pPr>
      <w:r w:rsidRPr="00F8739B">
        <w:lastRenderedPageBreak/>
        <w:t>must be equipped with an approved safety harness that meets the requirements in subregulations (5) and (6).</w:t>
      </w:r>
    </w:p>
    <w:p w14:paraId="7DEA9B2A" w14:textId="7AAFDBF7" w:rsidR="00663E25" w:rsidRPr="00F8739B" w:rsidRDefault="00663E25" w:rsidP="00637894">
      <w:pPr>
        <w:pStyle w:val="Subsection"/>
      </w:pPr>
      <w:r w:rsidRPr="00F8739B">
        <w:tab/>
        <w:t>(4)</w:t>
      </w:r>
      <w:r w:rsidRPr="00F8739B">
        <w:tab/>
        <w:t>For subregulation</w:t>
      </w:r>
      <w:r w:rsidR="00854351" w:rsidRPr="00F8739B">
        <w:t> </w:t>
      </w:r>
      <w:r w:rsidRPr="00F8739B">
        <w:t>(2), the safety harness must consist of:</w:t>
      </w:r>
    </w:p>
    <w:p w14:paraId="2C4F8867" w14:textId="77777777" w:rsidR="00663E25" w:rsidRPr="00F8739B" w:rsidRDefault="00663E25" w:rsidP="00637894">
      <w:pPr>
        <w:pStyle w:val="paragraph"/>
      </w:pPr>
      <w:r w:rsidRPr="00F8739B">
        <w:tab/>
        <w:t>(a)</w:t>
      </w:r>
      <w:r w:rsidRPr="00F8739B">
        <w:tab/>
        <w:t>an approved symmetrical type harness; or</w:t>
      </w:r>
    </w:p>
    <w:p w14:paraId="0230B1B6" w14:textId="1488BA6A" w:rsidR="00663E25" w:rsidRPr="00F8739B" w:rsidRDefault="00663E25" w:rsidP="00637894">
      <w:pPr>
        <w:pStyle w:val="paragraph"/>
      </w:pPr>
      <w:r w:rsidRPr="00F8739B">
        <w:tab/>
        <w:t>(b)</w:t>
      </w:r>
      <w:r w:rsidRPr="00F8739B">
        <w:tab/>
        <w:t>a single shoulder strap harness that was approved and installed before 6</w:t>
      </w:r>
      <w:r w:rsidR="00F8739B">
        <w:t> </w:t>
      </w:r>
      <w:r w:rsidRPr="00F8739B">
        <w:t>March</w:t>
      </w:r>
      <w:r w:rsidR="003C686B" w:rsidRPr="00F8739B">
        <w:t xml:space="preserve"> </w:t>
      </w:r>
      <w:r w:rsidRPr="00F8739B">
        <w:t>1980.</w:t>
      </w:r>
    </w:p>
    <w:p w14:paraId="211E41E0" w14:textId="7702A765" w:rsidR="00663E25" w:rsidRPr="00F8739B" w:rsidRDefault="00663E25" w:rsidP="00637894">
      <w:pPr>
        <w:pStyle w:val="Subsection"/>
      </w:pPr>
      <w:r w:rsidRPr="00F8739B">
        <w:tab/>
        <w:t>(5)</w:t>
      </w:r>
      <w:r w:rsidRPr="00F8739B">
        <w:tab/>
        <w:t>For subregulation</w:t>
      </w:r>
      <w:r w:rsidR="00854351" w:rsidRPr="00F8739B">
        <w:t> </w:t>
      </w:r>
      <w:r w:rsidRPr="00F8739B">
        <w:t>(3), the safety harness must consist of a lap belt and at least 1 shoulder strap.</w:t>
      </w:r>
    </w:p>
    <w:p w14:paraId="20D1EF0B" w14:textId="77777777" w:rsidR="00663E25" w:rsidRPr="00F8739B" w:rsidRDefault="00663E25" w:rsidP="00637894">
      <w:pPr>
        <w:pStyle w:val="Subsection"/>
      </w:pPr>
      <w:r w:rsidRPr="00F8739B">
        <w:tab/>
        <w:t>(6)</w:t>
      </w:r>
      <w:r w:rsidRPr="00F8739B">
        <w:tab/>
        <w:t>For subregulation</w:t>
      </w:r>
      <w:r w:rsidR="003C686B" w:rsidRPr="00F8739B">
        <w:t>s (</w:t>
      </w:r>
      <w:r w:rsidRPr="00F8739B">
        <w:t>2) and (3), the safety harness must:</w:t>
      </w:r>
    </w:p>
    <w:p w14:paraId="30CC3A1C" w14:textId="77777777" w:rsidR="00663E25" w:rsidRPr="00F8739B" w:rsidRDefault="00663E25" w:rsidP="00637894">
      <w:pPr>
        <w:pStyle w:val="paragraph"/>
      </w:pPr>
      <w:r w:rsidRPr="00F8739B">
        <w:tab/>
        <w:t>(a)</w:t>
      </w:r>
      <w:r w:rsidRPr="00F8739B">
        <w:tab/>
        <w:t>allow any flight crew member who is occupying the seat and has the harness correctly fastened to perform his or her functions; and</w:t>
      </w:r>
    </w:p>
    <w:p w14:paraId="25DE1818" w14:textId="77777777" w:rsidR="00663E25" w:rsidRPr="00F8739B" w:rsidRDefault="00663E25" w:rsidP="00637894">
      <w:pPr>
        <w:pStyle w:val="paragraph"/>
      </w:pPr>
      <w:r w:rsidRPr="00F8739B">
        <w:tab/>
        <w:t>(b)</w:t>
      </w:r>
      <w:r w:rsidRPr="00F8739B">
        <w:tab/>
        <w:t>when not in use, be able to be secured so it does not:</w:t>
      </w:r>
    </w:p>
    <w:p w14:paraId="544F14FA" w14:textId="77777777" w:rsidR="00663E25" w:rsidRPr="00F8739B" w:rsidRDefault="00663E25" w:rsidP="00637894">
      <w:pPr>
        <w:pStyle w:val="paragraphsub"/>
      </w:pPr>
      <w:r w:rsidRPr="00F8739B">
        <w:tab/>
        <w:t>(i)</w:t>
      </w:r>
      <w:r w:rsidRPr="00F8739B">
        <w:tab/>
        <w:t>prevent the proper operation of the aircraft; or</w:t>
      </w:r>
    </w:p>
    <w:p w14:paraId="78E4A6DD" w14:textId="77777777" w:rsidR="00663E25" w:rsidRPr="00F8739B" w:rsidRDefault="00663E25" w:rsidP="00637894">
      <w:pPr>
        <w:pStyle w:val="paragraphsub"/>
      </w:pPr>
      <w:r w:rsidRPr="00F8739B">
        <w:tab/>
        <w:t>(ii)</w:t>
      </w:r>
      <w:r w:rsidRPr="00F8739B">
        <w:tab/>
        <w:t>hinder a person in the aircraft if he or she must leave the aircraft in an emergency.</w:t>
      </w:r>
    </w:p>
    <w:p w14:paraId="76E269A3" w14:textId="583D5D8D" w:rsidR="00663E25" w:rsidRPr="00F8739B" w:rsidRDefault="00663E25" w:rsidP="00637894">
      <w:pPr>
        <w:pStyle w:val="notetext"/>
      </w:pPr>
      <w:r w:rsidRPr="00F8739B">
        <w:rPr>
          <w:i/>
          <w:iCs/>
        </w:rPr>
        <w:t>Source</w:t>
      </w:r>
      <w:r w:rsidR="00BF2A33" w:rsidRPr="00F8739B">
        <w:tab/>
      </w:r>
      <w:r w:rsidRPr="00F8739B">
        <w:t>FARs sections</w:t>
      </w:r>
      <w:r w:rsidR="00F8739B">
        <w:t> </w:t>
      </w:r>
      <w:r w:rsidRPr="00F8739B">
        <w:t>91.205, 91.521 and 121.311 modified.</w:t>
      </w:r>
    </w:p>
    <w:p w14:paraId="66FB8E12" w14:textId="2018C446" w:rsidR="00663E25" w:rsidRPr="00F8739B" w:rsidRDefault="00663E25" w:rsidP="00637894">
      <w:pPr>
        <w:pStyle w:val="Subsection"/>
      </w:pPr>
      <w:r w:rsidRPr="00F8739B">
        <w:tab/>
        <w:t>(7)</w:t>
      </w:r>
      <w:r w:rsidRPr="00F8739B">
        <w:tab/>
        <w:t>An offence against subregulation</w:t>
      </w:r>
      <w:r w:rsidR="00854351" w:rsidRPr="00F8739B">
        <w:t> </w:t>
      </w:r>
      <w:r w:rsidRPr="00F8739B">
        <w:t>(1) is an offence of strict liability.</w:t>
      </w:r>
    </w:p>
    <w:p w14:paraId="5B862C1E" w14:textId="77777777" w:rsidR="00663E25" w:rsidRPr="00F8739B" w:rsidRDefault="00663E25" w:rsidP="00637894">
      <w:pPr>
        <w:pStyle w:val="ActHead5"/>
      </w:pPr>
      <w:bookmarkStart w:id="748" w:name="_Toc424739423"/>
      <w:r w:rsidRPr="00F8739B">
        <w:rPr>
          <w:rStyle w:val="CharSectno"/>
        </w:rPr>
        <w:t>90.110</w:t>
      </w:r>
      <w:r w:rsidR="000971C9" w:rsidRPr="00F8739B">
        <w:t xml:space="preserve">  </w:t>
      </w:r>
      <w:r w:rsidRPr="00F8739B">
        <w:t>Occupant restraints</w:t>
      </w:r>
      <w:r w:rsidR="000971C9" w:rsidRPr="00F8739B">
        <w:t>—</w:t>
      </w:r>
      <w:r w:rsidRPr="00F8739B">
        <w:t>small aeroplanes</w:t>
      </w:r>
      <w:bookmarkEnd w:id="748"/>
    </w:p>
    <w:p w14:paraId="45576419" w14:textId="77777777" w:rsidR="00663E25" w:rsidRPr="00F8739B" w:rsidRDefault="00663E25" w:rsidP="00637894">
      <w:pPr>
        <w:pStyle w:val="Subsection"/>
      </w:pPr>
      <w:r w:rsidRPr="00F8739B">
        <w:tab/>
        <w:t>(1)</w:t>
      </w:r>
      <w:r w:rsidRPr="00F8739B">
        <w:tab/>
        <w:t>This regulation applies to a small aeroplane that:</w:t>
      </w:r>
    </w:p>
    <w:p w14:paraId="44A7EDD2" w14:textId="77777777" w:rsidR="00663E25" w:rsidRPr="00F8739B" w:rsidRDefault="00663E25" w:rsidP="00637894">
      <w:pPr>
        <w:pStyle w:val="paragraph"/>
      </w:pPr>
      <w:r w:rsidRPr="00F8739B">
        <w:tab/>
        <w:t>(a)</w:t>
      </w:r>
      <w:r w:rsidRPr="00F8739B">
        <w:tab/>
        <w:t xml:space="preserve">is an aircraft to which this </w:t>
      </w:r>
      <w:r w:rsidR="000971C9" w:rsidRPr="00F8739B">
        <w:t>Subpart</w:t>
      </w:r>
      <w:r w:rsidR="003C686B" w:rsidRPr="00F8739B">
        <w:t xml:space="preserve"> </w:t>
      </w:r>
      <w:r w:rsidRPr="00F8739B">
        <w:t>applies; and</w:t>
      </w:r>
    </w:p>
    <w:p w14:paraId="795B69DA" w14:textId="0B168C6F" w:rsidR="00663E25" w:rsidRPr="00F8739B" w:rsidRDefault="00663E25" w:rsidP="00637894">
      <w:pPr>
        <w:pStyle w:val="paragraph"/>
      </w:pPr>
      <w:r w:rsidRPr="00F8739B">
        <w:tab/>
        <w:t>(b)</w:t>
      </w:r>
      <w:r w:rsidRPr="00F8739B">
        <w:tab/>
        <w:t>was manufactured on or after 13</w:t>
      </w:r>
      <w:r w:rsidR="00F8739B">
        <w:t> </w:t>
      </w:r>
      <w:r w:rsidRPr="00F8739B">
        <w:t>December</w:t>
      </w:r>
      <w:r w:rsidR="003C686B" w:rsidRPr="00F8739B">
        <w:t xml:space="preserve"> </w:t>
      </w:r>
      <w:r w:rsidRPr="00F8739B">
        <w:t>1986;</w:t>
      </w:r>
    </w:p>
    <w:p w14:paraId="42F8C4DC" w14:textId="5DBD37F6" w:rsidR="00663E25" w:rsidRPr="00F8739B" w:rsidRDefault="00663E25" w:rsidP="00637894">
      <w:pPr>
        <w:pStyle w:val="subsection2"/>
      </w:pPr>
      <w:r w:rsidRPr="00F8739B">
        <w:t>other than a multi</w:t>
      </w:r>
      <w:r w:rsidR="00F8739B">
        <w:noBreakHyphen/>
      </w:r>
      <w:r w:rsidRPr="00F8739B">
        <w:t>engine aeroplane that has 10 or more passenger seats.</w:t>
      </w:r>
    </w:p>
    <w:p w14:paraId="5CA4FEB7" w14:textId="77777777" w:rsidR="00663E25" w:rsidRPr="00F8739B" w:rsidRDefault="00663E25" w:rsidP="00637894">
      <w:pPr>
        <w:pStyle w:val="Subsection"/>
      </w:pPr>
      <w:r w:rsidRPr="00F8739B">
        <w:tab/>
        <w:t>(2)</w:t>
      </w:r>
      <w:r w:rsidRPr="00F8739B">
        <w:tab/>
        <w:t>The registered operator of the aeroplane commits an offence if:</w:t>
      </w:r>
    </w:p>
    <w:p w14:paraId="40CCA7AB" w14:textId="77777777" w:rsidR="00663E25" w:rsidRPr="00F8739B" w:rsidRDefault="00663E25" w:rsidP="00637894">
      <w:pPr>
        <w:pStyle w:val="paragraph"/>
      </w:pPr>
      <w:r w:rsidRPr="00F8739B">
        <w:tab/>
        <w:t>(a)</w:t>
      </w:r>
      <w:r w:rsidRPr="00F8739B">
        <w:tab/>
        <w:t>the registered operator:</w:t>
      </w:r>
    </w:p>
    <w:p w14:paraId="06492843" w14:textId="77777777" w:rsidR="00663E25" w:rsidRPr="00F8739B" w:rsidRDefault="00663E25" w:rsidP="00637894">
      <w:pPr>
        <w:pStyle w:val="paragraphsub"/>
      </w:pPr>
      <w:r w:rsidRPr="00F8739B">
        <w:tab/>
        <w:t>(i)</w:t>
      </w:r>
      <w:r w:rsidRPr="00F8739B">
        <w:tab/>
        <w:t>operates the aeroplane; or</w:t>
      </w:r>
    </w:p>
    <w:p w14:paraId="3F9A3D59" w14:textId="77777777" w:rsidR="00663E25" w:rsidRPr="00F8739B" w:rsidRDefault="00663E25" w:rsidP="00637894">
      <w:pPr>
        <w:pStyle w:val="paragraphsub"/>
      </w:pPr>
      <w:r w:rsidRPr="00F8739B">
        <w:tab/>
        <w:t>(ii)</w:t>
      </w:r>
      <w:r w:rsidRPr="00F8739B">
        <w:tab/>
        <w:t>permits a person to operate the aeroplane; and</w:t>
      </w:r>
    </w:p>
    <w:p w14:paraId="1B306337" w14:textId="1BB6CBE5" w:rsidR="00663E25" w:rsidRPr="00F8739B" w:rsidRDefault="00663E25" w:rsidP="00637894">
      <w:pPr>
        <w:pStyle w:val="paragraph"/>
      </w:pPr>
      <w:r w:rsidRPr="00F8739B">
        <w:tab/>
        <w:t>(b)</w:t>
      </w:r>
      <w:r w:rsidRPr="00F8739B">
        <w:tab/>
        <w:t>a requirement in subregulation</w:t>
      </w:r>
      <w:r w:rsidR="00854351" w:rsidRPr="00F8739B">
        <w:t> </w:t>
      </w:r>
      <w:r w:rsidRPr="00F8739B">
        <w:t>(3) is not met while the aeroplane is operating.</w:t>
      </w:r>
    </w:p>
    <w:p w14:paraId="2A5AED54" w14:textId="77777777" w:rsidR="00663E25" w:rsidRPr="00F8739B" w:rsidRDefault="000971C9" w:rsidP="00637894">
      <w:pPr>
        <w:pStyle w:val="Penalty"/>
      </w:pPr>
      <w:r w:rsidRPr="00F8739B">
        <w:t>Penalty:</w:t>
      </w:r>
      <w:r w:rsidRPr="00F8739B">
        <w:tab/>
      </w:r>
      <w:r w:rsidR="00663E25" w:rsidRPr="00F8739B">
        <w:t>50 penalty units.</w:t>
      </w:r>
    </w:p>
    <w:p w14:paraId="7D4F79C4" w14:textId="77777777" w:rsidR="00663E25" w:rsidRPr="00F8739B" w:rsidRDefault="00663E25" w:rsidP="00637894">
      <w:pPr>
        <w:pStyle w:val="Subsection"/>
      </w:pPr>
      <w:r w:rsidRPr="00F8739B">
        <w:lastRenderedPageBreak/>
        <w:tab/>
        <w:t>(3)</w:t>
      </w:r>
      <w:r w:rsidRPr="00F8739B">
        <w:tab/>
        <w:t>A seat in the aeroplane that does not have an approved seat belt and shoulder harness:</w:t>
      </w:r>
    </w:p>
    <w:p w14:paraId="6CFF54A1" w14:textId="31E0E845" w:rsidR="00663E25" w:rsidRPr="00F8739B" w:rsidRDefault="00663E25" w:rsidP="00637894">
      <w:pPr>
        <w:pStyle w:val="paragraph"/>
      </w:pPr>
      <w:r w:rsidRPr="00F8739B">
        <w:tab/>
        <w:t>(a)</w:t>
      </w:r>
      <w:r w:rsidRPr="00F8739B">
        <w:tab/>
        <w:t>must not be used during take</w:t>
      </w:r>
      <w:r w:rsidR="00F8739B">
        <w:noBreakHyphen/>
      </w:r>
      <w:r w:rsidRPr="00F8739B">
        <w:t>off or landing; and</w:t>
      </w:r>
    </w:p>
    <w:p w14:paraId="1A5E8B11" w14:textId="77777777" w:rsidR="00663E25" w:rsidRPr="00F8739B" w:rsidRDefault="00663E25" w:rsidP="00637894">
      <w:pPr>
        <w:pStyle w:val="paragraph"/>
      </w:pPr>
      <w:r w:rsidRPr="00F8739B">
        <w:tab/>
        <w:t>(b)</w:t>
      </w:r>
      <w:r w:rsidRPr="00F8739B">
        <w:tab/>
        <w:t>must carry a placard to that effect.</w:t>
      </w:r>
    </w:p>
    <w:p w14:paraId="3809D847" w14:textId="7E601EDD"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91.205 modified.</w:t>
      </w:r>
    </w:p>
    <w:p w14:paraId="6CBAF21C" w14:textId="24ACA0F6" w:rsidR="00663E25" w:rsidRPr="00F8739B" w:rsidRDefault="00663E25" w:rsidP="00637894">
      <w:pPr>
        <w:pStyle w:val="Subsection"/>
      </w:pPr>
      <w:r w:rsidRPr="00F8739B">
        <w:tab/>
        <w:t>(4)</w:t>
      </w:r>
      <w:r w:rsidRPr="00F8739B">
        <w:tab/>
        <w:t>An offence against subregulation</w:t>
      </w:r>
      <w:r w:rsidR="00854351" w:rsidRPr="00F8739B">
        <w:t> </w:t>
      </w:r>
      <w:r w:rsidRPr="00F8739B">
        <w:t>(2) is an offence of strict liability.</w:t>
      </w:r>
    </w:p>
    <w:p w14:paraId="5AE6FF9A" w14:textId="77777777" w:rsidR="00663E25" w:rsidRPr="00F8739B" w:rsidRDefault="00663E25" w:rsidP="00637894">
      <w:pPr>
        <w:pStyle w:val="ActHead5"/>
      </w:pPr>
      <w:bookmarkStart w:id="749" w:name="_Toc424739424"/>
      <w:r w:rsidRPr="00F8739B">
        <w:rPr>
          <w:rStyle w:val="CharSectno"/>
        </w:rPr>
        <w:t>90.115</w:t>
      </w:r>
      <w:r w:rsidR="000971C9" w:rsidRPr="00F8739B">
        <w:t xml:space="preserve">  </w:t>
      </w:r>
      <w:r w:rsidRPr="00F8739B">
        <w:t>Occupant restraints</w:t>
      </w:r>
      <w:r w:rsidR="000971C9" w:rsidRPr="00F8739B">
        <w:t>—</w:t>
      </w:r>
      <w:r w:rsidRPr="00F8739B">
        <w:t>helicopters</w:t>
      </w:r>
      <w:bookmarkEnd w:id="749"/>
    </w:p>
    <w:p w14:paraId="6AE89248" w14:textId="77777777" w:rsidR="00663E25" w:rsidRPr="00F8739B" w:rsidRDefault="00663E25" w:rsidP="00637894">
      <w:pPr>
        <w:pStyle w:val="Subsection"/>
      </w:pPr>
      <w:r w:rsidRPr="00F8739B">
        <w:tab/>
        <w:t>(1)</w:t>
      </w:r>
      <w:r w:rsidRPr="00F8739B">
        <w:tab/>
        <w:t>This regulation applies to a helicopter that:</w:t>
      </w:r>
    </w:p>
    <w:p w14:paraId="7740BE1A" w14:textId="77777777" w:rsidR="00663E25" w:rsidRPr="00F8739B" w:rsidRDefault="00663E25" w:rsidP="00637894">
      <w:pPr>
        <w:pStyle w:val="paragraph"/>
      </w:pPr>
      <w:r w:rsidRPr="00F8739B">
        <w:tab/>
        <w:t>(a)</w:t>
      </w:r>
      <w:r w:rsidRPr="00F8739B">
        <w:tab/>
        <w:t xml:space="preserve">is an aircraft to which this </w:t>
      </w:r>
      <w:r w:rsidR="000971C9" w:rsidRPr="00F8739B">
        <w:t>Subpart</w:t>
      </w:r>
      <w:r w:rsidR="003C686B" w:rsidRPr="00F8739B">
        <w:t xml:space="preserve"> </w:t>
      </w:r>
      <w:r w:rsidRPr="00F8739B">
        <w:t>applies; and</w:t>
      </w:r>
    </w:p>
    <w:p w14:paraId="09C9E582" w14:textId="20AED28C" w:rsidR="00663E25" w:rsidRPr="00F8739B" w:rsidRDefault="00663E25" w:rsidP="00637894">
      <w:pPr>
        <w:pStyle w:val="paragraph"/>
      </w:pPr>
      <w:r w:rsidRPr="00F8739B">
        <w:tab/>
        <w:t>(b)</w:t>
      </w:r>
      <w:r w:rsidRPr="00F8739B">
        <w:tab/>
        <w:t>was manufactured on or after 17</w:t>
      </w:r>
      <w:r w:rsidR="00F8739B">
        <w:t> </w:t>
      </w:r>
      <w:r w:rsidRPr="00F8739B">
        <w:t>September</w:t>
      </w:r>
      <w:r w:rsidR="003C686B" w:rsidRPr="00F8739B">
        <w:t xml:space="preserve"> </w:t>
      </w:r>
      <w:r w:rsidRPr="00F8739B">
        <w:t>1992.</w:t>
      </w:r>
    </w:p>
    <w:p w14:paraId="21765BA9" w14:textId="77777777" w:rsidR="00663E25" w:rsidRPr="00F8739B" w:rsidRDefault="00663E25" w:rsidP="00637894">
      <w:pPr>
        <w:pStyle w:val="Subsection"/>
      </w:pPr>
      <w:r w:rsidRPr="00F8739B">
        <w:tab/>
        <w:t>(2)</w:t>
      </w:r>
      <w:r w:rsidRPr="00F8739B">
        <w:tab/>
        <w:t>The registered operator of the helicopter commits an offence if:</w:t>
      </w:r>
    </w:p>
    <w:p w14:paraId="54A7150C" w14:textId="77777777" w:rsidR="00663E25" w:rsidRPr="00F8739B" w:rsidRDefault="00663E25" w:rsidP="00637894">
      <w:pPr>
        <w:pStyle w:val="paragraph"/>
      </w:pPr>
      <w:r w:rsidRPr="00F8739B">
        <w:tab/>
        <w:t>(a)</w:t>
      </w:r>
      <w:r w:rsidRPr="00F8739B">
        <w:tab/>
        <w:t>the registered operator:</w:t>
      </w:r>
    </w:p>
    <w:p w14:paraId="28DF3F1C" w14:textId="77777777" w:rsidR="00663E25" w:rsidRPr="00F8739B" w:rsidRDefault="00663E25" w:rsidP="00637894">
      <w:pPr>
        <w:pStyle w:val="paragraphsub"/>
      </w:pPr>
      <w:r w:rsidRPr="00F8739B">
        <w:tab/>
        <w:t>(i)</w:t>
      </w:r>
      <w:r w:rsidRPr="00F8739B">
        <w:tab/>
        <w:t>operates the helicopter; or</w:t>
      </w:r>
    </w:p>
    <w:p w14:paraId="1784CF2B" w14:textId="77777777" w:rsidR="00663E25" w:rsidRPr="00F8739B" w:rsidRDefault="00663E25" w:rsidP="00637894">
      <w:pPr>
        <w:pStyle w:val="paragraphsub"/>
      </w:pPr>
      <w:r w:rsidRPr="00F8739B">
        <w:tab/>
        <w:t>(ii)</w:t>
      </w:r>
      <w:r w:rsidRPr="00F8739B">
        <w:tab/>
        <w:t>permits a person to operate the helicopter; and</w:t>
      </w:r>
    </w:p>
    <w:p w14:paraId="5D0C6EB9" w14:textId="77777777" w:rsidR="00663E25" w:rsidRPr="00F8739B" w:rsidRDefault="00663E25" w:rsidP="00637894">
      <w:pPr>
        <w:pStyle w:val="paragraph"/>
      </w:pPr>
      <w:r w:rsidRPr="00F8739B">
        <w:tab/>
        <w:t>(b)</w:t>
      </w:r>
      <w:r w:rsidRPr="00F8739B">
        <w:tab/>
        <w:t>a requirement in this regulation is not met while the helicopter is operating.</w:t>
      </w:r>
    </w:p>
    <w:p w14:paraId="4100A1B3" w14:textId="77777777" w:rsidR="00663E25" w:rsidRPr="00F8739B" w:rsidRDefault="000971C9" w:rsidP="00637894">
      <w:pPr>
        <w:pStyle w:val="Penalty"/>
        <w:keepNext/>
      </w:pPr>
      <w:r w:rsidRPr="00F8739B">
        <w:t>Penalty:</w:t>
      </w:r>
      <w:r w:rsidRPr="00F8739B">
        <w:tab/>
      </w:r>
      <w:r w:rsidR="00663E25" w:rsidRPr="00F8739B">
        <w:t>50 penalty units.</w:t>
      </w:r>
    </w:p>
    <w:p w14:paraId="5048187B" w14:textId="77777777" w:rsidR="00663E25" w:rsidRPr="00F8739B" w:rsidRDefault="00663E25" w:rsidP="00637894">
      <w:pPr>
        <w:pStyle w:val="Subsection"/>
      </w:pPr>
      <w:r w:rsidRPr="00F8739B">
        <w:tab/>
        <w:t>(3)</w:t>
      </w:r>
      <w:r w:rsidRPr="00F8739B">
        <w:tab/>
        <w:t>A seat in the helicopter that does not have an approved seat belt and shoulder harness:</w:t>
      </w:r>
    </w:p>
    <w:p w14:paraId="78E01952" w14:textId="314C65F0" w:rsidR="00663E25" w:rsidRPr="00F8739B" w:rsidRDefault="00663E25" w:rsidP="00637894">
      <w:pPr>
        <w:pStyle w:val="paragraph"/>
      </w:pPr>
      <w:r w:rsidRPr="00F8739B">
        <w:tab/>
        <w:t>(a)</w:t>
      </w:r>
      <w:r w:rsidRPr="00F8739B">
        <w:tab/>
        <w:t>must not be used during take</w:t>
      </w:r>
      <w:r w:rsidR="00F8739B">
        <w:noBreakHyphen/>
      </w:r>
      <w:r w:rsidRPr="00F8739B">
        <w:t>off or landing; and</w:t>
      </w:r>
    </w:p>
    <w:p w14:paraId="48385B8B" w14:textId="77777777" w:rsidR="00663E25" w:rsidRPr="00F8739B" w:rsidRDefault="00663E25" w:rsidP="00637894">
      <w:pPr>
        <w:pStyle w:val="paragraph"/>
      </w:pPr>
      <w:r w:rsidRPr="00F8739B">
        <w:tab/>
        <w:t>(b)</w:t>
      </w:r>
      <w:r w:rsidRPr="00F8739B">
        <w:tab/>
        <w:t>must carry a placard to that effect.</w:t>
      </w:r>
    </w:p>
    <w:p w14:paraId="351CCDF8" w14:textId="77777777" w:rsidR="00663E25" w:rsidRPr="00F8739B" w:rsidRDefault="00663E25" w:rsidP="00637894">
      <w:pPr>
        <w:pStyle w:val="Subsection"/>
      </w:pPr>
      <w:r w:rsidRPr="00F8739B">
        <w:tab/>
        <w:t>(4)</w:t>
      </w:r>
      <w:r w:rsidRPr="00F8739B">
        <w:tab/>
        <w:t>There must be a means to secure each seat belt and harness when it is not in use so that it does not:</w:t>
      </w:r>
    </w:p>
    <w:p w14:paraId="2D168135" w14:textId="77777777" w:rsidR="00663E25" w:rsidRPr="00F8739B" w:rsidRDefault="00663E25" w:rsidP="00637894">
      <w:pPr>
        <w:pStyle w:val="paragraph"/>
      </w:pPr>
      <w:r w:rsidRPr="00F8739B">
        <w:tab/>
        <w:t>(a)</w:t>
      </w:r>
      <w:r w:rsidRPr="00F8739B">
        <w:tab/>
        <w:t>prevent the proper operation of the helicopter; or</w:t>
      </w:r>
    </w:p>
    <w:p w14:paraId="53678720" w14:textId="77777777" w:rsidR="00663E25" w:rsidRPr="00F8739B" w:rsidRDefault="00663E25" w:rsidP="00637894">
      <w:pPr>
        <w:pStyle w:val="paragraph"/>
      </w:pPr>
      <w:r w:rsidRPr="00F8739B">
        <w:tab/>
        <w:t>(b)</w:t>
      </w:r>
      <w:r w:rsidRPr="00F8739B">
        <w:tab/>
        <w:t>hinder a person in the helicopter if he or she must leave the helicopter in an emergency.</w:t>
      </w:r>
    </w:p>
    <w:p w14:paraId="45B7AB4B" w14:textId="6487A5DD"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91.205 modified.</w:t>
      </w:r>
    </w:p>
    <w:p w14:paraId="32333FD4" w14:textId="7A682464" w:rsidR="00663E25" w:rsidRPr="00F8739B" w:rsidRDefault="00663E25" w:rsidP="00637894">
      <w:pPr>
        <w:pStyle w:val="Subsection"/>
      </w:pPr>
      <w:r w:rsidRPr="00F8739B">
        <w:tab/>
        <w:t>(5)</w:t>
      </w:r>
      <w:r w:rsidRPr="00F8739B">
        <w:tab/>
        <w:t>An offence against subregulation</w:t>
      </w:r>
      <w:r w:rsidR="00854351" w:rsidRPr="00F8739B">
        <w:t> </w:t>
      </w:r>
      <w:r w:rsidRPr="00F8739B">
        <w:t>(2) is an offence of strict liability.</w:t>
      </w:r>
    </w:p>
    <w:p w14:paraId="73246AD9" w14:textId="2D7F44B4" w:rsidR="00663E25" w:rsidRPr="00F8739B" w:rsidRDefault="00663E25" w:rsidP="00637894">
      <w:pPr>
        <w:pStyle w:val="ActHead5"/>
      </w:pPr>
      <w:bookmarkStart w:id="750" w:name="_Toc424739425"/>
      <w:r w:rsidRPr="00F8739B">
        <w:rPr>
          <w:rStyle w:val="CharSectno"/>
        </w:rPr>
        <w:lastRenderedPageBreak/>
        <w:t>90.120</w:t>
      </w:r>
      <w:r w:rsidR="000971C9" w:rsidRPr="00F8739B">
        <w:t xml:space="preserve">  </w:t>
      </w:r>
      <w:r w:rsidRPr="00F8739B">
        <w:t>Side</w:t>
      </w:r>
      <w:r w:rsidR="00F8739B">
        <w:noBreakHyphen/>
      </w:r>
      <w:r w:rsidRPr="00F8739B">
        <w:t>facing seats</w:t>
      </w:r>
      <w:bookmarkEnd w:id="750"/>
    </w:p>
    <w:p w14:paraId="572407EF" w14:textId="77777777" w:rsidR="00663E25" w:rsidRPr="00F8739B" w:rsidRDefault="00663E25" w:rsidP="00637894">
      <w:pPr>
        <w:pStyle w:val="Subsection"/>
      </w:pPr>
      <w:r w:rsidRPr="00F8739B">
        <w:tab/>
        <w:t>(1)</w:t>
      </w:r>
      <w:r w:rsidRPr="00F8739B">
        <w:tab/>
        <w:t xml:space="preserve">The registered operator of an aircraft to which this </w:t>
      </w:r>
      <w:r w:rsidR="000971C9" w:rsidRPr="00F8739B">
        <w:t>Subpart</w:t>
      </w:r>
      <w:r w:rsidR="003C686B" w:rsidRPr="00F8739B">
        <w:t xml:space="preserve"> </w:t>
      </w:r>
      <w:r w:rsidRPr="00F8739B">
        <w:t>applies commits an offence if:</w:t>
      </w:r>
    </w:p>
    <w:p w14:paraId="1C513478" w14:textId="77777777" w:rsidR="00663E25" w:rsidRPr="00F8739B" w:rsidRDefault="00663E25" w:rsidP="00637894">
      <w:pPr>
        <w:pStyle w:val="paragraph"/>
      </w:pPr>
      <w:r w:rsidRPr="00F8739B">
        <w:tab/>
        <w:t>(a)</w:t>
      </w:r>
      <w:r w:rsidRPr="00F8739B">
        <w:tab/>
        <w:t>the registered operator:</w:t>
      </w:r>
    </w:p>
    <w:p w14:paraId="72568E7F" w14:textId="77777777" w:rsidR="00663E25" w:rsidRPr="00F8739B" w:rsidRDefault="00663E25" w:rsidP="00637894">
      <w:pPr>
        <w:pStyle w:val="paragraphsub"/>
      </w:pPr>
      <w:r w:rsidRPr="00F8739B">
        <w:tab/>
        <w:t>(i)</w:t>
      </w:r>
      <w:r w:rsidRPr="00F8739B">
        <w:tab/>
        <w:t>operates the aircraft; or</w:t>
      </w:r>
    </w:p>
    <w:p w14:paraId="7DA59319" w14:textId="77777777" w:rsidR="00663E25" w:rsidRPr="00F8739B" w:rsidRDefault="00663E25" w:rsidP="00637894">
      <w:pPr>
        <w:pStyle w:val="paragraphsub"/>
      </w:pPr>
      <w:r w:rsidRPr="00F8739B">
        <w:tab/>
        <w:t>(ii)</w:t>
      </w:r>
      <w:r w:rsidRPr="00F8739B">
        <w:tab/>
        <w:t>permits a person to operate the aircraft; and</w:t>
      </w:r>
    </w:p>
    <w:p w14:paraId="540914C0" w14:textId="725D2D92" w:rsidR="00663E25" w:rsidRPr="00F8739B" w:rsidRDefault="00663E25" w:rsidP="00637894">
      <w:pPr>
        <w:pStyle w:val="paragraph"/>
      </w:pPr>
      <w:r w:rsidRPr="00F8739B">
        <w:tab/>
        <w:t>(b)</w:t>
      </w:r>
      <w:r w:rsidRPr="00F8739B">
        <w:tab/>
        <w:t>a requirement in subregulation</w:t>
      </w:r>
      <w:r w:rsidR="00854351" w:rsidRPr="00F8739B">
        <w:t> </w:t>
      </w:r>
      <w:r w:rsidRPr="00F8739B">
        <w:t>(2) is not met while the aircraft is operating.</w:t>
      </w:r>
    </w:p>
    <w:p w14:paraId="7B6DEE86" w14:textId="77777777" w:rsidR="00663E25" w:rsidRPr="00F8739B" w:rsidRDefault="000971C9" w:rsidP="00637894">
      <w:pPr>
        <w:pStyle w:val="Penalty"/>
        <w:keepNext/>
      </w:pPr>
      <w:r w:rsidRPr="00F8739B">
        <w:t>Penalty:</w:t>
      </w:r>
      <w:r w:rsidRPr="00F8739B">
        <w:tab/>
      </w:r>
      <w:r w:rsidR="00663E25" w:rsidRPr="00F8739B">
        <w:t>50 penalty units.</w:t>
      </w:r>
    </w:p>
    <w:p w14:paraId="436496A5" w14:textId="4BA977FC" w:rsidR="00663E25" w:rsidRPr="00F8739B" w:rsidRDefault="00663E25" w:rsidP="00637894">
      <w:pPr>
        <w:pStyle w:val="Subsection"/>
      </w:pPr>
      <w:r w:rsidRPr="00F8739B">
        <w:tab/>
        <w:t>(2)</w:t>
      </w:r>
      <w:r w:rsidRPr="00F8739B">
        <w:tab/>
        <w:t>A side</w:t>
      </w:r>
      <w:r w:rsidR="00F8739B">
        <w:noBreakHyphen/>
      </w:r>
      <w:r w:rsidRPr="00F8739B">
        <w:t>facing seat in the aircraft must be equipped with:</w:t>
      </w:r>
    </w:p>
    <w:p w14:paraId="04F41D79" w14:textId="4EEC91AB" w:rsidR="00663E25" w:rsidRPr="00F8739B" w:rsidRDefault="00663E25" w:rsidP="00637894">
      <w:pPr>
        <w:pStyle w:val="paragraph"/>
      </w:pPr>
      <w:r w:rsidRPr="00F8739B">
        <w:tab/>
        <w:t>(a)</w:t>
      </w:r>
      <w:r w:rsidRPr="00F8739B">
        <w:tab/>
        <w:t>an approved lap belt and an energy</w:t>
      </w:r>
      <w:r w:rsidR="00F8739B">
        <w:noBreakHyphen/>
      </w:r>
      <w:r w:rsidRPr="00F8739B">
        <w:t>absorbing rest that would support the arms, shoulders, head and spine of the occupant during an emergency landing; or</w:t>
      </w:r>
    </w:p>
    <w:p w14:paraId="241B6328" w14:textId="77777777" w:rsidR="00663E25" w:rsidRPr="00F8739B" w:rsidRDefault="00663E25" w:rsidP="00637894">
      <w:pPr>
        <w:pStyle w:val="paragraph"/>
      </w:pPr>
      <w:r w:rsidRPr="00F8739B">
        <w:tab/>
        <w:t>(b)</w:t>
      </w:r>
      <w:r w:rsidRPr="00F8739B">
        <w:tab/>
        <w:t>an approved safety harness that would prevent the occupant’s head being injured by striking an object during an emergency landing.</w:t>
      </w:r>
    </w:p>
    <w:p w14:paraId="49B7B1D9" w14:textId="016F628B"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121.311 modified.</w:t>
      </w:r>
    </w:p>
    <w:p w14:paraId="272EB424" w14:textId="491C75A4" w:rsidR="00663E25" w:rsidRPr="00F8739B" w:rsidRDefault="00663E25" w:rsidP="00637894">
      <w:pPr>
        <w:pStyle w:val="Subsection"/>
      </w:pPr>
      <w:r w:rsidRPr="00F8739B">
        <w:tab/>
        <w:t>(3)</w:t>
      </w:r>
      <w:r w:rsidRPr="00F8739B">
        <w:tab/>
        <w:t>An offence against subregulation</w:t>
      </w:r>
      <w:r w:rsidR="00854351" w:rsidRPr="00F8739B">
        <w:t> </w:t>
      </w:r>
      <w:r w:rsidRPr="00F8739B">
        <w:t>(1) is an offence of strict liability.</w:t>
      </w:r>
    </w:p>
    <w:p w14:paraId="45C1888B" w14:textId="77777777" w:rsidR="00663E25" w:rsidRPr="00F8739B" w:rsidRDefault="00663E25" w:rsidP="00637894">
      <w:pPr>
        <w:pStyle w:val="ActHead5"/>
      </w:pPr>
      <w:bookmarkStart w:id="751" w:name="_Toc424739426"/>
      <w:r w:rsidRPr="00F8739B">
        <w:rPr>
          <w:rStyle w:val="CharSectno"/>
        </w:rPr>
        <w:t>90.125</w:t>
      </w:r>
      <w:r w:rsidR="000971C9" w:rsidRPr="00F8739B">
        <w:t xml:space="preserve">  </w:t>
      </w:r>
      <w:r w:rsidRPr="00F8739B">
        <w:t>Cabin crew seats</w:t>
      </w:r>
      <w:bookmarkEnd w:id="751"/>
    </w:p>
    <w:p w14:paraId="2CA01091" w14:textId="77777777" w:rsidR="00663E25" w:rsidRPr="00F8739B" w:rsidRDefault="00663E25" w:rsidP="00637894">
      <w:pPr>
        <w:pStyle w:val="Subsection"/>
      </w:pPr>
      <w:r w:rsidRPr="00F8739B">
        <w:tab/>
        <w:t>(1)</w:t>
      </w:r>
      <w:r w:rsidRPr="00F8739B">
        <w:tab/>
        <w:t xml:space="preserve">The registered operator of an aircraft to which this </w:t>
      </w:r>
      <w:r w:rsidR="000971C9" w:rsidRPr="00F8739B">
        <w:t>Subpart</w:t>
      </w:r>
      <w:r w:rsidR="003C686B" w:rsidRPr="00F8739B">
        <w:t xml:space="preserve"> </w:t>
      </w:r>
      <w:r w:rsidRPr="00F8739B">
        <w:t>applies commits an offence if:</w:t>
      </w:r>
    </w:p>
    <w:p w14:paraId="13A85CE0" w14:textId="77777777" w:rsidR="00663E25" w:rsidRPr="00F8739B" w:rsidRDefault="00663E25" w:rsidP="00637894">
      <w:pPr>
        <w:pStyle w:val="paragraph"/>
      </w:pPr>
      <w:r w:rsidRPr="00F8739B">
        <w:tab/>
        <w:t>(a)</w:t>
      </w:r>
      <w:r w:rsidRPr="00F8739B">
        <w:tab/>
        <w:t>the registered operator:</w:t>
      </w:r>
    </w:p>
    <w:p w14:paraId="3CFFBAD1" w14:textId="77777777" w:rsidR="00663E25" w:rsidRPr="00F8739B" w:rsidRDefault="00663E25" w:rsidP="00637894">
      <w:pPr>
        <w:pStyle w:val="paragraphsub"/>
      </w:pPr>
      <w:r w:rsidRPr="00F8739B">
        <w:tab/>
        <w:t>(i)</w:t>
      </w:r>
      <w:r w:rsidRPr="00F8739B">
        <w:tab/>
        <w:t>operates the aircraft; or</w:t>
      </w:r>
    </w:p>
    <w:p w14:paraId="39AEBBAB" w14:textId="77777777" w:rsidR="00663E25" w:rsidRPr="00F8739B" w:rsidRDefault="00663E25" w:rsidP="00637894">
      <w:pPr>
        <w:pStyle w:val="paragraphsub"/>
      </w:pPr>
      <w:r w:rsidRPr="00F8739B">
        <w:tab/>
        <w:t>(ii)</w:t>
      </w:r>
      <w:r w:rsidRPr="00F8739B">
        <w:tab/>
        <w:t>permits a person to operate the aircraft; and</w:t>
      </w:r>
    </w:p>
    <w:p w14:paraId="7F625D7E" w14:textId="6A633D30" w:rsidR="00663E25" w:rsidRPr="00F8739B" w:rsidRDefault="00663E25" w:rsidP="00637894">
      <w:pPr>
        <w:pStyle w:val="paragraph"/>
      </w:pPr>
      <w:r w:rsidRPr="00F8739B">
        <w:tab/>
        <w:t>(b)</w:t>
      </w:r>
      <w:r w:rsidRPr="00F8739B">
        <w:tab/>
        <w:t>while the aircraft is operating, a seat or any related equipment that is provided for a cabin crew member does not meet the standard for cabin crew seats and related equipment set out in the Part</w:t>
      </w:r>
      <w:r w:rsidR="00F8739B">
        <w:t> </w:t>
      </w:r>
      <w:r w:rsidRPr="00F8739B">
        <w:t>90 Manual of Standards.</w:t>
      </w:r>
    </w:p>
    <w:p w14:paraId="7BA9AAD3" w14:textId="77777777" w:rsidR="00663E25" w:rsidRPr="00F8739B" w:rsidRDefault="000971C9" w:rsidP="00637894">
      <w:pPr>
        <w:pStyle w:val="Penalty"/>
        <w:keepNext/>
      </w:pPr>
      <w:r w:rsidRPr="00F8739B">
        <w:t>Penalty:</w:t>
      </w:r>
      <w:r w:rsidRPr="00F8739B">
        <w:tab/>
      </w:r>
      <w:r w:rsidR="00663E25" w:rsidRPr="00F8739B">
        <w:t>50 penalty units.</w:t>
      </w:r>
    </w:p>
    <w:p w14:paraId="370B4AD4" w14:textId="3DD95CB1" w:rsidR="00663E25" w:rsidRPr="00F8739B" w:rsidRDefault="00663E25" w:rsidP="00637894">
      <w:pPr>
        <w:pStyle w:val="notetext"/>
      </w:pPr>
      <w:r w:rsidRPr="00F8739B">
        <w:rPr>
          <w:i/>
        </w:rPr>
        <w:t>Source</w:t>
      </w:r>
      <w:r w:rsidR="00BF2A33" w:rsidRPr="00F8739B">
        <w:tab/>
      </w:r>
      <w:r w:rsidRPr="00F8739B">
        <w:t>FARs sections</w:t>
      </w:r>
      <w:r w:rsidR="00F8739B">
        <w:t> </w:t>
      </w:r>
      <w:r w:rsidRPr="00F8739B">
        <w:t>91.521 and 121.311 modified.</w:t>
      </w:r>
    </w:p>
    <w:p w14:paraId="47426954" w14:textId="393220D7" w:rsidR="00663E25" w:rsidRPr="00F8739B" w:rsidRDefault="00663E25" w:rsidP="00637894">
      <w:pPr>
        <w:pStyle w:val="Subsection"/>
      </w:pPr>
      <w:r w:rsidRPr="00F8739B">
        <w:tab/>
        <w:t>(2)</w:t>
      </w:r>
      <w:r w:rsidRPr="00F8739B">
        <w:tab/>
        <w:t>An offence against subregulation</w:t>
      </w:r>
      <w:r w:rsidR="00854351" w:rsidRPr="00F8739B">
        <w:t> </w:t>
      </w:r>
      <w:r w:rsidRPr="00F8739B">
        <w:t>(1) is an offence of strict liability.</w:t>
      </w:r>
    </w:p>
    <w:p w14:paraId="59CF8BD6" w14:textId="77777777" w:rsidR="00663E25" w:rsidRPr="00F8739B" w:rsidRDefault="00663E25" w:rsidP="00637894">
      <w:pPr>
        <w:pStyle w:val="ActHead5"/>
      </w:pPr>
      <w:bookmarkStart w:id="752" w:name="_Toc424739427"/>
      <w:r w:rsidRPr="00F8739B">
        <w:rPr>
          <w:rStyle w:val="CharSectno"/>
        </w:rPr>
        <w:lastRenderedPageBreak/>
        <w:t>90.130</w:t>
      </w:r>
      <w:r w:rsidR="000971C9" w:rsidRPr="00F8739B">
        <w:t xml:space="preserve">  </w:t>
      </w:r>
      <w:r w:rsidRPr="00F8739B">
        <w:t>External doors</w:t>
      </w:r>
      <w:bookmarkEnd w:id="752"/>
    </w:p>
    <w:p w14:paraId="0A348629" w14:textId="77777777" w:rsidR="00663E25" w:rsidRPr="00F8739B" w:rsidRDefault="00663E25" w:rsidP="00637894">
      <w:pPr>
        <w:pStyle w:val="Subsection"/>
      </w:pPr>
      <w:r w:rsidRPr="00F8739B">
        <w:tab/>
        <w:t>(1)</w:t>
      </w:r>
      <w:r w:rsidRPr="00F8739B">
        <w:tab/>
        <w:t xml:space="preserve">The registered operator of an aircraft to which this </w:t>
      </w:r>
      <w:r w:rsidR="000971C9" w:rsidRPr="00F8739B">
        <w:t>Subpart</w:t>
      </w:r>
      <w:r w:rsidR="003C686B" w:rsidRPr="00F8739B">
        <w:t xml:space="preserve"> </w:t>
      </w:r>
      <w:r w:rsidRPr="00F8739B">
        <w:t>applies commits an offence if:</w:t>
      </w:r>
    </w:p>
    <w:p w14:paraId="1C0B7836" w14:textId="77777777" w:rsidR="00663E25" w:rsidRPr="00F8739B" w:rsidRDefault="00663E25" w:rsidP="00637894">
      <w:pPr>
        <w:pStyle w:val="paragraph"/>
      </w:pPr>
      <w:r w:rsidRPr="00F8739B">
        <w:tab/>
        <w:t>(a)</w:t>
      </w:r>
      <w:r w:rsidRPr="00F8739B">
        <w:tab/>
        <w:t>the registered operator:</w:t>
      </w:r>
    </w:p>
    <w:p w14:paraId="7F0F749F" w14:textId="77777777" w:rsidR="00663E25" w:rsidRPr="00F8739B" w:rsidRDefault="00663E25" w:rsidP="00637894">
      <w:pPr>
        <w:pStyle w:val="paragraphsub"/>
      </w:pPr>
      <w:r w:rsidRPr="00F8739B">
        <w:tab/>
        <w:t>(i)</w:t>
      </w:r>
      <w:r w:rsidRPr="00F8739B">
        <w:tab/>
        <w:t>operates the aircraft; or</w:t>
      </w:r>
    </w:p>
    <w:p w14:paraId="0EFA0322" w14:textId="77777777" w:rsidR="00663E25" w:rsidRPr="00F8739B" w:rsidRDefault="00663E25" w:rsidP="00637894">
      <w:pPr>
        <w:pStyle w:val="paragraphsub"/>
      </w:pPr>
      <w:r w:rsidRPr="00F8739B">
        <w:tab/>
        <w:t>(ii)</w:t>
      </w:r>
      <w:r w:rsidRPr="00F8739B">
        <w:tab/>
        <w:t>permits a person to operate the aircraft; and</w:t>
      </w:r>
    </w:p>
    <w:p w14:paraId="2856DD22" w14:textId="77777777" w:rsidR="00663E25" w:rsidRPr="00F8739B" w:rsidRDefault="00663E25" w:rsidP="00637894">
      <w:pPr>
        <w:pStyle w:val="paragraph"/>
      </w:pPr>
      <w:r w:rsidRPr="00F8739B">
        <w:tab/>
        <w:t>(b)</w:t>
      </w:r>
      <w:r w:rsidRPr="00F8739B">
        <w:tab/>
        <w:t>a requirement in this regulation is not met while the aircraft is operating.</w:t>
      </w:r>
    </w:p>
    <w:p w14:paraId="276E3A85" w14:textId="77777777" w:rsidR="00663E25" w:rsidRPr="00F8739B" w:rsidRDefault="000971C9" w:rsidP="00637894">
      <w:pPr>
        <w:pStyle w:val="Penalty"/>
        <w:keepNext/>
      </w:pPr>
      <w:r w:rsidRPr="00F8739B">
        <w:t>Penalty:</w:t>
      </w:r>
      <w:r w:rsidRPr="00F8739B">
        <w:tab/>
      </w:r>
      <w:r w:rsidR="00663E25" w:rsidRPr="00F8739B">
        <w:t>50 penalty units.</w:t>
      </w:r>
    </w:p>
    <w:p w14:paraId="4AC7B9A3" w14:textId="77777777" w:rsidR="00663E25" w:rsidRPr="00F8739B" w:rsidRDefault="00663E25" w:rsidP="00637894">
      <w:pPr>
        <w:pStyle w:val="Subsection"/>
      </w:pPr>
      <w:r w:rsidRPr="00F8739B">
        <w:tab/>
        <w:t>(2)</w:t>
      </w:r>
      <w:r w:rsidRPr="00F8739B">
        <w:tab/>
        <w:t>An external door in the aircraft must be of a kind that can be opened from both inside and outside the aircraft, unless:</w:t>
      </w:r>
    </w:p>
    <w:p w14:paraId="6B297A54" w14:textId="77777777" w:rsidR="00663E25" w:rsidRPr="00F8739B" w:rsidRDefault="00663E25" w:rsidP="00637894">
      <w:pPr>
        <w:pStyle w:val="paragraph"/>
      </w:pPr>
      <w:r w:rsidRPr="00F8739B">
        <w:tab/>
        <w:t>(a)</w:t>
      </w:r>
      <w:r w:rsidRPr="00F8739B">
        <w:tab/>
        <w:t>the aircraft is an unpressurised small aeroplane; and</w:t>
      </w:r>
    </w:p>
    <w:p w14:paraId="3146D9BC" w14:textId="77777777" w:rsidR="00663E25" w:rsidRPr="00F8739B" w:rsidRDefault="00663E25" w:rsidP="00637894">
      <w:pPr>
        <w:pStyle w:val="paragraph"/>
      </w:pPr>
      <w:r w:rsidRPr="00F8739B">
        <w:tab/>
        <w:t>(b)</w:t>
      </w:r>
      <w:r w:rsidRPr="00F8739B">
        <w:tab/>
        <w:t>in the aircraft’s type design the door can be opened from the inside only.</w:t>
      </w:r>
    </w:p>
    <w:p w14:paraId="061BC676" w14:textId="72540223" w:rsidR="00663E25" w:rsidRPr="00F8739B" w:rsidRDefault="00663E25" w:rsidP="00637894">
      <w:pPr>
        <w:pStyle w:val="Subsection"/>
      </w:pPr>
      <w:r w:rsidRPr="00F8739B">
        <w:tab/>
        <w:t>(3)</w:t>
      </w:r>
      <w:r w:rsidRPr="00F8739B">
        <w:tab/>
        <w:t>The information mentioned in subregulation</w:t>
      </w:r>
      <w:r w:rsidR="00854351" w:rsidRPr="00F8739B">
        <w:t> </w:t>
      </w:r>
      <w:r w:rsidRPr="00F8739B">
        <w:t>(4) must be clearly marked:</w:t>
      </w:r>
    </w:p>
    <w:p w14:paraId="72994314" w14:textId="77777777" w:rsidR="00663E25" w:rsidRPr="00F8739B" w:rsidRDefault="00663E25" w:rsidP="00637894">
      <w:pPr>
        <w:pStyle w:val="paragraph"/>
      </w:pPr>
      <w:r w:rsidRPr="00F8739B">
        <w:tab/>
        <w:t>(a)</w:t>
      </w:r>
      <w:r w:rsidRPr="00F8739B">
        <w:tab/>
        <w:t>on the inside of each external door; and</w:t>
      </w:r>
    </w:p>
    <w:p w14:paraId="7CAF4887" w14:textId="77777777" w:rsidR="00663E25" w:rsidRPr="00F8739B" w:rsidRDefault="00663E25" w:rsidP="00637894">
      <w:pPr>
        <w:pStyle w:val="paragraph"/>
      </w:pPr>
      <w:r w:rsidRPr="00F8739B">
        <w:tab/>
        <w:t>(b)</w:t>
      </w:r>
      <w:r w:rsidRPr="00F8739B">
        <w:tab/>
        <w:t>if an external door can be opened from the outside</w:t>
      </w:r>
      <w:r w:rsidR="000971C9" w:rsidRPr="00F8739B">
        <w:t>—</w:t>
      </w:r>
      <w:r w:rsidRPr="00F8739B">
        <w:t>on the outside of the external door.</w:t>
      </w:r>
    </w:p>
    <w:p w14:paraId="6B7E6365" w14:textId="6E9953ED" w:rsidR="00663E25" w:rsidRPr="00F8739B" w:rsidRDefault="00663E25" w:rsidP="00637894">
      <w:pPr>
        <w:pStyle w:val="Subsection"/>
      </w:pPr>
      <w:r w:rsidRPr="00F8739B">
        <w:tab/>
        <w:t>(4)</w:t>
      </w:r>
      <w:r w:rsidRPr="00F8739B">
        <w:tab/>
        <w:t>For subregulation</w:t>
      </w:r>
      <w:r w:rsidR="00854351" w:rsidRPr="00F8739B">
        <w:t> </w:t>
      </w:r>
      <w:r w:rsidRPr="00F8739B">
        <w:t>(3), the information is:</w:t>
      </w:r>
    </w:p>
    <w:p w14:paraId="6AB7F95F" w14:textId="77777777" w:rsidR="00663E25" w:rsidRPr="00F8739B" w:rsidRDefault="00663E25" w:rsidP="00637894">
      <w:pPr>
        <w:pStyle w:val="paragraph"/>
      </w:pPr>
      <w:r w:rsidRPr="00F8739B">
        <w:tab/>
        <w:t>(a)</w:t>
      </w:r>
      <w:r w:rsidRPr="00F8739B">
        <w:tab/>
        <w:t>the location of the handle; and</w:t>
      </w:r>
    </w:p>
    <w:p w14:paraId="2EE6B011" w14:textId="77777777" w:rsidR="00663E25" w:rsidRPr="00F8739B" w:rsidRDefault="00663E25" w:rsidP="00637894">
      <w:pPr>
        <w:pStyle w:val="paragraph"/>
      </w:pPr>
      <w:r w:rsidRPr="00F8739B">
        <w:tab/>
        <w:t>(b)</w:t>
      </w:r>
      <w:r w:rsidRPr="00F8739B">
        <w:tab/>
        <w:t>the operating instructions for the handle; and</w:t>
      </w:r>
    </w:p>
    <w:p w14:paraId="62FD4DFF" w14:textId="77777777" w:rsidR="00663E25" w:rsidRPr="00F8739B" w:rsidRDefault="00663E25" w:rsidP="00637894">
      <w:pPr>
        <w:pStyle w:val="paragraph"/>
      </w:pPr>
      <w:r w:rsidRPr="00F8739B">
        <w:tab/>
        <w:t>(c)</w:t>
      </w:r>
      <w:r w:rsidRPr="00F8739B">
        <w:tab/>
        <w:t>the position of the handle when the door is properly locked, or another way of showing when the door is properly locked.</w:t>
      </w:r>
    </w:p>
    <w:p w14:paraId="2AA616F7" w14:textId="77777777" w:rsidR="00663E25" w:rsidRPr="00F8739B" w:rsidRDefault="00663E25" w:rsidP="00637894">
      <w:pPr>
        <w:pStyle w:val="Subsection"/>
      </w:pPr>
      <w:r w:rsidRPr="00F8739B">
        <w:tab/>
        <w:t>(5)</w:t>
      </w:r>
      <w:r w:rsidRPr="00F8739B">
        <w:tab/>
        <w:t>In a large aeroplane or a pressurised small aeroplane, the design of an external door that, in use, initially opens outwards must allow for the locking mechanism to be visible from inside the aircraft to check whether the locking pins or latches are fully engaged.</w:t>
      </w:r>
    </w:p>
    <w:p w14:paraId="40CBC7B7" w14:textId="77777777" w:rsidR="00663E25" w:rsidRPr="00F8739B" w:rsidRDefault="00663E25" w:rsidP="00637894">
      <w:pPr>
        <w:pStyle w:val="Subsection"/>
      </w:pPr>
      <w:r w:rsidRPr="00F8739B">
        <w:tab/>
        <w:t>(6)</w:t>
      </w:r>
      <w:r w:rsidRPr="00F8739B">
        <w:tab/>
        <w:t xml:space="preserve">An external door must also meet the requirements in this </w:t>
      </w:r>
      <w:r w:rsidR="000971C9" w:rsidRPr="00F8739B">
        <w:t>Part</w:t>
      </w:r>
      <w:r w:rsidR="003C686B" w:rsidRPr="00F8739B">
        <w:t xml:space="preserve"> </w:t>
      </w:r>
      <w:r w:rsidRPr="00F8739B">
        <w:t>for an emergency exit.</w:t>
      </w:r>
    </w:p>
    <w:p w14:paraId="64B983FB" w14:textId="20730EC4" w:rsidR="00663E25" w:rsidRPr="00F8739B" w:rsidRDefault="00663E25" w:rsidP="00637894">
      <w:pPr>
        <w:pStyle w:val="Subsection"/>
      </w:pPr>
      <w:r w:rsidRPr="00F8739B">
        <w:tab/>
        <w:t>(7)</w:t>
      </w:r>
      <w:r w:rsidRPr="00F8739B">
        <w:tab/>
        <w:t>An offence against subregulation</w:t>
      </w:r>
      <w:r w:rsidR="00854351" w:rsidRPr="00F8739B">
        <w:t> </w:t>
      </w:r>
      <w:r w:rsidRPr="00F8739B">
        <w:t>(1) is an offence of strict liability.</w:t>
      </w:r>
    </w:p>
    <w:p w14:paraId="3C091F7B" w14:textId="77777777" w:rsidR="00663E25" w:rsidRPr="00F8739B" w:rsidRDefault="00663E25" w:rsidP="00637894">
      <w:pPr>
        <w:pStyle w:val="ActHead5"/>
      </w:pPr>
      <w:bookmarkStart w:id="753" w:name="_Toc424739428"/>
      <w:r w:rsidRPr="00F8739B">
        <w:rPr>
          <w:rStyle w:val="CharSectno"/>
        </w:rPr>
        <w:lastRenderedPageBreak/>
        <w:t>90.135</w:t>
      </w:r>
      <w:r w:rsidR="000971C9" w:rsidRPr="00F8739B">
        <w:t xml:space="preserve">  </w:t>
      </w:r>
      <w:r w:rsidRPr="00F8739B">
        <w:t>Emergency exits</w:t>
      </w:r>
      <w:bookmarkEnd w:id="753"/>
    </w:p>
    <w:p w14:paraId="45098FB8" w14:textId="77777777" w:rsidR="00663E25" w:rsidRPr="00F8739B" w:rsidRDefault="00663E25" w:rsidP="00637894">
      <w:pPr>
        <w:pStyle w:val="Subsection"/>
      </w:pPr>
      <w:r w:rsidRPr="00F8739B">
        <w:tab/>
        <w:t>(1)</w:t>
      </w:r>
      <w:r w:rsidRPr="00F8739B">
        <w:tab/>
        <w:t xml:space="preserve">The registered operator of an aircraft to which this </w:t>
      </w:r>
      <w:r w:rsidR="000971C9" w:rsidRPr="00F8739B">
        <w:t>Subpart</w:t>
      </w:r>
      <w:r w:rsidR="003C686B" w:rsidRPr="00F8739B">
        <w:t xml:space="preserve"> </w:t>
      </w:r>
      <w:r w:rsidRPr="00F8739B">
        <w:t>applies commits an offence if:</w:t>
      </w:r>
    </w:p>
    <w:p w14:paraId="1ADB5E1D" w14:textId="77777777" w:rsidR="00663E25" w:rsidRPr="00F8739B" w:rsidRDefault="00663E25" w:rsidP="00637894">
      <w:pPr>
        <w:pStyle w:val="paragraph"/>
      </w:pPr>
      <w:r w:rsidRPr="00F8739B">
        <w:tab/>
        <w:t>(a)</w:t>
      </w:r>
      <w:r w:rsidRPr="00F8739B">
        <w:tab/>
        <w:t>the registered operator:</w:t>
      </w:r>
    </w:p>
    <w:p w14:paraId="6CB630F6" w14:textId="77777777" w:rsidR="00663E25" w:rsidRPr="00F8739B" w:rsidRDefault="00663E25" w:rsidP="00637894">
      <w:pPr>
        <w:pStyle w:val="paragraphsub"/>
      </w:pPr>
      <w:r w:rsidRPr="00F8739B">
        <w:tab/>
        <w:t>(i)</w:t>
      </w:r>
      <w:r w:rsidRPr="00F8739B">
        <w:tab/>
        <w:t>operates the aircraft; or</w:t>
      </w:r>
    </w:p>
    <w:p w14:paraId="24813093" w14:textId="77777777" w:rsidR="00663E25" w:rsidRPr="00F8739B" w:rsidRDefault="00663E25" w:rsidP="00637894">
      <w:pPr>
        <w:pStyle w:val="paragraphsub"/>
      </w:pPr>
      <w:r w:rsidRPr="00F8739B">
        <w:tab/>
        <w:t>(ii)</w:t>
      </w:r>
      <w:r w:rsidRPr="00F8739B">
        <w:tab/>
        <w:t>permits a person to operate the aircraft; and</w:t>
      </w:r>
    </w:p>
    <w:p w14:paraId="0B313DC3" w14:textId="77777777" w:rsidR="00663E25" w:rsidRPr="00F8739B" w:rsidRDefault="00663E25" w:rsidP="00637894">
      <w:pPr>
        <w:pStyle w:val="paragraph"/>
      </w:pPr>
      <w:r w:rsidRPr="00F8739B">
        <w:tab/>
        <w:t>(b)</w:t>
      </w:r>
      <w:r w:rsidRPr="00F8739B">
        <w:tab/>
        <w:t>a requirement in this regulation is not met while the aircraft is operating.</w:t>
      </w:r>
    </w:p>
    <w:p w14:paraId="7B1B2AD1" w14:textId="77777777" w:rsidR="00663E25" w:rsidRPr="00F8739B" w:rsidRDefault="000971C9" w:rsidP="00637894">
      <w:pPr>
        <w:pStyle w:val="Penalty"/>
        <w:keepNext/>
      </w:pPr>
      <w:r w:rsidRPr="00F8739B">
        <w:t>Penalty:</w:t>
      </w:r>
      <w:r w:rsidRPr="00F8739B">
        <w:tab/>
      </w:r>
      <w:r w:rsidR="00663E25" w:rsidRPr="00F8739B">
        <w:t>50 penalty units.</w:t>
      </w:r>
    </w:p>
    <w:p w14:paraId="5C4690FB" w14:textId="4DB35772" w:rsidR="00663E25" w:rsidRPr="00F8739B" w:rsidRDefault="00663E25" w:rsidP="00637894">
      <w:pPr>
        <w:pStyle w:val="Subsection"/>
      </w:pPr>
      <w:r w:rsidRPr="00F8739B">
        <w:tab/>
        <w:t>(2)</w:t>
      </w:r>
      <w:r w:rsidRPr="00F8739B">
        <w:tab/>
        <w:t xml:space="preserve">Subject to </w:t>
      </w:r>
      <w:r w:rsidR="00F8739B">
        <w:t>paragraph (</w:t>
      </w:r>
      <w:r w:rsidRPr="00F8739B">
        <w:t>6</w:t>
      </w:r>
      <w:r w:rsidR="000971C9" w:rsidRPr="00F8739B">
        <w:t>)(</w:t>
      </w:r>
      <w:r w:rsidRPr="00F8739B">
        <w:t>b), each passenger and crew member in the aircraft must have unobstructed access to at least 1</w:t>
      </w:r>
      <w:r w:rsidR="003C686B" w:rsidRPr="00F8739B">
        <w:t xml:space="preserve"> </w:t>
      </w:r>
      <w:r w:rsidRPr="00F8739B">
        <w:t>emergency exit.</w:t>
      </w:r>
    </w:p>
    <w:p w14:paraId="1A34CD2B" w14:textId="77777777" w:rsidR="00663E25" w:rsidRPr="00F8739B" w:rsidRDefault="00663E25" w:rsidP="00637894">
      <w:pPr>
        <w:pStyle w:val="Subsection"/>
      </w:pPr>
      <w:r w:rsidRPr="00F8739B">
        <w:tab/>
        <w:t>(3)</w:t>
      </w:r>
      <w:r w:rsidRPr="00F8739B">
        <w:tab/>
        <w:t>The location of each emergency exit must be marked so that each seated passenger can see the location of the exit nearest to the passenger.</w:t>
      </w:r>
    </w:p>
    <w:p w14:paraId="76AFB83E" w14:textId="77777777" w:rsidR="00663E25" w:rsidRPr="00F8739B" w:rsidRDefault="00663E25" w:rsidP="00637894">
      <w:pPr>
        <w:pStyle w:val="Subsection"/>
      </w:pPr>
      <w:r w:rsidRPr="00F8739B">
        <w:tab/>
        <w:t>(4)</w:t>
      </w:r>
      <w:r w:rsidRPr="00F8739B">
        <w:tab/>
        <w:t>Each passenger compartment in the aircraft must have a sign showing the way to any emergency exit that is not located in the passenger compartment.</w:t>
      </w:r>
    </w:p>
    <w:p w14:paraId="4E3C299E" w14:textId="77777777" w:rsidR="00663E25" w:rsidRPr="00F8739B" w:rsidRDefault="00663E25" w:rsidP="00637894">
      <w:pPr>
        <w:pStyle w:val="Subsection"/>
      </w:pPr>
      <w:r w:rsidRPr="00F8739B">
        <w:tab/>
        <w:t>(5)</w:t>
      </w:r>
      <w:r w:rsidRPr="00F8739B">
        <w:tab/>
        <w:t>Instructions showing how to open the emergency exit must be clearly marked on:</w:t>
      </w:r>
    </w:p>
    <w:p w14:paraId="75157F6B" w14:textId="77777777" w:rsidR="00663E25" w:rsidRPr="00F8739B" w:rsidRDefault="00663E25" w:rsidP="00637894">
      <w:pPr>
        <w:pStyle w:val="paragraph"/>
      </w:pPr>
      <w:r w:rsidRPr="00F8739B">
        <w:tab/>
        <w:t>(a)</w:t>
      </w:r>
      <w:r w:rsidRPr="00F8739B">
        <w:tab/>
        <w:t>the inside of each emergency exit; and</w:t>
      </w:r>
    </w:p>
    <w:p w14:paraId="54C610B9" w14:textId="77777777" w:rsidR="00663E25" w:rsidRPr="00F8739B" w:rsidRDefault="00663E25" w:rsidP="00637894">
      <w:pPr>
        <w:pStyle w:val="paragraph"/>
      </w:pPr>
      <w:r w:rsidRPr="00F8739B">
        <w:tab/>
        <w:t>(b)</w:t>
      </w:r>
      <w:r w:rsidRPr="00F8739B">
        <w:tab/>
        <w:t>if an emergency exit can be opened from the outside</w:t>
      </w:r>
      <w:r w:rsidR="000971C9" w:rsidRPr="00F8739B">
        <w:t>—</w:t>
      </w:r>
      <w:r w:rsidRPr="00F8739B">
        <w:t>on the outside of the emergency exit.</w:t>
      </w:r>
    </w:p>
    <w:p w14:paraId="4D7C75C7" w14:textId="77777777" w:rsidR="00663E25" w:rsidRPr="00F8739B" w:rsidRDefault="00663E25" w:rsidP="00637894">
      <w:pPr>
        <w:pStyle w:val="Subsection"/>
      </w:pPr>
      <w:r w:rsidRPr="00F8739B">
        <w:tab/>
        <w:t>(6)</w:t>
      </w:r>
      <w:r w:rsidRPr="00F8739B">
        <w:tab/>
        <w:t>If an aircraft has 7 or more seats, including crew seats:</w:t>
      </w:r>
    </w:p>
    <w:p w14:paraId="3ABF34B3" w14:textId="77777777" w:rsidR="00663E25" w:rsidRPr="00F8739B" w:rsidRDefault="00663E25" w:rsidP="00637894">
      <w:pPr>
        <w:pStyle w:val="paragraph"/>
      </w:pPr>
      <w:r w:rsidRPr="00F8739B">
        <w:tab/>
        <w:t>(a)</w:t>
      </w:r>
      <w:r w:rsidRPr="00F8739B">
        <w:tab/>
        <w:t>each emergency exit sign and the instructions for operating each emergency exit must be provided with lighting so that, if the cabin is in darkness and the cabin lighting is not operating, the sign and instructions can be read by a person attempting to open the emergency exit; and</w:t>
      </w:r>
    </w:p>
    <w:p w14:paraId="545595F6" w14:textId="77777777" w:rsidR="00663E25" w:rsidRPr="00F8739B" w:rsidRDefault="00663E25" w:rsidP="00637894">
      <w:pPr>
        <w:pStyle w:val="paragraph"/>
      </w:pPr>
      <w:r w:rsidRPr="00F8739B">
        <w:tab/>
        <w:t>(b)</w:t>
      </w:r>
      <w:r w:rsidRPr="00F8739B">
        <w:tab/>
        <w:t>access to an emergency exit must not be blocked by a seat back unless:</w:t>
      </w:r>
    </w:p>
    <w:p w14:paraId="7266DD86" w14:textId="77777777" w:rsidR="00663E25" w:rsidRPr="00F8739B" w:rsidRDefault="00663E25" w:rsidP="00637894">
      <w:pPr>
        <w:pStyle w:val="paragraphsub"/>
      </w:pPr>
      <w:r w:rsidRPr="00F8739B">
        <w:tab/>
        <w:t>(i)</w:t>
      </w:r>
      <w:r w:rsidRPr="00F8739B">
        <w:tab/>
        <w:t>the seat back can easily be moved out of the way; and</w:t>
      </w:r>
    </w:p>
    <w:p w14:paraId="6F4D51BE" w14:textId="77777777" w:rsidR="00663E25" w:rsidRPr="00F8739B" w:rsidRDefault="00663E25" w:rsidP="00637894">
      <w:pPr>
        <w:pStyle w:val="paragraphsub"/>
      </w:pPr>
      <w:r w:rsidRPr="00F8739B">
        <w:lastRenderedPageBreak/>
        <w:tab/>
        <w:t>(ii)</w:t>
      </w:r>
      <w:r w:rsidRPr="00F8739B">
        <w:tab/>
        <w:t>instructions for moving the seat back are clearly marked on or near the seat.</w:t>
      </w:r>
    </w:p>
    <w:p w14:paraId="0445CDCE" w14:textId="17627A64" w:rsidR="00663E25" w:rsidRPr="00F8739B" w:rsidRDefault="00663E25" w:rsidP="00637894">
      <w:pPr>
        <w:pStyle w:val="Subsection"/>
      </w:pPr>
      <w:r w:rsidRPr="00F8739B">
        <w:tab/>
        <w:t>(7)</w:t>
      </w:r>
      <w:r w:rsidRPr="00F8739B">
        <w:tab/>
        <w:t>An offence against subregulation</w:t>
      </w:r>
      <w:r w:rsidR="00854351" w:rsidRPr="00F8739B">
        <w:t> </w:t>
      </w:r>
      <w:r w:rsidRPr="00F8739B">
        <w:t>(1) is an offence of strict liability.</w:t>
      </w:r>
    </w:p>
    <w:p w14:paraId="04F4FAFB" w14:textId="77777777" w:rsidR="00663E25" w:rsidRPr="00F8739B" w:rsidRDefault="00663E25" w:rsidP="00637894">
      <w:pPr>
        <w:pStyle w:val="ActHead5"/>
      </w:pPr>
      <w:bookmarkStart w:id="754" w:name="_Toc424739429"/>
      <w:r w:rsidRPr="00F8739B">
        <w:rPr>
          <w:rStyle w:val="CharSectno"/>
        </w:rPr>
        <w:t>90.140</w:t>
      </w:r>
      <w:r w:rsidR="000971C9" w:rsidRPr="00F8739B">
        <w:t xml:space="preserve">  </w:t>
      </w:r>
      <w:r w:rsidRPr="00F8739B">
        <w:t>Cargo and baggage compartment lighting</w:t>
      </w:r>
      <w:bookmarkEnd w:id="754"/>
    </w:p>
    <w:p w14:paraId="454D29ED" w14:textId="77777777" w:rsidR="00663E25" w:rsidRPr="00F8739B" w:rsidRDefault="00663E25" w:rsidP="00637894">
      <w:pPr>
        <w:pStyle w:val="Subsection"/>
      </w:pPr>
      <w:r w:rsidRPr="00F8739B">
        <w:tab/>
        <w:t>(1)</w:t>
      </w:r>
      <w:r w:rsidRPr="00F8739B">
        <w:tab/>
        <w:t xml:space="preserve">The registered operator of an aircraft to which this </w:t>
      </w:r>
      <w:r w:rsidR="000971C9" w:rsidRPr="00F8739B">
        <w:t>Subpart</w:t>
      </w:r>
      <w:r w:rsidR="003C686B" w:rsidRPr="00F8739B">
        <w:t xml:space="preserve"> </w:t>
      </w:r>
      <w:r w:rsidRPr="00F8739B">
        <w:t>applies commits an offence if:</w:t>
      </w:r>
    </w:p>
    <w:p w14:paraId="3C4E5286" w14:textId="77777777" w:rsidR="00663E25" w:rsidRPr="00F8739B" w:rsidRDefault="00663E25" w:rsidP="00637894">
      <w:pPr>
        <w:pStyle w:val="paragraph"/>
      </w:pPr>
      <w:r w:rsidRPr="00F8739B">
        <w:tab/>
        <w:t>(a)</w:t>
      </w:r>
      <w:r w:rsidRPr="00F8739B">
        <w:tab/>
        <w:t>the registered operator:</w:t>
      </w:r>
    </w:p>
    <w:p w14:paraId="23C0A7F6" w14:textId="77777777" w:rsidR="00663E25" w:rsidRPr="00F8739B" w:rsidRDefault="00663E25" w:rsidP="00637894">
      <w:pPr>
        <w:pStyle w:val="paragraphsub"/>
      </w:pPr>
      <w:r w:rsidRPr="00F8739B">
        <w:tab/>
        <w:t>(i)</w:t>
      </w:r>
      <w:r w:rsidRPr="00F8739B">
        <w:tab/>
        <w:t>operates the aircraft; or</w:t>
      </w:r>
    </w:p>
    <w:p w14:paraId="30F85492" w14:textId="77777777" w:rsidR="00663E25" w:rsidRPr="00F8739B" w:rsidRDefault="00663E25" w:rsidP="00637894">
      <w:pPr>
        <w:pStyle w:val="paragraphsub"/>
      </w:pPr>
      <w:r w:rsidRPr="00F8739B">
        <w:tab/>
        <w:t>(ii)</w:t>
      </w:r>
      <w:r w:rsidRPr="00F8739B">
        <w:tab/>
        <w:t>permits a person to operate the aircraft; and</w:t>
      </w:r>
    </w:p>
    <w:p w14:paraId="41D13477" w14:textId="2A35A3DE" w:rsidR="00663E25" w:rsidRPr="00F8739B" w:rsidRDefault="00663E25" w:rsidP="00637894">
      <w:pPr>
        <w:pStyle w:val="paragraph"/>
      </w:pPr>
      <w:r w:rsidRPr="00F8739B">
        <w:tab/>
        <w:t>(b)</w:t>
      </w:r>
      <w:r w:rsidRPr="00F8739B">
        <w:tab/>
        <w:t>a requirement in subregulation</w:t>
      </w:r>
      <w:r w:rsidR="00854351" w:rsidRPr="00F8739B">
        <w:t> </w:t>
      </w:r>
      <w:r w:rsidRPr="00F8739B">
        <w:t>(2) is not met while the aircraft is operating.</w:t>
      </w:r>
    </w:p>
    <w:p w14:paraId="11D68164" w14:textId="77777777" w:rsidR="00663E25" w:rsidRPr="00F8739B" w:rsidRDefault="000971C9" w:rsidP="00637894">
      <w:pPr>
        <w:pStyle w:val="Penalty"/>
        <w:keepNext/>
      </w:pPr>
      <w:r w:rsidRPr="00F8739B">
        <w:t>Penalty:</w:t>
      </w:r>
      <w:r w:rsidRPr="00F8739B">
        <w:tab/>
      </w:r>
      <w:r w:rsidR="00663E25" w:rsidRPr="00F8739B">
        <w:t>50 penalty units.</w:t>
      </w:r>
    </w:p>
    <w:p w14:paraId="6D2E89BB" w14:textId="77777777" w:rsidR="00663E25" w:rsidRPr="00F8739B" w:rsidRDefault="00663E25" w:rsidP="00637894">
      <w:pPr>
        <w:pStyle w:val="Subsection"/>
      </w:pPr>
      <w:r w:rsidRPr="00F8739B">
        <w:tab/>
        <w:t>(2)</w:t>
      </w:r>
      <w:r w:rsidRPr="00F8739B">
        <w:tab/>
        <w:t>If the aircraft has lighting within a cargo or baggage compartment, the lamps:</w:t>
      </w:r>
    </w:p>
    <w:p w14:paraId="2D66B1D0" w14:textId="77777777" w:rsidR="00663E25" w:rsidRPr="00F8739B" w:rsidRDefault="00663E25" w:rsidP="00637894">
      <w:pPr>
        <w:pStyle w:val="paragraph"/>
      </w:pPr>
      <w:r w:rsidRPr="00F8739B">
        <w:tab/>
        <w:t>(a)</w:t>
      </w:r>
      <w:r w:rsidRPr="00F8739B">
        <w:tab/>
        <w:t>must be protected against the possibility of accidental damage; and</w:t>
      </w:r>
    </w:p>
    <w:p w14:paraId="57C03B2C" w14:textId="77777777" w:rsidR="00663E25" w:rsidRPr="00F8739B" w:rsidRDefault="00663E25" w:rsidP="00637894">
      <w:pPr>
        <w:pStyle w:val="paragraph"/>
      </w:pPr>
      <w:r w:rsidRPr="00F8739B">
        <w:tab/>
        <w:t>(b)</w:t>
      </w:r>
      <w:r w:rsidRPr="00F8739B">
        <w:tab/>
        <w:t>must be insulated so that any baggage placed adjacent to the lamp is not subjected to excessive heat.</w:t>
      </w:r>
    </w:p>
    <w:p w14:paraId="04AAF32F" w14:textId="2A5315EA" w:rsidR="00663E25" w:rsidRPr="00F8739B" w:rsidRDefault="00663E25" w:rsidP="00637894">
      <w:pPr>
        <w:pStyle w:val="Subsection"/>
      </w:pPr>
      <w:r w:rsidRPr="00F8739B">
        <w:tab/>
        <w:t>(3)</w:t>
      </w:r>
      <w:r w:rsidRPr="00F8739B">
        <w:tab/>
        <w:t>An offence against subregulation</w:t>
      </w:r>
      <w:r w:rsidR="00854351" w:rsidRPr="00F8739B">
        <w:t> </w:t>
      </w:r>
      <w:r w:rsidRPr="00F8739B">
        <w:t>(1) is an offence of strict liability.</w:t>
      </w:r>
    </w:p>
    <w:p w14:paraId="2D4010A4" w14:textId="77777777" w:rsidR="00663E25" w:rsidRPr="00F8739B" w:rsidRDefault="00663E25" w:rsidP="00637894">
      <w:pPr>
        <w:pStyle w:val="ActHead5"/>
      </w:pPr>
      <w:bookmarkStart w:id="755" w:name="_Toc424739430"/>
      <w:r w:rsidRPr="00F8739B">
        <w:rPr>
          <w:rStyle w:val="CharSectno"/>
        </w:rPr>
        <w:t>90.145</w:t>
      </w:r>
      <w:r w:rsidR="000971C9" w:rsidRPr="00F8739B">
        <w:t xml:space="preserve">  </w:t>
      </w:r>
      <w:r w:rsidRPr="00F8739B">
        <w:t>Thermal/acoustic insulation materials</w:t>
      </w:r>
      <w:bookmarkEnd w:id="755"/>
    </w:p>
    <w:p w14:paraId="0DCB30C2" w14:textId="77777777" w:rsidR="00663E25" w:rsidRPr="00F8739B" w:rsidRDefault="00663E25" w:rsidP="00637894">
      <w:pPr>
        <w:pStyle w:val="Subsection"/>
      </w:pPr>
      <w:r w:rsidRPr="00F8739B">
        <w:tab/>
        <w:t>(1)</w:t>
      </w:r>
      <w:r w:rsidRPr="00F8739B">
        <w:tab/>
        <w:t>This regulation applies to a large transport category aeroplane.</w:t>
      </w:r>
    </w:p>
    <w:p w14:paraId="471A3966" w14:textId="61DAE5DB" w:rsidR="00663E25" w:rsidRPr="00F8739B" w:rsidRDefault="00663E25" w:rsidP="00637894">
      <w:pPr>
        <w:pStyle w:val="Subsection"/>
      </w:pPr>
      <w:r w:rsidRPr="00F8739B">
        <w:tab/>
        <w:t>(2)</w:t>
      </w:r>
      <w:r w:rsidRPr="00F8739B">
        <w:tab/>
        <w:t>However, this regulation does not apply to an aeroplane of a particular type if a certificate of airworthiness was issued in respect of at least 1 aeroplane of that type before 1</w:t>
      </w:r>
      <w:r w:rsidR="00F8739B">
        <w:t> </w:t>
      </w:r>
      <w:r w:rsidRPr="00F8739B">
        <w:t>January</w:t>
      </w:r>
      <w:r w:rsidR="003C686B" w:rsidRPr="00F8739B">
        <w:t xml:space="preserve"> </w:t>
      </w:r>
      <w:r w:rsidRPr="00F8739B">
        <w:t>1958.</w:t>
      </w:r>
    </w:p>
    <w:p w14:paraId="5418DD5D" w14:textId="77777777" w:rsidR="00663E25" w:rsidRPr="00F8739B" w:rsidRDefault="00663E25" w:rsidP="00637894">
      <w:pPr>
        <w:pStyle w:val="Subsection"/>
      </w:pPr>
      <w:r w:rsidRPr="00F8739B">
        <w:tab/>
        <w:t>(3)</w:t>
      </w:r>
      <w:r w:rsidRPr="00F8739B">
        <w:tab/>
        <w:t>The registered operator of an aeroplane to which this regulation applies commits an offence if:</w:t>
      </w:r>
    </w:p>
    <w:p w14:paraId="58F1146C" w14:textId="77777777" w:rsidR="00663E25" w:rsidRPr="00F8739B" w:rsidRDefault="00663E25" w:rsidP="00637894">
      <w:pPr>
        <w:pStyle w:val="paragraph"/>
      </w:pPr>
      <w:r w:rsidRPr="00F8739B">
        <w:tab/>
        <w:t>(a)</w:t>
      </w:r>
      <w:r w:rsidRPr="00F8739B">
        <w:tab/>
        <w:t>the registered operator:</w:t>
      </w:r>
    </w:p>
    <w:p w14:paraId="33A952B2" w14:textId="77777777" w:rsidR="00663E25" w:rsidRPr="00F8739B" w:rsidRDefault="00663E25" w:rsidP="00637894">
      <w:pPr>
        <w:pStyle w:val="paragraphsub"/>
      </w:pPr>
      <w:r w:rsidRPr="00F8739B">
        <w:tab/>
        <w:t>(i)</w:t>
      </w:r>
      <w:r w:rsidRPr="00F8739B">
        <w:tab/>
        <w:t>operates the aeroplane; or</w:t>
      </w:r>
    </w:p>
    <w:p w14:paraId="01D639E1" w14:textId="77777777" w:rsidR="00663E25" w:rsidRPr="00F8739B" w:rsidRDefault="00663E25" w:rsidP="00637894">
      <w:pPr>
        <w:pStyle w:val="paragraphsub"/>
      </w:pPr>
      <w:r w:rsidRPr="00F8739B">
        <w:tab/>
        <w:t>(ii)</w:t>
      </w:r>
      <w:r w:rsidRPr="00F8739B">
        <w:tab/>
        <w:t>permits a person to operate the aeroplane; and</w:t>
      </w:r>
    </w:p>
    <w:p w14:paraId="12771D98" w14:textId="77777777" w:rsidR="00663E25" w:rsidRPr="00F8739B" w:rsidRDefault="00663E25" w:rsidP="00637894">
      <w:pPr>
        <w:pStyle w:val="paragraph"/>
      </w:pPr>
      <w:r w:rsidRPr="00F8739B">
        <w:lastRenderedPageBreak/>
        <w:tab/>
        <w:t>(b)</w:t>
      </w:r>
      <w:r w:rsidRPr="00F8739B">
        <w:tab/>
        <w:t>a requirement in this regulation is not met while the aeroplane is operating.</w:t>
      </w:r>
    </w:p>
    <w:p w14:paraId="7EB7142D" w14:textId="77777777" w:rsidR="00663E25" w:rsidRPr="00F8739B" w:rsidRDefault="000971C9" w:rsidP="00637894">
      <w:pPr>
        <w:pStyle w:val="Penalty"/>
        <w:keepNext/>
      </w:pPr>
      <w:r w:rsidRPr="00F8739B">
        <w:t>Penalty:</w:t>
      </w:r>
      <w:r w:rsidRPr="00F8739B">
        <w:tab/>
      </w:r>
      <w:r w:rsidR="00663E25" w:rsidRPr="00F8739B">
        <w:t>50 penalty units.</w:t>
      </w:r>
    </w:p>
    <w:p w14:paraId="508E0FE3" w14:textId="77777777" w:rsidR="00663E25" w:rsidRPr="00F8739B" w:rsidRDefault="00663E25" w:rsidP="00637894">
      <w:pPr>
        <w:pStyle w:val="Subsection"/>
      </w:pPr>
      <w:r w:rsidRPr="00F8739B">
        <w:tab/>
        <w:t>(4)</w:t>
      </w:r>
      <w:r w:rsidRPr="00F8739B">
        <w:tab/>
        <w:t>If:</w:t>
      </w:r>
    </w:p>
    <w:p w14:paraId="750455F2" w14:textId="1028E285" w:rsidR="00663E25" w:rsidRPr="00F8739B" w:rsidRDefault="00663E25" w:rsidP="00637894">
      <w:pPr>
        <w:pStyle w:val="paragraph"/>
      </w:pPr>
      <w:r w:rsidRPr="00F8739B">
        <w:tab/>
        <w:t>(a)</w:t>
      </w:r>
      <w:r w:rsidRPr="00F8739B">
        <w:tab/>
        <w:t>the aeroplane was manufactured before 2</w:t>
      </w:r>
      <w:r w:rsidR="00F8739B">
        <w:t> </w:t>
      </w:r>
      <w:r w:rsidRPr="00F8739B">
        <w:t>September 2005; and</w:t>
      </w:r>
    </w:p>
    <w:p w14:paraId="426226FD" w14:textId="4A5AF25E" w:rsidR="00663E25" w:rsidRPr="00F8739B" w:rsidRDefault="00663E25" w:rsidP="00637894">
      <w:pPr>
        <w:pStyle w:val="paragraph"/>
      </w:pPr>
      <w:r w:rsidRPr="00F8739B">
        <w:tab/>
        <w:t>(b)</w:t>
      </w:r>
      <w:r w:rsidRPr="00F8739B">
        <w:tab/>
        <w:t>thermal/acoustic insulation materials have been installed in the fuselage as replacements on or after 2</w:t>
      </w:r>
      <w:r w:rsidR="00F8739B">
        <w:t> </w:t>
      </w:r>
      <w:r w:rsidRPr="00F8739B">
        <w:t>September 2005; and</w:t>
      </w:r>
    </w:p>
    <w:p w14:paraId="4A7E9E56" w14:textId="77777777" w:rsidR="00663E25" w:rsidRPr="00F8739B" w:rsidRDefault="00663E25" w:rsidP="00637894">
      <w:pPr>
        <w:pStyle w:val="paragraph"/>
      </w:pPr>
      <w:r w:rsidRPr="00F8739B">
        <w:tab/>
        <w:t>(c)</w:t>
      </w:r>
      <w:r w:rsidRPr="00F8739B">
        <w:tab/>
        <w:t>the materials are:</w:t>
      </w:r>
    </w:p>
    <w:p w14:paraId="768D2EB1" w14:textId="77777777" w:rsidR="00663E25" w:rsidRPr="00F8739B" w:rsidRDefault="00663E25" w:rsidP="00637894">
      <w:pPr>
        <w:pStyle w:val="paragraphsub"/>
      </w:pPr>
      <w:r w:rsidRPr="00F8739B">
        <w:tab/>
        <w:t>(i)</w:t>
      </w:r>
      <w:r w:rsidRPr="00F8739B">
        <w:tab/>
        <w:t>of a blanket construction; or</w:t>
      </w:r>
    </w:p>
    <w:p w14:paraId="21453A42" w14:textId="77777777" w:rsidR="00663E25" w:rsidRPr="00F8739B" w:rsidRDefault="00663E25" w:rsidP="00637894">
      <w:pPr>
        <w:pStyle w:val="paragraphsub"/>
      </w:pPr>
      <w:r w:rsidRPr="00F8739B">
        <w:tab/>
        <w:t>(ii)</w:t>
      </w:r>
      <w:r w:rsidRPr="00F8739B">
        <w:tab/>
        <w:t>installed around air ducting;</w:t>
      </w:r>
    </w:p>
    <w:p w14:paraId="77D8B67D" w14:textId="0720153E" w:rsidR="00663E25" w:rsidRPr="00F8739B" w:rsidRDefault="00663E25" w:rsidP="00637894">
      <w:pPr>
        <w:pStyle w:val="subsection2"/>
      </w:pPr>
      <w:r w:rsidRPr="00F8739B">
        <w:t>the materials must meet the flame propagation standards of FARs paragraph</w:t>
      </w:r>
      <w:r w:rsidR="00F8739B">
        <w:t> </w:t>
      </w:r>
      <w:r w:rsidRPr="00F8739B">
        <w:t>25.856(a), as in force on 2</w:t>
      </w:r>
      <w:r w:rsidR="00F8739B">
        <w:t> </w:t>
      </w:r>
      <w:r w:rsidRPr="00F8739B">
        <w:t>September 2003.</w:t>
      </w:r>
    </w:p>
    <w:p w14:paraId="4FDDC24F" w14:textId="4BA02798" w:rsidR="00663E25" w:rsidRPr="00F8739B" w:rsidRDefault="00663E25" w:rsidP="00637894">
      <w:pPr>
        <w:pStyle w:val="Subsection"/>
      </w:pPr>
      <w:r w:rsidRPr="00F8739B">
        <w:tab/>
        <w:t>(5)</w:t>
      </w:r>
      <w:r w:rsidRPr="00F8739B">
        <w:tab/>
        <w:t>If the aeroplane was manufactured on or after 2</w:t>
      </w:r>
      <w:r w:rsidR="00F8739B">
        <w:t> </w:t>
      </w:r>
      <w:r w:rsidRPr="00F8739B">
        <w:t>September 2005, any thermal/acoustic insulation materials installed in the fuselage must meet the flame propagation standards of FARs paragraph</w:t>
      </w:r>
      <w:r w:rsidR="00F8739B">
        <w:t> </w:t>
      </w:r>
      <w:r w:rsidRPr="00F8739B">
        <w:t>25.856(a), as in force on 2</w:t>
      </w:r>
      <w:r w:rsidR="00F8739B">
        <w:t> </w:t>
      </w:r>
      <w:r w:rsidRPr="00F8739B">
        <w:t>September 2003.</w:t>
      </w:r>
    </w:p>
    <w:p w14:paraId="097435EE" w14:textId="6A62DAD4"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121.312 modified.</w:t>
      </w:r>
    </w:p>
    <w:p w14:paraId="4A45AE26" w14:textId="557B1097" w:rsidR="00663E25" w:rsidRPr="00F8739B" w:rsidRDefault="00663E25" w:rsidP="00637894">
      <w:pPr>
        <w:pStyle w:val="Subsection"/>
      </w:pPr>
      <w:r w:rsidRPr="00F8739B">
        <w:tab/>
        <w:t>(6)</w:t>
      </w:r>
      <w:r w:rsidRPr="00F8739B">
        <w:tab/>
        <w:t>An offence against subregulation</w:t>
      </w:r>
      <w:r w:rsidR="00854351" w:rsidRPr="00F8739B">
        <w:t> </w:t>
      </w:r>
      <w:r w:rsidRPr="00F8739B">
        <w:t>(3) is an offence of strict liability.</w:t>
      </w:r>
    </w:p>
    <w:p w14:paraId="6E36B49B" w14:textId="77777777" w:rsidR="00663E25" w:rsidRPr="00F8739B" w:rsidRDefault="000971C9" w:rsidP="00637894">
      <w:pPr>
        <w:pStyle w:val="SubPartCASA"/>
        <w:pageBreakBefore/>
        <w:ind w:left="1134" w:hanging="1134"/>
        <w:outlineLvl w:val="9"/>
      </w:pPr>
      <w:bookmarkStart w:id="756" w:name="_Toc424739431"/>
      <w:r w:rsidRPr="00F8739B">
        <w:rPr>
          <w:rStyle w:val="CharSubPartNoCASA"/>
        </w:rPr>
        <w:lastRenderedPageBreak/>
        <w:t>Subpart</w:t>
      </w:r>
      <w:r w:rsidR="003C686B" w:rsidRPr="00F8739B">
        <w:rPr>
          <w:rStyle w:val="CharSubPartNoCASA"/>
        </w:rPr>
        <w:t xml:space="preserve"> </w:t>
      </w:r>
      <w:r w:rsidR="00663E25" w:rsidRPr="00F8739B">
        <w:rPr>
          <w:rStyle w:val="CharSubPartNoCASA"/>
        </w:rPr>
        <w:t>90.C</w:t>
      </w:r>
      <w:r w:rsidRPr="00F8739B">
        <w:t>—</w:t>
      </w:r>
      <w:r w:rsidR="00663E25" w:rsidRPr="00F8739B">
        <w:rPr>
          <w:rStyle w:val="CharSubPartTextCASA"/>
        </w:rPr>
        <w:t>Large aeroplanes engaged in air transport operations</w:t>
      </w:r>
      <w:bookmarkEnd w:id="756"/>
    </w:p>
    <w:p w14:paraId="43BB7F1E" w14:textId="45AD8D78" w:rsidR="00663E25" w:rsidRPr="00F8739B" w:rsidRDefault="000971C9" w:rsidP="00637894">
      <w:pPr>
        <w:pStyle w:val="ActHead3"/>
      </w:pPr>
      <w:bookmarkStart w:id="757" w:name="_Toc424739432"/>
      <w:r w:rsidRPr="00F8739B">
        <w:rPr>
          <w:rStyle w:val="CharDivNo"/>
        </w:rPr>
        <w:t>Division</w:t>
      </w:r>
      <w:r w:rsidR="00F8739B" w:rsidRPr="00F8739B">
        <w:rPr>
          <w:rStyle w:val="CharDivNo"/>
        </w:rPr>
        <w:t> </w:t>
      </w:r>
      <w:r w:rsidR="00663E25" w:rsidRPr="00F8739B">
        <w:rPr>
          <w:rStyle w:val="CharDivNo"/>
        </w:rPr>
        <w:t>90.C.1</w:t>
      </w:r>
      <w:r w:rsidRPr="00F8739B">
        <w:t>—</w:t>
      </w:r>
      <w:r w:rsidR="00663E25" w:rsidRPr="00F8739B">
        <w:rPr>
          <w:rStyle w:val="CharDivText"/>
        </w:rPr>
        <w:t>General</w:t>
      </w:r>
      <w:bookmarkEnd w:id="757"/>
    </w:p>
    <w:p w14:paraId="0B086F74" w14:textId="77777777" w:rsidR="00663E25" w:rsidRPr="00F8739B" w:rsidRDefault="00663E25" w:rsidP="00637894">
      <w:pPr>
        <w:pStyle w:val="ActHead5"/>
      </w:pPr>
      <w:bookmarkStart w:id="758" w:name="_Toc424739433"/>
      <w:r w:rsidRPr="00F8739B">
        <w:rPr>
          <w:rStyle w:val="CharSectno"/>
        </w:rPr>
        <w:t>90.200</w:t>
      </w:r>
      <w:r w:rsidR="000971C9" w:rsidRPr="00F8739B">
        <w:t xml:space="preserve">  </w:t>
      </w:r>
      <w:r w:rsidRPr="00F8739B">
        <w:t>Applicability</w:t>
      </w:r>
      <w:bookmarkEnd w:id="758"/>
    </w:p>
    <w:p w14:paraId="5DA8688A" w14:textId="77777777" w:rsidR="00663E25" w:rsidRPr="00F8739B" w:rsidRDefault="00663E25" w:rsidP="00637894">
      <w:pPr>
        <w:pStyle w:val="Subsection"/>
      </w:pPr>
      <w:r w:rsidRPr="00F8739B">
        <w:tab/>
      </w:r>
      <w:r w:rsidRPr="00F8739B">
        <w:tab/>
        <w:t xml:space="preserve">This </w:t>
      </w:r>
      <w:r w:rsidR="000971C9" w:rsidRPr="00F8739B">
        <w:t>Subpart</w:t>
      </w:r>
      <w:r w:rsidR="003C686B" w:rsidRPr="00F8739B">
        <w:t xml:space="preserve"> </w:t>
      </w:r>
      <w:r w:rsidRPr="00F8739B">
        <w:t>applies to large aeroplanes engaged in air transport operations.</w:t>
      </w:r>
    </w:p>
    <w:p w14:paraId="20BF6734" w14:textId="101DE317" w:rsidR="00663E25" w:rsidRPr="00F8739B" w:rsidRDefault="000971C9" w:rsidP="00637894">
      <w:pPr>
        <w:pStyle w:val="ActHead3"/>
        <w:pageBreakBefore/>
      </w:pPr>
      <w:bookmarkStart w:id="759" w:name="_Toc424739434"/>
      <w:r w:rsidRPr="00F8739B">
        <w:rPr>
          <w:rStyle w:val="CharDivNo"/>
        </w:rPr>
        <w:lastRenderedPageBreak/>
        <w:t>Division</w:t>
      </w:r>
      <w:r w:rsidR="00F8739B" w:rsidRPr="00F8739B">
        <w:rPr>
          <w:rStyle w:val="CharDivNo"/>
        </w:rPr>
        <w:t> </w:t>
      </w:r>
      <w:r w:rsidR="00663E25" w:rsidRPr="00F8739B">
        <w:rPr>
          <w:rStyle w:val="CharDivNo"/>
        </w:rPr>
        <w:t>90.C.2</w:t>
      </w:r>
      <w:r w:rsidRPr="00F8739B">
        <w:t>—</w:t>
      </w:r>
      <w:r w:rsidR="00663E25" w:rsidRPr="00F8739B">
        <w:rPr>
          <w:rStyle w:val="CharDivText"/>
        </w:rPr>
        <w:t>Emergency exits</w:t>
      </w:r>
      <w:bookmarkEnd w:id="759"/>
    </w:p>
    <w:p w14:paraId="69E6ED09" w14:textId="77777777" w:rsidR="00663E25" w:rsidRPr="00F8739B" w:rsidRDefault="00663E25" w:rsidP="00637894">
      <w:pPr>
        <w:pStyle w:val="ActHead5"/>
        <w:spacing w:before="240"/>
      </w:pPr>
      <w:bookmarkStart w:id="760" w:name="_Toc424739435"/>
      <w:r w:rsidRPr="00F8739B">
        <w:rPr>
          <w:rStyle w:val="CharSectno"/>
        </w:rPr>
        <w:t>90.205</w:t>
      </w:r>
      <w:r w:rsidR="000971C9" w:rsidRPr="00F8739B">
        <w:t xml:space="preserve">  </w:t>
      </w:r>
      <w:r w:rsidRPr="00F8739B">
        <w:t>Escape devices</w:t>
      </w:r>
      <w:bookmarkEnd w:id="760"/>
    </w:p>
    <w:p w14:paraId="5B20667B" w14:textId="7E25A36E"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aeroplane to which this </w:t>
      </w:r>
      <w:r w:rsidR="000971C9" w:rsidRPr="00F8739B">
        <w:t>Subpart</w:t>
      </w:r>
      <w:r w:rsidR="003C686B" w:rsidRPr="00F8739B">
        <w:t xml:space="preserve"> </w:t>
      </w:r>
      <w:r w:rsidRPr="00F8739B">
        <w:t>applies commits an offence if:</w:t>
      </w:r>
    </w:p>
    <w:p w14:paraId="05087253" w14:textId="77777777" w:rsidR="00663E25" w:rsidRPr="00F8739B" w:rsidRDefault="00663E25" w:rsidP="00637894">
      <w:pPr>
        <w:pStyle w:val="paragraph"/>
      </w:pPr>
      <w:r w:rsidRPr="00F8739B">
        <w:tab/>
        <w:t>(a)</w:t>
      </w:r>
      <w:r w:rsidRPr="00F8739B">
        <w:tab/>
        <w:t>the registered operator:</w:t>
      </w:r>
    </w:p>
    <w:p w14:paraId="3016945F" w14:textId="77777777" w:rsidR="00663E25" w:rsidRPr="00F8739B" w:rsidRDefault="00663E25" w:rsidP="00637894">
      <w:pPr>
        <w:pStyle w:val="paragraphsub"/>
      </w:pPr>
      <w:r w:rsidRPr="00F8739B">
        <w:tab/>
        <w:t>(i)</w:t>
      </w:r>
      <w:r w:rsidRPr="00F8739B">
        <w:tab/>
        <w:t>operates the aeroplane; or</w:t>
      </w:r>
    </w:p>
    <w:p w14:paraId="6D46DF85" w14:textId="77777777" w:rsidR="00663E25" w:rsidRPr="00F8739B" w:rsidRDefault="00663E25" w:rsidP="00637894">
      <w:pPr>
        <w:pStyle w:val="paragraphsub"/>
      </w:pPr>
      <w:r w:rsidRPr="00F8739B">
        <w:tab/>
        <w:t>(ii)</w:t>
      </w:r>
      <w:r w:rsidRPr="00F8739B">
        <w:tab/>
        <w:t>permits a person to operate the aeroplane; and</w:t>
      </w:r>
    </w:p>
    <w:p w14:paraId="52F9D771" w14:textId="77777777" w:rsidR="00663E25" w:rsidRPr="00F8739B" w:rsidRDefault="00663E25" w:rsidP="00637894">
      <w:pPr>
        <w:pStyle w:val="paragraph"/>
      </w:pPr>
      <w:r w:rsidRPr="00F8739B">
        <w:tab/>
        <w:t>(b)</w:t>
      </w:r>
      <w:r w:rsidRPr="00F8739B">
        <w:tab/>
        <w:t>a requirement in this regulation is not met while the aeroplane is operating.</w:t>
      </w:r>
    </w:p>
    <w:p w14:paraId="55CAFA11" w14:textId="77777777" w:rsidR="00663E25" w:rsidRPr="00F8739B" w:rsidRDefault="000971C9" w:rsidP="00637894">
      <w:pPr>
        <w:pStyle w:val="Penalty"/>
      </w:pPr>
      <w:r w:rsidRPr="00F8739B">
        <w:t>Penalty:</w:t>
      </w:r>
      <w:r w:rsidRPr="00F8739B">
        <w:tab/>
      </w:r>
      <w:r w:rsidR="00663E25" w:rsidRPr="00F8739B">
        <w:t>50 penalty units.</w:t>
      </w:r>
    </w:p>
    <w:p w14:paraId="66E84D38" w14:textId="77777777" w:rsidR="00663E25" w:rsidRPr="00F8739B" w:rsidRDefault="00663E25" w:rsidP="00637894">
      <w:pPr>
        <w:pStyle w:val="Subsection"/>
      </w:pPr>
      <w:r w:rsidRPr="00F8739B">
        <w:tab/>
        <w:t>(2)</w:t>
      </w:r>
      <w:r w:rsidRPr="00F8739B">
        <w:tab/>
        <w:t>If:</w:t>
      </w:r>
    </w:p>
    <w:p w14:paraId="78E73E86" w14:textId="77777777" w:rsidR="00663E25" w:rsidRPr="00F8739B" w:rsidRDefault="00663E25" w:rsidP="00637894">
      <w:pPr>
        <w:pStyle w:val="paragraph"/>
      </w:pPr>
      <w:r w:rsidRPr="00F8739B">
        <w:tab/>
        <w:t>(a)</w:t>
      </w:r>
      <w:r w:rsidRPr="00F8739B">
        <w:tab/>
        <w:t>the aeroplane has an emergency exit; and</w:t>
      </w:r>
    </w:p>
    <w:p w14:paraId="5A568B12" w14:textId="77777777" w:rsidR="00663E25" w:rsidRPr="00F8739B" w:rsidRDefault="00663E25" w:rsidP="00637894">
      <w:pPr>
        <w:pStyle w:val="paragraph"/>
      </w:pPr>
      <w:r w:rsidRPr="00F8739B">
        <w:tab/>
        <w:t>(b)</w:t>
      </w:r>
      <w:r w:rsidRPr="00F8739B">
        <w:tab/>
        <w:t>the exit:</w:t>
      </w:r>
    </w:p>
    <w:p w14:paraId="45221D10" w14:textId="77777777" w:rsidR="00663E25" w:rsidRPr="00F8739B" w:rsidRDefault="00663E25" w:rsidP="00637894">
      <w:pPr>
        <w:pStyle w:val="paragraphsub"/>
      </w:pPr>
      <w:r w:rsidRPr="00F8739B">
        <w:tab/>
        <w:t>(i)</w:t>
      </w:r>
      <w:r w:rsidRPr="00F8739B">
        <w:tab/>
        <w:t>is higher than 1.83</w:t>
      </w:r>
      <w:r w:rsidR="003C686B" w:rsidRPr="00F8739B">
        <w:t xml:space="preserve"> </w:t>
      </w:r>
      <w:r w:rsidRPr="00F8739B">
        <w:t>m above the ground when the aeroplane’s landing gear is extended; and</w:t>
      </w:r>
    </w:p>
    <w:p w14:paraId="48C1BB64" w14:textId="77777777" w:rsidR="00663E25" w:rsidRPr="00F8739B" w:rsidRDefault="00663E25" w:rsidP="00637894">
      <w:pPr>
        <w:pStyle w:val="paragraphsub"/>
      </w:pPr>
      <w:r w:rsidRPr="00F8739B">
        <w:tab/>
        <w:t>(ii)</w:t>
      </w:r>
      <w:r w:rsidRPr="00F8739B">
        <w:tab/>
        <w:t>is not positioned over the wing;</w:t>
      </w:r>
    </w:p>
    <w:p w14:paraId="4B3EB73B" w14:textId="77777777" w:rsidR="00663E25" w:rsidRPr="00F8739B" w:rsidRDefault="00663E25" w:rsidP="00637894">
      <w:pPr>
        <w:pStyle w:val="subsection2"/>
      </w:pPr>
      <w:r w:rsidRPr="00F8739B">
        <w:t>the aeroplane must be equipped with an escape device to help passengers and members of the crew reach the ground from the aeroplane’s cabin in an emergency.</w:t>
      </w:r>
    </w:p>
    <w:p w14:paraId="40082C59" w14:textId="6999746E" w:rsidR="00663E25" w:rsidRPr="00F8739B" w:rsidRDefault="00663E25" w:rsidP="00637894">
      <w:pPr>
        <w:pStyle w:val="Subsection"/>
      </w:pPr>
      <w:r w:rsidRPr="00F8739B">
        <w:tab/>
        <w:t>(3)</w:t>
      </w:r>
      <w:r w:rsidRPr="00F8739B">
        <w:tab/>
        <w:t>The escape device must meet the standard for escape devices set out in the Part</w:t>
      </w:r>
      <w:r w:rsidR="00F8739B">
        <w:t> </w:t>
      </w:r>
      <w:r w:rsidRPr="00F8739B">
        <w:t>90 Manual of Standards.</w:t>
      </w:r>
    </w:p>
    <w:p w14:paraId="149A2AFA" w14:textId="457736A1" w:rsidR="00663E25" w:rsidRPr="00F8739B" w:rsidRDefault="00663E25" w:rsidP="00637894">
      <w:pPr>
        <w:pStyle w:val="Subsection"/>
      </w:pPr>
      <w:r w:rsidRPr="00F8739B">
        <w:tab/>
        <w:t>(4)</w:t>
      </w:r>
      <w:r w:rsidRPr="00F8739B">
        <w:tab/>
        <w:t>However, subregulation</w:t>
      </w:r>
      <w:r w:rsidR="00854351" w:rsidRPr="00F8739B">
        <w:t> </w:t>
      </w:r>
      <w:r w:rsidRPr="00F8739B">
        <w:t>(2) does not apply to the rear window emergency exit of a DC</w:t>
      </w:r>
      <w:r w:rsidR="00F8739B">
        <w:noBreakHyphen/>
      </w:r>
      <w:r w:rsidRPr="00F8739B">
        <w:t>3 aeroplane that is being operated with 35 occupants or fewer.</w:t>
      </w:r>
    </w:p>
    <w:p w14:paraId="796F67B9" w14:textId="121B21EC"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41EB192C" w14:textId="3D08B758" w:rsidR="00663E25" w:rsidRPr="00F8739B" w:rsidRDefault="00663E25" w:rsidP="00637894">
      <w:pPr>
        <w:pStyle w:val="Subsection"/>
      </w:pPr>
      <w:r w:rsidRPr="00F8739B">
        <w:tab/>
        <w:t>(5)</w:t>
      </w:r>
      <w:r w:rsidRPr="00F8739B">
        <w:tab/>
        <w:t>An offence against subregulation</w:t>
      </w:r>
      <w:r w:rsidR="00854351" w:rsidRPr="00F8739B">
        <w:t> </w:t>
      </w:r>
      <w:r w:rsidRPr="00F8739B">
        <w:t>(1) is an offence of strict liability.</w:t>
      </w:r>
    </w:p>
    <w:p w14:paraId="7331754A" w14:textId="77777777" w:rsidR="00663E25" w:rsidRPr="00F8739B" w:rsidRDefault="00663E25" w:rsidP="00637894">
      <w:pPr>
        <w:pStyle w:val="ActHead5"/>
        <w:spacing w:before="240"/>
      </w:pPr>
      <w:bookmarkStart w:id="761" w:name="_Toc424739436"/>
      <w:r w:rsidRPr="00F8739B">
        <w:rPr>
          <w:rStyle w:val="CharSectno"/>
        </w:rPr>
        <w:t>90.210</w:t>
      </w:r>
      <w:r w:rsidR="000971C9" w:rsidRPr="00F8739B">
        <w:t xml:space="preserve">  </w:t>
      </w:r>
      <w:r w:rsidRPr="00F8739B">
        <w:t>Location of emergency exits</w:t>
      </w:r>
      <w:bookmarkEnd w:id="761"/>
    </w:p>
    <w:p w14:paraId="4B6D7C96" w14:textId="4A07D81D" w:rsidR="00663E25" w:rsidRPr="00F8739B" w:rsidRDefault="00663E25" w:rsidP="00637894">
      <w:pPr>
        <w:pStyle w:val="Subsection"/>
      </w:pPr>
      <w:r w:rsidRPr="00F8739B">
        <w:tab/>
        <w:t>(1)</w:t>
      </w:r>
      <w:r w:rsidRPr="00F8739B">
        <w:tab/>
        <w:t>This regulation applies to a passenger</w:t>
      </w:r>
      <w:r w:rsidR="00F8739B">
        <w:noBreakHyphen/>
      </w:r>
      <w:r w:rsidRPr="00F8739B">
        <w:t>carrying aeroplane that:</w:t>
      </w:r>
    </w:p>
    <w:p w14:paraId="42516520"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47A16646" w14:textId="77777777" w:rsidR="00663E25" w:rsidRPr="00F8739B" w:rsidRDefault="00663E25" w:rsidP="00637894">
      <w:pPr>
        <w:pStyle w:val="paragraph"/>
      </w:pPr>
      <w:r w:rsidRPr="00F8739B">
        <w:lastRenderedPageBreak/>
        <w:tab/>
        <w:t>(b)</w:t>
      </w:r>
      <w:r w:rsidRPr="00F8739B">
        <w:tab/>
        <w:t>is required under its type certification basis to have 2 or more emergency exits on each side of the fuselage.</w:t>
      </w:r>
    </w:p>
    <w:p w14:paraId="15DD699E" w14:textId="77777777" w:rsidR="00663E25" w:rsidRPr="00F8739B" w:rsidRDefault="000971C9" w:rsidP="00637894">
      <w:pPr>
        <w:pStyle w:val="notetext"/>
      </w:pPr>
      <w:r w:rsidRPr="00F8739B">
        <w:t>Note:</w:t>
      </w:r>
      <w:r w:rsidRPr="00F8739B">
        <w:tab/>
      </w:r>
      <w:r w:rsidR="00663E25" w:rsidRPr="00F8739B">
        <w:t xml:space="preserve">For the definition of </w:t>
      </w:r>
      <w:r w:rsidR="00663E25" w:rsidRPr="00F8739B">
        <w:rPr>
          <w:b/>
          <w:i/>
        </w:rPr>
        <w:t>type certification basis</w:t>
      </w:r>
      <w:r w:rsidR="00663E25" w:rsidRPr="00F8739B">
        <w:t>, see the Dictionary.</w:t>
      </w:r>
    </w:p>
    <w:p w14:paraId="6A29923C" w14:textId="77777777" w:rsidR="00663E25" w:rsidRPr="00F8739B" w:rsidRDefault="00663E25" w:rsidP="00637894">
      <w:pPr>
        <w:pStyle w:val="Subsection"/>
      </w:pPr>
      <w:r w:rsidRPr="00F8739B">
        <w:tab/>
        <w:t>(2)</w:t>
      </w:r>
      <w:r w:rsidRPr="00F8739B">
        <w:tab/>
        <w:t>However, this regulation does not apply to an aeroplane that:</w:t>
      </w:r>
    </w:p>
    <w:p w14:paraId="57DBFEB5" w14:textId="79E2D0ED" w:rsidR="00663E25" w:rsidRPr="00F8739B" w:rsidRDefault="00663E25" w:rsidP="00637894">
      <w:pPr>
        <w:pStyle w:val="paragraph"/>
      </w:pPr>
      <w:r w:rsidRPr="00F8739B">
        <w:tab/>
        <w:t>(a)</w:t>
      </w:r>
      <w:r w:rsidRPr="00F8739B">
        <w:tab/>
        <w:t>was in operation before 16</w:t>
      </w:r>
      <w:r w:rsidR="00F8739B">
        <w:t> </w:t>
      </w:r>
      <w:r w:rsidRPr="00F8739B">
        <w:t>October 1987; and</w:t>
      </w:r>
    </w:p>
    <w:p w14:paraId="2DC749B6" w14:textId="037D3C2D" w:rsidR="00663E25" w:rsidRPr="00F8739B" w:rsidRDefault="00663E25" w:rsidP="00637894">
      <w:pPr>
        <w:pStyle w:val="paragraph"/>
      </w:pPr>
      <w:r w:rsidRPr="00F8739B">
        <w:tab/>
        <w:t>(b)</w:t>
      </w:r>
      <w:r w:rsidRPr="00F8739B">
        <w:tab/>
        <w:t>had an emergency exit configuration installed and approved before 16</w:t>
      </w:r>
      <w:r w:rsidR="00F8739B">
        <w:t> </w:t>
      </w:r>
      <w:r w:rsidRPr="00F8739B">
        <w:t>October 1987.</w:t>
      </w:r>
    </w:p>
    <w:p w14:paraId="51638A6E" w14:textId="77777777" w:rsidR="00663E25" w:rsidRPr="00F8739B" w:rsidRDefault="00663E25" w:rsidP="00637894">
      <w:pPr>
        <w:pStyle w:val="Subsection"/>
      </w:pPr>
      <w:r w:rsidRPr="00F8739B">
        <w:tab/>
        <w:t>(3)</w:t>
      </w:r>
      <w:r w:rsidRPr="00F8739B">
        <w:tab/>
        <w:t>The registered operator of an aeroplane to which this regulation applies commits an offence if:</w:t>
      </w:r>
    </w:p>
    <w:p w14:paraId="72C28A74" w14:textId="77777777" w:rsidR="00663E25" w:rsidRPr="00F8739B" w:rsidRDefault="00663E25" w:rsidP="00637894">
      <w:pPr>
        <w:pStyle w:val="paragraph"/>
      </w:pPr>
      <w:r w:rsidRPr="00F8739B">
        <w:tab/>
        <w:t>(a)</w:t>
      </w:r>
      <w:r w:rsidRPr="00F8739B">
        <w:tab/>
        <w:t>the registered operator:</w:t>
      </w:r>
    </w:p>
    <w:p w14:paraId="2C4684F2" w14:textId="77777777" w:rsidR="00663E25" w:rsidRPr="00F8739B" w:rsidRDefault="00663E25" w:rsidP="00637894">
      <w:pPr>
        <w:pStyle w:val="paragraphsub"/>
      </w:pPr>
      <w:r w:rsidRPr="00F8739B">
        <w:tab/>
        <w:t>(i)</w:t>
      </w:r>
      <w:r w:rsidRPr="00F8739B">
        <w:tab/>
        <w:t>operates the aeroplane; or</w:t>
      </w:r>
    </w:p>
    <w:p w14:paraId="2866F4AF" w14:textId="77777777" w:rsidR="00663E25" w:rsidRPr="00F8739B" w:rsidRDefault="00663E25" w:rsidP="00637894">
      <w:pPr>
        <w:pStyle w:val="paragraphsub"/>
      </w:pPr>
      <w:r w:rsidRPr="00F8739B">
        <w:tab/>
        <w:t>(ii)</w:t>
      </w:r>
      <w:r w:rsidRPr="00F8739B">
        <w:tab/>
        <w:t>permits a person to operate the aeroplane; and</w:t>
      </w:r>
    </w:p>
    <w:p w14:paraId="10C59CF7" w14:textId="35234849" w:rsidR="00663E25" w:rsidRPr="00F8739B" w:rsidRDefault="00663E25" w:rsidP="00637894">
      <w:pPr>
        <w:pStyle w:val="paragraph"/>
      </w:pPr>
      <w:r w:rsidRPr="00F8739B">
        <w:tab/>
        <w:t>(b)</w:t>
      </w:r>
      <w:r w:rsidRPr="00F8739B">
        <w:tab/>
        <w:t>the requirement in subregulation</w:t>
      </w:r>
      <w:r w:rsidR="00854351" w:rsidRPr="00F8739B">
        <w:t> </w:t>
      </w:r>
      <w:r w:rsidRPr="00F8739B">
        <w:t>(4) is not met while the aeroplane is operating.</w:t>
      </w:r>
    </w:p>
    <w:p w14:paraId="08237CD6" w14:textId="77777777" w:rsidR="00663E25" w:rsidRPr="00F8739B" w:rsidRDefault="000971C9" w:rsidP="00637894">
      <w:pPr>
        <w:pStyle w:val="Penalty"/>
        <w:keepNext/>
      </w:pPr>
      <w:r w:rsidRPr="00F8739B">
        <w:t>Penalty:</w:t>
      </w:r>
      <w:r w:rsidRPr="00F8739B">
        <w:tab/>
      </w:r>
      <w:r w:rsidR="00663E25" w:rsidRPr="00F8739B">
        <w:t>50 penalty units.</w:t>
      </w:r>
    </w:p>
    <w:p w14:paraId="5478CDB2" w14:textId="77777777" w:rsidR="00663E25" w:rsidRPr="00F8739B" w:rsidRDefault="00663E25" w:rsidP="00637894">
      <w:pPr>
        <w:pStyle w:val="Subsection"/>
      </w:pPr>
      <w:r w:rsidRPr="00F8739B">
        <w:tab/>
        <w:t>(4)</w:t>
      </w:r>
      <w:r w:rsidRPr="00F8739B">
        <w:tab/>
        <w:t>The distance between any 2</w:t>
      </w:r>
      <w:r w:rsidR="003C686B" w:rsidRPr="00F8739B">
        <w:t xml:space="preserve"> </w:t>
      </w:r>
      <w:r w:rsidRPr="00F8739B">
        <w:t>adjacent emergency exits that lead from the same deck in the aeroplane must be no more than</w:t>
      </w:r>
      <w:r w:rsidR="003C686B" w:rsidRPr="00F8739B">
        <w:t xml:space="preserve"> </w:t>
      </w:r>
      <w:r w:rsidRPr="00F8739B">
        <w:t>18.3</w:t>
      </w:r>
      <w:r w:rsidR="003C686B" w:rsidRPr="00F8739B">
        <w:t xml:space="preserve"> </w:t>
      </w:r>
      <w:r w:rsidRPr="00F8739B">
        <w:t>m.</w:t>
      </w:r>
    </w:p>
    <w:p w14:paraId="39780918" w14:textId="76AACFB2" w:rsidR="00663E25" w:rsidRPr="00F8739B" w:rsidRDefault="00663E25" w:rsidP="00637894">
      <w:pPr>
        <w:pStyle w:val="Subsection"/>
      </w:pPr>
      <w:r w:rsidRPr="00F8739B">
        <w:tab/>
        <w:t>(5)</w:t>
      </w:r>
      <w:r w:rsidRPr="00F8739B">
        <w:tab/>
        <w:t>For subregulation</w:t>
      </w:r>
      <w:r w:rsidR="00854351" w:rsidRPr="00F8739B">
        <w:t> </w:t>
      </w:r>
      <w:r w:rsidRPr="00F8739B">
        <w:t>(4), the distance between 2 adjacent emergency exits is measured between the closest edges of the 2</w:t>
      </w:r>
      <w:r w:rsidR="003C686B" w:rsidRPr="00F8739B">
        <w:t xml:space="preserve"> </w:t>
      </w:r>
      <w:r w:rsidRPr="00F8739B">
        <w:t>doors, parallel to the aeroplane’s longitudinal axis.</w:t>
      </w:r>
    </w:p>
    <w:p w14:paraId="4D01B8FB" w14:textId="7A11926D"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5622582A" w14:textId="12E426D9" w:rsidR="00663E25" w:rsidRPr="00F8739B" w:rsidRDefault="00663E25" w:rsidP="00637894">
      <w:pPr>
        <w:pStyle w:val="Subsection"/>
      </w:pPr>
      <w:r w:rsidRPr="00F8739B">
        <w:tab/>
        <w:t>(6)</w:t>
      </w:r>
      <w:r w:rsidRPr="00F8739B">
        <w:tab/>
        <w:t>An offence against subregulation</w:t>
      </w:r>
      <w:r w:rsidR="00854351" w:rsidRPr="00F8739B">
        <w:t> </w:t>
      </w:r>
      <w:r w:rsidRPr="00F8739B">
        <w:t>(3) is an offence of strict liability.</w:t>
      </w:r>
    </w:p>
    <w:p w14:paraId="7E9D1B12" w14:textId="77777777" w:rsidR="00663E25" w:rsidRPr="00F8739B" w:rsidRDefault="00663E25" w:rsidP="00637894">
      <w:pPr>
        <w:pStyle w:val="ActHead5"/>
      </w:pPr>
      <w:bookmarkStart w:id="762" w:name="_Toc424739437"/>
      <w:r w:rsidRPr="00F8739B">
        <w:rPr>
          <w:rStyle w:val="CharSectno"/>
        </w:rPr>
        <w:t>90.215</w:t>
      </w:r>
      <w:r w:rsidR="000971C9" w:rsidRPr="00F8739B">
        <w:t xml:space="preserve">  </w:t>
      </w:r>
      <w:r w:rsidRPr="00F8739B">
        <w:t>Access to emergency exits</w:t>
      </w:r>
      <w:bookmarkEnd w:id="762"/>
    </w:p>
    <w:p w14:paraId="6C247D3E" w14:textId="0F9ADFBB"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aeroplane to which this </w:t>
      </w:r>
      <w:r w:rsidR="000971C9" w:rsidRPr="00F8739B">
        <w:t>Subpart</w:t>
      </w:r>
      <w:r w:rsidR="003C686B" w:rsidRPr="00F8739B">
        <w:t xml:space="preserve"> </w:t>
      </w:r>
      <w:r w:rsidRPr="00F8739B">
        <w:t>applies commits an offence if:</w:t>
      </w:r>
    </w:p>
    <w:p w14:paraId="4EE5AF87" w14:textId="77777777" w:rsidR="00663E25" w:rsidRPr="00F8739B" w:rsidRDefault="00663E25" w:rsidP="00637894">
      <w:pPr>
        <w:pStyle w:val="paragraph"/>
      </w:pPr>
      <w:r w:rsidRPr="00F8739B">
        <w:tab/>
        <w:t>(a)</w:t>
      </w:r>
      <w:r w:rsidRPr="00F8739B">
        <w:tab/>
        <w:t>the registered operator:</w:t>
      </w:r>
    </w:p>
    <w:p w14:paraId="5C8BBF8F" w14:textId="77777777" w:rsidR="00663E25" w:rsidRPr="00F8739B" w:rsidRDefault="00663E25" w:rsidP="00637894">
      <w:pPr>
        <w:pStyle w:val="paragraphsub"/>
      </w:pPr>
      <w:r w:rsidRPr="00F8739B">
        <w:tab/>
        <w:t>(i)</w:t>
      </w:r>
      <w:r w:rsidRPr="00F8739B">
        <w:tab/>
        <w:t>operates the aeroplane; or</w:t>
      </w:r>
    </w:p>
    <w:p w14:paraId="7840B1E7" w14:textId="77777777" w:rsidR="00663E25" w:rsidRPr="00F8739B" w:rsidRDefault="00663E25" w:rsidP="00637894">
      <w:pPr>
        <w:pStyle w:val="paragraphsub"/>
      </w:pPr>
      <w:r w:rsidRPr="00F8739B">
        <w:tab/>
        <w:t>(ii)</w:t>
      </w:r>
      <w:r w:rsidRPr="00F8739B">
        <w:tab/>
        <w:t>permits a person to operate the aeroplane; and</w:t>
      </w:r>
    </w:p>
    <w:p w14:paraId="64F5ECC4" w14:textId="0D6054B9" w:rsidR="00663E25" w:rsidRPr="00F8739B" w:rsidRDefault="00663E25" w:rsidP="00637894">
      <w:pPr>
        <w:pStyle w:val="paragraph"/>
      </w:pPr>
      <w:r w:rsidRPr="00F8739B">
        <w:tab/>
        <w:t>(b)</w:t>
      </w:r>
      <w:r w:rsidRPr="00F8739B">
        <w:tab/>
        <w:t xml:space="preserve">while the aeroplane is operating, a passageway leading to, or an area providing access to, an emergency exit does not meet </w:t>
      </w:r>
      <w:r w:rsidRPr="00F8739B">
        <w:lastRenderedPageBreak/>
        <w:t>the standard for access to emergency exits set out in the Part</w:t>
      </w:r>
      <w:r w:rsidR="00F8739B">
        <w:t> </w:t>
      </w:r>
      <w:r w:rsidRPr="00F8739B">
        <w:t>90 Manual of Standards.</w:t>
      </w:r>
    </w:p>
    <w:p w14:paraId="4989132A" w14:textId="77777777" w:rsidR="00663E25" w:rsidRPr="00F8739B" w:rsidRDefault="000971C9" w:rsidP="00637894">
      <w:pPr>
        <w:pStyle w:val="Penalty"/>
        <w:keepNext/>
      </w:pPr>
      <w:r w:rsidRPr="00F8739B">
        <w:t>Penalty:</w:t>
      </w:r>
      <w:r w:rsidRPr="00F8739B">
        <w:tab/>
      </w:r>
      <w:r w:rsidR="00663E25" w:rsidRPr="00F8739B">
        <w:t>50 penalty units.</w:t>
      </w:r>
    </w:p>
    <w:p w14:paraId="2AB104AE" w14:textId="45D180BC"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640D598E" w14:textId="51FCDFBD" w:rsidR="00663E25" w:rsidRPr="00F8739B" w:rsidRDefault="00663E25" w:rsidP="00637894">
      <w:pPr>
        <w:pStyle w:val="Subsection"/>
      </w:pPr>
      <w:r w:rsidRPr="00F8739B">
        <w:tab/>
        <w:t>(2)</w:t>
      </w:r>
      <w:r w:rsidRPr="00F8739B">
        <w:tab/>
        <w:t>An offence against subregulation</w:t>
      </w:r>
      <w:r w:rsidR="00854351" w:rsidRPr="00F8739B">
        <w:t> </w:t>
      </w:r>
      <w:r w:rsidRPr="00F8739B">
        <w:t>(1) is an offence of strict liability.</w:t>
      </w:r>
    </w:p>
    <w:p w14:paraId="6F318E53" w14:textId="77777777" w:rsidR="00663E25" w:rsidRPr="00F8739B" w:rsidRDefault="00663E25" w:rsidP="00637894">
      <w:pPr>
        <w:pStyle w:val="ActHead5"/>
      </w:pPr>
      <w:bookmarkStart w:id="763" w:name="_Toc424739438"/>
      <w:r w:rsidRPr="00F8739B">
        <w:rPr>
          <w:rStyle w:val="CharSectno"/>
        </w:rPr>
        <w:t>90.220</w:t>
      </w:r>
      <w:r w:rsidR="000971C9" w:rsidRPr="00F8739B">
        <w:t xml:space="preserve">  </w:t>
      </w:r>
      <w:r w:rsidRPr="00F8739B">
        <w:t>Interior emergency exit marking</w:t>
      </w:r>
      <w:bookmarkEnd w:id="763"/>
    </w:p>
    <w:p w14:paraId="5B2DFC03" w14:textId="00235115"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aeroplane to which this </w:t>
      </w:r>
      <w:r w:rsidR="000971C9" w:rsidRPr="00F8739B">
        <w:t>Subpart</w:t>
      </w:r>
      <w:r w:rsidR="003C686B" w:rsidRPr="00F8739B">
        <w:t xml:space="preserve"> </w:t>
      </w:r>
      <w:r w:rsidRPr="00F8739B">
        <w:t>applies commits an offence if:</w:t>
      </w:r>
    </w:p>
    <w:p w14:paraId="0E29F4A8" w14:textId="77777777" w:rsidR="00663E25" w:rsidRPr="00F8739B" w:rsidRDefault="00663E25" w:rsidP="00637894">
      <w:pPr>
        <w:pStyle w:val="paragraph"/>
      </w:pPr>
      <w:r w:rsidRPr="00F8739B">
        <w:tab/>
        <w:t>(a)</w:t>
      </w:r>
      <w:r w:rsidRPr="00F8739B">
        <w:tab/>
        <w:t>the registered operator:</w:t>
      </w:r>
    </w:p>
    <w:p w14:paraId="7A9B8447" w14:textId="77777777" w:rsidR="00663E25" w:rsidRPr="00F8739B" w:rsidRDefault="00663E25" w:rsidP="00637894">
      <w:pPr>
        <w:pStyle w:val="paragraphsub"/>
      </w:pPr>
      <w:r w:rsidRPr="00F8739B">
        <w:tab/>
        <w:t>(i)</w:t>
      </w:r>
      <w:r w:rsidRPr="00F8739B">
        <w:tab/>
        <w:t>operates the aeroplane; or</w:t>
      </w:r>
    </w:p>
    <w:p w14:paraId="3B2EA149" w14:textId="77777777" w:rsidR="00663E25" w:rsidRPr="00F8739B" w:rsidRDefault="00663E25" w:rsidP="00637894">
      <w:pPr>
        <w:pStyle w:val="paragraphsub"/>
      </w:pPr>
      <w:r w:rsidRPr="00F8739B">
        <w:tab/>
        <w:t>(ii)</w:t>
      </w:r>
      <w:r w:rsidRPr="00F8739B">
        <w:tab/>
        <w:t>permits a person to operate the aeroplane; and</w:t>
      </w:r>
    </w:p>
    <w:p w14:paraId="06EE535A" w14:textId="0CA9E097" w:rsidR="00663E25" w:rsidRPr="00F8739B" w:rsidRDefault="00663E25" w:rsidP="00637894">
      <w:pPr>
        <w:pStyle w:val="paragraph"/>
      </w:pPr>
      <w:r w:rsidRPr="00F8739B">
        <w:tab/>
        <w:t>(b)</w:t>
      </w:r>
      <w:r w:rsidRPr="00F8739B">
        <w:tab/>
        <w:t>while the aeroplane is operating, the identification marking for an emergency exit on the aeroplane, or a location sign or instruction for opening such an emergency exit, does not meet the standard for interior emergency exit marking set out in the Part</w:t>
      </w:r>
      <w:r w:rsidR="00F8739B">
        <w:t> </w:t>
      </w:r>
      <w:r w:rsidRPr="00F8739B">
        <w:t>90 Manual of Standards.</w:t>
      </w:r>
    </w:p>
    <w:p w14:paraId="00005168" w14:textId="77777777" w:rsidR="00663E25" w:rsidRPr="00F8739B" w:rsidRDefault="000971C9" w:rsidP="00637894">
      <w:pPr>
        <w:pStyle w:val="Penalty"/>
        <w:keepNext/>
      </w:pPr>
      <w:r w:rsidRPr="00F8739B">
        <w:t>Penalty:</w:t>
      </w:r>
      <w:r w:rsidRPr="00F8739B">
        <w:tab/>
      </w:r>
      <w:r w:rsidR="00663E25" w:rsidRPr="00F8739B">
        <w:t>50 penalty units.</w:t>
      </w:r>
    </w:p>
    <w:p w14:paraId="273FAE9E" w14:textId="3016DED7"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511AA0D7" w14:textId="07E1E6A2" w:rsidR="00663E25" w:rsidRPr="00F8739B" w:rsidRDefault="00663E25" w:rsidP="00637894">
      <w:pPr>
        <w:pStyle w:val="Subsection"/>
      </w:pPr>
      <w:r w:rsidRPr="00F8739B">
        <w:tab/>
        <w:t>(2)</w:t>
      </w:r>
      <w:r w:rsidRPr="00F8739B">
        <w:tab/>
        <w:t>An offence against subregulation</w:t>
      </w:r>
      <w:r w:rsidR="00854351" w:rsidRPr="00F8739B">
        <w:t> </w:t>
      </w:r>
      <w:r w:rsidRPr="00F8739B">
        <w:t>(1) is an offence of strict liability.</w:t>
      </w:r>
    </w:p>
    <w:p w14:paraId="05993DA3" w14:textId="77777777" w:rsidR="00663E25" w:rsidRPr="00F8739B" w:rsidRDefault="00663E25" w:rsidP="00637894">
      <w:pPr>
        <w:pStyle w:val="ActHead5"/>
      </w:pPr>
      <w:bookmarkStart w:id="764" w:name="_Toc424739439"/>
      <w:r w:rsidRPr="00F8739B">
        <w:rPr>
          <w:rStyle w:val="CharSectno"/>
        </w:rPr>
        <w:t>90.225</w:t>
      </w:r>
      <w:r w:rsidR="000971C9" w:rsidRPr="00F8739B">
        <w:t xml:space="preserve">  </w:t>
      </w:r>
      <w:r w:rsidRPr="00F8739B">
        <w:t>Interior emergency lighting</w:t>
      </w:r>
      <w:bookmarkEnd w:id="764"/>
    </w:p>
    <w:p w14:paraId="62DE4E69" w14:textId="686DA186"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transport category aeroplane to which this </w:t>
      </w:r>
      <w:r w:rsidR="000971C9" w:rsidRPr="00F8739B">
        <w:t>Subpart</w:t>
      </w:r>
      <w:r w:rsidR="003C686B" w:rsidRPr="00F8739B">
        <w:t xml:space="preserve"> </w:t>
      </w:r>
      <w:r w:rsidRPr="00F8739B">
        <w:t>applies commits an offence if:</w:t>
      </w:r>
    </w:p>
    <w:p w14:paraId="0572F4D4" w14:textId="77777777" w:rsidR="00663E25" w:rsidRPr="00F8739B" w:rsidRDefault="00663E25" w:rsidP="00637894">
      <w:pPr>
        <w:pStyle w:val="paragraph"/>
      </w:pPr>
      <w:r w:rsidRPr="00F8739B">
        <w:tab/>
        <w:t>(a)</w:t>
      </w:r>
      <w:r w:rsidRPr="00F8739B">
        <w:tab/>
        <w:t>the registered operator:</w:t>
      </w:r>
    </w:p>
    <w:p w14:paraId="262724F6" w14:textId="77777777" w:rsidR="00663E25" w:rsidRPr="00F8739B" w:rsidRDefault="00663E25" w:rsidP="00637894">
      <w:pPr>
        <w:pStyle w:val="paragraphsub"/>
      </w:pPr>
      <w:r w:rsidRPr="00F8739B">
        <w:tab/>
        <w:t>(i)</w:t>
      </w:r>
      <w:r w:rsidRPr="00F8739B">
        <w:tab/>
        <w:t>operates the aeroplane; or</w:t>
      </w:r>
    </w:p>
    <w:p w14:paraId="46C1B0D5" w14:textId="77777777" w:rsidR="00663E25" w:rsidRPr="00F8739B" w:rsidRDefault="00663E25" w:rsidP="00637894">
      <w:pPr>
        <w:pStyle w:val="paragraphsub"/>
      </w:pPr>
      <w:r w:rsidRPr="00F8739B">
        <w:tab/>
        <w:t>(ii)</w:t>
      </w:r>
      <w:r w:rsidRPr="00F8739B">
        <w:tab/>
        <w:t>permits a person to operate the aeroplane; and</w:t>
      </w:r>
    </w:p>
    <w:p w14:paraId="0FA9AF74" w14:textId="6C5045DE" w:rsidR="00663E25" w:rsidRPr="00F8739B" w:rsidRDefault="00663E25" w:rsidP="00637894">
      <w:pPr>
        <w:pStyle w:val="paragraph"/>
      </w:pPr>
      <w:r w:rsidRPr="00F8739B">
        <w:tab/>
        <w:t>(b)</w:t>
      </w:r>
      <w:r w:rsidRPr="00F8739B">
        <w:tab/>
        <w:t>while the aeroplane is operating, the interior emergency lighting system of the aeroplane does not meet the standard for interior emergency lighting set out in the Part</w:t>
      </w:r>
      <w:r w:rsidR="00F8739B">
        <w:t> </w:t>
      </w:r>
      <w:r w:rsidRPr="00F8739B">
        <w:t>90 Manual of Standards.</w:t>
      </w:r>
    </w:p>
    <w:p w14:paraId="7BBCA0F8" w14:textId="77777777" w:rsidR="00663E25" w:rsidRPr="00F8739B" w:rsidRDefault="000971C9" w:rsidP="00637894">
      <w:pPr>
        <w:pStyle w:val="Penalty"/>
        <w:keepNext/>
      </w:pPr>
      <w:r w:rsidRPr="00F8739B">
        <w:lastRenderedPageBreak/>
        <w:t>Penalty:</w:t>
      </w:r>
      <w:r w:rsidRPr="00F8739B">
        <w:tab/>
      </w:r>
      <w:r w:rsidR="00663E25" w:rsidRPr="00F8739B">
        <w:t>50 penalty units.</w:t>
      </w:r>
    </w:p>
    <w:p w14:paraId="0E785444" w14:textId="1DB5CFDD"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39456615" w14:textId="03576CA5" w:rsidR="00663E25" w:rsidRPr="00F8739B" w:rsidRDefault="00663E25" w:rsidP="00637894">
      <w:pPr>
        <w:pStyle w:val="Subsection"/>
      </w:pPr>
      <w:r w:rsidRPr="00F8739B">
        <w:tab/>
        <w:t>(2)</w:t>
      </w:r>
      <w:r w:rsidRPr="00F8739B">
        <w:tab/>
        <w:t>An offence against subregulation</w:t>
      </w:r>
      <w:r w:rsidR="00854351" w:rsidRPr="00F8739B">
        <w:t> </w:t>
      </w:r>
      <w:r w:rsidRPr="00F8739B">
        <w:t>(1) is an offence of strict liability.</w:t>
      </w:r>
    </w:p>
    <w:p w14:paraId="366A0201" w14:textId="77777777" w:rsidR="00663E25" w:rsidRPr="00F8739B" w:rsidRDefault="00663E25" w:rsidP="00637894">
      <w:pPr>
        <w:pStyle w:val="ActHead5"/>
      </w:pPr>
      <w:bookmarkStart w:id="765" w:name="_Toc424739440"/>
      <w:r w:rsidRPr="00F8739B">
        <w:rPr>
          <w:rStyle w:val="CharSectno"/>
        </w:rPr>
        <w:t>90.230</w:t>
      </w:r>
      <w:r w:rsidR="000971C9" w:rsidRPr="00F8739B">
        <w:t xml:space="preserve">  </w:t>
      </w:r>
      <w:r w:rsidRPr="00F8739B">
        <w:t>Floor proximity emergency escape path</w:t>
      </w:r>
      <w:bookmarkEnd w:id="765"/>
    </w:p>
    <w:p w14:paraId="1BDBBA0E" w14:textId="66E2B8E8" w:rsidR="00663E25" w:rsidRPr="00F8739B" w:rsidRDefault="00663E25" w:rsidP="00637894">
      <w:pPr>
        <w:pStyle w:val="Subsection"/>
      </w:pPr>
      <w:r w:rsidRPr="00F8739B">
        <w:tab/>
        <w:t>(1)</w:t>
      </w:r>
      <w:r w:rsidRPr="00F8739B">
        <w:tab/>
        <w:t>This regulation applies to a passenger</w:t>
      </w:r>
      <w:r w:rsidR="00F8739B">
        <w:noBreakHyphen/>
      </w:r>
      <w:r w:rsidRPr="00F8739B">
        <w:t>carrying transport category aeroplane that:</w:t>
      </w:r>
    </w:p>
    <w:p w14:paraId="577D6ED2"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02114FED" w14:textId="49804663" w:rsidR="00663E25" w:rsidRPr="00F8739B" w:rsidRDefault="00663E25" w:rsidP="00637894">
      <w:pPr>
        <w:pStyle w:val="paragraph"/>
      </w:pPr>
      <w:r w:rsidRPr="00F8739B">
        <w:tab/>
        <w:t>(b)</w:t>
      </w:r>
      <w:r w:rsidRPr="00F8739B">
        <w:tab/>
        <w:t>was originally certificated on or after 1</w:t>
      </w:r>
      <w:r w:rsidR="00F8739B">
        <w:t> </w:t>
      </w:r>
      <w:r w:rsidRPr="00F8739B">
        <w:t>January 1958; and</w:t>
      </w:r>
    </w:p>
    <w:p w14:paraId="6D33DE35" w14:textId="77777777" w:rsidR="00663E25" w:rsidRPr="00F8739B" w:rsidRDefault="00663E25" w:rsidP="00637894">
      <w:pPr>
        <w:pStyle w:val="paragraph"/>
      </w:pPr>
      <w:r w:rsidRPr="00F8739B">
        <w:tab/>
        <w:t>(c)</w:t>
      </w:r>
      <w:r w:rsidRPr="00F8739B">
        <w:tab/>
        <w:t xml:space="preserve">has </w:t>
      </w:r>
      <w:r w:rsidR="00F7121F" w:rsidRPr="00F8739B">
        <w:t>20</w:t>
      </w:r>
      <w:r w:rsidRPr="00F8739B">
        <w:t xml:space="preserve"> or more passenger seats.</w:t>
      </w:r>
    </w:p>
    <w:p w14:paraId="79E09069" w14:textId="77777777" w:rsidR="00663E25" w:rsidRPr="00F8739B" w:rsidRDefault="00663E25" w:rsidP="00637894">
      <w:pPr>
        <w:pStyle w:val="Subsection"/>
      </w:pPr>
      <w:r w:rsidRPr="00F8739B">
        <w:tab/>
        <w:t>(2)</w:t>
      </w:r>
      <w:r w:rsidRPr="00F8739B">
        <w:tab/>
        <w:t>The registered operator of an aeroplane to which this regulation applies commits an offence if:</w:t>
      </w:r>
    </w:p>
    <w:p w14:paraId="37111856" w14:textId="77777777" w:rsidR="00663E25" w:rsidRPr="00F8739B" w:rsidRDefault="00663E25" w:rsidP="00637894">
      <w:pPr>
        <w:pStyle w:val="paragraph"/>
      </w:pPr>
      <w:r w:rsidRPr="00F8739B">
        <w:tab/>
        <w:t>(a)</w:t>
      </w:r>
      <w:r w:rsidRPr="00F8739B">
        <w:tab/>
        <w:t>the registered operator:</w:t>
      </w:r>
    </w:p>
    <w:p w14:paraId="25DF6F63" w14:textId="77777777" w:rsidR="00663E25" w:rsidRPr="00F8739B" w:rsidRDefault="00663E25" w:rsidP="00637894">
      <w:pPr>
        <w:pStyle w:val="paragraphsub"/>
      </w:pPr>
      <w:r w:rsidRPr="00F8739B">
        <w:tab/>
        <w:t>(i)</w:t>
      </w:r>
      <w:r w:rsidRPr="00F8739B">
        <w:tab/>
        <w:t>operates the aeroplane; or</w:t>
      </w:r>
    </w:p>
    <w:p w14:paraId="07C10222" w14:textId="77777777" w:rsidR="00663E25" w:rsidRPr="00F8739B" w:rsidRDefault="00663E25" w:rsidP="00637894">
      <w:pPr>
        <w:pStyle w:val="paragraphsub"/>
      </w:pPr>
      <w:r w:rsidRPr="00F8739B">
        <w:tab/>
        <w:t>(ii)</w:t>
      </w:r>
      <w:r w:rsidRPr="00F8739B">
        <w:tab/>
        <w:t>permits a person to operate the aeroplane; and</w:t>
      </w:r>
    </w:p>
    <w:p w14:paraId="127B8BAD" w14:textId="4A0DB47B" w:rsidR="00663E25" w:rsidRPr="00F8739B" w:rsidRDefault="00663E25" w:rsidP="00637894">
      <w:pPr>
        <w:pStyle w:val="paragraph"/>
      </w:pPr>
      <w:r w:rsidRPr="00F8739B">
        <w:tab/>
        <w:t>(b)</w:t>
      </w:r>
      <w:r w:rsidRPr="00F8739B">
        <w:tab/>
        <w:t>while the aeroplane is operating, the aeroplane does not have a floor proximity emergency escape path that meets the standard for floor proximity emergency escape paths set out in the Part</w:t>
      </w:r>
      <w:r w:rsidR="00F8739B">
        <w:t> </w:t>
      </w:r>
      <w:r w:rsidRPr="00F8739B">
        <w:t>90 Manual of Standards.</w:t>
      </w:r>
    </w:p>
    <w:p w14:paraId="28AA1D9A" w14:textId="77777777" w:rsidR="00663E25" w:rsidRPr="00F8739B" w:rsidRDefault="000971C9" w:rsidP="00637894">
      <w:pPr>
        <w:pStyle w:val="Penalty"/>
        <w:keepNext/>
      </w:pPr>
      <w:r w:rsidRPr="00F8739B">
        <w:t>Penalty:</w:t>
      </w:r>
      <w:r w:rsidRPr="00F8739B">
        <w:tab/>
      </w:r>
      <w:r w:rsidR="00663E25" w:rsidRPr="00F8739B">
        <w:t>50 penalty units.</w:t>
      </w:r>
    </w:p>
    <w:p w14:paraId="213E67CD" w14:textId="29447D4F"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7220E88E" w14:textId="4215A701" w:rsidR="00663E25" w:rsidRPr="00F8739B" w:rsidRDefault="00663E25" w:rsidP="00637894">
      <w:pPr>
        <w:pStyle w:val="Subsection"/>
      </w:pPr>
      <w:r w:rsidRPr="00F8739B">
        <w:tab/>
        <w:t>(3)</w:t>
      </w:r>
      <w:r w:rsidRPr="00F8739B">
        <w:tab/>
        <w:t>An offence against subregulation</w:t>
      </w:r>
      <w:r w:rsidR="00854351" w:rsidRPr="00F8739B">
        <w:t> </w:t>
      </w:r>
      <w:r w:rsidRPr="00F8739B">
        <w:t>(2) is an offence of strict liability.</w:t>
      </w:r>
    </w:p>
    <w:p w14:paraId="73867B8E" w14:textId="77777777" w:rsidR="00663E25" w:rsidRPr="00F8739B" w:rsidRDefault="00663E25" w:rsidP="00637894">
      <w:pPr>
        <w:pStyle w:val="ActHead5"/>
      </w:pPr>
      <w:bookmarkStart w:id="766" w:name="_Toc424739441"/>
      <w:r w:rsidRPr="00F8739B">
        <w:rPr>
          <w:rStyle w:val="CharSectno"/>
        </w:rPr>
        <w:t>90.235</w:t>
      </w:r>
      <w:r w:rsidR="000971C9" w:rsidRPr="00F8739B">
        <w:t xml:space="preserve">  </w:t>
      </w:r>
      <w:r w:rsidRPr="00F8739B">
        <w:t>Exterior emergency exit marking</w:t>
      </w:r>
      <w:bookmarkEnd w:id="766"/>
    </w:p>
    <w:p w14:paraId="093EED0D" w14:textId="0412F6BB"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aeroplane to which this </w:t>
      </w:r>
      <w:r w:rsidR="000971C9" w:rsidRPr="00F8739B">
        <w:t>Subpart</w:t>
      </w:r>
      <w:r w:rsidR="003C686B" w:rsidRPr="00F8739B">
        <w:t xml:space="preserve"> </w:t>
      </w:r>
      <w:r w:rsidRPr="00F8739B">
        <w:t>applies commits an offence if:</w:t>
      </w:r>
    </w:p>
    <w:p w14:paraId="4E18C5F1" w14:textId="77777777" w:rsidR="00663E25" w:rsidRPr="00F8739B" w:rsidRDefault="00663E25" w:rsidP="00637894">
      <w:pPr>
        <w:pStyle w:val="paragraph"/>
      </w:pPr>
      <w:r w:rsidRPr="00F8739B">
        <w:tab/>
        <w:t>(a)</w:t>
      </w:r>
      <w:r w:rsidRPr="00F8739B">
        <w:tab/>
        <w:t>the registered operator:</w:t>
      </w:r>
    </w:p>
    <w:p w14:paraId="276E8D90" w14:textId="77777777" w:rsidR="00663E25" w:rsidRPr="00F8739B" w:rsidRDefault="00663E25" w:rsidP="00637894">
      <w:pPr>
        <w:pStyle w:val="paragraphsub"/>
      </w:pPr>
      <w:r w:rsidRPr="00F8739B">
        <w:tab/>
        <w:t>(i)</w:t>
      </w:r>
      <w:r w:rsidRPr="00F8739B">
        <w:tab/>
        <w:t>operates the aeroplane; or</w:t>
      </w:r>
    </w:p>
    <w:p w14:paraId="57398D13" w14:textId="77777777" w:rsidR="00663E25" w:rsidRPr="00F8739B" w:rsidRDefault="00663E25" w:rsidP="00637894">
      <w:pPr>
        <w:pStyle w:val="paragraphsub"/>
      </w:pPr>
      <w:r w:rsidRPr="00F8739B">
        <w:tab/>
        <w:t>(ii)</w:t>
      </w:r>
      <w:r w:rsidRPr="00F8739B">
        <w:tab/>
        <w:t>permits a person to operate the aeroplane; and</w:t>
      </w:r>
    </w:p>
    <w:p w14:paraId="55E601D8" w14:textId="56208220" w:rsidR="00663E25" w:rsidRPr="00F8739B" w:rsidRDefault="00663E25" w:rsidP="00637894">
      <w:pPr>
        <w:pStyle w:val="paragraph"/>
      </w:pPr>
      <w:r w:rsidRPr="00F8739B">
        <w:tab/>
        <w:t>(b)</w:t>
      </w:r>
      <w:r w:rsidRPr="00F8739B">
        <w:tab/>
        <w:t>while the aeroplane is operating, the outside of an emergency exit on the aeroplane is not marked so that it meets the standard for exterior emergency exit marking set out in the Part</w:t>
      </w:r>
      <w:r w:rsidR="00F8739B">
        <w:t> </w:t>
      </w:r>
      <w:r w:rsidRPr="00F8739B">
        <w:t>90 Manual of Standards.</w:t>
      </w:r>
    </w:p>
    <w:p w14:paraId="73E1A38B" w14:textId="77777777" w:rsidR="00663E25" w:rsidRPr="00F8739B" w:rsidRDefault="000971C9" w:rsidP="00637894">
      <w:pPr>
        <w:pStyle w:val="Penalty"/>
        <w:keepNext/>
      </w:pPr>
      <w:r w:rsidRPr="00F8739B">
        <w:lastRenderedPageBreak/>
        <w:t>Penalty:</w:t>
      </w:r>
      <w:r w:rsidRPr="00F8739B">
        <w:tab/>
      </w:r>
      <w:r w:rsidR="00663E25" w:rsidRPr="00F8739B">
        <w:t>50 penalty units.</w:t>
      </w:r>
    </w:p>
    <w:p w14:paraId="324BF0CD" w14:textId="2CD34669"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2661B221" w14:textId="55B6D473" w:rsidR="00663E25" w:rsidRPr="00F8739B" w:rsidRDefault="00663E25" w:rsidP="00637894">
      <w:pPr>
        <w:pStyle w:val="Subsection"/>
      </w:pPr>
      <w:r w:rsidRPr="00F8739B">
        <w:tab/>
        <w:t>(2)</w:t>
      </w:r>
      <w:r w:rsidRPr="00F8739B">
        <w:tab/>
        <w:t>An offence against subregulation</w:t>
      </w:r>
      <w:r w:rsidR="00854351" w:rsidRPr="00F8739B">
        <w:t> </w:t>
      </w:r>
      <w:r w:rsidRPr="00F8739B">
        <w:t>(1) is an offence of strict liability.</w:t>
      </w:r>
    </w:p>
    <w:p w14:paraId="0CFB64AC" w14:textId="77777777" w:rsidR="00663E25" w:rsidRPr="00F8739B" w:rsidRDefault="00663E25" w:rsidP="00637894">
      <w:pPr>
        <w:pStyle w:val="ActHead5"/>
      </w:pPr>
      <w:bookmarkStart w:id="767" w:name="_Toc424739442"/>
      <w:r w:rsidRPr="00F8739B">
        <w:rPr>
          <w:rStyle w:val="CharSectno"/>
        </w:rPr>
        <w:t>90.240</w:t>
      </w:r>
      <w:r w:rsidR="000971C9" w:rsidRPr="00F8739B">
        <w:t xml:space="preserve">  </w:t>
      </w:r>
      <w:r w:rsidRPr="00F8739B">
        <w:t>Exterior emergency lighting</w:t>
      </w:r>
      <w:bookmarkEnd w:id="767"/>
    </w:p>
    <w:p w14:paraId="2351D54E" w14:textId="42B373BD"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transport category aeroplane to which this </w:t>
      </w:r>
      <w:r w:rsidR="000971C9" w:rsidRPr="00F8739B">
        <w:t>Subpart</w:t>
      </w:r>
      <w:r w:rsidR="003C686B" w:rsidRPr="00F8739B">
        <w:t xml:space="preserve"> </w:t>
      </w:r>
      <w:r w:rsidRPr="00F8739B">
        <w:t>applies commits an offence if:</w:t>
      </w:r>
    </w:p>
    <w:p w14:paraId="1570DB5E" w14:textId="77777777" w:rsidR="00663E25" w:rsidRPr="00F8739B" w:rsidRDefault="00663E25" w:rsidP="00637894">
      <w:pPr>
        <w:pStyle w:val="paragraph"/>
      </w:pPr>
      <w:r w:rsidRPr="00F8739B">
        <w:tab/>
        <w:t>(a)</w:t>
      </w:r>
      <w:r w:rsidRPr="00F8739B">
        <w:tab/>
        <w:t>the registered operator:</w:t>
      </w:r>
    </w:p>
    <w:p w14:paraId="259C6A4F" w14:textId="77777777" w:rsidR="00663E25" w:rsidRPr="00F8739B" w:rsidRDefault="00663E25" w:rsidP="00637894">
      <w:pPr>
        <w:pStyle w:val="paragraphsub"/>
      </w:pPr>
      <w:r w:rsidRPr="00F8739B">
        <w:tab/>
        <w:t>(i)</w:t>
      </w:r>
      <w:r w:rsidRPr="00F8739B">
        <w:tab/>
        <w:t>operates the aeroplane; or</w:t>
      </w:r>
    </w:p>
    <w:p w14:paraId="7CA72546" w14:textId="77777777" w:rsidR="00663E25" w:rsidRPr="00F8739B" w:rsidRDefault="00663E25" w:rsidP="00637894">
      <w:pPr>
        <w:pStyle w:val="paragraphsub"/>
      </w:pPr>
      <w:r w:rsidRPr="00F8739B">
        <w:tab/>
        <w:t>(ii)</w:t>
      </w:r>
      <w:r w:rsidRPr="00F8739B">
        <w:tab/>
        <w:t>permits a person to operate the aeroplane; and</w:t>
      </w:r>
    </w:p>
    <w:p w14:paraId="334DE0B2" w14:textId="3A69C9B4" w:rsidR="00663E25" w:rsidRPr="00F8739B" w:rsidRDefault="00663E25" w:rsidP="00637894">
      <w:pPr>
        <w:pStyle w:val="paragraph"/>
      </w:pPr>
      <w:r w:rsidRPr="00F8739B">
        <w:tab/>
        <w:t>(b)</w:t>
      </w:r>
      <w:r w:rsidRPr="00F8739B">
        <w:tab/>
        <w:t>while the aeroplane is operating, an over</w:t>
      </w:r>
      <w:r w:rsidR="00F8739B">
        <w:noBreakHyphen/>
      </w:r>
      <w:r w:rsidRPr="00F8739B">
        <w:t>wing exit on the aeroplane, or an escape device fitted to the aeroplane for regulation</w:t>
      </w:r>
      <w:r w:rsidR="00F8739B">
        <w:t> </w:t>
      </w:r>
      <w:r w:rsidRPr="00F8739B">
        <w:t>90.205, is not fitted with an exterior emergency lighting system that meets the standard for exterior emergency lighting set out in the Part</w:t>
      </w:r>
      <w:r w:rsidR="00F8739B">
        <w:t> </w:t>
      </w:r>
      <w:r w:rsidRPr="00F8739B">
        <w:t>90 Manual of Standards.</w:t>
      </w:r>
    </w:p>
    <w:p w14:paraId="4DB1E6A7" w14:textId="77777777" w:rsidR="00663E25" w:rsidRPr="00F8739B" w:rsidRDefault="000971C9" w:rsidP="00637894">
      <w:pPr>
        <w:pStyle w:val="Penalty"/>
        <w:keepNext/>
      </w:pPr>
      <w:r w:rsidRPr="00F8739B">
        <w:t>Penalty:</w:t>
      </w:r>
      <w:r w:rsidRPr="00F8739B">
        <w:tab/>
      </w:r>
      <w:r w:rsidR="00663E25" w:rsidRPr="00F8739B">
        <w:t>50 penalty units.</w:t>
      </w:r>
    </w:p>
    <w:p w14:paraId="3CEA7447" w14:textId="03BB7818"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097B98F2" w14:textId="5FB66EC4" w:rsidR="00663E25" w:rsidRPr="00F8739B" w:rsidRDefault="00663E25" w:rsidP="00637894">
      <w:pPr>
        <w:pStyle w:val="Subsection"/>
      </w:pPr>
      <w:r w:rsidRPr="00F8739B">
        <w:tab/>
        <w:t>(2)</w:t>
      </w:r>
      <w:r w:rsidRPr="00F8739B">
        <w:tab/>
        <w:t>An offence against subregulation</w:t>
      </w:r>
      <w:r w:rsidR="00854351" w:rsidRPr="00F8739B">
        <w:t> </w:t>
      </w:r>
      <w:r w:rsidRPr="00F8739B">
        <w:t>(1) is an offence of strict liability.</w:t>
      </w:r>
    </w:p>
    <w:p w14:paraId="65A72486" w14:textId="4D7036D5" w:rsidR="00663E25" w:rsidRPr="00F8739B" w:rsidRDefault="00663E25" w:rsidP="00637894">
      <w:pPr>
        <w:pStyle w:val="ActHead5"/>
      </w:pPr>
      <w:bookmarkStart w:id="768" w:name="_Toc424739443"/>
      <w:r w:rsidRPr="00F8739B">
        <w:rPr>
          <w:rStyle w:val="CharSectno"/>
        </w:rPr>
        <w:t>90.245</w:t>
      </w:r>
      <w:r w:rsidR="000971C9" w:rsidRPr="00F8739B">
        <w:t xml:space="preserve">  </w:t>
      </w:r>
      <w:r w:rsidRPr="00F8739B">
        <w:t>Over</w:t>
      </w:r>
      <w:r w:rsidR="00F8739B">
        <w:noBreakHyphen/>
      </w:r>
      <w:r w:rsidRPr="00F8739B">
        <w:t>wing escape routes</w:t>
      </w:r>
      <w:bookmarkEnd w:id="768"/>
    </w:p>
    <w:p w14:paraId="583113C0" w14:textId="0EC2EAB1"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aeroplane to which this </w:t>
      </w:r>
      <w:r w:rsidR="000971C9" w:rsidRPr="00F8739B">
        <w:t>Subpart</w:t>
      </w:r>
      <w:r w:rsidR="003C686B" w:rsidRPr="00F8739B">
        <w:t xml:space="preserve"> </w:t>
      </w:r>
      <w:r w:rsidRPr="00F8739B">
        <w:t>applies commits an offence if:</w:t>
      </w:r>
    </w:p>
    <w:p w14:paraId="6DCF9C3E" w14:textId="77777777" w:rsidR="00663E25" w:rsidRPr="00F8739B" w:rsidRDefault="00663E25" w:rsidP="00637894">
      <w:pPr>
        <w:pStyle w:val="paragraph"/>
      </w:pPr>
      <w:r w:rsidRPr="00F8739B">
        <w:tab/>
        <w:t>(a)</w:t>
      </w:r>
      <w:r w:rsidRPr="00F8739B">
        <w:tab/>
        <w:t>the registered operator:</w:t>
      </w:r>
    </w:p>
    <w:p w14:paraId="50A9DB27" w14:textId="77777777" w:rsidR="00663E25" w:rsidRPr="00F8739B" w:rsidRDefault="00663E25" w:rsidP="00637894">
      <w:pPr>
        <w:pStyle w:val="paragraphsub"/>
      </w:pPr>
      <w:r w:rsidRPr="00F8739B">
        <w:tab/>
        <w:t>(i)</w:t>
      </w:r>
      <w:r w:rsidRPr="00F8739B">
        <w:tab/>
        <w:t>operates the aeroplane; or</w:t>
      </w:r>
    </w:p>
    <w:p w14:paraId="1F493EE9" w14:textId="77777777" w:rsidR="00663E25" w:rsidRPr="00F8739B" w:rsidRDefault="00663E25" w:rsidP="00637894">
      <w:pPr>
        <w:pStyle w:val="paragraphsub"/>
      </w:pPr>
      <w:r w:rsidRPr="00F8739B">
        <w:tab/>
        <w:t>(ii)</w:t>
      </w:r>
      <w:r w:rsidRPr="00F8739B">
        <w:tab/>
        <w:t>permits a person to operate the aeroplane; and</w:t>
      </w:r>
    </w:p>
    <w:p w14:paraId="57FF3F05" w14:textId="67B4C19D" w:rsidR="00663E25" w:rsidRPr="00F8739B" w:rsidRDefault="00663E25" w:rsidP="00637894">
      <w:pPr>
        <w:pStyle w:val="paragraph"/>
      </w:pPr>
      <w:r w:rsidRPr="00F8739B">
        <w:tab/>
        <w:t>(b)</w:t>
      </w:r>
      <w:r w:rsidRPr="00F8739B">
        <w:tab/>
        <w:t>while the aeroplane is operating, an over</w:t>
      </w:r>
      <w:r w:rsidR="00F8739B">
        <w:noBreakHyphen/>
      </w:r>
      <w:r w:rsidRPr="00F8739B">
        <w:t>wing emergency exit on the aeroplane does not have an over</w:t>
      </w:r>
      <w:r w:rsidR="00F8739B">
        <w:noBreakHyphen/>
      </w:r>
      <w:r w:rsidRPr="00F8739B">
        <w:t>wing escape route that meets the standard for over</w:t>
      </w:r>
      <w:r w:rsidR="00F8739B">
        <w:noBreakHyphen/>
      </w:r>
      <w:r w:rsidRPr="00F8739B">
        <w:t>wing escape routes set out in the Part</w:t>
      </w:r>
      <w:r w:rsidR="00F8739B">
        <w:t> </w:t>
      </w:r>
      <w:r w:rsidRPr="00F8739B">
        <w:t>90 Manual of Standards.</w:t>
      </w:r>
    </w:p>
    <w:p w14:paraId="76217C81" w14:textId="77777777" w:rsidR="00663E25" w:rsidRPr="00F8739B" w:rsidRDefault="000971C9" w:rsidP="00637894">
      <w:pPr>
        <w:pStyle w:val="Penalty"/>
        <w:keepNext/>
      </w:pPr>
      <w:r w:rsidRPr="00F8739B">
        <w:t>Penalty:</w:t>
      </w:r>
      <w:r w:rsidRPr="00F8739B">
        <w:tab/>
      </w:r>
      <w:r w:rsidR="00663E25" w:rsidRPr="00F8739B">
        <w:t>50 penalty units.</w:t>
      </w:r>
    </w:p>
    <w:p w14:paraId="7DB24AF5" w14:textId="3AB1D81E"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121.310 modified.</w:t>
      </w:r>
    </w:p>
    <w:p w14:paraId="3BF2A100" w14:textId="28A90400" w:rsidR="00663E25" w:rsidRPr="00F8739B" w:rsidRDefault="00663E25" w:rsidP="00637894">
      <w:pPr>
        <w:pStyle w:val="Subsection"/>
      </w:pPr>
      <w:r w:rsidRPr="00F8739B">
        <w:lastRenderedPageBreak/>
        <w:tab/>
        <w:t>(2)</w:t>
      </w:r>
      <w:r w:rsidRPr="00F8739B">
        <w:tab/>
        <w:t>An offence against subregulation</w:t>
      </w:r>
      <w:r w:rsidR="00854351" w:rsidRPr="00F8739B">
        <w:t> </w:t>
      </w:r>
      <w:r w:rsidRPr="00F8739B">
        <w:t>(1) is an offence of strict liability.</w:t>
      </w:r>
    </w:p>
    <w:p w14:paraId="66174A8C" w14:textId="0C16E60E" w:rsidR="00663E25" w:rsidRPr="00F8739B" w:rsidRDefault="000971C9" w:rsidP="00637894">
      <w:pPr>
        <w:pStyle w:val="ActHead3"/>
        <w:pageBreakBefore/>
      </w:pPr>
      <w:bookmarkStart w:id="769" w:name="_Toc424739444"/>
      <w:r w:rsidRPr="00F8739B">
        <w:rPr>
          <w:rStyle w:val="CharDivNo"/>
        </w:rPr>
        <w:lastRenderedPageBreak/>
        <w:t>Division</w:t>
      </w:r>
      <w:r w:rsidR="00F8739B" w:rsidRPr="00F8739B">
        <w:rPr>
          <w:rStyle w:val="CharDivNo"/>
        </w:rPr>
        <w:t> </w:t>
      </w:r>
      <w:r w:rsidR="00663E25" w:rsidRPr="00F8739B">
        <w:rPr>
          <w:rStyle w:val="CharDivNo"/>
        </w:rPr>
        <w:t>90.C.3</w:t>
      </w:r>
      <w:r w:rsidRPr="00F8739B">
        <w:t>—</w:t>
      </w:r>
      <w:r w:rsidR="00663E25" w:rsidRPr="00F8739B">
        <w:rPr>
          <w:rStyle w:val="CharDivText"/>
        </w:rPr>
        <w:t>Fire protection</w:t>
      </w:r>
      <w:bookmarkEnd w:id="769"/>
    </w:p>
    <w:p w14:paraId="2693DCFD" w14:textId="77777777" w:rsidR="00663E25" w:rsidRPr="00F8739B" w:rsidRDefault="00663E25" w:rsidP="00637894">
      <w:pPr>
        <w:pStyle w:val="ActHead5"/>
      </w:pPr>
      <w:bookmarkStart w:id="770" w:name="_Toc424739445"/>
      <w:r w:rsidRPr="00F8739B">
        <w:rPr>
          <w:rStyle w:val="CharSectno"/>
        </w:rPr>
        <w:t>90.250</w:t>
      </w:r>
      <w:r w:rsidR="000971C9" w:rsidRPr="00F8739B">
        <w:t xml:space="preserve">  </w:t>
      </w:r>
      <w:r w:rsidRPr="00F8739B">
        <w:t>Cabin interiors</w:t>
      </w:r>
      <w:r w:rsidR="000971C9" w:rsidRPr="00F8739B">
        <w:t>—</w:t>
      </w:r>
      <w:r w:rsidRPr="00F8739B">
        <w:t>materials</w:t>
      </w:r>
      <w:bookmarkEnd w:id="770"/>
    </w:p>
    <w:p w14:paraId="1191A09E" w14:textId="77777777" w:rsidR="00663E25" w:rsidRPr="00F8739B" w:rsidRDefault="00663E25" w:rsidP="00637894">
      <w:pPr>
        <w:pStyle w:val="Subsection"/>
      </w:pPr>
      <w:r w:rsidRPr="00F8739B">
        <w:tab/>
        <w:t>(1)</w:t>
      </w:r>
      <w:r w:rsidRPr="00F8739B">
        <w:tab/>
        <w:t>This regulation applies to a transport category aeroplane that:</w:t>
      </w:r>
    </w:p>
    <w:p w14:paraId="1ACB848C"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0CA8BCB7" w14:textId="77777777" w:rsidR="00663E25" w:rsidRPr="00F8739B" w:rsidRDefault="00663E25" w:rsidP="00637894">
      <w:pPr>
        <w:pStyle w:val="paragraph"/>
      </w:pPr>
      <w:r w:rsidRPr="00F8739B">
        <w:tab/>
        <w:t>(b)</w:t>
      </w:r>
      <w:r w:rsidRPr="00F8739B">
        <w:tab/>
        <w:t>has 20 or more passenger seats.</w:t>
      </w:r>
    </w:p>
    <w:p w14:paraId="405C6164" w14:textId="77777777" w:rsidR="00663E25" w:rsidRPr="00F8739B" w:rsidRDefault="00663E25" w:rsidP="00637894">
      <w:pPr>
        <w:pStyle w:val="Subsection"/>
      </w:pPr>
      <w:r w:rsidRPr="00F8739B">
        <w:tab/>
        <w:t>(2)</w:t>
      </w:r>
      <w:r w:rsidRPr="00F8739B">
        <w:tab/>
        <w:t>The registered operator of the aeroplane commits an offence if:</w:t>
      </w:r>
    </w:p>
    <w:p w14:paraId="331119E9" w14:textId="77777777" w:rsidR="00663E25" w:rsidRPr="00F8739B" w:rsidRDefault="00663E25" w:rsidP="00637894">
      <w:pPr>
        <w:pStyle w:val="paragraph"/>
      </w:pPr>
      <w:r w:rsidRPr="00F8739B">
        <w:tab/>
        <w:t>(a)</w:t>
      </w:r>
      <w:r w:rsidRPr="00F8739B">
        <w:tab/>
        <w:t>the registered operator:</w:t>
      </w:r>
    </w:p>
    <w:p w14:paraId="321BDEA8" w14:textId="77777777" w:rsidR="00663E25" w:rsidRPr="00F8739B" w:rsidRDefault="00663E25" w:rsidP="00637894">
      <w:pPr>
        <w:pStyle w:val="paragraphsub"/>
      </w:pPr>
      <w:r w:rsidRPr="00F8739B">
        <w:tab/>
        <w:t>(i)</w:t>
      </w:r>
      <w:r w:rsidRPr="00F8739B">
        <w:tab/>
        <w:t>operates the aeroplane; or</w:t>
      </w:r>
    </w:p>
    <w:p w14:paraId="723992CB" w14:textId="77777777" w:rsidR="00663E25" w:rsidRPr="00F8739B" w:rsidRDefault="00663E25" w:rsidP="00637894">
      <w:pPr>
        <w:pStyle w:val="paragraphsub"/>
      </w:pPr>
      <w:r w:rsidRPr="00F8739B">
        <w:tab/>
        <w:t>(ii)</w:t>
      </w:r>
      <w:r w:rsidRPr="00F8739B">
        <w:tab/>
        <w:t>permits a person to operate the aeroplane; and</w:t>
      </w:r>
    </w:p>
    <w:p w14:paraId="25C165B1" w14:textId="1FE10B84" w:rsidR="00663E25" w:rsidRPr="00F8739B" w:rsidRDefault="00663E25" w:rsidP="00637894">
      <w:pPr>
        <w:pStyle w:val="paragraph"/>
      </w:pPr>
      <w:r w:rsidRPr="00F8739B">
        <w:tab/>
        <w:t>(b)</w:t>
      </w:r>
      <w:r w:rsidRPr="00F8739B">
        <w:tab/>
        <w:t>while the aeroplane is operating, the materials used in the interior of the cabin of the aeroplane do not meet the standard for cabin interiors set out in the Part</w:t>
      </w:r>
      <w:r w:rsidR="00F8739B">
        <w:t> </w:t>
      </w:r>
      <w:r w:rsidRPr="00F8739B">
        <w:t>90 Manual of Standards.</w:t>
      </w:r>
    </w:p>
    <w:p w14:paraId="0766F904" w14:textId="77777777" w:rsidR="00663E25" w:rsidRPr="00F8739B" w:rsidRDefault="000971C9" w:rsidP="00637894">
      <w:pPr>
        <w:pStyle w:val="Penalty"/>
        <w:keepNext/>
      </w:pPr>
      <w:r w:rsidRPr="00F8739B">
        <w:t>Penalty:</w:t>
      </w:r>
      <w:r w:rsidRPr="00F8739B">
        <w:tab/>
      </w:r>
      <w:r w:rsidR="00663E25" w:rsidRPr="00F8739B">
        <w:t>50 penalty units.</w:t>
      </w:r>
    </w:p>
    <w:p w14:paraId="146BCD65" w14:textId="2B3031CC"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121.312 modified.</w:t>
      </w:r>
    </w:p>
    <w:p w14:paraId="06B3655A" w14:textId="74F41571" w:rsidR="00663E25" w:rsidRPr="00F8739B" w:rsidRDefault="00663E25" w:rsidP="00637894">
      <w:pPr>
        <w:pStyle w:val="Subsection"/>
      </w:pPr>
      <w:r w:rsidRPr="00F8739B">
        <w:tab/>
        <w:t>(3)</w:t>
      </w:r>
      <w:r w:rsidRPr="00F8739B">
        <w:tab/>
        <w:t>Subregulation (2) does not apply to a material used for a passenger seat cushion in an aeroplane to which regulation</w:t>
      </w:r>
      <w:r w:rsidR="00F8739B">
        <w:t> </w:t>
      </w:r>
      <w:r w:rsidRPr="00F8739B">
        <w:t>90.255 applies.</w:t>
      </w:r>
    </w:p>
    <w:p w14:paraId="2B43D004" w14:textId="06F84B51" w:rsidR="00663E25" w:rsidRPr="00F8739B" w:rsidRDefault="00663E25" w:rsidP="00637894">
      <w:pPr>
        <w:pStyle w:val="Subsection"/>
      </w:pPr>
      <w:r w:rsidRPr="00F8739B">
        <w:tab/>
        <w:t>(4)</w:t>
      </w:r>
      <w:r w:rsidRPr="00F8739B">
        <w:tab/>
        <w:t>An offence against subregulation</w:t>
      </w:r>
      <w:r w:rsidR="00854351" w:rsidRPr="00F8739B">
        <w:t> </w:t>
      </w:r>
      <w:r w:rsidRPr="00F8739B">
        <w:t>(2) is an offence of strict liability.</w:t>
      </w:r>
    </w:p>
    <w:p w14:paraId="638FE445" w14:textId="77777777" w:rsidR="00663E25" w:rsidRPr="00F8739B" w:rsidRDefault="00663E25" w:rsidP="00637894">
      <w:pPr>
        <w:pStyle w:val="ActHead5"/>
      </w:pPr>
      <w:bookmarkStart w:id="771" w:name="_Toc424739446"/>
      <w:r w:rsidRPr="00F8739B">
        <w:rPr>
          <w:rStyle w:val="CharSectno"/>
        </w:rPr>
        <w:t>90.255</w:t>
      </w:r>
      <w:r w:rsidR="000971C9" w:rsidRPr="00F8739B">
        <w:t xml:space="preserve">  </w:t>
      </w:r>
      <w:r w:rsidRPr="00F8739B">
        <w:t>Seat cushions</w:t>
      </w:r>
      <w:r w:rsidR="000971C9" w:rsidRPr="00F8739B">
        <w:t>—</w:t>
      </w:r>
      <w:r w:rsidRPr="00F8739B">
        <w:t>materials</w:t>
      </w:r>
      <w:bookmarkEnd w:id="771"/>
    </w:p>
    <w:p w14:paraId="22351B76" w14:textId="77777777" w:rsidR="00663E25" w:rsidRPr="00F8739B" w:rsidRDefault="00663E25" w:rsidP="00637894">
      <w:pPr>
        <w:pStyle w:val="Subsection"/>
      </w:pPr>
      <w:r w:rsidRPr="00F8739B">
        <w:tab/>
        <w:t>(1)</w:t>
      </w:r>
      <w:r w:rsidRPr="00F8739B">
        <w:tab/>
        <w:t>This regulation applies to a transport category aeroplane that:</w:t>
      </w:r>
    </w:p>
    <w:p w14:paraId="6A6B4306"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2FF7301F" w14:textId="77777777" w:rsidR="00663E25" w:rsidRPr="00F8739B" w:rsidRDefault="00663E25" w:rsidP="00637894">
      <w:pPr>
        <w:pStyle w:val="paragraph"/>
      </w:pPr>
      <w:r w:rsidRPr="00F8739B">
        <w:tab/>
        <w:t>(b)</w:t>
      </w:r>
      <w:r w:rsidRPr="00F8739B">
        <w:tab/>
        <w:t>has 31 or more passenger seats; and</w:t>
      </w:r>
    </w:p>
    <w:p w14:paraId="38FDE12A" w14:textId="32AD841D" w:rsidR="00663E25" w:rsidRPr="00F8739B" w:rsidRDefault="00663E25" w:rsidP="00637894">
      <w:pPr>
        <w:pStyle w:val="paragraph"/>
      </w:pPr>
      <w:r w:rsidRPr="00F8739B">
        <w:tab/>
        <w:t>(c)</w:t>
      </w:r>
      <w:r w:rsidRPr="00F8739B">
        <w:tab/>
        <w:t>was originally certificated on or after 1</w:t>
      </w:r>
      <w:r w:rsidR="00F8739B">
        <w:t> </w:t>
      </w:r>
      <w:r w:rsidRPr="00F8739B">
        <w:t>January</w:t>
      </w:r>
      <w:r w:rsidR="003C686B" w:rsidRPr="00F8739B">
        <w:t xml:space="preserve"> </w:t>
      </w:r>
      <w:r w:rsidRPr="00F8739B">
        <w:t>1958.</w:t>
      </w:r>
    </w:p>
    <w:p w14:paraId="7EB3E22B" w14:textId="5D4C0FFF" w:rsidR="00663E25" w:rsidRPr="00F8739B" w:rsidRDefault="000971C9" w:rsidP="00637894">
      <w:pPr>
        <w:pStyle w:val="notetext"/>
      </w:pPr>
      <w:r w:rsidRPr="00F8739B">
        <w:t>Note:</w:t>
      </w:r>
      <w:r w:rsidRPr="00F8739B">
        <w:tab/>
      </w:r>
      <w:r w:rsidR="00663E25" w:rsidRPr="00F8739B">
        <w:t>On and after 1</w:t>
      </w:r>
      <w:r w:rsidR="00F8739B">
        <w:t> </w:t>
      </w:r>
      <w:r w:rsidR="00663E25" w:rsidRPr="00F8739B">
        <w:t>January 2016, this regulation will also apply to:</w:t>
      </w:r>
    </w:p>
    <w:p w14:paraId="55F88AA0" w14:textId="77777777" w:rsidR="00663E25" w:rsidRPr="00F8739B" w:rsidRDefault="00663E25" w:rsidP="00637894">
      <w:pPr>
        <w:pStyle w:val="notepara"/>
      </w:pPr>
      <w:r w:rsidRPr="00F8739B">
        <w:t>(a)</w:t>
      </w:r>
      <w:r w:rsidRPr="00F8739B">
        <w:tab/>
        <w:t>transport category aeroplanes that:</w:t>
      </w:r>
    </w:p>
    <w:p w14:paraId="3AEAF178" w14:textId="77777777" w:rsidR="00663E25" w:rsidRPr="00F8739B" w:rsidRDefault="00663E25" w:rsidP="00637894">
      <w:pPr>
        <w:pStyle w:val="notepara"/>
      </w:pPr>
      <w:r w:rsidRPr="00F8739B">
        <w:tab/>
        <w:t>(i)</w:t>
      </w:r>
      <w:r w:rsidRPr="00F8739B">
        <w:tab/>
        <w:t>have 30 passenger seats or fewer; and</w:t>
      </w:r>
    </w:p>
    <w:p w14:paraId="623E5E29" w14:textId="2AC26664" w:rsidR="00663E25" w:rsidRPr="00F8739B" w:rsidRDefault="00663E25" w:rsidP="00637894">
      <w:pPr>
        <w:pStyle w:val="notepara"/>
      </w:pPr>
      <w:r w:rsidRPr="00F8739B">
        <w:tab/>
        <w:t>(ii)</w:t>
      </w:r>
      <w:r w:rsidRPr="00F8739B">
        <w:tab/>
        <w:t>were originally certificated on or after 1</w:t>
      </w:r>
      <w:r w:rsidR="00F8739B">
        <w:t> </w:t>
      </w:r>
      <w:r w:rsidRPr="00F8739B">
        <w:t>January</w:t>
      </w:r>
      <w:r w:rsidR="003C686B" w:rsidRPr="00F8739B">
        <w:t xml:space="preserve"> </w:t>
      </w:r>
      <w:r w:rsidRPr="00F8739B">
        <w:t>1958; and</w:t>
      </w:r>
    </w:p>
    <w:p w14:paraId="0DAF355F" w14:textId="3F386794" w:rsidR="00663E25" w:rsidRPr="00F8739B" w:rsidRDefault="00663E25" w:rsidP="00637894">
      <w:pPr>
        <w:pStyle w:val="notepara"/>
      </w:pPr>
      <w:r w:rsidRPr="00F8739B">
        <w:t>(b)</w:t>
      </w:r>
      <w:r w:rsidRPr="00F8739B">
        <w:tab/>
        <w:t>non</w:t>
      </w:r>
      <w:r w:rsidR="00F8739B">
        <w:noBreakHyphen/>
      </w:r>
      <w:r w:rsidRPr="00F8739B">
        <w:t>transport category aeroplanes that were originally certificated on or after 1</w:t>
      </w:r>
      <w:r w:rsidR="00F8739B">
        <w:t> </w:t>
      </w:r>
      <w:r w:rsidRPr="00F8739B">
        <w:t>January 1965.</w:t>
      </w:r>
    </w:p>
    <w:p w14:paraId="159F3543" w14:textId="77777777" w:rsidR="00663E25" w:rsidRPr="00F8739B" w:rsidRDefault="00663E25" w:rsidP="00637894">
      <w:pPr>
        <w:pStyle w:val="Subsection"/>
      </w:pPr>
      <w:r w:rsidRPr="00F8739B">
        <w:tab/>
        <w:t>(2)</w:t>
      </w:r>
      <w:r w:rsidRPr="00F8739B">
        <w:tab/>
        <w:t>The registered operator of the aeroplane commits an offence if:</w:t>
      </w:r>
    </w:p>
    <w:p w14:paraId="17CB0437" w14:textId="77777777" w:rsidR="00663E25" w:rsidRPr="00F8739B" w:rsidRDefault="00663E25" w:rsidP="00637894">
      <w:pPr>
        <w:pStyle w:val="paragraph"/>
      </w:pPr>
      <w:r w:rsidRPr="00F8739B">
        <w:lastRenderedPageBreak/>
        <w:tab/>
        <w:t>(a)</w:t>
      </w:r>
      <w:r w:rsidRPr="00F8739B">
        <w:tab/>
        <w:t>the registered operator:</w:t>
      </w:r>
    </w:p>
    <w:p w14:paraId="626D6049" w14:textId="77777777" w:rsidR="00663E25" w:rsidRPr="00F8739B" w:rsidRDefault="00663E25" w:rsidP="00637894">
      <w:pPr>
        <w:pStyle w:val="paragraphsub"/>
      </w:pPr>
      <w:r w:rsidRPr="00F8739B">
        <w:tab/>
        <w:t>(i)</w:t>
      </w:r>
      <w:r w:rsidRPr="00F8739B">
        <w:tab/>
        <w:t>operates the aeroplane; or</w:t>
      </w:r>
    </w:p>
    <w:p w14:paraId="1913B41A" w14:textId="77777777" w:rsidR="00663E25" w:rsidRPr="00F8739B" w:rsidRDefault="00663E25" w:rsidP="00637894">
      <w:pPr>
        <w:pStyle w:val="paragraphsub"/>
      </w:pPr>
      <w:r w:rsidRPr="00F8739B">
        <w:tab/>
        <w:t>(ii)</w:t>
      </w:r>
      <w:r w:rsidRPr="00F8739B">
        <w:tab/>
        <w:t>permits a person to operate the aeroplane; and</w:t>
      </w:r>
    </w:p>
    <w:p w14:paraId="23F10C49" w14:textId="1D06B348" w:rsidR="00663E25" w:rsidRPr="00F8739B" w:rsidRDefault="00663E25" w:rsidP="00637894">
      <w:pPr>
        <w:pStyle w:val="paragraph"/>
      </w:pPr>
      <w:r w:rsidRPr="00F8739B">
        <w:tab/>
        <w:t>(b)</w:t>
      </w:r>
      <w:r w:rsidRPr="00F8739B">
        <w:tab/>
        <w:t>while the aeroplane is operating, a seat cushion, other than a flight crew member’s seat cushion, in the aeroplane does not comply with FARs paragraph</w:t>
      </w:r>
      <w:r w:rsidR="00F8739B">
        <w:t> </w:t>
      </w:r>
      <w:r w:rsidRPr="00F8739B">
        <w:t>25.853(c), as in force on 26</w:t>
      </w:r>
      <w:r w:rsidR="00F8739B">
        <w:t> </w:t>
      </w:r>
      <w:r w:rsidRPr="00F8739B">
        <w:t>November 1984.</w:t>
      </w:r>
    </w:p>
    <w:p w14:paraId="717100E4" w14:textId="77777777" w:rsidR="00663E25" w:rsidRPr="00F8739B" w:rsidRDefault="000971C9" w:rsidP="00637894">
      <w:pPr>
        <w:pStyle w:val="Penalty"/>
        <w:keepNext/>
      </w:pPr>
      <w:r w:rsidRPr="00F8739B">
        <w:t>Penalty:</w:t>
      </w:r>
      <w:r w:rsidRPr="00F8739B">
        <w:tab/>
      </w:r>
      <w:r w:rsidR="00663E25" w:rsidRPr="00F8739B">
        <w:t>50 penalty units.</w:t>
      </w:r>
    </w:p>
    <w:p w14:paraId="173C29C2" w14:textId="00A12B4D"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121.312 modified.</w:t>
      </w:r>
    </w:p>
    <w:p w14:paraId="7A1AC5C6" w14:textId="60BE0B6A" w:rsidR="00663E25" w:rsidRPr="00F8739B" w:rsidRDefault="00663E25" w:rsidP="00637894">
      <w:pPr>
        <w:pStyle w:val="Subsection"/>
      </w:pPr>
      <w:r w:rsidRPr="00F8739B">
        <w:tab/>
        <w:t>(3)</w:t>
      </w:r>
      <w:r w:rsidRPr="00F8739B">
        <w:tab/>
        <w:t>An offence against subregulation</w:t>
      </w:r>
      <w:r w:rsidR="00854351" w:rsidRPr="00F8739B">
        <w:t> </w:t>
      </w:r>
      <w:r w:rsidRPr="00F8739B">
        <w:t>(2) is an offence of strict liability.</w:t>
      </w:r>
    </w:p>
    <w:p w14:paraId="70223603" w14:textId="77777777" w:rsidR="00663E25" w:rsidRPr="00F8739B" w:rsidRDefault="00663E25" w:rsidP="00637894">
      <w:pPr>
        <w:pStyle w:val="ActHead5"/>
      </w:pPr>
      <w:bookmarkStart w:id="772" w:name="_Toc424739447"/>
      <w:r w:rsidRPr="00F8739B">
        <w:rPr>
          <w:rStyle w:val="CharSectno"/>
        </w:rPr>
        <w:t>90.260</w:t>
      </w:r>
      <w:r w:rsidR="000971C9" w:rsidRPr="00F8739B">
        <w:t xml:space="preserve">  </w:t>
      </w:r>
      <w:r w:rsidRPr="00F8739B">
        <w:t>Cargo compartment liners</w:t>
      </w:r>
      <w:r w:rsidR="000971C9" w:rsidRPr="00F8739B">
        <w:t>—</w:t>
      </w:r>
      <w:r w:rsidRPr="00F8739B">
        <w:t>materials</w:t>
      </w:r>
      <w:bookmarkEnd w:id="772"/>
    </w:p>
    <w:p w14:paraId="6B7EFF4F" w14:textId="77777777" w:rsidR="00663E25" w:rsidRPr="00F8739B" w:rsidRDefault="00663E25" w:rsidP="00637894">
      <w:pPr>
        <w:pStyle w:val="Subsection"/>
      </w:pPr>
      <w:r w:rsidRPr="00F8739B">
        <w:tab/>
        <w:t>(1)</w:t>
      </w:r>
      <w:r w:rsidRPr="00F8739B">
        <w:tab/>
        <w:t>This regulation applies to a transport category aeroplane that:</w:t>
      </w:r>
    </w:p>
    <w:p w14:paraId="02155B09"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085219F3" w14:textId="39B9001C" w:rsidR="00663E25" w:rsidRPr="00F8739B" w:rsidRDefault="00663E25" w:rsidP="00637894">
      <w:pPr>
        <w:pStyle w:val="paragraph"/>
      </w:pPr>
      <w:r w:rsidRPr="00F8739B">
        <w:tab/>
        <w:t>(b)</w:t>
      </w:r>
      <w:r w:rsidRPr="00F8739B">
        <w:tab/>
        <w:t>was originally certificated on or after 1</w:t>
      </w:r>
      <w:r w:rsidR="00F8739B">
        <w:t> </w:t>
      </w:r>
      <w:r w:rsidRPr="00F8739B">
        <w:t>January</w:t>
      </w:r>
      <w:r w:rsidR="003C686B" w:rsidRPr="00F8739B">
        <w:t xml:space="preserve"> </w:t>
      </w:r>
      <w:r w:rsidRPr="00F8739B">
        <w:t>1958.</w:t>
      </w:r>
    </w:p>
    <w:p w14:paraId="50BA432A" w14:textId="77777777" w:rsidR="00663E25" w:rsidRPr="00F8739B" w:rsidRDefault="00663E25" w:rsidP="00637894">
      <w:pPr>
        <w:pStyle w:val="Subsection"/>
      </w:pPr>
      <w:r w:rsidRPr="00F8739B">
        <w:tab/>
        <w:t>(2)</w:t>
      </w:r>
      <w:r w:rsidRPr="00F8739B">
        <w:tab/>
        <w:t>The registered operator of the aeroplane commits an offence if:</w:t>
      </w:r>
    </w:p>
    <w:p w14:paraId="14AF8276" w14:textId="77777777" w:rsidR="00663E25" w:rsidRPr="00F8739B" w:rsidRDefault="00663E25" w:rsidP="00637894">
      <w:pPr>
        <w:pStyle w:val="paragraph"/>
      </w:pPr>
      <w:r w:rsidRPr="00F8739B">
        <w:tab/>
        <w:t>(a)</w:t>
      </w:r>
      <w:r w:rsidRPr="00F8739B">
        <w:tab/>
        <w:t>the registered operator:</w:t>
      </w:r>
    </w:p>
    <w:p w14:paraId="2C2C95C0" w14:textId="77777777" w:rsidR="00663E25" w:rsidRPr="00F8739B" w:rsidRDefault="00663E25" w:rsidP="00637894">
      <w:pPr>
        <w:pStyle w:val="paragraphsub"/>
      </w:pPr>
      <w:r w:rsidRPr="00F8739B">
        <w:tab/>
        <w:t>(i)</w:t>
      </w:r>
      <w:r w:rsidRPr="00F8739B">
        <w:tab/>
        <w:t>operates the aeroplane; or</w:t>
      </w:r>
    </w:p>
    <w:p w14:paraId="4579B905" w14:textId="77777777" w:rsidR="00663E25" w:rsidRPr="00F8739B" w:rsidRDefault="00663E25" w:rsidP="00637894">
      <w:pPr>
        <w:pStyle w:val="paragraphsub"/>
      </w:pPr>
      <w:r w:rsidRPr="00F8739B">
        <w:tab/>
        <w:t>(ii)</w:t>
      </w:r>
      <w:r w:rsidRPr="00F8739B">
        <w:tab/>
        <w:t>permits a person to operate the aeroplane; and</w:t>
      </w:r>
    </w:p>
    <w:p w14:paraId="69BBDF96" w14:textId="34C1A939" w:rsidR="00663E25" w:rsidRPr="00F8739B" w:rsidRDefault="00663E25" w:rsidP="00637894">
      <w:pPr>
        <w:pStyle w:val="paragraph"/>
      </w:pPr>
      <w:r w:rsidRPr="00F8739B">
        <w:tab/>
        <w:t>(b)</w:t>
      </w:r>
      <w:r w:rsidRPr="00F8739B">
        <w:tab/>
        <w:t>a requirement in subregulation</w:t>
      </w:r>
      <w:r w:rsidR="00854351" w:rsidRPr="00F8739B">
        <w:t> </w:t>
      </w:r>
      <w:r w:rsidRPr="00F8739B">
        <w:t>(3) is not met while the aeroplane is operating.</w:t>
      </w:r>
    </w:p>
    <w:p w14:paraId="677D7779" w14:textId="77777777" w:rsidR="00663E25" w:rsidRPr="00F8739B" w:rsidRDefault="000971C9" w:rsidP="00637894">
      <w:pPr>
        <w:pStyle w:val="Penalty"/>
        <w:keepNext/>
      </w:pPr>
      <w:r w:rsidRPr="00F8739B">
        <w:t>Penalty:</w:t>
      </w:r>
      <w:r w:rsidRPr="00F8739B">
        <w:tab/>
      </w:r>
      <w:r w:rsidR="00663E25" w:rsidRPr="00F8739B">
        <w:t>50 penalty units.</w:t>
      </w:r>
    </w:p>
    <w:p w14:paraId="535D5212" w14:textId="77777777" w:rsidR="00663E25" w:rsidRPr="00F8739B" w:rsidRDefault="00663E25" w:rsidP="00637894">
      <w:pPr>
        <w:pStyle w:val="Subsection"/>
      </w:pPr>
      <w:r w:rsidRPr="00F8739B">
        <w:tab/>
        <w:t>(3)</w:t>
      </w:r>
      <w:r w:rsidRPr="00F8739B">
        <w:tab/>
        <w:t>If the aeroplane has a Class C cargo or baggage compartment, or a Class</w:t>
      </w:r>
      <w:r w:rsidR="003C686B" w:rsidRPr="00F8739B">
        <w:t xml:space="preserve"> </w:t>
      </w:r>
      <w:r w:rsidRPr="00F8739B">
        <w:t>D cargo or baggage compartment, larger than 5.66</w:t>
      </w:r>
      <w:r w:rsidR="003C686B" w:rsidRPr="00F8739B">
        <w:t xml:space="preserve"> </w:t>
      </w:r>
      <w:r w:rsidRPr="00F8739B">
        <w:t>m³, the ceiling and wall liner panels of the compartment must be:</w:t>
      </w:r>
    </w:p>
    <w:p w14:paraId="3E2252B5" w14:textId="77777777" w:rsidR="00663E25" w:rsidRPr="00F8739B" w:rsidRDefault="00663E25" w:rsidP="00637894">
      <w:pPr>
        <w:pStyle w:val="paragraph"/>
      </w:pPr>
      <w:r w:rsidRPr="00F8739B">
        <w:tab/>
        <w:t>(a)</w:t>
      </w:r>
      <w:r w:rsidRPr="00F8739B">
        <w:tab/>
        <w:t>constructed of glass fibre reinforced resin; or</w:t>
      </w:r>
    </w:p>
    <w:p w14:paraId="45CBBF3F" w14:textId="77777777" w:rsidR="00663E25" w:rsidRPr="00F8739B" w:rsidRDefault="00663E25" w:rsidP="00637894">
      <w:pPr>
        <w:pStyle w:val="paragraph"/>
      </w:pPr>
      <w:r w:rsidRPr="00F8739B">
        <w:tab/>
        <w:t>(b)</w:t>
      </w:r>
      <w:r w:rsidRPr="00F8739B">
        <w:tab/>
        <w:t>constructed of 1 or more materials that meet:</w:t>
      </w:r>
    </w:p>
    <w:p w14:paraId="3474B764" w14:textId="5D6A763A" w:rsidR="00663E25" w:rsidRPr="00F8739B" w:rsidRDefault="00663E25" w:rsidP="00637894">
      <w:pPr>
        <w:pStyle w:val="paragraphsub"/>
      </w:pPr>
      <w:r w:rsidRPr="00F8739B">
        <w:tab/>
        <w:t>(i)</w:t>
      </w:r>
      <w:r w:rsidRPr="00F8739B">
        <w:tab/>
        <w:t>the flame penetration test requirements of FARs Part</w:t>
      </w:r>
      <w:r w:rsidR="00F8739B">
        <w:t> </w:t>
      </w:r>
      <w:r w:rsidRPr="00F8739B">
        <w:t xml:space="preserve">25, Appendix F, </w:t>
      </w:r>
      <w:r w:rsidR="000971C9" w:rsidRPr="00F8739B">
        <w:t>Part</w:t>
      </w:r>
      <w:r w:rsidR="003C686B" w:rsidRPr="00F8739B">
        <w:t> </w:t>
      </w:r>
      <w:r w:rsidRPr="00F8739B">
        <w:t>III, as in force on 16</w:t>
      </w:r>
      <w:r w:rsidR="00F8739B">
        <w:t> </w:t>
      </w:r>
      <w:r w:rsidRPr="00F8739B">
        <w:t>June 1986; or</w:t>
      </w:r>
    </w:p>
    <w:p w14:paraId="7CAC598E" w14:textId="77777777" w:rsidR="00663E25" w:rsidRPr="00F8739B" w:rsidRDefault="00663E25" w:rsidP="00637894">
      <w:pPr>
        <w:pStyle w:val="paragraphsub"/>
      </w:pPr>
      <w:r w:rsidRPr="00F8739B">
        <w:tab/>
        <w:t>(ii)</w:t>
      </w:r>
      <w:r w:rsidRPr="00F8739B">
        <w:tab/>
        <w:t>another approved test; or</w:t>
      </w:r>
    </w:p>
    <w:p w14:paraId="7AF4A1CE" w14:textId="24EACE00" w:rsidR="00663E25" w:rsidRPr="00F8739B" w:rsidRDefault="00663E25" w:rsidP="00637894">
      <w:pPr>
        <w:pStyle w:val="paragraph"/>
      </w:pPr>
      <w:r w:rsidRPr="00F8739B">
        <w:tab/>
        <w:t>(c)</w:t>
      </w:r>
      <w:r w:rsidRPr="00F8739B">
        <w:tab/>
        <w:t>an aluminium liner installation approved before 20</w:t>
      </w:r>
      <w:r w:rsidR="00F8739B">
        <w:t> </w:t>
      </w:r>
      <w:r w:rsidRPr="00F8739B">
        <w:t>March</w:t>
      </w:r>
      <w:r w:rsidR="003C686B" w:rsidRPr="00F8739B">
        <w:t xml:space="preserve"> </w:t>
      </w:r>
      <w:r w:rsidRPr="00F8739B">
        <w:t>1989.</w:t>
      </w:r>
    </w:p>
    <w:p w14:paraId="15F05A65" w14:textId="002B15B2"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121.314 modified.</w:t>
      </w:r>
    </w:p>
    <w:p w14:paraId="40C8803A" w14:textId="1B58541F" w:rsidR="00663E25" w:rsidRPr="00F8739B" w:rsidRDefault="00663E25" w:rsidP="00637894">
      <w:pPr>
        <w:pStyle w:val="Subsection"/>
      </w:pPr>
      <w:r w:rsidRPr="00F8739B">
        <w:lastRenderedPageBreak/>
        <w:tab/>
        <w:t>(4)</w:t>
      </w:r>
      <w:r w:rsidRPr="00F8739B">
        <w:tab/>
        <w:t>An offence against subregulation</w:t>
      </w:r>
      <w:r w:rsidR="00854351" w:rsidRPr="00F8739B">
        <w:t> </w:t>
      </w:r>
      <w:r w:rsidRPr="00F8739B">
        <w:t>(2) is an offence of strict liability.</w:t>
      </w:r>
    </w:p>
    <w:p w14:paraId="66EBF900" w14:textId="77777777" w:rsidR="00663E25" w:rsidRPr="00F8739B" w:rsidRDefault="00663E25" w:rsidP="00637894">
      <w:pPr>
        <w:pStyle w:val="ActHead5"/>
      </w:pPr>
      <w:bookmarkStart w:id="773" w:name="_Toc424739448"/>
      <w:r w:rsidRPr="00F8739B">
        <w:rPr>
          <w:rStyle w:val="CharSectno"/>
        </w:rPr>
        <w:t>90.265</w:t>
      </w:r>
      <w:r w:rsidR="000971C9" w:rsidRPr="00F8739B">
        <w:t xml:space="preserve">  </w:t>
      </w:r>
      <w:r w:rsidRPr="00F8739B">
        <w:t>Cargo compartments for aeroplanes engaged in regular public transport operations</w:t>
      </w:r>
      <w:bookmarkEnd w:id="773"/>
    </w:p>
    <w:p w14:paraId="05BC5D3B" w14:textId="77777777" w:rsidR="00663E25" w:rsidRPr="00F8739B" w:rsidRDefault="00663E25" w:rsidP="00637894">
      <w:pPr>
        <w:pStyle w:val="Subsection"/>
      </w:pPr>
      <w:r w:rsidRPr="00F8739B">
        <w:tab/>
        <w:t>(1)</w:t>
      </w:r>
      <w:r w:rsidRPr="00F8739B">
        <w:tab/>
        <w:t>This regulation applies to a transport category aeroplane that:</w:t>
      </w:r>
    </w:p>
    <w:p w14:paraId="265146F3"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171B99B1" w14:textId="5EC1E550" w:rsidR="00663E25" w:rsidRPr="00F8739B" w:rsidRDefault="00663E25" w:rsidP="00637894">
      <w:pPr>
        <w:pStyle w:val="paragraph"/>
      </w:pPr>
      <w:r w:rsidRPr="00F8739B">
        <w:tab/>
        <w:t>(b)</w:t>
      </w:r>
      <w:r w:rsidRPr="00F8739B">
        <w:tab/>
        <w:t>was originally certificated on or after 1</w:t>
      </w:r>
      <w:r w:rsidR="00F8739B">
        <w:t> </w:t>
      </w:r>
      <w:r w:rsidRPr="00F8739B">
        <w:t>January 1958; and</w:t>
      </w:r>
    </w:p>
    <w:p w14:paraId="18E3E4BC" w14:textId="77777777" w:rsidR="00663E25" w:rsidRPr="00F8739B" w:rsidRDefault="00663E25" w:rsidP="00637894">
      <w:pPr>
        <w:pStyle w:val="paragraph"/>
      </w:pPr>
      <w:r w:rsidRPr="00F8739B">
        <w:tab/>
        <w:t>(c)</w:t>
      </w:r>
      <w:r w:rsidRPr="00F8739B">
        <w:tab/>
        <w:t>is engaged in regular public transport operations.</w:t>
      </w:r>
    </w:p>
    <w:p w14:paraId="79CAB412" w14:textId="4B47231F" w:rsidR="00663E25" w:rsidRPr="00F8739B" w:rsidRDefault="000971C9" w:rsidP="00637894">
      <w:pPr>
        <w:pStyle w:val="notetext"/>
      </w:pPr>
      <w:r w:rsidRPr="00F8739B">
        <w:t>Note:</w:t>
      </w:r>
      <w:r w:rsidRPr="00F8739B">
        <w:tab/>
      </w:r>
      <w:r w:rsidR="00663E25" w:rsidRPr="00F8739B">
        <w:t>It is anticipated that the application of this regulation will be extended to cover operations mentioned in paragraph</w:t>
      </w:r>
      <w:r w:rsidR="00F8739B">
        <w:t> </w:t>
      </w:r>
      <w:r w:rsidR="00663E25" w:rsidRPr="00F8739B">
        <w:t>206(1</w:t>
      </w:r>
      <w:r w:rsidRPr="00F8739B">
        <w:t>)(</w:t>
      </w:r>
      <w:r w:rsidR="00663E25" w:rsidRPr="00F8739B">
        <w:t>b) of CAR when provisions of Parts</w:t>
      </w:r>
      <w:r w:rsidR="00F8739B">
        <w:t> </w:t>
      </w:r>
      <w:r w:rsidR="00663E25" w:rsidRPr="00F8739B">
        <w:t>121 and 135 relating to air transport operations commence.</w:t>
      </w:r>
    </w:p>
    <w:p w14:paraId="706B0415" w14:textId="77777777" w:rsidR="00663E25" w:rsidRPr="00F8739B" w:rsidRDefault="00663E25" w:rsidP="00637894">
      <w:pPr>
        <w:pStyle w:val="Subsection"/>
      </w:pPr>
      <w:r w:rsidRPr="00F8739B">
        <w:tab/>
        <w:t>(2)</w:t>
      </w:r>
      <w:r w:rsidRPr="00F8739B">
        <w:tab/>
        <w:t>The registered operator of the aeroplane commits an offence if:</w:t>
      </w:r>
    </w:p>
    <w:p w14:paraId="548888E6" w14:textId="77777777" w:rsidR="00663E25" w:rsidRPr="00F8739B" w:rsidRDefault="00663E25" w:rsidP="00637894">
      <w:pPr>
        <w:pStyle w:val="paragraph"/>
      </w:pPr>
      <w:r w:rsidRPr="00F8739B">
        <w:tab/>
        <w:t>(a)</w:t>
      </w:r>
      <w:r w:rsidRPr="00F8739B">
        <w:tab/>
        <w:t>the registered operator:</w:t>
      </w:r>
    </w:p>
    <w:p w14:paraId="14F8AF5B" w14:textId="77777777" w:rsidR="00663E25" w:rsidRPr="00F8739B" w:rsidRDefault="00663E25" w:rsidP="00637894">
      <w:pPr>
        <w:pStyle w:val="paragraphsub"/>
      </w:pPr>
      <w:r w:rsidRPr="00F8739B">
        <w:tab/>
        <w:t>(i)</w:t>
      </w:r>
      <w:r w:rsidRPr="00F8739B">
        <w:tab/>
        <w:t>operates the aeroplane; or</w:t>
      </w:r>
    </w:p>
    <w:p w14:paraId="236BFAB2" w14:textId="77777777" w:rsidR="00663E25" w:rsidRPr="00F8739B" w:rsidRDefault="00663E25" w:rsidP="00637894">
      <w:pPr>
        <w:pStyle w:val="paragraphsub"/>
      </w:pPr>
      <w:r w:rsidRPr="00F8739B">
        <w:tab/>
        <w:t>(ii)</w:t>
      </w:r>
      <w:r w:rsidRPr="00F8739B">
        <w:tab/>
        <w:t>permits a person to operate the aeroplane; and</w:t>
      </w:r>
    </w:p>
    <w:p w14:paraId="007D40D4" w14:textId="5EAD4747" w:rsidR="00663E25" w:rsidRPr="00F8739B" w:rsidRDefault="00663E25" w:rsidP="00637894">
      <w:pPr>
        <w:pStyle w:val="paragraph"/>
      </w:pPr>
      <w:r w:rsidRPr="00F8739B">
        <w:tab/>
        <w:t>(b)</w:t>
      </w:r>
      <w:r w:rsidRPr="00F8739B">
        <w:tab/>
        <w:t>a requirement in subregulation</w:t>
      </w:r>
      <w:r w:rsidR="00854351" w:rsidRPr="00F8739B">
        <w:t> </w:t>
      </w:r>
      <w:r w:rsidRPr="00F8739B">
        <w:t>(3) is not met while the aeroplane is operating.</w:t>
      </w:r>
    </w:p>
    <w:p w14:paraId="602CC767" w14:textId="77777777" w:rsidR="00663E25" w:rsidRPr="00F8739B" w:rsidRDefault="000971C9" w:rsidP="00637894">
      <w:pPr>
        <w:pStyle w:val="Penalty"/>
        <w:keepNext/>
      </w:pPr>
      <w:r w:rsidRPr="00F8739B">
        <w:t>Penalty:</w:t>
      </w:r>
      <w:r w:rsidRPr="00F8739B">
        <w:tab/>
      </w:r>
      <w:r w:rsidR="00663E25" w:rsidRPr="00F8739B">
        <w:t>50 penalty units.</w:t>
      </w:r>
    </w:p>
    <w:p w14:paraId="30EA91B6" w14:textId="77777777" w:rsidR="00663E25" w:rsidRPr="00F8739B" w:rsidRDefault="00663E25" w:rsidP="00637894">
      <w:pPr>
        <w:pStyle w:val="Subsection"/>
      </w:pPr>
      <w:r w:rsidRPr="00F8739B">
        <w:tab/>
        <w:t>(3)</w:t>
      </w:r>
      <w:r w:rsidRPr="00F8739B">
        <w:tab/>
        <w:t>If the aeroplane has a Class</w:t>
      </w:r>
      <w:r w:rsidR="003C686B" w:rsidRPr="00F8739B">
        <w:t xml:space="preserve"> </w:t>
      </w:r>
      <w:r w:rsidRPr="00F8739B">
        <w:t>D cargo or baggage compartment, the compartment must meet:</w:t>
      </w:r>
    </w:p>
    <w:p w14:paraId="31E4C983" w14:textId="487B0A28" w:rsidR="00663E25" w:rsidRPr="00F8739B" w:rsidRDefault="00663E25" w:rsidP="00637894">
      <w:pPr>
        <w:pStyle w:val="paragraph"/>
      </w:pPr>
      <w:r w:rsidRPr="00F8739B">
        <w:tab/>
        <w:t>(a)</w:t>
      </w:r>
      <w:r w:rsidRPr="00F8739B">
        <w:tab/>
        <w:t>for a passenger</w:t>
      </w:r>
      <w:r w:rsidR="00F8739B">
        <w:noBreakHyphen/>
      </w:r>
      <w:r w:rsidRPr="00F8739B">
        <w:t>carrying aeroplane</w:t>
      </w:r>
      <w:r w:rsidR="000971C9" w:rsidRPr="00F8739B">
        <w:t>—</w:t>
      </w:r>
      <w:r w:rsidRPr="00F8739B">
        <w:t>the standards for a Class</w:t>
      </w:r>
      <w:r w:rsidR="003C686B" w:rsidRPr="00F8739B">
        <w:t xml:space="preserve"> </w:t>
      </w:r>
      <w:r w:rsidRPr="00F8739B">
        <w:t>C cargo or baggage compartment set out in FARs</w:t>
      </w:r>
      <w:r w:rsidR="003C686B" w:rsidRPr="00F8739B">
        <w:t xml:space="preserve"> </w:t>
      </w:r>
      <w:r w:rsidRPr="00F8739B">
        <w:t>paragraph</w:t>
      </w:r>
      <w:r w:rsidR="00F8739B">
        <w:t> </w:t>
      </w:r>
      <w:r w:rsidRPr="00F8739B">
        <w:t>25.857(c) and section</w:t>
      </w:r>
      <w:r w:rsidR="00F8739B">
        <w:t> </w:t>
      </w:r>
      <w:r w:rsidRPr="00F8739B">
        <w:t>25.858; or</w:t>
      </w:r>
    </w:p>
    <w:p w14:paraId="31136AA0" w14:textId="674964CB" w:rsidR="00663E25" w:rsidRPr="00F8739B" w:rsidRDefault="00663E25" w:rsidP="00637894">
      <w:pPr>
        <w:pStyle w:val="paragraph"/>
      </w:pPr>
      <w:r w:rsidRPr="00F8739B">
        <w:tab/>
        <w:t>(b)</w:t>
      </w:r>
      <w:r w:rsidRPr="00F8739B">
        <w:tab/>
        <w:t>for any other aeroplane</w:t>
      </w:r>
      <w:r w:rsidR="000971C9" w:rsidRPr="00F8739B">
        <w:t>—</w:t>
      </w:r>
      <w:r w:rsidRPr="00F8739B">
        <w:t>the standards for a Class</w:t>
      </w:r>
      <w:r w:rsidR="003C686B" w:rsidRPr="00F8739B">
        <w:t xml:space="preserve"> </w:t>
      </w:r>
      <w:r w:rsidRPr="00F8739B">
        <w:t>E cargo compartment set out in FARs paragraph</w:t>
      </w:r>
      <w:r w:rsidR="00F8739B">
        <w:t> </w:t>
      </w:r>
      <w:r w:rsidRPr="00F8739B">
        <w:t>25.857(e).</w:t>
      </w:r>
    </w:p>
    <w:p w14:paraId="50EE5344" w14:textId="4EFF0271"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121.314 modified.</w:t>
      </w:r>
    </w:p>
    <w:p w14:paraId="61FD3B0E" w14:textId="2E65217D" w:rsidR="00663E25" w:rsidRPr="00F8739B" w:rsidRDefault="00663E25" w:rsidP="00637894">
      <w:pPr>
        <w:pStyle w:val="Subsection"/>
      </w:pPr>
      <w:r w:rsidRPr="00F8739B">
        <w:tab/>
        <w:t>(4)</w:t>
      </w:r>
      <w:r w:rsidRPr="00F8739B">
        <w:tab/>
        <w:t>An offence against subregulation</w:t>
      </w:r>
      <w:r w:rsidR="00854351" w:rsidRPr="00F8739B">
        <w:t> </w:t>
      </w:r>
      <w:r w:rsidRPr="00F8739B">
        <w:t>(2) is an offence of strict liability.</w:t>
      </w:r>
    </w:p>
    <w:p w14:paraId="4ACF82BE" w14:textId="77777777" w:rsidR="00663E25" w:rsidRPr="00F8739B" w:rsidRDefault="00663E25" w:rsidP="00637894">
      <w:pPr>
        <w:pStyle w:val="ActHead5"/>
      </w:pPr>
      <w:bookmarkStart w:id="774" w:name="_Toc424739449"/>
      <w:r w:rsidRPr="00F8739B">
        <w:rPr>
          <w:rStyle w:val="CharSectno"/>
        </w:rPr>
        <w:t>90.270</w:t>
      </w:r>
      <w:r w:rsidR="000971C9" w:rsidRPr="00F8739B">
        <w:t xml:space="preserve">  </w:t>
      </w:r>
      <w:r w:rsidRPr="00F8739B">
        <w:t>Toilets</w:t>
      </w:r>
      <w:bookmarkEnd w:id="774"/>
    </w:p>
    <w:p w14:paraId="15D79A21" w14:textId="708AB0FE" w:rsidR="00663E25" w:rsidRPr="00F8739B" w:rsidRDefault="00663E25" w:rsidP="00637894">
      <w:pPr>
        <w:pStyle w:val="Subsection"/>
      </w:pPr>
      <w:r w:rsidRPr="00F8739B">
        <w:tab/>
        <w:t>(1)</w:t>
      </w:r>
      <w:r w:rsidRPr="00F8739B">
        <w:tab/>
        <w:t>The registered operator of a passenger</w:t>
      </w:r>
      <w:r w:rsidR="00F8739B">
        <w:noBreakHyphen/>
      </w:r>
      <w:r w:rsidRPr="00F8739B">
        <w:t xml:space="preserve">carrying aeroplane to which this </w:t>
      </w:r>
      <w:r w:rsidR="000971C9" w:rsidRPr="00F8739B">
        <w:t>Subpart</w:t>
      </w:r>
      <w:r w:rsidR="003C686B" w:rsidRPr="00F8739B">
        <w:t xml:space="preserve"> </w:t>
      </w:r>
      <w:r w:rsidRPr="00F8739B">
        <w:t>applies commits an offence if:</w:t>
      </w:r>
    </w:p>
    <w:p w14:paraId="0B409512" w14:textId="77777777" w:rsidR="00663E25" w:rsidRPr="00F8739B" w:rsidRDefault="00663E25" w:rsidP="00637894">
      <w:pPr>
        <w:pStyle w:val="paragraph"/>
      </w:pPr>
      <w:r w:rsidRPr="00F8739B">
        <w:tab/>
        <w:t>(a)</w:t>
      </w:r>
      <w:r w:rsidRPr="00F8739B">
        <w:tab/>
        <w:t>the registered operator:</w:t>
      </w:r>
    </w:p>
    <w:p w14:paraId="47A3860A" w14:textId="77777777" w:rsidR="00663E25" w:rsidRPr="00F8739B" w:rsidRDefault="00663E25" w:rsidP="00637894">
      <w:pPr>
        <w:pStyle w:val="paragraphsub"/>
      </w:pPr>
      <w:r w:rsidRPr="00F8739B">
        <w:lastRenderedPageBreak/>
        <w:tab/>
        <w:t>(i)</w:t>
      </w:r>
      <w:r w:rsidRPr="00F8739B">
        <w:tab/>
        <w:t>operates the aeroplane; or</w:t>
      </w:r>
    </w:p>
    <w:p w14:paraId="675A17CE" w14:textId="77777777" w:rsidR="00663E25" w:rsidRPr="00F8739B" w:rsidRDefault="00663E25" w:rsidP="00637894">
      <w:pPr>
        <w:pStyle w:val="paragraphsub"/>
      </w:pPr>
      <w:r w:rsidRPr="00F8739B">
        <w:tab/>
        <w:t>(ii)</w:t>
      </w:r>
      <w:r w:rsidRPr="00F8739B">
        <w:tab/>
        <w:t>permits a person to operate the aeroplane; and</w:t>
      </w:r>
    </w:p>
    <w:p w14:paraId="06502271" w14:textId="77777777" w:rsidR="00663E25" w:rsidRPr="00F8739B" w:rsidRDefault="00663E25" w:rsidP="00637894">
      <w:pPr>
        <w:pStyle w:val="paragraph"/>
      </w:pPr>
      <w:r w:rsidRPr="00F8739B">
        <w:tab/>
        <w:t>(b)</w:t>
      </w:r>
      <w:r w:rsidRPr="00F8739B">
        <w:tab/>
        <w:t>a requirement in this regulation is not met while the aeroplane is operating.</w:t>
      </w:r>
    </w:p>
    <w:p w14:paraId="4B45EC0B" w14:textId="77777777" w:rsidR="00663E25" w:rsidRPr="00F8739B" w:rsidRDefault="000971C9" w:rsidP="00637894">
      <w:pPr>
        <w:pStyle w:val="Penalty"/>
        <w:keepNext/>
      </w:pPr>
      <w:r w:rsidRPr="00F8739B">
        <w:t>Penalty:</w:t>
      </w:r>
      <w:r w:rsidRPr="00F8739B">
        <w:tab/>
      </w:r>
      <w:r w:rsidR="00663E25" w:rsidRPr="00F8739B">
        <w:t>50 penalty units.</w:t>
      </w:r>
    </w:p>
    <w:p w14:paraId="547D352A" w14:textId="77777777" w:rsidR="00663E25" w:rsidRPr="00F8739B" w:rsidRDefault="00663E25" w:rsidP="00637894">
      <w:pPr>
        <w:pStyle w:val="Subsection"/>
      </w:pPr>
      <w:r w:rsidRPr="00F8739B">
        <w:tab/>
        <w:t>(2)</w:t>
      </w:r>
      <w:r w:rsidRPr="00F8739B">
        <w:tab/>
        <w:t>Both sides of the door of each toilet in the aeroplane must have, installed above the door knob or near the door, a placard showing:</w:t>
      </w:r>
    </w:p>
    <w:p w14:paraId="626D7DEC" w14:textId="77777777" w:rsidR="00663E25" w:rsidRPr="00F8739B" w:rsidRDefault="00663E25" w:rsidP="00637894">
      <w:pPr>
        <w:pStyle w:val="paragraph"/>
      </w:pPr>
      <w:r w:rsidRPr="00F8739B">
        <w:tab/>
        <w:t>(a)</w:t>
      </w:r>
      <w:r w:rsidRPr="00F8739B">
        <w:tab/>
        <w:t>the words ‘NO SMOKING IN TOILET’ or ‘NO SMOKING’; or</w:t>
      </w:r>
    </w:p>
    <w:p w14:paraId="1D84B5A1" w14:textId="77777777" w:rsidR="00663E25" w:rsidRPr="00F8739B" w:rsidRDefault="00663E25" w:rsidP="00637894">
      <w:pPr>
        <w:pStyle w:val="paragraph"/>
      </w:pPr>
      <w:r w:rsidRPr="00F8739B">
        <w:tab/>
        <w:t>(b)</w:t>
      </w:r>
      <w:r w:rsidRPr="00F8739B">
        <w:tab/>
        <w:t>a symbol with the same meaning.</w:t>
      </w:r>
    </w:p>
    <w:p w14:paraId="0738B4BD" w14:textId="77777777" w:rsidR="00663E25" w:rsidRPr="00F8739B" w:rsidRDefault="00663E25" w:rsidP="00637894">
      <w:pPr>
        <w:pStyle w:val="Subsection"/>
      </w:pPr>
      <w:r w:rsidRPr="00F8739B">
        <w:tab/>
        <w:t>(3)</w:t>
      </w:r>
      <w:r w:rsidRPr="00F8739B">
        <w:tab/>
        <w:t xml:space="preserve">Each toilet in an aeroplane that has </w:t>
      </w:r>
      <w:r w:rsidR="00F7121F" w:rsidRPr="00F8739B">
        <w:t>20</w:t>
      </w:r>
      <w:r w:rsidRPr="00F8739B">
        <w:t xml:space="preserve"> or more passenger seats must be equipped with:</w:t>
      </w:r>
    </w:p>
    <w:p w14:paraId="257A6292" w14:textId="77777777" w:rsidR="00663E25" w:rsidRPr="00F8739B" w:rsidRDefault="00663E25" w:rsidP="00637894">
      <w:pPr>
        <w:pStyle w:val="paragraph"/>
      </w:pPr>
      <w:r w:rsidRPr="00F8739B">
        <w:tab/>
        <w:t>(a)</w:t>
      </w:r>
      <w:r w:rsidRPr="00F8739B">
        <w:tab/>
        <w:t>a smoke detector that gives a warning signal that can be seen or heard by a flight crew member or cabin crew member; and</w:t>
      </w:r>
    </w:p>
    <w:p w14:paraId="63243F72" w14:textId="219B1D2C" w:rsidR="00663E25" w:rsidRPr="00F8739B" w:rsidRDefault="00663E25" w:rsidP="00637894">
      <w:pPr>
        <w:pStyle w:val="paragraph"/>
      </w:pPr>
      <w:r w:rsidRPr="00F8739B">
        <w:tab/>
        <w:t>(b)</w:t>
      </w:r>
      <w:r w:rsidRPr="00F8739B">
        <w:tab/>
        <w:t>1 or more built</w:t>
      </w:r>
      <w:r w:rsidR="00F8739B">
        <w:noBreakHyphen/>
      </w:r>
      <w:r w:rsidRPr="00F8739B">
        <w:t>in fire extinguishers that will, in the event of a fire in a waste receptacle in the toilet, discharge into the receptacle.</w:t>
      </w:r>
    </w:p>
    <w:p w14:paraId="00A2F267" w14:textId="28BF5DE0"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121.308 modified.</w:t>
      </w:r>
    </w:p>
    <w:p w14:paraId="063A01CF" w14:textId="56E2676D" w:rsidR="00663E25" w:rsidRPr="00F8739B" w:rsidRDefault="00663E25" w:rsidP="00637894">
      <w:pPr>
        <w:pStyle w:val="Subsection"/>
      </w:pPr>
      <w:r w:rsidRPr="00F8739B">
        <w:tab/>
        <w:t>(4)</w:t>
      </w:r>
      <w:r w:rsidRPr="00F8739B">
        <w:tab/>
        <w:t>An offence against subregulation</w:t>
      </w:r>
      <w:r w:rsidR="00854351" w:rsidRPr="00F8739B">
        <w:t> </w:t>
      </w:r>
      <w:r w:rsidRPr="00F8739B">
        <w:t>(1) is an offence of strict liability.</w:t>
      </w:r>
    </w:p>
    <w:p w14:paraId="7A641200" w14:textId="77777777" w:rsidR="00663E25" w:rsidRPr="00F8739B" w:rsidRDefault="00663E25" w:rsidP="00637894">
      <w:pPr>
        <w:pStyle w:val="ActHead5"/>
      </w:pPr>
      <w:bookmarkStart w:id="775" w:name="_Toc424739450"/>
      <w:r w:rsidRPr="00F8739B">
        <w:rPr>
          <w:rStyle w:val="CharSectno"/>
        </w:rPr>
        <w:t>90.275</w:t>
      </w:r>
      <w:r w:rsidR="000971C9" w:rsidRPr="00F8739B">
        <w:t xml:space="preserve">  </w:t>
      </w:r>
      <w:r w:rsidRPr="00F8739B">
        <w:t>Thermal/acoustic insulation materials</w:t>
      </w:r>
      <w:bookmarkEnd w:id="775"/>
    </w:p>
    <w:p w14:paraId="6C13915B" w14:textId="77777777" w:rsidR="00663E25" w:rsidRPr="00F8739B" w:rsidRDefault="00663E25" w:rsidP="00637894">
      <w:pPr>
        <w:pStyle w:val="Subsection"/>
      </w:pPr>
      <w:r w:rsidRPr="00F8739B">
        <w:tab/>
        <w:t>(1)</w:t>
      </w:r>
      <w:r w:rsidRPr="00F8739B">
        <w:tab/>
        <w:t>This regulation applies to a transport category aeroplane that:</w:t>
      </w:r>
    </w:p>
    <w:p w14:paraId="45BC422D"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62438466" w14:textId="0AB9F56C" w:rsidR="00663E25" w:rsidRPr="00F8739B" w:rsidRDefault="00663E25" w:rsidP="00637894">
      <w:pPr>
        <w:pStyle w:val="paragraph"/>
      </w:pPr>
      <w:r w:rsidRPr="00F8739B">
        <w:tab/>
        <w:t>(b)</w:t>
      </w:r>
      <w:r w:rsidRPr="00F8739B">
        <w:tab/>
        <w:t>was manufactured on or after 2</w:t>
      </w:r>
      <w:r w:rsidR="00F8739B">
        <w:t> </w:t>
      </w:r>
      <w:r w:rsidRPr="00F8739B">
        <w:t>September 2009; and</w:t>
      </w:r>
    </w:p>
    <w:p w14:paraId="533B24E8" w14:textId="77777777" w:rsidR="00663E25" w:rsidRPr="00F8739B" w:rsidRDefault="00663E25" w:rsidP="00637894">
      <w:pPr>
        <w:pStyle w:val="paragraph"/>
      </w:pPr>
      <w:r w:rsidRPr="00F8739B">
        <w:tab/>
        <w:t>(c)</w:t>
      </w:r>
      <w:r w:rsidRPr="00F8739B">
        <w:tab/>
        <w:t>has 20 or more passenger seats; and</w:t>
      </w:r>
    </w:p>
    <w:p w14:paraId="1F03A8AF" w14:textId="77777777" w:rsidR="00663E25" w:rsidRPr="00F8739B" w:rsidRDefault="00663E25" w:rsidP="00637894">
      <w:pPr>
        <w:pStyle w:val="paragraph"/>
      </w:pPr>
      <w:r w:rsidRPr="00F8739B">
        <w:tab/>
        <w:t>(d)</w:t>
      </w:r>
      <w:r w:rsidRPr="00F8739B">
        <w:tab/>
        <w:t>is engaged in regular public transport operations.</w:t>
      </w:r>
    </w:p>
    <w:p w14:paraId="6A6AF13A" w14:textId="1A30AC6C" w:rsidR="00663E25" w:rsidRPr="00F8739B" w:rsidRDefault="000971C9" w:rsidP="00637894">
      <w:pPr>
        <w:pStyle w:val="notetext"/>
      </w:pPr>
      <w:r w:rsidRPr="00F8739B">
        <w:t>Note:</w:t>
      </w:r>
      <w:r w:rsidRPr="00F8739B">
        <w:tab/>
      </w:r>
      <w:r w:rsidR="00663E25" w:rsidRPr="00F8739B">
        <w:t>It is anticipated that the application of this regulation will be extended to cover operations mentioned in paragraph</w:t>
      </w:r>
      <w:r w:rsidR="00F8739B">
        <w:t> </w:t>
      </w:r>
      <w:r w:rsidR="00663E25" w:rsidRPr="00F8739B">
        <w:t>206(1</w:t>
      </w:r>
      <w:r w:rsidRPr="00F8739B">
        <w:t>)(</w:t>
      </w:r>
      <w:r w:rsidR="00663E25" w:rsidRPr="00F8739B">
        <w:t>b) of CAR when provisions of Parts</w:t>
      </w:r>
      <w:r w:rsidR="00F8739B">
        <w:t> </w:t>
      </w:r>
      <w:r w:rsidR="00663E25" w:rsidRPr="00F8739B">
        <w:t>121 and 135 relating to air transport operations commence.</w:t>
      </w:r>
    </w:p>
    <w:p w14:paraId="23B52BFE" w14:textId="3D4E6339" w:rsidR="00663E25" w:rsidRPr="00F8739B" w:rsidRDefault="00663E25" w:rsidP="00637894">
      <w:pPr>
        <w:pStyle w:val="Subsection"/>
      </w:pPr>
      <w:r w:rsidRPr="00F8739B">
        <w:tab/>
        <w:t>(2)</w:t>
      </w:r>
      <w:r w:rsidRPr="00F8739B">
        <w:tab/>
        <w:t>However, this regulation does not apply to an aeroplane of a particular type if a certificate of airworthiness was issued in respect of at least 1 aeroplane of that type before 1</w:t>
      </w:r>
      <w:r w:rsidR="00F8739B">
        <w:t> </w:t>
      </w:r>
      <w:r w:rsidRPr="00F8739B">
        <w:t>January</w:t>
      </w:r>
      <w:r w:rsidR="003C686B" w:rsidRPr="00F8739B">
        <w:t xml:space="preserve"> </w:t>
      </w:r>
      <w:r w:rsidRPr="00F8739B">
        <w:t>1958.</w:t>
      </w:r>
    </w:p>
    <w:p w14:paraId="786574A7" w14:textId="77777777" w:rsidR="00663E25" w:rsidRPr="00F8739B" w:rsidRDefault="00663E25" w:rsidP="00637894">
      <w:pPr>
        <w:pStyle w:val="Subsection"/>
      </w:pPr>
      <w:r w:rsidRPr="00F8739B">
        <w:lastRenderedPageBreak/>
        <w:tab/>
        <w:t>(3)</w:t>
      </w:r>
      <w:r w:rsidRPr="00F8739B">
        <w:tab/>
        <w:t>The registered operator of an aeroplane to which this regulation applies commits an offence if:</w:t>
      </w:r>
    </w:p>
    <w:p w14:paraId="67393283" w14:textId="77777777" w:rsidR="00663E25" w:rsidRPr="00F8739B" w:rsidRDefault="00663E25" w:rsidP="00637894">
      <w:pPr>
        <w:pStyle w:val="paragraph"/>
      </w:pPr>
      <w:r w:rsidRPr="00F8739B">
        <w:tab/>
        <w:t>(a)</w:t>
      </w:r>
      <w:r w:rsidRPr="00F8739B">
        <w:tab/>
        <w:t>the registered operator:</w:t>
      </w:r>
    </w:p>
    <w:p w14:paraId="1853B192" w14:textId="77777777" w:rsidR="00663E25" w:rsidRPr="00F8739B" w:rsidRDefault="00663E25" w:rsidP="00637894">
      <w:pPr>
        <w:pStyle w:val="paragraphsub"/>
      </w:pPr>
      <w:r w:rsidRPr="00F8739B">
        <w:tab/>
        <w:t>(i)</w:t>
      </w:r>
      <w:r w:rsidRPr="00F8739B">
        <w:tab/>
        <w:t>operates the aeroplane; or</w:t>
      </w:r>
    </w:p>
    <w:p w14:paraId="5DCFE9AE" w14:textId="77777777" w:rsidR="00663E25" w:rsidRPr="00F8739B" w:rsidRDefault="00663E25" w:rsidP="00637894">
      <w:pPr>
        <w:pStyle w:val="paragraphsub"/>
      </w:pPr>
      <w:r w:rsidRPr="00F8739B">
        <w:tab/>
        <w:t>(ii)</w:t>
      </w:r>
      <w:r w:rsidRPr="00F8739B">
        <w:tab/>
        <w:t>permits a person to operate the aeroplane; and</w:t>
      </w:r>
    </w:p>
    <w:p w14:paraId="0C44A888" w14:textId="7D285E1D" w:rsidR="00663E25" w:rsidRPr="00F8739B" w:rsidRDefault="00663E25" w:rsidP="00637894">
      <w:pPr>
        <w:pStyle w:val="paragraph"/>
      </w:pPr>
      <w:r w:rsidRPr="00F8739B">
        <w:tab/>
        <w:t>(b)</w:t>
      </w:r>
      <w:r w:rsidRPr="00F8739B">
        <w:tab/>
        <w:t>while the aeroplane is operating, any thermal/acoustic insulation materials installed in the lower half of the aeroplane’s fuselage do not meet the flame penetration resistance standards of FARs paragraph</w:t>
      </w:r>
      <w:r w:rsidR="00F8739B">
        <w:t> </w:t>
      </w:r>
      <w:r w:rsidRPr="00F8739B">
        <w:t>25.856(b), as in force on 2</w:t>
      </w:r>
      <w:r w:rsidR="00F8739B">
        <w:t> </w:t>
      </w:r>
      <w:r w:rsidRPr="00F8739B">
        <w:t>September 2003.</w:t>
      </w:r>
    </w:p>
    <w:p w14:paraId="41022799" w14:textId="77777777" w:rsidR="00663E25" w:rsidRPr="00F8739B" w:rsidRDefault="000971C9" w:rsidP="00637894">
      <w:pPr>
        <w:pStyle w:val="Penalty"/>
        <w:keepNext/>
      </w:pPr>
      <w:r w:rsidRPr="00F8739B">
        <w:t>Penalty:</w:t>
      </w:r>
      <w:r w:rsidRPr="00F8739B">
        <w:tab/>
      </w:r>
      <w:r w:rsidR="00663E25" w:rsidRPr="00F8739B">
        <w:t>50 penalty units.</w:t>
      </w:r>
    </w:p>
    <w:p w14:paraId="0AB5E949" w14:textId="49CE4528"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121.312 modified.</w:t>
      </w:r>
    </w:p>
    <w:p w14:paraId="7FC33AAE" w14:textId="03F4E488" w:rsidR="00663E25" w:rsidRPr="00F8739B" w:rsidRDefault="00663E25" w:rsidP="00637894">
      <w:pPr>
        <w:pStyle w:val="Subsection"/>
      </w:pPr>
      <w:r w:rsidRPr="00F8739B">
        <w:tab/>
        <w:t>(4)</w:t>
      </w:r>
      <w:r w:rsidRPr="00F8739B">
        <w:tab/>
        <w:t>An offence against subregulation</w:t>
      </w:r>
      <w:r w:rsidR="00854351" w:rsidRPr="00F8739B">
        <w:t> </w:t>
      </w:r>
      <w:r w:rsidRPr="00F8739B">
        <w:t>(3) is an offence of strict liability.</w:t>
      </w:r>
    </w:p>
    <w:p w14:paraId="7FAF2902" w14:textId="71CC4B7E" w:rsidR="00663E25" w:rsidRPr="00F8739B" w:rsidRDefault="000971C9" w:rsidP="00637894">
      <w:pPr>
        <w:pStyle w:val="ActHead3"/>
        <w:pageBreakBefore/>
      </w:pPr>
      <w:bookmarkStart w:id="776" w:name="_Toc424739451"/>
      <w:r w:rsidRPr="00F8739B">
        <w:rPr>
          <w:rStyle w:val="CharDivNo"/>
        </w:rPr>
        <w:lastRenderedPageBreak/>
        <w:t>Division</w:t>
      </w:r>
      <w:r w:rsidR="00F8739B" w:rsidRPr="00F8739B">
        <w:rPr>
          <w:rStyle w:val="CharDivNo"/>
        </w:rPr>
        <w:t> </w:t>
      </w:r>
      <w:r w:rsidR="00663E25" w:rsidRPr="00F8739B">
        <w:rPr>
          <w:rStyle w:val="CharDivNo"/>
        </w:rPr>
        <w:t>90.C.4</w:t>
      </w:r>
      <w:r w:rsidRPr="00F8739B">
        <w:t>—</w:t>
      </w:r>
      <w:r w:rsidR="00663E25" w:rsidRPr="00F8739B">
        <w:rPr>
          <w:rStyle w:val="CharDivText"/>
        </w:rPr>
        <w:t>Systems and equipment</w:t>
      </w:r>
      <w:bookmarkEnd w:id="776"/>
    </w:p>
    <w:p w14:paraId="7DC51F0B" w14:textId="77777777" w:rsidR="00663E25" w:rsidRPr="00F8739B" w:rsidRDefault="00663E25" w:rsidP="00637894">
      <w:pPr>
        <w:pStyle w:val="ActHead5"/>
        <w:spacing w:before="240"/>
      </w:pPr>
      <w:bookmarkStart w:id="777" w:name="_Toc424739452"/>
      <w:r w:rsidRPr="00F8739B">
        <w:rPr>
          <w:rStyle w:val="CharSectno"/>
        </w:rPr>
        <w:t>90.280</w:t>
      </w:r>
      <w:r w:rsidR="000971C9" w:rsidRPr="00F8739B">
        <w:t xml:space="preserve">  </w:t>
      </w:r>
      <w:r w:rsidRPr="00F8739B">
        <w:t>Seats</w:t>
      </w:r>
      <w:bookmarkEnd w:id="777"/>
    </w:p>
    <w:p w14:paraId="0E44E9CD" w14:textId="77777777" w:rsidR="00663E25" w:rsidRPr="00F8739B" w:rsidRDefault="00663E25" w:rsidP="00637894">
      <w:pPr>
        <w:pStyle w:val="Subsection"/>
      </w:pPr>
      <w:r w:rsidRPr="00F8739B">
        <w:tab/>
        <w:t>(1)</w:t>
      </w:r>
      <w:r w:rsidRPr="00F8739B">
        <w:tab/>
        <w:t>This regulation applies to a transport category aeroplane that:</w:t>
      </w:r>
    </w:p>
    <w:p w14:paraId="04CA1A3E"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585D7BE9" w14:textId="38673848" w:rsidR="00663E25" w:rsidRPr="00F8739B" w:rsidRDefault="00663E25" w:rsidP="00637894">
      <w:pPr>
        <w:pStyle w:val="paragraph"/>
      </w:pPr>
      <w:r w:rsidRPr="00F8739B">
        <w:tab/>
        <w:t>(b)</w:t>
      </w:r>
      <w:r w:rsidRPr="00F8739B">
        <w:tab/>
        <w:t>was originally certificated on or after 1</w:t>
      </w:r>
      <w:r w:rsidR="00F8739B">
        <w:t> </w:t>
      </w:r>
      <w:r w:rsidRPr="00F8739B">
        <w:t>January 1958; and</w:t>
      </w:r>
    </w:p>
    <w:p w14:paraId="15678D1D" w14:textId="3BB447EB" w:rsidR="00663E25" w:rsidRPr="00F8739B" w:rsidRDefault="00663E25" w:rsidP="00637894">
      <w:pPr>
        <w:pStyle w:val="paragraph"/>
      </w:pPr>
      <w:r w:rsidRPr="00F8739B">
        <w:tab/>
        <w:t>(c)</w:t>
      </w:r>
      <w:r w:rsidRPr="00F8739B">
        <w:tab/>
        <w:t>is manufactured on or after 27</w:t>
      </w:r>
      <w:r w:rsidR="00F8739B">
        <w:t> </w:t>
      </w:r>
      <w:r w:rsidRPr="00F8739B">
        <w:t>October 2009; and</w:t>
      </w:r>
    </w:p>
    <w:p w14:paraId="409D417D" w14:textId="77777777" w:rsidR="00663E25" w:rsidRPr="00F8739B" w:rsidRDefault="00663E25" w:rsidP="00637894">
      <w:pPr>
        <w:pStyle w:val="paragraph"/>
      </w:pPr>
      <w:r w:rsidRPr="00F8739B">
        <w:tab/>
        <w:t>(d)</w:t>
      </w:r>
      <w:r w:rsidRPr="00F8739B">
        <w:tab/>
        <w:t>is engaged in regular public transport operations.</w:t>
      </w:r>
    </w:p>
    <w:p w14:paraId="6BE63BD6" w14:textId="5DA80D6F" w:rsidR="00663E25" w:rsidRPr="00F8739B" w:rsidRDefault="000971C9" w:rsidP="00637894">
      <w:pPr>
        <w:pStyle w:val="notetext"/>
      </w:pPr>
      <w:r w:rsidRPr="00F8739B">
        <w:t>Note:</w:t>
      </w:r>
      <w:r w:rsidRPr="00F8739B">
        <w:tab/>
      </w:r>
      <w:r w:rsidR="00663E25" w:rsidRPr="00F8739B">
        <w:t>It is anticipated that the application of this regulation will be extended to cover operations mentioned in paragraph</w:t>
      </w:r>
      <w:r w:rsidR="00F8739B">
        <w:t> </w:t>
      </w:r>
      <w:r w:rsidR="00663E25" w:rsidRPr="00F8739B">
        <w:t>206(1</w:t>
      </w:r>
      <w:r w:rsidRPr="00F8739B">
        <w:t>)(</w:t>
      </w:r>
      <w:r w:rsidR="00663E25" w:rsidRPr="00F8739B">
        <w:t>b) of CAR when provisions of Parts</w:t>
      </w:r>
      <w:r w:rsidR="00F8739B">
        <w:t> </w:t>
      </w:r>
      <w:r w:rsidR="00663E25" w:rsidRPr="00F8739B">
        <w:t>121 and 135 relating to air transport operations commence.</w:t>
      </w:r>
    </w:p>
    <w:p w14:paraId="7A92825D" w14:textId="77777777" w:rsidR="00663E25" w:rsidRPr="00F8739B" w:rsidRDefault="00663E25" w:rsidP="00637894">
      <w:pPr>
        <w:pStyle w:val="Subsection"/>
      </w:pPr>
      <w:r w:rsidRPr="00F8739B">
        <w:tab/>
        <w:t>(2)</w:t>
      </w:r>
      <w:r w:rsidRPr="00F8739B">
        <w:tab/>
        <w:t>The registered operator of the aeroplane commits an offence if:</w:t>
      </w:r>
    </w:p>
    <w:p w14:paraId="61A03321" w14:textId="77777777" w:rsidR="00663E25" w:rsidRPr="00F8739B" w:rsidRDefault="00663E25" w:rsidP="00637894">
      <w:pPr>
        <w:pStyle w:val="paragraph"/>
      </w:pPr>
      <w:r w:rsidRPr="00F8739B">
        <w:tab/>
        <w:t>(a)</w:t>
      </w:r>
      <w:r w:rsidRPr="00F8739B">
        <w:tab/>
        <w:t>the registered operator:</w:t>
      </w:r>
    </w:p>
    <w:p w14:paraId="59D650E1" w14:textId="77777777" w:rsidR="00663E25" w:rsidRPr="00F8739B" w:rsidRDefault="00663E25" w:rsidP="00637894">
      <w:pPr>
        <w:pStyle w:val="paragraphsub"/>
      </w:pPr>
      <w:r w:rsidRPr="00F8739B">
        <w:tab/>
        <w:t>(i)</w:t>
      </w:r>
      <w:r w:rsidRPr="00F8739B">
        <w:tab/>
        <w:t>operates the aeroplane; or</w:t>
      </w:r>
    </w:p>
    <w:p w14:paraId="0DE9A40E" w14:textId="77777777" w:rsidR="00663E25" w:rsidRPr="00F8739B" w:rsidRDefault="00663E25" w:rsidP="00637894">
      <w:pPr>
        <w:pStyle w:val="paragraphsub"/>
      </w:pPr>
      <w:r w:rsidRPr="00F8739B">
        <w:tab/>
        <w:t>(ii)</w:t>
      </w:r>
      <w:r w:rsidRPr="00F8739B">
        <w:tab/>
        <w:t>permits a person to operate the aeroplane; and</w:t>
      </w:r>
    </w:p>
    <w:p w14:paraId="5747582B" w14:textId="11388795" w:rsidR="00663E25" w:rsidRPr="00F8739B" w:rsidRDefault="00663E25" w:rsidP="00637894">
      <w:pPr>
        <w:pStyle w:val="paragraph"/>
      </w:pPr>
      <w:r w:rsidRPr="00F8739B">
        <w:tab/>
        <w:t>(b)</w:t>
      </w:r>
      <w:r w:rsidRPr="00F8739B">
        <w:tab/>
        <w:t>while the aeroplane is operating, a seat for a passenger or cabin crew member does not meet the standards of FARs section</w:t>
      </w:r>
      <w:r w:rsidR="00F8739B">
        <w:t> </w:t>
      </w:r>
      <w:r w:rsidRPr="00F8739B">
        <w:t>25.562, as in force on 16</w:t>
      </w:r>
      <w:r w:rsidR="00F8739B">
        <w:t> </w:t>
      </w:r>
      <w:r w:rsidRPr="00F8739B">
        <w:t>June 1988.</w:t>
      </w:r>
    </w:p>
    <w:p w14:paraId="670E5477" w14:textId="77777777" w:rsidR="00663E25" w:rsidRPr="00F8739B" w:rsidRDefault="000971C9" w:rsidP="00637894">
      <w:pPr>
        <w:pStyle w:val="Penalty"/>
        <w:keepNext/>
      </w:pPr>
      <w:r w:rsidRPr="00F8739B">
        <w:t>Penalty:</w:t>
      </w:r>
      <w:r w:rsidRPr="00F8739B">
        <w:tab/>
      </w:r>
      <w:r w:rsidR="00663E25" w:rsidRPr="00F8739B">
        <w:t>50 penalty units.</w:t>
      </w:r>
    </w:p>
    <w:p w14:paraId="2BCB5A2F" w14:textId="7FE346D6"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121.311 modified.</w:t>
      </w:r>
    </w:p>
    <w:p w14:paraId="334F87B4" w14:textId="62363E3D" w:rsidR="00663E25" w:rsidRPr="00F8739B" w:rsidRDefault="00663E25" w:rsidP="00637894">
      <w:pPr>
        <w:pStyle w:val="Subsection"/>
      </w:pPr>
      <w:r w:rsidRPr="00F8739B">
        <w:tab/>
        <w:t>(3)</w:t>
      </w:r>
      <w:r w:rsidRPr="00F8739B">
        <w:tab/>
        <w:t>An offence against subregulation</w:t>
      </w:r>
      <w:r w:rsidR="00854351" w:rsidRPr="00F8739B">
        <w:t> </w:t>
      </w:r>
      <w:r w:rsidRPr="00F8739B">
        <w:t>(2) is an offence of strict liability.</w:t>
      </w:r>
    </w:p>
    <w:p w14:paraId="0D15DAF0" w14:textId="77777777" w:rsidR="00663E25" w:rsidRPr="00F8739B" w:rsidRDefault="00663E25" w:rsidP="00637894">
      <w:pPr>
        <w:pStyle w:val="ActHead5"/>
        <w:spacing w:before="240"/>
      </w:pPr>
      <w:bookmarkStart w:id="778" w:name="_Toc424739453"/>
      <w:r w:rsidRPr="00F8739B">
        <w:rPr>
          <w:rStyle w:val="CharSectno"/>
        </w:rPr>
        <w:t>90.285</w:t>
      </w:r>
      <w:r w:rsidR="000971C9" w:rsidRPr="00F8739B">
        <w:t xml:space="preserve">  </w:t>
      </w:r>
      <w:r w:rsidRPr="00F8739B">
        <w:t>Pitot heat indication systems</w:t>
      </w:r>
      <w:bookmarkEnd w:id="778"/>
    </w:p>
    <w:p w14:paraId="1A7CD4CC" w14:textId="5CC27301" w:rsidR="00663E25" w:rsidRPr="00F8739B" w:rsidRDefault="00663E25" w:rsidP="00637894">
      <w:pPr>
        <w:pStyle w:val="Subsection"/>
      </w:pPr>
      <w:r w:rsidRPr="00F8739B">
        <w:tab/>
        <w:t>(1)</w:t>
      </w:r>
      <w:r w:rsidRPr="00F8739B">
        <w:tab/>
        <w:t>This regulation applies to a turbine</w:t>
      </w:r>
      <w:r w:rsidR="00F8739B">
        <w:noBreakHyphen/>
      </w:r>
      <w:r w:rsidRPr="00F8739B">
        <w:t>powered transport category aeroplane that:</w:t>
      </w:r>
    </w:p>
    <w:p w14:paraId="41FC6502"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0ABBE1D6" w14:textId="77777777" w:rsidR="00663E25" w:rsidRPr="00F8739B" w:rsidRDefault="00663E25" w:rsidP="00637894">
      <w:pPr>
        <w:pStyle w:val="paragraph"/>
      </w:pPr>
      <w:r w:rsidRPr="00F8739B">
        <w:tab/>
        <w:t>(b)</w:t>
      </w:r>
      <w:r w:rsidRPr="00F8739B">
        <w:tab/>
        <w:t>has a flight instrument pitot heating system; and</w:t>
      </w:r>
    </w:p>
    <w:p w14:paraId="64D375A1" w14:textId="77777777" w:rsidR="00663E25" w:rsidRPr="00F8739B" w:rsidRDefault="00663E25" w:rsidP="00637894">
      <w:pPr>
        <w:pStyle w:val="paragraph"/>
      </w:pPr>
      <w:r w:rsidRPr="00F8739B">
        <w:tab/>
        <w:t>(c)</w:t>
      </w:r>
      <w:r w:rsidRPr="00F8739B">
        <w:tab/>
        <w:t>is engaged in regular public transport operations.</w:t>
      </w:r>
    </w:p>
    <w:p w14:paraId="1F5485BF" w14:textId="3FC23A50" w:rsidR="00663E25" w:rsidRPr="00F8739B" w:rsidRDefault="000971C9" w:rsidP="00637894">
      <w:pPr>
        <w:pStyle w:val="notetext"/>
      </w:pPr>
      <w:r w:rsidRPr="00F8739B">
        <w:t>Note:</w:t>
      </w:r>
      <w:r w:rsidRPr="00F8739B">
        <w:tab/>
      </w:r>
      <w:r w:rsidR="00663E25" w:rsidRPr="00F8739B">
        <w:t>It is anticipated that the application of this regulation will be extended to cover operations mentioned in paragraph</w:t>
      </w:r>
      <w:r w:rsidR="00F8739B">
        <w:t> </w:t>
      </w:r>
      <w:r w:rsidR="00663E25" w:rsidRPr="00F8739B">
        <w:t>206(1</w:t>
      </w:r>
      <w:r w:rsidRPr="00F8739B">
        <w:t>)(</w:t>
      </w:r>
      <w:r w:rsidR="00663E25" w:rsidRPr="00F8739B">
        <w:t>b) of CAR when provisions of Parts</w:t>
      </w:r>
      <w:r w:rsidR="00F8739B">
        <w:t> </w:t>
      </w:r>
      <w:r w:rsidR="00663E25" w:rsidRPr="00F8739B">
        <w:t>121 and 135 relating to air transport operations commence.</w:t>
      </w:r>
    </w:p>
    <w:p w14:paraId="089BA537" w14:textId="77777777" w:rsidR="00663E25" w:rsidRPr="00F8739B" w:rsidRDefault="00663E25" w:rsidP="00637894">
      <w:pPr>
        <w:pStyle w:val="Subsection"/>
      </w:pPr>
      <w:r w:rsidRPr="00F8739B">
        <w:lastRenderedPageBreak/>
        <w:tab/>
        <w:t>(2)</w:t>
      </w:r>
      <w:r w:rsidRPr="00F8739B">
        <w:tab/>
        <w:t>The registered operator of the aeroplane commits an offence if:</w:t>
      </w:r>
    </w:p>
    <w:p w14:paraId="561DE4A1" w14:textId="77777777" w:rsidR="00663E25" w:rsidRPr="00F8739B" w:rsidRDefault="00663E25" w:rsidP="00637894">
      <w:pPr>
        <w:pStyle w:val="paragraph"/>
      </w:pPr>
      <w:r w:rsidRPr="00F8739B">
        <w:tab/>
        <w:t>(a)</w:t>
      </w:r>
      <w:r w:rsidRPr="00F8739B">
        <w:tab/>
        <w:t>the registered operator:</w:t>
      </w:r>
    </w:p>
    <w:p w14:paraId="53D8D06D" w14:textId="77777777" w:rsidR="00663E25" w:rsidRPr="00F8739B" w:rsidRDefault="00663E25" w:rsidP="00637894">
      <w:pPr>
        <w:pStyle w:val="paragraphsub"/>
      </w:pPr>
      <w:r w:rsidRPr="00F8739B">
        <w:tab/>
        <w:t>(i)</w:t>
      </w:r>
      <w:r w:rsidRPr="00F8739B">
        <w:tab/>
        <w:t>operates the aeroplane; or</w:t>
      </w:r>
    </w:p>
    <w:p w14:paraId="3FC0BA91" w14:textId="77777777" w:rsidR="00663E25" w:rsidRPr="00F8739B" w:rsidRDefault="00663E25" w:rsidP="00637894">
      <w:pPr>
        <w:pStyle w:val="paragraphsub"/>
      </w:pPr>
      <w:r w:rsidRPr="00F8739B">
        <w:tab/>
        <w:t>(ii)</w:t>
      </w:r>
      <w:r w:rsidRPr="00F8739B">
        <w:tab/>
        <w:t>permits a person to operate the aeroplane; and</w:t>
      </w:r>
    </w:p>
    <w:p w14:paraId="5FC225C4" w14:textId="77777777" w:rsidR="00663E25" w:rsidRPr="00F8739B" w:rsidRDefault="00663E25" w:rsidP="00637894">
      <w:pPr>
        <w:pStyle w:val="paragraph"/>
      </w:pPr>
      <w:r w:rsidRPr="00F8739B">
        <w:tab/>
        <w:t>(b)</w:t>
      </w:r>
      <w:r w:rsidRPr="00F8739B">
        <w:tab/>
        <w:t>a requirement in this regulation is not met while the aeroplane is operating.</w:t>
      </w:r>
    </w:p>
    <w:p w14:paraId="362FA8EB" w14:textId="77777777" w:rsidR="00663E25" w:rsidRPr="00F8739B" w:rsidRDefault="000971C9" w:rsidP="00637894">
      <w:pPr>
        <w:pStyle w:val="Penalty"/>
        <w:keepNext/>
      </w:pPr>
      <w:r w:rsidRPr="00F8739B">
        <w:t>Penalty:</w:t>
      </w:r>
      <w:r w:rsidRPr="00F8739B">
        <w:tab/>
      </w:r>
      <w:r w:rsidR="00663E25" w:rsidRPr="00F8739B">
        <w:t>50 penalty units.</w:t>
      </w:r>
    </w:p>
    <w:p w14:paraId="5D701B9B" w14:textId="77777777" w:rsidR="00663E25" w:rsidRPr="00F8739B" w:rsidRDefault="00663E25" w:rsidP="00637894">
      <w:pPr>
        <w:pStyle w:val="Subsection"/>
      </w:pPr>
      <w:r w:rsidRPr="00F8739B">
        <w:tab/>
        <w:t>(3)</w:t>
      </w:r>
      <w:r w:rsidRPr="00F8739B">
        <w:tab/>
        <w:t>The aeroplane must have an indication system to indicate to the flight crew if the flight instrument pitot heating system is not operating.</w:t>
      </w:r>
    </w:p>
    <w:p w14:paraId="30DFFA27" w14:textId="77777777" w:rsidR="00663E25" w:rsidRPr="00F8739B" w:rsidRDefault="00663E25" w:rsidP="00637894">
      <w:pPr>
        <w:pStyle w:val="Subsection"/>
      </w:pPr>
      <w:r w:rsidRPr="00F8739B">
        <w:tab/>
        <w:t>(4)</w:t>
      </w:r>
      <w:r w:rsidRPr="00F8739B">
        <w:tab/>
        <w:t>The indication system must comply with the following requirements:</w:t>
      </w:r>
    </w:p>
    <w:p w14:paraId="1B8C72C7" w14:textId="77777777" w:rsidR="00663E25" w:rsidRPr="00F8739B" w:rsidRDefault="00663E25" w:rsidP="00637894">
      <w:pPr>
        <w:pStyle w:val="paragraph"/>
      </w:pPr>
      <w:r w:rsidRPr="00F8739B">
        <w:tab/>
        <w:t>(a)</w:t>
      </w:r>
      <w:r w:rsidRPr="00F8739B">
        <w:tab/>
        <w:t>the indication system must incorporate an amber light that is in clear view of a flight crew member;</w:t>
      </w:r>
    </w:p>
    <w:p w14:paraId="761BF024" w14:textId="77777777" w:rsidR="00663E25" w:rsidRPr="00F8739B" w:rsidRDefault="00663E25" w:rsidP="00637894">
      <w:pPr>
        <w:pStyle w:val="paragraph"/>
      </w:pPr>
      <w:r w:rsidRPr="00F8739B">
        <w:tab/>
        <w:t>(b)</w:t>
      </w:r>
      <w:r w:rsidRPr="00F8739B">
        <w:tab/>
        <w:t>the indication system must be designed to alert the flight crew if either of the following conditions exists:</w:t>
      </w:r>
    </w:p>
    <w:p w14:paraId="28D88998" w14:textId="77777777" w:rsidR="00663E25" w:rsidRPr="00F8739B" w:rsidRDefault="00663E25" w:rsidP="00637894">
      <w:pPr>
        <w:pStyle w:val="paragraphsub"/>
      </w:pPr>
      <w:r w:rsidRPr="00F8739B">
        <w:tab/>
        <w:t>(i)</w:t>
      </w:r>
      <w:r w:rsidRPr="00F8739B">
        <w:tab/>
        <w:t>the flight instrument pitot heating system is switched off;</w:t>
      </w:r>
    </w:p>
    <w:p w14:paraId="16235115" w14:textId="77777777" w:rsidR="00663E25" w:rsidRPr="00F8739B" w:rsidRDefault="00663E25" w:rsidP="00637894">
      <w:pPr>
        <w:pStyle w:val="paragraphsub"/>
      </w:pPr>
      <w:r w:rsidRPr="00F8739B">
        <w:tab/>
        <w:t>(ii)</w:t>
      </w:r>
      <w:r w:rsidRPr="00F8739B">
        <w:tab/>
        <w:t>the flight instrument pitot heating system is switched on and any pitot tube heating element is inoperative.</w:t>
      </w:r>
    </w:p>
    <w:p w14:paraId="63EA4355" w14:textId="5DD1D183" w:rsidR="00663E25" w:rsidRPr="00F8739B" w:rsidRDefault="00663E25" w:rsidP="00637894">
      <w:pPr>
        <w:pStyle w:val="notetext"/>
      </w:pPr>
      <w:r w:rsidRPr="00F8739B">
        <w:rPr>
          <w:i/>
        </w:rPr>
        <w:t>Source</w:t>
      </w:r>
      <w:r w:rsidR="00BF2A33" w:rsidRPr="00F8739B">
        <w:tab/>
      </w:r>
      <w:r w:rsidRPr="00F8739B">
        <w:t>FARs section</w:t>
      </w:r>
      <w:r w:rsidR="00F8739B">
        <w:t> </w:t>
      </w:r>
      <w:r w:rsidRPr="00F8739B">
        <w:t>121.342 modified.</w:t>
      </w:r>
    </w:p>
    <w:p w14:paraId="2D25F044" w14:textId="222BADE1" w:rsidR="00663E25" w:rsidRPr="00F8739B" w:rsidRDefault="00663E25" w:rsidP="00637894">
      <w:pPr>
        <w:pStyle w:val="Subsection"/>
      </w:pPr>
      <w:r w:rsidRPr="00F8739B">
        <w:tab/>
        <w:t>(5)</w:t>
      </w:r>
      <w:r w:rsidRPr="00F8739B">
        <w:tab/>
        <w:t>An offence against subregulation</w:t>
      </w:r>
      <w:r w:rsidR="00854351" w:rsidRPr="00F8739B">
        <w:t> </w:t>
      </w:r>
      <w:r w:rsidRPr="00F8739B">
        <w:t>(2) is an offence of strict liability.</w:t>
      </w:r>
    </w:p>
    <w:p w14:paraId="237F391F" w14:textId="77777777" w:rsidR="007B13CC" w:rsidRPr="00F8739B" w:rsidRDefault="007B13CC" w:rsidP="00637894">
      <w:pPr>
        <w:pStyle w:val="ActHead5"/>
      </w:pPr>
      <w:bookmarkStart w:id="779" w:name="_Toc424739454"/>
      <w:r w:rsidRPr="00F8739B">
        <w:rPr>
          <w:rStyle w:val="CharSectno"/>
        </w:rPr>
        <w:t>90.290</w:t>
      </w:r>
      <w:r w:rsidR="000971C9" w:rsidRPr="00F8739B">
        <w:t xml:space="preserve">  </w:t>
      </w:r>
      <w:r w:rsidRPr="00F8739B">
        <w:t>Landing gear aural warning systems</w:t>
      </w:r>
      <w:bookmarkEnd w:id="779"/>
    </w:p>
    <w:p w14:paraId="62BF1AA0" w14:textId="2769EE26" w:rsidR="007B13CC" w:rsidRPr="00F8739B" w:rsidRDefault="007B13CC" w:rsidP="00637894">
      <w:pPr>
        <w:pStyle w:val="Subsection"/>
      </w:pPr>
      <w:r w:rsidRPr="00F8739B">
        <w:tab/>
        <w:t>(1)</w:t>
      </w:r>
      <w:r w:rsidRPr="00F8739B">
        <w:tab/>
        <w:t xml:space="preserve">The registered operator of an aeroplane to which this </w:t>
      </w:r>
      <w:r w:rsidR="000971C9" w:rsidRPr="00F8739B">
        <w:t>Subpart</w:t>
      </w:r>
      <w:r w:rsidR="003C686B" w:rsidRPr="00F8739B">
        <w:t xml:space="preserve"> </w:t>
      </w:r>
      <w:r w:rsidRPr="00F8739B">
        <w:t>applies, other than an aeroplane that complies with FARs section</w:t>
      </w:r>
      <w:r w:rsidR="00F8739B">
        <w:t> </w:t>
      </w:r>
      <w:r w:rsidRPr="00F8739B">
        <w:t>25.729 as in force on 6</w:t>
      </w:r>
      <w:r w:rsidR="00F8739B">
        <w:t> </w:t>
      </w:r>
      <w:r w:rsidRPr="00F8739B">
        <w:t>January 1992, commits an offence if:</w:t>
      </w:r>
    </w:p>
    <w:p w14:paraId="586D4716" w14:textId="77777777" w:rsidR="007B13CC" w:rsidRPr="00F8739B" w:rsidRDefault="007B13CC" w:rsidP="00637894">
      <w:pPr>
        <w:pStyle w:val="paragraph"/>
      </w:pPr>
      <w:r w:rsidRPr="00F8739B">
        <w:tab/>
        <w:t>(a)</w:t>
      </w:r>
      <w:r w:rsidRPr="00F8739B">
        <w:tab/>
        <w:t>the registered operator:</w:t>
      </w:r>
    </w:p>
    <w:p w14:paraId="734D0476" w14:textId="77777777" w:rsidR="007B13CC" w:rsidRPr="00F8739B" w:rsidRDefault="007B13CC" w:rsidP="00637894">
      <w:pPr>
        <w:pStyle w:val="paragraphsub"/>
      </w:pPr>
      <w:r w:rsidRPr="00F8739B">
        <w:tab/>
        <w:t>(i)</w:t>
      </w:r>
      <w:r w:rsidRPr="00F8739B">
        <w:tab/>
        <w:t>operates the aeroplane; or</w:t>
      </w:r>
    </w:p>
    <w:p w14:paraId="6CB10B2A" w14:textId="77777777" w:rsidR="007B13CC" w:rsidRPr="00F8739B" w:rsidRDefault="007B13CC" w:rsidP="00637894">
      <w:pPr>
        <w:pStyle w:val="paragraphsub"/>
      </w:pPr>
      <w:r w:rsidRPr="00F8739B">
        <w:tab/>
        <w:t>(ii)</w:t>
      </w:r>
      <w:r w:rsidRPr="00F8739B">
        <w:tab/>
        <w:t>permits a person to operate the aeroplane; and</w:t>
      </w:r>
    </w:p>
    <w:p w14:paraId="5F064477" w14:textId="5F0C7F76" w:rsidR="007B13CC" w:rsidRPr="00F8739B" w:rsidRDefault="007B13CC" w:rsidP="00637894">
      <w:pPr>
        <w:pStyle w:val="paragraph"/>
      </w:pPr>
      <w:r w:rsidRPr="00F8739B">
        <w:tab/>
        <w:t>(b)</w:t>
      </w:r>
      <w:r w:rsidRPr="00F8739B">
        <w:tab/>
        <w:t xml:space="preserve">while the aeroplane is operating, the aeroplane does not have a landing gear aural warning system and associated devices that meet the standard for landing gear aural warning systems </w:t>
      </w:r>
      <w:r w:rsidRPr="00F8739B">
        <w:lastRenderedPageBreak/>
        <w:t>and associated devices set out in the Part</w:t>
      </w:r>
      <w:r w:rsidR="00F8739B">
        <w:t> </w:t>
      </w:r>
      <w:r w:rsidRPr="00F8739B">
        <w:t>90 Manual of Standards.</w:t>
      </w:r>
    </w:p>
    <w:p w14:paraId="0E7D6CF7" w14:textId="77777777" w:rsidR="007B13CC" w:rsidRPr="00F8739B" w:rsidRDefault="000971C9" w:rsidP="00637894">
      <w:pPr>
        <w:pStyle w:val="Penalty"/>
        <w:keepNext/>
      </w:pPr>
      <w:r w:rsidRPr="00F8739B">
        <w:t>Penalty:</w:t>
      </w:r>
      <w:r w:rsidRPr="00F8739B">
        <w:tab/>
      </w:r>
      <w:r w:rsidR="007B13CC" w:rsidRPr="00F8739B">
        <w:t>50 penalty units.</w:t>
      </w:r>
    </w:p>
    <w:p w14:paraId="7CC9EA23" w14:textId="1BC250BE" w:rsidR="007B13CC" w:rsidRPr="00F8739B" w:rsidRDefault="007B13CC" w:rsidP="00637894">
      <w:pPr>
        <w:pStyle w:val="notetext"/>
      </w:pPr>
      <w:r w:rsidRPr="00F8739B">
        <w:rPr>
          <w:i/>
        </w:rPr>
        <w:t>Source</w:t>
      </w:r>
      <w:r w:rsidR="00BF2A33" w:rsidRPr="00F8739B">
        <w:tab/>
      </w:r>
      <w:r w:rsidRPr="00F8739B">
        <w:t>FARs section</w:t>
      </w:r>
      <w:r w:rsidR="00F8739B">
        <w:t> </w:t>
      </w:r>
      <w:r w:rsidRPr="00F8739B">
        <w:t>121.289 modified.</w:t>
      </w:r>
    </w:p>
    <w:p w14:paraId="69283992" w14:textId="061F74EA" w:rsidR="007B13CC" w:rsidRPr="00F8739B" w:rsidRDefault="007B13CC" w:rsidP="00637894">
      <w:pPr>
        <w:pStyle w:val="Subsection"/>
      </w:pPr>
      <w:r w:rsidRPr="00F8739B">
        <w:tab/>
        <w:t>(2)</w:t>
      </w:r>
      <w:r w:rsidRPr="00F8739B">
        <w:tab/>
        <w:t>An offence against subregulation</w:t>
      </w:r>
      <w:r w:rsidR="00854351" w:rsidRPr="00F8739B">
        <w:t> </w:t>
      </w:r>
      <w:r w:rsidRPr="00F8739B">
        <w:t>(1) is an offence of strict liability.</w:t>
      </w:r>
    </w:p>
    <w:p w14:paraId="473595CB" w14:textId="77777777" w:rsidR="00663E25" w:rsidRPr="00F8739B" w:rsidRDefault="000971C9" w:rsidP="00637894">
      <w:pPr>
        <w:pStyle w:val="SubPartCASA"/>
        <w:pageBreakBefore/>
        <w:ind w:left="1134" w:hanging="1134"/>
        <w:outlineLvl w:val="9"/>
      </w:pPr>
      <w:bookmarkStart w:id="780" w:name="_Toc424739455"/>
      <w:r w:rsidRPr="00F8739B">
        <w:rPr>
          <w:rStyle w:val="CharSubPartNoCASA"/>
        </w:rPr>
        <w:lastRenderedPageBreak/>
        <w:t>Subpart</w:t>
      </w:r>
      <w:r w:rsidR="003C686B" w:rsidRPr="00F8739B">
        <w:rPr>
          <w:rStyle w:val="CharSubPartNoCASA"/>
        </w:rPr>
        <w:t xml:space="preserve"> </w:t>
      </w:r>
      <w:r w:rsidR="00663E25" w:rsidRPr="00F8739B">
        <w:rPr>
          <w:rStyle w:val="CharSubPartNoCASA"/>
        </w:rPr>
        <w:t>90.D</w:t>
      </w:r>
      <w:r w:rsidRPr="00F8739B">
        <w:t>—</w:t>
      </w:r>
      <w:r w:rsidR="00663E25" w:rsidRPr="00F8739B">
        <w:rPr>
          <w:rStyle w:val="CharSubPartTextCASA"/>
        </w:rPr>
        <w:t>Small aeroplanes engaged in air transport operations</w:t>
      </w:r>
      <w:bookmarkEnd w:id="780"/>
    </w:p>
    <w:p w14:paraId="6DC05AF8"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076ECE37" w14:textId="77777777" w:rsidR="00663E25" w:rsidRPr="00F8739B" w:rsidRDefault="00663E25" w:rsidP="00637894">
      <w:pPr>
        <w:pStyle w:val="ActHead5"/>
      </w:pPr>
      <w:bookmarkStart w:id="781" w:name="_Toc424739456"/>
      <w:r w:rsidRPr="00F8739B">
        <w:rPr>
          <w:rStyle w:val="CharSectno"/>
        </w:rPr>
        <w:t>90.400</w:t>
      </w:r>
      <w:r w:rsidR="000971C9" w:rsidRPr="00F8739B">
        <w:t xml:space="preserve">  </w:t>
      </w:r>
      <w:r w:rsidRPr="00F8739B">
        <w:t>Applicability</w:t>
      </w:r>
      <w:bookmarkEnd w:id="781"/>
    </w:p>
    <w:p w14:paraId="40E9B9AB" w14:textId="77777777" w:rsidR="00663E25" w:rsidRPr="00F8739B" w:rsidRDefault="00663E25" w:rsidP="00637894">
      <w:pPr>
        <w:pStyle w:val="Subsection"/>
      </w:pPr>
      <w:r w:rsidRPr="00F8739B">
        <w:tab/>
      </w:r>
      <w:r w:rsidRPr="00F8739B">
        <w:tab/>
        <w:t xml:space="preserve">This </w:t>
      </w:r>
      <w:r w:rsidR="000971C9" w:rsidRPr="00F8739B">
        <w:t>Subpart</w:t>
      </w:r>
      <w:r w:rsidR="003C686B" w:rsidRPr="00F8739B">
        <w:t xml:space="preserve"> </w:t>
      </w:r>
      <w:r w:rsidRPr="00F8739B">
        <w:t>applies to small aeroplanes engaged in air transport operations.</w:t>
      </w:r>
    </w:p>
    <w:p w14:paraId="6184BCF8" w14:textId="77777777" w:rsidR="00663E25" w:rsidRPr="00F8739B" w:rsidRDefault="00663E25" w:rsidP="00637894">
      <w:pPr>
        <w:pStyle w:val="ActHead5"/>
      </w:pPr>
      <w:bookmarkStart w:id="782" w:name="_Toc424739457"/>
      <w:r w:rsidRPr="00F8739B">
        <w:rPr>
          <w:rStyle w:val="CharSectno"/>
        </w:rPr>
        <w:t>90.405</w:t>
      </w:r>
      <w:r w:rsidR="000971C9" w:rsidRPr="00F8739B">
        <w:t xml:space="preserve">  </w:t>
      </w:r>
      <w:r w:rsidRPr="00F8739B">
        <w:t>Cargo and baggage compartments</w:t>
      </w:r>
      <w:bookmarkEnd w:id="782"/>
    </w:p>
    <w:p w14:paraId="3C526CDB" w14:textId="77777777" w:rsidR="00663E25" w:rsidRPr="00F8739B" w:rsidRDefault="00663E25" w:rsidP="00637894">
      <w:pPr>
        <w:pStyle w:val="Subsection"/>
      </w:pPr>
      <w:r w:rsidRPr="00F8739B">
        <w:tab/>
        <w:t>(1)</w:t>
      </w:r>
      <w:r w:rsidRPr="00F8739B">
        <w:tab/>
        <w:t xml:space="preserve">The registered operator of an aeroplane that has 10 or more passenger seats and to which this </w:t>
      </w:r>
      <w:r w:rsidR="000971C9" w:rsidRPr="00F8739B">
        <w:t>Subpart</w:t>
      </w:r>
      <w:r w:rsidR="003C686B" w:rsidRPr="00F8739B">
        <w:t xml:space="preserve"> </w:t>
      </w:r>
      <w:r w:rsidRPr="00F8739B">
        <w:t>applies</w:t>
      </w:r>
      <w:r w:rsidRPr="00F8739B">
        <w:rPr>
          <w:i/>
        </w:rPr>
        <w:t xml:space="preserve"> </w:t>
      </w:r>
      <w:r w:rsidRPr="00F8739B">
        <w:t>commits an offence if:</w:t>
      </w:r>
    </w:p>
    <w:p w14:paraId="4126E394" w14:textId="77777777" w:rsidR="00663E25" w:rsidRPr="00F8739B" w:rsidRDefault="00663E25" w:rsidP="00637894">
      <w:pPr>
        <w:pStyle w:val="paragraph"/>
      </w:pPr>
      <w:r w:rsidRPr="00F8739B">
        <w:tab/>
        <w:t>(a)</w:t>
      </w:r>
      <w:r w:rsidRPr="00F8739B">
        <w:tab/>
        <w:t>the registered operator:</w:t>
      </w:r>
    </w:p>
    <w:p w14:paraId="0BF56C53" w14:textId="77777777" w:rsidR="00663E25" w:rsidRPr="00F8739B" w:rsidRDefault="00663E25" w:rsidP="00637894">
      <w:pPr>
        <w:pStyle w:val="paragraphsub"/>
      </w:pPr>
      <w:r w:rsidRPr="00F8739B">
        <w:tab/>
        <w:t>(i)</w:t>
      </w:r>
      <w:r w:rsidRPr="00F8739B">
        <w:tab/>
        <w:t>operates the aeroplane; or</w:t>
      </w:r>
    </w:p>
    <w:p w14:paraId="61497189" w14:textId="77777777" w:rsidR="00663E25" w:rsidRPr="00F8739B" w:rsidRDefault="00663E25" w:rsidP="00637894">
      <w:pPr>
        <w:pStyle w:val="paragraphsub"/>
      </w:pPr>
      <w:r w:rsidRPr="00F8739B">
        <w:tab/>
        <w:t>(ii)</w:t>
      </w:r>
      <w:r w:rsidRPr="00F8739B">
        <w:tab/>
        <w:t>permits a person to operate the aeroplane; and</w:t>
      </w:r>
    </w:p>
    <w:p w14:paraId="59957640" w14:textId="77777777" w:rsidR="00663E25" w:rsidRPr="00F8739B" w:rsidRDefault="00663E25" w:rsidP="00637894">
      <w:pPr>
        <w:pStyle w:val="paragraph"/>
      </w:pPr>
      <w:r w:rsidRPr="00F8739B">
        <w:tab/>
        <w:t>(b)</w:t>
      </w:r>
      <w:r w:rsidRPr="00F8739B">
        <w:tab/>
        <w:t>a requirement in this regulation is not met while the aeroplane is operating.</w:t>
      </w:r>
    </w:p>
    <w:p w14:paraId="55E65B27" w14:textId="77777777" w:rsidR="00663E25" w:rsidRPr="00F8739B" w:rsidRDefault="000971C9" w:rsidP="00637894">
      <w:pPr>
        <w:pStyle w:val="Penalty"/>
      </w:pPr>
      <w:r w:rsidRPr="00F8739B">
        <w:t>Penalty:</w:t>
      </w:r>
      <w:r w:rsidRPr="00F8739B">
        <w:tab/>
      </w:r>
      <w:r w:rsidR="00663E25" w:rsidRPr="00F8739B">
        <w:t>50 penalty units.</w:t>
      </w:r>
    </w:p>
    <w:p w14:paraId="0143C236" w14:textId="77777777" w:rsidR="00663E25" w:rsidRPr="00F8739B" w:rsidRDefault="00663E25" w:rsidP="00637894">
      <w:pPr>
        <w:pStyle w:val="Subsection"/>
      </w:pPr>
      <w:r w:rsidRPr="00F8739B">
        <w:tab/>
        <w:t>(2)</w:t>
      </w:r>
      <w:r w:rsidRPr="00F8739B">
        <w:tab/>
        <w:t>Each compartment for cargo, baggage or both (</w:t>
      </w:r>
      <w:r w:rsidRPr="00F8739B">
        <w:rPr>
          <w:b/>
          <w:i/>
        </w:rPr>
        <w:t>goods</w:t>
      </w:r>
      <w:r w:rsidRPr="00F8739B">
        <w:t>) in the aeroplane must:</w:t>
      </w:r>
    </w:p>
    <w:p w14:paraId="1F7E3955" w14:textId="77777777" w:rsidR="00663E25" w:rsidRPr="00F8739B" w:rsidRDefault="00663E25" w:rsidP="00637894">
      <w:pPr>
        <w:pStyle w:val="paragraph"/>
      </w:pPr>
      <w:r w:rsidRPr="00F8739B">
        <w:tab/>
        <w:t>(a)</w:t>
      </w:r>
      <w:r w:rsidRPr="00F8739B">
        <w:tab/>
        <w:t>display a placard showing the maximum load for which the compartment has been designed; and</w:t>
      </w:r>
    </w:p>
    <w:p w14:paraId="486A2FB2" w14:textId="77777777" w:rsidR="00663E25" w:rsidRPr="00F8739B" w:rsidRDefault="00663E25" w:rsidP="00637894">
      <w:pPr>
        <w:pStyle w:val="paragraph"/>
      </w:pPr>
      <w:r w:rsidRPr="00F8739B">
        <w:tab/>
        <w:t>(b)</w:t>
      </w:r>
      <w:r w:rsidRPr="00F8739B">
        <w:tab/>
        <w:t>have a means to prevent goods creating a hazard by shifting, or by damaging the aeroplane; and</w:t>
      </w:r>
    </w:p>
    <w:p w14:paraId="2CB49F63" w14:textId="77777777" w:rsidR="00663E25" w:rsidRPr="00F8739B" w:rsidRDefault="00663E25" w:rsidP="00637894">
      <w:pPr>
        <w:pStyle w:val="paragraph"/>
      </w:pPr>
      <w:r w:rsidRPr="00F8739B">
        <w:tab/>
        <w:t>(c)</w:t>
      </w:r>
      <w:r w:rsidRPr="00F8739B">
        <w:tab/>
        <w:t>have a means to restrain goods to protect the aeroplane’s occupants from injury in the event of the aeroplane being subjected to a forward inertial load of up to 9</w:t>
      </w:r>
      <w:r w:rsidR="003C686B" w:rsidRPr="00F8739B">
        <w:t xml:space="preserve"> </w:t>
      </w:r>
      <w:r w:rsidRPr="00F8739B">
        <w:rPr>
          <w:i/>
        </w:rPr>
        <w:t>g</w:t>
      </w:r>
      <w:r w:rsidRPr="00F8739B">
        <w:t xml:space="preserve"> when the compartment is carrying the maximum weight of goods.</w:t>
      </w:r>
    </w:p>
    <w:p w14:paraId="2853616C" w14:textId="77777777" w:rsidR="00663E25" w:rsidRPr="00F8739B" w:rsidRDefault="00663E25" w:rsidP="00637894">
      <w:pPr>
        <w:pStyle w:val="Subsection"/>
      </w:pPr>
      <w:r w:rsidRPr="00F8739B">
        <w:tab/>
        <w:t>(3)</w:t>
      </w:r>
      <w:r w:rsidRPr="00F8739B">
        <w:tab/>
        <w:t>If goods are in the passenger compartment of the aeroplane, the compartment must have a means to prevent the passengers being injured by the goods during the emergency landing conditions mentioned in the aeroplane’s type certification basis.</w:t>
      </w:r>
    </w:p>
    <w:p w14:paraId="21CD3883" w14:textId="0A1A9FB0" w:rsidR="00663E25" w:rsidRPr="00F8739B" w:rsidRDefault="00663E25" w:rsidP="00637894">
      <w:pPr>
        <w:pStyle w:val="notetext"/>
      </w:pPr>
      <w:r w:rsidRPr="00F8739B">
        <w:rPr>
          <w:i/>
        </w:rPr>
        <w:t>Source</w:t>
      </w:r>
      <w:r w:rsidR="00BF2A33" w:rsidRPr="00F8739B">
        <w:tab/>
      </w:r>
      <w:r w:rsidRPr="00F8739B">
        <w:t xml:space="preserve">FARs </w:t>
      </w:r>
      <w:r w:rsidR="000971C9" w:rsidRPr="00F8739B">
        <w:t>Part</w:t>
      </w:r>
      <w:r w:rsidR="00F8739B">
        <w:t> </w:t>
      </w:r>
      <w:r w:rsidRPr="00F8739B">
        <w:t>135 Appendix A modified.</w:t>
      </w:r>
    </w:p>
    <w:p w14:paraId="58FDCFFB" w14:textId="246C4B4B" w:rsidR="00663E25" w:rsidRPr="00F8739B" w:rsidRDefault="00663E25" w:rsidP="00637894">
      <w:pPr>
        <w:pStyle w:val="Subsection"/>
      </w:pPr>
      <w:r w:rsidRPr="00F8739B">
        <w:lastRenderedPageBreak/>
        <w:tab/>
        <w:t>(4)</w:t>
      </w:r>
      <w:r w:rsidRPr="00F8739B">
        <w:tab/>
        <w:t>An offence against subregulation</w:t>
      </w:r>
      <w:r w:rsidR="00854351" w:rsidRPr="00F8739B">
        <w:t> </w:t>
      </w:r>
      <w:r w:rsidRPr="00F8739B">
        <w:t>(1) is an offence of strict liability.</w:t>
      </w:r>
    </w:p>
    <w:p w14:paraId="1C20BA96" w14:textId="77777777" w:rsidR="00663E25" w:rsidRPr="00F8739B" w:rsidRDefault="00663E25" w:rsidP="00637894">
      <w:pPr>
        <w:pStyle w:val="ActHead5"/>
      </w:pPr>
      <w:bookmarkStart w:id="783" w:name="_Toc424739458"/>
      <w:r w:rsidRPr="00F8739B">
        <w:rPr>
          <w:rStyle w:val="CharSectno"/>
        </w:rPr>
        <w:t>90.410</w:t>
      </w:r>
      <w:r w:rsidR="000971C9" w:rsidRPr="00F8739B">
        <w:t xml:space="preserve">  </w:t>
      </w:r>
      <w:r w:rsidRPr="00F8739B">
        <w:t>Emergency exits</w:t>
      </w:r>
      <w:bookmarkEnd w:id="783"/>
    </w:p>
    <w:p w14:paraId="2EA2BD46" w14:textId="77777777" w:rsidR="00663E25" w:rsidRPr="00F8739B" w:rsidRDefault="00663E25" w:rsidP="00637894">
      <w:pPr>
        <w:pStyle w:val="Subsection"/>
      </w:pPr>
      <w:r w:rsidRPr="00F8739B">
        <w:tab/>
        <w:t>(1)</w:t>
      </w:r>
      <w:r w:rsidRPr="00F8739B">
        <w:tab/>
        <w:t>This regulation applies to an aeroplane that:</w:t>
      </w:r>
    </w:p>
    <w:p w14:paraId="3443E36C" w14:textId="77777777" w:rsidR="00663E25" w:rsidRPr="00F8739B" w:rsidRDefault="00663E25"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2B787A88" w14:textId="77777777" w:rsidR="00663E25" w:rsidRPr="00F8739B" w:rsidRDefault="00663E25" w:rsidP="00637894">
      <w:pPr>
        <w:pStyle w:val="paragraph"/>
      </w:pPr>
      <w:r w:rsidRPr="00F8739B">
        <w:tab/>
        <w:t>(b)</w:t>
      </w:r>
      <w:r w:rsidRPr="00F8739B">
        <w:tab/>
        <w:t>has 10 or more passenger seats; and</w:t>
      </w:r>
    </w:p>
    <w:p w14:paraId="48017425" w14:textId="77777777" w:rsidR="00663E25" w:rsidRPr="00F8739B" w:rsidRDefault="00663E25" w:rsidP="00637894">
      <w:pPr>
        <w:pStyle w:val="paragraph"/>
      </w:pPr>
      <w:r w:rsidRPr="00F8739B">
        <w:tab/>
        <w:t>(c)</w:t>
      </w:r>
      <w:r w:rsidRPr="00F8739B">
        <w:tab/>
        <w:t>is engaged in regular public transport operations.</w:t>
      </w:r>
    </w:p>
    <w:p w14:paraId="7AD186E1" w14:textId="6E8BDF65" w:rsidR="00663E25" w:rsidRPr="00F8739B" w:rsidRDefault="000971C9" w:rsidP="00637894">
      <w:pPr>
        <w:pStyle w:val="notetext"/>
      </w:pPr>
      <w:r w:rsidRPr="00F8739B">
        <w:t>Note:</w:t>
      </w:r>
      <w:r w:rsidRPr="00F8739B">
        <w:tab/>
      </w:r>
      <w:r w:rsidR="00663E25" w:rsidRPr="00F8739B">
        <w:t>It is anticipated that the application of this regulation will be extended to cover operations mentioned in paragraph</w:t>
      </w:r>
      <w:r w:rsidR="00F8739B">
        <w:t> </w:t>
      </w:r>
      <w:r w:rsidR="00663E25" w:rsidRPr="00F8739B">
        <w:t>206(1</w:t>
      </w:r>
      <w:r w:rsidRPr="00F8739B">
        <w:t>)(</w:t>
      </w:r>
      <w:r w:rsidR="00663E25" w:rsidRPr="00F8739B">
        <w:t>b) of CAR when provisions of Parts</w:t>
      </w:r>
      <w:r w:rsidR="00F8739B">
        <w:t> </w:t>
      </w:r>
      <w:r w:rsidR="00663E25" w:rsidRPr="00F8739B">
        <w:t>121 and 135 relating to air transport operations commence.</w:t>
      </w:r>
    </w:p>
    <w:p w14:paraId="533064F7" w14:textId="77777777" w:rsidR="00663E25" w:rsidRPr="00F8739B" w:rsidRDefault="00663E25" w:rsidP="00637894">
      <w:pPr>
        <w:pStyle w:val="Subsection"/>
      </w:pPr>
      <w:r w:rsidRPr="00F8739B">
        <w:tab/>
        <w:t>(2)</w:t>
      </w:r>
      <w:r w:rsidRPr="00F8739B">
        <w:tab/>
        <w:t>The registered operator of the aeroplane commits an offence if:</w:t>
      </w:r>
    </w:p>
    <w:p w14:paraId="029E41E8" w14:textId="77777777" w:rsidR="00663E25" w:rsidRPr="00F8739B" w:rsidRDefault="00663E25" w:rsidP="00637894">
      <w:pPr>
        <w:pStyle w:val="paragraph"/>
      </w:pPr>
      <w:r w:rsidRPr="00F8739B">
        <w:tab/>
        <w:t>(a)</w:t>
      </w:r>
      <w:r w:rsidRPr="00F8739B">
        <w:tab/>
        <w:t>the registered operator:</w:t>
      </w:r>
    </w:p>
    <w:p w14:paraId="0C532385" w14:textId="77777777" w:rsidR="00663E25" w:rsidRPr="00F8739B" w:rsidRDefault="00663E25" w:rsidP="00637894">
      <w:pPr>
        <w:pStyle w:val="paragraphsub"/>
      </w:pPr>
      <w:r w:rsidRPr="00F8739B">
        <w:tab/>
        <w:t>(i)</w:t>
      </w:r>
      <w:r w:rsidRPr="00F8739B">
        <w:tab/>
        <w:t>operates the aeroplane; or</w:t>
      </w:r>
    </w:p>
    <w:p w14:paraId="6C866EAC" w14:textId="77777777" w:rsidR="00663E25" w:rsidRPr="00F8739B" w:rsidRDefault="00663E25" w:rsidP="00637894">
      <w:pPr>
        <w:pStyle w:val="paragraphsub"/>
      </w:pPr>
      <w:r w:rsidRPr="00F8739B">
        <w:tab/>
        <w:t>(ii)</w:t>
      </w:r>
      <w:r w:rsidRPr="00F8739B">
        <w:tab/>
        <w:t>permits a person to operate the aeroplane; and</w:t>
      </w:r>
    </w:p>
    <w:p w14:paraId="7C50A6A5" w14:textId="0D176B59" w:rsidR="00663E25" w:rsidRPr="00F8739B" w:rsidRDefault="00663E25" w:rsidP="00637894">
      <w:pPr>
        <w:pStyle w:val="paragraph"/>
      </w:pPr>
      <w:r w:rsidRPr="00F8739B">
        <w:tab/>
        <w:t>(b)</w:t>
      </w:r>
      <w:r w:rsidRPr="00F8739B">
        <w:tab/>
        <w:t>while the aeroplane is operating, the aeroplane’s emergency exits do not meet the standard for emergency exits set out in the Part</w:t>
      </w:r>
      <w:r w:rsidR="00F8739B">
        <w:t> </w:t>
      </w:r>
      <w:r w:rsidRPr="00F8739B">
        <w:t>90 Manual of Standards.</w:t>
      </w:r>
    </w:p>
    <w:p w14:paraId="3D1607B2" w14:textId="77777777" w:rsidR="00663E25" w:rsidRPr="00F8739B" w:rsidRDefault="000971C9" w:rsidP="00637894">
      <w:pPr>
        <w:pStyle w:val="Penalty"/>
        <w:keepNext/>
      </w:pPr>
      <w:r w:rsidRPr="00F8739B">
        <w:t>Penalty:</w:t>
      </w:r>
      <w:r w:rsidRPr="00F8739B">
        <w:tab/>
      </w:r>
      <w:r w:rsidR="00663E25" w:rsidRPr="00F8739B">
        <w:t>50 penalty units.</w:t>
      </w:r>
    </w:p>
    <w:p w14:paraId="113205F8" w14:textId="37C37A16" w:rsidR="00663E25" w:rsidRPr="00F8739B" w:rsidRDefault="00663E25" w:rsidP="00637894">
      <w:pPr>
        <w:pStyle w:val="notetext"/>
      </w:pPr>
      <w:r w:rsidRPr="00F8739B">
        <w:rPr>
          <w:i/>
        </w:rPr>
        <w:t>Source</w:t>
      </w:r>
      <w:r w:rsidR="00BF2A33" w:rsidRPr="00F8739B">
        <w:tab/>
      </w:r>
      <w:r w:rsidRPr="00F8739B">
        <w:t xml:space="preserve">FARs </w:t>
      </w:r>
      <w:r w:rsidR="000971C9" w:rsidRPr="00F8739B">
        <w:t>Part</w:t>
      </w:r>
      <w:r w:rsidR="00F8739B">
        <w:t> </w:t>
      </w:r>
      <w:r w:rsidRPr="00F8739B">
        <w:t>135 Appendix A modified.</w:t>
      </w:r>
    </w:p>
    <w:p w14:paraId="471BA774" w14:textId="050B396A" w:rsidR="00663E25" w:rsidRPr="00F8739B" w:rsidRDefault="00663E25" w:rsidP="00637894">
      <w:pPr>
        <w:pStyle w:val="Subsection"/>
      </w:pPr>
      <w:r w:rsidRPr="00F8739B">
        <w:tab/>
        <w:t>(3)</w:t>
      </w:r>
      <w:r w:rsidRPr="00F8739B">
        <w:tab/>
        <w:t>An offence against subregulation</w:t>
      </w:r>
      <w:r w:rsidR="00854351" w:rsidRPr="00F8739B">
        <w:t> </w:t>
      </w:r>
      <w:r w:rsidRPr="00F8739B">
        <w:t>(2) is an offence of strict liability.</w:t>
      </w:r>
    </w:p>
    <w:p w14:paraId="0AF3D500" w14:textId="77777777" w:rsidR="007B13CC" w:rsidRPr="00F8739B" w:rsidRDefault="007B13CC" w:rsidP="00637894">
      <w:pPr>
        <w:pStyle w:val="ActHead5"/>
      </w:pPr>
      <w:bookmarkStart w:id="784" w:name="_Toc424739459"/>
      <w:r w:rsidRPr="00F8739B">
        <w:rPr>
          <w:rStyle w:val="CharSectno"/>
        </w:rPr>
        <w:t>90.415</w:t>
      </w:r>
      <w:r w:rsidR="000971C9" w:rsidRPr="00F8739B">
        <w:t xml:space="preserve">  </w:t>
      </w:r>
      <w:r w:rsidRPr="00F8739B">
        <w:t>Landing gear aural warning systems</w:t>
      </w:r>
      <w:bookmarkEnd w:id="784"/>
    </w:p>
    <w:p w14:paraId="473F1BE5" w14:textId="77777777" w:rsidR="007B13CC" w:rsidRPr="00F8739B" w:rsidRDefault="007B13CC" w:rsidP="00637894">
      <w:pPr>
        <w:pStyle w:val="Subsection"/>
      </w:pPr>
      <w:r w:rsidRPr="00F8739B">
        <w:tab/>
        <w:t>(1)</w:t>
      </w:r>
      <w:r w:rsidRPr="00F8739B">
        <w:tab/>
        <w:t>This regulation applies to an aeroplane that:</w:t>
      </w:r>
    </w:p>
    <w:p w14:paraId="5B1DF130" w14:textId="77777777" w:rsidR="007B13CC" w:rsidRPr="00F8739B" w:rsidRDefault="007B13CC" w:rsidP="00637894">
      <w:pPr>
        <w:pStyle w:val="paragraph"/>
      </w:pPr>
      <w:r w:rsidRPr="00F8739B">
        <w:tab/>
        <w:t>(a)</w:t>
      </w:r>
      <w:r w:rsidRPr="00F8739B">
        <w:tab/>
        <w:t xml:space="preserve">is an aeroplane to which this </w:t>
      </w:r>
      <w:r w:rsidR="000971C9" w:rsidRPr="00F8739B">
        <w:t>Subpart</w:t>
      </w:r>
      <w:r w:rsidR="003C686B" w:rsidRPr="00F8739B">
        <w:t xml:space="preserve"> </w:t>
      </w:r>
      <w:r w:rsidRPr="00F8739B">
        <w:t>applies; and</w:t>
      </w:r>
    </w:p>
    <w:p w14:paraId="26BAA5D7" w14:textId="77777777" w:rsidR="007B13CC" w:rsidRPr="00F8739B" w:rsidRDefault="007B13CC" w:rsidP="00637894">
      <w:pPr>
        <w:pStyle w:val="paragraph"/>
      </w:pPr>
      <w:r w:rsidRPr="00F8739B">
        <w:tab/>
        <w:t>(b)</w:t>
      </w:r>
      <w:r w:rsidRPr="00F8739B">
        <w:tab/>
        <w:t>has 10 or more passenger seats; and</w:t>
      </w:r>
    </w:p>
    <w:p w14:paraId="6178F60E" w14:textId="77777777" w:rsidR="007B13CC" w:rsidRPr="00F8739B" w:rsidRDefault="007B13CC" w:rsidP="00637894">
      <w:pPr>
        <w:pStyle w:val="paragraph"/>
      </w:pPr>
      <w:r w:rsidRPr="00F8739B">
        <w:tab/>
        <w:t>(c)</w:t>
      </w:r>
      <w:r w:rsidRPr="00F8739B">
        <w:tab/>
        <w:t>has wing flaps and retractable landing gear; and</w:t>
      </w:r>
    </w:p>
    <w:p w14:paraId="788465D4" w14:textId="77777777" w:rsidR="007B13CC" w:rsidRPr="00F8739B" w:rsidRDefault="007B13CC" w:rsidP="00637894">
      <w:pPr>
        <w:pStyle w:val="paragraph"/>
      </w:pPr>
      <w:r w:rsidRPr="00F8739B">
        <w:tab/>
        <w:t>(d)</w:t>
      </w:r>
      <w:r w:rsidRPr="00F8739B">
        <w:tab/>
        <w:t>is not an amphibian.</w:t>
      </w:r>
    </w:p>
    <w:p w14:paraId="0A4361B1" w14:textId="77777777" w:rsidR="007B13CC" w:rsidRPr="00F8739B" w:rsidRDefault="007B13CC" w:rsidP="00637894">
      <w:pPr>
        <w:pStyle w:val="Subsection"/>
      </w:pPr>
      <w:r w:rsidRPr="00F8739B">
        <w:tab/>
        <w:t>(2)</w:t>
      </w:r>
      <w:r w:rsidRPr="00F8739B">
        <w:tab/>
        <w:t>The registered operator of the aeroplane commits an offence if:</w:t>
      </w:r>
    </w:p>
    <w:p w14:paraId="56077786" w14:textId="77777777" w:rsidR="007B13CC" w:rsidRPr="00F8739B" w:rsidRDefault="007B13CC" w:rsidP="00637894">
      <w:pPr>
        <w:pStyle w:val="paragraph"/>
      </w:pPr>
      <w:r w:rsidRPr="00F8739B">
        <w:tab/>
        <w:t>(a)</w:t>
      </w:r>
      <w:r w:rsidRPr="00F8739B">
        <w:tab/>
        <w:t>the registered operator:</w:t>
      </w:r>
    </w:p>
    <w:p w14:paraId="778140AB" w14:textId="77777777" w:rsidR="007B13CC" w:rsidRPr="00F8739B" w:rsidRDefault="007B13CC" w:rsidP="00637894">
      <w:pPr>
        <w:pStyle w:val="paragraphsub"/>
      </w:pPr>
      <w:r w:rsidRPr="00F8739B">
        <w:tab/>
        <w:t>(i)</w:t>
      </w:r>
      <w:r w:rsidRPr="00F8739B">
        <w:tab/>
        <w:t>operates the aeroplane; or</w:t>
      </w:r>
    </w:p>
    <w:p w14:paraId="349ADD07" w14:textId="77777777" w:rsidR="007B13CC" w:rsidRPr="00F8739B" w:rsidRDefault="007B13CC" w:rsidP="00637894">
      <w:pPr>
        <w:pStyle w:val="paragraphsub"/>
      </w:pPr>
      <w:r w:rsidRPr="00F8739B">
        <w:tab/>
        <w:t>(ii)</w:t>
      </w:r>
      <w:r w:rsidRPr="00F8739B">
        <w:tab/>
        <w:t>permits a person to operate the aeroplane; and</w:t>
      </w:r>
    </w:p>
    <w:p w14:paraId="341E2797" w14:textId="75291724" w:rsidR="007B13CC" w:rsidRPr="00F8739B" w:rsidRDefault="007B13CC" w:rsidP="00637894">
      <w:pPr>
        <w:pStyle w:val="paragraph"/>
      </w:pPr>
      <w:r w:rsidRPr="00F8739B">
        <w:lastRenderedPageBreak/>
        <w:tab/>
        <w:t>(b)</w:t>
      </w:r>
      <w:r w:rsidRPr="00F8739B">
        <w:tab/>
        <w:t>while the aeroplane is operating, the aeroplane does not have a landing gear aural warning system and associated devices that meet the standard for landing gear aural warning systems and associated devices set out in the Part</w:t>
      </w:r>
      <w:r w:rsidR="00F8739B">
        <w:t> </w:t>
      </w:r>
      <w:r w:rsidRPr="00F8739B">
        <w:t>90 Manual of Standards.</w:t>
      </w:r>
    </w:p>
    <w:p w14:paraId="03E1A1BA" w14:textId="77777777" w:rsidR="007B13CC" w:rsidRPr="00F8739B" w:rsidRDefault="000971C9" w:rsidP="00637894">
      <w:pPr>
        <w:pStyle w:val="Penalty"/>
        <w:keepNext/>
      </w:pPr>
      <w:r w:rsidRPr="00F8739B">
        <w:t>Penalty:</w:t>
      </w:r>
      <w:r w:rsidRPr="00F8739B">
        <w:tab/>
      </w:r>
      <w:r w:rsidR="007B13CC" w:rsidRPr="00F8739B">
        <w:t>50 penalty units.</w:t>
      </w:r>
    </w:p>
    <w:p w14:paraId="02061632" w14:textId="295E2C2E" w:rsidR="007B13CC" w:rsidRPr="00F8739B" w:rsidRDefault="007B13CC" w:rsidP="00637894">
      <w:pPr>
        <w:pStyle w:val="notetext"/>
      </w:pPr>
      <w:r w:rsidRPr="00F8739B">
        <w:rPr>
          <w:i/>
        </w:rPr>
        <w:t>Source</w:t>
      </w:r>
      <w:r w:rsidR="00BF2A33" w:rsidRPr="00F8739B">
        <w:tab/>
      </w:r>
      <w:r w:rsidRPr="00F8739B">
        <w:t xml:space="preserve">FARs </w:t>
      </w:r>
      <w:r w:rsidR="000971C9" w:rsidRPr="00F8739B">
        <w:t>Part</w:t>
      </w:r>
      <w:r w:rsidR="00F8739B">
        <w:t> </w:t>
      </w:r>
      <w:r w:rsidRPr="00F8739B">
        <w:t>135 Appendix A modified.</w:t>
      </w:r>
    </w:p>
    <w:p w14:paraId="3E8E236D" w14:textId="76D70B64" w:rsidR="007B13CC" w:rsidRPr="00F8739B" w:rsidRDefault="007B13CC" w:rsidP="00637894">
      <w:pPr>
        <w:pStyle w:val="Subsection"/>
      </w:pPr>
      <w:r w:rsidRPr="00F8739B">
        <w:tab/>
        <w:t>(3)</w:t>
      </w:r>
      <w:r w:rsidRPr="00F8739B">
        <w:tab/>
        <w:t>An offence against subregulation</w:t>
      </w:r>
      <w:r w:rsidR="00854351" w:rsidRPr="00F8739B">
        <w:t> </w:t>
      </w:r>
      <w:r w:rsidRPr="00F8739B">
        <w:t>(2) is an offence of strict liability.</w:t>
      </w:r>
    </w:p>
    <w:p w14:paraId="6DF1ED54" w14:textId="77777777" w:rsidR="00663E25" w:rsidRPr="00F8739B" w:rsidRDefault="000971C9" w:rsidP="00637894">
      <w:pPr>
        <w:pStyle w:val="SubPartCASA"/>
        <w:pageBreakBefore/>
        <w:ind w:left="1134" w:hanging="1134"/>
        <w:outlineLvl w:val="9"/>
      </w:pPr>
      <w:bookmarkStart w:id="785" w:name="_Toc424739460"/>
      <w:r w:rsidRPr="00F8739B">
        <w:rPr>
          <w:rStyle w:val="CharSubPartNoCASA"/>
        </w:rPr>
        <w:lastRenderedPageBreak/>
        <w:t>Subpart</w:t>
      </w:r>
      <w:r w:rsidR="003C686B" w:rsidRPr="00F8739B">
        <w:rPr>
          <w:rStyle w:val="CharSubPartNoCASA"/>
        </w:rPr>
        <w:t xml:space="preserve"> </w:t>
      </w:r>
      <w:r w:rsidR="00663E25" w:rsidRPr="00F8739B">
        <w:rPr>
          <w:rStyle w:val="CharSubPartNoCASA"/>
        </w:rPr>
        <w:t>90.E</w:t>
      </w:r>
      <w:r w:rsidRPr="00F8739B">
        <w:t>—</w:t>
      </w:r>
      <w:r w:rsidR="00663E25" w:rsidRPr="00F8739B">
        <w:rPr>
          <w:rStyle w:val="CharSubPartTextCASA"/>
        </w:rPr>
        <w:t>Helicopters engaged in regular public transport operations</w:t>
      </w:r>
      <w:bookmarkEnd w:id="785"/>
    </w:p>
    <w:p w14:paraId="752AB376" w14:textId="77777777" w:rsidR="00CA49A7" w:rsidRPr="00F8739B" w:rsidRDefault="00CA49A7" w:rsidP="00637894">
      <w:pPr>
        <w:pStyle w:val="Header"/>
      </w:pPr>
      <w:r w:rsidRPr="00F8739B">
        <w:rPr>
          <w:rStyle w:val="CharDivNo"/>
        </w:rPr>
        <w:t xml:space="preserve"> </w:t>
      </w:r>
      <w:r w:rsidRPr="00F8739B">
        <w:rPr>
          <w:rStyle w:val="CharDivText"/>
        </w:rPr>
        <w:t xml:space="preserve"> </w:t>
      </w:r>
    </w:p>
    <w:p w14:paraId="0233B121" w14:textId="77777777" w:rsidR="00663E25" w:rsidRPr="00F8739B" w:rsidRDefault="00663E25" w:rsidP="00637894">
      <w:pPr>
        <w:pStyle w:val="ActHead5"/>
      </w:pPr>
      <w:bookmarkStart w:id="786" w:name="_Toc424739461"/>
      <w:r w:rsidRPr="00F8739B">
        <w:rPr>
          <w:rStyle w:val="CharSectno"/>
        </w:rPr>
        <w:t>90.600</w:t>
      </w:r>
      <w:r w:rsidR="000971C9" w:rsidRPr="00F8739B">
        <w:t xml:space="preserve">  </w:t>
      </w:r>
      <w:r w:rsidRPr="00F8739B">
        <w:t>Applicability</w:t>
      </w:r>
      <w:bookmarkEnd w:id="786"/>
    </w:p>
    <w:p w14:paraId="141EEAD3" w14:textId="77777777" w:rsidR="00663E25" w:rsidRPr="00F8739B" w:rsidRDefault="00663E25" w:rsidP="00637894">
      <w:pPr>
        <w:pStyle w:val="Subsection"/>
      </w:pPr>
      <w:r w:rsidRPr="00F8739B">
        <w:tab/>
      </w:r>
      <w:r w:rsidRPr="00F8739B">
        <w:tab/>
        <w:t xml:space="preserve">This </w:t>
      </w:r>
      <w:r w:rsidR="000971C9" w:rsidRPr="00F8739B">
        <w:t>Subpart</w:t>
      </w:r>
      <w:r w:rsidR="003C686B" w:rsidRPr="00F8739B">
        <w:t xml:space="preserve"> </w:t>
      </w:r>
      <w:r w:rsidRPr="00F8739B">
        <w:t>applies to helicopters engaged in regular public transport operations.</w:t>
      </w:r>
    </w:p>
    <w:p w14:paraId="01235E1A" w14:textId="0DBD7758" w:rsidR="00663E25" w:rsidRPr="00F8739B" w:rsidRDefault="000971C9" w:rsidP="00637894">
      <w:pPr>
        <w:pStyle w:val="notetext"/>
      </w:pPr>
      <w:r w:rsidRPr="00F8739B">
        <w:t>Note:</w:t>
      </w:r>
      <w:r w:rsidRPr="00F8739B">
        <w:tab/>
      </w:r>
      <w:r w:rsidR="00663E25" w:rsidRPr="00F8739B">
        <w:t xml:space="preserve">It is anticipated that the application of this </w:t>
      </w:r>
      <w:r w:rsidRPr="00F8739B">
        <w:t>Subpart</w:t>
      </w:r>
      <w:r w:rsidR="003C686B" w:rsidRPr="00F8739B">
        <w:t xml:space="preserve"> </w:t>
      </w:r>
      <w:r w:rsidR="00663E25" w:rsidRPr="00F8739B">
        <w:t>will be extended to cover operations mentioned in paragraph</w:t>
      </w:r>
      <w:r w:rsidR="00F8739B">
        <w:t> </w:t>
      </w:r>
      <w:r w:rsidR="00663E25" w:rsidRPr="00F8739B">
        <w:t>206(1</w:t>
      </w:r>
      <w:r w:rsidRPr="00F8739B">
        <w:t>)(</w:t>
      </w:r>
      <w:r w:rsidR="00663E25" w:rsidRPr="00F8739B">
        <w:t xml:space="preserve">b) of CAR when provisions of </w:t>
      </w:r>
      <w:r w:rsidRPr="00F8739B">
        <w:t>Part</w:t>
      </w:r>
      <w:r w:rsidR="00F8739B">
        <w:t> </w:t>
      </w:r>
      <w:r w:rsidR="00663E25" w:rsidRPr="00F8739B">
        <w:t>133 relating to air transport operations commence.</w:t>
      </w:r>
    </w:p>
    <w:p w14:paraId="44DDAD76" w14:textId="77777777" w:rsidR="00663E25" w:rsidRPr="00F8739B" w:rsidRDefault="00663E25" w:rsidP="00637894">
      <w:pPr>
        <w:pStyle w:val="ActHead5"/>
      </w:pPr>
      <w:bookmarkStart w:id="787" w:name="_Toc424739462"/>
      <w:r w:rsidRPr="00F8739B">
        <w:rPr>
          <w:rStyle w:val="CharSectno"/>
        </w:rPr>
        <w:t>90.605</w:t>
      </w:r>
      <w:r w:rsidR="000971C9" w:rsidRPr="00F8739B">
        <w:t xml:space="preserve">  </w:t>
      </w:r>
      <w:r w:rsidRPr="00F8739B">
        <w:t>Emergency exits</w:t>
      </w:r>
      <w:bookmarkEnd w:id="787"/>
    </w:p>
    <w:p w14:paraId="0754738B" w14:textId="77777777" w:rsidR="00663E25" w:rsidRPr="00F8739B" w:rsidRDefault="00663E25" w:rsidP="00637894">
      <w:pPr>
        <w:pStyle w:val="Subsection"/>
      </w:pPr>
      <w:r w:rsidRPr="00F8739B">
        <w:tab/>
        <w:t>(1)</w:t>
      </w:r>
      <w:r w:rsidRPr="00F8739B">
        <w:tab/>
        <w:t xml:space="preserve">The registered operator of a helicopter to which this </w:t>
      </w:r>
      <w:r w:rsidR="000971C9" w:rsidRPr="00F8739B">
        <w:t>Subpart</w:t>
      </w:r>
      <w:r w:rsidR="003C686B" w:rsidRPr="00F8739B">
        <w:t xml:space="preserve"> </w:t>
      </w:r>
      <w:r w:rsidRPr="00F8739B">
        <w:t>applies commits an offence if:</w:t>
      </w:r>
    </w:p>
    <w:p w14:paraId="4DE15B1C" w14:textId="77777777" w:rsidR="00663E25" w:rsidRPr="00F8739B" w:rsidRDefault="00663E25" w:rsidP="00637894">
      <w:pPr>
        <w:pStyle w:val="paragraph"/>
      </w:pPr>
      <w:r w:rsidRPr="00F8739B">
        <w:tab/>
        <w:t>(a)</w:t>
      </w:r>
      <w:r w:rsidRPr="00F8739B">
        <w:tab/>
        <w:t>the registered operator:</w:t>
      </w:r>
    </w:p>
    <w:p w14:paraId="5971232D" w14:textId="77777777" w:rsidR="00663E25" w:rsidRPr="00F8739B" w:rsidRDefault="00663E25" w:rsidP="00637894">
      <w:pPr>
        <w:pStyle w:val="paragraphsub"/>
      </w:pPr>
      <w:r w:rsidRPr="00F8739B">
        <w:tab/>
        <w:t>(i)</w:t>
      </w:r>
      <w:r w:rsidRPr="00F8739B">
        <w:tab/>
        <w:t>operates the helicopter; or</w:t>
      </w:r>
    </w:p>
    <w:p w14:paraId="645F65AA" w14:textId="77777777" w:rsidR="00663E25" w:rsidRPr="00F8739B" w:rsidRDefault="00663E25" w:rsidP="00637894">
      <w:pPr>
        <w:pStyle w:val="paragraphsub"/>
      </w:pPr>
      <w:r w:rsidRPr="00F8739B">
        <w:tab/>
        <w:t>(ii)</w:t>
      </w:r>
      <w:r w:rsidRPr="00F8739B">
        <w:tab/>
        <w:t>permits a person to operate the helicopter; and</w:t>
      </w:r>
    </w:p>
    <w:p w14:paraId="3ACC0F50" w14:textId="77777777" w:rsidR="00663E25" w:rsidRPr="00F8739B" w:rsidRDefault="00663E25" w:rsidP="00637894">
      <w:pPr>
        <w:pStyle w:val="paragraph"/>
      </w:pPr>
      <w:r w:rsidRPr="00F8739B">
        <w:tab/>
        <w:t>(b)</w:t>
      </w:r>
      <w:r w:rsidRPr="00F8739B">
        <w:tab/>
        <w:t>a requirement in this regulation is not met while the helicopter is operating.</w:t>
      </w:r>
    </w:p>
    <w:p w14:paraId="417440C3" w14:textId="77777777" w:rsidR="00663E25" w:rsidRPr="00F8739B" w:rsidRDefault="000971C9" w:rsidP="00637894">
      <w:pPr>
        <w:pStyle w:val="Penalty"/>
      </w:pPr>
      <w:r w:rsidRPr="00F8739B">
        <w:t>Penalty:</w:t>
      </w:r>
      <w:r w:rsidRPr="00F8739B">
        <w:tab/>
      </w:r>
      <w:r w:rsidR="00663E25" w:rsidRPr="00F8739B">
        <w:t>50 penalty units.</w:t>
      </w:r>
    </w:p>
    <w:p w14:paraId="23E5445F" w14:textId="77777777" w:rsidR="00663E25" w:rsidRPr="00F8739B" w:rsidRDefault="00663E25" w:rsidP="00637894">
      <w:pPr>
        <w:pStyle w:val="Subsection"/>
      </w:pPr>
      <w:r w:rsidRPr="00F8739B">
        <w:tab/>
        <w:t>(2)</w:t>
      </w:r>
      <w:r w:rsidRPr="00F8739B">
        <w:tab/>
        <w:t>Each emergency exit must be marked so that its location can be seen from a distance equal to the width of the cabin.</w:t>
      </w:r>
    </w:p>
    <w:p w14:paraId="2D7CA796" w14:textId="77777777" w:rsidR="00663E25" w:rsidRPr="00F8739B" w:rsidRDefault="00663E25" w:rsidP="00637894">
      <w:pPr>
        <w:pStyle w:val="Subsection"/>
      </w:pPr>
      <w:r w:rsidRPr="00F8739B">
        <w:tab/>
        <w:t>(3)</w:t>
      </w:r>
      <w:r w:rsidRPr="00F8739B">
        <w:tab/>
        <w:t>There must be a sign on or near each exit that:</w:t>
      </w:r>
    </w:p>
    <w:p w14:paraId="2235EC60" w14:textId="77777777" w:rsidR="00663E25" w:rsidRPr="00F8739B" w:rsidRDefault="00663E25" w:rsidP="00637894">
      <w:pPr>
        <w:pStyle w:val="paragraph"/>
      </w:pPr>
      <w:r w:rsidRPr="00F8739B">
        <w:tab/>
        <w:t>(a)</w:t>
      </w:r>
      <w:r w:rsidRPr="00F8739B">
        <w:tab/>
        <w:t>shows the location of the exit handle; and</w:t>
      </w:r>
    </w:p>
    <w:p w14:paraId="09B9F246" w14:textId="77777777" w:rsidR="00663E25" w:rsidRPr="00F8739B" w:rsidRDefault="00663E25" w:rsidP="00637894">
      <w:pPr>
        <w:pStyle w:val="paragraph"/>
      </w:pPr>
      <w:r w:rsidRPr="00F8739B">
        <w:tab/>
        <w:t>(b)</w:t>
      </w:r>
      <w:r w:rsidRPr="00F8739B">
        <w:tab/>
        <w:t>gives the operating instructions for the handle; and</w:t>
      </w:r>
    </w:p>
    <w:p w14:paraId="3D902146" w14:textId="77777777" w:rsidR="00663E25" w:rsidRPr="00F8739B" w:rsidRDefault="00663E25" w:rsidP="00637894">
      <w:pPr>
        <w:pStyle w:val="paragraph"/>
      </w:pPr>
      <w:r w:rsidRPr="00F8739B">
        <w:tab/>
        <w:t>(c)</w:t>
      </w:r>
      <w:r w:rsidRPr="00F8739B">
        <w:tab/>
        <w:t>can be read by a person attempting to open the exit.</w:t>
      </w:r>
    </w:p>
    <w:p w14:paraId="5D595CF5" w14:textId="77777777" w:rsidR="00663E25" w:rsidRPr="00F8739B" w:rsidRDefault="00663E25" w:rsidP="00637894">
      <w:pPr>
        <w:pStyle w:val="Subsection"/>
      </w:pPr>
      <w:r w:rsidRPr="00F8739B">
        <w:tab/>
        <w:t>(4)</w:t>
      </w:r>
      <w:r w:rsidRPr="00F8739B">
        <w:tab/>
        <w:t>The light for each emergency exit sign must:</w:t>
      </w:r>
    </w:p>
    <w:p w14:paraId="48501DBC" w14:textId="77777777" w:rsidR="00663E25" w:rsidRPr="00F8739B" w:rsidRDefault="00663E25" w:rsidP="00637894">
      <w:pPr>
        <w:pStyle w:val="paragraph"/>
      </w:pPr>
      <w:r w:rsidRPr="00F8739B">
        <w:tab/>
        <w:t>(a)</w:t>
      </w:r>
      <w:r w:rsidRPr="00F8739B">
        <w:tab/>
        <w:t>operate independently of the helicopter’s main lighting system; and</w:t>
      </w:r>
    </w:p>
    <w:p w14:paraId="4491A35E" w14:textId="77777777" w:rsidR="00663E25" w:rsidRPr="00F8739B" w:rsidRDefault="00663E25" w:rsidP="00637894">
      <w:pPr>
        <w:pStyle w:val="paragraph"/>
      </w:pPr>
      <w:r w:rsidRPr="00F8739B">
        <w:tab/>
        <w:t>(b)</w:t>
      </w:r>
      <w:r w:rsidRPr="00F8739B">
        <w:tab/>
        <w:t>be able to be switched on manually; and</w:t>
      </w:r>
    </w:p>
    <w:p w14:paraId="22352079" w14:textId="77777777" w:rsidR="00663E25" w:rsidRPr="00F8739B" w:rsidRDefault="00663E25" w:rsidP="00637894">
      <w:pPr>
        <w:pStyle w:val="paragraph"/>
      </w:pPr>
      <w:r w:rsidRPr="00F8739B">
        <w:lastRenderedPageBreak/>
        <w:tab/>
        <w:t>(c)</w:t>
      </w:r>
      <w:r w:rsidRPr="00F8739B">
        <w:tab/>
        <w:t>remain illuminated when the helicopter makes an emergency landing, regardless of whether the light switches on automatically or must be switched on manually.</w:t>
      </w:r>
    </w:p>
    <w:p w14:paraId="6B2B74D5" w14:textId="77777777" w:rsidR="00663E25" w:rsidRPr="00F8739B" w:rsidRDefault="00663E25" w:rsidP="00637894">
      <w:pPr>
        <w:pStyle w:val="Subsection"/>
      </w:pPr>
      <w:r w:rsidRPr="00F8739B">
        <w:tab/>
        <w:t>(5)</w:t>
      </w:r>
      <w:r w:rsidRPr="00F8739B">
        <w:tab/>
        <w:t>The outside of the fuselage must be marked to show:</w:t>
      </w:r>
    </w:p>
    <w:p w14:paraId="7D2DF607" w14:textId="77777777" w:rsidR="00663E25" w:rsidRPr="00F8739B" w:rsidRDefault="00663E25" w:rsidP="00637894">
      <w:pPr>
        <w:pStyle w:val="paragraph"/>
      </w:pPr>
      <w:r w:rsidRPr="00F8739B">
        <w:tab/>
        <w:t>(a)</w:t>
      </w:r>
      <w:r w:rsidRPr="00F8739B">
        <w:tab/>
        <w:t>each emergency exit; and</w:t>
      </w:r>
    </w:p>
    <w:p w14:paraId="674464E6" w14:textId="77777777" w:rsidR="00663E25" w:rsidRPr="00F8739B" w:rsidRDefault="00663E25" w:rsidP="00637894">
      <w:pPr>
        <w:pStyle w:val="paragraph"/>
      </w:pPr>
      <w:r w:rsidRPr="00F8739B">
        <w:tab/>
        <w:t>(b)</w:t>
      </w:r>
      <w:r w:rsidRPr="00F8739B">
        <w:tab/>
        <w:t>if an exit can be opened from outside</w:t>
      </w:r>
      <w:r w:rsidR="000971C9" w:rsidRPr="00F8739B">
        <w:t>—</w:t>
      </w:r>
      <w:r w:rsidRPr="00F8739B">
        <w:t>the means by which it can be opened.</w:t>
      </w:r>
    </w:p>
    <w:p w14:paraId="45DFBD39" w14:textId="6134B2F7" w:rsidR="00663E25" w:rsidRPr="00F8739B" w:rsidRDefault="00663E25" w:rsidP="00637894">
      <w:pPr>
        <w:pStyle w:val="Subsection"/>
      </w:pPr>
      <w:r w:rsidRPr="00F8739B">
        <w:tab/>
        <w:t>(6)</w:t>
      </w:r>
      <w:r w:rsidRPr="00F8739B">
        <w:tab/>
        <w:t>An offence against subregulation</w:t>
      </w:r>
      <w:r w:rsidR="00854351" w:rsidRPr="00F8739B">
        <w:t> </w:t>
      </w:r>
      <w:r w:rsidRPr="00F8739B">
        <w:t>(1) is an offence of strict liability.</w:t>
      </w:r>
    </w:p>
    <w:p w14:paraId="336AFC3D" w14:textId="77777777" w:rsidR="0031415D" w:rsidRPr="00F8739B" w:rsidRDefault="0031415D" w:rsidP="00637894">
      <w:pPr>
        <w:sectPr w:rsidR="0031415D" w:rsidRPr="00F8739B" w:rsidSect="0022053C">
          <w:headerReference w:type="even" r:id="rId135"/>
          <w:headerReference w:type="default" r:id="rId136"/>
          <w:footerReference w:type="even" r:id="rId137"/>
          <w:footerReference w:type="default" r:id="rId138"/>
          <w:headerReference w:type="first" r:id="rId139"/>
          <w:footerReference w:type="first" r:id="rId140"/>
          <w:pgSz w:w="11907" w:h="16839"/>
          <w:pgMar w:top="2381" w:right="2410" w:bottom="4253" w:left="2410" w:header="720" w:footer="2892" w:gutter="0"/>
          <w:cols w:space="708"/>
          <w:docGrid w:linePitch="360"/>
        </w:sectPr>
      </w:pPr>
      <w:bookmarkStart w:id="788" w:name="LLSSec20"/>
      <w:bookmarkEnd w:id="788"/>
    </w:p>
    <w:p w14:paraId="2A5B8368" w14:textId="3F5BE702" w:rsidR="006027B5" w:rsidRPr="00F8739B" w:rsidRDefault="000971C9" w:rsidP="00637894">
      <w:pPr>
        <w:pStyle w:val="ActHead2"/>
        <w:pageBreakBefore/>
      </w:pPr>
      <w:bookmarkStart w:id="789" w:name="_Toc424739463"/>
      <w:r w:rsidRPr="00F8739B">
        <w:rPr>
          <w:rStyle w:val="CharPartNo"/>
        </w:rPr>
        <w:lastRenderedPageBreak/>
        <w:t>Part</w:t>
      </w:r>
      <w:r w:rsidR="00F8739B" w:rsidRPr="00F8739B">
        <w:rPr>
          <w:rStyle w:val="CharPartNo"/>
        </w:rPr>
        <w:t> </w:t>
      </w:r>
      <w:r w:rsidR="006027B5" w:rsidRPr="00F8739B">
        <w:rPr>
          <w:rStyle w:val="CharPartNo"/>
        </w:rPr>
        <w:t>91</w:t>
      </w:r>
      <w:r w:rsidRPr="00F8739B">
        <w:t>—</w:t>
      </w:r>
      <w:r w:rsidR="006027B5" w:rsidRPr="00F8739B">
        <w:rPr>
          <w:rStyle w:val="CharPartText"/>
        </w:rPr>
        <w:t>General operating and flight rules</w:t>
      </w:r>
      <w:bookmarkEnd w:id="789"/>
    </w:p>
    <w:p w14:paraId="13CCFF0E" w14:textId="77777777" w:rsidR="006027B5" w:rsidRPr="00F8739B" w:rsidRDefault="000971C9" w:rsidP="00637894">
      <w:pPr>
        <w:pStyle w:val="Header"/>
      </w:pPr>
      <w:r w:rsidRPr="00F8739B">
        <w:rPr>
          <w:rStyle w:val="CharSubPartNoCASA"/>
        </w:rPr>
        <w:t xml:space="preserve"> </w:t>
      </w:r>
      <w:r w:rsidRPr="00F8739B">
        <w:rPr>
          <w:rStyle w:val="CharSubPartTextCASA"/>
        </w:rPr>
        <w:t xml:space="preserve"> </w:t>
      </w:r>
    </w:p>
    <w:p w14:paraId="3A61807F" w14:textId="77777777" w:rsidR="004D60AC" w:rsidRPr="00F8739B" w:rsidRDefault="004D60AC" w:rsidP="00637894">
      <w:pPr>
        <w:pStyle w:val="TofSectsHeading"/>
      </w:pPr>
      <w:r w:rsidRPr="00F8739B">
        <w:t>Table of contents</w:t>
      </w:r>
    </w:p>
    <w:p w14:paraId="498B5BC2" w14:textId="610BB773" w:rsidR="004219A1" w:rsidRPr="00F8739B" w:rsidRDefault="004219A1" w:rsidP="00637894">
      <w:pPr>
        <w:pStyle w:val="TofSectsGroupHeading"/>
      </w:pPr>
      <w:r w:rsidRPr="00F8739B">
        <w:t>Subpart 91.A</w:t>
      </w:r>
      <w:r w:rsidR="00351147" w:rsidRPr="00F8739B">
        <w:rPr>
          <w:bCs/>
          <w:noProof/>
        </w:rPr>
        <w:t>—</w:t>
      </w:r>
      <w:r w:rsidRPr="00F8739B">
        <w:t>Applicability and definitions</w:t>
      </w:r>
    </w:p>
    <w:p w14:paraId="024BF03B" w14:textId="77777777" w:rsidR="004219A1" w:rsidRPr="00F8739B" w:rsidRDefault="004219A1" w:rsidP="00637894">
      <w:pPr>
        <w:pStyle w:val="TofSectsSection"/>
      </w:pPr>
      <w:r w:rsidRPr="00F8739B">
        <w:t>91.005</w:t>
      </w:r>
      <w:r w:rsidRPr="00F8739B">
        <w:tab/>
        <w:t>Applicability</w:t>
      </w:r>
    </w:p>
    <w:p w14:paraId="364BB73D" w14:textId="514C433A" w:rsidR="004219A1" w:rsidRPr="00F8739B" w:rsidRDefault="004219A1" w:rsidP="00637894">
      <w:pPr>
        <w:pStyle w:val="TofSectsGroupHeading"/>
      </w:pPr>
      <w:r w:rsidRPr="00F8739B">
        <w:t>Subpart 91.D</w:t>
      </w:r>
      <w:r w:rsidR="00351147" w:rsidRPr="00F8739B">
        <w:rPr>
          <w:bCs/>
          <w:noProof/>
        </w:rPr>
        <w:t>—</w:t>
      </w:r>
      <w:r w:rsidRPr="00F8739B">
        <w:t>Operational procedures</w:t>
      </w:r>
    </w:p>
    <w:p w14:paraId="11C174A9" w14:textId="77777777" w:rsidR="004219A1" w:rsidRPr="00F8739B" w:rsidRDefault="004219A1" w:rsidP="00637894">
      <w:pPr>
        <w:pStyle w:val="TofSectsSection"/>
      </w:pPr>
      <w:r w:rsidRPr="00F8739B">
        <w:t>91.830</w:t>
      </w:r>
      <w:r w:rsidRPr="00F8739B">
        <w:tab/>
        <w:t>Reduced vertical separation minimum (RVSM) operations</w:t>
      </w:r>
    </w:p>
    <w:p w14:paraId="45A5252D" w14:textId="77777777" w:rsidR="004219A1" w:rsidRPr="00F8739B" w:rsidRDefault="004219A1" w:rsidP="00637894">
      <w:pPr>
        <w:pStyle w:val="TofSectsSection"/>
      </w:pPr>
      <w:r w:rsidRPr="00F8739B">
        <w:t>91.850</w:t>
      </w:r>
      <w:r w:rsidRPr="00F8739B">
        <w:tab/>
        <w:t>Required navigation performance (RNP) operations</w:t>
      </w:r>
    </w:p>
    <w:p w14:paraId="6B900883" w14:textId="123D8F91" w:rsidR="004219A1" w:rsidRPr="00F8739B" w:rsidRDefault="004219A1" w:rsidP="00637894">
      <w:pPr>
        <w:pStyle w:val="TofSectsSection"/>
      </w:pPr>
      <w:r w:rsidRPr="00F8739B">
        <w:t>91.865</w:t>
      </w:r>
      <w:r w:rsidRPr="00F8739B">
        <w:tab/>
        <w:t>Basic area navigation (B</w:t>
      </w:r>
      <w:r w:rsidR="00F8739B">
        <w:noBreakHyphen/>
      </w:r>
      <w:r w:rsidRPr="00F8739B">
        <w:t>RNAV) operations</w:t>
      </w:r>
    </w:p>
    <w:p w14:paraId="0FA36947" w14:textId="0B8B676B" w:rsidR="004219A1" w:rsidRPr="00F8739B" w:rsidRDefault="004219A1" w:rsidP="00637894">
      <w:pPr>
        <w:pStyle w:val="TofSectsSection"/>
      </w:pPr>
      <w:r w:rsidRPr="00F8739B">
        <w:t>91.870</w:t>
      </w:r>
      <w:r w:rsidRPr="00F8739B">
        <w:tab/>
        <w:t>Precision area navigation (P</w:t>
      </w:r>
      <w:r w:rsidR="00F8739B">
        <w:noBreakHyphen/>
      </w:r>
      <w:r w:rsidRPr="00F8739B">
        <w:t>RNAV) operations</w:t>
      </w:r>
    </w:p>
    <w:p w14:paraId="0B0A7AA0" w14:textId="77777777" w:rsidR="004219A1" w:rsidRPr="00F8739B" w:rsidRDefault="004219A1" w:rsidP="00637894">
      <w:pPr>
        <w:pStyle w:val="TofSectsSection"/>
      </w:pPr>
      <w:r w:rsidRPr="00F8739B">
        <w:t>91.875</w:t>
      </w:r>
      <w:r w:rsidRPr="00F8739B">
        <w:tab/>
        <w:t>Minimum navigation performance specification (MNPS) operations</w:t>
      </w:r>
    </w:p>
    <w:p w14:paraId="2C0EF796" w14:textId="77777777" w:rsidR="004219A1" w:rsidRPr="00F8739B" w:rsidRDefault="004219A1" w:rsidP="00637894">
      <w:pPr>
        <w:pStyle w:val="TofSectsSection"/>
      </w:pPr>
      <w:r w:rsidRPr="00F8739B">
        <w:t>91.880</w:t>
      </w:r>
      <w:r w:rsidRPr="00F8739B">
        <w:tab/>
        <w:t>Australian area navigation (AUSEP) operations</w:t>
      </w:r>
    </w:p>
    <w:p w14:paraId="553CF674" w14:textId="77777777" w:rsidR="004219A1" w:rsidRPr="00F8739B" w:rsidRDefault="004219A1" w:rsidP="00637894">
      <w:pPr>
        <w:pStyle w:val="TofSectsSection"/>
      </w:pPr>
      <w:r w:rsidRPr="00F8739B">
        <w:t>91.885</w:t>
      </w:r>
      <w:r w:rsidRPr="00F8739B">
        <w:tab/>
        <w:t>Navigation trial operations</w:t>
      </w:r>
    </w:p>
    <w:p w14:paraId="1EC7AC7D" w14:textId="77777777" w:rsidR="004219A1" w:rsidRPr="00F8739B" w:rsidRDefault="004219A1" w:rsidP="00637894">
      <w:pPr>
        <w:pStyle w:val="TofSectsSection"/>
      </w:pPr>
      <w:r w:rsidRPr="00F8739B">
        <w:t>91.890</w:t>
      </w:r>
      <w:r w:rsidRPr="00F8739B">
        <w:tab/>
        <w:t>Area navigation (RNAV) operations</w:t>
      </w:r>
    </w:p>
    <w:p w14:paraId="6D3103E9" w14:textId="4720B36C" w:rsidR="004219A1" w:rsidRPr="00F8739B" w:rsidRDefault="004219A1" w:rsidP="00637894">
      <w:pPr>
        <w:pStyle w:val="TofSectsGroupHeading"/>
        <w:rPr>
          <w:noProof/>
        </w:rPr>
      </w:pPr>
      <w:r w:rsidRPr="00F8739B">
        <w:rPr>
          <w:noProof/>
        </w:rPr>
        <w:t>Subpart 91.U</w:t>
      </w:r>
      <w:r w:rsidR="00351147" w:rsidRPr="00F8739B">
        <w:rPr>
          <w:bCs/>
          <w:noProof/>
        </w:rPr>
        <w:t>—</w:t>
      </w:r>
      <w:r w:rsidRPr="00F8739B">
        <w:rPr>
          <w:noProof/>
        </w:rPr>
        <w:t>Navigation authorisations</w:t>
      </w:r>
    </w:p>
    <w:p w14:paraId="0C6FECF2" w14:textId="53E79D5B" w:rsidR="004219A1" w:rsidRPr="00F8739B" w:rsidRDefault="004219A1" w:rsidP="00637894">
      <w:pPr>
        <w:pStyle w:val="TofSectsGroupHeading"/>
        <w:rPr>
          <w:noProof/>
        </w:rPr>
      </w:pPr>
      <w:r w:rsidRPr="00F8739B">
        <w:rPr>
          <w:noProof/>
        </w:rPr>
        <w:t>Division</w:t>
      </w:r>
      <w:r w:rsidR="00F8739B">
        <w:rPr>
          <w:noProof/>
        </w:rPr>
        <w:t> </w:t>
      </w:r>
      <w:r w:rsidRPr="00F8739B">
        <w:rPr>
          <w:noProof/>
        </w:rPr>
        <w:t>91.U.1</w:t>
      </w:r>
      <w:r w:rsidR="00351147" w:rsidRPr="00F8739B">
        <w:rPr>
          <w:bCs/>
          <w:noProof/>
        </w:rPr>
        <w:t>—</w:t>
      </w:r>
      <w:r w:rsidRPr="00F8739B">
        <w:rPr>
          <w:noProof/>
        </w:rPr>
        <w:t>Preliminary</w:t>
      </w:r>
    </w:p>
    <w:p w14:paraId="3CE1B796" w14:textId="77777777" w:rsidR="004219A1" w:rsidRPr="00F8739B" w:rsidRDefault="004219A1" w:rsidP="00637894">
      <w:pPr>
        <w:pStyle w:val="TofSectsSection"/>
      </w:pPr>
      <w:r w:rsidRPr="00F8739B">
        <w:t>91.5000</w:t>
      </w:r>
      <w:r w:rsidRPr="00F8739B">
        <w:tab/>
        <w:t>Applicability</w:t>
      </w:r>
    </w:p>
    <w:p w14:paraId="3A4CCDC2" w14:textId="77777777" w:rsidR="004219A1" w:rsidRPr="00F8739B" w:rsidRDefault="004219A1" w:rsidP="00637894">
      <w:pPr>
        <w:pStyle w:val="TofSectsSection"/>
      </w:pPr>
      <w:r w:rsidRPr="00F8739B">
        <w:t>91.5005</w:t>
      </w:r>
      <w:r w:rsidRPr="00F8739B">
        <w:tab/>
        <w:t>Definition for this Subpart</w:t>
      </w:r>
    </w:p>
    <w:p w14:paraId="2F7E6445" w14:textId="77777777" w:rsidR="004219A1" w:rsidRPr="00F8739B" w:rsidRDefault="004219A1" w:rsidP="00637894">
      <w:pPr>
        <w:pStyle w:val="TofSectsSection"/>
      </w:pPr>
      <w:r w:rsidRPr="00F8739B">
        <w:t>91.5010</w:t>
      </w:r>
      <w:r w:rsidRPr="00F8739B">
        <w:tab/>
        <w:t>Issue of Manual of Standards</w:t>
      </w:r>
    </w:p>
    <w:p w14:paraId="1ED967E9" w14:textId="77777777" w:rsidR="004219A1" w:rsidRPr="00F8739B" w:rsidRDefault="004219A1" w:rsidP="00637894">
      <w:pPr>
        <w:pStyle w:val="TofSectsSection"/>
      </w:pPr>
      <w:r w:rsidRPr="00F8739B">
        <w:t>91.5015</w:t>
      </w:r>
      <w:r w:rsidRPr="00F8739B">
        <w:tab/>
        <w:t>How long navigation authorisations remain in force</w:t>
      </w:r>
    </w:p>
    <w:p w14:paraId="15741C01" w14:textId="77777777" w:rsidR="004219A1" w:rsidRPr="00F8739B" w:rsidRDefault="004219A1" w:rsidP="00637894">
      <w:pPr>
        <w:pStyle w:val="TofSectsSection"/>
      </w:pPr>
      <w:r w:rsidRPr="00F8739B">
        <w:t>91.5020</w:t>
      </w:r>
      <w:r w:rsidRPr="00F8739B">
        <w:tab/>
        <w:t>Contravention of conditions of navigation authorisations</w:t>
      </w:r>
    </w:p>
    <w:p w14:paraId="22631B58" w14:textId="77777777" w:rsidR="004219A1" w:rsidRPr="00F8739B" w:rsidRDefault="004219A1" w:rsidP="00637894">
      <w:pPr>
        <w:pStyle w:val="TofSectsSection"/>
      </w:pPr>
      <w:r w:rsidRPr="00F8739B">
        <w:t>91.5025</w:t>
      </w:r>
      <w:r w:rsidRPr="00F8739B">
        <w:tab/>
        <w:t>Removal of aircraft from navigation authorisations — holder ceasing to operate aircraft</w:t>
      </w:r>
    </w:p>
    <w:p w14:paraId="4F1CD5A9" w14:textId="77777777" w:rsidR="004219A1" w:rsidRPr="00F8739B" w:rsidRDefault="004219A1" w:rsidP="00637894">
      <w:pPr>
        <w:pStyle w:val="TofSectsSection"/>
      </w:pPr>
      <w:r w:rsidRPr="00F8739B">
        <w:t>91.5030</w:t>
      </w:r>
      <w:r w:rsidRPr="00F8739B">
        <w:tab/>
        <w:t>Aircraft allotted new registration marks</w:t>
      </w:r>
    </w:p>
    <w:p w14:paraId="203D944E" w14:textId="66CE2525" w:rsidR="004219A1" w:rsidRPr="00F8739B" w:rsidRDefault="004219A1" w:rsidP="00637894">
      <w:pPr>
        <w:pStyle w:val="TofSectsGroupHeading"/>
        <w:rPr>
          <w:noProof/>
        </w:rPr>
      </w:pPr>
      <w:r w:rsidRPr="00F8739B">
        <w:rPr>
          <w:noProof/>
        </w:rPr>
        <w:t>Division</w:t>
      </w:r>
      <w:r w:rsidR="00F8739B">
        <w:rPr>
          <w:noProof/>
        </w:rPr>
        <w:t> </w:t>
      </w:r>
      <w:r w:rsidRPr="00F8739B">
        <w:rPr>
          <w:noProof/>
        </w:rPr>
        <w:t>91.U.2</w:t>
      </w:r>
      <w:r w:rsidR="00351147" w:rsidRPr="00F8739B">
        <w:rPr>
          <w:bCs/>
          <w:noProof/>
        </w:rPr>
        <w:t>—</w:t>
      </w:r>
      <w:r w:rsidRPr="00F8739B">
        <w:rPr>
          <w:noProof/>
        </w:rPr>
        <w:t>RVSM airworthiness authorisation</w:t>
      </w:r>
    </w:p>
    <w:p w14:paraId="756F3AFE" w14:textId="32B37A04" w:rsidR="004219A1" w:rsidRPr="00F8739B" w:rsidRDefault="004219A1" w:rsidP="00637894">
      <w:pPr>
        <w:pStyle w:val="TofSectsGroupHeading"/>
        <w:rPr>
          <w:noProof/>
        </w:rPr>
      </w:pPr>
      <w:r w:rsidRPr="00F8739B">
        <w:rPr>
          <w:noProof/>
        </w:rPr>
        <w:t>Division</w:t>
      </w:r>
      <w:r w:rsidR="00F8739B">
        <w:rPr>
          <w:noProof/>
        </w:rPr>
        <w:t> </w:t>
      </w:r>
      <w:r w:rsidRPr="00F8739B">
        <w:rPr>
          <w:noProof/>
        </w:rPr>
        <w:t>91.U.3</w:t>
      </w:r>
      <w:r w:rsidR="00351147" w:rsidRPr="00F8739B">
        <w:rPr>
          <w:bCs/>
          <w:noProof/>
        </w:rPr>
        <w:t>—</w:t>
      </w:r>
      <w:r w:rsidRPr="00F8739B">
        <w:rPr>
          <w:noProof/>
        </w:rPr>
        <w:t>RVSM operational authorisation</w:t>
      </w:r>
    </w:p>
    <w:p w14:paraId="47370720" w14:textId="4185BCE3" w:rsidR="004219A1" w:rsidRPr="00F8739B" w:rsidRDefault="004219A1" w:rsidP="00637894">
      <w:pPr>
        <w:pStyle w:val="TofSectsGroupHeading"/>
        <w:rPr>
          <w:noProof/>
        </w:rPr>
      </w:pPr>
      <w:r w:rsidRPr="00F8739B">
        <w:rPr>
          <w:noProof/>
        </w:rPr>
        <w:t>Division</w:t>
      </w:r>
      <w:r w:rsidR="00F8739B">
        <w:rPr>
          <w:noProof/>
        </w:rPr>
        <w:t> </w:t>
      </w:r>
      <w:r w:rsidRPr="00F8739B">
        <w:rPr>
          <w:noProof/>
        </w:rPr>
        <w:t>91.U.4</w:t>
      </w:r>
      <w:r w:rsidR="00351147" w:rsidRPr="00F8739B">
        <w:rPr>
          <w:bCs/>
          <w:noProof/>
        </w:rPr>
        <w:t>—</w:t>
      </w:r>
      <w:r w:rsidRPr="00F8739B">
        <w:rPr>
          <w:noProof/>
        </w:rPr>
        <w:t>RNP operational authorisation</w:t>
      </w:r>
    </w:p>
    <w:p w14:paraId="25194333" w14:textId="77777777" w:rsidR="004219A1" w:rsidRPr="00F8739B" w:rsidRDefault="004219A1" w:rsidP="00637894">
      <w:pPr>
        <w:pStyle w:val="TofSectsSection"/>
      </w:pPr>
      <w:r w:rsidRPr="00F8739B">
        <w:t>91.5150</w:t>
      </w:r>
      <w:r w:rsidRPr="00F8739B">
        <w:tab/>
        <w:t>RNP types</w:t>
      </w:r>
    </w:p>
    <w:p w14:paraId="5533B692" w14:textId="77777777" w:rsidR="004219A1" w:rsidRPr="00F8739B" w:rsidRDefault="004219A1" w:rsidP="00637894">
      <w:pPr>
        <w:pStyle w:val="TofSectsSection"/>
      </w:pPr>
      <w:r w:rsidRPr="00F8739B">
        <w:t>91.5155</w:t>
      </w:r>
      <w:r w:rsidRPr="00F8739B">
        <w:tab/>
        <w:t>Applications for RNP operational authorisation</w:t>
      </w:r>
    </w:p>
    <w:p w14:paraId="3BEFDDF9" w14:textId="77777777" w:rsidR="004219A1" w:rsidRPr="00F8739B" w:rsidRDefault="004219A1" w:rsidP="00637894">
      <w:pPr>
        <w:pStyle w:val="TofSectsSection"/>
      </w:pPr>
      <w:r w:rsidRPr="00F8739B">
        <w:t>91.5160</w:t>
      </w:r>
      <w:r w:rsidRPr="00F8739B">
        <w:tab/>
        <w:t>Criteria for grant of RNP operational authorisations</w:t>
      </w:r>
    </w:p>
    <w:p w14:paraId="7C23789D" w14:textId="77777777" w:rsidR="004219A1" w:rsidRPr="00F8739B" w:rsidRDefault="004219A1" w:rsidP="00637894">
      <w:pPr>
        <w:pStyle w:val="TofSectsSection"/>
      </w:pPr>
      <w:r w:rsidRPr="00F8739B">
        <w:t>91.5165</w:t>
      </w:r>
      <w:r w:rsidRPr="00F8739B">
        <w:tab/>
        <w:t>RNP operational authorisations</w:t>
      </w:r>
    </w:p>
    <w:p w14:paraId="77D71319" w14:textId="77777777" w:rsidR="004219A1" w:rsidRPr="00F8739B" w:rsidRDefault="004219A1" w:rsidP="00637894">
      <w:pPr>
        <w:pStyle w:val="TofSectsSection"/>
      </w:pPr>
      <w:r w:rsidRPr="00F8739B">
        <w:lastRenderedPageBreak/>
        <w:t>91.5170</w:t>
      </w:r>
      <w:r w:rsidRPr="00F8739B">
        <w:tab/>
        <w:t>Conditions on RNP operational authorisations</w:t>
      </w:r>
    </w:p>
    <w:p w14:paraId="11048DDC" w14:textId="0C47BAA3" w:rsidR="004219A1" w:rsidRPr="00F8739B" w:rsidRDefault="004219A1" w:rsidP="00637894">
      <w:pPr>
        <w:pStyle w:val="TofSectsGroupHeading"/>
        <w:rPr>
          <w:noProof/>
        </w:rPr>
      </w:pPr>
      <w:r w:rsidRPr="00F8739B">
        <w:rPr>
          <w:noProof/>
        </w:rPr>
        <w:t>Division</w:t>
      </w:r>
      <w:r w:rsidR="00F8739B">
        <w:rPr>
          <w:noProof/>
        </w:rPr>
        <w:t> </w:t>
      </w:r>
      <w:r w:rsidRPr="00F8739B">
        <w:rPr>
          <w:noProof/>
        </w:rPr>
        <w:t>91.U.5</w:t>
      </w:r>
      <w:r w:rsidR="00351147" w:rsidRPr="00F8739B">
        <w:rPr>
          <w:bCs/>
          <w:noProof/>
        </w:rPr>
        <w:t>—</w:t>
      </w:r>
      <w:r w:rsidRPr="00F8739B">
        <w:rPr>
          <w:noProof/>
        </w:rPr>
        <w:t>B</w:t>
      </w:r>
      <w:r w:rsidR="00F8739B">
        <w:rPr>
          <w:noProof/>
        </w:rPr>
        <w:noBreakHyphen/>
      </w:r>
      <w:r w:rsidRPr="00F8739B">
        <w:rPr>
          <w:noProof/>
        </w:rPr>
        <w:t>RNAV operational authorisation</w:t>
      </w:r>
    </w:p>
    <w:p w14:paraId="76C2FA6C" w14:textId="5AE9EC3F" w:rsidR="004219A1" w:rsidRPr="00F8739B" w:rsidRDefault="004219A1" w:rsidP="00637894">
      <w:pPr>
        <w:pStyle w:val="TofSectsGroupHeading"/>
        <w:rPr>
          <w:noProof/>
        </w:rPr>
      </w:pPr>
      <w:r w:rsidRPr="00F8739B">
        <w:rPr>
          <w:noProof/>
        </w:rPr>
        <w:t>Division</w:t>
      </w:r>
      <w:r w:rsidR="00F8739B">
        <w:rPr>
          <w:noProof/>
        </w:rPr>
        <w:t> </w:t>
      </w:r>
      <w:r w:rsidRPr="00F8739B">
        <w:rPr>
          <w:noProof/>
        </w:rPr>
        <w:t>91.U.6</w:t>
      </w:r>
      <w:r w:rsidR="00351147" w:rsidRPr="00F8739B">
        <w:rPr>
          <w:bCs/>
          <w:noProof/>
        </w:rPr>
        <w:t>—</w:t>
      </w:r>
      <w:r w:rsidRPr="00F8739B">
        <w:rPr>
          <w:noProof/>
        </w:rPr>
        <w:t>P</w:t>
      </w:r>
      <w:r w:rsidR="00F8739B">
        <w:rPr>
          <w:noProof/>
        </w:rPr>
        <w:noBreakHyphen/>
      </w:r>
      <w:r w:rsidRPr="00F8739B">
        <w:rPr>
          <w:noProof/>
        </w:rPr>
        <w:t>RNAV operational authorisation</w:t>
      </w:r>
    </w:p>
    <w:p w14:paraId="310E08B5" w14:textId="6F3732C8" w:rsidR="004219A1" w:rsidRPr="00F8739B" w:rsidRDefault="004219A1" w:rsidP="00637894">
      <w:pPr>
        <w:pStyle w:val="TofSectsGroupHeading"/>
        <w:rPr>
          <w:noProof/>
        </w:rPr>
      </w:pPr>
      <w:r w:rsidRPr="00F8739B">
        <w:rPr>
          <w:noProof/>
        </w:rPr>
        <w:t>Division</w:t>
      </w:r>
      <w:r w:rsidR="00F8739B">
        <w:rPr>
          <w:noProof/>
        </w:rPr>
        <w:t> </w:t>
      </w:r>
      <w:r w:rsidRPr="00F8739B">
        <w:rPr>
          <w:noProof/>
        </w:rPr>
        <w:t>91.U.7</w:t>
      </w:r>
      <w:r w:rsidR="00351147" w:rsidRPr="00F8739B">
        <w:rPr>
          <w:bCs/>
          <w:noProof/>
        </w:rPr>
        <w:t>—</w:t>
      </w:r>
      <w:r w:rsidRPr="00F8739B">
        <w:rPr>
          <w:noProof/>
        </w:rPr>
        <w:t>MNPS operational authorisation</w:t>
      </w:r>
    </w:p>
    <w:p w14:paraId="0270CAD2" w14:textId="396D1405" w:rsidR="004219A1" w:rsidRPr="00F8739B" w:rsidRDefault="004219A1" w:rsidP="00637894">
      <w:pPr>
        <w:pStyle w:val="TofSectsGroupHeading"/>
        <w:rPr>
          <w:noProof/>
        </w:rPr>
      </w:pPr>
      <w:r w:rsidRPr="00F8739B">
        <w:rPr>
          <w:noProof/>
        </w:rPr>
        <w:t>Division</w:t>
      </w:r>
      <w:r w:rsidR="00F8739B">
        <w:rPr>
          <w:noProof/>
        </w:rPr>
        <w:t> </w:t>
      </w:r>
      <w:r w:rsidRPr="00F8739B">
        <w:rPr>
          <w:noProof/>
        </w:rPr>
        <w:t>91.U.8</w:t>
      </w:r>
      <w:r w:rsidR="00351147" w:rsidRPr="00F8739B">
        <w:rPr>
          <w:bCs/>
          <w:noProof/>
        </w:rPr>
        <w:t>—</w:t>
      </w:r>
      <w:r w:rsidRPr="00F8739B">
        <w:rPr>
          <w:noProof/>
        </w:rPr>
        <w:t>AUSEP operational authorisation</w:t>
      </w:r>
    </w:p>
    <w:p w14:paraId="3C217D35" w14:textId="7C160024" w:rsidR="004219A1" w:rsidRPr="00F8739B" w:rsidRDefault="004219A1" w:rsidP="00637894">
      <w:pPr>
        <w:pStyle w:val="TofSectsGroupHeading"/>
        <w:rPr>
          <w:noProof/>
        </w:rPr>
      </w:pPr>
      <w:r w:rsidRPr="00F8739B">
        <w:rPr>
          <w:noProof/>
        </w:rPr>
        <w:t>Division</w:t>
      </w:r>
      <w:r w:rsidR="00F8739B">
        <w:rPr>
          <w:noProof/>
        </w:rPr>
        <w:t> </w:t>
      </w:r>
      <w:r w:rsidRPr="00F8739B">
        <w:rPr>
          <w:noProof/>
        </w:rPr>
        <w:t>91.U.9</w:t>
      </w:r>
      <w:r w:rsidR="00351147" w:rsidRPr="00F8739B">
        <w:rPr>
          <w:bCs/>
          <w:noProof/>
        </w:rPr>
        <w:t>—</w:t>
      </w:r>
      <w:r w:rsidRPr="00F8739B">
        <w:rPr>
          <w:noProof/>
        </w:rPr>
        <w:t>Navigation trial operational authorisation</w:t>
      </w:r>
    </w:p>
    <w:p w14:paraId="6BCD2675" w14:textId="58B6998F" w:rsidR="004219A1" w:rsidRPr="00F8739B" w:rsidRDefault="004219A1" w:rsidP="00637894">
      <w:pPr>
        <w:pStyle w:val="TofSectsGroupHeading"/>
        <w:rPr>
          <w:noProof/>
        </w:rPr>
      </w:pPr>
      <w:r w:rsidRPr="00F8739B">
        <w:rPr>
          <w:noProof/>
        </w:rPr>
        <w:t>Division</w:t>
      </w:r>
      <w:r w:rsidR="00F8739B">
        <w:rPr>
          <w:noProof/>
        </w:rPr>
        <w:t> </w:t>
      </w:r>
      <w:r w:rsidRPr="00F8739B">
        <w:rPr>
          <w:noProof/>
        </w:rPr>
        <w:t>91.U.10</w:t>
      </w:r>
      <w:r w:rsidR="00351147" w:rsidRPr="00F8739B">
        <w:rPr>
          <w:bCs/>
          <w:noProof/>
        </w:rPr>
        <w:t>—</w:t>
      </w:r>
      <w:r w:rsidRPr="00F8739B">
        <w:rPr>
          <w:noProof/>
        </w:rPr>
        <w:t>RNAV operational authorisation</w:t>
      </w:r>
    </w:p>
    <w:p w14:paraId="38493CEF" w14:textId="77777777" w:rsidR="0031415D" w:rsidRPr="00F8739B" w:rsidRDefault="0031415D" w:rsidP="00637894">
      <w:pPr>
        <w:sectPr w:rsidR="0031415D" w:rsidRPr="00F8739B" w:rsidSect="0022053C">
          <w:headerReference w:type="even" r:id="rId141"/>
          <w:headerReference w:type="default" r:id="rId142"/>
          <w:footerReference w:type="even" r:id="rId143"/>
          <w:footerReference w:type="default" r:id="rId144"/>
          <w:headerReference w:type="first" r:id="rId145"/>
          <w:footerReference w:type="first" r:id="rId146"/>
          <w:pgSz w:w="11907" w:h="16839"/>
          <w:pgMar w:top="2381" w:right="2410" w:bottom="4253" w:left="2410" w:header="720" w:footer="2892" w:gutter="0"/>
          <w:cols w:space="708"/>
          <w:docGrid w:linePitch="360"/>
        </w:sectPr>
      </w:pPr>
      <w:bookmarkStart w:id="790" w:name="LLSSec21"/>
      <w:bookmarkEnd w:id="790"/>
    </w:p>
    <w:p w14:paraId="6CB35BFD" w14:textId="77777777" w:rsidR="006027B5" w:rsidRPr="00F8739B" w:rsidRDefault="000971C9" w:rsidP="00637894">
      <w:pPr>
        <w:pStyle w:val="SubPartCASA"/>
        <w:outlineLvl w:val="9"/>
      </w:pPr>
      <w:bookmarkStart w:id="791" w:name="_Toc424739464"/>
      <w:r w:rsidRPr="00F8739B">
        <w:rPr>
          <w:rStyle w:val="CharSubPartNoCASA"/>
        </w:rPr>
        <w:lastRenderedPageBreak/>
        <w:t>Subpart</w:t>
      </w:r>
      <w:r w:rsidR="003C686B" w:rsidRPr="00F8739B">
        <w:rPr>
          <w:rStyle w:val="CharSubPartNoCASA"/>
        </w:rPr>
        <w:t xml:space="preserve"> </w:t>
      </w:r>
      <w:r w:rsidR="006027B5" w:rsidRPr="00F8739B">
        <w:rPr>
          <w:rStyle w:val="CharSubPartNoCASA"/>
        </w:rPr>
        <w:t>91.A</w:t>
      </w:r>
      <w:r w:rsidRPr="00F8739B">
        <w:t>—</w:t>
      </w:r>
      <w:r w:rsidR="006027B5" w:rsidRPr="00F8739B">
        <w:rPr>
          <w:rStyle w:val="CharSubPartTextCASA"/>
        </w:rPr>
        <w:t>Applicability and definitions</w:t>
      </w:r>
      <w:bookmarkEnd w:id="791"/>
    </w:p>
    <w:p w14:paraId="37DCD778" w14:textId="77777777" w:rsidR="0031415D" w:rsidRPr="00F8739B" w:rsidRDefault="0031415D" w:rsidP="00637894">
      <w:pPr>
        <w:pStyle w:val="Header"/>
      </w:pPr>
      <w:r w:rsidRPr="00F8739B">
        <w:rPr>
          <w:rStyle w:val="CharDivNo"/>
        </w:rPr>
        <w:t xml:space="preserve"> </w:t>
      </w:r>
      <w:r w:rsidRPr="00F8739B">
        <w:rPr>
          <w:rStyle w:val="CharDivText"/>
        </w:rPr>
        <w:t xml:space="preserve"> </w:t>
      </w:r>
    </w:p>
    <w:p w14:paraId="2E42F947" w14:textId="77777777" w:rsidR="006027B5" w:rsidRPr="00F8739B" w:rsidRDefault="006027B5" w:rsidP="00637894">
      <w:pPr>
        <w:pStyle w:val="ActHead5"/>
      </w:pPr>
      <w:bookmarkStart w:id="792" w:name="_Toc424739465"/>
      <w:r w:rsidRPr="00F8739B">
        <w:rPr>
          <w:rStyle w:val="CharSectno"/>
        </w:rPr>
        <w:t>91.005</w:t>
      </w:r>
      <w:r w:rsidR="000971C9" w:rsidRPr="00F8739B">
        <w:t xml:space="preserve">  </w:t>
      </w:r>
      <w:r w:rsidRPr="00F8739B">
        <w:t>Applicability</w:t>
      </w:r>
      <w:bookmarkEnd w:id="792"/>
    </w:p>
    <w:p w14:paraId="5A61D4BC" w14:textId="77777777" w:rsidR="006027B5" w:rsidRPr="00F8739B" w:rsidRDefault="006027B5" w:rsidP="00637894">
      <w:pPr>
        <w:pStyle w:val="Subsection"/>
      </w:pPr>
      <w:r w:rsidRPr="00F8739B">
        <w:tab/>
        <w:t>(1)</w:t>
      </w:r>
      <w:r w:rsidRPr="00F8739B">
        <w:tab/>
        <w:t xml:space="preserve">This </w:t>
      </w:r>
      <w:r w:rsidR="000971C9" w:rsidRPr="00F8739B">
        <w:t>Part</w:t>
      </w:r>
      <w:r w:rsidR="003C686B" w:rsidRPr="00F8739B">
        <w:t xml:space="preserve"> </w:t>
      </w:r>
      <w:r w:rsidRPr="00F8739B">
        <w:t>applies to:</w:t>
      </w:r>
    </w:p>
    <w:p w14:paraId="762B161F" w14:textId="77777777" w:rsidR="006027B5" w:rsidRPr="00F8739B" w:rsidRDefault="006027B5" w:rsidP="00637894">
      <w:pPr>
        <w:pStyle w:val="paragraph"/>
      </w:pPr>
      <w:r w:rsidRPr="00F8739B">
        <w:tab/>
        <w:t>(a)</w:t>
      </w:r>
      <w:r w:rsidRPr="00F8739B">
        <w:tab/>
        <w:t>the operation of Australian civil aircraft operating in or outside Australian territory; and</w:t>
      </w:r>
    </w:p>
    <w:p w14:paraId="6DFC9DB1" w14:textId="77777777" w:rsidR="006027B5" w:rsidRPr="00F8739B" w:rsidRDefault="006027B5" w:rsidP="00637894">
      <w:pPr>
        <w:pStyle w:val="paragraph"/>
      </w:pPr>
      <w:r w:rsidRPr="00F8739B">
        <w:tab/>
        <w:t>(b)</w:t>
      </w:r>
      <w:r w:rsidRPr="00F8739B">
        <w:tab/>
        <w:t>the operation of a foreign registered civil aircraft flying into or out of, or operating in, Australian territory.</w:t>
      </w:r>
    </w:p>
    <w:p w14:paraId="0F3A87DD" w14:textId="69CDA31F" w:rsidR="006027B5" w:rsidRPr="00F8739B" w:rsidRDefault="000971C9" w:rsidP="00637894">
      <w:pPr>
        <w:pStyle w:val="notetext"/>
      </w:pPr>
      <w:r w:rsidRPr="00F8739B">
        <w:t>Note:</w:t>
      </w:r>
      <w:r w:rsidRPr="00F8739B">
        <w:tab/>
      </w:r>
      <w:r w:rsidR="006027B5" w:rsidRPr="00F8739B">
        <w:t xml:space="preserve">Each </w:t>
      </w:r>
      <w:r w:rsidRPr="00F8739B">
        <w:t>Subpart</w:t>
      </w:r>
      <w:r w:rsidR="003C686B" w:rsidRPr="00F8739B">
        <w:t xml:space="preserve"> </w:t>
      </w:r>
      <w:r w:rsidR="006027B5" w:rsidRPr="00F8739B">
        <w:t>has its own applicability provision to describe its subject</w:t>
      </w:r>
      <w:r w:rsidR="00F8739B">
        <w:noBreakHyphen/>
      </w:r>
      <w:r w:rsidR="006027B5" w:rsidRPr="00F8739B">
        <w:t>matter.</w:t>
      </w:r>
    </w:p>
    <w:p w14:paraId="537AE6CD" w14:textId="3863B252" w:rsidR="006027B5" w:rsidRPr="00F8739B" w:rsidRDefault="006027B5" w:rsidP="00637894">
      <w:pPr>
        <w:pStyle w:val="Subsection"/>
      </w:pPr>
      <w:r w:rsidRPr="00F8739B">
        <w:tab/>
        <w:t>(2)</w:t>
      </w:r>
      <w:r w:rsidRPr="00F8739B">
        <w:tab/>
        <w:t xml:space="preserve">In spite of </w:t>
      </w:r>
      <w:r w:rsidR="00F8739B">
        <w:t>paragraph (</w:t>
      </w:r>
      <w:r w:rsidRPr="00F8739B">
        <w:t>1</w:t>
      </w:r>
      <w:r w:rsidR="000971C9" w:rsidRPr="00F8739B">
        <w:t>)(</w:t>
      </w:r>
      <w:r w:rsidRPr="00F8739B">
        <w:t>a):</w:t>
      </w:r>
    </w:p>
    <w:p w14:paraId="2CF5252F" w14:textId="77777777" w:rsidR="006027B5" w:rsidRPr="00F8739B" w:rsidRDefault="006027B5" w:rsidP="00637894">
      <w:pPr>
        <w:pStyle w:val="paragraph"/>
      </w:pPr>
      <w:r w:rsidRPr="00F8739B">
        <w:tab/>
        <w:t>(a)</w:t>
      </w:r>
      <w:r w:rsidRPr="00F8739B">
        <w:tab/>
        <w:t xml:space="preserve">Annex 2, </w:t>
      </w:r>
      <w:r w:rsidRPr="00F8739B">
        <w:rPr>
          <w:i/>
        </w:rPr>
        <w:t>Rules of the Air</w:t>
      </w:r>
      <w:r w:rsidRPr="00F8739B">
        <w:t>, to the Chicago Convention applies to the operation of an Australian civil aircraft over the high seas; and</w:t>
      </w:r>
    </w:p>
    <w:p w14:paraId="53A04654" w14:textId="77777777" w:rsidR="006027B5" w:rsidRPr="00F8739B" w:rsidRDefault="006027B5" w:rsidP="00637894">
      <w:pPr>
        <w:pStyle w:val="paragraph"/>
      </w:pPr>
      <w:r w:rsidRPr="00F8739B">
        <w:tab/>
        <w:t>(b)</w:t>
      </w:r>
      <w:r w:rsidRPr="00F8739B">
        <w:tab/>
        <w:t>the rules of a foreign State relating to the flight and manoeuvre of aircraft apply to the operation of an Australian civil aircraft in that State; and</w:t>
      </w:r>
    </w:p>
    <w:p w14:paraId="46B6DE94" w14:textId="5C49353F" w:rsidR="006027B5" w:rsidRPr="00F8739B" w:rsidRDefault="006027B5" w:rsidP="00637894">
      <w:pPr>
        <w:pStyle w:val="paragraph"/>
      </w:pPr>
      <w:r w:rsidRPr="00F8739B">
        <w:tab/>
        <w:t>(c)</w:t>
      </w:r>
      <w:r w:rsidRPr="00F8739B">
        <w:tab/>
        <w:t xml:space="preserve">subject to any contrary intention in another provision of this Part, a requirement of this </w:t>
      </w:r>
      <w:r w:rsidR="000971C9" w:rsidRPr="00F8739B">
        <w:t>Part</w:t>
      </w:r>
      <w:r w:rsidR="003C686B" w:rsidRPr="00F8739B">
        <w:t xml:space="preserve"> </w:t>
      </w:r>
      <w:r w:rsidRPr="00F8739B">
        <w:t xml:space="preserve">applies in the circumstances referred to in </w:t>
      </w:r>
      <w:r w:rsidR="00F8739B">
        <w:t>paragraph (</w:t>
      </w:r>
      <w:r w:rsidRPr="00F8739B">
        <w:t>b) if it is not inconsistent with, or is more stringent than, the corresponding requirement of the law of the foreign State.</w:t>
      </w:r>
    </w:p>
    <w:p w14:paraId="7085BA57" w14:textId="77777777" w:rsidR="006027B5" w:rsidRPr="00F8739B" w:rsidRDefault="000971C9" w:rsidP="00637894">
      <w:pPr>
        <w:pStyle w:val="SubPartCASA"/>
        <w:pageBreakBefore/>
        <w:outlineLvl w:val="9"/>
      </w:pPr>
      <w:bookmarkStart w:id="793" w:name="_Toc424739466"/>
      <w:r w:rsidRPr="00F8739B">
        <w:rPr>
          <w:rStyle w:val="CharSubPartNoCASA"/>
        </w:rPr>
        <w:lastRenderedPageBreak/>
        <w:t>Subpart</w:t>
      </w:r>
      <w:r w:rsidR="003C686B" w:rsidRPr="00F8739B">
        <w:rPr>
          <w:rStyle w:val="CharSubPartNoCASA"/>
        </w:rPr>
        <w:t xml:space="preserve"> </w:t>
      </w:r>
      <w:r w:rsidR="006027B5" w:rsidRPr="00F8739B">
        <w:rPr>
          <w:rStyle w:val="CharSubPartNoCASA"/>
        </w:rPr>
        <w:t>91.D</w:t>
      </w:r>
      <w:r w:rsidRPr="00F8739B">
        <w:t>—</w:t>
      </w:r>
      <w:r w:rsidR="006027B5" w:rsidRPr="00F8739B">
        <w:rPr>
          <w:rStyle w:val="CharSubPartTextCASA"/>
        </w:rPr>
        <w:t>Operational procedures</w:t>
      </w:r>
      <w:bookmarkEnd w:id="793"/>
    </w:p>
    <w:p w14:paraId="554A8EFE" w14:textId="77777777" w:rsidR="0031415D" w:rsidRPr="00F8739B" w:rsidRDefault="0031415D" w:rsidP="00637894">
      <w:pPr>
        <w:pStyle w:val="Header"/>
      </w:pPr>
      <w:r w:rsidRPr="00F8739B">
        <w:rPr>
          <w:rStyle w:val="CharDivNo"/>
        </w:rPr>
        <w:t xml:space="preserve"> </w:t>
      </w:r>
      <w:r w:rsidRPr="00F8739B">
        <w:rPr>
          <w:rStyle w:val="CharDivText"/>
        </w:rPr>
        <w:t xml:space="preserve"> </w:t>
      </w:r>
    </w:p>
    <w:p w14:paraId="285C9BFD" w14:textId="77777777" w:rsidR="006027B5" w:rsidRPr="00F8739B" w:rsidRDefault="006027B5" w:rsidP="00637894">
      <w:pPr>
        <w:pStyle w:val="ActHead5"/>
      </w:pPr>
      <w:bookmarkStart w:id="794" w:name="_Toc424739467"/>
      <w:r w:rsidRPr="00F8739B">
        <w:rPr>
          <w:rStyle w:val="CharSectno"/>
        </w:rPr>
        <w:t>91.830</w:t>
      </w:r>
      <w:r w:rsidR="000971C9" w:rsidRPr="00F8739B">
        <w:t xml:space="preserve">  </w:t>
      </w:r>
      <w:r w:rsidRPr="00F8739B">
        <w:t>Reduced vertical separation minimum (RVSM) operations</w:t>
      </w:r>
      <w:bookmarkEnd w:id="794"/>
    </w:p>
    <w:p w14:paraId="03D8FA1A" w14:textId="2A650417" w:rsidR="006027B5" w:rsidRPr="00F8739B" w:rsidRDefault="000971C9" w:rsidP="00637894">
      <w:pPr>
        <w:pStyle w:val="notetext"/>
      </w:pPr>
      <w:r w:rsidRPr="00F8739B">
        <w:t>Note:</w:t>
      </w:r>
      <w:r w:rsidRPr="00F8739B">
        <w:tab/>
      </w:r>
      <w:r w:rsidR="006027B5" w:rsidRPr="00F8739B">
        <w:t>This regulation heading is reserved for future use. For the rules presently applying to such operations, see regulations</w:t>
      </w:r>
      <w:r w:rsidR="00F8739B">
        <w:t> </w:t>
      </w:r>
      <w:r w:rsidR="006027B5" w:rsidRPr="00F8739B">
        <w:t>181A to 181X of CAR.</w:t>
      </w:r>
    </w:p>
    <w:p w14:paraId="35FF6BF9" w14:textId="77777777" w:rsidR="006027B5" w:rsidRPr="00F8739B" w:rsidRDefault="006027B5" w:rsidP="00637894">
      <w:pPr>
        <w:pStyle w:val="ActHead5"/>
      </w:pPr>
      <w:bookmarkStart w:id="795" w:name="_Toc424739468"/>
      <w:r w:rsidRPr="00F8739B">
        <w:rPr>
          <w:rStyle w:val="CharSectno"/>
        </w:rPr>
        <w:t>91.850</w:t>
      </w:r>
      <w:r w:rsidR="000971C9" w:rsidRPr="00F8739B">
        <w:t xml:space="preserve">  </w:t>
      </w:r>
      <w:r w:rsidRPr="00F8739B">
        <w:t>Required navigation performanc</w:t>
      </w:r>
      <w:r w:rsidR="003C686B" w:rsidRPr="00F8739B">
        <w:t>e (</w:t>
      </w:r>
      <w:r w:rsidRPr="00F8739B">
        <w:t>RNP) operations</w:t>
      </w:r>
      <w:bookmarkEnd w:id="795"/>
    </w:p>
    <w:p w14:paraId="22DDEF99" w14:textId="77777777" w:rsidR="006027B5" w:rsidRPr="00F8739B" w:rsidRDefault="006027B5" w:rsidP="00637894">
      <w:pPr>
        <w:pStyle w:val="Subsection"/>
      </w:pPr>
      <w:r w:rsidRPr="00F8739B">
        <w:tab/>
        <w:t>(1)</w:t>
      </w:r>
      <w:r w:rsidRPr="00F8739B">
        <w:tab/>
        <w:t>The operator of an aircraft must not permit it to start a flight during which it may operate in an RNP operation unless:</w:t>
      </w:r>
    </w:p>
    <w:p w14:paraId="373D86A4" w14:textId="77777777" w:rsidR="006027B5" w:rsidRPr="00F8739B" w:rsidRDefault="006027B5" w:rsidP="00637894">
      <w:pPr>
        <w:pStyle w:val="paragraph"/>
      </w:pPr>
      <w:r w:rsidRPr="00F8739B">
        <w:tab/>
        <w:t>(a)</w:t>
      </w:r>
      <w:r w:rsidRPr="00F8739B">
        <w:tab/>
        <w:t>a flight plan for the flight has been submitted to air traffic services; and</w:t>
      </w:r>
    </w:p>
    <w:p w14:paraId="4E63150C" w14:textId="33ABD9ED" w:rsidR="006027B5" w:rsidRPr="00F8739B" w:rsidRDefault="006027B5" w:rsidP="00637894">
      <w:pPr>
        <w:pStyle w:val="paragraph"/>
      </w:pPr>
      <w:r w:rsidRPr="00F8739B">
        <w:tab/>
        <w:t>(b)</w:t>
      </w:r>
      <w:r w:rsidRPr="00F8739B">
        <w:tab/>
        <w:t>the flight plan complies with regulation</w:t>
      </w:r>
      <w:r w:rsidR="00F8739B">
        <w:t> </w:t>
      </w:r>
      <w:r w:rsidRPr="00F8739B">
        <w:t>241 of CAR so far as those requirements apply to the operation.</w:t>
      </w:r>
    </w:p>
    <w:p w14:paraId="4A2B5489" w14:textId="77777777" w:rsidR="006027B5" w:rsidRPr="00F8739B" w:rsidRDefault="000971C9" w:rsidP="00637894">
      <w:pPr>
        <w:pStyle w:val="Penalty"/>
      </w:pPr>
      <w:r w:rsidRPr="00F8739B">
        <w:t>Penalty:</w:t>
      </w:r>
      <w:r w:rsidRPr="00F8739B">
        <w:tab/>
      </w:r>
      <w:r w:rsidR="006027B5" w:rsidRPr="00F8739B">
        <w:t>25 penalty units.</w:t>
      </w:r>
    </w:p>
    <w:p w14:paraId="7B56EA2D" w14:textId="77777777" w:rsidR="006027B5" w:rsidRPr="00F8739B" w:rsidRDefault="006027B5" w:rsidP="00637894">
      <w:pPr>
        <w:pStyle w:val="Subsection"/>
      </w:pPr>
      <w:r w:rsidRPr="00F8739B">
        <w:rPr>
          <w:i/>
        </w:rPr>
        <w:tab/>
      </w:r>
      <w:r w:rsidRPr="00F8739B">
        <w:t>(2)</w:t>
      </w:r>
      <w:r w:rsidRPr="00F8739B">
        <w:rPr>
          <w:i/>
        </w:rPr>
        <w:tab/>
      </w:r>
      <w:r w:rsidRPr="00F8739B">
        <w:t>In this regulation:</w:t>
      </w:r>
    </w:p>
    <w:p w14:paraId="5062BB74" w14:textId="77777777" w:rsidR="006027B5" w:rsidRPr="00F8739B" w:rsidRDefault="006027B5" w:rsidP="00637894">
      <w:pPr>
        <w:pStyle w:val="Definition"/>
      </w:pPr>
      <w:r w:rsidRPr="00F8739B">
        <w:rPr>
          <w:b/>
          <w:i/>
        </w:rPr>
        <w:t>RNP operation</w:t>
      </w:r>
      <w:r w:rsidRPr="00F8739B">
        <w:t xml:space="preserve"> means an aircraft operation of a kind for which the airspace or route design or aircraft separation minima for the operation are based on an RNP type.</w:t>
      </w:r>
    </w:p>
    <w:p w14:paraId="76BE3BC3" w14:textId="77777777" w:rsidR="006027B5" w:rsidRPr="00F8739B" w:rsidRDefault="000971C9" w:rsidP="00637894">
      <w:pPr>
        <w:pStyle w:val="notetext"/>
      </w:pPr>
      <w:r w:rsidRPr="00F8739B">
        <w:t>Note:</w:t>
      </w:r>
      <w:r w:rsidRPr="00F8739B">
        <w:tab/>
      </w:r>
      <w:r w:rsidR="006027B5" w:rsidRPr="00F8739B">
        <w:t>An operator who does not hold an RNP operational authorisation will not necessarily be excluded by air traffic services from airspace in which the route design, route spacing and aircraft separation minima are based on an RNP type. However, such an operator would not be given the separation minima that would be given to an operator who holds an RNP operational authorisation.</w:t>
      </w:r>
    </w:p>
    <w:p w14:paraId="7B0793E2" w14:textId="0B484727" w:rsidR="006027B5" w:rsidRPr="00F8739B" w:rsidRDefault="006027B5" w:rsidP="00637894">
      <w:pPr>
        <w:pStyle w:val="ActHead5"/>
      </w:pPr>
      <w:bookmarkStart w:id="796" w:name="_Toc424739469"/>
      <w:r w:rsidRPr="00F8739B">
        <w:rPr>
          <w:rStyle w:val="CharSectno"/>
        </w:rPr>
        <w:t>91.865</w:t>
      </w:r>
      <w:r w:rsidR="000971C9" w:rsidRPr="00F8739B">
        <w:t xml:space="preserve">  </w:t>
      </w:r>
      <w:r w:rsidRPr="00F8739B">
        <w:t>Basic area navigatio</w:t>
      </w:r>
      <w:r w:rsidR="003C686B" w:rsidRPr="00F8739B">
        <w:t>n (</w:t>
      </w:r>
      <w:r w:rsidRPr="00F8739B">
        <w:t>B</w:t>
      </w:r>
      <w:r w:rsidR="00F8739B">
        <w:noBreakHyphen/>
      </w:r>
      <w:r w:rsidRPr="00F8739B">
        <w:t>RNAV) operations</w:t>
      </w:r>
      <w:bookmarkEnd w:id="796"/>
    </w:p>
    <w:p w14:paraId="6CC14274" w14:textId="77777777" w:rsidR="006027B5" w:rsidRPr="00F8739B" w:rsidRDefault="000971C9" w:rsidP="00637894">
      <w:pPr>
        <w:pStyle w:val="notetext"/>
      </w:pPr>
      <w:r w:rsidRPr="00F8739B">
        <w:t>Note:</w:t>
      </w:r>
      <w:r w:rsidRPr="00F8739B">
        <w:tab/>
      </w:r>
      <w:r w:rsidR="006027B5" w:rsidRPr="00F8739B">
        <w:t>This regulation heading is reserved for future use.</w:t>
      </w:r>
    </w:p>
    <w:p w14:paraId="4D1F57FF" w14:textId="64E7F001" w:rsidR="006027B5" w:rsidRPr="00F8739B" w:rsidRDefault="006027B5" w:rsidP="00637894">
      <w:pPr>
        <w:pStyle w:val="ActHead5"/>
      </w:pPr>
      <w:bookmarkStart w:id="797" w:name="_Toc424739470"/>
      <w:r w:rsidRPr="00F8739B">
        <w:rPr>
          <w:rStyle w:val="CharSectno"/>
        </w:rPr>
        <w:t>91.870</w:t>
      </w:r>
      <w:r w:rsidR="000971C9" w:rsidRPr="00F8739B">
        <w:t xml:space="preserve">  </w:t>
      </w:r>
      <w:r w:rsidRPr="00F8739B">
        <w:t>Precision area navigatio</w:t>
      </w:r>
      <w:r w:rsidR="003C686B" w:rsidRPr="00F8739B">
        <w:t>n (</w:t>
      </w:r>
      <w:r w:rsidRPr="00F8739B">
        <w:t>P</w:t>
      </w:r>
      <w:r w:rsidR="00F8739B">
        <w:noBreakHyphen/>
      </w:r>
      <w:r w:rsidRPr="00F8739B">
        <w:t>RNAV) operations</w:t>
      </w:r>
      <w:bookmarkEnd w:id="797"/>
    </w:p>
    <w:p w14:paraId="467FB537" w14:textId="77777777" w:rsidR="006027B5" w:rsidRPr="00F8739B" w:rsidRDefault="000971C9" w:rsidP="00637894">
      <w:pPr>
        <w:pStyle w:val="notetext"/>
      </w:pPr>
      <w:r w:rsidRPr="00F8739B">
        <w:t>Note:</w:t>
      </w:r>
      <w:r w:rsidRPr="00F8739B">
        <w:tab/>
      </w:r>
      <w:r w:rsidR="006027B5" w:rsidRPr="00F8739B">
        <w:t>This regulation heading is reserved for future use.</w:t>
      </w:r>
    </w:p>
    <w:p w14:paraId="2C57E82E" w14:textId="77777777" w:rsidR="006027B5" w:rsidRPr="00F8739B" w:rsidRDefault="006027B5" w:rsidP="00637894">
      <w:pPr>
        <w:pStyle w:val="ActHead5"/>
      </w:pPr>
      <w:bookmarkStart w:id="798" w:name="_Toc424739471"/>
      <w:r w:rsidRPr="00F8739B">
        <w:rPr>
          <w:rStyle w:val="CharSectno"/>
        </w:rPr>
        <w:lastRenderedPageBreak/>
        <w:t>91.875</w:t>
      </w:r>
      <w:r w:rsidR="000971C9" w:rsidRPr="00F8739B">
        <w:t xml:space="preserve">  </w:t>
      </w:r>
      <w:r w:rsidRPr="00F8739B">
        <w:t>Minimum navigation performance specification (MNPS) operations</w:t>
      </w:r>
      <w:bookmarkEnd w:id="798"/>
    </w:p>
    <w:p w14:paraId="43730773" w14:textId="77777777" w:rsidR="006027B5" w:rsidRPr="00F8739B" w:rsidRDefault="000971C9" w:rsidP="00637894">
      <w:pPr>
        <w:pStyle w:val="notetext"/>
      </w:pPr>
      <w:r w:rsidRPr="00F8739B">
        <w:t>Note:</w:t>
      </w:r>
      <w:r w:rsidRPr="00F8739B">
        <w:tab/>
      </w:r>
      <w:r w:rsidR="006027B5" w:rsidRPr="00F8739B">
        <w:t>This regulation heading is reserved for future use.</w:t>
      </w:r>
    </w:p>
    <w:p w14:paraId="2EF19F58" w14:textId="77777777" w:rsidR="006027B5" w:rsidRPr="00F8739B" w:rsidRDefault="006027B5" w:rsidP="00637894">
      <w:pPr>
        <w:pStyle w:val="ActHead5"/>
      </w:pPr>
      <w:bookmarkStart w:id="799" w:name="_Toc424739472"/>
      <w:r w:rsidRPr="00F8739B">
        <w:rPr>
          <w:rStyle w:val="CharSectno"/>
        </w:rPr>
        <w:t>91.880</w:t>
      </w:r>
      <w:r w:rsidR="000971C9" w:rsidRPr="00F8739B">
        <w:t xml:space="preserve">  </w:t>
      </w:r>
      <w:r w:rsidRPr="00F8739B">
        <w:t>Australian area navigation (AUSEP) operations</w:t>
      </w:r>
      <w:bookmarkEnd w:id="799"/>
    </w:p>
    <w:p w14:paraId="067AC146" w14:textId="77777777" w:rsidR="006027B5" w:rsidRPr="00F8739B" w:rsidRDefault="000971C9" w:rsidP="00637894">
      <w:pPr>
        <w:pStyle w:val="notetext"/>
      </w:pPr>
      <w:r w:rsidRPr="00F8739B">
        <w:t>Note:</w:t>
      </w:r>
      <w:r w:rsidRPr="00F8739B">
        <w:tab/>
      </w:r>
      <w:r w:rsidR="006027B5" w:rsidRPr="00F8739B">
        <w:t>This regulation heading is reserved for future use.</w:t>
      </w:r>
    </w:p>
    <w:p w14:paraId="2E5546CA" w14:textId="77777777" w:rsidR="006027B5" w:rsidRPr="00F8739B" w:rsidRDefault="006027B5" w:rsidP="00637894">
      <w:pPr>
        <w:pStyle w:val="ActHead5"/>
      </w:pPr>
      <w:bookmarkStart w:id="800" w:name="_Toc424739473"/>
      <w:r w:rsidRPr="00F8739B">
        <w:rPr>
          <w:rStyle w:val="CharSectno"/>
        </w:rPr>
        <w:t>91.885</w:t>
      </w:r>
      <w:r w:rsidR="000971C9" w:rsidRPr="00F8739B">
        <w:t xml:space="preserve">  </w:t>
      </w:r>
      <w:r w:rsidRPr="00F8739B">
        <w:t>Navigation trial operations</w:t>
      </w:r>
      <w:bookmarkEnd w:id="800"/>
    </w:p>
    <w:p w14:paraId="18897B3E" w14:textId="77777777" w:rsidR="006027B5" w:rsidRPr="00F8739B" w:rsidRDefault="000971C9" w:rsidP="00637894">
      <w:pPr>
        <w:pStyle w:val="notetext"/>
      </w:pPr>
      <w:r w:rsidRPr="00F8739B">
        <w:t>Note:</w:t>
      </w:r>
      <w:r w:rsidRPr="00F8739B">
        <w:tab/>
      </w:r>
      <w:r w:rsidR="006027B5" w:rsidRPr="00F8739B">
        <w:t>This regulation heading is reserved for future use.</w:t>
      </w:r>
    </w:p>
    <w:p w14:paraId="6D49B46A" w14:textId="77777777" w:rsidR="006027B5" w:rsidRPr="00F8739B" w:rsidRDefault="006027B5" w:rsidP="00637894">
      <w:pPr>
        <w:pStyle w:val="ActHead5"/>
      </w:pPr>
      <w:bookmarkStart w:id="801" w:name="_Toc424739474"/>
      <w:r w:rsidRPr="00F8739B">
        <w:rPr>
          <w:rStyle w:val="CharSectno"/>
        </w:rPr>
        <w:t>91.890</w:t>
      </w:r>
      <w:r w:rsidR="000971C9" w:rsidRPr="00F8739B">
        <w:t xml:space="preserve">  </w:t>
      </w:r>
      <w:r w:rsidRPr="00F8739B">
        <w:t>Area navigation (RNAV) operations</w:t>
      </w:r>
      <w:bookmarkEnd w:id="801"/>
    </w:p>
    <w:p w14:paraId="3F9B3DDE" w14:textId="77777777" w:rsidR="006027B5" w:rsidRPr="00F8739B" w:rsidRDefault="000971C9" w:rsidP="00637894">
      <w:pPr>
        <w:pStyle w:val="notetext"/>
      </w:pPr>
      <w:r w:rsidRPr="00F8739B">
        <w:t>Note:</w:t>
      </w:r>
      <w:r w:rsidRPr="00F8739B">
        <w:tab/>
      </w:r>
      <w:r w:rsidR="006027B5" w:rsidRPr="00F8739B">
        <w:t>This regulation heading is reserved for future use.</w:t>
      </w:r>
    </w:p>
    <w:p w14:paraId="41A15520" w14:textId="77777777" w:rsidR="006027B5" w:rsidRPr="00F8739B" w:rsidRDefault="000971C9" w:rsidP="00637894">
      <w:pPr>
        <w:pStyle w:val="SubPartCASA"/>
        <w:pageBreakBefore/>
        <w:outlineLvl w:val="9"/>
      </w:pPr>
      <w:bookmarkStart w:id="802" w:name="_Toc424739475"/>
      <w:r w:rsidRPr="00F8739B">
        <w:rPr>
          <w:rStyle w:val="CharSubPartNoCASA"/>
        </w:rPr>
        <w:lastRenderedPageBreak/>
        <w:t>Subpart</w:t>
      </w:r>
      <w:r w:rsidR="003C686B" w:rsidRPr="00F8739B">
        <w:rPr>
          <w:rStyle w:val="CharSubPartNoCASA"/>
        </w:rPr>
        <w:t xml:space="preserve"> </w:t>
      </w:r>
      <w:r w:rsidR="006027B5" w:rsidRPr="00F8739B">
        <w:rPr>
          <w:rStyle w:val="CharSubPartNoCASA"/>
        </w:rPr>
        <w:t>91.U</w:t>
      </w:r>
      <w:r w:rsidRPr="00F8739B">
        <w:t>—</w:t>
      </w:r>
      <w:r w:rsidR="006027B5" w:rsidRPr="00F8739B">
        <w:rPr>
          <w:rStyle w:val="CharSubPartTextCASA"/>
        </w:rPr>
        <w:t>Navigation authorisations</w:t>
      </w:r>
      <w:bookmarkEnd w:id="802"/>
    </w:p>
    <w:p w14:paraId="654B808B" w14:textId="7E0FAB25" w:rsidR="006027B5" w:rsidRPr="00F8739B" w:rsidRDefault="000971C9" w:rsidP="00637894">
      <w:pPr>
        <w:pStyle w:val="ActHead3"/>
      </w:pPr>
      <w:bookmarkStart w:id="803" w:name="_Toc424739476"/>
      <w:r w:rsidRPr="00F8739B">
        <w:rPr>
          <w:rStyle w:val="CharDivNo"/>
        </w:rPr>
        <w:t>Division</w:t>
      </w:r>
      <w:r w:rsidR="00F8739B" w:rsidRPr="00F8739B">
        <w:rPr>
          <w:rStyle w:val="CharDivNo"/>
        </w:rPr>
        <w:t> </w:t>
      </w:r>
      <w:r w:rsidR="006027B5" w:rsidRPr="00F8739B">
        <w:rPr>
          <w:rStyle w:val="CharDivNo"/>
        </w:rPr>
        <w:t>91.U.1</w:t>
      </w:r>
      <w:r w:rsidRPr="00F8739B">
        <w:t>—</w:t>
      </w:r>
      <w:r w:rsidR="006027B5" w:rsidRPr="00F8739B">
        <w:rPr>
          <w:rStyle w:val="CharDivText"/>
        </w:rPr>
        <w:t>Preliminary</w:t>
      </w:r>
      <w:bookmarkEnd w:id="803"/>
    </w:p>
    <w:p w14:paraId="1C8F3F1F" w14:textId="77777777" w:rsidR="006027B5" w:rsidRPr="00F8739B" w:rsidRDefault="006027B5" w:rsidP="00637894">
      <w:pPr>
        <w:pStyle w:val="ActHead5"/>
      </w:pPr>
      <w:bookmarkStart w:id="804" w:name="_Toc424739477"/>
      <w:r w:rsidRPr="00F8739B">
        <w:rPr>
          <w:rStyle w:val="CharSectno"/>
        </w:rPr>
        <w:t>91.5000</w:t>
      </w:r>
      <w:r w:rsidR="000971C9" w:rsidRPr="00F8739B">
        <w:t xml:space="preserve">  </w:t>
      </w:r>
      <w:r w:rsidRPr="00F8739B">
        <w:t>Applicability</w:t>
      </w:r>
      <w:bookmarkEnd w:id="804"/>
    </w:p>
    <w:p w14:paraId="3E754DF2" w14:textId="77777777" w:rsidR="006027B5" w:rsidRPr="00F8739B" w:rsidRDefault="006027B5" w:rsidP="00637894">
      <w:pPr>
        <w:pStyle w:val="Subsection"/>
      </w:pPr>
      <w:r w:rsidRPr="00F8739B">
        <w:tab/>
        <w:t>(1)</w:t>
      </w:r>
      <w:r w:rsidRPr="00F8739B">
        <w:tab/>
        <w:t xml:space="preserve">This </w:t>
      </w:r>
      <w:r w:rsidR="000971C9" w:rsidRPr="00F8739B">
        <w:t>Subpart</w:t>
      </w:r>
      <w:r w:rsidR="003C686B" w:rsidRPr="00F8739B">
        <w:t xml:space="preserve"> </w:t>
      </w:r>
      <w:r w:rsidRPr="00F8739B">
        <w:t>applies in relation to navigation authorisations held by Australian operators.</w:t>
      </w:r>
    </w:p>
    <w:p w14:paraId="353C13E8" w14:textId="77777777" w:rsidR="006027B5" w:rsidRPr="00F8739B" w:rsidRDefault="006027B5" w:rsidP="00637894">
      <w:pPr>
        <w:pStyle w:val="Subsection"/>
      </w:pPr>
      <w:r w:rsidRPr="00F8739B">
        <w:tab/>
        <w:t>(2)</w:t>
      </w:r>
      <w:r w:rsidRPr="00F8739B">
        <w:tab/>
        <w:t xml:space="preserve">This </w:t>
      </w:r>
      <w:r w:rsidR="000971C9" w:rsidRPr="00F8739B">
        <w:t>Subpart</w:t>
      </w:r>
      <w:r w:rsidR="003C686B" w:rsidRPr="00F8739B">
        <w:t xml:space="preserve"> </w:t>
      </w:r>
      <w:r w:rsidRPr="00F8739B">
        <w:t>sets out the administrative processes to be followed by CASA and applicants, and the technical, training, operational and monitoring standards that form the basis of the navigation authorisations.</w:t>
      </w:r>
    </w:p>
    <w:p w14:paraId="5CD480B3" w14:textId="77777777" w:rsidR="006027B5" w:rsidRPr="00F8739B" w:rsidRDefault="006027B5" w:rsidP="00637894">
      <w:pPr>
        <w:pStyle w:val="ActHead5"/>
      </w:pPr>
      <w:bookmarkStart w:id="805" w:name="_Toc424739478"/>
      <w:r w:rsidRPr="00F8739B">
        <w:rPr>
          <w:rStyle w:val="CharSectno"/>
        </w:rPr>
        <w:t>91.5005</w:t>
      </w:r>
      <w:r w:rsidR="000971C9" w:rsidRPr="00F8739B">
        <w:t xml:space="preserve">  </w:t>
      </w:r>
      <w:r w:rsidRPr="00F8739B">
        <w:t>Definition for this Subpart</w:t>
      </w:r>
      <w:bookmarkEnd w:id="805"/>
    </w:p>
    <w:p w14:paraId="5F5A2F90" w14:textId="77777777" w:rsidR="006027B5" w:rsidRPr="00F8739B" w:rsidRDefault="006027B5" w:rsidP="00637894">
      <w:pPr>
        <w:pStyle w:val="Subsection"/>
      </w:pPr>
      <w:r w:rsidRPr="00F8739B">
        <w:tab/>
      </w:r>
      <w:r w:rsidRPr="00F8739B">
        <w:tab/>
        <w:t>In this Subpart:</w:t>
      </w:r>
    </w:p>
    <w:p w14:paraId="21DF8DAB" w14:textId="77777777" w:rsidR="006027B5" w:rsidRPr="00F8739B" w:rsidRDefault="006027B5" w:rsidP="00637894">
      <w:pPr>
        <w:pStyle w:val="Definition"/>
      </w:pPr>
      <w:r w:rsidRPr="00F8739B">
        <w:rPr>
          <w:b/>
          <w:i/>
        </w:rPr>
        <w:t xml:space="preserve">Australian operator </w:t>
      </w:r>
      <w:r w:rsidRPr="00F8739B">
        <w:t>means an operator whose principal place of business, or whose place of permanent residence, is in Australian territory.</w:t>
      </w:r>
    </w:p>
    <w:p w14:paraId="184A913F" w14:textId="77777777" w:rsidR="006027B5" w:rsidRPr="00F8739B" w:rsidRDefault="006027B5" w:rsidP="00637894">
      <w:pPr>
        <w:pStyle w:val="Definition"/>
      </w:pPr>
      <w:r w:rsidRPr="00F8739B">
        <w:rPr>
          <w:b/>
          <w:i/>
        </w:rPr>
        <w:t xml:space="preserve">MOS </w:t>
      </w:r>
      <w:r w:rsidR="000971C9" w:rsidRPr="00F8739B">
        <w:rPr>
          <w:b/>
          <w:i/>
        </w:rPr>
        <w:t>Subpart</w:t>
      </w:r>
      <w:r w:rsidR="003C686B" w:rsidRPr="00F8739B">
        <w:rPr>
          <w:b/>
          <w:i/>
        </w:rPr>
        <w:t xml:space="preserve"> </w:t>
      </w:r>
      <w:r w:rsidRPr="00F8739B">
        <w:rPr>
          <w:b/>
          <w:i/>
        </w:rPr>
        <w:t>91</w:t>
      </w:r>
      <w:r w:rsidRPr="00F8739B">
        <w:rPr>
          <w:b/>
        </w:rPr>
        <w:t>.</w:t>
      </w:r>
      <w:r w:rsidRPr="00F8739B">
        <w:rPr>
          <w:b/>
          <w:i/>
        </w:rPr>
        <w:t>U</w:t>
      </w:r>
      <w:r w:rsidRPr="00F8739B">
        <w:t xml:space="preserve"> means the manual known as </w:t>
      </w:r>
      <w:r w:rsidRPr="00F8739B">
        <w:rPr>
          <w:i/>
        </w:rPr>
        <w:t>Manual of Standards</w:t>
      </w:r>
      <w:r w:rsidR="000971C9" w:rsidRPr="00F8739B">
        <w:rPr>
          <w:i/>
        </w:rPr>
        <w:t>—Subpart</w:t>
      </w:r>
      <w:r w:rsidR="003C686B" w:rsidRPr="00F8739B">
        <w:rPr>
          <w:i/>
        </w:rPr>
        <w:t xml:space="preserve"> </w:t>
      </w:r>
      <w:r w:rsidRPr="00F8739B">
        <w:rPr>
          <w:i/>
        </w:rPr>
        <w:t>91</w:t>
      </w:r>
      <w:r w:rsidRPr="00F8739B">
        <w:t>.</w:t>
      </w:r>
      <w:r w:rsidRPr="00F8739B">
        <w:rPr>
          <w:i/>
        </w:rPr>
        <w:t>U</w:t>
      </w:r>
      <w:r w:rsidRPr="00F8739B">
        <w:t>, as issued by CASA from time to time.</w:t>
      </w:r>
    </w:p>
    <w:p w14:paraId="7FB2D33B" w14:textId="5027A3AC" w:rsidR="006027B5" w:rsidRPr="00F8739B" w:rsidRDefault="006027B5" w:rsidP="00637894">
      <w:pPr>
        <w:pStyle w:val="Definition"/>
      </w:pPr>
      <w:r w:rsidRPr="00F8739B">
        <w:rPr>
          <w:b/>
          <w:i/>
        </w:rPr>
        <w:t xml:space="preserve">navigation authorisation </w:t>
      </w:r>
      <w:r w:rsidRPr="00F8739B">
        <w:t>means an RNP operational authorisation (within the meaning given by subregulation</w:t>
      </w:r>
      <w:r w:rsidR="00F8739B">
        <w:t> </w:t>
      </w:r>
      <w:r w:rsidRPr="00F8739B">
        <w:t>91.5155(1)).</w:t>
      </w:r>
    </w:p>
    <w:p w14:paraId="0A5E8B3A" w14:textId="2F6A8509" w:rsidR="006027B5" w:rsidRPr="00F8739B" w:rsidRDefault="000971C9" w:rsidP="00637894">
      <w:pPr>
        <w:pStyle w:val="notetext"/>
      </w:pPr>
      <w:r w:rsidRPr="00F8739B">
        <w:t>Note:</w:t>
      </w:r>
      <w:r w:rsidRPr="00F8739B">
        <w:tab/>
      </w:r>
      <w:r w:rsidR="006027B5" w:rsidRPr="00F8739B">
        <w:t xml:space="preserve">In future it is intended that the definition will be expanded to cover other kinds of navigation authorisation (such as RVSM approvals, which are presently dealt with in </w:t>
      </w:r>
      <w:r w:rsidRPr="00F8739B">
        <w:t>Division</w:t>
      </w:r>
      <w:r w:rsidR="00F8739B">
        <w:t> </w:t>
      </w:r>
      <w:r w:rsidR="006027B5" w:rsidRPr="00F8739B">
        <w:t xml:space="preserve">5 of </w:t>
      </w:r>
      <w:r w:rsidRPr="00F8739B">
        <w:t>Part</w:t>
      </w:r>
      <w:r w:rsidR="00F8739B">
        <w:t> </w:t>
      </w:r>
      <w:r w:rsidR="006027B5" w:rsidRPr="00F8739B">
        <w:t>12 of CAR).</w:t>
      </w:r>
    </w:p>
    <w:p w14:paraId="680FEF3C" w14:textId="77777777" w:rsidR="006027B5" w:rsidRPr="00F8739B" w:rsidRDefault="006027B5" w:rsidP="00637894">
      <w:pPr>
        <w:pStyle w:val="ActHead5"/>
      </w:pPr>
      <w:bookmarkStart w:id="806" w:name="_Toc424739479"/>
      <w:r w:rsidRPr="00F8739B">
        <w:rPr>
          <w:rStyle w:val="CharSectno"/>
        </w:rPr>
        <w:t>91.5010</w:t>
      </w:r>
      <w:r w:rsidR="000971C9" w:rsidRPr="00F8739B">
        <w:t xml:space="preserve">  </w:t>
      </w:r>
      <w:r w:rsidRPr="00F8739B">
        <w:t>Issue of Manual of Standards</w:t>
      </w:r>
      <w:bookmarkEnd w:id="806"/>
    </w:p>
    <w:p w14:paraId="4659AF5B" w14:textId="77777777" w:rsidR="006027B5" w:rsidRPr="00F8739B" w:rsidRDefault="006027B5" w:rsidP="00637894">
      <w:pPr>
        <w:pStyle w:val="Subsection"/>
      </w:pPr>
      <w:r w:rsidRPr="00F8739B">
        <w:tab/>
      </w:r>
      <w:r w:rsidRPr="00F8739B">
        <w:tab/>
        <w:t xml:space="preserve">CASA may issue a Manual of Standards for this </w:t>
      </w:r>
      <w:r w:rsidR="000971C9" w:rsidRPr="00F8739B">
        <w:t>Subpart</w:t>
      </w:r>
      <w:r w:rsidR="003C686B" w:rsidRPr="00F8739B">
        <w:t xml:space="preserve"> </w:t>
      </w:r>
      <w:r w:rsidRPr="00F8739B">
        <w:t>that provides for the following matters:</w:t>
      </w:r>
    </w:p>
    <w:p w14:paraId="79A918BC" w14:textId="77777777" w:rsidR="006027B5" w:rsidRPr="00F8739B" w:rsidRDefault="006027B5" w:rsidP="00637894">
      <w:pPr>
        <w:pStyle w:val="paragraph"/>
      </w:pPr>
      <w:r w:rsidRPr="00F8739B">
        <w:tab/>
        <w:t>(a)</w:t>
      </w:r>
      <w:r w:rsidRPr="00F8739B">
        <w:tab/>
        <w:t>equipment requirements;</w:t>
      </w:r>
    </w:p>
    <w:p w14:paraId="6726ECF7" w14:textId="77777777" w:rsidR="006027B5" w:rsidRPr="00F8739B" w:rsidRDefault="006027B5" w:rsidP="00637894">
      <w:pPr>
        <w:pStyle w:val="paragraph"/>
      </w:pPr>
      <w:r w:rsidRPr="00F8739B">
        <w:tab/>
        <w:t>(b)</w:t>
      </w:r>
      <w:r w:rsidRPr="00F8739B">
        <w:tab/>
        <w:t>training requirements;</w:t>
      </w:r>
    </w:p>
    <w:p w14:paraId="5B5DA58F" w14:textId="77777777" w:rsidR="006027B5" w:rsidRPr="00F8739B" w:rsidRDefault="006027B5" w:rsidP="00637894">
      <w:pPr>
        <w:pStyle w:val="paragraph"/>
      </w:pPr>
      <w:r w:rsidRPr="00F8739B">
        <w:tab/>
        <w:t>(c)</w:t>
      </w:r>
      <w:r w:rsidRPr="00F8739B">
        <w:tab/>
        <w:t>continuing airworthiness;</w:t>
      </w:r>
    </w:p>
    <w:p w14:paraId="32A53305" w14:textId="77777777" w:rsidR="006027B5" w:rsidRPr="00F8739B" w:rsidRDefault="006027B5" w:rsidP="00637894">
      <w:pPr>
        <w:pStyle w:val="paragraph"/>
      </w:pPr>
      <w:r w:rsidRPr="00F8739B">
        <w:tab/>
        <w:t>(d)</w:t>
      </w:r>
      <w:r w:rsidRPr="00F8739B">
        <w:tab/>
        <w:t>operating procedures;</w:t>
      </w:r>
    </w:p>
    <w:p w14:paraId="06A31904" w14:textId="77777777" w:rsidR="006027B5" w:rsidRPr="00F8739B" w:rsidRDefault="006027B5" w:rsidP="00637894">
      <w:pPr>
        <w:pStyle w:val="paragraph"/>
      </w:pPr>
      <w:r w:rsidRPr="00F8739B">
        <w:lastRenderedPageBreak/>
        <w:tab/>
        <w:t>(e)</w:t>
      </w:r>
      <w:r w:rsidRPr="00F8739B">
        <w:tab/>
        <w:t>reporting of navigation or system errors;</w:t>
      </w:r>
    </w:p>
    <w:p w14:paraId="3A036BE5" w14:textId="77777777" w:rsidR="006027B5" w:rsidRPr="00F8739B" w:rsidRDefault="006027B5" w:rsidP="00637894">
      <w:pPr>
        <w:pStyle w:val="paragraph"/>
      </w:pPr>
      <w:r w:rsidRPr="00F8739B">
        <w:tab/>
        <w:t>(f)</w:t>
      </w:r>
      <w:r w:rsidRPr="00F8739B">
        <w:tab/>
        <w:t xml:space="preserve">any other matter required or permitted by this </w:t>
      </w:r>
      <w:r w:rsidR="000971C9" w:rsidRPr="00F8739B">
        <w:t>Subpart</w:t>
      </w:r>
      <w:r w:rsidR="003C686B" w:rsidRPr="00F8739B">
        <w:t xml:space="preserve"> </w:t>
      </w:r>
      <w:r w:rsidRPr="00F8739B">
        <w:t>to be provided for by the Manual of Standards;</w:t>
      </w:r>
    </w:p>
    <w:p w14:paraId="304F07EF" w14:textId="77777777" w:rsidR="006027B5" w:rsidRPr="00F8739B" w:rsidRDefault="006027B5" w:rsidP="00637894">
      <w:pPr>
        <w:pStyle w:val="paragraph"/>
      </w:pPr>
      <w:r w:rsidRPr="00F8739B">
        <w:tab/>
        <w:t>(g)</w:t>
      </w:r>
      <w:r w:rsidRPr="00F8739B">
        <w:tab/>
        <w:t>any matter necessary or convenient to be provided for the effective operation of this Subpart.</w:t>
      </w:r>
    </w:p>
    <w:p w14:paraId="62F02A33" w14:textId="495F0C6C" w:rsidR="006027B5" w:rsidRPr="00F8739B" w:rsidRDefault="000971C9" w:rsidP="00637894">
      <w:pPr>
        <w:pStyle w:val="notetext"/>
      </w:pPr>
      <w:r w:rsidRPr="00F8739B">
        <w:t>Note 1:</w:t>
      </w:r>
      <w:r w:rsidRPr="00F8739B">
        <w:tab/>
      </w:r>
      <w:r w:rsidR="006027B5" w:rsidRPr="00F8739B">
        <w:t xml:space="preserve">A Manual of Standards is a legislative instrument for the purposes of the </w:t>
      </w:r>
      <w:r w:rsidR="006027B5" w:rsidRPr="00F8739B">
        <w:rPr>
          <w:i/>
        </w:rPr>
        <w:t>Legislative Instruments Act 2003</w:t>
      </w:r>
      <w:r w:rsidR="006027B5" w:rsidRPr="00F8739B">
        <w:t>: see paragraph</w:t>
      </w:r>
      <w:r w:rsidR="00F8739B">
        <w:t> </w:t>
      </w:r>
      <w:r w:rsidR="006027B5" w:rsidRPr="00F8739B">
        <w:t>6(d) of that Act and subsections</w:t>
      </w:r>
      <w:r w:rsidR="00F8739B">
        <w:t> </w:t>
      </w:r>
      <w:r w:rsidR="006027B5" w:rsidRPr="00F8739B">
        <w:t xml:space="preserve">98(5A) and (5B) of the </w:t>
      </w:r>
      <w:r w:rsidR="006027B5" w:rsidRPr="00F8739B">
        <w:rPr>
          <w:i/>
        </w:rPr>
        <w:t>Civil Aviation Act 1988</w:t>
      </w:r>
      <w:r w:rsidR="006027B5" w:rsidRPr="00F8739B">
        <w:t>.</w:t>
      </w:r>
    </w:p>
    <w:p w14:paraId="328FC038" w14:textId="77777777" w:rsidR="006027B5" w:rsidRPr="00F8739B" w:rsidRDefault="000971C9" w:rsidP="00637894">
      <w:pPr>
        <w:pStyle w:val="notetext"/>
      </w:pPr>
      <w:r w:rsidRPr="00F8739B">
        <w:t>Note 2:</w:t>
      </w:r>
      <w:r w:rsidRPr="00F8739B">
        <w:tab/>
        <w:t>Subpart</w:t>
      </w:r>
      <w:r w:rsidR="003C686B" w:rsidRPr="00F8739B">
        <w:t xml:space="preserve"> </w:t>
      </w:r>
      <w:r w:rsidR="006027B5" w:rsidRPr="00F8739B">
        <w:t>11.J sets out procedures for the issue, amendment and revocation of a Manual of Standards.</w:t>
      </w:r>
    </w:p>
    <w:p w14:paraId="4FCDE814" w14:textId="77777777" w:rsidR="006027B5" w:rsidRPr="00F8739B" w:rsidRDefault="006027B5" w:rsidP="00637894">
      <w:pPr>
        <w:pStyle w:val="ActHead5"/>
      </w:pPr>
      <w:bookmarkStart w:id="807" w:name="_Toc424739480"/>
      <w:r w:rsidRPr="00F8739B">
        <w:rPr>
          <w:rStyle w:val="CharSectno"/>
        </w:rPr>
        <w:t>91.5015</w:t>
      </w:r>
      <w:r w:rsidR="000971C9" w:rsidRPr="00F8739B">
        <w:t xml:space="preserve">  </w:t>
      </w:r>
      <w:r w:rsidRPr="00F8739B">
        <w:t>How long navigation authorisations remain in force</w:t>
      </w:r>
      <w:bookmarkEnd w:id="807"/>
    </w:p>
    <w:p w14:paraId="294D28E6" w14:textId="6B9E14C9" w:rsidR="006027B5" w:rsidRPr="00F8739B" w:rsidRDefault="006027B5" w:rsidP="00637894">
      <w:pPr>
        <w:pStyle w:val="Subsection"/>
      </w:pPr>
      <w:r w:rsidRPr="00F8739B">
        <w:tab/>
        <w:t>(1)</w:t>
      </w:r>
      <w:r w:rsidRPr="00F8739B">
        <w:tab/>
        <w:t>Subject to subregulation</w:t>
      </w:r>
      <w:r w:rsidR="00854351" w:rsidRPr="00F8739B">
        <w:t> </w:t>
      </w:r>
      <w:r w:rsidRPr="00F8739B">
        <w:t>(2), a navigation authorisation remains in force unless it is cancelled.</w:t>
      </w:r>
    </w:p>
    <w:p w14:paraId="1026CD09" w14:textId="77777777" w:rsidR="006027B5" w:rsidRPr="00F8739B" w:rsidRDefault="006027B5" w:rsidP="00637894">
      <w:pPr>
        <w:pStyle w:val="Subsection"/>
      </w:pPr>
      <w:r w:rsidRPr="00F8739B">
        <w:tab/>
        <w:t>(2)</w:t>
      </w:r>
      <w:r w:rsidRPr="00F8739B">
        <w:tab/>
        <w:t>A navigation authorisation is not in force during any period in which it is suspended.</w:t>
      </w:r>
    </w:p>
    <w:p w14:paraId="3B947EB4" w14:textId="77777777" w:rsidR="006027B5" w:rsidRPr="00F8739B" w:rsidRDefault="006027B5" w:rsidP="00637894">
      <w:pPr>
        <w:pStyle w:val="ActHead5"/>
      </w:pPr>
      <w:bookmarkStart w:id="808" w:name="_Toc424739481"/>
      <w:r w:rsidRPr="00F8739B">
        <w:rPr>
          <w:rStyle w:val="CharSectno"/>
        </w:rPr>
        <w:t>91.5020</w:t>
      </w:r>
      <w:r w:rsidR="000971C9" w:rsidRPr="00F8739B">
        <w:t xml:space="preserve">  </w:t>
      </w:r>
      <w:r w:rsidRPr="00F8739B">
        <w:t>Contravention of conditions of navigation authorisations</w:t>
      </w:r>
      <w:bookmarkEnd w:id="808"/>
    </w:p>
    <w:p w14:paraId="4ACD8E37" w14:textId="77777777" w:rsidR="006027B5" w:rsidRPr="00F8739B" w:rsidRDefault="006027B5" w:rsidP="00637894">
      <w:pPr>
        <w:pStyle w:val="Subsection"/>
      </w:pPr>
      <w:r w:rsidRPr="00F8739B">
        <w:tab/>
        <w:t>(1)</w:t>
      </w:r>
      <w:r w:rsidRPr="00F8739B">
        <w:tab/>
        <w:t>The holder of a navigation authorisation must not contravene a condition of the authorisation.</w:t>
      </w:r>
    </w:p>
    <w:p w14:paraId="4AD5B11E" w14:textId="77777777" w:rsidR="006027B5" w:rsidRPr="00F8739B" w:rsidRDefault="000971C9" w:rsidP="00637894">
      <w:pPr>
        <w:pStyle w:val="Penalty"/>
      </w:pPr>
      <w:r w:rsidRPr="00F8739B">
        <w:t>Penalty:</w:t>
      </w:r>
      <w:r w:rsidRPr="00F8739B">
        <w:tab/>
      </w:r>
      <w:r w:rsidR="006027B5" w:rsidRPr="00F8739B">
        <w:t>25 penalty units.</w:t>
      </w:r>
    </w:p>
    <w:p w14:paraId="02F89D46" w14:textId="7DCB8F70" w:rsidR="006027B5" w:rsidRPr="00F8739B" w:rsidRDefault="006027B5" w:rsidP="00637894">
      <w:pPr>
        <w:pStyle w:val="Subsection"/>
      </w:pPr>
      <w:r w:rsidRPr="00F8739B">
        <w:tab/>
        <w:t>(2)</w:t>
      </w:r>
      <w:r w:rsidRPr="00F8739B">
        <w:tab/>
        <w:t>An offence against subregulation</w:t>
      </w:r>
      <w:r w:rsidR="00854351" w:rsidRPr="00F8739B">
        <w:t> </w:t>
      </w:r>
      <w:r w:rsidRPr="00F8739B">
        <w:t>(1) is an offence of strict liability.</w:t>
      </w:r>
    </w:p>
    <w:p w14:paraId="16B643F3" w14:textId="77777777" w:rsidR="006027B5" w:rsidRPr="00F8739B" w:rsidRDefault="006027B5" w:rsidP="00637894">
      <w:pPr>
        <w:pStyle w:val="ActHead5"/>
      </w:pPr>
      <w:bookmarkStart w:id="809" w:name="_Toc424739482"/>
      <w:r w:rsidRPr="00F8739B">
        <w:rPr>
          <w:rStyle w:val="CharSectno"/>
        </w:rPr>
        <w:t>91.5025</w:t>
      </w:r>
      <w:r w:rsidR="000971C9" w:rsidRPr="00F8739B">
        <w:t xml:space="preserve">  </w:t>
      </w:r>
      <w:r w:rsidRPr="00F8739B">
        <w:t>Removal of aircraft from navigation authorisations</w:t>
      </w:r>
      <w:r w:rsidR="000971C9" w:rsidRPr="00F8739B">
        <w:t>—</w:t>
      </w:r>
      <w:r w:rsidRPr="00F8739B">
        <w:t>holder ceasing to operate aircraft</w:t>
      </w:r>
      <w:bookmarkEnd w:id="809"/>
    </w:p>
    <w:p w14:paraId="695979A0" w14:textId="77777777" w:rsidR="006027B5" w:rsidRPr="00F8739B" w:rsidRDefault="006027B5" w:rsidP="00637894">
      <w:pPr>
        <w:pStyle w:val="Subsection"/>
      </w:pPr>
      <w:r w:rsidRPr="00F8739B">
        <w:tab/>
        <w:t>(1)</w:t>
      </w:r>
      <w:r w:rsidRPr="00F8739B">
        <w:tab/>
        <w:t>If the holder of a navigation authorisation ceases to be the operator of an aircraft covered by the authorisation, the holder must notify CASA, in writing, within 14</w:t>
      </w:r>
      <w:r w:rsidRPr="00F8739B">
        <w:rPr>
          <w:b/>
          <w:i/>
        </w:rPr>
        <w:t xml:space="preserve"> </w:t>
      </w:r>
      <w:r w:rsidRPr="00F8739B">
        <w:t>days after ceasing to be the operator.</w:t>
      </w:r>
    </w:p>
    <w:p w14:paraId="289BD062" w14:textId="77777777" w:rsidR="006027B5" w:rsidRPr="00F8739B" w:rsidRDefault="000971C9" w:rsidP="00637894">
      <w:pPr>
        <w:pStyle w:val="Penalty"/>
      </w:pPr>
      <w:r w:rsidRPr="00F8739B">
        <w:t>Penalty:</w:t>
      </w:r>
      <w:r w:rsidRPr="00F8739B">
        <w:tab/>
      </w:r>
      <w:r w:rsidR="006027B5" w:rsidRPr="00F8739B">
        <w:t>5 penalty units.</w:t>
      </w:r>
    </w:p>
    <w:p w14:paraId="7C961098" w14:textId="20CEB7B7" w:rsidR="006027B5" w:rsidRPr="00F8739B" w:rsidRDefault="006027B5" w:rsidP="00637894">
      <w:pPr>
        <w:pStyle w:val="Subsection"/>
      </w:pPr>
      <w:r w:rsidRPr="00F8739B">
        <w:tab/>
        <w:t>(2)</w:t>
      </w:r>
      <w:r w:rsidRPr="00F8739B">
        <w:tab/>
        <w:t>An offence against subregulation</w:t>
      </w:r>
      <w:r w:rsidR="00854351" w:rsidRPr="00F8739B">
        <w:t> </w:t>
      </w:r>
      <w:r w:rsidRPr="00F8739B">
        <w:t>(1) is an offence of strict liability.</w:t>
      </w:r>
    </w:p>
    <w:p w14:paraId="2407A4FC" w14:textId="58F4F613" w:rsidR="006027B5" w:rsidRPr="00F8739B" w:rsidRDefault="006027B5" w:rsidP="00637894">
      <w:pPr>
        <w:pStyle w:val="Subsection"/>
      </w:pPr>
      <w:r w:rsidRPr="00F8739B">
        <w:tab/>
        <w:t>(3)</w:t>
      </w:r>
      <w:r w:rsidRPr="00F8739B">
        <w:tab/>
        <w:t>After receiving a notice under subregulation</w:t>
      </w:r>
      <w:r w:rsidR="00854351" w:rsidRPr="00F8739B">
        <w:t> </w:t>
      </w:r>
      <w:r w:rsidRPr="00F8739B">
        <w:t>(1), CASA must:</w:t>
      </w:r>
    </w:p>
    <w:p w14:paraId="5451247F" w14:textId="77777777" w:rsidR="006027B5" w:rsidRPr="00F8739B" w:rsidRDefault="006027B5" w:rsidP="00637894">
      <w:pPr>
        <w:pStyle w:val="paragraph"/>
      </w:pPr>
      <w:r w:rsidRPr="00F8739B">
        <w:tab/>
        <w:t>(a)</w:t>
      </w:r>
      <w:r w:rsidRPr="00F8739B">
        <w:tab/>
        <w:t>cancel the navigation authorisation; and</w:t>
      </w:r>
    </w:p>
    <w:p w14:paraId="47F20AE1" w14:textId="77777777" w:rsidR="006027B5" w:rsidRPr="00F8739B" w:rsidRDefault="006027B5" w:rsidP="00637894">
      <w:pPr>
        <w:pStyle w:val="paragraph"/>
      </w:pPr>
      <w:r w:rsidRPr="00F8739B">
        <w:lastRenderedPageBreak/>
        <w:tab/>
        <w:t>(b)</w:t>
      </w:r>
      <w:r w:rsidRPr="00F8739B">
        <w:tab/>
        <w:t>if any other aircraft is or are covered by the authorisation, give the holder a new navigation authorisation covering the remaining aircraft.</w:t>
      </w:r>
    </w:p>
    <w:p w14:paraId="2B984569" w14:textId="77777777" w:rsidR="006027B5" w:rsidRPr="00F8739B" w:rsidRDefault="006027B5" w:rsidP="00637894">
      <w:pPr>
        <w:pStyle w:val="Subsection"/>
      </w:pPr>
      <w:r w:rsidRPr="00F8739B">
        <w:tab/>
        <w:t>(4)</w:t>
      </w:r>
      <w:r w:rsidRPr="00F8739B">
        <w:tab/>
        <w:t>CASA must give the holder written notice of the cancellation, and the new authorisatio</w:t>
      </w:r>
      <w:r w:rsidR="003C686B" w:rsidRPr="00F8739B">
        <w:t>n (</w:t>
      </w:r>
      <w:r w:rsidRPr="00F8739B">
        <w:t>if any), setting out:</w:t>
      </w:r>
    </w:p>
    <w:p w14:paraId="0BABA7A9" w14:textId="77777777" w:rsidR="006027B5" w:rsidRPr="00F8739B" w:rsidRDefault="006027B5" w:rsidP="00637894">
      <w:pPr>
        <w:pStyle w:val="paragraph"/>
      </w:pPr>
      <w:r w:rsidRPr="00F8739B">
        <w:tab/>
        <w:t>(a)</w:t>
      </w:r>
      <w:r w:rsidRPr="00F8739B">
        <w:tab/>
        <w:t>the date of the cancellation; and</w:t>
      </w:r>
    </w:p>
    <w:p w14:paraId="534BC20E" w14:textId="77777777" w:rsidR="006027B5" w:rsidRPr="00F8739B" w:rsidRDefault="006027B5" w:rsidP="00637894">
      <w:pPr>
        <w:pStyle w:val="paragraph"/>
      </w:pPr>
      <w:r w:rsidRPr="00F8739B">
        <w:tab/>
        <w:t>(b)</w:t>
      </w:r>
      <w:r w:rsidRPr="00F8739B">
        <w:tab/>
        <w:t>any other information CASA thinks should be included.</w:t>
      </w:r>
    </w:p>
    <w:p w14:paraId="1C606DC0" w14:textId="4FF597EE" w:rsidR="006027B5" w:rsidRPr="00F8739B" w:rsidRDefault="006027B5" w:rsidP="00637894">
      <w:pPr>
        <w:pStyle w:val="Subsection"/>
      </w:pPr>
      <w:r w:rsidRPr="00F8739B">
        <w:tab/>
        <w:t>(5)</w:t>
      </w:r>
      <w:r w:rsidRPr="00F8739B">
        <w:tab/>
        <w:t xml:space="preserve">A new navigation authorisation given under </w:t>
      </w:r>
      <w:r w:rsidR="00F8739B">
        <w:t>paragraph (</w:t>
      </w:r>
      <w:r w:rsidRPr="00F8739B">
        <w:t>3</w:t>
      </w:r>
      <w:r w:rsidR="000971C9" w:rsidRPr="00F8739B">
        <w:t>)(</w:t>
      </w:r>
      <w:r w:rsidRPr="00F8739B">
        <w:t>b) takes effect on the cancellation of the replaced authorisation.</w:t>
      </w:r>
    </w:p>
    <w:p w14:paraId="3A5F3059" w14:textId="77777777" w:rsidR="006027B5" w:rsidRPr="00F8739B" w:rsidRDefault="006027B5" w:rsidP="00637894">
      <w:pPr>
        <w:pStyle w:val="ActHead5"/>
      </w:pPr>
      <w:bookmarkStart w:id="810" w:name="_Toc424739483"/>
      <w:r w:rsidRPr="00F8739B">
        <w:rPr>
          <w:rStyle w:val="CharSectno"/>
        </w:rPr>
        <w:t>91.5030</w:t>
      </w:r>
      <w:r w:rsidR="000971C9" w:rsidRPr="00F8739B">
        <w:t xml:space="preserve">  </w:t>
      </w:r>
      <w:r w:rsidRPr="00F8739B">
        <w:t>Aircraft allotted new registration marks</w:t>
      </w:r>
      <w:bookmarkEnd w:id="810"/>
    </w:p>
    <w:p w14:paraId="70CE98C0" w14:textId="77777777" w:rsidR="006027B5" w:rsidRPr="00F8739B" w:rsidRDefault="006027B5" w:rsidP="00637894">
      <w:pPr>
        <w:pStyle w:val="Subsection"/>
      </w:pPr>
      <w:r w:rsidRPr="00F8739B">
        <w:tab/>
      </w:r>
      <w:r w:rsidRPr="00F8739B">
        <w:tab/>
        <w:t>If a navigation authorisation identifies an Australian aircraft by reference to its registration mark, but that registration mark has been replaced with a new one, the reference in the authorisation to the old registration mark is taken to be a reference to the new registration mark.</w:t>
      </w:r>
    </w:p>
    <w:p w14:paraId="40C6F676" w14:textId="011D882E" w:rsidR="006027B5" w:rsidRPr="00F8739B" w:rsidRDefault="000971C9" w:rsidP="00637894">
      <w:pPr>
        <w:pStyle w:val="notetext"/>
      </w:pPr>
      <w:r w:rsidRPr="00F8739B">
        <w:t>Note:</w:t>
      </w:r>
      <w:r w:rsidRPr="00F8739B">
        <w:tab/>
      </w:r>
      <w:r w:rsidR="006027B5" w:rsidRPr="00F8739B">
        <w:t>A navigation authorisation identifies an aircraft by both its serial number and its registration mark</w:t>
      </w:r>
      <w:r w:rsidRPr="00F8739B">
        <w:t>—</w:t>
      </w:r>
      <w:r w:rsidR="006027B5" w:rsidRPr="00F8739B">
        <w:t>see paragraph</w:t>
      </w:r>
      <w:r w:rsidR="00F8739B">
        <w:t> </w:t>
      </w:r>
      <w:r w:rsidR="006027B5" w:rsidRPr="00F8739B">
        <w:t>91.5165(d).</w:t>
      </w:r>
    </w:p>
    <w:p w14:paraId="2BE9D852" w14:textId="77777777" w:rsidR="0031415D" w:rsidRPr="00F8739B" w:rsidRDefault="0031415D" w:rsidP="00637894">
      <w:pPr>
        <w:sectPr w:rsidR="0031415D" w:rsidRPr="00F8739B" w:rsidSect="0022053C">
          <w:headerReference w:type="even" r:id="rId147"/>
          <w:headerReference w:type="default" r:id="rId148"/>
          <w:footerReference w:type="even" r:id="rId149"/>
          <w:footerReference w:type="default" r:id="rId150"/>
          <w:headerReference w:type="first" r:id="rId151"/>
          <w:footerReference w:type="first" r:id="rId152"/>
          <w:pgSz w:w="11907" w:h="16839"/>
          <w:pgMar w:top="2381" w:right="2410" w:bottom="4253" w:left="2410" w:header="720" w:footer="2892" w:gutter="0"/>
          <w:cols w:space="708"/>
          <w:docGrid w:linePitch="360"/>
        </w:sectPr>
      </w:pPr>
      <w:bookmarkStart w:id="811" w:name="LLSSec22"/>
      <w:bookmarkEnd w:id="811"/>
    </w:p>
    <w:p w14:paraId="451C9842" w14:textId="7EA20B62" w:rsidR="006027B5" w:rsidRPr="00F8739B" w:rsidRDefault="000971C9" w:rsidP="00637894">
      <w:pPr>
        <w:pStyle w:val="ActHead3"/>
      </w:pPr>
      <w:bookmarkStart w:id="812" w:name="_Toc424739484"/>
      <w:r w:rsidRPr="00F8739B">
        <w:rPr>
          <w:rStyle w:val="CharDivNo"/>
        </w:rPr>
        <w:lastRenderedPageBreak/>
        <w:t>Division</w:t>
      </w:r>
      <w:r w:rsidR="00F8739B" w:rsidRPr="00F8739B">
        <w:rPr>
          <w:rStyle w:val="CharDivNo"/>
        </w:rPr>
        <w:t> </w:t>
      </w:r>
      <w:r w:rsidR="006027B5" w:rsidRPr="00F8739B">
        <w:rPr>
          <w:rStyle w:val="CharDivNo"/>
        </w:rPr>
        <w:t>91.U.2</w:t>
      </w:r>
      <w:r w:rsidRPr="00F8739B">
        <w:t>—</w:t>
      </w:r>
      <w:r w:rsidR="006027B5" w:rsidRPr="00F8739B">
        <w:rPr>
          <w:rStyle w:val="CharDivText"/>
        </w:rPr>
        <w:t>RVSM airworthiness authorisation</w:t>
      </w:r>
      <w:bookmarkEnd w:id="812"/>
    </w:p>
    <w:p w14:paraId="7509E6FA"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is reserved for future use.</w:t>
      </w:r>
    </w:p>
    <w:p w14:paraId="17EEFE35" w14:textId="77777777" w:rsidR="0031415D" w:rsidRPr="00F8739B" w:rsidRDefault="0031415D" w:rsidP="00637894">
      <w:pPr>
        <w:sectPr w:rsidR="0031415D" w:rsidRPr="00F8739B" w:rsidSect="0022053C">
          <w:headerReference w:type="even" r:id="rId153"/>
          <w:headerReference w:type="default" r:id="rId154"/>
          <w:footerReference w:type="even" r:id="rId155"/>
          <w:footerReference w:type="default" r:id="rId156"/>
          <w:headerReference w:type="first" r:id="rId157"/>
          <w:footerReference w:type="first" r:id="rId158"/>
          <w:pgSz w:w="11907" w:h="16839"/>
          <w:pgMar w:top="2381" w:right="2410" w:bottom="4253" w:left="2410" w:header="720" w:footer="2892" w:gutter="0"/>
          <w:cols w:space="708"/>
          <w:docGrid w:linePitch="360"/>
        </w:sectPr>
      </w:pPr>
      <w:bookmarkStart w:id="813" w:name="LLSSec23"/>
      <w:bookmarkEnd w:id="813"/>
    </w:p>
    <w:p w14:paraId="469AF49F" w14:textId="557C7BC6" w:rsidR="006027B5" w:rsidRPr="00F8739B" w:rsidRDefault="000971C9" w:rsidP="00637894">
      <w:pPr>
        <w:pStyle w:val="ActHead3"/>
      </w:pPr>
      <w:bookmarkStart w:id="814" w:name="_Toc424739485"/>
      <w:r w:rsidRPr="00F8739B">
        <w:rPr>
          <w:rStyle w:val="CharDivNo"/>
        </w:rPr>
        <w:lastRenderedPageBreak/>
        <w:t>Division</w:t>
      </w:r>
      <w:r w:rsidR="00F8739B" w:rsidRPr="00F8739B">
        <w:rPr>
          <w:rStyle w:val="CharDivNo"/>
        </w:rPr>
        <w:t> </w:t>
      </w:r>
      <w:r w:rsidR="006027B5" w:rsidRPr="00F8739B">
        <w:rPr>
          <w:rStyle w:val="CharDivNo"/>
        </w:rPr>
        <w:t>91.U.3</w:t>
      </w:r>
      <w:r w:rsidRPr="00F8739B">
        <w:t>—</w:t>
      </w:r>
      <w:r w:rsidR="006027B5" w:rsidRPr="00F8739B">
        <w:rPr>
          <w:rStyle w:val="CharDivText"/>
        </w:rPr>
        <w:t>RVSM operational authorisation</w:t>
      </w:r>
      <w:bookmarkEnd w:id="814"/>
    </w:p>
    <w:p w14:paraId="41A74889"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is reserved for future use.</w:t>
      </w:r>
    </w:p>
    <w:p w14:paraId="49968244" w14:textId="77777777" w:rsidR="0031415D" w:rsidRPr="00F8739B" w:rsidRDefault="0031415D" w:rsidP="00637894">
      <w:pPr>
        <w:sectPr w:rsidR="0031415D" w:rsidRPr="00F8739B" w:rsidSect="0022053C">
          <w:headerReference w:type="even" r:id="rId159"/>
          <w:headerReference w:type="default" r:id="rId160"/>
          <w:footerReference w:type="even" r:id="rId161"/>
          <w:footerReference w:type="default" r:id="rId162"/>
          <w:headerReference w:type="first" r:id="rId163"/>
          <w:footerReference w:type="first" r:id="rId164"/>
          <w:pgSz w:w="11907" w:h="16839"/>
          <w:pgMar w:top="2381" w:right="2410" w:bottom="4253" w:left="2410" w:header="720" w:footer="2892" w:gutter="0"/>
          <w:cols w:space="708"/>
          <w:docGrid w:linePitch="360"/>
        </w:sectPr>
      </w:pPr>
      <w:bookmarkStart w:id="815" w:name="LLSSec24"/>
      <w:bookmarkEnd w:id="815"/>
    </w:p>
    <w:p w14:paraId="2E104405" w14:textId="14509675" w:rsidR="006027B5" w:rsidRPr="00F8739B" w:rsidRDefault="000971C9" w:rsidP="00637894">
      <w:pPr>
        <w:pStyle w:val="ActHead3"/>
      </w:pPr>
      <w:bookmarkStart w:id="816" w:name="_Toc424739486"/>
      <w:r w:rsidRPr="00F8739B">
        <w:rPr>
          <w:rStyle w:val="CharDivNo"/>
        </w:rPr>
        <w:lastRenderedPageBreak/>
        <w:t>Division</w:t>
      </w:r>
      <w:r w:rsidR="00F8739B" w:rsidRPr="00F8739B">
        <w:rPr>
          <w:rStyle w:val="CharDivNo"/>
        </w:rPr>
        <w:t> </w:t>
      </w:r>
      <w:r w:rsidR="006027B5" w:rsidRPr="00F8739B">
        <w:rPr>
          <w:rStyle w:val="CharDivNo"/>
        </w:rPr>
        <w:t>91.U.4</w:t>
      </w:r>
      <w:r w:rsidRPr="00F8739B">
        <w:t>—</w:t>
      </w:r>
      <w:r w:rsidR="006027B5" w:rsidRPr="00F8739B">
        <w:rPr>
          <w:rStyle w:val="CharDivText"/>
        </w:rPr>
        <w:t>RNP operational authorisation</w:t>
      </w:r>
      <w:bookmarkEnd w:id="816"/>
    </w:p>
    <w:p w14:paraId="410E3B13" w14:textId="77777777" w:rsidR="006027B5" w:rsidRPr="00F8739B" w:rsidRDefault="000971C9" w:rsidP="00637894">
      <w:pPr>
        <w:pStyle w:val="notetext"/>
      </w:pPr>
      <w:r w:rsidRPr="00F8739B">
        <w:t>Note:</w:t>
      </w:r>
      <w:r w:rsidRPr="00F8739B">
        <w:tab/>
      </w:r>
      <w:r w:rsidR="006027B5" w:rsidRPr="00F8739B">
        <w:rPr>
          <w:b/>
          <w:i/>
        </w:rPr>
        <w:t xml:space="preserve">RNP </w:t>
      </w:r>
      <w:r w:rsidR="006027B5" w:rsidRPr="00F8739B">
        <w:t xml:space="preserve">means required navigation performance. An </w:t>
      </w:r>
      <w:r w:rsidR="006027B5" w:rsidRPr="00F8739B">
        <w:rPr>
          <w:b/>
          <w:i/>
        </w:rPr>
        <w:t>RNP type</w:t>
      </w:r>
      <w:r w:rsidR="006027B5" w:rsidRPr="00F8739B">
        <w:t xml:space="preserve"> is a level of navigation performance accuracy expressed as a distance, in nautical miles.</w:t>
      </w:r>
    </w:p>
    <w:p w14:paraId="59FD17C6" w14:textId="77777777" w:rsidR="006027B5" w:rsidRPr="00F8739B" w:rsidRDefault="006027B5" w:rsidP="00637894">
      <w:pPr>
        <w:pStyle w:val="ActHead5"/>
      </w:pPr>
      <w:bookmarkStart w:id="817" w:name="_Toc424739487"/>
      <w:r w:rsidRPr="00F8739B">
        <w:rPr>
          <w:rStyle w:val="CharSectno"/>
        </w:rPr>
        <w:t>91.5150</w:t>
      </w:r>
      <w:r w:rsidR="000971C9" w:rsidRPr="00F8739B">
        <w:t xml:space="preserve">  </w:t>
      </w:r>
      <w:r w:rsidRPr="00F8739B">
        <w:t>RNP types</w:t>
      </w:r>
      <w:bookmarkEnd w:id="817"/>
    </w:p>
    <w:p w14:paraId="5D85F8E5" w14:textId="77777777" w:rsidR="006027B5" w:rsidRPr="00F8739B" w:rsidRDefault="006027B5" w:rsidP="00637894">
      <w:pPr>
        <w:pStyle w:val="Subsection"/>
      </w:pPr>
      <w:r w:rsidRPr="00F8739B">
        <w:tab/>
      </w:r>
      <w:r w:rsidRPr="00F8739B">
        <w:tab/>
        <w:t>There are the following RNP types:</w:t>
      </w:r>
    </w:p>
    <w:p w14:paraId="77AA4D98" w14:textId="77777777" w:rsidR="006027B5" w:rsidRPr="00F8739B" w:rsidRDefault="006027B5" w:rsidP="00637894">
      <w:pPr>
        <w:pStyle w:val="paragraph"/>
      </w:pPr>
      <w:r w:rsidRPr="00F8739B">
        <w:tab/>
        <w:t>(a)</w:t>
      </w:r>
      <w:r w:rsidRPr="00F8739B">
        <w:tab/>
        <w:t>RNP 4;</w:t>
      </w:r>
    </w:p>
    <w:p w14:paraId="5B6FA958" w14:textId="77777777" w:rsidR="006027B5" w:rsidRPr="00F8739B" w:rsidRDefault="006027B5" w:rsidP="00637894">
      <w:pPr>
        <w:pStyle w:val="paragraph"/>
      </w:pPr>
      <w:r w:rsidRPr="00F8739B">
        <w:tab/>
        <w:t>(b)</w:t>
      </w:r>
      <w:r w:rsidRPr="00F8739B">
        <w:tab/>
        <w:t>RNP 10.</w:t>
      </w:r>
    </w:p>
    <w:p w14:paraId="65C068D0" w14:textId="77777777" w:rsidR="006027B5" w:rsidRPr="00F8739B" w:rsidRDefault="000971C9" w:rsidP="00637894">
      <w:pPr>
        <w:pStyle w:val="notetext"/>
      </w:pPr>
      <w:r w:rsidRPr="00F8739B">
        <w:t>Note:</w:t>
      </w:r>
      <w:r w:rsidRPr="00F8739B">
        <w:tab/>
      </w:r>
      <w:r w:rsidR="006027B5" w:rsidRPr="00F8739B">
        <w:t>The number in an RNP type is the level of navigation performance accuracy for the type, in nautical miles. Hence, RNP</w:t>
      </w:r>
      <w:r w:rsidR="003C686B" w:rsidRPr="00F8739B">
        <w:t xml:space="preserve"> </w:t>
      </w:r>
      <w:r w:rsidR="006027B5" w:rsidRPr="00F8739B">
        <w:t>4 requires a navigation performance accuracy of 4 nautical miles.</w:t>
      </w:r>
    </w:p>
    <w:p w14:paraId="2181D738" w14:textId="77777777" w:rsidR="006027B5" w:rsidRPr="00F8739B" w:rsidRDefault="006027B5" w:rsidP="00637894">
      <w:pPr>
        <w:pStyle w:val="ActHead5"/>
      </w:pPr>
      <w:bookmarkStart w:id="818" w:name="_Toc424739488"/>
      <w:r w:rsidRPr="00F8739B">
        <w:rPr>
          <w:rStyle w:val="CharSectno"/>
        </w:rPr>
        <w:t>91.5155</w:t>
      </w:r>
      <w:r w:rsidR="000971C9" w:rsidRPr="00F8739B">
        <w:t xml:space="preserve">  </w:t>
      </w:r>
      <w:r w:rsidRPr="00F8739B">
        <w:t>Applications for RNP operational authorisation</w:t>
      </w:r>
      <w:bookmarkEnd w:id="818"/>
    </w:p>
    <w:p w14:paraId="0D2A4927" w14:textId="77777777" w:rsidR="006027B5" w:rsidRPr="00F8739B" w:rsidRDefault="006027B5" w:rsidP="00637894">
      <w:pPr>
        <w:pStyle w:val="Subsection"/>
      </w:pPr>
      <w:r w:rsidRPr="00F8739B">
        <w:tab/>
        <w:t>(1)</w:t>
      </w:r>
      <w:r w:rsidRPr="00F8739B">
        <w:tab/>
        <w:t xml:space="preserve">An </w:t>
      </w:r>
      <w:r w:rsidRPr="00F8739B">
        <w:rPr>
          <w:b/>
          <w:i/>
        </w:rPr>
        <w:t xml:space="preserve">RNP operational authorisation </w:t>
      </w:r>
      <w:r w:rsidRPr="00F8739B">
        <w:t>is an authorisation granted to an Australian operator by CASA certifying that the operator is qualified to operate a specified aircraft in a specified aircraft operation to which a specified RNP type applies.</w:t>
      </w:r>
    </w:p>
    <w:p w14:paraId="2A450D6C" w14:textId="77777777" w:rsidR="006027B5" w:rsidRPr="00F8739B" w:rsidRDefault="006027B5" w:rsidP="00637894">
      <w:pPr>
        <w:pStyle w:val="Subsection"/>
      </w:pPr>
      <w:r w:rsidRPr="00F8739B">
        <w:tab/>
        <w:t>(2)</w:t>
      </w:r>
      <w:r w:rsidRPr="00F8739B">
        <w:tab/>
        <w:t>An Australian operator may apply to CASA for the grant of an RNP operational authorisation.</w:t>
      </w:r>
    </w:p>
    <w:p w14:paraId="3620C12D" w14:textId="77777777" w:rsidR="006027B5" w:rsidRPr="00F8739B" w:rsidRDefault="006027B5" w:rsidP="00637894">
      <w:pPr>
        <w:pStyle w:val="Subsection"/>
      </w:pPr>
      <w:r w:rsidRPr="00F8739B">
        <w:tab/>
        <w:t>(3)</w:t>
      </w:r>
      <w:r w:rsidRPr="00F8739B">
        <w:tab/>
        <w:t>The application:</w:t>
      </w:r>
    </w:p>
    <w:p w14:paraId="219FA621" w14:textId="77777777" w:rsidR="006027B5" w:rsidRPr="00F8739B" w:rsidRDefault="006027B5" w:rsidP="00637894">
      <w:pPr>
        <w:pStyle w:val="paragraph"/>
      </w:pPr>
      <w:r w:rsidRPr="00F8739B">
        <w:tab/>
        <w:t>(a)</w:t>
      </w:r>
      <w:r w:rsidRPr="00F8739B">
        <w:tab/>
        <w:t>must be made in writing; and</w:t>
      </w:r>
    </w:p>
    <w:p w14:paraId="04B4FE1C" w14:textId="77777777" w:rsidR="006027B5" w:rsidRPr="00F8739B" w:rsidRDefault="006027B5" w:rsidP="00637894">
      <w:pPr>
        <w:pStyle w:val="paragraph"/>
      </w:pPr>
      <w:r w:rsidRPr="00F8739B">
        <w:tab/>
        <w:t>(b)</w:t>
      </w:r>
      <w:r w:rsidRPr="00F8739B">
        <w:tab/>
        <w:t>must specify the RNP type or types proposed to be covered by the authorisation; and</w:t>
      </w:r>
    </w:p>
    <w:p w14:paraId="2E851B8A" w14:textId="77777777" w:rsidR="006027B5" w:rsidRPr="00F8739B" w:rsidRDefault="006027B5" w:rsidP="00637894">
      <w:pPr>
        <w:pStyle w:val="paragraph"/>
      </w:pPr>
      <w:r w:rsidRPr="00F8739B">
        <w:tab/>
        <w:t>(c)</w:t>
      </w:r>
      <w:r w:rsidRPr="00F8739B">
        <w:tab/>
        <w:t>must specify the aircraft, or each aircraft, proposed to be covered by the authorisation by reference to the aircraft’s registration mark and serial number; and</w:t>
      </w:r>
    </w:p>
    <w:p w14:paraId="437E4CC8" w14:textId="77777777" w:rsidR="006027B5" w:rsidRPr="00F8739B" w:rsidRDefault="006027B5" w:rsidP="00637894">
      <w:pPr>
        <w:pStyle w:val="paragraph"/>
      </w:pPr>
      <w:r w:rsidRPr="00F8739B">
        <w:tab/>
        <w:t>(d)</w:t>
      </w:r>
      <w:r w:rsidRPr="00F8739B">
        <w:tab/>
        <w:t>must contain, or be accompanied by:</w:t>
      </w:r>
    </w:p>
    <w:p w14:paraId="5F5471B7" w14:textId="4E07C2F3" w:rsidR="006027B5" w:rsidRPr="00F8739B" w:rsidRDefault="006027B5" w:rsidP="00637894">
      <w:pPr>
        <w:pStyle w:val="paragraphsub"/>
      </w:pPr>
      <w:r w:rsidRPr="00F8739B">
        <w:tab/>
        <w:t>(i)</w:t>
      </w:r>
      <w:r w:rsidRPr="00F8739B">
        <w:tab/>
        <w:t xml:space="preserve">written information, in accordance with MOS </w:t>
      </w:r>
      <w:r w:rsidR="000971C9" w:rsidRPr="00F8739B">
        <w:t>Subpart</w:t>
      </w:r>
      <w:r w:rsidR="003C686B" w:rsidRPr="00F8739B">
        <w:t xml:space="preserve"> </w:t>
      </w:r>
      <w:r w:rsidRPr="00F8739B">
        <w:t>91.U, that shows whether each of those aircraft meets the standards referred to in paragraph</w:t>
      </w:r>
      <w:r w:rsidR="00F8739B">
        <w:t> </w:t>
      </w:r>
      <w:r w:rsidRPr="00F8739B">
        <w:t>91.5160(a); and</w:t>
      </w:r>
    </w:p>
    <w:p w14:paraId="459B6A3F" w14:textId="77777777" w:rsidR="006027B5" w:rsidRPr="00F8739B" w:rsidRDefault="006027B5" w:rsidP="00637894">
      <w:pPr>
        <w:pStyle w:val="paragraphsub"/>
      </w:pPr>
      <w:r w:rsidRPr="00F8739B">
        <w:tab/>
        <w:t>(ii)</w:t>
      </w:r>
      <w:r w:rsidRPr="00F8739B">
        <w:tab/>
        <w:t xml:space="preserve">a written description, in accordance with MOS </w:t>
      </w:r>
      <w:r w:rsidR="000971C9" w:rsidRPr="00F8739B">
        <w:t>Subpart</w:t>
      </w:r>
      <w:r w:rsidR="003C686B" w:rsidRPr="00F8739B">
        <w:t xml:space="preserve"> </w:t>
      </w:r>
      <w:r w:rsidRPr="00F8739B">
        <w:t xml:space="preserve">91.U, of the training program proposed by the operator for the members of the operator’s flight crew who </w:t>
      </w:r>
      <w:r w:rsidRPr="00F8739B">
        <w:lastRenderedPageBreak/>
        <w:t>would, if the authorisation were to be granted, operate any or all of the aircraft; and</w:t>
      </w:r>
    </w:p>
    <w:p w14:paraId="7647DAE2" w14:textId="77777777" w:rsidR="006027B5" w:rsidRPr="00F8739B" w:rsidRDefault="006027B5" w:rsidP="00637894">
      <w:pPr>
        <w:pStyle w:val="paragraphsub"/>
      </w:pPr>
      <w:r w:rsidRPr="00F8739B">
        <w:tab/>
        <w:t>(iii)</w:t>
      </w:r>
      <w:r w:rsidRPr="00F8739B">
        <w:tab/>
        <w:t xml:space="preserve">a written description, in accordance with MOS </w:t>
      </w:r>
      <w:r w:rsidR="000971C9" w:rsidRPr="00F8739B">
        <w:t>Subpart</w:t>
      </w:r>
      <w:r w:rsidR="003C686B" w:rsidRPr="00F8739B">
        <w:t xml:space="preserve"> </w:t>
      </w:r>
      <w:r w:rsidRPr="00F8739B">
        <w:t>91.U, of the program proposed by the operator for the continued airworthiness of the aircraft; and</w:t>
      </w:r>
    </w:p>
    <w:p w14:paraId="3DA514CD" w14:textId="77777777" w:rsidR="006027B5" w:rsidRPr="00F8739B" w:rsidRDefault="006027B5" w:rsidP="00637894">
      <w:pPr>
        <w:pStyle w:val="paragraphsub"/>
      </w:pPr>
      <w:r w:rsidRPr="00F8739B">
        <w:tab/>
        <w:t>(iv)</w:t>
      </w:r>
      <w:r w:rsidRPr="00F8739B">
        <w:tab/>
        <w:t xml:space="preserve">a written description, in accordance with MOS </w:t>
      </w:r>
      <w:r w:rsidR="000971C9" w:rsidRPr="00F8739B">
        <w:t>Subpart</w:t>
      </w:r>
      <w:r w:rsidR="003C686B" w:rsidRPr="00F8739B">
        <w:t xml:space="preserve"> </w:t>
      </w:r>
      <w:r w:rsidRPr="00F8739B">
        <w:t>91.U, of the operational procedures for operating the aircraft in aircraft operations of the kind for which the airspace or route spacing</w:t>
      </w:r>
      <w:r w:rsidRPr="00F8739B">
        <w:rPr>
          <w:b/>
          <w:i/>
        </w:rPr>
        <w:t xml:space="preserve"> </w:t>
      </w:r>
      <w:r w:rsidRPr="00F8739B">
        <w:t>and</w:t>
      </w:r>
      <w:r w:rsidRPr="00F8739B">
        <w:rPr>
          <w:b/>
          <w:i/>
        </w:rPr>
        <w:t xml:space="preserve"> </w:t>
      </w:r>
      <w:r w:rsidRPr="00F8739B">
        <w:t>separation minima are based on the RNP type, or an RNP type, for which the authorisation is sought; and</w:t>
      </w:r>
    </w:p>
    <w:p w14:paraId="011BCA54" w14:textId="77777777" w:rsidR="006027B5" w:rsidRPr="00F8739B" w:rsidRDefault="006027B5" w:rsidP="00637894">
      <w:pPr>
        <w:pStyle w:val="paragraphsub"/>
      </w:pPr>
      <w:r w:rsidRPr="00F8739B">
        <w:tab/>
        <w:t>(v)</w:t>
      </w:r>
      <w:r w:rsidRPr="00F8739B">
        <w:tab/>
        <w:t xml:space="preserve">any other information required by MOS </w:t>
      </w:r>
      <w:r w:rsidR="000971C9" w:rsidRPr="00F8739B">
        <w:t>Subpart</w:t>
      </w:r>
      <w:r w:rsidR="003C686B" w:rsidRPr="00F8739B">
        <w:t xml:space="preserve"> </w:t>
      </w:r>
      <w:r w:rsidRPr="00F8739B">
        <w:t>91.U.</w:t>
      </w:r>
    </w:p>
    <w:p w14:paraId="222DA16E" w14:textId="77777777" w:rsidR="006027B5" w:rsidRPr="00F8739B" w:rsidRDefault="006027B5" w:rsidP="00637894">
      <w:pPr>
        <w:pStyle w:val="ActHead5"/>
        <w:spacing w:before="240"/>
      </w:pPr>
      <w:bookmarkStart w:id="819" w:name="_Toc424739489"/>
      <w:r w:rsidRPr="00F8739B">
        <w:rPr>
          <w:rStyle w:val="CharSectno"/>
        </w:rPr>
        <w:t>91.5160</w:t>
      </w:r>
      <w:r w:rsidR="000971C9" w:rsidRPr="00F8739B">
        <w:t xml:space="preserve">  </w:t>
      </w:r>
      <w:r w:rsidRPr="00F8739B">
        <w:t>Criteria for grant of RNP operational authorisations</w:t>
      </w:r>
      <w:bookmarkEnd w:id="819"/>
    </w:p>
    <w:p w14:paraId="4B96B32E" w14:textId="09BF06CC" w:rsidR="006027B5" w:rsidRPr="00F8739B" w:rsidRDefault="006027B5" w:rsidP="00637894">
      <w:pPr>
        <w:pStyle w:val="Subsection"/>
      </w:pPr>
      <w:r w:rsidRPr="00F8739B">
        <w:tab/>
      </w:r>
      <w:r w:rsidRPr="00F8739B">
        <w:tab/>
        <w:t>For regulation</w:t>
      </w:r>
      <w:r w:rsidR="00F8739B">
        <w:t> </w:t>
      </w:r>
      <w:r w:rsidRPr="00F8739B">
        <w:t>11.055, an applicant for an RNP operational authorisation must show that:</w:t>
      </w:r>
    </w:p>
    <w:p w14:paraId="6F64D638" w14:textId="77777777" w:rsidR="006027B5" w:rsidRPr="00F8739B" w:rsidRDefault="006027B5" w:rsidP="00637894">
      <w:pPr>
        <w:pStyle w:val="paragraph"/>
      </w:pPr>
      <w:r w:rsidRPr="00F8739B">
        <w:tab/>
        <w:t>(a)</w:t>
      </w:r>
      <w:r w:rsidRPr="00F8739B">
        <w:tab/>
        <w:t xml:space="preserve">each aircraft proposed to be covered by the authorisation is equipped in accordance with the standards set out in MOS </w:t>
      </w:r>
      <w:r w:rsidR="000971C9" w:rsidRPr="00F8739B">
        <w:t>Subpart</w:t>
      </w:r>
      <w:r w:rsidR="003C686B" w:rsidRPr="00F8739B">
        <w:t xml:space="preserve"> </w:t>
      </w:r>
      <w:r w:rsidRPr="00F8739B">
        <w:t>91.U for equipment for aircraft operated under such an authorisation; and</w:t>
      </w:r>
    </w:p>
    <w:p w14:paraId="0A7B1729" w14:textId="77777777" w:rsidR="006027B5" w:rsidRPr="00F8739B" w:rsidRDefault="006027B5" w:rsidP="00637894">
      <w:pPr>
        <w:pStyle w:val="paragraph"/>
      </w:pPr>
      <w:r w:rsidRPr="00F8739B">
        <w:tab/>
        <w:t>(b)</w:t>
      </w:r>
      <w:r w:rsidRPr="00F8739B">
        <w:tab/>
        <w:t>the operator would, if the authorisation were to be granted, be able to comply with the conditions to which the authorisation would be subject.</w:t>
      </w:r>
    </w:p>
    <w:p w14:paraId="2F343A44" w14:textId="77777777" w:rsidR="006027B5" w:rsidRPr="00F8739B" w:rsidRDefault="006027B5" w:rsidP="00637894">
      <w:pPr>
        <w:pStyle w:val="ActHead5"/>
        <w:spacing w:before="240"/>
      </w:pPr>
      <w:bookmarkStart w:id="820" w:name="_Toc424739490"/>
      <w:r w:rsidRPr="00F8739B">
        <w:rPr>
          <w:rStyle w:val="CharSectno"/>
        </w:rPr>
        <w:t>91.5165</w:t>
      </w:r>
      <w:r w:rsidR="000971C9" w:rsidRPr="00F8739B">
        <w:t xml:space="preserve">  </w:t>
      </w:r>
      <w:r w:rsidRPr="00F8739B">
        <w:t>RNP operational authorisations</w:t>
      </w:r>
      <w:bookmarkEnd w:id="820"/>
    </w:p>
    <w:p w14:paraId="01AC094A" w14:textId="77777777" w:rsidR="006027B5" w:rsidRPr="00F8739B" w:rsidRDefault="006027B5" w:rsidP="00637894">
      <w:pPr>
        <w:pStyle w:val="Subsection"/>
      </w:pPr>
      <w:r w:rsidRPr="00F8739B">
        <w:tab/>
      </w:r>
      <w:r w:rsidRPr="00F8739B">
        <w:tab/>
        <w:t>An RNP operational authorisation:</w:t>
      </w:r>
    </w:p>
    <w:p w14:paraId="3FED1368" w14:textId="77777777" w:rsidR="006027B5" w:rsidRPr="00F8739B" w:rsidRDefault="006027B5" w:rsidP="00637894">
      <w:pPr>
        <w:pStyle w:val="paragraph"/>
      </w:pPr>
      <w:r w:rsidRPr="00F8739B">
        <w:tab/>
        <w:t>(a)</w:t>
      </w:r>
      <w:r w:rsidRPr="00F8739B">
        <w:tab/>
        <w:t>must contain a reference number by which it can be identified; and</w:t>
      </w:r>
    </w:p>
    <w:p w14:paraId="050E471E" w14:textId="77777777" w:rsidR="006027B5" w:rsidRPr="00F8739B" w:rsidRDefault="006027B5" w:rsidP="00637894">
      <w:pPr>
        <w:pStyle w:val="paragraph"/>
      </w:pPr>
      <w:r w:rsidRPr="00F8739B">
        <w:tab/>
        <w:t>(b)</w:t>
      </w:r>
      <w:r w:rsidRPr="00F8739B">
        <w:tab/>
        <w:t>must state the name of the operator and the date when it comes into force; and</w:t>
      </w:r>
    </w:p>
    <w:p w14:paraId="0FCAF536" w14:textId="77777777" w:rsidR="006027B5" w:rsidRPr="00F8739B" w:rsidRDefault="006027B5" w:rsidP="00637894">
      <w:pPr>
        <w:pStyle w:val="paragraph"/>
      </w:pPr>
      <w:r w:rsidRPr="00F8739B">
        <w:tab/>
        <w:t>(c)</w:t>
      </w:r>
      <w:r w:rsidRPr="00F8739B">
        <w:tab/>
        <w:t>must state the RNP type or types covered by it; and</w:t>
      </w:r>
    </w:p>
    <w:p w14:paraId="782DCBA4" w14:textId="77777777" w:rsidR="006027B5" w:rsidRPr="00F8739B" w:rsidRDefault="006027B5" w:rsidP="00637894">
      <w:pPr>
        <w:pStyle w:val="paragraph"/>
      </w:pPr>
      <w:r w:rsidRPr="00F8739B">
        <w:tab/>
        <w:t>(d)</w:t>
      </w:r>
      <w:r w:rsidRPr="00F8739B">
        <w:tab/>
        <w:t>must specify the aircraft, or each aircraft, covered by it by reference to the aircraft’s registration mark and serial number; and</w:t>
      </w:r>
    </w:p>
    <w:p w14:paraId="0FEA472B" w14:textId="77777777" w:rsidR="006027B5" w:rsidRPr="00F8739B" w:rsidRDefault="006027B5" w:rsidP="00637894">
      <w:pPr>
        <w:pStyle w:val="paragraph"/>
      </w:pPr>
      <w:r w:rsidRPr="00F8739B">
        <w:tab/>
        <w:t>(e)</w:t>
      </w:r>
      <w:r w:rsidRPr="00F8739B">
        <w:tab/>
        <w:t>must set out any conditions imposed on the authorisation; and</w:t>
      </w:r>
    </w:p>
    <w:p w14:paraId="29B90860" w14:textId="77777777" w:rsidR="006027B5" w:rsidRPr="00F8739B" w:rsidRDefault="006027B5" w:rsidP="00637894">
      <w:pPr>
        <w:pStyle w:val="paragraph"/>
      </w:pPr>
      <w:r w:rsidRPr="00F8739B">
        <w:lastRenderedPageBreak/>
        <w:tab/>
        <w:t>(f)</w:t>
      </w:r>
      <w:r w:rsidRPr="00F8739B">
        <w:tab/>
        <w:t>may include any other information CASA thinks should be included.</w:t>
      </w:r>
    </w:p>
    <w:p w14:paraId="3A8316DA" w14:textId="77777777" w:rsidR="006027B5" w:rsidRPr="00F8739B" w:rsidRDefault="006027B5" w:rsidP="00637894">
      <w:pPr>
        <w:pStyle w:val="ActHead5"/>
      </w:pPr>
      <w:bookmarkStart w:id="821" w:name="_Toc424739491"/>
      <w:r w:rsidRPr="00F8739B">
        <w:rPr>
          <w:rStyle w:val="CharSectno"/>
        </w:rPr>
        <w:t>91.5170</w:t>
      </w:r>
      <w:r w:rsidR="000971C9" w:rsidRPr="00F8739B">
        <w:t xml:space="preserve">  </w:t>
      </w:r>
      <w:r w:rsidRPr="00F8739B">
        <w:t>Conditions on RNP operational authorisations</w:t>
      </w:r>
      <w:bookmarkEnd w:id="821"/>
    </w:p>
    <w:p w14:paraId="52108A14" w14:textId="0DD69AED" w:rsidR="006027B5" w:rsidRPr="00F8739B" w:rsidRDefault="006027B5" w:rsidP="00637894">
      <w:pPr>
        <w:pStyle w:val="Subsection"/>
      </w:pPr>
      <w:r w:rsidRPr="00F8739B">
        <w:tab/>
      </w:r>
      <w:r w:rsidRPr="00F8739B">
        <w:tab/>
        <w:t>In addition to any other conditions imposed by or under Part</w:t>
      </w:r>
      <w:r w:rsidR="00F8739B">
        <w:t> </w:t>
      </w:r>
      <w:r w:rsidRPr="00F8739B">
        <w:t>11, an RNP operational authorisation is subject to the following conditions:</w:t>
      </w:r>
    </w:p>
    <w:p w14:paraId="5F8DF5C8" w14:textId="77777777" w:rsidR="006027B5" w:rsidRPr="00F8739B" w:rsidRDefault="006027B5" w:rsidP="00637894">
      <w:pPr>
        <w:pStyle w:val="paragraph"/>
      </w:pPr>
      <w:r w:rsidRPr="00F8739B">
        <w:tab/>
        <w:t>(a)</w:t>
      </w:r>
      <w:r w:rsidRPr="00F8739B">
        <w:tab/>
        <w:t xml:space="preserve">that the operator to which it is granted has, and complies with, a program for the continued airworthiness of each aircraft covered by the authorisation to ensure that it will continue to meet the standards for continued airworthiness set out in MOS </w:t>
      </w:r>
      <w:r w:rsidR="000971C9" w:rsidRPr="00F8739B">
        <w:t>Subpart</w:t>
      </w:r>
      <w:r w:rsidR="003C686B" w:rsidRPr="00F8739B">
        <w:t xml:space="preserve"> </w:t>
      </w:r>
      <w:r w:rsidRPr="00F8739B">
        <w:t>91.U;</w:t>
      </w:r>
    </w:p>
    <w:p w14:paraId="641AF5A9" w14:textId="77777777" w:rsidR="006027B5" w:rsidRPr="00F8739B" w:rsidRDefault="006027B5" w:rsidP="00637894">
      <w:pPr>
        <w:pStyle w:val="paragraph"/>
      </w:pPr>
      <w:r w:rsidRPr="00F8739B">
        <w:tab/>
        <w:t>(b)</w:t>
      </w:r>
      <w:r w:rsidRPr="00F8739B">
        <w:tab/>
        <w:t xml:space="preserve">that the operator has, for the members of the operator’s flight crew who will operate the aircraft, a training program that complies with the standards for training programs set out in MOS </w:t>
      </w:r>
      <w:r w:rsidR="000971C9" w:rsidRPr="00F8739B">
        <w:t>Subpart</w:t>
      </w:r>
      <w:r w:rsidR="003C686B" w:rsidRPr="00F8739B">
        <w:t xml:space="preserve"> </w:t>
      </w:r>
      <w:r w:rsidRPr="00F8739B">
        <w:t>91.U;</w:t>
      </w:r>
    </w:p>
    <w:p w14:paraId="794F45D5" w14:textId="77777777" w:rsidR="006027B5" w:rsidRPr="00F8739B" w:rsidRDefault="006027B5" w:rsidP="00637894">
      <w:pPr>
        <w:pStyle w:val="paragraph"/>
      </w:pPr>
      <w:r w:rsidRPr="00F8739B">
        <w:tab/>
        <w:t>(c)</w:t>
      </w:r>
      <w:r w:rsidRPr="00F8739B">
        <w:tab/>
        <w:t>that the operator has operating procedures for operating the aircraft in aircraft operations for which the airspace or route design and separation minima are based on an RNP type covered by the authorisation;</w:t>
      </w:r>
    </w:p>
    <w:p w14:paraId="7136FCBA" w14:textId="1111173D" w:rsidR="006027B5" w:rsidRPr="00F8739B" w:rsidRDefault="006027B5" w:rsidP="00637894">
      <w:pPr>
        <w:pStyle w:val="paragraph"/>
      </w:pPr>
      <w:r w:rsidRPr="00F8739B">
        <w:tab/>
        <w:t>(d)</w:t>
      </w:r>
      <w:r w:rsidRPr="00F8739B">
        <w:tab/>
        <w:t>the aircraft’s operator or pilot</w:t>
      </w:r>
      <w:r w:rsidR="00F8739B">
        <w:noBreakHyphen/>
      </w:r>
      <w:r w:rsidRPr="00F8739B">
        <w:t>in</w:t>
      </w:r>
      <w:r w:rsidR="00F8739B">
        <w:noBreakHyphen/>
      </w:r>
      <w:r w:rsidRPr="00F8739B">
        <w:t xml:space="preserve">command reports to CASA any navigation or system error of a type specified for that purpose in MOS </w:t>
      </w:r>
      <w:r w:rsidR="000971C9" w:rsidRPr="00F8739B">
        <w:t>Subpart</w:t>
      </w:r>
      <w:r w:rsidR="003C686B" w:rsidRPr="00F8739B">
        <w:t xml:space="preserve"> </w:t>
      </w:r>
      <w:r w:rsidRPr="00F8739B">
        <w:t>91.U.</w:t>
      </w:r>
    </w:p>
    <w:p w14:paraId="658A719D" w14:textId="77777777" w:rsidR="0031415D" w:rsidRPr="00F8739B" w:rsidRDefault="0031415D" w:rsidP="00637894">
      <w:pPr>
        <w:sectPr w:rsidR="0031415D" w:rsidRPr="00F8739B" w:rsidSect="0022053C">
          <w:headerReference w:type="even" r:id="rId165"/>
          <w:headerReference w:type="default" r:id="rId166"/>
          <w:footerReference w:type="even" r:id="rId167"/>
          <w:footerReference w:type="default" r:id="rId168"/>
          <w:headerReference w:type="first" r:id="rId169"/>
          <w:footerReference w:type="first" r:id="rId170"/>
          <w:pgSz w:w="11907" w:h="16839"/>
          <w:pgMar w:top="2381" w:right="2410" w:bottom="4253" w:left="2410" w:header="720" w:footer="2892" w:gutter="0"/>
          <w:cols w:space="708"/>
          <w:docGrid w:linePitch="360"/>
        </w:sectPr>
      </w:pPr>
      <w:bookmarkStart w:id="822" w:name="LLSSec25"/>
      <w:bookmarkEnd w:id="822"/>
    </w:p>
    <w:p w14:paraId="0B359298" w14:textId="5C89F2B7" w:rsidR="006027B5" w:rsidRPr="00F8739B" w:rsidRDefault="000971C9" w:rsidP="00637894">
      <w:pPr>
        <w:pStyle w:val="ActHead3"/>
      </w:pPr>
      <w:bookmarkStart w:id="823" w:name="_Toc424739492"/>
      <w:r w:rsidRPr="00F8739B">
        <w:rPr>
          <w:rStyle w:val="CharDivNo"/>
        </w:rPr>
        <w:lastRenderedPageBreak/>
        <w:t>Division</w:t>
      </w:r>
      <w:r w:rsidR="00F8739B" w:rsidRPr="00F8739B">
        <w:rPr>
          <w:rStyle w:val="CharDivNo"/>
        </w:rPr>
        <w:t> </w:t>
      </w:r>
      <w:r w:rsidR="006027B5" w:rsidRPr="00F8739B">
        <w:rPr>
          <w:rStyle w:val="CharDivNo"/>
        </w:rPr>
        <w:t>91.U.5</w:t>
      </w:r>
      <w:r w:rsidRPr="00F8739B">
        <w:t>—</w:t>
      </w:r>
      <w:r w:rsidR="006027B5" w:rsidRPr="00F8739B">
        <w:rPr>
          <w:rStyle w:val="CharDivText"/>
        </w:rPr>
        <w:t>B</w:t>
      </w:r>
      <w:r w:rsidR="00F8739B" w:rsidRPr="00F8739B">
        <w:rPr>
          <w:rStyle w:val="CharDivText"/>
        </w:rPr>
        <w:noBreakHyphen/>
      </w:r>
      <w:r w:rsidR="006027B5" w:rsidRPr="00F8739B">
        <w:rPr>
          <w:rStyle w:val="CharDivText"/>
        </w:rPr>
        <w:t>RNAV operational authorisation</w:t>
      </w:r>
      <w:bookmarkEnd w:id="823"/>
    </w:p>
    <w:p w14:paraId="21457CAE"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heading is reserved for future use.</w:t>
      </w:r>
    </w:p>
    <w:p w14:paraId="01CCE02E" w14:textId="77777777" w:rsidR="0031415D" w:rsidRPr="00F8739B" w:rsidRDefault="0031415D" w:rsidP="00637894">
      <w:pPr>
        <w:sectPr w:rsidR="0031415D" w:rsidRPr="00F8739B" w:rsidSect="0022053C">
          <w:headerReference w:type="even" r:id="rId171"/>
          <w:headerReference w:type="default" r:id="rId172"/>
          <w:footerReference w:type="even" r:id="rId173"/>
          <w:footerReference w:type="default" r:id="rId174"/>
          <w:headerReference w:type="first" r:id="rId175"/>
          <w:footerReference w:type="first" r:id="rId176"/>
          <w:pgSz w:w="11907" w:h="16839"/>
          <w:pgMar w:top="2381" w:right="2410" w:bottom="4253" w:left="2410" w:header="720" w:footer="2892" w:gutter="0"/>
          <w:cols w:space="708"/>
          <w:docGrid w:linePitch="360"/>
        </w:sectPr>
      </w:pPr>
      <w:bookmarkStart w:id="824" w:name="LLSSec26"/>
      <w:bookmarkEnd w:id="824"/>
    </w:p>
    <w:p w14:paraId="2BC0E455" w14:textId="01F7C161" w:rsidR="006027B5" w:rsidRPr="00F8739B" w:rsidRDefault="000971C9" w:rsidP="00637894">
      <w:pPr>
        <w:pStyle w:val="ActHead3"/>
      </w:pPr>
      <w:bookmarkStart w:id="825" w:name="_Toc424739493"/>
      <w:r w:rsidRPr="00F8739B">
        <w:rPr>
          <w:rStyle w:val="CharDivNo"/>
        </w:rPr>
        <w:lastRenderedPageBreak/>
        <w:t>Division</w:t>
      </w:r>
      <w:r w:rsidR="00F8739B" w:rsidRPr="00F8739B">
        <w:rPr>
          <w:rStyle w:val="CharDivNo"/>
        </w:rPr>
        <w:t> </w:t>
      </w:r>
      <w:r w:rsidR="006027B5" w:rsidRPr="00F8739B">
        <w:rPr>
          <w:rStyle w:val="CharDivNo"/>
        </w:rPr>
        <w:t>91.U.6</w:t>
      </w:r>
      <w:r w:rsidRPr="00F8739B">
        <w:t>—</w:t>
      </w:r>
      <w:r w:rsidR="006027B5" w:rsidRPr="00F8739B">
        <w:rPr>
          <w:rStyle w:val="CharDivText"/>
        </w:rPr>
        <w:t>P</w:t>
      </w:r>
      <w:r w:rsidR="00F8739B" w:rsidRPr="00F8739B">
        <w:rPr>
          <w:rStyle w:val="CharDivText"/>
        </w:rPr>
        <w:noBreakHyphen/>
      </w:r>
      <w:r w:rsidR="006027B5" w:rsidRPr="00F8739B">
        <w:rPr>
          <w:rStyle w:val="CharDivText"/>
        </w:rPr>
        <w:t>RNAV operational authorisation</w:t>
      </w:r>
      <w:bookmarkEnd w:id="825"/>
    </w:p>
    <w:p w14:paraId="22045D63"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heading is reserved for future use.</w:t>
      </w:r>
    </w:p>
    <w:p w14:paraId="1C7F548B" w14:textId="77777777" w:rsidR="0031415D" w:rsidRPr="00F8739B" w:rsidRDefault="0031415D" w:rsidP="00637894">
      <w:pPr>
        <w:sectPr w:rsidR="0031415D" w:rsidRPr="00F8739B" w:rsidSect="0022053C">
          <w:headerReference w:type="even" r:id="rId177"/>
          <w:headerReference w:type="default" r:id="rId178"/>
          <w:footerReference w:type="even" r:id="rId179"/>
          <w:footerReference w:type="default" r:id="rId180"/>
          <w:headerReference w:type="first" r:id="rId181"/>
          <w:footerReference w:type="first" r:id="rId182"/>
          <w:pgSz w:w="11907" w:h="16839"/>
          <w:pgMar w:top="2381" w:right="2410" w:bottom="4253" w:left="2410" w:header="720" w:footer="2892" w:gutter="0"/>
          <w:cols w:space="708"/>
          <w:docGrid w:linePitch="360"/>
        </w:sectPr>
      </w:pPr>
      <w:bookmarkStart w:id="826" w:name="LLSSec27"/>
      <w:bookmarkEnd w:id="826"/>
    </w:p>
    <w:p w14:paraId="5BDB071A" w14:textId="4793B691" w:rsidR="006027B5" w:rsidRPr="00F8739B" w:rsidRDefault="000971C9" w:rsidP="00637894">
      <w:pPr>
        <w:pStyle w:val="ActHead3"/>
      </w:pPr>
      <w:bookmarkStart w:id="827" w:name="_Toc424739494"/>
      <w:r w:rsidRPr="00F8739B">
        <w:rPr>
          <w:rStyle w:val="CharDivNo"/>
        </w:rPr>
        <w:lastRenderedPageBreak/>
        <w:t>Division</w:t>
      </w:r>
      <w:r w:rsidR="00F8739B" w:rsidRPr="00F8739B">
        <w:rPr>
          <w:rStyle w:val="CharDivNo"/>
        </w:rPr>
        <w:t> </w:t>
      </w:r>
      <w:r w:rsidR="006027B5" w:rsidRPr="00F8739B">
        <w:rPr>
          <w:rStyle w:val="CharDivNo"/>
        </w:rPr>
        <w:t>91.U.7</w:t>
      </w:r>
      <w:r w:rsidRPr="00F8739B">
        <w:t>—</w:t>
      </w:r>
      <w:r w:rsidR="006027B5" w:rsidRPr="00F8739B">
        <w:rPr>
          <w:rStyle w:val="CharDivText"/>
        </w:rPr>
        <w:t>MNPS operational authorisation</w:t>
      </w:r>
      <w:bookmarkEnd w:id="827"/>
    </w:p>
    <w:p w14:paraId="7CAC4988"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heading is reserved for future use.</w:t>
      </w:r>
    </w:p>
    <w:p w14:paraId="788DE57B" w14:textId="77777777" w:rsidR="0031415D" w:rsidRPr="00F8739B" w:rsidRDefault="0031415D" w:rsidP="00637894">
      <w:pPr>
        <w:sectPr w:rsidR="0031415D" w:rsidRPr="00F8739B" w:rsidSect="0022053C">
          <w:headerReference w:type="even" r:id="rId183"/>
          <w:headerReference w:type="default" r:id="rId184"/>
          <w:footerReference w:type="even" r:id="rId185"/>
          <w:footerReference w:type="default" r:id="rId186"/>
          <w:headerReference w:type="first" r:id="rId187"/>
          <w:footerReference w:type="first" r:id="rId188"/>
          <w:pgSz w:w="11907" w:h="16839"/>
          <w:pgMar w:top="2381" w:right="2410" w:bottom="4253" w:left="2410" w:header="720" w:footer="2892" w:gutter="0"/>
          <w:cols w:space="708"/>
          <w:docGrid w:linePitch="360"/>
        </w:sectPr>
      </w:pPr>
      <w:bookmarkStart w:id="828" w:name="LLSSec28"/>
      <w:bookmarkEnd w:id="828"/>
    </w:p>
    <w:p w14:paraId="76A9A248" w14:textId="232E5890" w:rsidR="006027B5" w:rsidRPr="00F8739B" w:rsidRDefault="000971C9" w:rsidP="00637894">
      <w:pPr>
        <w:pStyle w:val="ActHead3"/>
      </w:pPr>
      <w:bookmarkStart w:id="829" w:name="_Toc424739495"/>
      <w:r w:rsidRPr="00F8739B">
        <w:rPr>
          <w:rStyle w:val="CharDivNo"/>
        </w:rPr>
        <w:lastRenderedPageBreak/>
        <w:t>Division</w:t>
      </w:r>
      <w:r w:rsidR="00F8739B" w:rsidRPr="00F8739B">
        <w:rPr>
          <w:rStyle w:val="CharDivNo"/>
        </w:rPr>
        <w:t> </w:t>
      </w:r>
      <w:r w:rsidR="006027B5" w:rsidRPr="00F8739B">
        <w:rPr>
          <w:rStyle w:val="CharDivNo"/>
        </w:rPr>
        <w:t>91.U.8</w:t>
      </w:r>
      <w:r w:rsidRPr="00F8739B">
        <w:t>—</w:t>
      </w:r>
      <w:r w:rsidR="006027B5" w:rsidRPr="00F8739B">
        <w:rPr>
          <w:rStyle w:val="CharDivText"/>
        </w:rPr>
        <w:t>AUSEP operational authorisation</w:t>
      </w:r>
      <w:bookmarkEnd w:id="829"/>
    </w:p>
    <w:p w14:paraId="64C39512"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heading is reserved for future use.</w:t>
      </w:r>
    </w:p>
    <w:p w14:paraId="3E3AC98D" w14:textId="77777777" w:rsidR="0031415D" w:rsidRPr="00F8739B" w:rsidRDefault="0031415D" w:rsidP="00637894">
      <w:pPr>
        <w:sectPr w:rsidR="0031415D" w:rsidRPr="00F8739B" w:rsidSect="0022053C">
          <w:headerReference w:type="even" r:id="rId189"/>
          <w:headerReference w:type="default" r:id="rId190"/>
          <w:footerReference w:type="even" r:id="rId191"/>
          <w:footerReference w:type="default" r:id="rId192"/>
          <w:headerReference w:type="first" r:id="rId193"/>
          <w:footerReference w:type="first" r:id="rId194"/>
          <w:pgSz w:w="11907" w:h="16839"/>
          <w:pgMar w:top="2381" w:right="2410" w:bottom="4253" w:left="2410" w:header="720" w:footer="2892" w:gutter="0"/>
          <w:cols w:space="708"/>
          <w:docGrid w:linePitch="360"/>
        </w:sectPr>
      </w:pPr>
      <w:bookmarkStart w:id="830" w:name="LLSSec29"/>
      <w:bookmarkEnd w:id="830"/>
    </w:p>
    <w:p w14:paraId="70530348" w14:textId="0BB4D7DC" w:rsidR="006027B5" w:rsidRPr="00F8739B" w:rsidRDefault="000971C9" w:rsidP="00637894">
      <w:pPr>
        <w:pStyle w:val="ActHead3"/>
      </w:pPr>
      <w:bookmarkStart w:id="831" w:name="_Toc424739496"/>
      <w:r w:rsidRPr="00F8739B">
        <w:rPr>
          <w:rStyle w:val="CharDivNo"/>
        </w:rPr>
        <w:lastRenderedPageBreak/>
        <w:t>Division</w:t>
      </w:r>
      <w:r w:rsidR="00F8739B" w:rsidRPr="00F8739B">
        <w:rPr>
          <w:rStyle w:val="CharDivNo"/>
        </w:rPr>
        <w:t> </w:t>
      </w:r>
      <w:r w:rsidR="006027B5" w:rsidRPr="00F8739B">
        <w:rPr>
          <w:rStyle w:val="CharDivNo"/>
        </w:rPr>
        <w:t>91.U.9</w:t>
      </w:r>
      <w:r w:rsidRPr="00F8739B">
        <w:t>—</w:t>
      </w:r>
      <w:r w:rsidR="006027B5" w:rsidRPr="00F8739B">
        <w:rPr>
          <w:rStyle w:val="CharDivText"/>
        </w:rPr>
        <w:t>Navigation trial operational authorisation</w:t>
      </w:r>
      <w:bookmarkEnd w:id="831"/>
    </w:p>
    <w:p w14:paraId="3BB1D1ED"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heading is reserved for future use.</w:t>
      </w:r>
    </w:p>
    <w:p w14:paraId="2FCF32D0" w14:textId="77777777" w:rsidR="0031415D" w:rsidRPr="00F8739B" w:rsidRDefault="0031415D" w:rsidP="00637894">
      <w:pPr>
        <w:sectPr w:rsidR="0031415D" w:rsidRPr="00F8739B" w:rsidSect="0022053C">
          <w:headerReference w:type="even" r:id="rId195"/>
          <w:headerReference w:type="default" r:id="rId196"/>
          <w:footerReference w:type="even" r:id="rId197"/>
          <w:footerReference w:type="default" r:id="rId198"/>
          <w:headerReference w:type="first" r:id="rId199"/>
          <w:footerReference w:type="first" r:id="rId200"/>
          <w:pgSz w:w="11907" w:h="16839"/>
          <w:pgMar w:top="2381" w:right="2410" w:bottom="4253" w:left="2410" w:header="720" w:footer="2892" w:gutter="0"/>
          <w:cols w:space="708"/>
          <w:docGrid w:linePitch="360"/>
        </w:sectPr>
      </w:pPr>
      <w:bookmarkStart w:id="832" w:name="LLSSec30"/>
      <w:bookmarkEnd w:id="832"/>
    </w:p>
    <w:p w14:paraId="3ADD1481" w14:textId="5FBB9DFE" w:rsidR="006027B5" w:rsidRPr="00F8739B" w:rsidRDefault="000971C9" w:rsidP="00637894">
      <w:pPr>
        <w:pStyle w:val="ActHead3"/>
      </w:pPr>
      <w:bookmarkStart w:id="833" w:name="_Toc424739497"/>
      <w:r w:rsidRPr="00F8739B">
        <w:rPr>
          <w:rStyle w:val="CharDivNo"/>
        </w:rPr>
        <w:lastRenderedPageBreak/>
        <w:t>Division</w:t>
      </w:r>
      <w:r w:rsidR="00F8739B" w:rsidRPr="00F8739B">
        <w:rPr>
          <w:rStyle w:val="CharDivNo"/>
        </w:rPr>
        <w:t> </w:t>
      </w:r>
      <w:r w:rsidR="006027B5" w:rsidRPr="00F8739B">
        <w:rPr>
          <w:rStyle w:val="CharDivNo"/>
        </w:rPr>
        <w:t>91.U.10</w:t>
      </w:r>
      <w:r w:rsidRPr="00F8739B">
        <w:t>—</w:t>
      </w:r>
      <w:r w:rsidR="006027B5" w:rsidRPr="00F8739B">
        <w:rPr>
          <w:rStyle w:val="CharDivText"/>
        </w:rPr>
        <w:t>RNAV operational authorisation</w:t>
      </w:r>
      <w:bookmarkEnd w:id="833"/>
    </w:p>
    <w:p w14:paraId="4E686284" w14:textId="77777777" w:rsidR="006027B5" w:rsidRPr="00F8739B" w:rsidRDefault="000971C9" w:rsidP="00637894">
      <w:pPr>
        <w:pStyle w:val="notetext"/>
      </w:pPr>
      <w:r w:rsidRPr="00F8739B">
        <w:t>Note:</w:t>
      </w:r>
      <w:r w:rsidRPr="00F8739B">
        <w:tab/>
      </w:r>
      <w:r w:rsidR="006027B5" w:rsidRPr="00F8739B">
        <w:t xml:space="preserve">This </w:t>
      </w:r>
      <w:r w:rsidRPr="00F8739B">
        <w:t>Division</w:t>
      </w:r>
      <w:r w:rsidR="003C686B" w:rsidRPr="00F8739B">
        <w:t xml:space="preserve"> </w:t>
      </w:r>
      <w:r w:rsidR="006027B5" w:rsidRPr="00F8739B">
        <w:t>heading is reserved for future use.</w:t>
      </w:r>
    </w:p>
    <w:p w14:paraId="15985100" w14:textId="77777777" w:rsidR="0031415D" w:rsidRPr="00F8739B" w:rsidRDefault="0031415D" w:rsidP="00637894">
      <w:pPr>
        <w:sectPr w:rsidR="0031415D" w:rsidRPr="00F8739B" w:rsidSect="0022053C">
          <w:headerReference w:type="even" r:id="rId201"/>
          <w:headerReference w:type="default" r:id="rId202"/>
          <w:footerReference w:type="even" r:id="rId203"/>
          <w:footerReference w:type="default" r:id="rId204"/>
          <w:headerReference w:type="first" r:id="rId205"/>
          <w:footerReference w:type="first" r:id="rId206"/>
          <w:pgSz w:w="11907" w:h="16839"/>
          <w:pgMar w:top="2381" w:right="2410" w:bottom="4253" w:left="2410" w:header="720" w:footer="2892" w:gutter="0"/>
          <w:cols w:space="708"/>
          <w:docGrid w:linePitch="360"/>
        </w:sectPr>
      </w:pPr>
      <w:bookmarkStart w:id="834" w:name="LLSSec31"/>
      <w:bookmarkEnd w:id="834"/>
    </w:p>
    <w:p w14:paraId="0F6827D2" w14:textId="5BEDCC6C" w:rsidR="006027B5" w:rsidRPr="00F8739B" w:rsidRDefault="000971C9" w:rsidP="00637894">
      <w:pPr>
        <w:pStyle w:val="ActHead2"/>
        <w:pageBreakBefore/>
        <w:spacing w:before="120"/>
      </w:pPr>
      <w:bookmarkStart w:id="835" w:name="_Toc424739498"/>
      <w:r w:rsidRPr="00F8739B">
        <w:rPr>
          <w:rStyle w:val="CharPartNo"/>
        </w:rPr>
        <w:lastRenderedPageBreak/>
        <w:t>Part</w:t>
      </w:r>
      <w:r w:rsidR="00F8739B" w:rsidRPr="00F8739B">
        <w:rPr>
          <w:rStyle w:val="CharPartNo"/>
        </w:rPr>
        <w:t> </w:t>
      </w:r>
      <w:r w:rsidR="006027B5" w:rsidRPr="00F8739B">
        <w:rPr>
          <w:rStyle w:val="CharPartNo"/>
        </w:rPr>
        <w:t>92</w:t>
      </w:r>
      <w:r w:rsidRPr="00F8739B">
        <w:t>—</w:t>
      </w:r>
      <w:r w:rsidR="006027B5" w:rsidRPr="00F8739B">
        <w:rPr>
          <w:rStyle w:val="CharPartText"/>
        </w:rPr>
        <w:t>Consignment and carriage of dangerous goods by air</w:t>
      </w:r>
      <w:bookmarkEnd w:id="835"/>
    </w:p>
    <w:p w14:paraId="29CC6D52" w14:textId="77777777" w:rsidR="001E45E4" w:rsidRPr="00F8739B" w:rsidRDefault="000971C9" w:rsidP="00637894">
      <w:pPr>
        <w:pStyle w:val="Header"/>
      </w:pPr>
      <w:r w:rsidRPr="00F8739B">
        <w:rPr>
          <w:rStyle w:val="CharSubPartNoCASA"/>
        </w:rPr>
        <w:t xml:space="preserve"> </w:t>
      </w:r>
      <w:r w:rsidRPr="00F8739B">
        <w:rPr>
          <w:rStyle w:val="CharSubPartTextCASA"/>
        </w:rPr>
        <w:t xml:space="preserve"> </w:t>
      </w:r>
    </w:p>
    <w:p w14:paraId="3C59E1DB" w14:textId="77777777" w:rsidR="00600759" w:rsidRPr="00F8739B" w:rsidRDefault="00600759" w:rsidP="00637894">
      <w:pPr>
        <w:pStyle w:val="TofSectsHeading"/>
      </w:pPr>
      <w:r w:rsidRPr="00F8739B">
        <w:t>Table of contents</w:t>
      </w:r>
    </w:p>
    <w:p w14:paraId="5F3A5A76" w14:textId="54290D0A" w:rsidR="004219A1" w:rsidRPr="00F8739B" w:rsidRDefault="004219A1" w:rsidP="00637894">
      <w:pPr>
        <w:pStyle w:val="TofSectsGroupHeading"/>
        <w:rPr>
          <w:noProof/>
        </w:rPr>
      </w:pPr>
      <w:r w:rsidRPr="00F8739B">
        <w:rPr>
          <w:noProof/>
        </w:rPr>
        <w:t>Subpart 92.A</w:t>
      </w:r>
      <w:r w:rsidR="00351147" w:rsidRPr="00F8739B">
        <w:rPr>
          <w:bCs/>
          <w:noProof/>
        </w:rPr>
        <w:t>—</w:t>
      </w:r>
      <w:r w:rsidRPr="00F8739B">
        <w:rPr>
          <w:noProof/>
        </w:rPr>
        <w:t>General</w:t>
      </w:r>
    </w:p>
    <w:p w14:paraId="5CAD3AC8" w14:textId="77777777" w:rsidR="004219A1" w:rsidRPr="00F8739B" w:rsidRDefault="004219A1" w:rsidP="00637894">
      <w:pPr>
        <w:pStyle w:val="TofSectsSection"/>
      </w:pPr>
      <w:r w:rsidRPr="00F8739B">
        <w:t>92.005</w:t>
      </w:r>
      <w:r w:rsidRPr="00F8739B">
        <w:tab/>
        <w:t>Applicability</w:t>
      </w:r>
    </w:p>
    <w:p w14:paraId="7CB4E34B" w14:textId="35573AAB" w:rsidR="004219A1" w:rsidRPr="00F8739B" w:rsidRDefault="004219A1" w:rsidP="00637894">
      <w:pPr>
        <w:pStyle w:val="TofSectsSection"/>
      </w:pPr>
      <w:r w:rsidRPr="00F8739B">
        <w:t>92.010</w:t>
      </w:r>
      <w:r w:rsidRPr="00F8739B">
        <w:tab/>
        <w:t>Definitions for Part</w:t>
      </w:r>
      <w:r w:rsidR="00F8739B">
        <w:t> </w:t>
      </w:r>
      <w:r w:rsidRPr="00F8739B">
        <w:t>92</w:t>
      </w:r>
    </w:p>
    <w:p w14:paraId="4280AFE1" w14:textId="77777777" w:rsidR="004219A1" w:rsidRPr="00F8739B" w:rsidRDefault="004219A1" w:rsidP="00637894">
      <w:pPr>
        <w:pStyle w:val="TofSectsSection"/>
      </w:pPr>
      <w:r w:rsidRPr="00F8739B">
        <w:t>92.015</w:t>
      </w:r>
      <w:r w:rsidRPr="00F8739B">
        <w:tab/>
        <w:t>What are dangerous goods?</w:t>
      </w:r>
    </w:p>
    <w:p w14:paraId="5DE81956" w14:textId="27AA0EC2" w:rsidR="004219A1" w:rsidRPr="00F8739B" w:rsidRDefault="004219A1" w:rsidP="00637894">
      <w:pPr>
        <w:pStyle w:val="TofSectsGroupHeading"/>
        <w:rPr>
          <w:noProof/>
        </w:rPr>
      </w:pPr>
      <w:r w:rsidRPr="00F8739B">
        <w:rPr>
          <w:noProof/>
        </w:rPr>
        <w:t>Subpart 92.B</w:t>
      </w:r>
      <w:r w:rsidR="00351147" w:rsidRPr="00F8739B">
        <w:rPr>
          <w:bCs/>
          <w:noProof/>
        </w:rPr>
        <w:t>—</w:t>
      </w:r>
      <w:r w:rsidRPr="00F8739B">
        <w:rPr>
          <w:noProof/>
        </w:rPr>
        <w:t>Conditions for carriage etc of dangerous goods</w:t>
      </w:r>
    </w:p>
    <w:p w14:paraId="2C20E6D6" w14:textId="77777777" w:rsidR="004219A1" w:rsidRPr="00F8739B" w:rsidRDefault="004219A1" w:rsidP="00637894">
      <w:pPr>
        <w:pStyle w:val="TofSectsSection"/>
      </w:pPr>
      <w:r w:rsidRPr="00F8739B">
        <w:t>92.020</w:t>
      </w:r>
      <w:r w:rsidRPr="00F8739B">
        <w:tab/>
        <w:t>Compliance with Technical Instructions generally</w:t>
      </w:r>
    </w:p>
    <w:p w14:paraId="05447D7B" w14:textId="77777777" w:rsidR="004219A1" w:rsidRPr="00F8739B" w:rsidRDefault="004219A1" w:rsidP="00637894">
      <w:pPr>
        <w:pStyle w:val="TofSectsSection"/>
      </w:pPr>
      <w:r w:rsidRPr="00F8739B">
        <w:t>92.025</w:t>
      </w:r>
      <w:r w:rsidRPr="00F8739B">
        <w:tab/>
        <w:t>Compliance with Technical Instructions — operators</w:t>
      </w:r>
    </w:p>
    <w:p w14:paraId="2F8E9414" w14:textId="77777777" w:rsidR="004219A1" w:rsidRPr="00F8739B" w:rsidRDefault="004219A1" w:rsidP="00637894">
      <w:pPr>
        <w:pStyle w:val="TofSectsSection"/>
      </w:pPr>
      <w:r w:rsidRPr="00F8739B">
        <w:t>92.030</w:t>
      </w:r>
      <w:r w:rsidRPr="00F8739B">
        <w:tab/>
        <w:t>Compliance with Technical Instructions — passengers and crew</w:t>
      </w:r>
    </w:p>
    <w:p w14:paraId="0BD3862E" w14:textId="77777777" w:rsidR="004219A1" w:rsidRPr="00F8739B" w:rsidRDefault="004219A1" w:rsidP="00637894">
      <w:pPr>
        <w:pStyle w:val="TofSectsSection"/>
      </w:pPr>
      <w:r w:rsidRPr="00F8739B">
        <w:t>92.035</w:t>
      </w:r>
      <w:r w:rsidRPr="00F8739B">
        <w:tab/>
        <w:t>Compliance with Technical Instructions — persons who consign dangerous goods</w:t>
      </w:r>
    </w:p>
    <w:p w14:paraId="4CCF4E0E" w14:textId="77777777" w:rsidR="004219A1" w:rsidRPr="00F8739B" w:rsidRDefault="004219A1" w:rsidP="00637894">
      <w:pPr>
        <w:pStyle w:val="TofSectsSection"/>
      </w:pPr>
      <w:r w:rsidRPr="00F8739B">
        <w:t>92.040</w:t>
      </w:r>
      <w:r w:rsidRPr="00F8739B">
        <w:tab/>
        <w:t>Commercial Australian aircraft operators — conditions for carriage of dangerous goods — dangerous goods manual</w:t>
      </w:r>
    </w:p>
    <w:p w14:paraId="47F24388" w14:textId="77777777" w:rsidR="004219A1" w:rsidRPr="00F8739B" w:rsidRDefault="004219A1" w:rsidP="00637894">
      <w:pPr>
        <w:pStyle w:val="TofSectsSection"/>
      </w:pPr>
      <w:r w:rsidRPr="00F8739B">
        <w:t>92.045</w:t>
      </w:r>
      <w:r w:rsidRPr="00F8739B">
        <w:tab/>
        <w:t>Dangerous goods manual — Australian aircraft operators</w:t>
      </w:r>
    </w:p>
    <w:p w14:paraId="34158715" w14:textId="77777777" w:rsidR="004219A1" w:rsidRPr="00F8739B" w:rsidRDefault="004219A1" w:rsidP="00637894">
      <w:pPr>
        <w:pStyle w:val="TofSectsSection"/>
      </w:pPr>
      <w:r w:rsidRPr="00F8739B">
        <w:t>92.050</w:t>
      </w:r>
      <w:r w:rsidRPr="00F8739B">
        <w:tab/>
        <w:t>Commercial foreign aircraft operators — conditions to which carriage of dangerous goods is subject</w:t>
      </w:r>
    </w:p>
    <w:p w14:paraId="38EBFFD4" w14:textId="77777777" w:rsidR="004219A1" w:rsidRPr="00F8739B" w:rsidRDefault="004219A1" w:rsidP="00637894">
      <w:pPr>
        <w:pStyle w:val="TofSectsSection"/>
      </w:pPr>
      <w:r w:rsidRPr="00F8739B">
        <w:t>92.055</w:t>
      </w:r>
      <w:r w:rsidRPr="00F8739B">
        <w:tab/>
        <w:t>Dangerous goods manual — requirements applicable to all operators</w:t>
      </w:r>
    </w:p>
    <w:p w14:paraId="50C241A1" w14:textId="77777777" w:rsidR="004219A1" w:rsidRPr="00F8739B" w:rsidRDefault="004219A1" w:rsidP="00637894">
      <w:pPr>
        <w:pStyle w:val="TofSectsSection"/>
      </w:pPr>
      <w:r w:rsidRPr="00F8739B">
        <w:t>92.060</w:t>
      </w:r>
      <w:r w:rsidRPr="00F8739B">
        <w:tab/>
        <w:t>Directions relating to dangerous goods manuals</w:t>
      </w:r>
    </w:p>
    <w:p w14:paraId="475CA09E" w14:textId="77777777" w:rsidR="004219A1" w:rsidRPr="00F8739B" w:rsidRDefault="004219A1" w:rsidP="00637894">
      <w:pPr>
        <w:pStyle w:val="TofSectsSection"/>
      </w:pPr>
      <w:r w:rsidRPr="00F8739B">
        <w:t>92.065</w:t>
      </w:r>
      <w:r w:rsidRPr="00F8739B">
        <w:tab/>
        <w:t>Commercial operators — reporting of dangerous goods incidents</w:t>
      </w:r>
    </w:p>
    <w:p w14:paraId="478AB327" w14:textId="77777777" w:rsidR="004219A1" w:rsidRPr="00F8739B" w:rsidRDefault="004219A1" w:rsidP="00637894">
      <w:pPr>
        <w:pStyle w:val="TofSectsSection"/>
      </w:pPr>
      <w:r w:rsidRPr="00F8739B">
        <w:t>92.070</w:t>
      </w:r>
      <w:r w:rsidRPr="00F8739B">
        <w:tab/>
        <w:t>Dangerous goods statement (Act s 23A)</w:t>
      </w:r>
    </w:p>
    <w:p w14:paraId="2F07AC45" w14:textId="77777777" w:rsidR="004219A1" w:rsidRPr="00F8739B" w:rsidRDefault="004219A1" w:rsidP="00637894">
      <w:pPr>
        <w:pStyle w:val="TofSectsSection"/>
      </w:pPr>
      <w:r w:rsidRPr="00F8739B">
        <w:t>92.075</w:t>
      </w:r>
      <w:r w:rsidRPr="00F8739B">
        <w:tab/>
        <w:t>Dangerous goods statement in reliance on statement already made</w:t>
      </w:r>
    </w:p>
    <w:p w14:paraId="5468A962" w14:textId="77777777" w:rsidR="004219A1" w:rsidRPr="00F8739B" w:rsidRDefault="004219A1" w:rsidP="00637894">
      <w:pPr>
        <w:pStyle w:val="TofSectsSection"/>
      </w:pPr>
      <w:r w:rsidRPr="00F8739B">
        <w:t>92.080</w:t>
      </w:r>
      <w:r w:rsidRPr="00F8739B">
        <w:tab/>
        <w:t>Exclusions from requirement about dangerous goods statement</w:t>
      </w:r>
    </w:p>
    <w:p w14:paraId="4E36F808" w14:textId="531D2748" w:rsidR="004219A1" w:rsidRPr="00F8739B" w:rsidRDefault="004219A1" w:rsidP="00637894">
      <w:pPr>
        <w:pStyle w:val="TofSectsGroupHeading"/>
        <w:rPr>
          <w:noProof/>
        </w:rPr>
      </w:pPr>
      <w:r w:rsidRPr="00F8739B">
        <w:rPr>
          <w:noProof/>
        </w:rPr>
        <w:t>Subpart 92.C</w:t>
      </w:r>
      <w:r w:rsidR="00351147" w:rsidRPr="00F8739B">
        <w:rPr>
          <w:bCs/>
          <w:noProof/>
        </w:rPr>
        <w:t>—</w:t>
      </w:r>
      <w:r w:rsidRPr="00F8739B">
        <w:rPr>
          <w:noProof/>
        </w:rPr>
        <w:t>Training</w:t>
      </w:r>
    </w:p>
    <w:p w14:paraId="2DD6262C" w14:textId="77777777" w:rsidR="004219A1" w:rsidRPr="00F8739B" w:rsidRDefault="004219A1" w:rsidP="00637894">
      <w:pPr>
        <w:pStyle w:val="TofSectsSection"/>
      </w:pPr>
      <w:r w:rsidRPr="00F8739B">
        <w:t>92.085</w:t>
      </w:r>
      <w:r w:rsidRPr="00F8739B">
        <w:tab/>
        <w:t>Definitions for Subpart 92.C</w:t>
      </w:r>
    </w:p>
    <w:p w14:paraId="0B83229B" w14:textId="77777777" w:rsidR="004219A1" w:rsidRPr="00F8739B" w:rsidRDefault="004219A1" w:rsidP="00637894">
      <w:pPr>
        <w:pStyle w:val="TofSectsSection"/>
      </w:pPr>
      <w:r w:rsidRPr="00F8739B">
        <w:t>92.090</w:t>
      </w:r>
      <w:r w:rsidRPr="00F8739B">
        <w:tab/>
        <w:t>Extended meaning of every 2 years for this Subpart</w:t>
      </w:r>
    </w:p>
    <w:p w14:paraId="40D345C3" w14:textId="77777777" w:rsidR="004219A1" w:rsidRPr="00F8739B" w:rsidRDefault="004219A1" w:rsidP="00637894">
      <w:pPr>
        <w:pStyle w:val="TofSectsSection"/>
      </w:pPr>
      <w:r w:rsidRPr="00F8739B">
        <w:t>92.095</w:t>
      </w:r>
      <w:r w:rsidRPr="00F8739B">
        <w:tab/>
        <w:t>Training — certain employees of Australian aircraft operators</w:t>
      </w:r>
    </w:p>
    <w:p w14:paraId="04281F30" w14:textId="77777777" w:rsidR="004219A1" w:rsidRPr="00F8739B" w:rsidRDefault="004219A1" w:rsidP="00637894">
      <w:pPr>
        <w:pStyle w:val="TofSectsSection"/>
      </w:pPr>
      <w:r w:rsidRPr="00F8739B">
        <w:t>92.100</w:t>
      </w:r>
      <w:r w:rsidRPr="00F8739B">
        <w:tab/>
        <w:t>Training — certain employees of Australian ground handling agents</w:t>
      </w:r>
    </w:p>
    <w:p w14:paraId="124123A5" w14:textId="77777777" w:rsidR="004219A1" w:rsidRPr="00F8739B" w:rsidRDefault="004219A1" w:rsidP="00637894">
      <w:pPr>
        <w:pStyle w:val="TofSectsSection"/>
      </w:pPr>
      <w:r w:rsidRPr="00F8739B">
        <w:t>92.105</w:t>
      </w:r>
      <w:r w:rsidRPr="00F8739B">
        <w:tab/>
        <w:t>Training — certain employees of Australian freight forwarders</w:t>
      </w:r>
    </w:p>
    <w:p w14:paraId="6801350D" w14:textId="3CCBFE64" w:rsidR="004219A1" w:rsidRPr="00F8739B" w:rsidRDefault="004219A1" w:rsidP="00637894">
      <w:pPr>
        <w:pStyle w:val="TofSectsSection"/>
      </w:pPr>
      <w:r w:rsidRPr="00F8739B">
        <w:t>92.110</w:t>
      </w:r>
      <w:r w:rsidRPr="00F8739B">
        <w:tab/>
        <w:t>Required standard of training for regulations</w:t>
      </w:r>
      <w:r w:rsidR="00F8739B">
        <w:t> </w:t>
      </w:r>
      <w:r w:rsidRPr="00F8739B">
        <w:t>92.095, 92.100 and 92.105</w:t>
      </w:r>
    </w:p>
    <w:p w14:paraId="115D11D6" w14:textId="77777777" w:rsidR="004219A1" w:rsidRPr="00F8739B" w:rsidRDefault="004219A1" w:rsidP="00637894">
      <w:pPr>
        <w:pStyle w:val="TofSectsSection"/>
      </w:pPr>
      <w:r w:rsidRPr="00F8739B">
        <w:t>92.115</w:t>
      </w:r>
      <w:r w:rsidRPr="00F8739B">
        <w:tab/>
        <w:t>Training — certain employees of screening authorities</w:t>
      </w:r>
    </w:p>
    <w:p w14:paraId="3A81F79D" w14:textId="77777777" w:rsidR="004219A1" w:rsidRPr="00F8739B" w:rsidRDefault="004219A1" w:rsidP="00637894">
      <w:pPr>
        <w:pStyle w:val="TofSectsSection"/>
      </w:pPr>
      <w:r w:rsidRPr="00F8739B">
        <w:t>92.120</w:t>
      </w:r>
      <w:r w:rsidRPr="00F8739B">
        <w:tab/>
        <w:t>Training — certain employees of shippers of dangerous goods</w:t>
      </w:r>
    </w:p>
    <w:p w14:paraId="270516B5" w14:textId="70B9AD04" w:rsidR="004219A1" w:rsidRPr="00F8739B" w:rsidRDefault="004219A1" w:rsidP="00637894">
      <w:pPr>
        <w:pStyle w:val="TofSectsSection"/>
      </w:pPr>
      <w:r w:rsidRPr="00F8739B">
        <w:t>92.125</w:t>
      </w:r>
      <w:r w:rsidRPr="00F8739B">
        <w:tab/>
        <w:t>Training — certain employees of non</w:t>
      </w:r>
      <w:r w:rsidR="00F8739B">
        <w:noBreakHyphen/>
      </w:r>
      <w:r w:rsidRPr="00F8739B">
        <w:t>Australian operators</w:t>
      </w:r>
    </w:p>
    <w:p w14:paraId="0944DAF9" w14:textId="77777777" w:rsidR="004219A1" w:rsidRPr="00F8739B" w:rsidRDefault="004219A1" w:rsidP="00637894">
      <w:pPr>
        <w:pStyle w:val="TofSectsSection"/>
      </w:pPr>
      <w:r w:rsidRPr="00F8739B">
        <w:lastRenderedPageBreak/>
        <w:t>92.130</w:t>
      </w:r>
      <w:r w:rsidRPr="00F8739B">
        <w:tab/>
        <w:t>Training — Australian operators’ employees outside Australia</w:t>
      </w:r>
    </w:p>
    <w:p w14:paraId="3191454B" w14:textId="77777777" w:rsidR="004219A1" w:rsidRPr="00F8739B" w:rsidRDefault="004219A1" w:rsidP="00637894">
      <w:pPr>
        <w:pStyle w:val="TofSectsSection"/>
      </w:pPr>
      <w:r w:rsidRPr="00F8739B">
        <w:t>92.135</w:t>
      </w:r>
      <w:r w:rsidRPr="00F8739B">
        <w:tab/>
        <w:t>Requirements for training course</w:t>
      </w:r>
    </w:p>
    <w:p w14:paraId="2D1C28FC" w14:textId="77777777" w:rsidR="004219A1" w:rsidRPr="00F8739B" w:rsidRDefault="004219A1" w:rsidP="00637894">
      <w:pPr>
        <w:pStyle w:val="TofSectsSection"/>
      </w:pPr>
      <w:r w:rsidRPr="00F8739B">
        <w:t>92.140</w:t>
      </w:r>
      <w:r w:rsidRPr="00F8739B">
        <w:tab/>
        <w:t>Who may conduct training</w:t>
      </w:r>
    </w:p>
    <w:p w14:paraId="2C5D241D" w14:textId="77777777" w:rsidR="004219A1" w:rsidRPr="00F8739B" w:rsidRDefault="004219A1" w:rsidP="00637894">
      <w:pPr>
        <w:pStyle w:val="TofSectsSection"/>
      </w:pPr>
      <w:r w:rsidRPr="00F8739B">
        <w:t>92.145</w:t>
      </w:r>
      <w:r w:rsidRPr="00F8739B">
        <w:tab/>
        <w:t>Records about training — Australian operators etc</w:t>
      </w:r>
    </w:p>
    <w:p w14:paraId="0C3F3AD7" w14:textId="77777777" w:rsidR="004219A1" w:rsidRPr="00F8739B" w:rsidRDefault="004219A1" w:rsidP="00637894">
      <w:pPr>
        <w:pStyle w:val="TofSectsSection"/>
      </w:pPr>
      <w:r w:rsidRPr="00F8739B">
        <w:t>92.155</w:t>
      </w:r>
      <w:r w:rsidRPr="00F8739B">
        <w:tab/>
        <w:t>Exclusions from training requirements</w:t>
      </w:r>
    </w:p>
    <w:p w14:paraId="70C0F676" w14:textId="5619F944" w:rsidR="004219A1" w:rsidRPr="00F8739B" w:rsidRDefault="004219A1" w:rsidP="00637894">
      <w:pPr>
        <w:pStyle w:val="TofSectsGroupHeading"/>
        <w:rPr>
          <w:noProof/>
        </w:rPr>
      </w:pPr>
      <w:r w:rsidRPr="00F8739B">
        <w:rPr>
          <w:noProof/>
        </w:rPr>
        <w:t>Subpart 92.D</w:t>
      </w:r>
      <w:r w:rsidR="00351147" w:rsidRPr="00F8739B">
        <w:rPr>
          <w:bCs/>
          <w:noProof/>
        </w:rPr>
        <w:t>—</w:t>
      </w:r>
      <w:r w:rsidRPr="00F8739B">
        <w:rPr>
          <w:noProof/>
        </w:rPr>
        <w:t>Limitations on application of Subparts 92.B and 92.C</w:t>
      </w:r>
    </w:p>
    <w:p w14:paraId="35BBFB16" w14:textId="77777777" w:rsidR="004219A1" w:rsidRPr="00F8739B" w:rsidRDefault="004219A1" w:rsidP="00637894">
      <w:pPr>
        <w:pStyle w:val="TofSectsSection"/>
      </w:pPr>
      <w:r w:rsidRPr="00F8739B">
        <w:t>92.160</w:t>
      </w:r>
      <w:r w:rsidRPr="00F8739B">
        <w:tab/>
        <w:t>Aircraft operated by law enforcement authorities</w:t>
      </w:r>
    </w:p>
    <w:p w14:paraId="079C5C54" w14:textId="1DB8C3EC" w:rsidR="004219A1" w:rsidRPr="00F8739B" w:rsidRDefault="004219A1" w:rsidP="00637894">
      <w:pPr>
        <w:pStyle w:val="TofSectsSection"/>
      </w:pPr>
      <w:r w:rsidRPr="00F8739B">
        <w:t>92.165</w:t>
      </w:r>
      <w:r w:rsidRPr="00F8739B">
        <w:tab/>
        <w:t>Helicopter</w:t>
      </w:r>
      <w:r w:rsidR="00F8739B">
        <w:noBreakHyphen/>
      </w:r>
      <w:r w:rsidRPr="00F8739B">
        <w:t>slung loads</w:t>
      </w:r>
    </w:p>
    <w:p w14:paraId="148EB41F" w14:textId="77777777" w:rsidR="004219A1" w:rsidRPr="00F8739B" w:rsidRDefault="004219A1" w:rsidP="00637894">
      <w:pPr>
        <w:pStyle w:val="TofSectsSection"/>
      </w:pPr>
      <w:r w:rsidRPr="00F8739B">
        <w:t>92.170</w:t>
      </w:r>
      <w:r w:rsidRPr="00F8739B">
        <w:tab/>
        <w:t>Cargo carried in main deck cargo compartments</w:t>
      </w:r>
    </w:p>
    <w:p w14:paraId="41A0C62E" w14:textId="77777777" w:rsidR="004219A1" w:rsidRPr="00F8739B" w:rsidRDefault="004219A1" w:rsidP="00637894">
      <w:pPr>
        <w:pStyle w:val="TofSectsSection"/>
      </w:pPr>
      <w:r w:rsidRPr="00F8739B">
        <w:t>92.175</w:t>
      </w:r>
      <w:r w:rsidRPr="00F8739B">
        <w:tab/>
        <w:t>Goods carried by private operators</w:t>
      </w:r>
    </w:p>
    <w:p w14:paraId="4FDFA009" w14:textId="77777777" w:rsidR="004219A1" w:rsidRPr="00F8739B" w:rsidRDefault="004219A1" w:rsidP="00637894">
      <w:pPr>
        <w:pStyle w:val="TofSectsSection"/>
      </w:pPr>
      <w:r w:rsidRPr="00F8739B">
        <w:t>92.180</w:t>
      </w:r>
      <w:r w:rsidRPr="00F8739B">
        <w:tab/>
        <w:t>Goods carried for parachute operations</w:t>
      </w:r>
    </w:p>
    <w:p w14:paraId="510B647E" w14:textId="77777777" w:rsidR="004219A1" w:rsidRPr="00F8739B" w:rsidRDefault="004219A1" w:rsidP="00637894">
      <w:pPr>
        <w:pStyle w:val="TofSectsSection"/>
      </w:pPr>
      <w:r w:rsidRPr="00F8739B">
        <w:t>92.185</w:t>
      </w:r>
      <w:r w:rsidRPr="00F8739B">
        <w:tab/>
        <w:t>Carriage of fuel in large containers</w:t>
      </w:r>
    </w:p>
    <w:p w14:paraId="3D1B0CD7" w14:textId="77777777" w:rsidR="004219A1" w:rsidRPr="00F8739B" w:rsidRDefault="004219A1" w:rsidP="00637894">
      <w:pPr>
        <w:pStyle w:val="TofSectsSection"/>
      </w:pPr>
      <w:r w:rsidRPr="00F8739B">
        <w:t>92.190</w:t>
      </w:r>
      <w:r w:rsidRPr="00F8739B">
        <w:tab/>
        <w:t>Goods for use in emergency services</w:t>
      </w:r>
    </w:p>
    <w:p w14:paraId="51C8707E" w14:textId="77777777" w:rsidR="004219A1" w:rsidRPr="00F8739B" w:rsidRDefault="004219A1" w:rsidP="00637894">
      <w:pPr>
        <w:pStyle w:val="TofSectsSection"/>
      </w:pPr>
      <w:r w:rsidRPr="00F8739B">
        <w:t>92.195</w:t>
      </w:r>
      <w:r w:rsidRPr="00F8739B">
        <w:tab/>
        <w:t>Carriage of ammunition by air security officers</w:t>
      </w:r>
    </w:p>
    <w:p w14:paraId="11906A31" w14:textId="6B0DB67C" w:rsidR="004219A1" w:rsidRPr="00F8739B" w:rsidRDefault="004219A1" w:rsidP="00637894">
      <w:pPr>
        <w:pStyle w:val="TofSectsGroupHeading"/>
        <w:rPr>
          <w:noProof/>
        </w:rPr>
      </w:pPr>
      <w:r w:rsidRPr="00F8739B">
        <w:rPr>
          <w:noProof/>
        </w:rPr>
        <w:t>Subpart 92.E</w:t>
      </w:r>
      <w:r w:rsidR="00351147" w:rsidRPr="00F8739B">
        <w:rPr>
          <w:bCs/>
          <w:noProof/>
        </w:rPr>
        <w:t>—</w:t>
      </w:r>
      <w:r w:rsidRPr="00F8739B">
        <w:rPr>
          <w:noProof/>
        </w:rPr>
        <w:t>Information to passengers</w:t>
      </w:r>
    </w:p>
    <w:p w14:paraId="6C469A29" w14:textId="77777777" w:rsidR="004219A1" w:rsidRPr="00F8739B" w:rsidRDefault="004219A1" w:rsidP="00637894">
      <w:pPr>
        <w:pStyle w:val="TofSectsSection"/>
      </w:pPr>
      <w:r w:rsidRPr="00F8739B">
        <w:t>92.200</w:t>
      </w:r>
      <w:r w:rsidRPr="00F8739B">
        <w:tab/>
        <w:t>Information in passenger terminals</w:t>
      </w:r>
    </w:p>
    <w:p w14:paraId="6B951838" w14:textId="77777777" w:rsidR="004219A1" w:rsidRPr="00F8739B" w:rsidRDefault="004219A1" w:rsidP="00637894">
      <w:pPr>
        <w:pStyle w:val="TofSectsSection"/>
      </w:pPr>
      <w:r w:rsidRPr="00F8739B">
        <w:t>92.205</w:t>
      </w:r>
      <w:r w:rsidRPr="00F8739B">
        <w:tab/>
        <w:t>Information with tickets</w:t>
      </w:r>
    </w:p>
    <w:p w14:paraId="13EFB5E8" w14:textId="77777777" w:rsidR="009B43B9" w:rsidRPr="00F8739B" w:rsidRDefault="009B43B9" w:rsidP="00637894">
      <w:pPr>
        <w:sectPr w:rsidR="009B43B9" w:rsidRPr="00F8739B" w:rsidSect="0022053C">
          <w:headerReference w:type="even" r:id="rId207"/>
          <w:headerReference w:type="default" r:id="rId208"/>
          <w:footerReference w:type="even" r:id="rId209"/>
          <w:footerReference w:type="default" r:id="rId210"/>
          <w:headerReference w:type="first" r:id="rId211"/>
          <w:footerReference w:type="first" r:id="rId212"/>
          <w:pgSz w:w="11907" w:h="16839"/>
          <w:pgMar w:top="2381" w:right="2410" w:bottom="4253" w:left="2410" w:header="720" w:footer="2892" w:gutter="0"/>
          <w:cols w:space="708"/>
          <w:docGrid w:linePitch="360"/>
        </w:sectPr>
      </w:pPr>
      <w:bookmarkStart w:id="836" w:name="LLSSec32"/>
      <w:bookmarkEnd w:id="836"/>
    </w:p>
    <w:p w14:paraId="0EB858F1" w14:textId="77777777" w:rsidR="006027B5" w:rsidRPr="00F8739B" w:rsidRDefault="000971C9" w:rsidP="00637894">
      <w:pPr>
        <w:pStyle w:val="SubPartCASA"/>
        <w:outlineLvl w:val="9"/>
      </w:pPr>
      <w:bookmarkStart w:id="837" w:name="_Toc424739499"/>
      <w:r w:rsidRPr="00F8739B">
        <w:rPr>
          <w:rStyle w:val="CharSubPartNoCASA"/>
        </w:rPr>
        <w:lastRenderedPageBreak/>
        <w:t>Subpart</w:t>
      </w:r>
      <w:r w:rsidR="003C686B" w:rsidRPr="00F8739B">
        <w:rPr>
          <w:rStyle w:val="CharSubPartNoCASA"/>
        </w:rPr>
        <w:t xml:space="preserve"> </w:t>
      </w:r>
      <w:r w:rsidR="006027B5" w:rsidRPr="00F8739B">
        <w:rPr>
          <w:rStyle w:val="CharSubPartNoCASA"/>
        </w:rPr>
        <w:t>92.A</w:t>
      </w:r>
      <w:r w:rsidRPr="00F8739B">
        <w:t>—</w:t>
      </w:r>
      <w:r w:rsidR="006027B5" w:rsidRPr="00F8739B">
        <w:rPr>
          <w:rStyle w:val="CharSubPartTextCASA"/>
        </w:rPr>
        <w:t>General</w:t>
      </w:r>
      <w:bookmarkEnd w:id="837"/>
    </w:p>
    <w:p w14:paraId="5138CA00" w14:textId="77777777" w:rsidR="0031415D" w:rsidRPr="00F8739B" w:rsidRDefault="0031415D" w:rsidP="00637894">
      <w:pPr>
        <w:pStyle w:val="Header"/>
      </w:pPr>
      <w:r w:rsidRPr="00F8739B">
        <w:rPr>
          <w:rStyle w:val="CharDivNo"/>
        </w:rPr>
        <w:t xml:space="preserve"> </w:t>
      </w:r>
      <w:r w:rsidRPr="00F8739B">
        <w:rPr>
          <w:rStyle w:val="CharDivText"/>
        </w:rPr>
        <w:t xml:space="preserve"> </w:t>
      </w:r>
    </w:p>
    <w:p w14:paraId="0AAA418A" w14:textId="77777777" w:rsidR="006027B5" w:rsidRPr="00F8739B" w:rsidRDefault="006027B5" w:rsidP="00637894">
      <w:pPr>
        <w:pStyle w:val="ActHead5"/>
        <w:spacing w:after="240"/>
      </w:pPr>
      <w:bookmarkStart w:id="838" w:name="_Toc424739500"/>
      <w:r w:rsidRPr="00F8739B">
        <w:rPr>
          <w:rStyle w:val="CharSectno"/>
        </w:rPr>
        <w:t>92.005</w:t>
      </w:r>
      <w:r w:rsidR="000971C9" w:rsidRPr="00F8739B">
        <w:t xml:space="preserve">  </w:t>
      </w:r>
      <w:r w:rsidRPr="00F8739B">
        <w:t>Applicability</w:t>
      </w:r>
      <w:bookmarkEnd w:id="838"/>
    </w:p>
    <w:p w14:paraId="40A0EEF3" w14:textId="77777777" w:rsidR="006027B5" w:rsidRPr="00F8739B" w:rsidRDefault="006027B5" w:rsidP="00637894">
      <w:pPr>
        <w:pStyle w:val="Subsection"/>
      </w:pPr>
      <w:r w:rsidRPr="00F8739B">
        <w:tab/>
        <w:t>(1)</w:t>
      </w:r>
      <w:r w:rsidRPr="00F8739B">
        <w:tab/>
        <w:t xml:space="preserve">This </w:t>
      </w:r>
      <w:r w:rsidR="000971C9" w:rsidRPr="00F8739B">
        <w:t>Part</w:t>
      </w:r>
      <w:r w:rsidR="003C686B" w:rsidRPr="00F8739B">
        <w:t xml:space="preserve"> </w:t>
      </w:r>
      <w:r w:rsidRPr="00F8739B">
        <w:t>applies in relation to the operation of:</w:t>
      </w:r>
    </w:p>
    <w:p w14:paraId="78FBB35F" w14:textId="77777777" w:rsidR="006027B5" w:rsidRPr="00F8739B" w:rsidRDefault="006027B5" w:rsidP="00637894">
      <w:pPr>
        <w:pStyle w:val="paragraph"/>
      </w:pPr>
      <w:r w:rsidRPr="00F8739B">
        <w:tab/>
        <w:t>(a)</w:t>
      </w:r>
      <w:r w:rsidRPr="00F8739B">
        <w:tab/>
        <w:t>all Australian aircraft; and</w:t>
      </w:r>
    </w:p>
    <w:p w14:paraId="6B1D2E35" w14:textId="77777777" w:rsidR="006027B5" w:rsidRPr="00F8739B" w:rsidRDefault="006027B5" w:rsidP="00637894">
      <w:pPr>
        <w:pStyle w:val="paragraph"/>
      </w:pPr>
      <w:r w:rsidRPr="00F8739B">
        <w:tab/>
        <w:t>(b)</w:t>
      </w:r>
      <w:r w:rsidRPr="00F8739B">
        <w:tab/>
        <w:t>all foreign aircraft (other than state aircraft) operating in Australian territory.</w:t>
      </w:r>
    </w:p>
    <w:p w14:paraId="59829A45" w14:textId="77777777" w:rsidR="006027B5" w:rsidRPr="00F8739B" w:rsidRDefault="006027B5" w:rsidP="00637894">
      <w:pPr>
        <w:pStyle w:val="Subsection"/>
      </w:pPr>
      <w:r w:rsidRPr="00F8739B">
        <w:tab/>
        <w:t>(2)</w:t>
      </w:r>
      <w:r w:rsidRPr="00F8739B">
        <w:tab/>
        <w:t xml:space="preserve">This </w:t>
      </w:r>
      <w:r w:rsidR="000971C9" w:rsidRPr="00F8739B">
        <w:t>Part</w:t>
      </w:r>
      <w:r w:rsidR="003C686B" w:rsidRPr="00F8739B">
        <w:t xml:space="preserve"> </w:t>
      </w:r>
      <w:r w:rsidRPr="00F8739B">
        <w:t>sets out:</w:t>
      </w:r>
    </w:p>
    <w:p w14:paraId="02651C04" w14:textId="6E98EFCF" w:rsidR="006027B5" w:rsidRPr="00F8739B" w:rsidRDefault="006027B5" w:rsidP="00637894">
      <w:pPr>
        <w:pStyle w:val="paragraph"/>
      </w:pPr>
      <w:r w:rsidRPr="00F8739B">
        <w:tab/>
        <w:t>(a)</w:t>
      </w:r>
      <w:r w:rsidRPr="00F8739B">
        <w:tab/>
        <w:t>for section</w:t>
      </w:r>
      <w:r w:rsidR="00F8739B">
        <w:t> </w:t>
      </w:r>
      <w:r w:rsidRPr="00F8739B">
        <w:t>23 of the Act</w:t>
      </w:r>
      <w:r w:rsidR="000971C9" w:rsidRPr="00F8739B">
        <w:t>—</w:t>
      </w:r>
      <w:r w:rsidRPr="00F8739B">
        <w:t>the conditions under which an aircraft may carry dangerous goods and a person may carry dangerous goods, or consign dangerous goods for carriage, on an aircraft; and</w:t>
      </w:r>
    </w:p>
    <w:p w14:paraId="7BF07BD9" w14:textId="0F061FB5" w:rsidR="006027B5" w:rsidRPr="00F8739B" w:rsidRDefault="006027B5" w:rsidP="00637894">
      <w:pPr>
        <w:pStyle w:val="paragraph"/>
      </w:pPr>
      <w:r w:rsidRPr="00F8739B">
        <w:tab/>
        <w:t>(b)</w:t>
      </w:r>
      <w:r w:rsidRPr="00F8739B">
        <w:tab/>
        <w:t>for section</w:t>
      </w:r>
      <w:r w:rsidR="00F8739B">
        <w:t> </w:t>
      </w:r>
      <w:r w:rsidRPr="00F8739B">
        <w:t>23A of the Act</w:t>
      </w:r>
      <w:r w:rsidR="000971C9" w:rsidRPr="00F8739B">
        <w:t>—</w:t>
      </w:r>
      <w:r w:rsidRPr="00F8739B">
        <w:t>the requirements for the statement to be made in respect of cargo consigned for carriage on an aircraft; and</w:t>
      </w:r>
    </w:p>
    <w:p w14:paraId="53CC2F17" w14:textId="549EDAF3" w:rsidR="006027B5" w:rsidRPr="00F8739B" w:rsidRDefault="006027B5" w:rsidP="00637894">
      <w:pPr>
        <w:pStyle w:val="paragraph"/>
      </w:pPr>
      <w:r w:rsidRPr="00F8739B">
        <w:tab/>
        <w:t>(c)</w:t>
      </w:r>
      <w:r w:rsidRPr="00F8739B">
        <w:tab/>
        <w:t>for section</w:t>
      </w:r>
      <w:r w:rsidR="00F8739B">
        <w:t> </w:t>
      </w:r>
      <w:r w:rsidRPr="00F8739B">
        <w:t>23B of the Act</w:t>
      </w:r>
      <w:r w:rsidR="000971C9" w:rsidRPr="00F8739B">
        <w:t>—</w:t>
      </w:r>
      <w:r w:rsidRPr="00F8739B">
        <w:t>the requirements for training of persons involved in handling cargo carried or consigned for carriage on an aircraft.</w:t>
      </w:r>
    </w:p>
    <w:p w14:paraId="5B376E7B" w14:textId="291935D0" w:rsidR="006027B5" w:rsidRPr="00F8739B" w:rsidRDefault="006027B5" w:rsidP="00637894">
      <w:pPr>
        <w:pStyle w:val="ActHead5"/>
        <w:spacing w:after="240"/>
      </w:pPr>
      <w:bookmarkStart w:id="839" w:name="_Toc424739501"/>
      <w:r w:rsidRPr="00F8739B">
        <w:rPr>
          <w:rStyle w:val="CharSectno"/>
        </w:rPr>
        <w:t>92.010</w:t>
      </w:r>
      <w:r w:rsidR="000971C9" w:rsidRPr="00F8739B">
        <w:t xml:space="preserve">  </w:t>
      </w:r>
      <w:r w:rsidRPr="00F8739B">
        <w:t xml:space="preserve">Definitions for </w:t>
      </w:r>
      <w:r w:rsidR="000971C9" w:rsidRPr="00F8739B">
        <w:t>Part</w:t>
      </w:r>
      <w:r w:rsidR="00F8739B">
        <w:t> </w:t>
      </w:r>
      <w:r w:rsidRPr="00F8739B">
        <w:t>92</w:t>
      </w:r>
      <w:bookmarkEnd w:id="839"/>
    </w:p>
    <w:p w14:paraId="78963873" w14:textId="77777777" w:rsidR="006027B5" w:rsidRPr="00F8739B" w:rsidRDefault="006027B5" w:rsidP="00637894">
      <w:pPr>
        <w:pStyle w:val="Subsection"/>
      </w:pPr>
      <w:r w:rsidRPr="00F8739B">
        <w:tab/>
        <w:t>(1)</w:t>
      </w:r>
      <w:r w:rsidRPr="00F8739B">
        <w:tab/>
        <w:t>In this Part:</w:t>
      </w:r>
    </w:p>
    <w:p w14:paraId="360096D4" w14:textId="77777777" w:rsidR="006027B5" w:rsidRPr="00F8739B" w:rsidRDefault="006027B5" w:rsidP="00637894">
      <w:pPr>
        <w:pStyle w:val="Definition"/>
      </w:pPr>
      <w:r w:rsidRPr="00F8739B">
        <w:rPr>
          <w:b/>
          <w:i/>
        </w:rPr>
        <w:t>accept</w:t>
      </w:r>
      <w:r w:rsidRPr="00F8739B">
        <w:t>, used in relation to a package or consignment, has the same meaning as in the Technical Instructions.</w:t>
      </w:r>
    </w:p>
    <w:p w14:paraId="4FA71104" w14:textId="77777777" w:rsidR="006027B5" w:rsidRPr="00F8739B" w:rsidRDefault="006027B5" w:rsidP="00637894">
      <w:pPr>
        <w:pStyle w:val="Definition"/>
        <w:rPr>
          <w:b/>
          <w:i/>
        </w:rPr>
      </w:pPr>
      <w:r w:rsidRPr="00F8739B">
        <w:rPr>
          <w:b/>
          <w:i/>
        </w:rPr>
        <w:t>Australian aircraft operator</w:t>
      </w:r>
      <w:r w:rsidRPr="00F8739B">
        <w:t xml:space="preserve"> means an operator of an Australian aircraft.</w:t>
      </w:r>
    </w:p>
    <w:p w14:paraId="5744A3AA" w14:textId="77777777" w:rsidR="006027B5" w:rsidRPr="00F8739B" w:rsidRDefault="006027B5" w:rsidP="00637894">
      <w:pPr>
        <w:pStyle w:val="Definition"/>
      </w:pPr>
      <w:r w:rsidRPr="00F8739B">
        <w:rPr>
          <w:b/>
          <w:i/>
        </w:rPr>
        <w:t>commercial</w:t>
      </w:r>
      <w:r w:rsidRPr="00F8739B">
        <w:t xml:space="preserve"> </w:t>
      </w:r>
      <w:r w:rsidRPr="00F8739B">
        <w:rPr>
          <w:b/>
          <w:i/>
        </w:rPr>
        <w:t>operator</w:t>
      </w:r>
      <w:r w:rsidRPr="00F8739B">
        <w:t xml:space="preserve"> means an operator engaging in commercial air transport operations or commercial aerial work operations.</w:t>
      </w:r>
    </w:p>
    <w:p w14:paraId="7F478918" w14:textId="77777777" w:rsidR="006027B5" w:rsidRPr="00F8739B" w:rsidRDefault="006027B5" w:rsidP="00637894">
      <w:pPr>
        <w:pStyle w:val="Definition"/>
      </w:pPr>
      <w:r w:rsidRPr="00F8739B">
        <w:rPr>
          <w:b/>
          <w:i/>
        </w:rPr>
        <w:t>dangerous</w:t>
      </w:r>
      <w:r w:rsidRPr="00F8739B">
        <w:t xml:space="preserve"> </w:t>
      </w:r>
      <w:r w:rsidRPr="00F8739B">
        <w:rPr>
          <w:b/>
          <w:i/>
        </w:rPr>
        <w:t>goods</w:t>
      </w:r>
      <w:r w:rsidRPr="00F8739B">
        <w:t xml:space="preserve"> </w:t>
      </w:r>
      <w:r w:rsidRPr="00F8739B">
        <w:rPr>
          <w:b/>
          <w:i/>
        </w:rPr>
        <w:t>accident</w:t>
      </w:r>
      <w:r w:rsidRPr="00F8739B">
        <w:t xml:space="preserve"> means an event involving dangerous goods that occurs in the course of the goods being carried, or consigned for carriage, on an aircraft and results in:</w:t>
      </w:r>
    </w:p>
    <w:p w14:paraId="5DFA0E30" w14:textId="77777777" w:rsidR="006027B5" w:rsidRPr="00F8739B" w:rsidRDefault="006027B5" w:rsidP="00637894">
      <w:pPr>
        <w:pStyle w:val="paragraph"/>
      </w:pPr>
      <w:r w:rsidRPr="00F8739B">
        <w:tab/>
        <w:t>(a)</w:t>
      </w:r>
      <w:r w:rsidRPr="00F8739B">
        <w:tab/>
        <w:t>a fatal or serious injury to a person; or</w:t>
      </w:r>
    </w:p>
    <w:p w14:paraId="5CFF349B" w14:textId="77777777" w:rsidR="006027B5" w:rsidRPr="00F8739B" w:rsidRDefault="006027B5" w:rsidP="00637894">
      <w:pPr>
        <w:pStyle w:val="paragraph"/>
      </w:pPr>
      <w:r w:rsidRPr="00F8739B">
        <w:lastRenderedPageBreak/>
        <w:tab/>
        <w:t>(b)</w:t>
      </w:r>
      <w:r w:rsidRPr="00F8739B">
        <w:tab/>
        <w:t>serious damage to the aircraft or any cargo carried on the aircraft.</w:t>
      </w:r>
    </w:p>
    <w:p w14:paraId="45921119" w14:textId="77777777" w:rsidR="006027B5" w:rsidRPr="00F8739B" w:rsidRDefault="006027B5" w:rsidP="00637894">
      <w:pPr>
        <w:pStyle w:val="Definition"/>
      </w:pPr>
      <w:r w:rsidRPr="00F8739B">
        <w:rPr>
          <w:b/>
          <w:i/>
        </w:rPr>
        <w:t>dangerous</w:t>
      </w:r>
      <w:r w:rsidRPr="00F8739B">
        <w:t xml:space="preserve"> </w:t>
      </w:r>
      <w:r w:rsidRPr="00F8739B">
        <w:rPr>
          <w:b/>
          <w:i/>
        </w:rPr>
        <w:t>goods</w:t>
      </w:r>
      <w:r w:rsidRPr="00F8739B">
        <w:t xml:space="preserve"> </w:t>
      </w:r>
      <w:r w:rsidRPr="00F8739B">
        <w:rPr>
          <w:b/>
          <w:i/>
        </w:rPr>
        <w:t>incident</w:t>
      </w:r>
      <w:r w:rsidRPr="00F8739B">
        <w:t xml:space="preserve"> means an event (other than a dangerous goods accident) involving dangerous goods that occurs in the course of the goods being carried, or consigned for carriage, on an aircraft and that:</w:t>
      </w:r>
    </w:p>
    <w:p w14:paraId="0FA6D06A" w14:textId="77777777" w:rsidR="006027B5" w:rsidRPr="00F8739B" w:rsidRDefault="006027B5" w:rsidP="00637894">
      <w:pPr>
        <w:pStyle w:val="paragraph"/>
      </w:pPr>
      <w:r w:rsidRPr="00F8739B">
        <w:tab/>
        <w:t>(a)</w:t>
      </w:r>
      <w:r w:rsidRPr="00F8739B">
        <w:tab/>
        <w:t>results in:</w:t>
      </w:r>
    </w:p>
    <w:p w14:paraId="0D962E4E" w14:textId="77777777" w:rsidR="006027B5" w:rsidRPr="00F8739B" w:rsidRDefault="006027B5" w:rsidP="00637894">
      <w:pPr>
        <w:pStyle w:val="paragraphsub"/>
      </w:pPr>
      <w:r w:rsidRPr="00F8739B">
        <w:tab/>
        <w:t>(i)</w:t>
      </w:r>
      <w:r w:rsidRPr="00F8739B">
        <w:tab/>
        <w:t>the escape of smoke or flames from the container or package in which the goods are contained; or</w:t>
      </w:r>
    </w:p>
    <w:p w14:paraId="557B17DD" w14:textId="77777777" w:rsidR="006027B5" w:rsidRPr="00F8739B" w:rsidRDefault="006027B5" w:rsidP="00637894">
      <w:pPr>
        <w:pStyle w:val="paragraphsub"/>
      </w:pPr>
      <w:r w:rsidRPr="00F8739B">
        <w:tab/>
        <w:t>(ii)</w:t>
      </w:r>
      <w:r w:rsidRPr="00F8739B">
        <w:tab/>
        <w:t>breakage of the container or package in which the goods are contained; or</w:t>
      </w:r>
    </w:p>
    <w:p w14:paraId="6E4F5598" w14:textId="77777777" w:rsidR="006027B5" w:rsidRPr="00F8739B" w:rsidRDefault="006027B5" w:rsidP="00637894">
      <w:pPr>
        <w:pStyle w:val="paragraphsub"/>
      </w:pPr>
      <w:r w:rsidRPr="00F8739B">
        <w:tab/>
        <w:t>(iii)</w:t>
      </w:r>
      <w:r w:rsidRPr="00F8739B">
        <w:tab/>
        <w:t>any escape of the goods or part of them from the container or package in which they are contained; or</w:t>
      </w:r>
    </w:p>
    <w:p w14:paraId="7493A007" w14:textId="77777777" w:rsidR="006027B5" w:rsidRPr="00F8739B" w:rsidRDefault="006027B5" w:rsidP="00637894">
      <w:pPr>
        <w:pStyle w:val="paragraphsub"/>
      </w:pPr>
      <w:r w:rsidRPr="00F8739B">
        <w:tab/>
        <w:t>(iv)</w:t>
      </w:r>
      <w:r w:rsidRPr="00F8739B">
        <w:tab/>
        <w:t>leakage of fluid or radiation from the container or package in which the goods are contained; or</w:t>
      </w:r>
    </w:p>
    <w:p w14:paraId="5E6F1777" w14:textId="77777777" w:rsidR="006027B5" w:rsidRPr="00F8739B" w:rsidRDefault="006027B5" w:rsidP="00637894">
      <w:pPr>
        <w:pStyle w:val="paragraph"/>
      </w:pPr>
      <w:r w:rsidRPr="00F8739B">
        <w:tab/>
        <w:t>(b)</w:t>
      </w:r>
      <w:r w:rsidRPr="00F8739B">
        <w:tab/>
        <w:t>seriously jeopardises, or is likely to seriously jeopardise, the aircraft or its occupants.</w:t>
      </w:r>
    </w:p>
    <w:p w14:paraId="66E411DC" w14:textId="6EC96ED4" w:rsidR="006027B5" w:rsidRPr="00F8739B" w:rsidRDefault="006027B5" w:rsidP="00637894">
      <w:pPr>
        <w:pStyle w:val="Definition"/>
      </w:pPr>
      <w:r w:rsidRPr="00F8739B">
        <w:rPr>
          <w:b/>
          <w:i/>
        </w:rPr>
        <w:t>dangerous</w:t>
      </w:r>
      <w:r w:rsidRPr="00F8739B">
        <w:t xml:space="preserve"> </w:t>
      </w:r>
      <w:r w:rsidRPr="00F8739B">
        <w:rPr>
          <w:b/>
          <w:i/>
        </w:rPr>
        <w:t>goods</w:t>
      </w:r>
      <w:r w:rsidRPr="00F8739B">
        <w:t xml:space="preserve"> </w:t>
      </w:r>
      <w:r w:rsidRPr="00F8739B">
        <w:rPr>
          <w:b/>
          <w:i/>
        </w:rPr>
        <w:t>manual</w:t>
      </w:r>
      <w:r w:rsidRPr="00F8739B">
        <w:t xml:space="preserve"> means a manual kept by an operator in accordance with regulation</w:t>
      </w:r>
      <w:r w:rsidR="00F8739B">
        <w:t> </w:t>
      </w:r>
      <w:r w:rsidRPr="00F8739B">
        <w:t>92.</w:t>
      </w:r>
      <w:r w:rsidRPr="00F8739B">
        <w:rPr>
          <w:noProof/>
        </w:rPr>
        <w:t>045</w:t>
      </w:r>
      <w:r w:rsidRPr="00F8739B">
        <w:t xml:space="preserve"> or 92.</w:t>
      </w:r>
      <w:r w:rsidRPr="00F8739B">
        <w:rPr>
          <w:noProof/>
        </w:rPr>
        <w:t>050</w:t>
      </w:r>
      <w:r w:rsidRPr="00F8739B">
        <w:t>.</w:t>
      </w:r>
    </w:p>
    <w:p w14:paraId="568E18C3" w14:textId="77777777" w:rsidR="006027B5" w:rsidRPr="00F8739B" w:rsidRDefault="006027B5" w:rsidP="00637894">
      <w:pPr>
        <w:pStyle w:val="Definition"/>
      </w:pPr>
      <w:r w:rsidRPr="00F8739B">
        <w:rPr>
          <w:b/>
          <w:i/>
        </w:rPr>
        <w:t>freight</w:t>
      </w:r>
      <w:r w:rsidRPr="00F8739B">
        <w:t xml:space="preserve"> </w:t>
      </w:r>
      <w:r w:rsidRPr="00F8739B">
        <w:rPr>
          <w:b/>
          <w:i/>
        </w:rPr>
        <w:t>forwarder</w:t>
      </w:r>
      <w:r w:rsidRPr="00F8739B">
        <w:t xml:space="preserve"> means a person who offers the service of arranging the transport of cargo by air.</w:t>
      </w:r>
    </w:p>
    <w:p w14:paraId="2458C3A3" w14:textId="77777777" w:rsidR="006027B5" w:rsidRPr="00F8739B" w:rsidRDefault="006027B5" w:rsidP="00637894">
      <w:pPr>
        <w:pStyle w:val="Definition"/>
      </w:pPr>
      <w:r w:rsidRPr="00F8739B">
        <w:rPr>
          <w:b/>
          <w:i/>
        </w:rPr>
        <w:t>ground</w:t>
      </w:r>
      <w:r w:rsidRPr="00F8739B">
        <w:t xml:space="preserve"> </w:t>
      </w:r>
      <w:r w:rsidRPr="00F8739B">
        <w:rPr>
          <w:b/>
          <w:i/>
        </w:rPr>
        <w:t>handling</w:t>
      </w:r>
      <w:r w:rsidRPr="00F8739B">
        <w:t xml:space="preserve"> </w:t>
      </w:r>
      <w:r w:rsidRPr="00F8739B">
        <w:rPr>
          <w:b/>
          <w:i/>
        </w:rPr>
        <w:t>agent</w:t>
      </w:r>
      <w:r w:rsidRPr="00F8739B">
        <w:t xml:space="preserve"> means a person who performs, on behalf of an operator, the service of accepting, handling, loading, unloading, transferring or otherwise processing cargo, passengers or baggage.</w:t>
      </w:r>
    </w:p>
    <w:p w14:paraId="7C561309" w14:textId="77777777" w:rsidR="006027B5" w:rsidRPr="00F8739B" w:rsidRDefault="006027B5" w:rsidP="00637894">
      <w:pPr>
        <w:pStyle w:val="Definition"/>
      </w:pPr>
      <w:r w:rsidRPr="00F8739B">
        <w:rPr>
          <w:b/>
          <w:i/>
        </w:rPr>
        <w:t>shipment</w:t>
      </w:r>
      <w:r w:rsidRPr="00F8739B">
        <w:t xml:space="preserve"> means shipment by air.</w:t>
      </w:r>
    </w:p>
    <w:p w14:paraId="0D2543C6" w14:textId="77777777" w:rsidR="006027B5" w:rsidRPr="00F8739B" w:rsidRDefault="006027B5" w:rsidP="00637894">
      <w:pPr>
        <w:pStyle w:val="Definition"/>
      </w:pPr>
      <w:r w:rsidRPr="00F8739B">
        <w:rPr>
          <w:b/>
          <w:i/>
        </w:rPr>
        <w:t>shipper</w:t>
      </w:r>
      <w:r w:rsidRPr="00F8739B">
        <w:t xml:space="preserve"> </w:t>
      </w:r>
      <w:r w:rsidRPr="00F8739B">
        <w:rPr>
          <w:b/>
          <w:i/>
        </w:rPr>
        <w:t>of</w:t>
      </w:r>
      <w:r w:rsidRPr="00F8739B">
        <w:t xml:space="preserve"> </w:t>
      </w:r>
      <w:r w:rsidRPr="00F8739B">
        <w:rPr>
          <w:b/>
          <w:i/>
        </w:rPr>
        <w:t>dangerous</w:t>
      </w:r>
      <w:r w:rsidRPr="00F8739B">
        <w:t xml:space="preserve"> </w:t>
      </w:r>
      <w:r w:rsidRPr="00F8739B">
        <w:rPr>
          <w:b/>
          <w:i/>
        </w:rPr>
        <w:t>goods</w:t>
      </w:r>
      <w:r w:rsidRPr="00F8739B">
        <w:t xml:space="preserve"> means a person who consigns dangerous goods for carriage on an aircraft.</w:t>
      </w:r>
    </w:p>
    <w:p w14:paraId="69A5AE03" w14:textId="77777777" w:rsidR="006027B5" w:rsidRPr="00F8739B" w:rsidRDefault="006027B5" w:rsidP="00637894">
      <w:pPr>
        <w:pStyle w:val="Definition"/>
      </w:pPr>
      <w:r w:rsidRPr="00F8739B">
        <w:rPr>
          <w:b/>
          <w:i/>
        </w:rPr>
        <w:t>Technical Instructions</w:t>
      </w:r>
      <w:r w:rsidRPr="00F8739B">
        <w:t xml:space="preserve"> means, at a particular time, the edition that is valid at that time of the document entitled </w:t>
      </w:r>
      <w:r w:rsidRPr="00F8739B">
        <w:rPr>
          <w:i/>
        </w:rPr>
        <w:t>Technical Instructions for the Safe Transport of Dangerous Goods by Air</w:t>
      </w:r>
      <w:r w:rsidRPr="00F8739B">
        <w:t>, issued by the International Civil Aviation Organization.</w:t>
      </w:r>
    </w:p>
    <w:p w14:paraId="141193F1" w14:textId="16F781B0" w:rsidR="006027B5" w:rsidRPr="00F8739B" w:rsidRDefault="000971C9" w:rsidP="00637894">
      <w:pPr>
        <w:pStyle w:val="notetext"/>
      </w:pPr>
      <w:r w:rsidRPr="00F8739B">
        <w:t>Note 1:</w:t>
      </w:r>
      <w:r w:rsidRPr="00F8739B">
        <w:tab/>
      </w:r>
      <w:r w:rsidR="006027B5" w:rsidRPr="00F8739B">
        <w:t xml:space="preserve">Each edition of the Technical Instructions states in its Introduction the dates between which it is valid. The edition for 2003–2004 of the </w:t>
      </w:r>
      <w:r w:rsidR="006027B5" w:rsidRPr="00F8739B">
        <w:lastRenderedPageBreak/>
        <w:t>Technical Instructions is valid from 1</w:t>
      </w:r>
      <w:r w:rsidR="00F8739B">
        <w:t> </w:t>
      </w:r>
      <w:r w:rsidR="006027B5" w:rsidRPr="00F8739B">
        <w:t>March 2003 to 31</w:t>
      </w:r>
      <w:r w:rsidR="00F8739B">
        <w:t> </w:t>
      </w:r>
      <w:r w:rsidR="006027B5" w:rsidRPr="00F8739B">
        <w:t>December 2004 or until the next edition becomes valid. The Technical Instructions are available (as a printed document only) from the ICAO’s Document Sales Unit at:</w:t>
      </w:r>
    </w:p>
    <w:p w14:paraId="016538C8" w14:textId="0D7A6B58" w:rsidR="006027B5" w:rsidRPr="00F8739B" w:rsidRDefault="006027B5" w:rsidP="00637894">
      <w:pPr>
        <w:pStyle w:val="notepara"/>
      </w:pPr>
      <w:r w:rsidRPr="00F8739B">
        <w:tab/>
        <w:t>ICAO, Document Sales Unit</w:t>
      </w:r>
      <w:r w:rsidRPr="00F8739B">
        <w:br/>
        <w:t>999 University Street, Montreal, Quebec H3C 5H7</w:t>
      </w:r>
      <w:r w:rsidRPr="00F8739B">
        <w:br/>
        <w:t>Canada</w:t>
      </w:r>
      <w:r w:rsidRPr="00F8739B">
        <w:br/>
        <w:t>Telephone:</w:t>
      </w:r>
      <w:r w:rsidR="003C686B" w:rsidRPr="00F8739B">
        <w:t xml:space="preserve">   </w:t>
      </w:r>
      <w:r w:rsidRPr="00F8739B">
        <w:t>(514) 954</w:t>
      </w:r>
      <w:r w:rsidR="00F8739B">
        <w:noBreakHyphen/>
      </w:r>
      <w:r w:rsidRPr="00F8739B">
        <w:t>8022</w:t>
      </w:r>
      <w:r w:rsidRPr="00F8739B">
        <w:br/>
        <w:t>Fax:</w:t>
      </w:r>
      <w:r w:rsidR="003C686B" w:rsidRPr="00F8739B">
        <w:t xml:space="preserve">   </w:t>
      </w:r>
      <w:r w:rsidRPr="00F8739B">
        <w:t>(514) 954</w:t>
      </w:r>
      <w:r w:rsidR="00F8739B">
        <w:noBreakHyphen/>
      </w:r>
      <w:r w:rsidRPr="00F8739B">
        <w:t>6769</w:t>
      </w:r>
      <w:r w:rsidRPr="00F8739B">
        <w:br/>
        <w:t>E</w:t>
      </w:r>
      <w:r w:rsidR="00F8739B">
        <w:noBreakHyphen/>
      </w:r>
      <w:r w:rsidRPr="00F8739B">
        <w:t>mail:</w:t>
      </w:r>
      <w:r w:rsidR="003C686B" w:rsidRPr="00F8739B">
        <w:t xml:space="preserve">   </w:t>
      </w:r>
      <w:r w:rsidRPr="00F8739B">
        <w:t>sales_unit@icao.int</w:t>
      </w:r>
    </w:p>
    <w:p w14:paraId="233FF4EC" w14:textId="77777777" w:rsidR="006027B5" w:rsidRPr="00F8739B" w:rsidRDefault="000971C9" w:rsidP="00637894">
      <w:pPr>
        <w:pStyle w:val="notetext"/>
      </w:pPr>
      <w:r w:rsidRPr="00F8739B">
        <w:t>Note 2:</w:t>
      </w:r>
      <w:r w:rsidRPr="00F8739B">
        <w:tab/>
      </w:r>
      <w:r w:rsidR="006027B5" w:rsidRPr="00F8739B">
        <w:t>General industry practice is to follow the IATA Dangerous Goods Regulations, which are issued more frequently than the Technical Instructions. The requirements of the IATA Regulations are either the same as, or more stringent than, the requirements of the Technical Instructions. If that is so, compliance with the IATA Regulations will automatically result in compliance with the Technical Instructions.</w:t>
      </w:r>
    </w:p>
    <w:p w14:paraId="67A3D847" w14:textId="77777777" w:rsidR="006027B5" w:rsidRPr="00F8739B" w:rsidRDefault="006027B5" w:rsidP="00637894">
      <w:pPr>
        <w:pStyle w:val="Subsection"/>
      </w:pPr>
      <w:r w:rsidRPr="00F8739B">
        <w:tab/>
        <w:t>(2)</w:t>
      </w:r>
      <w:r w:rsidRPr="00F8739B">
        <w:tab/>
        <w:t xml:space="preserve">An expression used in both this </w:t>
      </w:r>
      <w:r w:rsidR="000971C9" w:rsidRPr="00F8739B">
        <w:t>Part</w:t>
      </w:r>
      <w:r w:rsidR="003C686B" w:rsidRPr="00F8739B">
        <w:t xml:space="preserve"> </w:t>
      </w:r>
      <w:r w:rsidRPr="00F8739B">
        <w:t xml:space="preserve">and the Technical Instructions has, unless the contrary intention appears, the same meaning in this </w:t>
      </w:r>
      <w:r w:rsidR="000971C9" w:rsidRPr="00F8739B">
        <w:t>Part</w:t>
      </w:r>
      <w:r w:rsidR="003C686B" w:rsidRPr="00F8739B">
        <w:t xml:space="preserve"> </w:t>
      </w:r>
      <w:r w:rsidRPr="00F8739B">
        <w:t>as in the Technical Instructions.</w:t>
      </w:r>
    </w:p>
    <w:p w14:paraId="13ACF945" w14:textId="77777777" w:rsidR="006027B5" w:rsidRPr="00F8739B" w:rsidRDefault="006027B5" w:rsidP="00637894">
      <w:pPr>
        <w:pStyle w:val="ActHead5"/>
      </w:pPr>
      <w:bookmarkStart w:id="840" w:name="_Toc424739502"/>
      <w:r w:rsidRPr="00F8739B">
        <w:rPr>
          <w:rStyle w:val="CharSectno"/>
        </w:rPr>
        <w:t>92.015</w:t>
      </w:r>
      <w:r w:rsidR="000971C9" w:rsidRPr="00F8739B">
        <w:t xml:space="preserve">  </w:t>
      </w:r>
      <w:r w:rsidRPr="00F8739B">
        <w:t>What are dangerous goods?</w:t>
      </w:r>
      <w:bookmarkEnd w:id="840"/>
    </w:p>
    <w:p w14:paraId="6DE38349" w14:textId="2E5BA1F4" w:rsidR="006027B5" w:rsidRPr="00F8739B" w:rsidRDefault="006027B5" w:rsidP="00637894">
      <w:pPr>
        <w:pStyle w:val="Subsection"/>
      </w:pPr>
      <w:r w:rsidRPr="00F8739B">
        <w:tab/>
      </w:r>
      <w:r w:rsidRPr="00F8739B">
        <w:tab/>
        <w:t xml:space="preserve">For the purposes of </w:t>
      </w:r>
      <w:r w:rsidR="00F8739B">
        <w:t>subparagraph (</w:t>
      </w:r>
      <w:r w:rsidRPr="00F8739B">
        <w:t>b</w:t>
      </w:r>
      <w:r w:rsidR="000971C9" w:rsidRPr="00F8739B">
        <w:t>)(</w:t>
      </w:r>
      <w:r w:rsidRPr="00F8739B">
        <w:t xml:space="preserve">ii) of the definition of </w:t>
      </w:r>
      <w:r w:rsidRPr="00F8739B">
        <w:rPr>
          <w:b/>
          <w:i/>
        </w:rPr>
        <w:t>dangerous goods</w:t>
      </w:r>
      <w:r w:rsidRPr="00F8739B">
        <w:rPr>
          <w:b/>
        </w:rPr>
        <w:t xml:space="preserve"> </w:t>
      </w:r>
      <w:r w:rsidRPr="00F8739B">
        <w:t>in subsection</w:t>
      </w:r>
      <w:r w:rsidR="00F8739B">
        <w:t> </w:t>
      </w:r>
      <w:r w:rsidR="00FE2CDC" w:rsidRPr="00F8739B">
        <w:t>23</w:t>
      </w:r>
      <w:r w:rsidRPr="00F8739B">
        <w:t>(3) of the Act, the things specified in the Dangerous Goods List contained in the Technical Instructions are declared to be dangerous goods.</w:t>
      </w:r>
    </w:p>
    <w:p w14:paraId="4C3082B4" w14:textId="32AFB611" w:rsidR="006027B5" w:rsidRPr="00F8739B" w:rsidRDefault="000971C9" w:rsidP="00637894">
      <w:pPr>
        <w:pStyle w:val="notetext"/>
      </w:pPr>
      <w:r w:rsidRPr="00F8739B">
        <w:t>Note:</w:t>
      </w:r>
      <w:r w:rsidRPr="00F8739B">
        <w:tab/>
      </w:r>
      <w:r w:rsidR="006027B5" w:rsidRPr="00F8739B">
        <w:t>Explosives are dangerous goods whether or not they are mentioned in the Dangerous Goods List</w:t>
      </w:r>
      <w:r w:rsidRPr="00F8739B">
        <w:t>—</w:t>
      </w:r>
      <w:r w:rsidR="006027B5" w:rsidRPr="00F8739B">
        <w:t>see the Act, subsection</w:t>
      </w:r>
      <w:r w:rsidR="00F8739B">
        <w:t> </w:t>
      </w:r>
      <w:r w:rsidR="006027B5" w:rsidRPr="00F8739B">
        <w:t>23(3).</w:t>
      </w:r>
    </w:p>
    <w:p w14:paraId="7C12FE8A" w14:textId="77777777" w:rsidR="006027B5" w:rsidRPr="00F8739B" w:rsidRDefault="000971C9" w:rsidP="00637894">
      <w:pPr>
        <w:pStyle w:val="SubPartCASA"/>
        <w:pageBreakBefore/>
        <w:ind w:left="1134" w:hanging="1134"/>
        <w:outlineLvl w:val="9"/>
      </w:pPr>
      <w:bookmarkStart w:id="841" w:name="_Toc424739503"/>
      <w:r w:rsidRPr="00F8739B">
        <w:rPr>
          <w:rStyle w:val="CharSubPartNoCASA"/>
        </w:rPr>
        <w:lastRenderedPageBreak/>
        <w:t>Subpart</w:t>
      </w:r>
      <w:r w:rsidR="003C686B" w:rsidRPr="00F8739B">
        <w:rPr>
          <w:rStyle w:val="CharSubPartNoCASA"/>
        </w:rPr>
        <w:t xml:space="preserve"> </w:t>
      </w:r>
      <w:r w:rsidR="006027B5" w:rsidRPr="00F8739B">
        <w:rPr>
          <w:rStyle w:val="CharSubPartNoCASA"/>
        </w:rPr>
        <w:t>92.B</w:t>
      </w:r>
      <w:r w:rsidRPr="00F8739B">
        <w:t>—</w:t>
      </w:r>
      <w:r w:rsidR="006027B5" w:rsidRPr="00F8739B">
        <w:rPr>
          <w:rStyle w:val="CharSubPartTextCASA"/>
        </w:rPr>
        <w:t>Conditions for carriage etc of dangerous goods</w:t>
      </w:r>
      <w:bookmarkEnd w:id="841"/>
    </w:p>
    <w:p w14:paraId="7FBBFB73" w14:textId="77777777" w:rsidR="006027B5" w:rsidRPr="00F8739B" w:rsidRDefault="000971C9" w:rsidP="00637894">
      <w:pPr>
        <w:pStyle w:val="notetext"/>
      </w:pPr>
      <w:r w:rsidRPr="00F8739B">
        <w:t>Note:</w:t>
      </w:r>
      <w:r w:rsidRPr="00F8739B">
        <w:tab/>
        <w:t>Subpart</w:t>
      </w:r>
      <w:r w:rsidR="003C686B" w:rsidRPr="00F8739B">
        <w:t xml:space="preserve"> </w:t>
      </w:r>
      <w:r w:rsidR="006027B5" w:rsidRPr="00F8739B">
        <w:t>92.D sets out certain exemptions from requirements of this Subpart.</w:t>
      </w:r>
    </w:p>
    <w:p w14:paraId="69AA6CA0" w14:textId="77777777" w:rsidR="0031415D" w:rsidRPr="00F8739B" w:rsidRDefault="0031415D" w:rsidP="00637894">
      <w:pPr>
        <w:pStyle w:val="Header"/>
      </w:pPr>
      <w:r w:rsidRPr="00F8739B">
        <w:rPr>
          <w:rStyle w:val="CharDivNo"/>
        </w:rPr>
        <w:t xml:space="preserve"> </w:t>
      </w:r>
      <w:r w:rsidRPr="00F8739B">
        <w:rPr>
          <w:rStyle w:val="CharDivText"/>
        </w:rPr>
        <w:t xml:space="preserve"> </w:t>
      </w:r>
    </w:p>
    <w:p w14:paraId="4A162E16" w14:textId="77777777" w:rsidR="006027B5" w:rsidRPr="00F8739B" w:rsidRDefault="006027B5" w:rsidP="00637894">
      <w:pPr>
        <w:pStyle w:val="ActHead5"/>
      </w:pPr>
      <w:bookmarkStart w:id="842" w:name="_Toc424739504"/>
      <w:r w:rsidRPr="00F8739B">
        <w:rPr>
          <w:rStyle w:val="CharSectno"/>
        </w:rPr>
        <w:t>92.020</w:t>
      </w:r>
      <w:r w:rsidR="000971C9" w:rsidRPr="00F8739B">
        <w:t xml:space="preserve">  </w:t>
      </w:r>
      <w:r w:rsidRPr="00F8739B">
        <w:t>Compliance with Technical Instructions generally</w:t>
      </w:r>
      <w:bookmarkEnd w:id="842"/>
    </w:p>
    <w:p w14:paraId="4FF2D46A" w14:textId="0409EE13" w:rsidR="006027B5" w:rsidRPr="00F8739B" w:rsidRDefault="006027B5" w:rsidP="00637894">
      <w:pPr>
        <w:pStyle w:val="Subsection"/>
      </w:pPr>
      <w:r w:rsidRPr="00F8739B">
        <w:tab/>
        <w:t>(1)</w:t>
      </w:r>
      <w:r w:rsidRPr="00F8739B">
        <w:tab/>
        <w:t>This regulation makes provision, for the purposes of subsections</w:t>
      </w:r>
      <w:r w:rsidR="00F8739B">
        <w:t> </w:t>
      </w:r>
      <w:r w:rsidR="00FE2CDC" w:rsidRPr="00F8739B">
        <w:t>23</w:t>
      </w:r>
      <w:r w:rsidRPr="00F8739B">
        <w:t>(1), (2) and (2A) of the Act, about the carriage, and consignment for carriage, of dangerous goods on an aircraft.</w:t>
      </w:r>
    </w:p>
    <w:p w14:paraId="31CBB8DB" w14:textId="50F13613"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an aircraft must not carry dangerous goods except in accordance with these Regulations.</w:t>
      </w:r>
    </w:p>
    <w:p w14:paraId="6F7F74EF" w14:textId="77777777" w:rsidR="006027B5" w:rsidRPr="00F8739B" w:rsidRDefault="006027B5" w:rsidP="00637894">
      <w:pPr>
        <w:pStyle w:val="Subsection"/>
      </w:pPr>
      <w:r w:rsidRPr="00F8739B">
        <w:tab/>
        <w:t>(2)</w:t>
      </w:r>
      <w:r w:rsidRPr="00F8739B">
        <w:tab/>
        <w:t>Dangerous goods of a kind that, under the Technical Instructions, are forbidden for transport by air must not be consigned for carriage on an aircraft.</w:t>
      </w:r>
    </w:p>
    <w:p w14:paraId="07B5EAB1" w14:textId="30483DAC" w:rsidR="006027B5" w:rsidRPr="00F8739B" w:rsidRDefault="000971C9" w:rsidP="00637894">
      <w:pPr>
        <w:pStyle w:val="notetext"/>
      </w:pPr>
      <w:r w:rsidRPr="00F8739B">
        <w:t>Note:</w:t>
      </w:r>
      <w:r w:rsidRPr="00F8739B">
        <w:tab/>
      </w:r>
      <w:r w:rsidR="006027B5" w:rsidRPr="00F8739B">
        <w:t xml:space="preserve">For details of where to obtain copies of the Technical Instructions, see the note following the definition of </w:t>
      </w:r>
      <w:r w:rsidR="006027B5" w:rsidRPr="00F8739B">
        <w:rPr>
          <w:b/>
          <w:i/>
        </w:rPr>
        <w:t>Technical Instructions</w:t>
      </w:r>
      <w:r w:rsidR="006027B5" w:rsidRPr="00F8739B">
        <w:t xml:space="preserve"> in regulation</w:t>
      </w:r>
      <w:r w:rsidR="00F8739B">
        <w:t> </w:t>
      </w:r>
      <w:r w:rsidR="006027B5" w:rsidRPr="00F8739B">
        <w:t>92.</w:t>
      </w:r>
      <w:r w:rsidR="006027B5" w:rsidRPr="00F8739B">
        <w:rPr>
          <w:noProof/>
        </w:rPr>
        <w:t>010</w:t>
      </w:r>
      <w:r w:rsidR="006027B5" w:rsidRPr="00F8739B">
        <w:t>.</w:t>
      </w:r>
    </w:p>
    <w:p w14:paraId="68F93122" w14:textId="77777777" w:rsidR="006027B5" w:rsidRPr="00F8739B" w:rsidRDefault="006027B5" w:rsidP="00637894">
      <w:pPr>
        <w:pStyle w:val="Subsection"/>
      </w:pPr>
      <w:r w:rsidRPr="00F8739B">
        <w:tab/>
        <w:t>(3)</w:t>
      </w:r>
      <w:r w:rsidRPr="00F8739B">
        <w:tab/>
        <w:t>Dangerous goods of a kind that, under the Technical Instructions, are forbidden for transport by air must not be carried on an aircraft.</w:t>
      </w:r>
    </w:p>
    <w:p w14:paraId="3ADEE554" w14:textId="77777777" w:rsidR="006027B5" w:rsidRPr="00F8739B" w:rsidRDefault="006027B5" w:rsidP="00637894">
      <w:pPr>
        <w:pStyle w:val="Subsection"/>
      </w:pPr>
      <w:r w:rsidRPr="00F8739B">
        <w:tab/>
        <w:t>(4)</w:t>
      </w:r>
      <w:r w:rsidRPr="00F8739B">
        <w:tab/>
        <w:t>Dangerous goods of a kind that, under the Technical Instructions, are forbidden for transport by air on a passenger aircraft must not be consigned for carriage on a passenger aircraft.</w:t>
      </w:r>
    </w:p>
    <w:p w14:paraId="1410AAA6" w14:textId="77777777" w:rsidR="006027B5" w:rsidRPr="00F8739B" w:rsidRDefault="006027B5" w:rsidP="00637894">
      <w:pPr>
        <w:pStyle w:val="Subsection"/>
      </w:pPr>
      <w:r w:rsidRPr="00F8739B">
        <w:tab/>
        <w:t>(5)</w:t>
      </w:r>
      <w:r w:rsidRPr="00F8739B">
        <w:tab/>
        <w:t>Dangerous goods of a kind that, under the Technical Instructions, are forbidden for transport by air on a passenger aircraft must not be carried on a passenger aircraft.</w:t>
      </w:r>
    </w:p>
    <w:p w14:paraId="5E6F61B1" w14:textId="77777777" w:rsidR="006027B5" w:rsidRPr="00F8739B" w:rsidRDefault="006027B5" w:rsidP="00637894">
      <w:pPr>
        <w:pStyle w:val="Subsection"/>
      </w:pPr>
      <w:r w:rsidRPr="00F8739B">
        <w:tab/>
        <w:t>(6)</w:t>
      </w:r>
      <w:r w:rsidRPr="00F8739B">
        <w:tab/>
        <w:t>Dangerous goods of a kind that, under the Technical Instructions, may be carried by air only in particular circumstances must not be consigned for carriage by air except in those circumstances.</w:t>
      </w:r>
    </w:p>
    <w:p w14:paraId="7203B6C3" w14:textId="77777777" w:rsidR="006027B5" w:rsidRPr="00F8739B" w:rsidRDefault="006027B5" w:rsidP="00637894">
      <w:pPr>
        <w:pStyle w:val="Subsection"/>
      </w:pPr>
      <w:r w:rsidRPr="00F8739B">
        <w:tab/>
        <w:t>(7)</w:t>
      </w:r>
      <w:r w:rsidRPr="00F8739B">
        <w:tab/>
        <w:t>Dangerous goods of a kind that, under the Technical Instructions, may be carried by air only in particular circumstances must not be carried by air except in those circumstances.</w:t>
      </w:r>
    </w:p>
    <w:p w14:paraId="13875386" w14:textId="77777777" w:rsidR="006027B5" w:rsidRPr="00F8739B" w:rsidRDefault="006027B5" w:rsidP="00637894">
      <w:pPr>
        <w:pStyle w:val="ActHead5"/>
      </w:pPr>
      <w:bookmarkStart w:id="843" w:name="_Toc424739505"/>
      <w:r w:rsidRPr="00F8739B">
        <w:rPr>
          <w:rStyle w:val="CharSectno"/>
        </w:rPr>
        <w:lastRenderedPageBreak/>
        <w:t>92.025</w:t>
      </w:r>
      <w:r w:rsidR="000971C9" w:rsidRPr="00F8739B">
        <w:t xml:space="preserve">  </w:t>
      </w:r>
      <w:r w:rsidRPr="00F8739B">
        <w:t>Compliance with Technical Instructions</w:t>
      </w:r>
      <w:r w:rsidR="000971C9" w:rsidRPr="00F8739B">
        <w:t>—</w:t>
      </w:r>
      <w:r w:rsidRPr="00F8739B">
        <w:t>operators</w:t>
      </w:r>
      <w:bookmarkEnd w:id="843"/>
    </w:p>
    <w:p w14:paraId="499BF8BF" w14:textId="71860AA5" w:rsidR="006027B5" w:rsidRPr="00F8739B" w:rsidRDefault="006027B5" w:rsidP="00637894">
      <w:pPr>
        <w:pStyle w:val="Subsection"/>
      </w:pPr>
      <w:r w:rsidRPr="00F8739B">
        <w:tab/>
        <w:t>(1)</w:t>
      </w:r>
      <w:r w:rsidRPr="00F8739B">
        <w:tab/>
        <w:t>This regulation makes provision, for the purposes of subsections</w:t>
      </w:r>
      <w:r w:rsidR="00F8739B">
        <w:t> </w:t>
      </w:r>
      <w:r w:rsidRPr="00F8739B">
        <w:t>23(1), (2) and (2A) of the Act, about the carriage of dangerous goods on an aircraft.</w:t>
      </w:r>
    </w:p>
    <w:p w14:paraId="7FA292A5" w14:textId="1D8A3A0F"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an aircraft must not carry dangerous goods except in accordance with these Regulations.</w:t>
      </w:r>
    </w:p>
    <w:p w14:paraId="1AE0CD4A" w14:textId="77777777" w:rsidR="006027B5" w:rsidRPr="00F8739B" w:rsidRDefault="006027B5" w:rsidP="00637894">
      <w:pPr>
        <w:pStyle w:val="Subsection"/>
      </w:pPr>
      <w:r w:rsidRPr="00F8739B">
        <w:tab/>
        <w:t>(2)</w:t>
      </w:r>
      <w:r w:rsidRPr="00F8739B">
        <w:tab/>
        <w:t>It is a condition of the carriage of dangerous goods on an aircraft that the operator of the aircraft complies with:</w:t>
      </w:r>
    </w:p>
    <w:p w14:paraId="3D304169" w14:textId="77777777" w:rsidR="006027B5" w:rsidRPr="00F8739B" w:rsidRDefault="006027B5" w:rsidP="00637894">
      <w:pPr>
        <w:pStyle w:val="paragraph"/>
      </w:pPr>
      <w:r w:rsidRPr="00F8739B">
        <w:tab/>
        <w:t>(a)</w:t>
      </w:r>
      <w:r w:rsidRPr="00F8739B">
        <w:tab/>
        <w:t>the requirement</w:t>
      </w:r>
      <w:r w:rsidR="003C686B" w:rsidRPr="00F8739B">
        <w:t>s (</w:t>
      </w:r>
      <w:r w:rsidRPr="00F8739B">
        <w:t>if any) of the Technical Instructions limiting the quantity of such goods that may be carried on the aircraft; or</w:t>
      </w:r>
    </w:p>
    <w:p w14:paraId="7F4A3574" w14:textId="77777777" w:rsidR="006027B5" w:rsidRPr="00F8739B" w:rsidRDefault="006027B5" w:rsidP="00637894">
      <w:pPr>
        <w:pStyle w:val="paragraph"/>
      </w:pPr>
      <w:r w:rsidRPr="00F8739B">
        <w:tab/>
        <w:t>(b)</w:t>
      </w:r>
      <w:r w:rsidRPr="00F8739B">
        <w:tab/>
        <w:t>the requirements of those Instructions concerning the following matters:</w:t>
      </w:r>
    </w:p>
    <w:p w14:paraId="5CF19AF3" w14:textId="77777777" w:rsidR="006027B5" w:rsidRPr="00F8739B" w:rsidRDefault="006027B5" w:rsidP="00637894">
      <w:pPr>
        <w:pStyle w:val="paragraphsub"/>
      </w:pPr>
      <w:r w:rsidRPr="00F8739B">
        <w:tab/>
        <w:t>(i)</w:t>
      </w:r>
      <w:r w:rsidRPr="00F8739B">
        <w:tab/>
        <w:t>the loading of the goods;</w:t>
      </w:r>
    </w:p>
    <w:p w14:paraId="3BD24733" w14:textId="77777777" w:rsidR="006027B5" w:rsidRPr="00F8739B" w:rsidRDefault="006027B5" w:rsidP="00637894">
      <w:pPr>
        <w:pStyle w:val="paragraphsub"/>
      </w:pPr>
      <w:r w:rsidRPr="00F8739B">
        <w:tab/>
        <w:t>(ii)</w:t>
      </w:r>
      <w:r w:rsidRPr="00F8739B">
        <w:tab/>
        <w:t>the separation of the goods from passengers, animals or other cargo on board the aircraft;</w:t>
      </w:r>
    </w:p>
    <w:p w14:paraId="0D025116" w14:textId="77777777" w:rsidR="006027B5" w:rsidRPr="00F8739B" w:rsidRDefault="006027B5" w:rsidP="00637894">
      <w:pPr>
        <w:pStyle w:val="paragraphsub"/>
      </w:pPr>
      <w:r w:rsidRPr="00F8739B">
        <w:tab/>
        <w:t>(iii)</w:t>
      </w:r>
      <w:r w:rsidRPr="00F8739B">
        <w:tab/>
        <w:t>the replacement of lost, damaged or detached labels;</w:t>
      </w:r>
    </w:p>
    <w:p w14:paraId="2CED7F80" w14:textId="77777777" w:rsidR="006027B5" w:rsidRPr="00F8739B" w:rsidRDefault="006027B5" w:rsidP="00637894">
      <w:pPr>
        <w:pStyle w:val="paragraphsub"/>
      </w:pPr>
      <w:r w:rsidRPr="00F8739B">
        <w:tab/>
        <w:t>(iv)</w:t>
      </w:r>
      <w:r w:rsidRPr="00F8739B">
        <w:tab/>
        <w:t>the labelling of unit load devices (such as containers or pallets) that contain the goods;</w:t>
      </w:r>
    </w:p>
    <w:p w14:paraId="2E41286B" w14:textId="77777777" w:rsidR="006027B5" w:rsidRPr="00F8739B" w:rsidRDefault="006027B5" w:rsidP="00637894">
      <w:pPr>
        <w:pStyle w:val="paragraphsub"/>
      </w:pPr>
      <w:r w:rsidRPr="00F8739B">
        <w:tab/>
        <w:t>(v)</w:t>
      </w:r>
      <w:r w:rsidRPr="00F8739B">
        <w:tab/>
        <w:t>segregation of the goods from other dangerous goods;</w:t>
      </w:r>
    </w:p>
    <w:p w14:paraId="14B85F53" w14:textId="77777777" w:rsidR="006027B5" w:rsidRPr="00F8739B" w:rsidRDefault="006027B5" w:rsidP="00637894">
      <w:pPr>
        <w:pStyle w:val="paragraphsub"/>
      </w:pPr>
      <w:r w:rsidRPr="00F8739B">
        <w:tab/>
        <w:t>(vi)</w:t>
      </w:r>
      <w:r w:rsidRPr="00F8739B">
        <w:tab/>
        <w:t>acceptance procedures for the goods;</w:t>
      </w:r>
    </w:p>
    <w:p w14:paraId="002DAD73" w14:textId="77777777" w:rsidR="006027B5" w:rsidRPr="00F8739B" w:rsidRDefault="006027B5" w:rsidP="00637894">
      <w:pPr>
        <w:pStyle w:val="paragraphsub"/>
      </w:pPr>
      <w:r w:rsidRPr="00F8739B">
        <w:tab/>
        <w:t>(vii)</w:t>
      </w:r>
      <w:r w:rsidRPr="00F8739B">
        <w:tab/>
        <w:t>dealing with undeliverable consignments;</w:t>
      </w:r>
    </w:p>
    <w:p w14:paraId="7363D463" w14:textId="77777777" w:rsidR="006027B5" w:rsidRPr="00F8739B" w:rsidRDefault="006027B5" w:rsidP="00637894">
      <w:pPr>
        <w:pStyle w:val="paragraphsub"/>
      </w:pPr>
      <w:r w:rsidRPr="00F8739B">
        <w:tab/>
        <w:t>(viii)</w:t>
      </w:r>
      <w:r w:rsidRPr="00F8739B">
        <w:tab/>
        <w:t>dealing with damaged packages;</w:t>
      </w:r>
    </w:p>
    <w:p w14:paraId="57D7E256" w14:textId="77777777" w:rsidR="006027B5" w:rsidRPr="00F8739B" w:rsidRDefault="006027B5" w:rsidP="00637894">
      <w:pPr>
        <w:pStyle w:val="paragraphsub"/>
      </w:pPr>
      <w:r w:rsidRPr="00F8739B">
        <w:tab/>
        <w:t>(ix)</w:t>
      </w:r>
      <w:r w:rsidRPr="00F8739B">
        <w:tab/>
        <w:t>inspection of the aircraft or the goods;</w:t>
      </w:r>
    </w:p>
    <w:p w14:paraId="1012D596" w14:textId="77777777" w:rsidR="006027B5" w:rsidRPr="00F8739B" w:rsidRDefault="006027B5" w:rsidP="00637894">
      <w:pPr>
        <w:pStyle w:val="paragraphsub"/>
      </w:pPr>
      <w:r w:rsidRPr="00F8739B">
        <w:tab/>
        <w:t>(x)</w:t>
      </w:r>
      <w:r w:rsidRPr="00F8739B">
        <w:tab/>
        <w:t>decontamination of the aircraft;</w:t>
      </w:r>
    </w:p>
    <w:p w14:paraId="3D9894E3" w14:textId="77777777" w:rsidR="006027B5" w:rsidRPr="00F8739B" w:rsidRDefault="006027B5" w:rsidP="00637894">
      <w:pPr>
        <w:pStyle w:val="paragraphsub"/>
      </w:pPr>
      <w:r w:rsidRPr="00F8739B">
        <w:tab/>
        <w:t>(xi)</w:t>
      </w:r>
      <w:r w:rsidRPr="00F8739B">
        <w:tab/>
        <w:t>giving information to the aircraft’s crew;</w:t>
      </w:r>
    </w:p>
    <w:p w14:paraId="2194A78D" w14:textId="77777777" w:rsidR="006027B5" w:rsidRPr="00F8739B" w:rsidRDefault="006027B5" w:rsidP="00637894">
      <w:pPr>
        <w:pStyle w:val="paragraphsub"/>
      </w:pPr>
      <w:r w:rsidRPr="00F8739B">
        <w:tab/>
        <w:t>(xii)</w:t>
      </w:r>
      <w:r w:rsidRPr="00F8739B">
        <w:tab/>
        <w:t>action to be taken by the crew in an emergency;</w:t>
      </w:r>
    </w:p>
    <w:p w14:paraId="5EEC92F4" w14:textId="77777777" w:rsidR="006027B5" w:rsidRPr="00F8739B" w:rsidRDefault="006027B5" w:rsidP="00637894">
      <w:pPr>
        <w:pStyle w:val="paragraphsub"/>
      </w:pPr>
      <w:r w:rsidRPr="00F8739B">
        <w:tab/>
        <w:t>(xiii)</w:t>
      </w:r>
      <w:r w:rsidRPr="00F8739B">
        <w:tab/>
        <w:t>giving information to an emergency service such as a fire service or police service;</w:t>
      </w:r>
    </w:p>
    <w:p w14:paraId="34CE8677" w14:textId="77777777" w:rsidR="006027B5" w:rsidRPr="00F8739B" w:rsidRDefault="006027B5" w:rsidP="00637894">
      <w:pPr>
        <w:pStyle w:val="paragraphsub"/>
      </w:pPr>
      <w:r w:rsidRPr="00F8739B">
        <w:tab/>
        <w:t>(xiv)</w:t>
      </w:r>
      <w:r w:rsidRPr="00F8739B">
        <w:tab/>
        <w:t>documentation;</w:t>
      </w:r>
    </w:p>
    <w:p w14:paraId="72094551" w14:textId="77777777" w:rsidR="006027B5" w:rsidRPr="00F8739B" w:rsidRDefault="006027B5" w:rsidP="00637894">
      <w:pPr>
        <w:pStyle w:val="paragraphsub"/>
      </w:pPr>
      <w:r w:rsidRPr="00F8739B">
        <w:tab/>
        <w:t>(xv)</w:t>
      </w:r>
      <w:r w:rsidRPr="00F8739B">
        <w:tab/>
        <w:t>providing notices and information.</w:t>
      </w:r>
    </w:p>
    <w:p w14:paraId="68B51634" w14:textId="42053284"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0621CABF" w14:textId="77777777" w:rsidR="006027B5" w:rsidRPr="00F8739B" w:rsidRDefault="006027B5" w:rsidP="00637894">
      <w:pPr>
        <w:pStyle w:val="ActHead5"/>
      </w:pPr>
      <w:bookmarkStart w:id="844" w:name="_Toc424739506"/>
      <w:r w:rsidRPr="00F8739B">
        <w:rPr>
          <w:rStyle w:val="CharSectno"/>
        </w:rPr>
        <w:lastRenderedPageBreak/>
        <w:t>92.030</w:t>
      </w:r>
      <w:r w:rsidR="000971C9" w:rsidRPr="00F8739B">
        <w:t xml:space="preserve">  </w:t>
      </w:r>
      <w:r w:rsidRPr="00F8739B">
        <w:t>Compliance with Technical Instructions</w:t>
      </w:r>
      <w:r w:rsidR="000971C9" w:rsidRPr="00F8739B">
        <w:t>—</w:t>
      </w:r>
      <w:r w:rsidRPr="00F8739B">
        <w:t>passengers and crew</w:t>
      </w:r>
      <w:bookmarkEnd w:id="844"/>
    </w:p>
    <w:p w14:paraId="596BAC8B" w14:textId="46B0AA84" w:rsidR="006027B5" w:rsidRPr="00F8739B" w:rsidRDefault="006027B5" w:rsidP="00637894">
      <w:pPr>
        <w:pStyle w:val="Subsection"/>
      </w:pPr>
      <w:r w:rsidRPr="00F8739B">
        <w:tab/>
        <w:t>(1)</w:t>
      </w:r>
      <w:r w:rsidRPr="00F8739B">
        <w:tab/>
        <w:t>This regulation makes provision, for the purposes of subsections</w:t>
      </w:r>
      <w:r w:rsidR="00F8739B">
        <w:t> </w:t>
      </w:r>
      <w:r w:rsidRPr="00F8739B">
        <w:t>23(1), (2) and (2A) of the Act, about the carriage of dangerous goods on an aircraft by a person, whether a passenger or a member of the aircraft’s crew.</w:t>
      </w:r>
    </w:p>
    <w:p w14:paraId="12C74251" w14:textId="1065A877"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dangerous goods must not be carried on an aircraft except in accordance with these Regulations.</w:t>
      </w:r>
    </w:p>
    <w:p w14:paraId="0147CD89" w14:textId="039D53C6" w:rsidR="006027B5" w:rsidRPr="00F8739B" w:rsidRDefault="006027B5" w:rsidP="00637894">
      <w:pPr>
        <w:pStyle w:val="Subsection"/>
      </w:pPr>
      <w:r w:rsidRPr="00F8739B">
        <w:tab/>
        <w:t>(2)</w:t>
      </w:r>
      <w:r w:rsidRPr="00F8739B">
        <w:tab/>
        <w:t>Subject to subregulation</w:t>
      </w:r>
      <w:r w:rsidR="00854351" w:rsidRPr="00F8739B">
        <w:t> </w:t>
      </w:r>
      <w:r w:rsidRPr="00F8739B">
        <w:t>(3), it is a condition of the carriage of dangerous goods on an aircraft by a person that the person complies with the requirement</w:t>
      </w:r>
      <w:r w:rsidR="003C686B" w:rsidRPr="00F8739B">
        <w:t>s (</w:t>
      </w:r>
      <w:r w:rsidRPr="00F8739B">
        <w:t>if any) of the Technical Instructions:</w:t>
      </w:r>
    </w:p>
    <w:p w14:paraId="3AA4A569" w14:textId="77777777" w:rsidR="006027B5" w:rsidRPr="00F8739B" w:rsidRDefault="006027B5" w:rsidP="00637894">
      <w:pPr>
        <w:pStyle w:val="paragraph"/>
      </w:pPr>
      <w:r w:rsidRPr="00F8739B">
        <w:tab/>
        <w:t>(a)</w:t>
      </w:r>
      <w:r w:rsidRPr="00F8739B">
        <w:tab/>
        <w:t>concerning the type of dangerous goods that a person may carry on board an aircraft; or</w:t>
      </w:r>
    </w:p>
    <w:p w14:paraId="596A802A" w14:textId="19599E4D" w:rsidR="006027B5" w:rsidRPr="00F8739B" w:rsidRDefault="006027B5" w:rsidP="00637894">
      <w:pPr>
        <w:pStyle w:val="paragraph"/>
      </w:pPr>
      <w:r w:rsidRPr="00F8739B">
        <w:tab/>
        <w:t>(b)</w:t>
      </w:r>
      <w:r w:rsidRPr="00F8739B">
        <w:tab/>
        <w:t>as to whether the dangerous goods may be carried in the person’s carry</w:t>
      </w:r>
      <w:r w:rsidR="00F8739B">
        <w:noBreakHyphen/>
      </w:r>
      <w:r w:rsidRPr="00F8739B">
        <w:t>on baggage or in checked baggage; or</w:t>
      </w:r>
    </w:p>
    <w:p w14:paraId="65C3BA73" w14:textId="7F845E5E" w:rsidR="006027B5" w:rsidRPr="00F8739B" w:rsidRDefault="006027B5" w:rsidP="00637894">
      <w:pPr>
        <w:pStyle w:val="paragraph"/>
      </w:pPr>
      <w:r w:rsidRPr="00F8739B">
        <w:tab/>
        <w:t>(c)</w:t>
      </w:r>
      <w:r w:rsidRPr="00F8739B">
        <w:tab/>
        <w:t>limiting the quantity of such goods that may be carried on the aircraft, or in checked or carry</w:t>
      </w:r>
      <w:r w:rsidR="00F8739B">
        <w:noBreakHyphen/>
      </w:r>
      <w:r w:rsidRPr="00F8739B">
        <w:t>on baggage; or</w:t>
      </w:r>
    </w:p>
    <w:p w14:paraId="20D4BCE6" w14:textId="77777777" w:rsidR="006027B5" w:rsidRPr="00F8739B" w:rsidRDefault="006027B5" w:rsidP="00637894">
      <w:pPr>
        <w:pStyle w:val="paragraph"/>
      </w:pPr>
      <w:r w:rsidRPr="00F8739B">
        <w:tab/>
        <w:t>(d)</w:t>
      </w:r>
      <w:r w:rsidRPr="00F8739B">
        <w:tab/>
        <w:t>requiring the aircraft operator’s approval before the goods are carried.</w:t>
      </w:r>
    </w:p>
    <w:p w14:paraId="1C5F8558" w14:textId="77777777" w:rsidR="006027B5" w:rsidRPr="00F8739B" w:rsidRDefault="000971C9" w:rsidP="00637894">
      <w:pPr>
        <w:pStyle w:val="notetext"/>
      </w:pPr>
      <w:r w:rsidRPr="00F8739B">
        <w:t>Note:</w:t>
      </w:r>
      <w:r w:rsidRPr="00F8739B">
        <w:tab/>
      </w:r>
      <w:r w:rsidR="006027B5" w:rsidRPr="00F8739B">
        <w:t>The relevant provisions of the Technical Instructions are set out at the end of this regulation.</w:t>
      </w:r>
    </w:p>
    <w:p w14:paraId="178B46E1" w14:textId="2B6B4C58" w:rsidR="006027B5" w:rsidRPr="00F8739B" w:rsidRDefault="006027B5" w:rsidP="00637894">
      <w:pPr>
        <w:pStyle w:val="Subsection"/>
      </w:pPr>
      <w:r w:rsidRPr="00F8739B">
        <w:tab/>
        <w:t>(3)</w:t>
      </w:r>
      <w:r w:rsidRPr="00F8739B">
        <w:tab/>
        <w:t>A person who is a passenger is taken not to contravene the condition in subregulation</w:t>
      </w:r>
      <w:r w:rsidR="00854351" w:rsidRPr="00F8739B">
        <w:t> </w:t>
      </w:r>
      <w:r w:rsidRPr="00F8739B">
        <w:t>(2) if the person carries dangerous goods in contravention of that condition, or carries such goods in a way that would, but for this subregulation, contravene that condition, if:</w:t>
      </w:r>
    </w:p>
    <w:p w14:paraId="552AEB45" w14:textId="77777777" w:rsidR="006027B5" w:rsidRPr="00F8739B" w:rsidRDefault="006027B5" w:rsidP="00637894">
      <w:pPr>
        <w:pStyle w:val="paragraph"/>
      </w:pPr>
      <w:r w:rsidRPr="00F8739B">
        <w:tab/>
        <w:t>(a)</w:t>
      </w:r>
      <w:r w:rsidRPr="00F8739B">
        <w:tab/>
        <w:t>the person carries the goods, or carries the goods in that way, in reliance on a statement, made by the operator or an employee of the operator, to the effect that the carriage of the goods, or the carriage of goods in that way, is permissible or does not contravene the Technical Instructions; and</w:t>
      </w:r>
    </w:p>
    <w:p w14:paraId="6A90A57C" w14:textId="77777777" w:rsidR="006027B5" w:rsidRPr="00F8739B" w:rsidRDefault="006027B5" w:rsidP="00637894">
      <w:pPr>
        <w:pStyle w:val="paragraph"/>
      </w:pPr>
      <w:r w:rsidRPr="00F8739B">
        <w:tab/>
        <w:t>(b)</w:t>
      </w:r>
      <w:r w:rsidRPr="00F8739B">
        <w:tab/>
        <w:t>it is reasonable for the person to rely on that statement.</w:t>
      </w:r>
    </w:p>
    <w:p w14:paraId="4A2963B5" w14:textId="2043E5E0" w:rsidR="006027B5" w:rsidRPr="00F8739B" w:rsidRDefault="000971C9" w:rsidP="00637894">
      <w:pPr>
        <w:pStyle w:val="notetext"/>
      </w:pPr>
      <w:r w:rsidRPr="00F8739B">
        <w:t>Note 1:</w:t>
      </w:r>
      <w:r w:rsidRPr="00F8739B">
        <w:tab/>
      </w:r>
      <w:r w:rsidR="006027B5" w:rsidRPr="00F8739B">
        <w:t>This regulation creates a defence to the offences created by subsections</w:t>
      </w:r>
      <w:r w:rsidR="00F8739B">
        <w:t> </w:t>
      </w:r>
      <w:r w:rsidR="006027B5" w:rsidRPr="00F8739B">
        <w:t xml:space="preserve">23(2) and (2A) of the Act. A defendant charged with either of those offences bears an evidential burden in relation to the </w:t>
      </w:r>
      <w:r w:rsidR="006027B5" w:rsidRPr="00F8739B">
        <w:lastRenderedPageBreak/>
        <w:t>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30E2F28B" w14:textId="2CFA9543" w:rsidR="006027B5" w:rsidRPr="00F8739B" w:rsidRDefault="000971C9" w:rsidP="00637894">
      <w:pPr>
        <w:pStyle w:val="notetext"/>
        <w:rPr>
          <w:i/>
        </w:rPr>
      </w:pPr>
      <w:r w:rsidRPr="00F8739B">
        <w:t>Note 2:</w:t>
      </w:r>
      <w:r w:rsidRPr="00F8739B">
        <w:tab/>
      </w:r>
      <w:r w:rsidR="006027B5" w:rsidRPr="00F8739B">
        <w:t>Section</w:t>
      </w:r>
      <w:r w:rsidR="00F8739B">
        <w:t> </w:t>
      </w:r>
      <w:r w:rsidR="006027B5" w:rsidRPr="00F8739B">
        <w:t>1.1 of the Technical Instructions, regarding dangerous goods carried by passengers or crew, is as follows:</w:t>
      </w:r>
    </w:p>
    <w:p w14:paraId="0D7F8588" w14:textId="77777777" w:rsidR="006027B5" w:rsidRPr="00F8739B" w:rsidRDefault="006027B5" w:rsidP="00637894">
      <w:pPr>
        <w:pStyle w:val="notetext"/>
      </w:pPr>
      <w:r w:rsidRPr="00F8739B">
        <w:t>1.1 DANGEROUS GOODS CARRIED BY PASSENGERS OR CREW</w:t>
      </w:r>
    </w:p>
    <w:p w14:paraId="70326D5F" w14:textId="61FE0312" w:rsidR="006027B5" w:rsidRPr="00F8739B" w:rsidRDefault="006027B5" w:rsidP="00637894">
      <w:pPr>
        <w:pStyle w:val="notetext"/>
      </w:pPr>
      <w:r w:rsidRPr="00F8739B">
        <w:t>1.1.1</w:t>
      </w:r>
      <w:r w:rsidRPr="00F8739B">
        <w:tab/>
        <w:t>Except as otherwise provided in 1.1.2 below, dangerous goods must not be carried by passengers or crew members, either as or in carry</w:t>
      </w:r>
      <w:r w:rsidR="00F8739B">
        <w:noBreakHyphen/>
      </w:r>
      <w:r w:rsidRPr="00F8739B">
        <w:t>on baggage or checked baggage or on their person. Security type equipment such as attaché cases, cash boxes, cash bags, etc. incorporating dangerous goods, for example lithium batteries or pyrotechnic material, are totally forbidden; see entry in Table 3</w:t>
      </w:r>
      <w:r w:rsidR="00F8739B">
        <w:noBreakHyphen/>
      </w:r>
      <w:r w:rsidRPr="00F8739B">
        <w:t>1.</w:t>
      </w:r>
    </w:p>
    <w:p w14:paraId="599AD3D7" w14:textId="77777777" w:rsidR="006027B5" w:rsidRPr="00F8739B" w:rsidRDefault="006027B5" w:rsidP="00637894">
      <w:pPr>
        <w:pStyle w:val="notetext"/>
      </w:pPr>
      <w:r w:rsidRPr="00F8739B">
        <w:t>1.1.2</w:t>
      </w:r>
      <w:r w:rsidRPr="00F8739B">
        <w:tab/>
        <w:t>The provisions of these Instructions do not apply to the following when carried by passengers or crew members or in baggage, transported by the operator, that has been separated from its owner during transit (e.g. lost baggage or improperly routed baggage):</w:t>
      </w:r>
    </w:p>
    <w:p w14:paraId="23BDC263" w14:textId="77777777" w:rsidR="006027B5" w:rsidRPr="00F8739B" w:rsidRDefault="006027B5" w:rsidP="00637894">
      <w:pPr>
        <w:pStyle w:val="notepara"/>
      </w:pPr>
      <w:r w:rsidRPr="00F8739B">
        <w:t>a)</w:t>
      </w:r>
      <w:r w:rsidRPr="00F8739B">
        <w:tab/>
        <w:t>when in retail packagings, alcoholic beverages containing more than 24</w:t>
      </w:r>
      <w:r w:rsidR="003C686B" w:rsidRPr="00F8739B">
        <w:t xml:space="preserve"> </w:t>
      </w:r>
      <w:r w:rsidRPr="00F8739B">
        <w:t>per cent but not more than 70</w:t>
      </w:r>
      <w:r w:rsidR="003C686B" w:rsidRPr="00F8739B">
        <w:t xml:space="preserve"> </w:t>
      </w:r>
      <w:r w:rsidRPr="00F8739B">
        <w:t>per cent alcohol by volume, in receptacles not exceeding 5 L, with a total net quantity per person of 5</w:t>
      </w:r>
      <w:r w:rsidR="003C686B" w:rsidRPr="00F8739B">
        <w:t xml:space="preserve"> </w:t>
      </w:r>
      <w:r w:rsidRPr="00F8739B">
        <w:t>L for such beverages;</w:t>
      </w:r>
    </w:p>
    <w:p w14:paraId="41D71D4B" w14:textId="77777777" w:rsidR="006027B5" w:rsidRPr="00F8739B" w:rsidRDefault="006027B5" w:rsidP="00637894">
      <w:pPr>
        <w:pStyle w:val="noteToPara"/>
      </w:pPr>
      <w:r w:rsidRPr="00F8739B">
        <w:tab/>
        <w:t>Note.</w:t>
      </w:r>
      <w:r w:rsidR="000971C9" w:rsidRPr="00F8739B">
        <w:t>—</w:t>
      </w:r>
      <w:r w:rsidRPr="00F8739B">
        <w:rPr>
          <w:i/>
        </w:rPr>
        <w:t>Alcoholic beverages containing not more than 24 per cent alcohol by volume are not subject to any restrictions.</w:t>
      </w:r>
    </w:p>
    <w:p w14:paraId="748B8B1A" w14:textId="76F0D239" w:rsidR="006027B5" w:rsidRPr="00F8739B" w:rsidRDefault="006027B5" w:rsidP="00637894">
      <w:pPr>
        <w:pStyle w:val="notepara"/>
      </w:pPr>
      <w:r w:rsidRPr="00F8739B">
        <w:t>b)</w:t>
      </w:r>
      <w:r w:rsidRPr="00F8739B">
        <w:tab/>
        <w:t>non</w:t>
      </w:r>
      <w:r w:rsidR="00F8739B">
        <w:noBreakHyphen/>
      </w:r>
      <w:r w:rsidRPr="00F8739B">
        <w:t xml:space="preserve">radioactive medicinal or toilet articles (including aerosols). Also aerosols in </w:t>
      </w:r>
      <w:r w:rsidR="000971C9" w:rsidRPr="00F8739B">
        <w:t>Division</w:t>
      </w:r>
      <w:r w:rsidR="00F8739B">
        <w:t> </w:t>
      </w:r>
      <w:r w:rsidRPr="00F8739B">
        <w:t>2.2, with no subsidiary risk, for sporting or home use in checked baggage only. The total net quantity of all such articles carried by each person must not exceed 2 kg or 2 L and the net quantity of each single article must not exceed 0.5</w:t>
      </w:r>
      <w:r w:rsidR="003C686B" w:rsidRPr="00F8739B">
        <w:t xml:space="preserve"> </w:t>
      </w:r>
      <w:r w:rsidRPr="00F8739B">
        <w:t>kg or 0.5 L. The term “medicinal or toilet articles (including aerosols)” is intended to include such items as hair sprays, perfumes, colognes and medicines containing alcohols;</w:t>
      </w:r>
    </w:p>
    <w:p w14:paraId="286461E1" w14:textId="77777777" w:rsidR="006027B5" w:rsidRPr="00F8739B" w:rsidRDefault="006027B5" w:rsidP="00637894">
      <w:pPr>
        <w:pStyle w:val="notepara"/>
      </w:pPr>
      <w:r w:rsidRPr="00F8739B">
        <w:t>c)</w:t>
      </w:r>
      <w:r w:rsidRPr="00F8739B">
        <w:tab/>
        <w:t>with the approval of the operato</w:t>
      </w:r>
      <w:r w:rsidR="003C686B" w:rsidRPr="00F8739B">
        <w:t>r (</w:t>
      </w:r>
      <w:r w:rsidRPr="00F8739B">
        <w:t>s), small gaseous oxygen or air cylinders required for medical use;</w:t>
      </w:r>
    </w:p>
    <w:p w14:paraId="2E0BAAC3" w14:textId="77777777" w:rsidR="006027B5" w:rsidRPr="00F8739B" w:rsidRDefault="006027B5" w:rsidP="00637894">
      <w:pPr>
        <w:pStyle w:val="notepara"/>
      </w:pPr>
      <w:r w:rsidRPr="00F8739B">
        <w:t>d)</w:t>
      </w:r>
      <w:r w:rsidRPr="00F8739B">
        <w:tab/>
        <w:t>small carbon dioxide gas cylinders worn for the operation of mechanical limbs, also spare cylinders of a similar size if required to ensure an adequate supply for the duration of the journey;</w:t>
      </w:r>
    </w:p>
    <w:p w14:paraId="10A2D342" w14:textId="3F0D3873" w:rsidR="006027B5" w:rsidRPr="00F8739B" w:rsidRDefault="006027B5" w:rsidP="00637894">
      <w:pPr>
        <w:pStyle w:val="notepara"/>
      </w:pPr>
      <w:r w:rsidRPr="00F8739B">
        <w:t>e)</w:t>
      </w:r>
      <w:r w:rsidRPr="00F8739B">
        <w:tab/>
        <w:t>with the approval of the operato</w:t>
      </w:r>
      <w:r w:rsidR="003C686B" w:rsidRPr="00F8739B">
        <w:t>r (</w:t>
      </w:r>
      <w:r w:rsidRPr="00F8739B">
        <w:t xml:space="preserve">s), as checked baggage only, securely boxed cartridges for sporting purposes, in </w:t>
      </w:r>
      <w:r w:rsidR="000971C9" w:rsidRPr="00F8739B">
        <w:t>Division</w:t>
      </w:r>
      <w:r w:rsidR="00F8739B">
        <w:t> </w:t>
      </w:r>
      <w:r w:rsidRPr="00F8739B">
        <w:t>1.4S, in quantities not exceeding 5 kg gross mass per person for that person’s own use, excluding ammunition with explosive or incendiary projectiles. Allowances for more than one person must not be combined into one or more packages;</w:t>
      </w:r>
    </w:p>
    <w:p w14:paraId="518F4B57" w14:textId="77777777" w:rsidR="006027B5" w:rsidRPr="00F8739B" w:rsidRDefault="006027B5" w:rsidP="00637894">
      <w:pPr>
        <w:pStyle w:val="notepara"/>
      </w:pPr>
      <w:r w:rsidRPr="00F8739B">
        <w:t>f)</w:t>
      </w:r>
      <w:r w:rsidRPr="00F8739B">
        <w:tab/>
        <w:t>dry ice in quantities not exceeding 2 kg per person, when used to pack perishables not subject to these Instructions, provided the package permits the release of carbon dioxide gas:</w:t>
      </w:r>
    </w:p>
    <w:p w14:paraId="014A2393" w14:textId="7EB7F62B" w:rsidR="006027B5" w:rsidRPr="00F8739B" w:rsidRDefault="006027B5" w:rsidP="00637894">
      <w:pPr>
        <w:pStyle w:val="notepara"/>
      </w:pPr>
      <w:r w:rsidRPr="00F8739B">
        <w:tab/>
      </w:r>
      <w:r w:rsidRPr="00F8739B">
        <w:tab/>
        <w:t>in carry</w:t>
      </w:r>
      <w:r w:rsidR="00F8739B">
        <w:noBreakHyphen/>
      </w:r>
      <w:r w:rsidRPr="00F8739B">
        <w:t>on baggage; or</w:t>
      </w:r>
    </w:p>
    <w:p w14:paraId="14435F26" w14:textId="77777777" w:rsidR="006027B5" w:rsidRPr="00F8739B" w:rsidRDefault="006027B5" w:rsidP="00637894">
      <w:pPr>
        <w:pStyle w:val="notepara"/>
      </w:pPr>
      <w:r w:rsidRPr="00F8739B">
        <w:lastRenderedPageBreak/>
        <w:tab/>
      </w:r>
      <w:r w:rsidRPr="00F8739B">
        <w:tab/>
        <w:t>with the approval of the operato</w:t>
      </w:r>
      <w:r w:rsidR="003C686B" w:rsidRPr="00F8739B">
        <w:t>r (</w:t>
      </w:r>
      <w:r w:rsidRPr="00F8739B">
        <w:t>s), in checked baggage;</w:t>
      </w:r>
    </w:p>
    <w:p w14:paraId="77A5F6BD" w14:textId="2DE279E3" w:rsidR="006027B5" w:rsidRPr="00F8739B" w:rsidRDefault="006027B5" w:rsidP="00637894">
      <w:pPr>
        <w:pStyle w:val="notepara"/>
      </w:pPr>
      <w:r w:rsidRPr="00F8739B">
        <w:t>g)</w:t>
      </w:r>
      <w:r w:rsidRPr="00F8739B">
        <w:tab/>
        <w:t>safety matches or a lighter intended for use by an individual when carried on the person. However, lighters containing unabsorbed liquid fuel (other than liquefied gas), lighter fuel and lighter refills are not permitted on one’s person or in checked or carry</w:t>
      </w:r>
      <w:r w:rsidR="00F8739B">
        <w:noBreakHyphen/>
      </w:r>
      <w:r w:rsidRPr="00F8739B">
        <w:t>on baggage;</w:t>
      </w:r>
    </w:p>
    <w:p w14:paraId="34F7B65F" w14:textId="77777777" w:rsidR="006027B5" w:rsidRPr="00F8739B" w:rsidRDefault="006027B5" w:rsidP="00637894">
      <w:pPr>
        <w:pStyle w:val="noteToPara"/>
      </w:pPr>
      <w:r w:rsidRPr="00F8739B">
        <w:tab/>
        <w:t>Note.</w:t>
      </w:r>
      <w:r w:rsidR="000971C9" w:rsidRPr="00F8739B">
        <w:t>—</w:t>
      </w:r>
      <w:r w:rsidRPr="00F8739B">
        <w:rPr>
          <w:i/>
        </w:rPr>
        <w:t>“Strike anywhere” matches are forbidden for air transport.</w:t>
      </w:r>
    </w:p>
    <w:p w14:paraId="1E1C266B" w14:textId="6C53E164" w:rsidR="006027B5" w:rsidRPr="00F8739B" w:rsidRDefault="006027B5" w:rsidP="00637894">
      <w:pPr>
        <w:pStyle w:val="notepara"/>
      </w:pPr>
      <w:r w:rsidRPr="00F8739B">
        <w:t>h)</w:t>
      </w:r>
      <w:r w:rsidRPr="00F8739B">
        <w:tab/>
        <w:t>radioisotopic cardiac pacemakers or other devices, including those powered by lithium batteries, implanted into a person, or radio</w:t>
      </w:r>
      <w:r w:rsidR="00F8739B">
        <w:noBreakHyphen/>
      </w:r>
      <w:r w:rsidRPr="00F8739B">
        <w:t>pharmaceuticals contained within</w:t>
      </w:r>
      <w:r w:rsidR="003C686B" w:rsidRPr="00F8739B">
        <w:t xml:space="preserve"> </w:t>
      </w:r>
      <w:r w:rsidRPr="00F8739B">
        <w:t>the body of a person as the result of medical treatment;</w:t>
      </w:r>
    </w:p>
    <w:p w14:paraId="38FA8A6C" w14:textId="548F52E6" w:rsidR="006027B5" w:rsidRPr="00F8739B" w:rsidRDefault="006027B5" w:rsidP="00637894">
      <w:pPr>
        <w:pStyle w:val="notepara"/>
      </w:pPr>
      <w:r w:rsidRPr="00F8739B">
        <w:t>i)</w:t>
      </w:r>
      <w:r w:rsidRPr="00F8739B">
        <w:tab/>
        <w:t>with the approval of the operato</w:t>
      </w:r>
      <w:r w:rsidR="003C686B" w:rsidRPr="00F8739B">
        <w:t>r (</w:t>
      </w:r>
      <w:r w:rsidRPr="00F8739B">
        <w:t>s), wheelchairs or other battery</w:t>
      </w:r>
      <w:r w:rsidR="00F8739B">
        <w:noBreakHyphen/>
      </w:r>
      <w:r w:rsidRPr="00F8739B">
        <w:t>powered mobility aids with non</w:t>
      </w:r>
      <w:r w:rsidR="00F8739B">
        <w:noBreakHyphen/>
      </w:r>
      <w:r w:rsidRPr="00F8739B">
        <w:t>spillable batteries (see Packing Instruction 806 and Special Provision A67), as checked baggage provided the battery terminals are protected from short circuits and the battery is securely attached to the wheelchair or mobility aid;</w:t>
      </w:r>
    </w:p>
    <w:p w14:paraId="7E9D29DF" w14:textId="62D6E9B3" w:rsidR="006027B5" w:rsidRPr="00F8739B" w:rsidRDefault="006027B5" w:rsidP="00637894">
      <w:pPr>
        <w:pStyle w:val="notepara"/>
      </w:pPr>
      <w:r w:rsidRPr="00F8739B">
        <w:t>j)</w:t>
      </w:r>
      <w:r w:rsidRPr="00F8739B">
        <w:tab/>
        <w:t>with the approval of the operato</w:t>
      </w:r>
      <w:r w:rsidR="003C686B" w:rsidRPr="00F8739B">
        <w:t>r (</w:t>
      </w:r>
      <w:r w:rsidRPr="00F8739B">
        <w:t>s), wheelchairs or other battery</w:t>
      </w:r>
      <w:r w:rsidR="00F8739B">
        <w:noBreakHyphen/>
      </w:r>
      <w:r w:rsidRPr="00F8739B">
        <w:t>powered mobility aids with spillable batteries as checked baggage, provided that the wheelchair or mobility aid can be loaded, stowed, secured and unloaded always in an upright position and that the battery is disconnected, the battery terminals are protected from short circuits and the battery is securely attached to the wheelchair or mobility aid. If the wheelchair or mobility aid cannot be loaded, stowed, secured and unloaded always in an upright position, the battery must be removed and the wheelchair or mobility aid may then be carried as checked baggage without restriction. The removed battery must be carried in strong, rigid packagings as follows:</w:t>
      </w:r>
    </w:p>
    <w:p w14:paraId="6E5C4BA4" w14:textId="77777777" w:rsidR="006027B5" w:rsidRPr="00F8739B" w:rsidRDefault="006027B5" w:rsidP="00637894">
      <w:pPr>
        <w:pStyle w:val="notepara"/>
      </w:pPr>
      <w:r w:rsidRPr="00F8739B">
        <w:tab/>
      </w:r>
      <w:r w:rsidRPr="00F8739B">
        <w:tab/>
        <w:t>these packagings must be leaktight, impervious to battery fluid and be protected against upset by securing to pallets or by securing them in cargo compartments using appropriate means of securement (other than by bracing with freight or baggage) such as by use of restraining straps, brackets or holders;</w:t>
      </w:r>
    </w:p>
    <w:p w14:paraId="65CEC78A" w14:textId="77777777" w:rsidR="006027B5" w:rsidRPr="00F8739B" w:rsidRDefault="006027B5" w:rsidP="00637894">
      <w:pPr>
        <w:pStyle w:val="notepara"/>
      </w:pPr>
      <w:r w:rsidRPr="00F8739B">
        <w:tab/>
      </w:r>
      <w:r w:rsidRPr="00F8739B">
        <w:tab/>
        <w:t>batteries must be protected against short circuits, secured upright in these packagings and surrounded by compatible absorbent material sufficient to absorb their total liquid contents; and</w:t>
      </w:r>
    </w:p>
    <w:p w14:paraId="48C9E7CD" w14:textId="32A2AF18" w:rsidR="006027B5" w:rsidRPr="00F8739B" w:rsidRDefault="006027B5" w:rsidP="00637894">
      <w:pPr>
        <w:pStyle w:val="notepara"/>
      </w:pPr>
      <w:r w:rsidRPr="00F8739B">
        <w:tab/>
      </w:r>
      <w:r w:rsidRPr="00F8739B">
        <w:tab/>
        <w:t>these packagings must be marked “Battery, wet, with wheelchair” or “Battery, wet, with mobility aid” and be labelled with a “Corrosive” label (Figure 5</w:t>
      </w:r>
      <w:r w:rsidR="00F8739B">
        <w:noBreakHyphen/>
      </w:r>
      <w:r w:rsidRPr="00F8739B">
        <w:t>21) and with a package orientation label (Figure 5</w:t>
      </w:r>
      <w:r w:rsidR="00F8739B">
        <w:noBreakHyphen/>
      </w:r>
      <w:r w:rsidRPr="00F8739B">
        <w:t>25).</w:t>
      </w:r>
    </w:p>
    <w:p w14:paraId="04CE882E" w14:textId="213089B3" w:rsidR="006027B5" w:rsidRPr="00F8739B" w:rsidRDefault="006027B5" w:rsidP="00637894">
      <w:pPr>
        <w:pStyle w:val="notepara"/>
      </w:pPr>
      <w:r w:rsidRPr="00F8739B">
        <w:tab/>
      </w:r>
      <w:r w:rsidRPr="00F8739B">
        <w:tab/>
        <w:t>The pilot</w:t>
      </w:r>
      <w:r w:rsidR="00F8739B">
        <w:noBreakHyphen/>
      </w:r>
      <w:r w:rsidRPr="00F8739B">
        <w:t>in</w:t>
      </w:r>
      <w:r w:rsidR="00F8739B">
        <w:noBreakHyphen/>
      </w:r>
      <w:r w:rsidRPr="00F8739B">
        <w:t>command must be informed of the location of a wheelchair or mobility aid with an installed battery or the location of a packed battery.</w:t>
      </w:r>
    </w:p>
    <w:p w14:paraId="024B04FC" w14:textId="678E7C5D" w:rsidR="006027B5" w:rsidRPr="00F8739B" w:rsidRDefault="006027B5" w:rsidP="00637894">
      <w:pPr>
        <w:pStyle w:val="notepara"/>
      </w:pPr>
      <w:r w:rsidRPr="00F8739B">
        <w:tab/>
      </w:r>
      <w:r w:rsidRPr="00F8739B">
        <w:tab/>
        <w:t xml:space="preserve">It is recommended that passengers make advance arrangements with each operator; also unless batteries are </w:t>
      </w:r>
      <w:r w:rsidRPr="00F8739B">
        <w:lastRenderedPageBreak/>
        <w:t>non</w:t>
      </w:r>
      <w:r w:rsidR="00F8739B">
        <w:noBreakHyphen/>
      </w:r>
      <w:r w:rsidRPr="00F8739B">
        <w:t>spillable they should be fitted, where feasible, with spill</w:t>
      </w:r>
      <w:r w:rsidR="00F8739B">
        <w:noBreakHyphen/>
      </w:r>
      <w:r w:rsidRPr="00F8739B">
        <w:t>resistant vent caps;</w:t>
      </w:r>
    </w:p>
    <w:p w14:paraId="130AFAD6" w14:textId="77777777" w:rsidR="006027B5" w:rsidRPr="00F8739B" w:rsidRDefault="006027B5" w:rsidP="00637894">
      <w:pPr>
        <w:pStyle w:val="notepara"/>
      </w:pPr>
      <w:r w:rsidRPr="00F8739B">
        <w:t>k)</w:t>
      </w:r>
      <w:r w:rsidRPr="00F8739B">
        <w:tab/>
        <w:t>hair curlers containing hydrocarbon gas, no more than one per person, provided that the safety cover is securely fitted over the heating element. Gas refills for such curlers must not be carried;</w:t>
      </w:r>
    </w:p>
    <w:p w14:paraId="27459B91" w14:textId="2F417B3A" w:rsidR="006027B5" w:rsidRPr="00F8739B" w:rsidRDefault="006027B5" w:rsidP="00637894">
      <w:pPr>
        <w:pStyle w:val="notepara"/>
      </w:pPr>
      <w:r w:rsidRPr="00F8739B">
        <w:t>l)</w:t>
      </w:r>
      <w:r w:rsidRPr="00F8739B">
        <w:tab/>
        <w:t>with the approval of the operato</w:t>
      </w:r>
      <w:r w:rsidR="003C686B" w:rsidRPr="00F8739B">
        <w:t>r (</w:t>
      </w:r>
      <w:r w:rsidRPr="00F8739B">
        <w:t>s), as carry</w:t>
      </w:r>
      <w:r w:rsidR="00F8739B">
        <w:noBreakHyphen/>
      </w:r>
      <w:r w:rsidRPr="00F8739B">
        <w:t>on baggage only, a mercurial barometer or mercurial thermometer carried by a representative of a government weather bureau or similar official agency. The barometer or thermometer must be packed in a strong outer packaging, having a sealed inner liner or a bag of strong leak</w:t>
      </w:r>
      <w:r w:rsidR="00F8739B">
        <w:noBreakHyphen/>
      </w:r>
      <w:r w:rsidRPr="00F8739B">
        <w:t>proof and puncture</w:t>
      </w:r>
      <w:r w:rsidR="00F8739B">
        <w:noBreakHyphen/>
      </w:r>
      <w:r w:rsidRPr="00F8739B">
        <w:t>resistant material impervious to mercury, which will prevent the escape of mercury from the package irrespective of its position. The pilot</w:t>
      </w:r>
      <w:r w:rsidR="00F8739B">
        <w:noBreakHyphen/>
      </w:r>
      <w:r w:rsidRPr="00F8739B">
        <w:t xml:space="preserve"> in</w:t>
      </w:r>
      <w:r w:rsidR="00F8739B">
        <w:noBreakHyphen/>
      </w:r>
      <w:r w:rsidRPr="00F8739B">
        <w:t>command must be informed of the barometer or thermometer;</w:t>
      </w:r>
    </w:p>
    <w:p w14:paraId="346DE085" w14:textId="5692F3C0" w:rsidR="006027B5" w:rsidRPr="00F8739B" w:rsidRDefault="006027B5" w:rsidP="00637894">
      <w:pPr>
        <w:pStyle w:val="notepara"/>
      </w:pPr>
      <w:r w:rsidRPr="00F8739B">
        <w:t>m)</w:t>
      </w:r>
      <w:r w:rsidRPr="00F8739B">
        <w:tab/>
        <w:t>with the approval of the operato</w:t>
      </w:r>
      <w:r w:rsidR="003C686B" w:rsidRPr="00F8739B">
        <w:t>r (</w:t>
      </w:r>
      <w:r w:rsidRPr="00F8739B">
        <w:t xml:space="preserve">s), no more than two small carbon dioxide cylinders of carbon dioxide or another suitable gas in </w:t>
      </w:r>
      <w:r w:rsidR="000971C9" w:rsidRPr="00F8739B">
        <w:t>Division</w:t>
      </w:r>
      <w:r w:rsidR="00F8739B">
        <w:t> </w:t>
      </w:r>
      <w:r w:rsidRPr="00F8739B">
        <w:t>2.2 per person fitted into a self</w:t>
      </w:r>
      <w:r w:rsidR="00F8739B">
        <w:noBreakHyphen/>
      </w:r>
      <w:r w:rsidRPr="00F8739B">
        <w:t>inflating life</w:t>
      </w:r>
      <w:r w:rsidR="00F8739B">
        <w:noBreakHyphen/>
      </w:r>
      <w:r w:rsidRPr="00F8739B">
        <w:t>jacket for inflation purposes, plus no more than two spare cartridges;</w:t>
      </w:r>
    </w:p>
    <w:p w14:paraId="764B15CC" w14:textId="5571770E" w:rsidR="006027B5" w:rsidRPr="00F8739B" w:rsidRDefault="006027B5" w:rsidP="00637894">
      <w:pPr>
        <w:pStyle w:val="notepara"/>
      </w:pPr>
      <w:r w:rsidRPr="00F8739B">
        <w:t>n)</w:t>
      </w:r>
      <w:r w:rsidRPr="00F8739B">
        <w:tab/>
        <w:t>with the approval of the operato</w:t>
      </w:r>
      <w:r w:rsidR="003C686B" w:rsidRPr="00F8739B">
        <w:t>r (</w:t>
      </w:r>
      <w:r w:rsidRPr="00F8739B">
        <w:t>s), heat producing article</w:t>
      </w:r>
      <w:r w:rsidR="003C686B" w:rsidRPr="00F8739B">
        <w:t>s (</w:t>
      </w:r>
      <w:r w:rsidRPr="00F8739B">
        <w:t>i.e. battery</w:t>
      </w:r>
      <w:r w:rsidR="00F8739B">
        <w:noBreakHyphen/>
      </w:r>
      <w:r w:rsidRPr="00F8739B">
        <w:t>operated equipment such as underwater torches and soldering equipment which, if accidentally activated, will generate extreme heat and can cause fire) may be carried in carry</w:t>
      </w:r>
      <w:r w:rsidR="00F8739B">
        <w:noBreakHyphen/>
      </w:r>
      <w:r w:rsidRPr="00F8739B">
        <w:t>on baggage only. The heat producing component, or the energy source, must be removed so as to prevent unintentional functioning during transport;</w:t>
      </w:r>
    </w:p>
    <w:p w14:paraId="399017E3" w14:textId="77777777" w:rsidR="006027B5" w:rsidRPr="00F8739B" w:rsidRDefault="006027B5" w:rsidP="00637894">
      <w:pPr>
        <w:pStyle w:val="notepara"/>
      </w:pPr>
      <w:r w:rsidRPr="00F8739B">
        <w:t>o)</w:t>
      </w:r>
      <w:r w:rsidRPr="00F8739B">
        <w:tab/>
        <w:t>one small medical or clinical thermometer which contains mercury, for personal use, when in its protective case;</w:t>
      </w:r>
    </w:p>
    <w:p w14:paraId="67F14524" w14:textId="287CF13E" w:rsidR="006027B5" w:rsidRPr="00F8739B" w:rsidRDefault="006027B5" w:rsidP="00637894">
      <w:pPr>
        <w:pStyle w:val="notepara"/>
      </w:pPr>
      <w:r w:rsidRPr="00F8739B">
        <w:t>p)</w:t>
      </w:r>
      <w:r w:rsidRPr="00F8739B">
        <w:tab/>
        <w:t>with the approval of the operato</w:t>
      </w:r>
      <w:r w:rsidR="003C686B" w:rsidRPr="00F8739B">
        <w:t>r (</w:t>
      </w:r>
      <w:r w:rsidRPr="00F8739B">
        <w:t xml:space="preserve">s), one avalanche rescue backpack per person equipped with a pyrotechnic trigger mechanism containing not more than 200 mg net of </w:t>
      </w:r>
      <w:r w:rsidR="000971C9" w:rsidRPr="00F8739B">
        <w:t>Division</w:t>
      </w:r>
      <w:r w:rsidR="00F8739B">
        <w:t> </w:t>
      </w:r>
      <w:r w:rsidRPr="00F8739B">
        <w:t xml:space="preserve">1.4S and not more than 250 mg of compressed gas in </w:t>
      </w:r>
      <w:r w:rsidR="000971C9" w:rsidRPr="00F8739B">
        <w:t>Division</w:t>
      </w:r>
      <w:r w:rsidR="00F8739B">
        <w:t> </w:t>
      </w:r>
      <w:r w:rsidRPr="00F8739B">
        <w:t>2.2. The backpack must be packed in such a manner that it cannot be accidentally activated. The airbags within the backpack must be fitted with pressure relief valves; and</w:t>
      </w:r>
    </w:p>
    <w:p w14:paraId="2DF66293" w14:textId="4F94DF91" w:rsidR="006027B5" w:rsidRPr="00F8739B" w:rsidRDefault="006027B5" w:rsidP="00637894">
      <w:pPr>
        <w:pStyle w:val="notepara"/>
      </w:pPr>
      <w:r w:rsidRPr="00F8739B">
        <w:t>q)</w:t>
      </w:r>
      <w:r w:rsidRPr="00F8739B">
        <w:tab/>
        <w:t>consumer electronic devices (watches, calculating machines, cameras, cellular phones, laptop computers, camcorders, etc.) containing lithium or lithium ion cells or batteries when carried by passengers or crew for personal use. Spare batteries must be individually protected so as to prevent short circuits and carried in carry</w:t>
      </w:r>
      <w:r w:rsidR="00F8739B">
        <w:noBreakHyphen/>
      </w:r>
      <w:r w:rsidRPr="00F8739B">
        <w:t>on baggage only. In addition, each spare battery must not exceed the following quantities:</w:t>
      </w:r>
    </w:p>
    <w:p w14:paraId="60307BD7" w14:textId="77777777" w:rsidR="006027B5" w:rsidRPr="00F8739B" w:rsidRDefault="006027B5" w:rsidP="00637894">
      <w:pPr>
        <w:pStyle w:val="notepara"/>
      </w:pPr>
      <w:r w:rsidRPr="00F8739B">
        <w:tab/>
      </w:r>
      <w:r w:rsidRPr="00F8739B">
        <w:tab/>
        <w:t>for lithium metal or lithium alloy batteries, a lithium content of not more than 2 grams; or</w:t>
      </w:r>
    </w:p>
    <w:p w14:paraId="3F0BCA29" w14:textId="77777777" w:rsidR="006027B5" w:rsidRPr="00F8739B" w:rsidRDefault="006027B5" w:rsidP="00637894">
      <w:pPr>
        <w:pStyle w:val="notepara"/>
      </w:pPr>
      <w:r w:rsidRPr="00F8739B">
        <w:tab/>
      </w:r>
      <w:r w:rsidRPr="00F8739B">
        <w:tab/>
        <w:t>for lithium ion batteries, an aggregate equivalent lithium content of not more than 8 grams.</w:t>
      </w:r>
    </w:p>
    <w:p w14:paraId="425765AE" w14:textId="5CEC831C" w:rsidR="006027B5" w:rsidRPr="00F8739B" w:rsidRDefault="006027B5" w:rsidP="00637894">
      <w:pPr>
        <w:pStyle w:val="noteToPara"/>
      </w:pPr>
      <w:r w:rsidRPr="00F8739B">
        <w:t>Lithium ion batteries with an aggregate equivalent lithium content of more than 8 grams but not more than 25 grams may be carried in carry</w:t>
      </w:r>
      <w:r w:rsidR="00F8739B">
        <w:noBreakHyphen/>
      </w:r>
      <w:r w:rsidRPr="00F8739B">
        <w:t xml:space="preserve">on baggage if they are individually protected so as to </w:t>
      </w:r>
      <w:r w:rsidRPr="00F8739B">
        <w:lastRenderedPageBreak/>
        <w:t>prevent short circuits and are limited to two spare batteries per person.</w:t>
      </w:r>
    </w:p>
    <w:p w14:paraId="2DE4956F" w14:textId="77777777" w:rsidR="006027B5" w:rsidRPr="00F8739B" w:rsidRDefault="006027B5" w:rsidP="00637894">
      <w:pPr>
        <w:pStyle w:val="ActHead5"/>
      </w:pPr>
      <w:bookmarkStart w:id="845" w:name="_Toc424739507"/>
      <w:r w:rsidRPr="00F8739B">
        <w:rPr>
          <w:rStyle w:val="CharSectno"/>
        </w:rPr>
        <w:t>92.035</w:t>
      </w:r>
      <w:r w:rsidR="000971C9" w:rsidRPr="00F8739B">
        <w:t xml:space="preserve">  </w:t>
      </w:r>
      <w:r w:rsidRPr="00F8739B">
        <w:t>Compliance with Technical Instructions</w:t>
      </w:r>
      <w:r w:rsidR="000971C9" w:rsidRPr="00F8739B">
        <w:t>—</w:t>
      </w:r>
      <w:r w:rsidRPr="00F8739B">
        <w:t>persons who consign dangerous goods</w:t>
      </w:r>
      <w:bookmarkEnd w:id="845"/>
    </w:p>
    <w:p w14:paraId="35459945" w14:textId="12619003" w:rsidR="006027B5" w:rsidRPr="00F8739B" w:rsidRDefault="006027B5" w:rsidP="00637894">
      <w:pPr>
        <w:pStyle w:val="Subsection"/>
      </w:pPr>
      <w:r w:rsidRPr="00F8739B">
        <w:tab/>
        <w:t>(1)</w:t>
      </w:r>
      <w:r w:rsidRPr="00F8739B">
        <w:tab/>
        <w:t>This regulation makes provision, for the purposes of subsections</w:t>
      </w:r>
      <w:r w:rsidR="00F8739B">
        <w:t> </w:t>
      </w:r>
      <w:r w:rsidRPr="00F8739B">
        <w:t>23(1), (2) and (2A) of the Act, about the consignment for carriage of dangerous goods on an aircraft.</w:t>
      </w:r>
    </w:p>
    <w:p w14:paraId="4A15ACA8" w14:textId="4A0F97FC"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dangerous goods must not be consigned for carriage on an aircraft except in accordance with these Regulations.</w:t>
      </w:r>
    </w:p>
    <w:p w14:paraId="3C8D7289" w14:textId="77777777" w:rsidR="006027B5" w:rsidRPr="00F8739B" w:rsidRDefault="006027B5" w:rsidP="00637894">
      <w:pPr>
        <w:pStyle w:val="Subsection"/>
      </w:pPr>
      <w:r w:rsidRPr="00F8739B">
        <w:tab/>
        <w:t>(2)</w:t>
      </w:r>
      <w:r w:rsidRPr="00F8739B">
        <w:tab/>
        <w:t>It is a condition of the consignment for carriage of dangerous goods on an aircraft that the consignor of the goods complies with the requirements of the Technical Instructions:</w:t>
      </w:r>
    </w:p>
    <w:p w14:paraId="196FD2E1" w14:textId="77777777" w:rsidR="006027B5" w:rsidRPr="00F8739B" w:rsidRDefault="006027B5" w:rsidP="00637894">
      <w:pPr>
        <w:pStyle w:val="paragraph"/>
      </w:pPr>
      <w:r w:rsidRPr="00F8739B">
        <w:tab/>
        <w:t>(a)</w:t>
      </w:r>
      <w:r w:rsidRPr="00F8739B">
        <w:tab/>
        <w:t>concerning the classification of the goods; and</w:t>
      </w:r>
    </w:p>
    <w:p w14:paraId="71F9C4CC" w14:textId="77777777" w:rsidR="006027B5" w:rsidRPr="00F8739B" w:rsidRDefault="006027B5" w:rsidP="00637894">
      <w:pPr>
        <w:pStyle w:val="paragraph"/>
      </w:pPr>
      <w:r w:rsidRPr="00F8739B">
        <w:tab/>
        <w:t>(b)</w:t>
      </w:r>
      <w:r w:rsidRPr="00F8739B">
        <w:tab/>
        <w:t>limiting the quantity of such goods that may be carried in the one consignment; and</w:t>
      </w:r>
    </w:p>
    <w:p w14:paraId="15FFB5C1" w14:textId="77777777" w:rsidR="006027B5" w:rsidRPr="00F8739B" w:rsidRDefault="006027B5" w:rsidP="00637894">
      <w:pPr>
        <w:pStyle w:val="paragraph"/>
      </w:pPr>
      <w:r w:rsidRPr="00F8739B">
        <w:tab/>
        <w:t>(c)</w:t>
      </w:r>
      <w:r w:rsidRPr="00F8739B">
        <w:tab/>
        <w:t>concerning:</w:t>
      </w:r>
    </w:p>
    <w:p w14:paraId="0DEC7952" w14:textId="77777777" w:rsidR="006027B5" w:rsidRPr="00F8739B" w:rsidRDefault="006027B5" w:rsidP="00637894">
      <w:pPr>
        <w:pStyle w:val="paragraphsub"/>
      </w:pPr>
      <w:r w:rsidRPr="00F8739B">
        <w:tab/>
        <w:t>(i)</w:t>
      </w:r>
      <w:r w:rsidRPr="00F8739B">
        <w:tab/>
        <w:t>the packing of the goods; and</w:t>
      </w:r>
    </w:p>
    <w:p w14:paraId="43F6E7DA" w14:textId="77777777" w:rsidR="006027B5" w:rsidRPr="00F8739B" w:rsidRDefault="006027B5" w:rsidP="00637894">
      <w:pPr>
        <w:pStyle w:val="paragraphsub"/>
      </w:pPr>
      <w:r w:rsidRPr="00F8739B">
        <w:tab/>
        <w:t>(ii)</w:t>
      </w:r>
      <w:r w:rsidRPr="00F8739B">
        <w:tab/>
        <w:t>the marking of the goods; and</w:t>
      </w:r>
    </w:p>
    <w:p w14:paraId="72295E59" w14:textId="77777777" w:rsidR="006027B5" w:rsidRPr="00F8739B" w:rsidRDefault="006027B5" w:rsidP="00637894">
      <w:pPr>
        <w:pStyle w:val="paragraphsub"/>
      </w:pPr>
      <w:r w:rsidRPr="00F8739B">
        <w:tab/>
        <w:t>(iii)</w:t>
      </w:r>
      <w:r w:rsidRPr="00F8739B">
        <w:tab/>
        <w:t>the labelling of the goods; and</w:t>
      </w:r>
    </w:p>
    <w:p w14:paraId="38157977" w14:textId="77777777" w:rsidR="006027B5" w:rsidRPr="00F8739B" w:rsidRDefault="006027B5" w:rsidP="00637894">
      <w:pPr>
        <w:pStyle w:val="paragraphsub"/>
      </w:pPr>
      <w:r w:rsidRPr="00F8739B">
        <w:tab/>
        <w:t>(iv)</w:t>
      </w:r>
      <w:r w:rsidRPr="00F8739B">
        <w:tab/>
        <w:t>segregation of the goods from other dangerous goods; and</w:t>
      </w:r>
    </w:p>
    <w:p w14:paraId="2AE18ABF" w14:textId="77777777" w:rsidR="006027B5" w:rsidRPr="00F8739B" w:rsidRDefault="006027B5" w:rsidP="00637894">
      <w:pPr>
        <w:pStyle w:val="paragraphsub"/>
      </w:pPr>
      <w:r w:rsidRPr="00F8739B">
        <w:tab/>
        <w:t>(v)</w:t>
      </w:r>
      <w:r w:rsidRPr="00F8739B">
        <w:tab/>
        <w:t>the documentation for the goods; and</w:t>
      </w:r>
    </w:p>
    <w:p w14:paraId="299483ED" w14:textId="77777777" w:rsidR="006027B5" w:rsidRPr="00F8739B" w:rsidRDefault="006027B5" w:rsidP="00637894">
      <w:pPr>
        <w:pStyle w:val="paragraphsub"/>
      </w:pPr>
      <w:r w:rsidRPr="00F8739B">
        <w:tab/>
        <w:t>(vi)</w:t>
      </w:r>
      <w:r w:rsidRPr="00F8739B">
        <w:tab/>
        <w:t>the provision of information about the goods; and</w:t>
      </w:r>
    </w:p>
    <w:p w14:paraId="4195D9F6" w14:textId="77777777" w:rsidR="006027B5" w:rsidRPr="00F8739B" w:rsidRDefault="006027B5" w:rsidP="00637894">
      <w:pPr>
        <w:pStyle w:val="paragraphsub"/>
      </w:pPr>
      <w:r w:rsidRPr="00F8739B">
        <w:tab/>
        <w:t>(vii)</w:t>
      </w:r>
      <w:r w:rsidRPr="00F8739B">
        <w:tab/>
        <w:t>empty packaging.</w:t>
      </w:r>
    </w:p>
    <w:p w14:paraId="2CD79B6B" w14:textId="21A951F6"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667224AC" w14:textId="77777777" w:rsidR="006027B5" w:rsidRPr="00F8739B" w:rsidRDefault="006027B5" w:rsidP="00637894">
      <w:pPr>
        <w:pStyle w:val="ActHead5"/>
      </w:pPr>
      <w:bookmarkStart w:id="846" w:name="_Toc424739508"/>
      <w:r w:rsidRPr="00F8739B">
        <w:rPr>
          <w:rStyle w:val="CharSectno"/>
        </w:rPr>
        <w:lastRenderedPageBreak/>
        <w:t>92.040</w:t>
      </w:r>
      <w:r w:rsidR="000971C9" w:rsidRPr="00F8739B">
        <w:t xml:space="preserve">  </w:t>
      </w:r>
      <w:r w:rsidRPr="00F8739B">
        <w:t>Commercial Australian aircraft operators</w:t>
      </w:r>
      <w:r w:rsidR="000971C9" w:rsidRPr="00F8739B">
        <w:t>—</w:t>
      </w:r>
      <w:r w:rsidRPr="00F8739B">
        <w:t>conditions for carriage of dangerous goods</w:t>
      </w:r>
      <w:r w:rsidR="000971C9" w:rsidRPr="00F8739B">
        <w:t>—</w:t>
      </w:r>
      <w:r w:rsidRPr="00F8739B">
        <w:t>dangerous goods manual</w:t>
      </w:r>
      <w:bookmarkEnd w:id="846"/>
    </w:p>
    <w:p w14:paraId="43F5BB4B" w14:textId="35F89162" w:rsidR="006027B5" w:rsidRPr="00F8739B" w:rsidRDefault="006027B5" w:rsidP="00637894">
      <w:pPr>
        <w:pStyle w:val="Subsection"/>
      </w:pPr>
      <w:r w:rsidRPr="00F8739B">
        <w:tab/>
        <w:t>(1)</w:t>
      </w:r>
      <w:r w:rsidRPr="00F8739B">
        <w:tab/>
        <w:t>This regulation sets out, for the purposes of subsections</w:t>
      </w:r>
      <w:r w:rsidR="00F8739B">
        <w:t> </w:t>
      </w:r>
      <w:r w:rsidRPr="00F8739B">
        <w:t>23(1), (2) and (2A) of the Act, a condition of the carriage of dangerous goods on an aircraft.</w:t>
      </w:r>
    </w:p>
    <w:p w14:paraId="451EF9CC" w14:textId="1A0ABCFD"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dangerous goods must not be carried on an aircraft except in accordance with these Regulations.</w:t>
      </w:r>
    </w:p>
    <w:p w14:paraId="5061E0DF" w14:textId="5354A7BE" w:rsidR="006027B5" w:rsidRPr="00F8739B" w:rsidRDefault="006027B5" w:rsidP="00637894">
      <w:pPr>
        <w:pStyle w:val="Subsection"/>
      </w:pPr>
      <w:r w:rsidRPr="00F8739B">
        <w:tab/>
        <w:t>(2)</w:t>
      </w:r>
      <w:r w:rsidRPr="00F8739B">
        <w:tab/>
        <w:t>A commercial Australian aircraft operator may carry dangerous goods (other than dangerous goods to which subregulation</w:t>
      </w:r>
      <w:r w:rsidR="00854351" w:rsidRPr="00F8739B">
        <w:t> </w:t>
      </w:r>
      <w:r w:rsidRPr="00F8739B">
        <w:t>(3) applies) on an Australian aircraft operated by the operator, or permit such goods to be carried on such an aircraft, only if the operator:</w:t>
      </w:r>
    </w:p>
    <w:p w14:paraId="55FCBC14" w14:textId="23BE445D" w:rsidR="006027B5" w:rsidRPr="00F8739B" w:rsidRDefault="006027B5" w:rsidP="00637894">
      <w:pPr>
        <w:pStyle w:val="paragraph"/>
      </w:pPr>
      <w:r w:rsidRPr="00F8739B">
        <w:tab/>
        <w:t>(a)</w:t>
      </w:r>
      <w:r w:rsidRPr="00F8739B">
        <w:tab/>
        <w:t>has a dangerous goods manual in accordance with regulation</w:t>
      </w:r>
      <w:r w:rsidR="00F8739B">
        <w:t> </w:t>
      </w:r>
      <w:r w:rsidRPr="00F8739B">
        <w:t>92.</w:t>
      </w:r>
      <w:r w:rsidRPr="00F8739B">
        <w:rPr>
          <w:noProof/>
        </w:rPr>
        <w:t>045</w:t>
      </w:r>
      <w:r w:rsidRPr="00F8739B">
        <w:t>; and</w:t>
      </w:r>
    </w:p>
    <w:p w14:paraId="5BC828C6" w14:textId="2D342F83" w:rsidR="006027B5" w:rsidRPr="00F8739B" w:rsidRDefault="006027B5" w:rsidP="00637894">
      <w:pPr>
        <w:pStyle w:val="paragraph"/>
      </w:pPr>
      <w:r w:rsidRPr="00F8739B">
        <w:tab/>
        <w:t>(b)</w:t>
      </w:r>
      <w:r w:rsidRPr="00F8739B">
        <w:tab/>
        <w:t>complies with regulation</w:t>
      </w:r>
      <w:r w:rsidR="00F8739B">
        <w:t> </w:t>
      </w:r>
      <w:r w:rsidRPr="00F8739B">
        <w:t>92.</w:t>
      </w:r>
      <w:r w:rsidRPr="00F8739B">
        <w:rPr>
          <w:noProof/>
        </w:rPr>
        <w:t>055</w:t>
      </w:r>
      <w:r w:rsidRPr="00F8739B">
        <w:t>.</w:t>
      </w:r>
    </w:p>
    <w:p w14:paraId="28D12825" w14:textId="4F741A9B"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7AFDE2B6" w14:textId="206F80D9" w:rsidR="006027B5" w:rsidRPr="00F8739B" w:rsidRDefault="006027B5" w:rsidP="00637894">
      <w:pPr>
        <w:pStyle w:val="Subsection"/>
      </w:pPr>
      <w:r w:rsidRPr="00F8739B">
        <w:tab/>
        <w:t>(3)</w:t>
      </w:r>
      <w:r w:rsidRPr="00F8739B">
        <w:tab/>
        <w:t>This subregulation</w:t>
      </w:r>
      <w:r w:rsidR="00854351" w:rsidRPr="00F8739B">
        <w:t> </w:t>
      </w:r>
      <w:r w:rsidRPr="00F8739B">
        <w:t>applies to:</w:t>
      </w:r>
    </w:p>
    <w:p w14:paraId="78EF670F" w14:textId="77777777" w:rsidR="006027B5" w:rsidRPr="00F8739B" w:rsidRDefault="006027B5" w:rsidP="00637894">
      <w:pPr>
        <w:pStyle w:val="paragraph"/>
      </w:pPr>
      <w:r w:rsidRPr="00F8739B">
        <w:tab/>
        <w:t>(a)</w:t>
      </w:r>
      <w:r w:rsidRPr="00F8739B">
        <w:tab/>
        <w:t>dangerous goods required to be carried on board the aircraft by a law in force in Australia (including the Civil Aviation Orders); and</w:t>
      </w:r>
    </w:p>
    <w:p w14:paraId="1351AFE6" w14:textId="77777777" w:rsidR="006027B5" w:rsidRPr="00F8739B" w:rsidRDefault="006027B5" w:rsidP="00637894">
      <w:pPr>
        <w:pStyle w:val="paragraph"/>
      </w:pPr>
      <w:r w:rsidRPr="00F8739B">
        <w:tab/>
        <w:t>(b)</w:t>
      </w:r>
      <w:r w:rsidRPr="00F8739B">
        <w:tab/>
        <w:t>dangerous goods carried on board the aircraft for use or sale on the aircraft during a flight;</w:t>
      </w:r>
    </w:p>
    <w:p w14:paraId="3FD5D15D" w14:textId="77777777" w:rsidR="006027B5" w:rsidRPr="00F8739B" w:rsidRDefault="006027B5" w:rsidP="00637894">
      <w:pPr>
        <w:pStyle w:val="subsection2"/>
      </w:pPr>
      <w:r w:rsidRPr="00F8739B">
        <w:t>but does not apply to any of the following kinds of dangerous goods:</w:t>
      </w:r>
    </w:p>
    <w:p w14:paraId="08CDA937" w14:textId="069B0AB1" w:rsidR="006027B5" w:rsidRPr="00F8739B" w:rsidRDefault="006027B5" w:rsidP="00637894">
      <w:pPr>
        <w:pStyle w:val="paragraph"/>
      </w:pPr>
      <w:r w:rsidRPr="00F8739B">
        <w:tab/>
        <w:t>(c)</w:t>
      </w:r>
      <w:r w:rsidRPr="00F8739B">
        <w:tab/>
        <w:t xml:space="preserve">goods of the operator intended as replacements for dangerous goods referred to in </w:t>
      </w:r>
      <w:r w:rsidR="00F8739B">
        <w:t>paragraph (</w:t>
      </w:r>
      <w:r w:rsidRPr="00F8739B">
        <w:t>a) or (b); or</w:t>
      </w:r>
    </w:p>
    <w:p w14:paraId="54E160F2" w14:textId="646250F7" w:rsidR="006027B5" w:rsidRPr="00F8739B" w:rsidRDefault="006027B5" w:rsidP="00637894">
      <w:pPr>
        <w:pStyle w:val="paragraph"/>
      </w:pPr>
      <w:r w:rsidRPr="00F8739B">
        <w:tab/>
        <w:t>(d)</w:t>
      </w:r>
      <w:r w:rsidRPr="00F8739B">
        <w:tab/>
        <w:t xml:space="preserve">the operator’s goods, of a kind referred to in </w:t>
      </w:r>
      <w:r w:rsidR="00F8739B">
        <w:t>paragraph (</w:t>
      </w:r>
      <w:r w:rsidRPr="00F8739B">
        <w:t>a) or (b), that have been removed for replacement;</w:t>
      </w:r>
    </w:p>
    <w:p w14:paraId="65510611" w14:textId="478D3A78" w:rsidR="006027B5" w:rsidRPr="00F8739B" w:rsidRDefault="006027B5" w:rsidP="00637894">
      <w:pPr>
        <w:pStyle w:val="paragraph"/>
      </w:pPr>
      <w:r w:rsidRPr="00F8739B">
        <w:tab/>
        <w:t>(e)</w:t>
      </w:r>
      <w:r w:rsidRPr="00F8739B">
        <w:tab/>
        <w:t>dangerous goods permitted, under these Regulations, to be carried in passengers’ checked baggage or carry</w:t>
      </w:r>
      <w:r w:rsidR="00F8739B">
        <w:noBreakHyphen/>
      </w:r>
      <w:r w:rsidRPr="00F8739B">
        <w:t>on baggage;</w:t>
      </w:r>
    </w:p>
    <w:p w14:paraId="7062B86D" w14:textId="77777777" w:rsidR="006027B5" w:rsidRPr="00F8739B" w:rsidRDefault="006027B5" w:rsidP="00637894">
      <w:pPr>
        <w:pStyle w:val="paragraph"/>
      </w:pPr>
      <w:r w:rsidRPr="00F8739B">
        <w:tab/>
        <w:t>(f)</w:t>
      </w:r>
      <w:r w:rsidRPr="00F8739B">
        <w:tab/>
        <w:t>goods intended to be used to provide, during flight:</w:t>
      </w:r>
    </w:p>
    <w:p w14:paraId="164A3047" w14:textId="77777777" w:rsidR="006027B5" w:rsidRPr="00F8739B" w:rsidRDefault="006027B5" w:rsidP="00637894">
      <w:pPr>
        <w:pStyle w:val="paragraphsub"/>
      </w:pPr>
      <w:r w:rsidRPr="00F8739B">
        <w:lastRenderedPageBreak/>
        <w:tab/>
        <w:t>(i)</w:t>
      </w:r>
      <w:r w:rsidRPr="00F8739B">
        <w:tab/>
        <w:t>medical aid to a patient; or</w:t>
      </w:r>
    </w:p>
    <w:p w14:paraId="372ABEE1" w14:textId="77777777" w:rsidR="006027B5" w:rsidRPr="00F8739B" w:rsidRDefault="006027B5" w:rsidP="00637894">
      <w:pPr>
        <w:pStyle w:val="paragraphsub"/>
      </w:pPr>
      <w:r w:rsidRPr="00F8739B">
        <w:tab/>
        <w:t>(ii)</w:t>
      </w:r>
      <w:r w:rsidRPr="00F8739B">
        <w:tab/>
        <w:t>veterinary aid or a humane killer for an animal; or</w:t>
      </w:r>
    </w:p>
    <w:p w14:paraId="7DE98238" w14:textId="77777777" w:rsidR="006027B5" w:rsidRPr="00F8739B" w:rsidRDefault="006027B5" w:rsidP="00637894">
      <w:pPr>
        <w:pStyle w:val="paragraphsub"/>
      </w:pPr>
      <w:r w:rsidRPr="00F8739B">
        <w:tab/>
        <w:t>(iii)</w:t>
      </w:r>
      <w:r w:rsidRPr="00F8739B">
        <w:tab/>
        <w:t>aid in connection with search and rescue operations;</w:t>
      </w:r>
    </w:p>
    <w:p w14:paraId="02359F4D" w14:textId="4024E4B0" w:rsidR="006027B5" w:rsidRPr="00F8739B" w:rsidRDefault="006027B5" w:rsidP="00637894">
      <w:pPr>
        <w:pStyle w:val="paragraph"/>
      </w:pPr>
      <w:r w:rsidRPr="00F8739B">
        <w:tab/>
        <w:t>(g)</w:t>
      </w:r>
      <w:r w:rsidRPr="00F8739B">
        <w:tab/>
        <w:t>goods for dropping in connection with forestry, horticultural, or pollution</w:t>
      </w:r>
      <w:r w:rsidR="00F8739B">
        <w:noBreakHyphen/>
      </w:r>
      <w:r w:rsidRPr="00F8739B">
        <w:t>control activities.</w:t>
      </w:r>
    </w:p>
    <w:p w14:paraId="5E2CF150" w14:textId="77777777" w:rsidR="006027B5" w:rsidRPr="00F8739B" w:rsidRDefault="006027B5" w:rsidP="00637894">
      <w:pPr>
        <w:pStyle w:val="ActHead5"/>
      </w:pPr>
      <w:bookmarkStart w:id="847" w:name="_Toc424739509"/>
      <w:r w:rsidRPr="00F8739B">
        <w:rPr>
          <w:rStyle w:val="CharSectno"/>
        </w:rPr>
        <w:t>92.045</w:t>
      </w:r>
      <w:r w:rsidR="000971C9" w:rsidRPr="00F8739B">
        <w:t xml:space="preserve">  </w:t>
      </w:r>
      <w:r w:rsidRPr="00F8739B">
        <w:t>Dangerous goods manual</w:t>
      </w:r>
      <w:r w:rsidR="000971C9" w:rsidRPr="00F8739B">
        <w:t>—</w:t>
      </w:r>
      <w:r w:rsidRPr="00F8739B">
        <w:t>Australian aircraft operators</w:t>
      </w:r>
      <w:bookmarkEnd w:id="847"/>
    </w:p>
    <w:p w14:paraId="7D326792" w14:textId="77777777" w:rsidR="006027B5" w:rsidRPr="00F8739B" w:rsidRDefault="006027B5" w:rsidP="00637894">
      <w:pPr>
        <w:pStyle w:val="Subsection"/>
      </w:pPr>
      <w:r w:rsidRPr="00F8739B">
        <w:tab/>
        <w:t>(1)</w:t>
      </w:r>
      <w:r w:rsidRPr="00F8739B">
        <w:tab/>
        <w:t>An Australian aircraft operator’s dangerous goods manual must:</w:t>
      </w:r>
    </w:p>
    <w:p w14:paraId="11BC5742" w14:textId="77777777" w:rsidR="006027B5" w:rsidRPr="00F8739B" w:rsidRDefault="006027B5" w:rsidP="00637894">
      <w:pPr>
        <w:pStyle w:val="paragraph"/>
      </w:pPr>
      <w:r w:rsidRPr="00F8739B">
        <w:tab/>
        <w:t>(a)</w:t>
      </w:r>
      <w:r w:rsidRPr="00F8739B">
        <w:tab/>
        <w:t>set out the procedures and instructions for the handling and carriage of dangerous goods on the operator’s aircraft; or</w:t>
      </w:r>
    </w:p>
    <w:p w14:paraId="016C4530" w14:textId="77777777" w:rsidR="006027B5" w:rsidRPr="00F8739B" w:rsidRDefault="006027B5" w:rsidP="00637894">
      <w:pPr>
        <w:pStyle w:val="paragraph"/>
      </w:pPr>
      <w:r w:rsidRPr="00F8739B">
        <w:tab/>
        <w:t>(b)</w:t>
      </w:r>
      <w:r w:rsidRPr="00F8739B">
        <w:tab/>
        <w:t>specify where those procedures and instructions can be found.</w:t>
      </w:r>
    </w:p>
    <w:p w14:paraId="31A6FD7B" w14:textId="4A6E3AF5" w:rsidR="006027B5" w:rsidRPr="00F8739B" w:rsidRDefault="006027B5" w:rsidP="00637894">
      <w:pPr>
        <w:pStyle w:val="Subsection"/>
      </w:pPr>
      <w:r w:rsidRPr="00F8739B">
        <w:tab/>
        <w:t>(2)</w:t>
      </w:r>
      <w:r w:rsidRPr="00F8739B">
        <w:tab/>
        <w:t>The operator must have, and must use, an appropriate amendment system to keep all the copies of the manual up</w:t>
      </w:r>
      <w:r w:rsidR="00F8739B">
        <w:noBreakHyphen/>
      </w:r>
      <w:r w:rsidRPr="00F8739B">
        <w:t>to</w:t>
      </w:r>
      <w:r w:rsidR="00F8739B">
        <w:noBreakHyphen/>
      </w:r>
      <w:r w:rsidRPr="00F8739B">
        <w:t>date.</w:t>
      </w:r>
    </w:p>
    <w:p w14:paraId="6E57369E" w14:textId="77777777" w:rsidR="006027B5" w:rsidRPr="00F8739B" w:rsidRDefault="006027B5" w:rsidP="00637894">
      <w:pPr>
        <w:pStyle w:val="ActHead5"/>
        <w:rPr>
          <w:snapToGrid w:val="0"/>
        </w:rPr>
      </w:pPr>
      <w:bookmarkStart w:id="848" w:name="_Toc424739510"/>
      <w:r w:rsidRPr="00F8739B">
        <w:rPr>
          <w:rStyle w:val="CharSectno"/>
        </w:rPr>
        <w:t>92.050</w:t>
      </w:r>
      <w:r w:rsidR="000971C9" w:rsidRPr="00F8739B">
        <w:t xml:space="preserve">  </w:t>
      </w:r>
      <w:r w:rsidRPr="00F8739B">
        <w:rPr>
          <w:snapToGrid w:val="0"/>
        </w:rPr>
        <w:t>Commercial foreign aircraft operators</w:t>
      </w:r>
      <w:r w:rsidR="000971C9" w:rsidRPr="00F8739B">
        <w:rPr>
          <w:snapToGrid w:val="0"/>
        </w:rPr>
        <w:t>—</w:t>
      </w:r>
      <w:r w:rsidRPr="00F8739B">
        <w:rPr>
          <w:snapToGrid w:val="0"/>
        </w:rPr>
        <w:t>conditions to which carriage of dangerous goods is subject</w:t>
      </w:r>
      <w:bookmarkEnd w:id="848"/>
    </w:p>
    <w:p w14:paraId="22D73610" w14:textId="51973071" w:rsidR="006027B5" w:rsidRPr="00F8739B" w:rsidRDefault="006027B5" w:rsidP="00637894">
      <w:pPr>
        <w:pStyle w:val="Subsection"/>
      </w:pPr>
      <w:r w:rsidRPr="00F8739B">
        <w:tab/>
        <w:t>(1)</w:t>
      </w:r>
      <w:r w:rsidRPr="00F8739B">
        <w:tab/>
        <w:t>This regulation sets out, for the purposes of subsections</w:t>
      </w:r>
      <w:r w:rsidR="00F8739B">
        <w:t> </w:t>
      </w:r>
      <w:r w:rsidRPr="00F8739B">
        <w:t>23(1), (2) and (2A) of the Act, a condition of the carriage of dangerous goods on an aircraft.</w:t>
      </w:r>
    </w:p>
    <w:p w14:paraId="3541B9D6" w14:textId="5F930BF6"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dangerous goods must not be carried on an aircraft except in accordance with these Regulations.</w:t>
      </w:r>
    </w:p>
    <w:p w14:paraId="35831F29" w14:textId="77777777" w:rsidR="006027B5" w:rsidRPr="00F8739B" w:rsidRDefault="006027B5" w:rsidP="00637894">
      <w:pPr>
        <w:pStyle w:val="Subsection"/>
      </w:pPr>
      <w:r w:rsidRPr="00F8739B">
        <w:tab/>
        <w:t>(2)</w:t>
      </w:r>
      <w:r w:rsidRPr="00F8739B">
        <w:tab/>
        <w:t>A commercial foreign aircraft operator may carry dangerous goods (other than goods required to be carried on board the aircraft by the law of the Contracting State in which the aircraft is registered, or goods carried on board the aircraft for use or sale during flight) on a foreign aircraft operated by the operator, or permit such goods to be carried on such an aircraft, only if the operator:</w:t>
      </w:r>
    </w:p>
    <w:p w14:paraId="024F2843" w14:textId="77777777" w:rsidR="006027B5" w:rsidRPr="00F8739B" w:rsidRDefault="006027B5" w:rsidP="00637894">
      <w:pPr>
        <w:pStyle w:val="paragraph"/>
      </w:pPr>
      <w:r w:rsidRPr="00F8739B">
        <w:tab/>
        <w:t>(a)</w:t>
      </w:r>
      <w:r w:rsidRPr="00F8739B">
        <w:tab/>
        <w:t>has a dangerous goods manual in accordance with:</w:t>
      </w:r>
    </w:p>
    <w:p w14:paraId="31C846F1" w14:textId="77777777" w:rsidR="006027B5" w:rsidRPr="00F8739B" w:rsidRDefault="006027B5" w:rsidP="00637894">
      <w:pPr>
        <w:pStyle w:val="paragraphsub"/>
      </w:pPr>
      <w:r w:rsidRPr="00F8739B">
        <w:tab/>
        <w:t>(i)</w:t>
      </w:r>
      <w:r w:rsidRPr="00F8739B">
        <w:tab/>
        <w:t>the Technical Instructions; or</w:t>
      </w:r>
    </w:p>
    <w:p w14:paraId="6B5652A8" w14:textId="77777777" w:rsidR="006027B5" w:rsidRPr="00F8739B" w:rsidRDefault="006027B5" w:rsidP="00637894">
      <w:pPr>
        <w:pStyle w:val="paragraphsub"/>
      </w:pPr>
      <w:r w:rsidRPr="00F8739B">
        <w:tab/>
        <w:t>(ii)</w:t>
      </w:r>
      <w:r w:rsidRPr="00F8739B">
        <w:tab/>
        <w:t>if the law of the Contracting State in which the aircraft is registered imposes requirements about a dangerous goods manual</w:t>
      </w:r>
      <w:r w:rsidR="000971C9" w:rsidRPr="00F8739B">
        <w:t>—</w:t>
      </w:r>
      <w:r w:rsidRPr="00F8739B">
        <w:t>that law; and</w:t>
      </w:r>
    </w:p>
    <w:p w14:paraId="69ADF655" w14:textId="310B2570" w:rsidR="006027B5" w:rsidRPr="00F8739B" w:rsidRDefault="006027B5" w:rsidP="00637894">
      <w:pPr>
        <w:pStyle w:val="paragraph"/>
      </w:pPr>
      <w:r w:rsidRPr="00F8739B">
        <w:tab/>
        <w:t>(b)</w:t>
      </w:r>
      <w:r w:rsidRPr="00F8739B">
        <w:tab/>
        <w:t>complies with regulation</w:t>
      </w:r>
      <w:r w:rsidR="00F8739B">
        <w:t> </w:t>
      </w:r>
      <w:r w:rsidRPr="00F8739B">
        <w:t>92.</w:t>
      </w:r>
      <w:r w:rsidRPr="00F8739B">
        <w:rPr>
          <w:noProof/>
        </w:rPr>
        <w:t>055</w:t>
      </w:r>
      <w:r w:rsidRPr="00F8739B">
        <w:t>.</w:t>
      </w:r>
    </w:p>
    <w:p w14:paraId="51D00C18" w14:textId="24FFC909" w:rsidR="006027B5" w:rsidRPr="00F8739B" w:rsidRDefault="000971C9" w:rsidP="00637894">
      <w:pPr>
        <w:pStyle w:val="notetext"/>
      </w:pPr>
      <w:r w:rsidRPr="00F8739B">
        <w:lastRenderedPageBreak/>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356CE02B" w14:textId="77777777" w:rsidR="006027B5" w:rsidRPr="00F8739B" w:rsidRDefault="006027B5" w:rsidP="00637894">
      <w:pPr>
        <w:pStyle w:val="ActHead5"/>
        <w:rPr>
          <w:snapToGrid w:val="0"/>
        </w:rPr>
      </w:pPr>
      <w:bookmarkStart w:id="849" w:name="_Toc424739511"/>
      <w:r w:rsidRPr="00F8739B">
        <w:rPr>
          <w:rStyle w:val="CharSectno"/>
        </w:rPr>
        <w:t>92.055</w:t>
      </w:r>
      <w:r w:rsidR="000971C9" w:rsidRPr="00F8739B">
        <w:rPr>
          <w:snapToGrid w:val="0"/>
        </w:rPr>
        <w:t xml:space="preserve">  </w:t>
      </w:r>
      <w:r w:rsidRPr="00F8739B">
        <w:rPr>
          <w:snapToGrid w:val="0"/>
        </w:rPr>
        <w:t>Dangerous goods manual</w:t>
      </w:r>
      <w:r w:rsidR="000971C9" w:rsidRPr="00F8739B">
        <w:rPr>
          <w:snapToGrid w:val="0"/>
        </w:rPr>
        <w:t>—</w:t>
      </w:r>
      <w:r w:rsidRPr="00F8739B">
        <w:rPr>
          <w:snapToGrid w:val="0"/>
        </w:rPr>
        <w:t>requirements applicable to all operators</w:t>
      </w:r>
      <w:bookmarkEnd w:id="849"/>
    </w:p>
    <w:p w14:paraId="2CE0973B" w14:textId="77777777" w:rsidR="006027B5" w:rsidRPr="00F8739B" w:rsidRDefault="006027B5" w:rsidP="00637894">
      <w:pPr>
        <w:pStyle w:val="Subsection"/>
        <w:rPr>
          <w:snapToGrid w:val="0"/>
        </w:rPr>
      </w:pPr>
      <w:r w:rsidRPr="00F8739B">
        <w:rPr>
          <w:snapToGrid w:val="0"/>
        </w:rPr>
        <w:tab/>
        <w:t>(1)</w:t>
      </w:r>
      <w:r w:rsidRPr="00F8739B">
        <w:rPr>
          <w:snapToGrid w:val="0"/>
        </w:rPr>
        <w:tab/>
        <w:t>An operator’s dangerous goods manual may be incorporated in the operator’s operations manual or any other manual maintained by the operator that deals with the handling or carriage of cargo.</w:t>
      </w:r>
    </w:p>
    <w:p w14:paraId="3F168275" w14:textId="63FA3361" w:rsidR="006027B5" w:rsidRPr="00F8739B" w:rsidRDefault="006027B5" w:rsidP="00637894">
      <w:pPr>
        <w:pStyle w:val="Subsection"/>
      </w:pPr>
      <w:r w:rsidRPr="00F8739B">
        <w:tab/>
        <w:t>(2)</w:t>
      </w:r>
      <w:r w:rsidRPr="00F8739B">
        <w:tab/>
        <w:t>Subregulation</w:t>
      </w:r>
      <w:r w:rsidR="003C686B" w:rsidRPr="00F8739B">
        <w:t>s (</w:t>
      </w:r>
      <w:r w:rsidRPr="00F8739B">
        <w:t xml:space="preserve">3), (4) and (5) </w:t>
      </w:r>
      <w:r w:rsidRPr="00F8739B">
        <w:rPr>
          <w:snapToGrid w:val="0"/>
        </w:rPr>
        <w:t>set</w:t>
      </w:r>
      <w:r w:rsidRPr="00F8739B">
        <w:t xml:space="preserve"> out, for the purposes of subsections</w:t>
      </w:r>
      <w:r w:rsidR="00F8739B">
        <w:t> </w:t>
      </w:r>
      <w:r w:rsidRPr="00F8739B">
        <w:t>23(1), (2) and (2A) of the Act, conditions of the carriage of dangerous goods on an aircraft.</w:t>
      </w:r>
    </w:p>
    <w:p w14:paraId="5D979C0B" w14:textId="4BE72F3E"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dangerous goods must not be carried on an aircraft except in accordance with these Regulations.</w:t>
      </w:r>
    </w:p>
    <w:p w14:paraId="1C4A2E29" w14:textId="77777777" w:rsidR="006027B5" w:rsidRPr="00F8739B" w:rsidRDefault="006027B5" w:rsidP="00637894">
      <w:pPr>
        <w:pStyle w:val="Subsection"/>
        <w:rPr>
          <w:snapToGrid w:val="0"/>
        </w:rPr>
      </w:pPr>
      <w:r w:rsidRPr="00F8739B">
        <w:rPr>
          <w:snapToGrid w:val="0"/>
        </w:rPr>
        <w:tab/>
        <w:t>(3)</w:t>
      </w:r>
      <w:r w:rsidRPr="00F8739B">
        <w:rPr>
          <w:snapToGrid w:val="0"/>
        </w:rPr>
        <w:tab/>
        <w:t>An operator must make a copy of its dangerous goods manual available, in a readily accessible place:</w:t>
      </w:r>
    </w:p>
    <w:p w14:paraId="64D99E67" w14:textId="77777777" w:rsidR="006027B5" w:rsidRPr="00F8739B" w:rsidRDefault="006027B5" w:rsidP="00637894">
      <w:pPr>
        <w:pStyle w:val="paragraph"/>
      </w:pPr>
      <w:r w:rsidRPr="00F8739B">
        <w:rPr>
          <w:snapToGrid w:val="0"/>
        </w:rPr>
        <w:tab/>
        <w:t>(a)</w:t>
      </w:r>
      <w:r w:rsidRPr="00F8739B">
        <w:rPr>
          <w:snapToGrid w:val="0"/>
        </w:rPr>
        <w:tab/>
        <w:t>in the case of an Australian operator</w:t>
      </w:r>
      <w:r w:rsidR="000971C9" w:rsidRPr="00F8739B">
        <w:rPr>
          <w:snapToGrid w:val="0"/>
        </w:rPr>
        <w:t>—</w:t>
      </w:r>
      <w:r w:rsidRPr="00F8739B">
        <w:rPr>
          <w:snapToGrid w:val="0"/>
        </w:rPr>
        <w:t xml:space="preserve">to </w:t>
      </w:r>
      <w:r w:rsidRPr="00F8739B">
        <w:t>each of the operator’s employees whose duties and responsibilities are related to the handling or carriage of cargo; or</w:t>
      </w:r>
    </w:p>
    <w:p w14:paraId="0B9EC883" w14:textId="77777777" w:rsidR="006027B5" w:rsidRPr="00F8739B" w:rsidRDefault="006027B5" w:rsidP="00637894">
      <w:pPr>
        <w:pStyle w:val="paragraph"/>
        <w:rPr>
          <w:snapToGrid w:val="0"/>
        </w:rPr>
      </w:pPr>
      <w:r w:rsidRPr="00F8739B">
        <w:tab/>
        <w:t>(b)</w:t>
      </w:r>
      <w:r w:rsidRPr="00F8739B">
        <w:tab/>
        <w:t>in any other case</w:t>
      </w:r>
      <w:r w:rsidR="000971C9" w:rsidRPr="00F8739B">
        <w:t>—</w:t>
      </w:r>
      <w:r w:rsidRPr="00F8739B">
        <w:rPr>
          <w:snapToGrid w:val="0"/>
        </w:rPr>
        <w:t>to:</w:t>
      </w:r>
    </w:p>
    <w:p w14:paraId="657EFD10" w14:textId="77777777" w:rsidR="006027B5" w:rsidRPr="00F8739B" w:rsidRDefault="006027B5" w:rsidP="00637894">
      <w:pPr>
        <w:pStyle w:val="paragraphsub"/>
        <w:rPr>
          <w:snapToGrid w:val="0"/>
        </w:rPr>
      </w:pPr>
      <w:r w:rsidRPr="00F8739B">
        <w:rPr>
          <w:snapToGrid w:val="0"/>
        </w:rPr>
        <w:tab/>
        <w:t>(i)</w:t>
      </w:r>
      <w:r w:rsidRPr="00F8739B">
        <w:rPr>
          <w:snapToGrid w:val="0"/>
        </w:rPr>
        <w:tab/>
        <w:t>any of the operator’s employees in Australia whose duties and responsibilities are related to the handling or carriage of cargo; and</w:t>
      </w:r>
    </w:p>
    <w:p w14:paraId="53BF46D9" w14:textId="77777777" w:rsidR="006027B5" w:rsidRPr="00F8739B" w:rsidRDefault="006027B5" w:rsidP="00637894">
      <w:pPr>
        <w:pStyle w:val="paragraphsub"/>
        <w:rPr>
          <w:snapToGrid w:val="0"/>
        </w:rPr>
      </w:pPr>
      <w:r w:rsidRPr="00F8739B">
        <w:rPr>
          <w:snapToGrid w:val="0"/>
        </w:rPr>
        <w:tab/>
        <w:t>(ii)</w:t>
      </w:r>
      <w:r w:rsidRPr="00F8739B">
        <w:rPr>
          <w:snapToGrid w:val="0"/>
        </w:rPr>
        <w:tab/>
        <w:t>any employees of its ground handling agent in Australia whose duties and responsibilities are related to the handling or carriage of cargo.</w:t>
      </w:r>
    </w:p>
    <w:p w14:paraId="6C0DCC38" w14:textId="77777777" w:rsidR="006027B5" w:rsidRPr="00F8739B" w:rsidRDefault="006027B5" w:rsidP="00637894">
      <w:pPr>
        <w:pStyle w:val="Subsection"/>
        <w:rPr>
          <w:snapToGrid w:val="0"/>
        </w:rPr>
      </w:pPr>
      <w:r w:rsidRPr="00F8739B">
        <w:rPr>
          <w:snapToGrid w:val="0"/>
        </w:rPr>
        <w:tab/>
        <w:t>(4)</w:t>
      </w:r>
      <w:r w:rsidRPr="00F8739B">
        <w:rPr>
          <w:snapToGrid w:val="0"/>
        </w:rPr>
        <w:tab/>
        <w:t>An operator must take all reasonable steps to ensure that the handling and carriage of dangerous goods is in accordance with the procedures and instructions in, or referred to in, its dangerous goods manual.</w:t>
      </w:r>
    </w:p>
    <w:p w14:paraId="686074EE" w14:textId="77777777" w:rsidR="006027B5" w:rsidRPr="00F8739B" w:rsidRDefault="006027B5" w:rsidP="00637894">
      <w:pPr>
        <w:pStyle w:val="Subsection"/>
        <w:rPr>
          <w:snapToGrid w:val="0"/>
        </w:rPr>
      </w:pPr>
      <w:r w:rsidRPr="00F8739B">
        <w:rPr>
          <w:snapToGrid w:val="0"/>
        </w:rPr>
        <w:tab/>
        <w:t>(5)</w:t>
      </w:r>
      <w:r w:rsidRPr="00F8739B">
        <w:rPr>
          <w:snapToGrid w:val="0"/>
        </w:rPr>
        <w:tab/>
        <w:t xml:space="preserve">An operator must take all reasonable steps to ensure that each of the operator’s employees is made aware of the contents of the operator’s dangerous goods manual so far as it is applicable and </w:t>
      </w:r>
      <w:r w:rsidRPr="00F8739B">
        <w:rPr>
          <w:snapToGrid w:val="0"/>
        </w:rPr>
        <w:lastRenderedPageBreak/>
        <w:t>relevant to the employee’s duties before the employee first performs those duties.</w:t>
      </w:r>
    </w:p>
    <w:p w14:paraId="5772C093" w14:textId="77777777" w:rsidR="006027B5" w:rsidRPr="00F8739B" w:rsidRDefault="006027B5" w:rsidP="00637894">
      <w:pPr>
        <w:pStyle w:val="ActHead5"/>
      </w:pPr>
      <w:bookmarkStart w:id="850" w:name="_Toc424739512"/>
      <w:r w:rsidRPr="00F8739B">
        <w:rPr>
          <w:rStyle w:val="CharSectno"/>
        </w:rPr>
        <w:t>92.065</w:t>
      </w:r>
      <w:r w:rsidR="000971C9" w:rsidRPr="00F8739B">
        <w:t xml:space="preserve">  </w:t>
      </w:r>
      <w:r w:rsidRPr="00F8739B">
        <w:t>Commercial operators</w:t>
      </w:r>
      <w:r w:rsidR="000971C9" w:rsidRPr="00F8739B">
        <w:t>—</w:t>
      </w:r>
      <w:r w:rsidRPr="00F8739B">
        <w:t>reporting of dangerous goods incidents</w:t>
      </w:r>
      <w:bookmarkEnd w:id="850"/>
    </w:p>
    <w:p w14:paraId="6852B9BE" w14:textId="14A8E5F5" w:rsidR="006027B5" w:rsidRPr="00F8739B" w:rsidRDefault="006027B5" w:rsidP="00637894">
      <w:pPr>
        <w:pStyle w:val="Subsection"/>
      </w:pPr>
      <w:r w:rsidRPr="00F8739B">
        <w:tab/>
        <w:t>(1)</w:t>
      </w:r>
      <w:r w:rsidRPr="00F8739B">
        <w:tab/>
        <w:t xml:space="preserve">Subregulation (2) </w:t>
      </w:r>
      <w:r w:rsidRPr="00F8739B">
        <w:rPr>
          <w:snapToGrid w:val="0"/>
        </w:rPr>
        <w:t>sets</w:t>
      </w:r>
      <w:r w:rsidRPr="00F8739B">
        <w:t xml:space="preserve"> out, for the purposes of subsections</w:t>
      </w:r>
      <w:r w:rsidR="00F8739B">
        <w:t> </w:t>
      </w:r>
      <w:r w:rsidRPr="00F8739B">
        <w:t>23(1), (2) and (2A) of the Act, a condition of the carriage of dangerous goods on an aircraft.</w:t>
      </w:r>
    </w:p>
    <w:p w14:paraId="48AC8EE8" w14:textId="18307BB3"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dangerous goods must not be carried on an aircraft except in accordance with these Regulations.</w:t>
      </w:r>
    </w:p>
    <w:p w14:paraId="1EF32ECD" w14:textId="7D009C6A" w:rsidR="006027B5" w:rsidRPr="00F8739B" w:rsidRDefault="006027B5" w:rsidP="00637894">
      <w:pPr>
        <w:pStyle w:val="Subsection"/>
      </w:pPr>
      <w:r w:rsidRPr="00F8739B">
        <w:tab/>
        <w:t>(2)</w:t>
      </w:r>
      <w:r w:rsidRPr="00F8739B">
        <w:tab/>
        <w:t>Subject to subregulation</w:t>
      </w:r>
      <w:r w:rsidR="00854351" w:rsidRPr="00F8739B">
        <w:t> </w:t>
      </w:r>
      <w:r w:rsidRPr="00F8739B">
        <w:t>(3), the carriage of dangerous goods by an aircraft operated by a commercial operator is subject to the condition that, if a dangerous goods incident occurs, the operator must report the incident to CASA in writing within 2</w:t>
      </w:r>
      <w:r w:rsidR="003C686B" w:rsidRPr="00F8739B">
        <w:t xml:space="preserve"> </w:t>
      </w:r>
      <w:r w:rsidRPr="00F8739B">
        <w:t>working days after the incident occurs.</w:t>
      </w:r>
    </w:p>
    <w:p w14:paraId="7257441D" w14:textId="680AFBD2" w:rsidR="006027B5" w:rsidRPr="00F8739B" w:rsidRDefault="000971C9" w:rsidP="00637894">
      <w:pPr>
        <w:pStyle w:val="notetext"/>
      </w:pPr>
      <w:r w:rsidRPr="00F8739B">
        <w:t>Note:</w:t>
      </w:r>
      <w:r w:rsidRPr="00F8739B">
        <w:tab/>
      </w:r>
      <w:r w:rsidR="006027B5" w:rsidRPr="00F8739B">
        <w:t>An accident or serious incident involving dangerous goods carried on an aircraft must also be reported to the Australian Transport Safety Bureau under section</w:t>
      </w:r>
      <w:r w:rsidR="00F8739B">
        <w:t> </w:t>
      </w:r>
      <w:r w:rsidR="006027B5" w:rsidRPr="00F8739B">
        <w:t xml:space="preserve">19BA of the </w:t>
      </w:r>
      <w:r w:rsidR="006027B5" w:rsidRPr="00F8739B">
        <w:rPr>
          <w:i/>
        </w:rPr>
        <w:t>Air Navigation Act 1920</w:t>
      </w:r>
      <w:r w:rsidR="006027B5" w:rsidRPr="00F8739B">
        <w:t>.</w:t>
      </w:r>
    </w:p>
    <w:p w14:paraId="18DCFDFB" w14:textId="77777777" w:rsidR="006027B5" w:rsidRPr="00F8739B" w:rsidRDefault="006027B5" w:rsidP="00637894">
      <w:pPr>
        <w:pStyle w:val="Subsection"/>
      </w:pPr>
      <w:r w:rsidRPr="00F8739B">
        <w:tab/>
        <w:t>(3)</w:t>
      </w:r>
      <w:r w:rsidRPr="00F8739B">
        <w:tab/>
        <w:t>Subregulation (2) does not require an operator to report a dangerous goods incident involving dangerous goods that have not been accepted by the operator for carriage by air.</w:t>
      </w:r>
    </w:p>
    <w:p w14:paraId="710839CE" w14:textId="77777777" w:rsidR="006027B5" w:rsidRPr="00F8739B" w:rsidRDefault="006027B5" w:rsidP="00637894">
      <w:pPr>
        <w:pStyle w:val="ActHead5"/>
      </w:pPr>
      <w:bookmarkStart w:id="851" w:name="_Toc424739513"/>
      <w:r w:rsidRPr="00F8739B">
        <w:rPr>
          <w:rStyle w:val="CharSectno"/>
        </w:rPr>
        <w:t>92.070</w:t>
      </w:r>
      <w:r w:rsidR="000971C9" w:rsidRPr="00F8739B">
        <w:t xml:space="preserve">  </w:t>
      </w:r>
      <w:r w:rsidRPr="00F8739B">
        <w:t>Dangerous goods statement (Act s</w:t>
      </w:r>
      <w:r w:rsidR="003C686B" w:rsidRPr="00F8739B">
        <w:t xml:space="preserve"> </w:t>
      </w:r>
      <w:r w:rsidRPr="00F8739B">
        <w:t>23A)</w:t>
      </w:r>
      <w:bookmarkEnd w:id="851"/>
    </w:p>
    <w:p w14:paraId="639E99CE" w14:textId="3B90A596" w:rsidR="006027B5" w:rsidRPr="00F8739B" w:rsidRDefault="006027B5" w:rsidP="00637894">
      <w:pPr>
        <w:pStyle w:val="Subsection"/>
      </w:pPr>
      <w:r w:rsidRPr="00F8739B">
        <w:tab/>
        <w:t>(1)</w:t>
      </w:r>
      <w:r w:rsidRPr="00F8739B">
        <w:tab/>
        <w:t>A person who, in the circumstances specified in subregulation</w:t>
      </w:r>
      <w:r w:rsidR="00854351" w:rsidRPr="00F8739B">
        <w:t> </w:t>
      </w:r>
      <w:r w:rsidRPr="00F8739B">
        <w:t>(3), consigns cargo for carriage on board an aircraft (including a freight forwarder that does so in the course of business as a freight forwarder) must make and sign a written statement that:</w:t>
      </w:r>
    </w:p>
    <w:p w14:paraId="567F6B58" w14:textId="77777777" w:rsidR="006027B5" w:rsidRPr="00F8739B" w:rsidRDefault="006027B5" w:rsidP="00637894">
      <w:pPr>
        <w:pStyle w:val="paragraph"/>
      </w:pPr>
      <w:r w:rsidRPr="00F8739B">
        <w:tab/>
        <w:t>(a)</w:t>
      </w:r>
      <w:r w:rsidRPr="00F8739B">
        <w:tab/>
        <w:t>is to the effect that the cargo does not contain dangerous goods; or</w:t>
      </w:r>
    </w:p>
    <w:p w14:paraId="7146044E" w14:textId="77777777" w:rsidR="006027B5" w:rsidRPr="00F8739B" w:rsidRDefault="006027B5" w:rsidP="00637894">
      <w:pPr>
        <w:pStyle w:val="paragraph"/>
      </w:pPr>
      <w:r w:rsidRPr="00F8739B">
        <w:tab/>
        <w:t>(b)</w:t>
      </w:r>
      <w:r w:rsidRPr="00F8739B">
        <w:tab/>
        <w:t>describes the contents of the cargo.</w:t>
      </w:r>
    </w:p>
    <w:p w14:paraId="26200F69" w14:textId="73188FCE" w:rsidR="006027B5" w:rsidRPr="00F8739B" w:rsidRDefault="000971C9" w:rsidP="00637894">
      <w:pPr>
        <w:pStyle w:val="notetext"/>
      </w:pPr>
      <w:r w:rsidRPr="00F8739B">
        <w:t>Note:</w:t>
      </w:r>
      <w:r w:rsidRPr="00F8739B">
        <w:tab/>
      </w:r>
      <w:r w:rsidR="006027B5" w:rsidRPr="00F8739B">
        <w:t>Consigning cargo without making the required statement is an offence</w:t>
      </w:r>
      <w:r w:rsidRPr="00F8739B">
        <w:t>—</w:t>
      </w:r>
      <w:r w:rsidR="006027B5" w:rsidRPr="00F8739B">
        <w:t>see the Act, subsection</w:t>
      </w:r>
      <w:r w:rsidR="00F8739B">
        <w:t> </w:t>
      </w:r>
      <w:r w:rsidR="006027B5" w:rsidRPr="00F8739B">
        <w:t>23</w:t>
      </w:r>
      <w:r w:rsidRPr="00F8739B">
        <w:t>A(</w:t>
      </w:r>
      <w:r w:rsidR="006027B5" w:rsidRPr="00F8739B">
        <w:t>2). Knowingly making a false or misleading statement is also an offence</w:t>
      </w:r>
      <w:r w:rsidRPr="00F8739B">
        <w:t>—</w:t>
      </w:r>
      <w:r w:rsidR="006027B5" w:rsidRPr="00F8739B">
        <w:t xml:space="preserve">see the </w:t>
      </w:r>
      <w:r w:rsidR="006027B5" w:rsidRPr="00F8739B">
        <w:rPr>
          <w:i/>
        </w:rPr>
        <w:t>Criminal Code</w:t>
      </w:r>
      <w:r w:rsidR="006027B5" w:rsidRPr="00F8739B">
        <w:t>, section</w:t>
      </w:r>
      <w:r w:rsidR="00F8739B">
        <w:t> </w:t>
      </w:r>
      <w:r w:rsidR="006027B5" w:rsidRPr="00F8739B">
        <w:t>137.1.</w:t>
      </w:r>
    </w:p>
    <w:p w14:paraId="36FBF85A" w14:textId="607BAC05" w:rsidR="006027B5" w:rsidRPr="00F8739B" w:rsidRDefault="006027B5" w:rsidP="00637894">
      <w:pPr>
        <w:pStyle w:val="Subsection"/>
      </w:pPr>
      <w:r w:rsidRPr="00F8739B">
        <w:lastRenderedPageBreak/>
        <w:tab/>
        <w:t>(2)</w:t>
      </w:r>
      <w:r w:rsidRPr="00F8739B">
        <w:tab/>
        <w:t>The reference in subregulation</w:t>
      </w:r>
      <w:r w:rsidR="00854351" w:rsidRPr="00F8739B">
        <w:t> </w:t>
      </w:r>
      <w:r w:rsidRPr="00F8739B">
        <w:t>(1) to consigning cargo for carriage on board an aircraft includes consigning cargo in circumstances such that there is a possibility that the cargo may, during its journey, be carried on an aircraft.</w:t>
      </w:r>
    </w:p>
    <w:p w14:paraId="7B7359ED" w14:textId="2C27B013" w:rsidR="006027B5" w:rsidRPr="00F8739B" w:rsidRDefault="006027B5" w:rsidP="00637894">
      <w:pPr>
        <w:pStyle w:val="Subsection"/>
      </w:pPr>
      <w:r w:rsidRPr="00F8739B">
        <w:tab/>
        <w:t>(3)</w:t>
      </w:r>
      <w:r w:rsidRPr="00F8739B">
        <w:tab/>
        <w:t>For subsection</w:t>
      </w:r>
      <w:r w:rsidR="00F8739B">
        <w:t> </w:t>
      </w:r>
      <w:r w:rsidRPr="00F8739B">
        <w:t>23</w:t>
      </w:r>
      <w:r w:rsidR="000971C9" w:rsidRPr="00F8739B">
        <w:t>A(</w:t>
      </w:r>
      <w:r w:rsidRPr="00F8739B">
        <w:t>1) of the Act and subregulation</w:t>
      </w:r>
      <w:r w:rsidR="00854351" w:rsidRPr="00F8739B">
        <w:t> </w:t>
      </w:r>
      <w:r w:rsidRPr="00F8739B">
        <w:t>(1), all circumstances other than those mentioned in subregulation</w:t>
      </w:r>
      <w:r w:rsidR="00854351" w:rsidRPr="00F8739B">
        <w:t> </w:t>
      </w:r>
      <w:r w:rsidRPr="00F8739B">
        <w:t>(4) are specified.</w:t>
      </w:r>
    </w:p>
    <w:p w14:paraId="134DD302" w14:textId="66CB17C4" w:rsidR="006027B5" w:rsidRPr="00F8739B" w:rsidRDefault="006027B5" w:rsidP="00637894">
      <w:pPr>
        <w:pStyle w:val="Subsection"/>
      </w:pPr>
      <w:r w:rsidRPr="00F8739B">
        <w:tab/>
        <w:t>(4)</w:t>
      </w:r>
      <w:r w:rsidRPr="00F8739B">
        <w:tab/>
        <w:t>The circumstances in which subregulation</w:t>
      </w:r>
      <w:r w:rsidR="00854351" w:rsidRPr="00F8739B">
        <w:t> </w:t>
      </w:r>
      <w:r w:rsidRPr="00F8739B">
        <w:t>(1) does not apply are the following:</w:t>
      </w:r>
    </w:p>
    <w:p w14:paraId="2BA4BB96" w14:textId="77777777" w:rsidR="006027B5" w:rsidRPr="00F8739B" w:rsidRDefault="006027B5" w:rsidP="00637894">
      <w:pPr>
        <w:pStyle w:val="paragraph"/>
      </w:pPr>
      <w:r w:rsidRPr="00F8739B">
        <w:tab/>
        <w:t>(a)</w:t>
      </w:r>
      <w:r w:rsidRPr="00F8739B">
        <w:tab/>
        <w:t>the cargo was consigned from a place outside Australia;</w:t>
      </w:r>
    </w:p>
    <w:p w14:paraId="69BD2462" w14:textId="77777777" w:rsidR="006027B5" w:rsidRPr="00F8739B" w:rsidRDefault="006027B5" w:rsidP="00637894">
      <w:pPr>
        <w:pStyle w:val="paragraph"/>
      </w:pPr>
      <w:r w:rsidRPr="00F8739B">
        <w:tab/>
        <w:t>(b)</w:t>
      </w:r>
      <w:r w:rsidRPr="00F8739B">
        <w:tab/>
        <w:t>the cargo is checked baggage that is to be carried on the same aircraft as the person who checked the baggage;</w:t>
      </w:r>
    </w:p>
    <w:p w14:paraId="1829BAF7" w14:textId="77777777" w:rsidR="006027B5" w:rsidRPr="00F8739B" w:rsidRDefault="006027B5" w:rsidP="00637894">
      <w:pPr>
        <w:pStyle w:val="paragraph"/>
      </w:pPr>
      <w:r w:rsidRPr="00F8739B">
        <w:tab/>
        <w:t>(c)</w:t>
      </w:r>
      <w:r w:rsidRPr="00F8739B">
        <w:tab/>
        <w:t>the cargo is:</w:t>
      </w:r>
    </w:p>
    <w:p w14:paraId="13F656C5" w14:textId="77777777" w:rsidR="006027B5" w:rsidRPr="00F8739B" w:rsidRDefault="006027B5" w:rsidP="00637894">
      <w:pPr>
        <w:pStyle w:val="paragraphsub"/>
      </w:pPr>
      <w:r w:rsidRPr="00F8739B">
        <w:tab/>
        <w:t>(i)</w:t>
      </w:r>
      <w:r w:rsidRPr="00F8739B">
        <w:tab/>
        <w:t xml:space="preserve">a postal article (within the meaning of the </w:t>
      </w:r>
      <w:r w:rsidRPr="00F8739B">
        <w:rPr>
          <w:i/>
        </w:rPr>
        <w:t>Australian</w:t>
      </w:r>
      <w:r w:rsidRPr="00F8739B">
        <w:t xml:space="preserve"> </w:t>
      </w:r>
      <w:r w:rsidRPr="00F8739B">
        <w:rPr>
          <w:i/>
        </w:rPr>
        <w:t xml:space="preserve">Postal Corporation Act 1989) </w:t>
      </w:r>
      <w:r w:rsidRPr="00F8739B">
        <w:t>that is in the course of carriage by air; or</w:t>
      </w:r>
    </w:p>
    <w:p w14:paraId="6C6B9084" w14:textId="77777777" w:rsidR="006027B5" w:rsidRPr="00F8739B" w:rsidRDefault="006027B5" w:rsidP="00637894">
      <w:pPr>
        <w:pStyle w:val="paragraphsub"/>
      </w:pPr>
      <w:r w:rsidRPr="00F8739B">
        <w:tab/>
        <w:t>(ii)</w:t>
      </w:r>
      <w:r w:rsidRPr="00F8739B">
        <w:tab/>
        <w:t>a document being sent between service centres of a document exchange service (within the meaning given by that Act);</w:t>
      </w:r>
    </w:p>
    <w:p w14:paraId="759406B2" w14:textId="77777777" w:rsidR="006027B5" w:rsidRPr="00F8739B" w:rsidRDefault="006027B5" w:rsidP="00637894">
      <w:pPr>
        <w:pStyle w:val="paragraph"/>
      </w:pPr>
      <w:r w:rsidRPr="00F8739B">
        <w:tab/>
      </w:r>
      <w:r w:rsidRPr="00F8739B">
        <w:tab/>
        <w:t>and:</w:t>
      </w:r>
    </w:p>
    <w:p w14:paraId="4AD1C656" w14:textId="77777777" w:rsidR="006027B5" w:rsidRPr="00F8739B" w:rsidRDefault="006027B5" w:rsidP="00637894">
      <w:pPr>
        <w:pStyle w:val="paragraphsub"/>
      </w:pPr>
      <w:r w:rsidRPr="00F8739B">
        <w:tab/>
        <w:t>(iii)</w:t>
      </w:r>
      <w:r w:rsidRPr="00F8739B">
        <w:tab/>
        <w:t>weighs no more than 500 grams; and</w:t>
      </w:r>
    </w:p>
    <w:p w14:paraId="6CB2ABD4" w14:textId="77777777" w:rsidR="006027B5" w:rsidRPr="00F8739B" w:rsidRDefault="006027B5" w:rsidP="00637894">
      <w:pPr>
        <w:pStyle w:val="paragraphsub"/>
      </w:pPr>
      <w:r w:rsidRPr="00F8739B">
        <w:tab/>
        <w:t>(iv)</w:t>
      </w:r>
      <w:r w:rsidRPr="00F8739B">
        <w:tab/>
        <w:t>is no more than 20 millimetres thick; and</w:t>
      </w:r>
    </w:p>
    <w:p w14:paraId="1D76D503" w14:textId="77777777" w:rsidR="006027B5" w:rsidRPr="00F8739B" w:rsidRDefault="006027B5" w:rsidP="00637894">
      <w:pPr>
        <w:pStyle w:val="paragraphsub"/>
      </w:pPr>
      <w:r w:rsidRPr="00F8739B">
        <w:tab/>
        <w:t>(v)</w:t>
      </w:r>
      <w:r w:rsidRPr="00F8739B">
        <w:tab/>
        <w:t>is no longer than 360 millimetres; and</w:t>
      </w:r>
    </w:p>
    <w:p w14:paraId="72D68444" w14:textId="77777777" w:rsidR="006027B5" w:rsidRPr="00F8739B" w:rsidRDefault="006027B5" w:rsidP="00637894">
      <w:pPr>
        <w:pStyle w:val="paragraphsub"/>
      </w:pPr>
      <w:r w:rsidRPr="00F8739B">
        <w:tab/>
        <w:t>(vi)</w:t>
      </w:r>
      <w:r w:rsidRPr="00F8739B">
        <w:tab/>
        <w:t>is no wider than 260 millimetres;</w:t>
      </w:r>
    </w:p>
    <w:p w14:paraId="2A9D1D0A" w14:textId="77777777" w:rsidR="000A14BA" w:rsidRPr="00F8739B" w:rsidRDefault="000A14BA" w:rsidP="00637894">
      <w:pPr>
        <w:pStyle w:val="paragraph"/>
      </w:pPr>
      <w:r w:rsidRPr="00F8739B">
        <w:tab/>
        <w:t>(d)</w:t>
      </w:r>
      <w:r w:rsidRPr="00F8739B">
        <w:tab/>
        <w:t>the cargo is dangerous goods that have been marked and documented in accordance with this Part.</w:t>
      </w:r>
    </w:p>
    <w:p w14:paraId="686FD788" w14:textId="08B06F3F" w:rsidR="006027B5" w:rsidRPr="00F8739B" w:rsidRDefault="006027B5" w:rsidP="00637894">
      <w:pPr>
        <w:pStyle w:val="Subsection"/>
      </w:pPr>
      <w:r w:rsidRPr="00F8739B">
        <w:tab/>
        <w:t>(5)</w:t>
      </w:r>
      <w:r w:rsidRPr="00F8739B">
        <w:tab/>
        <w:t xml:space="preserve">Subregulation (6) </w:t>
      </w:r>
      <w:r w:rsidRPr="00F8739B">
        <w:rPr>
          <w:snapToGrid w:val="0"/>
        </w:rPr>
        <w:t>sets</w:t>
      </w:r>
      <w:r w:rsidRPr="00F8739B">
        <w:t xml:space="preserve"> out, for the purposes of subsections</w:t>
      </w:r>
      <w:r w:rsidR="00F8739B">
        <w:t> </w:t>
      </w:r>
      <w:r w:rsidRPr="00F8739B">
        <w:t>23(1), (2) and (2A) of the Act, a condition of the carriage of dangerous goods on an aircraft.</w:t>
      </w:r>
    </w:p>
    <w:p w14:paraId="25AC6083" w14:textId="22DDC69A" w:rsidR="006027B5" w:rsidRPr="00F8739B" w:rsidRDefault="000971C9" w:rsidP="00637894">
      <w:pPr>
        <w:pStyle w:val="notetext"/>
      </w:pPr>
      <w:r w:rsidRPr="00F8739B">
        <w:t>Note:</w:t>
      </w:r>
      <w:r w:rsidRPr="00F8739B">
        <w:tab/>
      </w:r>
      <w:r w:rsidR="006027B5" w:rsidRPr="00F8739B">
        <w:t>Under subsections</w:t>
      </w:r>
      <w:r w:rsidR="00F8739B">
        <w:t> </w:t>
      </w:r>
      <w:r w:rsidR="006027B5" w:rsidRPr="00F8739B">
        <w:t>23(1), (2) and (2A) of the Act, an aircraft must not carry dangerous goods except in accordance with these Regulations.</w:t>
      </w:r>
    </w:p>
    <w:p w14:paraId="60FF4ED7" w14:textId="5AA08E8B" w:rsidR="006027B5" w:rsidRPr="00F8739B" w:rsidRDefault="006027B5" w:rsidP="00637894">
      <w:pPr>
        <w:pStyle w:val="Subsection"/>
      </w:pPr>
      <w:r w:rsidRPr="00F8739B">
        <w:tab/>
        <w:t>(6)</w:t>
      </w:r>
      <w:r w:rsidRPr="00F8739B">
        <w:tab/>
        <w:t>Except in the circumstances mentioned in subregulation</w:t>
      </w:r>
      <w:r w:rsidR="00854351" w:rsidRPr="00F8739B">
        <w:t> </w:t>
      </w:r>
      <w:r w:rsidRPr="00F8739B">
        <w:t>(4), the operator of an aircraft must not allow an item of cargo to be placed on board the aircraft unless the operator has been given a statement about the item in accordance with subregulation</w:t>
      </w:r>
      <w:r w:rsidR="00854351" w:rsidRPr="00F8739B">
        <w:t> </w:t>
      </w:r>
      <w:r w:rsidRPr="00F8739B">
        <w:t>(1).</w:t>
      </w:r>
    </w:p>
    <w:p w14:paraId="3D80725C" w14:textId="77777777" w:rsidR="006027B5" w:rsidRPr="00F8739B" w:rsidRDefault="006027B5" w:rsidP="00637894">
      <w:pPr>
        <w:pStyle w:val="ActHead5"/>
      </w:pPr>
      <w:bookmarkStart w:id="852" w:name="_Toc424739514"/>
      <w:r w:rsidRPr="00F8739B">
        <w:rPr>
          <w:rStyle w:val="CharSectno"/>
        </w:rPr>
        <w:lastRenderedPageBreak/>
        <w:t>92.075</w:t>
      </w:r>
      <w:r w:rsidR="000971C9" w:rsidRPr="00F8739B">
        <w:t xml:space="preserve">  </w:t>
      </w:r>
      <w:r w:rsidRPr="00F8739B">
        <w:t>Dangerous goods statement in reliance on statement already made</w:t>
      </w:r>
      <w:bookmarkEnd w:id="852"/>
    </w:p>
    <w:p w14:paraId="03B00E9D" w14:textId="77777777" w:rsidR="006027B5" w:rsidRPr="00F8739B" w:rsidRDefault="006027B5" w:rsidP="00637894">
      <w:pPr>
        <w:pStyle w:val="Subsection"/>
      </w:pPr>
      <w:r w:rsidRPr="00F8739B">
        <w:tab/>
        <w:t>(1)</w:t>
      </w:r>
      <w:r w:rsidRPr="00F8739B">
        <w:tab/>
        <w:t>If, in the course of cargo being consigned for carriage on an aircraft, a person delivers the cargo to the Australian Postal Corporation or a freight forwarder and gives to the Corporation or the forwarder a signed written statement that acknowledges that the cargo will or may be carried by air, and:</w:t>
      </w:r>
    </w:p>
    <w:p w14:paraId="142D52B0" w14:textId="77777777" w:rsidR="006027B5" w:rsidRPr="00F8739B" w:rsidRDefault="006027B5" w:rsidP="00637894">
      <w:pPr>
        <w:pStyle w:val="paragraph"/>
      </w:pPr>
      <w:r w:rsidRPr="00F8739B">
        <w:tab/>
        <w:t>(a)</w:t>
      </w:r>
      <w:r w:rsidRPr="00F8739B">
        <w:tab/>
        <w:t>is to the effect that the cargo does not contain dangerous goods; or</w:t>
      </w:r>
    </w:p>
    <w:p w14:paraId="29C9DF83" w14:textId="77777777" w:rsidR="006027B5" w:rsidRPr="00F8739B" w:rsidRDefault="006027B5" w:rsidP="00637894">
      <w:pPr>
        <w:pStyle w:val="paragraph"/>
      </w:pPr>
      <w:r w:rsidRPr="00F8739B">
        <w:tab/>
        <w:t>(b)</w:t>
      </w:r>
      <w:r w:rsidRPr="00F8739B">
        <w:tab/>
        <w:t>describes the contents of the cargo;</w:t>
      </w:r>
    </w:p>
    <w:p w14:paraId="4090798F" w14:textId="20C30A8F" w:rsidR="006027B5" w:rsidRPr="00F8739B" w:rsidRDefault="006027B5" w:rsidP="00637894">
      <w:pPr>
        <w:pStyle w:val="subsection2"/>
      </w:pPr>
      <w:r w:rsidRPr="00F8739B">
        <w:t>the Corporation or the forwarder may, in making a statement to the operator of the kind required by regulation</w:t>
      </w:r>
      <w:r w:rsidR="00F8739B">
        <w:t> </w:t>
      </w:r>
      <w:r w:rsidRPr="00F8739B">
        <w:t>92.</w:t>
      </w:r>
      <w:r w:rsidRPr="00F8739B">
        <w:rPr>
          <w:noProof/>
        </w:rPr>
        <w:t>070</w:t>
      </w:r>
      <w:r w:rsidRPr="00F8739B">
        <w:t>, rely on the person’s statement.</w:t>
      </w:r>
    </w:p>
    <w:p w14:paraId="01943C0B" w14:textId="34FF3D7F" w:rsidR="006027B5" w:rsidRPr="00F8739B" w:rsidRDefault="006027B5" w:rsidP="00637894">
      <w:pPr>
        <w:pStyle w:val="Subsection"/>
      </w:pPr>
      <w:r w:rsidRPr="00F8739B">
        <w:tab/>
        <w:t>(2)</w:t>
      </w:r>
      <w:r w:rsidRPr="00F8739B">
        <w:tab/>
        <w:t>If an aircraft operator hands cargo to another operator for carriage on an aircraft operated by the second operator, and a statement of the kind required by regulation</w:t>
      </w:r>
      <w:r w:rsidR="00F8739B">
        <w:t> </w:t>
      </w:r>
      <w:r w:rsidRPr="00F8739B">
        <w:t>92.</w:t>
      </w:r>
      <w:r w:rsidRPr="00F8739B">
        <w:rPr>
          <w:noProof/>
        </w:rPr>
        <w:t>070</w:t>
      </w:r>
      <w:r w:rsidRPr="00F8739B">
        <w:t xml:space="preserve"> was given to the first operator, the first operator may, in making a statement to the second operator of the kind required by that regulation, rely on the statement given to the first operator.</w:t>
      </w:r>
    </w:p>
    <w:p w14:paraId="2ED02459" w14:textId="77777777" w:rsidR="006027B5" w:rsidRPr="00F8739B" w:rsidRDefault="000971C9" w:rsidP="00637894">
      <w:pPr>
        <w:pStyle w:val="SubPartCASA"/>
        <w:pageBreakBefore/>
        <w:outlineLvl w:val="9"/>
      </w:pPr>
      <w:bookmarkStart w:id="853" w:name="_Toc424739515"/>
      <w:r w:rsidRPr="00F8739B">
        <w:rPr>
          <w:rStyle w:val="CharSubPartNoCASA"/>
        </w:rPr>
        <w:lastRenderedPageBreak/>
        <w:t>Subpart</w:t>
      </w:r>
      <w:r w:rsidR="003C686B" w:rsidRPr="00F8739B">
        <w:rPr>
          <w:rStyle w:val="CharSubPartNoCASA"/>
        </w:rPr>
        <w:t xml:space="preserve"> </w:t>
      </w:r>
      <w:r w:rsidR="006027B5" w:rsidRPr="00F8739B">
        <w:rPr>
          <w:rStyle w:val="CharSubPartNoCASA"/>
        </w:rPr>
        <w:t>92.C</w:t>
      </w:r>
      <w:r w:rsidRPr="00F8739B">
        <w:t>—</w:t>
      </w:r>
      <w:r w:rsidR="006027B5" w:rsidRPr="00F8739B">
        <w:rPr>
          <w:rStyle w:val="CharSubPartTextCASA"/>
        </w:rPr>
        <w:t>Training</w:t>
      </w:r>
      <w:bookmarkEnd w:id="853"/>
    </w:p>
    <w:p w14:paraId="020F4693" w14:textId="77777777" w:rsidR="0031415D" w:rsidRPr="00F8739B" w:rsidRDefault="0031415D" w:rsidP="00637894">
      <w:pPr>
        <w:pStyle w:val="Header"/>
      </w:pPr>
      <w:r w:rsidRPr="00F8739B">
        <w:rPr>
          <w:rStyle w:val="CharDivNo"/>
        </w:rPr>
        <w:t xml:space="preserve"> </w:t>
      </w:r>
      <w:r w:rsidRPr="00F8739B">
        <w:rPr>
          <w:rStyle w:val="CharDivText"/>
        </w:rPr>
        <w:t xml:space="preserve"> </w:t>
      </w:r>
    </w:p>
    <w:p w14:paraId="1F132506" w14:textId="77777777" w:rsidR="006027B5" w:rsidRPr="00F8739B" w:rsidRDefault="006027B5" w:rsidP="00637894">
      <w:pPr>
        <w:pStyle w:val="ActHead5"/>
      </w:pPr>
      <w:bookmarkStart w:id="854" w:name="_Toc424739516"/>
      <w:r w:rsidRPr="00F8739B">
        <w:rPr>
          <w:rStyle w:val="CharSectno"/>
        </w:rPr>
        <w:t>92.085</w:t>
      </w:r>
      <w:r w:rsidR="000971C9" w:rsidRPr="00F8739B">
        <w:t xml:space="preserve">  </w:t>
      </w:r>
      <w:r w:rsidRPr="00F8739B">
        <w:t xml:space="preserve">Definitions for </w:t>
      </w:r>
      <w:r w:rsidR="000971C9" w:rsidRPr="00F8739B">
        <w:t>Subpart</w:t>
      </w:r>
      <w:r w:rsidR="003C686B" w:rsidRPr="00F8739B">
        <w:t xml:space="preserve"> </w:t>
      </w:r>
      <w:r w:rsidRPr="00F8739B">
        <w:t>92.C</w:t>
      </w:r>
      <w:bookmarkEnd w:id="854"/>
    </w:p>
    <w:p w14:paraId="3C800813" w14:textId="77777777" w:rsidR="006027B5" w:rsidRPr="00F8739B" w:rsidRDefault="006027B5" w:rsidP="00637894">
      <w:pPr>
        <w:pStyle w:val="Subsection"/>
      </w:pPr>
      <w:r w:rsidRPr="00F8739B">
        <w:tab/>
        <w:t>(1)</w:t>
      </w:r>
      <w:r w:rsidRPr="00F8739B">
        <w:tab/>
        <w:t>In this Subpart:</w:t>
      </w:r>
    </w:p>
    <w:p w14:paraId="16C28C2C" w14:textId="702B1BC8" w:rsidR="006027B5" w:rsidRPr="00F8739B" w:rsidRDefault="006027B5" w:rsidP="00637894">
      <w:pPr>
        <w:pStyle w:val="Definition"/>
      </w:pPr>
      <w:r w:rsidRPr="00F8739B">
        <w:rPr>
          <w:b/>
          <w:i/>
        </w:rPr>
        <w:t>cargo</w:t>
      </w:r>
      <w:r w:rsidRPr="00F8739B">
        <w:t xml:space="preserve"> does not include carry</w:t>
      </w:r>
      <w:r w:rsidR="00F8739B">
        <w:noBreakHyphen/>
      </w:r>
      <w:r w:rsidRPr="00F8739B">
        <w:t>on baggage or checked baggage.</w:t>
      </w:r>
    </w:p>
    <w:p w14:paraId="408825E3" w14:textId="77777777" w:rsidR="006027B5" w:rsidRPr="00F8739B" w:rsidRDefault="006027B5" w:rsidP="00637894">
      <w:pPr>
        <w:pStyle w:val="Definition"/>
      </w:pPr>
      <w:r w:rsidRPr="00F8739B">
        <w:rPr>
          <w:b/>
          <w:i/>
        </w:rPr>
        <w:t>deemed employee</w:t>
      </w:r>
      <w:r w:rsidRPr="00F8739B">
        <w:t xml:space="preserve"> means a person who, although not employed by an aircraft operator, ground handling agent, freight forwarder, screening authority or shipper of dangerous goods, performs for the operator, ground handling agent, freight forwarder, screening authority or shipper any of the following services:</w:t>
      </w:r>
    </w:p>
    <w:p w14:paraId="42224E41" w14:textId="77777777" w:rsidR="006027B5" w:rsidRPr="00F8739B" w:rsidRDefault="006027B5" w:rsidP="00637894">
      <w:pPr>
        <w:pStyle w:val="paragraph"/>
      </w:pPr>
      <w:r w:rsidRPr="00F8739B">
        <w:tab/>
        <w:t>(a)</w:t>
      </w:r>
      <w:r w:rsidRPr="00F8739B">
        <w:tab/>
        <w:t>accepting cargo consigned for transport on an aircraft, or supervising someone whose duties include accepting such cargo at any time after it leaves the custody of the original consignor;</w:t>
      </w:r>
    </w:p>
    <w:p w14:paraId="3920F6D2" w14:textId="77777777" w:rsidR="006027B5" w:rsidRPr="00F8739B" w:rsidRDefault="006027B5" w:rsidP="00637894">
      <w:pPr>
        <w:pStyle w:val="paragraph"/>
      </w:pPr>
      <w:r w:rsidRPr="00F8739B">
        <w:tab/>
        <w:t>(b)</w:t>
      </w:r>
      <w:r w:rsidRPr="00F8739B">
        <w:tab/>
        <w:t>acting as a member of an aircraft’s flight crew or as a load planner;</w:t>
      </w:r>
    </w:p>
    <w:p w14:paraId="40A99CA6" w14:textId="77777777" w:rsidR="006027B5" w:rsidRPr="00F8739B" w:rsidRDefault="006027B5" w:rsidP="00637894">
      <w:pPr>
        <w:pStyle w:val="paragraph"/>
      </w:pPr>
      <w:r w:rsidRPr="00F8739B">
        <w:tab/>
        <w:t>(c)</w:t>
      </w:r>
      <w:r w:rsidRPr="00F8739B">
        <w:tab/>
        <w:t>acting as a member of an aircraft’s cabin crew;</w:t>
      </w:r>
    </w:p>
    <w:p w14:paraId="45EB5549" w14:textId="77777777" w:rsidR="006027B5" w:rsidRPr="00F8739B" w:rsidRDefault="006027B5" w:rsidP="00637894">
      <w:pPr>
        <w:pStyle w:val="paragraph"/>
      </w:pPr>
      <w:r w:rsidRPr="00F8739B">
        <w:tab/>
        <w:t>(d)</w:t>
      </w:r>
      <w:r w:rsidRPr="00F8739B">
        <w:tab/>
        <w:t>handling cargo consigned for transport on an aircraft at any time after it leaves the custody of the original consignor, or supervising someone whose duties include handling such cargo;</w:t>
      </w:r>
    </w:p>
    <w:p w14:paraId="7033A835" w14:textId="64C00741" w:rsidR="006027B5" w:rsidRPr="00F8739B" w:rsidRDefault="006027B5" w:rsidP="00637894">
      <w:pPr>
        <w:pStyle w:val="paragraph"/>
      </w:pPr>
      <w:r w:rsidRPr="00F8739B">
        <w:tab/>
        <w:t>(e)</w:t>
      </w:r>
      <w:r w:rsidRPr="00F8739B">
        <w:tab/>
        <w:t>handling passengers’ checked or carry</w:t>
      </w:r>
      <w:r w:rsidR="00F8739B">
        <w:noBreakHyphen/>
      </w:r>
      <w:r w:rsidRPr="00F8739B">
        <w:t>on baggage, or supervising someone whose duties include handling such baggage;</w:t>
      </w:r>
    </w:p>
    <w:p w14:paraId="08C8FF87" w14:textId="77777777" w:rsidR="006027B5" w:rsidRPr="00F8739B" w:rsidRDefault="006027B5" w:rsidP="00637894">
      <w:pPr>
        <w:pStyle w:val="paragraph"/>
      </w:pPr>
      <w:r w:rsidRPr="00F8739B">
        <w:tab/>
        <w:t>(f)</w:t>
      </w:r>
      <w:r w:rsidRPr="00F8739B">
        <w:tab/>
        <w:t>packing dangerous goods, or supervising someone whose duties include packing such goods, in the course of the goods’ being consigned for carriage on an aircraft.</w:t>
      </w:r>
    </w:p>
    <w:p w14:paraId="21FFA4B4" w14:textId="77777777" w:rsidR="006027B5" w:rsidRPr="00F8739B" w:rsidRDefault="006027B5" w:rsidP="00637894">
      <w:pPr>
        <w:pStyle w:val="Definition"/>
      </w:pPr>
      <w:r w:rsidRPr="00F8739B">
        <w:rPr>
          <w:b/>
          <w:i/>
        </w:rPr>
        <w:t>group A employee</w:t>
      </w:r>
      <w:r w:rsidRPr="00F8739B">
        <w:t xml:space="preserve"> means:</w:t>
      </w:r>
    </w:p>
    <w:p w14:paraId="675E4BE1" w14:textId="77777777" w:rsidR="006027B5" w:rsidRPr="00F8739B" w:rsidRDefault="006027B5" w:rsidP="00637894">
      <w:pPr>
        <w:pStyle w:val="paragraph"/>
      </w:pPr>
      <w:r w:rsidRPr="00F8739B">
        <w:tab/>
        <w:t>(a)</w:t>
      </w:r>
      <w:r w:rsidRPr="00F8739B">
        <w:tab/>
        <w:t>an employee whose duties include accepting, or supervising someone whose duties include accepting, cargo known or believed to contain dangerous goods consigned for transport on an aircraft at any time after it leaves the custody of the original consignor; or</w:t>
      </w:r>
    </w:p>
    <w:p w14:paraId="2791E350" w14:textId="77777777" w:rsidR="006027B5" w:rsidRPr="00F8739B" w:rsidRDefault="006027B5" w:rsidP="00637894">
      <w:pPr>
        <w:pStyle w:val="paragraph"/>
      </w:pPr>
      <w:r w:rsidRPr="00F8739B">
        <w:lastRenderedPageBreak/>
        <w:tab/>
        <w:t>(b)</w:t>
      </w:r>
      <w:r w:rsidRPr="00F8739B">
        <w:tab/>
        <w:t>a deemed employee whose function includes those duties.</w:t>
      </w:r>
    </w:p>
    <w:p w14:paraId="22CA2F1C" w14:textId="77777777" w:rsidR="006027B5" w:rsidRPr="00F8739B" w:rsidRDefault="006027B5" w:rsidP="00637894">
      <w:pPr>
        <w:pStyle w:val="Definition"/>
      </w:pPr>
      <w:r w:rsidRPr="00F8739B">
        <w:rPr>
          <w:b/>
          <w:i/>
        </w:rPr>
        <w:t>group B employee</w:t>
      </w:r>
      <w:r w:rsidRPr="00F8739B">
        <w:t xml:space="preserve"> means:</w:t>
      </w:r>
    </w:p>
    <w:p w14:paraId="417DFDBE" w14:textId="77777777" w:rsidR="006027B5" w:rsidRPr="00F8739B" w:rsidRDefault="006027B5" w:rsidP="00637894">
      <w:pPr>
        <w:pStyle w:val="paragraph"/>
      </w:pPr>
      <w:r w:rsidRPr="00F8739B">
        <w:tab/>
        <w:t>(a)</w:t>
      </w:r>
      <w:r w:rsidRPr="00F8739B">
        <w:tab/>
        <w:t>an employee whose duties include accepting, or supervising someone whose duties include accepting, cargo consigned for transport on an aircraft (other than cargo known or believed to contain dangerous goods) at any time after it leaves the custody of the original consignor; or</w:t>
      </w:r>
    </w:p>
    <w:p w14:paraId="197C412F" w14:textId="77777777" w:rsidR="006027B5" w:rsidRPr="00F8739B" w:rsidRDefault="006027B5" w:rsidP="00637894">
      <w:pPr>
        <w:pStyle w:val="paragraph"/>
      </w:pPr>
      <w:r w:rsidRPr="00F8739B">
        <w:tab/>
        <w:t>(b)</w:t>
      </w:r>
      <w:r w:rsidRPr="00F8739B">
        <w:tab/>
        <w:t>a deemed employee whose function includes those duties.</w:t>
      </w:r>
    </w:p>
    <w:p w14:paraId="4EDD75C6" w14:textId="77777777" w:rsidR="006027B5" w:rsidRPr="00F8739B" w:rsidRDefault="006027B5" w:rsidP="00637894">
      <w:pPr>
        <w:pStyle w:val="Definition"/>
      </w:pPr>
      <w:r w:rsidRPr="00F8739B">
        <w:rPr>
          <w:b/>
          <w:i/>
        </w:rPr>
        <w:t>group C employee</w:t>
      </w:r>
      <w:r w:rsidRPr="00F8739B">
        <w:t xml:space="preserve"> means:</w:t>
      </w:r>
    </w:p>
    <w:p w14:paraId="20FC14A2" w14:textId="77777777" w:rsidR="006027B5" w:rsidRPr="00F8739B" w:rsidRDefault="006027B5" w:rsidP="00637894">
      <w:pPr>
        <w:pStyle w:val="paragraph"/>
      </w:pPr>
      <w:r w:rsidRPr="00F8739B">
        <w:tab/>
        <w:t>(a)</w:t>
      </w:r>
      <w:r w:rsidRPr="00F8739B">
        <w:tab/>
        <w:t>an employee who is a member of an aircraft’s flight crew or a load planner; or</w:t>
      </w:r>
    </w:p>
    <w:p w14:paraId="01B04D51" w14:textId="77777777" w:rsidR="006027B5" w:rsidRPr="00F8739B" w:rsidRDefault="006027B5" w:rsidP="00637894">
      <w:pPr>
        <w:pStyle w:val="paragraph"/>
      </w:pPr>
      <w:r w:rsidRPr="00F8739B">
        <w:tab/>
        <w:t>(b)</w:t>
      </w:r>
      <w:r w:rsidRPr="00F8739B">
        <w:tab/>
        <w:t>a deemed employee whose function includes performing the duties of a member of an aircraft’s flight crew or a load planner</w:t>
      </w:r>
    </w:p>
    <w:p w14:paraId="6392D452" w14:textId="77777777" w:rsidR="006027B5" w:rsidRPr="00F8739B" w:rsidRDefault="006027B5" w:rsidP="00637894">
      <w:pPr>
        <w:pStyle w:val="Definition"/>
      </w:pPr>
      <w:r w:rsidRPr="00F8739B">
        <w:rPr>
          <w:b/>
          <w:i/>
        </w:rPr>
        <w:t>group D employee</w:t>
      </w:r>
      <w:r w:rsidRPr="00F8739B">
        <w:t xml:space="preserve"> means:</w:t>
      </w:r>
    </w:p>
    <w:p w14:paraId="12E83AF7" w14:textId="77777777" w:rsidR="006027B5" w:rsidRPr="00F8739B" w:rsidRDefault="006027B5" w:rsidP="00637894">
      <w:pPr>
        <w:pStyle w:val="paragraph"/>
      </w:pPr>
      <w:r w:rsidRPr="00F8739B">
        <w:tab/>
        <w:t>(a)</w:t>
      </w:r>
      <w:r w:rsidRPr="00F8739B">
        <w:tab/>
        <w:t>an employee who is a member of an aircraft’s cabin crew; or</w:t>
      </w:r>
    </w:p>
    <w:p w14:paraId="722AD2CB" w14:textId="77777777" w:rsidR="006027B5" w:rsidRPr="00F8739B" w:rsidRDefault="006027B5" w:rsidP="00637894">
      <w:pPr>
        <w:pStyle w:val="paragraph"/>
      </w:pPr>
      <w:r w:rsidRPr="00F8739B">
        <w:tab/>
        <w:t>(b)</w:t>
      </w:r>
      <w:r w:rsidRPr="00F8739B">
        <w:tab/>
        <w:t>a deemed employee whose function includes performing the duties of a member of an aircraft’s cabin crew.</w:t>
      </w:r>
    </w:p>
    <w:p w14:paraId="6FE5B75F" w14:textId="77777777" w:rsidR="006027B5" w:rsidRPr="00F8739B" w:rsidRDefault="006027B5" w:rsidP="00637894">
      <w:pPr>
        <w:pStyle w:val="Definition"/>
      </w:pPr>
      <w:r w:rsidRPr="00F8739B">
        <w:rPr>
          <w:b/>
          <w:i/>
        </w:rPr>
        <w:t>group E employee</w:t>
      </w:r>
      <w:r w:rsidRPr="00F8739B">
        <w:t xml:space="preserve"> means:</w:t>
      </w:r>
    </w:p>
    <w:p w14:paraId="5AB89A7E" w14:textId="77777777" w:rsidR="006027B5" w:rsidRPr="00F8739B" w:rsidRDefault="006027B5" w:rsidP="00637894">
      <w:pPr>
        <w:pStyle w:val="paragraph"/>
      </w:pPr>
      <w:r w:rsidRPr="00F8739B">
        <w:tab/>
        <w:t>(a)</w:t>
      </w:r>
      <w:r w:rsidRPr="00F8739B">
        <w:tab/>
        <w:t>any employee of an operator, ground handling agent, freight forwarder or screening authority who is not a group A, B, C or D employee and whose duties involve handling:</w:t>
      </w:r>
    </w:p>
    <w:p w14:paraId="770BABA9" w14:textId="77777777" w:rsidR="006027B5" w:rsidRPr="00F8739B" w:rsidRDefault="006027B5" w:rsidP="00637894">
      <w:pPr>
        <w:pStyle w:val="paragraphsub"/>
      </w:pPr>
      <w:r w:rsidRPr="00F8739B">
        <w:tab/>
        <w:t>(i)</w:t>
      </w:r>
      <w:r w:rsidRPr="00F8739B">
        <w:tab/>
        <w:t>cargo consigned for transport on an aircraft at any time after it leaves the custody of the original consignor; or</w:t>
      </w:r>
    </w:p>
    <w:p w14:paraId="15C57513" w14:textId="65D2EC21" w:rsidR="006027B5" w:rsidRPr="00F8739B" w:rsidRDefault="006027B5" w:rsidP="00637894">
      <w:pPr>
        <w:pStyle w:val="paragraphsub"/>
      </w:pPr>
      <w:r w:rsidRPr="00F8739B">
        <w:tab/>
        <w:t>(ii)</w:t>
      </w:r>
      <w:r w:rsidRPr="00F8739B">
        <w:tab/>
        <w:t>passengers’ checked or carry</w:t>
      </w:r>
      <w:r w:rsidR="00F8739B">
        <w:noBreakHyphen/>
      </w:r>
      <w:r w:rsidRPr="00F8739B">
        <w:t>on baggage; or</w:t>
      </w:r>
    </w:p>
    <w:p w14:paraId="532904FC" w14:textId="77777777" w:rsidR="006027B5" w:rsidRPr="00F8739B" w:rsidRDefault="006027B5" w:rsidP="00637894">
      <w:pPr>
        <w:pStyle w:val="paragraph"/>
      </w:pPr>
      <w:r w:rsidRPr="00F8739B">
        <w:tab/>
        <w:t>(b)</w:t>
      </w:r>
      <w:r w:rsidRPr="00F8739B">
        <w:tab/>
        <w:t>a deemed employee whose function includes those duties.</w:t>
      </w:r>
    </w:p>
    <w:p w14:paraId="67B12264" w14:textId="77777777" w:rsidR="006027B5" w:rsidRPr="00F8739B" w:rsidRDefault="006027B5" w:rsidP="00637894">
      <w:pPr>
        <w:pStyle w:val="Definition"/>
      </w:pPr>
      <w:r w:rsidRPr="00F8739B">
        <w:rPr>
          <w:b/>
          <w:i/>
        </w:rPr>
        <w:t>group F employee</w:t>
      </w:r>
      <w:r w:rsidRPr="00F8739B">
        <w:t xml:space="preserve"> means:</w:t>
      </w:r>
    </w:p>
    <w:p w14:paraId="11815748" w14:textId="77777777" w:rsidR="006027B5" w:rsidRPr="00F8739B" w:rsidRDefault="006027B5" w:rsidP="00637894">
      <w:pPr>
        <w:pStyle w:val="paragraph"/>
      </w:pPr>
      <w:r w:rsidRPr="00F8739B">
        <w:tab/>
        <w:t>(a)</w:t>
      </w:r>
      <w:r w:rsidRPr="00F8739B">
        <w:tab/>
        <w:t>an employee of a shipper of goods whose duties include packing dangerous goods, or supervising someone else whose duties include packing dangerous goods, in the course of the goods being consigned for transport on an aircraft; or</w:t>
      </w:r>
    </w:p>
    <w:p w14:paraId="29FE2FC9" w14:textId="77777777" w:rsidR="006027B5" w:rsidRPr="00F8739B" w:rsidRDefault="006027B5" w:rsidP="00637894">
      <w:pPr>
        <w:pStyle w:val="paragraph"/>
      </w:pPr>
      <w:r w:rsidRPr="00F8739B">
        <w:tab/>
        <w:t>(b)</w:t>
      </w:r>
      <w:r w:rsidRPr="00F8739B">
        <w:tab/>
        <w:t>a deemed employee whose function includes those duties.</w:t>
      </w:r>
    </w:p>
    <w:p w14:paraId="177C0891" w14:textId="77777777" w:rsidR="006027B5" w:rsidRPr="00F8739B" w:rsidRDefault="006027B5" w:rsidP="00637894">
      <w:pPr>
        <w:pStyle w:val="Definition"/>
      </w:pPr>
      <w:r w:rsidRPr="00F8739B">
        <w:rPr>
          <w:b/>
          <w:i/>
        </w:rPr>
        <w:lastRenderedPageBreak/>
        <w:t>load planner</w:t>
      </w:r>
      <w:r w:rsidRPr="00F8739B">
        <w:t>, in relation to dangerous goods, means a person nominated by an operator to be responsible for any 1 or more of the following:</w:t>
      </w:r>
    </w:p>
    <w:p w14:paraId="0C614E4A" w14:textId="77777777" w:rsidR="006027B5" w:rsidRPr="00F8739B" w:rsidRDefault="006027B5" w:rsidP="00637894">
      <w:pPr>
        <w:pStyle w:val="paragraph"/>
      </w:pPr>
      <w:r w:rsidRPr="00F8739B">
        <w:tab/>
        <w:t>(a)</w:t>
      </w:r>
      <w:r w:rsidRPr="00F8739B">
        <w:tab/>
        <w:t>specifying where dangerous goods may be stowed on an aircraft;</w:t>
      </w:r>
    </w:p>
    <w:p w14:paraId="0C05156C" w14:textId="77777777" w:rsidR="006027B5" w:rsidRPr="00F8739B" w:rsidRDefault="006027B5" w:rsidP="00637894">
      <w:pPr>
        <w:pStyle w:val="paragraph"/>
      </w:pPr>
      <w:r w:rsidRPr="00F8739B">
        <w:tab/>
        <w:t>(b)</w:t>
      </w:r>
      <w:r w:rsidRPr="00F8739B">
        <w:tab/>
        <w:t>specifying the necessary segregation of the goods from other dangerous goods, other cargo, or passengers on the aircraft;</w:t>
      </w:r>
    </w:p>
    <w:p w14:paraId="3A138DFA" w14:textId="19F9702E" w:rsidR="006027B5" w:rsidRPr="00F8739B" w:rsidRDefault="006027B5" w:rsidP="00637894">
      <w:pPr>
        <w:pStyle w:val="paragraph"/>
      </w:pPr>
      <w:r w:rsidRPr="00F8739B">
        <w:tab/>
        <w:t>(c)</w:t>
      </w:r>
      <w:r w:rsidRPr="00F8739B">
        <w:tab/>
        <w:t>preparing information for the use of the pilot</w:t>
      </w:r>
      <w:r w:rsidR="00F8739B">
        <w:noBreakHyphen/>
      </w:r>
      <w:r w:rsidRPr="00F8739B">
        <w:t>in</w:t>
      </w:r>
      <w:r w:rsidR="00F8739B">
        <w:noBreakHyphen/>
      </w:r>
      <w:r w:rsidRPr="00F8739B">
        <w:t>command;</w:t>
      </w:r>
    </w:p>
    <w:p w14:paraId="1B3A7D13" w14:textId="7AFF94EB" w:rsidR="006027B5" w:rsidRPr="00F8739B" w:rsidRDefault="006027B5" w:rsidP="00637894">
      <w:pPr>
        <w:pStyle w:val="paragraph"/>
      </w:pPr>
      <w:r w:rsidRPr="00F8739B">
        <w:tab/>
        <w:t>(d)</w:t>
      </w:r>
      <w:r w:rsidRPr="00F8739B">
        <w:tab/>
        <w:t>providing dangerous goods emergency response information for the pilot</w:t>
      </w:r>
      <w:r w:rsidR="00F8739B">
        <w:noBreakHyphen/>
      </w:r>
      <w:r w:rsidRPr="00F8739B">
        <w:t>in command.</w:t>
      </w:r>
    </w:p>
    <w:p w14:paraId="2DDCFFCB" w14:textId="569E8B3D" w:rsidR="006027B5" w:rsidRPr="00F8739B" w:rsidRDefault="000971C9" w:rsidP="00637894">
      <w:pPr>
        <w:pStyle w:val="notetext"/>
      </w:pPr>
      <w:r w:rsidRPr="00F8739B">
        <w:t>Note:</w:t>
      </w:r>
      <w:r w:rsidRPr="00F8739B">
        <w:tab/>
      </w:r>
      <w:r w:rsidR="006027B5" w:rsidRPr="00F8739B">
        <w:t xml:space="preserve">A person who performs those functions is known by many different titles: for example, </w:t>
      </w:r>
      <w:r w:rsidR="006027B5" w:rsidRPr="00F8739B">
        <w:rPr>
          <w:i/>
        </w:rPr>
        <w:t>load controller</w:t>
      </w:r>
      <w:r w:rsidR="006027B5" w:rsidRPr="00F8739B">
        <w:t>. Not all the functions are necessarily performed by the same person. Some or all of the functions may be the responsibility of the pilot</w:t>
      </w:r>
      <w:r w:rsidR="00F8739B">
        <w:noBreakHyphen/>
      </w:r>
      <w:r w:rsidR="006027B5" w:rsidRPr="00F8739B">
        <w:t>in</w:t>
      </w:r>
      <w:r w:rsidR="00F8739B">
        <w:noBreakHyphen/>
      </w:r>
      <w:r w:rsidR="006027B5" w:rsidRPr="00F8739B">
        <w:t>command or another crew member.</w:t>
      </w:r>
    </w:p>
    <w:p w14:paraId="124DE9F0" w14:textId="77777777" w:rsidR="006027B5" w:rsidRPr="00F8739B" w:rsidRDefault="006027B5" w:rsidP="00637894">
      <w:pPr>
        <w:pStyle w:val="Definition"/>
      </w:pPr>
      <w:r w:rsidRPr="00F8739B">
        <w:rPr>
          <w:b/>
          <w:i/>
        </w:rPr>
        <w:t>screening authority</w:t>
      </w:r>
      <w:r w:rsidRPr="00F8739B">
        <w:t xml:space="preserve"> has the same meaning as in the </w:t>
      </w:r>
      <w:r w:rsidRPr="00F8739B">
        <w:rPr>
          <w:i/>
        </w:rPr>
        <w:t>Air Navigation Act 1920</w:t>
      </w:r>
      <w:r w:rsidRPr="00F8739B">
        <w:t>.</w:t>
      </w:r>
    </w:p>
    <w:p w14:paraId="521451D6" w14:textId="19A20252" w:rsidR="006027B5" w:rsidRPr="00F8739B" w:rsidRDefault="006027B5" w:rsidP="00637894">
      <w:pPr>
        <w:pStyle w:val="Subsection"/>
      </w:pPr>
      <w:r w:rsidRPr="00F8739B">
        <w:tab/>
        <w:t>(2)</w:t>
      </w:r>
      <w:r w:rsidRPr="00F8739B">
        <w:tab/>
        <w:t xml:space="preserve">For the definitions of </w:t>
      </w:r>
      <w:r w:rsidRPr="00F8739B">
        <w:rPr>
          <w:b/>
          <w:i/>
        </w:rPr>
        <w:t>deemed employee</w:t>
      </w:r>
      <w:r w:rsidRPr="00F8739B">
        <w:t xml:space="preserve"> and </w:t>
      </w:r>
      <w:r w:rsidRPr="00F8739B">
        <w:rPr>
          <w:b/>
          <w:i/>
        </w:rPr>
        <w:t>group F employee</w:t>
      </w:r>
      <w:r w:rsidRPr="00F8739B">
        <w:t xml:space="preserve"> in subregulation</w:t>
      </w:r>
      <w:r w:rsidR="00854351" w:rsidRPr="00F8739B">
        <w:t> </w:t>
      </w:r>
      <w:r w:rsidRPr="00F8739B">
        <w:t xml:space="preserve">(1), a person </w:t>
      </w:r>
      <w:r w:rsidRPr="00F8739B">
        <w:rPr>
          <w:b/>
          <w:i/>
        </w:rPr>
        <w:t>packs</w:t>
      </w:r>
      <w:r w:rsidRPr="00F8739B">
        <w:t xml:space="preserve"> dangerous goods if he or she does any of the following in relation to the goods:</w:t>
      </w:r>
    </w:p>
    <w:p w14:paraId="70945AAD" w14:textId="77777777" w:rsidR="006027B5" w:rsidRPr="00F8739B" w:rsidRDefault="006027B5" w:rsidP="00637894">
      <w:pPr>
        <w:pStyle w:val="paragraph"/>
      </w:pPr>
      <w:r w:rsidRPr="00F8739B">
        <w:tab/>
        <w:t>(a)</w:t>
      </w:r>
      <w:r w:rsidRPr="00F8739B">
        <w:tab/>
        <w:t>enclosing the goods in packaging;</w:t>
      </w:r>
    </w:p>
    <w:p w14:paraId="06679A2F" w14:textId="77777777" w:rsidR="006027B5" w:rsidRPr="00F8739B" w:rsidRDefault="006027B5" w:rsidP="00637894">
      <w:pPr>
        <w:pStyle w:val="paragraph"/>
      </w:pPr>
      <w:r w:rsidRPr="00F8739B">
        <w:tab/>
        <w:t>(b)</w:t>
      </w:r>
      <w:r w:rsidRPr="00F8739B">
        <w:tab/>
        <w:t>marking or labelling the package or consignment;</w:t>
      </w:r>
    </w:p>
    <w:p w14:paraId="4F92AFCD" w14:textId="77777777" w:rsidR="006027B5" w:rsidRPr="00F8739B" w:rsidRDefault="006027B5" w:rsidP="00637894">
      <w:pPr>
        <w:pStyle w:val="paragraph"/>
      </w:pPr>
      <w:r w:rsidRPr="00F8739B">
        <w:tab/>
        <w:t>(c)</w:t>
      </w:r>
      <w:r w:rsidRPr="00F8739B">
        <w:tab/>
        <w:t>preparing a dangerous goods transport document for the consignment.</w:t>
      </w:r>
    </w:p>
    <w:p w14:paraId="496F2430" w14:textId="77777777" w:rsidR="006027B5" w:rsidRPr="00F8739B" w:rsidRDefault="006027B5" w:rsidP="00637894">
      <w:pPr>
        <w:pStyle w:val="ActHead5"/>
      </w:pPr>
      <w:bookmarkStart w:id="855" w:name="_Toc424739517"/>
      <w:r w:rsidRPr="00F8739B">
        <w:rPr>
          <w:rStyle w:val="CharSectno"/>
        </w:rPr>
        <w:t>92.090</w:t>
      </w:r>
      <w:r w:rsidR="000971C9" w:rsidRPr="00F8739B">
        <w:t xml:space="preserve">  </w:t>
      </w:r>
      <w:r w:rsidRPr="00F8739B">
        <w:t xml:space="preserve">Extended meaning of </w:t>
      </w:r>
      <w:r w:rsidRPr="00F8739B">
        <w:rPr>
          <w:i/>
        </w:rPr>
        <w:t xml:space="preserve">every 2 years </w:t>
      </w:r>
      <w:r w:rsidRPr="00F8739B">
        <w:t>for this Subpart</w:t>
      </w:r>
      <w:bookmarkEnd w:id="855"/>
    </w:p>
    <w:p w14:paraId="47CC21AD" w14:textId="77777777" w:rsidR="006027B5" w:rsidRPr="00F8739B" w:rsidRDefault="006027B5" w:rsidP="00637894">
      <w:pPr>
        <w:pStyle w:val="Subsection"/>
      </w:pPr>
      <w:r w:rsidRPr="00F8739B">
        <w:tab/>
      </w:r>
      <w:r w:rsidRPr="00F8739B">
        <w:tab/>
        <w:t>For the purposes of this Subpart, if an employee completes a training course within 3 months before the second anniversary of the day on which he or she last completed, or is taken under a previous application of this regulation to have completed, a similar training course, he or she is taken to have completed the later course on that second anniversary.</w:t>
      </w:r>
    </w:p>
    <w:p w14:paraId="7D34B453" w14:textId="4A6C74C9" w:rsidR="006027B5" w:rsidRPr="00F8739B" w:rsidRDefault="006027B5" w:rsidP="00637894">
      <w:pPr>
        <w:pStyle w:val="notetext"/>
      </w:pPr>
      <w:r w:rsidRPr="00F8739B">
        <w:t>Example</w:t>
      </w:r>
      <w:r w:rsidR="002B263E" w:rsidRPr="00F8739B">
        <w:t>:</w:t>
      </w:r>
      <w:r w:rsidR="002B263E" w:rsidRPr="00F8739B">
        <w:tab/>
      </w:r>
      <w:r w:rsidRPr="00F8739B">
        <w:t>Suppose John Smith and Mary Jones each complete a course on 1</w:t>
      </w:r>
      <w:r w:rsidR="00F8739B">
        <w:t> </w:t>
      </w:r>
      <w:r w:rsidRPr="00F8739B">
        <w:t>July 2003. Under the other provisions of this Subpart, each needs to complete the course again on 1</w:t>
      </w:r>
      <w:r w:rsidR="00F8739B">
        <w:t> </w:t>
      </w:r>
      <w:r w:rsidRPr="00F8739B">
        <w:t>July 2005.</w:t>
      </w:r>
    </w:p>
    <w:p w14:paraId="69F6C31E" w14:textId="2CBEBCFC" w:rsidR="006027B5" w:rsidRPr="00F8739B" w:rsidRDefault="002B263E" w:rsidP="00637894">
      <w:pPr>
        <w:pStyle w:val="notetext"/>
      </w:pPr>
      <w:r w:rsidRPr="00F8739B">
        <w:tab/>
      </w:r>
      <w:r w:rsidR="006027B5" w:rsidRPr="00F8739B">
        <w:t>Suppose John completes the course again on 1</w:t>
      </w:r>
      <w:r w:rsidR="00F8739B">
        <w:t> </w:t>
      </w:r>
      <w:r w:rsidR="006027B5" w:rsidRPr="00F8739B">
        <w:t xml:space="preserve">May 2005 (that is, less than 3 months before the second anniversary of the last time he did </w:t>
      </w:r>
      <w:r w:rsidR="006027B5" w:rsidRPr="00F8739B">
        <w:lastRenderedPageBreak/>
        <w:t>so). He is taken to have done so on 1</w:t>
      </w:r>
      <w:r w:rsidR="00F8739B">
        <w:t> </w:t>
      </w:r>
      <w:r w:rsidR="006027B5" w:rsidRPr="00F8739B">
        <w:t>July 2005, and needs to complete the course again on 1</w:t>
      </w:r>
      <w:r w:rsidR="00F8739B">
        <w:t> </w:t>
      </w:r>
      <w:r w:rsidR="006027B5" w:rsidRPr="00F8739B">
        <w:t>July 2007. However, Mary completes the course again on 15</w:t>
      </w:r>
      <w:r w:rsidR="00F8739B">
        <w:t> </w:t>
      </w:r>
      <w:r w:rsidR="006027B5" w:rsidRPr="00F8739B">
        <w:t>March 2005 (that is, more than 3 months before the second anniversary of the last time she did so). She would need to complete the course yet again on 15</w:t>
      </w:r>
      <w:r w:rsidR="00F8739B">
        <w:t> </w:t>
      </w:r>
      <w:r w:rsidR="006027B5" w:rsidRPr="00F8739B">
        <w:t>March 2007.</w:t>
      </w:r>
    </w:p>
    <w:p w14:paraId="3AA8568D" w14:textId="1C7D1A8B" w:rsidR="006027B5" w:rsidRPr="00F8739B" w:rsidRDefault="002B263E" w:rsidP="00637894">
      <w:pPr>
        <w:pStyle w:val="notetext"/>
      </w:pPr>
      <w:r w:rsidRPr="00F8739B">
        <w:tab/>
      </w:r>
      <w:r w:rsidR="006027B5" w:rsidRPr="00F8739B">
        <w:t>Suppose John completes the course again on 1</w:t>
      </w:r>
      <w:r w:rsidR="00F8739B">
        <w:t> </w:t>
      </w:r>
      <w:r w:rsidR="006027B5" w:rsidRPr="00F8739B">
        <w:t>May 2007. He is taken to have done so on 1</w:t>
      </w:r>
      <w:r w:rsidR="00F8739B">
        <w:t> </w:t>
      </w:r>
      <w:r w:rsidR="006027B5" w:rsidRPr="00F8739B">
        <w:t>July 2007, and needs to complete the course again on 1</w:t>
      </w:r>
      <w:r w:rsidR="00F8739B">
        <w:t> </w:t>
      </w:r>
      <w:r w:rsidR="006027B5" w:rsidRPr="00F8739B">
        <w:t>July 2009. However, if Mary were to complete the course again on 15</w:t>
      </w:r>
      <w:r w:rsidR="00F8739B">
        <w:t> </w:t>
      </w:r>
      <w:r w:rsidR="006027B5" w:rsidRPr="00F8739B">
        <w:t>January 2007, she would need to complete the course again on 15</w:t>
      </w:r>
      <w:r w:rsidR="00F8739B">
        <w:t> </w:t>
      </w:r>
      <w:r w:rsidR="006027B5" w:rsidRPr="00F8739B">
        <w:t>March 2009.</w:t>
      </w:r>
    </w:p>
    <w:p w14:paraId="670D3457" w14:textId="77777777" w:rsidR="006027B5" w:rsidRPr="00F8739B" w:rsidRDefault="006027B5" w:rsidP="00637894">
      <w:pPr>
        <w:pStyle w:val="ActHead5"/>
      </w:pPr>
      <w:bookmarkStart w:id="856" w:name="_Toc424739518"/>
      <w:r w:rsidRPr="00F8739B">
        <w:rPr>
          <w:rStyle w:val="CharSectno"/>
        </w:rPr>
        <w:t>92.095</w:t>
      </w:r>
      <w:r w:rsidR="000971C9" w:rsidRPr="00F8739B">
        <w:t xml:space="preserve">  </w:t>
      </w:r>
      <w:r w:rsidRPr="00F8739B">
        <w:t>Training</w:t>
      </w:r>
      <w:r w:rsidR="000971C9" w:rsidRPr="00F8739B">
        <w:t>—</w:t>
      </w:r>
      <w:r w:rsidRPr="00F8739B">
        <w:t>certain employees of Australian aircraft operators</w:t>
      </w:r>
      <w:bookmarkEnd w:id="856"/>
    </w:p>
    <w:p w14:paraId="009DD4A3" w14:textId="77777777" w:rsidR="006027B5" w:rsidRPr="00F8739B" w:rsidRDefault="006027B5" w:rsidP="00637894">
      <w:pPr>
        <w:pStyle w:val="Subsection"/>
      </w:pPr>
      <w:r w:rsidRPr="00F8739B">
        <w:tab/>
        <w:t>(1)</w:t>
      </w:r>
      <w:r w:rsidRPr="00F8739B">
        <w:tab/>
        <w:t>This regulation applies to a group A, B, C, D or E employee in Australia of an Australian aircraft operator, and to a group C or D employee outside Australia of an Australian operator, but not to such an employee who is engaged only in 1 or more of the following:</w:t>
      </w:r>
    </w:p>
    <w:p w14:paraId="41F31B53" w14:textId="77777777" w:rsidR="006027B5" w:rsidRPr="00F8739B" w:rsidRDefault="006027B5" w:rsidP="00637894">
      <w:pPr>
        <w:pStyle w:val="paragraph"/>
      </w:pPr>
      <w:r w:rsidRPr="00F8739B">
        <w:tab/>
        <w:t>(a)</w:t>
      </w:r>
      <w:r w:rsidRPr="00F8739B">
        <w:tab/>
        <w:t>private operations;</w:t>
      </w:r>
    </w:p>
    <w:p w14:paraId="266C1C24" w14:textId="7D8CCFFE" w:rsidR="006027B5" w:rsidRPr="00F8739B" w:rsidRDefault="006027B5" w:rsidP="00637894">
      <w:pPr>
        <w:pStyle w:val="paragraph"/>
      </w:pPr>
      <w:r w:rsidRPr="00F8739B">
        <w:tab/>
        <w:t>(b)</w:t>
      </w:r>
      <w:r w:rsidRPr="00F8739B">
        <w:tab/>
        <w:t>agricultural (including horticultural), forestry, or pollution</w:t>
      </w:r>
      <w:r w:rsidR="00F8739B">
        <w:noBreakHyphen/>
      </w:r>
      <w:r w:rsidRPr="00F8739B">
        <w:t>control operations;</w:t>
      </w:r>
    </w:p>
    <w:p w14:paraId="1C805FFB" w14:textId="77777777" w:rsidR="006027B5" w:rsidRPr="00F8739B" w:rsidRDefault="006027B5" w:rsidP="00637894">
      <w:pPr>
        <w:pStyle w:val="paragraph"/>
      </w:pPr>
      <w:r w:rsidRPr="00F8739B">
        <w:tab/>
        <w:t>(c)</w:t>
      </w:r>
      <w:r w:rsidRPr="00F8739B">
        <w:tab/>
        <w:t>search and rescue operations;</w:t>
      </w:r>
    </w:p>
    <w:p w14:paraId="03EEDDEE" w14:textId="77777777" w:rsidR="006027B5" w:rsidRPr="00F8739B" w:rsidRDefault="006027B5" w:rsidP="00637894">
      <w:pPr>
        <w:pStyle w:val="paragraph"/>
      </w:pPr>
      <w:r w:rsidRPr="00F8739B">
        <w:tab/>
        <w:t>(d)</w:t>
      </w:r>
      <w:r w:rsidRPr="00F8739B">
        <w:tab/>
        <w:t>balloon operations;</w:t>
      </w:r>
    </w:p>
    <w:p w14:paraId="7DC49A58" w14:textId="07C70F97" w:rsidR="006027B5" w:rsidRPr="00F8739B" w:rsidRDefault="006027B5" w:rsidP="00637894">
      <w:pPr>
        <w:pStyle w:val="paragraph"/>
      </w:pPr>
      <w:r w:rsidRPr="00F8739B">
        <w:tab/>
        <w:t>(e)</w:t>
      </w:r>
      <w:r w:rsidRPr="00F8739B">
        <w:tab/>
        <w:t>scenic or joy</w:t>
      </w:r>
      <w:r w:rsidR="00F8739B">
        <w:noBreakHyphen/>
      </w:r>
      <w:r w:rsidRPr="00F8739B">
        <w:t>flight operations;</w:t>
      </w:r>
    </w:p>
    <w:p w14:paraId="7A622C95" w14:textId="77777777" w:rsidR="006027B5" w:rsidRPr="00F8739B" w:rsidRDefault="006027B5" w:rsidP="00637894">
      <w:pPr>
        <w:pStyle w:val="paragraph"/>
      </w:pPr>
      <w:r w:rsidRPr="00F8739B">
        <w:tab/>
        <w:t>(f)</w:t>
      </w:r>
      <w:r w:rsidRPr="00F8739B">
        <w:tab/>
        <w:t>flying training operations.</w:t>
      </w:r>
    </w:p>
    <w:p w14:paraId="235551AF" w14:textId="3CD715F2" w:rsidR="006027B5" w:rsidRPr="00F8739B" w:rsidRDefault="006027B5" w:rsidP="00637894">
      <w:pPr>
        <w:pStyle w:val="Subsection"/>
      </w:pPr>
      <w:r w:rsidRPr="00F8739B">
        <w:tab/>
        <w:t>(2)</w:t>
      </w:r>
      <w:r w:rsidRPr="00F8739B">
        <w:tab/>
        <w:t>An Australian aircraft operator must ensure that each of its employees to whom this regulation applies undertakes training in accordance with regulation</w:t>
      </w:r>
      <w:r w:rsidR="00F8739B">
        <w:t> </w:t>
      </w:r>
      <w:r w:rsidRPr="00F8739B">
        <w:t>92.</w:t>
      </w:r>
      <w:r w:rsidRPr="00F8739B">
        <w:rPr>
          <w:noProof/>
        </w:rPr>
        <w:t>110</w:t>
      </w:r>
      <w:r w:rsidRPr="00F8739B">
        <w:t>:</w:t>
      </w:r>
    </w:p>
    <w:p w14:paraId="1B2B5C4D" w14:textId="77777777" w:rsidR="006027B5" w:rsidRPr="00F8739B" w:rsidRDefault="006027B5" w:rsidP="00637894">
      <w:pPr>
        <w:pStyle w:val="paragraph"/>
      </w:pPr>
      <w:r w:rsidRPr="00F8739B">
        <w:tab/>
        <w:t>(a)</w:t>
      </w:r>
      <w:r w:rsidRPr="00F8739B">
        <w:tab/>
        <w:t>before the employee first performs the relevant duties; and</w:t>
      </w:r>
    </w:p>
    <w:p w14:paraId="6980B283" w14:textId="77777777" w:rsidR="006027B5" w:rsidRPr="00F8739B" w:rsidRDefault="006027B5" w:rsidP="00637894">
      <w:pPr>
        <w:pStyle w:val="paragraph"/>
      </w:pPr>
      <w:r w:rsidRPr="00F8739B">
        <w:tab/>
        <w:t>(b)</w:t>
      </w:r>
      <w:r w:rsidRPr="00F8739B">
        <w:tab/>
        <w:t>every 2 years while the employee continues to have those duties.</w:t>
      </w:r>
    </w:p>
    <w:p w14:paraId="094D42CE"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74088BEF" w14:textId="6554BB9E" w:rsidR="006027B5" w:rsidRPr="00F8739B" w:rsidRDefault="006027B5" w:rsidP="00637894">
      <w:pPr>
        <w:pStyle w:val="Subsection"/>
      </w:pPr>
      <w:r w:rsidRPr="00F8739B">
        <w:tab/>
        <w:t>(3)</w:t>
      </w:r>
      <w:r w:rsidRPr="00F8739B">
        <w:tab/>
        <w:t>An offence against subregulation</w:t>
      </w:r>
      <w:r w:rsidR="00854351" w:rsidRPr="00F8739B">
        <w:t> </w:t>
      </w:r>
      <w:r w:rsidRPr="00F8739B">
        <w:t>(2) is an offence of strict liability.</w:t>
      </w:r>
    </w:p>
    <w:p w14:paraId="06ED4B63" w14:textId="01287E5C"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5871B64F" w14:textId="77777777" w:rsidR="006027B5" w:rsidRPr="00F8739B" w:rsidRDefault="006027B5" w:rsidP="00637894">
      <w:pPr>
        <w:pStyle w:val="ActHead5"/>
      </w:pPr>
      <w:bookmarkStart w:id="857" w:name="_Toc424739519"/>
      <w:r w:rsidRPr="00F8739B">
        <w:rPr>
          <w:rStyle w:val="CharSectno"/>
        </w:rPr>
        <w:lastRenderedPageBreak/>
        <w:t>92.100</w:t>
      </w:r>
      <w:r w:rsidR="000971C9" w:rsidRPr="00F8739B">
        <w:t xml:space="preserve">  </w:t>
      </w:r>
      <w:r w:rsidRPr="00F8739B">
        <w:t>Training</w:t>
      </w:r>
      <w:r w:rsidR="000971C9" w:rsidRPr="00F8739B">
        <w:t>—</w:t>
      </w:r>
      <w:r w:rsidRPr="00F8739B">
        <w:t>certain employees of Australian ground handling agents</w:t>
      </w:r>
      <w:bookmarkEnd w:id="857"/>
    </w:p>
    <w:p w14:paraId="1D6BC806" w14:textId="2F04E5E3" w:rsidR="006027B5" w:rsidRPr="00F8739B" w:rsidRDefault="006027B5" w:rsidP="00637894">
      <w:pPr>
        <w:pStyle w:val="Subsection"/>
      </w:pPr>
      <w:r w:rsidRPr="00F8739B">
        <w:tab/>
        <w:t>(1)</w:t>
      </w:r>
      <w:r w:rsidRPr="00F8739B">
        <w:tab/>
        <w:t>A ground handling agent</w:t>
      </w:r>
      <w:r w:rsidR="00BC7101" w:rsidRPr="00F8739B">
        <w:t xml:space="preserve"> </w:t>
      </w:r>
      <w:r w:rsidRPr="00F8739B">
        <w:t>must ensure that each of its employees in Australia who is a group A, B, C or E employee undertakes training in accordance with regulation</w:t>
      </w:r>
      <w:r w:rsidR="00F8739B">
        <w:t> </w:t>
      </w:r>
      <w:r w:rsidRPr="00F8739B">
        <w:t>92.</w:t>
      </w:r>
      <w:r w:rsidRPr="00F8739B">
        <w:rPr>
          <w:noProof/>
        </w:rPr>
        <w:t>110</w:t>
      </w:r>
      <w:r w:rsidRPr="00F8739B">
        <w:t>:</w:t>
      </w:r>
    </w:p>
    <w:p w14:paraId="4AE5410E" w14:textId="77777777" w:rsidR="006027B5" w:rsidRPr="00F8739B" w:rsidRDefault="006027B5" w:rsidP="00637894">
      <w:pPr>
        <w:pStyle w:val="paragraph"/>
      </w:pPr>
      <w:r w:rsidRPr="00F8739B">
        <w:tab/>
        <w:t>(a)</w:t>
      </w:r>
      <w:r w:rsidRPr="00F8739B">
        <w:tab/>
        <w:t>before the employee first performs the relevant duties; and</w:t>
      </w:r>
    </w:p>
    <w:p w14:paraId="57FD9CBD" w14:textId="77777777" w:rsidR="006027B5" w:rsidRPr="00F8739B" w:rsidRDefault="006027B5" w:rsidP="00637894">
      <w:pPr>
        <w:pStyle w:val="paragraph"/>
      </w:pPr>
      <w:r w:rsidRPr="00F8739B">
        <w:tab/>
        <w:t>(b)</w:t>
      </w:r>
      <w:r w:rsidRPr="00F8739B">
        <w:tab/>
        <w:t>every 2 years while the employee continues to have those duties.</w:t>
      </w:r>
    </w:p>
    <w:p w14:paraId="3772D2A8"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4B084242" w14:textId="0B7594B9" w:rsidR="006027B5" w:rsidRPr="00F8739B" w:rsidRDefault="006027B5" w:rsidP="00637894">
      <w:pPr>
        <w:pStyle w:val="Subsection"/>
      </w:pPr>
      <w:r w:rsidRPr="00F8739B">
        <w:tab/>
        <w:t>(2)</w:t>
      </w:r>
      <w:r w:rsidRPr="00F8739B">
        <w:tab/>
        <w:t>An offence against subregulation</w:t>
      </w:r>
      <w:r w:rsidR="00854351" w:rsidRPr="00F8739B">
        <w:t> </w:t>
      </w:r>
      <w:r w:rsidRPr="00F8739B">
        <w:t>(1) is an offence of strict liability.</w:t>
      </w:r>
    </w:p>
    <w:p w14:paraId="16E2C5E8" w14:textId="536D7FE6"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14CF064A" w14:textId="77777777" w:rsidR="006027B5" w:rsidRPr="00F8739B" w:rsidRDefault="006027B5" w:rsidP="00637894">
      <w:pPr>
        <w:pStyle w:val="ActHead5"/>
      </w:pPr>
      <w:bookmarkStart w:id="858" w:name="_Toc424739520"/>
      <w:r w:rsidRPr="00F8739B">
        <w:rPr>
          <w:rStyle w:val="CharSectno"/>
        </w:rPr>
        <w:t>92.105</w:t>
      </w:r>
      <w:r w:rsidR="000971C9" w:rsidRPr="00F8739B">
        <w:t xml:space="preserve">  </w:t>
      </w:r>
      <w:r w:rsidRPr="00F8739B">
        <w:t>Training</w:t>
      </w:r>
      <w:r w:rsidR="000971C9" w:rsidRPr="00F8739B">
        <w:t>—</w:t>
      </w:r>
      <w:r w:rsidRPr="00F8739B">
        <w:t>certain employees of Australian freight forwarders</w:t>
      </w:r>
      <w:bookmarkEnd w:id="858"/>
    </w:p>
    <w:p w14:paraId="6530F06A" w14:textId="1B784812" w:rsidR="006027B5" w:rsidRPr="00F8739B" w:rsidRDefault="006027B5" w:rsidP="00637894">
      <w:pPr>
        <w:pStyle w:val="Subsection"/>
      </w:pPr>
      <w:r w:rsidRPr="00F8739B">
        <w:tab/>
        <w:t>(1)</w:t>
      </w:r>
      <w:r w:rsidRPr="00F8739B">
        <w:tab/>
        <w:t>Subject to subregulation</w:t>
      </w:r>
      <w:r w:rsidR="00854351" w:rsidRPr="00F8739B">
        <w:t> </w:t>
      </w:r>
      <w:r w:rsidRPr="00F8739B">
        <w:t>(3), a freight forwarder</w:t>
      </w:r>
      <w:r w:rsidR="00BC7101" w:rsidRPr="00F8739B">
        <w:t xml:space="preserve"> </w:t>
      </w:r>
      <w:r w:rsidRPr="00F8739B">
        <w:t>must ensure that each of its employees in Australia who is a group A, B or E employee undertakes training in accordance with regulation</w:t>
      </w:r>
      <w:r w:rsidR="00F8739B">
        <w:t> </w:t>
      </w:r>
      <w:r w:rsidRPr="00F8739B">
        <w:t>92.</w:t>
      </w:r>
      <w:r w:rsidRPr="00F8739B">
        <w:rPr>
          <w:noProof/>
        </w:rPr>
        <w:t>110</w:t>
      </w:r>
      <w:r w:rsidRPr="00F8739B">
        <w:t>:</w:t>
      </w:r>
    </w:p>
    <w:p w14:paraId="218400CE" w14:textId="77777777" w:rsidR="006027B5" w:rsidRPr="00F8739B" w:rsidRDefault="006027B5" w:rsidP="00637894">
      <w:pPr>
        <w:pStyle w:val="paragraph"/>
      </w:pPr>
      <w:r w:rsidRPr="00F8739B">
        <w:tab/>
        <w:t>(a)</w:t>
      </w:r>
      <w:r w:rsidRPr="00F8739B">
        <w:tab/>
        <w:t>before the employee first performs the relevant duties; and</w:t>
      </w:r>
    </w:p>
    <w:p w14:paraId="601FA0B2" w14:textId="77777777" w:rsidR="006027B5" w:rsidRPr="00F8739B" w:rsidRDefault="006027B5" w:rsidP="00637894">
      <w:pPr>
        <w:pStyle w:val="paragraph"/>
      </w:pPr>
      <w:r w:rsidRPr="00F8739B">
        <w:tab/>
        <w:t>(b)</w:t>
      </w:r>
      <w:r w:rsidRPr="00F8739B">
        <w:tab/>
        <w:t>every 2 years while the employee continues to have those duties.</w:t>
      </w:r>
    </w:p>
    <w:p w14:paraId="3864BFE8"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0C22E8B2" w14:textId="2119C1D3" w:rsidR="006027B5" w:rsidRPr="00F8739B" w:rsidRDefault="006027B5" w:rsidP="00637894">
      <w:pPr>
        <w:pStyle w:val="Subsection"/>
      </w:pPr>
      <w:r w:rsidRPr="00F8739B">
        <w:tab/>
        <w:t>(2)</w:t>
      </w:r>
      <w:r w:rsidRPr="00F8739B">
        <w:tab/>
        <w:t>An offence against subregulation</w:t>
      </w:r>
      <w:r w:rsidR="00854351" w:rsidRPr="00F8739B">
        <w:t> </w:t>
      </w:r>
      <w:r w:rsidRPr="00F8739B">
        <w:t>(1) is an offence of strict liability.</w:t>
      </w:r>
    </w:p>
    <w:p w14:paraId="3245BE18" w14:textId="51FCE31F"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389A78DC" w14:textId="79CCD0B8" w:rsidR="006027B5" w:rsidRPr="00F8739B" w:rsidRDefault="006027B5" w:rsidP="00637894">
      <w:pPr>
        <w:pStyle w:val="Subsection"/>
      </w:pPr>
      <w:r w:rsidRPr="00F8739B">
        <w:tab/>
        <w:t>(3)</w:t>
      </w:r>
      <w:r w:rsidRPr="00F8739B">
        <w:tab/>
        <w:t>Subregulation (1) does not apply to a freight forwarder’s employee who handles or accepts only cargo of the kind mentioned in paragraph</w:t>
      </w:r>
      <w:r w:rsidR="00F8739B">
        <w:t> </w:t>
      </w:r>
      <w:r w:rsidRPr="00F8739B">
        <w:t>92.</w:t>
      </w:r>
      <w:r w:rsidRPr="00F8739B">
        <w:rPr>
          <w:noProof/>
        </w:rPr>
        <w:t>070</w:t>
      </w:r>
      <w:r w:rsidRPr="00F8739B">
        <w:t>(4</w:t>
      </w:r>
      <w:r w:rsidR="000971C9" w:rsidRPr="00F8739B">
        <w:t>)(</w:t>
      </w:r>
      <w:r w:rsidRPr="00F8739B">
        <w:t>c).</w:t>
      </w:r>
    </w:p>
    <w:p w14:paraId="191B571B" w14:textId="022C0115" w:rsidR="006027B5" w:rsidRPr="00F8739B" w:rsidRDefault="006027B5" w:rsidP="00637894">
      <w:pPr>
        <w:pStyle w:val="ActHead5"/>
      </w:pPr>
      <w:bookmarkStart w:id="859" w:name="_Toc424739521"/>
      <w:r w:rsidRPr="00F8739B">
        <w:rPr>
          <w:rStyle w:val="CharSectno"/>
        </w:rPr>
        <w:lastRenderedPageBreak/>
        <w:t>92.110</w:t>
      </w:r>
      <w:r w:rsidR="000971C9" w:rsidRPr="00F8739B">
        <w:t xml:space="preserve">  </w:t>
      </w:r>
      <w:r w:rsidRPr="00F8739B">
        <w:t>Required standard of training for regulations</w:t>
      </w:r>
      <w:r w:rsidR="00F8739B">
        <w:t> </w:t>
      </w:r>
      <w:r w:rsidRPr="00F8739B">
        <w:t>92.</w:t>
      </w:r>
      <w:r w:rsidRPr="00F8739B">
        <w:rPr>
          <w:noProof/>
        </w:rPr>
        <w:t>095</w:t>
      </w:r>
      <w:r w:rsidRPr="00F8739B">
        <w:t>, 92.</w:t>
      </w:r>
      <w:r w:rsidRPr="00F8739B">
        <w:rPr>
          <w:noProof/>
        </w:rPr>
        <w:t>100</w:t>
      </w:r>
      <w:r w:rsidRPr="00F8739B">
        <w:t xml:space="preserve"> and 92.</w:t>
      </w:r>
      <w:r w:rsidRPr="00F8739B">
        <w:rPr>
          <w:noProof/>
        </w:rPr>
        <w:t>105</w:t>
      </w:r>
      <w:bookmarkEnd w:id="859"/>
    </w:p>
    <w:p w14:paraId="48E96FB7" w14:textId="0C53AA98" w:rsidR="006027B5" w:rsidRPr="00F8739B" w:rsidRDefault="006027B5" w:rsidP="00637894">
      <w:pPr>
        <w:pStyle w:val="Subsection"/>
      </w:pPr>
      <w:r w:rsidRPr="00F8739B">
        <w:tab/>
      </w:r>
      <w:r w:rsidRPr="00F8739B">
        <w:tab/>
        <w:t>The training that an employee to whom regulation</w:t>
      </w:r>
      <w:r w:rsidR="00F8739B">
        <w:t> </w:t>
      </w:r>
      <w:r w:rsidRPr="00F8739B">
        <w:t>92.</w:t>
      </w:r>
      <w:r w:rsidRPr="00F8739B">
        <w:rPr>
          <w:noProof/>
        </w:rPr>
        <w:t>095</w:t>
      </w:r>
      <w:r w:rsidRPr="00F8739B">
        <w:t>, 92.</w:t>
      </w:r>
      <w:r w:rsidRPr="00F8739B">
        <w:rPr>
          <w:noProof/>
        </w:rPr>
        <w:t>100</w:t>
      </w:r>
      <w:r w:rsidRPr="00F8739B">
        <w:t xml:space="preserve"> or 92.</w:t>
      </w:r>
      <w:r w:rsidRPr="00F8739B">
        <w:rPr>
          <w:noProof/>
        </w:rPr>
        <w:t>105</w:t>
      </w:r>
      <w:r w:rsidRPr="00F8739B">
        <w:t xml:space="preserve"> applies must undertake is a training course that meets the relevant requirements of regulation</w:t>
      </w:r>
      <w:r w:rsidR="00F8739B">
        <w:t> </w:t>
      </w:r>
      <w:r w:rsidRPr="00F8739B">
        <w:t>92.</w:t>
      </w:r>
      <w:r w:rsidRPr="00F8739B">
        <w:rPr>
          <w:noProof/>
        </w:rPr>
        <w:t>135</w:t>
      </w:r>
      <w:r w:rsidRPr="00F8739B">
        <w:t xml:space="preserve"> and:</w:t>
      </w:r>
    </w:p>
    <w:p w14:paraId="3E6F8F34" w14:textId="77777777" w:rsidR="006027B5" w:rsidRPr="00F8739B" w:rsidRDefault="006027B5" w:rsidP="00637894">
      <w:pPr>
        <w:pStyle w:val="paragraph"/>
      </w:pPr>
      <w:r w:rsidRPr="00F8739B">
        <w:tab/>
        <w:t>(a)</w:t>
      </w:r>
      <w:r w:rsidRPr="00F8739B">
        <w:tab/>
        <w:t>for a group A employee</w:t>
      </w:r>
      <w:r w:rsidR="000971C9" w:rsidRPr="00F8739B">
        <w:t>—</w:t>
      </w:r>
      <w:r w:rsidRPr="00F8739B">
        <w:t>is approved by CASA as being appropriate for group A employees; and</w:t>
      </w:r>
    </w:p>
    <w:p w14:paraId="58D5A1EB" w14:textId="77777777" w:rsidR="006027B5" w:rsidRPr="00F8739B" w:rsidRDefault="006027B5" w:rsidP="00637894">
      <w:pPr>
        <w:pStyle w:val="paragraph"/>
      </w:pPr>
      <w:r w:rsidRPr="00F8739B">
        <w:tab/>
        <w:t>(b)</w:t>
      </w:r>
      <w:r w:rsidRPr="00F8739B">
        <w:tab/>
        <w:t>for a group B employee</w:t>
      </w:r>
      <w:r w:rsidR="000971C9" w:rsidRPr="00F8739B">
        <w:t>—</w:t>
      </w:r>
      <w:r w:rsidRPr="00F8739B">
        <w:t>is approved by CASA as being appropriate for group B employees; and</w:t>
      </w:r>
    </w:p>
    <w:p w14:paraId="16B1A105" w14:textId="77777777" w:rsidR="006027B5" w:rsidRPr="00F8739B" w:rsidRDefault="006027B5" w:rsidP="00637894">
      <w:pPr>
        <w:pStyle w:val="paragraph"/>
      </w:pPr>
      <w:r w:rsidRPr="00F8739B">
        <w:tab/>
        <w:t>(c)</w:t>
      </w:r>
      <w:r w:rsidRPr="00F8739B">
        <w:tab/>
        <w:t>for a group C employee</w:t>
      </w:r>
      <w:r w:rsidR="000971C9" w:rsidRPr="00F8739B">
        <w:t>—</w:t>
      </w:r>
      <w:r w:rsidRPr="00F8739B">
        <w:t>is approved by CASA as being appropriate for group C employees; and</w:t>
      </w:r>
    </w:p>
    <w:p w14:paraId="377AFED4" w14:textId="77777777" w:rsidR="006027B5" w:rsidRPr="00F8739B" w:rsidRDefault="006027B5" w:rsidP="00637894">
      <w:pPr>
        <w:pStyle w:val="paragraph"/>
      </w:pPr>
      <w:r w:rsidRPr="00F8739B">
        <w:tab/>
        <w:t>(d)</w:t>
      </w:r>
      <w:r w:rsidRPr="00F8739B">
        <w:tab/>
        <w:t>for a group D employee</w:t>
      </w:r>
      <w:r w:rsidR="000971C9" w:rsidRPr="00F8739B">
        <w:t>—</w:t>
      </w:r>
      <w:r w:rsidRPr="00F8739B">
        <w:t>is approved by CASA as being appropriate for group D employees; and</w:t>
      </w:r>
    </w:p>
    <w:p w14:paraId="048EE5D5" w14:textId="77777777" w:rsidR="006027B5" w:rsidRPr="00F8739B" w:rsidRDefault="006027B5" w:rsidP="00637894">
      <w:pPr>
        <w:pStyle w:val="paragraph"/>
      </w:pPr>
      <w:r w:rsidRPr="00F8739B">
        <w:tab/>
        <w:t>(e)</w:t>
      </w:r>
      <w:r w:rsidRPr="00F8739B">
        <w:tab/>
        <w:t>for a group E employee</w:t>
      </w:r>
      <w:r w:rsidR="000971C9" w:rsidRPr="00F8739B">
        <w:t>—</w:t>
      </w:r>
      <w:r w:rsidRPr="00F8739B">
        <w:t>is appropriate for group E employees.</w:t>
      </w:r>
    </w:p>
    <w:p w14:paraId="7913D58C" w14:textId="77777777" w:rsidR="006027B5" w:rsidRPr="00F8739B" w:rsidRDefault="000971C9" w:rsidP="00637894">
      <w:pPr>
        <w:pStyle w:val="notetext"/>
      </w:pPr>
      <w:r w:rsidRPr="00F8739B">
        <w:t>Note:</w:t>
      </w:r>
      <w:r w:rsidRPr="00F8739B">
        <w:tab/>
      </w:r>
      <w:r w:rsidR="006027B5" w:rsidRPr="00F8739B">
        <w:t>A training course for group E employees does not require approval by CASA.</w:t>
      </w:r>
    </w:p>
    <w:p w14:paraId="08F44C68" w14:textId="77777777" w:rsidR="006027B5" w:rsidRPr="00F8739B" w:rsidRDefault="006027B5" w:rsidP="00637894">
      <w:pPr>
        <w:pStyle w:val="ActHead5"/>
      </w:pPr>
      <w:bookmarkStart w:id="860" w:name="_Toc424739522"/>
      <w:r w:rsidRPr="00F8739B">
        <w:rPr>
          <w:rStyle w:val="CharSectno"/>
        </w:rPr>
        <w:t>92.115</w:t>
      </w:r>
      <w:r w:rsidR="000971C9" w:rsidRPr="00F8739B">
        <w:t xml:space="preserve">  </w:t>
      </w:r>
      <w:r w:rsidRPr="00F8739B">
        <w:t>Training</w:t>
      </w:r>
      <w:r w:rsidR="000971C9" w:rsidRPr="00F8739B">
        <w:t>—</w:t>
      </w:r>
      <w:r w:rsidRPr="00F8739B">
        <w:t>certain employees of screening authorities</w:t>
      </w:r>
      <w:bookmarkEnd w:id="860"/>
    </w:p>
    <w:p w14:paraId="1F23DE84" w14:textId="7AC45704" w:rsidR="006027B5" w:rsidRPr="00F8739B" w:rsidRDefault="006027B5" w:rsidP="00637894">
      <w:pPr>
        <w:pStyle w:val="Subsection"/>
      </w:pPr>
      <w:r w:rsidRPr="00F8739B">
        <w:tab/>
        <w:t>(1)</w:t>
      </w:r>
      <w:r w:rsidRPr="00F8739B">
        <w:tab/>
        <w:t>This regulation applies to an employee in Australia of a screening authority if the employee’s duties include handling, or supervising anyone who handles, checked baggage or carry</w:t>
      </w:r>
      <w:r w:rsidR="00F8739B">
        <w:noBreakHyphen/>
      </w:r>
      <w:r w:rsidRPr="00F8739B">
        <w:t>on baggage.</w:t>
      </w:r>
    </w:p>
    <w:p w14:paraId="3E1C324A" w14:textId="0E1E55E3" w:rsidR="006027B5" w:rsidRPr="00F8739B" w:rsidRDefault="006027B5" w:rsidP="00637894">
      <w:pPr>
        <w:pStyle w:val="Subsection"/>
      </w:pPr>
      <w:r w:rsidRPr="00F8739B">
        <w:tab/>
        <w:t>(2)</w:t>
      </w:r>
      <w:r w:rsidRPr="00F8739B">
        <w:tab/>
        <w:t>The screening authority must ensure that each of its employees to whom this regulation applies undertakes training in accordance with subregulation</w:t>
      </w:r>
      <w:r w:rsidR="00854351" w:rsidRPr="00F8739B">
        <w:t> </w:t>
      </w:r>
      <w:r w:rsidRPr="00F8739B">
        <w:t>(4):</w:t>
      </w:r>
    </w:p>
    <w:p w14:paraId="5AC20D88" w14:textId="77777777" w:rsidR="006027B5" w:rsidRPr="00F8739B" w:rsidRDefault="006027B5" w:rsidP="00637894">
      <w:pPr>
        <w:pStyle w:val="paragraph"/>
      </w:pPr>
      <w:r w:rsidRPr="00F8739B">
        <w:tab/>
        <w:t>(a)</w:t>
      </w:r>
      <w:r w:rsidRPr="00F8739B">
        <w:tab/>
        <w:t>before the employee first performs the relevant duties; and</w:t>
      </w:r>
    </w:p>
    <w:p w14:paraId="618E13A3" w14:textId="77777777" w:rsidR="006027B5" w:rsidRPr="00F8739B" w:rsidRDefault="006027B5" w:rsidP="00637894">
      <w:pPr>
        <w:pStyle w:val="paragraph"/>
      </w:pPr>
      <w:r w:rsidRPr="00F8739B">
        <w:tab/>
        <w:t>(b)</w:t>
      </w:r>
      <w:r w:rsidRPr="00F8739B">
        <w:tab/>
        <w:t>every 2 years while the employee continues to have those duties.</w:t>
      </w:r>
    </w:p>
    <w:p w14:paraId="22945060"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2EDC2587" w14:textId="51DF1076" w:rsidR="006027B5" w:rsidRPr="00F8739B" w:rsidRDefault="006027B5" w:rsidP="00637894">
      <w:pPr>
        <w:pStyle w:val="Subsection"/>
      </w:pPr>
      <w:r w:rsidRPr="00F8739B">
        <w:tab/>
        <w:t>(3)</w:t>
      </w:r>
      <w:r w:rsidRPr="00F8739B">
        <w:tab/>
        <w:t>An offence against subregulation</w:t>
      </w:r>
      <w:r w:rsidR="00854351" w:rsidRPr="00F8739B">
        <w:t> </w:t>
      </w:r>
      <w:r w:rsidRPr="00F8739B">
        <w:t>(2) is an offence of strict liability.</w:t>
      </w:r>
    </w:p>
    <w:p w14:paraId="4E987DCA" w14:textId="03BB05F1"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4B1E8EBE" w14:textId="78462D78" w:rsidR="006027B5" w:rsidRPr="00F8739B" w:rsidRDefault="006027B5" w:rsidP="00637894">
      <w:pPr>
        <w:pStyle w:val="Subsection"/>
      </w:pPr>
      <w:r w:rsidRPr="00F8739B">
        <w:tab/>
        <w:t>(4)</w:t>
      </w:r>
      <w:r w:rsidRPr="00F8739B">
        <w:tab/>
        <w:t>The training that such an employee must undertake is a training course appropriate for such employees that meets the requirements of regulation</w:t>
      </w:r>
      <w:r w:rsidR="00F8739B">
        <w:t> </w:t>
      </w:r>
      <w:r w:rsidRPr="00F8739B">
        <w:t>92.</w:t>
      </w:r>
      <w:r w:rsidRPr="00F8739B">
        <w:rPr>
          <w:noProof/>
        </w:rPr>
        <w:t>135</w:t>
      </w:r>
      <w:r w:rsidRPr="00F8739B">
        <w:t>.</w:t>
      </w:r>
    </w:p>
    <w:p w14:paraId="6E56D920" w14:textId="77777777" w:rsidR="006027B5" w:rsidRPr="00F8739B" w:rsidRDefault="000971C9" w:rsidP="00637894">
      <w:pPr>
        <w:pStyle w:val="notetext"/>
      </w:pPr>
      <w:r w:rsidRPr="00F8739B">
        <w:lastRenderedPageBreak/>
        <w:t>Note:</w:t>
      </w:r>
      <w:r w:rsidRPr="00F8739B">
        <w:tab/>
      </w:r>
      <w:r w:rsidR="006027B5" w:rsidRPr="00F8739B">
        <w:t>A training course for employees of screening authorities does not require approval by CASA.</w:t>
      </w:r>
    </w:p>
    <w:p w14:paraId="14D4931E" w14:textId="77777777" w:rsidR="006027B5" w:rsidRPr="00F8739B" w:rsidRDefault="006027B5" w:rsidP="00637894">
      <w:pPr>
        <w:pStyle w:val="ActHead5"/>
      </w:pPr>
      <w:bookmarkStart w:id="861" w:name="_Toc424739523"/>
      <w:r w:rsidRPr="00F8739B">
        <w:rPr>
          <w:rStyle w:val="CharSectno"/>
        </w:rPr>
        <w:t>92.120</w:t>
      </w:r>
      <w:r w:rsidR="000971C9" w:rsidRPr="00F8739B">
        <w:t xml:space="preserve">  </w:t>
      </w:r>
      <w:r w:rsidRPr="00F8739B">
        <w:t>Training</w:t>
      </w:r>
      <w:r w:rsidR="000971C9" w:rsidRPr="00F8739B">
        <w:t>—</w:t>
      </w:r>
      <w:r w:rsidRPr="00F8739B">
        <w:t>certain employees of shippers of dangerous goods</w:t>
      </w:r>
      <w:bookmarkEnd w:id="861"/>
    </w:p>
    <w:p w14:paraId="3A1CAE5B" w14:textId="02D387A8" w:rsidR="006027B5" w:rsidRPr="00F8739B" w:rsidRDefault="006027B5" w:rsidP="00637894">
      <w:pPr>
        <w:pStyle w:val="Subsection"/>
      </w:pPr>
      <w:r w:rsidRPr="00F8739B">
        <w:tab/>
        <w:t>(1)</w:t>
      </w:r>
      <w:r w:rsidRPr="00F8739B">
        <w:tab/>
        <w:t>Subject to subregulation</w:t>
      </w:r>
      <w:r w:rsidR="00854351" w:rsidRPr="00F8739B">
        <w:t> </w:t>
      </w:r>
      <w:r w:rsidRPr="00F8739B">
        <w:t>(2),</w:t>
      </w:r>
      <w:r w:rsidR="00BC7101" w:rsidRPr="00F8739B">
        <w:t xml:space="preserve"> </w:t>
      </w:r>
      <w:r w:rsidR="000C644F" w:rsidRPr="00F8739B">
        <w:t xml:space="preserve">a person who ships dangerous goods </w:t>
      </w:r>
      <w:r w:rsidRPr="00F8739B">
        <w:t>must ensure that each of its group F employees undertakes training in accordance with subregulation</w:t>
      </w:r>
      <w:r w:rsidR="00854351" w:rsidRPr="00F8739B">
        <w:t> </w:t>
      </w:r>
      <w:r w:rsidRPr="00F8739B">
        <w:t>(4):</w:t>
      </w:r>
    </w:p>
    <w:p w14:paraId="7959A555" w14:textId="77777777" w:rsidR="006027B5" w:rsidRPr="00F8739B" w:rsidRDefault="006027B5" w:rsidP="00637894">
      <w:pPr>
        <w:pStyle w:val="paragraph"/>
      </w:pPr>
      <w:r w:rsidRPr="00F8739B">
        <w:tab/>
        <w:t>(a)</w:t>
      </w:r>
      <w:r w:rsidRPr="00F8739B">
        <w:tab/>
        <w:t>before the employee first performs the relevant duties; and</w:t>
      </w:r>
    </w:p>
    <w:p w14:paraId="7F28AAA2" w14:textId="77777777" w:rsidR="006027B5" w:rsidRPr="00F8739B" w:rsidRDefault="006027B5" w:rsidP="00637894">
      <w:pPr>
        <w:pStyle w:val="paragraph"/>
      </w:pPr>
      <w:r w:rsidRPr="00F8739B">
        <w:tab/>
        <w:t>(b)</w:t>
      </w:r>
      <w:r w:rsidRPr="00F8739B">
        <w:tab/>
        <w:t>every 2 years while the employee continues to have those duties.</w:t>
      </w:r>
    </w:p>
    <w:p w14:paraId="5626F353"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2F519557" w14:textId="36F60E58" w:rsidR="006027B5" w:rsidRPr="00F8739B" w:rsidRDefault="006027B5" w:rsidP="00637894">
      <w:pPr>
        <w:pStyle w:val="Subsection"/>
      </w:pPr>
      <w:r w:rsidRPr="00F8739B">
        <w:tab/>
        <w:t>(2)</w:t>
      </w:r>
      <w:r w:rsidRPr="00F8739B">
        <w:tab/>
        <w:t>Subregulation (1) does not apply to an individual who consigns dangerous goods within Australian territory for his or her own private, non</w:t>
      </w:r>
      <w:r w:rsidR="00F8739B">
        <w:noBreakHyphen/>
      </w:r>
      <w:r w:rsidRPr="00F8739B">
        <w:t>commercial purposes.</w:t>
      </w:r>
    </w:p>
    <w:p w14:paraId="67DAEA71" w14:textId="319AFAA5" w:rsidR="006027B5" w:rsidRPr="00F8739B" w:rsidRDefault="006027B5" w:rsidP="00637894">
      <w:pPr>
        <w:pStyle w:val="Subsection"/>
      </w:pPr>
      <w:r w:rsidRPr="00F8739B">
        <w:tab/>
        <w:t>(3)</w:t>
      </w:r>
      <w:r w:rsidRPr="00F8739B">
        <w:tab/>
        <w:t>An offence against subregulation</w:t>
      </w:r>
      <w:r w:rsidR="00854351" w:rsidRPr="00F8739B">
        <w:t> </w:t>
      </w:r>
      <w:r w:rsidRPr="00F8739B">
        <w:t>(1) is an offence of strict liability.</w:t>
      </w:r>
    </w:p>
    <w:p w14:paraId="5460E7F6" w14:textId="5F65AED7"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24AFAC53" w14:textId="7536C286" w:rsidR="006027B5" w:rsidRPr="00F8739B" w:rsidRDefault="006027B5" w:rsidP="00637894">
      <w:pPr>
        <w:pStyle w:val="Subsection"/>
      </w:pPr>
      <w:r w:rsidRPr="00F8739B">
        <w:tab/>
        <w:t>(4)</w:t>
      </w:r>
      <w:r w:rsidRPr="00F8739B">
        <w:tab/>
        <w:t>The training that such an employee must undertake is a training course approved by CASA as being appropriate for group F employees and as meeting the requirements of regulation</w:t>
      </w:r>
      <w:r w:rsidR="00F8739B">
        <w:t> </w:t>
      </w:r>
      <w:r w:rsidRPr="00F8739B">
        <w:t>92.</w:t>
      </w:r>
      <w:r w:rsidRPr="00F8739B">
        <w:rPr>
          <w:noProof/>
        </w:rPr>
        <w:t>135</w:t>
      </w:r>
      <w:r w:rsidRPr="00F8739B">
        <w:t>.</w:t>
      </w:r>
    </w:p>
    <w:p w14:paraId="0272AB79" w14:textId="13A06CD0" w:rsidR="006027B5" w:rsidRPr="00F8739B" w:rsidRDefault="006027B5" w:rsidP="00637894">
      <w:pPr>
        <w:pStyle w:val="ActHead5"/>
      </w:pPr>
      <w:bookmarkStart w:id="862" w:name="_Toc424739524"/>
      <w:r w:rsidRPr="00F8739B">
        <w:rPr>
          <w:rStyle w:val="CharSectno"/>
        </w:rPr>
        <w:t>92.125</w:t>
      </w:r>
      <w:r w:rsidR="000971C9" w:rsidRPr="00F8739B">
        <w:t xml:space="preserve">  </w:t>
      </w:r>
      <w:r w:rsidRPr="00F8739B">
        <w:t>Training</w:t>
      </w:r>
      <w:r w:rsidR="000971C9" w:rsidRPr="00F8739B">
        <w:t>—</w:t>
      </w:r>
      <w:r w:rsidRPr="00F8739B">
        <w:t>certain employees of non</w:t>
      </w:r>
      <w:r w:rsidR="00F8739B">
        <w:noBreakHyphen/>
      </w:r>
      <w:r w:rsidRPr="00F8739B">
        <w:t>Australian operators</w:t>
      </w:r>
      <w:bookmarkEnd w:id="862"/>
    </w:p>
    <w:p w14:paraId="0428E0BB" w14:textId="77777777" w:rsidR="00F15CE3" w:rsidRPr="00F8739B" w:rsidRDefault="00F15CE3" w:rsidP="00637894">
      <w:pPr>
        <w:pStyle w:val="Subsection"/>
      </w:pPr>
      <w:r w:rsidRPr="00F8739B">
        <w:tab/>
        <w:t>(1)</w:t>
      </w:r>
      <w:r w:rsidRPr="00F8739B">
        <w:tab/>
        <w:t>This regulation applies to a group A, B, C, D or E employee in Australia of an aircraft operator that is not an Australian operator.</w:t>
      </w:r>
    </w:p>
    <w:p w14:paraId="2F421A03" w14:textId="77777777" w:rsidR="006027B5" w:rsidRPr="00F8739B" w:rsidRDefault="006027B5" w:rsidP="00637894">
      <w:pPr>
        <w:pStyle w:val="Subsection"/>
      </w:pPr>
      <w:r w:rsidRPr="00F8739B">
        <w:tab/>
        <w:t>(2)</w:t>
      </w:r>
      <w:r w:rsidRPr="00F8739B">
        <w:tab/>
        <w:t>The operator must ensure that each of its employees to whom this regulation applies undertakes training in accordance with:</w:t>
      </w:r>
    </w:p>
    <w:p w14:paraId="15ECB8C8" w14:textId="77777777" w:rsidR="006027B5" w:rsidRPr="00F8739B" w:rsidRDefault="006027B5" w:rsidP="00637894">
      <w:pPr>
        <w:pStyle w:val="paragraph"/>
      </w:pPr>
      <w:r w:rsidRPr="00F8739B">
        <w:tab/>
        <w:t>(a)</w:t>
      </w:r>
      <w:r w:rsidRPr="00F8739B">
        <w:tab/>
        <w:t>the requirements of the law of the place in which the operator’s aircraft are registered; or</w:t>
      </w:r>
    </w:p>
    <w:p w14:paraId="35799EBC" w14:textId="77777777" w:rsidR="006027B5" w:rsidRPr="00F8739B" w:rsidRDefault="006027B5" w:rsidP="00637894">
      <w:pPr>
        <w:pStyle w:val="paragraph"/>
      </w:pPr>
      <w:r w:rsidRPr="00F8739B">
        <w:tab/>
        <w:t>(b)</w:t>
      </w:r>
      <w:r w:rsidRPr="00F8739B">
        <w:tab/>
        <w:t>if there are no such requirements, or the operator’s aircraft are registered in more than 1 country, the requirements of the Technical Instructions;</w:t>
      </w:r>
    </w:p>
    <w:p w14:paraId="15CB501E" w14:textId="77777777" w:rsidR="006027B5" w:rsidRPr="00F8739B" w:rsidRDefault="006027B5" w:rsidP="00637894">
      <w:pPr>
        <w:pStyle w:val="subsection2"/>
      </w:pPr>
      <w:r w:rsidRPr="00F8739B">
        <w:t>before the employee first performs the relevant duties, and as often as that law or the Technical Instructions require while the employee continues to carry out those duties.</w:t>
      </w:r>
    </w:p>
    <w:p w14:paraId="33CD3CC1" w14:textId="77777777" w:rsidR="006027B5" w:rsidRPr="00F8739B" w:rsidRDefault="006027B5" w:rsidP="00637894">
      <w:pPr>
        <w:pStyle w:val="Penalty"/>
      </w:pPr>
      <w:r w:rsidRPr="00F8739B">
        <w:lastRenderedPageBreak/>
        <w:t xml:space="preserve">Maximum </w:t>
      </w:r>
      <w:r w:rsidR="000971C9" w:rsidRPr="00F8739B">
        <w:t>Penalty:</w:t>
      </w:r>
      <w:r w:rsidR="000971C9" w:rsidRPr="00F8739B">
        <w:tab/>
      </w:r>
      <w:r w:rsidRPr="00F8739B">
        <w:t>30 penalty units.</w:t>
      </w:r>
    </w:p>
    <w:p w14:paraId="63A0983F" w14:textId="77777777" w:rsidR="006027B5" w:rsidRPr="00F8739B" w:rsidRDefault="006027B5" w:rsidP="00637894">
      <w:pPr>
        <w:pStyle w:val="Subsection"/>
      </w:pPr>
      <w:r w:rsidRPr="00F8739B">
        <w:tab/>
        <w:t>(3)</w:t>
      </w:r>
      <w:r w:rsidRPr="00F8739B">
        <w:tab/>
        <w:t>The operator must ensure that the records about that training required by that law or the Technical Instructions are kept.</w:t>
      </w:r>
    </w:p>
    <w:p w14:paraId="22FD8474"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72CF0844" w14:textId="6DEECA58" w:rsidR="006027B5" w:rsidRPr="00F8739B" w:rsidRDefault="006027B5" w:rsidP="00637894">
      <w:pPr>
        <w:pStyle w:val="Subsection"/>
      </w:pPr>
      <w:r w:rsidRPr="00F8739B">
        <w:tab/>
        <w:t>(4)</w:t>
      </w:r>
      <w:r w:rsidRPr="00F8739B">
        <w:tab/>
        <w:t>An offence against subregulation</w:t>
      </w:r>
      <w:r w:rsidR="00854351" w:rsidRPr="00F8739B">
        <w:t> </w:t>
      </w:r>
      <w:r w:rsidRPr="00F8739B">
        <w:t>(2) or (3) is an offence of strict liability.</w:t>
      </w:r>
    </w:p>
    <w:p w14:paraId="0B7D0667" w14:textId="1016004A"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566B4DE5" w14:textId="77777777" w:rsidR="006027B5" w:rsidRPr="00F8739B" w:rsidRDefault="006027B5" w:rsidP="00637894">
      <w:pPr>
        <w:pStyle w:val="ActHead5"/>
      </w:pPr>
      <w:bookmarkStart w:id="863" w:name="_Toc424739525"/>
      <w:r w:rsidRPr="00F8739B">
        <w:rPr>
          <w:rStyle w:val="CharSectno"/>
        </w:rPr>
        <w:t>92.130</w:t>
      </w:r>
      <w:r w:rsidR="000971C9" w:rsidRPr="00F8739B">
        <w:t xml:space="preserve">  </w:t>
      </w:r>
      <w:r w:rsidRPr="00F8739B">
        <w:t>Training</w:t>
      </w:r>
      <w:r w:rsidR="000971C9" w:rsidRPr="00F8739B">
        <w:t>—</w:t>
      </w:r>
      <w:r w:rsidRPr="00F8739B">
        <w:t>Australian operators’ employees outside Australia</w:t>
      </w:r>
      <w:bookmarkEnd w:id="863"/>
    </w:p>
    <w:p w14:paraId="6D983809" w14:textId="77777777" w:rsidR="00AA05F3" w:rsidRPr="00F8739B" w:rsidRDefault="00AA05F3" w:rsidP="00637894">
      <w:pPr>
        <w:pStyle w:val="Subsection"/>
      </w:pPr>
      <w:r w:rsidRPr="00F8739B">
        <w:tab/>
        <w:t>(1)</w:t>
      </w:r>
      <w:r w:rsidRPr="00F8739B">
        <w:tab/>
        <w:t>This regulation applies to a group A, B or E employee of an Australian operator who performs duties outside Australia.</w:t>
      </w:r>
    </w:p>
    <w:p w14:paraId="03AA960D" w14:textId="77777777" w:rsidR="006027B5" w:rsidRPr="00F8739B" w:rsidRDefault="006027B5" w:rsidP="00637894">
      <w:pPr>
        <w:pStyle w:val="Subsection"/>
      </w:pPr>
      <w:r w:rsidRPr="00F8739B">
        <w:tab/>
        <w:t>(2)</w:t>
      </w:r>
      <w:r w:rsidRPr="00F8739B">
        <w:tab/>
        <w:t>The operator must ensure that each employee to whom this regulation applies undertakes training in accordance with:</w:t>
      </w:r>
    </w:p>
    <w:p w14:paraId="424B300A" w14:textId="77777777" w:rsidR="006027B5" w:rsidRPr="00F8739B" w:rsidRDefault="006027B5" w:rsidP="00637894">
      <w:pPr>
        <w:pStyle w:val="paragraph"/>
      </w:pPr>
      <w:r w:rsidRPr="00F8739B">
        <w:tab/>
        <w:t>(a)</w:t>
      </w:r>
      <w:r w:rsidRPr="00F8739B">
        <w:tab/>
        <w:t>the requirements of the law of the place in which he or she carries out those duties; or</w:t>
      </w:r>
    </w:p>
    <w:p w14:paraId="597EB5C4" w14:textId="77777777" w:rsidR="006027B5" w:rsidRPr="00F8739B" w:rsidRDefault="006027B5" w:rsidP="00637894">
      <w:pPr>
        <w:pStyle w:val="paragraph"/>
      </w:pPr>
      <w:r w:rsidRPr="00F8739B">
        <w:tab/>
        <w:t>(b)</w:t>
      </w:r>
      <w:r w:rsidRPr="00F8739B">
        <w:tab/>
        <w:t>if there are no such requirements, the requirements of the Technical Instructions;</w:t>
      </w:r>
    </w:p>
    <w:p w14:paraId="6D0FFAA4" w14:textId="77777777" w:rsidR="006027B5" w:rsidRPr="00F8739B" w:rsidRDefault="006027B5" w:rsidP="00637894">
      <w:pPr>
        <w:pStyle w:val="subsection2"/>
      </w:pPr>
      <w:r w:rsidRPr="00F8739B">
        <w:t>before the employee first performs the relevant duties, and as often as that law or the Technical Instructions require while the employee continues to carry out those duties.</w:t>
      </w:r>
    </w:p>
    <w:p w14:paraId="190F48A3"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7A624DA2" w14:textId="77777777" w:rsidR="006027B5" w:rsidRPr="00F8739B" w:rsidRDefault="006027B5" w:rsidP="00637894">
      <w:pPr>
        <w:pStyle w:val="Subsection"/>
      </w:pPr>
      <w:r w:rsidRPr="00F8739B">
        <w:tab/>
        <w:t>(3)</w:t>
      </w:r>
      <w:r w:rsidRPr="00F8739B">
        <w:tab/>
        <w:t>The operator must ensure that the records about that training required by that law or the Technical Instructions are kept.</w:t>
      </w:r>
    </w:p>
    <w:p w14:paraId="28493770"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30 penalty units.</w:t>
      </w:r>
    </w:p>
    <w:p w14:paraId="1BE099A2" w14:textId="77777777" w:rsidR="006027B5" w:rsidRPr="00F8739B" w:rsidRDefault="006027B5" w:rsidP="00637894">
      <w:pPr>
        <w:pStyle w:val="Subsection"/>
      </w:pPr>
      <w:r w:rsidRPr="00F8739B">
        <w:tab/>
        <w:t>(4)</w:t>
      </w:r>
      <w:r w:rsidRPr="00F8739B">
        <w:tab/>
        <w:t>The operator must also ensure that the training is evaluated at least every second year and the evaluation process is included in the operator’s audit program.</w:t>
      </w:r>
    </w:p>
    <w:p w14:paraId="12729C71"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10 penalty units.</w:t>
      </w:r>
    </w:p>
    <w:p w14:paraId="51E8648E" w14:textId="77777777" w:rsidR="006027B5" w:rsidRPr="00F8739B" w:rsidRDefault="006027B5" w:rsidP="00637894">
      <w:pPr>
        <w:pStyle w:val="Subsection"/>
      </w:pPr>
      <w:r w:rsidRPr="00F8739B">
        <w:tab/>
        <w:t>(5)</w:t>
      </w:r>
      <w:r w:rsidRPr="00F8739B">
        <w:tab/>
        <w:t xml:space="preserve">The operator must also ensure that if a deemed employee’s services are provided to the operator under a contract, the contract contains provisions for the necessary resources, competence, procedures </w:t>
      </w:r>
      <w:r w:rsidRPr="00F8739B">
        <w:lastRenderedPageBreak/>
        <w:t>and management systems, to ensure that the service to the operator is a safe one.</w:t>
      </w:r>
    </w:p>
    <w:p w14:paraId="5B667CB1"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10 penalty units.</w:t>
      </w:r>
    </w:p>
    <w:p w14:paraId="05CA7BBB" w14:textId="265A1A72" w:rsidR="006027B5" w:rsidRPr="00F8739B" w:rsidRDefault="006027B5" w:rsidP="00637894">
      <w:pPr>
        <w:pStyle w:val="Subsection"/>
      </w:pPr>
      <w:r w:rsidRPr="00F8739B">
        <w:tab/>
        <w:t>(6)</w:t>
      </w:r>
      <w:r w:rsidRPr="00F8739B">
        <w:tab/>
        <w:t>An offence against subregulation</w:t>
      </w:r>
      <w:r w:rsidR="00854351" w:rsidRPr="00F8739B">
        <w:t> </w:t>
      </w:r>
      <w:r w:rsidRPr="00F8739B">
        <w:t>(2), (3), (4) or (5) is an offence of strict liability.</w:t>
      </w:r>
    </w:p>
    <w:p w14:paraId="43F957DA" w14:textId="5A0F5C72" w:rsidR="006027B5" w:rsidRPr="00F8739B" w:rsidRDefault="000971C9" w:rsidP="00637894">
      <w:pPr>
        <w:pStyle w:val="notetext"/>
      </w:pPr>
      <w:r w:rsidRPr="00F8739B">
        <w:t>Note:</w:t>
      </w:r>
      <w:r w:rsidRPr="00F8739B">
        <w:tab/>
      </w:r>
      <w:r w:rsidR="006027B5" w:rsidRPr="00F8739B">
        <w:t xml:space="preserve">For </w:t>
      </w:r>
      <w:r w:rsidR="006027B5" w:rsidRPr="00F8739B">
        <w:rPr>
          <w:b/>
          <w:i/>
        </w:rPr>
        <w:t>strict liability</w:t>
      </w:r>
      <w:r w:rsidR="006027B5" w:rsidRPr="00F8739B">
        <w:t>, see section</w:t>
      </w:r>
      <w:r w:rsidR="00F8739B">
        <w:t> </w:t>
      </w:r>
      <w:r w:rsidR="006027B5" w:rsidRPr="00F8739B">
        <w:t xml:space="preserve">6.1 of the </w:t>
      </w:r>
      <w:r w:rsidR="006027B5" w:rsidRPr="00F8739B">
        <w:rPr>
          <w:i/>
        </w:rPr>
        <w:t>Criminal Code</w:t>
      </w:r>
      <w:r w:rsidR="006027B5" w:rsidRPr="00F8739B">
        <w:t>.</w:t>
      </w:r>
    </w:p>
    <w:p w14:paraId="4FAC1266" w14:textId="77777777" w:rsidR="006027B5" w:rsidRPr="00F8739B" w:rsidRDefault="006027B5" w:rsidP="00637894">
      <w:pPr>
        <w:pStyle w:val="ActHead5"/>
      </w:pPr>
      <w:bookmarkStart w:id="864" w:name="_Toc424739526"/>
      <w:r w:rsidRPr="00F8739B">
        <w:rPr>
          <w:rStyle w:val="CharSectno"/>
        </w:rPr>
        <w:t>92.135</w:t>
      </w:r>
      <w:r w:rsidR="000971C9" w:rsidRPr="00F8739B">
        <w:t xml:space="preserve">  </w:t>
      </w:r>
      <w:r w:rsidRPr="00F8739B">
        <w:t>Requirements for training course</w:t>
      </w:r>
      <w:bookmarkEnd w:id="864"/>
    </w:p>
    <w:p w14:paraId="174AA27B" w14:textId="77777777" w:rsidR="006027B5" w:rsidRPr="00F8739B" w:rsidRDefault="006027B5" w:rsidP="00637894">
      <w:pPr>
        <w:pStyle w:val="Subsection"/>
      </w:pPr>
      <w:r w:rsidRPr="00F8739B">
        <w:tab/>
        <w:t>(1)</w:t>
      </w:r>
      <w:r w:rsidRPr="00F8739B">
        <w:tab/>
        <w:t>A dangerous goods training course that is required to be approved by CASA must include training in:</w:t>
      </w:r>
    </w:p>
    <w:p w14:paraId="254810D7" w14:textId="6A95371F" w:rsidR="006027B5" w:rsidRPr="00F8739B" w:rsidRDefault="006027B5" w:rsidP="00637894">
      <w:pPr>
        <w:pStyle w:val="paragraph"/>
      </w:pPr>
      <w:r w:rsidRPr="00F8739B">
        <w:tab/>
        <w:t>(a)</w:t>
      </w:r>
      <w:r w:rsidRPr="00F8739B">
        <w:tab/>
        <w:t>the subject mentioned in item</w:t>
      </w:r>
      <w:r w:rsidR="00F8739B">
        <w:t> </w:t>
      </w:r>
      <w:r w:rsidRPr="00F8739B">
        <w:t>20 of Table 92.</w:t>
      </w:r>
      <w:r w:rsidRPr="00F8739B">
        <w:rPr>
          <w:noProof/>
        </w:rPr>
        <w:t>135</w:t>
      </w:r>
      <w:r w:rsidR="00F8739B">
        <w:noBreakHyphen/>
      </w:r>
      <w:r w:rsidRPr="00F8739B">
        <w:t>1; and</w:t>
      </w:r>
    </w:p>
    <w:p w14:paraId="58BADEDF" w14:textId="77777777" w:rsidR="006027B5" w:rsidRPr="00F8739B" w:rsidRDefault="006027B5" w:rsidP="00637894">
      <w:pPr>
        <w:pStyle w:val="paragraph"/>
      </w:pPr>
      <w:r w:rsidRPr="00F8739B">
        <w:tab/>
        <w:t>(b)</w:t>
      </w:r>
      <w:r w:rsidRPr="00F8739B">
        <w:tab/>
        <w:t>each of the other subjects mentioned in that table that is relevant to the employee’s duties and responsibilities in relation to the handling, carriage or consignment of cargo on an aircraft.</w:t>
      </w:r>
    </w:p>
    <w:p w14:paraId="1404F7E4" w14:textId="525AC391" w:rsidR="006027B5" w:rsidRPr="00F8739B" w:rsidRDefault="000971C9" w:rsidP="00637894">
      <w:pPr>
        <w:pStyle w:val="notetext"/>
      </w:pPr>
      <w:r w:rsidRPr="00F8739B">
        <w:t>Note:</w:t>
      </w:r>
      <w:r w:rsidRPr="00F8739B">
        <w:tab/>
      </w:r>
      <w:r w:rsidR="006027B5" w:rsidRPr="00F8739B">
        <w:t>Tables 92.</w:t>
      </w:r>
      <w:r w:rsidR="006027B5" w:rsidRPr="00F8739B">
        <w:rPr>
          <w:noProof/>
        </w:rPr>
        <w:t>135</w:t>
      </w:r>
      <w:r w:rsidR="00F8739B">
        <w:noBreakHyphen/>
      </w:r>
      <w:r w:rsidR="006027B5" w:rsidRPr="00F8739B">
        <w:t>1 and 92.</w:t>
      </w:r>
      <w:r w:rsidR="006027B5" w:rsidRPr="00F8739B">
        <w:rPr>
          <w:noProof/>
        </w:rPr>
        <w:t>135</w:t>
      </w:r>
      <w:r w:rsidR="00F8739B">
        <w:noBreakHyphen/>
      </w:r>
      <w:r w:rsidR="006027B5" w:rsidRPr="00F8739B">
        <w:t>2 follow this regulation.</w:t>
      </w:r>
    </w:p>
    <w:p w14:paraId="1DA6A85E" w14:textId="77777777" w:rsidR="006027B5" w:rsidRPr="00F8739B" w:rsidRDefault="006027B5" w:rsidP="00637894">
      <w:pPr>
        <w:pStyle w:val="Subsection"/>
      </w:pPr>
      <w:r w:rsidRPr="00F8739B">
        <w:tab/>
        <w:t>(2)</w:t>
      </w:r>
      <w:r w:rsidRPr="00F8739B">
        <w:tab/>
        <w:t>A dangerous goods training course that is not required to be so approved must include training in:</w:t>
      </w:r>
    </w:p>
    <w:p w14:paraId="1D95DD04" w14:textId="3F4D2ADC" w:rsidR="006027B5" w:rsidRPr="00F8739B" w:rsidRDefault="006027B5" w:rsidP="00637894">
      <w:pPr>
        <w:pStyle w:val="paragraph"/>
      </w:pPr>
      <w:r w:rsidRPr="00F8739B">
        <w:tab/>
        <w:t>(a)</w:t>
      </w:r>
      <w:r w:rsidRPr="00F8739B">
        <w:tab/>
        <w:t>the subject mentioned in item</w:t>
      </w:r>
      <w:r w:rsidR="00F8739B">
        <w:t> </w:t>
      </w:r>
      <w:r w:rsidRPr="00F8739B">
        <w:t>12 of Table 92.</w:t>
      </w:r>
      <w:r w:rsidRPr="00F8739B">
        <w:rPr>
          <w:noProof/>
        </w:rPr>
        <w:t>135</w:t>
      </w:r>
      <w:r w:rsidR="00F8739B">
        <w:noBreakHyphen/>
      </w:r>
      <w:r w:rsidRPr="00F8739B">
        <w:t>2; and</w:t>
      </w:r>
    </w:p>
    <w:p w14:paraId="194CA524" w14:textId="77777777" w:rsidR="006027B5" w:rsidRPr="00F8739B" w:rsidRDefault="006027B5" w:rsidP="00637894">
      <w:pPr>
        <w:pStyle w:val="paragraph"/>
      </w:pPr>
      <w:r w:rsidRPr="00F8739B">
        <w:tab/>
        <w:t>(b)</w:t>
      </w:r>
      <w:r w:rsidRPr="00F8739B">
        <w:tab/>
        <w:t>each of the other subjects mentioned in that table that is relevant to the employee’s duties and responsibilities in relation to the handling, carriage or consignment of cargo on an aircraft.</w:t>
      </w:r>
    </w:p>
    <w:p w14:paraId="2C6822E2" w14:textId="77777777" w:rsidR="006027B5" w:rsidRPr="00F8739B" w:rsidRDefault="006027B5" w:rsidP="00637894">
      <w:pPr>
        <w:pStyle w:val="Subsection"/>
      </w:pPr>
      <w:r w:rsidRPr="00F8739B">
        <w:tab/>
        <w:t>(3)</w:t>
      </w:r>
      <w:r w:rsidRPr="00F8739B">
        <w:tab/>
        <w:t>A dangerous goods training course must provide for a test of the employee’s knowledge of the relevant subjects based on the training.</w:t>
      </w:r>
    </w:p>
    <w:p w14:paraId="320EF28C" w14:textId="77777777" w:rsidR="006027B5" w:rsidRPr="00F8739B" w:rsidRDefault="006027B5" w:rsidP="00637894">
      <w:pPr>
        <w:pStyle w:val="Subsection"/>
      </w:pPr>
      <w:r w:rsidRPr="00F8739B">
        <w:tab/>
        <w:t>(4)</w:t>
      </w:r>
      <w:r w:rsidRPr="00F8739B">
        <w:tab/>
        <w:t>A dangerous goods training course must be of a standard that will enable the employee, on completing it satisfactorily, to carry out those duties and responsibilities effectively.</w:t>
      </w:r>
    </w:p>
    <w:p w14:paraId="027BB26A" w14:textId="77777777" w:rsidR="006027B5" w:rsidRPr="00F8739B" w:rsidRDefault="006027B5" w:rsidP="00637894">
      <w:pPr>
        <w:pStyle w:val="Subsection"/>
      </w:pPr>
      <w:r w:rsidRPr="00F8739B">
        <w:tab/>
        <w:t>(5)</w:t>
      </w:r>
      <w:r w:rsidRPr="00F8739B">
        <w:tab/>
        <w:t>A dangerous goods training course must provide for the issue, to each person who successfully completes the course, of a certificate stating that he or she has done so.</w:t>
      </w:r>
    </w:p>
    <w:p w14:paraId="4C7E0FEA" w14:textId="77777777" w:rsidR="0016118B" w:rsidRPr="00EA4C2C" w:rsidRDefault="0016118B" w:rsidP="00637894">
      <w:pPr>
        <w:tabs>
          <w:tab w:val="left" w:pos="1701"/>
        </w:tabs>
        <w:spacing w:before="240"/>
        <w:rPr>
          <w:rFonts w:cs="Times New Roman"/>
          <w:b/>
        </w:rPr>
      </w:pPr>
      <w:r w:rsidRPr="00EA4C2C">
        <w:rPr>
          <w:rFonts w:cs="Times New Roman"/>
          <w:b/>
        </w:rPr>
        <w:lastRenderedPageBreak/>
        <w:t>Table 92.135</w:t>
      </w:r>
      <w:r w:rsidRPr="00EA4C2C">
        <w:rPr>
          <w:rFonts w:cs="Times New Roman"/>
          <w:b/>
        </w:rPr>
        <w:noBreakHyphen/>
        <w:t>1</w:t>
      </w:r>
      <w:r w:rsidRPr="00EA4C2C">
        <w:rPr>
          <w:rFonts w:cs="Times New Roman"/>
          <w:b/>
        </w:rPr>
        <w:tab/>
        <w:t>Syllabus for training courses requiring approval</w:t>
      </w:r>
    </w:p>
    <w:p w14:paraId="1B355083" w14:textId="77777777" w:rsidR="0016118B" w:rsidRPr="00EA4C2C" w:rsidRDefault="0016118B" w:rsidP="00637894">
      <w:pPr>
        <w:pStyle w:val="Tabletext"/>
      </w:pPr>
    </w:p>
    <w:tbl>
      <w:tblPr>
        <w:tblW w:w="7125" w:type="dxa"/>
        <w:tblInd w:w="94"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3"/>
        <w:gridCol w:w="6402"/>
      </w:tblGrid>
      <w:tr w:rsidR="0016118B" w:rsidRPr="00EA4C2C" w14:paraId="4A54D4BF" w14:textId="77777777" w:rsidTr="007979C7">
        <w:trPr>
          <w:tblHeader/>
        </w:trPr>
        <w:tc>
          <w:tcPr>
            <w:tcW w:w="723" w:type="dxa"/>
            <w:tcBorders>
              <w:top w:val="single" w:sz="12" w:space="0" w:color="auto"/>
              <w:bottom w:val="single" w:sz="12" w:space="0" w:color="auto"/>
            </w:tcBorders>
            <w:shd w:val="clear" w:color="auto" w:fill="auto"/>
          </w:tcPr>
          <w:p w14:paraId="675E7686" w14:textId="77777777" w:rsidR="0016118B" w:rsidRPr="00EA4C2C" w:rsidRDefault="0016118B" w:rsidP="00637894">
            <w:pPr>
              <w:pStyle w:val="TableHeading"/>
            </w:pPr>
            <w:r w:rsidRPr="00EA4C2C">
              <w:t>Item</w:t>
            </w:r>
          </w:p>
        </w:tc>
        <w:tc>
          <w:tcPr>
            <w:tcW w:w="6402" w:type="dxa"/>
            <w:tcBorders>
              <w:top w:val="single" w:sz="12" w:space="0" w:color="auto"/>
              <w:bottom w:val="single" w:sz="12" w:space="0" w:color="auto"/>
            </w:tcBorders>
            <w:shd w:val="clear" w:color="auto" w:fill="auto"/>
          </w:tcPr>
          <w:p w14:paraId="2DF5D0B7" w14:textId="77777777" w:rsidR="0016118B" w:rsidRPr="00EA4C2C" w:rsidRDefault="0016118B" w:rsidP="00637894">
            <w:pPr>
              <w:pStyle w:val="TableHeading"/>
            </w:pPr>
            <w:r w:rsidRPr="00EA4C2C">
              <w:t>Subject</w:t>
            </w:r>
          </w:p>
        </w:tc>
      </w:tr>
      <w:tr w:rsidR="0016118B" w:rsidRPr="00EA4C2C" w14:paraId="4998E6F1" w14:textId="77777777" w:rsidTr="007979C7">
        <w:tc>
          <w:tcPr>
            <w:tcW w:w="723" w:type="dxa"/>
            <w:tcBorders>
              <w:top w:val="single" w:sz="12" w:space="0" w:color="auto"/>
              <w:bottom w:val="single" w:sz="4" w:space="0" w:color="auto"/>
            </w:tcBorders>
            <w:shd w:val="clear" w:color="auto" w:fill="auto"/>
          </w:tcPr>
          <w:p w14:paraId="33727C2E" w14:textId="77777777" w:rsidR="0016118B" w:rsidRPr="00EA4C2C" w:rsidRDefault="0016118B" w:rsidP="00637894">
            <w:pPr>
              <w:pStyle w:val="Tabletext"/>
            </w:pPr>
            <w:r w:rsidRPr="00EA4C2C">
              <w:t>1</w:t>
            </w:r>
          </w:p>
        </w:tc>
        <w:tc>
          <w:tcPr>
            <w:tcW w:w="6402" w:type="dxa"/>
            <w:tcBorders>
              <w:top w:val="single" w:sz="12" w:space="0" w:color="auto"/>
              <w:bottom w:val="single" w:sz="4" w:space="0" w:color="auto"/>
            </w:tcBorders>
            <w:shd w:val="clear" w:color="auto" w:fill="auto"/>
          </w:tcPr>
          <w:p w14:paraId="4A12AD8D" w14:textId="77777777" w:rsidR="0016118B" w:rsidRPr="00EA4C2C" w:rsidRDefault="0016118B" w:rsidP="00637894">
            <w:pPr>
              <w:pStyle w:val="Tabletext"/>
            </w:pPr>
            <w:r w:rsidRPr="00EA4C2C">
              <w:t>The requirements of the Act and these Regulations relating to consignment and carriage of dangerous goods</w:t>
            </w:r>
          </w:p>
        </w:tc>
      </w:tr>
      <w:tr w:rsidR="0016118B" w:rsidRPr="00EA4C2C" w14:paraId="7424D302" w14:textId="77777777" w:rsidTr="007979C7">
        <w:tc>
          <w:tcPr>
            <w:tcW w:w="723" w:type="dxa"/>
            <w:tcBorders>
              <w:top w:val="single" w:sz="4" w:space="0" w:color="auto"/>
              <w:bottom w:val="single" w:sz="4" w:space="0" w:color="auto"/>
            </w:tcBorders>
            <w:shd w:val="clear" w:color="auto" w:fill="auto"/>
          </w:tcPr>
          <w:p w14:paraId="09E09AE6" w14:textId="77777777" w:rsidR="0016118B" w:rsidRPr="00EA4C2C" w:rsidRDefault="0016118B" w:rsidP="00637894">
            <w:pPr>
              <w:pStyle w:val="Tabletext"/>
            </w:pPr>
            <w:r w:rsidRPr="00EA4C2C">
              <w:t>2</w:t>
            </w:r>
          </w:p>
        </w:tc>
        <w:tc>
          <w:tcPr>
            <w:tcW w:w="6402" w:type="dxa"/>
            <w:tcBorders>
              <w:top w:val="single" w:sz="4" w:space="0" w:color="auto"/>
              <w:bottom w:val="single" w:sz="4" w:space="0" w:color="auto"/>
            </w:tcBorders>
            <w:shd w:val="clear" w:color="auto" w:fill="auto"/>
          </w:tcPr>
          <w:p w14:paraId="08A319E3" w14:textId="77777777" w:rsidR="0016118B" w:rsidRPr="00EA4C2C" w:rsidRDefault="0016118B" w:rsidP="00637894">
            <w:pPr>
              <w:pStyle w:val="Tabletext"/>
            </w:pPr>
            <w:r w:rsidRPr="00EA4C2C">
              <w:t>If the course is to be undertaken by an operator’s employee or deemed employee, the purpose, contents and distribution requirements of the operator’s dangerous goods manual</w:t>
            </w:r>
          </w:p>
        </w:tc>
      </w:tr>
      <w:tr w:rsidR="0016118B" w:rsidRPr="00EA4C2C" w14:paraId="1CCCC49B" w14:textId="77777777" w:rsidTr="007979C7">
        <w:tc>
          <w:tcPr>
            <w:tcW w:w="723" w:type="dxa"/>
            <w:tcBorders>
              <w:top w:val="single" w:sz="4" w:space="0" w:color="auto"/>
              <w:bottom w:val="single" w:sz="4" w:space="0" w:color="auto"/>
            </w:tcBorders>
            <w:shd w:val="clear" w:color="auto" w:fill="auto"/>
          </w:tcPr>
          <w:p w14:paraId="43BFE0BF" w14:textId="77777777" w:rsidR="0016118B" w:rsidRPr="00EA4C2C" w:rsidRDefault="0016118B" w:rsidP="00637894">
            <w:pPr>
              <w:pStyle w:val="Tabletext"/>
            </w:pPr>
            <w:r w:rsidRPr="00EA4C2C">
              <w:t>3</w:t>
            </w:r>
          </w:p>
        </w:tc>
        <w:tc>
          <w:tcPr>
            <w:tcW w:w="6402" w:type="dxa"/>
            <w:tcBorders>
              <w:top w:val="single" w:sz="4" w:space="0" w:color="auto"/>
              <w:bottom w:val="single" w:sz="4" w:space="0" w:color="auto"/>
            </w:tcBorders>
            <w:shd w:val="clear" w:color="auto" w:fill="auto"/>
          </w:tcPr>
          <w:p w14:paraId="331DE451" w14:textId="77777777" w:rsidR="0016118B" w:rsidRPr="00EA4C2C" w:rsidRDefault="0016118B" w:rsidP="00637894">
            <w:pPr>
              <w:pStyle w:val="Tabletext"/>
            </w:pPr>
            <w:r w:rsidRPr="00EA4C2C">
              <w:t>Parts</w:t>
            </w:r>
            <w:r>
              <w:t> </w:t>
            </w:r>
            <w:r w:rsidRPr="00EA4C2C">
              <w:t>7;1.4, 7;5 and 7;6 of the Technical Instructions (</w:t>
            </w:r>
            <w:r w:rsidRPr="00EA4C2C">
              <w:rPr>
                <w:i/>
              </w:rPr>
              <w:t>Cargo/passenger acceptance procedures—the kinds of cargo/passenger’s baggage that are likely to be, or contain, dangerous goods</w:t>
            </w:r>
            <w:r w:rsidRPr="00EA4C2C">
              <w:t>)</w:t>
            </w:r>
          </w:p>
        </w:tc>
      </w:tr>
      <w:tr w:rsidR="0016118B" w:rsidRPr="00EA4C2C" w14:paraId="67557FA9" w14:textId="77777777" w:rsidTr="007979C7">
        <w:tc>
          <w:tcPr>
            <w:tcW w:w="723" w:type="dxa"/>
            <w:tcBorders>
              <w:top w:val="single" w:sz="4" w:space="0" w:color="auto"/>
              <w:bottom w:val="single" w:sz="4" w:space="0" w:color="auto"/>
            </w:tcBorders>
            <w:shd w:val="clear" w:color="auto" w:fill="auto"/>
          </w:tcPr>
          <w:p w14:paraId="769F253A" w14:textId="77777777" w:rsidR="0016118B" w:rsidRPr="00EA4C2C" w:rsidRDefault="0016118B" w:rsidP="00637894">
            <w:pPr>
              <w:pStyle w:val="Tabletext"/>
            </w:pPr>
            <w:r w:rsidRPr="00EA4C2C">
              <w:t>4</w:t>
            </w:r>
          </w:p>
        </w:tc>
        <w:tc>
          <w:tcPr>
            <w:tcW w:w="6402" w:type="dxa"/>
            <w:tcBorders>
              <w:top w:val="single" w:sz="4" w:space="0" w:color="auto"/>
              <w:bottom w:val="single" w:sz="4" w:space="0" w:color="auto"/>
            </w:tcBorders>
            <w:shd w:val="clear" w:color="auto" w:fill="auto"/>
          </w:tcPr>
          <w:p w14:paraId="526427BE" w14:textId="77777777" w:rsidR="0016118B" w:rsidRPr="00EA4C2C" w:rsidRDefault="0016118B" w:rsidP="00637894">
            <w:pPr>
              <w:pStyle w:val="Tabletext"/>
            </w:pPr>
            <w:r w:rsidRPr="00EA4C2C">
              <w:t>Methods used to identify cargo containing dangerous goods</w:t>
            </w:r>
          </w:p>
        </w:tc>
      </w:tr>
      <w:tr w:rsidR="0016118B" w:rsidRPr="00EA4C2C" w14:paraId="0D7BDDC9" w14:textId="77777777" w:rsidTr="007979C7">
        <w:tc>
          <w:tcPr>
            <w:tcW w:w="723" w:type="dxa"/>
            <w:tcBorders>
              <w:top w:val="single" w:sz="4" w:space="0" w:color="auto"/>
              <w:bottom w:val="single" w:sz="4" w:space="0" w:color="auto"/>
            </w:tcBorders>
            <w:shd w:val="clear" w:color="auto" w:fill="auto"/>
          </w:tcPr>
          <w:p w14:paraId="560F55DA" w14:textId="77777777" w:rsidR="0016118B" w:rsidRPr="00EA4C2C" w:rsidRDefault="0016118B" w:rsidP="00637894">
            <w:pPr>
              <w:pStyle w:val="Tabletext"/>
            </w:pPr>
            <w:r w:rsidRPr="00EA4C2C">
              <w:t>5</w:t>
            </w:r>
          </w:p>
        </w:tc>
        <w:tc>
          <w:tcPr>
            <w:tcW w:w="6402" w:type="dxa"/>
            <w:tcBorders>
              <w:top w:val="single" w:sz="4" w:space="0" w:color="auto"/>
              <w:bottom w:val="single" w:sz="4" w:space="0" w:color="auto"/>
            </w:tcBorders>
            <w:shd w:val="clear" w:color="auto" w:fill="auto"/>
          </w:tcPr>
          <w:p w14:paraId="255D75C5" w14:textId="77777777" w:rsidR="0016118B" w:rsidRPr="00EA4C2C" w:rsidRDefault="0016118B" w:rsidP="00637894">
            <w:pPr>
              <w:pStyle w:val="Tabletext"/>
            </w:pPr>
            <w:r w:rsidRPr="00EA4C2C">
              <w:t>The manner in which dangerous goods in each class of dangerous goods mentioned in the Technical Instructions could jeopardise the safety of an aircraft or anyone in it</w:t>
            </w:r>
          </w:p>
        </w:tc>
      </w:tr>
      <w:tr w:rsidR="0016118B" w:rsidRPr="00EA4C2C" w14:paraId="4332E689" w14:textId="77777777" w:rsidTr="007979C7">
        <w:tc>
          <w:tcPr>
            <w:tcW w:w="723" w:type="dxa"/>
            <w:tcBorders>
              <w:top w:val="single" w:sz="4" w:space="0" w:color="auto"/>
              <w:bottom w:val="single" w:sz="4" w:space="0" w:color="auto"/>
            </w:tcBorders>
            <w:shd w:val="clear" w:color="auto" w:fill="auto"/>
          </w:tcPr>
          <w:p w14:paraId="63F82BFA" w14:textId="77777777" w:rsidR="0016118B" w:rsidRPr="00EA4C2C" w:rsidRDefault="0016118B" w:rsidP="00637894">
            <w:pPr>
              <w:pStyle w:val="Tabletext"/>
            </w:pPr>
            <w:r w:rsidRPr="00EA4C2C">
              <w:t>6</w:t>
            </w:r>
          </w:p>
        </w:tc>
        <w:tc>
          <w:tcPr>
            <w:tcW w:w="6402" w:type="dxa"/>
            <w:tcBorders>
              <w:top w:val="single" w:sz="4" w:space="0" w:color="auto"/>
              <w:bottom w:val="single" w:sz="4" w:space="0" w:color="auto"/>
            </w:tcBorders>
            <w:shd w:val="clear" w:color="auto" w:fill="auto"/>
          </w:tcPr>
          <w:p w14:paraId="42BC0C5B" w14:textId="77777777" w:rsidR="0016118B" w:rsidRPr="00EA4C2C" w:rsidRDefault="0016118B" w:rsidP="00637894">
            <w:pPr>
              <w:pStyle w:val="Tabletext"/>
            </w:pPr>
            <w:r w:rsidRPr="00EA4C2C">
              <w:t>The matters in the Foreword to the Technical Instructions</w:t>
            </w:r>
          </w:p>
        </w:tc>
      </w:tr>
      <w:tr w:rsidR="0016118B" w:rsidRPr="00EA4C2C" w14:paraId="45722CFF" w14:textId="77777777" w:rsidTr="007979C7">
        <w:tc>
          <w:tcPr>
            <w:tcW w:w="723" w:type="dxa"/>
            <w:tcBorders>
              <w:top w:val="single" w:sz="4" w:space="0" w:color="auto"/>
              <w:bottom w:val="single" w:sz="4" w:space="0" w:color="auto"/>
            </w:tcBorders>
            <w:shd w:val="clear" w:color="auto" w:fill="auto"/>
          </w:tcPr>
          <w:p w14:paraId="12C2E9B1" w14:textId="77777777" w:rsidR="0016118B" w:rsidRPr="00EA4C2C" w:rsidRDefault="0016118B" w:rsidP="00637894">
            <w:pPr>
              <w:pStyle w:val="Tabletext"/>
            </w:pPr>
            <w:r w:rsidRPr="00EA4C2C">
              <w:t>7</w:t>
            </w:r>
          </w:p>
        </w:tc>
        <w:tc>
          <w:tcPr>
            <w:tcW w:w="6402" w:type="dxa"/>
            <w:tcBorders>
              <w:top w:val="single" w:sz="4" w:space="0" w:color="auto"/>
              <w:bottom w:val="single" w:sz="4" w:space="0" w:color="auto"/>
            </w:tcBorders>
            <w:shd w:val="clear" w:color="auto" w:fill="auto"/>
          </w:tcPr>
          <w:p w14:paraId="5A8BEF8F" w14:textId="77777777" w:rsidR="0016118B" w:rsidRPr="00EA4C2C" w:rsidRDefault="0016118B" w:rsidP="00637894">
            <w:pPr>
              <w:pStyle w:val="Tabletext"/>
            </w:pPr>
            <w:r w:rsidRPr="00EA4C2C">
              <w:t>Part</w:t>
            </w:r>
            <w:r>
              <w:t> </w:t>
            </w:r>
            <w:r w:rsidRPr="00EA4C2C">
              <w:t>1;2.1 of the Technical Instructions (</w:t>
            </w:r>
            <w:r w:rsidRPr="00EA4C2C">
              <w:rPr>
                <w:i/>
              </w:rPr>
              <w:t>Dangerous goods forbidden for transport by air under any circumstance</w:t>
            </w:r>
            <w:r w:rsidRPr="00EA4C2C">
              <w:t>)</w:t>
            </w:r>
          </w:p>
        </w:tc>
      </w:tr>
      <w:tr w:rsidR="0016118B" w:rsidRPr="00EA4C2C" w14:paraId="0443B2D2" w14:textId="77777777" w:rsidTr="007979C7">
        <w:tc>
          <w:tcPr>
            <w:tcW w:w="723" w:type="dxa"/>
            <w:tcBorders>
              <w:top w:val="single" w:sz="4" w:space="0" w:color="auto"/>
              <w:bottom w:val="single" w:sz="4" w:space="0" w:color="auto"/>
            </w:tcBorders>
            <w:shd w:val="clear" w:color="auto" w:fill="auto"/>
          </w:tcPr>
          <w:p w14:paraId="483509A1" w14:textId="77777777" w:rsidR="0016118B" w:rsidRPr="00EA4C2C" w:rsidRDefault="0016118B" w:rsidP="00637894">
            <w:pPr>
              <w:pStyle w:val="Tabletext"/>
            </w:pPr>
            <w:r w:rsidRPr="00EA4C2C">
              <w:t>8</w:t>
            </w:r>
          </w:p>
        </w:tc>
        <w:tc>
          <w:tcPr>
            <w:tcW w:w="6402" w:type="dxa"/>
            <w:tcBorders>
              <w:top w:val="single" w:sz="4" w:space="0" w:color="auto"/>
              <w:bottom w:val="single" w:sz="4" w:space="0" w:color="auto"/>
            </w:tcBorders>
            <w:shd w:val="clear" w:color="auto" w:fill="auto"/>
          </w:tcPr>
          <w:p w14:paraId="35BF3AE8" w14:textId="77777777" w:rsidR="0016118B" w:rsidRPr="00EA4C2C" w:rsidRDefault="0016118B" w:rsidP="00637894">
            <w:pPr>
              <w:pStyle w:val="Tabletext"/>
            </w:pPr>
            <w:r w:rsidRPr="00EA4C2C">
              <w:t>Parts</w:t>
            </w:r>
            <w:r>
              <w:t> </w:t>
            </w:r>
            <w:r w:rsidRPr="00EA4C2C">
              <w:t>1;1.1 and 1;1.2 of the Technical Instructions (</w:t>
            </w:r>
            <w:r w:rsidRPr="00EA4C2C">
              <w:rPr>
                <w:i/>
              </w:rPr>
              <w:t>General applicability</w:t>
            </w:r>
            <w:r w:rsidRPr="00EA4C2C">
              <w:t xml:space="preserve"> and</w:t>
            </w:r>
            <w:r w:rsidRPr="00EA4C2C">
              <w:rPr>
                <w:i/>
              </w:rPr>
              <w:t xml:space="preserve"> General transport requirements</w:t>
            </w:r>
            <w:r w:rsidRPr="00EA4C2C">
              <w:t>)</w:t>
            </w:r>
          </w:p>
        </w:tc>
      </w:tr>
      <w:tr w:rsidR="0016118B" w:rsidRPr="00EA4C2C" w14:paraId="61602B81" w14:textId="77777777" w:rsidTr="007979C7">
        <w:tc>
          <w:tcPr>
            <w:tcW w:w="723" w:type="dxa"/>
            <w:tcBorders>
              <w:top w:val="single" w:sz="4" w:space="0" w:color="auto"/>
              <w:bottom w:val="single" w:sz="4" w:space="0" w:color="auto"/>
            </w:tcBorders>
            <w:shd w:val="clear" w:color="auto" w:fill="auto"/>
          </w:tcPr>
          <w:p w14:paraId="342FE247" w14:textId="77777777" w:rsidR="0016118B" w:rsidRPr="00EA4C2C" w:rsidRDefault="0016118B" w:rsidP="00637894">
            <w:pPr>
              <w:pStyle w:val="Tabletext"/>
            </w:pPr>
            <w:r w:rsidRPr="00EA4C2C">
              <w:t>9</w:t>
            </w:r>
          </w:p>
        </w:tc>
        <w:tc>
          <w:tcPr>
            <w:tcW w:w="6402" w:type="dxa"/>
            <w:tcBorders>
              <w:top w:val="single" w:sz="4" w:space="0" w:color="auto"/>
              <w:bottom w:val="single" w:sz="4" w:space="0" w:color="auto"/>
            </w:tcBorders>
            <w:shd w:val="clear" w:color="auto" w:fill="auto"/>
          </w:tcPr>
          <w:p w14:paraId="2C089C47" w14:textId="77777777" w:rsidR="0016118B" w:rsidRPr="00EA4C2C" w:rsidRDefault="0016118B" w:rsidP="00637894">
            <w:pPr>
              <w:pStyle w:val="Tabletext"/>
            </w:pPr>
            <w:r w:rsidRPr="00EA4C2C">
              <w:t>Part</w:t>
            </w:r>
            <w:r>
              <w:t> </w:t>
            </w:r>
            <w:r w:rsidRPr="00EA4C2C">
              <w:t>1;2.2 of the Technical Instructions (</w:t>
            </w:r>
            <w:r w:rsidRPr="00EA4C2C">
              <w:rPr>
                <w:i/>
              </w:rPr>
              <w:t>Exceptions for dangerous goods of the operator</w:t>
            </w:r>
            <w:r w:rsidRPr="00EA4C2C">
              <w:t>)</w:t>
            </w:r>
          </w:p>
        </w:tc>
      </w:tr>
      <w:tr w:rsidR="0016118B" w:rsidRPr="00EA4C2C" w14:paraId="188E70D6" w14:textId="77777777" w:rsidTr="007979C7">
        <w:tc>
          <w:tcPr>
            <w:tcW w:w="723" w:type="dxa"/>
            <w:tcBorders>
              <w:top w:val="single" w:sz="4" w:space="0" w:color="auto"/>
              <w:bottom w:val="single" w:sz="4" w:space="0" w:color="auto"/>
            </w:tcBorders>
            <w:shd w:val="clear" w:color="auto" w:fill="auto"/>
          </w:tcPr>
          <w:p w14:paraId="4171DA4A" w14:textId="77777777" w:rsidR="0016118B" w:rsidRPr="00EA4C2C" w:rsidRDefault="0016118B" w:rsidP="00637894">
            <w:pPr>
              <w:pStyle w:val="Tabletext"/>
            </w:pPr>
            <w:r w:rsidRPr="00EA4C2C">
              <w:t>10</w:t>
            </w:r>
          </w:p>
        </w:tc>
        <w:tc>
          <w:tcPr>
            <w:tcW w:w="6402" w:type="dxa"/>
            <w:tcBorders>
              <w:top w:val="single" w:sz="4" w:space="0" w:color="auto"/>
              <w:bottom w:val="single" w:sz="4" w:space="0" w:color="auto"/>
            </w:tcBorders>
            <w:shd w:val="clear" w:color="auto" w:fill="auto"/>
          </w:tcPr>
          <w:p w14:paraId="47D02E56" w14:textId="77777777" w:rsidR="0016118B" w:rsidRPr="00EA4C2C" w:rsidRDefault="0016118B" w:rsidP="00637894">
            <w:pPr>
              <w:pStyle w:val="Tabletext"/>
            </w:pPr>
            <w:r w:rsidRPr="00EA4C2C">
              <w:t>Part</w:t>
            </w:r>
            <w:r>
              <w:t> </w:t>
            </w:r>
            <w:r w:rsidRPr="00EA4C2C">
              <w:t>1;2.3 of the Technical Instructions (</w:t>
            </w:r>
            <w:r w:rsidRPr="00EA4C2C">
              <w:rPr>
                <w:i/>
              </w:rPr>
              <w:t>Dangerous goods in air mail</w:t>
            </w:r>
            <w:r w:rsidRPr="00EA4C2C">
              <w:t>)</w:t>
            </w:r>
          </w:p>
        </w:tc>
      </w:tr>
      <w:tr w:rsidR="0016118B" w:rsidRPr="00EA4C2C" w14:paraId="0E3B7CEE" w14:textId="77777777" w:rsidTr="007979C7">
        <w:tc>
          <w:tcPr>
            <w:tcW w:w="723" w:type="dxa"/>
            <w:tcBorders>
              <w:top w:val="single" w:sz="4" w:space="0" w:color="auto"/>
              <w:bottom w:val="single" w:sz="4" w:space="0" w:color="auto"/>
            </w:tcBorders>
            <w:shd w:val="clear" w:color="auto" w:fill="auto"/>
          </w:tcPr>
          <w:p w14:paraId="2B8B822F" w14:textId="77777777" w:rsidR="0016118B" w:rsidRPr="00EA4C2C" w:rsidRDefault="0016118B" w:rsidP="00637894">
            <w:pPr>
              <w:pStyle w:val="Tabletext"/>
            </w:pPr>
            <w:r w:rsidRPr="00EA4C2C">
              <w:t>11</w:t>
            </w:r>
          </w:p>
        </w:tc>
        <w:tc>
          <w:tcPr>
            <w:tcW w:w="6402" w:type="dxa"/>
            <w:tcBorders>
              <w:top w:val="single" w:sz="4" w:space="0" w:color="auto"/>
              <w:bottom w:val="single" w:sz="4" w:space="0" w:color="auto"/>
            </w:tcBorders>
            <w:shd w:val="clear" w:color="auto" w:fill="auto"/>
          </w:tcPr>
          <w:p w14:paraId="220E00A5" w14:textId="77777777" w:rsidR="0016118B" w:rsidRPr="00EA4C2C" w:rsidRDefault="0016118B" w:rsidP="00637894">
            <w:pPr>
              <w:pStyle w:val="Tabletext"/>
            </w:pPr>
            <w:r w:rsidRPr="00EA4C2C">
              <w:t>Part</w:t>
            </w:r>
            <w:r>
              <w:t> </w:t>
            </w:r>
            <w:r w:rsidRPr="00EA4C2C">
              <w:t>1;2.4 of the Technical Instructions (</w:t>
            </w:r>
            <w:r w:rsidRPr="00EA4C2C">
              <w:rPr>
                <w:i/>
              </w:rPr>
              <w:t>Dangerous goods in excepted quantities</w:t>
            </w:r>
            <w:r w:rsidRPr="00EA4C2C">
              <w:t>)</w:t>
            </w:r>
          </w:p>
        </w:tc>
      </w:tr>
      <w:tr w:rsidR="0016118B" w:rsidRPr="00EA4C2C" w14:paraId="68B7D0A9" w14:textId="77777777" w:rsidTr="007979C7">
        <w:tc>
          <w:tcPr>
            <w:tcW w:w="723" w:type="dxa"/>
            <w:tcBorders>
              <w:top w:val="single" w:sz="4" w:space="0" w:color="auto"/>
              <w:bottom w:val="single" w:sz="4" w:space="0" w:color="auto"/>
            </w:tcBorders>
            <w:shd w:val="clear" w:color="auto" w:fill="auto"/>
          </w:tcPr>
          <w:p w14:paraId="1B3478C6" w14:textId="77777777" w:rsidR="0016118B" w:rsidRPr="00EA4C2C" w:rsidRDefault="0016118B" w:rsidP="00637894">
            <w:pPr>
              <w:pStyle w:val="Tabletext"/>
            </w:pPr>
            <w:r w:rsidRPr="00EA4C2C">
              <w:t>12</w:t>
            </w:r>
          </w:p>
        </w:tc>
        <w:tc>
          <w:tcPr>
            <w:tcW w:w="6402" w:type="dxa"/>
            <w:tcBorders>
              <w:top w:val="single" w:sz="4" w:space="0" w:color="auto"/>
              <w:bottom w:val="single" w:sz="4" w:space="0" w:color="auto"/>
            </w:tcBorders>
            <w:shd w:val="clear" w:color="auto" w:fill="auto"/>
          </w:tcPr>
          <w:p w14:paraId="470A1441" w14:textId="77777777" w:rsidR="0016118B" w:rsidRPr="00EA4C2C" w:rsidRDefault="0016118B" w:rsidP="00637894">
            <w:pPr>
              <w:pStyle w:val="Tabletext"/>
            </w:pPr>
            <w:r w:rsidRPr="00EA4C2C">
              <w:t>Part</w:t>
            </w:r>
            <w:r>
              <w:t> </w:t>
            </w:r>
            <w:r w:rsidRPr="00EA4C2C">
              <w:t>3;4 of the Technical Instructions (</w:t>
            </w:r>
            <w:r w:rsidRPr="00EA4C2C">
              <w:rPr>
                <w:i/>
              </w:rPr>
              <w:t>Dangerous goods in limited quantities</w:t>
            </w:r>
            <w:r w:rsidRPr="00EA4C2C">
              <w:t>)</w:t>
            </w:r>
          </w:p>
        </w:tc>
      </w:tr>
      <w:tr w:rsidR="0016118B" w:rsidRPr="00EA4C2C" w14:paraId="7AE607BD" w14:textId="77777777" w:rsidTr="007979C7">
        <w:tc>
          <w:tcPr>
            <w:tcW w:w="723" w:type="dxa"/>
            <w:tcBorders>
              <w:top w:val="single" w:sz="4" w:space="0" w:color="auto"/>
              <w:bottom w:val="single" w:sz="4" w:space="0" w:color="auto"/>
            </w:tcBorders>
            <w:shd w:val="clear" w:color="auto" w:fill="auto"/>
          </w:tcPr>
          <w:p w14:paraId="6ECCD56F" w14:textId="77777777" w:rsidR="0016118B" w:rsidRPr="00EA4C2C" w:rsidRDefault="0016118B" w:rsidP="00637894">
            <w:pPr>
              <w:pStyle w:val="Tabletext"/>
            </w:pPr>
            <w:r w:rsidRPr="00EA4C2C">
              <w:t>13</w:t>
            </w:r>
          </w:p>
        </w:tc>
        <w:tc>
          <w:tcPr>
            <w:tcW w:w="6402" w:type="dxa"/>
            <w:tcBorders>
              <w:top w:val="single" w:sz="4" w:space="0" w:color="auto"/>
              <w:bottom w:val="single" w:sz="4" w:space="0" w:color="auto"/>
            </w:tcBorders>
            <w:shd w:val="clear" w:color="auto" w:fill="auto"/>
          </w:tcPr>
          <w:p w14:paraId="4324EEB2" w14:textId="77777777" w:rsidR="0016118B" w:rsidRPr="00EA4C2C" w:rsidRDefault="0016118B" w:rsidP="00637894">
            <w:pPr>
              <w:pStyle w:val="Tabletext"/>
            </w:pPr>
            <w:r w:rsidRPr="00EA4C2C">
              <w:t>Part</w:t>
            </w:r>
            <w:r>
              <w:t> </w:t>
            </w:r>
            <w:r w:rsidRPr="00EA4C2C">
              <w:t>1;3.1 of the Technical Instructions (</w:t>
            </w:r>
            <w:r w:rsidRPr="00EA4C2C">
              <w:rPr>
                <w:i/>
              </w:rPr>
              <w:t>Definitions</w:t>
            </w:r>
            <w:r w:rsidRPr="00EA4C2C">
              <w:t>)</w:t>
            </w:r>
          </w:p>
        </w:tc>
      </w:tr>
      <w:tr w:rsidR="0016118B" w:rsidRPr="00EA4C2C" w14:paraId="02F9F08A" w14:textId="77777777" w:rsidTr="007979C7">
        <w:tc>
          <w:tcPr>
            <w:tcW w:w="723" w:type="dxa"/>
            <w:tcBorders>
              <w:top w:val="single" w:sz="4" w:space="0" w:color="auto"/>
              <w:bottom w:val="single" w:sz="4" w:space="0" w:color="auto"/>
            </w:tcBorders>
            <w:shd w:val="clear" w:color="auto" w:fill="auto"/>
          </w:tcPr>
          <w:p w14:paraId="65C3DF22" w14:textId="77777777" w:rsidR="0016118B" w:rsidRPr="00EA4C2C" w:rsidRDefault="0016118B" w:rsidP="00637894">
            <w:pPr>
              <w:pStyle w:val="Tabletext"/>
            </w:pPr>
            <w:r w:rsidRPr="00EA4C2C">
              <w:t>14</w:t>
            </w:r>
          </w:p>
        </w:tc>
        <w:tc>
          <w:tcPr>
            <w:tcW w:w="6402" w:type="dxa"/>
            <w:tcBorders>
              <w:top w:val="single" w:sz="4" w:space="0" w:color="auto"/>
              <w:bottom w:val="single" w:sz="4" w:space="0" w:color="auto"/>
            </w:tcBorders>
            <w:shd w:val="clear" w:color="auto" w:fill="auto"/>
          </w:tcPr>
          <w:p w14:paraId="265416C3" w14:textId="77777777" w:rsidR="0016118B" w:rsidRPr="00EA4C2C" w:rsidRDefault="0016118B" w:rsidP="00637894">
            <w:pPr>
              <w:pStyle w:val="Tabletext"/>
            </w:pPr>
            <w:r w:rsidRPr="00EA4C2C">
              <w:t>Part</w:t>
            </w:r>
            <w:r>
              <w:t> </w:t>
            </w:r>
            <w:r w:rsidRPr="00EA4C2C">
              <w:t>2 of the Technical Instructions (</w:t>
            </w:r>
            <w:r w:rsidRPr="00EA4C2C">
              <w:rPr>
                <w:i/>
              </w:rPr>
              <w:t>Classification of dangerous goods</w:t>
            </w:r>
            <w:r w:rsidRPr="00EA4C2C">
              <w:t>)</w:t>
            </w:r>
          </w:p>
        </w:tc>
      </w:tr>
      <w:tr w:rsidR="0016118B" w:rsidRPr="00EA4C2C" w14:paraId="229F2F04" w14:textId="77777777" w:rsidTr="007979C7">
        <w:tc>
          <w:tcPr>
            <w:tcW w:w="723" w:type="dxa"/>
            <w:tcBorders>
              <w:top w:val="single" w:sz="4" w:space="0" w:color="auto"/>
              <w:bottom w:val="single" w:sz="4" w:space="0" w:color="auto"/>
            </w:tcBorders>
            <w:shd w:val="clear" w:color="auto" w:fill="auto"/>
          </w:tcPr>
          <w:p w14:paraId="498D8C5D" w14:textId="77777777" w:rsidR="0016118B" w:rsidRPr="00EA4C2C" w:rsidRDefault="0016118B" w:rsidP="00637894">
            <w:pPr>
              <w:pStyle w:val="Tabletext"/>
            </w:pPr>
            <w:r w:rsidRPr="00EA4C2C">
              <w:t>15</w:t>
            </w:r>
          </w:p>
        </w:tc>
        <w:tc>
          <w:tcPr>
            <w:tcW w:w="6402" w:type="dxa"/>
            <w:tcBorders>
              <w:top w:val="single" w:sz="4" w:space="0" w:color="auto"/>
              <w:bottom w:val="single" w:sz="4" w:space="0" w:color="auto"/>
            </w:tcBorders>
            <w:shd w:val="clear" w:color="auto" w:fill="auto"/>
          </w:tcPr>
          <w:p w14:paraId="564EA866" w14:textId="77777777" w:rsidR="0016118B" w:rsidRPr="00EA4C2C" w:rsidRDefault="0016118B" w:rsidP="00637894">
            <w:pPr>
              <w:pStyle w:val="Tabletext"/>
            </w:pPr>
            <w:r w:rsidRPr="00EA4C2C">
              <w:t>Parts</w:t>
            </w:r>
            <w:r>
              <w:t> </w:t>
            </w:r>
            <w:r w:rsidRPr="00EA4C2C">
              <w:t>3;1 and 3;2, Table 3</w:t>
            </w:r>
            <w:r w:rsidRPr="00EA4C2C">
              <w:noBreakHyphen/>
              <w:t>1 and Part</w:t>
            </w:r>
            <w:r>
              <w:t> </w:t>
            </w:r>
            <w:r w:rsidRPr="00EA4C2C">
              <w:t xml:space="preserve">3;3 of the Technical Instructions (respectively </w:t>
            </w:r>
            <w:r w:rsidRPr="00EA4C2C">
              <w:rPr>
                <w:i/>
              </w:rPr>
              <w:t>General</w:t>
            </w:r>
            <w:r w:rsidRPr="00EA4C2C">
              <w:t xml:space="preserve">, </w:t>
            </w:r>
            <w:r w:rsidRPr="00EA4C2C">
              <w:rPr>
                <w:i/>
              </w:rPr>
              <w:t>Arrangement of the Dangerous Goods List</w:t>
            </w:r>
            <w:r w:rsidRPr="00EA4C2C">
              <w:t xml:space="preserve">, </w:t>
            </w:r>
            <w:r w:rsidRPr="00EA4C2C">
              <w:rPr>
                <w:i/>
              </w:rPr>
              <w:t>The Dangerous Goods List</w:t>
            </w:r>
            <w:r w:rsidRPr="00EA4C2C">
              <w:t xml:space="preserve"> and </w:t>
            </w:r>
            <w:r w:rsidRPr="00EA4C2C">
              <w:rPr>
                <w:i/>
              </w:rPr>
              <w:t>Special Provisions</w:t>
            </w:r>
            <w:r w:rsidRPr="00EA4C2C">
              <w:t>)</w:t>
            </w:r>
          </w:p>
        </w:tc>
      </w:tr>
      <w:tr w:rsidR="0016118B" w:rsidRPr="00EA4C2C" w14:paraId="28F0353A" w14:textId="77777777" w:rsidTr="007979C7">
        <w:tc>
          <w:tcPr>
            <w:tcW w:w="723" w:type="dxa"/>
            <w:tcBorders>
              <w:top w:val="single" w:sz="4" w:space="0" w:color="auto"/>
              <w:bottom w:val="single" w:sz="4" w:space="0" w:color="auto"/>
            </w:tcBorders>
            <w:shd w:val="clear" w:color="auto" w:fill="auto"/>
          </w:tcPr>
          <w:p w14:paraId="4FDB7DC0" w14:textId="77777777" w:rsidR="0016118B" w:rsidRPr="00EA4C2C" w:rsidRDefault="0016118B" w:rsidP="00637894">
            <w:pPr>
              <w:pStyle w:val="Tabletext"/>
            </w:pPr>
            <w:r w:rsidRPr="00EA4C2C">
              <w:t>16</w:t>
            </w:r>
          </w:p>
        </w:tc>
        <w:tc>
          <w:tcPr>
            <w:tcW w:w="6402" w:type="dxa"/>
            <w:tcBorders>
              <w:top w:val="single" w:sz="4" w:space="0" w:color="auto"/>
              <w:bottom w:val="single" w:sz="4" w:space="0" w:color="auto"/>
            </w:tcBorders>
            <w:shd w:val="clear" w:color="auto" w:fill="auto"/>
          </w:tcPr>
          <w:p w14:paraId="32740BAA" w14:textId="77777777" w:rsidR="0016118B" w:rsidRPr="00EA4C2C" w:rsidRDefault="0016118B" w:rsidP="00637894">
            <w:pPr>
              <w:pStyle w:val="Tabletext"/>
            </w:pPr>
            <w:r w:rsidRPr="00EA4C2C">
              <w:t>Part</w:t>
            </w:r>
            <w:r>
              <w:t> </w:t>
            </w:r>
            <w:r w:rsidRPr="00EA4C2C">
              <w:t>4 of the Technical Instructions (</w:t>
            </w:r>
            <w:r w:rsidRPr="00EA4C2C">
              <w:rPr>
                <w:i/>
              </w:rPr>
              <w:t>Packing instructions</w:t>
            </w:r>
            <w:r w:rsidRPr="00EA4C2C">
              <w:t>)</w:t>
            </w:r>
          </w:p>
        </w:tc>
      </w:tr>
      <w:tr w:rsidR="0016118B" w:rsidRPr="00EA4C2C" w14:paraId="16A6911B" w14:textId="77777777" w:rsidTr="007979C7">
        <w:tc>
          <w:tcPr>
            <w:tcW w:w="723" w:type="dxa"/>
            <w:tcBorders>
              <w:top w:val="single" w:sz="4" w:space="0" w:color="auto"/>
              <w:bottom w:val="single" w:sz="4" w:space="0" w:color="auto"/>
            </w:tcBorders>
            <w:shd w:val="clear" w:color="auto" w:fill="auto"/>
          </w:tcPr>
          <w:p w14:paraId="2236BBF4" w14:textId="77777777" w:rsidR="0016118B" w:rsidRPr="00EA4C2C" w:rsidRDefault="0016118B" w:rsidP="00637894">
            <w:pPr>
              <w:pStyle w:val="Tabletext"/>
            </w:pPr>
            <w:r w:rsidRPr="00EA4C2C">
              <w:t>17</w:t>
            </w:r>
          </w:p>
        </w:tc>
        <w:tc>
          <w:tcPr>
            <w:tcW w:w="6402" w:type="dxa"/>
            <w:tcBorders>
              <w:top w:val="single" w:sz="4" w:space="0" w:color="auto"/>
              <w:bottom w:val="single" w:sz="4" w:space="0" w:color="auto"/>
            </w:tcBorders>
            <w:shd w:val="clear" w:color="auto" w:fill="auto"/>
          </w:tcPr>
          <w:p w14:paraId="28D536DD" w14:textId="77777777" w:rsidR="0016118B" w:rsidRPr="00EA4C2C" w:rsidRDefault="0016118B" w:rsidP="00637894">
            <w:pPr>
              <w:pStyle w:val="Tabletext"/>
            </w:pPr>
            <w:r w:rsidRPr="00EA4C2C">
              <w:t>Part</w:t>
            </w:r>
            <w:r>
              <w:t> </w:t>
            </w:r>
            <w:r w:rsidRPr="00EA4C2C">
              <w:t>5 of the Technical Instructions (</w:t>
            </w:r>
            <w:r w:rsidRPr="00EA4C2C">
              <w:rPr>
                <w:i/>
              </w:rPr>
              <w:t>Shipper’s responsibilities</w:t>
            </w:r>
            <w:r w:rsidRPr="00EA4C2C">
              <w:t>)</w:t>
            </w:r>
          </w:p>
        </w:tc>
      </w:tr>
      <w:tr w:rsidR="0016118B" w:rsidRPr="00EA4C2C" w14:paraId="4C1E2CA4" w14:textId="77777777" w:rsidTr="007979C7">
        <w:tc>
          <w:tcPr>
            <w:tcW w:w="723" w:type="dxa"/>
            <w:tcBorders>
              <w:top w:val="single" w:sz="4" w:space="0" w:color="auto"/>
              <w:bottom w:val="single" w:sz="4" w:space="0" w:color="auto"/>
            </w:tcBorders>
            <w:shd w:val="clear" w:color="auto" w:fill="auto"/>
          </w:tcPr>
          <w:p w14:paraId="0F1983F7" w14:textId="77777777" w:rsidR="0016118B" w:rsidRPr="00EA4C2C" w:rsidRDefault="0016118B" w:rsidP="00637894">
            <w:pPr>
              <w:pStyle w:val="Tabletext"/>
            </w:pPr>
            <w:r w:rsidRPr="00EA4C2C">
              <w:t>18</w:t>
            </w:r>
          </w:p>
        </w:tc>
        <w:tc>
          <w:tcPr>
            <w:tcW w:w="6402" w:type="dxa"/>
            <w:tcBorders>
              <w:top w:val="single" w:sz="4" w:space="0" w:color="auto"/>
              <w:bottom w:val="single" w:sz="4" w:space="0" w:color="auto"/>
            </w:tcBorders>
            <w:shd w:val="clear" w:color="auto" w:fill="auto"/>
          </w:tcPr>
          <w:p w14:paraId="60E85553" w14:textId="77777777" w:rsidR="0016118B" w:rsidRPr="00EA4C2C" w:rsidRDefault="0016118B" w:rsidP="00637894">
            <w:pPr>
              <w:pStyle w:val="Tabletext"/>
            </w:pPr>
            <w:r w:rsidRPr="00EA4C2C">
              <w:t>Part</w:t>
            </w:r>
            <w:r>
              <w:t> </w:t>
            </w:r>
            <w:r w:rsidRPr="00EA4C2C">
              <w:t>7 of the Technical Instructions (</w:t>
            </w:r>
            <w:r w:rsidRPr="00EA4C2C">
              <w:rPr>
                <w:i/>
              </w:rPr>
              <w:t>Operator’s responsibilities</w:t>
            </w:r>
            <w:r w:rsidRPr="00EA4C2C">
              <w:t>)</w:t>
            </w:r>
          </w:p>
        </w:tc>
      </w:tr>
      <w:tr w:rsidR="0016118B" w:rsidRPr="00EA4C2C" w14:paraId="04436707" w14:textId="77777777" w:rsidTr="007979C7">
        <w:trPr>
          <w:cantSplit/>
        </w:trPr>
        <w:tc>
          <w:tcPr>
            <w:tcW w:w="723" w:type="dxa"/>
            <w:tcBorders>
              <w:top w:val="single" w:sz="4" w:space="0" w:color="auto"/>
              <w:bottom w:val="single" w:sz="4" w:space="0" w:color="auto"/>
            </w:tcBorders>
            <w:shd w:val="clear" w:color="auto" w:fill="auto"/>
          </w:tcPr>
          <w:p w14:paraId="3CA3611A" w14:textId="77777777" w:rsidR="0016118B" w:rsidRPr="00EA4C2C" w:rsidRDefault="0016118B" w:rsidP="00637894">
            <w:pPr>
              <w:pStyle w:val="Tabletext"/>
            </w:pPr>
            <w:r w:rsidRPr="00EA4C2C">
              <w:lastRenderedPageBreak/>
              <w:t>19</w:t>
            </w:r>
          </w:p>
        </w:tc>
        <w:tc>
          <w:tcPr>
            <w:tcW w:w="6402" w:type="dxa"/>
            <w:tcBorders>
              <w:top w:val="single" w:sz="4" w:space="0" w:color="auto"/>
              <w:bottom w:val="single" w:sz="4" w:space="0" w:color="auto"/>
            </w:tcBorders>
            <w:shd w:val="clear" w:color="auto" w:fill="auto"/>
          </w:tcPr>
          <w:p w14:paraId="62D0EDE5" w14:textId="77777777" w:rsidR="0016118B" w:rsidRPr="00EA4C2C" w:rsidRDefault="0016118B" w:rsidP="00637894">
            <w:pPr>
              <w:pStyle w:val="Tabletext"/>
            </w:pPr>
            <w:r w:rsidRPr="00EA4C2C">
              <w:t>Part</w:t>
            </w:r>
            <w:r>
              <w:t> </w:t>
            </w:r>
            <w:r w:rsidRPr="00EA4C2C">
              <w:t>6 of the Technical Instructions (</w:t>
            </w:r>
            <w:r w:rsidRPr="00EA4C2C">
              <w:rPr>
                <w:i/>
              </w:rPr>
              <w:t>Packaging nomenclature, marking requirements and tests</w:t>
            </w:r>
            <w:r w:rsidRPr="00EA4C2C">
              <w:t>)</w:t>
            </w:r>
          </w:p>
        </w:tc>
      </w:tr>
      <w:tr w:rsidR="0016118B" w:rsidRPr="00EA4C2C" w14:paraId="6F721E72" w14:textId="77777777" w:rsidTr="007979C7">
        <w:tc>
          <w:tcPr>
            <w:tcW w:w="723" w:type="dxa"/>
            <w:tcBorders>
              <w:top w:val="single" w:sz="4" w:space="0" w:color="auto"/>
              <w:bottom w:val="single" w:sz="4" w:space="0" w:color="auto"/>
            </w:tcBorders>
            <w:shd w:val="clear" w:color="auto" w:fill="auto"/>
          </w:tcPr>
          <w:p w14:paraId="28D41C2F" w14:textId="77777777" w:rsidR="0016118B" w:rsidRPr="00EA4C2C" w:rsidRDefault="0016118B" w:rsidP="00637894">
            <w:pPr>
              <w:pStyle w:val="Tabletext"/>
            </w:pPr>
            <w:r w:rsidRPr="00EA4C2C">
              <w:t>20</w:t>
            </w:r>
          </w:p>
        </w:tc>
        <w:tc>
          <w:tcPr>
            <w:tcW w:w="6402" w:type="dxa"/>
            <w:tcBorders>
              <w:top w:val="single" w:sz="4" w:space="0" w:color="auto"/>
              <w:bottom w:val="single" w:sz="4" w:space="0" w:color="auto"/>
            </w:tcBorders>
            <w:shd w:val="clear" w:color="auto" w:fill="auto"/>
          </w:tcPr>
          <w:p w14:paraId="6C4A0A18" w14:textId="77777777" w:rsidR="0016118B" w:rsidRPr="00EA4C2C" w:rsidRDefault="0016118B" w:rsidP="00637894">
            <w:pPr>
              <w:pStyle w:val="Tabletext"/>
            </w:pPr>
            <w:r w:rsidRPr="00EA4C2C">
              <w:t>Part</w:t>
            </w:r>
            <w:r>
              <w:t> </w:t>
            </w:r>
            <w:r w:rsidRPr="00EA4C2C">
              <w:t>8 of the Technical Instructions (</w:t>
            </w:r>
            <w:r w:rsidRPr="00EA4C2C">
              <w:rPr>
                <w:i/>
              </w:rPr>
              <w:t>Provisions concerning passengers and crew</w:t>
            </w:r>
            <w:r w:rsidRPr="00EA4C2C">
              <w:t>)</w:t>
            </w:r>
          </w:p>
        </w:tc>
      </w:tr>
      <w:tr w:rsidR="0016118B" w:rsidRPr="00EA4C2C" w14:paraId="6AF6FEEB" w14:textId="77777777" w:rsidTr="007979C7">
        <w:tc>
          <w:tcPr>
            <w:tcW w:w="723" w:type="dxa"/>
            <w:tcBorders>
              <w:top w:val="single" w:sz="4" w:space="0" w:color="auto"/>
              <w:bottom w:val="single" w:sz="4" w:space="0" w:color="auto"/>
            </w:tcBorders>
            <w:shd w:val="clear" w:color="auto" w:fill="auto"/>
          </w:tcPr>
          <w:p w14:paraId="0806F2A1" w14:textId="77777777" w:rsidR="0016118B" w:rsidRPr="00EA4C2C" w:rsidRDefault="0016118B" w:rsidP="00637894">
            <w:pPr>
              <w:pStyle w:val="Tabletext"/>
            </w:pPr>
            <w:r w:rsidRPr="00EA4C2C">
              <w:t>21</w:t>
            </w:r>
          </w:p>
        </w:tc>
        <w:tc>
          <w:tcPr>
            <w:tcW w:w="6402" w:type="dxa"/>
            <w:tcBorders>
              <w:top w:val="single" w:sz="4" w:space="0" w:color="auto"/>
              <w:bottom w:val="single" w:sz="4" w:space="0" w:color="auto"/>
            </w:tcBorders>
            <w:shd w:val="clear" w:color="auto" w:fill="auto"/>
          </w:tcPr>
          <w:p w14:paraId="0D96BDAB" w14:textId="77777777" w:rsidR="0016118B" w:rsidRPr="00EA4C2C" w:rsidRDefault="0016118B" w:rsidP="00637894">
            <w:pPr>
              <w:pStyle w:val="Tabletext"/>
            </w:pPr>
            <w:r w:rsidRPr="00EA4C2C">
              <w:t>Attachment 1 to the Technical Instructions (</w:t>
            </w:r>
            <w:r w:rsidRPr="00EA4C2C">
              <w:rPr>
                <w:i/>
              </w:rPr>
              <w:t>Lists of proper shipping names</w:t>
            </w:r>
            <w:r w:rsidRPr="00EA4C2C">
              <w:t>)</w:t>
            </w:r>
          </w:p>
        </w:tc>
      </w:tr>
      <w:tr w:rsidR="0016118B" w:rsidRPr="00EA4C2C" w14:paraId="26B348BF" w14:textId="77777777" w:rsidTr="007979C7">
        <w:tc>
          <w:tcPr>
            <w:tcW w:w="723" w:type="dxa"/>
            <w:tcBorders>
              <w:top w:val="single" w:sz="4" w:space="0" w:color="auto"/>
              <w:bottom w:val="single" w:sz="12" w:space="0" w:color="auto"/>
            </w:tcBorders>
            <w:shd w:val="clear" w:color="auto" w:fill="auto"/>
          </w:tcPr>
          <w:p w14:paraId="209E673F" w14:textId="77777777" w:rsidR="0016118B" w:rsidRPr="00EA4C2C" w:rsidRDefault="0016118B" w:rsidP="00637894">
            <w:pPr>
              <w:pStyle w:val="Tabletext"/>
            </w:pPr>
            <w:r w:rsidRPr="00EA4C2C">
              <w:t>22</w:t>
            </w:r>
          </w:p>
        </w:tc>
        <w:tc>
          <w:tcPr>
            <w:tcW w:w="6402" w:type="dxa"/>
            <w:tcBorders>
              <w:top w:val="single" w:sz="4" w:space="0" w:color="auto"/>
              <w:bottom w:val="single" w:sz="12" w:space="0" w:color="auto"/>
            </w:tcBorders>
            <w:shd w:val="clear" w:color="auto" w:fill="auto"/>
          </w:tcPr>
          <w:p w14:paraId="77EBA8AF" w14:textId="77777777" w:rsidR="0016118B" w:rsidRPr="00EA4C2C" w:rsidRDefault="0016118B" w:rsidP="00637894">
            <w:pPr>
              <w:pStyle w:val="Tabletext"/>
            </w:pPr>
            <w:r w:rsidRPr="00EA4C2C">
              <w:t>Attachment 3 to the Technical Instructions (</w:t>
            </w:r>
            <w:r w:rsidRPr="00EA4C2C">
              <w:rPr>
                <w:i/>
              </w:rPr>
              <w:t>Notified variations from the Instructions</w:t>
            </w:r>
            <w:r w:rsidRPr="00EA4C2C">
              <w:t>)</w:t>
            </w:r>
          </w:p>
        </w:tc>
      </w:tr>
    </w:tbl>
    <w:p w14:paraId="46FA94F0" w14:textId="77777777" w:rsidR="0016118B" w:rsidRPr="00EA4C2C" w:rsidRDefault="0016118B" w:rsidP="00637894">
      <w:pPr>
        <w:tabs>
          <w:tab w:val="left" w:pos="1701"/>
        </w:tabs>
        <w:spacing w:before="180"/>
        <w:rPr>
          <w:rFonts w:cs="Times New Roman"/>
          <w:b/>
        </w:rPr>
      </w:pPr>
      <w:r w:rsidRPr="00EA4C2C">
        <w:rPr>
          <w:rFonts w:cs="Times New Roman"/>
          <w:b/>
        </w:rPr>
        <w:t>Table 92.</w:t>
      </w:r>
      <w:r w:rsidRPr="00EA4C2C">
        <w:rPr>
          <w:rFonts w:cs="Times New Roman"/>
          <w:b/>
          <w:noProof/>
        </w:rPr>
        <w:t>135</w:t>
      </w:r>
      <w:r w:rsidRPr="00EA4C2C">
        <w:rPr>
          <w:rFonts w:cs="Times New Roman"/>
          <w:b/>
        </w:rPr>
        <w:noBreakHyphen/>
        <w:t>2</w:t>
      </w:r>
      <w:r w:rsidRPr="00EA4C2C">
        <w:rPr>
          <w:rFonts w:cs="Times New Roman"/>
        </w:rPr>
        <w:tab/>
      </w:r>
      <w:r w:rsidRPr="00EA4C2C">
        <w:rPr>
          <w:rFonts w:cs="Times New Roman"/>
          <w:b/>
        </w:rPr>
        <w:t>Syllabus for training courses not requiring approval</w:t>
      </w:r>
    </w:p>
    <w:p w14:paraId="163094F4" w14:textId="77777777" w:rsidR="0016118B" w:rsidRPr="00EA4C2C" w:rsidRDefault="0016118B" w:rsidP="00637894">
      <w:pPr>
        <w:pStyle w:val="Tabletext"/>
      </w:pPr>
    </w:p>
    <w:tbl>
      <w:tblPr>
        <w:tblW w:w="7139" w:type="dxa"/>
        <w:tblInd w:w="66"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728"/>
        <w:gridCol w:w="6411"/>
      </w:tblGrid>
      <w:tr w:rsidR="0016118B" w:rsidRPr="00EA4C2C" w14:paraId="5F064C88" w14:textId="77777777" w:rsidTr="007979C7">
        <w:trPr>
          <w:tblHeader/>
        </w:trPr>
        <w:tc>
          <w:tcPr>
            <w:tcW w:w="728" w:type="dxa"/>
            <w:tcBorders>
              <w:top w:val="single" w:sz="12" w:space="0" w:color="auto"/>
              <w:bottom w:val="single" w:sz="12" w:space="0" w:color="auto"/>
            </w:tcBorders>
            <w:shd w:val="clear" w:color="auto" w:fill="auto"/>
          </w:tcPr>
          <w:p w14:paraId="60CF1F58" w14:textId="77777777" w:rsidR="0016118B" w:rsidRPr="00EA4C2C" w:rsidRDefault="0016118B" w:rsidP="00637894">
            <w:pPr>
              <w:pStyle w:val="TableHeading"/>
            </w:pPr>
            <w:r w:rsidRPr="00EA4C2C">
              <w:t>Item</w:t>
            </w:r>
          </w:p>
        </w:tc>
        <w:tc>
          <w:tcPr>
            <w:tcW w:w="6411" w:type="dxa"/>
            <w:tcBorders>
              <w:top w:val="single" w:sz="12" w:space="0" w:color="auto"/>
              <w:bottom w:val="single" w:sz="12" w:space="0" w:color="auto"/>
            </w:tcBorders>
            <w:shd w:val="clear" w:color="auto" w:fill="auto"/>
          </w:tcPr>
          <w:p w14:paraId="04F2507C" w14:textId="77777777" w:rsidR="0016118B" w:rsidRPr="00EA4C2C" w:rsidRDefault="0016118B" w:rsidP="00637894">
            <w:pPr>
              <w:pStyle w:val="TableHeading"/>
            </w:pPr>
            <w:r w:rsidRPr="00EA4C2C">
              <w:t>Subject</w:t>
            </w:r>
          </w:p>
        </w:tc>
      </w:tr>
      <w:tr w:rsidR="0016118B" w:rsidRPr="00EA4C2C" w14:paraId="553585C6" w14:textId="77777777" w:rsidTr="007979C7">
        <w:tc>
          <w:tcPr>
            <w:tcW w:w="728" w:type="dxa"/>
            <w:tcBorders>
              <w:top w:val="single" w:sz="12" w:space="0" w:color="auto"/>
              <w:bottom w:val="single" w:sz="4" w:space="0" w:color="auto"/>
            </w:tcBorders>
            <w:shd w:val="clear" w:color="auto" w:fill="auto"/>
          </w:tcPr>
          <w:p w14:paraId="0FB2F30C" w14:textId="77777777" w:rsidR="0016118B" w:rsidRPr="00EA4C2C" w:rsidRDefault="0016118B" w:rsidP="00637894">
            <w:pPr>
              <w:pStyle w:val="Tabletext"/>
            </w:pPr>
            <w:r w:rsidRPr="00EA4C2C">
              <w:t>1</w:t>
            </w:r>
          </w:p>
        </w:tc>
        <w:tc>
          <w:tcPr>
            <w:tcW w:w="6411" w:type="dxa"/>
            <w:tcBorders>
              <w:top w:val="single" w:sz="12" w:space="0" w:color="auto"/>
              <w:bottom w:val="single" w:sz="4" w:space="0" w:color="auto"/>
            </w:tcBorders>
            <w:shd w:val="clear" w:color="auto" w:fill="auto"/>
          </w:tcPr>
          <w:p w14:paraId="5F22CD94" w14:textId="77777777" w:rsidR="0016118B" w:rsidRPr="00EA4C2C" w:rsidRDefault="0016118B" w:rsidP="00637894">
            <w:pPr>
              <w:pStyle w:val="Tabletext"/>
            </w:pPr>
            <w:r w:rsidRPr="00EA4C2C">
              <w:t>The requirements of the Act and these Regulations relating to consignment and carriage of dangerous goods</w:t>
            </w:r>
          </w:p>
        </w:tc>
      </w:tr>
      <w:tr w:rsidR="0016118B" w:rsidRPr="00EA4C2C" w14:paraId="7404749E" w14:textId="77777777" w:rsidTr="007979C7">
        <w:tc>
          <w:tcPr>
            <w:tcW w:w="728" w:type="dxa"/>
            <w:tcBorders>
              <w:top w:val="single" w:sz="4" w:space="0" w:color="auto"/>
              <w:bottom w:val="single" w:sz="4" w:space="0" w:color="auto"/>
            </w:tcBorders>
            <w:shd w:val="clear" w:color="auto" w:fill="auto"/>
          </w:tcPr>
          <w:p w14:paraId="0159E310" w14:textId="77777777" w:rsidR="0016118B" w:rsidRPr="00EA4C2C" w:rsidRDefault="0016118B" w:rsidP="00637894">
            <w:pPr>
              <w:pStyle w:val="Tabletext"/>
            </w:pPr>
            <w:r w:rsidRPr="00EA4C2C">
              <w:t>2</w:t>
            </w:r>
          </w:p>
        </w:tc>
        <w:tc>
          <w:tcPr>
            <w:tcW w:w="6411" w:type="dxa"/>
            <w:tcBorders>
              <w:top w:val="single" w:sz="4" w:space="0" w:color="auto"/>
              <w:bottom w:val="single" w:sz="4" w:space="0" w:color="auto"/>
            </w:tcBorders>
            <w:shd w:val="clear" w:color="auto" w:fill="auto"/>
          </w:tcPr>
          <w:p w14:paraId="70688007" w14:textId="77777777" w:rsidR="0016118B" w:rsidRPr="00EA4C2C" w:rsidRDefault="0016118B" w:rsidP="00637894">
            <w:pPr>
              <w:pStyle w:val="Tabletext"/>
            </w:pPr>
            <w:r w:rsidRPr="00EA4C2C">
              <w:t>If the course is to be undertaken by an operator’s employee or deemed employee, the purpose, contents and distribution requirements of the operator’s dangerous goods manual</w:t>
            </w:r>
          </w:p>
        </w:tc>
      </w:tr>
      <w:tr w:rsidR="0016118B" w:rsidRPr="00EA4C2C" w14:paraId="5FC17B2E" w14:textId="77777777" w:rsidTr="007979C7">
        <w:tc>
          <w:tcPr>
            <w:tcW w:w="728" w:type="dxa"/>
            <w:tcBorders>
              <w:top w:val="single" w:sz="4" w:space="0" w:color="auto"/>
              <w:bottom w:val="single" w:sz="4" w:space="0" w:color="auto"/>
            </w:tcBorders>
            <w:shd w:val="clear" w:color="auto" w:fill="auto"/>
          </w:tcPr>
          <w:p w14:paraId="69FAC22A" w14:textId="77777777" w:rsidR="0016118B" w:rsidRPr="00EA4C2C" w:rsidRDefault="0016118B" w:rsidP="00637894">
            <w:pPr>
              <w:pStyle w:val="Tabletext"/>
            </w:pPr>
            <w:r w:rsidRPr="00EA4C2C">
              <w:t>3</w:t>
            </w:r>
          </w:p>
        </w:tc>
        <w:tc>
          <w:tcPr>
            <w:tcW w:w="6411" w:type="dxa"/>
            <w:tcBorders>
              <w:top w:val="single" w:sz="4" w:space="0" w:color="auto"/>
              <w:bottom w:val="single" w:sz="4" w:space="0" w:color="auto"/>
            </w:tcBorders>
            <w:shd w:val="clear" w:color="auto" w:fill="auto"/>
          </w:tcPr>
          <w:p w14:paraId="53F7AD55" w14:textId="77777777" w:rsidR="0016118B" w:rsidRPr="00EA4C2C" w:rsidRDefault="0016118B" w:rsidP="00637894">
            <w:pPr>
              <w:pStyle w:val="Tabletext"/>
            </w:pPr>
            <w:r w:rsidRPr="00EA4C2C">
              <w:t>Parts</w:t>
            </w:r>
            <w:r>
              <w:t> </w:t>
            </w:r>
            <w:r w:rsidRPr="00EA4C2C">
              <w:t>7;1.4, 7;5 and 7;6 of the Technical Instructions (</w:t>
            </w:r>
            <w:r w:rsidRPr="00EA4C2C">
              <w:rPr>
                <w:i/>
              </w:rPr>
              <w:t>The kinds of cargo/passenger’s baggage that are likely to be, or contain, dangerous goods)</w:t>
            </w:r>
          </w:p>
        </w:tc>
      </w:tr>
      <w:tr w:rsidR="0016118B" w:rsidRPr="00EA4C2C" w14:paraId="01801939" w14:textId="77777777" w:rsidTr="007979C7">
        <w:tc>
          <w:tcPr>
            <w:tcW w:w="728" w:type="dxa"/>
            <w:tcBorders>
              <w:top w:val="single" w:sz="4" w:space="0" w:color="auto"/>
              <w:bottom w:val="single" w:sz="4" w:space="0" w:color="auto"/>
            </w:tcBorders>
            <w:shd w:val="clear" w:color="auto" w:fill="auto"/>
          </w:tcPr>
          <w:p w14:paraId="1C9F83BB" w14:textId="77777777" w:rsidR="0016118B" w:rsidRPr="00EA4C2C" w:rsidRDefault="0016118B" w:rsidP="00637894">
            <w:pPr>
              <w:pStyle w:val="Tabletext"/>
            </w:pPr>
            <w:r w:rsidRPr="00EA4C2C">
              <w:t>4</w:t>
            </w:r>
          </w:p>
        </w:tc>
        <w:tc>
          <w:tcPr>
            <w:tcW w:w="6411" w:type="dxa"/>
            <w:tcBorders>
              <w:top w:val="single" w:sz="4" w:space="0" w:color="auto"/>
              <w:bottom w:val="single" w:sz="4" w:space="0" w:color="auto"/>
            </w:tcBorders>
            <w:shd w:val="clear" w:color="auto" w:fill="auto"/>
          </w:tcPr>
          <w:p w14:paraId="2E8D659E" w14:textId="77777777" w:rsidR="0016118B" w:rsidRPr="00EA4C2C" w:rsidRDefault="0016118B" w:rsidP="00637894">
            <w:pPr>
              <w:pStyle w:val="Tabletext"/>
            </w:pPr>
            <w:r w:rsidRPr="00EA4C2C">
              <w:t>Methods used to identify cargo containing dangerous goods</w:t>
            </w:r>
          </w:p>
        </w:tc>
      </w:tr>
      <w:tr w:rsidR="0016118B" w:rsidRPr="00EA4C2C" w14:paraId="6A7B5458" w14:textId="77777777" w:rsidTr="007979C7">
        <w:tc>
          <w:tcPr>
            <w:tcW w:w="728" w:type="dxa"/>
            <w:tcBorders>
              <w:top w:val="single" w:sz="4" w:space="0" w:color="auto"/>
              <w:bottom w:val="single" w:sz="4" w:space="0" w:color="auto"/>
            </w:tcBorders>
            <w:shd w:val="clear" w:color="auto" w:fill="auto"/>
          </w:tcPr>
          <w:p w14:paraId="2A544360" w14:textId="77777777" w:rsidR="0016118B" w:rsidRPr="00EA4C2C" w:rsidRDefault="0016118B" w:rsidP="00637894">
            <w:pPr>
              <w:pStyle w:val="Tabletext"/>
            </w:pPr>
            <w:r w:rsidRPr="00EA4C2C">
              <w:t>5</w:t>
            </w:r>
          </w:p>
        </w:tc>
        <w:tc>
          <w:tcPr>
            <w:tcW w:w="6411" w:type="dxa"/>
            <w:tcBorders>
              <w:top w:val="single" w:sz="4" w:space="0" w:color="auto"/>
              <w:bottom w:val="single" w:sz="4" w:space="0" w:color="auto"/>
            </w:tcBorders>
            <w:shd w:val="clear" w:color="auto" w:fill="auto"/>
          </w:tcPr>
          <w:p w14:paraId="7DA97F08" w14:textId="77777777" w:rsidR="0016118B" w:rsidRPr="00EA4C2C" w:rsidRDefault="0016118B" w:rsidP="00637894">
            <w:pPr>
              <w:pStyle w:val="Tabletext"/>
            </w:pPr>
            <w:r w:rsidRPr="00EA4C2C">
              <w:t>The manner in which the dangerous goods in each class of dangerous goods mentioned in the Technical Instructions could jeopardise the safety of an aircraft or anyone in it</w:t>
            </w:r>
          </w:p>
        </w:tc>
      </w:tr>
      <w:tr w:rsidR="0016118B" w:rsidRPr="00EA4C2C" w14:paraId="3891A254" w14:textId="77777777" w:rsidTr="007979C7">
        <w:tc>
          <w:tcPr>
            <w:tcW w:w="728" w:type="dxa"/>
            <w:tcBorders>
              <w:top w:val="single" w:sz="4" w:space="0" w:color="auto"/>
              <w:bottom w:val="single" w:sz="4" w:space="0" w:color="auto"/>
            </w:tcBorders>
            <w:shd w:val="clear" w:color="auto" w:fill="auto"/>
          </w:tcPr>
          <w:p w14:paraId="185FB4EC" w14:textId="77777777" w:rsidR="0016118B" w:rsidRPr="00EA4C2C" w:rsidRDefault="0016118B" w:rsidP="00637894">
            <w:pPr>
              <w:pStyle w:val="Tabletext"/>
            </w:pPr>
            <w:r w:rsidRPr="00EA4C2C">
              <w:t>6</w:t>
            </w:r>
          </w:p>
        </w:tc>
        <w:tc>
          <w:tcPr>
            <w:tcW w:w="6411" w:type="dxa"/>
            <w:tcBorders>
              <w:top w:val="single" w:sz="4" w:space="0" w:color="auto"/>
              <w:bottom w:val="single" w:sz="4" w:space="0" w:color="auto"/>
            </w:tcBorders>
            <w:shd w:val="clear" w:color="auto" w:fill="auto"/>
          </w:tcPr>
          <w:p w14:paraId="2AAC8C5D" w14:textId="77777777" w:rsidR="0016118B" w:rsidRPr="00EA4C2C" w:rsidRDefault="0016118B" w:rsidP="00637894">
            <w:pPr>
              <w:pStyle w:val="Tabletext"/>
            </w:pPr>
            <w:r w:rsidRPr="00EA4C2C">
              <w:t>The matters in the Foreword to the Technical Instructions</w:t>
            </w:r>
          </w:p>
        </w:tc>
      </w:tr>
      <w:tr w:rsidR="0016118B" w:rsidRPr="00EA4C2C" w14:paraId="2C2CAECE" w14:textId="77777777" w:rsidTr="007979C7">
        <w:tc>
          <w:tcPr>
            <w:tcW w:w="728" w:type="dxa"/>
            <w:tcBorders>
              <w:top w:val="single" w:sz="4" w:space="0" w:color="auto"/>
              <w:bottom w:val="single" w:sz="4" w:space="0" w:color="auto"/>
            </w:tcBorders>
            <w:shd w:val="clear" w:color="auto" w:fill="auto"/>
          </w:tcPr>
          <w:p w14:paraId="460D427D" w14:textId="77777777" w:rsidR="0016118B" w:rsidRPr="00EA4C2C" w:rsidRDefault="0016118B" w:rsidP="00637894">
            <w:pPr>
              <w:pStyle w:val="Tabletext"/>
            </w:pPr>
            <w:r w:rsidRPr="00EA4C2C">
              <w:t>7</w:t>
            </w:r>
          </w:p>
        </w:tc>
        <w:tc>
          <w:tcPr>
            <w:tcW w:w="6411" w:type="dxa"/>
            <w:tcBorders>
              <w:top w:val="single" w:sz="4" w:space="0" w:color="auto"/>
              <w:bottom w:val="single" w:sz="4" w:space="0" w:color="auto"/>
            </w:tcBorders>
            <w:shd w:val="clear" w:color="auto" w:fill="auto"/>
          </w:tcPr>
          <w:p w14:paraId="05BC8450" w14:textId="77777777" w:rsidR="0016118B" w:rsidRPr="00EA4C2C" w:rsidRDefault="0016118B" w:rsidP="00637894">
            <w:pPr>
              <w:pStyle w:val="Tabletext"/>
            </w:pPr>
            <w:r w:rsidRPr="00EA4C2C">
              <w:t>Part</w:t>
            </w:r>
            <w:r>
              <w:t> </w:t>
            </w:r>
            <w:r w:rsidRPr="00EA4C2C">
              <w:t>1;2.2 of the Technical Instructions (</w:t>
            </w:r>
            <w:r w:rsidRPr="00EA4C2C">
              <w:rPr>
                <w:i/>
              </w:rPr>
              <w:t>Exceptions for dangerous goods of the operator</w:t>
            </w:r>
            <w:r w:rsidRPr="00EA4C2C">
              <w:t>)</w:t>
            </w:r>
          </w:p>
        </w:tc>
      </w:tr>
      <w:tr w:rsidR="0016118B" w:rsidRPr="00EA4C2C" w14:paraId="6D2D2E12" w14:textId="77777777" w:rsidTr="007979C7">
        <w:tc>
          <w:tcPr>
            <w:tcW w:w="728" w:type="dxa"/>
            <w:tcBorders>
              <w:top w:val="single" w:sz="4" w:space="0" w:color="auto"/>
              <w:bottom w:val="single" w:sz="4" w:space="0" w:color="auto"/>
            </w:tcBorders>
            <w:shd w:val="clear" w:color="auto" w:fill="auto"/>
          </w:tcPr>
          <w:p w14:paraId="493AE216" w14:textId="77777777" w:rsidR="0016118B" w:rsidRPr="00EA4C2C" w:rsidRDefault="0016118B" w:rsidP="00637894">
            <w:pPr>
              <w:pStyle w:val="Tabletext"/>
            </w:pPr>
            <w:r w:rsidRPr="00EA4C2C">
              <w:t>8</w:t>
            </w:r>
          </w:p>
        </w:tc>
        <w:tc>
          <w:tcPr>
            <w:tcW w:w="6411" w:type="dxa"/>
            <w:tcBorders>
              <w:top w:val="single" w:sz="4" w:space="0" w:color="auto"/>
              <w:bottom w:val="single" w:sz="4" w:space="0" w:color="auto"/>
            </w:tcBorders>
            <w:shd w:val="clear" w:color="auto" w:fill="auto"/>
          </w:tcPr>
          <w:p w14:paraId="73004A3E" w14:textId="77777777" w:rsidR="0016118B" w:rsidRPr="00EA4C2C" w:rsidRDefault="0016118B" w:rsidP="00637894">
            <w:pPr>
              <w:pStyle w:val="Tabletext"/>
            </w:pPr>
            <w:r w:rsidRPr="00EA4C2C">
              <w:t>Part</w:t>
            </w:r>
            <w:r>
              <w:t> </w:t>
            </w:r>
            <w:r w:rsidRPr="00EA4C2C">
              <w:t>1;3.1 of the Technical Instructions (</w:t>
            </w:r>
            <w:r w:rsidRPr="00EA4C2C">
              <w:rPr>
                <w:i/>
              </w:rPr>
              <w:t>Definitions</w:t>
            </w:r>
            <w:r w:rsidRPr="00EA4C2C">
              <w:t>)</w:t>
            </w:r>
          </w:p>
        </w:tc>
      </w:tr>
      <w:tr w:rsidR="0016118B" w:rsidRPr="00EA4C2C" w14:paraId="01F558B9" w14:textId="77777777" w:rsidTr="007979C7">
        <w:tc>
          <w:tcPr>
            <w:tcW w:w="728" w:type="dxa"/>
            <w:tcBorders>
              <w:top w:val="single" w:sz="4" w:space="0" w:color="auto"/>
              <w:bottom w:val="single" w:sz="4" w:space="0" w:color="auto"/>
            </w:tcBorders>
            <w:shd w:val="clear" w:color="auto" w:fill="auto"/>
          </w:tcPr>
          <w:p w14:paraId="794D6AFC" w14:textId="77777777" w:rsidR="0016118B" w:rsidRPr="00EA4C2C" w:rsidRDefault="0016118B" w:rsidP="00637894">
            <w:pPr>
              <w:pStyle w:val="Tabletext"/>
            </w:pPr>
            <w:r w:rsidRPr="00EA4C2C">
              <w:t>9</w:t>
            </w:r>
          </w:p>
        </w:tc>
        <w:tc>
          <w:tcPr>
            <w:tcW w:w="6411" w:type="dxa"/>
            <w:tcBorders>
              <w:top w:val="single" w:sz="4" w:space="0" w:color="auto"/>
              <w:bottom w:val="single" w:sz="4" w:space="0" w:color="auto"/>
            </w:tcBorders>
            <w:shd w:val="clear" w:color="auto" w:fill="auto"/>
          </w:tcPr>
          <w:p w14:paraId="2A0E4EE4" w14:textId="77777777" w:rsidR="0016118B" w:rsidRPr="00EA4C2C" w:rsidRDefault="0016118B" w:rsidP="00637894">
            <w:pPr>
              <w:pStyle w:val="Tabletext"/>
            </w:pPr>
            <w:r w:rsidRPr="00EA4C2C">
              <w:t>Part</w:t>
            </w:r>
            <w:r>
              <w:t> </w:t>
            </w:r>
            <w:r w:rsidRPr="00EA4C2C">
              <w:t>2 of the Technical Instructions (</w:t>
            </w:r>
            <w:r w:rsidRPr="00EA4C2C">
              <w:rPr>
                <w:i/>
              </w:rPr>
              <w:t>Classification of dangerous goods</w:t>
            </w:r>
            <w:r w:rsidRPr="00EA4C2C">
              <w:t>)</w:t>
            </w:r>
          </w:p>
        </w:tc>
      </w:tr>
      <w:tr w:rsidR="0016118B" w:rsidRPr="00EA4C2C" w14:paraId="77FE8AAB" w14:textId="77777777" w:rsidTr="007979C7">
        <w:tc>
          <w:tcPr>
            <w:tcW w:w="728" w:type="dxa"/>
            <w:tcBorders>
              <w:top w:val="single" w:sz="4" w:space="0" w:color="auto"/>
              <w:bottom w:val="single" w:sz="4" w:space="0" w:color="auto"/>
            </w:tcBorders>
            <w:shd w:val="clear" w:color="auto" w:fill="auto"/>
          </w:tcPr>
          <w:p w14:paraId="3C596728" w14:textId="77777777" w:rsidR="0016118B" w:rsidRPr="00EA4C2C" w:rsidRDefault="0016118B" w:rsidP="00637894">
            <w:pPr>
              <w:pStyle w:val="Tabletext"/>
            </w:pPr>
            <w:r w:rsidRPr="00EA4C2C">
              <w:t>10</w:t>
            </w:r>
          </w:p>
        </w:tc>
        <w:tc>
          <w:tcPr>
            <w:tcW w:w="6411" w:type="dxa"/>
            <w:tcBorders>
              <w:top w:val="single" w:sz="4" w:space="0" w:color="auto"/>
              <w:bottom w:val="single" w:sz="4" w:space="0" w:color="auto"/>
            </w:tcBorders>
            <w:shd w:val="clear" w:color="auto" w:fill="auto"/>
          </w:tcPr>
          <w:p w14:paraId="4CD73AFB" w14:textId="77777777" w:rsidR="0016118B" w:rsidRPr="00EA4C2C" w:rsidRDefault="0016118B" w:rsidP="00637894">
            <w:pPr>
              <w:pStyle w:val="Tabletext"/>
            </w:pPr>
            <w:r w:rsidRPr="00EA4C2C">
              <w:t>Part</w:t>
            </w:r>
            <w:r>
              <w:t> </w:t>
            </w:r>
            <w:r w:rsidRPr="00EA4C2C">
              <w:t>5;3 of the Technical Instructions (</w:t>
            </w:r>
            <w:r w:rsidRPr="00EA4C2C">
              <w:rPr>
                <w:i/>
              </w:rPr>
              <w:t>Labelling</w:t>
            </w:r>
            <w:r w:rsidRPr="00EA4C2C">
              <w:t>)</w:t>
            </w:r>
          </w:p>
        </w:tc>
      </w:tr>
      <w:tr w:rsidR="0016118B" w:rsidRPr="00EA4C2C" w14:paraId="09B37D42" w14:textId="77777777" w:rsidTr="007979C7">
        <w:tc>
          <w:tcPr>
            <w:tcW w:w="728" w:type="dxa"/>
            <w:tcBorders>
              <w:top w:val="single" w:sz="4" w:space="0" w:color="auto"/>
              <w:bottom w:val="single" w:sz="4" w:space="0" w:color="auto"/>
            </w:tcBorders>
            <w:shd w:val="clear" w:color="auto" w:fill="auto"/>
          </w:tcPr>
          <w:p w14:paraId="7B1ABA01" w14:textId="77777777" w:rsidR="0016118B" w:rsidRPr="00EA4C2C" w:rsidRDefault="0016118B" w:rsidP="00637894">
            <w:pPr>
              <w:pStyle w:val="Tabletext"/>
            </w:pPr>
            <w:r w:rsidRPr="00EA4C2C">
              <w:t>11</w:t>
            </w:r>
          </w:p>
        </w:tc>
        <w:tc>
          <w:tcPr>
            <w:tcW w:w="6411" w:type="dxa"/>
            <w:tcBorders>
              <w:top w:val="single" w:sz="4" w:space="0" w:color="auto"/>
              <w:bottom w:val="single" w:sz="4" w:space="0" w:color="auto"/>
            </w:tcBorders>
            <w:shd w:val="clear" w:color="auto" w:fill="auto"/>
          </w:tcPr>
          <w:p w14:paraId="4B5EAA2E" w14:textId="77777777" w:rsidR="0016118B" w:rsidRPr="00EA4C2C" w:rsidRDefault="0016118B" w:rsidP="00637894">
            <w:pPr>
              <w:pStyle w:val="Tabletext"/>
            </w:pPr>
            <w:r w:rsidRPr="00EA4C2C">
              <w:t>Part</w:t>
            </w:r>
            <w:r>
              <w:t> </w:t>
            </w:r>
            <w:r w:rsidRPr="00EA4C2C">
              <w:t>7;2 of the Technical Instructions (</w:t>
            </w:r>
            <w:r w:rsidRPr="00EA4C2C">
              <w:rPr>
                <w:i/>
              </w:rPr>
              <w:t>Storage and loading</w:t>
            </w:r>
            <w:r w:rsidRPr="00EA4C2C">
              <w:t>)</w:t>
            </w:r>
          </w:p>
        </w:tc>
      </w:tr>
      <w:tr w:rsidR="0016118B" w:rsidRPr="00EA4C2C" w14:paraId="42361D6F" w14:textId="77777777" w:rsidTr="007979C7">
        <w:tc>
          <w:tcPr>
            <w:tcW w:w="728" w:type="dxa"/>
            <w:tcBorders>
              <w:top w:val="single" w:sz="4" w:space="0" w:color="auto"/>
              <w:bottom w:val="single" w:sz="4" w:space="0" w:color="auto"/>
            </w:tcBorders>
            <w:shd w:val="clear" w:color="auto" w:fill="auto"/>
          </w:tcPr>
          <w:p w14:paraId="45D8F896" w14:textId="77777777" w:rsidR="0016118B" w:rsidRPr="00EA4C2C" w:rsidRDefault="0016118B" w:rsidP="00637894">
            <w:pPr>
              <w:pStyle w:val="Tabletext"/>
            </w:pPr>
            <w:r w:rsidRPr="00EA4C2C">
              <w:t>12</w:t>
            </w:r>
          </w:p>
        </w:tc>
        <w:tc>
          <w:tcPr>
            <w:tcW w:w="6411" w:type="dxa"/>
            <w:tcBorders>
              <w:top w:val="single" w:sz="4" w:space="0" w:color="auto"/>
              <w:bottom w:val="single" w:sz="4" w:space="0" w:color="auto"/>
            </w:tcBorders>
            <w:shd w:val="clear" w:color="auto" w:fill="auto"/>
          </w:tcPr>
          <w:p w14:paraId="2FC56165" w14:textId="77777777" w:rsidR="0016118B" w:rsidRPr="00EA4C2C" w:rsidRDefault="0016118B" w:rsidP="00637894">
            <w:pPr>
              <w:pStyle w:val="Tabletext"/>
            </w:pPr>
            <w:r w:rsidRPr="00EA4C2C">
              <w:t>Part</w:t>
            </w:r>
            <w:r>
              <w:t> </w:t>
            </w:r>
            <w:r w:rsidRPr="00EA4C2C">
              <w:t>8 of the Technical Instructions (</w:t>
            </w:r>
            <w:r w:rsidRPr="00EA4C2C">
              <w:rPr>
                <w:i/>
              </w:rPr>
              <w:t>Provisions concerning passengers and crew</w:t>
            </w:r>
            <w:r w:rsidRPr="00EA4C2C">
              <w:t>)</w:t>
            </w:r>
          </w:p>
        </w:tc>
      </w:tr>
      <w:tr w:rsidR="0016118B" w:rsidRPr="00EA4C2C" w14:paraId="747D1F37" w14:textId="77777777" w:rsidTr="007979C7">
        <w:tc>
          <w:tcPr>
            <w:tcW w:w="728" w:type="dxa"/>
            <w:tcBorders>
              <w:top w:val="single" w:sz="4" w:space="0" w:color="auto"/>
              <w:bottom w:val="single" w:sz="12" w:space="0" w:color="auto"/>
            </w:tcBorders>
            <w:shd w:val="clear" w:color="auto" w:fill="auto"/>
          </w:tcPr>
          <w:p w14:paraId="3113F894" w14:textId="77777777" w:rsidR="0016118B" w:rsidRPr="00EA4C2C" w:rsidRDefault="0016118B" w:rsidP="00637894">
            <w:pPr>
              <w:pStyle w:val="Tabletext"/>
            </w:pPr>
            <w:r w:rsidRPr="00EA4C2C">
              <w:t>13</w:t>
            </w:r>
          </w:p>
        </w:tc>
        <w:tc>
          <w:tcPr>
            <w:tcW w:w="6411" w:type="dxa"/>
            <w:tcBorders>
              <w:top w:val="single" w:sz="4" w:space="0" w:color="auto"/>
              <w:bottom w:val="single" w:sz="12" w:space="0" w:color="auto"/>
            </w:tcBorders>
            <w:shd w:val="clear" w:color="auto" w:fill="auto"/>
          </w:tcPr>
          <w:p w14:paraId="663403A8" w14:textId="77777777" w:rsidR="0016118B" w:rsidRPr="00EA4C2C" w:rsidRDefault="0016118B" w:rsidP="00637894">
            <w:pPr>
              <w:pStyle w:val="Tabletext"/>
            </w:pPr>
            <w:r w:rsidRPr="00EA4C2C">
              <w:t>Attachment 3 to the Technical Instructions (</w:t>
            </w:r>
            <w:r w:rsidRPr="00EA4C2C">
              <w:rPr>
                <w:i/>
              </w:rPr>
              <w:t>Notified variations from the Instructions</w:t>
            </w:r>
            <w:r w:rsidRPr="00EA4C2C">
              <w:t>)</w:t>
            </w:r>
          </w:p>
        </w:tc>
      </w:tr>
    </w:tbl>
    <w:p w14:paraId="737B689C" w14:textId="77777777" w:rsidR="006027B5" w:rsidRPr="00F8739B" w:rsidRDefault="006027B5" w:rsidP="00637894">
      <w:pPr>
        <w:pStyle w:val="ActHead5"/>
      </w:pPr>
      <w:bookmarkStart w:id="865" w:name="_Toc424739527"/>
      <w:r w:rsidRPr="00F8739B">
        <w:rPr>
          <w:rStyle w:val="CharSectno"/>
        </w:rPr>
        <w:lastRenderedPageBreak/>
        <w:t>92.140</w:t>
      </w:r>
      <w:r w:rsidR="000971C9" w:rsidRPr="00F8739B">
        <w:t xml:space="preserve">  </w:t>
      </w:r>
      <w:r w:rsidRPr="00F8739B">
        <w:t>Who may conduct training</w:t>
      </w:r>
      <w:bookmarkEnd w:id="865"/>
    </w:p>
    <w:p w14:paraId="606929EC" w14:textId="77777777" w:rsidR="006027B5" w:rsidRPr="00F8739B" w:rsidRDefault="006027B5" w:rsidP="00637894">
      <w:pPr>
        <w:pStyle w:val="Subsection"/>
      </w:pPr>
      <w:r w:rsidRPr="00F8739B">
        <w:tab/>
        <w:t>(1)</w:t>
      </w:r>
      <w:r w:rsidRPr="00F8739B">
        <w:tab/>
        <w:t>In this regulation:</w:t>
      </w:r>
    </w:p>
    <w:p w14:paraId="3D7A2950" w14:textId="77777777" w:rsidR="006027B5" w:rsidRPr="00F8739B" w:rsidRDefault="006027B5" w:rsidP="00637894">
      <w:pPr>
        <w:pStyle w:val="Definition"/>
      </w:pPr>
      <w:r w:rsidRPr="00F8739B">
        <w:rPr>
          <w:b/>
          <w:i/>
        </w:rPr>
        <w:t>approved training course</w:t>
      </w:r>
      <w:r w:rsidRPr="00F8739B">
        <w:t xml:space="preserve"> means a training course required under this </w:t>
      </w:r>
      <w:r w:rsidR="000971C9" w:rsidRPr="00F8739B">
        <w:t>Part</w:t>
      </w:r>
      <w:r w:rsidR="003C686B" w:rsidRPr="00F8739B">
        <w:t xml:space="preserve"> </w:t>
      </w:r>
      <w:r w:rsidRPr="00F8739B">
        <w:t>that is required to be approved by CASA.</w:t>
      </w:r>
    </w:p>
    <w:p w14:paraId="128FAF18" w14:textId="77777777" w:rsidR="006027B5" w:rsidRPr="00F8739B" w:rsidRDefault="006027B5" w:rsidP="00637894">
      <w:pPr>
        <w:pStyle w:val="Subsection"/>
      </w:pPr>
      <w:r w:rsidRPr="00F8739B">
        <w:tab/>
        <w:t>(2)</w:t>
      </w:r>
      <w:r w:rsidRPr="00F8739B">
        <w:tab/>
        <w:t>A person must not give, or offer to give, instruction that purports to be, or to form part of, a training course that is required to be approved by CASA if the course is not approved.</w:t>
      </w:r>
    </w:p>
    <w:p w14:paraId="2D3CD4B5"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10 penalty units.</w:t>
      </w:r>
    </w:p>
    <w:p w14:paraId="11B8E4F2" w14:textId="77777777" w:rsidR="006027B5" w:rsidRPr="00F8739B" w:rsidRDefault="006027B5" w:rsidP="00637894">
      <w:pPr>
        <w:pStyle w:val="Subsection"/>
      </w:pPr>
      <w:r w:rsidRPr="00F8739B">
        <w:tab/>
        <w:t>(3)</w:t>
      </w:r>
      <w:r w:rsidRPr="00F8739B">
        <w:tab/>
        <w:t>A person must not give instruction that is part of an approved training course if he or she is not approved for that purpose.</w:t>
      </w:r>
    </w:p>
    <w:p w14:paraId="7D33CC6F"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10 penalty units.</w:t>
      </w:r>
    </w:p>
    <w:p w14:paraId="4736CB30" w14:textId="77777777" w:rsidR="006027B5" w:rsidRPr="00F8739B" w:rsidRDefault="006027B5" w:rsidP="00637894">
      <w:pPr>
        <w:pStyle w:val="Subsection"/>
      </w:pPr>
      <w:r w:rsidRPr="00F8739B">
        <w:tab/>
        <w:t>(4)</w:t>
      </w:r>
      <w:r w:rsidRPr="00F8739B">
        <w:tab/>
        <w:t>If an approved training course is conducted by distance education methods (including correspondence, video or computer network) a person must not:</w:t>
      </w:r>
    </w:p>
    <w:p w14:paraId="1C1DDCDC" w14:textId="77777777" w:rsidR="006027B5" w:rsidRPr="00F8739B" w:rsidRDefault="006027B5" w:rsidP="00637894">
      <w:pPr>
        <w:pStyle w:val="paragraph"/>
      </w:pPr>
      <w:r w:rsidRPr="00F8739B">
        <w:tab/>
        <w:t>(a)</w:t>
      </w:r>
      <w:r w:rsidRPr="00F8739B">
        <w:tab/>
        <w:t>prepare material for; or</w:t>
      </w:r>
    </w:p>
    <w:p w14:paraId="40AEB764" w14:textId="77777777" w:rsidR="006027B5" w:rsidRPr="00F8739B" w:rsidRDefault="006027B5" w:rsidP="00637894">
      <w:pPr>
        <w:pStyle w:val="paragraph"/>
      </w:pPr>
      <w:r w:rsidRPr="00F8739B">
        <w:tab/>
        <w:t>(b)</w:t>
      </w:r>
      <w:r w:rsidRPr="00F8739B">
        <w:tab/>
        <w:t>supervise;</w:t>
      </w:r>
    </w:p>
    <w:p w14:paraId="09BE5E82" w14:textId="77777777" w:rsidR="006027B5" w:rsidRPr="00F8739B" w:rsidRDefault="006027B5" w:rsidP="00637894">
      <w:pPr>
        <w:pStyle w:val="subsection2"/>
      </w:pPr>
      <w:r w:rsidRPr="00F8739B">
        <w:t>the course if he or she is not approved for that purpose.</w:t>
      </w:r>
    </w:p>
    <w:p w14:paraId="673C5945"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10 penalty units.</w:t>
      </w:r>
    </w:p>
    <w:p w14:paraId="1139A72D" w14:textId="77777777" w:rsidR="006027B5" w:rsidRPr="00F8739B" w:rsidRDefault="006027B5" w:rsidP="00637894">
      <w:pPr>
        <w:pStyle w:val="Subsection"/>
      </w:pPr>
      <w:r w:rsidRPr="00F8739B">
        <w:tab/>
        <w:t>(5)</w:t>
      </w:r>
      <w:r w:rsidRPr="00F8739B">
        <w:tab/>
      </w:r>
      <w:r w:rsidR="00B517E0" w:rsidRPr="00F8739B">
        <w:t>A person</w:t>
      </w:r>
      <w:r w:rsidRPr="00F8739B">
        <w:t xml:space="preserve"> must not:</w:t>
      </w:r>
    </w:p>
    <w:p w14:paraId="6BCF2D88" w14:textId="77777777" w:rsidR="006027B5" w:rsidRPr="00F8739B" w:rsidRDefault="006027B5" w:rsidP="00637894">
      <w:pPr>
        <w:pStyle w:val="paragraph"/>
      </w:pPr>
      <w:r w:rsidRPr="00F8739B">
        <w:tab/>
        <w:t>(a)</w:t>
      </w:r>
      <w:r w:rsidRPr="00F8739B">
        <w:tab/>
        <w:t>give instruction that is part of a training course for group E employees, or employees of a screening authority, required under this Part; or</w:t>
      </w:r>
    </w:p>
    <w:p w14:paraId="06129F7D" w14:textId="77777777" w:rsidR="006027B5" w:rsidRPr="00F8739B" w:rsidRDefault="006027B5" w:rsidP="00637894">
      <w:pPr>
        <w:pStyle w:val="paragraph"/>
      </w:pPr>
      <w:r w:rsidRPr="00F8739B">
        <w:tab/>
        <w:t>(b)</w:t>
      </w:r>
      <w:r w:rsidRPr="00F8739B">
        <w:tab/>
        <w:t>prepare material for such a training course that is, or is to be, given by a distance education method (including by correspondence, video or computer network); or</w:t>
      </w:r>
    </w:p>
    <w:p w14:paraId="452360CF" w14:textId="77777777" w:rsidR="006027B5" w:rsidRPr="00F8739B" w:rsidRDefault="006027B5" w:rsidP="00637894">
      <w:pPr>
        <w:pStyle w:val="paragraph"/>
        <w:spacing w:before="240"/>
      </w:pPr>
      <w:r w:rsidRPr="00F8739B">
        <w:tab/>
        <w:t>(c)</w:t>
      </w:r>
      <w:r w:rsidRPr="00F8739B">
        <w:tab/>
        <w:t>supervise such a training course that is, or is to be, given by such a method;</w:t>
      </w:r>
    </w:p>
    <w:p w14:paraId="7945C122" w14:textId="77777777" w:rsidR="006027B5" w:rsidRPr="00F8739B" w:rsidRDefault="006027B5" w:rsidP="00637894">
      <w:pPr>
        <w:pStyle w:val="subsection2"/>
      </w:pPr>
      <w:r w:rsidRPr="00F8739B">
        <w:t>if the person has not, within the previous 2 years, undertaken an approved training course for group A or B employees.</w:t>
      </w:r>
    </w:p>
    <w:p w14:paraId="040F30B0" w14:textId="77777777" w:rsidR="006027B5" w:rsidRPr="00F8739B" w:rsidRDefault="006027B5" w:rsidP="00637894">
      <w:pPr>
        <w:pStyle w:val="Penalty"/>
      </w:pPr>
      <w:r w:rsidRPr="00F8739B">
        <w:t xml:space="preserve">Maximum </w:t>
      </w:r>
      <w:r w:rsidR="000971C9" w:rsidRPr="00F8739B">
        <w:t>Penalty:</w:t>
      </w:r>
      <w:r w:rsidR="000971C9" w:rsidRPr="00F8739B">
        <w:tab/>
      </w:r>
      <w:r w:rsidRPr="00F8739B">
        <w:t>5 penalty units.</w:t>
      </w:r>
    </w:p>
    <w:p w14:paraId="55CB82AA" w14:textId="7E8A4F71" w:rsidR="006027B5" w:rsidRPr="00F8739B" w:rsidRDefault="006027B5" w:rsidP="00637894">
      <w:pPr>
        <w:pStyle w:val="Subsection"/>
      </w:pPr>
      <w:r w:rsidRPr="00F8739B">
        <w:lastRenderedPageBreak/>
        <w:tab/>
        <w:t>(6)</w:t>
      </w:r>
      <w:r w:rsidRPr="00F8739B">
        <w:tab/>
        <w:t xml:space="preserve">For </w:t>
      </w:r>
      <w:r w:rsidR="00F8739B">
        <w:t>paragraph (</w:t>
      </w:r>
      <w:r w:rsidRPr="00F8739B">
        <w:t>5</w:t>
      </w:r>
      <w:r w:rsidR="000971C9" w:rsidRPr="00F8739B">
        <w:t>)(</w:t>
      </w:r>
      <w:r w:rsidRPr="00F8739B">
        <w:t>a), strict liability applies to the circumstance that a training course is required under this Part.</w:t>
      </w:r>
    </w:p>
    <w:p w14:paraId="7B608C78" w14:textId="77777777" w:rsidR="006027B5" w:rsidRPr="00F8739B" w:rsidRDefault="006027B5" w:rsidP="00637894">
      <w:pPr>
        <w:pStyle w:val="Subsection"/>
      </w:pPr>
      <w:r w:rsidRPr="00F8739B">
        <w:tab/>
        <w:t>(7)</w:t>
      </w:r>
      <w:r w:rsidRPr="00F8739B">
        <w:tab/>
        <w:t>For this regulation, strict liability applies to the circumstance that a training course is required to be approved under this Part.</w:t>
      </w:r>
    </w:p>
    <w:p w14:paraId="41F9DA32" w14:textId="77777777" w:rsidR="006027B5" w:rsidRPr="00F8739B" w:rsidRDefault="006027B5" w:rsidP="00637894">
      <w:pPr>
        <w:pStyle w:val="ActHead5"/>
        <w:spacing w:before="180"/>
      </w:pPr>
      <w:bookmarkStart w:id="866" w:name="_Toc424739528"/>
      <w:r w:rsidRPr="00F8739B">
        <w:rPr>
          <w:rStyle w:val="CharSectno"/>
        </w:rPr>
        <w:t>92.145</w:t>
      </w:r>
      <w:r w:rsidR="000971C9" w:rsidRPr="00F8739B">
        <w:t xml:space="preserve">  </w:t>
      </w:r>
      <w:r w:rsidRPr="00F8739B">
        <w:t>Records about training</w:t>
      </w:r>
      <w:r w:rsidR="000971C9" w:rsidRPr="00F8739B">
        <w:t>—</w:t>
      </w:r>
      <w:r w:rsidRPr="00F8739B">
        <w:t>Australian operators etc</w:t>
      </w:r>
      <w:bookmarkEnd w:id="866"/>
    </w:p>
    <w:p w14:paraId="29347AB8" w14:textId="77777777" w:rsidR="008C0745" w:rsidRPr="00F8739B" w:rsidRDefault="008C0745" w:rsidP="00637894">
      <w:pPr>
        <w:pStyle w:val="Subsection"/>
      </w:pPr>
      <w:r w:rsidRPr="00F8739B">
        <w:tab/>
        <w:t>(1)</w:t>
      </w:r>
      <w:r w:rsidRPr="00F8739B">
        <w:tab/>
        <w:t>This regulation applies to:</w:t>
      </w:r>
    </w:p>
    <w:p w14:paraId="5D54B46B" w14:textId="77777777" w:rsidR="008C0745" w:rsidRPr="00F8739B" w:rsidRDefault="008C0745" w:rsidP="00637894">
      <w:pPr>
        <w:pStyle w:val="paragraph"/>
      </w:pPr>
      <w:r w:rsidRPr="00F8739B">
        <w:tab/>
        <w:t>(a)</w:t>
      </w:r>
      <w:r w:rsidRPr="00F8739B">
        <w:tab/>
        <w:t>an Australian aircraft operator that has any group A, B, C, D or E employees in Australia; and</w:t>
      </w:r>
    </w:p>
    <w:p w14:paraId="159A42F7" w14:textId="77777777" w:rsidR="008C0745" w:rsidRPr="00F8739B" w:rsidRDefault="008C0745" w:rsidP="00637894">
      <w:pPr>
        <w:pStyle w:val="paragraph"/>
      </w:pPr>
      <w:r w:rsidRPr="00F8739B">
        <w:tab/>
        <w:t>(b)</w:t>
      </w:r>
      <w:r w:rsidRPr="00F8739B">
        <w:tab/>
        <w:t>an Australian aircraft operator that has any group C or D employees outside Australia; and</w:t>
      </w:r>
    </w:p>
    <w:p w14:paraId="5A07CC41" w14:textId="77777777" w:rsidR="008C0745" w:rsidRPr="00F8739B" w:rsidRDefault="008C0745" w:rsidP="00637894">
      <w:pPr>
        <w:pStyle w:val="paragraph"/>
      </w:pPr>
      <w:r w:rsidRPr="00F8739B">
        <w:tab/>
        <w:t>(c)</w:t>
      </w:r>
      <w:r w:rsidRPr="00F8739B">
        <w:tab/>
        <w:t>a person in Australia who:</w:t>
      </w:r>
    </w:p>
    <w:p w14:paraId="7833C13C" w14:textId="77777777" w:rsidR="008C0745" w:rsidRPr="00F8739B" w:rsidRDefault="008C0745" w:rsidP="00637894">
      <w:pPr>
        <w:pStyle w:val="paragraphsub"/>
      </w:pPr>
      <w:r w:rsidRPr="00F8739B">
        <w:tab/>
        <w:t>(i)</w:t>
      </w:r>
      <w:r w:rsidRPr="00F8739B">
        <w:tab/>
        <w:t>ships dangerous goods for carriage by aircraft; and</w:t>
      </w:r>
    </w:p>
    <w:p w14:paraId="74892303" w14:textId="77777777" w:rsidR="008C0745" w:rsidRPr="00F8739B" w:rsidRDefault="008C0745" w:rsidP="00637894">
      <w:pPr>
        <w:pStyle w:val="paragraphsub"/>
      </w:pPr>
      <w:r w:rsidRPr="00F8739B">
        <w:tab/>
        <w:t>(ii)</w:t>
      </w:r>
      <w:r w:rsidRPr="00F8739B">
        <w:tab/>
        <w:t>has any group F employees in Australia; and</w:t>
      </w:r>
    </w:p>
    <w:p w14:paraId="4C1132D5" w14:textId="77777777" w:rsidR="008C0745" w:rsidRPr="00F8739B" w:rsidRDefault="008C0745" w:rsidP="00637894">
      <w:pPr>
        <w:pStyle w:val="paragraph"/>
      </w:pPr>
      <w:r w:rsidRPr="00F8739B">
        <w:tab/>
        <w:t>(d)</w:t>
      </w:r>
      <w:r w:rsidRPr="00F8739B">
        <w:tab/>
        <w:t>a ground handling agent or a freight forwarder that has any group A, B, C or E employees in Australia; and</w:t>
      </w:r>
    </w:p>
    <w:p w14:paraId="4AD80240" w14:textId="77777777" w:rsidR="008C0745" w:rsidRPr="00F8739B" w:rsidRDefault="008C0745" w:rsidP="00637894">
      <w:pPr>
        <w:pStyle w:val="paragraph"/>
      </w:pPr>
      <w:r w:rsidRPr="00F8739B">
        <w:tab/>
        <w:t>(e)</w:t>
      </w:r>
      <w:r w:rsidRPr="00F8739B">
        <w:tab/>
        <w:t>a screening authority.</w:t>
      </w:r>
    </w:p>
    <w:p w14:paraId="5BDB282A" w14:textId="5C48AC2B" w:rsidR="00ED2807" w:rsidRPr="00F8739B" w:rsidRDefault="00ED2807" w:rsidP="00637894">
      <w:pPr>
        <w:pStyle w:val="Subsection"/>
      </w:pPr>
      <w:r w:rsidRPr="00F8739B">
        <w:tab/>
        <w:t>(2)</w:t>
      </w:r>
      <w:r w:rsidRPr="00F8739B">
        <w:tab/>
        <w:t>A person or organisation to whom or to which this regulation applies must maintain an up</w:t>
      </w:r>
      <w:r w:rsidR="00F8739B">
        <w:noBreakHyphen/>
      </w:r>
      <w:r w:rsidRPr="00F8739B">
        <w:t>to</w:t>
      </w:r>
      <w:r w:rsidR="00F8739B">
        <w:noBreakHyphen/>
      </w:r>
      <w:r w:rsidRPr="00F8739B">
        <w:t>date record of:</w:t>
      </w:r>
    </w:p>
    <w:p w14:paraId="01A0C813" w14:textId="77777777" w:rsidR="00ED2807" w:rsidRPr="00F8739B" w:rsidRDefault="00ED2807" w:rsidP="00637894">
      <w:pPr>
        <w:pStyle w:val="paragraph"/>
      </w:pPr>
      <w:r w:rsidRPr="00F8739B">
        <w:tab/>
        <w:t>(a)</w:t>
      </w:r>
      <w:r w:rsidRPr="00F8739B">
        <w:tab/>
        <w:t>the name of each employee who has undertaken dangerous goods training in accordance with this Subpart; and</w:t>
      </w:r>
    </w:p>
    <w:p w14:paraId="10283B33" w14:textId="77777777" w:rsidR="00ED2807" w:rsidRPr="00F8739B" w:rsidRDefault="00ED2807" w:rsidP="00637894">
      <w:pPr>
        <w:pStyle w:val="paragraph"/>
      </w:pPr>
      <w:r w:rsidRPr="00F8739B">
        <w:tab/>
        <w:t>(b)</w:t>
      </w:r>
      <w:r w:rsidRPr="00F8739B">
        <w:tab/>
        <w:t>for each such employee:</w:t>
      </w:r>
    </w:p>
    <w:p w14:paraId="7273D324" w14:textId="77777777" w:rsidR="00ED2807" w:rsidRPr="00F8739B" w:rsidRDefault="00ED2807" w:rsidP="00637894">
      <w:pPr>
        <w:pStyle w:val="paragraphsub"/>
      </w:pPr>
      <w:r w:rsidRPr="00F8739B">
        <w:tab/>
        <w:t>(i)</w:t>
      </w:r>
      <w:r w:rsidRPr="00F8739B">
        <w:tab/>
        <w:t>the names of the person and the organisation providing the training and the date on which the training was undertaken; and</w:t>
      </w:r>
    </w:p>
    <w:p w14:paraId="6077F996" w14:textId="77777777" w:rsidR="00ED2807" w:rsidRPr="00F8739B" w:rsidRDefault="00ED2807" w:rsidP="00637894">
      <w:pPr>
        <w:pStyle w:val="paragraphsub"/>
      </w:pPr>
      <w:r w:rsidRPr="00F8739B">
        <w:tab/>
        <w:t>(ii)</w:t>
      </w:r>
      <w:r w:rsidRPr="00F8739B">
        <w:tab/>
        <w:t>a reference (for example, by CASA approval number) to the training material used to meet the training requirements.</w:t>
      </w:r>
    </w:p>
    <w:p w14:paraId="75AEC821" w14:textId="77777777" w:rsidR="00ED2807" w:rsidRPr="00F8739B" w:rsidRDefault="00ED2807" w:rsidP="00637894">
      <w:pPr>
        <w:pStyle w:val="Penalty"/>
      </w:pPr>
      <w:r w:rsidRPr="00F8739B">
        <w:t xml:space="preserve">Maximum </w:t>
      </w:r>
      <w:r w:rsidR="000971C9" w:rsidRPr="00F8739B">
        <w:t>Penalty:</w:t>
      </w:r>
      <w:r w:rsidR="000971C9" w:rsidRPr="00F8739B">
        <w:tab/>
      </w:r>
      <w:r w:rsidRPr="00F8739B">
        <w:t>30 penalty units.</w:t>
      </w:r>
    </w:p>
    <w:p w14:paraId="4D40959F" w14:textId="77777777" w:rsidR="00ED2807" w:rsidRPr="00F8739B" w:rsidRDefault="00ED2807" w:rsidP="00637894">
      <w:pPr>
        <w:pStyle w:val="Subsection"/>
      </w:pPr>
      <w:r w:rsidRPr="00F8739B">
        <w:tab/>
        <w:t>(3)</w:t>
      </w:r>
      <w:r w:rsidRPr="00F8739B">
        <w:tab/>
        <w:t>A person or organisation to whom or to which this regulation applies must:</w:t>
      </w:r>
    </w:p>
    <w:p w14:paraId="41B8C35D" w14:textId="77777777" w:rsidR="00ED2807" w:rsidRPr="00F8739B" w:rsidRDefault="00ED2807" w:rsidP="00637894">
      <w:pPr>
        <w:pStyle w:val="paragraph"/>
      </w:pPr>
      <w:r w:rsidRPr="00F8739B">
        <w:tab/>
        <w:t>(a)</w:t>
      </w:r>
      <w:r w:rsidRPr="00F8739B">
        <w:tab/>
        <w:t>keep a copy of any certificate issued to an employee on the completion of a course of training required by this Part; and</w:t>
      </w:r>
    </w:p>
    <w:p w14:paraId="682B8F04" w14:textId="77777777" w:rsidR="00ED2807" w:rsidRPr="00F8739B" w:rsidRDefault="00ED2807" w:rsidP="00637894">
      <w:pPr>
        <w:pStyle w:val="paragraph"/>
        <w:rPr>
          <w:caps/>
        </w:rPr>
      </w:pPr>
      <w:r w:rsidRPr="00F8739B">
        <w:lastRenderedPageBreak/>
        <w:tab/>
        <w:t>(b)</w:t>
      </w:r>
      <w:r w:rsidRPr="00F8739B">
        <w:tab/>
        <w:t>give a copy of any such certificate to CA</w:t>
      </w:r>
      <w:r w:rsidRPr="00F8739B">
        <w:rPr>
          <w:caps/>
        </w:rPr>
        <w:t xml:space="preserve">sa </w:t>
      </w:r>
      <w:r w:rsidRPr="00F8739B">
        <w:t xml:space="preserve">if </w:t>
      </w:r>
      <w:r w:rsidRPr="00F8739B">
        <w:rPr>
          <w:caps/>
        </w:rPr>
        <w:t xml:space="preserve">CAsa </w:t>
      </w:r>
      <w:r w:rsidRPr="00F8739B">
        <w:t>so requests</w:t>
      </w:r>
      <w:r w:rsidRPr="00F8739B">
        <w:rPr>
          <w:caps/>
        </w:rPr>
        <w:t>.</w:t>
      </w:r>
    </w:p>
    <w:p w14:paraId="6A1A6A30" w14:textId="77777777" w:rsidR="00ED2807" w:rsidRPr="00F8739B" w:rsidRDefault="00ED2807" w:rsidP="00637894">
      <w:pPr>
        <w:pStyle w:val="Penalty"/>
      </w:pPr>
      <w:r w:rsidRPr="00F8739B">
        <w:t xml:space="preserve">Maximum </w:t>
      </w:r>
      <w:r w:rsidR="000971C9" w:rsidRPr="00F8739B">
        <w:t>Penalty:</w:t>
      </w:r>
      <w:r w:rsidR="000971C9" w:rsidRPr="00F8739B">
        <w:tab/>
      </w:r>
      <w:r w:rsidRPr="00F8739B">
        <w:t>30 penalty units.</w:t>
      </w:r>
    </w:p>
    <w:p w14:paraId="12689632" w14:textId="77777777" w:rsidR="00ED2807" w:rsidRPr="00F8739B" w:rsidRDefault="00ED2807" w:rsidP="00637894">
      <w:pPr>
        <w:pStyle w:val="Subsection"/>
      </w:pPr>
      <w:r w:rsidRPr="00F8739B">
        <w:tab/>
        <w:t>(4)</w:t>
      </w:r>
      <w:r w:rsidRPr="00F8739B">
        <w:tab/>
        <w:t>A reference in this regulation to an employee includes a deemed employee only if the deemed employee:</w:t>
      </w:r>
    </w:p>
    <w:p w14:paraId="5156BF13" w14:textId="405EB3BE" w:rsidR="00ED2807" w:rsidRPr="00F8739B" w:rsidRDefault="00ED2807" w:rsidP="00637894">
      <w:pPr>
        <w:pStyle w:val="paragraph"/>
      </w:pPr>
      <w:r w:rsidRPr="00F8739B">
        <w:tab/>
        <w:t>(a)</w:t>
      </w:r>
      <w:r w:rsidRPr="00F8739B">
        <w:tab/>
        <w:t>is self</w:t>
      </w:r>
      <w:r w:rsidR="00F8739B">
        <w:noBreakHyphen/>
      </w:r>
      <w:r w:rsidRPr="00F8739B">
        <w:t>employed; or</w:t>
      </w:r>
    </w:p>
    <w:p w14:paraId="07ED1D9D" w14:textId="77777777" w:rsidR="00ED2807" w:rsidRPr="00F8739B" w:rsidRDefault="00ED2807" w:rsidP="00637894">
      <w:pPr>
        <w:pStyle w:val="paragraph"/>
      </w:pPr>
      <w:r w:rsidRPr="00F8739B">
        <w:tab/>
        <w:t>(b)</w:t>
      </w:r>
      <w:r w:rsidRPr="00F8739B">
        <w:tab/>
        <w:t>is employed by an employer that is not required to keep records under this regulation.</w:t>
      </w:r>
    </w:p>
    <w:p w14:paraId="64B1FD9A" w14:textId="77777777" w:rsidR="006027B5" w:rsidRPr="00F8739B" w:rsidRDefault="000971C9" w:rsidP="00637894">
      <w:pPr>
        <w:pStyle w:val="SubPartCASA"/>
        <w:pageBreakBefore/>
        <w:ind w:left="1134" w:hanging="1134"/>
        <w:outlineLvl w:val="9"/>
      </w:pPr>
      <w:bookmarkStart w:id="867" w:name="_Toc424739529"/>
      <w:r w:rsidRPr="00F8739B">
        <w:rPr>
          <w:rStyle w:val="CharSubPartNoCASA"/>
        </w:rPr>
        <w:lastRenderedPageBreak/>
        <w:t>Subpart</w:t>
      </w:r>
      <w:r w:rsidR="003C686B" w:rsidRPr="00F8739B">
        <w:rPr>
          <w:rStyle w:val="CharSubPartNoCASA"/>
        </w:rPr>
        <w:t xml:space="preserve"> </w:t>
      </w:r>
      <w:r w:rsidR="006027B5" w:rsidRPr="00F8739B">
        <w:rPr>
          <w:rStyle w:val="CharSubPartNoCASA"/>
        </w:rPr>
        <w:t>92.D</w:t>
      </w:r>
      <w:r w:rsidRPr="00F8739B">
        <w:t>—</w:t>
      </w:r>
      <w:r w:rsidR="006027B5" w:rsidRPr="00F8739B">
        <w:rPr>
          <w:rStyle w:val="CharSubPartTextCASA"/>
        </w:rPr>
        <w:t>Limitations on application of Subparts 92.B and 92.C</w:t>
      </w:r>
      <w:bookmarkEnd w:id="867"/>
    </w:p>
    <w:p w14:paraId="1B5AD690" w14:textId="77777777" w:rsidR="0031415D" w:rsidRPr="00F8739B" w:rsidRDefault="0031415D" w:rsidP="00637894">
      <w:pPr>
        <w:pStyle w:val="Header"/>
      </w:pPr>
      <w:r w:rsidRPr="00F8739B">
        <w:rPr>
          <w:rStyle w:val="CharDivNo"/>
        </w:rPr>
        <w:t xml:space="preserve"> </w:t>
      </w:r>
      <w:r w:rsidRPr="00F8739B">
        <w:rPr>
          <w:rStyle w:val="CharDivText"/>
        </w:rPr>
        <w:t xml:space="preserve"> </w:t>
      </w:r>
    </w:p>
    <w:p w14:paraId="06E60F15" w14:textId="77777777" w:rsidR="006027B5" w:rsidRPr="00F8739B" w:rsidRDefault="006027B5" w:rsidP="00637894">
      <w:pPr>
        <w:pStyle w:val="ActHead5"/>
      </w:pPr>
      <w:bookmarkStart w:id="868" w:name="_Toc424739530"/>
      <w:r w:rsidRPr="00F8739B">
        <w:rPr>
          <w:rStyle w:val="CharSectno"/>
        </w:rPr>
        <w:t>92.160</w:t>
      </w:r>
      <w:r w:rsidR="000971C9" w:rsidRPr="00F8739B">
        <w:t xml:space="preserve">  </w:t>
      </w:r>
      <w:r w:rsidRPr="00F8739B">
        <w:t>Aircraft operated by law enforcement authorities</w:t>
      </w:r>
      <w:bookmarkEnd w:id="868"/>
    </w:p>
    <w:p w14:paraId="42DD5805" w14:textId="11F4AA8E" w:rsidR="006027B5" w:rsidRPr="00F8739B" w:rsidRDefault="006027B5" w:rsidP="00637894">
      <w:pPr>
        <w:pStyle w:val="Subsection"/>
      </w:pPr>
      <w:r w:rsidRPr="00F8739B">
        <w:tab/>
        <w:t>(1)</w:t>
      </w:r>
      <w:r w:rsidRPr="00F8739B">
        <w:tab/>
        <w:t>Regulations</w:t>
      </w:r>
      <w:r w:rsidR="00F8739B">
        <w:t> </w:t>
      </w:r>
      <w:r w:rsidRPr="00F8739B">
        <w:t>92.</w:t>
      </w:r>
      <w:r w:rsidRPr="00F8739B">
        <w:rPr>
          <w:noProof/>
        </w:rPr>
        <w:t>020</w:t>
      </w:r>
      <w:r w:rsidRPr="00F8739B">
        <w:t>, 92.</w:t>
      </w:r>
      <w:r w:rsidRPr="00F8739B">
        <w:rPr>
          <w:noProof/>
        </w:rPr>
        <w:t>025</w:t>
      </w:r>
      <w:r w:rsidRPr="00F8739B">
        <w:t>, 92.</w:t>
      </w:r>
      <w:r w:rsidRPr="00F8739B">
        <w:rPr>
          <w:noProof/>
        </w:rPr>
        <w:t>030</w:t>
      </w:r>
      <w:r w:rsidRPr="00F8739B">
        <w:t xml:space="preserve"> and 92.</w:t>
      </w:r>
      <w:r w:rsidRPr="00F8739B">
        <w:rPr>
          <w:noProof/>
        </w:rPr>
        <w:t>035</w:t>
      </w:r>
      <w:r w:rsidRPr="00F8739B">
        <w:t xml:space="preserve"> do not apply to the carriage of dangerous goods by an Australian aircraft, or by a person on an Australian aircraft, operated by an Australian law enforcement authority if:</w:t>
      </w:r>
    </w:p>
    <w:p w14:paraId="408684EB" w14:textId="77777777" w:rsidR="006027B5" w:rsidRPr="00F8739B" w:rsidRDefault="006027B5" w:rsidP="00637894">
      <w:pPr>
        <w:pStyle w:val="paragraph"/>
      </w:pPr>
      <w:r w:rsidRPr="00F8739B">
        <w:tab/>
        <w:t>(a)</w:t>
      </w:r>
      <w:r w:rsidRPr="00F8739B">
        <w:tab/>
        <w:t>the aircraft is performing an operation solely for law enforcement purposes within Australian territory; and</w:t>
      </w:r>
    </w:p>
    <w:p w14:paraId="03A601B1" w14:textId="77777777" w:rsidR="006027B5" w:rsidRPr="00F8739B" w:rsidRDefault="006027B5" w:rsidP="00637894">
      <w:pPr>
        <w:pStyle w:val="paragraph"/>
      </w:pPr>
      <w:r w:rsidRPr="00F8739B">
        <w:tab/>
        <w:t>(b)</w:t>
      </w:r>
      <w:r w:rsidRPr="00F8739B">
        <w:tab/>
        <w:t>the goods are not of a kind that is forbidden for transport by air under any circumstances by the Technical Instructions; and</w:t>
      </w:r>
    </w:p>
    <w:p w14:paraId="129BA05F" w14:textId="4E305C08" w:rsidR="006027B5" w:rsidRPr="00F8739B" w:rsidRDefault="006027B5" w:rsidP="00637894">
      <w:pPr>
        <w:pStyle w:val="paragraph"/>
      </w:pPr>
      <w:r w:rsidRPr="00F8739B">
        <w:tab/>
        <w:t>(c)</w:t>
      </w:r>
      <w:r w:rsidRPr="00F8739B">
        <w:tab/>
        <w:t>the goods are in a proper condition for carriage by air and are stowed and secured safely in the aircraft, and the aircraft’s pilot</w:t>
      </w:r>
      <w:r w:rsidR="00F8739B">
        <w:noBreakHyphen/>
      </w:r>
      <w:r w:rsidRPr="00F8739B">
        <w:t>in</w:t>
      </w:r>
      <w:r w:rsidR="00F8739B">
        <w:noBreakHyphen/>
      </w:r>
      <w:r w:rsidRPr="00F8739B">
        <w:t>command is told before the flight what the goods are and where they are on board the aircraft; and</w:t>
      </w:r>
    </w:p>
    <w:p w14:paraId="77641168" w14:textId="12983CBD" w:rsidR="006027B5" w:rsidRPr="00F8739B" w:rsidRDefault="006027B5" w:rsidP="00637894">
      <w:pPr>
        <w:pStyle w:val="paragraph"/>
      </w:pPr>
      <w:r w:rsidRPr="00F8739B">
        <w:tab/>
        <w:t>(d)</w:t>
      </w:r>
      <w:r w:rsidRPr="00F8739B">
        <w:tab/>
        <w:t>the authority has a dangerous goods manual that complies with regulation</w:t>
      </w:r>
      <w:r w:rsidR="00F8739B">
        <w:t> </w:t>
      </w:r>
      <w:r w:rsidRPr="00F8739B">
        <w:t>92.</w:t>
      </w:r>
      <w:r w:rsidRPr="00F8739B">
        <w:rPr>
          <w:noProof/>
        </w:rPr>
        <w:t>055</w:t>
      </w:r>
      <w:r w:rsidRPr="00F8739B">
        <w:t>, has established safety and emergency procedures for the goods, and that manual or the authority’s operations manual contains detailed instructions in relation to those procedures; and</w:t>
      </w:r>
    </w:p>
    <w:p w14:paraId="54FCCC20" w14:textId="77777777" w:rsidR="006027B5" w:rsidRPr="00F8739B" w:rsidRDefault="006027B5" w:rsidP="00637894">
      <w:pPr>
        <w:pStyle w:val="paragraph"/>
      </w:pPr>
      <w:r w:rsidRPr="00F8739B">
        <w:tab/>
        <w:t>(e)</w:t>
      </w:r>
      <w:r w:rsidRPr="00F8739B">
        <w:tab/>
        <w:t>only persons essential to the operation are carried on the aircraft while the goods are on board the aircraft.</w:t>
      </w:r>
    </w:p>
    <w:p w14:paraId="012FBF85" w14:textId="6D91D598" w:rsidR="006027B5" w:rsidRPr="00F8739B" w:rsidRDefault="006027B5" w:rsidP="00637894">
      <w:pPr>
        <w:pStyle w:val="Subsection"/>
      </w:pPr>
      <w:r w:rsidRPr="00F8739B">
        <w:tab/>
        <w:t>(2)</w:t>
      </w:r>
      <w:r w:rsidRPr="00F8739B">
        <w:tab/>
        <w:t>For subregulation</w:t>
      </w:r>
      <w:r w:rsidR="00854351" w:rsidRPr="00F8739B">
        <w:t> </w:t>
      </w:r>
      <w:r w:rsidRPr="00F8739B">
        <w:t>(1), the Australian law enforcement authorities are the following:</w:t>
      </w:r>
    </w:p>
    <w:p w14:paraId="1FD30744" w14:textId="77777777" w:rsidR="006027B5" w:rsidRPr="00F8739B" w:rsidRDefault="006027B5" w:rsidP="00637894">
      <w:pPr>
        <w:pStyle w:val="paragraph"/>
      </w:pPr>
      <w:r w:rsidRPr="00F8739B">
        <w:tab/>
        <w:t>(a)</w:t>
      </w:r>
      <w:r w:rsidRPr="00F8739B">
        <w:tab/>
        <w:t>the Australian Federal Police;</w:t>
      </w:r>
    </w:p>
    <w:p w14:paraId="0DADAA79" w14:textId="032CEFFD" w:rsidR="005A5C18" w:rsidRDefault="00612295" w:rsidP="00637894">
      <w:pPr>
        <w:pStyle w:val="paragraph"/>
      </w:pPr>
      <w:r w:rsidRPr="00F8739B">
        <w:tab/>
      </w:r>
      <w:r w:rsidR="005A5C18" w:rsidRPr="005257B4">
        <w:t>(b)</w:t>
      </w:r>
      <w:r w:rsidR="005A5C18" w:rsidRPr="005257B4">
        <w:tab/>
        <w:t xml:space="preserve">the Australian Border Force (within the meaning of the </w:t>
      </w:r>
      <w:r w:rsidR="005A5C18" w:rsidRPr="005257B4">
        <w:rPr>
          <w:i/>
        </w:rPr>
        <w:t>Australian Border Force Act 2015</w:t>
      </w:r>
      <w:r w:rsidR="005A5C18" w:rsidRPr="005257B4">
        <w:t>);</w:t>
      </w:r>
    </w:p>
    <w:p w14:paraId="5E95E127" w14:textId="5474BBDB" w:rsidR="006027B5" w:rsidRPr="00F8739B" w:rsidRDefault="005A5C18" w:rsidP="00637894">
      <w:pPr>
        <w:pStyle w:val="paragraph"/>
      </w:pPr>
      <w:r>
        <w:tab/>
      </w:r>
      <w:r w:rsidR="006027B5" w:rsidRPr="00F8739B">
        <w:t>(c)</w:t>
      </w:r>
      <w:r w:rsidR="006027B5" w:rsidRPr="00F8739B">
        <w:tab/>
        <w:t>the Australian Quarantine and Inspection Service;</w:t>
      </w:r>
    </w:p>
    <w:p w14:paraId="36EB7E71" w14:textId="77777777" w:rsidR="006027B5" w:rsidRPr="00F8739B" w:rsidRDefault="006027B5" w:rsidP="00637894">
      <w:pPr>
        <w:pStyle w:val="paragraph"/>
      </w:pPr>
      <w:r w:rsidRPr="00F8739B">
        <w:tab/>
        <w:t>(d)</w:t>
      </w:r>
      <w:r w:rsidRPr="00F8739B">
        <w:tab/>
        <w:t>the police force or police service of a State or the Northern Territory.</w:t>
      </w:r>
    </w:p>
    <w:p w14:paraId="158E8069" w14:textId="38F7A14F"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w:t>
      </w:r>
      <w:r w:rsidR="001228C2" w:rsidRPr="00F8739B">
        <w:t xml:space="preserve"> </w:t>
      </w:r>
      <w:r w:rsidR="006027B5" w:rsidRPr="00F8739B">
        <w:lastRenderedPageBreak/>
        <w:t>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16E10B59" w14:textId="41E73DF0" w:rsidR="006027B5" w:rsidRPr="00F8739B" w:rsidRDefault="006027B5" w:rsidP="00637894">
      <w:pPr>
        <w:pStyle w:val="ActHead5"/>
      </w:pPr>
      <w:bookmarkStart w:id="869" w:name="_Toc424739531"/>
      <w:r w:rsidRPr="00F8739B">
        <w:rPr>
          <w:rStyle w:val="CharSectno"/>
        </w:rPr>
        <w:t>92.165</w:t>
      </w:r>
      <w:r w:rsidR="000971C9" w:rsidRPr="00F8739B">
        <w:t xml:space="preserve">  </w:t>
      </w:r>
      <w:r w:rsidRPr="00F8739B">
        <w:t>Helicopter</w:t>
      </w:r>
      <w:r w:rsidR="00F8739B">
        <w:noBreakHyphen/>
      </w:r>
      <w:r w:rsidRPr="00F8739B">
        <w:t>slung loads</w:t>
      </w:r>
      <w:bookmarkEnd w:id="869"/>
    </w:p>
    <w:p w14:paraId="527D0895" w14:textId="45AF7965" w:rsidR="006027B5" w:rsidRPr="00F8739B" w:rsidRDefault="006027B5" w:rsidP="00637894">
      <w:pPr>
        <w:pStyle w:val="Subsection"/>
      </w:pPr>
      <w:r w:rsidRPr="00F8739B">
        <w:tab/>
      </w:r>
      <w:r w:rsidRPr="00F8739B">
        <w:tab/>
        <w:t>Regulations</w:t>
      </w:r>
      <w:r w:rsidR="00F8739B">
        <w:t> </w:t>
      </w:r>
      <w:r w:rsidRPr="00F8739B">
        <w:t>92.</w:t>
      </w:r>
      <w:r w:rsidRPr="00F8739B">
        <w:rPr>
          <w:noProof/>
        </w:rPr>
        <w:t>020</w:t>
      </w:r>
      <w:r w:rsidRPr="00F8739B">
        <w:t>, 92.</w:t>
      </w:r>
      <w:r w:rsidRPr="00F8739B">
        <w:rPr>
          <w:noProof/>
        </w:rPr>
        <w:t>025</w:t>
      </w:r>
      <w:r w:rsidRPr="00F8739B">
        <w:t>, 92.</w:t>
      </w:r>
      <w:r w:rsidRPr="00F8739B">
        <w:rPr>
          <w:noProof/>
        </w:rPr>
        <w:t>030</w:t>
      </w:r>
      <w:r w:rsidRPr="00F8739B">
        <w:t xml:space="preserve"> and 92.</w:t>
      </w:r>
      <w:r w:rsidRPr="00F8739B">
        <w:rPr>
          <w:noProof/>
        </w:rPr>
        <w:t>035</w:t>
      </w:r>
      <w:r w:rsidRPr="00F8739B">
        <w:t xml:space="preserve"> do not apply to the carriage of dangerous goods by an Australian aircraft that is a helicopter if:</w:t>
      </w:r>
    </w:p>
    <w:p w14:paraId="21BF1F43" w14:textId="77777777" w:rsidR="006027B5" w:rsidRPr="00F8739B" w:rsidRDefault="006027B5" w:rsidP="00637894">
      <w:pPr>
        <w:pStyle w:val="paragraph"/>
      </w:pPr>
      <w:r w:rsidRPr="00F8739B">
        <w:tab/>
        <w:t>(a)</w:t>
      </w:r>
      <w:r w:rsidRPr="00F8739B">
        <w:tab/>
        <w:t>the helicopter is operating in Australian territory; and</w:t>
      </w:r>
    </w:p>
    <w:p w14:paraId="3C1F0CBB" w14:textId="77777777" w:rsidR="006027B5" w:rsidRPr="00F8739B" w:rsidRDefault="006027B5" w:rsidP="00637894">
      <w:pPr>
        <w:pStyle w:val="paragraph"/>
      </w:pPr>
      <w:r w:rsidRPr="00F8739B">
        <w:tab/>
        <w:t>(b)</w:t>
      </w:r>
      <w:r w:rsidRPr="00F8739B">
        <w:tab/>
        <w:t>the goods:</w:t>
      </w:r>
    </w:p>
    <w:p w14:paraId="0E382F0A" w14:textId="77777777" w:rsidR="006027B5" w:rsidRPr="00F8739B" w:rsidRDefault="006027B5" w:rsidP="00637894">
      <w:pPr>
        <w:pStyle w:val="paragraphsub"/>
      </w:pPr>
      <w:r w:rsidRPr="00F8739B">
        <w:tab/>
        <w:t>(i)</w:t>
      </w:r>
      <w:r w:rsidRPr="00F8739B">
        <w:tab/>
        <w:t>are carried as a slung load; and</w:t>
      </w:r>
    </w:p>
    <w:p w14:paraId="1C714297" w14:textId="77777777" w:rsidR="006027B5" w:rsidRPr="00F8739B" w:rsidRDefault="006027B5" w:rsidP="00637894">
      <w:pPr>
        <w:pStyle w:val="paragraphsub"/>
      </w:pPr>
      <w:r w:rsidRPr="00F8739B">
        <w:tab/>
        <w:t>(ii)</w:t>
      </w:r>
      <w:r w:rsidRPr="00F8739B">
        <w:tab/>
        <w:t>are in a proper condition for carriage by air; and</w:t>
      </w:r>
    </w:p>
    <w:p w14:paraId="401457EC" w14:textId="77777777" w:rsidR="006027B5" w:rsidRPr="00F8739B" w:rsidRDefault="006027B5" w:rsidP="00637894">
      <w:pPr>
        <w:pStyle w:val="paragraphsub"/>
      </w:pPr>
      <w:r w:rsidRPr="00F8739B">
        <w:tab/>
        <w:t>(iii)</w:t>
      </w:r>
      <w:r w:rsidRPr="00F8739B">
        <w:tab/>
        <w:t>are segregated in accordance with the Technical Instructions, or, if they are likely to react dangerously with one another, are not carried in the same load; and</w:t>
      </w:r>
    </w:p>
    <w:p w14:paraId="677DD3FF" w14:textId="77777777" w:rsidR="006027B5" w:rsidRPr="00F8739B" w:rsidRDefault="006027B5" w:rsidP="00637894">
      <w:pPr>
        <w:pStyle w:val="paragraphsub"/>
      </w:pPr>
      <w:r w:rsidRPr="00F8739B">
        <w:tab/>
        <w:t>(iv)</w:t>
      </w:r>
      <w:r w:rsidRPr="00F8739B">
        <w:tab/>
        <w:t>are not of a kind that the Technical Instructions forbid the transport of by air under any circumstances; and</w:t>
      </w:r>
    </w:p>
    <w:p w14:paraId="613AC09E" w14:textId="77777777" w:rsidR="006027B5" w:rsidRPr="00F8739B" w:rsidRDefault="006027B5" w:rsidP="00637894">
      <w:pPr>
        <w:pStyle w:val="paragraphsub"/>
      </w:pPr>
      <w:r w:rsidRPr="00F8739B">
        <w:tab/>
        <w:t>(v)</w:t>
      </w:r>
      <w:r w:rsidRPr="00F8739B">
        <w:tab/>
        <w:t>are packed and stowed to prevent leakage or damage during the flight; and</w:t>
      </w:r>
    </w:p>
    <w:p w14:paraId="25FC4537" w14:textId="77777777" w:rsidR="006027B5" w:rsidRPr="00F8739B" w:rsidRDefault="006027B5" w:rsidP="00637894">
      <w:pPr>
        <w:pStyle w:val="paragraphsub"/>
      </w:pPr>
      <w:r w:rsidRPr="00F8739B">
        <w:tab/>
        <w:t>(vi)</w:t>
      </w:r>
      <w:r w:rsidRPr="00F8739B">
        <w:tab/>
        <w:t>are not fireworks, pyrotechnics or other explosives intended to be activated during the flight; and</w:t>
      </w:r>
    </w:p>
    <w:p w14:paraId="59F82453" w14:textId="77777777" w:rsidR="006027B5" w:rsidRPr="00F8739B" w:rsidRDefault="006027B5" w:rsidP="00637894">
      <w:pPr>
        <w:pStyle w:val="paragraph"/>
      </w:pPr>
      <w:r w:rsidRPr="00F8739B">
        <w:tab/>
        <w:t>(c)</w:t>
      </w:r>
      <w:r w:rsidRPr="00F8739B">
        <w:tab/>
        <w:t>only operating crew and persons associated with the goods are carried on board the helicopter; and</w:t>
      </w:r>
    </w:p>
    <w:p w14:paraId="1F9659B9" w14:textId="6F5F7BC8" w:rsidR="006027B5" w:rsidRPr="00F8739B" w:rsidRDefault="006027B5" w:rsidP="00637894">
      <w:pPr>
        <w:pStyle w:val="paragraph"/>
      </w:pPr>
      <w:r w:rsidRPr="00F8739B">
        <w:tab/>
        <w:t>(d)</w:t>
      </w:r>
      <w:r w:rsidRPr="00F8739B">
        <w:tab/>
        <w:t>the helicopter’s pilot</w:t>
      </w:r>
      <w:r w:rsidR="00F8739B">
        <w:noBreakHyphen/>
      </w:r>
      <w:r w:rsidRPr="00F8739B">
        <w:t>in</w:t>
      </w:r>
      <w:r w:rsidR="00F8739B">
        <w:noBreakHyphen/>
      </w:r>
      <w:r w:rsidRPr="00F8739B">
        <w:t>command is told before the load is carried what the goods are and the quantity of them in the load; and</w:t>
      </w:r>
    </w:p>
    <w:p w14:paraId="65FCD251" w14:textId="2624FC33" w:rsidR="006027B5" w:rsidRPr="00F8739B" w:rsidRDefault="006027B5" w:rsidP="00637894">
      <w:pPr>
        <w:pStyle w:val="paragraph"/>
      </w:pPr>
      <w:r w:rsidRPr="00F8739B">
        <w:tab/>
        <w:t>(e)</w:t>
      </w:r>
      <w:r w:rsidRPr="00F8739B">
        <w:tab/>
        <w:t>the helicopter is operated in accordance with section</w:t>
      </w:r>
      <w:r w:rsidR="00F8739B">
        <w:t> </w:t>
      </w:r>
      <w:r w:rsidRPr="00F8739B">
        <w:t>29.6 of the Civil Aviation Orders.</w:t>
      </w:r>
    </w:p>
    <w:p w14:paraId="2F1D4B89" w14:textId="6997471A"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11E7A602" w14:textId="77777777" w:rsidR="006027B5" w:rsidRPr="00F8739B" w:rsidRDefault="006027B5" w:rsidP="00637894">
      <w:pPr>
        <w:pStyle w:val="ActHead5"/>
      </w:pPr>
      <w:bookmarkStart w:id="870" w:name="_Toc424739532"/>
      <w:r w:rsidRPr="00F8739B">
        <w:rPr>
          <w:rStyle w:val="CharSectno"/>
        </w:rPr>
        <w:t>92.170</w:t>
      </w:r>
      <w:r w:rsidR="000971C9" w:rsidRPr="00F8739B">
        <w:t xml:space="preserve">  </w:t>
      </w:r>
      <w:r w:rsidRPr="00F8739B">
        <w:t>Cargo carried in main deck cargo compartments</w:t>
      </w:r>
      <w:bookmarkEnd w:id="870"/>
    </w:p>
    <w:p w14:paraId="7ED84907" w14:textId="77777777" w:rsidR="006027B5" w:rsidRPr="00F8739B" w:rsidRDefault="006027B5" w:rsidP="00637894">
      <w:pPr>
        <w:pStyle w:val="Subsection"/>
      </w:pPr>
      <w:r w:rsidRPr="00F8739B">
        <w:tab/>
        <w:t>(1)</w:t>
      </w:r>
      <w:r w:rsidRPr="00F8739B">
        <w:tab/>
        <w:t>In this regulation:</w:t>
      </w:r>
    </w:p>
    <w:p w14:paraId="4A769B7C" w14:textId="12624549" w:rsidR="006027B5" w:rsidRPr="00F8739B" w:rsidRDefault="006027B5" w:rsidP="00637894">
      <w:pPr>
        <w:pStyle w:val="Definition"/>
      </w:pPr>
      <w:r w:rsidRPr="00F8739B">
        <w:rPr>
          <w:b/>
          <w:i/>
        </w:rPr>
        <w:lastRenderedPageBreak/>
        <w:t>Class B cargo compartment</w:t>
      </w:r>
      <w:r w:rsidRPr="00F8739B">
        <w:t xml:space="preserve"> and </w:t>
      </w:r>
      <w:r w:rsidRPr="00F8739B">
        <w:rPr>
          <w:b/>
          <w:i/>
        </w:rPr>
        <w:t>Class C cargo compartment</w:t>
      </w:r>
      <w:r w:rsidRPr="00F8739B">
        <w:t xml:space="preserve"> have the same respective meanings as in ICAO Document 9481, </w:t>
      </w:r>
      <w:r w:rsidRPr="00F8739B">
        <w:rPr>
          <w:i/>
        </w:rPr>
        <w:t>Emergency Response Guidance for Aircraft Incidents Involving Dangerous Goods</w:t>
      </w:r>
      <w:r w:rsidRPr="00F8739B">
        <w:t>, as in force on 1</w:t>
      </w:r>
      <w:r w:rsidR="00F8739B">
        <w:t> </w:t>
      </w:r>
      <w:r w:rsidRPr="00F8739B">
        <w:t>January 2004.</w:t>
      </w:r>
    </w:p>
    <w:p w14:paraId="4337CD52" w14:textId="0BD41D8A" w:rsidR="006027B5" w:rsidRPr="00F8739B" w:rsidRDefault="006027B5" w:rsidP="00637894">
      <w:pPr>
        <w:pStyle w:val="Definition"/>
      </w:pPr>
      <w:r w:rsidRPr="00F8739B">
        <w:rPr>
          <w:b/>
          <w:i/>
        </w:rPr>
        <w:t>UN</w:t>
      </w:r>
      <w:r w:rsidRPr="00F8739B">
        <w:t xml:space="preserve"> followed by a 4</w:t>
      </w:r>
      <w:r w:rsidR="00F8739B">
        <w:noBreakHyphen/>
      </w:r>
      <w:r w:rsidRPr="00F8739B">
        <w:t>digit number is the number assigned by the United Nations Committee of Experts on the Transport of Dangerous Goods to identify a substance or group of substances.</w:t>
      </w:r>
    </w:p>
    <w:p w14:paraId="4ECCA47F" w14:textId="77777777" w:rsidR="006027B5" w:rsidRPr="00F8739B" w:rsidRDefault="000971C9" w:rsidP="00637894">
      <w:pPr>
        <w:pStyle w:val="notetext"/>
      </w:pPr>
      <w:r w:rsidRPr="00F8739B">
        <w:t>Note:</w:t>
      </w:r>
      <w:r w:rsidRPr="00F8739B">
        <w:tab/>
      </w:r>
      <w:r w:rsidR="006027B5" w:rsidRPr="00F8739B">
        <w:t>The numbers are set out in the UN Classification, which is available as a PDF file from:</w:t>
      </w:r>
    </w:p>
    <w:p w14:paraId="1BCF7095" w14:textId="77777777" w:rsidR="006027B5" w:rsidRPr="00F8739B" w:rsidRDefault="00B33117" w:rsidP="00637894">
      <w:pPr>
        <w:pStyle w:val="notetext"/>
      </w:pPr>
      <w:r w:rsidRPr="00F8739B">
        <w:tab/>
      </w:r>
      <w:r w:rsidR="006027B5" w:rsidRPr="00F8739B">
        <w:t>http://www.unece.org/trans/danger/publi/unrec/English/part3.pdf.</w:t>
      </w:r>
    </w:p>
    <w:p w14:paraId="001ED2CF" w14:textId="00733942" w:rsidR="006027B5" w:rsidRPr="00F8739B" w:rsidRDefault="006027B5" w:rsidP="00637894">
      <w:pPr>
        <w:pStyle w:val="Definition"/>
      </w:pPr>
      <w:r w:rsidRPr="00F8739B">
        <w:rPr>
          <w:b/>
          <w:i/>
        </w:rPr>
        <w:t>UN Classification</w:t>
      </w:r>
      <w:r w:rsidRPr="00F8739B">
        <w:t xml:space="preserve"> means </w:t>
      </w:r>
      <w:r w:rsidR="000971C9" w:rsidRPr="00F8739B">
        <w:t>Part</w:t>
      </w:r>
      <w:r w:rsidR="00F8739B">
        <w:t> </w:t>
      </w:r>
      <w:r w:rsidRPr="00F8739B">
        <w:t xml:space="preserve">3 of the </w:t>
      </w:r>
      <w:r w:rsidRPr="00F8739B">
        <w:rPr>
          <w:i/>
        </w:rPr>
        <w:t>United Nations Model Regulations on the Transport of Dangerous Goods</w:t>
      </w:r>
      <w:r w:rsidRPr="00F8739B">
        <w:t>, published by the United Nations Economic Commission for Europe, as adapted by the International Civil Aviation Organization and set out in the Technical Instructions.</w:t>
      </w:r>
    </w:p>
    <w:p w14:paraId="3989F809" w14:textId="47C127BD" w:rsidR="006027B5" w:rsidRPr="00F8739B" w:rsidRDefault="006027B5" w:rsidP="00637894">
      <w:pPr>
        <w:pStyle w:val="Subsection"/>
      </w:pPr>
      <w:r w:rsidRPr="00F8739B">
        <w:tab/>
        <w:t>(2)</w:t>
      </w:r>
      <w:r w:rsidRPr="00F8739B">
        <w:tab/>
        <w:t>Subregulations</w:t>
      </w:r>
      <w:r w:rsidR="00F8739B">
        <w:t> </w:t>
      </w:r>
      <w:r w:rsidRPr="00F8739B">
        <w:t>92.</w:t>
      </w:r>
      <w:r w:rsidRPr="00F8739B">
        <w:rPr>
          <w:noProof/>
        </w:rPr>
        <w:t>020</w:t>
      </w:r>
      <w:r w:rsidRPr="00F8739B">
        <w:t>(6) and (7) and subparagraph</w:t>
      </w:r>
      <w:r w:rsidR="00F8739B">
        <w:t> </w:t>
      </w:r>
      <w:r w:rsidRPr="00F8739B">
        <w:t>92.</w:t>
      </w:r>
      <w:r w:rsidRPr="00F8739B">
        <w:rPr>
          <w:noProof/>
        </w:rPr>
        <w:t>025</w:t>
      </w:r>
      <w:r w:rsidRPr="00F8739B">
        <w:t>(2</w:t>
      </w:r>
      <w:r w:rsidR="000971C9" w:rsidRPr="00F8739B">
        <w:t>)(</w:t>
      </w:r>
      <w:r w:rsidRPr="00F8739B">
        <w:t>b</w:t>
      </w:r>
      <w:r w:rsidR="000971C9" w:rsidRPr="00F8739B">
        <w:t>)(</w:t>
      </w:r>
      <w:r w:rsidRPr="00F8739B">
        <w:t>i) do not apply to the carriage of dangerous goods in the main deck cargo compartment of an aircraft if:</w:t>
      </w:r>
    </w:p>
    <w:p w14:paraId="7CFD4AE2" w14:textId="77777777" w:rsidR="006027B5" w:rsidRPr="00F8739B" w:rsidRDefault="006027B5" w:rsidP="00637894">
      <w:pPr>
        <w:pStyle w:val="paragraph"/>
      </w:pPr>
      <w:r w:rsidRPr="00F8739B">
        <w:tab/>
        <w:t>(a)</w:t>
      </w:r>
      <w:r w:rsidRPr="00F8739B">
        <w:tab/>
        <w:t>the aircraft:</w:t>
      </w:r>
    </w:p>
    <w:p w14:paraId="1C2EB19F" w14:textId="77777777" w:rsidR="006027B5" w:rsidRPr="00F8739B" w:rsidRDefault="006027B5" w:rsidP="00637894">
      <w:pPr>
        <w:pStyle w:val="paragraphsub"/>
      </w:pPr>
      <w:r w:rsidRPr="00F8739B">
        <w:tab/>
        <w:t>(i)</w:t>
      </w:r>
      <w:r w:rsidRPr="00F8739B">
        <w:tab/>
        <w:t>is operating in Australian territory; and</w:t>
      </w:r>
    </w:p>
    <w:p w14:paraId="4660DB6E" w14:textId="77777777" w:rsidR="006027B5" w:rsidRPr="00F8739B" w:rsidRDefault="006027B5" w:rsidP="00637894">
      <w:pPr>
        <w:pStyle w:val="paragraphsub"/>
      </w:pPr>
      <w:r w:rsidRPr="00F8739B">
        <w:tab/>
        <w:t>(ii)</w:t>
      </w:r>
      <w:r w:rsidRPr="00F8739B">
        <w:tab/>
        <w:t>does not have an underfloor cargo compartment; and</w:t>
      </w:r>
    </w:p>
    <w:p w14:paraId="0CCEED6C" w14:textId="7147CCB6" w:rsidR="006027B5" w:rsidRPr="00F8739B" w:rsidRDefault="006027B5" w:rsidP="00637894">
      <w:pPr>
        <w:pStyle w:val="paragraph"/>
      </w:pPr>
      <w:r w:rsidRPr="00F8739B">
        <w:tab/>
        <w:t>(b)</w:t>
      </w:r>
      <w:r w:rsidRPr="00F8739B">
        <w:tab/>
        <w:t>in the case of an aircraft engaged in passenger</w:t>
      </w:r>
      <w:r w:rsidR="00F8739B">
        <w:noBreakHyphen/>
      </w:r>
      <w:r w:rsidRPr="00F8739B">
        <w:t>carrying operations, the compartment is not a class B or class C cargo compartment; and</w:t>
      </w:r>
    </w:p>
    <w:p w14:paraId="7976EF45" w14:textId="77777777" w:rsidR="006027B5" w:rsidRPr="00F8739B" w:rsidRDefault="006027B5" w:rsidP="00637894">
      <w:pPr>
        <w:pStyle w:val="paragraph"/>
      </w:pPr>
      <w:r w:rsidRPr="00F8739B">
        <w:tab/>
        <w:t>(c)</w:t>
      </w:r>
      <w:r w:rsidRPr="00F8739B">
        <w:tab/>
        <w:t>the cargo compartment is separated from the passenger cabin by a bulkhead or other barrier that will prevent fire and hazardous quantities of smoke or toxic gases from entering the passenger cabin or crew compartment; and</w:t>
      </w:r>
    </w:p>
    <w:p w14:paraId="62C61C41" w14:textId="77777777" w:rsidR="006027B5" w:rsidRPr="00F8739B" w:rsidRDefault="006027B5" w:rsidP="00637894">
      <w:pPr>
        <w:pStyle w:val="paragraph"/>
      </w:pPr>
      <w:r w:rsidRPr="00F8739B">
        <w:tab/>
        <w:t>(d)</w:t>
      </w:r>
      <w:r w:rsidRPr="00F8739B">
        <w:tab/>
        <w:t>the goods meet all of the packing, labelling, marking, documentation, stowage and segregation requirements of the Technical Instructions; and</w:t>
      </w:r>
    </w:p>
    <w:p w14:paraId="6536E2EC" w14:textId="77777777" w:rsidR="006027B5" w:rsidRPr="00F8739B" w:rsidRDefault="006027B5" w:rsidP="00637894">
      <w:pPr>
        <w:pStyle w:val="paragraph"/>
        <w:rPr>
          <w:highlight w:val="yellow"/>
        </w:rPr>
      </w:pPr>
      <w:r w:rsidRPr="00F8739B">
        <w:tab/>
        <w:t>(e)</w:t>
      </w:r>
      <w:r w:rsidRPr="00F8739B">
        <w:tab/>
        <w:t>the goods do not have a subsidiary risk; and</w:t>
      </w:r>
    </w:p>
    <w:p w14:paraId="05AC5480" w14:textId="77777777" w:rsidR="006027B5" w:rsidRPr="00F8739B" w:rsidRDefault="006027B5" w:rsidP="00637894">
      <w:pPr>
        <w:pStyle w:val="paragraph"/>
      </w:pPr>
      <w:r w:rsidRPr="00F8739B">
        <w:tab/>
        <w:t>(f)</w:t>
      </w:r>
      <w:r w:rsidRPr="00F8739B">
        <w:tab/>
        <w:t>either:</w:t>
      </w:r>
    </w:p>
    <w:p w14:paraId="3F326108" w14:textId="77777777" w:rsidR="006027B5" w:rsidRPr="00F8739B" w:rsidRDefault="006027B5" w:rsidP="00637894">
      <w:pPr>
        <w:pStyle w:val="paragraphsub"/>
      </w:pPr>
      <w:r w:rsidRPr="00F8739B">
        <w:tab/>
        <w:t>(i)</w:t>
      </w:r>
      <w:r w:rsidRPr="00F8739B">
        <w:tab/>
        <w:t>the proper shipping name for the goods given by the UN Classification does not include the letters ‘n.o.s’; or</w:t>
      </w:r>
    </w:p>
    <w:p w14:paraId="0AC14208" w14:textId="77777777" w:rsidR="006027B5" w:rsidRPr="00F8739B" w:rsidRDefault="006027B5" w:rsidP="00637894">
      <w:pPr>
        <w:pStyle w:val="paragraphsub"/>
      </w:pPr>
      <w:r w:rsidRPr="00F8739B">
        <w:lastRenderedPageBreak/>
        <w:tab/>
        <w:t>(ii)</w:t>
      </w:r>
      <w:r w:rsidRPr="00F8739B">
        <w:tab/>
        <w:t>the labelling rules set out in the UN Classification do not require the technical name of the goods to be used as well as the proper shipping name; and</w:t>
      </w:r>
    </w:p>
    <w:p w14:paraId="330EE361" w14:textId="77777777" w:rsidR="006027B5" w:rsidRPr="00F8739B" w:rsidRDefault="006027B5" w:rsidP="00637894">
      <w:pPr>
        <w:pStyle w:val="paragraph"/>
      </w:pPr>
      <w:r w:rsidRPr="00F8739B">
        <w:tab/>
        <w:t>(g)</w:t>
      </w:r>
      <w:r w:rsidRPr="00F8739B">
        <w:tab/>
        <w:t>the goods are of any of the following kinds:</w:t>
      </w:r>
    </w:p>
    <w:p w14:paraId="5D35DC19" w14:textId="1ED33DE4" w:rsidR="006027B5" w:rsidRPr="00F8739B" w:rsidRDefault="006027B5" w:rsidP="00637894">
      <w:pPr>
        <w:pStyle w:val="paragraphsub"/>
      </w:pPr>
      <w:r w:rsidRPr="00F8739B">
        <w:tab/>
        <w:t>(i)</w:t>
      </w:r>
      <w:r w:rsidRPr="00F8739B">
        <w:tab/>
        <w:t xml:space="preserve">goods classified in </w:t>
      </w:r>
      <w:r w:rsidR="000971C9" w:rsidRPr="00F8739B">
        <w:t>Division</w:t>
      </w:r>
      <w:r w:rsidR="00F8739B">
        <w:t> </w:t>
      </w:r>
      <w:r w:rsidRPr="00F8739B">
        <w:t>1.4 and compatibility group S (certain explosives);</w:t>
      </w:r>
    </w:p>
    <w:p w14:paraId="76499F71" w14:textId="1C5E5CD8" w:rsidR="006027B5" w:rsidRPr="00F8739B" w:rsidRDefault="006027B5" w:rsidP="00637894">
      <w:pPr>
        <w:pStyle w:val="paragraphsub"/>
      </w:pPr>
      <w:r w:rsidRPr="00F8739B">
        <w:tab/>
        <w:t>(ii)</w:t>
      </w:r>
      <w:r w:rsidRPr="00F8739B">
        <w:tab/>
        <w:t xml:space="preserve">aerosols that contain gases classified in </w:t>
      </w:r>
      <w:r w:rsidR="000971C9" w:rsidRPr="00F8739B">
        <w:t>Division</w:t>
      </w:r>
      <w:r w:rsidR="00F8739B">
        <w:t> </w:t>
      </w:r>
      <w:r w:rsidRPr="00F8739B">
        <w:t>2.1 (flammable gases);</w:t>
      </w:r>
    </w:p>
    <w:p w14:paraId="0176B5A1" w14:textId="32D222E8" w:rsidR="006027B5" w:rsidRPr="00F8739B" w:rsidRDefault="006027B5" w:rsidP="00637894">
      <w:pPr>
        <w:pStyle w:val="paragraphsub"/>
      </w:pPr>
      <w:r w:rsidRPr="00F8739B">
        <w:tab/>
        <w:t>(iii)</w:t>
      </w:r>
      <w:r w:rsidRPr="00F8739B">
        <w:tab/>
        <w:t xml:space="preserve">gases classified in </w:t>
      </w:r>
      <w:r w:rsidR="000971C9" w:rsidRPr="00F8739B">
        <w:t>Division</w:t>
      </w:r>
      <w:r w:rsidR="00F8739B">
        <w:t> </w:t>
      </w:r>
      <w:r w:rsidRPr="00F8739B">
        <w:t>2.2 (non</w:t>
      </w:r>
      <w:r w:rsidR="00F8739B">
        <w:noBreakHyphen/>
      </w:r>
      <w:r w:rsidRPr="00F8739B">
        <w:t>flammable and non</w:t>
      </w:r>
      <w:r w:rsidR="00F8739B">
        <w:noBreakHyphen/>
      </w:r>
      <w:r w:rsidRPr="00F8739B">
        <w:t>toxic gases</w:t>
      </w:r>
      <w:r w:rsidR="000971C9" w:rsidRPr="00F8739B">
        <w:t>) (e</w:t>
      </w:r>
      <w:r w:rsidRPr="00F8739B">
        <w:t>xcept UN</w:t>
      </w:r>
      <w:r w:rsidR="003C686B" w:rsidRPr="00F8739B">
        <w:t xml:space="preserve"> </w:t>
      </w:r>
      <w:r w:rsidRPr="00F8739B">
        <w:t>2037, UN</w:t>
      </w:r>
      <w:r w:rsidR="003C686B" w:rsidRPr="00F8739B">
        <w:t xml:space="preserve"> </w:t>
      </w:r>
      <w:r w:rsidRPr="00F8739B">
        <w:t>2073 and UN</w:t>
      </w:r>
      <w:r w:rsidR="003C686B" w:rsidRPr="00F8739B">
        <w:t xml:space="preserve"> </w:t>
      </w:r>
      <w:r w:rsidRPr="00F8739B">
        <w:t>2857);</w:t>
      </w:r>
    </w:p>
    <w:p w14:paraId="42229377" w14:textId="77777777" w:rsidR="006027B5" w:rsidRPr="00F8739B" w:rsidRDefault="006027B5" w:rsidP="00637894">
      <w:pPr>
        <w:pStyle w:val="paragraphsub"/>
      </w:pPr>
      <w:r w:rsidRPr="00F8739B">
        <w:tab/>
        <w:t>(iv)</w:t>
      </w:r>
      <w:r w:rsidRPr="00F8739B">
        <w:tab/>
        <w:t>flammable liquids (Class 3) in Packing Group III in combination packagings (except UN</w:t>
      </w:r>
      <w:r w:rsidR="003C686B" w:rsidRPr="00F8739B">
        <w:t xml:space="preserve"> </w:t>
      </w:r>
      <w:r w:rsidRPr="00F8739B">
        <w:t>1112, UN</w:t>
      </w:r>
      <w:r w:rsidR="003C686B" w:rsidRPr="00F8739B">
        <w:t xml:space="preserve"> </w:t>
      </w:r>
      <w:r w:rsidRPr="00F8739B">
        <w:t>2047, UN</w:t>
      </w:r>
      <w:r w:rsidR="003C686B" w:rsidRPr="00F8739B">
        <w:t xml:space="preserve"> </w:t>
      </w:r>
      <w:r w:rsidRPr="00F8739B">
        <w:t>2059, UN</w:t>
      </w:r>
      <w:r w:rsidR="003C686B" w:rsidRPr="00F8739B">
        <w:t xml:space="preserve"> </w:t>
      </w:r>
      <w:r w:rsidRPr="00F8739B">
        <w:t>2332, UN</w:t>
      </w:r>
      <w:r w:rsidR="003C686B" w:rsidRPr="00F8739B">
        <w:t xml:space="preserve"> </w:t>
      </w:r>
      <w:r w:rsidRPr="00F8739B">
        <w:t>3054 and UN</w:t>
      </w:r>
      <w:r w:rsidR="003C686B" w:rsidRPr="00F8739B">
        <w:t xml:space="preserve"> </w:t>
      </w:r>
      <w:r w:rsidRPr="00F8739B">
        <w:t>3269);</w:t>
      </w:r>
    </w:p>
    <w:p w14:paraId="43801BFD" w14:textId="09278B65" w:rsidR="006027B5" w:rsidRPr="00F8739B" w:rsidRDefault="006027B5" w:rsidP="00637894">
      <w:pPr>
        <w:pStyle w:val="paragraphsub"/>
      </w:pPr>
      <w:r w:rsidRPr="00F8739B">
        <w:tab/>
        <w:t>(v)</w:t>
      </w:r>
      <w:r w:rsidRPr="00F8739B">
        <w:tab/>
        <w:t>flammable solids (</w:t>
      </w:r>
      <w:r w:rsidR="000971C9" w:rsidRPr="00F8739B">
        <w:t>Division</w:t>
      </w:r>
      <w:r w:rsidR="00F8739B">
        <w:t> </w:t>
      </w:r>
      <w:r w:rsidRPr="00F8739B">
        <w:t>4.1) in Packing Group III (except UN</w:t>
      </w:r>
      <w:r w:rsidR="003C686B" w:rsidRPr="00F8739B">
        <w:t xml:space="preserve"> </w:t>
      </w:r>
      <w:r w:rsidRPr="00F8739B">
        <w:t>1309, UN</w:t>
      </w:r>
      <w:r w:rsidR="003C686B" w:rsidRPr="00F8739B">
        <w:t xml:space="preserve"> </w:t>
      </w:r>
      <w:r w:rsidRPr="00F8739B">
        <w:t>1313, UN</w:t>
      </w:r>
      <w:r w:rsidR="003C686B" w:rsidRPr="00F8739B">
        <w:t xml:space="preserve"> </w:t>
      </w:r>
      <w:r w:rsidRPr="00F8739B">
        <w:t>1314, UN</w:t>
      </w:r>
      <w:r w:rsidR="003C686B" w:rsidRPr="00F8739B">
        <w:t xml:space="preserve"> </w:t>
      </w:r>
      <w:r w:rsidRPr="00F8739B">
        <w:t>1318, UN</w:t>
      </w:r>
      <w:r w:rsidR="003C686B" w:rsidRPr="00F8739B">
        <w:t xml:space="preserve"> </w:t>
      </w:r>
      <w:r w:rsidRPr="00F8739B">
        <w:t>1324, UN</w:t>
      </w:r>
      <w:r w:rsidR="003C686B" w:rsidRPr="00F8739B">
        <w:t xml:space="preserve"> </w:t>
      </w:r>
      <w:r w:rsidRPr="00F8739B">
        <w:t>1330, UN</w:t>
      </w:r>
      <w:r w:rsidR="003C686B" w:rsidRPr="00F8739B">
        <w:t xml:space="preserve"> </w:t>
      </w:r>
      <w:r w:rsidRPr="00F8739B">
        <w:t>1338, UN</w:t>
      </w:r>
      <w:r w:rsidR="003C686B" w:rsidRPr="00F8739B">
        <w:t xml:space="preserve"> </w:t>
      </w:r>
      <w:r w:rsidRPr="00F8739B">
        <w:t>1353, UN</w:t>
      </w:r>
      <w:r w:rsidR="003C686B" w:rsidRPr="00F8739B">
        <w:t xml:space="preserve"> </w:t>
      </w:r>
      <w:r w:rsidRPr="00F8739B">
        <w:t>1869, UN</w:t>
      </w:r>
      <w:r w:rsidR="003C686B" w:rsidRPr="00F8739B">
        <w:t xml:space="preserve"> </w:t>
      </w:r>
      <w:r w:rsidRPr="00F8739B">
        <w:t>2000, UN</w:t>
      </w:r>
      <w:r w:rsidR="003C686B" w:rsidRPr="00F8739B">
        <w:t xml:space="preserve"> </w:t>
      </w:r>
      <w:r w:rsidRPr="00F8739B">
        <w:t>2213, UN</w:t>
      </w:r>
      <w:r w:rsidR="003C686B" w:rsidRPr="00F8739B">
        <w:t xml:space="preserve"> </w:t>
      </w:r>
      <w:r w:rsidRPr="00F8739B">
        <w:t>2714, UN</w:t>
      </w:r>
      <w:r w:rsidR="003C686B" w:rsidRPr="00F8739B">
        <w:t xml:space="preserve"> </w:t>
      </w:r>
      <w:r w:rsidRPr="00F8739B">
        <w:t>2715, UN</w:t>
      </w:r>
      <w:r w:rsidR="003C686B" w:rsidRPr="00F8739B">
        <w:t xml:space="preserve"> </w:t>
      </w:r>
      <w:r w:rsidRPr="00F8739B">
        <w:t>2878, UN</w:t>
      </w:r>
      <w:r w:rsidR="003C686B" w:rsidRPr="00F8739B">
        <w:t xml:space="preserve"> </w:t>
      </w:r>
      <w:r w:rsidRPr="00F8739B">
        <w:t>3089 and UN</w:t>
      </w:r>
      <w:r w:rsidR="003C686B" w:rsidRPr="00F8739B">
        <w:t xml:space="preserve"> </w:t>
      </w:r>
      <w:r w:rsidRPr="00F8739B">
        <w:t>3241);</w:t>
      </w:r>
    </w:p>
    <w:p w14:paraId="24BEA376" w14:textId="2DA79865" w:rsidR="006027B5" w:rsidRPr="00F8739B" w:rsidRDefault="006027B5" w:rsidP="00637894">
      <w:pPr>
        <w:pStyle w:val="paragraphsub"/>
      </w:pPr>
      <w:r w:rsidRPr="00F8739B">
        <w:tab/>
        <w:t>(vi)</w:t>
      </w:r>
      <w:r w:rsidRPr="00F8739B">
        <w:tab/>
        <w:t>oxidizing substances (</w:t>
      </w:r>
      <w:r w:rsidR="000971C9" w:rsidRPr="00F8739B">
        <w:t>Division</w:t>
      </w:r>
      <w:r w:rsidR="00F8739B">
        <w:t> </w:t>
      </w:r>
      <w:r w:rsidRPr="00F8739B">
        <w:t>5.1) in Packing Group III (except UN</w:t>
      </w:r>
      <w:r w:rsidR="003C686B" w:rsidRPr="00F8739B">
        <w:t xml:space="preserve"> </w:t>
      </w:r>
      <w:r w:rsidRPr="00F8739B">
        <w:t>1458, UN</w:t>
      </w:r>
      <w:r w:rsidR="003C686B" w:rsidRPr="00F8739B">
        <w:t xml:space="preserve"> </w:t>
      </w:r>
      <w:r w:rsidRPr="00F8739B">
        <w:t>1459, UN</w:t>
      </w:r>
      <w:r w:rsidR="003C686B" w:rsidRPr="00F8739B">
        <w:t xml:space="preserve"> </w:t>
      </w:r>
      <w:r w:rsidRPr="00F8739B">
        <w:t>1467, UN</w:t>
      </w:r>
      <w:r w:rsidR="003C686B" w:rsidRPr="00F8739B">
        <w:t xml:space="preserve"> </w:t>
      </w:r>
      <w:r w:rsidRPr="00F8739B">
        <w:t>1481, UN</w:t>
      </w:r>
      <w:r w:rsidR="003C686B" w:rsidRPr="00F8739B">
        <w:t xml:space="preserve"> </w:t>
      </w:r>
      <w:r w:rsidRPr="00F8739B">
        <w:t>1482, UN</w:t>
      </w:r>
      <w:r w:rsidR="003C686B" w:rsidRPr="00F8739B">
        <w:t xml:space="preserve"> </w:t>
      </w:r>
      <w:r w:rsidRPr="00F8739B">
        <w:t>1483, UN</w:t>
      </w:r>
      <w:r w:rsidR="003C686B" w:rsidRPr="00F8739B">
        <w:t xml:space="preserve"> </w:t>
      </w:r>
      <w:r w:rsidRPr="00F8739B">
        <w:t>2427, UN</w:t>
      </w:r>
      <w:r w:rsidR="003C686B" w:rsidRPr="00F8739B">
        <w:t xml:space="preserve"> </w:t>
      </w:r>
      <w:r w:rsidRPr="00F8739B">
        <w:t>2428, UN</w:t>
      </w:r>
      <w:r w:rsidR="003C686B" w:rsidRPr="00F8739B">
        <w:t xml:space="preserve"> </w:t>
      </w:r>
      <w:r w:rsidRPr="00F8739B">
        <w:t>2429, UN</w:t>
      </w:r>
      <w:r w:rsidR="003C686B" w:rsidRPr="00F8739B">
        <w:t xml:space="preserve"> </w:t>
      </w:r>
      <w:r w:rsidRPr="00F8739B">
        <w:t>2469, UN</w:t>
      </w:r>
      <w:r w:rsidR="003C686B" w:rsidRPr="00F8739B">
        <w:t xml:space="preserve"> </w:t>
      </w:r>
      <w:r w:rsidRPr="00F8739B">
        <w:t>2726, UN</w:t>
      </w:r>
      <w:r w:rsidR="003C686B" w:rsidRPr="00F8739B">
        <w:t xml:space="preserve"> </w:t>
      </w:r>
      <w:r w:rsidRPr="00F8739B">
        <w:t>2984, UN</w:t>
      </w:r>
      <w:r w:rsidR="003C686B" w:rsidRPr="00F8739B">
        <w:t xml:space="preserve"> </w:t>
      </w:r>
      <w:r w:rsidRPr="00F8739B">
        <w:t>3210, UN</w:t>
      </w:r>
      <w:r w:rsidR="003C686B" w:rsidRPr="00F8739B">
        <w:t xml:space="preserve"> </w:t>
      </w:r>
      <w:r w:rsidRPr="00F8739B">
        <w:t>3211, UN</w:t>
      </w:r>
      <w:r w:rsidR="003C686B" w:rsidRPr="00F8739B">
        <w:t xml:space="preserve"> </w:t>
      </w:r>
      <w:r w:rsidRPr="00F8739B">
        <w:t>3213, UN</w:t>
      </w:r>
      <w:r w:rsidR="003C686B" w:rsidRPr="00F8739B">
        <w:t xml:space="preserve"> </w:t>
      </w:r>
      <w:r w:rsidRPr="00F8739B">
        <w:t>3215, UN</w:t>
      </w:r>
      <w:r w:rsidR="003C686B" w:rsidRPr="00F8739B">
        <w:t xml:space="preserve"> </w:t>
      </w:r>
      <w:r w:rsidRPr="00F8739B">
        <w:t>3216, UN</w:t>
      </w:r>
      <w:r w:rsidR="003C686B" w:rsidRPr="00F8739B">
        <w:t xml:space="preserve"> </w:t>
      </w:r>
      <w:r w:rsidRPr="00F8739B">
        <w:t>3218 and UN</w:t>
      </w:r>
      <w:r w:rsidR="003C686B" w:rsidRPr="00F8739B">
        <w:t xml:space="preserve"> </w:t>
      </w:r>
      <w:r w:rsidRPr="00F8739B">
        <w:t>3219);</w:t>
      </w:r>
    </w:p>
    <w:p w14:paraId="4091A495" w14:textId="181D5019" w:rsidR="006027B5" w:rsidRPr="00F8739B" w:rsidRDefault="006027B5" w:rsidP="00637894">
      <w:pPr>
        <w:pStyle w:val="paragraphsub"/>
      </w:pPr>
      <w:r w:rsidRPr="00F8739B">
        <w:tab/>
        <w:t>(vii)</w:t>
      </w:r>
      <w:r w:rsidRPr="00F8739B">
        <w:tab/>
        <w:t>toxic substances (</w:t>
      </w:r>
      <w:r w:rsidR="000971C9" w:rsidRPr="00F8739B">
        <w:t>Division</w:t>
      </w:r>
      <w:r w:rsidR="00F8739B">
        <w:t> </w:t>
      </w:r>
      <w:r w:rsidRPr="00F8739B">
        <w:t>6.1) in Packing Group III in combination packagings (except UN</w:t>
      </w:r>
      <w:r w:rsidR="003C686B" w:rsidRPr="00F8739B">
        <w:t xml:space="preserve"> </w:t>
      </w:r>
      <w:r w:rsidRPr="00F8739B">
        <w:t>1549, UN</w:t>
      </w:r>
      <w:r w:rsidR="003C686B" w:rsidRPr="00F8739B">
        <w:t xml:space="preserve"> </w:t>
      </w:r>
      <w:r w:rsidRPr="00F8739B">
        <w:t>1550, UN</w:t>
      </w:r>
      <w:r w:rsidR="003C686B" w:rsidRPr="00F8739B">
        <w:t xml:space="preserve"> </w:t>
      </w:r>
      <w:r w:rsidRPr="00F8739B">
        <w:t>1551, UN</w:t>
      </w:r>
      <w:r w:rsidR="003C686B" w:rsidRPr="00F8739B">
        <w:t xml:space="preserve"> </w:t>
      </w:r>
      <w:r w:rsidRPr="00F8739B">
        <w:t>1556, UN</w:t>
      </w:r>
      <w:r w:rsidR="003C686B" w:rsidRPr="00F8739B">
        <w:t xml:space="preserve"> </w:t>
      </w:r>
      <w:r w:rsidRPr="00F8739B">
        <w:t>1557, UN</w:t>
      </w:r>
      <w:r w:rsidR="003C686B" w:rsidRPr="00F8739B">
        <w:t xml:space="preserve"> </w:t>
      </w:r>
      <w:r w:rsidRPr="00F8739B">
        <w:t>1593, UN</w:t>
      </w:r>
      <w:r w:rsidR="003C686B" w:rsidRPr="00F8739B">
        <w:t xml:space="preserve"> </w:t>
      </w:r>
      <w:r w:rsidRPr="00F8739B">
        <w:t>1599, UN</w:t>
      </w:r>
      <w:r w:rsidR="003C686B" w:rsidRPr="00F8739B">
        <w:t xml:space="preserve"> </w:t>
      </w:r>
      <w:r w:rsidRPr="00F8739B">
        <w:t>1655, UN</w:t>
      </w:r>
      <w:r w:rsidR="003C686B" w:rsidRPr="00F8739B">
        <w:t xml:space="preserve"> </w:t>
      </w:r>
      <w:r w:rsidRPr="00F8739B">
        <w:t>1686, UN</w:t>
      </w:r>
      <w:r w:rsidR="003C686B" w:rsidRPr="00F8739B">
        <w:t xml:space="preserve"> </w:t>
      </w:r>
      <w:r w:rsidRPr="00F8739B">
        <w:t>1690, UN</w:t>
      </w:r>
      <w:r w:rsidR="003C686B" w:rsidRPr="00F8739B">
        <w:t xml:space="preserve"> </w:t>
      </w:r>
      <w:r w:rsidRPr="00F8739B">
        <w:t>1710, UN</w:t>
      </w:r>
      <w:r w:rsidR="003C686B" w:rsidRPr="00F8739B">
        <w:t xml:space="preserve"> </w:t>
      </w:r>
      <w:r w:rsidRPr="00F8739B">
        <w:t>1812, UN</w:t>
      </w:r>
      <w:r w:rsidR="003C686B" w:rsidRPr="00F8739B">
        <w:t xml:space="preserve"> </w:t>
      </w:r>
      <w:r w:rsidRPr="00F8739B">
        <w:t>1887, UN</w:t>
      </w:r>
      <w:r w:rsidR="003C686B" w:rsidRPr="00F8739B">
        <w:t xml:space="preserve"> </w:t>
      </w:r>
      <w:r w:rsidRPr="00F8739B">
        <w:t>1888, UN</w:t>
      </w:r>
      <w:r w:rsidR="003C686B" w:rsidRPr="00F8739B">
        <w:t xml:space="preserve"> </w:t>
      </w:r>
      <w:r w:rsidRPr="00F8739B">
        <w:t>1897, UN</w:t>
      </w:r>
      <w:r w:rsidR="003C686B" w:rsidRPr="00F8739B">
        <w:t xml:space="preserve"> </w:t>
      </w:r>
      <w:r w:rsidRPr="00F8739B">
        <w:t>1935, UN</w:t>
      </w:r>
      <w:r w:rsidR="003C686B" w:rsidRPr="00F8739B">
        <w:t xml:space="preserve"> </w:t>
      </w:r>
      <w:r w:rsidRPr="00F8739B">
        <w:t>2024, UN</w:t>
      </w:r>
      <w:r w:rsidR="003C686B" w:rsidRPr="00F8739B">
        <w:t xml:space="preserve"> </w:t>
      </w:r>
      <w:r w:rsidRPr="00F8739B">
        <w:t>2025, UN</w:t>
      </w:r>
      <w:r w:rsidR="003C686B" w:rsidRPr="00F8739B">
        <w:t xml:space="preserve"> </w:t>
      </w:r>
      <w:r w:rsidRPr="00F8739B">
        <w:t>2074, UN</w:t>
      </w:r>
      <w:r w:rsidR="003C686B" w:rsidRPr="00F8739B">
        <w:t xml:space="preserve"> </w:t>
      </w:r>
      <w:r w:rsidRPr="00F8739B">
        <w:t>2077, UN</w:t>
      </w:r>
      <w:r w:rsidR="003C686B" w:rsidRPr="00F8739B">
        <w:t xml:space="preserve"> </w:t>
      </w:r>
      <w:r w:rsidRPr="00F8739B">
        <w:t>2233, UN</w:t>
      </w:r>
      <w:r w:rsidR="003C686B" w:rsidRPr="00F8739B">
        <w:t xml:space="preserve"> </w:t>
      </w:r>
      <w:r w:rsidRPr="00F8739B">
        <w:t>2501, UN</w:t>
      </w:r>
      <w:r w:rsidR="003C686B" w:rsidRPr="00F8739B">
        <w:t xml:space="preserve"> </w:t>
      </w:r>
      <w:r w:rsidRPr="00F8739B">
        <w:t>2505, UN</w:t>
      </w:r>
      <w:r w:rsidR="003C686B" w:rsidRPr="00F8739B">
        <w:t xml:space="preserve"> </w:t>
      </w:r>
      <w:r w:rsidRPr="00F8739B">
        <w:t>2515, UN</w:t>
      </w:r>
      <w:r w:rsidR="003C686B" w:rsidRPr="00F8739B">
        <w:t xml:space="preserve"> </w:t>
      </w:r>
      <w:r w:rsidRPr="00F8739B">
        <w:t>2609, UN</w:t>
      </w:r>
      <w:r w:rsidR="003C686B" w:rsidRPr="00F8739B">
        <w:t xml:space="preserve"> </w:t>
      </w:r>
      <w:r w:rsidRPr="00F8739B">
        <w:t>2655, UN</w:t>
      </w:r>
      <w:r w:rsidR="003C686B" w:rsidRPr="00F8739B">
        <w:t xml:space="preserve"> </w:t>
      </w:r>
      <w:r w:rsidRPr="00F8739B">
        <w:t>2656, UN</w:t>
      </w:r>
      <w:r w:rsidR="003C686B" w:rsidRPr="00F8739B">
        <w:t xml:space="preserve"> </w:t>
      </w:r>
      <w:r w:rsidRPr="00F8739B">
        <w:t>2674, UN</w:t>
      </w:r>
      <w:r w:rsidR="003C686B" w:rsidRPr="00F8739B">
        <w:t xml:space="preserve"> </w:t>
      </w:r>
      <w:r w:rsidRPr="00F8739B">
        <w:t>2713, UN</w:t>
      </w:r>
      <w:r w:rsidR="003C686B" w:rsidRPr="00F8739B">
        <w:t xml:space="preserve"> </w:t>
      </w:r>
      <w:r w:rsidRPr="00F8739B">
        <w:t>2747, UN</w:t>
      </w:r>
      <w:r w:rsidR="003C686B" w:rsidRPr="00F8739B">
        <w:t xml:space="preserve"> </w:t>
      </w:r>
      <w:r w:rsidRPr="00F8739B">
        <w:t>2785, UN</w:t>
      </w:r>
      <w:r w:rsidR="003C686B" w:rsidRPr="00F8739B">
        <w:t xml:space="preserve"> </w:t>
      </w:r>
      <w:r w:rsidRPr="00F8739B">
        <w:t>2788, UN</w:t>
      </w:r>
      <w:r w:rsidR="003C686B" w:rsidRPr="00F8739B">
        <w:t xml:space="preserve"> </w:t>
      </w:r>
      <w:r w:rsidRPr="00F8739B">
        <w:t>2821, UN</w:t>
      </w:r>
      <w:r w:rsidR="003C686B" w:rsidRPr="00F8739B">
        <w:t xml:space="preserve"> </w:t>
      </w:r>
      <w:r w:rsidRPr="00F8739B">
        <w:t>2831, UN</w:t>
      </w:r>
      <w:r w:rsidR="003C686B" w:rsidRPr="00F8739B">
        <w:t xml:space="preserve"> </w:t>
      </w:r>
      <w:r w:rsidRPr="00F8739B">
        <w:t>2853, UN</w:t>
      </w:r>
      <w:r w:rsidR="003C686B" w:rsidRPr="00F8739B">
        <w:t xml:space="preserve"> </w:t>
      </w:r>
      <w:r w:rsidRPr="00F8739B">
        <w:t>2854, UN</w:t>
      </w:r>
      <w:r w:rsidR="003C686B" w:rsidRPr="00F8739B">
        <w:t xml:space="preserve"> </w:t>
      </w:r>
      <w:r w:rsidRPr="00F8739B">
        <w:t>2855, UN</w:t>
      </w:r>
      <w:r w:rsidR="003C686B" w:rsidRPr="00F8739B">
        <w:t xml:space="preserve"> </w:t>
      </w:r>
      <w:r w:rsidRPr="00F8739B">
        <w:t>2856, UN</w:t>
      </w:r>
      <w:r w:rsidR="003C686B" w:rsidRPr="00F8739B">
        <w:t xml:space="preserve"> </w:t>
      </w:r>
      <w:r w:rsidRPr="00F8739B">
        <w:t>2871, UN</w:t>
      </w:r>
      <w:r w:rsidR="003C686B" w:rsidRPr="00F8739B">
        <w:t xml:space="preserve"> </w:t>
      </w:r>
      <w:r w:rsidRPr="00F8739B">
        <w:t>2874, UN</w:t>
      </w:r>
      <w:r w:rsidR="003C686B" w:rsidRPr="00F8739B">
        <w:t xml:space="preserve"> </w:t>
      </w:r>
      <w:r w:rsidRPr="00F8739B">
        <w:t>3141, UN</w:t>
      </w:r>
      <w:r w:rsidR="003C686B" w:rsidRPr="00F8739B">
        <w:t xml:space="preserve"> </w:t>
      </w:r>
      <w:r w:rsidRPr="00F8739B">
        <w:t>3144, UN</w:t>
      </w:r>
      <w:r w:rsidR="003C686B" w:rsidRPr="00F8739B">
        <w:t xml:space="preserve"> </w:t>
      </w:r>
      <w:r w:rsidRPr="00F8739B">
        <w:t>3146, UN</w:t>
      </w:r>
      <w:r w:rsidR="003C686B" w:rsidRPr="00F8739B">
        <w:t xml:space="preserve"> </w:t>
      </w:r>
      <w:r w:rsidRPr="00F8739B">
        <w:t>3286 and UN</w:t>
      </w:r>
      <w:r w:rsidR="003C686B" w:rsidRPr="00F8739B">
        <w:t xml:space="preserve"> </w:t>
      </w:r>
      <w:r w:rsidRPr="00F8739B">
        <w:t>3293);</w:t>
      </w:r>
    </w:p>
    <w:p w14:paraId="2E63C33E" w14:textId="252F6D35" w:rsidR="006027B5" w:rsidRPr="00F8739B" w:rsidRDefault="006027B5" w:rsidP="00637894">
      <w:pPr>
        <w:pStyle w:val="paragraphsub"/>
      </w:pPr>
      <w:r w:rsidRPr="00F8739B">
        <w:tab/>
        <w:t>(viii)</w:t>
      </w:r>
      <w:r w:rsidRPr="00F8739B">
        <w:tab/>
        <w:t>infectious substances (</w:t>
      </w:r>
      <w:r w:rsidR="000971C9" w:rsidRPr="00F8739B">
        <w:t>Division</w:t>
      </w:r>
      <w:r w:rsidR="00F8739B">
        <w:t> </w:t>
      </w:r>
      <w:r w:rsidRPr="00F8739B">
        <w:t>6.2);</w:t>
      </w:r>
    </w:p>
    <w:p w14:paraId="4445F691" w14:textId="77777777" w:rsidR="006027B5" w:rsidRPr="00F8739B" w:rsidRDefault="006027B5" w:rsidP="00637894">
      <w:pPr>
        <w:pStyle w:val="paragraphsub"/>
      </w:pPr>
      <w:r w:rsidRPr="00F8739B">
        <w:lastRenderedPageBreak/>
        <w:tab/>
        <w:t>(ix)</w:t>
      </w:r>
      <w:r w:rsidRPr="00F8739B">
        <w:tab/>
        <w:t>diagnostic specimen</w:t>
      </w:r>
      <w:r w:rsidR="003C686B" w:rsidRPr="00F8739B">
        <w:t>s (</w:t>
      </w:r>
      <w:r w:rsidRPr="00F8739B">
        <w:t>UN</w:t>
      </w:r>
      <w:r w:rsidR="003C686B" w:rsidRPr="00F8739B">
        <w:t xml:space="preserve"> </w:t>
      </w:r>
      <w:r w:rsidRPr="00F8739B">
        <w:t>3373) packed in accordance with Packing Instruction 650 of the Technical Instructions;</w:t>
      </w:r>
    </w:p>
    <w:p w14:paraId="4B10F8BC" w14:textId="77777777" w:rsidR="006027B5" w:rsidRPr="00F8739B" w:rsidRDefault="006027B5" w:rsidP="00637894">
      <w:pPr>
        <w:pStyle w:val="paragraphsub"/>
      </w:pPr>
      <w:r w:rsidRPr="00F8739B">
        <w:tab/>
        <w:t>(x)</w:t>
      </w:r>
      <w:r w:rsidRPr="00F8739B">
        <w:tab/>
        <w:t>radioactive material (Class 7) but only excepted packages and packages assigned category I</w:t>
      </w:r>
      <w:r w:rsidR="003C686B" w:rsidRPr="00F8739B">
        <w:t xml:space="preserve"> </w:t>
      </w:r>
      <w:r w:rsidRPr="00F8739B">
        <w:t>– White only;</w:t>
      </w:r>
    </w:p>
    <w:p w14:paraId="652318E4" w14:textId="77777777" w:rsidR="006027B5" w:rsidRPr="00F8739B" w:rsidRDefault="006027B5" w:rsidP="00637894">
      <w:pPr>
        <w:pStyle w:val="paragraphsub"/>
      </w:pPr>
      <w:r w:rsidRPr="00F8739B">
        <w:tab/>
        <w:t>(xi)</w:t>
      </w:r>
      <w:r w:rsidRPr="00F8739B">
        <w:tab/>
        <w:t>corrosives (Class 8) in Packing Group III in combination packagings (except UN</w:t>
      </w:r>
      <w:r w:rsidR="003C686B" w:rsidRPr="00F8739B">
        <w:t xml:space="preserve"> </w:t>
      </w:r>
      <w:r w:rsidRPr="00F8739B">
        <w:t>1731, UN</w:t>
      </w:r>
      <w:r w:rsidR="003C686B" w:rsidRPr="00F8739B">
        <w:t xml:space="preserve"> </w:t>
      </w:r>
      <w:r w:rsidRPr="00F8739B">
        <w:t>1740, UN</w:t>
      </w:r>
      <w:r w:rsidR="003C686B" w:rsidRPr="00F8739B">
        <w:t xml:space="preserve"> </w:t>
      </w:r>
      <w:r w:rsidRPr="00F8739B">
        <w:t>1755, UN</w:t>
      </w:r>
      <w:r w:rsidR="003C686B" w:rsidRPr="00F8739B">
        <w:t xml:space="preserve"> </w:t>
      </w:r>
      <w:r w:rsidRPr="00F8739B">
        <w:t>1757, UN</w:t>
      </w:r>
      <w:r w:rsidR="003C686B" w:rsidRPr="00F8739B">
        <w:t xml:space="preserve"> </w:t>
      </w:r>
      <w:r w:rsidRPr="00F8739B">
        <w:t>1783, UN</w:t>
      </w:r>
      <w:r w:rsidR="003C686B" w:rsidRPr="00F8739B">
        <w:t xml:space="preserve"> </w:t>
      </w:r>
      <w:r w:rsidRPr="00F8739B">
        <w:t>1787, UN</w:t>
      </w:r>
      <w:r w:rsidR="003C686B" w:rsidRPr="00F8739B">
        <w:t xml:space="preserve"> </w:t>
      </w:r>
      <w:r w:rsidRPr="00F8739B">
        <w:t>1788, UN</w:t>
      </w:r>
      <w:r w:rsidR="003C686B" w:rsidRPr="00F8739B">
        <w:t xml:space="preserve"> </w:t>
      </w:r>
      <w:r w:rsidRPr="00F8739B">
        <w:t>1789, UN</w:t>
      </w:r>
      <w:r w:rsidR="003C686B" w:rsidRPr="00F8739B">
        <w:t xml:space="preserve"> </w:t>
      </w:r>
      <w:r w:rsidRPr="00F8739B">
        <w:t>1814, UN</w:t>
      </w:r>
      <w:r w:rsidR="003C686B" w:rsidRPr="00F8739B">
        <w:t xml:space="preserve"> </w:t>
      </w:r>
      <w:r w:rsidRPr="00F8739B">
        <w:t>1819, UN</w:t>
      </w:r>
      <w:r w:rsidR="003C686B" w:rsidRPr="00F8739B">
        <w:t xml:space="preserve"> </w:t>
      </w:r>
      <w:r w:rsidRPr="00F8739B">
        <w:t>1824, UN</w:t>
      </w:r>
      <w:r w:rsidR="003C686B" w:rsidRPr="00F8739B">
        <w:t xml:space="preserve"> </w:t>
      </w:r>
      <w:r w:rsidRPr="00F8739B">
        <w:t>1908, UN</w:t>
      </w:r>
      <w:r w:rsidR="003C686B" w:rsidRPr="00F8739B">
        <w:t xml:space="preserve"> </w:t>
      </w:r>
      <w:r w:rsidRPr="00F8739B">
        <w:t>2430, UN</w:t>
      </w:r>
      <w:r w:rsidR="003C686B" w:rsidRPr="00F8739B">
        <w:t xml:space="preserve"> </w:t>
      </w:r>
      <w:r w:rsidRPr="00F8739B">
        <w:t>2496, UN</w:t>
      </w:r>
      <w:r w:rsidR="003C686B" w:rsidRPr="00F8739B">
        <w:t xml:space="preserve"> </w:t>
      </w:r>
      <w:r w:rsidRPr="00F8739B">
        <w:t>2508, UN</w:t>
      </w:r>
      <w:r w:rsidR="003C686B" w:rsidRPr="00F8739B">
        <w:t xml:space="preserve"> </w:t>
      </w:r>
      <w:r w:rsidRPr="00F8739B">
        <w:t>2564, UN</w:t>
      </w:r>
      <w:r w:rsidR="003C686B" w:rsidRPr="00F8739B">
        <w:t xml:space="preserve"> </w:t>
      </w:r>
      <w:r w:rsidRPr="00F8739B">
        <w:t>2578, UN</w:t>
      </w:r>
      <w:r w:rsidR="003C686B" w:rsidRPr="00F8739B">
        <w:t xml:space="preserve"> </w:t>
      </w:r>
      <w:r w:rsidRPr="00F8739B">
        <w:t>2585, UN</w:t>
      </w:r>
      <w:r w:rsidR="003C686B" w:rsidRPr="00F8739B">
        <w:t xml:space="preserve"> </w:t>
      </w:r>
      <w:r w:rsidRPr="00F8739B">
        <w:t>2586, UN</w:t>
      </w:r>
      <w:r w:rsidR="003C686B" w:rsidRPr="00F8739B">
        <w:t xml:space="preserve"> </w:t>
      </w:r>
      <w:r w:rsidRPr="00F8739B">
        <w:t>2672, UN</w:t>
      </w:r>
      <w:r w:rsidR="003C686B" w:rsidRPr="00F8739B">
        <w:t xml:space="preserve"> </w:t>
      </w:r>
      <w:r w:rsidRPr="00F8739B">
        <w:t>2677, UN</w:t>
      </w:r>
      <w:r w:rsidR="003C686B" w:rsidRPr="00F8739B">
        <w:t xml:space="preserve"> </w:t>
      </w:r>
      <w:r w:rsidRPr="00F8739B">
        <w:t>2679, UN</w:t>
      </w:r>
      <w:r w:rsidR="003C686B" w:rsidRPr="00F8739B">
        <w:t xml:space="preserve"> </w:t>
      </w:r>
      <w:r w:rsidRPr="00F8739B">
        <w:t>2681, UN</w:t>
      </w:r>
      <w:r w:rsidR="003C686B" w:rsidRPr="00F8739B">
        <w:t xml:space="preserve"> </w:t>
      </w:r>
      <w:r w:rsidRPr="00F8739B">
        <w:t>2693, UN</w:t>
      </w:r>
      <w:r w:rsidR="003C686B" w:rsidRPr="00F8739B">
        <w:t xml:space="preserve"> </w:t>
      </w:r>
      <w:r w:rsidRPr="00F8739B">
        <w:t>2790, UN</w:t>
      </w:r>
      <w:r w:rsidR="003C686B" w:rsidRPr="00F8739B">
        <w:t xml:space="preserve"> </w:t>
      </w:r>
      <w:r w:rsidRPr="00F8739B">
        <w:t>2803, UN</w:t>
      </w:r>
      <w:r w:rsidR="003C686B" w:rsidRPr="00F8739B">
        <w:t xml:space="preserve"> </w:t>
      </w:r>
      <w:r w:rsidRPr="00F8739B">
        <w:t>2809, UN</w:t>
      </w:r>
      <w:r w:rsidR="003C686B" w:rsidRPr="00F8739B">
        <w:t xml:space="preserve"> </w:t>
      </w:r>
      <w:r w:rsidRPr="00F8739B">
        <w:t>2837, UN</w:t>
      </w:r>
      <w:r w:rsidR="003C686B" w:rsidRPr="00F8739B">
        <w:t xml:space="preserve"> </w:t>
      </w:r>
      <w:r w:rsidRPr="00F8739B">
        <w:t>2869, UN</w:t>
      </w:r>
      <w:r w:rsidR="003C686B" w:rsidRPr="00F8739B">
        <w:t xml:space="preserve"> </w:t>
      </w:r>
      <w:r w:rsidRPr="00F8739B">
        <w:t>3145, UN</w:t>
      </w:r>
      <w:r w:rsidR="003C686B" w:rsidRPr="00F8739B">
        <w:t xml:space="preserve"> </w:t>
      </w:r>
      <w:r w:rsidRPr="00F8739B">
        <w:t>3253 and UN</w:t>
      </w:r>
      <w:r w:rsidR="003C686B" w:rsidRPr="00F8739B">
        <w:t xml:space="preserve"> </w:t>
      </w:r>
      <w:r w:rsidRPr="00F8739B">
        <w:t>3320);</w:t>
      </w:r>
    </w:p>
    <w:p w14:paraId="0E7EBF71" w14:textId="77777777" w:rsidR="006027B5" w:rsidRPr="00F8739B" w:rsidRDefault="006027B5" w:rsidP="00637894">
      <w:pPr>
        <w:pStyle w:val="paragraphsub"/>
      </w:pPr>
      <w:r w:rsidRPr="00F8739B">
        <w:tab/>
        <w:t>(xii)</w:t>
      </w:r>
      <w:r w:rsidRPr="00F8739B">
        <w:tab/>
        <w:t>dangerous goods classified in Class 9 (except UN</w:t>
      </w:r>
      <w:r w:rsidR="003C686B" w:rsidRPr="00F8739B">
        <w:t xml:space="preserve"> </w:t>
      </w:r>
      <w:r w:rsidRPr="00F8739B">
        <w:t>1931, UN</w:t>
      </w:r>
      <w:r w:rsidR="003C686B" w:rsidRPr="00F8739B">
        <w:t xml:space="preserve"> </w:t>
      </w:r>
      <w:r w:rsidRPr="00F8739B">
        <w:t>1941, UN</w:t>
      </w:r>
      <w:r w:rsidR="003C686B" w:rsidRPr="00F8739B">
        <w:t xml:space="preserve"> </w:t>
      </w:r>
      <w:r w:rsidRPr="00F8739B">
        <w:t>1990, UN</w:t>
      </w:r>
      <w:r w:rsidR="003C686B" w:rsidRPr="00F8739B">
        <w:t xml:space="preserve"> </w:t>
      </w:r>
      <w:r w:rsidRPr="00F8739B">
        <w:t>2211, UN</w:t>
      </w:r>
      <w:r w:rsidR="003C686B" w:rsidRPr="00F8739B">
        <w:t xml:space="preserve"> </w:t>
      </w:r>
      <w:r w:rsidRPr="00F8739B">
        <w:t>2590, UN</w:t>
      </w:r>
      <w:r w:rsidR="003C686B" w:rsidRPr="00F8739B">
        <w:t xml:space="preserve"> </w:t>
      </w:r>
      <w:r w:rsidRPr="00F8739B">
        <w:t>3268, UN</w:t>
      </w:r>
      <w:r w:rsidR="003C686B" w:rsidRPr="00F8739B">
        <w:t xml:space="preserve"> </w:t>
      </w:r>
      <w:r w:rsidRPr="00F8739B">
        <w:t>3314, UN</w:t>
      </w:r>
      <w:r w:rsidR="003C686B" w:rsidRPr="00F8739B">
        <w:t xml:space="preserve"> </w:t>
      </w:r>
      <w:r w:rsidRPr="00F8739B">
        <w:t>3316, UN</w:t>
      </w:r>
      <w:r w:rsidR="003C686B" w:rsidRPr="00F8739B">
        <w:t xml:space="preserve"> </w:t>
      </w:r>
      <w:r w:rsidRPr="00F8739B">
        <w:t>3363 and UN</w:t>
      </w:r>
      <w:r w:rsidR="003C686B" w:rsidRPr="00F8739B">
        <w:t xml:space="preserve"> </w:t>
      </w:r>
      <w:r w:rsidRPr="00F8739B">
        <w:t>8000);</w:t>
      </w:r>
    </w:p>
    <w:p w14:paraId="2F831902" w14:textId="77777777" w:rsidR="006027B5" w:rsidRPr="00F8739B" w:rsidRDefault="006027B5" w:rsidP="00637894">
      <w:pPr>
        <w:pStyle w:val="paragraphsub"/>
      </w:pPr>
      <w:r w:rsidRPr="00F8739B">
        <w:tab/>
        <w:t>(xiii)</w:t>
      </w:r>
      <w:r w:rsidRPr="00F8739B">
        <w:tab/>
        <w:t>dangerous goods permitted by the Technical Instructions to be carried in excepted quantities.</w:t>
      </w:r>
    </w:p>
    <w:p w14:paraId="53633C17" w14:textId="0E1EEE6A"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21051A72" w14:textId="15753864" w:rsidR="006027B5" w:rsidRPr="00F8739B" w:rsidRDefault="006027B5" w:rsidP="00637894">
      <w:pPr>
        <w:pStyle w:val="Subsection"/>
      </w:pPr>
      <w:r w:rsidRPr="00F8739B">
        <w:tab/>
        <w:t>(3)</w:t>
      </w:r>
      <w:r w:rsidRPr="00F8739B">
        <w:tab/>
        <w:t>Subregulations</w:t>
      </w:r>
      <w:r w:rsidR="00F8739B">
        <w:t> </w:t>
      </w:r>
      <w:r w:rsidRPr="00F8739B">
        <w:t>92.</w:t>
      </w:r>
      <w:r w:rsidRPr="00F8739B">
        <w:rPr>
          <w:noProof/>
        </w:rPr>
        <w:t>020</w:t>
      </w:r>
      <w:r w:rsidRPr="00F8739B">
        <w:t>(6) and (7) and subparagraph</w:t>
      </w:r>
      <w:r w:rsidR="00F8739B">
        <w:t> </w:t>
      </w:r>
      <w:r w:rsidRPr="00F8739B">
        <w:t>92.</w:t>
      </w:r>
      <w:r w:rsidRPr="00F8739B">
        <w:rPr>
          <w:noProof/>
        </w:rPr>
        <w:t>025</w:t>
      </w:r>
      <w:r w:rsidRPr="00F8739B">
        <w:t>(2</w:t>
      </w:r>
      <w:r w:rsidR="000971C9" w:rsidRPr="00F8739B">
        <w:t>)(</w:t>
      </w:r>
      <w:r w:rsidRPr="00F8739B">
        <w:t>b</w:t>
      </w:r>
      <w:r w:rsidR="000971C9" w:rsidRPr="00F8739B">
        <w:t>)(</w:t>
      </w:r>
      <w:r w:rsidRPr="00F8739B">
        <w:t>i) do not apply in relation to the carriage of UN</w:t>
      </w:r>
      <w:r w:rsidR="003C686B" w:rsidRPr="00F8739B">
        <w:t xml:space="preserve"> </w:t>
      </w:r>
      <w:r w:rsidRPr="00F8739B">
        <w:t xml:space="preserve">1072 (oxygen, compressed) in the main deck cargo compartment of an aircraft if the carriage is in accordance with </w:t>
      </w:r>
      <w:r w:rsidR="00F8739B">
        <w:t>paragraphs (</w:t>
      </w:r>
      <w:r w:rsidRPr="00F8739B">
        <w:t>2</w:t>
      </w:r>
      <w:r w:rsidR="000971C9" w:rsidRPr="00F8739B">
        <w:t>)(</w:t>
      </w:r>
      <w:r w:rsidRPr="00F8739B">
        <w:t>a) to (d).</w:t>
      </w:r>
    </w:p>
    <w:p w14:paraId="5BD443F4" w14:textId="3D2A8946" w:rsidR="006027B5" w:rsidRPr="00F8739B" w:rsidRDefault="006027B5" w:rsidP="00637894">
      <w:pPr>
        <w:pStyle w:val="Subsection"/>
      </w:pPr>
      <w:r w:rsidRPr="00F8739B">
        <w:tab/>
        <w:t>(4)</w:t>
      </w:r>
      <w:r w:rsidRPr="00F8739B">
        <w:tab/>
        <w:t>Subregulations</w:t>
      </w:r>
      <w:r w:rsidR="00F8739B">
        <w:t> </w:t>
      </w:r>
      <w:r w:rsidRPr="00F8739B">
        <w:t>92.</w:t>
      </w:r>
      <w:r w:rsidRPr="00F8739B">
        <w:rPr>
          <w:noProof/>
        </w:rPr>
        <w:t>020</w:t>
      </w:r>
      <w:r w:rsidRPr="00F8739B">
        <w:t>(6) and (7) and subparagraph</w:t>
      </w:r>
      <w:r w:rsidR="00F8739B">
        <w:t> </w:t>
      </w:r>
      <w:r w:rsidRPr="00F8739B">
        <w:t>92.</w:t>
      </w:r>
      <w:r w:rsidRPr="00F8739B">
        <w:rPr>
          <w:noProof/>
        </w:rPr>
        <w:t>025</w:t>
      </w:r>
      <w:r w:rsidRPr="00F8739B">
        <w:t>(2</w:t>
      </w:r>
      <w:r w:rsidR="000971C9" w:rsidRPr="00F8739B">
        <w:t>)(</w:t>
      </w:r>
      <w:r w:rsidRPr="00F8739B">
        <w:t>b</w:t>
      </w:r>
      <w:r w:rsidR="000971C9" w:rsidRPr="00F8739B">
        <w:t>)(</w:t>
      </w:r>
      <w:r w:rsidRPr="00F8739B">
        <w:t>i) do not apply in relation to the carriage of UN</w:t>
      </w:r>
      <w:r w:rsidR="003C686B" w:rsidRPr="00F8739B">
        <w:t xml:space="preserve"> </w:t>
      </w:r>
      <w:r w:rsidRPr="00F8739B">
        <w:t xml:space="preserve">1993 (flammable liquid, n.o.s.) in the main deck cargo compartment of an aircraft if the carriage is in accordance with </w:t>
      </w:r>
      <w:r w:rsidR="00F8739B">
        <w:t>paragraphs (</w:t>
      </w:r>
      <w:r w:rsidRPr="00F8739B">
        <w:t>2</w:t>
      </w:r>
      <w:r w:rsidR="000971C9" w:rsidRPr="00F8739B">
        <w:t>)(</w:t>
      </w:r>
      <w:r w:rsidRPr="00F8739B">
        <w:t>a) to (d).</w:t>
      </w:r>
    </w:p>
    <w:p w14:paraId="793FDED9" w14:textId="77777777" w:rsidR="006027B5" w:rsidRPr="00F8739B" w:rsidRDefault="006027B5" w:rsidP="00637894">
      <w:pPr>
        <w:pStyle w:val="ActHead5"/>
      </w:pPr>
      <w:bookmarkStart w:id="871" w:name="_Toc424739533"/>
      <w:r w:rsidRPr="00F8739B">
        <w:rPr>
          <w:rStyle w:val="CharSectno"/>
        </w:rPr>
        <w:t>92.175</w:t>
      </w:r>
      <w:r w:rsidR="000971C9" w:rsidRPr="00F8739B">
        <w:t xml:space="preserve">  </w:t>
      </w:r>
      <w:r w:rsidRPr="00F8739B">
        <w:t>Goods carried by private operators</w:t>
      </w:r>
      <w:bookmarkEnd w:id="871"/>
    </w:p>
    <w:p w14:paraId="22552AA9" w14:textId="75476AAA" w:rsidR="006027B5" w:rsidRPr="00F8739B" w:rsidRDefault="006027B5" w:rsidP="00637894">
      <w:pPr>
        <w:pStyle w:val="Subsection"/>
      </w:pPr>
      <w:r w:rsidRPr="00F8739B">
        <w:tab/>
      </w:r>
      <w:r w:rsidRPr="00F8739B">
        <w:tab/>
        <w:t>Subparts 92.B and 92.C do not apply to the carriage of dangerous goods by an aircraft operated by an operator engaged in private (non</w:t>
      </w:r>
      <w:r w:rsidR="00F8739B">
        <w:noBreakHyphen/>
      </w:r>
      <w:r w:rsidRPr="00F8739B">
        <w:t>commercial) operations if:</w:t>
      </w:r>
    </w:p>
    <w:p w14:paraId="38526A97" w14:textId="77777777" w:rsidR="006027B5" w:rsidRPr="00F8739B" w:rsidRDefault="006027B5" w:rsidP="00637894">
      <w:pPr>
        <w:pStyle w:val="paragraph"/>
      </w:pPr>
      <w:r w:rsidRPr="00F8739B">
        <w:lastRenderedPageBreak/>
        <w:tab/>
        <w:t>(a)</w:t>
      </w:r>
      <w:r w:rsidRPr="00F8739B">
        <w:tab/>
        <w:t>the aircraft is operating in Australian territory and:</w:t>
      </w:r>
    </w:p>
    <w:p w14:paraId="4CCFEA7D" w14:textId="77777777" w:rsidR="006027B5" w:rsidRPr="00F8739B" w:rsidRDefault="006027B5" w:rsidP="00637894">
      <w:pPr>
        <w:pStyle w:val="paragraphsub"/>
      </w:pPr>
      <w:r w:rsidRPr="00F8739B">
        <w:tab/>
        <w:t>(i)</w:t>
      </w:r>
      <w:r w:rsidRPr="00F8739B">
        <w:tab/>
        <w:t>is unpressurised; and</w:t>
      </w:r>
    </w:p>
    <w:p w14:paraId="5F6389C3" w14:textId="77777777" w:rsidR="006027B5" w:rsidRPr="00F8739B" w:rsidRDefault="006027B5" w:rsidP="00637894">
      <w:pPr>
        <w:pStyle w:val="paragraphsub"/>
      </w:pPr>
      <w:r w:rsidRPr="00F8739B">
        <w:tab/>
        <w:t>(ii)</w:t>
      </w:r>
      <w:r w:rsidRPr="00F8739B">
        <w:tab/>
        <w:t>has an approved passenger seat configuration of less than 10 seats; and</w:t>
      </w:r>
    </w:p>
    <w:p w14:paraId="08A8DB34" w14:textId="77777777" w:rsidR="006027B5" w:rsidRPr="00F8739B" w:rsidRDefault="006027B5" w:rsidP="00637894">
      <w:pPr>
        <w:pStyle w:val="paragraph"/>
      </w:pPr>
      <w:r w:rsidRPr="00F8739B">
        <w:tab/>
        <w:t>(b)</w:t>
      </w:r>
      <w:r w:rsidRPr="00F8739B">
        <w:tab/>
        <w:t>the goods:</w:t>
      </w:r>
    </w:p>
    <w:p w14:paraId="50EE19CE" w14:textId="77777777" w:rsidR="006027B5" w:rsidRPr="00F8739B" w:rsidRDefault="006027B5" w:rsidP="00637894">
      <w:pPr>
        <w:pStyle w:val="paragraphsub"/>
      </w:pPr>
      <w:r w:rsidRPr="00F8739B">
        <w:tab/>
        <w:t>(i)</w:t>
      </w:r>
      <w:r w:rsidRPr="00F8739B">
        <w:tab/>
        <w:t>are in a proper condition for carriage by air; and</w:t>
      </w:r>
    </w:p>
    <w:p w14:paraId="5960CB5A" w14:textId="77777777" w:rsidR="006027B5" w:rsidRPr="00F8739B" w:rsidRDefault="006027B5" w:rsidP="00637894">
      <w:pPr>
        <w:pStyle w:val="paragraphsub"/>
      </w:pPr>
      <w:r w:rsidRPr="00F8739B">
        <w:tab/>
        <w:t>(ii)</w:t>
      </w:r>
      <w:r w:rsidRPr="00F8739B">
        <w:tab/>
        <w:t>are identified by class in accordance with the Technical Instructions; and</w:t>
      </w:r>
    </w:p>
    <w:p w14:paraId="71661B87" w14:textId="77777777" w:rsidR="006027B5" w:rsidRPr="00F8739B" w:rsidRDefault="006027B5" w:rsidP="00637894">
      <w:pPr>
        <w:pStyle w:val="paragraphsub"/>
      </w:pPr>
      <w:r w:rsidRPr="00F8739B">
        <w:tab/>
        <w:t>(iii)</w:t>
      </w:r>
      <w:r w:rsidRPr="00F8739B">
        <w:tab/>
        <w:t>are permitted by the Technical Instructions to be carried on a passenger or cargo aircraft; and</w:t>
      </w:r>
    </w:p>
    <w:p w14:paraId="753AF018" w14:textId="77777777" w:rsidR="006027B5" w:rsidRPr="00F8739B" w:rsidRDefault="006027B5" w:rsidP="00637894">
      <w:pPr>
        <w:pStyle w:val="paragraphsub"/>
      </w:pPr>
      <w:r w:rsidRPr="00F8739B">
        <w:tab/>
        <w:t>(iv)</w:t>
      </w:r>
      <w:r w:rsidRPr="00F8739B">
        <w:tab/>
        <w:t>are stowed and secured on the aircraft to prevent movement and damage, and segregated in accordance with the requirements of the Technical Instructions if they are likely to react dangerously with one another; and</w:t>
      </w:r>
    </w:p>
    <w:p w14:paraId="7119B1B1" w14:textId="09F60D9F" w:rsidR="006027B5" w:rsidRPr="00F8739B" w:rsidRDefault="006027B5" w:rsidP="00637894">
      <w:pPr>
        <w:pStyle w:val="paragraph"/>
      </w:pPr>
      <w:r w:rsidRPr="00F8739B">
        <w:tab/>
        <w:t>(c)</w:t>
      </w:r>
      <w:r w:rsidRPr="00F8739B">
        <w:tab/>
        <w:t>the pilot</w:t>
      </w:r>
      <w:r w:rsidR="00F8739B">
        <w:noBreakHyphen/>
      </w:r>
      <w:r w:rsidRPr="00F8739B">
        <w:t>in</w:t>
      </w:r>
      <w:r w:rsidR="00F8739B">
        <w:noBreakHyphen/>
      </w:r>
      <w:r w:rsidRPr="00F8739B">
        <w:t>command of the aircraft ensures that every person on board the aircraft knows, before boarding the aircraft, that the dangerous goods are on board.</w:t>
      </w:r>
    </w:p>
    <w:p w14:paraId="01C2BF94" w14:textId="783E4B6C"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273C3003" w14:textId="77777777" w:rsidR="006027B5" w:rsidRPr="00F8739B" w:rsidRDefault="006027B5" w:rsidP="00637894">
      <w:pPr>
        <w:pStyle w:val="ActHead5"/>
      </w:pPr>
      <w:bookmarkStart w:id="872" w:name="_Toc424739534"/>
      <w:r w:rsidRPr="00F8739B">
        <w:rPr>
          <w:rStyle w:val="CharSectno"/>
        </w:rPr>
        <w:t>92.180</w:t>
      </w:r>
      <w:r w:rsidR="000971C9" w:rsidRPr="00F8739B">
        <w:t xml:space="preserve">  </w:t>
      </w:r>
      <w:r w:rsidRPr="00F8739B">
        <w:t>Goods carried for parachute operations</w:t>
      </w:r>
      <w:bookmarkEnd w:id="872"/>
    </w:p>
    <w:p w14:paraId="4B0AB31E" w14:textId="3FB1714B" w:rsidR="006027B5" w:rsidRPr="00F8739B" w:rsidRDefault="006027B5" w:rsidP="00637894">
      <w:pPr>
        <w:pStyle w:val="Subsection"/>
      </w:pPr>
      <w:r w:rsidRPr="00F8739B">
        <w:tab/>
      </w:r>
      <w:r w:rsidRPr="00F8739B">
        <w:tab/>
        <w:t>Regulations</w:t>
      </w:r>
      <w:r w:rsidR="00F8739B">
        <w:t> </w:t>
      </w:r>
      <w:r w:rsidRPr="00F8739B">
        <w:t>92.</w:t>
      </w:r>
      <w:r w:rsidRPr="00F8739B">
        <w:rPr>
          <w:noProof/>
        </w:rPr>
        <w:t>020</w:t>
      </w:r>
      <w:r w:rsidRPr="00F8739B">
        <w:t>, 92.</w:t>
      </w:r>
      <w:r w:rsidRPr="00F8739B">
        <w:rPr>
          <w:noProof/>
        </w:rPr>
        <w:t>025</w:t>
      </w:r>
      <w:r w:rsidRPr="00F8739B">
        <w:t>, 92.</w:t>
      </w:r>
      <w:r w:rsidRPr="00F8739B">
        <w:rPr>
          <w:noProof/>
        </w:rPr>
        <w:t>030</w:t>
      </w:r>
      <w:r w:rsidRPr="00F8739B">
        <w:t xml:space="preserve"> and 92.</w:t>
      </w:r>
      <w:r w:rsidRPr="00F8739B">
        <w:rPr>
          <w:noProof/>
        </w:rPr>
        <w:t>035</w:t>
      </w:r>
      <w:r w:rsidRPr="00F8739B">
        <w:t xml:space="preserve"> do not apply to the carriage, on an aircraft, of dangerous goods classified in </w:t>
      </w:r>
      <w:r w:rsidR="000971C9" w:rsidRPr="00F8739B">
        <w:t>Division</w:t>
      </w:r>
      <w:r w:rsidR="00F8739B">
        <w:t> </w:t>
      </w:r>
      <w:r w:rsidRPr="00F8739B">
        <w:t>1.4 if:</w:t>
      </w:r>
    </w:p>
    <w:p w14:paraId="74865013" w14:textId="77777777" w:rsidR="006027B5" w:rsidRPr="00F8739B" w:rsidRDefault="006027B5" w:rsidP="00637894">
      <w:pPr>
        <w:pStyle w:val="paragraph"/>
      </w:pPr>
      <w:r w:rsidRPr="00F8739B">
        <w:tab/>
        <w:t>(a)</w:t>
      </w:r>
      <w:r w:rsidRPr="00F8739B">
        <w:tab/>
        <w:t>the aircraft is operating in Australian territory; and</w:t>
      </w:r>
    </w:p>
    <w:p w14:paraId="5FBAE25C" w14:textId="77777777" w:rsidR="006027B5" w:rsidRPr="00F8739B" w:rsidRDefault="006027B5" w:rsidP="00637894">
      <w:pPr>
        <w:pStyle w:val="paragraph"/>
      </w:pPr>
      <w:r w:rsidRPr="00F8739B">
        <w:tab/>
        <w:t>(b)</w:t>
      </w:r>
      <w:r w:rsidRPr="00F8739B">
        <w:tab/>
        <w:t>the person carrying the goods intends to jump from the aircraft by parachute, and to use the goods during the parachute descent; and</w:t>
      </w:r>
    </w:p>
    <w:p w14:paraId="1F8ACE32" w14:textId="77777777" w:rsidR="006027B5" w:rsidRPr="00F8739B" w:rsidRDefault="006027B5" w:rsidP="00637894">
      <w:pPr>
        <w:pStyle w:val="paragraph"/>
      </w:pPr>
      <w:r w:rsidRPr="00F8739B">
        <w:tab/>
        <w:t>(c)</w:t>
      </w:r>
      <w:r w:rsidRPr="00F8739B">
        <w:tab/>
        <w:t>the goods are not used until after the person jumps from the aircraft; and</w:t>
      </w:r>
    </w:p>
    <w:p w14:paraId="2B1527C9" w14:textId="21A13F81" w:rsidR="006027B5" w:rsidRPr="00F8739B" w:rsidRDefault="006027B5" w:rsidP="00637894">
      <w:pPr>
        <w:pStyle w:val="paragraph"/>
      </w:pPr>
      <w:r w:rsidRPr="00F8739B">
        <w:tab/>
        <w:t>(d)</w:t>
      </w:r>
      <w:r w:rsidRPr="00F8739B">
        <w:tab/>
        <w:t>the pilot</w:t>
      </w:r>
      <w:r w:rsidR="00F8739B">
        <w:noBreakHyphen/>
      </w:r>
      <w:r w:rsidRPr="00F8739B">
        <w:t>in</w:t>
      </w:r>
      <w:r w:rsidR="00F8739B">
        <w:noBreakHyphen/>
      </w:r>
      <w:r w:rsidRPr="00F8739B">
        <w:t>command of the aircraft:</w:t>
      </w:r>
    </w:p>
    <w:p w14:paraId="65A418C4" w14:textId="77777777" w:rsidR="006027B5" w:rsidRPr="00F8739B" w:rsidRDefault="006027B5" w:rsidP="00637894">
      <w:pPr>
        <w:pStyle w:val="paragraphsub"/>
      </w:pPr>
      <w:r w:rsidRPr="00F8739B">
        <w:tab/>
        <w:t>(i)</w:t>
      </w:r>
      <w:r w:rsidRPr="00F8739B">
        <w:tab/>
        <w:t>knows what the goods are; and</w:t>
      </w:r>
    </w:p>
    <w:p w14:paraId="635713BB" w14:textId="77777777" w:rsidR="006027B5" w:rsidRPr="00F8739B" w:rsidRDefault="006027B5" w:rsidP="00637894">
      <w:pPr>
        <w:pStyle w:val="paragraphsub"/>
      </w:pPr>
      <w:r w:rsidRPr="00F8739B">
        <w:lastRenderedPageBreak/>
        <w:tab/>
        <w:t>(ii)</w:t>
      </w:r>
      <w:r w:rsidRPr="00F8739B">
        <w:tab/>
        <w:t>before the flight begins, briefs everybody intending to board the aircraft on what to do if any of the goods are activated during the flight; and</w:t>
      </w:r>
    </w:p>
    <w:p w14:paraId="1E9CE8CB" w14:textId="77777777" w:rsidR="006027B5" w:rsidRPr="00F8739B" w:rsidRDefault="006027B5" w:rsidP="00637894">
      <w:pPr>
        <w:pStyle w:val="paragraph"/>
      </w:pPr>
      <w:r w:rsidRPr="00F8739B">
        <w:tab/>
        <w:t>(e)</w:t>
      </w:r>
      <w:r w:rsidRPr="00F8739B">
        <w:tab/>
        <w:t>where the flight is being undertaken by a commercial operator</w:t>
      </w:r>
      <w:r w:rsidR="000971C9" w:rsidRPr="00F8739B">
        <w:t>—</w:t>
      </w:r>
      <w:r w:rsidRPr="00F8739B">
        <w:t>the operator establishes safety and emergency procedures for the operation and sets out those procedures in the operator’s dangerous goods manual.</w:t>
      </w:r>
    </w:p>
    <w:p w14:paraId="049B70E4" w14:textId="6CEFFB83"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5A4696B2" w14:textId="77777777" w:rsidR="006027B5" w:rsidRPr="00F8739B" w:rsidRDefault="006027B5" w:rsidP="00637894">
      <w:pPr>
        <w:pStyle w:val="ActHead5"/>
      </w:pPr>
      <w:bookmarkStart w:id="873" w:name="_Toc424739535"/>
      <w:r w:rsidRPr="00F8739B">
        <w:rPr>
          <w:rStyle w:val="CharSectno"/>
        </w:rPr>
        <w:t>92.185</w:t>
      </w:r>
      <w:r w:rsidR="000971C9" w:rsidRPr="00F8739B">
        <w:t xml:space="preserve">  </w:t>
      </w:r>
      <w:r w:rsidRPr="00F8739B">
        <w:t>Carriage of fuel in large containers</w:t>
      </w:r>
      <w:bookmarkEnd w:id="873"/>
    </w:p>
    <w:p w14:paraId="61100986" w14:textId="4442B48D" w:rsidR="006027B5" w:rsidRPr="00F8739B" w:rsidRDefault="006027B5" w:rsidP="00637894">
      <w:pPr>
        <w:pStyle w:val="Subsection"/>
      </w:pPr>
      <w:r w:rsidRPr="00F8739B">
        <w:tab/>
      </w:r>
      <w:r w:rsidRPr="00F8739B">
        <w:tab/>
        <w:t>Regulations</w:t>
      </w:r>
      <w:r w:rsidR="00F8739B">
        <w:t> </w:t>
      </w:r>
      <w:r w:rsidRPr="00F8739B">
        <w:t>92.</w:t>
      </w:r>
      <w:r w:rsidRPr="00F8739B">
        <w:rPr>
          <w:noProof/>
        </w:rPr>
        <w:t>020</w:t>
      </w:r>
      <w:r w:rsidRPr="00F8739B">
        <w:t>, 92.</w:t>
      </w:r>
      <w:r w:rsidRPr="00F8739B">
        <w:rPr>
          <w:noProof/>
        </w:rPr>
        <w:t>025</w:t>
      </w:r>
      <w:r w:rsidRPr="00F8739B">
        <w:t>, 92.</w:t>
      </w:r>
      <w:r w:rsidRPr="00F8739B">
        <w:rPr>
          <w:noProof/>
        </w:rPr>
        <w:t>030</w:t>
      </w:r>
      <w:r w:rsidRPr="00F8739B">
        <w:t xml:space="preserve"> and 92.</w:t>
      </w:r>
      <w:r w:rsidRPr="00F8739B">
        <w:rPr>
          <w:noProof/>
        </w:rPr>
        <w:t>035</w:t>
      </w:r>
      <w:r w:rsidRPr="00F8739B">
        <w:t xml:space="preserve"> do not apply to the consignment for carriage, or to the carriage, on a cargo aircraft in Australian territory of:</w:t>
      </w:r>
    </w:p>
    <w:p w14:paraId="3F4A31DF" w14:textId="77777777" w:rsidR="006027B5" w:rsidRPr="00F8739B" w:rsidRDefault="006027B5" w:rsidP="00637894">
      <w:pPr>
        <w:pStyle w:val="paragraph"/>
      </w:pPr>
      <w:r w:rsidRPr="00F8739B">
        <w:tab/>
        <w:t>(a)</w:t>
      </w:r>
      <w:r w:rsidRPr="00F8739B">
        <w:tab/>
        <w:t>petrol (whether called petrol, gasoline or motor spirit</w:t>
      </w:r>
      <w:r w:rsidR="000971C9" w:rsidRPr="00F8739B">
        <w:t>) (U</w:t>
      </w:r>
      <w:r w:rsidRPr="00F8739B">
        <w:t>N 1203) of packing group II; or</w:t>
      </w:r>
    </w:p>
    <w:p w14:paraId="1C6809D6" w14:textId="77777777" w:rsidR="006027B5" w:rsidRPr="00F8739B" w:rsidRDefault="006027B5" w:rsidP="00637894">
      <w:pPr>
        <w:pStyle w:val="paragraph"/>
      </w:pPr>
      <w:r w:rsidRPr="00F8739B">
        <w:tab/>
        <w:t>(b)</w:t>
      </w:r>
      <w:r w:rsidRPr="00F8739B">
        <w:tab/>
        <w:t>aviation turbine fue</w:t>
      </w:r>
      <w:r w:rsidR="003C686B" w:rsidRPr="00F8739B">
        <w:t>l (</w:t>
      </w:r>
      <w:r w:rsidRPr="00F8739B">
        <w:t>UN 1863) of packing group II;</w:t>
      </w:r>
    </w:p>
    <w:p w14:paraId="5E4E17B4" w14:textId="77777777" w:rsidR="006027B5" w:rsidRPr="00F8739B" w:rsidRDefault="006027B5" w:rsidP="00637894">
      <w:pPr>
        <w:pStyle w:val="subsection2"/>
      </w:pPr>
      <w:r w:rsidRPr="00F8739B">
        <w:t>if the petrol or aviation turbine fuel:</w:t>
      </w:r>
    </w:p>
    <w:p w14:paraId="74F040BC" w14:textId="77777777" w:rsidR="006027B5" w:rsidRPr="00F8739B" w:rsidRDefault="006027B5" w:rsidP="00637894">
      <w:pPr>
        <w:pStyle w:val="paragraph"/>
      </w:pPr>
      <w:r w:rsidRPr="00F8739B">
        <w:tab/>
        <w:t>(c)</w:t>
      </w:r>
      <w:r w:rsidRPr="00F8739B">
        <w:tab/>
        <w:t>is documented, labelled, stowed and segregated on the aircraft in accordance with the Technical Instructions; and</w:t>
      </w:r>
    </w:p>
    <w:p w14:paraId="3FF05F2A" w14:textId="6CBA18B9" w:rsidR="006027B5" w:rsidRPr="00F8739B" w:rsidRDefault="006027B5" w:rsidP="00637894">
      <w:pPr>
        <w:pStyle w:val="paragraph"/>
      </w:pPr>
      <w:r w:rsidRPr="00F8739B">
        <w:tab/>
        <w:t>(d)</w:t>
      </w:r>
      <w:r w:rsidRPr="00F8739B">
        <w:tab/>
        <w:t>is contained in 1A1 non</w:t>
      </w:r>
      <w:r w:rsidR="00F8739B">
        <w:noBreakHyphen/>
      </w:r>
      <w:r w:rsidRPr="00F8739B">
        <w:t>removable</w:t>
      </w:r>
      <w:r w:rsidR="00F8739B">
        <w:noBreakHyphen/>
      </w:r>
      <w:r w:rsidRPr="00F8739B">
        <w:t>head steel drums or 1B1 non</w:t>
      </w:r>
      <w:r w:rsidR="00F8739B">
        <w:noBreakHyphen/>
      </w:r>
      <w:r w:rsidRPr="00F8739B">
        <w:t>removable</w:t>
      </w:r>
      <w:r w:rsidR="00F8739B">
        <w:noBreakHyphen/>
      </w:r>
      <w:r w:rsidRPr="00F8739B">
        <w:t>head aluminium drums with a capacity of no more than 220 litres.</w:t>
      </w:r>
    </w:p>
    <w:p w14:paraId="037F9345" w14:textId="18BA3E91"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50417CB5" w14:textId="77777777" w:rsidR="006027B5" w:rsidRPr="00F8739B" w:rsidRDefault="006027B5" w:rsidP="00637894">
      <w:pPr>
        <w:pStyle w:val="ActHead5"/>
      </w:pPr>
      <w:bookmarkStart w:id="874" w:name="_Toc424739536"/>
      <w:r w:rsidRPr="00F8739B">
        <w:rPr>
          <w:rStyle w:val="CharSectno"/>
        </w:rPr>
        <w:t>92.190</w:t>
      </w:r>
      <w:r w:rsidR="000971C9" w:rsidRPr="00F8739B">
        <w:t xml:space="preserve">  </w:t>
      </w:r>
      <w:r w:rsidRPr="00F8739B">
        <w:t>Goods for use in emergency services</w:t>
      </w:r>
      <w:bookmarkEnd w:id="874"/>
    </w:p>
    <w:p w14:paraId="7B59FFE5" w14:textId="3E59944E" w:rsidR="006027B5" w:rsidRPr="00F8739B" w:rsidRDefault="006027B5" w:rsidP="00637894">
      <w:pPr>
        <w:pStyle w:val="Subsection"/>
      </w:pPr>
      <w:r w:rsidRPr="00F8739B">
        <w:tab/>
      </w:r>
      <w:r w:rsidRPr="00F8739B">
        <w:tab/>
        <w:t>Regulations</w:t>
      </w:r>
      <w:r w:rsidR="00F8739B">
        <w:t> </w:t>
      </w:r>
      <w:r w:rsidRPr="00F8739B">
        <w:t>92.</w:t>
      </w:r>
      <w:r w:rsidRPr="00F8739B">
        <w:rPr>
          <w:noProof/>
        </w:rPr>
        <w:t>020</w:t>
      </w:r>
      <w:r w:rsidRPr="00F8739B">
        <w:t>, 92.</w:t>
      </w:r>
      <w:r w:rsidRPr="00F8739B">
        <w:rPr>
          <w:noProof/>
        </w:rPr>
        <w:t>025</w:t>
      </w:r>
      <w:r w:rsidRPr="00F8739B">
        <w:t>, 92.</w:t>
      </w:r>
      <w:r w:rsidRPr="00F8739B">
        <w:rPr>
          <w:noProof/>
        </w:rPr>
        <w:t>030</w:t>
      </w:r>
      <w:r w:rsidRPr="00F8739B">
        <w:t xml:space="preserve"> and 92.</w:t>
      </w:r>
      <w:r w:rsidRPr="00F8739B">
        <w:rPr>
          <w:noProof/>
        </w:rPr>
        <w:t>035</w:t>
      </w:r>
      <w:r w:rsidRPr="00F8739B">
        <w:t xml:space="preserve"> do not apply to the consignment for carriage, or to the carriage, of dangerous goods on an aircraft if:</w:t>
      </w:r>
    </w:p>
    <w:p w14:paraId="46BAF3B8" w14:textId="77777777" w:rsidR="006027B5" w:rsidRPr="00F8739B" w:rsidRDefault="006027B5" w:rsidP="00637894">
      <w:pPr>
        <w:pStyle w:val="paragraph"/>
      </w:pPr>
      <w:r w:rsidRPr="00F8739B">
        <w:tab/>
        <w:t>(a)</w:t>
      </w:r>
      <w:r w:rsidRPr="00F8739B">
        <w:tab/>
        <w:t>the aircraft:</w:t>
      </w:r>
    </w:p>
    <w:p w14:paraId="0D24B988" w14:textId="77777777" w:rsidR="006027B5" w:rsidRPr="00F8739B" w:rsidRDefault="006027B5" w:rsidP="00637894">
      <w:pPr>
        <w:pStyle w:val="paragraphsub"/>
      </w:pPr>
      <w:r w:rsidRPr="00F8739B">
        <w:tab/>
        <w:t>(i)</w:t>
      </w:r>
      <w:r w:rsidRPr="00F8739B">
        <w:tab/>
        <w:t>is unpressurised; and</w:t>
      </w:r>
    </w:p>
    <w:p w14:paraId="54EE4828" w14:textId="77777777" w:rsidR="006027B5" w:rsidRPr="00F8739B" w:rsidRDefault="006027B5" w:rsidP="00637894">
      <w:pPr>
        <w:pStyle w:val="paragraphsub"/>
      </w:pPr>
      <w:r w:rsidRPr="00F8739B">
        <w:lastRenderedPageBreak/>
        <w:tab/>
        <w:t>(ii)</w:t>
      </w:r>
      <w:r w:rsidRPr="00F8739B">
        <w:tab/>
        <w:t>has an approved passenger seat configuration of less than 10 seats; and</w:t>
      </w:r>
    </w:p>
    <w:p w14:paraId="545317BF" w14:textId="77777777" w:rsidR="006027B5" w:rsidRPr="00F8739B" w:rsidRDefault="006027B5" w:rsidP="00637894">
      <w:pPr>
        <w:pStyle w:val="paragraphsub"/>
      </w:pPr>
      <w:r w:rsidRPr="00F8739B">
        <w:tab/>
        <w:t>(iii)</w:t>
      </w:r>
      <w:r w:rsidRPr="00F8739B">
        <w:tab/>
        <w:t>is operating in Australian territory; and</w:t>
      </w:r>
    </w:p>
    <w:p w14:paraId="12C2E5D6" w14:textId="77777777" w:rsidR="006027B5" w:rsidRPr="00F8739B" w:rsidRDefault="006027B5" w:rsidP="00637894">
      <w:pPr>
        <w:pStyle w:val="paragraphsub"/>
      </w:pPr>
      <w:r w:rsidRPr="00F8739B">
        <w:tab/>
        <w:t>(iv)</w:t>
      </w:r>
      <w:r w:rsidRPr="00F8739B">
        <w:tab/>
        <w:t>is operating for the sole purpose of carrying people engaged in emergency services work and their essential equipment (including the goods) to a place where they intend to undertake emergency service work, or of recovering them from such a place; and</w:t>
      </w:r>
    </w:p>
    <w:p w14:paraId="59F80859" w14:textId="77777777" w:rsidR="006027B5" w:rsidRPr="00F8739B" w:rsidRDefault="006027B5" w:rsidP="00637894">
      <w:pPr>
        <w:pStyle w:val="paragraph"/>
      </w:pPr>
      <w:r w:rsidRPr="00F8739B">
        <w:tab/>
        <w:t>(b)</w:t>
      </w:r>
      <w:r w:rsidRPr="00F8739B">
        <w:tab/>
        <w:t>where the aircraft is a helicopter</w:t>
      </w:r>
      <w:r w:rsidR="000971C9" w:rsidRPr="00F8739B">
        <w:t>—</w:t>
      </w:r>
      <w:r w:rsidRPr="00F8739B">
        <w:t>any static electric charge that it carries is discharged before the people or their equipment are loaded or unloaded; and</w:t>
      </w:r>
    </w:p>
    <w:p w14:paraId="1B6534B9" w14:textId="77777777" w:rsidR="006027B5" w:rsidRPr="00F8739B" w:rsidRDefault="006027B5" w:rsidP="00637894">
      <w:pPr>
        <w:pStyle w:val="paragraph"/>
      </w:pPr>
      <w:r w:rsidRPr="00F8739B">
        <w:tab/>
        <w:t>(c)</w:t>
      </w:r>
      <w:r w:rsidRPr="00F8739B">
        <w:tab/>
        <w:t>the goods:</w:t>
      </w:r>
    </w:p>
    <w:p w14:paraId="14A45063" w14:textId="77777777" w:rsidR="006027B5" w:rsidRPr="00F8739B" w:rsidRDefault="006027B5" w:rsidP="00637894">
      <w:pPr>
        <w:pStyle w:val="paragraphsub"/>
      </w:pPr>
      <w:r w:rsidRPr="00F8739B">
        <w:tab/>
        <w:t>(i)</w:t>
      </w:r>
      <w:r w:rsidRPr="00F8739B">
        <w:tab/>
        <w:t>are limited to dangerous goods of the following kinds:</w:t>
      </w:r>
    </w:p>
    <w:p w14:paraId="7EAC9BC3" w14:textId="1C23CE3A" w:rsidR="006027B5" w:rsidRPr="00F8739B" w:rsidRDefault="006027B5" w:rsidP="00637894">
      <w:pPr>
        <w:pStyle w:val="paragraphsub-sub"/>
      </w:pPr>
      <w:r w:rsidRPr="00F8739B">
        <w:tab/>
        <w:t>(A)</w:t>
      </w:r>
      <w:r w:rsidRPr="00F8739B">
        <w:tab/>
        <w:t xml:space="preserve">goods classified in </w:t>
      </w:r>
      <w:r w:rsidR="000971C9" w:rsidRPr="00F8739B">
        <w:t>Division</w:t>
      </w:r>
      <w:r w:rsidR="00F8739B">
        <w:t> </w:t>
      </w:r>
      <w:r w:rsidRPr="00F8739B">
        <w:t>1.4 (certain explosives);</w:t>
      </w:r>
    </w:p>
    <w:p w14:paraId="3EE071B7" w14:textId="59398FC9" w:rsidR="006027B5" w:rsidRPr="00F8739B" w:rsidRDefault="006027B5" w:rsidP="00637894">
      <w:pPr>
        <w:pStyle w:val="paragraphsub-sub"/>
      </w:pPr>
      <w:r w:rsidRPr="00F8739B">
        <w:tab/>
        <w:t>(B)</w:t>
      </w:r>
      <w:r w:rsidRPr="00F8739B">
        <w:tab/>
        <w:t xml:space="preserve">gases classified in </w:t>
      </w:r>
      <w:r w:rsidR="000971C9" w:rsidRPr="00F8739B">
        <w:t>Division</w:t>
      </w:r>
      <w:r w:rsidR="00F8739B">
        <w:t> </w:t>
      </w:r>
      <w:r w:rsidRPr="00F8739B">
        <w:t>2.1 or 2.2;</w:t>
      </w:r>
    </w:p>
    <w:p w14:paraId="43774648" w14:textId="77777777" w:rsidR="006027B5" w:rsidRPr="00F8739B" w:rsidRDefault="006027B5" w:rsidP="00637894">
      <w:pPr>
        <w:pStyle w:val="paragraphsub-sub"/>
      </w:pPr>
      <w:r w:rsidRPr="00F8739B">
        <w:tab/>
        <w:t>(C)</w:t>
      </w:r>
      <w:r w:rsidRPr="00F8739B">
        <w:tab/>
        <w:t>flammable liquids (Class 3);</w:t>
      </w:r>
    </w:p>
    <w:p w14:paraId="51D018F6" w14:textId="1CA27774" w:rsidR="006027B5" w:rsidRPr="00F8739B" w:rsidRDefault="006027B5" w:rsidP="00637894">
      <w:pPr>
        <w:pStyle w:val="paragraphsub-sub"/>
      </w:pPr>
      <w:r w:rsidRPr="00F8739B">
        <w:tab/>
        <w:t>(D)</w:t>
      </w:r>
      <w:r w:rsidRPr="00F8739B">
        <w:tab/>
        <w:t xml:space="preserve">goods classified in </w:t>
      </w:r>
      <w:r w:rsidR="000971C9" w:rsidRPr="00F8739B">
        <w:t>Division</w:t>
      </w:r>
      <w:r w:rsidR="00F8739B">
        <w:t> </w:t>
      </w:r>
      <w:r w:rsidRPr="00F8739B">
        <w:t>4.1 (flammable solids);</w:t>
      </w:r>
    </w:p>
    <w:p w14:paraId="375A8948" w14:textId="77777777" w:rsidR="006027B5" w:rsidRPr="00F8739B" w:rsidRDefault="006027B5" w:rsidP="00637894">
      <w:pPr>
        <w:pStyle w:val="paragraphsub-sub"/>
      </w:pPr>
      <w:r w:rsidRPr="00F8739B">
        <w:tab/>
        <w:t>(E)</w:t>
      </w:r>
      <w:r w:rsidRPr="00F8739B">
        <w:tab/>
        <w:t>goods classified in Class 9 (miscellaneous dangerous goods);</w:t>
      </w:r>
    </w:p>
    <w:p w14:paraId="275168EC" w14:textId="77777777" w:rsidR="006027B5" w:rsidRPr="00F8739B" w:rsidRDefault="006027B5" w:rsidP="00637894">
      <w:pPr>
        <w:pStyle w:val="paragraphsub-sub"/>
      </w:pPr>
      <w:r w:rsidRPr="00F8739B">
        <w:tab/>
        <w:t>(F)</w:t>
      </w:r>
      <w:r w:rsidRPr="00F8739B">
        <w:tab/>
        <w:t>corrosives (Class 8); and</w:t>
      </w:r>
    </w:p>
    <w:p w14:paraId="7932F06F" w14:textId="77777777" w:rsidR="006027B5" w:rsidRPr="00F8739B" w:rsidRDefault="006027B5" w:rsidP="00637894">
      <w:pPr>
        <w:pStyle w:val="paragraphsub"/>
      </w:pPr>
      <w:r w:rsidRPr="00F8739B">
        <w:tab/>
        <w:t>(ii)</w:t>
      </w:r>
      <w:r w:rsidRPr="00F8739B">
        <w:tab/>
        <w:t>are in a proper condition for carriage by air; and</w:t>
      </w:r>
    </w:p>
    <w:p w14:paraId="323ED633" w14:textId="77777777" w:rsidR="006027B5" w:rsidRPr="00F8739B" w:rsidRDefault="006027B5" w:rsidP="00637894">
      <w:pPr>
        <w:pStyle w:val="paragraphsub"/>
      </w:pPr>
      <w:r w:rsidRPr="00F8739B">
        <w:tab/>
        <w:t>(iii)</w:t>
      </w:r>
      <w:r w:rsidRPr="00F8739B">
        <w:tab/>
        <w:t>are not used on the aircraft; and</w:t>
      </w:r>
    </w:p>
    <w:p w14:paraId="2FAC3061" w14:textId="77777777" w:rsidR="006027B5" w:rsidRPr="00F8739B" w:rsidRDefault="006027B5" w:rsidP="00637894">
      <w:pPr>
        <w:pStyle w:val="paragraphsub"/>
      </w:pPr>
      <w:r w:rsidRPr="00F8739B">
        <w:tab/>
        <w:t>(iv)</w:t>
      </w:r>
      <w:r w:rsidRPr="00F8739B">
        <w:tab/>
        <w:t>if classified in Class 3:</w:t>
      </w:r>
    </w:p>
    <w:p w14:paraId="7BC8C882" w14:textId="77777777" w:rsidR="006027B5" w:rsidRPr="00F8739B" w:rsidRDefault="006027B5" w:rsidP="00637894">
      <w:pPr>
        <w:pStyle w:val="paragraphsub-sub"/>
      </w:pPr>
      <w:r w:rsidRPr="00F8739B">
        <w:tab/>
        <w:t>(A)</w:t>
      </w:r>
      <w:r w:rsidRPr="00F8739B">
        <w:tab/>
        <w:t>are packaged in accordance with the Technical Instructions; and</w:t>
      </w:r>
    </w:p>
    <w:p w14:paraId="60C12A2C" w14:textId="77777777" w:rsidR="006027B5" w:rsidRPr="00F8739B" w:rsidRDefault="006027B5" w:rsidP="00637894">
      <w:pPr>
        <w:pStyle w:val="paragraphsub-sub"/>
      </w:pPr>
      <w:r w:rsidRPr="00F8739B">
        <w:tab/>
        <w:t>(B)</w:t>
      </w:r>
      <w:r w:rsidRPr="00F8739B">
        <w:tab/>
        <w:t>are stowed and secured on the aircraft to prevent leakage or damage during the flight; and</w:t>
      </w:r>
    </w:p>
    <w:p w14:paraId="6D7BB911" w14:textId="24B86FD3" w:rsidR="006027B5" w:rsidRPr="00F8739B" w:rsidRDefault="006027B5" w:rsidP="00637894">
      <w:pPr>
        <w:pStyle w:val="paragraph"/>
      </w:pPr>
      <w:r w:rsidRPr="00F8739B">
        <w:tab/>
        <w:t>(d)</w:t>
      </w:r>
      <w:r w:rsidRPr="00F8739B">
        <w:tab/>
        <w:t>the aircraft’s pilot</w:t>
      </w:r>
      <w:r w:rsidR="00F8739B">
        <w:noBreakHyphen/>
      </w:r>
      <w:r w:rsidRPr="00F8739B">
        <w:t>in</w:t>
      </w:r>
      <w:r w:rsidR="00F8739B">
        <w:noBreakHyphen/>
      </w:r>
      <w:r w:rsidRPr="00F8739B">
        <w:t>command is told that the goods are on board, and where they are on the aircraft, and consents to them being carried on the aircraft; and</w:t>
      </w:r>
    </w:p>
    <w:p w14:paraId="3E77AE46" w14:textId="77777777" w:rsidR="006027B5" w:rsidRPr="00F8739B" w:rsidRDefault="006027B5" w:rsidP="00637894">
      <w:pPr>
        <w:pStyle w:val="paragraph"/>
      </w:pPr>
      <w:r w:rsidRPr="00F8739B">
        <w:tab/>
        <w:t>(e)</w:t>
      </w:r>
      <w:r w:rsidRPr="00F8739B">
        <w:tab/>
        <w:t>only the aircraft’s crew and persons associated with the goods are carried on board the aircraft; and</w:t>
      </w:r>
    </w:p>
    <w:p w14:paraId="106578E4" w14:textId="77777777" w:rsidR="006027B5" w:rsidRPr="00F8739B" w:rsidRDefault="006027B5" w:rsidP="00637894">
      <w:pPr>
        <w:pStyle w:val="paragraph"/>
      </w:pPr>
      <w:r w:rsidRPr="00F8739B">
        <w:tab/>
        <w:t>(f)</w:t>
      </w:r>
      <w:r w:rsidRPr="00F8739B">
        <w:tab/>
        <w:t>the operator establishes safety and emergency procedures for the carriage of the dangerous goods; and</w:t>
      </w:r>
    </w:p>
    <w:p w14:paraId="1FDB84EB" w14:textId="2391C3F3" w:rsidR="006027B5" w:rsidRPr="00F8739B" w:rsidRDefault="006027B5" w:rsidP="00637894">
      <w:pPr>
        <w:pStyle w:val="paragraph"/>
      </w:pPr>
      <w:r w:rsidRPr="00F8739B">
        <w:lastRenderedPageBreak/>
        <w:tab/>
        <w:t>(g)</w:t>
      </w:r>
      <w:r w:rsidRPr="00F8739B">
        <w:tab/>
        <w:t>where the flight is being conducted by a commercial operator</w:t>
      </w:r>
      <w:r w:rsidR="000971C9" w:rsidRPr="00F8739B">
        <w:t>—</w:t>
      </w:r>
      <w:r w:rsidRPr="00F8739B">
        <w:t>the operator has a dangerous goods manual that complies with regulation</w:t>
      </w:r>
      <w:r w:rsidR="00F8739B">
        <w:t> </w:t>
      </w:r>
      <w:r w:rsidRPr="00F8739B">
        <w:t>92.</w:t>
      </w:r>
      <w:r w:rsidRPr="00F8739B">
        <w:rPr>
          <w:noProof/>
        </w:rPr>
        <w:t>055</w:t>
      </w:r>
      <w:r w:rsidRPr="00F8739B">
        <w:t>, has established safety and emergency procedures for the goods, and that manual or the operator’s operations manual contains detailed instructions in relation to those procedures.</w:t>
      </w:r>
    </w:p>
    <w:p w14:paraId="4386E6CA" w14:textId="5162193B" w:rsidR="006027B5" w:rsidRPr="00F8739B" w:rsidRDefault="000971C9" w:rsidP="00637894">
      <w:pPr>
        <w:pStyle w:val="notetext"/>
      </w:pPr>
      <w:r w:rsidRPr="00F8739B">
        <w:t>Note:</w:t>
      </w:r>
      <w:r w:rsidRPr="00F8739B">
        <w:tab/>
      </w:r>
      <w:r w:rsidR="006027B5" w:rsidRPr="00F8739B">
        <w:t>This regulation creates a defence to the offences created by subsections</w:t>
      </w:r>
      <w:r w:rsidR="00F8739B">
        <w:t> </w:t>
      </w:r>
      <w:r w:rsidR="006027B5" w:rsidRPr="00F8739B">
        <w:t>23(2) and (2A) of the Act. A defendant charged with either of those offences bears an evidential burden in relation to the matters set out in this regulation</w:t>
      </w:r>
      <w:r w:rsidRPr="00F8739B">
        <w:t>—</w:t>
      </w:r>
      <w:r w:rsidR="006027B5" w:rsidRPr="00F8739B">
        <w:t>see subsection</w:t>
      </w:r>
      <w:r w:rsidR="00F8739B">
        <w:t> </w:t>
      </w:r>
      <w:r w:rsidR="006027B5" w:rsidRPr="00F8739B">
        <w:t xml:space="preserve">13.3(3) of the </w:t>
      </w:r>
      <w:r w:rsidR="006027B5" w:rsidRPr="00F8739B">
        <w:rPr>
          <w:i/>
        </w:rPr>
        <w:t>Criminal Code</w:t>
      </w:r>
      <w:r w:rsidR="006027B5" w:rsidRPr="00F8739B">
        <w:t>.</w:t>
      </w:r>
    </w:p>
    <w:p w14:paraId="2950AECC" w14:textId="77777777" w:rsidR="00C1061A" w:rsidRPr="00F8739B" w:rsidRDefault="00C1061A" w:rsidP="00637894">
      <w:pPr>
        <w:pStyle w:val="ActHead5"/>
      </w:pPr>
      <w:bookmarkStart w:id="875" w:name="_Toc424739537"/>
      <w:r w:rsidRPr="00F8739B">
        <w:rPr>
          <w:rStyle w:val="CharSectno"/>
        </w:rPr>
        <w:t>92.195</w:t>
      </w:r>
      <w:r w:rsidR="000971C9" w:rsidRPr="00F8739B">
        <w:t xml:space="preserve">  </w:t>
      </w:r>
      <w:r w:rsidRPr="00F8739B">
        <w:t>Carriage of ammunition by air security officers</w:t>
      </w:r>
      <w:bookmarkEnd w:id="875"/>
    </w:p>
    <w:p w14:paraId="174E92AA" w14:textId="25ECA3C1" w:rsidR="00C1061A" w:rsidRPr="00F8739B" w:rsidRDefault="00C1061A" w:rsidP="00637894">
      <w:pPr>
        <w:pStyle w:val="Subsection"/>
      </w:pPr>
      <w:r w:rsidRPr="00F8739B">
        <w:tab/>
        <w:t>(1)</w:t>
      </w:r>
      <w:r w:rsidRPr="00F8739B">
        <w:tab/>
        <w:t>Regulations</w:t>
      </w:r>
      <w:r w:rsidR="00F8739B">
        <w:t> </w:t>
      </w:r>
      <w:r w:rsidRPr="00F8739B">
        <w:t>92.020, 92.</w:t>
      </w:r>
      <w:r w:rsidRPr="00F8739B">
        <w:rPr>
          <w:noProof/>
        </w:rPr>
        <w:t>025</w:t>
      </w:r>
      <w:r w:rsidRPr="00F8739B">
        <w:t xml:space="preserve"> and 92.</w:t>
      </w:r>
      <w:r w:rsidRPr="00F8739B">
        <w:rPr>
          <w:noProof/>
        </w:rPr>
        <w:t>030</w:t>
      </w:r>
      <w:r w:rsidRPr="00F8739B">
        <w:t xml:space="preserve"> do not apply to the carriage of dangerous goods by an air security officer if:</w:t>
      </w:r>
    </w:p>
    <w:p w14:paraId="3C5D5355" w14:textId="4DF3EE04" w:rsidR="00C1061A" w:rsidRPr="00F8739B" w:rsidRDefault="00C1061A" w:rsidP="00637894">
      <w:pPr>
        <w:pStyle w:val="paragraph"/>
      </w:pPr>
      <w:r w:rsidRPr="00F8739B">
        <w:tab/>
        <w:t>(a)</w:t>
      </w:r>
      <w:r w:rsidRPr="00F8739B">
        <w:tab/>
        <w:t xml:space="preserve">the officer is an officer mentioned in </w:t>
      </w:r>
      <w:r w:rsidR="00F8739B">
        <w:t>paragraph (</w:t>
      </w:r>
      <w:r w:rsidRPr="00F8739B">
        <w:t xml:space="preserve">a) of the definition of </w:t>
      </w:r>
      <w:r w:rsidRPr="00F8739B">
        <w:rPr>
          <w:b/>
          <w:i/>
        </w:rPr>
        <w:t>air security officer</w:t>
      </w:r>
      <w:r w:rsidRPr="00F8739B">
        <w:t>; and</w:t>
      </w:r>
    </w:p>
    <w:p w14:paraId="6352B9F8" w14:textId="77777777" w:rsidR="00C1061A" w:rsidRPr="00F8739B" w:rsidRDefault="00C1061A" w:rsidP="00637894">
      <w:pPr>
        <w:pStyle w:val="paragraph"/>
      </w:pPr>
      <w:r w:rsidRPr="00F8739B">
        <w:tab/>
        <w:t>(b)</w:t>
      </w:r>
      <w:r w:rsidRPr="00F8739B">
        <w:tab/>
        <w:t>the officer is on duty in an aircraft engaged in regular public transport operations; and</w:t>
      </w:r>
    </w:p>
    <w:p w14:paraId="77B553FB" w14:textId="77777777" w:rsidR="00C1061A" w:rsidRPr="00F8739B" w:rsidRDefault="00C1061A" w:rsidP="00637894">
      <w:pPr>
        <w:pStyle w:val="paragraph"/>
      </w:pPr>
      <w:r w:rsidRPr="00F8739B">
        <w:tab/>
        <w:t>(c)</w:t>
      </w:r>
      <w:r w:rsidRPr="00F8739B">
        <w:tab/>
        <w:t>the dangerous goods:</w:t>
      </w:r>
    </w:p>
    <w:p w14:paraId="0263ABD0" w14:textId="77777777" w:rsidR="00C1061A" w:rsidRPr="00F8739B" w:rsidRDefault="00C1061A" w:rsidP="00637894">
      <w:pPr>
        <w:pStyle w:val="paragraphsub"/>
      </w:pPr>
      <w:r w:rsidRPr="00F8739B">
        <w:tab/>
        <w:t>(i)</w:t>
      </w:r>
      <w:r w:rsidRPr="00F8739B">
        <w:tab/>
        <w:t>is an amount of ammunition that is reasonably required in the performance of that duty; and</w:t>
      </w:r>
    </w:p>
    <w:p w14:paraId="44C30621" w14:textId="77777777" w:rsidR="00C1061A" w:rsidRPr="00F8739B" w:rsidRDefault="00C1061A" w:rsidP="00637894">
      <w:pPr>
        <w:pStyle w:val="paragraphsub"/>
      </w:pPr>
      <w:r w:rsidRPr="00F8739B">
        <w:tab/>
        <w:t>(ii)</w:t>
      </w:r>
      <w:r w:rsidRPr="00F8739B">
        <w:tab/>
        <w:t>is issued by the Australian Federal Police to the officer; and</w:t>
      </w:r>
    </w:p>
    <w:p w14:paraId="08CF0958" w14:textId="77777777" w:rsidR="00C1061A" w:rsidRPr="00F8739B" w:rsidRDefault="00C1061A" w:rsidP="00637894">
      <w:pPr>
        <w:pStyle w:val="paragraphsub"/>
      </w:pPr>
      <w:r w:rsidRPr="00F8739B">
        <w:tab/>
        <w:t>(iii)</w:t>
      </w:r>
      <w:r w:rsidRPr="00F8739B">
        <w:tab/>
        <w:t>is for use by the officer.</w:t>
      </w:r>
    </w:p>
    <w:p w14:paraId="09A627EC" w14:textId="445D32B6" w:rsidR="00C1061A" w:rsidRPr="00F8739B" w:rsidRDefault="00C1061A" w:rsidP="00637894">
      <w:pPr>
        <w:pStyle w:val="Subsection"/>
      </w:pPr>
      <w:r w:rsidRPr="00F8739B">
        <w:tab/>
        <w:t>(2)</w:t>
      </w:r>
      <w:r w:rsidRPr="00F8739B">
        <w:tab/>
        <w:t>Regulations</w:t>
      </w:r>
      <w:r w:rsidR="00F8739B">
        <w:t> </w:t>
      </w:r>
      <w:r w:rsidRPr="00F8739B">
        <w:t>92.020, 92.025 and 92.030 do not apply to the carriage of dangerous goods by an air security officer if:</w:t>
      </w:r>
    </w:p>
    <w:p w14:paraId="46564FFE" w14:textId="4B7F5176" w:rsidR="00C1061A" w:rsidRPr="00F8739B" w:rsidRDefault="00C1061A" w:rsidP="00637894">
      <w:pPr>
        <w:pStyle w:val="paragraph"/>
      </w:pPr>
      <w:r w:rsidRPr="00F8739B">
        <w:tab/>
        <w:t>(a)</w:t>
      </w:r>
      <w:r w:rsidRPr="00F8739B">
        <w:tab/>
        <w:t xml:space="preserve">the officer is an officer mentioned in </w:t>
      </w:r>
      <w:r w:rsidR="00F8739B">
        <w:t>paragraph (</w:t>
      </w:r>
      <w:r w:rsidRPr="00F8739B">
        <w:t xml:space="preserve">b) of the definition of </w:t>
      </w:r>
      <w:r w:rsidRPr="00F8739B">
        <w:rPr>
          <w:b/>
          <w:i/>
        </w:rPr>
        <w:t>air security officer</w:t>
      </w:r>
      <w:r w:rsidRPr="00F8739B">
        <w:t>; and</w:t>
      </w:r>
    </w:p>
    <w:p w14:paraId="78479325" w14:textId="77777777" w:rsidR="00C1061A" w:rsidRPr="00F8739B" w:rsidRDefault="00C1061A" w:rsidP="00637894">
      <w:pPr>
        <w:pStyle w:val="paragraph"/>
      </w:pPr>
      <w:r w:rsidRPr="00F8739B">
        <w:tab/>
        <w:t>(b)</w:t>
      </w:r>
      <w:r w:rsidRPr="00F8739B">
        <w:tab/>
        <w:t>the officer is on duty in an aircraft engaged in regular public transport operations; and</w:t>
      </w:r>
    </w:p>
    <w:p w14:paraId="6CE4E468" w14:textId="77777777" w:rsidR="00C1061A" w:rsidRPr="00F8739B" w:rsidRDefault="00C1061A" w:rsidP="00637894">
      <w:pPr>
        <w:pStyle w:val="paragraph"/>
      </w:pPr>
      <w:r w:rsidRPr="00F8739B">
        <w:tab/>
        <w:t>(c)</w:t>
      </w:r>
      <w:r w:rsidRPr="00F8739B">
        <w:tab/>
        <w:t>the dangerous goods:</w:t>
      </w:r>
    </w:p>
    <w:p w14:paraId="241B4E43" w14:textId="77777777" w:rsidR="00C1061A" w:rsidRPr="00F8739B" w:rsidRDefault="00C1061A" w:rsidP="00637894">
      <w:pPr>
        <w:pStyle w:val="paragraphsub"/>
      </w:pPr>
      <w:r w:rsidRPr="00F8739B">
        <w:tab/>
        <w:t>(i)</w:t>
      </w:r>
      <w:r w:rsidRPr="00F8739B">
        <w:tab/>
        <w:t>is an amount of ammunition that is reasonably required in the performance of that duty; and</w:t>
      </w:r>
    </w:p>
    <w:p w14:paraId="46962A25" w14:textId="77777777" w:rsidR="00C1061A" w:rsidRPr="00F8739B" w:rsidRDefault="00C1061A" w:rsidP="00637894">
      <w:pPr>
        <w:pStyle w:val="paragraphsub"/>
      </w:pPr>
      <w:r w:rsidRPr="00F8739B">
        <w:tab/>
        <w:t>(ii)</w:t>
      </w:r>
      <w:r w:rsidRPr="00F8739B">
        <w:tab/>
        <w:t>is issued by a responsible foreign government to the officer; and</w:t>
      </w:r>
    </w:p>
    <w:p w14:paraId="09DBA410" w14:textId="77777777" w:rsidR="00C1061A" w:rsidRPr="00F8739B" w:rsidRDefault="00C1061A" w:rsidP="00637894">
      <w:pPr>
        <w:pStyle w:val="paragraphsub"/>
      </w:pPr>
      <w:r w:rsidRPr="00F8739B">
        <w:lastRenderedPageBreak/>
        <w:tab/>
        <w:t>(iii)</w:t>
      </w:r>
      <w:r w:rsidRPr="00F8739B">
        <w:tab/>
        <w:t>is ammunition of the kind agreed to under an arrangement between the responsible foreign government and the Australian Government; and</w:t>
      </w:r>
    </w:p>
    <w:p w14:paraId="4A31AC64" w14:textId="77777777" w:rsidR="00C1061A" w:rsidRPr="00F8739B" w:rsidRDefault="00C1061A" w:rsidP="00637894">
      <w:pPr>
        <w:pStyle w:val="paragraphsub"/>
      </w:pPr>
      <w:r w:rsidRPr="00F8739B">
        <w:tab/>
        <w:t>(iv)</w:t>
      </w:r>
      <w:r w:rsidRPr="00F8739B">
        <w:tab/>
        <w:t>is for use by the officer.</w:t>
      </w:r>
    </w:p>
    <w:p w14:paraId="6EAF431B" w14:textId="639A7465" w:rsidR="00C1061A" w:rsidRPr="00F8739B" w:rsidRDefault="00C1061A" w:rsidP="00637894">
      <w:pPr>
        <w:pStyle w:val="Subsection"/>
      </w:pPr>
      <w:r w:rsidRPr="00F8739B">
        <w:tab/>
        <w:t>(3)</w:t>
      </w:r>
      <w:r w:rsidRPr="00F8739B">
        <w:tab/>
        <w:t xml:space="preserve">For </w:t>
      </w:r>
      <w:r w:rsidR="00F8739B">
        <w:t>subparagraphs (</w:t>
      </w:r>
      <w:r w:rsidRPr="00F8739B">
        <w:t>2</w:t>
      </w:r>
      <w:r w:rsidR="000971C9" w:rsidRPr="00F8739B">
        <w:t>)(</w:t>
      </w:r>
      <w:r w:rsidRPr="00F8739B">
        <w:t>c</w:t>
      </w:r>
      <w:r w:rsidR="000971C9" w:rsidRPr="00F8739B">
        <w:t>)(</w:t>
      </w:r>
      <w:r w:rsidRPr="00F8739B">
        <w:t>ii) and (iii):</w:t>
      </w:r>
    </w:p>
    <w:p w14:paraId="54AE4749" w14:textId="31E555EB" w:rsidR="00C1061A" w:rsidRPr="00F8739B" w:rsidRDefault="00C1061A" w:rsidP="00637894">
      <w:pPr>
        <w:pStyle w:val="Definition"/>
      </w:pPr>
      <w:r w:rsidRPr="00F8739B">
        <w:rPr>
          <w:b/>
          <w:i/>
        </w:rPr>
        <w:t>responsible foreign government</w:t>
      </w:r>
      <w:r w:rsidRPr="00F8739B">
        <w:t xml:space="preserve">, in relation to an air security officer mentioned in </w:t>
      </w:r>
      <w:r w:rsidR="00F8739B">
        <w:t>paragraph (</w:t>
      </w:r>
      <w:r w:rsidRPr="00F8739B">
        <w:t>2</w:t>
      </w:r>
      <w:r w:rsidR="000971C9" w:rsidRPr="00F8739B">
        <w:t>)(</w:t>
      </w:r>
      <w:r w:rsidRPr="00F8739B">
        <w:t xml:space="preserve">a), means the foreign government referred to in the definition of </w:t>
      </w:r>
      <w:r w:rsidRPr="00F8739B">
        <w:rPr>
          <w:b/>
          <w:i/>
        </w:rPr>
        <w:t>air security officer</w:t>
      </w:r>
      <w:r w:rsidRPr="00F8739B">
        <w:t xml:space="preserve"> that is a party to an arrangement with the Australian Government in relation to the officer operating.</w:t>
      </w:r>
    </w:p>
    <w:p w14:paraId="3CF1ABB0" w14:textId="77777777" w:rsidR="006027B5" w:rsidRPr="00F8739B" w:rsidRDefault="000971C9" w:rsidP="00637894">
      <w:pPr>
        <w:pStyle w:val="SubPartCASA"/>
        <w:pageBreakBefore/>
        <w:outlineLvl w:val="9"/>
      </w:pPr>
      <w:bookmarkStart w:id="876" w:name="_Toc424739538"/>
      <w:r w:rsidRPr="00F8739B">
        <w:rPr>
          <w:rStyle w:val="CharSubPartNoCASA"/>
        </w:rPr>
        <w:lastRenderedPageBreak/>
        <w:t>Subpart</w:t>
      </w:r>
      <w:r w:rsidR="003C686B" w:rsidRPr="00F8739B">
        <w:rPr>
          <w:rStyle w:val="CharSubPartNoCASA"/>
        </w:rPr>
        <w:t xml:space="preserve"> </w:t>
      </w:r>
      <w:r w:rsidR="006027B5" w:rsidRPr="00F8739B">
        <w:rPr>
          <w:rStyle w:val="CharSubPartNoCASA"/>
        </w:rPr>
        <w:t>92.E</w:t>
      </w:r>
      <w:r w:rsidRPr="00F8739B">
        <w:t>—</w:t>
      </w:r>
      <w:r w:rsidR="006027B5" w:rsidRPr="00F8739B">
        <w:rPr>
          <w:rStyle w:val="CharSubPartTextCASA"/>
        </w:rPr>
        <w:t>Information to passengers</w:t>
      </w:r>
      <w:bookmarkEnd w:id="876"/>
    </w:p>
    <w:p w14:paraId="1E54558F" w14:textId="77777777" w:rsidR="0031415D" w:rsidRPr="00F8739B" w:rsidRDefault="0031415D" w:rsidP="00637894">
      <w:pPr>
        <w:pStyle w:val="Header"/>
      </w:pPr>
      <w:r w:rsidRPr="00F8739B">
        <w:rPr>
          <w:rStyle w:val="CharDivNo"/>
        </w:rPr>
        <w:t xml:space="preserve"> </w:t>
      </w:r>
      <w:r w:rsidRPr="00F8739B">
        <w:rPr>
          <w:rStyle w:val="CharDivText"/>
        </w:rPr>
        <w:t xml:space="preserve"> </w:t>
      </w:r>
    </w:p>
    <w:p w14:paraId="24630187" w14:textId="77777777" w:rsidR="006027B5" w:rsidRPr="00F8739B" w:rsidRDefault="006027B5" w:rsidP="00637894">
      <w:pPr>
        <w:pStyle w:val="ActHead5"/>
      </w:pPr>
      <w:bookmarkStart w:id="877" w:name="_Toc424739539"/>
      <w:r w:rsidRPr="00F8739B">
        <w:rPr>
          <w:rStyle w:val="CharSectno"/>
        </w:rPr>
        <w:t>92.200</w:t>
      </w:r>
      <w:r w:rsidR="000971C9" w:rsidRPr="00F8739B">
        <w:t xml:space="preserve">  </w:t>
      </w:r>
      <w:r w:rsidRPr="00F8739B">
        <w:t>Information in passenger terminals</w:t>
      </w:r>
      <w:bookmarkEnd w:id="877"/>
    </w:p>
    <w:p w14:paraId="053E62D3" w14:textId="77777777" w:rsidR="006027B5" w:rsidRPr="00F8739B" w:rsidRDefault="006027B5" w:rsidP="00637894">
      <w:pPr>
        <w:pStyle w:val="Subsection"/>
      </w:pPr>
      <w:r w:rsidRPr="00F8739B">
        <w:tab/>
        <w:t>(1)</w:t>
      </w:r>
      <w:r w:rsidRPr="00F8739B">
        <w:tab/>
        <w:t>The owner or operator of an airport terminal must comply with the provisions of the Technical Instructions concerning information that must be given to passengers about the carriage of dangerous goods on aircraft.</w:t>
      </w:r>
    </w:p>
    <w:p w14:paraId="4561F6C5" w14:textId="77777777" w:rsidR="006027B5" w:rsidRPr="00F8739B" w:rsidRDefault="000971C9" w:rsidP="00637894">
      <w:pPr>
        <w:pStyle w:val="Penalty"/>
        <w:rPr>
          <w:color w:val="000000"/>
        </w:rPr>
      </w:pPr>
      <w:r w:rsidRPr="00F8739B">
        <w:t>Penalty:</w:t>
      </w:r>
      <w:r w:rsidRPr="00F8739B">
        <w:tab/>
      </w:r>
      <w:r w:rsidR="006027B5" w:rsidRPr="00F8739B">
        <w:t>10</w:t>
      </w:r>
      <w:r w:rsidR="006027B5" w:rsidRPr="00F8739B">
        <w:rPr>
          <w:color w:val="000000"/>
        </w:rPr>
        <w:t xml:space="preserve"> penalty units.</w:t>
      </w:r>
    </w:p>
    <w:p w14:paraId="5A44AD4B" w14:textId="61CF5B58" w:rsidR="006027B5" w:rsidRPr="00F8739B" w:rsidRDefault="006027B5" w:rsidP="00637894">
      <w:pPr>
        <w:pStyle w:val="Subsection"/>
      </w:pPr>
      <w:r w:rsidRPr="00F8739B">
        <w:tab/>
        <w:t>(2)</w:t>
      </w:r>
      <w:r w:rsidRPr="00F8739B">
        <w:tab/>
        <w:t>The information required by subregulation</w:t>
      </w:r>
      <w:r w:rsidR="00854351" w:rsidRPr="00F8739B">
        <w:t> </w:t>
      </w:r>
      <w:r w:rsidRPr="00F8739B">
        <w:t>(1) must at least be given by means of a sufficient number of notices, prominently displayed at each of the places at an airport where tickets are issued, passengers checked in and aircraft boarding areas maintained, and at baggage collection areas.</w:t>
      </w:r>
    </w:p>
    <w:p w14:paraId="17B90C43" w14:textId="77777777" w:rsidR="006027B5" w:rsidRPr="00F8739B" w:rsidRDefault="006027B5" w:rsidP="00637894">
      <w:pPr>
        <w:pStyle w:val="ActHead5"/>
      </w:pPr>
      <w:bookmarkStart w:id="878" w:name="_Toc424739540"/>
      <w:r w:rsidRPr="00F8739B">
        <w:rPr>
          <w:rStyle w:val="CharSectno"/>
        </w:rPr>
        <w:t>92.205</w:t>
      </w:r>
      <w:r w:rsidR="000971C9" w:rsidRPr="00F8739B">
        <w:t xml:space="preserve">  </w:t>
      </w:r>
      <w:r w:rsidRPr="00F8739B">
        <w:t>Information with tickets</w:t>
      </w:r>
      <w:bookmarkEnd w:id="878"/>
    </w:p>
    <w:p w14:paraId="31181D0A" w14:textId="77777777" w:rsidR="006027B5" w:rsidRPr="00F8739B" w:rsidRDefault="006027B5" w:rsidP="00637894">
      <w:pPr>
        <w:pStyle w:val="Subsection"/>
      </w:pPr>
      <w:r w:rsidRPr="00F8739B">
        <w:tab/>
        <w:t>(1)</w:t>
      </w:r>
      <w:r w:rsidRPr="00F8739B">
        <w:tab/>
        <w:t>A person (other than an aircraft operator) who issues a passenger ticket must ensure that the person to whom the ticket is issued is given information about the kinds of dangerous goods that must not be transported on an aircraft.</w:t>
      </w:r>
    </w:p>
    <w:p w14:paraId="051ED30A" w14:textId="77777777" w:rsidR="006027B5" w:rsidRPr="00F8739B" w:rsidRDefault="000971C9" w:rsidP="00637894">
      <w:pPr>
        <w:pStyle w:val="Penalty"/>
        <w:rPr>
          <w:color w:val="000000"/>
        </w:rPr>
      </w:pPr>
      <w:r w:rsidRPr="00F8739B">
        <w:t>Penalty:</w:t>
      </w:r>
      <w:r w:rsidRPr="00F8739B">
        <w:tab/>
      </w:r>
      <w:r w:rsidR="006027B5" w:rsidRPr="00F8739B">
        <w:t>10</w:t>
      </w:r>
      <w:r w:rsidR="006027B5" w:rsidRPr="00F8739B">
        <w:rPr>
          <w:color w:val="000000"/>
        </w:rPr>
        <w:t xml:space="preserve"> penalty units.</w:t>
      </w:r>
    </w:p>
    <w:p w14:paraId="0A92E846" w14:textId="1A6452CF" w:rsidR="006027B5" w:rsidRPr="00F8739B" w:rsidRDefault="006027B5" w:rsidP="00637894">
      <w:pPr>
        <w:pStyle w:val="Subsection"/>
      </w:pPr>
      <w:r w:rsidRPr="00F8739B">
        <w:tab/>
        <w:t>(2)</w:t>
      </w:r>
      <w:r w:rsidRPr="00F8739B">
        <w:tab/>
        <w:t>The information required by subregulation</w:t>
      </w:r>
      <w:r w:rsidR="00854351" w:rsidRPr="00F8739B">
        <w:t> </w:t>
      </w:r>
      <w:r w:rsidRPr="00F8739B">
        <w:t>(1) must at least be given by means of information with the ticket and notices, visible to persons to whom tickets are issued, in each place where tickets are issued.</w:t>
      </w:r>
    </w:p>
    <w:p w14:paraId="40E57D67" w14:textId="77777777" w:rsidR="00092C9B" w:rsidRPr="00F8739B" w:rsidRDefault="00092C9B" w:rsidP="00637894">
      <w:pPr>
        <w:sectPr w:rsidR="00092C9B" w:rsidRPr="00F8739B" w:rsidSect="0022053C">
          <w:headerReference w:type="even" r:id="rId213"/>
          <w:headerReference w:type="default" r:id="rId214"/>
          <w:footerReference w:type="even" r:id="rId215"/>
          <w:footerReference w:type="default" r:id="rId216"/>
          <w:headerReference w:type="first" r:id="rId217"/>
          <w:pgSz w:w="11907" w:h="16839"/>
          <w:pgMar w:top="2381" w:right="2410" w:bottom="4253" w:left="2410" w:header="720" w:footer="2892" w:gutter="0"/>
          <w:cols w:space="708"/>
          <w:docGrid w:linePitch="360"/>
        </w:sectPr>
      </w:pPr>
      <w:bookmarkStart w:id="879" w:name="LLSSec33"/>
      <w:bookmarkEnd w:id="879"/>
    </w:p>
    <w:p w14:paraId="3F08A632" w14:textId="77777777" w:rsidR="006027B5" w:rsidRPr="00F8739B" w:rsidRDefault="006027B5" w:rsidP="00637894">
      <w:bookmarkStart w:id="880" w:name="LLSSec34"/>
      <w:bookmarkEnd w:id="880"/>
    </w:p>
    <w:sectPr w:rsidR="006027B5" w:rsidRPr="00F8739B" w:rsidSect="0022053C">
      <w:headerReference w:type="even" r:id="rId218"/>
      <w:headerReference w:type="default" r:id="rId219"/>
      <w:footerReference w:type="even" r:id="rId220"/>
      <w:footerReference w:type="default" r:id="rId221"/>
      <w:headerReference w:type="first" r:id="rId222"/>
      <w:type w:val="continuous"/>
      <w:pgSz w:w="11907" w:h="16839" w:code="9"/>
      <w:pgMar w:top="2381" w:right="2409" w:bottom="4252" w:left="2409" w:header="720" w:footer="289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52E6DD" w14:textId="77777777" w:rsidR="00637894" w:rsidRDefault="00637894">
      <w:r>
        <w:separator/>
      </w:r>
    </w:p>
  </w:endnote>
  <w:endnote w:type="continuationSeparator" w:id="0">
    <w:p w14:paraId="421FACC7" w14:textId="77777777" w:rsidR="00637894" w:rsidRDefault="00637894">
      <w:r>
        <w:continuationSeparator/>
      </w:r>
    </w:p>
  </w:endnote>
  <w:endnote w:type="continuationNotice" w:id="1">
    <w:p w14:paraId="57AD5524" w14:textId="77777777" w:rsidR="00637894" w:rsidRDefault="006378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1)">
    <w:altName w:val="Arial"/>
    <w:charset w:val="00"/>
    <w:family w:val="swiss"/>
    <w:pitch w:val="variable"/>
    <w:sig w:usb0="00000000" w:usb1="C0007843" w:usb2="00000009" w:usb3="00000000" w:csb0="000001FF" w:csb1="00000000"/>
  </w:font>
  <w:font w:name="N Helvetica Narrow">
    <w:altName w:val="Times"/>
    <w:panose1 w:val="00000000000000000000"/>
    <w:charset w:val="4D"/>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8990A5" w14:textId="5EEEEBF9" w:rsidR="00813BD9" w:rsidRDefault="00813BD9">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8C053" w14:textId="0FE8AD46"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3A5C2DB" w14:textId="77777777" w:rsidTr="00637894">
      <w:tc>
        <w:tcPr>
          <w:tcW w:w="1247" w:type="dxa"/>
          <w:shd w:val="clear" w:color="auto" w:fill="auto"/>
        </w:tcPr>
        <w:p w14:paraId="096711DD" w14:textId="77777777" w:rsidR="00813BD9" w:rsidRPr="007B3B51" w:rsidRDefault="00813BD9" w:rsidP="00B1589C">
          <w:pPr>
            <w:rPr>
              <w:i/>
              <w:sz w:val="16"/>
              <w:szCs w:val="16"/>
            </w:rPr>
          </w:pPr>
        </w:p>
      </w:tc>
      <w:tc>
        <w:tcPr>
          <w:tcW w:w="5387" w:type="dxa"/>
          <w:gridSpan w:val="3"/>
          <w:shd w:val="clear" w:color="auto" w:fill="auto"/>
        </w:tcPr>
        <w:p w14:paraId="5224F95E"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F7F59D2" w14:textId="1A90E659"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21</w:t>
          </w:r>
          <w:r>
            <w:rPr>
              <w:i/>
              <w:sz w:val="16"/>
              <w:szCs w:val="16"/>
            </w:rPr>
            <w:fldChar w:fldCharType="end"/>
          </w:r>
        </w:p>
      </w:tc>
    </w:tr>
    <w:tr w:rsidR="00813BD9" w:rsidRPr="00130F37" w14:paraId="65339E5E" w14:textId="77777777" w:rsidTr="00637894">
      <w:tc>
        <w:tcPr>
          <w:tcW w:w="2190" w:type="dxa"/>
          <w:gridSpan w:val="2"/>
          <w:shd w:val="clear" w:color="auto" w:fill="auto"/>
        </w:tcPr>
        <w:p w14:paraId="0930FEE3" w14:textId="1033CCDA"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37AF0E33" w14:textId="2E468191"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51C09C28" w14:textId="61E55E42"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69D553BB" w14:textId="40B80871" w:rsidR="00813BD9" w:rsidRPr="00B1589C" w:rsidRDefault="00813BD9" w:rsidP="00B1589C">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26F26" w14:textId="4C021552"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E18824B" w14:textId="77777777" w:rsidTr="00637894">
      <w:tc>
        <w:tcPr>
          <w:tcW w:w="1247" w:type="dxa"/>
          <w:shd w:val="clear" w:color="auto" w:fill="auto"/>
        </w:tcPr>
        <w:p w14:paraId="3F6EE8D6" w14:textId="3DE5D80F"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1CE7201A"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69C74E6C" w14:textId="77777777" w:rsidR="00813BD9" w:rsidRPr="007B3B51" w:rsidRDefault="00813BD9" w:rsidP="00B1589C">
          <w:pPr>
            <w:jc w:val="right"/>
            <w:rPr>
              <w:sz w:val="16"/>
              <w:szCs w:val="16"/>
            </w:rPr>
          </w:pPr>
        </w:p>
      </w:tc>
    </w:tr>
    <w:tr w:rsidR="00813BD9" w:rsidRPr="0055472E" w14:paraId="5FA5F9A3" w14:textId="77777777" w:rsidTr="00637894">
      <w:tc>
        <w:tcPr>
          <w:tcW w:w="2190" w:type="dxa"/>
          <w:gridSpan w:val="2"/>
          <w:shd w:val="clear" w:color="auto" w:fill="auto"/>
        </w:tcPr>
        <w:p w14:paraId="2D4B30CB" w14:textId="1388CDFF"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389BA267" w14:textId="025368A9"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45B22E45" w14:textId="54E2D7A3"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01F23D03" w14:textId="2E7FAC51" w:rsidR="00813BD9" w:rsidRPr="00B1589C" w:rsidRDefault="00813BD9" w:rsidP="00B1589C">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77109E" w14:textId="73B6EF2A"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402663E2" w14:textId="77777777" w:rsidTr="00637894">
      <w:tc>
        <w:tcPr>
          <w:tcW w:w="1247" w:type="dxa"/>
          <w:shd w:val="clear" w:color="auto" w:fill="auto"/>
        </w:tcPr>
        <w:p w14:paraId="27C5440F" w14:textId="77777777" w:rsidR="00813BD9" w:rsidRPr="007B3B51" w:rsidRDefault="00813BD9" w:rsidP="00B1589C">
          <w:pPr>
            <w:rPr>
              <w:i/>
              <w:sz w:val="16"/>
              <w:szCs w:val="16"/>
            </w:rPr>
          </w:pPr>
        </w:p>
      </w:tc>
      <w:tc>
        <w:tcPr>
          <w:tcW w:w="5387" w:type="dxa"/>
          <w:gridSpan w:val="3"/>
          <w:shd w:val="clear" w:color="auto" w:fill="auto"/>
        </w:tcPr>
        <w:p w14:paraId="55D0B1F0"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424730C2" w14:textId="677F124C"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r>
    <w:tr w:rsidR="00813BD9" w:rsidRPr="00130F37" w14:paraId="56DF3C2B" w14:textId="77777777" w:rsidTr="00637894">
      <w:tc>
        <w:tcPr>
          <w:tcW w:w="2190" w:type="dxa"/>
          <w:gridSpan w:val="2"/>
          <w:shd w:val="clear" w:color="auto" w:fill="auto"/>
        </w:tcPr>
        <w:p w14:paraId="1BD2B40A" w14:textId="1D77638F"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7D519C6D" w14:textId="0833192E"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3EEAF5A9" w14:textId="2B599DFA"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66E8A741" w14:textId="45C1DE39" w:rsidR="00813BD9" w:rsidRPr="00B1589C" w:rsidRDefault="00813BD9" w:rsidP="00B1589C">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AA363" w14:textId="6C4C0854"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06FD2646" w14:textId="77777777" w:rsidTr="00637894">
      <w:tc>
        <w:tcPr>
          <w:tcW w:w="1383" w:type="dxa"/>
          <w:shd w:val="clear" w:color="auto" w:fill="auto"/>
        </w:tcPr>
        <w:p w14:paraId="0F6AD25A" w14:textId="77777777" w:rsidR="00813BD9" w:rsidRDefault="00813BD9" w:rsidP="00CA49A7">
          <w:pPr>
            <w:spacing w:line="0" w:lineRule="atLeast"/>
            <w:rPr>
              <w:sz w:val="18"/>
            </w:rPr>
          </w:pPr>
        </w:p>
      </w:tc>
      <w:tc>
        <w:tcPr>
          <w:tcW w:w="5387" w:type="dxa"/>
          <w:shd w:val="clear" w:color="auto" w:fill="auto"/>
        </w:tcPr>
        <w:p w14:paraId="101481D1"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7DC4EE76" w14:textId="4BF36984"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46F67216" w14:textId="77777777" w:rsidR="00813BD9" w:rsidRPr="00ED79B6" w:rsidRDefault="00813BD9" w:rsidP="00CA49A7">
    <w:pPr>
      <w:rPr>
        <w:i/>
        <w:sz w:val="18"/>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909F0C" w14:textId="205EF8BF"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45C4D320" w14:textId="77777777" w:rsidTr="00637894">
      <w:tc>
        <w:tcPr>
          <w:tcW w:w="1247" w:type="dxa"/>
          <w:shd w:val="clear" w:color="auto" w:fill="auto"/>
        </w:tcPr>
        <w:p w14:paraId="0D328D3E" w14:textId="2CEB2AF0"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22</w:t>
          </w:r>
          <w:r>
            <w:rPr>
              <w:i/>
              <w:sz w:val="16"/>
              <w:szCs w:val="16"/>
            </w:rPr>
            <w:fldChar w:fldCharType="end"/>
          </w:r>
        </w:p>
      </w:tc>
      <w:tc>
        <w:tcPr>
          <w:tcW w:w="5387" w:type="dxa"/>
          <w:gridSpan w:val="3"/>
          <w:shd w:val="clear" w:color="auto" w:fill="auto"/>
        </w:tcPr>
        <w:p w14:paraId="67613CFE"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86DC254" w14:textId="77777777" w:rsidR="00813BD9" w:rsidRPr="007B3B51" w:rsidRDefault="00813BD9" w:rsidP="00B1589C">
          <w:pPr>
            <w:jc w:val="right"/>
            <w:rPr>
              <w:sz w:val="16"/>
              <w:szCs w:val="16"/>
            </w:rPr>
          </w:pPr>
        </w:p>
      </w:tc>
    </w:tr>
    <w:tr w:rsidR="00813BD9" w:rsidRPr="0055472E" w14:paraId="4A7D739A" w14:textId="77777777" w:rsidTr="00637894">
      <w:tc>
        <w:tcPr>
          <w:tcW w:w="2190" w:type="dxa"/>
          <w:gridSpan w:val="2"/>
          <w:shd w:val="clear" w:color="auto" w:fill="auto"/>
        </w:tcPr>
        <w:p w14:paraId="2AE45ED3" w14:textId="375DE7DD"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16168338" w14:textId="2894D39E"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78B4C884" w14:textId="70870F11"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423FF335" w14:textId="0B98C37F" w:rsidR="00813BD9" w:rsidRPr="00B1589C" w:rsidRDefault="00813BD9" w:rsidP="00B1589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09537" w14:textId="6129EC66"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28A77983" w14:textId="77777777" w:rsidTr="00637894">
      <w:tc>
        <w:tcPr>
          <w:tcW w:w="1247" w:type="dxa"/>
          <w:shd w:val="clear" w:color="auto" w:fill="auto"/>
        </w:tcPr>
        <w:p w14:paraId="77F93392" w14:textId="77777777" w:rsidR="00813BD9" w:rsidRPr="007B3B51" w:rsidRDefault="00813BD9" w:rsidP="00B1589C">
          <w:pPr>
            <w:rPr>
              <w:i/>
              <w:sz w:val="16"/>
              <w:szCs w:val="16"/>
            </w:rPr>
          </w:pPr>
        </w:p>
      </w:tc>
      <w:tc>
        <w:tcPr>
          <w:tcW w:w="5387" w:type="dxa"/>
          <w:gridSpan w:val="3"/>
          <w:shd w:val="clear" w:color="auto" w:fill="auto"/>
        </w:tcPr>
        <w:p w14:paraId="2E3C6B04"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5EE23F69" w14:textId="258EC6BB"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23</w:t>
          </w:r>
          <w:r>
            <w:rPr>
              <w:i/>
              <w:sz w:val="16"/>
              <w:szCs w:val="16"/>
            </w:rPr>
            <w:fldChar w:fldCharType="end"/>
          </w:r>
        </w:p>
      </w:tc>
    </w:tr>
    <w:tr w:rsidR="00813BD9" w:rsidRPr="00130F37" w14:paraId="1EA15C04" w14:textId="77777777" w:rsidTr="00637894">
      <w:tc>
        <w:tcPr>
          <w:tcW w:w="2190" w:type="dxa"/>
          <w:gridSpan w:val="2"/>
          <w:shd w:val="clear" w:color="auto" w:fill="auto"/>
        </w:tcPr>
        <w:p w14:paraId="3BED4C50" w14:textId="0859E1A3"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9957BF8" w14:textId="7B31D140"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16C1A9F2" w14:textId="41357671"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581F32E7" w14:textId="4AD7E748" w:rsidR="00813BD9" w:rsidRPr="00B1589C" w:rsidRDefault="00813BD9" w:rsidP="00B1589C">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F3DDC9" w14:textId="2DA053F4"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5FD2AE4" w14:textId="77777777" w:rsidTr="00637894">
      <w:tc>
        <w:tcPr>
          <w:tcW w:w="1247" w:type="dxa"/>
          <w:shd w:val="clear" w:color="auto" w:fill="auto"/>
        </w:tcPr>
        <w:p w14:paraId="5B9034D2" w14:textId="37708109"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48</w:t>
          </w:r>
          <w:r>
            <w:rPr>
              <w:i/>
              <w:sz w:val="16"/>
              <w:szCs w:val="16"/>
            </w:rPr>
            <w:fldChar w:fldCharType="end"/>
          </w:r>
        </w:p>
      </w:tc>
      <w:tc>
        <w:tcPr>
          <w:tcW w:w="5387" w:type="dxa"/>
          <w:gridSpan w:val="3"/>
          <w:shd w:val="clear" w:color="auto" w:fill="auto"/>
        </w:tcPr>
        <w:p w14:paraId="4647488F"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37B781D9" w14:textId="77777777" w:rsidR="00813BD9" w:rsidRPr="007B3B51" w:rsidRDefault="00813BD9" w:rsidP="00B1589C">
          <w:pPr>
            <w:jc w:val="right"/>
            <w:rPr>
              <w:sz w:val="16"/>
              <w:szCs w:val="16"/>
            </w:rPr>
          </w:pPr>
        </w:p>
      </w:tc>
    </w:tr>
    <w:tr w:rsidR="00813BD9" w:rsidRPr="0055472E" w14:paraId="15D7C778" w14:textId="77777777" w:rsidTr="00637894">
      <w:tc>
        <w:tcPr>
          <w:tcW w:w="2190" w:type="dxa"/>
          <w:gridSpan w:val="2"/>
          <w:shd w:val="clear" w:color="auto" w:fill="auto"/>
        </w:tcPr>
        <w:p w14:paraId="2C632420" w14:textId="3B0D9FFF"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726DBB69" w14:textId="14BFD667"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76BB9889" w14:textId="1E90DBF3"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09BCB039" w14:textId="018A83ED" w:rsidR="00813BD9" w:rsidRPr="00B1589C" w:rsidRDefault="00813BD9" w:rsidP="00B1589C">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B071A" w14:textId="76797C3E"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CD5CC13" w14:textId="77777777" w:rsidTr="00637894">
      <w:tc>
        <w:tcPr>
          <w:tcW w:w="1247" w:type="dxa"/>
          <w:shd w:val="clear" w:color="auto" w:fill="auto"/>
        </w:tcPr>
        <w:p w14:paraId="681C463C" w14:textId="77777777" w:rsidR="00813BD9" w:rsidRPr="007B3B51" w:rsidRDefault="00813BD9" w:rsidP="00B1589C">
          <w:pPr>
            <w:rPr>
              <w:i/>
              <w:sz w:val="16"/>
              <w:szCs w:val="16"/>
            </w:rPr>
          </w:pPr>
        </w:p>
      </w:tc>
      <w:tc>
        <w:tcPr>
          <w:tcW w:w="5387" w:type="dxa"/>
          <w:gridSpan w:val="3"/>
          <w:shd w:val="clear" w:color="auto" w:fill="auto"/>
        </w:tcPr>
        <w:p w14:paraId="1FBF6B2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D7F6F19" w14:textId="717EF43C"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49</w:t>
          </w:r>
          <w:r>
            <w:rPr>
              <w:i/>
              <w:sz w:val="16"/>
              <w:szCs w:val="16"/>
            </w:rPr>
            <w:fldChar w:fldCharType="end"/>
          </w:r>
        </w:p>
      </w:tc>
    </w:tr>
    <w:tr w:rsidR="00813BD9" w:rsidRPr="00130F37" w14:paraId="0DA6BC71" w14:textId="77777777" w:rsidTr="00637894">
      <w:tc>
        <w:tcPr>
          <w:tcW w:w="2190" w:type="dxa"/>
          <w:gridSpan w:val="2"/>
          <w:shd w:val="clear" w:color="auto" w:fill="auto"/>
        </w:tcPr>
        <w:p w14:paraId="6102E55E" w14:textId="3652CB66"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472639B7" w14:textId="2151E4E5"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2080F0E8" w14:textId="5DC6DAB0"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413C2D9B" w14:textId="760FFA87" w:rsidR="00813BD9" w:rsidRPr="00B1589C" w:rsidRDefault="00813BD9" w:rsidP="00B1589C">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F6980" w14:textId="3756A5BB"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A252A39" w14:textId="77777777" w:rsidTr="00637894">
      <w:tc>
        <w:tcPr>
          <w:tcW w:w="1247" w:type="dxa"/>
          <w:shd w:val="clear" w:color="auto" w:fill="auto"/>
        </w:tcPr>
        <w:p w14:paraId="5D8F1A1E" w14:textId="31A09005"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50</w:t>
          </w:r>
          <w:r>
            <w:rPr>
              <w:i/>
              <w:sz w:val="16"/>
              <w:szCs w:val="16"/>
            </w:rPr>
            <w:fldChar w:fldCharType="end"/>
          </w:r>
        </w:p>
      </w:tc>
      <w:tc>
        <w:tcPr>
          <w:tcW w:w="5387" w:type="dxa"/>
          <w:gridSpan w:val="3"/>
          <w:shd w:val="clear" w:color="auto" w:fill="auto"/>
        </w:tcPr>
        <w:p w14:paraId="55E9E573"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9144845" w14:textId="77777777" w:rsidR="00813BD9" w:rsidRPr="007B3B51" w:rsidRDefault="00813BD9" w:rsidP="00B1589C">
          <w:pPr>
            <w:jc w:val="right"/>
            <w:rPr>
              <w:sz w:val="16"/>
              <w:szCs w:val="16"/>
            </w:rPr>
          </w:pPr>
        </w:p>
      </w:tc>
    </w:tr>
    <w:tr w:rsidR="00813BD9" w:rsidRPr="0055472E" w14:paraId="7F2B1D37" w14:textId="77777777" w:rsidTr="00637894">
      <w:tc>
        <w:tcPr>
          <w:tcW w:w="2190" w:type="dxa"/>
          <w:gridSpan w:val="2"/>
          <w:shd w:val="clear" w:color="auto" w:fill="auto"/>
        </w:tcPr>
        <w:p w14:paraId="2ED1BE86" w14:textId="30C0864D"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3F86F126" w14:textId="64ED152E"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36DE09CF" w14:textId="76528469"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500D4765" w14:textId="10F118C1" w:rsidR="00813BD9" w:rsidRPr="00B1589C" w:rsidRDefault="00813BD9" w:rsidP="00B1589C">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E7647D" w14:textId="7AC19406"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725C8E0" w14:textId="77777777" w:rsidTr="00637894">
      <w:tc>
        <w:tcPr>
          <w:tcW w:w="1247" w:type="dxa"/>
          <w:shd w:val="clear" w:color="auto" w:fill="auto"/>
        </w:tcPr>
        <w:p w14:paraId="0D06B3AE" w14:textId="77777777" w:rsidR="00813BD9" w:rsidRPr="007B3B51" w:rsidRDefault="00813BD9" w:rsidP="00B1589C">
          <w:pPr>
            <w:rPr>
              <w:i/>
              <w:sz w:val="16"/>
              <w:szCs w:val="16"/>
            </w:rPr>
          </w:pPr>
        </w:p>
      </w:tc>
      <w:tc>
        <w:tcPr>
          <w:tcW w:w="5387" w:type="dxa"/>
          <w:gridSpan w:val="3"/>
          <w:shd w:val="clear" w:color="auto" w:fill="auto"/>
        </w:tcPr>
        <w:p w14:paraId="5527CA64"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728C304C" w14:textId="5E835ED6"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r>
    <w:tr w:rsidR="00813BD9" w:rsidRPr="00130F37" w14:paraId="4C0067D7" w14:textId="77777777" w:rsidTr="00637894">
      <w:tc>
        <w:tcPr>
          <w:tcW w:w="2190" w:type="dxa"/>
          <w:gridSpan w:val="2"/>
          <w:shd w:val="clear" w:color="auto" w:fill="auto"/>
        </w:tcPr>
        <w:p w14:paraId="4F97F731" w14:textId="56AEB644"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3F2E706" w14:textId="07932DCA"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68958AF2" w14:textId="3450651E"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07FA7B38" w14:textId="3175A929" w:rsidR="00813BD9" w:rsidRPr="00B1589C" w:rsidRDefault="00813BD9" w:rsidP="00B1589C">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2ECE3" w14:textId="6F58A8F5"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015C00D6" w14:textId="77777777" w:rsidTr="00637894">
      <w:tc>
        <w:tcPr>
          <w:tcW w:w="1383" w:type="dxa"/>
          <w:shd w:val="clear" w:color="auto" w:fill="auto"/>
        </w:tcPr>
        <w:p w14:paraId="2116C0AB" w14:textId="77777777" w:rsidR="00813BD9" w:rsidRDefault="00813BD9" w:rsidP="00CA49A7">
          <w:pPr>
            <w:spacing w:line="0" w:lineRule="atLeast"/>
            <w:rPr>
              <w:sz w:val="18"/>
            </w:rPr>
          </w:pPr>
        </w:p>
      </w:tc>
      <w:tc>
        <w:tcPr>
          <w:tcW w:w="5387" w:type="dxa"/>
          <w:shd w:val="clear" w:color="auto" w:fill="auto"/>
        </w:tcPr>
        <w:p w14:paraId="00EA31DF"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387F202" w14:textId="4B47236B"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280C9592" w14:textId="77777777" w:rsidR="00813BD9" w:rsidRPr="00ED79B6" w:rsidRDefault="00813BD9" w:rsidP="00CA49A7">
    <w:pPr>
      <w:rPr>
        <w:i/>
        <w:sz w:val="18"/>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046CE" w14:textId="51DB4496"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4DA50C01" w14:textId="77777777" w:rsidTr="00637894">
      <w:tc>
        <w:tcPr>
          <w:tcW w:w="1247" w:type="dxa"/>
          <w:shd w:val="clear" w:color="auto" w:fill="auto"/>
        </w:tcPr>
        <w:p w14:paraId="5A8952A8" w14:textId="32EC1F54"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62</w:t>
          </w:r>
          <w:r>
            <w:rPr>
              <w:i/>
              <w:sz w:val="16"/>
              <w:szCs w:val="16"/>
            </w:rPr>
            <w:fldChar w:fldCharType="end"/>
          </w:r>
        </w:p>
      </w:tc>
      <w:tc>
        <w:tcPr>
          <w:tcW w:w="5387" w:type="dxa"/>
          <w:gridSpan w:val="3"/>
          <w:shd w:val="clear" w:color="auto" w:fill="auto"/>
        </w:tcPr>
        <w:p w14:paraId="6134E09A"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4997186" w14:textId="77777777" w:rsidR="00813BD9" w:rsidRPr="007B3B51" w:rsidRDefault="00813BD9" w:rsidP="00B1589C">
          <w:pPr>
            <w:jc w:val="right"/>
            <w:rPr>
              <w:sz w:val="16"/>
              <w:szCs w:val="16"/>
            </w:rPr>
          </w:pPr>
        </w:p>
      </w:tc>
    </w:tr>
    <w:tr w:rsidR="00813BD9" w:rsidRPr="0055472E" w14:paraId="42913E76" w14:textId="77777777" w:rsidTr="00637894">
      <w:tc>
        <w:tcPr>
          <w:tcW w:w="2190" w:type="dxa"/>
          <w:gridSpan w:val="2"/>
          <w:shd w:val="clear" w:color="auto" w:fill="auto"/>
        </w:tcPr>
        <w:p w14:paraId="4FCA5289" w14:textId="0B43F55C"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1FCD393F" w14:textId="49288C82"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1F19F9CF" w14:textId="33A33902"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395E9889" w14:textId="34068D1C" w:rsidR="00813BD9" w:rsidRPr="00B1589C" w:rsidRDefault="00813BD9" w:rsidP="00B158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90F8E" w14:textId="598A5033" w:rsidR="00813BD9" w:rsidRDefault="00813BD9" w:rsidP="00B1589C">
    <w:pPr>
      <w:pBdr>
        <w:top w:val="single" w:sz="6" w:space="1" w:color="auto"/>
      </w:pBdr>
      <w:spacing w:before="120"/>
      <w:jc w:val="right"/>
      <w:rPr>
        <w:sz w:val="18"/>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231FB" w14:textId="1220D1F9"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D70DB38" w14:textId="77777777" w:rsidTr="00637894">
      <w:tc>
        <w:tcPr>
          <w:tcW w:w="1247" w:type="dxa"/>
          <w:shd w:val="clear" w:color="auto" w:fill="auto"/>
        </w:tcPr>
        <w:p w14:paraId="1BC4368A" w14:textId="77777777" w:rsidR="00813BD9" w:rsidRPr="007B3B51" w:rsidRDefault="00813BD9" w:rsidP="00B1589C">
          <w:pPr>
            <w:rPr>
              <w:i/>
              <w:sz w:val="16"/>
              <w:szCs w:val="16"/>
            </w:rPr>
          </w:pPr>
        </w:p>
      </w:tc>
      <w:tc>
        <w:tcPr>
          <w:tcW w:w="5387" w:type="dxa"/>
          <w:gridSpan w:val="3"/>
          <w:shd w:val="clear" w:color="auto" w:fill="auto"/>
        </w:tcPr>
        <w:p w14:paraId="516D032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5E1DEF44" w14:textId="73BB1988"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61</w:t>
          </w:r>
          <w:r>
            <w:rPr>
              <w:i/>
              <w:sz w:val="16"/>
              <w:szCs w:val="16"/>
            </w:rPr>
            <w:fldChar w:fldCharType="end"/>
          </w:r>
        </w:p>
      </w:tc>
    </w:tr>
    <w:tr w:rsidR="00813BD9" w:rsidRPr="00130F37" w14:paraId="640205BD" w14:textId="77777777" w:rsidTr="00637894">
      <w:tc>
        <w:tcPr>
          <w:tcW w:w="2190" w:type="dxa"/>
          <w:gridSpan w:val="2"/>
          <w:shd w:val="clear" w:color="auto" w:fill="auto"/>
        </w:tcPr>
        <w:p w14:paraId="2D96D32E" w14:textId="17CEDD24"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0E304B67" w14:textId="760678A1"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6DC97107" w14:textId="714EAE6C"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3823ADDA" w14:textId="57669C2C" w:rsidR="00813BD9" w:rsidRPr="00B1589C" w:rsidRDefault="00813BD9" w:rsidP="00B1589C">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CAC5F" w14:textId="10240B89"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1FC0B94C" w14:textId="77777777" w:rsidTr="00637894">
      <w:tc>
        <w:tcPr>
          <w:tcW w:w="1383" w:type="dxa"/>
          <w:shd w:val="clear" w:color="auto" w:fill="auto"/>
        </w:tcPr>
        <w:p w14:paraId="1F9DB68B" w14:textId="77777777" w:rsidR="00813BD9" w:rsidRDefault="00813BD9" w:rsidP="00CA49A7">
          <w:pPr>
            <w:spacing w:line="0" w:lineRule="atLeast"/>
            <w:rPr>
              <w:sz w:val="18"/>
            </w:rPr>
          </w:pPr>
        </w:p>
      </w:tc>
      <w:tc>
        <w:tcPr>
          <w:tcW w:w="5387" w:type="dxa"/>
          <w:shd w:val="clear" w:color="auto" w:fill="auto"/>
        </w:tcPr>
        <w:p w14:paraId="0070B9E8"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7F98B0BA" w14:textId="309FF07C"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2A1D46E9" w14:textId="77777777" w:rsidR="00813BD9" w:rsidRPr="00ED79B6" w:rsidRDefault="00813BD9" w:rsidP="00CA49A7">
    <w:pPr>
      <w:rPr>
        <w:i/>
        <w:sz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C46D3" w14:textId="7206D2CF"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9620B8B" w14:textId="77777777" w:rsidTr="00637894">
      <w:tc>
        <w:tcPr>
          <w:tcW w:w="1247" w:type="dxa"/>
          <w:shd w:val="clear" w:color="auto" w:fill="auto"/>
        </w:tcPr>
        <w:p w14:paraId="27D5C2D4" w14:textId="37257A4B"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4E9FFF0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6B06A7D8" w14:textId="77777777" w:rsidR="00813BD9" w:rsidRPr="007B3B51" w:rsidRDefault="00813BD9" w:rsidP="00B1589C">
          <w:pPr>
            <w:jc w:val="right"/>
            <w:rPr>
              <w:sz w:val="16"/>
              <w:szCs w:val="16"/>
            </w:rPr>
          </w:pPr>
        </w:p>
      </w:tc>
    </w:tr>
    <w:tr w:rsidR="00813BD9" w:rsidRPr="0055472E" w14:paraId="6ABDDA3C" w14:textId="77777777" w:rsidTr="00637894">
      <w:tc>
        <w:tcPr>
          <w:tcW w:w="2190" w:type="dxa"/>
          <w:gridSpan w:val="2"/>
          <w:shd w:val="clear" w:color="auto" w:fill="auto"/>
        </w:tcPr>
        <w:p w14:paraId="4161B9EC" w14:textId="728661B0"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5D267843" w14:textId="285E91E7"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27E080E7" w14:textId="4F101339"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7B63E3A4" w14:textId="6D347292" w:rsidR="00813BD9" w:rsidRPr="00B1589C" w:rsidRDefault="00813BD9" w:rsidP="00B1589C">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5ED534" w14:textId="63E302B6"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DE8AE87" w14:textId="77777777" w:rsidTr="00637894">
      <w:tc>
        <w:tcPr>
          <w:tcW w:w="1247" w:type="dxa"/>
          <w:shd w:val="clear" w:color="auto" w:fill="auto"/>
        </w:tcPr>
        <w:p w14:paraId="6A2630BC" w14:textId="77777777" w:rsidR="00813BD9" w:rsidRPr="007B3B51" w:rsidRDefault="00813BD9" w:rsidP="00B1589C">
          <w:pPr>
            <w:rPr>
              <w:i/>
              <w:sz w:val="16"/>
              <w:szCs w:val="16"/>
            </w:rPr>
          </w:pPr>
        </w:p>
      </w:tc>
      <w:tc>
        <w:tcPr>
          <w:tcW w:w="5387" w:type="dxa"/>
          <w:gridSpan w:val="3"/>
          <w:shd w:val="clear" w:color="auto" w:fill="auto"/>
        </w:tcPr>
        <w:p w14:paraId="56289E72"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F5368CF" w14:textId="2A14716C"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63</w:t>
          </w:r>
          <w:r>
            <w:rPr>
              <w:i/>
              <w:sz w:val="16"/>
              <w:szCs w:val="16"/>
            </w:rPr>
            <w:fldChar w:fldCharType="end"/>
          </w:r>
        </w:p>
      </w:tc>
    </w:tr>
    <w:tr w:rsidR="00813BD9" w:rsidRPr="00130F37" w14:paraId="55208EDB" w14:textId="77777777" w:rsidTr="00637894">
      <w:tc>
        <w:tcPr>
          <w:tcW w:w="2190" w:type="dxa"/>
          <w:gridSpan w:val="2"/>
          <w:shd w:val="clear" w:color="auto" w:fill="auto"/>
        </w:tcPr>
        <w:p w14:paraId="127C6F73" w14:textId="36BE5669"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4ACC52BD" w14:textId="3F05D8C8"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1B8EECD6" w14:textId="5E5A33F1"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3CF74164" w14:textId="7317A697" w:rsidR="00813BD9" w:rsidRPr="00B1589C" w:rsidRDefault="00813BD9" w:rsidP="00B1589C">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32D66" w14:textId="16EBE041"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1945BEC3" w14:textId="77777777" w:rsidTr="00637894">
      <w:tc>
        <w:tcPr>
          <w:tcW w:w="1383" w:type="dxa"/>
          <w:shd w:val="clear" w:color="auto" w:fill="auto"/>
        </w:tcPr>
        <w:p w14:paraId="2CA1584E" w14:textId="77777777" w:rsidR="00813BD9" w:rsidRDefault="00813BD9" w:rsidP="00CA49A7">
          <w:pPr>
            <w:spacing w:line="0" w:lineRule="atLeast"/>
            <w:rPr>
              <w:sz w:val="18"/>
            </w:rPr>
          </w:pPr>
        </w:p>
      </w:tc>
      <w:tc>
        <w:tcPr>
          <w:tcW w:w="5387" w:type="dxa"/>
          <w:shd w:val="clear" w:color="auto" w:fill="auto"/>
        </w:tcPr>
        <w:p w14:paraId="44C56F4B"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654B6A9C" w14:textId="6842EFB4"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36BAA83E" w14:textId="77777777" w:rsidR="00813BD9" w:rsidRPr="00ED79B6" w:rsidRDefault="00813BD9" w:rsidP="00CA49A7">
    <w:pPr>
      <w:rPr>
        <w:i/>
        <w:sz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28E51" w14:textId="4109367E"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8598F4C" w14:textId="77777777" w:rsidTr="00637894">
      <w:tc>
        <w:tcPr>
          <w:tcW w:w="1247" w:type="dxa"/>
          <w:shd w:val="clear" w:color="auto" w:fill="auto"/>
        </w:tcPr>
        <w:p w14:paraId="080A7CDD" w14:textId="2F6C44BF"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78</w:t>
          </w:r>
          <w:r>
            <w:rPr>
              <w:i/>
              <w:sz w:val="16"/>
              <w:szCs w:val="16"/>
            </w:rPr>
            <w:fldChar w:fldCharType="end"/>
          </w:r>
        </w:p>
      </w:tc>
      <w:tc>
        <w:tcPr>
          <w:tcW w:w="5387" w:type="dxa"/>
          <w:gridSpan w:val="3"/>
          <w:shd w:val="clear" w:color="auto" w:fill="auto"/>
        </w:tcPr>
        <w:p w14:paraId="1564F00C"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5C59B3F4" w14:textId="77777777" w:rsidR="00813BD9" w:rsidRPr="007B3B51" w:rsidRDefault="00813BD9" w:rsidP="00B1589C">
          <w:pPr>
            <w:jc w:val="right"/>
            <w:rPr>
              <w:sz w:val="16"/>
              <w:szCs w:val="16"/>
            </w:rPr>
          </w:pPr>
        </w:p>
      </w:tc>
    </w:tr>
    <w:tr w:rsidR="00813BD9" w:rsidRPr="0055472E" w14:paraId="20F145FA" w14:textId="77777777" w:rsidTr="00637894">
      <w:tc>
        <w:tcPr>
          <w:tcW w:w="2190" w:type="dxa"/>
          <w:gridSpan w:val="2"/>
          <w:shd w:val="clear" w:color="auto" w:fill="auto"/>
        </w:tcPr>
        <w:p w14:paraId="1EDB59E3" w14:textId="458782BC"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601415EE" w14:textId="7AAF4C7F"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7D9A3BB3" w14:textId="32169B0D"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645146DC" w14:textId="3B7C3964" w:rsidR="00813BD9" w:rsidRPr="00B1589C" w:rsidRDefault="00813BD9" w:rsidP="00B1589C">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A5D277" w14:textId="0AD24E0E"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ECF34FA" w14:textId="77777777" w:rsidTr="00637894">
      <w:tc>
        <w:tcPr>
          <w:tcW w:w="1247" w:type="dxa"/>
          <w:shd w:val="clear" w:color="auto" w:fill="auto"/>
        </w:tcPr>
        <w:p w14:paraId="53881D55" w14:textId="77777777" w:rsidR="00813BD9" w:rsidRPr="007B3B51" w:rsidRDefault="00813BD9" w:rsidP="00B1589C">
          <w:pPr>
            <w:rPr>
              <w:i/>
              <w:sz w:val="16"/>
              <w:szCs w:val="16"/>
            </w:rPr>
          </w:pPr>
        </w:p>
      </w:tc>
      <w:tc>
        <w:tcPr>
          <w:tcW w:w="5387" w:type="dxa"/>
          <w:gridSpan w:val="3"/>
          <w:shd w:val="clear" w:color="auto" w:fill="auto"/>
        </w:tcPr>
        <w:p w14:paraId="27DA3AB2"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7A0A78F4" w14:textId="3CDD0C16"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79</w:t>
          </w:r>
          <w:r>
            <w:rPr>
              <w:i/>
              <w:sz w:val="16"/>
              <w:szCs w:val="16"/>
            </w:rPr>
            <w:fldChar w:fldCharType="end"/>
          </w:r>
        </w:p>
      </w:tc>
    </w:tr>
    <w:tr w:rsidR="00813BD9" w:rsidRPr="00130F37" w14:paraId="6B4172C8" w14:textId="77777777" w:rsidTr="00637894">
      <w:tc>
        <w:tcPr>
          <w:tcW w:w="2190" w:type="dxa"/>
          <w:gridSpan w:val="2"/>
          <w:shd w:val="clear" w:color="auto" w:fill="auto"/>
        </w:tcPr>
        <w:p w14:paraId="6E306343" w14:textId="2846FF64"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515CF8B3" w14:textId="46C0659C"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76BDD280" w14:textId="5E06FA0C"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77164C8B" w14:textId="09CF2AB3" w:rsidR="00813BD9" w:rsidRPr="00B1589C" w:rsidRDefault="00813BD9" w:rsidP="00B1589C">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FCA5DD" w14:textId="6EC81B59"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3DCB3EA0" w14:textId="77777777" w:rsidTr="00637894">
      <w:tc>
        <w:tcPr>
          <w:tcW w:w="1383" w:type="dxa"/>
          <w:shd w:val="clear" w:color="auto" w:fill="auto"/>
        </w:tcPr>
        <w:p w14:paraId="2F73D379" w14:textId="77777777" w:rsidR="00813BD9" w:rsidRDefault="00813BD9" w:rsidP="00CA49A7">
          <w:pPr>
            <w:spacing w:line="0" w:lineRule="atLeast"/>
            <w:rPr>
              <w:sz w:val="18"/>
            </w:rPr>
          </w:pPr>
        </w:p>
      </w:tc>
      <w:tc>
        <w:tcPr>
          <w:tcW w:w="5387" w:type="dxa"/>
          <w:shd w:val="clear" w:color="auto" w:fill="auto"/>
        </w:tcPr>
        <w:p w14:paraId="098487AD"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C55AC99" w14:textId="00C76AC7"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392E602F" w14:textId="77777777" w:rsidR="00813BD9" w:rsidRPr="00ED79B6" w:rsidRDefault="00813BD9" w:rsidP="00CA49A7">
    <w:pPr>
      <w:rPr>
        <w:i/>
        <w:sz w:val="18"/>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9D5E42" w14:textId="6856BE59"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281AECA" w14:textId="77777777" w:rsidTr="00637894">
      <w:tc>
        <w:tcPr>
          <w:tcW w:w="1247" w:type="dxa"/>
          <w:shd w:val="clear" w:color="auto" w:fill="auto"/>
        </w:tcPr>
        <w:p w14:paraId="7F35CF35" w14:textId="0047338C"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386</w:t>
          </w:r>
          <w:r>
            <w:rPr>
              <w:i/>
              <w:sz w:val="16"/>
              <w:szCs w:val="16"/>
            </w:rPr>
            <w:fldChar w:fldCharType="end"/>
          </w:r>
        </w:p>
      </w:tc>
      <w:tc>
        <w:tcPr>
          <w:tcW w:w="5387" w:type="dxa"/>
          <w:gridSpan w:val="3"/>
          <w:shd w:val="clear" w:color="auto" w:fill="auto"/>
        </w:tcPr>
        <w:p w14:paraId="4E5B1E29"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8A0F91E" w14:textId="77777777" w:rsidR="00813BD9" w:rsidRPr="007B3B51" w:rsidRDefault="00813BD9" w:rsidP="00B1589C">
          <w:pPr>
            <w:jc w:val="right"/>
            <w:rPr>
              <w:sz w:val="16"/>
              <w:szCs w:val="16"/>
            </w:rPr>
          </w:pPr>
        </w:p>
      </w:tc>
    </w:tr>
    <w:tr w:rsidR="00813BD9" w:rsidRPr="0055472E" w14:paraId="6102275D" w14:textId="77777777" w:rsidTr="00637894">
      <w:tc>
        <w:tcPr>
          <w:tcW w:w="2190" w:type="dxa"/>
          <w:gridSpan w:val="2"/>
          <w:shd w:val="clear" w:color="auto" w:fill="auto"/>
        </w:tcPr>
        <w:p w14:paraId="741B72BE" w14:textId="518FF73C"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5C0DCA7F" w14:textId="1B0C8E98"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181E647F" w14:textId="4BC70FDF"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3DAAB8E2" w14:textId="1277DE71" w:rsidR="00813BD9" w:rsidRPr="00B1589C" w:rsidRDefault="00813BD9" w:rsidP="00B1589C">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06230" w14:textId="197C5D96"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CB8CBF6" w14:textId="77777777" w:rsidTr="00637894">
      <w:tc>
        <w:tcPr>
          <w:tcW w:w="1247" w:type="dxa"/>
          <w:shd w:val="clear" w:color="auto" w:fill="auto"/>
        </w:tcPr>
        <w:p w14:paraId="1693A488" w14:textId="77777777" w:rsidR="00813BD9" w:rsidRPr="007B3B51" w:rsidRDefault="00813BD9" w:rsidP="00B1589C">
          <w:pPr>
            <w:rPr>
              <w:i/>
              <w:sz w:val="16"/>
              <w:szCs w:val="16"/>
            </w:rPr>
          </w:pPr>
        </w:p>
      </w:tc>
      <w:tc>
        <w:tcPr>
          <w:tcW w:w="5387" w:type="dxa"/>
          <w:gridSpan w:val="3"/>
          <w:shd w:val="clear" w:color="auto" w:fill="auto"/>
        </w:tcPr>
        <w:p w14:paraId="391BA7C2"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74FF99B6" w14:textId="48CF1EE3"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385</w:t>
          </w:r>
          <w:r>
            <w:rPr>
              <w:i/>
              <w:sz w:val="16"/>
              <w:szCs w:val="16"/>
            </w:rPr>
            <w:fldChar w:fldCharType="end"/>
          </w:r>
        </w:p>
      </w:tc>
    </w:tr>
    <w:tr w:rsidR="00813BD9" w:rsidRPr="00130F37" w14:paraId="57F0E3FF" w14:textId="77777777" w:rsidTr="00637894">
      <w:tc>
        <w:tcPr>
          <w:tcW w:w="2190" w:type="dxa"/>
          <w:gridSpan w:val="2"/>
          <w:shd w:val="clear" w:color="auto" w:fill="auto"/>
        </w:tcPr>
        <w:p w14:paraId="287564F9" w14:textId="2EB8AFC3"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3AAF7EAC" w14:textId="7E3B85D5"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799B5AA2" w14:textId="4C8A2CD9"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672BB07C" w14:textId="52877E98" w:rsidR="00813BD9" w:rsidRPr="00B1589C" w:rsidRDefault="00813BD9" w:rsidP="00B158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C1EFB5" w14:textId="60647D3E" w:rsidR="00726A0A" w:rsidRPr="00ED79B6" w:rsidRDefault="00813BD9" w:rsidP="00B1589C">
    <w:pPr>
      <w:pStyle w:val="Footer"/>
      <w:tabs>
        <w:tab w:val="clear" w:pos="4153"/>
        <w:tab w:val="clear" w:pos="8306"/>
        <w:tab w:val="center" w:pos="4150"/>
        <w:tab w:val="right" w:pos="8307"/>
      </w:tabs>
      <w:spacing w:before="120"/>
    </w:pPr>
    <w:r w:rsidRPr="00CB7761">
      <w:t>Prepared by the Office of Parliamentary Counsel, Canberra</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C61C7" w14:textId="0A2C1166"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E0B4424" w14:textId="77777777" w:rsidTr="00637894">
      <w:tc>
        <w:tcPr>
          <w:tcW w:w="1247" w:type="dxa"/>
          <w:shd w:val="clear" w:color="auto" w:fill="auto"/>
        </w:tcPr>
        <w:p w14:paraId="388FD580" w14:textId="4BCE906A"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00FE70E9"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3C3E5337" w14:textId="77777777" w:rsidR="00813BD9" w:rsidRPr="007B3B51" w:rsidRDefault="00813BD9" w:rsidP="00B1589C">
          <w:pPr>
            <w:jc w:val="right"/>
            <w:rPr>
              <w:sz w:val="16"/>
              <w:szCs w:val="16"/>
            </w:rPr>
          </w:pPr>
        </w:p>
      </w:tc>
    </w:tr>
    <w:tr w:rsidR="00813BD9" w:rsidRPr="0055472E" w14:paraId="1040C05E" w14:textId="77777777" w:rsidTr="00637894">
      <w:tc>
        <w:tcPr>
          <w:tcW w:w="2190" w:type="dxa"/>
          <w:gridSpan w:val="2"/>
          <w:shd w:val="clear" w:color="auto" w:fill="auto"/>
        </w:tcPr>
        <w:p w14:paraId="5141F23E" w14:textId="6BE74D08"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69F71434" w14:textId="238321B2"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46CF0D5F" w14:textId="78B071D1"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0A4FB948" w14:textId="754649DC" w:rsidR="00813BD9" w:rsidRPr="00B1589C" w:rsidRDefault="00813BD9" w:rsidP="00B1589C">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28EB1" w14:textId="62D13E69"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3133EEA" w14:textId="77777777" w:rsidTr="00637894">
      <w:tc>
        <w:tcPr>
          <w:tcW w:w="1247" w:type="dxa"/>
          <w:shd w:val="clear" w:color="auto" w:fill="auto"/>
        </w:tcPr>
        <w:p w14:paraId="72F90F8A" w14:textId="77777777" w:rsidR="00813BD9" w:rsidRPr="007B3B51" w:rsidRDefault="00813BD9" w:rsidP="00B1589C">
          <w:pPr>
            <w:rPr>
              <w:i/>
              <w:sz w:val="16"/>
              <w:szCs w:val="16"/>
            </w:rPr>
          </w:pPr>
        </w:p>
      </w:tc>
      <w:tc>
        <w:tcPr>
          <w:tcW w:w="5387" w:type="dxa"/>
          <w:gridSpan w:val="3"/>
          <w:shd w:val="clear" w:color="auto" w:fill="auto"/>
        </w:tcPr>
        <w:p w14:paraId="57D608E8"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9209C26" w14:textId="3761D20A"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387</w:t>
          </w:r>
          <w:r>
            <w:rPr>
              <w:i/>
              <w:sz w:val="16"/>
              <w:szCs w:val="16"/>
            </w:rPr>
            <w:fldChar w:fldCharType="end"/>
          </w:r>
        </w:p>
      </w:tc>
    </w:tr>
    <w:tr w:rsidR="00813BD9" w:rsidRPr="00130F37" w14:paraId="23EC327F" w14:textId="77777777" w:rsidTr="00637894">
      <w:tc>
        <w:tcPr>
          <w:tcW w:w="2190" w:type="dxa"/>
          <w:gridSpan w:val="2"/>
          <w:shd w:val="clear" w:color="auto" w:fill="auto"/>
        </w:tcPr>
        <w:p w14:paraId="14615A12" w14:textId="240B5C0F"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75C92DD1" w14:textId="62D76BF6"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41EFB47F" w14:textId="7D55A543"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77AFF42B" w14:textId="5695E8D8" w:rsidR="00813BD9" w:rsidRPr="00B1589C" w:rsidRDefault="00813BD9" w:rsidP="00B1589C">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938137" w14:textId="1054396F"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30E79EE9" w14:textId="77777777" w:rsidTr="00637894">
      <w:tc>
        <w:tcPr>
          <w:tcW w:w="1383" w:type="dxa"/>
          <w:shd w:val="clear" w:color="auto" w:fill="auto"/>
        </w:tcPr>
        <w:p w14:paraId="7AD0C9A8" w14:textId="77777777" w:rsidR="00813BD9" w:rsidRDefault="00813BD9" w:rsidP="00CA49A7">
          <w:pPr>
            <w:spacing w:line="0" w:lineRule="atLeast"/>
            <w:rPr>
              <w:sz w:val="18"/>
            </w:rPr>
          </w:pPr>
        </w:p>
      </w:tc>
      <w:tc>
        <w:tcPr>
          <w:tcW w:w="5387" w:type="dxa"/>
          <w:shd w:val="clear" w:color="auto" w:fill="auto"/>
        </w:tcPr>
        <w:p w14:paraId="36D53874"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2CE38EBC" w14:textId="0F9DA31C"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40C8179A" w14:textId="77777777" w:rsidR="00813BD9" w:rsidRPr="00ED79B6" w:rsidRDefault="00813BD9" w:rsidP="00CA49A7">
    <w:pPr>
      <w:rPr>
        <w:i/>
        <w:sz w:val="18"/>
      </w:rP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B313D" w14:textId="16AC2B73"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5990B69C" w14:textId="77777777" w:rsidTr="00637894">
      <w:tc>
        <w:tcPr>
          <w:tcW w:w="1247" w:type="dxa"/>
          <w:shd w:val="clear" w:color="auto" w:fill="auto"/>
        </w:tcPr>
        <w:p w14:paraId="428CAA68" w14:textId="272B023E"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396</w:t>
          </w:r>
          <w:r>
            <w:rPr>
              <w:i/>
              <w:sz w:val="16"/>
              <w:szCs w:val="16"/>
            </w:rPr>
            <w:fldChar w:fldCharType="end"/>
          </w:r>
        </w:p>
      </w:tc>
      <w:tc>
        <w:tcPr>
          <w:tcW w:w="5387" w:type="dxa"/>
          <w:gridSpan w:val="3"/>
          <w:shd w:val="clear" w:color="auto" w:fill="auto"/>
        </w:tcPr>
        <w:p w14:paraId="297228EE"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B990CE7" w14:textId="77777777" w:rsidR="00813BD9" w:rsidRPr="007B3B51" w:rsidRDefault="00813BD9" w:rsidP="00B1589C">
          <w:pPr>
            <w:jc w:val="right"/>
            <w:rPr>
              <w:sz w:val="16"/>
              <w:szCs w:val="16"/>
            </w:rPr>
          </w:pPr>
        </w:p>
      </w:tc>
    </w:tr>
    <w:tr w:rsidR="00813BD9" w:rsidRPr="0055472E" w14:paraId="7B9CFB8A" w14:textId="77777777" w:rsidTr="00637894">
      <w:tc>
        <w:tcPr>
          <w:tcW w:w="2190" w:type="dxa"/>
          <w:gridSpan w:val="2"/>
          <w:shd w:val="clear" w:color="auto" w:fill="auto"/>
        </w:tcPr>
        <w:p w14:paraId="1FBA5D75" w14:textId="59B206EE"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4BA022BA" w14:textId="1DC0C196"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59610F83" w14:textId="06CF6B44"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4EC16CC6" w14:textId="0D39E24C" w:rsidR="00813BD9" w:rsidRPr="00B1589C" w:rsidRDefault="00813BD9" w:rsidP="00B1589C">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9BE0A" w14:textId="57A420C3"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B87448B" w14:textId="77777777" w:rsidTr="00637894">
      <w:tc>
        <w:tcPr>
          <w:tcW w:w="1247" w:type="dxa"/>
          <w:shd w:val="clear" w:color="auto" w:fill="auto"/>
        </w:tcPr>
        <w:p w14:paraId="342C4925" w14:textId="77777777" w:rsidR="00813BD9" w:rsidRPr="007B3B51" w:rsidRDefault="00813BD9" w:rsidP="00B1589C">
          <w:pPr>
            <w:rPr>
              <w:i/>
              <w:sz w:val="16"/>
              <w:szCs w:val="16"/>
            </w:rPr>
          </w:pPr>
        </w:p>
      </w:tc>
      <w:tc>
        <w:tcPr>
          <w:tcW w:w="5387" w:type="dxa"/>
          <w:gridSpan w:val="3"/>
          <w:shd w:val="clear" w:color="auto" w:fill="auto"/>
        </w:tcPr>
        <w:p w14:paraId="21FEDD2C"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9779476" w14:textId="54425284"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395</w:t>
          </w:r>
          <w:r>
            <w:rPr>
              <w:i/>
              <w:sz w:val="16"/>
              <w:szCs w:val="16"/>
            </w:rPr>
            <w:fldChar w:fldCharType="end"/>
          </w:r>
        </w:p>
      </w:tc>
    </w:tr>
    <w:tr w:rsidR="00813BD9" w:rsidRPr="00130F37" w14:paraId="104B0E40" w14:textId="77777777" w:rsidTr="00637894">
      <w:tc>
        <w:tcPr>
          <w:tcW w:w="2190" w:type="dxa"/>
          <w:gridSpan w:val="2"/>
          <w:shd w:val="clear" w:color="auto" w:fill="auto"/>
        </w:tcPr>
        <w:p w14:paraId="5F5D3B85" w14:textId="5E52C606"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6C151E8" w14:textId="2883C878"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116FFD09" w14:textId="62AE79D6"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45D337B1" w14:textId="53428B60" w:rsidR="00813BD9" w:rsidRPr="00B1589C" w:rsidRDefault="00813BD9" w:rsidP="00B1589C">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EC557B" w14:textId="4E89C735"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0FAF930A" w14:textId="77777777" w:rsidTr="00637894">
      <w:tc>
        <w:tcPr>
          <w:tcW w:w="1383" w:type="dxa"/>
          <w:shd w:val="clear" w:color="auto" w:fill="auto"/>
        </w:tcPr>
        <w:p w14:paraId="629811B2" w14:textId="77777777" w:rsidR="00813BD9" w:rsidRDefault="00813BD9" w:rsidP="00CA49A7">
          <w:pPr>
            <w:spacing w:line="0" w:lineRule="atLeast"/>
            <w:rPr>
              <w:sz w:val="18"/>
            </w:rPr>
          </w:pPr>
        </w:p>
      </w:tc>
      <w:tc>
        <w:tcPr>
          <w:tcW w:w="5387" w:type="dxa"/>
          <w:shd w:val="clear" w:color="auto" w:fill="auto"/>
        </w:tcPr>
        <w:p w14:paraId="7EEBB47A"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377A2DC" w14:textId="598D1DD2"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5DA89430" w14:textId="77777777" w:rsidR="00813BD9" w:rsidRPr="00ED79B6" w:rsidRDefault="00813BD9" w:rsidP="00CA49A7">
    <w:pPr>
      <w:rPr>
        <w:i/>
        <w:sz w:val="18"/>
      </w:rPr>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19AD5A" w14:textId="3A89B3DC"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F292638" w14:textId="77777777" w:rsidTr="00637894">
      <w:tc>
        <w:tcPr>
          <w:tcW w:w="1247" w:type="dxa"/>
          <w:shd w:val="clear" w:color="auto" w:fill="auto"/>
        </w:tcPr>
        <w:p w14:paraId="2E1C0AD2" w14:textId="128B44E7"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398</w:t>
          </w:r>
          <w:r>
            <w:rPr>
              <w:i/>
              <w:sz w:val="16"/>
              <w:szCs w:val="16"/>
            </w:rPr>
            <w:fldChar w:fldCharType="end"/>
          </w:r>
        </w:p>
      </w:tc>
      <w:tc>
        <w:tcPr>
          <w:tcW w:w="5387" w:type="dxa"/>
          <w:gridSpan w:val="3"/>
          <w:shd w:val="clear" w:color="auto" w:fill="auto"/>
        </w:tcPr>
        <w:p w14:paraId="04D7EBD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A7E6D04" w14:textId="77777777" w:rsidR="00813BD9" w:rsidRPr="007B3B51" w:rsidRDefault="00813BD9" w:rsidP="00B1589C">
          <w:pPr>
            <w:jc w:val="right"/>
            <w:rPr>
              <w:sz w:val="16"/>
              <w:szCs w:val="16"/>
            </w:rPr>
          </w:pPr>
        </w:p>
      </w:tc>
    </w:tr>
    <w:tr w:rsidR="00813BD9" w:rsidRPr="0055472E" w14:paraId="310C9A9A" w14:textId="77777777" w:rsidTr="00637894">
      <w:tc>
        <w:tcPr>
          <w:tcW w:w="2190" w:type="dxa"/>
          <w:gridSpan w:val="2"/>
          <w:shd w:val="clear" w:color="auto" w:fill="auto"/>
        </w:tcPr>
        <w:p w14:paraId="38ABFE2C" w14:textId="5A84E334"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3942B0EE" w14:textId="370D2146"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4E8A7739" w14:textId="0DC25D0A"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3B758B30" w14:textId="3B95EFB4" w:rsidR="00813BD9" w:rsidRPr="00B1589C" w:rsidRDefault="00813BD9" w:rsidP="00B1589C">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85AD" w14:textId="660BA388"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4DA8482" w14:textId="77777777" w:rsidTr="00637894">
      <w:tc>
        <w:tcPr>
          <w:tcW w:w="1247" w:type="dxa"/>
          <w:shd w:val="clear" w:color="auto" w:fill="auto"/>
        </w:tcPr>
        <w:p w14:paraId="70D5E362" w14:textId="77777777" w:rsidR="00813BD9" w:rsidRPr="007B3B51" w:rsidRDefault="00813BD9" w:rsidP="00B1589C">
          <w:pPr>
            <w:rPr>
              <w:i/>
              <w:sz w:val="16"/>
              <w:szCs w:val="16"/>
            </w:rPr>
          </w:pPr>
        </w:p>
      </w:tc>
      <w:tc>
        <w:tcPr>
          <w:tcW w:w="5387" w:type="dxa"/>
          <w:gridSpan w:val="3"/>
          <w:shd w:val="clear" w:color="auto" w:fill="auto"/>
        </w:tcPr>
        <w:p w14:paraId="588126E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DBD5E60" w14:textId="33DAF51E"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399</w:t>
          </w:r>
          <w:r>
            <w:rPr>
              <w:i/>
              <w:sz w:val="16"/>
              <w:szCs w:val="16"/>
            </w:rPr>
            <w:fldChar w:fldCharType="end"/>
          </w:r>
        </w:p>
      </w:tc>
    </w:tr>
    <w:tr w:rsidR="00813BD9" w:rsidRPr="00130F37" w14:paraId="0C11F298" w14:textId="77777777" w:rsidTr="00637894">
      <w:tc>
        <w:tcPr>
          <w:tcW w:w="2190" w:type="dxa"/>
          <w:gridSpan w:val="2"/>
          <w:shd w:val="clear" w:color="auto" w:fill="auto"/>
        </w:tcPr>
        <w:p w14:paraId="1E1A3DD4" w14:textId="7477FD9B"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FC2B63E" w14:textId="3A490D42"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1BD66CA0" w14:textId="1F8E70AC"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7B01365C" w14:textId="7A5ADBF7" w:rsidR="00813BD9" w:rsidRPr="00B1589C" w:rsidRDefault="00813BD9" w:rsidP="00B1589C">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11D42" w14:textId="678D808E"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58330E1F" w14:textId="77777777" w:rsidTr="00637894">
      <w:tc>
        <w:tcPr>
          <w:tcW w:w="1383" w:type="dxa"/>
          <w:shd w:val="clear" w:color="auto" w:fill="auto"/>
        </w:tcPr>
        <w:p w14:paraId="0E6C324A" w14:textId="77777777" w:rsidR="00813BD9" w:rsidRDefault="00813BD9" w:rsidP="00CA49A7">
          <w:pPr>
            <w:spacing w:line="0" w:lineRule="atLeast"/>
            <w:rPr>
              <w:sz w:val="18"/>
            </w:rPr>
          </w:pPr>
        </w:p>
      </w:tc>
      <w:tc>
        <w:tcPr>
          <w:tcW w:w="5387" w:type="dxa"/>
          <w:shd w:val="clear" w:color="auto" w:fill="auto"/>
        </w:tcPr>
        <w:p w14:paraId="67D1F508"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7CB21DED" w14:textId="19075C25"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284F1856" w14:textId="77777777" w:rsidR="00813BD9" w:rsidRPr="00ED79B6" w:rsidRDefault="00813BD9" w:rsidP="00CA49A7">
    <w:pPr>
      <w:rPr>
        <w:i/>
        <w:sz w:val="18"/>
      </w:rPr>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38B31" w14:textId="55269C9C"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CAD547F" w14:textId="77777777" w:rsidTr="00637894">
      <w:tc>
        <w:tcPr>
          <w:tcW w:w="1247" w:type="dxa"/>
          <w:shd w:val="clear" w:color="auto" w:fill="auto"/>
        </w:tcPr>
        <w:p w14:paraId="55AFB8A8" w14:textId="1302BFDB"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428</w:t>
          </w:r>
          <w:r>
            <w:rPr>
              <w:i/>
              <w:sz w:val="16"/>
              <w:szCs w:val="16"/>
            </w:rPr>
            <w:fldChar w:fldCharType="end"/>
          </w:r>
        </w:p>
      </w:tc>
      <w:tc>
        <w:tcPr>
          <w:tcW w:w="5387" w:type="dxa"/>
          <w:gridSpan w:val="3"/>
          <w:shd w:val="clear" w:color="auto" w:fill="auto"/>
        </w:tcPr>
        <w:p w14:paraId="514BE769"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7F993F0" w14:textId="77777777" w:rsidR="00813BD9" w:rsidRPr="007B3B51" w:rsidRDefault="00813BD9" w:rsidP="00B1589C">
          <w:pPr>
            <w:jc w:val="right"/>
            <w:rPr>
              <w:sz w:val="16"/>
              <w:szCs w:val="16"/>
            </w:rPr>
          </w:pPr>
        </w:p>
      </w:tc>
    </w:tr>
    <w:tr w:rsidR="00813BD9" w:rsidRPr="0055472E" w14:paraId="0E698DA2" w14:textId="77777777" w:rsidTr="00637894">
      <w:tc>
        <w:tcPr>
          <w:tcW w:w="2190" w:type="dxa"/>
          <w:gridSpan w:val="2"/>
          <w:shd w:val="clear" w:color="auto" w:fill="auto"/>
        </w:tcPr>
        <w:p w14:paraId="508F8512" w14:textId="36854C34"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2CF0E3D3" w14:textId="32C938F0"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3060D8CA" w14:textId="6C9A250E"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6D18C748" w14:textId="05DFB6C6" w:rsidR="00813BD9" w:rsidRPr="00B1589C" w:rsidRDefault="00813BD9" w:rsidP="00B1589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F5208" w14:textId="7D5B5BF3"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4DE83D96" w14:textId="77777777" w:rsidTr="00637894">
      <w:tc>
        <w:tcPr>
          <w:tcW w:w="1247" w:type="dxa"/>
          <w:shd w:val="clear" w:color="auto" w:fill="auto"/>
        </w:tcPr>
        <w:p w14:paraId="03CAC810" w14:textId="77777777" w:rsidR="00813BD9" w:rsidRPr="007B3B51" w:rsidRDefault="00813BD9" w:rsidP="00B1589C">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2053C">
            <w:rPr>
              <w:i/>
              <w:noProof/>
              <w:sz w:val="16"/>
              <w:szCs w:val="16"/>
            </w:rPr>
            <w:t>xxxii</w:t>
          </w:r>
          <w:r w:rsidRPr="007B3B51">
            <w:rPr>
              <w:i/>
              <w:sz w:val="16"/>
              <w:szCs w:val="16"/>
            </w:rPr>
            <w:fldChar w:fldCharType="end"/>
          </w:r>
        </w:p>
      </w:tc>
      <w:tc>
        <w:tcPr>
          <w:tcW w:w="5387" w:type="dxa"/>
          <w:gridSpan w:val="3"/>
          <w:shd w:val="clear" w:color="auto" w:fill="auto"/>
        </w:tcPr>
        <w:p w14:paraId="1569C869"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63A1946" w14:textId="77777777" w:rsidR="00813BD9" w:rsidRPr="007B3B51" w:rsidRDefault="00813BD9" w:rsidP="00B1589C">
          <w:pPr>
            <w:jc w:val="right"/>
            <w:rPr>
              <w:sz w:val="16"/>
              <w:szCs w:val="16"/>
            </w:rPr>
          </w:pPr>
        </w:p>
      </w:tc>
    </w:tr>
    <w:tr w:rsidR="00813BD9" w:rsidRPr="0055472E" w14:paraId="40585725" w14:textId="77777777" w:rsidTr="00637894">
      <w:tc>
        <w:tcPr>
          <w:tcW w:w="2190" w:type="dxa"/>
          <w:gridSpan w:val="2"/>
          <w:shd w:val="clear" w:color="auto" w:fill="auto"/>
        </w:tcPr>
        <w:p w14:paraId="618F954E" w14:textId="317B1600"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5C5FCE2A" w14:textId="5A07BA2B"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6275129F" w14:textId="757DD7FD"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1FEE7E99" w14:textId="14EF72AF" w:rsidR="00813BD9" w:rsidRPr="00B1589C" w:rsidRDefault="00813BD9" w:rsidP="00B1589C">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150CA" w14:textId="4FC5C474"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441CAD0" w14:textId="77777777" w:rsidTr="00637894">
      <w:tc>
        <w:tcPr>
          <w:tcW w:w="1247" w:type="dxa"/>
          <w:shd w:val="clear" w:color="auto" w:fill="auto"/>
        </w:tcPr>
        <w:p w14:paraId="73854B04" w14:textId="77777777" w:rsidR="00813BD9" w:rsidRPr="007B3B51" w:rsidRDefault="00813BD9" w:rsidP="00B1589C">
          <w:pPr>
            <w:rPr>
              <w:i/>
              <w:sz w:val="16"/>
              <w:szCs w:val="16"/>
            </w:rPr>
          </w:pPr>
        </w:p>
      </w:tc>
      <w:tc>
        <w:tcPr>
          <w:tcW w:w="5387" w:type="dxa"/>
          <w:gridSpan w:val="3"/>
          <w:shd w:val="clear" w:color="auto" w:fill="auto"/>
        </w:tcPr>
        <w:p w14:paraId="5B9BDF66"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5D62B24" w14:textId="244FC3D5"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427</w:t>
          </w:r>
          <w:r>
            <w:rPr>
              <w:i/>
              <w:sz w:val="16"/>
              <w:szCs w:val="16"/>
            </w:rPr>
            <w:fldChar w:fldCharType="end"/>
          </w:r>
        </w:p>
      </w:tc>
    </w:tr>
    <w:tr w:rsidR="00813BD9" w:rsidRPr="00130F37" w14:paraId="3B0D8176" w14:textId="77777777" w:rsidTr="00637894">
      <w:tc>
        <w:tcPr>
          <w:tcW w:w="2190" w:type="dxa"/>
          <w:gridSpan w:val="2"/>
          <w:shd w:val="clear" w:color="auto" w:fill="auto"/>
        </w:tcPr>
        <w:p w14:paraId="6B0E5305" w14:textId="708C6A11"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F93CF45" w14:textId="55CE023D"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0483457D" w14:textId="5B38C5EF"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1743771A" w14:textId="61DC5DA4" w:rsidR="00813BD9" w:rsidRPr="00B1589C" w:rsidRDefault="00813BD9" w:rsidP="00B1589C">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CECDC5" w14:textId="710E858E"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290F4C61" w14:textId="77777777" w:rsidTr="00637894">
      <w:tc>
        <w:tcPr>
          <w:tcW w:w="1383" w:type="dxa"/>
          <w:shd w:val="clear" w:color="auto" w:fill="auto"/>
        </w:tcPr>
        <w:p w14:paraId="56B8ECA3" w14:textId="77777777" w:rsidR="00813BD9" w:rsidRDefault="00813BD9" w:rsidP="00CA49A7">
          <w:pPr>
            <w:spacing w:line="0" w:lineRule="atLeast"/>
            <w:rPr>
              <w:sz w:val="18"/>
            </w:rPr>
          </w:pPr>
        </w:p>
      </w:tc>
      <w:tc>
        <w:tcPr>
          <w:tcW w:w="5387" w:type="dxa"/>
          <w:shd w:val="clear" w:color="auto" w:fill="auto"/>
        </w:tcPr>
        <w:p w14:paraId="0F5AFC8A"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096ED03" w14:textId="74424A8D"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719F541A" w14:textId="77777777" w:rsidR="00813BD9" w:rsidRPr="00ED79B6" w:rsidRDefault="00813BD9" w:rsidP="00CA49A7">
    <w:pPr>
      <w:rPr>
        <w:i/>
        <w:sz w:val="18"/>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5471A4" w14:textId="18ACBDE7"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67FA0F2" w14:textId="77777777" w:rsidTr="00637894">
      <w:tc>
        <w:tcPr>
          <w:tcW w:w="1247" w:type="dxa"/>
          <w:shd w:val="clear" w:color="auto" w:fill="auto"/>
        </w:tcPr>
        <w:p w14:paraId="06986631" w14:textId="0D060187"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430</w:t>
          </w:r>
          <w:r>
            <w:rPr>
              <w:i/>
              <w:sz w:val="16"/>
              <w:szCs w:val="16"/>
            </w:rPr>
            <w:fldChar w:fldCharType="end"/>
          </w:r>
        </w:p>
      </w:tc>
      <w:tc>
        <w:tcPr>
          <w:tcW w:w="5387" w:type="dxa"/>
          <w:gridSpan w:val="3"/>
          <w:shd w:val="clear" w:color="auto" w:fill="auto"/>
        </w:tcPr>
        <w:p w14:paraId="1F950F77"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347EFB68" w14:textId="77777777" w:rsidR="00813BD9" w:rsidRPr="007B3B51" w:rsidRDefault="00813BD9" w:rsidP="00B1589C">
          <w:pPr>
            <w:jc w:val="right"/>
            <w:rPr>
              <w:sz w:val="16"/>
              <w:szCs w:val="16"/>
            </w:rPr>
          </w:pPr>
        </w:p>
      </w:tc>
    </w:tr>
    <w:tr w:rsidR="00813BD9" w:rsidRPr="0055472E" w14:paraId="2030DC06" w14:textId="77777777" w:rsidTr="00637894">
      <w:tc>
        <w:tcPr>
          <w:tcW w:w="2190" w:type="dxa"/>
          <w:gridSpan w:val="2"/>
          <w:shd w:val="clear" w:color="auto" w:fill="auto"/>
        </w:tcPr>
        <w:p w14:paraId="694E276C" w14:textId="2C0E519E"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764B4D52" w14:textId="3C5DF48A"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41E242FE" w14:textId="7B7B1950"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4A8CE673" w14:textId="245CB9E6" w:rsidR="00813BD9" w:rsidRPr="00B1589C" w:rsidRDefault="00813BD9" w:rsidP="00B1589C">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9D50C" w14:textId="4552E876"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CB25322" w14:textId="77777777" w:rsidTr="00637894">
      <w:tc>
        <w:tcPr>
          <w:tcW w:w="1247" w:type="dxa"/>
          <w:shd w:val="clear" w:color="auto" w:fill="auto"/>
        </w:tcPr>
        <w:p w14:paraId="0FAF058E" w14:textId="77777777" w:rsidR="00813BD9" w:rsidRPr="007B3B51" w:rsidRDefault="00813BD9" w:rsidP="00B1589C">
          <w:pPr>
            <w:rPr>
              <w:i/>
              <w:sz w:val="16"/>
              <w:szCs w:val="16"/>
            </w:rPr>
          </w:pPr>
        </w:p>
      </w:tc>
      <w:tc>
        <w:tcPr>
          <w:tcW w:w="5387" w:type="dxa"/>
          <w:gridSpan w:val="3"/>
          <w:shd w:val="clear" w:color="auto" w:fill="auto"/>
        </w:tcPr>
        <w:p w14:paraId="4874C40B"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291C153" w14:textId="03D672B9"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431</w:t>
          </w:r>
          <w:r>
            <w:rPr>
              <w:i/>
              <w:sz w:val="16"/>
              <w:szCs w:val="16"/>
            </w:rPr>
            <w:fldChar w:fldCharType="end"/>
          </w:r>
        </w:p>
      </w:tc>
    </w:tr>
    <w:tr w:rsidR="00813BD9" w:rsidRPr="00130F37" w14:paraId="65F20F2B" w14:textId="77777777" w:rsidTr="00637894">
      <w:tc>
        <w:tcPr>
          <w:tcW w:w="2190" w:type="dxa"/>
          <w:gridSpan w:val="2"/>
          <w:shd w:val="clear" w:color="auto" w:fill="auto"/>
        </w:tcPr>
        <w:p w14:paraId="102C3238" w14:textId="3C870155"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0A8F535B" w14:textId="224AE9AE"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377D88B3" w14:textId="2EF37CD9"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0FE58033" w14:textId="6B951B01" w:rsidR="00813BD9" w:rsidRPr="00B1589C" w:rsidRDefault="00813BD9" w:rsidP="00B1589C">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0D25E" w14:textId="1566DEEC"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512195BA" w14:textId="77777777" w:rsidTr="00637894">
      <w:tc>
        <w:tcPr>
          <w:tcW w:w="1383" w:type="dxa"/>
          <w:shd w:val="clear" w:color="auto" w:fill="auto"/>
        </w:tcPr>
        <w:p w14:paraId="43133425" w14:textId="77777777" w:rsidR="00813BD9" w:rsidRDefault="00813BD9" w:rsidP="00CA49A7">
          <w:pPr>
            <w:spacing w:line="0" w:lineRule="atLeast"/>
            <w:rPr>
              <w:sz w:val="18"/>
            </w:rPr>
          </w:pPr>
        </w:p>
      </w:tc>
      <w:tc>
        <w:tcPr>
          <w:tcW w:w="5387" w:type="dxa"/>
          <w:shd w:val="clear" w:color="auto" w:fill="auto"/>
        </w:tcPr>
        <w:p w14:paraId="52C43AAB"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4D0B9A0C" w14:textId="5CE37AFC"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1079D278" w14:textId="77777777" w:rsidR="00813BD9" w:rsidRPr="00ED79B6" w:rsidRDefault="00813BD9" w:rsidP="00CA49A7">
    <w:pPr>
      <w:rPr>
        <w:i/>
        <w:sz w:val="18"/>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3C33E" w14:textId="6C9B396E"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28289605" w14:textId="77777777" w:rsidTr="00637894">
      <w:tc>
        <w:tcPr>
          <w:tcW w:w="1247" w:type="dxa"/>
          <w:shd w:val="clear" w:color="auto" w:fill="auto"/>
        </w:tcPr>
        <w:p w14:paraId="05E5D587" w14:textId="6FB284DF"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476</w:t>
          </w:r>
          <w:r>
            <w:rPr>
              <w:i/>
              <w:sz w:val="16"/>
              <w:szCs w:val="16"/>
            </w:rPr>
            <w:fldChar w:fldCharType="end"/>
          </w:r>
        </w:p>
      </w:tc>
      <w:tc>
        <w:tcPr>
          <w:tcW w:w="5387" w:type="dxa"/>
          <w:gridSpan w:val="3"/>
          <w:shd w:val="clear" w:color="auto" w:fill="auto"/>
        </w:tcPr>
        <w:p w14:paraId="5D3D51C4"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476AF1D" w14:textId="77777777" w:rsidR="00813BD9" w:rsidRPr="007B3B51" w:rsidRDefault="00813BD9" w:rsidP="00B1589C">
          <w:pPr>
            <w:jc w:val="right"/>
            <w:rPr>
              <w:sz w:val="16"/>
              <w:szCs w:val="16"/>
            </w:rPr>
          </w:pPr>
        </w:p>
      </w:tc>
    </w:tr>
    <w:tr w:rsidR="00813BD9" w:rsidRPr="0055472E" w14:paraId="4FF360DE" w14:textId="77777777" w:rsidTr="00637894">
      <w:tc>
        <w:tcPr>
          <w:tcW w:w="2190" w:type="dxa"/>
          <w:gridSpan w:val="2"/>
          <w:shd w:val="clear" w:color="auto" w:fill="auto"/>
        </w:tcPr>
        <w:p w14:paraId="38101748" w14:textId="4E0952FE"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5C59FA59" w14:textId="56C1C306"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02E61655" w14:textId="62639478"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2A0EDD94" w14:textId="31F198E8" w:rsidR="00813BD9" w:rsidRPr="00B1589C" w:rsidRDefault="00813BD9" w:rsidP="00B1589C">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635F4" w14:textId="35FE01E3"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2FA1563" w14:textId="77777777" w:rsidTr="00637894">
      <w:tc>
        <w:tcPr>
          <w:tcW w:w="1247" w:type="dxa"/>
          <w:shd w:val="clear" w:color="auto" w:fill="auto"/>
        </w:tcPr>
        <w:p w14:paraId="3C40CE66" w14:textId="77777777" w:rsidR="00813BD9" w:rsidRPr="007B3B51" w:rsidRDefault="00813BD9" w:rsidP="00B1589C">
          <w:pPr>
            <w:rPr>
              <w:i/>
              <w:sz w:val="16"/>
              <w:szCs w:val="16"/>
            </w:rPr>
          </w:pPr>
        </w:p>
      </w:tc>
      <w:tc>
        <w:tcPr>
          <w:tcW w:w="5387" w:type="dxa"/>
          <w:gridSpan w:val="3"/>
          <w:shd w:val="clear" w:color="auto" w:fill="auto"/>
        </w:tcPr>
        <w:p w14:paraId="1D3AE32B"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7729A05D" w14:textId="385CA6E3"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477</w:t>
          </w:r>
          <w:r>
            <w:rPr>
              <w:i/>
              <w:sz w:val="16"/>
              <w:szCs w:val="16"/>
            </w:rPr>
            <w:fldChar w:fldCharType="end"/>
          </w:r>
        </w:p>
      </w:tc>
    </w:tr>
    <w:tr w:rsidR="00813BD9" w:rsidRPr="00130F37" w14:paraId="51930A05" w14:textId="77777777" w:rsidTr="00637894">
      <w:tc>
        <w:tcPr>
          <w:tcW w:w="2190" w:type="dxa"/>
          <w:gridSpan w:val="2"/>
          <w:shd w:val="clear" w:color="auto" w:fill="auto"/>
        </w:tcPr>
        <w:p w14:paraId="1F132559" w14:textId="2143B0E3"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3C8C8B84" w14:textId="3CE5C084"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76D12C07" w14:textId="55176FCE"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391329EE" w14:textId="124B5986" w:rsidR="00813BD9" w:rsidRPr="00B1589C" w:rsidRDefault="00813BD9" w:rsidP="00B1589C">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A2AE3A" w14:textId="72635EEC"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7AAFBCF" w14:textId="77777777" w:rsidTr="00637894">
      <w:tc>
        <w:tcPr>
          <w:tcW w:w="1247" w:type="dxa"/>
          <w:shd w:val="clear" w:color="auto" w:fill="auto"/>
        </w:tcPr>
        <w:p w14:paraId="1502D059" w14:textId="01168839"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478</w:t>
          </w:r>
          <w:r>
            <w:rPr>
              <w:i/>
              <w:sz w:val="16"/>
              <w:szCs w:val="16"/>
            </w:rPr>
            <w:fldChar w:fldCharType="end"/>
          </w:r>
        </w:p>
      </w:tc>
      <w:tc>
        <w:tcPr>
          <w:tcW w:w="5387" w:type="dxa"/>
          <w:gridSpan w:val="3"/>
          <w:shd w:val="clear" w:color="auto" w:fill="auto"/>
        </w:tcPr>
        <w:p w14:paraId="27FFA1C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4ED1E2A" w14:textId="77777777" w:rsidR="00813BD9" w:rsidRPr="007B3B51" w:rsidRDefault="00813BD9" w:rsidP="00B1589C">
          <w:pPr>
            <w:jc w:val="right"/>
            <w:rPr>
              <w:sz w:val="16"/>
              <w:szCs w:val="16"/>
            </w:rPr>
          </w:pPr>
        </w:p>
      </w:tc>
    </w:tr>
    <w:tr w:rsidR="00813BD9" w:rsidRPr="0055472E" w14:paraId="13E3CDD6" w14:textId="77777777" w:rsidTr="00637894">
      <w:tc>
        <w:tcPr>
          <w:tcW w:w="2190" w:type="dxa"/>
          <w:gridSpan w:val="2"/>
          <w:shd w:val="clear" w:color="auto" w:fill="auto"/>
        </w:tcPr>
        <w:p w14:paraId="258B2A23" w14:textId="7F29023B"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66DC56CE" w14:textId="63478DD0"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2DFB11BA" w14:textId="4B18527B"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4286A46C" w14:textId="6A5C2FCD" w:rsidR="00813BD9" w:rsidRPr="00B1589C" w:rsidRDefault="00813BD9" w:rsidP="00B1589C">
    <w:pPr>
      <w:pStyle w:val="Foote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3B1657" w14:textId="19F7143E"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57372921" w14:textId="77777777" w:rsidTr="00637894">
      <w:tc>
        <w:tcPr>
          <w:tcW w:w="1247" w:type="dxa"/>
          <w:shd w:val="clear" w:color="auto" w:fill="auto"/>
        </w:tcPr>
        <w:p w14:paraId="05D4E9B1" w14:textId="77777777" w:rsidR="00813BD9" w:rsidRPr="007B3B51" w:rsidRDefault="00813BD9" w:rsidP="00B1589C">
          <w:pPr>
            <w:rPr>
              <w:i/>
              <w:sz w:val="16"/>
              <w:szCs w:val="16"/>
            </w:rPr>
          </w:pPr>
        </w:p>
      </w:tc>
      <w:tc>
        <w:tcPr>
          <w:tcW w:w="5387" w:type="dxa"/>
          <w:gridSpan w:val="3"/>
          <w:shd w:val="clear" w:color="auto" w:fill="auto"/>
        </w:tcPr>
        <w:p w14:paraId="5415D5DC"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4BA395A" w14:textId="68ECB861"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479</w:t>
          </w:r>
          <w:r>
            <w:rPr>
              <w:i/>
              <w:sz w:val="16"/>
              <w:szCs w:val="16"/>
            </w:rPr>
            <w:fldChar w:fldCharType="end"/>
          </w:r>
        </w:p>
      </w:tc>
    </w:tr>
    <w:tr w:rsidR="00813BD9" w:rsidRPr="00130F37" w14:paraId="41B5274D" w14:textId="77777777" w:rsidTr="00637894">
      <w:tc>
        <w:tcPr>
          <w:tcW w:w="2190" w:type="dxa"/>
          <w:gridSpan w:val="2"/>
          <w:shd w:val="clear" w:color="auto" w:fill="auto"/>
        </w:tcPr>
        <w:p w14:paraId="7A31C55B" w14:textId="7F21246D"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26D2340" w14:textId="357F7172"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0FEE3D5F" w14:textId="752FE206"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0599461F" w14:textId="6DB19201" w:rsidR="00813BD9" w:rsidRPr="00B1589C" w:rsidRDefault="00813BD9" w:rsidP="00B1589C">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30A82B" w14:textId="36D05BED"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2D3BFCAF" w14:textId="77777777" w:rsidTr="00637894">
      <w:tc>
        <w:tcPr>
          <w:tcW w:w="1383" w:type="dxa"/>
          <w:shd w:val="clear" w:color="auto" w:fill="auto"/>
        </w:tcPr>
        <w:p w14:paraId="28B04D78" w14:textId="77777777" w:rsidR="00813BD9" w:rsidRDefault="00813BD9" w:rsidP="00CA49A7">
          <w:pPr>
            <w:spacing w:line="0" w:lineRule="atLeast"/>
            <w:rPr>
              <w:sz w:val="18"/>
            </w:rPr>
          </w:pPr>
        </w:p>
      </w:tc>
      <w:tc>
        <w:tcPr>
          <w:tcW w:w="5387" w:type="dxa"/>
          <w:shd w:val="clear" w:color="auto" w:fill="auto"/>
        </w:tcPr>
        <w:p w14:paraId="0E98B1E3"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12ED1B46" w14:textId="10859290"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56AD0269" w14:textId="77777777" w:rsidR="00813BD9" w:rsidRPr="00ED79B6" w:rsidRDefault="00813BD9" w:rsidP="00CA49A7">
    <w:pPr>
      <w:rPr>
        <w:i/>
        <w:sz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529C5" w14:textId="0EDF87A7"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8A53A85" w14:textId="77777777" w:rsidTr="00637894">
      <w:tc>
        <w:tcPr>
          <w:tcW w:w="1247" w:type="dxa"/>
          <w:shd w:val="clear" w:color="auto" w:fill="auto"/>
        </w:tcPr>
        <w:p w14:paraId="71204D9E" w14:textId="77777777" w:rsidR="00813BD9" w:rsidRPr="007B3B51" w:rsidRDefault="00813BD9" w:rsidP="00B1589C">
          <w:pPr>
            <w:rPr>
              <w:i/>
              <w:sz w:val="16"/>
              <w:szCs w:val="16"/>
            </w:rPr>
          </w:pPr>
        </w:p>
      </w:tc>
      <w:tc>
        <w:tcPr>
          <w:tcW w:w="5387" w:type="dxa"/>
          <w:gridSpan w:val="3"/>
          <w:shd w:val="clear" w:color="auto" w:fill="auto"/>
        </w:tcPr>
        <w:p w14:paraId="7F4EAB8B"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817EB29" w14:textId="77777777" w:rsidR="00813BD9" w:rsidRPr="007B3B51" w:rsidRDefault="00813BD9" w:rsidP="00B1589C">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22053C">
            <w:rPr>
              <w:i/>
              <w:noProof/>
              <w:sz w:val="16"/>
              <w:szCs w:val="16"/>
            </w:rPr>
            <w:t>xxxi</w:t>
          </w:r>
          <w:r w:rsidRPr="007B3B51">
            <w:rPr>
              <w:i/>
              <w:sz w:val="16"/>
              <w:szCs w:val="16"/>
            </w:rPr>
            <w:fldChar w:fldCharType="end"/>
          </w:r>
        </w:p>
      </w:tc>
    </w:tr>
    <w:tr w:rsidR="00813BD9" w:rsidRPr="00130F37" w14:paraId="524111C1" w14:textId="77777777" w:rsidTr="00637894">
      <w:tc>
        <w:tcPr>
          <w:tcW w:w="2190" w:type="dxa"/>
          <w:gridSpan w:val="2"/>
          <w:shd w:val="clear" w:color="auto" w:fill="auto"/>
        </w:tcPr>
        <w:p w14:paraId="15C2C3C1" w14:textId="77D3F2FA"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BDC88DF" w14:textId="191D5A95"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067BB0FA" w14:textId="1628C00D"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56BA9585" w14:textId="56D54D59" w:rsidR="00813BD9" w:rsidRPr="00B1589C" w:rsidRDefault="00813BD9" w:rsidP="00B1589C">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C1731" w14:textId="604E263D"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5328847" w14:textId="77777777" w:rsidTr="00637894">
      <w:tc>
        <w:tcPr>
          <w:tcW w:w="1247" w:type="dxa"/>
          <w:shd w:val="clear" w:color="auto" w:fill="auto"/>
        </w:tcPr>
        <w:p w14:paraId="3782AF2F" w14:textId="5F8CC012"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540</w:t>
          </w:r>
          <w:r>
            <w:rPr>
              <w:i/>
              <w:sz w:val="16"/>
              <w:szCs w:val="16"/>
            </w:rPr>
            <w:fldChar w:fldCharType="end"/>
          </w:r>
        </w:p>
      </w:tc>
      <w:tc>
        <w:tcPr>
          <w:tcW w:w="5387" w:type="dxa"/>
          <w:gridSpan w:val="3"/>
          <w:shd w:val="clear" w:color="auto" w:fill="auto"/>
        </w:tcPr>
        <w:p w14:paraId="2B8765A2"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452BD3D" w14:textId="77777777" w:rsidR="00813BD9" w:rsidRPr="007B3B51" w:rsidRDefault="00813BD9" w:rsidP="00B1589C">
          <w:pPr>
            <w:jc w:val="right"/>
            <w:rPr>
              <w:sz w:val="16"/>
              <w:szCs w:val="16"/>
            </w:rPr>
          </w:pPr>
        </w:p>
      </w:tc>
    </w:tr>
    <w:tr w:rsidR="00813BD9" w:rsidRPr="0055472E" w14:paraId="7246B868" w14:textId="77777777" w:rsidTr="00637894">
      <w:tc>
        <w:tcPr>
          <w:tcW w:w="2190" w:type="dxa"/>
          <w:gridSpan w:val="2"/>
          <w:shd w:val="clear" w:color="auto" w:fill="auto"/>
        </w:tcPr>
        <w:p w14:paraId="2EA2F1B2" w14:textId="48FF088D"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3C1F14B4" w14:textId="7AF7D32C"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0F6A0B78" w14:textId="106D49E8"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34E83D48" w14:textId="1D58DD3C" w:rsidR="00813BD9" w:rsidRPr="00B1589C" w:rsidRDefault="00813BD9" w:rsidP="00B1589C">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5A6E7" w14:textId="693D7D0B"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59D93202" w14:textId="77777777" w:rsidTr="00637894">
      <w:tc>
        <w:tcPr>
          <w:tcW w:w="1247" w:type="dxa"/>
          <w:shd w:val="clear" w:color="auto" w:fill="auto"/>
        </w:tcPr>
        <w:p w14:paraId="7640A5D6" w14:textId="77777777" w:rsidR="00813BD9" w:rsidRPr="007B3B51" w:rsidRDefault="00813BD9" w:rsidP="00B1589C">
          <w:pPr>
            <w:rPr>
              <w:i/>
              <w:sz w:val="16"/>
              <w:szCs w:val="16"/>
            </w:rPr>
          </w:pPr>
        </w:p>
      </w:tc>
      <w:tc>
        <w:tcPr>
          <w:tcW w:w="5387" w:type="dxa"/>
          <w:gridSpan w:val="3"/>
          <w:shd w:val="clear" w:color="auto" w:fill="auto"/>
        </w:tcPr>
        <w:p w14:paraId="2926EC3E"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5541D6C5" w14:textId="574ECBE0"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539</w:t>
          </w:r>
          <w:r>
            <w:rPr>
              <w:i/>
              <w:sz w:val="16"/>
              <w:szCs w:val="16"/>
            </w:rPr>
            <w:fldChar w:fldCharType="end"/>
          </w:r>
        </w:p>
      </w:tc>
    </w:tr>
    <w:tr w:rsidR="00813BD9" w:rsidRPr="00130F37" w14:paraId="15318315" w14:textId="77777777" w:rsidTr="00637894">
      <w:tc>
        <w:tcPr>
          <w:tcW w:w="2190" w:type="dxa"/>
          <w:gridSpan w:val="2"/>
          <w:shd w:val="clear" w:color="auto" w:fill="auto"/>
        </w:tcPr>
        <w:p w14:paraId="7C606CE3" w14:textId="4BB8F39E"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A3E2B77" w14:textId="1166BFEE"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5E163664" w14:textId="2DDDC489"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0D009876" w14:textId="6AA3B863" w:rsidR="00813BD9" w:rsidRPr="00B1589C" w:rsidRDefault="00813BD9" w:rsidP="00B1589C">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EDAA86" w14:textId="76F2EBD4"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4764B84D" w14:textId="77777777" w:rsidTr="00637894">
      <w:tc>
        <w:tcPr>
          <w:tcW w:w="1383" w:type="dxa"/>
          <w:shd w:val="clear" w:color="auto" w:fill="auto"/>
        </w:tcPr>
        <w:p w14:paraId="53B3C8F2" w14:textId="77777777" w:rsidR="00813BD9" w:rsidRDefault="00813BD9" w:rsidP="00CA49A7">
          <w:pPr>
            <w:spacing w:line="0" w:lineRule="atLeast"/>
            <w:rPr>
              <w:sz w:val="18"/>
            </w:rPr>
          </w:pPr>
        </w:p>
      </w:tc>
      <w:tc>
        <w:tcPr>
          <w:tcW w:w="5387" w:type="dxa"/>
          <w:shd w:val="clear" w:color="auto" w:fill="auto"/>
        </w:tcPr>
        <w:p w14:paraId="3330C5D4"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71222EA7" w14:textId="5643B5FD"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45510796" w14:textId="77777777" w:rsidR="00813BD9" w:rsidRPr="00ED79B6" w:rsidRDefault="00813BD9" w:rsidP="00CA49A7">
    <w:pPr>
      <w:rPr>
        <w:i/>
        <w:sz w:val="18"/>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24836" w14:textId="1734262C"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28032F5" w14:textId="77777777" w:rsidTr="00637894">
      <w:tc>
        <w:tcPr>
          <w:tcW w:w="1247" w:type="dxa"/>
          <w:shd w:val="clear" w:color="auto" w:fill="auto"/>
        </w:tcPr>
        <w:p w14:paraId="6DE8F018" w14:textId="6C641D36"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1C4FB69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391B9718" w14:textId="77777777" w:rsidR="00813BD9" w:rsidRPr="007B3B51" w:rsidRDefault="00813BD9" w:rsidP="00B1589C">
          <w:pPr>
            <w:jc w:val="right"/>
            <w:rPr>
              <w:sz w:val="16"/>
              <w:szCs w:val="16"/>
            </w:rPr>
          </w:pPr>
        </w:p>
      </w:tc>
    </w:tr>
    <w:tr w:rsidR="00813BD9" w:rsidRPr="0055472E" w14:paraId="58E3EB57" w14:textId="77777777" w:rsidTr="00637894">
      <w:tc>
        <w:tcPr>
          <w:tcW w:w="2190" w:type="dxa"/>
          <w:gridSpan w:val="2"/>
          <w:shd w:val="clear" w:color="auto" w:fill="auto"/>
        </w:tcPr>
        <w:p w14:paraId="3B2FC688" w14:textId="2FC982A7"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32E02E0B" w14:textId="60A61410"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5D531F48" w14:textId="5E5C8A05"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21C6EE50" w14:textId="7CE5B65F" w:rsidR="00813BD9" w:rsidRPr="00B1589C" w:rsidRDefault="00813BD9" w:rsidP="00B1589C">
    <w:pPr>
      <w:pStyle w:val="Foote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C64C1" w14:textId="311DE686"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F04A6F6" w14:textId="77777777" w:rsidTr="00637894">
      <w:tc>
        <w:tcPr>
          <w:tcW w:w="1247" w:type="dxa"/>
          <w:shd w:val="clear" w:color="auto" w:fill="auto"/>
        </w:tcPr>
        <w:p w14:paraId="62B23D51" w14:textId="77777777" w:rsidR="00813BD9" w:rsidRPr="007B3B51" w:rsidRDefault="00813BD9" w:rsidP="00B1589C">
          <w:pPr>
            <w:rPr>
              <w:i/>
              <w:sz w:val="16"/>
              <w:szCs w:val="16"/>
            </w:rPr>
          </w:pPr>
        </w:p>
      </w:tc>
      <w:tc>
        <w:tcPr>
          <w:tcW w:w="5387" w:type="dxa"/>
          <w:gridSpan w:val="3"/>
          <w:shd w:val="clear" w:color="auto" w:fill="auto"/>
        </w:tcPr>
        <w:p w14:paraId="6AE73A58"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3B62DB7" w14:textId="47E6E6CC"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541</w:t>
          </w:r>
          <w:r>
            <w:rPr>
              <w:i/>
              <w:sz w:val="16"/>
              <w:szCs w:val="16"/>
            </w:rPr>
            <w:fldChar w:fldCharType="end"/>
          </w:r>
        </w:p>
      </w:tc>
    </w:tr>
    <w:tr w:rsidR="00813BD9" w:rsidRPr="00130F37" w14:paraId="568A2E48" w14:textId="77777777" w:rsidTr="00637894">
      <w:tc>
        <w:tcPr>
          <w:tcW w:w="2190" w:type="dxa"/>
          <w:gridSpan w:val="2"/>
          <w:shd w:val="clear" w:color="auto" w:fill="auto"/>
        </w:tcPr>
        <w:p w14:paraId="30861145" w14:textId="1F27C459"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22515F1B" w14:textId="53A45EB3"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26BA5CE3" w14:textId="63D1E718"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0C8A897E" w14:textId="6A05C250" w:rsidR="00813BD9" w:rsidRPr="00B1589C" w:rsidRDefault="00813BD9" w:rsidP="00B1589C">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B03C" w14:textId="63217FE3"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540F5544" w14:textId="77777777" w:rsidTr="00637894">
      <w:tc>
        <w:tcPr>
          <w:tcW w:w="1383" w:type="dxa"/>
          <w:shd w:val="clear" w:color="auto" w:fill="auto"/>
        </w:tcPr>
        <w:p w14:paraId="5027B43B" w14:textId="77777777" w:rsidR="00813BD9" w:rsidRDefault="00813BD9" w:rsidP="00CA49A7">
          <w:pPr>
            <w:spacing w:line="0" w:lineRule="atLeast"/>
            <w:rPr>
              <w:sz w:val="18"/>
            </w:rPr>
          </w:pPr>
        </w:p>
      </w:tc>
      <w:tc>
        <w:tcPr>
          <w:tcW w:w="5387" w:type="dxa"/>
          <w:shd w:val="clear" w:color="auto" w:fill="auto"/>
        </w:tcPr>
        <w:p w14:paraId="1E3A0B62"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3D3812C" w14:textId="1F2BA84C"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679A8F3B" w14:textId="77777777" w:rsidR="00813BD9" w:rsidRPr="00ED79B6" w:rsidRDefault="00813BD9" w:rsidP="00CA49A7">
    <w:pPr>
      <w:rPr>
        <w:i/>
        <w:sz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78571" w14:textId="7D2A55E2"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8D21D6C" w14:textId="77777777" w:rsidTr="00637894">
      <w:tc>
        <w:tcPr>
          <w:tcW w:w="1247" w:type="dxa"/>
          <w:shd w:val="clear" w:color="auto" w:fill="auto"/>
        </w:tcPr>
        <w:p w14:paraId="7A0737A2" w14:textId="116643F0"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542</w:t>
          </w:r>
          <w:r>
            <w:rPr>
              <w:i/>
              <w:sz w:val="16"/>
              <w:szCs w:val="16"/>
            </w:rPr>
            <w:fldChar w:fldCharType="end"/>
          </w:r>
        </w:p>
      </w:tc>
      <w:tc>
        <w:tcPr>
          <w:tcW w:w="5387" w:type="dxa"/>
          <w:gridSpan w:val="3"/>
          <w:shd w:val="clear" w:color="auto" w:fill="auto"/>
        </w:tcPr>
        <w:p w14:paraId="01EE3E29"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2BD36B8F" w14:textId="77777777" w:rsidR="00813BD9" w:rsidRPr="007B3B51" w:rsidRDefault="00813BD9" w:rsidP="00B1589C">
          <w:pPr>
            <w:jc w:val="right"/>
            <w:rPr>
              <w:sz w:val="16"/>
              <w:szCs w:val="16"/>
            </w:rPr>
          </w:pPr>
        </w:p>
      </w:tc>
    </w:tr>
    <w:tr w:rsidR="00813BD9" w:rsidRPr="0055472E" w14:paraId="27BC44BD" w14:textId="77777777" w:rsidTr="00637894">
      <w:tc>
        <w:tcPr>
          <w:tcW w:w="2190" w:type="dxa"/>
          <w:gridSpan w:val="2"/>
          <w:shd w:val="clear" w:color="auto" w:fill="auto"/>
        </w:tcPr>
        <w:p w14:paraId="5FBFAC39" w14:textId="069B7D68"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573EE770" w14:textId="1626B1A9"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2341A0A3" w14:textId="657A60AE"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02F03A29" w14:textId="0E3A64BE" w:rsidR="00813BD9" w:rsidRPr="00B1589C" w:rsidRDefault="00813BD9" w:rsidP="00B1589C">
    <w:pPr>
      <w:pStyle w:val="Footer"/>
    </w:pP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93BA7" w14:textId="46A91F61"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98EDAC2" w14:textId="77777777" w:rsidTr="00637894">
      <w:tc>
        <w:tcPr>
          <w:tcW w:w="1247" w:type="dxa"/>
          <w:shd w:val="clear" w:color="auto" w:fill="auto"/>
        </w:tcPr>
        <w:p w14:paraId="1EF2501C" w14:textId="77777777" w:rsidR="00813BD9" w:rsidRPr="007B3B51" w:rsidRDefault="00813BD9" w:rsidP="00B1589C">
          <w:pPr>
            <w:rPr>
              <w:i/>
              <w:sz w:val="16"/>
              <w:szCs w:val="16"/>
            </w:rPr>
          </w:pPr>
        </w:p>
      </w:tc>
      <w:tc>
        <w:tcPr>
          <w:tcW w:w="5387" w:type="dxa"/>
          <w:gridSpan w:val="3"/>
          <w:shd w:val="clear" w:color="auto" w:fill="auto"/>
        </w:tcPr>
        <w:p w14:paraId="50F7FED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54F94312" w14:textId="50848406"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543</w:t>
          </w:r>
          <w:r>
            <w:rPr>
              <w:i/>
              <w:sz w:val="16"/>
              <w:szCs w:val="16"/>
            </w:rPr>
            <w:fldChar w:fldCharType="end"/>
          </w:r>
        </w:p>
      </w:tc>
    </w:tr>
    <w:tr w:rsidR="00813BD9" w:rsidRPr="00130F37" w14:paraId="04208238" w14:textId="77777777" w:rsidTr="00637894">
      <w:tc>
        <w:tcPr>
          <w:tcW w:w="2190" w:type="dxa"/>
          <w:gridSpan w:val="2"/>
          <w:shd w:val="clear" w:color="auto" w:fill="auto"/>
        </w:tcPr>
        <w:p w14:paraId="786B40C8" w14:textId="22DBED92"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45A11FAF" w14:textId="6A35C544"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51494D1F" w14:textId="2BDDA9A1"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5F51C289" w14:textId="2C254949" w:rsidR="00813BD9" w:rsidRPr="00B1589C" w:rsidRDefault="00813BD9" w:rsidP="00B1589C">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D4885" w14:textId="6125AB52"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796F83F9" w14:textId="77777777" w:rsidTr="00637894">
      <w:tc>
        <w:tcPr>
          <w:tcW w:w="1383" w:type="dxa"/>
          <w:shd w:val="clear" w:color="auto" w:fill="auto"/>
        </w:tcPr>
        <w:p w14:paraId="6F941086" w14:textId="77777777" w:rsidR="00813BD9" w:rsidRDefault="00813BD9" w:rsidP="00CA49A7">
          <w:pPr>
            <w:spacing w:line="0" w:lineRule="atLeast"/>
            <w:rPr>
              <w:sz w:val="18"/>
            </w:rPr>
          </w:pPr>
        </w:p>
      </w:tc>
      <w:tc>
        <w:tcPr>
          <w:tcW w:w="5387" w:type="dxa"/>
          <w:shd w:val="clear" w:color="auto" w:fill="auto"/>
        </w:tcPr>
        <w:p w14:paraId="1E4AC856"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5F4550C" w14:textId="6BC0FAD5"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1C351EC0" w14:textId="77777777" w:rsidR="00813BD9" w:rsidRPr="00ED79B6" w:rsidRDefault="00813BD9" w:rsidP="00CA49A7">
    <w:pPr>
      <w:rPr>
        <w:i/>
        <w:sz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C1788" w14:textId="1260B4BB"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35FDADF" w14:textId="77777777" w:rsidTr="00637894">
      <w:tc>
        <w:tcPr>
          <w:tcW w:w="1247" w:type="dxa"/>
          <w:shd w:val="clear" w:color="auto" w:fill="auto"/>
        </w:tcPr>
        <w:p w14:paraId="2B1FAAED" w14:textId="193F7E2C"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576</w:t>
          </w:r>
          <w:r>
            <w:rPr>
              <w:i/>
              <w:sz w:val="16"/>
              <w:szCs w:val="16"/>
            </w:rPr>
            <w:fldChar w:fldCharType="end"/>
          </w:r>
        </w:p>
      </w:tc>
      <w:tc>
        <w:tcPr>
          <w:tcW w:w="5387" w:type="dxa"/>
          <w:gridSpan w:val="3"/>
          <w:shd w:val="clear" w:color="auto" w:fill="auto"/>
        </w:tcPr>
        <w:p w14:paraId="78ED1CD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3B79312A" w14:textId="77777777" w:rsidR="00813BD9" w:rsidRPr="007B3B51" w:rsidRDefault="00813BD9" w:rsidP="00B1589C">
          <w:pPr>
            <w:jc w:val="right"/>
            <w:rPr>
              <w:sz w:val="16"/>
              <w:szCs w:val="16"/>
            </w:rPr>
          </w:pPr>
        </w:p>
      </w:tc>
    </w:tr>
    <w:tr w:rsidR="00813BD9" w:rsidRPr="0055472E" w14:paraId="4CEF1797" w14:textId="77777777" w:rsidTr="00637894">
      <w:tc>
        <w:tcPr>
          <w:tcW w:w="2190" w:type="dxa"/>
          <w:gridSpan w:val="2"/>
          <w:shd w:val="clear" w:color="auto" w:fill="auto"/>
        </w:tcPr>
        <w:p w14:paraId="7F5C62D7" w14:textId="71C15CDA"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1648DD66" w14:textId="22140F75"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04625F4F" w14:textId="76A1C382"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42C12C9A" w14:textId="71B23DDC" w:rsidR="00813BD9" w:rsidRPr="00B1589C" w:rsidRDefault="00813BD9" w:rsidP="00B1589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861BB2" w14:textId="3000206C"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D83037A" w14:textId="77777777" w:rsidTr="00637894">
      <w:tc>
        <w:tcPr>
          <w:tcW w:w="1247" w:type="dxa"/>
          <w:shd w:val="clear" w:color="auto" w:fill="auto"/>
        </w:tcPr>
        <w:p w14:paraId="45E15CFF" w14:textId="249282E4"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2</w:t>
          </w:r>
          <w:r>
            <w:rPr>
              <w:i/>
              <w:sz w:val="16"/>
              <w:szCs w:val="16"/>
            </w:rPr>
            <w:fldChar w:fldCharType="end"/>
          </w:r>
        </w:p>
      </w:tc>
      <w:tc>
        <w:tcPr>
          <w:tcW w:w="5387" w:type="dxa"/>
          <w:gridSpan w:val="3"/>
          <w:shd w:val="clear" w:color="auto" w:fill="auto"/>
        </w:tcPr>
        <w:p w14:paraId="71B97A9A"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73A14939" w14:textId="77777777" w:rsidR="00813BD9" w:rsidRPr="007B3B51" w:rsidRDefault="00813BD9" w:rsidP="00B1589C">
          <w:pPr>
            <w:jc w:val="right"/>
            <w:rPr>
              <w:sz w:val="16"/>
              <w:szCs w:val="16"/>
            </w:rPr>
          </w:pPr>
        </w:p>
      </w:tc>
    </w:tr>
    <w:tr w:rsidR="00813BD9" w:rsidRPr="0055472E" w14:paraId="645BB3DE" w14:textId="77777777" w:rsidTr="00637894">
      <w:tc>
        <w:tcPr>
          <w:tcW w:w="2190" w:type="dxa"/>
          <w:gridSpan w:val="2"/>
          <w:shd w:val="clear" w:color="auto" w:fill="auto"/>
        </w:tcPr>
        <w:p w14:paraId="762904DB" w14:textId="345C75DC"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1EAC45D7" w14:textId="5A22492B"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51FFFB62" w14:textId="705DE510"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4CC18E1C" w14:textId="649EC8B1" w:rsidR="00813BD9" w:rsidRPr="00B1589C" w:rsidRDefault="00813BD9" w:rsidP="00B1589C">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C6A19" w14:textId="5C2DAAEC"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853E426" w14:textId="77777777" w:rsidTr="00637894">
      <w:tc>
        <w:tcPr>
          <w:tcW w:w="1247" w:type="dxa"/>
          <w:shd w:val="clear" w:color="auto" w:fill="auto"/>
        </w:tcPr>
        <w:p w14:paraId="258EE93F" w14:textId="77777777" w:rsidR="00813BD9" w:rsidRPr="007B3B51" w:rsidRDefault="00813BD9" w:rsidP="00B1589C">
          <w:pPr>
            <w:rPr>
              <w:i/>
              <w:sz w:val="16"/>
              <w:szCs w:val="16"/>
            </w:rPr>
          </w:pPr>
        </w:p>
      </w:tc>
      <w:tc>
        <w:tcPr>
          <w:tcW w:w="5387" w:type="dxa"/>
          <w:gridSpan w:val="3"/>
          <w:shd w:val="clear" w:color="auto" w:fill="auto"/>
        </w:tcPr>
        <w:p w14:paraId="7696D726"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3C8C5AB" w14:textId="20977273"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575</w:t>
          </w:r>
          <w:r>
            <w:rPr>
              <w:i/>
              <w:sz w:val="16"/>
              <w:szCs w:val="16"/>
            </w:rPr>
            <w:fldChar w:fldCharType="end"/>
          </w:r>
        </w:p>
      </w:tc>
    </w:tr>
    <w:tr w:rsidR="00813BD9" w:rsidRPr="00130F37" w14:paraId="4DA67265" w14:textId="77777777" w:rsidTr="00637894">
      <w:tc>
        <w:tcPr>
          <w:tcW w:w="2190" w:type="dxa"/>
          <w:gridSpan w:val="2"/>
          <w:shd w:val="clear" w:color="auto" w:fill="auto"/>
        </w:tcPr>
        <w:p w14:paraId="65645407" w14:textId="36D6416C"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54F882A8" w14:textId="549894FD"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5CB9595F" w14:textId="7C98960F"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60091CB7" w14:textId="3B9CA400" w:rsidR="00813BD9" w:rsidRPr="00B1589C" w:rsidRDefault="00813BD9" w:rsidP="00B1589C">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B92AA" w14:textId="5F030842"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6407410B" w14:textId="77777777" w:rsidTr="00637894">
      <w:tc>
        <w:tcPr>
          <w:tcW w:w="1383" w:type="dxa"/>
          <w:shd w:val="clear" w:color="auto" w:fill="auto"/>
        </w:tcPr>
        <w:p w14:paraId="4F368A7A" w14:textId="77777777" w:rsidR="00813BD9" w:rsidRDefault="00813BD9" w:rsidP="00AC19FE">
          <w:pPr>
            <w:spacing w:line="0" w:lineRule="atLeast"/>
            <w:rPr>
              <w:sz w:val="18"/>
            </w:rPr>
          </w:pPr>
        </w:p>
      </w:tc>
      <w:tc>
        <w:tcPr>
          <w:tcW w:w="5387" w:type="dxa"/>
          <w:shd w:val="clear" w:color="auto" w:fill="auto"/>
        </w:tcPr>
        <w:p w14:paraId="7A6B5AC9"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0386C384" w14:textId="11DCBD75"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1E3918B6" w14:textId="77777777" w:rsidR="00813BD9" w:rsidRPr="00ED79B6" w:rsidRDefault="00813BD9" w:rsidP="00AC19FE">
    <w:pPr>
      <w:rPr>
        <w:i/>
        <w:sz w:val="18"/>
      </w:rP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7CF4A" w14:textId="3B311909"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84E32E9" w14:textId="77777777" w:rsidTr="00637894">
      <w:tc>
        <w:tcPr>
          <w:tcW w:w="1247" w:type="dxa"/>
          <w:shd w:val="clear" w:color="auto" w:fill="auto"/>
        </w:tcPr>
        <w:p w14:paraId="2F0810C4" w14:textId="240C9A87"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578</w:t>
          </w:r>
          <w:r>
            <w:rPr>
              <w:i/>
              <w:sz w:val="16"/>
              <w:szCs w:val="16"/>
            </w:rPr>
            <w:fldChar w:fldCharType="end"/>
          </w:r>
        </w:p>
      </w:tc>
      <w:tc>
        <w:tcPr>
          <w:tcW w:w="5387" w:type="dxa"/>
          <w:gridSpan w:val="3"/>
          <w:shd w:val="clear" w:color="auto" w:fill="auto"/>
        </w:tcPr>
        <w:p w14:paraId="63780299"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E0887CB" w14:textId="77777777" w:rsidR="00813BD9" w:rsidRPr="007B3B51" w:rsidRDefault="00813BD9" w:rsidP="00B1589C">
          <w:pPr>
            <w:jc w:val="right"/>
            <w:rPr>
              <w:sz w:val="16"/>
              <w:szCs w:val="16"/>
            </w:rPr>
          </w:pPr>
        </w:p>
      </w:tc>
    </w:tr>
    <w:tr w:rsidR="00813BD9" w:rsidRPr="0055472E" w14:paraId="07A62CE9" w14:textId="77777777" w:rsidTr="00637894">
      <w:tc>
        <w:tcPr>
          <w:tcW w:w="2190" w:type="dxa"/>
          <w:gridSpan w:val="2"/>
          <w:shd w:val="clear" w:color="auto" w:fill="auto"/>
        </w:tcPr>
        <w:p w14:paraId="6B040F60" w14:textId="04C1A9B9"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15CEC3F3" w14:textId="1498E3D2"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383FEE4F" w14:textId="486898F3"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6FC5C35D" w14:textId="5AECA7A2" w:rsidR="00813BD9" w:rsidRPr="00B1589C" w:rsidRDefault="00813BD9" w:rsidP="00B1589C">
    <w:pPr>
      <w:pStyle w:val="Footer"/>
    </w:pP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7487A9" w14:textId="23021ADD"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EB461AE" w14:textId="77777777" w:rsidTr="00637894">
      <w:tc>
        <w:tcPr>
          <w:tcW w:w="1247" w:type="dxa"/>
          <w:shd w:val="clear" w:color="auto" w:fill="auto"/>
        </w:tcPr>
        <w:p w14:paraId="7285371B" w14:textId="77777777" w:rsidR="00813BD9" w:rsidRPr="007B3B51" w:rsidRDefault="00813BD9" w:rsidP="00B1589C">
          <w:pPr>
            <w:rPr>
              <w:i/>
              <w:sz w:val="16"/>
              <w:szCs w:val="16"/>
            </w:rPr>
          </w:pPr>
        </w:p>
      </w:tc>
      <w:tc>
        <w:tcPr>
          <w:tcW w:w="5387" w:type="dxa"/>
          <w:gridSpan w:val="3"/>
          <w:shd w:val="clear" w:color="auto" w:fill="auto"/>
        </w:tcPr>
        <w:p w14:paraId="7BA00968"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595CBB3" w14:textId="1618985E"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577</w:t>
          </w:r>
          <w:r>
            <w:rPr>
              <w:i/>
              <w:sz w:val="16"/>
              <w:szCs w:val="16"/>
            </w:rPr>
            <w:fldChar w:fldCharType="end"/>
          </w:r>
        </w:p>
      </w:tc>
    </w:tr>
    <w:tr w:rsidR="00813BD9" w:rsidRPr="00130F37" w14:paraId="7E5446C1" w14:textId="77777777" w:rsidTr="00637894">
      <w:tc>
        <w:tcPr>
          <w:tcW w:w="2190" w:type="dxa"/>
          <w:gridSpan w:val="2"/>
          <w:shd w:val="clear" w:color="auto" w:fill="auto"/>
        </w:tcPr>
        <w:p w14:paraId="091406EA" w14:textId="6FC07BD0"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059E30C" w14:textId="465ADD16"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73682B5B" w14:textId="26E07EDE"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5630D409" w14:textId="2B401BBA" w:rsidR="00813BD9" w:rsidRPr="00B1589C" w:rsidRDefault="00813BD9" w:rsidP="00B1589C">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8A09F" w14:textId="22CD5B37"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03AD8B9D" w14:textId="77777777" w:rsidTr="00637894">
      <w:tc>
        <w:tcPr>
          <w:tcW w:w="1383" w:type="dxa"/>
          <w:shd w:val="clear" w:color="auto" w:fill="auto"/>
        </w:tcPr>
        <w:p w14:paraId="60A6DDDC" w14:textId="77777777" w:rsidR="00813BD9" w:rsidRDefault="00813BD9" w:rsidP="00AC19FE">
          <w:pPr>
            <w:spacing w:line="0" w:lineRule="atLeast"/>
            <w:rPr>
              <w:sz w:val="18"/>
            </w:rPr>
          </w:pPr>
        </w:p>
      </w:tc>
      <w:tc>
        <w:tcPr>
          <w:tcW w:w="5387" w:type="dxa"/>
          <w:shd w:val="clear" w:color="auto" w:fill="auto"/>
        </w:tcPr>
        <w:p w14:paraId="7C9A228D"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402C6F10" w14:textId="5A3A1FF9"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00C31DCE" w14:textId="77777777" w:rsidR="00813BD9" w:rsidRPr="00ED79B6" w:rsidRDefault="00813BD9" w:rsidP="00AC19FE">
    <w:pPr>
      <w:rPr>
        <w:i/>
        <w:sz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735B5" w14:textId="5CB36864"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476068B" w14:textId="77777777" w:rsidTr="00637894">
      <w:tc>
        <w:tcPr>
          <w:tcW w:w="1247" w:type="dxa"/>
          <w:shd w:val="clear" w:color="auto" w:fill="auto"/>
        </w:tcPr>
        <w:p w14:paraId="3F841953" w14:textId="04F90AA1"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584</w:t>
          </w:r>
          <w:r>
            <w:rPr>
              <w:i/>
              <w:sz w:val="16"/>
              <w:szCs w:val="16"/>
            </w:rPr>
            <w:fldChar w:fldCharType="end"/>
          </w:r>
        </w:p>
      </w:tc>
      <w:tc>
        <w:tcPr>
          <w:tcW w:w="5387" w:type="dxa"/>
          <w:gridSpan w:val="3"/>
          <w:shd w:val="clear" w:color="auto" w:fill="auto"/>
        </w:tcPr>
        <w:p w14:paraId="49CC6450"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1311EC3" w14:textId="77777777" w:rsidR="00813BD9" w:rsidRPr="007B3B51" w:rsidRDefault="00813BD9" w:rsidP="00B1589C">
          <w:pPr>
            <w:jc w:val="right"/>
            <w:rPr>
              <w:sz w:val="16"/>
              <w:szCs w:val="16"/>
            </w:rPr>
          </w:pPr>
        </w:p>
      </w:tc>
    </w:tr>
    <w:tr w:rsidR="00813BD9" w:rsidRPr="0055472E" w14:paraId="52ADFA04" w14:textId="77777777" w:rsidTr="00637894">
      <w:tc>
        <w:tcPr>
          <w:tcW w:w="2190" w:type="dxa"/>
          <w:gridSpan w:val="2"/>
          <w:shd w:val="clear" w:color="auto" w:fill="auto"/>
        </w:tcPr>
        <w:p w14:paraId="0EE5C4F6" w14:textId="0D6FD761"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1FC1C944" w14:textId="16A657B8"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6852FC82" w14:textId="067FD928"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2686FAE6" w14:textId="7A0448BB" w:rsidR="00813BD9" w:rsidRPr="00B1589C" w:rsidRDefault="00813BD9" w:rsidP="00B1589C">
    <w:pPr>
      <w:pStyle w:val="Footer"/>
    </w:pP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B31CF" w14:textId="659A2FC1"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45D64AAC" w14:textId="77777777" w:rsidTr="00637894">
      <w:tc>
        <w:tcPr>
          <w:tcW w:w="1247" w:type="dxa"/>
          <w:shd w:val="clear" w:color="auto" w:fill="auto"/>
        </w:tcPr>
        <w:p w14:paraId="45F2B8ED" w14:textId="77777777" w:rsidR="00813BD9" w:rsidRPr="007B3B51" w:rsidRDefault="00813BD9" w:rsidP="00B1589C">
          <w:pPr>
            <w:rPr>
              <w:i/>
              <w:sz w:val="16"/>
              <w:szCs w:val="16"/>
            </w:rPr>
          </w:pPr>
        </w:p>
      </w:tc>
      <w:tc>
        <w:tcPr>
          <w:tcW w:w="5387" w:type="dxa"/>
          <w:gridSpan w:val="3"/>
          <w:shd w:val="clear" w:color="auto" w:fill="auto"/>
        </w:tcPr>
        <w:p w14:paraId="0BAD3710"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F2627EC" w14:textId="6102B912"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583</w:t>
          </w:r>
          <w:r>
            <w:rPr>
              <w:i/>
              <w:sz w:val="16"/>
              <w:szCs w:val="16"/>
            </w:rPr>
            <w:fldChar w:fldCharType="end"/>
          </w:r>
        </w:p>
      </w:tc>
    </w:tr>
    <w:tr w:rsidR="00813BD9" w:rsidRPr="00130F37" w14:paraId="07778F14" w14:textId="77777777" w:rsidTr="00637894">
      <w:tc>
        <w:tcPr>
          <w:tcW w:w="2190" w:type="dxa"/>
          <w:gridSpan w:val="2"/>
          <w:shd w:val="clear" w:color="auto" w:fill="auto"/>
        </w:tcPr>
        <w:p w14:paraId="48FB7C54" w14:textId="71BA868E"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72DD862B" w14:textId="1BC8EA2D"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37710FCA" w14:textId="05CC8C1B"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6083DC0A" w14:textId="7222CDB9" w:rsidR="00813BD9" w:rsidRPr="00B1589C" w:rsidRDefault="00813BD9" w:rsidP="00B1589C">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ECD40" w14:textId="6726F5DF"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65406793" w14:textId="77777777" w:rsidTr="00637894">
      <w:tc>
        <w:tcPr>
          <w:tcW w:w="1383" w:type="dxa"/>
          <w:shd w:val="clear" w:color="auto" w:fill="auto"/>
        </w:tcPr>
        <w:p w14:paraId="0274E812" w14:textId="77777777" w:rsidR="00813BD9" w:rsidRDefault="00813BD9" w:rsidP="00AC19FE">
          <w:pPr>
            <w:spacing w:line="0" w:lineRule="atLeast"/>
            <w:rPr>
              <w:sz w:val="18"/>
            </w:rPr>
          </w:pPr>
        </w:p>
      </w:tc>
      <w:tc>
        <w:tcPr>
          <w:tcW w:w="5387" w:type="dxa"/>
          <w:shd w:val="clear" w:color="auto" w:fill="auto"/>
        </w:tcPr>
        <w:p w14:paraId="59F7A985"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0D2F28E4" w14:textId="00ED479B"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52B77E92" w14:textId="77777777" w:rsidR="00813BD9" w:rsidRPr="00ED79B6" w:rsidRDefault="00813BD9" w:rsidP="00AC19FE">
    <w:pPr>
      <w:rPr>
        <w:i/>
        <w:sz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1FF4E4" w14:textId="6F5A5655"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12292355" w14:textId="77777777" w:rsidTr="00637894">
      <w:tc>
        <w:tcPr>
          <w:tcW w:w="1247" w:type="dxa"/>
          <w:shd w:val="clear" w:color="auto" w:fill="auto"/>
        </w:tcPr>
        <w:p w14:paraId="7502BC12" w14:textId="3BF462B2"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04F5F84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6B435BE4" w14:textId="77777777" w:rsidR="00813BD9" w:rsidRPr="007B3B51" w:rsidRDefault="00813BD9" w:rsidP="00B1589C">
          <w:pPr>
            <w:jc w:val="right"/>
            <w:rPr>
              <w:sz w:val="16"/>
              <w:szCs w:val="16"/>
            </w:rPr>
          </w:pPr>
        </w:p>
      </w:tc>
    </w:tr>
    <w:tr w:rsidR="00813BD9" w:rsidRPr="0055472E" w14:paraId="36F6FE80" w14:textId="77777777" w:rsidTr="00637894">
      <w:tc>
        <w:tcPr>
          <w:tcW w:w="2190" w:type="dxa"/>
          <w:gridSpan w:val="2"/>
          <w:shd w:val="clear" w:color="auto" w:fill="auto"/>
        </w:tcPr>
        <w:p w14:paraId="4F3D1DC3" w14:textId="13278D6D"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76ABB048" w14:textId="6F69491D"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3396B052" w14:textId="3526D86B"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2C4DE9F8" w14:textId="535A73F9" w:rsidR="00813BD9" w:rsidRPr="00B1589C" w:rsidRDefault="00813BD9" w:rsidP="00B1589C">
    <w:pPr>
      <w:pStyle w:val="Footer"/>
    </w:pP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0D597" w14:textId="69B8B23F"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4579C7E" w14:textId="77777777" w:rsidTr="00637894">
      <w:tc>
        <w:tcPr>
          <w:tcW w:w="1247" w:type="dxa"/>
          <w:shd w:val="clear" w:color="auto" w:fill="auto"/>
        </w:tcPr>
        <w:p w14:paraId="197EC66B" w14:textId="77777777" w:rsidR="00813BD9" w:rsidRPr="007B3B51" w:rsidRDefault="00813BD9" w:rsidP="00B1589C">
          <w:pPr>
            <w:rPr>
              <w:i/>
              <w:sz w:val="16"/>
              <w:szCs w:val="16"/>
            </w:rPr>
          </w:pPr>
        </w:p>
      </w:tc>
      <w:tc>
        <w:tcPr>
          <w:tcW w:w="5387" w:type="dxa"/>
          <w:gridSpan w:val="3"/>
          <w:shd w:val="clear" w:color="auto" w:fill="auto"/>
        </w:tcPr>
        <w:p w14:paraId="2F8EB21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051FCB0" w14:textId="573BB890"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585</w:t>
          </w:r>
          <w:r>
            <w:rPr>
              <w:i/>
              <w:sz w:val="16"/>
              <w:szCs w:val="16"/>
            </w:rPr>
            <w:fldChar w:fldCharType="end"/>
          </w:r>
        </w:p>
      </w:tc>
    </w:tr>
    <w:tr w:rsidR="00813BD9" w:rsidRPr="00130F37" w14:paraId="2CC04AD9" w14:textId="77777777" w:rsidTr="00637894">
      <w:tc>
        <w:tcPr>
          <w:tcW w:w="2190" w:type="dxa"/>
          <w:gridSpan w:val="2"/>
          <w:shd w:val="clear" w:color="auto" w:fill="auto"/>
        </w:tcPr>
        <w:p w14:paraId="201B5C3A" w14:textId="2E495684"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54ADD75D" w14:textId="4E88D108"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2C2BF0C4" w14:textId="71C7F9E4"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789FF221" w14:textId="77AF0A73" w:rsidR="00813BD9" w:rsidRPr="00B1589C" w:rsidRDefault="00813BD9" w:rsidP="00B1589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48E30" w14:textId="34E365A0"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53CA2F05" w14:textId="77777777" w:rsidTr="00637894">
      <w:tc>
        <w:tcPr>
          <w:tcW w:w="1247" w:type="dxa"/>
          <w:shd w:val="clear" w:color="auto" w:fill="auto"/>
        </w:tcPr>
        <w:p w14:paraId="25BF9750" w14:textId="77777777" w:rsidR="00813BD9" w:rsidRPr="007B3B51" w:rsidRDefault="00813BD9" w:rsidP="00B1589C">
          <w:pPr>
            <w:rPr>
              <w:i/>
              <w:sz w:val="16"/>
              <w:szCs w:val="16"/>
            </w:rPr>
          </w:pPr>
        </w:p>
      </w:tc>
      <w:tc>
        <w:tcPr>
          <w:tcW w:w="5387" w:type="dxa"/>
          <w:gridSpan w:val="3"/>
          <w:shd w:val="clear" w:color="auto" w:fill="auto"/>
        </w:tcPr>
        <w:p w14:paraId="421CA3AA"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5FBF9529" w14:textId="41D6332A"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1</w:t>
          </w:r>
          <w:r>
            <w:rPr>
              <w:i/>
              <w:sz w:val="16"/>
              <w:szCs w:val="16"/>
            </w:rPr>
            <w:fldChar w:fldCharType="end"/>
          </w:r>
        </w:p>
      </w:tc>
    </w:tr>
    <w:tr w:rsidR="00813BD9" w:rsidRPr="00130F37" w14:paraId="18C87A76" w14:textId="77777777" w:rsidTr="00637894">
      <w:tc>
        <w:tcPr>
          <w:tcW w:w="2190" w:type="dxa"/>
          <w:gridSpan w:val="2"/>
          <w:shd w:val="clear" w:color="auto" w:fill="auto"/>
        </w:tcPr>
        <w:p w14:paraId="0E7AA697" w14:textId="5D298CF9"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255A52E" w14:textId="1E121788"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7AAEA3A2" w14:textId="371D858A"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32504A31" w14:textId="3D7AD7C6" w:rsidR="00813BD9" w:rsidRPr="00B1589C" w:rsidRDefault="00813BD9" w:rsidP="00B1589C">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D476D" w14:textId="6D9B06A2"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3F6D57A9" w14:textId="77777777" w:rsidTr="00637894">
      <w:tc>
        <w:tcPr>
          <w:tcW w:w="1383" w:type="dxa"/>
          <w:shd w:val="clear" w:color="auto" w:fill="auto"/>
        </w:tcPr>
        <w:p w14:paraId="3259F185" w14:textId="77777777" w:rsidR="00813BD9" w:rsidRDefault="00813BD9" w:rsidP="00AC19FE">
          <w:pPr>
            <w:spacing w:line="0" w:lineRule="atLeast"/>
            <w:rPr>
              <w:sz w:val="18"/>
            </w:rPr>
          </w:pPr>
        </w:p>
      </w:tc>
      <w:tc>
        <w:tcPr>
          <w:tcW w:w="5387" w:type="dxa"/>
          <w:shd w:val="clear" w:color="auto" w:fill="auto"/>
        </w:tcPr>
        <w:p w14:paraId="3F935BC0"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1333A5D3" w14:textId="650FE41A"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57A22ACD" w14:textId="77777777" w:rsidR="00813BD9" w:rsidRPr="00ED79B6" w:rsidRDefault="00813BD9" w:rsidP="00AC19FE">
    <w:pPr>
      <w:rPr>
        <w:i/>
        <w:sz w:val="18"/>
      </w:rP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DBA2E3" w14:textId="76FF4B93"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2C1C9E1F" w14:textId="77777777" w:rsidTr="00637894">
      <w:tc>
        <w:tcPr>
          <w:tcW w:w="1247" w:type="dxa"/>
          <w:shd w:val="clear" w:color="auto" w:fill="auto"/>
        </w:tcPr>
        <w:p w14:paraId="6D04923D" w14:textId="4A2479F3"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586</w:t>
          </w:r>
          <w:r>
            <w:rPr>
              <w:i/>
              <w:sz w:val="16"/>
              <w:szCs w:val="16"/>
            </w:rPr>
            <w:fldChar w:fldCharType="end"/>
          </w:r>
        </w:p>
      </w:tc>
      <w:tc>
        <w:tcPr>
          <w:tcW w:w="5387" w:type="dxa"/>
          <w:gridSpan w:val="3"/>
          <w:shd w:val="clear" w:color="auto" w:fill="auto"/>
        </w:tcPr>
        <w:p w14:paraId="636B1BB4"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F12B7A9" w14:textId="77777777" w:rsidR="00813BD9" w:rsidRPr="007B3B51" w:rsidRDefault="00813BD9" w:rsidP="00B1589C">
          <w:pPr>
            <w:jc w:val="right"/>
            <w:rPr>
              <w:sz w:val="16"/>
              <w:szCs w:val="16"/>
            </w:rPr>
          </w:pPr>
        </w:p>
      </w:tc>
    </w:tr>
    <w:tr w:rsidR="00813BD9" w:rsidRPr="0055472E" w14:paraId="721838DD" w14:textId="77777777" w:rsidTr="00637894">
      <w:tc>
        <w:tcPr>
          <w:tcW w:w="2190" w:type="dxa"/>
          <w:gridSpan w:val="2"/>
          <w:shd w:val="clear" w:color="auto" w:fill="auto"/>
        </w:tcPr>
        <w:p w14:paraId="60EAC8ED" w14:textId="1FCAA5CD"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2A2B18BF" w14:textId="3C477A9F"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52611966" w14:textId="1D37F4BD"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1226C9C6" w14:textId="63A34003" w:rsidR="00813BD9" w:rsidRPr="00B1589C" w:rsidRDefault="00813BD9" w:rsidP="00B1589C">
    <w:pPr>
      <w:pStyle w:val="Footer"/>
    </w:pP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4BA971" w14:textId="77AEE0DA"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21F6443A" w14:textId="77777777" w:rsidTr="00637894">
      <w:tc>
        <w:tcPr>
          <w:tcW w:w="1247" w:type="dxa"/>
          <w:shd w:val="clear" w:color="auto" w:fill="auto"/>
        </w:tcPr>
        <w:p w14:paraId="33B0176A" w14:textId="77777777" w:rsidR="00813BD9" w:rsidRPr="007B3B51" w:rsidRDefault="00813BD9" w:rsidP="00B1589C">
          <w:pPr>
            <w:rPr>
              <w:i/>
              <w:sz w:val="16"/>
              <w:szCs w:val="16"/>
            </w:rPr>
          </w:pPr>
        </w:p>
      </w:tc>
      <w:tc>
        <w:tcPr>
          <w:tcW w:w="5387" w:type="dxa"/>
          <w:gridSpan w:val="3"/>
          <w:shd w:val="clear" w:color="auto" w:fill="auto"/>
        </w:tcPr>
        <w:p w14:paraId="057EFC4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73A1D1B0" w14:textId="139E02E8"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r>
    <w:tr w:rsidR="00813BD9" w:rsidRPr="00130F37" w14:paraId="752EA82D" w14:textId="77777777" w:rsidTr="00637894">
      <w:tc>
        <w:tcPr>
          <w:tcW w:w="2190" w:type="dxa"/>
          <w:gridSpan w:val="2"/>
          <w:shd w:val="clear" w:color="auto" w:fill="auto"/>
        </w:tcPr>
        <w:p w14:paraId="7FA41F23" w14:textId="06B4BB60"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564B7926" w14:textId="5E84F4A4"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2873952D" w14:textId="2DAA1C35"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18188D03" w14:textId="7863DE14" w:rsidR="00813BD9" w:rsidRPr="00B1589C" w:rsidRDefault="00813BD9" w:rsidP="00B1589C">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C7102" w14:textId="0AF513A5"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47FDCDCD" w14:textId="77777777" w:rsidTr="00637894">
      <w:tc>
        <w:tcPr>
          <w:tcW w:w="1383" w:type="dxa"/>
          <w:shd w:val="clear" w:color="auto" w:fill="auto"/>
        </w:tcPr>
        <w:p w14:paraId="716830CA" w14:textId="77777777" w:rsidR="00813BD9" w:rsidRDefault="00813BD9" w:rsidP="00AC19FE">
          <w:pPr>
            <w:spacing w:line="0" w:lineRule="atLeast"/>
            <w:rPr>
              <w:sz w:val="18"/>
            </w:rPr>
          </w:pPr>
        </w:p>
      </w:tc>
      <w:tc>
        <w:tcPr>
          <w:tcW w:w="5387" w:type="dxa"/>
          <w:shd w:val="clear" w:color="auto" w:fill="auto"/>
        </w:tcPr>
        <w:p w14:paraId="4524B822"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2CB8C8D8" w14:textId="13E81117"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7BDBF30E" w14:textId="77777777" w:rsidR="00813BD9" w:rsidRPr="00ED79B6" w:rsidRDefault="00813BD9" w:rsidP="00AC19FE">
    <w:pPr>
      <w:rPr>
        <w:i/>
        <w:sz w:val="18"/>
      </w:rP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27C95F" w14:textId="362181C4"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6F767E1" w14:textId="77777777" w:rsidTr="00637894">
      <w:tc>
        <w:tcPr>
          <w:tcW w:w="1247" w:type="dxa"/>
          <w:shd w:val="clear" w:color="auto" w:fill="auto"/>
        </w:tcPr>
        <w:p w14:paraId="3465344E" w14:textId="317FBCD0"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588</w:t>
          </w:r>
          <w:r>
            <w:rPr>
              <w:i/>
              <w:sz w:val="16"/>
              <w:szCs w:val="16"/>
            </w:rPr>
            <w:fldChar w:fldCharType="end"/>
          </w:r>
        </w:p>
      </w:tc>
      <w:tc>
        <w:tcPr>
          <w:tcW w:w="5387" w:type="dxa"/>
          <w:gridSpan w:val="3"/>
          <w:shd w:val="clear" w:color="auto" w:fill="auto"/>
        </w:tcPr>
        <w:p w14:paraId="2994524E"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3A263621" w14:textId="77777777" w:rsidR="00813BD9" w:rsidRPr="007B3B51" w:rsidRDefault="00813BD9" w:rsidP="00B1589C">
          <w:pPr>
            <w:jc w:val="right"/>
            <w:rPr>
              <w:sz w:val="16"/>
              <w:szCs w:val="16"/>
            </w:rPr>
          </w:pPr>
        </w:p>
      </w:tc>
    </w:tr>
    <w:tr w:rsidR="00813BD9" w:rsidRPr="0055472E" w14:paraId="1410212F" w14:textId="77777777" w:rsidTr="00637894">
      <w:tc>
        <w:tcPr>
          <w:tcW w:w="2190" w:type="dxa"/>
          <w:gridSpan w:val="2"/>
          <w:shd w:val="clear" w:color="auto" w:fill="auto"/>
        </w:tcPr>
        <w:p w14:paraId="3C58FF0D" w14:textId="7208F4EB"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3D3D672C" w14:textId="5CA8C924"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77ABC777" w14:textId="523947F6"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3A278F11" w14:textId="6381A1C4" w:rsidR="00813BD9" w:rsidRPr="00B1589C" w:rsidRDefault="00813BD9" w:rsidP="00B1589C">
    <w:pPr>
      <w:pStyle w:val="Footer"/>
    </w:pP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79613" w14:textId="3B032DCE"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8927DF7" w14:textId="77777777" w:rsidTr="00637894">
      <w:tc>
        <w:tcPr>
          <w:tcW w:w="1247" w:type="dxa"/>
          <w:shd w:val="clear" w:color="auto" w:fill="auto"/>
        </w:tcPr>
        <w:p w14:paraId="4A4506DB" w14:textId="77777777" w:rsidR="00813BD9" w:rsidRPr="007B3B51" w:rsidRDefault="00813BD9" w:rsidP="00B1589C">
          <w:pPr>
            <w:rPr>
              <w:i/>
              <w:sz w:val="16"/>
              <w:szCs w:val="16"/>
            </w:rPr>
          </w:pPr>
        </w:p>
      </w:tc>
      <w:tc>
        <w:tcPr>
          <w:tcW w:w="5387" w:type="dxa"/>
          <w:gridSpan w:val="3"/>
          <w:shd w:val="clear" w:color="auto" w:fill="auto"/>
        </w:tcPr>
        <w:p w14:paraId="5524E2F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0324DF2D" w14:textId="62E952F5"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589</w:t>
          </w:r>
          <w:r>
            <w:rPr>
              <w:i/>
              <w:sz w:val="16"/>
              <w:szCs w:val="16"/>
            </w:rPr>
            <w:fldChar w:fldCharType="end"/>
          </w:r>
        </w:p>
      </w:tc>
    </w:tr>
    <w:tr w:rsidR="00813BD9" w:rsidRPr="00130F37" w14:paraId="6FDE3368" w14:textId="77777777" w:rsidTr="00637894">
      <w:tc>
        <w:tcPr>
          <w:tcW w:w="2190" w:type="dxa"/>
          <w:gridSpan w:val="2"/>
          <w:shd w:val="clear" w:color="auto" w:fill="auto"/>
        </w:tcPr>
        <w:p w14:paraId="66F7448C" w14:textId="7A8A990E"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370D9B35" w14:textId="321EB57C"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20080CC2" w14:textId="5F251236"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74325185" w14:textId="30286D58" w:rsidR="00813BD9" w:rsidRPr="00B1589C" w:rsidRDefault="00813BD9" w:rsidP="00B1589C">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E556D" w14:textId="040104CB"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4CA6593C" w14:textId="77777777" w:rsidTr="00637894">
      <w:tc>
        <w:tcPr>
          <w:tcW w:w="1383" w:type="dxa"/>
          <w:shd w:val="clear" w:color="auto" w:fill="auto"/>
        </w:tcPr>
        <w:p w14:paraId="5C60323A" w14:textId="77777777" w:rsidR="00813BD9" w:rsidRDefault="00813BD9" w:rsidP="00AC19FE">
          <w:pPr>
            <w:spacing w:line="0" w:lineRule="atLeast"/>
            <w:rPr>
              <w:sz w:val="18"/>
            </w:rPr>
          </w:pPr>
        </w:p>
      </w:tc>
      <w:tc>
        <w:tcPr>
          <w:tcW w:w="5387" w:type="dxa"/>
          <w:shd w:val="clear" w:color="auto" w:fill="auto"/>
        </w:tcPr>
        <w:p w14:paraId="7173D008"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0300B181" w14:textId="31221066"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61C0A123" w14:textId="77777777" w:rsidR="00813BD9" w:rsidRPr="00ED79B6" w:rsidRDefault="00813BD9" w:rsidP="00AC19FE">
    <w:pPr>
      <w:rPr>
        <w:i/>
        <w:sz w:val="18"/>
      </w:rP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CB97BF" w14:textId="235FA479"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42407CF0" w14:textId="77777777" w:rsidTr="00637894">
      <w:tc>
        <w:tcPr>
          <w:tcW w:w="1247" w:type="dxa"/>
          <w:shd w:val="clear" w:color="auto" w:fill="auto"/>
        </w:tcPr>
        <w:p w14:paraId="73894CE1" w14:textId="6110ADB6"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590</w:t>
          </w:r>
          <w:r>
            <w:rPr>
              <w:i/>
              <w:sz w:val="16"/>
              <w:szCs w:val="16"/>
            </w:rPr>
            <w:fldChar w:fldCharType="end"/>
          </w:r>
        </w:p>
      </w:tc>
      <w:tc>
        <w:tcPr>
          <w:tcW w:w="5387" w:type="dxa"/>
          <w:gridSpan w:val="3"/>
          <w:shd w:val="clear" w:color="auto" w:fill="auto"/>
        </w:tcPr>
        <w:p w14:paraId="7557536A"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3227F721" w14:textId="77777777" w:rsidR="00813BD9" w:rsidRPr="007B3B51" w:rsidRDefault="00813BD9" w:rsidP="00B1589C">
          <w:pPr>
            <w:jc w:val="right"/>
            <w:rPr>
              <w:sz w:val="16"/>
              <w:szCs w:val="16"/>
            </w:rPr>
          </w:pPr>
        </w:p>
      </w:tc>
    </w:tr>
    <w:tr w:rsidR="00813BD9" w:rsidRPr="0055472E" w14:paraId="66D2A111" w14:textId="77777777" w:rsidTr="00637894">
      <w:tc>
        <w:tcPr>
          <w:tcW w:w="2190" w:type="dxa"/>
          <w:gridSpan w:val="2"/>
          <w:shd w:val="clear" w:color="auto" w:fill="auto"/>
        </w:tcPr>
        <w:p w14:paraId="3F05D5C2" w14:textId="2C389C5A"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5DE653C2" w14:textId="12D2F068"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682822F9" w14:textId="415D72BD"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11971A9D" w14:textId="5332614D" w:rsidR="00813BD9" w:rsidRPr="00B1589C" w:rsidRDefault="00813BD9" w:rsidP="00B1589C">
    <w:pPr>
      <w:pStyle w:val="Footer"/>
    </w:pP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CF433" w14:textId="3E7C0183"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E8445A0" w14:textId="77777777" w:rsidTr="00637894">
      <w:tc>
        <w:tcPr>
          <w:tcW w:w="1247" w:type="dxa"/>
          <w:shd w:val="clear" w:color="auto" w:fill="auto"/>
        </w:tcPr>
        <w:p w14:paraId="20A1279D" w14:textId="77777777" w:rsidR="00813BD9" w:rsidRPr="007B3B51" w:rsidRDefault="00813BD9" w:rsidP="00B1589C">
          <w:pPr>
            <w:rPr>
              <w:i/>
              <w:sz w:val="16"/>
              <w:szCs w:val="16"/>
            </w:rPr>
          </w:pPr>
        </w:p>
      </w:tc>
      <w:tc>
        <w:tcPr>
          <w:tcW w:w="5387" w:type="dxa"/>
          <w:gridSpan w:val="3"/>
          <w:shd w:val="clear" w:color="auto" w:fill="auto"/>
        </w:tcPr>
        <w:p w14:paraId="617978C4"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0C1AE307" w14:textId="76B44954"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r>
    <w:tr w:rsidR="00813BD9" w:rsidRPr="00130F37" w14:paraId="7252B39F" w14:textId="77777777" w:rsidTr="00637894">
      <w:tc>
        <w:tcPr>
          <w:tcW w:w="2190" w:type="dxa"/>
          <w:gridSpan w:val="2"/>
          <w:shd w:val="clear" w:color="auto" w:fill="auto"/>
        </w:tcPr>
        <w:p w14:paraId="33701345" w14:textId="390795E7"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DA0198D" w14:textId="730E7F34"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32012E1C" w14:textId="0E32E840"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528411EE" w14:textId="71802C35" w:rsidR="00813BD9" w:rsidRPr="00B1589C" w:rsidRDefault="00813BD9" w:rsidP="00B1589C">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4A16D7" w14:textId="3652D91B"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6AD45006" w14:textId="77777777" w:rsidTr="00637894">
      <w:tc>
        <w:tcPr>
          <w:tcW w:w="1383" w:type="dxa"/>
          <w:shd w:val="clear" w:color="auto" w:fill="auto"/>
        </w:tcPr>
        <w:p w14:paraId="395B1D82" w14:textId="77777777" w:rsidR="00813BD9" w:rsidRDefault="00813BD9" w:rsidP="00AC19FE">
          <w:pPr>
            <w:spacing w:line="0" w:lineRule="atLeast"/>
            <w:rPr>
              <w:sz w:val="18"/>
            </w:rPr>
          </w:pPr>
        </w:p>
      </w:tc>
      <w:tc>
        <w:tcPr>
          <w:tcW w:w="5387" w:type="dxa"/>
          <w:shd w:val="clear" w:color="auto" w:fill="auto"/>
        </w:tcPr>
        <w:p w14:paraId="7787D12D"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0709A18" w14:textId="0C4C555A"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691212E8" w14:textId="77777777" w:rsidR="00813BD9" w:rsidRPr="00ED79B6" w:rsidRDefault="00813BD9" w:rsidP="00AC19FE">
    <w:pPr>
      <w:rPr>
        <w:i/>
        <w:sz w:val="1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F6EBE8" w14:textId="12BE77A1"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393E2E0E" w14:textId="77777777" w:rsidTr="00637894">
      <w:tc>
        <w:tcPr>
          <w:tcW w:w="1383" w:type="dxa"/>
          <w:shd w:val="clear" w:color="auto" w:fill="auto"/>
        </w:tcPr>
        <w:p w14:paraId="2EC4E8BE" w14:textId="77777777" w:rsidR="00813BD9" w:rsidRDefault="00813BD9" w:rsidP="00CA49A7">
          <w:pPr>
            <w:spacing w:line="0" w:lineRule="atLeast"/>
            <w:rPr>
              <w:sz w:val="18"/>
            </w:rPr>
          </w:pPr>
        </w:p>
      </w:tc>
      <w:tc>
        <w:tcPr>
          <w:tcW w:w="5387" w:type="dxa"/>
          <w:shd w:val="clear" w:color="auto" w:fill="auto"/>
        </w:tcPr>
        <w:p w14:paraId="5321831C"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47AFAAF4" w14:textId="12776778"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39C7C643" w14:textId="77777777" w:rsidR="00813BD9" w:rsidRPr="00ED79B6" w:rsidRDefault="00813BD9" w:rsidP="00CA49A7">
    <w:pPr>
      <w:rPr>
        <w:i/>
        <w:sz w:val="18"/>
      </w:rP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5551E" w14:textId="1F72D4D3"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6718611" w14:textId="77777777" w:rsidTr="00637894">
      <w:tc>
        <w:tcPr>
          <w:tcW w:w="1247" w:type="dxa"/>
          <w:shd w:val="clear" w:color="auto" w:fill="auto"/>
        </w:tcPr>
        <w:p w14:paraId="558F5203" w14:textId="66184346"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764A2F6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170A6FD9" w14:textId="77777777" w:rsidR="00813BD9" w:rsidRPr="007B3B51" w:rsidRDefault="00813BD9" w:rsidP="00B1589C">
          <w:pPr>
            <w:jc w:val="right"/>
            <w:rPr>
              <w:sz w:val="16"/>
              <w:szCs w:val="16"/>
            </w:rPr>
          </w:pPr>
        </w:p>
      </w:tc>
    </w:tr>
    <w:tr w:rsidR="00813BD9" w:rsidRPr="0055472E" w14:paraId="3B78EF5D" w14:textId="77777777" w:rsidTr="00637894">
      <w:tc>
        <w:tcPr>
          <w:tcW w:w="2190" w:type="dxa"/>
          <w:gridSpan w:val="2"/>
          <w:shd w:val="clear" w:color="auto" w:fill="auto"/>
        </w:tcPr>
        <w:p w14:paraId="4C30F06C" w14:textId="5204AA8D"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0C844C8F" w14:textId="180FD21F"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4A79BDF3" w14:textId="31FC9C25"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065AC640" w14:textId="3301CA29" w:rsidR="00813BD9" w:rsidRPr="00B1589C" w:rsidRDefault="00813BD9" w:rsidP="00B1589C">
    <w:pPr>
      <w:pStyle w:val="Footer"/>
    </w:pP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749B6F" w14:textId="27356A42"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DB32E3B" w14:textId="77777777" w:rsidTr="00637894">
      <w:tc>
        <w:tcPr>
          <w:tcW w:w="1247" w:type="dxa"/>
          <w:shd w:val="clear" w:color="auto" w:fill="auto"/>
        </w:tcPr>
        <w:p w14:paraId="2C7BEEFB" w14:textId="77777777" w:rsidR="00813BD9" w:rsidRPr="007B3B51" w:rsidRDefault="00813BD9" w:rsidP="00B1589C">
          <w:pPr>
            <w:rPr>
              <w:i/>
              <w:sz w:val="16"/>
              <w:szCs w:val="16"/>
            </w:rPr>
          </w:pPr>
        </w:p>
      </w:tc>
      <w:tc>
        <w:tcPr>
          <w:tcW w:w="5387" w:type="dxa"/>
          <w:gridSpan w:val="3"/>
          <w:shd w:val="clear" w:color="auto" w:fill="auto"/>
        </w:tcPr>
        <w:p w14:paraId="298BDE30"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75D7AA75" w14:textId="56DC173B"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591</w:t>
          </w:r>
          <w:r>
            <w:rPr>
              <w:i/>
              <w:sz w:val="16"/>
              <w:szCs w:val="16"/>
            </w:rPr>
            <w:fldChar w:fldCharType="end"/>
          </w:r>
        </w:p>
      </w:tc>
    </w:tr>
    <w:tr w:rsidR="00813BD9" w:rsidRPr="00130F37" w14:paraId="16B62958" w14:textId="77777777" w:rsidTr="00637894">
      <w:tc>
        <w:tcPr>
          <w:tcW w:w="2190" w:type="dxa"/>
          <w:gridSpan w:val="2"/>
          <w:shd w:val="clear" w:color="auto" w:fill="auto"/>
        </w:tcPr>
        <w:p w14:paraId="0E0184A6" w14:textId="42FF09B6"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B4A877A" w14:textId="4D2475E4"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253C55D9" w14:textId="0ACB7F74"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15A7AFFF" w14:textId="062FF271" w:rsidR="00813BD9" w:rsidRPr="00B1589C" w:rsidRDefault="00813BD9" w:rsidP="00B1589C">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5D38B" w14:textId="473A3793"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177BFC7A" w14:textId="77777777" w:rsidTr="00637894">
      <w:tc>
        <w:tcPr>
          <w:tcW w:w="1383" w:type="dxa"/>
          <w:shd w:val="clear" w:color="auto" w:fill="auto"/>
        </w:tcPr>
        <w:p w14:paraId="48F1636C" w14:textId="77777777" w:rsidR="00813BD9" w:rsidRDefault="00813BD9" w:rsidP="00AC19FE">
          <w:pPr>
            <w:spacing w:line="0" w:lineRule="atLeast"/>
            <w:rPr>
              <w:sz w:val="18"/>
            </w:rPr>
          </w:pPr>
        </w:p>
      </w:tc>
      <w:tc>
        <w:tcPr>
          <w:tcW w:w="5387" w:type="dxa"/>
          <w:shd w:val="clear" w:color="auto" w:fill="auto"/>
        </w:tcPr>
        <w:p w14:paraId="6F7FFD99"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1C30CED8" w14:textId="7280E609"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24F1AAE3" w14:textId="77777777" w:rsidR="00813BD9" w:rsidRPr="00ED79B6" w:rsidRDefault="00813BD9" w:rsidP="00AC19FE">
    <w:pPr>
      <w:rPr>
        <w:i/>
        <w:sz w:val="18"/>
      </w:rP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4AAEA" w14:textId="5812F4BC"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55EE9AF9" w14:textId="77777777" w:rsidTr="00637894">
      <w:tc>
        <w:tcPr>
          <w:tcW w:w="1247" w:type="dxa"/>
          <w:shd w:val="clear" w:color="auto" w:fill="auto"/>
        </w:tcPr>
        <w:p w14:paraId="09DDBB50" w14:textId="114ACA73"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592</w:t>
          </w:r>
          <w:r>
            <w:rPr>
              <w:i/>
              <w:sz w:val="16"/>
              <w:szCs w:val="16"/>
            </w:rPr>
            <w:fldChar w:fldCharType="end"/>
          </w:r>
        </w:p>
      </w:tc>
      <w:tc>
        <w:tcPr>
          <w:tcW w:w="5387" w:type="dxa"/>
          <w:gridSpan w:val="3"/>
          <w:shd w:val="clear" w:color="auto" w:fill="auto"/>
        </w:tcPr>
        <w:p w14:paraId="1A67998C"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37A4D27" w14:textId="77777777" w:rsidR="00813BD9" w:rsidRPr="007B3B51" w:rsidRDefault="00813BD9" w:rsidP="00B1589C">
          <w:pPr>
            <w:jc w:val="right"/>
            <w:rPr>
              <w:sz w:val="16"/>
              <w:szCs w:val="16"/>
            </w:rPr>
          </w:pPr>
        </w:p>
      </w:tc>
    </w:tr>
    <w:tr w:rsidR="00813BD9" w:rsidRPr="0055472E" w14:paraId="55C7B05D" w14:textId="77777777" w:rsidTr="00637894">
      <w:tc>
        <w:tcPr>
          <w:tcW w:w="2190" w:type="dxa"/>
          <w:gridSpan w:val="2"/>
          <w:shd w:val="clear" w:color="auto" w:fill="auto"/>
        </w:tcPr>
        <w:p w14:paraId="3DBC1913" w14:textId="3BE52D87"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741AC6D7" w14:textId="62106A35"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424B173F" w14:textId="2AC76F1D"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24C1D177" w14:textId="3495B81B" w:rsidR="00813BD9" w:rsidRPr="00B1589C" w:rsidRDefault="00813BD9" w:rsidP="00B1589C">
    <w:pPr>
      <w:pStyle w:val="Footer"/>
    </w:pP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158F8" w14:textId="135B7500"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5BC64C7A" w14:textId="77777777" w:rsidTr="00637894">
      <w:tc>
        <w:tcPr>
          <w:tcW w:w="1247" w:type="dxa"/>
          <w:shd w:val="clear" w:color="auto" w:fill="auto"/>
        </w:tcPr>
        <w:p w14:paraId="404F14CF" w14:textId="77777777" w:rsidR="00813BD9" w:rsidRPr="007B3B51" w:rsidRDefault="00813BD9" w:rsidP="00B1589C">
          <w:pPr>
            <w:rPr>
              <w:i/>
              <w:sz w:val="16"/>
              <w:szCs w:val="16"/>
            </w:rPr>
          </w:pPr>
        </w:p>
      </w:tc>
      <w:tc>
        <w:tcPr>
          <w:tcW w:w="5387" w:type="dxa"/>
          <w:gridSpan w:val="3"/>
          <w:shd w:val="clear" w:color="auto" w:fill="auto"/>
        </w:tcPr>
        <w:p w14:paraId="34DE26A3"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497D0219" w14:textId="1D72BB15"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r>
    <w:tr w:rsidR="00813BD9" w:rsidRPr="00130F37" w14:paraId="12129BA4" w14:textId="77777777" w:rsidTr="00637894">
      <w:tc>
        <w:tcPr>
          <w:tcW w:w="2190" w:type="dxa"/>
          <w:gridSpan w:val="2"/>
          <w:shd w:val="clear" w:color="auto" w:fill="auto"/>
        </w:tcPr>
        <w:p w14:paraId="6170C487" w14:textId="3FFE68AD"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3E305193" w14:textId="1E029715"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5EB648C5" w14:textId="646AB91F"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319BC690" w14:textId="1F0E3343" w:rsidR="00813BD9" w:rsidRPr="00B1589C" w:rsidRDefault="00813BD9" w:rsidP="00B1589C">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0FEBE" w14:textId="36A44C61"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25CB5E39" w14:textId="77777777" w:rsidTr="00637894">
      <w:tc>
        <w:tcPr>
          <w:tcW w:w="1383" w:type="dxa"/>
          <w:shd w:val="clear" w:color="auto" w:fill="auto"/>
        </w:tcPr>
        <w:p w14:paraId="53B98096" w14:textId="77777777" w:rsidR="00813BD9" w:rsidRDefault="00813BD9" w:rsidP="00AC19FE">
          <w:pPr>
            <w:spacing w:line="0" w:lineRule="atLeast"/>
            <w:rPr>
              <w:sz w:val="18"/>
            </w:rPr>
          </w:pPr>
        </w:p>
      </w:tc>
      <w:tc>
        <w:tcPr>
          <w:tcW w:w="5387" w:type="dxa"/>
          <w:shd w:val="clear" w:color="auto" w:fill="auto"/>
        </w:tcPr>
        <w:p w14:paraId="0E86D1DD"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652DB6D1" w14:textId="295441B1"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65B453C8" w14:textId="77777777" w:rsidR="00813BD9" w:rsidRPr="00ED79B6" w:rsidRDefault="00813BD9" w:rsidP="00AC19FE">
    <w:pPr>
      <w:rPr>
        <w:i/>
        <w:sz w:val="18"/>
      </w:rP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B5B4E" w14:textId="4C2C9B02"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92D6311" w14:textId="77777777" w:rsidTr="00637894">
      <w:tc>
        <w:tcPr>
          <w:tcW w:w="1247" w:type="dxa"/>
          <w:shd w:val="clear" w:color="auto" w:fill="auto"/>
        </w:tcPr>
        <w:p w14:paraId="22CA8DF0" w14:textId="4A1D0B5C"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4FB3F86B"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464DFE9B" w14:textId="77777777" w:rsidR="00813BD9" w:rsidRPr="007B3B51" w:rsidRDefault="00813BD9" w:rsidP="00B1589C">
          <w:pPr>
            <w:jc w:val="right"/>
            <w:rPr>
              <w:sz w:val="16"/>
              <w:szCs w:val="16"/>
            </w:rPr>
          </w:pPr>
        </w:p>
      </w:tc>
    </w:tr>
    <w:tr w:rsidR="00813BD9" w:rsidRPr="0055472E" w14:paraId="0A244EB6" w14:textId="77777777" w:rsidTr="00637894">
      <w:tc>
        <w:tcPr>
          <w:tcW w:w="2190" w:type="dxa"/>
          <w:gridSpan w:val="2"/>
          <w:shd w:val="clear" w:color="auto" w:fill="auto"/>
        </w:tcPr>
        <w:p w14:paraId="1D3E4617" w14:textId="6D4CD8D0"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79139BB2" w14:textId="38269BC0"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0048F67A" w14:textId="3C31D5B7"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7904073F" w14:textId="729B1AAD" w:rsidR="00813BD9" w:rsidRPr="00B1589C" w:rsidRDefault="00813BD9" w:rsidP="00B1589C">
    <w:pPr>
      <w:pStyle w:val="Footer"/>
    </w:pP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A16EA" w14:textId="6A43C5C8"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41B085E5" w14:textId="77777777" w:rsidTr="00637894">
      <w:tc>
        <w:tcPr>
          <w:tcW w:w="1247" w:type="dxa"/>
          <w:shd w:val="clear" w:color="auto" w:fill="auto"/>
        </w:tcPr>
        <w:p w14:paraId="5A1DED57" w14:textId="77777777" w:rsidR="00813BD9" w:rsidRPr="007B3B51" w:rsidRDefault="00813BD9" w:rsidP="00B1589C">
          <w:pPr>
            <w:rPr>
              <w:i/>
              <w:sz w:val="16"/>
              <w:szCs w:val="16"/>
            </w:rPr>
          </w:pPr>
        </w:p>
      </w:tc>
      <w:tc>
        <w:tcPr>
          <w:tcW w:w="5387" w:type="dxa"/>
          <w:gridSpan w:val="3"/>
          <w:shd w:val="clear" w:color="auto" w:fill="auto"/>
        </w:tcPr>
        <w:p w14:paraId="492716D2"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7BA3458F" w14:textId="608ADFE9"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593</w:t>
          </w:r>
          <w:r>
            <w:rPr>
              <w:i/>
              <w:sz w:val="16"/>
              <w:szCs w:val="16"/>
            </w:rPr>
            <w:fldChar w:fldCharType="end"/>
          </w:r>
        </w:p>
      </w:tc>
    </w:tr>
    <w:tr w:rsidR="00813BD9" w:rsidRPr="00130F37" w14:paraId="3CCCD5F3" w14:textId="77777777" w:rsidTr="00637894">
      <w:tc>
        <w:tcPr>
          <w:tcW w:w="2190" w:type="dxa"/>
          <w:gridSpan w:val="2"/>
          <w:shd w:val="clear" w:color="auto" w:fill="auto"/>
        </w:tcPr>
        <w:p w14:paraId="2C0D8147" w14:textId="5EE09376"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D254787" w14:textId="688608BB"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3A35CB81" w14:textId="7909D93A"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641BADCD" w14:textId="2D77E7F3" w:rsidR="00813BD9" w:rsidRPr="00B1589C" w:rsidRDefault="00813BD9" w:rsidP="00B1589C">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205A7" w14:textId="450782AA"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27D0D922" w14:textId="77777777" w:rsidTr="00637894">
      <w:tc>
        <w:tcPr>
          <w:tcW w:w="1383" w:type="dxa"/>
          <w:shd w:val="clear" w:color="auto" w:fill="auto"/>
        </w:tcPr>
        <w:p w14:paraId="3C5FD732" w14:textId="77777777" w:rsidR="00813BD9" w:rsidRDefault="00813BD9" w:rsidP="00AC19FE">
          <w:pPr>
            <w:spacing w:line="0" w:lineRule="atLeast"/>
            <w:rPr>
              <w:sz w:val="18"/>
            </w:rPr>
          </w:pPr>
        </w:p>
      </w:tc>
      <w:tc>
        <w:tcPr>
          <w:tcW w:w="5387" w:type="dxa"/>
          <w:shd w:val="clear" w:color="auto" w:fill="auto"/>
        </w:tcPr>
        <w:p w14:paraId="43CF78D9"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095BF4F4" w14:textId="7EA9686A"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77B48BA1" w14:textId="77777777" w:rsidR="00813BD9" w:rsidRPr="00ED79B6" w:rsidRDefault="00813BD9" w:rsidP="00AC19FE">
    <w:pPr>
      <w:rPr>
        <w:i/>
        <w:sz w:val="18"/>
      </w:rP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9B160" w14:textId="51229BE2"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0C5818EA" w14:textId="77777777" w:rsidTr="00637894">
      <w:tc>
        <w:tcPr>
          <w:tcW w:w="1247" w:type="dxa"/>
          <w:shd w:val="clear" w:color="auto" w:fill="auto"/>
        </w:tcPr>
        <w:p w14:paraId="2156A31E" w14:textId="21C1B86E"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594</w:t>
          </w:r>
          <w:r>
            <w:rPr>
              <w:i/>
              <w:sz w:val="16"/>
              <w:szCs w:val="16"/>
            </w:rPr>
            <w:fldChar w:fldCharType="end"/>
          </w:r>
        </w:p>
      </w:tc>
      <w:tc>
        <w:tcPr>
          <w:tcW w:w="5387" w:type="dxa"/>
          <w:gridSpan w:val="3"/>
          <w:shd w:val="clear" w:color="auto" w:fill="auto"/>
        </w:tcPr>
        <w:p w14:paraId="13BC7750"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03A017E" w14:textId="77777777" w:rsidR="00813BD9" w:rsidRPr="007B3B51" w:rsidRDefault="00813BD9" w:rsidP="00B1589C">
          <w:pPr>
            <w:jc w:val="right"/>
            <w:rPr>
              <w:sz w:val="16"/>
              <w:szCs w:val="16"/>
            </w:rPr>
          </w:pPr>
        </w:p>
      </w:tc>
    </w:tr>
    <w:tr w:rsidR="00813BD9" w:rsidRPr="0055472E" w14:paraId="5ACAEF59" w14:textId="77777777" w:rsidTr="00637894">
      <w:tc>
        <w:tcPr>
          <w:tcW w:w="2190" w:type="dxa"/>
          <w:gridSpan w:val="2"/>
          <w:shd w:val="clear" w:color="auto" w:fill="auto"/>
        </w:tcPr>
        <w:p w14:paraId="2AC09031" w14:textId="09DF8A79"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386870B5" w14:textId="5FCFF5EF"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19B89F7B" w14:textId="481AB195"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336F9C39" w14:textId="46CA2D53" w:rsidR="00813BD9" w:rsidRPr="00B1589C" w:rsidRDefault="00813BD9" w:rsidP="00B1589C">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4D55D" w14:textId="3BE87DAB"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3087CAF0" w14:textId="77777777" w:rsidTr="00637894">
      <w:tc>
        <w:tcPr>
          <w:tcW w:w="1247" w:type="dxa"/>
          <w:shd w:val="clear" w:color="auto" w:fill="auto"/>
        </w:tcPr>
        <w:p w14:paraId="262A0503" w14:textId="26956F00"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20</w:t>
          </w:r>
          <w:r>
            <w:rPr>
              <w:i/>
              <w:sz w:val="16"/>
              <w:szCs w:val="16"/>
            </w:rPr>
            <w:fldChar w:fldCharType="end"/>
          </w:r>
        </w:p>
      </w:tc>
      <w:tc>
        <w:tcPr>
          <w:tcW w:w="5387" w:type="dxa"/>
          <w:gridSpan w:val="3"/>
          <w:shd w:val="clear" w:color="auto" w:fill="auto"/>
        </w:tcPr>
        <w:p w14:paraId="350F0EB8"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DB47F63" w14:textId="77777777" w:rsidR="00813BD9" w:rsidRPr="007B3B51" w:rsidRDefault="00813BD9" w:rsidP="00B1589C">
          <w:pPr>
            <w:jc w:val="right"/>
            <w:rPr>
              <w:sz w:val="16"/>
              <w:szCs w:val="16"/>
            </w:rPr>
          </w:pPr>
        </w:p>
      </w:tc>
    </w:tr>
    <w:tr w:rsidR="00813BD9" w:rsidRPr="0055472E" w14:paraId="3DCFF522" w14:textId="77777777" w:rsidTr="00637894">
      <w:tc>
        <w:tcPr>
          <w:tcW w:w="2190" w:type="dxa"/>
          <w:gridSpan w:val="2"/>
          <w:shd w:val="clear" w:color="auto" w:fill="auto"/>
        </w:tcPr>
        <w:p w14:paraId="64812816" w14:textId="0298BD67"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49EBB819" w14:textId="38A6C9B9"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73026455" w14:textId="7195859D"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776BEF41" w14:textId="19098660" w:rsidR="00813BD9" w:rsidRPr="00B1589C" w:rsidRDefault="00813BD9" w:rsidP="00B1589C">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B12CA" w14:textId="6643811A"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2D68C04" w14:textId="77777777" w:rsidTr="00637894">
      <w:tc>
        <w:tcPr>
          <w:tcW w:w="1247" w:type="dxa"/>
          <w:shd w:val="clear" w:color="auto" w:fill="auto"/>
        </w:tcPr>
        <w:p w14:paraId="60ACA134" w14:textId="77777777" w:rsidR="00813BD9" w:rsidRPr="007B3B51" w:rsidRDefault="00813BD9" w:rsidP="00B1589C">
          <w:pPr>
            <w:rPr>
              <w:i/>
              <w:sz w:val="16"/>
              <w:szCs w:val="16"/>
            </w:rPr>
          </w:pPr>
        </w:p>
      </w:tc>
      <w:tc>
        <w:tcPr>
          <w:tcW w:w="5387" w:type="dxa"/>
          <w:gridSpan w:val="3"/>
          <w:shd w:val="clear" w:color="auto" w:fill="auto"/>
        </w:tcPr>
        <w:p w14:paraId="59B12F37"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7D6D3D53" w14:textId="6B1242C0"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r>
    <w:tr w:rsidR="00813BD9" w:rsidRPr="00130F37" w14:paraId="7191AF82" w14:textId="77777777" w:rsidTr="00637894">
      <w:tc>
        <w:tcPr>
          <w:tcW w:w="2190" w:type="dxa"/>
          <w:gridSpan w:val="2"/>
          <w:shd w:val="clear" w:color="auto" w:fill="auto"/>
        </w:tcPr>
        <w:p w14:paraId="5BC660D3" w14:textId="431B8037"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47D63A7" w14:textId="111284B7"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3964F82D" w14:textId="0E7A25F1"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7275549D" w14:textId="19AD296E" w:rsidR="00813BD9" w:rsidRPr="00B1589C" w:rsidRDefault="00813BD9" w:rsidP="00B1589C">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5E547" w14:textId="46BCB96E"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5416A2EB" w14:textId="77777777" w:rsidTr="00637894">
      <w:tc>
        <w:tcPr>
          <w:tcW w:w="1383" w:type="dxa"/>
          <w:shd w:val="clear" w:color="auto" w:fill="auto"/>
        </w:tcPr>
        <w:p w14:paraId="6809A809" w14:textId="77777777" w:rsidR="00813BD9" w:rsidRDefault="00813BD9" w:rsidP="00AC19FE">
          <w:pPr>
            <w:spacing w:line="0" w:lineRule="atLeast"/>
            <w:rPr>
              <w:sz w:val="18"/>
            </w:rPr>
          </w:pPr>
        </w:p>
      </w:tc>
      <w:tc>
        <w:tcPr>
          <w:tcW w:w="5387" w:type="dxa"/>
          <w:shd w:val="clear" w:color="auto" w:fill="auto"/>
        </w:tcPr>
        <w:p w14:paraId="558059E7"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3805DDB1" w14:textId="5A360ED7"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35B0A879" w14:textId="77777777" w:rsidR="00813BD9" w:rsidRPr="00ED79B6" w:rsidRDefault="00813BD9" w:rsidP="00AC19FE">
    <w:pPr>
      <w:rPr>
        <w:i/>
        <w:sz w:val="18"/>
      </w:rP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B91C7D" w14:textId="5B3887D5"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79E95F07" w14:textId="77777777" w:rsidTr="00637894">
      <w:tc>
        <w:tcPr>
          <w:tcW w:w="1247" w:type="dxa"/>
          <w:shd w:val="clear" w:color="auto" w:fill="auto"/>
        </w:tcPr>
        <w:p w14:paraId="0C86C61F" w14:textId="1B22274A"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A120DA">
            <w:rPr>
              <w:i/>
              <w:noProof/>
              <w:sz w:val="16"/>
              <w:szCs w:val="16"/>
            </w:rPr>
            <w:t>638</w:t>
          </w:r>
          <w:r>
            <w:rPr>
              <w:i/>
              <w:sz w:val="16"/>
              <w:szCs w:val="16"/>
            </w:rPr>
            <w:fldChar w:fldCharType="end"/>
          </w:r>
        </w:p>
      </w:tc>
      <w:tc>
        <w:tcPr>
          <w:tcW w:w="5387" w:type="dxa"/>
          <w:gridSpan w:val="3"/>
          <w:shd w:val="clear" w:color="auto" w:fill="auto"/>
        </w:tcPr>
        <w:p w14:paraId="296B5D84"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3655D6">
            <w:rPr>
              <w:i/>
              <w:noProof/>
              <w:sz w:val="16"/>
              <w:szCs w:val="16"/>
            </w:rPr>
            <w:t>Civil Aviation Safety Regulations 1998</w:t>
          </w:r>
          <w:r w:rsidRPr="007B3B51">
            <w:rPr>
              <w:i/>
              <w:sz w:val="16"/>
              <w:szCs w:val="16"/>
            </w:rPr>
            <w:fldChar w:fldCharType="end"/>
          </w:r>
        </w:p>
      </w:tc>
      <w:tc>
        <w:tcPr>
          <w:tcW w:w="669" w:type="dxa"/>
          <w:shd w:val="clear" w:color="auto" w:fill="auto"/>
        </w:tcPr>
        <w:p w14:paraId="16EF6B05" w14:textId="77777777" w:rsidR="00813BD9" w:rsidRPr="007B3B51" w:rsidRDefault="00813BD9" w:rsidP="00B1589C">
          <w:pPr>
            <w:jc w:val="right"/>
            <w:rPr>
              <w:sz w:val="16"/>
              <w:szCs w:val="16"/>
            </w:rPr>
          </w:pPr>
        </w:p>
      </w:tc>
    </w:tr>
    <w:tr w:rsidR="00813BD9" w:rsidRPr="0055472E" w14:paraId="659BAFA8" w14:textId="77777777" w:rsidTr="00637894">
      <w:tc>
        <w:tcPr>
          <w:tcW w:w="2190" w:type="dxa"/>
          <w:gridSpan w:val="2"/>
          <w:shd w:val="clear" w:color="auto" w:fill="auto"/>
        </w:tcPr>
        <w:p w14:paraId="08EF82F0" w14:textId="7F0E50A2"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677EDA2C" w14:textId="63385EFF"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0884B18A" w14:textId="04A13821"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0C0B692D" w14:textId="63CCD94C" w:rsidR="00813BD9" w:rsidRPr="00B1589C" w:rsidRDefault="00813BD9" w:rsidP="00B1589C">
    <w:pPr>
      <w:pStyle w:val="Footer"/>
    </w:pP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DC33E" w14:textId="37C30EA9"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0883DD0" w14:textId="77777777" w:rsidTr="00637894">
      <w:tc>
        <w:tcPr>
          <w:tcW w:w="1247" w:type="dxa"/>
          <w:shd w:val="clear" w:color="auto" w:fill="auto"/>
        </w:tcPr>
        <w:p w14:paraId="0127CE43" w14:textId="77777777" w:rsidR="00813BD9" w:rsidRPr="007B3B51" w:rsidRDefault="00813BD9" w:rsidP="00B1589C">
          <w:pPr>
            <w:rPr>
              <w:i/>
              <w:sz w:val="16"/>
              <w:szCs w:val="16"/>
            </w:rPr>
          </w:pPr>
        </w:p>
      </w:tc>
      <w:tc>
        <w:tcPr>
          <w:tcW w:w="5387" w:type="dxa"/>
          <w:gridSpan w:val="3"/>
          <w:shd w:val="clear" w:color="auto" w:fill="auto"/>
        </w:tcPr>
        <w:p w14:paraId="6F207E4F"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4C9A8FB7" w14:textId="21F54145"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595</w:t>
          </w:r>
          <w:r>
            <w:rPr>
              <w:i/>
              <w:sz w:val="16"/>
              <w:szCs w:val="16"/>
            </w:rPr>
            <w:fldChar w:fldCharType="end"/>
          </w:r>
        </w:p>
      </w:tc>
    </w:tr>
    <w:tr w:rsidR="00813BD9" w:rsidRPr="00130F37" w14:paraId="4F8D92C8" w14:textId="77777777" w:rsidTr="00637894">
      <w:tc>
        <w:tcPr>
          <w:tcW w:w="2190" w:type="dxa"/>
          <w:gridSpan w:val="2"/>
          <w:shd w:val="clear" w:color="auto" w:fill="auto"/>
        </w:tcPr>
        <w:p w14:paraId="65B848B3" w14:textId="37F2F526"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69C9E9B2" w14:textId="7EB37E41"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0217365F" w14:textId="46FF8072"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324D1095" w14:textId="793F4E5A" w:rsidR="00813BD9" w:rsidRPr="00B1589C" w:rsidRDefault="00813BD9" w:rsidP="00B1589C">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CDD27" w14:textId="51162FE7"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19472894" w14:textId="77777777" w:rsidTr="00637894">
      <w:tc>
        <w:tcPr>
          <w:tcW w:w="1383" w:type="dxa"/>
          <w:shd w:val="clear" w:color="auto" w:fill="auto"/>
        </w:tcPr>
        <w:p w14:paraId="512CE29E" w14:textId="77777777" w:rsidR="00813BD9" w:rsidRDefault="00813BD9" w:rsidP="00AC19FE">
          <w:pPr>
            <w:spacing w:line="0" w:lineRule="atLeast"/>
            <w:rPr>
              <w:sz w:val="18"/>
            </w:rPr>
          </w:pPr>
        </w:p>
      </w:tc>
      <w:tc>
        <w:tcPr>
          <w:tcW w:w="5387" w:type="dxa"/>
          <w:shd w:val="clear" w:color="auto" w:fill="auto"/>
        </w:tcPr>
        <w:p w14:paraId="41FEA77F" w14:textId="77777777" w:rsidR="00813BD9" w:rsidRDefault="00813BD9" w:rsidP="00AC19FE">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616C7812" w14:textId="3DD86A20" w:rsidR="00813BD9" w:rsidRDefault="00637894" w:rsidP="00AC19FE">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29A144DA" w14:textId="77777777" w:rsidR="00813BD9" w:rsidRPr="00ED79B6" w:rsidRDefault="00813BD9" w:rsidP="00AC19FE">
    <w:pPr>
      <w:rPr>
        <w:i/>
        <w:sz w:val="18"/>
      </w:rP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F9E74" w14:textId="3FF5497B"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4777BD7" w14:textId="77777777" w:rsidTr="00637894">
      <w:tc>
        <w:tcPr>
          <w:tcW w:w="1247" w:type="dxa"/>
          <w:shd w:val="clear" w:color="auto" w:fill="auto"/>
        </w:tcPr>
        <w:p w14:paraId="65DE958A" w14:textId="2B0BE02E"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596</w:t>
          </w:r>
          <w:r>
            <w:rPr>
              <w:i/>
              <w:sz w:val="16"/>
              <w:szCs w:val="16"/>
            </w:rPr>
            <w:fldChar w:fldCharType="end"/>
          </w:r>
        </w:p>
      </w:tc>
      <w:tc>
        <w:tcPr>
          <w:tcW w:w="5387" w:type="dxa"/>
          <w:gridSpan w:val="3"/>
          <w:shd w:val="clear" w:color="auto" w:fill="auto"/>
        </w:tcPr>
        <w:p w14:paraId="271BC153"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ED46018" w14:textId="77777777" w:rsidR="00813BD9" w:rsidRPr="007B3B51" w:rsidRDefault="00813BD9" w:rsidP="00B1589C">
          <w:pPr>
            <w:jc w:val="right"/>
            <w:rPr>
              <w:sz w:val="16"/>
              <w:szCs w:val="16"/>
            </w:rPr>
          </w:pPr>
        </w:p>
      </w:tc>
    </w:tr>
    <w:tr w:rsidR="00813BD9" w:rsidRPr="0055472E" w14:paraId="6D85CAC2" w14:textId="77777777" w:rsidTr="00637894">
      <w:tc>
        <w:tcPr>
          <w:tcW w:w="2190" w:type="dxa"/>
          <w:gridSpan w:val="2"/>
          <w:shd w:val="clear" w:color="auto" w:fill="auto"/>
        </w:tcPr>
        <w:p w14:paraId="56D6E25D" w14:textId="52EF606B"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0CB6DBE9" w14:textId="4452BBE4"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5E1F301E" w14:textId="34FEFD8F"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79F0FBE2" w14:textId="16A80E0C" w:rsidR="00813BD9" w:rsidRPr="00B1589C" w:rsidRDefault="00813BD9" w:rsidP="00B1589C">
    <w:pPr>
      <w:pStyle w:val="Footer"/>
    </w:pP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56D41F" w14:textId="22BFEB32"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5FADDCC" w14:textId="77777777" w:rsidTr="00637894">
      <w:tc>
        <w:tcPr>
          <w:tcW w:w="1247" w:type="dxa"/>
          <w:shd w:val="clear" w:color="auto" w:fill="auto"/>
        </w:tcPr>
        <w:p w14:paraId="581457A4" w14:textId="77777777" w:rsidR="00813BD9" w:rsidRPr="007B3B51" w:rsidRDefault="00813BD9" w:rsidP="00B1589C">
          <w:pPr>
            <w:rPr>
              <w:i/>
              <w:sz w:val="16"/>
              <w:szCs w:val="16"/>
            </w:rPr>
          </w:pPr>
        </w:p>
      </w:tc>
      <w:tc>
        <w:tcPr>
          <w:tcW w:w="5387" w:type="dxa"/>
          <w:gridSpan w:val="3"/>
          <w:shd w:val="clear" w:color="auto" w:fill="auto"/>
        </w:tcPr>
        <w:p w14:paraId="1F731921"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1D97DCB5" w14:textId="6A761C74"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597</w:t>
          </w:r>
          <w:r>
            <w:rPr>
              <w:i/>
              <w:sz w:val="16"/>
              <w:szCs w:val="16"/>
            </w:rPr>
            <w:fldChar w:fldCharType="end"/>
          </w:r>
        </w:p>
      </w:tc>
    </w:tr>
    <w:tr w:rsidR="00813BD9" w:rsidRPr="00130F37" w14:paraId="6232696A" w14:textId="77777777" w:rsidTr="00637894">
      <w:tc>
        <w:tcPr>
          <w:tcW w:w="2190" w:type="dxa"/>
          <w:gridSpan w:val="2"/>
          <w:shd w:val="clear" w:color="auto" w:fill="auto"/>
        </w:tcPr>
        <w:p w14:paraId="641BD757" w14:textId="355227B9"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1B210497" w14:textId="2BCAB6B4"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5CB9E27B" w14:textId="1ACFF0B5"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3FA78F8E" w14:textId="55FA6739" w:rsidR="00813BD9" w:rsidRPr="00B1589C" w:rsidRDefault="00813BD9" w:rsidP="00B1589C">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5213F" w14:textId="37AE9776" w:rsidR="00813BD9" w:rsidRPr="00B06F38" w:rsidRDefault="00813BD9" w:rsidP="00B06F38">
    <w:pPr>
      <w:pBdr>
        <w:top w:val="single" w:sz="6" w:space="1" w:color="auto"/>
      </w:pBdr>
      <w:spacing w:line="0" w:lineRule="atLeast"/>
      <w:rPr>
        <w:sz w:val="18"/>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83"/>
      <w:gridCol w:w="5387"/>
      <w:gridCol w:w="533"/>
    </w:tblGrid>
    <w:tr w:rsidR="00813BD9" w14:paraId="58F74251" w14:textId="77777777" w:rsidTr="00637894">
      <w:tc>
        <w:tcPr>
          <w:tcW w:w="1383" w:type="dxa"/>
          <w:shd w:val="clear" w:color="auto" w:fill="auto"/>
        </w:tcPr>
        <w:p w14:paraId="4CC96D7D" w14:textId="77777777" w:rsidR="00813BD9" w:rsidRDefault="00813BD9" w:rsidP="00CA49A7">
          <w:pPr>
            <w:spacing w:line="0" w:lineRule="atLeast"/>
            <w:rPr>
              <w:sz w:val="18"/>
            </w:rPr>
          </w:pPr>
        </w:p>
      </w:tc>
      <w:tc>
        <w:tcPr>
          <w:tcW w:w="5387" w:type="dxa"/>
          <w:shd w:val="clear" w:color="auto" w:fill="auto"/>
        </w:tcPr>
        <w:p w14:paraId="667A3B23" w14:textId="77777777" w:rsidR="00813BD9" w:rsidRDefault="00813BD9" w:rsidP="00CA49A7">
          <w:pPr>
            <w:spacing w:line="0" w:lineRule="atLeast"/>
            <w:jc w:val="center"/>
            <w:rPr>
              <w:sz w:val="18"/>
            </w:rPr>
          </w:pPr>
          <w:r w:rsidRPr="007A1328">
            <w:rPr>
              <w:i/>
              <w:sz w:val="18"/>
            </w:rPr>
            <w:fldChar w:fldCharType="begin"/>
          </w:r>
          <w:r>
            <w:rPr>
              <w:i/>
              <w:sz w:val="18"/>
            </w:rPr>
            <w:instrText xml:space="preserve"> DOCPROPERTY ShortT </w:instrText>
          </w:r>
          <w:r w:rsidRPr="007A1328">
            <w:rPr>
              <w:i/>
              <w:sz w:val="18"/>
            </w:rPr>
            <w:fldChar w:fldCharType="separate"/>
          </w:r>
          <w:r w:rsidR="003655D6">
            <w:rPr>
              <w:i/>
              <w:sz w:val="18"/>
            </w:rPr>
            <w:t>Civil Aviation Safety Regulations 1998</w:t>
          </w:r>
          <w:r w:rsidRPr="007A1328">
            <w:rPr>
              <w:i/>
              <w:sz w:val="18"/>
            </w:rPr>
            <w:fldChar w:fldCharType="end"/>
          </w:r>
        </w:p>
      </w:tc>
      <w:tc>
        <w:tcPr>
          <w:tcW w:w="533" w:type="dxa"/>
          <w:shd w:val="clear" w:color="auto" w:fill="auto"/>
        </w:tcPr>
        <w:p w14:paraId="7A3B88AD" w14:textId="64C3E434" w:rsidR="00813BD9" w:rsidRDefault="00637894" w:rsidP="00CA49A7">
          <w:pPr>
            <w:spacing w:line="0" w:lineRule="atLeast"/>
            <w:jc w:val="right"/>
            <w:rPr>
              <w:sz w:val="18"/>
            </w:rPr>
          </w:pPr>
          <w:r>
            <w:rPr>
              <w:i/>
              <w:sz w:val="18"/>
            </w:rPr>
            <w:fldChar w:fldCharType="begin"/>
          </w:r>
          <w:r>
            <w:rPr>
              <w:i/>
              <w:sz w:val="18"/>
            </w:rPr>
            <w:instrText xml:space="preserve"> PAGE </w:instrText>
          </w:r>
          <w:r>
            <w:rPr>
              <w:i/>
              <w:sz w:val="18"/>
            </w:rPr>
            <w:fldChar w:fldCharType="separate"/>
          </w:r>
          <w:r w:rsidR="00A120DA">
            <w:rPr>
              <w:i/>
              <w:noProof/>
              <w:sz w:val="18"/>
            </w:rPr>
            <w:t>638</w:t>
          </w:r>
          <w:r>
            <w:rPr>
              <w:i/>
              <w:sz w:val="18"/>
            </w:rPr>
            <w:fldChar w:fldCharType="end"/>
          </w:r>
        </w:p>
      </w:tc>
    </w:tr>
  </w:tbl>
  <w:p w14:paraId="20B805CE" w14:textId="77777777" w:rsidR="00813BD9" w:rsidRPr="00ED79B6" w:rsidRDefault="00813BD9" w:rsidP="00CA49A7">
    <w:pPr>
      <w:rPr>
        <w:i/>
        <w:sz w:val="18"/>
      </w:rP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045F88" w14:textId="60E2B141" w:rsidR="00813BD9" w:rsidRPr="00637894" w:rsidRDefault="00813BD9" w:rsidP="00637894">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2FEDD136" w14:textId="77777777" w:rsidTr="00637894">
      <w:tc>
        <w:tcPr>
          <w:tcW w:w="1247" w:type="dxa"/>
          <w:shd w:val="clear" w:color="auto" w:fill="auto"/>
        </w:tcPr>
        <w:p w14:paraId="75D1C68F" w14:textId="20F950B1" w:rsidR="00813BD9" w:rsidRPr="007B3B51" w:rsidRDefault="00637894" w:rsidP="00B1589C">
          <w:pPr>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638</w:t>
          </w:r>
          <w:r>
            <w:rPr>
              <w:i/>
              <w:sz w:val="16"/>
              <w:szCs w:val="16"/>
            </w:rPr>
            <w:fldChar w:fldCharType="end"/>
          </w:r>
        </w:p>
      </w:tc>
      <w:tc>
        <w:tcPr>
          <w:tcW w:w="5387" w:type="dxa"/>
          <w:gridSpan w:val="3"/>
          <w:shd w:val="clear" w:color="auto" w:fill="auto"/>
        </w:tcPr>
        <w:p w14:paraId="0BBB5A35"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2D805947" w14:textId="77777777" w:rsidR="00813BD9" w:rsidRPr="007B3B51" w:rsidRDefault="00813BD9" w:rsidP="00B1589C">
          <w:pPr>
            <w:jc w:val="right"/>
            <w:rPr>
              <w:sz w:val="16"/>
              <w:szCs w:val="16"/>
            </w:rPr>
          </w:pPr>
        </w:p>
      </w:tc>
    </w:tr>
    <w:tr w:rsidR="00813BD9" w:rsidRPr="0055472E" w14:paraId="488C76F2" w14:textId="77777777" w:rsidTr="00637894">
      <w:tc>
        <w:tcPr>
          <w:tcW w:w="2190" w:type="dxa"/>
          <w:gridSpan w:val="2"/>
          <w:shd w:val="clear" w:color="auto" w:fill="auto"/>
        </w:tcPr>
        <w:p w14:paraId="517FC4FB" w14:textId="4CA11948" w:rsidR="00813BD9" w:rsidRPr="0055472E" w:rsidRDefault="00813BD9" w:rsidP="00B1589C">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sidR="003655D6">
            <w:rPr>
              <w:sz w:val="16"/>
              <w:szCs w:val="16"/>
            </w:rPr>
            <w:t>64</w:t>
          </w:r>
          <w:r w:rsidRPr="0055472E">
            <w:rPr>
              <w:sz w:val="16"/>
              <w:szCs w:val="16"/>
            </w:rPr>
            <w:fldChar w:fldCharType="end"/>
          </w:r>
        </w:p>
      </w:tc>
      <w:tc>
        <w:tcPr>
          <w:tcW w:w="2920" w:type="dxa"/>
          <w:shd w:val="clear" w:color="auto" w:fill="auto"/>
        </w:tcPr>
        <w:p w14:paraId="2DB4AC26" w14:textId="5B53C848" w:rsidR="00813BD9" w:rsidRPr="0055472E" w:rsidRDefault="00813BD9" w:rsidP="00B1589C">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sidR="003655D6">
            <w:rPr>
              <w:sz w:val="16"/>
              <w:szCs w:val="16"/>
            </w:rPr>
            <w:t>1/7/15</w:t>
          </w:r>
          <w:r w:rsidRPr="0055472E">
            <w:rPr>
              <w:sz w:val="16"/>
              <w:szCs w:val="16"/>
            </w:rPr>
            <w:fldChar w:fldCharType="end"/>
          </w:r>
        </w:p>
      </w:tc>
      <w:tc>
        <w:tcPr>
          <w:tcW w:w="2193" w:type="dxa"/>
          <w:gridSpan w:val="2"/>
          <w:shd w:val="clear" w:color="auto" w:fill="auto"/>
        </w:tcPr>
        <w:p w14:paraId="073CF4EA" w14:textId="383745ED" w:rsidR="00813BD9" w:rsidRPr="0055472E" w:rsidRDefault="00813BD9" w:rsidP="00B1589C">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sidR="003655D6">
            <w:rPr>
              <w:sz w:val="16"/>
              <w:szCs w:val="16"/>
            </w:rPr>
            <w:instrText>15/07/2015</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sidR="003655D6">
            <w:rPr>
              <w:sz w:val="16"/>
              <w:szCs w:val="16"/>
            </w:rPr>
            <w:instrText>15/7/15</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003655D6">
            <w:rPr>
              <w:noProof/>
              <w:sz w:val="16"/>
              <w:szCs w:val="16"/>
            </w:rPr>
            <w:t>15/7/15</w:t>
          </w:r>
          <w:r w:rsidRPr="0055472E">
            <w:rPr>
              <w:sz w:val="16"/>
              <w:szCs w:val="16"/>
            </w:rPr>
            <w:fldChar w:fldCharType="end"/>
          </w:r>
        </w:p>
      </w:tc>
    </w:tr>
  </w:tbl>
  <w:p w14:paraId="389050E3" w14:textId="05E8CCC5" w:rsidR="00813BD9" w:rsidRPr="00B1589C" w:rsidRDefault="00813BD9" w:rsidP="00B1589C">
    <w:pPr>
      <w:pStyle w:val="Footer"/>
    </w:pP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2CF6A8" w14:textId="4010D5B1" w:rsidR="00813BD9" w:rsidRPr="00637894" w:rsidRDefault="00813BD9" w:rsidP="00B06F38">
    <w:pPr>
      <w:pBdr>
        <w:top w:val="single" w:sz="6" w:space="1" w:color="auto"/>
      </w:pBdr>
      <w:spacing w:before="120"/>
      <w:rPr>
        <w:sz w:val="16"/>
      </w:rPr>
    </w:pPr>
  </w:p>
  <w:tbl>
    <w:tblPr>
      <w:tblStyle w:val="TableGrid"/>
      <w:tblW w:w="7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7"/>
      <w:gridCol w:w="943"/>
      <w:gridCol w:w="2920"/>
      <w:gridCol w:w="1524"/>
      <w:gridCol w:w="669"/>
    </w:tblGrid>
    <w:tr w:rsidR="00813BD9" w:rsidRPr="007B3B51" w14:paraId="6DBECECB" w14:textId="77777777" w:rsidTr="00637894">
      <w:tc>
        <w:tcPr>
          <w:tcW w:w="1247" w:type="dxa"/>
          <w:shd w:val="clear" w:color="auto" w:fill="auto"/>
        </w:tcPr>
        <w:p w14:paraId="78FF4E3D" w14:textId="77777777" w:rsidR="00813BD9" w:rsidRPr="007B3B51" w:rsidRDefault="00813BD9" w:rsidP="00B1589C">
          <w:pPr>
            <w:rPr>
              <w:i/>
              <w:sz w:val="16"/>
              <w:szCs w:val="16"/>
            </w:rPr>
          </w:pPr>
        </w:p>
      </w:tc>
      <w:tc>
        <w:tcPr>
          <w:tcW w:w="5387" w:type="dxa"/>
          <w:gridSpan w:val="3"/>
          <w:shd w:val="clear" w:color="auto" w:fill="auto"/>
        </w:tcPr>
        <w:p w14:paraId="756977BD" w14:textId="77777777" w:rsidR="00813BD9" w:rsidRPr="007B3B51" w:rsidRDefault="00813BD9" w:rsidP="00B1589C">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22053C">
            <w:rPr>
              <w:i/>
              <w:noProof/>
              <w:sz w:val="16"/>
              <w:szCs w:val="16"/>
            </w:rPr>
            <w:t>Civil Aviation Safety Regulations 1998</w:t>
          </w:r>
          <w:r w:rsidRPr="007B3B51">
            <w:rPr>
              <w:i/>
              <w:sz w:val="16"/>
              <w:szCs w:val="16"/>
            </w:rPr>
            <w:fldChar w:fldCharType="end"/>
          </w:r>
        </w:p>
      </w:tc>
      <w:tc>
        <w:tcPr>
          <w:tcW w:w="669" w:type="dxa"/>
          <w:shd w:val="clear" w:color="auto" w:fill="auto"/>
        </w:tcPr>
        <w:p w14:paraId="6A2377FB" w14:textId="4B920169" w:rsidR="00813BD9" w:rsidRPr="007B3B51" w:rsidRDefault="00637894" w:rsidP="00B1589C">
          <w:pPr>
            <w:jc w:val="right"/>
            <w:rPr>
              <w:sz w:val="16"/>
              <w:szCs w:val="16"/>
            </w:rPr>
          </w:pPr>
          <w:r>
            <w:rPr>
              <w:i/>
              <w:sz w:val="16"/>
              <w:szCs w:val="16"/>
            </w:rPr>
            <w:fldChar w:fldCharType="begin"/>
          </w:r>
          <w:r>
            <w:rPr>
              <w:i/>
              <w:sz w:val="16"/>
              <w:szCs w:val="16"/>
            </w:rPr>
            <w:instrText xml:space="preserve"> PAGE </w:instrText>
          </w:r>
          <w:r>
            <w:rPr>
              <w:i/>
              <w:sz w:val="16"/>
              <w:szCs w:val="16"/>
            </w:rPr>
            <w:fldChar w:fldCharType="separate"/>
          </w:r>
          <w:r w:rsidR="0022053C">
            <w:rPr>
              <w:i/>
              <w:noProof/>
              <w:sz w:val="16"/>
              <w:szCs w:val="16"/>
            </w:rPr>
            <w:t>637</w:t>
          </w:r>
          <w:r>
            <w:rPr>
              <w:i/>
              <w:sz w:val="16"/>
              <w:szCs w:val="16"/>
            </w:rPr>
            <w:fldChar w:fldCharType="end"/>
          </w:r>
        </w:p>
      </w:tc>
    </w:tr>
    <w:tr w:rsidR="00813BD9" w:rsidRPr="00130F37" w14:paraId="37A71D4B" w14:textId="77777777" w:rsidTr="00637894">
      <w:tc>
        <w:tcPr>
          <w:tcW w:w="2190" w:type="dxa"/>
          <w:gridSpan w:val="2"/>
          <w:shd w:val="clear" w:color="auto" w:fill="auto"/>
        </w:tcPr>
        <w:p w14:paraId="4C103031" w14:textId="3B8271C9" w:rsidR="00813BD9" w:rsidRPr="00130F37" w:rsidRDefault="00813BD9" w:rsidP="00B1589C">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sidR="003655D6">
            <w:rPr>
              <w:sz w:val="16"/>
              <w:szCs w:val="16"/>
            </w:rPr>
            <w:t>64</w:t>
          </w:r>
          <w:r w:rsidRPr="00130F37">
            <w:rPr>
              <w:sz w:val="16"/>
              <w:szCs w:val="16"/>
            </w:rPr>
            <w:fldChar w:fldCharType="end"/>
          </w:r>
        </w:p>
      </w:tc>
      <w:tc>
        <w:tcPr>
          <w:tcW w:w="2920" w:type="dxa"/>
          <w:shd w:val="clear" w:color="auto" w:fill="auto"/>
        </w:tcPr>
        <w:p w14:paraId="2415979A" w14:textId="1653F9F3" w:rsidR="00813BD9" w:rsidRPr="00130F37" w:rsidRDefault="00813BD9" w:rsidP="00B1589C">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sidR="003655D6">
            <w:rPr>
              <w:sz w:val="16"/>
              <w:szCs w:val="16"/>
            </w:rPr>
            <w:t>1/7/15</w:t>
          </w:r>
          <w:r w:rsidRPr="00130F37">
            <w:rPr>
              <w:sz w:val="16"/>
              <w:szCs w:val="16"/>
            </w:rPr>
            <w:fldChar w:fldCharType="end"/>
          </w:r>
        </w:p>
      </w:tc>
      <w:tc>
        <w:tcPr>
          <w:tcW w:w="2193" w:type="dxa"/>
          <w:gridSpan w:val="2"/>
          <w:shd w:val="clear" w:color="auto" w:fill="auto"/>
        </w:tcPr>
        <w:p w14:paraId="6B65B394" w14:textId="2EA88F28" w:rsidR="00813BD9" w:rsidRPr="00130F37" w:rsidRDefault="00813BD9" w:rsidP="00B1589C">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sidR="003655D6">
            <w:rPr>
              <w:sz w:val="16"/>
              <w:szCs w:val="16"/>
            </w:rPr>
            <w:instrText>15/07/2015</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sidR="003655D6">
            <w:rPr>
              <w:sz w:val="16"/>
              <w:szCs w:val="16"/>
            </w:rPr>
            <w:instrText>15/7/15</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003655D6">
            <w:rPr>
              <w:noProof/>
              <w:sz w:val="16"/>
              <w:szCs w:val="16"/>
            </w:rPr>
            <w:t>15/7/15</w:t>
          </w:r>
          <w:r w:rsidRPr="00130F37">
            <w:rPr>
              <w:sz w:val="16"/>
              <w:szCs w:val="16"/>
            </w:rPr>
            <w:fldChar w:fldCharType="end"/>
          </w:r>
        </w:p>
      </w:tc>
    </w:tr>
  </w:tbl>
  <w:p w14:paraId="26F2B17D" w14:textId="2DAE5CDB" w:rsidR="00813BD9" w:rsidRPr="00B1589C" w:rsidRDefault="00813BD9" w:rsidP="00B158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3A44D" w14:textId="77777777" w:rsidR="00637894" w:rsidRDefault="00637894">
      <w:r>
        <w:separator/>
      </w:r>
    </w:p>
  </w:footnote>
  <w:footnote w:type="continuationSeparator" w:id="0">
    <w:p w14:paraId="126CD42C" w14:textId="77777777" w:rsidR="00637894" w:rsidRDefault="00637894">
      <w:r>
        <w:continuationSeparator/>
      </w:r>
    </w:p>
  </w:footnote>
  <w:footnote w:type="continuationNotice" w:id="1">
    <w:p w14:paraId="3A5F05B6" w14:textId="77777777" w:rsidR="00637894" w:rsidRDefault="00637894">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02DE0" w14:textId="77777777" w:rsidR="00813BD9" w:rsidRDefault="00813BD9" w:rsidP="00B1589C">
    <w:pPr>
      <w:pStyle w:val="Header"/>
      <w:pBdr>
        <w:bottom w:val="single" w:sz="6" w:space="1" w:color="auto"/>
      </w:pBdr>
    </w:pPr>
  </w:p>
  <w:p w14:paraId="536CDEAA" w14:textId="77777777" w:rsidR="00813BD9" w:rsidRDefault="00813BD9" w:rsidP="00B1589C">
    <w:pPr>
      <w:pStyle w:val="Header"/>
      <w:pBdr>
        <w:bottom w:val="single" w:sz="6" w:space="1" w:color="auto"/>
      </w:pBdr>
    </w:pPr>
  </w:p>
  <w:p w14:paraId="12A6F601" w14:textId="77777777" w:rsidR="00813BD9" w:rsidRPr="001E77D2" w:rsidRDefault="00813BD9" w:rsidP="00B1589C">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2F3E9"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Display of nationality and registration marks and aircraft registration identification plates</w:t>
    </w:r>
    <w:r>
      <w:rPr>
        <w:sz w:val="20"/>
      </w:rPr>
      <w:fldChar w:fldCharType="end"/>
    </w:r>
  </w:p>
  <w:p w14:paraId="7FA4137F"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45.D</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Aircraft registration identification plates</w:t>
    </w:r>
    <w:r w:rsidRPr="009B2CB6">
      <w:rPr>
        <w:sz w:val="20"/>
      </w:rPr>
      <w:fldChar w:fldCharType="end"/>
    </w:r>
  </w:p>
  <w:p w14:paraId="548CF7E1"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F0E5F9C" w14:textId="77777777" w:rsidR="00813BD9" w:rsidRPr="007A1328" w:rsidRDefault="00813BD9" w:rsidP="00CA49A7">
    <w:pPr>
      <w:rPr>
        <w:b/>
        <w:sz w:val="24"/>
      </w:rPr>
    </w:pPr>
  </w:p>
  <w:p w14:paraId="2576BA97" w14:textId="77777777"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45.160</w:t>
    </w:r>
    <w:r w:rsidRPr="007A1328">
      <w:rPr>
        <w:sz w:val="24"/>
      </w:rPr>
      <w:fldChar w:fldCharType="end"/>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225228"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Consignment and carriage of dangerous goods by air</w:t>
    </w:r>
    <w:r>
      <w:rPr>
        <w:sz w:val="20"/>
      </w:rPr>
      <w:fldChar w:fldCharType="end"/>
    </w:r>
  </w:p>
  <w:p w14:paraId="35B6B04F" w14:textId="77777777" w:rsidR="00813BD9" w:rsidRPr="009B2CB6" w:rsidRDefault="00813BD9" w:rsidP="00CA49A7">
    <w:pPr>
      <w:rPr>
        <w:b/>
        <w:sz w:val="20"/>
      </w:rPr>
    </w:pPr>
  </w:p>
  <w:p w14:paraId="3C969034" w14:textId="77777777" w:rsidR="00813BD9" w:rsidRPr="007A1328" w:rsidRDefault="00813BD9" w:rsidP="00CA49A7">
    <w:pPr>
      <w:rPr>
        <w:sz w:val="20"/>
      </w:rPr>
    </w:pPr>
  </w:p>
  <w:p w14:paraId="7726FBFF" w14:textId="77777777" w:rsidR="00813BD9" w:rsidRPr="007A1328" w:rsidRDefault="00813BD9" w:rsidP="00CA49A7">
    <w:pPr>
      <w:rPr>
        <w:b/>
        <w:sz w:val="24"/>
      </w:rPr>
    </w:pPr>
  </w:p>
  <w:p w14:paraId="2D9E4F10" w14:textId="77777777" w:rsidR="00813BD9" w:rsidRPr="007A1328" w:rsidRDefault="00813BD9" w:rsidP="00CA49A7">
    <w:pPr>
      <w:pBdr>
        <w:bottom w:val="single" w:sz="6" w:space="1" w:color="auto"/>
      </w:pBdr>
      <w:rPr>
        <w:sz w:val="24"/>
      </w:rP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305ECA"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Consignment and carriage of dangerous goods by air</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92</w:t>
    </w:r>
    <w:r>
      <w:rPr>
        <w:b/>
        <w:sz w:val="20"/>
      </w:rPr>
      <w:fldChar w:fldCharType="end"/>
    </w:r>
  </w:p>
  <w:p w14:paraId="01B15D0E" w14:textId="77777777" w:rsidR="00813BD9" w:rsidRPr="007A1328" w:rsidRDefault="00813BD9" w:rsidP="00CA49A7">
    <w:pPr>
      <w:jc w:val="right"/>
      <w:rPr>
        <w:sz w:val="20"/>
      </w:rPr>
    </w:pPr>
  </w:p>
  <w:p w14:paraId="0C4B8442" w14:textId="77777777" w:rsidR="00813BD9" w:rsidRPr="007A1328" w:rsidRDefault="00813BD9" w:rsidP="00CA49A7">
    <w:pPr>
      <w:jc w:val="right"/>
      <w:rPr>
        <w:sz w:val="20"/>
      </w:rPr>
    </w:pPr>
  </w:p>
  <w:p w14:paraId="481D84DC" w14:textId="77777777" w:rsidR="00813BD9" w:rsidRPr="007A1328" w:rsidRDefault="00813BD9" w:rsidP="00CA49A7">
    <w:pPr>
      <w:jc w:val="right"/>
      <w:rPr>
        <w:b/>
        <w:sz w:val="24"/>
      </w:rPr>
    </w:pPr>
  </w:p>
  <w:p w14:paraId="2F7ED530" w14:textId="77777777" w:rsidR="00813BD9" w:rsidRPr="007A1328" w:rsidRDefault="00813BD9" w:rsidP="00CA49A7">
    <w:pPr>
      <w:pBdr>
        <w:bottom w:val="single" w:sz="6" w:space="1" w:color="auto"/>
      </w:pBdr>
      <w:jc w:val="right"/>
      <w:rPr>
        <w:sz w:val="24"/>
      </w:rP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8DC44" w14:textId="77777777" w:rsidR="00813BD9" w:rsidRPr="007A1328" w:rsidRDefault="00813BD9" w:rsidP="00CA49A7"/>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0DB6D"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92</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Consignment and carriage of dangerous goods by air</w:t>
    </w:r>
    <w:r>
      <w:rPr>
        <w:sz w:val="20"/>
      </w:rPr>
      <w:fldChar w:fldCharType="end"/>
    </w:r>
  </w:p>
  <w:p w14:paraId="5FBEBA17" w14:textId="065A4A6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92.E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Information to passengers</w:t>
    </w:r>
    <w:r w:rsidRPr="009B2CB6">
      <w:rPr>
        <w:sz w:val="20"/>
      </w:rPr>
      <w:fldChar w:fldCharType="end"/>
    </w:r>
  </w:p>
  <w:p w14:paraId="32F5E7DD"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ECCC528" w14:textId="77777777" w:rsidR="00813BD9" w:rsidRPr="007A1328" w:rsidRDefault="00813BD9" w:rsidP="00CA49A7">
    <w:pPr>
      <w:rPr>
        <w:b/>
        <w:sz w:val="24"/>
      </w:rPr>
    </w:pPr>
  </w:p>
  <w:p w14:paraId="30B44807" w14:textId="50E500EC"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92.200</w:t>
    </w:r>
    <w:r w:rsidRPr="007A1328">
      <w:rPr>
        <w:sz w:val="24"/>
      </w:rPr>
      <w:fldChar w:fldCharType="end"/>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3D907E"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Consignment and carriage of dangerous goods by air</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92</w:t>
    </w:r>
    <w:r>
      <w:rPr>
        <w:b/>
        <w:sz w:val="20"/>
      </w:rPr>
      <w:fldChar w:fldCharType="end"/>
    </w:r>
  </w:p>
  <w:p w14:paraId="27DD2371"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Limitations on application of Subparts 92.B and 92.C</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92.D</w:t>
    </w:r>
    <w:r w:rsidRPr="009B2CB6">
      <w:rPr>
        <w:b/>
        <w:sz w:val="20"/>
      </w:rPr>
      <w:fldChar w:fldCharType="end"/>
    </w:r>
  </w:p>
  <w:p w14:paraId="69A56EA7"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A92FD40" w14:textId="77777777" w:rsidR="00813BD9" w:rsidRPr="007A1328" w:rsidRDefault="00813BD9" w:rsidP="00CA49A7">
    <w:pPr>
      <w:jc w:val="right"/>
      <w:rPr>
        <w:b/>
        <w:sz w:val="24"/>
      </w:rPr>
    </w:pPr>
  </w:p>
  <w:p w14:paraId="440A2809"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92.195</w:t>
    </w:r>
    <w:r w:rsidRPr="007A1328">
      <w:rPr>
        <w:sz w:val="24"/>
      </w:rPr>
      <w:fldChar w:fldCharType="end"/>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AB1839" w14:textId="77777777" w:rsidR="00813BD9" w:rsidRPr="007A1328" w:rsidRDefault="00813BD9" w:rsidP="00CA49A7"/>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6B5AC" w14:textId="77777777" w:rsidR="00813BD9" w:rsidRPr="00BE5CD2" w:rsidRDefault="00813BD9" w:rsidP="004219A1">
    <w:pPr>
      <w:rPr>
        <w:sz w:val="26"/>
        <w:szCs w:val="26"/>
      </w:rPr>
    </w:pPr>
  </w:p>
  <w:p w14:paraId="57B476FA" w14:textId="77777777" w:rsidR="00813BD9" w:rsidRPr="0020230A" w:rsidRDefault="00813BD9" w:rsidP="004219A1">
    <w:pPr>
      <w:rPr>
        <w:b/>
        <w:sz w:val="20"/>
      </w:rPr>
    </w:pPr>
    <w:r w:rsidRPr="0020230A">
      <w:rPr>
        <w:b/>
        <w:sz w:val="20"/>
      </w:rPr>
      <w:t>Endnotes</w:t>
    </w:r>
  </w:p>
  <w:p w14:paraId="41453973" w14:textId="77777777" w:rsidR="00813BD9" w:rsidRPr="007A1328" w:rsidRDefault="00813BD9" w:rsidP="004219A1">
    <w:pPr>
      <w:rPr>
        <w:sz w:val="20"/>
      </w:rPr>
    </w:pPr>
  </w:p>
  <w:p w14:paraId="17B9C872" w14:textId="77777777" w:rsidR="00813BD9" w:rsidRPr="007A1328" w:rsidRDefault="00813BD9" w:rsidP="004219A1">
    <w:pPr>
      <w:rPr>
        <w:b/>
        <w:sz w:val="24"/>
      </w:rPr>
    </w:pPr>
  </w:p>
  <w:p w14:paraId="4D4B84D2" w14:textId="77777777" w:rsidR="00813BD9" w:rsidRPr="00BE5CD2" w:rsidRDefault="00813BD9" w:rsidP="004219A1">
    <w:pPr>
      <w:pBdr>
        <w:bottom w:val="single" w:sz="6" w:space="1" w:color="auto"/>
      </w:pBdr>
      <w:rPr>
        <w:szCs w:val="22"/>
      </w:rPr>
    </w:pPr>
    <w:r>
      <w:rPr>
        <w:szCs w:val="22"/>
      </w:rPr>
      <w:fldChar w:fldCharType="begin"/>
    </w:r>
    <w:r>
      <w:rPr>
        <w:szCs w:val="22"/>
      </w:rPr>
      <w:instrText xml:space="preserve"> STYLEREF  "ENotesHeading 2,Enh2" </w:instrText>
    </w:r>
    <w:r>
      <w:rPr>
        <w:szCs w:val="22"/>
      </w:rPr>
      <w:fldChar w:fldCharType="separate"/>
    </w:r>
    <w:r w:rsidR="003655D6">
      <w:rPr>
        <w:b/>
        <w:bCs/>
        <w:noProof/>
        <w:szCs w:val="22"/>
        <w:lang w:val="en-US"/>
      </w:rPr>
      <w:t>Error! No text of specified style in document.</w:t>
    </w:r>
    <w:r>
      <w:rPr>
        <w:szCs w:val="22"/>
      </w:rPr>
      <w:fldChar w:fldCharType="end"/>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E8ACD" w14:textId="77777777" w:rsidR="00813BD9" w:rsidRPr="00BE5CD2" w:rsidRDefault="00813BD9" w:rsidP="004219A1">
    <w:pPr>
      <w:jc w:val="right"/>
      <w:rPr>
        <w:sz w:val="26"/>
        <w:szCs w:val="26"/>
      </w:rPr>
    </w:pPr>
  </w:p>
  <w:p w14:paraId="720FE5FD" w14:textId="77777777" w:rsidR="00813BD9" w:rsidRPr="0020230A" w:rsidRDefault="00813BD9" w:rsidP="004219A1">
    <w:pPr>
      <w:jc w:val="right"/>
      <w:rPr>
        <w:b/>
        <w:sz w:val="20"/>
      </w:rPr>
    </w:pPr>
    <w:r w:rsidRPr="0020230A">
      <w:rPr>
        <w:b/>
        <w:sz w:val="20"/>
      </w:rPr>
      <w:t>Endnotes</w:t>
    </w:r>
  </w:p>
  <w:p w14:paraId="66F6FCFD" w14:textId="77777777" w:rsidR="00813BD9" w:rsidRPr="007A1328" w:rsidRDefault="00813BD9" w:rsidP="004219A1">
    <w:pPr>
      <w:jc w:val="right"/>
      <w:rPr>
        <w:sz w:val="20"/>
      </w:rPr>
    </w:pPr>
  </w:p>
  <w:p w14:paraId="2C546D46" w14:textId="77777777" w:rsidR="00813BD9" w:rsidRPr="007A1328" w:rsidRDefault="00813BD9" w:rsidP="004219A1">
    <w:pPr>
      <w:jc w:val="right"/>
      <w:rPr>
        <w:b/>
        <w:sz w:val="24"/>
      </w:rPr>
    </w:pPr>
  </w:p>
  <w:p w14:paraId="3DF0D778" w14:textId="77777777" w:rsidR="00813BD9" w:rsidRPr="00BE5CD2" w:rsidRDefault="00813BD9" w:rsidP="004219A1">
    <w:pPr>
      <w:pBdr>
        <w:bottom w:val="single" w:sz="6" w:space="1" w:color="auto"/>
      </w:pBdr>
      <w:jc w:val="right"/>
      <w:rPr>
        <w:szCs w:val="22"/>
      </w:rPr>
    </w:pPr>
    <w:r>
      <w:rPr>
        <w:szCs w:val="22"/>
      </w:rPr>
      <w:fldChar w:fldCharType="begin"/>
    </w:r>
    <w:r>
      <w:rPr>
        <w:szCs w:val="22"/>
      </w:rPr>
      <w:instrText xml:space="preserve"> STYLEREF  "ENotesHeading 2,Enh2" </w:instrText>
    </w:r>
    <w:r>
      <w:rPr>
        <w:szCs w:val="22"/>
      </w:rPr>
      <w:fldChar w:fldCharType="separate"/>
    </w:r>
    <w:r w:rsidR="003655D6">
      <w:rPr>
        <w:b/>
        <w:bCs/>
        <w:noProof/>
        <w:szCs w:val="22"/>
        <w:lang w:val="en-US"/>
      </w:rPr>
      <w:t>Error! No text of specified style in document.</w:t>
    </w:r>
    <w:r>
      <w:rPr>
        <w:szCs w:val="22"/>
      </w:rPr>
      <w:fldChar w:fldCharType="end"/>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96AE99" w14:textId="77777777" w:rsidR="00813BD9" w:rsidRPr="007A1328" w:rsidRDefault="00813BD9" w:rsidP="00CA49A7"/>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BEDFF"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Display of nationality and registration marks and aircraft registration identification plates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45</w:t>
    </w:r>
    <w:r>
      <w:rPr>
        <w:b/>
        <w:sz w:val="20"/>
      </w:rPr>
      <w:fldChar w:fldCharType="end"/>
    </w:r>
  </w:p>
  <w:p w14:paraId="2BE60F41"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Marks on foreign registered aircraft operating in Australian territory</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45.E</w:t>
    </w:r>
    <w:r w:rsidRPr="009B2CB6">
      <w:rPr>
        <w:b/>
        <w:sz w:val="20"/>
      </w:rPr>
      <w:fldChar w:fldCharType="end"/>
    </w:r>
  </w:p>
  <w:p w14:paraId="33E3EC42"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9EB69EE" w14:textId="77777777" w:rsidR="00813BD9" w:rsidRPr="007A1328" w:rsidRDefault="00813BD9" w:rsidP="00CA49A7">
    <w:pPr>
      <w:jc w:val="right"/>
      <w:rPr>
        <w:b/>
        <w:sz w:val="24"/>
      </w:rPr>
    </w:pPr>
  </w:p>
  <w:p w14:paraId="674BB403"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45.165</w:t>
    </w:r>
    <w:r w:rsidRPr="007A1328">
      <w:rPr>
        <w:sz w:val="24"/>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C336C" w14:textId="77777777" w:rsidR="00813BD9" w:rsidRPr="007A1328" w:rsidRDefault="00813BD9" w:rsidP="00CA49A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640C1"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Registration of aircraft and related matters</w:t>
    </w:r>
    <w:r>
      <w:rPr>
        <w:sz w:val="20"/>
      </w:rPr>
      <w:fldChar w:fldCharType="end"/>
    </w:r>
  </w:p>
  <w:p w14:paraId="49BF09B3" w14:textId="77777777" w:rsidR="00813BD9" w:rsidRPr="009B2CB6" w:rsidRDefault="00813BD9" w:rsidP="00CA49A7">
    <w:pPr>
      <w:rPr>
        <w:b/>
        <w:sz w:val="20"/>
      </w:rPr>
    </w:pPr>
  </w:p>
  <w:p w14:paraId="40E3ECD9" w14:textId="77777777" w:rsidR="00813BD9" w:rsidRPr="007A1328" w:rsidRDefault="00813BD9" w:rsidP="00CA49A7">
    <w:pPr>
      <w:rPr>
        <w:sz w:val="20"/>
      </w:rPr>
    </w:pPr>
  </w:p>
  <w:p w14:paraId="03020BFD" w14:textId="77777777" w:rsidR="00813BD9" w:rsidRPr="007A1328" w:rsidRDefault="00813BD9" w:rsidP="00CA49A7">
    <w:pPr>
      <w:rPr>
        <w:b/>
        <w:sz w:val="24"/>
      </w:rPr>
    </w:pPr>
  </w:p>
  <w:p w14:paraId="0092A382" w14:textId="77777777" w:rsidR="00813BD9" w:rsidRPr="007A1328" w:rsidRDefault="00813BD9" w:rsidP="00CA49A7">
    <w:pPr>
      <w:pBdr>
        <w:bottom w:val="single" w:sz="6" w:space="1" w:color="auto"/>
      </w:pBdr>
      <w:rPr>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39170"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Registration of aircraft and related matters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47</w:t>
    </w:r>
    <w:r>
      <w:rPr>
        <w:b/>
        <w:sz w:val="20"/>
      </w:rPr>
      <w:fldChar w:fldCharType="end"/>
    </w:r>
  </w:p>
  <w:p w14:paraId="4C7F3168" w14:textId="77777777" w:rsidR="00813BD9" w:rsidRPr="007A1328" w:rsidRDefault="00813BD9" w:rsidP="00CA49A7">
    <w:pPr>
      <w:jc w:val="right"/>
      <w:rPr>
        <w:sz w:val="20"/>
      </w:rPr>
    </w:pPr>
  </w:p>
  <w:p w14:paraId="469733B4" w14:textId="77777777" w:rsidR="00813BD9" w:rsidRPr="007A1328" w:rsidRDefault="00813BD9" w:rsidP="00CA49A7">
    <w:pPr>
      <w:jc w:val="right"/>
      <w:rPr>
        <w:sz w:val="20"/>
      </w:rPr>
    </w:pPr>
  </w:p>
  <w:p w14:paraId="31A760D3" w14:textId="77777777" w:rsidR="00813BD9" w:rsidRPr="007A1328" w:rsidRDefault="00813BD9" w:rsidP="00CA49A7">
    <w:pPr>
      <w:jc w:val="right"/>
      <w:rPr>
        <w:b/>
        <w:sz w:val="24"/>
      </w:rPr>
    </w:pPr>
  </w:p>
  <w:p w14:paraId="7D3A4FB9" w14:textId="77777777" w:rsidR="00813BD9" w:rsidRPr="007A1328" w:rsidRDefault="00813BD9" w:rsidP="00CA49A7">
    <w:pPr>
      <w:pBdr>
        <w:bottom w:val="single" w:sz="6" w:space="1" w:color="auto"/>
      </w:pBdr>
      <w:jc w:val="right"/>
      <w:rPr>
        <w:sz w:val="2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4A39B" w14:textId="77777777" w:rsidR="00813BD9" w:rsidRPr="007A1328" w:rsidRDefault="00813BD9" w:rsidP="00CA49A7"/>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139A1"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47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Registration of aircraft and related matters</w:t>
    </w:r>
    <w:r>
      <w:rPr>
        <w:sz w:val="20"/>
      </w:rPr>
      <w:fldChar w:fldCharType="end"/>
    </w:r>
  </w:p>
  <w:p w14:paraId="2E5C85AB"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47.H</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Dealer’s marks</w:t>
    </w:r>
    <w:r w:rsidRPr="009B2CB6">
      <w:rPr>
        <w:sz w:val="20"/>
      </w:rPr>
      <w:fldChar w:fldCharType="end"/>
    </w:r>
  </w:p>
  <w:p w14:paraId="2E80C318"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CC93E9F" w14:textId="77777777" w:rsidR="00813BD9" w:rsidRPr="007A1328" w:rsidRDefault="00813BD9" w:rsidP="00CA49A7">
    <w:pPr>
      <w:rPr>
        <w:b/>
        <w:sz w:val="24"/>
      </w:rPr>
    </w:pPr>
  </w:p>
  <w:p w14:paraId="6F741780" w14:textId="77777777"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47.215</w:t>
    </w:r>
    <w:r w:rsidRPr="007A1328">
      <w:rPr>
        <w:sz w:val="24"/>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D277F"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Registration of aircraft and related matters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47</w:t>
    </w:r>
    <w:r>
      <w:rPr>
        <w:b/>
        <w:sz w:val="20"/>
      </w:rPr>
      <w:fldChar w:fldCharType="end"/>
    </w:r>
  </w:p>
  <w:p w14:paraId="5041051C"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Dealer’s marks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47.H</w:t>
    </w:r>
    <w:r w:rsidRPr="009B2CB6">
      <w:rPr>
        <w:b/>
        <w:sz w:val="20"/>
      </w:rPr>
      <w:fldChar w:fldCharType="end"/>
    </w:r>
  </w:p>
  <w:p w14:paraId="696DD212"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520E0A5" w14:textId="77777777" w:rsidR="00813BD9" w:rsidRPr="007A1328" w:rsidRDefault="00813BD9" w:rsidP="00CA49A7">
    <w:pPr>
      <w:jc w:val="right"/>
      <w:rPr>
        <w:b/>
        <w:sz w:val="24"/>
      </w:rPr>
    </w:pPr>
  </w:p>
  <w:p w14:paraId="4956E731"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47.225</w:t>
    </w:r>
    <w:r w:rsidRPr="007A1328">
      <w:rPr>
        <w:sz w:val="24"/>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9F171" w14:textId="77777777" w:rsidR="00813BD9" w:rsidRPr="007A1328" w:rsidRDefault="00813BD9" w:rsidP="00CA49A7"/>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DD029D"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Synthetic training devices</w:t>
    </w:r>
    <w:r>
      <w:rPr>
        <w:sz w:val="20"/>
      </w:rPr>
      <w:fldChar w:fldCharType="end"/>
    </w:r>
  </w:p>
  <w:p w14:paraId="15BA07D8" w14:textId="77777777" w:rsidR="00813BD9" w:rsidRPr="009B2CB6" w:rsidRDefault="00813BD9" w:rsidP="00CA49A7">
    <w:pPr>
      <w:rPr>
        <w:b/>
        <w:sz w:val="20"/>
      </w:rPr>
    </w:pPr>
  </w:p>
  <w:p w14:paraId="1CCBB5E6" w14:textId="77777777" w:rsidR="00813BD9" w:rsidRPr="007A1328" w:rsidRDefault="00813BD9" w:rsidP="00CA49A7">
    <w:pPr>
      <w:rPr>
        <w:sz w:val="20"/>
      </w:rPr>
    </w:pPr>
  </w:p>
  <w:p w14:paraId="4E0DF685" w14:textId="77777777" w:rsidR="00813BD9" w:rsidRPr="007A1328" w:rsidRDefault="00813BD9" w:rsidP="00CA49A7">
    <w:pPr>
      <w:rPr>
        <w:b/>
        <w:sz w:val="24"/>
      </w:rPr>
    </w:pPr>
  </w:p>
  <w:p w14:paraId="08B72E7A" w14:textId="77777777" w:rsidR="00813BD9" w:rsidRPr="007A1328" w:rsidRDefault="00813BD9" w:rsidP="00CA49A7">
    <w:pPr>
      <w:pBdr>
        <w:bottom w:val="single" w:sz="6" w:space="1" w:color="auto"/>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27A040" w14:textId="77777777" w:rsidR="00813BD9" w:rsidRDefault="00813BD9" w:rsidP="00B1589C">
    <w:pPr>
      <w:pStyle w:val="Header"/>
      <w:pBdr>
        <w:bottom w:val="single" w:sz="4" w:space="1" w:color="auto"/>
      </w:pBdr>
    </w:pPr>
  </w:p>
  <w:p w14:paraId="6D3B99DA" w14:textId="77777777" w:rsidR="00813BD9" w:rsidRDefault="00813BD9" w:rsidP="00B1589C">
    <w:pPr>
      <w:pStyle w:val="Header"/>
      <w:pBdr>
        <w:bottom w:val="single" w:sz="4" w:space="1" w:color="auto"/>
      </w:pBdr>
    </w:pPr>
  </w:p>
  <w:p w14:paraId="228A41E6" w14:textId="77777777" w:rsidR="00813BD9" w:rsidRPr="001E77D2" w:rsidRDefault="00813BD9" w:rsidP="00B1589C">
    <w:pPr>
      <w:pStyle w:val="Header"/>
      <w:pBdr>
        <w:bottom w:val="single" w:sz="4" w:space="1"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2CF424"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655D6">
      <w:rPr>
        <w:noProof/>
        <w:sz w:val="20"/>
      </w:rPr>
      <w:t>Registration of aircraft and related matters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655D6">
      <w:rPr>
        <w:b/>
        <w:noProof/>
        <w:sz w:val="20"/>
      </w:rPr>
      <w:t>Part 47</w:t>
    </w:r>
    <w:r>
      <w:rPr>
        <w:b/>
        <w:sz w:val="20"/>
      </w:rPr>
      <w:fldChar w:fldCharType="end"/>
    </w:r>
  </w:p>
  <w:p w14:paraId="589F00E3" w14:textId="77777777" w:rsidR="00813BD9" w:rsidRPr="007A1328" w:rsidRDefault="00813BD9" w:rsidP="00CA49A7">
    <w:pPr>
      <w:jc w:val="right"/>
      <w:rPr>
        <w:sz w:val="20"/>
      </w:rPr>
    </w:pPr>
  </w:p>
  <w:p w14:paraId="66F1EF63" w14:textId="77777777" w:rsidR="00813BD9" w:rsidRPr="007A1328" w:rsidRDefault="00813BD9" w:rsidP="00CA49A7">
    <w:pPr>
      <w:jc w:val="right"/>
      <w:rPr>
        <w:sz w:val="20"/>
      </w:rPr>
    </w:pPr>
  </w:p>
  <w:p w14:paraId="6A798A85" w14:textId="77777777" w:rsidR="00813BD9" w:rsidRPr="007A1328" w:rsidRDefault="00813BD9" w:rsidP="00CA49A7">
    <w:pPr>
      <w:jc w:val="right"/>
      <w:rPr>
        <w:b/>
        <w:sz w:val="24"/>
      </w:rPr>
    </w:pPr>
  </w:p>
  <w:p w14:paraId="53C3FD30" w14:textId="77777777" w:rsidR="00813BD9" w:rsidRPr="007A1328" w:rsidRDefault="00813BD9" w:rsidP="00CA49A7">
    <w:pPr>
      <w:pBdr>
        <w:bottom w:val="single" w:sz="6" w:space="1" w:color="auto"/>
      </w:pBdr>
      <w:jc w:val="right"/>
      <w:rPr>
        <w:sz w:val="2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ADB87B" w14:textId="77777777" w:rsidR="00813BD9" w:rsidRPr="007A1328" w:rsidRDefault="00813BD9" w:rsidP="00CA49A7"/>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68641"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Synthetic training devices</w:t>
    </w:r>
    <w:r>
      <w:rPr>
        <w:sz w:val="20"/>
      </w:rPr>
      <w:fldChar w:fldCharType="end"/>
    </w:r>
  </w:p>
  <w:p w14:paraId="6F290B3B"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60.B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Flight simulators and flight training devices</w:t>
    </w:r>
    <w:r w:rsidRPr="009B2CB6">
      <w:rPr>
        <w:sz w:val="20"/>
      </w:rPr>
      <w:fldChar w:fldCharType="end"/>
    </w:r>
  </w:p>
  <w:p w14:paraId="14A0C94D"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75753FB" w14:textId="77777777" w:rsidR="00813BD9" w:rsidRPr="007A1328" w:rsidRDefault="00813BD9" w:rsidP="00CA49A7">
    <w:pPr>
      <w:rPr>
        <w:b/>
        <w:sz w:val="24"/>
      </w:rPr>
    </w:pPr>
  </w:p>
  <w:p w14:paraId="6C3DA92F" w14:textId="77777777"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60.095</w:t>
    </w:r>
    <w:r w:rsidRPr="007A1328">
      <w:rPr>
        <w:sz w:val="24"/>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5AF5F"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Synthetic training devices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60</w:t>
    </w:r>
    <w:r>
      <w:rPr>
        <w:b/>
        <w:sz w:val="20"/>
      </w:rPr>
      <w:fldChar w:fldCharType="end"/>
    </w:r>
  </w:p>
  <w:p w14:paraId="09358FCE"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Flight simulators and flight training devices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60.B</w:t>
    </w:r>
    <w:r w:rsidRPr="009B2CB6">
      <w:rPr>
        <w:b/>
        <w:sz w:val="20"/>
      </w:rPr>
      <w:fldChar w:fldCharType="end"/>
    </w:r>
  </w:p>
  <w:p w14:paraId="66DA7F77"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758E9D2" w14:textId="77777777" w:rsidR="00813BD9" w:rsidRPr="007A1328" w:rsidRDefault="00813BD9" w:rsidP="00CA49A7">
    <w:pPr>
      <w:jc w:val="right"/>
      <w:rPr>
        <w:b/>
        <w:sz w:val="24"/>
      </w:rPr>
    </w:pPr>
  </w:p>
  <w:p w14:paraId="590F0537"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60.085</w:t>
    </w:r>
    <w:r w:rsidRPr="007A1328">
      <w:rPr>
        <w:sz w:val="24"/>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083B2" w14:textId="77777777" w:rsidR="00813BD9" w:rsidRPr="007A1328" w:rsidRDefault="00813BD9" w:rsidP="00CA49A7"/>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5006D5"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55D6">
      <w:rPr>
        <w:b/>
        <w:noProof/>
        <w:sz w:val="20"/>
      </w:rPr>
      <w:t>Part 60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55D6">
      <w:rPr>
        <w:noProof/>
        <w:sz w:val="20"/>
      </w:rPr>
      <w:t>Synthetic training devices</w:t>
    </w:r>
    <w:r>
      <w:rPr>
        <w:sz w:val="20"/>
      </w:rPr>
      <w:fldChar w:fldCharType="end"/>
    </w:r>
  </w:p>
  <w:p w14:paraId="312300EE"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60.B</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655D6">
      <w:rPr>
        <w:noProof/>
        <w:sz w:val="20"/>
      </w:rPr>
      <w:t>Flight simulators and flight training devices</w:t>
    </w:r>
    <w:r w:rsidRPr="009B2CB6">
      <w:rPr>
        <w:sz w:val="20"/>
      </w:rPr>
      <w:fldChar w:fldCharType="end"/>
    </w:r>
  </w:p>
  <w:p w14:paraId="26E7855A"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1AF38DD6" w14:textId="77777777" w:rsidR="00813BD9" w:rsidRPr="007A1328" w:rsidRDefault="00813BD9" w:rsidP="00CA49A7">
    <w:pPr>
      <w:rPr>
        <w:b/>
        <w:sz w:val="24"/>
      </w:rPr>
    </w:pPr>
  </w:p>
  <w:p w14:paraId="0C9510CE" w14:textId="77777777" w:rsidR="00813BD9" w:rsidRPr="007A1328" w:rsidRDefault="00813BD9" w:rsidP="00CA49A7">
    <w:pPr>
      <w:pBdr>
        <w:bottom w:val="single" w:sz="6" w:space="1" w:color="auto"/>
      </w:pBdr>
      <w:rPr>
        <w:sz w:val="2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7E13BA"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Synthetic training devices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60</w:t>
    </w:r>
    <w:r>
      <w:rPr>
        <w:b/>
        <w:sz w:val="20"/>
      </w:rPr>
      <w:fldChar w:fldCharType="end"/>
    </w:r>
  </w:p>
  <w:p w14:paraId="55C7A4FB"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Pr>
        <w:sz w:val="20"/>
      </w:rPr>
      <w:fldChar w:fldCharType="separate"/>
    </w:r>
    <w:r w:rsidR="0022053C">
      <w:rPr>
        <w:noProof/>
        <w:sz w:val="20"/>
      </w:rPr>
      <w:t>Basic instrument flight trainers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60.C</w:t>
    </w:r>
    <w:r w:rsidRPr="009B2CB6">
      <w:rPr>
        <w:b/>
        <w:sz w:val="20"/>
      </w:rPr>
      <w:fldChar w:fldCharType="end"/>
    </w:r>
  </w:p>
  <w:p w14:paraId="671105ED"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131D3FA6" w14:textId="77777777" w:rsidR="00813BD9" w:rsidRPr="007A1328" w:rsidRDefault="00813BD9" w:rsidP="00CA49A7">
    <w:pPr>
      <w:jc w:val="right"/>
      <w:rPr>
        <w:b/>
        <w:sz w:val="24"/>
      </w:rPr>
    </w:pPr>
  </w:p>
  <w:p w14:paraId="641F8205" w14:textId="77777777" w:rsidR="00813BD9" w:rsidRPr="007A1328" w:rsidRDefault="00813BD9" w:rsidP="00CA49A7">
    <w:pPr>
      <w:pBdr>
        <w:bottom w:val="single" w:sz="6" w:space="1" w:color="auto"/>
      </w:pBdr>
      <w:jc w:val="right"/>
      <w:rPr>
        <w:sz w:val="2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6A29A" w14:textId="77777777" w:rsidR="00813BD9" w:rsidRPr="007A1328" w:rsidRDefault="00813BD9" w:rsidP="00CA49A7"/>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47A8B"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Flight crew licensing</w:t>
    </w:r>
    <w:r>
      <w:rPr>
        <w:sz w:val="20"/>
      </w:rPr>
      <w:fldChar w:fldCharType="end"/>
    </w:r>
  </w:p>
  <w:p w14:paraId="54FDF864" w14:textId="77777777" w:rsidR="00813BD9" w:rsidRPr="009B2CB6" w:rsidRDefault="00813BD9" w:rsidP="00CA49A7">
    <w:pPr>
      <w:rPr>
        <w:b/>
        <w:sz w:val="20"/>
      </w:rPr>
    </w:pPr>
  </w:p>
  <w:p w14:paraId="2E2F02A0" w14:textId="77777777" w:rsidR="00813BD9" w:rsidRPr="007A1328" w:rsidRDefault="00813BD9" w:rsidP="00CA49A7">
    <w:pPr>
      <w:rPr>
        <w:sz w:val="20"/>
      </w:rPr>
    </w:pPr>
  </w:p>
  <w:p w14:paraId="5C8475FC" w14:textId="77777777" w:rsidR="00813BD9" w:rsidRPr="007A1328" w:rsidRDefault="00813BD9" w:rsidP="00CA49A7">
    <w:pPr>
      <w:rPr>
        <w:b/>
        <w:sz w:val="24"/>
      </w:rPr>
    </w:pPr>
  </w:p>
  <w:p w14:paraId="60AF37C9" w14:textId="77777777" w:rsidR="00813BD9" w:rsidRPr="007A1328" w:rsidRDefault="00813BD9" w:rsidP="00CA49A7">
    <w:pPr>
      <w:pBdr>
        <w:bottom w:val="single" w:sz="6" w:space="1" w:color="auto"/>
      </w:pBdr>
      <w:rPr>
        <w:sz w:val="24"/>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DB88A"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Flight crew licensing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61</w:t>
    </w:r>
    <w:r>
      <w:rPr>
        <w:b/>
        <w:sz w:val="20"/>
      </w:rPr>
      <w:fldChar w:fldCharType="end"/>
    </w:r>
  </w:p>
  <w:p w14:paraId="16FD6046" w14:textId="77777777" w:rsidR="00813BD9" w:rsidRPr="007A1328" w:rsidRDefault="00813BD9" w:rsidP="00CA49A7">
    <w:pPr>
      <w:jc w:val="right"/>
      <w:rPr>
        <w:sz w:val="20"/>
      </w:rPr>
    </w:pPr>
  </w:p>
  <w:p w14:paraId="1163249D" w14:textId="77777777" w:rsidR="00813BD9" w:rsidRPr="007A1328" w:rsidRDefault="00813BD9" w:rsidP="00CA49A7">
    <w:pPr>
      <w:jc w:val="right"/>
      <w:rPr>
        <w:sz w:val="20"/>
      </w:rPr>
    </w:pPr>
  </w:p>
  <w:p w14:paraId="238063F1" w14:textId="77777777" w:rsidR="00813BD9" w:rsidRPr="007A1328" w:rsidRDefault="00813BD9" w:rsidP="00CA49A7">
    <w:pPr>
      <w:jc w:val="right"/>
      <w:rPr>
        <w:b/>
        <w:sz w:val="24"/>
      </w:rPr>
    </w:pPr>
  </w:p>
  <w:p w14:paraId="0F86E447" w14:textId="77777777" w:rsidR="00813BD9" w:rsidRPr="007A1328" w:rsidRDefault="00813BD9" w:rsidP="00CA49A7">
    <w:pPr>
      <w:pBdr>
        <w:bottom w:val="single" w:sz="6" w:space="1" w:color="auto"/>
      </w:pBdr>
      <w:jc w:val="right"/>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97835" w14:textId="77777777" w:rsidR="00813BD9" w:rsidRPr="005F1388" w:rsidRDefault="00813BD9" w:rsidP="00B1589C">
    <w:pPr>
      <w:pStyle w:val="Header"/>
      <w:tabs>
        <w:tab w:val="clear" w:pos="4150"/>
        <w:tab w:val="clear" w:pos="8307"/>
      </w:tabs>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FFB2" w14:textId="77777777" w:rsidR="00813BD9" w:rsidRPr="007A1328" w:rsidRDefault="00813BD9" w:rsidP="00CA49A7"/>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D1C35F" w14:textId="77777777" w:rsidR="00813BD9" w:rsidRDefault="00813BD9" w:rsidP="001D5D0C">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Flight crew licensing</w:t>
    </w:r>
    <w:r>
      <w:rPr>
        <w:sz w:val="20"/>
      </w:rPr>
      <w:fldChar w:fldCharType="end"/>
    </w:r>
  </w:p>
  <w:p w14:paraId="5B40C111" w14:textId="77777777" w:rsidR="00813BD9" w:rsidRPr="009B2CB6" w:rsidRDefault="00813BD9" w:rsidP="001D5D0C">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61.Z</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Glider pilot licences</w:t>
    </w:r>
    <w:r w:rsidRPr="009B2CB6">
      <w:rPr>
        <w:sz w:val="20"/>
      </w:rPr>
      <w:fldChar w:fldCharType="end"/>
    </w:r>
  </w:p>
  <w:p w14:paraId="5E3B93CC" w14:textId="78BE4258" w:rsidR="00813BD9" w:rsidRPr="007A1328" w:rsidRDefault="00813BD9" w:rsidP="001D5D0C">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EA1E528" w14:textId="77777777" w:rsidR="00813BD9" w:rsidRPr="007A1328" w:rsidRDefault="00813BD9" w:rsidP="001D5D0C">
    <w:pPr>
      <w:rPr>
        <w:b/>
        <w:sz w:val="24"/>
      </w:rPr>
    </w:pPr>
  </w:p>
  <w:p w14:paraId="13E10687" w14:textId="360434BD" w:rsidR="00813BD9" w:rsidRPr="007A1328" w:rsidRDefault="00813BD9" w:rsidP="001D5D0C">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61.1540</w:t>
    </w:r>
    <w:r w:rsidRPr="007A1328">
      <w:rPr>
        <w:sz w:val="24"/>
      </w:rPr>
      <w:fldChar w:fldCharType="end"/>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D539F" w14:textId="77777777" w:rsidR="00813BD9" w:rsidRPr="007A1328" w:rsidRDefault="00813BD9" w:rsidP="001D5D0C">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Flight crew licensing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61</w:t>
    </w:r>
    <w:r>
      <w:rPr>
        <w:b/>
        <w:sz w:val="20"/>
      </w:rPr>
      <w:fldChar w:fldCharType="end"/>
    </w:r>
  </w:p>
  <w:p w14:paraId="38DDBAC0" w14:textId="77777777" w:rsidR="00813BD9" w:rsidRPr="007A1328" w:rsidRDefault="00813BD9" w:rsidP="001D5D0C">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Glider pilot licences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61.Z</w:t>
    </w:r>
    <w:r w:rsidRPr="009B2CB6">
      <w:rPr>
        <w:b/>
        <w:sz w:val="20"/>
      </w:rPr>
      <w:fldChar w:fldCharType="end"/>
    </w:r>
  </w:p>
  <w:p w14:paraId="2D52363C" w14:textId="17C8BC53" w:rsidR="00813BD9" w:rsidRPr="007A1328" w:rsidRDefault="00813BD9" w:rsidP="001D5D0C">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5F77782" w14:textId="77777777" w:rsidR="00813BD9" w:rsidRPr="007A1328" w:rsidRDefault="00813BD9" w:rsidP="001D5D0C">
    <w:pPr>
      <w:jc w:val="right"/>
      <w:rPr>
        <w:b/>
        <w:sz w:val="24"/>
      </w:rPr>
    </w:pPr>
  </w:p>
  <w:p w14:paraId="41B09CA7" w14:textId="0AED752D" w:rsidR="00813BD9" w:rsidRPr="007A1328" w:rsidRDefault="00813BD9" w:rsidP="001D5D0C">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61.1530</w:t>
    </w:r>
    <w:r w:rsidRPr="007A1328">
      <w:rPr>
        <w:sz w:val="24"/>
      </w:rPr>
      <w:fldChar w:fldCharType="end"/>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61A33" w14:textId="77777777" w:rsidR="00813BD9" w:rsidRPr="007A1328" w:rsidRDefault="00813BD9" w:rsidP="001D5D0C"/>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1FAB7"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55D6">
      <w:rPr>
        <w:b/>
        <w:noProof/>
        <w:sz w:val="20"/>
      </w:rPr>
      <w:t>Part 61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55D6">
      <w:rPr>
        <w:noProof/>
        <w:sz w:val="20"/>
      </w:rPr>
      <w:t>Flight crew licensing</w:t>
    </w:r>
    <w:r>
      <w:rPr>
        <w:sz w:val="20"/>
      </w:rPr>
      <w:fldChar w:fldCharType="end"/>
    </w:r>
  </w:p>
  <w:p w14:paraId="09BBF6D5" w14:textId="77777777" w:rsidR="00813BD9" w:rsidRPr="009B2CB6" w:rsidRDefault="00813BD9" w:rsidP="00CA49A7">
    <w:pPr>
      <w:rPr>
        <w:b/>
        <w:sz w:val="20"/>
      </w:rPr>
    </w:pPr>
  </w:p>
  <w:p w14:paraId="0AF8ED47" w14:textId="77777777" w:rsidR="00813BD9" w:rsidRPr="007A1328" w:rsidRDefault="00813BD9" w:rsidP="00CA49A7">
    <w:pPr>
      <w:rPr>
        <w:sz w:val="20"/>
      </w:rPr>
    </w:pPr>
  </w:p>
  <w:p w14:paraId="0AB36121" w14:textId="77777777" w:rsidR="00813BD9" w:rsidRPr="007A1328" w:rsidRDefault="00813BD9" w:rsidP="00CA49A7">
    <w:pPr>
      <w:rPr>
        <w:b/>
        <w:sz w:val="24"/>
      </w:rPr>
    </w:pPr>
  </w:p>
  <w:p w14:paraId="1EA1D6E1" w14:textId="77777777" w:rsidR="00813BD9" w:rsidRPr="007A1328" w:rsidRDefault="00813BD9" w:rsidP="00CA49A7">
    <w:pPr>
      <w:pBdr>
        <w:bottom w:val="single" w:sz="6" w:space="1" w:color="auto"/>
      </w:pBdr>
      <w:rPr>
        <w:sz w:val="24"/>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281FA"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Authorisations for non-licensed personnel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64</w:t>
    </w:r>
    <w:r>
      <w:rPr>
        <w:b/>
        <w:sz w:val="20"/>
      </w:rPr>
      <w:fldChar w:fldCharType="end"/>
    </w:r>
  </w:p>
  <w:p w14:paraId="16610A99" w14:textId="77777777" w:rsidR="00813BD9" w:rsidRPr="007A1328" w:rsidRDefault="00813BD9" w:rsidP="00CA49A7">
    <w:pPr>
      <w:jc w:val="right"/>
      <w:rPr>
        <w:sz w:val="20"/>
      </w:rPr>
    </w:pPr>
  </w:p>
  <w:p w14:paraId="23E03A98" w14:textId="77777777" w:rsidR="00813BD9" w:rsidRPr="007A1328" w:rsidRDefault="00813BD9" w:rsidP="00CA49A7">
    <w:pPr>
      <w:jc w:val="right"/>
      <w:rPr>
        <w:sz w:val="20"/>
      </w:rPr>
    </w:pPr>
  </w:p>
  <w:p w14:paraId="6C3496BC" w14:textId="77777777" w:rsidR="00813BD9" w:rsidRPr="007A1328" w:rsidRDefault="00813BD9" w:rsidP="00CA49A7">
    <w:pPr>
      <w:jc w:val="right"/>
      <w:rPr>
        <w:b/>
        <w:sz w:val="24"/>
      </w:rPr>
    </w:pPr>
  </w:p>
  <w:p w14:paraId="38878902" w14:textId="77777777" w:rsidR="00813BD9" w:rsidRPr="007A1328" w:rsidRDefault="00813BD9" w:rsidP="00CA49A7">
    <w:pPr>
      <w:pBdr>
        <w:bottom w:val="single" w:sz="6" w:space="1" w:color="auto"/>
      </w:pBdr>
      <w:jc w:val="right"/>
      <w:rPr>
        <w:sz w:val="24"/>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C8037" w14:textId="77777777" w:rsidR="00813BD9" w:rsidRPr="007A1328" w:rsidRDefault="00813BD9" w:rsidP="00CA49A7"/>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CD0F69"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64</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Authorisations for non-licensed personnel</w:t>
    </w:r>
    <w:r>
      <w:rPr>
        <w:sz w:val="20"/>
      </w:rPr>
      <w:fldChar w:fldCharType="end"/>
    </w:r>
  </w:p>
  <w:p w14:paraId="69D4EB29"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64.C</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Taxiing aeroplanes</w:t>
    </w:r>
    <w:r w:rsidRPr="009B2CB6">
      <w:rPr>
        <w:sz w:val="20"/>
      </w:rPr>
      <w:fldChar w:fldCharType="end"/>
    </w:r>
  </w:p>
  <w:p w14:paraId="284E70B1"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446063F" w14:textId="77777777" w:rsidR="00813BD9" w:rsidRPr="007A1328" w:rsidRDefault="00813BD9" w:rsidP="00CA49A7">
    <w:pPr>
      <w:rPr>
        <w:b/>
        <w:sz w:val="24"/>
      </w:rPr>
    </w:pPr>
  </w:p>
  <w:p w14:paraId="6D6A97D2" w14:textId="77777777"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64.060</w:t>
    </w:r>
    <w:r w:rsidRPr="007A1328">
      <w:rPr>
        <w:sz w:val="24"/>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A519D"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Authorisations for non-licensed personnel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64</w:t>
    </w:r>
    <w:r>
      <w:rPr>
        <w:b/>
        <w:sz w:val="20"/>
      </w:rPr>
      <w:fldChar w:fldCharType="end"/>
    </w:r>
  </w:p>
  <w:p w14:paraId="3999CB41"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Taxiing aeroplanes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64.C</w:t>
    </w:r>
    <w:r w:rsidRPr="009B2CB6">
      <w:rPr>
        <w:b/>
        <w:sz w:val="20"/>
      </w:rPr>
      <w:fldChar w:fldCharType="end"/>
    </w:r>
  </w:p>
  <w:p w14:paraId="5C174092"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3151794" w14:textId="77777777" w:rsidR="00813BD9" w:rsidRPr="007A1328" w:rsidRDefault="00813BD9" w:rsidP="00CA49A7">
    <w:pPr>
      <w:jc w:val="right"/>
      <w:rPr>
        <w:b/>
        <w:sz w:val="24"/>
      </w:rPr>
    </w:pPr>
  </w:p>
  <w:p w14:paraId="5B3649E1"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64.050</w:t>
    </w:r>
    <w:r w:rsidRPr="007A1328">
      <w:rPr>
        <w:sz w:val="24"/>
      </w:rPr>
      <w:fldChar w:fldCharType="end"/>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7A2FB" w14:textId="77777777" w:rsidR="00813BD9" w:rsidRPr="007A1328" w:rsidRDefault="00813BD9" w:rsidP="00CA49A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ED238" w14:textId="77777777" w:rsidR="00813BD9" w:rsidRPr="00ED79B6" w:rsidRDefault="00813BD9" w:rsidP="0085463B">
    <w:pPr>
      <w:pBdr>
        <w:bottom w:val="single" w:sz="6" w:space="1" w:color="auto"/>
      </w:pBdr>
      <w:spacing w:before="1000"/>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907448"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Air traffic services licensing</w:t>
    </w:r>
    <w:r>
      <w:rPr>
        <w:sz w:val="20"/>
      </w:rPr>
      <w:fldChar w:fldCharType="end"/>
    </w:r>
  </w:p>
  <w:p w14:paraId="66C9DEEC"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6979EBBC"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055569A3" w14:textId="77777777" w:rsidR="00813BD9" w:rsidRPr="007A1328" w:rsidRDefault="00813BD9" w:rsidP="00CA49A7">
    <w:pPr>
      <w:rPr>
        <w:b/>
        <w:sz w:val="24"/>
      </w:rPr>
    </w:pPr>
  </w:p>
  <w:p w14:paraId="38C239A1" w14:textId="77777777" w:rsidR="00813BD9" w:rsidRPr="007A1328" w:rsidRDefault="00813BD9" w:rsidP="00CA49A7">
    <w:pPr>
      <w:pBdr>
        <w:bottom w:val="single" w:sz="6" w:space="1" w:color="auto"/>
      </w:pBdr>
      <w:rPr>
        <w:sz w:val="24"/>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75972"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Air traffic services licensing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65</w:t>
    </w:r>
    <w:r>
      <w:rPr>
        <w:b/>
        <w:sz w:val="20"/>
      </w:rPr>
      <w:fldChar w:fldCharType="end"/>
    </w:r>
  </w:p>
  <w:p w14:paraId="624F6F69"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C71F8DF"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5B6541CD" w14:textId="77777777" w:rsidR="00813BD9" w:rsidRPr="007A1328" w:rsidRDefault="00813BD9" w:rsidP="00CA49A7">
    <w:pPr>
      <w:jc w:val="right"/>
      <w:rPr>
        <w:b/>
        <w:sz w:val="24"/>
      </w:rPr>
    </w:pPr>
  </w:p>
  <w:p w14:paraId="569A378E" w14:textId="77777777" w:rsidR="00813BD9" w:rsidRPr="007A1328" w:rsidRDefault="00813BD9" w:rsidP="00CA49A7">
    <w:pPr>
      <w:pBdr>
        <w:bottom w:val="single" w:sz="6" w:space="1" w:color="auto"/>
      </w:pBdr>
      <w:jc w:val="right"/>
      <w:rPr>
        <w:sz w:val="24"/>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7D45C" w14:textId="77777777" w:rsidR="00813BD9" w:rsidRPr="007A1328" w:rsidRDefault="00813BD9" w:rsidP="00CA49A7"/>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19122"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Air traffic services licensing</w:t>
    </w:r>
    <w:r>
      <w:rPr>
        <w:sz w:val="20"/>
      </w:rPr>
      <w:fldChar w:fldCharType="end"/>
    </w:r>
  </w:p>
  <w:p w14:paraId="40C9905B"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65.E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Administrative functions</w:t>
    </w:r>
    <w:r w:rsidRPr="009B2CB6">
      <w:rPr>
        <w:sz w:val="20"/>
      </w:rPr>
      <w:fldChar w:fldCharType="end"/>
    </w:r>
  </w:p>
  <w:p w14:paraId="0FB3C615" w14:textId="77777777" w:rsidR="00813BD9" w:rsidRPr="007A1328" w:rsidRDefault="00813BD9" w:rsidP="00CA49A7">
    <w:pPr>
      <w:rPr>
        <w:sz w:val="20"/>
      </w:rPr>
    </w:pPr>
    <w:r>
      <w:rPr>
        <w:b/>
        <w:sz w:val="20"/>
      </w:rPr>
      <w:fldChar w:fldCharType="begin"/>
    </w:r>
    <w:r>
      <w:rPr>
        <w:b/>
        <w:sz w:val="20"/>
      </w:rPr>
      <w:instrText xml:space="preserve"> STYLEREF CharDivNo </w:instrText>
    </w:r>
    <w:r w:rsidR="0022053C">
      <w:rPr>
        <w:b/>
        <w:sz w:val="20"/>
      </w:rPr>
      <w:fldChar w:fldCharType="separate"/>
    </w:r>
    <w:r w:rsidR="0022053C">
      <w:rPr>
        <w:b/>
        <w:noProof/>
        <w:sz w:val="20"/>
      </w:rPr>
      <w:t>Division 65.E.3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2053C">
      <w:rPr>
        <w:sz w:val="20"/>
      </w:rPr>
      <w:fldChar w:fldCharType="separate"/>
    </w:r>
    <w:r w:rsidR="0022053C">
      <w:rPr>
        <w:noProof/>
        <w:sz w:val="20"/>
      </w:rPr>
      <w:t>Suspension and cancellation of licences</w:t>
    </w:r>
    <w:r>
      <w:rPr>
        <w:sz w:val="20"/>
      </w:rPr>
      <w:fldChar w:fldCharType="end"/>
    </w:r>
  </w:p>
  <w:p w14:paraId="7EC2D0FE" w14:textId="77777777" w:rsidR="00813BD9" w:rsidRPr="007A1328" w:rsidRDefault="00813BD9" w:rsidP="00CA49A7">
    <w:pPr>
      <w:rPr>
        <w:b/>
        <w:sz w:val="24"/>
      </w:rPr>
    </w:pPr>
  </w:p>
  <w:p w14:paraId="12D8976A" w14:textId="77777777"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65.285</w:t>
    </w:r>
    <w:r w:rsidRPr="007A1328">
      <w:rPr>
        <w:sz w:val="24"/>
      </w:rPr>
      <w:fldChar w:fldCharType="end"/>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291E5"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Air traffic services licensing</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65</w:t>
    </w:r>
    <w:r>
      <w:rPr>
        <w:b/>
        <w:sz w:val="20"/>
      </w:rPr>
      <w:fldChar w:fldCharType="end"/>
    </w:r>
  </w:p>
  <w:p w14:paraId="5F43C572"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Administrative functions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65.E</w:t>
    </w:r>
    <w:r w:rsidRPr="009B2CB6">
      <w:rPr>
        <w:b/>
        <w:sz w:val="20"/>
      </w:rPr>
      <w:fldChar w:fldCharType="end"/>
    </w:r>
  </w:p>
  <w:p w14:paraId="45FA9CA7"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0022053C">
      <w:rPr>
        <w:sz w:val="20"/>
      </w:rPr>
      <w:fldChar w:fldCharType="separate"/>
    </w:r>
    <w:r w:rsidR="0022053C">
      <w:rPr>
        <w:noProof/>
        <w:sz w:val="20"/>
      </w:rPr>
      <w:t>Suspension and cancellation of licences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2053C">
      <w:rPr>
        <w:b/>
        <w:sz w:val="20"/>
      </w:rPr>
      <w:fldChar w:fldCharType="separate"/>
    </w:r>
    <w:r w:rsidR="0022053C">
      <w:rPr>
        <w:b/>
        <w:noProof/>
        <w:sz w:val="20"/>
      </w:rPr>
      <w:t>Division 65.E.3</w:t>
    </w:r>
    <w:r>
      <w:rPr>
        <w:b/>
        <w:sz w:val="20"/>
      </w:rPr>
      <w:fldChar w:fldCharType="end"/>
    </w:r>
  </w:p>
  <w:p w14:paraId="3A587E45" w14:textId="77777777" w:rsidR="00813BD9" w:rsidRPr="007A1328" w:rsidRDefault="00813BD9" w:rsidP="00CA49A7">
    <w:pPr>
      <w:jc w:val="right"/>
      <w:rPr>
        <w:b/>
        <w:sz w:val="24"/>
      </w:rPr>
    </w:pPr>
  </w:p>
  <w:p w14:paraId="6FF10178"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65.280</w:t>
    </w:r>
    <w:r w:rsidRPr="007A1328">
      <w:rPr>
        <w:sz w:val="24"/>
      </w:rPr>
      <w:fldChar w:fldCharType="end"/>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3A187" w14:textId="77777777" w:rsidR="00813BD9" w:rsidRPr="007A1328" w:rsidRDefault="00813BD9" w:rsidP="00CA49A7"/>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4372"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66</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Continuing airworthiness—aircraft engineer licences and ratings</w:t>
    </w:r>
    <w:r>
      <w:rPr>
        <w:sz w:val="20"/>
      </w:rPr>
      <w:fldChar w:fldCharType="end"/>
    </w:r>
  </w:p>
  <w:p w14:paraId="54D56114" w14:textId="77777777" w:rsidR="00813BD9" w:rsidRPr="009B2CB6" w:rsidRDefault="00813BD9" w:rsidP="00CA49A7">
    <w:pPr>
      <w:rPr>
        <w:b/>
        <w:sz w:val="20"/>
      </w:rPr>
    </w:pPr>
  </w:p>
  <w:p w14:paraId="18FA0F10" w14:textId="77777777" w:rsidR="00813BD9" w:rsidRPr="007A1328" w:rsidRDefault="00813BD9" w:rsidP="00CA49A7">
    <w:pPr>
      <w:rPr>
        <w:sz w:val="20"/>
      </w:rPr>
    </w:pPr>
  </w:p>
  <w:p w14:paraId="4C20A7A3" w14:textId="77777777" w:rsidR="00813BD9" w:rsidRPr="007A1328" w:rsidRDefault="00813BD9" w:rsidP="00CA49A7">
    <w:pPr>
      <w:rPr>
        <w:b/>
        <w:sz w:val="24"/>
      </w:rPr>
    </w:pPr>
  </w:p>
  <w:p w14:paraId="1BCBF55A" w14:textId="77777777" w:rsidR="00813BD9" w:rsidRPr="007A1328" w:rsidRDefault="00813BD9" w:rsidP="00CA49A7">
    <w:pPr>
      <w:pBdr>
        <w:bottom w:val="single" w:sz="6" w:space="1" w:color="auto"/>
      </w:pBdr>
      <w:rPr>
        <w:sz w:val="24"/>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6230F"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Continuing airworthiness—aircraft engineer licences and ratings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66</w:t>
    </w:r>
    <w:r>
      <w:rPr>
        <w:b/>
        <w:sz w:val="20"/>
      </w:rPr>
      <w:fldChar w:fldCharType="end"/>
    </w:r>
  </w:p>
  <w:p w14:paraId="70EBAEDE" w14:textId="77777777" w:rsidR="00813BD9" w:rsidRPr="007A1328" w:rsidRDefault="00813BD9" w:rsidP="00CA49A7">
    <w:pPr>
      <w:jc w:val="right"/>
      <w:rPr>
        <w:sz w:val="20"/>
      </w:rPr>
    </w:pPr>
  </w:p>
  <w:p w14:paraId="1CA0723D" w14:textId="77777777" w:rsidR="00813BD9" w:rsidRPr="007A1328" w:rsidRDefault="00813BD9" w:rsidP="00CA49A7">
    <w:pPr>
      <w:jc w:val="right"/>
      <w:rPr>
        <w:sz w:val="20"/>
      </w:rPr>
    </w:pPr>
  </w:p>
  <w:p w14:paraId="524B3DBD" w14:textId="77777777" w:rsidR="00813BD9" w:rsidRPr="007A1328" w:rsidRDefault="00813BD9" w:rsidP="00CA49A7">
    <w:pPr>
      <w:jc w:val="right"/>
      <w:rPr>
        <w:b/>
        <w:sz w:val="24"/>
      </w:rPr>
    </w:pPr>
  </w:p>
  <w:p w14:paraId="2B8C629D" w14:textId="77777777" w:rsidR="00813BD9" w:rsidRPr="007A1328" w:rsidRDefault="00813BD9" w:rsidP="00CA49A7">
    <w:pPr>
      <w:pBdr>
        <w:bottom w:val="single" w:sz="6" w:space="1" w:color="auto"/>
      </w:pBdr>
      <w:jc w:val="right"/>
      <w:rPr>
        <w:sz w:val="24"/>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A8D1E" w14:textId="77777777" w:rsidR="00813BD9" w:rsidRPr="007A1328" w:rsidRDefault="00813BD9" w:rsidP="00CA49A7"/>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D04BD"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66</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Continuing airworthiness—aircraft engineer licences and ratings</w:t>
    </w:r>
    <w:r>
      <w:rPr>
        <w:sz w:val="20"/>
      </w:rPr>
      <w:fldChar w:fldCharType="end"/>
    </w:r>
  </w:p>
  <w:p w14:paraId="5C2B91D0"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66.F</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Administration</w:t>
    </w:r>
    <w:r w:rsidRPr="009B2CB6">
      <w:rPr>
        <w:sz w:val="20"/>
      </w:rPr>
      <w:fldChar w:fldCharType="end"/>
    </w:r>
  </w:p>
  <w:p w14:paraId="0E85B986"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B2AFECE" w14:textId="77777777" w:rsidR="00813BD9" w:rsidRPr="007A1328" w:rsidRDefault="00813BD9" w:rsidP="00CA49A7">
    <w:pPr>
      <w:rPr>
        <w:b/>
        <w:sz w:val="24"/>
      </w:rPr>
    </w:pPr>
  </w:p>
  <w:p w14:paraId="7B7DF65B" w14:textId="77777777"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66.175</w:t>
    </w:r>
    <w:r w:rsidRPr="007A1328">
      <w:rPr>
        <w:sz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D7FB8" w14:textId="77777777" w:rsidR="00813BD9" w:rsidRPr="00ED79B6" w:rsidRDefault="00813BD9" w:rsidP="0085463B">
    <w:pPr>
      <w:pBdr>
        <w:bottom w:val="single" w:sz="6" w:space="1" w:color="auto"/>
      </w:pBdr>
      <w:spacing w:before="100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E044EA"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Continuing airworthiness—aircraft engineer licences and ratings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66</w:t>
    </w:r>
    <w:r>
      <w:rPr>
        <w:b/>
        <w:sz w:val="20"/>
      </w:rPr>
      <w:fldChar w:fldCharType="end"/>
    </w:r>
  </w:p>
  <w:p w14:paraId="34C0739E"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Administration</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66.F</w:t>
    </w:r>
    <w:r w:rsidRPr="009B2CB6">
      <w:rPr>
        <w:b/>
        <w:sz w:val="20"/>
      </w:rPr>
      <w:fldChar w:fldCharType="end"/>
    </w:r>
  </w:p>
  <w:p w14:paraId="562032A0"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C430B7D" w14:textId="77777777" w:rsidR="00813BD9" w:rsidRPr="007A1328" w:rsidRDefault="00813BD9" w:rsidP="00CA49A7">
    <w:pPr>
      <w:jc w:val="right"/>
      <w:rPr>
        <w:b/>
        <w:sz w:val="24"/>
      </w:rPr>
    </w:pPr>
  </w:p>
  <w:p w14:paraId="231C9719"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66.185</w:t>
    </w:r>
    <w:r w:rsidRPr="007A1328">
      <w:rPr>
        <w:sz w:val="24"/>
      </w:rPr>
      <w:fldChar w:fldCharType="end"/>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D7658" w14:textId="77777777" w:rsidR="00813BD9" w:rsidRPr="007A1328" w:rsidRDefault="00813BD9" w:rsidP="00CA49A7"/>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A9B8C"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Medical</w:t>
    </w:r>
    <w:r>
      <w:rPr>
        <w:sz w:val="20"/>
      </w:rPr>
      <w:fldChar w:fldCharType="end"/>
    </w:r>
  </w:p>
  <w:p w14:paraId="7E3E0A12"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2D1547EE"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47544D0" w14:textId="77777777" w:rsidR="00813BD9" w:rsidRPr="007A1328" w:rsidRDefault="00813BD9" w:rsidP="00CA49A7">
    <w:pPr>
      <w:rPr>
        <w:b/>
        <w:sz w:val="24"/>
      </w:rPr>
    </w:pPr>
  </w:p>
  <w:p w14:paraId="41DDA0C0" w14:textId="77777777" w:rsidR="00813BD9" w:rsidRPr="007A1328" w:rsidRDefault="00813BD9" w:rsidP="00CA49A7">
    <w:pPr>
      <w:pBdr>
        <w:bottom w:val="single" w:sz="6" w:space="1" w:color="auto"/>
      </w:pBdr>
      <w:rPr>
        <w:sz w:val="24"/>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713B7"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Medical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67</w:t>
    </w:r>
    <w:r>
      <w:rPr>
        <w:b/>
        <w:sz w:val="20"/>
      </w:rPr>
      <w:fldChar w:fldCharType="end"/>
    </w:r>
  </w:p>
  <w:p w14:paraId="3F2C3FE7"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1F9C5464"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4B5E4124" w14:textId="77777777" w:rsidR="00813BD9" w:rsidRPr="007A1328" w:rsidRDefault="00813BD9" w:rsidP="00CA49A7">
    <w:pPr>
      <w:jc w:val="right"/>
      <w:rPr>
        <w:b/>
        <w:sz w:val="24"/>
      </w:rPr>
    </w:pPr>
  </w:p>
  <w:p w14:paraId="79F5E07C" w14:textId="77777777" w:rsidR="00813BD9" w:rsidRPr="007A1328" w:rsidRDefault="00813BD9" w:rsidP="00CA49A7">
    <w:pPr>
      <w:pBdr>
        <w:bottom w:val="single" w:sz="6" w:space="1" w:color="auto"/>
      </w:pBdr>
      <w:jc w:val="right"/>
      <w:rPr>
        <w:sz w:val="24"/>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A7C16" w14:textId="77777777" w:rsidR="00813BD9" w:rsidRPr="007A1328" w:rsidRDefault="00813BD9" w:rsidP="00CA49A7"/>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901CE"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67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Medical</w:t>
    </w:r>
    <w:r>
      <w:rPr>
        <w:sz w:val="20"/>
      </w:rPr>
      <w:fldChar w:fldCharType="end"/>
    </w:r>
  </w:p>
  <w:p w14:paraId="7DA73F42"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67.E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Responsibilities of holders of medical certificates and recreational aviation medical practitioner’s certificates</w:t>
    </w:r>
    <w:r w:rsidRPr="009B2CB6">
      <w:rPr>
        <w:sz w:val="20"/>
      </w:rPr>
      <w:fldChar w:fldCharType="end"/>
    </w:r>
  </w:p>
  <w:p w14:paraId="1432B7BF"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BFDC18" w14:textId="77777777" w:rsidR="00813BD9" w:rsidRPr="007A1328" w:rsidRDefault="00813BD9" w:rsidP="00CA49A7">
    <w:pPr>
      <w:rPr>
        <w:b/>
        <w:sz w:val="24"/>
      </w:rPr>
    </w:pPr>
  </w:p>
  <w:p w14:paraId="736B9062" w14:textId="77777777" w:rsidR="00813BD9" w:rsidRPr="007A1328" w:rsidRDefault="00813BD9" w:rsidP="00CA49A7">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67.275</w:t>
    </w:r>
    <w:r w:rsidRPr="007A1328">
      <w:rPr>
        <w:sz w:val="24"/>
      </w:rPr>
      <w:fldChar w:fldCharType="end"/>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B6F85"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Medical</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67</w:t>
    </w:r>
    <w:r>
      <w:rPr>
        <w:b/>
        <w:sz w:val="20"/>
      </w:rPr>
      <w:fldChar w:fldCharType="end"/>
    </w:r>
  </w:p>
  <w:p w14:paraId="2E42031B"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Responsibilities of holders of medical certificates and recreational aviation medical practitioner’s certificates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67.E</w:t>
    </w:r>
    <w:r w:rsidRPr="009B2CB6">
      <w:rPr>
        <w:b/>
        <w:sz w:val="20"/>
      </w:rPr>
      <w:fldChar w:fldCharType="end"/>
    </w:r>
  </w:p>
  <w:p w14:paraId="357DF438"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3C0EDC87" w14:textId="77777777" w:rsidR="00813BD9" w:rsidRPr="007A1328" w:rsidRDefault="00813BD9" w:rsidP="00CA49A7">
    <w:pPr>
      <w:jc w:val="right"/>
      <w:rPr>
        <w:b/>
        <w:sz w:val="24"/>
      </w:rPr>
    </w:pPr>
  </w:p>
  <w:p w14:paraId="212EF08D" w14:textId="77777777" w:rsidR="00813BD9" w:rsidRPr="007A1328" w:rsidRDefault="00813BD9" w:rsidP="00CA49A7">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67.271</w:t>
    </w:r>
    <w:r w:rsidRPr="007A1328">
      <w:rPr>
        <w:sz w:val="24"/>
      </w:rPr>
      <w:fldChar w:fldCharType="end"/>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1CD69E" w14:textId="77777777" w:rsidR="00813BD9" w:rsidRPr="007A1328" w:rsidRDefault="00813BD9" w:rsidP="00CA49A7"/>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86A22A"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55D6">
      <w:rPr>
        <w:b/>
        <w:noProof/>
        <w:sz w:val="20"/>
      </w:rPr>
      <w:t>Part 67</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55D6">
      <w:rPr>
        <w:noProof/>
        <w:sz w:val="20"/>
      </w:rPr>
      <w:t>Medical</w:t>
    </w:r>
    <w:r>
      <w:rPr>
        <w:sz w:val="20"/>
      </w:rPr>
      <w:fldChar w:fldCharType="end"/>
    </w:r>
  </w:p>
  <w:p w14:paraId="7E07E099"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67.E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655D6">
      <w:rPr>
        <w:noProof/>
        <w:sz w:val="20"/>
      </w:rPr>
      <w:t>Responsibilities of holders of medical certificates and recreational aviation medical practitioner’s certificates</w:t>
    </w:r>
    <w:r w:rsidRPr="009B2CB6">
      <w:rPr>
        <w:sz w:val="20"/>
      </w:rPr>
      <w:fldChar w:fldCharType="end"/>
    </w:r>
  </w:p>
  <w:p w14:paraId="0F404865"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3025F314" w14:textId="77777777" w:rsidR="00813BD9" w:rsidRPr="007A1328" w:rsidRDefault="00813BD9" w:rsidP="00CA49A7">
    <w:pPr>
      <w:rPr>
        <w:b/>
        <w:sz w:val="24"/>
      </w:rPr>
    </w:pPr>
  </w:p>
  <w:p w14:paraId="3AEB1C6F" w14:textId="77777777" w:rsidR="00813BD9" w:rsidRPr="007A1328" w:rsidRDefault="00813BD9" w:rsidP="00CA49A7">
    <w:pPr>
      <w:pBdr>
        <w:bottom w:val="single" w:sz="6" w:space="1" w:color="auto"/>
      </w:pBdr>
      <w:rPr>
        <w:sz w:val="24"/>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F6C6F"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Airspace</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71</w:t>
    </w:r>
    <w:r>
      <w:rPr>
        <w:b/>
        <w:sz w:val="20"/>
      </w:rPr>
      <w:fldChar w:fldCharType="end"/>
    </w:r>
  </w:p>
  <w:p w14:paraId="467F9A31"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284B28A9"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663B395" w14:textId="77777777" w:rsidR="00813BD9" w:rsidRPr="007A1328" w:rsidRDefault="00813BD9" w:rsidP="00CA49A7">
    <w:pPr>
      <w:jc w:val="right"/>
      <w:rPr>
        <w:b/>
        <w:sz w:val="24"/>
      </w:rPr>
    </w:pPr>
  </w:p>
  <w:p w14:paraId="19ED5351" w14:textId="77777777" w:rsidR="00813BD9" w:rsidRPr="007A1328" w:rsidRDefault="00813BD9" w:rsidP="00CA49A7">
    <w:pPr>
      <w:pBdr>
        <w:bottom w:val="single" w:sz="6" w:space="1" w:color="auto"/>
      </w:pBdr>
      <w:jc w:val="right"/>
      <w:rPr>
        <w:sz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C4CDA" w14:textId="77777777" w:rsidR="00813BD9" w:rsidRPr="00ED79B6" w:rsidRDefault="00813BD9" w:rsidP="0085463B">
    <w:pPr>
      <w:pStyle w:val="Header"/>
      <w:tabs>
        <w:tab w:val="clear" w:pos="4150"/>
        <w:tab w:val="clear" w:pos="8307"/>
      </w:tabs>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60E72" w14:textId="77777777" w:rsidR="00813BD9" w:rsidRPr="007A1328" w:rsidRDefault="00813BD9" w:rsidP="00CA49A7"/>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75C630"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Additional airworthiness requirements</w:t>
    </w:r>
    <w:r>
      <w:rPr>
        <w:sz w:val="20"/>
      </w:rPr>
      <w:fldChar w:fldCharType="end"/>
    </w:r>
  </w:p>
  <w:p w14:paraId="45410856" w14:textId="77777777" w:rsidR="00813BD9" w:rsidRPr="009B2CB6" w:rsidRDefault="00813BD9" w:rsidP="00CA49A7">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6AE9B078" w14:textId="77777777" w:rsidR="00813BD9" w:rsidRPr="007A1328" w:rsidRDefault="00813BD9" w:rsidP="00CA49A7">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2223D4A5" w14:textId="77777777" w:rsidR="00813BD9" w:rsidRPr="007A1328" w:rsidRDefault="00813BD9" w:rsidP="00CA49A7">
    <w:pPr>
      <w:rPr>
        <w:b/>
        <w:sz w:val="24"/>
      </w:rPr>
    </w:pPr>
  </w:p>
  <w:p w14:paraId="53A18ABE" w14:textId="77777777" w:rsidR="00813BD9" w:rsidRPr="007A1328" w:rsidRDefault="00813BD9" w:rsidP="00CA49A7">
    <w:pPr>
      <w:pBdr>
        <w:bottom w:val="single" w:sz="6" w:space="1" w:color="auto"/>
      </w:pBdr>
      <w:rPr>
        <w:sz w:val="24"/>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F67ED"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Additional airworthiness requirements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90</w:t>
    </w:r>
    <w:r>
      <w:rPr>
        <w:b/>
        <w:sz w:val="20"/>
      </w:rPr>
      <w:fldChar w:fldCharType="end"/>
    </w:r>
  </w:p>
  <w:p w14:paraId="72E2EF4C" w14:textId="77777777" w:rsidR="00813BD9" w:rsidRPr="007A1328" w:rsidRDefault="00813BD9" w:rsidP="00CA49A7">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07032EB9"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20242947" w14:textId="77777777" w:rsidR="00813BD9" w:rsidRPr="007A1328" w:rsidRDefault="00813BD9" w:rsidP="00CA49A7">
    <w:pPr>
      <w:jc w:val="right"/>
      <w:rPr>
        <w:b/>
        <w:sz w:val="24"/>
      </w:rPr>
    </w:pPr>
  </w:p>
  <w:p w14:paraId="265059DE" w14:textId="77777777" w:rsidR="00813BD9" w:rsidRPr="007A1328" w:rsidRDefault="00813BD9" w:rsidP="00CA49A7">
    <w:pPr>
      <w:pBdr>
        <w:bottom w:val="single" w:sz="6" w:space="1" w:color="auto"/>
      </w:pBdr>
      <w:jc w:val="right"/>
      <w:rPr>
        <w:sz w:val="24"/>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42B19" w14:textId="77777777" w:rsidR="00813BD9" w:rsidRPr="007A1328" w:rsidRDefault="00813BD9" w:rsidP="00CA49A7"/>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EA672"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90</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Additional airworthiness requirements</w:t>
    </w:r>
    <w:r>
      <w:rPr>
        <w:sz w:val="20"/>
      </w:rPr>
      <w:fldChar w:fldCharType="end"/>
    </w:r>
  </w:p>
  <w:p w14:paraId="61343CF4"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90.E</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Helicopters engaged in regular public transport operations</w:t>
    </w:r>
    <w:r w:rsidRPr="009B2CB6">
      <w:rPr>
        <w:sz w:val="20"/>
      </w:rPr>
      <w:fldChar w:fldCharType="end"/>
    </w:r>
  </w:p>
  <w:p w14:paraId="2C1338CE"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7876FA58" w14:textId="77777777" w:rsidR="00813BD9" w:rsidRPr="007A1328" w:rsidRDefault="00813BD9" w:rsidP="00AC19FE">
    <w:pPr>
      <w:rPr>
        <w:b/>
        <w:sz w:val="24"/>
      </w:rPr>
    </w:pPr>
  </w:p>
  <w:p w14:paraId="076EF510" w14:textId="77777777" w:rsidR="00813BD9" w:rsidRPr="007A1328" w:rsidRDefault="00813BD9" w:rsidP="00AC19FE">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90.605</w:t>
    </w:r>
    <w:r w:rsidRPr="007A1328">
      <w:rPr>
        <w:sz w:val="24"/>
      </w:rPr>
      <w:fldChar w:fldCharType="end"/>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95A8E"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Additional airworthiness requirements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90</w:t>
    </w:r>
    <w:r>
      <w:rPr>
        <w:b/>
        <w:sz w:val="20"/>
      </w:rPr>
      <w:fldChar w:fldCharType="end"/>
    </w:r>
  </w:p>
  <w:p w14:paraId="4E23D2FA"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Helicopters engaged in regular public transport operations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90.E</w:t>
    </w:r>
    <w:r w:rsidRPr="009B2CB6">
      <w:rPr>
        <w:b/>
        <w:sz w:val="20"/>
      </w:rPr>
      <w:fldChar w:fldCharType="end"/>
    </w:r>
  </w:p>
  <w:p w14:paraId="4F618F0B"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6CB98B1C" w14:textId="77777777" w:rsidR="00813BD9" w:rsidRPr="007A1328" w:rsidRDefault="00813BD9" w:rsidP="00AC19FE">
    <w:pPr>
      <w:jc w:val="right"/>
      <w:rPr>
        <w:b/>
        <w:sz w:val="24"/>
      </w:rPr>
    </w:pPr>
  </w:p>
  <w:p w14:paraId="251AA384" w14:textId="77777777" w:rsidR="00813BD9" w:rsidRPr="007A1328" w:rsidRDefault="00813BD9" w:rsidP="00AC19FE">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90.600</w:t>
    </w:r>
    <w:r w:rsidRPr="007A1328">
      <w:rPr>
        <w:sz w:val="24"/>
      </w:rPr>
      <w:fldChar w:fldCharType="end"/>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8A9C8" w14:textId="77777777" w:rsidR="00813BD9" w:rsidRPr="007A1328" w:rsidRDefault="00813BD9" w:rsidP="00AC19FE"/>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36A8C"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General operating and flight rules</w:t>
    </w:r>
    <w:r>
      <w:rPr>
        <w:sz w:val="20"/>
      </w:rPr>
      <w:fldChar w:fldCharType="end"/>
    </w:r>
  </w:p>
  <w:p w14:paraId="53DB5127"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end"/>
    </w:r>
  </w:p>
  <w:p w14:paraId="1FC52C46"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end"/>
    </w:r>
  </w:p>
  <w:p w14:paraId="6A402A81" w14:textId="77777777" w:rsidR="00813BD9" w:rsidRPr="007A1328" w:rsidRDefault="00813BD9" w:rsidP="00AC19FE">
    <w:pPr>
      <w:rPr>
        <w:b/>
        <w:sz w:val="24"/>
      </w:rPr>
    </w:pPr>
  </w:p>
  <w:p w14:paraId="3AAB9618" w14:textId="77777777" w:rsidR="00813BD9" w:rsidRPr="007A1328" w:rsidRDefault="00813BD9" w:rsidP="00AC19FE">
    <w:pPr>
      <w:pBdr>
        <w:bottom w:val="single" w:sz="6" w:space="1" w:color="auto"/>
      </w:pBdr>
      <w:rPr>
        <w:sz w:val="24"/>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3155A6"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91</w:t>
    </w:r>
    <w:r>
      <w:rPr>
        <w:b/>
        <w:sz w:val="20"/>
      </w:rPr>
      <w:fldChar w:fldCharType="end"/>
    </w:r>
  </w:p>
  <w:p w14:paraId="2DAF644C"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end"/>
    </w:r>
  </w:p>
  <w:p w14:paraId="3CA78AC8"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end"/>
    </w:r>
  </w:p>
  <w:p w14:paraId="0283E5F7" w14:textId="77777777" w:rsidR="00813BD9" w:rsidRPr="007A1328" w:rsidRDefault="00813BD9" w:rsidP="00AC19FE">
    <w:pPr>
      <w:jc w:val="right"/>
      <w:rPr>
        <w:b/>
        <w:sz w:val="24"/>
      </w:rPr>
    </w:pPr>
  </w:p>
  <w:p w14:paraId="1919D6E7" w14:textId="77777777" w:rsidR="00813BD9" w:rsidRPr="007A1328" w:rsidRDefault="00813BD9" w:rsidP="00AC19FE">
    <w:pPr>
      <w:pBdr>
        <w:bottom w:val="single" w:sz="6" w:space="1" w:color="auto"/>
      </w:pBdr>
      <w:jc w:val="right"/>
      <w:rPr>
        <w:sz w:val="24"/>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D70827" w14:textId="77777777" w:rsidR="00813BD9" w:rsidRPr="007A1328" w:rsidRDefault="00813BD9" w:rsidP="00AC19FE"/>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0C8A5" w14:textId="77777777" w:rsidR="00813BD9" w:rsidRDefault="00813BD9" w:rsidP="00CA49A7">
    <w:pPr>
      <w:rPr>
        <w:sz w:val="20"/>
      </w:rPr>
    </w:pPr>
    <w:r w:rsidRPr="007A1328">
      <w:rPr>
        <w:b/>
        <w:sz w:val="20"/>
      </w:rPr>
      <w:fldChar w:fldCharType="begin"/>
    </w:r>
    <w:r w:rsidRPr="007A1328">
      <w:rPr>
        <w:b/>
        <w:sz w:val="20"/>
      </w:rPr>
      <w:instrText xml:space="preserve"> STYLEREF CharPartNo </w:instrText>
    </w:r>
    <w:r w:rsidR="003655D6">
      <w:rPr>
        <w:b/>
        <w:sz w:val="20"/>
      </w:rPr>
      <w:fldChar w:fldCharType="separate"/>
    </w:r>
    <w:r w:rsidR="0022053C">
      <w:rPr>
        <w:b/>
        <w:noProof/>
        <w:sz w:val="20"/>
      </w:rPr>
      <w:t>Part 45</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sidR="003655D6">
      <w:rPr>
        <w:sz w:val="20"/>
      </w:rPr>
      <w:fldChar w:fldCharType="separate"/>
    </w:r>
    <w:r w:rsidR="0022053C">
      <w:rPr>
        <w:noProof/>
        <w:sz w:val="20"/>
      </w:rPr>
      <w:t>Display of nationality and registration marks and aircraft registration identification plates</w:t>
    </w:r>
    <w:r>
      <w:rPr>
        <w:sz w:val="20"/>
      </w:rPr>
      <w:fldChar w:fldCharType="end"/>
    </w:r>
  </w:p>
  <w:p w14:paraId="79CE3B7A" w14:textId="77777777" w:rsidR="00813BD9" w:rsidRPr="009B2CB6" w:rsidRDefault="00813BD9" w:rsidP="00CA49A7">
    <w:pPr>
      <w:rPr>
        <w:b/>
        <w:sz w:val="20"/>
      </w:rPr>
    </w:pPr>
  </w:p>
  <w:p w14:paraId="77CCB9D8" w14:textId="77777777" w:rsidR="00813BD9" w:rsidRPr="007A1328" w:rsidRDefault="00813BD9" w:rsidP="00CA49A7">
    <w:pPr>
      <w:rPr>
        <w:sz w:val="20"/>
      </w:rPr>
    </w:pPr>
  </w:p>
  <w:p w14:paraId="04027D59" w14:textId="77777777" w:rsidR="00813BD9" w:rsidRPr="007A1328" w:rsidRDefault="00813BD9" w:rsidP="00CA49A7">
    <w:pPr>
      <w:rPr>
        <w:b/>
        <w:sz w:val="24"/>
      </w:rPr>
    </w:pPr>
  </w:p>
  <w:p w14:paraId="6E8F65C5" w14:textId="77777777" w:rsidR="00813BD9" w:rsidRPr="007A1328" w:rsidRDefault="00813BD9" w:rsidP="00CA49A7">
    <w:pPr>
      <w:pBdr>
        <w:bottom w:val="single" w:sz="6" w:space="1" w:color="auto"/>
      </w:pBdr>
      <w:rPr>
        <w:sz w:val="24"/>
      </w:rP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4CC68"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General operating and flight rules</w:t>
    </w:r>
    <w:r>
      <w:rPr>
        <w:sz w:val="20"/>
      </w:rPr>
      <w:fldChar w:fldCharType="end"/>
    </w:r>
  </w:p>
  <w:p w14:paraId="22128780"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003655D6">
      <w:rPr>
        <w:sz w:val="20"/>
      </w:rPr>
      <w:fldChar w:fldCharType="separate"/>
    </w:r>
    <w:r w:rsidR="0022053C">
      <w:rPr>
        <w:noProof/>
        <w:sz w:val="20"/>
      </w:rPr>
      <w:t>Navigation authorisations</w:t>
    </w:r>
    <w:r w:rsidRPr="009B2CB6">
      <w:rPr>
        <w:sz w:val="20"/>
      </w:rPr>
      <w:fldChar w:fldCharType="end"/>
    </w:r>
  </w:p>
  <w:p w14:paraId="3BE50B8C" w14:textId="77777777" w:rsidR="00813BD9" w:rsidRPr="007A1328" w:rsidRDefault="00813BD9" w:rsidP="00AC19FE">
    <w:pPr>
      <w:rPr>
        <w:sz w:val="20"/>
      </w:rPr>
    </w:pPr>
    <w:r>
      <w:rPr>
        <w:b/>
        <w:sz w:val="20"/>
      </w:rPr>
      <w:fldChar w:fldCharType="begin"/>
    </w:r>
    <w:r>
      <w:rPr>
        <w:b/>
        <w:sz w:val="20"/>
      </w:rPr>
      <w:instrText xml:space="preserve"> STYLEREF CharDivNo </w:instrText>
    </w:r>
    <w:r w:rsidR="0022053C">
      <w:rPr>
        <w:b/>
        <w:sz w:val="20"/>
      </w:rPr>
      <w:fldChar w:fldCharType="separate"/>
    </w:r>
    <w:r w:rsidR="0022053C">
      <w:rPr>
        <w:b/>
        <w:noProof/>
        <w:sz w:val="20"/>
      </w:rPr>
      <w:t>Division 91.U.1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sidR="0022053C">
      <w:rPr>
        <w:sz w:val="20"/>
      </w:rPr>
      <w:fldChar w:fldCharType="separate"/>
    </w:r>
    <w:r w:rsidR="0022053C">
      <w:rPr>
        <w:noProof/>
        <w:sz w:val="20"/>
      </w:rPr>
      <w:t>Preliminary</w:t>
    </w:r>
    <w:r>
      <w:rPr>
        <w:sz w:val="20"/>
      </w:rPr>
      <w:fldChar w:fldCharType="end"/>
    </w:r>
  </w:p>
  <w:p w14:paraId="5CF8CFBA" w14:textId="77777777" w:rsidR="00813BD9" w:rsidRPr="007A1328" w:rsidRDefault="00813BD9" w:rsidP="00AC19FE">
    <w:pPr>
      <w:rPr>
        <w:b/>
        <w:sz w:val="24"/>
      </w:rPr>
    </w:pPr>
  </w:p>
  <w:p w14:paraId="5045F28E" w14:textId="77777777" w:rsidR="00813BD9" w:rsidRPr="007A1328" w:rsidRDefault="00813BD9" w:rsidP="00AC19FE">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91.5030</w:t>
    </w:r>
    <w:r w:rsidRPr="007A1328">
      <w:rPr>
        <w:sz w:val="24"/>
      </w:rPr>
      <w:fldChar w:fldCharType="end"/>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99B5A"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91</w:t>
    </w:r>
    <w:r>
      <w:rPr>
        <w:b/>
        <w:sz w:val="20"/>
      </w:rPr>
      <w:fldChar w:fldCharType="end"/>
    </w:r>
  </w:p>
  <w:p w14:paraId="5D399247"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sidR="003655D6">
      <w:rPr>
        <w:sz w:val="20"/>
      </w:rPr>
      <w:fldChar w:fldCharType="separate"/>
    </w:r>
    <w:r w:rsidR="0022053C">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003655D6">
      <w:rPr>
        <w:b/>
        <w:sz w:val="20"/>
      </w:rPr>
      <w:fldChar w:fldCharType="separate"/>
    </w:r>
    <w:r w:rsidR="0022053C">
      <w:rPr>
        <w:b/>
        <w:noProof/>
        <w:sz w:val="20"/>
      </w:rPr>
      <w:t>Subpart 91.U</w:t>
    </w:r>
    <w:r w:rsidRPr="009B2CB6">
      <w:rPr>
        <w:b/>
        <w:sz w:val="20"/>
      </w:rPr>
      <w:fldChar w:fldCharType="end"/>
    </w:r>
  </w:p>
  <w:p w14:paraId="04AD8BAF"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0022053C">
      <w:rPr>
        <w:sz w:val="20"/>
      </w:rPr>
      <w:fldChar w:fldCharType="separate"/>
    </w:r>
    <w:r w:rsidR="0022053C">
      <w:rPr>
        <w:noProof/>
        <w:sz w:val="20"/>
      </w:rPr>
      <w:t>Preliminary</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sidR="0022053C">
      <w:rPr>
        <w:b/>
        <w:sz w:val="20"/>
      </w:rPr>
      <w:fldChar w:fldCharType="separate"/>
    </w:r>
    <w:r w:rsidR="0022053C">
      <w:rPr>
        <w:b/>
        <w:noProof/>
        <w:sz w:val="20"/>
      </w:rPr>
      <w:t>Division 91.U.1</w:t>
    </w:r>
    <w:r>
      <w:rPr>
        <w:b/>
        <w:sz w:val="20"/>
      </w:rPr>
      <w:fldChar w:fldCharType="end"/>
    </w:r>
  </w:p>
  <w:p w14:paraId="10D45C8B" w14:textId="77777777" w:rsidR="00813BD9" w:rsidRPr="007A1328" w:rsidRDefault="00813BD9" w:rsidP="00AC19FE">
    <w:pPr>
      <w:jc w:val="right"/>
      <w:rPr>
        <w:b/>
        <w:sz w:val="24"/>
      </w:rPr>
    </w:pPr>
  </w:p>
  <w:p w14:paraId="3DEEFB2A" w14:textId="77777777" w:rsidR="00813BD9" w:rsidRPr="007A1328" w:rsidRDefault="00813BD9" w:rsidP="00AC19FE">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91.5015</w:t>
    </w:r>
    <w:r w:rsidRPr="007A1328">
      <w:rPr>
        <w:sz w:val="24"/>
      </w:rPr>
      <w:fldChar w:fldCharType="end"/>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B7A87E" w14:textId="77777777" w:rsidR="00813BD9" w:rsidRPr="007A1328" w:rsidRDefault="00813BD9" w:rsidP="00AC19FE"/>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EA64A1"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55D6">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55D6">
      <w:rPr>
        <w:noProof/>
        <w:sz w:val="20"/>
      </w:rPr>
      <w:t>General operating and flight rules</w:t>
    </w:r>
    <w:r>
      <w:rPr>
        <w:sz w:val="20"/>
      </w:rPr>
      <w:fldChar w:fldCharType="end"/>
    </w:r>
  </w:p>
  <w:p w14:paraId="5D23287D"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655D6">
      <w:rPr>
        <w:noProof/>
        <w:sz w:val="20"/>
      </w:rPr>
      <w:t>Navigation authorisations</w:t>
    </w:r>
    <w:r w:rsidRPr="009B2CB6">
      <w:rPr>
        <w:sz w:val="20"/>
      </w:rPr>
      <w:fldChar w:fldCharType="end"/>
    </w:r>
  </w:p>
  <w:p w14:paraId="28D51F80"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3655D6">
      <w:rPr>
        <w:b/>
        <w:noProof/>
        <w:sz w:val="20"/>
      </w:rPr>
      <w:t>Division 91.U.1</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3655D6">
      <w:rPr>
        <w:noProof/>
        <w:sz w:val="20"/>
      </w:rPr>
      <w:t>Preliminary</w:t>
    </w:r>
    <w:r>
      <w:rPr>
        <w:sz w:val="20"/>
      </w:rPr>
      <w:fldChar w:fldCharType="end"/>
    </w:r>
  </w:p>
  <w:p w14:paraId="13262E0C" w14:textId="77777777" w:rsidR="00813BD9" w:rsidRPr="007A1328" w:rsidRDefault="00813BD9" w:rsidP="00AC19FE">
    <w:pPr>
      <w:rPr>
        <w:b/>
        <w:sz w:val="24"/>
      </w:rPr>
    </w:pPr>
  </w:p>
  <w:p w14:paraId="3AC12CD8" w14:textId="77777777" w:rsidR="00813BD9" w:rsidRPr="007A1328" w:rsidRDefault="00813BD9" w:rsidP="00AC19FE">
    <w:pPr>
      <w:pBdr>
        <w:bottom w:val="single" w:sz="6" w:space="1" w:color="auto"/>
      </w:pBdr>
      <w:rPr>
        <w:sz w:val="24"/>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F2D05"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91</w:t>
    </w:r>
    <w:r>
      <w:rPr>
        <w:b/>
        <w:sz w:val="20"/>
      </w:rPr>
      <w:fldChar w:fldCharType="end"/>
    </w:r>
  </w:p>
  <w:p w14:paraId="499EE073"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22053C">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p>
  <w:p w14:paraId="6F156820"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22053C">
      <w:rPr>
        <w:noProof/>
        <w:sz w:val="20"/>
      </w:rPr>
      <w:t>RVSM airworthiness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22053C">
      <w:rPr>
        <w:b/>
        <w:noProof/>
        <w:sz w:val="20"/>
      </w:rPr>
      <w:t>Division 91.U.2</w:t>
    </w:r>
    <w:r>
      <w:rPr>
        <w:b/>
        <w:sz w:val="20"/>
      </w:rPr>
      <w:fldChar w:fldCharType="end"/>
    </w:r>
  </w:p>
  <w:p w14:paraId="2348975A" w14:textId="77777777" w:rsidR="00813BD9" w:rsidRPr="007A1328" w:rsidRDefault="00813BD9" w:rsidP="00AC19FE">
    <w:pPr>
      <w:jc w:val="right"/>
      <w:rPr>
        <w:b/>
        <w:sz w:val="24"/>
      </w:rPr>
    </w:pPr>
  </w:p>
  <w:p w14:paraId="32E3179C" w14:textId="77777777" w:rsidR="00813BD9" w:rsidRPr="007A1328" w:rsidRDefault="00813BD9" w:rsidP="00AC19FE">
    <w:pPr>
      <w:pBdr>
        <w:bottom w:val="single" w:sz="6" w:space="1" w:color="auto"/>
      </w:pBdr>
      <w:jc w:val="right"/>
      <w:rPr>
        <w:sz w:val="24"/>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7C0D45" w14:textId="77777777" w:rsidR="00813BD9" w:rsidRPr="007A1328" w:rsidRDefault="00813BD9" w:rsidP="00AC19FE"/>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B0F2EB"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General operating and flight rules</w:t>
    </w:r>
    <w:r>
      <w:rPr>
        <w:sz w:val="20"/>
      </w:rPr>
      <w:fldChar w:fldCharType="end"/>
    </w:r>
  </w:p>
  <w:p w14:paraId="0C6410CC"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2053C">
      <w:rPr>
        <w:noProof/>
        <w:sz w:val="20"/>
      </w:rPr>
      <w:t>Navigation authorisations</w:t>
    </w:r>
    <w:r w:rsidRPr="009B2CB6">
      <w:rPr>
        <w:sz w:val="20"/>
      </w:rPr>
      <w:fldChar w:fldCharType="end"/>
    </w:r>
  </w:p>
  <w:p w14:paraId="75E50A0B"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22053C">
      <w:rPr>
        <w:b/>
        <w:noProof/>
        <w:sz w:val="20"/>
      </w:rPr>
      <w:t>Division 91.U.3</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22053C">
      <w:rPr>
        <w:noProof/>
        <w:sz w:val="20"/>
      </w:rPr>
      <w:t>RVSM operational authorisation</w:t>
    </w:r>
    <w:r>
      <w:rPr>
        <w:sz w:val="20"/>
      </w:rPr>
      <w:fldChar w:fldCharType="end"/>
    </w:r>
  </w:p>
  <w:p w14:paraId="6EBF4114" w14:textId="77777777" w:rsidR="00813BD9" w:rsidRPr="007A1328" w:rsidRDefault="00813BD9" w:rsidP="00AC19FE">
    <w:pPr>
      <w:rPr>
        <w:b/>
        <w:sz w:val="24"/>
      </w:rPr>
    </w:pPr>
  </w:p>
  <w:p w14:paraId="3A308A7C" w14:textId="77777777" w:rsidR="00813BD9" w:rsidRPr="007A1328" w:rsidRDefault="00813BD9" w:rsidP="00AC19FE">
    <w:pPr>
      <w:pBdr>
        <w:bottom w:val="single" w:sz="6" w:space="1" w:color="auto"/>
      </w:pBdr>
      <w:rPr>
        <w:sz w:val="24"/>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B9935"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655D6">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655D6">
      <w:rPr>
        <w:b/>
        <w:noProof/>
        <w:sz w:val="20"/>
      </w:rPr>
      <w:t>Part 91</w:t>
    </w:r>
    <w:r>
      <w:rPr>
        <w:b/>
        <w:sz w:val="20"/>
      </w:rPr>
      <w:fldChar w:fldCharType="end"/>
    </w:r>
  </w:p>
  <w:p w14:paraId="6101432B"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3655D6">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p>
  <w:p w14:paraId="087ABC50"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3655D6">
      <w:rPr>
        <w:noProof/>
        <w:sz w:val="20"/>
      </w:rPr>
      <w:t>RVSM airworthiness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3655D6">
      <w:rPr>
        <w:b/>
        <w:noProof/>
        <w:sz w:val="20"/>
      </w:rPr>
      <w:t>Division 91.U.2</w:t>
    </w:r>
    <w:r>
      <w:rPr>
        <w:b/>
        <w:sz w:val="20"/>
      </w:rPr>
      <w:fldChar w:fldCharType="end"/>
    </w:r>
  </w:p>
  <w:p w14:paraId="67970DEB" w14:textId="77777777" w:rsidR="00813BD9" w:rsidRPr="007A1328" w:rsidRDefault="00813BD9" w:rsidP="00AC19FE">
    <w:pPr>
      <w:jc w:val="right"/>
      <w:rPr>
        <w:b/>
        <w:sz w:val="24"/>
      </w:rPr>
    </w:pPr>
  </w:p>
  <w:p w14:paraId="28FDEDCE" w14:textId="77777777" w:rsidR="00813BD9" w:rsidRPr="007A1328" w:rsidRDefault="00813BD9" w:rsidP="00AC19FE">
    <w:pPr>
      <w:pBdr>
        <w:bottom w:val="single" w:sz="6" w:space="1" w:color="auto"/>
      </w:pBdr>
      <w:jc w:val="right"/>
      <w:rPr>
        <w:sz w:val="24"/>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9A28C" w14:textId="77777777" w:rsidR="00813BD9" w:rsidRPr="007A1328" w:rsidRDefault="00813BD9" w:rsidP="00AC19FE"/>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261441"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General operating and flight rules</w:t>
    </w:r>
    <w:r>
      <w:rPr>
        <w:sz w:val="20"/>
      </w:rPr>
      <w:fldChar w:fldCharType="end"/>
    </w:r>
  </w:p>
  <w:p w14:paraId="35E3B9CF"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2053C">
      <w:rPr>
        <w:noProof/>
        <w:sz w:val="20"/>
      </w:rPr>
      <w:t>Navigation authorisations</w:t>
    </w:r>
    <w:r w:rsidRPr="009B2CB6">
      <w:rPr>
        <w:sz w:val="20"/>
      </w:rPr>
      <w:fldChar w:fldCharType="end"/>
    </w:r>
  </w:p>
  <w:p w14:paraId="7C5C1CE0"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22053C">
      <w:rPr>
        <w:b/>
        <w:noProof/>
        <w:sz w:val="20"/>
      </w:rPr>
      <w:t>Division 91.U.4</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22053C">
      <w:rPr>
        <w:noProof/>
        <w:sz w:val="20"/>
      </w:rPr>
      <w:t>RNP operational authorisation</w:t>
    </w:r>
    <w:r>
      <w:rPr>
        <w:sz w:val="20"/>
      </w:rPr>
      <w:fldChar w:fldCharType="end"/>
    </w:r>
  </w:p>
  <w:p w14:paraId="74CCC60B" w14:textId="77777777" w:rsidR="00813BD9" w:rsidRPr="007A1328" w:rsidRDefault="00813BD9" w:rsidP="00AC19FE">
    <w:pPr>
      <w:rPr>
        <w:b/>
        <w:sz w:val="24"/>
      </w:rPr>
    </w:pPr>
  </w:p>
  <w:p w14:paraId="6ED679D2" w14:textId="77777777" w:rsidR="00813BD9" w:rsidRPr="007A1328" w:rsidRDefault="00813BD9" w:rsidP="00AC19FE">
    <w:pPr>
      <w:pBdr>
        <w:bottom w:val="single" w:sz="6" w:space="1" w:color="auto"/>
      </w:pBdr>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91.5160</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CD8B6D" w14:textId="77777777" w:rsidR="00813BD9" w:rsidRPr="007A1328" w:rsidRDefault="00813BD9" w:rsidP="00CA49A7">
    <w:pPr>
      <w:jc w:val="right"/>
      <w:rPr>
        <w:sz w:val="20"/>
      </w:rPr>
    </w:pPr>
    <w:r w:rsidRPr="007A1328">
      <w:rPr>
        <w:sz w:val="20"/>
      </w:rPr>
      <w:fldChar w:fldCharType="begin"/>
    </w:r>
    <w:r w:rsidRPr="007A1328">
      <w:rPr>
        <w:sz w:val="20"/>
      </w:rPr>
      <w:instrText xml:space="preserve"> STYLEREF CharPartText </w:instrText>
    </w:r>
    <w:r w:rsidR="00BF14FA">
      <w:rPr>
        <w:sz w:val="20"/>
      </w:rPr>
      <w:fldChar w:fldCharType="separate"/>
    </w:r>
    <w:r w:rsidR="0022053C">
      <w:rPr>
        <w:noProof/>
        <w:sz w:val="20"/>
      </w:rPr>
      <w:t>Display of nationality and registration marks and aircraft registration identification plates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sidR="00BF14FA">
      <w:rPr>
        <w:b/>
        <w:sz w:val="20"/>
      </w:rPr>
      <w:fldChar w:fldCharType="separate"/>
    </w:r>
    <w:r w:rsidR="0022053C">
      <w:rPr>
        <w:b/>
        <w:noProof/>
        <w:sz w:val="20"/>
      </w:rPr>
      <w:t>Part 45</w:t>
    </w:r>
    <w:r>
      <w:rPr>
        <w:b/>
        <w:sz w:val="20"/>
      </w:rPr>
      <w:fldChar w:fldCharType="end"/>
    </w:r>
  </w:p>
  <w:p w14:paraId="276AAE5D" w14:textId="77777777" w:rsidR="00813BD9" w:rsidRPr="007A1328" w:rsidRDefault="00813BD9" w:rsidP="00CA49A7">
    <w:pPr>
      <w:jc w:val="right"/>
      <w:rPr>
        <w:sz w:val="20"/>
      </w:rPr>
    </w:pPr>
  </w:p>
  <w:p w14:paraId="42AFF07D" w14:textId="77777777" w:rsidR="00813BD9" w:rsidRPr="007A1328" w:rsidRDefault="00813BD9" w:rsidP="00CA49A7">
    <w:pPr>
      <w:jc w:val="right"/>
      <w:rPr>
        <w:sz w:val="20"/>
      </w:rPr>
    </w:pPr>
  </w:p>
  <w:p w14:paraId="72A9C8EB" w14:textId="77777777" w:rsidR="00813BD9" w:rsidRPr="007A1328" w:rsidRDefault="00813BD9" w:rsidP="00CA49A7">
    <w:pPr>
      <w:jc w:val="right"/>
      <w:rPr>
        <w:b/>
        <w:sz w:val="24"/>
      </w:rPr>
    </w:pPr>
  </w:p>
  <w:p w14:paraId="768DD395" w14:textId="77777777" w:rsidR="00813BD9" w:rsidRPr="007A1328" w:rsidRDefault="00813BD9" w:rsidP="00CA49A7">
    <w:pPr>
      <w:pBdr>
        <w:bottom w:val="single" w:sz="6" w:space="1" w:color="auto"/>
      </w:pBdr>
      <w:jc w:val="right"/>
      <w:rPr>
        <w:sz w:val="24"/>
      </w:rP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F6D65A"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91</w:t>
    </w:r>
    <w:r>
      <w:rPr>
        <w:b/>
        <w:sz w:val="20"/>
      </w:rPr>
      <w:fldChar w:fldCharType="end"/>
    </w:r>
  </w:p>
  <w:p w14:paraId="1389FAFD"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22053C">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p>
  <w:p w14:paraId="2F6E698B"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22053C">
      <w:rPr>
        <w:noProof/>
        <w:sz w:val="20"/>
      </w:rPr>
      <w:t>RNP operational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22053C">
      <w:rPr>
        <w:b/>
        <w:noProof/>
        <w:sz w:val="20"/>
      </w:rPr>
      <w:t>Division 91.U.4</w:t>
    </w:r>
    <w:r>
      <w:rPr>
        <w:b/>
        <w:sz w:val="20"/>
      </w:rPr>
      <w:fldChar w:fldCharType="end"/>
    </w:r>
  </w:p>
  <w:p w14:paraId="39D3C4BA" w14:textId="77777777" w:rsidR="00813BD9" w:rsidRPr="007A1328" w:rsidRDefault="00813BD9" w:rsidP="00AC19FE">
    <w:pPr>
      <w:jc w:val="right"/>
      <w:rPr>
        <w:b/>
        <w:sz w:val="24"/>
      </w:rPr>
    </w:pPr>
  </w:p>
  <w:p w14:paraId="0C2ED523" w14:textId="77777777" w:rsidR="00813BD9" w:rsidRPr="007A1328" w:rsidRDefault="00813BD9" w:rsidP="00AC19FE">
    <w:pPr>
      <w:pBdr>
        <w:bottom w:val="single" w:sz="6" w:space="1" w:color="auto"/>
      </w:pBdr>
      <w:jc w:val="right"/>
      <w:rPr>
        <w:sz w:val="24"/>
      </w:rPr>
    </w:pPr>
    <w:r>
      <w:rPr>
        <w:sz w:val="24"/>
      </w:rPr>
      <w:fldChar w:fldCharType="begin"/>
    </w:r>
    <w:r>
      <w:rPr>
        <w:sz w:val="24"/>
      </w:rPr>
      <w:instrText xml:space="preserve"> DOCPROPERTY  Header </w:instrText>
    </w:r>
    <w:r>
      <w:rPr>
        <w:sz w:val="24"/>
      </w:rPr>
      <w:fldChar w:fldCharType="separate"/>
    </w:r>
    <w:r w:rsidR="003655D6">
      <w:rPr>
        <w:sz w:val="24"/>
      </w:rPr>
      <w:t>Regulation</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22053C">
      <w:rPr>
        <w:noProof/>
        <w:sz w:val="24"/>
      </w:rPr>
      <w:t>91.5170</w:t>
    </w:r>
    <w:r w:rsidRPr="007A1328">
      <w:rPr>
        <w:sz w:val="24"/>
      </w:rPr>
      <w:fldChar w:fldCharType="end"/>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CA488" w14:textId="77777777" w:rsidR="00813BD9" w:rsidRPr="007A1328" w:rsidRDefault="00813BD9" w:rsidP="00AC19FE"/>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09FEF"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General operating and flight rules</w:t>
    </w:r>
    <w:r>
      <w:rPr>
        <w:sz w:val="20"/>
      </w:rPr>
      <w:fldChar w:fldCharType="end"/>
    </w:r>
  </w:p>
  <w:p w14:paraId="6AB45C0E"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2053C">
      <w:rPr>
        <w:noProof/>
        <w:sz w:val="20"/>
      </w:rPr>
      <w:t>Navigation authorisations</w:t>
    </w:r>
    <w:r w:rsidRPr="009B2CB6">
      <w:rPr>
        <w:sz w:val="20"/>
      </w:rPr>
      <w:fldChar w:fldCharType="end"/>
    </w:r>
  </w:p>
  <w:p w14:paraId="243C62D3"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22053C">
      <w:rPr>
        <w:b/>
        <w:noProof/>
        <w:sz w:val="20"/>
      </w:rPr>
      <w:t>Division 91.U.5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22053C">
      <w:rPr>
        <w:noProof/>
        <w:sz w:val="20"/>
      </w:rPr>
      <w:t>B-RNAV operational authorisation</w:t>
    </w:r>
    <w:r>
      <w:rPr>
        <w:sz w:val="20"/>
      </w:rPr>
      <w:fldChar w:fldCharType="end"/>
    </w:r>
  </w:p>
  <w:p w14:paraId="3BA7F50C" w14:textId="77777777" w:rsidR="00813BD9" w:rsidRPr="007A1328" w:rsidRDefault="00813BD9" w:rsidP="00AC19FE">
    <w:pPr>
      <w:rPr>
        <w:b/>
        <w:sz w:val="24"/>
      </w:rPr>
    </w:pPr>
  </w:p>
  <w:p w14:paraId="35709045" w14:textId="77777777" w:rsidR="00813BD9" w:rsidRPr="007A1328" w:rsidRDefault="00813BD9" w:rsidP="00AC19FE">
    <w:pPr>
      <w:pBdr>
        <w:bottom w:val="single" w:sz="6" w:space="1" w:color="auto"/>
      </w:pBdr>
      <w:rPr>
        <w:sz w:val="24"/>
      </w:rP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9AE85F"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655D6">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655D6">
      <w:rPr>
        <w:b/>
        <w:noProof/>
        <w:sz w:val="20"/>
      </w:rPr>
      <w:t>Part 91</w:t>
    </w:r>
    <w:r>
      <w:rPr>
        <w:b/>
        <w:sz w:val="20"/>
      </w:rPr>
      <w:fldChar w:fldCharType="end"/>
    </w:r>
  </w:p>
  <w:p w14:paraId="25D1798D"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3655D6">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p>
  <w:p w14:paraId="7030E56B"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3655D6">
      <w:rPr>
        <w:noProof/>
        <w:sz w:val="20"/>
      </w:rPr>
      <w:t>RNP operational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3655D6">
      <w:rPr>
        <w:b/>
        <w:noProof/>
        <w:sz w:val="20"/>
      </w:rPr>
      <w:t>Division 91.U.4</w:t>
    </w:r>
    <w:r>
      <w:rPr>
        <w:b/>
        <w:sz w:val="20"/>
      </w:rPr>
      <w:fldChar w:fldCharType="end"/>
    </w:r>
  </w:p>
  <w:p w14:paraId="1EDE39DA" w14:textId="77777777" w:rsidR="00813BD9" w:rsidRPr="007A1328" w:rsidRDefault="00813BD9" w:rsidP="00AC19FE">
    <w:pPr>
      <w:jc w:val="right"/>
      <w:rPr>
        <w:b/>
        <w:sz w:val="24"/>
      </w:rPr>
    </w:pPr>
  </w:p>
  <w:p w14:paraId="4E5E1CF6" w14:textId="77777777" w:rsidR="00813BD9" w:rsidRPr="007A1328" w:rsidRDefault="00813BD9" w:rsidP="00AC19FE">
    <w:pPr>
      <w:pBdr>
        <w:bottom w:val="single" w:sz="6" w:space="1" w:color="auto"/>
      </w:pBdr>
      <w:jc w:val="right"/>
      <w:rPr>
        <w:sz w:val="24"/>
      </w:rP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7D94EF" w14:textId="77777777" w:rsidR="00813BD9" w:rsidRPr="007A1328" w:rsidRDefault="00813BD9" w:rsidP="00AC19FE"/>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DADEEB"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55D6">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55D6">
      <w:rPr>
        <w:noProof/>
        <w:sz w:val="20"/>
      </w:rPr>
      <w:t>General operating and flight rules</w:t>
    </w:r>
    <w:r>
      <w:rPr>
        <w:sz w:val="20"/>
      </w:rPr>
      <w:fldChar w:fldCharType="end"/>
    </w:r>
  </w:p>
  <w:p w14:paraId="25A6B02B"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655D6">
      <w:rPr>
        <w:noProof/>
        <w:sz w:val="20"/>
      </w:rPr>
      <w:t>Navigation authorisations</w:t>
    </w:r>
    <w:r w:rsidRPr="009B2CB6">
      <w:rPr>
        <w:sz w:val="20"/>
      </w:rPr>
      <w:fldChar w:fldCharType="end"/>
    </w:r>
  </w:p>
  <w:p w14:paraId="06C13073"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3655D6">
      <w:rPr>
        <w:b/>
        <w:noProof/>
        <w:sz w:val="20"/>
      </w:rPr>
      <w:t>Division 91.U.5</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3655D6">
      <w:rPr>
        <w:noProof/>
        <w:sz w:val="20"/>
      </w:rPr>
      <w:t>B-RNAV operational authorisation</w:t>
    </w:r>
    <w:r>
      <w:rPr>
        <w:sz w:val="20"/>
      </w:rPr>
      <w:fldChar w:fldCharType="end"/>
    </w:r>
  </w:p>
  <w:p w14:paraId="3C6C628D" w14:textId="77777777" w:rsidR="00813BD9" w:rsidRPr="007A1328" w:rsidRDefault="00813BD9" w:rsidP="00AC19FE">
    <w:pPr>
      <w:rPr>
        <w:b/>
        <w:sz w:val="24"/>
      </w:rPr>
    </w:pPr>
  </w:p>
  <w:p w14:paraId="250D8C99" w14:textId="77777777" w:rsidR="00813BD9" w:rsidRPr="007A1328" w:rsidRDefault="00813BD9" w:rsidP="00AC19FE">
    <w:pPr>
      <w:pBdr>
        <w:bottom w:val="single" w:sz="6" w:space="1" w:color="auto"/>
      </w:pBdr>
      <w:rPr>
        <w:sz w:val="24"/>
      </w:rP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66A8CA"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91</w:t>
    </w:r>
    <w:r>
      <w:rPr>
        <w:b/>
        <w:sz w:val="20"/>
      </w:rPr>
      <w:fldChar w:fldCharType="end"/>
    </w:r>
  </w:p>
  <w:p w14:paraId="53663E00"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22053C">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p>
  <w:p w14:paraId="14656011"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22053C">
      <w:rPr>
        <w:noProof/>
        <w:sz w:val="20"/>
      </w:rPr>
      <w:t>P-RNAV operational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22053C">
      <w:rPr>
        <w:b/>
        <w:noProof/>
        <w:sz w:val="20"/>
      </w:rPr>
      <w:t>Division 91.U.6</w:t>
    </w:r>
    <w:r>
      <w:rPr>
        <w:b/>
        <w:sz w:val="20"/>
      </w:rPr>
      <w:fldChar w:fldCharType="end"/>
    </w:r>
  </w:p>
  <w:p w14:paraId="10232C64" w14:textId="77777777" w:rsidR="00813BD9" w:rsidRPr="007A1328" w:rsidRDefault="00813BD9" w:rsidP="00AC19FE">
    <w:pPr>
      <w:jc w:val="right"/>
      <w:rPr>
        <w:b/>
        <w:sz w:val="24"/>
      </w:rPr>
    </w:pPr>
  </w:p>
  <w:p w14:paraId="306AC55B" w14:textId="77777777" w:rsidR="00813BD9" w:rsidRPr="007A1328" w:rsidRDefault="00813BD9" w:rsidP="00AC19FE">
    <w:pPr>
      <w:pBdr>
        <w:bottom w:val="single" w:sz="6" w:space="1" w:color="auto"/>
      </w:pBdr>
      <w:jc w:val="right"/>
      <w:rPr>
        <w:sz w:val="24"/>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10943D" w14:textId="77777777" w:rsidR="00813BD9" w:rsidRPr="007A1328" w:rsidRDefault="00813BD9" w:rsidP="00AC19FE"/>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70469"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General operating and flight rules</w:t>
    </w:r>
    <w:r>
      <w:rPr>
        <w:sz w:val="20"/>
      </w:rPr>
      <w:fldChar w:fldCharType="end"/>
    </w:r>
  </w:p>
  <w:p w14:paraId="3850F933"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2053C">
      <w:rPr>
        <w:noProof/>
        <w:sz w:val="20"/>
      </w:rPr>
      <w:t>Navigation authorisations</w:t>
    </w:r>
    <w:r w:rsidRPr="009B2CB6">
      <w:rPr>
        <w:sz w:val="20"/>
      </w:rPr>
      <w:fldChar w:fldCharType="end"/>
    </w:r>
  </w:p>
  <w:p w14:paraId="1574F731"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22053C">
      <w:rPr>
        <w:b/>
        <w:noProof/>
        <w:sz w:val="20"/>
      </w:rPr>
      <w:t>Division 91.U.7</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22053C">
      <w:rPr>
        <w:noProof/>
        <w:sz w:val="20"/>
      </w:rPr>
      <w:t>MNPS operational authorisation</w:t>
    </w:r>
    <w:r>
      <w:rPr>
        <w:sz w:val="20"/>
      </w:rPr>
      <w:fldChar w:fldCharType="end"/>
    </w:r>
  </w:p>
  <w:p w14:paraId="433BC83A" w14:textId="77777777" w:rsidR="00813BD9" w:rsidRPr="007A1328" w:rsidRDefault="00813BD9" w:rsidP="00AC19FE">
    <w:pPr>
      <w:rPr>
        <w:b/>
        <w:sz w:val="24"/>
      </w:rPr>
    </w:pPr>
  </w:p>
  <w:p w14:paraId="677D201A" w14:textId="77777777" w:rsidR="00813BD9" w:rsidRPr="007A1328" w:rsidRDefault="00813BD9" w:rsidP="00AC19FE">
    <w:pPr>
      <w:pBdr>
        <w:bottom w:val="single" w:sz="6" w:space="1" w:color="auto"/>
      </w:pBdr>
      <w:rPr>
        <w:sz w:val="24"/>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4B842"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655D6">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655D6">
      <w:rPr>
        <w:b/>
        <w:noProof/>
        <w:sz w:val="20"/>
      </w:rPr>
      <w:t>Part 91</w:t>
    </w:r>
    <w:r>
      <w:rPr>
        <w:b/>
        <w:sz w:val="20"/>
      </w:rPr>
      <w:fldChar w:fldCharType="end"/>
    </w:r>
  </w:p>
  <w:p w14:paraId="519D9F41"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3655D6">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p>
  <w:p w14:paraId="26F37461"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3655D6">
      <w:rPr>
        <w:noProof/>
        <w:sz w:val="20"/>
      </w:rPr>
      <w:t>P-RNAV operational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3655D6">
      <w:rPr>
        <w:b/>
        <w:noProof/>
        <w:sz w:val="20"/>
      </w:rPr>
      <w:t>Division 91.U.6</w:t>
    </w:r>
    <w:r>
      <w:rPr>
        <w:b/>
        <w:sz w:val="20"/>
      </w:rPr>
      <w:fldChar w:fldCharType="end"/>
    </w:r>
  </w:p>
  <w:p w14:paraId="64C47910" w14:textId="77777777" w:rsidR="00813BD9" w:rsidRPr="007A1328" w:rsidRDefault="00813BD9" w:rsidP="00AC19FE">
    <w:pPr>
      <w:jc w:val="right"/>
      <w:rPr>
        <w:b/>
        <w:sz w:val="24"/>
      </w:rPr>
    </w:pPr>
  </w:p>
  <w:p w14:paraId="6065541F" w14:textId="77777777" w:rsidR="00813BD9" w:rsidRPr="007A1328" w:rsidRDefault="00813BD9" w:rsidP="00AC19FE">
    <w:pPr>
      <w:pBdr>
        <w:bottom w:val="single" w:sz="6" w:space="1" w:color="auto"/>
      </w:pBdr>
      <w:jc w:val="right"/>
      <w:rPr>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71647" w14:textId="77777777" w:rsidR="00813BD9" w:rsidRPr="007A1328" w:rsidRDefault="00813BD9" w:rsidP="00CA49A7"/>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E16E0" w14:textId="77777777" w:rsidR="00813BD9" w:rsidRPr="007A1328" w:rsidRDefault="00813BD9" w:rsidP="00AC19FE"/>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0088EB"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55D6">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55D6">
      <w:rPr>
        <w:noProof/>
        <w:sz w:val="20"/>
      </w:rPr>
      <w:t>General operating and flight rules</w:t>
    </w:r>
    <w:r>
      <w:rPr>
        <w:sz w:val="20"/>
      </w:rPr>
      <w:fldChar w:fldCharType="end"/>
    </w:r>
  </w:p>
  <w:p w14:paraId="4C91668D"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655D6">
      <w:rPr>
        <w:noProof/>
        <w:sz w:val="20"/>
      </w:rPr>
      <w:t>Navigation authorisations</w:t>
    </w:r>
    <w:r w:rsidRPr="009B2CB6">
      <w:rPr>
        <w:sz w:val="20"/>
      </w:rPr>
      <w:fldChar w:fldCharType="end"/>
    </w:r>
  </w:p>
  <w:p w14:paraId="01181E7F"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3655D6">
      <w:rPr>
        <w:b/>
        <w:noProof/>
        <w:sz w:val="20"/>
      </w:rPr>
      <w:t>Division 91.U.7</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3655D6">
      <w:rPr>
        <w:noProof/>
        <w:sz w:val="20"/>
      </w:rPr>
      <w:t>MNPS operational authorisation</w:t>
    </w:r>
    <w:r>
      <w:rPr>
        <w:sz w:val="20"/>
      </w:rPr>
      <w:fldChar w:fldCharType="end"/>
    </w:r>
  </w:p>
  <w:p w14:paraId="15569780" w14:textId="77777777" w:rsidR="00813BD9" w:rsidRPr="007A1328" w:rsidRDefault="00813BD9" w:rsidP="00AC19FE">
    <w:pPr>
      <w:rPr>
        <w:b/>
        <w:sz w:val="24"/>
      </w:rPr>
    </w:pPr>
  </w:p>
  <w:p w14:paraId="35FEC72B" w14:textId="77777777" w:rsidR="00813BD9" w:rsidRPr="007A1328" w:rsidRDefault="00813BD9" w:rsidP="00AC19FE">
    <w:pPr>
      <w:pBdr>
        <w:bottom w:val="single" w:sz="6" w:space="1" w:color="auto"/>
      </w:pBdr>
      <w:rPr>
        <w:sz w:val="24"/>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2FC7B"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91</w:t>
    </w:r>
    <w:r>
      <w:rPr>
        <w:b/>
        <w:sz w:val="20"/>
      </w:rPr>
      <w:fldChar w:fldCharType="end"/>
    </w:r>
  </w:p>
  <w:p w14:paraId="419CC636"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22053C">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p>
  <w:p w14:paraId="366CE30E"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22053C">
      <w:rPr>
        <w:noProof/>
        <w:sz w:val="20"/>
      </w:rPr>
      <w:t>AUSEP operational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22053C">
      <w:rPr>
        <w:b/>
        <w:noProof/>
        <w:sz w:val="20"/>
      </w:rPr>
      <w:t>Division 91.U.8</w:t>
    </w:r>
    <w:r>
      <w:rPr>
        <w:b/>
        <w:sz w:val="20"/>
      </w:rPr>
      <w:fldChar w:fldCharType="end"/>
    </w:r>
  </w:p>
  <w:p w14:paraId="0A4F56F9" w14:textId="77777777" w:rsidR="00813BD9" w:rsidRPr="007A1328" w:rsidRDefault="00813BD9" w:rsidP="00AC19FE">
    <w:pPr>
      <w:jc w:val="right"/>
      <w:rPr>
        <w:b/>
        <w:sz w:val="24"/>
      </w:rPr>
    </w:pPr>
  </w:p>
  <w:p w14:paraId="20C83B7E" w14:textId="77777777" w:rsidR="00813BD9" w:rsidRPr="007A1328" w:rsidRDefault="00813BD9" w:rsidP="00AC19FE">
    <w:pPr>
      <w:pBdr>
        <w:bottom w:val="single" w:sz="6" w:space="1" w:color="auto"/>
      </w:pBdr>
      <w:jc w:val="right"/>
      <w:rPr>
        <w:sz w:val="24"/>
      </w:rP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D23F7" w14:textId="77777777" w:rsidR="00813BD9" w:rsidRPr="007A1328" w:rsidRDefault="00813BD9" w:rsidP="00AC19FE"/>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89B90"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22053C">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22053C">
      <w:rPr>
        <w:noProof/>
        <w:sz w:val="20"/>
      </w:rPr>
      <w:t>General operating and flight rules</w:t>
    </w:r>
    <w:r>
      <w:rPr>
        <w:sz w:val="20"/>
      </w:rPr>
      <w:fldChar w:fldCharType="end"/>
    </w:r>
  </w:p>
  <w:p w14:paraId="2334D428"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22053C">
      <w:rPr>
        <w:noProof/>
        <w:sz w:val="20"/>
      </w:rPr>
      <w:t>Navigation authorisations</w:t>
    </w:r>
    <w:r w:rsidRPr="009B2CB6">
      <w:rPr>
        <w:sz w:val="20"/>
      </w:rPr>
      <w:fldChar w:fldCharType="end"/>
    </w:r>
  </w:p>
  <w:p w14:paraId="3CBBCB23"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22053C">
      <w:rPr>
        <w:b/>
        <w:noProof/>
        <w:sz w:val="20"/>
      </w:rPr>
      <w:t>Division 91.U.9</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22053C">
      <w:rPr>
        <w:noProof/>
        <w:sz w:val="20"/>
      </w:rPr>
      <w:t>Navigation trial operational authorisation</w:t>
    </w:r>
    <w:r>
      <w:rPr>
        <w:sz w:val="20"/>
      </w:rPr>
      <w:fldChar w:fldCharType="end"/>
    </w:r>
  </w:p>
  <w:p w14:paraId="0B6CD7EF" w14:textId="77777777" w:rsidR="00813BD9" w:rsidRPr="007A1328" w:rsidRDefault="00813BD9" w:rsidP="00AC19FE">
    <w:pPr>
      <w:rPr>
        <w:b/>
        <w:sz w:val="24"/>
      </w:rPr>
    </w:pPr>
  </w:p>
  <w:p w14:paraId="69A4939C" w14:textId="77777777" w:rsidR="00813BD9" w:rsidRPr="007A1328" w:rsidRDefault="00813BD9" w:rsidP="00AC19FE">
    <w:pPr>
      <w:pBdr>
        <w:bottom w:val="single" w:sz="6" w:space="1" w:color="auto"/>
      </w:pBdr>
      <w:rPr>
        <w:sz w:val="24"/>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BF262"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3655D6">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3655D6">
      <w:rPr>
        <w:b/>
        <w:noProof/>
        <w:sz w:val="20"/>
      </w:rPr>
      <w:t>Part 91</w:t>
    </w:r>
    <w:r>
      <w:rPr>
        <w:b/>
        <w:sz w:val="20"/>
      </w:rPr>
      <w:fldChar w:fldCharType="end"/>
    </w:r>
  </w:p>
  <w:p w14:paraId="68CEA078"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3655D6">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p>
  <w:p w14:paraId="59EF19FF"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3655D6">
      <w:rPr>
        <w:noProof/>
        <w:sz w:val="20"/>
      </w:rPr>
      <w:t>AUSEP operational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3655D6">
      <w:rPr>
        <w:b/>
        <w:noProof/>
        <w:sz w:val="20"/>
      </w:rPr>
      <w:t>Division 91.U.8</w:t>
    </w:r>
    <w:r>
      <w:rPr>
        <w:b/>
        <w:sz w:val="20"/>
      </w:rPr>
      <w:fldChar w:fldCharType="end"/>
    </w:r>
  </w:p>
  <w:p w14:paraId="44C535E3" w14:textId="77777777" w:rsidR="00813BD9" w:rsidRPr="007A1328" w:rsidRDefault="00813BD9" w:rsidP="00AC19FE">
    <w:pPr>
      <w:jc w:val="right"/>
      <w:rPr>
        <w:b/>
        <w:sz w:val="24"/>
      </w:rPr>
    </w:pPr>
  </w:p>
  <w:p w14:paraId="5CB10EAB" w14:textId="77777777" w:rsidR="00813BD9" w:rsidRPr="007A1328" w:rsidRDefault="00813BD9" w:rsidP="00AC19FE">
    <w:pPr>
      <w:pBdr>
        <w:bottom w:val="single" w:sz="6" w:space="1" w:color="auto"/>
      </w:pBdr>
      <w:jc w:val="right"/>
      <w:rPr>
        <w:sz w:val="24"/>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2352B" w14:textId="77777777" w:rsidR="00813BD9" w:rsidRPr="007A1328" w:rsidRDefault="00813BD9" w:rsidP="00AC19FE"/>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DD4A18" w14:textId="77777777" w:rsidR="00813BD9" w:rsidRDefault="00813BD9" w:rsidP="00AC19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3655D6">
      <w:rPr>
        <w:b/>
        <w:noProof/>
        <w:sz w:val="20"/>
      </w:rPr>
      <w:t>Part 91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3655D6">
      <w:rPr>
        <w:noProof/>
        <w:sz w:val="20"/>
      </w:rPr>
      <w:t>General operating and flight rules</w:t>
    </w:r>
    <w:r>
      <w:rPr>
        <w:sz w:val="20"/>
      </w:rPr>
      <w:fldChar w:fldCharType="end"/>
    </w:r>
  </w:p>
  <w:p w14:paraId="73707FF0" w14:textId="77777777" w:rsidR="00813BD9" w:rsidRPr="009B2CB6" w:rsidRDefault="00813BD9" w:rsidP="00AC19FE">
    <w:pPr>
      <w:rPr>
        <w:b/>
        <w:sz w:val="20"/>
      </w:rPr>
    </w:pPr>
    <w:r w:rsidRPr="009B2CB6">
      <w:rPr>
        <w:b/>
        <w:sz w:val="20"/>
      </w:rPr>
      <w:fldChar w:fldCharType="begin"/>
    </w:r>
    <w:r w:rsidRPr="009B2CB6">
      <w:rPr>
        <w:b/>
        <w:sz w:val="20"/>
      </w:rPr>
      <w:instrText xml:space="preserve"> STYLEREF  CharSubPartNo(CASA) </w:instrText>
    </w:r>
    <w:r w:rsidRPr="009B2CB6">
      <w:rPr>
        <w:b/>
        <w:sz w:val="20"/>
      </w:rPr>
      <w:fldChar w:fldCharType="separate"/>
    </w:r>
    <w:r w:rsidR="003655D6">
      <w:rPr>
        <w:b/>
        <w:noProof/>
        <w:sz w:val="20"/>
      </w:rPr>
      <w:t>Subpart 91.U</w:t>
    </w:r>
    <w:r w:rsidRPr="009B2CB6">
      <w:rPr>
        <w:b/>
        <w:sz w:val="20"/>
      </w:rPr>
      <w:fldChar w:fldCharType="end"/>
    </w:r>
    <w:r>
      <w:rPr>
        <w:b/>
        <w:sz w:val="20"/>
      </w:rPr>
      <w:t xml:space="preserve">  </w:t>
    </w:r>
    <w:r w:rsidRPr="009B2CB6">
      <w:rPr>
        <w:sz w:val="20"/>
      </w:rPr>
      <w:fldChar w:fldCharType="begin"/>
    </w:r>
    <w:r w:rsidRPr="009B2CB6">
      <w:rPr>
        <w:sz w:val="20"/>
      </w:rPr>
      <w:instrText xml:space="preserve"> STYLEREF  CharSubPartText(CASA) </w:instrText>
    </w:r>
    <w:r w:rsidRPr="009B2CB6">
      <w:rPr>
        <w:sz w:val="20"/>
      </w:rPr>
      <w:fldChar w:fldCharType="separate"/>
    </w:r>
    <w:r w:rsidR="003655D6">
      <w:rPr>
        <w:noProof/>
        <w:sz w:val="20"/>
      </w:rPr>
      <w:t>Navigation authorisations</w:t>
    </w:r>
    <w:r w:rsidRPr="009B2CB6">
      <w:rPr>
        <w:sz w:val="20"/>
      </w:rPr>
      <w:fldChar w:fldCharType="end"/>
    </w:r>
  </w:p>
  <w:p w14:paraId="3DE918BE" w14:textId="77777777" w:rsidR="00813BD9" w:rsidRPr="007A1328" w:rsidRDefault="00813BD9" w:rsidP="00AC19FE">
    <w:pPr>
      <w:rPr>
        <w:sz w:val="20"/>
      </w:rPr>
    </w:pPr>
    <w:r>
      <w:rPr>
        <w:b/>
        <w:sz w:val="20"/>
      </w:rPr>
      <w:fldChar w:fldCharType="begin"/>
    </w:r>
    <w:r>
      <w:rPr>
        <w:b/>
        <w:sz w:val="20"/>
      </w:rPr>
      <w:instrText xml:space="preserve"> STYLEREF CharDivNo </w:instrText>
    </w:r>
    <w:r>
      <w:rPr>
        <w:b/>
        <w:sz w:val="20"/>
      </w:rPr>
      <w:fldChar w:fldCharType="separate"/>
    </w:r>
    <w:r w:rsidR="003655D6">
      <w:rPr>
        <w:b/>
        <w:noProof/>
        <w:sz w:val="20"/>
      </w:rPr>
      <w:t>Division 91.U.9</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3655D6">
      <w:rPr>
        <w:noProof/>
        <w:sz w:val="20"/>
      </w:rPr>
      <w:t>Navigation trial operational authorisation</w:t>
    </w:r>
    <w:r>
      <w:rPr>
        <w:sz w:val="20"/>
      </w:rPr>
      <w:fldChar w:fldCharType="end"/>
    </w:r>
  </w:p>
  <w:p w14:paraId="326702EC" w14:textId="77777777" w:rsidR="00813BD9" w:rsidRPr="007A1328" w:rsidRDefault="00813BD9" w:rsidP="00AC19FE">
    <w:pPr>
      <w:rPr>
        <w:b/>
        <w:sz w:val="24"/>
      </w:rPr>
    </w:pPr>
  </w:p>
  <w:p w14:paraId="34E7DFAB" w14:textId="77777777" w:rsidR="00813BD9" w:rsidRPr="007A1328" w:rsidRDefault="00813BD9" w:rsidP="00AC19FE">
    <w:pPr>
      <w:pBdr>
        <w:bottom w:val="single" w:sz="6" w:space="1" w:color="auto"/>
      </w:pBdr>
      <w:rPr>
        <w:sz w:val="24"/>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3AE46C"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22053C">
      <w:rPr>
        <w:noProof/>
        <w:sz w:val="20"/>
      </w:rPr>
      <w:t>General operating and flight rules</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22053C">
      <w:rPr>
        <w:b/>
        <w:noProof/>
        <w:sz w:val="20"/>
      </w:rPr>
      <w:t>Part 91</w:t>
    </w:r>
    <w:r>
      <w:rPr>
        <w:b/>
        <w:sz w:val="20"/>
      </w:rPr>
      <w:fldChar w:fldCharType="end"/>
    </w:r>
  </w:p>
  <w:p w14:paraId="7F59EB02" w14:textId="77777777" w:rsidR="00813BD9" w:rsidRPr="007A1328" w:rsidRDefault="00813BD9" w:rsidP="00AC19FE">
    <w:pPr>
      <w:jc w:val="right"/>
      <w:rPr>
        <w:sz w:val="20"/>
      </w:rPr>
    </w:pPr>
    <w:r>
      <w:rPr>
        <w:sz w:val="20"/>
      </w:rPr>
      <w:fldChar w:fldCharType="begin"/>
    </w:r>
    <w:r>
      <w:rPr>
        <w:sz w:val="20"/>
      </w:rPr>
      <w:instrText xml:space="preserve"> STYLEREF  CharSubPartText(CASA) </w:instrText>
    </w:r>
    <w:r>
      <w:rPr>
        <w:sz w:val="20"/>
      </w:rPr>
      <w:fldChar w:fldCharType="separate"/>
    </w:r>
    <w:r w:rsidR="0022053C">
      <w:rPr>
        <w:noProof/>
        <w:sz w:val="20"/>
      </w:rPr>
      <w:t>Navigation authorisations</w:t>
    </w:r>
    <w:r>
      <w:rPr>
        <w:sz w:val="20"/>
      </w:rPr>
      <w:fldChar w:fldCharType="end"/>
    </w:r>
    <w:r>
      <w:rPr>
        <w:sz w:val="20"/>
      </w:rPr>
      <w:t xml:space="preserve">  </w:t>
    </w:r>
    <w:r w:rsidRPr="009B2CB6">
      <w:rPr>
        <w:b/>
        <w:sz w:val="20"/>
      </w:rPr>
      <w:fldChar w:fldCharType="begin"/>
    </w:r>
    <w:r w:rsidRPr="009B2CB6">
      <w:rPr>
        <w:b/>
        <w:sz w:val="20"/>
      </w:rPr>
      <w:instrText xml:space="preserve"> STYLEREF  CharSubPartNo(CASA) </w:instrText>
    </w:r>
    <w:r w:rsidRPr="009B2CB6">
      <w:rPr>
        <w:b/>
        <w:sz w:val="20"/>
      </w:rPr>
      <w:fldChar w:fldCharType="separate"/>
    </w:r>
    <w:r w:rsidR="0022053C">
      <w:rPr>
        <w:b/>
        <w:noProof/>
        <w:sz w:val="20"/>
      </w:rPr>
      <w:t>Subpart 91.U</w:t>
    </w:r>
    <w:r w:rsidRPr="009B2CB6">
      <w:rPr>
        <w:b/>
        <w:sz w:val="20"/>
      </w:rPr>
      <w:fldChar w:fldCharType="end"/>
    </w:r>
  </w:p>
  <w:p w14:paraId="37999B85" w14:textId="77777777" w:rsidR="00813BD9" w:rsidRPr="007A1328" w:rsidRDefault="00813BD9" w:rsidP="00AC19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22053C">
      <w:rPr>
        <w:noProof/>
        <w:sz w:val="20"/>
      </w:rPr>
      <w:t>RNAV operational authorisation</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22053C">
      <w:rPr>
        <w:b/>
        <w:noProof/>
        <w:sz w:val="20"/>
      </w:rPr>
      <w:t>Division 91.U.10</w:t>
    </w:r>
    <w:r>
      <w:rPr>
        <w:b/>
        <w:sz w:val="20"/>
      </w:rPr>
      <w:fldChar w:fldCharType="end"/>
    </w:r>
  </w:p>
  <w:p w14:paraId="1AF01775" w14:textId="77777777" w:rsidR="00813BD9" w:rsidRPr="007A1328" w:rsidRDefault="00813BD9" w:rsidP="00AC19FE">
    <w:pPr>
      <w:jc w:val="right"/>
      <w:rPr>
        <w:b/>
        <w:sz w:val="24"/>
      </w:rPr>
    </w:pPr>
  </w:p>
  <w:p w14:paraId="07C0AAB1" w14:textId="77777777" w:rsidR="00813BD9" w:rsidRPr="007A1328" w:rsidRDefault="00813BD9" w:rsidP="00AC19FE">
    <w:pPr>
      <w:pBdr>
        <w:bottom w:val="single" w:sz="6" w:space="1" w:color="auto"/>
      </w:pBdr>
      <w:jc w:val="right"/>
      <w:rPr>
        <w:sz w:val="24"/>
      </w:rP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65BEB" w14:textId="77777777" w:rsidR="00813BD9" w:rsidRPr="007A1328" w:rsidRDefault="00813BD9" w:rsidP="00AC19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7FADFFE"/>
    <w:lvl w:ilvl="0">
      <w:start w:val="1"/>
      <w:numFmt w:val="decimal"/>
      <w:lvlText w:val="%1."/>
      <w:lvlJc w:val="left"/>
      <w:pPr>
        <w:tabs>
          <w:tab w:val="num" w:pos="1492"/>
        </w:tabs>
        <w:ind w:left="1492" w:hanging="360"/>
      </w:pPr>
    </w:lvl>
  </w:abstractNum>
  <w:abstractNum w:abstractNumId="1">
    <w:nsid w:val="FFFFFF7D"/>
    <w:multiLevelType w:val="singleLevel"/>
    <w:tmpl w:val="25523850"/>
    <w:lvl w:ilvl="0">
      <w:start w:val="1"/>
      <w:numFmt w:val="decimal"/>
      <w:lvlText w:val="%1."/>
      <w:lvlJc w:val="left"/>
      <w:pPr>
        <w:tabs>
          <w:tab w:val="num" w:pos="1209"/>
        </w:tabs>
        <w:ind w:left="1209" w:hanging="360"/>
      </w:pPr>
    </w:lvl>
  </w:abstractNum>
  <w:abstractNum w:abstractNumId="2">
    <w:nsid w:val="FFFFFF7E"/>
    <w:multiLevelType w:val="singleLevel"/>
    <w:tmpl w:val="EF2C2036"/>
    <w:lvl w:ilvl="0">
      <w:start w:val="1"/>
      <w:numFmt w:val="decimal"/>
      <w:lvlText w:val="%1."/>
      <w:lvlJc w:val="left"/>
      <w:pPr>
        <w:tabs>
          <w:tab w:val="num" w:pos="926"/>
        </w:tabs>
        <w:ind w:left="926" w:hanging="360"/>
      </w:pPr>
    </w:lvl>
  </w:abstractNum>
  <w:abstractNum w:abstractNumId="3">
    <w:nsid w:val="FFFFFF7F"/>
    <w:multiLevelType w:val="singleLevel"/>
    <w:tmpl w:val="19AC5D58"/>
    <w:lvl w:ilvl="0">
      <w:start w:val="1"/>
      <w:numFmt w:val="decimal"/>
      <w:lvlText w:val="%1."/>
      <w:lvlJc w:val="left"/>
      <w:pPr>
        <w:tabs>
          <w:tab w:val="num" w:pos="643"/>
        </w:tabs>
        <w:ind w:left="643" w:hanging="360"/>
      </w:pPr>
    </w:lvl>
  </w:abstractNum>
  <w:abstractNum w:abstractNumId="4">
    <w:nsid w:val="FFFFFF80"/>
    <w:multiLevelType w:val="singleLevel"/>
    <w:tmpl w:val="DC38083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AFC35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7C637E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50249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8643488"/>
    <w:lvl w:ilvl="0">
      <w:start w:val="1"/>
      <w:numFmt w:val="decimal"/>
      <w:lvlText w:val="%1."/>
      <w:lvlJc w:val="left"/>
      <w:pPr>
        <w:tabs>
          <w:tab w:val="num" w:pos="360"/>
        </w:tabs>
        <w:ind w:left="360" w:hanging="360"/>
      </w:pPr>
    </w:lvl>
  </w:abstractNum>
  <w:abstractNum w:abstractNumId="9">
    <w:nsid w:val="FFFFFF89"/>
    <w:multiLevelType w:val="singleLevel"/>
    <w:tmpl w:val="1AD02822"/>
    <w:lvl w:ilvl="0">
      <w:start w:val="1"/>
      <w:numFmt w:val="bullet"/>
      <w:lvlText w:val=""/>
      <w:lvlJc w:val="left"/>
      <w:pPr>
        <w:tabs>
          <w:tab w:val="num" w:pos="360"/>
        </w:tabs>
        <w:ind w:left="360" w:hanging="360"/>
      </w:pPr>
      <w:rPr>
        <w:rFonts w:ascii="Symbol" w:hAnsi="Symbol" w:hint="default"/>
      </w:rPr>
    </w:lvl>
  </w:abstractNum>
  <w:abstractNum w:abstractNumId="1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A0273BD"/>
    <w:multiLevelType w:val="multilevel"/>
    <w:tmpl w:val="EDEC2C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nsid w:val="1A887935"/>
    <w:multiLevelType w:val="hybridMultilevel"/>
    <w:tmpl w:val="61461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B03710E"/>
    <w:multiLevelType w:val="multilevel"/>
    <w:tmpl w:val="6F7076BC"/>
    <w:styleLink w:val="OPCBodyList"/>
    <w:lvl w:ilvl="0">
      <w:start w:val="1"/>
      <w:numFmt w:val="decimal"/>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bullet"/>
      <w:lvlText w:val=""/>
      <w:lvlJc w:val="left"/>
      <w:pPr>
        <w:tabs>
          <w:tab w:val="num" w:pos="1440"/>
        </w:tabs>
        <w:ind w:left="1440" w:hanging="720"/>
      </w:pPr>
      <w:rPr>
        <w:rFonts w:ascii="Symbol" w:hAnsi="Symbol" w:hint="default"/>
      </w:rPr>
    </w:lvl>
    <w:lvl w:ilvl="3">
      <w:start w:val="1"/>
      <w:numFmt w:val="lowerRoman"/>
      <w:lvlText w:val="(%4)"/>
      <w:lvlJc w:val="left"/>
      <w:pPr>
        <w:tabs>
          <w:tab w:val="num" w:pos="2160"/>
        </w:tabs>
        <w:ind w:left="2160" w:hanging="72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C483152"/>
    <w:multiLevelType w:val="hybridMultilevel"/>
    <w:tmpl w:val="BEA67550"/>
    <w:lvl w:ilvl="0" w:tplc="66E4996A">
      <w:start w:val="1"/>
      <w:numFmt w:val="decimal"/>
      <w:lvlText w:val="(%1)"/>
      <w:lvlJc w:val="left"/>
      <w:pPr>
        <w:tabs>
          <w:tab w:val="num" w:pos="964"/>
        </w:tabs>
        <w:ind w:left="964" w:hanging="454"/>
      </w:pPr>
      <w:rPr>
        <w:rFonts w:ascii="Times New Roman" w:hAnsi="Times New Roman" w:hint="default"/>
        <w:b w:val="0"/>
        <w:i w:val="0"/>
        <w:sz w:val="24"/>
      </w:rPr>
    </w:lvl>
    <w:lvl w:ilvl="1" w:tplc="0A0A705C">
      <w:start w:val="1"/>
      <w:numFmt w:val="lowerLetter"/>
      <w:lvlText w:val="(%2)"/>
      <w:lvlJc w:val="left"/>
      <w:pPr>
        <w:tabs>
          <w:tab w:val="num" w:pos="1418"/>
        </w:tabs>
        <w:ind w:left="1418" w:hanging="454"/>
      </w:pPr>
      <w:rPr>
        <w:rFonts w:ascii="Times New Roman" w:hAnsi="Times New Roman" w:hint="default"/>
        <w:b w:val="0"/>
        <w:i w:val="0"/>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7B80972"/>
    <w:multiLevelType w:val="hybridMultilevel"/>
    <w:tmpl w:val="B2C8471E"/>
    <w:lvl w:ilvl="0" w:tplc="D1AC3F1E">
      <w:start w:val="1"/>
      <w:numFmt w:val="lowerLetter"/>
      <w:lvlText w:val="(%1)"/>
      <w:lvlJc w:val="left"/>
      <w:pPr>
        <w:ind w:left="1097" w:hanging="360"/>
      </w:pPr>
      <w:rPr>
        <w:rFonts w:hint="default"/>
      </w:rPr>
    </w:lvl>
    <w:lvl w:ilvl="1" w:tplc="0C090019" w:tentative="1">
      <w:start w:val="1"/>
      <w:numFmt w:val="lowerLetter"/>
      <w:lvlText w:val="%2."/>
      <w:lvlJc w:val="left"/>
      <w:pPr>
        <w:ind w:left="1817" w:hanging="360"/>
      </w:pPr>
    </w:lvl>
    <w:lvl w:ilvl="2" w:tplc="0C09001B" w:tentative="1">
      <w:start w:val="1"/>
      <w:numFmt w:val="lowerRoman"/>
      <w:lvlText w:val="%3."/>
      <w:lvlJc w:val="right"/>
      <w:pPr>
        <w:ind w:left="2537" w:hanging="180"/>
      </w:pPr>
    </w:lvl>
    <w:lvl w:ilvl="3" w:tplc="0C09000F" w:tentative="1">
      <w:start w:val="1"/>
      <w:numFmt w:val="decimal"/>
      <w:lvlText w:val="%4."/>
      <w:lvlJc w:val="left"/>
      <w:pPr>
        <w:ind w:left="3257" w:hanging="360"/>
      </w:pPr>
    </w:lvl>
    <w:lvl w:ilvl="4" w:tplc="0C090019" w:tentative="1">
      <w:start w:val="1"/>
      <w:numFmt w:val="lowerLetter"/>
      <w:lvlText w:val="%5."/>
      <w:lvlJc w:val="left"/>
      <w:pPr>
        <w:ind w:left="3977" w:hanging="360"/>
      </w:pPr>
    </w:lvl>
    <w:lvl w:ilvl="5" w:tplc="0C09001B" w:tentative="1">
      <w:start w:val="1"/>
      <w:numFmt w:val="lowerRoman"/>
      <w:lvlText w:val="%6."/>
      <w:lvlJc w:val="right"/>
      <w:pPr>
        <w:ind w:left="4697" w:hanging="180"/>
      </w:pPr>
    </w:lvl>
    <w:lvl w:ilvl="6" w:tplc="0C09000F" w:tentative="1">
      <w:start w:val="1"/>
      <w:numFmt w:val="decimal"/>
      <w:lvlText w:val="%7."/>
      <w:lvlJc w:val="left"/>
      <w:pPr>
        <w:ind w:left="5417" w:hanging="360"/>
      </w:pPr>
    </w:lvl>
    <w:lvl w:ilvl="7" w:tplc="0C090019" w:tentative="1">
      <w:start w:val="1"/>
      <w:numFmt w:val="lowerLetter"/>
      <w:lvlText w:val="%8."/>
      <w:lvlJc w:val="left"/>
      <w:pPr>
        <w:ind w:left="6137" w:hanging="360"/>
      </w:pPr>
    </w:lvl>
    <w:lvl w:ilvl="8" w:tplc="0C09001B" w:tentative="1">
      <w:start w:val="1"/>
      <w:numFmt w:val="lowerRoman"/>
      <w:lvlText w:val="%9."/>
      <w:lvlJc w:val="right"/>
      <w:pPr>
        <w:ind w:left="6857" w:hanging="180"/>
      </w:pPr>
    </w:lvl>
  </w:abstractNum>
  <w:abstractNum w:abstractNumId="18">
    <w:nsid w:val="2B27226A"/>
    <w:multiLevelType w:val="hybridMultilevel"/>
    <w:tmpl w:val="126AD1DC"/>
    <w:lvl w:ilvl="0" w:tplc="D9D6996A">
      <w:start w:val="1"/>
      <w:numFmt w:val="lowerLetter"/>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FAA4025"/>
    <w:multiLevelType w:val="hybridMultilevel"/>
    <w:tmpl w:val="202C9790"/>
    <w:lvl w:ilvl="0" w:tplc="0C090001">
      <w:start w:val="1"/>
      <w:numFmt w:val="bullet"/>
      <w:lvlText w:val=""/>
      <w:lvlJc w:val="left"/>
      <w:pPr>
        <w:ind w:left="1650" w:hanging="360"/>
      </w:pPr>
      <w:rPr>
        <w:rFonts w:ascii="Symbol" w:hAnsi="Symbol" w:hint="default"/>
      </w:rPr>
    </w:lvl>
    <w:lvl w:ilvl="1" w:tplc="0C090003" w:tentative="1">
      <w:start w:val="1"/>
      <w:numFmt w:val="bullet"/>
      <w:lvlText w:val="o"/>
      <w:lvlJc w:val="left"/>
      <w:pPr>
        <w:ind w:left="2370" w:hanging="360"/>
      </w:pPr>
      <w:rPr>
        <w:rFonts w:ascii="Courier New" w:hAnsi="Courier New" w:cs="Courier New" w:hint="default"/>
      </w:rPr>
    </w:lvl>
    <w:lvl w:ilvl="2" w:tplc="0C090005" w:tentative="1">
      <w:start w:val="1"/>
      <w:numFmt w:val="bullet"/>
      <w:lvlText w:val=""/>
      <w:lvlJc w:val="left"/>
      <w:pPr>
        <w:ind w:left="3090" w:hanging="360"/>
      </w:pPr>
      <w:rPr>
        <w:rFonts w:ascii="Wingdings" w:hAnsi="Wingdings" w:hint="default"/>
      </w:rPr>
    </w:lvl>
    <w:lvl w:ilvl="3" w:tplc="0C090001" w:tentative="1">
      <w:start w:val="1"/>
      <w:numFmt w:val="bullet"/>
      <w:lvlText w:val=""/>
      <w:lvlJc w:val="left"/>
      <w:pPr>
        <w:ind w:left="3810" w:hanging="360"/>
      </w:pPr>
      <w:rPr>
        <w:rFonts w:ascii="Symbol" w:hAnsi="Symbol" w:hint="default"/>
      </w:rPr>
    </w:lvl>
    <w:lvl w:ilvl="4" w:tplc="0C090003" w:tentative="1">
      <w:start w:val="1"/>
      <w:numFmt w:val="bullet"/>
      <w:lvlText w:val="o"/>
      <w:lvlJc w:val="left"/>
      <w:pPr>
        <w:ind w:left="4530" w:hanging="360"/>
      </w:pPr>
      <w:rPr>
        <w:rFonts w:ascii="Courier New" w:hAnsi="Courier New" w:cs="Courier New" w:hint="default"/>
      </w:rPr>
    </w:lvl>
    <w:lvl w:ilvl="5" w:tplc="0C090005" w:tentative="1">
      <w:start w:val="1"/>
      <w:numFmt w:val="bullet"/>
      <w:lvlText w:val=""/>
      <w:lvlJc w:val="left"/>
      <w:pPr>
        <w:ind w:left="5250" w:hanging="360"/>
      </w:pPr>
      <w:rPr>
        <w:rFonts w:ascii="Wingdings" w:hAnsi="Wingdings" w:hint="default"/>
      </w:rPr>
    </w:lvl>
    <w:lvl w:ilvl="6" w:tplc="0C090001" w:tentative="1">
      <w:start w:val="1"/>
      <w:numFmt w:val="bullet"/>
      <w:lvlText w:val=""/>
      <w:lvlJc w:val="left"/>
      <w:pPr>
        <w:ind w:left="5970" w:hanging="360"/>
      </w:pPr>
      <w:rPr>
        <w:rFonts w:ascii="Symbol" w:hAnsi="Symbol" w:hint="default"/>
      </w:rPr>
    </w:lvl>
    <w:lvl w:ilvl="7" w:tplc="0C090003" w:tentative="1">
      <w:start w:val="1"/>
      <w:numFmt w:val="bullet"/>
      <w:lvlText w:val="o"/>
      <w:lvlJc w:val="left"/>
      <w:pPr>
        <w:ind w:left="6690" w:hanging="360"/>
      </w:pPr>
      <w:rPr>
        <w:rFonts w:ascii="Courier New" w:hAnsi="Courier New" w:cs="Courier New" w:hint="default"/>
      </w:rPr>
    </w:lvl>
    <w:lvl w:ilvl="8" w:tplc="0C090005" w:tentative="1">
      <w:start w:val="1"/>
      <w:numFmt w:val="bullet"/>
      <w:lvlText w:val=""/>
      <w:lvlJc w:val="left"/>
      <w:pPr>
        <w:ind w:left="7410" w:hanging="360"/>
      </w:pPr>
      <w:rPr>
        <w:rFonts w:ascii="Wingdings" w:hAnsi="Wingdings" w:hint="default"/>
      </w:rPr>
    </w:lvl>
  </w:abstractNum>
  <w:abstractNum w:abstractNumId="20">
    <w:nsid w:val="36897438"/>
    <w:multiLevelType w:val="singleLevel"/>
    <w:tmpl w:val="E86E8176"/>
    <w:lvl w:ilvl="0">
      <w:start w:val="1"/>
      <w:numFmt w:val="bullet"/>
      <w:lvlText w:val=""/>
      <w:lvlJc w:val="left"/>
      <w:pPr>
        <w:tabs>
          <w:tab w:val="num" w:pos="2118"/>
        </w:tabs>
        <w:ind w:left="360" w:firstLine="1398"/>
      </w:pPr>
      <w:rPr>
        <w:rFonts w:ascii="Symbol" w:hAnsi="Symbol" w:hint="default"/>
      </w:rPr>
    </w:lvl>
  </w:abstractNum>
  <w:abstractNum w:abstractNumId="21">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2">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nsid w:val="5A6F0C41"/>
    <w:multiLevelType w:val="singleLevel"/>
    <w:tmpl w:val="F458881C"/>
    <w:lvl w:ilvl="0">
      <w:start w:val="1"/>
      <w:numFmt w:val="bullet"/>
      <w:lvlText w:val=""/>
      <w:lvlJc w:val="left"/>
      <w:pPr>
        <w:tabs>
          <w:tab w:val="num" w:pos="360"/>
        </w:tabs>
        <w:ind w:left="360" w:hanging="360"/>
      </w:pPr>
      <w:rPr>
        <w:rFonts w:ascii="Symbol" w:hAnsi="Symbol" w:hint="default"/>
      </w:rPr>
    </w:lvl>
  </w:abstractNum>
  <w:abstractNum w:abstractNumId="24">
    <w:nsid w:val="5DC51843"/>
    <w:multiLevelType w:val="hybridMultilevel"/>
    <w:tmpl w:val="C0368642"/>
    <w:lvl w:ilvl="0" w:tplc="FD203D1C">
      <w:start w:val="1"/>
      <w:numFmt w:val="lowerRoman"/>
      <w:lvlText w:val="(%1)"/>
      <w:lvlJc w:val="left"/>
      <w:pPr>
        <w:ind w:left="1695" w:hanging="720"/>
      </w:pPr>
      <w:rPr>
        <w:rFonts w:hint="default"/>
      </w:rPr>
    </w:lvl>
    <w:lvl w:ilvl="1" w:tplc="BB02F2A0" w:tentative="1">
      <w:start w:val="1"/>
      <w:numFmt w:val="lowerLetter"/>
      <w:lvlText w:val="%2."/>
      <w:lvlJc w:val="left"/>
      <w:pPr>
        <w:ind w:left="2055" w:hanging="360"/>
      </w:pPr>
    </w:lvl>
    <w:lvl w:ilvl="2" w:tplc="62FCFA9E" w:tentative="1">
      <w:start w:val="1"/>
      <w:numFmt w:val="lowerRoman"/>
      <w:lvlText w:val="%3."/>
      <w:lvlJc w:val="right"/>
      <w:pPr>
        <w:ind w:left="2775" w:hanging="180"/>
      </w:pPr>
    </w:lvl>
    <w:lvl w:ilvl="3" w:tplc="1D4075DA" w:tentative="1">
      <w:start w:val="1"/>
      <w:numFmt w:val="decimal"/>
      <w:lvlText w:val="%4."/>
      <w:lvlJc w:val="left"/>
      <w:pPr>
        <w:ind w:left="3495" w:hanging="360"/>
      </w:pPr>
    </w:lvl>
    <w:lvl w:ilvl="4" w:tplc="B3B821E2" w:tentative="1">
      <w:start w:val="1"/>
      <w:numFmt w:val="lowerLetter"/>
      <w:lvlText w:val="%5."/>
      <w:lvlJc w:val="left"/>
      <w:pPr>
        <w:ind w:left="4215" w:hanging="360"/>
      </w:pPr>
    </w:lvl>
    <w:lvl w:ilvl="5" w:tplc="3D0A0FAA" w:tentative="1">
      <w:start w:val="1"/>
      <w:numFmt w:val="lowerRoman"/>
      <w:lvlText w:val="%6."/>
      <w:lvlJc w:val="right"/>
      <w:pPr>
        <w:ind w:left="4935" w:hanging="180"/>
      </w:pPr>
    </w:lvl>
    <w:lvl w:ilvl="6" w:tplc="6254C888" w:tentative="1">
      <w:start w:val="1"/>
      <w:numFmt w:val="decimal"/>
      <w:lvlText w:val="%7."/>
      <w:lvlJc w:val="left"/>
      <w:pPr>
        <w:ind w:left="5655" w:hanging="360"/>
      </w:pPr>
    </w:lvl>
    <w:lvl w:ilvl="7" w:tplc="9000B82E" w:tentative="1">
      <w:start w:val="1"/>
      <w:numFmt w:val="lowerLetter"/>
      <w:lvlText w:val="%8."/>
      <w:lvlJc w:val="left"/>
      <w:pPr>
        <w:ind w:left="6375" w:hanging="360"/>
      </w:pPr>
    </w:lvl>
    <w:lvl w:ilvl="8" w:tplc="3A4608AE" w:tentative="1">
      <w:start w:val="1"/>
      <w:numFmt w:val="lowerRoman"/>
      <w:lvlText w:val="%9."/>
      <w:lvlJc w:val="right"/>
      <w:pPr>
        <w:ind w:left="7095" w:hanging="180"/>
      </w:pPr>
    </w:lvl>
  </w:abstractNum>
  <w:abstractNum w:abstractNumId="25">
    <w:nsid w:val="5FED4EA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0573B94"/>
    <w:multiLevelType w:val="hybridMultilevel"/>
    <w:tmpl w:val="8A6A6818"/>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7">
    <w:nsid w:val="6BE464F5"/>
    <w:multiLevelType w:val="hybridMultilevel"/>
    <w:tmpl w:val="73A61138"/>
    <w:lvl w:ilvl="0" w:tplc="93D85044">
      <w:start w:val="1"/>
      <w:numFmt w:val="lowerLetter"/>
      <w:lvlText w:val="(%1)"/>
      <w:lvlJc w:val="left"/>
      <w:pPr>
        <w:ind w:left="1425" w:hanging="495"/>
      </w:pPr>
      <w:rPr>
        <w:rFonts w:hint="default"/>
      </w:rPr>
    </w:lvl>
    <w:lvl w:ilvl="1" w:tplc="0C090019" w:tentative="1">
      <w:start w:val="1"/>
      <w:numFmt w:val="lowerLetter"/>
      <w:lvlText w:val="%2."/>
      <w:lvlJc w:val="left"/>
      <w:pPr>
        <w:ind w:left="2010" w:hanging="360"/>
      </w:pPr>
    </w:lvl>
    <w:lvl w:ilvl="2" w:tplc="0C09001B" w:tentative="1">
      <w:start w:val="1"/>
      <w:numFmt w:val="lowerRoman"/>
      <w:lvlText w:val="%3."/>
      <w:lvlJc w:val="right"/>
      <w:pPr>
        <w:ind w:left="2730" w:hanging="180"/>
      </w:pPr>
    </w:lvl>
    <w:lvl w:ilvl="3" w:tplc="0C09000F" w:tentative="1">
      <w:start w:val="1"/>
      <w:numFmt w:val="decimal"/>
      <w:lvlText w:val="%4."/>
      <w:lvlJc w:val="left"/>
      <w:pPr>
        <w:ind w:left="3450" w:hanging="360"/>
      </w:pPr>
    </w:lvl>
    <w:lvl w:ilvl="4" w:tplc="0C090019" w:tentative="1">
      <w:start w:val="1"/>
      <w:numFmt w:val="lowerLetter"/>
      <w:lvlText w:val="%5."/>
      <w:lvlJc w:val="left"/>
      <w:pPr>
        <w:ind w:left="4170" w:hanging="360"/>
      </w:pPr>
    </w:lvl>
    <w:lvl w:ilvl="5" w:tplc="0C09001B" w:tentative="1">
      <w:start w:val="1"/>
      <w:numFmt w:val="lowerRoman"/>
      <w:lvlText w:val="%6."/>
      <w:lvlJc w:val="right"/>
      <w:pPr>
        <w:ind w:left="4890" w:hanging="180"/>
      </w:pPr>
    </w:lvl>
    <w:lvl w:ilvl="6" w:tplc="0C09000F" w:tentative="1">
      <w:start w:val="1"/>
      <w:numFmt w:val="decimal"/>
      <w:lvlText w:val="%7."/>
      <w:lvlJc w:val="left"/>
      <w:pPr>
        <w:ind w:left="5610" w:hanging="360"/>
      </w:pPr>
    </w:lvl>
    <w:lvl w:ilvl="7" w:tplc="0C090019" w:tentative="1">
      <w:start w:val="1"/>
      <w:numFmt w:val="lowerLetter"/>
      <w:lvlText w:val="%8."/>
      <w:lvlJc w:val="left"/>
      <w:pPr>
        <w:ind w:left="6330" w:hanging="360"/>
      </w:pPr>
    </w:lvl>
    <w:lvl w:ilvl="8" w:tplc="0C09001B" w:tentative="1">
      <w:start w:val="1"/>
      <w:numFmt w:val="lowerRoman"/>
      <w:lvlText w:val="%9."/>
      <w:lvlJc w:val="right"/>
      <w:pPr>
        <w:ind w:left="7050" w:hanging="180"/>
      </w:pPr>
    </w:lvl>
  </w:abstractNum>
  <w:abstractNum w:abstractNumId="28">
    <w:nsid w:val="6CA6669F"/>
    <w:multiLevelType w:val="hybridMultilevel"/>
    <w:tmpl w:val="49FA92C0"/>
    <w:lvl w:ilvl="0" w:tplc="E05247E4">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nsid w:val="6DD1364B"/>
    <w:multiLevelType w:val="hybridMultilevel"/>
    <w:tmpl w:val="157C878C"/>
    <w:lvl w:ilvl="0" w:tplc="0C090001">
      <w:start w:val="1"/>
      <w:numFmt w:val="lowerLetter"/>
      <w:lvlText w:val="(%1)"/>
      <w:lvlJc w:val="left"/>
      <w:pPr>
        <w:tabs>
          <w:tab w:val="num" w:pos="1191"/>
        </w:tabs>
        <w:ind w:left="1191" w:hanging="454"/>
      </w:pPr>
      <w:rPr>
        <w:rFonts w:ascii="Arial" w:hAnsi="Arial" w:hint="default"/>
        <w:b w:val="0"/>
        <w:i/>
        <w:sz w:val="24"/>
      </w:rPr>
    </w:lvl>
    <w:lvl w:ilvl="1" w:tplc="0C090003">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30">
    <w:nsid w:val="77252B14"/>
    <w:multiLevelType w:val="hybridMultilevel"/>
    <w:tmpl w:val="A70C0F00"/>
    <w:lvl w:ilvl="0" w:tplc="1F1861FE">
      <w:start w:val="2"/>
      <w:numFmt w:val="decimal"/>
      <w:lvlText w:val="(%1)"/>
      <w:lvlJc w:val="left"/>
      <w:pPr>
        <w:tabs>
          <w:tab w:val="num" w:pos="885"/>
        </w:tabs>
        <w:ind w:left="885" w:hanging="360"/>
      </w:pPr>
      <w:rPr>
        <w:rFonts w:hint="default"/>
      </w:rPr>
    </w:lvl>
    <w:lvl w:ilvl="1" w:tplc="0C090019" w:tentative="1">
      <w:start w:val="1"/>
      <w:numFmt w:val="lowerLetter"/>
      <w:lvlText w:val="%2."/>
      <w:lvlJc w:val="left"/>
      <w:pPr>
        <w:tabs>
          <w:tab w:val="num" w:pos="1605"/>
        </w:tabs>
        <w:ind w:left="1605" w:hanging="360"/>
      </w:pPr>
    </w:lvl>
    <w:lvl w:ilvl="2" w:tplc="0C09001B" w:tentative="1">
      <w:start w:val="1"/>
      <w:numFmt w:val="lowerRoman"/>
      <w:lvlText w:val="%3."/>
      <w:lvlJc w:val="right"/>
      <w:pPr>
        <w:tabs>
          <w:tab w:val="num" w:pos="2325"/>
        </w:tabs>
        <w:ind w:left="2325" w:hanging="180"/>
      </w:pPr>
    </w:lvl>
    <w:lvl w:ilvl="3" w:tplc="0C09000F" w:tentative="1">
      <w:start w:val="1"/>
      <w:numFmt w:val="decimal"/>
      <w:lvlText w:val="%4."/>
      <w:lvlJc w:val="left"/>
      <w:pPr>
        <w:tabs>
          <w:tab w:val="num" w:pos="3045"/>
        </w:tabs>
        <w:ind w:left="3045" w:hanging="360"/>
      </w:pPr>
    </w:lvl>
    <w:lvl w:ilvl="4" w:tplc="0C090019" w:tentative="1">
      <w:start w:val="1"/>
      <w:numFmt w:val="lowerLetter"/>
      <w:lvlText w:val="%5."/>
      <w:lvlJc w:val="left"/>
      <w:pPr>
        <w:tabs>
          <w:tab w:val="num" w:pos="3765"/>
        </w:tabs>
        <w:ind w:left="3765" w:hanging="360"/>
      </w:pPr>
    </w:lvl>
    <w:lvl w:ilvl="5" w:tplc="0C09001B" w:tentative="1">
      <w:start w:val="1"/>
      <w:numFmt w:val="lowerRoman"/>
      <w:lvlText w:val="%6."/>
      <w:lvlJc w:val="right"/>
      <w:pPr>
        <w:tabs>
          <w:tab w:val="num" w:pos="4485"/>
        </w:tabs>
        <w:ind w:left="4485" w:hanging="180"/>
      </w:pPr>
    </w:lvl>
    <w:lvl w:ilvl="6" w:tplc="0C09000F" w:tentative="1">
      <w:start w:val="1"/>
      <w:numFmt w:val="decimal"/>
      <w:lvlText w:val="%7."/>
      <w:lvlJc w:val="left"/>
      <w:pPr>
        <w:tabs>
          <w:tab w:val="num" w:pos="5205"/>
        </w:tabs>
        <w:ind w:left="5205" w:hanging="360"/>
      </w:pPr>
    </w:lvl>
    <w:lvl w:ilvl="7" w:tplc="0C090019" w:tentative="1">
      <w:start w:val="1"/>
      <w:numFmt w:val="lowerLetter"/>
      <w:lvlText w:val="%8."/>
      <w:lvlJc w:val="left"/>
      <w:pPr>
        <w:tabs>
          <w:tab w:val="num" w:pos="5925"/>
        </w:tabs>
        <w:ind w:left="5925" w:hanging="360"/>
      </w:pPr>
    </w:lvl>
    <w:lvl w:ilvl="8" w:tplc="0C09001B" w:tentative="1">
      <w:start w:val="1"/>
      <w:numFmt w:val="lowerRoman"/>
      <w:lvlText w:val="%9."/>
      <w:lvlJc w:val="right"/>
      <w:pPr>
        <w:tabs>
          <w:tab w:val="num" w:pos="6645"/>
        </w:tabs>
        <w:ind w:left="6645" w:hanging="180"/>
      </w:pPr>
    </w:lvl>
  </w:abstractNum>
  <w:abstractNum w:abstractNumId="31">
    <w:nsid w:val="7F460351"/>
    <w:multiLevelType w:val="multilevel"/>
    <w:tmpl w:val="79263A7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lowerRoman"/>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10"/>
  </w:num>
  <w:num w:numId="2">
    <w:abstractNumId w:val="16"/>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14"/>
  </w:num>
  <w:num w:numId="16">
    <w:abstractNumId w:val="31"/>
  </w:num>
  <w:num w:numId="17">
    <w:abstractNumId w:val="15"/>
  </w:num>
  <w:num w:numId="18">
    <w:abstractNumId w:val="29"/>
  </w:num>
  <w:num w:numId="19">
    <w:abstractNumId w:val="19"/>
  </w:num>
  <w:num w:numId="20">
    <w:abstractNumId w:val="27"/>
  </w:num>
  <w:num w:numId="21">
    <w:abstractNumId w:val="24"/>
  </w:num>
  <w:num w:numId="22">
    <w:abstractNumId w:val="28"/>
  </w:num>
  <w:num w:numId="23">
    <w:abstractNumId w:val="18"/>
  </w:num>
  <w:num w:numId="24">
    <w:abstractNumId w:val="17"/>
  </w:num>
  <w:num w:numId="25">
    <w:abstractNumId w:val="23"/>
  </w:num>
  <w:num w:numId="26">
    <w:abstractNumId w:val="20"/>
  </w:num>
  <w:num w:numId="27">
    <w:abstractNumId w:val="12"/>
  </w:num>
  <w:num w:numId="28">
    <w:abstractNumId w:val="13"/>
  </w:num>
  <w:num w:numId="29">
    <w:abstractNumId w:val="30"/>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11"/>
  </w:num>
  <w:num w:numId="33">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embedTrueTypeFonts/>
  <w:saveSubsetFonts/>
  <w:activeWritingStyle w:appName="MSWord" w:lang="en-AU" w:vendorID="64" w:dllVersion="131078" w:nlCheck="1" w:checkStyle="1"/>
  <w:activeWritingStyle w:appName="MSWord" w:lang="en-US" w:vendorID="64" w:dllVersion="131078" w:nlCheck="1" w:checkStyle="1"/>
  <w:attachedTemplate r:id="rId1"/>
  <w:stylePaneFormatFilter w:val="0002" w:allStyles="0" w:customStyles="1"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0980"/>
    <w:rsid w:val="00000AA6"/>
    <w:rsid w:val="00001F97"/>
    <w:rsid w:val="00002328"/>
    <w:rsid w:val="000036B9"/>
    <w:rsid w:val="000041B2"/>
    <w:rsid w:val="0000439F"/>
    <w:rsid w:val="000047FD"/>
    <w:rsid w:val="00004C48"/>
    <w:rsid w:val="000056EE"/>
    <w:rsid w:val="000065D4"/>
    <w:rsid w:val="00006F3C"/>
    <w:rsid w:val="00010203"/>
    <w:rsid w:val="00010E5A"/>
    <w:rsid w:val="000114D6"/>
    <w:rsid w:val="000120DB"/>
    <w:rsid w:val="00012172"/>
    <w:rsid w:val="00012A4E"/>
    <w:rsid w:val="00012C85"/>
    <w:rsid w:val="00015A4A"/>
    <w:rsid w:val="000168A7"/>
    <w:rsid w:val="000172D3"/>
    <w:rsid w:val="00017337"/>
    <w:rsid w:val="0001739E"/>
    <w:rsid w:val="00017646"/>
    <w:rsid w:val="000177C1"/>
    <w:rsid w:val="000177E8"/>
    <w:rsid w:val="00023FD2"/>
    <w:rsid w:val="0002675C"/>
    <w:rsid w:val="00030A42"/>
    <w:rsid w:val="00031B1E"/>
    <w:rsid w:val="00032C32"/>
    <w:rsid w:val="0003434D"/>
    <w:rsid w:val="0003498B"/>
    <w:rsid w:val="00034A75"/>
    <w:rsid w:val="000362ED"/>
    <w:rsid w:val="000364A2"/>
    <w:rsid w:val="000417EA"/>
    <w:rsid w:val="00043283"/>
    <w:rsid w:val="00043891"/>
    <w:rsid w:val="00047D43"/>
    <w:rsid w:val="000505E4"/>
    <w:rsid w:val="00052F1E"/>
    <w:rsid w:val="00055E25"/>
    <w:rsid w:val="00057F47"/>
    <w:rsid w:val="00062C85"/>
    <w:rsid w:val="00063035"/>
    <w:rsid w:val="00063F26"/>
    <w:rsid w:val="0006554D"/>
    <w:rsid w:val="000656B9"/>
    <w:rsid w:val="00065A0E"/>
    <w:rsid w:val="00070FE5"/>
    <w:rsid w:val="0007161F"/>
    <w:rsid w:val="00073A7F"/>
    <w:rsid w:val="000753EE"/>
    <w:rsid w:val="000755CB"/>
    <w:rsid w:val="00075B3D"/>
    <w:rsid w:val="00081AF1"/>
    <w:rsid w:val="00082586"/>
    <w:rsid w:val="00082C25"/>
    <w:rsid w:val="00083251"/>
    <w:rsid w:val="00083AC9"/>
    <w:rsid w:val="00084E79"/>
    <w:rsid w:val="00087DF5"/>
    <w:rsid w:val="000900E8"/>
    <w:rsid w:val="0009083A"/>
    <w:rsid w:val="0009151D"/>
    <w:rsid w:val="00092802"/>
    <w:rsid w:val="00092C9B"/>
    <w:rsid w:val="00094EA9"/>
    <w:rsid w:val="000971C9"/>
    <w:rsid w:val="000A14BA"/>
    <w:rsid w:val="000A14D9"/>
    <w:rsid w:val="000A1FC1"/>
    <w:rsid w:val="000A2F9C"/>
    <w:rsid w:val="000A4883"/>
    <w:rsid w:val="000A71D5"/>
    <w:rsid w:val="000A7347"/>
    <w:rsid w:val="000A7FC1"/>
    <w:rsid w:val="000B0A20"/>
    <w:rsid w:val="000B26C3"/>
    <w:rsid w:val="000B2D46"/>
    <w:rsid w:val="000B3F1E"/>
    <w:rsid w:val="000B52F3"/>
    <w:rsid w:val="000B5CB0"/>
    <w:rsid w:val="000C1C17"/>
    <w:rsid w:val="000C4333"/>
    <w:rsid w:val="000C56FE"/>
    <w:rsid w:val="000C57D6"/>
    <w:rsid w:val="000C644F"/>
    <w:rsid w:val="000D112D"/>
    <w:rsid w:val="000D191B"/>
    <w:rsid w:val="000D28A3"/>
    <w:rsid w:val="000D363E"/>
    <w:rsid w:val="000D7328"/>
    <w:rsid w:val="000E081D"/>
    <w:rsid w:val="000E107A"/>
    <w:rsid w:val="000E25E3"/>
    <w:rsid w:val="000F0EA6"/>
    <w:rsid w:val="000F1219"/>
    <w:rsid w:val="000F140F"/>
    <w:rsid w:val="000F24E6"/>
    <w:rsid w:val="000F4F05"/>
    <w:rsid w:val="000F643C"/>
    <w:rsid w:val="000F716E"/>
    <w:rsid w:val="00104966"/>
    <w:rsid w:val="00104E3D"/>
    <w:rsid w:val="001057F6"/>
    <w:rsid w:val="001071BD"/>
    <w:rsid w:val="00107A99"/>
    <w:rsid w:val="00110B9F"/>
    <w:rsid w:val="00111E48"/>
    <w:rsid w:val="00112D30"/>
    <w:rsid w:val="00114286"/>
    <w:rsid w:val="00114E71"/>
    <w:rsid w:val="0011516C"/>
    <w:rsid w:val="00115929"/>
    <w:rsid w:val="00121030"/>
    <w:rsid w:val="00121F48"/>
    <w:rsid w:val="0012274B"/>
    <w:rsid w:val="001228C2"/>
    <w:rsid w:val="00122CA1"/>
    <w:rsid w:val="00123A7A"/>
    <w:rsid w:val="00124A51"/>
    <w:rsid w:val="00126C33"/>
    <w:rsid w:val="00126D00"/>
    <w:rsid w:val="001307A2"/>
    <w:rsid w:val="00131137"/>
    <w:rsid w:val="001312BE"/>
    <w:rsid w:val="00133266"/>
    <w:rsid w:val="00133419"/>
    <w:rsid w:val="001363F5"/>
    <w:rsid w:val="00137DB3"/>
    <w:rsid w:val="0014155D"/>
    <w:rsid w:val="00142938"/>
    <w:rsid w:val="00143DB0"/>
    <w:rsid w:val="00145C33"/>
    <w:rsid w:val="00146467"/>
    <w:rsid w:val="0014660D"/>
    <w:rsid w:val="00146C60"/>
    <w:rsid w:val="0014745A"/>
    <w:rsid w:val="0015241C"/>
    <w:rsid w:val="00152824"/>
    <w:rsid w:val="00153593"/>
    <w:rsid w:val="001544DD"/>
    <w:rsid w:val="0016118B"/>
    <w:rsid w:val="001621E5"/>
    <w:rsid w:val="001644B1"/>
    <w:rsid w:val="00165EC7"/>
    <w:rsid w:val="00166DF4"/>
    <w:rsid w:val="00167CCB"/>
    <w:rsid w:val="00171587"/>
    <w:rsid w:val="00171589"/>
    <w:rsid w:val="001719E8"/>
    <w:rsid w:val="00173515"/>
    <w:rsid w:val="00173D33"/>
    <w:rsid w:val="00175F83"/>
    <w:rsid w:val="00180CD3"/>
    <w:rsid w:val="00180CE2"/>
    <w:rsid w:val="001828EF"/>
    <w:rsid w:val="00182BF5"/>
    <w:rsid w:val="001852FF"/>
    <w:rsid w:val="00185C2F"/>
    <w:rsid w:val="00187E9D"/>
    <w:rsid w:val="00191B57"/>
    <w:rsid w:val="00191C6C"/>
    <w:rsid w:val="00192F84"/>
    <w:rsid w:val="00195953"/>
    <w:rsid w:val="001A0DF4"/>
    <w:rsid w:val="001A1C58"/>
    <w:rsid w:val="001A2046"/>
    <w:rsid w:val="001A25BD"/>
    <w:rsid w:val="001A788B"/>
    <w:rsid w:val="001A79A6"/>
    <w:rsid w:val="001B13E4"/>
    <w:rsid w:val="001B19DA"/>
    <w:rsid w:val="001B4B31"/>
    <w:rsid w:val="001B680B"/>
    <w:rsid w:val="001B7079"/>
    <w:rsid w:val="001C2003"/>
    <w:rsid w:val="001C2D2D"/>
    <w:rsid w:val="001C3CFF"/>
    <w:rsid w:val="001C4277"/>
    <w:rsid w:val="001C501A"/>
    <w:rsid w:val="001C58F4"/>
    <w:rsid w:val="001C6C78"/>
    <w:rsid w:val="001C7992"/>
    <w:rsid w:val="001D05D2"/>
    <w:rsid w:val="001D1730"/>
    <w:rsid w:val="001D49E7"/>
    <w:rsid w:val="001D532C"/>
    <w:rsid w:val="001D53F8"/>
    <w:rsid w:val="001D5D0C"/>
    <w:rsid w:val="001D5EB7"/>
    <w:rsid w:val="001E0659"/>
    <w:rsid w:val="001E1E21"/>
    <w:rsid w:val="001E344A"/>
    <w:rsid w:val="001E45E4"/>
    <w:rsid w:val="001E551F"/>
    <w:rsid w:val="001E59B7"/>
    <w:rsid w:val="001E6DCD"/>
    <w:rsid w:val="001E75DC"/>
    <w:rsid w:val="001F204C"/>
    <w:rsid w:val="001F2320"/>
    <w:rsid w:val="001F4799"/>
    <w:rsid w:val="001F6848"/>
    <w:rsid w:val="001F7ABA"/>
    <w:rsid w:val="00200D35"/>
    <w:rsid w:val="0020488A"/>
    <w:rsid w:val="00206632"/>
    <w:rsid w:val="002120FB"/>
    <w:rsid w:val="0021217C"/>
    <w:rsid w:val="002125DA"/>
    <w:rsid w:val="00213BB5"/>
    <w:rsid w:val="002156DD"/>
    <w:rsid w:val="0022053C"/>
    <w:rsid w:val="0022090E"/>
    <w:rsid w:val="00220EDA"/>
    <w:rsid w:val="002216F1"/>
    <w:rsid w:val="00222DA1"/>
    <w:rsid w:val="00223A7F"/>
    <w:rsid w:val="00223EDE"/>
    <w:rsid w:val="002250FB"/>
    <w:rsid w:val="00225BF2"/>
    <w:rsid w:val="002261BB"/>
    <w:rsid w:val="002303A1"/>
    <w:rsid w:val="00232453"/>
    <w:rsid w:val="00232E34"/>
    <w:rsid w:val="002337AB"/>
    <w:rsid w:val="002342BB"/>
    <w:rsid w:val="00234E62"/>
    <w:rsid w:val="00235471"/>
    <w:rsid w:val="00241160"/>
    <w:rsid w:val="00241B97"/>
    <w:rsid w:val="00242A4F"/>
    <w:rsid w:val="002453DB"/>
    <w:rsid w:val="0024633F"/>
    <w:rsid w:val="002470F2"/>
    <w:rsid w:val="00247BE4"/>
    <w:rsid w:val="0025104A"/>
    <w:rsid w:val="0025210B"/>
    <w:rsid w:val="00252589"/>
    <w:rsid w:val="00254B2F"/>
    <w:rsid w:val="00254C12"/>
    <w:rsid w:val="00255270"/>
    <w:rsid w:val="00257737"/>
    <w:rsid w:val="00257BC2"/>
    <w:rsid w:val="00257D8F"/>
    <w:rsid w:val="00257DDB"/>
    <w:rsid w:val="0026087D"/>
    <w:rsid w:val="00262431"/>
    <w:rsid w:val="00264535"/>
    <w:rsid w:val="0027029C"/>
    <w:rsid w:val="002705A1"/>
    <w:rsid w:val="00270826"/>
    <w:rsid w:val="00271021"/>
    <w:rsid w:val="0027363B"/>
    <w:rsid w:val="00275928"/>
    <w:rsid w:val="0028010F"/>
    <w:rsid w:val="002843D7"/>
    <w:rsid w:val="00286BD8"/>
    <w:rsid w:val="00294886"/>
    <w:rsid w:val="00294E29"/>
    <w:rsid w:val="002955FD"/>
    <w:rsid w:val="00296435"/>
    <w:rsid w:val="0029646C"/>
    <w:rsid w:val="00296E69"/>
    <w:rsid w:val="00296FA3"/>
    <w:rsid w:val="00297906"/>
    <w:rsid w:val="00297BE8"/>
    <w:rsid w:val="00297E61"/>
    <w:rsid w:val="002A1E22"/>
    <w:rsid w:val="002A280D"/>
    <w:rsid w:val="002A394B"/>
    <w:rsid w:val="002A57A4"/>
    <w:rsid w:val="002A6F97"/>
    <w:rsid w:val="002B09BE"/>
    <w:rsid w:val="002B0FA4"/>
    <w:rsid w:val="002B263E"/>
    <w:rsid w:val="002B3853"/>
    <w:rsid w:val="002C0E89"/>
    <w:rsid w:val="002C3C29"/>
    <w:rsid w:val="002C4096"/>
    <w:rsid w:val="002C42F1"/>
    <w:rsid w:val="002C5225"/>
    <w:rsid w:val="002C6EFC"/>
    <w:rsid w:val="002C79E4"/>
    <w:rsid w:val="002C7F8D"/>
    <w:rsid w:val="002D35D3"/>
    <w:rsid w:val="002D3FF7"/>
    <w:rsid w:val="002D5E21"/>
    <w:rsid w:val="002D7456"/>
    <w:rsid w:val="002D758C"/>
    <w:rsid w:val="002E2276"/>
    <w:rsid w:val="002E22DF"/>
    <w:rsid w:val="002E299C"/>
    <w:rsid w:val="002E6EE2"/>
    <w:rsid w:val="002E6FA3"/>
    <w:rsid w:val="002F012A"/>
    <w:rsid w:val="002F149C"/>
    <w:rsid w:val="002F2139"/>
    <w:rsid w:val="0030096B"/>
    <w:rsid w:val="003012C2"/>
    <w:rsid w:val="00301C76"/>
    <w:rsid w:val="00305674"/>
    <w:rsid w:val="0030627F"/>
    <w:rsid w:val="00306EE3"/>
    <w:rsid w:val="003112F4"/>
    <w:rsid w:val="003130C6"/>
    <w:rsid w:val="003139EC"/>
    <w:rsid w:val="0031415D"/>
    <w:rsid w:val="00315316"/>
    <w:rsid w:val="00317B03"/>
    <w:rsid w:val="00317E13"/>
    <w:rsid w:val="003242D2"/>
    <w:rsid w:val="003244D7"/>
    <w:rsid w:val="003269CD"/>
    <w:rsid w:val="00327AAB"/>
    <w:rsid w:val="00327BB6"/>
    <w:rsid w:val="0033143D"/>
    <w:rsid w:val="00332458"/>
    <w:rsid w:val="003328BD"/>
    <w:rsid w:val="003342B0"/>
    <w:rsid w:val="00335014"/>
    <w:rsid w:val="00336768"/>
    <w:rsid w:val="00341E07"/>
    <w:rsid w:val="00343AE1"/>
    <w:rsid w:val="00343D01"/>
    <w:rsid w:val="00343FC6"/>
    <w:rsid w:val="003464A8"/>
    <w:rsid w:val="00347380"/>
    <w:rsid w:val="00347ABE"/>
    <w:rsid w:val="00351147"/>
    <w:rsid w:val="00351600"/>
    <w:rsid w:val="00351BD0"/>
    <w:rsid w:val="003521F0"/>
    <w:rsid w:val="00352B1E"/>
    <w:rsid w:val="003566E9"/>
    <w:rsid w:val="003567D5"/>
    <w:rsid w:val="003570F6"/>
    <w:rsid w:val="00357C54"/>
    <w:rsid w:val="00363B7E"/>
    <w:rsid w:val="00365485"/>
    <w:rsid w:val="003655D6"/>
    <w:rsid w:val="00366209"/>
    <w:rsid w:val="0036732F"/>
    <w:rsid w:val="00372A8A"/>
    <w:rsid w:val="00373427"/>
    <w:rsid w:val="003747DD"/>
    <w:rsid w:val="003757F2"/>
    <w:rsid w:val="003806F5"/>
    <w:rsid w:val="00380FC3"/>
    <w:rsid w:val="003814EC"/>
    <w:rsid w:val="00384313"/>
    <w:rsid w:val="00384EEA"/>
    <w:rsid w:val="00385D65"/>
    <w:rsid w:val="003865A3"/>
    <w:rsid w:val="00387EC4"/>
    <w:rsid w:val="00390E5C"/>
    <w:rsid w:val="00391A2D"/>
    <w:rsid w:val="00393A96"/>
    <w:rsid w:val="00393DA3"/>
    <w:rsid w:val="0039459E"/>
    <w:rsid w:val="00394721"/>
    <w:rsid w:val="0039665C"/>
    <w:rsid w:val="00396732"/>
    <w:rsid w:val="00396A60"/>
    <w:rsid w:val="00396F6F"/>
    <w:rsid w:val="003A0C56"/>
    <w:rsid w:val="003A0DF0"/>
    <w:rsid w:val="003A2F9A"/>
    <w:rsid w:val="003A3291"/>
    <w:rsid w:val="003A3946"/>
    <w:rsid w:val="003A6304"/>
    <w:rsid w:val="003A72FC"/>
    <w:rsid w:val="003B680E"/>
    <w:rsid w:val="003B71BC"/>
    <w:rsid w:val="003B770D"/>
    <w:rsid w:val="003C1D3B"/>
    <w:rsid w:val="003C2003"/>
    <w:rsid w:val="003C2E7C"/>
    <w:rsid w:val="003C2E80"/>
    <w:rsid w:val="003C4431"/>
    <w:rsid w:val="003C56A5"/>
    <w:rsid w:val="003C686B"/>
    <w:rsid w:val="003C699C"/>
    <w:rsid w:val="003C700C"/>
    <w:rsid w:val="003D00C0"/>
    <w:rsid w:val="003D021C"/>
    <w:rsid w:val="003D096E"/>
    <w:rsid w:val="003D15D1"/>
    <w:rsid w:val="003D20DD"/>
    <w:rsid w:val="003D3039"/>
    <w:rsid w:val="003D312D"/>
    <w:rsid w:val="003D5841"/>
    <w:rsid w:val="003E0685"/>
    <w:rsid w:val="003E38C1"/>
    <w:rsid w:val="003E43A1"/>
    <w:rsid w:val="003E6717"/>
    <w:rsid w:val="003E7252"/>
    <w:rsid w:val="003F0A6C"/>
    <w:rsid w:val="003F1A97"/>
    <w:rsid w:val="003F1AF9"/>
    <w:rsid w:val="003F2913"/>
    <w:rsid w:val="003F5182"/>
    <w:rsid w:val="004011A4"/>
    <w:rsid w:val="00401CA0"/>
    <w:rsid w:val="00404479"/>
    <w:rsid w:val="00406B33"/>
    <w:rsid w:val="00410B82"/>
    <w:rsid w:val="004127E6"/>
    <w:rsid w:val="004207D7"/>
    <w:rsid w:val="00420D01"/>
    <w:rsid w:val="00420D78"/>
    <w:rsid w:val="00420FBF"/>
    <w:rsid w:val="004219A1"/>
    <w:rsid w:val="00421F03"/>
    <w:rsid w:val="004237FF"/>
    <w:rsid w:val="00424431"/>
    <w:rsid w:val="00424C38"/>
    <w:rsid w:val="00425496"/>
    <w:rsid w:val="004258C0"/>
    <w:rsid w:val="004271C6"/>
    <w:rsid w:val="00427249"/>
    <w:rsid w:val="00427831"/>
    <w:rsid w:val="00432808"/>
    <w:rsid w:val="00433B84"/>
    <w:rsid w:val="0043522D"/>
    <w:rsid w:val="0043588B"/>
    <w:rsid w:val="00440FEB"/>
    <w:rsid w:val="00441257"/>
    <w:rsid w:val="00441D1A"/>
    <w:rsid w:val="004420DF"/>
    <w:rsid w:val="00442444"/>
    <w:rsid w:val="00443649"/>
    <w:rsid w:val="00451889"/>
    <w:rsid w:val="004535E5"/>
    <w:rsid w:val="0045376C"/>
    <w:rsid w:val="0045414A"/>
    <w:rsid w:val="00454D0B"/>
    <w:rsid w:val="00455020"/>
    <w:rsid w:val="00457AC5"/>
    <w:rsid w:val="00461820"/>
    <w:rsid w:val="0046554D"/>
    <w:rsid w:val="0047221D"/>
    <w:rsid w:val="00475253"/>
    <w:rsid w:val="00475A17"/>
    <w:rsid w:val="00476DDA"/>
    <w:rsid w:val="004774D8"/>
    <w:rsid w:val="00477703"/>
    <w:rsid w:val="00482B0A"/>
    <w:rsid w:val="00484886"/>
    <w:rsid w:val="00484B2B"/>
    <w:rsid w:val="004856BD"/>
    <w:rsid w:val="00486BD5"/>
    <w:rsid w:val="004908F2"/>
    <w:rsid w:val="0049093A"/>
    <w:rsid w:val="00490956"/>
    <w:rsid w:val="00492AF6"/>
    <w:rsid w:val="0049318A"/>
    <w:rsid w:val="00494244"/>
    <w:rsid w:val="0049476B"/>
    <w:rsid w:val="00495986"/>
    <w:rsid w:val="0049606B"/>
    <w:rsid w:val="00497ACF"/>
    <w:rsid w:val="004A13C0"/>
    <w:rsid w:val="004A5193"/>
    <w:rsid w:val="004A5F78"/>
    <w:rsid w:val="004A6A14"/>
    <w:rsid w:val="004B0098"/>
    <w:rsid w:val="004B13A3"/>
    <w:rsid w:val="004B1E60"/>
    <w:rsid w:val="004B2470"/>
    <w:rsid w:val="004B36F1"/>
    <w:rsid w:val="004B37F2"/>
    <w:rsid w:val="004B4805"/>
    <w:rsid w:val="004B49C9"/>
    <w:rsid w:val="004B51BC"/>
    <w:rsid w:val="004B717C"/>
    <w:rsid w:val="004C072A"/>
    <w:rsid w:val="004C36CE"/>
    <w:rsid w:val="004C4116"/>
    <w:rsid w:val="004C5D9C"/>
    <w:rsid w:val="004D028A"/>
    <w:rsid w:val="004D25B2"/>
    <w:rsid w:val="004D2C8D"/>
    <w:rsid w:val="004D2CCB"/>
    <w:rsid w:val="004D558B"/>
    <w:rsid w:val="004D560F"/>
    <w:rsid w:val="004D5A45"/>
    <w:rsid w:val="004D60AC"/>
    <w:rsid w:val="004D6DEC"/>
    <w:rsid w:val="004D794D"/>
    <w:rsid w:val="004E01BB"/>
    <w:rsid w:val="004E01BE"/>
    <w:rsid w:val="004E081E"/>
    <w:rsid w:val="004E14C8"/>
    <w:rsid w:val="004E221B"/>
    <w:rsid w:val="004E31D7"/>
    <w:rsid w:val="004E3375"/>
    <w:rsid w:val="004E344F"/>
    <w:rsid w:val="004E609C"/>
    <w:rsid w:val="004E6672"/>
    <w:rsid w:val="004F0A32"/>
    <w:rsid w:val="004F0C39"/>
    <w:rsid w:val="004F31FC"/>
    <w:rsid w:val="004F47E7"/>
    <w:rsid w:val="004F4B65"/>
    <w:rsid w:val="004F586F"/>
    <w:rsid w:val="004F5DBF"/>
    <w:rsid w:val="004F6F63"/>
    <w:rsid w:val="004F769D"/>
    <w:rsid w:val="004F7E61"/>
    <w:rsid w:val="00501720"/>
    <w:rsid w:val="005022CD"/>
    <w:rsid w:val="00506FD8"/>
    <w:rsid w:val="005070A2"/>
    <w:rsid w:val="005100CF"/>
    <w:rsid w:val="00511B68"/>
    <w:rsid w:val="0051543A"/>
    <w:rsid w:val="005160C9"/>
    <w:rsid w:val="00522A85"/>
    <w:rsid w:val="00524BE1"/>
    <w:rsid w:val="005259FE"/>
    <w:rsid w:val="00527455"/>
    <w:rsid w:val="005300A4"/>
    <w:rsid w:val="0053076C"/>
    <w:rsid w:val="00530F8A"/>
    <w:rsid w:val="00531F58"/>
    <w:rsid w:val="00534BC4"/>
    <w:rsid w:val="00535BFA"/>
    <w:rsid w:val="00535FFC"/>
    <w:rsid w:val="00540D4E"/>
    <w:rsid w:val="0055011A"/>
    <w:rsid w:val="00550795"/>
    <w:rsid w:val="005520A8"/>
    <w:rsid w:val="00552373"/>
    <w:rsid w:val="00553BBD"/>
    <w:rsid w:val="00553CCE"/>
    <w:rsid w:val="005548F9"/>
    <w:rsid w:val="00556525"/>
    <w:rsid w:val="00556D98"/>
    <w:rsid w:val="00557115"/>
    <w:rsid w:val="00561460"/>
    <w:rsid w:val="00562471"/>
    <w:rsid w:val="00564001"/>
    <w:rsid w:val="00564E25"/>
    <w:rsid w:val="005652BB"/>
    <w:rsid w:val="00567938"/>
    <w:rsid w:val="0057032F"/>
    <w:rsid w:val="0057282D"/>
    <w:rsid w:val="005740D3"/>
    <w:rsid w:val="00574E01"/>
    <w:rsid w:val="00576152"/>
    <w:rsid w:val="00577475"/>
    <w:rsid w:val="00580244"/>
    <w:rsid w:val="00581CB1"/>
    <w:rsid w:val="005835A9"/>
    <w:rsid w:val="00584A71"/>
    <w:rsid w:val="0058537A"/>
    <w:rsid w:val="005862F3"/>
    <w:rsid w:val="005867F2"/>
    <w:rsid w:val="00590626"/>
    <w:rsid w:val="00590B66"/>
    <w:rsid w:val="00591C71"/>
    <w:rsid w:val="00594A1A"/>
    <w:rsid w:val="00594F6A"/>
    <w:rsid w:val="0059554A"/>
    <w:rsid w:val="0059649A"/>
    <w:rsid w:val="005A04A5"/>
    <w:rsid w:val="005A0F1F"/>
    <w:rsid w:val="005A0F53"/>
    <w:rsid w:val="005A14CF"/>
    <w:rsid w:val="005A2A56"/>
    <w:rsid w:val="005A5C18"/>
    <w:rsid w:val="005B0139"/>
    <w:rsid w:val="005B2BDF"/>
    <w:rsid w:val="005C0ED5"/>
    <w:rsid w:val="005C1633"/>
    <w:rsid w:val="005C17BC"/>
    <w:rsid w:val="005C19A9"/>
    <w:rsid w:val="005C20BB"/>
    <w:rsid w:val="005C42CA"/>
    <w:rsid w:val="005C5B93"/>
    <w:rsid w:val="005C5EB8"/>
    <w:rsid w:val="005C66EC"/>
    <w:rsid w:val="005C7760"/>
    <w:rsid w:val="005C7BB8"/>
    <w:rsid w:val="005D14DA"/>
    <w:rsid w:val="005D2C75"/>
    <w:rsid w:val="005D377C"/>
    <w:rsid w:val="005D40F1"/>
    <w:rsid w:val="005D491C"/>
    <w:rsid w:val="005D5651"/>
    <w:rsid w:val="005D6584"/>
    <w:rsid w:val="005D6F22"/>
    <w:rsid w:val="005D7135"/>
    <w:rsid w:val="005E16A2"/>
    <w:rsid w:val="005E42DE"/>
    <w:rsid w:val="005E5309"/>
    <w:rsid w:val="005E653B"/>
    <w:rsid w:val="005E67E2"/>
    <w:rsid w:val="005E6D7C"/>
    <w:rsid w:val="005F0092"/>
    <w:rsid w:val="005F077F"/>
    <w:rsid w:val="005F38C6"/>
    <w:rsid w:val="005F3CBF"/>
    <w:rsid w:val="005F5365"/>
    <w:rsid w:val="00600407"/>
    <w:rsid w:val="00600759"/>
    <w:rsid w:val="006027B5"/>
    <w:rsid w:val="00603FDC"/>
    <w:rsid w:val="0060469A"/>
    <w:rsid w:val="0060499E"/>
    <w:rsid w:val="0060715A"/>
    <w:rsid w:val="0060735C"/>
    <w:rsid w:val="00610CB1"/>
    <w:rsid w:val="00612295"/>
    <w:rsid w:val="006133D2"/>
    <w:rsid w:val="00615ECD"/>
    <w:rsid w:val="006214F7"/>
    <w:rsid w:val="00622A71"/>
    <w:rsid w:val="006277D6"/>
    <w:rsid w:val="00630C62"/>
    <w:rsid w:val="0063156A"/>
    <w:rsid w:val="0063245D"/>
    <w:rsid w:val="00632B01"/>
    <w:rsid w:val="006334F8"/>
    <w:rsid w:val="00637894"/>
    <w:rsid w:val="00637991"/>
    <w:rsid w:val="00643034"/>
    <w:rsid w:val="00645165"/>
    <w:rsid w:val="00645A49"/>
    <w:rsid w:val="00647421"/>
    <w:rsid w:val="006503AC"/>
    <w:rsid w:val="006543A6"/>
    <w:rsid w:val="006548E6"/>
    <w:rsid w:val="0065490A"/>
    <w:rsid w:val="00654E3F"/>
    <w:rsid w:val="006553B6"/>
    <w:rsid w:val="0065553B"/>
    <w:rsid w:val="0065603D"/>
    <w:rsid w:val="00657047"/>
    <w:rsid w:val="0065794A"/>
    <w:rsid w:val="006612E6"/>
    <w:rsid w:val="00662337"/>
    <w:rsid w:val="0066306F"/>
    <w:rsid w:val="00663ACD"/>
    <w:rsid w:val="00663E25"/>
    <w:rsid w:val="00664533"/>
    <w:rsid w:val="00664B61"/>
    <w:rsid w:val="0066798D"/>
    <w:rsid w:val="00670EAE"/>
    <w:rsid w:val="006710C9"/>
    <w:rsid w:val="00672003"/>
    <w:rsid w:val="00672979"/>
    <w:rsid w:val="00674CA2"/>
    <w:rsid w:val="00675602"/>
    <w:rsid w:val="00676DD5"/>
    <w:rsid w:val="00682241"/>
    <w:rsid w:val="00682678"/>
    <w:rsid w:val="00686152"/>
    <w:rsid w:val="00687484"/>
    <w:rsid w:val="00690382"/>
    <w:rsid w:val="0069079C"/>
    <w:rsid w:val="00690800"/>
    <w:rsid w:val="00691D14"/>
    <w:rsid w:val="006934B0"/>
    <w:rsid w:val="00695E09"/>
    <w:rsid w:val="006A0068"/>
    <w:rsid w:val="006A0988"/>
    <w:rsid w:val="006A37E3"/>
    <w:rsid w:val="006A3860"/>
    <w:rsid w:val="006A3DE6"/>
    <w:rsid w:val="006A4BA5"/>
    <w:rsid w:val="006B0932"/>
    <w:rsid w:val="006B13FC"/>
    <w:rsid w:val="006B24F3"/>
    <w:rsid w:val="006B28EE"/>
    <w:rsid w:val="006B2D39"/>
    <w:rsid w:val="006B3506"/>
    <w:rsid w:val="006B7438"/>
    <w:rsid w:val="006C31CA"/>
    <w:rsid w:val="006C446B"/>
    <w:rsid w:val="006C4BED"/>
    <w:rsid w:val="006C4E24"/>
    <w:rsid w:val="006C53D2"/>
    <w:rsid w:val="006C795D"/>
    <w:rsid w:val="006C7ADC"/>
    <w:rsid w:val="006C7BDE"/>
    <w:rsid w:val="006D0603"/>
    <w:rsid w:val="006D0CAF"/>
    <w:rsid w:val="006D18DE"/>
    <w:rsid w:val="006D4B99"/>
    <w:rsid w:val="006D5841"/>
    <w:rsid w:val="006E0012"/>
    <w:rsid w:val="006E0256"/>
    <w:rsid w:val="006E2A82"/>
    <w:rsid w:val="006E2C10"/>
    <w:rsid w:val="006E37B9"/>
    <w:rsid w:val="006E395D"/>
    <w:rsid w:val="006E4D89"/>
    <w:rsid w:val="006E56B1"/>
    <w:rsid w:val="006E67D8"/>
    <w:rsid w:val="006E6AF8"/>
    <w:rsid w:val="006E7B39"/>
    <w:rsid w:val="006E7BDE"/>
    <w:rsid w:val="006F2504"/>
    <w:rsid w:val="006F3477"/>
    <w:rsid w:val="006F4850"/>
    <w:rsid w:val="006F50C1"/>
    <w:rsid w:val="006F5FDB"/>
    <w:rsid w:val="006F6819"/>
    <w:rsid w:val="00702310"/>
    <w:rsid w:val="007025B9"/>
    <w:rsid w:val="007037DD"/>
    <w:rsid w:val="00705616"/>
    <w:rsid w:val="007067C6"/>
    <w:rsid w:val="007068A0"/>
    <w:rsid w:val="00707D21"/>
    <w:rsid w:val="007118C0"/>
    <w:rsid w:val="0071232E"/>
    <w:rsid w:val="007134A2"/>
    <w:rsid w:val="00714D58"/>
    <w:rsid w:val="00714E25"/>
    <w:rsid w:val="007151E4"/>
    <w:rsid w:val="00715D2A"/>
    <w:rsid w:val="00716871"/>
    <w:rsid w:val="00717563"/>
    <w:rsid w:val="00717E74"/>
    <w:rsid w:val="00722D4D"/>
    <w:rsid w:val="00726A0A"/>
    <w:rsid w:val="00730AB3"/>
    <w:rsid w:val="00730F47"/>
    <w:rsid w:val="007313A9"/>
    <w:rsid w:val="0073209C"/>
    <w:rsid w:val="00732425"/>
    <w:rsid w:val="00733D1E"/>
    <w:rsid w:val="00733D7A"/>
    <w:rsid w:val="00733ED9"/>
    <w:rsid w:val="00735B24"/>
    <w:rsid w:val="00735FF0"/>
    <w:rsid w:val="00736288"/>
    <w:rsid w:val="0073761F"/>
    <w:rsid w:val="00742680"/>
    <w:rsid w:val="00742BE4"/>
    <w:rsid w:val="0074511F"/>
    <w:rsid w:val="0074530F"/>
    <w:rsid w:val="00746CEB"/>
    <w:rsid w:val="0074745D"/>
    <w:rsid w:val="00750031"/>
    <w:rsid w:val="00750F54"/>
    <w:rsid w:val="00750F8D"/>
    <w:rsid w:val="007567A9"/>
    <w:rsid w:val="007576E3"/>
    <w:rsid w:val="00757D9D"/>
    <w:rsid w:val="00762FB2"/>
    <w:rsid w:val="007632E2"/>
    <w:rsid w:val="00763F77"/>
    <w:rsid w:val="007640FB"/>
    <w:rsid w:val="00764154"/>
    <w:rsid w:val="00764766"/>
    <w:rsid w:val="00765723"/>
    <w:rsid w:val="007659F2"/>
    <w:rsid w:val="00765D22"/>
    <w:rsid w:val="007719CF"/>
    <w:rsid w:val="007731BC"/>
    <w:rsid w:val="007737DE"/>
    <w:rsid w:val="00773973"/>
    <w:rsid w:val="00775953"/>
    <w:rsid w:val="0077642E"/>
    <w:rsid w:val="00776840"/>
    <w:rsid w:val="00781EC3"/>
    <w:rsid w:val="007848BF"/>
    <w:rsid w:val="007858B5"/>
    <w:rsid w:val="00786CE9"/>
    <w:rsid w:val="00787D5F"/>
    <w:rsid w:val="00787E97"/>
    <w:rsid w:val="00790E4F"/>
    <w:rsid w:val="007916FB"/>
    <w:rsid w:val="00792C57"/>
    <w:rsid w:val="00792D08"/>
    <w:rsid w:val="007941FC"/>
    <w:rsid w:val="0079447D"/>
    <w:rsid w:val="00795000"/>
    <w:rsid w:val="007952D3"/>
    <w:rsid w:val="0079643C"/>
    <w:rsid w:val="0079710F"/>
    <w:rsid w:val="007976EB"/>
    <w:rsid w:val="00797C09"/>
    <w:rsid w:val="007A10FE"/>
    <w:rsid w:val="007A1349"/>
    <w:rsid w:val="007A18FD"/>
    <w:rsid w:val="007A22C2"/>
    <w:rsid w:val="007A3567"/>
    <w:rsid w:val="007A475D"/>
    <w:rsid w:val="007B0C3C"/>
    <w:rsid w:val="007B13CC"/>
    <w:rsid w:val="007B2F55"/>
    <w:rsid w:val="007B58DE"/>
    <w:rsid w:val="007C012A"/>
    <w:rsid w:val="007C0378"/>
    <w:rsid w:val="007C0A30"/>
    <w:rsid w:val="007C1976"/>
    <w:rsid w:val="007C23A0"/>
    <w:rsid w:val="007C29DB"/>
    <w:rsid w:val="007C32FE"/>
    <w:rsid w:val="007C378E"/>
    <w:rsid w:val="007C4147"/>
    <w:rsid w:val="007C49D9"/>
    <w:rsid w:val="007C5ED4"/>
    <w:rsid w:val="007C704C"/>
    <w:rsid w:val="007D1BF4"/>
    <w:rsid w:val="007D2042"/>
    <w:rsid w:val="007D3E02"/>
    <w:rsid w:val="007D5067"/>
    <w:rsid w:val="007D5601"/>
    <w:rsid w:val="007D5BA7"/>
    <w:rsid w:val="007E0726"/>
    <w:rsid w:val="007E1324"/>
    <w:rsid w:val="007E21C3"/>
    <w:rsid w:val="007E3188"/>
    <w:rsid w:val="007E3BBD"/>
    <w:rsid w:val="007E6890"/>
    <w:rsid w:val="007F18C6"/>
    <w:rsid w:val="007F2E6C"/>
    <w:rsid w:val="007F6B43"/>
    <w:rsid w:val="0080049A"/>
    <w:rsid w:val="00800709"/>
    <w:rsid w:val="00800EE9"/>
    <w:rsid w:val="008018C8"/>
    <w:rsid w:val="00802693"/>
    <w:rsid w:val="00803DA9"/>
    <w:rsid w:val="00811BA5"/>
    <w:rsid w:val="008121A4"/>
    <w:rsid w:val="00813BD9"/>
    <w:rsid w:val="0081459F"/>
    <w:rsid w:val="008200F1"/>
    <w:rsid w:val="00820342"/>
    <w:rsid w:val="00820E6A"/>
    <w:rsid w:val="00824281"/>
    <w:rsid w:val="008254FB"/>
    <w:rsid w:val="0082577B"/>
    <w:rsid w:val="008267F1"/>
    <w:rsid w:val="00831538"/>
    <w:rsid w:val="0083344E"/>
    <w:rsid w:val="00834026"/>
    <w:rsid w:val="00835F4E"/>
    <w:rsid w:val="008374E6"/>
    <w:rsid w:val="008406A8"/>
    <w:rsid w:val="008421EA"/>
    <w:rsid w:val="0084329E"/>
    <w:rsid w:val="008441D0"/>
    <w:rsid w:val="00844EC0"/>
    <w:rsid w:val="00846BB9"/>
    <w:rsid w:val="00846CC1"/>
    <w:rsid w:val="0085030D"/>
    <w:rsid w:val="0085290E"/>
    <w:rsid w:val="008529D0"/>
    <w:rsid w:val="00852F2D"/>
    <w:rsid w:val="008531E0"/>
    <w:rsid w:val="00854351"/>
    <w:rsid w:val="0085463B"/>
    <w:rsid w:val="00855B7C"/>
    <w:rsid w:val="00855E94"/>
    <w:rsid w:val="00860007"/>
    <w:rsid w:val="0086115A"/>
    <w:rsid w:val="00861B6A"/>
    <w:rsid w:val="008621D6"/>
    <w:rsid w:val="008624C3"/>
    <w:rsid w:val="00865C04"/>
    <w:rsid w:val="008678E6"/>
    <w:rsid w:val="0087076C"/>
    <w:rsid w:val="00870EAD"/>
    <w:rsid w:val="008735B1"/>
    <w:rsid w:val="0087610C"/>
    <w:rsid w:val="00876479"/>
    <w:rsid w:val="008770BE"/>
    <w:rsid w:val="0087781C"/>
    <w:rsid w:val="008806F0"/>
    <w:rsid w:val="00880CC7"/>
    <w:rsid w:val="00884A91"/>
    <w:rsid w:val="00885BB2"/>
    <w:rsid w:val="00885F5D"/>
    <w:rsid w:val="00890A16"/>
    <w:rsid w:val="008915A5"/>
    <w:rsid w:val="008920B8"/>
    <w:rsid w:val="0089232E"/>
    <w:rsid w:val="00893629"/>
    <w:rsid w:val="00896298"/>
    <w:rsid w:val="008A0B1E"/>
    <w:rsid w:val="008A0D3A"/>
    <w:rsid w:val="008A129D"/>
    <w:rsid w:val="008A24C9"/>
    <w:rsid w:val="008A3D32"/>
    <w:rsid w:val="008A3EEB"/>
    <w:rsid w:val="008A4493"/>
    <w:rsid w:val="008A5870"/>
    <w:rsid w:val="008A5DD5"/>
    <w:rsid w:val="008A639C"/>
    <w:rsid w:val="008A674B"/>
    <w:rsid w:val="008B183B"/>
    <w:rsid w:val="008B24D0"/>
    <w:rsid w:val="008B707D"/>
    <w:rsid w:val="008B7DD7"/>
    <w:rsid w:val="008C0745"/>
    <w:rsid w:val="008C1BDF"/>
    <w:rsid w:val="008C1D70"/>
    <w:rsid w:val="008C37F2"/>
    <w:rsid w:val="008C38FE"/>
    <w:rsid w:val="008D17BA"/>
    <w:rsid w:val="008D19E5"/>
    <w:rsid w:val="008D3646"/>
    <w:rsid w:val="008D42AE"/>
    <w:rsid w:val="008D577F"/>
    <w:rsid w:val="008D64ED"/>
    <w:rsid w:val="008D6C3B"/>
    <w:rsid w:val="008E02E5"/>
    <w:rsid w:val="008E2787"/>
    <w:rsid w:val="008E2835"/>
    <w:rsid w:val="008E31C8"/>
    <w:rsid w:val="008E32B8"/>
    <w:rsid w:val="008E3FED"/>
    <w:rsid w:val="008E4FB1"/>
    <w:rsid w:val="008E5814"/>
    <w:rsid w:val="008E74ED"/>
    <w:rsid w:val="008E7D39"/>
    <w:rsid w:val="008F266D"/>
    <w:rsid w:val="008F58DA"/>
    <w:rsid w:val="008F5EC2"/>
    <w:rsid w:val="00900A50"/>
    <w:rsid w:val="00901D54"/>
    <w:rsid w:val="00901DA5"/>
    <w:rsid w:val="00902FB5"/>
    <w:rsid w:val="00903E1B"/>
    <w:rsid w:val="009070F5"/>
    <w:rsid w:val="0090724B"/>
    <w:rsid w:val="00907E9F"/>
    <w:rsid w:val="0091198F"/>
    <w:rsid w:val="009122FE"/>
    <w:rsid w:val="00914CC9"/>
    <w:rsid w:val="00916028"/>
    <w:rsid w:val="009178FC"/>
    <w:rsid w:val="00920229"/>
    <w:rsid w:val="00926B28"/>
    <w:rsid w:val="0093033C"/>
    <w:rsid w:val="00931C1C"/>
    <w:rsid w:val="00932422"/>
    <w:rsid w:val="0093465A"/>
    <w:rsid w:val="009356C5"/>
    <w:rsid w:val="00936BF6"/>
    <w:rsid w:val="009405BA"/>
    <w:rsid w:val="00942E56"/>
    <w:rsid w:val="00943349"/>
    <w:rsid w:val="00944599"/>
    <w:rsid w:val="00944D00"/>
    <w:rsid w:val="009450F3"/>
    <w:rsid w:val="0094754C"/>
    <w:rsid w:val="00947AB8"/>
    <w:rsid w:val="0095322A"/>
    <w:rsid w:val="00953563"/>
    <w:rsid w:val="009553F5"/>
    <w:rsid w:val="009555C7"/>
    <w:rsid w:val="00955827"/>
    <w:rsid w:val="00961D87"/>
    <w:rsid w:val="00961F39"/>
    <w:rsid w:val="009676B9"/>
    <w:rsid w:val="00967965"/>
    <w:rsid w:val="00970371"/>
    <w:rsid w:val="00972297"/>
    <w:rsid w:val="009734C5"/>
    <w:rsid w:val="0097720A"/>
    <w:rsid w:val="00980694"/>
    <w:rsid w:val="0098296C"/>
    <w:rsid w:val="00982FFF"/>
    <w:rsid w:val="009838AF"/>
    <w:rsid w:val="009848BC"/>
    <w:rsid w:val="00984C75"/>
    <w:rsid w:val="00985236"/>
    <w:rsid w:val="00987DF2"/>
    <w:rsid w:val="009913CB"/>
    <w:rsid w:val="00991A7F"/>
    <w:rsid w:val="00992087"/>
    <w:rsid w:val="00992710"/>
    <w:rsid w:val="00995059"/>
    <w:rsid w:val="009A1727"/>
    <w:rsid w:val="009A1D7E"/>
    <w:rsid w:val="009A3C34"/>
    <w:rsid w:val="009A52E8"/>
    <w:rsid w:val="009A595E"/>
    <w:rsid w:val="009B0CDD"/>
    <w:rsid w:val="009B43B9"/>
    <w:rsid w:val="009C6D0F"/>
    <w:rsid w:val="009D0B3F"/>
    <w:rsid w:val="009D2099"/>
    <w:rsid w:val="009D41AE"/>
    <w:rsid w:val="009D68E5"/>
    <w:rsid w:val="009E0D31"/>
    <w:rsid w:val="009E15A7"/>
    <w:rsid w:val="009E2949"/>
    <w:rsid w:val="009E2ECA"/>
    <w:rsid w:val="009E3171"/>
    <w:rsid w:val="009E588F"/>
    <w:rsid w:val="009E6667"/>
    <w:rsid w:val="009E6E94"/>
    <w:rsid w:val="009E707B"/>
    <w:rsid w:val="009F3211"/>
    <w:rsid w:val="009F45A1"/>
    <w:rsid w:val="009F5AEF"/>
    <w:rsid w:val="00A01333"/>
    <w:rsid w:val="00A01FB2"/>
    <w:rsid w:val="00A03F84"/>
    <w:rsid w:val="00A11796"/>
    <w:rsid w:val="00A120DA"/>
    <w:rsid w:val="00A124B6"/>
    <w:rsid w:val="00A1281A"/>
    <w:rsid w:val="00A14692"/>
    <w:rsid w:val="00A1563B"/>
    <w:rsid w:val="00A164B2"/>
    <w:rsid w:val="00A168DA"/>
    <w:rsid w:val="00A17D1D"/>
    <w:rsid w:val="00A20184"/>
    <w:rsid w:val="00A2084E"/>
    <w:rsid w:val="00A20966"/>
    <w:rsid w:val="00A23D6A"/>
    <w:rsid w:val="00A242E5"/>
    <w:rsid w:val="00A245D7"/>
    <w:rsid w:val="00A24AE5"/>
    <w:rsid w:val="00A266D3"/>
    <w:rsid w:val="00A26DAA"/>
    <w:rsid w:val="00A26EC4"/>
    <w:rsid w:val="00A2785E"/>
    <w:rsid w:val="00A31BE9"/>
    <w:rsid w:val="00A32C9B"/>
    <w:rsid w:val="00A34C0C"/>
    <w:rsid w:val="00A35BAE"/>
    <w:rsid w:val="00A35F42"/>
    <w:rsid w:val="00A37F17"/>
    <w:rsid w:val="00A40923"/>
    <w:rsid w:val="00A41415"/>
    <w:rsid w:val="00A415D1"/>
    <w:rsid w:val="00A4182B"/>
    <w:rsid w:val="00A422FF"/>
    <w:rsid w:val="00A4262D"/>
    <w:rsid w:val="00A439FB"/>
    <w:rsid w:val="00A45754"/>
    <w:rsid w:val="00A4754E"/>
    <w:rsid w:val="00A47BEE"/>
    <w:rsid w:val="00A50767"/>
    <w:rsid w:val="00A51A22"/>
    <w:rsid w:val="00A55638"/>
    <w:rsid w:val="00A560AE"/>
    <w:rsid w:val="00A5794C"/>
    <w:rsid w:val="00A63F05"/>
    <w:rsid w:val="00A64018"/>
    <w:rsid w:val="00A64128"/>
    <w:rsid w:val="00A65126"/>
    <w:rsid w:val="00A664C1"/>
    <w:rsid w:val="00A66B00"/>
    <w:rsid w:val="00A66F44"/>
    <w:rsid w:val="00A6719B"/>
    <w:rsid w:val="00A70F57"/>
    <w:rsid w:val="00A7238F"/>
    <w:rsid w:val="00A725F1"/>
    <w:rsid w:val="00A74711"/>
    <w:rsid w:val="00A75CA1"/>
    <w:rsid w:val="00A82AC0"/>
    <w:rsid w:val="00A830FE"/>
    <w:rsid w:val="00A83D89"/>
    <w:rsid w:val="00A8509A"/>
    <w:rsid w:val="00A85599"/>
    <w:rsid w:val="00A857E5"/>
    <w:rsid w:val="00A8607C"/>
    <w:rsid w:val="00A86517"/>
    <w:rsid w:val="00A90B62"/>
    <w:rsid w:val="00A91865"/>
    <w:rsid w:val="00A91F48"/>
    <w:rsid w:val="00A927EC"/>
    <w:rsid w:val="00A92F83"/>
    <w:rsid w:val="00A939BC"/>
    <w:rsid w:val="00A942E2"/>
    <w:rsid w:val="00A9589D"/>
    <w:rsid w:val="00A95975"/>
    <w:rsid w:val="00A96CE3"/>
    <w:rsid w:val="00A96ED4"/>
    <w:rsid w:val="00A96EDA"/>
    <w:rsid w:val="00A96F8B"/>
    <w:rsid w:val="00A97736"/>
    <w:rsid w:val="00A97C31"/>
    <w:rsid w:val="00AA03E4"/>
    <w:rsid w:val="00AA05F3"/>
    <w:rsid w:val="00AA0C69"/>
    <w:rsid w:val="00AA33B7"/>
    <w:rsid w:val="00AA64FB"/>
    <w:rsid w:val="00AA727E"/>
    <w:rsid w:val="00AB00A8"/>
    <w:rsid w:val="00AB0A34"/>
    <w:rsid w:val="00AB1C30"/>
    <w:rsid w:val="00AB2FF2"/>
    <w:rsid w:val="00AB3AB7"/>
    <w:rsid w:val="00AB41EF"/>
    <w:rsid w:val="00AC196A"/>
    <w:rsid w:val="00AC19FE"/>
    <w:rsid w:val="00AC2749"/>
    <w:rsid w:val="00AC3170"/>
    <w:rsid w:val="00AC31D0"/>
    <w:rsid w:val="00AC62F6"/>
    <w:rsid w:val="00AC7334"/>
    <w:rsid w:val="00AC74C9"/>
    <w:rsid w:val="00AD0ACF"/>
    <w:rsid w:val="00AD29E8"/>
    <w:rsid w:val="00AD3095"/>
    <w:rsid w:val="00AD3767"/>
    <w:rsid w:val="00AD4C82"/>
    <w:rsid w:val="00AE03AB"/>
    <w:rsid w:val="00AE0F29"/>
    <w:rsid w:val="00AE2FCF"/>
    <w:rsid w:val="00AE3BDB"/>
    <w:rsid w:val="00AE3C68"/>
    <w:rsid w:val="00AE5137"/>
    <w:rsid w:val="00AE5649"/>
    <w:rsid w:val="00AE6101"/>
    <w:rsid w:val="00AE70BA"/>
    <w:rsid w:val="00AF2107"/>
    <w:rsid w:val="00AF410E"/>
    <w:rsid w:val="00AF4385"/>
    <w:rsid w:val="00AF506D"/>
    <w:rsid w:val="00AF5676"/>
    <w:rsid w:val="00AF5ECF"/>
    <w:rsid w:val="00AF5FDA"/>
    <w:rsid w:val="00AF6684"/>
    <w:rsid w:val="00AF6FCC"/>
    <w:rsid w:val="00B02301"/>
    <w:rsid w:val="00B032C3"/>
    <w:rsid w:val="00B042BB"/>
    <w:rsid w:val="00B0447C"/>
    <w:rsid w:val="00B04D90"/>
    <w:rsid w:val="00B06987"/>
    <w:rsid w:val="00B06E86"/>
    <w:rsid w:val="00B06F38"/>
    <w:rsid w:val="00B07856"/>
    <w:rsid w:val="00B0793B"/>
    <w:rsid w:val="00B11C27"/>
    <w:rsid w:val="00B11FF4"/>
    <w:rsid w:val="00B1370C"/>
    <w:rsid w:val="00B1589C"/>
    <w:rsid w:val="00B25E69"/>
    <w:rsid w:val="00B267A3"/>
    <w:rsid w:val="00B2730F"/>
    <w:rsid w:val="00B30150"/>
    <w:rsid w:val="00B31996"/>
    <w:rsid w:val="00B33117"/>
    <w:rsid w:val="00B341F1"/>
    <w:rsid w:val="00B3583E"/>
    <w:rsid w:val="00B40896"/>
    <w:rsid w:val="00B41A08"/>
    <w:rsid w:val="00B42A8F"/>
    <w:rsid w:val="00B431B2"/>
    <w:rsid w:val="00B4372D"/>
    <w:rsid w:val="00B440EB"/>
    <w:rsid w:val="00B44366"/>
    <w:rsid w:val="00B50B2D"/>
    <w:rsid w:val="00B517E0"/>
    <w:rsid w:val="00B51A7B"/>
    <w:rsid w:val="00B52364"/>
    <w:rsid w:val="00B54F3F"/>
    <w:rsid w:val="00B564FE"/>
    <w:rsid w:val="00B56B8D"/>
    <w:rsid w:val="00B62AD1"/>
    <w:rsid w:val="00B62BF6"/>
    <w:rsid w:val="00B62DFD"/>
    <w:rsid w:val="00B63495"/>
    <w:rsid w:val="00B63CDB"/>
    <w:rsid w:val="00B64636"/>
    <w:rsid w:val="00B64D46"/>
    <w:rsid w:val="00B64FCD"/>
    <w:rsid w:val="00B65B18"/>
    <w:rsid w:val="00B6604D"/>
    <w:rsid w:val="00B66B48"/>
    <w:rsid w:val="00B70E42"/>
    <w:rsid w:val="00B74EBD"/>
    <w:rsid w:val="00B750D0"/>
    <w:rsid w:val="00B75420"/>
    <w:rsid w:val="00B75E54"/>
    <w:rsid w:val="00B76F60"/>
    <w:rsid w:val="00B773FA"/>
    <w:rsid w:val="00B774D5"/>
    <w:rsid w:val="00B779A9"/>
    <w:rsid w:val="00B82EAA"/>
    <w:rsid w:val="00B83A61"/>
    <w:rsid w:val="00B87574"/>
    <w:rsid w:val="00B878C7"/>
    <w:rsid w:val="00B90305"/>
    <w:rsid w:val="00B926A1"/>
    <w:rsid w:val="00B951EC"/>
    <w:rsid w:val="00BA266A"/>
    <w:rsid w:val="00BA2E59"/>
    <w:rsid w:val="00BA3AA3"/>
    <w:rsid w:val="00BA4CD6"/>
    <w:rsid w:val="00BA56DA"/>
    <w:rsid w:val="00BA5A9A"/>
    <w:rsid w:val="00BA5B17"/>
    <w:rsid w:val="00BA61EE"/>
    <w:rsid w:val="00BA761C"/>
    <w:rsid w:val="00BA7B42"/>
    <w:rsid w:val="00BB001D"/>
    <w:rsid w:val="00BB35D9"/>
    <w:rsid w:val="00BB4B98"/>
    <w:rsid w:val="00BB5396"/>
    <w:rsid w:val="00BB5D17"/>
    <w:rsid w:val="00BC27A3"/>
    <w:rsid w:val="00BC2CEC"/>
    <w:rsid w:val="00BC51E0"/>
    <w:rsid w:val="00BC63F3"/>
    <w:rsid w:val="00BC7101"/>
    <w:rsid w:val="00BD0348"/>
    <w:rsid w:val="00BD12AB"/>
    <w:rsid w:val="00BD1F14"/>
    <w:rsid w:val="00BD5042"/>
    <w:rsid w:val="00BD53C2"/>
    <w:rsid w:val="00BD5F91"/>
    <w:rsid w:val="00BD6A3B"/>
    <w:rsid w:val="00BD6AFA"/>
    <w:rsid w:val="00BD6CA7"/>
    <w:rsid w:val="00BE1C67"/>
    <w:rsid w:val="00BE31FA"/>
    <w:rsid w:val="00BE40F0"/>
    <w:rsid w:val="00BE5585"/>
    <w:rsid w:val="00BE7291"/>
    <w:rsid w:val="00BF14FA"/>
    <w:rsid w:val="00BF2A33"/>
    <w:rsid w:val="00BF4B15"/>
    <w:rsid w:val="00BF7687"/>
    <w:rsid w:val="00C00323"/>
    <w:rsid w:val="00C00655"/>
    <w:rsid w:val="00C021E2"/>
    <w:rsid w:val="00C02DBF"/>
    <w:rsid w:val="00C03332"/>
    <w:rsid w:val="00C053BA"/>
    <w:rsid w:val="00C0593B"/>
    <w:rsid w:val="00C05957"/>
    <w:rsid w:val="00C06496"/>
    <w:rsid w:val="00C1061A"/>
    <w:rsid w:val="00C1184E"/>
    <w:rsid w:val="00C13341"/>
    <w:rsid w:val="00C143E8"/>
    <w:rsid w:val="00C14FD0"/>
    <w:rsid w:val="00C17668"/>
    <w:rsid w:val="00C2326E"/>
    <w:rsid w:val="00C24D82"/>
    <w:rsid w:val="00C2556A"/>
    <w:rsid w:val="00C25A76"/>
    <w:rsid w:val="00C2654E"/>
    <w:rsid w:val="00C27336"/>
    <w:rsid w:val="00C27CF5"/>
    <w:rsid w:val="00C321EA"/>
    <w:rsid w:val="00C33891"/>
    <w:rsid w:val="00C34B2A"/>
    <w:rsid w:val="00C3568C"/>
    <w:rsid w:val="00C367BA"/>
    <w:rsid w:val="00C36F6E"/>
    <w:rsid w:val="00C452AC"/>
    <w:rsid w:val="00C45D0E"/>
    <w:rsid w:val="00C4629C"/>
    <w:rsid w:val="00C47CD6"/>
    <w:rsid w:val="00C50FB8"/>
    <w:rsid w:val="00C53A98"/>
    <w:rsid w:val="00C5685E"/>
    <w:rsid w:val="00C56BEA"/>
    <w:rsid w:val="00C56C15"/>
    <w:rsid w:val="00C60334"/>
    <w:rsid w:val="00C63E8D"/>
    <w:rsid w:val="00C64FE8"/>
    <w:rsid w:val="00C65016"/>
    <w:rsid w:val="00C65FCD"/>
    <w:rsid w:val="00C66732"/>
    <w:rsid w:val="00C702CA"/>
    <w:rsid w:val="00C70E44"/>
    <w:rsid w:val="00C70FAF"/>
    <w:rsid w:val="00C719C1"/>
    <w:rsid w:val="00C71B4D"/>
    <w:rsid w:val="00C72788"/>
    <w:rsid w:val="00C73929"/>
    <w:rsid w:val="00C739CD"/>
    <w:rsid w:val="00C760FA"/>
    <w:rsid w:val="00C76389"/>
    <w:rsid w:val="00C77DB0"/>
    <w:rsid w:val="00C82160"/>
    <w:rsid w:val="00C82911"/>
    <w:rsid w:val="00C82D38"/>
    <w:rsid w:val="00C82FF8"/>
    <w:rsid w:val="00C847EA"/>
    <w:rsid w:val="00C85260"/>
    <w:rsid w:val="00C861D2"/>
    <w:rsid w:val="00C905F9"/>
    <w:rsid w:val="00C92281"/>
    <w:rsid w:val="00C9243B"/>
    <w:rsid w:val="00C92CDA"/>
    <w:rsid w:val="00C92E6E"/>
    <w:rsid w:val="00C93B4A"/>
    <w:rsid w:val="00C9472B"/>
    <w:rsid w:val="00C95084"/>
    <w:rsid w:val="00C95A4E"/>
    <w:rsid w:val="00C96597"/>
    <w:rsid w:val="00C9666A"/>
    <w:rsid w:val="00C969F3"/>
    <w:rsid w:val="00C96D0F"/>
    <w:rsid w:val="00CA01BE"/>
    <w:rsid w:val="00CA04EF"/>
    <w:rsid w:val="00CA1EB2"/>
    <w:rsid w:val="00CA29F5"/>
    <w:rsid w:val="00CA49A7"/>
    <w:rsid w:val="00CB08D7"/>
    <w:rsid w:val="00CB1461"/>
    <w:rsid w:val="00CB2202"/>
    <w:rsid w:val="00CB31E5"/>
    <w:rsid w:val="00CB35F5"/>
    <w:rsid w:val="00CC17D4"/>
    <w:rsid w:val="00CC1F03"/>
    <w:rsid w:val="00CC1FC2"/>
    <w:rsid w:val="00CC36E1"/>
    <w:rsid w:val="00CC4521"/>
    <w:rsid w:val="00CC4C66"/>
    <w:rsid w:val="00CC4EF4"/>
    <w:rsid w:val="00CC5A7E"/>
    <w:rsid w:val="00CC60E7"/>
    <w:rsid w:val="00CC6430"/>
    <w:rsid w:val="00CC7753"/>
    <w:rsid w:val="00CC79E8"/>
    <w:rsid w:val="00CC7CA2"/>
    <w:rsid w:val="00CD11C3"/>
    <w:rsid w:val="00CD1461"/>
    <w:rsid w:val="00CD476C"/>
    <w:rsid w:val="00CD4A43"/>
    <w:rsid w:val="00CD4BD6"/>
    <w:rsid w:val="00CD4BFB"/>
    <w:rsid w:val="00CD600A"/>
    <w:rsid w:val="00CD6890"/>
    <w:rsid w:val="00CD74D3"/>
    <w:rsid w:val="00CE16AC"/>
    <w:rsid w:val="00CE233A"/>
    <w:rsid w:val="00CE72C4"/>
    <w:rsid w:val="00CF3DCD"/>
    <w:rsid w:val="00CF50F3"/>
    <w:rsid w:val="00CF6637"/>
    <w:rsid w:val="00CF7A02"/>
    <w:rsid w:val="00D00A7B"/>
    <w:rsid w:val="00D00E09"/>
    <w:rsid w:val="00D0203A"/>
    <w:rsid w:val="00D04599"/>
    <w:rsid w:val="00D05E5B"/>
    <w:rsid w:val="00D10555"/>
    <w:rsid w:val="00D11940"/>
    <w:rsid w:val="00D125F9"/>
    <w:rsid w:val="00D14045"/>
    <w:rsid w:val="00D153AF"/>
    <w:rsid w:val="00D16327"/>
    <w:rsid w:val="00D164DE"/>
    <w:rsid w:val="00D222D8"/>
    <w:rsid w:val="00D228EF"/>
    <w:rsid w:val="00D23277"/>
    <w:rsid w:val="00D26AB4"/>
    <w:rsid w:val="00D27BB4"/>
    <w:rsid w:val="00D304D1"/>
    <w:rsid w:val="00D3133E"/>
    <w:rsid w:val="00D34A0B"/>
    <w:rsid w:val="00D359FE"/>
    <w:rsid w:val="00D36966"/>
    <w:rsid w:val="00D36B7D"/>
    <w:rsid w:val="00D37546"/>
    <w:rsid w:val="00D42C96"/>
    <w:rsid w:val="00D43C47"/>
    <w:rsid w:val="00D4502B"/>
    <w:rsid w:val="00D461BD"/>
    <w:rsid w:val="00D46375"/>
    <w:rsid w:val="00D47851"/>
    <w:rsid w:val="00D509D1"/>
    <w:rsid w:val="00D50A88"/>
    <w:rsid w:val="00D50D04"/>
    <w:rsid w:val="00D510D6"/>
    <w:rsid w:val="00D52421"/>
    <w:rsid w:val="00D52578"/>
    <w:rsid w:val="00D659E1"/>
    <w:rsid w:val="00D665EB"/>
    <w:rsid w:val="00D718D3"/>
    <w:rsid w:val="00D71AE8"/>
    <w:rsid w:val="00D7258D"/>
    <w:rsid w:val="00D72EDC"/>
    <w:rsid w:val="00D80D44"/>
    <w:rsid w:val="00D8222E"/>
    <w:rsid w:val="00D845B1"/>
    <w:rsid w:val="00D87864"/>
    <w:rsid w:val="00D87EBE"/>
    <w:rsid w:val="00D916A1"/>
    <w:rsid w:val="00D919A5"/>
    <w:rsid w:val="00D92AB0"/>
    <w:rsid w:val="00D9415C"/>
    <w:rsid w:val="00D95714"/>
    <w:rsid w:val="00D9574F"/>
    <w:rsid w:val="00D965B6"/>
    <w:rsid w:val="00D96FAA"/>
    <w:rsid w:val="00D97C6A"/>
    <w:rsid w:val="00D97F3C"/>
    <w:rsid w:val="00DA0F72"/>
    <w:rsid w:val="00DA28B6"/>
    <w:rsid w:val="00DA3B15"/>
    <w:rsid w:val="00DA5859"/>
    <w:rsid w:val="00DA5883"/>
    <w:rsid w:val="00DA6DC5"/>
    <w:rsid w:val="00DB15B2"/>
    <w:rsid w:val="00DB2833"/>
    <w:rsid w:val="00DB32D9"/>
    <w:rsid w:val="00DB6A01"/>
    <w:rsid w:val="00DB78AA"/>
    <w:rsid w:val="00DC0F7F"/>
    <w:rsid w:val="00DC1D0F"/>
    <w:rsid w:val="00DC43DE"/>
    <w:rsid w:val="00DC70E5"/>
    <w:rsid w:val="00DC723E"/>
    <w:rsid w:val="00DC7800"/>
    <w:rsid w:val="00DC7BA8"/>
    <w:rsid w:val="00DD04DF"/>
    <w:rsid w:val="00DD1403"/>
    <w:rsid w:val="00DD359F"/>
    <w:rsid w:val="00DD3616"/>
    <w:rsid w:val="00DD3F68"/>
    <w:rsid w:val="00DD3F83"/>
    <w:rsid w:val="00DD4C76"/>
    <w:rsid w:val="00DD69BC"/>
    <w:rsid w:val="00DD6BAE"/>
    <w:rsid w:val="00DD7197"/>
    <w:rsid w:val="00DE09D3"/>
    <w:rsid w:val="00DE0A50"/>
    <w:rsid w:val="00DE1D0F"/>
    <w:rsid w:val="00DE700E"/>
    <w:rsid w:val="00DE7258"/>
    <w:rsid w:val="00DE7651"/>
    <w:rsid w:val="00DF2D49"/>
    <w:rsid w:val="00DF381D"/>
    <w:rsid w:val="00DF4069"/>
    <w:rsid w:val="00DF512B"/>
    <w:rsid w:val="00DF5323"/>
    <w:rsid w:val="00DF59FC"/>
    <w:rsid w:val="00DF7A67"/>
    <w:rsid w:val="00E0168A"/>
    <w:rsid w:val="00E0170F"/>
    <w:rsid w:val="00E04158"/>
    <w:rsid w:val="00E06B91"/>
    <w:rsid w:val="00E10929"/>
    <w:rsid w:val="00E10C93"/>
    <w:rsid w:val="00E115EE"/>
    <w:rsid w:val="00E148CB"/>
    <w:rsid w:val="00E168EF"/>
    <w:rsid w:val="00E20706"/>
    <w:rsid w:val="00E212D0"/>
    <w:rsid w:val="00E21612"/>
    <w:rsid w:val="00E22471"/>
    <w:rsid w:val="00E2364F"/>
    <w:rsid w:val="00E24E13"/>
    <w:rsid w:val="00E3060A"/>
    <w:rsid w:val="00E34A9C"/>
    <w:rsid w:val="00E3540E"/>
    <w:rsid w:val="00E35C92"/>
    <w:rsid w:val="00E36B51"/>
    <w:rsid w:val="00E371BB"/>
    <w:rsid w:val="00E37CB9"/>
    <w:rsid w:val="00E403EF"/>
    <w:rsid w:val="00E426D5"/>
    <w:rsid w:val="00E4289F"/>
    <w:rsid w:val="00E46F71"/>
    <w:rsid w:val="00E476B6"/>
    <w:rsid w:val="00E5273D"/>
    <w:rsid w:val="00E54FAD"/>
    <w:rsid w:val="00E60B90"/>
    <w:rsid w:val="00E62031"/>
    <w:rsid w:val="00E62686"/>
    <w:rsid w:val="00E62BED"/>
    <w:rsid w:val="00E633E9"/>
    <w:rsid w:val="00E63BF2"/>
    <w:rsid w:val="00E6430B"/>
    <w:rsid w:val="00E7013F"/>
    <w:rsid w:val="00E704FA"/>
    <w:rsid w:val="00E70EE8"/>
    <w:rsid w:val="00E73A1B"/>
    <w:rsid w:val="00E756B8"/>
    <w:rsid w:val="00E76310"/>
    <w:rsid w:val="00E83CB5"/>
    <w:rsid w:val="00E90BB0"/>
    <w:rsid w:val="00E94163"/>
    <w:rsid w:val="00E94EAD"/>
    <w:rsid w:val="00E95A6B"/>
    <w:rsid w:val="00E96FF1"/>
    <w:rsid w:val="00E970C8"/>
    <w:rsid w:val="00EA0056"/>
    <w:rsid w:val="00EA14B9"/>
    <w:rsid w:val="00EA22DA"/>
    <w:rsid w:val="00EA2CFC"/>
    <w:rsid w:val="00EA4C2C"/>
    <w:rsid w:val="00EA5B9D"/>
    <w:rsid w:val="00EA733C"/>
    <w:rsid w:val="00EB00FD"/>
    <w:rsid w:val="00EB0DD9"/>
    <w:rsid w:val="00EB118F"/>
    <w:rsid w:val="00EB1237"/>
    <w:rsid w:val="00EB1813"/>
    <w:rsid w:val="00EB23AB"/>
    <w:rsid w:val="00EB31CA"/>
    <w:rsid w:val="00EB3591"/>
    <w:rsid w:val="00EB4721"/>
    <w:rsid w:val="00EB47C3"/>
    <w:rsid w:val="00EB5386"/>
    <w:rsid w:val="00EB7507"/>
    <w:rsid w:val="00EB7A88"/>
    <w:rsid w:val="00EC6938"/>
    <w:rsid w:val="00EC746E"/>
    <w:rsid w:val="00EC77CF"/>
    <w:rsid w:val="00ED2807"/>
    <w:rsid w:val="00ED310D"/>
    <w:rsid w:val="00ED5A8E"/>
    <w:rsid w:val="00ED78E3"/>
    <w:rsid w:val="00EE28EC"/>
    <w:rsid w:val="00EE2BF6"/>
    <w:rsid w:val="00EE4562"/>
    <w:rsid w:val="00EE6711"/>
    <w:rsid w:val="00EE717F"/>
    <w:rsid w:val="00EE7651"/>
    <w:rsid w:val="00EF11E1"/>
    <w:rsid w:val="00EF20AD"/>
    <w:rsid w:val="00EF4386"/>
    <w:rsid w:val="00EF46AE"/>
    <w:rsid w:val="00EF4A4B"/>
    <w:rsid w:val="00EF4F03"/>
    <w:rsid w:val="00EF5AF0"/>
    <w:rsid w:val="00EF7F21"/>
    <w:rsid w:val="00F00C4C"/>
    <w:rsid w:val="00F02351"/>
    <w:rsid w:val="00F0252B"/>
    <w:rsid w:val="00F03C0E"/>
    <w:rsid w:val="00F03CB8"/>
    <w:rsid w:val="00F040B1"/>
    <w:rsid w:val="00F04553"/>
    <w:rsid w:val="00F049B7"/>
    <w:rsid w:val="00F05197"/>
    <w:rsid w:val="00F104D8"/>
    <w:rsid w:val="00F10548"/>
    <w:rsid w:val="00F1187E"/>
    <w:rsid w:val="00F122F2"/>
    <w:rsid w:val="00F1343A"/>
    <w:rsid w:val="00F15CE3"/>
    <w:rsid w:val="00F21027"/>
    <w:rsid w:val="00F21C47"/>
    <w:rsid w:val="00F22535"/>
    <w:rsid w:val="00F2349D"/>
    <w:rsid w:val="00F26FFF"/>
    <w:rsid w:val="00F3011B"/>
    <w:rsid w:val="00F30397"/>
    <w:rsid w:val="00F3174E"/>
    <w:rsid w:val="00F31AD6"/>
    <w:rsid w:val="00F32793"/>
    <w:rsid w:val="00F33606"/>
    <w:rsid w:val="00F35903"/>
    <w:rsid w:val="00F35C7A"/>
    <w:rsid w:val="00F3623A"/>
    <w:rsid w:val="00F376CA"/>
    <w:rsid w:val="00F409EF"/>
    <w:rsid w:val="00F41D41"/>
    <w:rsid w:val="00F43980"/>
    <w:rsid w:val="00F4594E"/>
    <w:rsid w:val="00F46FEC"/>
    <w:rsid w:val="00F5332E"/>
    <w:rsid w:val="00F539E5"/>
    <w:rsid w:val="00F545BF"/>
    <w:rsid w:val="00F5494C"/>
    <w:rsid w:val="00F54B0B"/>
    <w:rsid w:val="00F55C85"/>
    <w:rsid w:val="00F57858"/>
    <w:rsid w:val="00F60524"/>
    <w:rsid w:val="00F62863"/>
    <w:rsid w:val="00F660DD"/>
    <w:rsid w:val="00F66A3F"/>
    <w:rsid w:val="00F67F48"/>
    <w:rsid w:val="00F711CD"/>
    <w:rsid w:val="00F7121F"/>
    <w:rsid w:val="00F72662"/>
    <w:rsid w:val="00F7612C"/>
    <w:rsid w:val="00F80A24"/>
    <w:rsid w:val="00F81ABA"/>
    <w:rsid w:val="00F827B5"/>
    <w:rsid w:val="00F8459A"/>
    <w:rsid w:val="00F8464C"/>
    <w:rsid w:val="00F85736"/>
    <w:rsid w:val="00F85FB1"/>
    <w:rsid w:val="00F863B3"/>
    <w:rsid w:val="00F86709"/>
    <w:rsid w:val="00F8739B"/>
    <w:rsid w:val="00F9077C"/>
    <w:rsid w:val="00F91BAF"/>
    <w:rsid w:val="00F96C23"/>
    <w:rsid w:val="00F97EA6"/>
    <w:rsid w:val="00FA1478"/>
    <w:rsid w:val="00FA47A7"/>
    <w:rsid w:val="00FA5037"/>
    <w:rsid w:val="00FB2A3E"/>
    <w:rsid w:val="00FB515C"/>
    <w:rsid w:val="00FC1C83"/>
    <w:rsid w:val="00FC1CF1"/>
    <w:rsid w:val="00FC31D3"/>
    <w:rsid w:val="00FC4E1F"/>
    <w:rsid w:val="00FC7BDB"/>
    <w:rsid w:val="00FD07C7"/>
    <w:rsid w:val="00FD17D8"/>
    <w:rsid w:val="00FD212A"/>
    <w:rsid w:val="00FD31A4"/>
    <w:rsid w:val="00FD3D2D"/>
    <w:rsid w:val="00FD41B2"/>
    <w:rsid w:val="00FD4915"/>
    <w:rsid w:val="00FD4B3A"/>
    <w:rsid w:val="00FD7C40"/>
    <w:rsid w:val="00FE2CDC"/>
    <w:rsid w:val="00FE368B"/>
    <w:rsid w:val="00FE6F17"/>
    <w:rsid w:val="00FE7860"/>
    <w:rsid w:val="00FF1A5D"/>
    <w:rsid w:val="00FF1F9C"/>
    <w:rsid w:val="00FF20D1"/>
    <w:rsid w:val="00FF24CB"/>
    <w:rsid w:val="00FF588B"/>
    <w:rsid w:val="00FF5B0A"/>
    <w:rsid w:val="00FF6007"/>
    <w:rsid w:val="00FF7F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14FA"/>
    <w:pPr>
      <w:spacing w:line="260" w:lineRule="atLeast"/>
    </w:pPr>
    <w:rPr>
      <w:rFonts w:eastAsiaTheme="minorHAnsi" w:cstheme="minorBidi"/>
      <w:sz w:val="22"/>
      <w:lang w:eastAsia="en-US"/>
    </w:rPr>
  </w:style>
  <w:style w:type="paragraph" w:styleId="Heading1">
    <w:name w:val="heading 1"/>
    <w:basedOn w:val="OPCParaBase"/>
    <w:next w:val="Normal"/>
    <w:link w:val="Heading1Char"/>
    <w:qFormat/>
    <w:rsid w:val="000971C9"/>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qFormat/>
    <w:rsid w:val="000971C9"/>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qFormat/>
    <w:rsid w:val="000971C9"/>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qFormat/>
    <w:rsid w:val="000971C9"/>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qFormat/>
    <w:rsid w:val="00F85736"/>
    <w:pPr>
      <w:spacing w:before="240" w:after="60"/>
      <w:outlineLvl w:val="4"/>
    </w:pPr>
    <w:rPr>
      <w:rFonts w:eastAsia="Times New Roman" w:cs="Times New Roman"/>
      <w:b/>
      <w:bCs/>
      <w:i/>
      <w:iCs/>
      <w:sz w:val="26"/>
      <w:szCs w:val="26"/>
      <w:lang w:eastAsia="en-AU"/>
    </w:rPr>
  </w:style>
  <w:style w:type="paragraph" w:styleId="Heading6">
    <w:name w:val="heading 6"/>
    <w:basedOn w:val="Normal"/>
    <w:next w:val="Normal"/>
    <w:link w:val="Heading6Char"/>
    <w:qFormat/>
    <w:rsid w:val="00F85736"/>
    <w:pPr>
      <w:spacing w:before="240" w:after="60"/>
      <w:outlineLvl w:val="5"/>
    </w:pPr>
    <w:rPr>
      <w:rFonts w:eastAsia="Times New Roman" w:cs="Times New Roman"/>
      <w:b/>
      <w:bCs/>
      <w:szCs w:val="22"/>
      <w:lang w:eastAsia="en-AU"/>
    </w:rPr>
  </w:style>
  <w:style w:type="paragraph" w:styleId="Heading7">
    <w:name w:val="heading 7"/>
    <w:basedOn w:val="Normal"/>
    <w:next w:val="Normal"/>
    <w:link w:val="Heading7Char"/>
    <w:qFormat/>
    <w:rsid w:val="00F85736"/>
    <w:pPr>
      <w:spacing w:before="240" w:after="60"/>
      <w:outlineLvl w:val="6"/>
    </w:pPr>
    <w:rPr>
      <w:rFonts w:eastAsia="Times New Roman" w:cs="Times New Roman"/>
      <w:sz w:val="24"/>
      <w:szCs w:val="24"/>
      <w:lang w:eastAsia="en-AU"/>
    </w:rPr>
  </w:style>
  <w:style w:type="paragraph" w:styleId="Heading8">
    <w:name w:val="heading 8"/>
    <w:basedOn w:val="Normal"/>
    <w:next w:val="Normal"/>
    <w:link w:val="Heading8Char"/>
    <w:qFormat/>
    <w:rsid w:val="00F85736"/>
    <w:pPr>
      <w:spacing w:before="240" w:after="60"/>
      <w:outlineLvl w:val="7"/>
    </w:pPr>
    <w:rPr>
      <w:rFonts w:eastAsia="Times New Roman" w:cs="Times New Roman"/>
      <w:i/>
      <w:iCs/>
      <w:sz w:val="24"/>
      <w:szCs w:val="24"/>
      <w:lang w:eastAsia="en-AU"/>
    </w:rPr>
  </w:style>
  <w:style w:type="paragraph" w:styleId="Heading9">
    <w:name w:val="heading 9"/>
    <w:basedOn w:val="Normal"/>
    <w:next w:val="Normal"/>
    <w:link w:val="Heading9Char"/>
    <w:qFormat/>
    <w:rsid w:val="00F85736"/>
    <w:pPr>
      <w:spacing w:before="240" w:after="60"/>
      <w:outlineLvl w:val="8"/>
    </w:pPr>
    <w:rPr>
      <w:rFonts w:ascii="Arial" w:eastAsia="Times New Roman" w:hAnsi="Arial" w:cs="Arial"/>
      <w:szCs w:val="22"/>
      <w:lang w:eastAsia="en-AU"/>
    </w:rPr>
  </w:style>
  <w:style w:type="character" w:default="1" w:styleId="DefaultParagraphFont">
    <w:name w:val="Default Paragraph Font"/>
    <w:uiPriority w:val="1"/>
    <w:semiHidden/>
    <w:unhideWhenUsed/>
    <w:rsid w:val="00BF14F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F14FA"/>
  </w:style>
  <w:style w:type="paragraph" w:styleId="Footer">
    <w:name w:val="footer"/>
    <w:link w:val="FooterChar"/>
    <w:rsid w:val="00BF14FA"/>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BF14FA"/>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BF14FA"/>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0971C9"/>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F14FA"/>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BF14FA"/>
  </w:style>
  <w:style w:type="character" w:customStyle="1" w:styleId="CharAmSchText">
    <w:name w:val="CharAmSchText"/>
    <w:basedOn w:val="OPCCharBase"/>
    <w:uiPriority w:val="1"/>
    <w:qFormat/>
    <w:rsid w:val="00BF14FA"/>
  </w:style>
  <w:style w:type="character" w:customStyle="1" w:styleId="CharChapNo">
    <w:name w:val="CharChapNo"/>
    <w:basedOn w:val="OPCCharBase"/>
    <w:qFormat/>
    <w:rsid w:val="00BF14FA"/>
  </w:style>
  <w:style w:type="character" w:customStyle="1" w:styleId="CharChapText">
    <w:name w:val="CharChapText"/>
    <w:basedOn w:val="OPCCharBase"/>
    <w:qFormat/>
    <w:rsid w:val="00BF14FA"/>
  </w:style>
  <w:style w:type="character" w:customStyle="1" w:styleId="CharDivNo">
    <w:name w:val="CharDivNo"/>
    <w:basedOn w:val="OPCCharBase"/>
    <w:qFormat/>
    <w:rsid w:val="00BF14FA"/>
  </w:style>
  <w:style w:type="character" w:customStyle="1" w:styleId="CharDivText">
    <w:name w:val="CharDivText"/>
    <w:basedOn w:val="OPCCharBase"/>
    <w:qFormat/>
    <w:rsid w:val="00BF14FA"/>
  </w:style>
  <w:style w:type="character" w:customStyle="1" w:styleId="CharPartNo">
    <w:name w:val="CharPartNo"/>
    <w:basedOn w:val="OPCCharBase"/>
    <w:qFormat/>
    <w:rsid w:val="00BF14FA"/>
  </w:style>
  <w:style w:type="character" w:customStyle="1" w:styleId="CharPartText">
    <w:name w:val="CharPartText"/>
    <w:basedOn w:val="OPCCharBase"/>
    <w:qFormat/>
    <w:rsid w:val="00BF14FA"/>
  </w:style>
  <w:style w:type="character" w:customStyle="1" w:styleId="OPCCharBase">
    <w:name w:val="OPCCharBase"/>
    <w:uiPriority w:val="1"/>
    <w:qFormat/>
    <w:rsid w:val="00BF14FA"/>
  </w:style>
  <w:style w:type="paragraph" w:customStyle="1" w:styleId="OPCParaBase">
    <w:name w:val="OPCParaBase"/>
    <w:qFormat/>
    <w:rsid w:val="00BF14FA"/>
    <w:pPr>
      <w:spacing w:line="260" w:lineRule="atLeast"/>
    </w:pPr>
    <w:rPr>
      <w:sz w:val="22"/>
    </w:rPr>
  </w:style>
  <w:style w:type="character" w:customStyle="1" w:styleId="CharSectno">
    <w:name w:val="CharSectno"/>
    <w:basedOn w:val="OPCCharBase"/>
    <w:qFormat/>
    <w:rsid w:val="00BF14FA"/>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BF14FA"/>
    <w:pPr>
      <w:spacing w:line="240" w:lineRule="auto"/>
      <w:ind w:left="1134"/>
    </w:pPr>
    <w:rPr>
      <w:sz w:val="20"/>
    </w:rPr>
  </w:style>
  <w:style w:type="paragraph" w:customStyle="1" w:styleId="ActHead5">
    <w:name w:val="ActHead 5"/>
    <w:aliases w:val="s"/>
    <w:basedOn w:val="OPCParaBase"/>
    <w:next w:val="Subsection"/>
    <w:qFormat/>
    <w:rsid w:val="00BF14FA"/>
    <w:pPr>
      <w:keepNext/>
      <w:keepLines/>
      <w:spacing w:before="280" w:line="240" w:lineRule="auto"/>
      <w:ind w:left="1134" w:hanging="1134"/>
      <w:outlineLvl w:val="4"/>
    </w:pPr>
    <w:rPr>
      <w:b/>
      <w:kern w:val="28"/>
      <w:sz w:val="24"/>
    </w:rPr>
  </w:style>
  <w:style w:type="paragraph" w:customStyle="1" w:styleId="Penalty">
    <w:name w:val="Penalty"/>
    <w:basedOn w:val="OPCParaBase"/>
    <w:rsid w:val="00BF14FA"/>
    <w:pPr>
      <w:tabs>
        <w:tab w:val="left" w:pos="2977"/>
      </w:tabs>
      <w:spacing w:before="180" w:line="240" w:lineRule="auto"/>
      <w:ind w:left="1985" w:hanging="851"/>
    </w:pPr>
  </w:style>
  <w:style w:type="paragraph" w:customStyle="1" w:styleId="ActHead6">
    <w:name w:val="ActHead 6"/>
    <w:aliases w:val="as"/>
    <w:basedOn w:val="OPCParaBase"/>
    <w:next w:val="ActHead7"/>
    <w:qFormat/>
    <w:rsid w:val="00BF14FA"/>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BF14F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F14F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F14F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F14F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F14F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F14F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F14F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F14F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F14FA"/>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BF14FA"/>
    <w:pPr>
      <w:spacing w:line="240" w:lineRule="auto"/>
    </w:pPr>
    <w:rPr>
      <w:sz w:val="20"/>
    </w:rPr>
  </w:style>
  <w:style w:type="paragraph" w:customStyle="1" w:styleId="ActHead7">
    <w:name w:val="ActHead 7"/>
    <w:aliases w:val="ap"/>
    <w:basedOn w:val="OPCParaBase"/>
    <w:next w:val="ItemHead"/>
    <w:qFormat/>
    <w:rsid w:val="00BF14FA"/>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BF14FA"/>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BF14FA"/>
    <w:pPr>
      <w:spacing w:line="240" w:lineRule="auto"/>
    </w:pPr>
    <w:rPr>
      <w:b/>
      <w:sz w:val="40"/>
    </w:rPr>
  </w:style>
  <w:style w:type="paragraph" w:customStyle="1" w:styleId="Definition">
    <w:name w:val="Definition"/>
    <w:aliases w:val="dd"/>
    <w:basedOn w:val="OPCParaBase"/>
    <w:rsid w:val="00BF14FA"/>
    <w:pPr>
      <w:spacing w:before="180" w:line="240" w:lineRule="auto"/>
      <w:ind w:left="1134"/>
    </w:pPr>
  </w:style>
  <w:style w:type="paragraph" w:customStyle="1" w:styleId="TableHeading">
    <w:name w:val="TableHeading"/>
    <w:aliases w:val="th"/>
    <w:basedOn w:val="OPCParaBase"/>
    <w:next w:val="Tabletext"/>
    <w:rsid w:val="00BF14FA"/>
    <w:pPr>
      <w:keepNext/>
      <w:spacing w:before="60" w:line="240" w:lineRule="atLeast"/>
    </w:pPr>
    <w:rPr>
      <w:b/>
      <w:sz w:val="20"/>
    </w:rPr>
  </w:style>
  <w:style w:type="paragraph" w:customStyle="1" w:styleId="ActHead8">
    <w:name w:val="ActHead 8"/>
    <w:aliases w:val="ad"/>
    <w:basedOn w:val="OPCParaBase"/>
    <w:next w:val="ItemHead"/>
    <w:qFormat/>
    <w:rsid w:val="00BF14FA"/>
    <w:pPr>
      <w:keepNext/>
      <w:keepLines/>
      <w:spacing w:before="240" w:line="240" w:lineRule="auto"/>
      <w:ind w:left="1134" w:hanging="1134"/>
      <w:outlineLvl w:val="7"/>
    </w:pPr>
    <w:rPr>
      <w:rFonts w:ascii="Arial" w:hAnsi="Arial"/>
      <w:b/>
      <w:kern w:val="28"/>
      <w:sz w:val="26"/>
    </w:rPr>
  </w:style>
  <w:style w:type="paragraph" w:customStyle="1" w:styleId="paragraph">
    <w:name w:val="paragraph"/>
    <w:aliases w:val="a"/>
    <w:basedOn w:val="OPCParaBase"/>
    <w:rsid w:val="00BF14FA"/>
    <w:pPr>
      <w:tabs>
        <w:tab w:val="right" w:pos="1531"/>
      </w:tabs>
      <w:spacing w:before="40" w:line="240" w:lineRule="auto"/>
      <w:ind w:left="1644" w:hanging="1644"/>
    </w:pPr>
  </w:style>
  <w:style w:type="paragraph" w:customStyle="1" w:styleId="Subsection">
    <w:name w:val="Subsection"/>
    <w:aliases w:val="ss,subsection"/>
    <w:basedOn w:val="OPCParaBase"/>
    <w:link w:val="SubsectionChar"/>
    <w:rsid w:val="00BF14FA"/>
    <w:pPr>
      <w:tabs>
        <w:tab w:val="right" w:pos="1021"/>
      </w:tabs>
      <w:spacing w:before="180" w:line="240" w:lineRule="auto"/>
      <w:ind w:left="1134" w:hanging="1134"/>
    </w:pPr>
  </w:style>
  <w:style w:type="paragraph" w:customStyle="1" w:styleId="Tablea">
    <w:name w:val="Table(a)"/>
    <w:aliases w:val="ta"/>
    <w:basedOn w:val="OPCParaBase"/>
    <w:rsid w:val="00BF14FA"/>
    <w:pPr>
      <w:spacing w:before="60" w:line="240" w:lineRule="auto"/>
      <w:ind w:left="284" w:hanging="284"/>
    </w:pPr>
    <w:rPr>
      <w:sz w:val="20"/>
    </w:rPr>
  </w:style>
  <w:style w:type="paragraph" w:customStyle="1" w:styleId="CTAright">
    <w:name w:val="CTA right"/>
    <w:basedOn w:val="OPCParaBase"/>
    <w:rsid w:val="00BF14FA"/>
    <w:pPr>
      <w:spacing w:before="60" w:line="240" w:lineRule="auto"/>
      <w:jc w:val="right"/>
    </w:pPr>
    <w:rPr>
      <w:sz w:val="20"/>
    </w:rPr>
  </w:style>
  <w:style w:type="paragraph" w:customStyle="1" w:styleId="Tabletext">
    <w:name w:val="Tabletext"/>
    <w:aliases w:val="tt"/>
    <w:basedOn w:val="OPCParaBase"/>
    <w:rsid w:val="00BF14FA"/>
    <w:pPr>
      <w:spacing w:before="60" w:line="240" w:lineRule="atLeast"/>
    </w:pPr>
    <w:rPr>
      <w:sz w:val="20"/>
    </w:rPr>
  </w:style>
  <w:style w:type="paragraph" w:customStyle="1" w:styleId="TofSectsHeading">
    <w:name w:val="TofSects(Heading)"/>
    <w:basedOn w:val="OPCParaBase"/>
    <w:rsid w:val="00BF14FA"/>
    <w:pPr>
      <w:spacing w:before="240" w:after="120" w:line="240" w:lineRule="auto"/>
    </w:pPr>
    <w:rPr>
      <w:b/>
      <w:sz w:val="24"/>
    </w:rPr>
  </w:style>
  <w:style w:type="paragraph" w:customStyle="1" w:styleId="subsection2">
    <w:name w:val="subsection2"/>
    <w:aliases w:val="ss2"/>
    <w:basedOn w:val="OPCParaBase"/>
    <w:next w:val="Subsection"/>
    <w:rsid w:val="00BF14FA"/>
    <w:pPr>
      <w:spacing w:before="40" w:line="240" w:lineRule="auto"/>
      <w:ind w:left="1134"/>
    </w:pPr>
  </w:style>
  <w:style w:type="character" w:customStyle="1" w:styleId="Heading1Char">
    <w:name w:val="Heading 1 Char"/>
    <w:basedOn w:val="DefaultParagraphFont"/>
    <w:link w:val="Heading1"/>
    <w:rsid w:val="00D00A7B"/>
    <w:rPr>
      <w:b/>
      <w:kern w:val="28"/>
      <w:sz w:val="36"/>
    </w:rPr>
  </w:style>
  <w:style w:type="character" w:customStyle="1" w:styleId="Heading2Char">
    <w:name w:val="Heading 2 Char"/>
    <w:basedOn w:val="DefaultParagraphFont"/>
    <w:link w:val="Heading2"/>
    <w:rsid w:val="00D00A7B"/>
    <w:rPr>
      <w:b/>
      <w:kern w:val="28"/>
      <w:sz w:val="32"/>
    </w:rPr>
  </w:style>
  <w:style w:type="character" w:customStyle="1" w:styleId="Heading3Char">
    <w:name w:val="Heading 3 Char"/>
    <w:basedOn w:val="DefaultParagraphFont"/>
    <w:link w:val="Heading3"/>
    <w:rsid w:val="00D00A7B"/>
    <w:rPr>
      <w:b/>
      <w:kern w:val="28"/>
      <w:sz w:val="28"/>
    </w:rPr>
  </w:style>
  <w:style w:type="character" w:customStyle="1" w:styleId="Heading4Char">
    <w:name w:val="Heading 4 Char"/>
    <w:basedOn w:val="DefaultParagraphFont"/>
    <w:link w:val="Heading4"/>
    <w:rsid w:val="00D00A7B"/>
    <w:rPr>
      <w:b/>
      <w:kern w:val="28"/>
      <w:sz w:val="26"/>
    </w:rPr>
  </w:style>
  <w:style w:type="character" w:customStyle="1" w:styleId="Heading5Char">
    <w:name w:val="Heading 5 Char"/>
    <w:basedOn w:val="DefaultParagraphFont"/>
    <w:link w:val="Heading5"/>
    <w:rsid w:val="00D00A7B"/>
    <w:rPr>
      <w:b/>
      <w:bCs/>
      <w:i/>
      <w:iCs/>
      <w:sz w:val="26"/>
      <w:szCs w:val="26"/>
    </w:rPr>
  </w:style>
  <w:style w:type="character" w:customStyle="1" w:styleId="Heading6Char">
    <w:name w:val="Heading 6 Char"/>
    <w:basedOn w:val="DefaultParagraphFont"/>
    <w:link w:val="Heading6"/>
    <w:rsid w:val="00D00A7B"/>
    <w:rPr>
      <w:b/>
      <w:bCs/>
      <w:sz w:val="22"/>
      <w:szCs w:val="22"/>
    </w:rPr>
  </w:style>
  <w:style w:type="character" w:customStyle="1" w:styleId="Heading7Char">
    <w:name w:val="Heading 7 Char"/>
    <w:basedOn w:val="DefaultParagraphFont"/>
    <w:link w:val="Heading7"/>
    <w:rsid w:val="00D00A7B"/>
    <w:rPr>
      <w:sz w:val="24"/>
      <w:szCs w:val="24"/>
    </w:rPr>
  </w:style>
  <w:style w:type="character" w:customStyle="1" w:styleId="Heading8Char">
    <w:name w:val="Heading 8 Char"/>
    <w:basedOn w:val="DefaultParagraphFont"/>
    <w:link w:val="Heading8"/>
    <w:rsid w:val="00D00A7B"/>
    <w:rPr>
      <w:i/>
      <w:iCs/>
      <w:sz w:val="24"/>
      <w:szCs w:val="24"/>
    </w:rPr>
  </w:style>
  <w:style w:type="character" w:customStyle="1" w:styleId="Heading9Char">
    <w:name w:val="Heading 9 Char"/>
    <w:basedOn w:val="DefaultParagraphFont"/>
    <w:link w:val="Heading9"/>
    <w:rsid w:val="00D00A7B"/>
    <w:rPr>
      <w:rFonts w:ascii="Arial" w:hAnsi="Arial" w:cs="Arial"/>
      <w:sz w:val="22"/>
      <w:szCs w:val="22"/>
    </w:rPr>
  </w:style>
  <w:style w:type="character" w:customStyle="1" w:styleId="FooterChar">
    <w:name w:val="Footer Char"/>
    <w:basedOn w:val="DefaultParagraphFont"/>
    <w:link w:val="Footer"/>
    <w:rsid w:val="00BF14FA"/>
    <w:rPr>
      <w:sz w:val="22"/>
      <w:szCs w:val="24"/>
    </w:rPr>
  </w:style>
  <w:style w:type="character" w:customStyle="1" w:styleId="BodyTextChar">
    <w:name w:val="Body Text Char"/>
    <w:basedOn w:val="DefaultParagraphFont"/>
    <w:link w:val="BodyText"/>
    <w:rsid w:val="00D00A7B"/>
    <w:rPr>
      <w:sz w:val="24"/>
      <w:szCs w:val="24"/>
    </w:rPr>
  </w:style>
  <w:style w:type="character" w:customStyle="1" w:styleId="BodyText2Char">
    <w:name w:val="Body Text 2 Char"/>
    <w:basedOn w:val="DefaultParagraphFont"/>
    <w:link w:val="BodyText2"/>
    <w:rsid w:val="00D00A7B"/>
    <w:rPr>
      <w:sz w:val="24"/>
      <w:szCs w:val="24"/>
    </w:rPr>
  </w:style>
  <w:style w:type="character" w:customStyle="1" w:styleId="BodyText3Char">
    <w:name w:val="Body Text 3 Char"/>
    <w:basedOn w:val="DefaultParagraphFont"/>
    <w:link w:val="BodyText3"/>
    <w:rsid w:val="00D00A7B"/>
    <w:rPr>
      <w:sz w:val="16"/>
      <w:szCs w:val="16"/>
    </w:rPr>
  </w:style>
  <w:style w:type="character" w:customStyle="1" w:styleId="BodyTextFirstIndentChar">
    <w:name w:val="Body Text First Indent Char"/>
    <w:basedOn w:val="BodyTextChar"/>
    <w:link w:val="BodyTextFirstIndent"/>
    <w:rsid w:val="00D00A7B"/>
    <w:rPr>
      <w:sz w:val="24"/>
      <w:szCs w:val="24"/>
    </w:rPr>
  </w:style>
  <w:style w:type="character" w:customStyle="1" w:styleId="BodyTextIndentChar">
    <w:name w:val="Body Text Indent Char"/>
    <w:basedOn w:val="DefaultParagraphFont"/>
    <w:link w:val="BodyTextIndent"/>
    <w:rsid w:val="00D00A7B"/>
    <w:rPr>
      <w:sz w:val="24"/>
      <w:szCs w:val="24"/>
    </w:rPr>
  </w:style>
  <w:style w:type="character" w:customStyle="1" w:styleId="BodyTextFirstIndent2Char">
    <w:name w:val="Body Text First Indent 2 Char"/>
    <w:basedOn w:val="BodyTextIndentChar"/>
    <w:link w:val="BodyTextFirstIndent2"/>
    <w:rsid w:val="00D00A7B"/>
    <w:rPr>
      <w:sz w:val="24"/>
      <w:szCs w:val="24"/>
    </w:rPr>
  </w:style>
  <w:style w:type="character" w:customStyle="1" w:styleId="BodyTextIndent2Char">
    <w:name w:val="Body Text Indent 2 Char"/>
    <w:basedOn w:val="DefaultParagraphFont"/>
    <w:link w:val="BodyTextIndent2"/>
    <w:rsid w:val="00D00A7B"/>
    <w:rPr>
      <w:sz w:val="24"/>
      <w:szCs w:val="24"/>
    </w:rPr>
  </w:style>
  <w:style w:type="character" w:customStyle="1" w:styleId="BodyTextIndent3Char">
    <w:name w:val="Body Text Indent 3 Char"/>
    <w:basedOn w:val="DefaultParagraphFont"/>
    <w:link w:val="BodyTextIndent3"/>
    <w:rsid w:val="00D00A7B"/>
    <w:rPr>
      <w:sz w:val="16"/>
      <w:szCs w:val="16"/>
    </w:rPr>
  </w:style>
  <w:style w:type="character" w:customStyle="1" w:styleId="ClosingChar">
    <w:name w:val="Closing Char"/>
    <w:basedOn w:val="DefaultParagraphFont"/>
    <w:link w:val="Closing"/>
    <w:rsid w:val="00D00A7B"/>
    <w:rPr>
      <w:sz w:val="24"/>
      <w:szCs w:val="24"/>
    </w:rPr>
  </w:style>
  <w:style w:type="character" w:customStyle="1" w:styleId="DateChar">
    <w:name w:val="Date Char"/>
    <w:basedOn w:val="DefaultParagraphFont"/>
    <w:link w:val="Date"/>
    <w:rsid w:val="00D00A7B"/>
    <w:rPr>
      <w:sz w:val="24"/>
      <w:szCs w:val="24"/>
    </w:rPr>
  </w:style>
  <w:style w:type="character" w:customStyle="1" w:styleId="E-mailSignatureChar">
    <w:name w:val="E-mail Signature Char"/>
    <w:basedOn w:val="DefaultParagraphFont"/>
    <w:link w:val="E-mailSignature"/>
    <w:rsid w:val="00D00A7B"/>
    <w:rPr>
      <w:sz w:val="24"/>
      <w:szCs w:val="24"/>
    </w:rPr>
  </w:style>
  <w:style w:type="character" w:customStyle="1" w:styleId="HeaderChar">
    <w:name w:val="Header Char"/>
    <w:basedOn w:val="DefaultParagraphFont"/>
    <w:link w:val="Header"/>
    <w:rsid w:val="00BF14FA"/>
    <w:rPr>
      <w:sz w:val="16"/>
    </w:rPr>
  </w:style>
  <w:style w:type="character" w:customStyle="1" w:styleId="HTMLAddressChar">
    <w:name w:val="HTML Address Char"/>
    <w:basedOn w:val="DefaultParagraphFont"/>
    <w:link w:val="HTMLAddress"/>
    <w:rsid w:val="00D00A7B"/>
    <w:rPr>
      <w:i/>
      <w:iCs/>
      <w:sz w:val="24"/>
      <w:szCs w:val="24"/>
    </w:rPr>
  </w:style>
  <w:style w:type="character" w:customStyle="1" w:styleId="HTMLPreformattedChar">
    <w:name w:val="HTML Preformatted Char"/>
    <w:basedOn w:val="DefaultParagraphFont"/>
    <w:link w:val="HTMLPreformatted"/>
    <w:rsid w:val="00D00A7B"/>
    <w:rPr>
      <w:rFonts w:ascii="Courier New" w:hAnsi="Courier New" w:cs="Courier New"/>
    </w:rPr>
  </w:style>
  <w:style w:type="character" w:customStyle="1" w:styleId="MessageHeaderChar">
    <w:name w:val="Message Header Char"/>
    <w:basedOn w:val="DefaultParagraphFont"/>
    <w:link w:val="MessageHeader"/>
    <w:rsid w:val="00D00A7B"/>
    <w:rPr>
      <w:rFonts w:ascii="Arial" w:hAnsi="Arial" w:cs="Arial"/>
      <w:sz w:val="24"/>
      <w:szCs w:val="24"/>
      <w:shd w:val="pct20" w:color="auto" w:fill="auto"/>
    </w:rPr>
  </w:style>
  <w:style w:type="character" w:customStyle="1" w:styleId="PlainTextChar">
    <w:name w:val="Plain Text Char"/>
    <w:basedOn w:val="DefaultParagraphFont"/>
    <w:link w:val="PlainText"/>
    <w:rsid w:val="00D00A7B"/>
    <w:rPr>
      <w:rFonts w:ascii="Courier New" w:hAnsi="Courier New" w:cs="Courier New"/>
    </w:rPr>
  </w:style>
  <w:style w:type="character" w:customStyle="1" w:styleId="SalutationChar">
    <w:name w:val="Salutation Char"/>
    <w:basedOn w:val="DefaultParagraphFont"/>
    <w:link w:val="Salutation"/>
    <w:rsid w:val="00D00A7B"/>
    <w:rPr>
      <w:sz w:val="24"/>
      <w:szCs w:val="24"/>
    </w:rPr>
  </w:style>
  <w:style w:type="character" w:customStyle="1" w:styleId="SignatureChar">
    <w:name w:val="Signature Char"/>
    <w:basedOn w:val="DefaultParagraphFont"/>
    <w:link w:val="Signature"/>
    <w:rsid w:val="00D00A7B"/>
    <w:rPr>
      <w:sz w:val="24"/>
      <w:szCs w:val="24"/>
    </w:rPr>
  </w:style>
  <w:style w:type="character" w:customStyle="1" w:styleId="SubtitleChar">
    <w:name w:val="Subtitle Char"/>
    <w:basedOn w:val="DefaultParagraphFont"/>
    <w:link w:val="Subtitle"/>
    <w:rsid w:val="00D00A7B"/>
    <w:rPr>
      <w:rFonts w:ascii="Arial" w:hAnsi="Arial" w:cs="Arial"/>
      <w:sz w:val="24"/>
      <w:szCs w:val="24"/>
    </w:rPr>
  </w:style>
  <w:style w:type="character" w:customStyle="1" w:styleId="TitleChar">
    <w:name w:val="Title Char"/>
    <w:basedOn w:val="DefaultParagraphFont"/>
    <w:link w:val="Title"/>
    <w:rsid w:val="00D00A7B"/>
    <w:rPr>
      <w:rFonts w:ascii="Arial" w:hAnsi="Arial" w:cs="Arial"/>
      <w:b/>
      <w:bCs/>
      <w:sz w:val="40"/>
      <w:szCs w:val="40"/>
    </w:rPr>
  </w:style>
  <w:style w:type="character" w:customStyle="1" w:styleId="EndnoteTextChar">
    <w:name w:val="Endnote Text Char"/>
    <w:basedOn w:val="DefaultParagraphFont"/>
    <w:link w:val="EndnoteText"/>
    <w:rsid w:val="00D00A7B"/>
    <w:rPr>
      <w:lang w:eastAsia="en-US"/>
    </w:rPr>
  </w:style>
  <w:style w:type="character" w:customStyle="1" w:styleId="FootnoteTextChar">
    <w:name w:val="Footnote Text Char"/>
    <w:basedOn w:val="DefaultParagraphFont"/>
    <w:link w:val="FootnoteText"/>
    <w:rsid w:val="00D00A7B"/>
    <w:rPr>
      <w:lang w:eastAsia="en-US"/>
    </w:rPr>
  </w:style>
  <w:style w:type="character" w:customStyle="1" w:styleId="BalloonTextChar">
    <w:name w:val="Balloon Text Char"/>
    <w:basedOn w:val="DefaultParagraphFont"/>
    <w:link w:val="BalloonText"/>
    <w:uiPriority w:val="99"/>
    <w:rsid w:val="00BF14FA"/>
    <w:rPr>
      <w:rFonts w:ascii="Tahoma" w:eastAsiaTheme="minorHAnsi" w:hAnsi="Tahoma" w:cs="Tahoma"/>
      <w:sz w:val="16"/>
      <w:szCs w:val="16"/>
      <w:lang w:eastAsia="en-US"/>
    </w:rPr>
  </w:style>
  <w:style w:type="character" w:customStyle="1" w:styleId="CommentTextChar">
    <w:name w:val="Comment Text Char"/>
    <w:basedOn w:val="DefaultParagraphFont"/>
    <w:link w:val="CommentText"/>
    <w:rsid w:val="00D00A7B"/>
  </w:style>
  <w:style w:type="character" w:customStyle="1" w:styleId="CommentSubjectChar">
    <w:name w:val="Comment Subject Char"/>
    <w:basedOn w:val="CommentTextChar"/>
    <w:link w:val="CommentSubject"/>
    <w:rsid w:val="00D00A7B"/>
    <w:rPr>
      <w:b/>
      <w:bCs/>
    </w:rPr>
  </w:style>
  <w:style w:type="character" w:customStyle="1" w:styleId="DocumentMapChar">
    <w:name w:val="Document Map Char"/>
    <w:basedOn w:val="DefaultParagraphFont"/>
    <w:link w:val="DocumentMap"/>
    <w:rsid w:val="00D00A7B"/>
    <w:rPr>
      <w:rFonts w:ascii="Tahoma" w:hAnsi="Tahoma" w:cs="Tahoma"/>
      <w:sz w:val="24"/>
      <w:szCs w:val="24"/>
      <w:shd w:val="clear" w:color="auto" w:fill="000080"/>
    </w:rPr>
  </w:style>
  <w:style w:type="character" w:customStyle="1" w:styleId="MacroTextChar">
    <w:name w:val="Macro Text Char"/>
    <w:basedOn w:val="DefaultParagraphFont"/>
    <w:link w:val="MacroText"/>
    <w:rsid w:val="00D00A7B"/>
    <w:rPr>
      <w:rFonts w:ascii="Courier New" w:hAnsi="Courier New" w:cs="Courier New"/>
      <w:lang w:val="en-AU" w:eastAsia="en-AU" w:bidi="ar-SA"/>
    </w:rPr>
  </w:style>
  <w:style w:type="paragraph" w:customStyle="1" w:styleId="ActHead9">
    <w:name w:val="ActHead 9"/>
    <w:aliases w:val="aat"/>
    <w:basedOn w:val="OPCParaBase"/>
    <w:next w:val="ItemHead"/>
    <w:qFormat/>
    <w:rsid w:val="00BF14FA"/>
    <w:pPr>
      <w:keepNext/>
      <w:keepLines/>
      <w:spacing w:before="280" w:line="240" w:lineRule="auto"/>
      <w:ind w:left="1134" w:hanging="1134"/>
      <w:outlineLvl w:val="8"/>
    </w:pPr>
    <w:rPr>
      <w:b/>
      <w:i/>
      <w:kern w:val="28"/>
      <w:sz w:val="28"/>
    </w:rPr>
  </w:style>
  <w:style w:type="paragraph" w:customStyle="1" w:styleId="paragraphsub">
    <w:name w:val="paragraph(sub)"/>
    <w:aliases w:val="aa"/>
    <w:basedOn w:val="OPCParaBase"/>
    <w:rsid w:val="00BF14FA"/>
    <w:pPr>
      <w:tabs>
        <w:tab w:val="right" w:pos="1985"/>
      </w:tabs>
      <w:spacing w:before="40" w:line="240" w:lineRule="auto"/>
      <w:ind w:left="2098" w:hanging="2098"/>
    </w:pPr>
  </w:style>
  <w:style w:type="paragraph" w:styleId="Bibliography">
    <w:name w:val="Bibliography"/>
    <w:basedOn w:val="Normal"/>
    <w:next w:val="Normal"/>
    <w:uiPriority w:val="37"/>
    <w:semiHidden/>
    <w:unhideWhenUsed/>
    <w:rsid w:val="000505E4"/>
  </w:style>
  <w:style w:type="character" w:styleId="BookTitle">
    <w:name w:val="Book Title"/>
    <w:basedOn w:val="DefaultParagraphFont"/>
    <w:uiPriority w:val="33"/>
    <w:qFormat/>
    <w:rsid w:val="000505E4"/>
    <w:rPr>
      <w:b/>
      <w:bCs/>
      <w:smallCaps/>
      <w:spacing w:val="5"/>
    </w:rPr>
  </w:style>
  <w:style w:type="table" w:styleId="ColorfulGrid-Accent1">
    <w:name w:val="Colorful Grid Accent 1"/>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0505E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0505E4"/>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0505E4"/>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0505E4"/>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0505E4"/>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0505E4"/>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0505E4"/>
    <w:rPr>
      <w:b/>
      <w:bCs/>
      <w:i/>
      <w:iCs/>
      <w:color w:val="4F81BD"/>
    </w:rPr>
  </w:style>
  <w:style w:type="paragraph" w:styleId="IntenseQuote">
    <w:name w:val="Intense Quote"/>
    <w:basedOn w:val="Normal"/>
    <w:next w:val="Normal"/>
    <w:link w:val="IntenseQuoteChar"/>
    <w:uiPriority w:val="30"/>
    <w:qFormat/>
    <w:rsid w:val="000505E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505E4"/>
    <w:rPr>
      <w:b/>
      <w:bCs/>
      <w:i/>
      <w:iCs/>
      <w:color w:val="4F81BD"/>
      <w:sz w:val="24"/>
      <w:szCs w:val="24"/>
    </w:rPr>
  </w:style>
  <w:style w:type="character" w:styleId="IntenseReference">
    <w:name w:val="Intense Reference"/>
    <w:basedOn w:val="DefaultParagraphFont"/>
    <w:uiPriority w:val="32"/>
    <w:qFormat/>
    <w:rsid w:val="000505E4"/>
    <w:rPr>
      <w:b/>
      <w:bCs/>
      <w:smallCaps/>
      <w:color w:val="C0504D"/>
      <w:spacing w:val="5"/>
      <w:u w:val="single"/>
    </w:rPr>
  </w:style>
  <w:style w:type="table" w:styleId="LightGrid-Accent2">
    <w:name w:val="Light Grid Accent 2"/>
    <w:basedOn w:val="TableNormal"/>
    <w:uiPriority w:val="62"/>
    <w:rsid w:val="000505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0505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0505E4"/>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0505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0505E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0505E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0505E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0505E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0505E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0505E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0505E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0505E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0505E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0505E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0505E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0505E4"/>
    <w:pPr>
      <w:ind w:left="720"/>
    </w:pPr>
  </w:style>
  <w:style w:type="table" w:styleId="MediumGrid1-Accent1">
    <w:name w:val="Medium Grid 1 Accent 1"/>
    <w:basedOn w:val="TableNormal"/>
    <w:uiPriority w:val="67"/>
    <w:rsid w:val="000505E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0505E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0505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0505E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0505E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0505E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0505E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0505E4"/>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0505E4"/>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0505E4"/>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0505E4"/>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0505E4"/>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0505E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0505E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0505E4"/>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0505E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0505E4"/>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0505E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0505E4"/>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0505E4"/>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0505E4"/>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0505E4"/>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0505E4"/>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0505E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505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505E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05E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505E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0505E4"/>
    <w:rPr>
      <w:sz w:val="24"/>
      <w:szCs w:val="24"/>
    </w:rPr>
  </w:style>
  <w:style w:type="character" w:styleId="PlaceholderText">
    <w:name w:val="Placeholder Text"/>
    <w:basedOn w:val="DefaultParagraphFont"/>
    <w:uiPriority w:val="99"/>
    <w:semiHidden/>
    <w:rsid w:val="000505E4"/>
    <w:rPr>
      <w:color w:val="808080"/>
    </w:rPr>
  </w:style>
  <w:style w:type="paragraph" w:styleId="Quote">
    <w:name w:val="Quote"/>
    <w:basedOn w:val="Normal"/>
    <w:next w:val="Normal"/>
    <w:link w:val="QuoteChar"/>
    <w:uiPriority w:val="29"/>
    <w:qFormat/>
    <w:rsid w:val="000505E4"/>
    <w:rPr>
      <w:i/>
      <w:iCs/>
      <w:color w:val="000000"/>
    </w:rPr>
  </w:style>
  <w:style w:type="character" w:customStyle="1" w:styleId="QuoteChar">
    <w:name w:val="Quote Char"/>
    <w:basedOn w:val="DefaultParagraphFont"/>
    <w:link w:val="Quote"/>
    <w:uiPriority w:val="29"/>
    <w:rsid w:val="000505E4"/>
    <w:rPr>
      <w:i/>
      <w:iCs/>
      <w:color w:val="000000"/>
      <w:sz w:val="24"/>
      <w:szCs w:val="24"/>
    </w:rPr>
  </w:style>
  <w:style w:type="character" w:styleId="SubtleEmphasis">
    <w:name w:val="Subtle Emphasis"/>
    <w:basedOn w:val="DefaultParagraphFont"/>
    <w:uiPriority w:val="19"/>
    <w:qFormat/>
    <w:rsid w:val="000505E4"/>
    <w:rPr>
      <w:i/>
      <w:iCs/>
      <w:color w:val="808080"/>
    </w:rPr>
  </w:style>
  <w:style w:type="character" w:styleId="SubtleReference">
    <w:name w:val="Subtle Reference"/>
    <w:basedOn w:val="DefaultParagraphFont"/>
    <w:uiPriority w:val="31"/>
    <w:qFormat/>
    <w:rsid w:val="000505E4"/>
    <w:rPr>
      <w:smallCaps/>
      <w:color w:val="C0504D"/>
      <w:u w:val="single"/>
    </w:rPr>
  </w:style>
  <w:style w:type="paragraph" w:styleId="TOCHeading">
    <w:name w:val="TOC Heading"/>
    <w:basedOn w:val="Heading1"/>
    <w:next w:val="Normal"/>
    <w:uiPriority w:val="39"/>
    <w:qFormat/>
    <w:rsid w:val="000505E4"/>
    <w:pPr>
      <w:outlineLvl w:val="9"/>
    </w:pPr>
    <w:rPr>
      <w:rFonts w:ascii="Cambria" w:hAnsi="Cambria"/>
    </w:rPr>
  </w:style>
  <w:style w:type="paragraph" w:customStyle="1" w:styleId="Actno">
    <w:name w:val="Actno"/>
    <w:basedOn w:val="ShortT"/>
    <w:next w:val="Normal"/>
    <w:qFormat/>
    <w:rsid w:val="00BF14FA"/>
  </w:style>
  <w:style w:type="paragraph" w:customStyle="1" w:styleId="Blocks">
    <w:name w:val="Blocks"/>
    <w:aliases w:val="bb"/>
    <w:basedOn w:val="OPCParaBase"/>
    <w:qFormat/>
    <w:rsid w:val="00BF14FA"/>
    <w:pPr>
      <w:spacing w:line="240" w:lineRule="auto"/>
    </w:pPr>
    <w:rPr>
      <w:sz w:val="24"/>
    </w:rPr>
  </w:style>
  <w:style w:type="paragraph" w:customStyle="1" w:styleId="BoxText">
    <w:name w:val="BoxText"/>
    <w:aliases w:val="bt"/>
    <w:basedOn w:val="OPCParaBase"/>
    <w:qFormat/>
    <w:rsid w:val="00BF14F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F14FA"/>
    <w:rPr>
      <w:b/>
    </w:rPr>
  </w:style>
  <w:style w:type="paragraph" w:customStyle="1" w:styleId="BoxHeadItalic">
    <w:name w:val="BoxHeadItalic"/>
    <w:aliases w:val="bhi"/>
    <w:basedOn w:val="BoxText"/>
    <w:next w:val="BoxStep"/>
    <w:qFormat/>
    <w:rsid w:val="00BF14FA"/>
    <w:rPr>
      <w:i/>
    </w:rPr>
  </w:style>
  <w:style w:type="paragraph" w:customStyle="1" w:styleId="BoxList">
    <w:name w:val="BoxList"/>
    <w:aliases w:val="bl"/>
    <w:basedOn w:val="BoxText"/>
    <w:qFormat/>
    <w:rsid w:val="00BF14FA"/>
    <w:pPr>
      <w:ind w:left="1559" w:hanging="425"/>
    </w:pPr>
  </w:style>
  <w:style w:type="paragraph" w:customStyle="1" w:styleId="BoxNote">
    <w:name w:val="BoxNote"/>
    <w:aliases w:val="bn"/>
    <w:basedOn w:val="BoxText"/>
    <w:qFormat/>
    <w:rsid w:val="00BF14FA"/>
    <w:pPr>
      <w:tabs>
        <w:tab w:val="left" w:pos="1985"/>
      </w:tabs>
      <w:spacing w:before="122" w:line="198" w:lineRule="exact"/>
      <w:ind w:left="2948" w:hanging="1814"/>
    </w:pPr>
    <w:rPr>
      <w:sz w:val="18"/>
    </w:rPr>
  </w:style>
  <w:style w:type="paragraph" w:customStyle="1" w:styleId="BoxPara">
    <w:name w:val="BoxPara"/>
    <w:aliases w:val="bp"/>
    <w:basedOn w:val="BoxText"/>
    <w:qFormat/>
    <w:rsid w:val="00BF14FA"/>
    <w:pPr>
      <w:tabs>
        <w:tab w:val="right" w:pos="2268"/>
      </w:tabs>
      <w:ind w:left="2552" w:hanging="1418"/>
    </w:pPr>
  </w:style>
  <w:style w:type="paragraph" w:customStyle="1" w:styleId="BoxStep">
    <w:name w:val="BoxStep"/>
    <w:aliases w:val="bs"/>
    <w:basedOn w:val="BoxText"/>
    <w:qFormat/>
    <w:rsid w:val="00BF14FA"/>
    <w:pPr>
      <w:ind w:left="1985" w:hanging="851"/>
    </w:pPr>
  </w:style>
  <w:style w:type="character" w:customStyle="1" w:styleId="CharAmPartNo">
    <w:name w:val="CharAmPartNo"/>
    <w:basedOn w:val="OPCCharBase"/>
    <w:uiPriority w:val="1"/>
    <w:qFormat/>
    <w:rsid w:val="00BF14FA"/>
  </w:style>
  <w:style w:type="character" w:customStyle="1" w:styleId="CharAmPartText">
    <w:name w:val="CharAmPartText"/>
    <w:basedOn w:val="OPCCharBase"/>
    <w:uiPriority w:val="1"/>
    <w:qFormat/>
    <w:rsid w:val="00BF14FA"/>
  </w:style>
  <w:style w:type="character" w:customStyle="1" w:styleId="CharBoldItalic">
    <w:name w:val="CharBoldItalic"/>
    <w:basedOn w:val="OPCCharBase"/>
    <w:uiPriority w:val="1"/>
    <w:qFormat/>
    <w:rsid w:val="00BF14FA"/>
    <w:rPr>
      <w:b/>
      <w:i/>
    </w:rPr>
  </w:style>
  <w:style w:type="character" w:customStyle="1" w:styleId="CharItalic">
    <w:name w:val="CharItalic"/>
    <w:basedOn w:val="OPCCharBase"/>
    <w:uiPriority w:val="1"/>
    <w:qFormat/>
    <w:rsid w:val="00BF14FA"/>
    <w:rPr>
      <w:i/>
    </w:rPr>
  </w:style>
  <w:style w:type="character" w:customStyle="1" w:styleId="CharSubdNo">
    <w:name w:val="CharSubdNo"/>
    <w:basedOn w:val="OPCCharBase"/>
    <w:uiPriority w:val="1"/>
    <w:qFormat/>
    <w:rsid w:val="00BF14FA"/>
  </w:style>
  <w:style w:type="character" w:customStyle="1" w:styleId="CharSubdText">
    <w:name w:val="CharSubdText"/>
    <w:basedOn w:val="OPCCharBase"/>
    <w:uiPriority w:val="1"/>
    <w:qFormat/>
    <w:rsid w:val="00BF14FA"/>
  </w:style>
  <w:style w:type="paragraph" w:customStyle="1" w:styleId="CTA--">
    <w:name w:val="CTA --"/>
    <w:basedOn w:val="OPCParaBase"/>
    <w:next w:val="Normal"/>
    <w:rsid w:val="00BF14FA"/>
    <w:pPr>
      <w:spacing w:before="60" w:line="240" w:lineRule="atLeast"/>
      <w:ind w:left="142" w:hanging="142"/>
    </w:pPr>
    <w:rPr>
      <w:sz w:val="20"/>
    </w:rPr>
  </w:style>
  <w:style w:type="paragraph" w:customStyle="1" w:styleId="CTA-">
    <w:name w:val="CTA -"/>
    <w:basedOn w:val="OPCParaBase"/>
    <w:rsid w:val="00BF14FA"/>
    <w:pPr>
      <w:spacing w:before="60" w:line="240" w:lineRule="atLeast"/>
      <w:ind w:left="85" w:hanging="85"/>
    </w:pPr>
    <w:rPr>
      <w:sz w:val="20"/>
    </w:rPr>
  </w:style>
  <w:style w:type="paragraph" w:customStyle="1" w:styleId="CTA---">
    <w:name w:val="CTA ---"/>
    <w:basedOn w:val="OPCParaBase"/>
    <w:next w:val="Normal"/>
    <w:rsid w:val="00BF14FA"/>
    <w:pPr>
      <w:spacing w:before="60" w:line="240" w:lineRule="atLeast"/>
      <w:ind w:left="198" w:hanging="198"/>
    </w:pPr>
    <w:rPr>
      <w:sz w:val="20"/>
    </w:rPr>
  </w:style>
  <w:style w:type="paragraph" w:customStyle="1" w:styleId="CTA----">
    <w:name w:val="CTA ----"/>
    <w:basedOn w:val="OPCParaBase"/>
    <w:next w:val="Normal"/>
    <w:rsid w:val="00BF14FA"/>
    <w:pPr>
      <w:spacing w:before="60" w:line="240" w:lineRule="atLeast"/>
      <w:ind w:left="255" w:hanging="255"/>
    </w:pPr>
    <w:rPr>
      <w:sz w:val="20"/>
    </w:rPr>
  </w:style>
  <w:style w:type="paragraph" w:customStyle="1" w:styleId="CTA1a">
    <w:name w:val="CTA 1(a)"/>
    <w:basedOn w:val="OPCParaBase"/>
    <w:rsid w:val="00BF14FA"/>
    <w:pPr>
      <w:tabs>
        <w:tab w:val="right" w:pos="414"/>
      </w:tabs>
      <w:spacing w:before="40" w:line="240" w:lineRule="atLeast"/>
      <w:ind w:left="675" w:hanging="675"/>
    </w:pPr>
    <w:rPr>
      <w:sz w:val="20"/>
    </w:rPr>
  </w:style>
  <w:style w:type="paragraph" w:customStyle="1" w:styleId="CTA1ai">
    <w:name w:val="CTA 1(a)(i)"/>
    <w:basedOn w:val="OPCParaBase"/>
    <w:rsid w:val="00BF14FA"/>
    <w:pPr>
      <w:tabs>
        <w:tab w:val="right" w:pos="1004"/>
      </w:tabs>
      <w:spacing w:before="40" w:line="240" w:lineRule="atLeast"/>
      <w:ind w:left="1253" w:hanging="1253"/>
    </w:pPr>
    <w:rPr>
      <w:sz w:val="20"/>
    </w:rPr>
  </w:style>
  <w:style w:type="paragraph" w:customStyle="1" w:styleId="CTA2a">
    <w:name w:val="CTA 2(a)"/>
    <w:basedOn w:val="OPCParaBase"/>
    <w:rsid w:val="00BF14FA"/>
    <w:pPr>
      <w:tabs>
        <w:tab w:val="right" w:pos="482"/>
      </w:tabs>
      <w:spacing w:before="40" w:line="240" w:lineRule="atLeast"/>
      <w:ind w:left="748" w:hanging="748"/>
    </w:pPr>
    <w:rPr>
      <w:sz w:val="20"/>
    </w:rPr>
  </w:style>
  <w:style w:type="paragraph" w:customStyle="1" w:styleId="CTA2ai">
    <w:name w:val="CTA 2(a)(i)"/>
    <w:basedOn w:val="OPCParaBase"/>
    <w:rsid w:val="00BF14FA"/>
    <w:pPr>
      <w:tabs>
        <w:tab w:val="right" w:pos="1089"/>
      </w:tabs>
      <w:spacing w:before="40" w:line="240" w:lineRule="atLeast"/>
      <w:ind w:left="1327" w:hanging="1327"/>
    </w:pPr>
    <w:rPr>
      <w:sz w:val="20"/>
    </w:rPr>
  </w:style>
  <w:style w:type="paragraph" w:customStyle="1" w:styleId="CTA3a">
    <w:name w:val="CTA 3(a)"/>
    <w:basedOn w:val="OPCParaBase"/>
    <w:rsid w:val="00BF14FA"/>
    <w:pPr>
      <w:tabs>
        <w:tab w:val="right" w:pos="556"/>
      </w:tabs>
      <w:spacing w:before="40" w:line="240" w:lineRule="atLeast"/>
      <w:ind w:left="805" w:hanging="805"/>
    </w:pPr>
    <w:rPr>
      <w:sz w:val="20"/>
    </w:rPr>
  </w:style>
  <w:style w:type="paragraph" w:customStyle="1" w:styleId="CTA3ai">
    <w:name w:val="CTA 3(a)(i)"/>
    <w:basedOn w:val="OPCParaBase"/>
    <w:rsid w:val="00BF14FA"/>
    <w:pPr>
      <w:tabs>
        <w:tab w:val="right" w:pos="1140"/>
      </w:tabs>
      <w:spacing w:before="40" w:line="240" w:lineRule="atLeast"/>
      <w:ind w:left="1361" w:hanging="1361"/>
    </w:pPr>
    <w:rPr>
      <w:sz w:val="20"/>
    </w:rPr>
  </w:style>
  <w:style w:type="paragraph" w:customStyle="1" w:styleId="CTA4a">
    <w:name w:val="CTA 4(a)"/>
    <w:basedOn w:val="OPCParaBase"/>
    <w:rsid w:val="00BF14FA"/>
    <w:pPr>
      <w:tabs>
        <w:tab w:val="right" w:pos="624"/>
      </w:tabs>
      <w:spacing w:before="40" w:line="240" w:lineRule="atLeast"/>
      <w:ind w:left="873" w:hanging="873"/>
    </w:pPr>
    <w:rPr>
      <w:sz w:val="20"/>
    </w:rPr>
  </w:style>
  <w:style w:type="paragraph" w:customStyle="1" w:styleId="CTA4ai">
    <w:name w:val="CTA 4(a)(i)"/>
    <w:basedOn w:val="OPCParaBase"/>
    <w:rsid w:val="00BF14FA"/>
    <w:pPr>
      <w:tabs>
        <w:tab w:val="right" w:pos="1213"/>
      </w:tabs>
      <w:spacing w:before="40" w:line="240" w:lineRule="atLeast"/>
      <w:ind w:left="1452" w:hanging="1452"/>
    </w:pPr>
    <w:rPr>
      <w:sz w:val="20"/>
    </w:rPr>
  </w:style>
  <w:style w:type="paragraph" w:customStyle="1" w:styleId="CTACAPS">
    <w:name w:val="CTA CAPS"/>
    <w:basedOn w:val="OPCParaBase"/>
    <w:rsid w:val="00BF14FA"/>
    <w:pPr>
      <w:spacing w:before="60" w:line="240" w:lineRule="atLeast"/>
    </w:pPr>
    <w:rPr>
      <w:sz w:val="20"/>
    </w:rPr>
  </w:style>
  <w:style w:type="paragraph" w:customStyle="1" w:styleId="House">
    <w:name w:val="House"/>
    <w:basedOn w:val="OPCParaBase"/>
    <w:rsid w:val="00BF14FA"/>
    <w:pPr>
      <w:spacing w:line="240" w:lineRule="auto"/>
    </w:pPr>
    <w:rPr>
      <w:sz w:val="28"/>
    </w:rPr>
  </w:style>
  <w:style w:type="paragraph" w:customStyle="1" w:styleId="Item">
    <w:name w:val="Item"/>
    <w:aliases w:val="i"/>
    <w:basedOn w:val="OPCParaBase"/>
    <w:next w:val="ItemHead"/>
    <w:rsid w:val="00BF14FA"/>
    <w:pPr>
      <w:keepLines/>
      <w:spacing w:before="80" w:line="240" w:lineRule="auto"/>
      <w:ind w:left="709"/>
    </w:pPr>
  </w:style>
  <w:style w:type="paragraph" w:customStyle="1" w:styleId="ItemHead">
    <w:name w:val="ItemHead"/>
    <w:aliases w:val="ih"/>
    <w:basedOn w:val="OPCParaBase"/>
    <w:next w:val="Item"/>
    <w:rsid w:val="00BF14FA"/>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BF14FA"/>
    <w:pPr>
      <w:spacing w:line="240" w:lineRule="auto"/>
    </w:pPr>
    <w:rPr>
      <w:b/>
      <w:sz w:val="32"/>
    </w:rPr>
  </w:style>
  <w:style w:type="paragraph" w:customStyle="1" w:styleId="notedraft">
    <w:name w:val="note(draft)"/>
    <w:aliases w:val="nd"/>
    <w:basedOn w:val="OPCParaBase"/>
    <w:rsid w:val="00BF14FA"/>
    <w:pPr>
      <w:spacing w:before="240" w:line="240" w:lineRule="auto"/>
      <w:ind w:left="284" w:hanging="284"/>
    </w:pPr>
    <w:rPr>
      <w:i/>
      <w:sz w:val="24"/>
    </w:rPr>
  </w:style>
  <w:style w:type="paragraph" w:customStyle="1" w:styleId="notemargin">
    <w:name w:val="note(margin)"/>
    <w:aliases w:val="nm"/>
    <w:basedOn w:val="OPCParaBase"/>
    <w:rsid w:val="00BF14FA"/>
    <w:pPr>
      <w:tabs>
        <w:tab w:val="left" w:pos="709"/>
      </w:tabs>
      <w:spacing w:before="122" w:line="198" w:lineRule="exact"/>
      <w:ind w:left="709" w:hanging="709"/>
    </w:pPr>
    <w:rPr>
      <w:sz w:val="18"/>
    </w:rPr>
  </w:style>
  <w:style w:type="paragraph" w:customStyle="1" w:styleId="notepara">
    <w:name w:val="note(para)"/>
    <w:aliases w:val="na"/>
    <w:basedOn w:val="OPCParaBase"/>
    <w:rsid w:val="00BF14FA"/>
    <w:pPr>
      <w:spacing w:before="40" w:line="198" w:lineRule="exact"/>
      <w:ind w:left="2354" w:hanging="369"/>
    </w:pPr>
    <w:rPr>
      <w:sz w:val="18"/>
    </w:rPr>
  </w:style>
  <w:style w:type="paragraph" w:customStyle="1" w:styleId="noteParlAmend">
    <w:name w:val="note(ParlAmend)"/>
    <w:aliases w:val="npp"/>
    <w:basedOn w:val="OPCParaBase"/>
    <w:next w:val="ParlAmend"/>
    <w:rsid w:val="00BF14FA"/>
    <w:pPr>
      <w:spacing w:line="240" w:lineRule="auto"/>
      <w:jc w:val="right"/>
    </w:pPr>
    <w:rPr>
      <w:rFonts w:ascii="Arial" w:hAnsi="Arial"/>
      <w:b/>
      <w:i/>
    </w:rPr>
  </w:style>
  <w:style w:type="paragraph" w:customStyle="1" w:styleId="notetext">
    <w:name w:val="note(text)"/>
    <w:aliases w:val="n"/>
    <w:basedOn w:val="OPCParaBase"/>
    <w:rsid w:val="00BF14FA"/>
    <w:pPr>
      <w:spacing w:before="122" w:line="240" w:lineRule="auto"/>
      <w:ind w:left="1985" w:hanging="851"/>
    </w:pPr>
    <w:rPr>
      <w:sz w:val="18"/>
    </w:rPr>
  </w:style>
  <w:style w:type="paragraph" w:customStyle="1" w:styleId="Page1">
    <w:name w:val="Page1"/>
    <w:basedOn w:val="OPCParaBase"/>
    <w:rsid w:val="00BF14FA"/>
    <w:pPr>
      <w:spacing w:before="5600" w:line="240" w:lineRule="auto"/>
    </w:pPr>
    <w:rPr>
      <w:b/>
      <w:sz w:val="32"/>
    </w:rPr>
  </w:style>
  <w:style w:type="paragraph" w:customStyle="1" w:styleId="paragraphsub-sub">
    <w:name w:val="paragraph(sub-sub)"/>
    <w:aliases w:val="aaa"/>
    <w:basedOn w:val="OPCParaBase"/>
    <w:rsid w:val="00BF14FA"/>
    <w:pPr>
      <w:tabs>
        <w:tab w:val="right" w:pos="2722"/>
      </w:tabs>
      <w:spacing w:before="40" w:line="240" w:lineRule="auto"/>
      <w:ind w:left="2835" w:hanging="2835"/>
    </w:pPr>
  </w:style>
  <w:style w:type="paragraph" w:customStyle="1" w:styleId="ParlAmend">
    <w:name w:val="ParlAmend"/>
    <w:aliases w:val="pp"/>
    <w:basedOn w:val="OPCParaBase"/>
    <w:rsid w:val="00BF14FA"/>
    <w:pPr>
      <w:spacing w:before="240" w:line="240" w:lineRule="atLeast"/>
      <w:ind w:hanging="567"/>
    </w:pPr>
    <w:rPr>
      <w:sz w:val="24"/>
    </w:rPr>
  </w:style>
  <w:style w:type="paragraph" w:customStyle="1" w:styleId="Portfolio">
    <w:name w:val="Portfolio"/>
    <w:basedOn w:val="OPCParaBase"/>
    <w:rsid w:val="00BF14FA"/>
    <w:pPr>
      <w:spacing w:line="240" w:lineRule="auto"/>
    </w:pPr>
    <w:rPr>
      <w:i/>
      <w:sz w:val="20"/>
    </w:rPr>
  </w:style>
  <w:style w:type="paragraph" w:customStyle="1" w:styleId="Preamble">
    <w:name w:val="Preamble"/>
    <w:basedOn w:val="OPCParaBase"/>
    <w:next w:val="Normal"/>
    <w:rsid w:val="00BF14F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F14FA"/>
    <w:pPr>
      <w:spacing w:line="240" w:lineRule="auto"/>
    </w:pPr>
    <w:rPr>
      <w:i/>
      <w:sz w:val="20"/>
    </w:rPr>
  </w:style>
  <w:style w:type="paragraph" w:customStyle="1" w:styleId="Session">
    <w:name w:val="Session"/>
    <w:basedOn w:val="OPCParaBase"/>
    <w:rsid w:val="00BF14FA"/>
    <w:pPr>
      <w:spacing w:line="240" w:lineRule="auto"/>
    </w:pPr>
    <w:rPr>
      <w:sz w:val="28"/>
    </w:rPr>
  </w:style>
  <w:style w:type="paragraph" w:customStyle="1" w:styleId="Sponsor">
    <w:name w:val="Sponsor"/>
    <w:basedOn w:val="OPCParaBase"/>
    <w:rsid w:val="00BF14FA"/>
    <w:pPr>
      <w:spacing w:line="240" w:lineRule="auto"/>
    </w:pPr>
    <w:rPr>
      <w:i/>
    </w:rPr>
  </w:style>
  <w:style w:type="paragraph" w:customStyle="1" w:styleId="Subitem">
    <w:name w:val="Subitem"/>
    <w:aliases w:val="iss"/>
    <w:basedOn w:val="OPCParaBase"/>
    <w:rsid w:val="00BF14FA"/>
    <w:pPr>
      <w:spacing w:before="180" w:line="240" w:lineRule="auto"/>
      <w:ind w:left="709" w:hanging="709"/>
    </w:pPr>
  </w:style>
  <w:style w:type="paragraph" w:customStyle="1" w:styleId="SubitemHead">
    <w:name w:val="SubitemHead"/>
    <w:aliases w:val="issh"/>
    <w:basedOn w:val="OPCParaBase"/>
    <w:rsid w:val="00BF14FA"/>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BF14FA"/>
    <w:pPr>
      <w:keepNext/>
      <w:keepLines/>
      <w:spacing w:before="240" w:line="240" w:lineRule="auto"/>
      <w:ind w:left="1134"/>
    </w:pPr>
    <w:rPr>
      <w:i/>
    </w:rPr>
  </w:style>
  <w:style w:type="paragraph" w:customStyle="1" w:styleId="TableAA">
    <w:name w:val="Table(AA)"/>
    <w:aliases w:val="taaa"/>
    <w:basedOn w:val="OPCParaBase"/>
    <w:rsid w:val="00BF14F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F14FA"/>
    <w:pPr>
      <w:tabs>
        <w:tab w:val="left" w:pos="-6543"/>
        <w:tab w:val="left" w:pos="-6260"/>
        <w:tab w:val="right" w:pos="970"/>
      </w:tabs>
      <w:spacing w:line="240" w:lineRule="exact"/>
      <w:ind w:left="828" w:hanging="284"/>
    </w:pPr>
    <w:rPr>
      <w:sz w:val="20"/>
    </w:rPr>
  </w:style>
  <w:style w:type="paragraph" w:customStyle="1" w:styleId="TLPBoxTextnote">
    <w:name w:val="TLPBoxText(note"/>
    <w:aliases w:val="right)"/>
    <w:basedOn w:val="OPCParaBase"/>
    <w:rsid w:val="00BF14F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F14FA"/>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F14FA"/>
    <w:pPr>
      <w:spacing w:before="122" w:line="198" w:lineRule="exact"/>
      <w:ind w:left="1985" w:hanging="851"/>
      <w:jc w:val="right"/>
    </w:pPr>
    <w:rPr>
      <w:sz w:val="18"/>
    </w:rPr>
  </w:style>
  <w:style w:type="paragraph" w:customStyle="1" w:styleId="TLPTableBullet">
    <w:name w:val="TLPTableBullet"/>
    <w:aliases w:val="ttb"/>
    <w:basedOn w:val="OPCParaBase"/>
    <w:rsid w:val="00BF14FA"/>
    <w:pPr>
      <w:spacing w:line="240" w:lineRule="exact"/>
      <w:ind w:left="284" w:hanging="284"/>
    </w:pPr>
    <w:rPr>
      <w:sz w:val="20"/>
    </w:rPr>
  </w:style>
  <w:style w:type="paragraph" w:customStyle="1" w:styleId="TofSectsGroupHeading">
    <w:name w:val="TofSects(GroupHeading)"/>
    <w:basedOn w:val="OPCParaBase"/>
    <w:next w:val="TofSectsSection"/>
    <w:rsid w:val="00BF14FA"/>
    <w:pPr>
      <w:keepLines/>
      <w:spacing w:before="240" w:after="120" w:line="240" w:lineRule="auto"/>
      <w:ind w:left="794"/>
    </w:pPr>
    <w:rPr>
      <w:b/>
      <w:kern w:val="28"/>
      <w:sz w:val="20"/>
    </w:rPr>
  </w:style>
  <w:style w:type="paragraph" w:customStyle="1" w:styleId="TofSectsSection">
    <w:name w:val="TofSects(Section)"/>
    <w:basedOn w:val="OPCParaBase"/>
    <w:rsid w:val="00BF14FA"/>
    <w:pPr>
      <w:keepLines/>
      <w:spacing w:before="40" w:line="240" w:lineRule="auto"/>
      <w:ind w:left="1588" w:hanging="794"/>
    </w:pPr>
    <w:rPr>
      <w:kern w:val="28"/>
      <w:sz w:val="18"/>
    </w:rPr>
  </w:style>
  <w:style w:type="paragraph" w:customStyle="1" w:styleId="TofSectsSubdiv">
    <w:name w:val="TofSects(Subdiv)"/>
    <w:basedOn w:val="OPCParaBase"/>
    <w:rsid w:val="00BF14FA"/>
    <w:pPr>
      <w:keepLines/>
      <w:spacing w:before="80" w:line="240" w:lineRule="auto"/>
      <w:ind w:left="1588" w:hanging="794"/>
    </w:pPr>
    <w:rPr>
      <w:kern w:val="28"/>
    </w:rPr>
  </w:style>
  <w:style w:type="paragraph" w:customStyle="1" w:styleId="WRStyle">
    <w:name w:val="WR Style"/>
    <w:aliases w:val="WR"/>
    <w:basedOn w:val="OPCParaBase"/>
    <w:rsid w:val="00BF14FA"/>
    <w:pPr>
      <w:spacing w:before="240" w:line="240" w:lineRule="auto"/>
      <w:ind w:left="284" w:hanging="284"/>
    </w:pPr>
    <w:rPr>
      <w:b/>
      <w:i/>
      <w:kern w:val="28"/>
      <w:sz w:val="24"/>
    </w:rPr>
  </w:style>
  <w:style w:type="numbering" w:customStyle="1" w:styleId="OPCBodyList">
    <w:name w:val="OPCBodyList"/>
    <w:uiPriority w:val="99"/>
    <w:rsid w:val="000971C9"/>
    <w:pPr>
      <w:numPr>
        <w:numId w:val="15"/>
      </w:numPr>
    </w:pPr>
  </w:style>
  <w:style w:type="paragraph" w:customStyle="1" w:styleId="noteToPara">
    <w:name w:val="noteToPara"/>
    <w:aliases w:val="ntp"/>
    <w:basedOn w:val="OPCParaBase"/>
    <w:rsid w:val="00BF14FA"/>
    <w:pPr>
      <w:spacing w:before="122" w:line="198" w:lineRule="exact"/>
      <w:ind w:left="2353" w:hanging="709"/>
    </w:pPr>
    <w:rPr>
      <w:sz w:val="18"/>
    </w:rPr>
  </w:style>
  <w:style w:type="table" w:customStyle="1" w:styleId="CFlag">
    <w:name w:val="CFlag"/>
    <w:basedOn w:val="TableNormal"/>
    <w:uiPriority w:val="99"/>
    <w:rsid w:val="00BF14FA"/>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BF14FA"/>
    <w:pPr>
      <w:keepNext/>
      <w:keepLines/>
      <w:spacing w:before="280"/>
      <w:outlineLvl w:val="1"/>
    </w:pPr>
    <w:rPr>
      <w:b/>
      <w:kern w:val="28"/>
      <w:sz w:val="32"/>
    </w:rPr>
  </w:style>
  <w:style w:type="paragraph" w:customStyle="1" w:styleId="ENotesText">
    <w:name w:val="ENotesText"/>
    <w:aliases w:val="Ent"/>
    <w:basedOn w:val="OPCParaBase"/>
    <w:next w:val="Normal"/>
    <w:rsid w:val="00BF14FA"/>
    <w:pPr>
      <w:spacing w:before="120"/>
    </w:pPr>
  </w:style>
  <w:style w:type="paragraph" w:customStyle="1" w:styleId="CompiledActNo">
    <w:name w:val="CompiledActNo"/>
    <w:basedOn w:val="OPCParaBase"/>
    <w:next w:val="Normal"/>
    <w:rsid w:val="00BF14FA"/>
    <w:rPr>
      <w:b/>
      <w:sz w:val="24"/>
      <w:szCs w:val="24"/>
    </w:rPr>
  </w:style>
  <w:style w:type="paragraph" w:customStyle="1" w:styleId="CompiledMadeUnder">
    <w:name w:val="CompiledMadeUnder"/>
    <w:basedOn w:val="OPCParaBase"/>
    <w:next w:val="Normal"/>
    <w:rsid w:val="00BF14FA"/>
    <w:rPr>
      <w:i/>
      <w:sz w:val="24"/>
      <w:szCs w:val="24"/>
    </w:rPr>
  </w:style>
  <w:style w:type="paragraph" w:customStyle="1" w:styleId="Paragraphsub-sub-sub">
    <w:name w:val="Paragraph(sub-sub-sub)"/>
    <w:aliases w:val="aaaa"/>
    <w:basedOn w:val="OPCParaBase"/>
    <w:rsid w:val="00BF14F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F14F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F14F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F14F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F14F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F14FA"/>
    <w:pPr>
      <w:spacing w:before="60" w:line="240" w:lineRule="auto"/>
    </w:pPr>
    <w:rPr>
      <w:rFonts w:cs="Arial"/>
      <w:sz w:val="20"/>
      <w:szCs w:val="22"/>
    </w:rPr>
  </w:style>
  <w:style w:type="paragraph" w:customStyle="1" w:styleId="NoteToSubpara">
    <w:name w:val="NoteToSubpara"/>
    <w:aliases w:val="nts"/>
    <w:basedOn w:val="OPCParaBase"/>
    <w:rsid w:val="00BF14FA"/>
    <w:pPr>
      <w:spacing w:before="40" w:line="198" w:lineRule="exact"/>
      <w:ind w:left="2835" w:hanging="709"/>
    </w:pPr>
    <w:rPr>
      <w:sz w:val="18"/>
    </w:rPr>
  </w:style>
  <w:style w:type="paragraph" w:customStyle="1" w:styleId="ENoteTableHeading">
    <w:name w:val="ENoteTableHeading"/>
    <w:aliases w:val="enth"/>
    <w:basedOn w:val="OPCParaBase"/>
    <w:rsid w:val="00BF14FA"/>
    <w:pPr>
      <w:keepNext/>
      <w:spacing w:before="60" w:line="240" w:lineRule="atLeast"/>
    </w:pPr>
    <w:rPr>
      <w:rFonts w:ascii="Arial" w:hAnsi="Arial"/>
      <w:b/>
      <w:sz w:val="16"/>
    </w:rPr>
  </w:style>
  <w:style w:type="paragraph" w:customStyle="1" w:styleId="ENoteTTi">
    <w:name w:val="ENoteTTi"/>
    <w:aliases w:val="entti"/>
    <w:basedOn w:val="OPCParaBase"/>
    <w:rsid w:val="00BF14FA"/>
    <w:pPr>
      <w:keepNext/>
      <w:spacing w:before="60" w:line="240" w:lineRule="atLeast"/>
      <w:ind w:left="170"/>
    </w:pPr>
    <w:rPr>
      <w:sz w:val="16"/>
    </w:rPr>
  </w:style>
  <w:style w:type="paragraph" w:customStyle="1" w:styleId="ENotesHeading1">
    <w:name w:val="ENotesHeading 1"/>
    <w:aliases w:val="Enh1"/>
    <w:basedOn w:val="OPCParaBase"/>
    <w:next w:val="Normal"/>
    <w:rsid w:val="00BF14FA"/>
    <w:pPr>
      <w:spacing w:before="120"/>
      <w:outlineLvl w:val="1"/>
    </w:pPr>
    <w:rPr>
      <w:b/>
      <w:sz w:val="28"/>
      <w:szCs w:val="28"/>
    </w:rPr>
  </w:style>
  <w:style w:type="paragraph" w:customStyle="1" w:styleId="ENotesHeading2">
    <w:name w:val="ENotesHeading 2"/>
    <w:aliases w:val="Enh2"/>
    <w:basedOn w:val="OPCParaBase"/>
    <w:next w:val="Normal"/>
    <w:rsid w:val="00BF14FA"/>
    <w:pPr>
      <w:spacing w:before="120" w:after="120"/>
      <w:outlineLvl w:val="2"/>
    </w:pPr>
    <w:rPr>
      <w:b/>
      <w:sz w:val="24"/>
      <w:szCs w:val="28"/>
    </w:rPr>
  </w:style>
  <w:style w:type="paragraph" w:customStyle="1" w:styleId="ENoteTTIndentHeading">
    <w:name w:val="ENoteTTIndentHeading"/>
    <w:aliases w:val="enTTHi"/>
    <w:basedOn w:val="OPCParaBase"/>
    <w:rsid w:val="00BF14F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F14FA"/>
    <w:pPr>
      <w:spacing w:before="60" w:line="240" w:lineRule="atLeast"/>
    </w:pPr>
    <w:rPr>
      <w:sz w:val="16"/>
    </w:rPr>
  </w:style>
  <w:style w:type="paragraph" w:customStyle="1" w:styleId="MadeunderText">
    <w:name w:val="MadeunderText"/>
    <w:basedOn w:val="OPCParaBase"/>
    <w:next w:val="CompiledMadeUnder"/>
    <w:rsid w:val="00BF14FA"/>
    <w:pPr>
      <w:spacing w:before="240"/>
    </w:pPr>
    <w:rPr>
      <w:sz w:val="24"/>
      <w:szCs w:val="24"/>
    </w:rPr>
  </w:style>
  <w:style w:type="paragraph" w:customStyle="1" w:styleId="ENotesHeading3">
    <w:name w:val="ENotesHeading 3"/>
    <w:aliases w:val="Enh3"/>
    <w:basedOn w:val="OPCParaBase"/>
    <w:next w:val="Normal"/>
    <w:rsid w:val="00BF14FA"/>
    <w:pPr>
      <w:keepNext/>
      <w:spacing w:before="120" w:line="240" w:lineRule="auto"/>
      <w:outlineLvl w:val="4"/>
    </w:pPr>
    <w:rPr>
      <w:b/>
      <w:szCs w:val="24"/>
    </w:rPr>
  </w:style>
  <w:style w:type="paragraph" w:customStyle="1" w:styleId="InstNo">
    <w:name w:val="InstNo"/>
    <w:basedOn w:val="OPCParaBase"/>
    <w:next w:val="Normal"/>
    <w:rsid w:val="00BF14FA"/>
    <w:rPr>
      <w:b/>
      <w:sz w:val="28"/>
      <w:szCs w:val="32"/>
    </w:rPr>
  </w:style>
  <w:style w:type="paragraph" w:customStyle="1" w:styleId="TerritoryT">
    <w:name w:val="TerritoryT"/>
    <w:basedOn w:val="OPCParaBase"/>
    <w:next w:val="Normal"/>
    <w:rsid w:val="00BF14FA"/>
    <w:rPr>
      <w:b/>
      <w:sz w:val="32"/>
    </w:rPr>
  </w:style>
  <w:style w:type="paragraph" w:customStyle="1" w:styleId="LegislationMadeUnder">
    <w:name w:val="LegislationMadeUnder"/>
    <w:basedOn w:val="OPCParaBase"/>
    <w:next w:val="Normal"/>
    <w:rsid w:val="00BF14FA"/>
    <w:rPr>
      <w:i/>
      <w:sz w:val="32"/>
      <w:szCs w:val="32"/>
    </w:rPr>
  </w:style>
  <w:style w:type="paragraph" w:customStyle="1" w:styleId="ActHead10">
    <w:name w:val="ActHead 10"/>
    <w:aliases w:val="sp"/>
    <w:basedOn w:val="OPCParaBase"/>
    <w:next w:val="ActHead3"/>
    <w:rsid w:val="00BF14FA"/>
    <w:pPr>
      <w:keepNext/>
      <w:spacing w:before="280" w:line="240" w:lineRule="auto"/>
      <w:outlineLvl w:val="1"/>
    </w:pPr>
    <w:rPr>
      <w:b/>
      <w:sz w:val="32"/>
      <w:szCs w:val="30"/>
    </w:rPr>
  </w:style>
  <w:style w:type="paragraph" w:customStyle="1" w:styleId="SignCoverPageEnd">
    <w:name w:val="SignCoverPageEnd"/>
    <w:basedOn w:val="OPCParaBase"/>
    <w:next w:val="Normal"/>
    <w:rsid w:val="00BF14F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F14FA"/>
    <w:pPr>
      <w:pBdr>
        <w:top w:val="single" w:sz="4" w:space="1" w:color="auto"/>
      </w:pBdr>
      <w:spacing w:before="360"/>
      <w:ind w:right="397"/>
      <w:jc w:val="both"/>
    </w:pPr>
  </w:style>
  <w:style w:type="paragraph" w:customStyle="1" w:styleId="NotesHeading2">
    <w:name w:val="NotesHeading 2"/>
    <w:basedOn w:val="OPCParaBase"/>
    <w:next w:val="Normal"/>
    <w:rsid w:val="00BF14FA"/>
    <w:rPr>
      <w:b/>
      <w:sz w:val="28"/>
      <w:szCs w:val="28"/>
    </w:rPr>
  </w:style>
  <w:style w:type="paragraph" w:customStyle="1" w:styleId="NotesHeading1">
    <w:name w:val="NotesHeading 1"/>
    <w:basedOn w:val="OPCParaBase"/>
    <w:next w:val="Normal"/>
    <w:rsid w:val="00BF14FA"/>
    <w:rPr>
      <w:b/>
      <w:sz w:val="28"/>
      <w:szCs w:val="28"/>
    </w:rPr>
  </w:style>
  <w:style w:type="paragraph" w:customStyle="1" w:styleId="ActHead1">
    <w:name w:val="ActHead 1"/>
    <w:aliases w:val="c"/>
    <w:basedOn w:val="OPCParaBase"/>
    <w:next w:val="Normal"/>
    <w:qFormat/>
    <w:rsid w:val="00BF14F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F14F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F14F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F14FA"/>
    <w:pPr>
      <w:keepNext/>
      <w:keepLines/>
      <w:spacing w:before="220" w:line="240" w:lineRule="auto"/>
      <w:ind w:left="1134" w:hanging="1134"/>
      <w:outlineLvl w:val="3"/>
    </w:pPr>
    <w:rPr>
      <w:b/>
      <w:kern w:val="28"/>
      <w:sz w:val="26"/>
    </w:rPr>
  </w:style>
  <w:style w:type="character" w:customStyle="1" w:styleId="SubsectionChar">
    <w:name w:val="Subsection Char"/>
    <w:aliases w:val="ss Char"/>
    <w:basedOn w:val="DefaultParagraphFont"/>
    <w:link w:val="Subsection"/>
    <w:locked/>
    <w:rsid w:val="00092C9B"/>
    <w:rPr>
      <w:sz w:val="22"/>
    </w:rPr>
  </w:style>
  <w:style w:type="character" w:customStyle="1" w:styleId="CharSubPartTextCASA">
    <w:name w:val="CharSubPartText(CASA)"/>
    <w:basedOn w:val="OPCCharBase"/>
    <w:uiPriority w:val="1"/>
    <w:rsid w:val="00BF14FA"/>
  </w:style>
  <w:style w:type="character" w:customStyle="1" w:styleId="CharSubPartNoCASA">
    <w:name w:val="CharSubPartNo(CASA)"/>
    <w:basedOn w:val="OPCCharBase"/>
    <w:uiPriority w:val="1"/>
    <w:rsid w:val="00BF14FA"/>
  </w:style>
  <w:style w:type="paragraph" w:customStyle="1" w:styleId="ENoteTTIndentHeadingSub">
    <w:name w:val="ENoteTTIndentHeadingSub"/>
    <w:aliases w:val="enTTHis"/>
    <w:basedOn w:val="OPCParaBase"/>
    <w:rsid w:val="00BF14FA"/>
    <w:pPr>
      <w:keepNext/>
      <w:spacing w:before="60" w:line="240" w:lineRule="atLeast"/>
      <w:ind w:left="340"/>
    </w:pPr>
    <w:rPr>
      <w:b/>
      <w:sz w:val="16"/>
    </w:rPr>
  </w:style>
  <w:style w:type="paragraph" w:customStyle="1" w:styleId="ENoteTTiSub">
    <w:name w:val="ENoteTTiSub"/>
    <w:aliases w:val="enttis"/>
    <w:basedOn w:val="OPCParaBase"/>
    <w:rsid w:val="00BF14FA"/>
    <w:pPr>
      <w:keepNext/>
      <w:spacing w:before="60" w:line="240" w:lineRule="atLeast"/>
      <w:ind w:left="340"/>
    </w:pPr>
    <w:rPr>
      <w:sz w:val="16"/>
    </w:rPr>
  </w:style>
  <w:style w:type="paragraph" w:customStyle="1" w:styleId="SubDivisionMigration">
    <w:name w:val="SubDivisionMigration"/>
    <w:aliases w:val="sdm"/>
    <w:basedOn w:val="OPCParaBase"/>
    <w:rsid w:val="00BF14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F14FA"/>
    <w:pPr>
      <w:keepNext/>
      <w:keepLines/>
      <w:spacing w:before="240" w:line="240" w:lineRule="auto"/>
      <w:ind w:left="1134" w:hanging="1134"/>
    </w:pPr>
    <w:rPr>
      <w:b/>
      <w:sz w:val="28"/>
    </w:rPr>
  </w:style>
  <w:style w:type="paragraph" w:customStyle="1" w:styleId="SOText">
    <w:name w:val="SO Text"/>
    <w:aliases w:val="sot"/>
    <w:link w:val="SOTextChar"/>
    <w:rsid w:val="00BF14F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F14FA"/>
    <w:rPr>
      <w:rFonts w:eastAsiaTheme="minorHAnsi" w:cstheme="minorBidi"/>
      <w:sz w:val="22"/>
      <w:lang w:eastAsia="en-US"/>
    </w:rPr>
  </w:style>
  <w:style w:type="paragraph" w:customStyle="1" w:styleId="SOTextNote">
    <w:name w:val="SO TextNote"/>
    <w:aliases w:val="sont"/>
    <w:basedOn w:val="SOText"/>
    <w:qFormat/>
    <w:rsid w:val="00BF14FA"/>
    <w:pPr>
      <w:spacing w:before="122" w:line="198" w:lineRule="exact"/>
      <w:ind w:left="1843" w:hanging="709"/>
    </w:pPr>
    <w:rPr>
      <w:sz w:val="18"/>
    </w:rPr>
  </w:style>
  <w:style w:type="paragraph" w:customStyle="1" w:styleId="SOPara">
    <w:name w:val="SO Para"/>
    <w:aliases w:val="soa"/>
    <w:basedOn w:val="SOText"/>
    <w:link w:val="SOParaChar"/>
    <w:qFormat/>
    <w:rsid w:val="00BF14FA"/>
    <w:pPr>
      <w:tabs>
        <w:tab w:val="right" w:pos="1786"/>
      </w:tabs>
      <w:spacing w:before="40"/>
      <w:ind w:left="2070" w:hanging="936"/>
    </w:pPr>
  </w:style>
  <w:style w:type="character" w:customStyle="1" w:styleId="SOParaChar">
    <w:name w:val="SO Para Char"/>
    <w:aliases w:val="soa Char"/>
    <w:basedOn w:val="DefaultParagraphFont"/>
    <w:link w:val="SOPara"/>
    <w:rsid w:val="00BF14FA"/>
    <w:rPr>
      <w:rFonts w:eastAsiaTheme="minorHAnsi" w:cstheme="minorBidi"/>
      <w:sz w:val="22"/>
      <w:lang w:eastAsia="en-US"/>
    </w:rPr>
  </w:style>
  <w:style w:type="paragraph" w:customStyle="1" w:styleId="FileName">
    <w:name w:val="FileName"/>
    <w:basedOn w:val="Normal"/>
    <w:rsid w:val="00BF14FA"/>
  </w:style>
  <w:style w:type="paragraph" w:customStyle="1" w:styleId="SOHeadBold">
    <w:name w:val="SO HeadBold"/>
    <w:aliases w:val="sohb"/>
    <w:basedOn w:val="SOText"/>
    <w:next w:val="SOText"/>
    <w:link w:val="SOHeadBoldChar"/>
    <w:qFormat/>
    <w:rsid w:val="00BF14FA"/>
    <w:rPr>
      <w:b/>
    </w:rPr>
  </w:style>
  <w:style w:type="character" w:customStyle="1" w:styleId="SOHeadBoldChar">
    <w:name w:val="SO HeadBold Char"/>
    <w:aliases w:val="sohb Char"/>
    <w:basedOn w:val="DefaultParagraphFont"/>
    <w:link w:val="SOHeadBold"/>
    <w:rsid w:val="00BF14F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F14FA"/>
    <w:rPr>
      <w:i/>
    </w:rPr>
  </w:style>
  <w:style w:type="character" w:customStyle="1" w:styleId="SOHeadItalicChar">
    <w:name w:val="SO HeadItalic Char"/>
    <w:aliases w:val="sohi Char"/>
    <w:basedOn w:val="DefaultParagraphFont"/>
    <w:link w:val="SOHeadItalic"/>
    <w:rsid w:val="00BF14FA"/>
    <w:rPr>
      <w:rFonts w:eastAsiaTheme="minorHAnsi" w:cstheme="minorBidi"/>
      <w:i/>
      <w:sz w:val="22"/>
      <w:lang w:eastAsia="en-US"/>
    </w:rPr>
  </w:style>
  <w:style w:type="paragraph" w:customStyle="1" w:styleId="SOBullet">
    <w:name w:val="SO Bullet"/>
    <w:aliases w:val="sotb"/>
    <w:basedOn w:val="SOText"/>
    <w:link w:val="SOBulletChar"/>
    <w:qFormat/>
    <w:rsid w:val="00BF14FA"/>
    <w:pPr>
      <w:ind w:left="1559" w:hanging="425"/>
    </w:pPr>
  </w:style>
  <w:style w:type="character" w:customStyle="1" w:styleId="SOBulletChar">
    <w:name w:val="SO Bullet Char"/>
    <w:aliases w:val="sotb Char"/>
    <w:basedOn w:val="DefaultParagraphFont"/>
    <w:link w:val="SOBullet"/>
    <w:rsid w:val="00BF14FA"/>
    <w:rPr>
      <w:rFonts w:eastAsiaTheme="minorHAnsi" w:cstheme="minorBidi"/>
      <w:sz w:val="22"/>
      <w:lang w:eastAsia="en-US"/>
    </w:rPr>
  </w:style>
  <w:style w:type="paragraph" w:customStyle="1" w:styleId="SOBulletNote">
    <w:name w:val="SO BulletNote"/>
    <w:aliases w:val="sonb"/>
    <w:basedOn w:val="SOTextNote"/>
    <w:link w:val="SOBulletNoteChar"/>
    <w:qFormat/>
    <w:rsid w:val="00BF14FA"/>
    <w:pPr>
      <w:tabs>
        <w:tab w:val="left" w:pos="1560"/>
      </w:tabs>
      <w:ind w:left="2268" w:hanging="1134"/>
    </w:pPr>
  </w:style>
  <w:style w:type="character" w:customStyle="1" w:styleId="SOBulletNoteChar">
    <w:name w:val="SO BulletNote Char"/>
    <w:aliases w:val="sonb Char"/>
    <w:basedOn w:val="DefaultParagraphFont"/>
    <w:link w:val="SOBulletNote"/>
    <w:rsid w:val="00BF14FA"/>
    <w:rPr>
      <w:rFonts w:eastAsiaTheme="minorHAnsi" w:cstheme="minorBidi"/>
      <w:sz w:val="18"/>
      <w:lang w:eastAsia="en-US"/>
    </w:rPr>
  </w:style>
  <w:style w:type="paragraph" w:customStyle="1" w:styleId="FreeForm">
    <w:name w:val="FreeForm"/>
    <w:rsid w:val="00BF14FA"/>
    <w:rPr>
      <w:rFonts w:ascii="Arial" w:eastAsiaTheme="minorHAnsi" w:hAnsi="Arial" w:cstheme="minorBidi"/>
      <w:sz w:val="22"/>
      <w:lang w:eastAsia="en-US"/>
    </w:rPr>
  </w:style>
  <w:style w:type="table" w:customStyle="1" w:styleId="OLDPTableHeader">
    <w:name w:val="OLDPTableHeader"/>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
    <w:name w:val="OLDPTableFooter"/>
    <w:basedOn w:val="TableNormal"/>
    <w:rsid w:val="0016118B"/>
    <w:tblPr>
      <w:tblInd w:w="0" w:type="dxa"/>
      <w:tblBorders>
        <w:top w:val="single" w:sz="4" w:space="0" w:color="auto"/>
      </w:tblBorders>
      <w:tblCellMar>
        <w:top w:w="0" w:type="dxa"/>
        <w:left w:w="108" w:type="dxa"/>
        <w:bottom w:w="0" w:type="dxa"/>
        <w:right w:w="108" w:type="dxa"/>
      </w:tblCellMar>
    </w:tblPr>
  </w:style>
  <w:style w:type="paragraph" w:customStyle="1" w:styleId="TableSubHead">
    <w:name w:val="TableSubHead"/>
    <w:basedOn w:val="Normal"/>
    <w:rsid w:val="0016118B"/>
    <w:pPr>
      <w:keepNext/>
      <w:spacing w:before="120" w:after="60" w:line="200" w:lineRule="exact"/>
    </w:pPr>
    <w:rPr>
      <w:rFonts w:ascii="Arial" w:hAnsi="Arial"/>
      <w:i/>
      <w:sz w:val="20"/>
    </w:rPr>
  </w:style>
  <w:style w:type="character" w:customStyle="1" w:styleId="charmatchall">
    <w:name w:val="charmatch all"/>
    <w:basedOn w:val="DefaultParagraphFont"/>
    <w:rsid w:val="0016118B"/>
    <w:rPr>
      <w:color w:val="auto"/>
    </w:rPr>
  </w:style>
  <w:style w:type="table" w:customStyle="1" w:styleId="ColorfulGrid1">
    <w:name w:val="Colorful Grid1"/>
    <w:basedOn w:val="TableNormal"/>
    <w:uiPriority w:val="73"/>
    <w:rsid w:val="0016118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uiPriority w:val="72"/>
    <w:rsid w:val="0016118B"/>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1">
    <w:name w:val="Colorful Shading1"/>
    <w:basedOn w:val="TableNormal"/>
    <w:uiPriority w:val="71"/>
    <w:rsid w:val="0016118B"/>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16118B"/>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1">
    <w:name w:val="Light Grid1"/>
    <w:basedOn w:val="TableNormal"/>
    <w:uiPriority w:val="62"/>
    <w:rsid w:val="0016118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16118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
    <w:name w:val="Light List1"/>
    <w:basedOn w:val="TableNormal"/>
    <w:uiPriority w:val="61"/>
    <w:rsid w:val="0016118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6118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uiPriority w:val="60"/>
    <w:rsid w:val="0016118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6118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1">
    <w:name w:val="Medium Grid 11"/>
    <w:basedOn w:val="TableNormal"/>
    <w:uiPriority w:val="67"/>
    <w:rsid w:val="0016118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uiPriority w:val="68"/>
    <w:rsid w:val="0016118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uiPriority w:val="69"/>
    <w:rsid w:val="0016118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
    <w:name w:val="Medium List 11"/>
    <w:basedOn w:val="TableNormal"/>
    <w:uiPriority w:val="65"/>
    <w:rsid w:val="0016118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16118B"/>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1">
    <w:name w:val="Medium List 21"/>
    <w:basedOn w:val="TableNormal"/>
    <w:uiPriority w:val="66"/>
    <w:rsid w:val="0016118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16118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16118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16118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16118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teHeading">
    <w:name w:val="Note Heading"/>
    <w:aliases w:val="HN"/>
    <w:basedOn w:val="Normal"/>
    <w:next w:val="Normal"/>
    <w:link w:val="NoteHeadingChar"/>
    <w:unhideWhenUsed/>
    <w:rsid w:val="0016118B"/>
    <w:pPr>
      <w:spacing w:line="240" w:lineRule="auto"/>
    </w:pPr>
  </w:style>
  <w:style w:type="character" w:customStyle="1" w:styleId="NoteHeadingChar">
    <w:name w:val="Note Heading Char"/>
    <w:aliases w:val="HN Char"/>
    <w:basedOn w:val="DefaultParagraphFont"/>
    <w:link w:val="NoteHeading"/>
    <w:rsid w:val="0016118B"/>
    <w:rPr>
      <w:rFonts w:eastAsiaTheme="minorHAnsi" w:cstheme="minorBidi"/>
      <w:sz w:val="22"/>
      <w:lang w:eastAsia="en-US"/>
    </w:rPr>
  </w:style>
  <w:style w:type="character" w:customStyle="1" w:styleId="charst1">
    <w:name w:val="charst1"/>
    <w:rsid w:val="0016118B"/>
  </w:style>
  <w:style w:type="table" w:customStyle="1" w:styleId="OLDPTableHeader1">
    <w:name w:val="OLDPTableHeader1"/>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
    <w:name w:val="OLDPTableFooter1"/>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1">
    <w:name w:val="TableGeneral1"/>
    <w:basedOn w:val="TableNormal"/>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11">
    <w:name w:val="OLDPTableHeader11"/>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1">
    <w:name w:val="OLDPTableFooter11"/>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11">
    <w:name w:val="TableGeneral11"/>
    <w:basedOn w:val="TableNormal"/>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2">
    <w:name w:val="OLDPTableHeader2"/>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2">
    <w:name w:val="OLDPTableFooter2"/>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2">
    <w:name w:val="TableGeneral2"/>
    <w:basedOn w:val="TableNormal"/>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TableGeneral3">
    <w:name w:val="TableGeneral3"/>
    <w:basedOn w:val="TableNormal"/>
    <w:semiHidden/>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3">
    <w:name w:val="OLDPTableHeader3"/>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3">
    <w:name w:val="OLDPTableFooter3"/>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4">
    <w:name w:val="TableGeneral4"/>
    <w:basedOn w:val="TableNormal"/>
    <w:semiHidden/>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ETAsubitem">
    <w:name w:val="ETA(subitem)"/>
    <w:basedOn w:val="OPCParaBase"/>
    <w:rsid w:val="0016118B"/>
    <w:pPr>
      <w:tabs>
        <w:tab w:val="right" w:pos="340"/>
      </w:tabs>
      <w:spacing w:before="60" w:line="240" w:lineRule="auto"/>
      <w:ind w:left="454" w:hanging="454"/>
    </w:pPr>
    <w:rPr>
      <w:sz w:val="20"/>
    </w:rPr>
  </w:style>
  <w:style w:type="paragraph" w:customStyle="1" w:styleId="ETApara">
    <w:name w:val="ETA(para)"/>
    <w:basedOn w:val="OPCParaBase"/>
    <w:rsid w:val="0016118B"/>
    <w:pPr>
      <w:tabs>
        <w:tab w:val="right" w:pos="754"/>
      </w:tabs>
      <w:spacing w:before="60" w:line="240" w:lineRule="auto"/>
      <w:ind w:left="828" w:hanging="828"/>
    </w:pPr>
    <w:rPr>
      <w:sz w:val="20"/>
    </w:rPr>
  </w:style>
  <w:style w:type="paragraph" w:customStyle="1" w:styleId="ETAsubpara">
    <w:name w:val="ETA(subpara)"/>
    <w:basedOn w:val="OPCParaBase"/>
    <w:rsid w:val="0016118B"/>
    <w:pPr>
      <w:tabs>
        <w:tab w:val="right" w:pos="1083"/>
      </w:tabs>
      <w:spacing w:before="60" w:line="240" w:lineRule="auto"/>
      <w:ind w:left="1191" w:hanging="1191"/>
    </w:pPr>
    <w:rPr>
      <w:sz w:val="20"/>
    </w:rPr>
  </w:style>
  <w:style w:type="paragraph" w:customStyle="1" w:styleId="ETAsub-subpara">
    <w:name w:val="ETA(sub-subpara)"/>
    <w:basedOn w:val="OPCParaBase"/>
    <w:rsid w:val="0016118B"/>
    <w:pPr>
      <w:tabs>
        <w:tab w:val="right" w:pos="1412"/>
      </w:tabs>
      <w:spacing w:before="60" w:line="240" w:lineRule="auto"/>
      <w:ind w:left="1525" w:hanging="1525"/>
    </w:pPr>
    <w:rPr>
      <w:sz w:val="20"/>
    </w:rPr>
  </w:style>
  <w:style w:type="paragraph" w:customStyle="1" w:styleId="LapPam17">
    <w:name w:val="/LapPam_17"/>
    <w:rsid w:val="0016118B"/>
    <w:pPr>
      <w:tabs>
        <w:tab w:val="num" w:pos="720"/>
      </w:tabs>
      <w:spacing w:before="240"/>
    </w:pPr>
    <w:rPr>
      <w:sz w:val="24"/>
    </w:rPr>
  </w:style>
  <w:style w:type="paragraph" w:customStyle="1" w:styleId="BodyNum">
    <w:name w:val="BodyNum"/>
    <w:aliases w:val="b1"/>
    <w:basedOn w:val="Normal"/>
    <w:rsid w:val="0016118B"/>
    <w:pPr>
      <w:tabs>
        <w:tab w:val="num" w:pos="720"/>
      </w:tabs>
      <w:spacing w:before="240" w:line="240" w:lineRule="auto"/>
    </w:pPr>
    <w:rPr>
      <w:rFonts w:eastAsia="Times New Roman" w:cs="Times New Roman"/>
      <w:sz w:val="24"/>
      <w:lang w:eastAsia="en-AU"/>
    </w:rPr>
  </w:style>
  <w:style w:type="paragraph" w:customStyle="1" w:styleId="BodyPara">
    <w:name w:val="BodyPara"/>
    <w:aliases w:val="ba"/>
    <w:basedOn w:val="Normal"/>
    <w:rsid w:val="0016118B"/>
    <w:pPr>
      <w:tabs>
        <w:tab w:val="num" w:pos="1492"/>
      </w:tabs>
      <w:spacing w:before="240" w:line="240" w:lineRule="auto"/>
      <w:ind w:left="1492" w:hanging="360"/>
    </w:pPr>
    <w:rPr>
      <w:rFonts w:eastAsia="Times New Roman" w:cs="Times New Roman"/>
      <w:sz w:val="24"/>
      <w:lang w:eastAsia="en-AU"/>
    </w:rPr>
  </w:style>
  <w:style w:type="paragraph" w:customStyle="1" w:styleId="BodyParaBullet">
    <w:name w:val="BodyParaBullet"/>
    <w:aliases w:val="bpb"/>
    <w:basedOn w:val="Normal"/>
    <w:rsid w:val="0016118B"/>
    <w:pPr>
      <w:tabs>
        <w:tab w:val="num" w:pos="1492"/>
        <w:tab w:val="left" w:pos="2160"/>
      </w:tabs>
      <w:spacing w:before="240" w:line="240" w:lineRule="auto"/>
      <w:ind w:left="1492" w:hanging="360"/>
    </w:pPr>
    <w:rPr>
      <w:rFonts w:eastAsia="Times New Roman" w:cs="Times New Roman"/>
      <w:sz w:val="24"/>
      <w:lang w:eastAsia="en-AU"/>
    </w:rPr>
  </w:style>
  <w:style w:type="paragraph" w:customStyle="1" w:styleId="BodySubPara">
    <w:name w:val="BodySubPara"/>
    <w:aliases w:val="bi"/>
    <w:basedOn w:val="Normal"/>
    <w:rsid w:val="0016118B"/>
    <w:pPr>
      <w:tabs>
        <w:tab w:val="num" w:pos="1492"/>
      </w:tabs>
      <w:spacing w:before="240" w:line="240" w:lineRule="auto"/>
      <w:ind w:left="1492" w:hanging="360"/>
    </w:pPr>
    <w:rPr>
      <w:rFonts w:eastAsia="Times New Roman" w:cs="Times New Roman"/>
      <w:sz w:val="24"/>
      <w:lang w:eastAsia="en-AU"/>
    </w:rPr>
  </w:style>
  <w:style w:type="paragraph" w:customStyle="1" w:styleId="ContentsSectionBreak">
    <w:name w:val="ContentsSectionBreak"/>
    <w:basedOn w:val="Normal"/>
    <w:next w:val="Normal"/>
    <w:rsid w:val="0016118B"/>
    <w:pPr>
      <w:spacing w:line="240" w:lineRule="auto"/>
    </w:pPr>
    <w:rPr>
      <w:rFonts w:eastAsia="Times New Roman" w:cs="Times New Roman"/>
      <w:sz w:val="24"/>
      <w:szCs w:val="24"/>
    </w:rPr>
  </w:style>
  <w:style w:type="paragraph" w:customStyle="1" w:styleId="FooterDraft">
    <w:name w:val="FooterDraft"/>
    <w:basedOn w:val="Normal"/>
    <w:rsid w:val="0016118B"/>
    <w:pPr>
      <w:spacing w:line="240" w:lineRule="auto"/>
      <w:jc w:val="center"/>
    </w:pPr>
    <w:rPr>
      <w:rFonts w:ascii="Arial" w:eastAsia="Times New Roman" w:hAnsi="Arial" w:cs="Times New Roman"/>
      <w:b/>
      <w:sz w:val="40"/>
      <w:szCs w:val="24"/>
    </w:rPr>
  </w:style>
  <w:style w:type="paragraph" w:customStyle="1" w:styleId="FooterInfo">
    <w:name w:val="FooterInfo"/>
    <w:basedOn w:val="Normal"/>
    <w:rsid w:val="0016118B"/>
    <w:pPr>
      <w:spacing w:line="240" w:lineRule="auto"/>
    </w:pPr>
    <w:rPr>
      <w:rFonts w:ascii="Arial" w:eastAsia="Times New Roman" w:hAnsi="Arial" w:cs="Times New Roman"/>
      <w:sz w:val="12"/>
      <w:szCs w:val="24"/>
    </w:rPr>
  </w:style>
  <w:style w:type="paragraph" w:customStyle="1" w:styleId="HeaderBoldEven">
    <w:name w:val="HeaderBoldEven"/>
    <w:basedOn w:val="Normal"/>
    <w:rsid w:val="0016118B"/>
    <w:pPr>
      <w:spacing w:before="120" w:after="60" w:line="240" w:lineRule="auto"/>
    </w:pPr>
    <w:rPr>
      <w:rFonts w:ascii="Arial" w:eastAsia="Times New Roman" w:hAnsi="Arial" w:cs="Times New Roman"/>
      <w:b/>
      <w:sz w:val="20"/>
      <w:szCs w:val="24"/>
    </w:rPr>
  </w:style>
  <w:style w:type="paragraph" w:customStyle="1" w:styleId="HeaderBoldOdd">
    <w:name w:val="HeaderBoldOdd"/>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
    <w:name w:val="HeaderContents&quot;Page&quot;"/>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
    <w:name w:val="HeaderLiteEven"/>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
    <w:name w:val="HeaderLiteOdd"/>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FooterCitation">
    <w:name w:val="FooterCitation"/>
    <w:basedOn w:val="Footer"/>
    <w:rsid w:val="0016118B"/>
    <w:pPr>
      <w:spacing w:before="20"/>
      <w:jc w:val="center"/>
    </w:pPr>
    <w:rPr>
      <w:rFonts w:ascii="Arial" w:hAnsi="Arial"/>
      <w:i/>
      <w:sz w:val="18"/>
    </w:rPr>
  </w:style>
  <w:style w:type="paragraph" w:customStyle="1" w:styleId="MainBodySectionBreak">
    <w:name w:val="MainBody Section Break"/>
    <w:basedOn w:val="Normal"/>
    <w:next w:val="Normal"/>
    <w:rsid w:val="0016118B"/>
    <w:pPr>
      <w:spacing w:line="240" w:lineRule="auto"/>
    </w:pPr>
    <w:rPr>
      <w:rFonts w:eastAsia="Times New Roman" w:cs="Times New Roman"/>
      <w:sz w:val="24"/>
      <w:szCs w:val="24"/>
    </w:rPr>
  </w:style>
  <w:style w:type="paragraph" w:customStyle="1" w:styleId="A1">
    <w:name w:val="A1"/>
    <w:aliases w:val="Heading Amendment,1. Amendment"/>
    <w:basedOn w:val="Normal"/>
    <w:next w:val="Normal"/>
    <w:rsid w:val="0016118B"/>
    <w:pPr>
      <w:keepNext/>
      <w:keepLines/>
      <w:spacing w:before="480" w:line="260" w:lineRule="exact"/>
      <w:ind w:left="964" w:hanging="964"/>
    </w:pPr>
    <w:rPr>
      <w:rFonts w:ascii="Arial" w:eastAsia="Times New Roman" w:hAnsi="Arial" w:cs="Times New Roman"/>
      <w:b/>
      <w:sz w:val="24"/>
      <w:szCs w:val="24"/>
    </w:rPr>
  </w:style>
  <w:style w:type="paragraph" w:customStyle="1" w:styleId="A2">
    <w:name w:val="A2"/>
    <w:aliases w:val="1.1 amendment,Instruction amendment"/>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character" w:customStyle="1" w:styleId="CharSectnoAm">
    <w:name w:val="CharSectnoAm"/>
    <w:basedOn w:val="DefaultParagraphFont"/>
    <w:rsid w:val="0016118B"/>
  </w:style>
  <w:style w:type="paragraph" w:customStyle="1" w:styleId="ASref">
    <w:name w:val="AS ref"/>
    <w:basedOn w:val="Normal"/>
    <w:next w:val="Normal"/>
    <w:rsid w:val="0016118B"/>
    <w:pPr>
      <w:keepNext/>
      <w:spacing w:before="60" w:line="200" w:lineRule="exact"/>
      <w:ind w:left="2410"/>
    </w:pPr>
    <w:rPr>
      <w:rFonts w:ascii="Arial" w:eastAsia="Times New Roman" w:hAnsi="Arial" w:cs="Times New Roman"/>
      <w:sz w:val="18"/>
      <w:szCs w:val="18"/>
    </w:rPr>
  </w:style>
  <w:style w:type="paragraph" w:customStyle="1" w:styleId="AS">
    <w:name w:val="AS"/>
    <w:aliases w:val="Schedule title Amendment"/>
    <w:basedOn w:val="Normal"/>
    <w:next w:val="ASref"/>
    <w:rsid w:val="0016118B"/>
    <w:pPr>
      <w:keepNext/>
      <w:keepLines/>
      <w:spacing w:before="480" w:line="240" w:lineRule="auto"/>
      <w:ind w:left="2410" w:hanging="2410"/>
    </w:pPr>
    <w:rPr>
      <w:rFonts w:ascii="Arial" w:eastAsia="Times New Roman" w:hAnsi="Arial" w:cs="Times New Roman"/>
      <w:b/>
      <w:sz w:val="32"/>
      <w:szCs w:val="24"/>
    </w:rPr>
  </w:style>
  <w:style w:type="character" w:customStyle="1" w:styleId="CharAmSchPTText">
    <w:name w:val="CharAmSchPTText"/>
    <w:basedOn w:val="DefaultParagraphFont"/>
    <w:rsid w:val="0016118B"/>
  </w:style>
  <w:style w:type="character" w:customStyle="1" w:styleId="CharAmSchPTNo">
    <w:name w:val="CharAmSchPTNo"/>
    <w:basedOn w:val="DefaultParagraphFont"/>
    <w:rsid w:val="0016118B"/>
  </w:style>
  <w:style w:type="paragraph" w:customStyle="1" w:styleId="DictionarySectionBreak">
    <w:name w:val="DictionarySectionBreak"/>
    <w:basedOn w:val="Normal"/>
    <w:next w:val="Normal"/>
    <w:rsid w:val="0016118B"/>
    <w:pPr>
      <w:spacing w:line="240" w:lineRule="auto"/>
    </w:pPr>
    <w:rPr>
      <w:rFonts w:eastAsia="Times New Roman" w:cs="Times New Roman"/>
      <w:sz w:val="24"/>
      <w:szCs w:val="24"/>
    </w:rPr>
  </w:style>
  <w:style w:type="paragraph" w:customStyle="1" w:styleId="NotesSectionBreak">
    <w:name w:val="NotesSectionBreak"/>
    <w:basedOn w:val="Normal"/>
    <w:next w:val="Normal"/>
    <w:rsid w:val="0016118B"/>
    <w:pPr>
      <w:spacing w:line="240" w:lineRule="auto"/>
    </w:pPr>
    <w:rPr>
      <w:rFonts w:eastAsia="Times New Roman" w:cs="Times New Roman"/>
      <w:sz w:val="24"/>
      <w:szCs w:val="24"/>
    </w:rPr>
  </w:style>
  <w:style w:type="paragraph" w:customStyle="1" w:styleId="ReadersGuideSectionBreak">
    <w:name w:val="ReadersGuideSectionBreak"/>
    <w:basedOn w:val="Normal"/>
    <w:next w:val="Normal"/>
    <w:rsid w:val="0016118B"/>
    <w:pPr>
      <w:spacing w:line="240" w:lineRule="auto"/>
    </w:pPr>
    <w:rPr>
      <w:rFonts w:eastAsia="Times New Roman" w:cs="Times New Roman"/>
      <w:sz w:val="24"/>
      <w:szCs w:val="24"/>
    </w:rPr>
  </w:style>
  <w:style w:type="paragraph" w:customStyle="1" w:styleId="SchedSectionBreak">
    <w:name w:val="SchedSectionBreak"/>
    <w:basedOn w:val="Normal"/>
    <w:next w:val="Normal"/>
    <w:rsid w:val="0016118B"/>
    <w:pPr>
      <w:spacing w:line="240" w:lineRule="auto"/>
    </w:pPr>
    <w:rPr>
      <w:rFonts w:eastAsia="Times New Roman" w:cs="Times New Roman"/>
      <w:sz w:val="24"/>
      <w:szCs w:val="24"/>
    </w:rPr>
  </w:style>
  <w:style w:type="paragraph" w:customStyle="1" w:styleId="SigningPageBreak">
    <w:name w:val="SigningPageBreak"/>
    <w:basedOn w:val="Normal"/>
    <w:next w:val="Normal"/>
    <w:rsid w:val="0016118B"/>
    <w:pPr>
      <w:spacing w:line="240" w:lineRule="auto"/>
    </w:pPr>
    <w:rPr>
      <w:rFonts w:eastAsia="Times New Roman" w:cs="Times New Roman"/>
      <w:sz w:val="24"/>
      <w:szCs w:val="24"/>
    </w:rPr>
  </w:style>
  <w:style w:type="paragraph" w:customStyle="1" w:styleId="TableENotesHeading">
    <w:name w:val="TableENotesHeading"/>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character" w:customStyle="1" w:styleId="CharSchPTNo">
    <w:name w:val="CharSchPTNo"/>
    <w:basedOn w:val="DefaultParagraphFont"/>
    <w:rsid w:val="0016118B"/>
  </w:style>
  <w:style w:type="character" w:customStyle="1" w:styleId="CharSchPTText">
    <w:name w:val="CharSchPTText"/>
    <w:basedOn w:val="DefaultParagraphFont"/>
    <w:rsid w:val="0016118B"/>
  </w:style>
  <w:style w:type="character" w:customStyle="1" w:styleId="CharENotesHeading">
    <w:name w:val="CharENotesHeading"/>
    <w:basedOn w:val="DefaultParagraphFont"/>
    <w:rsid w:val="0016118B"/>
  </w:style>
  <w:style w:type="character" w:customStyle="1" w:styleId="Citation">
    <w:name w:val="Citation"/>
    <w:basedOn w:val="DefaultParagraphFont"/>
    <w:rsid w:val="0016118B"/>
  </w:style>
  <w:style w:type="paragraph" w:customStyle="1" w:styleId="A1S">
    <w:name w:val="A1S"/>
    <w:aliases w:val="1.Schedule Amendment"/>
    <w:basedOn w:val="Normal"/>
    <w:next w:val="A2S"/>
    <w:link w:val="A1SChar"/>
    <w:rsid w:val="0016118B"/>
    <w:pPr>
      <w:keepNext/>
      <w:spacing w:before="480" w:line="260" w:lineRule="exact"/>
      <w:ind w:left="964" w:hanging="964"/>
    </w:pPr>
    <w:rPr>
      <w:rFonts w:ascii="Arial" w:eastAsia="Times New Roman" w:hAnsi="Arial" w:cs="Times New Roman"/>
      <w:b/>
      <w:sz w:val="24"/>
      <w:szCs w:val="24"/>
    </w:rPr>
  </w:style>
  <w:style w:type="paragraph" w:customStyle="1" w:styleId="A2S">
    <w:name w:val="A2S"/>
    <w:aliases w:val="Schedule Inst Amendment"/>
    <w:basedOn w:val="Normal"/>
    <w:next w:val="A3S"/>
    <w:rsid w:val="0016118B"/>
    <w:pPr>
      <w:keepNext/>
      <w:spacing w:before="120" w:line="260" w:lineRule="exact"/>
      <w:ind w:left="964"/>
    </w:pPr>
    <w:rPr>
      <w:rFonts w:eastAsia="Times New Roman" w:cs="Times New Roman"/>
      <w:i/>
      <w:sz w:val="24"/>
      <w:szCs w:val="24"/>
    </w:rPr>
  </w:style>
  <w:style w:type="paragraph" w:customStyle="1" w:styleId="A3">
    <w:name w:val="A3"/>
    <w:aliases w:val="1.2 amendment"/>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
    <w:name w:val="A3S"/>
    <w:aliases w:val="Schedule Amendment"/>
    <w:basedOn w:val="Normal"/>
    <w:next w:val="A1S"/>
    <w:rsid w:val="0016118B"/>
    <w:pPr>
      <w:spacing w:before="60" w:line="260" w:lineRule="exact"/>
      <w:ind w:left="1247"/>
      <w:jc w:val="both"/>
    </w:pPr>
    <w:rPr>
      <w:rFonts w:eastAsia="Times New Roman" w:cs="Times New Roman"/>
      <w:sz w:val="24"/>
      <w:szCs w:val="24"/>
    </w:rPr>
  </w:style>
  <w:style w:type="paragraph" w:customStyle="1" w:styleId="A4">
    <w:name w:val="A4"/>
    <w:aliases w:val="(a) Amendment"/>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
    <w:name w:val="A5"/>
    <w:aliases w:val="(i) Amendment"/>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
    <w:name w:val="AN"/>
    <w:aliases w:val="Note Amendment"/>
    <w:basedOn w:val="Normal"/>
    <w:next w:val="A1"/>
    <w:rsid w:val="0016118B"/>
    <w:pPr>
      <w:spacing w:before="120" w:line="220" w:lineRule="exact"/>
      <w:ind w:left="964"/>
      <w:jc w:val="both"/>
    </w:pPr>
    <w:rPr>
      <w:rFonts w:eastAsia="Times New Roman" w:cs="Times New Roman"/>
      <w:sz w:val="20"/>
      <w:szCs w:val="24"/>
    </w:rPr>
  </w:style>
  <w:style w:type="paragraph" w:customStyle="1" w:styleId="ASP">
    <w:name w:val="ASP"/>
    <w:aliases w:val="Schedule Part Amendment"/>
    <w:basedOn w:val="Normal"/>
    <w:next w:val="A1S"/>
    <w:rsid w:val="0016118B"/>
    <w:pPr>
      <w:keepNext/>
      <w:keepLines/>
      <w:spacing w:before="360" w:line="240" w:lineRule="auto"/>
      <w:ind w:left="2410" w:hanging="2410"/>
    </w:pPr>
    <w:rPr>
      <w:rFonts w:ascii="Arial" w:eastAsia="Times New Roman" w:hAnsi="Arial" w:cs="Times New Roman"/>
      <w:b/>
      <w:sz w:val="28"/>
      <w:szCs w:val="24"/>
    </w:rPr>
  </w:style>
  <w:style w:type="paragraph" w:customStyle="1" w:styleId="ContentsHead">
    <w:name w:val="ContentsHead"/>
    <w:basedOn w:val="Normal"/>
    <w:next w:val="TOC"/>
    <w:rsid w:val="0016118B"/>
    <w:pPr>
      <w:keepNext/>
      <w:keepLines/>
      <w:pageBreakBefore/>
      <w:spacing w:before="240" w:after="240" w:line="240" w:lineRule="auto"/>
    </w:pPr>
    <w:rPr>
      <w:rFonts w:ascii="Arial" w:eastAsia="Times New Roman" w:hAnsi="Arial" w:cs="Times New Roman"/>
      <w:b/>
      <w:sz w:val="28"/>
      <w:szCs w:val="24"/>
    </w:rPr>
  </w:style>
  <w:style w:type="paragraph" w:customStyle="1" w:styleId="DD">
    <w:name w:val="DD"/>
    <w:aliases w:val="Dictionary Definition"/>
    <w:basedOn w:val="Normal"/>
    <w:link w:val="DDChar"/>
    <w:rsid w:val="0016118B"/>
    <w:pPr>
      <w:spacing w:before="80" w:line="260" w:lineRule="exact"/>
      <w:jc w:val="both"/>
    </w:pPr>
    <w:rPr>
      <w:rFonts w:eastAsia="Times New Roman" w:cs="Times New Roman"/>
      <w:sz w:val="24"/>
      <w:szCs w:val="24"/>
    </w:rPr>
  </w:style>
  <w:style w:type="paragraph" w:customStyle="1" w:styleId="definition0">
    <w:name w:val="definition"/>
    <w:basedOn w:val="Normal"/>
    <w:link w:val="definitionChar"/>
    <w:rsid w:val="0016118B"/>
    <w:pPr>
      <w:spacing w:before="80" w:line="260" w:lineRule="exact"/>
      <w:ind w:left="964"/>
      <w:jc w:val="both"/>
    </w:pPr>
    <w:rPr>
      <w:rFonts w:eastAsia="Times New Roman" w:cs="Times New Roman"/>
      <w:sz w:val="24"/>
      <w:szCs w:val="24"/>
    </w:rPr>
  </w:style>
  <w:style w:type="paragraph" w:customStyle="1" w:styleId="DictionaryHeading">
    <w:name w:val="Dictionary Heading"/>
    <w:basedOn w:val="Normal"/>
    <w:next w:val="DD"/>
    <w:rsid w:val="0016118B"/>
    <w:pPr>
      <w:keepNext/>
      <w:keepLines/>
      <w:spacing w:before="480" w:line="240" w:lineRule="auto"/>
      <w:ind w:left="2552" w:hanging="2552"/>
    </w:pPr>
    <w:rPr>
      <w:rFonts w:ascii="Arial" w:eastAsia="Times New Roman" w:hAnsi="Arial" w:cs="Times New Roman"/>
      <w:b/>
      <w:sz w:val="32"/>
      <w:szCs w:val="24"/>
    </w:rPr>
  </w:style>
  <w:style w:type="paragraph" w:customStyle="1" w:styleId="DNote">
    <w:name w:val="DNote"/>
    <w:aliases w:val="DictionaryNote"/>
    <w:basedOn w:val="Normal"/>
    <w:rsid w:val="0016118B"/>
    <w:pPr>
      <w:spacing w:before="120" w:line="220" w:lineRule="exact"/>
      <w:ind w:left="425"/>
      <w:jc w:val="both"/>
    </w:pPr>
    <w:rPr>
      <w:rFonts w:eastAsia="Times New Roman" w:cs="Times New Roman"/>
      <w:sz w:val="20"/>
      <w:szCs w:val="24"/>
    </w:rPr>
  </w:style>
  <w:style w:type="paragraph" w:customStyle="1" w:styleId="DP1a">
    <w:name w:val="DP1(a)"/>
    <w:aliases w:val="Dictionary (a)"/>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
    <w:name w:val="DP2(i)"/>
    <w:aliases w:val="Dictionary(i)"/>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
    <w:name w:val="Example Body"/>
    <w:basedOn w:val="Normal"/>
    <w:rsid w:val="0016118B"/>
    <w:pPr>
      <w:keepLines/>
      <w:spacing w:before="60" w:line="220" w:lineRule="exact"/>
      <w:ind w:left="964"/>
      <w:jc w:val="both"/>
    </w:pPr>
    <w:rPr>
      <w:rFonts w:eastAsia="Times New Roman" w:cs="Times New Roman"/>
      <w:sz w:val="20"/>
      <w:szCs w:val="24"/>
    </w:rPr>
  </w:style>
  <w:style w:type="paragraph" w:customStyle="1" w:styleId="ExampleList">
    <w:name w:val="Example List"/>
    <w:basedOn w:val="Normal"/>
    <w:rsid w:val="0016118B"/>
    <w:pPr>
      <w:keepLines/>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HC">
    <w:name w:val="HC"/>
    <w:aliases w:val="Chapter Heading"/>
    <w:basedOn w:val="Normal"/>
    <w:next w:val="Normal"/>
    <w:rsid w:val="0016118B"/>
    <w:pPr>
      <w:keepNext/>
      <w:keepLines/>
      <w:pageBreakBefore/>
      <w:spacing w:before="480" w:line="240" w:lineRule="auto"/>
      <w:ind w:left="2410" w:hanging="2410"/>
    </w:pPr>
    <w:rPr>
      <w:rFonts w:ascii="Arial" w:eastAsia="Times New Roman" w:hAnsi="Arial" w:cs="Times New Roman"/>
      <w:b/>
      <w:sz w:val="40"/>
      <w:szCs w:val="24"/>
    </w:rPr>
  </w:style>
  <w:style w:type="character" w:customStyle="1" w:styleId="CharSchNo">
    <w:name w:val="CharSchNo"/>
    <w:basedOn w:val="DefaultParagraphFont"/>
    <w:rsid w:val="0016118B"/>
  </w:style>
  <w:style w:type="paragraph" w:customStyle="1" w:styleId="HE">
    <w:name w:val="HE"/>
    <w:aliases w:val="Example heading"/>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
    <w:name w:val="HP"/>
    <w:aliases w:val="Part Heading"/>
    <w:basedOn w:val="Normal"/>
    <w:next w:val="HD"/>
    <w:rsid w:val="0016118B"/>
    <w:pPr>
      <w:keepNext/>
      <w:keepLines/>
      <w:spacing w:before="360" w:line="240" w:lineRule="auto"/>
      <w:ind w:left="2410" w:hanging="2410"/>
    </w:pPr>
    <w:rPr>
      <w:rFonts w:ascii="Arial" w:eastAsia="Times New Roman" w:hAnsi="Arial" w:cs="Times New Roman"/>
      <w:b/>
      <w:sz w:val="32"/>
      <w:szCs w:val="24"/>
    </w:rPr>
  </w:style>
  <w:style w:type="paragraph" w:customStyle="1" w:styleId="HR">
    <w:name w:val="HR"/>
    <w:aliases w:val="Regulation Heading"/>
    <w:basedOn w:val="Normal"/>
    <w:next w:val="R1"/>
    <w:link w:val="HRChar1"/>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HS">
    <w:name w:val="HS"/>
    <w:aliases w:val="Subdiv Heading"/>
    <w:basedOn w:val="Normal"/>
    <w:next w:val="HR"/>
    <w:rsid w:val="0016118B"/>
    <w:pPr>
      <w:keepNext/>
      <w:keepLines/>
      <w:spacing w:before="360" w:line="240" w:lineRule="auto"/>
      <w:ind w:left="2410" w:hanging="2410"/>
    </w:pPr>
    <w:rPr>
      <w:rFonts w:ascii="Arial" w:eastAsia="Times New Roman" w:hAnsi="Arial" w:cs="Times New Roman"/>
      <w:b/>
      <w:sz w:val="24"/>
      <w:szCs w:val="24"/>
    </w:rPr>
  </w:style>
  <w:style w:type="paragraph" w:customStyle="1" w:styleId="HSR">
    <w:name w:val="HSR"/>
    <w:aliases w:val="Subregulation Heading"/>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
    <w:name w:val="Lt"/>
    <w:aliases w:val="Long title"/>
    <w:basedOn w:val="Normal"/>
    <w:rsid w:val="0016118B"/>
    <w:pPr>
      <w:spacing w:before="260" w:line="240" w:lineRule="auto"/>
    </w:pPr>
    <w:rPr>
      <w:rFonts w:ascii="Arial" w:eastAsia="Times New Roman" w:hAnsi="Arial" w:cs="Times New Roman"/>
      <w:b/>
      <w:sz w:val="28"/>
      <w:szCs w:val="24"/>
    </w:rPr>
  </w:style>
  <w:style w:type="paragraph" w:customStyle="1" w:styleId="M1">
    <w:name w:val="M1"/>
    <w:aliases w:val="Modification Heading"/>
    <w:basedOn w:val="Normal"/>
    <w:next w:val="Normal"/>
    <w:rsid w:val="0016118B"/>
    <w:pPr>
      <w:keepNext/>
      <w:keepLines/>
      <w:spacing w:before="480" w:line="260" w:lineRule="exact"/>
      <w:ind w:left="964" w:hanging="964"/>
    </w:pPr>
    <w:rPr>
      <w:rFonts w:ascii="Arial" w:eastAsia="Times New Roman" w:hAnsi="Arial" w:cs="Times New Roman"/>
      <w:b/>
      <w:sz w:val="24"/>
      <w:szCs w:val="24"/>
    </w:rPr>
  </w:style>
  <w:style w:type="paragraph" w:customStyle="1" w:styleId="M2">
    <w:name w:val="M2"/>
    <w:aliases w:val="Modification Instruction"/>
    <w:basedOn w:val="Normal"/>
    <w:next w:val="Normal"/>
    <w:rsid w:val="0016118B"/>
    <w:pPr>
      <w:keepNext/>
      <w:spacing w:before="120" w:line="260" w:lineRule="exact"/>
      <w:ind w:left="964"/>
    </w:pPr>
    <w:rPr>
      <w:rFonts w:eastAsia="Times New Roman" w:cs="Times New Roman"/>
      <w:i/>
      <w:sz w:val="24"/>
      <w:szCs w:val="24"/>
    </w:rPr>
  </w:style>
  <w:style w:type="paragraph" w:customStyle="1" w:styleId="M3">
    <w:name w:val="M3"/>
    <w:aliases w:val="Modification Text"/>
    <w:basedOn w:val="Normal"/>
    <w:next w:val="M1"/>
    <w:rsid w:val="0016118B"/>
    <w:pPr>
      <w:spacing w:before="60" w:line="260" w:lineRule="exact"/>
      <w:ind w:left="1247"/>
      <w:jc w:val="both"/>
    </w:pPr>
    <w:rPr>
      <w:rFonts w:eastAsia="Times New Roman" w:cs="Times New Roman"/>
      <w:sz w:val="24"/>
      <w:szCs w:val="24"/>
    </w:rPr>
  </w:style>
  <w:style w:type="paragraph" w:customStyle="1" w:styleId="Maker">
    <w:name w:val="Maker"/>
    <w:basedOn w:val="Normal"/>
    <w:rsid w:val="0016118B"/>
    <w:pPr>
      <w:tabs>
        <w:tab w:val="left" w:pos="3119"/>
      </w:tabs>
      <w:spacing w:line="300" w:lineRule="atLeast"/>
    </w:pPr>
    <w:rPr>
      <w:rFonts w:eastAsia="Times New Roman" w:cs="Times New Roman"/>
      <w:sz w:val="24"/>
      <w:szCs w:val="24"/>
    </w:rPr>
  </w:style>
  <w:style w:type="paragraph" w:customStyle="1" w:styleId="MHD">
    <w:name w:val="MHD"/>
    <w:aliases w:val="Mod Division Heading"/>
    <w:basedOn w:val="Normal"/>
    <w:next w:val="Normal"/>
    <w:rsid w:val="0016118B"/>
    <w:pPr>
      <w:keepNext/>
      <w:keepLines/>
      <w:spacing w:before="360" w:line="240" w:lineRule="auto"/>
      <w:ind w:left="2410" w:hanging="2410"/>
    </w:pPr>
    <w:rPr>
      <w:rFonts w:eastAsia="Times New Roman" w:cs="Times New Roman"/>
      <w:b/>
      <w:sz w:val="28"/>
      <w:szCs w:val="24"/>
    </w:rPr>
  </w:style>
  <w:style w:type="paragraph" w:customStyle="1" w:styleId="MHP">
    <w:name w:val="MHP"/>
    <w:aliases w:val="Mod Part Heading"/>
    <w:basedOn w:val="Normal"/>
    <w:next w:val="Normal"/>
    <w:rsid w:val="0016118B"/>
    <w:pPr>
      <w:keepNext/>
      <w:keepLines/>
      <w:spacing w:before="360" w:line="240" w:lineRule="auto"/>
      <w:ind w:left="2410" w:hanging="2410"/>
    </w:pPr>
    <w:rPr>
      <w:rFonts w:eastAsia="Times New Roman" w:cs="Times New Roman"/>
      <w:b/>
      <w:sz w:val="32"/>
      <w:szCs w:val="24"/>
    </w:rPr>
  </w:style>
  <w:style w:type="paragraph" w:customStyle="1" w:styleId="MHR">
    <w:name w:val="MHR"/>
    <w:aliases w:val="Mod Regulation Heading"/>
    <w:basedOn w:val="Normal"/>
    <w:next w:val="Normal"/>
    <w:rsid w:val="0016118B"/>
    <w:pPr>
      <w:keepNext/>
      <w:keepLines/>
      <w:spacing w:before="360" w:line="240" w:lineRule="auto"/>
      <w:ind w:left="964" w:hanging="964"/>
    </w:pPr>
    <w:rPr>
      <w:rFonts w:eastAsia="Times New Roman" w:cs="Times New Roman"/>
      <w:b/>
      <w:sz w:val="24"/>
      <w:szCs w:val="24"/>
    </w:rPr>
  </w:style>
  <w:style w:type="paragraph" w:customStyle="1" w:styleId="MHS">
    <w:name w:val="MHS"/>
    <w:aliases w:val="Mod Subdivision Heading"/>
    <w:basedOn w:val="Normal"/>
    <w:next w:val="MHR"/>
    <w:rsid w:val="0016118B"/>
    <w:pPr>
      <w:keepNext/>
      <w:keepLines/>
      <w:spacing w:before="360" w:line="240" w:lineRule="auto"/>
      <w:ind w:left="2410" w:hanging="2410"/>
    </w:pPr>
    <w:rPr>
      <w:rFonts w:eastAsia="Times New Roman" w:cs="Times New Roman"/>
      <w:b/>
      <w:sz w:val="24"/>
      <w:szCs w:val="24"/>
    </w:rPr>
  </w:style>
  <w:style w:type="paragraph" w:customStyle="1" w:styleId="MHSR">
    <w:name w:val="MHSR"/>
    <w:aliases w:val="Mod Subregulation Heading"/>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
    <w:name w:val="Note"/>
    <w:basedOn w:val="Normal"/>
    <w:link w:val="NoteChar"/>
    <w:rsid w:val="0016118B"/>
    <w:pPr>
      <w:keepLines/>
      <w:spacing w:before="120" w:line="221" w:lineRule="auto"/>
      <w:ind w:left="964"/>
      <w:jc w:val="both"/>
    </w:pPr>
    <w:rPr>
      <w:rFonts w:eastAsia="Times New Roman" w:cs="Times New Roman"/>
      <w:sz w:val="20"/>
      <w:szCs w:val="24"/>
      <w:lang w:eastAsia="en-AU"/>
    </w:rPr>
  </w:style>
  <w:style w:type="paragraph" w:customStyle="1" w:styleId="NoteEnd">
    <w:name w:val="Note End"/>
    <w:basedOn w:val="Normal"/>
    <w:rsid w:val="0016118B"/>
    <w:pPr>
      <w:spacing w:before="120" w:line="240" w:lineRule="exact"/>
      <w:ind w:left="567" w:hanging="567"/>
      <w:jc w:val="both"/>
    </w:pPr>
    <w:rPr>
      <w:rFonts w:eastAsia="Times New Roman" w:cs="Times New Roman"/>
      <w:szCs w:val="24"/>
    </w:rPr>
  </w:style>
  <w:style w:type="paragraph" w:customStyle="1" w:styleId="Notepara0">
    <w:name w:val="Note para"/>
    <w:basedOn w:val="Normal"/>
    <w:rsid w:val="0016118B"/>
    <w:pPr>
      <w:spacing w:before="60" w:line="220" w:lineRule="exact"/>
      <w:ind w:left="1304" w:hanging="340"/>
      <w:jc w:val="both"/>
    </w:pPr>
    <w:rPr>
      <w:rFonts w:eastAsia="Times New Roman" w:cs="Times New Roman"/>
      <w:sz w:val="20"/>
      <w:szCs w:val="24"/>
    </w:rPr>
  </w:style>
  <w:style w:type="paragraph" w:customStyle="1" w:styleId="P1">
    <w:name w:val="P1"/>
    <w:aliases w:val="(a)"/>
    <w:basedOn w:val="Normal"/>
    <w:link w:val="P1Char"/>
    <w:rsid w:val="0016118B"/>
    <w:pPr>
      <w:keepLines/>
      <w:tabs>
        <w:tab w:val="right" w:pos="1191"/>
      </w:tabs>
      <w:spacing w:before="60" w:line="260" w:lineRule="exact"/>
      <w:ind w:left="1418" w:hanging="1418"/>
      <w:jc w:val="both"/>
    </w:pPr>
    <w:rPr>
      <w:rFonts w:eastAsia="Times New Roman" w:cs="Times New Roman"/>
      <w:sz w:val="24"/>
      <w:szCs w:val="24"/>
    </w:rPr>
  </w:style>
  <w:style w:type="paragraph" w:customStyle="1" w:styleId="P2">
    <w:name w:val="P2"/>
    <w:aliases w:val="(i)"/>
    <w:basedOn w:val="Normal"/>
    <w:link w:val="P2Char"/>
    <w:rsid w:val="0016118B"/>
    <w:pPr>
      <w:keepLines/>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
    <w:name w:val="P3"/>
    <w:aliases w:val="(A)"/>
    <w:basedOn w:val="Normal"/>
    <w:link w:val="P3Char"/>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
    <w:name w:val="P4"/>
    <w:aliases w:val="(I)"/>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Query">
    <w:name w:val="Query"/>
    <w:aliases w:val="QY"/>
    <w:basedOn w:val="Normal"/>
    <w:rsid w:val="0016118B"/>
    <w:pPr>
      <w:spacing w:before="180" w:line="260" w:lineRule="exact"/>
      <w:ind w:left="964" w:hanging="964"/>
      <w:jc w:val="both"/>
    </w:pPr>
    <w:rPr>
      <w:rFonts w:eastAsia="Times New Roman" w:cs="Times New Roman"/>
      <w:b/>
      <w:i/>
      <w:sz w:val="24"/>
      <w:szCs w:val="24"/>
    </w:rPr>
  </w:style>
  <w:style w:type="paragraph" w:customStyle="1" w:styleId="R1">
    <w:name w:val="R1"/>
    <w:aliases w:val="1. or 1.(1)"/>
    <w:basedOn w:val="Normal"/>
    <w:next w:val="R2"/>
    <w:link w:val="R1Char"/>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
    <w:name w:val="R2"/>
    <w:aliases w:val="(2)"/>
    <w:basedOn w:val="Normal"/>
    <w:link w:val="R2Char"/>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
    <w:name w:val="Rc"/>
    <w:aliases w:val="Rn continued"/>
    <w:basedOn w:val="Normal"/>
    <w:next w:val="R2"/>
    <w:rsid w:val="0016118B"/>
    <w:pPr>
      <w:spacing w:before="60" w:line="260" w:lineRule="exact"/>
      <w:ind w:left="964"/>
      <w:jc w:val="both"/>
    </w:pPr>
    <w:rPr>
      <w:rFonts w:eastAsia="Times New Roman" w:cs="Times New Roman"/>
      <w:sz w:val="24"/>
      <w:szCs w:val="24"/>
    </w:rPr>
  </w:style>
  <w:style w:type="paragraph" w:customStyle="1" w:styleId="RGHead">
    <w:name w:val="RGHead"/>
    <w:basedOn w:val="Normal"/>
    <w:next w:val="Normal"/>
    <w:rsid w:val="0016118B"/>
    <w:pPr>
      <w:keepNext/>
      <w:keepLines/>
      <w:spacing w:before="360" w:line="240" w:lineRule="auto"/>
    </w:pPr>
    <w:rPr>
      <w:rFonts w:ascii="Arial" w:eastAsia="Times New Roman" w:hAnsi="Arial" w:cs="Times New Roman"/>
      <w:b/>
      <w:sz w:val="32"/>
      <w:szCs w:val="24"/>
    </w:rPr>
  </w:style>
  <w:style w:type="paragraph" w:customStyle="1" w:styleId="RGPara">
    <w:name w:val="RGPara"/>
    <w:aliases w:val="Readers Guide Para"/>
    <w:basedOn w:val="Normal"/>
    <w:rsid w:val="0016118B"/>
    <w:pPr>
      <w:spacing w:before="120" w:line="260" w:lineRule="exact"/>
      <w:jc w:val="both"/>
    </w:pPr>
    <w:rPr>
      <w:rFonts w:eastAsia="Times New Roman" w:cs="Times New Roman"/>
      <w:sz w:val="24"/>
      <w:szCs w:val="24"/>
    </w:rPr>
  </w:style>
  <w:style w:type="paragraph" w:customStyle="1" w:styleId="RGPtHd">
    <w:name w:val="RGPtHd"/>
    <w:aliases w:val="Readers Guide PT Heading"/>
    <w:basedOn w:val="Normal"/>
    <w:next w:val="Normal"/>
    <w:rsid w:val="0016118B"/>
    <w:pPr>
      <w:keepNext/>
      <w:keepLines/>
      <w:spacing w:before="360" w:line="240" w:lineRule="auto"/>
    </w:pPr>
    <w:rPr>
      <w:rFonts w:ascii="Arial" w:eastAsia="Times New Roman" w:hAnsi="Arial" w:cs="Times New Roman"/>
      <w:b/>
      <w:sz w:val="28"/>
      <w:szCs w:val="24"/>
    </w:rPr>
  </w:style>
  <w:style w:type="paragraph" w:customStyle="1" w:styleId="RGSecHdg">
    <w:name w:val="RGSecHdg"/>
    <w:aliases w:val="Readers Guide Sec Heading"/>
    <w:basedOn w:val="Normal"/>
    <w:next w:val="RGPara"/>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Rx2">
    <w:name w:val="Rx(2)"/>
    <w:aliases w:val="Subclause (2)"/>
    <w:basedOn w:val="Normal"/>
    <w:rsid w:val="0016118B"/>
    <w:pPr>
      <w:spacing w:before="180" w:line="260" w:lineRule="exact"/>
      <w:ind w:left="1134" w:hanging="1134"/>
      <w:jc w:val="both"/>
    </w:pPr>
    <w:rPr>
      <w:rFonts w:eastAsia="Times New Roman" w:cs="Times New Roman"/>
      <w:sz w:val="24"/>
      <w:szCs w:val="24"/>
    </w:rPr>
  </w:style>
  <w:style w:type="paragraph" w:customStyle="1" w:styleId="Rxa">
    <w:name w:val="Rx(a)"/>
    <w:aliases w:val="Cardpara"/>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0">
    <w:name w:val="Rx(A)"/>
    <w:aliases w:val="CardSub-subpara"/>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
    <w:name w:val="Rx(i)"/>
    <w:aliases w:val="CardSubpara"/>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0">
    <w:name w:val="Rx(I)"/>
    <w:aliases w:val="CardSub-sub-subpara"/>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
    <w:name w:val="Rx.1"/>
    <w:aliases w:val="Division"/>
    <w:basedOn w:val="Normal"/>
    <w:next w:val="Normal"/>
    <w:rsid w:val="0016118B"/>
    <w:pPr>
      <w:keepNext/>
      <w:keepLines/>
      <w:spacing w:before="360" w:line="240" w:lineRule="auto"/>
      <w:ind w:left="1134" w:hanging="1134"/>
    </w:pPr>
    <w:rPr>
      <w:rFonts w:ascii="Arial" w:eastAsia="Times New Roman" w:hAnsi="Arial" w:cs="Times New Roman"/>
      <w:b/>
      <w:sz w:val="28"/>
      <w:szCs w:val="24"/>
    </w:rPr>
  </w:style>
  <w:style w:type="paragraph" w:customStyle="1" w:styleId="Rx12">
    <w:name w:val="Rx.12"/>
    <w:aliases w:val="Subdivision"/>
    <w:basedOn w:val="Normal"/>
    <w:next w:val="Normal"/>
    <w:rsid w:val="0016118B"/>
    <w:pPr>
      <w:keepNext/>
      <w:keepLines/>
      <w:spacing w:before="360"/>
      <w:ind w:left="1134" w:hanging="1134"/>
    </w:pPr>
    <w:rPr>
      <w:rFonts w:ascii="Arial" w:eastAsia="Times New Roman" w:hAnsi="Arial" w:cs="Times New Roman"/>
      <w:b/>
      <w:sz w:val="24"/>
      <w:szCs w:val="24"/>
    </w:rPr>
  </w:style>
  <w:style w:type="paragraph" w:customStyle="1" w:styleId="Rx123">
    <w:name w:val="Rx.123"/>
    <w:aliases w:val="Clause/Subclause (1)"/>
    <w:basedOn w:val="Normal"/>
    <w:rsid w:val="0016118B"/>
    <w:pPr>
      <w:spacing w:before="120" w:line="260" w:lineRule="exact"/>
      <w:ind w:left="1134" w:hanging="1134"/>
      <w:jc w:val="both"/>
    </w:pPr>
    <w:rPr>
      <w:rFonts w:eastAsia="Times New Roman" w:cs="Times New Roman"/>
      <w:sz w:val="24"/>
      <w:szCs w:val="24"/>
    </w:rPr>
  </w:style>
  <w:style w:type="paragraph" w:customStyle="1" w:styleId="RxDef">
    <w:name w:val="Rx.Def"/>
    <w:aliases w:val="MDefinition"/>
    <w:basedOn w:val="Normal"/>
    <w:rsid w:val="0016118B"/>
    <w:pPr>
      <w:spacing w:before="80" w:line="260" w:lineRule="exact"/>
      <w:ind w:left="1134"/>
      <w:jc w:val="both"/>
    </w:pPr>
    <w:rPr>
      <w:rFonts w:eastAsia="Times New Roman" w:cs="Times New Roman"/>
      <w:sz w:val="24"/>
      <w:szCs w:val="24"/>
    </w:rPr>
  </w:style>
  <w:style w:type="paragraph" w:customStyle="1" w:styleId="RxN">
    <w:name w:val="Rx.N"/>
    <w:aliases w:val="MNote"/>
    <w:basedOn w:val="Normal"/>
    <w:rsid w:val="0016118B"/>
    <w:pPr>
      <w:spacing w:before="120" w:line="220" w:lineRule="exact"/>
      <w:ind w:left="1134"/>
      <w:jc w:val="both"/>
    </w:pPr>
    <w:rPr>
      <w:rFonts w:eastAsia="Times New Roman" w:cs="Times New Roman"/>
      <w:sz w:val="20"/>
      <w:szCs w:val="24"/>
    </w:rPr>
  </w:style>
  <w:style w:type="paragraph" w:customStyle="1" w:styleId="RxSC">
    <w:name w:val="Rx.SC"/>
    <w:aliases w:val="Subclass"/>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
    <w:name w:val="Schedule Heading"/>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
    <w:name w:val="Schedule list"/>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
    <w:name w:val="Schedule para"/>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
    <w:name w:val="Schedule part"/>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
    <w:name w:val="Schedule reference"/>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
    <w:name w:val="Schedule title"/>
    <w:basedOn w:val="Normal"/>
    <w:next w:val="Schedulereference"/>
    <w:rsid w:val="0016118B"/>
    <w:pPr>
      <w:keepNext/>
      <w:keepLines/>
      <w:spacing w:before="480" w:line="240" w:lineRule="auto"/>
      <w:ind w:left="2410" w:hanging="2410"/>
    </w:pPr>
    <w:rPr>
      <w:rFonts w:ascii="Arial" w:eastAsia="Times New Roman" w:hAnsi="Arial" w:cs="Times New Roman"/>
      <w:b/>
      <w:sz w:val="32"/>
      <w:szCs w:val="24"/>
    </w:rPr>
  </w:style>
  <w:style w:type="paragraph" w:customStyle="1" w:styleId="SRNo">
    <w:name w:val="SRNo"/>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
    <w:name w:val="TableColHead"/>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
    <w:name w:val="TableP1(a)"/>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
    <w:name w:val="TableP2(i)"/>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ableText0">
    <w:name w:val="TableText"/>
    <w:basedOn w:val="Normal"/>
    <w:link w:val="TableTextChar"/>
    <w:rsid w:val="0016118B"/>
    <w:pPr>
      <w:spacing w:before="60" w:after="60" w:line="240" w:lineRule="exact"/>
    </w:pPr>
    <w:rPr>
      <w:rFonts w:eastAsia="Times New Roman" w:cs="Times New Roman"/>
      <w:szCs w:val="24"/>
    </w:rPr>
  </w:style>
  <w:style w:type="paragraph" w:customStyle="1" w:styleId="TOC">
    <w:name w:val="TOC"/>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2">
    <w:name w:val="ZA2"/>
    <w:basedOn w:val="A2"/>
    <w:rsid w:val="0016118B"/>
    <w:pPr>
      <w:keepNext/>
    </w:pPr>
  </w:style>
  <w:style w:type="paragraph" w:customStyle="1" w:styleId="ZA3">
    <w:name w:val="ZA3"/>
    <w:basedOn w:val="A3"/>
    <w:rsid w:val="0016118B"/>
    <w:pPr>
      <w:keepNext/>
    </w:pPr>
  </w:style>
  <w:style w:type="paragraph" w:customStyle="1" w:styleId="ZA4">
    <w:name w:val="ZA4"/>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DD">
    <w:name w:val="ZDD"/>
    <w:aliases w:val="Dict Def"/>
    <w:basedOn w:val="DD"/>
    <w:rsid w:val="0016118B"/>
    <w:pPr>
      <w:keepNext/>
    </w:pPr>
  </w:style>
  <w:style w:type="paragraph" w:customStyle="1" w:styleId="Zdefinition">
    <w:name w:val="Zdefinition"/>
    <w:basedOn w:val="definition0"/>
    <w:uiPriority w:val="99"/>
    <w:rsid w:val="0016118B"/>
    <w:pPr>
      <w:keepNext/>
    </w:pPr>
  </w:style>
  <w:style w:type="paragraph" w:customStyle="1" w:styleId="ZDP1">
    <w:name w:val="ZDP1"/>
    <w:basedOn w:val="DP1a"/>
    <w:rsid w:val="0016118B"/>
    <w:pPr>
      <w:keepNext/>
    </w:pPr>
  </w:style>
  <w:style w:type="paragraph" w:customStyle="1" w:styleId="ZExampleBody">
    <w:name w:val="ZExample Body"/>
    <w:basedOn w:val="ExampleBody"/>
    <w:rsid w:val="0016118B"/>
    <w:pPr>
      <w:keepNext/>
    </w:pPr>
  </w:style>
  <w:style w:type="paragraph" w:customStyle="1" w:styleId="ZNote">
    <w:name w:val="ZNote"/>
    <w:basedOn w:val="Normal"/>
    <w:rsid w:val="0016118B"/>
    <w:pPr>
      <w:keepNext/>
      <w:spacing w:before="120" w:line="220" w:lineRule="exact"/>
      <w:ind w:left="964"/>
      <w:jc w:val="both"/>
    </w:pPr>
    <w:rPr>
      <w:rFonts w:eastAsia="Times New Roman" w:cs="Times New Roman"/>
      <w:sz w:val="20"/>
      <w:szCs w:val="24"/>
    </w:rPr>
  </w:style>
  <w:style w:type="paragraph" w:customStyle="1" w:styleId="ZP1">
    <w:name w:val="ZP1"/>
    <w:basedOn w:val="P1"/>
    <w:uiPriority w:val="99"/>
    <w:rsid w:val="0016118B"/>
    <w:pPr>
      <w:keepNext/>
    </w:pPr>
  </w:style>
  <w:style w:type="paragraph" w:customStyle="1" w:styleId="ZP2">
    <w:name w:val="ZP2"/>
    <w:basedOn w:val="P2"/>
    <w:rsid w:val="0016118B"/>
    <w:pPr>
      <w:keepNext/>
    </w:pPr>
  </w:style>
  <w:style w:type="paragraph" w:customStyle="1" w:styleId="ZP3">
    <w:name w:val="ZP3"/>
    <w:basedOn w:val="P3"/>
    <w:rsid w:val="0016118B"/>
    <w:pPr>
      <w:keepNext/>
    </w:pPr>
  </w:style>
  <w:style w:type="paragraph" w:customStyle="1" w:styleId="ZR1">
    <w:name w:val="ZR1"/>
    <w:basedOn w:val="R1"/>
    <w:link w:val="ZR1Char"/>
    <w:rsid w:val="0016118B"/>
    <w:pPr>
      <w:keepNext/>
    </w:pPr>
  </w:style>
  <w:style w:type="paragraph" w:customStyle="1" w:styleId="ZR2">
    <w:name w:val="ZR2"/>
    <w:basedOn w:val="R2"/>
    <w:link w:val="ZR2Char"/>
    <w:rsid w:val="0016118B"/>
    <w:pPr>
      <w:keepNext/>
    </w:pPr>
  </w:style>
  <w:style w:type="paragraph" w:customStyle="1" w:styleId="ZRcN">
    <w:name w:val="ZRcN"/>
    <w:basedOn w:val="Rc"/>
    <w:rsid w:val="0016118B"/>
    <w:pPr>
      <w:keepNext/>
    </w:pPr>
  </w:style>
  <w:style w:type="paragraph" w:customStyle="1" w:styleId="ZRx2">
    <w:name w:val="ZRx(2)"/>
    <w:basedOn w:val="Rx2"/>
    <w:rsid w:val="0016118B"/>
    <w:pPr>
      <w:keepNext/>
    </w:pPr>
  </w:style>
  <w:style w:type="paragraph" w:customStyle="1" w:styleId="ZRxA">
    <w:name w:val="ZRx(A)"/>
    <w:basedOn w:val="RxA0"/>
    <w:rsid w:val="0016118B"/>
    <w:pPr>
      <w:keepNext/>
    </w:pPr>
  </w:style>
  <w:style w:type="paragraph" w:customStyle="1" w:styleId="ZRxa0">
    <w:name w:val="ZRx(a)"/>
    <w:basedOn w:val="Rxa"/>
    <w:rsid w:val="0016118B"/>
    <w:pPr>
      <w:keepNext/>
    </w:pPr>
  </w:style>
  <w:style w:type="paragraph" w:customStyle="1" w:styleId="ZRxi">
    <w:name w:val="ZRx(i)"/>
    <w:basedOn w:val="Rxi"/>
    <w:rsid w:val="0016118B"/>
    <w:pPr>
      <w:keepNext/>
    </w:pPr>
  </w:style>
  <w:style w:type="paragraph" w:customStyle="1" w:styleId="ZRx123">
    <w:name w:val="ZRx.123"/>
    <w:basedOn w:val="Rx123"/>
    <w:rsid w:val="0016118B"/>
    <w:pPr>
      <w:keepNext/>
    </w:pPr>
  </w:style>
  <w:style w:type="paragraph" w:customStyle="1" w:styleId="IntroP1a">
    <w:name w:val="IntroP1(a)"/>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
    <w:name w:val="IntroP2(i)"/>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TableOfAmendHead">
    <w:name w:val="TableOfAmendHead"/>
    <w:basedOn w:val="TableOfAmend"/>
    <w:next w:val="Normal"/>
    <w:rsid w:val="0016118B"/>
    <w:pPr>
      <w:spacing w:after="60"/>
    </w:pPr>
    <w:rPr>
      <w:sz w:val="16"/>
    </w:rPr>
  </w:style>
  <w:style w:type="paragraph" w:customStyle="1" w:styleId="HD">
    <w:name w:val="HD"/>
    <w:aliases w:val="Division Heading"/>
    <w:basedOn w:val="Normal"/>
    <w:next w:val="HR"/>
    <w:link w:val="HDChar1"/>
    <w:rsid w:val="0016118B"/>
    <w:pPr>
      <w:keepNext/>
      <w:keepLines/>
      <w:spacing w:before="360" w:line="240" w:lineRule="auto"/>
      <w:ind w:left="2410" w:hanging="2410"/>
    </w:pPr>
    <w:rPr>
      <w:rFonts w:ascii="Arial" w:eastAsia="Times New Roman" w:hAnsi="Arial" w:cs="Times New Roman"/>
      <w:b/>
      <w:sz w:val="28"/>
      <w:szCs w:val="24"/>
      <w:lang w:eastAsia="en-AU"/>
    </w:rPr>
  </w:style>
  <w:style w:type="paragraph" w:customStyle="1" w:styleId="TableASLI">
    <w:name w:val="TableASLI"/>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
    <w:name w:val="Schedule reference left"/>
    <w:basedOn w:val="Schedulereference"/>
    <w:rsid w:val="0016118B"/>
    <w:pPr>
      <w:ind w:left="0"/>
      <w:jc w:val="both"/>
    </w:pPr>
  </w:style>
  <w:style w:type="paragraph" w:customStyle="1" w:styleId="RegNotesa">
    <w:name w:val="RegNotes(a)"/>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
    <w:name w:val="RegNotes(1)"/>
    <w:basedOn w:val="RegNotesa"/>
    <w:rsid w:val="0016118B"/>
    <w:pPr>
      <w:ind w:left="850"/>
    </w:pPr>
  </w:style>
  <w:style w:type="paragraph" w:customStyle="1" w:styleId="FooterText">
    <w:name w:val="Footer Text"/>
    <w:basedOn w:val="Normal"/>
    <w:rsid w:val="0016118B"/>
    <w:pPr>
      <w:spacing w:line="240" w:lineRule="auto"/>
    </w:pPr>
    <w:rPr>
      <w:rFonts w:eastAsia="Times New Roman" w:cs="Times New Roman"/>
      <w:sz w:val="20"/>
      <w:szCs w:val="24"/>
      <w:lang w:eastAsia="en-AU"/>
    </w:rPr>
  </w:style>
  <w:style w:type="paragraph" w:customStyle="1" w:styleId="EndNotes">
    <w:name w:val="EndNotes"/>
    <w:basedOn w:val="Normal"/>
    <w:rsid w:val="0016118B"/>
    <w:pPr>
      <w:spacing w:before="120" w:line="260" w:lineRule="exact"/>
      <w:jc w:val="both"/>
    </w:pPr>
    <w:rPr>
      <w:rFonts w:eastAsia="Times New Roman" w:cs="Times New Roman"/>
      <w:sz w:val="24"/>
      <w:szCs w:val="24"/>
      <w:lang w:eastAsia="en-AU"/>
    </w:rPr>
  </w:style>
  <w:style w:type="paragraph" w:customStyle="1" w:styleId="ENoteNo">
    <w:name w:val="ENoteNo"/>
    <w:basedOn w:val="EndNotes"/>
    <w:rsid w:val="0016118B"/>
    <w:pPr>
      <w:ind w:left="357" w:hanging="357"/>
    </w:pPr>
    <w:rPr>
      <w:rFonts w:ascii="Arial" w:hAnsi="Arial"/>
      <w:b/>
    </w:rPr>
  </w:style>
  <w:style w:type="paragraph" w:customStyle="1" w:styleId="CoverUpdate">
    <w:name w:val="CoverUpdate"/>
    <w:basedOn w:val="Normal"/>
    <w:rsid w:val="0016118B"/>
    <w:pPr>
      <w:spacing w:before="240" w:line="240" w:lineRule="auto"/>
    </w:pPr>
    <w:rPr>
      <w:rFonts w:eastAsia="Times New Roman" w:cs="Times New Roman"/>
      <w:sz w:val="24"/>
      <w:szCs w:val="24"/>
      <w:lang w:eastAsia="en-AU"/>
    </w:rPr>
  </w:style>
  <w:style w:type="paragraph" w:customStyle="1" w:styleId="CoverAct">
    <w:name w:val="CoverAct"/>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
    <w:name w:val="CoverMade"/>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
    <w:name w:val="ContentsStatRule"/>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
    <w:name w:val="CoverStatRule"/>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
    <w:name w:val="ContentsPage"/>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
    <w:name w:val="AsAmendedBy"/>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
    <w:name w:val="AsAmendedByBold"/>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FooterPageOdd">
    <w:name w:val="FooterPageOdd"/>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
    <w:name w:val="Table para"/>
    <w:basedOn w:val="Normal"/>
    <w:rsid w:val="0016118B"/>
    <w:pPr>
      <w:spacing w:before="40" w:line="240" w:lineRule="exact"/>
      <w:ind w:left="459" w:hanging="425"/>
    </w:pPr>
    <w:rPr>
      <w:rFonts w:eastAsia="Times New Roman" w:cs="Times New Roman"/>
      <w:lang w:eastAsia="en-AU"/>
    </w:rPr>
  </w:style>
  <w:style w:type="paragraph" w:customStyle="1" w:styleId="Tablesubpara">
    <w:name w:val="Table subpara"/>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IntroP3A">
    <w:name w:val="IntroP3(A)"/>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character" w:customStyle="1" w:styleId="CharSchText">
    <w:name w:val="CharSchText"/>
    <w:basedOn w:val="DefaultParagraphFont"/>
    <w:rsid w:val="0016118B"/>
  </w:style>
  <w:style w:type="paragraph" w:customStyle="1" w:styleId="TableENotesHeadingAmdt">
    <w:name w:val="TableENotesHeadingAmdt"/>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ScheduleDivision">
    <w:name w:val="Schedule Division"/>
    <w:basedOn w:val="Normal"/>
    <w:next w:val="ScheduleHeading"/>
    <w:rsid w:val="0016118B"/>
    <w:pPr>
      <w:keepNext/>
      <w:keepLines/>
      <w:spacing w:before="360" w:line="240" w:lineRule="auto"/>
      <w:ind w:left="1559" w:hanging="1559"/>
    </w:pPr>
    <w:rPr>
      <w:rFonts w:ascii="Arial" w:eastAsia="Times New Roman" w:hAnsi="Arial" w:cs="Times New Roman"/>
      <w:b/>
      <w:sz w:val="24"/>
      <w:szCs w:val="24"/>
    </w:rPr>
  </w:style>
  <w:style w:type="paragraph" w:customStyle="1" w:styleId="Footerinfo0">
    <w:name w:val="Footerinfo"/>
    <w:basedOn w:val="Footer"/>
    <w:rsid w:val="0016118B"/>
    <w:pPr>
      <w:spacing w:before="20"/>
      <w:jc w:val="center"/>
    </w:pPr>
    <w:rPr>
      <w:rFonts w:ascii="Arial" w:hAnsi="Arial"/>
      <w:i/>
      <w:sz w:val="12"/>
    </w:rPr>
  </w:style>
  <w:style w:type="paragraph" w:customStyle="1" w:styleId="InstructorsNote">
    <w:name w:val="InstructorsNote"/>
    <w:basedOn w:val="Normal"/>
    <w:next w:val="Normal"/>
    <w:rsid w:val="0016118B"/>
    <w:pPr>
      <w:spacing w:before="120" w:line="240" w:lineRule="auto"/>
      <w:ind w:left="958" w:hanging="958"/>
    </w:pPr>
    <w:rPr>
      <w:rFonts w:ascii="Arial" w:eastAsia="Times New Roman" w:hAnsi="Arial" w:cs="Arial"/>
      <w:b/>
      <w:sz w:val="16"/>
      <w:szCs w:val="18"/>
    </w:rPr>
  </w:style>
  <w:style w:type="paragraph" w:customStyle="1" w:styleId="FooterPageEven">
    <w:name w:val="FooterPageEven"/>
    <w:basedOn w:val="FooterPageOdd"/>
    <w:rsid w:val="0016118B"/>
    <w:pPr>
      <w:jc w:val="left"/>
    </w:pPr>
  </w:style>
  <w:style w:type="paragraph" w:customStyle="1" w:styleId="TableOfAmend">
    <w:name w:val="TableOfAmend"/>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
    <w:name w:val="TableOfAmend0pt"/>
    <w:basedOn w:val="TableOfAmend"/>
    <w:rsid w:val="0016118B"/>
    <w:pPr>
      <w:spacing w:before="0"/>
    </w:pPr>
  </w:style>
  <w:style w:type="paragraph" w:customStyle="1" w:styleId="TableOfStatRules">
    <w:name w:val="TableOfStatRules"/>
    <w:basedOn w:val="Normal"/>
    <w:rsid w:val="0016118B"/>
    <w:pPr>
      <w:spacing w:before="60" w:line="200" w:lineRule="exact"/>
    </w:pPr>
    <w:rPr>
      <w:rFonts w:ascii="Arial" w:eastAsia="Times New Roman" w:hAnsi="Arial" w:cs="Times New Roman"/>
      <w:sz w:val="18"/>
      <w:szCs w:val="24"/>
      <w:lang w:eastAsia="en-AU"/>
    </w:rPr>
  </w:style>
  <w:style w:type="paragraph" w:customStyle="1" w:styleId="top1">
    <w:name w:val="top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
    <w:name w:val="top2"/>
    <w:basedOn w:val="Normal"/>
    <w:rsid w:val="0016118B"/>
    <w:pPr>
      <w:tabs>
        <w:tab w:val="left" w:pos="3686"/>
        <w:tab w:val="right" w:pos="7082"/>
      </w:tabs>
      <w:spacing w:before="80" w:line="240" w:lineRule="auto"/>
      <w:ind w:left="2410" w:hanging="1871"/>
    </w:pPr>
    <w:rPr>
      <w:rFonts w:ascii="Arial" w:eastAsia="Times New Roman" w:hAnsi="Arial" w:cs="Times New Roman"/>
      <w:b/>
      <w:sz w:val="18"/>
      <w:szCs w:val="24"/>
    </w:rPr>
  </w:style>
  <w:style w:type="paragraph" w:customStyle="1" w:styleId="top3">
    <w:name w:val="top3"/>
    <w:basedOn w:val="Normal"/>
    <w:link w:val="top3Char"/>
    <w:rsid w:val="0016118B"/>
    <w:pPr>
      <w:spacing w:before="80" w:line="240" w:lineRule="auto"/>
      <w:ind w:left="2410" w:hanging="1168"/>
    </w:pPr>
    <w:rPr>
      <w:rFonts w:ascii="Arial" w:eastAsia="Times New Roman" w:hAnsi="Arial" w:cs="Times New Roman"/>
      <w:sz w:val="18"/>
      <w:szCs w:val="24"/>
    </w:rPr>
  </w:style>
  <w:style w:type="paragraph" w:customStyle="1" w:styleId="CHS">
    <w:name w:val="CHS"/>
    <w:aliases w:val="CASA Subdivision Heading"/>
    <w:basedOn w:val="HS"/>
    <w:next w:val="HR"/>
    <w:rsid w:val="0016118B"/>
    <w:rPr>
      <w:b w:val="0"/>
      <w:i/>
    </w:rPr>
  </w:style>
  <w:style w:type="character" w:customStyle="1" w:styleId="R1Char">
    <w:name w:val="R1 Char"/>
    <w:aliases w:val="1. or 1.(1) Char"/>
    <w:link w:val="R1"/>
    <w:rsid w:val="0016118B"/>
    <w:rPr>
      <w:sz w:val="24"/>
      <w:szCs w:val="24"/>
      <w:lang w:eastAsia="en-US"/>
    </w:rPr>
  </w:style>
  <w:style w:type="character" w:customStyle="1" w:styleId="A1SChar">
    <w:name w:val="A1S Char"/>
    <w:aliases w:val="1.Schedule Amendment Char"/>
    <w:link w:val="A1S"/>
    <w:rsid w:val="0016118B"/>
    <w:rPr>
      <w:rFonts w:ascii="Arial" w:hAnsi="Arial"/>
      <w:b/>
      <w:sz w:val="24"/>
      <w:szCs w:val="24"/>
      <w:lang w:eastAsia="en-US"/>
    </w:rPr>
  </w:style>
  <w:style w:type="character" w:customStyle="1" w:styleId="HRChar1">
    <w:name w:val="HR Char1"/>
    <w:aliases w:val="Regulation Heading Char1"/>
    <w:link w:val="HR"/>
    <w:rsid w:val="0016118B"/>
    <w:rPr>
      <w:rFonts w:ascii="Arial" w:hAnsi="Arial"/>
      <w:b/>
      <w:sz w:val="24"/>
      <w:szCs w:val="24"/>
      <w:lang w:eastAsia="en-US"/>
    </w:rPr>
  </w:style>
  <w:style w:type="character" w:customStyle="1" w:styleId="R2Char">
    <w:name w:val="R2 Char"/>
    <w:aliases w:val="(2) Char"/>
    <w:link w:val="R2"/>
    <w:rsid w:val="0016118B"/>
    <w:rPr>
      <w:sz w:val="24"/>
      <w:szCs w:val="24"/>
      <w:lang w:eastAsia="en-US"/>
    </w:rPr>
  </w:style>
  <w:style w:type="character" w:customStyle="1" w:styleId="P1Char">
    <w:name w:val="P1 Char"/>
    <w:aliases w:val="(a) Char"/>
    <w:link w:val="P1"/>
    <w:rsid w:val="0016118B"/>
    <w:rPr>
      <w:sz w:val="24"/>
      <w:szCs w:val="24"/>
      <w:lang w:eastAsia="en-US"/>
    </w:rPr>
  </w:style>
  <w:style w:type="paragraph" w:customStyle="1" w:styleId="PCNote">
    <w:name w:val="PCNote"/>
    <w:basedOn w:val="Normal"/>
    <w:rsid w:val="0016118B"/>
    <w:pPr>
      <w:spacing w:before="120" w:line="220" w:lineRule="exact"/>
    </w:pPr>
    <w:rPr>
      <w:rFonts w:ascii="Arial" w:eastAsia="Times New Roman" w:hAnsi="Arial" w:cs="Times New Roman"/>
      <w:b/>
      <w:i/>
      <w:sz w:val="20"/>
      <w:szCs w:val="24"/>
    </w:rPr>
  </w:style>
  <w:style w:type="character" w:customStyle="1" w:styleId="ZR1Char">
    <w:name w:val="ZR1 Char"/>
    <w:link w:val="ZR1"/>
    <w:rsid w:val="0016118B"/>
    <w:rPr>
      <w:sz w:val="24"/>
      <w:szCs w:val="24"/>
      <w:lang w:eastAsia="en-US"/>
    </w:rPr>
  </w:style>
  <w:style w:type="character" w:customStyle="1" w:styleId="definitionChar">
    <w:name w:val="definition Char"/>
    <w:link w:val="definition0"/>
    <w:rsid w:val="0016118B"/>
    <w:rPr>
      <w:sz w:val="24"/>
      <w:szCs w:val="24"/>
      <w:lang w:eastAsia="en-US"/>
    </w:rPr>
  </w:style>
  <w:style w:type="character" w:customStyle="1" w:styleId="NoteChar">
    <w:name w:val="Note Char"/>
    <w:link w:val="Note"/>
    <w:rsid w:val="0016118B"/>
    <w:rPr>
      <w:szCs w:val="24"/>
    </w:rPr>
  </w:style>
  <w:style w:type="character" w:customStyle="1" w:styleId="Definitiontitle">
    <w:name w:val="Definition title"/>
    <w:rsid w:val="0016118B"/>
    <w:rPr>
      <w:rFonts w:ascii="Times New (W1)" w:hAnsi="Times New (W1)"/>
      <w:b/>
    </w:rPr>
  </w:style>
  <w:style w:type="character" w:customStyle="1" w:styleId="ZR2Char">
    <w:name w:val="ZR2 Char"/>
    <w:link w:val="ZR2"/>
    <w:rsid w:val="0016118B"/>
    <w:rPr>
      <w:sz w:val="24"/>
      <w:szCs w:val="24"/>
      <w:lang w:eastAsia="en-US"/>
    </w:rPr>
  </w:style>
  <w:style w:type="character" w:customStyle="1" w:styleId="DDChar">
    <w:name w:val="DD Char"/>
    <w:aliases w:val="Dictionary Definition Char"/>
    <w:link w:val="DD"/>
    <w:rsid w:val="0016118B"/>
    <w:rPr>
      <w:sz w:val="24"/>
      <w:szCs w:val="24"/>
      <w:lang w:eastAsia="en-US"/>
    </w:rPr>
  </w:style>
  <w:style w:type="paragraph" w:customStyle="1" w:styleId="Part61tableheading">
    <w:name w:val="Part 61 table heading"/>
    <w:basedOn w:val="Normal"/>
    <w:rsid w:val="0016118B"/>
    <w:pPr>
      <w:keepNext/>
      <w:keepLines/>
      <w:widowControl w:val="0"/>
      <w:overflowPunct w:val="0"/>
      <w:autoSpaceDE w:val="0"/>
      <w:autoSpaceDN w:val="0"/>
      <w:adjustRightInd w:val="0"/>
      <w:spacing w:before="240" w:after="240" w:line="240" w:lineRule="auto"/>
      <w:ind w:left="1701" w:hanging="1701"/>
      <w:jc w:val="both"/>
      <w:textAlignment w:val="baseline"/>
    </w:pPr>
    <w:rPr>
      <w:rFonts w:ascii="Arial" w:eastAsia="Times New Roman" w:hAnsi="Arial" w:cs="Times New Roman"/>
      <w:b/>
      <w:kern w:val="28"/>
      <w:sz w:val="24"/>
      <w:szCs w:val="24"/>
    </w:rPr>
  </w:style>
  <w:style w:type="character" w:customStyle="1" w:styleId="HDChar1">
    <w:name w:val="HD Char1"/>
    <w:aliases w:val="Division Heading Char1"/>
    <w:link w:val="HD"/>
    <w:rsid w:val="0016118B"/>
    <w:rPr>
      <w:rFonts w:ascii="Arial" w:hAnsi="Arial"/>
      <w:b/>
      <w:sz w:val="28"/>
      <w:szCs w:val="24"/>
    </w:rPr>
  </w:style>
  <w:style w:type="paragraph" w:customStyle="1" w:styleId="Default">
    <w:name w:val="Default"/>
    <w:rsid w:val="0016118B"/>
    <w:pPr>
      <w:autoSpaceDE w:val="0"/>
      <w:autoSpaceDN w:val="0"/>
      <w:adjustRightInd w:val="0"/>
    </w:pPr>
    <w:rPr>
      <w:rFonts w:ascii="TimesNewRoman,Bold" w:hAnsi="TimesNewRoman,Bold" w:cs="TimesNewRoman,Bold"/>
    </w:rPr>
  </w:style>
  <w:style w:type="paragraph" w:customStyle="1" w:styleId="TN">
    <w:name w:val="TN"/>
    <w:aliases w:val="Table note"/>
    <w:basedOn w:val="Note"/>
    <w:autoRedefine/>
    <w:rsid w:val="0016118B"/>
    <w:pPr>
      <w:keepLines w:val="0"/>
      <w:spacing w:before="0" w:line="240" w:lineRule="auto"/>
      <w:ind w:left="0"/>
      <w:jc w:val="left"/>
    </w:pPr>
    <w:rPr>
      <w:rFonts w:ascii="Times" w:hAnsi="Times"/>
      <w:iCs/>
      <w:szCs w:val="20"/>
      <w:lang w:eastAsia="en-US"/>
    </w:rPr>
  </w:style>
  <w:style w:type="paragraph" w:customStyle="1" w:styleId="Style1">
    <w:name w:val="Style1"/>
    <w:basedOn w:val="Normal"/>
    <w:autoRedefine/>
    <w:rsid w:val="0016118B"/>
    <w:pPr>
      <w:widowControl w:val="0"/>
      <w:overflowPunct w:val="0"/>
      <w:autoSpaceDE w:val="0"/>
      <w:autoSpaceDN w:val="0"/>
      <w:adjustRightInd w:val="0"/>
      <w:spacing w:line="240" w:lineRule="auto"/>
      <w:textAlignment w:val="baseline"/>
    </w:pPr>
    <w:rPr>
      <w:rFonts w:eastAsia="Times New Roman" w:cs="Times New Roman"/>
      <w:sz w:val="24"/>
      <w:lang w:val="en-US"/>
    </w:rPr>
  </w:style>
  <w:style w:type="paragraph" w:customStyle="1" w:styleId="EditorialNotes">
    <w:name w:val="EditorialNotes"/>
    <w:basedOn w:val="Normal"/>
    <w:rsid w:val="0016118B"/>
    <w:pPr>
      <w:widowControl w:val="0"/>
      <w:pBdr>
        <w:left w:val="single" w:sz="6" w:space="4" w:color="auto"/>
      </w:pBdr>
      <w:overflowPunct w:val="0"/>
      <w:autoSpaceDE w:val="0"/>
      <w:autoSpaceDN w:val="0"/>
      <w:adjustRightInd w:val="0"/>
      <w:spacing w:before="120" w:line="240" w:lineRule="auto"/>
      <w:jc w:val="both"/>
      <w:textAlignment w:val="baseline"/>
    </w:pPr>
    <w:rPr>
      <w:rFonts w:ascii="Arial" w:eastAsia="Times New Roman" w:hAnsi="Arial" w:cs="Times New Roman"/>
      <w:bCs/>
      <w:sz w:val="20"/>
    </w:rPr>
  </w:style>
  <w:style w:type="paragraph" w:customStyle="1" w:styleId="DPi">
    <w:name w:val="DP(i)"/>
    <w:basedOn w:val="Normal"/>
    <w:rsid w:val="0016118B"/>
    <w:pPr>
      <w:keepLines/>
      <w:tabs>
        <w:tab w:val="num" w:pos="926"/>
        <w:tab w:val="left" w:pos="1134"/>
      </w:tabs>
      <w:spacing w:before="120" w:line="240" w:lineRule="auto"/>
      <w:ind w:left="926" w:hanging="360"/>
    </w:pPr>
    <w:rPr>
      <w:rFonts w:ascii="Times New (W1)" w:eastAsia="Times New Roman" w:hAnsi="Times New (W1)" w:cs="Times New Roman"/>
      <w:szCs w:val="24"/>
    </w:rPr>
  </w:style>
  <w:style w:type="paragraph" w:customStyle="1" w:styleId="table">
    <w:name w:val="table"/>
    <w:basedOn w:val="Normal"/>
    <w:rsid w:val="0016118B"/>
    <w:pPr>
      <w:widowControl w:val="0"/>
      <w:spacing w:line="240" w:lineRule="auto"/>
    </w:pPr>
    <w:rPr>
      <w:rFonts w:eastAsia="Times New Roman" w:cs="Times New Roman"/>
      <w:sz w:val="24"/>
    </w:rPr>
  </w:style>
  <w:style w:type="paragraph" w:customStyle="1" w:styleId="WPTitle">
    <w:name w:val="WP Title"/>
    <w:basedOn w:val="Title"/>
    <w:rsid w:val="0016118B"/>
    <w:pPr>
      <w:widowControl w:val="0"/>
      <w:overflowPunct w:val="0"/>
      <w:autoSpaceDE w:val="0"/>
      <w:autoSpaceDN w:val="0"/>
      <w:adjustRightInd w:val="0"/>
      <w:spacing w:before="0" w:after="600" w:line="240" w:lineRule="auto"/>
      <w:jc w:val="center"/>
      <w:textAlignment w:val="baseline"/>
    </w:pPr>
    <w:rPr>
      <w:rFonts w:ascii="Tahoma" w:eastAsia="Times New Roman" w:hAnsi="Tahoma" w:cs="Times New Roman"/>
      <w:bCs w:val="0"/>
      <w:sz w:val="52"/>
      <w:szCs w:val="20"/>
    </w:rPr>
  </w:style>
  <w:style w:type="paragraph" w:customStyle="1" w:styleId="SubdivHeading2">
    <w:name w:val="Subdiv Heading 2"/>
    <w:basedOn w:val="Normal"/>
    <w:rsid w:val="0016118B"/>
    <w:pPr>
      <w:widowControl w:val="0"/>
      <w:spacing w:line="240" w:lineRule="auto"/>
    </w:pPr>
    <w:rPr>
      <w:rFonts w:eastAsia="Times New Roman" w:cs="Times New Roman"/>
      <w:i/>
      <w:sz w:val="24"/>
      <w:lang w:val="en-US"/>
    </w:rPr>
  </w:style>
  <w:style w:type="paragraph" w:customStyle="1" w:styleId="topmargin">
    <w:name w:val="topmargin"/>
    <w:basedOn w:val="Normal"/>
    <w:rsid w:val="0016118B"/>
    <w:pPr>
      <w:widowControl w:val="0"/>
      <w:spacing w:before="33" w:after="100" w:line="240" w:lineRule="auto"/>
    </w:pPr>
    <w:rPr>
      <w:rFonts w:ascii="Arial Unicode MS" w:eastAsia="Arial Unicode MS" w:cs="Times New Roman"/>
      <w:sz w:val="24"/>
      <w:lang w:val="en-US"/>
    </w:rPr>
  </w:style>
  <w:style w:type="paragraph" w:customStyle="1" w:styleId="Body">
    <w:name w:val="Body"/>
    <w:rsid w:val="0016118B"/>
    <w:pPr>
      <w:overflowPunct w:val="0"/>
      <w:autoSpaceDE w:val="0"/>
      <w:autoSpaceDN w:val="0"/>
      <w:adjustRightInd w:val="0"/>
      <w:spacing w:line="260" w:lineRule="atLeast"/>
      <w:jc w:val="both"/>
      <w:textAlignment w:val="baseline"/>
    </w:pPr>
    <w:rPr>
      <w:color w:val="000000"/>
      <w:sz w:val="26"/>
      <w:lang w:val="en-US" w:eastAsia="en-US"/>
    </w:rPr>
  </w:style>
  <w:style w:type="paragraph" w:customStyle="1" w:styleId="BulletPara">
    <w:name w:val="BulletPara"/>
    <w:aliases w:val="BP"/>
    <w:basedOn w:val="Normal"/>
    <w:rsid w:val="0016118B"/>
    <w:pPr>
      <w:widowControl w:val="0"/>
      <w:tabs>
        <w:tab w:val="num" w:pos="1440"/>
        <w:tab w:val="right" w:pos="1985"/>
      </w:tabs>
      <w:overflowPunct w:val="0"/>
      <w:autoSpaceDE w:val="0"/>
      <w:autoSpaceDN w:val="0"/>
      <w:adjustRightInd w:val="0"/>
      <w:spacing w:before="60" w:line="260" w:lineRule="exact"/>
      <w:jc w:val="both"/>
      <w:textAlignment w:val="baseline"/>
    </w:pPr>
    <w:rPr>
      <w:rFonts w:eastAsia="Times New Roman" w:cs="Times New Roman"/>
      <w:sz w:val="24"/>
    </w:rPr>
  </w:style>
  <w:style w:type="paragraph" w:customStyle="1" w:styleId="DotPoint1">
    <w:name w:val="Dot Point 1"/>
    <w:basedOn w:val="NormalIndent"/>
    <w:rsid w:val="0016118B"/>
    <w:pPr>
      <w:widowControl w:val="0"/>
      <w:tabs>
        <w:tab w:val="num" w:pos="360"/>
      </w:tabs>
      <w:overflowPunct w:val="0"/>
      <w:autoSpaceDE w:val="0"/>
      <w:autoSpaceDN w:val="0"/>
      <w:adjustRightInd w:val="0"/>
      <w:spacing w:after="60" w:line="240" w:lineRule="auto"/>
      <w:ind w:left="360" w:hanging="360"/>
      <w:textAlignment w:val="baseline"/>
    </w:pPr>
    <w:rPr>
      <w:rFonts w:eastAsia="Times New Roman" w:cs="Times New Roman"/>
      <w:sz w:val="24"/>
    </w:rPr>
  </w:style>
  <w:style w:type="paragraph" w:customStyle="1" w:styleId="introTEXTdotpoint">
    <w:name w:val="intro TEXT dotpoint"/>
    <w:basedOn w:val="Normal"/>
    <w:rsid w:val="0016118B"/>
    <w:pPr>
      <w:widowControl w:val="0"/>
      <w:overflowPunct w:val="0"/>
      <w:autoSpaceDE w:val="0"/>
      <w:autoSpaceDN w:val="0"/>
      <w:adjustRightInd w:val="0"/>
      <w:spacing w:before="20" w:after="20" w:line="240" w:lineRule="auto"/>
      <w:jc w:val="both"/>
      <w:textAlignment w:val="baseline"/>
    </w:pPr>
    <w:rPr>
      <w:rFonts w:eastAsia="Times New Roman" w:cs="Times New Roman"/>
      <w:sz w:val="24"/>
      <w:lang w:val="en-US"/>
    </w:rPr>
  </w:style>
  <w:style w:type="paragraph" w:customStyle="1" w:styleId="NPRMBulletText3">
    <w:name w:val="NPRMBulletText3"/>
    <w:basedOn w:val="Normal"/>
    <w:rsid w:val="0016118B"/>
    <w:pPr>
      <w:widowControl w:val="0"/>
      <w:tabs>
        <w:tab w:val="num" w:pos="643"/>
        <w:tab w:val="num" w:pos="851"/>
      </w:tabs>
      <w:overflowPunct w:val="0"/>
      <w:autoSpaceDE w:val="0"/>
      <w:autoSpaceDN w:val="0"/>
      <w:adjustRightInd w:val="0"/>
      <w:spacing w:line="240" w:lineRule="auto"/>
      <w:ind w:left="851" w:hanging="284"/>
      <w:textAlignment w:val="baseline"/>
    </w:pPr>
    <w:rPr>
      <w:rFonts w:eastAsia="Times New Roman" w:cs="Times New Roman"/>
      <w:sz w:val="24"/>
    </w:rPr>
  </w:style>
  <w:style w:type="character" w:customStyle="1" w:styleId="HDChar">
    <w:name w:val="HD Char"/>
    <w:aliases w:val="Division Heading Char"/>
    <w:rsid w:val="0016118B"/>
    <w:rPr>
      <w:rFonts w:ascii="Arial" w:hAnsi="Arial"/>
      <w:b/>
      <w:noProof w:val="0"/>
      <w:sz w:val="28"/>
      <w:szCs w:val="24"/>
      <w:lang w:val="en-AU" w:eastAsia="en-US" w:bidi="ar-SA"/>
    </w:rPr>
  </w:style>
  <w:style w:type="paragraph" w:customStyle="1" w:styleId="ZDefinition0">
    <w:name w:val="ZDefinition"/>
    <w:basedOn w:val="definition0"/>
    <w:rsid w:val="0016118B"/>
    <w:pPr>
      <w:keepNext/>
    </w:pPr>
    <w:rPr>
      <w:szCs w:val="20"/>
      <w:lang w:eastAsia="en-AU"/>
    </w:rPr>
  </w:style>
  <w:style w:type="character" w:customStyle="1" w:styleId="HRChar">
    <w:name w:val="HR Char"/>
    <w:aliases w:val="Regulation Heading Char"/>
    <w:rsid w:val="0016118B"/>
    <w:rPr>
      <w:rFonts w:ascii="Arial" w:hAnsi="Arial"/>
      <w:b/>
      <w:noProof w:val="0"/>
      <w:sz w:val="24"/>
      <w:szCs w:val="24"/>
      <w:lang w:val="en-AU" w:eastAsia="en-US" w:bidi="ar-SA"/>
    </w:rPr>
  </w:style>
  <w:style w:type="character" w:customStyle="1" w:styleId="HSRChar">
    <w:name w:val="HSR Char"/>
    <w:aliases w:val="Subregulation Heading Char"/>
    <w:rsid w:val="0016118B"/>
    <w:rPr>
      <w:rFonts w:ascii="Arial" w:hAnsi="Arial"/>
      <w:i/>
      <w:noProof w:val="0"/>
      <w:sz w:val="24"/>
      <w:szCs w:val="24"/>
      <w:lang w:val="en-AU" w:eastAsia="en-US" w:bidi="ar-SA"/>
    </w:rPr>
  </w:style>
  <w:style w:type="paragraph" w:customStyle="1" w:styleId="Part61tablesubheading">
    <w:name w:val="Part 61 table subheading"/>
    <w:basedOn w:val="Part61tableheading"/>
    <w:rsid w:val="0016118B"/>
    <w:pPr>
      <w:spacing w:before="120" w:after="120"/>
      <w:ind w:left="0" w:firstLine="0"/>
    </w:pPr>
    <w:rPr>
      <w:rFonts w:ascii="Helvetica" w:hAnsi="Helvetica"/>
      <w:b w:val="0"/>
      <w:i/>
      <w:sz w:val="22"/>
      <w:szCs w:val="22"/>
    </w:rPr>
  </w:style>
  <w:style w:type="paragraph" w:customStyle="1" w:styleId="DPBodyText">
    <w:name w:val="DPBodyText"/>
    <w:basedOn w:val="Normal"/>
    <w:rsid w:val="0016118B"/>
    <w:pPr>
      <w:widowControl w:val="0"/>
      <w:tabs>
        <w:tab w:val="left" w:pos="680"/>
      </w:tabs>
      <w:overflowPunct w:val="0"/>
      <w:autoSpaceDE w:val="0"/>
      <w:autoSpaceDN w:val="0"/>
      <w:adjustRightInd w:val="0"/>
      <w:spacing w:before="240" w:line="240" w:lineRule="auto"/>
      <w:jc w:val="both"/>
      <w:textAlignment w:val="baseline"/>
    </w:pPr>
    <w:rPr>
      <w:rFonts w:eastAsia="Times New Roman" w:cs="Times New Roman"/>
      <w:sz w:val="24"/>
    </w:rPr>
  </w:style>
  <w:style w:type="paragraph" w:customStyle="1" w:styleId="DPbodyText2">
    <w:name w:val="DPbodyText2"/>
    <w:basedOn w:val="DPBodyText"/>
    <w:rsid w:val="0016118B"/>
    <w:pPr>
      <w:keepLines/>
      <w:tabs>
        <w:tab w:val="clear" w:pos="680"/>
      </w:tabs>
    </w:pPr>
    <w:rPr>
      <w:rFonts w:ascii="Times New (W1)" w:hAnsi="Times New (W1)"/>
      <w:iCs/>
    </w:rPr>
  </w:style>
  <w:style w:type="paragraph" w:customStyle="1" w:styleId="DPbodyText3">
    <w:name w:val="DPbodyText3"/>
    <w:basedOn w:val="DPbodyText2"/>
    <w:rsid w:val="0016118B"/>
    <w:pPr>
      <w:tabs>
        <w:tab w:val="num" w:pos="680"/>
      </w:tabs>
      <w:spacing w:before="120"/>
      <w:ind w:left="680" w:hanging="396"/>
    </w:pPr>
  </w:style>
  <w:style w:type="paragraph" w:customStyle="1" w:styleId="DPheadin2">
    <w:name w:val="DPheadin2"/>
    <w:basedOn w:val="Heading2"/>
    <w:rsid w:val="0016118B"/>
    <w:pPr>
      <w:keepLines w:val="0"/>
      <w:widowControl w:val="0"/>
      <w:tabs>
        <w:tab w:val="left" w:pos="709"/>
      </w:tabs>
      <w:overflowPunct w:val="0"/>
      <w:autoSpaceDE w:val="0"/>
      <w:autoSpaceDN w:val="0"/>
      <w:adjustRightInd w:val="0"/>
      <w:spacing w:before="240" w:after="120"/>
      <w:ind w:left="0" w:firstLine="0"/>
      <w:textAlignment w:val="baseline"/>
      <w:outlineLvl w:val="9"/>
    </w:pPr>
    <w:rPr>
      <w:rFonts w:ascii="Arial (W1)" w:hAnsi="Arial (W1)"/>
      <w:sz w:val="28"/>
      <w:lang w:eastAsia="en-US"/>
    </w:rPr>
  </w:style>
  <w:style w:type="paragraph" w:customStyle="1" w:styleId="DPheading1">
    <w:name w:val="DPheading1"/>
    <w:basedOn w:val="Heading1"/>
    <w:rsid w:val="0016118B"/>
    <w:pPr>
      <w:keepNext w:val="0"/>
      <w:keepLines w:val="0"/>
      <w:pageBreakBefore/>
      <w:widowControl w:val="0"/>
      <w:overflowPunct w:val="0"/>
      <w:autoSpaceDE w:val="0"/>
      <w:autoSpaceDN w:val="0"/>
      <w:adjustRightInd w:val="0"/>
      <w:spacing w:after="240"/>
      <w:ind w:left="0" w:firstLine="0"/>
      <w:jc w:val="center"/>
      <w:textAlignment w:val="baseline"/>
      <w:outlineLvl w:val="9"/>
    </w:pPr>
    <w:rPr>
      <w:rFonts w:ascii="Arial (W1)" w:hAnsi="Arial (W1)"/>
      <w:caps/>
      <w:sz w:val="32"/>
      <w:lang w:eastAsia="en-US"/>
    </w:rPr>
  </w:style>
  <w:style w:type="paragraph" w:customStyle="1" w:styleId="DPheading2">
    <w:name w:val="DPheading2"/>
    <w:basedOn w:val="Heading2"/>
    <w:rsid w:val="0016118B"/>
    <w:pPr>
      <w:widowControl w:val="0"/>
      <w:overflowPunct w:val="0"/>
      <w:autoSpaceDE w:val="0"/>
      <w:autoSpaceDN w:val="0"/>
      <w:adjustRightInd w:val="0"/>
      <w:spacing w:before="360"/>
      <w:ind w:left="0" w:firstLine="0"/>
      <w:jc w:val="both"/>
      <w:textAlignment w:val="baseline"/>
      <w:outlineLvl w:val="9"/>
    </w:pPr>
    <w:rPr>
      <w:rFonts w:ascii="Arial (W1)" w:hAnsi="Arial (W1)"/>
      <w:sz w:val="28"/>
      <w:lang w:eastAsia="en-US"/>
    </w:rPr>
  </w:style>
  <w:style w:type="paragraph" w:customStyle="1" w:styleId="DPheading3">
    <w:name w:val="DPheading3"/>
    <w:basedOn w:val="Normal"/>
    <w:rsid w:val="0016118B"/>
    <w:pPr>
      <w:widowControl w:val="0"/>
      <w:tabs>
        <w:tab w:val="left" w:pos="709"/>
      </w:tabs>
      <w:overflowPunct w:val="0"/>
      <w:autoSpaceDE w:val="0"/>
      <w:autoSpaceDN w:val="0"/>
      <w:adjustRightInd w:val="0"/>
      <w:spacing w:before="360" w:after="120" w:line="240" w:lineRule="auto"/>
      <w:textAlignment w:val="baseline"/>
    </w:pPr>
    <w:rPr>
      <w:rFonts w:ascii="Arial" w:eastAsia="Times New Roman" w:hAnsi="Arial" w:cs="Times New Roman"/>
      <w:b/>
      <w:sz w:val="24"/>
    </w:rPr>
  </w:style>
  <w:style w:type="paragraph" w:customStyle="1" w:styleId="DPheading4">
    <w:name w:val="DPheading4"/>
    <w:basedOn w:val="DPheading2"/>
    <w:rsid w:val="0016118B"/>
    <w:pPr>
      <w:ind w:left="720" w:hanging="720"/>
    </w:pPr>
    <w:rPr>
      <w:sz w:val="24"/>
    </w:rPr>
  </w:style>
  <w:style w:type="paragraph" w:customStyle="1" w:styleId="DPHeading6">
    <w:name w:val="DPHeading6"/>
    <w:basedOn w:val="Heading5"/>
    <w:rsid w:val="0016118B"/>
    <w:pPr>
      <w:keepNext/>
      <w:widowControl w:val="0"/>
      <w:overflowPunct w:val="0"/>
      <w:autoSpaceDE w:val="0"/>
      <w:autoSpaceDN w:val="0"/>
      <w:adjustRightInd w:val="0"/>
      <w:spacing w:line="240" w:lineRule="auto"/>
      <w:textAlignment w:val="baseline"/>
    </w:pPr>
    <w:rPr>
      <w:i w:val="0"/>
      <w:iCs w:val="0"/>
      <w:sz w:val="24"/>
      <w:szCs w:val="20"/>
      <w:lang w:eastAsia="en-US"/>
    </w:rPr>
  </w:style>
  <w:style w:type="paragraph" w:customStyle="1" w:styleId="DPparaa">
    <w:name w:val="DPpara a)"/>
    <w:rsid w:val="0016118B"/>
    <w:pPr>
      <w:tabs>
        <w:tab w:val="num" w:pos="360"/>
      </w:tabs>
      <w:spacing w:before="120"/>
      <w:ind w:left="681" w:hanging="397"/>
    </w:pPr>
    <w:rPr>
      <w:rFonts w:ascii="Times New (W1)" w:hAnsi="Times New (W1)"/>
      <w:sz w:val="22"/>
      <w:lang w:eastAsia="en-US"/>
    </w:rPr>
  </w:style>
  <w:style w:type="paragraph" w:customStyle="1" w:styleId="DPbodyText4">
    <w:name w:val="DPbodyText4"/>
    <w:rsid w:val="0016118B"/>
    <w:pPr>
      <w:keepLines/>
      <w:tabs>
        <w:tab w:val="left" w:pos="1134"/>
        <w:tab w:val="num" w:pos="1400"/>
      </w:tabs>
      <w:spacing w:before="120"/>
      <w:ind w:left="1134" w:hanging="454"/>
    </w:pPr>
    <w:rPr>
      <w:rFonts w:ascii="Times New (W1)" w:hAnsi="Times New (W1)"/>
      <w:sz w:val="22"/>
      <w:lang w:eastAsia="en-US"/>
    </w:rPr>
  </w:style>
  <w:style w:type="paragraph" w:customStyle="1" w:styleId="DPnoteHead">
    <w:name w:val="DPnoteHead"/>
    <w:basedOn w:val="Normal"/>
    <w:rsid w:val="0016118B"/>
    <w:pPr>
      <w:widowControl w:val="0"/>
      <w:tabs>
        <w:tab w:val="left" w:pos="1361"/>
      </w:tabs>
      <w:overflowPunct w:val="0"/>
      <w:autoSpaceDE w:val="0"/>
      <w:autoSpaceDN w:val="0"/>
      <w:adjustRightInd w:val="0"/>
      <w:spacing w:before="60" w:after="60" w:line="240" w:lineRule="auto"/>
      <w:ind w:left="794" w:right="424"/>
      <w:jc w:val="both"/>
      <w:textAlignment w:val="baseline"/>
    </w:pPr>
    <w:rPr>
      <w:rFonts w:eastAsia="Times New Roman" w:cs="Times New Roman"/>
      <w:sz w:val="20"/>
    </w:rPr>
  </w:style>
  <w:style w:type="paragraph" w:customStyle="1" w:styleId="DPbodyBullet">
    <w:name w:val="DPbodyBullet"/>
    <w:basedOn w:val="Normal"/>
    <w:rsid w:val="0016118B"/>
    <w:pPr>
      <w:widowControl w:val="0"/>
      <w:tabs>
        <w:tab w:val="num" w:pos="757"/>
      </w:tabs>
      <w:overflowPunct w:val="0"/>
      <w:autoSpaceDE w:val="0"/>
      <w:autoSpaceDN w:val="0"/>
      <w:adjustRightInd w:val="0"/>
      <w:spacing w:before="120" w:line="240" w:lineRule="auto"/>
      <w:ind w:left="680" w:hanging="283"/>
      <w:jc w:val="both"/>
      <w:textAlignment w:val="baseline"/>
    </w:pPr>
    <w:rPr>
      <w:rFonts w:eastAsia="Times New Roman" w:cs="Times New Roman"/>
      <w:sz w:val="24"/>
    </w:rPr>
  </w:style>
  <w:style w:type="paragraph" w:customStyle="1" w:styleId="HT">
    <w:name w:val="HT"/>
    <w:aliases w:val="Table title"/>
    <w:basedOn w:val="HR"/>
    <w:rsid w:val="0016118B"/>
    <w:pPr>
      <w:keepLines w:val="0"/>
    </w:pPr>
  </w:style>
  <w:style w:type="paragraph" w:customStyle="1" w:styleId="StyleSubtitle">
    <w:name w:val="Style Subtitle"/>
    <w:basedOn w:val="Subtitle"/>
    <w:rsid w:val="0016118B"/>
    <w:pPr>
      <w:spacing w:line="240" w:lineRule="auto"/>
      <w:jc w:val="left"/>
    </w:pPr>
    <w:rPr>
      <w:rFonts w:eastAsia="Times New Roman" w:cs="Times New Roman"/>
      <w:szCs w:val="22"/>
    </w:rPr>
  </w:style>
  <w:style w:type="paragraph" w:customStyle="1" w:styleId="DPparaNoteText">
    <w:name w:val="DPparaNoteText"/>
    <w:basedOn w:val="Normal"/>
    <w:rsid w:val="0016118B"/>
    <w:pPr>
      <w:widowControl w:val="0"/>
      <w:tabs>
        <w:tab w:val="left" w:pos="2410"/>
      </w:tabs>
      <w:overflowPunct w:val="0"/>
      <w:autoSpaceDE w:val="0"/>
      <w:autoSpaceDN w:val="0"/>
      <w:adjustRightInd w:val="0"/>
      <w:spacing w:before="60" w:after="60" w:line="240" w:lineRule="auto"/>
      <w:ind w:left="1758" w:right="425"/>
      <w:jc w:val="both"/>
      <w:textAlignment w:val="baseline"/>
    </w:pPr>
    <w:rPr>
      <w:rFonts w:eastAsia="Times New Roman" w:cs="Times New Roman"/>
      <w:sz w:val="20"/>
    </w:rPr>
  </w:style>
  <w:style w:type="paragraph" w:customStyle="1" w:styleId="DPBodyTexta">
    <w:name w:val="DPBodyText a)"/>
    <w:basedOn w:val="DPBodyText"/>
    <w:rsid w:val="0016118B"/>
    <w:pPr>
      <w:tabs>
        <w:tab w:val="num" w:pos="680"/>
      </w:tabs>
      <w:spacing w:before="120"/>
      <w:ind w:left="680" w:hanging="396"/>
    </w:pPr>
  </w:style>
  <w:style w:type="paragraph" w:customStyle="1" w:styleId="Part61">
    <w:name w:val="Part 61"/>
    <w:basedOn w:val="Normal"/>
    <w:autoRedefine/>
    <w:rsid w:val="0016118B"/>
    <w:pPr>
      <w:widowControl w:val="0"/>
      <w:tabs>
        <w:tab w:val="left" w:pos="680"/>
      </w:tabs>
      <w:overflowPunct w:val="0"/>
      <w:autoSpaceDE w:val="0"/>
      <w:autoSpaceDN w:val="0"/>
      <w:adjustRightInd w:val="0"/>
      <w:spacing w:line="240" w:lineRule="auto"/>
      <w:jc w:val="both"/>
      <w:textAlignment w:val="baseline"/>
    </w:pPr>
    <w:rPr>
      <w:rFonts w:eastAsia="Times New Roman" w:cs="Times New Roman"/>
      <w:sz w:val="24"/>
      <w:lang w:val="en-US"/>
    </w:rPr>
  </w:style>
  <w:style w:type="character" w:customStyle="1" w:styleId="noteparaCharCharChar">
    <w:name w:val="note(para) Char Char Char"/>
    <w:aliases w:val="na Char Char Char,P1 Char Char Char,(a) Char Char Char"/>
    <w:rsid w:val="0016118B"/>
    <w:rPr>
      <w:rFonts w:ascii="Times New Roman" w:eastAsia="Times New Roman" w:hAnsi="Times New Roman"/>
      <w:noProof/>
      <w:sz w:val="24"/>
      <w:szCs w:val="24"/>
      <w:lang w:val="en-AU" w:eastAsia="en-US" w:bidi="ar-SA"/>
    </w:rPr>
  </w:style>
  <w:style w:type="table" w:customStyle="1" w:styleId="TableGeneral">
    <w:name w:val="TableGeneral"/>
    <w:basedOn w:val="TableNormal"/>
    <w:rsid w:val="0016118B"/>
    <w:pPr>
      <w:spacing w:before="60" w:after="60" w:line="240" w:lineRule="exact"/>
    </w:p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InstructorNote">
    <w:name w:val="InstructorNote"/>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character" w:customStyle="1" w:styleId="TableTextChar">
    <w:name w:val="TableText Char"/>
    <w:link w:val="TableText0"/>
    <w:rsid w:val="0016118B"/>
    <w:rPr>
      <w:sz w:val="22"/>
      <w:szCs w:val="24"/>
      <w:lang w:eastAsia="en-US"/>
    </w:rPr>
  </w:style>
  <w:style w:type="character" w:customStyle="1" w:styleId="top3Char">
    <w:name w:val="top3 Char"/>
    <w:link w:val="top3"/>
    <w:rsid w:val="0016118B"/>
    <w:rPr>
      <w:rFonts w:ascii="Arial" w:hAnsi="Arial"/>
      <w:sz w:val="18"/>
      <w:szCs w:val="24"/>
      <w:lang w:eastAsia="en-US"/>
    </w:rPr>
  </w:style>
  <w:style w:type="paragraph" w:customStyle="1" w:styleId="LDP1a">
    <w:name w:val="LDP1(a)"/>
    <w:basedOn w:val="LDClause"/>
    <w:link w:val="LDP1aChar"/>
    <w:rsid w:val="0016118B"/>
    <w:pPr>
      <w:tabs>
        <w:tab w:val="clear" w:pos="454"/>
        <w:tab w:val="clear" w:pos="737"/>
        <w:tab w:val="left" w:pos="1191"/>
      </w:tabs>
      <w:ind w:left="1191" w:hanging="454"/>
    </w:pPr>
  </w:style>
  <w:style w:type="character" w:customStyle="1" w:styleId="P3Char">
    <w:name w:val="P3 Char"/>
    <w:aliases w:val="(A) Char"/>
    <w:link w:val="P3"/>
    <w:rsid w:val="0016118B"/>
    <w:rPr>
      <w:sz w:val="24"/>
      <w:szCs w:val="24"/>
      <w:lang w:eastAsia="en-US"/>
    </w:rPr>
  </w:style>
  <w:style w:type="paragraph" w:customStyle="1" w:styleId="LDClause">
    <w:name w:val="LDClause"/>
    <w:basedOn w:val="Normal"/>
    <w:link w:val="LDClauseChar"/>
    <w:rsid w:val="0016118B"/>
    <w:pPr>
      <w:tabs>
        <w:tab w:val="right" w:pos="454"/>
        <w:tab w:val="left" w:pos="737"/>
      </w:tabs>
      <w:spacing w:before="60" w:after="60" w:line="240" w:lineRule="auto"/>
      <w:ind w:left="737" w:hanging="1021"/>
    </w:pPr>
    <w:rPr>
      <w:rFonts w:eastAsia="Times New Roman" w:cs="Times New Roman"/>
      <w:sz w:val="24"/>
      <w:szCs w:val="24"/>
    </w:rPr>
  </w:style>
  <w:style w:type="paragraph" w:customStyle="1" w:styleId="LDP3A">
    <w:name w:val="LDP3 (A)"/>
    <w:basedOn w:val="LDP2i"/>
    <w:rsid w:val="0016118B"/>
    <w:pPr>
      <w:tabs>
        <w:tab w:val="clear" w:pos="1418"/>
        <w:tab w:val="clear" w:pos="1559"/>
        <w:tab w:val="left" w:pos="1985"/>
      </w:tabs>
      <w:ind w:left="1985" w:hanging="567"/>
    </w:pPr>
  </w:style>
  <w:style w:type="paragraph" w:customStyle="1" w:styleId="LDP2i">
    <w:name w:val="LDP2 (i)"/>
    <w:basedOn w:val="LDP1a"/>
    <w:rsid w:val="0016118B"/>
    <w:pPr>
      <w:tabs>
        <w:tab w:val="clear" w:pos="1191"/>
        <w:tab w:val="right" w:pos="1418"/>
        <w:tab w:val="left" w:pos="1559"/>
      </w:tabs>
      <w:ind w:left="1588" w:hanging="1134"/>
    </w:pPr>
  </w:style>
  <w:style w:type="paragraph" w:customStyle="1" w:styleId="LDNote">
    <w:name w:val="LDNote"/>
    <w:basedOn w:val="LDClause"/>
    <w:link w:val="LDNoteChar"/>
    <w:rsid w:val="0016118B"/>
    <w:pPr>
      <w:ind w:firstLine="0"/>
    </w:pPr>
    <w:rPr>
      <w:sz w:val="20"/>
      <w:lang w:val="x-none"/>
    </w:rPr>
  </w:style>
  <w:style w:type="character" w:customStyle="1" w:styleId="LDClauseChar">
    <w:name w:val="LDClause Char"/>
    <w:link w:val="LDClause"/>
    <w:rsid w:val="0016118B"/>
    <w:rPr>
      <w:sz w:val="24"/>
      <w:szCs w:val="24"/>
      <w:lang w:eastAsia="en-US"/>
    </w:rPr>
  </w:style>
  <w:style w:type="character" w:customStyle="1" w:styleId="LDP1aChar">
    <w:name w:val="LDP1(a) Char"/>
    <w:basedOn w:val="LDClauseChar"/>
    <w:link w:val="LDP1a"/>
    <w:rsid w:val="0016118B"/>
    <w:rPr>
      <w:sz w:val="24"/>
      <w:szCs w:val="24"/>
      <w:lang w:eastAsia="en-US"/>
    </w:rPr>
  </w:style>
  <w:style w:type="character" w:customStyle="1" w:styleId="st1">
    <w:name w:val="st1"/>
    <w:rsid w:val="0016118B"/>
  </w:style>
  <w:style w:type="character" w:customStyle="1" w:styleId="LDNoteChar">
    <w:name w:val="LDNote Char"/>
    <w:link w:val="LDNote"/>
    <w:rsid w:val="0016118B"/>
    <w:rPr>
      <w:szCs w:val="24"/>
      <w:lang w:val="x-none" w:eastAsia="en-US"/>
    </w:rPr>
  </w:style>
  <w:style w:type="character" w:customStyle="1" w:styleId="P2Char">
    <w:name w:val="P2 Char"/>
    <w:aliases w:val="(i) Char"/>
    <w:link w:val="P2"/>
    <w:rsid w:val="0016118B"/>
    <w:rPr>
      <w:sz w:val="24"/>
      <w:szCs w:val="24"/>
      <w:lang w:eastAsia="en-US"/>
    </w:rPr>
  </w:style>
  <w:style w:type="paragraph" w:customStyle="1" w:styleId="NoteBody">
    <w:name w:val="Note Body"/>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NoteBodylist">
    <w:name w:val="Note Body list"/>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TableTextpa">
    <w:name w:val="TableText p(a)"/>
    <w:basedOn w:val="TableText0"/>
    <w:rsid w:val="0016118B"/>
    <w:pPr>
      <w:spacing w:after="0"/>
      <w:ind w:left="318" w:hanging="318"/>
    </w:pPr>
    <w:rPr>
      <w:sz w:val="18"/>
      <w:szCs w:val="20"/>
      <w:lang w:eastAsia="en-AU"/>
    </w:rPr>
  </w:style>
  <w:style w:type="paragraph" w:customStyle="1" w:styleId="TableEnotesHeading0">
    <w:name w:val="TableEnotesHeading"/>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TableASR">
    <w:name w:val="TableASR"/>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TableEnotesHeadingAmdt0">
    <w:name w:val="TableEnotesHeadingAmdt"/>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Paragraph0">
    <w:name w:val="Paragraph"/>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
    <w:name w:val="SL"/>
    <w:aliases w:val="Section at left"/>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
    <w:name w:val="SR"/>
    <w:aliases w:val="Section at right"/>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AEndNote2">
    <w:name w:val="AEndNote2"/>
    <w:rsid w:val="0016118B"/>
    <w:pPr>
      <w:spacing w:before="180"/>
      <w:ind w:left="360" w:hanging="360"/>
      <w:jc w:val="both"/>
    </w:pPr>
    <w:rPr>
      <w:sz w:val="18"/>
    </w:rPr>
  </w:style>
  <w:style w:type="paragraph" w:customStyle="1" w:styleId="longrule">
    <w:name w:val="long rule"/>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
    <w:name w:val="short rule"/>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0">
    <w:name w:val="Schedule heading"/>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
    <w:name w:val="TableOfActs 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
    <w:name w:val="StatRulesHead"/>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
    <w:name w:val="AEndNote3"/>
    <w:rsid w:val="0016118B"/>
    <w:pPr>
      <w:spacing w:before="180"/>
      <w:ind w:left="360" w:hanging="360"/>
      <w:jc w:val="both"/>
    </w:pPr>
    <w:rPr>
      <w:sz w:val="22"/>
    </w:rPr>
  </w:style>
  <w:style w:type="paragraph" w:customStyle="1" w:styleId="EX">
    <w:name w:val="EX"/>
    <w:aliases w:val="Example"/>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
    <w:name w:val="HB"/>
    <w:aliases w:val="Box heading"/>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
    <w:name w:val="HTP"/>
    <w:aliases w:val="Tab prov head"/>
    <w:basedOn w:val="Normal"/>
    <w:rsid w:val="0016118B"/>
    <w:pPr>
      <w:spacing w:before="360" w:after="240" w:line="240" w:lineRule="auto"/>
      <w:jc w:val="center"/>
    </w:pPr>
    <w:rPr>
      <w:rFonts w:eastAsia="Times New Roman" w:cs="Times New Roman"/>
      <w:b/>
      <w:sz w:val="28"/>
      <w:lang w:eastAsia="en-AU"/>
    </w:rPr>
  </w:style>
  <w:style w:type="paragraph" w:customStyle="1" w:styleId="Notes">
    <w:name w:val="Notes"/>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
    <w:name w:val="Reg 1(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
    <w:name w:val="Reg 1(2)"/>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
    <w:name w:val="Reg Hdg"/>
    <w:basedOn w:val="Normal"/>
    <w:rsid w:val="0016118B"/>
    <w:pPr>
      <w:keepNext/>
      <w:keepLines/>
      <w:spacing w:before="480" w:line="240" w:lineRule="atLeast"/>
    </w:pPr>
    <w:rPr>
      <w:rFonts w:eastAsia="Times New Roman" w:cs="Times New Roman"/>
      <w:b/>
      <w:sz w:val="30"/>
      <w:lang w:eastAsia="en-AU"/>
    </w:rPr>
  </w:style>
  <w:style w:type="paragraph" w:customStyle="1" w:styleId="Stdsclause">
    <w:name w:val="Stds clause"/>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
    <w:name w:val="Subcl para"/>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
    <w:name w:val="Subclause"/>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
    <w:name w:val="TB"/>
    <w:aliases w:val="box text"/>
    <w:basedOn w:val="Normal"/>
    <w:rsid w:val="0016118B"/>
    <w:pPr>
      <w:spacing w:before="240" w:line="240" w:lineRule="exact"/>
    </w:pPr>
    <w:rPr>
      <w:rFonts w:ascii="Arial" w:eastAsia="Times New Roman" w:hAnsi="Arial" w:cs="Times New Roman"/>
      <w:lang w:eastAsia="en-AU"/>
    </w:rPr>
  </w:style>
  <w:style w:type="paragraph" w:customStyle="1" w:styleId="TB1">
    <w:name w:val="TB1"/>
    <w:aliases w:val="box text cont"/>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
    <w:name w:val="topd"/>
    <w:basedOn w:val="Normal"/>
    <w:rsid w:val="0016118B"/>
    <w:pPr>
      <w:keepNext/>
      <w:spacing w:after="120" w:line="240" w:lineRule="auto"/>
    </w:pPr>
    <w:rPr>
      <w:rFonts w:eastAsia="Times New Roman" w:cs="Times New Roman"/>
      <w:i/>
      <w:lang w:eastAsia="en-AU"/>
    </w:rPr>
  </w:style>
  <w:style w:type="paragraph" w:customStyle="1" w:styleId="topp">
    <w:name w:val="topp"/>
    <w:basedOn w:val="Normal"/>
    <w:rsid w:val="0016118B"/>
    <w:pPr>
      <w:keepNext/>
      <w:spacing w:before="240" w:after="120" w:line="240" w:lineRule="auto"/>
    </w:pPr>
    <w:rPr>
      <w:rFonts w:eastAsia="Times New Roman" w:cs="Times New Roman"/>
      <w:caps/>
      <w:lang w:eastAsia="en-AU"/>
    </w:rPr>
  </w:style>
  <w:style w:type="paragraph" w:customStyle="1" w:styleId="tops">
    <w:name w:val="tops"/>
    <w:basedOn w:val="topp"/>
    <w:rsid w:val="0016118B"/>
    <w:pPr>
      <w:keepNext w:val="0"/>
      <w:tabs>
        <w:tab w:val="left" w:pos="1700"/>
        <w:tab w:val="right" w:pos="7200"/>
      </w:tabs>
      <w:ind w:left="851" w:right="1576" w:hanging="851"/>
    </w:pPr>
  </w:style>
  <w:style w:type="paragraph" w:customStyle="1" w:styleId="Quotation">
    <w:name w:val="Quotation"/>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
    <w:name w:val="TableInScheduleColumnHd"/>
    <w:basedOn w:val="TableInSchedule"/>
    <w:rsid w:val="0016118B"/>
    <w:pPr>
      <w:spacing w:before="80" w:after="80"/>
    </w:pPr>
  </w:style>
  <w:style w:type="paragraph" w:customStyle="1" w:styleId="TableInText">
    <w:name w:val="TableInText"/>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
    <w:name w:val="TableInSchedule"/>
    <w:basedOn w:val="TableInText"/>
    <w:rsid w:val="0016118B"/>
  </w:style>
  <w:style w:type="paragraph" w:customStyle="1" w:styleId="FormInSchedule">
    <w:name w:val="FormInSchedule"/>
    <w:basedOn w:val="TableInSchedule"/>
    <w:rsid w:val="0016118B"/>
  </w:style>
  <w:style w:type="paragraph" w:customStyle="1" w:styleId="TableInTextColumnHd">
    <w:name w:val="TableInTextColumnHd"/>
    <w:basedOn w:val="TableInText"/>
    <w:rsid w:val="0016118B"/>
    <w:pPr>
      <w:spacing w:before="80" w:after="80"/>
    </w:pPr>
  </w:style>
  <w:style w:type="paragraph" w:customStyle="1" w:styleId="MigSubClass">
    <w:name w:val="MigSubClass"/>
    <w:basedOn w:val="HD"/>
    <w:rsid w:val="0016118B"/>
    <w:pPr>
      <w:keepNext w:val="0"/>
      <w:keepLines w:val="0"/>
      <w:ind w:left="2835" w:hanging="2835"/>
    </w:pPr>
    <w:rPr>
      <w:sz w:val="32"/>
      <w:szCs w:val="20"/>
    </w:rPr>
  </w:style>
  <w:style w:type="paragraph" w:customStyle="1" w:styleId="MigClause">
    <w:name w:val="MigClause"/>
    <w:basedOn w:val="HR"/>
    <w:rsid w:val="0016118B"/>
    <w:pPr>
      <w:keepLines w:val="0"/>
      <w:tabs>
        <w:tab w:val="left" w:pos="1843"/>
      </w:tabs>
      <w:ind w:left="1134" w:hanging="1134"/>
      <w:jc w:val="both"/>
    </w:pPr>
    <w:rPr>
      <w:sz w:val="28"/>
      <w:szCs w:val="20"/>
      <w:lang w:eastAsia="en-AU"/>
    </w:rPr>
  </w:style>
  <w:style w:type="paragraph" w:customStyle="1" w:styleId="Picture">
    <w:name w:val="Picture"/>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
    <w:name w:val="MigSubClause"/>
    <w:basedOn w:val="MigClause"/>
    <w:rsid w:val="0016118B"/>
    <w:rPr>
      <w:sz w:val="24"/>
    </w:rPr>
  </w:style>
  <w:style w:type="paragraph" w:customStyle="1" w:styleId="Miga">
    <w:name w:val="Mig(a)"/>
    <w:basedOn w:val="P1"/>
    <w:rsid w:val="0016118B"/>
    <w:pPr>
      <w:keepLines w:val="0"/>
      <w:tabs>
        <w:tab w:val="clear" w:pos="1191"/>
        <w:tab w:val="right" w:pos="1701"/>
      </w:tabs>
      <w:ind w:left="1843" w:hanging="1843"/>
    </w:pPr>
    <w:rPr>
      <w:szCs w:val="20"/>
      <w:lang w:eastAsia="en-AU"/>
    </w:rPr>
  </w:style>
  <w:style w:type="paragraph" w:customStyle="1" w:styleId="Migi">
    <w:name w:val="Mig(i)"/>
    <w:basedOn w:val="P2"/>
    <w:rsid w:val="0016118B"/>
    <w:pPr>
      <w:keepLines w:val="0"/>
      <w:tabs>
        <w:tab w:val="clear" w:pos="1758"/>
        <w:tab w:val="clear" w:pos="2155"/>
        <w:tab w:val="right" w:pos="2268"/>
      </w:tabs>
      <w:ind w:left="2410" w:hanging="2410"/>
    </w:pPr>
    <w:rPr>
      <w:szCs w:val="20"/>
      <w:lang w:eastAsia="en-AU"/>
    </w:rPr>
  </w:style>
  <w:style w:type="paragraph" w:customStyle="1" w:styleId="MigA0">
    <w:name w:val="Mig(A)"/>
    <w:basedOn w:val="P3"/>
    <w:rsid w:val="0016118B"/>
    <w:pPr>
      <w:tabs>
        <w:tab w:val="clear" w:pos="2410"/>
        <w:tab w:val="right" w:pos="2835"/>
      </w:tabs>
      <w:ind w:left="2977" w:hanging="2977"/>
    </w:pPr>
    <w:rPr>
      <w:szCs w:val="20"/>
      <w:lang w:eastAsia="en-AU"/>
    </w:rPr>
  </w:style>
  <w:style w:type="paragraph" w:customStyle="1" w:styleId="MigNote">
    <w:name w:val="MigNote"/>
    <w:basedOn w:val="Note"/>
    <w:rsid w:val="0016118B"/>
    <w:pPr>
      <w:keepLines w:val="0"/>
      <w:tabs>
        <w:tab w:val="left" w:pos="1559"/>
      </w:tabs>
      <w:spacing w:line="220" w:lineRule="exact"/>
      <w:ind w:left="1134"/>
    </w:pPr>
    <w:rPr>
      <w:szCs w:val="20"/>
    </w:rPr>
  </w:style>
  <w:style w:type="paragraph" w:customStyle="1" w:styleId="MigSubSubClause">
    <w:name w:val="MigSubSubClause"/>
    <w:basedOn w:val="MigSubClause"/>
    <w:rsid w:val="0016118B"/>
    <w:pPr>
      <w:keepNext w:val="0"/>
      <w:spacing w:before="120"/>
    </w:pPr>
  </w:style>
  <w:style w:type="paragraph" w:customStyle="1" w:styleId="MigDef">
    <w:name w:val="MigDef"/>
    <w:basedOn w:val="definition0"/>
    <w:rsid w:val="0016118B"/>
    <w:pPr>
      <w:ind w:left="1134"/>
    </w:pPr>
    <w:rPr>
      <w:szCs w:val="20"/>
      <w:lang w:eastAsia="en-AU"/>
    </w:rPr>
  </w:style>
  <w:style w:type="paragraph" w:customStyle="1" w:styleId="SchedulePara0">
    <w:name w:val="Schedule Para"/>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
    <w:name w:val="TextW/OutChapSectionBreak"/>
    <w:basedOn w:val="Normal"/>
    <w:next w:val="Normal"/>
    <w:rsid w:val="0016118B"/>
    <w:pPr>
      <w:spacing w:line="240" w:lineRule="auto"/>
      <w:jc w:val="center"/>
    </w:pPr>
    <w:rPr>
      <w:rFonts w:eastAsia="Times New Roman" w:cs="Times New Roman"/>
      <w:sz w:val="24"/>
      <w:lang w:eastAsia="en-AU"/>
    </w:rPr>
  </w:style>
  <w:style w:type="paragraph" w:customStyle="1" w:styleId="AEndNote">
    <w:name w:val="AEndNote"/>
    <w:rsid w:val="0016118B"/>
    <w:pPr>
      <w:spacing w:before="180"/>
      <w:ind w:left="360" w:hanging="360"/>
      <w:jc w:val="both"/>
    </w:pPr>
    <w:rPr>
      <w:sz w:val="22"/>
    </w:rPr>
  </w:style>
  <w:style w:type="paragraph" w:customStyle="1" w:styleId="PEndNote">
    <w:name w:val="PEndNote"/>
    <w:rsid w:val="0016118B"/>
    <w:pPr>
      <w:spacing w:before="180"/>
      <w:ind w:left="360" w:hanging="360"/>
      <w:jc w:val="both"/>
    </w:pPr>
    <w:rPr>
      <w:sz w:val="22"/>
    </w:rPr>
  </w:style>
  <w:style w:type="paragraph" w:customStyle="1" w:styleId="marginnotetext">
    <w:name w:val="margin note text"/>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
    <w:name w:val="commencementnote"/>
    <w:rsid w:val="0016118B"/>
    <w:pPr>
      <w:tabs>
        <w:tab w:val="right" w:pos="1080"/>
        <w:tab w:val="left" w:pos="1260"/>
        <w:tab w:val="left" w:pos="1800"/>
      </w:tabs>
      <w:spacing w:before="120"/>
      <w:jc w:val="both"/>
    </w:pPr>
    <w:rPr>
      <w:sz w:val="26"/>
    </w:rPr>
  </w:style>
  <w:style w:type="paragraph" w:customStyle="1" w:styleId="PCommencement">
    <w:name w:val="PCommencement"/>
    <w:rsid w:val="0016118B"/>
    <w:pPr>
      <w:tabs>
        <w:tab w:val="right" w:pos="794"/>
        <w:tab w:val="left" w:pos="964"/>
      </w:tabs>
      <w:spacing w:before="120" w:line="260" w:lineRule="exact"/>
      <w:ind w:left="964" w:hanging="964"/>
      <w:jc w:val="both"/>
    </w:pPr>
    <w:rPr>
      <w:sz w:val="24"/>
    </w:rPr>
  </w:style>
  <w:style w:type="paragraph" w:customStyle="1" w:styleId="ContentsSectionK">
    <w:name w:val="ContentsSectionK"/>
    <w:basedOn w:val="ContentsSectionBreak"/>
    <w:rsid w:val="0016118B"/>
    <w:rPr>
      <w:b/>
      <w:i/>
      <w:sz w:val="22"/>
      <w:szCs w:val="20"/>
      <w:lang w:eastAsia="en-AU"/>
    </w:rPr>
  </w:style>
  <w:style w:type="paragraph" w:customStyle="1" w:styleId="HeaderGeneral">
    <w:name w:val="HeaderGeneral"/>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
    <w:name w:val="HeaderProvisions"/>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
    <w:name w:val="HeadingNotes"/>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
    <w:name w:val="Table3SectionBreak"/>
    <w:basedOn w:val="Normal"/>
    <w:rsid w:val="0016118B"/>
    <w:pPr>
      <w:spacing w:line="240" w:lineRule="auto"/>
    </w:pPr>
    <w:rPr>
      <w:rFonts w:eastAsia="Times New Roman" w:cs="Times New Roman"/>
      <w:sz w:val="24"/>
      <w:lang w:eastAsia="en-AU"/>
    </w:rPr>
  </w:style>
  <w:style w:type="paragraph" w:customStyle="1" w:styleId="A1SM">
    <w:name w:val="A1SM"/>
    <w:aliases w:val="Modification schedule amendment"/>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
    <w:name w:val="A2SM. Modification schedule amendment"/>
    <w:basedOn w:val="A2S"/>
    <w:rsid w:val="0016118B"/>
    <w:pPr>
      <w:tabs>
        <w:tab w:val="left" w:pos="1418"/>
      </w:tabs>
      <w:ind w:left="1418" w:hanging="1418"/>
    </w:pPr>
    <w:rPr>
      <w:szCs w:val="20"/>
      <w:lang w:eastAsia="en-AU"/>
    </w:rPr>
  </w:style>
  <w:style w:type="paragraph" w:customStyle="1" w:styleId="AD">
    <w:name w:val="AD"/>
    <w:aliases w:val="Division Amendment"/>
    <w:basedOn w:val="HD"/>
    <w:rsid w:val="0016118B"/>
    <w:pPr>
      <w:keepNext w:val="0"/>
      <w:keepLines w:val="0"/>
    </w:pPr>
    <w:rPr>
      <w:szCs w:val="20"/>
    </w:rPr>
  </w:style>
  <w:style w:type="paragraph" w:customStyle="1" w:styleId="AInst">
    <w:name w:val="AInst"/>
    <w:aliases w:val="Instruction Amendment"/>
    <w:basedOn w:val="Normal"/>
    <w:rsid w:val="0016118B"/>
    <w:pPr>
      <w:tabs>
        <w:tab w:val="left" w:pos="794"/>
      </w:tabs>
      <w:spacing w:before="180"/>
      <w:ind w:left="794" w:hanging="794"/>
    </w:pPr>
    <w:rPr>
      <w:rFonts w:eastAsia="Times New Roman" w:cs="Times New Roman"/>
      <w:i/>
      <w:sz w:val="24"/>
      <w:lang w:eastAsia="en-AU"/>
    </w:rPr>
  </w:style>
  <w:style w:type="paragraph" w:customStyle="1" w:styleId="AP">
    <w:name w:val="AP"/>
    <w:aliases w:val="Part Heading Amendment"/>
    <w:basedOn w:val="Scheduletitle"/>
    <w:rsid w:val="0016118B"/>
    <w:rPr>
      <w:szCs w:val="20"/>
      <w:lang w:eastAsia="en-AU"/>
    </w:rPr>
  </w:style>
  <w:style w:type="paragraph" w:customStyle="1" w:styleId="ASR">
    <w:name w:val="ASR"/>
    <w:aliases w:val="Sch reference Amendment"/>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
    <w:name w:val="MST"/>
    <w:aliases w:val="Mod Schedule Title"/>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
    <w:name w:val="TableASubHead"/>
    <w:basedOn w:val="Normal"/>
    <w:rsid w:val="0016118B"/>
    <w:pPr>
      <w:spacing w:line="240" w:lineRule="auto"/>
    </w:pPr>
    <w:rPr>
      <w:rFonts w:ascii="Arial" w:eastAsia="Times New Roman" w:hAnsi="Arial" w:cs="Times New Roman"/>
      <w:b/>
      <w:sz w:val="24"/>
      <w:lang w:eastAsia="en-AU"/>
    </w:rPr>
  </w:style>
  <w:style w:type="paragraph" w:customStyle="1" w:styleId="TableASubhead0">
    <w:name w:val="TableASubhead"/>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chedSectionBreakCol2">
    <w:name w:val="SchedSectionBreakCol2"/>
    <w:basedOn w:val="SchedSectionBreak"/>
    <w:rsid w:val="0016118B"/>
    <w:rPr>
      <w:szCs w:val="20"/>
      <w:lang w:eastAsia="en-AU"/>
    </w:rPr>
  </w:style>
  <w:style w:type="paragraph" w:customStyle="1" w:styleId="SectionBreakCol2">
    <w:name w:val="SectionBreakCol2"/>
    <w:basedOn w:val="SchedSectionBreak"/>
    <w:rsid w:val="0016118B"/>
    <w:rPr>
      <w:szCs w:val="20"/>
      <w:lang w:eastAsia="en-AU"/>
    </w:rPr>
  </w:style>
  <w:style w:type="paragraph" w:customStyle="1" w:styleId="Mathtype">
    <w:name w:val="Mathtype"/>
    <w:basedOn w:val="Normal"/>
    <w:rsid w:val="0016118B"/>
    <w:pPr>
      <w:spacing w:line="240" w:lineRule="auto"/>
    </w:pPr>
    <w:rPr>
      <w:rFonts w:eastAsia="Times New Roman" w:cs="Times New Roman"/>
      <w:sz w:val="24"/>
      <w:lang w:eastAsia="en-AU"/>
    </w:rPr>
  </w:style>
  <w:style w:type="paragraph" w:customStyle="1" w:styleId="TextSectionBreak">
    <w:name w:val="TextSectionBreak"/>
    <w:basedOn w:val="Normal"/>
    <w:rsid w:val="0016118B"/>
    <w:pPr>
      <w:spacing w:line="240" w:lineRule="auto"/>
    </w:pPr>
    <w:rPr>
      <w:rFonts w:eastAsia="Times New Roman" w:cs="Times New Roman"/>
      <w:sz w:val="24"/>
      <w:lang w:eastAsia="en-AU"/>
    </w:rPr>
  </w:style>
  <w:style w:type="paragraph" w:customStyle="1" w:styleId="notebullet">
    <w:name w:val="note(bullet)"/>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bulletedlist">
    <w:name w:val="bulleted list"/>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0">
    <w:name w:val="Page Break"/>
    <w:aliases w:val="PB"/>
    <w:basedOn w:val="Normal"/>
    <w:next w:val="Normal"/>
    <w:rsid w:val="0016118B"/>
    <w:pPr>
      <w:spacing w:line="240" w:lineRule="auto"/>
    </w:pPr>
    <w:rPr>
      <w:rFonts w:eastAsia="Times New Roman" w:cs="Times New Roman"/>
      <w:sz w:val="24"/>
      <w:lang w:eastAsia="en-AU"/>
    </w:rPr>
  </w:style>
  <w:style w:type="paragraph" w:customStyle="1" w:styleId="DPdefa">
    <w:name w:val="DPdef(a)"/>
    <w:basedOn w:val="Normal"/>
    <w:rsid w:val="0016118B"/>
    <w:pPr>
      <w:keepLines/>
      <w:widowControl w:val="0"/>
      <w:tabs>
        <w:tab w:val="left" w:pos="-3686"/>
      </w:tabs>
      <w:overflowPunct w:val="0"/>
      <w:autoSpaceDE w:val="0"/>
      <w:autoSpaceDN w:val="0"/>
      <w:adjustRightInd w:val="0"/>
      <w:spacing w:before="120" w:line="260" w:lineRule="exact"/>
      <w:ind w:left="567" w:hanging="567"/>
      <w:jc w:val="both"/>
      <w:textAlignment w:val="baseline"/>
    </w:pPr>
    <w:rPr>
      <w:rFonts w:ascii="Times New (W1)" w:eastAsia="Times New Roman" w:hAnsi="Times New (W1)" w:cs="Times New Roman"/>
      <w:sz w:val="24"/>
    </w:rPr>
  </w:style>
  <w:style w:type="paragraph" w:customStyle="1" w:styleId="Char">
    <w:name w:val="Char"/>
    <w:basedOn w:val="TOC"/>
    <w:rsid w:val="0016118B"/>
    <w:rPr>
      <w:lang w:val="en-US"/>
    </w:rPr>
  </w:style>
  <w:style w:type="paragraph" w:customStyle="1" w:styleId="hr0">
    <w:name w:val="hr"/>
    <w:basedOn w:val="Normal"/>
    <w:rsid w:val="0016118B"/>
    <w:pPr>
      <w:keepNext/>
      <w:spacing w:before="360" w:line="240" w:lineRule="auto"/>
      <w:ind w:left="964" w:hanging="964"/>
    </w:pPr>
    <w:rPr>
      <w:rFonts w:ascii="Arial" w:eastAsia="Times New Roman" w:hAnsi="Arial" w:cs="Arial"/>
      <w:b/>
      <w:bCs/>
      <w:sz w:val="24"/>
      <w:szCs w:val="24"/>
      <w:lang w:eastAsia="en-AU"/>
    </w:rPr>
  </w:style>
  <w:style w:type="paragraph" w:customStyle="1" w:styleId="note0">
    <w:name w:val="note"/>
    <w:basedOn w:val="Normal"/>
    <w:rsid w:val="0016118B"/>
    <w:pPr>
      <w:spacing w:before="120" w:line="220" w:lineRule="atLeast"/>
      <w:ind w:left="964"/>
      <w:jc w:val="both"/>
    </w:pPr>
    <w:rPr>
      <w:rFonts w:eastAsia="Times New Roman" w:cs="Times New Roman"/>
      <w:sz w:val="20"/>
      <w:lang w:eastAsia="en-AU"/>
    </w:rPr>
  </w:style>
  <w:style w:type="paragraph" w:customStyle="1" w:styleId="FooterDraft1">
    <w:name w:val="FooterDraft1"/>
    <w:basedOn w:val="Normal"/>
    <w:rsid w:val="0016118B"/>
    <w:pPr>
      <w:spacing w:line="240" w:lineRule="auto"/>
      <w:jc w:val="center"/>
    </w:pPr>
    <w:rPr>
      <w:rFonts w:ascii="Arial" w:eastAsia="Times New Roman" w:hAnsi="Arial" w:cs="Times New Roman"/>
      <w:b/>
      <w:sz w:val="40"/>
      <w:szCs w:val="24"/>
    </w:rPr>
  </w:style>
  <w:style w:type="paragraph" w:customStyle="1" w:styleId="HeaderBoldEven1">
    <w:name w:val="HeaderBoldEven1"/>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
    <w:name w:val="HeaderBoldOdd1"/>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
    <w:name w:val="HeaderContents&quot;Page&quot;1"/>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
    <w:name w:val="HeaderLiteEven1"/>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
    <w:name w:val="HeaderLiteOdd1"/>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1">
    <w:name w:val="TableENotesHeading1"/>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1">
    <w:name w:val="A11"/>
    <w:aliases w:val="Heading Amendment1,1. Amendment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1">
    <w:name w:val="A1S1"/>
    <w:aliases w:val="1.Schedule Amendment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1">
    <w:name w:val="A21"/>
    <w:aliases w:val="1.1 amendment1,Instruction amendment1"/>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1">
    <w:name w:val="A2S1"/>
    <w:aliases w:val="Schedule Inst Amendment1"/>
    <w:basedOn w:val="Normal"/>
    <w:next w:val="Normal"/>
    <w:rsid w:val="0016118B"/>
    <w:pPr>
      <w:keepNext/>
      <w:spacing w:before="120" w:line="260" w:lineRule="exact"/>
      <w:ind w:left="964"/>
    </w:pPr>
    <w:rPr>
      <w:rFonts w:eastAsia="Times New Roman" w:cs="Times New Roman"/>
      <w:i/>
      <w:sz w:val="24"/>
      <w:szCs w:val="24"/>
    </w:rPr>
  </w:style>
  <w:style w:type="paragraph" w:customStyle="1" w:styleId="A31">
    <w:name w:val="A31"/>
    <w:aliases w:val="1.2 amendment1"/>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1">
    <w:name w:val="A3S1"/>
    <w:aliases w:val="Schedule Amendment1"/>
    <w:basedOn w:val="Normal"/>
    <w:next w:val="A1S"/>
    <w:rsid w:val="0016118B"/>
    <w:pPr>
      <w:spacing w:before="60" w:line="260" w:lineRule="exact"/>
      <w:ind w:left="1247"/>
      <w:jc w:val="both"/>
    </w:pPr>
    <w:rPr>
      <w:rFonts w:eastAsia="Times New Roman" w:cs="Times New Roman"/>
      <w:sz w:val="24"/>
      <w:szCs w:val="24"/>
    </w:rPr>
  </w:style>
  <w:style w:type="paragraph" w:customStyle="1" w:styleId="A41">
    <w:name w:val="A41"/>
    <w:aliases w:val="(a) Amendment1"/>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1">
    <w:name w:val="A51"/>
    <w:aliases w:val="(i) Amendment1"/>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1">
    <w:name w:val="AN1"/>
    <w:aliases w:val="Note Amendment1"/>
    <w:basedOn w:val="Normal"/>
    <w:next w:val="A1"/>
    <w:rsid w:val="0016118B"/>
    <w:pPr>
      <w:spacing w:before="120" w:line="220" w:lineRule="exact"/>
      <w:ind w:left="964"/>
      <w:jc w:val="both"/>
    </w:pPr>
    <w:rPr>
      <w:rFonts w:eastAsia="Times New Roman" w:cs="Times New Roman"/>
      <w:sz w:val="20"/>
      <w:szCs w:val="24"/>
    </w:rPr>
  </w:style>
  <w:style w:type="paragraph" w:customStyle="1" w:styleId="ASref1">
    <w:name w:val="AS ref1"/>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1">
    <w:name w:val="AS1"/>
    <w:aliases w:val="Schedule title Amendment1"/>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1">
    <w:name w:val="ASP1"/>
    <w:aliases w:val="Schedule Part Amendment1"/>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1">
    <w:name w:val="ContentsHead1"/>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1">
    <w:name w:val="DD1"/>
    <w:aliases w:val="Dictionary Definition1"/>
    <w:basedOn w:val="Normal"/>
    <w:rsid w:val="0016118B"/>
    <w:pPr>
      <w:spacing w:before="80" w:line="260" w:lineRule="exact"/>
      <w:jc w:val="both"/>
    </w:pPr>
    <w:rPr>
      <w:rFonts w:eastAsia="Times New Roman" w:cs="Times New Roman"/>
      <w:sz w:val="24"/>
      <w:szCs w:val="24"/>
    </w:rPr>
  </w:style>
  <w:style w:type="paragraph" w:customStyle="1" w:styleId="definition1">
    <w:name w:val="definition1"/>
    <w:basedOn w:val="Normal"/>
    <w:rsid w:val="0016118B"/>
    <w:pPr>
      <w:spacing w:before="80" w:line="260" w:lineRule="exact"/>
      <w:ind w:left="964"/>
      <w:jc w:val="both"/>
    </w:pPr>
    <w:rPr>
      <w:rFonts w:eastAsia="Times New Roman" w:cs="Times New Roman"/>
      <w:sz w:val="24"/>
      <w:szCs w:val="24"/>
    </w:rPr>
  </w:style>
  <w:style w:type="paragraph" w:customStyle="1" w:styleId="DictionaryHeading1">
    <w:name w:val="Dictionary Heading1"/>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1">
    <w:name w:val="DNote1"/>
    <w:aliases w:val="DictionaryNote1"/>
    <w:basedOn w:val="Normal"/>
    <w:rsid w:val="0016118B"/>
    <w:pPr>
      <w:spacing w:before="120" w:line="220" w:lineRule="exact"/>
      <w:ind w:left="425"/>
      <w:jc w:val="both"/>
    </w:pPr>
    <w:rPr>
      <w:rFonts w:eastAsia="Times New Roman" w:cs="Times New Roman"/>
      <w:sz w:val="20"/>
      <w:szCs w:val="24"/>
    </w:rPr>
  </w:style>
  <w:style w:type="paragraph" w:customStyle="1" w:styleId="DP1a1">
    <w:name w:val="DP1(a)1"/>
    <w:aliases w:val="Dictionary (a)1"/>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1">
    <w:name w:val="DP2(i)1"/>
    <w:aliases w:val="Dictionary(i)1"/>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1">
    <w:name w:val="Example Body1"/>
    <w:basedOn w:val="Normal"/>
    <w:rsid w:val="0016118B"/>
    <w:pPr>
      <w:spacing w:before="60" w:line="220" w:lineRule="exact"/>
      <w:ind w:left="964"/>
      <w:jc w:val="both"/>
    </w:pPr>
    <w:rPr>
      <w:rFonts w:eastAsia="Times New Roman" w:cs="Times New Roman"/>
      <w:sz w:val="20"/>
      <w:szCs w:val="24"/>
    </w:rPr>
  </w:style>
  <w:style w:type="paragraph" w:customStyle="1" w:styleId="ExampleList1">
    <w:name w:val="Example List1"/>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1">
    <w:name w:val="Formula1"/>
    <w:basedOn w:val="Normal"/>
    <w:next w:val="Normal"/>
    <w:rsid w:val="0016118B"/>
    <w:pPr>
      <w:spacing w:before="180" w:after="180" w:line="240" w:lineRule="auto"/>
      <w:jc w:val="center"/>
    </w:pPr>
    <w:rPr>
      <w:rFonts w:eastAsia="Times New Roman" w:cs="Times New Roman"/>
      <w:sz w:val="24"/>
      <w:szCs w:val="24"/>
    </w:rPr>
  </w:style>
  <w:style w:type="paragraph" w:customStyle="1" w:styleId="HC1">
    <w:name w:val="HC1"/>
    <w:aliases w:val="Chapter Heading1"/>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1">
    <w:name w:val="HE1"/>
    <w:aliases w:val="Example heading1"/>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1">
    <w:name w:val="HP1"/>
    <w:aliases w:val="Part Heading1"/>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1">
    <w:name w:val="HR1"/>
    <w:aliases w:val="Regulation Heading1"/>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1">
    <w:name w:val="HS1"/>
    <w:aliases w:val="Subdiv Heading1"/>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1">
    <w:name w:val="HSR1"/>
    <w:aliases w:val="Subregulation Heading1"/>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1">
    <w:name w:val="Lt1"/>
    <w:aliases w:val="Long title1"/>
    <w:basedOn w:val="Normal"/>
    <w:rsid w:val="0016118B"/>
    <w:pPr>
      <w:spacing w:before="260" w:line="240" w:lineRule="auto"/>
    </w:pPr>
    <w:rPr>
      <w:rFonts w:ascii="Arial" w:eastAsia="Times New Roman" w:hAnsi="Arial" w:cs="Times New Roman"/>
      <w:b/>
      <w:sz w:val="28"/>
      <w:szCs w:val="24"/>
    </w:rPr>
  </w:style>
  <w:style w:type="paragraph" w:customStyle="1" w:styleId="M11">
    <w:name w:val="M11"/>
    <w:aliases w:val="Modification Heading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1">
    <w:name w:val="M21"/>
    <w:aliases w:val="Modification Instruction1"/>
    <w:basedOn w:val="Normal"/>
    <w:next w:val="Normal"/>
    <w:rsid w:val="0016118B"/>
    <w:pPr>
      <w:keepNext/>
      <w:spacing w:before="120" w:line="260" w:lineRule="exact"/>
      <w:ind w:left="964"/>
    </w:pPr>
    <w:rPr>
      <w:rFonts w:eastAsia="Times New Roman" w:cs="Times New Roman"/>
      <w:i/>
      <w:sz w:val="24"/>
      <w:szCs w:val="24"/>
    </w:rPr>
  </w:style>
  <w:style w:type="paragraph" w:customStyle="1" w:styleId="M31">
    <w:name w:val="M31"/>
    <w:aliases w:val="Modification Text1"/>
    <w:basedOn w:val="Normal"/>
    <w:next w:val="M1"/>
    <w:rsid w:val="0016118B"/>
    <w:pPr>
      <w:spacing w:before="60" w:line="260" w:lineRule="exact"/>
      <w:ind w:left="1247"/>
      <w:jc w:val="both"/>
    </w:pPr>
    <w:rPr>
      <w:rFonts w:eastAsia="Times New Roman" w:cs="Times New Roman"/>
      <w:sz w:val="24"/>
      <w:szCs w:val="24"/>
    </w:rPr>
  </w:style>
  <w:style w:type="paragraph" w:customStyle="1" w:styleId="Maker1">
    <w:name w:val="Maker1"/>
    <w:basedOn w:val="Normal"/>
    <w:rsid w:val="0016118B"/>
    <w:pPr>
      <w:tabs>
        <w:tab w:val="left" w:pos="3119"/>
      </w:tabs>
      <w:spacing w:line="300" w:lineRule="atLeast"/>
    </w:pPr>
    <w:rPr>
      <w:rFonts w:eastAsia="Times New Roman" w:cs="Times New Roman"/>
      <w:sz w:val="24"/>
      <w:szCs w:val="24"/>
    </w:rPr>
  </w:style>
  <w:style w:type="paragraph" w:customStyle="1" w:styleId="MHD1">
    <w:name w:val="MHD1"/>
    <w:aliases w:val="Mod Division Heading1"/>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1">
    <w:name w:val="MHP1"/>
    <w:aliases w:val="Mod Part Heading1"/>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1">
    <w:name w:val="MHR1"/>
    <w:aliases w:val="Mod Regulation Heading1"/>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1">
    <w:name w:val="MHS1"/>
    <w:aliases w:val="Mod Subdivision Heading1"/>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1">
    <w:name w:val="MHSR1"/>
    <w:aliases w:val="Mod Subregulation Heading1"/>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1">
    <w:name w:val="Note1"/>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1">
    <w:name w:val="Note End1"/>
    <w:basedOn w:val="Normal"/>
    <w:rsid w:val="0016118B"/>
    <w:pPr>
      <w:spacing w:before="120" w:line="240" w:lineRule="exact"/>
      <w:ind w:left="567" w:hanging="567"/>
      <w:jc w:val="both"/>
    </w:pPr>
    <w:rPr>
      <w:rFonts w:eastAsia="Times New Roman" w:cs="Times New Roman"/>
      <w:szCs w:val="24"/>
    </w:rPr>
  </w:style>
  <w:style w:type="paragraph" w:customStyle="1" w:styleId="Notepara1">
    <w:name w:val="Note para1"/>
    <w:basedOn w:val="Normal"/>
    <w:rsid w:val="0016118B"/>
    <w:pPr>
      <w:spacing w:before="60" w:line="220" w:lineRule="exact"/>
      <w:ind w:left="1304" w:hanging="340"/>
      <w:jc w:val="both"/>
    </w:pPr>
    <w:rPr>
      <w:rFonts w:eastAsia="Times New Roman" w:cs="Times New Roman"/>
      <w:sz w:val="20"/>
      <w:szCs w:val="24"/>
    </w:rPr>
  </w:style>
  <w:style w:type="paragraph" w:customStyle="1" w:styleId="P11">
    <w:name w:val="P11"/>
    <w:aliases w:val="(a)1"/>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1">
    <w:name w:val="P21"/>
    <w:aliases w:val="(i)1"/>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1">
    <w:name w:val="P31"/>
    <w:aliases w:val="(A)1"/>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1">
    <w:name w:val="P41"/>
    <w:aliases w:val="(I)1"/>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1">
    <w:name w:val="Penalty1"/>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1">
    <w:name w:val="Query1"/>
    <w:aliases w:val="QY1"/>
    <w:basedOn w:val="Normal"/>
    <w:rsid w:val="0016118B"/>
    <w:pPr>
      <w:spacing w:before="180" w:line="260" w:lineRule="exact"/>
      <w:ind w:left="964" w:hanging="964"/>
      <w:jc w:val="both"/>
    </w:pPr>
    <w:rPr>
      <w:rFonts w:eastAsia="Times New Roman" w:cs="Times New Roman"/>
      <w:b/>
      <w:i/>
      <w:sz w:val="24"/>
      <w:szCs w:val="24"/>
    </w:rPr>
  </w:style>
  <w:style w:type="paragraph" w:customStyle="1" w:styleId="R11">
    <w:name w:val="R11"/>
    <w:aliases w:val="1. or 1.(1)1"/>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1">
    <w:name w:val="R21"/>
    <w:aliases w:val="(2)1"/>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1">
    <w:name w:val="Rc1"/>
    <w:aliases w:val="Rn continued1"/>
    <w:basedOn w:val="Normal"/>
    <w:next w:val="R2"/>
    <w:rsid w:val="0016118B"/>
    <w:pPr>
      <w:spacing w:before="60" w:line="260" w:lineRule="exact"/>
      <w:ind w:left="964"/>
      <w:jc w:val="both"/>
    </w:pPr>
    <w:rPr>
      <w:rFonts w:eastAsia="Times New Roman" w:cs="Times New Roman"/>
      <w:sz w:val="24"/>
      <w:szCs w:val="24"/>
    </w:rPr>
  </w:style>
  <w:style w:type="paragraph" w:customStyle="1" w:styleId="RGHead1">
    <w:name w:val="RGHead1"/>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1">
    <w:name w:val="RGPara1"/>
    <w:aliases w:val="Readers Guide Para1"/>
    <w:basedOn w:val="Normal"/>
    <w:rsid w:val="0016118B"/>
    <w:pPr>
      <w:spacing w:before="120" w:line="260" w:lineRule="exact"/>
      <w:jc w:val="both"/>
    </w:pPr>
    <w:rPr>
      <w:rFonts w:eastAsia="Times New Roman" w:cs="Times New Roman"/>
      <w:sz w:val="24"/>
      <w:szCs w:val="24"/>
    </w:rPr>
  </w:style>
  <w:style w:type="paragraph" w:customStyle="1" w:styleId="RGPtHd1">
    <w:name w:val="RGPtHd1"/>
    <w:aliases w:val="Readers Guide PT Heading1"/>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1">
    <w:name w:val="RGSecHdg1"/>
    <w:aliases w:val="Readers Guide Sec Heading1"/>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1">
    <w:name w:val="Rx(2)1"/>
    <w:aliases w:val="Subclause (2)1"/>
    <w:basedOn w:val="Normal"/>
    <w:rsid w:val="0016118B"/>
    <w:pPr>
      <w:spacing w:before="180" w:line="260" w:lineRule="exact"/>
      <w:ind w:left="1134" w:hanging="1134"/>
      <w:jc w:val="both"/>
    </w:pPr>
    <w:rPr>
      <w:rFonts w:eastAsia="Times New Roman" w:cs="Times New Roman"/>
      <w:sz w:val="24"/>
      <w:szCs w:val="24"/>
    </w:rPr>
  </w:style>
  <w:style w:type="paragraph" w:customStyle="1" w:styleId="Rxa1">
    <w:name w:val="Rx(a)1"/>
    <w:aliases w:val="Cardpara1"/>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10">
    <w:name w:val="Rx(A)1"/>
    <w:aliases w:val="CardSub-subpara1"/>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1">
    <w:name w:val="Rx(i)1"/>
    <w:aliases w:val="CardSubpara1"/>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10">
    <w:name w:val="Rx(I)1"/>
    <w:aliases w:val="CardSub-sub-subpara1"/>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1">
    <w:name w:val="Rx.11"/>
    <w:aliases w:val="Division1"/>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1">
    <w:name w:val="Rx.121"/>
    <w:aliases w:val="Subdivision1"/>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1">
    <w:name w:val="Rx.1231"/>
    <w:aliases w:val="Clause/Subclause (1)1"/>
    <w:basedOn w:val="Normal"/>
    <w:rsid w:val="0016118B"/>
    <w:pPr>
      <w:spacing w:before="120" w:line="260" w:lineRule="exact"/>
      <w:ind w:left="1134" w:hanging="1134"/>
      <w:jc w:val="both"/>
    </w:pPr>
    <w:rPr>
      <w:rFonts w:eastAsia="Times New Roman" w:cs="Times New Roman"/>
      <w:sz w:val="24"/>
      <w:szCs w:val="24"/>
    </w:rPr>
  </w:style>
  <w:style w:type="paragraph" w:customStyle="1" w:styleId="RxDef1">
    <w:name w:val="Rx.Def1"/>
    <w:aliases w:val="MDefinition1"/>
    <w:basedOn w:val="Normal"/>
    <w:rsid w:val="0016118B"/>
    <w:pPr>
      <w:spacing w:before="80" w:line="260" w:lineRule="exact"/>
      <w:ind w:left="1134"/>
      <w:jc w:val="both"/>
    </w:pPr>
    <w:rPr>
      <w:rFonts w:eastAsia="Times New Roman" w:cs="Times New Roman"/>
      <w:sz w:val="24"/>
      <w:szCs w:val="24"/>
    </w:rPr>
  </w:style>
  <w:style w:type="paragraph" w:customStyle="1" w:styleId="RxN1">
    <w:name w:val="Rx.N1"/>
    <w:aliases w:val="MNote1"/>
    <w:basedOn w:val="Normal"/>
    <w:rsid w:val="0016118B"/>
    <w:pPr>
      <w:spacing w:before="120" w:line="220" w:lineRule="exact"/>
      <w:ind w:left="1134"/>
      <w:jc w:val="both"/>
    </w:pPr>
    <w:rPr>
      <w:rFonts w:eastAsia="Times New Roman" w:cs="Times New Roman"/>
      <w:sz w:val="20"/>
      <w:szCs w:val="24"/>
    </w:rPr>
  </w:style>
  <w:style w:type="paragraph" w:customStyle="1" w:styleId="RxSC1">
    <w:name w:val="Rx.SC1"/>
    <w:aliases w:val="Subclass1"/>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1">
    <w:name w:val="Schedule Heading1"/>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1">
    <w:name w:val="Schedule list1"/>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1">
    <w:name w:val="Schedule para1"/>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1">
    <w:name w:val="Schedule part1"/>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1">
    <w:name w:val="Schedule reference1"/>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1">
    <w:name w:val="Schedule title1"/>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1">
    <w:name w:val="SRNo1"/>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1">
    <w:name w:val="TableColHead1"/>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1">
    <w:name w:val="TableP1(a)1"/>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1">
    <w:name w:val="TableP2(i)1"/>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10">
    <w:name w:val="TOC1"/>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1">
    <w:name w:val="ZA41"/>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1">
    <w:name w:val="ZNote1"/>
    <w:basedOn w:val="Normal"/>
    <w:rsid w:val="0016118B"/>
    <w:pPr>
      <w:keepNext/>
      <w:spacing w:before="120" w:line="220" w:lineRule="exact"/>
      <w:ind w:left="964"/>
      <w:jc w:val="both"/>
    </w:pPr>
    <w:rPr>
      <w:rFonts w:eastAsia="Times New Roman" w:cs="Times New Roman"/>
      <w:sz w:val="20"/>
      <w:szCs w:val="24"/>
    </w:rPr>
  </w:style>
  <w:style w:type="paragraph" w:customStyle="1" w:styleId="TableEnotesHeading10">
    <w:name w:val="TableEnotesHeading1"/>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1">
    <w:name w:val="FooterCitation1"/>
    <w:basedOn w:val="Footer"/>
    <w:rsid w:val="0016118B"/>
    <w:pPr>
      <w:spacing w:before="20"/>
      <w:jc w:val="center"/>
    </w:pPr>
    <w:rPr>
      <w:rFonts w:ascii="Arial" w:hAnsi="Arial"/>
      <w:i/>
      <w:sz w:val="18"/>
    </w:rPr>
  </w:style>
  <w:style w:type="paragraph" w:customStyle="1" w:styleId="TableASR1">
    <w:name w:val="TableASR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TableOfAmendHead1">
    <w:name w:val="TableOfAmendHead1"/>
    <w:basedOn w:val="TableOfAmend"/>
    <w:next w:val="Normal"/>
    <w:rsid w:val="0016118B"/>
    <w:pPr>
      <w:spacing w:after="60"/>
    </w:pPr>
    <w:rPr>
      <w:sz w:val="16"/>
    </w:rPr>
  </w:style>
  <w:style w:type="paragraph" w:customStyle="1" w:styleId="HD1">
    <w:name w:val="HD1"/>
    <w:aliases w:val="Division Heading1"/>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1">
    <w:name w:val="TableASLI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1">
    <w:name w:val="Schedule reference left1"/>
    <w:basedOn w:val="Schedulereference"/>
    <w:rsid w:val="0016118B"/>
    <w:pPr>
      <w:ind w:left="0"/>
      <w:jc w:val="both"/>
    </w:pPr>
  </w:style>
  <w:style w:type="paragraph" w:customStyle="1" w:styleId="RegNotesa1">
    <w:name w:val="RegNotes(a)1"/>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1">
    <w:name w:val="RegNotes(1)1"/>
    <w:basedOn w:val="RegNotesa"/>
    <w:rsid w:val="0016118B"/>
    <w:pPr>
      <w:ind w:left="850"/>
    </w:pPr>
  </w:style>
  <w:style w:type="paragraph" w:customStyle="1" w:styleId="FooterText1">
    <w:name w:val="Footer Text1"/>
    <w:basedOn w:val="Normal"/>
    <w:rsid w:val="0016118B"/>
    <w:pPr>
      <w:spacing w:line="240" w:lineRule="auto"/>
    </w:pPr>
    <w:rPr>
      <w:rFonts w:eastAsia="Times New Roman" w:cs="Times New Roman"/>
      <w:sz w:val="20"/>
      <w:szCs w:val="24"/>
      <w:lang w:eastAsia="en-AU"/>
    </w:rPr>
  </w:style>
  <w:style w:type="paragraph" w:customStyle="1" w:styleId="EndNotes1">
    <w:name w:val="EndNotes1"/>
    <w:basedOn w:val="Normal"/>
    <w:rsid w:val="0016118B"/>
    <w:pPr>
      <w:spacing w:before="120" w:line="260" w:lineRule="exact"/>
      <w:jc w:val="both"/>
    </w:pPr>
    <w:rPr>
      <w:rFonts w:eastAsia="Times New Roman" w:cs="Times New Roman"/>
      <w:sz w:val="24"/>
      <w:szCs w:val="24"/>
      <w:lang w:eastAsia="en-AU"/>
    </w:rPr>
  </w:style>
  <w:style w:type="paragraph" w:customStyle="1" w:styleId="ENoteNo1">
    <w:name w:val="ENoteNo1"/>
    <w:basedOn w:val="EndNotes"/>
    <w:rsid w:val="0016118B"/>
    <w:pPr>
      <w:ind w:left="357" w:hanging="357"/>
    </w:pPr>
    <w:rPr>
      <w:rFonts w:ascii="Arial" w:hAnsi="Arial"/>
      <w:b/>
    </w:rPr>
  </w:style>
  <w:style w:type="paragraph" w:customStyle="1" w:styleId="CoverUpdate1">
    <w:name w:val="CoverUpdate1"/>
    <w:basedOn w:val="Normal"/>
    <w:rsid w:val="0016118B"/>
    <w:pPr>
      <w:spacing w:before="240" w:line="240" w:lineRule="auto"/>
    </w:pPr>
    <w:rPr>
      <w:rFonts w:eastAsia="Times New Roman" w:cs="Times New Roman"/>
      <w:sz w:val="24"/>
      <w:szCs w:val="24"/>
      <w:lang w:eastAsia="en-AU"/>
    </w:rPr>
  </w:style>
  <w:style w:type="paragraph" w:customStyle="1" w:styleId="CoverAct1">
    <w:name w:val="CoverAct1"/>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1">
    <w:name w:val="CoverMade1"/>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1">
    <w:name w:val="ContentsStatRule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1">
    <w:name w:val="CoverStatRule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1">
    <w:name w:val="ContentsPage1"/>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1">
    <w:name w:val="AsAmendedBy1"/>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1">
    <w:name w:val="AsAmendedByBold1"/>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1">
    <w:name w:val="PageBreak1"/>
    <w:aliases w:val="pb1"/>
    <w:basedOn w:val="Normal"/>
    <w:next w:val="Heading2"/>
    <w:rsid w:val="0016118B"/>
    <w:pPr>
      <w:spacing w:line="240" w:lineRule="auto"/>
    </w:pPr>
    <w:rPr>
      <w:rFonts w:eastAsia="Times New Roman" w:cs="Times New Roman"/>
      <w:sz w:val="10"/>
      <w:lang w:eastAsia="en-AU"/>
    </w:rPr>
  </w:style>
  <w:style w:type="paragraph" w:customStyle="1" w:styleId="FooterPageOdd1">
    <w:name w:val="FooterPageOdd1"/>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1">
    <w:name w:val="Table para1"/>
    <w:basedOn w:val="Normal"/>
    <w:rsid w:val="0016118B"/>
    <w:pPr>
      <w:spacing w:before="40" w:line="240" w:lineRule="exact"/>
      <w:ind w:left="459" w:hanging="425"/>
    </w:pPr>
    <w:rPr>
      <w:rFonts w:eastAsia="Times New Roman" w:cs="Times New Roman"/>
      <w:lang w:eastAsia="en-AU"/>
    </w:rPr>
  </w:style>
  <w:style w:type="paragraph" w:customStyle="1" w:styleId="Tablesubpara1">
    <w:name w:val="Table subpara1"/>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1">
    <w:name w:val="TableText p(a)1"/>
    <w:basedOn w:val="TableText0"/>
    <w:rsid w:val="0016118B"/>
    <w:pPr>
      <w:spacing w:after="0"/>
      <w:ind w:left="318" w:hanging="318"/>
    </w:pPr>
    <w:rPr>
      <w:sz w:val="18"/>
      <w:szCs w:val="20"/>
      <w:lang w:eastAsia="en-AU"/>
    </w:rPr>
  </w:style>
  <w:style w:type="paragraph" w:customStyle="1" w:styleId="TableENotesHeadingAmdt1">
    <w:name w:val="TableENotesHeadingAmdt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1">
    <w:name w:val="top1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1">
    <w:name w:val="top21"/>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1">
    <w:name w:val="top31"/>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1">
    <w:name w:val="Schedule Division1"/>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TableEnotesHeadingAmdt10">
    <w:name w:val="TableEnotesHeadingAmdt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1">
    <w:name w:val="Body1"/>
    <w:basedOn w:val="Normal"/>
    <w:rsid w:val="0016118B"/>
    <w:pPr>
      <w:widowControl w:val="0"/>
      <w:spacing w:line="240" w:lineRule="auto"/>
    </w:pPr>
    <w:rPr>
      <w:rFonts w:eastAsia="Times New Roman" w:cs="Times New Roman"/>
      <w:sz w:val="24"/>
      <w:lang w:eastAsia="en-AU"/>
    </w:rPr>
  </w:style>
  <w:style w:type="paragraph" w:customStyle="1" w:styleId="FooterPageEven1">
    <w:name w:val="FooterPageEven1"/>
    <w:basedOn w:val="FooterPageOdd"/>
    <w:rsid w:val="0016118B"/>
    <w:pPr>
      <w:jc w:val="left"/>
    </w:pPr>
  </w:style>
  <w:style w:type="paragraph" w:customStyle="1" w:styleId="TableOfAmend1">
    <w:name w:val="TableOfAmend1"/>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1">
    <w:name w:val="TableOfAmend0pt1"/>
    <w:basedOn w:val="TableOfAmend"/>
    <w:rsid w:val="0016118B"/>
    <w:pPr>
      <w:spacing w:before="0"/>
    </w:pPr>
  </w:style>
  <w:style w:type="paragraph" w:customStyle="1" w:styleId="TableOfStatRules1">
    <w:name w:val="TableOfStatRules1"/>
    <w:basedOn w:val="Normal"/>
    <w:rsid w:val="0016118B"/>
    <w:pPr>
      <w:spacing w:before="60" w:line="200" w:lineRule="exact"/>
    </w:pPr>
    <w:rPr>
      <w:rFonts w:ascii="Arial" w:eastAsia="Times New Roman" w:hAnsi="Arial" w:cs="Times New Roman"/>
      <w:sz w:val="18"/>
      <w:szCs w:val="24"/>
      <w:lang w:eastAsia="en-AU"/>
    </w:rPr>
  </w:style>
  <w:style w:type="paragraph" w:customStyle="1" w:styleId="Paragraph1">
    <w:name w:val="Paragraph1"/>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1">
    <w:name w:val="SL1"/>
    <w:aliases w:val="Section at left1"/>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1">
    <w:name w:val="SR1"/>
    <w:aliases w:val="Section at right1"/>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1">
    <w:name w:val="Note Body1"/>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1">
    <w:name w:val="AEndNote21"/>
    <w:rsid w:val="0016118B"/>
    <w:pPr>
      <w:spacing w:before="180"/>
      <w:ind w:left="360" w:hanging="360"/>
      <w:jc w:val="both"/>
    </w:pPr>
    <w:rPr>
      <w:sz w:val="18"/>
    </w:rPr>
  </w:style>
  <w:style w:type="paragraph" w:customStyle="1" w:styleId="longrule1">
    <w:name w:val="long rule1"/>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1">
    <w:name w:val="short rule1"/>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10">
    <w:name w:val="Schedule heading1"/>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1">
    <w:name w:val="TableOfActs 1.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1">
    <w:name w:val="StatRulesHead1"/>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1">
    <w:name w:val="AEndNote31"/>
    <w:rsid w:val="0016118B"/>
    <w:pPr>
      <w:spacing w:before="180"/>
      <w:ind w:left="360" w:hanging="360"/>
      <w:jc w:val="both"/>
    </w:pPr>
    <w:rPr>
      <w:sz w:val="22"/>
    </w:rPr>
  </w:style>
  <w:style w:type="paragraph" w:customStyle="1" w:styleId="EX1">
    <w:name w:val="EX1"/>
    <w:aliases w:val="Example1"/>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1">
    <w:name w:val="HB1"/>
    <w:aliases w:val="Box heading1"/>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1">
    <w:name w:val="HTP1"/>
    <w:aliases w:val="Tab prov head1"/>
    <w:basedOn w:val="Normal"/>
    <w:rsid w:val="0016118B"/>
    <w:pPr>
      <w:spacing w:before="360" w:after="240" w:line="240" w:lineRule="auto"/>
      <w:jc w:val="center"/>
    </w:pPr>
    <w:rPr>
      <w:rFonts w:eastAsia="Times New Roman" w:cs="Times New Roman"/>
      <w:b/>
      <w:sz w:val="28"/>
      <w:lang w:eastAsia="en-AU"/>
    </w:rPr>
  </w:style>
  <w:style w:type="paragraph" w:customStyle="1" w:styleId="NoteBodylist1">
    <w:name w:val="Note Body list1"/>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1">
    <w:name w:val="Notes1"/>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1">
    <w:name w:val="Reg 1(1)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1">
    <w:name w:val="Reg 1(2)1"/>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1">
    <w:name w:val="Reg Hdg1"/>
    <w:basedOn w:val="Normal"/>
    <w:rsid w:val="0016118B"/>
    <w:pPr>
      <w:keepNext/>
      <w:keepLines/>
      <w:spacing w:before="480" w:line="240" w:lineRule="atLeast"/>
    </w:pPr>
    <w:rPr>
      <w:rFonts w:eastAsia="Times New Roman" w:cs="Times New Roman"/>
      <w:b/>
      <w:sz w:val="30"/>
      <w:lang w:eastAsia="en-AU"/>
    </w:rPr>
  </w:style>
  <w:style w:type="paragraph" w:customStyle="1" w:styleId="Stdsclause1">
    <w:name w:val="Stds clause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1">
    <w:name w:val="Subcl para1"/>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1">
    <w:name w:val="Subclause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2">
    <w:name w:val="TB2"/>
    <w:aliases w:val="box text1"/>
    <w:basedOn w:val="Normal"/>
    <w:rsid w:val="0016118B"/>
    <w:pPr>
      <w:spacing w:before="240" w:line="240" w:lineRule="exact"/>
    </w:pPr>
    <w:rPr>
      <w:rFonts w:ascii="Arial" w:eastAsia="Times New Roman" w:hAnsi="Arial" w:cs="Times New Roman"/>
      <w:lang w:eastAsia="en-AU"/>
    </w:rPr>
  </w:style>
  <w:style w:type="paragraph" w:customStyle="1" w:styleId="TB11">
    <w:name w:val="TB11"/>
    <w:aliases w:val="box text cont1"/>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1">
    <w:name w:val="topd1"/>
    <w:basedOn w:val="Normal"/>
    <w:rsid w:val="0016118B"/>
    <w:pPr>
      <w:keepNext/>
      <w:spacing w:after="120" w:line="240" w:lineRule="auto"/>
    </w:pPr>
    <w:rPr>
      <w:rFonts w:eastAsia="Times New Roman" w:cs="Times New Roman"/>
      <w:i/>
      <w:lang w:eastAsia="en-AU"/>
    </w:rPr>
  </w:style>
  <w:style w:type="paragraph" w:customStyle="1" w:styleId="topp1">
    <w:name w:val="topp1"/>
    <w:basedOn w:val="Normal"/>
    <w:rsid w:val="0016118B"/>
    <w:pPr>
      <w:keepNext/>
      <w:spacing w:before="240" w:after="120" w:line="240" w:lineRule="auto"/>
    </w:pPr>
    <w:rPr>
      <w:rFonts w:eastAsia="Times New Roman" w:cs="Times New Roman"/>
      <w:caps/>
      <w:lang w:eastAsia="en-AU"/>
    </w:rPr>
  </w:style>
  <w:style w:type="paragraph" w:customStyle="1" w:styleId="tops1">
    <w:name w:val="tops1"/>
    <w:basedOn w:val="topp"/>
    <w:rsid w:val="0016118B"/>
    <w:pPr>
      <w:keepNext w:val="0"/>
      <w:tabs>
        <w:tab w:val="left" w:pos="1700"/>
        <w:tab w:val="right" w:pos="7200"/>
      </w:tabs>
      <w:ind w:left="851" w:right="1576" w:hanging="851"/>
    </w:pPr>
  </w:style>
  <w:style w:type="paragraph" w:customStyle="1" w:styleId="Quotation1">
    <w:name w:val="Quotation1"/>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1">
    <w:name w:val="TableInScheduleColumnHd1"/>
    <w:basedOn w:val="TableInSchedule"/>
    <w:rsid w:val="0016118B"/>
    <w:pPr>
      <w:spacing w:before="80" w:after="80"/>
    </w:pPr>
  </w:style>
  <w:style w:type="paragraph" w:customStyle="1" w:styleId="TableInText1">
    <w:name w:val="TableInText1"/>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1">
    <w:name w:val="TableInSchedule1"/>
    <w:basedOn w:val="TableInText"/>
    <w:rsid w:val="0016118B"/>
  </w:style>
  <w:style w:type="paragraph" w:customStyle="1" w:styleId="FormInSchedule1">
    <w:name w:val="FormInSchedule1"/>
    <w:basedOn w:val="TableInSchedule"/>
    <w:rsid w:val="0016118B"/>
  </w:style>
  <w:style w:type="paragraph" w:customStyle="1" w:styleId="TableInTextColumnHd1">
    <w:name w:val="TableInTextColumnHd1"/>
    <w:basedOn w:val="TableInText"/>
    <w:rsid w:val="0016118B"/>
    <w:pPr>
      <w:spacing w:before="80" w:after="80"/>
    </w:pPr>
  </w:style>
  <w:style w:type="paragraph" w:customStyle="1" w:styleId="MigSubClass1">
    <w:name w:val="MigSubClass1"/>
    <w:basedOn w:val="HD"/>
    <w:rsid w:val="0016118B"/>
    <w:pPr>
      <w:keepNext w:val="0"/>
      <w:keepLines w:val="0"/>
      <w:ind w:left="2835" w:hanging="2835"/>
    </w:pPr>
    <w:rPr>
      <w:sz w:val="32"/>
      <w:szCs w:val="20"/>
    </w:rPr>
  </w:style>
  <w:style w:type="paragraph" w:customStyle="1" w:styleId="MigClause1">
    <w:name w:val="MigClause1"/>
    <w:basedOn w:val="HR"/>
    <w:rsid w:val="0016118B"/>
    <w:pPr>
      <w:keepLines w:val="0"/>
      <w:tabs>
        <w:tab w:val="left" w:pos="1843"/>
      </w:tabs>
      <w:ind w:left="1134" w:hanging="1134"/>
      <w:jc w:val="both"/>
    </w:pPr>
    <w:rPr>
      <w:sz w:val="28"/>
      <w:szCs w:val="20"/>
      <w:lang w:eastAsia="en-AU"/>
    </w:rPr>
  </w:style>
  <w:style w:type="paragraph" w:customStyle="1" w:styleId="Picture1">
    <w:name w:val="Picture1"/>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1">
    <w:name w:val="MigSubClause1"/>
    <w:basedOn w:val="MigClause"/>
    <w:rsid w:val="0016118B"/>
    <w:rPr>
      <w:sz w:val="24"/>
    </w:rPr>
  </w:style>
  <w:style w:type="paragraph" w:customStyle="1" w:styleId="Miga1">
    <w:name w:val="Mig(a)1"/>
    <w:basedOn w:val="P1"/>
    <w:rsid w:val="0016118B"/>
    <w:pPr>
      <w:keepLines w:val="0"/>
      <w:tabs>
        <w:tab w:val="clear" w:pos="1191"/>
        <w:tab w:val="right" w:pos="1701"/>
      </w:tabs>
      <w:ind w:left="1843" w:hanging="1843"/>
    </w:pPr>
    <w:rPr>
      <w:szCs w:val="20"/>
      <w:lang w:eastAsia="en-AU"/>
    </w:rPr>
  </w:style>
  <w:style w:type="paragraph" w:customStyle="1" w:styleId="Migi1">
    <w:name w:val="Mig(i)1"/>
    <w:basedOn w:val="P2"/>
    <w:rsid w:val="0016118B"/>
    <w:pPr>
      <w:keepLines w:val="0"/>
      <w:tabs>
        <w:tab w:val="clear" w:pos="1758"/>
        <w:tab w:val="clear" w:pos="2155"/>
        <w:tab w:val="right" w:pos="2268"/>
      </w:tabs>
      <w:ind w:left="2410" w:hanging="2410"/>
    </w:pPr>
    <w:rPr>
      <w:szCs w:val="20"/>
      <w:lang w:eastAsia="en-AU"/>
    </w:rPr>
  </w:style>
  <w:style w:type="paragraph" w:customStyle="1" w:styleId="MigA10">
    <w:name w:val="Mig(A)1"/>
    <w:basedOn w:val="P3"/>
    <w:rsid w:val="0016118B"/>
    <w:pPr>
      <w:tabs>
        <w:tab w:val="clear" w:pos="2410"/>
        <w:tab w:val="right" w:pos="2835"/>
      </w:tabs>
      <w:ind w:left="2977" w:hanging="2977"/>
    </w:pPr>
    <w:rPr>
      <w:szCs w:val="20"/>
      <w:lang w:eastAsia="en-AU"/>
    </w:rPr>
  </w:style>
  <w:style w:type="paragraph" w:customStyle="1" w:styleId="MigNote1">
    <w:name w:val="MigNote1"/>
    <w:basedOn w:val="Note"/>
    <w:rsid w:val="0016118B"/>
    <w:pPr>
      <w:keepLines w:val="0"/>
      <w:tabs>
        <w:tab w:val="left" w:pos="1559"/>
      </w:tabs>
      <w:spacing w:line="220" w:lineRule="exact"/>
      <w:ind w:left="1134"/>
    </w:pPr>
    <w:rPr>
      <w:szCs w:val="20"/>
    </w:rPr>
  </w:style>
  <w:style w:type="paragraph" w:customStyle="1" w:styleId="MigSubSubClause1">
    <w:name w:val="MigSubSubClause1"/>
    <w:basedOn w:val="MigSubClause"/>
    <w:rsid w:val="0016118B"/>
    <w:pPr>
      <w:keepNext w:val="0"/>
      <w:spacing w:before="120"/>
    </w:pPr>
  </w:style>
  <w:style w:type="paragraph" w:customStyle="1" w:styleId="MigDef1">
    <w:name w:val="MigDef1"/>
    <w:basedOn w:val="definition0"/>
    <w:rsid w:val="0016118B"/>
    <w:pPr>
      <w:ind w:left="1134"/>
    </w:pPr>
    <w:rPr>
      <w:szCs w:val="20"/>
      <w:lang w:eastAsia="en-AU"/>
    </w:rPr>
  </w:style>
  <w:style w:type="paragraph" w:customStyle="1" w:styleId="ShortT1">
    <w:name w:val="ShortT1"/>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10">
    <w:name w:val="Schedule Para1"/>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1">
    <w:name w:val="TextW/OutChapSectionBreak1"/>
    <w:basedOn w:val="Normal"/>
    <w:next w:val="Normal"/>
    <w:rsid w:val="0016118B"/>
    <w:pPr>
      <w:spacing w:line="240" w:lineRule="auto"/>
      <w:jc w:val="center"/>
    </w:pPr>
    <w:rPr>
      <w:rFonts w:eastAsia="Times New Roman" w:cs="Times New Roman"/>
      <w:sz w:val="24"/>
      <w:lang w:eastAsia="en-AU"/>
    </w:rPr>
  </w:style>
  <w:style w:type="paragraph" w:customStyle="1" w:styleId="AEndNote1">
    <w:name w:val="AEndNote1"/>
    <w:rsid w:val="0016118B"/>
    <w:pPr>
      <w:spacing w:before="180"/>
      <w:ind w:left="360" w:hanging="360"/>
      <w:jc w:val="both"/>
    </w:pPr>
    <w:rPr>
      <w:sz w:val="22"/>
    </w:rPr>
  </w:style>
  <w:style w:type="paragraph" w:customStyle="1" w:styleId="PEndNote1">
    <w:name w:val="PEndNote1"/>
    <w:rsid w:val="0016118B"/>
    <w:pPr>
      <w:spacing w:before="180"/>
      <w:ind w:left="360" w:hanging="360"/>
      <w:jc w:val="both"/>
    </w:pPr>
    <w:rPr>
      <w:sz w:val="22"/>
    </w:rPr>
  </w:style>
  <w:style w:type="paragraph" w:customStyle="1" w:styleId="marginnotetext1">
    <w:name w:val="margin note text1"/>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1">
    <w:name w:val="commencementnote1"/>
    <w:rsid w:val="0016118B"/>
    <w:pPr>
      <w:tabs>
        <w:tab w:val="right" w:pos="1080"/>
        <w:tab w:val="left" w:pos="1260"/>
        <w:tab w:val="left" w:pos="1800"/>
      </w:tabs>
      <w:spacing w:before="120"/>
      <w:jc w:val="both"/>
    </w:pPr>
    <w:rPr>
      <w:sz w:val="26"/>
    </w:rPr>
  </w:style>
  <w:style w:type="paragraph" w:customStyle="1" w:styleId="PCommencement1">
    <w:name w:val="PCommencement1"/>
    <w:rsid w:val="0016118B"/>
    <w:pPr>
      <w:tabs>
        <w:tab w:val="right" w:pos="794"/>
        <w:tab w:val="left" w:pos="964"/>
      </w:tabs>
      <w:spacing w:before="120" w:line="260" w:lineRule="exact"/>
      <w:ind w:left="964" w:hanging="964"/>
      <w:jc w:val="both"/>
    </w:pPr>
    <w:rPr>
      <w:sz w:val="24"/>
    </w:rPr>
  </w:style>
  <w:style w:type="paragraph" w:customStyle="1" w:styleId="ContentsSectionK1">
    <w:name w:val="ContentsSectionK1"/>
    <w:basedOn w:val="ContentsSectionBreak"/>
    <w:rsid w:val="0016118B"/>
    <w:rPr>
      <w:b/>
      <w:i/>
      <w:sz w:val="22"/>
      <w:szCs w:val="20"/>
      <w:lang w:eastAsia="en-AU"/>
    </w:rPr>
  </w:style>
  <w:style w:type="paragraph" w:customStyle="1" w:styleId="HeaderGeneral1">
    <w:name w:val="HeaderGeneral1"/>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1">
    <w:name w:val="HeaderProvisions1"/>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1">
    <w:name w:val="HeadingNotes1"/>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1">
    <w:name w:val="Table3SectionBreak1"/>
    <w:basedOn w:val="Normal"/>
    <w:rsid w:val="0016118B"/>
    <w:pPr>
      <w:spacing w:line="240" w:lineRule="auto"/>
    </w:pPr>
    <w:rPr>
      <w:rFonts w:eastAsia="Times New Roman" w:cs="Times New Roman"/>
      <w:sz w:val="24"/>
      <w:lang w:eastAsia="en-AU"/>
    </w:rPr>
  </w:style>
  <w:style w:type="paragraph" w:customStyle="1" w:styleId="A1SM1">
    <w:name w:val="A1SM1"/>
    <w:aliases w:val="Modification schedule amendment1"/>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1">
    <w:name w:val="A2SM. Modification schedule amendment1"/>
    <w:basedOn w:val="A2S"/>
    <w:rsid w:val="0016118B"/>
    <w:pPr>
      <w:tabs>
        <w:tab w:val="left" w:pos="1418"/>
      </w:tabs>
      <w:ind w:left="1418" w:hanging="1418"/>
    </w:pPr>
    <w:rPr>
      <w:szCs w:val="20"/>
      <w:lang w:eastAsia="en-AU"/>
    </w:rPr>
  </w:style>
  <w:style w:type="paragraph" w:customStyle="1" w:styleId="AD1">
    <w:name w:val="AD1"/>
    <w:aliases w:val="Division Amendment1"/>
    <w:basedOn w:val="HD"/>
    <w:rsid w:val="0016118B"/>
    <w:pPr>
      <w:keepNext w:val="0"/>
      <w:keepLines w:val="0"/>
    </w:pPr>
    <w:rPr>
      <w:szCs w:val="20"/>
    </w:rPr>
  </w:style>
  <w:style w:type="paragraph" w:customStyle="1" w:styleId="AInst1">
    <w:name w:val="AInst1"/>
    <w:aliases w:val="Instruction Amendment1"/>
    <w:basedOn w:val="Normal"/>
    <w:rsid w:val="0016118B"/>
    <w:pPr>
      <w:tabs>
        <w:tab w:val="left" w:pos="794"/>
      </w:tabs>
      <w:spacing w:before="180"/>
      <w:ind w:left="794" w:hanging="794"/>
    </w:pPr>
    <w:rPr>
      <w:rFonts w:eastAsia="Times New Roman" w:cs="Times New Roman"/>
      <w:i/>
      <w:sz w:val="24"/>
      <w:lang w:eastAsia="en-AU"/>
    </w:rPr>
  </w:style>
  <w:style w:type="paragraph" w:customStyle="1" w:styleId="AP1">
    <w:name w:val="AP1"/>
    <w:aliases w:val="Part Heading Amendment1"/>
    <w:basedOn w:val="Scheduletitle"/>
    <w:rsid w:val="0016118B"/>
    <w:rPr>
      <w:szCs w:val="20"/>
      <w:lang w:eastAsia="en-AU"/>
    </w:rPr>
  </w:style>
  <w:style w:type="paragraph" w:customStyle="1" w:styleId="ASR1">
    <w:name w:val="ASR1"/>
    <w:aliases w:val="Sch reference Amendment1"/>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1">
    <w:name w:val="MST1"/>
    <w:aliases w:val="Mod Schedule Title1"/>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1">
    <w:name w:val="TableASubHead1"/>
    <w:basedOn w:val="Normal"/>
    <w:rsid w:val="0016118B"/>
    <w:pPr>
      <w:spacing w:line="240" w:lineRule="auto"/>
    </w:pPr>
    <w:rPr>
      <w:rFonts w:ascii="Arial" w:eastAsia="Times New Roman" w:hAnsi="Arial" w:cs="Times New Roman"/>
      <w:b/>
      <w:sz w:val="24"/>
      <w:lang w:eastAsia="en-AU"/>
    </w:rPr>
  </w:style>
  <w:style w:type="paragraph" w:customStyle="1" w:styleId="TableASubhead10">
    <w:name w:val="TableASubhead1"/>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1">
    <w:name w:val="Style11"/>
    <w:basedOn w:val="TableEnotesHeading0"/>
    <w:rsid w:val="0016118B"/>
    <w:pPr>
      <w:pageBreakBefore/>
      <w:spacing w:line="240" w:lineRule="atLeast"/>
    </w:pPr>
    <w:rPr>
      <w:szCs w:val="20"/>
    </w:rPr>
  </w:style>
  <w:style w:type="paragraph" w:customStyle="1" w:styleId="SchedSectionBreakCol21">
    <w:name w:val="SchedSectionBreakCol21"/>
    <w:basedOn w:val="SchedSectionBreak"/>
    <w:rsid w:val="0016118B"/>
    <w:rPr>
      <w:szCs w:val="20"/>
      <w:lang w:eastAsia="en-AU"/>
    </w:rPr>
  </w:style>
  <w:style w:type="paragraph" w:customStyle="1" w:styleId="SectionBreakCol21">
    <w:name w:val="SectionBreakCol21"/>
    <w:basedOn w:val="SchedSectionBreak"/>
    <w:rsid w:val="0016118B"/>
    <w:rPr>
      <w:szCs w:val="20"/>
      <w:lang w:eastAsia="en-AU"/>
    </w:rPr>
  </w:style>
  <w:style w:type="paragraph" w:customStyle="1" w:styleId="Mathtype1">
    <w:name w:val="Mathtype1"/>
    <w:basedOn w:val="Normal"/>
    <w:rsid w:val="0016118B"/>
    <w:pPr>
      <w:spacing w:line="240" w:lineRule="auto"/>
    </w:pPr>
    <w:rPr>
      <w:rFonts w:eastAsia="Times New Roman" w:cs="Times New Roman"/>
      <w:sz w:val="24"/>
      <w:lang w:eastAsia="en-AU"/>
    </w:rPr>
  </w:style>
  <w:style w:type="paragraph" w:customStyle="1" w:styleId="TextSectionBreak1">
    <w:name w:val="TextSectionBreak1"/>
    <w:basedOn w:val="Normal"/>
    <w:rsid w:val="0016118B"/>
    <w:pPr>
      <w:spacing w:line="240" w:lineRule="auto"/>
    </w:pPr>
    <w:rPr>
      <w:rFonts w:eastAsia="Times New Roman" w:cs="Times New Roman"/>
      <w:sz w:val="24"/>
      <w:lang w:eastAsia="en-AU"/>
    </w:rPr>
  </w:style>
  <w:style w:type="paragraph" w:customStyle="1" w:styleId="notebullet1">
    <w:name w:val="note(bullet)1"/>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1">
    <w:name w:val="ZDefinition1"/>
    <w:basedOn w:val="definition0"/>
    <w:rsid w:val="0016118B"/>
    <w:pPr>
      <w:keepNext/>
    </w:pPr>
    <w:rPr>
      <w:szCs w:val="20"/>
      <w:lang w:eastAsia="en-AU"/>
    </w:rPr>
  </w:style>
  <w:style w:type="paragraph" w:customStyle="1" w:styleId="bulletedlist1">
    <w:name w:val="bulleted list1"/>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10">
    <w:name w:val="Page Break1"/>
    <w:aliases w:val="PB1"/>
    <w:basedOn w:val="Normal"/>
    <w:next w:val="Normal"/>
    <w:rsid w:val="0016118B"/>
    <w:pPr>
      <w:spacing w:line="240" w:lineRule="auto"/>
    </w:pPr>
    <w:rPr>
      <w:rFonts w:eastAsia="Times New Roman" w:cs="Times New Roman"/>
      <w:sz w:val="24"/>
      <w:lang w:eastAsia="en-AU"/>
    </w:rPr>
  </w:style>
  <w:style w:type="paragraph" w:customStyle="1" w:styleId="PreambleText">
    <w:name w:val="Preamble Text"/>
    <w:basedOn w:val="Normal"/>
    <w:rsid w:val="0016118B"/>
    <w:pPr>
      <w:spacing w:before="240" w:line="240" w:lineRule="auto"/>
    </w:pPr>
    <w:rPr>
      <w:rFonts w:ascii="Arial" w:eastAsia="Times New Roman" w:hAnsi="Arial" w:cs="Times New Roman"/>
      <w:sz w:val="24"/>
    </w:rPr>
  </w:style>
  <w:style w:type="paragraph" w:customStyle="1" w:styleId="Char1">
    <w:name w:val="Char1"/>
    <w:basedOn w:val="TOC"/>
    <w:rsid w:val="0016118B"/>
    <w:rPr>
      <w:lang w:val="en-US"/>
    </w:rPr>
  </w:style>
  <w:style w:type="paragraph" w:customStyle="1" w:styleId="FooterDraft2">
    <w:name w:val="FooterDraft2"/>
    <w:basedOn w:val="Normal"/>
    <w:rsid w:val="0016118B"/>
    <w:pPr>
      <w:spacing w:line="240" w:lineRule="auto"/>
      <w:jc w:val="center"/>
    </w:pPr>
    <w:rPr>
      <w:rFonts w:ascii="Arial" w:eastAsia="Times New Roman" w:hAnsi="Arial" w:cs="Times New Roman"/>
      <w:b/>
      <w:sz w:val="40"/>
      <w:szCs w:val="24"/>
    </w:rPr>
  </w:style>
  <w:style w:type="paragraph" w:customStyle="1" w:styleId="HeaderBoldEven2">
    <w:name w:val="HeaderBoldEven2"/>
    <w:basedOn w:val="Normal"/>
    <w:rsid w:val="0016118B"/>
    <w:pPr>
      <w:spacing w:before="120" w:after="60" w:line="240" w:lineRule="auto"/>
    </w:pPr>
    <w:rPr>
      <w:rFonts w:ascii="Arial" w:eastAsia="Times New Roman" w:hAnsi="Arial" w:cs="Times New Roman"/>
      <w:b/>
      <w:sz w:val="20"/>
      <w:szCs w:val="24"/>
    </w:rPr>
  </w:style>
  <w:style w:type="paragraph" w:customStyle="1" w:styleId="HeaderBoldOdd2">
    <w:name w:val="HeaderBoldOdd2"/>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2">
    <w:name w:val="HeaderContents&quot;Page&quot;2"/>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2">
    <w:name w:val="HeaderLiteEven2"/>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2">
    <w:name w:val="HeaderLiteOdd2"/>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2">
    <w:name w:val="TableENotesHeading2"/>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2">
    <w:name w:val="A12"/>
    <w:aliases w:val="Heading Amendment2,1. Amendment2"/>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2">
    <w:name w:val="A1S2"/>
    <w:aliases w:val="1.Schedule Amendment2"/>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2">
    <w:name w:val="A22"/>
    <w:aliases w:val="1.1 amendment2,Instruction amendment2"/>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2">
    <w:name w:val="A2S2"/>
    <w:aliases w:val="Schedule Inst Amendment2"/>
    <w:basedOn w:val="Normal"/>
    <w:next w:val="Normal"/>
    <w:rsid w:val="0016118B"/>
    <w:pPr>
      <w:keepNext/>
      <w:spacing w:before="120" w:line="260" w:lineRule="exact"/>
      <w:ind w:left="964"/>
    </w:pPr>
    <w:rPr>
      <w:rFonts w:eastAsia="Times New Roman" w:cs="Times New Roman"/>
      <w:i/>
      <w:sz w:val="24"/>
      <w:szCs w:val="24"/>
    </w:rPr>
  </w:style>
  <w:style w:type="paragraph" w:customStyle="1" w:styleId="A32">
    <w:name w:val="A32"/>
    <w:aliases w:val="1.2 amendment2"/>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2">
    <w:name w:val="A3S2"/>
    <w:aliases w:val="Schedule Amendment2"/>
    <w:basedOn w:val="Normal"/>
    <w:next w:val="A1S"/>
    <w:rsid w:val="0016118B"/>
    <w:pPr>
      <w:spacing w:before="60" w:line="260" w:lineRule="exact"/>
      <w:ind w:left="1247"/>
      <w:jc w:val="both"/>
    </w:pPr>
    <w:rPr>
      <w:rFonts w:eastAsia="Times New Roman" w:cs="Times New Roman"/>
      <w:sz w:val="24"/>
      <w:szCs w:val="24"/>
    </w:rPr>
  </w:style>
  <w:style w:type="paragraph" w:customStyle="1" w:styleId="A42">
    <w:name w:val="A42"/>
    <w:aliases w:val="(a) Amendment2"/>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2">
    <w:name w:val="A52"/>
    <w:aliases w:val="(i) Amendment2"/>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2">
    <w:name w:val="AN2"/>
    <w:aliases w:val="Note Amendment2"/>
    <w:basedOn w:val="Normal"/>
    <w:next w:val="A1"/>
    <w:rsid w:val="0016118B"/>
    <w:pPr>
      <w:spacing w:before="120" w:line="220" w:lineRule="exact"/>
      <w:ind w:left="964"/>
      <w:jc w:val="both"/>
    </w:pPr>
    <w:rPr>
      <w:rFonts w:eastAsia="Times New Roman" w:cs="Times New Roman"/>
      <w:sz w:val="20"/>
      <w:szCs w:val="24"/>
    </w:rPr>
  </w:style>
  <w:style w:type="paragraph" w:customStyle="1" w:styleId="ASref2">
    <w:name w:val="AS ref2"/>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2">
    <w:name w:val="AS2"/>
    <w:aliases w:val="Schedule title Amendment2"/>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2">
    <w:name w:val="ASP2"/>
    <w:aliases w:val="Schedule Part Amendment2"/>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2">
    <w:name w:val="ContentsHead2"/>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2">
    <w:name w:val="DD2"/>
    <w:aliases w:val="Dictionary Definition2"/>
    <w:basedOn w:val="Normal"/>
    <w:rsid w:val="0016118B"/>
    <w:pPr>
      <w:spacing w:before="80" w:line="260" w:lineRule="exact"/>
      <w:jc w:val="both"/>
    </w:pPr>
    <w:rPr>
      <w:rFonts w:eastAsia="Times New Roman" w:cs="Times New Roman"/>
      <w:sz w:val="24"/>
      <w:szCs w:val="24"/>
    </w:rPr>
  </w:style>
  <w:style w:type="paragraph" w:customStyle="1" w:styleId="definition2">
    <w:name w:val="definition2"/>
    <w:basedOn w:val="Normal"/>
    <w:rsid w:val="0016118B"/>
    <w:pPr>
      <w:spacing w:before="80" w:line="260" w:lineRule="exact"/>
      <w:ind w:left="964"/>
      <w:jc w:val="both"/>
    </w:pPr>
    <w:rPr>
      <w:rFonts w:eastAsia="Times New Roman" w:cs="Times New Roman"/>
      <w:sz w:val="24"/>
      <w:szCs w:val="24"/>
    </w:rPr>
  </w:style>
  <w:style w:type="paragraph" w:customStyle="1" w:styleId="DictionaryHeading2">
    <w:name w:val="Dictionary Heading2"/>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2">
    <w:name w:val="DNote2"/>
    <w:aliases w:val="DictionaryNote2"/>
    <w:basedOn w:val="Normal"/>
    <w:rsid w:val="0016118B"/>
    <w:pPr>
      <w:spacing w:before="120" w:line="220" w:lineRule="exact"/>
      <w:ind w:left="425"/>
      <w:jc w:val="both"/>
    </w:pPr>
    <w:rPr>
      <w:rFonts w:eastAsia="Times New Roman" w:cs="Times New Roman"/>
      <w:sz w:val="20"/>
      <w:szCs w:val="24"/>
    </w:rPr>
  </w:style>
  <w:style w:type="paragraph" w:customStyle="1" w:styleId="DP1a2">
    <w:name w:val="DP1(a)2"/>
    <w:aliases w:val="Dictionary (a)2"/>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2">
    <w:name w:val="DP2(i)2"/>
    <w:aliases w:val="Dictionary(i)2"/>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2">
    <w:name w:val="Example Body2"/>
    <w:basedOn w:val="Normal"/>
    <w:rsid w:val="0016118B"/>
    <w:pPr>
      <w:spacing w:before="60" w:line="220" w:lineRule="exact"/>
      <w:ind w:left="964"/>
      <w:jc w:val="both"/>
    </w:pPr>
    <w:rPr>
      <w:rFonts w:eastAsia="Times New Roman" w:cs="Times New Roman"/>
      <w:sz w:val="20"/>
      <w:szCs w:val="24"/>
    </w:rPr>
  </w:style>
  <w:style w:type="paragraph" w:customStyle="1" w:styleId="ExampleList2">
    <w:name w:val="Example List2"/>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2">
    <w:name w:val="Formula2"/>
    <w:basedOn w:val="Normal"/>
    <w:next w:val="Normal"/>
    <w:rsid w:val="0016118B"/>
    <w:pPr>
      <w:spacing w:before="180" w:after="180" w:line="240" w:lineRule="auto"/>
      <w:jc w:val="center"/>
    </w:pPr>
    <w:rPr>
      <w:rFonts w:eastAsia="Times New Roman" w:cs="Times New Roman"/>
      <w:sz w:val="24"/>
      <w:szCs w:val="24"/>
    </w:rPr>
  </w:style>
  <w:style w:type="paragraph" w:customStyle="1" w:styleId="HC2">
    <w:name w:val="HC2"/>
    <w:aliases w:val="Chapter Heading2"/>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2">
    <w:name w:val="HE2"/>
    <w:aliases w:val="Example heading2"/>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2">
    <w:name w:val="HP2"/>
    <w:aliases w:val="Part Heading2"/>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2">
    <w:name w:val="HR2"/>
    <w:aliases w:val="Regulation Heading2"/>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2">
    <w:name w:val="HS2"/>
    <w:aliases w:val="Subdiv Heading2"/>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2">
    <w:name w:val="HSR2"/>
    <w:aliases w:val="Subregulation Heading2"/>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2">
    <w:name w:val="Lt2"/>
    <w:aliases w:val="Long title2"/>
    <w:basedOn w:val="Normal"/>
    <w:rsid w:val="0016118B"/>
    <w:pPr>
      <w:spacing w:before="260" w:line="240" w:lineRule="auto"/>
    </w:pPr>
    <w:rPr>
      <w:rFonts w:ascii="Arial" w:eastAsia="Times New Roman" w:hAnsi="Arial" w:cs="Times New Roman"/>
      <w:b/>
      <w:sz w:val="28"/>
      <w:szCs w:val="24"/>
    </w:rPr>
  </w:style>
  <w:style w:type="paragraph" w:customStyle="1" w:styleId="M12">
    <w:name w:val="M12"/>
    <w:aliases w:val="Modification Heading2"/>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2">
    <w:name w:val="M22"/>
    <w:aliases w:val="Modification Instruction2"/>
    <w:basedOn w:val="Normal"/>
    <w:next w:val="Normal"/>
    <w:rsid w:val="0016118B"/>
    <w:pPr>
      <w:keepNext/>
      <w:spacing w:before="120" w:line="260" w:lineRule="exact"/>
      <w:ind w:left="964"/>
    </w:pPr>
    <w:rPr>
      <w:rFonts w:eastAsia="Times New Roman" w:cs="Times New Roman"/>
      <w:i/>
      <w:sz w:val="24"/>
      <w:szCs w:val="24"/>
    </w:rPr>
  </w:style>
  <w:style w:type="paragraph" w:customStyle="1" w:styleId="M32">
    <w:name w:val="M32"/>
    <w:aliases w:val="Modification Text2"/>
    <w:basedOn w:val="Normal"/>
    <w:next w:val="M1"/>
    <w:rsid w:val="0016118B"/>
    <w:pPr>
      <w:spacing w:before="60" w:line="260" w:lineRule="exact"/>
      <w:ind w:left="1247"/>
      <w:jc w:val="both"/>
    </w:pPr>
    <w:rPr>
      <w:rFonts w:eastAsia="Times New Roman" w:cs="Times New Roman"/>
      <w:sz w:val="24"/>
      <w:szCs w:val="24"/>
    </w:rPr>
  </w:style>
  <w:style w:type="paragraph" w:customStyle="1" w:styleId="Maker2">
    <w:name w:val="Maker2"/>
    <w:basedOn w:val="Normal"/>
    <w:rsid w:val="0016118B"/>
    <w:pPr>
      <w:tabs>
        <w:tab w:val="left" w:pos="3119"/>
      </w:tabs>
      <w:spacing w:line="300" w:lineRule="atLeast"/>
    </w:pPr>
    <w:rPr>
      <w:rFonts w:eastAsia="Times New Roman" w:cs="Times New Roman"/>
      <w:sz w:val="24"/>
      <w:szCs w:val="24"/>
    </w:rPr>
  </w:style>
  <w:style w:type="paragraph" w:customStyle="1" w:styleId="MHD2">
    <w:name w:val="MHD2"/>
    <w:aliases w:val="Mod Division Heading2"/>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2">
    <w:name w:val="MHP2"/>
    <w:aliases w:val="Mod Part Heading2"/>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2">
    <w:name w:val="MHR2"/>
    <w:aliases w:val="Mod Regulation Heading2"/>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2">
    <w:name w:val="MHS2"/>
    <w:aliases w:val="Mod Subdivision Heading2"/>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2">
    <w:name w:val="MHSR2"/>
    <w:aliases w:val="Mod Subregulation Heading2"/>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2">
    <w:name w:val="Note2"/>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2">
    <w:name w:val="Note End2"/>
    <w:basedOn w:val="Normal"/>
    <w:rsid w:val="0016118B"/>
    <w:pPr>
      <w:spacing w:before="120" w:line="240" w:lineRule="exact"/>
      <w:ind w:left="567" w:hanging="567"/>
      <w:jc w:val="both"/>
    </w:pPr>
    <w:rPr>
      <w:rFonts w:eastAsia="Times New Roman" w:cs="Times New Roman"/>
      <w:szCs w:val="24"/>
    </w:rPr>
  </w:style>
  <w:style w:type="paragraph" w:customStyle="1" w:styleId="Notepara2">
    <w:name w:val="Note para2"/>
    <w:basedOn w:val="Normal"/>
    <w:rsid w:val="0016118B"/>
    <w:pPr>
      <w:spacing w:before="60" w:line="220" w:lineRule="exact"/>
      <w:ind w:left="1304" w:hanging="340"/>
      <w:jc w:val="both"/>
    </w:pPr>
    <w:rPr>
      <w:rFonts w:eastAsia="Times New Roman" w:cs="Times New Roman"/>
      <w:sz w:val="20"/>
      <w:szCs w:val="24"/>
    </w:rPr>
  </w:style>
  <w:style w:type="paragraph" w:customStyle="1" w:styleId="P12">
    <w:name w:val="P12"/>
    <w:aliases w:val="(a)2"/>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2">
    <w:name w:val="P22"/>
    <w:aliases w:val="(i)2"/>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2">
    <w:name w:val="P32"/>
    <w:aliases w:val="(A)2"/>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2">
    <w:name w:val="P42"/>
    <w:aliases w:val="(I)2"/>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2">
    <w:name w:val="Penalty2"/>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2">
    <w:name w:val="Query2"/>
    <w:aliases w:val="QY2"/>
    <w:basedOn w:val="Normal"/>
    <w:rsid w:val="0016118B"/>
    <w:pPr>
      <w:spacing w:before="180" w:line="260" w:lineRule="exact"/>
      <w:ind w:left="964" w:hanging="964"/>
      <w:jc w:val="both"/>
    </w:pPr>
    <w:rPr>
      <w:rFonts w:eastAsia="Times New Roman" w:cs="Times New Roman"/>
      <w:b/>
      <w:i/>
      <w:sz w:val="24"/>
      <w:szCs w:val="24"/>
    </w:rPr>
  </w:style>
  <w:style w:type="paragraph" w:customStyle="1" w:styleId="R12">
    <w:name w:val="R12"/>
    <w:aliases w:val="1. or 1.(1)2"/>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2">
    <w:name w:val="R22"/>
    <w:aliases w:val="(2)2"/>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2">
    <w:name w:val="Rc2"/>
    <w:aliases w:val="Rn continued2"/>
    <w:basedOn w:val="Normal"/>
    <w:next w:val="R2"/>
    <w:rsid w:val="0016118B"/>
    <w:pPr>
      <w:spacing w:before="60" w:line="260" w:lineRule="exact"/>
      <w:ind w:left="964"/>
      <w:jc w:val="both"/>
    </w:pPr>
    <w:rPr>
      <w:rFonts w:eastAsia="Times New Roman" w:cs="Times New Roman"/>
      <w:sz w:val="24"/>
      <w:szCs w:val="24"/>
    </w:rPr>
  </w:style>
  <w:style w:type="paragraph" w:customStyle="1" w:styleId="RGHead2">
    <w:name w:val="RGHead2"/>
    <w:aliases w:val="Reader's Guide Heading"/>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2">
    <w:name w:val="RGPara2"/>
    <w:aliases w:val="Readers Guide Para2"/>
    <w:basedOn w:val="Normal"/>
    <w:rsid w:val="0016118B"/>
    <w:pPr>
      <w:spacing w:before="120" w:line="260" w:lineRule="exact"/>
      <w:jc w:val="both"/>
    </w:pPr>
    <w:rPr>
      <w:rFonts w:eastAsia="Times New Roman" w:cs="Times New Roman"/>
      <w:sz w:val="24"/>
      <w:szCs w:val="24"/>
    </w:rPr>
  </w:style>
  <w:style w:type="paragraph" w:customStyle="1" w:styleId="RGPtHd2">
    <w:name w:val="RGPtHd2"/>
    <w:aliases w:val="Readers Guide PT Heading2"/>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2">
    <w:name w:val="RGSecHdg2"/>
    <w:aliases w:val="Readers Guide Sec Heading2"/>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2">
    <w:name w:val="Rx(2)2"/>
    <w:aliases w:val="Subclause (2)2"/>
    <w:basedOn w:val="Normal"/>
    <w:rsid w:val="0016118B"/>
    <w:pPr>
      <w:spacing w:before="180" w:line="260" w:lineRule="exact"/>
      <w:ind w:left="1134" w:hanging="1134"/>
      <w:jc w:val="both"/>
    </w:pPr>
    <w:rPr>
      <w:rFonts w:eastAsia="Times New Roman" w:cs="Times New Roman"/>
      <w:sz w:val="24"/>
      <w:szCs w:val="24"/>
    </w:rPr>
  </w:style>
  <w:style w:type="paragraph" w:customStyle="1" w:styleId="Rxa2">
    <w:name w:val="Rx(a)2"/>
    <w:aliases w:val="Cardpara2"/>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20">
    <w:name w:val="Rx(A)2"/>
    <w:aliases w:val="CardSub-subpara2"/>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2">
    <w:name w:val="Rx(i)2"/>
    <w:aliases w:val="CardSubpara2"/>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20">
    <w:name w:val="Rx(I)2"/>
    <w:aliases w:val="CardSub-sub-subpara2"/>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3">
    <w:name w:val="Rx.13"/>
    <w:aliases w:val="Division2"/>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2">
    <w:name w:val="Rx.122"/>
    <w:aliases w:val="Subdivision2"/>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2">
    <w:name w:val="Rx.1232"/>
    <w:aliases w:val="Clause/Subclause (1)2"/>
    <w:basedOn w:val="Normal"/>
    <w:rsid w:val="0016118B"/>
    <w:pPr>
      <w:spacing w:before="120" w:line="260" w:lineRule="exact"/>
      <w:ind w:left="1134" w:hanging="1134"/>
      <w:jc w:val="both"/>
    </w:pPr>
    <w:rPr>
      <w:rFonts w:eastAsia="Times New Roman" w:cs="Times New Roman"/>
      <w:sz w:val="24"/>
      <w:szCs w:val="24"/>
    </w:rPr>
  </w:style>
  <w:style w:type="paragraph" w:customStyle="1" w:styleId="RxDef2">
    <w:name w:val="Rx.Def2"/>
    <w:aliases w:val="MDefinition2"/>
    <w:basedOn w:val="Normal"/>
    <w:rsid w:val="0016118B"/>
    <w:pPr>
      <w:spacing w:before="80" w:line="260" w:lineRule="exact"/>
      <w:ind w:left="1134"/>
      <w:jc w:val="both"/>
    </w:pPr>
    <w:rPr>
      <w:rFonts w:eastAsia="Times New Roman" w:cs="Times New Roman"/>
      <w:sz w:val="24"/>
      <w:szCs w:val="24"/>
    </w:rPr>
  </w:style>
  <w:style w:type="paragraph" w:customStyle="1" w:styleId="RxN2">
    <w:name w:val="Rx.N2"/>
    <w:aliases w:val="MNote2"/>
    <w:basedOn w:val="Normal"/>
    <w:rsid w:val="0016118B"/>
    <w:pPr>
      <w:spacing w:before="120" w:line="220" w:lineRule="exact"/>
      <w:ind w:left="1134"/>
      <w:jc w:val="both"/>
    </w:pPr>
    <w:rPr>
      <w:rFonts w:eastAsia="Times New Roman" w:cs="Times New Roman"/>
      <w:sz w:val="20"/>
      <w:szCs w:val="24"/>
    </w:rPr>
  </w:style>
  <w:style w:type="paragraph" w:customStyle="1" w:styleId="RxSC2">
    <w:name w:val="Rx.SC2"/>
    <w:aliases w:val="Subclass2"/>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2">
    <w:name w:val="Schedule Heading2"/>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2">
    <w:name w:val="Schedule list2"/>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2">
    <w:name w:val="Schedule para2"/>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2">
    <w:name w:val="Schedule part2"/>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2">
    <w:name w:val="Schedule reference2"/>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2">
    <w:name w:val="Schedule title2"/>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2">
    <w:name w:val="SRNo2"/>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2">
    <w:name w:val="TableColHead2"/>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2">
    <w:name w:val="TableP1(a)2"/>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2">
    <w:name w:val="TableP2(i)2"/>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20">
    <w:name w:val="TOC2"/>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2">
    <w:name w:val="ZA42"/>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2">
    <w:name w:val="ZNote2"/>
    <w:basedOn w:val="Normal"/>
    <w:rsid w:val="0016118B"/>
    <w:pPr>
      <w:keepNext/>
      <w:spacing w:before="120" w:line="220" w:lineRule="exact"/>
      <w:ind w:left="964"/>
      <w:jc w:val="both"/>
    </w:pPr>
    <w:rPr>
      <w:rFonts w:eastAsia="Times New Roman" w:cs="Times New Roman"/>
      <w:sz w:val="20"/>
      <w:szCs w:val="24"/>
    </w:rPr>
  </w:style>
  <w:style w:type="paragraph" w:customStyle="1" w:styleId="TableEnotesHeading20">
    <w:name w:val="TableEnotesHeading2"/>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2">
    <w:name w:val="FooterCitation2"/>
    <w:basedOn w:val="Footer"/>
    <w:rsid w:val="0016118B"/>
    <w:pPr>
      <w:spacing w:before="20"/>
      <w:jc w:val="center"/>
    </w:pPr>
    <w:rPr>
      <w:rFonts w:ascii="Arial" w:hAnsi="Arial"/>
      <w:i/>
      <w:sz w:val="18"/>
    </w:rPr>
  </w:style>
  <w:style w:type="paragraph" w:customStyle="1" w:styleId="TableASR2">
    <w:name w:val="TableASR2"/>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TableOfAmendHead2">
    <w:name w:val="TableOfAmendHead2"/>
    <w:basedOn w:val="TableOfAmend"/>
    <w:next w:val="Normal"/>
    <w:rsid w:val="0016118B"/>
    <w:pPr>
      <w:spacing w:after="60"/>
    </w:pPr>
    <w:rPr>
      <w:sz w:val="16"/>
    </w:rPr>
  </w:style>
  <w:style w:type="paragraph" w:customStyle="1" w:styleId="HD2">
    <w:name w:val="HD2"/>
    <w:aliases w:val="Division Heading2"/>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2">
    <w:name w:val="TableASLI2"/>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2">
    <w:name w:val="Schedule reference left2"/>
    <w:basedOn w:val="Schedulereference"/>
    <w:rsid w:val="0016118B"/>
    <w:pPr>
      <w:ind w:left="0"/>
      <w:jc w:val="both"/>
    </w:pPr>
  </w:style>
  <w:style w:type="paragraph" w:customStyle="1" w:styleId="RegNotesa2">
    <w:name w:val="RegNotes(a)2"/>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2">
    <w:name w:val="RegNotes(1)2"/>
    <w:basedOn w:val="RegNotesa"/>
    <w:rsid w:val="0016118B"/>
    <w:pPr>
      <w:ind w:left="850"/>
    </w:pPr>
  </w:style>
  <w:style w:type="paragraph" w:customStyle="1" w:styleId="FooterText2">
    <w:name w:val="Footer Text2"/>
    <w:basedOn w:val="Normal"/>
    <w:rsid w:val="0016118B"/>
    <w:pPr>
      <w:spacing w:line="240" w:lineRule="auto"/>
    </w:pPr>
    <w:rPr>
      <w:rFonts w:eastAsia="Times New Roman" w:cs="Times New Roman"/>
      <w:sz w:val="20"/>
      <w:szCs w:val="24"/>
      <w:lang w:eastAsia="en-AU"/>
    </w:rPr>
  </w:style>
  <w:style w:type="paragraph" w:customStyle="1" w:styleId="EndNotes2">
    <w:name w:val="EndNotes2"/>
    <w:basedOn w:val="Normal"/>
    <w:rsid w:val="0016118B"/>
    <w:pPr>
      <w:spacing w:before="120" w:line="260" w:lineRule="exact"/>
      <w:jc w:val="both"/>
    </w:pPr>
    <w:rPr>
      <w:rFonts w:eastAsia="Times New Roman" w:cs="Times New Roman"/>
      <w:sz w:val="24"/>
      <w:szCs w:val="24"/>
      <w:lang w:eastAsia="en-AU"/>
    </w:rPr>
  </w:style>
  <w:style w:type="paragraph" w:customStyle="1" w:styleId="ENoteNo2">
    <w:name w:val="ENoteNo2"/>
    <w:basedOn w:val="EndNotes"/>
    <w:rsid w:val="0016118B"/>
    <w:pPr>
      <w:ind w:left="357" w:hanging="357"/>
    </w:pPr>
    <w:rPr>
      <w:rFonts w:ascii="Arial" w:hAnsi="Arial"/>
      <w:b/>
    </w:rPr>
  </w:style>
  <w:style w:type="paragraph" w:customStyle="1" w:styleId="CoverUpdate2">
    <w:name w:val="CoverUpdate2"/>
    <w:basedOn w:val="Normal"/>
    <w:rsid w:val="0016118B"/>
    <w:pPr>
      <w:spacing w:before="240" w:line="240" w:lineRule="auto"/>
    </w:pPr>
    <w:rPr>
      <w:rFonts w:eastAsia="Times New Roman" w:cs="Times New Roman"/>
      <w:sz w:val="24"/>
      <w:szCs w:val="24"/>
      <w:lang w:eastAsia="en-AU"/>
    </w:rPr>
  </w:style>
  <w:style w:type="paragraph" w:customStyle="1" w:styleId="CoverAct2">
    <w:name w:val="CoverAct2"/>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2">
    <w:name w:val="CoverMade2"/>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2">
    <w:name w:val="ContentsStatRule2"/>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2">
    <w:name w:val="CoverStatRule2"/>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2">
    <w:name w:val="ContentsPage2"/>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2">
    <w:name w:val="AsAmendedBy2"/>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2">
    <w:name w:val="AsAmendedByBold2"/>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2">
    <w:name w:val="PageBreak2"/>
    <w:aliases w:val="pb2"/>
    <w:basedOn w:val="Normal"/>
    <w:next w:val="Heading2"/>
    <w:rsid w:val="0016118B"/>
    <w:pPr>
      <w:spacing w:line="240" w:lineRule="auto"/>
    </w:pPr>
    <w:rPr>
      <w:rFonts w:eastAsia="Times New Roman" w:cs="Times New Roman"/>
      <w:sz w:val="10"/>
      <w:lang w:eastAsia="en-AU"/>
    </w:rPr>
  </w:style>
  <w:style w:type="paragraph" w:customStyle="1" w:styleId="FooterPageOdd2">
    <w:name w:val="FooterPageOdd2"/>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2">
    <w:name w:val="Table para2"/>
    <w:basedOn w:val="Normal"/>
    <w:rsid w:val="0016118B"/>
    <w:pPr>
      <w:spacing w:before="40" w:line="240" w:lineRule="exact"/>
      <w:ind w:left="459" w:hanging="425"/>
    </w:pPr>
    <w:rPr>
      <w:rFonts w:eastAsia="Times New Roman" w:cs="Times New Roman"/>
      <w:lang w:eastAsia="en-AU"/>
    </w:rPr>
  </w:style>
  <w:style w:type="paragraph" w:customStyle="1" w:styleId="Tablesubpara2">
    <w:name w:val="Table subpara2"/>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2">
    <w:name w:val="TableText p(a)2"/>
    <w:basedOn w:val="TableText0"/>
    <w:rsid w:val="0016118B"/>
    <w:pPr>
      <w:spacing w:after="0"/>
      <w:ind w:left="318" w:hanging="318"/>
    </w:pPr>
    <w:rPr>
      <w:sz w:val="18"/>
      <w:szCs w:val="20"/>
      <w:lang w:eastAsia="en-AU"/>
    </w:rPr>
  </w:style>
  <w:style w:type="paragraph" w:customStyle="1" w:styleId="TableENotesHeadingAmdt2">
    <w:name w:val="TableENotesHeadingAmdt2"/>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2">
    <w:name w:val="top12"/>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2">
    <w:name w:val="top22"/>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2">
    <w:name w:val="top32"/>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2">
    <w:name w:val="Schedule Division2"/>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TableEnotesHeadingAmdt20">
    <w:name w:val="TableEnotesHeadingAmdt2"/>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2">
    <w:name w:val="Body2"/>
    <w:basedOn w:val="Normal"/>
    <w:rsid w:val="0016118B"/>
    <w:pPr>
      <w:widowControl w:val="0"/>
      <w:spacing w:line="240" w:lineRule="auto"/>
    </w:pPr>
    <w:rPr>
      <w:rFonts w:eastAsia="Times New Roman" w:cs="Times New Roman"/>
      <w:sz w:val="24"/>
      <w:lang w:eastAsia="en-AU"/>
    </w:rPr>
  </w:style>
  <w:style w:type="paragraph" w:customStyle="1" w:styleId="FooterPageEven2">
    <w:name w:val="FooterPageEven2"/>
    <w:basedOn w:val="FooterPageOdd"/>
    <w:rsid w:val="0016118B"/>
    <w:pPr>
      <w:jc w:val="left"/>
    </w:pPr>
  </w:style>
  <w:style w:type="paragraph" w:customStyle="1" w:styleId="TableOfAmend2">
    <w:name w:val="TableOfAmend2"/>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2">
    <w:name w:val="TableOfAmend0pt2"/>
    <w:basedOn w:val="TableOfAmend"/>
    <w:rsid w:val="0016118B"/>
    <w:pPr>
      <w:spacing w:before="0"/>
    </w:pPr>
  </w:style>
  <w:style w:type="paragraph" w:customStyle="1" w:styleId="TableOfStatRules2">
    <w:name w:val="TableOfStatRules2"/>
    <w:basedOn w:val="Normal"/>
    <w:rsid w:val="0016118B"/>
    <w:pPr>
      <w:spacing w:before="60" w:line="200" w:lineRule="exact"/>
    </w:pPr>
    <w:rPr>
      <w:rFonts w:ascii="Arial" w:eastAsia="Times New Roman" w:hAnsi="Arial" w:cs="Times New Roman"/>
      <w:sz w:val="18"/>
      <w:szCs w:val="24"/>
      <w:lang w:eastAsia="en-AU"/>
    </w:rPr>
  </w:style>
  <w:style w:type="paragraph" w:customStyle="1" w:styleId="Paragraph2">
    <w:name w:val="Paragraph2"/>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2">
    <w:name w:val="SL2"/>
    <w:aliases w:val="Section at left2"/>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2">
    <w:name w:val="SR2"/>
    <w:aliases w:val="Section at right2"/>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2">
    <w:name w:val="Note Body2"/>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2">
    <w:name w:val="AEndNote22"/>
    <w:rsid w:val="0016118B"/>
    <w:pPr>
      <w:spacing w:before="180"/>
      <w:ind w:left="360" w:hanging="360"/>
      <w:jc w:val="both"/>
    </w:pPr>
    <w:rPr>
      <w:sz w:val="18"/>
    </w:rPr>
  </w:style>
  <w:style w:type="paragraph" w:customStyle="1" w:styleId="longrule2">
    <w:name w:val="long rule2"/>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2">
    <w:name w:val="short rule2"/>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20">
    <w:name w:val="Schedule heading2"/>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2">
    <w:name w:val="TableOfActs 1.2"/>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2">
    <w:name w:val="StatRulesHead2"/>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2">
    <w:name w:val="AEndNote32"/>
    <w:rsid w:val="0016118B"/>
    <w:pPr>
      <w:spacing w:before="180"/>
      <w:ind w:left="360" w:hanging="360"/>
      <w:jc w:val="both"/>
    </w:pPr>
    <w:rPr>
      <w:sz w:val="22"/>
    </w:rPr>
  </w:style>
  <w:style w:type="paragraph" w:customStyle="1" w:styleId="EX2">
    <w:name w:val="EX2"/>
    <w:aliases w:val="Example2"/>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2">
    <w:name w:val="HB2"/>
    <w:aliases w:val="Box heading2"/>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2">
    <w:name w:val="HTP2"/>
    <w:aliases w:val="Tab prov head2"/>
    <w:basedOn w:val="Normal"/>
    <w:rsid w:val="0016118B"/>
    <w:pPr>
      <w:spacing w:before="360" w:after="240" w:line="240" w:lineRule="auto"/>
      <w:jc w:val="center"/>
    </w:pPr>
    <w:rPr>
      <w:rFonts w:eastAsia="Times New Roman" w:cs="Times New Roman"/>
      <w:b/>
      <w:sz w:val="28"/>
      <w:lang w:eastAsia="en-AU"/>
    </w:rPr>
  </w:style>
  <w:style w:type="paragraph" w:customStyle="1" w:styleId="NoteBodylist2">
    <w:name w:val="Note Body list2"/>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2">
    <w:name w:val="Notes2"/>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2">
    <w:name w:val="Reg 1(1)2"/>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2">
    <w:name w:val="Reg 1(2)2"/>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2">
    <w:name w:val="Reg Hdg2"/>
    <w:basedOn w:val="Normal"/>
    <w:rsid w:val="0016118B"/>
    <w:pPr>
      <w:keepNext/>
      <w:keepLines/>
      <w:spacing w:before="480" w:line="240" w:lineRule="atLeast"/>
    </w:pPr>
    <w:rPr>
      <w:rFonts w:eastAsia="Times New Roman" w:cs="Times New Roman"/>
      <w:b/>
      <w:sz w:val="30"/>
      <w:lang w:eastAsia="en-AU"/>
    </w:rPr>
  </w:style>
  <w:style w:type="paragraph" w:customStyle="1" w:styleId="Stdsclause2">
    <w:name w:val="Stds clause2"/>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2">
    <w:name w:val="Subcl para2"/>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2">
    <w:name w:val="Subclause2"/>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3">
    <w:name w:val="TB3"/>
    <w:aliases w:val="box text2"/>
    <w:basedOn w:val="Normal"/>
    <w:rsid w:val="0016118B"/>
    <w:pPr>
      <w:spacing w:before="240" w:line="240" w:lineRule="exact"/>
    </w:pPr>
    <w:rPr>
      <w:rFonts w:ascii="Arial" w:eastAsia="Times New Roman" w:hAnsi="Arial" w:cs="Times New Roman"/>
      <w:lang w:eastAsia="en-AU"/>
    </w:rPr>
  </w:style>
  <w:style w:type="paragraph" w:customStyle="1" w:styleId="TB12">
    <w:name w:val="TB12"/>
    <w:aliases w:val="box text cont2"/>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2">
    <w:name w:val="topd2"/>
    <w:basedOn w:val="Normal"/>
    <w:rsid w:val="0016118B"/>
    <w:pPr>
      <w:keepNext/>
      <w:spacing w:after="120" w:line="240" w:lineRule="auto"/>
    </w:pPr>
    <w:rPr>
      <w:rFonts w:eastAsia="Times New Roman" w:cs="Times New Roman"/>
      <w:i/>
      <w:lang w:eastAsia="en-AU"/>
    </w:rPr>
  </w:style>
  <w:style w:type="paragraph" w:customStyle="1" w:styleId="topp2">
    <w:name w:val="topp2"/>
    <w:basedOn w:val="Normal"/>
    <w:rsid w:val="0016118B"/>
    <w:pPr>
      <w:keepNext/>
      <w:spacing w:before="240" w:after="120" w:line="240" w:lineRule="auto"/>
    </w:pPr>
    <w:rPr>
      <w:rFonts w:eastAsia="Times New Roman" w:cs="Times New Roman"/>
      <w:caps/>
      <w:lang w:eastAsia="en-AU"/>
    </w:rPr>
  </w:style>
  <w:style w:type="paragraph" w:customStyle="1" w:styleId="tops2">
    <w:name w:val="tops2"/>
    <w:basedOn w:val="topp"/>
    <w:rsid w:val="0016118B"/>
    <w:pPr>
      <w:keepNext w:val="0"/>
      <w:tabs>
        <w:tab w:val="left" w:pos="1700"/>
        <w:tab w:val="right" w:pos="7200"/>
      </w:tabs>
      <w:ind w:left="851" w:right="1576" w:hanging="851"/>
    </w:pPr>
  </w:style>
  <w:style w:type="paragraph" w:customStyle="1" w:styleId="Quotation2">
    <w:name w:val="Quotation2"/>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2">
    <w:name w:val="TableInScheduleColumnHd2"/>
    <w:basedOn w:val="TableInSchedule"/>
    <w:rsid w:val="0016118B"/>
    <w:pPr>
      <w:spacing w:before="80" w:after="80"/>
    </w:pPr>
  </w:style>
  <w:style w:type="paragraph" w:customStyle="1" w:styleId="TableInText2">
    <w:name w:val="TableInText2"/>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2">
    <w:name w:val="TableInSchedule2"/>
    <w:basedOn w:val="TableInText"/>
    <w:rsid w:val="0016118B"/>
  </w:style>
  <w:style w:type="paragraph" w:customStyle="1" w:styleId="FormInSchedule2">
    <w:name w:val="FormInSchedule2"/>
    <w:basedOn w:val="TableInSchedule"/>
    <w:rsid w:val="0016118B"/>
  </w:style>
  <w:style w:type="paragraph" w:customStyle="1" w:styleId="TableInTextColumnHd2">
    <w:name w:val="TableInTextColumnHd2"/>
    <w:basedOn w:val="TableInText"/>
    <w:rsid w:val="0016118B"/>
    <w:pPr>
      <w:spacing w:before="80" w:after="80"/>
    </w:pPr>
  </w:style>
  <w:style w:type="paragraph" w:customStyle="1" w:styleId="MigSubClass2">
    <w:name w:val="MigSubClass2"/>
    <w:basedOn w:val="HD"/>
    <w:rsid w:val="0016118B"/>
    <w:pPr>
      <w:keepNext w:val="0"/>
      <w:keepLines w:val="0"/>
      <w:ind w:left="2835" w:hanging="2835"/>
    </w:pPr>
    <w:rPr>
      <w:sz w:val="32"/>
      <w:szCs w:val="20"/>
    </w:rPr>
  </w:style>
  <w:style w:type="paragraph" w:customStyle="1" w:styleId="MigClause2">
    <w:name w:val="MigClause2"/>
    <w:basedOn w:val="HR"/>
    <w:rsid w:val="0016118B"/>
    <w:pPr>
      <w:keepLines w:val="0"/>
      <w:tabs>
        <w:tab w:val="left" w:pos="1843"/>
      </w:tabs>
      <w:ind w:left="1134" w:hanging="1134"/>
      <w:jc w:val="both"/>
    </w:pPr>
    <w:rPr>
      <w:sz w:val="28"/>
      <w:szCs w:val="20"/>
      <w:lang w:eastAsia="en-AU"/>
    </w:rPr>
  </w:style>
  <w:style w:type="paragraph" w:customStyle="1" w:styleId="Picture2">
    <w:name w:val="Picture2"/>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2">
    <w:name w:val="MigSubClause2"/>
    <w:basedOn w:val="MigClause"/>
    <w:rsid w:val="0016118B"/>
    <w:rPr>
      <w:sz w:val="24"/>
    </w:rPr>
  </w:style>
  <w:style w:type="paragraph" w:customStyle="1" w:styleId="Miga2">
    <w:name w:val="Mig(a)2"/>
    <w:basedOn w:val="P1"/>
    <w:rsid w:val="0016118B"/>
    <w:pPr>
      <w:keepLines w:val="0"/>
      <w:tabs>
        <w:tab w:val="clear" w:pos="1191"/>
        <w:tab w:val="right" w:pos="1701"/>
      </w:tabs>
      <w:ind w:left="1843" w:hanging="1843"/>
    </w:pPr>
    <w:rPr>
      <w:szCs w:val="20"/>
      <w:lang w:eastAsia="en-AU"/>
    </w:rPr>
  </w:style>
  <w:style w:type="paragraph" w:customStyle="1" w:styleId="Migi2">
    <w:name w:val="Mig(i)2"/>
    <w:basedOn w:val="P2"/>
    <w:rsid w:val="0016118B"/>
    <w:pPr>
      <w:keepLines w:val="0"/>
      <w:tabs>
        <w:tab w:val="clear" w:pos="1758"/>
        <w:tab w:val="clear" w:pos="2155"/>
        <w:tab w:val="right" w:pos="2268"/>
      </w:tabs>
      <w:ind w:left="2410" w:hanging="2410"/>
    </w:pPr>
    <w:rPr>
      <w:szCs w:val="20"/>
      <w:lang w:eastAsia="en-AU"/>
    </w:rPr>
  </w:style>
  <w:style w:type="paragraph" w:customStyle="1" w:styleId="MigA20">
    <w:name w:val="Mig(A)2"/>
    <w:basedOn w:val="P3"/>
    <w:rsid w:val="0016118B"/>
    <w:pPr>
      <w:tabs>
        <w:tab w:val="clear" w:pos="2410"/>
        <w:tab w:val="right" w:pos="2835"/>
      </w:tabs>
      <w:ind w:left="2977" w:hanging="2977"/>
    </w:pPr>
    <w:rPr>
      <w:szCs w:val="20"/>
      <w:lang w:eastAsia="en-AU"/>
    </w:rPr>
  </w:style>
  <w:style w:type="paragraph" w:customStyle="1" w:styleId="MigNote2">
    <w:name w:val="MigNote2"/>
    <w:basedOn w:val="Note"/>
    <w:rsid w:val="0016118B"/>
    <w:pPr>
      <w:keepLines w:val="0"/>
      <w:tabs>
        <w:tab w:val="left" w:pos="1559"/>
      </w:tabs>
      <w:spacing w:line="220" w:lineRule="exact"/>
      <w:ind w:left="1134"/>
    </w:pPr>
    <w:rPr>
      <w:szCs w:val="20"/>
    </w:rPr>
  </w:style>
  <w:style w:type="paragraph" w:customStyle="1" w:styleId="MigSubSubClause2">
    <w:name w:val="MigSubSubClause2"/>
    <w:basedOn w:val="MigSubClause"/>
    <w:rsid w:val="0016118B"/>
    <w:pPr>
      <w:keepNext w:val="0"/>
      <w:spacing w:before="120"/>
    </w:pPr>
  </w:style>
  <w:style w:type="paragraph" w:customStyle="1" w:styleId="MigDef2">
    <w:name w:val="MigDef2"/>
    <w:basedOn w:val="definition0"/>
    <w:rsid w:val="0016118B"/>
    <w:pPr>
      <w:ind w:left="1134"/>
    </w:pPr>
    <w:rPr>
      <w:szCs w:val="20"/>
      <w:lang w:eastAsia="en-AU"/>
    </w:rPr>
  </w:style>
  <w:style w:type="paragraph" w:customStyle="1" w:styleId="ShortT2">
    <w:name w:val="ShortT2"/>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20">
    <w:name w:val="Schedule Para2"/>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2">
    <w:name w:val="TextW/OutChapSectionBreak2"/>
    <w:basedOn w:val="Normal"/>
    <w:next w:val="Normal"/>
    <w:rsid w:val="0016118B"/>
    <w:pPr>
      <w:spacing w:line="240" w:lineRule="auto"/>
      <w:jc w:val="center"/>
    </w:pPr>
    <w:rPr>
      <w:rFonts w:eastAsia="Times New Roman" w:cs="Times New Roman"/>
      <w:sz w:val="24"/>
      <w:lang w:eastAsia="en-AU"/>
    </w:rPr>
  </w:style>
  <w:style w:type="paragraph" w:customStyle="1" w:styleId="AEndNote4">
    <w:name w:val="AEndNote4"/>
    <w:rsid w:val="0016118B"/>
    <w:pPr>
      <w:spacing w:before="180"/>
      <w:ind w:left="360" w:hanging="360"/>
      <w:jc w:val="both"/>
    </w:pPr>
    <w:rPr>
      <w:sz w:val="22"/>
    </w:rPr>
  </w:style>
  <w:style w:type="paragraph" w:customStyle="1" w:styleId="PEndNote2">
    <w:name w:val="PEndNote2"/>
    <w:rsid w:val="0016118B"/>
    <w:pPr>
      <w:spacing w:before="180"/>
      <w:ind w:left="360" w:hanging="360"/>
      <w:jc w:val="both"/>
    </w:pPr>
    <w:rPr>
      <w:sz w:val="22"/>
    </w:rPr>
  </w:style>
  <w:style w:type="paragraph" w:customStyle="1" w:styleId="marginnotetext2">
    <w:name w:val="margin note text2"/>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2">
    <w:name w:val="commencementnote2"/>
    <w:rsid w:val="0016118B"/>
    <w:pPr>
      <w:tabs>
        <w:tab w:val="right" w:pos="1080"/>
        <w:tab w:val="left" w:pos="1260"/>
        <w:tab w:val="left" w:pos="1800"/>
      </w:tabs>
      <w:spacing w:before="120"/>
      <w:jc w:val="both"/>
    </w:pPr>
    <w:rPr>
      <w:sz w:val="26"/>
    </w:rPr>
  </w:style>
  <w:style w:type="paragraph" w:customStyle="1" w:styleId="PCommencement2">
    <w:name w:val="PCommencement2"/>
    <w:rsid w:val="0016118B"/>
    <w:pPr>
      <w:tabs>
        <w:tab w:val="right" w:pos="794"/>
        <w:tab w:val="left" w:pos="964"/>
      </w:tabs>
      <w:spacing w:before="120" w:line="260" w:lineRule="exact"/>
      <w:ind w:left="964" w:hanging="964"/>
      <w:jc w:val="both"/>
    </w:pPr>
    <w:rPr>
      <w:sz w:val="24"/>
    </w:rPr>
  </w:style>
  <w:style w:type="paragraph" w:customStyle="1" w:styleId="ContentsSectionK2">
    <w:name w:val="ContentsSectionK2"/>
    <w:basedOn w:val="ContentsSectionBreak"/>
    <w:rsid w:val="0016118B"/>
    <w:rPr>
      <w:b/>
      <w:i/>
      <w:sz w:val="22"/>
      <w:szCs w:val="20"/>
      <w:lang w:eastAsia="en-AU"/>
    </w:rPr>
  </w:style>
  <w:style w:type="paragraph" w:customStyle="1" w:styleId="HeaderGeneral2">
    <w:name w:val="HeaderGeneral2"/>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2">
    <w:name w:val="HeaderProvisions2"/>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2">
    <w:name w:val="HeadingNotes2"/>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2">
    <w:name w:val="Table3SectionBreak2"/>
    <w:basedOn w:val="Normal"/>
    <w:rsid w:val="0016118B"/>
    <w:pPr>
      <w:spacing w:line="240" w:lineRule="auto"/>
    </w:pPr>
    <w:rPr>
      <w:rFonts w:eastAsia="Times New Roman" w:cs="Times New Roman"/>
      <w:sz w:val="24"/>
      <w:lang w:eastAsia="en-AU"/>
    </w:rPr>
  </w:style>
  <w:style w:type="paragraph" w:customStyle="1" w:styleId="A1SM2">
    <w:name w:val="A1SM2"/>
    <w:aliases w:val="Modification schedule amendment2"/>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2">
    <w:name w:val="A2SM. Modification schedule amendment2"/>
    <w:basedOn w:val="A2S"/>
    <w:rsid w:val="0016118B"/>
    <w:pPr>
      <w:tabs>
        <w:tab w:val="left" w:pos="1418"/>
      </w:tabs>
      <w:ind w:left="1418" w:hanging="1418"/>
    </w:pPr>
    <w:rPr>
      <w:szCs w:val="20"/>
      <w:lang w:eastAsia="en-AU"/>
    </w:rPr>
  </w:style>
  <w:style w:type="paragraph" w:customStyle="1" w:styleId="AD2">
    <w:name w:val="AD2"/>
    <w:aliases w:val="Division Amendment2"/>
    <w:basedOn w:val="HD"/>
    <w:rsid w:val="0016118B"/>
    <w:pPr>
      <w:keepNext w:val="0"/>
      <w:keepLines w:val="0"/>
    </w:pPr>
    <w:rPr>
      <w:szCs w:val="20"/>
    </w:rPr>
  </w:style>
  <w:style w:type="paragraph" w:customStyle="1" w:styleId="AInst2">
    <w:name w:val="AInst2"/>
    <w:aliases w:val="Instruction Amendment2"/>
    <w:basedOn w:val="Normal"/>
    <w:rsid w:val="0016118B"/>
    <w:pPr>
      <w:tabs>
        <w:tab w:val="left" w:pos="794"/>
      </w:tabs>
      <w:spacing w:before="180"/>
      <w:ind w:left="794" w:hanging="794"/>
    </w:pPr>
    <w:rPr>
      <w:rFonts w:eastAsia="Times New Roman" w:cs="Times New Roman"/>
      <w:i/>
      <w:sz w:val="24"/>
      <w:lang w:eastAsia="en-AU"/>
    </w:rPr>
  </w:style>
  <w:style w:type="paragraph" w:customStyle="1" w:styleId="AP2">
    <w:name w:val="AP2"/>
    <w:aliases w:val="Part Heading Amendment2"/>
    <w:basedOn w:val="Scheduletitle"/>
    <w:rsid w:val="0016118B"/>
    <w:rPr>
      <w:szCs w:val="20"/>
      <w:lang w:eastAsia="en-AU"/>
    </w:rPr>
  </w:style>
  <w:style w:type="paragraph" w:customStyle="1" w:styleId="ASR2">
    <w:name w:val="ASR2"/>
    <w:aliases w:val="Sch reference Amendment2"/>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2">
    <w:name w:val="MST2"/>
    <w:aliases w:val="Mod Schedule Title2"/>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2">
    <w:name w:val="TableASubHead2"/>
    <w:basedOn w:val="Normal"/>
    <w:rsid w:val="0016118B"/>
    <w:pPr>
      <w:spacing w:line="240" w:lineRule="auto"/>
    </w:pPr>
    <w:rPr>
      <w:rFonts w:ascii="Arial" w:eastAsia="Times New Roman" w:hAnsi="Arial" w:cs="Times New Roman"/>
      <w:b/>
      <w:sz w:val="24"/>
      <w:lang w:eastAsia="en-AU"/>
    </w:rPr>
  </w:style>
  <w:style w:type="paragraph" w:customStyle="1" w:styleId="TableASubhead20">
    <w:name w:val="TableASubhead2"/>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2">
    <w:name w:val="Style12"/>
    <w:basedOn w:val="TableEnotesHeading0"/>
    <w:rsid w:val="0016118B"/>
    <w:pPr>
      <w:pageBreakBefore/>
      <w:spacing w:line="240" w:lineRule="atLeast"/>
    </w:pPr>
    <w:rPr>
      <w:szCs w:val="20"/>
    </w:rPr>
  </w:style>
  <w:style w:type="paragraph" w:customStyle="1" w:styleId="SchedSectionBreakCol22">
    <w:name w:val="SchedSectionBreakCol22"/>
    <w:basedOn w:val="SchedSectionBreak"/>
    <w:rsid w:val="0016118B"/>
    <w:rPr>
      <w:szCs w:val="20"/>
      <w:lang w:eastAsia="en-AU"/>
    </w:rPr>
  </w:style>
  <w:style w:type="paragraph" w:customStyle="1" w:styleId="SectionBreakCol22">
    <w:name w:val="SectionBreakCol22"/>
    <w:basedOn w:val="SchedSectionBreak"/>
    <w:rsid w:val="0016118B"/>
    <w:rPr>
      <w:szCs w:val="20"/>
      <w:lang w:eastAsia="en-AU"/>
    </w:rPr>
  </w:style>
  <w:style w:type="paragraph" w:customStyle="1" w:styleId="Mathtype2">
    <w:name w:val="Mathtype2"/>
    <w:basedOn w:val="Normal"/>
    <w:rsid w:val="0016118B"/>
    <w:pPr>
      <w:spacing w:line="240" w:lineRule="auto"/>
    </w:pPr>
    <w:rPr>
      <w:rFonts w:eastAsia="Times New Roman" w:cs="Times New Roman"/>
      <w:sz w:val="24"/>
      <w:lang w:eastAsia="en-AU"/>
    </w:rPr>
  </w:style>
  <w:style w:type="paragraph" w:customStyle="1" w:styleId="TextSectionBreak2">
    <w:name w:val="TextSectionBreak2"/>
    <w:basedOn w:val="Normal"/>
    <w:rsid w:val="0016118B"/>
    <w:pPr>
      <w:spacing w:line="240" w:lineRule="auto"/>
    </w:pPr>
    <w:rPr>
      <w:rFonts w:eastAsia="Times New Roman" w:cs="Times New Roman"/>
      <w:sz w:val="24"/>
      <w:lang w:eastAsia="en-AU"/>
    </w:rPr>
  </w:style>
  <w:style w:type="paragraph" w:customStyle="1" w:styleId="notebullet2">
    <w:name w:val="note(bullet)2"/>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2">
    <w:name w:val="ZDefinition2"/>
    <w:basedOn w:val="definition0"/>
    <w:rsid w:val="0016118B"/>
    <w:pPr>
      <w:keepNext/>
    </w:pPr>
    <w:rPr>
      <w:szCs w:val="20"/>
      <w:lang w:eastAsia="en-AU"/>
    </w:rPr>
  </w:style>
  <w:style w:type="paragraph" w:customStyle="1" w:styleId="bulletedlist2">
    <w:name w:val="bulleted list2"/>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20">
    <w:name w:val="Page Break2"/>
    <w:aliases w:val="PB2"/>
    <w:basedOn w:val="Normal"/>
    <w:next w:val="Normal"/>
    <w:rsid w:val="0016118B"/>
    <w:pPr>
      <w:spacing w:line="240" w:lineRule="auto"/>
    </w:pPr>
    <w:rPr>
      <w:rFonts w:eastAsia="Times New Roman" w:cs="Times New Roman"/>
      <w:sz w:val="24"/>
      <w:lang w:eastAsia="en-AU"/>
    </w:rPr>
  </w:style>
  <w:style w:type="paragraph" w:customStyle="1" w:styleId="Footerinfo1">
    <w:name w:val="Footerinfo1"/>
    <w:basedOn w:val="Footer"/>
    <w:rsid w:val="0016118B"/>
    <w:rPr>
      <w:rFonts w:ascii="Arial" w:hAnsi="Arial"/>
      <w:sz w:val="12"/>
    </w:rPr>
  </w:style>
  <w:style w:type="paragraph" w:customStyle="1" w:styleId="Penalty0">
    <w:name w:val="Penalty:"/>
    <w:basedOn w:val="Normal"/>
    <w:rsid w:val="0016118B"/>
    <w:pPr>
      <w:tabs>
        <w:tab w:val="left" w:pos="1644"/>
      </w:tabs>
      <w:spacing w:before="240" w:line="240" w:lineRule="auto"/>
      <w:ind w:left="1275" w:hanging="1281"/>
    </w:pPr>
    <w:rPr>
      <w:rFonts w:eastAsia="Times New Roman" w:cs="Times New Roman"/>
      <w:color w:val="000000"/>
      <w:sz w:val="24"/>
      <w:lang w:val="en-US" w:eastAsia="en-AU"/>
    </w:rPr>
  </w:style>
  <w:style w:type="paragraph" w:customStyle="1" w:styleId="Sub1">
    <w:name w:val="Sub 1"/>
    <w:basedOn w:val="Normal"/>
    <w:rsid w:val="0016118B"/>
    <w:pPr>
      <w:tabs>
        <w:tab w:val="left" w:pos="284"/>
      </w:tabs>
      <w:spacing w:line="240" w:lineRule="auto"/>
      <w:ind w:left="709" w:hanging="709"/>
    </w:pPr>
    <w:rPr>
      <w:rFonts w:ascii="Helvetica" w:eastAsia="Times New Roman" w:hAnsi="Helvetica" w:cs="Times New Roman"/>
      <w:sz w:val="20"/>
      <w:lang w:eastAsia="en-AU"/>
    </w:rPr>
  </w:style>
  <w:style w:type="character" w:customStyle="1" w:styleId="CharSchPtNo0">
    <w:name w:val="CharSchPtNo"/>
    <w:basedOn w:val="DefaultParagraphFont"/>
    <w:rsid w:val="0016118B"/>
  </w:style>
  <w:style w:type="character" w:customStyle="1" w:styleId="CharSchPtText0">
    <w:name w:val="CharSchPtText"/>
    <w:basedOn w:val="DefaultParagraphFont"/>
    <w:rsid w:val="0016118B"/>
  </w:style>
  <w:style w:type="paragraph" w:customStyle="1" w:styleId="Definiation">
    <w:name w:val="Definiation"/>
    <w:basedOn w:val="Normal"/>
    <w:rsid w:val="0016118B"/>
    <w:pPr>
      <w:spacing w:line="240" w:lineRule="auto"/>
    </w:pPr>
    <w:rPr>
      <w:rFonts w:eastAsia="Times New Roman" w:cs="Times New Roman"/>
      <w:b/>
      <w:i/>
      <w:sz w:val="24"/>
      <w:lang w:eastAsia="en-AU"/>
    </w:rPr>
  </w:style>
  <w:style w:type="paragraph" w:customStyle="1" w:styleId="HeaderLite">
    <w:name w:val="HeaderLite"/>
    <w:basedOn w:val="Normal"/>
    <w:rsid w:val="0016118B"/>
    <w:pPr>
      <w:spacing w:line="240" w:lineRule="exact"/>
      <w:jc w:val="right"/>
    </w:pPr>
    <w:rPr>
      <w:rFonts w:ascii="Arial" w:eastAsia="Times New Roman" w:hAnsi="Arial" w:cs="Times New Roman"/>
      <w:sz w:val="18"/>
      <w:lang w:eastAsia="en-AU"/>
    </w:rPr>
  </w:style>
  <w:style w:type="paragraph" w:customStyle="1" w:styleId="top01">
    <w:name w:val="top01"/>
    <w:basedOn w:val="Normal"/>
    <w:autoRedefine/>
    <w:rsid w:val="0016118B"/>
    <w:pPr>
      <w:keepNext/>
      <w:tabs>
        <w:tab w:val="right" w:pos="7220"/>
      </w:tabs>
      <w:spacing w:before="120" w:line="240" w:lineRule="auto"/>
      <w:ind w:left="2340" w:right="134" w:hanging="1440"/>
    </w:pPr>
    <w:rPr>
      <w:rFonts w:ascii="Arial" w:eastAsia="Times New Roman" w:hAnsi="Arial" w:cs="Times New Roman"/>
      <w:b/>
      <w:noProof/>
      <w:sz w:val="18"/>
      <w:lang w:eastAsia="en-AU"/>
    </w:rPr>
  </w:style>
  <w:style w:type="paragraph" w:customStyle="1" w:styleId="TableHeading1">
    <w:name w:val="TableHeading1"/>
    <w:basedOn w:val="TableColHead"/>
    <w:rsid w:val="0016118B"/>
    <w:pPr>
      <w:spacing w:before="240" w:line="240" w:lineRule="auto"/>
      <w:ind w:left="1418" w:hanging="1418"/>
    </w:pPr>
    <w:rPr>
      <w:sz w:val="24"/>
      <w:szCs w:val="20"/>
      <w:lang w:eastAsia="en-AU"/>
    </w:rPr>
  </w:style>
  <w:style w:type="paragraph" w:customStyle="1" w:styleId="ZPenalty">
    <w:name w:val="ZPenalty"/>
    <w:basedOn w:val="Penalty"/>
    <w:rsid w:val="0016118B"/>
    <w:pPr>
      <w:keepNext/>
      <w:tabs>
        <w:tab w:val="clear" w:pos="2977"/>
      </w:tabs>
      <w:spacing w:line="260" w:lineRule="exact"/>
      <w:ind w:left="1758" w:firstLine="0"/>
      <w:jc w:val="both"/>
    </w:pPr>
    <w:rPr>
      <w:sz w:val="24"/>
    </w:rPr>
  </w:style>
  <w:style w:type="paragraph" w:customStyle="1" w:styleId="RGSecHd">
    <w:name w:val="RGSecHd"/>
    <w:aliases w:val="Reader's Guide Sec Heading"/>
    <w:basedOn w:val="Normal"/>
    <w:next w:val="RGPara"/>
    <w:rsid w:val="0016118B"/>
    <w:pPr>
      <w:keepNext/>
      <w:spacing w:before="360" w:line="260" w:lineRule="exact"/>
      <w:ind w:left="794"/>
    </w:pPr>
    <w:rPr>
      <w:rFonts w:ascii="Arial" w:eastAsia="Times New Roman" w:hAnsi="Arial" w:cs="Times New Roman"/>
      <w:b/>
      <w:sz w:val="24"/>
      <w:lang w:eastAsia="en-AU"/>
    </w:rPr>
  </w:style>
  <w:style w:type="paragraph" w:customStyle="1" w:styleId="ScheduleList0">
    <w:name w:val="Schedule List"/>
    <w:basedOn w:val="Normal"/>
    <w:rsid w:val="0016118B"/>
    <w:pPr>
      <w:spacing w:before="60" w:line="260" w:lineRule="exact"/>
      <w:ind w:left="1247"/>
    </w:pPr>
    <w:rPr>
      <w:rFonts w:eastAsia="Times New Roman" w:cs="Times New Roman"/>
      <w:sz w:val="24"/>
      <w:lang w:eastAsia="en-AU"/>
    </w:rPr>
  </w:style>
  <w:style w:type="paragraph" w:customStyle="1" w:styleId="ScheduleSectionBreak">
    <w:name w:val="Schedule Section Break"/>
    <w:basedOn w:val="Normal"/>
    <w:rsid w:val="0016118B"/>
    <w:pPr>
      <w:spacing w:line="240" w:lineRule="auto"/>
    </w:pPr>
    <w:rPr>
      <w:rFonts w:eastAsia="Times New Roman" w:cs="Times New Roman"/>
      <w:sz w:val="24"/>
      <w:lang w:eastAsia="en-AU"/>
    </w:rPr>
  </w:style>
  <w:style w:type="paragraph" w:customStyle="1" w:styleId="NotesSectionBreak0">
    <w:name w:val="Notes Section Break"/>
    <w:basedOn w:val="Normal"/>
    <w:rsid w:val="0016118B"/>
    <w:pPr>
      <w:spacing w:line="240" w:lineRule="auto"/>
    </w:pPr>
    <w:rPr>
      <w:rFonts w:eastAsia="Times New Roman" w:cs="Times New Roman"/>
      <w:sz w:val="24"/>
      <w:lang w:eastAsia="en-AU"/>
    </w:rPr>
  </w:style>
  <w:style w:type="paragraph" w:customStyle="1" w:styleId="DefinitionTerm">
    <w:name w:val="Definition Term"/>
    <w:basedOn w:val="Normal"/>
    <w:next w:val="DefinitionList"/>
    <w:rsid w:val="0016118B"/>
    <w:pPr>
      <w:spacing w:line="240" w:lineRule="auto"/>
    </w:pPr>
    <w:rPr>
      <w:rFonts w:eastAsia="Times New Roman" w:cs="Times New Roman"/>
      <w:snapToGrid w:val="0"/>
      <w:sz w:val="24"/>
    </w:rPr>
  </w:style>
  <w:style w:type="paragraph" w:customStyle="1" w:styleId="DefinitionList">
    <w:name w:val="Definition List"/>
    <w:basedOn w:val="Normal"/>
    <w:next w:val="DefinitionTerm"/>
    <w:rsid w:val="0016118B"/>
    <w:pPr>
      <w:spacing w:line="240" w:lineRule="auto"/>
      <w:ind w:left="360"/>
    </w:pPr>
    <w:rPr>
      <w:rFonts w:eastAsia="Times New Roman" w:cs="Times New Roman"/>
      <w:snapToGrid w:val="0"/>
      <w:sz w:val="24"/>
    </w:rPr>
  </w:style>
  <w:style w:type="paragraph" w:customStyle="1" w:styleId="ZRc">
    <w:name w:val="ZRc"/>
    <w:basedOn w:val="Rc"/>
    <w:rsid w:val="0016118B"/>
    <w:pPr>
      <w:keepNext/>
    </w:pPr>
    <w:rPr>
      <w:szCs w:val="20"/>
      <w:lang w:eastAsia="en-AU"/>
    </w:rPr>
  </w:style>
  <w:style w:type="paragraph" w:customStyle="1" w:styleId="Heading">
    <w:name w:val="Heading"/>
    <w:basedOn w:val="Body"/>
    <w:rsid w:val="0016118B"/>
    <w:pPr>
      <w:widowControl w:val="0"/>
      <w:overflowPunct/>
      <w:autoSpaceDE/>
      <w:autoSpaceDN/>
      <w:adjustRightInd/>
      <w:spacing w:before="440" w:line="240" w:lineRule="auto"/>
      <w:jc w:val="left"/>
      <w:textAlignment w:val="auto"/>
    </w:pPr>
    <w:rPr>
      <w:smallCaps/>
      <w:color w:val="auto"/>
      <w:sz w:val="24"/>
      <w:lang w:val="en-AU" w:eastAsia="en-AU"/>
    </w:rPr>
  </w:style>
  <w:style w:type="paragraph" w:customStyle="1" w:styleId="Letterhead">
    <w:name w:val="Letterhead"/>
    <w:rsid w:val="0016118B"/>
    <w:pPr>
      <w:widowControl w:val="0"/>
      <w:spacing w:after="180"/>
      <w:jc w:val="right"/>
    </w:pPr>
    <w:rPr>
      <w:rFonts w:ascii="Arial" w:hAnsi="Arial"/>
      <w:sz w:val="32"/>
    </w:rPr>
  </w:style>
  <w:style w:type="paragraph" w:customStyle="1" w:styleId="Page">
    <w:name w:val="Page"/>
    <w:rsid w:val="0016118B"/>
    <w:pPr>
      <w:jc w:val="right"/>
    </w:pPr>
    <w:rPr>
      <w:rFonts w:ascii="Arial" w:hAnsi="Arial"/>
      <w:noProof/>
    </w:rPr>
  </w:style>
  <w:style w:type="paragraph" w:customStyle="1" w:styleId="HA">
    <w:name w:val="HA"/>
    <w:aliases w:val="appendix heading"/>
    <w:basedOn w:val="HSR"/>
    <w:rsid w:val="0016118B"/>
    <w:rPr>
      <w:b/>
      <w:szCs w:val="20"/>
      <w:lang w:eastAsia="en-AU"/>
    </w:rPr>
  </w:style>
  <w:style w:type="paragraph" w:customStyle="1" w:styleId="top3Left57cm">
    <w:name w:val="top3 + Left:  5.7 cm"/>
    <w:aliases w:val="Hanging:  1.92 cm"/>
    <w:basedOn w:val="Normal"/>
    <w:rsid w:val="0016118B"/>
    <w:pPr>
      <w:spacing w:line="240" w:lineRule="auto"/>
    </w:pPr>
    <w:rPr>
      <w:rFonts w:eastAsia="Times New Roman" w:cs="Times New Roman"/>
      <w:sz w:val="24"/>
      <w:szCs w:val="24"/>
      <w:lang w:val="en-US"/>
    </w:rPr>
  </w:style>
  <w:style w:type="paragraph" w:customStyle="1" w:styleId="NT">
    <w:name w:val="NT"/>
    <w:aliases w:val="note table"/>
    <w:basedOn w:val="Normal"/>
    <w:rsid w:val="0016118B"/>
    <w:pPr>
      <w:tabs>
        <w:tab w:val="left" w:pos="1559"/>
      </w:tabs>
      <w:spacing w:line="240" w:lineRule="auto"/>
    </w:pPr>
    <w:rPr>
      <w:rFonts w:eastAsia="Times New Roman" w:cs="Times New Roman"/>
      <w:sz w:val="24"/>
      <w:lang w:eastAsia="en-AU"/>
    </w:rPr>
  </w:style>
  <w:style w:type="paragraph" w:customStyle="1" w:styleId="InstructorNote1">
    <w:name w:val="InstructorNote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InstructorsNote1">
    <w:name w:val="InstructorsNote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ContentsSectionBreak1">
    <w:name w:val="ContentsSectionBreak1"/>
    <w:basedOn w:val="Normal"/>
    <w:next w:val="Normal"/>
    <w:rsid w:val="0016118B"/>
    <w:pPr>
      <w:spacing w:line="240" w:lineRule="auto"/>
    </w:pPr>
    <w:rPr>
      <w:rFonts w:eastAsia="Times New Roman" w:cs="Times New Roman"/>
      <w:sz w:val="24"/>
      <w:szCs w:val="24"/>
    </w:rPr>
  </w:style>
  <w:style w:type="paragraph" w:customStyle="1" w:styleId="DictionarySectionBreak1">
    <w:name w:val="DictionarySectionBreak1"/>
    <w:basedOn w:val="Normal"/>
    <w:next w:val="Normal"/>
    <w:rsid w:val="0016118B"/>
    <w:pPr>
      <w:spacing w:line="240" w:lineRule="auto"/>
    </w:pPr>
    <w:rPr>
      <w:rFonts w:eastAsia="Times New Roman" w:cs="Times New Roman"/>
      <w:sz w:val="24"/>
      <w:szCs w:val="24"/>
    </w:rPr>
  </w:style>
  <w:style w:type="paragraph" w:customStyle="1" w:styleId="FooterDraft11">
    <w:name w:val="FooterDraft11"/>
    <w:basedOn w:val="Normal"/>
    <w:rsid w:val="0016118B"/>
    <w:pPr>
      <w:spacing w:line="240" w:lineRule="auto"/>
      <w:jc w:val="center"/>
    </w:pPr>
    <w:rPr>
      <w:rFonts w:ascii="Arial" w:eastAsia="Times New Roman" w:hAnsi="Arial" w:cs="Times New Roman"/>
      <w:b/>
      <w:sz w:val="40"/>
      <w:szCs w:val="24"/>
    </w:rPr>
  </w:style>
  <w:style w:type="paragraph" w:customStyle="1" w:styleId="FooterInfo10">
    <w:name w:val="FooterInfo1"/>
    <w:basedOn w:val="Normal"/>
    <w:rsid w:val="0016118B"/>
    <w:pPr>
      <w:spacing w:line="240" w:lineRule="auto"/>
    </w:pPr>
    <w:rPr>
      <w:rFonts w:ascii="Arial" w:eastAsia="Times New Roman" w:hAnsi="Arial" w:cs="Times New Roman"/>
      <w:sz w:val="12"/>
      <w:szCs w:val="24"/>
    </w:rPr>
  </w:style>
  <w:style w:type="paragraph" w:customStyle="1" w:styleId="HeaderBoldEven11">
    <w:name w:val="HeaderBoldEven11"/>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1">
    <w:name w:val="HeaderBoldOdd11"/>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1">
    <w:name w:val="HeaderContents&quot;Page&quot;11"/>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1">
    <w:name w:val="HeaderLiteEven11"/>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1">
    <w:name w:val="HeaderLiteOdd11"/>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1">
    <w:name w:val="MainBody Section Break1"/>
    <w:basedOn w:val="Normal"/>
    <w:next w:val="Normal"/>
    <w:rsid w:val="0016118B"/>
    <w:pPr>
      <w:spacing w:line="240" w:lineRule="auto"/>
    </w:pPr>
    <w:rPr>
      <w:rFonts w:eastAsia="Times New Roman" w:cs="Times New Roman"/>
      <w:sz w:val="24"/>
      <w:szCs w:val="24"/>
    </w:rPr>
  </w:style>
  <w:style w:type="paragraph" w:customStyle="1" w:styleId="NotesSectionBreak1">
    <w:name w:val="NotesSectionBreak1"/>
    <w:basedOn w:val="Normal"/>
    <w:next w:val="Normal"/>
    <w:rsid w:val="0016118B"/>
    <w:pPr>
      <w:spacing w:line="240" w:lineRule="auto"/>
    </w:pPr>
    <w:rPr>
      <w:rFonts w:eastAsia="Times New Roman" w:cs="Times New Roman"/>
      <w:sz w:val="24"/>
      <w:szCs w:val="24"/>
    </w:rPr>
  </w:style>
  <w:style w:type="paragraph" w:customStyle="1" w:styleId="ReadersGuideSectionBreak1">
    <w:name w:val="ReadersGuideSectionBreak1"/>
    <w:basedOn w:val="Normal"/>
    <w:next w:val="Normal"/>
    <w:rsid w:val="0016118B"/>
    <w:pPr>
      <w:spacing w:line="240" w:lineRule="auto"/>
    </w:pPr>
    <w:rPr>
      <w:rFonts w:eastAsia="Times New Roman" w:cs="Times New Roman"/>
      <w:sz w:val="24"/>
      <w:szCs w:val="24"/>
    </w:rPr>
  </w:style>
  <w:style w:type="paragraph" w:customStyle="1" w:styleId="SchedSectionBreak1">
    <w:name w:val="SchedSectionBreak1"/>
    <w:basedOn w:val="Normal"/>
    <w:next w:val="Normal"/>
    <w:rsid w:val="0016118B"/>
    <w:pPr>
      <w:spacing w:line="240" w:lineRule="auto"/>
    </w:pPr>
    <w:rPr>
      <w:rFonts w:eastAsia="Times New Roman" w:cs="Times New Roman"/>
      <w:sz w:val="24"/>
      <w:szCs w:val="24"/>
    </w:rPr>
  </w:style>
  <w:style w:type="paragraph" w:customStyle="1" w:styleId="SigningPageBreak1">
    <w:name w:val="SigningPageBreak1"/>
    <w:basedOn w:val="Normal"/>
    <w:next w:val="Normal"/>
    <w:rsid w:val="0016118B"/>
    <w:pPr>
      <w:spacing w:line="240" w:lineRule="auto"/>
    </w:pPr>
    <w:rPr>
      <w:rFonts w:eastAsia="Times New Roman" w:cs="Times New Roman"/>
      <w:sz w:val="24"/>
      <w:szCs w:val="24"/>
    </w:rPr>
  </w:style>
  <w:style w:type="paragraph" w:customStyle="1" w:styleId="TableENotesHeading11">
    <w:name w:val="TableENotesHeading11"/>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character" w:customStyle="1" w:styleId="CharAmSchNo1">
    <w:name w:val="CharAmSchNo1"/>
    <w:basedOn w:val="DefaultParagraphFont"/>
    <w:rsid w:val="0016118B"/>
  </w:style>
  <w:style w:type="character" w:customStyle="1" w:styleId="CharAmSchText1">
    <w:name w:val="CharAmSchText1"/>
    <w:basedOn w:val="DefaultParagraphFont"/>
    <w:rsid w:val="0016118B"/>
  </w:style>
  <w:style w:type="character" w:customStyle="1" w:styleId="CharChapNo1">
    <w:name w:val="CharChapNo1"/>
    <w:basedOn w:val="DefaultParagraphFont"/>
    <w:rsid w:val="0016118B"/>
  </w:style>
  <w:style w:type="character" w:customStyle="1" w:styleId="CharChapText1">
    <w:name w:val="CharChapText1"/>
    <w:basedOn w:val="DefaultParagraphFont"/>
    <w:rsid w:val="0016118B"/>
  </w:style>
  <w:style w:type="character" w:customStyle="1" w:styleId="CharDivNo1">
    <w:name w:val="CharDivNo1"/>
    <w:basedOn w:val="DefaultParagraphFont"/>
    <w:rsid w:val="0016118B"/>
  </w:style>
  <w:style w:type="character" w:customStyle="1" w:styleId="CharDivText1">
    <w:name w:val="CharDivText1"/>
    <w:basedOn w:val="DefaultParagraphFont"/>
    <w:rsid w:val="0016118B"/>
  </w:style>
  <w:style w:type="character" w:customStyle="1" w:styleId="CharPartNo1">
    <w:name w:val="CharPartNo1"/>
    <w:basedOn w:val="DefaultParagraphFont"/>
    <w:rsid w:val="0016118B"/>
  </w:style>
  <w:style w:type="character" w:customStyle="1" w:styleId="CharPartText1">
    <w:name w:val="CharPartText1"/>
    <w:basedOn w:val="DefaultParagraphFont"/>
    <w:rsid w:val="0016118B"/>
  </w:style>
  <w:style w:type="character" w:customStyle="1" w:styleId="CharSchPTNo1">
    <w:name w:val="CharSchPTNo1"/>
    <w:basedOn w:val="DefaultParagraphFont"/>
    <w:rsid w:val="0016118B"/>
  </w:style>
  <w:style w:type="character" w:customStyle="1" w:styleId="CharSchPTText1">
    <w:name w:val="CharSchPTText1"/>
    <w:basedOn w:val="DefaultParagraphFont"/>
    <w:rsid w:val="0016118B"/>
  </w:style>
  <w:style w:type="character" w:customStyle="1" w:styleId="CharSectno1">
    <w:name w:val="CharSectno1"/>
    <w:basedOn w:val="DefaultParagraphFont"/>
    <w:rsid w:val="0016118B"/>
  </w:style>
  <w:style w:type="character" w:customStyle="1" w:styleId="CharENotesHeading1">
    <w:name w:val="CharENotesHeading1"/>
    <w:basedOn w:val="DefaultParagraphFont"/>
    <w:rsid w:val="0016118B"/>
  </w:style>
  <w:style w:type="character" w:customStyle="1" w:styleId="Citation1">
    <w:name w:val="Citation1"/>
    <w:basedOn w:val="DefaultParagraphFont"/>
    <w:rsid w:val="0016118B"/>
  </w:style>
  <w:style w:type="paragraph" w:customStyle="1" w:styleId="A111">
    <w:name w:val="A111"/>
    <w:aliases w:val="Heading Amendment11,1. Amendment1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11">
    <w:name w:val="A1S11"/>
    <w:aliases w:val="1.Schedule Amendment1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11">
    <w:name w:val="A211"/>
    <w:aliases w:val="1.1 amendment11,Instruction amendment11"/>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11">
    <w:name w:val="A2S11"/>
    <w:aliases w:val="Schedule Inst Amendment11"/>
    <w:basedOn w:val="Normal"/>
    <w:next w:val="Normal"/>
    <w:rsid w:val="0016118B"/>
    <w:pPr>
      <w:keepNext/>
      <w:spacing w:before="120" w:line="260" w:lineRule="exact"/>
      <w:ind w:left="964"/>
    </w:pPr>
    <w:rPr>
      <w:rFonts w:eastAsia="Times New Roman" w:cs="Times New Roman"/>
      <w:i/>
      <w:sz w:val="24"/>
      <w:szCs w:val="24"/>
    </w:rPr>
  </w:style>
  <w:style w:type="paragraph" w:customStyle="1" w:styleId="A311">
    <w:name w:val="A311"/>
    <w:aliases w:val="1.2 amendment11"/>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11">
    <w:name w:val="A3S11"/>
    <w:aliases w:val="Schedule Amendment11"/>
    <w:basedOn w:val="Normal"/>
    <w:next w:val="A1S"/>
    <w:rsid w:val="0016118B"/>
    <w:pPr>
      <w:spacing w:before="60" w:line="260" w:lineRule="exact"/>
      <w:ind w:left="1247"/>
      <w:jc w:val="both"/>
    </w:pPr>
    <w:rPr>
      <w:rFonts w:eastAsia="Times New Roman" w:cs="Times New Roman"/>
      <w:sz w:val="24"/>
      <w:szCs w:val="24"/>
    </w:rPr>
  </w:style>
  <w:style w:type="paragraph" w:customStyle="1" w:styleId="A411">
    <w:name w:val="A411"/>
    <w:aliases w:val="(a) Amendment11"/>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11">
    <w:name w:val="A511"/>
    <w:aliases w:val="(i) Amendment11"/>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11">
    <w:name w:val="AN11"/>
    <w:aliases w:val="Note Amendment11"/>
    <w:basedOn w:val="Normal"/>
    <w:next w:val="A1"/>
    <w:rsid w:val="0016118B"/>
    <w:pPr>
      <w:spacing w:before="120" w:line="220" w:lineRule="exact"/>
      <w:ind w:left="964"/>
      <w:jc w:val="both"/>
    </w:pPr>
    <w:rPr>
      <w:rFonts w:eastAsia="Times New Roman" w:cs="Times New Roman"/>
      <w:sz w:val="20"/>
      <w:szCs w:val="24"/>
    </w:rPr>
  </w:style>
  <w:style w:type="paragraph" w:customStyle="1" w:styleId="ASref11">
    <w:name w:val="AS ref11"/>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11">
    <w:name w:val="AS11"/>
    <w:aliases w:val="Schedule title Amendment11"/>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11">
    <w:name w:val="ASP11"/>
    <w:aliases w:val="Schedule Part Amendment11"/>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11">
    <w:name w:val="ContentsHead11"/>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11">
    <w:name w:val="DD11"/>
    <w:aliases w:val="Dictionary Definition11"/>
    <w:basedOn w:val="Normal"/>
    <w:rsid w:val="0016118B"/>
    <w:pPr>
      <w:spacing w:before="80" w:line="260" w:lineRule="exact"/>
      <w:jc w:val="both"/>
    </w:pPr>
    <w:rPr>
      <w:rFonts w:eastAsia="Times New Roman" w:cs="Times New Roman"/>
      <w:sz w:val="24"/>
      <w:szCs w:val="24"/>
    </w:rPr>
  </w:style>
  <w:style w:type="paragraph" w:customStyle="1" w:styleId="definition11">
    <w:name w:val="definition11"/>
    <w:basedOn w:val="Normal"/>
    <w:rsid w:val="0016118B"/>
    <w:pPr>
      <w:spacing w:before="80" w:line="260" w:lineRule="exact"/>
      <w:ind w:left="964"/>
      <w:jc w:val="both"/>
    </w:pPr>
    <w:rPr>
      <w:rFonts w:eastAsia="Times New Roman" w:cs="Times New Roman"/>
      <w:sz w:val="24"/>
      <w:szCs w:val="24"/>
    </w:rPr>
  </w:style>
  <w:style w:type="paragraph" w:customStyle="1" w:styleId="DictionaryHeading11">
    <w:name w:val="Dictionary Heading11"/>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11">
    <w:name w:val="DNote11"/>
    <w:aliases w:val="DictionaryNote11"/>
    <w:basedOn w:val="Normal"/>
    <w:rsid w:val="0016118B"/>
    <w:pPr>
      <w:spacing w:before="120" w:line="220" w:lineRule="exact"/>
      <w:ind w:left="425"/>
      <w:jc w:val="both"/>
    </w:pPr>
    <w:rPr>
      <w:rFonts w:eastAsia="Times New Roman" w:cs="Times New Roman"/>
      <w:sz w:val="20"/>
      <w:szCs w:val="24"/>
    </w:rPr>
  </w:style>
  <w:style w:type="paragraph" w:customStyle="1" w:styleId="DP1a11">
    <w:name w:val="DP1(a)11"/>
    <w:aliases w:val="Dictionary (a)11"/>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11">
    <w:name w:val="DP2(i)11"/>
    <w:aliases w:val="Dictionary(i)11"/>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11">
    <w:name w:val="Example Body11"/>
    <w:basedOn w:val="Normal"/>
    <w:rsid w:val="0016118B"/>
    <w:pPr>
      <w:spacing w:before="60" w:line="220" w:lineRule="exact"/>
      <w:ind w:left="964"/>
      <w:jc w:val="both"/>
    </w:pPr>
    <w:rPr>
      <w:rFonts w:eastAsia="Times New Roman" w:cs="Times New Roman"/>
      <w:sz w:val="20"/>
      <w:szCs w:val="24"/>
    </w:rPr>
  </w:style>
  <w:style w:type="paragraph" w:customStyle="1" w:styleId="ExampleList11">
    <w:name w:val="Example List11"/>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11">
    <w:name w:val="Formula11"/>
    <w:basedOn w:val="Normal"/>
    <w:next w:val="Normal"/>
    <w:rsid w:val="0016118B"/>
    <w:pPr>
      <w:spacing w:before="180" w:after="180" w:line="240" w:lineRule="auto"/>
      <w:jc w:val="center"/>
    </w:pPr>
    <w:rPr>
      <w:rFonts w:eastAsia="Times New Roman" w:cs="Times New Roman"/>
      <w:sz w:val="24"/>
      <w:szCs w:val="24"/>
    </w:rPr>
  </w:style>
  <w:style w:type="paragraph" w:customStyle="1" w:styleId="HC11">
    <w:name w:val="HC11"/>
    <w:aliases w:val="Chapter Heading11"/>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character" w:customStyle="1" w:styleId="CharSchNo1">
    <w:name w:val="CharSchNo1"/>
    <w:basedOn w:val="DefaultParagraphFont"/>
    <w:rsid w:val="0016118B"/>
  </w:style>
  <w:style w:type="paragraph" w:customStyle="1" w:styleId="HE11">
    <w:name w:val="HE11"/>
    <w:aliases w:val="Example heading11"/>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11">
    <w:name w:val="HP11"/>
    <w:aliases w:val="Part Heading11"/>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11">
    <w:name w:val="HR11"/>
    <w:aliases w:val="Regulation Heading11"/>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11">
    <w:name w:val="HS11"/>
    <w:aliases w:val="Subdiv Heading11"/>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11">
    <w:name w:val="HSR11"/>
    <w:aliases w:val="Subregulation Heading11"/>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11">
    <w:name w:val="Lt11"/>
    <w:aliases w:val="Long title11"/>
    <w:basedOn w:val="Normal"/>
    <w:rsid w:val="0016118B"/>
    <w:pPr>
      <w:spacing w:before="260" w:line="240" w:lineRule="auto"/>
    </w:pPr>
    <w:rPr>
      <w:rFonts w:ascii="Arial" w:eastAsia="Times New Roman" w:hAnsi="Arial" w:cs="Times New Roman"/>
      <w:b/>
      <w:sz w:val="28"/>
      <w:szCs w:val="24"/>
    </w:rPr>
  </w:style>
  <w:style w:type="paragraph" w:customStyle="1" w:styleId="M111">
    <w:name w:val="M111"/>
    <w:aliases w:val="Modification Heading1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11">
    <w:name w:val="M211"/>
    <w:aliases w:val="Modification Instruction11"/>
    <w:basedOn w:val="Normal"/>
    <w:next w:val="Normal"/>
    <w:rsid w:val="0016118B"/>
    <w:pPr>
      <w:keepNext/>
      <w:spacing w:before="120" w:line="260" w:lineRule="exact"/>
      <w:ind w:left="964"/>
    </w:pPr>
    <w:rPr>
      <w:rFonts w:eastAsia="Times New Roman" w:cs="Times New Roman"/>
      <w:i/>
      <w:sz w:val="24"/>
      <w:szCs w:val="24"/>
    </w:rPr>
  </w:style>
  <w:style w:type="paragraph" w:customStyle="1" w:styleId="M311">
    <w:name w:val="M311"/>
    <w:aliases w:val="Modification Text11"/>
    <w:basedOn w:val="Normal"/>
    <w:next w:val="M1"/>
    <w:rsid w:val="0016118B"/>
    <w:pPr>
      <w:spacing w:before="60" w:line="260" w:lineRule="exact"/>
      <w:ind w:left="1247"/>
      <w:jc w:val="both"/>
    </w:pPr>
    <w:rPr>
      <w:rFonts w:eastAsia="Times New Roman" w:cs="Times New Roman"/>
      <w:sz w:val="24"/>
      <w:szCs w:val="24"/>
    </w:rPr>
  </w:style>
  <w:style w:type="paragraph" w:customStyle="1" w:styleId="Maker11">
    <w:name w:val="Maker11"/>
    <w:basedOn w:val="Normal"/>
    <w:rsid w:val="0016118B"/>
    <w:pPr>
      <w:tabs>
        <w:tab w:val="left" w:pos="3119"/>
      </w:tabs>
      <w:spacing w:line="300" w:lineRule="atLeast"/>
    </w:pPr>
    <w:rPr>
      <w:rFonts w:eastAsia="Times New Roman" w:cs="Times New Roman"/>
      <w:sz w:val="24"/>
      <w:szCs w:val="24"/>
    </w:rPr>
  </w:style>
  <w:style w:type="paragraph" w:customStyle="1" w:styleId="MHD11">
    <w:name w:val="MHD11"/>
    <w:aliases w:val="Mod Division Heading11"/>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11">
    <w:name w:val="MHP11"/>
    <w:aliases w:val="Mod Part Heading11"/>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11">
    <w:name w:val="MHR11"/>
    <w:aliases w:val="Mod Regulation Heading11"/>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11">
    <w:name w:val="MHS11"/>
    <w:aliases w:val="Mod Subdivision Heading11"/>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11">
    <w:name w:val="MHSR11"/>
    <w:aliases w:val="Mod Subregulation Heading11"/>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11">
    <w:name w:val="Note11"/>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11">
    <w:name w:val="Note End11"/>
    <w:basedOn w:val="Normal"/>
    <w:rsid w:val="0016118B"/>
    <w:pPr>
      <w:spacing w:before="120" w:line="240" w:lineRule="exact"/>
      <w:ind w:left="567" w:hanging="567"/>
      <w:jc w:val="both"/>
    </w:pPr>
    <w:rPr>
      <w:rFonts w:eastAsia="Times New Roman" w:cs="Times New Roman"/>
      <w:szCs w:val="24"/>
    </w:rPr>
  </w:style>
  <w:style w:type="paragraph" w:customStyle="1" w:styleId="Notepara11">
    <w:name w:val="Note para11"/>
    <w:basedOn w:val="Normal"/>
    <w:rsid w:val="0016118B"/>
    <w:pPr>
      <w:spacing w:before="60" w:line="220" w:lineRule="exact"/>
      <w:ind w:left="1304" w:hanging="340"/>
      <w:jc w:val="both"/>
    </w:pPr>
    <w:rPr>
      <w:rFonts w:eastAsia="Times New Roman" w:cs="Times New Roman"/>
      <w:sz w:val="20"/>
      <w:szCs w:val="24"/>
    </w:rPr>
  </w:style>
  <w:style w:type="paragraph" w:customStyle="1" w:styleId="P111">
    <w:name w:val="P111"/>
    <w:aliases w:val="(a)11"/>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11">
    <w:name w:val="P211"/>
    <w:aliases w:val="(i)11"/>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11">
    <w:name w:val="P311"/>
    <w:aliases w:val="(A)11"/>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11">
    <w:name w:val="P411"/>
    <w:aliases w:val="(I)11"/>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11">
    <w:name w:val="Penalty11"/>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11">
    <w:name w:val="Query11"/>
    <w:aliases w:val="QY11"/>
    <w:basedOn w:val="Normal"/>
    <w:rsid w:val="0016118B"/>
    <w:pPr>
      <w:spacing w:before="180" w:line="260" w:lineRule="exact"/>
      <w:ind w:left="964" w:hanging="964"/>
      <w:jc w:val="both"/>
    </w:pPr>
    <w:rPr>
      <w:rFonts w:eastAsia="Times New Roman" w:cs="Times New Roman"/>
      <w:b/>
      <w:i/>
      <w:sz w:val="24"/>
      <w:szCs w:val="24"/>
    </w:rPr>
  </w:style>
  <w:style w:type="paragraph" w:customStyle="1" w:styleId="R111">
    <w:name w:val="R111"/>
    <w:aliases w:val="1. or 1.(1)11"/>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11">
    <w:name w:val="R211"/>
    <w:aliases w:val="(2)11"/>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11">
    <w:name w:val="Rc11"/>
    <w:aliases w:val="Rn continued11"/>
    <w:basedOn w:val="Normal"/>
    <w:next w:val="R2"/>
    <w:rsid w:val="0016118B"/>
    <w:pPr>
      <w:spacing w:before="60" w:line="260" w:lineRule="exact"/>
      <w:ind w:left="964"/>
      <w:jc w:val="both"/>
    </w:pPr>
    <w:rPr>
      <w:rFonts w:eastAsia="Times New Roman" w:cs="Times New Roman"/>
      <w:sz w:val="24"/>
      <w:szCs w:val="24"/>
    </w:rPr>
  </w:style>
  <w:style w:type="paragraph" w:customStyle="1" w:styleId="RGHead11">
    <w:name w:val="RGHead11"/>
    <w:aliases w:val="Reader's Guide Heading1"/>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11">
    <w:name w:val="RGPara11"/>
    <w:aliases w:val="Readers Guide Para11"/>
    <w:basedOn w:val="Normal"/>
    <w:rsid w:val="0016118B"/>
    <w:pPr>
      <w:spacing w:before="120" w:line="260" w:lineRule="exact"/>
      <w:jc w:val="both"/>
    </w:pPr>
    <w:rPr>
      <w:rFonts w:eastAsia="Times New Roman" w:cs="Times New Roman"/>
      <w:sz w:val="24"/>
      <w:szCs w:val="24"/>
    </w:rPr>
  </w:style>
  <w:style w:type="paragraph" w:customStyle="1" w:styleId="RGPtHd11">
    <w:name w:val="RGPtHd11"/>
    <w:aliases w:val="Readers Guide PT Heading11"/>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11">
    <w:name w:val="RGSecHdg11"/>
    <w:aliases w:val="Readers Guide Sec Heading11"/>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11">
    <w:name w:val="Rx(2)11"/>
    <w:aliases w:val="Subclause (2)11"/>
    <w:basedOn w:val="Normal"/>
    <w:rsid w:val="0016118B"/>
    <w:pPr>
      <w:spacing w:before="180" w:line="260" w:lineRule="exact"/>
      <w:ind w:left="1134" w:hanging="1134"/>
      <w:jc w:val="both"/>
    </w:pPr>
    <w:rPr>
      <w:rFonts w:eastAsia="Times New Roman" w:cs="Times New Roman"/>
      <w:sz w:val="24"/>
      <w:szCs w:val="24"/>
    </w:rPr>
  </w:style>
  <w:style w:type="paragraph" w:customStyle="1" w:styleId="Rxa11">
    <w:name w:val="Rx(a)11"/>
    <w:aliases w:val="Cardpara11"/>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110">
    <w:name w:val="Rx(A)11"/>
    <w:aliases w:val="CardSub-subpara11"/>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11">
    <w:name w:val="Rx(i)11"/>
    <w:aliases w:val="CardSubpara11"/>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110">
    <w:name w:val="Rx(I)11"/>
    <w:aliases w:val="CardSub-sub-subpara11"/>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11">
    <w:name w:val="Rx.111"/>
    <w:aliases w:val="Division11"/>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11">
    <w:name w:val="Rx.1211"/>
    <w:aliases w:val="Subdivision11"/>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11">
    <w:name w:val="Rx.12311"/>
    <w:aliases w:val="Clause/Subclause (1)11"/>
    <w:basedOn w:val="Normal"/>
    <w:rsid w:val="0016118B"/>
    <w:pPr>
      <w:spacing w:before="120" w:line="260" w:lineRule="exact"/>
      <w:ind w:left="1134" w:hanging="1134"/>
      <w:jc w:val="both"/>
    </w:pPr>
    <w:rPr>
      <w:rFonts w:eastAsia="Times New Roman" w:cs="Times New Roman"/>
      <w:sz w:val="24"/>
      <w:szCs w:val="24"/>
    </w:rPr>
  </w:style>
  <w:style w:type="paragraph" w:customStyle="1" w:styleId="RxDef11">
    <w:name w:val="Rx.Def11"/>
    <w:aliases w:val="MDefinition11"/>
    <w:basedOn w:val="Normal"/>
    <w:rsid w:val="0016118B"/>
    <w:pPr>
      <w:spacing w:before="80" w:line="260" w:lineRule="exact"/>
      <w:ind w:left="1134"/>
      <w:jc w:val="both"/>
    </w:pPr>
    <w:rPr>
      <w:rFonts w:eastAsia="Times New Roman" w:cs="Times New Roman"/>
      <w:sz w:val="24"/>
      <w:szCs w:val="24"/>
    </w:rPr>
  </w:style>
  <w:style w:type="paragraph" w:customStyle="1" w:styleId="RxN11">
    <w:name w:val="Rx.N11"/>
    <w:aliases w:val="MNote11"/>
    <w:basedOn w:val="Normal"/>
    <w:rsid w:val="0016118B"/>
    <w:pPr>
      <w:spacing w:before="120" w:line="220" w:lineRule="exact"/>
      <w:ind w:left="1134"/>
      <w:jc w:val="both"/>
    </w:pPr>
    <w:rPr>
      <w:rFonts w:eastAsia="Times New Roman" w:cs="Times New Roman"/>
      <w:sz w:val="20"/>
      <w:szCs w:val="24"/>
    </w:rPr>
  </w:style>
  <w:style w:type="paragraph" w:customStyle="1" w:styleId="RxSC11">
    <w:name w:val="Rx.SC11"/>
    <w:aliases w:val="Subclass11"/>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11">
    <w:name w:val="Schedule Heading11"/>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11">
    <w:name w:val="Schedule list11"/>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11">
    <w:name w:val="Schedule para11"/>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11">
    <w:name w:val="Schedule part11"/>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11">
    <w:name w:val="Schedule reference11"/>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11">
    <w:name w:val="Schedule title11"/>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11">
    <w:name w:val="SRNo11"/>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11">
    <w:name w:val="TableColHead11"/>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11">
    <w:name w:val="TableP1(a)11"/>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11">
    <w:name w:val="TableP2(i)11"/>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ableText1">
    <w:name w:val="TableText1"/>
    <w:basedOn w:val="Normal"/>
    <w:rsid w:val="0016118B"/>
    <w:pPr>
      <w:spacing w:before="60" w:after="60" w:line="240" w:lineRule="exact"/>
    </w:pPr>
    <w:rPr>
      <w:rFonts w:eastAsia="Times New Roman" w:cs="Times New Roman"/>
      <w:szCs w:val="24"/>
    </w:rPr>
  </w:style>
  <w:style w:type="paragraph" w:customStyle="1" w:styleId="TOC11">
    <w:name w:val="TOC11"/>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21">
    <w:name w:val="ZA21"/>
    <w:basedOn w:val="A2"/>
    <w:rsid w:val="0016118B"/>
    <w:pPr>
      <w:keepNext/>
    </w:pPr>
  </w:style>
  <w:style w:type="paragraph" w:customStyle="1" w:styleId="ZA31">
    <w:name w:val="ZA31"/>
    <w:basedOn w:val="A3"/>
    <w:rsid w:val="0016118B"/>
    <w:pPr>
      <w:keepNext/>
    </w:pPr>
  </w:style>
  <w:style w:type="paragraph" w:customStyle="1" w:styleId="ZA411">
    <w:name w:val="ZA411"/>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DD1">
    <w:name w:val="ZDD1"/>
    <w:aliases w:val="Dict Def1"/>
    <w:basedOn w:val="DD"/>
    <w:rsid w:val="0016118B"/>
    <w:pPr>
      <w:keepNext/>
    </w:pPr>
  </w:style>
  <w:style w:type="paragraph" w:customStyle="1" w:styleId="Zdefinition10">
    <w:name w:val="Zdefinition1"/>
    <w:basedOn w:val="definition0"/>
    <w:rsid w:val="0016118B"/>
    <w:pPr>
      <w:keepNext/>
    </w:pPr>
  </w:style>
  <w:style w:type="paragraph" w:customStyle="1" w:styleId="ZDP11">
    <w:name w:val="ZDP11"/>
    <w:basedOn w:val="DP1a"/>
    <w:rsid w:val="0016118B"/>
    <w:pPr>
      <w:keepNext/>
    </w:pPr>
  </w:style>
  <w:style w:type="paragraph" w:customStyle="1" w:styleId="ZExampleBody1">
    <w:name w:val="ZExample Body1"/>
    <w:basedOn w:val="ExampleBody"/>
    <w:rsid w:val="0016118B"/>
    <w:pPr>
      <w:keepNext/>
      <w:keepLines w:val="0"/>
    </w:pPr>
  </w:style>
  <w:style w:type="paragraph" w:customStyle="1" w:styleId="ZNote11">
    <w:name w:val="ZNote11"/>
    <w:basedOn w:val="Normal"/>
    <w:rsid w:val="0016118B"/>
    <w:pPr>
      <w:keepNext/>
      <w:spacing w:before="120" w:line="220" w:lineRule="exact"/>
      <w:ind w:left="964"/>
      <w:jc w:val="both"/>
    </w:pPr>
    <w:rPr>
      <w:rFonts w:eastAsia="Times New Roman" w:cs="Times New Roman"/>
      <w:sz w:val="20"/>
      <w:szCs w:val="24"/>
    </w:rPr>
  </w:style>
  <w:style w:type="paragraph" w:customStyle="1" w:styleId="ZP11">
    <w:name w:val="ZP11"/>
    <w:basedOn w:val="P1"/>
    <w:rsid w:val="0016118B"/>
    <w:pPr>
      <w:keepNext/>
      <w:keepLines w:val="0"/>
    </w:pPr>
  </w:style>
  <w:style w:type="paragraph" w:customStyle="1" w:styleId="ZP21">
    <w:name w:val="ZP21"/>
    <w:basedOn w:val="P2"/>
    <w:rsid w:val="0016118B"/>
    <w:pPr>
      <w:keepNext/>
      <w:keepLines w:val="0"/>
    </w:pPr>
  </w:style>
  <w:style w:type="paragraph" w:customStyle="1" w:styleId="ZP31">
    <w:name w:val="ZP31"/>
    <w:basedOn w:val="P3"/>
    <w:rsid w:val="0016118B"/>
    <w:pPr>
      <w:keepNext/>
    </w:pPr>
  </w:style>
  <w:style w:type="paragraph" w:customStyle="1" w:styleId="ZR11">
    <w:name w:val="ZR11"/>
    <w:basedOn w:val="R1"/>
    <w:rsid w:val="0016118B"/>
    <w:pPr>
      <w:keepNext/>
    </w:pPr>
  </w:style>
  <w:style w:type="paragraph" w:customStyle="1" w:styleId="ZR21">
    <w:name w:val="ZR21"/>
    <w:basedOn w:val="R2"/>
    <w:rsid w:val="0016118B"/>
    <w:pPr>
      <w:keepNext/>
    </w:pPr>
  </w:style>
  <w:style w:type="paragraph" w:customStyle="1" w:styleId="ZRcN1">
    <w:name w:val="ZRcN1"/>
    <w:basedOn w:val="Rc"/>
    <w:rsid w:val="0016118B"/>
    <w:pPr>
      <w:keepNext/>
    </w:pPr>
  </w:style>
  <w:style w:type="paragraph" w:customStyle="1" w:styleId="ZRx21">
    <w:name w:val="ZRx(2)1"/>
    <w:basedOn w:val="Rx2"/>
    <w:rsid w:val="0016118B"/>
    <w:pPr>
      <w:keepNext/>
    </w:pPr>
  </w:style>
  <w:style w:type="paragraph" w:customStyle="1" w:styleId="ZRxA1">
    <w:name w:val="ZRx(A)1"/>
    <w:basedOn w:val="RxA0"/>
    <w:rsid w:val="0016118B"/>
    <w:pPr>
      <w:keepNext/>
    </w:pPr>
  </w:style>
  <w:style w:type="paragraph" w:customStyle="1" w:styleId="ZRxa10">
    <w:name w:val="ZRx(a)1"/>
    <w:basedOn w:val="Rxa"/>
    <w:rsid w:val="0016118B"/>
    <w:pPr>
      <w:keepNext/>
    </w:pPr>
  </w:style>
  <w:style w:type="paragraph" w:customStyle="1" w:styleId="ZRxi1">
    <w:name w:val="ZRx(i)1"/>
    <w:basedOn w:val="Rxi"/>
    <w:rsid w:val="0016118B"/>
    <w:pPr>
      <w:keepNext/>
    </w:pPr>
  </w:style>
  <w:style w:type="paragraph" w:customStyle="1" w:styleId="ZRx1231">
    <w:name w:val="ZRx.1231"/>
    <w:basedOn w:val="Rx123"/>
    <w:rsid w:val="0016118B"/>
    <w:pPr>
      <w:keepNext/>
    </w:pPr>
  </w:style>
  <w:style w:type="paragraph" w:customStyle="1" w:styleId="FooterCitation11">
    <w:name w:val="FooterCitation11"/>
    <w:basedOn w:val="Footer"/>
    <w:rsid w:val="0016118B"/>
    <w:pPr>
      <w:spacing w:before="20"/>
      <w:jc w:val="center"/>
    </w:pPr>
    <w:rPr>
      <w:rFonts w:ascii="Arial" w:hAnsi="Arial"/>
      <w:i/>
      <w:sz w:val="18"/>
    </w:rPr>
  </w:style>
  <w:style w:type="paragraph" w:customStyle="1" w:styleId="TableOfAmendHead11">
    <w:name w:val="TableOfAmendHead11"/>
    <w:basedOn w:val="TableOfAmend"/>
    <w:next w:val="Normal"/>
    <w:rsid w:val="0016118B"/>
    <w:pPr>
      <w:spacing w:after="60"/>
    </w:pPr>
    <w:rPr>
      <w:sz w:val="16"/>
    </w:rPr>
  </w:style>
  <w:style w:type="paragraph" w:customStyle="1" w:styleId="HD11">
    <w:name w:val="HD11"/>
    <w:aliases w:val="Division Heading11"/>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11">
    <w:name w:val="TableASLI1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11">
    <w:name w:val="Schedule reference left11"/>
    <w:basedOn w:val="Schedulereference"/>
    <w:rsid w:val="0016118B"/>
    <w:pPr>
      <w:ind w:left="0"/>
      <w:jc w:val="both"/>
    </w:pPr>
  </w:style>
  <w:style w:type="paragraph" w:customStyle="1" w:styleId="RegNotesa11">
    <w:name w:val="RegNotes(a)11"/>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11">
    <w:name w:val="RegNotes(1)11"/>
    <w:basedOn w:val="RegNotesa"/>
    <w:rsid w:val="0016118B"/>
    <w:pPr>
      <w:ind w:left="850"/>
    </w:pPr>
  </w:style>
  <w:style w:type="paragraph" w:customStyle="1" w:styleId="FooterText11">
    <w:name w:val="Footer Text11"/>
    <w:basedOn w:val="Normal"/>
    <w:rsid w:val="0016118B"/>
    <w:pPr>
      <w:spacing w:line="240" w:lineRule="auto"/>
    </w:pPr>
    <w:rPr>
      <w:rFonts w:eastAsia="Times New Roman" w:cs="Times New Roman"/>
      <w:sz w:val="20"/>
      <w:szCs w:val="24"/>
      <w:lang w:eastAsia="en-AU"/>
    </w:rPr>
  </w:style>
  <w:style w:type="paragraph" w:customStyle="1" w:styleId="EndNotes11">
    <w:name w:val="EndNotes11"/>
    <w:basedOn w:val="Normal"/>
    <w:rsid w:val="0016118B"/>
    <w:pPr>
      <w:spacing w:before="120" w:line="260" w:lineRule="exact"/>
      <w:jc w:val="both"/>
    </w:pPr>
    <w:rPr>
      <w:rFonts w:eastAsia="Times New Roman" w:cs="Times New Roman"/>
      <w:sz w:val="24"/>
      <w:szCs w:val="24"/>
      <w:lang w:eastAsia="en-AU"/>
    </w:rPr>
  </w:style>
  <w:style w:type="paragraph" w:customStyle="1" w:styleId="ENoteNo11">
    <w:name w:val="ENoteNo11"/>
    <w:basedOn w:val="EndNotes"/>
    <w:rsid w:val="0016118B"/>
    <w:pPr>
      <w:ind w:left="357" w:hanging="357"/>
    </w:pPr>
    <w:rPr>
      <w:rFonts w:ascii="Arial" w:hAnsi="Arial"/>
      <w:b/>
    </w:rPr>
  </w:style>
  <w:style w:type="paragraph" w:customStyle="1" w:styleId="CoverUpdate11">
    <w:name w:val="CoverUpdate11"/>
    <w:basedOn w:val="Normal"/>
    <w:rsid w:val="0016118B"/>
    <w:pPr>
      <w:spacing w:before="240" w:line="240" w:lineRule="auto"/>
    </w:pPr>
    <w:rPr>
      <w:rFonts w:eastAsia="Times New Roman" w:cs="Times New Roman"/>
      <w:sz w:val="24"/>
      <w:szCs w:val="24"/>
      <w:lang w:eastAsia="en-AU"/>
    </w:rPr>
  </w:style>
  <w:style w:type="paragraph" w:customStyle="1" w:styleId="CoverAct11">
    <w:name w:val="CoverAct11"/>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11">
    <w:name w:val="CoverMade11"/>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11">
    <w:name w:val="ContentsStatRule1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11">
    <w:name w:val="CoverStatRule1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11">
    <w:name w:val="ContentsPage11"/>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11">
    <w:name w:val="AsAmendedBy11"/>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11">
    <w:name w:val="AsAmendedByBold11"/>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11">
    <w:name w:val="PageBreak11"/>
    <w:aliases w:val="pb11"/>
    <w:basedOn w:val="Normal"/>
    <w:next w:val="Heading2"/>
    <w:rsid w:val="0016118B"/>
    <w:pPr>
      <w:spacing w:line="240" w:lineRule="auto"/>
    </w:pPr>
    <w:rPr>
      <w:rFonts w:eastAsia="Times New Roman" w:cs="Times New Roman"/>
      <w:sz w:val="10"/>
      <w:lang w:eastAsia="en-AU"/>
    </w:rPr>
  </w:style>
  <w:style w:type="paragraph" w:customStyle="1" w:styleId="FooterPageOdd11">
    <w:name w:val="FooterPageOdd11"/>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11">
    <w:name w:val="Table para11"/>
    <w:basedOn w:val="Normal"/>
    <w:rsid w:val="0016118B"/>
    <w:pPr>
      <w:spacing w:before="40" w:line="240" w:lineRule="exact"/>
      <w:ind w:left="459" w:hanging="425"/>
    </w:pPr>
    <w:rPr>
      <w:rFonts w:eastAsia="Times New Roman" w:cs="Times New Roman"/>
      <w:lang w:eastAsia="en-AU"/>
    </w:rPr>
  </w:style>
  <w:style w:type="paragraph" w:customStyle="1" w:styleId="Tablesubpara11">
    <w:name w:val="Table subpara11"/>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11">
    <w:name w:val="TableText p(a)11"/>
    <w:basedOn w:val="TableText0"/>
    <w:rsid w:val="0016118B"/>
    <w:pPr>
      <w:spacing w:after="0"/>
      <w:ind w:left="318" w:hanging="318"/>
    </w:pPr>
    <w:rPr>
      <w:sz w:val="18"/>
      <w:szCs w:val="20"/>
      <w:lang w:eastAsia="en-AU"/>
    </w:rPr>
  </w:style>
  <w:style w:type="character" w:customStyle="1" w:styleId="CharSchText1">
    <w:name w:val="CharSchText1"/>
    <w:basedOn w:val="DefaultParagraphFont"/>
    <w:rsid w:val="0016118B"/>
  </w:style>
  <w:style w:type="paragraph" w:customStyle="1" w:styleId="TableENotesHeadingAmdt11">
    <w:name w:val="TableENotesHeadingAmdt1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11">
    <w:name w:val="top11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11">
    <w:name w:val="top211"/>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11">
    <w:name w:val="top311"/>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11">
    <w:name w:val="Schedule Division11"/>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BulletPara1">
    <w:name w:val="BulletPara1"/>
    <w:aliases w:val="BP1"/>
    <w:basedOn w:val="Normal"/>
    <w:rsid w:val="0016118B"/>
    <w:pPr>
      <w:tabs>
        <w:tab w:val="left" w:pos="2121"/>
      </w:tabs>
      <w:spacing w:before="60" w:line="260" w:lineRule="exact"/>
      <w:jc w:val="both"/>
    </w:pPr>
    <w:rPr>
      <w:rFonts w:eastAsia="Times New Roman" w:cs="Times New Roman"/>
      <w:sz w:val="24"/>
    </w:rPr>
  </w:style>
  <w:style w:type="paragraph" w:customStyle="1" w:styleId="TableEnotesHeading110">
    <w:name w:val="TableEnotesHeading11"/>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PageEven11">
    <w:name w:val="FooterPageEven11"/>
    <w:basedOn w:val="FooterPageOdd"/>
    <w:rsid w:val="0016118B"/>
    <w:pPr>
      <w:jc w:val="left"/>
    </w:pPr>
  </w:style>
  <w:style w:type="paragraph" w:customStyle="1" w:styleId="TableOfAmend11">
    <w:name w:val="TableOfAmend11"/>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11">
    <w:name w:val="TableOfAmend0pt11"/>
    <w:basedOn w:val="TableOfAmend"/>
    <w:rsid w:val="0016118B"/>
    <w:pPr>
      <w:spacing w:before="0"/>
    </w:pPr>
  </w:style>
  <w:style w:type="paragraph" w:customStyle="1" w:styleId="TableOfStatRules11">
    <w:name w:val="TableOfStatRules11"/>
    <w:basedOn w:val="Normal"/>
    <w:rsid w:val="0016118B"/>
    <w:pPr>
      <w:spacing w:before="60" w:line="200" w:lineRule="exact"/>
    </w:pPr>
    <w:rPr>
      <w:rFonts w:ascii="Arial" w:eastAsia="Times New Roman" w:hAnsi="Arial" w:cs="Times New Roman"/>
      <w:sz w:val="18"/>
      <w:szCs w:val="24"/>
      <w:lang w:eastAsia="en-AU"/>
    </w:rPr>
  </w:style>
  <w:style w:type="paragraph" w:customStyle="1" w:styleId="TableASR11">
    <w:name w:val="TableASR1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Quotation11">
    <w:name w:val="Quotation11"/>
    <w:basedOn w:val="Body"/>
    <w:rsid w:val="0016118B"/>
    <w:pPr>
      <w:widowControl w:val="0"/>
      <w:overflowPunct/>
      <w:autoSpaceDE/>
      <w:autoSpaceDN/>
      <w:adjustRightInd/>
      <w:spacing w:before="240" w:line="240" w:lineRule="auto"/>
      <w:ind w:left="851" w:right="851"/>
      <w:textAlignment w:val="auto"/>
    </w:pPr>
    <w:rPr>
      <w:color w:val="auto"/>
      <w:sz w:val="24"/>
      <w:lang w:val="en-AU" w:eastAsia="en-AU"/>
    </w:rPr>
  </w:style>
  <w:style w:type="paragraph" w:customStyle="1" w:styleId="PageBreak110">
    <w:name w:val="Page Break11"/>
    <w:aliases w:val="PB11"/>
    <w:basedOn w:val="Normal"/>
    <w:next w:val="Normal"/>
    <w:rsid w:val="0016118B"/>
    <w:pPr>
      <w:spacing w:line="240" w:lineRule="auto"/>
    </w:pPr>
    <w:rPr>
      <w:rFonts w:eastAsia="Times New Roman" w:cs="Times New Roman"/>
      <w:sz w:val="24"/>
      <w:lang w:eastAsia="en-AU"/>
    </w:rPr>
  </w:style>
  <w:style w:type="paragraph" w:customStyle="1" w:styleId="TableEnotesHeadingAmdt110">
    <w:name w:val="TableEnotesHeadingAmdt1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11">
    <w:name w:val="Body11"/>
    <w:basedOn w:val="Normal"/>
    <w:rsid w:val="0016118B"/>
    <w:pPr>
      <w:widowControl w:val="0"/>
      <w:spacing w:line="240" w:lineRule="auto"/>
    </w:pPr>
    <w:rPr>
      <w:rFonts w:eastAsia="Times New Roman" w:cs="Times New Roman"/>
      <w:sz w:val="24"/>
      <w:lang w:eastAsia="en-AU"/>
    </w:rPr>
  </w:style>
  <w:style w:type="paragraph" w:customStyle="1" w:styleId="SL11">
    <w:name w:val="SL11"/>
    <w:aliases w:val="Section at left11"/>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11">
    <w:name w:val="SR11"/>
    <w:aliases w:val="Section at right11"/>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11">
    <w:name w:val="Note Body11"/>
    <w:basedOn w:val="NoteEnd"/>
    <w:rsid w:val="0016118B"/>
    <w:pPr>
      <w:spacing w:before="240" w:line="260" w:lineRule="atLeast"/>
      <w:ind w:left="0" w:firstLine="0"/>
    </w:pPr>
    <w:rPr>
      <w:szCs w:val="20"/>
      <w:lang w:eastAsia="en-AU"/>
    </w:rPr>
  </w:style>
  <w:style w:type="paragraph" w:customStyle="1" w:styleId="AEndNote311">
    <w:name w:val="AEndNote311"/>
    <w:rsid w:val="0016118B"/>
    <w:pPr>
      <w:spacing w:before="180"/>
      <w:ind w:left="360" w:hanging="360"/>
      <w:jc w:val="both"/>
    </w:pPr>
    <w:rPr>
      <w:sz w:val="22"/>
      <w:lang w:eastAsia="en-US"/>
    </w:rPr>
  </w:style>
  <w:style w:type="paragraph" w:customStyle="1" w:styleId="longrule11">
    <w:name w:val="long rule11"/>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11">
    <w:name w:val="short rule11"/>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Penalty10">
    <w:name w:val="Penalty:1"/>
    <w:basedOn w:val="P1"/>
    <w:rsid w:val="0016118B"/>
    <w:pPr>
      <w:keepLines w:val="0"/>
      <w:tabs>
        <w:tab w:val="left" w:pos="1644"/>
      </w:tabs>
      <w:spacing w:before="240"/>
      <w:ind w:left="1275" w:hanging="1281"/>
    </w:pPr>
    <w:rPr>
      <w:color w:val="000000"/>
      <w:szCs w:val="20"/>
      <w:lang w:val="en-US" w:eastAsia="en-AU"/>
    </w:rPr>
  </w:style>
  <w:style w:type="paragraph" w:customStyle="1" w:styleId="Sub11">
    <w:name w:val="Sub 11"/>
    <w:basedOn w:val="Normal"/>
    <w:rsid w:val="0016118B"/>
    <w:pPr>
      <w:tabs>
        <w:tab w:val="left" w:pos="284"/>
      </w:tabs>
      <w:spacing w:line="240" w:lineRule="auto"/>
      <w:ind w:left="709" w:hanging="709"/>
    </w:pPr>
    <w:rPr>
      <w:rFonts w:ascii="Helvetica" w:eastAsia="Times New Roman" w:hAnsi="Helvetica" w:cs="Times New Roman"/>
      <w:sz w:val="20"/>
      <w:lang w:eastAsia="en-AU"/>
    </w:rPr>
  </w:style>
  <w:style w:type="paragraph" w:customStyle="1" w:styleId="Picture11">
    <w:name w:val="Picture11"/>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TextWOutChapSectionBreak11">
    <w:name w:val="TextW/OutChapSectionBreak11"/>
    <w:basedOn w:val="Normal"/>
    <w:next w:val="Normal"/>
    <w:rsid w:val="0016118B"/>
    <w:pPr>
      <w:spacing w:line="240" w:lineRule="auto"/>
      <w:jc w:val="center"/>
    </w:pPr>
    <w:rPr>
      <w:rFonts w:eastAsia="Times New Roman" w:cs="Times New Roman"/>
      <w:sz w:val="24"/>
      <w:lang w:eastAsia="en-AU"/>
    </w:rPr>
  </w:style>
  <w:style w:type="paragraph" w:customStyle="1" w:styleId="AEndNote11">
    <w:name w:val="AEndNote11"/>
    <w:rsid w:val="0016118B"/>
    <w:pPr>
      <w:spacing w:before="180"/>
      <w:ind w:left="360" w:hanging="360"/>
      <w:jc w:val="both"/>
    </w:pPr>
    <w:rPr>
      <w:sz w:val="22"/>
      <w:lang w:eastAsia="en-US"/>
    </w:rPr>
  </w:style>
  <w:style w:type="paragraph" w:customStyle="1" w:styleId="PEndNote11">
    <w:name w:val="PEndNote11"/>
    <w:rsid w:val="0016118B"/>
    <w:pPr>
      <w:spacing w:before="180"/>
      <w:ind w:left="360" w:hanging="360"/>
      <w:jc w:val="both"/>
    </w:pPr>
    <w:rPr>
      <w:sz w:val="22"/>
      <w:lang w:eastAsia="en-US"/>
    </w:rPr>
  </w:style>
  <w:style w:type="paragraph" w:customStyle="1" w:styleId="marginnotetext11">
    <w:name w:val="margin note text11"/>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topp11">
    <w:name w:val="topp11"/>
    <w:basedOn w:val="Normal"/>
    <w:rsid w:val="0016118B"/>
    <w:pPr>
      <w:keepNext/>
      <w:spacing w:before="240" w:after="120" w:line="240" w:lineRule="auto"/>
    </w:pPr>
    <w:rPr>
      <w:rFonts w:eastAsia="Times New Roman" w:cs="Times New Roman"/>
      <w:caps/>
      <w:lang w:eastAsia="en-AU"/>
    </w:rPr>
  </w:style>
  <w:style w:type="paragraph" w:customStyle="1" w:styleId="topd11">
    <w:name w:val="topd11"/>
    <w:basedOn w:val="Normal"/>
    <w:rsid w:val="0016118B"/>
    <w:pPr>
      <w:keepNext/>
      <w:spacing w:after="120" w:line="240" w:lineRule="auto"/>
    </w:pPr>
    <w:rPr>
      <w:rFonts w:eastAsia="Times New Roman" w:cs="Times New Roman"/>
      <w:i/>
      <w:lang w:eastAsia="en-AU"/>
    </w:rPr>
  </w:style>
  <w:style w:type="paragraph" w:customStyle="1" w:styleId="tops11">
    <w:name w:val="tops11"/>
    <w:basedOn w:val="topp"/>
    <w:rsid w:val="0016118B"/>
    <w:pPr>
      <w:keepNext w:val="0"/>
      <w:tabs>
        <w:tab w:val="left" w:pos="1700"/>
        <w:tab w:val="right" w:pos="7200"/>
      </w:tabs>
      <w:ind w:left="851" w:right="1576" w:hanging="851"/>
    </w:pPr>
  </w:style>
  <w:style w:type="paragraph" w:customStyle="1" w:styleId="commencementnote11">
    <w:name w:val="commencementnote11"/>
    <w:rsid w:val="0016118B"/>
    <w:pPr>
      <w:tabs>
        <w:tab w:val="right" w:pos="1080"/>
        <w:tab w:val="left" w:pos="1260"/>
        <w:tab w:val="left" w:pos="1800"/>
      </w:tabs>
      <w:spacing w:before="120"/>
      <w:jc w:val="both"/>
    </w:pPr>
    <w:rPr>
      <w:sz w:val="26"/>
      <w:lang w:eastAsia="en-US"/>
    </w:rPr>
  </w:style>
  <w:style w:type="paragraph" w:customStyle="1" w:styleId="PCommencement11">
    <w:name w:val="PCommencement11"/>
    <w:rsid w:val="0016118B"/>
    <w:pPr>
      <w:tabs>
        <w:tab w:val="right" w:pos="794"/>
        <w:tab w:val="left" w:pos="964"/>
      </w:tabs>
      <w:spacing w:before="120" w:line="260" w:lineRule="exact"/>
      <w:ind w:left="964" w:hanging="964"/>
      <w:jc w:val="both"/>
    </w:pPr>
    <w:rPr>
      <w:sz w:val="24"/>
      <w:lang w:eastAsia="en-US"/>
    </w:rPr>
  </w:style>
  <w:style w:type="paragraph" w:customStyle="1" w:styleId="ContentsSectionK11">
    <w:name w:val="ContentsSectionK11"/>
    <w:basedOn w:val="ContentsSectionBreak"/>
    <w:rsid w:val="0016118B"/>
    <w:rPr>
      <w:b/>
      <w:i/>
      <w:sz w:val="22"/>
      <w:szCs w:val="20"/>
      <w:lang w:eastAsia="en-AU"/>
    </w:rPr>
  </w:style>
  <w:style w:type="paragraph" w:customStyle="1" w:styleId="AEndNote211">
    <w:name w:val="AEndNote211"/>
    <w:rsid w:val="0016118B"/>
    <w:pPr>
      <w:spacing w:before="180"/>
      <w:ind w:left="360" w:hanging="360"/>
      <w:jc w:val="both"/>
    </w:pPr>
    <w:rPr>
      <w:sz w:val="18"/>
      <w:lang w:eastAsia="en-US"/>
    </w:rPr>
  </w:style>
  <w:style w:type="paragraph" w:customStyle="1" w:styleId="EX11">
    <w:name w:val="EX11"/>
    <w:aliases w:val="Example11"/>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TableInText11">
    <w:name w:val="TableInText11"/>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HB11">
    <w:name w:val="HB11"/>
    <w:aliases w:val="Box heading11"/>
    <w:basedOn w:val="Normal"/>
    <w:rsid w:val="0016118B"/>
    <w:pPr>
      <w:spacing w:before="240" w:line="240" w:lineRule="auto"/>
      <w:jc w:val="center"/>
    </w:pPr>
    <w:rPr>
      <w:rFonts w:ascii="Arial" w:eastAsia="Times New Roman" w:hAnsi="Arial" w:cs="Times New Roman"/>
      <w:b/>
      <w:sz w:val="24"/>
      <w:lang w:eastAsia="en-AU"/>
    </w:rPr>
  </w:style>
  <w:style w:type="paragraph" w:customStyle="1" w:styleId="RegHdg11">
    <w:name w:val="Reg Hdg11"/>
    <w:basedOn w:val="Normal"/>
    <w:rsid w:val="0016118B"/>
    <w:pPr>
      <w:keepNext/>
      <w:keepLines/>
      <w:spacing w:before="480" w:line="240" w:lineRule="atLeast"/>
    </w:pPr>
    <w:rPr>
      <w:rFonts w:eastAsia="Times New Roman" w:cs="Times New Roman"/>
      <w:b/>
      <w:sz w:val="30"/>
      <w:lang w:eastAsia="en-AU"/>
    </w:rPr>
  </w:style>
  <w:style w:type="paragraph" w:customStyle="1" w:styleId="ShortT11">
    <w:name w:val="ShortT11"/>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tatRulesHead11">
    <w:name w:val="StatRulesHead11"/>
    <w:basedOn w:val="Normal"/>
    <w:rsid w:val="0016118B"/>
    <w:pPr>
      <w:spacing w:before="60" w:after="60" w:line="180" w:lineRule="atLeast"/>
    </w:pPr>
    <w:rPr>
      <w:rFonts w:ascii="Arial" w:eastAsia="Times New Roman" w:hAnsi="Arial" w:cs="Times New Roman"/>
      <w:sz w:val="16"/>
      <w:lang w:eastAsia="en-AU"/>
    </w:rPr>
  </w:style>
  <w:style w:type="character" w:customStyle="1" w:styleId="CharSchPtNo10">
    <w:name w:val="CharSchPtNo1"/>
    <w:basedOn w:val="DefaultParagraphFont"/>
    <w:rsid w:val="0016118B"/>
  </w:style>
  <w:style w:type="paragraph" w:customStyle="1" w:styleId="TableOfActs111">
    <w:name w:val="TableOfActs 1.1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TB21">
    <w:name w:val="TB21"/>
    <w:aliases w:val="box text11"/>
    <w:basedOn w:val="Normal"/>
    <w:rsid w:val="0016118B"/>
    <w:pPr>
      <w:spacing w:before="240" w:line="240" w:lineRule="exact"/>
    </w:pPr>
    <w:rPr>
      <w:rFonts w:ascii="Arial" w:eastAsia="Times New Roman" w:hAnsi="Arial" w:cs="Times New Roman"/>
      <w:lang w:eastAsia="en-AU"/>
    </w:rPr>
  </w:style>
  <w:style w:type="paragraph" w:customStyle="1" w:styleId="TB111">
    <w:name w:val="TB111"/>
    <w:aliases w:val="box text cont11"/>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HeaderGeneral11">
    <w:name w:val="HeaderGeneral11"/>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11">
    <w:name w:val="HeaderProvisions11"/>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11">
    <w:name w:val="HeadingNotes11"/>
    <w:basedOn w:val="Normal"/>
    <w:rsid w:val="0016118B"/>
    <w:pPr>
      <w:widowControl w:val="0"/>
      <w:spacing w:before="60" w:line="240" w:lineRule="auto"/>
    </w:pPr>
    <w:rPr>
      <w:rFonts w:ascii="Arial" w:eastAsia="Times New Roman" w:hAnsi="Arial" w:cs="Times New Roman"/>
      <w:sz w:val="18"/>
      <w:lang w:eastAsia="en-AU"/>
    </w:rPr>
  </w:style>
  <w:style w:type="character" w:customStyle="1" w:styleId="CharSchPtText10">
    <w:name w:val="CharSchPtText1"/>
    <w:basedOn w:val="DefaultParagraphFont"/>
    <w:rsid w:val="0016118B"/>
  </w:style>
  <w:style w:type="paragraph" w:customStyle="1" w:styleId="Table3SectionBreak11">
    <w:name w:val="Table3SectionBreak11"/>
    <w:basedOn w:val="Normal"/>
    <w:rsid w:val="0016118B"/>
    <w:pPr>
      <w:spacing w:line="240" w:lineRule="auto"/>
    </w:pPr>
    <w:rPr>
      <w:rFonts w:eastAsia="Times New Roman" w:cs="Times New Roman"/>
      <w:sz w:val="24"/>
      <w:lang w:eastAsia="en-AU"/>
    </w:rPr>
  </w:style>
  <w:style w:type="paragraph" w:customStyle="1" w:styleId="A1SM11">
    <w:name w:val="A1SM11"/>
    <w:aliases w:val="Modification schedule amendment11"/>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11">
    <w:name w:val="A2SM. Modification schedule amendment11"/>
    <w:basedOn w:val="A2S"/>
    <w:rsid w:val="0016118B"/>
    <w:pPr>
      <w:tabs>
        <w:tab w:val="left" w:pos="1418"/>
      </w:tabs>
      <w:ind w:left="1418" w:hanging="1418"/>
    </w:pPr>
    <w:rPr>
      <w:szCs w:val="20"/>
      <w:lang w:eastAsia="en-AU"/>
    </w:rPr>
  </w:style>
  <w:style w:type="paragraph" w:customStyle="1" w:styleId="AD11">
    <w:name w:val="AD11"/>
    <w:aliases w:val="Division Amendment11"/>
    <w:basedOn w:val="HD"/>
    <w:rsid w:val="0016118B"/>
    <w:pPr>
      <w:keepNext w:val="0"/>
      <w:keepLines w:val="0"/>
    </w:pPr>
    <w:rPr>
      <w:szCs w:val="20"/>
    </w:rPr>
  </w:style>
  <w:style w:type="paragraph" w:customStyle="1" w:styleId="AInst11">
    <w:name w:val="AInst11"/>
    <w:aliases w:val="Instruction Amendment11"/>
    <w:basedOn w:val="Normal"/>
    <w:rsid w:val="0016118B"/>
    <w:pPr>
      <w:tabs>
        <w:tab w:val="left" w:pos="794"/>
      </w:tabs>
      <w:spacing w:before="180"/>
      <w:ind w:left="794" w:hanging="794"/>
    </w:pPr>
    <w:rPr>
      <w:rFonts w:eastAsia="Times New Roman" w:cs="Times New Roman"/>
      <w:i/>
      <w:sz w:val="24"/>
      <w:lang w:eastAsia="en-AU"/>
    </w:rPr>
  </w:style>
  <w:style w:type="paragraph" w:customStyle="1" w:styleId="AP11">
    <w:name w:val="AP11"/>
    <w:aliases w:val="Part Heading Amendment11"/>
    <w:basedOn w:val="Scheduletitle"/>
    <w:rsid w:val="0016118B"/>
    <w:pPr>
      <w:pageBreakBefore/>
    </w:pPr>
    <w:rPr>
      <w:szCs w:val="20"/>
      <w:lang w:eastAsia="en-AU"/>
    </w:rPr>
  </w:style>
  <w:style w:type="paragraph" w:customStyle="1" w:styleId="ASR11">
    <w:name w:val="ASR11"/>
    <w:aliases w:val="Sch reference Amendment11"/>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11">
    <w:name w:val="MST11"/>
    <w:aliases w:val="Mod Schedule Title11"/>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11">
    <w:name w:val="TableASubHead11"/>
    <w:basedOn w:val="Normal"/>
    <w:rsid w:val="0016118B"/>
    <w:pPr>
      <w:spacing w:line="240" w:lineRule="auto"/>
    </w:pPr>
    <w:rPr>
      <w:rFonts w:ascii="Arial" w:eastAsia="Times New Roman" w:hAnsi="Arial" w:cs="Times New Roman"/>
      <w:b/>
      <w:sz w:val="24"/>
      <w:lang w:eastAsia="en-AU"/>
    </w:rPr>
  </w:style>
  <w:style w:type="paragraph" w:customStyle="1" w:styleId="TableASubhead110">
    <w:name w:val="TableASubhead11"/>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11">
    <w:name w:val="Style111"/>
    <w:basedOn w:val="TableEnotesHeading0"/>
    <w:rsid w:val="0016118B"/>
    <w:pPr>
      <w:pageBreakBefore/>
      <w:spacing w:line="240" w:lineRule="atLeast"/>
    </w:pPr>
    <w:rPr>
      <w:szCs w:val="20"/>
    </w:rPr>
  </w:style>
  <w:style w:type="paragraph" w:customStyle="1" w:styleId="SchedSectionBreakCol211">
    <w:name w:val="SchedSectionBreakCol211"/>
    <w:basedOn w:val="SchedSectionBreak"/>
    <w:rsid w:val="0016118B"/>
    <w:rPr>
      <w:szCs w:val="20"/>
      <w:lang w:eastAsia="en-AU"/>
    </w:rPr>
  </w:style>
  <w:style w:type="paragraph" w:customStyle="1" w:styleId="SectionBreakCol211">
    <w:name w:val="SectionBreakCol211"/>
    <w:basedOn w:val="SchedSectionBreak"/>
    <w:rsid w:val="0016118B"/>
    <w:rPr>
      <w:szCs w:val="20"/>
      <w:lang w:eastAsia="en-AU"/>
    </w:rPr>
  </w:style>
  <w:style w:type="paragraph" w:customStyle="1" w:styleId="Definiation1">
    <w:name w:val="Definiation1"/>
    <w:basedOn w:val="Normal"/>
    <w:rsid w:val="0016118B"/>
    <w:pPr>
      <w:spacing w:line="240" w:lineRule="auto"/>
    </w:pPr>
    <w:rPr>
      <w:rFonts w:eastAsia="Times New Roman" w:cs="Times New Roman"/>
      <w:b/>
      <w:i/>
      <w:sz w:val="24"/>
      <w:lang w:eastAsia="en-AU"/>
    </w:rPr>
  </w:style>
  <w:style w:type="paragraph" w:customStyle="1" w:styleId="Definition10">
    <w:name w:val="Definition1"/>
    <w:basedOn w:val="Normal"/>
    <w:rsid w:val="0016118B"/>
    <w:pPr>
      <w:spacing w:before="80" w:line="260" w:lineRule="exact"/>
      <w:ind w:left="964"/>
      <w:jc w:val="both"/>
    </w:pPr>
    <w:rPr>
      <w:rFonts w:eastAsia="Times New Roman" w:cs="Times New Roman"/>
      <w:sz w:val="24"/>
      <w:lang w:eastAsia="en-AU"/>
    </w:rPr>
  </w:style>
  <w:style w:type="paragraph" w:customStyle="1" w:styleId="Mathtype11">
    <w:name w:val="Mathtype11"/>
    <w:basedOn w:val="Normal"/>
    <w:rsid w:val="0016118B"/>
    <w:pPr>
      <w:spacing w:line="240" w:lineRule="auto"/>
    </w:pPr>
    <w:rPr>
      <w:rFonts w:eastAsia="Times New Roman" w:cs="Times New Roman"/>
      <w:sz w:val="24"/>
      <w:lang w:eastAsia="en-AU"/>
    </w:rPr>
  </w:style>
  <w:style w:type="paragraph" w:customStyle="1" w:styleId="TextSectionBreak11">
    <w:name w:val="TextSectionBreak11"/>
    <w:basedOn w:val="Normal"/>
    <w:rsid w:val="0016118B"/>
    <w:pPr>
      <w:spacing w:line="240" w:lineRule="auto"/>
    </w:pPr>
    <w:rPr>
      <w:rFonts w:eastAsia="Times New Roman" w:cs="Times New Roman"/>
      <w:sz w:val="24"/>
      <w:lang w:eastAsia="en-AU"/>
    </w:rPr>
  </w:style>
  <w:style w:type="paragraph" w:customStyle="1" w:styleId="HeaderLite1">
    <w:name w:val="HeaderLite1"/>
    <w:basedOn w:val="Normal"/>
    <w:rsid w:val="0016118B"/>
    <w:pPr>
      <w:spacing w:line="240" w:lineRule="exact"/>
      <w:jc w:val="right"/>
    </w:pPr>
    <w:rPr>
      <w:rFonts w:ascii="Arial" w:eastAsia="Times New Roman" w:hAnsi="Arial" w:cs="Times New Roman"/>
      <w:sz w:val="18"/>
      <w:lang w:eastAsia="en-AU"/>
    </w:rPr>
  </w:style>
  <w:style w:type="paragraph" w:customStyle="1" w:styleId="TableSubHead1">
    <w:name w:val="TableSubHead1"/>
    <w:basedOn w:val="TableColHead"/>
    <w:rsid w:val="0016118B"/>
    <w:rPr>
      <w:b w:val="0"/>
      <w:i/>
      <w:sz w:val="20"/>
      <w:szCs w:val="20"/>
      <w:lang w:eastAsia="en-AU"/>
    </w:rPr>
  </w:style>
  <w:style w:type="paragraph" w:customStyle="1" w:styleId="top011">
    <w:name w:val="top011"/>
    <w:basedOn w:val="Normal"/>
    <w:autoRedefine/>
    <w:rsid w:val="0016118B"/>
    <w:pPr>
      <w:keepNext/>
      <w:tabs>
        <w:tab w:val="right" w:pos="7220"/>
      </w:tabs>
      <w:spacing w:before="120" w:line="240" w:lineRule="auto"/>
      <w:ind w:left="2340" w:right="134" w:hanging="1440"/>
    </w:pPr>
    <w:rPr>
      <w:rFonts w:ascii="Arial" w:eastAsia="Times New Roman" w:hAnsi="Arial" w:cs="Times New Roman"/>
      <w:b/>
      <w:noProof/>
      <w:sz w:val="18"/>
      <w:lang w:eastAsia="en-AU"/>
    </w:rPr>
  </w:style>
  <w:style w:type="paragraph" w:customStyle="1" w:styleId="notebullet11">
    <w:name w:val="note(bullet)11"/>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11">
    <w:name w:val="ZDefinition11"/>
    <w:basedOn w:val="definition0"/>
    <w:rsid w:val="0016118B"/>
    <w:pPr>
      <w:keepNext/>
    </w:pPr>
    <w:rPr>
      <w:szCs w:val="20"/>
      <w:lang w:eastAsia="en-AU"/>
    </w:rPr>
  </w:style>
  <w:style w:type="paragraph" w:customStyle="1" w:styleId="bulletedlist11">
    <w:name w:val="bulleted list11"/>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TableHeading11">
    <w:name w:val="TableHeading11"/>
    <w:basedOn w:val="TableColHead"/>
    <w:rsid w:val="0016118B"/>
    <w:pPr>
      <w:spacing w:before="240" w:line="240" w:lineRule="auto"/>
      <w:ind w:left="1418" w:hanging="1418"/>
    </w:pPr>
    <w:rPr>
      <w:sz w:val="24"/>
      <w:szCs w:val="20"/>
      <w:lang w:eastAsia="en-AU"/>
    </w:rPr>
  </w:style>
  <w:style w:type="paragraph" w:customStyle="1" w:styleId="ZPenalty1">
    <w:name w:val="ZPenalty1"/>
    <w:basedOn w:val="Penalty"/>
    <w:rsid w:val="0016118B"/>
    <w:pPr>
      <w:keepNext/>
      <w:tabs>
        <w:tab w:val="clear" w:pos="2977"/>
      </w:tabs>
      <w:spacing w:line="260" w:lineRule="exact"/>
      <w:ind w:left="1758" w:firstLine="0"/>
      <w:jc w:val="both"/>
    </w:pPr>
    <w:rPr>
      <w:sz w:val="24"/>
    </w:rPr>
  </w:style>
  <w:style w:type="paragraph" w:customStyle="1" w:styleId="RGSecHd1">
    <w:name w:val="RGSecHd1"/>
    <w:aliases w:val="Reader's Guide Sec Heading1"/>
    <w:basedOn w:val="Normal"/>
    <w:next w:val="RGPara"/>
    <w:rsid w:val="0016118B"/>
    <w:pPr>
      <w:keepNext/>
      <w:spacing w:before="360" w:line="260" w:lineRule="exact"/>
      <w:ind w:left="794"/>
    </w:pPr>
    <w:rPr>
      <w:rFonts w:ascii="Arial" w:eastAsia="Times New Roman" w:hAnsi="Arial" w:cs="Times New Roman"/>
      <w:b/>
      <w:sz w:val="24"/>
      <w:lang w:eastAsia="en-AU"/>
    </w:rPr>
  </w:style>
  <w:style w:type="paragraph" w:customStyle="1" w:styleId="ScheduleList10">
    <w:name w:val="Schedule List1"/>
    <w:basedOn w:val="Normal"/>
    <w:rsid w:val="0016118B"/>
    <w:pPr>
      <w:spacing w:before="60" w:line="260" w:lineRule="exact"/>
      <w:ind w:left="1247"/>
    </w:pPr>
    <w:rPr>
      <w:rFonts w:eastAsia="Times New Roman" w:cs="Times New Roman"/>
      <w:sz w:val="24"/>
      <w:lang w:eastAsia="en-AU"/>
    </w:rPr>
  </w:style>
  <w:style w:type="paragraph" w:customStyle="1" w:styleId="ScheduleSectionBreak1">
    <w:name w:val="Schedule Section Break1"/>
    <w:basedOn w:val="Normal"/>
    <w:rsid w:val="0016118B"/>
    <w:pPr>
      <w:spacing w:line="240" w:lineRule="auto"/>
    </w:pPr>
    <w:rPr>
      <w:rFonts w:eastAsia="Times New Roman" w:cs="Times New Roman"/>
      <w:sz w:val="24"/>
      <w:lang w:eastAsia="en-AU"/>
    </w:rPr>
  </w:style>
  <w:style w:type="paragraph" w:customStyle="1" w:styleId="NotesSectionBreak10">
    <w:name w:val="Notes Section Break1"/>
    <w:basedOn w:val="Normal"/>
    <w:rsid w:val="0016118B"/>
    <w:pPr>
      <w:spacing w:line="240" w:lineRule="auto"/>
    </w:pPr>
    <w:rPr>
      <w:rFonts w:eastAsia="Times New Roman" w:cs="Times New Roman"/>
      <w:sz w:val="24"/>
      <w:lang w:eastAsia="en-AU"/>
    </w:rPr>
  </w:style>
  <w:style w:type="paragraph" w:customStyle="1" w:styleId="DefinitionTerm1">
    <w:name w:val="Definition Term1"/>
    <w:basedOn w:val="Normal"/>
    <w:next w:val="DefinitionList"/>
    <w:rsid w:val="0016118B"/>
    <w:pPr>
      <w:spacing w:line="240" w:lineRule="auto"/>
    </w:pPr>
    <w:rPr>
      <w:rFonts w:eastAsia="Times New Roman" w:cs="Times New Roman"/>
      <w:snapToGrid w:val="0"/>
      <w:sz w:val="24"/>
    </w:rPr>
  </w:style>
  <w:style w:type="paragraph" w:customStyle="1" w:styleId="DefinitionList1">
    <w:name w:val="Definition List1"/>
    <w:basedOn w:val="Normal"/>
    <w:next w:val="DefinitionTerm"/>
    <w:rsid w:val="0016118B"/>
    <w:pPr>
      <w:spacing w:line="240" w:lineRule="auto"/>
      <w:ind w:left="360"/>
    </w:pPr>
    <w:rPr>
      <w:rFonts w:eastAsia="Times New Roman" w:cs="Times New Roman"/>
      <w:snapToGrid w:val="0"/>
      <w:sz w:val="24"/>
    </w:rPr>
  </w:style>
  <w:style w:type="paragraph" w:customStyle="1" w:styleId="ZRc1">
    <w:name w:val="ZRc1"/>
    <w:basedOn w:val="Rc"/>
    <w:rsid w:val="0016118B"/>
    <w:pPr>
      <w:keepNext/>
    </w:pPr>
    <w:rPr>
      <w:szCs w:val="20"/>
      <w:lang w:eastAsia="en-AU"/>
    </w:rPr>
  </w:style>
  <w:style w:type="paragraph" w:customStyle="1" w:styleId="Paragraph11">
    <w:name w:val="Paragraph11"/>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Heading10">
    <w:name w:val="Heading1"/>
    <w:basedOn w:val="Body"/>
    <w:rsid w:val="0016118B"/>
    <w:pPr>
      <w:widowControl w:val="0"/>
      <w:overflowPunct/>
      <w:autoSpaceDE/>
      <w:autoSpaceDN/>
      <w:adjustRightInd/>
      <w:spacing w:before="440" w:line="240" w:lineRule="auto"/>
      <w:jc w:val="left"/>
      <w:textAlignment w:val="auto"/>
    </w:pPr>
    <w:rPr>
      <w:smallCaps/>
      <w:color w:val="auto"/>
      <w:sz w:val="24"/>
      <w:lang w:val="en-AU" w:eastAsia="en-AU"/>
    </w:rPr>
  </w:style>
  <w:style w:type="paragraph" w:customStyle="1" w:styleId="Letterhead1">
    <w:name w:val="Letterhead1"/>
    <w:rsid w:val="0016118B"/>
    <w:pPr>
      <w:widowControl w:val="0"/>
      <w:spacing w:after="180"/>
      <w:jc w:val="right"/>
    </w:pPr>
    <w:rPr>
      <w:rFonts w:ascii="Arial" w:hAnsi="Arial"/>
      <w:sz w:val="32"/>
    </w:rPr>
  </w:style>
  <w:style w:type="paragraph" w:customStyle="1" w:styleId="Scheduleheading110">
    <w:name w:val="Schedule heading11"/>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HA1">
    <w:name w:val="HA1"/>
    <w:aliases w:val="appendix heading1"/>
    <w:basedOn w:val="HSR"/>
    <w:rsid w:val="0016118B"/>
    <w:rPr>
      <w:b/>
      <w:szCs w:val="20"/>
      <w:lang w:eastAsia="en-AU"/>
    </w:rPr>
  </w:style>
  <w:style w:type="paragraph" w:customStyle="1" w:styleId="top3Left57cm1">
    <w:name w:val="top3 + Left:  5.7 cm1"/>
    <w:aliases w:val="Hanging:  1.92 cm1"/>
    <w:basedOn w:val="Normal"/>
    <w:rsid w:val="0016118B"/>
    <w:pPr>
      <w:spacing w:line="240" w:lineRule="auto"/>
    </w:pPr>
    <w:rPr>
      <w:rFonts w:eastAsia="Times New Roman" w:cs="Times New Roman"/>
      <w:sz w:val="24"/>
      <w:szCs w:val="24"/>
      <w:lang w:val="en-US"/>
    </w:rPr>
  </w:style>
  <w:style w:type="paragraph" w:customStyle="1" w:styleId="NT1">
    <w:name w:val="NT1"/>
    <w:aliases w:val="note table1"/>
    <w:basedOn w:val="Note"/>
    <w:rsid w:val="0016118B"/>
    <w:pPr>
      <w:keepLines w:val="0"/>
      <w:tabs>
        <w:tab w:val="left" w:pos="1559"/>
      </w:tabs>
      <w:spacing w:line="220" w:lineRule="auto"/>
      <w:ind w:left="0" w:right="397"/>
      <w:jc w:val="left"/>
    </w:pPr>
    <w:rPr>
      <w:szCs w:val="20"/>
    </w:rPr>
  </w:style>
  <w:style w:type="paragraph" w:customStyle="1" w:styleId="InstructorNote11">
    <w:name w:val="InstructorNote1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InstructorsNote11">
    <w:name w:val="InstructorsNote1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character" w:customStyle="1" w:styleId="CharAmSchPTText1">
    <w:name w:val="CharAmSchPTText1"/>
    <w:basedOn w:val="DefaultParagraphFont"/>
    <w:rsid w:val="0016118B"/>
  </w:style>
  <w:style w:type="character" w:customStyle="1" w:styleId="CharAmSchPTNo1">
    <w:name w:val="CharAmSchPTNo1"/>
    <w:basedOn w:val="DefaultParagraphFont"/>
    <w:rsid w:val="0016118B"/>
  </w:style>
  <w:style w:type="paragraph" w:customStyle="1" w:styleId="PCNote1">
    <w:name w:val="PCNote1"/>
    <w:basedOn w:val="ZR1"/>
    <w:rsid w:val="0016118B"/>
    <w:pPr>
      <w:keepLines w:val="0"/>
    </w:pPr>
    <w:rPr>
      <w:rFonts w:ascii="Arial" w:hAnsi="Arial" w:cs="Arial"/>
      <w:b/>
      <w:i/>
      <w:sz w:val="20"/>
      <w:szCs w:val="20"/>
    </w:rPr>
  </w:style>
  <w:style w:type="character" w:customStyle="1" w:styleId="matchall">
    <w:name w:val="match all"/>
    <w:rsid w:val="0016118B"/>
    <w:rPr>
      <w:color w:val="auto"/>
    </w:rPr>
  </w:style>
  <w:style w:type="paragraph" w:customStyle="1" w:styleId="Footerinfo11">
    <w:name w:val="Footerinfo11"/>
    <w:basedOn w:val="Footer"/>
    <w:rsid w:val="0016118B"/>
    <w:rPr>
      <w:rFonts w:ascii="Arial" w:hAnsi="Arial"/>
      <w:sz w:val="12"/>
    </w:rPr>
  </w:style>
  <w:style w:type="paragraph" w:customStyle="1" w:styleId="ContentsSectionBreak2">
    <w:name w:val="ContentsSectionBreak2"/>
    <w:basedOn w:val="Normal"/>
    <w:next w:val="Normal"/>
    <w:rsid w:val="0016118B"/>
    <w:pPr>
      <w:spacing w:line="240" w:lineRule="auto"/>
    </w:pPr>
    <w:rPr>
      <w:rFonts w:eastAsia="Times New Roman" w:cs="Times New Roman"/>
      <w:sz w:val="24"/>
      <w:szCs w:val="24"/>
    </w:rPr>
  </w:style>
  <w:style w:type="paragraph" w:customStyle="1" w:styleId="DictionarySectionBreak2">
    <w:name w:val="DictionarySectionBreak2"/>
    <w:basedOn w:val="Normal"/>
    <w:next w:val="Normal"/>
    <w:rsid w:val="0016118B"/>
    <w:pPr>
      <w:spacing w:line="240" w:lineRule="auto"/>
    </w:pPr>
    <w:rPr>
      <w:rFonts w:eastAsia="Times New Roman" w:cs="Times New Roman"/>
      <w:sz w:val="24"/>
      <w:szCs w:val="24"/>
    </w:rPr>
  </w:style>
  <w:style w:type="paragraph" w:customStyle="1" w:styleId="FooterDraft21">
    <w:name w:val="FooterDraft21"/>
    <w:basedOn w:val="Normal"/>
    <w:rsid w:val="0016118B"/>
    <w:pPr>
      <w:spacing w:line="240" w:lineRule="auto"/>
      <w:jc w:val="center"/>
    </w:pPr>
    <w:rPr>
      <w:rFonts w:ascii="Arial" w:eastAsia="Times New Roman" w:hAnsi="Arial" w:cs="Times New Roman"/>
      <w:b/>
      <w:sz w:val="40"/>
      <w:szCs w:val="24"/>
    </w:rPr>
  </w:style>
  <w:style w:type="paragraph" w:customStyle="1" w:styleId="FooterInfo2">
    <w:name w:val="FooterInfo2"/>
    <w:basedOn w:val="Normal"/>
    <w:rsid w:val="0016118B"/>
    <w:pPr>
      <w:spacing w:line="240" w:lineRule="auto"/>
    </w:pPr>
    <w:rPr>
      <w:rFonts w:ascii="Arial" w:eastAsia="Times New Roman" w:hAnsi="Arial" w:cs="Times New Roman"/>
      <w:sz w:val="12"/>
      <w:szCs w:val="24"/>
    </w:rPr>
  </w:style>
  <w:style w:type="paragraph" w:customStyle="1" w:styleId="HeaderBoldEven21">
    <w:name w:val="HeaderBoldEven21"/>
    <w:basedOn w:val="Normal"/>
    <w:rsid w:val="0016118B"/>
    <w:pPr>
      <w:spacing w:before="120" w:after="60" w:line="240" w:lineRule="auto"/>
    </w:pPr>
    <w:rPr>
      <w:rFonts w:ascii="Arial" w:eastAsia="Times New Roman" w:hAnsi="Arial" w:cs="Times New Roman"/>
      <w:b/>
      <w:sz w:val="20"/>
      <w:szCs w:val="24"/>
    </w:rPr>
  </w:style>
  <w:style w:type="paragraph" w:customStyle="1" w:styleId="HeaderBoldOdd21">
    <w:name w:val="HeaderBoldOdd21"/>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21">
    <w:name w:val="HeaderContents&quot;Page&quot;21"/>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21">
    <w:name w:val="HeaderLiteEven21"/>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21">
    <w:name w:val="HeaderLiteOdd21"/>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2">
    <w:name w:val="MainBody Section Break2"/>
    <w:basedOn w:val="Normal"/>
    <w:next w:val="Normal"/>
    <w:rsid w:val="0016118B"/>
    <w:pPr>
      <w:spacing w:line="240" w:lineRule="auto"/>
    </w:pPr>
    <w:rPr>
      <w:rFonts w:eastAsia="Times New Roman" w:cs="Times New Roman"/>
      <w:sz w:val="24"/>
      <w:szCs w:val="24"/>
    </w:rPr>
  </w:style>
  <w:style w:type="paragraph" w:customStyle="1" w:styleId="NotesSectionBreak2">
    <w:name w:val="NotesSectionBreak2"/>
    <w:basedOn w:val="Normal"/>
    <w:next w:val="Normal"/>
    <w:rsid w:val="0016118B"/>
    <w:pPr>
      <w:spacing w:line="240" w:lineRule="auto"/>
    </w:pPr>
    <w:rPr>
      <w:rFonts w:eastAsia="Times New Roman" w:cs="Times New Roman"/>
      <w:sz w:val="24"/>
      <w:szCs w:val="24"/>
    </w:rPr>
  </w:style>
  <w:style w:type="paragraph" w:customStyle="1" w:styleId="ReadersGuideSectionBreak2">
    <w:name w:val="ReadersGuideSectionBreak2"/>
    <w:basedOn w:val="Normal"/>
    <w:next w:val="Normal"/>
    <w:rsid w:val="0016118B"/>
    <w:pPr>
      <w:spacing w:line="240" w:lineRule="auto"/>
    </w:pPr>
    <w:rPr>
      <w:rFonts w:eastAsia="Times New Roman" w:cs="Times New Roman"/>
      <w:sz w:val="24"/>
      <w:szCs w:val="24"/>
    </w:rPr>
  </w:style>
  <w:style w:type="paragraph" w:customStyle="1" w:styleId="SchedSectionBreak2">
    <w:name w:val="SchedSectionBreak2"/>
    <w:basedOn w:val="Normal"/>
    <w:next w:val="Normal"/>
    <w:rsid w:val="0016118B"/>
    <w:pPr>
      <w:spacing w:line="240" w:lineRule="auto"/>
    </w:pPr>
    <w:rPr>
      <w:rFonts w:eastAsia="Times New Roman" w:cs="Times New Roman"/>
      <w:sz w:val="24"/>
      <w:szCs w:val="24"/>
    </w:rPr>
  </w:style>
  <w:style w:type="paragraph" w:customStyle="1" w:styleId="SigningPageBreak2">
    <w:name w:val="SigningPageBreak2"/>
    <w:basedOn w:val="Normal"/>
    <w:next w:val="Normal"/>
    <w:rsid w:val="0016118B"/>
    <w:pPr>
      <w:spacing w:line="240" w:lineRule="auto"/>
    </w:pPr>
    <w:rPr>
      <w:rFonts w:eastAsia="Times New Roman" w:cs="Times New Roman"/>
      <w:sz w:val="24"/>
      <w:szCs w:val="24"/>
    </w:rPr>
  </w:style>
  <w:style w:type="paragraph" w:customStyle="1" w:styleId="TableENotesHeading21">
    <w:name w:val="TableENotesHeading21"/>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character" w:customStyle="1" w:styleId="CharAmSchNo2">
    <w:name w:val="CharAmSchNo2"/>
    <w:basedOn w:val="DefaultParagraphFont"/>
    <w:rsid w:val="0016118B"/>
  </w:style>
  <w:style w:type="character" w:customStyle="1" w:styleId="CharAmSchText2">
    <w:name w:val="CharAmSchText2"/>
    <w:basedOn w:val="DefaultParagraphFont"/>
    <w:rsid w:val="0016118B"/>
  </w:style>
  <w:style w:type="character" w:customStyle="1" w:styleId="CharChapNo2">
    <w:name w:val="CharChapNo2"/>
    <w:basedOn w:val="DefaultParagraphFont"/>
    <w:rsid w:val="0016118B"/>
  </w:style>
  <w:style w:type="character" w:customStyle="1" w:styleId="CharChapText2">
    <w:name w:val="CharChapText2"/>
    <w:basedOn w:val="DefaultParagraphFont"/>
    <w:rsid w:val="0016118B"/>
  </w:style>
  <w:style w:type="character" w:customStyle="1" w:styleId="CharDivNo2">
    <w:name w:val="CharDivNo2"/>
    <w:basedOn w:val="DefaultParagraphFont"/>
    <w:rsid w:val="0016118B"/>
  </w:style>
  <w:style w:type="character" w:customStyle="1" w:styleId="CharDivText2">
    <w:name w:val="CharDivText2"/>
    <w:basedOn w:val="DefaultParagraphFont"/>
    <w:rsid w:val="0016118B"/>
  </w:style>
  <w:style w:type="character" w:customStyle="1" w:styleId="CharPartNo2">
    <w:name w:val="CharPartNo2"/>
    <w:basedOn w:val="DefaultParagraphFont"/>
    <w:rsid w:val="0016118B"/>
  </w:style>
  <w:style w:type="character" w:customStyle="1" w:styleId="CharPartText2">
    <w:name w:val="CharPartText2"/>
    <w:basedOn w:val="DefaultParagraphFont"/>
    <w:rsid w:val="0016118B"/>
  </w:style>
  <w:style w:type="character" w:customStyle="1" w:styleId="CharSchPTNo2">
    <w:name w:val="CharSchPTNo2"/>
    <w:basedOn w:val="DefaultParagraphFont"/>
    <w:rsid w:val="0016118B"/>
  </w:style>
  <w:style w:type="character" w:customStyle="1" w:styleId="CharSchPTText2">
    <w:name w:val="CharSchPTText2"/>
    <w:basedOn w:val="DefaultParagraphFont"/>
    <w:rsid w:val="0016118B"/>
  </w:style>
  <w:style w:type="character" w:customStyle="1" w:styleId="CharSectno2">
    <w:name w:val="CharSectno2"/>
    <w:basedOn w:val="DefaultParagraphFont"/>
    <w:rsid w:val="0016118B"/>
  </w:style>
  <w:style w:type="character" w:customStyle="1" w:styleId="CharENotesHeading2">
    <w:name w:val="CharENotesHeading2"/>
    <w:basedOn w:val="DefaultParagraphFont"/>
    <w:rsid w:val="0016118B"/>
  </w:style>
  <w:style w:type="character" w:customStyle="1" w:styleId="Citation2">
    <w:name w:val="Citation2"/>
    <w:basedOn w:val="DefaultParagraphFont"/>
    <w:rsid w:val="0016118B"/>
  </w:style>
  <w:style w:type="paragraph" w:customStyle="1" w:styleId="A121">
    <w:name w:val="A121"/>
    <w:aliases w:val="Heading Amendment21,1. Amendment2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21">
    <w:name w:val="A1S21"/>
    <w:aliases w:val="1.Schedule Amendment2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21">
    <w:name w:val="A221"/>
    <w:aliases w:val="1.1 amendment21,Instruction amendment21"/>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21">
    <w:name w:val="A2S21"/>
    <w:aliases w:val="Schedule Inst Amendment21"/>
    <w:basedOn w:val="Normal"/>
    <w:next w:val="Normal"/>
    <w:rsid w:val="0016118B"/>
    <w:pPr>
      <w:keepNext/>
      <w:spacing w:before="120" w:line="260" w:lineRule="exact"/>
      <w:ind w:left="964"/>
    </w:pPr>
    <w:rPr>
      <w:rFonts w:eastAsia="Times New Roman" w:cs="Times New Roman"/>
      <w:i/>
      <w:sz w:val="24"/>
      <w:szCs w:val="24"/>
    </w:rPr>
  </w:style>
  <w:style w:type="paragraph" w:customStyle="1" w:styleId="A321">
    <w:name w:val="A321"/>
    <w:aliases w:val="1.2 amendment21"/>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21">
    <w:name w:val="A3S21"/>
    <w:aliases w:val="Schedule Amendment21"/>
    <w:basedOn w:val="Normal"/>
    <w:next w:val="A1S"/>
    <w:rsid w:val="0016118B"/>
    <w:pPr>
      <w:spacing w:before="60" w:line="260" w:lineRule="exact"/>
      <w:ind w:left="1247"/>
      <w:jc w:val="both"/>
    </w:pPr>
    <w:rPr>
      <w:rFonts w:eastAsia="Times New Roman" w:cs="Times New Roman"/>
      <w:sz w:val="24"/>
      <w:szCs w:val="24"/>
    </w:rPr>
  </w:style>
  <w:style w:type="paragraph" w:customStyle="1" w:styleId="A421">
    <w:name w:val="A421"/>
    <w:aliases w:val="(a) Amendment21"/>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21">
    <w:name w:val="A521"/>
    <w:aliases w:val="(i) Amendment21"/>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21">
    <w:name w:val="AN21"/>
    <w:aliases w:val="Note Amendment21"/>
    <w:basedOn w:val="Normal"/>
    <w:next w:val="A1"/>
    <w:rsid w:val="0016118B"/>
    <w:pPr>
      <w:spacing w:before="120" w:line="220" w:lineRule="exact"/>
      <w:ind w:left="964"/>
      <w:jc w:val="both"/>
    </w:pPr>
    <w:rPr>
      <w:rFonts w:eastAsia="Times New Roman" w:cs="Times New Roman"/>
      <w:sz w:val="20"/>
      <w:szCs w:val="24"/>
    </w:rPr>
  </w:style>
  <w:style w:type="paragraph" w:customStyle="1" w:styleId="ASref21">
    <w:name w:val="AS ref21"/>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21">
    <w:name w:val="AS21"/>
    <w:aliases w:val="Schedule title Amendment21"/>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21">
    <w:name w:val="ASP21"/>
    <w:aliases w:val="Schedule Part Amendment21"/>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21">
    <w:name w:val="ContentsHead21"/>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21">
    <w:name w:val="DD21"/>
    <w:aliases w:val="Dictionary Definition21"/>
    <w:basedOn w:val="Normal"/>
    <w:rsid w:val="0016118B"/>
    <w:pPr>
      <w:spacing w:before="80" w:line="260" w:lineRule="exact"/>
      <w:jc w:val="both"/>
    </w:pPr>
    <w:rPr>
      <w:rFonts w:eastAsia="Times New Roman" w:cs="Times New Roman"/>
      <w:sz w:val="24"/>
      <w:szCs w:val="24"/>
    </w:rPr>
  </w:style>
  <w:style w:type="paragraph" w:customStyle="1" w:styleId="definition21">
    <w:name w:val="definition21"/>
    <w:basedOn w:val="Normal"/>
    <w:rsid w:val="0016118B"/>
    <w:pPr>
      <w:spacing w:before="80" w:line="260" w:lineRule="exact"/>
      <w:ind w:left="964"/>
      <w:jc w:val="both"/>
    </w:pPr>
    <w:rPr>
      <w:rFonts w:eastAsia="Times New Roman" w:cs="Times New Roman"/>
      <w:sz w:val="24"/>
      <w:szCs w:val="24"/>
    </w:rPr>
  </w:style>
  <w:style w:type="paragraph" w:customStyle="1" w:styleId="DictionaryHeading21">
    <w:name w:val="Dictionary Heading21"/>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21">
    <w:name w:val="DNote21"/>
    <w:aliases w:val="DictionaryNote21"/>
    <w:basedOn w:val="Normal"/>
    <w:rsid w:val="0016118B"/>
    <w:pPr>
      <w:spacing w:before="120" w:line="220" w:lineRule="exact"/>
      <w:ind w:left="425"/>
      <w:jc w:val="both"/>
    </w:pPr>
    <w:rPr>
      <w:rFonts w:eastAsia="Times New Roman" w:cs="Times New Roman"/>
      <w:sz w:val="20"/>
      <w:szCs w:val="24"/>
    </w:rPr>
  </w:style>
  <w:style w:type="paragraph" w:customStyle="1" w:styleId="DP1a21">
    <w:name w:val="DP1(a)21"/>
    <w:aliases w:val="Dictionary (a)21"/>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21">
    <w:name w:val="DP2(i)21"/>
    <w:aliases w:val="Dictionary(i)21"/>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21">
    <w:name w:val="Example Body21"/>
    <w:basedOn w:val="Normal"/>
    <w:rsid w:val="0016118B"/>
    <w:pPr>
      <w:spacing w:before="60" w:line="220" w:lineRule="exact"/>
      <w:ind w:left="964"/>
      <w:jc w:val="both"/>
    </w:pPr>
    <w:rPr>
      <w:rFonts w:eastAsia="Times New Roman" w:cs="Times New Roman"/>
      <w:sz w:val="20"/>
      <w:szCs w:val="24"/>
    </w:rPr>
  </w:style>
  <w:style w:type="paragraph" w:customStyle="1" w:styleId="ExampleList21">
    <w:name w:val="Example List21"/>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21">
    <w:name w:val="Formula21"/>
    <w:basedOn w:val="Normal"/>
    <w:next w:val="Normal"/>
    <w:rsid w:val="0016118B"/>
    <w:pPr>
      <w:spacing w:before="180" w:after="180" w:line="240" w:lineRule="auto"/>
      <w:jc w:val="center"/>
    </w:pPr>
    <w:rPr>
      <w:rFonts w:eastAsia="Times New Roman" w:cs="Times New Roman"/>
      <w:sz w:val="24"/>
      <w:szCs w:val="24"/>
    </w:rPr>
  </w:style>
  <w:style w:type="paragraph" w:customStyle="1" w:styleId="HC21">
    <w:name w:val="HC21"/>
    <w:aliases w:val="Chapter Heading21"/>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character" w:customStyle="1" w:styleId="CharSchNo2">
    <w:name w:val="CharSchNo2"/>
    <w:basedOn w:val="DefaultParagraphFont"/>
    <w:rsid w:val="0016118B"/>
  </w:style>
  <w:style w:type="paragraph" w:customStyle="1" w:styleId="HE21">
    <w:name w:val="HE21"/>
    <w:aliases w:val="Example heading21"/>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21">
    <w:name w:val="HP21"/>
    <w:aliases w:val="Part Heading21"/>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21">
    <w:name w:val="HR21"/>
    <w:aliases w:val="Regulation Heading21"/>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21">
    <w:name w:val="HS21"/>
    <w:aliases w:val="Subdiv Heading21"/>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21">
    <w:name w:val="HSR21"/>
    <w:aliases w:val="Subregulation Heading21"/>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21">
    <w:name w:val="Lt21"/>
    <w:aliases w:val="Long title21"/>
    <w:basedOn w:val="Normal"/>
    <w:rsid w:val="0016118B"/>
    <w:pPr>
      <w:spacing w:before="260" w:line="240" w:lineRule="auto"/>
    </w:pPr>
    <w:rPr>
      <w:rFonts w:ascii="Arial" w:eastAsia="Times New Roman" w:hAnsi="Arial" w:cs="Times New Roman"/>
      <w:b/>
      <w:sz w:val="28"/>
      <w:szCs w:val="24"/>
    </w:rPr>
  </w:style>
  <w:style w:type="paragraph" w:customStyle="1" w:styleId="M121">
    <w:name w:val="M121"/>
    <w:aliases w:val="Modification Heading2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21">
    <w:name w:val="M221"/>
    <w:aliases w:val="Modification Instruction21"/>
    <w:basedOn w:val="Normal"/>
    <w:next w:val="Normal"/>
    <w:rsid w:val="0016118B"/>
    <w:pPr>
      <w:keepNext/>
      <w:spacing w:before="120" w:line="260" w:lineRule="exact"/>
      <w:ind w:left="964"/>
    </w:pPr>
    <w:rPr>
      <w:rFonts w:eastAsia="Times New Roman" w:cs="Times New Roman"/>
      <w:i/>
      <w:sz w:val="24"/>
      <w:szCs w:val="24"/>
    </w:rPr>
  </w:style>
  <w:style w:type="paragraph" w:customStyle="1" w:styleId="M321">
    <w:name w:val="M321"/>
    <w:aliases w:val="Modification Text21"/>
    <w:basedOn w:val="Normal"/>
    <w:next w:val="M1"/>
    <w:rsid w:val="0016118B"/>
    <w:pPr>
      <w:spacing w:before="60" w:line="260" w:lineRule="exact"/>
      <w:ind w:left="1247"/>
      <w:jc w:val="both"/>
    </w:pPr>
    <w:rPr>
      <w:rFonts w:eastAsia="Times New Roman" w:cs="Times New Roman"/>
      <w:sz w:val="24"/>
      <w:szCs w:val="24"/>
    </w:rPr>
  </w:style>
  <w:style w:type="paragraph" w:customStyle="1" w:styleId="Maker21">
    <w:name w:val="Maker21"/>
    <w:basedOn w:val="Normal"/>
    <w:rsid w:val="0016118B"/>
    <w:pPr>
      <w:tabs>
        <w:tab w:val="left" w:pos="3119"/>
      </w:tabs>
      <w:spacing w:line="300" w:lineRule="atLeast"/>
    </w:pPr>
    <w:rPr>
      <w:rFonts w:eastAsia="Times New Roman" w:cs="Times New Roman"/>
      <w:sz w:val="24"/>
      <w:szCs w:val="24"/>
    </w:rPr>
  </w:style>
  <w:style w:type="paragraph" w:customStyle="1" w:styleId="MHD21">
    <w:name w:val="MHD21"/>
    <w:aliases w:val="Mod Division Heading21"/>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21">
    <w:name w:val="MHP21"/>
    <w:aliases w:val="Mod Part Heading21"/>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21">
    <w:name w:val="MHR21"/>
    <w:aliases w:val="Mod Regulation Heading21"/>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21">
    <w:name w:val="MHS21"/>
    <w:aliases w:val="Mod Subdivision Heading21"/>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21">
    <w:name w:val="MHSR21"/>
    <w:aliases w:val="Mod Subregulation Heading21"/>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21">
    <w:name w:val="Note21"/>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21">
    <w:name w:val="Note End21"/>
    <w:basedOn w:val="Normal"/>
    <w:rsid w:val="0016118B"/>
    <w:pPr>
      <w:spacing w:before="120" w:line="240" w:lineRule="exact"/>
      <w:ind w:left="567" w:hanging="567"/>
      <w:jc w:val="both"/>
    </w:pPr>
    <w:rPr>
      <w:rFonts w:eastAsia="Times New Roman" w:cs="Times New Roman"/>
      <w:szCs w:val="24"/>
    </w:rPr>
  </w:style>
  <w:style w:type="paragraph" w:customStyle="1" w:styleId="Notepara21">
    <w:name w:val="Note para21"/>
    <w:basedOn w:val="Normal"/>
    <w:rsid w:val="0016118B"/>
    <w:pPr>
      <w:spacing w:before="60" w:line="220" w:lineRule="exact"/>
      <w:ind w:left="1304" w:hanging="340"/>
      <w:jc w:val="both"/>
    </w:pPr>
    <w:rPr>
      <w:rFonts w:eastAsia="Times New Roman" w:cs="Times New Roman"/>
      <w:sz w:val="20"/>
      <w:szCs w:val="24"/>
    </w:rPr>
  </w:style>
  <w:style w:type="paragraph" w:customStyle="1" w:styleId="P121">
    <w:name w:val="P121"/>
    <w:aliases w:val="(a)21"/>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21">
    <w:name w:val="P221"/>
    <w:aliases w:val="(i)21"/>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21">
    <w:name w:val="P321"/>
    <w:aliases w:val="(A)21"/>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21">
    <w:name w:val="P421"/>
    <w:aliases w:val="(I)21"/>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21">
    <w:name w:val="Penalty21"/>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21">
    <w:name w:val="Query21"/>
    <w:aliases w:val="QY21"/>
    <w:basedOn w:val="Normal"/>
    <w:rsid w:val="0016118B"/>
    <w:pPr>
      <w:spacing w:before="180" w:line="260" w:lineRule="exact"/>
      <w:ind w:left="964" w:hanging="964"/>
      <w:jc w:val="both"/>
    </w:pPr>
    <w:rPr>
      <w:rFonts w:eastAsia="Times New Roman" w:cs="Times New Roman"/>
      <w:b/>
      <w:i/>
      <w:sz w:val="24"/>
      <w:szCs w:val="24"/>
    </w:rPr>
  </w:style>
  <w:style w:type="paragraph" w:customStyle="1" w:styleId="R121">
    <w:name w:val="R121"/>
    <w:aliases w:val="1. or 1.(1)21"/>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21">
    <w:name w:val="R221"/>
    <w:aliases w:val="(2)21"/>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21">
    <w:name w:val="Rc21"/>
    <w:aliases w:val="Rn continued21"/>
    <w:basedOn w:val="Normal"/>
    <w:next w:val="R2"/>
    <w:rsid w:val="0016118B"/>
    <w:pPr>
      <w:spacing w:before="60" w:line="260" w:lineRule="exact"/>
      <w:ind w:left="964"/>
      <w:jc w:val="both"/>
    </w:pPr>
    <w:rPr>
      <w:rFonts w:eastAsia="Times New Roman" w:cs="Times New Roman"/>
      <w:sz w:val="24"/>
      <w:szCs w:val="24"/>
    </w:rPr>
  </w:style>
  <w:style w:type="paragraph" w:customStyle="1" w:styleId="RGHead21">
    <w:name w:val="RGHead21"/>
    <w:aliases w:val="Reader's Guide Heading2"/>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21">
    <w:name w:val="RGPara21"/>
    <w:aliases w:val="Readers Guide Para21"/>
    <w:basedOn w:val="Normal"/>
    <w:rsid w:val="0016118B"/>
    <w:pPr>
      <w:spacing w:before="120" w:line="260" w:lineRule="exact"/>
      <w:jc w:val="both"/>
    </w:pPr>
    <w:rPr>
      <w:rFonts w:eastAsia="Times New Roman" w:cs="Times New Roman"/>
      <w:sz w:val="24"/>
      <w:szCs w:val="24"/>
    </w:rPr>
  </w:style>
  <w:style w:type="paragraph" w:customStyle="1" w:styleId="RGPtHd21">
    <w:name w:val="RGPtHd21"/>
    <w:aliases w:val="Readers Guide PT Heading21"/>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21">
    <w:name w:val="RGSecHdg21"/>
    <w:aliases w:val="Readers Guide Sec Heading21"/>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21">
    <w:name w:val="Rx(2)21"/>
    <w:aliases w:val="Subclause (2)21"/>
    <w:basedOn w:val="Normal"/>
    <w:rsid w:val="0016118B"/>
    <w:pPr>
      <w:spacing w:before="180" w:line="260" w:lineRule="exact"/>
      <w:ind w:left="1134" w:hanging="1134"/>
      <w:jc w:val="both"/>
    </w:pPr>
    <w:rPr>
      <w:rFonts w:eastAsia="Times New Roman" w:cs="Times New Roman"/>
      <w:sz w:val="24"/>
      <w:szCs w:val="24"/>
    </w:rPr>
  </w:style>
  <w:style w:type="paragraph" w:customStyle="1" w:styleId="Rxa21">
    <w:name w:val="Rx(a)21"/>
    <w:aliases w:val="Cardpara21"/>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210">
    <w:name w:val="Rx(A)21"/>
    <w:aliases w:val="CardSub-subpara21"/>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21">
    <w:name w:val="Rx(i)21"/>
    <w:aliases w:val="CardSubpara21"/>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210">
    <w:name w:val="Rx(I)21"/>
    <w:aliases w:val="CardSub-sub-subpara21"/>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31">
    <w:name w:val="Rx.131"/>
    <w:aliases w:val="Division21"/>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21">
    <w:name w:val="Rx.1221"/>
    <w:aliases w:val="Subdivision21"/>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21">
    <w:name w:val="Rx.12321"/>
    <w:aliases w:val="Clause/Subclause (1)21"/>
    <w:basedOn w:val="Normal"/>
    <w:rsid w:val="0016118B"/>
    <w:pPr>
      <w:spacing w:before="120" w:line="260" w:lineRule="exact"/>
      <w:ind w:left="1134" w:hanging="1134"/>
      <w:jc w:val="both"/>
    </w:pPr>
    <w:rPr>
      <w:rFonts w:eastAsia="Times New Roman" w:cs="Times New Roman"/>
      <w:sz w:val="24"/>
      <w:szCs w:val="24"/>
    </w:rPr>
  </w:style>
  <w:style w:type="paragraph" w:customStyle="1" w:styleId="RxDef21">
    <w:name w:val="Rx.Def21"/>
    <w:aliases w:val="MDefinition21"/>
    <w:basedOn w:val="Normal"/>
    <w:rsid w:val="0016118B"/>
    <w:pPr>
      <w:spacing w:before="80" w:line="260" w:lineRule="exact"/>
      <w:ind w:left="1134"/>
      <w:jc w:val="both"/>
    </w:pPr>
    <w:rPr>
      <w:rFonts w:eastAsia="Times New Roman" w:cs="Times New Roman"/>
      <w:sz w:val="24"/>
      <w:szCs w:val="24"/>
    </w:rPr>
  </w:style>
  <w:style w:type="paragraph" w:customStyle="1" w:styleId="RxN21">
    <w:name w:val="Rx.N21"/>
    <w:aliases w:val="MNote21"/>
    <w:basedOn w:val="Normal"/>
    <w:rsid w:val="0016118B"/>
    <w:pPr>
      <w:spacing w:before="120" w:line="220" w:lineRule="exact"/>
      <w:ind w:left="1134"/>
      <w:jc w:val="both"/>
    </w:pPr>
    <w:rPr>
      <w:rFonts w:eastAsia="Times New Roman" w:cs="Times New Roman"/>
      <w:sz w:val="20"/>
      <w:szCs w:val="24"/>
    </w:rPr>
  </w:style>
  <w:style w:type="paragraph" w:customStyle="1" w:styleId="RxSC21">
    <w:name w:val="Rx.SC21"/>
    <w:aliases w:val="Subclass21"/>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21">
    <w:name w:val="Schedule Heading21"/>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21">
    <w:name w:val="Schedule list21"/>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21">
    <w:name w:val="Schedule para21"/>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21">
    <w:name w:val="Schedule part21"/>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21">
    <w:name w:val="Schedule reference21"/>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21">
    <w:name w:val="Schedule title21"/>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21">
    <w:name w:val="SRNo21"/>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21">
    <w:name w:val="TableColHead21"/>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21">
    <w:name w:val="TableP1(a)21"/>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21">
    <w:name w:val="TableP2(i)21"/>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ableText2">
    <w:name w:val="TableText2"/>
    <w:basedOn w:val="Normal"/>
    <w:rsid w:val="0016118B"/>
    <w:pPr>
      <w:spacing w:before="60" w:after="60" w:line="240" w:lineRule="exact"/>
    </w:pPr>
    <w:rPr>
      <w:rFonts w:eastAsia="Times New Roman" w:cs="Times New Roman"/>
      <w:szCs w:val="24"/>
    </w:rPr>
  </w:style>
  <w:style w:type="paragraph" w:customStyle="1" w:styleId="TOC21">
    <w:name w:val="TOC21"/>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22">
    <w:name w:val="ZA22"/>
    <w:basedOn w:val="A2"/>
    <w:rsid w:val="0016118B"/>
    <w:pPr>
      <w:keepNext/>
    </w:pPr>
  </w:style>
  <w:style w:type="paragraph" w:customStyle="1" w:styleId="ZA32">
    <w:name w:val="ZA32"/>
    <w:basedOn w:val="A3"/>
    <w:rsid w:val="0016118B"/>
    <w:pPr>
      <w:keepNext/>
    </w:pPr>
  </w:style>
  <w:style w:type="paragraph" w:customStyle="1" w:styleId="ZA421">
    <w:name w:val="ZA421"/>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DD2">
    <w:name w:val="ZDD2"/>
    <w:aliases w:val="Dict Def2"/>
    <w:basedOn w:val="DD"/>
    <w:rsid w:val="0016118B"/>
    <w:pPr>
      <w:keepNext/>
    </w:pPr>
  </w:style>
  <w:style w:type="paragraph" w:customStyle="1" w:styleId="Zdefinition20">
    <w:name w:val="Zdefinition2"/>
    <w:basedOn w:val="definition0"/>
    <w:rsid w:val="0016118B"/>
    <w:pPr>
      <w:keepNext/>
    </w:pPr>
  </w:style>
  <w:style w:type="paragraph" w:customStyle="1" w:styleId="ZDP12">
    <w:name w:val="ZDP12"/>
    <w:basedOn w:val="DP1a"/>
    <w:rsid w:val="0016118B"/>
    <w:pPr>
      <w:keepNext/>
    </w:pPr>
  </w:style>
  <w:style w:type="paragraph" w:customStyle="1" w:styleId="ZExampleBody2">
    <w:name w:val="ZExample Body2"/>
    <w:basedOn w:val="ExampleBody"/>
    <w:rsid w:val="0016118B"/>
    <w:pPr>
      <w:keepNext/>
      <w:keepLines w:val="0"/>
    </w:pPr>
  </w:style>
  <w:style w:type="paragraph" w:customStyle="1" w:styleId="ZNote21">
    <w:name w:val="ZNote21"/>
    <w:basedOn w:val="Normal"/>
    <w:rsid w:val="0016118B"/>
    <w:pPr>
      <w:keepNext/>
      <w:spacing w:before="120" w:line="220" w:lineRule="exact"/>
      <w:ind w:left="964"/>
      <w:jc w:val="both"/>
    </w:pPr>
    <w:rPr>
      <w:rFonts w:eastAsia="Times New Roman" w:cs="Times New Roman"/>
      <w:sz w:val="20"/>
      <w:szCs w:val="24"/>
    </w:rPr>
  </w:style>
  <w:style w:type="paragraph" w:customStyle="1" w:styleId="ZP12">
    <w:name w:val="ZP12"/>
    <w:basedOn w:val="P1"/>
    <w:rsid w:val="0016118B"/>
    <w:pPr>
      <w:keepNext/>
      <w:keepLines w:val="0"/>
    </w:pPr>
  </w:style>
  <w:style w:type="paragraph" w:customStyle="1" w:styleId="ZP22">
    <w:name w:val="ZP22"/>
    <w:basedOn w:val="P2"/>
    <w:rsid w:val="0016118B"/>
    <w:pPr>
      <w:keepNext/>
      <w:keepLines w:val="0"/>
    </w:pPr>
  </w:style>
  <w:style w:type="paragraph" w:customStyle="1" w:styleId="ZP32">
    <w:name w:val="ZP32"/>
    <w:basedOn w:val="P3"/>
    <w:rsid w:val="0016118B"/>
    <w:pPr>
      <w:keepNext/>
    </w:pPr>
  </w:style>
  <w:style w:type="paragraph" w:customStyle="1" w:styleId="ZR12">
    <w:name w:val="ZR12"/>
    <w:basedOn w:val="R1"/>
    <w:rsid w:val="0016118B"/>
    <w:pPr>
      <w:keepNext/>
    </w:pPr>
  </w:style>
  <w:style w:type="paragraph" w:customStyle="1" w:styleId="ZR22">
    <w:name w:val="ZR22"/>
    <w:basedOn w:val="R2"/>
    <w:rsid w:val="0016118B"/>
    <w:pPr>
      <w:keepNext/>
    </w:pPr>
  </w:style>
  <w:style w:type="paragraph" w:customStyle="1" w:styleId="ZRcN2">
    <w:name w:val="ZRcN2"/>
    <w:basedOn w:val="Rc"/>
    <w:rsid w:val="0016118B"/>
    <w:pPr>
      <w:keepNext/>
    </w:pPr>
  </w:style>
  <w:style w:type="paragraph" w:customStyle="1" w:styleId="ZRx22">
    <w:name w:val="ZRx(2)2"/>
    <w:basedOn w:val="Rx2"/>
    <w:rsid w:val="0016118B"/>
    <w:pPr>
      <w:keepNext/>
    </w:pPr>
  </w:style>
  <w:style w:type="paragraph" w:customStyle="1" w:styleId="ZRxA2">
    <w:name w:val="ZRx(A)2"/>
    <w:basedOn w:val="RxA0"/>
    <w:rsid w:val="0016118B"/>
    <w:pPr>
      <w:keepNext/>
    </w:pPr>
  </w:style>
  <w:style w:type="paragraph" w:customStyle="1" w:styleId="ZRxa20">
    <w:name w:val="ZRx(a)2"/>
    <w:basedOn w:val="Rxa"/>
    <w:rsid w:val="0016118B"/>
    <w:pPr>
      <w:keepNext/>
    </w:pPr>
  </w:style>
  <w:style w:type="paragraph" w:customStyle="1" w:styleId="ZRxi2">
    <w:name w:val="ZRx(i)2"/>
    <w:basedOn w:val="Rxi"/>
    <w:rsid w:val="0016118B"/>
    <w:pPr>
      <w:keepNext/>
    </w:pPr>
  </w:style>
  <w:style w:type="paragraph" w:customStyle="1" w:styleId="ZRx1232">
    <w:name w:val="ZRx.1232"/>
    <w:basedOn w:val="Rx123"/>
    <w:rsid w:val="0016118B"/>
    <w:pPr>
      <w:keepNext/>
    </w:pPr>
  </w:style>
  <w:style w:type="paragraph" w:customStyle="1" w:styleId="FooterCitation21">
    <w:name w:val="FooterCitation21"/>
    <w:basedOn w:val="Footer"/>
    <w:rsid w:val="0016118B"/>
    <w:pPr>
      <w:spacing w:before="20"/>
      <w:jc w:val="center"/>
    </w:pPr>
    <w:rPr>
      <w:rFonts w:ascii="Arial" w:hAnsi="Arial"/>
      <w:i/>
      <w:sz w:val="18"/>
    </w:rPr>
  </w:style>
  <w:style w:type="paragraph" w:customStyle="1" w:styleId="TableOfAmendHead21">
    <w:name w:val="TableOfAmendHead21"/>
    <w:basedOn w:val="TableOfAmend"/>
    <w:next w:val="Normal"/>
    <w:rsid w:val="0016118B"/>
    <w:pPr>
      <w:spacing w:after="60"/>
    </w:pPr>
    <w:rPr>
      <w:sz w:val="16"/>
    </w:rPr>
  </w:style>
  <w:style w:type="paragraph" w:customStyle="1" w:styleId="HD21">
    <w:name w:val="HD21"/>
    <w:aliases w:val="Division Heading21"/>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21">
    <w:name w:val="TableASLI2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21">
    <w:name w:val="Schedule reference left21"/>
    <w:basedOn w:val="Schedulereference"/>
    <w:rsid w:val="0016118B"/>
    <w:pPr>
      <w:ind w:left="0"/>
      <w:jc w:val="both"/>
    </w:pPr>
  </w:style>
  <w:style w:type="paragraph" w:customStyle="1" w:styleId="RegNotesa21">
    <w:name w:val="RegNotes(a)21"/>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21">
    <w:name w:val="RegNotes(1)21"/>
    <w:basedOn w:val="RegNotesa"/>
    <w:rsid w:val="0016118B"/>
    <w:pPr>
      <w:ind w:left="850"/>
    </w:pPr>
  </w:style>
  <w:style w:type="paragraph" w:customStyle="1" w:styleId="FooterText21">
    <w:name w:val="Footer Text21"/>
    <w:basedOn w:val="Normal"/>
    <w:rsid w:val="0016118B"/>
    <w:pPr>
      <w:spacing w:line="240" w:lineRule="auto"/>
    </w:pPr>
    <w:rPr>
      <w:rFonts w:eastAsia="Times New Roman" w:cs="Times New Roman"/>
      <w:sz w:val="20"/>
      <w:szCs w:val="24"/>
      <w:lang w:eastAsia="en-AU"/>
    </w:rPr>
  </w:style>
  <w:style w:type="paragraph" w:customStyle="1" w:styleId="EndNotes21">
    <w:name w:val="EndNotes21"/>
    <w:basedOn w:val="Normal"/>
    <w:rsid w:val="0016118B"/>
    <w:pPr>
      <w:spacing w:before="120" w:line="260" w:lineRule="exact"/>
      <w:jc w:val="both"/>
    </w:pPr>
    <w:rPr>
      <w:rFonts w:eastAsia="Times New Roman" w:cs="Times New Roman"/>
      <w:sz w:val="24"/>
      <w:szCs w:val="24"/>
      <w:lang w:eastAsia="en-AU"/>
    </w:rPr>
  </w:style>
  <w:style w:type="paragraph" w:customStyle="1" w:styleId="ENoteNo21">
    <w:name w:val="ENoteNo21"/>
    <w:basedOn w:val="EndNotes"/>
    <w:rsid w:val="0016118B"/>
    <w:pPr>
      <w:ind w:left="357" w:hanging="357"/>
    </w:pPr>
    <w:rPr>
      <w:rFonts w:ascii="Arial" w:hAnsi="Arial"/>
      <w:b/>
    </w:rPr>
  </w:style>
  <w:style w:type="paragraph" w:customStyle="1" w:styleId="CoverUpdate21">
    <w:name w:val="CoverUpdate21"/>
    <w:basedOn w:val="Normal"/>
    <w:rsid w:val="0016118B"/>
    <w:pPr>
      <w:spacing w:before="240" w:line="240" w:lineRule="auto"/>
    </w:pPr>
    <w:rPr>
      <w:rFonts w:eastAsia="Times New Roman" w:cs="Times New Roman"/>
      <w:sz w:val="24"/>
      <w:szCs w:val="24"/>
      <w:lang w:eastAsia="en-AU"/>
    </w:rPr>
  </w:style>
  <w:style w:type="paragraph" w:customStyle="1" w:styleId="CoverAct21">
    <w:name w:val="CoverAct21"/>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21">
    <w:name w:val="CoverMade21"/>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21">
    <w:name w:val="ContentsStatRule2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21">
    <w:name w:val="CoverStatRule2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21">
    <w:name w:val="ContentsPage21"/>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21">
    <w:name w:val="AsAmendedBy21"/>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21">
    <w:name w:val="AsAmendedByBold21"/>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21">
    <w:name w:val="PageBreak21"/>
    <w:aliases w:val="pb21"/>
    <w:basedOn w:val="Normal"/>
    <w:next w:val="Heading2"/>
    <w:rsid w:val="0016118B"/>
    <w:pPr>
      <w:spacing w:line="240" w:lineRule="auto"/>
    </w:pPr>
    <w:rPr>
      <w:rFonts w:eastAsia="Times New Roman" w:cs="Times New Roman"/>
      <w:sz w:val="10"/>
      <w:lang w:eastAsia="en-AU"/>
    </w:rPr>
  </w:style>
  <w:style w:type="paragraph" w:customStyle="1" w:styleId="FooterPageOdd21">
    <w:name w:val="FooterPageOdd21"/>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21">
    <w:name w:val="Table para21"/>
    <w:basedOn w:val="Normal"/>
    <w:rsid w:val="0016118B"/>
    <w:pPr>
      <w:spacing w:before="40" w:line="240" w:lineRule="exact"/>
      <w:ind w:left="459" w:hanging="425"/>
    </w:pPr>
    <w:rPr>
      <w:rFonts w:eastAsia="Times New Roman" w:cs="Times New Roman"/>
      <w:lang w:eastAsia="en-AU"/>
    </w:rPr>
  </w:style>
  <w:style w:type="paragraph" w:customStyle="1" w:styleId="Tablesubpara21">
    <w:name w:val="Table subpara21"/>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21">
    <w:name w:val="TableText p(a)21"/>
    <w:basedOn w:val="TableText0"/>
    <w:rsid w:val="0016118B"/>
    <w:pPr>
      <w:spacing w:after="0"/>
      <w:ind w:left="318" w:hanging="318"/>
    </w:pPr>
    <w:rPr>
      <w:sz w:val="18"/>
      <w:szCs w:val="20"/>
      <w:lang w:eastAsia="en-AU"/>
    </w:rPr>
  </w:style>
  <w:style w:type="character" w:customStyle="1" w:styleId="CharSchText2">
    <w:name w:val="CharSchText2"/>
    <w:basedOn w:val="DefaultParagraphFont"/>
    <w:rsid w:val="0016118B"/>
  </w:style>
  <w:style w:type="paragraph" w:customStyle="1" w:styleId="TableENotesHeadingAmdt21">
    <w:name w:val="TableENotesHeadingAmdt2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21">
    <w:name w:val="top12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21">
    <w:name w:val="top221"/>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21">
    <w:name w:val="top321"/>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21">
    <w:name w:val="Schedule Division21"/>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endnotes0">
    <w:name w:val="endnotes"/>
    <w:basedOn w:val="Normal"/>
    <w:rsid w:val="0016118B"/>
    <w:pPr>
      <w:spacing w:before="100" w:beforeAutospacing="1" w:after="100" w:afterAutospacing="1" w:line="240" w:lineRule="auto"/>
    </w:pPr>
    <w:rPr>
      <w:rFonts w:eastAsia="Times New Roman" w:cs="Times New Roman"/>
      <w:sz w:val="24"/>
      <w:szCs w:val="24"/>
      <w:lang w:eastAsia="en-AU"/>
    </w:rPr>
  </w:style>
  <w:style w:type="paragraph" w:customStyle="1" w:styleId="TableEnotesHeading210">
    <w:name w:val="TableEnotesHeading21"/>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PageEven21">
    <w:name w:val="FooterPageEven21"/>
    <w:basedOn w:val="FooterPageOdd"/>
    <w:rsid w:val="0016118B"/>
    <w:pPr>
      <w:jc w:val="left"/>
    </w:pPr>
  </w:style>
  <w:style w:type="paragraph" w:customStyle="1" w:styleId="TableOfAmend21">
    <w:name w:val="TableOfAmend21"/>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21">
    <w:name w:val="TableOfAmend0pt21"/>
    <w:basedOn w:val="TableOfAmend"/>
    <w:rsid w:val="0016118B"/>
    <w:pPr>
      <w:spacing w:before="0"/>
    </w:pPr>
  </w:style>
  <w:style w:type="paragraph" w:customStyle="1" w:styleId="TableOfStatRules21">
    <w:name w:val="TableOfStatRules21"/>
    <w:basedOn w:val="Normal"/>
    <w:rsid w:val="0016118B"/>
    <w:pPr>
      <w:spacing w:before="60" w:line="200" w:lineRule="exact"/>
    </w:pPr>
    <w:rPr>
      <w:rFonts w:ascii="Arial" w:eastAsia="Times New Roman" w:hAnsi="Arial" w:cs="Times New Roman"/>
      <w:sz w:val="18"/>
      <w:szCs w:val="24"/>
      <w:lang w:eastAsia="en-AU"/>
    </w:rPr>
  </w:style>
  <w:style w:type="paragraph" w:customStyle="1" w:styleId="TableASR21">
    <w:name w:val="TableASR2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Quotation21">
    <w:name w:val="Quotation21"/>
    <w:basedOn w:val="Body"/>
    <w:rsid w:val="0016118B"/>
    <w:pPr>
      <w:widowControl w:val="0"/>
      <w:overflowPunct/>
      <w:autoSpaceDE/>
      <w:autoSpaceDN/>
      <w:adjustRightInd/>
      <w:spacing w:before="240" w:line="240" w:lineRule="auto"/>
      <w:ind w:left="851" w:right="851"/>
      <w:textAlignment w:val="auto"/>
    </w:pPr>
    <w:rPr>
      <w:color w:val="auto"/>
      <w:sz w:val="24"/>
      <w:lang w:val="en-AU" w:eastAsia="en-AU"/>
    </w:rPr>
  </w:style>
  <w:style w:type="paragraph" w:customStyle="1" w:styleId="PageBreak210">
    <w:name w:val="Page Break21"/>
    <w:aliases w:val="PB21"/>
    <w:basedOn w:val="Normal"/>
    <w:next w:val="Normal"/>
    <w:rsid w:val="0016118B"/>
    <w:pPr>
      <w:spacing w:line="240" w:lineRule="auto"/>
    </w:pPr>
    <w:rPr>
      <w:rFonts w:eastAsia="Times New Roman" w:cs="Times New Roman"/>
      <w:sz w:val="24"/>
      <w:lang w:eastAsia="en-AU"/>
    </w:rPr>
  </w:style>
  <w:style w:type="paragraph" w:customStyle="1" w:styleId="TableEnotesHeadingAmdt210">
    <w:name w:val="TableEnotesHeadingAmdt2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21">
    <w:name w:val="Body21"/>
    <w:basedOn w:val="Normal"/>
    <w:rsid w:val="0016118B"/>
    <w:pPr>
      <w:widowControl w:val="0"/>
      <w:spacing w:line="240" w:lineRule="auto"/>
    </w:pPr>
    <w:rPr>
      <w:rFonts w:eastAsia="Times New Roman" w:cs="Times New Roman"/>
      <w:sz w:val="24"/>
      <w:lang w:eastAsia="en-AU"/>
    </w:rPr>
  </w:style>
  <w:style w:type="paragraph" w:customStyle="1" w:styleId="SL21">
    <w:name w:val="SL21"/>
    <w:aliases w:val="Section at left21"/>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21">
    <w:name w:val="SR21"/>
    <w:aliases w:val="Section at right21"/>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21">
    <w:name w:val="Note Body21"/>
    <w:basedOn w:val="NoteEnd"/>
    <w:rsid w:val="0016118B"/>
    <w:pPr>
      <w:spacing w:before="240" w:line="260" w:lineRule="atLeast"/>
      <w:ind w:left="0" w:firstLine="0"/>
    </w:pPr>
    <w:rPr>
      <w:szCs w:val="20"/>
      <w:lang w:eastAsia="en-AU"/>
    </w:rPr>
  </w:style>
  <w:style w:type="paragraph" w:customStyle="1" w:styleId="AEndNote321">
    <w:name w:val="AEndNote321"/>
    <w:rsid w:val="0016118B"/>
    <w:pPr>
      <w:spacing w:before="180"/>
      <w:ind w:left="360" w:hanging="360"/>
      <w:jc w:val="both"/>
    </w:pPr>
    <w:rPr>
      <w:sz w:val="22"/>
      <w:lang w:eastAsia="en-US"/>
    </w:rPr>
  </w:style>
  <w:style w:type="paragraph" w:customStyle="1" w:styleId="longrule21">
    <w:name w:val="long rule21"/>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21">
    <w:name w:val="short rule21"/>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Penalty20">
    <w:name w:val="Penalty:2"/>
    <w:basedOn w:val="P1"/>
    <w:rsid w:val="0016118B"/>
    <w:pPr>
      <w:keepLines w:val="0"/>
      <w:tabs>
        <w:tab w:val="left" w:pos="1644"/>
      </w:tabs>
      <w:spacing w:before="240"/>
      <w:ind w:left="1275" w:hanging="1281"/>
    </w:pPr>
    <w:rPr>
      <w:color w:val="000000"/>
      <w:szCs w:val="20"/>
      <w:lang w:val="en-US" w:eastAsia="en-AU"/>
    </w:rPr>
  </w:style>
  <w:style w:type="paragraph" w:customStyle="1" w:styleId="Sub12">
    <w:name w:val="Sub 12"/>
    <w:basedOn w:val="Normal"/>
    <w:rsid w:val="0016118B"/>
    <w:pPr>
      <w:tabs>
        <w:tab w:val="left" w:pos="284"/>
      </w:tabs>
      <w:spacing w:line="240" w:lineRule="auto"/>
      <w:ind w:left="709" w:hanging="709"/>
    </w:pPr>
    <w:rPr>
      <w:rFonts w:ascii="Helvetica" w:eastAsia="Times New Roman" w:hAnsi="Helvetica" w:cs="Times New Roman"/>
      <w:sz w:val="20"/>
      <w:lang w:eastAsia="en-AU"/>
    </w:rPr>
  </w:style>
  <w:style w:type="paragraph" w:customStyle="1" w:styleId="Picture21">
    <w:name w:val="Picture21"/>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TextWOutChapSectionBreak21">
    <w:name w:val="TextW/OutChapSectionBreak21"/>
    <w:basedOn w:val="Normal"/>
    <w:next w:val="Normal"/>
    <w:rsid w:val="0016118B"/>
    <w:pPr>
      <w:spacing w:line="240" w:lineRule="auto"/>
      <w:jc w:val="center"/>
    </w:pPr>
    <w:rPr>
      <w:rFonts w:eastAsia="Times New Roman" w:cs="Times New Roman"/>
      <w:sz w:val="24"/>
      <w:lang w:eastAsia="en-AU"/>
    </w:rPr>
  </w:style>
  <w:style w:type="paragraph" w:customStyle="1" w:styleId="AEndNote41">
    <w:name w:val="AEndNote41"/>
    <w:rsid w:val="0016118B"/>
    <w:pPr>
      <w:spacing w:before="180"/>
      <w:ind w:left="360" w:hanging="360"/>
      <w:jc w:val="both"/>
    </w:pPr>
    <w:rPr>
      <w:sz w:val="22"/>
      <w:lang w:eastAsia="en-US"/>
    </w:rPr>
  </w:style>
  <w:style w:type="paragraph" w:customStyle="1" w:styleId="PEndNote21">
    <w:name w:val="PEndNote21"/>
    <w:rsid w:val="0016118B"/>
    <w:pPr>
      <w:spacing w:before="180"/>
      <w:ind w:left="360" w:hanging="360"/>
      <w:jc w:val="both"/>
    </w:pPr>
    <w:rPr>
      <w:sz w:val="22"/>
      <w:lang w:eastAsia="en-US"/>
    </w:rPr>
  </w:style>
  <w:style w:type="paragraph" w:customStyle="1" w:styleId="marginnotetext21">
    <w:name w:val="margin note text21"/>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topp21">
    <w:name w:val="topp21"/>
    <w:basedOn w:val="Normal"/>
    <w:rsid w:val="0016118B"/>
    <w:pPr>
      <w:keepNext/>
      <w:spacing w:before="240" w:after="120" w:line="240" w:lineRule="auto"/>
    </w:pPr>
    <w:rPr>
      <w:rFonts w:eastAsia="Times New Roman" w:cs="Times New Roman"/>
      <w:caps/>
      <w:lang w:eastAsia="en-AU"/>
    </w:rPr>
  </w:style>
  <w:style w:type="paragraph" w:customStyle="1" w:styleId="topd21">
    <w:name w:val="topd21"/>
    <w:basedOn w:val="Normal"/>
    <w:rsid w:val="0016118B"/>
    <w:pPr>
      <w:keepNext/>
      <w:spacing w:after="120" w:line="240" w:lineRule="auto"/>
    </w:pPr>
    <w:rPr>
      <w:rFonts w:eastAsia="Times New Roman" w:cs="Times New Roman"/>
      <w:i/>
      <w:lang w:eastAsia="en-AU"/>
    </w:rPr>
  </w:style>
  <w:style w:type="paragraph" w:customStyle="1" w:styleId="tops21">
    <w:name w:val="tops21"/>
    <w:basedOn w:val="topp"/>
    <w:rsid w:val="0016118B"/>
    <w:pPr>
      <w:keepNext w:val="0"/>
      <w:tabs>
        <w:tab w:val="left" w:pos="1700"/>
        <w:tab w:val="right" w:pos="7200"/>
      </w:tabs>
      <w:ind w:left="851" w:right="1576" w:hanging="851"/>
    </w:pPr>
  </w:style>
  <w:style w:type="paragraph" w:customStyle="1" w:styleId="commencementnote21">
    <w:name w:val="commencementnote21"/>
    <w:rsid w:val="0016118B"/>
    <w:pPr>
      <w:tabs>
        <w:tab w:val="right" w:pos="1080"/>
        <w:tab w:val="left" w:pos="1260"/>
        <w:tab w:val="left" w:pos="1800"/>
      </w:tabs>
      <w:spacing w:before="120"/>
      <w:jc w:val="both"/>
    </w:pPr>
    <w:rPr>
      <w:sz w:val="26"/>
      <w:lang w:eastAsia="en-US"/>
    </w:rPr>
  </w:style>
  <w:style w:type="paragraph" w:customStyle="1" w:styleId="PCommencement21">
    <w:name w:val="PCommencement21"/>
    <w:rsid w:val="0016118B"/>
    <w:pPr>
      <w:tabs>
        <w:tab w:val="right" w:pos="794"/>
        <w:tab w:val="left" w:pos="964"/>
      </w:tabs>
      <w:spacing w:before="120" w:line="260" w:lineRule="exact"/>
      <w:ind w:left="964" w:hanging="964"/>
      <w:jc w:val="both"/>
    </w:pPr>
    <w:rPr>
      <w:sz w:val="24"/>
      <w:lang w:eastAsia="en-US"/>
    </w:rPr>
  </w:style>
  <w:style w:type="paragraph" w:customStyle="1" w:styleId="ContentsSectionK21">
    <w:name w:val="ContentsSectionK21"/>
    <w:basedOn w:val="ContentsSectionBreak"/>
    <w:rsid w:val="0016118B"/>
    <w:rPr>
      <w:b/>
      <w:i/>
      <w:sz w:val="22"/>
      <w:szCs w:val="20"/>
      <w:lang w:eastAsia="en-AU"/>
    </w:rPr>
  </w:style>
  <w:style w:type="paragraph" w:customStyle="1" w:styleId="AEndNote221">
    <w:name w:val="AEndNote221"/>
    <w:rsid w:val="0016118B"/>
    <w:pPr>
      <w:spacing w:before="180"/>
      <w:ind w:left="360" w:hanging="360"/>
      <w:jc w:val="both"/>
    </w:pPr>
    <w:rPr>
      <w:sz w:val="18"/>
      <w:lang w:eastAsia="en-US"/>
    </w:rPr>
  </w:style>
  <w:style w:type="paragraph" w:customStyle="1" w:styleId="EX21">
    <w:name w:val="EX21"/>
    <w:aliases w:val="Example21"/>
    <w:basedOn w:val="Normal"/>
    <w:rsid w:val="0016118B"/>
    <w:pPr>
      <w:keepNext/>
      <w:tabs>
        <w:tab w:val="left" w:pos="964"/>
        <w:tab w:val="right" w:pos="1134"/>
      </w:tabs>
      <w:spacing w:before="240" w:line="240" w:lineRule="exact"/>
    </w:pPr>
    <w:rPr>
      <w:rFonts w:ascii="Arial" w:eastAsia="Times New Roman" w:hAnsi="Arial" w:cs="Times New Roman"/>
      <w:sz w:val="18"/>
      <w:lang w:eastAsia="en-AU"/>
    </w:rPr>
  </w:style>
  <w:style w:type="paragraph" w:customStyle="1" w:styleId="TableInText21">
    <w:name w:val="TableInText21"/>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HB21">
    <w:name w:val="HB21"/>
    <w:aliases w:val="Box heading21"/>
    <w:basedOn w:val="Normal"/>
    <w:rsid w:val="0016118B"/>
    <w:pPr>
      <w:spacing w:before="240" w:line="240" w:lineRule="auto"/>
      <w:jc w:val="center"/>
    </w:pPr>
    <w:rPr>
      <w:rFonts w:ascii="Arial" w:eastAsia="Times New Roman" w:hAnsi="Arial" w:cs="Times New Roman"/>
      <w:b/>
      <w:sz w:val="24"/>
      <w:lang w:eastAsia="en-AU"/>
    </w:rPr>
  </w:style>
  <w:style w:type="paragraph" w:customStyle="1" w:styleId="RegHdg21">
    <w:name w:val="Reg Hdg21"/>
    <w:basedOn w:val="Normal"/>
    <w:rsid w:val="0016118B"/>
    <w:pPr>
      <w:keepNext/>
      <w:keepLines/>
      <w:spacing w:before="480" w:line="240" w:lineRule="atLeast"/>
    </w:pPr>
    <w:rPr>
      <w:rFonts w:eastAsia="Times New Roman" w:cs="Times New Roman"/>
      <w:b/>
      <w:sz w:val="30"/>
      <w:lang w:eastAsia="en-AU"/>
    </w:rPr>
  </w:style>
  <w:style w:type="paragraph" w:customStyle="1" w:styleId="ShortT21">
    <w:name w:val="ShortT21"/>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tatRulesHead21">
    <w:name w:val="StatRulesHead21"/>
    <w:basedOn w:val="Normal"/>
    <w:rsid w:val="0016118B"/>
    <w:pPr>
      <w:spacing w:before="60" w:after="60" w:line="180" w:lineRule="atLeast"/>
    </w:pPr>
    <w:rPr>
      <w:rFonts w:ascii="Arial" w:eastAsia="Times New Roman" w:hAnsi="Arial" w:cs="Times New Roman"/>
      <w:sz w:val="16"/>
      <w:lang w:eastAsia="en-AU"/>
    </w:rPr>
  </w:style>
  <w:style w:type="character" w:customStyle="1" w:styleId="CharSchPtNo20">
    <w:name w:val="CharSchPtNo2"/>
    <w:basedOn w:val="DefaultParagraphFont"/>
    <w:rsid w:val="0016118B"/>
  </w:style>
  <w:style w:type="paragraph" w:customStyle="1" w:styleId="TableOfActs121">
    <w:name w:val="TableOfActs 1.2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TB31">
    <w:name w:val="TB31"/>
    <w:aliases w:val="box text21"/>
    <w:basedOn w:val="Normal"/>
    <w:rsid w:val="0016118B"/>
    <w:pPr>
      <w:spacing w:before="240" w:line="240" w:lineRule="exact"/>
    </w:pPr>
    <w:rPr>
      <w:rFonts w:ascii="Arial" w:eastAsia="Times New Roman" w:hAnsi="Arial" w:cs="Times New Roman"/>
      <w:lang w:eastAsia="en-AU"/>
    </w:rPr>
  </w:style>
  <w:style w:type="paragraph" w:customStyle="1" w:styleId="TB121">
    <w:name w:val="TB121"/>
    <w:aliases w:val="box text cont21"/>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HeaderGeneral21">
    <w:name w:val="HeaderGeneral21"/>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21">
    <w:name w:val="HeaderProvisions21"/>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21">
    <w:name w:val="HeadingNotes21"/>
    <w:basedOn w:val="Normal"/>
    <w:rsid w:val="0016118B"/>
    <w:pPr>
      <w:widowControl w:val="0"/>
      <w:spacing w:before="60" w:line="240" w:lineRule="auto"/>
    </w:pPr>
    <w:rPr>
      <w:rFonts w:ascii="Arial" w:eastAsia="Times New Roman" w:hAnsi="Arial" w:cs="Times New Roman"/>
      <w:sz w:val="18"/>
      <w:lang w:eastAsia="en-AU"/>
    </w:rPr>
  </w:style>
  <w:style w:type="character" w:customStyle="1" w:styleId="CharSchPtText20">
    <w:name w:val="CharSchPtText2"/>
    <w:basedOn w:val="DefaultParagraphFont"/>
    <w:rsid w:val="0016118B"/>
  </w:style>
  <w:style w:type="paragraph" w:customStyle="1" w:styleId="Table3SectionBreak21">
    <w:name w:val="Table3SectionBreak21"/>
    <w:basedOn w:val="Normal"/>
    <w:rsid w:val="0016118B"/>
    <w:pPr>
      <w:spacing w:line="240" w:lineRule="auto"/>
    </w:pPr>
    <w:rPr>
      <w:rFonts w:eastAsia="Times New Roman" w:cs="Times New Roman"/>
      <w:sz w:val="24"/>
      <w:lang w:eastAsia="en-AU"/>
    </w:rPr>
  </w:style>
  <w:style w:type="paragraph" w:customStyle="1" w:styleId="A1SM21">
    <w:name w:val="A1SM21"/>
    <w:aliases w:val="Modification schedule amendment21"/>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21">
    <w:name w:val="A2SM. Modification schedule amendment21"/>
    <w:basedOn w:val="A2S"/>
    <w:rsid w:val="0016118B"/>
    <w:pPr>
      <w:tabs>
        <w:tab w:val="left" w:pos="1418"/>
      </w:tabs>
      <w:ind w:left="1418" w:hanging="1418"/>
    </w:pPr>
    <w:rPr>
      <w:szCs w:val="20"/>
      <w:lang w:eastAsia="en-AU"/>
    </w:rPr>
  </w:style>
  <w:style w:type="paragraph" w:customStyle="1" w:styleId="AD21">
    <w:name w:val="AD21"/>
    <w:aliases w:val="Division Amendment21"/>
    <w:basedOn w:val="HD"/>
    <w:rsid w:val="0016118B"/>
    <w:pPr>
      <w:keepNext w:val="0"/>
      <w:keepLines w:val="0"/>
    </w:pPr>
    <w:rPr>
      <w:szCs w:val="20"/>
    </w:rPr>
  </w:style>
  <w:style w:type="paragraph" w:customStyle="1" w:styleId="AInst21">
    <w:name w:val="AInst21"/>
    <w:aliases w:val="Instruction Amendment21"/>
    <w:basedOn w:val="Normal"/>
    <w:rsid w:val="0016118B"/>
    <w:pPr>
      <w:tabs>
        <w:tab w:val="left" w:pos="794"/>
      </w:tabs>
      <w:spacing w:before="180"/>
      <w:ind w:left="794" w:hanging="794"/>
    </w:pPr>
    <w:rPr>
      <w:rFonts w:eastAsia="Times New Roman" w:cs="Times New Roman"/>
      <w:i/>
      <w:sz w:val="24"/>
      <w:lang w:eastAsia="en-AU"/>
    </w:rPr>
  </w:style>
  <w:style w:type="paragraph" w:customStyle="1" w:styleId="AP21">
    <w:name w:val="AP21"/>
    <w:aliases w:val="Part Heading Amendment21"/>
    <w:basedOn w:val="Scheduletitle"/>
    <w:rsid w:val="0016118B"/>
    <w:pPr>
      <w:pageBreakBefore/>
    </w:pPr>
    <w:rPr>
      <w:szCs w:val="20"/>
      <w:lang w:eastAsia="en-AU"/>
    </w:rPr>
  </w:style>
  <w:style w:type="paragraph" w:customStyle="1" w:styleId="ASR21">
    <w:name w:val="ASR21"/>
    <w:aliases w:val="Sch reference Amendment21"/>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21">
    <w:name w:val="MST21"/>
    <w:aliases w:val="Mod Schedule Title21"/>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21">
    <w:name w:val="TableASubHead21"/>
    <w:basedOn w:val="Normal"/>
    <w:rsid w:val="0016118B"/>
    <w:pPr>
      <w:spacing w:line="240" w:lineRule="auto"/>
    </w:pPr>
    <w:rPr>
      <w:rFonts w:ascii="Arial" w:eastAsia="Times New Roman" w:hAnsi="Arial" w:cs="Times New Roman"/>
      <w:b/>
      <w:sz w:val="24"/>
      <w:lang w:eastAsia="en-AU"/>
    </w:rPr>
  </w:style>
  <w:style w:type="paragraph" w:customStyle="1" w:styleId="TableASubhead210">
    <w:name w:val="TableASubhead21"/>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21">
    <w:name w:val="Style121"/>
    <w:basedOn w:val="TableEnotesHeading0"/>
    <w:rsid w:val="0016118B"/>
    <w:pPr>
      <w:pageBreakBefore/>
      <w:spacing w:line="240" w:lineRule="atLeast"/>
    </w:pPr>
    <w:rPr>
      <w:szCs w:val="20"/>
    </w:rPr>
  </w:style>
  <w:style w:type="paragraph" w:customStyle="1" w:styleId="SchedSectionBreakCol221">
    <w:name w:val="SchedSectionBreakCol221"/>
    <w:basedOn w:val="SchedSectionBreak"/>
    <w:rsid w:val="0016118B"/>
    <w:rPr>
      <w:szCs w:val="20"/>
      <w:lang w:eastAsia="en-AU"/>
    </w:rPr>
  </w:style>
  <w:style w:type="paragraph" w:customStyle="1" w:styleId="SectionBreakCol221">
    <w:name w:val="SectionBreakCol221"/>
    <w:basedOn w:val="SchedSectionBreak"/>
    <w:rsid w:val="0016118B"/>
    <w:rPr>
      <w:szCs w:val="20"/>
      <w:lang w:eastAsia="en-AU"/>
    </w:rPr>
  </w:style>
  <w:style w:type="paragraph" w:customStyle="1" w:styleId="Definiation2">
    <w:name w:val="Definiation2"/>
    <w:basedOn w:val="Normal"/>
    <w:rsid w:val="0016118B"/>
    <w:pPr>
      <w:spacing w:line="240" w:lineRule="auto"/>
    </w:pPr>
    <w:rPr>
      <w:rFonts w:eastAsia="Times New Roman" w:cs="Times New Roman"/>
      <w:b/>
      <w:i/>
      <w:sz w:val="24"/>
      <w:lang w:eastAsia="en-AU"/>
    </w:rPr>
  </w:style>
  <w:style w:type="paragraph" w:customStyle="1" w:styleId="Definition20">
    <w:name w:val="Definition2"/>
    <w:basedOn w:val="Normal"/>
    <w:rsid w:val="0016118B"/>
    <w:pPr>
      <w:spacing w:before="80" w:line="260" w:lineRule="exact"/>
      <w:ind w:left="964"/>
      <w:jc w:val="both"/>
    </w:pPr>
    <w:rPr>
      <w:rFonts w:eastAsia="Times New Roman" w:cs="Times New Roman"/>
      <w:sz w:val="24"/>
      <w:lang w:eastAsia="en-AU"/>
    </w:rPr>
  </w:style>
  <w:style w:type="paragraph" w:customStyle="1" w:styleId="Mathtype21">
    <w:name w:val="Mathtype21"/>
    <w:basedOn w:val="Normal"/>
    <w:rsid w:val="0016118B"/>
    <w:pPr>
      <w:spacing w:line="240" w:lineRule="auto"/>
    </w:pPr>
    <w:rPr>
      <w:rFonts w:eastAsia="Times New Roman" w:cs="Times New Roman"/>
      <w:sz w:val="24"/>
      <w:lang w:eastAsia="en-AU"/>
    </w:rPr>
  </w:style>
  <w:style w:type="paragraph" w:customStyle="1" w:styleId="TextSectionBreak21">
    <w:name w:val="TextSectionBreak21"/>
    <w:basedOn w:val="Normal"/>
    <w:rsid w:val="0016118B"/>
    <w:pPr>
      <w:spacing w:line="240" w:lineRule="auto"/>
    </w:pPr>
    <w:rPr>
      <w:rFonts w:eastAsia="Times New Roman" w:cs="Times New Roman"/>
      <w:sz w:val="24"/>
      <w:lang w:eastAsia="en-AU"/>
    </w:rPr>
  </w:style>
  <w:style w:type="paragraph" w:customStyle="1" w:styleId="HeaderLite2">
    <w:name w:val="HeaderLite2"/>
    <w:basedOn w:val="Normal"/>
    <w:rsid w:val="0016118B"/>
    <w:pPr>
      <w:spacing w:line="240" w:lineRule="exact"/>
      <w:jc w:val="right"/>
    </w:pPr>
    <w:rPr>
      <w:rFonts w:ascii="Arial" w:eastAsia="Times New Roman" w:hAnsi="Arial" w:cs="Times New Roman"/>
      <w:sz w:val="18"/>
      <w:lang w:eastAsia="en-AU"/>
    </w:rPr>
  </w:style>
  <w:style w:type="paragraph" w:customStyle="1" w:styleId="top012">
    <w:name w:val="top012"/>
    <w:basedOn w:val="Normal"/>
    <w:autoRedefine/>
    <w:rsid w:val="0016118B"/>
    <w:pPr>
      <w:keepNext/>
      <w:tabs>
        <w:tab w:val="right" w:pos="7220"/>
      </w:tabs>
      <w:spacing w:before="120" w:line="240" w:lineRule="auto"/>
      <w:ind w:left="2340" w:right="134" w:hanging="1440"/>
    </w:pPr>
    <w:rPr>
      <w:rFonts w:ascii="Arial" w:eastAsia="Times New Roman" w:hAnsi="Arial" w:cs="Times New Roman"/>
      <w:b/>
      <w:noProof/>
      <w:sz w:val="18"/>
      <w:lang w:eastAsia="en-AU"/>
    </w:rPr>
  </w:style>
  <w:style w:type="paragraph" w:customStyle="1" w:styleId="notebullet21">
    <w:name w:val="note(bullet)21"/>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21">
    <w:name w:val="ZDefinition21"/>
    <w:basedOn w:val="Normal"/>
    <w:rsid w:val="0016118B"/>
    <w:pPr>
      <w:keepNext/>
      <w:spacing w:before="80" w:line="260" w:lineRule="exact"/>
      <w:ind w:left="964"/>
      <w:jc w:val="both"/>
    </w:pPr>
    <w:rPr>
      <w:rFonts w:eastAsia="Times New Roman" w:cs="Times New Roman"/>
      <w:sz w:val="24"/>
      <w:lang w:eastAsia="en-AU"/>
    </w:rPr>
  </w:style>
  <w:style w:type="paragraph" w:customStyle="1" w:styleId="bulletedlist21">
    <w:name w:val="bulleted list21"/>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TableHeading2">
    <w:name w:val="TableHeading2"/>
    <w:basedOn w:val="TableColHead"/>
    <w:rsid w:val="0016118B"/>
    <w:pPr>
      <w:spacing w:before="240" w:line="240" w:lineRule="auto"/>
      <w:ind w:left="1418" w:hanging="1418"/>
    </w:pPr>
    <w:rPr>
      <w:sz w:val="24"/>
      <w:szCs w:val="20"/>
      <w:lang w:eastAsia="en-AU"/>
    </w:rPr>
  </w:style>
  <w:style w:type="paragraph" w:customStyle="1" w:styleId="ZPenalty2">
    <w:name w:val="ZPenalty2"/>
    <w:basedOn w:val="Penalty"/>
    <w:rsid w:val="0016118B"/>
    <w:pPr>
      <w:keepNext/>
      <w:tabs>
        <w:tab w:val="clear" w:pos="2977"/>
      </w:tabs>
      <w:spacing w:line="260" w:lineRule="exact"/>
      <w:ind w:left="1758" w:firstLine="0"/>
      <w:jc w:val="both"/>
    </w:pPr>
    <w:rPr>
      <w:sz w:val="24"/>
    </w:rPr>
  </w:style>
  <w:style w:type="paragraph" w:customStyle="1" w:styleId="RGSecHd2">
    <w:name w:val="RGSecHd2"/>
    <w:aliases w:val="Reader's Guide Sec Heading2"/>
    <w:basedOn w:val="Normal"/>
    <w:next w:val="RGPara"/>
    <w:rsid w:val="0016118B"/>
    <w:pPr>
      <w:keepNext/>
      <w:spacing w:before="360" w:line="260" w:lineRule="exact"/>
      <w:ind w:left="794"/>
    </w:pPr>
    <w:rPr>
      <w:rFonts w:ascii="Arial" w:eastAsia="Times New Roman" w:hAnsi="Arial" w:cs="Times New Roman"/>
      <w:b/>
      <w:sz w:val="24"/>
      <w:lang w:eastAsia="en-AU"/>
    </w:rPr>
  </w:style>
  <w:style w:type="paragraph" w:customStyle="1" w:styleId="ScheduleList20">
    <w:name w:val="Schedule List2"/>
    <w:basedOn w:val="Normal"/>
    <w:rsid w:val="0016118B"/>
    <w:pPr>
      <w:spacing w:before="60" w:line="260" w:lineRule="exact"/>
      <w:ind w:left="1247"/>
    </w:pPr>
    <w:rPr>
      <w:rFonts w:eastAsia="Times New Roman" w:cs="Times New Roman"/>
      <w:sz w:val="24"/>
      <w:lang w:eastAsia="en-AU"/>
    </w:rPr>
  </w:style>
  <w:style w:type="paragraph" w:customStyle="1" w:styleId="ScheduleSectionBreak2">
    <w:name w:val="Schedule Section Break2"/>
    <w:basedOn w:val="Normal"/>
    <w:rsid w:val="0016118B"/>
    <w:pPr>
      <w:spacing w:line="240" w:lineRule="auto"/>
    </w:pPr>
    <w:rPr>
      <w:rFonts w:eastAsia="Times New Roman" w:cs="Times New Roman"/>
      <w:sz w:val="24"/>
      <w:lang w:eastAsia="en-AU"/>
    </w:rPr>
  </w:style>
  <w:style w:type="paragraph" w:customStyle="1" w:styleId="NotesSectionBreak20">
    <w:name w:val="Notes Section Break2"/>
    <w:basedOn w:val="Normal"/>
    <w:rsid w:val="0016118B"/>
    <w:pPr>
      <w:spacing w:line="240" w:lineRule="auto"/>
    </w:pPr>
    <w:rPr>
      <w:rFonts w:eastAsia="Times New Roman" w:cs="Times New Roman"/>
      <w:sz w:val="24"/>
      <w:lang w:eastAsia="en-AU"/>
    </w:rPr>
  </w:style>
  <w:style w:type="paragraph" w:customStyle="1" w:styleId="DefinitionTerm2">
    <w:name w:val="Definition Term2"/>
    <w:basedOn w:val="Normal"/>
    <w:next w:val="DefinitionList"/>
    <w:rsid w:val="0016118B"/>
    <w:pPr>
      <w:spacing w:line="240" w:lineRule="auto"/>
    </w:pPr>
    <w:rPr>
      <w:rFonts w:eastAsia="Times New Roman" w:cs="Times New Roman"/>
      <w:snapToGrid w:val="0"/>
      <w:sz w:val="24"/>
    </w:rPr>
  </w:style>
  <w:style w:type="paragraph" w:customStyle="1" w:styleId="DefinitionList2">
    <w:name w:val="Definition List2"/>
    <w:basedOn w:val="Normal"/>
    <w:next w:val="DefinitionTerm"/>
    <w:rsid w:val="0016118B"/>
    <w:pPr>
      <w:spacing w:line="240" w:lineRule="auto"/>
      <w:ind w:left="360"/>
    </w:pPr>
    <w:rPr>
      <w:rFonts w:eastAsia="Times New Roman" w:cs="Times New Roman"/>
      <w:snapToGrid w:val="0"/>
      <w:sz w:val="24"/>
    </w:rPr>
  </w:style>
  <w:style w:type="paragraph" w:customStyle="1" w:styleId="ZRc2">
    <w:name w:val="ZRc2"/>
    <w:basedOn w:val="Rc"/>
    <w:rsid w:val="0016118B"/>
    <w:pPr>
      <w:keepNext/>
    </w:pPr>
    <w:rPr>
      <w:szCs w:val="20"/>
      <w:lang w:eastAsia="en-AU"/>
    </w:rPr>
  </w:style>
  <w:style w:type="paragraph" w:customStyle="1" w:styleId="Paragraph21">
    <w:name w:val="Paragraph21"/>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Heading20">
    <w:name w:val="Heading2"/>
    <w:basedOn w:val="Body"/>
    <w:rsid w:val="0016118B"/>
    <w:pPr>
      <w:widowControl w:val="0"/>
      <w:overflowPunct/>
      <w:autoSpaceDE/>
      <w:autoSpaceDN/>
      <w:adjustRightInd/>
      <w:spacing w:before="440" w:line="240" w:lineRule="auto"/>
      <w:jc w:val="left"/>
      <w:textAlignment w:val="auto"/>
    </w:pPr>
    <w:rPr>
      <w:smallCaps/>
      <w:color w:val="auto"/>
      <w:sz w:val="24"/>
      <w:lang w:val="en-AU" w:eastAsia="en-AU"/>
    </w:rPr>
  </w:style>
  <w:style w:type="paragraph" w:customStyle="1" w:styleId="Letterhead2">
    <w:name w:val="Letterhead2"/>
    <w:rsid w:val="0016118B"/>
    <w:pPr>
      <w:widowControl w:val="0"/>
      <w:spacing w:after="180"/>
      <w:jc w:val="right"/>
    </w:pPr>
    <w:rPr>
      <w:rFonts w:ascii="Arial" w:hAnsi="Arial"/>
      <w:sz w:val="32"/>
    </w:rPr>
  </w:style>
  <w:style w:type="paragraph" w:customStyle="1" w:styleId="Page2">
    <w:name w:val="Page2"/>
    <w:rsid w:val="0016118B"/>
    <w:pPr>
      <w:jc w:val="right"/>
    </w:pPr>
    <w:rPr>
      <w:rFonts w:ascii="Arial" w:hAnsi="Arial"/>
      <w:noProof/>
    </w:rPr>
  </w:style>
  <w:style w:type="paragraph" w:customStyle="1" w:styleId="Scheduleheading210">
    <w:name w:val="Schedule heading21"/>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HA2">
    <w:name w:val="HA2"/>
    <w:aliases w:val="appendix heading2"/>
    <w:basedOn w:val="HSR"/>
    <w:rsid w:val="0016118B"/>
    <w:rPr>
      <w:b/>
      <w:szCs w:val="20"/>
      <w:lang w:eastAsia="en-AU"/>
    </w:rPr>
  </w:style>
  <w:style w:type="paragraph" w:customStyle="1" w:styleId="top3Left57cm2">
    <w:name w:val="top3 + Left:  5.7 cm2"/>
    <w:aliases w:val="Hanging:  1.92 cm2"/>
    <w:basedOn w:val="Normal"/>
    <w:rsid w:val="0016118B"/>
    <w:pPr>
      <w:spacing w:line="240" w:lineRule="auto"/>
    </w:pPr>
    <w:rPr>
      <w:rFonts w:eastAsia="Times New Roman" w:cs="Times New Roman"/>
      <w:sz w:val="24"/>
      <w:szCs w:val="24"/>
      <w:lang w:val="en-US"/>
    </w:rPr>
  </w:style>
  <w:style w:type="paragraph" w:customStyle="1" w:styleId="InstructorNote2">
    <w:name w:val="InstructorNote2"/>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InstructorsNote2">
    <w:name w:val="InstructorsNote2"/>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character" w:customStyle="1" w:styleId="CharAmSchPTText2">
    <w:name w:val="CharAmSchPTText2"/>
    <w:basedOn w:val="DefaultParagraphFont"/>
    <w:rsid w:val="0016118B"/>
  </w:style>
  <w:style w:type="character" w:customStyle="1" w:styleId="CharAmSchPTNo2">
    <w:name w:val="CharAmSchPTNo2"/>
    <w:basedOn w:val="DefaultParagraphFont"/>
    <w:rsid w:val="0016118B"/>
  </w:style>
  <w:style w:type="paragraph" w:customStyle="1" w:styleId="Notes11">
    <w:name w:val="Notes11"/>
    <w:basedOn w:val="Normal"/>
    <w:rsid w:val="0016118B"/>
    <w:pPr>
      <w:spacing w:before="180" w:line="240" w:lineRule="auto"/>
      <w:ind w:left="360" w:hanging="360"/>
      <w:jc w:val="both"/>
    </w:pPr>
    <w:rPr>
      <w:rFonts w:ascii="Times" w:eastAsia="Times New Roman" w:hAnsi="Times" w:cs="Times New Roman"/>
      <w:sz w:val="20"/>
      <w:lang w:eastAsia="en-AU"/>
    </w:rPr>
  </w:style>
  <w:style w:type="paragraph" w:customStyle="1" w:styleId="PCNote2">
    <w:name w:val="PCNote2"/>
    <w:basedOn w:val="Normal"/>
    <w:autoRedefine/>
    <w:rsid w:val="0016118B"/>
    <w:pPr>
      <w:spacing w:before="120" w:line="220" w:lineRule="exact"/>
    </w:pPr>
    <w:rPr>
      <w:rFonts w:ascii="Arial" w:eastAsia="Times New Roman" w:hAnsi="Arial" w:cs="Times New Roman"/>
      <w:b/>
      <w:i/>
      <w:sz w:val="20"/>
      <w:szCs w:val="24"/>
    </w:rPr>
  </w:style>
  <w:style w:type="paragraph" w:customStyle="1" w:styleId="Footerinfo20">
    <w:name w:val="Footerinfo2"/>
    <w:basedOn w:val="Footer"/>
    <w:rsid w:val="0016118B"/>
    <w:rPr>
      <w:rFonts w:ascii="Arial" w:hAnsi="Arial"/>
      <w:sz w:val="12"/>
    </w:rPr>
  </w:style>
  <w:style w:type="paragraph" w:customStyle="1" w:styleId="paragraph10">
    <w:name w:val="paragraph1"/>
    <w:aliases w:val="a1"/>
    <w:basedOn w:val="Normal"/>
    <w:rsid w:val="0016118B"/>
    <w:pPr>
      <w:tabs>
        <w:tab w:val="right" w:pos="1531"/>
      </w:tabs>
      <w:autoSpaceDE w:val="0"/>
      <w:autoSpaceDN w:val="0"/>
      <w:spacing w:before="40"/>
      <w:ind w:left="1644" w:hanging="1644"/>
    </w:pPr>
    <w:rPr>
      <w:rFonts w:eastAsia="Times New Roman" w:cs="Times New Roman"/>
      <w:szCs w:val="22"/>
      <w:lang w:eastAsia="en-AU"/>
    </w:rPr>
  </w:style>
  <w:style w:type="paragraph" w:customStyle="1" w:styleId="subsection1">
    <w:name w:val="subsection1"/>
    <w:aliases w:val="ss1"/>
    <w:basedOn w:val="Normal"/>
    <w:rsid w:val="0016118B"/>
    <w:pPr>
      <w:tabs>
        <w:tab w:val="right" w:pos="1021"/>
      </w:tabs>
      <w:autoSpaceDE w:val="0"/>
      <w:autoSpaceDN w:val="0"/>
      <w:spacing w:before="180"/>
      <w:ind w:left="1134" w:hanging="1134"/>
    </w:pPr>
    <w:rPr>
      <w:rFonts w:eastAsia="Times New Roman" w:cs="Times New Roman"/>
      <w:szCs w:val="22"/>
      <w:lang w:eastAsia="en-AU"/>
    </w:rPr>
  </w:style>
  <w:style w:type="paragraph" w:customStyle="1" w:styleId="IntroP1a1">
    <w:name w:val="IntroP1(a)1"/>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1">
    <w:name w:val="IntroP2(i)1"/>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1">
    <w:name w:val="IntroP3(A)1"/>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Char2">
    <w:name w:val="Char2"/>
    <w:basedOn w:val="Normal"/>
    <w:rsid w:val="0016118B"/>
    <w:pPr>
      <w:spacing w:line="240" w:lineRule="auto"/>
    </w:pPr>
    <w:rPr>
      <w:rFonts w:eastAsia="Times New Roman" w:cs="Times New Roman"/>
      <w:sz w:val="24"/>
      <w:szCs w:val="24"/>
      <w:lang w:val="en-US" w:eastAsia="en-AU"/>
    </w:rPr>
  </w:style>
  <w:style w:type="paragraph" w:customStyle="1" w:styleId="Head4">
    <w:name w:val="Head 4"/>
    <w:aliases w:val="4"/>
    <w:basedOn w:val="Normal"/>
    <w:next w:val="Normal"/>
    <w:rsid w:val="0016118B"/>
    <w:pPr>
      <w:keepNext/>
      <w:spacing w:before="240" w:after="60" w:line="240" w:lineRule="auto"/>
      <w:outlineLvl w:val="3"/>
    </w:pPr>
    <w:rPr>
      <w:rFonts w:ascii="Arial" w:eastAsia="Times New Roman" w:hAnsi="Arial" w:cs="Arial"/>
      <w:b/>
      <w:kern w:val="28"/>
      <w:szCs w:val="24"/>
      <w:lang w:eastAsia="en-AU"/>
    </w:rPr>
  </w:style>
  <w:style w:type="character" w:customStyle="1" w:styleId="hit">
    <w:name w:val="hit"/>
    <w:rsid w:val="0016118B"/>
    <w:rPr>
      <w:b/>
      <w:bCs/>
      <w:color w:val="FF0000"/>
    </w:rPr>
  </w:style>
  <w:style w:type="paragraph" w:customStyle="1" w:styleId="Indent2">
    <w:name w:val="Indent 2"/>
    <w:basedOn w:val="Normal"/>
    <w:rsid w:val="0016118B"/>
    <w:pPr>
      <w:spacing w:after="240" w:line="240" w:lineRule="auto"/>
      <w:ind w:left="737"/>
    </w:pPr>
    <w:rPr>
      <w:rFonts w:eastAsia="Times New Roman" w:cs="Times New Roman"/>
      <w:sz w:val="23"/>
    </w:rPr>
  </w:style>
  <w:style w:type="paragraph" w:customStyle="1" w:styleId="ContentsSectionBreak3">
    <w:name w:val="ContentsSectionBreak3"/>
    <w:basedOn w:val="Normal"/>
    <w:next w:val="Normal"/>
    <w:rsid w:val="0016118B"/>
    <w:pPr>
      <w:spacing w:line="240" w:lineRule="auto"/>
    </w:pPr>
    <w:rPr>
      <w:rFonts w:eastAsia="Times New Roman" w:cs="Times New Roman"/>
      <w:sz w:val="24"/>
      <w:szCs w:val="24"/>
    </w:rPr>
  </w:style>
  <w:style w:type="paragraph" w:customStyle="1" w:styleId="DictionarySectionBreak3">
    <w:name w:val="DictionarySectionBreak3"/>
    <w:basedOn w:val="Normal"/>
    <w:next w:val="Normal"/>
    <w:rsid w:val="0016118B"/>
    <w:pPr>
      <w:spacing w:line="240" w:lineRule="auto"/>
    </w:pPr>
    <w:rPr>
      <w:rFonts w:eastAsia="Times New Roman" w:cs="Times New Roman"/>
      <w:sz w:val="24"/>
      <w:szCs w:val="24"/>
    </w:rPr>
  </w:style>
  <w:style w:type="paragraph" w:customStyle="1" w:styleId="FooterDraft3">
    <w:name w:val="FooterDraft3"/>
    <w:basedOn w:val="Normal"/>
    <w:rsid w:val="0016118B"/>
    <w:pPr>
      <w:spacing w:line="240" w:lineRule="auto"/>
      <w:jc w:val="center"/>
    </w:pPr>
    <w:rPr>
      <w:rFonts w:ascii="Arial" w:eastAsia="Times New Roman" w:hAnsi="Arial" w:cs="Times New Roman"/>
      <w:b/>
      <w:sz w:val="40"/>
      <w:szCs w:val="24"/>
    </w:rPr>
  </w:style>
  <w:style w:type="paragraph" w:customStyle="1" w:styleId="FooterInfo3">
    <w:name w:val="FooterInfo3"/>
    <w:basedOn w:val="Normal"/>
    <w:rsid w:val="0016118B"/>
    <w:pPr>
      <w:spacing w:line="240" w:lineRule="auto"/>
    </w:pPr>
    <w:rPr>
      <w:rFonts w:ascii="Arial" w:eastAsia="Times New Roman" w:hAnsi="Arial" w:cs="Times New Roman"/>
      <w:sz w:val="12"/>
      <w:szCs w:val="24"/>
    </w:rPr>
  </w:style>
  <w:style w:type="paragraph" w:customStyle="1" w:styleId="HeaderBoldEven3">
    <w:name w:val="HeaderBoldEven3"/>
    <w:basedOn w:val="Normal"/>
    <w:rsid w:val="0016118B"/>
    <w:pPr>
      <w:spacing w:before="120" w:after="60" w:line="240" w:lineRule="auto"/>
    </w:pPr>
    <w:rPr>
      <w:rFonts w:ascii="Arial" w:eastAsia="Times New Roman" w:hAnsi="Arial" w:cs="Times New Roman"/>
      <w:b/>
      <w:sz w:val="20"/>
      <w:szCs w:val="24"/>
    </w:rPr>
  </w:style>
  <w:style w:type="paragraph" w:customStyle="1" w:styleId="HeaderBoldOdd3">
    <w:name w:val="HeaderBoldOdd3"/>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3">
    <w:name w:val="HeaderContents&quot;Page&quot;3"/>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3">
    <w:name w:val="HeaderLiteEven3"/>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3">
    <w:name w:val="HeaderLiteOdd3"/>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3">
    <w:name w:val="MainBody Section Break3"/>
    <w:basedOn w:val="Normal"/>
    <w:next w:val="Normal"/>
    <w:rsid w:val="0016118B"/>
    <w:pPr>
      <w:spacing w:line="240" w:lineRule="auto"/>
    </w:pPr>
    <w:rPr>
      <w:rFonts w:eastAsia="Times New Roman" w:cs="Times New Roman"/>
      <w:sz w:val="24"/>
      <w:szCs w:val="24"/>
    </w:rPr>
  </w:style>
  <w:style w:type="paragraph" w:customStyle="1" w:styleId="NotesSectionBreak3">
    <w:name w:val="NotesSectionBreak3"/>
    <w:basedOn w:val="Normal"/>
    <w:next w:val="Normal"/>
    <w:rsid w:val="0016118B"/>
    <w:pPr>
      <w:spacing w:line="240" w:lineRule="auto"/>
    </w:pPr>
    <w:rPr>
      <w:rFonts w:eastAsia="Times New Roman" w:cs="Times New Roman"/>
      <w:sz w:val="24"/>
      <w:szCs w:val="24"/>
    </w:rPr>
  </w:style>
  <w:style w:type="paragraph" w:customStyle="1" w:styleId="ReadersGuideSectionBreak3">
    <w:name w:val="ReadersGuideSectionBreak3"/>
    <w:basedOn w:val="Normal"/>
    <w:next w:val="Normal"/>
    <w:rsid w:val="0016118B"/>
    <w:pPr>
      <w:spacing w:line="240" w:lineRule="auto"/>
    </w:pPr>
    <w:rPr>
      <w:rFonts w:eastAsia="Times New Roman" w:cs="Times New Roman"/>
      <w:sz w:val="24"/>
      <w:szCs w:val="24"/>
    </w:rPr>
  </w:style>
  <w:style w:type="paragraph" w:customStyle="1" w:styleId="SchedSectionBreak3">
    <w:name w:val="SchedSectionBreak3"/>
    <w:basedOn w:val="Normal"/>
    <w:next w:val="Normal"/>
    <w:rsid w:val="0016118B"/>
    <w:pPr>
      <w:spacing w:line="240" w:lineRule="auto"/>
    </w:pPr>
    <w:rPr>
      <w:rFonts w:eastAsia="Times New Roman" w:cs="Times New Roman"/>
      <w:sz w:val="24"/>
      <w:szCs w:val="24"/>
    </w:rPr>
  </w:style>
  <w:style w:type="paragraph" w:customStyle="1" w:styleId="SigningPageBreak3">
    <w:name w:val="SigningPageBreak3"/>
    <w:basedOn w:val="Normal"/>
    <w:next w:val="Normal"/>
    <w:rsid w:val="0016118B"/>
    <w:pPr>
      <w:spacing w:line="240" w:lineRule="auto"/>
    </w:pPr>
    <w:rPr>
      <w:rFonts w:eastAsia="Times New Roman" w:cs="Times New Roman"/>
      <w:sz w:val="24"/>
      <w:szCs w:val="24"/>
    </w:rPr>
  </w:style>
  <w:style w:type="paragraph" w:customStyle="1" w:styleId="TableENotesHeading3">
    <w:name w:val="TableENotesHeading3"/>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3">
    <w:name w:val="RGHead3"/>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TableEnotesHeading30">
    <w:name w:val="TableEnotesHeading3"/>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3">
    <w:name w:val="FooterCitation3"/>
    <w:basedOn w:val="Footer"/>
    <w:rsid w:val="0016118B"/>
    <w:pPr>
      <w:spacing w:before="20"/>
      <w:jc w:val="center"/>
    </w:pPr>
    <w:rPr>
      <w:rFonts w:ascii="Arial" w:hAnsi="Arial"/>
      <w:i/>
      <w:sz w:val="18"/>
    </w:rPr>
  </w:style>
  <w:style w:type="paragraph" w:customStyle="1" w:styleId="TableASR3">
    <w:name w:val="TableASR3"/>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FooterPageOdd3">
    <w:name w:val="FooterPageOdd3"/>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EnotesHeadingAmdt3">
    <w:name w:val="TableEnotesHeadingAmdt3"/>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3">
    <w:name w:val="Body3"/>
    <w:basedOn w:val="Normal"/>
    <w:rsid w:val="0016118B"/>
    <w:pPr>
      <w:widowControl w:val="0"/>
      <w:spacing w:line="240" w:lineRule="auto"/>
    </w:pPr>
    <w:rPr>
      <w:rFonts w:eastAsia="Times New Roman" w:cs="Times New Roman"/>
      <w:sz w:val="24"/>
      <w:lang w:eastAsia="en-AU"/>
    </w:rPr>
  </w:style>
  <w:style w:type="paragraph" w:customStyle="1" w:styleId="Paragraph3">
    <w:name w:val="Paragraph3"/>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3">
    <w:name w:val="SL3"/>
    <w:aliases w:val="Section at left3"/>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3">
    <w:name w:val="SR3"/>
    <w:aliases w:val="Section at right3"/>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3">
    <w:name w:val="Note Body3"/>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3">
    <w:name w:val="AEndNote23"/>
    <w:rsid w:val="0016118B"/>
    <w:pPr>
      <w:spacing w:before="180"/>
      <w:ind w:left="360" w:hanging="360"/>
      <w:jc w:val="both"/>
    </w:pPr>
    <w:rPr>
      <w:sz w:val="18"/>
    </w:rPr>
  </w:style>
  <w:style w:type="paragraph" w:customStyle="1" w:styleId="longrule3">
    <w:name w:val="long rule3"/>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3">
    <w:name w:val="short rule3"/>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3">
    <w:name w:val="Schedule heading3"/>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3">
    <w:name w:val="TableOfActs 1.3"/>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3">
    <w:name w:val="StatRulesHead3"/>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3">
    <w:name w:val="AEndNote33"/>
    <w:rsid w:val="0016118B"/>
    <w:pPr>
      <w:spacing w:before="180"/>
      <w:ind w:left="360" w:hanging="360"/>
      <w:jc w:val="both"/>
    </w:pPr>
    <w:rPr>
      <w:sz w:val="22"/>
    </w:rPr>
  </w:style>
  <w:style w:type="paragraph" w:customStyle="1" w:styleId="EX3">
    <w:name w:val="EX3"/>
    <w:aliases w:val="Example3"/>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3">
    <w:name w:val="HB3"/>
    <w:aliases w:val="Box heading3"/>
    <w:basedOn w:val="Normal"/>
    <w:rsid w:val="0016118B"/>
    <w:pPr>
      <w:spacing w:before="240" w:line="240" w:lineRule="auto"/>
      <w:jc w:val="center"/>
    </w:pPr>
    <w:rPr>
      <w:rFonts w:ascii="Arial" w:eastAsia="Times New Roman" w:hAnsi="Arial" w:cs="Times New Roman"/>
      <w:b/>
      <w:sz w:val="24"/>
      <w:lang w:eastAsia="en-AU"/>
    </w:rPr>
  </w:style>
  <w:style w:type="paragraph" w:customStyle="1" w:styleId="Notes21">
    <w:name w:val="Notes21"/>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Hdg3">
    <w:name w:val="Reg Hdg3"/>
    <w:basedOn w:val="Normal"/>
    <w:rsid w:val="0016118B"/>
    <w:pPr>
      <w:keepNext/>
      <w:keepLines/>
      <w:spacing w:before="480" w:line="240" w:lineRule="atLeast"/>
    </w:pPr>
    <w:rPr>
      <w:rFonts w:eastAsia="Times New Roman" w:cs="Times New Roman"/>
      <w:b/>
      <w:sz w:val="30"/>
      <w:lang w:eastAsia="en-AU"/>
    </w:rPr>
  </w:style>
  <w:style w:type="paragraph" w:customStyle="1" w:styleId="TB4">
    <w:name w:val="TB4"/>
    <w:aliases w:val="box text3"/>
    <w:basedOn w:val="Normal"/>
    <w:rsid w:val="0016118B"/>
    <w:pPr>
      <w:spacing w:before="240" w:line="240" w:lineRule="exact"/>
    </w:pPr>
    <w:rPr>
      <w:rFonts w:ascii="Arial" w:eastAsia="Times New Roman" w:hAnsi="Arial" w:cs="Times New Roman"/>
      <w:lang w:eastAsia="en-AU"/>
    </w:rPr>
  </w:style>
  <w:style w:type="paragraph" w:customStyle="1" w:styleId="TB13">
    <w:name w:val="TB13"/>
    <w:aliases w:val="box text cont3"/>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3">
    <w:name w:val="topd3"/>
    <w:basedOn w:val="Normal"/>
    <w:rsid w:val="0016118B"/>
    <w:pPr>
      <w:keepNext/>
      <w:spacing w:after="120" w:line="240" w:lineRule="auto"/>
    </w:pPr>
    <w:rPr>
      <w:rFonts w:eastAsia="Times New Roman" w:cs="Times New Roman"/>
      <w:i/>
      <w:lang w:eastAsia="en-AU"/>
    </w:rPr>
  </w:style>
  <w:style w:type="paragraph" w:customStyle="1" w:styleId="topp3">
    <w:name w:val="topp3"/>
    <w:basedOn w:val="Normal"/>
    <w:rsid w:val="0016118B"/>
    <w:pPr>
      <w:keepNext/>
      <w:spacing w:before="240" w:after="120" w:line="240" w:lineRule="auto"/>
    </w:pPr>
    <w:rPr>
      <w:rFonts w:eastAsia="Times New Roman" w:cs="Times New Roman"/>
      <w:caps/>
      <w:lang w:eastAsia="en-AU"/>
    </w:rPr>
  </w:style>
  <w:style w:type="paragraph" w:customStyle="1" w:styleId="tops3">
    <w:name w:val="tops3"/>
    <w:basedOn w:val="topp"/>
    <w:rsid w:val="0016118B"/>
    <w:pPr>
      <w:keepNext w:val="0"/>
      <w:tabs>
        <w:tab w:val="left" w:pos="1700"/>
        <w:tab w:val="right" w:pos="7200"/>
      </w:tabs>
      <w:ind w:left="851" w:right="1576" w:hanging="851"/>
    </w:pPr>
  </w:style>
  <w:style w:type="paragraph" w:customStyle="1" w:styleId="Quotation3">
    <w:name w:val="Quotation3"/>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Text3">
    <w:name w:val="TableInText3"/>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Picture3">
    <w:name w:val="Picture3"/>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ShortT3">
    <w:name w:val="ShortT3"/>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TextWOutChapSectionBreak3">
    <w:name w:val="TextW/OutChapSectionBreak3"/>
    <w:basedOn w:val="Normal"/>
    <w:next w:val="Normal"/>
    <w:rsid w:val="0016118B"/>
    <w:pPr>
      <w:spacing w:line="240" w:lineRule="auto"/>
      <w:jc w:val="center"/>
    </w:pPr>
    <w:rPr>
      <w:rFonts w:eastAsia="Times New Roman" w:cs="Times New Roman"/>
      <w:sz w:val="24"/>
      <w:lang w:eastAsia="en-AU"/>
    </w:rPr>
  </w:style>
  <w:style w:type="paragraph" w:customStyle="1" w:styleId="AEndNote5">
    <w:name w:val="AEndNote5"/>
    <w:rsid w:val="0016118B"/>
    <w:pPr>
      <w:spacing w:before="180"/>
      <w:ind w:left="360" w:hanging="360"/>
      <w:jc w:val="both"/>
    </w:pPr>
    <w:rPr>
      <w:sz w:val="22"/>
    </w:rPr>
  </w:style>
  <w:style w:type="paragraph" w:customStyle="1" w:styleId="PEndNote3">
    <w:name w:val="PEndNote3"/>
    <w:rsid w:val="0016118B"/>
    <w:pPr>
      <w:spacing w:before="180"/>
      <w:ind w:left="360" w:hanging="360"/>
      <w:jc w:val="both"/>
    </w:pPr>
    <w:rPr>
      <w:sz w:val="22"/>
    </w:rPr>
  </w:style>
  <w:style w:type="paragraph" w:customStyle="1" w:styleId="marginnotetext3">
    <w:name w:val="margin note text3"/>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3">
    <w:name w:val="commencementnote3"/>
    <w:rsid w:val="0016118B"/>
    <w:pPr>
      <w:tabs>
        <w:tab w:val="right" w:pos="1080"/>
        <w:tab w:val="left" w:pos="1260"/>
        <w:tab w:val="left" w:pos="1800"/>
      </w:tabs>
      <w:spacing w:before="120"/>
      <w:jc w:val="both"/>
    </w:pPr>
    <w:rPr>
      <w:sz w:val="26"/>
    </w:rPr>
  </w:style>
  <w:style w:type="paragraph" w:customStyle="1" w:styleId="PCommencement3">
    <w:name w:val="PCommencement3"/>
    <w:rsid w:val="0016118B"/>
    <w:pPr>
      <w:tabs>
        <w:tab w:val="right" w:pos="794"/>
        <w:tab w:val="left" w:pos="964"/>
      </w:tabs>
      <w:spacing w:before="120" w:line="260" w:lineRule="exact"/>
      <w:ind w:left="964" w:hanging="964"/>
      <w:jc w:val="both"/>
    </w:pPr>
    <w:rPr>
      <w:sz w:val="24"/>
    </w:rPr>
  </w:style>
  <w:style w:type="paragraph" w:customStyle="1" w:styleId="ContentsSectionK3">
    <w:name w:val="ContentsSectionK3"/>
    <w:basedOn w:val="ContentsSectionBreak"/>
    <w:rsid w:val="0016118B"/>
    <w:rPr>
      <w:b/>
      <w:i/>
      <w:sz w:val="22"/>
      <w:szCs w:val="20"/>
      <w:lang w:eastAsia="en-AU"/>
    </w:rPr>
  </w:style>
  <w:style w:type="paragraph" w:customStyle="1" w:styleId="HeaderGeneral3">
    <w:name w:val="HeaderGeneral3"/>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3">
    <w:name w:val="HeaderProvisions3"/>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3">
    <w:name w:val="HeadingNotes3"/>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3">
    <w:name w:val="Table3SectionBreak3"/>
    <w:basedOn w:val="Normal"/>
    <w:rsid w:val="0016118B"/>
    <w:pPr>
      <w:spacing w:line="240" w:lineRule="auto"/>
    </w:pPr>
    <w:rPr>
      <w:rFonts w:eastAsia="Times New Roman" w:cs="Times New Roman"/>
      <w:sz w:val="24"/>
      <w:lang w:eastAsia="en-AU"/>
    </w:rPr>
  </w:style>
  <w:style w:type="paragraph" w:customStyle="1" w:styleId="A1SM3">
    <w:name w:val="A1SM3"/>
    <w:aliases w:val="Modification schedule amendment3"/>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3">
    <w:name w:val="A2SM. Modification schedule amendment3"/>
    <w:basedOn w:val="A2S"/>
    <w:rsid w:val="0016118B"/>
    <w:pPr>
      <w:tabs>
        <w:tab w:val="left" w:pos="1418"/>
      </w:tabs>
      <w:ind w:left="1418" w:hanging="1418"/>
    </w:pPr>
    <w:rPr>
      <w:szCs w:val="20"/>
      <w:lang w:eastAsia="en-AU"/>
    </w:rPr>
  </w:style>
  <w:style w:type="paragraph" w:customStyle="1" w:styleId="AD3">
    <w:name w:val="AD3"/>
    <w:aliases w:val="Division Amendment3"/>
    <w:basedOn w:val="HD"/>
    <w:rsid w:val="0016118B"/>
    <w:pPr>
      <w:keepNext w:val="0"/>
      <w:keepLines w:val="0"/>
    </w:pPr>
    <w:rPr>
      <w:szCs w:val="20"/>
    </w:rPr>
  </w:style>
  <w:style w:type="paragraph" w:customStyle="1" w:styleId="AInst3">
    <w:name w:val="AInst3"/>
    <w:aliases w:val="Instruction Amendment3"/>
    <w:basedOn w:val="Normal"/>
    <w:rsid w:val="0016118B"/>
    <w:pPr>
      <w:tabs>
        <w:tab w:val="left" w:pos="794"/>
      </w:tabs>
      <w:spacing w:before="180"/>
      <w:ind w:left="794" w:hanging="794"/>
    </w:pPr>
    <w:rPr>
      <w:rFonts w:eastAsia="Times New Roman" w:cs="Times New Roman"/>
      <w:i/>
      <w:sz w:val="24"/>
      <w:lang w:eastAsia="en-AU"/>
    </w:rPr>
  </w:style>
  <w:style w:type="paragraph" w:customStyle="1" w:styleId="AP3">
    <w:name w:val="AP3"/>
    <w:aliases w:val="Part Heading Amendment3"/>
    <w:basedOn w:val="Scheduletitle"/>
    <w:rsid w:val="0016118B"/>
    <w:rPr>
      <w:szCs w:val="20"/>
      <w:lang w:eastAsia="en-AU"/>
    </w:rPr>
  </w:style>
  <w:style w:type="paragraph" w:customStyle="1" w:styleId="ASR3">
    <w:name w:val="ASR3"/>
    <w:aliases w:val="Sch reference Amendment3"/>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3">
    <w:name w:val="MST3"/>
    <w:aliases w:val="Mod Schedule Title3"/>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3">
    <w:name w:val="TableASubHead3"/>
    <w:basedOn w:val="Normal"/>
    <w:rsid w:val="0016118B"/>
    <w:pPr>
      <w:spacing w:line="240" w:lineRule="auto"/>
    </w:pPr>
    <w:rPr>
      <w:rFonts w:ascii="Arial" w:eastAsia="Times New Roman" w:hAnsi="Arial" w:cs="Times New Roman"/>
      <w:b/>
      <w:sz w:val="24"/>
      <w:lang w:eastAsia="en-AU"/>
    </w:rPr>
  </w:style>
  <w:style w:type="paragraph" w:customStyle="1" w:styleId="TableASubhead30">
    <w:name w:val="TableASubhead3"/>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3">
    <w:name w:val="Style13"/>
    <w:basedOn w:val="TableEnotesHeading0"/>
    <w:rsid w:val="0016118B"/>
    <w:pPr>
      <w:pageBreakBefore/>
      <w:spacing w:line="240" w:lineRule="atLeast"/>
    </w:pPr>
    <w:rPr>
      <w:szCs w:val="20"/>
    </w:rPr>
  </w:style>
  <w:style w:type="paragraph" w:customStyle="1" w:styleId="SchedSectionBreakCol23">
    <w:name w:val="SchedSectionBreakCol23"/>
    <w:basedOn w:val="SchedSectionBreak"/>
    <w:rsid w:val="0016118B"/>
    <w:rPr>
      <w:szCs w:val="20"/>
      <w:lang w:eastAsia="en-AU"/>
    </w:rPr>
  </w:style>
  <w:style w:type="paragraph" w:customStyle="1" w:styleId="SectionBreakCol23">
    <w:name w:val="SectionBreakCol23"/>
    <w:basedOn w:val="SchedSectionBreak"/>
    <w:rsid w:val="0016118B"/>
    <w:rPr>
      <w:szCs w:val="20"/>
      <w:lang w:eastAsia="en-AU"/>
    </w:rPr>
  </w:style>
  <w:style w:type="paragraph" w:customStyle="1" w:styleId="Mathtype3">
    <w:name w:val="Mathtype3"/>
    <w:basedOn w:val="Normal"/>
    <w:rsid w:val="0016118B"/>
    <w:pPr>
      <w:spacing w:line="240" w:lineRule="auto"/>
    </w:pPr>
    <w:rPr>
      <w:rFonts w:eastAsia="Times New Roman" w:cs="Times New Roman"/>
      <w:sz w:val="24"/>
      <w:lang w:eastAsia="en-AU"/>
    </w:rPr>
  </w:style>
  <w:style w:type="paragraph" w:customStyle="1" w:styleId="TextSectionBreak3">
    <w:name w:val="TextSectionBreak3"/>
    <w:basedOn w:val="Normal"/>
    <w:rsid w:val="0016118B"/>
    <w:pPr>
      <w:spacing w:line="240" w:lineRule="auto"/>
    </w:pPr>
    <w:rPr>
      <w:rFonts w:eastAsia="Times New Roman" w:cs="Times New Roman"/>
      <w:sz w:val="24"/>
      <w:lang w:eastAsia="en-AU"/>
    </w:rPr>
  </w:style>
  <w:style w:type="paragraph" w:customStyle="1" w:styleId="notebullet3">
    <w:name w:val="note(bullet)3"/>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3">
    <w:name w:val="ZDefinition3"/>
    <w:basedOn w:val="definition0"/>
    <w:rsid w:val="0016118B"/>
    <w:pPr>
      <w:keepNext/>
    </w:pPr>
    <w:rPr>
      <w:szCs w:val="20"/>
      <w:lang w:eastAsia="en-AU"/>
    </w:rPr>
  </w:style>
  <w:style w:type="paragraph" w:customStyle="1" w:styleId="bulletedlist3">
    <w:name w:val="bulleted list3"/>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3">
    <w:name w:val="Page Break3"/>
    <w:aliases w:val="PB3"/>
    <w:basedOn w:val="Normal"/>
    <w:next w:val="Normal"/>
    <w:rsid w:val="0016118B"/>
    <w:pPr>
      <w:spacing w:line="240" w:lineRule="auto"/>
    </w:pPr>
    <w:rPr>
      <w:rFonts w:eastAsia="Times New Roman" w:cs="Times New Roman"/>
      <w:sz w:val="24"/>
      <w:lang w:eastAsia="en-AU"/>
    </w:rPr>
  </w:style>
  <w:style w:type="paragraph" w:customStyle="1" w:styleId="MOS61TableTextnonum">
    <w:name w:val="MOS 61 TableText no num"/>
    <w:basedOn w:val="Normal"/>
    <w:rsid w:val="0016118B"/>
    <w:pPr>
      <w:tabs>
        <w:tab w:val="num" w:pos="720"/>
      </w:tabs>
      <w:spacing w:line="240" w:lineRule="auto"/>
      <w:ind w:left="720" w:hanging="720"/>
    </w:pPr>
    <w:rPr>
      <w:rFonts w:ascii="Arial" w:eastAsia="Times New Roman" w:hAnsi="Arial" w:cs="Times New Roman"/>
      <w:sz w:val="20"/>
    </w:rPr>
  </w:style>
  <w:style w:type="paragraph" w:customStyle="1" w:styleId="Char11">
    <w:name w:val="Char11"/>
    <w:basedOn w:val="TOC"/>
    <w:rsid w:val="0016118B"/>
    <w:rPr>
      <w:lang w:val="en-US"/>
    </w:rPr>
  </w:style>
  <w:style w:type="paragraph" w:customStyle="1" w:styleId="ContentsSectionBreak4">
    <w:name w:val="ContentsSectionBreak4"/>
    <w:basedOn w:val="Normal"/>
    <w:next w:val="Normal"/>
    <w:rsid w:val="0016118B"/>
    <w:pPr>
      <w:spacing w:line="240" w:lineRule="auto"/>
    </w:pPr>
    <w:rPr>
      <w:rFonts w:eastAsia="Times New Roman" w:cs="Times New Roman"/>
      <w:sz w:val="24"/>
      <w:szCs w:val="24"/>
    </w:rPr>
  </w:style>
  <w:style w:type="paragraph" w:customStyle="1" w:styleId="DictionarySectionBreak4">
    <w:name w:val="DictionarySectionBreak4"/>
    <w:basedOn w:val="Normal"/>
    <w:next w:val="Normal"/>
    <w:rsid w:val="0016118B"/>
    <w:pPr>
      <w:spacing w:line="240" w:lineRule="auto"/>
    </w:pPr>
    <w:rPr>
      <w:rFonts w:eastAsia="Times New Roman" w:cs="Times New Roman"/>
      <w:sz w:val="24"/>
      <w:szCs w:val="24"/>
    </w:rPr>
  </w:style>
  <w:style w:type="paragraph" w:customStyle="1" w:styleId="FooterDraft4">
    <w:name w:val="FooterDraft4"/>
    <w:basedOn w:val="Normal"/>
    <w:rsid w:val="0016118B"/>
    <w:pPr>
      <w:spacing w:line="240" w:lineRule="auto"/>
      <w:jc w:val="center"/>
    </w:pPr>
    <w:rPr>
      <w:rFonts w:ascii="Arial" w:eastAsia="Times New Roman" w:hAnsi="Arial" w:cs="Times New Roman"/>
      <w:b/>
      <w:sz w:val="40"/>
      <w:szCs w:val="24"/>
    </w:rPr>
  </w:style>
  <w:style w:type="paragraph" w:customStyle="1" w:styleId="FooterInfo4">
    <w:name w:val="FooterInfo4"/>
    <w:basedOn w:val="Normal"/>
    <w:rsid w:val="0016118B"/>
    <w:pPr>
      <w:spacing w:line="240" w:lineRule="auto"/>
    </w:pPr>
    <w:rPr>
      <w:rFonts w:ascii="Arial" w:eastAsia="Times New Roman" w:hAnsi="Arial" w:cs="Times New Roman"/>
      <w:sz w:val="12"/>
      <w:szCs w:val="24"/>
    </w:rPr>
  </w:style>
  <w:style w:type="paragraph" w:customStyle="1" w:styleId="HeaderBoldEven4">
    <w:name w:val="HeaderBoldEven4"/>
    <w:basedOn w:val="Normal"/>
    <w:rsid w:val="0016118B"/>
    <w:pPr>
      <w:spacing w:before="120" w:after="60" w:line="240" w:lineRule="auto"/>
    </w:pPr>
    <w:rPr>
      <w:rFonts w:ascii="Arial" w:eastAsia="Times New Roman" w:hAnsi="Arial" w:cs="Times New Roman"/>
      <w:b/>
      <w:sz w:val="20"/>
      <w:szCs w:val="24"/>
    </w:rPr>
  </w:style>
  <w:style w:type="paragraph" w:customStyle="1" w:styleId="HeaderBoldOdd4">
    <w:name w:val="HeaderBoldOdd4"/>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4">
    <w:name w:val="HeaderContents&quot;Page&quot;4"/>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4">
    <w:name w:val="HeaderLiteEven4"/>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4">
    <w:name w:val="HeaderLiteOdd4"/>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4">
    <w:name w:val="MainBody Section Break4"/>
    <w:basedOn w:val="Normal"/>
    <w:next w:val="Normal"/>
    <w:rsid w:val="0016118B"/>
    <w:pPr>
      <w:spacing w:line="240" w:lineRule="auto"/>
    </w:pPr>
    <w:rPr>
      <w:rFonts w:eastAsia="Times New Roman" w:cs="Times New Roman"/>
      <w:sz w:val="24"/>
      <w:szCs w:val="24"/>
    </w:rPr>
  </w:style>
  <w:style w:type="paragraph" w:customStyle="1" w:styleId="NotesSectionBreak4">
    <w:name w:val="NotesSectionBreak4"/>
    <w:basedOn w:val="Normal"/>
    <w:next w:val="Normal"/>
    <w:rsid w:val="0016118B"/>
    <w:pPr>
      <w:spacing w:line="240" w:lineRule="auto"/>
    </w:pPr>
    <w:rPr>
      <w:rFonts w:eastAsia="Times New Roman" w:cs="Times New Roman"/>
      <w:sz w:val="24"/>
      <w:szCs w:val="24"/>
    </w:rPr>
  </w:style>
  <w:style w:type="paragraph" w:customStyle="1" w:styleId="ReadersGuideSectionBreak4">
    <w:name w:val="ReadersGuideSectionBreak4"/>
    <w:basedOn w:val="Normal"/>
    <w:next w:val="Normal"/>
    <w:rsid w:val="0016118B"/>
    <w:pPr>
      <w:spacing w:line="240" w:lineRule="auto"/>
    </w:pPr>
    <w:rPr>
      <w:rFonts w:eastAsia="Times New Roman" w:cs="Times New Roman"/>
      <w:sz w:val="24"/>
      <w:szCs w:val="24"/>
    </w:rPr>
  </w:style>
  <w:style w:type="paragraph" w:customStyle="1" w:styleId="SchedSectionBreak4">
    <w:name w:val="SchedSectionBreak4"/>
    <w:basedOn w:val="Normal"/>
    <w:next w:val="Normal"/>
    <w:rsid w:val="0016118B"/>
    <w:pPr>
      <w:spacing w:line="240" w:lineRule="auto"/>
    </w:pPr>
    <w:rPr>
      <w:rFonts w:eastAsia="Times New Roman" w:cs="Times New Roman"/>
      <w:sz w:val="24"/>
      <w:szCs w:val="24"/>
    </w:rPr>
  </w:style>
  <w:style w:type="paragraph" w:customStyle="1" w:styleId="SigningPageBreak4">
    <w:name w:val="SigningPageBreak4"/>
    <w:basedOn w:val="Normal"/>
    <w:next w:val="Normal"/>
    <w:rsid w:val="0016118B"/>
    <w:pPr>
      <w:spacing w:line="240" w:lineRule="auto"/>
    </w:pPr>
    <w:rPr>
      <w:rFonts w:eastAsia="Times New Roman" w:cs="Times New Roman"/>
      <w:sz w:val="24"/>
      <w:szCs w:val="24"/>
    </w:rPr>
  </w:style>
  <w:style w:type="paragraph" w:customStyle="1" w:styleId="TableENotesHeading4">
    <w:name w:val="TableENotesHeading4"/>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4">
    <w:name w:val="RGHead4"/>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TableEnotesHeading40">
    <w:name w:val="TableEnotesHeading4"/>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4">
    <w:name w:val="FooterCitation4"/>
    <w:basedOn w:val="Footer"/>
    <w:rsid w:val="0016118B"/>
    <w:pPr>
      <w:spacing w:before="20"/>
      <w:jc w:val="center"/>
    </w:pPr>
    <w:rPr>
      <w:rFonts w:ascii="Arial" w:hAnsi="Arial"/>
      <w:i/>
      <w:sz w:val="18"/>
    </w:rPr>
  </w:style>
  <w:style w:type="paragraph" w:customStyle="1" w:styleId="TableASR4">
    <w:name w:val="TableASR4"/>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FooterPageOdd4">
    <w:name w:val="FooterPageOdd4"/>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EnotesHeadingAmdt4">
    <w:name w:val="TableEnotesHeadingAmdt4"/>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4">
    <w:name w:val="Body4"/>
    <w:basedOn w:val="Normal"/>
    <w:rsid w:val="0016118B"/>
    <w:pPr>
      <w:widowControl w:val="0"/>
      <w:spacing w:line="240" w:lineRule="auto"/>
    </w:pPr>
    <w:rPr>
      <w:rFonts w:eastAsia="Times New Roman" w:cs="Times New Roman"/>
      <w:sz w:val="24"/>
      <w:lang w:eastAsia="en-AU"/>
    </w:rPr>
  </w:style>
  <w:style w:type="paragraph" w:customStyle="1" w:styleId="Paragraph4">
    <w:name w:val="Paragraph4"/>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4">
    <w:name w:val="SL4"/>
    <w:aliases w:val="Section at left4"/>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4">
    <w:name w:val="SR4"/>
    <w:aliases w:val="Section at right4"/>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4">
    <w:name w:val="Note Body4"/>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4">
    <w:name w:val="AEndNote24"/>
    <w:rsid w:val="0016118B"/>
    <w:pPr>
      <w:spacing w:before="180"/>
      <w:ind w:left="360" w:hanging="360"/>
      <w:jc w:val="both"/>
    </w:pPr>
    <w:rPr>
      <w:sz w:val="18"/>
    </w:rPr>
  </w:style>
  <w:style w:type="paragraph" w:customStyle="1" w:styleId="longrule4">
    <w:name w:val="long rule4"/>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4">
    <w:name w:val="short rule4"/>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4">
    <w:name w:val="Schedule heading4"/>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4">
    <w:name w:val="TableOfActs 1.4"/>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4">
    <w:name w:val="StatRulesHead4"/>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4">
    <w:name w:val="AEndNote34"/>
    <w:rsid w:val="0016118B"/>
    <w:pPr>
      <w:spacing w:before="180"/>
      <w:ind w:left="360" w:hanging="360"/>
      <w:jc w:val="both"/>
    </w:pPr>
    <w:rPr>
      <w:sz w:val="22"/>
    </w:rPr>
  </w:style>
  <w:style w:type="paragraph" w:customStyle="1" w:styleId="EX4">
    <w:name w:val="EX4"/>
    <w:aliases w:val="Example4"/>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4">
    <w:name w:val="HB4"/>
    <w:aliases w:val="Box heading4"/>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11">
    <w:name w:val="HTP11"/>
    <w:aliases w:val="Tab prov head11"/>
    <w:basedOn w:val="Normal"/>
    <w:rsid w:val="0016118B"/>
    <w:pPr>
      <w:spacing w:before="360" w:after="240" w:line="240" w:lineRule="auto"/>
      <w:jc w:val="center"/>
    </w:pPr>
    <w:rPr>
      <w:rFonts w:eastAsia="Times New Roman" w:cs="Times New Roman"/>
      <w:b/>
      <w:sz w:val="28"/>
      <w:lang w:eastAsia="en-AU"/>
    </w:rPr>
  </w:style>
  <w:style w:type="paragraph" w:customStyle="1" w:styleId="NoteBodylist11">
    <w:name w:val="Note Body list11"/>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3">
    <w:name w:val="Notes3"/>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11">
    <w:name w:val="Reg 1(1)1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11">
    <w:name w:val="Reg 1(2)11"/>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4">
    <w:name w:val="Reg Hdg4"/>
    <w:basedOn w:val="Normal"/>
    <w:rsid w:val="0016118B"/>
    <w:pPr>
      <w:keepNext/>
      <w:keepLines/>
      <w:spacing w:before="480" w:line="240" w:lineRule="atLeast"/>
    </w:pPr>
    <w:rPr>
      <w:rFonts w:eastAsia="Times New Roman" w:cs="Times New Roman"/>
      <w:b/>
      <w:sz w:val="30"/>
      <w:lang w:eastAsia="en-AU"/>
    </w:rPr>
  </w:style>
  <w:style w:type="paragraph" w:customStyle="1" w:styleId="Stdsclause11">
    <w:name w:val="Stds clause1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11">
    <w:name w:val="Subcl para11"/>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11">
    <w:name w:val="Subclause1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5">
    <w:name w:val="TB5"/>
    <w:aliases w:val="box text4"/>
    <w:basedOn w:val="Normal"/>
    <w:rsid w:val="0016118B"/>
    <w:pPr>
      <w:spacing w:before="240" w:line="240" w:lineRule="exact"/>
    </w:pPr>
    <w:rPr>
      <w:rFonts w:ascii="Arial" w:eastAsia="Times New Roman" w:hAnsi="Arial" w:cs="Times New Roman"/>
      <w:lang w:eastAsia="en-AU"/>
    </w:rPr>
  </w:style>
  <w:style w:type="paragraph" w:customStyle="1" w:styleId="TB14">
    <w:name w:val="TB14"/>
    <w:aliases w:val="box text cont4"/>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4">
    <w:name w:val="topd4"/>
    <w:basedOn w:val="Normal"/>
    <w:rsid w:val="0016118B"/>
    <w:pPr>
      <w:keepNext/>
      <w:spacing w:after="120" w:line="240" w:lineRule="auto"/>
    </w:pPr>
    <w:rPr>
      <w:rFonts w:eastAsia="Times New Roman" w:cs="Times New Roman"/>
      <w:i/>
      <w:lang w:eastAsia="en-AU"/>
    </w:rPr>
  </w:style>
  <w:style w:type="paragraph" w:customStyle="1" w:styleId="topp4">
    <w:name w:val="topp4"/>
    <w:basedOn w:val="Normal"/>
    <w:rsid w:val="0016118B"/>
    <w:pPr>
      <w:keepNext/>
      <w:spacing w:before="240" w:after="120" w:line="240" w:lineRule="auto"/>
    </w:pPr>
    <w:rPr>
      <w:rFonts w:eastAsia="Times New Roman" w:cs="Times New Roman"/>
      <w:caps/>
      <w:lang w:eastAsia="en-AU"/>
    </w:rPr>
  </w:style>
  <w:style w:type="paragraph" w:customStyle="1" w:styleId="tops4">
    <w:name w:val="tops4"/>
    <w:basedOn w:val="topp"/>
    <w:rsid w:val="0016118B"/>
    <w:pPr>
      <w:keepNext w:val="0"/>
      <w:tabs>
        <w:tab w:val="left" w:pos="1700"/>
        <w:tab w:val="right" w:pos="7200"/>
      </w:tabs>
      <w:ind w:left="851" w:right="1576" w:hanging="851"/>
    </w:pPr>
  </w:style>
  <w:style w:type="paragraph" w:customStyle="1" w:styleId="Quotation4">
    <w:name w:val="Quotation4"/>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11">
    <w:name w:val="TableInScheduleColumnHd11"/>
    <w:basedOn w:val="TableInSchedule"/>
    <w:rsid w:val="0016118B"/>
    <w:pPr>
      <w:spacing w:before="80" w:after="80"/>
    </w:pPr>
  </w:style>
  <w:style w:type="paragraph" w:customStyle="1" w:styleId="TableInText4">
    <w:name w:val="TableInText4"/>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11">
    <w:name w:val="TableInSchedule11"/>
    <w:basedOn w:val="TableInText"/>
    <w:rsid w:val="0016118B"/>
  </w:style>
  <w:style w:type="paragraph" w:customStyle="1" w:styleId="FormInSchedule11">
    <w:name w:val="FormInSchedule11"/>
    <w:basedOn w:val="TableInSchedule"/>
    <w:rsid w:val="0016118B"/>
  </w:style>
  <w:style w:type="paragraph" w:customStyle="1" w:styleId="TableInTextColumnHd11">
    <w:name w:val="TableInTextColumnHd11"/>
    <w:basedOn w:val="TableInText"/>
    <w:rsid w:val="0016118B"/>
    <w:pPr>
      <w:spacing w:before="80" w:after="80"/>
    </w:pPr>
  </w:style>
  <w:style w:type="paragraph" w:customStyle="1" w:styleId="MigSubClass11">
    <w:name w:val="MigSubClass11"/>
    <w:basedOn w:val="HD"/>
    <w:rsid w:val="0016118B"/>
    <w:pPr>
      <w:keepNext w:val="0"/>
      <w:keepLines w:val="0"/>
      <w:ind w:left="2835" w:hanging="2835"/>
    </w:pPr>
    <w:rPr>
      <w:sz w:val="32"/>
      <w:szCs w:val="20"/>
    </w:rPr>
  </w:style>
  <w:style w:type="paragraph" w:customStyle="1" w:styleId="MigClause11">
    <w:name w:val="MigClause11"/>
    <w:basedOn w:val="HR"/>
    <w:rsid w:val="0016118B"/>
    <w:pPr>
      <w:keepLines w:val="0"/>
      <w:tabs>
        <w:tab w:val="left" w:pos="1843"/>
      </w:tabs>
      <w:ind w:left="1134" w:hanging="1134"/>
      <w:jc w:val="both"/>
    </w:pPr>
    <w:rPr>
      <w:sz w:val="28"/>
      <w:szCs w:val="20"/>
      <w:lang w:eastAsia="en-AU"/>
    </w:rPr>
  </w:style>
  <w:style w:type="paragraph" w:customStyle="1" w:styleId="Picture4">
    <w:name w:val="Picture4"/>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11">
    <w:name w:val="MigSubClause11"/>
    <w:basedOn w:val="MigClause"/>
    <w:rsid w:val="0016118B"/>
    <w:rPr>
      <w:sz w:val="24"/>
    </w:rPr>
  </w:style>
  <w:style w:type="paragraph" w:customStyle="1" w:styleId="Miga11">
    <w:name w:val="Mig(a)11"/>
    <w:basedOn w:val="P1"/>
    <w:rsid w:val="0016118B"/>
    <w:pPr>
      <w:keepLines w:val="0"/>
      <w:tabs>
        <w:tab w:val="clear" w:pos="1191"/>
        <w:tab w:val="right" w:pos="1701"/>
      </w:tabs>
      <w:ind w:left="1843" w:hanging="1843"/>
    </w:pPr>
    <w:rPr>
      <w:szCs w:val="20"/>
      <w:lang w:eastAsia="en-AU"/>
    </w:rPr>
  </w:style>
  <w:style w:type="paragraph" w:customStyle="1" w:styleId="Migi11">
    <w:name w:val="Mig(i)11"/>
    <w:basedOn w:val="P2"/>
    <w:rsid w:val="0016118B"/>
    <w:pPr>
      <w:keepLines w:val="0"/>
      <w:tabs>
        <w:tab w:val="clear" w:pos="1758"/>
        <w:tab w:val="clear" w:pos="2155"/>
        <w:tab w:val="right" w:pos="2268"/>
      </w:tabs>
      <w:ind w:left="2410" w:hanging="2410"/>
    </w:pPr>
    <w:rPr>
      <w:szCs w:val="20"/>
      <w:lang w:eastAsia="en-AU"/>
    </w:rPr>
  </w:style>
  <w:style w:type="paragraph" w:customStyle="1" w:styleId="MigA110">
    <w:name w:val="Mig(A)11"/>
    <w:basedOn w:val="P3"/>
    <w:rsid w:val="0016118B"/>
    <w:pPr>
      <w:tabs>
        <w:tab w:val="clear" w:pos="2410"/>
        <w:tab w:val="right" w:pos="2835"/>
      </w:tabs>
      <w:ind w:left="2977" w:hanging="2977"/>
    </w:pPr>
    <w:rPr>
      <w:szCs w:val="20"/>
      <w:lang w:eastAsia="en-AU"/>
    </w:rPr>
  </w:style>
  <w:style w:type="paragraph" w:customStyle="1" w:styleId="MigNote11">
    <w:name w:val="MigNote11"/>
    <w:basedOn w:val="Note"/>
    <w:rsid w:val="0016118B"/>
    <w:pPr>
      <w:keepLines w:val="0"/>
      <w:tabs>
        <w:tab w:val="left" w:pos="1559"/>
      </w:tabs>
      <w:spacing w:line="220" w:lineRule="exact"/>
      <w:ind w:left="1134"/>
    </w:pPr>
    <w:rPr>
      <w:szCs w:val="20"/>
    </w:rPr>
  </w:style>
  <w:style w:type="paragraph" w:customStyle="1" w:styleId="MigSubSubClause11">
    <w:name w:val="MigSubSubClause11"/>
    <w:basedOn w:val="MigSubClause"/>
    <w:rsid w:val="0016118B"/>
    <w:pPr>
      <w:keepNext w:val="0"/>
      <w:spacing w:before="120"/>
    </w:pPr>
  </w:style>
  <w:style w:type="paragraph" w:customStyle="1" w:styleId="MigDef11">
    <w:name w:val="MigDef11"/>
    <w:basedOn w:val="definition0"/>
    <w:rsid w:val="0016118B"/>
    <w:pPr>
      <w:ind w:left="1134"/>
    </w:pPr>
    <w:rPr>
      <w:szCs w:val="20"/>
      <w:lang w:eastAsia="en-AU"/>
    </w:rPr>
  </w:style>
  <w:style w:type="paragraph" w:customStyle="1" w:styleId="ShortT4">
    <w:name w:val="ShortT4"/>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110">
    <w:name w:val="Schedule Para11"/>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4">
    <w:name w:val="TextW/OutChapSectionBreak4"/>
    <w:basedOn w:val="Normal"/>
    <w:next w:val="Normal"/>
    <w:rsid w:val="0016118B"/>
    <w:pPr>
      <w:spacing w:line="240" w:lineRule="auto"/>
      <w:jc w:val="center"/>
    </w:pPr>
    <w:rPr>
      <w:rFonts w:eastAsia="Times New Roman" w:cs="Times New Roman"/>
      <w:sz w:val="24"/>
      <w:lang w:eastAsia="en-AU"/>
    </w:rPr>
  </w:style>
  <w:style w:type="paragraph" w:customStyle="1" w:styleId="AEndNote6">
    <w:name w:val="AEndNote6"/>
    <w:rsid w:val="0016118B"/>
    <w:pPr>
      <w:spacing w:before="180"/>
      <w:ind w:left="360" w:hanging="360"/>
      <w:jc w:val="both"/>
    </w:pPr>
    <w:rPr>
      <w:sz w:val="22"/>
    </w:rPr>
  </w:style>
  <w:style w:type="paragraph" w:customStyle="1" w:styleId="PEndNote4">
    <w:name w:val="PEndNote4"/>
    <w:rsid w:val="0016118B"/>
    <w:pPr>
      <w:spacing w:before="180"/>
      <w:ind w:left="360" w:hanging="360"/>
      <w:jc w:val="both"/>
    </w:pPr>
    <w:rPr>
      <w:sz w:val="22"/>
    </w:rPr>
  </w:style>
  <w:style w:type="paragraph" w:customStyle="1" w:styleId="marginnotetext4">
    <w:name w:val="margin note text4"/>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4">
    <w:name w:val="commencementnote4"/>
    <w:rsid w:val="0016118B"/>
    <w:pPr>
      <w:tabs>
        <w:tab w:val="right" w:pos="1080"/>
        <w:tab w:val="left" w:pos="1260"/>
        <w:tab w:val="left" w:pos="1800"/>
      </w:tabs>
      <w:spacing w:before="120"/>
      <w:jc w:val="both"/>
    </w:pPr>
    <w:rPr>
      <w:sz w:val="26"/>
    </w:rPr>
  </w:style>
  <w:style w:type="paragraph" w:customStyle="1" w:styleId="PCommencement4">
    <w:name w:val="PCommencement4"/>
    <w:rsid w:val="0016118B"/>
    <w:pPr>
      <w:tabs>
        <w:tab w:val="right" w:pos="794"/>
        <w:tab w:val="left" w:pos="964"/>
      </w:tabs>
      <w:spacing w:before="120" w:line="260" w:lineRule="exact"/>
      <w:ind w:left="964" w:hanging="964"/>
      <w:jc w:val="both"/>
    </w:pPr>
    <w:rPr>
      <w:sz w:val="24"/>
    </w:rPr>
  </w:style>
  <w:style w:type="paragraph" w:customStyle="1" w:styleId="ContentsSectionK4">
    <w:name w:val="ContentsSectionK4"/>
    <w:basedOn w:val="ContentsSectionBreak"/>
    <w:rsid w:val="0016118B"/>
    <w:rPr>
      <w:b/>
      <w:i/>
      <w:sz w:val="22"/>
      <w:szCs w:val="20"/>
      <w:lang w:eastAsia="en-AU"/>
    </w:rPr>
  </w:style>
  <w:style w:type="paragraph" w:customStyle="1" w:styleId="HeaderGeneral4">
    <w:name w:val="HeaderGeneral4"/>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4">
    <w:name w:val="HeaderProvisions4"/>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4">
    <w:name w:val="HeadingNotes4"/>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4">
    <w:name w:val="Table3SectionBreak4"/>
    <w:basedOn w:val="Normal"/>
    <w:rsid w:val="0016118B"/>
    <w:pPr>
      <w:spacing w:line="240" w:lineRule="auto"/>
    </w:pPr>
    <w:rPr>
      <w:rFonts w:eastAsia="Times New Roman" w:cs="Times New Roman"/>
      <w:sz w:val="24"/>
      <w:lang w:eastAsia="en-AU"/>
    </w:rPr>
  </w:style>
  <w:style w:type="paragraph" w:customStyle="1" w:styleId="A1SM4">
    <w:name w:val="A1SM4"/>
    <w:aliases w:val="Modification schedule amendment4"/>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4">
    <w:name w:val="A2SM. Modification schedule amendment4"/>
    <w:basedOn w:val="A2S"/>
    <w:rsid w:val="0016118B"/>
    <w:pPr>
      <w:tabs>
        <w:tab w:val="left" w:pos="1418"/>
      </w:tabs>
      <w:ind w:left="1418" w:hanging="1418"/>
    </w:pPr>
    <w:rPr>
      <w:szCs w:val="20"/>
      <w:lang w:eastAsia="en-AU"/>
    </w:rPr>
  </w:style>
  <w:style w:type="paragraph" w:customStyle="1" w:styleId="AD4">
    <w:name w:val="AD4"/>
    <w:aliases w:val="Division Amendment4"/>
    <w:basedOn w:val="HD"/>
    <w:rsid w:val="0016118B"/>
    <w:pPr>
      <w:keepNext w:val="0"/>
      <w:keepLines w:val="0"/>
    </w:pPr>
    <w:rPr>
      <w:szCs w:val="20"/>
    </w:rPr>
  </w:style>
  <w:style w:type="paragraph" w:customStyle="1" w:styleId="AInst4">
    <w:name w:val="AInst4"/>
    <w:aliases w:val="Instruction Amendment4"/>
    <w:basedOn w:val="Normal"/>
    <w:rsid w:val="0016118B"/>
    <w:pPr>
      <w:tabs>
        <w:tab w:val="left" w:pos="794"/>
      </w:tabs>
      <w:spacing w:before="180"/>
      <w:ind w:left="794" w:hanging="794"/>
    </w:pPr>
    <w:rPr>
      <w:rFonts w:eastAsia="Times New Roman" w:cs="Times New Roman"/>
      <w:i/>
      <w:sz w:val="24"/>
      <w:lang w:eastAsia="en-AU"/>
    </w:rPr>
  </w:style>
  <w:style w:type="paragraph" w:customStyle="1" w:styleId="AP4">
    <w:name w:val="AP4"/>
    <w:aliases w:val="Part Heading Amendment4"/>
    <w:basedOn w:val="Scheduletitle"/>
    <w:rsid w:val="0016118B"/>
    <w:rPr>
      <w:szCs w:val="20"/>
      <w:lang w:eastAsia="en-AU"/>
    </w:rPr>
  </w:style>
  <w:style w:type="paragraph" w:customStyle="1" w:styleId="ASR4">
    <w:name w:val="ASR4"/>
    <w:aliases w:val="Sch reference Amendment4"/>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4">
    <w:name w:val="MST4"/>
    <w:aliases w:val="Mod Schedule Title4"/>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4">
    <w:name w:val="TableASubHead4"/>
    <w:basedOn w:val="Normal"/>
    <w:rsid w:val="0016118B"/>
    <w:pPr>
      <w:spacing w:line="240" w:lineRule="auto"/>
    </w:pPr>
    <w:rPr>
      <w:rFonts w:ascii="Arial" w:eastAsia="Times New Roman" w:hAnsi="Arial" w:cs="Times New Roman"/>
      <w:b/>
      <w:sz w:val="24"/>
      <w:lang w:eastAsia="en-AU"/>
    </w:rPr>
  </w:style>
  <w:style w:type="paragraph" w:customStyle="1" w:styleId="TableASubhead40">
    <w:name w:val="TableASubhead4"/>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4">
    <w:name w:val="Style14"/>
    <w:basedOn w:val="TableEnotesHeading0"/>
    <w:rsid w:val="0016118B"/>
    <w:pPr>
      <w:pageBreakBefore/>
      <w:spacing w:line="240" w:lineRule="atLeast"/>
    </w:pPr>
    <w:rPr>
      <w:szCs w:val="20"/>
    </w:rPr>
  </w:style>
  <w:style w:type="paragraph" w:customStyle="1" w:styleId="SchedSectionBreakCol24">
    <w:name w:val="SchedSectionBreakCol24"/>
    <w:basedOn w:val="SchedSectionBreak"/>
    <w:rsid w:val="0016118B"/>
    <w:rPr>
      <w:szCs w:val="20"/>
      <w:lang w:eastAsia="en-AU"/>
    </w:rPr>
  </w:style>
  <w:style w:type="paragraph" w:customStyle="1" w:styleId="SectionBreakCol24">
    <w:name w:val="SectionBreakCol24"/>
    <w:basedOn w:val="SchedSectionBreak"/>
    <w:rsid w:val="0016118B"/>
    <w:rPr>
      <w:szCs w:val="20"/>
      <w:lang w:eastAsia="en-AU"/>
    </w:rPr>
  </w:style>
  <w:style w:type="paragraph" w:customStyle="1" w:styleId="Mathtype4">
    <w:name w:val="Mathtype4"/>
    <w:basedOn w:val="Normal"/>
    <w:rsid w:val="0016118B"/>
    <w:pPr>
      <w:spacing w:line="240" w:lineRule="auto"/>
    </w:pPr>
    <w:rPr>
      <w:rFonts w:eastAsia="Times New Roman" w:cs="Times New Roman"/>
      <w:sz w:val="24"/>
      <w:lang w:eastAsia="en-AU"/>
    </w:rPr>
  </w:style>
  <w:style w:type="paragraph" w:customStyle="1" w:styleId="TextSectionBreak4">
    <w:name w:val="TextSectionBreak4"/>
    <w:basedOn w:val="Normal"/>
    <w:rsid w:val="0016118B"/>
    <w:pPr>
      <w:spacing w:line="240" w:lineRule="auto"/>
    </w:pPr>
    <w:rPr>
      <w:rFonts w:eastAsia="Times New Roman" w:cs="Times New Roman"/>
      <w:sz w:val="24"/>
      <w:lang w:eastAsia="en-AU"/>
    </w:rPr>
  </w:style>
  <w:style w:type="paragraph" w:customStyle="1" w:styleId="notebullet4">
    <w:name w:val="note(bullet)4"/>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4">
    <w:name w:val="ZDefinition4"/>
    <w:basedOn w:val="definition0"/>
    <w:rsid w:val="0016118B"/>
    <w:pPr>
      <w:keepNext/>
    </w:pPr>
    <w:rPr>
      <w:szCs w:val="20"/>
      <w:lang w:eastAsia="en-AU"/>
    </w:rPr>
  </w:style>
  <w:style w:type="paragraph" w:customStyle="1" w:styleId="bulletedlist4">
    <w:name w:val="bulleted list4"/>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4">
    <w:name w:val="Page Break4"/>
    <w:aliases w:val="PB4"/>
    <w:basedOn w:val="Normal"/>
    <w:next w:val="Normal"/>
    <w:rsid w:val="0016118B"/>
    <w:pPr>
      <w:spacing w:line="240" w:lineRule="auto"/>
    </w:pPr>
    <w:rPr>
      <w:rFonts w:eastAsia="Times New Roman" w:cs="Times New Roman"/>
      <w:sz w:val="24"/>
      <w:lang w:eastAsia="en-AU"/>
    </w:rPr>
  </w:style>
  <w:style w:type="paragraph" w:customStyle="1" w:styleId="Footerinfo30">
    <w:name w:val="Footerinfo3"/>
    <w:basedOn w:val="Footer"/>
    <w:rsid w:val="0016118B"/>
    <w:rPr>
      <w:rFonts w:ascii="Arial" w:hAnsi="Arial"/>
      <w:sz w:val="12"/>
    </w:rPr>
  </w:style>
  <w:style w:type="paragraph" w:customStyle="1" w:styleId="not">
    <w:name w:val="not"/>
    <w:basedOn w:val="ZNote"/>
    <w:rsid w:val="0016118B"/>
    <w:pPr>
      <w:keepNext w:val="0"/>
      <w:keepLines/>
    </w:pPr>
  </w:style>
  <w:style w:type="paragraph" w:customStyle="1" w:styleId="ContentsSectionBreak5">
    <w:name w:val="ContentsSectionBreak5"/>
    <w:basedOn w:val="Normal"/>
    <w:next w:val="Normal"/>
    <w:rsid w:val="0016118B"/>
    <w:pPr>
      <w:spacing w:line="240" w:lineRule="auto"/>
    </w:pPr>
    <w:rPr>
      <w:rFonts w:eastAsia="Times New Roman" w:cs="Times New Roman"/>
      <w:sz w:val="24"/>
      <w:szCs w:val="24"/>
    </w:rPr>
  </w:style>
  <w:style w:type="paragraph" w:customStyle="1" w:styleId="DictionarySectionBreak5">
    <w:name w:val="DictionarySectionBreak5"/>
    <w:basedOn w:val="Normal"/>
    <w:next w:val="Normal"/>
    <w:rsid w:val="0016118B"/>
    <w:pPr>
      <w:spacing w:line="240" w:lineRule="auto"/>
    </w:pPr>
    <w:rPr>
      <w:rFonts w:eastAsia="Times New Roman" w:cs="Times New Roman"/>
      <w:sz w:val="24"/>
      <w:szCs w:val="24"/>
    </w:rPr>
  </w:style>
  <w:style w:type="paragraph" w:customStyle="1" w:styleId="FooterDraft5">
    <w:name w:val="FooterDraft5"/>
    <w:basedOn w:val="Normal"/>
    <w:rsid w:val="0016118B"/>
    <w:pPr>
      <w:spacing w:line="240" w:lineRule="auto"/>
      <w:jc w:val="center"/>
    </w:pPr>
    <w:rPr>
      <w:rFonts w:ascii="Arial" w:eastAsia="Times New Roman" w:hAnsi="Arial" w:cs="Times New Roman"/>
      <w:b/>
      <w:sz w:val="40"/>
      <w:szCs w:val="24"/>
    </w:rPr>
  </w:style>
  <w:style w:type="paragraph" w:customStyle="1" w:styleId="FooterInfo5">
    <w:name w:val="FooterInfo5"/>
    <w:basedOn w:val="Normal"/>
    <w:rsid w:val="0016118B"/>
    <w:pPr>
      <w:spacing w:line="240" w:lineRule="auto"/>
    </w:pPr>
    <w:rPr>
      <w:rFonts w:ascii="Arial" w:eastAsia="Times New Roman" w:hAnsi="Arial" w:cs="Times New Roman"/>
      <w:sz w:val="12"/>
      <w:szCs w:val="24"/>
    </w:rPr>
  </w:style>
  <w:style w:type="paragraph" w:customStyle="1" w:styleId="HeaderBoldEven5">
    <w:name w:val="HeaderBoldEven5"/>
    <w:basedOn w:val="Normal"/>
    <w:rsid w:val="0016118B"/>
    <w:pPr>
      <w:spacing w:before="120" w:after="60" w:line="240" w:lineRule="auto"/>
    </w:pPr>
    <w:rPr>
      <w:rFonts w:ascii="Arial" w:eastAsia="Times New Roman" w:hAnsi="Arial" w:cs="Times New Roman"/>
      <w:b/>
      <w:sz w:val="20"/>
      <w:szCs w:val="24"/>
    </w:rPr>
  </w:style>
  <w:style w:type="paragraph" w:customStyle="1" w:styleId="HeaderBoldOdd5">
    <w:name w:val="HeaderBoldOdd5"/>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5">
    <w:name w:val="HeaderContents&quot;Page&quot;5"/>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5">
    <w:name w:val="HeaderLiteEven5"/>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5">
    <w:name w:val="HeaderLiteOdd5"/>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5">
    <w:name w:val="MainBody Section Break5"/>
    <w:basedOn w:val="Normal"/>
    <w:next w:val="Normal"/>
    <w:rsid w:val="0016118B"/>
    <w:pPr>
      <w:spacing w:line="240" w:lineRule="auto"/>
    </w:pPr>
    <w:rPr>
      <w:rFonts w:eastAsia="Times New Roman" w:cs="Times New Roman"/>
      <w:sz w:val="24"/>
      <w:szCs w:val="24"/>
    </w:rPr>
  </w:style>
  <w:style w:type="paragraph" w:customStyle="1" w:styleId="NotesSectionBreak5">
    <w:name w:val="NotesSectionBreak5"/>
    <w:basedOn w:val="Normal"/>
    <w:next w:val="Normal"/>
    <w:rsid w:val="0016118B"/>
    <w:pPr>
      <w:spacing w:line="240" w:lineRule="auto"/>
    </w:pPr>
    <w:rPr>
      <w:rFonts w:eastAsia="Times New Roman" w:cs="Times New Roman"/>
      <w:sz w:val="24"/>
      <w:szCs w:val="24"/>
    </w:rPr>
  </w:style>
  <w:style w:type="paragraph" w:customStyle="1" w:styleId="ReadersGuideSectionBreak5">
    <w:name w:val="ReadersGuideSectionBreak5"/>
    <w:basedOn w:val="Normal"/>
    <w:next w:val="Normal"/>
    <w:rsid w:val="0016118B"/>
    <w:pPr>
      <w:spacing w:line="240" w:lineRule="auto"/>
    </w:pPr>
    <w:rPr>
      <w:rFonts w:eastAsia="Times New Roman" w:cs="Times New Roman"/>
      <w:sz w:val="24"/>
      <w:szCs w:val="24"/>
    </w:rPr>
  </w:style>
  <w:style w:type="paragraph" w:customStyle="1" w:styleId="SchedSectionBreak5">
    <w:name w:val="SchedSectionBreak5"/>
    <w:basedOn w:val="Normal"/>
    <w:next w:val="Normal"/>
    <w:rsid w:val="0016118B"/>
    <w:pPr>
      <w:spacing w:line="240" w:lineRule="auto"/>
    </w:pPr>
    <w:rPr>
      <w:rFonts w:eastAsia="Times New Roman" w:cs="Times New Roman"/>
      <w:sz w:val="24"/>
      <w:szCs w:val="24"/>
    </w:rPr>
  </w:style>
  <w:style w:type="paragraph" w:customStyle="1" w:styleId="SigningPageBreak5">
    <w:name w:val="SigningPageBreak5"/>
    <w:basedOn w:val="Normal"/>
    <w:next w:val="Normal"/>
    <w:rsid w:val="0016118B"/>
    <w:pPr>
      <w:spacing w:line="240" w:lineRule="auto"/>
    </w:pPr>
    <w:rPr>
      <w:rFonts w:eastAsia="Times New Roman" w:cs="Times New Roman"/>
      <w:sz w:val="24"/>
      <w:szCs w:val="24"/>
    </w:rPr>
  </w:style>
  <w:style w:type="paragraph" w:customStyle="1" w:styleId="TableENotesHeading5">
    <w:name w:val="TableENotesHeading5"/>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5">
    <w:name w:val="RGHead5"/>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TableEnotesHeading50">
    <w:name w:val="TableEnotesHeading5"/>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5">
    <w:name w:val="FooterCitation5"/>
    <w:basedOn w:val="Footer"/>
    <w:rsid w:val="0016118B"/>
    <w:pPr>
      <w:spacing w:before="20"/>
      <w:jc w:val="center"/>
    </w:pPr>
    <w:rPr>
      <w:rFonts w:ascii="Arial" w:hAnsi="Arial"/>
      <w:i/>
      <w:sz w:val="18"/>
    </w:rPr>
  </w:style>
  <w:style w:type="paragraph" w:customStyle="1" w:styleId="TableASR5">
    <w:name w:val="TableASR5"/>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FooterPageOdd5">
    <w:name w:val="FooterPageOdd5"/>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EnotesHeadingAmdt5">
    <w:name w:val="TableEnotesHeadingAmdt5"/>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5">
    <w:name w:val="Body5"/>
    <w:basedOn w:val="Normal"/>
    <w:rsid w:val="0016118B"/>
    <w:pPr>
      <w:widowControl w:val="0"/>
      <w:spacing w:line="240" w:lineRule="auto"/>
    </w:pPr>
    <w:rPr>
      <w:rFonts w:eastAsia="Times New Roman" w:cs="Times New Roman"/>
      <w:sz w:val="24"/>
      <w:lang w:eastAsia="en-AU"/>
    </w:rPr>
  </w:style>
  <w:style w:type="paragraph" w:customStyle="1" w:styleId="Paragraph5">
    <w:name w:val="Paragraph5"/>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5">
    <w:name w:val="SL5"/>
    <w:aliases w:val="Section at left5"/>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5">
    <w:name w:val="SR5"/>
    <w:aliases w:val="Section at right5"/>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5">
    <w:name w:val="Note Body5"/>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5">
    <w:name w:val="AEndNote25"/>
    <w:rsid w:val="0016118B"/>
    <w:pPr>
      <w:spacing w:before="180"/>
      <w:ind w:left="360" w:hanging="360"/>
      <w:jc w:val="both"/>
    </w:pPr>
    <w:rPr>
      <w:sz w:val="18"/>
    </w:rPr>
  </w:style>
  <w:style w:type="paragraph" w:customStyle="1" w:styleId="longrule5">
    <w:name w:val="long rule5"/>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5">
    <w:name w:val="short rule5"/>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5">
    <w:name w:val="Schedule heading5"/>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5">
    <w:name w:val="TableOfActs 1.5"/>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5">
    <w:name w:val="StatRulesHead5"/>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5">
    <w:name w:val="AEndNote35"/>
    <w:rsid w:val="0016118B"/>
    <w:pPr>
      <w:spacing w:before="180"/>
      <w:ind w:left="360" w:hanging="360"/>
      <w:jc w:val="both"/>
    </w:pPr>
    <w:rPr>
      <w:sz w:val="22"/>
    </w:rPr>
  </w:style>
  <w:style w:type="paragraph" w:customStyle="1" w:styleId="EX5">
    <w:name w:val="EX5"/>
    <w:aliases w:val="Example5"/>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5">
    <w:name w:val="HB5"/>
    <w:aliases w:val="Box heading5"/>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21">
    <w:name w:val="HTP21"/>
    <w:aliases w:val="Tab prov head21"/>
    <w:basedOn w:val="Normal"/>
    <w:rsid w:val="0016118B"/>
    <w:pPr>
      <w:spacing w:before="360" w:after="240" w:line="240" w:lineRule="auto"/>
      <w:jc w:val="center"/>
    </w:pPr>
    <w:rPr>
      <w:rFonts w:eastAsia="Times New Roman" w:cs="Times New Roman"/>
      <w:b/>
      <w:sz w:val="28"/>
      <w:lang w:eastAsia="en-AU"/>
    </w:rPr>
  </w:style>
  <w:style w:type="paragraph" w:customStyle="1" w:styleId="NoteBodylist21">
    <w:name w:val="Note Body list21"/>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4">
    <w:name w:val="Notes4"/>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21">
    <w:name w:val="Reg 1(1)2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21">
    <w:name w:val="Reg 1(2)21"/>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5">
    <w:name w:val="Reg Hdg5"/>
    <w:basedOn w:val="Normal"/>
    <w:rsid w:val="0016118B"/>
    <w:pPr>
      <w:keepNext/>
      <w:keepLines/>
      <w:spacing w:before="480" w:line="240" w:lineRule="atLeast"/>
    </w:pPr>
    <w:rPr>
      <w:rFonts w:eastAsia="Times New Roman" w:cs="Times New Roman"/>
      <w:b/>
      <w:sz w:val="30"/>
      <w:lang w:eastAsia="en-AU"/>
    </w:rPr>
  </w:style>
  <w:style w:type="paragraph" w:customStyle="1" w:styleId="Stdsclause21">
    <w:name w:val="Stds clause2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21">
    <w:name w:val="Subcl para21"/>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21">
    <w:name w:val="Subclause2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6">
    <w:name w:val="TB6"/>
    <w:aliases w:val="box text5"/>
    <w:basedOn w:val="Normal"/>
    <w:rsid w:val="0016118B"/>
    <w:pPr>
      <w:spacing w:before="240" w:line="240" w:lineRule="exact"/>
    </w:pPr>
    <w:rPr>
      <w:rFonts w:ascii="Arial" w:eastAsia="Times New Roman" w:hAnsi="Arial" w:cs="Times New Roman"/>
      <w:lang w:eastAsia="en-AU"/>
    </w:rPr>
  </w:style>
  <w:style w:type="paragraph" w:customStyle="1" w:styleId="TB15">
    <w:name w:val="TB15"/>
    <w:aliases w:val="box text cont5"/>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5">
    <w:name w:val="topd5"/>
    <w:basedOn w:val="Normal"/>
    <w:rsid w:val="0016118B"/>
    <w:pPr>
      <w:keepNext/>
      <w:spacing w:after="120" w:line="240" w:lineRule="auto"/>
    </w:pPr>
    <w:rPr>
      <w:rFonts w:eastAsia="Times New Roman" w:cs="Times New Roman"/>
      <w:i/>
      <w:lang w:eastAsia="en-AU"/>
    </w:rPr>
  </w:style>
  <w:style w:type="paragraph" w:customStyle="1" w:styleId="topp5">
    <w:name w:val="topp5"/>
    <w:basedOn w:val="Normal"/>
    <w:rsid w:val="0016118B"/>
    <w:pPr>
      <w:keepNext/>
      <w:spacing w:before="240" w:after="120" w:line="240" w:lineRule="auto"/>
    </w:pPr>
    <w:rPr>
      <w:rFonts w:eastAsia="Times New Roman" w:cs="Times New Roman"/>
      <w:caps/>
      <w:lang w:eastAsia="en-AU"/>
    </w:rPr>
  </w:style>
  <w:style w:type="paragraph" w:customStyle="1" w:styleId="tops5">
    <w:name w:val="tops5"/>
    <w:basedOn w:val="topp"/>
    <w:rsid w:val="0016118B"/>
    <w:pPr>
      <w:keepNext w:val="0"/>
      <w:tabs>
        <w:tab w:val="left" w:pos="1700"/>
        <w:tab w:val="right" w:pos="7200"/>
      </w:tabs>
      <w:ind w:left="851" w:right="1576" w:hanging="851"/>
    </w:pPr>
  </w:style>
  <w:style w:type="paragraph" w:customStyle="1" w:styleId="Quotation5">
    <w:name w:val="Quotation5"/>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21">
    <w:name w:val="TableInScheduleColumnHd21"/>
    <w:basedOn w:val="TableInSchedule"/>
    <w:rsid w:val="0016118B"/>
    <w:pPr>
      <w:spacing w:before="80" w:after="80"/>
    </w:pPr>
  </w:style>
  <w:style w:type="paragraph" w:customStyle="1" w:styleId="TableInText5">
    <w:name w:val="TableInText5"/>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21">
    <w:name w:val="TableInSchedule21"/>
    <w:basedOn w:val="TableInText"/>
    <w:rsid w:val="0016118B"/>
  </w:style>
  <w:style w:type="paragraph" w:customStyle="1" w:styleId="FormInSchedule21">
    <w:name w:val="FormInSchedule21"/>
    <w:basedOn w:val="TableInSchedule"/>
    <w:rsid w:val="0016118B"/>
  </w:style>
  <w:style w:type="paragraph" w:customStyle="1" w:styleId="TableInTextColumnHd21">
    <w:name w:val="TableInTextColumnHd21"/>
    <w:basedOn w:val="TableInText"/>
    <w:rsid w:val="0016118B"/>
    <w:pPr>
      <w:spacing w:before="80" w:after="80"/>
    </w:pPr>
  </w:style>
  <w:style w:type="paragraph" w:customStyle="1" w:styleId="MigSubClass21">
    <w:name w:val="MigSubClass21"/>
    <w:basedOn w:val="HD"/>
    <w:rsid w:val="0016118B"/>
    <w:pPr>
      <w:keepNext w:val="0"/>
      <w:keepLines w:val="0"/>
      <w:ind w:left="2835" w:hanging="2835"/>
    </w:pPr>
    <w:rPr>
      <w:sz w:val="32"/>
      <w:szCs w:val="20"/>
    </w:rPr>
  </w:style>
  <w:style w:type="paragraph" w:customStyle="1" w:styleId="MigClause21">
    <w:name w:val="MigClause21"/>
    <w:basedOn w:val="HR"/>
    <w:rsid w:val="0016118B"/>
    <w:pPr>
      <w:keepLines w:val="0"/>
      <w:tabs>
        <w:tab w:val="left" w:pos="1843"/>
      </w:tabs>
      <w:ind w:left="1134" w:hanging="1134"/>
      <w:jc w:val="both"/>
    </w:pPr>
    <w:rPr>
      <w:sz w:val="28"/>
      <w:szCs w:val="20"/>
      <w:lang w:eastAsia="en-AU"/>
    </w:rPr>
  </w:style>
  <w:style w:type="paragraph" w:customStyle="1" w:styleId="Picture5">
    <w:name w:val="Picture5"/>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21">
    <w:name w:val="MigSubClause21"/>
    <w:basedOn w:val="MigClause"/>
    <w:rsid w:val="0016118B"/>
    <w:rPr>
      <w:sz w:val="24"/>
    </w:rPr>
  </w:style>
  <w:style w:type="paragraph" w:customStyle="1" w:styleId="Miga21">
    <w:name w:val="Mig(a)21"/>
    <w:basedOn w:val="P1"/>
    <w:rsid w:val="0016118B"/>
    <w:pPr>
      <w:keepLines w:val="0"/>
      <w:tabs>
        <w:tab w:val="clear" w:pos="1191"/>
        <w:tab w:val="right" w:pos="1701"/>
      </w:tabs>
      <w:ind w:left="1843" w:hanging="1843"/>
    </w:pPr>
    <w:rPr>
      <w:szCs w:val="20"/>
      <w:lang w:eastAsia="en-AU"/>
    </w:rPr>
  </w:style>
  <w:style w:type="paragraph" w:customStyle="1" w:styleId="Migi21">
    <w:name w:val="Mig(i)21"/>
    <w:basedOn w:val="P2"/>
    <w:rsid w:val="0016118B"/>
    <w:pPr>
      <w:keepLines w:val="0"/>
      <w:tabs>
        <w:tab w:val="clear" w:pos="1758"/>
        <w:tab w:val="clear" w:pos="2155"/>
        <w:tab w:val="right" w:pos="2268"/>
      </w:tabs>
      <w:ind w:left="2410" w:hanging="2410"/>
    </w:pPr>
    <w:rPr>
      <w:szCs w:val="20"/>
      <w:lang w:eastAsia="en-AU"/>
    </w:rPr>
  </w:style>
  <w:style w:type="paragraph" w:customStyle="1" w:styleId="MigA210">
    <w:name w:val="Mig(A)21"/>
    <w:basedOn w:val="P3"/>
    <w:rsid w:val="0016118B"/>
    <w:pPr>
      <w:tabs>
        <w:tab w:val="clear" w:pos="2410"/>
        <w:tab w:val="right" w:pos="2835"/>
      </w:tabs>
      <w:ind w:left="2977" w:hanging="2977"/>
    </w:pPr>
    <w:rPr>
      <w:szCs w:val="20"/>
      <w:lang w:eastAsia="en-AU"/>
    </w:rPr>
  </w:style>
  <w:style w:type="paragraph" w:customStyle="1" w:styleId="MigNote21">
    <w:name w:val="MigNote21"/>
    <w:basedOn w:val="Note"/>
    <w:rsid w:val="0016118B"/>
    <w:pPr>
      <w:keepLines w:val="0"/>
      <w:tabs>
        <w:tab w:val="left" w:pos="1559"/>
      </w:tabs>
      <w:spacing w:line="220" w:lineRule="exact"/>
      <w:ind w:left="1134"/>
    </w:pPr>
    <w:rPr>
      <w:szCs w:val="20"/>
    </w:rPr>
  </w:style>
  <w:style w:type="paragraph" w:customStyle="1" w:styleId="MigSubSubClause21">
    <w:name w:val="MigSubSubClause21"/>
    <w:basedOn w:val="MigSubClause"/>
    <w:rsid w:val="0016118B"/>
    <w:pPr>
      <w:keepNext w:val="0"/>
      <w:spacing w:before="120"/>
    </w:pPr>
  </w:style>
  <w:style w:type="paragraph" w:customStyle="1" w:styleId="MigDef21">
    <w:name w:val="MigDef21"/>
    <w:basedOn w:val="definition0"/>
    <w:rsid w:val="0016118B"/>
    <w:pPr>
      <w:ind w:left="1134"/>
    </w:pPr>
    <w:rPr>
      <w:szCs w:val="20"/>
      <w:lang w:eastAsia="en-AU"/>
    </w:rPr>
  </w:style>
  <w:style w:type="paragraph" w:customStyle="1" w:styleId="ShortT5">
    <w:name w:val="ShortT5"/>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210">
    <w:name w:val="Schedule Para21"/>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5">
    <w:name w:val="TextW/OutChapSectionBreak5"/>
    <w:basedOn w:val="Normal"/>
    <w:next w:val="Normal"/>
    <w:rsid w:val="0016118B"/>
    <w:pPr>
      <w:spacing w:line="240" w:lineRule="auto"/>
      <w:jc w:val="center"/>
    </w:pPr>
    <w:rPr>
      <w:rFonts w:eastAsia="Times New Roman" w:cs="Times New Roman"/>
      <w:sz w:val="24"/>
      <w:lang w:eastAsia="en-AU"/>
    </w:rPr>
  </w:style>
  <w:style w:type="paragraph" w:customStyle="1" w:styleId="AEndNote7">
    <w:name w:val="AEndNote7"/>
    <w:rsid w:val="0016118B"/>
    <w:pPr>
      <w:spacing w:before="180"/>
      <w:ind w:left="360" w:hanging="360"/>
      <w:jc w:val="both"/>
    </w:pPr>
    <w:rPr>
      <w:sz w:val="22"/>
    </w:rPr>
  </w:style>
  <w:style w:type="paragraph" w:customStyle="1" w:styleId="PEndNote5">
    <w:name w:val="PEndNote5"/>
    <w:rsid w:val="0016118B"/>
    <w:pPr>
      <w:spacing w:before="180"/>
      <w:ind w:left="360" w:hanging="360"/>
      <w:jc w:val="both"/>
    </w:pPr>
    <w:rPr>
      <w:sz w:val="22"/>
    </w:rPr>
  </w:style>
  <w:style w:type="paragraph" w:customStyle="1" w:styleId="marginnotetext5">
    <w:name w:val="margin note text5"/>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5">
    <w:name w:val="commencementnote5"/>
    <w:rsid w:val="0016118B"/>
    <w:pPr>
      <w:tabs>
        <w:tab w:val="right" w:pos="1080"/>
        <w:tab w:val="left" w:pos="1260"/>
        <w:tab w:val="left" w:pos="1800"/>
      </w:tabs>
      <w:spacing w:before="120"/>
      <w:jc w:val="both"/>
    </w:pPr>
    <w:rPr>
      <w:sz w:val="26"/>
    </w:rPr>
  </w:style>
  <w:style w:type="paragraph" w:customStyle="1" w:styleId="PCommencement5">
    <w:name w:val="PCommencement5"/>
    <w:rsid w:val="0016118B"/>
    <w:pPr>
      <w:tabs>
        <w:tab w:val="right" w:pos="794"/>
        <w:tab w:val="left" w:pos="964"/>
      </w:tabs>
      <w:spacing w:before="120" w:line="260" w:lineRule="exact"/>
      <w:ind w:left="964" w:hanging="964"/>
      <w:jc w:val="both"/>
    </w:pPr>
    <w:rPr>
      <w:sz w:val="24"/>
    </w:rPr>
  </w:style>
  <w:style w:type="paragraph" w:customStyle="1" w:styleId="ContentsSectionK5">
    <w:name w:val="ContentsSectionK5"/>
    <w:basedOn w:val="ContentsSectionBreak"/>
    <w:rsid w:val="0016118B"/>
    <w:rPr>
      <w:b/>
      <w:i/>
      <w:sz w:val="22"/>
      <w:szCs w:val="20"/>
      <w:lang w:eastAsia="en-AU"/>
    </w:rPr>
  </w:style>
  <w:style w:type="paragraph" w:customStyle="1" w:styleId="HeaderGeneral5">
    <w:name w:val="HeaderGeneral5"/>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5">
    <w:name w:val="HeaderProvisions5"/>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5">
    <w:name w:val="HeadingNotes5"/>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5">
    <w:name w:val="Table3SectionBreak5"/>
    <w:basedOn w:val="Normal"/>
    <w:rsid w:val="0016118B"/>
    <w:pPr>
      <w:spacing w:line="240" w:lineRule="auto"/>
    </w:pPr>
    <w:rPr>
      <w:rFonts w:eastAsia="Times New Roman" w:cs="Times New Roman"/>
      <w:sz w:val="24"/>
      <w:lang w:eastAsia="en-AU"/>
    </w:rPr>
  </w:style>
  <w:style w:type="paragraph" w:customStyle="1" w:styleId="A1SM5">
    <w:name w:val="A1SM5"/>
    <w:aliases w:val="Modification schedule amendment5"/>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5">
    <w:name w:val="A2SM. Modification schedule amendment5"/>
    <w:basedOn w:val="A2S"/>
    <w:rsid w:val="0016118B"/>
    <w:pPr>
      <w:tabs>
        <w:tab w:val="left" w:pos="1418"/>
      </w:tabs>
      <w:ind w:left="1418" w:hanging="1418"/>
    </w:pPr>
    <w:rPr>
      <w:szCs w:val="20"/>
      <w:lang w:eastAsia="en-AU"/>
    </w:rPr>
  </w:style>
  <w:style w:type="paragraph" w:customStyle="1" w:styleId="AD5">
    <w:name w:val="AD5"/>
    <w:aliases w:val="Division Amendment5"/>
    <w:basedOn w:val="HD"/>
    <w:rsid w:val="0016118B"/>
    <w:pPr>
      <w:keepNext w:val="0"/>
      <w:keepLines w:val="0"/>
    </w:pPr>
    <w:rPr>
      <w:szCs w:val="20"/>
    </w:rPr>
  </w:style>
  <w:style w:type="paragraph" w:customStyle="1" w:styleId="AInst5">
    <w:name w:val="AInst5"/>
    <w:aliases w:val="Instruction Amendment5"/>
    <w:basedOn w:val="Normal"/>
    <w:rsid w:val="0016118B"/>
    <w:pPr>
      <w:tabs>
        <w:tab w:val="left" w:pos="794"/>
      </w:tabs>
      <w:spacing w:before="180"/>
      <w:ind w:left="794" w:hanging="794"/>
    </w:pPr>
    <w:rPr>
      <w:rFonts w:eastAsia="Times New Roman" w:cs="Times New Roman"/>
      <w:i/>
      <w:sz w:val="24"/>
      <w:lang w:eastAsia="en-AU"/>
    </w:rPr>
  </w:style>
  <w:style w:type="paragraph" w:customStyle="1" w:styleId="AP5">
    <w:name w:val="AP5"/>
    <w:aliases w:val="Part Heading Amendment5"/>
    <w:basedOn w:val="Scheduletitle"/>
    <w:rsid w:val="0016118B"/>
    <w:rPr>
      <w:szCs w:val="20"/>
      <w:lang w:eastAsia="en-AU"/>
    </w:rPr>
  </w:style>
  <w:style w:type="paragraph" w:customStyle="1" w:styleId="ASR5">
    <w:name w:val="ASR5"/>
    <w:aliases w:val="Sch reference Amendment5"/>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5">
    <w:name w:val="MST5"/>
    <w:aliases w:val="Mod Schedule Title5"/>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5">
    <w:name w:val="TableASubHead5"/>
    <w:basedOn w:val="Normal"/>
    <w:rsid w:val="0016118B"/>
    <w:pPr>
      <w:spacing w:line="240" w:lineRule="auto"/>
    </w:pPr>
    <w:rPr>
      <w:rFonts w:ascii="Arial" w:eastAsia="Times New Roman" w:hAnsi="Arial" w:cs="Times New Roman"/>
      <w:b/>
      <w:sz w:val="24"/>
      <w:lang w:eastAsia="en-AU"/>
    </w:rPr>
  </w:style>
  <w:style w:type="paragraph" w:customStyle="1" w:styleId="TableASubhead50">
    <w:name w:val="TableASubhead5"/>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5">
    <w:name w:val="Style15"/>
    <w:basedOn w:val="TableEnotesHeading0"/>
    <w:rsid w:val="0016118B"/>
    <w:pPr>
      <w:pageBreakBefore/>
      <w:spacing w:line="240" w:lineRule="atLeast"/>
    </w:pPr>
    <w:rPr>
      <w:szCs w:val="20"/>
    </w:rPr>
  </w:style>
  <w:style w:type="paragraph" w:customStyle="1" w:styleId="SchedSectionBreakCol25">
    <w:name w:val="SchedSectionBreakCol25"/>
    <w:basedOn w:val="SchedSectionBreak"/>
    <w:rsid w:val="0016118B"/>
    <w:rPr>
      <w:szCs w:val="20"/>
      <w:lang w:eastAsia="en-AU"/>
    </w:rPr>
  </w:style>
  <w:style w:type="paragraph" w:customStyle="1" w:styleId="SectionBreakCol25">
    <w:name w:val="SectionBreakCol25"/>
    <w:basedOn w:val="SchedSectionBreak"/>
    <w:rsid w:val="0016118B"/>
    <w:rPr>
      <w:szCs w:val="20"/>
      <w:lang w:eastAsia="en-AU"/>
    </w:rPr>
  </w:style>
  <w:style w:type="paragraph" w:customStyle="1" w:styleId="Mathtype5">
    <w:name w:val="Mathtype5"/>
    <w:basedOn w:val="Normal"/>
    <w:rsid w:val="0016118B"/>
    <w:pPr>
      <w:spacing w:line="240" w:lineRule="auto"/>
    </w:pPr>
    <w:rPr>
      <w:rFonts w:eastAsia="Times New Roman" w:cs="Times New Roman"/>
      <w:sz w:val="24"/>
      <w:lang w:eastAsia="en-AU"/>
    </w:rPr>
  </w:style>
  <w:style w:type="paragraph" w:customStyle="1" w:styleId="TextSectionBreak5">
    <w:name w:val="TextSectionBreak5"/>
    <w:basedOn w:val="Normal"/>
    <w:rsid w:val="0016118B"/>
    <w:pPr>
      <w:spacing w:line="240" w:lineRule="auto"/>
    </w:pPr>
    <w:rPr>
      <w:rFonts w:eastAsia="Times New Roman" w:cs="Times New Roman"/>
      <w:sz w:val="24"/>
      <w:lang w:eastAsia="en-AU"/>
    </w:rPr>
  </w:style>
  <w:style w:type="paragraph" w:customStyle="1" w:styleId="notebullet5">
    <w:name w:val="note(bullet)5"/>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5">
    <w:name w:val="ZDefinition5"/>
    <w:basedOn w:val="definition0"/>
    <w:rsid w:val="0016118B"/>
    <w:pPr>
      <w:keepNext/>
    </w:pPr>
    <w:rPr>
      <w:szCs w:val="20"/>
      <w:lang w:eastAsia="en-AU"/>
    </w:rPr>
  </w:style>
  <w:style w:type="paragraph" w:customStyle="1" w:styleId="bulletedlist5">
    <w:name w:val="bulleted list5"/>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5">
    <w:name w:val="Page Break5"/>
    <w:aliases w:val="PB5"/>
    <w:basedOn w:val="Normal"/>
    <w:next w:val="Normal"/>
    <w:rsid w:val="0016118B"/>
    <w:pPr>
      <w:spacing w:line="240" w:lineRule="auto"/>
    </w:pPr>
    <w:rPr>
      <w:rFonts w:eastAsia="Times New Roman" w:cs="Times New Roman"/>
      <w:sz w:val="24"/>
      <w:lang w:eastAsia="en-AU"/>
    </w:rPr>
  </w:style>
  <w:style w:type="paragraph" w:customStyle="1" w:styleId="Footerinfo40">
    <w:name w:val="Footerinfo4"/>
    <w:basedOn w:val="Footer"/>
    <w:rsid w:val="0016118B"/>
    <w:rPr>
      <w:rFonts w:ascii="Arial" w:hAnsi="Arial"/>
      <w:sz w:val="12"/>
    </w:rPr>
  </w:style>
  <w:style w:type="paragraph" w:customStyle="1" w:styleId="ContentsSectionBreak6">
    <w:name w:val="ContentsSectionBreak6"/>
    <w:basedOn w:val="Normal"/>
    <w:next w:val="Normal"/>
    <w:rsid w:val="0016118B"/>
    <w:pPr>
      <w:spacing w:line="240" w:lineRule="auto"/>
    </w:pPr>
    <w:rPr>
      <w:rFonts w:eastAsia="Times New Roman" w:cs="Times New Roman"/>
      <w:sz w:val="24"/>
      <w:szCs w:val="24"/>
    </w:rPr>
  </w:style>
  <w:style w:type="paragraph" w:customStyle="1" w:styleId="DictionarySectionBreak6">
    <w:name w:val="DictionarySectionBreak6"/>
    <w:basedOn w:val="Normal"/>
    <w:next w:val="Normal"/>
    <w:rsid w:val="0016118B"/>
    <w:pPr>
      <w:spacing w:line="240" w:lineRule="auto"/>
    </w:pPr>
    <w:rPr>
      <w:rFonts w:eastAsia="Times New Roman" w:cs="Times New Roman"/>
      <w:sz w:val="24"/>
      <w:szCs w:val="24"/>
    </w:rPr>
  </w:style>
  <w:style w:type="paragraph" w:customStyle="1" w:styleId="FooterDraft6">
    <w:name w:val="FooterDraft6"/>
    <w:basedOn w:val="Normal"/>
    <w:rsid w:val="0016118B"/>
    <w:pPr>
      <w:spacing w:line="240" w:lineRule="auto"/>
      <w:jc w:val="center"/>
    </w:pPr>
    <w:rPr>
      <w:rFonts w:ascii="Arial" w:eastAsia="Times New Roman" w:hAnsi="Arial" w:cs="Times New Roman"/>
      <w:b/>
      <w:sz w:val="40"/>
      <w:szCs w:val="24"/>
    </w:rPr>
  </w:style>
  <w:style w:type="paragraph" w:customStyle="1" w:styleId="FooterInfo6">
    <w:name w:val="FooterInfo6"/>
    <w:basedOn w:val="Normal"/>
    <w:rsid w:val="0016118B"/>
    <w:pPr>
      <w:spacing w:line="240" w:lineRule="auto"/>
    </w:pPr>
    <w:rPr>
      <w:rFonts w:ascii="Arial" w:eastAsia="Times New Roman" w:hAnsi="Arial" w:cs="Times New Roman"/>
      <w:sz w:val="12"/>
      <w:szCs w:val="24"/>
    </w:rPr>
  </w:style>
  <w:style w:type="paragraph" w:customStyle="1" w:styleId="HeaderBoldEven6">
    <w:name w:val="HeaderBoldEven6"/>
    <w:basedOn w:val="Normal"/>
    <w:rsid w:val="0016118B"/>
    <w:pPr>
      <w:spacing w:before="120" w:after="60" w:line="240" w:lineRule="auto"/>
    </w:pPr>
    <w:rPr>
      <w:rFonts w:ascii="Arial" w:eastAsia="Times New Roman" w:hAnsi="Arial" w:cs="Times New Roman"/>
      <w:b/>
      <w:sz w:val="20"/>
      <w:szCs w:val="24"/>
    </w:rPr>
  </w:style>
  <w:style w:type="paragraph" w:customStyle="1" w:styleId="HeaderBoldOdd6">
    <w:name w:val="HeaderBoldOdd6"/>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6">
    <w:name w:val="HeaderContents&quot;Page&quot;6"/>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6">
    <w:name w:val="HeaderLiteEven6"/>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6">
    <w:name w:val="HeaderLiteOdd6"/>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6">
    <w:name w:val="MainBody Section Break6"/>
    <w:basedOn w:val="Normal"/>
    <w:next w:val="Normal"/>
    <w:rsid w:val="0016118B"/>
    <w:pPr>
      <w:spacing w:line="240" w:lineRule="auto"/>
    </w:pPr>
    <w:rPr>
      <w:rFonts w:eastAsia="Times New Roman" w:cs="Times New Roman"/>
      <w:sz w:val="24"/>
      <w:szCs w:val="24"/>
    </w:rPr>
  </w:style>
  <w:style w:type="paragraph" w:customStyle="1" w:styleId="NotesSectionBreak6">
    <w:name w:val="NotesSectionBreak6"/>
    <w:basedOn w:val="Normal"/>
    <w:next w:val="Normal"/>
    <w:rsid w:val="0016118B"/>
    <w:pPr>
      <w:spacing w:line="240" w:lineRule="auto"/>
    </w:pPr>
    <w:rPr>
      <w:rFonts w:eastAsia="Times New Roman" w:cs="Times New Roman"/>
      <w:sz w:val="24"/>
      <w:szCs w:val="24"/>
    </w:rPr>
  </w:style>
  <w:style w:type="paragraph" w:customStyle="1" w:styleId="ReadersGuideSectionBreak6">
    <w:name w:val="ReadersGuideSectionBreak6"/>
    <w:basedOn w:val="Normal"/>
    <w:next w:val="Normal"/>
    <w:rsid w:val="0016118B"/>
    <w:pPr>
      <w:spacing w:line="240" w:lineRule="auto"/>
    </w:pPr>
    <w:rPr>
      <w:rFonts w:eastAsia="Times New Roman" w:cs="Times New Roman"/>
      <w:sz w:val="24"/>
      <w:szCs w:val="24"/>
    </w:rPr>
  </w:style>
  <w:style w:type="paragraph" w:customStyle="1" w:styleId="SchedSectionBreak6">
    <w:name w:val="SchedSectionBreak6"/>
    <w:basedOn w:val="Normal"/>
    <w:next w:val="Normal"/>
    <w:rsid w:val="0016118B"/>
    <w:pPr>
      <w:spacing w:line="240" w:lineRule="auto"/>
    </w:pPr>
    <w:rPr>
      <w:rFonts w:eastAsia="Times New Roman" w:cs="Times New Roman"/>
      <w:sz w:val="24"/>
      <w:szCs w:val="24"/>
    </w:rPr>
  </w:style>
  <w:style w:type="paragraph" w:customStyle="1" w:styleId="SigningPageBreak6">
    <w:name w:val="SigningPageBreak6"/>
    <w:basedOn w:val="Normal"/>
    <w:next w:val="Normal"/>
    <w:rsid w:val="0016118B"/>
    <w:pPr>
      <w:spacing w:line="240" w:lineRule="auto"/>
    </w:pPr>
    <w:rPr>
      <w:rFonts w:eastAsia="Times New Roman" w:cs="Times New Roman"/>
      <w:sz w:val="24"/>
      <w:szCs w:val="24"/>
    </w:rPr>
  </w:style>
  <w:style w:type="paragraph" w:customStyle="1" w:styleId="TableENotesHeading6">
    <w:name w:val="TableENotesHeading6"/>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6">
    <w:name w:val="RGHead6"/>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FooterCitation6">
    <w:name w:val="FooterCitation6"/>
    <w:basedOn w:val="Footer"/>
    <w:rsid w:val="0016118B"/>
    <w:pPr>
      <w:spacing w:before="20"/>
      <w:jc w:val="center"/>
    </w:pPr>
    <w:rPr>
      <w:rFonts w:ascii="Arial" w:hAnsi="Arial"/>
      <w:i/>
      <w:sz w:val="18"/>
    </w:rPr>
  </w:style>
  <w:style w:type="paragraph" w:customStyle="1" w:styleId="FooterPageOdd6">
    <w:name w:val="FooterPageOdd6"/>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Body6">
    <w:name w:val="Body6"/>
    <w:basedOn w:val="Normal"/>
    <w:rsid w:val="0016118B"/>
    <w:pPr>
      <w:widowControl w:val="0"/>
      <w:spacing w:line="240" w:lineRule="auto"/>
    </w:pPr>
    <w:rPr>
      <w:rFonts w:eastAsia="Times New Roman" w:cs="Times New Roman"/>
      <w:sz w:val="24"/>
      <w:szCs w:val="24"/>
      <w:lang w:eastAsia="en-AU"/>
    </w:rPr>
  </w:style>
  <w:style w:type="paragraph" w:customStyle="1" w:styleId="Paragraph6">
    <w:name w:val="Paragraph6"/>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paragraph110">
    <w:name w:val="paragraph11"/>
    <w:aliases w:val="a11"/>
    <w:basedOn w:val="Normal"/>
    <w:rsid w:val="0016118B"/>
    <w:pPr>
      <w:tabs>
        <w:tab w:val="right" w:pos="1531"/>
      </w:tabs>
      <w:spacing w:before="40"/>
      <w:ind w:left="1644" w:hanging="1644"/>
    </w:pPr>
    <w:rPr>
      <w:rFonts w:eastAsia="Times New Roman" w:cs="Times New Roman"/>
      <w:szCs w:val="24"/>
      <w:lang w:eastAsia="en-AU"/>
    </w:rPr>
  </w:style>
  <w:style w:type="paragraph" w:customStyle="1" w:styleId="SL6">
    <w:name w:val="SL6"/>
    <w:aliases w:val="Section at left6"/>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6">
    <w:name w:val="SR6"/>
    <w:aliases w:val="Section at right6"/>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NoteBody6">
    <w:name w:val="Note Body6"/>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6">
    <w:name w:val="AEndNote26"/>
    <w:rsid w:val="0016118B"/>
    <w:pPr>
      <w:spacing w:before="180"/>
      <w:ind w:left="360" w:hanging="360"/>
      <w:jc w:val="both"/>
    </w:pPr>
    <w:rPr>
      <w:sz w:val="18"/>
    </w:rPr>
  </w:style>
  <w:style w:type="paragraph" w:customStyle="1" w:styleId="longrule6">
    <w:name w:val="long rule6"/>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6">
    <w:name w:val="short rule6"/>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6">
    <w:name w:val="TableOfActs 1.6"/>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6">
    <w:name w:val="StatRulesHead6"/>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6">
    <w:name w:val="AEndNote36"/>
    <w:rsid w:val="0016118B"/>
    <w:pPr>
      <w:spacing w:before="180"/>
      <w:ind w:left="360" w:hanging="360"/>
      <w:jc w:val="both"/>
    </w:pPr>
    <w:rPr>
      <w:sz w:val="22"/>
    </w:rPr>
  </w:style>
  <w:style w:type="paragraph" w:customStyle="1" w:styleId="EX6">
    <w:name w:val="EX6"/>
    <w:aliases w:val="Example6"/>
    <w:basedOn w:val="Normal"/>
    <w:rsid w:val="0016118B"/>
    <w:pPr>
      <w:keepNext/>
      <w:tabs>
        <w:tab w:val="right" w:pos="1134"/>
      </w:tabs>
      <w:spacing w:before="240" w:line="240" w:lineRule="exact"/>
    </w:pPr>
    <w:rPr>
      <w:rFonts w:ascii="Arial" w:eastAsia="Times New Roman" w:hAnsi="Arial" w:cs="Times New Roman"/>
      <w:sz w:val="18"/>
      <w:szCs w:val="24"/>
      <w:lang w:eastAsia="en-AU"/>
    </w:rPr>
  </w:style>
  <w:style w:type="paragraph" w:customStyle="1" w:styleId="HB6">
    <w:name w:val="HB6"/>
    <w:aliases w:val="Box heading6"/>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3">
    <w:name w:val="HTP3"/>
    <w:aliases w:val="Tab prov head3"/>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3">
    <w:name w:val="Note Body list3"/>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5">
    <w:name w:val="Notes5"/>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3">
    <w:name w:val="Reg 1(1)3"/>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3">
    <w:name w:val="Reg 1(2)3"/>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6">
    <w:name w:val="Reg Hdg6"/>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3">
    <w:name w:val="Stds clause3"/>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3">
    <w:name w:val="Subcl para3"/>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3">
    <w:name w:val="Subclause3"/>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7">
    <w:name w:val="TB7"/>
    <w:aliases w:val="box text6"/>
    <w:basedOn w:val="Normal"/>
    <w:rsid w:val="0016118B"/>
    <w:pPr>
      <w:spacing w:before="240" w:line="240" w:lineRule="exact"/>
    </w:pPr>
    <w:rPr>
      <w:rFonts w:ascii="Arial" w:eastAsia="Times New Roman" w:hAnsi="Arial" w:cs="Times New Roman"/>
      <w:szCs w:val="24"/>
      <w:lang w:eastAsia="en-AU"/>
    </w:rPr>
  </w:style>
  <w:style w:type="paragraph" w:customStyle="1" w:styleId="TB16">
    <w:name w:val="TB16"/>
    <w:aliases w:val="box text cont6"/>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6">
    <w:name w:val="topd6"/>
    <w:basedOn w:val="Normal"/>
    <w:rsid w:val="0016118B"/>
    <w:pPr>
      <w:keepNext/>
      <w:spacing w:after="120" w:line="240" w:lineRule="auto"/>
    </w:pPr>
    <w:rPr>
      <w:rFonts w:eastAsia="Times New Roman" w:cs="Times New Roman"/>
      <w:i/>
      <w:szCs w:val="24"/>
      <w:lang w:eastAsia="en-AU"/>
    </w:rPr>
  </w:style>
  <w:style w:type="paragraph" w:customStyle="1" w:styleId="topp6">
    <w:name w:val="topp6"/>
    <w:basedOn w:val="Normal"/>
    <w:rsid w:val="0016118B"/>
    <w:pPr>
      <w:keepNext/>
      <w:spacing w:before="240" w:after="120" w:line="240" w:lineRule="auto"/>
    </w:pPr>
    <w:rPr>
      <w:rFonts w:eastAsia="Times New Roman" w:cs="Times New Roman"/>
      <w:caps/>
      <w:szCs w:val="24"/>
      <w:lang w:eastAsia="en-AU"/>
    </w:rPr>
  </w:style>
  <w:style w:type="paragraph" w:customStyle="1" w:styleId="tops6">
    <w:name w:val="tops6"/>
    <w:basedOn w:val="topp"/>
    <w:rsid w:val="0016118B"/>
    <w:pPr>
      <w:keepNext w:val="0"/>
      <w:tabs>
        <w:tab w:val="left" w:pos="1700"/>
        <w:tab w:val="right" w:pos="7200"/>
      </w:tabs>
      <w:ind w:left="851" w:right="1576" w:hanging="851"/>
    </w:pPr>
    <w:rPr>
      <w:szCs w:val="24"/>
    </w:rPr>
  </w:style>
  <w:style w:type="paragraph" w:customStyle="1" w:styleId="Quotation6">
    <w:name w:val="Quotation6"/>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3">
    <w:name w:val="TableInScheduleColumnHd3"/>
    <w:basedOn w:val="TableInSchedule"/>
    <w:rsid w:val="0016118B"/>
    <w:pPr>
      <w:spacing w:before="80" w:after="80"/>
    </w:pPr>
    <w:rPr>
      <w:szCs w:val="24"/>
    </w:rPr>
  </w:style>
  <w:style w:type="paragraph" w:customStyle="1" w:styleId="TableInSchedule3">
    <w:name w:val="TableInSchedule3"/>
    <w:basedOn w:val="TableInText"/>
    <w:rsid w:val="0016118B"/>
    <w:rPr>
      <w:szCs w:val="24"/>
    </w:rPr>
  </w:style>
  <w:style w:type="paragraph" w:customStyle="1" w:styleId="TableInText6">
    <w:name w:val="TableInText6"/>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3">
    <w:name w:val="FormInSchedule3"/>
    <w:basedOn w:val="TableInSchedule"/>
    <w:rsid w:val="0016118B"/>
    <w:rPr>
      <w:szCs w:val="24"/>
    </w:rPr>
  </w:style>
  <w:style w:type="paragraph" w:customStyle="1" w:styleId="TableInTextColumnHd3">
    <w:name w:val="TableInTextColumnHd3"/>
    <w:basedOn w:val="TableInText"/>
    <w:rsid w:val="0016118B"/>
    <w:pPr>
      <w:spacing w:before="80" w:after="80"/>
    </w:pPr>
    <w:rPr>
      <w:szCs w:val="24"/>
    </w:rPr>
  </w:style>
  <w:style w:type="paragraph" w:customStyle="1" w:styleId="MigSubClass3">
    <w:name w:val="MigSubClass3"/>
    <w:basedOn w:val="HD"/>
    <w:rsid w:val="0016118B"/>
    <w:pPr>
      <w:keepNext w:val="0"/>
      <w:keepLines w:val="0"/>
      <w:ind w:left="2835" w:hanging="2835"/>
    </w:pPr>
    <w:rPr>
      <w:sz w:val="32"/>
    </w:rPr>
  </w:style>
  <w:style w:type="paragraph" w:customStyle="1" w:styleId="MigClause3">
    <w:name w:val="MigClause3"/>
    <w:basedOn w:val="HR"/>
    <w:rsid w:val="0016118B"/>
    <w:pPr>
      <w:keepLines w:val="0"/>
      <w:tabs>
        <w:tab w:val="left" w:pos="1843"/>
      </w:tabs>
      <w:ind w:left="1134" w:hanging="1134"/>
      <w:jc w:val="both"/>
    </w:pPr>
    <w:rPr>
      <w:sz w:val="28"/>
    </w:rPr>
  </w:style>
  <w:style w:type="paragraph" w:customStyle="1" w:styleId="Picture6">
    <w:name w:val="Picture6"/>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3">
    <w:name w:val="MigSubClause3"/>
    <w:basedOn w:val="MigClause"/>
    <w:rsid w:val="0016118B"/>
    <w:rPr>
      <w:sz w:val="24"/>
      <w:szCs w:val="24"/>
      <w:lang w:eastAsia="en-US"/>
    </w:rPr>
  </w:style>
  <w:style w:type="paragraph" w:customStyle="1" w:styleId="Miga3">
    <w:name w:val="Mig(a)3"/>
    <w:basedOn w:val="P1"/>
    <w:rsid w:val="0016118B"/>
    <w:pPr>
      <w:keepLines w:val="0"/>
      <w:tabs>
        <w:tab w:val="clear" w:pos="1191"/>
        <w:tab w:val="right" w:pos="1701"/>
      </w:tabs>
      <w:ind w:left="1843" w:hanging="1843"/>
    </w:pPr>
  </w:style>
  <w:style w:type="paragraph" w:customStyle="1" w:styleId="Migi3">
    <w:name w:val="Mig(i)3"/>
    <w:basedOn w:val="P2"/>
    <w:rsid w:val="0016118B"/>
    <w:pPr>
      <w:keepLines w:val="0"/>
      <w:tabs>
        <w:tab w:val="clear" w:pos="1758"/>
        <w:tab w:val="clear" w:pos="2155"/>
        <w:tab w:val="right" w:pos="2268"/>
      </w:tabs>
      <w:ind w:left="2410" w:hanging="2410"/>
    </w:pPr>
  </w:style>
  <w:style w:type="paragraph" w:customStyle="1" w:styleId="MigA30">
    <w:name w:val="Mig(A)3"/>
    <w:basedOn w:val="P3"/>
    <w:rsid w:val="0016118B"/>
    <w:pPr>
      <w:tabs>
        <w:tab w:val="clear" w:pos="2410"/>
        <w:tab w:val="right" w:pos="2835"/>
      </w:tabs>
      <w:ind w:left="2977" w:hanging="2977"/>
    </w:pPr>
  </w:style>
  <w:style w:type="paragraph" w:customStyle="1" w:styleId="MigNote3">
    <w:name w:val="MigNote3"/>
    <w:basedOn w:val="Note"/>
    <w:rsid w:val="0016118B"/>
    <w:pPr>
      <w:keepLines w:val="0"/>
      <w:spacing w:line="220" w:lineRule="auto"/>
      <w:ind w:left="1134" w:right="397"/>
      <w:jc w:val="left"/>
    </w:pPr>
  </w:style>
  <w:style w:type="paragraph" w:customStyle="1" w:styleId="MigSubSubClause3">
    <w:name w:val="MigSubSubClause3"/>
    <w:basedOn w:val="MigSubClause"/>
    <w:rsid w:val="0016118B"/>
    <w:pPr>
      <w:keepNext w:val="0"/>
      <w:spacing w:before="120"/>
    </w:pPr>
    <w:rPr>
      <w:szCs w:val="24"/>
      <w:lang w:eastAsia="en-US"/>
    </w:rPr>
  </w:style>
  <w:style w:type="paragraph" w:customStyle="1" w:styleId="MigDef3">
    <w:name w:val="MigDef3"/>
    <w:basedOn w:val="definition0"/>
    <w:rsid w:val="0016118B"/>
    <w:pPr>
      <w:ind w:left="1134"/>
    </w:pPr>
  </w:style>
  <w:style w:type="paragraph" w:customStyle="1" w:styleId="ShortT6">
    <w:name w:val="ShortT6"/>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3">
    <w:name w:val="Schedule Para3"/>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6">
    <w:name w:val="TextW/OutChapSectionBreak6"/>
    <w:basedOn w:val="Normal"/>
    <w:next w:val="Normal"/>
    <w:rsid w:val="0016118B"/>
    <w:pPr>
      <w:spacing w:line="240" w:lineRule="auto"/>
      <w:jc w:val="center"/>
    </w:pPr>
    <w:rPr>
      <w:rFonts w:eastAsia="Times New Roman" w:cs="Times New Roman"/>
      <w:sz w:val="24"/>
      <w:szCs w:val="24"/>
      <w:lang w:eastAsia="en-AU"/>
    </w:rPr>
  </w:style>
  <w:style w:type="paragraph" w:customStyle="1" w:styleId="AEndNote8">
    <w:name w:val="AEndNote8"/>
    <w:rsid w:val="0016118B"/>
    <w:pPr>
      <w:spacing w:before="180"/>
      <w:ind w:left="360" w:hanging="360"/>
      <w:jc w:val="both"/>
    </w:pPr>
    <w:rPr>
      <w:sz w:val="22"/>
    </w:rPr>
  </w:style>
  <w:style w:type="paragraph" w:customStyle="1" w:styleId="PEndNote6">
    <w:name w:val="PEndNote6"/>
    <w:rsid w:val="0016118B"/>
    <w:pPr>
      <w:spacing w:before="180"/>
      <w:ind w:left="360" w:hanging="360"/>
      <w:jc w:val="both"/>
    </w:pPr>
    <w:rPr>
      <w:sz w:val="22"/>
    </w:rPr>
  </w:style>
  <w:style w:type="paragraph" w:customStyle="1" w:styleId="marginnotetext6">
    <w:name w:val="margin note text6"/>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6">
    <w:name w:val="commencementnote6"/>
    <w:rsid w:val="0016118B"/>
    <w:pPr>
      <w:tabs>
        <w:tab w:val="right" w:pos="1080"/>
        <w:tab w:val="left" w:pos="1260"/>
        <w:tab w:val="left" w:pos="1800"/>
      </w:tabs>
      <w:spacing w:before="120"/>
      <w:jc w:val="both"/>
    </w:pPr>
    <w:rPr>
      <w:sz w:val="26"/>
    </w:rPr>
  </w:style>
  <w:style w:type="paragraph" w:customStyle="1" w:styleId="PCommencement6">
    <w:name w:val="PCommencement6"/>
    <w:rsid w:val="0016118B"/>
    <w:pPr>
      <w:tabs>
        <w:tab w:val="right" w:pos="794"/>
        <w:tab w:val="left" w:pos="964"/>
      </w:tabs>
      <w:spacing w:before="120" w:line="260" w:lineRule="exact"/>
      <w:ind w:left="964" w:hanging="964"/>
      <w:jc w:val="both"/>
    </w:pPr>
    <w:rPr>
      <w:sz w:val="24"/>
    </w:rPr>
  </w:style>
  <w:style w:type="paragraph" w:customStyle="1" w:styleId="ContentsSectionK6">
    <w:name w:val="ContentsSectionK6"/>
    <w:basedOn w:val="ContentsSectionBreak"/>
    <w:rsid w:val="0016118B"/>
    <w:rPr>
      <w:b/>
      <w:i/>
      <w:sz w:val="22"/>
    </w:rPr>
  </w:style>
  <w:style w:type="paragraph" w:customStyle="1" w:styleId="HeaderGeneral6">
    <w:name w:val="HeaderGeneral6"/>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6">
    <w:name w:val="HeaderProvisions6"/>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6">
    <w:name w:val="HeadingNotes6"/>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6">
    <w:name w:val="Table3SectionBreak6"/>
    <w:basedOn w:val="Normal"/>
    <w:rsid w:val="0016118B"/>
    <w:pPr>
      <w:spacing w:line="240" w:lineRule="auto"/>
    </w:pPr>
    <w:rPr>
      <w:rFonts w:eastAsia="Times New Roman" w:cs="Times New Roman"/>
      <w:sz w:val="24"/>
      <w:szCs w:val="24"/>
      <w:lang w:eastAsia="en-AU"/>
    </w:rPr>
  </w:style>
  <w:style w:type="paragraph" w:customStyle="1" w:styleId="A1SM6">
    <w:name w:val="A1SM6"/>
    <w:aliases w:val="Modification schedule amendment6"/>
    <w:basedOn w:val="A1S"/>
    <w:autoRedefine/>
    <w:rsid w:val="0016118B"/>
    <w:pPr>
      <w:tabs>
        <w:tab w:val="right" w:pos="1191"/>
        <w:tab w:val="left" w:pos="1418"/>
      </w:tabs>
      <w:ind w:left="1418" w:hanging="1418"/>
    </w:pPr>
  </w:style>
  <w:style w:type="paragraph" w:customStyle="1" w:styleId="A2SMModificationscheduleamendment6">
    <w:name w:val="A2SM. Modification schedule amendment6"/>
    <w:basedOn w:val="A2S"/>
    <w:rsid w:val="0016118B"/>
    <w:pPr>
      <w:tabs>
        <w:tab w:val="left" w:pos="1418"/>
      </w:tabs>
      <w:ind w:left="1418" w:hanging="1418"/>
    </w:pPr>
  </w:style>
  <w:style w:type="paragraph" w:customStyle="1" w:styleId="AD6">
    <w:name w:val="AD6"/>
    <w:aliases w:val="Division Amendment6"/>
    <w:basedOn w:val="HD"/>
    <w:rsid w:val="0016118B"/>
    <w:pPr>
      <w:keepNext w:val="0"/>
      <w:keepLines w:val="0"/>
    </w:pPr>
  </w:style>
  <w:style w:type="paragraph" w:customStyle="1" w:styleId="AInst6">
    <w:name w:val="AInst6"/>
    <w:aliases w:val="Instruction Amendment6"/>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6">
    <w:name w:val="AP6"/>
    <w:aliases w:val="Part Heading Amendment6"/>
    <w:basedOn w:val="Scheduletitle"/>
    <w:rsid w:val="0016118B"/>
  </w:style>
  <w:style w:type="paragraph" w:customStyle="1" w:styleId="ASR6">
    <w:name w:val="ASR6"/>
    <w:aliases w:val="Sch reference Amendment6"/>
    <w:basedOn w:val="Normal"/>
    <w:next w:val="A1S"/>
    <w:rsid w:val="0016118B"/>
    <w:pPr>
      <w:spacing w:before="60" w:line="220" w:lineRule="atLeast"/>
      <w:ind w:left="2410"/>
    </w:pPr>
    <w:rPr>
      <w:rFonts w:ascii="Arial" w:eastAsia="Times New Roman" w:hAnsi="Arial" w:cs="Times New Roman"/>
      <w:sz w:val="18"/>
      <w:szCs w:val="24"/>
      <w:lang w:eastAsia="en-AU"/>
    </w:rPr>
  </w:style>
  <w:style w:type="paragraph" w:customStyle="1" w:styleId="MST6">
    <w:name w:val="MST6"/>
    <w:aliases w:val="Mod Schedule Title6"/>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6">
    <w:name w:val="TableASubHead6"/>
    <w:basedOn w:val="Normal"/>
    <w:rsid w:val="0016118B"/>
    <w:pPr>
      <w:spacing w:line="240" w:lineRule="auto"/>
    </w:pPr>
    <w:rPr>
      <w:rFonts w:ascii="Arial" w:eastAsia="Times New Roman" w:hAnsi="Arial" w:cs="Times New Roman"/>
      <w:b/>
      <w:sz w:val="24"/>
      <w:szCs w:val="24"/>
      <w:lang w:eastAsia="en-AU"/>
    </w:rPr>
  </w:style>
  <w:style w:type="paragraph" w:customStyle="1" w:styleId="TableASubhead60">
    <w:name w:val="TableASubhead6"/>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6">
    <w:name w:val="Style16"/>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6">
    <w:name w:val="TableASR6"/>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6">
    <w:name w:val="SchedSectionBreakCol26"/>
    <w:basedOn w:val="SchedSectionBreak"/>
    <w:rsid w:val="0016118B"/>
  </w:style>
  <w:style w:type="paragraph" w:customStyle="1" w:styleId="SectionBreakCol26">
    <w:name w:val="SectionBreakCol26"/>
    <w:basedOn w:val="SchedSectionBreak"/>
    <w:rsid w:val="0016118B"/>
  </w:style>
  <w:style w:type="paragraph" w:customStyle="1" w:styleId="Mathtype6">
    <w:name w:val="Mathtype6"/>
    <w:basedOn w:val="Normal"/>
    <w:rsid w:val="0016118B"/>
    <w:pPr>
      <w:spacing w:line="240" w:lineRule="auto"/>
    </w:pPr>
    <w:rPr>
      <w:rFonts w:eastAsia="Times New Roman" w:cs="Times New Roman"/>
      <w:sz w:val="24"/>
      <w:szCs w:val="24"/>
      <w:lang w:eastAsia="en-AU"/>
    </w:rPr>
  </w:style>
  <w:style w:type="paragraph" w:customStyle="1" w:styleId="TextSectionBreak6">
    <w:name w:val="TextSectionBreak6"/>
    <w:basedOn w:val="Normal"/>
    <w:rsid w:val="0016118B"/>
    <w:pPr>
      <w:spacing w:line="240" w:lineRule="auto"/>
    </w:pPr>
    <w:rPr>
      <w:rFonts w:eastAsia="Times New Roman" w:cs="Times New Roman"/>
      <w:sz w:val="24"/>
      <w:szCs w:val="24"/>
      <w:lang w:eastAsia="en-AU"/>
    </w:rPr>
  </w:style>
  <w:style w:type="paragraph" w:customStyle="1" w:styleId="notebullet6">
    <w:name w:val="note(bullet)6"/>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6">
    <w:name w:val="ZDefinition6"/>
    <w:basedOn w:val="definition0"/>
    <w:rsid w:val="0016118B"/>
    <w:pPr>
      <w:keepNext/>
    </w:pPr>
  </w:style>
  <w:style w:type="paragraph" w:customStyle="1" w:styleId="bulletedlist6">
    <w:name w:val="bulleted list6"/>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60">
    <w:name w:val="TableEnotesHeading6"/>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6">
    <w:name w:val="Schedule heading6"/>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subsection11">
    <w:name w:val="subsection11"/>
    <w:aliases w:val="ss11"/>
    <w:basedOn w:val="Normal"/>
    <w:rsid w:val="0016118B"/>
    <w:pPr>
      <w:tabs>
        <w:tab w:val="right" w:pos="1021"/>
      </w:tabs>
      <w:spacing w:before="180"/>
      <w:ind w:left="1134" w:hanging="1134"/>
    </w:pPr>
    <w:rPr>
      <w:rFonts w:eastAsia="Times New Roman" w:cs="Times New Roman"/>
      <w:szCs w:val="24"/>
      <w:lang w:eastAsia="en-AU"/>
    </w:rPr>
  </w:style>
  <w:style w:type="paragraph" w:customStyle="1" w:styleId="hr10">
    <w:name w:val="hr1"/>
    <w:basedOn w:val="Normal"/>
    <w:rsid w:val="0016118B"/>
    <w:pPr>
      <w:keepNext/>
      <w:spacing w:before="360" w:line="240" w:lineRule="auto"/>
      <w:ind w:left="964" w:hanging="964"/>
    </w:pPr>
    <w:rPr>
      <w:rFonts w:ascii="Arial" w:eastAsia="Times New Roman" w:hAnsi="Arial" w:cs="Arial"/>
      <w:b/>
      <w:bCs/>
      <w:sz w:val="24"/>
      <w:szCs w:val="24"/>
      <w:lang w:eastAsia="en-AU"/>
    </w:rPr>
  </w:style>
  <w:style w:type="paragraph" w:customStyle="1" w:styleId="note10">
    <w:name w:val="note1"/>
    <w:basedOn w:val="Normal"/>
    <w:rsid w:val="0016118B"/>
    <w:pPr>
      <w:spacing w:before="120" w:line="220" w:lineRule="atLeast"/>
      <w:ind w:left="964"/>
      <w:jc w:val="both"/>
    </w:pPr>
    <w:rPr>
      <w:rFonts w:eastAsia="Times New Roman" w:cs="Times New Roman"/>
      <w:sz w:val="20"/>
      <w:lang w:eastAsia="en-AU"/>
    </w:rPr>
  </w:style>
  <w:style w:type="paragraph" w:customStyle="1" w:styleId="Char4">
    <w:name w:val="Char4"/>
    <w:basedOn w:val="Normal"/>
    <w:rsid w:val="0016118B"/>
    <w:pPr>
      <w:spacing w:before="120" w:after="120" w:line="240" w:lineRule="auto"/>
    </w:pPr>
    <w:rPr>
      <w:rFonts w:ascii="Arial" w:eastAsia="Times New Roman" w:hAnsi="Arial" w:cs="Times New Roman"/>
    </w:rPr>
  </w:style>
  <w:style w:type="paragraph" w:customStyle="1" w:styleId="ContentsSectionBreak7">
    <w:name w:val="ContentsSectionBreak7"/>
    <w:basedOn w:val="Normal"/>
    <w:next w:val="Normal"/>
    <w:rsid w:val="0016118B"/>
    <w:pPr>
      <w:spacing w:line="240" w:lineRule="auto"/>
    </w:pPr>
    <w:rPr>
      <w:rFonts w:eastAsia="Times New Roman" w:cs="Times New Roman"/>
      <w:sz w:val="24"/>
      <w:szCs w:val="24"/>
    </w:rPr>
  </w:style>
  <w:style w:type="paragraph" w:customStyle="1" w:styleId="HeaderBoldEven7">
    <w:name w:val="HeaderBoldEven7"/>
    <w:basedOn w:val="Normal"/>
    <w:rsid w:val="0016118B"/>
    <w:pPr>
      <w:spacing w:before="120" w:after="60" w:line="240" w:lineRule="auto"/>
    </w:pPr>
    <w:rPr>
      <w:rFonts w:ascii="Arial" w:eastAsia="Times New Roman" w:hAnsi="Arial" w:cs="Times New Roman"/>
      <w:b/>
      <w:sz w:val="20"/>
      <w:szCs w:val="24"/>
    </w:rPr>
  </w:style>
  <w:style w:type="paragraph" w:customStyle="1" w:styleId="HeaderBoldOdd7">
    <w:name w:val="HeaderBoldOdd7"/>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7">
    <w:name w:val="HeaderContents&quot;Page&quot;7"/>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7">
    <w:name w:val="HeaderLiteEven7"/>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7">
    <w:name w:val="HeaderLiteOdd7"/>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SigningPageBreak7">
    <w:name w:val="SigningPageBreak7"/>
    <w:basedOn w:val="Normal"/>
    <w:next w:val="Normal"/>
    <w:rsid w:val="0016118B"/>
    <w:pPr>
      <w:spacing w:line="240" w:lineRule="auto"/>
    </w:pPr>
    <w:rPr>
      <w:rFonts w:eastAsia="Times New Roman" w:cs="Times New Roman"/>
      <w:sz w:val="24"/>
      <w:szCs w:val="24"/>
    </w:rPr>
  </w:style>
  <w:style w:type="paragraph" w:customStyle="1" w:styleId="NoteBody7">
    <w:name w:val="Note Body7"/>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FooterCitation7">
    <w:name w:val="FooterCitation7"/>
    <w:basedOn w:val="Footer"/>
    <w:rsid w:val="0016118B"/>
    <w:pPr>
      <w:spacing w:before="20"/>
      <w:jc w:val="center"/>
    </w:pPr>
    <w:rPr>
      <w:rFonts w:ascii="Arial" w:hAnsi="Arial"/>
      <w:i/>
      <w:sz w:val="18"/>
    </w:rPr>
  </w:style>
  <w:style w:type="paragraph" w:customStyle="1" w:styleId="ContentsSectionBreak8">
    <w:name w:val="ContentsSectionBreak8"/>
    <w:basedOn w:val="Normal"/>
    <w:next w:val="Normal"/>
    <w:rsid w:val="0016118B"/>
    <w:pPr>
      <w:spacing w:line="240" w:lineRule="auto"/>
    </w:pPr>
    <w:rPr>
      <w:rFonts w:eastAsia="Times New Roman" w:cs="Times New Roman"/>
      <w:sz w:val="24"/>
      <w:szCs w:val="24"/>
    </w:rPr>
  </w:style>
  <w:style w:type="paragraph" w:customStyle="1" w:styleId="DictionarySectionBreak7">
    <w:name w:val="DictionarySectionBreak7"/>
    <w:basedOn w:val="Normal"/>
    <w:next w:val="Normal"/>
    <w:rsid w:val="0016118B"/>
    <w:pPr>
      <w:spacing w:line="240" w:lineRule="auto"/>
    </w:pPr>
    <w:rPr>
      <w:rFonts w:eastAsia="Times New Roman" w:cs="Times New Roman"/>
      <w:sz w:val="24"/>
      <w:szCs w:val="24"/>
    </w:rPr>
  </w:style>
  <w:style w:type="paragraph" w:customStyle="1" w:styleId="FooterDraft7">
    <w:name w:val="FooterDraft7"/>
    <w:basedOn w:val="Normal"/>
    <w:rsid w:val="0016118B"/>
    <w:pPr>
      <w:spacing w:line="240" w:lineRule="auto"/>
      <w:jc w:val="center"/>
    </w:pPr>
    <w:rPr>
      <w:rFonts w:ascii="Arial" w:eastAsia="Times New Roman" w:hAnsi="Arial" w:cs="Times New Roman"/>
      <w:b/>
      <w:sz w:val="40"/>
      <w:szCs w:val="24"/>
    </w:rPr>
  </w:style>
  <w:style w:type="paragraph" w:customStyle="1" w:styleId="FooterInfo7">
    <w:name w:val="FooterInfo7"/>
    <w:basedOn w:val="Normal"/>
    <w:rsid w:val="0016118B"/>
    <w:pPr>
      <w:spacing w:line="240" w:lineRule="auto"/>
    </w:pPr>
    <w:rPr>
      <w:rFonts w:ascii="Arial" w:eastAsia="Times New Roman" w:hAnsi="Arial" w:cs="Times New Roman"/>
      <w:sz w:val="12"/>
      <w:szCs w:val="24"/>
    </w:rPr>
  </w:style>
  <w:style w:type="paragraph" w:customStyle="1" w:styleId="HeaderBoldEven8">
    <w:name w:val="HeaderBoldEven8"/>
    <w:basedOn w:val="Normal"/>
    <w:rsid w:val="0016118B"/>
    <w:pPr>
      <w:spacing w:before="120" w:after="60" w:line="240" w:lineRule="auto"/>
    </w:pPr>
    <w:rPr>
      <w:rFonts w:ascii="Arial" w:eastAsia="Times New Roman" w:hAnsi="Arial" w:cs="Times New Roman"/>
      <w:b/>
      <w:sz w:val="20"/>
      <w:szCs w:val="24"/>
    </w:rPr>
  </w:style>
  <w:style w:type="paragraph" w:customStyle="1" w:styleId="HeaderBoldOdd8">
    <w:name w:val="HeaderBoldOdd8"/>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8">
    <w:name w:val="HeaderContents&quot;Page&quot;8"/>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8">
    <w:name w:val="HeaderLiteEven8"/>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8">
    <w:name w:val="HeaderLiteOdd8"/>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7">
    <w:name w:val="MainBody Section Break7"/>
    <w:basedOn w:val="Normal"/>
    <w:next w:val="Normal"/>
    <w:rsid w:val="0016118B"/>
    <w:pPr>
      <w:spacing w:line="240" w:lineRule="auto"/>
    </w:pPr>
    <w:rPr>
      <w:rFonts w:eastAsia="Times New Roman" w:cs="Times New Roman"/>
      <w:sz w:val="24"/>
      <w:szCs w:val="24"/>
    </w:rPr>
  </w:style>
  <w:style w:type="paragraph" w:customStyle="1" w:styleId="NotesSectionBreak7">
    <w:name w:val="NotesSectionBreak7"/>
    <w:basedOn w:val="Normal"/>
    <w:next w:val="Normal"/>
    <w:rsid w:val="0016118B"/>
    <w:pPr>
      <w:spacing w:line="240" w:lineRule="auto"/>
    </w:pPr>
    <w:rPr>
      <w:rFonts w:eastAsia="Times New Roman" w:cs="Times New Roman"/>
      <w:sz w:val="24"/>
      <w:szCs w:val="24"/>
    </w:rPr>
  </w:style>
  <w:style w:type="paragraph" w:customStyle="1" w:styleId="ReadersGuideSectionBreak7">
    <w:name w:val="ReadersGuideSectionBreak7"/>
    <w:basedOn w:val="Normal"/>
    <w:next w:val="Normal"/>
    <w:rsid w:val="0016118B"/>
    <w:pPr>
      <w:spacing w:line="240" w:lineRule="auto"/>
    </w:pPr>
    <w:rPr>
      <w:rFonts w:eastAsia="Times New Roman" w:cs="Times New Roman"/>
      <w:sz w:val="24"/>
      <w:szCs w:val="24"/>
    </w:rPr>
  </w:style>
  <w:style w:type="paragraph" w:customStyle="1" w:styleId="SchedSectionBreak7">
    <w:name w:val="SchedSectionBreak7"/>
    <w:basedOn w:val="Normal"/>
    <w:next w:val="Normal"/>
    <w:rsid w:val="0016118B"/>
    <w:pPr>
      <w:spacing w:line="240" w:lineRule="auto"/>
    </w:pPr>
    <w:rPr>
      <w:rFonts w:eastAsia="Times New Roman" w:cs="Times New Roman"/>
      <w:sz w:val="24"/>
      <w:szCs w:val="24"/>
    </w:rPr>
  </w:style>
  <w:style w:type="paragraph" w:customStyle="1" w:styleId="SigningPageBreak8">
    <w:name w:val="SigningPageBreak8"/>
    <w:basedOn w:val="Normal"/>
    <w:next w:val="Normal"/>
    <w:rsid w:val="0016118B"/>
    <w:pPr>
      <w:spacing w:line="240" w:lineRule="auto"/>
    </w:pPr>
    <w:rPr>
      <w:rFonts w:eastAsia="Times New Roman" w:cs="Times New Roman"/>
      <w:sz w:val="24"/>
      <w:szCs w:val="24"/>
    </w:rPr>
  </w:style>
  <w:style w:type="paragraph" w:customStyle="1" w:styleId="TableENotesHeading7">
    <w:name w:val="TableENotesHeading7"/>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7">
    <w:name w:val="RGHead7"/>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Body7">
    <w:name w:val="Body7"/>
    <w:basedOn w:val="Normal"/>
    <w:rsid w:val="0016118B"/>
    <w:pPr>
      <w:widowControl w:val="0"/>
      <w:spacing w:line="240" w:lineRule="auto"/>
    </w:pPr>
    <w:rPr>
      <w:rFonts w:eastAsia="Times New Roman" w:cs="Times New Roman"/>
      <w:sz w:val="24"/>
      <w:szCs w:val="24"/>
      <w:lang w:eastAsia="en-AU"/>
    </w:rPr>
  </w:style>
  <w:style w:type="paragraph" w:customStyle="1" w:styleId="FooterCitation8">
    <w:name w:val="FooterCitation8"/>
    <w:basedOn w:val="Footer"/>
    <w:rsid w:val="0016118B"/>
    <w:pPr>
      <w:spacing w:before="20"/>
      <w:jc w:val="center"/>
    </w:pPr>
    <w:rPr>
      <w:rFonts w:ascii="Arial" w:hAnsi="Arial"/>
      <w:i/>
      <w:sz w:val="18"/>
    </w:rPr>
  </w:style>
  <w:style w:type="paragraph" w:customStyle="1" w:styleId="Paragraph7">
    <w:name w:val="Paragraph7"/>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FooterPageOdd7">
    <w:name w:val="FooterPageOdd7"/>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SL7">
    <w:name w:val="SL7"/>
    <w:aliases w:val="Section at left7"/>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7">
    <w:name w:val="SR7"/>
    <w:aliases w:val="Section at right7"/>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NoteBody8">
    <w:name w:val="Note Body8"/>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7">
    <w:name w:val="AEndNote27"/>
    <w:rsid w:val="0016118B"/>
    <w:pPr>
      <w:spacing w:before="180"/>
      <w:ind w:left="360" w:hanging="360"/>
      <w:jc w:val="both"/>
    </w:pPr>
    <w:rPr>
      <w:sz w:val="18"/>
    </w:rPr>
  </w:style>
  <w:style w:type="paragraph" w:customStyle="1" w:styleId="longrule7">
    <w:name w:val="long rule7"/>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7">
    <w:name w:val="short rule7"/>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7">
    <w:name w:val="TableOfActs 1.7"/>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7">
    <w:name w:val="StatRulesHead7"/>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7">
    <w:name w:val="AEndNote37"/>
    <w:rsid w:val="0016118B"/>
    <w:pPr>
      <w:spacing w:before="180"/>
      <w:ind w:left="360" w:hanging="360"/>
      <w:jc w:val="both"/>
    </w:pPr>
    <w:rPr>
      <w:sz w:val="22"/>
    </w:rPr>
  </w:style>
  <w:style w:type="paragraph" w:customStyle="1" w:styleId="EX7">
    <w:name w:val="EX7"/>
    <w:aliases w:val="Example7"/>
    <w:basedOn w:val="R1"/>
    <w:rsid w:val="0016118B"/>
    <w:pPr>
      <w:keepNext/>
      <w:keepLines w:val="0"/>
      <w:tabs>
        <w:tab w:val="right" w:pos="1134"/>
      </w:tabs>
      <w:spacing w:before="240" w:line="240" w:lineRule="exact"/>
      <w:ind w:left="0" w:firstLine="0"/>
    </w:pPr>
    <w:rPr>
      <w:rFonts w:ascii="Arial" w:hAnsi="Arial"/>
      <w:sz w:val="18"/>
    </w:rPr>
  </w:style>
  <w:style w:type="paragraph" w:customStyle="1" w:styleId="HB7">
    <w:name w:val="HB7"/>
    <w:aliases w:val="Box heading7"/>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4">
    <w:name w:val="HTP4"/>
    <w:aliases w:val="Tab prov head4"/>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4">
    <w:name w:val="Note Body list4"/>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6">
    <w:name w:val="Notes6"/>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4">
    <w:name w:val="Reg 1(1)4"/>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4">
    <w:name w:val="Reg 1(2)4"/>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7">
    <w:name w:val="Reg Hdg7"/>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4">
    <w:name w:val="Stds clause4"/>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4">
    <w:name w:val="Subcl para4"/>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4">
    <w:name w:val="Subclause4"/>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8">
    <w:name w:val="TB8"/>
    <w:aliases w:val="box text7"/>
    <w:basedOn w:val="Normal"/>
    <w:rsid w:val="0016118B"/>
    <w:pPr>
      <w:spacing w:before="240" w:line="240" w:lineRule="exact"/>
    </w:pPr>
    <w:rPr>
      <w:rFonts w:ascii="Arial" w:eastAsia="Times New Roman" w:hAnsi="Arial" w:cs="Times New Roman"/>
      <w:szCs w:val="24"/>
      <w:lang w:eastAsia="en-AU"/>
    </w:rPr>
  </w:style>
  <w:style w:type="paragraph" w:customStyle="1" w:styleId="TB17">
    <w:name w:val="TB17"/>
    <w:aliases w:val="box text cont7"/>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7">
    <w:name w:val="topd7"/>
    <w:basedOn w:val="Normal"/>
    <w:rsid w:val="0016118B"/>
    <w:pPr>
      <w:keepNext/>
      <w:spacing w:after="120" w:line="240" w:lineRule="auto"/>
    </w:pPr>
    <w:rPr>
      <w:rFonts w:eastAsia="Times New Roman" w:cs="Times New Roman"/>
      <w:i/>
      <w:szCs w:val="24"/>
      <w:lang w:eastAsia="en-AU"/>
    </w:rPr>
  </w:style>
  <w:style w:type="paragraph" w:customStyle="1" w:styleId="topp7">
    <w:name w:val="topp7"/>
    <w:basedOn w:val="Normal"/>
    <w:rsid w:val="0016118B"/>
    <w:pPr>
      <w:keepNext/>
      <w:spacing w:before="240" w:after="120" w:line="240" w:lineRule="auto"/>
    </w:pPr>
    <w:rPr>
      <w:rFonts w:eastAsia="Times New Roman" w:cs="Times New Roman"/>
      <w:caps/>
      <w:szCs w:val="24"/>
      <w:lang w:eastAsia="en-AU"/>
    </w:rPr>
  </w:style>
  <w:style w:type="paragraph" w:customStyle="1" w:styleId="tops7">
    <w:name w:val="tops7"/>
    <w:basedOn w:val="topp"/>
    <w:rsid w:val="0016118B"/>
    <w:pPr>
      <w:keepNext w:val="0"/>
      <w:tabs>
        <w:tab w:val="left" w:pos="1700"/>
        <w:tab w:val="right" w:pos="7200"/>
      </w:tabs>
      <w:ind w:left="851" w:right="1576" w:hanging="851"/>
    </w:pPr>
    <w:rPr>
      <w:szCs w:val="24"/>
    </w:rPr>
  </w:style>
  <w:style w:type="paragraph" w:customStyle="1" w:styleId="Quotation7">
    <w:name w:val="Quotation7"/>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4">
    <w:name w:val="TableInScheduleColumnHd4"/>
    <w:basedOn w:val="TableInSchedule"/>
    <w:rsid w:val="0016118B"/>
    <w:pPr>
      <w:spacing w:before="80" w:after="80"/>
    </w:pPr>
    <w:rPr>
      <w:szCs w:val="24"/>
    </w:rPr>
  </w:style>
  <w:style w:type="paragraph" w:customStyle="1" w:styleId="TableInSchedule4">
    <w:name w:val="TableInSchedule4"/>
    <w:basedOn w:val="TableInText"/>
    <w:rsid w:val="0016118B"/>
    <w:rPr>
      <w:szCs w:val="24"/>
    </w:rPr>
  </w:style>
  <w:style w:type="paragraph" w:customStyle="1" w:styleId="TableInText7">
    <w:name w:val="TableInText7"/>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4">
    <w:name w:val="FormInSchedule4"/>
    <w:basedOn w:val="TableInSchedule"/>
    <w:rsid w:val="0016118B"/>
    <w:rPr>
      <w:szCs w:val="24"/>
    </w:rPr>
  </w:style>
  <w:style w:type="paragraph" w:customStyle="1" w:styleId="TableInTextColumnHd4">
    <w:name w:val="TableInTextColumnHd4"/>
    <w:basedOn w:val="TableInText"/>
    <w:rsid w:val="0016118B"/>
    <w:pPr>
      <w:spacing w:before="80" w:after="80"/>
    </w:pPr>
    <w:rPr>
      <w:szCs w:val="24"/>
    </w:rPr>
  </w:style>
  <w:style w:type="paragraph" w:customStyle="1" w:styleId="MigSubClass4">
    <w:name w:val="MigSubClass4"/>
    <w:basedOn w:val="HD"/>
    <w:rsid w:val="0016118B"/>
    <w:pPr>
      <w:keepNext w:val="0"/>
      <w:keepLines w:val="0"/>
      <w:ind w:left="2835" w:hanging="2835"/>
    </w:pPr>
    <w:rPr>
      <w:sz w:val="32"/>
    </w:rPr>
  </w:style>
  <w:style w:type="paragraph" w:customStyle="1" w:styleId="MigClause4">
    <w:name w:val="MigClause4"/>
    <w:basedOn w:val="HR"/>
    <w:rsid w:val="0016118B"/>
    <w:pPr>
      <w:keepLines w:val="0"/>
      <w:tabs>
        <w:tab w:val="left" w:pos="1843"/>
      </w:tabs>
      <w:ind w:left="1134" w:hanging="1134"/>
      <w:jc w:val="both"/>
    </w:pPr>
    <w:rPr>
      <w:sz w:val="28"/>
    </w:rPr>
  </w:style>
  <w:style w:type="paragraph" w:customStyle="1" w:styleId="Picture7">
    <w:name w:val="Picture7"/>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4">
    <w:name w:val="MigSubClause4"/>
    <w:basedOn w:val="MigClause"/>
    <w:rsid w:val="0016118B"/>
    <w:rPr>
      <w:sz w:val="24"/>
      <w:szCs w:val="24"/>
      <w:lang w:eastAsia="en-US"/>
    </w:rPr>
  </w:style>
  <w:style w:type="paragraph" w:customStyle="1" w:styleId="Miga4">
    <w:name w:val="Mig(a)4"/>
    <w:basedOn w:val="P1"/>
    <w:rsid w:val="0016118B"/>
    <w:pPr>
      <w:keepLines w:val="0"/>
      <w:tabs>
        <w:tab w:val="clear" w:pos="1191"/>
        <w:tab w:val="right" w:pos="1701"/>
      </w:tabs>
      <w:ind w:left="1843" w:hanging="1843"/>
    </w:pPr>
  </w:style>
  <w:style w:type="paragraph" w:customStyle="1" w:styleId="Migi4">
    <w:name w:val="Mig(i)4"/>
    <w:basedOn w:val="P2"/>
    <w:rsid w:val="0016118B"/>
    <w:pPr>
      <w:keepLines w:val="0"/>
      <w:tabs>
        <w:tab w:val="clear" w:pos="1758"/>
        <w:tab w:val="clear" w:pos="2155"/>
        <w:tab w:val="right" w:pos="2268"/>
      </w:tabs>
      <w:ind w:left="2410" w:hanging="2410"/>
    </w:pPr>
  </w:style>
  <w:style w:type="paragraph" w:customStyle="1" w:styleId="MigA40">
    <w:name w:val="Mig(A)4"/>
    <w:basedOn w:val="P3"/>
    <w:rsid w:val="0016118B"/>
    <w:pPr>
      <w:tabs>
        <w:tab w:val="clear" w:pos="2410"/>
        <w:tab w:val="right" w:pos="2835"/>
      </w:tabs>
      <w:ind w:left="2977" w:hanging="2977"/>
    </w:pPr>
  </w:style>
  <w:style w:type="paragraph" w:customStyle="1" w:styleId="MigNote4">
    <w:name w:val="MigNote4"/>
    <w:basedOn w:val="Note"/>
    <w:rsid w:val="0016118B"/>
    <w:pPr>
      <w:keepLines w:val="0"/>
      <w:spacing w:line="220" w:lineRule="exact"/>
      <w:ind w:left="1134"/>
    </w:pPr>
    <w:rPr>
      <w:lang w:eastAsia="en-US"/>
    </w:rPr>
  </w:style>
  <w:style w:type="paragraph" w:customStyle="1" w:styleId="MigSubSubClause4">
    <w:name w:val="MigSubSubClause4"/>
    <w:basedOn w:val="MigSubClause"/>
    <w:rsid w:val="0016118B"/>
    <w:pPr>
      <w:keepNext w:val="0"/>
      <w:spacing w:before="120"/>
    </w:pPr>
    <w:rPr>
      <w:szCs w:val="24"/>
      <w:lang w:eastAsia="en-US"/>
    </w:rPr>
  </w:style>
  <w:style w:type="paragraph" w:customStyle="1" w:styleId="MigDef4">
    <w:name w:val="MigDef4"/>
    <w:basedOn w:val="definition0"/>
    <w:rsid w:val="0016118B"/>
    <w:pPr>
      <w:ind w:left="1134"/>
    </w:pPr>
  </w:style>
  <w:style w:type="paragraph" w:customStyle="1" w:styleId="ShortT7">
    <w:name w:val="ShortT7"/>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4">
    <w:name w:val="Schedule Para4"/>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7">
    <w:name w:val="TextW/OutChapSectionBreak7"/>
    <w:basedOn w:val="Normal"/>
    <w:next w:val="Normal"/>
    <w:rsid w:val="0016118B"/>
    <w:pPr>
      <w:spacing w:line="240" w:lineRule="auto"/>
      <w:jc w:val="center"/>
    </w:pPr>
    <w:rPr>
      <w:rFonts w:eastAsia="Times New Roman" w:cs="Times New Roman"/>
      <w:sz w:val="24"/>
      <w:szCs w:val="24"/>
      <w:lang w:eastAsia="en-AU"/>
    </w:rPr>
  </w:style>
  <w:style w:type="paragraph" w:customStyle="1" w:styleId="AEndNote9">
    <w:name w:val="AEndNote9"/>
    <w:rsid w:val="0016118B"/>
    <w:pPr>
      <w:spacing w:before="180"/>
      <w:ind w:left="360" w:hanging="360"/>
      <w:jc w:val="both"/>
    </w:pPr>
    <w:rPr>
      <w:sz w:val="22"/>
    </w:rPr>
  </w:style>
  <w:style w:type="paragraph" w:customStyle="1" w:styleId="PEndNote7">
    <w:name w:val="PEndNote7"/>
    <w:rsid w:val="0016118B"/>
    <w:pPr>
      <w:spacing w:before="180"/>
      <w:ind w:left="360" w:hanging="360"/>
      <w:jc w:val="both"/>
    </w:pPr>
    <w:rPr>
      <w:sz w:val="22"/>
    </w:rPr>
  </w:style>
  <w:style w:type="paragraph" w:customStyle="1" w:styleId="marginnotetext7">
    <w:name w:val="margin note text7"/>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7">
    <w:name w:val="commencementnote7"/>
    <w:rsid w:val="0016118B"/>
    <w:pPr>
      <w:tabs>
        <w:tab w:val="right" w:pos="1080"/>
        <w:tab w:val="left" w:pos="1260"/>
        <w:tab w:val="left" w:pos="1800"/>
      </w:tabs>
      <w:spacing w:before="120"/>
      <w:jc w:val="both"/>
    </w:pPr>
    <w:rPr>
      <w:sz w:val="26"/>
    </w:rPr>
  </w:style>
  <w:style w:type="paragraph" w:customStyle="1" w:styleId="PCommencement7">
    <w:name w:val="PCommencement7"/>
    <w:rsid w:val="0016118B"/>
    <w:pPr>
      <w:tabs>
        <w:tab w:val="right" w:pos="794"/>
        <w:tab w:val="left" w:pos="964"/>
      </w:tabs>
      <w:spacing w:before="120" w:line="260" w:lineRule="exact"/>
      <w:ind w:left="964" w:hanging="964"/>
      <w:jc w:val="both"/>
    </w:pPr>
    <w:rPr>
      <w:sz w:val="24"/>
    </w:rPr>
  </w:style>
  <w:style w:type="paragraph" w:customStyle="1" w:styleId="ContentsSectionK7">
    <w:name w:val="ContentsSectionK7"/>
    <w:basedOn w:val="ContentsSectionBreak"/>
    <w:rsid w:val="0016118B"/>
    <w:rPr>
      <w:b/>
      <w:i/>
      <w:sz w:val="22"/>
    </w:rPr>
  </w:style>
  <w:style w:type="paragraph" w:customStyle="1" w:styleId="HeaderGeneral7">
    <w:name w:val="HeaderGeneral7"/>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7">
    <w:name w:val="HeaderProvisions7"/>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7">
    <w:name w:val="HeadingNotes7"/>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7">
    <w:name w:val="Table3SectionBreak7"/>
    <w:basedOn w:val="Normal"/>
    <w:rsid w:val="0016118B"/>
    <w:pPr>
      <w:spacing w:line="240" w:lineRule="auto"/>
    </w:pPr>
    <w:rPr>
      <w:rFonts w:eastAsia="Times New Roman" w:cs="Times New Roman"/>
      <w:sz w:val="24"/>
      <w:szCs w:val="24"/>
      <w:lang w:eastAsia="en-AU"/>
    </w:rPr>
  </w:style>
  <w:style w:type="paragraph" w:customStyle="1" w:styleId="A1SM7">
    <w:name w:val="A1SM7"/>
    <w:aliases w:val="Modification schedule amendment7"/>
    <w:basedOn w:val="Normal"/>
    <w:autoRedefine/>
    <w:rsid w:val="0016118B"/>
    <w:pPr>
      <w:tabs>
        <w:tab w:val="right" w:pos="1191"/>
        <w:tab w:val="left" w:pos="1418"/>
      </w:tabs>
      <w:spacing w:line="240" w:lineRule="auto"/>
      <w:ind w:left="1418" w:hanging="1418"/>
    </w:pPr>
    <w:rPr>
      <w:rFonts w:eastAsia="Times New Roman" w:cs="Times New Roman"/>
      <w:sz w:val="24"/>
      <w:szCs w:val="24"/>
      <w:lang w:eastAsia="en-AU"/>
    </w:rPr>
  </w:style>
  <w:style w:type="paragraph" w:customStyle="1" w:styleId="A2SMModificationscheduleamendment7">
    <w:name w:val="A2SM. Modification schedule amendment7"/>
    <w:basedOn w:val="A2S"/>
    <w:rsid w:val="0016118B"/>
    <w:pPr>
      <w:tabs>
        <w:tab w:val="left" w:pos="1418"/>
      </w:tabs>
      <w:ind w:left="1418" w:hanging="1418"/>
    </w:pPr>
  </w:style>
  <w:style w:type="paragraph" w:customStyle="1" w:styleId="AD7">
    <w:name w:val="AD7"/>
    <w:aliases w:val="Division Amendment7"/>
    <w:basedOn w:val="HD"/>
    <w:rsid w:val="0016118B"/>
    <w:pPr>
      <w:keepNext w:val="0"/>
      <w:keepLines w:val="0"/>
    </w:pPr>
  </w:style>
  <w:style w:type="paragraph" w:customStyle="1" w:styleId="AInst7">
    <w:name w:val="AInst7"/>
    <w:aliases w:val="Instruction Amendment7"/>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7">
    <w:name w:val="AP7"/>
    <w:aliases w:val="Part Heading Amendment7"/>
    <w:basedOn w:val="Scheduletitle"/>
    <w:rsid w:val="0016118B"/>
  </w:style>
  <w:style w:type="paragraph" w:customStyle="1" w:styleId="ASR7">
    <w:name w:val="ASR7"/>
    <w:aliases w:val="Sch reference Amendment7"/>
    <w:basedOn w:val="Normal"/>
    <w:next w:val="Normal"/>
    <w:rsid w:val="0016118B"/>
    <w:pPr>
      <w:spacing w:before="60" w:line="220" w:lineRule="atLeast"/>
      <w:ind w:left="2410"/>
    </w:pPr>
    <w:rPr>
      <w:rFonts w:ascii="Arial" w:eastAsia="Times New Roman" w:hAnsi="Arial" w:cs="Times New Roman"/>
      <w:sz w:val="18"/>
      <w:szCs w:val="24"/>
      <w:lang w:eastAsia="en-AU"/>
    </w:rPr>
  </w:style>
  <w:style w:type="paragraph" w:customStyle="1" w:styleId="MST7">
    <w:name w:val="MST7"/>
    <w:aliases w:val="Mod Schedule Title7"/>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7">
    <w:name w:val="TableASubHead7"/>
    <w:basedOn w:val="Normal"/>
    <w:rsid w:val="0016118B"/>
    <w:pPr>
      <w:spacing w:line="240" w:lineRule="auto"/>
    </w:pPr>
    <w:rPr>
      <w:rFonts w:ascii="Arial" w:eastAsia="Times New Roman" w:hAnsi="Arial" w:cs="Times New Roman"/>
      <w:b/>
      <w:sz w:val="24"/>
      <w:szCs w:val="24"/>
      <w:lang w:eastAsia="en-AU"/>
    </w:rPr>
  </w:style>
  <w:style w:type="paragraph" w:customStyle="1" w:styleId="TableASubhead70">
    <w:name w:val="TableASubhead7"/>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7">
    <w:name w:val="Style17"/>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7">
    <w:name w:val="TableASR7"/>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7">
    <w:name w:val="SchedSectionBreakCol27"/>
    <w:basedOn w:val="SchedSectionBreak"/>
    <w:rsid w:val="0016118B"/>
  </w:style>
  <w:style w:type="paragraph" w:customStyle="1" w:styleId="SectionBreakCol27">
    <w:name w:val="SectionBreakCol27"/>
    <w:basedOn w:val="SchedSectionBreak"/>
    <w:rsid w:val="0016118B"/>
  </w:style>
  <w:style w:type="paragraph" w:customStyle="1" w:styleId="Mathtype7">
    <w:name w:val="Mathtype7"/>
    <w:basedOn w:val="Normal"/>
    <w:rsid w:val="0016118B"/>
    <w:pPr>
      <w:spacing w:line="240" w:lineRule="auto"/>
    </w:pPr>
    <w:rPr>
      <w:rFonts w:eastAsia="Times New Roman" w:cs="Times New Roman"/>
      <w:sz w:val="24"/>
      <w:szCs w:val="24"/>
      <w:lang w:eastAsia="en-AU"/>
    </w:rPr>
  </w:style>
  <w:style w:type="paragraph" w:customStyle="1" w:styleId="TextSectionBreak7">
    <w:name w:val="TextSectionBreak7"/>
    <w:basedOn w:val="Normal"/>
    <w:rsid w:val="0016118B"/>
    <w:pPr>
      <w:spacing w:line="240" w:lineRule="auto"/>
    </w:pPr>
    <w:rPr>
      <w:rFonts w:eastAsia="Times New Roman" w:cs="Times New Roman"/>
      <w:sz w:val="24"/>
      <w:szCs w:val="24"/>
      <w:lang w:eastAsia="en-AU"/>
    </w:rPr>
  </w:style>
  <w:style w:type="paragraph" w:customStyle="1" w:styleId="notebullet7">
    <w:name w:val="note(bullet)7"/>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7">
    <w:name w:val="ZDefinition7"/>
    <w:basedOn w:val="definition0"/>
    <w:rsid w:val="0016118B"/>
    <w:pPr>
      <w:keepNext/>
    </w:pPr>
  </w:style>
  <w:style w:type="paragraph" w:customStyle="1" w:styleId="bulletedlist7">
    <w:name w:val="bulleted list7"/>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70">
    <w:name w:val="TableEnotesHeading7"/>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7">
    <w:name w:val="Schedule heading7"/>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Item1">
    <w:name w:val="Item1"/>
    <w:aliases w:val="i1"/>
    <w:basedOn w:val="Normal"/>
    <w:next w:val="ItemHead"/>
    <w:rsid w:val="0016118B"/>
    <w:pPr>
      <w:keepLines/>
      <w:spacing w:before="80"/>
      <w:ind w:left="709"/>
    </w:pPr>
    <w:rPr>
      <w:rFonts w:eastAsia="Times New Roman" w:cs="Times New Roman"/>
      <w:szCs w:val="24"/>
      <w:lang w:eastAsia="en-AU"/>
    </w:rPr>
  </w:style>
  <w:style w:type="paragraph" w:customStyle="1" w:styleId="ItemHead1">
    <w:name w:val="ItemHead1"/>
    <w:aliases w:val="ih1"/>
    <w:basedOn w:val="Normal"/>
    <w:next w:val="Heading1"/>
    <w:rsid w:val="0016118B"/>
    <w:pPr>
      <w:keepNext/>
      <w:keepLines/>
      <w:spacing w:before="220"/>
      <w:ind w:left="709" w:hanging="709"/>
    </w:pPr>
    <w:rPr>
      <w:rFonts w:ascii="Arial" w:eastAsia="Times New Roman" w:hAnsi="Arial" w:cs="Times New Roman"/>
      <w:b/>
      <w:sz w:val="24"/>
      <w:lang w:eastAsia="en-AU"/>
    </w:rPr>
  </w:style>
  <w:style w:type="paragraph" w:customStyle="1" w:styleId="TableHeading3">
    <w:name w:val="TableHeading3"/>
    <w:basedOn w:val="TableColHead"/>
    <w:rsid w:val="0016118B"/>
    <w:pPr>
      <w:spacing w:before="360" w:line="240" w:lineRule="auto"/>
      <w:ind w:left="2127" w:hanging="2127"/>
    </w:pPr>
    <w:rPr>
      <w:sz w:val="24"/>
      <w:szCs w:val="20"/>
      <w:lang w:eastAsia="en-AU"/>
    </w:rPr>
  </w:style>
  <w:style w:type="paragraph" w:customStyle="1" w:styleId="InstructorNote3">
    <w:name w:val="InstructorNote3"/>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lang w:eastAsia="en-AU"/>
    </w:rPr>
  </w:style>
  <w:style w:type="paragraph" w:customStyle="1" w:styleId="InstructorsNote3">
    <w:name w:val="InstructorsNote3"/>
    <w:basedOn w:val="Normal"/>
    <w:next w:val="Normal"/>
    <w:rsid w:val="0016118B"/>
    <w:pPr>
      <w:spacing w:before="120" w:line="240" w:lineRule="auto"/>
      <w:ind w:left="958" w:hanging="958"/>
    </w:pPr>
    <w:rPr>
      <w:rFonts w:ascii="Arial" w:eastAsia="Times New Roman" w:hAnsi="Arial" w:cs="Arial"/>
      <w:b/>
      <w:sz w:val="16"/>
      <w:szCs w:val="18"/>
    </w:rPr>
  </w:style>
  <w:style w:type="paragraph" w:customStyle="1" w:styleId="paragraph20">
    <w:name w:val="paragraph2"/>
    <w:aliases w:val="a2"/>
    <w:basedOn w:val="Normal"/>
    <w:rsid w:val="0016118B"/>
    <w:pPr>
      <w:tabs>
        <w:tab w:val="right" w:pos="1531"/>
      </w:tabs>
      <w:autoSpaceDE w:val="0"/>
      <w:autoSpaceDN w:val="0"/>
      <w:spacing w:before="40"/>
      <w:ind w:left="1644" w:hanging="1644"/>
    </w:pPr>
    <w:rPr>
      <w:rFonts w:eastAsia="Times New Roman" w:cs="Times New Roman"/>
      <w:szCs w:val="22"/>
      <w:lang w:eastAsia="en-AU"/>
    </w:rPr>
  </w:style>
  <w:style w:type="paragraph" w:customStyle="1" w:styleId="subsection3">
    <w:name w:val="subsection3"/>
    <w:aliases w:val="ss3"/>
    <w:basedOn w:val="Normal"/>
    <w:rsid w:val="0016118B"/>
    <w:pPr>
      <w:tabs>
        <w:tab w:val="right" w:pos="1021"/>
      </w:tabs>
      <w:autoSpaceDE w:val="0"/>
      <w:autoSpaceDN w:val="0"/>
      <w:spacing w:before="180"/>
      <w:ind w:left="1134" w:hanging="1134"/>
    </w:pPr>
    <w:rPr>
      <w:rFonts w:eastAsia="Times New Roman" w:cs="Times New Roman"/>
      <w:szCs w:val="22"/>
      <w:lang w:eastAsia="en-AU"/>
    </w:rPr>
  </w:style>
  <w:style w:type="paragraph" w:customStyle="1" w:styleId="IntroP1a11">
    <w:name w:val="IntroP1(a)11"/>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11">
    <w:name w:val="IntroP2(i)11"/>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11">
    <w:name w:val="IntroP3(A)11"/>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Footerinfo50">
    <w:name w:val="Footerinfo5"/>
    <w:basedOn w:val="Footer"/>
    <w:rsid w:val="0016118B"/>
    <w:pPr>
      <w:spacing w:before="20"/>
      <w:jc w:val="center"/>
    </w:pPr>
    <w:rPr>
      <w:rFonts w:ascii="Arial" w:hAnsi="Arial"/>
      <w:i/>
      <w:sz w:val="12"/>
    </w:rPr>
  </w:style>
  <w:style w:type="paragraph" w:customStyle="1" w:styleId="Char5">
    <w:name w:val="Char5"/>
    <w:basedOn w:val="Normal"/>
    <w:rsid w:val="0016118B"/>
    <w:pPr>
      <w:spacing w:before="120" w:after="120" w:line="240" w:lineRule="auto"/>
    </w:pPr>
    <w:rPr>
      <w:rFonts w:ascii="Arial" w:eastAsia="Times New Roman" w:hAnsi="Arial" w:cs="Times New Roman"/>
    </w:rPr>
  </w:style>
  <w:style w:type="paragraph" w:customStyle="1" w:styleId="Char21">
    <w:name w:val="Char21"/>
    <w:basedOn w:val="TOC"/>
    <w:rsid w:val="0016118B"/>
    <w:rPr>
      <w:lang w:val="en-US"/>
    </w:rPr>
  </w:style>
  <w:style w:type="paragraph" w:customStyle="1" w:styleId="FooterDraft8">
    <w:name w:val="FooterDraft8"/>
    <w:basedOn w:val="Normal"/>
    <w:rsid w:val="0016118B"/>
    <w:pPr>
      <w:spacing w:line="240" w:lineRule="auto"/>
      <w:jc w:val="center"/>
    </w:pPr>
    <w:rPr>
      <w:rFonts w:ascii="Arial" w:eastAsia="Times New Roman" w:hAnsi="Arial" w:cs="Times New Roman"/>
      <w:b/>
      <w:sz w:val="40"/>
      <w:szCs w:val="24"/>
    </w:rPr>
  </w:style>
  <w:style w:type="paragraph" w:customStyle="1" w:styleId="HeaderBoldEven9">
    <w:name w:val="HeaderBoldEven9"/>
    <w:basedOn w:val="Normal"/>
    <w:rsid w:val="0016118B"/>
    <w:pPr>
      <w:spacing w:before="120" w:after="60" w:line="240" w:lineRule="auto"/>
    </w:pPr>
    <w:rPr>
      <w:rFonts w:ascii="Arial" w:eastAsia="Times New Roman" w:hAnsi="Arial" w:cs="Times New Roman"/>
      <w:b/>
      <w:sz w:val="20"/>
      <w:szCs w:val="24"/>
    </w:rPr>
  </w:style>
  <w:style w:type="paragraph" w:customStyle="1" w:styleId="HeaderBoldOdd9">
    <w:name w:val="HeaderBoldOdd9"/>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9">
    <w:name w:val="HeaderContents&quot;Page&quot;9"/>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9">
    <w:name w:val="HeaderLiteEven9"/>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9">
    <w:name w:val="HeaderLiteOdd9"/>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8">
    <w:name w:val="TableENotesHeading8"/>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3">
    <w:name w:val="A13"/>
    <w:aliases w:val="Heading Amendment3,1. Amendment3"/>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3">
    <w:name w:val="A1S3"/>
    <w:aliases w:val="1.Schedule Amendment3"/>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3">
    <w:name w:val="A23"/>
    <w:aliases w:val="1.1 amendment3,Instruction amendment3"/>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3">
    <w:name w:val="A2S3"/>
    <w:aliases w:val="Schedule Inst Amendment3"/>
    <w:basedOn w:val="Normal"/>
    <w:next w:val="Normal"/>
    <w:rsid w:val="0016118B"/>
    <w:pPr>
      <w:keepNext/>
      <w:spacing w:before="120" w:line="260" w:lineRule="exact"/>
      <w:ind w:left="964"/>
    </w:pPr>
    <w:rPr>
      <w:rFonts w:eastAsia="Times New Roman" w:cs="Times New Roman"/>
      <w:i/>
      <w:sz w:val="24"/>
      <w:szCs w:val="24"/>
    </w:rPr>
  </w:style>
  <w:style w:type="paragraph" w:customStyle="1" w:styleId="A33">
    <w:name w:val="A33"/>
    <w:aliases w:val="1.2 amendment3"/>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3">
    <w:name w:val="A3S3"/>
    <w:aliases w:val="Schedule Amendment3"/>
    <w:basedOn w:val="Normal"/>
    <w:next w:val="A1S"/>
    <w:rsid w:val="0016118B"/>
    <w:pPr>
      <w:spacing w:before="60" w:line="260" w:lineRule="exact"/>
      <w:ind w:left="1247"/>
      <w:jc w:val="both"/>
    </w:pPr>
    <w:rPr>
      <w:rFonts w:eastAsia="Times New Roman" w:cs="Times New Roman"/>
      <w:sz w:val="24"/>
      <w:szCs w:val="24"/>
    </w:rPr>
  </w:style>
  <w:style w:type="paragraph" w:customStyle="1" w:styleId="A43">
    <w:name w:val="A43"/>
    <w:aliases w:val="(a) Amendment3"/>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3">
    <w:name w:val="A53"/>
    <w:aliases w:val="(i) Amendment3"/>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3">
    <w:name w:val="AN3"/>
    <w:aliases w:val="Note Amendment3"/>
    <w:basedOn w:val="Normal"/>
    <w:next w:val="A1"/>
    <w:rsid w:val="0016118B"/>
    <w:pPr>
      <w:spacing w:before="120" w:line="220" w:lineRule="exact"/>
      <w:ind w:left="964"/>
      <w:jc w:val="both"/>
    </w:pPr>
    <w:rPr>
      <w:rFonts w:eastAsia="Times New Roman" w:cs="Times New Roman"/>
      <w:sz w:val="20"/>
      <w:szCs w:val="24"/>
    </w:rPr>
  </w:style>
  <w:style w:type="paragraph" w:customStyle="1" w:styleId="ASref3">
    <w:name w:val="AS ref3"/>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3">
    <w:name w:val="AS3"/>
    <w:aliases w:val="Schedule title Amendment3"/>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3">
    <w:name w:val="ASP3"/>
    <w:aliases w:val="Schedule Part Amendment3"/>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3">
    <w:name w:val="ContentsHead3"/>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3">
    <w:name w:val="DD3"/>
    <w:aliases w:val="Dictionary Definition3"/>
    <w:basedOn w:val="Normal"/>
    <w:rsid w:val="0016118B"/>
    <w:pPr>
      <w:spacing w:before="80" w:line="260" w:lineRule="exact"/>
      <w:jc w:val="both"/>
    </w:pPr>
    <w:rPr>
      <w:rFonts w:eastAsia="Times New Roman" w:cs="Times New Roman"/>
      <w:sz w:val="24"/>
      <w:szCs w:val="24"/>
    </w:rPr>
  </w:style>
  <w:style w:type="paragraph" w:customStyle="1" w:styleId="definition3">
    <w:name w:val="definition3"/>
    <w:basedOn w:val="Normal"/>
    <w:rsid w:val="0016118B"/>
    <w:pPr>
      <w:spacing w:before="80" w:line="260" w:lineRule="exact"/>
      <w:ind w:left="964"/>
      <w:jc w:val="both"/>
    </w:pPr>
    <w:rPr>
      <w:rFonts w:eastAsia="Times New Roman" w:cs="Times New Roman"/>
      <w:sz w:val="24"/>
      <w:szCs w:val="24"/>
    </w:rPr>
  </w:style>
  <w:style w:type="paragraph" w:customStyle="1" w:styleId="DictionaryHeading3">
    <w:name w:val="Dictionary Heading3"/>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3">
    <w:name w:val="DNote3"/>
    <w:aliases w:val="DictionaryNote3"/>
    <w:basedOn w:val="Normal"/>
    <w:rsid w:val="0016118B"/>
    <w:pPr>
      <w:spacing w:before="120" w:line="220" w:lineRule="exact"/>
      <w:ind w:left="425"/>
      <w:jc w:val="both"/>
    </w:pPr>
    <w:rPr>
      <w:rFonts w:eastAsia="Times New Roman" w:cs="Times New Roman"/>
      <w:sz w:val="20"/>
      <w:szCs w:val="24"/>
    </w:rPr>
  </w:style>
  <w:style w:type="paragraph" w:customStyle="1" w:styleId="DP1a3">
    <w:name w:val="DP1(a)3"/>
    <w:aliases w:val="Dictionary (a)3"/>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3">
    <w:name w:val="DP2(i)3"/>
    <w:aliases w:val="Dictionary(i)3"/>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3">
    <w:name w:val="Example Body3"/>
    <w:basedOn w:val="Normal"/>
    <w:rsid w:val="0016118B"/>
    <w:pPr>
      <w:spacing w:before="60" w:line="220" w:lineRule="exact"/>
      <w:ind w:left="964"/>
      <w:jc w:val="both"/>
    </w:pPr>
    <w:rPr>
      <w:rFonts w:eastAsia="Times New Roman" w:cs="Times New Roman"/>
      <w:sz w:val="20"/>
      <w:szCs w:val="24"/>
    </w:rPr>
  </w:style>
  <w:style w:type="paragraph" w:customStyle="1" w:styleId="ExampleList3">
    <w:name w:val="Example List3"/>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3">
    <w:name w:val="Formula3"/>
    <w:basedOn w:val="Normal"/>
    <w:next w:val="Normal"/>
    <w:rsid w:val="0016118B"/>
    <w:pPr>
      <w:spacing w:before="180" w:after="180" w:line="240" w:lineRule="auto"/>
      <w:jc w:val="center"/>
    </w:pPr>
    <w:rPr>
      <w:rFonts w:eastAsia="Times New Roman" w:cs="Times New Roman"/>
      <w:sz w:val="24"/>
      <w:szCs w:val="24"/>
    </w:rPr>
  </w:style>
  <w:style w:type="paragraph" w:customStyle="1" w:styleId="HC3">
    <w:name w:val="HC3"/>
    <w:aliases w:val="Chapter Heading3"/>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3">
    <w:name w:val="HE3"/>
    <w:aliases w:val="Example heading3"/>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3">
    <w:name w:val="HP3"/>
    <w:aliases w:val="Part Heading3"/>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3">
    <w:name w:val="HR3"/>
    <w:aliases w:val="Regulation Heading3"/>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3">
    <w:name w:val="HS3"/>
    <w:aliases w:val="Subdiv Heading3"/>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3">
    <w:name w:val="HSR3"/>
    <w:aliases w:val="Subregulation Heading3"/>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3">
    <w:name w:val="Lt3"/>
    <w:aliases w:val="Long title3"/>
    <w:basedOn w:val="Normal"/>
    <w:rsid w:val="0016118B"/>
    <w:pPr>
      <w:spacing w:before="260" w:line="240" w:lineRule="auto"/>
    </w:pPr>
    <w:rPr>
      <w:rFonts w:ascii="Arial" w:eastAsia="Times New Roman" w:hAnsi="Arial" w:cs="Times New Roman"/>
      <w:b/>
      <w:sz w:val="28"/>
      <w:szCs w:val="24"/>
    </w:rPr>
  </w:style>
  <w:style w:type="paragraph" w:customStyle="1" w:styleId="M13">
    <w:name w:val="M13"/>
    <w:aliases w:val="Modification Heading3"/>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3">
    <w:name w:val="M23"/>
    <w:aliases w:val="Modification Instruction3"/>
    <w:basedOn w:val="Normal"/>
    <w:next w:val="Normal"/>
    <w:rsid w:val="0016118B"/>
    <w:pPr>
      <w:keepNext/>
      <w:spacing w:before="120" w:line="260" w:lineRule="exact"/>
      <w:ind w:left="964"/>
    </w:pPr>
    <w:rPr>
      <w:rFonts w:eastAsia="Times New Roman" w:cs="Times New Roman"/>
      <w:i/>
      <w:sz w:val="24"/>
      <w:szCs w:val="24"/>
    </w:rPr>
  </w:style>
  <w:style w:type="paragraph" w:customStyle="1" w:styleId="M33">
    <w:name w:val="M33"/>
    <w:aliases w:val="Modification Text3"/>
    <w:basedOn w:val="Normal"/>
    <w:next w:val="M1"/>
    <w:rsid w:val="0016118B"/>
    <w:pPr>
      <w:spacing w:before="60" w:line="260" w:lineRule="exact"/>
      <w:ind w:left="1247"/>
      <w:jc w:val="both"/>
    </w:pPr>
    <w:rPr>
      <w:rFonts w:eastAsia="Times New Roman" w:cs="Times New Roman"/>
      <w:sz w:val="24"/>
      <w:szCs w:val="24"/>
    </w:rPr>
  </w:style>
  <w:style w:type="paragraph" w:customStyle="1" w:styleId="Maker3">
    <w:name w:val="Maker3"/>
    <w:basedOn w:val="Normal"/>
    <w:rsid w:val="0016118B"/>
    <w:pPr>
      <w:tabs>
        <w:tab w:val="left" w:pos="3119"/>
      </w:tabs>
      <w:spacing w:line="300" w:lineRule="atLeast"/>
    </w:pPr>
    <w:rPr>
      <w:rFonts w:eastAsia="Times New Roman" w:cs="Times New Roman"/>
      <w:sz w:val="24"/>
      <w:szCs w:val="24"/>
    </w:rPr>
  </w:style>
  <w:style w:type="paragraph" w:customStyle="1" w:styleId="MHD3">
    <w:name w:val="MHD3"/>
    <w:aliases w:val="Mod Division Heading3"/>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3">
    <w:name w:val="MHP3"/>
    <w:aliases w:val="Mod Part Heading3"/>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3">
    <w:name w:val="MHR3"/>
    <w:aliases w:val="Mod Regulation Heading3"/>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3">
    <w:name w:val="MHS3"/>
    <w:aliases w:val="Mod Subdivision Heading3"/>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3">
    <w:name w:val="MHSR3"/>
    <w:aliases w:val="Mod Subregulation Heading3"/>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3">
    <w:name w:val="Note3"/>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3">
    <w:name w:val="Note End3"/>
    <w:basedOn w:val="Normal"/>
    <w:rsid w:val="0016118B"/>
    <w:pPr>
      <w:spacing w:before="120" w:line="240" w:lineRule="exact"/>
      <w:ind w:left="567" w:hanging="567"/>
      <w:jc w:val="both"/>
    </w:pPr>
    <w:rPr>
      <w:rFonts w:eastAsia="Times New Roman" w:cs="Times New Roman"/>
      <w:szCs w:val="24"/>
    </w:rPr>
  </w:style>
  <w:style w:type="paragraph" w:customStyle="1" w:styleId="Notepara3">
    <w:name w:val="Note para3"/>
    <w:basedOn w:val="Normal"/>
    <w:rsid w:val="0016118B"/>
    <w:pPr>
      <w:spacing w:before="60" w:line="220" w:lineRule="exact"/>
      <w:ind w:left="1304" w:hanging="340"/>
      <w:jc w:val="both"/>
    </w:pPr>
    <w:rPr>
      <w:rFonts w:eastAsia="Times New Roman" w:cs="Times New Roman"/>
      <w:sz w:val="20"/>
      <w:szCs w:val="24"/>
    </w:rPr>
  </w:style>
  <w:style w:type="paragraph" w:customStyle="1" w:styleId="P13">
    <w:name w:val="P13"/>
    <w:aliases w:val="(a)3"/>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3">
    <w:name w:val="P23"/>
    <w:aliases w:val="(i)3"/>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3">
    <w:name w:val="P33"/>
    <w:aliases w:val="(A)3"/>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3">
    <w:name w:val="P43"/>
    <w:aliases w:val="(I)3"/>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3">
    <w:name w:val="Penalty3"/>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3">
    <w:name w:val="Query3"/>
    <w:aliases w:val="QY3"/>
    <w:basedOn w:val="Normal"/>
    <w:rsid w:val="0016118B"/>
    <w:pPr>
      <w:spacing w:before="180" w:line="260" w:lineRule="exact"/>
      <w:ind w:left="964" w:hanging="964"/>
      <w:jc w:val="both"/>
    </w:pPr>
    <w:rPr>
      <w:rFonts w:eastAsia="Times New Roman" w:cs="Times New Roman"/>
      <w:b/>
      <w:i/>
      <w:sz w:val="24"/>
      <w:szCs w:val="24"/>
    </w:rPr>
  </w:style>
  <w:style w:type="paragraph" w:customStyle="1" w:styleId="R13">
    <w:name w:val="R13"/>
    <w:aliases w:val="1. or 1.(1)3"/>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3">
    <w:name w:val="R23"/>
    <w:aliases w:val="(2)3"/>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3">
    <w:name w:val="Rc3"/>
    <w:aliases w:val="Rn continued3"/>
    <w:basedOn w:val="Normal"/>
    <w:next w:val="R2"/>
    <w:rsid w:val="0016118B"/>
    <w:pPr>
      <w:spacing w:before="60" w:line="260" w:lineRule="exact"/>
      <w:ind w:left="964"/>
      <w:jc w:val="both"/>
    </w:pPr>
    <w:rPr>
      <w:rFonts w:eastAsia="Times New Roman" w:cs="Times New Roman"/>
      <w:sz w:val="24"/>
      <w:szCs w:val="24"/>
    </w:rPr>
  </w:style>
  <w:style w:type="paragraph" w:customStyle="1" w:styleId="RGHead8">
    <w:name w:val="RGHead8"/>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3">
    <w:name w:val="RGPara3"/>
    <w:aliases w:val="Readers Guide Para3"/>
    <w:basedOn w:val="Normal"/>
    <w:rsid w:val="0016118B"/>
    <w:pPr>
      <w:spacing w:before="120" w:line="260" w:lineRule="exact"/>
      <w:jc w:val="both"/>
    </w:pPr>
    <w:rPr>
      <w:rFonts w:eastAsia="Times New Roman" w:cs="Times New Roman"/>
      <w:sz w:val="24"/>
      <w:szCs w:val="24"/>
    </w:rPr>
  </w:style>
  <w:style w:type="paragraph" w:customStyle="1" w:styleId="RGPtHd3">
    <w:name w:val="RGPtHd3"/>
    <w:aliases w:val="Readers Guide PT Heading3"/>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3">
    <w:name w:val="RGSecHdg3"/>
    <w:aliases w:val="Readers Guide Sec Heading3"/>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3">
    <w:name w:val="Rx(2)3"/>
    <w:aliases w:val="Subclause (2)3"/>
    <w:basedOn w:val="Normal"/>
    <w:rsid w:val="0016118B"/>
    <w:pPr>
      <w:spacing w:before="180" w:line="260" w:lineRule="exact"/>
      <w:ind w:left="1134" w:hanging="1134"/>
      <w:jc w:val="both"/>
    </w:pPr>
    <w:rPr>
      <w:rFonts w:eastAsia="Times New Roman" w:cs="Times New Roman"/>
      <w:sz w:val="24"/>
      <w:szCs w:val="24"/>
    </w:rPr>
  </w:style>
  <w:style w:type="paragraph" w:customStyle="1" w:styleId="Rxa3">
    <w:name w:val="Rx(a)3"/>
    <w:aliases w:val="Cardpara3"/>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30">
    <w:name w:val="Rx(A)3"/>
    <w:aliases w:val="CardSub-subpara3"/>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3">
    <w:name w:val="Rx(i)3"/>
    <w:aliases w:val="CardSubpara3"/>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30">
    <w:name w:val="Rx(I)3"/>
    <w:aliases w:val="CardSub-sub-subpara3"/>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4">
    <w:name w:val="Rx.14"/>
    <w:aliases w:val="Division3"/>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4">
    <w:name w:val="Rx.124"/>
    <w:aliases w:val="Subdivision3"/>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3">
    <w:name w:val="Rx.1233"/>
    <w:aliases w:val="Clause/Subclause (1)3"/>
    <w:basedOn w:val="Normal"/>
    <w:rsid w:val="0016118B"/>
    <w:pPr>
      <w:spacing w:before="120" w:line="260" w:lineRule="exact"/>
      <w:ind w:left="1134" w:hanging="1134"/>
      <w:jc w:val="both"/>
    </w:pPr>
    <w:rPr>
      <w:rFonts w:eastAsia="Times New Roman" w:cs="Times New Roman"/>
      <w:sz w:val="24"/>
      <w:szCs w:val="24"/>
    </w:rPr>
  </w:style>
  <w:style w:type="paragraph" w:customStyle="1" w:styleId="RxDef3">
    <w:name w:val="Rx.Def3"/>
    <w:aliases w:val="MDefinition3"/>
    <w:basedOn w:val="Normal"/>
    <w:rsid w:val="0016118B"/>
    <w:pPr>
      <w:spacing w:before="80" w:line="260" w:lineRule="exact"/>
      <w:ind w:left="1134"/>
      <w:jc w:val="both"/>
    </w:pPr>
    <w:rPr>
      <w:rFonts w:eastAsia="Times New Roman" w:cs="Times New Roman"/>
      <w:sz w:val="24"/>
      <w:szCs w:val="24"/>
    </w:rPr>
  </w:style>
  <w:style w:type="paragraph" w:customStyle="1" w:styleId="RxN3">
    <w:name w:val="Rx.N3"/>
    <w:aliases w:val="MNote3"/>
    <w:basedOn w:val="Normal"/>
    <w:rsid w:val="0016118B"/>
    <w:pPr>
      <w:spacing w:before="120" w:line="220" w:lineRule="exact"/>
      <w:ind w:left="1134"/>
      <w:jc w:val="both"/>
    </w:pPr>
    <w:rPr>
      <w:rFonts w:eastAsia="Times New Roman" w:cs="Times New Roman"/>
      <w:sz w:val="20"/>
      <w:szCs w:val="24"/>
    </w:rPr>
  </w:style>
  <w:style w:type="paragraph" w:customStyle="1" w:styleId="RxSC3">
    <w:name w:val="Rx.SC3"/>
    <w:aliases w:val="Subclass3"/>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30">
    <w:name w:val="Schedule Heading3"/>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3">
    <w:name w:val="Schedule list3"/>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30">
    <w:name w:val="Schedule para3"/>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3">
    <w:name w:val="Schedule part3"/>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3">
    <w:name w:val="Schedule reference3"/>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3">
    <w:name w:val="Schedule title3"/>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3">
    <w:name w:val="SRNo3"/>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3">
    <w:name w:val="TableColHead3"/>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3">
    <w:name w:val="TableP1(a)3"/>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3">
    <w:name w:val="TableP2(i)3"/>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30">
    <w:name w:val="TOC3"/>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3">
    <w:name w:val="ZA43"/>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3">
    <w:name w:val="ZNote3"/>
    <w:basedOn w:val="Normal"/>
    <w:rsid w:val="0016118B"/>
    <w:pPr>
      <w:keepNext/>
      <w:spacing w:before="120" w:line="220" w:lineRule="exact"/>
      <w:ind w:left="964"/>
      <w:jc w:val="both"/>
    </w:pPr>
    <w:rPr>
      <w:rFonts w:eastAsia="Times New Roman" w:cs="Times New Roman"/>
      <w:sz w:val="20"/>
      <w:szCs w:val="24"/>
    </w:rPr>
  </w:style>
  <w:style w:type="paragraph" w:customStyle="1" w:styleId="FooterCitation9">
    <w:name w:val="FooterCitation9"/>
    <w:basedOn w:val="Footer"/>
    <w:rsid w:val="0016118B"/>
    <w:pPr>
      <w:spacing w:before="20"/>
      <w:jc w:val="center"/>
    </w:pPr>
    <w:rPr>
      <w:rFonts w:ascii="Arial" w:hAnsi="Arial"/>
      <w:i/>
      <w:sz w:val="18"/>
    </w:rPr>
  </w:style>
  <w:style w:type="paragraph" w:customStyle="1" w:styleId="TableOfAmendHead3">
    <w:name w:val="TableOfAmendHead3"/>
    <w:basedOn w:val="TableOfAmend"/>
    <w:next w:val="Normal"/>
    <w:rsid w:val="0016118B"/>
    <w:pPr>
      <w:spacing w:after="60"/>
    </w:pPr>
    <w:rPr>
      <w:sz w:val="16"/>
    </w:rPr>
  </w:style>
  <w:style w:type="paragraph" w:customStyle="1" w:styleId="HD3">
    <w:name w:val="HD3"/>
    <w:aliases w:val="Division Heading3"/>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3">
    <w:name w:val="TableASLI3"/>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3">
    <w:name w:val="Schedule reference left3"/>
    <w:basedOn w:val="Schedulereference"/>
    <w:rsid w:val="0016118B"/>
    <w:pPr>
      <w:ind w:left="0"/>
      <w:jc w:val="both"/>
    </w:pPr>
  </w:style>
  <w:style w:type="paragraph" w:customStyle="1" w:styleId="RegNotesa3">
    <w:name w:val="RegNotes(a)3"/>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3">
    <w:name w:val="RegNotes(1)3"/>
    <w:basedOn w:val="RegNotesa"/>
    <w:rsid w:val="0016118B"/>
    <w:pPr>
      <w:ind w:left="850"/>
    </w:pPr>
  </w:style>
  <w:style w:type="paragraph" w:customStyle="1" w:styleId="FooterText3">
    <w:name w:val="Footer Text3"/>
    <w:basedOn w:val="Normal"/>
    <w:rsid w:val="0016118B"/>
    <w:pPr>
      <w:spacing w:line="240" w:lineRule="auto"/>
    </w:pPr>
    <w:rPr>
      <w:rFonts w:eastAsia="Times New Roman" w:cs="Times New Roman"/>
      <w:sz w:val="20"/>
      <w:szCs w:val="24"/>
      <w:lang w:eastAsia="en-AU"/>
    </w:rPr>
  </w:style>
  <w:style w:type="paragraph" w:customStyle="1" w:styleId="EndNotes3">
    <w:name w:val="EndNotes3"/>
    <w:basedOn w:val="Normal"/>
    <w:rsid w:val="0016118B"/>
    <w:pPr>
      <w:spacing w:before="120" w:line="260" w:lineRule="exact"/>
      <w:jc w:val="both"/>
    </w:pPr>
    <w:rPr>
      <w:rFonts w:eastAsia="Times New Roman" w:cs="Times New Roman"/>
      <w:sz w:val="24"/>
      <w:szCs w:val="24"/>
      <w:lang w:eastAsia="en-AU"/>
    </w:rPr>
  </w:style>
  <w:style w:type="paragraph" w:customStyle="1" w:styleId="ENoteNo3">
    <w:name w:val="ENoteNo3"/>
    <w:basedOn w:val="EndNotes"/>
    <w:rsid w:val="0016118B"/>
    <w:pPr>
      <w:ind w:left="357" w:hanging="357"/>
    </w:pPr>
    <w:rPr>
      <w:rFonts w:ascii="Arial" w:hAnsi="Arial"/>
      <w:b/>
    </w:rPr>
  </w:style>
  <w:style w:type="paragraph" w:customStyle="1" w:styleId="CoverUpdate3">
    <w:name w:val="CoverUpdate3"/>
    <w:basedOn w:val="Normal"/>
    <w:rsid w:val="0016118B"/>
    <w:pPr>
      <w:spacing w:before="240" w:line="240" w:lineRule="auto"/>
    </w:pPr>
    <w:rPr>
      <w:rFonts w:eastAsia="Times New Roman" w:cs="Times New Roman"/>
      <w:sz w:val="24"/>
      <w:szCs w:val="24"/>
      <w:lang w:eastAsia="en-AU"/>
    </w:rPr>
  </w:style>
  <w:style w:type="paragraph" w:customStyle="1" w:styleId="CoverAct3">
    <w:name w:val="CoverAct3"/>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3">
    <w:name w:val="CoverMade3"/>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3">
    <w:name w:val="ContentsStatRule3"/>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3">
    <w:name w:val="CoverStatRule3"/>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3">
    <w:name w:val="ContentsPage3"/>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3">
    <w:name w:val="AsAmendedBy3"/>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3">
    <w:name w:val="AsAmendedByBold3"/>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30">
    <w:name w:val="PageBreak3"/>
    <w:aliases w:val="pb3"/>
    <w:basedOn w:val="Normal"/>
    <w:next w:val="Heading2"/>
    <w:rsid w:val="0016118B"/>
    <w:pPr>
      <w:spacing w:line="240" w:lineRule="auto"/>
    </w:pPr>
    <w:rPr>
      <w:rFonts w:eastAsia="Times New Roman" w:cs="Times New Roman"/>
      <w:sz w:val="10"/>
      <w:lang w:eastAsia="en-AU"/>
    </w:rPr>
  </w:style>
  <w:style w:type="paragraph" w:customStyle="1" w:styleId="FooterPageOdd8">
    <w:name w:val="FooterPageOdd8"/>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3">
    <w:name w:val="Table para3"/>
    <w:basedOn w:val="Normal"/>
    <w:rsid w:val="0016118B"/>
    <w:pPr>
      <w:spacing w:before="40" w:line="240" w:lineRule="exact"/>
      <w:ind w:left="459" w:hanging="425"/>
    </w:pPr>
    <w:rPr>
      <w:rFonts w:eastAsia="Times New Roman" w:cs="Times New Roman"/>
      <w:lang w:eastAsia="en-AU"/>
    </w:rPr>
  </w:style>
  <w:style w:type="paragraph" w:customStyle="1" w:styleId="Tablesubpara3">
    <w:name w:val="Table subpara3"/>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3">
    <w:name w:val="TableText p(a)3"/>
    <w:basedOn w:val="TableText0"/>
    <w:rsid w:val="0016118B"/>
    <w:pPr>
      <w:spacing w:after="0"/>
      <w:ind w:left="318" w:hanging="318"/>
    </w:pPr>
    <w:rPr>
      <w:sz w:val="18"/>
      <w:szCs w:val="20"/>
      <w:lang w:eastAsia="en-AU"/>
    </w:rPr>
  </w:style>
  <w:style w:type="paragraph" w:customStyle="1" w:styleId="TableENotesHeadingAmdt30">
    <w:name w:val="TableENotesHeadingAmdt3"/>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3">
    <w:name w:val="top13"/>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3">
    <w:name w:val="top23"/>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3">
    <w:name w:val="top33"/>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3">
    <w:name w:val="Schedule Division3"/>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Body8">
    <w:name w:val="Body8"/>
    <w:basedOn w:val="Normal"/>
    <w:rsid w:val="0016118B"/>
    <w:pPr>
      <w:widowControl w:val="0"/>
      <w:spacing w:line="240" w:lineRule="auto"/>
    </w:pPr>
    <w:rPr>
      <w:rFonts w:eastAsia="Times New Roman" w:cs="Times New Roman"/>
      <w:sz w:val="24"/>
      <w:szCs w:val="24"/>
      <w:lang w:eastAsia="en-AU"/>
    </w:rPr>
  </w:style>
  <w:style w:type="paragraph" w:customStyle="1" w:styleId="Paragraph8">
    <w:name w:val="Paragraph8"/>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FooterPageEven3">
    <w:name w:val="FooterPageEven3"/>
    <w:basedOn w:val="FooterPageOdd"/>
    <w:rsid w:val="0016118B"/>
    <w:pPr>
      <w:jc w:val="left"/>
    </w:pPr>
  </w:style>
  <w:style w:type="paragraph" w:customStyle="1" w:styleId="TableOfAmend3">
    <w:name w:val="TableOfAmend3"/>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3">
    <w:name w:val="TableOfAmend0pt3"/>
    <w:basedOn w:val="TableOfAmend"/>
    <w:rsid w:val="0016118B"/>
    <w:pPr>
      <w:spacing w:before="0"/>
    </w:pPr>
  </w:style>
  <w:style w:type="paragraph" w:customStyle="1" w:styleId="TableOfStatRules3">
    <w:name w:val="TableOfStatRules3"/>
    <w:basedOn w:val="Normal"/>
    <w:rsid w:val="0016118B"/>
    <w:pPr>
      <w:spacing w:before="60" w:line="200" w:lineRule="exact"/>
    </w:pPr>
    <w:rPr>
      <w:rFonts w:ascii="Arial" w:eastAsia="Times New Roman" w:hAnsi="Arial" w:cs="Times New Roman"/>
      <w:sz w:val="18"/>
      <w:szCs w:val="24"/>
      <w:lang w:eastAsia="en-AU"/>
    </w:rPr>
  </w:style>
  <w:style w:type="paragraph" w:customStyle="1" w:styleId="paragraph30">
    <w:name w:val="paragraph3"/>
    <w:aliases w:val="a3"/>
    <w:basedOn w:val="Normal"/>
    <w:rsid w:val="0016118B"/>
    <w:pPr>
      <w:tabs>
        <w:tab w:val="right" w:pos="1531"/>
      </w:tabs>
      <w:spacing w:before="40"/>
      <w:ind w:left="1644" w:hanging="1644"/>
    </w:pPr>
    <w:rPr>
      <w:rFonts w:eastAsia="Times New Roman" w:cs="Times New Roman"/>
      <w:szCs w:val="24"/>
      <w:lang w:eastAsia="en-AU"/>
    </w:rPr>
  </w:style>
  <w:style w:type="paragraph" w:customStyle="1" w:styleId="SL8">
    <w:name w:val="SL8"/>
    <w:aliases w:val="Section at left8"/>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8">
    <w:name w:val="SR8"/>
    <w:aliases w:val="Section at right8"/>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NoteBody9">
    <w:name w:val="Note Body9"/>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8">
    <w:name w:val="AEndNote28"/>
    <w:rsid w:val="0016118B"/>
    <w:pPr>
      <w:spacing w:before="180"/>
      <w:ind w:left="360" w:hanging="360"/>
      <w:jc w:val="both"/>
    </w:pPr>
    <w:rPr>
      <w:sz w:val="18"/>
    </w:rPr>
  </w:style>
  <w:style w:type="paragraph" w:customStyle="1" w:styleId="longrule8">
    <w:name w:val="long rule8"/>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8">
    <w:name w:val="short rule8"/>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8">
    <w:name w:val="TableOfActs 1.8"/>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8">
    <w:name w:val="StatRulesHead8"/>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8">
    <w:name w:val="AEndNote38"/>
    <w:rsid w:val="0016118B"/>
    <w:pPr>
      <w:spacing w:before="180"/>
      <w:ind w:left="360" w:hanging="360"/>
      <w:jc w:val="both"/>
    </w:pPr>
    <w:rPr>
      <w:sz w:val="22"/>
    </w:rPr>
  </w:style>
  <w:style w:type="paragraph" w:customStyle="1" w:styleId="EX8">
    <w:name w:val="EX8"/>
    <w:aliases w:val="Example8"/>
    <w:basedOn w:val="Normal"/>
    <w:rsid w:val="0016118B"/>
    <w:pPr>
      <w:keepNext/>
      <w:tabs>
        <w:tab w:val="right" w:pos="1134"/>
      </w:tabs>
      <w:spacing w:before="240" w:line="240" w:lineRule="exact"/>
    </w:pPr>
    <w:rPr>
      <w:rFonts w:ascii="Arial" w:eastAsia="Times New Roman" w:hAnsi="Arial" w:cs="Times New Roman"/>
      <w:sz w:val="18"/>
      <w:szCs w:val="24"/>
      <w:lang w:eastAsia="en-AU"/>
    </w:rPr>
  </w:style>
  <w:style w:type="paragraph" w:customStyle="1" w:styleId="HB8">
    <w:name w:val="HB8"/>
    <w:aliases w:val="Box heading8"/>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5">
    <w:name w:val="HTP5"/>
    <w:aliases w:val="Tab prov head5"/>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5">
    <w:name w:val="Note Body list5"/>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7">
    <w:name w:val="Notes7"/>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5">
    <w:name w:val="Reg 1(1)5"/>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5">
    <w:name w:val="Reg 1(2)5"/>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8">
    <w:name w:val="Reg Hdg8"/>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5">
    <w:name w:val="Stds clause5"/>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5">
    <w:name w:val="Subcl para5"/>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5">
    <w:name w:val="Subclause5"/>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9">
    <w:name w:val="TB9"/>
    <w:aliases w:val="box text8"/>
    <w:basedOn w:val="Normal"/>
    <w:rsid w:val="0016118B"/>
    <w:pPr>
      <w:spacing w:before="240" w:line="240" w:lineRule="exact"/>
    </w:pPr>
    <w:rPr>
      <w:rFonts w:ascii="Arial" w:eastAsia="Times New Roman" w:hAnsi="Arial" w:cs="Times New Roman"/>
      <w:szCs w:val="24"/>
      <w:lang w:eastAsia="en-AU"/>
    </w:rPr>
  </w:style>
  <w:style w:type="paragraph" w:customStyle="1" w:styleId="TB18">
    <w:name w:val="TB18"/>
    <w:aliases w:val="box text cont8"/>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8">
    <w:name w:val="topd8"/>
    <w:basedOn w:val="Normal"/>
    <w:rsid w:val="0016118B"/>
    <w:pPr>
      <w:keepNext/>
      <w:spacing w:after="120" w:line="240" w:lineRule="auto"/>
    </w:pPr>
    <w:rPr>
      <w:rFonts w:eastAsia="Times New Roman" w:cs="Times New Roman"/>
      <w:i/>
      <w:szCs w:val="24"/>
      <w:lang w:eastAsia="en-AU"/>
    </w:rPr>
  </w:style>
  <w:style w:type="paragraph" w:customStyle="1" w:styleId="topp8">
    <w:name w:val="topp8"/>
    <w:basedOn w:val="Normal"/>
    <w:rsid w:val="0016118B"/>
    <w:pPr>
      <w:keepNext/>
      <w:spacing w:before="240" w:after="120" w:line="240" w:lineRule="auto"/>
    </w:pPr>
    <w:rPr>
      <w:rFonts w:eastAsia="Times New Roman" w:cs="Times New Roman"/>
      <w:caps/>
      <w:szCs w:val="24"/>
      <w:lang w:eastAsia="en-AU"/>
    </w:rPr>
  </w:style>
  <w:style w:type="paragraph" w:customStyle="1" w:styleId="tops8">
    <w:name w:val="tops8"/>
    <w:basedOn w:val="topp"/>
    <w:rsid w:val="0016118B"/>
    <w:pPr>
      <w:keepNext w:val="0"/>
      <w:tabs>
        <w:tab w:val="left" w:pos="1700"/>
        <w:tab w:val="right" w:pos="7200"/>
      </w:tabs>
      <w:ind w:left="851" w:right="1576" w:hanging="851"/>
    </w:pPr>
    <w:rPr>
      <w:szCs w:val="24"/>
    </w:rPr>
  </w:style>
  <w:style w:type="paragraph" w:customStyle="1" w:styleId="Quotation8">
    <w:name w:val="Quotation8"/>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5">
    <w:name w:val="TableInScheduleColumnHd5"/>
    <w:basedOn w:val="TableInSchedule"/>
    <w:rsid w:val="0016118B"/>
    <w:pPr>
      <w:spacing w:before="80" w:after="80"/>
    </w:pPr>
    <w:rPr>
      <w:szCs w:val="24"/>
    </w:rPr>
  </w:style>
  <w:style w:type="paragraph" w:customStyle="1" w:styleId="TableInSchedule5">
    <w:name w:val="TableInSchedule5"/>
    <w:basedOn w:val="TableInText"/>
    <w:rsid w:val="0016118B"/>
    <w:rPr>
      <w:szCs w:val="24"/>
    </w:rPr>
  </w:style>
  <w:style w:type="paragraph" w:customStyle="1" w:styleId="TableInText8">
    <w:name w:val="TableInText8"/>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5">
    <w:name w:val="FormInSchedule5"/>
    <w:basedOn w:val="TableInSchedule"/>
    <w:rsid w:val="0016118B"/>
    <w:rPr>
      <w:szCs w:val="24"/>
    </w:rPr>
  </w:style>
  <w:style w:type="paragraph" w:customStyle="1" w:styleId="TableInTextColumnHd5">
    <w:name w:val="TableInTextColumnHd5"/>
    <w:basedOn w:val="TableInText"/>
    <w:rsid w:val="0016118B"/>
    <w:pPr>
      <w:spacing w:before="80" w:after="80"/>
    </w:pPr>
    <w:rPr>
      <w:szCs w:val="24"/>
    </w:rPr>
  </w:style>
  <w:style w:type="paragraph" w:customStyle="1" w:styleId="MigSubClass5">
    <w:name w:val="MigSubClass5"/>
    <w:basedOn w:val="HD"/>
    <w:rsid w:val="0016118B"/>
    <w:pPr>
      <w:keepNext w:val="0"/>
      <w:keepLines w:val="0"/>
      <w:ind w:left="2835" w:hanging="2835"/>
    </w:pPr>
    <w:rPr>
      <w:sz w:val="32"/>
    </w:rPr>
  </w:style>
  <w:style w:type="paragraph" w:customStyle="1" w:styleId="MigClause5">
    <w:name w:val="MigClause5"/>
    <w:basedOn w:val="HR"/>
    <w:rsid w:val="0016118B"/>
    <w:pPr>
      <w:keepLines w:val="0"/>
      <w:tabs>
        <w:tab w:val="left" w:pos="1843"/>
      </w:tabs>
      <w:ind w:left="1134" w:hanging="1134"/>
      <w:jc w:val="both"/>
    </w:pPr>
    <w:rPr>
      <w:sz w:val="28"/>
    </w:rPr>
  </w:style>
  <w:style w:type="paragraph" w:customStyle="1" w:styleId="Picture8">
    <w:name w:val="Picture8"/>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5">
    <w:name w:val="MigSubClause5"/>
    <w:basedOn w:val="MigClause"/>
    <w:rsid w:val="0016118B"/>
    <w:rPr>
      <w:sz w:val="24"/>
      <w:szCs w:val="24"/>
      <w:lang w:eastAsia="en-US"/>
    </w:rPr>
  </w:style>
  <w:style w:type="paragraph" w:customStyle="1" w:styleId="Miga5">
    <w:name w:val="Mig(a)5"/>
    <w:basedOn w:val="P1"/>
    <w:rsid w:val="0016118B"/>
    <w:pPr>
      <w:keepLines w:val="0"/>
      <w:tabs>
        <w:tab w:val="clear" w:pos="1191"/>
        <w:tab w:val="right" w:pos="1701"/>
      </w:tabs>
      <w:ind w:left="1843" w:hanging="1843"/>
    </w:pPr>
  </w:style>
  <w:style w:type="paragraph" w:customStyle="1" w:styleId="Migi5">
    <w:name w:val="Mig(i)5"/>
    <w:basedOn w:val="P2"/>
    <w:rsid w:val="0016118B"/>
    <w:pPr>
      <w:keepLines w:val="0"/>
      <w:tabs>
        <w:tab w:val="clear" w:pos="1758"/>
        <w:tab w:val="clear" w:pos="2155"/>
        <w:tab w:val="right" w:pos="2268"/>
      </w:tabs>
      <w:ind w:left="2410" w:hanging="2410"/>
    </w:pPr>
  </w:style>
  <w:style w:type="paragraph" w:customStyle="1" w:styleId="MigA50">
    <w:name w:val="Mig(A)5"/>
    <w:basedOn w:val="P3"/>
    <w:rsid w:val="0016118B"/>
    <w:pPr>
      <w:tabs>
        <w:tab w:val="clear" w:pos="2410"/>
        <w:tab w:val="right" w:pos="2835"/>
      </w:tabs>
      <w:ind w:left="2977" w:hanging="2977"/>
    </w:pPr>
  </w:style>
  <w:style w:type="paragraph" w:customStyle="1" w:styleId="MigNote5">
    <w:name w:val="MigNote5"/>
    <w:basedOn w:val="Note"/>
    <w:rsid w:val="0016118B"/>
    <w:pPr>
      <w:keepLines w:val="0"/>
      <w:spacing w:line="220" w:lineRule="auto"/>
      <w:ind w:left="1134" w:right="397"/>
      <w:jc w:val="left"/>
    </w:pPr>
  </w:style>
  <w:style w:type="paragraph" w:customStyle="1" w:styleId="MigSubSubClause5">
    <w:name w:val="MigSubSubClause5"/>
    <w:basedOn w:val="MigSubClause"/>
    <w:rsid w:val="0016118B"/>
    <w:pPr>
      <w:keepNext w:val="0"/>
      <w:spacing w:before="120"/>
    </w:pPr>
    <w:rPr>
      <w:szCs w:val="24"/>
      <w:lang w:eastAsia="en-US"/>
    </w:rPr>
  </w:style>
  <w:style w:type="paragraph" w:customStyle="1" w:styleId="MigDef5">
    <w:name w:val="MigDef5"/>
    <w:basedOn w:val="definition0"/>
    <w:rsid w:val="0016118B"/>
    <w:pPr>
      <w:ind w:left="1134"/>
    </w:pPr>
  </w:style>
  <w:style w:type="paragraph" w:customStyle="1" w:styleId="ShortT8">
    <w:name w:val="ShortT8"/>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5">
    <w:name w:val="Schedule Para5"/>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8">
    <w:name w:val="TextW/OutChapSectionBreak8"/>
    <w:basedOn w:val="Normal"/>
    <w:next w:val="Normal"/>
    <w:rsid w:val="0016118B"/>
    <w:pPr>
      <w:spacing w:line="240" w:lineRule="auto"/>
      <w:jc w:val="center"/>
    </w:pPr>
    <w:rPr>
      <w:rFonts w:eastAsia="Times New Roman" w:cs="Times New Roman"/>
      <w:sz w:val="24"/>
      <w:szCs w:val="24"/>
      <w:lang w:eastAsia="en-AU"/>
    </w:rPr>
  </w:style>
  <w:style w:type="paragraph" w:customStyle="1" w:styleId="AEndNote10">
    <w:name w:val="AEndNote10"/>
    <w:rsid w:val="0016118B"/>
    <w:pPr>
      <w:spacing w:before="180"/>
      <w:ind w:left="360" w:hanging="360"/>
      <w:jc w:val="both"/>
    </w:pPr>
    <w:rPr>
      <w:sz w:val="22"/>
    </w:rPr>
  </w:style>
  <w:style w:type="paragraph" w:customStyle="1" w:styleId="PEndNote8">
    <w:name w:val="PEndNote8"/>
    <w:rsid w:val="0016118B"/>
    <w:pPr>
      <w:spacing w:before="180"/>
      <w:ind w:left="360" w:hanging="360"/>
      <w:jc w:val="both"/>
    </w:pPr>
    <w:rPr>
      <w:sz w:val="22"/>
    </w:rPr>
  </w:style>
  <w:style w:type="paragraph" w:customStyle="1" w:styleId="marginnotetext8">
    <w:name w:val="margin note text8"/>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8">
    <w:name w:val="commencementnote8"/>
    <w:rsid w:val="0016118B"/>
    <w:pPr>
      <w:tabs>
        <w:tab w:val="right" w:pos="1080"/>
        <w:tab w:val="left" w:pos="1260"/>
        <w:tab w:val="left" w:pos="1800"/>
      </w:tabs>
      <w:spacing w:before="120"/>
      <w:jc w:val="both"/>
    </w:pPr>
    <w:rPr>
      <w:sz w:val="26"/>
    </w:rPr>
  </w:style>
  <w:style w:type="paragraph" w:customStyle="1" w:styleId="PCommencement8">
    <w:name w:val="PCommencement8"/>
    <w:rsid w:val="0016118B"/>
    <w:pPr>
      <w:tabs>
        <w:tab w:val="right" w:pos="794"/>
        <w:tab w:val="left" w:pos="964"/>
      </w:tabs>
      <w:spacing w:before="120" w:line="260" w:lineRule="exact"/>
      <w:ind w:left="964" w:hanging="964"/>
      <w:jc w:val="both"/>
    </w:pPr>
    <w:rPr>
      <w:sz w:val="24"/>
    </w:rPr>
  </w:style>
  <w:style w:type="paragraph" w:customStyle="1" w:styleId="ContentsSectionK8">
    <w:name w:val="ContentsSectionK8"/>
    <w:basedOn w:val="ContentsSectionBreak"/>
    <w:rsid w:val="0016118B"/>
    <w:rPr>
      <w:b/>
      <w:i/>
      <w:sz w:val="22"/>
    </w:rPr>
  </w:style>
  <w:style w:type="paragraph" w:customStyle="1" w:styleId="HeaderGeneral8">
    <w:name w:val="HeaderGeneral8"/>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8">
    <w:name w:val="HeaderProvisions8"/>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8">
    <w:name w:val="HeadingNotes8"/>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8">
    <w:name w:val="Table3SectionBreak8"/>
    <w:basedOn w:val="Normal"/>
    <w:rsid w:val="0016118B"/>
    <w:pPr>
      <w:spacing w:line="240" w:lineRule="auto"/>
    </w:pPr>
    <w:rPr>
      <w:rFonts w:eastAsia="Times New Roman" w:cs="Times New Roman"/>
      <w:sz w:val="24"/>
      <w:szCs w:val="24"/>
      <w:lang w:eastAsia="en-AU"/>
    </w:rPr>
  </w:style>
  <w:style w:type="paragraph" w:customStyle="1" w:styleId="A1SM8">
    <w:name w:val="A1SM8"/>
    <w:aliases w:val="Modification schedule amendment8"/>
    <w:basedOn w:val="A1S"/>
    <w:autoRedefine/>
    <w:rsid w:val="0016118B"/>
    <w:pPr>
      <w:tabs>
        <w:tab w:val="right" w:pos="1191"/>
        <w:tab w:val="left" w:pos="1418"/>
      </w:tabs>
      <w:ind w:left="1418" w:hanging="1418"/>
    </w:pPr>
  </w:style>
  <w:style w:type="paragraph" w:customStyle="1" w:styleId="A2SMModificationscheduleamendment8">
    <w:name w:val="A2SM. Modification schedule amendment8"/>
    <w:basedOn w:val="A2S"/>
    <w:rsid w:val="0016118B"/>
    <w:pPr>
      <w:tabs>
        <w:tab w:val="left" w:pos="1418"/>
      </w:tabs>
      <w:ind w:left="1418" w:hanging="1418"/>
    </w:pPr>
  </w:style>
  <w:style w:type="paragraph" w:customStyle="1" w:styleId="AD8">
    <w:name w:val="AD8"/>
    <w:aliases w:val="Division Amendment8"/>
    <w:basedOn w:val="HD"/>
    <w:rsid w:val="0016118B"/>
    <w:pPr>
      <w:keepNext w:val="0"/>
      <w:keepLines w:val="0"/>
    </w:pPr>
  </w:style>
  <w:style w:type="paragraph" w:customStyle="1" w:styleId="AInst8">
    <w:name w:val="AInst8"/>
    <w:aliases w:val="Instruction Amendment8"/>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8">
    <w:name w:val="AP8"/>
    <w:aliases w:val="Part Heading Amendment8"/>
    <w:basedOn w:val="Scheduletitle"/>
    <w:rsid w:val="0016118B"/>
  </w:style>
  <w:style w:type="paragraph" w:customStyle="1" w:styleId="ASR8">
    <w:name w:val="ASR8"/>
    <w:aliases w:val="Sch reference Amendment8"/>
    <w:basedOn w:val="Normal"/>
    <w:next w:val="A1S"/>
    <w:rsid w:val="0016118B"/>
    <w:pPr>
      <w:spacing w:before="60" w:line="220" w:lineRule="atLeast"/>
      <w:ind w:left="2410"/>
    </w:pPr>
    <w:rPr>
      <w:rFonts w:ascii="Arial" w:eastAsia="Times New Roman" w:hAnsi="Arial" w:cs="Times New Roman"/>
      <w:sz w:val="18"/>
      <w:szCs w:val="24"/>
      <w:lang w:eastAsia="en-AU"/>
    </w:rPr>
  </w:style>
  <w:style w:type="paragraph" w:customStyle="1" w:styleId="MST8">
    <w:name w:val="MST8"/>
    <w:aliases w:val="Mod Schedule Title8"/>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8">
    <w:name w:val="TableASubHead8"/>
    <w:basedOn w:val="Normal"/>
    <w:rsid w:val="0016118B"/>
    <w:pPr>
      <w:spacing w:line="240" w:lineRule="auto"/>
    </w:pPr>
    <w:rPr>
      <w:rFonts w:ascii="Arial" w:eastAsia="Times New Roman" w:hAnsi="Arial" w:cs="Times New Roman"/>
      <w:b/>
      <w:sz w:val="24"/>
      <w:szCs w:val="24"/>
      <w:lang w:eastAsia="en-AU"/>
    </w:rPr>
  </w:style>
  <w:style w:type="paragraph" w:customStyle="1" w:styleId="TableASubhead80">
    <w:name w:val="TableASubhead8"/>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8">
    <w:name w:val="Style18"/>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8">
    <w:name w:val="TableASR8"/>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8">
    <w:name w:val="SchedSectionBreakCol28"/>
    <w:basedOn w:val="SchedSectionBreak"/>
    <w:rsid w:val="0016118B"/>
  </w:style>
  <w:style w:type="paragraph" w:customStyle="1" w:styleId="SectionBreakCol28">
    <w:name w:val="SectionBreakCol28"/>
    <w:basedOn w:val="SchedSectionBreak"/>
    <w:rsid w:val="0016118B"/>
  </w:style>
  <w:style w:type="paragraph" w:customStyle="1" w:styleId="Mathtype8">
    <w:name w:val="Mathtype8"/>
    <w:basedOn w:val="Normal"/>
    <w:rsid w:val="0016118B"/>
    <w:pPr>
      <w:spacing w:line="240" w:lineRule="auto"/>
    </w:pPr>
    <w:rPr>
      <w:rFonts w:eastAsia="Times New Roman" w:cs="Times New Roman"/>
      <w:sz w:val="24"/>
      <w:szCs w:val="24"/>
      <w:lang w:eastAsia="en-AU"/>
    </w:rPr>
  </w:style>
  <w:style w:type="paragraph" w:customStyle="1" w:styleId="TextSectionBreak8">
    <w:name w:val="TextSectionBreak8"/>
    <w:basedOn w:val="Normal"/>
    <w:rsid w:val="0016118B"/>
    <w:pPr>
      <w:spacing w:line="240" w:lineRule="auto"/>
    </w:pPr>
    <w:rPr>
      <w:rFonts w:eastAsia="Times New Roman" w:cs="Times New Roman"/>
      <w:sz w:val="24"/>
      <w:szCs w:val="24"/>
      <w:lang w:eastAsia="en-AU"/>
    </w:rPr>
  </w:style>
  <w:style w:type="paragraph" w:customStyle="1" w:styleId="notebullet8">
    <w:name w:val="note(bullet)8"/>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8">
    <w:name w:val="ZDefinition8"/>
    <w:basedOn w:val="definition0"/>
    <w:rsid w:val="0016118B"/>
    <w:pPr>
      <w:keepNext/>
    </w:pPr>
  </w:style>
  <w:style w:type="paragraph" w:customStyle="1" w:styleId="bulletedlist8">
    <w:name w:val="bulleted list8"/>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80">
    <w:name w:val="TableEnotesHeading8"/>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8">
    <w:name w:val="Schedule heading8"/>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subsection4">
    <w:name w:val="subsection4"/>
    <w:aliases w:val="ss4"/>
    <w:basedOn w:val="Normal"/>
    <w:rsid w:val="0016118B"/>
    <w:pPr>
      <w:tabs>
        <w:tab w:val="right" w:pos="1021"/>
      </w:tabs>
      <w:spacing w:before="180"/>
      <w:ind w:left="1134" w:hanging="1134"/>
    </w:pPr>
    <w:rPr>
      <w:rFonts w:eastAsia="Times New Roman" w:cs="Times New Roman"/>
      <w:szCs w:val="24"/>
      <w:lang w:eastAsia="en-AU"/>
    </w:rPr>
  </w:style>
  <w:style w:type="paragraph" w:customStyle="1" w:styleId="hr20">
    <w:name w:val="hr2"/>
    <w:basedOn w:val="Normal"/>
    <w:rsid w:val="0016118B"/>
    <w:pPr>
      <w:keepNext/>
      <w:spacing w:before="360" w:line="240" w:lineRule="auto"/>
      <w:ind w:left="964" w:hanging="964"/>
    </w:pPr>
    <w:rPr>
      <w:rFonts w:ascii="Arial" w:eastAsia="Times New Roman" w:hAnsi="Arial" w:cs="Arial"/>
      <w:b/>
      <w:bCs/>
      <w:sz w:val="24"/>
      <w:szCs w:val="24"/>
      <w:lang w:eastAsia="en-AU"/>
    </w:rPr>
  </w:style>
  <w:style w:type="paragraph" w:customStyle="1" w:styleId="note20">
    <w:name w:val="note2"/>
    <w:basedOn w:val="Normal"/>
    <w:rsid w:val="0016118B"/>
    <w:pPr>
      <w:spacing w:before="120" w:line="220" w:lineRule="atLeast"/>
      <w:ind w:left="964"/>
      <w:jc w:val="both"/>
    </w:pPr>
    <w:rPr>
      <w:rFonts w:eastAsia="Times New Roman" w:cs="Times New Roman"/>
      <w:sz w:val="20"/>
      <w:lang w:eastAsia="en-AU"/>
    </w:rPr>
  </w:style>
  <w:style w:type="paragraph" w:customStyle="1" w:styleId="Char6">
    <w:name w:val="Char6"/>
    <w:basedOn w:val="Normal"/>
    <w:rsid w:val="0016118B"/>
    <w:pPr>
      <w:spacing w:before="120" w:after="120" w:line="240" w:lineRule="auto"/>
    </w:pPr>
    <w:rPr>
      <w:rFonts w:ascii="Arial" w:eastAsia="Times New Roman" w:hAnsi="Arial" w:cs="Times New Roman"/>
    </w:rPr>
  </w:style>
  <w:style w:type="paragraph" w:customStyle="1" w:styleId="HeaderBoldEven10">
    <w:name w:val="HeaderBoldEven10"/>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0">
    <w:name w:val="HeaderBoldOdd10"/>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0">
    <w:name w:val="HeaderContents&quot;Page&quot;10"/>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0">
    <w:name w:val="HeaderLiteEven10"/>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0">
    <w:name w:val="HeaderLiteOdd10"/>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ContentsHead4">
    <w:name w:val="ContentsHead4"/>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efinition4">
    <w:name w:val="definition4"/>
    <w:basedOn w:val="Normal"/>
    <w:rsid w:val="0016118B"/>
    <w:pPr>
      <w:spacing w:before="80" w:line="260" w:lineRule="exact"/>
      <w:ind w:left="964"/>
      <w:jc w:val="both"/>
    </w:pPr>
    <w:rPr>
      <w:rFonts w:eastAsia="Times New Roman" w:cs="Times New Roman"/>
      <w:sz w:val="24"/>
      <w:szCs w:val="24"/>
    </w:rPr>
  </w:style>
  <w:style w:type="paragraph" w:customStyle="1" w:styleId="P14">
    <w:name w:val="P14"/>
    <w:aliases w:val="(a)4"/>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4">
    <w:name w:val="P24"/>
    <w:aliases w:val="(i)4"/>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4">
    <w:name w:val="P34"/>
    <w:aliases w:val="(A)4"/>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Rc4">
    <w:name w:val="Rc4"/>
    <w:aliases w:val="Rn continued4"/>
    <w:basedOn w:val="Normal"/>
    <w:next w:val="R2"/>
    <w:rsid w:val="0016118B"/>
    <w:pPr>
      <w:spacing w:before="60" w:line="260" w:lineRule="exact"/>
      <w:ind w:left="964"/>
      <w:jc w:val="both"/>
    </w:pPr>
    <w:rPr>
      <w:rFonts w:eastAsia="Times New Roman" w:cs="Times New Roman"/>
      <w:sz w:val="24"/>
      <w:szCs w:val="24"/>
    </w:rPr>
  </w:style>
  <w:style w:type="paragraph" w:customStyle="1" w:styleId="ScheduleHeading40">
    <w:name w:val="Schedule Heading4"/>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para40">
    <w:name w:val="Schedule para4"/>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4">
    <w:name w:val="Schedule part4"/>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4">
    <w:name w:val="Schedule reference4"/>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4">
    <w:name w:val="Schedule title4"/>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TOC40">
    <w:name w:val="TOC4"/>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NoteBody10">
    <w:name w:val="Note Body10"/>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FooterCitation10">
    <w:name w:val="FooterCitation10"/>
    <w:basedOn w:val="Footer"/>
    <w:rsid w:val="0016118B"/>
    <w:pPr>
      <w:spacing w:before="20"/>
      <w:jc w:val="center"/>
    </w:pPr>
    <w:rPr>
      <w:rFonts w:ascii="Arial" w:hAnsi="Arial"/>
      <w:i/>
      <w:sz w:val="18"/>
    </w:rPr>
  </w:style>
  <w:style w:type="paragraph" w:customStyle="1" w:styleId="CoverUpdate4">
    <w:name w:val="CoverUpdate4"/>
    <w:basedOn w:val="Normal"/>
    <w:rsid w:val="0016118B"/>
    <w:pPr>
      <w:spacing w:before="240" w:line="240" w:lineRule="auto"/>
    </w:pPr>
    <w:rPr>
      <w:rFonts w:eastAsia="Times New Roman" w:cs="Times New Roman"/>
      <w:sz w:val="24"/>
      <w:szCs w:val="24"/>
      <w:lang w:eastAsia="en-AU"/>
    </w:rPr>
  </w:style>
  <w:style w:type="paragraph" w:customStyle="1" w:styleId="CoverAct4">
    <w:name w:val="CoverAct4"/>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4">
    <w:name w:val="CoverMade4"/>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verStatRule4">
    <w:name w:val="CoverStatRule4"/>
    <w:basedOn w:val="Normal"/>
    <w:rsid w:val="0016118B"/>
    <w:pPr>
      <w:spacing w:before="480" w:line="240" w:lineRule="auto"/>
    </w:pPr>
    <w:rPr>
      <w:rFonts w:ascii="Arial" w:eastAsia="Times New Roman" w:hAnsi="Arial" w:cs="Times New Roman"/>
      <w:b/>
      <w:sz w:val="24"/>
      <w:szCs w:val="24"/>
      <w:lang w:eastAsia="en-AU"/>
    </w:rPr>
  </w:style>
  <w:style w:type="paragraph" w:customStyle="1" w:styleId="FooterDraft9">
    <w:name w:val="FooterDraft9"/>
    <w:basedOn w:val="Normal"/>
    <w:rsid w:val="0016118B"/>
    <w:pPr>
      <w:spacing w:line="240" w:lineRule="auto"/>
      <w:jc w:val="center"/>
    </w:pPr>
    <w:rPr>
      <w:rFonts w:ascii="Arial" w:eastAsia="Times New Roman" w:hAnsi="Arial" w:cs="Times New Roman"/>
      <w:b/>
      <w:sz w:val="40"/>
      <w:szCs w:val="24"/>
    </w:rPr>
  </w:style>
  <w:style w:type="paragraph" w:customStyle="1" w:styleId="HeaderBoldEven12">
    <w:name w:val="HeaderBoldEven12"/>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2">
    <w:name w:val="HeaderBoldOdd12"/>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2">
    <w:name w:val="HeaderContents&quot;Page&quot;12"/>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2">
    <w:name w:val="HeaderLiteEven12"/>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2">
    <w:name w:val="HeaderLiteOdd12"/>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9">
    <w:name w:val="TableENotesHeading9"/>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4">
    <w:name w:val="A14"/>
    <w:aliases w:val="Heading Amendment4,1. Amendment4"/>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4">
    <w:name w:val="A1S4"/>
    <w:aliases w:val="1.Schedule Amendment4"/>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4">
    <w:name w:val="A24"/>
    <w:aliases w:val="1.1 amendment4,Instruction amendment4"/>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4">
    <w:name w:val="A2S4"/>
    <w:aliases w:val="Schedule Inst Amendment4"/>
    <w:basedOn w:val="Normal"/>
    <w:next w:val="Normal"/>
    <w:rsid w:val="0016118B"/>
    <w:pPr>
      <w:keepNext/>
      <w:spacing w:before="120" w:line="260" w:lineRule="exact"/>
      <w:ind w:left="964"/>
    </w:pPr>
    <w:rPr>
      <w:rFonts w:eastAsia="Times New Roman" w:cs="Times New Roman"/>
      <w:i/>
      <w:sz w:val="24"/>
      <w:szCs w:val="24"/>
    </w:rPr>
  </w:style>
  <w:style w:type="paragraph" w:customStyle="1" w:styleId="A34">
    <w:name w:val="A34"/>
    <w:aliases w:val="1.2 amendment4"/>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4">
    <w:name w:val="A3S4"/>
    <w:aliases w:val="Schedule Amendment4"/>
    <w:basedOn w:val="Normal"/>
    <w:next w:val="A1S"/>
    <w:rsid w:val="0016118B"/>
    <w:pPr>
      <w:spacing w:before="60" w:line="260" w:lineRule="exact"/>
      <w:ind w:left="1247"/>
      <w:jc w:val="both"/>
    </w:pPr>
    <w:rPr>
      <w:rFonts w:eastAsia="Times New Roman" w:cs="Times New Roman"/>
      <w:sz w:val="24"/>
      <w:szCs w:val="24"/>
    </w:rPr>
  </w:style>
  <w:style w:type="paragraph" w:customStyle="1" w:styleId="A44">
    <w:name w:val="A44"/>
    <w:aliases w:val="(a) Amendment4"/>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4">
    <w:name w:val="A54"/>
    <w:aliases w:val="(i) Amendment4"/>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4">
    <w:name w:val="AN4"/>
    <w:aliases w:val="Note Amendment4"/>
    <w:basedOn w:val="Normal"/>
    <w:next w:val="A1"/>
    <w:rsid w:val="0016118B"/>
    <w:pPr>
      <w:spacing w:before="120" w:line="220" w:lineRule="exact"/>
      <w:ind w:left="964"/>
      <w:jc w:val="both"/>
    </w:pPr>
    <w:rPr>
      <w:rFonts w:eastAsia="Times New Roman" w:cs="Times New Roman"/>
      <w:sz w:val="20"/>
      <w:szCs w:val="24"/>
    </w:rPr>
  </w:style>
  <w:style w:type="paragraph" w:customStyle="1" w:styleId="ASref4">
    <w:name w:val="AS ref4"/>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4">
    <w:name w:val="AS4"/>
    <w:aliases w:val="Schedule title Amendment4"/>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4">
    <w:name w:val="ASP4"/>
    <w:aliases w:val="Schedule Part Amendment4"/>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5">
    <w:name w:val="ContentsHead5"/>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4">
    <w:name w:val="DD4"/>
    <w:aliases w:val="Dictionary Definition4"/>
    <w:basedOn w:val="Normal"/>
    <w:rsid w:val="0016118B"/>
    <w:pPr>
      <w:spacing w:before="80" w:line="260" w:lineRule="exact"/>
      <w:jc w:val="both"/>
    </w:pPr>
    <w:rPr>
      <w:rFonts w:eastAsia="Times New Roman" w:cs="Times New Roman"/>
      <w:sz w:val="24"/>
      <w:szCs w:val="24"/>
    </w:rPr>
  </w:style>
  <w:style w:type="paragraph" w:customStyle="1" w:styleId="definition5">
    <w:name w:val="definition5"/>
    <w:basedOn w:val="Normal"/>
    <w:rsid w:val="0016118B"/>
    <w:pPr>
      <w:spacing w:before="80" w:line="260" w:lineRule="exact"/>
      <w:ind w:left="964"/>
      <w:jc w:val="both"/>
    </w:pPr>
    <w:rPr>
      <w:rFonts w:eastAsia="Times New Roman" w:cs="Times New Roman"/>
      <w:sz w:val="24"/>
      <w:szCs w:val="24"/>
    </w:rPr>
  </w:style>
  <w:style w:type="paragraph" w:customStyle="1" w:styleId="DictionaryHeading4">
    <w:name w:val="Dictionary Heading4"/>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4">
    <w:name w:val="DNote4"/>
    <w:aliases w:val="DictionaryNote4"/>
    <w:basedOn w:val="Normal"/>
    <w:rsid w:val="0016118B"/>
    <w:pPr>
      <w:spacing w:before="120" w:line="220" w:lineRule="exact"/>
      <w:ind w:left="425"/>
      <w:jc w:val="both"/>
    </w:pPr>
    <w:rPr>
      <w:rFonts w:eastAsia="Times New Roman" w:cs="Times New Roman"/>
      <w:sz w:val="20"/>
      <w:szCs w:val="24"/>
    </w:rPr>
  </w:style>
  <w:style w:type="paragraph" w:customStyle="1" w:styleId="DP1a4">
    <w:name w:val="DP1(a)4"/>
    <w:aliases w:val="Dictionary (a)4"/>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4">
    <w:name w:val="DP2(i)4"/>
    <w:aliases w:val="Dictionary(i)4"/>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4">
    <w:name w:val="Example Body4"/>
    <w:basedOn w:val="Normal"/>
    <w:rsid w:val="0016118B"/>
    <w:pPr>
      <w:spacing w:before="60" w:line="220" w:lineRule="exact"/>
      <w:ind w:left="964"/>
      <w:jc w:val="both"/>
    </w:pPr>
    <w:rPr>
      <w:rFonts w:eastAsia="Times New Roman" w:cs="Times New Roman"/>
      <w:sz w:val="20"/>
      <w:szCs w:val="24"/>
    </w:rPr>
  </w:style>
  <w:style w:type="paragraph" w:customStyle="1" w:styleId="ExampleList4">
    <w:name w:val="Example List4"/>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4">
    <w:name w:val="Formula4"/>
    <w:basedOn w:val="Normal"/>
    <w:next w:val="Normal"/>
    <w:rsid w:val="0016118B"/>
    <w:pPr>
      <w:spacing w:before="180" w:after="180" w:line="240" w:lineRule="auto"/>
      <w:jc w:val="center"/>
    </w:pPr>
    <w:rPr>
      <w:rFonts w:eastAsia="Times New Roman" w:cs="Times New Roman"/>
      <w:sz w:val="24"/>
      <w:szCs w:val="24"/>
    </w:rPr>
  </w:style>
  <w:style w:type="paragraph" w:customStyle="1" w:styleId="HC4">
    <w:name w:val="HC4"/>
    <w:aliases w:val="Chapter Heading4"/>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4">
    <w:name w:val="HE4"/>
    <w:aliases w:val="Example heading4"/>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4">
    <w:name w:val="HP4"/>
    <w:aliases w:val="Part Heading4"/>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4">
    <w:name w:val="HR4"/>
    <w:aliases w:val="Regulation Heading4"/>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4">
    <w:name w:val="HS4"/>
    <w:aliases w:val="Subdiv Heading4"/>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4">
    <w:name w:val="HSR4"/>
    <w:aliases w:val="Subregulation Heading4"/>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4">
    <w:name w:val="Lt4"/>
    <w:aliases w:val="Long title4"/>
    <w:basedOn w:val="Normal"/>
    <w:rsid w:val="0016118B"/>
    <w:pPr>
      <w:spacing w:before="260" w:line="240" w:lineRule="auto"/>
    </w:pPr>
    <w:rPr>
      <w:rFonts w:ascii="Arial" w:eastAsia="Times New Roman" w:hAnsi="Arial" w:cs="Times New Roman"/>
      <w:b/>
      <w:sz w:val="28"/>
      <w:szCs w:val="24"/>
    </w:rPr>
  </w:style>
  <w:style w:type="paragraph" w:customStyle="1" w:styleId="M14">
    <w:name w:val="M14"/>
    <w:aliases w:val="Modification Heading4"/>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4">
    <w:name w:val="M24"/>
    <w:aliases w:val="Modification Instruction4"/>
    <w:basedOn w:val="Normal"/>
    <w:next w:val="Normal"/>
    <w:rsid w:val="0016118B"/>
    <w:pPr>
      <w:keepNext/>
      <w:spacing w:before="120" w:line="260" w:lineRule="exact"/>
      <w:ind w:left="964"/>
    </w:pPr>
    <w:rPr>
      <w:rFonts w:eastAsia="Times New Roman" w:cs="Times New Roman"/>
      <w:i/>
      <w:sz w:val="24"/>
      <w:szCs w:val="24"/>
    </w:rPr>
  </w:style>
  <w:style w:type="paragraph" w:customStyle="1" w:styleId="M34">
    <w:name w:val="M34"/>
    <w:aliases w:val="Modification Text4"/>
    <w:basedOn w:val="Normal"/>
    <w:next w:val="M1"/>
    <w:rsid w:val="0016118B"/>
    <w:pPr>
      <w:spacing w:before="60" w:line="260" w:lineRule="exact"/>
      <w:ind w:left="1247"/>
      <w:jc w:val="both"/>
    </w:pPr>
    <w:rPr>
      <w:rFonts w:eastAsia="Times New Roman" w:cs="Times New Roman"/>
      <w:sz w:val="24"/>
      <w:szCs w:val="24"/>
    </w:rPr>
  </w:style>
  <w:style w:type="paragraph" w:customStyle="1" w:styleId="Maker4">
    <w:name w:val="Maker4"/>
    <w:basedOn w:val="Normal"/>
    <w:rsid w:val="0016118B"/>
    <w:pPr>
      <w:tabs>
        <w:tab w:val="left" w:pos="3119"/>
      </w:tabs>
      <w:spacing w:line="300" w:lineRule="atLeast"/>
    </w:pPr>
    <w:rPr>
      <w:rFonts w:eastAsia="Times New Roman" w:cs="Times New Roman"/>
      <w:sz w:val="24"/>
      <w:szCs w:val="24"/>
    </w:rPr>
  </w:style>
  <w:style w:type="paragraph" w:customStyle="1" w:styleId="MHD4">
    <w:name w:val="MHD4"/>
    <w:aliases w:val="Mod Division Heading4"/>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4">
    <w:name w:val="MHP4"/>
    <w:aliases w:val="Mod Part Heading4"/>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4">
    <w:name w:val="MHR4"/>
    <w:aliases w:val="Mod Regulation Heading4"/>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4">
    <w:name w:val="MHS4"/>
    <w:aliases w:val="Mod Subdivision Heading4"/>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4">
    <w:name w:val="MHSR4"/>
    <w:aliases w:val="Mod Subregulation Heading4"/>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4">
    <w:name w:val="Note4"/>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4">
    <w:name w:val="Note End4"/>
    <w:basedOn w:val="Normal"/>
    <w:rsid w:val="0016118B"/>
    <w:pPr>
      <w:spacing w:before="120" w:line="240" w:lineRule="exact"/>
      <w:ind w:left="567" w:hanging="567"/>
      <w:jc w:val="both"/>
    </w:pPr>
    <w:rPr>
      <w:rFonts w:eastAsia="Times New Roman" w:cs="Times New Roman"/>
      <w:szCs w:val="24"/>
    </w:rPr>
  </w:style>
  <w:style w:type="paragraph" w:customStyle="1" w:styleId="Notepara4">
    <w:name w:val="Note para4"/>
    <w:basedOn w:val="Normal"/>
    <w:rsid w:val="0016118B"/>
    <w:pPr>
      <w:spacing w:before="60" w:line="220" w:lineRule="exact"/>
      <w:ind w:left="1304" w:hanging="340"/>
      <w:jc w:val="both"/>
    </w:pPr>
    <w:rPr>
      <w:rFonts w:eastAsia="Times New Roman" w:cs="Times New Roman"/>
      <w:sz w:val="20"/>
      <w:szCs w:val="24"/>
    </w:rPr>
  </w:style>
  <w:style w:type="paragraph" w:customStyle="1" w:styleId="P15">
    <w:name w:val="P15"/>
    <w:aliases w:val="(a)5"/>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5">
    <w:name w:val="P25"/>
    <w:aliases w:val="(i)5"/>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5">
    <w:name w:val="P35"/>
    <w:aliases w:val="(A)5"/>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4">
    <w:name w:val="P44"/>
    <w:aliases w:val="(I)4"/>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4">
    <w:name w:val="Penalty4"/>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4">
    <w:name w:val="Query4"/>
    <w:aliases w:val="QY4"/>
    <w:basedOn w:val="Normal"/>
    <w:rsid w:val="0016118B"/>
    <w:pPr>
      <w:spacing w:before="180" w:line="260" w:lineRule="exact"/>
      <w:ind w:left="964" w:hanging="964"/>
      <w:jc w:val="both"/>
    </w:pPr>
    <w:rPr>
      <w:rFonts w:eastAsia="Times New Roman" w:cs="Times New Roman"/>
      <w:b/>
      <w:i/>
      <w:sz w:val="24"/>
      <w:szCs w:val="24"/>
    </w:rPr>
  </w:style>
  <w:style w:type="paragraph" w:customStyle="1" w:styleId="R14">
    <w:name w:val="R14"/>
    <w:aliases w:val="1. or 1.(1)4"/>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4">
    <w:name w:val="R24"/>
    <w:aliases w:val="(2)4"/>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5">
    <w:name w:val="Rc5"/>
    <w:aliases w:val="Rn continued5"/>
    <w:basedOn w:val="Normal"/>
    <w:next w:val="R2"/>
    <w:rsid w:val="0016118B"/>
    <w:pPr>
      <w:spacing w:before="60" w:line="260" w:lineRule="exact"/>
      <w:ind w:left="964"/>
      <w:jc w:val="both"/>
    </w:pPr>
    <w:rPr>
      <w:rFonts w:eastAsia="Times New Roman" w:cs="Times New Roman"/>
      <w:sz w:val="24"/>
      <w:szCs w:val="24"/>
    </w:rPr>
  </w:style>
  <w:style w:type="paragraph" w:customStyle="1" w:styleId="RGHead9">
    <w:name w:val="RGHead9"/>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4">
    <w:name w:val="RGPara4"/>
    <w:aliases w:val="Readers Guide Para4"/>
    <w:basedOn w:val="Normal"/>
    <w:rsid w:val="0016118B"/>
    <w:pPr>
      <w:spacing w:before="120" w:line="260" w:lineRule="exact"/>
      <w:jc w:val="both"/>
    </w:pPr>
    <w:rPr>
      <w:rFonts w:eastAsia="Times New Roman" w:cs="Times New Roman"/>
      <w:sz w:val="24"/>
      <w:szCs w:val="24"/>
    </w:rPr>
  </w:style>
  <w:style w:type="paragraph" w:customStyle="1" w:styleId="RGPtHd4">
    <w:name w:val="RGPtHd4"/>
    <w:aliases w:val="Readers Guide PT Heading4"/>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4">
    <w:name w:val="RGSecHdg4"/>
    <w:aliases w:val="Readers Guide Sec Heading4"/>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4">
    <w:name w:val="Rx(2)4"/>
    <w:aliases w:val="Subclause (2)4"/>
    <w:basedOn w:val="Normal"/>
    <w:rsid w:val="0016118B"/>
    <w:pPr>
      <w:spacing w:before="180" w:line="260" w:lineRule="exact"/>
      <w:ind w:left="1134" w:hanging="1134"/>
      <w:jc w:val="both"/>
    </w:pPr>
    <w:rPr>
      <w:rFonts w:eastAsia="Times New Roman" w:cs="Times New Roman"/>
      <w:sz w:val="24"/>
      <w:szCs w:val="24"/>
    </w:rPr>
  </w:style>
  <w:style w:type="paragraph" w:customStyle="1" w:styleId="Rxa4">
    <w:name w:val="Rx(a)4"/>
    <w:aliases w:val="Cardpara4"/>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40">
    <w:name w:val="Rx(A)4"/>
    <w:aliases w:val="CardSub-subpara4"/>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4">
    <w:name w:val="Rx(i)4"/>
    <w:aliases w:val="CardSubpara4"/>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40">
    <w:name w:val="Rx(I)4"/>
    <w:aliases w:val="CardSub-sub-subpara4"/>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5">
    <w:name w:val="Rx.15"/>
    <w:aliases w:val="Division4"/>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5">
    <w:name w:val="Rx.125"/>
    <w:aliases w:val="Subdivision4"/>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4">
    <w:name w:val="Rx.1234"/>
    <w:aliases w:val="Clause/Subclause (1)4"/>
    <w:basedOn w:val="Normal"/>
    <w:rsid w:val="0016118B"/>
    <w:pPr>
      <w:spacing w:before="120" w:line="260" w:lineRule="exact"/>
      <w:ind w:left="1134" w:hanging="1134"/>
      <w:jc w:val="both"/>
    </w:pPr>
    <w:rPr>
      <w:rFonts w:eastAsia="Times New Roman" w:cs="Times New Roman"/>
      <w:sz w:val="24"/>
      <w:szCs w:val="24"/>
    </w:rPr>
  </w:style>
  <w:style w:type="paragraph" w:customStyle="1" w:styleId="RxDef4">
    <w:name w:val="Rx.Def4"/>
    <w:aliases w:val="MDefinition4"/>
    <w:basedOn w:val="Normal"/>
    <w:rsid w:val="0016118B"/>
    <w:pPr>
      <w:spacing w:before="80" w:line="260" w:lineRule="exact"/>
      <w:ind w:left="1134"/>
      <w:jc w:val="both"/>
    </w:pPr>
    <w:rPr>
      <w:rFonts w:eastAsia="Times New Roman" w:cs="Times New Roman"/>
      <w:sz w:val="24"/>
      <w:szCs w:val="24"/>
    </w:rPr>
  </w:style>
  <w:style w:type="paragraph" w:customStyle="1" w:styleId="RxN4">
    <w:name w:val="Rx.N4"/>
    <w:aliases w:val="MNote4"/>
    <w:basedOn w:val="Normal"/>
    <w:rsid w:val="0016118B"/>
    <w:pPr>
      <w:spacing w:before="120" w:line="220" w:lineRule="exact"/>
      <w:ind w:left="1134"/>
      <w:jc w:val="both"/>
    </w:pPr>
    <w:rPr>
      <w:rFonts w:eastAsia="Times New Roman" w:cs="Times New Roman"/>
      <w:sz w:val="20"/>
      <w:szCs w:val="24"/>
    </w:rPr>
  </w:style>
  <w:style w:type="paragraph" w:customStyle="1" w:styleId="RxSC4">
    <w:name w:val="Rx.SC4"/>
    <w:aliases w:val="Subclass4"/>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50">
    <w:name w:val="Schedule Heading5"/>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4">
    <w:name w:val="Schedule list4"/>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50">
    <w:name w:val="Schedule para5"/>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5">
    <w:name w:val="Schedule part5"/>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5">
    <w:name w:val="Schedule reference5"/>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5">
    <w:name w:val="Schedule title5"/>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4">
    <w:name w:val="SRNo4"/>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4">
    <w:name w:val="TableColHead4"/>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4">
    <w:name w:val="TableP1(a)4"/>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4">
    <w:name w:val="TableP2(i)4"/>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50">
    <w:name w:val="TOC5"/>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4">
    <w:name w:val="ZA44"/>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4">
    <w:name w:val="ZNote4"/>
    <w:basedOn w:val="Normal"/>
    <w:rsid w:val="0016118B"/>
    <w:pPr>
      <w:keepNext/>
      <w:spacing w:before="120" w:line="220" w:lineRule="exact"/>
      <w:ind w:left="964"/>
      <w:jc w:val="both"/>
    </w:pPr>
    <w:rPr>
      <w:rFonts w:eastAsia="Times New Roman" w:cs="Times New Roman"/>
      <w:sz w:val="20"/>
      <w:szCs w:val="24"/>
    </w:rPr>
  </w:style>
  <w:style w:type="paragraph" w:customStyle="1" w:styleId="Body9">
    <w:name w:val="Body9"/>
    <w:basedOn w:val="Normal"/>
    <w:rsid w:val="0016118B"/>
    <w:pPr>
      <w:widowControl w:val="0"/>
      <w:spacing w:line="240" w:lineRule="auto"/>
    </w:pPr>
    <w:rPr>
      <w:rFonts w:eastAsia="Times New Roman" w:cs="Times New Roman"/>
      <w:sz w:val="24"/>
      <w:szCs w:val="24"/>
      <w:lang w:eastAsia="en-AU"/>
    </w:rPr>
  </w:style>
  <w:style w:type="paragraph" w:customStyle="1" w:styleId="FooterCitation12">
    <w:name w:val="FooterCitation12"/>
    <w:basedOn w:val="Footer"/>
    <w:rsid w:val="0016118B"/>
    <w:pPr>
      <w:spacing w:before="20"/>
      <w:jc w:val="center"/>
    </w:pPr>
    <w:rPr>
      <w:rFonts w:ascii="Arial" w:hAnsi="Arial"/>
      <w:i/>
      <w:sz w:val="18"/>
    </w:rPr>
  </w:style>
  <w:style w:type="paragraph" w:customStyle="1" w:styleId="Paragraph9">
    <w:name w:val="Paragraph9"/>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TableOfAmendHead4">
    <w:name w:val="TableOfAmendHead4"/>
    <w:basedOn w:val="TableOfAmend"/>
    <w:next w:val="Normal"/>
    <w:rsid w:val="0016118B"/>
    <w:pPr>
      <w:spacing w:after="60"/>
    </w:pPr>
    <w:rPr>
      <w:sz w:val="16"/>
    </w:rPr>
  </w:style>
  <w:style w:type="paragraph" w:customStyle="1" w:styleId="HD4">
    <w:name w:val="HD4"/>
    <w:aliases w:val="Division Heading4"/>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4">
    <w:name w:val="TableASLI4"/>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4">
    <w:name w:val="Schedule reference left4"/>
    <w:basedOn w:val="Schedulereference"/>
    <w:rsid w:val="0016118B"/>
    <w:pPr>
      <w:ind w:left="0"/>
      <w:jc w:val="both"/>
    </w:pPr>
  </w:style>
  <w:style w:type="paragraph" w:customStyle="1" w:styleId="RegNotesa4">
    <w:name w:val="RegNotes(a)4"/>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4">
    <w:name w:val="RegNotes(1)4"/>
    <w:basedOn w:val="RegNotesa"/>
    <w:rsid w:val="0016118B"/>
    <w:pPr>
      <w:ind w:left="850"/>
    </w:pPr>
  </w:style>
  <w:style w:type="paragraph" w:customStyle="1" w:styleId="FooterText4">
    <w:name w:val="Footer Text4"/>
    <w:basedOn w:val="Normal"/>
    <w:rsid w:val="0016118B"/>
    <w:pPr>
      <w:spacing w:line="240" w:lineRule="auto"/>
    </w:pPr>
    <w:rPr>
      <w:rFonts w:eastAsia="Times New Roman" w:cs="Times New Roman"/>
      <w:sz w:val="20"/>
      <w:szCs w:val="24"/>
      <w:lang w:eastAsia="en-AU"/>
    </w:rPr>
  </w:style>
  <w:style w:type="paragraph" w:customStyle="1" w:styleId="EndNotes4">
    <w:name w:val="EndNotes4"/>
    <w:basedOn w:val="Normal"/>
    <w:rsid w:val="0016118B"/>
    <w:pPr>
      <w:spacing w:before="120" w:line="260" w:lineRule="exact"/>
      <w:jc w:val="both"/>
    </w:pPr>
    <w:rPr>
      <w:rFonts w:eastAsia="Times New Roman" w:cs="Times New Roman"/>
      <w:sz w:val="24"/>
      <w:szCs w:val="24"/>
      <w:lang w:eastAsia="en-AU"/>
    </w:rPr>
  </w:style>
  <w:style w:type="paragraph" w:customStyle="1" w:styleId="ENoteNo4">
    <w:name w:val="ENoteNo4"/>
    <w:basedOn w:val="EndNotes"/>
    <w:rsid w:val="0016118B"/>
    <w:pPr>
      <w:ind w:left="357" w:hanging="357"/>
    </w:pPr>
    <w:rPr>
      <w:rFonts w:ascii="Arial" w:hAnsi="Arial"/>
      <w:b/>
    </w:rPr>
  </w:style>
  <w:style w:type="paragraph" w:customStyle="1" w:styleId="CoverUpdate5">
    <w:name w:val="CoverUpdate5"/>
    <w:basedOn w:val="Normal"/>
    <w:rsid w:val="0016118B"/>
    <w:pPr>
      <w:spacing w:before="240" w:line="240" w:lineRule="auto"/>
    </w:pPr>
    <w:rPr>
      <w:rFonts w:eastAsia="Times New Roman" w:cs="Times New Roman"/>
      <w:sz w:val="24"/>
      <w:szCs w:val="24"/>
      <w:lang w:eastAsia="en-AU"/>
    </w:rPr>
  </w:style>
  <w:style w:type="paragraph" w:customStyle="1" w:styleId="CoverAct5">
    <w:name w:val="CoverAct5"/>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5">
    <w:name w:val="CoverMade5"/>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4">
    <w:name w:val="ContentsStatRule4"/>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5">
    <w:name w:val="CoverStatRule5"/>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4">
    <w:name w:val="ContentsPage4"/>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4">
    <w:name w:val="AsAmendedBy4"/>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4">
    <w:name w:val="AsAmendedByBold4"/>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40">
    <w:name w:val="PageBreak4"/>
    <w:aliases w:val="pb4"/>
    <w:basedOn w:val="Normal"/>
    <w:next w:val="Heading2"/>
    <w:rsid w:val="0016118B"/>
    <w:pPr>
      <w:spacing w:line="240" w:lineRule="auto"/>
    </w:pPr>
    <w:rPr>
      <w:rFonts w:eastAsia="Times New Roman" w:cs="Times New Roman"/>
      <w:sz w:val="10"/>
      <w:lang w:eastAsia="en-AU"/>
    </w:rPr>
  </w:style>
  <w:style w:type="paragraph" w:customStyle="1" w:styleId="FooterPageOdd9">
    <w:name w:val="FooterPageOdd9"/>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4">
    <w:name w:val="Table para4"/>
    <w:basedOn w:val="Normal"/>
    <w:rsid w:val="0016118B"/>
    <w:pPr>
      <w:spacing w:before="40" w:line="240" w:lineRule="exact"/>
      <w:ind w:left="459" w:hanging="425"/>
    </w:pPr>
    <w:rPr>
      <w:rFonts w:eastAsia="Times New Roman" w:cs="Times New Roman"/>
      <w:lang w:eastAsia="en-AU"/>
    </w:rPr>
  </w:style>
  <w:style w:type="paragraph" w:customStyle="1" w:styleId="Tablesubpara4">
    <w:name w:val="Table subpara4"/>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4">
    <w:name w:val="TableText p(a)4"/>
    <w:basedOn w:val="TableText0"/>
    <w:rsid w:val="0016118B"/>
    <w:pPr>
      <w:spacing w:after="0"/>
      <w:ind w:left="318" w:hanging="318"/>
    </w:pPr>
    <w:rPr>
      <w:sz w:val="18"/>
      <w:szCs w:val="20"/>
      <w:lang w:eastAsia="en-AU"/>
    </w:rPr>
  </w:style>
  <w:style w:type="paragraph" w:customStyle="1" w:styleId="TableENotesHeadingAmdt40">
    <w:name w:val="TableENotesHeadingAmdt4"/>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4">
    <w:name w:val="top14"/>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4">
    <w:name w:val="top24"/>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4">
    <w:name w:val="top34"/>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4">
    <w:name w:val="Schedule Division4"/>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SL9">
    <w:name w:val="SL9"/>
    <w:aliases w:val="Section at left9"/>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9">
    <w:name w:val="SR9"/>
    <w:aliases w:val="Section at right9"/>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FooterPageEven4">
    <w:name w:val="FooterPageEven4"/>
    <w:basedOn w:val="FooterPageOdd"/>
    <w:rsid w:val="0016118B"/>
    <w:pPr>
      <w:jc w:val="left"/>
    </w:pPr>
  </w:style>
  <w:style w:type="paragraph" w:customStyle="1" w:styleId="TableOfAmend4">
    <w:name w:val="TableOfAmend4"/>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4">
    <w:name w:val="TableOfAmend0pt4"/>
    <w:basedOn w:val="TableOfAmend"/>
    <w:rsid w:val="0016118B"/>
    <w:pPr>
      <w:spacing w:before="0"/>
    </w:pPr>
  </w:style>
  <w:style w:type="paragraph" w:customStyle="1" w:styleId="TableOfStatRules4">
    <w:name w:val="TableOfStatRules4"/>
    <w:basedOn w:val="Normal"/>
    <w:rsid w:val="0016118B"/>
    <w:pPr>
      <w:spacing w:before="60" w:line="200" w:lineRule="exact"/>
    </w:pPr>
    <w:rPr>
      <w:rFonts w:ascii="Arial" w:eastAsia="Times New Roman" w:hAnsi="Arial" w:cs="Times New Roman"/>
      <w:sz w:val="18"/>
      <w:szCs w:val="24"/>
      <w:lang w:eastAsia="en-AU"/>
    </w:rPr>
  </w:style>
  <w:style w:type="paragraph" w:customStyle="1" w:styleId="NoteBody12">
    <w:name w:val="Note Body12"/>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9">
    <w:name w:val="AEndNote29"/>
    <w:rsid w:val="0016118B"/>
    <w:pPr>
      <w:spacing w:before="180"/>
      <w:ind w:left="360" w:hanging="360"/>
      <w:jc w:val="both"/>
    </w:pPr>
    <w:rPr>
      <w:sz w:val="18"/>
    </w:rPr>
  </w:style>
  <w:style w:type="paragraph" w:customStyle="1" w:styleId="longrule9">
    <w:name w:val="long rule9"/>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9">
    <w:name w:val="short rule9"/>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9">
    <w:name w:val="TableOfActs 1.9"/>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9">
    <w:name w:val="StatRulesHead9"/>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9">
    <w:name w:val="AEndNote39"/>
    <w:rsid w:val="0016118B"/>
    <w:pPr>
      <w:spacing w:before="180"/>
      <w:ind w:left="360" w:hanging="360"/>
      <w:jc w:val="both"/>
    </w:pPr>
    <w:rPr>
      <w:sz w:val="22"/>
    </w:rPr>
  </w:style>
  <w:style w:type="paragraph" w:customStyle="1" w:styleId="EX9">
    <w:name w:val="EX9"/>
    <w:aliases w:val="Example9"/>
    <w:basedOn w:val="R1"/>
    <w:rsid w:val="0016118B"/>
    <w:pPr>
      <w:keepNext/>
      <w:keepLines w:val="0"/>
      <w:tabs>
        <w:tab w:val="right" w:pos="1134"/>
      </w:tabs>
      <w:spacing w:before="240" w:line="240" w:lineRule="exact"/>
      <w:ind w:left="0" w:firstLine="0"/>
    </w:pPr>
    <w:rPr>
      <w:rFonts w:ascii="Arial" w:hAnsi="Arial"/>
      <w:sz w:val="18"/>
    </w:rPr>
  </w:style>
  <w:style w:type="paragraph" w:customStyle="1" w:styleId="HB9">
    <w:name w:val="HB9"/>
    <w:aliases w:val="Box heading9"/>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6">
    <w:name w:val="HTP6"/>
    <w:aliases w:val="Tab prov head6"/>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6">
    <w:name w:val="Note Body list6"/>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8">
    <w:name w:val="Notes8"/>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6">
    <w:name w:val="Reg 1(1)6"/>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6">
    <w:name w:val="Reg 1(2)6"/>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9">
    <w:name w:val="Reg Hdg9"/>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6">
    <w:name w:val="Stds clause6"/>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6">
    <w:name w:val="Subcl para6"/>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6">
    <w:name w:val="Subclause6"/>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10">
    <w:name w:val="TB10"/>
    <w:aliases w:val="box text9"/>
    <w:basedOn w:val="Normal"/>
    <w:rsid w:val="0016118B"/>
    <w:pPr>
      <w:spacing w:before="240" w:line="240" w:lineRule="exact"/>
    </w:pPr>
    <w:rPr>
      <w:rFonts w:ascii="Arial" w:eastAsia="Times New Roman" w:hAnsi="Arial" w:cs="Times New Roman"/>
      <w:szCs w:val="24"/>
      <w:lang w:eastAsia="en-AU"/>
    </w:rPr>
  </w:style>
  <w:style w:type="paragraph" w:customStyle="1" w:styleId="TB19">
    <w:name w:val="TB19"/>
    <w:aliases w:val="box text cont9"/>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9">
    <w:name w:val="topd9"/>
    <w:basedOn w:val="Normal"/>
    <w:rsid w:val="0016118B"/>
    <w:pPr>
      <w:keepNext/>
      <w:spacing w:after="120" w:line="240" w:lineRule="auto"/>
    </w:pPr>
    <w:rPr>
      <w:rFonts w:eastAsia="Times New Roman" w:cs="Times New Roman"/>
      <w:i/>
      <w:szCs w:val="24"/>
      <w:lang w:eastAsia="en-AU"/>
    </w:rPr>
  </w:style>
  <w:style w:type="paragraph" w:customStyle="1" w:styleId="topp9">
    <w:name w:val="topp9"/>
    <w:basedOn w:val="Normal"/>
    <w:rsid w:val="0016118B"/>
    <w:pPr>
      <w:keepNext/>
      <w:spacing w:before="240" w:after="120" w:line="240" w:lineRule="auto"/>
    </w:pPr>
    <w:rPr>
      <w:rFonts w:eastAsia="Times New Roman" w:cs="Times New Roman"/>
      <w:caps/>
      <w:szCs w:val="24"/>
      <w:lang w:eastAsia="en-AU"/>
    </w:rPr>
  </w:style>
  <w:style w:type="paragraph" w:customStyle="1" w:styleId="tops9">
    <w:name w:val="tops9"/>
    <w:basedOn w:val="topp"/>
    <w:rsid w:val="0016118B"/>
    <w:pPr>
      <w:keepNext w:val="0"/>
      <w:tabs>
        <w:tab w:val="left" w:pos="1700"/>
        <w:tab w:val="right" w:pos="7200"/>
      </w:tabs>
      <w:ind w:left="851" w:right="1576" w:hanging="851"/>
    </w:pPr>
    <w:rPr>
      <w:szCs w:val="24"/>
    </w:rPr>
  </w:style>
  <w:style w:type="paragraph" w:customStyle="1" w:styleId="Quotation9">
    <w:name w:val="Quotation9"/>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6">
    <w:name w:val="TableInScheduleColumnHd6"/>
    <w:basedOn w:val="TableInSchedule"/>
    <w:rsid w:val="0016118B"/>
    <w:pPr>
      <w:spacing w:before="80" w:after="80"/>
    </w:pPr>
    <w:rPr>
      <w:szCs w:val="24"/>
    </w:rPr>
  </w:style>
  <w:style w:type="paragraph" w:customStyle="1" w:styleId="TableInSchedule6">
    <w:name w:val="TableInSchedule6"/>
    <w:basedOn w:val="TableInText"/>
    <w:rsid w:val="0016118B"/>
    <w:rPr>
      <w:szCs w:val="24"/>
    </w:rPr>
  </w:style>
  <w:style w:type="paragraph" w:customStyle="1" w:styleId="TableInText9">
    <w:name w:val="TableInText9"/>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6">
    <w:name w:val="FormInSchedule6"/>
    <w:basedOn w:val="TableInSchedule"/>
    <w:rsid w:val="0016118B"/>
    <w:rPr>
      <w:szCs w:val="24"/>
    </w:rPr>
  </w:style>
  <w:style w:type="paragraph" w:customStyle="1" w:styleId="TableInTextColumnHd6">
    <w:name w:val="TableInTextColumnHd6"/>
    <w:basedOn w:val="TableInText"/>
    <w:rsid w:val="0016118B"/>
    <w:pPr>
      <w:spacing w:before="80" w:after="80"/>
    </w:pPr>
    <w:rPr>
      <w:szCs w:val="24"/>
    </w:rPr>
  </w:style>
  <w:style w:type="paragraph" w:customStyle="1" w:styleId="MigSubClass6">
    <w:name w:val="MigSubClass6"/>
    <w:basedOn w:val="HD"/>
    <w:rsid w:val="0016118B"/>
    <w:pPr>
      <w:keepNext w:val="0"/>
      <w:keepLines w:val="0"/>
      <w:ind w:left="2835" w:hanging="2835"/>
    </w:pPr>
    <w:rPr>
      <w:sz w:val="32"/>
    </w:rPr>
  </w:style>
  <w:style w:type="paragraph" w:customStyle="1" w:styleId="MigClause6">
    <w:name w:val="MigClause6"/>
    <w:basedOn w:val="HR"/>
    <w:rsid w:val="0016118B"/>
    <w:pPr>
      <w:keepLines w:val="0"/>
      <w:tabs>
        <w:tab w:val="left" w:pos="1843"/>
      </w:tabs>
      <w:ind w:left="1134" w:hanging="1134"/>
      <w:jc w:val="both"/>
    </w:pPr>
    <w:rPr>
      <w:sz w:val="28"/>
    </w:rPr>
  </w:style>
  <w:style w:type="paragraph" w:customStyle="1" w:styleId="Picture9">
    <w:name w:val="Picture9"/>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6">
    <w:name w:val="MigSubClause6"/>
    <w:basedOn w:val="MigClause"/>
    <w:rsid w:val="0016118B"/>
    <w:rPr>
      <w:sz w:val="24"/>
      <w:szCs w:val="24"/>
      <w:lang w:eastAsia="en-US"/>
    </w:rPr>
  </w:style>
  <w:style w:type="paragraph" w:customStyle="1" w:styleId="Miga6">
    <w:name w:val="Mig(a)6"/>
    <w:basedOn w:val="P1"/>
    <w:rsid w:val="0016118B"/>
    <w:pPr>
      <w:keepLines w:val="0"/>
      <w:tabs>
        <w:tab w:val="clear" w:pos="1191"/>
        <w:tab w:val="right" w:pos="1701"/>
      </w:tabs>
      <w:ind w:left="1843" w:hanging="1843"/>
    </w:pPr>
  </w:style>
  <w:style w:type="paragraph" w:customStyle="1" w:styleId="Migi6">
    <w:name w:val="Mig(i)6"/>
    <w:basedOn w:val="P2"/>
    <w:rsid w:val="0016118B"/>
    <w:pPr>
      <w:keepLines w:val="0"/>
      <w:tabs>
        <w:tab w:val="clear" w:pos="1758"/>
        <w:tab w:val="clear" w:pos="2155"/>
        <w:tab w:val="right" w:pos="2268"/>
      </w:tabs>
      <w:ind w:left="2410" w:hanging="2410"/>
    </w:pPr>
  </w:style>
  <w:style w:type="paragraph" w:customStyle="1" w:styleId="MigA60">
    <w:name w:val="Mig(A)6"/>
    <w:basedOn w:val="P3"/>
    <w:rsid w:val="0016118B"/>
    <w:pPr>
      <w:tabs>
        <w:tab w:val="clear" w:pos="2410"/>
        <w:tab w:val="right" w:pos="2835"/>
      </w:tabs>
      <w:ind w:left="2977" w:hanging="2977"/>
    </w:pPr>
  </w:style>
  <w:style w:type="paragraph" w:customStyle="1" w:styleId="MigNote6">
    <w:name w:val="MigNote6"/>
    <w:basedOn w:val="Note"/>
    <w:rsid w:val="0016118B"/>
    <w:pPr>
      <w:keepLines w:val="0"/>
      <w:spacing w:line="220" w:lineRule="exact"/>
      <w:ind w:left="1134"/>
    </w:pPr>
    <w:rPr>
      <w:lang w:eastAsia="en-US"/>
    </w:rPr>
  </w:style>
  <w:style w:type="paragraph" w:customStyle="1" w:styleId="MigSubSubClause6">
    <w:name w:val="MigSubSubClause6"/>
    <w:basedOn w:val="MigSubClause"/>
    <w:rsid w:val="0016118B"/>
    <w:pPr>
      <w:keepNext w:val="0"/>
      <w:spacing w:before="120"/>
    </w:pPr>
    <w:rPr>
      <w:szCs w:val="24"/>
      <w:lang w:eastAsia="en-US"/>
    </w:rPr>
  </w:style>
  <w:style w:type="paragraph" w:customStyle="1" w:styleId="MigDef6">
    <w:name w:val="MigDef6"/>
    <w:basedOn w:val="definition0"/>
    <w:rsid w:val="0016118B"/>
    <w:pPr>
      <w:ind w:left="1134"/>
    </w:pPr>
  </w:style>
  <w:style w:type="paragraph" w:customStyle="1" w:styleId="ShortT9">
    <w:name w:val="ShortT9"/>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6">
    <w:name w:val="Schedule Para6"/>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9">
    <w:name w:val="TextW/OutChapSectionBreak9"/>
    <w:basedOn w:val="Normal"/>
    <w:next w:val="Normal"/>
    <w:rsid w:val="0016118B"/>
    <w:pPr>
      <w:spacing w:line="240" w:lineRule="auto"/>
      <w:jc w:val="center"/>
    </w:pPr>
    <w:rPr>
      <w:rFonts w:eastAsia="Times New Roman" w:cs="Times New Roman"/>
      <w:sz w:val="24"/>
      <w:szCs w:val="24"/>
      <w:lang w:eastAsia="en-AU"/>
    </w:rPr>
  </w:style>
  <w:style w:type="paragraph" w:customStyle="1" w:styleId="AEndNote12">
    <w:name w:val="AEndNote12"/>
    <w:rsid w:val="0016118B"/>
    <w:pPr>
      <w:spacing w:before="180"/>
      <w:ind w:left="360" w:hanging="360"/>
      <w:jc w:val="both"/>
    </w:pPr>
    <w:rPr>
      <w:sz w:val="22"/>
    </w:rPr>
  </w:style>
  <w:style w:type="paragraph" w:customStyle="1" w:styleId="PEndNote9">
    <w:name w:val="PEndNote9"/>
    <w:rsid w:val="0016118B"/>
    <w:pPr>
      <w:spacing w:before="180"/>
      <w:ind w:left="360" w:hanging="360"/>
      <w:jc w:val="both"/>
    </w:pPr>
    <w:rPr>
      <w:sz w:val="22"/>
    </w:rPr>
  </w:style>
  <w:style w:type="paragraph" w:customStyle="1" w:styleId="marginnotetext9">
    <w:name w:val="margin note text9"/>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9">
    <w:name w:val="commencementnote9"/>
    <w:rsid w:val="0016118B"/>
    <w:pPr>
      <w:tabs>
        <w:tab w:val="right" w:pos="1080"/>
        <w:tab w:val="left" w:pos="1260"/>
        <w:tab w:val="left" w:pos="1800"/>
      </w:tabs>
      <w:spacing w:before="120"/>
      <w:jc w:val="both"/>
    </w:pPr>
    <w:rPr>
      <w:sz w:val="26"/>
    </w:rPr>
  </w:style>
  <w:style w:type="paragraph" w:customStyle="1" w:styleId="PCommencement9">
    <w:name w:val="PCommencement9"/>
    <w:rsid w:val="0016118B"/>
    <w:pPr>
      <w:tabs>
        <w:tab w:val="right" w:pos="794"/>
        <w:tab w:val="left" w:pos="964"/>
      </w:tabs>
      <w:spacing w:before="120" w:line="260" w:lineRule="exact"/>
      <w:ind w:left="964" w:hanging="964"/>
      <w:jc w:val="both"/>
    </w:pPr>
    <w:rPr>
      <w:sz w:val="24"/>
    </w:rPr>
  </w:style>
  <w:style w:type="paragraph" w:customStyle="1" w:styleId="ContentsSectionK9">
    <w:name w:val="ContentsSectionK9"/>
    <w:basedOn w:val="ContentsSectionBreak"/>
    <w:rsid w:val="0016118B"/>
    <w:rPr>
      <w:b/>
      <w:i/>
      <w:sz w:val="22"/>
    </w:rPr>
  </w:style>
  <w:style w:type="paragraph" w:customStyle="1" w:styleId="HeaderGeneral9">
    <w:name w:val="HeaderGeneral9"/>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9">
    <w:name w:val="HeaderProvisions9"/>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9">
    <w:name w:val="HeadingNotes9"/>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9">
    <w:name w:val="Table3SectionBreak9"/>
    <w:basedOn w:val="Normal"/>
    <w:rsid w:val="0016118B"/>
    <w:pPr>
      <w:spacing w:line="240" w:lineRule="auto"/>
    </w:pPr>
    <w:rPr>
      <w:rFonts w:eastAsia="Times New Roman" w:cs="Times New Roman"/>
      <w:sz w:val="24"/>
      <w:szCs w:val="24"/>
      <w:lang w:eastAsia="en-AU"/>
    </w:rPr>
  </w:style>
  <w:style w:type="paragraph" w:customStyle="1" w:styleId="A1SM9">
    <w:name w:val="A1SM9"/>
    <w:aliases w:val="Modification schedule amendment9"/>
    <w:basedOn w:val="Normal"/>
    <w:autoRedefine/>
    <w:rsid w:val="0016118B"/>
    <w:pPr>
      <w:tabs>
        <w:tab w:val="right" w:pos="1191"/>
        <w:tab w:val="left" w:pos="1418"/>
      </w:tabs>
      <w:spacing w:line="240" w:lineRule="auto"/>
      <w:ind w:left="1418" w:hanging="1418"/>
    </w:pPr>
    <w:rPr>
      <w:rFonts w:eastAsia="Times New Roman" w:cs="Times New Roman"/>
      <w:sz w:val="24"/>
      <w:szCs w:val="24"/>
      <w:lang w:eastAsia="en-AU"/>
    </w:rPr>
  </w:style>
  <w:style w:type="paragraph" w:customStyle="1" w:styleId="A2SMModificationscheduleamendment9">
    <w:name w:val="A2SM. Modification schedule amendment9"/>
    <w:basedOn w:val="A2S"/>
    <w:rsid w:val="0016118B"/>
    <w:pPr>
      <w:tabs>
        <w:tab w:val="left" w:pos="1418"/>
      </w:tabs>
      <w:ind w:left="1418" w:hanging="1418"/>
    </w:pPr>
  </w:style>
  <w:style w:type="paragraph" w:customStyle="1" w:styleId="AD9">
    <w:name w:val="AD9"/>
    <w:aliases w:val="Division Amendment9"/>
    <w:basedOn w:val="HD"/>
    <w:rsid w:val="0016118B"/>
    <w:pPr>
      <w:keepNext w:val="0"/>
      <w:keepLines w:val="0"/>
    </w:pPr>
  </w:style>
  <w:style w:type="paragraph" w:customStyle="1" w:styleId="AInst9">
    <w:name w:val="AInst9"/>
    <w:aliases w:val="Instruction Amendment9"/>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9">
    <w:name w:val="AP9"/>
    <w:aliases w:val="Part Heading Amendment9"/>
    <w:basedOn w:val="Scheduletitle"/>
    <w:rsid w:val="0016118B"/>
  </w:style>
  <w:style w:type="paragraph" w:customStyle="1" w:styleId="ASR9">
    <w:name w:val="ASR9"/>
    <w:aliases w:val="Sch reference Amendment9"/>
    <w:basedOn w:val="Normal"/>
    <w:next w:val="Normal"/>
    <w:rsid w:val="0016118B"/>
    <w:pPr>
      <w:spacing w:before="60" w:line="220" w:lineRule="atLeast"/>
      <w:ind w:left="2410"/>
    </w:pPr>
    <w:rPr>
      <w:rFonts w:ascii="Arial" w:eastAsia="Times New Roman" w:hAnsi="Arial" w:cs="Times New Roman"/>
      <w:sz w:val="18"/>
      <w:szCs w:val="24"/>
      <w:lang w:eastAsia="en-AU"/>
    </w:rPr>
  </w:style>
  <w:style w:type="paragraph" w:customStyle="1" w:styleId="MST9">
    <w:name w:val="MST9"/>
    <w:aliases w:val="Mod Schedule Title9"/>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9">
    <w:name w:val="TableASubHead9"/>
    <w:basedOn w:val="Normal"/>
    <w:rsid w:val="0016118B"/>
    <w:pPr>
      <w:spacing w:line="240" w:lineRule="auto"/>
    </w:pPr>
    <w:rPr>
      <w:rFonts w:ascii="Arial" w:eastAsia="Times New Roman" w:hAnsi="Arial" w:cs="Times New Roman"/>
      <w:b/>
      <w:sz w:val="24"/>
      <w:szCs w:val="24"/>
      <w:lang w:eastAsia="en-AU"/>
    </w:rPr>
  </w:style>
  <w:style w:type="paragraph" w:customStyle="1" w:styleId="TableASubhead90">
    <w:name w:val="TableASubhead9"/>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9">
    <w:name w:val="Style19"/>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9">
    <w:name w:val="TableASR9"/>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9">
    <w:name w:val="SchedSectionBreakCol29"/>
    <w:basedOn w:val="SchedSectionBreak"/>
    <w:rsid w:val="0016118B"/>
  </w:style>
  <w:style w:type="paragraph" w:customStyle="1" w:styleId="SectionBreakCol29">
    <w:name w:val="SectionBreakCol29"/>
    <w:basedOn w:val="SchedSectionBreak"/>
    <w:rsid w:val="0016118B"/>
  </w:style>
  <w:style w:type="paragraph" w:customStyle="1" w:styleId="Mathtype9">
    <w:name w:val="Mathtype9"/>
    <w:basedOn w:val="Normal"/>
    <w:rsid w:val="0016118B"/>
    <w:pPr>
      <w:spacing w:line="240" w:lineRule="auto"/>
    </w:pPr>
    <w:rPr>
      <w:rFonts w:eastAsia="Times New Roman" w:cs="Times New Roman"/>
      <w:sz w:val="24"/>
      <w:szCs w:val="24"/>
      <w:lang w:eastAsia="en-AU"/>
    </w:rPr>
  </w:style>
  <w:style w:type="paragraph" w:customStyle="1" w:styleId="TextSectionBreak9">
    <w:name w:val="TextSectionBreak9"/>
    <w:basedOn w:val="Normal"/>
    <w:rsid w:val="0016118B"/>
    <w:pPr>
      <w:spacing w:line="240" w:lineRule="auto"/>
    </w:pPr>
    <w:rPr>
      <w:rFonts w:eastAsia="Times New Roman" w:cs="Times New Roman"/>
      <w:sz w:val="24"/>
      <w:szCs w:val="24"/>
      <w:lang w:eastAsia="en-AU"/>
    </w:rPr>
  </w:style>
  <w:style w:type="paragraph" w:customStyle="1" w:styleId="notebullet9">
    <w:name w:val="note(bullet)9"/>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9">
    <w:name w:val="ZDefinition9"/>
    <w:basedOn w:val="definition0"/>
    <w:rsid w:val="0016118B"/>
    <w:pPr>
      <w:keepNext/>
    </w:pPr>
  </w:style>
  <w:style w:type="paragraph" w:customStyle="1" w:styleId="bulletedlist9">
    <w:name w:val="bulleted list9"/>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90">
    <w:name w:val="TableEnotesHeading9"/>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9">
    <w:name w:val="Schedule heading9"/>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Item2">
    <w:name w:val="Item2"/>
    <w:aliases w:val="i2"/>
    <w:basedOn w:val="Normal"/>
    <w:next w:val="ItemHead"/>
    <w:rsid w:val="0016118B"/>
    <w:pPr>
      <w:keepLines/>
      <w:spacing w:before="80"/>
      <w:ind w:left="709"/>
    </w:pPr>
    <w:rPr>
      <w:rFonts w:eastAsia="Times New Roman" w:cs="Times New Roman"/>
      <w:szCs w:val="24"/>
      <w:lang w:eastAsia="en-AU"/>
    </w:rPr>
  </w:style>
  <w:style w:type="paragraph" w:customStyle="1" w:styleId="ItemHead2">
    <w:name w:val="ItemHead2"/>
    <w:aliases w:val="ih2"/>
    <w:basedOn w:val="Normal"/>
    <w:next w:val="Heading1"/>
    <w:rsid w:val="0016118B"/>
    <w:pPr>
      <w:keepNext/>
      <w:keepLines/>
      <w:spacing w:before="220"/>
      <w:ind w:left="709" w:hanging="709"/>
    </w:pPr>
    <w:rPr>
      <w:rFonts w:ascii="Arial" w:eastAsia="Times New Roman" w:hAnsi="Arial" w:cs="Times New Roman"/>
      <w:b/>
      <w:sz w:val="24"/>
      <w:lang w:eastAsia="en-AU"/>
    </w:rPr>
  </w:style>
  <w:style w:type="paragraph" w:customStyle="1" w:styleId="TableHeading4">
    <w:name w:val="TableHeading4"/>
    <w:basedOn w:val="TableColHead"/>
    <w:rsid w:val="0016118B"/>
    <w:pPr>
      <w:spacing w:before="360" w:line="240" w:lineRule="auto"/>
      <w:ind w:left="2127" w:hanging="2127"/>
    </w:pPr>
    <w:rPr>
      <w:sz w:val="24"/>
      <w:szCs w:val="20"/>
      <w:lang w:eastAsia="en-AU"/>
    </w:rPr>
  </w:style>
  <w:style w:type="paragraph" w:customStyle="1" w:styleId="InstructorNote4">
    <w:name w:val="InstructorNote4"/>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lang w:eastAsia="en-AU"/>
    </w:rPr>
  </w:style>
  <w:style w:type="paragraph" w:customStyle="1" w:styleId="InstructorsNote4">
    <w:name w:val="InstructorsNote4"/>
    <w:basedOn w:val="Normal"/>
    <w:next w:val="Normal"/>
    <w:rsid w:val="0016118B"/>
    <w:pPr>
      <w:spacing w:before="120" w:line="240" w:lineRule="auto"/>
      <w:ind w:left="958" w:hanging="958"/>
    </w:pPr>
    <w:rPr>
      <w:rFonts w:ascii="Arial" w:eastAsia="Times New Roman" w:hAnsi="Arial" w:cs="Arial"/>
      <w:b/>
      <w:sz w:val="16"/>
      <w:szCs w:val="18"/>
    </w:rPr>
  </w:style>
  <w:style w:type="paragraph" w:customStyle="1" w:styleId="paragraph40">
    <w:name w:val="paragraph4"/>
    <w:aliases w:val="a4"/>
    <w:basedOn w:val="Normal"/>
    <w:rsid w:val="0016118B"/>
    <w:pPr>
      <w:tabs>
        <w:tab w:val="right" w:pos="1531"/>
      </w:tabs>
      <w:autoSpaceDE w:val="0"/>
      <w:autoSpaceDN w:val="0"/>
      <w:spacing w:before="40"/>
      <w:ind w:left="1644" w:hanging="1644"/>
    </w:pPr>
    <w:rPr>
      <w:rFonts w:eastAsia="Times New Roman" w:cs="Times New Roman"/>
      <w:szCs w:val="22"/>
      <w:lang w:eastAsia="en-AU"/>
    </w:rPr>
  </w:style>
  <w:style w:type="paragraph" w:customStyle="1" w:styleId="subsection5">
    <w:name w:val="subsection5"/>
    <w:aliases w:val="ss5"/>
    <w:basedOn w:val="Normal"/>
    <w:rsid w:val="0016118B"/>
    <w:pPr>
      <w:tabs>
        <w:tab w:val="right" w:pos="1021"/>
      </w:tabs>
      <w:autoSpaceDE w:val="0"/>
      <w:autoSpaceDN w:val="0"/>
      <w:spacing w:before="180"/>
      <w:ind w:left="1134" w:hanging="1134"/>
    </w:pPr>
    <w:rPr>
      <w:rFonts w:eastAsia="Times New Roman" w:cs="Times New Roman"/>
      <w:szCs w:val="22"/>
      <w:lang w:eastAsia="en-AU"/>
    </w:rPr>
  </w:style>
  <w:style w:type="paragraph" w:customStyle="1" w:styleId="IntroP1a2">
    <w:name w:val="IntroP1(a)2"/>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2">
    <w:name w:val="IntroP2(i)2"/>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2">
    <w:name w:val="IntroP3(A)2"/>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Footerinfo60">
    <w:name w:val="Footerinfo6"/>
    <w:basedOn w:val="Footer"/>
    <w:rsid w:val="0016118B"/>
    <w:pPr>
      <w:spacing w:before="20"/>
      <w:jc w:val="center"/>
    </w:pPr>
    <w:rPr>
      <w:rFonts w:ascii="Arial" w:hAnsi="Arial"/>
      <w:i/>
      <w:sz w:val="12"/>
    </w:rPr>
  </w:style>
  <w:style w:type="paragraph" w:customStyle="1" w:styleId="Char7">
    <w:name w:val="Char7"/>
    <w:basedOn w:val="Normal"/>
    <w:rsid w:val="0016118B"/>
    <w:pPr>
      <w:spacing w:before="120" w:after="120" w:line="240" w:lineRule="auto"/>
    </w:pPr>
    <w:rPr>
      <w:rFonts w:ascii="Arial" w:eastAsia="Times New Roman" w:hAnsi="Arial" w:cs="Times New Roman"/>
    </w:rPr>
  </w:style>
  <w:style w:type="paragraph" w:customStyle="1" w:styleId="Char3">
    <w:name w:val="Char3"/>
    <w:basedOn w:val="TOC"/>
    <w:rsid w:val="0016118B"/>
    <w:rPr>
      <w:lang w:val="en-US"/>
    </w:rPr>
  </w:style>
  <w:style w:type="paragraph" w:customStyle="1" w:styleId="TableHeading0">
    <w:name w:val="Table Heading"/>
    <w:basedOn w:val="Normal"/>
    <w:rsid w:val="0016118B"/>
    <w:pPr>
      <w:spacing w:line="240" w:lineRule="auto"/>
    </w:pPr>
    <w:rPr>
      <w:rFonts w:ascii="Arial Narrow" w:eastAsia="Times New Roman" w:hAnsi="Arial Narrow" w:cs="Times New Roman"/>
      <w:b/>
      <w:sz w:val="20"/>
      <w:szCs w:val="24"/>
      <w:lang w:eastAsia="en-AU"/>
    </w:rPr>
  </w:style>
  <w:style w:type="character" w:customStyle="1" w:styleId="Tabletext1Char">
    <w:name w:val="Table text 1 Char"/>
    <w:link w:val="Tabletext10"/>
    <w:locked/>
    <w:rsid w:val="0016118B"/>
    <w:rPr>
      <w:rFonts w:ascii="Arial Narrow" w:hAnsi="Arial Narrow"/>
      <w:szCs w:val="24"/>
    </w:rPr>
  </w:style>
  <w:style w:type="paragraph" w:customStyle="1" w:styleId="Tabletext10">
    <w:name w:val="Table text 1"/>
    <w:basedOn w:val="Normal"/>
    <w:link w:val="Tabletext1Char"/>
    <w:rsid w:val="0016118B"/>
    <w:pPr>
      <w:spacing w:after="240" w:line="240" w:lineRule="auto"/>
    </w:pPr>
    <w:rPr>
      <w:rFonts w:ascii="Arial Narrow" w:eastAsia="Times New Roman" w:hAnsi="Arial Narrow" w:cs="Times New Roman"/>
      <w:sz w:val="20"/>
      <w:szCs w:val="24"/>
      <w:lang w:eastAsia="en-AU"/>
    </w:rPr>
  </w:style>
  <w:style w:type="paragraph" w:customStyle="1" w:styleId="zr1z">
    <w:name w:val="zr1z"/>
    <w:basedOn w:val="R1"/>
    <w:rsid w:val="0016118B"/>
  </w:style>
  <w:style w:type="character" w:customStyle="1" w:styleId="charDefinitiontitle">
    <w:name w:val="charDefinition title"/>
    <w:rsid w:val="0016118B"/>
    <w:rPr>
      <w:rFonts w:ascii="Times New (W1)" w:hAnsi="Times New (W1)"/>
      <w:b/>
    </w:rPr>
  </w:style>
  <w:style w:type="character" w:customStyle="1" w:styleId="zTempStyle">
    <w:name w:val="zTempStyle"/>
    <w:basedOn w:val="DefaultParagraphFont"/>
    <w:rsid w:val="0016118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line number" w:uiPriority="99"/>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F14FA"/>
    <w:pPr>
      <w:spacing w:line="260" w:lineRule="atLeast"/>
    </w:pPr>
    <w:rPr>
      <w:rFonts w:eastAsiaTheme="minorHAnsi" w:cstheme="minorBidi"/>
      <w:sz w:val="22"/>
      <w:lang w:eastAsia="en-US"/>
    </w:rPr>
  </w:style>
  <w:style w:type="paragraph" w:styleId="Heading1">
    <w:name w:val="heading 1"/>
    <w:basedOn w:val="OPCParaBase"/>
    <w:next w:val="Normal"/>
    <w:link w:val="Heading1Char"/>
    <w:qFormat/>
    <w:rsid w:val="000971C9"/>
    <w:pPr>
      <w:keepNext/>
      <w:keepLines/>
      <w:spacing w:line="240" w:lineRule="auto"/>
      <w:ind w:left="1134" w:hanging="1134"/>
      <w:outlineLvl w:val="0"/>
    </w:pPr>
    <w:rPr>
      <w:b/>
      <w:kern w:val="28"/>
      <w:sz w:val="36"/>
    </w:rPr>
  </w:style>
  <w:style w:type="paragraph" w:styleId="Heading2">
    <w:name w:val="heading 2"/>
    <w:basedOn w:val="OPCParaBase"/>
    <w:next w:val="Heading3"/>
    <w:link w:val="Heading2Char"/>
    <w:qFormat/>
    <w:rsid w:val="000971C9"/>
    <w:pPr>
      <w:keepNext/>
      <w:keepLines/>
      <w:spacing w:before="280" w:line="240" w:lineRule="auto"/>
      <w:ind w:left="1134" w:hanging="1134"/>
      <w:outlineLvl w:val="1"/>
    </w:pPr>
    <w:rPr>
      <w:b/>
      <w:kern w:val="28"/>
      <w:sz w:val="32"/>
    </w:rPr>
  </w:style>
  <w:style w:type="paragraph" w:styleId="Heading3">
    <w:name w:val="heading 3"/>
    <w:basedOn w:val="OPCParaBase"/>
    <w:next w:val="Heading4"/>
    <w:link w:val="Heading3Char"/>
    <w:qFormat/>
    <w:rsid w:val="000971C9"/>
    <w:pPr>
      <w:keepNext/>
      <w:keepLines/>
      <w:spacing w:before="240" w:line="240" w:lineRule="auto"/>
      <w:ind w:left="1134" w:hanging="1134"/>
      <w:outlineLvl w:val="2"/>
    </w:pPr>
    <w:rPr>
      <w:b/>
      <w:kern w:val="28"/>
      <w:sz w:val="28"/>
    </w:rPr>
  </w:style>
  <w:style w:type="paragraph" w:styleId="Heading4">
    <w:name w:val="heading 4"/>
    <w:basedOn w:val="OPCParaBase"/>
    <w:next w:val="ActHead5"/>
    <w:link w:val="Heading4Char"/>
    <w:qFormat/>
    <w:rsid w:val="000971C9"/>
    <w:pPr>
      <w:keepNext/>
      <w:keepLines/>
      <w:spacing w:before="220" w:line="240" w:lineRule="auto"/>
      <w:ind w:left="1134" w:hanging="1134"/>
      <w:outlineLvl w:val="3"/>
    </w:pPr>
    <w:rPr>
      <w:b/>
      <w:kern w:val="28"/>
      <w:sz w:val="26"/>
    </w:rPr>
  </w:style>
  <w:style w:type="paragraph" w:styleId="Heading5">
    <w:name w:val="heading 5"/>
    <w:basedOn w:val="Normal"/>
    <w:next w:val="Normal"/>
    <w:link w:val="Heading5Char"/>
    <w:qFormat/>
    <w:rsid w:val="00F85736"/>
    <w:pPr>
      <w:spacing w:before="240" w:after="60"/>
      <w:outlineLvl w:val="4"/>
    </w:pPr>
    <w:rPr>
      <w:rFonts w:eastAsia="Times New Roman" w:cs="Times New Roman"/>
      <w:b/>
      <w:bCs/>
      <w:i/>
      <w:iCs/>
      <w:sz w:val="26"/>
      <w:szCs w:val="26"/>
      <w:lang w:eastAsia="en-AU"/>
    </w:rPr>
  </w:style>
  <w:style w:type="paragraph" w:styleId="Heading6">
    <w:name w:val="heading 6"/>
    <w:basedOn w:val="Normal"/>
    <w:next w:val="Normal"/>
    <w:link w:val="Heading6Char"/>
    <w:qFormat/>
    <w:rsid w:val="00F85736"/>
    <w:pPr>
      <w:spacing w:before="240" w:after="60"/>
      <w:outlineLvl w:val="5"/>
    </w:pPr>
    <w:rPr>
      <w:rFonts w:eastAsia="Times New Roman" w:cs="Times New Roman"/>
      <w:b/>
      <w:bCs/>
      <w:szCs w:val="22"/>
      <w:lang w:eastAsia="en-AU"/>
    </w:rPr>
  </w:style>
  <w:style w:type="paragraph" w:styleId="Heading7">
    <w:name w:val="heading 7"/>
    <w:basedOn w:val="Normal"/>
    <w:next w:val="Normal"/>
    <w:link w:val="Heading7Char"/>
    <w:qFormat/>
    <w:rsid w:val="00F85736"/>
    <w:pPr>
      <w:spacing w:before="240" w:after="60"/>
      <w:outlineLvl w:val="6"/>
    </w:pPr>
    <w:rPr>
      <w:rFonts w:eastAsia="Times New Roman" w:cs="Times New Roman"/>
      <w:sz w:val="24"/>
      <w:szCs w:val="24"/>
      <w:lang w:eastAsia="en-AU"/>
    </w:rPr>
  </w:style>
  <w:style w:type="paragraph" w:styleId="Heading8">
    <w:name w:val="heading 8"/>
    <w:basedOn w:val="Normal"/>
    <w:next w:val="Normal"/>
    <w:link w:val="Heading8Char"/>
    <w:qFormat/>
    <w:rsid w:val="00F85736"/>
    <w:pPr>
      <w:spacing w:before="240" w:after="60"/>
      <w:outlineLvl w:val="7"/>
    </w:pPr>
    <w:rPr>
      <w:rFonts w:eastAsia="Times New Roman" w:cs="Times New Roman"/>
      <w:i/>
      <w:iCs/>
      <w:sz w:val="24"/>
      <w:szCs w:val="24"/>
      <w:lang w:eastAsia="en-AU"/>
    </w:rPr>
  </w:style>
  <w:style w:type="paragraph" w:styleId="Heading9">
    <w:name w:val="heading 9"/>
    <w:basedOn w:val="Normal"/>
    <w:next w:val="Normal"/>
    <w:link w:val="Heading9Char"/>
    <w:qFormat/>
    <w:rsid w:val="00F85736"/>
    <w:pPr>
      <w:spacing w:before="240" w:after="60"/>
      <w:outlineLvl w:val="8"/>
    </w:pPr>
    <w:rPr>
      <w:rFonts w:ascii="Arial" w:eastAsia="Times New Roman" w:hAnsi="Arial" w:cs="Arial"/>
      <w:szCs w:val="22"/>
      <w:lang w:eastAsia="en-AU"/>
    </w:rPr>
  </w:style>
  <w:style w:type="character" w:default="1" w:styleId="DefaultParagraphFont">
    <w:name w:val="Default Paragraph Font"/>
    <w:uiPriority w:val="1"/>
    <w:semiHidden/>
    <w:unhideWhenUsed/>
    <w:rsid w:val="00BF14F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BF14FA"/>
  </w:style>
  <w:style w:type="paragraph" w:styleId="Footer">
    <w:name w:val="footer"/>
    <w:link w:val="FooterChar"/>
    <w:rsid w:val="00BF14FA"/>
    <w:pPr>
      <w:tabs>
        <w:tab w:val="center" w:pos="4153"/>
        <w:tab w:val="right" w:pos="8306"/>
      </w:tabs>
    </w:pPr>
    <w:rPr>
      <w:sz w:val="22"/>
      <w:szCs w:val="24"/>
    </w:rPr>
  </w:style>
  <w:style w:type="numbering" w:styleId="111111">
    <w:name w:val="Outline List 2"/>
    <w:basedOn w:val="NoList"/>
    <w:rsid w:val="00F85736"/>
    <w:pPr>
      <w:numPr>
        <w:numId w:val="1"/>
      </w:numPr>
    </w:pPr>
  </w:style>
  <w:style w:type="numbering" w:styleId="1ai">
    <w:name w:val="Outline List 1"/>
    <w:basedOn w:val="NoList"/>
    <w:rsid w:val="00F85736"/>
    <w:pPr>
      <w:numPr>
        <w:numId w:val="2"/>
      </w:numPr>
    </w:pPr>
  </w:style>
  <w:style w:type="numbering" w:styleId="ArticleSection">
    <w:name w:val="Outline List 3"/>
    <w:basedOn w:val="NoList"/>
    <w:rsid w:val="00F85736"/>
    <w:pPr>
      <w:numPr>
        <w:numId w:val="3"/>
      </w:numPr>
    </w:pPr>
  </w:style>
  <w:style w:type="paragraph" w:styleId="BlockText">
    <w:name w:val="Block Text"/>
    <w:basedOn w:val="Normal"/>
    <w:rsid w:val="00F85736"/>
    <w:pPr>
      <w:spacing w:after="120"/>
      <w:ind w:left="1440" w:right="1440"/>
    </w:pPr>
  </w:style>
  <w:style w:type="paragraph" w:styleId="BodyText">
    <w:name w:val="Body Text"/>
    <w:basedOn w:val="Normal"/>
    <w:link w:val="BodyTextChar"/>
    <w:rsid w:val="00F85736"/>
    <w:pPr>
      <w:spacing w:after="120"/>
    </w:pPr>
  </w:style>
  <w:style w:type="paragraph" w:styleId="BodyText2">
    <w:name w:val="Body Text 2"/>
    <w:basedOn w:val="Normal"/>
    <w:link w:val="BodyText2Char"/>
    <w:rsid w:val="00F85736"/>
    <w:pPr>
      <w:spacing w:after="120" w:line="480" w:lineRule="auto"/>
    </w:pPr>
  </w:style>
  <w:style w:type="paragraph" w:styleId="BodyText3">
    <w:name w:val="Body Text 3"/>
    <w:basedOn w:val="Normal"/>
    <w:link w:val="BodyText3Char"/>
    <w:rsid w:val="00F85736"/>
    <w:pPr>
      <w:spacing w:after="120"/>
    </w:pPr>
    <w:rPr>
      <w:sz w:val="16"/>
      <w:szCs w:val="16"/>
    </w:rPr>
  </w:style>
  <w:style w:type="paragraph" w:styleId="BodyTextFirstIndent">
    <w:name w:val="Body Text First Indent"/>
    <w:basedOn w:val="BodyText"/>
    <w:link w:val="BodyTextFirstIndentChar"/>
    <w:rsid w:val="00F85736"/>
    <w:pPr>
      <w:ind w:firstLine="210"/>
    </w:pPr>
  </w:style>
  <w:style w:type="paragraph" w:styleId="BodyTextIndent">
    <w:name w:val="Body Text Indent"/>
    <w:basedOn w:val="Normal"/>
    <w:link w:val="BodyTextIndentChar"/>
    <w:rsid w:val="00F85736"/>
    <w:pPr>
      <w:spacing w:after="120"/>
      <w:ind w:left="283"/>
    </w:pPr>
  </w:style>
  <w:style w:type="paragraph" w:styleId="BodyTextFirstIndent2">
    <w:name w:val="Body Text First Indent 2"/>
    <w:basedOn w:val="BodyTextIndent"/>
    <w:link w:val="BodyTextFirstIndent2Char"/>
    <w:rsid w:val="00F85736"/>
    <w:pPr>
      <w:ind w:firstLine="210"/>
    </w:pPr>
  </w:style>
  <w:style w:type="paragraph" w:styleId="BodyTextIndent2">
    <w:name w:val="Body Text Indent 2"/>
    <w:basedOn w:val="Normal"/>
    <w:link w:val="BodyTextIndent2Char"/>
    <w:rsid w:val="00F85736"/>
    <w:pPr>
      <w:spacing w:after="120" w:line="480" w:lineRule="auto"/>
      <w:ind w:left="283"/>
    </w:pPr>
  </w:style>
  <w:style w:type="paragraph" w:styleId="BodyTextIndent3">
    <w:name w:val="Body Text Indent 3"/>
    <w:basedOn w:val="Normal"/>
    <w:link w:val="BodyTextIndent3Char"/>
    <w:rsid w:val="00F85736"/>
    <w:pPr>
      <w:spacing w:after="120"/>
      <w:ind w:left="283"/>
    </w:pPr>
    <w:rPr>
      <w:sz w:val="16"/>
      <w:szCs w:val="16"/>
    </w:rPr>
  </w:style>
  <w:style w:type="paragraph" w:styleId="Closing">
    <w:name w:val="Closing"/>
    <w:basedOn w:val="Normal"/>
    <w:link w:val="ClosingChar"/>
    <w:rsid w:val="00F85736"/>
    <w:pPr>
      <w:ind w:left="4252"/>
    </w:pPr>
  </w:style>
  <w:style w:type="paragraph" w:styleId="Date">
    <w:name w:val="Date"/>
    <w:basedOn w:val="Normal"/>
    <w:next w:val="Normal"/>
    <w:link w:val="DateChar"/>
    <w:rsid w:val="00F85736"/>
  </w:style>
  <w:style w:type="paragraph" w:styleId="E-mailSignature">
    <w:name w:val="E-mail Signature"/>
    <w:basedOn w:val="Normal"/>
    <w:link w:val="E-mailSignatureChar"/>
    <w:rsid w:val="00F85736"/>
  </w:style>
  <w:style w:type="character" w:styleId="Emphasis">
    <w:name w:val="Emphasis"/>
    <w:basedOn w:val="DefaultParagraphFont"/>
    <w:qFormat/>
    <w:rsid w:val="00F85736"/>
    <w:rPr>
      <w:i/>
      <w:iCs/>
    </w:rPr>
  </w:style>
  <w:style w:type="paragraph" w:styleId="EnvelopeAddress">
    <w:name w:val="envelope address"/>
    <w:basedOn w:val="Normal"/>
    <w:rsid w:val="00F85736"/>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F85736"/>
    <w:rPr>
      <w:rFonts w:ascii="Arial" w:hAnsi="Arial" w:cs="Arial"/>
      <w:sz w:val="20"/>
    </w:rPr>
  </w:style>
  <w:style w:type="character" w:styleId="FollowedHyperlink">
    <w:name w:val="FollowedHyperlink"/>
    <w:basedOn w:val="DefaultParagraphFont"/>
    <w:rsid w:val="00F85736"/>
    <w:rPr>
      <w:color w:val="800080"/>
      <w:u w:val="single"/>
    </w:rPr>
  </w:style>
  <w:style w:type="paragraph" w:styleId="Header">
    <w:name w:val="header"/>
    <w:basedOn w:val="OPCParaBase"/>
    <w:link w:val="HeaderChar"/>
    <w:unhideWhenUsed/>
    <w:rsid w:val="00BF14FA"/>
    <w:pPr>
      <w:keepNext/>
      <w:keepLines/>
      <w:tabs>
        <w:tab w:val="center" w:pos="4150"/>
        <w:tab w:val="right" w:pos="8307"/>
      </w:tabs>
      <w:spacing w:line="160" w:lineRule="exact"/>
    </w:pPr>
    <w:rPr>
      <w:sz w:val="16"/>
    </w:rPr>
  </w:style>
  <w:style w:type="character" w:styleId="HTMLAcronym">
    <w:name w:val="HTML Acronym"/>
    <w:basedOn w:val="DefaultParagraphFont"/>
    <w:rsid w:val="00F85736"/>
  </w:style>
  <w:style w:type="paragraph" w:styleId="HTMLAddress">
    <w:name w:val="HTML Address"/>
    <w:basedOn w:val="Normal"/>
    <w:link w:val="HTMLAddressChar"/>
    <w:rsid w:val="00F85736"/>
    <w:rPr>
      <w:i/>
      <w:iCs/>
    </w:rPr>
  </w:style>
  <w:style w:type="character" w:styleId="HTMLCite">
    <w:name w:val="HTML Cite"/>
    <w:basedOn w:val="DefaultParagraphFont"/>
    <w:rsid w:val="00F85736"/>
    <w:rPr>
      <w:i/>
      <w:iCs/>
    </w:rPr>
  </w:style>
  <w:style w:type="character" w:styleId="HTMLCode">
    <w:name w:val="HTML Code"/>
    <w:basedOn w:val="DefaultParagraphFont"/>
    <w:rsid w:val="00F85736"/>
    <w:rPr>
      <w:rFonts w:ascii="Courier New" w:hAnsi="Courier New" w:cs="Courier New"/>
      <w:sz w:val="20"/>
      <w:szCs w:val="20"/>
    </w:rPr>
  </w:style>
  <w:style w:type="character" w:styleId="HTMLDefinition">
    <w:name w:val="HTML Definition"/>
    <w:basedOn w:val="DefaultParagraphFont"/>
    <w:rsid w:val="00F85736"/>
    <w:rPr>
      <w:i/>
      <w:iCs/>
    </w:rPr>
  </w:style>
  <w:style w:type="character" w:styleId="HTMLKeyboard">
    <w:name w:val="HTML Keyboard"/>
    <w:basedOn w:val="DefaultParagraphFont"/>
    <w:rsid w:val="00F85736"/>
    <w:rPr>
      <w:rFonts w:ascii="Courier New" w:hAnsi="Courier New" w:cs="Courier New"/>
      <w:sz w:val="20"/>
      <w:szCs w:val="20"/>
    </w:rPr>
  </w:style>
  <w:style w:type="paragraph" w:styleId="HTMLPreformatted">
    <w:name w:val="HTML Preformatted"/>
    <w:basedOn w:val="Normal"/>
    <w:link w:val="HTMLPreformattedChar"/>
    <w:rsid w:val="00F85736"/>
    <w:rPr>
      <w:rFonts w:ascii="Courier New" w:hAnsi="Courier New" w:cs="Courier New"/>
      <w:sz w:val="20"/>
    </w:rPr>
  </w:style>
  <w:style w:type="character" w:styleId="HTMLSample">
    <w:name w:val="HTML Sample"/>
    <w:basedOn w:val="DefaultParagraphFont"/>
    <w:rsid w:val="00F85736"/>
    <w:rPr>
      <w:rFonts w:ascii="Courier New" w:hAnsi="Courier New" w:cs="Courier New"/>
    </w:rPr>
  </w:style>
  <w:style w:type="character" w:styleId="HTMLTypewriter">
    <w:name w:val="HTML Typewriter"/>
    <w:basedOn w:val="DefaultParagraphFont"/>
    <w:rsid w:val="00F85736"/>
    <w:rPr>
      <w:rFonts w:ascii="Courier New" w:hAnsi="Courier New" w:cs="Courier New"/>
      <w:sz w:val="20"/>
      <w:szCs w:val="20"/>
    </w:rPr>
  </w:style>
  <w:style w:type="character" w:styleId="HTMLVariable">
    <w:name w:val="HTML Variable"/>
    <w:basedOn w:val="DefaultParagraphFont"/>
    <w:rsid w:val="00F85736"/>
    <w:rPr>
      <w:i/>
      <w:iCs/>
    </w:rPr>
  </w:style>
  <w:style w:type="character" w:styleId="Hyperlink">
    <w:name w:val="Hyperlink"/>
    <w:basedOn w:val="DefaultParagraphFont"/>
    <w:rsid w:val="00F85736"/>
    <w:rPr>
      <w:color w:val="0000FF"/>
      <w:u w:val="single"/>
    </w:rPr>
  </w:style>
  <w:style w:type="character" w:styleId="LineNumber">
    <w:name w:val="line number"/>
    <w:basedOn w:val="OPCCharBase"/>
    <w:uiPriority w:val="99"/>
    <w:unhideWhenUsed/>
    <w:rsid w:val="00BF14FA"/>
    <w:rPr>
      <w:sz w:val="16"/>
    </w:rPr>
  </w:style>
  <w:style w:type="paragraph" w:styleId="List">
    <w:name w:val="List"/>
    <w:basedOn w:val="Normal"/>
    <w:rsid w:val="00F85736"/>
    <w:pPr>
      <w:ind w:left="283" w:hanging="283"/>
    </w:pPr>
  </w:style>
  <w:style w:type="paragraph" w:styleId="List2">
    <w:name w:val="List 2"/>
    <w:basedOn w:val="Normal"/>
    <w:rsid w:val="00F85736"/>
    <w:pPr>
      <w:ind w:left="566" w:hanging="283"/>
    </w:pPr>
  </w:style>
  <w:style w:type="paragraph" w:styleId="List3">
    <w:name w:val="List 3"/>
    <w:basedOn w:val="Normal"/>
    <w:rsid w:val="00F85736"/>
    <w:pPr>
      <w:ind w:left="849" w:hanging="283"/>
    </w:pPr>
  </w:style>
  <w:style w:type="paragraph" w:styleId="List4">
    <w:name w:val="List 4"/>
    <w:basedOn w:val="Normal"/>
    <w:rsid w:val="00F85736"/>
    <w:pPr>
      <w:ind w:left="1132" w:hanging="283"/>
    </w:pPr>
  </w:style>
  <w:style w:type="paragraph" w:styleId="List5">
    <w:name w:val="List 5"/>
    <w:basedOn w:val="Normal"/>
    <w:rsid w:val="00F85736"/>
    <w:pPr>
      <w:ind w:left="1415" w:hanging="283"/>
    </w:pPr>
  </w:style>
  <w:style w:type="paragraph" w:styleId="ListBullet">
    <w:name w:val="List Bullet"/>
    <w:basedOn w:val="Normal"/>
    <w:autoRedefine/>
    <w:rsid w:val="00F85736"/>
    <w:pPr>
      <w:numPr>
        <w:numId w:val="4"/>
      </w:numPr>
    </w:pPr>
  </w:style>
  <w:style w:type="paragraph" w:styleId="ListBullet2">
    <w:name w:val="List Bullet 2"/>
    <w:basedOn w:val="Normal"/>
    <w:autoRedefine/>
    <w:rsid w:val="00F85736"/>
    <w:pPr>
      <w:numPr>
        <w:numId w:val="5"/>
      </w:numPr>
      <w:tabs>
        <w:tab w:val="clear" w:pos="643"/>
        <w:tab w:val="num" w:pos="360"/>
      </w:tabs>
      <w:ind w:left="0" w:firstLine="0"/>
    </w:pPr>
  </w:style>
  <w:style w:type="paragraph" w:styleId="ListBullet3">
    <w:name w:val="List Bullet 3"/>
    <w:basedOn w:val="Normal"/>
    <w:autoRedefine/>
    <w:rsid w:val="00F85736"/>
    <w:pPr>
      <w:numPr>
        <w:numId w:val="6"/>
      </w:numPr>
    </w:pPr>
  </w:style>
  <w:style w:type="paragraph" w:styleId="ListBullet4">
    <w:name w:val="List Bullet 4"/>
    <w:basedOn w:val="Normal"/>
    <w:autoRedefine/>
    <w:rsid w:val="00F85736"/>
    <w:pPr>
      <w:numPr>
        <w:numId w:val="7"/>
      </w:numPr>
    </w:pPr>
  </w:style>
  <w:style w:type="paragraph" w:styleId="ListBullet5">
    <w:name w:val="List Bullet 5"/>
    <w:basedOn w:val="Normal"/>
    <w:autoRedefine/>
    <w:rsid w:val="00F85736"/>
    <w:pPr>
      <w:numPr>
        <w:numId w:val="8"/>
      </w:numPr>
    </w:pPr>
  </w:style>
  <w:style w:type="paragraph" w:styleId="ListContinue">
    <w:name w:val="List Continue"/>
    <w:basedOn w:val="Normal"/>
    <w:rsid w:val="00F85736"/>
    <w:pPr>
      <w:spacing w:after="120"/>
      <w:ind w:left="283"/>
    </w:pPr>
  </w:style>
  <w:style w:type="paragraph" w:styleId="ListContinue2">
    <w:name w:val="List Continue 2"/>
    <w:basedOn w:val="Normal"/>
    <w:rsid w:val="00F85736"/>
    <w:pPr>
      <w:spacing w:after="120"/>
      <w:ind w:left="566"/>
    </w:pPr>
  </w:style>
  <w:style w:type="paragraph" w:styleId="ListContinue3">
    <w:name w:val="List Continue 3"/>
    <w:basedOn w:val="Normal"/>
    <w:rsid w:val="00F85736"/>
    <w:pPr>
      <w:spacing w:after="120"/>
      <w:ind w:left="849"/>
    </w:pPr>
  </w:style>
  <w:style w:type="paragraph" w:styleId="ListContinue4">
    <w:name w:val="List Continue 4"/>
    <w:basedOn w:val="Normal"/>
    <w:rsid w:val="00F85736"/>
    <w:pPr>
      <w:spacing w:after="120"/>
      <w:ind w:left="1132"/>
    </w:pPr>
  </w:style>
  <w:style w:type="paragraph" w:styleId="ListContinue5">
    <w:name w:val="List Continue 5"/>
    <w:basedOn w:val="Normal"/>
    <w:rsid w:val="00F85736"/>
    <w:pPr>
      <w:spacing w:after="120"/>
      <w:ind w:left="1415"/>
    </w:pPr>
  </w:style>
  <w:style w:type="paragraph" w:styleId="ListNumber">
    <w:name w:val="List Number"/>
    <w:basedOn w:val="Normal"/>
    <w:rsid w:val="00F85736"/>
    <w:pPr>
      <w:numPr>
        <w:numId w:val="9"/>
      </w:numPr>
    </w:pPr>
  </w:style>
  <w:style w:type="paragraph" w:styleId="ListNumber2">
    <w:name w:val="List Number 2"/>
    <w:basedOn w:val="Normal"/>
    <w:rsid w:val="00F85736"/>
    <w:pPr>
      <w:numPr>
        <w:numId w:val="10"/>
      </w:numPr>
    </w:pPr>
  </w:style>
  <w:style w:type="paragraph" w:styleId="ListNumber3">
    <w:name w:val="List Number 3"/>
    <w:basedOn w:val="Normal"/>
    <w:rsid w:val="00F85736"/>
    <w:pPr>
      <w:numPr>
        <w:numId w:val="11"/>
      </w:numPr>
    </w:pPr>
  </w:style>
  <w:style w:type="paragraph" w:styleId="ListNumber4">
    <w:name w:val="List Number 4"/>
    <w:basedOn w:val="Normal"/>
    <w:rsid w:val="00F85736"/>
    <w:pPr>
      <w:numPr>
        <w:numId w:val="12"/>
      </w:numPr>
    </w:pPr>
  </w:style>
  <w:style w:type="paragraph" w:styleId="ListNumber5">
    <w:name w:val="List Number 5"/>
    <w:basedOn w:val="Normal"/>
    <w:rsid w:val="00F85736"/>
    <w:pPr>
      <w:numPr>
        <w:numId w:val="13"/>
      </w:numPr>
    </w:pPr>
  </w:style>
  <w:style w:type="paragraph" w:styleId="MessageHeader">
    <w:name w:val="Message Header"/>
    <w:basedOn w:val="Normal"/>
    <w:link w:val="MessageHeaderChar"/>
    <w:rsid w:val="00F8573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F85736"/>
  </w:style>
  <w:style w:type="paragraph" w:styleId="NormalIndent">
    <w:name w:val="Normal Indent"/>
    <w:basedOn w:val="Normal"/>
    <w:rsid w:val="00F85736"/>
    <w:pPr>
      <w:ind w:left="720"/>
    </w:pPr>
  </w:style>
  <w:style w:type="character" w:styleId="PageNumber">
    <w:name w:val="page number"/>
    <w:basedOn w:val="DefaultParagraphFont"/>
    <w:rsid w:val="000971C9"/>
  </w:style>
  <w:style w:type="paragraph" w:styleId="PlainText">
    <w:name w:val="Plain Text"/>
    <w:basedOn w:val="Normal"/>
    <w:link w:val="PlainTextChar"/>
    <w:rsid w:val="00F85736"/>
    <w:rPr>
      <w:rFonts w:ascii="Courier New" w:hAnsi="Courier New" w:cs="Courier New"/>
      <w:sz w:val="20"/>
    </w:rPr>
  </w:style>
  <w:style w:type="paragraph" w:styleId="Salutation">
    <w:name w:val="Salutation"/>
    <w:basedOn w:val="Normal"/>
    <w:next w:val="Normal"/>
    <w:link w:val="SalutationChar"/>
    <w:rsid w:val="00F85736"/>
  </w:style>
  <w:style w:type="paragraph" w:styleId="Signature">
    <w:name w:val="Signature"/>
    <w:basedOn w:val="Normal"/>
    <w:link w:val="SignatureChar"/>
    <w:rsid w:val="00F85736"/>
    <w:pPr>
      <w:ind w:left="4252"/>
    </w:pPr>
  </w:style>
  <w:style w:type="character" w:styleId="Strong">
    <w:name w:val="Strong"/>
    <w:basedOn w:val="DefaultParagraphFont"/>
    <w:qFormat/>
    <w:rsid w:val="00F85736"/>
    <w:rPr>
      <w:b/>
      <w:bCs/>
    </w:rPr>
  </w:style>
  <w:style w:type="paragraph" w:styleId="Subtitle">
    <w:name w:val="Subtitle"/>
    <w:basedOn w:val="Normal"/>
    <w:link w:val="SubtitleChar"/>
    <w:qFormat/>
    <w:rsid w:val="00F85736"/>
    <w:pPr>
      <w:spacing w:after="60"/>
      <w:jc w:val="center"/>
      <w:outlineLvl w:val="1"/>
    </w:pPr>
    <w:rPr>
      <w:rFonts w:ascii="Arial" w:hAnsi="Arial" w:cs="Arial"/>
    </w:rPr>
  </w:style>
  <w:style w:type="table" w:styleId="Table3Deffects1">
    <w:name w:val="Table 3D effects 1"/>
    <w:basedOn w:val="TableNormal"/>
    <w:rsid w:val="00F85736"/>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85736"/>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85736"/>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85736"/>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85736"/>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85736"/>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85736"/>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85736"/>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85736"/>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85736"/>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85736"/>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85736"/>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85736"/>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85736"/>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85736"/>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85736"/>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F14FA"/>
    <w:rPr>
      <w:rFonts w:eastAsia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85736"/>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85736"/>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85736"/>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85736"/>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85736"/>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85736"/>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85736"/>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85736"/>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85736"/>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85736"/>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85736"/>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85736"/>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85736"/>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85736"/>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85736"/>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85736"/>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85736"/>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85736"/>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857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F85736"/>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85736"/>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85736"/>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F85736"/>
    <w:pPr>
      <w:spacing w:before="240" w:after="60"/>
    </w:pPr>
    <w:rPr>
      <w:rFonts w:ascii="Arial" w:hAnsi="Arial" w:cs="Arial"/>
      <w:b/>
      <w:bCs/>
      <w:sz w:val="40"/>
      <w:szCs w:val="40"/>
    </w:rPr>
  </w:style>
  <w:style w:type="character" w:customStyle="1" w:styleId="CharAmSchNo">
    <w:name w:val="CharAmSchNo"/>
    <w:basedOn w:val="OPCCharBase"/>
    <w:uiPriority w:val="1"/>
    <w:qFormat/>
    <w:rsid w:val="00BF14FA"/>
  </w:style>
  <w:style w:type="character" w:customStyle="1" w:styleId="CharAmSchText">
    <w:name w:val="CharAmSchText"/>
    <w:basedOn w:val="OPCCharBase"/>
    <w:uiPriority w:val="1"/>
    <w:qFormat/>
    <w:rsid w:val="00BF14FA"/>
  </w:style>
  <w:style w:type="character" w:customStyle="1" w:styleId="CharChapNo">
    <w:name w:val="CharChapNo"/>
    <w:basedOn w:val="OPCCharBase"/>
    <w:qFormat/>
    <w:rsid w:val="00BF14FA"/>
  </w:style>
  <w:style w:type="character" w:customStyle="1" w:styleId="CharChapText">
    <w:name w:val="CharChapText"/>
    <w:basedOn w:val="OPCCharBase"/>
    <w:qFormat/>
    <w:rsid w:val="00BF14FA"/>
  </w:style>
  <w:style w:type="character" w:customStyle="1" w:styleId="CharDivNo">
    <w:name w:val="CharDivNo"/>
    <w:basedOn w:val="OPCCharBase"/>
    <w:qFormat/>
    <w:rsid w:val="00BF14FA"/>
  </w:style>
  <w:style w:type="character" w:customStyle="1" w:styleId="CharDivText">
    <w:name w:val="CharDivText"/>
    <w:basedOn w:val="OPCCharBase"/>
    <w:qFormat/>
    <w:rsid w:val="00BF14FA"/>
  </w:style>
  <w:style w:type="character" w:customStyle="1" w:styleId="CharPartNo">
    <w:name w:val="CharPartNo"/>
    <w:basedOn w:val="OPCCharBase"/>
    <w:qFormat/>
    <w:rsid w:val="00BF14FA"/>
  </w:style>
  <w:style w:type="character" w:customStyle="1" w:styleId="CharPartText">
    <w:name w:val="CharPartText"/>
    <w:basedOn w:val="OPCCharBase"/>
    <w:qFormat/>
    <w:rsid w:val="00BF14FA"/>
  </w:style>
  <w:style w:type="character" w:customStyle="1" w:styleId="OPCCharBase">
    <w:name w:val="OPCCharBase"/>
    <w:uiPriority w:val="1"/>
    <w:qFormat/>
    <w:rsid w:val="00BF14FA"/>
  </w:style>
  <w:style w:type="paragraph" w:customStyle="1" w:styleId="OPCParaBase">
    <w:name w:val="OPCParaBase"/>
    <w:qFormat/>
    <w:rsid w:val="00BF14FA"/>
    <w:pPr>
      <w:spacing w:line="260" w:lineRule="atLeast"/>
    </w:pPr>
    <w:rPr>
      <w:sz w:val="22"/>
    </w:rPr>
  </w:style>
  <w:style w:type="character" w:customStyle="1" w:styleId="CharSectno">
    <w:name w:val="CharSectno"/>
    <w:basedOn w:val="OPCCharBase"/>
    <w:qFormat/>
    <w:rsid w:val="00BF14FA"/>
  </w:style>
  <w:style w:type="character" w:styleId="EndnoteReference">
    <w:name w:val="endnote reference"/>
    <w:basedOn w:val="DefaultParagraphFont"/>
    <w:rsid w:val="00F85736"/>
    <w:rPr>
      <w:vertAlign w:val="superscript"/>
    </w:rPr>
  </w:style>
  <w:style w:type="paragraph" w:styleId="EndnoteText">
    <w:name w:val="endnote text"/>
    <w:basedOn w:val="Normal"/>
    <w:link w:val="EndnoteTextChar"/>
    <w:rsid w:val="00F85736"/>
    <w:rPr>
      <w:sz w:val="20"/>
    </w:rPr>
  </w:style>
  <w:style w:type="character" w:styleId="FootnoteReference">
    <w:name w:val="footnote reference"/>
    <w:basedOn w:val="DefaultParagraphFont"/>
    <w:rsid w:val="00F85736"/>
    <w:rPr>
      <w:rFonts w:ascii="Times New Roman" w:hAnsi="Times New Roman"/>
      <w:sz w:val="20"/>
      <w:vertAlign w:val="superscript"/>
    </w:rPr>
  </w:style>
  <w:style w:type="paragraph" w:styleId="FootnoteText">
    <w:name w:val="footnote text"/>
    <w:basedOn w:val="Normal"/>
    <w:link w:val="FootnoteTextChar"/>
    <w:rsid w:val="00F85736"/>
    <w:rPr>
      <w:sz w:val="20"/>
    </w:rPr>
  </w:style>
  <w:style w:type="paragraph" w:customStyle="1" w:styleId="Formula">
    <w:name w:val="Formula"/>
    <w:basedOn w:val="OPCParaBase"/>
    <w:rsid w:val="00BF14FA"/>
    <w:pPr>
      <w:spacing w:line="240" w:lineRule="auto"/>
      <w:ind w:left="1134"/>
    </w:pPr>
    <w:rPr>
      <w:sz w:val="20"/>
    </w:rPr>
  </w:style>
  <w:style w:type="paragraph" w:customStyle="1" w:styleId="ActHead5">
    <w:name w:val="ActHead 5"/>
    <w:aliases w:val="s"/>
    <w:basedOn w:val="OPCParaBase"/>
    <w:next w:val="Subsection"/>
    <w:qFormat/>
    <w:rsid w:val="00BF14FA"/>
    <w:pPr>
      <w:keepNext/>
      <w:keepLines/>
      <w:spacing w:before="280" w:line="240" w:lineRule="auto"/>
      <w:ind w:left="1134" w:hanging="1134"/>
      <w:outlineLvl w:val="4"/>
    </w:pPr>
    <w:rPr>
      <w:b/>
      <w:kern w:val="28"/>
      <w:sz w:val="24"/>
    </w:rPr>
  </w:style>
  <w:style w:type="paragraph" w:customStyle="1" w:styleId="Penalty">
    <w:name w:val="Penalty"/>
    <w:basedOn w:val="OPCParaBase"/>
    <w:rsid w:val="00BF14FA"/>
    <w:pPr>
      <w:tabs>
        <w:tab w:val="left" w:pos="2977"/>
      </w:tabs>
      <w:spacing w:before="180" w:line="240" w:lineRule="auto"/>
      <w:ind w:left="1985" w:hanging="851"/>
    </w:pPr>
  </w:style>
  <w:style w:type="paragraph" w:customStyle="1" w:styleId="ActHead6">
    <w:name w:val="ActHead 6"/>
    <w:aliases w:val="as"/>
    <w:basedOn w:val="OPCParaBase"/>
    <w:next w:val="ActHead7"/>
    <w:qFormat/>
    <w:rsid w:val="00BF14FA"/>
    <w:pPr>
      <w:keepNext/>
      <w:keepLines/>
      <w:spacing w:line="240" w:lineRule="auto"/>
      <w:ind w:left="1134" w:hanging="1134"/>
      <w:outlineLvl w:val="5"/>
    </w:pPr>
    <w:rPr>
      <w:rFonts w:ascii="Arial" w:hAnsi="Arial"/>
      <w:b/>
      <w:kern w:val="28"/>
      <w:sz w:val="32"/>
    </w:rPr>
  </w:style>
  <w:style w:type="paragraph" w:styleId="TOC1">
    <w:name w:val="toc 1"/>
    <w:basedOn w:val="OPCParaBase"/>
    <w:next w:val="Normal"/>
    <w:uiPriority w:val="39"/>
    <w:unhideWhenUsed/>
    <w:rsid w:val="00BF14FA"/>
    <w:pPr>
      <w:keepNext/>
      <w:keepLines/>
      <w:tabs>
        <w:tab w:val="right" w:pos="7088"/>
      </w:tabs>
      <w:spacing w:before="120" w:line="240" w:lineRule="auto"/>
      <w:ind w:left="1474" w:right="567" w:hanging="1474"/>
    </w:pPr>
    <w:rPr>
      <w:b/>
      <w:kern w:val="28"/>
      <w:sz w:val="28"/>
    </w:rPr>
  </w:style>
  <w:style w:type="paragraph" w:styleId="TOC2">
    <w:name w:val="toc 2"/>
    <w:basedOn w:val="OPCParaBase"/>
    <w:next w:val="Normal"/>
    <w:uiPriority w:val="39"/>
    <w:unhideWhenUsed/>
    <w:rsid w:val="00BF14FA"/>
    <w:pPr>
      <w:keepNext/>
      <w:keepLines/>
      <w:tabs>
        <w:tab w:val="right" w:pos="7088"/>
      </w:tabs>
      <w:spacing w:before="120" w:line="240" w:lineRule="auto"/>
      <w:ind w:left="879" w:right="567" w:hanging="879"/>
    </w:pPr>
    <w:rPr>
      <w:b/>
      <w:kern w:val="28"/>
      <w:sz w:val="24"/>
    </w:rPr>
  </w:style>
  <w:style w:type="paragraph" w:styleId="TOC3">
    <w:name w:val="toc 3"/>
    <w:basedOn w:val="OPCParaBase"/>
    <w:next w:val="Normal"/>
    <w:uiPriority w:val="39"/>
    <w:unhideWhenUsed/>
    <w:rsid w:val="00BF14FA"/>
    <w:pPr>
      <w:keepNext/>
      <w:keepLines/>
      <w:tabs>
        <w:tab w:val="right" w:pos="7088"/>
      </w:tabs>
      <w:spacing w:before="80" w:line="240" w:lineRule="auto"/>
      <w:ind w:left="1604" w:right="567" w:hanging="1179"/>
    </w:pPr>
    <w:rPr>
      <w:b/>
      <w:kern w:val="28"/>
    </w:rPr>
  </w:style>
  <w:style w:type="paragraph" w:styleId="TOC4">
    <w:name w:val="toc 4"/>
    <w:basedOn w:val="OPCParaBase"/>
    <w:next w:val="Normal"/>
    <w:uiPriority w:val="39"/>
    <w:unhideWhenUsed/>
    <w:rsid w:val="00BF14FA"/>
    <w:pPr>
      <w:keepLines/>
      <w:tabs>
        <w:tab w:val="right" w:pos="7088"/>
      </w:tabs>
      <w:spacing w:before="80" w:line="240" w:lineRule="auto"/>
      <w:ind w:left="2183" w:right="567" w:hanging="1332"/>
    </w:pPr>
    <w:rPr>
      <w:b/>
      <w:kern w:val="28"/>
      <w:sz w:val="20"/>
    </w:rPr>
  </w:style>
  <w:style w:type="paragraph" w:styleId="TOC5">
    <w:name w:val="toc 5"/>
    <w:basedOn w:val="OPCParaBase"/>
    <w:next w:val="Normal"/>
    <w:uiPriority w:val="39"/>
    <w:unhideWhenUsed/>
    <w:rsid w:val="00BF14FA"/>
    <w:pPr>
      <w:keepLines/>
      <w:tabs>
        <w:tab w:val="right" w:leader="dot" w:pos="7088"/>
      </w:tabs>
      <w:spacing w:before="40" w:line="240" w:lineRule="auto"/>
      <w:ind w:left="2835" w:right="567" w:hanging="1417"/>
    </w:pPr>
    <w:rPr>
      <w:kern w:val="28"/>
      <w:sz w:val="18"/>
    </w:rPr>
  </w:style>
  <w:style w:type="paragraph" w:styleId="TOC6">
    <w:name w:val="toc 6"/>
    <w:basedOn w:val="OPCParaBase"/>
    <w:next w:val="Normal"/>
    <w:uiPriority w:val="39"/>
    <w:unhideWhenUsed/>
    <w:rsid w:val="00BF14FA"/>
    <w:pPr>
      <w:keepLines/>
      <w:tabs>
        <w:tab w:val="right" w:pos="7088"/>
      </w:tabs>
      <w:spacing w:before="120" w:line="240" w:lineRule="auto"/>
      <w:ind w:left="1344" w:right="567" w:hanging="1344"/>
    </w:pPr>
    <w:rPr>
      <w:b/>
      <w:kern w:val="28"/>
      <w:sz w:val="24"/>
    </w:rPr>
  </w:style>
  <w:style w:type="paragraph" w:styleId="TOC7">
    <w:name w:val="toc 7"/>
    <w:basedOn w:val="OPCParaBase"/>
    <w:next w:val="Normal"/>
    <w:uiPriority w:val="39"/>
    <w:unhideWhenUsed/>
    <w:rsid w:val="00BF14FA"/>
    <w:pPr>
      <w:keepLines/>
      <w:tabs>
        <w:tab w:val="right" w:pos="7088"/>
      </w:tabs>
      <w:spacing w:before="120" w:line="240" w:lineRule="auto"/>
      <w:ind w:left="1253" w:right="567" w:hanging="828"/>
    </w:pPr>
    <w:rPr>
      <w:kern w:val="28"/>
      <w:sz w:val="24"/>
    </w:rPr>
  </w:style>
  <w:style w:type="paragraph" w:styleId="TOC8">
    <w:name w:val="toc 8"/>
    <w:basedOn w:val="OPCParaBase"/>
    <w:next w:val="Normal"/>
    <w:uiPriority w:val="39"/>
    <w:unhideWhenUsed/>
    <w:rsid w:val="00BF14FA"/>
    <w:pPr>
      <w:keepLines/>
      <w:tabs>
        <w:tab w:val="right" w:pos="7088"/>
      </w:tabs>
      <w:spacing w:before="80" w:line="240" w:lineRule="auto"/>
      <w:ind w:left="1900" w:right="567" w:hanging="1049"/>
    </w:pPr>
    <w:rPr>
      <w:kern w:val="28"/>
      <w:sz w:val="20"/>
    </w:rPr>
  </w:style>
  <w:style w:type="paragraph" w:styleId="TOC9">
    <w:name w:val="toc 9"/>
    <w:basedOn w:val="OPCParaBase"/>
    <w:next w:val="Normal"/>
    <w:uiPriority w:val="39"/>
    <w:unhideWhenUsed/>
    <w:rsid w:val="00BF14FA"/>
    <w:pPr>
      <w:keepLines/>
      <w:tabs>
        <w:tab w:val="right" w:pos="7088"/>
      </w:tabs>
      <w:spacing w:before="80" w:line="240" w:lineRule="auto"/>
      <w:ind w:left="851" w:right="567"/>
    </w:pPr>
    <w:rPr>
      <w:i/>
      <w:kern w:val="28"/>
      <w:sz w:val="20"/>
    </w:rPr>
  </w:style>
  <w:style w:type="paragraph" w:customStyle="1" w:styleId="PageBreak">
    <w:name w:val="PageBreak"/>
    <w:aliases w:val="pb"/>
    <w:basedOn w:val="OPCParaBase"/>
    <w:rsid w:val="00BF14FA"/>
    <w:pPr>
      <w:spacing w:line="240" w:lineRule="auto"/>
    </w:pPr>
    <w:rPr>
      <w:sz w:val="20"/>
    </w:rPr>
  </w:style>
  <w:style w:type="paragraph" w:customStyle="1" w:styleId="ActHead7">
    <w:name w:val="ActHead 7"/>
    <w:aliases w:val="ap"/>
    <w:basedOn w:val="OPCParaBase"/>
    <w:next w:val="ItemHead"/>
    <w:qFormat/>
    <w:rsid w:val="00BF14FA"/>
    <w:pPr>
      <w:keepNext/>
      <w:keepLines/>
      <w:spacing w:before="280" w:line="240" w:lineRule="auto"/>
      <w:ind w:left="1134" w:hanging="1134"/>
      <w:outlineLvl w:val="6"/>
    </w:pPr>
    <w:rPr>
      <w:rFonts w:ascii="Arial" w:hAnsi="Arial"/>
      <w:b/>
      <w:kern w:val="28"/>
      <w:sz w:val="28"/>
    </w:rPr>
  </w:style>
  <w:style w:type="paragraph" w:styleId="BalloonText">
    <w:name w:val="Balloon Text"/>
    <w:basedOn w:val="Normal"/>
    <w:link w:val="BalloonTextChar"/>
    <w:uiPriority w:val="99"/>
    <w:unhideWhenUsed/>
    <w:rsid w:val="00BF14FA"/>
    <w:pPr>
      <w:spacing w:line="240" w:lineRule="auto"/>
    </w:pPr>
    <w:rPr>
      <w:rFonts w:ascii="Tahoma" w:hAnsi="Tahoma" w:cs="Tahoma"/>
      <w:sz w:val="16"/>
      <w:szCs w:val="16"/>
    </w:rPr>
  </w:style>
  <w:style w:type="paragraph" w:styleId="Caption">
    <w:name w:val="caption"/>
    <w:basedOn w:val="Normal"/>
    <w:next w:val="Normal"/>
    <w:qFormat/>
    <w:rsid w:val="00F85736"/>
    <w:pPr>
      <w:spacing w:before="120" w:after="120"/>
    </w:pPr>
    <w:rPr>
      <w:b/>
      <w:bCs/>
      <w:sz w:val="20"/>
    </w:rPr>
  </w:style>
  <w:style w:type="character" w:styleId="CommentReference">
    <w:name w:val="annotation reference"/>
    <w:basedOn w:val="DefaultParagraphFont"/>
    <w:rsid w:val="00F85736"/>
    <w:rPr>
      <w:sz w:val="16"/>
      <w:szCs w:val="16"/>
    </w:rPr>
  </w:style>
  <w:style w:type="paragraph" w:styleId="CommentText">
    <w:name w:val="annotation text"/>
    <w:basedOn w:val="Normal"/>
    <w:link w:val="CommentTextChar"/>
    <w:rsid w:val="00F85736"/>
    <w:rPr>
      <w:sz w:val="20"/>
    </w:rPr>
  </w:style>
  <w:style w:type="paragraph" w:styleId="CommentSubject">
    <w:name w:val="annotation subject"/>
    <w:basedOn w:val="CommentText"/>
    <w:next w:val="CommentText"/>
    <w:link w:val="CommentSubjectChar"/>
    <w:rsid w:val="00F85736"/>
    <w:rPr>
      <w:b/>
      <w:bCs/>
    </w:rPr>
  </w:style>
  <w:style w:type="paragraph" w:styleId="DocumentMap">
    <w:name w:val="Document Map"/>
    <w:basedOn w:val="Normal"/>
    <w:link w:val="DocumentMapChar"/>
    <w:rsid w:val="00F85736"/>
    <w:pPr>
      <w:shd w:val="clear" w:color="auto" w:fill="000080"/>
    </w:pPr>
    <w:rPr>
      <w:rFonts w:ascii="Tahoma" w:hAnsi="Tahoma" w:cs="Tahoma"/>
    </w:rPr>
  </w:style>
  <w:style w:type="paragraph" w:styleId="Index1">
    <w:name w:val="index 1"/>
    <w:basedOn w:val="Normal"/>
    <w:next w:val="Normal"/>
    <w:autoRedefine/>
    <w:rsid w:val="00F85736"/>
    <w:pPr>
      <w:ind w:left="240" w:hanging="240"/>
    </w:pPr>
  </w:style>
  <w:style w:type="paragraph" w:styleId="Index2">
    <w:name w:val="index 2"/>
    <w:basedOn w:val="Normal"/>
    <w:next w:val="Normal"/>
    <w:autoRedefine/>
    <w:rsid w:val="00F85736"/>
    <w:pPr>
      <w:ind w:left="480" w:hanging="240"/>
    </w:pPr>
  </w:style>
  <w:style w:type="paragraph" w:styleId="Index3">
    <w:name w:val="index 3"/>
    <w:basedOn w:val="Normal"/>
    <w:next w:val="Normal"/>
    <w:autoRedefine/>
    <w:rsid w:val="00F85736"/>
    <w:pPr>
      <w:ind w:left="720" w:hanging="240"/>
    </w:pPr>
  </w:style>
  <w:style w:type="paragraph" w:styleId="Index4">
    <w:name w:val="index 4"/>
    <w:basedOn w:val="Normal"/>
    <w:next w:val="Normal"/>
    <w:autoRedefine/>
    <w:rsid w:val="00F85736"/>
    <w:pPr>
      <w:ind w:left="960" w:hanging="240"/>
    </w:pPr>
  </w:style>
  <w:style w:type="paragraph" w:styleId="Index5">
    <w:name w:val="index 5"/>
    <w:basedOn w:val="Normal"/>
    <w:next w:val="Normal"/>
    <w:autoRedefine/>
    <w:rsid w:val="00F85736"/>
    <w:pPr>
      <w:ind w:left="1200" w:hanging="240"/>
    </w:pPr>
  </w:style>
  <w:style w:type="paragraph" w:styleId="Index6">
    <w:name w:val="index 6"/>
    <w:basedOn w:val="Normal"/>
    <w:next w:val="Normal"/>
    <w:autoRedefine/>
    <w:rsid w:val="00F85736"/>
    <w:pPr>
      <w:ind w:left="1440" w:hanging="240"/>
    </w:pPr>
  </w:style>
  <w:style w:type="paragraph" w:styleId="Index7">
    <w:name w:val="index 7"/>
    <w:basedOn w:val="Normal"/>
    <w:next w:val="Normal"/>
    <w:autoRedefine/>
    <w:rsid w:val="00F85736"/>
    <w:pPr>
      <w:ind w:left="1680" w:hanging="240"/>
    </w:pPr>
  </w:style>
  <w:style w:type="paragraph" w:styleId="Index8">
    <w:name w:val="index 8"/>
    <w:basedOn w:val="Normal"/>
    <w:next w:val="Normal"/>
    <w:autoRedefine/>
    <w:rsid w:val="00F85736"/>
    <w:pPr>
      <w:ind w:left="1920" w:hanging="240"/>
    </w:pPr>
  </w:style>
  <w:style w:type="paragraph" w:styleId="Index9">
    <w:name w:val="index 9"/>
    <w:basedOn w:val="Normal"/>
    <w:next w:val="Normal"/>
    <w:autoRedefine/>
    <w:rsid w:val="00F85736"/>
    <w:pPr>
      <w:ind w:left="2160" w:hanging="240"/>
    </w:pPr>
  </w:style>
  <w:style w:type="paragraph" w:styleId="IndexHeading">
    <w:name w:val="index heading"/>
    <w:basedOn w:val="Normal"/>
    <w:next w:val="Index1"/>
    <w:rsid w:val="00F85736"/>
    <w:rPr>
      <w:rFonts w:ascii="Arial" w:hAnsi="Arial" w:cs="Arial"/>
      <w:b/>
      <w:bCs/>
    </w:rPr>
  </w:style>
  <w:style w:type="paragraph" w:styleId="MacroText">
    <w:name w:val="macro"/>
    <w:link w:val="MacroTextChar"/>
    <w:rsid w:val="00F857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F85736"/>
    <w:pPr>
      <w:ind w:left="240" w:hanging="240"/>
    </w:pPr>
  </w:style>
  <w:style w:type="paragraph" w:styleId="TableofFigures">
    <w:name w:val="table of figures"/>
    <w:basedOn w:val="Normal"/>
    <w:next w:val="Normal"/>
    <w:rsid w:val="00F85736"/>
    <w:pPr>
      <w:ind w:left="480" w:hanging="480"/>
    </w:pPr>
  </w:style>
  <w:style w:type="paragraph" w:styleId="TOAHeading">
    <w:name w:val="toa heading"/>
    <w:basedOn w:val="Normal"/>
    <w:next w:val="Normal"/>
    <w:rsid w:val="00F85736"/>
    <w:pPr>
      <w:spacing w:before="120"/>
    </w:pPr>
    <w:rPr>
      <w:rFonts w:ascii="Arial" w:hAnsi="Arial" w:cs="Arial"/>
      <w:b/>
      <w:bCs/>
    </w:rPr>
  </w:style>
  <w:style w:type="paragraph" w:customStyle="1" w:styleId="ShortT">
    <w:name w:val="ShortT"/>
    <w:basedOn w:val="OPCParaBase"/>
    <w:next w:val="Normal"/>
    <w:qFormat/>
    <w:rsid w:val="00BF14FA"/>
    <w:pPr>
      <w:spacing w:line="240" w:lineRule="auto"/>
    </w:pPr>
    <w:rPr>
      <w:b/>
      <w:sz w:val="40"/>
    </w:rPr>
  </w:style>
  <w:style w:type="paragraph" w:customStyle="1" w:styleId="Definition">
    <w:name w:val="Definition"/>
    <w:aliases w:val="dd"/>
    <w:basedOn w:val="OPCParaBase"/>
    <w:rsid w:val="00BF14FA"/>
    <w:pPr>
      <w:spacing w:before="180" w:line="240" w:lineRule="auto"/>
      <w:ind w:left="1134"/>
    </w:pPr>
  </w:style>
  <w:style w:type="paragraph" w:customStyle="1" w:styleId="TableHeading">
    <w:name w:val="TableHeading"/>
    <w:aliases w:val="th"/>
    <w:basedOn w:val="OPCParaBase"/>
    <w:next w:val="Tabletext"/>
    <w:rsid w:val="00BF14FA"/>
    <w:pPr>
      <w:keepNext/>
      <w:spacing w:before="60" w:line="240" w:lineRule="atLeast"/>
    </w:pPr>
    <w:rPr>
      <w:b/>
      <w:sz w:val="20"/>
    </w:rPr>
  </w:style>
  <w:style w:type="paragraph" w:customStyle="1" w:styleId="ActHead8">
    <w:name w:val="ActHead 8"/>
    <w:aliases w:val="ad"/>
    <w:basedOn w:val="OPCParaBase"/>
    <w:next w:val="ItemHead"/>
    <w:qFormat/>
    <w:rsid w:val="00BF14FA"/>
    <w:pPr>
      <w:keepNext/>
      <w:keepLines/>
      <w:spacing w:before="240" w:line="240" w:lineRule="auto"/>
      <w:ind w:left="1134" w:hanging="1134"/>
      <w:outlineLvl w:val="7"/>
    </w:pPr>
    <w:rPr>
      <w:rFonts w:ascii="Arial" w:hAnsi="Arial"/>
      <w:b/>
      <w:kern w:val="28"/>
      <w:sz w:val="26"/>
    </w:rPr>
  </w:style>
  <w:style w:type="paragraph" w:customStyle="1" w:styleId="paragraph">
    <w:name w:val="paragraph"/>
    <w:aliases w:val="a"/>
    <w:basedOn w:val="OPCParaBase"/>
    <w:rsid w:val="00BF14FA"/>
    <w:pPr>
      <w:tabs>
        <w:tab w:val="right" w:pos="1531"/>
      </w:tabs>
      <w:spacing w:before="40" w:line="240" w:lineRule="auto"/>
      <w:ind w:left="1644" w:hanging="1644"/>
    </w:pPr>
  </w:style>
  <w:style w:type="paragraph" w:customStyle="1" w:styleId="Subsection">
    <w:name w:val="Subsection"/>
    <w:aliases w:val="ss,subsection"/>
    <w:basedOn w:val="OPCParaBase"/>
    <w:link w:val="SubsectionChar"/>
    <w:rsid w:val="00BF14FA"/>
    <w:pPr>
      <w:tabs>
        <w:tab w:val="right" w:pos="1021"/>
      </w:tabs>
      <w:spacing w:before="180" w:line="240" w:lineRule="auto"/>
      <w:ind w:left="1134" w:hanging="1134"/>
    </w:pPr>
  </w:style>
  <w:style w:type="paragraph" w:customStyle="1" w:styleId="Tablea">
    <w:name w:val="Table(a)"/>
    <w:aliases w:val="ta"/>
    <w:basedOn w:val="OPCParaBase"/>
    <w:rsid w:val="00BF14FA"/>
    <w:pPr>
      <w:spacing w:before="60" w:line="240" w:lineRule="auto"/>
      <w:ind w:left="284" w:hanging="284"/>
    </w:pPr>
    <w:rPr>
      <w:sz w:val="20"/>
    </w:rPr>
  </w:style>
  <w:style w:type="paragraph" w:customStyle="1" w:styleId="CTAright">
    <w:name w:val="CTA right"/>
    <w:basedOn w:val="OPCParaBase"/>
    <w:rsid w:val="00BF14FA"/>
    <w:pPr>
      <w:spacing w:before="60" w:line="240" w:lineRule="auto"/>
      <w:jc w:val="right"/>
    </w:pPr>
    <w:rPr>
      <w:sz w:val="20"/>
    </w:rPr>
  </w:style>
  <w:style w:type="paragraph" w:customStyle="1" w:styleId="Tabletext">
    <w:name w:val="Tabletext"/>
    <w:aliases w:val="tt"/>
    <w:basedOn w:val="OPCParaBase"/>
    <w:rsid w:val="00BF14FA"/>
    <w:pPr>
      <w:spacing w:before="60" w:line="240" w:lineRule="atLeast"/>
    </w:pPr>
    <w:rPr>
      <w:sz w:val="20"/>
    </w:rPr>
  </w:style>
  <w:style w:type="paragraph" w:customStyle="1" w:styleId="TofSectsHeading">
    <w:name w:val="TofSects(Heading)"/>
    <w:basedOn w:val="OPCParaBase"/>
    <w:rsid w:val="00BF14FA"/>
    <w:pPr>
      <w:spacing w:before="240" w:after="120" w:line="240" w:lineRule="auto"/>
    </w:pPr>
    <w:rPr>
      <w:b/>
      <w:sz w:val="24"/>
    </w:rPr>
  </w:style>
  <w:style w:type="paragraph" w:customStyle="1" w:styleId="subsection2">
    <w:name w:val="subsection2"/>
    <w:aliases w:val="ss2"/>
    <w:basedOn w:val="OPCParaBase"/>
    <w:next w:val="Subsection"/>
    <w:rsid w:val="00BF14FA"/>
    <w:pPr>
      <w:spacing w:before="40" w:line="240" w:lineRule="auto"/>
      <w:ind w:left="1134"/>
    </w:pPr>
  </w:style>
  <w:style w:type="character" w:customStyle="1" w:styleId="Heading1Char">
    <w:name w:val="Heading 1 Char"/>
    <w:basedOn w:val="DefaultParagraphFont"/>
    <w:link w:val="Heading1"/>
    <w:rsid w:val="00D00A7B"/>
    <w:rPr>
      <w:b/>
      <w:kern w:val="28"/>
      <w:sz w:val="36"/>
    </w:rPr>
  </w:style>
  <w:style w:type="character" w:customStyle="1" w:styleId="Heading2Char">
    <w:name w:val="Heading 2 Char"/>
    <w:basedOn w:val="DefaultParagraphFont"/>
    <w:link w:val="Heading2"/>
    <w:rsid w:val="00D00A7B"/>
    <w:rPr>
      <w:b/>
      <w:kern w:val="28"/>
      <w:sz w:val="32"/>
    </w:rPr>
  </w:style>
  <w:style w:type="character" w:customStyle="1" w:styleId="Heading3Char">
    <w:name w:val="Heading 3 Char"/>
    <w:basedOn w:val="DefaultParagraphFont"/>
    <w:link w:val="Heading3"/>
    <w:rsid w:val="00D00A7B"/>
    <w:rPr>
      <w:b/>
      <w:kern w:val="28"/>
      <w:sz w:val="28"/>
    </w:rPr>
  </w:style>
  <w:style w:type="character" w:customStyle="1" w:styleId="Heading4Char">
    <w:name w:val="Heading 4 Char"/>
    <w:basedOn w:val="DefaultParagraphFont"/>
    <w:link w:val="Heading4"/>
    <w:rsid w:val="00D00A7B"/>
    <w:rPr>
      <w:b/>
      <w:kern w:val="28"/>
      <w:sz w:val="26"/>
    </w:rPr>
  </w:style>
  <w:style w:type="character" w:customStyle="1" w:styleId="Heading5Char">
    <w:name w:val="Heading 5 Char"/>
    <w:basedOn w:val="DefaultParagraphFont"/>
    <w:link w:val="Heading5"/>
    <w:rsid w:val="00D00A7B"/>
    <w:rPr>
      <w:b/>
      <w:bCs/>
      <w:i/>
      <w:iCs/>
      <w:sz w:val="26"/>
      <w:szCs w:val="26"/>
    </w:rPr>
  </w:style>
  <w:style w:type="character" w:customStyle="1" w:styleId="Heading6Char">
    <w:name w:val="Heading 6 Char"/>
    <w:basedOn w:val="DefaultParagraphFont"/>
    <w:link w:val="Heading6"/>
    <w:rsid w:val="00D00A7B"/>
    <w:rPr>
      <w:b/>
      <w:bCs/>
      <w:sz w:val="22"/>
      <w:szCs w:val="22"/>
    </w:rPr>
  </w:style>
  <w:style w:type="character" w:customStyle="1" w:styleId="Heading7Char">
    <w:name w:val="Heading 7 Char"/>
    <w:basedOn w:val="DefaultParagraphFont"/>
    <w:link w:val="Heading7"/>
    <w:rsid w:val="00D00A7B"/>
    <w:rPr>
      <w:sz w:val="24"/>
      <w:szCs w:val="24"/>
    </w:rPr>
  </w:style>
  <w:style w:type="character" w:customStyle="1" w:styleId="Heading8Char">
    <w:name w:val="Heading 8 Char"/>
    <w:basedOn w:val="DefaultParagraphFont"/>
    <w:link w:val="Heading8"/>
    <w:rsid w:val="00D00A7B"/>
    <w:rPr>
      <w:i/>
      <w:iCs/>
      <w:sz w:val="24"/>
      <w:szCs w:val="24"/>
    </w:rPr>
  </w:style>
  <w:style w:type="character" w:customStyle="1" w:styleId="Heading9Char">
    <w:name w:val="Heading 9 Char"/>
    <w:basedOn w:val="DefaultParagraphFont"/>
    <w:link w:val="Heading9"/>
    <w:rsid w:val="00D00A7B"/>
    <w:rPr>
      <w:rFonts w:ascii="Arial" w:hAnsi="Arial" w:cs="Arial"/>
      <w:sz w:val="22"/>
      <w:szCs w:val="22"/>
    </w:rPr>
  </w:style>
  <w:style w:type="character" w:customStyle="1" w:styleId="FooterChar">
    <w:name w:val="Footer Char"/>
    <w:basedOn w:val="DefaultParagraphFont"/>
    <w:link w:val="Footer"/>
    <w:rsid w:val="00BF14FA"/>
    <w:rPr>
      <w:sz w:val="22"/>
      <w:szCs w:val="24"/>
    </w:rPr>
  </w:style>
  <w:style w:type="character" w:customStyle="1" w:styleId="BodyTextChar">
    <w:name w:val="Body Text Char"/>
    <w:basedOn w:val="DefaultParagraphFont"/>
    <w:link w:val="BodyText"/>
    <w:rsid w:val="00D00A7B"/>
    <w:rPr>
      <w:sz w:val="24"/>
      <w:szCs w:val="24"/>
    </w:rPr>
  </w:style>
  <w:style w:type="character" w:customStyle="1" w:styleId="BodyText2Char">
    <w:name w:val="Body Text 2 Char"/>
    <w:basedOn w:val="DefaultParagraphFont"/>
    <w:link w:val="BodyText2"/>
    <w:rsid w:val="00D00A7B"/>
    <w:rPr>
      <w:sz w:val="24"/>
      <w:szCs w:val="24"/>
    </w:rPr>
  </w:style>
  <w:style w:type="character" w:customStyle="1" w:styleId="BodyText3Char">
    <w:name w:val="Body Text 3 Char"/>
    <w:basedOn w:val="DefaultParagraphFont"/>
    <w:link w:val="BodyText3"/>
    <w:rsid w:val="00D00A7B"/>
    <w:rPr>
      <w:sz w:val="16"/>
      <w:szCs w:val="16"/>
    </w:rPr>
  </w:style>
  <w:style w:type="character" w:customStyle="1" w:styleId="BodyTextFirstIndentChar">
    <w:name w:val="Body Text First Indent Char"/>
    <w:basedOn w:val="BodyTextChar"/>
    <w:link w:val="BodyTextFirstIndent"/>
    <w:rsid w:val="00D00A7B"/>
    <w:rPr>
      <w:sz w:val="24"/>
      <w:szCs w:val="24"/>
    </w:rPr>
  </w:style>
  <w:style w:type="character" w:customStyle="1" w:styleId="BodyTextIndentChar">
    <w:name w:val="Body Text Indent Char"/>
    <w:basedOn w:val="DefaultParagraphFont"/>
    <w:link w:val="BodyTextIndent"/>
    <w:rsid w:val="00D00A7B"/>
    <w:rPr>
      <w:sz w:val="24"/>
      <w:szCs w:val="24"/>
    </w:rPr>
  </w:style>
  <w:style w:type="character" w:customStyle="1" w:styleId="BodyTextFirstIndent2Char">
    <w:name w:val="Body Text First Indent 2 Char"/>
    <w:basedOn w:val="BodyTextIndentChar"/>
    <w:link w:val="BodyTextFirstIndent2"/>
    <w:rsid w:val="00D00A7B"/>
    <w:rPr>
      <w:sz w:val="24"/>
      <w:szCs w:val="24"/>
    </w:rPr>
  </w:style>
  <w:style w:type="character" w:customStyle="1" w:styleId="BodyTextIndent2Char">
    <w:name w:val="Body Text Indent 2 Char"/>
    <w:basedOn w:val="DefaultParagraphFont"/>
    <w:link w:val="BodyTextIndent2"/>
    <w:rsid w:val="00D00A7B"/>
    <w:rPr>
      <w:sz w:val="24"/>
      <w:szCs w:val="24"/>
    </w:rPr>
  </w:style>
  <w:style w:type="character" w:customStyle="1" w:styleId="BodyTextIndent3Char">
    <w:name w:val="Body Text Indent 3 Char"/>
    <w:basedOn w:val="DefaultParagraphFont"/>
    <w:link w:val="BodyTextIndent3"/>
    <w:rsid w:val="00D00A7B"/>
    <w:rPr>
      <w:sz w:val="16"/>
      <w:szCs w:val="16"/>
    </w:rPr>
  </w:style>
  <w:style w:type="character" w:customStyle="1" w:styleId="ClosingChar">
    <w:name w:val="Closing Char"/>
    <w:basedOn w:val="DefaultParagraphFont"/>
    <w:link w:val="Closing"/>
    <w:rsid w:val="00D00A7B"/>
    <w:rPr>
      <w:sz w:val="24"/>
      <w:szCs w:val="24"/>
    </w:rPr>
  </w:style>
  <w:style w:type="character" w:customStyle="1" w:styleId="DateChar">
    <w:name w:val="Date Char"/>
    <w:basedOn w:val="DefaultParagraphFont"/>
    <w:link w:val="Date"/>
    <w:rsid w:val="00D00A7B"/>
    <w:rPr>
      <w:sz w:val="24"/>
      <w:szCs w:val="24"/>
    </w:rPr>
  </w:style>
  <w:style w:type="character" w:customStyle="1" w:styleId="E-mailSignatureChar">
    <w:name w:val="E-mail Signature Char"/>
    <w:basedOn w:val="DefaultParagraphFont"/>
    <w:link w:val="E-mailSignature"/>
    <w:rsid w:val="00D00A7B"/>
    <w:rPr>
      <w:sz w:val="24"/>
      <w:szCs w:val="24"/>
    </w:rPr>
  </w:style>
  <w:style w:type="character" w:customStyle="1" w:styleId="HeaderChar">
    <w:name w:val="Header Char"/>
    <w:basedOn w:val="DefaultParagraphFont"/>
    <w:link w:val="Header"/>
    <w:rsid w:val="00BF14FA"/>
    <w:rPr>
      <w:sz w:val="16"/>
    </w:rPr>
  </w:style>
  <w:style w:type="character" w:customStyle="1" w:styleId="HTMLAddressChar">
    <w:name w:val="HTML Address Char"/>
    <w:basedOn w:val="DefaultParagraphFont"/>
    <w:link w:val="HTMLAddress"/>
    <w:rsid w:val="00D00A7B"/>
    <w:rPr>
      <w:i/>
      <w:iCs/>
      <w:sz w:val="24"/>
      <w:szCs w:val="24"/>
    </w:rPr>
  </w:style>
  <w:style w:type="character" w:customStyle="1" w:styleId="HTMLPreformattedChar">
    <w:name w:val="HTML Preformatted Char"/>
    <w:basedOn w:val="DefaultParagraphFont"/>
    <w:link w:val="HTMLPreformatted"/>
    <w:rsid w:val="00D00A7B"/>
    <w:rPr>
      <w:rFonts w:ascii="Courier New" w:hAnsi="Courier New" w:cs="Courier New"/>
    </w:rPr>
  </w:style>
  <w:style w:type="character" w:customStyle="1" w:styleId="MessageHeaderChar">
    <w:name w:val="Message Header Char"/>
    <w:basedOn w:val="DefaultParagraphFont"/>
    <w:link w:val="MessageHeader"/>
    <w:rsid w:val="00D00A7B"/>
    <w:rPr>
      <w:rFonts w:ascii="Arial" w:hAnsi="Arial" w:cs="Arial"/>
      <w:sz w:val="24"/>
      <w:szCs w:val="24"/>
      <w:shd w:val="pct20" w:color="auto" w:fill="auto"/>
    </w:rPr>
  </w:style>
  <w:style w:type="character" w:customStyle="1" w:styleId="PlainTextChar">
    <w:name w:val="Plain Text Char"/>
    <w:basedOn w:val="DefaultParagraphFont"/>
    <w:link w:val="PlainText"/>
    <w:rsid w:val="00D00A7B"/>
    <w:rPr>
      <w:rFonts w:ascii="Courier New" w:hAnsi="Courier New" w:cs="Courier New"/>
    </w:rPr>
  </w:style>
  <w:style w:type="character" w:customStyle="1" w:styleId="SalutationChar">
    <w:name w:val="Salutation Char"/>
    <w:basedOn w:val="DefaultParagraphFont"/>
    <w:link w:val="Salutation"/>
    <w:rsid w:val="00D00A7B"/>
    <w:rPr>
      <w:sz w:val="24"/>
      <w:szCs w:val="24"/>
    </w:rPr>
  </w:style>
  <w:style w:type="character" w:customStyle="1" w:styleId="SignatureChar">
    <w:name w:val="Signature Char"/>
    <w:basedOn w:val="DefaultParagraphFont"/>
    <w:link w:val="Signature"/>
    <w:rsid w:val="00D00A7B"/>
    <w:rPr>
      <w:sz w:val="24"/>
      <w:szCs w:val="24"/>
    </w:rPr>
  </w:style>
  <w:style w:type="character" w:customStyle="1" w:styleId="SubtitleChar">
    <w:name w:val="Subtitle Char"/>
    <w:basedOn w:val="DefaultParagraphFont"/>
    <w:link w:val="Subtitle"/>
    <w:rsid w:val="00D00A7B"/>
    <w:rPr>
      <w:rFonts w:ascii="Arial" w:hAnsi="Arial" w:cs="Arial"/>
      <w:sz w:val="24"/>
      <w:szCs w:val="24"/>
    </w:rPr>
  </w:style>
  <w:style w:type="character" w:customStyle="1" w:styleId="TitleChar">
    <w:name w:val="Title Char"/>
    <w:basedOn w:val="DefaultParagraphFont"/>
    <w:link w:val="Title"/>
    <w:rsid w:val="00D00A7B"/>
    <w:rPr>
      <w:rFonts w:ascii="Arial" w:hAnsi="Arial" w:cs="Arial"/>
      <w:b/>
      <w:bCs/>
      <w:sz w:val="40"/>
      <w:szCs w:val="40"/>
    </w:rPr>
  </w:style>
  <w:style w:type="character" w:customStyle="1" w:styleId="EndnoteTextChar">
    <w:name w:val="Endnote Text Char"/>
    <w:basedOn w:val="DefaultParagraphFont"/>
    <w:link w:val="EndnoteText"/>
    <w:rsid w:val="00D00A7B"/>
    <w:rPr>
      <w:lang w:eastAsia="en-US"/>
    </w:rPr>
  </w:style>
  <w:style w:type="character" w:customStyle="1" w:styleId="FootnoteTextChar">
    <w:name w:val="Footnote Text Char"/>
    <w:basedOn w:val="DefaultParagraphFont"/>
    <w:link w:val="FootnoteText"/>
    <w:rsid w:val="00D00A7B"/>
    <w:rPr>
      <w:lang w:eastAsia="en-US"/>
    </w:rPr>
  </w:style>
  <w:style w:type="character" w:customStyle="1" w:styleId="BalloonTextChar">
    <w:name w:val="Balloon Text Char"/>
    <w:basedOn w:val="DefaultParagraphFont"/>
    <w:link w:val="BalloonText"/>
    <w:uiPriority w:val="99"/>
    <w:rsid w:val="00BF14FA"/>
    <w:rPr>
      <w:rFonts w:ascii="Tahoma" w:eastAsiaTheme="minorHAnsi" w:hAnsi="Tahoma" w:cs="Tahoma"/>
      <w:sz w:val="16"/>
      <w:szCs w:val="16"/>
      <w:lang w:eastAsia="en-US"/>
    </w:rPr>
  </w:style>
  <w:style w:type="character" w:customStyle="1" w:styleId="CommentTextChar">
    <w:name w:val="Comment Text Char"/>
    <w:basedOn w:val="DefaultParagraphFont"/>
    <w:link w:val="CommentText"/>
    <w:rsid w:val="00D00A7B"/>
  </w:style>
  <w:style w:type="character" w:customStyle="1" w:styleId="CommentSubjectChar">
    <w:name w:val="Comment Subject Char"/>
    <w:basedOn w:val="CommentTextChar"/>
    <w:link w:val="CommentSubject"/>
    <w:rsid w:val="00D00A7B"/>
    <w:rPr>
      <w:b/>
      <w:bCs/>
    </w:rPr>
  </w:style>
  <w:style w:type="character" w:customStyle="1" w:styleId="DocumentMapChar">
    <w:name w:val="Document Map Char"/>
    <w:basedOn w:val="DefaultParagraphFont"/>
    <w:link w:val="DocumentMap"/>
    <w:rsid w:val="00D00A7B"/>
    <w:rPr>
      <w:rFonts w:ascii="Tahoma" w:hAnsi="Tahoma" w:cs="Tahoma"/>
      <w:sz w:val="24"/>
      <w:szCs w:val="24"/>
      <w:shd w:val="clear" w:color="auto" w:fill="000080"/>
    </w:rPr>
  </w:style>
  <w:style w:type="character" w:customStyle="1" w:styleId="MacroTextChar">
    <w:name w:val="Macro Text Char"/>
    <w:basedOn w:val="DefaultParagraphFont"/>
    <w:link w:val="MacroText"/>
    <w:rsid w:val="00D00A7B"/>
    <w:rPr>
      <w:rFonts w:ascii="Courier New" w:hAnsi="Courier New" w:cs="Courier New"/>
      <w:lang w:val="en-AU" w:eastAsia="en-AU" w:bidi="ar-SA"/>
    </w:rPr>
  </w:style>
  <w:style w:type="paragraph" w:customStyle="1" w:styleId="ActHead9">
    <w:name w:val="ActHead 9"/>
    <w:aliases w:val="aat"/>
    <w:basedOn w:val="OPCParaBase"/>
    <w:next w:val="ItemHead"/>
    <w:qFormat/>
    <w:rsid w:val="00BF14FA"/>
    <w:pPr>
      <w:keepNext/>
      <w:keepLines/>
      <w:spacing w:before="280" w:line="240" w:lineRule="auto"/>
      <w:ind w:left="1134" w:hanging="1134"/>
      <w:outlineLvl w:val="8"/>
    </w:pPr>
    <w:rPr>
      <w:b/>
      <w:i/>
      <w:kern w:val="28"/>
      <w:sz w:val="28"/>
    </w:rPr>
  </w:style>
  <w:style w:type="paragraph" w:customStyle="1" w:styleId="paragraphsub">
    <w:name w:val="paragraph(sub)"/>
    <w:aliases w:val="aa"/>
    <w:basedOn w:val="OPCParaBase"/>
    <w:rsid w:val="00BF14FA"/>
    <w:pPr>
      <w:tabs>
        <w:tab w:val="right" w:pos="1985"/>
      </w:tabs>
      <w:spacing w:before="40" w:line="240" w:lineRule="auto"/>
      <w:ind w:left="2098" w:hanging="2098"/>
    </w:pPr>
  </w:style>
  <w:style w:type="paragraph" w:styleId="Bibliography">
    <w:name w:val="Bibliography"/>
    <w:basedOn w:val="Normal"/>
    <w:next w:val="Normal"/>
    <w:uiPriority w:val="37"/>
    <w:semiHidden/>
    <w:unhideWhenUsed/>
    <w:rsid w:val="000505E4"/>
  </w:style>
  <w:style w:type="character" w:styleId="BookTitle">
    <w:name w:val="Book Title"/>
    <w:basedOn w:val="DefaultParagraphFont"/>
    <w:uiPriority w:val="33"/>
    <w:qFormat/>
    <w:rsid w:val="000505E4"/>
    <w:rPr>
      <w:b/>
      <w:bCs/>
      <w:smallCaps/>
      <w:spacing w:val="5"/>
    </w:rPr>
  </w:style>
  <w:style w:type="table" w:styleId="ColorfulGrid-Accent1">
    <w:name w:val="Colorful Grid Accent 1"/>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rsid w:val="000505E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Accent1">
    <w:name w:val="Colorful List Accent 1"/>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rsid w:val="000505E4"/>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Accent1">
    <w:name w:val="Colorful Shading Accent 1"/>
    <w:basedOn w:val="TableNormal"/>
    <w:uiPriority w:val="71"/>
    <w:rsid w:val="000505E4"/>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rsid w:val="000505E4"/>
    <w:rPr>
      <w:color w:val="000000"/>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rsid w:val="000505E4"/>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rsid w:val="000505E4"/>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rsid w:val="000505E4"/>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rsid w:val="000505E4"/>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Accent1">
    <w:name w:val="Dark List Accent 1"/>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rsid w:val="000505E4"/>
    <w:rPr>
      <w:color w:val="FFFFFF"/>
    </w:rPr>
    <w:tblPr>
      <w:tblStyleRowBandSize w:val="1"/>
      <w:tblStyleColBandSize w:val="1"/>
      <w:tblInd w:w="0" w:type="dxa"/>
      <w:tblCellMar>
        <w:top w:w="0" w:type="dxa"/>
        <w:left w:w="108" w:type="dxa"/>
        <w:bottom w:w="0" w:type="dxa"/>
        <w:right w:w="108" w:type="dxa"/>
      </w:tblCellMa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IntenseEmphasis">
    <w:name w:val="Intense Emphasis"/>
    <w:basedOn w:val="DefaultParagraphFont"/>
    <w:uiPriority w:val="21"/>
    <w:qFormat/>
    <w:rsid w:val="000505E4"/>
    <w:rPr>
      <w:b/>
      <w:bCs/>
      <w:i/>
      <w:iCs/>
      <w:color w:val="4F81BD"/>
    </w:rPr>
  </w:style>
  <w:style w:type="paragraph" w:styleId="IntenseQuote">
    <w:name w:val="Intense Quote"/>
    <w:basedOn w:val="Normal"/>
    <w:next w:val="Normal"/>
    <w:link w:val="IntenseQuoteChar"/>
    <w:uiPriority w:val="30"/>
    <w:qFormat/>
    <w:rsid w:val="000505E4"/>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0505E4"/>
    <w:rPr>
      <w:b/>
      <w:bCs/>
      <w:i/>
      <w:iCs/>
      <w:color w:val="4F81BD"/>
      <w:sz w:val="24"/>
      <w:szCs w:val="24"/>
    </w:rPr>
  </w:style>
  <w:style w:type="character" w:styleId="IntenseReference">
    <w:name w:val="Intense Reference"/>
    <w:basedOn w:val="DefaultParagraphFont"/>
    <w:uiPriority w:val="32"/>
    <w:qFormat/>
    <w:rsid w:val="000505E4"/>
    <w:rPr>
      <w:b/>
      <w:bCs/>
      <w:smallCaps/>
      <w:color w:val="C0504D"/>
      <w:spacing w:val="5"/>
      <w:u w:val="single"/>
    </w:rPr>
  </w:style>
  <w:style w:type="table" w:styleId="LightGrid-Accent2">
    <w:name w:val="Light Grid Accent 2"/>
    <w:basedOn w:val="TableNormal"/>
    <w:uiPriority w:val="62"/>
    <w:rsid w:val="000505E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rsid w:val="000505E4"/>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rsid w:val="000505E4"/>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rsid w:val="000505E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rsid w:val="000505E4"/>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Accent2">
    <w:name w:val="Light List Accent 2"/>
    <w:basedOn w:val="TableNormal"/>
    <w:uiPriority w:val="61"/>
    <w:rsid w:val="000505E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rsid w:val="000505E4"/>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rsid w:val="000505E4"/>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rsid w:val="000505E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rsid w:val="000505E4"/>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Accent2">
    <w:name w:val="Light Shading Accent 2"/>
    <w:basedOn w:val="TableNormal"/>
    <w:uiPriority w:val="60"/>
    <w:rsid w:val="000505E4"/>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0505E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rsid w:val="000505E4"/>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rsid w:val="000505E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0505E4"/>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styleId="ListParagraph">
    <w:name w:val="List Paragraph"/>
    <w:basedOn w:val="Normal"/>
    <w:uiPriority w:val="34"/>
    <w:qFormat/>
    <w:rsid w:val="000505E4"/>
    <w:pPr>
      <w:ind w:left="720"/>
    </w:pPr>
  </w:style>
  <w:style w:type="table" w:styleId="MediumGrid1-Accent1">
    <w:name w:val="Medium Grid 1 Accent 1"/>
    <w:basedOn w:val="TableNormal"/>
    <w:uiPriority w:val="67"/>
    <w:rsid w:val="000505E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rsid w:val="000505E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rsid w:val="000505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rsid w:val="000505E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rsid w:val="000505E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rsid w:val="000505E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Accent1">
    <w:name w:val="Medium Grid 2 Accent 1"/>
    <w:basedOn w:val="TableNormal"/>
    <w:uiPriority w:val="68"/>
    <w:rsid w:val="000505E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rsid w:val="000505E4"/>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rsid w:val="000505E4"/>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rsid w:val="000505E4"/>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rsid w:val="000505E4"/>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rsid w:val="000505E4"/>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Accent1">
    <w:name w:val="Medium Grid 3 Accent 1"/>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rsid w:val="000505E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Accent2">
    <w:name w:val="Medium List 1 Accent 2"/>
    <w:basedOn w:val="TableNormal"/>
    <w:uiPriority w:val="65"/>
    <w:rsid w:val="000505E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rsid w:val="000505E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rsid w:val="000505E4"/>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rsid w:val="000505E4"/>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rsid w:val="000505E4"/>
    <w:rPr>
      <w:color w:val="000000"/>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Accent1">
    <w:name w:val="Medium List 2 Accent 1"/>
    <w:basedOn w:val="TableNormal"/>
    <w:uiPriority w:val="66"/>
    <w:rsid w:val="000505E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rsid w:val="000505E4"/>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themeColor="accent2"/>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rsid w:val="000505E4"/>
    <w:rPr>
      <w:rFonts w:ascii="Cambria"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themeColor="accent3"/>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rsid w:val="000505E4"/>
    <w:rPr>
      <w:rFonts w:ascii="Cambria" w:hAnsi="Cambria"/>
      <w:color w:val="000000"/>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themeColor="accent4"/>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rsid w:val="000505E4"/>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themeColor="accent5"/>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rsid w:val="000505E4"/>
    <w:rPr>
      <w:rFonts w:ascii="Cambria" w:hAnsi="Cambria"/>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themeColor="accent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Accent2">
    <w:name w:val="Medium Shading 1 Accent 2"/>
    <w:basedOn w:val="TableNormal"/>
    <w:uiPriority w:val="63"/>
    <w:rsid w:val="000505E4"/>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505E4"/>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505E4"/>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505E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505E4"/>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Accent2">
    <w:name w:val="Medium Shading 2 Accent 2"/>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505E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qFormat/>
    <w:rsid w:val="000505E4"/>
    <w:rPr>
      <w:sz w:val="24"/>
      <w:szCs w:val="24"/>
    </w:rPr>
  </w:style>
  <w:style w:type="character" w:styleId="PlaceholderText">
    <w:name w:val="Placeholder Text"/>
    <w:basedOn w:val="DefaultParagraphFont"/>
    <w:uiPriority w:val="99"/>
    <w:semiHidden/>
    <w:rsid w:val="000505E4"/>
    <w:rPr>
      <w:color w:val="808080"/>
    </w:rPr>
  </w:style>
  <w:style w:type="paragraph" w:styleId="Quote">
    <w:name w:val="Quote"/>
    <w:basedOn w:val="Normal"/>
    <w:next w:val="Normal"/>
    <w:link w:val="QuoteChar"/>
    <w:uiPriority w:val="29"/>
    <w:qFormat/>
    <w:rsid w:val="000505E4"/>
    <w:rPr>
      <w:i/>
      <w:iCs/>
      <w:color w:val="000000"/>
    </w:rPr>
  </w:style>
  <w:style w:type="character" w:customStyle="1" w:styleId="QuoteChar">
    <w:name w:val="Quote Char"/>
    <w:basedOn w:val="DefaultParagraphFont"/>
    <w:link w:val="Quote"/>
    <w:uiPriority w:val="29"/>
    <w:rsid w:val="000505E4"/>
    <w:rPr>
      <w:i/>
      <w:iCs/>
      <w:color w:val="000000"/>
      <w:sz w:val="24"/>
      <w:szCs w:val="24"/>
    </w:rPr>
  </w:style>
  <w:style w:type="character" w:styleId="SubtleEmphasis">
    <w:name w:val="Subtle Emphasis"/>
    <w:basedOn w:val="DefaultParagraphFont"/>
    <w:uiPriority w:val="19"/>
    <w:qFormat/>
    <w:rsid w:val="000505E4"/>
    <w:rPr>
      <w:i/>
      <w:iCs/>
      <w:color w:val="808080"/>
    </w:rPr>
  </w:style>
  <w:style w:type="character" w:styleId="SubtleReference">
    <w:name w:val="Subtle Reference"/>
    <w:basedOn w:val="DefaultParagraphFont"/>
    <w:uiPriority w:val="31"/>
    <w:qFormat/>
    <w:rsid w:val="000505E4"/>
    <w:rPr>
      <w:smallCaps/>
      <w:color w:val="C0504D"/>
      <w:u w:val="single"/>
    </w:rPr>
  </w:style>
  <w:style w:type="paragraph" w:styleId="TOCHeading">
    <w:name w:val="TOC Heading"/>
    <w:basedOn w:val="Heading1"/>
    <w:next w:val="Normal"/>
    <w:uiPriority w:val="39"/>
    <w:qFormat/>
    <w:rsid w:val="000505E4"/>
    <w:pPr>
      <w:outlineLvl w:val="9"/>
    </w:pPr>
    <w:rPr>
      <w:rFonts w:ascii="Cambria" w:hAnsi="Cambria"/>
    </w:rPr>
  </w:style>
  <w:style w:type="paragraph" w:customStyle="1" w:styleId="Actno">
    <w:name w:val="Actno"/>
    <w:basedOn w:val="ShortT"/>
    <w:next w:val="Normal"/>
    <w:qFormat/>
    <w:rsid w:val="00BF14FA"/>
  </w:style>
  <w:style w:type="paragraph" w:customStyle="1" w:styleId="Blocks">
    <w:name w:val="Blocks"/>
    <w:aliases w:val="bb"/>
    <w:basedOn w:val="OPCParaBase"/>
    <w:qFormat/>
    <w:rsid w:val="00BF14FA"/>
    <w:pPr>
      <w:spacing w:line="240" w:lineRule="auto"/>
    </w:pPr>
    <w:rPr>
      <w:sz w:val="24"/>
    </w:rPr>
  </w:style>
  <w:style w:type="paragraph" w:customStyle="1" w:styleId="BoxText">
    <w:name w:val="BoxText"/>
    <w:aliases w:val="bt"/>
    <w:basedOn w:val="OPCParaBase"/>
    <w:qFormat/>
    <w:rsid w:val="00BF14FA"/>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BF14FA"/>
    <w:rPr>
      <w:b/>
    </w:rPr>
  </w:style>
  <w:style w:type="paragraph" w:customStyle="1" w:styleId="BoxHeadItalic">
    <w:name w:val="BoxHeadItalic"/>
    <w:aliases w:val="bhi"/>
    <w:basedOn w:val="BoxText"/>
    <w:next w:val="BoxStep"/>
    <w:qFormat/>
    <w:rsid w:val="00BF14FA"/>
    <w:rPr>
      <w:i/>
    </w:rPr>
  </w:style>
  <w:style w:type="paragraph" w:customStyle="1" w:styleId="BoxList">
    <w:name w:val="BoxList"/>
    <w:aliases w:val="bl"/>
    <w:basedOn w:val="BoxText"/>
    <w:qFormat/>
    <w:rsid w:val="00BF14FA"/>
    <w:pPr>
      <w:ind w:left="1559" w:hanging="425"/>
    </w:pPr>
  </w:style>
  <w:style w:type="paragraph" w:customStyle="1" w:styleId="BoxNote">
    <w:name w:val="BoxNote"/>
    <w:aliases w:val="bn"/>
    <w:basedOn w:val="BoxText"/>
    <w:qFormat/>
    <w:rsid w:val="00BF14FA"/>
    <w:pPr>
      <w:tabs>
        <w:tab w:val="left" w:pos="1985"/>
      </w:tabs>
      <w:spacing w:before="122" w:line="198" w:lineRule="exact"/>
      <w:ind w:left="2948" w:hanging="1814"/>
    </w:pPr>
    <w:rPr>
      <w:sz w:val="18"/>
    </w:rPr>
  </w:style>
  <w:style w:type="paragraph" w:customStyle="1" w:styleId="BoxPara">
    <w:name w:val="BoxPara"/>
    <w:aliases w:val="bp"/>
    <w:basedOn w:val="BoxText"/>
    <w:qFormat/>
    <w:rsid w:val="00BF14FA"/>
    <w:pPr>
      <w:tabs>
        <w:tab w:val="right" w:pos="2268"/>
      </w:tabs>
      <w:ind w:left="2552" w:hanging="1418"/>
    </w:pPr>
  </w:style>
  <w:style w:type="paragraph" w:customStyle="1" w:styleId="BoxStep">
    <w:name w:val="BoxStep"/>
    <w:aliases w:val="bs"/>
    <w:basedOn w:val="BoxText"/>
    <w:qFormat/>
    <w:rsid w:val="00BF14FA"/>
    <w:pPr>
      <w:ind w:left="1985" w:hanging="851"/>
    </w:pPr>
  </w:style>
  <w:style w:type="character" w:customStyle="1" w:styleId="CharAmPartNo">
    <w:name w:val="CharAmPartNo"/>
    <w:basedOn w:val="OPCCharBase"/>
    <w:uiPriority w:val="1"/>
    <w:qFormat/>
    <w:rsid w:val="00BF14FA"/>
  </w:style>
  <w:style w:type="character" w:customStyle="1" w:styleId="CharAmPartText">
    <w:name w:val="CharAmPartText"/>
    <w:basedOn w:val="OPCCharBase"/>
    <w:uiPriority w:val="1"/>
    <w:qFormat/>
    <w:rsid w:val="00BF14FA"/>
  </w:style>
  <w:style w:type="character" w:customStyle="1" w:styleId="CharBoldItalic">
    <w:name w:val="CharBoldItalic"/>
    <w:basedOn w:val="OPCCharBase"/>
    <w:uiPriority w:val="1"/>
    <w:qFormat/>
    <w:rsid w:val="00BF14FA"/>
    <w:rPr>
      <w:b/>
      <w:i/>
    </w:rPr>
  </w:style>
  <w:style w:type="character" w:customStyle="1" w:styleId="CharItalic">
    <w:name w:val="CharItalic"/>
    <w:basedOn w:val="OPCCharBase"/>
    <w:uiPriority w:val="1"/>
    <w:qFormat/>
    <w:rsid w:val="00BF14FA"/>
    <w:rPr>
      <w:i/>
    </w:rPr>
  </w:style>
  <w:style w:type="character" w:customStyle="1" w:styleId="CharSubdNo">
    <w:name w:val="CharSubdNo"/>
    <w:basedOn w:val="OPCCharBase"/>
    <w:uiPriority w:val="1"/>
    <w:qFormat/>
    <w:rsid w:val="00BF14FA"/>
  </w:style>
  <w:style w:type="character" w:customStyle="1" w:styleId="CharSubdText">
    <w:name w:val="CharSubdText"/>
    <w:basedOn w:val="OPCCharBase"/>
    <w:uiPriority w:val="1"/>
    <w:qFormat/>
    <w:rsid w:val="00BF14FA"/>
  </w:style>
  <w:style w:type="paragraph" w:customStyle="1" w:styleId="CTA--">
    <w:name w:val="CTA --"/>
    <w:basedOn w:val="OPCParaBase"/>
    <w:next w:val="Normal"/>
    <w:rsid w:val="00BF14FA"/>
    <w:pPr>
      <w:spacing w:before="60" w:line="240" w:lineRule="atLeast"/>
      <w:ind w:left="142" w:hanging="142"/>
    </w:pPr>
    <w:rPr>
      <w:sz w:val="20"/>
    </w:rPr>
  </w:style>
  <w:style w:type="paragraph" w:customStyle="1" w:styleId="CTA-">
    <w:name w:val="CTA -"/>
    <w:basedOn w:val="OPCParaBase"/>
    <w:rsid w:val="00BF14FA"/>
    <w:pPr>
      <w:spacing w:before="60" w:line="240" w:lineRule="atLeast"/>
      <w:ind w:left="85" w:hanging="85"/>
    </w:pPr>
    <w:rPr>
      <w:sz w:val="20"/>
    </w:rPr>
  </w:style>
  <w:style w:type="paragraph" w:customStyle="1" w:styleId="CTA---">
    <w:name w:val="CTA ---"/>
    <w:basedOn w:val="OPCParaBase"/>
    <w:next w:val="Normal"/>
    <w:rsid w:val="00BF14FA"/>
    <w:pPr>
      <w:spacing w:before="60" w:line="240" w:lineRule="atLeast"/>
      <w:ind w:left="198" w:hanging="198"/>
    </w:pPr>
    <w:rPr>
      <w:sz w:val="20"/>
    </w:rPr>
  </w:style>
  <w:style w:type="paragraph" w:customStyle="1" w:styleId="CTA----">
    <w:name w:val="CTA ----"/>
    <w:basedOn w:val="OPCParaBase"/>
    <w:next w:val="Normal"/>
    <w:rsid w:val="00BF14FA"/>
    <w:pPr>
      <w:spacing w:before="60" w:line="240" w:lineRule="atLeast"/>
      <w:ind w:left="255" w:hanging="255"/>
    </w:pPr>
    <w:rPr>
      <w:sz w:val="20"/>
    </w:rPr>
  </w:style>
  <w:style w:type="paragraph" w:customStyle="1" w:styleId="CTA1a">
    <w:name w:val="CTA 1(a)"/>
    <w:basedOn w:val="OPCParaBase"/>
    <w:rsid w:val="00BF14FA"/>
    <w:pPr>
      <w:tabs>
        <w:tab w:val="right" w:pos="414"/>
      </w:tabs>
      <w:spacing w:before="40" w:line="240" w:lineRule="atLeast"/>
      <w:ind w:left="675" w:hanging="675"/>
    </w:pPr>
    <w:rPr>
      <w:sz w:val="20"/>
    </w:rPr>
  </w:style>
  <w:style w:type="paragraph" w:customStyle="1" w:styleId="CTA1ai">
    <w:name w:val="CTA 1(a)(i)"/>
    <w:basedOn w:val="OPCParaBase"/>
    <w:rsid w:val="00BF14FA"/>
    <w:pPr>
      <w:tabs>
        <w:tab w:val="right" w:pos="1004"/>
      </w:tabs>
      <w:spacing w:before="40" w:line="240" w:lineRule="atLeast"/>
      <w:ind w:left="1253" w:hanging="1253"/>
    </w:pPr>
    <w:rPr>
      <w:sz w:val="20"/>
    </w:rPr>
  </w:style>
  <w:style w:type="paragraph" w:customStyle="1" w:styleId="CTA2a">
    <w:name w:val="CTA 2(a)"/>
    <w:basedOn w:val="OPCParaBase"/>
    <w:rsid w:val="00BF14FA"/>
    <w:pPr>
      <w:tabs>
        <w:tab w:val="right" w:pos="482"/>
      </w:tabs>
      <w:spacing w:before="40" w:line="240" w:lineRule="atLeast"/>
      <w:ind w:left="748" w:hanging="748"/>
    </w:pPr>
    <w:rPr>
      <w:sz w:val="20"/>
    </w:rPr>
  </w:style>
  <w:style w:type="paragraph" w:customStyle="1" w:styleId="CTA2ai">
    <w:name w:val="CTA 2(a)(i)"/>
    <w:basedOn w:val="OPCParaBase"/>
    <w:rsid w:val="00BF14FA"/>
    <w:pPr>
      <w:tabs>
        <w:tab w:val="right" w:pos="1089"/>
      </w:tabs>
      <w:spacing w:before="40" w:line="240" w:lineRule="atLeast"/>
      <w:ind w:left="1327" w:hanging="1327"/>
    </w:pPr>
    <w:rPr>
      <w:sz w:val="20"/>
    </w:rPr>
  </w:style>
  <w:style w:type="paragraph" w:customStyle="1" w:styleId="CTA3a">
    <w:name w:val="CTA 3(a)"/>
    <w:basedOn w:val="OPCParaBase"/>
    <w:rsid w:val="00BF14FA"/>
    <w:pPr>
      <w:tabs>
        <w:tab w:val="right" w:pos="556"/>
      </w:tabs>
      <w:spacing w:before="40" w:line="240" w:lineRule="atLeast"/>
      <w:ind w:left="805" w:hanging="805"/>
    </w:pPr>
    <w:rPr>
      <w:sz w:val="20"/>
    </w:rPr>
  </w:style>
  <w:style w:type="paragraph" w:customStyle="1" w:styleId="CTA3ai">
    <w:name w:val="CTA 3(a)(i)"/>
    <w:basedOn w:val="OPCParaBase"/>
    <w:rsid w:val="00BF14FA"/>
    <w:pPr>
      <w:tabs>
        <w:tab w:val="right" w:pos="1140"/>
      </w:tabs>
      <w:spacing w:before="40" w:line="240" w:lineRule="atLeast"/>
      <w:ind w:left="1361" w:hanging="1361"/>
    </w:pPr>
    <w:rPr>
      <w:sz w:val="20"/>
    </w:rPr>
  </w:style>
  <w:style w:type="paragraph" w:customStyle="1" w:styleId="CTA4a">
    <w:name w:val="CTA 4(a)"/>
    <w:basedOn w:val="OPCParaBase"/>
    <w:rsid w:val="00BF14FA"/>
    <w:pPr>
      <w:tabs>
        <w:tab w:val="right" w:pos="624"/>
      </w:tabs>
      <w:spacing w:before="40" w:line="240" w:lineRule="atLeast"/>
      <w:ind w:left="873" w:hanging="873"/>
    </w:pPr>
    <w:rPr>
      <w:sz w:val="20"/>
    </w:rPr>
  </w:style>
  <w:style w:type="paragraph" w:customStyle="1" w:styleId="CTA4ai">
    <w:name w:val="CTA 4(a)(i)"/>
    <w:basedOn w:val="OPCParaBase"/>
    <w:rsid w:val="00BF14FA"/>
    <w:pPr>
      <w:tabs>
        <w:tab w:val="right" w:pos="1213"/>
      </w:tabs>
      <w:spacing w:before="40" w:line="240" w:lineRule="atLeast"/>
      <w:ind w:left="1452" w:hanging="1452"/>
    </w:pPr>
    <w:rPr>
      <w:sz w:val="20"/>
    </w:rPr>
  </w:style>
  <w:style w:type="paragraph" w:customStyle="1" w:styleId="CTACAPS">
    <w:name w:val="CTA CAPS"/>
    <w:basedOn w:val="OPCParaBase"/>
    <w:rsid w:val="00BF14FA"/>
    <w:pPr>
      <w:spacing w:before="60" w:line="240" w:lineRule="atLeast"/>
    </w:pPr>
    <w:rPr>
      <w:sz w:val="20"/>
    </w:rPr>
  </w:style>
  <w:style w:type="paragraph" w:customStyle="1" w:styleId="House">
    <w:name w:val="House"/>
    <w:basedOn w:val="OPCParaBase"/>
    <w:rsid w:val="00BF14FA"/>
    <w:pPr>
      <w:spacing w:line="240" w:lineRule="auto"/>
    </w:pPr>
    <w:rPr>
      <w:sz w:val="28"/>
    </w:rPr>
  </w:style>
  <w:style w:type="paragraph" w:customStyle="1" w:styleId="Item">
    <w:name w:val="Item"/>
    <w:aliases w:val="i"/>
    <w:basedOn w:val="OPCParaBase"/>
    <w:next w:val="ItemHead"/>
    <w:rsid w:val="00BF14FA"/>
    <w:pPr>
      <w:keepLines/>
      <w:spacing w:before="80" w:line="240" w:lineRule="auto"/>
      <w:ind w:left="709"/>
    </w:pPr>
  </w:style>
  <w:style w:type="paragraph" w:customStyle="1" w:styleId="ItemHead">
    <w:name w:val="ItemHead"/>
    <w:aliases w:val="ih"/>
    <w:basedOn w:val="OPCParaBase"/>
    <w:next w:val="Item"/>
    <w:rsid w:val="00BF14FA"/>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BF14FA"/>
    <w:pPr>
      <w:spacing w:line="240" w:lineRule="auto"/>
    </w:pPr>
    <w:rPr>
      <w:b/>
      <w:sz w:val="32"/>
    </w:rPr>
  </w:style>
  <w:style w:type="paragraph" w:customStyle="1" w:styleId="notedraft">
    <w:name w:val="note(draft)"/>
    <w:aliases w:val="nd"/>
    <w:basedOn w:val="OPCParaBase"/>
    <w:rsid w:val="00BF14FA"/>
    <w:pPr>
      <w:spacing w:before="240" w:line="240" w:lineRule="auto"/>
      <w:ind w:left="284" w:hanging="284"/>
    </w:pPr>
    <w:rPr>
      <w:i/>
      <w:sz w:val="24"/>
    </w:rPr>
  </w:style>
  <w:style w:type="paragraph" w:customStyle="1" w:styleId="notemargin">
    <w:name w:val="note(margin)"/>
    <w:aliases w:val="nm"/>
    <w:basedOn w:val="OPCParaBase"/>
    <w:rsid w:val="00BF14FA"/>
    <w:pPr>
      <w:tabs>
        <w:tab w:val="left" w:pos="709"/>
      </w:tabs>
      <w:spacing w:before="122" w:line="198" w:lineRule="exact"/>
      <w:ind w:left="709" w:hanging="709"/>
    </w:pPr>
    <w:rPr>
      <w:sz w:val="18"/>
    </w:rPr>
  </w:style>
  <w:style w:type="paragraph" w:customStyle="1" w:styleId="notepara">
    <w:name w:val="note(para)"/>
    <w:aliases w:val="na"/>
    <w:basedOn w:val="OPCParaBase"/>
    <w:rsid w:val="00BF14FA"/>
    <w:pPr>
      <w:spacing w:before="40" w:line="198" w:lineRule="exact"/>
      <w:ind w:left="2354" w:hanging="369"/>
    </w:pPr>
    <w:rPr>
      <w:sz w:val="18"/>
    </w:rPr>
  </w:style>
  <w:style w:type="paragraph" w:customStyle="1" w:styleId="noteParlAmend">
    <w:name w:val="note(ParlAmend)"/>
    <w:aliases w:val="npp"/>
    <w:basedOn w:val="OPCParaBase"/>
    <w:next w:val="ParlAmend"/>
    <w:rsid w:val="00BF14FA"/>
    <w:pPr>
      <w:spacing w:line="240" w:lineRule="auto"/>
      <w:jc w:val="right"/>
    </w:pPr>
    <w:rPr>
      <w:rFonts w:ascii="Arial" w:hAnsi="Arial"/>
      <w:b/>
      <w:i/>
    </w:rPr>
  </w:style>
  <w:style w:type="paragraph" w:customStyle="1" w:styleId="notetext">
    <w:name w:val="note(text)"/>
    <w:aliases w:val="n"/>
    <w:basedOn w:val="OPCParaBase"/>
    <w:rsid w:val="00BF14FA"/>
    <w:pPr>
      <w:spacing w:before="122" w:line="240" w:lineRule="auto"/>
      <w:ind w:left="1985" w:hanging="851"/>
    </w:pPr>
    <w:rPr>
      <w:sz w:val="18"/>
    </w:rPr>
  </w:style>
  <w:style w:type="paragraph" w:customStyle="1" w:styleId="Page1">
    <w:name w:val="Page1"/>
    <w:basedOn w:val="OPCParaBase"/>
    <w:rsid w:val="00BF14FA"/>
    <w:pPr>
      <w:spacing w:before="5600" w:line="240" w:lineRule="auto"/>
    </w:pPr>
    <w:rPr>
      <w:b/>
      <w:sz w:val="32"/>
    </w:rPr>
  </w:style>
  <w:style w:type="paragraph" w:customStyle="1" w:styleId="paragraphsub-sub">
    <w:name w:val="paragraph(sub-sub)"/>
    <w:aliases w:val="aaa"/>
    <w:basedOn w:val="OPCParaBase"/>
    <w:rsid w:val="00BF14FA"/>
    <w:pPr>
      <w:tabs>
        <w:tab w:val="right" w:pos="2722"/>
      </w:tabs>
      <w:spacing w:before="40" w:line="240" w:lineRule="auto"/>
      <w:ind w:left="2835" w:hanging="2835"/>
    </w:pPr>
  </w:style>
  <w:style w:type="paragraph" w:customStyle="1" w:styleId="ParlAmend">
    <w:name w:val="ParlAmend"/>
    <w:aliases w:val="pp"/>
    <w:basedOn w:val="OPCParaBase"/>
    <w:rsid w:val="00BF14FA"/>
    <w:pPr>
      <w:spacing w:before="240" w:line="240" w:lineRule="atLeast"/>
      <w:ind w:hanging="567"/>
    </w:pPr>
    <w:rPr>
      <w:sz w:val="24"/>
    </w:rPr>
  </w:style>
  <w:style w:type="paragraph" w:customStyle="1" w:styleId="Portfolio">
    <w:name w:val="Portfolio"/>
    <w:basedOn w:val="OPCParaBase"/>
    <w:rsid w:val="00BF14FA"/>
    <w:pPr>
      <w:spacing w:line="240" w:lineRule="auto"/>
    </w:pPr>
    <w:rPr>
      <w:i/>
      <w:sz w:val="20"/>
    </w:rPr>
  </w:style>
  <w:style w:type="paragraph" w:customStyle="1" w:styleId="Preamble">
    <w:name w:val="Preamble"/>
    <w:basedOn w:val="OPCParaBase"/>
    <w:next w:val="Normal"/>
    <w:rsid w:val="00BF14FA"/>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BF14FA"/>
    <w:pPr>
      <w:spacing w:line="240" w:lineRule="auto"/>
    </w:pPr>
    <w:rPr>
      <w:i/>
      <w:sz w:val="20"/>
    </w:rPr>
  </w:style>
  <w:style w:type="paragraph" w:customStyle="1" w:styleId="Session">
    <w:name w:val="Session"/>
    <w:basedOn w:val="OPCParaBase"/>
    <w:rsid w:val="00BF14FA"/>
    <w:pPr>
      <w:spacing w:line="240" w:lineRule="auto"/>
    </w:pPr>
    <w:rPr>
      <w:sz w:val="28"/>
    </w:rPr>
  </w:style>
  <w:style w:type="paragraph" w:customStyle="1" w:styleId="Sponsor">
    <w:name w:val="Sponsor"/>
    <w:basedOn w:val="OPCParaBase"/>
    <w:rsid w:val="00BF14FA"/>
    <w:pPr>
      <w:spacing w:line="240" w:lineRule="auto"/>
    </w:pPr>
    <w:rPr>
      <w:i/>
    </w:rPr>
  </w:style>
  <w:style w:type="paragraph" w:customStyle="1" w:styleId="Subitem">
    <w:name w:val="Subitem"/>
    <w:aliases w:val="iss"/>
    <w:basedOn w:val="OPCParaBase"/>
    <w:rsid w:val="00BF14FA"/>
    <w:pPr>
      <w:spacing w:before="180" w:line="240" w:lineRule="auto"/>
      <w:ind w:left="709" w:hanging="709"/>
    </w:pPr>
  </w:style>
  <w:style w:type="paragraph" w:customStyle="1" w:styleId="SubitemHead">
    <w:name w:val="SubitemHead"/>
    <w:aliases w:val="issh"/>
    <w:basedOn w:val="OPCParaBase"/>
    <w:rsid w:val="00BF14FA"/>
    <w:pPr>
      <w:keepNext/>
      <w:keepLines/>
      <w:spacing w:before="220" w:line="240" w:lineRule="auto"/>
      <w:ind w:left="709"/>
    </w:pPr>
    <w:rPr>
      <w:rFonts w:ascii="Arial" w:hAnsi="Arial"/>
      <w:i/>
      <w:kern w:val="28"/>
    </w:rPr>
  </w:style>
  <w:style w:type="paragraph" w:customStyle="1" w:styleId="SubsectionHead">
    <w:name w:val="SubsectionHead"/>
    <w:aliases w:val="ssh"/>
    <w:basedOn w:val="OPCParaBase"/>
    <w:next w:val="Subsection"/>
    <w:rsid w:val="00BF14FA"/>
    <w:pPr>
      <w:keepNext/>
      <w:keepLines/>
      <w:spacing w:before="240" w:line="240" w:lineRule="auto"/>
      <w:ind w:left="1134"/>
    </w:pPr>
    <w:rPr>
      <w:i/>
    </w:rPr>
  </w:style>
  <w:style w:type="paragraph" w:customStyle="1" w:styleId="TableAA">
    <w:name w:val="Table(AA)"/>
    <w:aliases w:val="taaa"/>
    <w:basedOn w:val="OPCParaBase"/>
    <w:rsid w:val="00BF14FA"/>
    <w:pPr>
      <w:tabs>
        <w:tab w:val="left" w:pos="-6543"/>
        <w:tab w:val="left" w:pos="-6260"/>
      </w:tabs>
      <w:spacing w:line="240" w:lineRule="exact"/>
      <w:ind w:left="1055" w:hanging="284"/>
    </w:pPr>
    <w:rPr>
      <w:sz w:val="20"/>
    </w:rPr>
  </w:style>
  <w:style w:type="paragraph" w:customStyle="1" w:styleId="Tablei">
    <w:name w:val="Table(i)"/>
    <w:aliases w:val="taa"/>
    <w:basedOn w:val="OPCParaBase"/>
    <w:rsid w:val="00BF14FA"/>
    <w:pPr>
      <w:tabs>
        <w:tab w:val="left" w:pos="-6543"/>
        <w:tab w:val="left" w:pos="-6260"/>
        <w:tab w:val="right" w:pos="970"/>
      </w:tabs>
      <w:spacing w:line="240" w:lineRule="exact"/>
      <w:ind w:left="828" w:hanging="284"/>
    </w:pPr>
    <w:rPr>
      <w:sz w:val="20"/>
    </w:rPr>
  </w:style>
  <w:style w:type="paragraph" w:customStyle="1" w:styleId="TLPBoxTextnote">
    <w:name w:val="TLPBoxText(note"/>
    <w:aliases w:val="right)"/>
    <w:basedOn w:val="OPCParaBase"/>
    <w:rsid w:val="00BF14FA"/>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BF14FA"/>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BF14FA"/>
    <w:pPr>
      <w:spacing w:before="122" w:line="198" w:lineRule="exact"/>
      <w:ind w:left="1985" w:hanging="851"/>
      <w:jc w:val="right"/>
    </w:pPr>
    <w:rPr>
      <w:sz w:val="18"/>
    </w:rPr>
  </w:style>
  <w:style w:type="paragraph" w:customStyle="1" w:styleId="TLPTableBullet">
    <w:name w:val="TLPTableBullet"/>
    <w:aliases w:val="ttb"/>
    <w:basedOn w:val="OPCParaBase"/>
    <w:rsid w:val="00BF14FA"/>
    <w:pPr>
      <w:spacing w:line="240" w:lineRule="exact"/>
      <w:ind w:left="284" w:hanging="284"/>
    </w:pPr>
    <w:rPr>
      <w:sz w:val="20"/>
    </w:rPr>
  </w:style>
  <w:style w:type="paragraph" w:customStyle="1" w:styleId="TofSectsGroupHeading">
    <w:name w:val="TofSects(GroupHeading)"/>
    <w:basedOn w:val="OPCParaBase"/>
    <w:next w:val="TofSectsSection"/>
    <w:rsid w:val="00BF14FA"/>
    <w:pPr>
      <w:keepLines/>
      <w:spacing w:before="240" w:after="120" w:line="240" w:lineRule="auto"/>
      <w:ind w:left="794"/>
    </w:pPr>
    <w:rPr>
      <w:b/>
      <w:kern w:val="28"/>
      <w:sz w:val="20"/>
    </w:rPr>
  </w:style>
  <w:style w:type="paragraph" w:customStyle="1" w:styleId="TofSectsSection">
    <w:name w:val="TofSects(Section)"/>
    <w:basedOn w:val="OPCParaBase"/>
    <w:rsid w:val="00BF14FA"/>
    <w:pPr>
      <w:keepLines/>
      <w:spacing w:before="40" w:line="240" w:lineRule="auto"/>
      <w:ind w:left="1588" w:hanging="794"/>
    </w:pPr>
    <w:rPr>
      <w:kern w:val="28"/>
      <w:sz w:val="18"/>
    </w:rPr>
  </w:style>
  <w:style w:type="paragraph" w:customStyle="1" w:styleId="TofSectsSubdiv">
    <w:name w:val="TofSects(Subdiv)"/>
    <w:basedOn w:val="OPCParaBase"/>
    <w:rsid w:val="00BF14FA"/>
    <w:pPr>
      <w:keepLines/>
      <w:spacing w:before="80" w:line="240" w:lineRule="auto"/>
      <w:ind w:left="1588" w:hanging="794"/>
    </w:pPr>
    <w:rPr>
      <w:kern w:val="28"/>
    </w:rPr>
  </w:style>
  <w:style w:type="paragraph" w:customStyle="1" w:styleId="WRStyle">
    <w:name w:val="WR Style"/>
    <w:aliases w:val="WR"/>
    <w:basedOn w:val="OPCParaBase"/>
    <w:rsid w:val="00BF14FA"/>
    <w:pPr>
      <w:spacing w:before="240" w:line="240" w:lineRule="auto"/>
      <w:ind w:left="284" w:hanging="284"/>
    </w:pPr>
    <w:rPr>
      <w:b/>
      <w:i/>
      <w:kern w:val="28"/>
      <w:sz w:val="24"/>
    </w:rPr>
  </w:style>
  <w:style w:type="numbering" w:customStyle="1" w:styleId="OPCBodyList">
    <w:name w:val="OPCBodyList"/>
    <w:uiPriority w:val="99"/>
    <w:rsid w:val="000971C9"/>
    <w:pPr>
      <w:numPr>
        <w:numId w:val="15"/>
      </w:numPr>
    </w:pPr>
  </w:style>
  <w:style w:type="paragraph" w:customStyle="1" w:styleId="noteToPara">
    <w:name w:val="noteToPara"/>
    <w:aliases w:val="ntp"/>
    <w:basedOn w:val="OPCParaBase"/>
    <w:rsid w:val="00BF14FA"/>
    <w:pPr>
      <w:spacing w:before="122" w:line="198" w:lineRule="exact"/>
      <w:ind w:left="2353" w:hanging="709"/>
    </w:pPr>
    <w:rPr>
      <w:sz w:val="18"/>
    </w:rPr>
  </w:style>
  <w:style w:type="table" w:customStyle="1" w:styleId="CFlag">
    <w:name w:val="CFlag"/>
    <w:basedOn w:val="TableNormal"/>
    <w:uiPriority w:val="99"/>
    <w:rsid w:val="00BF14FA"/>
    <w:tblPr>
      <w:tblInd w:w="0" w:type="dxa"/>
      <w:tblCellMar>
        <w:top w:w="0" w:type="dxa"/>
        <w:left w:w="108" w:type="dxa"/>
        <w:bottom w:w="0" w:type="dxa"/>
        <w:right w:w="108" w:type="dxa"/>
      </w:tblCellMar>
    </w:tblPr>
  </w:style>
  <w:style w:type="paragraph" w:customStyle="1" w:styleId="SubPartCASA">
    <w:name w:val="SubPart(CASA)"/>
    <w:aliases w:val="csp"/>
    <w:basedOn w:val="OPCParaBase"/>
    <w:next w:val="ActHead3"/>
    <w:rsid w:val="00BF14FA"/>
    <w:pPr>
      <w:keepNext/>
      <w:keepLines/>
      <w:spacing w:before="280"/>
      <w:outlineLvl w:val="1"/>
    </w:pPr>
    <w:rPr>
      <w:b/>
      <w:kern w:val="28"/>
      <w:sz w:val="32"/>
    </w:rPr>
  </w:style>
  <w:style w:type="paragraph" w:customStyle="1" w:styleId="ENotesText">
    <w:name w:val="ENotesText"/>
    <w:aliases w:val="Ent"/>
    <w:basedOn w:val="OPCParaBase"/>
    <w:next w:val="Normal"/>
    <w:rsid w:val="00BF14FA"/>
    <w:pPr>
      <w:spacing w:before="120"/>
    </w:pPr>
  </w:style>
  <w:style w:type="paragraph" w:customStyle="1" w:styleId="CompiledActNo">
    <w:name w:val="CompiledActNo"/>
    <w:basedOn w:val="OPCParaBase"/>
    <w:next w:val="Normal"/>
    <w:rsid w:val="00BF14FA"/>
    <w:rPr>
      <w:b/>
      <w:sz w:val="24"/>
      <w:szCs w:val="24"/>
    </w:rPr>
  </w:style>
  <w:style w:type="paragraph" w:customStyle="1" w:styleId="CompiledMadeUnder">
    <w:name w:val="CompiledMadeUnder"/>
    <w:basedOn w:val="OPCParaBase"/>
    <w:next w:val="Normal"/>
    <w:rsid w:val="00BF14FA"/>
    <w:rPr>
      <w:i/>
      <w:sz w:val="24"/>
      <w:szCs w:val="24"/>
    </w:rPr>
  </w:style>
  <w:style w:type="paragraph" w:customStyle="1" w:styleId="Paragraphsub-sub-sub">
    <w:name w:val="Paragraph(sub-sub-sub)"/>
    <w:aliases w:val="aaaa"/>
    <w:basedOn w:val="OPCParaBase"/>
    <w:rsid w:val="00BF14FA"/>
    <w:pPr>
      <w:tabs>
        <w:tab w:val="right" w:pos="3402"/>
      </w:tabs>
      <w:spacing w:before="40" w:line="240" w:lineRule="auto"/>
      <w:ind w:left="3402" w:hanging="3402"/>
    </w:pPr>
  </w:style>
  <w:style w:type="paragraph" w:customStyle="1" w:styleId="EndNotespara">
    <w:name w:val="EndNotes(para)"/>
    <w:aliases w:val="eta"/>
    <w:basedOn w:val="OPCParaBase"/>
    <w:next w:val="EndNotessubpara"/>
    <w:rsid w:val="00BF14FA"/>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BF14FA"/>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BF14FA"/>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BF14FA"/>
    <w:pPr>
      <w:tabs>
        <w:tab w:val="right" w:pos="1412"/>
      </w:tabs>
      <w:spacing w:before="60" w:line="240" w:lineRule="auto"/>
      <w:ind w:left="1525" w:hanging="1525"/>
    </w:pPr>
    <w:rPr>
      <w:sz w:val="20"/>
    </w:rPr>
  </w:style>
  <w:style w:type="paragraph" w:customStyle="1" w:styleId="TableTextEndNotes">
    <w:name w:val="TableTextEndNotes"/>
    <w:aliases w:val="Tten"/>
    <w:basedOn w:val="Normal"/>
    <w:rsid w:val="00BF14FA"/>
    <w:pPr>
      <w:spacing w:before="60" w:line="240" w:lineRule="auto"/>
    </w:pPr>
    <w:rPr>
      <w:rFonts w:cs="Arial"/>
      <w:sz w:val="20"/>
      <w:szCs w:val="22"/>
    </w:rPr>
  </w:style>
  <w:style w:type="paragraph" w:customStyle="1" w:styleId="NoteToSubpara">
    <w:name w:val="NoteToSubpara"/>
    <w:aliases w:val="nts"/>
    <w:basedOn w:val="OPCParaBase"/>
    <w:rsid w:val="00BF14FA"/>
    <w:pPr>
      <w:spacing w:before="40" w:line="198" w:lineRule="exact"/>
      <w:ind w:left="2835" w:hanging="709"/>
    </w:pPr>
    <w:rPr>
      <w:sz w:val="18"/>
    </w:rPr>
  </w:style>
  <w:style w:type="paragraph" w:customStyle="1" w:styleId="ENoteTableHeading">
    <w:name w:val="ENoteTableHeading"/>
    <w:aliases w:val="enth"/>
    <w:basedOn w:val="OPCParaBase"/>
    <w:rsid w:val="00BF14FA"/>
    <w:pPr>
      <w:keepNext/>
      <w:spacing w:before="60" w:line="240" w:lineRule="atLeast"/>
    </w:pPr>
    <w:rPr>
      <w:rFonts w:ascii="Arial" w:hAnsi="Arial"/>
      <w:b/>
      <w:sz w:val="16"/>
    </w:rPr>
  </w:style>
  <w:style w:type="paragraph" w:customStyle="1" w:styleId="ENoteTTi">
    <w:name w:val="ENoteTTi"/>
    <w:aliases w:val="entti"/>
    <w:basedOn w:val="OPCParaBase"/>
    <w:rsid w:val="00BF14FA"/>
    <w:pPr>
      <w:keepNext/>
      <w:spacing w:before="60" w:line="240" w:lineRule="atLeast"/>
      <w:ind w:left="170"/>
    </w:pPr>
    <w:rPr>
      <w:sz w:val="16"/>
    </w:rPr>
  </w:style>
  <w:style w:type="paragraph" w:customStyle="1" w:styleId="ENotesHeading1">
    <w:name w:val="ENotesHeading 1"/>
    <w:aliases w:val="Enh1"/>
    <w:basedOn w:val="OPCParaBase"/>
    <w:next w:val="Normal"/>
    <w:rsid w:val="00BF14FA"/>
    <w:pPr>
      <w:spacing w:before="120"/>
      <w:outlineLvl w:val="1"/>
    </w:pPr>
    <w:rPr>
      <w:b/>
      <w:sz w:val="28"/>
      <w:szCs w:val="28"/>
    </w:rPr>
  </w:style>
  <w:style w:type="paragraph" w:customStyle="1" w:styleId="ENotesHeading2">
    <w:name w:val="ENotesHeading 2"/>
    <w:aliases w:val="Enh2"/>
    <w:basedOn w:val="OPCParaBase"/>
    <w:next w:val="Normal"/>
    <w:rsid w:val="00BF14FA"/>
    <w:pPr>
      <w:spacing w:before="120" w:after="120"/>
      <w:outlineLvl w:val="2"/>
    </w:pPr>
    <w:rPr>
      <w:b/>
      <w:sz w:val="24"/>
      <w:szCs w:val="28"/>
    </w:rPr>
  </w:style>
  <w:style w:type="paragraph" w:customStyle="1" w:styleId="ENoteTTIndentHeading">
    <w:name w:val="ENoteTTIndentHeading"/>
    <w:aliases w:val="enTTHi"/>
    <w:basedOn w:val="OPCParaBase"/>
    <w:rsid w:val="00BF14FA"/>
    <w:pPr>
      <w:keepNext/>
      <w:spacing w:before="60" w:line="240" w:lineRule="atLeast"/>
      <w:ind w:left="170"/>
    </w:pPr>
    <w:rPr>
      <w:rFonts w:cs="Arial"/>
      <w:b/>
      <w:sz w:val="16"/>
      <w:szCs w:val="16"/>
    </w:rPr>
  </w:style>
  <w:style w:type="paragraph" w:customStyle="1" w:styleId="ENoteTableText">
    <w:name w:val="ENoteTableText"/>
    <w:aliases w:val="entt"/>
    <w:basedOn w:val="OPCParaBase"/>
    <w:rsid w:val="00BF14FA"/>
    <w:pPr>
      <w:spacing w:before="60" w:line="240" w:lineRule="atLeast"/>
    </w:pPr>
    <w:rPr>
      <w:sz w:val="16"/>
    </w:rPr>
  </w:style>
  <w:style w:type="paragraph" w:customStyle="1" w:styleId="MadeunderText">
    <w:name w:val="MadeunderText"/>
    <w:basedOn w:val="OPCParaBase"/>
    <w:next w:val="CompiledMadeUnder"/>
    <w:rsid w:val="00BF14FA"/>
    <w:pPr>
      <w:spacing w:before="240"/>
    </w:pPr>
    <w:rPr>
      <w:sz w:val="24"/>
      <w:szCs w:val="24"/>
    </w:rPr>
  </w:style>
  <w:style w:type="paragraph" w:customStyle="1" w:styleId="ENotesHeading3">
    <w:name w:val="ENotesHeading 3"/>
    <w:aliases w:val="Enh3"/>
    <w:basedOn w:val="OPCParaBase"/>
    <w:next w:val="Normal"/>
    <w:rsid w:val="00BF14FA"/>
    <w:pPr>
      <w:keepNext/>
      <w:spacing w:before="120" w:line="240" w:lineRule="auto"/>
      <w:outlineLvl w:val="4"/>
    </w:pPr>
    <w:rPr>
      <w:b/>
      <w:szCs w:val="24"/>
    </w:rPr>
  </w:style>
  <w:style w:type="paragraph" w:customStyle="1" w:styleId="InstNo">
    <w:name w:val="InstNo"/>
    <w:basedOn w:val="OPCParaBase"/>
    <w:next w:val="Normal"/>
    <w:rsid w:val="00BF14FA"/>
    <w:rPr>
      <w:b/>
      <w:sz w:val="28"/>
      <w:szCs w:val="32"/>
    </w:rPr>
  </w:style>
  <w:style w:type="paragraph" w:customStyle="1" w:styleId="TerritoryT">
    <w:name w:val="TerritoryT"/>
    <w:basedOn w:val="OPCParaBase"/>
    <w:next w:val="Normal"/>
    <w:rsid w:val="00BF14FA"/>
    <w:rPr>
      <w:b/>
      <w:sz w:val="32"/>
    </w:rPr>
  </w:style>
  <w:style w:type="paragraph" w:customStyle="1" w:styleId="LegislationMadeUnder">
    <w:name w:val="LegislationMadeUnder"/>
    <w:basedOn w:val="OPCParaBase"/>
    <w:next w:val="Normal"/>
    <w:rsid w:val="00BF14FA"/>
    <w:rPr>
      <w:i/>
      <w:sz w:val="32"/>
      <w:szCs w:val="32"/>
    </w:rPr>
  </w:style>
  <w:style w:type="paragraph" w:customStyle="1" w:styleId="ActHead10">
    <w:name w:val="ActHead 10"/>
    <w:aliases w:val="sp"/>
    <w:basedOn w:val="OPCParaBase"/>
    <w:next w:val="ActHead3"/>
    <w:rsid w:val="00BF14FA"/>
    <w:pPr>
      <w:keepNext/>
      <w:spacing w:before="280" w:line="240" w:lineRule="auto"/>
      <w:outlineLvl w:val="1"/>
    </w:pPr>
    <w:rPr>
      <w:b/>
      <w:sz w:val="32"/>
      <w:szCs w:val="30"/>
    </w:rPr>
  </w:style>
  <w:style w:type="paragraph" w:customStyle="1" w:styleId="SignCoverPageEnd">
    <w:name w:val="SignCoverPageEnd"/>
    <w:basedOn w:val="OPCParaBase"/>
    <w:next w:val="Normal"/>
    <w:rsid w:val="00BF14FA"/>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BF14FA"/>
    <w:pPr>
      <w:pBdr>
        <w:top w:val="single" w:sz="4" w:space="1" w:color="auto"/>
      </w:pBdr>
      <w:spacing w:before="360"/>
      <w:ind w:right="397"/>
      <w:jc w:val="both"/>
    </w:pPr>
  </w:style>
  <w:style w:type="paragraph" w:customStyle="1" w:styleId="NotesHeading2">
    <w:name w:val="NotesHeading 2"/>
    <w:basedOn w:val="OPCParaBase"/>
    <w:next w:val="Normal"/>
    <w:rsid w:val="00BF14FA"/>
    <w:rPr>
      <w:b/>
      <w:sz w:val="28"/>
      <w:szCs w:val="28"/>
    </w:rPr>
  </w:style>
  <w:style w:type="paragraph" w:customStyle="1" w:styleId="NotesHeading1">
    <w:name w:val="NotesHeading 1"/>
    <w:basedOn w:val="OPCParaBase"/>
    <w:next w:val="Normal"/>
    <w:rsid w:val="00BF14FA"/>
    <w:rPr>
      <w:b/>
      <w:sz w:val="28"/>
      <w:szCs w:val="28"/>
    </w:rPr>
  </w:style>
  <w:style w:type="paragraph" w:customStyle="1" w:styleId="ActHead1">
    <w:name w:val="ActHead 1"/>
    <w:aliases w:val="c"/>
    <w:basedOn w:val="OPCParaBase"/>
    <w:next w:val="Normal"/>
    <w:qFormat/>
    <w:rsid w:val="00BF14FA"/>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BF14FA"/>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BF14FA"/>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BF14FA"/>
    <w:pPr>
      <w:keepNext/>
      <w:keepLines/>
      <w:spacing w:before="220" w:line="240" w:lineRule="auto"/>
      <w:ind w:left="1134" w:hanging="1134"/>
      <w:outlineLvl w:val="3"/>
    </w:pPr>
    <w:rPr>
      <w:b/>
      <w:kern w:val="28"/>
      <w:sz w:val="26"/>
    </w:rPr>
  </w:style>
  <w:style w:type="character" w:customStyle="1" w:styleId="SubsectionChar">
    <w:name w:val="Subsection Char"/>
    <w:aliases w:val="ss Char"/>
    <w:basedOn w:val="DefaultParagraphFont"/>
    <w:link w:val="Subsection"/>
    <w:locked/>
    <w:rsid w:val="00092C9B"/>
    <w:rPr>
      <w:sz w:val="22"/>
    </w:rPr>
  </w:style>
  <w:style w:type="character" w:customStyle="1" w:styleId="CharSubPartTextCASA">
    <w:name w:val="CharSubPartText(CASA)"/>
    <w:basedOn w:val="OPCCharBase"/>
    <w:uiPriority w:val="1"/>
    <w:rsid w:val="00BF14FA"/>
  </w:style>
  <w:style w:type="character" w:customStyle="1" w:styleId="CharSubPartNoCASA">
    <w:name w:val="CharSubPartNo(CASA)"/>
    <w:basedOn w:val="OPCCharBase"/>
    <w:uiPriority w:val="1"/>
    <w:rsid w:val="00BF14FA"/>
  </w:style>
  <w:style w:type="paragraph" w:customStyle="1" w:styleId="ENoteTTIndentHeadingSub">
    <w:name w:val="ENoteTTIndentHeadingSub"/>
    <w:aliases w:val="enTTHis"/>
    <w:basedOn w:val="OPCParaBase"/>
    <w:rsid w:val="00BF14FA"/>
    <w:pPr>
      <w:keepNext/>
      <w:spacing w:before="60" w:line="240" w:lineRule="atLeast"/>
      <w:ind w:left="340"/>
    </w:pPr>
    <w:rPr>
      <w:b/>
      <w:sz w:val="16"/>
    </w:rPr>
  </w:style>
  <w:style w:type="paragraph" w:customStyle="1" w:styleId="ENoteTTiSub">
    <w:name w:val="ENoteTTiSub"/>
    <w:aliases w:val="enttis"/>
    <w:basedOn w:val="OPCParaBase"/>
    <w:rsid w:val="00BF14FA"/>
    <w:pPr>
      <w:keepNext/>
      <w:spacing w:before="60" w:line="240" w:lineRule="atLeast"/>
      <w:ind w:left="340"/>
    </w:pPr>
    <w:rPr>
      <w:sz w:val="16"/>
    </w:rPr>
  </w:style>
  <w:style w:type="paragraph" w:customStyle="1" w:styleId="SubDivisionMigration">
    <w:name w:val="SubDivisionMigration"/>
    <w:aliases w:val="sdm"/>
    <w:basedOn w:val="OPCParaBase"/>
    <w:rsid w:val="00BF14FA"/>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BF14FA"/>
    <w:pPr>
      <w:keepNext/>
      <w:keepLines/>
      <w:spacing w:before="240" w:line="240" w:lineRule="auto"/>
      <w:ind w:left="1134" w:hanging="1134"/>
    </w:pPr>
    <w:rPr>
      <w:b/>
      <w:sz w:val="28"/>
    </w:rPr>
  </w:style>
  <w:style w:type="paragraph" w:customStyle="1" w:styleId="SOText">
    <w:name w:val="SO Text"/>
    <w:aliases w:val="sot"/>
    <w:link w:val="SOTextChar"/>
    <w:rsid w:val="00BF14FA"/>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BF14FA"/>
    <w:rPr>
      <w:rFonts w:eastAsiaTheme="minorHAnsi" w:cstheme="minorBidi"/>
      <w:sz w:val="22"/>
      <w:lang w:eastAsia="en-US"/>
    </w:rPr>
  </w:style>
  <w:style w:type="paragraph" w:customStyle="1" w:styleId="SOTextNote">
    <w:name w:val="SO TextNote"/>
    <w:aliases w:val="sont"/>
    <w:basedOn w:val="SOText"/>
    <w:qFormat/>
    <w:rsid w:val="00BF14FA"/>
    <w:pPr>
      <w:spacing w:before="122" w:line="198" w:lineRule="exact"/>
      <w:ind w:left="1843" w:hanging="709"/>
    </w:pPr>
    <w:rPr>
      <w:sz w:val="18"/>
    </w:rPr>
  </w:style>
  <w:style w:type="paragraph" w:customStyle="1" w:styleId="SOPara">
    <w:name w:val="SO Para"/>
    <w:aliases w:val="soa"/>
    <w:basedOn w:val="SOText"/>
    <w:link w:val="SOParaChar"/>
    <w:qFormat/>
    <w:rsid w:val="00BF14FA"/>
    <w:pPr>
      <w:tabs>
        <w:tab w:val="right" w:pos="1786"/>
      </w:tabs>
      <w:spacing w:before="40"/>
      <w:ind w:left="2070" w:hanging="936"/>
    </w:pPr>
  </w:style>
  <w:style w:type="character" w:customStyle="1" w:styleId="SOParaChar">
    <w:name w:val="SO Para Char"/>
    <w:aliases w:val="soa Char"/>
    <w:basedOn w:val="DefaultParagraphFont"/>
    <w:link w:val="SOPara"/>
    <w:rsid w:val="00BF14FA"/>
    <w:rPr>
      <w:rFonts w:eastAsiaTheme="minorHAnsi" w:cstheme="minorBidi"/>
      <w:sz w:val="22"/>
      <w:lang w:eastAsia="en-US"/>
    </w:rPr>
  </w:style>
  <w:style w:type="paragraph" w:customStyle="1" w:styleId="FileName">
    <w:name w:val="FileName"/>
    <w:basedOn w:val="Normal"/>
    <w:rsid w:val="00BF14FA"/>
  </w:style>
  <w:style w:type="paragraph" w:customStyle="1" w:styleId="SOHeadBold">
    <w:name w:val="SO HeadBold"/>
    <w:aliases w:val="sohb"/>
    <w:basedOn w:val="SOText"/>
    <w:next w:val="SOText"/>
    <w:link w:val="SOHeadBoldChar"/>
    <w:qFormat/>
    <w:rsid w:val="00BF14FA"/>
    <w:rPr>
      <w:b/>
    </w:rPr>
  </w:style>
  <w:style w:type="character" w:customStyle="1" w:styleId="SOHeadBoldChar">
    <w:name w:val="SO HeadBold Char"/>
    <w:aliases w:val="sohb Char"/>
    <w:basedOn w:val="DefaultParagraphFont"/>
    <w:link w:val="SOHeadBold"/>
    <w:rsid w:val="00BF14FA"/>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BF14FA"/>
    <w:rPr>
      <w:i/>
    </w:rPr>
  </w:style>
  <w:style w:type="character" w:customStyle="1" w:styleId="SOHeadItalicChar">
    <w:name w:val="SO HeadItalic Char"/>
    <w:aliases w:val="sohi Char"/>
    <w:basedOn w:val="DefaultParagraphFont"/>
    <w:link w:val="SOHeadItalic"/>
    <w:rsid w:val="00BF14FA"/>
    <w:rPr>
      <w:rFonts w:eastAsiaTheme="minorHAnsi" w:cstheme="minorBidi"/>
      <w:i/>
      <w:sz w:val="22"/>
      <w:lang w:eastAsia="en-US"/>
    </w:rPr>
  </w:style>
  <w:style w:type="paragraph" w:customStyle="1" w:styleId="SOBullet">
    <w:name w:val="SO Bullet"/>
    <w:aliases w:val="sotb"/>
    <w:basedOn w:val="SOText"/>
    <w:link w:val="SOBulletChar"/>
    <w:qFormat/>
    <w:rsid w:val="00BF14FA"/>
    <w:pPr>
      <w:ind w:left="1559" w:hanging="425"/>
    </w:pPr>
  </w:style>
  <w:style w:type="character" w:customStyle="1" w:styleId="SOBulletChar">
    <w:name w:val="SO Bullet Char"/>
    <w:aliases w:val="sotb Char"/>
    <w:basedOn w:val="DefaultParagraphFont"/>
    <w:link w:val="SOBullet"/>
    <w:rsid w:val="00BF14FA"/>
    <w:rPr>
      <w:rFonts w:eastAsiaTheme="minorHAnsi" w:cstheme="minorBidi"/>
      <w:sz w:val="22"/>
      <w:lang w:eastAsia="en-US"/>
    </w:rPr>
  </w:style>
  <w:style w:type="paragraph" w:customStyle="1" w:styleId="SOBulletNote">
    <w:name w:val="SO BulletNote"/>
    <w:aliases w:val="sonb"/>
    <w:basedOn w:val="SOTextNote"/>
    <w:link w:val="SOBulletNoteChar"/>
    <w:qFormat/>
    <w:rsid w:val="00BF14FA"/>
    <w:pPr>
      <w:tabs>
        <w:tab w:val="left" w:pos="1560"/>
      </w:tabs>
      <w:ind w:left="2268" w:hanging="1134"/>
    </w:pPr>
  </w:style>
  <w:style w:type="character" w:customStyle="1" w:styleId="SOBulletNoteChar">
    <w:name w:val="SO BulletNote Char"/>
    <w:aliases w:val="sonb Char"/>
    <w:basedOn w:val="DefaultParagraphFont"/>
    <w:link w:val="SOBulletNote"/>
    <w:rsid w:val="00BF14FA"/>
    <w:rPr>
      <w:rFonts w:eastAsiaTheme="minorHAnsi" w:cstheme="minorBidi"/>
      <w:sz w:val="18"/>
      <w:lang w:eastAsia="en-US"/>
    </w:rPr>
  </w:style>
  <w:style w:type="paragraph" w:customStyle="1" w:styleId="FreeForm">
    <w:name w:val="FreeForm"/>
    <w:rsid w:val="00BF14FA"/>
    <w:rPr>
      <w:rFonts w:ascii="Arial" w:eastAsiaTheme="minorHAnsi" w:hAnsi="Arial" w:cstheme="minorBidi"/>
      <w:sz w:val="22"/>
      <w:lang w:eastAsia="en-US"/>
    </w:rPr>
  </w:style>
  <w:style w:type="table" w:customStyle="1" w:styleId="OLDPTableHeader">
    <w:name w:val="OLDPTableHeader"/>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
    <w:name w:val="OLDPTableFooter"/>
    <w:basedOn w:val="TableNormal"/>
    <w:rsid w:val="0016118B"/>
    <w:tblPr>
      <w:tblInd w:w="0" w:type="dxa"/>
      <w:tblBorders>
        <w:top w:val="single" w:sz="4" w:space="0" w:color="auto"/>
      </w:tblBorders>
      <w:tblCellMar>
        <w:top w:w="0" w:type="dxa"/>
        <w:left w:w="108" w:type="dxa"/>
        <w:bottom w:w="0" w:type="dxa"/>
        <w:right w:w="108" w:type="dxa"/>
      </w:tblCellMar>
    </w:tblPr>
  </w:style>
  <w:style w:type="paragraph" w:customStyle="1" w:styleId="TableSubHead">
    <w:name w:val="TableSubHead"/>
    <w:basedOn w:val="Normal"/>
    <w:rsid w:val="0016118B"/>
    <w:pPr>
      <w:keepNext/>
      <w:spacing w:before="120" w:after="60" w:line="200" w:lineRule="exact"/>
    </w:pPr>
    <w:rPr>
      <w:rFonts w:ascii="Arial" w:hAnsi="Arial"/>
      <w:i/>
      <w:sz w:val="20"/>
    </w:rPr>
  </w:style>
  <w:style w:type="character" w:customStyle="1" w:styleId="charmatchall">
    <w:name w:val="charmatch all"/>
    <w:basedOn w:val="DefaultParagraphFont"/>
    <w:rsid w:val="0016118B"/>
    <w:rPr>
      <w:color w:val="auto"/>
    </w:rPr>
  </w:style>
  <w:style w:type="table" w:customStyle="1" w:styleId="ColorfulGrid1">
    <w:name w:val="Colorful Grid1"/>
    <w:basedOn w:val="TableNormal"/>
    <w:uiPriority w:val="73"/>
    <w:rsid w:val="0016118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List1">
    <w:name w:val="Colorful List1"/>
    <w:basedOn w:val="TableNormal"/>
    <w:uiPriority w:val="72"/>
    <w:rsid w:val="0016118B"/>
    <w:rPr>
      <w:color w:val="000000"/>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Shading1">
    <w:name w:val="Colorful Shading1"/>
    <w:basedOn w:val="TableNormal"/>
    <w:uiPriority w:val="71"/>
    <w:rsid w:val="0016118B"/>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DarkList1">
    <w:name w:val="Dark List1"/>
    <w:basedOn w:val="TableNormal"/>
    <w:uiPriority w:val="70"/>
    <w:rsid w:val="0016118B"/>
    <w:rPr>
      <w:color w:val="FFFFFF"/>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LightGrid1">
    <w:name w:val="Light Grid1"/>
    <w:basedOn w:val="TableNormal"/>
    <w:uiPriority w:val="62"/>
    <w:rsid w:val="0016118B"/>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uiPriority w:val="62"/>
    <w:rsid w:val="0016118B"/>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1">
    <w:name w:val="Light List1"/>
    <w:basedOn w:val="TableNormal"/>
    <w:uiPriority w:val="61"/>
    <w:rsid w:val="0016118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uiPriority w:val="61"/>
    <w:rsid w:val="0016118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1">
    <w:name w:val="Light Shading1"/>
    <w:basedOn w:val="TableNormal"/>
    <w:uiPriority w:val="60"/>
    <w:rsid w:val="0016118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uiPriority w:val="60"/>
    <w:rsid w:val="0016118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Grid11">
    <w:name w:val="Medium Grid 11"/>
    <w:basedOn w:val="TableNormal"/>
    <w:uiPriority w:val="67"/>
    <w:rsid w:val="0016118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21">
    <w:name w:val="Medium Grid 21"/>
    <w:basedOn w:val="TableNormal"/>
    <w:uiPriority w:val="68"/>
    <w:rsid w:val="0016118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31">
    <w:name w:val="Medium Grid 31"/>
    <w:basedOn w:val="TableNormal"/>
    <w:uiPriority w:val="69"/>
    <w:rsid w:val="0016118B"/>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List11">
    <w:name w:val="Medium List 11"/>
    <w:basedOn w:val="TableNormal"/>
    <w:uiPriority w:val="65"/>
    <w:rsid w:val="0016118B"/>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uiPriority w:val="65"/>
    <w:rsid w:val="0016118B"/>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MediumList21">
    <w:name w:val="Medium List 21"/>
    <w:basedOn w:val="TableNormal"/>
    <w:uiPriority w:val="66"/>
    <w:rsid w:val="0016118B"/>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uiPriority w:val="63"/>
    <w:rsid w:val="0016118B"/>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16118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16118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16118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NoteHeading">
    <w:name w:val="Note Heading"/>
    <w:aliases w:val="HN"/>
    <w:basedOn w:val="Normal"/>
    <w:next w:val="Normal"/>
    <w:link w:val="NoteHeadingChar"/>
    <w:unhideWhenUsed/>
    <w:rsid w:val="0016118B"/>
    <w:pPr>
      <w:spacing w:line="240" w:lineRule="auto"/>
    </w:pPr>
  </w:style>
  <w:style w:type="character" w:customStyle="1" w:styleId="NoteHeadingChar">
    <w:name w:val="Note Heading Char"/>
    <w:aliases w:val="HN Char"/>
    <w:basedOn w:val="DefaultParagraphFont"/>
    <w:link w:val="NoteHeading"/>
    <w:rsid w:val="0016118B"/>
    <w:rPr>
      <w:rFonts w:eastAsiaTheme="minorHAnsi" w:cstheme="minorBidi"/>
      <w:sz w:val="22"/>
      <w:lang w:eastAsia="en-US"/>
    </w:rPr>
  </w:style>
  <w:style w:type="character" w:customStyle="1" w:styleId="charst1">
    <w:name w:val="charst1"/>
    <w:rsid w:val="0016118B"/>
  </w:style>
  <w:style w:type="table" w:customStyle="1" w:styleId="OLDPTableHeader1">
    <w:name w:val="OLDPTableHeader1"/>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
    <w:name w:val="OLDPTableFooter1"/>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1">
    <w:name w:val="TableGeneral1"/>
    <w:basedOn w:val="TableNormal"/>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11">
    <w:name w:val="OLDPTableHeader11"/>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11">
    <w:name w:val="OLDPTableFooter11"/>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11">
    <w:name w:val="TableGeneral11"/>
    <w:basedOn w:val="TableNormal"/>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2">
    <w:name w:val="OLDPTableHeader2"/>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2">
    <w:name w:val="OLDPTableFooter2"/>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2">
    <w:name w:val="TableGeneral2"/>
    <w:basedOn w:val="TableNormal"/>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TableGeneral3">
    <w:name w:val="TableGeneral3"/>
    <w:basedOn w:val="TableNormal"/>
    <w:semiHidden/>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table" w:customStyle="1" w:styleId="OLDPTableHeader3">
    <w:name w:val="OLDPTableHeader3"/>
    <w:basedOn w:val="TableNormal"/>
    <w:rsid w:val="0016118B"/>
    <w:tblPr>
      <w:tblInd w:w="0" w:type="dxa"/>
      <w:tblBorders>
        <w:bottom w:val="single" w:sz="4" w:space="0" w:color="auto"/>
      </w:tblBorders>
      <w:tblCellMar>
        <w:top w:w="0" w:type="dxa"/>
        <w:left w:w="108" w:type="dxa"/>
        <w:bottom w:w="0" w:type="dxa"/>
        <w:right w:w="108" w:type="dxa"/>
      </w:tblCellMar>
    </w:tblPr>
    <w:tblStylePr w:type="firstCol">
      <w:tblPr>
        <w:jc w:val="left"/>
      </w:tblPr>
      <w:trPr>
        <w:jc w:val="left"/>
      </w:trPr>
      <w:tcPr>
        <w:vAlign w:val="top"/>
      </w:tcPr>
    </w:tblStylePr>
  </w:style>
  <w:style w:type="table" w:customStyle="1" w:styleId="OLDPTableFooter3">
    <w:name w:val="OLDPTableFooter3"/>
    <w:basedOn w:val="TableNormal"/>
    <w:rsid w:val="0016118B"/>
    <w:tblPr>
      <w:tblInd w:w="0" w:type="dxa"/>
      <w:tblBorders>
        <w:top w:val="single" w:sz="4" w:space="0" w:color="auto"/>
      </w:tblBorders>
      <w:tblCellMar>
        <w:top w:w="0" w:type="dxa"/>
        <w:left w:w="108" w:type="dxa"/>
        <w:bottom w:w="0" w:type="dxa"/>
        <w:right w:w="108" w:type="dxa"/>
      </w:tblCellMar>
    </w:tblPr>
  </w:style>
  <w:style w:type="table" w:customStyle="1" w:styleId="TableGeneral4">
    <w:name w:val="TableGeneral4"/>
    <w:basedOn w:val="TableNormal"/>
    <w:semiHidden/>
    <w:rsid w:val="0016118B"/>
    <w:pPr>
      <w:spacing w:before="60" w:after="60" w:line="240" w:lineRule="exact"/>
    </w:pPr>
    <w:rPr>
      <w:sz w:val="22"/>
    </w:r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ETAsubitem">
    <w:name w:val="ETA(subitem)"/>
    <w:basedOn w:val="OPCParaBase"/>
    <w:rsid w:val="0016118B"/>
    <w:pPr>
      <w:tabs>
        <w:tab w:val="right" w:pos="340"/>
      </w:tabs>
      <w:spacing w:before="60" w:line="240" w:lineRule="auto"/>
      <w:ind w:left="454" w:hanging="454"/>
    </w:pPr>
    <w:rPr>
      <w:sz w:val="20"/>
    </w:rPr>
  </w:style>
  <w:style w:type="paragraph" w:customStyle="1" w:styleId="ETApara">
    <w:name w:val="ETA(para)"/>
    <w:basedOn w:val="OPCParaBase"/>
    <w:rsid w:val="0016118B"/>
    <w:pPr>
      <w:tabs>
        <w:tab w:val="right" w:pos="754"/>
      </w:tabs>
      <w:spacing w:before="60" w:line="240" w:lineRule="auto"/>
      <w:ind w:left="828" w:hanging="828"/>
    </w:pPr>
    <w:rPr>
      <w:sz w:val="20"/>
    </w:rPr>
  </w:style>
  <w:style w:type="paragraph" w:customStyle="1" w:styleId="ETAsubpara">
    <w:name w:val="ETA(subpara)"/>
    <w:basedOn w:val="OPCParaBase"/>
    <w:rsid w:val="0016118B"/>
    <w:pPr>
      <w:tabs>
        <w:tab w:val="right" w:pos="1083"/>
      </w:tabs>
      <w:spacing w:before="60" w:line="240" w:lineRule="auto"/>
      <w:ind w:left="1191" w:hanging="1191"/>
    </w:pPr>
    <w:rPr>
      <w:sz w:val="20"/>
    </w:rPr>
  </w:style>
  <w:style w:type="paragraph" w:customStyle="1" w:styleId="ETAsub-subpara">
    <w:name w:val="ETA(sub-subpara)"/>
    <w:basedOn w:val="OPCParaBase"/>
    <w:rsid w:val="0016118B"/>
    <w:pPr>
      <w:tabs>
        <w:tab w:val="right" w:pos="1412"/>
      </w:tabs>
      <w:spacing w:before="60" w:line="240" w:lineRule="auto"/>
      <w:ind w:left="1525" w:hanging="1525"/>
    </w:pPr>
    <w:rPr>
      <w:sz w:val="20"/>
    </w:rPr>
  </w:style>
  <w:style w:type="paragraph" w:customStyle="1" w:styleId="LapPam17">
    <w:name w:val="/LapPam_17"/>
    <w:rsid w:val="0016118B"/>
    <w:pPr>
      <w:tabs>
        <w:tab w:val="num" w:pos="720"/>
      </w:tabs>
      <w:spacing w:before="240"/>
    </w:pPr>
    <w:rPr>
      <w:sz w:val="24"/>
    </w:rPr>
  </w:style>
  <w:style w:type="paragraph" w:customStyle="1" w:styleId="BodyNum">
    <w:name w:val="BodyNum"/>
    <w:aliases w:val="b1"/>
    <w:basedOn w:val="Normal"/>
    <w:rsid w:val="0016118B"/>
    <w:pPr>
      <w:tabs>
        <w:tab w:val="num" w:pos="720"/>
      </w:tabs>
      <w:spacing w:before="240" w:line="240" w:lineRule="auto"/>
    </w:pPr>
    <w:rPr>
      <w:rFonts w:eastAsia="Times New Roman" w:cs="Times New Roman"/>
      <w:sz w:val="24"/>
      <w:lang w:eastAsia="en-AU"/>
    </w:rPr>
  </w:style>
  <w:style w:type="paragraph" w:customStyle="1" w:styleId="BodyPara">
    <w:name w:val="BodyPara"/>
    <w:aliases w:val="ba"/>
    <w:basedOn w:val="Normal"/>
    <w:rsid w:val="0016118B"/>
    <w:pPr>
      <w:tabs>
        <w:tab w:val="num" w:pos="1492"/>
      </w:tabs>
      <w:spacing w:before="240" w:line="240" w:lineRule="auto"/>
      <w:ind w:left="1492" w:hanging="360"/>
    </w:pPr>
    <w:rPr>
      <w:rFonts w:eastAsia="Times New Roman" w:cs="Times New Roman"/>
      <w:sz w:val="24"/>
      <w:lang w:eastAsia="en-AU"/>
    </w:rPr>
  </w:style>
  <w:style w:type="paragraph" w:customStyle="1" w:styleId="BodyParaBullet">
    <w:name w:val="BodyParaBullet"/>
    <w:aliases w:val="bpb"/>
    <w:basedOn w:val="Normal"/>
    <w:rsid w:val="0016118B"/>
    <w:pPr>
      <w:tabs>
        <w:tab w:val="num" w:pos="1492"/>
        <w:tab w:val="left" w:pos="2160"/>
      </w:tabs>
      <w:spacing w:before="240" w:line="240" w:lineRule="auto"/>
      <w:ind w:left="1492" w:hanging="360"/>
    </w:pPr>
    <w:rPr>
      <w:rFonts w:eastAsia="Times New Roman" w:cs="Times New Roman"/>
      <w:sz w:val="24"/>
      <w:lang w:eastAsia="en-AU"/>
    </w:rPr>
  </w:style>
  <w:style w:type="paragraph" w:customStyle="1" w:styleId="BodySubPara">
    <w:name w:val="BodySubPara"/>
    <w:aliases w:val="bi"/>
    <w:basedOn w:val="Normal"/>
    <w:rsid w:val="0016118B"/>
    <w:pPr>
      <w:tabs>
        <w:tab w:val="num" w:pos="1492"/>
      </w:tabs>
      <w:spacing w:before="240" w:line="240" w:lineRule="auto"/>
      <w:ind w:left="1492" w:hanging="360"/>
    </w:pPr>
    <w:rPr>
      <w:rFonts w:eastAsia="Times New Roman" w:cs="Times New Roman"/>
      <w:sz w:val="24"/>
      <w:lang w:eastAsia="en-AU"/>
    </w:rPr>
  </w:style>
  <w:style w:type="paragraph" w:customStyle="1" w:styleId="ContentsSectionBreak">
    <w:name w:val="ContentsSectionBreak"/>
    <w:basedOn w:val="Normal"/>
    <w:next w:val="Normal"/>
    <w:rsid w:val="0016118B"/>
    <w:pPr>
      <w:spacing w:line="240" w:lineRule="auto"/>
    </w:pPr>
    <w:rPr>
      <w:rFonts w:eastAsia="Times New Roman" w:cs="Times New Roman"/>
      <w:sz w:val="24"/>
      <w:szCs w:val="24"/>
    </w:rPr>
  </w:style>
  <w:style w:type="paragraph" w:customStyle="1" w:styleId="FooterDraft">
    <w:name w:val="FooterDraft"/>
    <w:basedOn w:val="Normal"/>
    <w:rsid w:val="0016118B"/>
    <w:pPr>
      <w:spacing w:line="240" w:lineRule="auto"/>
      <w:jc w:val="center"/>
    </w:pPr>
    <w:rPr>
      <w:rFonts w:ascii="Arial" w:eastAsia="Times New Roman" w:hAnsi="Arial" w:cs="Times New Roman"/>
      <w:b/>
      <w:sz w:val="40"/>
      <w:szCs w:val="24"/>
    </w:rPr>
  </w:style>
  <w:style w:type="paragraph" w:customStyle="1" w:styleId="FooterInfo">
    <w:name w:val="FooterInfo"/>
    <w:basedOn w:val="Normal"/>
    <w:rsid w:val="0016118B"/>
    <w:pPr>
      <w:spacing w:line="240" w:lineRule="auto"/>
    </w:pPr>
    <w:rPr>
      <w:rFonts w:ascii="Arial" w:eastAsia="Times New Roman" w:hAnsi="Arial" w:cs="Times New Roman"/>
      <w:sz w:val="12"/>
      <w:szCs w:val="24"/>
    </w:rPr>
  </w:style>
  <w:style w:type="paragraph" w:customStyle="1" w:styleId="HeaderBoldEven">
    <w:name w:val="HeaderBoldEven"/>
    <w:basedOn w:val="Normal"/>
    <w:rsid w:val="0016118B"/>
    <w:pPr>
      <w:spacing w:before="120" w:after="60" w:line="240" w:lineRule="auto"/>
    </w:pPr>
    <w:rPr>
      <w:rFonts w:ascii="Arial" w:eastAsia="Times New Roman" w:hAnsi="Arial" w:cs="Times New Roman"/>
      <w:b/>
      <w:sz w:val="20"/>
      <w:szCs w:val="24"/>
    </w:rPr>
  </w:style>
  <w:style w:type="paragraph" w:customStyle="1" w:styleId="HeaderBoldOdd">
    <w:name w:val="HeaderBoldOdd"/>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
    <w:name w:val="HeaderContents&quot;Page&quot;"/>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
    <w:name w:val="HeaderLiteEven"/>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
    <w:name w:val="HeaderLiteOdd"/>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FooterCitation">
    <w:name w:val="FooterCitation"/>
    <w:basedOn w:val="Footer"/>
    <w:rsid w:val="0016118B"/>
    <w:pPr>
      <w:spacing w:before="20"/>
      <w:jc w:val="center"/>
    </w:pPr>
    <w:rPr>
      <w:rFonts w:ascii="Arial" w:hAnsi="Arial"/>
      <w:i/>
      <w:sz w:val="18"/>
    </w:rPr>
  </w:style>
  <w:style w:type="paragraph" w:customStyle="1" w:styleId="MainBodySectionBreak">
    <w:name w:val="MainBody Section Break"/>
    <w:basedOn w:val="Normal"/>
    <w:next w:val="Normal"/>
    <w:rsid w:val="0016118B"/>
    <w:pPr>
      <w:spacing w:line="240" w:lineRule="auto"/>
    </w:pPr>
    <w:rPr>
      <w:rFonts w:eastAsia="Times New Roman" w:cs="Times New Roman"/>
      <w:sz w:val="24"/>
      <w:szCs w:val="24"/>
    </w:rPr>
  </w:style>
  <w:style w:type="paragraph" w:customStyle="1" w:styleId="A1">
    <w:name w:val="A1"/>
    <w:aliases w:val="Heading Amendment,1. Amendment"/>
    <w:basedOn w:val="Normal"/>
    <w:next w:val="Normal"/>
    <w:rsid w:val="0016118B"/>
    <w:pPr>
      <w:keepNext/>
      <w:keepLines/>
      <w:spacing w:before="480" w:line="260" w:lineRule="exact"/>
      <w:ind w:left="964" w:hanging="964"/>
    </w:pPr>
    <w:rPr>
      <w:rFonts w:ascii="Arial" w:eastAsia="Times New Roman" w:hAnsi="Arial" w:cs="Times New Roman"/>
      <w:b/>
      <w:sz w:val="24"/>
      <w:szCs w:val="24"/>
    </w:rPr>
  </w:style>
  <w:style w:type="paragraph" w:customStyle="1" w:styleId="A2">
    <w:name w:val="A2"/>
    <w:aliases w:val="1.1 amendment,Instruction amendment"/>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character" w:customStyle="1" w:styleId="CharSectnoAm">
    <w:name w:val="CharSectnoAm"/>
    <w:basedOn w:val="DefaultParagraphFont"/>
    <w:rsid w:val="0016118B"/>
  </w:style>
  <w:style w:type="paragraph" w:customStyle="1" w:styleId="ASref">
    <w:name w:val="AS ref"/>
    <w:basedOn w:val="Normal"/>
    <w:next w:val="Normal"/>
    <w:rsid w:val="0016118B"/>
    <w:pPr>
      <w:keepNext/>
      <w:spacing w:before="60" w:line="200" w:lineRule="exact"/>
      <w:ind w:left="2410"/>
    </w:pPr>
    <w:rPr>
      <w:rFonts w:ascii="Arial" w:eastAsia="Times New Roman" w:hAnsi="Arial" w:cs="Times New Roman"/>
      <w:sz w:val="18"/>
      <w:szCs w:val="18"/>
    </w:rPr>
  </w:style>
  <w:style w:type="paragraph" w:customStyle="1" w:styleId="AS">
    <w:name w:val="AS"/>
    <w:aliases w:val="Schedule title Amendment"/>
    <w:basedOn w:val="Normal"/>
    <w:next w:val="ASref"/>
    <w:rsid w:val="0016118B"/>
    <w:pPr>
      <w:keepNext/>
      <w:keepLines/>
      <w:spacing w:before="480" w:line="240" w:lineRule="auto"/>
      <w:ind w:left="2410" w:hanging="2410"/>
    </w:pPr>
    <w:rPr>
      <w:rFonts w:ascii="Arial" w:eastAsia="Times New Roman" w:hAnsi="Arial" w:cs="Times New Roman"/>
      <w:b/>
      <w:sz w:val="32"/>
      <w:szCs w:val="24"/>
    </w:rPr>
  </w:style>
  <w:style w:type="character" w:customStyle="1" w:styleId="CharAmSchPTText">
    <w:name w:val="CharAmSchPTText"/>
    <w:basedOn w:val="DefaultParagraphFont"/>
    <w:rsid w:val="0016118B"/>
  </w:style>
  <w:style w:type="character" w:customStyle="1" w:styleId="CharAmSchPTNo">
    <w:name w:val="CharAmSchPTNo"/>
    <w:basedOn w:val="DefaultParagraphFont"/>
    <w:rsid w:val="0016118B"/>
  </w:style>
  <w:style w:type="paragraph" w:customStyle="1" w:styleId="DictionarySectionBreak">
    <w:name w:val="DictionarySectionBreak"/>
    <w:basedOn w:val="Normal"/>
    <w:next w:val="Normal"/>
    <w:rsid w:val="0016118B"/>
    <w:pPr>
      <w:spacing w:line="240" w:lineRule="auto"/>
    </w:pPr>
    <w:rPr>
      <w:rFonts w:eastAsia="Times New Roman" w:cs="Times New Roman"/>
      <w:sz w:val="24"/>
      <w:szCs w:val="24"/>
    </w:rPr>
  </w:style>
  <w:style w:type="paragraph" w:customStyle="1" w:styleId="NotesSectionBreak">
    <w:name w:val="NotesSectionBreak"/>
    <w:basedOn w:val="Normal"/>
    <w:next w:val="Normal"/>
    <w:rsid w:val="0016118B"/>
    <w:pPr>
      <w:spacing w:line="240" w:lineRule="auto"/>
    </w:pPr>
    <w:rPr>
      <w:rFonts w:eastAsia="Times New Roman" w:cs="Times New Roman"/>
      <w:sz w:val="24"/>
      <w:szCs w:val="24"/>
    </w:rPr>
  </w:style>
  <w:style w:type="paragraph" w:customStyle="1" w:styleId="ReadersGuideSectionBreak">
    <w:name w:val="ReadersGuideSectionBreak"/>
    <w:basedOn w:val="Normal"/>
    <w:next w:val="Normal"/>
    <w:rsid w:val="0016118B"/>
    <w:pPr>
      <w:spacing w:line="240" w:lineRule="auto"/>
    </w:pPr>
    <w:rPr>
      <w:rFonts w:eastAsia="Times New Roman" w:cs="Times New Roman"/>
      <w:sz w:val="24"/>
      <w:szCs w:val="24"/>
    </w:rPr>
  </w:style>
  <w:style w:type="paragraph" w:customStyle="1" w:styleId="SchedSectionBreak">
    <w:name w:val="SchedSectionBreak"/>
    <w:basedOn w:val="Normal"/>
    <w:next w:val="Normal"/>
    <w:rsid w:val="0016118B"/>
    <w:pPr>
      <w:spacing w:line="240" w:lineRule="auto"/>
    </w:pPr>
    <w:rPr>
      <w:rFonts w:eastAsia="Times New Roman" w:cs="Times New Roman"/>
      <w:sz w:val="24"/>
      <w:szCs w:val="24"/>
    </w:rPr>
  </w:style>
  <w:style w:type="paragraph" w:customStyle="1" w:styleId="SigningPageBreak">
    <w:name w:val="SigningPageBreak"/>
    <w:basedOn w:val="Normal"/>
    <w:next w:val="Normal"/>
    <w:rsid w:val="0016118B"/>
    <w:pPr>
      <w:spacing w:line="240" w:lineRule="auto"/>
    </w:pPr>
    <w:rPr>
      <w:rFonts w:eastAsia="Times New Roman" w:cs="Times New Roman"/>
      <w:sz w:val="24"/>
      <w:szCs w:val="24"/>
    </w:rPr>
  </w:style>
  <w:style w:type="paragraph" w:customStyle="1" w:styleId="TableENotesHeading">
    <w:name w:val="TableENotesHeading"/>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character" w:customStyle="1" w:styleId="CharSchPTNo">
    <w:name w:val="CharSchPTNo"/>
    <w:basedOn w:val="DefaultParagraphFont"/>
    <w:rsid w:val="0016118B"/>
  </w:style>
  <w:style w:type="character" w:customStyle="1" w:styleId="CharSchPTText">
    <w:name w:val="CharSchPTText"/>
    <w:basedOn w:val="DefaultParagraphFont"/>
    <w:rsid w:val="0016118B"/>
  </w:style>
  <w:style w:type="character" w:customStyle="1" w:styleId="CharENotesHeading">
    <w:name w:val="CharENotesHeading"/>
    <w:basedOn w:val="DefaultParagraphFont"/>
    <w:rsid w:val="0016118B"/>
  </w:style>
  <w:style w:type="character" w:customStyle="1" w:styleId="Citation">
    <w:name w:val="Citation"/>
    <w:basedOn w:val="DefaultParagraphFont"/>
    <w:rsid w:val="0016118B"/>
  </w:style>
  <w:style w:type="paragraph" w:customStyle="1" w:styleId="A1S">
    <w:name w:val="A1S"/>
    <w:aliases w:val="1.Schedule Amendment"/>
    <w:basedOn w:val="Normal"/>
    <w:next w:val="A2S"/>
    <w:link w:val="A1SChar"/>
    <w:rsid w:val="0016118B"/>
    <w:pPr>
      <w:keepNext/>
      <w:spacing w:before="480" w:line="260" w:lineRule="exact"/>
      <w:ind w:left="964" w:hanging="964"/>
    </w:pPr>
    <w:rPr>
      <w:rFonts w:ascii="Arial" w:eastAsia="Times New Roman" w:hAnsi="Arial" w:cs="Times New Roman"/>
      <w:b/>
      <w:sz w:val="24"/>
      <w:szCs w:val="24"/>
    </w:rPr>
  </w:style>
  <w:style w:type="paragraph" w:customStyle="1" w:styleId="A2S">
    <w:name w:val="A2S"/>
    <w:aliases w:val="Schedule Inst Amendment"/>
    <w:basedOn w:val="Normal"/>
    <w:next w:val="A3S"/>
    <w:rsid w:val="0016118B"/>
    <w:pPr>
      <w:keepNext/>
      <w:spacing w:before="120" w:line="260" w:lineRule="exact"/>
      <w:ind w:left="964"/>
    </w:pPr>
    <w:rPr>
      <w:rFonts w:eastAsia="Times New Roman" w:cs="Times New Roman"/>
      <w:i/>
      <w:sz w:val="24"/>
      <w:szCs w:val="24"/>
    </w:rPr>
  </w:style>
  <w:style w:type="paragraph" w:customStyle="1" w:styleId="A3">
    <w:name w:val="A3"/>
    <w:aliases w:val="1.2 amendment"/>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
    <w:name w:val="A3S"/>
    <w:aliases w:val="Schedule Amendment"/>
    <w:basedOn w:val="Normal"/>
    <w:next w:val="A1S"/>
    <w:rsid w:val="0016118B"/>
    <w:pPr>
      <w:spacing w:before="60" w:line="260" w:lineRule="exact"/>
      <w:ind w:left="1247"/>
      <w:jc w:val="both"/>
    </w:pPr>
    <w:rPr>
      <w:rFonts w:eastAsia="Times New Roman" w:cs="Times New Roman"/>
      <w:sz w:val="24"/>
      <w:szCs w:val="24"/>
    </w:rPr>
  </w:style>
  <w:style w:type="paragraph" w:customStyle="1" w:styleId="A4">
    <w:name w:val="A4"/>
    <w:aliases w:val="(a) Amendment"/>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
    <w:name w:val="A5"/>
    <w:aliases w:val="(i) Amendment"/>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
    <w:name w:val="AN"/>
    <w:aliases w:val="Note Amendment"/>
    <w:basedOn w:val="Normal"/>
    <w:next w:val="A1"/>
    <w:rsid w:val="0016118B"/>
    <w:pPr>
      <w:spacing w:before="120" w:line="220" w:lineRule="exact"/>
      <w:ind w:left="964"/>
      <w:jc w:val="both"/>
    </w:pPr>
    <w:rPr>
      <w:rFonts w:eastAsia="Times New Roman" w:cs="Times New Roman"/>
      <w:sz w:val="20"/>
      <w:szCs w:val="24"/>
    </w:rPr>
  </w:style>
  <w:style w:type="paragraph" w:customStyle="1" w:styleId="ASP">
    <w:name w:val="ASP"/>
    <w:aliases w:val="Schedule Part Amendment"/>
    <w:basedOn w:val="Normal"/>
    <w:next w:val="A1S"/>
    <w:rsid w:val="0016118B"/>
    <w:pPr>
      <w:keepNext/>
      <w:keepLines/>
      <w:spacing w:before="360" w:line="240" w:lineRule="auto"/>
      <w:ind w:left="2410" w:hanging="2410"/>
    </w:pPr>
    <w:rPr>
      <w:rFonts w:ascii="Arial" w:eastAsia="Times New Roman" w:hAnsi="Arial" w:cs="Times New Roman"/>
      <w:b/>
      <w:sz w:val="28"/>
      <w:szCs w:val="24"/>
    </w:rPr>
  </w:style>
  <w:style w:type="paragraph" w:customStyle="1" w:styleId="ContentsHead">
    <w:name w:val="ContentsHead"/>
    <w:basedOn w:val="Normal"/>
    <w:next w:val="TOC"/>
    <w:rsid w:val="0016118B"/>
    <w:pPr>
      <w:keepNext/>
      <w:keepLines/>
      <w:pageBreakBefore/>
      <w:spacing w:before="240" w:after="240" w:line="240" w:lineRule="auto"/>
    </w:pPr>
    <w:rPr>
      <w:rFonts w:ascii="Arial" w:eastAsia="Times New Roman" w:hAnsi="Arial" w:cs="Times New Roman"/>
      <w:b/>
      <w:sz w:val="28"/>
      <w:szCs w:val="24"/>
    </w:rPr>
  </w:style>
  <w:style w:type="paragraph" w:customStyle="1" w:styleId="DD">
    <w:name w:val="DD"/>
    <w:aliases w:val="Dictionary Definition"/>
    <w:basedOn w:val="Normal"/>
    <w:link w:val="DDChar"/>
    <w:rsid w:val="0016118B"/>
    <w:pPr>
      <w:spacing w:before="80" w:line="260" w:lineRule="exact"/>
      <w:jc w:val="both"/>
    </w:pPr>
    <w:rPr>
      <w:rFonts w:eastAsia="Times New Roman" w:cs="Times New Roman"/>
      <w:sz w:val="24"/>
      <w:szCs w:val="24"/>
    </w:rPr>
  </w:style>
  <w:style w:type="paragraph" w:customStyle="1" w:styleId="definition0">
    <w:name w:val="definition"/>
    <w:basedOn w:val="Normal"/>
    <w:link w:val="definitionChar"/>
    <w:rsid w:val="0016118B"/>
    <w:pPr>
      <w:spacing w:before="80" w:line="260" w:lineRule="exact"/>
      <w:ind w:left="964"/>
      <w:jc w:val="both"/>
    </w:pPr>
    <w:rPr>
      <w:rFonts w:eastAsia="Times New Roman" w:cs="Times New Roman"/>
      <w:sz w:val="24"/>
      <w:szCs w:val="24"/>
    </w:rPr>
  </w:style>
  <w:style w:type="paragraph" w:customStyle="1" w:styleId="DictionaryHeading">
    <w:name w:val="Dictionary Heading"/>
    <w:basedOn w:val="Normal"/>
    <w:next w:val="DD"/>
    <w:rsid w:val="0016118B"/>
    <w:pPr>
      <w:keepNext/>
      <w:keepLines/>
      <w:spacing w:before="480" w:line="240" w:lineRule="auto"/>
      <w:ind w:left="2552" w:hanging="2552"/>
    </w:pPr>
    <w:rPr>
      <w:rFonts w:ascii="Arial" w:eastAsia="Times New Roman" w:hAnsi="Arial" w:cs="Times New Roman"/>
      <w:b/>
      <w:sz w:val="32"/>
      <w:szCs w:val="24"/>
    </w:rPr>
  </w:style>
  <w:style w:type="paragraph" w:customStyle="1" w:styleId="DNote">
    <w:name w:val="DNote"/>
    <w:aliases w:val="DictionaryNote"/>
    <w:basedOn w:val="Normal"/>
    <w:rsid w:val="0016118B"/>
    <w:pPr>
      <w:spacing w:before="120" w:line="220" w:lineRule="exact"/>
      <w:ind w:left="425"/>
      <w:jc w:val="both"/>
    </w:pPr>
    <w:rPr>
      <w:rFonts w:eastAsia="Times New Roman" w:cs="Times New Roman"/>
      <w:sz w:val="20"/>
      <w:szCs w:val="24"/>
    </w:rPr>
  </w:style>
  <w:style w:type="paragraph" w:customStyle="1" w:styleId="DP1a">
    <w:name w:val="DP1(a)"/>
    <w:aliases w:val="Dictionary (a)"/>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
    <w:name w:val="DP2(i)"/>
    <w:aliases w:val="Dictionary(i)"/>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
    <w:name w:val="Example Body"/>
    <w:basedOn w:val="Normal"/>
    <w:rsid w:val="0016118B"/>
    <w:pPr>
      <w:keepLines/>
      <w:spacing w:before="60" w:line="220" w:lineRule="exact"/>
      <w:ind w:left="964"/>
      <w:jc w:val="both"/>
    </w:pPr>
    <w:rPr>
      <w:rFonts w:eastAsia="Times New Roman" w:cs="Times New Roman"/>
      <w:sz w:val="20"/>
      <w:szCs w:val="24"/>
    </w:rPr>
  </w:style>
  <w:style w:type="paragraph" w:customStyle="1" w:styleId="ExampleList">
    <w:name w:val="Example List"/>
    <w:basedOn w:val="Normal"/>
    <w:rsid w:val="0016118B"/>
    <w:pPr>
      <w:keepLines/>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HC">
    <w:name w:val="HC"/>
    <w:aliases w:val="Chapter Heading"/>
    <w:basedOn w:val="Normal"/>
    <w:next w:val="Normal"/>
    <w:rsid w:val="0016118B"/>
    <w:pPr>
      <w:keepNext/>
      <w:keepLines/>
      <w:pageBreakBefore/>
      <w:spacing w:before="480" w:line="240" w:lineRule="auto"/>
      <w:ind w:left="2410" w:hanging="2410"/>
    </w:pPr>
    <w:rPr>
      <w:rFonts w:ascii="Arial" w:eastAsia="Times New Roman" w:hAnsi="Arial" w:cs="Times New Roman"/>
      <w:b/>
      <w:sz w:val="40"/>
      <w:szCs w:val="24"/>
    </w:rPr>
  </w:style>
  <w:style w:type="character" w:customStyle="1" w:styleId="CharSchNo">
    <w:name w:val="CharSchNo"/>
    <w:basedOn w:val="DefaultParagraphFont"/>
    <w:rsid w:val="0016118B"/>
  </w:style>
  <w:style w:type="paragraph" w:customStyle="1" w:styleId="HE">
    <w:name w:val="HE"/>
    <w:aliases w:val="Example heading"/>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
    <w:name w:val="HP"/>
    <w:aliases w:val="Part Heading"/>
    <w:basedOn w:val="Normal"/>
    <w:next w:val="HD"/>
    <w:rsid w:val="0016118B"/>
    <w:pPr>
      <w:keepNext/>
      <w:keepLines/>
      <w:spacing w:before="360" w:line="240" w:lineRule="auto"/>
      <w:ind w:left="2410" w:hanging="2410"/>
    </w:pPr>
    <w:rPr>
      <w:rFonts w:ascii="Arial" w:eastAsia="Times New Roman" w:hAnsi="Arial" w:cs="Times New Roman"/>
      <w:b/>
      <w:sz w:val="32"/>
      <w:szCs w:val="24"/>
    </w:rPr>
  </w:style>
  <w:style w:type="paragraph" w:customStyle="1" w:styleId="HR">
    <w:name w:val="HR"/>
    <w:aliases w:val="Regulation Heading"/>
    <w:basedOn w:val="Normal"/>
    <w:next w:val="R1"/>
    <w:link w:val="HRChar1"/>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HS">
    <w:name w:val="HS"/>
    <w:aliases w:val="Subdiv Heading"/>
    <w:basedOn w:val="Normal"/>
    <w:next w:val="HR"/>
    <w:rsid w:val="0016118B"/>
    <w:pPr>
      <w:keepNext/>
      <w:keepLines/>
      <w:spacing w:before="360" w:line="240" w:lineRule="auto"/>
      <w:ind w:left="2410" w:hanging="2410"/>
    </w:pPr>
    <w:rPr>
      <w:rFonts w:ascii="Arial" w:eastAsia="Times New Roman" w:hAnsi="Arial" w:cs="Times New Roman"/>
      <w:b/>
      <w:sz w:val="24"/>
      <w:szCs w:val="24"/>
    </w:rPr>
  </w:style>
  <w:style w:type="paragraph" w:customStyle="1" w:styleId="HSR">
    <w:name w:val="HSR"/>
    <w:aliases w:val="Subregulation Heading"/>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
    <w:name w:val="Lt"/>
    <w:aliases w:val="Long title"/>
    <w:basedOn w:val="Normal"/>
    <w:rsid w:val="0016118B"/>
    <w:pPr>
      <w:spacing w:before="260" w:line="240" w:lineRule="auto"/>
    </w:pPr>
    <w:rPr>
      <w:rFonts w:ascii="Arial" w:eastAsia="Times New Roman" w:hAnsi="Arial" w:cs="Times New Roman"/>
      <w:b/>
      <w:sz w:val="28"/>
      <w:szCs w:val="24"/>
    </w:rPr>
  </w:style>
  <w:style w:type="paragraph" w:customStyle="1" w:styleId="M1">
    <w:name w:val="M1"/>
    <w:aliases w:val="Modification Heading"/>
    <w:basedOn w:val="Normal"/>
    <w:next w:val="Normal"/>
    <w:rsid w:val="0016118B"/>
    <w:pPr>
      <w:keepNext/>
      <w:keepLines/>
      <w:spacing w:before="480" w:line="260" w:lineRule="exact"/>
      <w:ind w:left="964" w:hanging="964"/>
    </w:pPr>
    <w:rPr>
      <w:rFonts w:ascii="Arial" w:eastAsia="Times New Roman" w:hAnsi="Arial" w:cs="Times New Roman"/>
      <w:b/>
      <w:sz w:val="24"/>
      <w:szCs w:val="24"/>
    </w:rPr>
  </w:style>
  <w:style w:type="paragraph" w:customStyle="1" w:styleId="M2">
    <w:name w:val="M2"/>
    <w:aliases w:val="Modification Instruction"/>
    <w:basedOn w:val="Normal"/>
    <w:next w:val="Normal"/>
    <w:rsid w:val="0016118B"/>
    <w:pPr>
      <w:keepNext/>
      <w:spacing w:before="120" w:line="260" w:lineRule="exact"/>
      <w:ind w:left="964"/>
    </w:pPr>
    <w:rPr>
      <w:rFonts w:eastAsia="Times New Roman" w:cs="Times New Roman"/>
      <w:i/>
      <w:sz w:val="24"/>
      <w:szCs w:val="24"/>
    </w:rPr>
  </w:style>
  <w:style w:type="paragraph" w:customStyle="1" w:styleId="M3">
    <w:name w:val="M3"/>
    <w:aliases w:val="Modification Text"/>
    <w:basedOn w:val="Normal"/>
    <w:next w:val="M1"/>
    <w:rsid w:val="0016118B"/>
    <w:pPr>
      <w:spacing w:before="60" w:line="260" w:lineRule="exact"/>
      <w:ind w:left="1247"/>
      <w:jc w:val="both"/>
    </w:pPr>
    <w:rPr>
      <w:rFonts w:eastAsia="Times New Roman" w:cs="Times New Roman"/>
      <w:sz w:val="24"/>
      <w:szCs w:val="24"/>
    </w:rPr>
  </w:style>
  <w:style w:type="paragraph" w:customStyle="1" w:styleId="Maker">
    <w:name w:val="Maker"/>
    <w:basedOn w:val="Normal"/>
    <w:rsid w:val="0016118B"/>
    <w:pPr>
      <w:tabs>
        <w:tab w:val="left" w:pos="3119"/>
      </w:tabs>
      <w:spacing w:line="300" w:lineRule="atLeast"/>
    </w:pPr>
    <w:rPr>
      <w:rFonts w:eastAsia="Times New Roman" w:cs="Times New Roman"/>
      <w:sz w:val="24"/>
      <w:szCs w:val="24"/>
    </w:rPr>
  </w:style>
  <w:style w:type="paragraph" w:customStyle="1" w:styleId="MHD">
    <w:name w:val="MHD"/>
    <w:aliases w:val="Mod Division Heading"/>
    <w:basedOn w:val="Normal"/>
    <w:next w:val="Normal"/>
    <w:rsid w:val="0016118B"/>
    <w:pPr>
      <w:keepNext/>
      <w:keepLines/>
      <w:spacing w:before="360" w:line="240" w:lineRule="auto"/>
      <w:ind w:left="2410" w:hanging="2410"/>
    </w:pPr>
    <w:rPr>
      <w:rFonts w:eastAsia="Times New Roman" w:cs="Times New Roman"/>
      <w:b/>
      <w:sz w:val="28"/>
      <w:szCs w:val="24"/>
    </w:rPr>
  </w:style>
  <w:style w:type="paragraph" w:customStyle="1" w:styleId="MHP">
    <w:name w:val="MHP"/>
    <w:aliases w:val="Mod Part Heading"/>
    <w:basedOn w:val="Normal"/>
    <w:next w:val="Normal"/>
    <w:rsid w:val="0016118B"/>
    <w:pPr>
      <w:keepNext/>
      <w:keepLines/>
      <w:spacing w:before="360" w:line="240" w:lineRule="auto"/>
      <w:ind w:left="2410" w:hanging="2410"/>
    </w:pPr>
    <w:rPr>
      <w:rFonts w:eastAsia="Times New Roman" w:cs="Times New Roman"/>
      <w:b/>
      <w:sz w:val="32"/>
      <w:szCs w:val="24"/>
    </w:rPr>
  </w:style>
  <w:style w:type="paragraph" w:customStyle="1" w:styleId="MHR">
    <w:name w:val="MHR"/>
    <w:aliases w:val="Mod Regulation Heading"/>
    <w:basedOn w:val="Normal"/>
    <w:next w:val="Normal"/>
    <w:rsid w:val="0016118B"/>
    <w:pPr>
      <w:keepNext/>
      <w:keepLines/>
      <w:spacing w:before="360" w:line="240" w:lineRule="auto"/>
      <w:ind w:left="964" w:hanging="964"/>
    </w:pPr>
    <w:rPr>
      <w:rFonts w:eastAsia="Times New Roman" w:cs="Times New Roman"/>
      <w:b/>
      <w:sz w:val="24"/>
      <w:szCs w:val="24"/>
    </w:rPr>
  </w:style>
  <w:style w:type="paragraph" w:customStyle="1" w:styleId="MHS">
    <w:name w:val="MHS"/>
    <w:aliases w:val="Mod Subdivision Heading"/>
    <w:basedOn w:val="Normal"/>
    <w:next w:val="MHR"/>
    <w:rsid w:val="0016118B"/>
    <w:pPr>
      <w:keepNext/>
      <w:keepLines/>
      <w:spacing w:before="360" w:line="240" w:lineRule="auto"/>
      <w:ind w:left="2410" w:hanging="2410"/>
    </w:pPr>
    <w:rPr>
      <w:rFonts w:eastAsia="Times New Roman" w:cs="Times New Roman"/>
      <w:b/>
      <w:sz w:val="24"/>
      <w:szCs w:val="24"/>
    </w:rPr>
  </w:style>
  <w:style w:type="paragraph" w:customStyle="1" w:styleId="MHSR">
    <w:name w:val="MHSR"/>
    <w:aliases w:val="Mod Subregulation Heading"/>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
    <w:name w:val="Note"/>
    <w:basedOn w:val="Normal"/>
    <w:link w:val="NoteChar"/>
    <w:rsid w:val="0016118B"/>
    <w:pPr>
      <w:keepLines/>
      <w:spacing w:before="120" w:line="221" w:lineRule="auto"/>
      <w:ind w:left="964"/>
      <w:jc w:val="both"/>
    </w:pPr>
    <w:rPr>
      <w:rFonts w:eastAsia="Times New Roman" w:cs="Times New Roman"/>
      <w:sz w:val="20"/>
      <w:szCs w:val="24"/>
      <w:lang w:eastAsia="en-AU"/>
    </w:rPr>
  </w:style>
  <w:style w:type="paragraph" w:customStyle="1" w:styleId="NoteEnd">
    <w:name w:val="Note End"/>
    <w:basedOn w:val="Normal"/>
    <w:rsid w:val="0016118B"/>
    <w:pPr>
      <w:spacing w:before="120" w:line="240" w:lineRule="exact"/>
      <w:ind w:left="567" w:hanging="567"/>
      <w:jc w:val="both"/>
    </w:pPr>
    <w:rPr>
      <w:rFonts w:eastAsia="Times New Roman" w:cs="Times New Roman"/>
      <w:szCs w:val="24"/>
    </w:rPr>
  </w:style>
  <w:style w:type="paragraph" w:customStyle="1" w:styleId="Notepara0">
    <w:name w:val="Note para"/>
    <w:basedOn w:val="Normal"/>
    <w:rsid w:val="0016118B"/>
    <w:pPr>
      <w:spacing w:before="60" w:line="220" w:lineRule="exact"/>
      <w:ind w:left="1304" w:hanging="340"/>
      <w:jc w:val="both"/>
    </w:pPr>
    <w:rPr>
      <w:rFonts w:eastAsia="Times New Roman" w:cs="Times New Roman"/>
      <w:sz w:val="20"/>
      <w:szCs w:val="24"/>
    </w:rPr>
  </w:style>
  <w:style w:type="paragraph" w:customStyle="1" w:styleId="P1">
    <w:name w:val="P1"/>
    <w:aliases w:val="(a)"/>
    <w:basedOn w:val="Normal"/>
    <w:link w:val="P1Char"/>
    <w:rsid w:val="0016118B"/>
    <w:pPr>
      <w:keepLines/>
      <w:tabs>
        <w:tab w:val="right" w:pos="1191"/>
      </w:tabs>
      <w:spacing w:before="60" w:line="260" w:lineRule="exact"/>
      <w:ind w:left="1418" w:hanging="1418"/>
      <w:jc w:val="both"/>
    </w:pPr>
    <w:rPr>
      <w:rFonts w:eastAsia="Times New Roman" w:cs="Times New Roman"/>
      <w:sz w:val="24"/>
      <w:szCs w:val="24"/>
    </w:rPr>
  </w:style>
  <w:style w:type="paragraph" w:customStyle="1" w:styleId="P2">
    <w:name w:val="P2"/>
    <w:aliases w:val="(i)"/>
    <w:basedOn w:val="Normal"/>
    <w:link w:val="P2Char"/>
    <w:rsid w:val="0016118B"/>
    <w:pPr>
      <w:keepLines/>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
    <w:name w:val="P3"/>
    <w:aliases w:val="(A)"/>
    <w:basedOn w:val="Normal"/>
    <w:link w:val="P3Char"/>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
    <w:name w:val="P4"/>
    <w:aliases w:val="(I)"/>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Query">
    <w:name w:val="Query"/>
    <w:aliases w:val="QY"/>
    <w:basedOn w:val="Normal"/>
    <w:rsid w:val="0016118B"/>
    <w:pPr>
      <w:spacing w:before="180" w:line="260" w:lineRule="exact"/>
      <w:ind w:left="964" w:hanging="964"/>
      <w:jc w:val="both"/>
    </w:pPr>
    <w:rPr>
      <w:rFonts w:eastAsia="Times New Roman" w:cs="Times New Roman"/>
      <w:b/>
      <w:i/>
      <w:sz w:val="24"/>
      <w:szCs w:val="24"/>
    </w:rPr>
  </w:style>
  <w:style w:type="paragraph" w:customStyle="1" w:styleId="R1">
    <w:name w:val="R1"/>
    <w:aliases w:val="1. or 1.(1)"/>
    <w:basedOn w:val="Normal"/>
    <w:next w:val="R2"/>
    <w:link w:val="R1Char"/>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
    <w:name w:val="R2"/>
    <w:aliases w:val="(2)"/>
    <w:basedOn w:val="Normal"/>
    <w:link w:val="R2Char"/>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
    <w:name w:val="Rc"/>
    <w:aliases w:val="Rn continued"/>
    <w:basedOn w:val="Normal"/>
    <w:next w:val="R2"/>
    <w:rsid w:val="0016118B"/>
    <w:pPr>
      <w:spacing w:before="60" w:line="260" w:lineRule="exact"/>
      <w:ind w:left="964"/>
      <w:jc w:val="both"/>
    </w:pPr>
    <w:rPr>
      <w:rFonts w:eastAsia="Times New Roman" w:cs="Times New Roman"/>
      <w:sz w:val="24"/>
      <w:szCs w:val="24"/>
    </w:rPr>
  </w:style>
  <w:style w:type="paragraph" w:customStyle="1" w:styleId="RGHead">
    <w:name w:val="RGHead"/>
    <w:basedOn w:val="Normal"/>
    <w:next w:val="Normal"/>
    <w:rsid w:val="0016118B"/>
    <w:pPr>
      <w:keepNext/>
      <w:keepLines/>
      <w:spacing w:before="360" w:line="240" w:lineRule="auto"/>
    </w:pPr>
    <w:rPr>
      <w:rFonts w:ascii="Arial" w:eastAsia="Times New Roman" w:hAnsi="Arial" w:cs="Times New Roman"/>
      <w:b/>
      <w:sz w:val="32"/>
      <w:szCs w:val="24"/>
    </w:rPr>
  </w:style>
  <w:style w:type="paragraph" w:customStyle="1" w:styleId="RGPara">
    <w:name w:val="RGPara"/>
    <w:aliases w:val="Readers Guide Para"/>
    <w:basedOn w:val="Normal"/>
    <w:rsid w:val="0016118B"/>
    <w:pPr>
      <w:spacing w:before="120" w:line="260" w:lineRule="exact"/>
      <w:jc w:val="both"/>
    </w:pPr>
    <w:rPr>
      <w:rFonts w:eastAsia="Times New Roman" w:cs="Times New Roman"/>
      <w:sz w:val="24"/>
      <w:szCs w:val="24"/>
    </w:rPr>
  </w:style>
  <w:style w:type="paragraph" w:customStyle="1" w:styleId="RGPtHd">
    <w:name w:val="RGPtHd"/>
    <w:aliases w:val="Readers Guide PT Heading"/>
    <w:basedOn w:val="Normal"/>
    <w:next w:val="Normal"/>
    <w:rsid w:val="0016118B"/>
    <w:pPr>
      <w:keepNext/>
      <w:keepLines/>
      <w:spacing w:before="360" w:line="240" w:lineRule="auto"/>
    </w:pPr>
    <w:rPr>
      <w:rFonts w:ascii="Arial" w:eastAsia="Times New Roman" w:hAnsi="Arial" w:cs="Times New Roman"/>
      <w:b/>
      <w:sz w:val="28"/>
      <w:szCs w:val="24"/>
    </w:rPr>
  </w:style>
  <w:style w:type="paragraph" w:customStyle="1" w:styleId="RGSecHdg">
    <w:name w:val="RGSecHdg"/>
    <w:aliases w:val="Readers Guide Sec Heading"/>
    <w:basedOn w:val="Normal"/>
    <w:next w:val="RGPara"/>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Rx2">
    <w:name w:val="Rx(2)"/>
    <w:aliases w:val="Subclause (2)"/>
    <w:basedOn w:val="Normal"/>
    <w:rsid w:val="0016118B"/>
    <w:pPr>
      <w:spacing w:before="180" w:line="260" w:lineRule="exact"/>
      <w:ind w:left="1134" w:hanging="1134"/>
      <w:jc w:val="both"/>
    </w:pPr>
    <w:rPr>
      <w:rFonts w:eastAsia="Times New Roman" w:cs="Times New Roman"/>
      <w:sz w:val="24"/>
      <w:szCs w:val="24"/>
    </w:rPr>
  </w:style>
  <w:style w:type="paragraph" w:customStyle="1" w:styleId="Rxa">
    <w:name w:val="Rx(a)"/>
    <w:aliases w:val="Cardpara"/>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0">
    <w:name w:val="Rx(A)"/>
    <w:aliases w:val="CardSub-subpara"/>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
    <w:name w:val="Rx(i)"/>
    <w:aliases w:val="CardSubpara"/>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0">
    <w:name w:val="Rx(I)"/>
    <w:aliases w:val="CardSub-sub-subpara"/>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
    <w:name w:val="Rx.1"/>
    <w:aliases w:val="Division"/>
    <w:basedOn w:val="Normal"/>
    <w:next w:val="Normal"/>
    <w:rsid w:val="0016118B"/>
    <w:pPr>
      <w:keepNext/>
      <w:keepLines/>
      <w:spacing w:before="360" w:line="240" w:lineRule="auto"/>
      <w:ind w:left="1134" w:hanging="1134"/>
    </w:pPr>
    <w:rPr>
      <w:rFonts w:ascii="Arial" w:eastAsia="Times New Roman" w:hAnsi="Arial" w:cs="Times New Roman"/>
      <w:b/>
      <w:sz w:val="28"/>
      <w:szCs w:val="24"/>
    </w:rPr>
  </w:style>
  <w:style w:type="paragraph" w:customStyle="1" w:styleId="Rx12">
    <w:name w:val="Rx.12"/>
    <w:aliases w:val="Subdivision"/>
    <w:basedOn w:val="Normal"/>
    <w:next w:val="Normal"/>
    <w:rsid w:val="0016118B"/>
    <w:pPr>
      <w:keepNext/>
      <w:keepLines/>
      <w:spacing w:before="360"/>
      <w:ind w:left="1134" w:hanging="1134"/>
    </w:pPr>
    <w:rPr>
      <w:rFonts w:ascii="Arial" w:eastAsia="Times New Roman" w:hAnsi="Arial" w:cs="Times New Roman"/>
      <w:b/>
      <w:sz w:val="24"/>
      <w:szCs w:val="24"/>
    </w:rPr>
  </w:style>
  <w:style w:type="paragraph" w:customStyle="1" w:styleId="Rx123">
    <w:name w:val="Rx.123"/>
    <w:aliases w:val="Clause/Subclause (1)"/>
    <w:basedOn w:val="Normal"/>
    <w:rsid w:val="0016118B"/>
    <w:pPr>
      <w:spacing w:before="120" w:line="260" w:lineRule="exact"/>
      <w:ind w:left="1134" w:hanging="1134"/>
      <w:jc w:val="both"/>
    </w:pPr>
    <w:rPr>
      <w:rFonts w:eastAsia="Times New Roman" w:cs="Times New Roman"/>
      <w:sz w:val="24"/>
      <w:szCs w:val="24"/>
    </w:rPr>
  </w:style>
  <w:style w:type="paragraph" w:customStyle="1" w:styleId="RxDef">
    <w:name w:val="Rx.Def"/>
    <w:aliases w:val="MDefinition"/>
    <w:basedOn w:val="Normal"/>
    <w:rsid w:val="0016118B"/>
    <w:pPr>
      <w:spacing w:before="80" w:line="260" w:lineRule="exact"/>
      <w:ind w:left="1134"/>
      <w:jc w:val="both"/>
    </w:pPr>
    <w:rPr>
      <w:rFonts w:eastAsia="Times New Roman" w:cs="Times New Roman"/>
      <w:sz w:val="24"/>
      <w:szCs w:val="24"/>
    </w:rPr>
  </w:style>
  <w:style w:type="paragraph" w:customStyle="1" w:styleId="RxN">
    <w:name w:val="Rx.N"/>
    <w:aliases w:val="MNote"/>
    <w:basedOn w:val="Normal"/>
    <w:rsid w:val="0016118B"/>
    <w:pPr>
      <w:spacing w:before="120" w:line="220" w:lineRule="exact"/>
      <w:ind w:left="1134"/>
      <w:jc w:val="both"/>
    </w:pPr>
    <w:rPr>
      <w:rFonts w:eastAsia="Times New Roman" w:cs="Times New Roman"/>
      <w:sz w:val="20"/>
      <w:szCs w:val="24"/>
    </w:rPr>
  </w:style>
  <w:style w:type="paragraph" w:customStyle="1" w:styleId="RxSC">
    <w:name w:val="Rx.SC"/>
    <w:aliases w:val="Subclass"/>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
    <w:name w:val="Schedule Heading"/>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
    <w:name w:val="Schedule list"/>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
    <w:name w:val="Schedule para"/>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
    <w:name w:val="Schedule part"/>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
    <w:name w:val="Schedule reference"/>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
    <w:name w:val="Schedule title"/>
    <w:basedOn w:val="Normal"/>
    <w:next w:val="Schedulereference"/>
    <w:rsid w:val="0016118B"/>
    <w:pPr>
      <w:keepNext/>
      <w:keepLines/>
      <w:spacing w:before="480" w:line="240" w:lineRule="auto"/>
      <w:ind w:left="2410" w:hanging="2410"/>
    </w:pPr>
    <w:rPr>
      <w:rFonts w:ascii="Arial" w:eastAsia="Times New Roman" w:hAnsi="Arial" w:cs="Times New Roman"/>
      <w:b/>
      <w:sz w:val="32"/>
      <w:szCs w:val="24"/>
    </w:rPr>
  </w:style>
  <w:style w:type="paragraph" w:customStyle="1" w:styleId="SRNo">
    <w:name w:val="SRNo"/>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
    <w:name w:val="TableColHead"/>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
    <w:name w:val="TableP1(a)"/>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
    <w:name w:val="TableP2(i)"/>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ableText0">
    <w:name w:val="TableText"/>
    <w:basedOn w:val="Normal"/>
    <w:link w:val="TableTextChar"/>
    <w:rsid w:val="0016118B"/>
    <w:pPr>
      <w:spacing w:before="60" w:after="60" w:line="240" w:lineRule="exact"/>
    </w:pPr>
    <w:rPr>
      <w:rFonts w:eastAsia="Times New Roman" w:cs="Times New Roman"/>
      <w:szCs w:val="24"/>
    </w:rPr>
  </w:style>
  <w:style w:type="paragraph" w:customStyle="1" w:styleId="TOC">
    <w:name w:val="TOC"/>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2">
    <w:name w:val="ZA2"/>
    <w:basedOn w:val="A2"/>
    <w:rsid w:val="0016118B"/>
    <w:pPr>
      <w:keepNext/>
    </w:pPr>
  </w:style>
  <w:style w:type="paragraph" w:customStyle="1" w:styleId="ZA3">
    <w:name w:val="ZA3"/>
    <w:basedOn w:val="A3"/>
    <w:rsid w:val="0016118B"/>
    <w:pPr>
      <w:keepNext/>
    </w:pPr>
  </w:style>
  <w:style w:type="paragraph" w:customStyle="1" w:styleId="ZA4">
    <w:name w:val="ZA4"/>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DD">
    <w:name w:val="ZDD"/>
    <w:aliases w:val="Dict Def"/>
    <w:basedOn w:val="DD"/>
    <w:rsid w:val="0016118B"/>
    <w:pPr>
      <w:keepNext/>
    </w:pPr>
  </w:style>
  <w:style w:type="paragraph" w:customStyle="1" w:styleId="Zdefinition">
    <w:name w:val="Zdefinition"/>
    <w:basedOn w:val="definition0"/>
    <w:uiPriority w:val="99"/>
    <w:rsid w:val="0016118B"/>
    <w:pPr>
      <w:keepNext/>
    </w:pPr>
  </w:style>
  <w:style w:type="paragraph" w:customStyle="1" w:styleId="ZDP1">
    <w:name w:val="ZDP1"/>
    <w:basedOn w:val="DP1a"/>
    <w:rsid w:val="0016118B"/>
    <w:pPr>
      <w:keepNext/>
    </w:pPr>
  </w:style>
  <w:style w:type="paragraph" w:customStyle="1" w:styleId="ZExampleBody">
    <w:name w:val="ZExample Body"/>
    <w:basedOn w:val="ExampleBody"/>
    <w:rsid w:val="0016118B"/>
    <w:pPr>
      <w:keepNext/>
    </w:pPr>
  </w:style>
  <w:style w:type="paragraph" w:customStyle="1" w:styleId="ZNote">
    <w:name w:val="ZNote"/>
    <w:basedOn w:val="Normal"/>
    <w:rsid w:val="0016118B"/>
    <w:pPr>
      <w:keepNext/>
      <w:spacing w:before="120" w:line="220" w:lineRule="exact"/>
      <w:ind w:left="964"/>
      <w:jc w:val="both"/>
    </w:pPr>
    <w:rPr>
      <w:rFonts w:eastAsia="Times New Roman" w:cs="Times New Roman"/>
      <w:sz w:val="20"/>
      <w:szCs w:val="24"/>
    </w:rPr>
  </w:style>
  <w:style w:type="paragraph" w:customStyle="1" w:styleId="ZP1">
    <w:name w:val="ZP1"/>
    <w:basedOn w:val="P1"/>
    <w:uiPriority w:val="99"/>
    <w:rsid w:val="0016118B"/>
    <w:pPr>
      <w:keepNext/>
    </w:pPr>
  </w:style>
  <w:style w:type="paragraph" w:customStyle="1" w:styleId="ZP2">
    <w:name w:val="ZP2"/>
    <w:basedOn w:val="P2"/>
    <w:rsid w:val="0016118B"/>
    <w:pPr>
      <w:keepNext/>
    </w:pPr>
  </w:style>
  <w:style w:type="paragraph" w:customStyle="1" w:styleId="ZP3">
    <w:name w:val="ZP3"/>
    <w:basedOn w:val="P3"/>
    <w:rsid w:val="0016118B"/>
    <w:pPr>
      <w:keepNext/>
    </w:pPr>
  </w:style>
  <w:style w:type="paragraph" w:customStyle="1" w:styleId="ZR1">
    <w:name w:val="ZR1"/>
    <w:basedOn w:val="R1"/>
    <w:link w:val="ZR1Char"/>
    <w:rsid w:val="0016118B"/>
    <w:pPr>
      <w:keepNext/>
    </w:pPr>
  </w:style>
  <w:style w:type="paragraph" w:customStyle="1" w:styleId="ZR2">
    <w:name w:val="ZR2"/>
    <w:basedOn w:val="R2"/>
    <w:link w:val="ZR2Char"/>
    <w:rsid w:val="0016118B"/>
    <w:pPr>
      <w:keepNext/>
    </w:pPr>
  </w:style>
  <w:style w:type="paragraph" w:customStyle="1" w:styleId="ZRcN">
    <w:name w:val="ZRcN"/>
    <w:basedOn w:val="Rc"/>
    <w:rsid w:val="0016118B"/>
    <w:pPr>
      <w:keepNext/>
    </w:pPr>
  </w:style>
  <w:style w:type="paragraph" w:customStyle="1" w:styleId="ZRx2">
    <w:name w:val="ZRx(2)"/>
    <w:basedOn w:val="Rx2"/>
    <w:rsid w:val="0016118B"/>
    <w:pPr>
      <w:keepNext/>
    </w:pPr>
  </w:style>
  <w:style w:type="paragraph" w:customStyle="1" w:styleId="ZRxA">
    <w:name w:val="ZRx(A)"/>
    <w:basedOn w:val="RxA0"/>
    <w:rsid w:val="0016118B"/>
    <w:pPr>
      <w:keepNext/>
    </w:pPr>
  </w:style>
  <w:style w:type="paragraph" w:customStyle="1" w:styleId="ZRxa0">
    <w:name w:val="ZRx(a)"/>
    <w:basedOn w:val="Rxa"/>
    <w:rsid w:val="0016118B"/>
    <w:pPr>
      <w:keepNext/>
    </w:pPr>
  </w:style>
  <w:style w:type="paragraph" w:customStyle="1" w:styleId="ZRxi">
    <w:name w:val="ZRx(i)"/>
    <w:basedOn w:val="Rxi"/>
    <w:rsid w:val="0016118B"/>
    <w:pPr>
      <w:keepNext/>
    </w:pPr>
  </w:style>
  <w:style w:type="paragraph" w:customStyle="1" w:styleId="ZRx123">
    <w:name w:val="ZRx.123"/>
    <w:basedOn w:val="Rx123"/>
    <w:rsid w:val="0016118B"/>
    <w:pPr>
      <w:keepNext/>
    </w:pPr>
  </w:style>
  <w:style w:type="paragraph" w:customStyle="1" w:styleId="IntroP1a">
    <w:name w:val="IntroP1(a)"/>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
    <w:name w:val="IntroP2(i)"/>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TableOfAmendHead">
    <w:name w:val="TableOfAmendHead"/>
    <w:basedOn w:val="TableOfAmend"/>
    <w:next w:val="Normal"/>
    <w:rsid w:val="0016118B"/>
    <w:pPr>
      <w:spacing w:after="60"/>
    </w:pPr>
    <w:rPr>
      <w:sz w:val="16"/>
    </w:rPr>
  </w:style>
  <w:style w:type="paragraph" w:customStyle="1" w:styleId="HD">
    <w:name w:val="HD"/>
    <w:aliases w:val="Division Heading"/>
    <w:basedOn w:val="Normal"/>
    <w:next w:val="HR"/>
    <w:link w:val="HDChar1"/>
    <w:rsid w:val="0016118B"/>
    <w:pPr>
      <w:keepNext/>
      <w:keepLines/>
      <w:spacing w:before="360" w:line="240" w:lineRule="auto"/>
      <w:ind w:left="2410" w:hanging="2410"/>
    </w:pPr>
    <w:rPr>
      <w:rFonts w:ascii="Arial" w:eastAsia="Times New Roman" w:hAnsi="Arial" w:cs="Times New Roman"/>
      <w:b/>
      <w:sz w:val="28"/>
      <w:szCs w:val="24"/>
      <w:lang w:eastAsia="en-AU"/>
    </w:rPr>
  </w:style>
  <w:style w:type="paragraph" w:customStyle="1" w:styleId="TableASLI">
    <w:name w:val="TableASLI"/>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
    <w:name w:val="Schedule reference left"/>
    <w:basedOn w:val="Schedulereference"/>
    <w:rsid w:val="0016118B"/>
    <w:pPr>
      <w:ind w:left="0"/>
      <w:jc w:val="both"/>
    </w:pPr>
  </w:style>
  <w:style w:type="paragraph" w:customStyle="1" w:styleId="RegNotesa">
    <w:name w:val="RegNotes(a)"/>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
    <w:name w:val="RegNotes(1)"/>
    <w:basedOn w:val="RegNotesa"/>
    <w:rsid w:val="0016118B"/>
    <w:pPr>
      <w:ind w:left="850"/>
    </w:pPr>
  </w:style>
  <w:style w:type="paragraph" w:customStyle="1" w:styleId="FooterText">
    <w:name w:val="Footer Text"/>
    <w:basedOn w:val="Normal"/>
    <w:rsid w:val="0016118B"/>
    <w:pPr>
      <w:spacing w:line="240" w:lineRule="auto"/>
    </w:pPr>
    <w:rPr>
      <w:rFonts w:eastAsia="Times New Roman" w:cs="Times New Roman"/>
      <w:sz w:val="20"/>
      <w:szCs w:val="24"/>
      <w:lang w:eastAsia="en-AU"/>
    </w:rPr>
  </w:style>
  <w:style w:type="paragraph" w:customStyle="1" w:styleId="EndNotes">
    <w:name w:val="EndNotes"/>
    <w:basedOn w:val="Normal"/>
    <w:rsid w:val="0016118B"/>
    <w:pPr>
      <w:spacing w:before="120" w:line="260" w:lineRule="exact"/>
      <w:jc w:val="both"/>
    </w:pPr>
    <w:rPr>
      <w:rFonts w:eastAsia="Times New Roman" w:cs="Times New Roman"/>
      <w:sz w:val="24"/>
      <w:szCs w:val="24"/>
      <w:lang w:eastAsia="en-AU"/>
    </w:rPr>
  </w:style>
  <w:style w:type="paragraph" w:customStyle="1" w:styleId="ENoteNo">
    <w:name w:val="ENoteNo"/>
    <w:basedOn w:val="EndNotes"/>
    <w:rsid w:val="0016118B"/>
    <w:pPr>
      <w:ind w:left="357" w:hanging="357"/>
    </w:pPr>
    <w:rPr>
      <w:rFonts w:ascii="Arial" w:hAnsi="Arial"/>
      <w:b/>
    </w:rPr>
  </w:style>
  <w:style w:type="paragraph" w:customStyle="1" w:styleId="CoverUpdate">
    <w:name w:val="CoverUpdate"/>
    <w:basedOn w:val="Normal"/>
    <w:rsid w:val="0016118B"/>
    <w:pPr>
      <w:spacing w:before="240" w:line="240" w:lineRule="auto"/>
    </w:pPr>
    <w:rPr>
      <w:rFonts w:eastAsia="Times New Roman" w:cs="Times New Roman"/>
      <w:sz w:val="24"/>
      <w:szCs w:val="24"/>
      <w:lang w:eastAsia="en-AU"/>
    </w:rPr>
  </w:style>
  <w:style w:type="paragraph" w:customStyle="1" w:styleId="CoverAct">
    <w:name w:val="CoverAct"/>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
    <w:name w:val="CoverMade"/>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
    <w:name w:val="ContentsStatRule"/>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
    <w:name w:val="CoverStatRule"/>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
    <w:name w:val="ContentsPage"/>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
    <w:name w:val="AsAmendedBy"/>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
    <w:name w:val="AsAmendedByBold"/>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FooterPageOdd">
    <w:name w:val="FooterPageOdd"/>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
    <w:name w:val="Table para"/>
    <w:basedOn w:val="Normal"/>
    <w:rsid w:val="0016118B"/>
    <w:pPr>
      <w:spacing w:before="40" w:line="240" w:lineRule="exact"/>
      <w:ind w:left="459" w:hanging="425"/>
    </w:pPr>
    <w:rPr>
      <w:rFonts w:eastAsia="Times New Roman" w:cs="Times New Roman"/>
      <w:lang w:eastAsia="en-AU"/>
    </w:rPr>
  </w:style>
  <w:style w:type="paragraph" w:customStyle="1" w:styleId="Tablesubpara">
    <w:name w:val="Table subpara"/>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IntroP3A">
    <w:name w:val="IntroP3(A)"/>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character" w:customStyle="1" w:styleId="CharSchText">
    <w:name w:val="CharSchText"/>
    <w:basedOn w:val="DefaultParagraphFont"/>
    <w:rsid w:val="0016118B"/>
  </w:style>
  <w:style w:type="paragraph" w:customStyle="1" w:styleId="TableENotesHeadingAmdt">
    <w:name w:val="TableENotesHeadingAmdt"/>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ScheduleDivision">
    <w:name w:val="Schedule Division"/>
    <w:basedOn w:val="Normal"/>
    <w:next w:val="ScheduleHeading"/>
    <w:rsid w:val="0016118B"/>
    <w:pPr>
      <w:keepNext/>
      <w:keepLines/>
      <w:spacing w:before="360" w:line="240" w:lineRule="auto"/>
      <w:ind w:left="1559" w:hanging="1559"/>
    </w:pPr>
    <w:rPr>
      <w:rFonts w:ascii="Arial" w:eastAsia="Times New Roman" w:hAnsi="Arial" w:cs="Times New Roman"/>
      <w:b/>
      <w:sz w:val="24"/>
      <w:szCs w:val="24"/>
    </w:rPr>
  </w:style>
  <w:style w:type="paragraph" w:customStyle="1" w:styleId="Footerinfo0">
    <w:name w:val="Footerinfo"/>
    <w:basedOn w:val="Footer"/>
    <w:rsid w:val="0016118B"/>
    <w:pPr>
      <w:spacing w:before="20"/>
      <w:jc w:val="center"/>
    </w:pPr>
    <w:rPr>
      <w:rFonts w:ascii="Arial" w:hAnsi="Arial"/>
      <w:i/>
      <w:sz w:val="12"/>
    </w:rPr>
  </w:style>
  <w:style w:type="paragraph" w:customStyle="1" w:styleId="InstructorsNote">
    <w:name w:val="InstructorsNote"/>
    <w:basedOn w:val="Normal"/>
    <w:next w:val="Normal"/>
    <w:rsid w:val="0016118B"/>
    <w:pPr>
      <w:spacing w:before="120" w:line="240" w:lineRule="auto"/>
      <w:ind w:left="958" w:hanging="958"/>
    </w:pPr>
    <w:rPr>
      <w:rFonts w:ascii="Arial" w:eastAsia="Times New Roman" w:hAnsi="Arial" w:cs="Arial"/>
      <w:b/>
      <w:sz w:val="16"/>
      <w:szCs w:val="18"/>
    </w:rPr>
  </w:style>
  <w:style w:type="paragraph" w:customStyle="1" w:styleId="FooterPageEven">
    <w:name w:val="FooterPageEven"/>
    <w:basedOn w:val="FooterPageOdd"/>
    <w:rsid w:val="0016118B"/>
    <w:pPr>
      <w:jc w:val="left"/>
    </w:pPr>
  </w:style>
  <w:style w:type="paragraph" w:customStyle="1" w:styleId="TableOfAmend">
    <w:name w:val="TableOfAmend"/>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
    <w:name w:val="TableOfAmend0pt"/>
    <w:basedOn w:val="TableOfAmend"/>
    <w:rsid w:val="0016118B"/>
    <w:pPr>
      <w:spacing w:before="0"/>
    </w:pPr>
  </w:style>
  <w:style w:type="paragraph" w:customStyle="1" w:styleId="TableOfStatRules">
    <w:name w:val="TableOfStatRules"/>
    <w:basedOn w:val="Normal"/>
    <w:rsid w:val="0016118B"/>
    <w:pPr>
      <w:spacing w:before="60" w:line="200" w:lineRule="exact"/>
    </w:pPr>
    <w:rPr>
      <w:rFonts w:ascii="Arial" w:eastAsia="Times New Roman" w:hAnsi="Arial" w:cs="Times New Roman"/>
      <w:sz w:val="18"/>
      <w:szCs w:val="24"/>
      <w:lang w:eastAsia="en-AU"/>
    </w:rPr>
  </w:style>
  <w:style w:type="paragraph" w:customStyle="1" w:styleId="top1">
    <w:name w:val="top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
    <w:name w:val="top2"/>
    <w:basedOn w:val="Normal"/>
    <w:rsid w:val="0016118B"/>
    <w:pPr>
      <w:tabs>
        <w:tab w:val="left" w:pos="3686"/>
        <w:tab w:val="right" w:pos="7082"/>
      </w:tabs>
      <w:spacing w:before="80" w:line="240" w:lineRule="auto"/>
      <w:ind w:left="2410" w:hanging="1871"/>
    </w:pPr>
    <w:rPr>
      <w:rFonts w:ascii="Arial" w:eastAsia="Times New Roman" w:hAnsi="Arial" w:cs="Times New Roman"/>
      <w:b/>
      <w:sz w:val="18"/>
      <w:szCs w:val="24"/>
    </w:rPr>
  </w:style>
  <w:style w:type="paragraph" w:customStyle="1" w:styleId="top3">
    <w:name w:val="top3"/>
    <w:basedOn w:val="Normal"/>
    <w:link w:val="top3Char"/>
    <w:rsid w:val="0016118B"/>
    <w:pPr>
      <w:spacing w:before="80" w:line="240" w:lineRule="auto"/>
      <w:ind w:left="2410" w:hanging="1168"/>
    </w:pPr>
    <w:rPr>
      <w:rFonts w:ascii="Arial" w:eastAsia="Times New Roman" w:hAnsi="Arial" w:cs="Times New Roman"/>
      <w:sz w:val="18"/>
      <w:szCs w:val="24"/>
    </w:rPr>
  </w:style>
  <w:style w:type="paragraph" w:customStyle="1" w:styleId="CHS">
    <w:name w:val="CHS"/>
    <w:aliases w:val="CASA Subdivision Heading"/>
    <w:basedOn w:val="HS"/>
    <w:next w:val="HR"/>
    <w:rsid w:val="0016118B"/>
    <w:rPr>
      <w:b w:val="0"/>
      <w:i/>
    </w:rPr>
  </w:style>
  <w:style w:type="character" w:customStyle="1" w:styleId="R1Char">
    <w:name w:val="R1 Char"/>
    <w:aliases w:val="1. or 1.(1) Char"/>
    <w:link w:val="R1"/>
    <w:rsid w:val="0016118B"/>
    <w:rPr>
      <w:sz w:val="24"/>
      <w:szCs w:val="24"/>
      <w:lang w:eastAsia="en-US"/>
    </w:rPr>
  </w:style>
  <w:style w:type="character" w:customStyle="1" w:styleId="A1SChar">
    <w:name w:val="A1S Char"/>
    <w:aliases w:val="1.Schedule Amendment Char"/>
    <w:link w:val="A1S"/>
    <w:rsid w:val="0016118B"/>
    <w:rPr>
      <w:rFonts w:ascii="Arial" w:hAnsi="Arial"/>
      <w:b/>
      <w:sz w:val="24"/>
      <w:szCs w:val="24"/>
      <w:lang w:eastAsia="en-US"/>
    </w:rPr>
  </w:style>
  <w:style w:type="character" w:customStyle="1" w:styleId="HRChar1">
    <w:name w:val="HR Char1"/>
    <w:aliases w:val="Regulation Heading Char1"/>
    <w:link w:val="HR"/>
    <w:rsid w:val="0016118B"/>
    <w:rPr>
      <w:rFonts w:ascii="Arial" w:hAnsi="Arial"/>
      <w:b/>
      <w:sz w:val="24"/>
      <w:szCs w:val="24"/>
      <w:lang w:eastAsia="en-US"/>
    </w:rPr>
  </w:style>
  <w:style w:type="character" w:customStyle="1" w:styleId="R2Char">
    <w:name w:val="R2 Char"/>
    <w:aliases w:val="(2) Char"/>
    <w:link w:val="R2"/>
    <w:rsid w:val="0016118B"/>
    <w:rPr>
      <w:sz w:val="24"/>
      <w:szCs w:val="24"/>
      <w:lang w:eastAsia="en-US"/>
    </w:rPr>
  </w:style>
  <w:style w:type="character" w:customStyle="1" w:styleId="P1Char">
    <w:name w:val="P1 Char"/>
    <w:aliases w:val="(a) Char"/>
    <w:link w:val="P1"/>
    <w:rsid w:val="0016118B"/>
    <w:rPr>
      <w:sz w:val="24"/>
      <w:szCs w:val="24"/>
      <w:lang w:eastAsia="en-US"/>
    </w:rPr>
  </w:style>
  <w:style w:type="paragraph" w:customStyle="1" w:styleId="PCNote">
    <w:name w:val="PCNote"/>
    <w:basedOn w:val="Normal"/>
    <w:rsid w:val="0016118B"/>
    <w:pPr>
      <w:spacing w:before="120" w:line="220" w:lineRule="exact"/>
    </w:pPr>
    <w:rPr>
      <w:rFonts w:ascii="Arial" w:eastAsia="Times New Roman" w:hAnsi="Arial" w:cs="Times New Roman"/>
      <w:b/>
      <w:i/>
      <w:sz w:val="20"/>
      <w:szCs w:val="24"/>
    </w:rPr>
  </w:style>
  <w:style w:type="character" w:customStyle="1" w:styleId="ZR1Char">
    <w:name w:val="ZR1 Char"/>
    <w:link w:val="ZR1"/>
    <w:rsid w:val="0016118B"/>
    <w:rPr>
      <w:sz w:val="24"/>
      <w:szCs w:val="24"/>
      <w:lang w:eastAsia="en-US"/>
    </w:rPr>
  </w:style>
  <w:style w:type="character" w:customStyle="1" w:styleId="definitionChar">
    <w:name w:val="definition Char"/>
    <w:link w:val="definition0"/>
    <w:rsid w:val="0016118B"/>
    <w:rPr>
      <w:sz w:val="24"/>
      <w:szCs w:val="24"/>
      <w:lang w:eastAsia="en-US"/>
    </w:rPr>
  </w:style>
  <w:style w:type="character" w:customStyle="1" w:styleId="NoteChar">
    <w:name w:val="Note Char"/>
    <w:link w:val="Note"/>
    <w:rsid w:val="0016118B"/>
    <w:rPr>
      <w:szCs w:val="24"/>
    </w:rPr>
  </w:style>
  <w:style w:type="character" w:customStyle="1" w:styleId="Definitiontitle">
    <w:name w:val="Definition title"/>
    <w:rsid w:val="0016118B"/>
    <w:rPr>
      <w:rFonts w:ascii="Times New (W1)" w:hAnsi="Times New (W1)"/>
      <w:b/>
    </w:rPr>
  </w:style>
  <w:style w:type="character" w:customStyle="1" w:styleId="ZR2Char">
    <w:name w:val="ZR2 Char"/>
    <w:link w:val="ZR2"/>
    <w:rsid w:val="0016118B"/>
    <w:rPr>
      <w:sz w:val="24"/>
      <w:szCs w:val="24"/>
      <w:lang w:eastAsia="en-US"/>
    </w:rPr>
  </w:style>
  <w:style w:type="character" w:customStyle="1" w:styleId="DDChar">
    <w:name w:val="DD Char"/>
    <w:aliases w:val="Dictionary Definition Char"/>
    <w:link w:val="DD"/>
    <w:rsid w:val="0016118B"/>
    <w:rPr>
      <w:sz w:val="24"/>
      <w:szCs w:val="24"/>
      <w:lang w:eastAsia="en-US"/>
    </w:rPr>
  </w:style>
  <w:style w:type="paragraph" w:customStyle="1" w:styleId="Part61tableheading">
    <w:name w:val="Part 61 table heading"/>
    <w:basedOn w:val="Normal"/>
    <w:rsid w:val="0016118B"/>
    <w:pPr>
      <w:keepNext/>
      <w:keepLines/>
      <w:widowControl w:val="0"/>
      <w:overflowPunct w:val="0"/>
      <w:autoSpaceDE w:val="0"/>
      <w:autoSpaceDN w:val="0"/>
      <w:adjustRightInd w:val="0"/>
      <w:spacing w:before="240" w:after="240" w:line="240" w:lineRule="auto"/>
      <w:ind w:left="1701" w:hanging="1701"/>
      <w:jc w:val="both"/>
      <w:textAlignment w:val="baseline"/>
    </w:pPr>
    <w:rPr>
      <w:rFonts w:ascii="Arial" w:eastAsia="Times New Roman" w:hAnsi="Arial" w:cs="Times New Roman"/>
      <w:b/>
      <w:kern w:val="28"/>
      <w:sz w:val="24"/>
      <w:szCs w:val="24"/>
    </w:rPr>
  </w:style>
  <w:style w:type="character" w:customStyle="1" w:styleId="HDChar1">
    <w:name w:val="HD Char1"/>
    <w:aliases w:val="Division Heading Char1"/>
    <w:link w:val="HD"/>
    <w:rsid w:val="0016118B"/>
    <w:rPr>
      <w:rFonts w:ascii="Arial" w:hAnsi="Arial"/>
      <w:b/>
      <w:sz w:val="28"/>
      <w:szCs w:val="24"/>
    </w:rPr>
  </w:style>
  <w:style w:type="paragraph" w:customStyle="1" w:styleId="Default">
    <w:name w:val="Default"/>
    <w:rsid w:val="0016118B"/>
    <w:pPr>
      <w:autoSpaceDE w:val="0"/>
      <w:autoSpaceDN w:val="0"/>
      <w:adjustRightInd w:val="0"/>
    </w:pPr>
    <w:rPr>
      <w:rFonts w:ascii="TimesNewRoman,Bold" w:hAnsi="TimesNewRoman,Bold" w:cs="TimesNewRoman,Bold"/>
    </w:rPr>
  </w:style>
  <w:style w:type="paragraph" w:customStyle="1" w:styleId="TN">
    <w:name w:val="TN"/>
    <w:aliases w:val="Table note"/>
    <w:basedOn w:val="Note"/>
    <w:autoRedefine/>
    <w:rsid w:val="0016118B"/>
    <w:pPr>
      <w:keepLines w:val="0"/>
      <w:spacing w:before="0" w:line="240" w:lineRule="auto"/>
      <w:ind w:left="0"/>
      <w:jc w:val="left"/>
    </w:pPr>
    <w:rPr>
      <w:rFonts w:ascii="Times" w:hAnsi="Times"/>
      <w:iCs/>
      <w:szCs w:val="20"/>
      <w:lang w:eastAsia="en-US"/>
    </w:rPr>
  </w:style>
  <w:style w:type="paragraph" w:customStyle="1" w:styleId="Style1">
    <w:name w:val="Style1"/>
    <w:basedOn w:val="Normal"/>
    <w:autoRedefine/>
    <w:rsid w:val="0016118B"/>
    <w:pPr>
      <w:widowControl w:val="0"/>
      <w:overflowPunct w:val="0"/>
      <w:autoSpaceDE w:val="0"/>
      <w:autoSpaceDN w:val="0"/>
      <w:adjustRightInd w:val="0"/>
      <w:spacing w:line="240" w:lineRule="auto"/>
      <w:textAlignment w:val="baseline"/>
    </w:pPr>
    <w:rPr>
      <w:rFonts w:eastAsia="Times New Roman" w:cs="Times New Roman"/>
      <w:sz w:val="24"/>
      <w:lang w:val="en-US"/>
    </w:rPr>
  </w:style>
  <w:style w:type="paragraph" w:customStyle="1" w:styleId="EditorialNotes">
    <w:name w:val="EditorialNotes"/>
    <w:basedOn w:val="Normal"/>
    <w:rsid w:val="0016118B"/>
    <w:pPr>
      <w:widowControl w:val="0"/>
      <w:pBdr>
        <w:left w:val="single" w:sz="6" w:space="4" w:color="auto"/>
      </w:pBdr>
      <w:overflowPunct w:val="0"/>
      <w:autoSpaceDE w:val="0"/>
      <w:autoSpaceDN w:val="0"/>
      <w:adjustRightInd w:val="0"/>
      <w:spacing w:before="120" w:line="240" w:lineRule="auto"/>
      <w:jc w:val="both"/>
      <w:textAlignment w:val="baseline"/>
    </w:pPr>
    <w:rPr>
      <w:rFonts w:ascii="Arial" w:eastAsia="Times New Roman" w:hAnsi="Arial" w:cs="Times New Roman"/>
      <w:bCs/>
      <w:sz w:val="20"/>
    </w:rPr>
  </w:style>
  <w:style w:type="paragraph" w:customStyle="1" w:styleId="DPi">
    <w:name w:val="DP(i)"/>
    <w:basedOn w:val="Normal"/>
    <w:rsid w:val="0016118B"/>
    <w:pPr>
      <w:keepLines/>
      <w:tabs>
        <w:tab w:val="num" w:pos="926"/>
        <w:tab w:val="left" w:pos="1134"/>
      </w:tabs>
      <w:spacing w:before="120" w:line="240" w:lineRule="auto"/>
      <w:ind w:left="926" w:hanging="360"/>
    </w:pPr>
    <w:rPr>
      <w:rFonts w:ascii="Times New (W1)" w:eastAsia="Times New Roman" w:hAnsi="Times New (W1)" w:cs="Times New Roman"/>
      <w:szCs w:val="24"/>
    </w:rPr>
  </w:style>
  <w:style w:type="paragraph" w:customStyle="1" w:styleId="table">
    <w:name w:val="table"/>
    <w:basedOn w:val="Normal"/>
    <w:rsid w:val="0016118B"/>
    <w:pPr>
      <w:widowControl w:val="0"/>
      <w:spacing w:line="240" w:lineRule="auto"/>
    </w:pPr>
    <w:rPr>
      <w:rFonts w:eastAsia="Times New Roman" w:cs="Times New Roman"/>
      <w:sz w:val="24"/>
    </w:rPr>
  </w:style>
  <w:style w:type="paragraph" w:customStyle="1" w:styleId="WPTitle">
    <w:name w:val="WP Title"/>
    <w:basedOn w:val="Title"/>
    <w:rsid w:val="0016118B"/>
    <w:pPr>
      <w:widowControl w:val="0"/>
      <w:overflowPunct w:val="0"/>
      <w:autoSpaceDE w:val="0"/>
      <w:autoSpaceDN w:val="0"/>
      <w:adjustRightInd w:val="0"/>
      <w:spacing w:before="0" w:after="600" w:line="240" w:lineRule="auto"/>
      <w:jc w:val="center"/>
      <w:textAlignment w:val="baseline"/>
    </w:pPr>
    <w:rPr>
      <w:rFonts w:ascii="Tahoma" w:eastAsia="Times New Roman" w:hAnsi="Tahoma" w:cs="Times New Roman"/>
      <w:bCs w:val="0"/>
      <w:sz w:val="52"/>
      <w:szCs w:val="20"/>
    </w:rPr>
  </w:style>
  <w:style w:type="paragraph" w:customStyle="1" w:styleId="SubdivHeading2">
    <w:name w:val="Subdiv Heading 2"/>
    <w:basedOn w:val="Normal"/>
    <w:rsid w:val="0016118B"/>
    <w:pPr>
      <w:widowControl w:val="0"/>
      <w:spacing w:line="240" w:lineRule="auto"/>
    </w:pPr>
    <w:rPr>
      <w:rFonts w:eastAsia="Times New Roman" w:cs="Times New Roman"/>
      <w:i/>
      <w:sz w:val="24"/>
      <w:lang w:val="en-US"/>
    </w:rPr>
  </w:style>
  <w:style w:type="paragraph" w:customStyle="1" w:styleId="topmargin">
    <w:name w:val="topmargin"/>
    <w:basedOn w:val="Normal"/>
    <w:rsid w:val="0016118B"/>
    <w:pPr>
      <w:widowControl w:val="0"/>
      <w:spacing w:before="33" w:after="100" w:line="240" w:lineRule="auto"/>
    </w:pPr>
    <w:rPr>
      <w:rFonts w:ascii="Arial Unicode MS" w:eastAsia="Arial Unicode MS" w:cs="Times New Roman"/>
      <w:sz w:val="24"/>
      <w:lang w:val="en-US"/>
    </w:rPr>
  </w:style>
  <w:style w:type="paragraph" w:customStyle="1" w:styleId="Body">
    <w:name w:val="Body"/>
    <w:rsid w:val="0016118B"/>
    <w:pPr>
      <w:overflowPunct w:val="0"/>
      <w:autoSpaceDE w:val="0"/>
      <w:autoSpaceDN w:val="0"/>
      <w:adjustRightInd w:val="0"/>
      <w:spacing w:line="260" w:lineRule="atLeast"/>
      <w:jc w:val="both"/>
      <w:textAlignment w:val="baseline"/>
    </w:pPr>
    <w:rPr>
      <w:color w:val="000000"/>
      <w:sz w:val="26"/>
      <w:lang w:val="en-US" w:eastAsia="en-US"/>
    </w:rPr>
  </w:style>
  <w:style w:type="paragraph" w:customStyle="1" w:styleId="BulletPara">
    <w:name w:val="BulletPara"/>
    <w:aliases w:val="BP"/>
    <w:basedOn w:val="Normal"/>
    <w:rsid w:val="0016118B"/>
    <w:pPr>
      <w:widowControl w:val="0"/>
      <w:tabs>
        <w:tab w:val="num" w:pos="1440"/>
        <w:tab w:val="right" w:pos="1985"/>
      </w:tabs>
      <w:overflowPunct w:val="0"/>
      <w:autoSpaceDE w:val="0"/>
      <w:autoSpaceDN w:val="0"/>
      <w:adjustRightInd w:val="0"/>
      <w:spacing w:before="60" w:line="260" w:lineRule="exact"/>
      <w:jc w:val="both"/>
      <w:textAlignment w:val="baseline"/>
    </w:pPr>
    <w:rPr>
      <w:rFonts w:eastAsia="Times New Roman" w:cs="Times New Roman"/>
      <w:sz w:val="24"/>
    </w:rPr>
  </w:style>
  <w:style w:type="paragraph" w:customStyle="1" w:styleId="DotPoint1">
    <w:name w:val="Dot Point 1"/>
    <w:basedOn w:val="NormalIndent"/>
    <w:rsid w:val="0016118B"/>
    <w:pPr>
      <w:widowControl w:val="0"/>
      <w:tabs>
        <w:tab w:val="num" w:pos="360"/>
      </w:tabs>
      <w:overflowPunct w:val="0"/>
      <w:autoSpaceDE w:val="0"/>
      <w:autoSpaceDN w:val="0"/>
      <w:adjustRightInd w:val="0"/>
      <w:spacing w:after="60" w:line="240" w:lineRule="auto"/>
      <w:ind w:left="360" w:hanging="360"/>
      <w:textAlignment w:val="baseline"/>
    </w:pPr>
    <w:rPr>
      <w:rFonts w:eastAsia="Times New Roman" w:cs="Times New Roman"/>
      <w:sz w:val="24"/>
    </w:rPr>
  </w:style>
  <w:style w:type="paragraph" w:customStyle="1" w:styleId="introTEXTdotpoint">
    <w:name w:val="intro TEXT dotpoint"/>
    <w:basedOn w:val="Normal"/>
    <w:rsid w:val="0016118B"/>
    <w:pPr>
      <w:widowControl w:val="0"/>
      <w:overflowPunct w:val="0"/>
      <w:autoSpaceDE w:val="0"/>
      <w:autoSpaceDN w:val="0"/>
      <w:adjustRightInd w:val="0"/>
      <w:spacing w:before="20" w:after="20" w:line="240" w:lineRule="auto"/>
      <w:jc w:val="both"/>
      <w:textAlignment w:val="baseline"/>
    </w:pPr>
    <w:rPr>
      <w:rFonts w:eastAsia="Times New Roman" w:cs="Times New Roman"/>
      <w:sz w:val="24"/>
      <w:lang w:val="en-US"/>
    </w:rPr>
  </w:style>
  <w:style w:type="paragraph" w:customStyle="1" w:styleId="NPRMBulletText3">
    <w:name w:val="NPRMBulletText3"/>
    <w:basedOn w:val="Normal"/>
    <w:rsid w:val="0016118B"/>
    <w:pPr>
      <w:widowControl w:val="0"/>
      <w:tabs>
        <w:tab w:val="num" w:pos="643"/>
        <w:tab w:val="num" w:pos="851"/>
      </w:tabs>
      <w:overflowPunct w:val="0"/>
      <w:autoSpaceDE w:val="0"/>
      <w:autoSpaceDN w:val="0"/>
      <w:adjustRightInd w:val="0"/>
      <w:spacing w:line="240" w:lineRule="auto"/>
      <w:ind w:left="851" w:hanging="284"/>
      <w:textAlignment w:val="baseline"/>
    </w:pPr>
    <w:rPr>
      <w:rFonts w:eastAsia="Times New Roman" w:cs="Times New Roman"/>
      <w:sz w:val="24"/>
    </w:rPr>
  </w:style>
  <w:style w:type="character" w:customStyle="1" w:styleId="HDChar">
    <w:name w:val="HD Char"/>
    <w:aliases w:val="Division Heading Char"/>
    <w:rsid w:val="0016118B"/>
    <w:rPr>
      <w:rFonts w:ascii="Arial" w:hAnsi="Arial"/>
      <w:b/>
      <w:noProof w:val="0"/>
      <w:sz w:val="28"/>
      <w:szCs w:val="24"/>
      <w:lang w:val="en-AU" w:eastAsia="en-US" w:bidi="ar-SA"/>
    </w:rPr>
  </w:style>
  <w:style w:type="paragraph" w:customStyle="1" w:styleId="ZDefinition0">
    <w:name w:val="ZDefinition"/>
    <w:basedOn w:val="definition0"/>
    <w:rsid w:val="0016118B"/>
    <w:pPr>
      <w:keepNext/>
    </w:pPr>
    <w:rPr>
      <w:szCs w:val="20"/>
      <w:lang w:eastAsia="en-AU"/>
    </w:rPr>
  </w:style>
  <w:style w:type="character" w:customStyle="1" w:styleId="HRChar">
    <w:name w:val="HR Char"/>
    <w:aliases w:val="Regulation Heading Char"/>
    <w:rsid w:val="0016118B"/>
    <w:rPr>
      <w:rFonts w:ascii="Arial" w:hAnsi="Arial"/>
      <w:b/>
      <w:noProof w:val="0"/>
      <w:sz w:val="24"/>
      <w:szCs w:val="24"/>
      <w:lang w:val="en-AU" w:eastAsia="en-US" w:bidi="ar-SA"/>
    </w:rPr>
  </w:style>
  <w:style w:type="character" w:customStyle="1" w:styleId="HSRChar">
    <w:name w:val="HSR Char"/>
    <w:aliases w:val="Subregulation Heading Char"/>
    <w:rsid w:val="0016118B"/>
    <w:rPr>
      <w:rFonts w:ascii="Arial" w:hAnsi="Arial"/>
      <w:i/>
      <w:noProof w:val="0"/>
      <w:sz w:val="24"/>
      <w:szCs w:val="24"/>
      <w:lang w:val="en-AU" w:eastAsia="en-US" w:bidi="ar-SA"/>
    </w:rPr>
  </w:style>
  <w:style w:type="paragraph" w:customStyle="1" w:styleId="Part61tablesubheading">
    <w:name w:val="Part 61 table subheading"/>
    <w:basedOn w:val="Part61tableheading"/>
    <w:rsid w:val="0016118B"/>
    <w:pPr>
      <w:spacing w:before="120" w:after="120"/>
      <w:ind w:left="0" w:firstLine="0"/>
    </w:pPr>
    <w:rPr>
      <w:rFonts w:ascii="Helvetica" w:hAnsi="Helvetica"/>
      <w:b w:val="0"/>
      <w:i/>
      <w:sz w:val="22"/>
      <w:szCs w:val="22"/>
    </w:rPr>
  </w:style>
  <w:style w:type="paragraph" w:customStyle="1" w:styleId="DPBodyText">
    <w:name w:val="DPBodyText"/>
    <w:basedOn w:val="Normal"/>
    <w:rsid w:val="0016118B"/>
    <w:pPr>
      <w:widowControl w:val="0"/>
      <w:tabs>
        <w:tab w:val="left" w:pos="680"/>
      </w:tabs>
      <w:overflowPunct w:val="0"/>
      <w:autoSpaceDE w:val="0"/>
      <w:autoSpaceDN w:val="0"/>
      <w:adjustRightInd w:val="0"/>
      <w:spacing w:before="240" w:line="240" w:lineRule="auto"/>
      <w:jc w:val="both"/>
      <w:textAlignment w:val="baseline"/>
    </w:pPr>
    <w:rPr>
      <w:rFonts w:eastAsia="Times New Roman" w:cs="Times New Roman"/>
      <w:sz w:val="24"/>
    </w:rPr>
  </w:style>
  <w:style w:type="paragraph" w:customStyle="1" w:styleId="DPbodyText2">
    <w:name w:val="DPbodyText2"/>
    <w:basedOn w:val="DPBodyText"/>
    <w:rsid w:val="0016118B"/>
    <w:pPr>
      <w:keepLines/>
      <w:tabs>
        <w:tab w:val="clear" w:pos="680"/>
      </w:tabs>
    </w:pPr>
    <w:rPr>
      <w:rFonts w:ascii="Times New (W1)" w:hAnsi="Times New (W1)"/>
      <w:iCs/>
    </w:rPr>
  </w:style>
  <w:style w:type="paragraph" w:customStyle="1" w:styleId="DPbodyText3">
    <w:name w:val="DPbodyText3"/>
    <w:basedOn w:val="DPbodyText2"/>
    <w:rsid w:val="0016118B"/>
    <w:pPr>
      <w:tabs>
        <w:tab w:val="num" w:pos="680"/>
      </w:tabs>
      <w:spacing w:before="120"/>
      <w:ind w:left="680" w:hanging="396"/>
    </w:pPr>
  </w:style>
  <w:style w:type="paragraph" w:customStyle="1" w:styleId="DPheadin2">
    <w:name w:val="DPheadin2"/>
    <w:basedOn w:val="Heading2"/>
    <w:rsid w:val="0016118B"/>
    <w:pPr>
      <w:keepLines w:val="0"/>
      <w:widowControl w:val="0"/>
      <w:tabs>
        <w:tab w:val="left" w:pos="709"/>
      </w:tabs>
      <w:overflowPunct w:val="0"/>
      <w:autoSpaceDE w:val="0"/>
      <w:autoSpaceDN w:val="0"/>
      <w:adjustRightInd w:val="0"/>
      <w:spacing w:before="240" w:after="120"/>
      <w:ind w:left="0" w:firstLine="0"/>
      <w:textAlignment w:val="baseline"/>
      <w:outlineLvl w:val="9"/>
    </w:pPr>
    <w:rPr>
      <w:rFonts w:ascii="Arial (W1)" w:hAnsi="Arial (W1)"/>
      <w:sz w:val="28"/>
      <w:lang w:eastAsia="en-US"/>
    </w:rPr>
  </w:style>
  <w:style w:type="paragraph" w:customStyle="1" w:styleId="DPheading1">
    <w:name w:val="DPheading1"/>
    <w:basedOn w:val="Heading1"/>
    <w:rsid w:val="0016118B"/>
    <w:pPr>
      <w:keepNext w:val="0"/>
      <w:keepLines w:val="0"/>
      <w:pageBreakBefore/>
      <w:widowControl w:val="0"/>
      <w:overflowPunct w:val="0"/>
      <w:autoSpaceDE w:val="0"/>
      <w:autoSpaceDN w:val="0"/>
      <w:adjustRightInd w:val="0"/>
      <w:spacing w:after="240"/>
      <w:ind w:left="0" w:firstLine="0"/>
      <w:jc w:val="center"/>
      <w:textAlignment w:val="baseline"/>
      <w:outlineLvl w:val="9"/>
    </w:pPr>
    <w:rPr>
      <w:rFonts w:ascii="Arial (W1)" w:hAnsi="Arial (W1)"/>
      <w:caps/>
      <w:sz w:val="32"/>
      <w:lang w:eastAsia="en-US"/>
    </w:rPr>
  </w:style>
  <w:style w:type="paragraph" w:customStyle="1" w:styleId="DPheading2">
    <w:name w:val="DPheading2"/>
    <w:basedOn w:val="Heading2"/>
    <w:rsid w:val="0016118B"/>
    <w:pPr>
      <w:widowControl w:val="0"/>
      <w:overflowPunct w:val="0"/>
      <w:autoSpaceDE w:val="0"/>
      <w:autoSpaceDN w:val="0"/>
      <w:adjustRightInd w:val="0"/>
      <w:spacing w:before="360"/>
      <w:ind w:left="0" w:firstLine="0"/>
      <w:jc w:val="both"/>
      <w:textAlignment w:val="baseline"/>
      <w:outlineLvl w:val="9"/>
    </w:pPr>
    <w:rPr>
      <w:rFonts w:ascii="Arial (W1)" w:hAnsi="Arial (W1)"/>
      <w:sz w:val="28"/>
      <w:lang w:eastAsia="en-US"/>
    </w:rPr>
  </w:style>
  <w:style w:type="paragraph" w:customStyle="1" w:styleId="DPheading3">
    <w:name w:val="DPheading3"/>
    <w:basedOn w:val="Normal"/>
    <w:rsid w:val="0016118B"/>
    <w:pPr>
      <w:widowControl w:val="0"/>
      <w:tabs>
        <w:tab w:val="left" w:pos="709"/>
      </w:tabs>
      <w:overflowPunct w:val="0"/>
      <w:autoSpaceDE w:val="0"/>
      <w:autoSpaceDN w:val="0"/>
      <w:adjustRightInd w:val="0"/>
      <w:spacing w:before="360" w:after="120" w:line="240" w:lineRule="auto"/>
      <w:textAlignment w:val="baseline"/>
    </w:pPr>
    <w:rPr>
      <w:rFonts w:ascii="Arial" w:eastAsia="Times New Roman" w:hAnsi="Arial" w:cs="Times New Roman"/>
      <w:b/>
      <w:sz w:val="24"/>
    </w:rPr>
  </w:style>
  <w:style w:type="paragraph" w:customStyle="1" w:styleId="DPheading4">
    <w:name w:val="DPheading4"/>
    <w:basedOn w:val="DPheading2"/>
    <w:rsid w:val="0016118B"/>
    <w:pPr>
      <w:ind w:left="720" w:hanging="720"/>
    </w:pPr>
    <w:rPr>
      <w:sz w:val="24"/>
    </w:rPr>
  </w:style>
  <w:style w:type="paragraph" w:customStyle="1" w:styleId="DPHeading6">
    <w:name w:val="DPHeading6"/>
    <w:basedOn w:val="Heading5"/>
    <w:rsid w:val="0016118B"/>
    <w:pPr>
      <w:keepNext/>
      <w:widowControl w:val="0"/>
      <w:overflowPunct w:val="0"/>
      <w:autoSpaceDE w:val="0"/>
      <w:autoSpaceDN w:val="0"/>
      <w:adjustRightInd w:val="0"/>
      <w:spacing w:line="240" w:lineRule="auto"/>
      <w:textAlignment w:val="baseline"/>
    </w:pPr>
    <w:rPr>
      <w:i w:val="0"/>
      <w:iCs w:val="0"/>
      <w:sz w:val="24"/>
      <w:szCs w:val="20"/>
      <w:lang w:eastAsia="en-US"/>
    </w:rPr>
  </w:style>
  <w:style w:type="paragraph" w:customStyle="1" w:styleId="DPparaa">
    <w:name w:val="DPpara a)"/>
    <w:rsid w:val="0016118B"/>
    <w:pPr>
      <w:tabs>
        <w:tab w:val="num" w:pos="360"/>
      </w:tabs>
      <w:spacing w:before="120"/>
      <w:ind w:left="681" w:hanging="397"/>
    </w:pPr>
    <w:rPr>
      <w:rFonts w:ascii="Times New (W1)" w:hAnsi="Times New (W1)"/>
      <w:sz w:val="22"/>
      <w:lang w:eastAsia="en-US"/>
    </w:rPr>
  </w:style>
  <w:style w:type="paragraph" w:customStyle="1" w:styleId="DPbodyText4">
    <w:name w:val="DPbodyText4"/>
    <w:rsid w:val="0016118B"/>
    <w:pPr>
      <w:keepLines/>
      <w:tabs>
        <w:tab w:val="left" w:pos="1134"/>
        <w:tab w:val="num" w:pos="1400"/>
      </w:tabs>
      <w:spacing w:before="120"/>
      <w:ind w:left="1134" w:hanging="454"/>
    </w:pPr>
    <w:rPr>
      <w:rFonts w:ascii="Times New (W1)" w:hAnsi="Times New (W1)"/>
      <w:sz w:val="22"/>
      <w:lang w:eastAsia="en-US"/>
    </w:rPr>
  </w:style>
  <w:style w:type="paragraph" w:customStyle="1" w:styleId="DPnoteHead">
    <w:name w:val="DPnoteHead"/>
    <w:basedOn w:val="Normal"/>
    <w:rsid w:val="0016118B"/>
    <w:pPr>
      <w:widowControl w:val="0"/>
      <w:tabs>
        <w:tab w:val="left" w:pos="1361"/>
      </w:tabs>
      <w:overflowPunct w:val="0"/>
      <w:autoSpaceDE w:val="0"/>
      <w:autoSpaceDN w:val="0"/>
      <w:adjustRightInd w:val="0"/>
      <w:spacing w:before="60" w:after="60" w:line="240" w:lineRule="auto"/>
      <w:ind w:left="794" w:right="424"/>
      <w:jc w:val="both"/>
      <w:textAlignment w:val="baseline"/>
    </w:pPr>
    <w:rPr>
      <w:rFonts w:eastAsia="Times New Roman" w:cs="Times New Roman"/>
      <w:sz w:val="20"/>
    </w:rPr>
  </w:style>
  <w:style w:type="paragraph" w:customStyle="1" w:styleId="DPbodyBullet">
    <w:name w:val="DPbodyBullet"/>
    <w:basedOn w:val="Normal"/>
    <w:rsid w:val="0016118B"/>
    <w:pPr>
      <w:widowControl w:val="0"/>
      <w:tabs>
        <w:tab w:val="num" w:pos="757"/>
      </w:tabs>
      <w:overflowPunct w:val="0"/>
      <w:autoSpaceDE w:val="0"/>
      <w:autoSpaceDN w:val="0"/>
      <w:adjustRightInd w:val="0"/>
      <w:spacing w:before="120" w:line="240" w:lineRule="auto"/>
      <w:ind w:left="680" w:hanging="283"/>
      <w:jc w:val="both"/>
      <w:textAlignment w:val="baseline"/>
    </w:pPr>
    <w:rPr>
      <w:rFonts w:eastAsia="Times New Roman" w:cs="Times New Roman"/>
      <w:sz w:val="24"/>
    </w:rPr>
  </w:style>
  <w:style w:type="paragraph" w:customStyle="1" w:styleId="HT">
    <w:name w:val="HT"/>
    <w:aliases w:val="Table title"/>
    <w:basedOn w:val="HR"/>
    <w:rsid w:val="0016118B"/>
    <w:pPr>
      <w:keepLines w:val="0"/>
    </w:pPr>
  </w:style>
  <w:style w:type="paragraph" w:customStyle="1" w:styleId="StyleSubtitle">
    <w:name w:val="Style Subtitle"/>
    <w:basedOn w:val="Subtitle"/>
    <w:rsid w:val="0016118B"/>
    <w:pPr>
      <w:spacing w:line="240" w:lineRule="auto"/>
      <w:jc w:val="left"/>
    </w:pPr>
    <w:rPr>
      <w:rFonts w:eastAsia="Times New Roman" w:cs="Times New Roman"/>
      <w:szCs w:val="22"/>
    </w:rPr>
  </w:style>
  <w:style w:type="paragraph" w:customStyle="1" w:styleId="DPparaNoteText">
    <w:name w:val="DPparaNoteText"/>
    <w:basedOn w:val="Normal"/>
    <w:rsid w:val="0016118B"/>
    <w:pPr>
      <w:widowControl w:val="0"/>
      <w:tabs>
        <w:tab w:val="left" w:pos="2410"/>
      </w:tabs>
      <w:overflowPunct w:val="0"/>
      <w:autoSpaceDE w:val="0"/>
      <w:autoSpaceDN w:val="0"/>
      <w:adjustRightInd w:val="0"/>
      <w:spacing w:before="60" w:after="60" w:line="240" w:lineRule="auto"/>
      <w:ind w:left="1758" w:right="425"/>
      <w:jc w:val="both"/>
      <w:textAlignment w:val="baseline"/>
    </w:pPr>
    <w:rPr>
      <w:rFonts w:eastAsia="Times New Roman" w:cs="Times New Roman"/>
      <w:sz w:val="20"/>
    </w:rPr>
  </w:style>
  <w:style w:type="paragraph" w:customStyle="1" w:styleId="DPBodyTexta">
    <w:name w:val="DPBodyText a)"/>
    <w:basedOn w:val="DPBodyText"/>
    <w:rsid w:val="0016118B"/>
    <w:pPr>
      <w:tabs>
        <w:tab w:val="num" w:pos="680"/>
      </w:tabs>
      <w:spacing w:before="120"/>
      <w:ind w:left="680" w:hanging="396"/>
    </w:pPr>
  </w:style>
  <w:style w:type="paragraph" w:customStyle="1" w:styleId="Part61">
    <w:name w:val="Part 61"/>
    <w:basedOn w:val="Normal"/>
    <w:autoRedefine/>
    <w:rsid w:val="0016118B"/>
    <w:pPr>
      <w:widowControl w:val="0"/>
      <w:tabs>
        <w:tab w:val="left" w:pos="680"/>
      </w:tabs>
      <w:overflowPunct w:val="0"/>
      <w:autoSpaceDE w:val="0"/>
      <w:autoSpaceDN w:val="0"/>
      <w:adjustRightInd w:val="0"/>
      <w:spacing w:line="240" w:lineRule="auto"/>
      <w:jc w:val="both"/>
      <w:textAlignment w:val="baseline"/>
    </w:pPr>
    <w:rPr>
      <w:rFonts w:eastAsia="Times New Roman" w:cs="Times New Roman"/>
      <w:sz w:val="24"/>
      <w:lang w:val="en-US"/>
    </w:rPr>
  </w:style>
  <w:style w:type="character" w:customStyle="1" w:styleId="noteparaCharCharChar">
    <w:name w:val="note(para) Char Char Char"/>
    <w:aliases w:val="na Char Char Char,P1 Char Char Char,(a) Char Char Char"/>
    <w:rsid w:val="0016118B"/>
    <w:rPr>
      <w:rFonts w:ascii="Times New Roman" w:eastAsia="Times New Roman" w:hAnsi="Times New Roman"/>
      <w:noProof/>
      <w:sz w:val="24"/>
      <w:szCs w:val="24"/>
      <w:lang w:val="en-AU" w:eastAsia="en-US" w:bidi="ar-SA"/>
    </w:rPr>
  </w:style>
  <w:style w:type="table" w:customStyle="1" w:styleId="TableGeneral">
    <w:name w:val="TableGeneral"/>
    <w:basedOn w:val="TableNormal"/>
    <w:rsid w:val="0016118B"/>
    <w:pPr>
      <w:spacing w:before="60" w:after="60" w:line="240" w:lineRule="exact"/>
    </w:pPr>
    <w:tblPr>
      <w:tblCellSpacing w:w="11" w:type="dxa"/>
      <w:tblInd w:w="0" w:type="dxa"/>
      <w:tblCellMar>
        <w:top w:w="0" w:type="dxa"/>
        <w:left w:w="108" w:type="dxa"/>
        <w:bottom w:w="0" w:type="dxa"/>
        <w:right w:w="108" w:type="dxa"/>
      </w:tblCellMar>
    </w:tblPr>
    <w:trPr>
      <w:tblCellSpacing w:w="11" w:type="dxa"/>
    </w:trPr>
    <w:tblStylePr w:type="firstRow">
      <w:pPr>
        <w:wordWrap/>
        <w:spacing w:beforeLines="0" w:beforeAutospacing="0" w:afterLines="0" w:afterAutospacing="0" w:line="200" w:lineRule="exact"/>
        <w:contextualSpacing w:val="0"/>
      </w:pPr>
      <w:rPr>
        <w:rFonts w:ascii="Arial" w:hAnsi="Arial"/>
        <w:b/>
        <w:sz w:val="18"/>
      </w:rPr>
      <w:tblPr/>
      <w:tcPr>
        <w:tcBorders>
          <w:top w:val="nil"/>
          <w:left w:val="nil"/>
          <w:bottom w:val="single" w:sz="4" w:space="0" w:color="auto"/>
          <w:right w:val="nil"/>
          <w:insideH w:val="nil"/>
          <w:insideV w:val="nil"/>
          <w:tl2br w:val="nil"/>
          <w:tr2bl w:val="nil"/>
        </w:tcBorders>
      </w:tcPr>
    </w:tblStylePr>
    <w:tblStylePr w:type="lastRow">
      <w:pPr>
        <w:wordWrap/>
      </w:pPr>
      <w:tblPr/>
      <w:tcPr>
        <w:tcBorders>
          <w:top w:val="nil"/>
          <w:left w:val="nil"/>
          <w:bottom w:val="single" w:sz="4" w:space="0" w:color="auto"/>
          <w:right w:val="nil"/>
          <w:insideH w:val="nil"/>
          <w:insideV w:val="nil"/>
          <w:tl2br w:val="nil"/>
          <w:tr2bl w:val="nil"/>
        </w:tcBorders>
      </w:tcPr>
    </w:tblStylePr>
  </w:style>
  <w:style w:type="paragraph" w:customStyle="1" w:styleId="InstructorNote">
    <w:name w:val="InstructorNote"/>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character" w:customStyle="1" w:styleId="TableTextChar">
    <w:name w:val="TableText Char"/>
    <w:link w:val="TableText0"/>
    <w:rsid w:val="0016118B"/>
    <w:rPr>
      <w:sz w:val="22"/>
      <w:szCs w:val="24"/>
      <w:lang w:eastAsia="en-US"/>
    </w:rPr>
  </w:style>
  <w:style w:type="character" w:customStyle="1" w:styleId="top3Char">
    <w:name w:val="top3 Char"/>
    <w:link w:val="top3"/>
    <w:rsid w:val="0016118B"/>
    <w:rPr>
      <w:rFonts w:ascii="Arial" w:hAnsi="Arial"/>
      <w:sz w:val="18"/>
      <w:szCs w:val="24"/>
      <w:lang w:eastAsia="en-US"/>
    </w:rPr>
  </w:style>
  <w:style w:type="paragraph" w:customStyle="1" w:styleId="LDP1a">
    <w:name w:val="LDP1(a)"/>
    <w:basedOn w:val="LDClause"/>
    <w:link w:val="LDP1aChar"/>
    <w:rsid w:val="0016118B"/>
    <w:pPr>
      <w:tabs>
        <w:tab w:val="clear" w:pos="454"/>
        <w:tab w:val="clear" w:pos="737"/>
        <w:tab w:val="left" w:pos="1191"/>
      </w:tabs>
      <w:ind w:left="1191" w:hanging="454"/>
    </w:pPr>
  </w:style>
  <w:style w:type="character" w:customStyle="1" w:styleId="P3Char">
    <w:name w:val="P3 Char"/>
    <w:aliases w:val="(A) Char"/>
    <w:link w:val="P3"/>
    <w:rsid w:val="0016118B"/>
    <w:rPr>
      <w:sz w:val="24"/>
      <w:szCs w:val="24"/>
      <w:lang w:eastAsia="en-US"/>
    </w:rPr>
  </w:style>
  <w:style w:type="paragraph" w:customStyle="1" w:styleId="LDClause">
    <w:name w:val="LDClause"/>
    <w:basedOn w:val="Normal"/>
    <w:link w:val="LDClauseChar"/>
    <w:rsid w:val="0016118B"/>
    <w:pPr>
      <w:tabs>
        <w:tab w:val="right" w:pos="454"/>
        <w:tab w:val="left" w:pos="737"/>
      </w:tabs>
      <w:spacing w:before="60" w:after="60" w:line="240" w:lineRule="auto"/>
      <w:ind w:left="737" w:hanging="1021"/>
    </w:pPr>
    <w:rPr>
      <w:rFonts w:eastAsia="Times New Roman" w:cs="Times New Roman"/>
      <w:sz w:val="24"/>
      <w:szCs w:val="24"/>
    </w:rPr>
  </w:style>
  <w:style w:type="paragraph" w:customStyle="1" w:styleId="LDP3A">
    <w:name w:val="LDP3 (A)"/>
    <w:basedOn w:val="LDP2i"/>
    <w:rsid w:val="0016118B"/>
    <w:pPr>
      <w:tabs>
        <w:tab w:val="clear" w:pos="1418"/>
        <w:tab w:val="clear" w:pos="1559"/>
        <w:tab w:val="left" w:pos="1985"/>
      </w:tabs>
      <w:ind w:left="1985" w:hanging="567"/>
    </w:pPr>
  </w:style>
  <w:style w:type="paragraph" w:customStyle="1" w:styleId="LDP2i">
    <w:name w:val="LDP2 (i)"/>
    <w:basedOn w:val="LDP1a"/>
    <w:rsid w:val="0016118B"/>
    <w:pPr>
      <w:tabs>
        <w:tab w:val="clear" w:pos="1191"/>
        <w:tab w:val="right" w:pos="1418"/>
        <w:tab w:val="left" w:pos="1559"/>
      </w:tabs>
      <w:ind w:left="1588" w:hanging="1134"/>
    </w:pPr>
  </w:style>
  <w:style w:type="paragraph" w:customStyle="1" w:styleId="LDNote">
    <w:name w:val="LDNote"/>
    <w:basedOn w:val="LDClause"/>
    <w:link w:val="LDNoteChar"/>
    <w:rsid w:val="0016118B"/>
    <w:pPr>
      <w:ind w:firstLine="0"/>
    </w:pPr>
    <w:rPr>
      <w:sz w:val="20"/>
      <w:lang w:val="x-none"/>
    </w:rPr>
  </w:style>
  <w:style w:type="character" w:customStyle="1" w:styleId="LDClauseChar">
    <w:name w:val="LDClause Char"/>
    <w:link w:val="LDClause"/>
    <w:rsid w:val="0016118B"/>
    <w:rPr>
      <w:sz w:val="24"/>
      <w:szCs w:val="24"/>
      <w:lang w:eastAsia="en-US"/>
    </w:rPr>
  </w:style>
  <w:style w:type="character" w:customStyle="1" w:styleId="LDP1aChar">
    <w:name w:val="LDP1(a) Char"/>
    <w:basedOn w:val="LDClauseChar"/>
    <w:link w:val="LDP1a"/>
    <w:rsid w:val="0016118B"/>
    <w:rPr>
      <w:sz w:val="24"/>
      <w:szCs w:val="24"/>
      <w:lang w:eastAsia="en-US"/>
    </w:rPr>
  </w:style>
  <w:style w:type="character" w:customStyle="1" w:styleId="st1">
    <w:name w:val="st1"/>
    <w:rsid w:val="0016118B"/>
  </w:style>
  <w:style w:type="character" w:customStyle="1" w:styleId="LDNoteChar">
    <w:name w:val="LDNote Char"/>
    <w:link w:val="LDNote"/>
    <w:rsid w:val="0016118B"/>
    <w:rPr>
      <w:szCs w:val="24"/>
      <w:lang w:val="x-none" w:eastAsia="en-US"/>
    </w:rPr>
  </w:style>
  <w:style w:type="character" w:customStyle="1" w:styleId="P2Char">
    <w:name w:val="P2 Char"/>
    <w:aliases w:val="(i) Char"/>
    <w:link w:val="P2"/>
    <w:rsid w:val="0016118B"/>
    <w:rPr>
      <w:sz w:val="24"/>
      <w:szCs w:val="24"/>
      <w:lang w:eastAsia="en-US"/>
    </w:rPr>
  </w:style>
  <w:style w:type="paragraph" w:customStyle="1" w:styleId="NoteBody">
    <w:name w:val="Note Body"/>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NoteBodylist">
    <w:name w:val="Note Body list"/>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TableTextpa">
    <w:name w:val="TableText p(a)"/>
    <w:basedOn w:val="TableText0"/>
    <w:rsid w:val="0016118B"/>
    <w:pPr>
      <w:spacing w:after="0"/>
      <w:ind w:left="318" w:hanging="318"/>
    </w:pPr>
    <w:rPr>
      <w:sz w:val="18"/>
      <w:szCs w:val="20"/>
      <w:lang w:eastAsia="en-AU"/>
    </w:rPr>
  </w:style>
  <w:style w:type="paragraph" w:customStyle="1" w:styleId="TableEnotesHeading0">
    <w:name w:val="TableEnotesHeading"/>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TableASR">
    <w:name w:val="TableASR"/>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TableEnotesHeadingAmdt0">
    <w:name w:val="TableEnotesHeadingAmdt"/>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Paragraph0">
    <w:name w:val="Paragraph"/>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
    <w:name w:val="SL"/>
    <w:aliases w:val="Section at left"/>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
    <w:name w:val="SR"/>
    <w:aliases w:val="Section at right"/>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AEndNote2">
    <w:name w:val="AEndNote2"/>
    <w:rsid w:val="0016118B"/>
    <w:pPr>
      <w:spacing w:before="180"/>
      <w:ind w:left="360" w:hanging="360"/>
      <w:jc w:val="both"/>
    </w:pPr>
    <w:rPr>
      <w:sz w:val="18"/>
    </w:rPr>
  </w:style>
  <w:style w:type="paragraph" w:customStyle="1" w:styleId="longrule">
    <w:name w:val="long rule"/>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
    <w:name w:val="short rule"/>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0">
    <w:name w:val="Schedule heading"/>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
    <w:name w:val="TableOfActs 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
    <w:name w:val="StatRulesHead"/>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
    <w:name w:val="AEndNote3"/>
    <w:rsid w:val="0016118B"/>
    <w:pPr>
      <w:spacing w:before="180"/>
      <w:ind w:left="360" w:hanging="360"/>
      <w:jc w:val="both"/>
    </w:pPr>
    <w:rPr>
      <w:sz w:val="22"/>
    </w:rPr>
  </w:style>
  <w:style w:type="paragraph" w:customStyle="1" w:styleId="EX">
    <w:name w:val="EX"/>
    <w:aliases w:val="Example"/>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
    <w:name w:val="HB"/>
    <w:aliases w:val="Box heading"/>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
    <w:name w:val="HTP"/>
    <w:aliases w:val="Tab prov head"/>
    <w:basedOn w:val="Normal"/>
    <w:rsid w:val="0016118B"/>
    <w:pPr>
      <w:spacing w:before="360" w:after="240" w:line="240" w:lineRule="auto"/>
      <w:jc w:val="center"/>
    </w:pPr>
    <w:rPr>
      <w:rFonts w:eastAsia="Times New Roman" w:cs="Times New Roman"/>
      <w:b/>
      <w:sz w:val="28"/>
      <w:lang w:eastAsia="en-AU"/>
    </w:rPr>
  </w:style>
  <w:style w:type="paragraph" w:customStyle="1" w:styleId="Notes">
    <w:name w:val="Notes"/>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
    <w:name w:val="Reg 1(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
    <w:name w:val="Reg 1(2)"/>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
    <w:name w:val="Reg Hdg"/>
    <w:basedOn w:val="Normal"/>
    <w:rsid w:val="0016118B"/>
    <w:pPr>
      <w:keepNext/>
      <w:keepLines/>
      <w:spacing w:before="480" w:line="240" w:lineRule="atLeast"/>
    </w:pPr>
    <w:rPr>
      <w:rFonts w:eastAsia="Times New Roman" w:cs="Times New Roman"/>
      <w:b/>
      <w:sz w:val="30"/>
      <w:lang w:eastAsia="en-AU"/>
    </w:rPr>
  </w:style>
  <w:style w:type="paragraph" w:customStyle="1" w:styleId="Stdsclause">
    <w:name w:val="Stds clause"/>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
    <w:name w:val="Subcl para"/>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
    <w:name w:val="Subclause"/>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
    <w:name w:val="TB"/>
    <w:aliases w:val="box text"/>
    <w:basedOn w:val="Normal"/>
    <w:rsid w:val="0016118B"/>
    <w:pPr>
      <w:spacing w:before="240" w:line="240" w:lineRule="exact"/>
    </w:pPr>
    <w:rPr>
      <w:rFonts w:ascii="Arial" w:eastAsia="Times New Roman" w:hAnsi="Arial" w:cs="Times New Roman"/>
      <w:lang w:eastAsia="en-AU"/>
    </w:rPr>
  </w:style>
  <w:style w:type="paragraph" w:customStyle="1" w:styleId="TB1">
    <w:name w:val="TB1"/>
    <w:aliases w:val="box text cont"/>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
    <w:name w:val="topd"/>
    <w:basedOn w:val="Normal"/>
    <w:rsid w:val="0016118B"/>
    <w:pPr>
      <w:keepNext/>
      <w:spacing w:after="120" w:line="240" w:lineRule="auto"/>
    </w:pPr>
    <w:rPr>
      <w:rFonts w:eastAsia="Times New Roman" w:cs="Times New Roman"/>
      <w:i/>
      <w:lang w:eastAsia="en-AU"/>
    </w:rPr>
  </w:style>
  <w:style w:type="paragraph" w:customStyle="1" w:styleId="topp">
    <w:name w:val="topp"/>
    <w:basedOn w:val="Normal"/>
    <w:rsid w:val="0016118B"/>
    <w:pPr>
      <w:keepNext/>
      <w:spacing w:before="240" w:after="120" w:line="240" w:lineRule="auto"/>
    </w:pPr>
    <w:rPr>
      <w:rFonts w:eastAsia="Times New Roman" w:cs="Times New Roman"/>
      <w:caps/>
      <w:lang w:eastAsia="en-AU"/>
    </w:rPr>
  </w:style>
  <w:style w:type="paragraph" w:customStyle="1" w:styleId="tops">
    <w:name w:val="tops"/>
    <w:basedOn w:val="topp"/>
    <w:rsid w:val="0016118B"/>
    <w:pPr>
      <w:keepNext w:val="0"/>
      <w:tabs>
        <w:tab w:val="left" w:pos="1700"/>
        <w:tab w:val="right" w:pos="7200"/>
      </w:tabs>
      <w:ind w:left="851" w:right="1576" w:hanging="851"/>
    </w:pPr>
  </w:style>
  <w:style w:type="paragraph" w:customStyle="1" w:styleId="Quotation">
    <w:name w:val="Quotation"/>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
    <w:name w:val="TableInScheduleColumnHd"/>
    <w:basedOn w:val="TableInSchedule"/>
    <w:rsid w:val="0016118B"/>
    <w:pPr>
      <w:spacing w:before="80" w:after="80"/>
    </w:pPr>
  </w:style>
  <w:style w:type="paragraph" w:customStyle="1" w:styleId="TableInText">
    <w:name w:val="TableInText"/>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
    <w:name w:val="TableInSchedule"/>
    <w:basedOn w:val="TableInText"/>
    <w:rsid w:val="0016118B"/>
  </w:style>
  <w:style w:type="paragraph" w:customStyle="1" w:styleId="FormInSchedule">
    <w:name w:val="FormInSchedule"/>
    <w:basedOn w:val="TableInSchedule"/>
    <w:rsid w:val="0016118B"/>
  </w:style>
  <w:style w:type="paragraph" w:customStyle="1" w:styleId="TableInTextColumnHd">
    <w:name w:val="TableInTextColumnHd"/>
    <w:basedOn w:val="TableInText"/>
    <w:rsid w:val="0016118B"/>
    <w:pPr>
      <w:spacing w:before="80" w:after="80"/>
    </w:pPr>
  </w:style>
  <w:style w:type="paragraph" w:customStyle="1" w:styleId="MigSubClass">
    <w:name w:val="MigSubClass"/>
    <w:basedOn w:val="HD"/>
    <w:rsid w:val="0016118B"/>
    <w:pPr>
      <w:keepNext w:val="0"/>
      <w:keepLines w:val="0"/>
      <w:ind w:left="2835" w:hanging="2835"/>
    </w:pPr>
    <w:rPr>
      <w:sz w:val="32"/>
      <w:szCs w:val="20"/>
    </w:rPr>
  </w:style>
  <w:style w:type="paragraph" w:customStyle="1" w:styleId="MigClause">
    <w:name w:val="MigClause"/>
    <w:basedOn w:val="HR"/>
    <w:rsid w:val="0016118B"/>
    <w:pPr>
      <w:keepLines w:val="0"/>
      <w:tabs>
        <w:tab w:val="left" w:pos="1843"/>
      </w:tabs>
      <w:ind w:left="1134" w:hanging="1134"/>
      <w:jc w:val="both"/>
    </w:pPr>
    <w:rPr>
      <w:sz w:val="28"/>
      <w:szCs w:val="20"/>
      <w:lang w:eastAsia="en-AU"/>
    </w:rPr>
  </w:style>
  <w:style w:type="paragraph" w:customStyle="1" w:styleId="Picture">
    <w:name w:val="Picture"/>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
    <w:name w:val="MigSubClause"/>
    <w:basedOn w:val="MigClause"/>
    <w:rsid w:val="0016118B"/>
    <w:rPr>
      <w:sz w:val="24"/>
    </w:rPr>
  </w:style>
  <w:style w:type="paragraph" w:customStyle="1" w:styleId="Miga">
    <w:name w:val="Mig(a)"/>
    <w:basedOn w:val="P1"/>
    <w:rsid w:val="0016118B"/>
    <w:pPr>
      <w:keepLines w:val="0"/>
      <w:tabs>
        <w:tab w:val="clear" w:pos="1191"/>
        <w:tab w:val="right" w:pos="1701"/>
      </w:tabs>
      <w:ind w:left="1843" w:hanging="1843"/>
    </w:pPr>
    <w:rPr>
      <w:szCs w:val="20"/>
      <w:lang w:eastAsia="en-AU"/>
    </w:rPr>
  </w:style>
  <w:style w:type="paragraph" w:customStyle="1" w:styleId="Migi">
    <w:name w:val="Mig(i)"/>
    <w:basedOn w:val="P2"/>
    <w:rsid w:val="0016118B"/>
    <w:pPr>
      <w:keepLines w:val="0"/>
      <w:tabs>
        <w:tab w:val="clear" w:pos="1758"/>
        <w:tab w:val="clear" w:pos="2155"/>
        <w:tab w:val="right" w:pos="2268"/>
      </w:tabs>
      <w:ind w:left="2410" w:hanging="2410"/>
    </w:pPr>
    <w:rPr>
      <w:szCs w:val="20"/>
      <w:lang w:eastAsia="en-AU"/>
    </w:rPr>
  </w:style>
  <w:style w:type="paragraph" w:customStyle="1" w:styleId="MigA0">
    <w:name w:val="Mig(A)"/>
    <w:basedOn w:val="P3"/>
    <w:rsid w:val="0016118B"/>
    <w:pPr>
      <w:tabs>
        <w:tab w:val="clear" w:pos="2410"/>
        <w:tab w:val="right" w:pos="2835"/>
      </w:tabs>
      <w:ind w:left="2977" w:hanging="2977"/>
    </w:pPr>
    <w:rPr>
      <w:szCs w:val="20"/>
      <w:lang w:eastAsia="en-AU"/>
    </w:rPr>
  </w:style>
  <w:style w:type="paragraph" w:customStyle="1" w:styleId="MigNote">
    <w:name w:val="MigNote"/>
    <w:basedOn w:val="Note"/>
    <w:rsid w:val="0016118B"/>
    <w:pPr>
      <w:keepLines w:val="0"/>
      <w:tabs>
        <w:tab w:val="left" w:pos="1559"/>
      </w:tabs>
      <w:spacing w:line="220" w:lineRule="exact"/>
      <w:ind w:left="1134"/>
    </w:pPr>
    <w:rPr>
      <w:szCs w:val="20"/>
    </w:rPr>
  </w:style>
  <w:style w:type="paragraph" w:customStyle="1" w:styleId="MigSubSubClause">
    <w:name w:val="MigSubSubClause"/>
    <w:basedOn w:val="MigSubClause"/>
    <w:rsid w:val="0016118B"/>
    <w:pPr>
      <w:keepNext w:val="0"/>
      <w:spacing w:before="120"/>
    </w:pPr>
  </w:style>
  <w:style w:type="paragraph" w:customStyle="1" w:styleId="MigDef">
    <w:name w:val="MigDef"/>
    <w:basedOn w:val="definition0"/>
    <w:rsid w:val="0016118B"/>
    <w:pPr>
      <w:ind w:left="1134"/>
    </w:pPr>
    <w:rPr>
      <w:szCs w:val="20"/>
      <w:lang w:eastAsia="en-AU"/>
    </w:rPr>
  </w:style>
  <w:style w:type="paragraph" w:customStyle="1" w:styleId="SchedulePara0">
    <w:name w:val="Schedule Para"/>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
    <w:name w:val="TextW/OutChapSectionBreak"/>
    <w:basedOn w:val="Normal"/>
    <w:next w:val="Normal"/>
    <w:rsid w:val="0016118B"/>
    <w:pPr>
      <w:spacing w:line="240" w:lineRule="auto"/>
      <w:jc w:val="center"/>
    </w:pPr>
    <w:rPr>
      <w:rFonts w:eastAsia="Times New Roman" w:cs="Times New Roman"/>
      <w:sz w:val="24"/>
      <w:lang w:eastAsia="en-AU"/>
    </w:rPr>
  </w:style>
  <w:style w:type="paragraph" w:customStyle="1" w:styleId="AEndNote">
    <w:name w:val="AEndNote"/>
    <w:rsid w:val="0016118B"/>
    <w:pPr>
      <w:spacing w:before="180"/>
      <w:ind w:left="360" w:hanging="360"/>
      <w:jc w:val="both"/>
    </w:pPr>
    <w:rPr>
      <w:sz w:val="22"/>
    </w:rPr>
  </w:style>
  <w:style w:type="paragraph" w:customStyle="1" w:styleId="PEndNote">
    <w:name w:val="PEndNote"/>
    <w:rsid w:val="0016118B"/>
    <w:pPr>
      <w:spacing w:before="180"/>
      <w:ind w:left="360" w:hanging="360"/>
      <w:jc w:val="both"/>
    </w:pPr>
    <w:rPr>
      <w:sz w:val="22"/>
    </w:rPr>
  </w:style>
  <w:style w:type="paragraph" w:customStyle="1" w:styleId="marginnotetext">
    <w:name w:val="margin note text"/>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
    <w:name w:val="commencementnote"/>
    <w:rsid w:val="0016118B"/>
    <w:pPr>
      <w:tabs>
        <w:tab w:val="right" w:pos="1080"/>
        <w:tab w:val="left" w:pos="1260"/>
        <w:tab w:val="left" w:pos="1800"/>
      </w:tabs>
      <w:spacing w:before="120"/>
      <w:jc w:val="both"/>
    </w:pPr>
    <w:rPr>
      <w:sz w:val="26"/>
    </w:rPr>
  </w:style>
  <w:style w:type="paragraph" w:customStyle="1" w:styleId="PCommencement">
    <w:name w:val="PCommencement"/>
    <w:rsid w:val="0016118B"/>
    <w:pPr>
      <w:tabs>
        <w:tab w:val="right" w:pos="794"/>
        <w:tab w:val="left" w:pos="964"/>
      </w:tabs>
      <w:spacing w:before="120" w:line="260" w:lineRule="exact"/>
      <w:ind w:left="964" w:hanging="964"/>
      <w:jc w:val="both"/>
    </w:pPr>
    <w:rPr>
      <w:sz w:val="24"/>
    </w:rPr>
  </w:style>
  <w:style w:type="paragraph" w:customStyle="1" w:styleId="ContentsSectionK">
    <w:name w:val="ContentsSectionK"/>
    <w:basedOn w:val="ContentsSectionBreak"/>
    <w:rsid w:val="0016118B"/>
    <w:rPr>
      <w:b/>
      <w:i/>
      <w:sz w:val="22"/>
      <w:szCs w:val="20"/>
      <w:lang w:eastAsia="en-AU"/>
    </w:rPr>
  </w:style>
  <w:style w:type="paragraph" w:customStyle="1" w:styleId="HeaderGeneral">
    <w:name w:val="HeaderGeneral"/>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
    <w:name w:val="HeaderProvisions"/>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
    <w:name w:val="HeadingNotes"/>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
    <w:name w:val="Table3SectionBreak"/>
    <w:basedOn w:val="Normal"/>
    <w:rsid w:val="0016118B"/>
    <w:pPr>
      <w:spacing w:line="240" w:lineRule="auto"/>
    </w:pPr>
    <w:rPr>
      <w:rFonts w:eastAsia="Times New Roman" w:cs="Times New Roman"/>
      <w:sz w:val="24"/>
      <w:lang w:eastAsia="en-AU"/>
    </w:rPr>
  </w:style>
  <w:style w:type="paragraph" w:customStyle="1" w:styleId="A1SM">
    <w:name w:val="A1SM"/>
    <w:aliases w:val="Modification schedule amendment"/>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
    <w:name w:val="A2SM. Modification schedule amendment"/>
    <w:basedOn w:val="A2S"/>
    <w:rsid w:val="0016118B"/>
    <w:pPr>
      <w:tabs>
        <w:tab w:val="left" w:pos="1418"/>
      </w:tabs>
      <w:ind w:left="1418" w:hanging="1418"/>
    </w:pPr>
    <w:rPr>
      <w:szCs w:val="20"/>
      <w:lang w:eastAsia="en-AU"/>
    </w:rPr>
  </w:style>
  <w:style w:type="paragraph" w:customStyle="1" w:styleId="AD">
    <w:name w:val="AD"/>
    <w:aliases w:val="Division Amendment"/>
    <w:basedOn w:val="HD"/>
    <w:rsid w:val="0016118B"/>
    <w:pPr>
      <w:keepNext w:val="0"/>
      <w:keepLines w:val="0"/>
    </w:pPr>
    <w:rPr>
      <w:szCs w:val="20"/>
    </w:rPr>
  </w:style>
  <w:style w:type="paragraph" w:customStyle="1" w:styleId="AInst">
    <w:name w:val="AInst"/>
    <w:aliases w:val="Instruction Amendment"/>
    <w:basedOn w:val="Normal"/>
    <w:rsid w:val="0016118B"/>
    <w:pPr>
      <w:tabs>
        <w:tab w:val="left" w:pos="794"/>
      </w:tabs>
      <w:spacing w:before="180"/>
      <w:ind w:left="794" w:hanging="794"/>
    </w:pPr>
    <w:rPr>
      <w:rFonts w:eastAsia="Times New Roman" w:cs="Times New Roman"/>
      <w:i/>
      <w:sz w:val="24"/>
      <w:lang w:eastAsia="en-AU"/>
    </w:rPr>
  </w:style>
  <w:style w:type="paragraph" w:customStyle="1" w:styleId="AP">
    <w:name w:val="AP"/>
    <w:aliases w:val="Part Heading Amendment"/>
    <w:basedOn w:val="Scheduletitle"/>
    <w:rsid w:val="0016118B"/>
    <w:rPr>
      <w:szCs w:val="20"/>
      <w:lang w:eastAsia="en-AU"/>
    </w:rPr>
  </w:style>
  <w:style w:type="paragraph" w:customStyle="1" w:styleId="ASR">
    <w:name w:val="ASR"/>
    <w:aliases w:val="Sch reference Amendment"/>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
    <w:name w:val="MST"/>
    <w:aliases w:val="Mod Schedule Title"/>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
    <w:name w:val="TableASubHead"/>
    <w:basedOn w:val="Normal"/>
    <w:rsid w:val="0016118B"/>
    <w:pPr>
      <w:spacing w:line="240" w:lineRule="auto"/>
    </w:pPr>
    <w:rPr>
      <w:rFonts w:ascii="Arial" w:eastAsia="Times New Roman" w:hAnsi="Arial" w:cs="Times New Roman"/>
      <w:b/>
      <w:sz w:val="24"/>
      <w:lang w:eastAsia="en-AU"/>
    </w:rPr>
  </w:style>
  <w:style w:type="paragraph" w:customStyle="1" w:styleId="TableASubhead0">
    <w:name w:val="TableASubhead"/>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chedSectionBreakCol2">
    <w:name w:val="SchedSectionBreakCol2"/>
    <w:basedOn w:val="SchedSectionBreak"/>
    <w:rsid w:val="0016118B"/>
    <w:rPr>
      <w:szCs w:val="20"/>
      <w:lang w:eastAsia="en-AU"/>
    </w:rPr>
  </w:style>
  <w:style w:type="paragraph" w:customStyle="1" w:styleId="SectionBreakCol2">
    <w:name w:val="SectionBreakCol2"/>
    <w:basedOn w:val="SchedSectionBreak"/>
    <w:rsid w:val="0016118B"/>
    <w:rPr>
      <w:szCs w:val="20"/>
      <w:lang w:eastAsia="en-AU"/>
    </w:rPr>
  </w:style>
  <w:style w:type="paragraph" w:customStyle="1" w:styleId="Mathtype">
    <w:name w:val="Mathtype"/>
    <w:basedOn w:val="Normal"/>
    <w:rsid w:val="0016118B"/>
    <w:pPr>
      <w:spacing w:line="240" w:lineRule="auto"/>
    </w:pPr>
    <w:rPr>
      <w:rFonts w:eastAsia="Times New Roman" w:cs="Times New Roman"/>
      <w:sz w:val="24"/>
      <w:lang w:eastAsia="en-AU"/>
    </w:rPr>
  </w:style>
  <w:style w:type="paragraph" w:customStyle="1" w:styleId="TextSectionBreak">
    <w:name w:val="TextSectionBreak"/>
    <w:basedOn w:val="Normal"/>
    <w:rsid w:val="0016118B"/>
    <w:pPr>
      <w:spacing w:line="240" w:lineRule="auto"/>
    </w:pPr>
    <w:rPr>
      <w:rFonts w:eastAsia="Times New Roman" w:cs="Times New Roman"/>
      <w:sz w:val="24"/>
      <w:lang w:eastAsia="en-AU"/>
    </w:rPr>
  </w:style>
  <w:style w:type="paragraph" w:customStyle="1" w:styleId="notebullet">
    <w:name w:val="note(bullet)"/>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bulletedlist">
    <w:name w:val="bulleted list"/>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0">
    <w:name w:val="Page Break"/>
    <w:aliases w:val="PB"/>
    <w:basedOn w:val="Normal"/>
    <w:next w:val="Normal"/>
    <w:rsid w:val="0016118B"/>
    <w:pPr>
      <w:spacing w:line="240" w:lineRule="auto"/>
    </w:pPr>
    <w:rPr>
      <w:rFonts w:eastAsia="Times New Roman" w:cs="Times New Roman"/>
      <w:sz w:val="24"/>
      <w:lang w:eastAsia="en-AU"/>
    </w:rPr>
  </w:style>
  <w:style w:type="paragraph" w:customStyle="1" w:styleId="DPdefa">
    <w:name w:val="DPdef(a)"/>
    <w:basedOn w:val="Normal"/>
    <w:rsid w:val="0016118B"/>
    <w:pPr>
      <w:keepLines/>
      <w:widowControl w:val="0"/>
      <w:tabs>
        <w:tab w:val="left" w:pos="-3686"/>
      </w:tabs>
      <w:overflowPunct w:val="0"/>
      <w:autoSpaceDE w:val="0"/>
      <w:autoSpaceDN w:val="0"/>
      <w:adjustRightInd w:val="0"/>
      <w:spacing w:before="120" w:line="260" w:lineRule="exact"/>
      <w:ind w:left="567" w:hanging="567"/>
      <w:jc w:val="both"/>
      <w:textAlignment w:val="baseline"/>
    </w:pPr>
    <w:rPr>
      <w:rFonts w:ascii="Times New (W1)" w:eastAsia="Times New Roman" w:hAnsi="Times New (W1)" w:cs="Times New Roman"/>
      <w:sz w:val="24"/>
    </w:rPr>
  </w:style>
  <w:style w:type="paragraph" w:customStyle="1" w:styleId="Char">
    <w:name w:val="Char"/>
    <w:basedOn w:val="TOC"/>
    <w:rsid w:val="0016118B"/>
    <w:rPr>
      <w:lang w:val="en-US"/>
    </w:rPr>
  </w:style>
  <w:style w:type="paragraph" w:customStyle="1" w:styleId="hr0">
    <w:name w:val="hr"/>
    <w:basedOn w:val="Normal"/>
    <w:rsid w:val="0016118B"/>
    <w:pPr>
      <w:keepNext/>
      <w:spacing w:before="360" w:line="240" w:lineRule="auto"/>
      <w:ind w:left="964" w:hanging="964"/>
    </w:pPr>
    <w:rPr>
      <w:rFonts w:ascii="Arial" w:eastAsia="Times New Roman" w:hAnsi="Arial" w:cs="Arial"/>
      <w:b/>
      <w:bCs/>
      <w:sz w:val="24"/>
      <w:szCs w:val="24"/>
      <w:lang w:eastAsia="en-AU"/>
    </w:rPr>
  </w:style>
  <w:style w:type="paragraph" w:customStyle="1" w:styleId="note0">
    <w:name w:val="note"/>
    <w:basedOn w:val="Normal"/>
    <w:rsid w:val="0016118B"/>
    <w:pPr>
      <w:spacing w:before="120" w:line="220" w:lineRule="atLeast"/>
      <w:ind w:left="964"/>
      <w:jc w:val="both"/>
    </w:pPr>
    <w:rPr>
      <w:rFonts w:eastAsia="Times New Roman" w:cs="Times New Roman"/>
      <w:sz w:val="20"/>
      <w:lang w:eastAsia="en-AU"/>
    </w:rPr>
  </w:style>
  <w:style w:type="paragraph" w:customStyle="1" w:styleId="FooterDraft1">
    <w:name w:val="FooterDraft1"/>
    <w:basedOn w:val="Normal"/>
    <w:rsid w:val="0016118B"/>
    <w:pPr>
      <w:spacing w:line="240" w:lineRule="auto"/>
      <w:jc w:val="center"/>
    </w:pPr>
    <w:rPr>
      <w:rFonts w:ascii="Arial" w:eastAsia="Times New Roman" w:hAnsi="Arial" w:cs="Times New Roman"/>
      <w:b/>
      <w:sz w:val="40"/>
      <w:szCs w:val="24"/>
    </w:rPr>
  </w:style>
  <w:style w:type="paragraph" w:customStyle="1" w:styleId="HeaderBoldEven1">
    <w:name w:val="HeaderBoldEven1"/>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
    <w:name w:val="HeaderBoldOdd1"/>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
    <w:name w:val="HeaderContents&quot;Page&quot;1"/>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
    <w:name w:val="HeaderLiteEven1"/>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
    <w:name w:val="HeaderLiteOdd1"/>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1">
    <w:name w:val="TableENotesHeading1"/>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1">
    <w:name w:val="A11"/>
    <w:aliases w:val="Heading Amendment1,1. Amendment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1">
    <w:name w:val="A1S1"/>
    <w:aliases w:val="1.Schedule Amendment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1">
    <w:name w:val="A21"/>
    <w:aliases w:val="1.1 amendment1,Instruction amendment1"/>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1">
    <w:name w:val="A2S1"/>
    <w:aliases w:val="Schedule Inst Amendment1"/>
    <w:basedOn w:val="Normal"/>
    <w:next w:val="Normal"/>
    <w:rsid w:val="0016118B"/>
    <w:pPr>
      <w:keepNext/>
      <w:spacing w:before="120" w:line="260" w:lineRule="exact"/>
      <w:ind w:left="964"/>
    </w:pPr>
    <w:rPr>
      <w:rFonts w:eastAsia="Times New Roman" w:cs="Times New Roman"/>
      <w:i/>
      <w:sz w:val="24"/>
      <w:szCs w:val="24"/>
    </w:rPr>
  </w:style>
  <w:style w:type="paragraph" w:customStyle="1" w:styleId="A31">
    <w:name w:val="A31"/>
    <w:aliases w:val="1.2 amendment1"/>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1">
    <w:name w:val="A3S1"/>
    <w:aliases w:val="Schedule Amendment1"/>
    <w:basedOn w:val="Normal"/>
    <w:next w:val="A1S"/>
    <w:rsid w:val="0016118B"/>
    <w:pPr>
      <w:spacing w:before="60" w:line="260" w:lineRule="exact"/>
      <w:ind w:left="1247"/>
      <w:jc w:val="both"/>
    </w:pPr>
    <w:rPr>
      <w:rFonts w:eastAsia="Times New Roman" w:cs="Times New Roman"/>
      <w:sz w:val="24"/>
      <w:szCs w:val="24"/>
    </w:rPr>
  </w:style>
  <w:style w:type="paragraph" w:customStyle="1" w:styleId="A41">
    <w:name w:val="A41"/>
    <w:aliases w:val="(a) Amendment1"/>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1">
    <w:name w:val="A51"/>
    <w:aliases w:val="(i) Amendment1"/>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1">
    <w:name w:val="AN1"/>
    <w:aliases w:val="Note Amendment1"/>
    <w:basedOn w:val="Normal"/>
    <w:next w:val="A1"/>
    <w:rsid w:val="0016118B"/>
    <w:pPr>
      <w:spacing w:before="120" w:line="220" w:lineRule="exact"/>
      <w:ind w:left="964"/>
      <w:jc w:val="both"/>
    </w:pPr>
    <w:rPr>
      <w:rFonts w:eastAsia="Times New Roman" w:cs="Times New Roman"/>
      <w:sz w:val="20"/>
      <w:szCs w:val="24"/>
    </w:rPr>
  </w:style>
  <w:style w:type="paragraph" w:customStyle="1" w:styleId="ASref1">
    <w:name w:val="AS ref1"/>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1">
    <w:name w:val="AS1"/>
    <w:aliases w:val="Schedule title Amendment1"/>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1">
    <w:name w:val="ASP1"/>
    <w:aliases w:val="Schedule Part Amendment1"/>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1">
    <w:name w:val="ContentsHead1"/>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1">
    <w:name w:val="DD1"/>
    <w:aliases w:val="Dictionary Definition1"/>
    <w:basedOn w:val="Normal"/>
    <w:rsid w:val="0016118B"/>
    <w:pPr>
      <w:spacing w:before="80" w:line="260" w:lineRule="exact"/>
      <w:jc w:val="both"/>
    </w:pPr>
    <w:rPr>
      <w:rFonts w:eastAsia="Times New Roman" w:cs="Times New Roman"/>
      <w:sz w:val="24"/>
      <w:szCs w:val="24"/>
    </w:rPr>
  </w:style>
  <w:style w:type="paragraph" w:customStyle="1" w:styleId="definition1">
    <w:name w:val="definition1"/>
    <w:basedOn w:val="Normal"/>
    <w:rsid w:val="0016118B"/>
    <w:pPr>
      <w:spacing w:before="80" w:line="260" w:lineRule="exact"/>
      <w:ind w:left="964"/>
      <w:jc w:val="both"/>
    </w:pPr>
    <w:rPr>
      <w:rFonts w:eastAsia="Times New Roman" w:cs="Times New Roman"/>
      <w:sz w:val="24"/>
      <w:szCs w:val="24"/>
    </w:rPr>
  </w:style>
  <w:style w:type="paragraph" w:customStyle="1" w:styleId="DictionaryHeading1">
    <w:name w:val="Dictionary Heading1"/>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1">
    <w:name w:val="DNote1"/>
    <w:aliases w:val="DictionaryNote1"/>
    <w:basedOn w:val="Normal"/>
    <w:rsid w:val="0016118B"/>
    <w:pPr>
      <w:spacing w:before="120" w:line="220" w:lineRule="exact"/>
      <w:ind w:left="425"/>
      <w:jc w:val="both"/>
    </w:pPr>
    <w:rPr>
      <w:rFonts w:eastAsia="Times New Roman" w:cs="Times New Roman"/>
      <w:sz w:val="20"/>
      <w:szCs w:val="24"/>
    </w:rPr>
  </w:style>
  <w:style w:type="paragraph" w:customStyle="1" w:styleId="DP1a1">
    <w:name w:val="DP1(a)1"/>
    <w:aliases w:val="Dictionary (a)1"/>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1">
    <w:name w:val="DP2(i)1"/>
    <w:aliases w:val="Dictionary(i)1"/>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1">
    <w:name w:val="Example Body1"/>
    <w:basedOn w:val="Normal"/>
    <w:rsid w:val="0016118B"/>
    <w:pPr>
      <w:spacing w:before="60" w:line="220" w:lineRule="exact"/>
      <w:ind w:left="964"/>
      <w:jc w:val="both"/>
    </w:pPr>
    <w:rPr>
      <w:rFonts w:eastAsia="Times New Roman" w:cs="Times New Roman"/>
      <w:sz w:val="20"/>
      <w:szCs w:val="24"/>
    </w:rPr>
  </w:style>
  <w:style w:type="paragraph" w:customStyle="1" w:styleId="ExampleList1">
    <w:name w:val="Example List1"/>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1">
    <w:name w:val="Formula1"/>
    <w:basedOn w:val="Normal"/>
    <w:next w:val="Normal"/>
    <w:rsid w:val="0016118B"/>
    <w:pPr>
      <w:spacing w:before="180" w:after="180" w:line="240" w:lineRule="auto"/>
      <w:jc w:val="center"/>
    </w:pPr>
    <w:rPr>
      <w:rFonts w:eastAsia="Times New Roman" w:cs="Times New Roman"/>
      <w:sz w:val="24"/>
      <w:szCs w:val="24"/>
    </w:rPr>
  </w:style>
  <w:style w:type="paragraph" w:customStyle="1" w:styleId="HC1">
    <w:name w:val="HC1"/>
    <w:aliases w:val="Chapter Heading1"/>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1">
    <w:name w:val="HE1"/>
    <w:aliases w:val="Example heading1"/>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1">
    <w:name w:val="HP1"/>
    <w:aliases w:val="Part Heading1"/>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1">
    <w:name w:val="HR1"/>
    <w:aliases w:val="Regulation Heading1"/>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1">
    <w:name w:val="HS1"/>
    <w:aliases w:val="Subdiv Heading1"/>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1">
    <w:name w:val="HSR1"/>
    <w:aliases w:val="Subregulation Heading1"/>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1">
    <w:name w:val="Lt1"/>
    <w:aliases w:val="Long title1"/>
    <w:basedOn w:val="Normal"/>
    <w:rsid w:val="0016118B"/>
    <w:pPr>
      <w:spacing w:before="260" w:line="240" w:lineRule="auto"/>
    </w:pPr>
    <w:rPr>
      <w:rFonts w:ascii="Arial" w:eastAsia="Times New Roman" w:hAnsi="Arial" w:cs="Times New Roman"/>
      <w:b/>
      <w:sz w:val="28"/>
      <w:szCs w:val="24"/>
    </w:rPr>
  </w:style>
  <w:style w:type="paragraph" w:customStyle="1" w:styleId="M11">
    <w:name w:val="M11"/>
    <w:aliases w:val="Modification Heading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1">
    <w:name w:val="M21"/>
    <w:aliases w:val="Modification Instruction1"/>
    <w:basedOn w:val="Normal"/>
    <w:next w:val="Normal"/>
    <w:rsid w:val="0016118B"/>
    <w:pPr>
      <w:keepNext/>
      <w:spacing w:before="120" w:line="260" w:lineRule="exact"/>
      <w:ind w:left="964"/>
    </w:pPr>
    <w:rPr>
      <w:rFonts w:eastAsia="Times New Roman" w:cs="Times New Roman"/>
      <w:i/>
      <w:sz w:val="24"/>
      <w:szCs w:val="24"/>
    </w:rPr>
  </w:style>
  <w:style w:type="paragraph" w:customStyle="1" w:styleId="M31">
    <w:name w:val="M31"/>
    <w:aliases w:val="Modification Text1"/>
    <w:basedOn w:val="Normal"/>
    <w:next w:val="M1"/>
    <w:rsid w:val="0016118B"/>
    <w:pPr>
      <w:spacing w:before="60" w:line="260" w:lineRule="exact"/>
      <w:ind w:left="1247"/>
      <w:jc w:val="both"/>
    </w:pPr>
    <w:rPr>
      <w:rFonts w:eastAsia="Times New Roman" w:cs="Times New Roman"/>
      <w:sz w:val="24"/>
      <w:szCs w:val="24"/>
    </w:rPr>
  </w:style>
  <w:style w:type="paragraph" w:customStyle="1" w:styleId="Maker1">
    <w:name w:val="Maker1"/>
    <w:basedOn w:val="Normal"/>
    <w:rsid w:val="0016118B"/>
    <w:pPr>
      <w:tabs>
        <w:tab w:val="left" w:pos="3119"/>
      </w:tabs>
      <w:spacing w:line="300" w:lineRule="atLeast"/>
    </w:pPr>
    <w:rPr>
      <w:rFonts w:eastAsia="Times New Roman" w:cs="Times New Roman"/>
      <w:sz w:val="24"/>
      <w:szCs w:val="24"/>
    </w:rPr>
  </w:style>
  <w:style w:type="paragraph" w:customStyle="1" w:styleId="MHD1">
    <w:name w:val="MHD1"/>
    <w:aliases w:val="Mod Division Heading1"/>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1">
    <w:name w:val="MHP1"/>
    <w:aliases w:val="Mod Part Heading1"/>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1">
    <w:name w:val="MHR1"/>
    <w:aliases w:val="Mod Regulation Heading1"/>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1">
    <w:name w:val="MHS1"/>
    <w:aliases w:val="Mod Subdivision Heading1"/>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1">
    <w:name w:val="MHSR1"/>
    <w:aliases w:val="Mod Subregulation Heading1"/>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1">
    <w:name w:val="Note1"/>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1">
    <w:name w:val="Note End1"/>
    <w:basedOn w:val="Normal"/>
    <w:rsid w:val="0016118B"/>
    <w:pPr>
      <w:spacing w:before="120" w:line="240" w:lineRule="exact"/>
      <w:ind w:left="567" w:hanging="567"/>
      <w:jc w:val="both"/>
    </w:pPr>
    <w:rPr>
      <w:rFonts w:eastAsia="Times New Roman" w:cs="Times New Roman"/>
      <w:szCs w:val="24"/>
    </w:rPr>
  </w:style>
  <w:style w:type="paragraph" w:customStyle="1" w:styleId="Notepara1">
    <w:name w:val="Note para1"/>
    <w:basedOn w:val="Normal"/>
    <w:rsid w:val="0016118B"/>
    <w:pPr>
      <w:spacing w:before="60" w:line="220" w:lineRule="exact"/>
      <w:ind w:left="1304" w:hanging="340"/>
      <w:jc w:val="both"/>
    </w:pPr>
    <w:rPr>
      <w:rFonts w:eastAsia="Times New Roman" w:cs="Times New Roman"/>
      <w:sz w:val="20"/>
      <w:szCs w:val="24"/>
    </w:rPr>
  </w:style>
  <w:style w:type="paragraph" w:customStyle="1" w:styleId="P11">
    <w:name w:val="P11"/>
    <w:aliases w:val="(a)1"/>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1">
    <w:name w:val="P21"/>
    <w:aliases w:val="(i)1"/>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1">
    <w:name w:val="P31"/>
    <w:aliases w:val="(A)1"/>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1">
    <w:name w:val="P41"/>
    <w:aliases w:val="(I)1"/>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1">
    <w:name w:val="Penalty1"/>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1">
    <w:name w:val="Query1"/>
    <w:aliases w:val="QY1"/>
    <w:basedOn w:val="Normal"/>
    <w:rsid w:val="0016118B"/>
    <w:pPr>
      <w:spacing w:before="180" w:line="260" w:lineRule="exact"/>
      <w:ind w:left="964" w:hanging="964"/>
      <w:jc w:val="both"/>
    </w:pPr>
    <w:rPr>
      <w:rFonts w:eastAsia="Times New Roman" w:cs="Times New Roman"/>
      <w:b/>
      <w:i/>
      <w:sz w:val="24"/>
      <w:szCs w:val="24"/>
    </w:rPr>
  </w:style>
  <w:style w:type="paragraph" w:customStyle="1" w:styleId="R11">
    <w:name w:val="R11"/>
    <w:aliases w:val="1. or 1.(1)1"/>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1">
    <w:name w:val="R21"/>
    <w:aliases w:val="(2)1"/>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1">
    <w:name w:val="Rc1"/>
    <w:aliases w:val="Rn continued1"/>
    <w:basedOn w:val="Normal"/>
    <w:next w:val="R2"/>
    <w:rsid w:val="0016118B"/>
    <w:pPr>
      <w:spacing w:before="60" w:line="260" w:lineRule="exact"/>
      <w:ind w:left="964"/>
      <w:jc w:val="both"/>
    </w:pPr>
    <w:rPr>
      <w:rFonts w:eastAsia="Times New Roman" w:cs="Times New Roman"/>
      <w:sz w:val="24"/>
      <w:szCs w:val="24"/>
    </w:rPr>
  </w:style>
  <w:style w:type="paragraph" w:customStyle="1" w:styleId="RGHead1">
    <w:name w:val="RGHead1"/>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1">
    <w:name w:val="RGPara1"/>
    <w:aliases w:val="Readers Guide Para1"/>
    <w:basedOn w:val="Normal"/>
    <w:rsid w:val="0016118B"/>
    <w:pPr>
      <w:spacing w:before="120" w:line="260" w:lineRule="exact"/>
      <w:jc w:val="both"/>
    </w:pPr>
    <w:rPr>
      <w:rFonts w:eastAsia="Times New Roman" w:cs="Times New Roman"/>
      <w:sz w:val="24"/>
      <w:szCs w:val="24"/>
    </w:rPr>
  </w:style>
  <w:style w:type="paragraph" w:customStyle="1" w:styleId="RGPtHd1">
    <w:name w:val="RGPtHd1"/>
    <w:aliases w:val="Readers Guide PT Heading1"/>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1">
    <w:name w:val="RGSecHdg1"/>
    <w:aliases w:val="Readers Guide Sec Heading1"/>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1">
    <w:name w:val="Rx(2)1"/>
    <w:aliases w:val="Subclause (2)1"/>
    <w:basedOn w:val="Normal"/>
    <w:rsid w:val="0016118B"/>
    <w:pPr>
      <w:spacing w:before="180" w:line="260" w:lineRule="exact"/>
      <w:ind w:left="1134" w:hanging="1134"/>
      <w:jc w:val="both"/>
    </w:pPr>
    <w:rPr>
      <w:rFonts w:eastAsia="Times New Roman" w:cs="Times New Roman"/>
      <w:sz w:val="24"/>
      <w:szCs w:val="24"/>
    </w:rPr>
  </w:style>
  <w:style w:type="paragraph" w:customStyle="1" w:styleId="Rxa1">
    <w:name w:val="Rx(a)1"/>
    <w:aliases w:val="Cardpara1"/>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10">
    <w:name w:val="Rx(A)1"/>
    <w:aliases w:val="CardSub-subpara1"/>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1">
    <w:name w:val="Rx(i)1"/>
    <w:aliases w:val="CardSubpara1"/>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10">
    <w:name w:val="Rx(I)1"/>
    <w:aliases w:val="CardSub-sub-subpara1"/>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1">
    <w:name w:val="Rx.11"/>
    <w:aliases w:val="Division1"/>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1">
    <w:name w:val="Rx.121"/>
    <w:aliases w:val="Subdivision1"/>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1">
    <w:name w:val="Rx.1231"/>
    <w:aliases w:val="Clause/Subclause (1)1"/>
    <w:basedOn w:val="Normal"/>
    <w:rsid w:val="0016118B"/>
    <w:pPr>
      <w:spacing w:before="120" w:line="260" w:lineRule="exact"/>
      <w:ind w:left="1134" w:hanging="1134"/>
      <w:jc w:val="both"/>
    </w:pPr>
    <w:rPr>
      <w:rFonts w:eastAsia="Times New Roman" w:cs="Times New Roman"/>
      <w:sz w:val="24"/>
      <w:szCs w:val="24"/>
    </w:rPr>
  </w:style>
  <w:style w:type="paragraph" w:customStyle="1" w:styleId="RxDef1">
    <w:name w:val="Rx.Def1"/>
    <w:aliases w:val="MDefinition1"/>
    <w:basedOn w:val="Normal"/>
    <w:rsid w:val="0016118B"/>
    <w:pPr>
      <w:spacing w:before="80" w:line="260" w:lineRule="exact"/>
      <w:ind w:left="1134"/>
      <w:jc w:val="both"/>
    </w:pPr>
    <w:rPr>
      <w:rFonts w:eastAsia="Times New Roman" w:cs="Times New Roman"/>
      <w:sz w:val="24"/>
      <w:szCs w:val="24"/>
    </w:rPr>
  </w:style>
  <w:style w:type="paragraph" w:customStyle="1" w:styleId="RxN1">
    <w:name w:val="Rx.N1"/>
    <w:aliases w:val="MNote1"/>
    <w:basedOn w:val="Normal"/>
    <w:rsid w:val="0016118B"/>
    <w:pPr>
      <w:spacing w:before="120" w:line="220" w:lineRule="exact"/>
      <w:ind w:left="1134"/>
      <w:jc w:val="both"/>
    </w:pPr>
    <w:rPr>
      <w:rFonts w:eastAsia="Times New Roman" w:cs="Times New Roman"/>
      <w:sz w:val="20"/>
      <w:szCs w:val="24"/>
    </w:rPr>
  </w:style>
  <w:style w:type="paragraph" w:customStyle="1" w:styleId="RxSC1">
    <w:name w:val="Rx.SC1"/>
    <w:aliases w:val="Subclass1"/>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1">
    <w:name w:val="Schedule Heading1"/>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1">
    <w:name w:val="Schedule list1"/>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1">
    <w:name w:val="Schedule para1"/>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1">
    <w:name w:val="Schedule part1"/>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1">
    <w:name w:val="Schedule reference1"/>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1">
    <w:name w:val="Schedule title1"/>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1">
    <w:name w:val="SRNo1"/>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1">
    <w:name w:val="TableColHead1"/>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1">
    <w:name w:val="TableP1(a)1"/>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1">
    <w:name w:val="TableP2(i)1"/>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10">
    <w:name w:val="TOC1"/>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1">
    <w:name w:val="ZA41"/>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1">
    <w:name w:val="ZNote1"/>
    <w:basedOn w:val="Normal"/>
    <w:rsid w:val="0016118B"/>
    <w:pPr>
      <w:keepNext/>
      <w:spacing w:before="120" w:line="220" w:lineRule="exact"/>
      <w:ind w:left="964"/>
      <w:jc w:val="both"/>
    </w:pPr>
    <w:rPr>
      <w:rFonts w:eastAsia="Times New Roman" w:cs="Times New Roman"/>
      <w:sz w:val="20"/>
      <w:szCs w:val="24"/>
    </w:rPr>
  </w:style>
  <w:style w:type="paragraph" w:customStyle="1" w:styleId="TableEnotesHeading10">
    <w:name w:val="TableEnotesHeading1"/>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1">
    <w:name w:val="FooterCitation1"/>
    <w:basedOn w:val="Footer"/>
    <w:rsid w:val="0016118B"/>
    <w:pPr>
      <w:spacing w:before="20"/>
      <w:jc w:val="center"/>
    </w:pPr>
    <w:rPr>
      <w:rFonts w:ascii="Arial" w:hAnsi="Arial"/>
      <w:i/>
      <w:sz w:val="18"/>
    </w:rPr>
  </w:style>
  <w:style w:type="paragraph" w:customStyle="1" w:styleId="TableASR1">
    <w:name w:val="TableASR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TableOfAmendHead1">
    <w:name w:val="TableOfAmendHead1"/>
    <w:basedOn w:val="TableOfAmend"/>
    <w:next w:val="Normal"/>
    <w:rsid w:val="0016118B"/>
    <w:pPr>
      <w:spacing w:after="60"/>
    </w:pPr>
    <w:rPr>
      <w:sz w:val="16"/>
    </w:rPr>
  </w:style>
  <w:style w:type="paragraph" w:customStyle="1" w:styleId="HD1">
    <w:name w:val="HD1"/>
    <w:aliases w:val="Division Heading1"/>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1">
    <w:name w:val="TableASLI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1">
    <w:name w:val="Schedule reference left1"/>
    <w:basedOn w:val="Schedulereference"/>
    <w:rsid w:val="0016118B"/>
    <w:pPr>
      <w:ind w:left="0"/>
      <w:jc w:val="both"/>
    </w:pPr>
  </w:style>
  <w:style w:type="paragraph" w:customStyle="1" w:styleId="RegNotesa1">
    <w:name w:val="RegNotes(a)1"/>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1">
    <w:name w:val="RegNotes(1)1"/>
    <w:basedOn w:val="RegNotesa"/>
    <w:rsid w:val="0016118B"/>
    <w:pPr>
      <w:ind w:left="850"/>
    </w:pPr>
  </w:style>
  <w:style w:type="paragraph" w:customStyle="1" w:styleId="FooterText1">
    <w:name w:val="Footer Text1"/>
    <w:basedOn w:val="Normal"/>
    <w:rsid w:val="0016118B"/>
    <w:pPr>
      <w:spacing w:line="240" w:lineRule="auto"/>
    </w:pPr>
    <w:rPr>
      <w:rFonts w:eastAsia="Times New Roman" w:cs="Times New Roman"/>
      <w:sz w:val="20"/>
      <w:szCs w:val="24"/>
      <w:lang w:eastAsia="en-AU"/>
    </w:rPr>
  </w:style>
  <w:style w:type="paragraph" w:customStyle="1" w:styleId="EndNotes1">
    <w:name w:val="EndNotes1"/>
    <w:basedOn w:val="Normal"/>
    <w:rsid w:val="0016118B"/>
    <w:pPr>
      <w:spacing w:before="120" w:line="260" w:lineRule="exact"/>
      <w:jc w:val="both"/>
    </w:pPr>
    <w:rPr>
      <w:rFonts w:eastAsia="Times New Roman" w:cs="Times New Roman"/>
      <w:sz w:val="24"/>
      <w:szCs w:val="24"/>
      <w:lang w:eastAsia="en-AU"/>
    </w:rPr>
  </w:style>
  <w:style w:type="paragraph" w:customStyle="1" w:styleId="ENoteNo1">
    <w:name w:val="ENoteNo1"/>
    <w:basedOn w:val="EndNotes"/>
    <w:rsid w:val="0016118B"/>
    <w:pPr>
      <w:ind w:left="357" w:hanging="357"/>
    </w:pPr>
    <w:rPr>
      <w:rFonts w:ascii="Arial" w:hAnsi="Arial"/>
      <w:b/>
    </w:rPr>
  </w:style>
  <w:style w:type="paragraph" w:customStyle="1" w:styleId="CoverUpdate1">
    <w:name w:val="CoverUpdate1"/>
    <w:basedOn w:val="Normal"/>
    <w:rsid w:val="0016118B"/>
    <w:pPr>
      <w:spacing w:before="240" w:line="240" w:lineRule="auto"/>
    </w:pPr>
    <w:rPr>
      <w:rFonts w:eastAsia="Times New Roman" w:cs="Times New Roman"/>
      <w:sz w:val="24"/>
      <w:szCs w:val="24"/>
      <w:lang w:eastAsia="en-AU"/>
    </w:rPr>
  </w:style>
  <w:style w:type="paragraph" w:customStyle="1" w:styleId="CoverAct1">
    <w:name w:val="CoverAct1"/>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1">
    <w:name w:val="CoverMade1"/>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1">
    <w:name w:val="ContentsStatRule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1">
    <w:name w:val="CoverStatRule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1">
    <w:name w:val="ContentsPage1"/>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1">
    <w:name w:val="AsAmendedBy1"/>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1">
    <w:name w:val="AsAmendedByBold1"/>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1">
    <w:name w:val="PageBreak1"/>
    <w:aliases w:val="pb1"/>
    <w:basedOn w:val="Normal"/>
    <w:next w:val="Heading2"/>
    <w:rsid w:val="0016118B"/>
    <w:pPr>
      <w:spacing w:line="240" w:lineRule="auto"/>
    </w:pPr>
    <w:rPr>
      <w:rFonts w:eastAsia="Times New Roman" w:cs="Times New Roman"/>
      <w:sz w:val="10"/>
      <w:lang w:eastAsia="en-AU"/>
    </w:rPr>
  </w:style>
  <w:style w:type="paragraph" w:customStyle="1" w:styleId="FooterPageOdd1">
    <w:name w:val="FooterPageOdd1"/>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1">
    <w:name w:val="Table para1"/>
    <w:basedOn w:val="Normal"/>
    <w:rsid w:val="0016118B"/>
    <w:pPr>
      <w:spacing w:before="40" w:line="240" w:lineRule="exact"/>
      <w:ind w:left="459" w:hanging="425"/>
    </w:pPr>
    <w:rPr>
      <w:rFonts w:eastAsia="Times New Roman" w:cs="Times New Roman"/>
      <w:lang w:eastAsia="en-AU"/>
    </w:rPr>
  </w:style>
  <w:style w:type="paragraph" w:customStyle="1" w:styleId="Tablesubpara1">
    <w:name w:val="Table subpara1"/>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1">
    <w:name w:val="TableText p(a)1"/>
    <w:basedOn w:val="TableText0"/>
    <w:rsid w:val="0016118B"/>
    <w:pPr>
      <w:spacing w:after="0"/>
      <w:ind w:left="318" w:hanging="318"/>
    </w:pPr>
    <w:rPr>
      <w:sz w:val="18"/>
      <w:szCs w:val="20"/>
      <w:lang w:eastAsia="en-AU"/>
    </w:rPr>
  </w:style>
  <w:style w:type="paragraph" w:customStyle="1" w:styleId="TableENotesHeadingAmdt1">
    <w:name w:val="TableENotesHeadingAmdt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1">
    <w:name w:val="top1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1">
    <w:name w:val="top21"/>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1">
    <w:name w:val="top31"/>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1">
    <w:name w:val="Schedule Division1"/>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TableEnotesHeadingAmdt10">
    <w:name w:val="TableEnotesHeadingAmdt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1">
    <w:name w:val="Body1"/>
    <w:basedOn w:val="Normal"/>
    <w:rsid w:val="0016118B"/>
    <w:pPr>
      <w:widowControl w:val="0"/>
      <w:spacing w:line="240" w:lineRule="auto"/>
    </w:pPr>
    <w:rPr>
      <w:rFonts w:eastAsia="Times New Roman" w:cs="Times New Roman"/>
      <w:sz w:val="24"/>
      <w:lang w:eastAsia="en-AU"/>
    </w:rPr>
  </w:style>
  <w:style w:type="paragraph" w:customStyle="1" w:styleId="FooterPageEven1">
    <w:name w:val="FooterPageEven1"/>
    <w:basedOn w:val="FooterPageOdd"/>
    <w:rsid w:val="0016118B"/>
    <w:pPr>
      <w:jc w:val="left"/>
    </w:pPr>
  </w:style>
  <w:style w:type="paragraph" w:customStyle="1" w:styleId="TableOfAmend1">
    <w:name w:val="TableOfAmend1"/>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1">
    <w:name w:val="TableOfAmend0pt1"/>
    <w:basedOn w:val="TableOfAmend"/>
    <w:rsid w:val="0016118B"/>
    <w:pPr>
      <w:spacing w:before="0"/>
    </w:pPr>
  </w:style>
  <w:style w:type="paragraph" w:customStyle="1" w:styleId="TableOfStatRules1">
    <w:name w:val="TableOfStatRules1"/>
    <w:basedOn w:val="Normal"/>
    <w:rsid w:val="0016118B"/>
    <w:pPr>
      <w:spacing w:before="60" w:line="200" w:lineRule="exact"/>
    </w:pPr>
    <w:rPr>
      <w:rFonts w:ascii="Arial" w:eastAsia="Times New Roman" w:hAnsi="Arial" w:cs="Times New Roman"/>
      <w:sz w:val="18"/>
      <w:szCs w:val="24"/>
      <w:lang w:eastAsia="en-AU"/>
    </w:rPr>
  </w:style>
  <w:style w:type="paragraph" w:customStyle="1" w:styleId="Paragraph1">
    <w:name w:val="Paragraph1"/>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1">
    <w:name w:val="SL1"/>
    <w:aliases w:val="Section at left1"/>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1">
    <w:name w:val="SR1"/>
    <w:aliases w:val="Section at right1"/>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1">
    <w:name w:val="Note Body1"/>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1">
    <w:name w:val="AEndNote21"/>
    <w:rsid w:val="0016118B"/>
    <w:pPr>
      <w:spacing w:before="180"/>
      <w:ind w:left="360" w:hanging="360"/>
      <w:jc w:val="both"/>
    </w:pPr>
    <w:rPr>
      <w:sz w:val="18"/>
    </w:rPr>
  </w:style>
  <w:style w:type="paragraph" w:customStyle="1" w:styleId="longrule1">
    <w:name w:val="long rule1"/>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1">
    <w:name w:val="short rule1"/>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10">
    <w:name w:val="Schedule heading1"/>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1">
    <w:name w:val="TableOfActs 1.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1">
    <w:name w:val="StatRulesHead1"/>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1">
    <w:name w:val="AEndNote31"/>
    <w:rsid w:val="0016118B"/>
    <w:pPr>
      <w:spacing w:before="180"/>
      <w:ind w:left="360" w:hanging="360"/>
      <w:jc w:val="both"/>
    </w:pPr>
    <w:rPr>
      <w:sz w:val="22"/>
    </w:rPr>
  </w:style>
  <w:style w:type="paragraph" w:customStyle="1" w:styleId="EX1">
    <w:name w:val="EX1"/>
    <w:aliases w:val="Example1"/>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1">
    <w:name w:val="HB1"/>
    <w:aliases w:val="Box heading1"/>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1">
    <w:name w:val="HTP1"/>
    <w:aliases w:val="Tab prov head1"/>
    <w:basedOn w:val="Normal"/>
    <w:rsid w:val="0016118B"/>
    <w:pPr>
      <w:spacing w:before="360" w:after="240" w:line="240" w:lineRule="auto"/>
      <w:jc w:val="center"/>
    </w:pPr>
    <w:rPr>
      <w:rFonts w:eastAsia="Times New Roman" w:cs="Times New Roman"/>
      <w:b/>
      <w:sz w:val="28"/>
      <w:lang w:eastAsia="en-AU"/>
    </w:rPr>
  </w:style>
  <w:style w:type="paragraph" w:customStyle="1" w:styleId="NoteBodylist1">
    <w:name w:val="Note Body list1"/>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1">
    <w:name w:val="Notes1"/>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1">
    <w:name w:val="Reg 1(1)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1">
    <w:name w:val="Reg 1(2)1"/>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1">
    <w:name w:val="Reg Hdg1"/>
    <w:basedOn w:val="Normal"/>
    <w:rsid w:val="0016118B"/>
    <w:pPr>
      <w:keepNext/>
      <w:keepLines/>
      <w:spacing w:before="480" w:line="240" w:lineRule="atLeast"/>
    </w:pPr>
    <w:rPr>
      <w:rFonts w:eastAsia="Times New Roman" w:cs="Times New Roman"/>
      <w:b/>
      <w:sz w:val="30"/>
      <w:lang w:eastAsia="en-AU"/>
    </w:rPr>
  </w:style>
  <w:style w:type="paragraph" w:customStyle="1" w:styleId="Stdsclause1">
    <w:name w:val="Stds clause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1">
    <w:name w:val="Subcl para1"/>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1">
    <w:name w:val="Subclause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2">
    <w:name w:val="TB2"/>
    <w:aliases w:val="box text1"/>
    <w:basedOn w:val="Normal"/>
    <w:rsid w:val="0016118B"/>
    <w:pPr>
      <w:spacing w:before="240" w:line="240" w:lineRule="exact"/>
    </w:pPr>
    <w:rPr>
      <w:rFonts w:ascii="Arial" w:eastAsia="Times New Roman" w:hAnsi="Arial" w:cs="Times New Roman"/>
      <w:lang w:eastAsia="en-AU"/>
    </w:rPr>
  </w:style>
  <w:style w:type="paragraph" w:customStyle="1" w:styleId="TB11">
    <w:name w:val="TB11"/>
    <w:aliases w:val="box text cont1"/>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1">
    <w:name w:val="topd1"/>
    <w:basedOn w:val="Normal"/>
    <w:rsid w:val="0016118B"/>
    <w:pPr>
      <w:keepNext/>
      <w:spacing w:after="120" w:line="240" w:lineRule="auto"/>
    </w:pPr>
    <w:rPr>
      <w:rFonts w:eastAsia="Times New Roman" w:cs="Times New Roman"/>
      <w:i/>
      <w:lang w:eastAsia="en-AU"/>
    </w:rPr>
  </w:style>
  <w:style w:type="paragraph" w:customStyle="1" w:styleId="topp1">
    <w:name w:val="topp1"/>
    <w:basedOn w:val="Normal"/>
    <w:rsid w:val="0016118B"/>
    <w:pPr>
      <w:keepNext/>
      <w:spacing w:before="240" w:after="120" w:line="240" w:lineRule="auto"/>
    </w:pPr>
    <w:rPr>
      <w:rFonts w:eastAsia="Times New Roman" w:cs="Times New Roman"/>
      <w:caps/>
      <w:lang w:eastAsia="en-AU"/>
    </w:rPr>
  </w:style>
  <w:style w:type="paragraph" w:customStyle="1" w:styleId="tops1">
    <w:name w:val="tops1"/>
    <w:basedOn w:val="topp"/>
    <w:rsid w:val="0016118B"/>
    <w:pPr>
      <w:keepNext w:val="0"/>
      <w:tabs>
        <w:tab w:val="left" w:pos="1700"/>
        <w:tab w:val="right" w:pos="7200"/>
      </w:tabs>
      <w:ind w:left="851" w:right="1576" w:hanging="851"/>
    </w:pPr>
  </w:style>
  <w:style w:type="paragraph" w:customStyle="1" w:styleId="Quotation1">
    <w:name w:val="Quotation1"/>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1">
    <w:name w:val="TableInScheduleColumnHd1"/>
    <w:basedOn w:val="TableInSchedule"/>
    <w:rsid w:val="0016118B"/>
    <w:pPr>
      <w:spacing w:before="80" w:after="80"/>
    </w:pPr>
  </w:style>
  <w:style w:type="paragraph" w:customStyle="1" w:styleId="TableInText1">
    <w:name w:val="TableInText1"/>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1">
    <w:name w:val="TableInSchedule1"/>
    <w:basedOn w:val="TableInText"/>
    <w:rsid w:val="0016118B"/>
  </w:style>
  <w:style w:type="paragraph" w:customStyle="1" w:styleId="FormInSchedule1">
    <w:name w:val="FormInSchedule1"/>
    <w:basedOn w:val="TableInSchedule"/>
    <w:rsid w:val="0016118B"/>
  </w:style>
  <w:style w:type="paragraph" w:customStyle="1" w:styleId="TableInTextColumnHd1">
    <w:name w:val="TableInTextColumnHd1"/>
    <w:basedOn w:val="TableInText"/>
    <w:rsid w:val="0016118B"/>
    <w:pPr>
      <w:spacing w:before="80" w:after="80"/>
    </w:pPr>
  </w:style>
  <w:style w:type="paragraph" w:customStyle="1" w:styleId="MigSubClass1">
    <w:name w:val="MigSubClass1"/>
    <w:basedOn w:val="HD"/>
    <w:rsid w:val="0016118B"/>
    <w:pPr>
      <w:keepNext w:val="0"/>
      <w:keepLines w:val="0"/>
      <w:ind w:left="2835" w:hanging="2835"/>
    </w:pPr>
    <w:rPr>
      <w:sz w:val="32"/>
      <w:szCs w:val="20"/>
    </w:rPr>
  </w:style>
  <w:style w:type="paragraph" w:customStyle="1" w:styleId="MigClause1">
    <w:name w:val="MigClause1"/>
    <w:basedOn w:val="HR"/>
    <w:rsid w:val="0016118B"/>
    <w:pPr>
      <w:keepLines w:val="0"/>
      <w:tabs>
        <w:tab w:val="left" w:pos="1843"/>
      </w:tabs>
      <w:ind w:left="1134" w:hanging="1134"/>
      <w:jc w:val="both"/>
    </w:pPr>
    <w:rPr>
      <w:sz w:val="28"/>
      <w:szCs w:val="20"/>
      <w:lang w:eastAsia="en-AU"/>
    </w:rPr>
  </w:style>
  <w:style w:type="paragraph" w:customStyle="1" w:styleId="Picture1">
    <w:name w:val="Picture1"/>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1">
    <w:name w:val="MigSubClause1"/>
    <w:basedOn w:val="MigClause"/>
    <w:rsid w:val="0016118B"/>
    <w:rPr>
      <w:sz w:val="24"/>
    </w:rPr>
  </w:style>
  <w:style w:type="paragraph" w:customStyle="1" w:styleId="Miga1">
    <w:name w:val="Mig(a)1"/>
    <w:basedOn w:val="P1"/>
    <w:rsid w:val="0016118B"/>
    <w:pPr>
      <w:keepLines w:val="0"/>
      <w:tabs>
        <w:tab w:val="clear" w:pos="1191"/>
        <w:tab w:val="right" w:pos="1701"/>
      </w:tabs>
      <w:ind w:left="1843" w:hanging="1843"/>
    </w:pPr>
    <w:rPr>
      <w:szCs w:val="20"/>
      <w:lang w:eastAsia="en-AU"/>
    </w:rPr>
  </w:style>
  <w:style w:type="paragraph" w:customStyle="1" w:styleId="Migi1">
    <w:name w:val="Mig(i)1"/>
    <w:basedOn w:val="P2"/>
    <w:rsid w:val="0016118B"/>
    <w:pPr>
      <w:keepLines w:val="0"/>
      <w:tabs>
        <w:tab w:val="clear" w:pos="1758"/>
        <w:tab w:val="clear" w:pos="2155"/>
        <w:tab w:val="right" w:pos="2268"/>
      </w:tabs>
      <w:ind w:left="2410" w:hanging="2410"/>
    </w:pPr>
    <w:rPr>
      <w:szCs w:val="20"/>
      <w:lang w:eastAsia="en-AU"/>
    </w:rPr>
  </w:style>
  <w:style w:type="paragraph" w:customStyle="1" w:styleId="MigA10">
    <w:name w:val="Mig(A)1"/>
    <w:basedOn w:val="P3"/>
    <w:rsid w:val="0016118B"/>
    <w:pPr>
      <w:tabs>
        <w:tab w:val="clear" w:pos="2410"/>
        <w:tab w:val="right" w:pos="2835"/>
      </w:tabs>
      <w:ind w:left="2977" w:hanging="2977"/>
    </w:pPr>
    <w:rPr>
      <w:szCs w:val="20"/>
      <w:lang w:eastAsia="en-AU"/>
    </w:rPr>
  </w:style>
  <w:style w:type="paragraph" w:customStyle="1" w:styleId="MigNote1">
    <w:name w:val="MigNote1"/>
    <w:basedOn w:val="Note"/>
    <w:rsid w:val="0016118B"/>
    <w:pPr>
      <w:keepLines w:val="0"/>
      <w:tabs>
        <w:tab w:val="left" w:pos="1559"/>
      </w:tabs>
      <w:spacing w:line="220" w:lineRule="exact"/>
      <w:ind w:left="1134"/>
    </w:pPr>
    <w:rPr>
      <w:szCs w:val="20"/>
    </w:rPr>
  </w:style>
  <w:style w:type="paragraph" w:customStyle="1" w:styleId="MigSubSubClause1">
    <w:name w:val="MigSubSubClause1"/>
    <w:basedOn w:val="MigSubClause"/>
    <w:rsid w:val="0016118B"/>
    <w:pPr>
      <w:keepNext w:val="0"/>
      <w:spacing w:before="120"/>
    </w:pPr>
  </w:style>
  <w:style w:type="paragraph" w:customStyle="1" w:styleId="MigDef1">
    <w:name w:val="MigDef1"/>
    <w:basedOn w:val="definition0"/>
    <w:rsid w:val="0016118B"/>
    <w:pPr>
      <w:ind w:left="1134"/>
    </w:pPr>
    <w:rPr>
      <w:szCs w:val="20"/>
      <w:lang w:eastAsia="en-AU"/>
    </w:rPr>
  </w:style>
  <w:style w:type="paragraph" w:customStyle="1" w:styleId="ShortT1">
    <w:name w:val="ShortT1"/>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10">
    <w:name w:val="Schedule Para1"/>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1">
    <w:name w:val="TextW/OutChapSectionBreak1"/>
    <w:basedOn w:val="Normal"/>
    <w:next w:val="Normal"/>
    <w:rsid w:val="0016118B"/>
    <w:pPr>
      <w:spacing w:line="240" w:lineRule="auto"/>
      <w:jc w:val="center"/>
    </w:pPr>
    <w:rPr>
      <w:rFonts w:eastAsia="Times New Roman" w:cs="Times New Roman"/>
      <w:sz w:val="24"/>
      <w:lang w:eastAsia="en-AU"/>
    </w:rPr>
  </w:style>
  <w:style w:type="paragraph" w:customStyle="1" w:styleId="AEndNote1">
    <w:name w:val="AEndNote1"/>
    <w:rsid w:val="0016118B"/>
    <w:pPr>
      <w:spacing w:before="180"/>
      <w:ind w:left="360" w:hanging="360"/>
      <w:jc w:val="both"/>
    </w:pPr>
    <w:rPr>
      <w:sz w:val="22"/>
    </w:rPr>
  </w:style>
  <w:style w:type="paragraph" w:customStyle="1" w:styleId="PEndNote1">
    <w:name w:val="PEndNote1"/>
    <w:rsid w:val="0016118B"/>
    <w:pPr>
      <w:spacing w:before="180"/>
      <w:ind w:left="360" w:hanging="360"/>
      <w:jc w:val="both"/>
    </w:pPr>
    <w:rPr>
      <w:sz w:val="22"/>
    </w:rPr>
  </w:style>
  <w:style w:type="paragraph" w:customStyle="1" w:styleId="marginnotetext1">
    <w:name w:val="margin note text1"/>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1">
    <w:name w:val="commencementnote1"/>
    <w:rsid w:val="0016118B"/>
    <w:pPr>
      <w:tabs>
        <w:tab w:val="right" w:pos="1080"/>
        <w:tab w:val="left" w:pos="1260"/>
        <w:tab w:val="left" w:pos="1800"/>
      </w:tabs>
      <w:spacing w:before="120"/>
      <w:jc w:val="both"/>
    </w:pPr>
    <w:rPr>
      <w:sz w:val="26"/>
    </w:rPr>
  </w:style>
  <w:style w:type="paragraph" w:customStyle="1" w:styleId="PCommencement1">
    <w:name w:val="PCommencement1"/>
    <w:rsid w:val="0016118B"/>
    <w:pPr>
      <w:tabs>
        <w:tab w:val="right" w:pos="794"/>
        <w:tab w:val="left" w:pos="964"/>
      </w:tabs>
      <w:spacing w:before="120" w:line="260" w:lineRule="exact"/>
      <w:ind w:left="964" w:hanging="964"/>
      <w:jc w:val="both"/>
    </w:pPr>
    <w:rPr>
      <w:sz w:val="24"/>
    </w:rPr>
  </w:style>
  <w:style w:type="paragraph" w:customStyle="1" w:styleId="ContentsSectionK1">
    <w:name w:val="ContentsSectionK1"/>
    <w:basedOn w:val="ContentsSectionBreak"/>
    <w:rsid w:val="0016118B"/>
    <w:rPr>
      <w:b/>
      <w:i/>
      <w:sz w:val="22"/>
      <w:szCs w:val="20"/>
      <w:lang w:eastAsia="en-AU"/>
    </w:rPr>
  </w:style>
  <w:style w:type="paragraph" w:customStyle="1" w:styleId="HeaderGeneral1">
    <w:name w:val="HeaderGeneral1"/>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1">
    <w:name w:val="HeaderProvisions1"/>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1">
    <w:name w:val="HeadingNotes1"/>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1">
    <w:name w:val="Table3SectionBreak1"/>
    <w:basedOn w:val="Normal"/>
    <w:rsid w:val="0016118B"/>
    <w:pPr>
      <w:spacing w:line="240" w:lineRule="auto"/>
    </w:pPr>
    <w:rPr>
      <w:rFonts w:eastAsia="Times New Roman" w:cs="Times New Roman"/>
      <w:sz w:val="24"/>
      <w:lang w:eastAsia="en-AU"/>
    </w:rPr>
  </w:style>
  <w:style w:type="paragraph" w:customStyle="1" w:styleId="A1SM1">
    <w:name w:val="A1SM1"/>
    <w:aliases w:val="Modification schedule amendment1"/>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1">
    <w:name w:val="A2SM. Modification schedule amendment1"/>
    <w:basedOn w:val="A2S"/>
    <w:rsid w:val="0016118B"/>
    <w:pPr>
      <w:tabs>
        <w:tab w:val="left" w:pos="1418"/>
      </w:tabs>
      <w:ind w:left="1418" w:hanging="1418"/>
    </w:pPr>
    <w:rPr>
      <w:szCs w:val="20"/>
      <w:lang w:eastAsia="en-AU"/>
    </w:rPr>
  </w:style>
  <w:style w:type="paragraph" w:customStyle="1" w:styleId="AD1">
    <w:name w:val="AD1"/>
    <w:aliases w:val="Division Amendment1"/>
    <w:basedOn w:val="HD"/>
    <w:rsid w:val="0016118B"/>
    <w:pPr>
      <w:keepNext w:val="0"/>
      <w:keepLines w:val="0"/>
    </w:pPr>
    <w:rPr>
      <w:szCs w:val="20"/>
    </w:rPr>
  </w:style>
  <w:style w:type="paragraph" w:customStyle="1" w:styleId="AInst1">
    <w:name w:val="AInst1"/>
    <w:aliases w:val="Instruction Amendment1"/>
    <w:basedOn w:val="Normal"/>
    <w:rsid w:val="0016118B"/>
    <w:pPr>
      <w:tabs>
        <w:tab w:val="left" w:pos="794"/>
      </w:tabs>
      <w:spacing w:before="180"/>
      <w:ind w:left="794" w:hanging="794"/>
    </w:pPr>
    <w:rPr>
      <w:rFonts w:eastAsia="Times New Roman" w:cs="Times New Roman"/>
      <w:i/>
      <w:sz w:val="24"/>
      <w:lang w:eastAsia="en-AU"/>
    </w:rPr>
  </w:style>
  <w:style w:type="paragraph" w:customStyle="1" w:styleId="AP1">
    <w:name w:val="AP1"/>
    <w:aliases w:val="Part Heading Amendment1"/>
    <w:basedOn w:val="Scheduletitle"/>
    <w:rsid w:val="0016118B"/>
    <w:rPr>
      <w:szCs w:val="20"/>
      <w:lang w:eastAsia="en-AU"/>
    </w:rPr>
  </w:style>
  <w:style w:type="paragraph" w:customStyle="1" w:styleId="ASR1">
    <w:name w:val="ASR1"/>
    <w:aliases w:val="Sch reference Amendment1"/>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1">
    <w:name w:val="MST1"/>
    <w:aliases w:val="Mod Schedule Title1"/>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1">
    <w:name w:val="TableASubHead1"/>
    <w:basedOn w:val="Normal"/>
    <w:rsid w:val="0016118B"/>
    <w:pPr>
      <w:spacing w:line="240" w:lineRule="auto"/>
    </w:pPr>
    <w:rPr>
      <w:rFonts w:ascii="Arial" w:eastAsia="Times New Roman" w:hAnsi="Arial" w:cs="Times New Roman"/>
      <w:b/>
      <w:sz w:val="24"/>
      <w:lang w:eastAsia="en-AU"/>
    </w:rPr>
  </w:style>
  <w:style w:type="paragraph" w:customStyle="1" w:styleId="TableASubhead10">
    <w:name w:val="TableASubhead1"/>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1">
    <w:name w:val="Style11"/>
    <w:basedOn w:val="TableEnotesHeading0"/>
    <w:rsid w:val="0016118B"/>
    <w:pPr>
      <w:pageBreakBefore/>
      <w:spacing w:line="240" w:lineRule="atLeast"/>
    </w:pPr>
    <w:rPr>
      <w:szCs w:val="20"/>
    </w:rPr>
  </w:style>
  <w:style w:type="paragraph" w:customStyle="1" w:styleId="SchedSectionBreakCol21">
    <w:name w:val="SchedSectionBreakCol21"/>
    <w:basedOn w:val="SchedSectionBreak"/>
    <w:rsid w:val="0016118B"/>
    <w:rPr>
      <w:szCs w:val="20"/>
      <w:lang w:eastAsia="en-AU"/>
    </w:rPr>
  </w:style>
  <w:style w:type="paragraph" w:customStyle="1" w:styleId="SectionBreakCol21">
    <w:name w:val="SectionBreakCol21"/>
    <w:basedOn w:val="SchedSectionBreak"/>
    <w:rsid w:val="0016118B"/>
    <w:rPr>
      <w:szCs w:val="20"/>
      <w:lang w:eastAsia="en-AU"/>
    </w:rPr>
  </w:style>
  <w:style w:type="paragraph" w:customStyle="1" w:styleId="Mathtype1">
    <w:name w:val="Mathtype1"/>
    <w:basedOn w:val="Normal"/>
    <w:rsid w:val="0016118B"/>
    <w:pPr>
      <w:spacing w:line="240" w:lineRule="auto"/>
    </w:pPr>
    <w:rPr>
      <w:rFonts w:eastAsia="Times New Roman" w:cs="Times New Roman"/>
      <w:sz w:val="24"/>
      <w:lang w:eastAsia="en-AU"/>
    </w:rPr>
  </w:style>
  <w:style w:type="paragraph" w:customStyle="1" w:styleId="TextSectionBreak1">
    <w:name w:val="TextSectionBreak1"/>
    <w:basedOn w:val="Normal"/>
    <w:rsid w:val="0016118B"/>
    <w:pPr>
      <w:spacing w:line="240" w:lineRule="auto"/>
    </w:pPr>
    <w:rPr>
      <w:rFonts w:eastAsia="Times New Roman" w:cs="Times New Roman"/>
      <w:sz w:val="24"/>
      <w:lang w:eastAsia="en-AU"/>
    </w:rPr>
  </w:style>
  <w:style w:type="paragraph" w:customStyle="1" w:styleId="notebullet1">
    <w:name w:val="note(bullet)1"/>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1">
    <w:name w:val="ZDefinition1"/>
    <w:basedOn w:val="definition0"/>
    <w:rsid w:val="0016118B"/>
    <w:pPr>
      <w:keepNext/>
    </w:pPr>
    <w:rPr>
      <w:szCs w:val="20"/>
      <w:lang w:eastAsia="en-AU"/>
    </w:rPr>
  </w:style>
  <w:style w:type="paragraph" w:customStyle="1" w:styleId="bulletedlist1">
    <w:name w:val="bulleted list1"/>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10">
    <w:name w:val="Page Break1"/>
    <w:aliases w:val="PB1"/>
    <w:basedOn w:val="Normal"/>
    <w:next w:val="Normal"/>
    <w:rsid w:val="0016118B"/>
    <w:pPr>
      <w:spacing w:line="240" w:lineRule="auto"/>
    </w:pPr>
    <w:rPr>
      <w:rFonts w:eastAsia="Times New Roman" w:cs="Times New Roman"/>
      <w:sz w:val="24"/>
      <w:lang w:eastAsia="en-AU"/>
    </w:rPr>
  </w:style>
  <w:style w:type="paragraph" w:customStyle="1" w:styleId="PreambleText">
    <w:name w:val="Preamble Text"/>
    <w:basedOn w:val="Normal"/>
    <w:rsid w:val="0016118B"/>
    <w:pPr>
      <w:spacing w:before="240" w:line="240" w:lineRule="auto"/>
    </w:pPr>
    <w:rPr>
      <w:rFonts w:ascii="Arial" w:eastAsia="Times New Roman" w:hAnsi="Arial" w:cs="Times New Roman"/>
      <w:sz w:val="24"/>
    </w:rPr>
  </w:style>
  <w:style w:type="paragraph" w:customStyle="1" w:styleId="Char1">
    <w:name w:val="Char1"/>
    <w:basedOn w:val="TOC"/>
    <w:rsid w:val="0016118B"/>
    <w:rPr>
      <w:lang w:val="en-US"/>
    </w:rPr>
  </w:style>
  <w:style w:type="paragraph" w:customStyle="1" w:styleId="FooterDraft2">
    <w:name w:val="FooterDraft2"/>
    <w:basedOn w:val="Normal"/>
    <w:rsid w:val="0016118B"/>
    <w:pPr>
      <w:spacing w:line="240" w:lineRule="auto"/>
      <w:jc w:val="center"/>
    </w:pPr>
    <w:rPr>
      <w:rFonts w:ascii="Arial" w:eastAsia="Times New Roman" w:hAnsi="Arial" w:cs="Times New Roman"/>
      <w:b/>
      <w:sz w:val="40"/>
      <w:szCs w:val="24"/>
    </w:rPr>
  </w:style>
  <w:style w:type="paragraph" w:customStyle="1" w:styleId="HeaderBoldEven2">
    <w:name w:val="HeaderBoldEven2"/>
    <w:basedOn w:val="Normal"/>
    <w:rsid w:val="0016118B"/>
    <w:pPr>
      <w:spacing w:before="120" w:after="60" w:line="240" w:lineRule="auto"/>
    </w:pPr>
    <w:rPr>
      <w:rFonts w:ascii="Arial" w:eastAsia="Times New Roman" w:hAnsi="Arial" w:cs="Times New Roman"/>
      <w:b/>
      <w:sz w:val="20"/>
      <w:szCs w:val="24"/>
    </w:rPr>
  </w:style>
  <w:style w:type="paragraph" w:customStyle="1" w:styleId="HeaderBoldOdd2">
    <w:name w:val="HeaderBoldOdd2"/>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2">
    <w:name w:val="HeaderContents&quot;Page&quot;2"/>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2">
    <w:name w:val="HeaderLiteEven2"/>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2">
    <w:name w:val="HeaderLiteOdd2"/>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2">
    <w:name w:val="TableENotesHeading2"/>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2">
    <w:name w:val="A12"/>
    <w:aliases w:val="Heading Amendment2,1. Amendment2"/>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2">
    <w:name w:val="A1S2"/>
    <w:aliases w:val="1.Schedule Amendment2"/>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2">
    <w:name w:val="A22"/>
    <w:aliases w:val="1.1 amendment2,Instruction amendment2"/>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2">
    <w:name w:val="A2S2"/>
    <w:aliases w:val="Schedule Inst Amendment2"/>
    <w:basedOn w:val="Normal"/>
    <w:next w:val="Normal"/>
    <w:rsid w:val="0016118B"/>
    <w:pPr>
      <w:keepNext/>
      <w:spacing w:before="120" w:line="260" w:lineRule="exact"/>
      <w:ind w:left="964"/>
    </w:pPr>
    <w:rPr>
      <w:rFonts w:eastAsia="Times New Roman" w:cs="Times New Roman"/>
      <w:i/>
      <w:sz w:val="24"/>
      <w:szCs w:val="24"/>
    </w:rPr>
  </w:style>
  <w:style w:type="paragraph" w:customStyle="1" w:styleId="A32">
    <w:name w:val="A32"/>
    <w:aliases w:val="1.2 amendment2"/>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2">
    <w:name w:val="A3S2"/>
    <w:aliases w:val="Schedule Amendment2"/>
    <w:basedOn w:val="Normal"/>
    <w:next w:val="A1S"/>
    <w:rsid w:val="0016118B"/>
    <w:pPr>
      <w:spacing w:before="60" w:line="260" w:lineRule="exact"/>
      <w:ind w:left="1247"/>
      <w:jc w:val="both"/>
    </w:pPr>
    <w:rPr>
      <w:rFonts w:eastAsia="Times New Roman" w:cs="Times New Roman"/>
      <w:sz w:val="24"/>
      <w:szCs w:val="24"/>
    </w:rPr>
  </w:style>
  <w:style w:type="paragraph" w:customStyle="1" w:styleId="A42">
    <w:name w:val="A42"/>
    <w:aliases w:val="(a) Amendment2"/>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2">
    <w:name w:val="A52"/>
    <w:aliases w:val="(i) Amendment2"/>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2">
    <w:name w:val="AN2"/>
    <w:aliases w:val="Note Amendment2"/>
    <w:basedOn w:val="Normal"/>
    <w:next w:val="A1"/>
    <w:rsid w:val="0016118B"/>
    <w:pPr>
      <w:spacing w:before="120" w:line="220" w:lineRule="exact"/>
      <w:ind w:left="964"/>
      <w:jc w:val="both"/>
    </w:pPr>
    <w:rPr>
      <w:rFonts w:eastAsia="Times New Roman" w:cs="Times New Roman"/>
      <w:sz w:val="20"/>
      <w:szCs w:val="24"/>
    </w:rPr>
  </w:style>
  <w:style w:type="paragraph" w:customStyle="1" w:styleId="ASref2">
    <w:name w:val="AS ref2"/>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2">
    <w:name w:val="AS2"/>
    <w:aliases w:val="Schedule title Amendment2"/>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2">
    <w:name w:val="ASP2"/>
    <w:aliases w:val="Schedule Part Amendment2"/>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2">
    <w:name w:val="ContentsHead2"/>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2">
    <w:name w:val="DD2"/>
    <w:aliases w:val="Dictionary Definition2"/>
    <w:basedOn w:val="Normal"/>
    <w:rsid w:val="0016118B"/>
    <w:pPr>
      <w:spacing w:before="80" w:line="260" w:lineRule="exact"/>
      <w:jc w:val="both"/>
    </w:pPr>
    <w:rPr>
      <w:rFonts w:eastAsia="Times New Roman" w:cs="Times New Roman"/>
      <w:sz w:val="24"/>
      <w:szCs w:val="24"/>
    </w:rPr>
  </w:style>
  <w:style w:type="paragraph" w:customStyle="1" w:styleId="definition2">
    <w:name w:val="definition2"/>
    <w:basedOn w:val="Normal"/>
    <w:rsid w:val="0016118B"/>
    <w:pPr>
      <w:spacing w:before="80" w:line="260" w:lineRule="exact"/>
      <w:ind w:left="964"/>
      <w:jc w:val="both"/>
    </w:pPr>
    <w:rPr>
      <w:rFonts w:eastAsia="Times New Roman" w:cs="Times New Roman"/>
      <w:sz w:val="24"/>
      <w:szCs w:val="24"/>
    </w:rPr>
  </w:style>
  <w:style w:type="paragraph" w:customStyle="1" w:styleId="DictionaryHeading2">
    <w:name w:val="Dictionary Heading2"/>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2">
    <w:name w:val="DNote2"/>
    <w:aliases w:val="DictionaryNote2"/>
    <w:basedOn w:val="Normal"/>
    <w:rsid w:val="0016118B"/>
    <w:pPr>
      <w:spacing w:before="120" w:line="220" w:lineRule="exact"/>
      <w:ind w:left="425"/>
      <w:jc w:val="both"/>
    </w:pPr>
    <w:rPr>
      <w:rFonts w:eastAsia="Times New Roman" w:cs="Times New Roman"/>
      <w:sz w:val="20"/>
      <w:szCs w:val="24"/>
    </w:rPr>
  </w:style>
  <w:style w:type="paragraph" w:customStyle="1" w:styleId="DP1a2">
    <w:name w:val="DP1(a)2"/>
    <w:aliases w:val="Dictionary (a)2"/>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2">
    <w:name w:val="DP2(i)2"/>
    <w:aliases w:val="Dictionary(i)2"/>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2">
    <w:name w:val="Example Body2"/>
    <w:basedOn w:val="Normal"/>
    <w:rsid w:val="0016118B"/>
    <w:pPr>
      <w:spacing w:before="60" w:line="220" w:lineRule="exact"/>
      <w:ind w:left="964"/>
      <w:jc w:val="both"/>
    </w:pPr>
    <w:rPr>
      <w:rFonts w:eastAsia="Times New Roman" w:cs="Times New Roman"/>
      <w:sz w:val="20"/>
      <w:szCs w:val="24"/>
    </w:rPr>
  </w:style>
  <w:style w:type="paragraph" w:customStyle="1" w:styleId="ExampleList2">
    <w:name w:val="Example List2"/>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2">
    <w:name w:val="Formula2"/>
    <w:basedOn w:val="Normal"/>
    <w:next w:val="Normal"/>
    <w:rsid w:val="0016118B"/>
    <w:pPr>
      <w:spacing w:before="180" w:after="180" w:line="240" w:lineRule="auto"/>
      <w:jc w:val="center"/>
    </w:pPr>
    <w:rPr>
      <w:rFonts w:eastAsia="Times New Roman" w:cs="Times New Roman"/>
      <w:sz w:val="24"/>
      <w:szCs w:val="24"/>
    </w:rPr>
  </w:style>
  <w:style w:type="paragraph" w:customStyle="1" w:styleId="HC2">
    <w:name w:val="HC2"/>
    <w:aliases w:val="Chapter Heading2"/>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2">
    <w:name w:val="HE2"/>
    <w:aliases w:val="Example heading2"/>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2">
    <w:name w:val="HP2"/>
    <w:aliases w:val="Part Heading2"/>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2">
    <w:name w:val="HR2"/>
    <w:aliases w:val="Regulation Heading2"/>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2">
    <w:name w:val="HS2"/>
    <w:aliases w:val="Subdiv Heading2"/>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2">
    <w:name w:val="HSR2"/>
    <w:aliases w:val="Subregulation Heading2"/>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2">
    <w:name w:val="Lt2"/>
    <w:aliases w:val="Long title2"/>
    <w:basedOn w:val="Normal"/>
    <w:rsid w:val="0016118B"/>
    <w:pPr>
      <w:spacing w:before="260" w:line="240" w:lineRule="auto"/>
    </w:pPr>
    <w:rPr>
      <w:rFonts w:ascii="Arial" w:eastAsia="Times New Roman" w:hAnsi="Arial" w:cs="Times New Roman"/>
      <w:b/>
      <w:sz w:val="28"/>
      <w:szCs w:val="24"/>
    </w:rPr>
  </w:style>
  <w:style w:type="paragraph" w:customStyle="1" w:styleId="M12">
    <w:name w:val="M12"/>
    <w:aliases w:val="Modification Heading2"/>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2">
    <w:name w:val="M22"/>
    <w:aliases w:val="Modification Instruction2"/>
    <w:basedOn w:val="Normal"/>
    <w:next w:val="Normal"/>
    <w:rsid w:val="0016118B"/>
    <w:pPr>
      <w:keepNext/>
      <w:spacing w:before="120" w:line="260" w:lineRule="exact"/>
      <w:ind w:left="964"/>
    </w:pPr>
    <w:rPr>
      <w:rFonts w:eastAsia="Times New Roman" w:cs="Times New Roman"/>
      <w:i/>
      <w:sz w:val="24"/>
      <w:szCs w:val="24"/>
    </w:rPr>
  </w:style>
  <w:style w:type="paragraph" w:customStyle="1" w:styleId="M32">
    <w:name w:val="M32"/>
    <w:aliases w:val="Modification Text2"/>
    <w:basedOn w:val="Normal"/>
    <w:next w:val="M1"/>
    <w:rsid w:val="0016118B"/>
    <w:pPr>
      <w:spacing w:before="60" w:line="260" w:lineRule="exact"/>
      <w:ind w:left="1247"/>
      <w:jc w:val="both"/>
    </w:pPr>
    <w:rPr>
      <w:rFonts w:eastAsia="Times New Roman" w:cs="Times New Roman"/>
      <w:sz w:val="24"/>
      <w:szCs w:val="24"/>
    </w:rPr>
  </w:style>
  <w:style w:type="paragraph" w:customStyle="1" w:styleId="Maker2">
    <w:name w:val="Maker2"/>
    <w:basedOn w:val="Normal"/>
    <w:rsid w:val="0016118B"/>
    <w:pPr>
      <w:tabs>
        <w:tab w:val="left" w:pos="3119"/>
      </w:tabs>
      <w:spacing w:line="300" w:lineRule="atLeast"/>
    </w:pPr>
    <w:rPr>
      <w:rFonts w:eastAsia="Times New Roman" w:cs="Times New Roman"/>
      <w:sz w:val="24"/>
      <w:szCs w:val="24"/>
    </w:rPr>
  </w:style>
  <w:style w:type="paragraph" w:customStyle="1" w:styleId="MHD2">
    <w:name w:val="MHD2"/>
    <w:aliases w:val="Mod Division Heading2"/>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2">
    <w:name w:val="MHP2"/>
    <w:aliases w:val="Mod Part Heading2"/>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2">
    <w:name w:val="MHR2"/>
    <w:aliases w:val="Mod Regulation Heading2"/>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2">
    <w:name w:val="MHS2"/>
    <w:aliases w:val="Mod Subdivision Heading2"/>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2">
    <w:name w:val="MHSR2"/>
    <w:aliases w:val="Mod Subregulation Heading2"/>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2">
    <w:name w:val="Note2"/>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2">
    <w:name w:val="Note End2"/>
    <w:basedOn w:val="Normal"/>
    <w:rsid w:val="0016118B"/>
    <w:pPr>
      <w:spacing w:before="120" w:line="240" w:lineRule="exact"/>
      <w:ind w:left="567" w:hanging="567"/>
      <w:jc w:val="both"/>
    </w:pPr>
    <w:rPr>
      <w:rFonts w:eastAsia="Times New Roman" w:cs="Times New Roman"/>
      <w:szCs w:val="24"/>
    </w:rPr>
  </w:style>
  <w:style w:type="paragraph" w:customStyle="1" w:styleId="Notepara2">
    <w:name w:val="Note para2"/>
    <w:basedOn w:val="Normal"/>
    <w:rsid w:val="0016118B"/>
    <w:pPr>
      <w:spacing w:before="60" w:line="220" w:lineRule="exact"/>
      <w:ind w:left="1304" w:hanging="340"/>
      <w:jc w:val="both"/>
    </w:pPr>
    <w:rPr>
      <w:rFonts w:eastAsia="Times New Roman" w:cs="Times New Roman"/>
      <w:sz w:val="20"/>
      <w:szCs w:val="24"/>
    </w:rPr>
  </w:style>
  <w:style w:type="paragraph" w:customStyle="1" w:styleId="P12">
    <w:name w:val="P12"/>
    <w:aliases w:val="(a)2"/>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2">
    <w:name w:val="P22"/>
    <w:aliases w:val="(i)2"/>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2">
    <w:name w:val="P32"/>
    <w:aliases w:val="(A)2"/>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2">
    <w:name w:val="P42"/>
    <w:aliases w:val="(I)2"/>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2">
    <w:name w:val="Penalty2"/>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2">
    <w:name w:val="Query2"/>
    <w:aliases w:val="QY2"/>
    <w:basedOn w:val="Normal"/>
    <w:rsid w:val="0016118B"/>
    <w:pPr>
      <w:spacing w:before="180" w:line="260" w:lineRule="exact"/>
      <w:ind w:left="964" w:hanging="964"/>
      <w:jc w:val="both"/>
    </w:pPr>
    <w:rPr>
      <w:rFonts w:eastAsia="Times New Roman" w:cs="Times New Roman"/>
      <w:b/>
      <w:i/>
      <w:sz w:val="24"/>
      <w:szCs w:val="24"/>
    </w:rPr>
  </w:style>
  <w:style w:type="paragraph" w:customStyle="1" w:styleId="R12">
    <w:name w:val="R12"/>
    <w:aliases w:val="1. or 1.(1)2"/>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2">
    <w:name w:val="R22"/>
    <w:aliases w:val="(2)2"/>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2">
    <w:name w:val="Rc2"/>
    <w:aliases w:val="Rn continued2"/>
    <w:basedOn w:val="Normal"/>
    <w:next w:val="R2"/>
    <w:rsid w:val="0016118B"/>
    <w:pPr>
      <w:spacing w:before="60" w:line="260" w:lineRule="exact"/>
      <w:ind w:left="964"/>
      <w:jc w:val="both"/>
    </w:pPr>
    <w:rPr>
      <w:rFonts w:eastAsia="Times New Roman" w:cs="Times New Roman"/>
      <w:sz w:val="24"/>
      <w:szCs w:val="24"/>
    </w:rPr>
  </w:style>
  <w:style w:type="paragraph" w:customStyle="1" w:styleId="RGHead2">
    <w:name w:val="RGHead2"/>
    <w:aliases w:val="Reader's Guide Heading"/>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2">
    <w:name w:val="RGPara2"/>
    <w:aliases w:val="Readers Guide Para2"/>
    <w:basedOn w:val="Normal"/>
    <w:rsid w:val="0016118B"/>
    <w:pPr>
      <w:spacing w:before="120" w:line="260" w:lineRule="exact"/>
      <w:jc w:val="both"/>
    </w:pPr>
    <w:rPr>
      <w:rFonts w:eastAsia="Times New Roman" w:cs="Times New Roman"/>
      <w:sz w:val="24"/>
      <w:szCs w:val="24"/>
    </w:rPr>
  </w:style>
  <w:style w:type="paragraph" w:customStyle="1" w:styleId="RGPtHd2">
    <w:name w:val="RGPtHd2"/>
    <w:aliases w:val="Readers Guide PT Heading2"/>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2">
    <w:name w:val="RGSecHdg2"/>
    <w:aliases w:val="Readers Guide Sec Heading2"/>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2">
    <w:name w:val="Rx(2)2"/>
    <w:aliases w:val="Subclause (2)2"/>
    <w:basedOn w:val="Normal"/>
    <w:rsid w:val="0016118B"/>
    <w:pPr>
      <w:spacing w:before="180" w:line="260" w:lineRule="exact"/>
      <w:ind w:left="1134" w:hanging="1134"/>
      <w:jc w:val="both"/>
    </w:pPr>
    <w:rPr>
      <w:rFonts w:eastAsia="Times New Roman" w:cs="Times New Roman"/>
      <w:sz w:val="24"/>
      <w:szCs w:val="24"/>
    </w:rPr>
  </w:style>
  <w:style w:type="paragraph" w:customStyle="1" w:styleId="Rxa2">
    <w:name w:val="Rx(a)2"/>
    <w:aliases w:val="Cardpara2"/>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20">
    <w:name w:val="Rx(A)2"/>
    <w:aliases w:val="CardSub-subpara2"/>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2">
    <w:name w:val="Rx(i)2"/>
    <w:aliases w:val="CardSubpara2"/>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20">
    <w:name w:val="Rx(I)2"/>
    <w:aliases w:val="CardSub-sub-subpara2"/>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3">
    <w:name w:val="Rx.13"/>
    <w:aliases w:val="Division2"/>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2">
    <w:name w:val="Rx.122"/>
    <w:aliases w:val="Subdivision2"/>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2">
    <w:name w:val="Rx.1232"/>
    <w:aliases w:val="Clause/Subclause (1)2"/>
    <w:basedOn w:val="Normal"/>
    <w:rsid w:val="0016118B"/>
    <w:pPr>
      <w:spacing w:before="120" w:line="260" w:lineRule="exact"/>
      <w:ind w:left="1134" w:hanging="1134"/>
      <w:jc w:val="both"/>
    </w:pPr>
    <w:rPr>
      <w:rFonts w:eastAsia="Times New Roman" w:cs="Times New Roman"/>
      <w:sz w:val="24"/>
      <w:szCs w:val="24"/>
    </w:rPr>
  </w:style>
  <w:style w:type="paragraph" w:customStyle="1" w:styleId="RxDef2">
    <w:name w:val="Rx.Def2"/>
    <w:aliases w:val="MDefinition2"/>
    <w:basedOn w:val="Normal"/>
    <w:rsid w:val="0016118B"/>
    <w:pPr>
      <w:spacing w:before="80" w:line="260" w:lineRule="exact"/>
      <w:ind w:left="1134"/>
      <w:jc w:val="both"/>
    </w:pPr>
    <w:rPr>
      <w:rFonts w:eastAsia="Times New Roman" w:cs="Times New Roman"/>
      <w:sz w:val="24"/>
      <w:szCs w:val="24"/>
    </w:rPr>
  </w:style>
  <w:style w:type="paragraph" w:customStyle="1" w:styleId="RxN2">
    <w:name w:val="Rx.N2"/>
    <w:aliases w:val="MNote2"/>
    <w:basedOn w:val="Normal"/>
    <w:rsid w:val="0016118B"/>
    <w:pPr>
      <w:spacing w:before="120" w:line="220" w:lineRule="exact"/>
      <w:ind w:left="1134"/>
      <w:jc w:val="both"/>
    </w:pPr>
    <w:rPr>
      <w:rFonts w:eastAsia="Times New Roman" w:cs="Times New Roman"/>
      <w:sz w:val="20"/>
      <w:szCs w:val="24"/>
    </w:rPr>
  </w:style>
  <w:style w:type="paragraph" w:customStyle="1" w:styleId="RxSC2">
    <w:name w:val="Rx.SC2"/>
    <w:aliases w:val="Subclass2"/>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2">
    <w:name w:val="Schedule Heading2"/>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2">
    <w:name w:val="Schedule list2"/>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2">
    <w:name w:val="Schedule para2"/>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2">
    <w:name w:val="Schedule part2"/>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2">
    <w:name w:val="Schedule reference2"/>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2">
    <w:name w:val="Schedule title2"/>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2">
    <w:name w:val="SRNo2"/>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2">
    <w:name w:val="TableColHead2"/>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2">
    <w:name w:val="TableP1(a)2"/>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2">
    <w:name w:val="TableP2(i)2"/>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20">
    <w:name w:val="TOC2"/>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2">
    <w:name w:val="ZA42"/>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2">
    <w:name w:val="ZNote2"/>
    <w:basedOn w:val="Normal"/>
    <w:rsid w:val="0016118B"/>
    <w:pPr>
      <w:keepNext/>
      <w:spacing w:before="120" w:line="220" w:lineRule="exact"/>
      <w:ind w:left="964"/>
      <w:jc w:val="both"/>
    </w:pPr>
    <w:rPr>
      <w:rFonts w:eastAsia="Times New Roman" w:cs="Times New Roman"/>
      <w:sz w:val="20"/>
      <w:szCs w:val="24"/>
    </w:rPr>
  </w:style>
  <w:style w:type="paragraph" w:customStyle="1" w:styleId="TableEnotesHeading20">
    <w:name w:val="TableEnotesHeading2"/>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2">
    <w:name w:val="FooterCitation2"/>
    <w:basedOn w:val="Footer"/>
    <w:rsid w:val="0016118B"/>
    <w:pPr>
      <w:spacing w:before="20"/>
      <w:jc w:val="center"/>
    </w:pPr>
    <w:rPr>
      <w:rFonts w:ascii="Arial" w:hAnsi="Arial"/>
      <w:i/>
      <w:sz w:val="18"/>
    </w:rPr>
  </w:style>
  <w:style w:type="paragraph" w:customStyle="1" w:styleId="TableASR2">
    <w:name w:val="TableASR2"/>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TableOfAmendHead2">
    <w:name w:val="TableOfAmendHead2"/>
    <w:basedOn w:val="TableOfAmend"/>
    <w:next w:val="Normal"/>
    <w:rsid w:val="0016118B"/>
    <w:pPr>
      <w:spacing w:after="60"/>
    </w:pPr>
    <w:rPr>
      <w:sz w:val="16"/>
    </w:rPr>
  </w:style>
  <w:style w:type="paragraph" w:customStyle="1" w:styleId="HD2">
    <w:name w:val="HD2"/>
    <w:aliases w:val="Division Heading2"/>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2">
    <w:name w:val="TableASLI2"/>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2">
    <w:name w:val="Schedule reference left2"/>
    <w:basedOn w:val="Schedulereference"/>
    <w:rsid w:val="0016118B"/>
    <w:pPr>
      <w:ind w:left="0"/>
      <w:jc w:val="both"/>
    </w:pPr>
  </w:style>
  <w:style w:type="paragraph" w:customStyle="1" w:styleId="RegNotesa2">
    <w:name w:val="RegNotes(a)2"/>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2">
    <w:name w:val="RegNotes(1)2"/>
    <w:basedOn w:val="RegNotesa"/>
    <w:rsid w:val="0016118B"/>
    <w:pPr>
      <w:ind w:left="850"/>
    </w:pPr>
  </w:style>
  <w:style w:type="paragraph" w:customStyle="1" w:styleId="FooterText2">
    <w:name w:val="Footer Text2"/>
    <w:basedOn w:val="Normal"/>
    <w:rsid w:val="0016118B"/>
    <w:pPr>
      <w:spacing w:line="240" w:lineRule="auto"/>
    </w:pPr>
    <w:rPr>
      <w:rFonts w:eastAsia="Times New Roman" w:cs="Times New Roman"/>
      <w:sz w:val="20"/>
      <w:szCs w:val="24"/>
      <w:lang w:eastAsia="en-AU"/>
    </w:rPr>
  </w:style>
  <w:style w:type="paragraph" w:customStyle="1" w:styleId="EndNotes2">
    <w:name w:val="EndNotes2"/>
    <w:basedOn w:val="Normal"/>
    <w:rsid w:val="0016118B"/>
    <w:pPr>
      <w:spacing w:before="120" w:line="260" w:lineRule="exact"/>
      <w:jc w:val="both"/>
    </w:pPr>
    <w:rPr>
      <w:rFonts w:eastAsia="Times New Roman" w:cs="Times New Roman"/>
      <w:sz w:val="24"/>
      <w:szCs w:val="24"/>
      <w:lang w:eastAsia="en-AU"/>
    </w:rPr>
  </w:style>
  <w:style w:type="paragraph" w:customStyle="1" w:styleId="ENoteNo2">
    <w:name w:val="ENoteNo2"/>
    <w:basedOn w:val="EndNotes"/>
    <w:rsid w:val="0016118B"/>
    <w:pPr>
      <w:ind w:left="357" w:hanging="357"/>
    </w:pPr>
    <w:rPr>
      <w:rFonts w:ascii="Arial" w:hAnsi="Arial"/>
      <w:b/>
    </w:rPr>
  </w:style>
  <w:style w:type="paragraph" w:customStyle="1" w:styleId="CoverUpdate2">
    <w:name w:val="CoverUpdate2"/>
    <w:basedOn w:val="Normal"/>
    <w:rsid w:val="0016118B"/>
    <w:pPr>
      <w:spacing w:before="240" w:line="240" w:lineRule="auto"/>
    </w:pPr>
    <w:rPr>
      <w:rFonts w:eastAsia="Times New Roman" w:cs="Times New Roman"/>
      <w:sz w:val="24"/>
      <w:szCs w:val="24"/>
      <w:lang w:eastAsia="en-AU"/>
    </w:rPr>
  </w:style>
  <w:style w:type="paragraph" w:customStyle="1" w:styleId="CoverAct2">
    <w:name w:val="CoverAct2"/>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2">
    <w:name w:val="CoverMade2"/>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2">
    <w:name w:val="ContentsStatRule2"/>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2">
    <w:name w:val="CoverStatRule2"/>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2">
    <w:name w:val="ContentsPage2"/>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2">
    <w:name w:val="AsAmendedBy2"/>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2">
    <w:name w:val="AsAmendedByBold2"/>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2">
    <w:name w:val="PageBreak2"/>
    <w:aliases w:val="pb2"/>
    <w:basedOn w:val="Normal"/>
    <w:next w:val="Heading2"/>
    <w:rsid w:val="0016118B"/>
    <w:pPr>
      <w:spacing w:line="240" w:lineRule="auto"/>
    </w:pPr>
    <w:rPr>
      <w:rFonts w:eastAsia="Times New Roman" w:cs="Times New Roman"/>
      <w:sz w:val="10"/>
      <w:lang w:eastAsia="en-AU"/>
    </w:rPr>
  </w:style>
  <w:style w:type="paragraph" w:customStyle="1" w:styleId="FooterPageOdd2">
    <w:name w:val="FooterPageOdd2"/>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2">
    <w:name w:val="Table para2"/>
    <w:basedOn w:val="Normal"/>
    <w:rsid w:val="0016118B"/>
    <w:pPr>
      <w:spacing w:before="40" w:line="240" w:lineRule="exact"/>
      <w:ind w:left="459" w:hanging="425"/>
    </w:pPr>
    <w:rPr>
      <w:rFonts w:eastAsia="Times New Roman" w:cs="Times New Roman"/>
      <w:lang w:eastAsia="en-AU"/>
    </w:rPr>
  </w:style>
  <w:style w:type="paragraph" w:customStyle="1" w:styleId="Tablesubpara2">
    <w:name w:val="Table subpara2"/>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2">
    <w:name w:val="TableText p(a)2"/>
    <w:basedOn w:val="TableText0"/>
    <w:rsid w:val="0016118B"/>
    <w:pPr>
      <w:spacing w:after="0"/>
      <w:ind w:left="318" w:hanging="318"/>
    </w:pPr>
    <w:rPr>
      <w:sz w:val="18"/>
      <w:szCs w:val="20"/>
      <w:lang w:eastAsia="en-AU"/>
    </w:rPr>
  </w:style>
  <w:style w:type="paragraph" w:customStyle="1" w:styleId="TableENotesHeadingAmdt2">
    <w:name w:val="TableENotesHeadingAmdt2"/>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2">
    <w:name w:val="top12"/>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2">
    <w:name w:val="top22"/>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2">
    <w:name w:val="top32"/>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2">
    <w:name w:val="Schedule Division2"/>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TableEnotesHeadingAmdt20">
    <w:name w:val="TableEnotesHeadingAmdt2"/>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2">
    <w:name w:val="Body2"/>
    <w:basedOn w:val="Normal"/>
    <w:rsid w:val="0016118B"/>
    <w:pPr>
      <w:widowControl w:val="0"/>
      <w:spacing w:line="240" w:lineRule="auto"/>
    </w:pPr>
    <w:rPr>
      <w:rFonts w:eastAsia="Times New Roman" w:cs="Times New Roman"/>
      <w:sz w:val="24"/>
      <w:lang w:eastAsia="en-AU"/>
    </w:rPr>
  </w:style>
  <w:style w:type="paragraph" w:customStyle="1" w:styleId="FooterPageEven2">
    <w:name w:val="FooterPageEven2"/>
    <w:basedOn w:val="FooterPageOdd"/>
    <w:rsid w:val="0016118B"/>
    <w:pPr>
      <w:jc w:val="left"/>
    </w:pPr>
  </w:style>
  <w:style w:type="paragraph" w:customStyle="1" w:styleId="TableOfAmend2">
    <w:name w:val="TableOfAmend2"/>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2">
    <w:name w:val="TableOfAmend0pt2"/>
    <w:basedOn w:val="TableOfAmend"/>
    <w:rsid w:val="0016118B"/>
    <w:pPr>
      <w:spacing w:before="0"/>
    </w:pPr>
  </w:style>
  <w:style w:type="paragraph" w:customStyle="1" w:styleId="TableOfStatRules2">
    <w:name w:val="TableOfStatRules2"/>
    <w:basedOn w:val="Normal"/>
    <w:rsid w:val="0016118B"/>
    <w:pPr>
      <w:spacing w:before="60" w:line="200" w:lineRule="exact"/>
    </w:pPr>
    <w:rPr>
      <w:rFonts w:ascii="Arial" w:eastAsia="Times New Roman" w:hAnsi="Arial" w:cs="Times New Roman"/>
      <w:sz w:val="18"/>
      <w:szCs w:val="24"/>
      <w:lang w:eastAsia="en-AU"/>
    </w:rPr>
  </w:style>
  <w:style w:type="paragraph" w:customStyle="1" w:styleId="Paragraph2">
    <w:name w:val="Paragraph2"/>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2">
    <w:name w:val="SL2"/>
    <w:aliases w:val="Section at left2"/>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2">
    <w:name w:val="SR2"/>
    <w:aliases w:val="Section at right2"/>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2">
    <w:name w:val="Note Body2"/>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2">
    <w:name w:val="AEndNote22"/>
    <w:rsid w:val="0016118B"/>
    <w:pPr>
      <w:spacing w:before="180"/>
      <w:ind w:left="360" w:hanging="360"/>
      <w:jc w:val="both"/>
    </w:pPr>
    <w:rPr>
      <w:sz w:val="18"/>
    </w:rPr>
  </w:style>
  <w:style w:type="paragraph" w:customStyle="1" w:styleId="longrule2">
    <w:name w:val="long rule2"/>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2">
    <w:name w:val="short rule2"/>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20">
    <w:name w:val="Schedule heading2"/>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2">
    <w:name w:val="TableOfActs 1.2"/>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2">
    <w:name w:val="StatRulesHead2"/>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2">
    <w:name w:val="AEndNote32"/>
    <w:rsid w:val="0016118B"/>
    <w:pPr>
      <w:spacing w:before="180"/>
      <w:ind w:left="360" w:hanging="360"/>
      <w:jc w:val="both"/>
    </w:pPr>
    <w:rPr>
      <w:sz w:val="22"/>
    </w:rPr>
  </w:style>
  <w:style w:type="paragraph" w:customStyle="1" w:styleId="EX2">
    <w:name w:val="EX2"/>
    <w:aliases w:val="Example2"/>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2">
    <w:name w:val="HB2"/>
    <w:aliases w:val="Box heading2"/>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2">
    <w:name w:val="HTP2"/>
    <w:aliases w:val="Tab prov head2"/>
    <w:basedOn w:val="Normal"/>
    <w:rsid w:val="0016118B"/>
    <w:pPr>
      <w:spacing w:before="360" w:after="240" w:line="240" w:lineRule="auto"/>
      <w:jc w:val="center"/>
    </w:pPr>
    <w:rPr>
      <w:rFonts w:eastAsia="Times New Roman" w:cs="Times New Roman"/>
      <w:b/>
      <w:sz w:val="28"/>
      <w:lang w:eastAsia="en-AU"/>
    </w:rPr>
  </w:style>
  <w:style w:type="paragraph" w:customStyle="1" w:styleId="NoteBodylist2">
    <w:name w:val="Note Body list2"/>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2">
    <w:name w:val="Notes2"/>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2">
    <w:name w:val="Reg 1(1)2"/>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2">
    <w:name w:val="Reg 1(2)2"/>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2">
    <w:name w:val="Reg Hdg2"/>
    <w:basedOn w:val="Normal"/>
    <w:rsid w:val="0016118B"/>
    <w:pPr>
      <w:keepNext/>
      <w:keepLines/>
      <w:spacing w:before="480" w:line="240" w:lineRule="atLeast"/>
    </w:pPr>
    <w:rPr>
      <w:rFonts w:eastAsia="Times New Roman" w:cs="Times New Roman"/>
      <w:b/>
      <w:sz w:val="30"/>
      <w:lang w:eastAsia="en-AU"/>
    </w:rPr>
  </w:style>
  <w:style w:type="paragraph" w:customStyle="1" w:styleId="Stdsclause2">
    <w:name w:val="Stds clause2"/>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2">
    <w:name w:val="Subcl para2"/>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2">
    <w:name w:val="Subclause2"/>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3">
    <w:name w:val="TB3"/>
    <w:aliases w:val="box text2"/>
    <w:basedOn w:val="Normal"/>
    <w:rsid w:val="0016118B"/>
    <w:pPr>
      <w:spacing w:before="240" w:line="240" w:lineRule="exact"/>
    </w:pPr>
    <w:rPr>
      <w:rFonts w:ascii="Arial" w:eastAsia="Times New Roman" w:hAnsi="Arial" w:cs="Times New Roman"/>
      <w:lang w:eastAsia="en-AU"/>
    </w:rPr>
  </w:style>
  <w:style w:type="paragraph" w:customStyle="1" w:styleId="TB12">
    <w:name w:val="TB12"/>
    <w:aliases w:val="box text cont2"/>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2">
    <w:name w:val="topd2"/>
    <w:basedOn w:val="Normal"/>
    <w:rsid w:val="0016118B"/>
    <w:pPr>
      <w:keepNext/>
      <w:spacing w:after="120" w:line="240" w:lineRule="auto"/>
    </w:pPr>
    <w:rPr>
      <w:rFonts w:eastAsia="Times New Roman" w:cs="Times New Roman"/>
      <w:i/>
      <w:lang w:eastAsia="en-AU"/>
    </w:rPr>
  </w:style>
  <w:style w:type="paragraph" w:customStyle="1" w:styleId="topp2">
    <w:name w:val="topp2"/>
    <w:basedOn w:val="Normal"/>
    <w:rsid w:val="0016118B"/>
    <w:pPr>
      <w:keepNext/>
      <w:spacing w:before="240" w:after="120" w:line="240" w:lineRule="auto"/>
    </w:pPr>
    <w:rPr>
      <w:rFonts w:eastAsia="Times New Roman" w:cs="Times New Roman"/>
      <w:caps/>
      <w:lang w:eastAsia="en-AU"/>
    </w:rPr>
  </w:style>
  <w:style w:type="paragraph" w:customStyle="1" w:styleId="tops2">
    <w:name w:val="tops2"/>
    <w:basedOn w:val="topp"/>
    <w:rsid w:val="0016118B"/>
    <w:pPr>
      <w:keepNext w:val="0"/>
      <w:tabs>
        <w:tab w:val="left" w:pos="1700"/>
        <w:tab w:val="right" w:pos="7200"/>
      </w:tabs>
      <w:ind w:left="851" w:right="1576" w:hanging="851"/>
    </w:pPr>
  </w:style>
  <w:style w:type="paragraph" w:customStyle="1" w:styleId="Quotation2">
    <w:name w:val="Quotation2"/>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2">
    <w:name w:val="TableInScheduleColumnHd2"/>
    <w:basedOn w:val="TableInSchedule"/>
    <w:rsid w:val="0016118B"/>
    <w:pPr>
      <w:spacing w:before="80" w:after="80"/>
    </w:pPr>
  </w:style>
  <w:style w:type="paragraph" w:customStyle="1" w:styleId="TableInText2">
    <w:name w:val="TableInText2"/>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2">
    <w:name w:val="TableInSchedule2"/>
    <w:basedOn w:val="TableInText"/>
    <w:rsid w:val="0016118B"/>
  </w:style>
  <w:style w:type="paragraph" w:customStyle="1" w:styleId="FormInSchedule2">
    <w:name w:val="FormInSchedule2"/>
    <w:basedOn w:val="TableInSchedule"/>
    <w:rsid w:val="0016118B"/>
  </w:style>
  <w:style w:type="paragraph" w:customStyle="1" w:styleId="TableInTextColumnHd2">
    <w:name w:val="TableInTextColumnHd2"/>
    <w:basedOn w:val="TableInText"/>
    <w:rsid w:val="0016118B"/>
    <w:pPr>
      <w:spacing w:before="80" w:after="80"/>
    </w:pPr>
  </w:style>
  <w:style w:type="paragraph" w:customStyle="1" w:styleId="MigSubClass2">
    <w:name w:val="MigSubClass2"/>
    <w:basedOn w:val="HD"/>
    <w:rsid w:val="0016118B"/>
    <w:pPr>
      <w:keepNext w:val="0"/>
      <w:keepLines w:val="0"/>
      <w:ind w:left="2835" w:hanging="2835"/>
    </w:pPr>
    <w:rPr>
      <w:sz w:val="32"/>
      <w:szCs w:val="20"/>
    </w:rPr>
  </w:style>
  <w:style w:type="paragraph" w:customStyle="1" w:styleId="MigClause2">
    <w:name w:val="MigClause2"/>
    <w:basedOn w:val="HR"/>
    <w:rsid w:val="0016118B"/>
    <w:pPr>
      <w:keepLines w:val="0"/>
      <w:tabs>
        <w:tab w:val="left" w:pos="1843"/>
      </w:tabs>
      <w:ind w:left="1134" w:hanging="1134"/>
      <w:jc w:val="both"/>
    </w:pPr>
    <w:rPr>
      <w:sz w:val="28"/>
      <w:szCs w:val="20"/>
      <w:lang w:eastAsia="en-AU"/>
    </w:rPr>
  </w:style>
  <w:style w:type="paragraph" w:customStyle="1" w:styleId="Picture2">
    <w:name w:val="Picture2"/>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2">
    <w:name w:val="MigSubClause2"/>
    <w:basedOn w:val="MigClause"/>
    <w:rsid w:val="0016118B"/>
    <w:rPr>
      <w:sz w:val="24"/>
    </w:rPr>
  </w:style>
  <w:style w:type="paragraph" w:customStyle="1" w:styleId="Miga2">
    <w:name w:val="Mig(a)2"/>
    <w:basedOn w:val="P1"/>
    <w:rsid w:val="0016118B"/>
    <w:pPr>
      <w:keepLines w:val="0"/>
      <w:tabs>
        <w:tab w:val="clear" w:pos="1191"/>
        <w:tab w:val="right" w:pos="1701"/>
      </w:tabs>
      <w:ind w:left="1843" w:hanging="1843"/>
    </w:pPr>
    <w:rPr>
      <w:szCs w:val="20"/>
      <w:lang w:eastAsia="en-AU"/>
    </w:rPr>
  </w:style>
  <w:style w:type="paragraph" w:customStyle="1" w:styleId="Migi2">
    <w:name w:val="Mig(i)2"/>
    <w:basedOn w:val="P2"/>
    <w:rsid w:val="0016118B"/>
    <w:pPr>
      <w:keepLines w:val="0"/>
      <w:tabs>
        <w:tab w:val="clear" w:pos="1758"/>
        <w:tab w:val="clear" w:pos="2155"/>
        <w:tab w:val="right" w:pos="2268"/>
      </w:tabs>
      <w:ind w:left="2410" w:hanging="2410"/>
    </w:pPr>
    <w:rPr>
      <w:szCs w:val="20"/>
      <w:lang w:eastAsia="en-AU"/>
    </w:rPr>
  </w:style>
  <w:style w:type="paragraph" w:customStyle="1" w:styleId="MigA20">
    <w:name w:val="Mig(A)2"/>
    <w:basedOn w:val="P3"/>
    <w:rsid w:val="0016118B"/>
    <w:pPr>
      <w:tabs>
        <w:tab w:val="clear" w:pos="2410"/>
        <w:tab w:val="right" w:pos="2835"/>
      </w:tabs>
      <w:ind w:left="2977" w:hanging="2977"/>
    </w:pPr>
    <w:rPr>
      <w:szCs w:val="20"/>
      <w:lang w:eastAsia="en-AU"/>
    </w:rPr>
  </w:style>
  <w:style w:type="paragraph" w:customStyle="1" w:styleId="MigNote2">
    <w:name w:val="MigNote2"/>
    <w:basedOn w:val="Note"/>
    <w:rsid w:val="0016118B"/>
    <w:pPr>
      <w:keepLines w:val="0"/>
      <w:tabs>
        <w:tab w:val="left" w:pos="1559"/>
      </w:tabs>
      <w:spacing w:line="220" w:lineRule="exact"/>
      <w:ind w:left="1134"/>
    </w:pPr>
    <w:rPr>
      <w:szCs w:val="20"/>
    </w:rPr>
  </w:style>
  <w:style w:type="paragraph" w:customStyle="1" w:styleId="MigSubSubClause2">
    <w:name w:val="MigSubSubClause2"/>
    <w:basedOn w:val="MigSubClause"/>
    <w:rsid w:val="0016118B"/>
    <w:pPr>
      <w:keepNext w:val="0"/>
      <w:spacing w:before="120"/>
    </w:pPr>
  </w:style>
  <w:style w:type="paragraph" w:customStyle="1" w:styleId="MigDef2">
    <w:name w:val="MigDef2"/>
    <w:basedOn w:val="definition0"/>
    <w:rsid w:val="0016118B"/>
    <w:pPr>
      <w:ind w:left="1134"/>
    </w:pPr>
    <w:rPr>
      <w:szCs w:val="20"/>
      <w:lang w:eastAsia="en-AU"/>
    </w:rPr>
  </w:style>
  <w:style w:type="paragraph" w:customStyle="1" w:styleId="ShortT2">
    <w:name w:val="ShortT2"/>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20">
    <w:name w:val="Schedule Para2"/>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2">
    <w:name w:val="TextW/OutChapSectionBreak2"/>
    <w:basedOn w:val="Normal"/>
    <w:next w:val="Normal"/>
    <w:rsid w:val="0016118B"/>
    <w:pPr>
      <w:spacing w:line="240" w:lineRule="auto"/>
      <w:jc w:val="center"/>
    </w:pPr>
    <w:rPr>
      <w:rFonts w:eastAsia="Times New Roman" w:cs="Times New Roman"/>
      <w:sz w:val="24"/>
      <w:lang w:eastAsia="en-AU"/>
    </w:rPr>
  </w:style>
  <w:style w:type="paragraph" w:customStyle="1" w:styleId="AEndNote4">
    <w:name w:val="AEndNote4"/>
    <w:rsid w:val="0016118B"/>
    <w:pPr>
      <w:spacing w:before="180"/>
      <w:ind w:left="360" w:hanging="360"/>
      <w:jc w:val="both"/>
    </w:pPr>
    <w:rPr>
      <w:sz w:val="22"/>
    </w:rPr>
  </w:style>
  <w:style w:type="paragraph" w:customStyle="1" w:styleId="PEndNote2">
    <w:name w:val="PEndNote2"/>
    <w:rsid w:val="0016118B"/>
    <w:pPr>
      <w:spacing w:before="180"/>
      <w:ind w:left="360" w:hanging="360"/>
      <w:jc w:val="both"/>
    </w:pPr>
    <w:rPr>
      <w:sz w:val="22"/>
    </w:rPr>
  </w:style>
  <w:style w:type="paragraph" w:customStyle="1" w:styleId="marginnotetext2">
    <w:name w:val="margin note text2"/>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2">
    <w:name w:val="commencementnote2"/>
    <w:rsid w:val="0016118B"/>
    <w:pPr>
      <w:tabs>
        <w:tab w:val="right" w:pos="1080"/>
        <w:tab w:val="left" w:pos="1260"/>
        <w:tab w:val="left" w:pos="1800"/>
      </w:tabs>
      <w:spacing w:before="120"/>
      <w:jc w:val="both"/>
    </w:pPr>
    <w:rPr>
      <w:sz w:val="26"/>
    </w:rPr>
  </w:style>
  <w:style w:type="paragraph" w:customStyle="1" w:styleId="PCommencement2">
    <w:name w:val="PCommencement2"/>
    <w:rsid w:val="0016118B"/>
    <w:pPr>
      <w:tabs>
        <w:tab w:val="right" w:pos="794"/>
        <w:tab w:val="left" w:pos="964"/>
      </w:tabs>
      <w:spacing w:before="120" w:line="260" w:lineRule="exact"/>
      <w:ind w:left="964" w:hanging="964"/>
      <w:jc w:val="both"/>
    </w:pPr>
    <w:rPr>
      <w:sz w:val="24"/>
    </w:rPr>
  </w:style>
  <w:style w:type="paragraph" w:customStyle="1" w:styleId="ContentsSectionK2">
    <w:name w:val="ContentsSectionK2"/>
    <w:basedOn w:val="ContentsSectionBreak"/>
    <w:rsid w:val="0016118B"/>
    <w:rPr>
      <w:b/>
      <w:i/>
      <w:sz w:val="22"/>
      <w:szCs w:val="20"/>
      <w:lang w:eastAsia="en-AU"/>
    </w:rPr>
  </w:style>
  <w:style w:type="paragraph" w:customStyle="1" w:styleId="HeaderGeneral2">
    <w:name w:val="HeaderGeneral2"/>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2">
    <w:name w:val="HeaderProvisions2"/>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2">
    <w:name w:val="HeadingNotes2"/>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2">
    <w:name w:val="Table3SectionBreak2"/>
    <w:basedOn w:val="Normal"/>
    <w:rsid w:val="0016118B"/>
    <w:pPr>
      <w:spacing w:line="240" w:lineRule="auto"/>
    </w:pPr>
    <w:rPr>
      <w:rFonts w:eastAsia="Times New Roman" w:cs="Times New Roman"/>
      <w:sz w:val="24"/>
      <w:lang w:eastAsia="en-AU"/>
    </w:rPr>
  </w:style>
  <w:style w:type="paragraph" w:customStyle="1" w:styleId="A1SM2">
    <w:name w:val="A1SM2"/>
    <w:aliases w:val="Modification schedule amendment2"/>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2">
    <w:name w:val="A2SM. Modification schedule amendment2"/>
    <w:basedOn w:val="A2S"/>
    <w:rsid w:val="0016118B"/>
    <w:pPr>
      <w:tabs>
        <w:tab w:val="left" w:pos="1418"/>
      </w:tabs>
      <w:ind w:left="1418" w:hanging="1418"/>
    </w:pPr>
    <w:rPr>
      <w:szCs w:val="20"/>
      <w:lang w:eastAsia="en-AU"/>
    </w:rPr>
  </w:style>
  <w:style w:type="paragraph" w:customStyle="1" w:styleId="AD2">
    <w:name w:val="AD2"/>
    <w:aliases w:val="Division Amendment2"/>
    <w:basedOn w:val="HD"/>
    <w:rsid w:val="0016118B"/>
    <w:pPr>
      <w:keepNext w:val="0"/>
      <w:keepLines w:val="0"/>
    </w:pPr>
    <w:rPr>
      <w:szCs w:val="20"/>
    </w:rPr>
  </w:style>
  <w:style w:type="paragraph" w:customStyle="1" w:styleId="AInst2">
    <w:name w:val="AInst2"/>
    <w:aliases w:val="Instruction Amendment2"/>
    <w:basedOn w:val="Normal"/>
    <w:rsid w:val="0016118B"/>
    <w:pPr>
      <w:tabs>
        <w:tab w:val="left" w:pos="794"/>
      </w:tabs>
      <w:spacing w:before="180"/>
      <w:ind w:left="794" w:hanging="794"/>
    </w:pPr>
    <w:rPr>
      <w:rFonts w:eastAsia="Times New Roman" w:cs="Times New Roman"/>
      <w:i/>
      <w:sz w:val="24"/>
      <w:lang w:eastAsia="en-AU"/>
    </w:rPr>
  </w:style>
  <w:style w:type="paragraph" w:customStyle="1" w:styleId="AP2">
    <w:name w:val="AP2"/>
    <w:aliases w:val="Part Heading Amendment2"/>
    <w:basedOn w:val="Scheduletitle"/>
    <w:rsid w:val="0016118B"/>
    <w:rPr>
      <w:szCs w:val="20"/>
      <w:lang w:eastAsia="en-AU"/>
    </w:rPr>
  </w:style>
  <w:style w:type="paragraph" w:customStyle="1" w:styleId="ASR2">
    <w:name w:val="ASR2"/>
    <w:aliases w:val="Sch reference Amendment2"/>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2">
    <w:name w:val="MST2"/>
    <w:aliases w:val="Mod Schedule Title2"/>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2">
    <w:name w:val="TableASubHead2"/>
    <w:basedOn w:val="Normal"/>
    <w:rsid w:val="0016118B"/>
    <w:pPr>
      <w:spacing w:line="240" w:lineRule="auto"/>
    </w:pPr>
    <w:rPr>
      <w:rFonts w:ascii="Arial" w:eastAsia="Times New Roman" w:hAnsi="Arial" w:cs="Times New Roman"/>
      <w:b/>
      <w:sz w:val="24"/>
      <w:lang w:eastAsia="en-AU"/>
    </w:rPr>
  </w:style>
  <w:style w:type="paragraph" w:customStyle="1" w:styleId="TableASubhead20">
    <w:name w:val="TableASubhead2"/>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2">
    <w:name w:val="Style12"/>
    <w:basedOn w:val="TableEnotesHeading0"/>
    <w:rsid w:val="0016118B"/>
    <w:pPr>
      <w:pageBreakBefore/>
      <w:spacing w:line="240" w:lineRule="atLeast"/>
    </w:pPr>
    <w:rPr>
      <w:szCs w:val="20"/>
    </w:rPr>
  </w:style>
  <w:style w:type="paragraph" w:customStyle="1" w:styleId="SchedSectionBreakCol22">
    <w:name w:val="SchedSectionBreakCol22"/>
    <w:basedOn w:val="SchedSectionBreak"/>
    <w:rsid w:val="0016118B"/>
    <w:rPr>
      <w:szCs w:val="20"/>
      <w:lang w:eastAsia="en-AU"/>
    </w:rPr>
  </w:style>
  <w:style w:type="paragraph" w:customStyle="1" w:styleId="SectionBreakCol22">
    <w:name w:val="SectionBreakCol22"/>
    <w:basedOn w:val="SchedSectionBreak"/>
    <w:rsid w:val="0016118B"/>
    <w:rPr>
      <w:szCs w:val="20"/>
      <w:lang w:eastAsia="en-AU"/>
    </w:rPr>
  </w:style>
  <w:style w:type="paragraph" w:customStyle="1" w:styleId="Mathtype2">
    <w:name w:val="Mathtype2"/>
    <w:basedOn w:val="Normal"/>
    <w:rsid w:val="0016118B"/>
    <w:pPr>
      <w:spacing w:line="240" w:lineRule="auto"/>
    </w:pPr>
    <w:rPr>
      <w:rFonts w:eastAsia="Times New Roman" w:cs="Times New Roman"/>
      <w:sz w:val="24"/>
      <w:lang w:eastAsia="en-AU"/>
    </w:rPr>
  </w:style>
  <w:style w:type="paragraph" w:customStyle="1" w:styleId="TextSectionBreak2">
    <w:name w:val="TextSectionBreak2"/>
    <w:basedOn w:val="Normal"/>
    <w:rsid w:val="0016118B"/>
    <w:pPr>
      <w:spacing w:line="240" w:lineRule="auto"/>
    </w:pPr>
    <w:rPr>
      <w:rFonts w:eastAsia="Times New Roman" w:cs="Times New Roman"/>
      <w:sz w:val="24"/>
      <w:lang w:eastAsia="en-AU"/>
    </w:rPr>
  </w:style>
  <w:style w:type="paragraph" w:customStyle="1" w:styleId="notebullet2">
    <w:name w:val="note(bullet)2"/>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2">
    <w:name w:val="ZDefinition2"/>
    <w:basedOn w:val="definition0"/>
    <w:rsid w:val="0016118B"/>
    <w:pPr>
      <w:keepNext/>
    </w:pPr>
    <w:rPr>
      <w:szCs w:val="20"/>
      <w:lang w:eastAsia="en-AU"/>
    </w:rPr>
  </w:style>
  <w:style w:type="paragraph" w:customStyle="1" w:styleId="bulletedlist2">
    <w:name w:val="bulleted list2"/>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20">
    <w:name w:val="Page Break2"/>
    <w:aliases w:val="PB2"/>
    <w:basedOn w:val="Normal"/>
    <w:next w:val="Normal"/>
    <w:rsid w:val="0016118B"/>
    <w:pPr>
      <w:spacing w:line="240" w:lineRule="auto"/>
    </w:pPr>
    <w:rPr>
      <w:rFonts w:eastAsia="Times New Roman" w:cs="Times New Roman"/>
      <w:sz w:val="24"/>
      <w:lang w:eastAsia="en-AU"/>
    </w:rPr>
  </w:style>
  <w:style w:type="paragraph" w:customStyle="1" w:styleId="Footerinfo1">
    <w:name w:val="Footerinfo1"/>
    <w:basedOn w:val="Footer"/>
    <w:rsid w:val="0016118B"/>
    <w:rPr>
      <w:rFonts w:ascii="Arial" w:hAnsi="Arial"/>
      <w:sz w:val="12"/>
    </w:rPr>
  </w:style>
  <w:style w:type="paragraph" w:customStyle="1" w:styleId="Penalty0">
    <w:name w:val="Penalty:"/>
    <w:basedOn w:val="Normal"/>
    <w:rsid w:val="0016118B"/>
    <w:pPr>
      <w:tabs>
        <w:tab w:val="left" w:pos="1644"/>
      </w:tabs>
      <w:spacing w:before="240" w:line="240" w:lineRule="auto"/>
      <w:ind w:left="1275" w:hanging="1281"/>
    </w:pPr>
    <w:rPr>
      <w:rFonts w:eastAsia="Times New Roman" w:cs="Times New Roman"/>
      <w:color w:val="000000"/>
      <w:sz w:val="24"/>
      <w:lang w:val="en-US" w:eastAsia="en-AU"/>
    </w:rPr>
  </w:style>
  <w:style w:type="paragraph" w:customStyle="1" w:styleId="Sub1">
    <w:name w:val="Sub 1"/>
    <w:basedOn w:val="Normal"/>
    <w:rsid w:val="0016118B"/>
    <w:pPr>
      <w:tabs>
        <w:tab w:val="left" w:pos="284"/>
      </w:tabs>
      <w:spacing w:line="240" w:lineRule="auto"/>
      <w:ind w:left="709" w:hanging="709"/>
    </w:pPr>
    <w:rPr>
      <w:rFonts w:ascii="Helvetica" w:eastAsia="Times New Roman" w:hAnsi="Helvetica" w:cs="Times New Roman"/>
      <w:sz w:val="20"/>
      <w:lang w:eastAsia="en-AU"/>
    </w:rPr>
  </w:style>
  <w:style w:type="character" w:customStyle="1" w:styleId="CharSchPtNo0">
    <w:name w:val="CharSchPtNo"/>
    <w:basedOn w:val="DefaultParagraphFont"/>
    <w:rsid w:val="0016118B"/>
  </w:style>
  <w:style w:type="character" w:customStyle="1" w:styleId="CharSchPtText0">
    <w:name w:val="CharSchPtText"/>
    <w:basedOn w:val="DefaultParagraphFont"/>
    <w:rsid w:val="0016118B"/>
  </w:style>
  <w:style w:type="paragraph" w:customStyle="1" w:styleId="Definiation">
    <w:name w:val="Definiation"/>
    <w:basedOn w:val="Normal"/>
    <w:rsid w:val="0016118B"/>
    <w:pPr>
      <w:spacing w:line="240" w:lineRule="auto"/>
    </w:pPr>
    <w:rPr>
      <w:rFonts w:eastAsia="Times New Roman" w:cs="Times New Roman"/>
      <w:b/>
      <w:i/>
      <w:sz w:val="24"/>
      <w:lang w:eastAsia="en-AU"/>
    </w:rPr>
  </w:style>
  <w:style w:type="paragraph" w:customStyle="1" w:styleId="HeaderLite">
    <w:name w:val="HeaderLite"/>
    <w:basedOn w:val="Normal"/>
    <w:rsid w:val="0016118B"/>
    <w:pPr>
      <w:spacing w:line="240" w:lineRule="exact"/>
      <w:jc w:val="right"/>
    </w:pPr>
    <w:rPr>
      <w:rFonts w:ascii="Arial" w:eastAsia="Times New Roman" w:hAnsi="Arial" w:cs="Times New Roman"/>
      <w:sz w:val="18"/>
      <w:lang w:eastAsia="en-AU"/>
    </w:rPr>
  </w:style>
  <w:style w:type="paragraph" w:customStyle="1" w:styleId="top01">
    <w:name w:val="top01"/>
    <w:basedOn w:val="Normal"/>
    <w:autoRedefine/>
    <w:rsid w:val="0016118B"/>
    <w:pPr>
      <w:keepNext/>
      <w:tabs>
        <w:tab w:val="right" w:pos="7220"/>
      </w:tabs>
      <w:spacing w:before="120" w:line="240" w:lineRule="auto"/>
      <w:ind w:left="2340" w:right="134" w:hanging="1440"/>
    </w:pPr>
    <w:rPr>
      <w:rFonts w:ascii="Arial" w:eastAsia="Times New Roman" w:hAnsi="Arial" w:cs="Times New Roman"/>
      <w:b/>
      <w:noProof/>
      <w:sz w:val="18"/>
      <w:lang w:eastAsia="en-AU"/>
    </w:rPr>
  </w:style>
  <w:style w:type="paragraph" w:customStyle="1" w:styleId="TableHeading1">
    <w:name w:val="TableHeading1"/>
    <w:basedOn w:val="TableColHead"/>
    <w:rsid w:val="0016118B"/>
    <w:pPr>
      <w:spacing w:before="240" w:line="240" w:lineRule="auto"/>
      <w:ind w:left="1418" w:hanging="1418"/>
    </w:pPr>
    <w:rPr>
      <w:sz w:val="24"/>
      <w:szCs w:val="20"/>
      <w:lang w:eastAsia="en-AU"/>
    </w:rPr>
  </w:style>
  <w:style w:type="paragraph" w:customStyle="1" w:styleId="ZPenalty">
    <w:name w:val="ZPenalty"/>
    <w:basedOn w:val="Penalty"/>
    <w:rsid w:val="0016118B"/>
    <w:pPr>
      <w:keepNext/>
      <w:tabs>
        <w:tab w:val="clear" w:pos="2977"/>
      </w:tabs>
      <w:spacing w:line="260" w:lineRule="exact"/>
      <w:ind w:left="1758" w:firstLine="0"/>
      <w:jc w:val="both"/>
    </w:pPr>
    <w:rPr>
      <w:sz w:val="24"/>
    </w:rPr>
  </w:style>
  <w:style w:type="paragraph" w:customStyle="1" w:styleId="RGSecHd">
    <w:name w:val="RGSecHd"/>
    <w:aliases w:val="Reader's Guide Sec Heading"/>
    <w:basedOn w:val="Normal"/>
    <w:next w:val="RGPara"/>
    <w:rsid w:val="0016118B"/>
    <w:pPr>
      <w:keepNext/>
      <w:spacing w:before="360" w:line="260" w:lineRule="exact"/>
      <w:ind w:left="794"/>
    </w:pPr>
    <w:rPr>
      <w:rFonts w:ascii="Arial" w:eastAsia="Times New Roman" w:hAnsi="Arial" w:cs="Times New Roman"/>
      <w:b/>
      <w:sz w:val="24"/>
      <w:lang w:eastAsia="en-AU"/>
    </w:rPr>
  </w:style>
  <w:style w:type="paragraph" w:customStyle="1" w:styleId="ScheduleList0">
    <w:name w:val="Schedule List"/>
    <w:basedOn w:val="Normal"/>
    <w:rsid w:val="0016118B"/>
    <w:pPr>
      <w:spacing w:before="60" w:line="260" w:lineRule="exact"/>
      <w:ind w:left="1247"/>
    </w:pPr>
    <w:rPr>
      <w:rFonts w:eastAsia="Times New Roman" w:cs="Times New Roman"/>
      <w:sz w:val="24"/>
      <w:lang w:eastAsia="en-AU"/>
    </w:rPr>
  </w:style>
  <w:style w:type="paragraph" w:customStyle="1" w:styleId="ScheduleSectionBreak">
    <w:name w:val="Schedule Section Break"/>
    <w:basedOn w:val="Normal"/>
    <w:rsid w:val="0016118B"/>
    <w:pPr>
      <w:spacing w:line="240" w:lineRule="auto"/>
    </w:pPr>
    <w:rPr>
      <w:rFonts w:eastAsia="Times New Roman" w:cs="Times New Roman"/>
      <w:sz w:val="24"/>
      <w:lang w:eastAsia="en-AU"/>
    </w:rPr>
  </w:style>
  <w:style w:type="paragraph" w:customStyle="1" w:styleId="NotesSectionBreak0">
    <w:name w:val="Notes Section Break"/>
    <w:basedOn w:val="Normal"/>
    <w:rsid w:val="0016118B"/>
    <w:pPr>
      <w:spacing w:line="240" w:lineRule="auto"/>
    </w:pPr>
    <w:rPr>
      <w:rFonts w:eastAsia="Times New Roman" w:cs="Times New Roman"/>
      <w:sz w:val="24"/>
      <w:lang w:eastAsia="en-AU"/>
    </w:rPr>
  </w:style>
  <w:style w:type="paragraph" w:customStyle="1" w:styleId="DefinitionTerm">
    <w:name w:val="Definition Term"/>
    <w:basedOn w:val="Normal"/>
    <w:next w:val="DefinitionList"/>
    <w:rsid w:val="0016118B"/>
    <w:pPr>
      <w:spacing w:line="240" w:lineRule="auto"/>
    </w:pPr>
    <w:rPr>
      <w:rFonts w:eastAsia="Times New Roman" w:cs="Times New Roman"/>
      <w:snapToGrid w:val="0"/>
      <w:sz w:val="24"/>
    </w:rPr>
  </w:style>
  <w:style w:type="paragraph" w:customStyle="1" w:styleId="DefinitionList">
    <w:name w:val="Definition List"/>
    <w:basedOn w:val="Normal"/>
    <w:next w:val="DefinitionTerm"/>
    <w:rsid w:val="0016118B"/>
    <w:pPr>
      <w:spacing w:line="240" w:lineRule="auto"/>
      <w:ind w:left="360"/>
    </w:pPr>
    <w:rPr>
      <w:rFonts w:eastAsia="Times New Roman" w:cs="Times New Roman"/>
      <w:snapToGrid w:val="0"/>
      <w:sz w:val="24"/>
    </w:rPr>
  </w:style>
  <w:style w:type="paragraph" w:customStyle="1" w:styleId="ZRc">
    <w:name w:val="ZRc"/>
    <w:basedOn w:val="Rc"/>
    <w:rsid w:val="0016118B"/>
    <w:pPr>
      <w:keepNext/>
    </w:pPr>
    <w:rPr>
      <w:szCs w:val="20"/>
      <w:lang w:eastAsia="en-AU"/>
    </w:rPr>
  </w:style>
  <w:style w:type="paragraph" w:customStyle="1" w:styleId="Heading">
    <w:name w:val="Heading"/>
    <w:basedOn w:val="Body"/>
    <w:rsid w:val="0016118B"/>
    <w:pPr>
      <w:widowControl w:val="0"/>
      <w:overflowPunct/>
      <w:autoSpaceDE/>
      <w:autoSpaceDN/>
      <w:adjustRightInd/>
      <w:spacing w:before="440" w:line="240" w:lineRule="auto"/>
      <w:jc w:val="left"/>
      <w:textAlignment w:val="auto"/>
    </w:pPr>
    <w:rPr>
      <w:smallCaps/>
      <w:color w:val="auto"/>
      <w:sz w:val="24"/>
      <w:lang w:val="en-AU" w:eastAsia="en-AU"/>
    </w:rPr>
  </w:style>
  <w:style w:type="paragraph" w:customStyle="1" w:styleId="Letterhead">
    <w:name w:val="Letterhead"/>
    <w:rsid w:val="0016118B"/>
    <w:pPr>
      <w:widowControl w:val="0"/>
      <w:spacing w:after="180"/>
      <w:jc w:val="right"/>
    </w:pPr>
    <w:rPr>
      <w:rFonts w:ascii="Arial" w:hAnsi="Arial"/>
      <w:sz w:val="32"/>
    </w:rPr>
  </w:style>
  <w:style w:type="paragraph" w:customStyle="1" w:styleId="Page">
    <w:name w:val="Page"/>
    <w:rsid w:val="0016118B"/>
    <w:pPr>
      <w:jc w:val="right"/>
    </w:pPr>
    <w:rPr>
      <w:rFonts w:ascii="Arial" w:hAnsi="Arial"/>
      <w:noProof/>
    </w:rPr>
  </w:style>
  <w:style w:type="paragraph" w:customStyle="1" w:styleId="HA">
    <w:name w:val="HA"/>
    <w:aliases w:val="appendix heading"/>
    <w:basedOn w:val="HSR"/>
    <w:rsid w:val="0016118B"/>
    <w:rPr>
      <w:b/>
      <w:szCs w:val="20"/>
      <w:lang w:eastAsia="en-AU"/>
    </w:rPr>
  </w:style>
  <w:style w:type="paragraph" w:customStyle="1" w:styleId="top3Left57cm">
    <w:name w:val="top3 + Left:  5.7 cm"/>
    <w:aliases w:val="Hanging:  1.92 cm"/>
    <w:basedOn w:val="Normal"/>
    <w:rsid w:val="0016118B"/>
    <w:pPr>
      <w:spacing w:line="240" w:lineRule="auto"/>
    </w:pPr>
    <w:rPr>
      <w:rFonts w:eastAsia="Times New Roman" w:cs="Times New Roman"/>
      <w:sz w:val="24"/>
      <w:szCs w:val="24"/>
      <w:lang w:val="en-US"/>
    </w:rPr>
  </w:style>
  <w:style w:type="paragraph" w:customStyle="1" w:styleId="NT">
    <w:name w:val="NT"/>
    <w:aliases w:val="note table"/>
    <w:basedOn w:val="Normal"/>
    <w:rsid w:val="0016118B"/>
    <w:pPr>
      <w:tabs>
        <w:tab w:val="left" w:pos="1559"/>
      </w:tabs>
      <w:spacing w:line="240" w:lineRule="auto"/>
    </w:pPr>
    <w:rPr>
      <w:rFonts w:eastAsia="Times New Roman" w:cs="Times New Roman"/>
      <w:sz w:val="24"/>
      <w:lang w:eastAsia="en-AU"/>
    </w:rPr>
  </w:style>
  <w:style w:type="paragraph" w:customStyle="1" w:styleId="InstructorNote1">
    <w:name w:val="InstructorNote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InstructorsNote1">
    <w:name w:val="InstructorsNote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ContentsSectionBreak1">
    <w:name w:val="ContentsSectionBreak1"/>
    <w:basedOn w:val="Normal"/>
    <w:next w:val="Normal"/>
    <w:rsid w:val="0016118B"/>
    <w:pPr>
      <w:spacing w:line="240" w:lineRule="auto"/>
    </w:pPr>
    <w:rPr>
      <w:rFonts w:eastAsia="Times New Roman" w:cs="Times New Roman"/>
      <w:sz w:val="24"/>
      <w:szCs w:val="24"/>
    </w:rPr>
  </w:style>
  <w:style w:type="paragraph" w:customStyle="1" w:styleId="DictionarySectionBreak1">
    <w:name w:val="DictionarySectionBreak1"/>
    <w:basedOn w:val="Normal"/>
    <w:next w:val="Normal"/>
    <w:rsid w:val="0016118B"/>
    <w:pPr>
      <w:spacing w:line="240" w:lineRule="auto"/>
    </w:pPr>
    <w:rPr>
      <w:rFonts w:eastAsia="Times New Roman" w:cs="Times New Roman"/>
      <w:sz w:val="24"/>
      <w:szCs w:val="24"/>
    </w:rPr>
  </w:style>
  <w:style w:type="paragraph" w:customStyle="1" w:styleId="FooterDraft11">
    <w:name w:val="FooterDraft11"/>
    <w:basedOn w:val="Normal"/>
    <w:rsid w:val="0016118B"/>
    <w:pPr>
      <w:spacing w:line="240" w:lineRule="auto"/>
      <w:jc w:val="center"/>
    </w:pPr>
    <w:rPr>
      <w:rFonts w:ascii="Arial" w:eastAsia="Times New Roman" w:hAnsi="Arial" w:cs="Times New Roman"/>
      <w:b/>
      <w:sz w:val="40"/>
      <w:szCs w:val="24"/>
    </w:rPr>
  </w:style>
  <w:style w:type="paragraph" w:customStyle="1" w:styleId="FooterInfo10">
    <w:name w:val="FooterInfo1"/>
    <w:basedOn w:val="Normal"/>
    <w:rsid w:val="0016118B"/>
    <w:pPr>
      <w:spacing w:line="240" w:lineRule="auto"/>
    </w:pPr>
    <w:rPr>
      <w:rFonts w:ascii="Arial" w:eastAsia="Times New Roman" w:hAnsi="Arial" w:cs="Times New Roman"/>
      <w:sz w:val="12"/>
      <w:szCs w:val="24"/>
    </w:rPr>
  </w:style>
  <w:style w:type="paragraph" w:customStyle="1" w:styleId="HeaderBoldEven11">
    <w:name w:val="HeaderBoldEven11"/>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1">
    <w:name w:val="HeaderBoldOdd11"/>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1">
    <w:name w:val="HeaderContents&quot;Page&quot;11"/>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1">
    <w:name w:val="HeaderLiteEven11"/>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1">
    <w:name w:val="HeaderLiteOdd11"/>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1">
    <w:name w:val="MainBody Section Break1"/>
    <w:basedOn w:val="Normal"/>
    <w:next w:val="Normal"/>
    <w:rsid w:val="0016118B"/>
    <w:pPr>
      <w:spacing w:line="240" w:lineRule="auto"/>
    </w:pPr>
    <w:rPr>
      <w:rFonts w:eastAsia="Times New Roman" w:cs="Times New Roman"/>
      <w:sz w:val="24"/>
      <w:szCs w:val="24"/>
    </w:rPr>
  </w:style>
  <w:style w:type="paragraph" w:customStyle="1" w:styleId="NotesSectionBreak1">
    <w:name w:val="NotesSectionBreak1"/>
    <w:basedOn w:val="Normal"/>
    <w:next w:val="Normal"/>
    <w:rsid w:val="0016118B"/>
    <w:pPr>
      <w:spacing w:line="240" w:lineRule="auto"/>
    </w:pPr>
    <w:rPr>
      <w:rFonts w:eastAsia="Times New Roman" w:cs="Times New Roman"/>
      <w:sz w:val="24"/>
      <w:szCs w:val="24"/>
    </w:rPr>
  </w:style>
  <w:style w:type="paragraph" w:customStyle="1" w:styleId="ReadersGuideSectionBreak1">
    <w:name w:val="ReadersGuideSectionBreak1"/>
    <w:basedOn w:val="Normal"/>
    <w:next w:val="Normal"/>
    <w:rsid w:val="0016118B"/>
    <w:pPr>
      <w:spacing w:line="240" w:lineRule="auto"/>
    </w:pPr>
    <w:rPr>
      <w:rFonts w:eastAsia="Times New Roman" w:cs="Times New Roman"/>
      <w:sz w:val="24"/>
      <w:szCs w:val="24"/>
    </w:rPr>
  </w:style>
  <w:style w:type="paragraph" w:customStyle="1" w:styleId="SchedSectionBreak1">
    <w:name w:val="SchedSectionBreak1"/>
    <w:basedOn w:val="Normal"/>
    <w:next w:val="Normal"/>
    <w:rsid w:val="0016118B"/>
    <w:pPr>
      <w:spacing w:line="240" w:lineRule="auto"/>
    </w:pPr>
    <w:rPr>
      <w:rFonts w:eastAsia="Times New Roman" w:cs="Times New Roman"/>
      <w:sz w:val="24"/>
      <w:szCs w:val="24"/>
    </w:rPr>
  </w:style>
  <w:style w:type="paragraph" w:customStyle="1" w:styleId="SigningPageBreak1">
    <w:name w:val="SigningPageBreak1"/>
    <w:basedOn w:val="Normal"/>
    <w:next w:val="Normal"/>
    <w:rsid w:val="0016118B"/>
    <w:pPr>
      <w:spacing w:line="240" w:lineRule="auto"/>
    </w:pPr>
    <w:rPr>
      <w:rFonts w:eastAsia="Times New Roman" w:cs="Times New Roman"/>
      <w:sz w:val="24"/>
      <w:szCs w:val="24"/>
    </w:rPr>
  </w:style>
  <w:style w:type="paragraph" w:customStyle="1" w:styleId="TableENotesHeading11">
    <w:name w:val="TableENotesHeading11"/>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character" w:customStyle="1" w:styleId="CharAmSchNo1">
    <w:name w:val="CharAmSchNo1"/>
    <w:basedOn w:val="DefaultParagraphFont"/>
    <w:rsid w:val="0016118B"/>
  </w:style>
  <w:style w:type="character" w:customStyle="1" w:styleId="CharAmSchText1">
    <w:name w:val="CharAmSchText1"/>
    <w:basedOn w:val="DefaultParagraphFont"/>
    <w:rsid w:val="0016118B"/>
  </w:style>
  <w:style w:type="character" w:customStyle="1" w:styleId="CharChapNo1">
    <w:name w:val="CharChapNo1"/>
    <w:basedOn w:val="DefaultParagraphFont"/>
    <w:rsid w:val="0016118B"/>
  </w:style>
  <w:style w:type="character" w:customStyle="1" w:styleId="CharChapText1">
    <w:name w:val="CharChapText1"/>
    <w:basedOn w:val="DefaultParagraphFont"/>
    <w:rsid w:val="0016118B"/>
  </w:style>
  <w:style w:type="character" w:customStyle="1" w:styleId="CharDivNo1">
    <w:name w:val="CharDivNo1"/>
    <w:basedOn w:val="DefaultParagraphFont"/>
    <w:rsid w:val="0016118B"/>
  </w:style>
  <w:style w:type="character" w:customStyle="1" w:styleId="CharDivText1">
    <w:name w:val="CharDivText1"/>
    <w:basedOn w:val="DefaultParagraphFont"/>
    <w:rsid w:val="0016118B"/>
  </w:style>
  <w:style w:type="character" w:customStyle="1" w:styleId="CharPartNo1">
    <w:name w:val="CharPartNo1"/>
    <w:basedOn w:val="DefaultParagraphFont"/>
    <w:rsid w:val="0016118B"/>
  </w:style>
  <w:style w:type="character" w:customStyle="1" w:styleId="CharPartText1">
    <w:name w:val="CharPartText1"/>
    <w:basedOn w:val="DefaultParagraphFont"/>
    <w:rsid w:val="0016118B"/>
  </w:style>
  <w:style w:type="character" w:customStyle="1" w:styleId="CharSchPTNo1">
    <w:name w:val="CharSchPTNo1"/>
    <w:basedOn w:val="DefaultParagraphFont"/>
    <w:rsid w:val="0016118B"/>
  </w:style>
  <w:style w:type="character" w:customStyle="1" w:styleId="CharSchPTText1">
    <w:name w:val="CharSchPTText1"/>
    <w:basedOn w:val="DefaultParagraphFont"/>
    <w:rsid w:val="0016118B"/>
  </w:style>
  <w:style w:type="character" w:customStyle="1" w:styleId="CharSectno1">
    <w:name w:val="CharSectno1"/>
    <w:basedOn w:val="DefaultParagraphFont"/>
    <w:rsid w:val="0016118B"/>
  </w:style>
  <w:style w:type="character" w:customStyle="1" w:styleId="CharENotesHeading1">
    <w:name w:val="CharENotesHeading1"/>
    <w:basedOn w:val="DefaultParagraphFont"/>
    <w:rsid w:val="0016118B"/>
  </w:style>
  <w:style w:type="character" w:customStyle="1" w:styleId="Citation1">
    <w:name w:val="Citation1"/>
    <w:basedOn w:val="DefaultParagraphFont"/>
    <w:rsid w:val="0016118B"/>
  </w:style>
  <w:style w:type="paragraph" w:customStyle="1" w:styleId="A111">
    <w:name w:val="A111"/>
    <w:aliases w:val="Heading Amendment11,1. Amendment1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11">
    <w:name w:val="A1S11"/>
    <w:aliases w:val="1.Schedule Amendment1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11">
    <w:name w:val="A211"/>
    <w:aliases w:val="1.1 amendment11,Instruction amendment11"/>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11">
    <w:name w:val="A2S11"/>
    <w:aliases w:val="Schedule Inst Amendment11"/>
    <w:basedOn w:val="Normal"/>
    <w:next w:val="Normal"/>
    <w:rsid w:val="0016118B"/>
    <w:pPr>
      <w:keepNext/>
      <w:spacing w:before="120" w:line="260" w:lineRule="exact"/>
      <w:ind w:left="964"/>
    </w:pPr>
    <w:rPr>
      <w:rFonts w:eastAsia="Times New Roman" w:cs="Times New Roman"/>
      <w:i/>
      <w:sz w:val="24"/>
      <w:szCs w:val="24"/>
    </w:rPr>
  </w:style>
  <w:style w:type="paragraph" w:customStyle="1" w:styleId="A311">
    <w:name w:val="A311"/>
    <w:aliases w:val="1.2 amendment11"/>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11">
    <w:name w:val="A3S11"/>
    <w:aliases w:val="Schedule Amendment11"/>
    <w:basedOn w:val="Normal"/>
    <w:next w:val="A1S"/>
    <w:rsid w:val="0016118B"/>
    <w:pPr>
      <w:spacing w:before="60" w:line="260" w:lineRule="exact"/>
      <w:ind w:left="1247"/>
      <w:jc w:val="both"/>
    </w:pPr>
    <w:rPr>
      <w:rFonts w:eastAsia="Times New Roman" w:cs="Times New Roman"/>
      <w:sz w:val="24"/>
      <w:szCs w:val="24"/>
    </w:rPr>
  </w:style>
  <w:style w:type="paragraph" w:customStyle="1" w:styleId="A411">
    <w:name w:val="A411"/>
    <w:aliases w:val="(a) Amendment11"/>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11">
    <w:name w:val="A511"/>
    <w:aliases w:val="(i) Amendment11"/>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11">
    <w:name w:val="AN11"/>
    <w:aliases w:val="Note Amendment11"/>
    <w:basedOn w:val="Normal"/>
    <w:next w:val="A1"/>
    <w:rsid w:val="0016118B"/>
    <w:pPr>
      <w:spacing w:before="120" w:line="220" w:lineRule="exact"/>
      <w:ind w:left="964"/>
      <w:jc w:val="both"/>
    </w:pPr>
    <w:rPr>
      <w:rFonts w:eastAsia="Times New Roman" w:cs="Times New Roman"/>
      <w:sz w:val="20"/>
      <w:szCs w:val="24"/>
    </w:rPr>
  </w:style>
  <w:style w:type="paragraph" w:customStyle="1" w:styleId="ASref11">
    <w:name w:val="AS ref11"/>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11">
    <w:name w:val="AS11"/>
    <w:aliases w:val="Schedule title Amendment11"/>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11">
    <w:name w:val="ASP11"/>
    <w:aliases w:val="Schedule Part Amendment11"/>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11">
    <w:name w:val="ContentsHead11"/>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11">
    <w:name w:val="DD11"/>
    <w:aliases w:val="Dictionary Definition11"/>
    <w:basedOn w:val="Normal"/>
    <w:rsid w:val="0016118B"/>
    <w:pPr>
      <w:spacing w:before="80" w:line="260" w:lineRule="exact"/>
      <w:jc w:val="both"/>
    </w:pPr>
    <w:rPr>
      <w:rFonts w:eastAsia="Times New Roman" w:cs="Times New Roman"/>
      <w:sz w:val="24"/>
      <w:szCs w:val="24"/>
    </w:rPr>
  </w:style>
  <w:style w:type="paragraph" w:customStyle="1" w:styleId="definition11">
    <w:name w:val="definition11"/>
    <w:basedOn w:val="Normal"/>
    <w:rsid w:val="0016118B"/>
    <w:pPr>
      <w:spacing w:before="80" w:line="260" w:lineRule="exact"/>
      <w:ind w:left="964"/>
      <w:jc w:val="both"/>
    </w:pPr>
    <w:rPr>
      <w:rFonts w:eastAsia="Times New Roman" w:cs="Times New Roman"/>
      <w:sz w:val="24"/>
      <w:szCs w:val="24"/>
    </w:rPr>
  </w:style>
  <w:style w:type="paragraph" w:customStyle="1" w:styleId="DictionaryHeading11">
    <w:name w:val="Dictionary Heading11"/>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11">
    <w:name w:val="DNote11"/>
    <w:aliases w:val="DictionaryNote11"/>
    <w:basedOn w:val="Normal"/>
    <w:rsid w:val="0016118B"/>
    <w:pPr>
      <w:spacing w:before="120" w:line="220" w:lineRule="exact"/>
      <w:ind w:left="425"/>
      <w:jc w:val="both"/>
    </w:pPr>
    <w:rPr>
      <w:rFonts w:eastAsia="Times New Roman" w:cs="Times New Roman"/>
      <w:sz w:val="20"/>
      <w:szCs w:val="24"/>
    </w:rPr>
  </w:style>
  <w:style w:type="paragraph" w:customStyle="1" w:styleId="DP1a11">
    <w:name w:val="DP1(a)11"/>
    <w:aliases w:val="Dictionary (a)11"/>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11">
    <w:name w:val="DP2(i)11"/>
    <w:aliases w:val="Dictionary(i)11"/>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11">
    <w:name w:val="Example Body11"/>
    <w:basedOn w:val="Normal"/>
    <w:rsid w:val="0016118B"/>
    <w:pPr>
      <w:spacing w:before="60" w:line="220" w:lineRule="exact"/>
      <w:ind w:left="964"/>
      <w:jc w:val="both"/>
    </w:pPr>
    <w:rPr>
      <w:rFonts w:eastAsia="Times New Roman" w:cs="Times New Roman"/>
      <w:sz w:val="20"/>
      <w:szCs w:val="24"/>
    </w:rPr>
  </w:style>
  <w:style w:type="paragraph" w:customStyle="1" w:styleId="ExampleList11">
    <w:name w:val="Example List11"/>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11">
    <w:name w:val="Formula11"/>
    <w:basedOn w:val="Normal"/>
    <w:next w:val="Normal"/>
    <w:rsid w:val="0016118B"/>
    <w:pPr>
      <w:spacing w:before="180" w:after="180" w:line="240" w:lineRule="auto"/>
      <w:jc w:val="center"/>
    </w:pPr>
    <w:rPr>
      <w:rFonts w:eastAsia="Times New Roman" w:cs="Times New Roman"/>
      <w:sz w:val="24"/>
      <w:szCs w:val="24"/>
    </w:rPr>
  </w:style>
  <w:style w:type="paragraph" w:customStyle="1" w:styleId="HC11">
    <w:name w:val="HC11"/>
    <w:aliases w:val="Chapter Heading11"/>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character" w:customStyle="1" w:styleId="CharSchNo1">
    <w:name w:val="CharSchNo1"/>
    <w:basedOn w:val="DefaultParagraphFont"/>
    <w:rsid w:val="0016118B"/>
  </w:style>
  <w:style w:type="paragraph" w:customStyle="1" w:styleId="HE11">
    <w:name w:val="HE11"/>
    <w:aliases w:val="Example heading11"/>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11">
    <w:name w:val="HP11"/>
    <w:aliases w:val="Part Heading11"/>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11">
    <w:name w:val="HR11"/>
    <w:aliases w:val="Regulation Heading11"/>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11">
    <w:name w:val="HS11"/>
    <w:aliases w:val="Subdiv Heading11"/>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11">
    <w:name w:val="HSR11"/>
    <w:aliases w:val="Subregulation Heading11"/>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11">
    <w:name w:val="Lt11"/>
    <w:aliases w:val="Long title11"/>
    <w:basedOn w:val="Normal"/>
    <w:rsid w:val="0016118B"/>
    <w:pPr>
      <w:spacing w:before="260" w:line="240" w:lineRule="auto"/>
    </w:pPr>
    <w:rPr>
      <w:rFonts w:ascii="Arial" w:eastAsia="Times New Roman" w:hAnsi="Arial" w:cs="Times New Roman"/>
      <w:b/>
      <w:sz w:val="28"/>
      <w:szCs w:val="24"/>
    </w:rPr>
  </w:style>
  <w:style w:type="paragraph" w:customStyle="1" w:styleId="M111">
    <w:name w:val="M111"/>
    <w:aliases w:val="Modification Heading1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11">
    <w:name w:val="M211"/>
    <w:aliases w:val="Modification Instruction11"/>
    <w:basedOn w:val="Normal"/>
    <w:next w:val="Normal"/>
    <w:rsid w:val="0016118B"/>
    <w:pPr>
      <w:keepNext/>
      <w:spacing w:before="120" w:line="260" w:lineRule="exact"/>
      <w:ind w:left="964"/>
    </w:pPr>
    <w:rPr>
      <w:rFonts w:eastAsia="Times New Roman" w:cs="Times New Roman"/>
      <w:i/>
      <w:sz w:val="24"/>
      <w:szCs w:val="24"/>
    </w:rPr>
  </w:style>
  <w:style w:type="paragraph" w:customStyle="1" w:styleId="M311">
    <w:name w:val="M311"/>
    <w:aliases w:val="Modification Text11"/>
    <w:basedOn w:val="Normal"/>
    <w:next w:val="M1"/>
    <w:rsid w:val="0016118B"/>
    <w:pPr>
      <w:spacing w:before="60" w:line="260" w:lineRule="exact"/>
      <w:ind w:left="1247"/>
      <w:jc w:val="both"/>
    </w:pPr>
    <w:rPr>
      <w:rFonts w:eastAsia="Times New Roman" w:cs="Times New Roman"/>
      <w:sz w:val="24"/>
      <w:szCs w:val="24"/>
    </w:rPr>
  </w:style>
  <w:style w:type="paragraph" w:customStyle="1" w:styleId="Maker11">
    <w:name w:val="Maker11"/>
    <w:basedOn w:val="Normal"/>
    <w:rsid w:val="0016118B"/>
    <w:pPr>
      <w:tabs>
        <w:tab w:val="left" w:pos="3119"/>
      </w:tabs>
      <w:spacing w:line="300" w:lineRule="atLeast"/>
    </w:pPr>
    <w:rPr>
      <w:rFonts w:eastAsia="Times New Roman" w:cs="Times New Roman"/>
      <w:sz w:val="24"/>
      <w:szCs w:val="24"/>
    </w:rPr>
  </w:style>
  <w:style w:type="paragraph" w:customStyle="1" w:styleId="MHD11">
    <w:name w:val="MHD11"/>
    <w:aliases w:val="Mod Division Heading11"/>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11">
    <w:name w:val="MHP11"/>
    <w:aliases w:val="Mod Part Heading11"/>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11">
    <w:name w:val="MHR11"/>
    <w:aliases w:val="Mod Regulation Heading11"/>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11">
    <w:name w:val="MHS11"/>
    <w:aliases w:val="Mod Subdivision Heading11"/>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11">
    <w:name w:val="MHSR11"/>
    <w:aliases w:val="Mod Subregulation Heading11"/>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11">
    <w:name w:val="Note11"/>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11">
    <w:name w:val="Note End11"/>
    <w:basedOn w:val="Normal"/>
    <w:rsid w:val="0016118B"/>
    <w:pPr>
      <w:spacing w:before="120" w:line="240" w:lineRule="exact"/>
      <w:ind w:left="567" w:hanging="567"/>
      <w:jc w:val="both"/>
    </w:pPr>
    <w:rPr>
      <w:rFonts w:eastAsia="Times New Roman" w:cs="Times New Roman"/>
      <w:szCs w:val="24"/>
    </w:rPr>
  </w:style>
  <w:style w:type="paragraph" w:customStyle="1" w:styleId="Notepara11">
    <w:name w:val="Note para11"/>
    <w:basedOn w:val="Normal"/>
    <w:rsid w:val="0016118B"/>
    <w:pPr>
      <w:spacing w:before="60" w:line="220" w:lineRule="exact"/>
      <w:ind w:left="1304" w:hanging="340"/>
      <w:jc w:val="both"/>
    </w:pPr>
    <w:rPr>
      <w:rFonts w:eastAsia="Times New Roman" w:cs="Times New Roman"/>
      <w:sz w:val="20"/>
      <w:szCs w:val="24"/>
    </w:rPr>
  </w:style>
  <w:style w:type="paragraph" w:customStyle="1" w:styleId="P111">
    <w:name w:val="P111"/>
    <w:aliases w:val="(a)11"/>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11">
    <w:name w:val="P211"/>
    <w:aliases w:val="(i)11"/>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11">
    <w:name w:val="P311"/>
    <w:aliases w:val="(A)11"/>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11">
    <w:name w:val="P411"/>
    <w:aliases w:val="(I)11"/>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11">
    <w:name w:val="Penalty11"/>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11">
    <w:name w:val="Query11"/>
    <w:aliases w:val="QY11"/>
    <w:basedOn w:val="Normal"/>
    <w:rsid w:val="0016118B"/>
    <w:pPr>
      <w:spacing w:before="180" w:line="260" w:lineRule="exact"/>
      <w:ind w:left="964" w:hanging="964"/>
      <w:jc w:val="both"/>
    </w:pPr>
    <w:rPr>
      <w:rFonts w:eastAsia="Times New Roman" w:cs="Times New Roman"/>
      <w:b/>
      <w:i/>
      <w:sz w:val="24"/>
      <w:szCs w:val="24"/>
    </w:rPr>
  </w:style>
  <w:style w:type="paragraph" w:customStyle="1" w:styleId="R111">
    <w:name w:val="R111"/>
    <w:aliases w:val="1. or 1.(1)11"/>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11">
    <w:name w:val="R211"/>
    <w:aliases w:val="(2)11"/>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11">
    <w:name w:val="Rc11"/>
    <w:aliases w:val="Rn continued11"/>
    <w:basedOn w:val="Normal"/>
    <w:next w:val="R2"/>
    <w:rsid w:val="0016118B"/>
    <w:pPr>
      <w:spacing w:before="60" w:line="260" w:lineRule="exact"/>
      <w:ind w:left="964"/>
      <w:jc w:val="both"/>
    </w:pPr>
    <w:rPr>
      <w:rFonts w:eastAsia="Times New Roman" w:cs="Times New Roman"/>
      <w:sz w:val="24"/>
      <w:szCs w:val="24"/>
    </w:rPr>
  </w:style>
  <w:style w:type="paragraph" w:customStyle="1" w:styleId="RGHead11">
    <w:name w:val="RGHead11"/>
    <w:aliases w:val="Reader's Guide Heading1"/>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11">
    <w:name w:val="RGPara11"/>
    <w:aliases w:val="Readers Guide Para11"/>
    <w:basedOn w:val="Normal"/>
    <w:rsid w:val="0016118B"/>
    <w:pPr>
      <w:spacing w:before="120" w:line="260" w:lineRule="exact"/>
      <w:jc w:val="both"/>
    </w:pPr>
    <w:rPr>
      <w:rFonts w:eastAsia="Times New Roman" w:cs="Times New Roman"/>
      <w:sz w:val="24"/>
      <w:szCs w:val="24"/>
    </w:rPr>
  </w:style>
  <w:style w:type="paragraph" w:customStyle="1" w:styleId="RGPtHd11">
    <w:name w:val="RGPtHd11"/>
    <w:aliases w:val="Readers Guide PT Heading11"/>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11">
    <w:name w:val="RGSecHdg11"/>
    <w:aliases w:val="Readers Guide Sec Heading11"/>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11">
    <w:name w:val="Rx(2)11"/>
    <w:aliases w:val="Subclause (2)11"/>
    <w:basedOn w:val="Normal"/>
    <w:rsid w:val="0016118B"/>
    <w:pPr>
      <w:spacing w:before="180" w:line="260" w:lineRule="exact"/>
      <w:ind w:left="1134" w:hanging="1134"/>
      <w:jc w:val="both"/>
    </w:pPr>
    <w:rPr>
      <w:rFonts w:eastAsia="Times New Roman" w:cs="Times New Roman"/>
      <w:sz w:val="24"/>
      <w:szCs w:val="24"/>
    </w:rPr>
  </w:style>
  <w:style w:type="paragraph" w:customStyle="1" w:styleId="Rxa11">
    <w:name w:val="Rx(a)11"/>
    <w:aliases w:val="Cardpara11"/>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110">
    <w:name w:val="Rx(A)11"/>
    <w:aliases w:val="CardSub-subpara11"/>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11">
    <w:name w:val="Rx(i)11"/>
    <w:aliases w:val="CardSubpara11"/>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110">
    <w:name w:val="Rx(I)11"/>
    <w:aliases w:val="CardSub-sub-subpara11"/>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11">
    <w:name w:val="Rx.111"/>
    <w:aliases w:val="Division11"/>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11">
    <w:name w:val="Rx.1211"/>
    <w:aliases w:val="Subdivision11"/>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11">
    <w:name w:val="Rx.12311"/>
    <w:aliases w:val="Clause/Subclause (1)11"/>
    <w:basedOn w:val="Normal"/>
    <w:rsid w:val="0016118B"/>
    <w:pPr>
      <w:spacing w:before="120" w:line="260" w:lineRule="exact"/>
      <w:ind w:left="1134" w:hanging="1134"/>
      <w:jc w:val="both"/>
    </w:pPr>
    <w:rPr>
      <w:rFonts w:eastAsia="Times New Roman" w:cs="Times New Roman"/>
      <w:sz w:val="24"/>
      <w:szCs w:val="24"/>
    </w:rPr>
  </w:style>
  <w:style w:type="paragraph" w:customStyle="1" w:styleId="RxDef11">
    <w:name w:val="Rx.Def11"/>
    <w:aliases w:val="MDefinition11"/>
    <w:basedOn w:val="Normal"/>
    <w:rsid w:val="0016118B"/>
    <w:pPr>
      <w:spacing w:before="80" w:line="260" w:lineRule="exact"/>
      <w:ind w:left="1134"/>
      <w:jc w:val="both"/>
    </w:pPr>
    <w:rPr>
      <w:rFonts w:eastAsia="Times New Roman" w:cs="Times New Roman"/>
      <w:sz w:val="24"/>
      <w:szCs w:val="24"/>
    </w:rPr>
  </w:style>
  <w:style w:type="paragraph" w:customStyle="1" w:styleId="RxN11">
    <w:name w:val="Rx.N11"/>
    <w:aliases w:val="MNote11"/>
    <w:basedOn w:val="Normal"/>
    <w:rsid w:val="0016118B"/>
    <w:pPr>
      <w:spacing w:before="120" w:line="220" w:lineRule="exact"/>
      <w:ind w:left="1134"/>
      <w:jc w:val="both"/>
    </w:pPr>
    <w:rPr>
      <w:rFonts w:eastAsia="Times New Roman" w:cs="Times New Roman"/>
      <w:sz w:val="20"/>
      <w:szCs w:val="24"/>
    </w:rPr>
  </w:style>
  <w:style w:type="paragraph" w:customStyle="1" w:styleId="RxSC11">
    <w:name w:val="Rx.SC11"/>
    <w:aliases w:val="Subclass11"/>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11">
    <w:name w:val="Schedule Heading11"/>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11">
    <w:name w:val="Schedule list11"/>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11">
    <w:name w:val="Schedule para11"/>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11">
    <w:name w:val="Schedule part11"/>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11">
    <w:name w:val="Schedule reference11"/>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11">
    <w:name w:val="Schedule title11"/>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11">
    <w:name w:val="SRNo11"/>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11">
    <w:name w:val="TableColHead11"/>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11">
    <w:name w:val="TableP1(a)11"/>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11">
    <w:name w:val="TableP2(i)11"/>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ableText1">
    <w:name w:val="TableText1"/>
    <w:basedOn w:val="Normal"/>
    <w:rsid w:val="0016118B"/>
    <w:pPr>
      <w:spacing w:before="60" w:after="60" w:line="240" w:lineRule="exact"/>
    </w:pPr>
    <w:rPr>
      <w:rFonts w:eastAsia="Times New Roman" w:cs="Times New Roman"/>
      <w:szCs w:val="24"/>
    </w:rPr>
  </w:style>
  <w:style w:type="paragraph" w:customStyle="1" w:styleId="TOC11">
    <w:name w:val="TOC11"/>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21">
    <w:name w:val="ZA21"/>
    <w:basedOn w:val="A2"/>
    <w:rsid w:val="0016118B"/>
    <w:pPr>
      <w:keepNext/>
    </w:pPr>
  </w:style>
  <w:style w:type="paragraph" w:customStyle="1" w:styleId="ZA31">
    <w:name w:val="ZA31"/>
    <w:basedOn w:val="A3"/>
    <w:rsid w:val="0016118B"/>
    <w:pPr>
      <w:keepNext/>
    </w:pPr>
  </w:style>
  <w:style w:type="paragraph" w:customStyle="1" w:styleId="ZA411">
    <w:name w:val="ZA411"/>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DD1">
    <w:name w:val="ZDD1"/>
    <w:aliases w:val="Dict Def1"/>
    <w:basedOn w:val="DD"/>
    <w:rsid w:val="0016118B"/>
    <w:pPr>
      <w:keepNext/>
    </w:pPr>
  </w:style>
  <w:style w:type="paragraph" w:customStyle="1" w:styleId="Zdefinition10">
    <w:name w:val="Zdefinition1"/>
    <w:basedOn w:val="definition0"/>
    <w:rsid w:val="0016118B"/>
    <w:pPr>
      <w:keepNext/>
    </w:pPr>
  </w:style>
  <w:style w:type="paragraph" w:customStyle="1" w:styleId="ZDP11">
    <w:name w:val="ZDP11"/>
    <w:basedOn w:val="DP1a"/>
    <w:rsid w:val="0016118B"/>
    <w:pPr>
      <w:keepNext/>
    </w:pPr>
  </w:style>
  <w:style w:type="paragraph" w:customStyle="1" w:styleId="ZExampleBody1">
    <w:name w:val="ZExample Body1"/>
    <w:basedOn w:val="ExampleBody"/>
    <w:rsid w:val="0016118B"/>
    <w:pPr>
      <w:keepNext/>
      <w:keepLines w:val="0"/>
    </w:pPr>
  </w:style>
  <w:style w:type="paragraph" w:customStyle="1" w:styleId="ZNote11">
    <w:name w:val="ZNote11"/>
    <w:basedOn w:val="Normal"/>
    <w:rsid w:val="0016118B"/>
    <w:pPr>
      <w:keepNext/>
      <w:spacing w:before="120" w:line="220" w:lineRule="exact"/>
      <w:ind w:left="964"/>
      <w:jc w:val="both"/>
    </w:pPr>
    <w:rPr>
      <w:rFonts w:eastAsia="Times New Roman" w:cs="Times New Roman"/>
      <w:sz w:val="20"/>
      <w:szCs w:val="24"/>
    </w:rPr>
  </w:style>
  <w:style w:type="paragraph" w:customStyle="1" w:styleId="ZP11">
    <w:name w:val="ZP11"/>
    <w:basedOn w:val="P1"/>
    <w:rsid w:val="0016118B"/>
    <w:pPr>
      <w:keepNext/>
      <w:keepLines w:val="0"/>
    </w:pPr>
  </w:style>
  <w:style w:type="paragraph" w:customStyle="1" w:styleId="ZP21">
    <w:name w:val="ZP21"/>
    <w:basedOn w:val="P2"/>
    <w:rsid w:val="0016118B"/>
    <w:pPr>
      <w:keepNext/>
      <w:keepLines w:val="0"/>
    </w:pPr>
  </w:style>
  <w:style w:type="paragraph" w:customStyle="1" w:styleId="ZP31">
    <w:name w:val="ZP31"/>
    <w:basedOn w:val="P3"/>
    <w:rsid w:val="0016118B"/>
    <w:pPr>
      <w:keepNext/>
    </w:pPr>
  </w:style>
  <w:style w:type="paragraph" w:customStyle="1" w:styleId="ZR11">
    <w:name w:val="ZR11"/>
    <w:basedOn w:val="R1"/>
    <w:rsid w:val="0016118B"/>
    <w:pPr>
      <w:keepNext/>
    </w:pPr>
  </w:style>
  <w:style w:type="paragraph" w:customStyle="1" w:styleId="ZR21">
    <w:name w:val="ZR21"/>
    <w:basedOn w:val="R2"/>
    <w:rsid w:val="0016118B"/>
    <w:pPr>
      <w:keepNext/>
    </w:pPr>
  </w:style>
  <w:style w:type="paragraph" w:customStyle="1" w:styleId="ZRcN1">
    <w:name w:val="ZRcN1"/>
    <w:basedOn w:val="Rc"/>
    <w:rsid w:val="0016118B"/>
    <w:pPr>
      <w:keepNext/>
    </w:pPr>
  </w:style>
  <w:style w:type="paragraph" w:customStyle="1" w:styleId="ZRx21">
    <w:name w:val="ZRx(2)1"/>
    <w:basedOn w:val="Rx2"/>
    <w:rsid w:val="0016118B"/>
    <w:pPr>
      <w:keepNext/>
    </w:pPr>
  </w:style>
  <w:style w:type="paragraph" w:customStyle="1" w:styleId="ZRxA1">
    <w:name w:val="ZRx(A)1"/>
    <w:basedOn w:val="RxA0"/>
    <w:rsid w:val="0016118B"/>
    <w:pPr>
      <w:keepNext/>
    </w:pPr>
  </w:style>
  <w:style w:type="paragraph" w:customStyle="1" w:styleId="ZRxa10">
    <w:name w:val="ZRx(a)1"/>
    <w:basedOn w:val="Rxa"/>
    <w:rsid w:val="0016118B"/>
    <w:pPr>
      <w:keepNext/>
    </w:pPr>
  </w:style>
  <w:style w:type="paragraph" w:customStyle="1" w:styleId="ZRxi1">
    <w:name w:val="ZRx(i)1"/>
    <w:basedOn w:val="Rxi"/>
    <w:rsid w:val="0016118B"/>
    <w:pPr>
      <w:keepNext/>
    </w:pPr>
  </w:style>
  <w:style w:type="paragraph" w:customStyle="1" w:styleId="ZRx1231">
    <w:name w:val="ZRx.1231"/>
    <w:basedOn w:val="Rx123"/>
    <w:rsid w:val="0016118B"/>
    <w:pPr>
      <w:keepNext/>
    </w:pPr>
  </w:style>
  <w:style w:type="paragraph" w:customStyle="1" w:styleId="FooterCitation11">
    <w:name w:val="FooterCitation11"/>
    <w:basedOn w:val="Footer"/>
    <w:rsid w:val="0016118B"/>
    <w:pPr>
      <w:spacing w:before="20"/>
      <w:jc w:val="center"/>
    </w:pPr>
    <w:rPr>
      <w:rFonts w:ascii="Arial" w:hAnsi="Arial"/>
      <w:i/>
      <w:sz w:val="18"/>
    </w:rPr>
  </w:style>
  <w:style w:type="paragraph" w:customStyle="1" w:styleId="TableOfAmendHead11">
    <w:name w:val="TableOfAmendHead11"/>
    <w:basedOn w:val="TableOfAmend"/>
    <w:next w:val="Normal"/>
    <w:rsid w:val="0016118B"/>
    <w:pPr>
      <w:spacing w:after="60"/>
    </w:pPr>
    <w:rPr>
      <w:sz w:val="16"/>
    </w:rPr>
  </w:style>
  <w:style w:type="paragraph" w:customStyle="1" w:styleId="HD11">
    <w:name w:val="HD11"/>
    <w:aliases w:val="Division Heading11"/>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11">
    <w:name w:val="TableASLI1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11">
    <w:name w:val="Schedule reference left11"/>
    <w:basedOn w:val="Schedulereference"/>
    <w:rsid w:val="0016118B"/>
    <w:pPr>
      <w:ind w:left="0"/>
      <w:jc w:val="both"/>
    </w:pPr>
  </w:style>
  <w:style w:type="paragraph" w:customStyle="1" w:styleId="RegNotesa11">
    <w:name w:val="RegNotes(a)11"/>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11">
    <w:name w:val="RegNotes(1)11"/>
    <w:basedOn w:val="RegNotesa"/>
    <w:rsid w:val="0016118B"/>
    <w:pPr>
      <w:ind w:left="850"/>
    </w:pPr>
  </w:style>
  <w:style w:type="paragraph" w:customStyle="1" w:styleId="FooterText11">
    <w:name w:val="Footer Text11"/>
    <w:basedOn w:val="Normal"/>
    <w:rsid w:val="0016118B"/>
    <w:pPr>
      <w:spacing w:line="240" w:lineRule="auto"/>
    </w:pPr>
    <w:rPr>
      <w:rFonts w:eastAsia="Times New Roman" w:cs="Times New Roman"/>
      <w:sz w:val="20"/>
      <w:szCs w:val="24"/>
      <w:lang w:eastAsia="en-AU"/>
    </w:rPr>
  </w:style>
  <w:style w:type="paragraph" w:customStyle="1" w:styleId="EndNotes11">
    <w:name w:val="EndNotes11"/>
    <w:basedOn w:val="Normal"/>
    <w:rsid w:val="0016118B"/>
    <w:pPr>
      <w:spacing w:before="120" w:line="260" w:lineRule="exact"/>
      <w:jc w:val="both"/>
    </w:pPr>
    <w:rPr>
      <w:rFonts w:eastAsia="Times New Roman" w:cs="Times New Roman"/>
      <w:sz w:val="24"/>
      <w:szCs w:val="24"/>
      <w:lang w:eastAsia="en-AU"/>
    </w:rPr>
  </w:style>
  <w:style w:type="paragraph" w:customStyle="1" w:styleId="ENoteNo11">
    <w:name w:val="ENoteNo11"/>
    <w:basedOn w:val="EndNotes"/>
    <w:rsid w:val="0016118B"/>
    <w:pPr>
      <w:ind w:left="357" w:hanging="357"/>
    </w:pPr>
    <w:rPr>
      <w:rFonts w:ascii="Arial" w:hAnsi="Arial"/>
      <w:b/>
    </w:rPr>
  </w:style>
  <w:style w:type="paragraph" w:customStyle="1" w:styleId="CoverUpdate11">
    <w:name w:val="CoverUpdate11"/>
    <w:basedOn w:val="Normal"/>
    <w:rsid w:val="0016118B"/>
    <w:pPr>
      <w:spacing w:before="240" w:line="240" w:lineRule="auto"/>
    </w:pPr>
    <w:rPr>
      <w:rFonts w:eastAsia="Times New Roman" w:cs="Times New Roman"/>
      <w:sz w:val="24"/>
      <w:szCs w:val="24"/>
      <w:lang w:eastAsia="en-AU"/>
    </w:rPr>
  </w:style>
  <w:style w:type="paragraph" w:customStyle="1" w:styleId="CoverAct11">
    <w:name w:val="CoverAct11"/>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11">
    <w:name w:val="CoverMade11"/>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11">
    <w:name w:val="ContentsStatRule1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11">
    <w:name w:val="CoverStatRule1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11">
    <w:name w:val="ContentsPage11"/>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11">
    <w:name w:val="AsAmendedBy11"/>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11">
    <w:name w:val="AsAmendedByBold11"/>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11">
    <w:name w:val="PageBreak11"/>
    <w:aliases w:val="pb11"/>
    <w:basedOn w:val="Normal"/>
    <w:next w:val="Heading2"/>
    <w:rsid w:val="0016118B"/>
    <w:pPr>
      <w:spacing w:line="240" w:lineRule="auto"/>
    </w:pPr>
    <w:rPr>
      <w:rFonts w:eastAsia="Times New Roman" w:cs="Times New Roman"/>
      <w:sz w:val="10"/>
      <w:lang w:eastAsia="en-AU"/>
    </w:rPr>
  </w:style>
  <w:style w:type="paragraph" w:customStyle="1" w:styleId="FooterPageOdd11">
    <w:name w:val="FooterPageOdd11"/>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11">
    <w:name w:val="Table para11"/>
    <w:basedOn w:val="Normal"/>
    <w:rsid w:val="0016118B"/>
    <w:pPr>
      <w:spacing w:before="40" w:line="240" w:lineRule="exact"/>
      <w:ind w:left="459" w:hanging="425"/>
    </w:pPr>
    <w:rPr>
      <w:rFonts w:eastAsia="Times New Roman" w:cs="Times New Roman"/>
      <w:lang w:eastAsia="en-AU"/>
    </w:rPr>
  </w:style>
  <w:style w:type="paragraph" w:customStyle="1" w:styleId="Tablesubpara11">
    <w:name w:val="Table subpara11"/>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11">
    <w:name w:val="TableText p(a)11"/>
    <w:basedOn w:val="TableText0"/>
    <w:rsid w:val="0016118B"/>
    <w:pPr>
      <w:spacing w:after="0"/>
      <w:ind w:left="318" w:hanging="318"/>
    </w:pPr>
    <w:rPr>
      <w:sz w:val="18"/>
      <w:szCs w:val="20"/>
      <w:lang w:eastAsia="en-AU"/>
    </w:rPr>
  </w:style>
  <w:style w:type="character" w:customStyle="1" w:styleId="CharSchText1">
    <w:name w:val="CharSchText1"/>
    <w:basedOn w:val="DefaultParagraphFont"/>
    <w:rsid w:val="0016118B"/>
  </w:style>
  <w:style w:type="paragraph" w:customStyle="1" w:styleId="TableENotesHeadingAmdt11">
    <w:name w:val="TableENotesHeadingAmdt1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11">
    <w:name w:val="top11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11">
    <w:name w:val="top211"/>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11">
    <w:name w:val="top311"/>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11">
    <w:name w:val="Schedule Division11"/>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BulletPara1">
    <w:name w:val="BulletPara1"/>
    <w:aliases w:val="BP1"/>
    <w:basedOn w:val="Normal"/>
    <w:rsid w:val="0016118B"/>
    <w:pPr>
      <w:tabs>
        <w:tab w:val="left" w:pos="2121"/>
      </w:tabs>
      <w:spacing w:before="60" w:line="260" w:lineRule="exact"/>
      <w:jc w:val="both"/>
    </w:pPr>
    <w:rPr>
      <w:rFonts w:eastAsia="Times New Roman" w:cs="Times New Roman"/>
      <w:sz w:val="24"/>
    </w:rPr>
  </w:style>
  <w:style w:type="paragraph" w:customStyle="1" w:styleId="TableEnotesHeading110">
    <w:name w:val="TableEnotesHeading11"/>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PageEven11">
    <w:name w:val="FooterPageEven11"/>
    <w:basedOn w:val="FooterPageOdd"/>
    <w:rsid w:val="0016118B"/>
    <w:pPr>
      <w:jc w:val="left"/>
    </w:pPr>
  </w:style>
  <w:style w:type="paragraph" w:customStyle="1" w:styleId="TableOfAmend11">
    <w:name w:val="TableOfAmend11"/>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11">
    <w:name w:val="TableOfAmend0pt11"/>
    <w:basedOn w:val="TableOfAmend"/>
    <w:rsid w:val="0016118B"/>
    <w:pPr>
      <w:spacing w:before="0"/>
    </w:pPr>
  </w:style>
  <w:style w:type="paragraph" w:customStyle="1" w:styleId="TableOfStatRules11">
    <w:name w:val="TableOfStatRules11"/>
    <w:basedOn w:val="Normal"/>
    <w:rsid w:val="0016118B"/>
    <w:pPr>
      <w:spacing w:before="60" w:line="200" w:lineRule="exact"/>
    </w:pPr>
    <w:rPr>
      <w:rFonts w:ascii="Arial" w:eastAsia="Times New Roman" w:hAnsi="Arial" w:cs="Times New Roman"/>
      <w:sz w:val="18"/>
      <w:szCs w:val="24"/>
      <w:lang w:eastAsia="en-AU"/>
    </w:rPr>
  </w:style>
  <w:style w:type="paragraph" w:customStyle="1" w:styleId="TableASR11">
    <w:name w:val="TableASR1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Quotation11">
    <w:name w:val="Quotation11"/>
    <w:basedOn w:val="Body"/>
    <w:rsid w:val="0016118B"/>
    <w:pPr>
      <w:widowControl w:val="0"/>
      <w:overflowPunct/>
      <w:autoSpaceDE/>
      <w:autoSpaceDN/>
      <w:adjustRightInd/>
      <w:spacing w:before="240" w:line="240" w:lineRule="auto"/>
      <w:ind w:left="851" w:right="851"/>
      <w:textAlignment w:val="auto"/>
    </w:pPr>
    <w:rPr>
      <w:color w:val="auto"/>
      <w:sz w:val="24"/>
      <w:lang w:val="en-AU" w:eastAsia="en-AU"/>
    </w:rPr>
  </w:style>
  <w:style w:type="paragraph" w:customStyle="1" w:styleId="PageBreak110">
    <w:name w:val="Page Break11"/>
    <w:aliases w:val="PB11"/>
    <w:basedOn w:val="Normal"/>
    <w:next w:val="Normal"/>
    <w:rsid w:val="0016118B"/>
    <w:pPr>
      <w:spacing w:line="240" w:lineRule="auto"/>
    </w:pPr>
    <w:rPr>
      <w:rFonts w:eastAsia="Times New Roman" w:cs="Times New Roman"/>
      <w:sz w:val="24"/>
      <w:lang w:eastAsia="en-AU"/>
    </w:rPr>
  </w:style>
  <w:style w:type="paragraph" w:customStyle="1" w:styleId="TableEnotesHeadingAmdt110">
    <w:name w:val="TableEnotesHeadingAmdt1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11">
    <w:name w:val="Body11"/>
    <w:basedOn w:val="Normal"/>
    <w:rsid w:val="0016118B"/>
    <w:pPr>
      <w:widowControl w:val="0"/>
      <w:spacing w:line="240" w:lineRule="auto"/>
    </w:pPr>
    <w:rPr>
      <w:rFonts w:eastAsia="Times New Roman" w:cs="Times New Roman"/>
      <w:sz w:val="24"/>
      <w:lang w:eastAsia="en-AU"/>
    </w:rPr>
  </w:style>
  <w:style w:type="paragraph" w:customStyle="1" w:styleId="SL11">
    <w:name w:val="SL11"/>
    <w:aliases w:val="Section at left11"/>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11">
    <w:name w:val="SR11"/>
    <w:aliases w:val="Section at right11"/>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11">
    <w:name w:val="Note Body11"/>
    <w:basedOn w:val="NoteEnd"/>
    <w:rsid w:val="0016118B"/>
    <w:pPr>
      <w:spacing w:before="240" w:line="260" w:lineRule="atLeast"/>
      <w:ind w:left="0" w:firstLine="0"/>
    </w:pPr>
    <w:rPr>
      <w:szCs w:val="20"/>
      <w:lang w:eastAsia="en-AU"/>
    </w:rPr>
  </w:style>
  <w:style w:type="paragraph" w:customStyle="1" w:styleId="AEndNote311">
    <w:name w:val="AEndNote311"/>
    <w:rsid w:val="0016118B"/>
    <w:pPr>
      <w:spacing w:before="180"/>
      <w:ind w:left="360" w:hanging="360"/>
      <w:jc w:val="both"/>
    </w:pPr>
    <w:rPr>
      <w:sz w:val="22"/>
      <w:lang w:eastAsia="en-US"/>
    </w:rPr>
  </w:style>
  <w:style w:type="paragraph" w:customStyle="1" w:styleId="longrule11">
    <w:name w:val="long rule11"/>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11">
    <w:name w:val="short rule11"/>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Penalty10">
    <w:name w:val="Penalty:1"/>
    <w:basedOn w:val="P1"/>
    <w:rsid w:val="0016118B"/>
    <w:pPr>
      <w:keepLines w:val="0"/>
      <w:tabs>
        <w:tab w:val="left" w:pos="1644"/>
      </w:tabs>
      <w:spacing w:before="240"/>
      <w:ind w:left="1275" w:hanging="1281"/>
    </w:pPr>
    <w:rPr>
      <w:color w:val="000000"/>
      <w:szCs w:val="20"/>
      <w:lang w:val="en-US" w:eastAsia="en-AU"/>
    </w:rPr>
  </w:style>
  <w:style w:type="paragraph" w:customStyle="1" w:styleId="Sub11">
    <w:name w:val="Sub 11"/>
    <w:basedOn w:val="Normal"/>
    <w:rsid w:val="0016118B"/>
    <w:pPr>
      <w:tabs>
        <w:tab w:val="left" w:pos="284"/>
      </w:tabs>
      <w:spacing w:line="240" w:lineRule="auto"/>
      <w:ind w:left="709" w:hanging="709"/>
    </w:pPr>
    <w:rPr>
      <w:rFonts w:ascii="Helvetica" w:eastAsia="Times New Roman" w:hAnsi="Helvetica" w:cs="Times New Roman"/>
      <w:sz w:val="20"/>
      <w:lang w:eastAsia="en-AU"/>
    </w:rPr>
  </w:style>
  <w:style w:type="paragraph" w:customStyle="1" w:styleId="Picture11">
    <w:name w:val="Picture11"/>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TextWOutChapSectionBreak11">
    <w:name w:val="TextW/OutChapSectionBreak11"/>
    <w:basedOn w:val="Normal"/>
    <w:next w:val="Normal"/>
    <w:rsid w:val="0016118B"/>
    <w:pPr>
      <w:spacing w:line="240" w:lineRule="auto"/>
      <w:jc w:val="center"/>
    </w:pPr>
    <w:rPr>
      <w:rFonts w:eastAsia="Times New Roman" w:cs="Times New Roman"/>
      <w:sz w:val="24"/>
      <w:lang w:eastAsia="en-AU"/>
    </w:rPr>
  </w:style>
  <w:style w:type="paragraph" w:customStyle="1" w:styleId="AEndNote11">
    <w:name w:val="AEndNote11"/>
    <w:rsid w:val="0016118B"/>
    <w:pPr>
      <w:spacing w:before="180"/>
      <w:ind w:left="360" w:hanging="360"/>
      <w:jc w:val="both"/>
    </w:pPr>
    <w:rPr>
      <w:sz w:val="22"/>
      <w:lang w:eastAsia="en-US"/>
    </w:rPr>
  </w:style>
  <w:style w:type="paragraph" w:customStyle="1" w:styleId="PEndNote11">
    <w:name w:val="PEndNote11"/>
    <w:rsid w:val="0016118B"/>
    <w:pPr>
      <w:spacing w:before="180"/>
      <w:ind w:left="360" w:hanging="360"/>
      <w:jc w:val="both"/>
    </w:pPr>
    <w:rPr>
      <w:sz w:val="22"/>
      <w:lang w:eastAsia="en-US"/>
    </w:rPr>
  </w:style>
  <w:style w:type="paragraph" w:customStyle="1" w:styleId="marginnotetext11">
    <w:name w:val="margin note text11"/>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topp11">
    <w:name w:val="topp11"/>
    <w:basedOn w:val="Normal"/>
    <w:rsid w:val="0016118B"/>
    <w:pPr>
      <w:keepNext/>
      <w:spacing w:before="240" w:after="120" w:line="240" w:lineRule="auto"/>
    </w:pPr>
    <w:rPr>
      <w:rFonts w:eastAsia="Times New Roman" w:cs="Times New Roman"/>
      <w:caps/>
      <w:lang w:eastAsia="en-AU"/>
    </w:rPr>
  </w:style>
  <w:style w:type="paragraph" w:customStyle="1" w:styleId="topd11">
    <w:name w:val="topd11"/>
    <w:basedOn w:val="Normal"/>
    <w:rsid w:val="0016118B"/>
    <w:pPr>
      <w:keepNext/>
      <w:spacing w:after="120" w:line="240" w:lineRule="auto"/>
    </w:pPr>
    <w:rPr>
      <w:rFonts w:eastAsia="Times New Roman" w:cs="Times New Roman"/>
      <w:i/>
      <w:lang w:eastAsia="en-AU"/>
    </w:rPr>
  </w:style>
  <w:style w:type="paragraph" w:customStyle="1" w:styleId="tops11">
    <w:name w:val="tops11"/>
    <w:basedOn w:val="topp"/>
    <w:rsid w:val="0016118B"/>
    <w:pPr>
      <w:keepNext w:val="0"/>
      <w:tabs>
        <w:tab w:val="left" w:pos="1700"/>
        <w:tab w:val="right" w:pos="7200"/>
      </w:tabs>
      <w:ind w:left="851" w:right="1576" w:hanging="851"/>
    </w:pPr>
  </w:style>
  <w:style w:type="paragraph" w:customStyle="1" w:styleId="commencementnote11">
    <w:name w:val="commencementnote11"/>
    <w:rsid w:val="0016118B"/>
    <w:pPr>
      <w:tabs>
        <w:tab w:val="right" w:pos="1080"/>
        <w:tab w:val="left" w:pos="1260"/>
        <w:tab w:val="left" w:pos="1800"/>
      </w:tabs>
      <w:spacing w:before="120"/>
      <w:jc w:val="both"/>
    </w:pPr>
    <w:rPr>
      <w:sz w:val="26"/>
      <w:lang w:eastAsia="en-US"/>
    </w:rPr>
  </w:style>
  <w:style w:type="paragraph" w:customStyle="1" w:styleId="PCommencement11">
    <w:name w:val="PCommencement11"/>
    <w:rsid w:val="0016118B"/>
    <w:pPr>
      <w:tabs>
        <w:tab w:val="right" w:pos="794"/>
        <w:tab w:val="left" w:pos="964"/>
      </w:tabs>
      <w:spacing w:before="120" w:line="260" w:lineRule="exact"/>
      <w:ind w:left="964" w:hanging="964"/>
      <w:jc w:val="both"/>
    </w:pPr>
    <w:rPr>
      <w:sz w:val="24"/>
      <w:lang w:eastAsia="en-US"/>
    </w:rPr>
  </w:style>
  <w:style w:type="paragraph" w:customStyle="1" w:styleId="ContentsSectionK11">
    <w:name w:val="ContentsSectionK11"/>
    <w:basedOn w:val="ContentsSectionBreak"/>
    <w:rsid w:val="0016118B"/>
    <w:rPr>
      <w:b/>
      <w:i/>
      <w:sz w:val="22"/>
      <w:szCs w:val="20"/>
      <w:lang w:eastAsia="en-AU"/>
    </w:rPr>
  </w:style>
  <w:style w:type="paragraph" w:customStyle="1" w:styleId="AEndNote211">
    <w:name w:val="AEndNote211"/>
    <w:rsid w:val="0016118B"/>
    <w:pPr>
      <w:spacing w:before="180"/>
      <w:ind w:left="360" w:hanging="360"/>
      <w:jc w:val="both"/>
    </w:pPr>
    <w:rPr>
      <w:sz w:val="18"/>
      <w:lang w:eastAsia="en-US"/>
    </w:rPr>
  </w:style>
  <w:style w:type="paragraph" w:customStyle="1" w:styleId="EX11">
    <w:name w:val="EX11"/>
    <w:aliases w:val="Example11"/>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TableInText11">
    <w:name w:val="TableInText11"/>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HB11">
    <w:name w:val="HB11"/>
    <w:aliases w:val="Box heading11"/>
    <w:basedOn w:val="Normal"/>
    <w:rsid w:val="0016118B"/>
    <w:pPr>
      <w:spacing w:before="240" w:line="240" w:lineRule="auto"/>
      <w:jc w:val="center"/>
    </w:pPr>
    <w:rPr>
      <w:rFonts w:ascii="Arial" w:eastAsia="Times New Roman" w:hAnsi="Arial" w:cs="Times New Roman"/>
      <w:b/>
      <w:sz w:val="24"/>
      <w:lang w:eastAsia="en-AU"/>
    </w:rPr>
  </w:style>
  <w:style w:type="paragraph" w:customStyle="1" w:styleId="RegHdg11">
    <w:name w:val="Reg Hdg11"/>
    <w:basedOn w:val="Normal"/>
    <w:rsid w:val="0016118B"/>
    <w:pPr>
      <w:keepNext/>
      <w:keepLines/>
      <w:spacing w:before="480" w:line="240" w:lineRule="atLeast"/>
    </w:pPr>
    <w:rPr>
      <w:rFonts w:eastAsia="Times New Roman" w:cs="Times New Roman"/>
      <w:b/>
      <w:sz w:val="30"/>
      <w:lang w:eastAsia="en-AU"/>
    </w:rPr>
  </w:style>
  <w:style w:type="paragraph" w:customStyle="1" w:styleId="ShortT11">
    <w:name w:val="ShortT11"/>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tatRulesHead11">
    <w:name w:val="StatRulesHead11"/>
    <w:basedOn w:val="Normal"/>
    <w:rsid w:val="0016118B"/>
    <w:pPr>
      <w:spacing w:before="60" w:after="60" w:line="180" w:lineRule="atLeast"/>
    </w:pPr>
    <w:rPr>
      <w:rFonts w:ascii="Arial" w:eastAsia="Times New Roman" w:hAnsi="Arial" w:cs="Times New Roman"/>
      <w:sz w:val="16"/>
      <w:lang w:eastAsia="en-AU"/>
    </w:rPr>
  </w:style>
  <w:style w:type="character" w:customStyle="1" w:styleId="CharSchPtNo10">
    <w:name w:val="CharSchPtNo1"/>
    <w:basedOn w:val="DefaultParagraphFont"/>
    <w:rsid w:val="0016118B"/>
  </w:style>
  <w:style w:type="paragraph" w:customStyle="1" w:styleId="TableOfActs111">
    <w:name w:val="TableOfActs 1.1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TB21">
    <w:name w:val="TB21"/>
    <w:aliases w:val="box text11"/>
    <w:basedOn w:val="Normal"/>
    <w:rsid w:val="0016118B"/>
    <w:pPr>
      <w:spacing w:before="240" w:line="240" w:lineRule="exact"/>
    </w:pPr>
    <w:rPr>
      <w:rFonts w:ascii="Arial" w:eastAsia="Times New Roman" w:hAnsi="Arial" w:cs="Times New Roman"/>
      <w:lang w:eastAsia="en-AU"/>
    </w:rPr>
  </w:style>
  <w:style w:type="paragraph" w:customStyle="1" w:styleId="TB111">
    <w:name w:val="TB111"/>
    <w:aliases w:val="box text cont11"/>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HeaderGeneral11">
    <w:name w:val="HeaderGeneral11"/>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11">
    <w:name w:val="HeaderProvisions11"/>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11">
    <w:name w:val="HeadingNotes11"/>
    <w:basedOn w:val="Normal"/>
    <w:rsid w:val="0016118B"/>
    <w:pPr>
      <w:widowControl w:val="0"/>
      <w:spacing w:before="60" w:line="240" w:lineRule="auto"/>
    </w:pPr>
    <w:rPr>
      <w:rFonts w:ascii="Arial" w:eastAsia="Times New Roman" w:hAnsi="Arial" w:cs="Times New Roman"/>
      <w:sz w:val="18"/>
      <w:lang w:eastAsia="en-AU"/>
    </w:rPr>
  </w:style>
  <w:style w:type="character" w:customStyle="1" w:styleId="CharSchPtText10">
    <w:name w:val="CharSchPtText1"/>
    <w:basedOn w:val="DefaultParagraphFont"/>
    <w:rsid w:val="0016118B"/>
  </w:style>
  <w:style w:type="paragraph" w:customStyle="1" w:styleId="Table3SectionBreak11">
    <w:name w:val="Table3SectionBreak11"/>
    <w:basedOn w:val="Normal"/>
    <w:rsid w:val="0016118B"/>
    <w:pPr>
      <w:spacing w:line="240" w:lineRule="auto"/>
    </w:pPr>
    <w:rPr>
      <w:rFonts w:eastAsia="Times New Roman" w:cs="Times New Roman"/>
      <w:sz w:val="24"/>
      <w:lang w:eastAsia="en-AU"/>
    </w:rPr>
  </w:style>
  <w:style w:type="paragraph" w:customStyle="1" w:styleId="A1SM11">
    <w:name w:val="A1SM11"/>
    <w:aliases w:val="Modification schedule amendment11"/>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11">
    <w:name w:val="A2SM. Modification schedule amendment11"/>
    <w:basedOn w:val="A2S"/>
    <w:rsid w:val="0016118B"/>
    <w:pPr>
      <w:tabs>
        <w:tab w:val="left" w:pos="1418"/>
      </w:tabs>
      <w:ind w:left="1418" w:hanging="1418"/>
    </w:pPr>
    <w:rPr>
      <w:szCs w:val="20"/>
      <w:lang w:eastAsia="en-AU"/>
    </w:rPr>
  </w:style>
  <w:style w:type="paragraph" w:customStyle="1" w:styleId="AD11">
    <w:name w:val="AD11"/>
    <w:aliases w:val="Division Amendment11"/>
    <w:basedOn w:val="HD"/>
    <w:rsid w:val="0016118B"/>
    <w:pPr>
      <w:keepNext w:val="0"/>
      <w:keepLines w:val="0"/>
    </w:pPr>
    <w:rPr>
      <w:szCs w:val="20"/>
    </w:rPr>
  </w:style>
  <w:style w:type="paragraph" w:customStyle="1" w:styleId="AInst11">
    <w:name w:val="AInst11"/>
    <w:aliases w:val="Instruction Amendment11"/>
    <w:basedOn w:val="Normal"/>
    <w:rsid w:val="0016118B"/>
    <w:pPr>
      <w:tabs>
        <w:tab w:val="left" w:pos="794"/>
      </w:tabs>
      <w:spacing w:before="180"/>
      <w:ind w:left="794" w:hanging="794"/>
    </w:pPr>
    <w:rPr>
      <w:rFonts w:eastAsia="Times New Roman" w:cs="Times New Roman"/>
      <w:i/>
      <w:sz w:val="24"/>
      <w:lang w:eastAsia="en-AU"/>
    </w:rPr>
  </w:style>
  <w:style w:type="paragraph" w:customStyle="1" w:styleId="AP11">
    <w:name w:val="AP11"/>
    <w:aliases w:val="Part Heading Amendment11"/>
    <w:basedOn w:val="Scheduletitle"/>
    <w:rsid w:val="0016118B"/>
    <w:pPr>
      <w:pageBreakBefore/>
    </w:pPr>
    <w:rPr>
      <w:szCs w:val="20"/>
      <w:lang w:eastAsia="en-AU"/>
    </w:rPr>
  </w:style>
  <w:style w:type="paragraph" w:customStyle="1" w:styleId="ASR11">
    <w:name w:val="ASR11"/>
    <w:aliases w:val="Sch reference Amendment11"/>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11">
    <w:name w:val="MST11"/>
    <w:aliases w:val="Mod Schedule Title11"/>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11">
    <w:name w:val="TableASubHead11"/>
    <w:basedOn w:val="Normal"/>
    <w:rsid w:val="0016118B"/>
    <w:pPr>
      <w:spacing w:line="240" w:lineRule="auto"/>
    </w:pPr>
    <w:rPr>
      <w:rFonts w:ascii="Arial" w:eastAsia="Times New Roman" w:hAnsi="Arial" w:cs="Times New Roman"/>
      <w:b/>
      <w:sz w:val="24"/>
      <w:lang w:eastAsia="en-AU"/>
    </w:rPr>
  </w:style>
  <w:style w:type="paragraph" w:customStyle="1" w:styleId="TableASubhead110">
    <w:name w:val="TableASubhead11"/>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11">
    <w:name w:val="Style111"/>
    <w:basedOn w:val="TableEnotesHeading0"/>
    <w:rsid w:val="0016118B"/>
    <w:pPr>
      <w:pageBreakBefore/>
      <w:spacing w:line="240" w:lineRule="atLeast"/>
    </w:pPr>
    <w:rPr>
      <w:szCs w:val="20"/>
    </w:rPr>
  </w:style>
  <w:style w:type="paragraph" w:customStyle="1" w:styleId="SchedSectionBreakCol211">
    <w:name w:val="SchedSectionBreakCol211"/>
    <w:basedOn w:val="SchedSectionBreak"/>
    <w:rsid w:val="0016118B"/>
    <w:rPr>
      <w:szCs w:val="20"/>
      <w:lang w:eastAsia="en-AU"/>
    </w:rPr>
  </w:style>
  <w:style w:type="paragraph" w:customStyle="1" w:styleId="SectionBreakCol211">
    <w:name w:val="SectionBreakCol211"/>
    <w:basedOn w:val="SchedSectionBreak"/>
    <w:rsid w:val="0016118B"/>
    <w:rPr>
      <w:szCs w:val="20"/>
      <w:lang w:eastAsia="en-AU"/>
    </w:rPr>
  </w:style>
  <w:style w:type="paragraph" w:customStyle="1" w:styleId="Definiation1">
    <w:name w:val="Definiation1"/>
    <w:basedOn w:val="Normal"/>
    <w:rsid w:val="0016118B"/>
    <w:pPr>
      <w:spacing w:line="240" w:lineRule="auto"/>
    </w:pPr>
    <w:rPr>
      <w:rFonts w:eastAsia="Times New Roman" w:cs="Times New Roman"/>
      <w:b/>
      <w:i/>
      <w:sz w:val="24"/>
      <w:lang w:eastAsia="en-AU"/>
    </w:rPr>
  </w:style>
  <w:style w:type="paragraph" w:customStyle="1" w:styleId="Definition10">
    <w:name w:val="Definition1"/>
    <w:basedOn w:val="Normal"/>
    <w:rsid w:val="0016118B"/>
    <w:pPr>
      <w:spacing w:before="80" w:line="260" w:lineRule="exact"/>
      <w:ind w:left="964"/>
      <w:jc w:val="both"/>
    </w:pPr>
    <w:rPr>
      <w:rFonts w:eastAsia="Times New Roman" w:cs="Times New Roman"/>
      <w:sz w:val="24"/>
      <w:lang w:eastAsia="en-AU"/>
    </w:rPr>
  </w:style>
  <w:style w:type="paragraph" w:customStyle="1" w:styleId="Mathtype11">
    <w:name w:val="Mathtype11"/>
    <w:basedOn w:val="Normal"/>
    <w:rsid w:val="0016118B"/>
    <w:pPr>
      <w:spacing w:line="240" w:lineRule="auto"/>
    </w:pPr>
    <w:rPr>
      <w:rFonts w:eastAsia="Times New Roman" w:cs="Times New Roman"/>
      <w:sz w:val="24"/>
      <w:lang w:eastAsia="en-AU"/>
    </w:rPr>
  </w:style>
  <w:style w:type="paragraph" w:customStyle="1" w:styleId="TextSectionBreak11">
    <w:name w:val="TextSectionBreak11"/>
    <w:basedOn w:val="Normal"/>
    <w:rsid w:val="0016118B"/>
    <w:pPr>
      <w:spacing w:line="240" w:lineRule="auto"/>
    </w:pPr>
    <w:rPr>
      <w:rFonts w:eastAsia="Times New Roman" w:cs="Times New Roman"/>
      <w:sz w:val="24"/>
      <w:lang w:eastAsia="en-AU"/>
    </w:rPr>
  </w:style>
  <w:style w:type="paragraph" w:customStyle="1" w:styleId="HeaderLite1">
    <w:name w:val="HeaderLite1"/>
    <w:basedOn w:val="Normal"/>
    <w:rsid w:val="0016118B"/>
    <w:pPr>
      <w:spacing w:line="240" w:lineRule="exact"/>
      <w:jc w:val="right"/>
    </w:pPr>
    <w:rPr>
      <w:rFonts w:ascii="Arial" w:eastAsia="Times New Roman" w:hAnsi="Arial" w:cs="Times New Roman"/>
      <w:sz w:val="18"/>
      <w:lang w:eastAsia="en-AU"/>
    </w:rPr>
  </w:style>
  <w:style w:type="paragraph" w:customStyle="1" w:styleId="TableSubHead1">
    <w:name w:val="TableSubHead1"/>
    <w:basedOn w:val="TableColHead"/>
    <w:rsid w:val="0016118B"/>
    <w:rPr>
      <w:b w:val="0"/>
      <w:i/>
      <w:sz w:val="20"/>
      <w:szCs w:val="20"/>
      <w:lang w:eastAsia="en-AU"/>
    </w:rPr>
  </w:style>
  <w:style w:type="paragraph" w:customStyle="1" w:styleId="top011">
    <w:name w:val="top011"/>
    <w:basedOn w:val="Normal"/>
    <w:autoRedefine/>
    <w:rsid w:val="0016118B"/>
    <w:pPr>
      <w:keepNext/>
      <w:tabs>
        <w:tab w:val="right" w:pos="7220"/>
      </w:tabs>
      <w:spacing w:before="120" w:line="240" w:lineRule="auto"/>
      <w:ind w:left="2340" w:right="134" w:hanging="1440"/>
    </w:pPr>
    <w:rPr>
      <w:rFonts w:ascii="Arial" w:eastAsia="Times New Roman" w:hAnsi="Arial" w:cs="Times New Roman"/>
      <w:b/>
      <w:noProof/>
      <w:sz w:val="18"/>
      <w:lang w:eastAsia="en-AU"/>
    </w:rPr>
  </w:style>
  <w:style w:type="paragraph" w:customStyle="1" w:styleId="notebullet11">
    <w:name w:val="note(bullet)11"/>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11">
    <w:name w:val="ZDefinition11"/>
    <w:basedOn w:val="definition0"/>
    <w:rsid w:val="0016118B"/>
    <w:pPr>
      <w:keepNext/>
    </w:pPr>
    <w:rPr>
      <w:szCs w:val="20"/>
      <w:lang w:eastAsia="en-AU"/>
    </w:rPr>
  </w:style>
  <w:style w:type="paragraph" w:customStyle="1" w:styleId="bulletedlist11">
    <w:name w:val="bulleted list11"/>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TableHeading11">
    <w:name w:val="TableHeading11"/>
    <w:basedOn w:val="TableColHead"/>
    <w:rsid w:val="0016118B"/>
    <w:pPr>
      <w:spacing w:before="240" w:line="240" w:lineRule="auto"/>
      <w:ind w:left="1418" w:hanging="1418"/>
    </w:pPr>
    <w:rPr>
      <w:sz w:val="24"/>
      <w:szCs w:val="20"/>
      <w:lang w:eastAsia="en-AU"/>
    </w:rPr>
  </w:style>
  <w:style w:type="paragraph" w:customStyle="1" w:styleId="ZPenalty1">
    <w:name w:val="ZPenalty1"/>
    <w:basedOn w:val="Penalty"/>
    <w:rsid w:val="0016118B"/>
    <w:pPr>
      <w:keepNext/>
      <w:tabs>
        <w:tab w:val="clear" w:pos="2977"/>
      </w:tabs>
      <w:spacing w:line="260" w:lineRule="exact"/>
      <w:ind w:left="1758" w:firstLine="0"/>
      <w:jc w:val="both"/>
    </w:pPr>
    <w:rPr>
      <w:sz w:val="24"/>
    </w:rPr>
  </w:style>
  <w:style w:type="paragraph" w:customStyle="1" w:styleId="RGSecHd1">
    <w:name w:val="RGSecHd1"/>
    <w:aliases w:val="Reader's Guide Sec Heading1"/>
    <w:basedOn w:val="Normal"/>
    <w:next w:val="RGPara"/>
    <w:rsid w:val="0016118B"/>
    <w:pPr>
      <w:keepNext/>
      <w:spacing w:before="360" w:line="260" w:lineRule="exact"/>
      <w:ind w:left="794"/>
    </w:pPr>
    <w:rPr>
      <w:rFonts w:ascii="Arial" w:eastAsia="Times New Roman" w:hAnsi="Arial" w:cs="Times New Roman"/>
      <w:b/>
      <w:sz w:val="24"/>
      <w:lang w:eastAsia="en-AU"/>
    </w:rPr>
  </w:style>
  <w:style w:type="paragraph" w:customStyle="1" w:styleId="ScheduleList10">
    <w:name w:val="Schedule List1"/>
    <w:basedOn w:val="Normal"/>
    <w:rsid w:val="0016118B"/>
    <w:pPr>
      <w:spacing w:before="60" w:line="260" w:lineRule="exact"/>
      <w:ind w:left="1247"/>
    </w:pPr>
    <w:rPr>
      <w:rFonts w:eastAsia="Times New Roman" w:cs="Times New Roman"/>
      <w:sz w:val="24"/>
      <w:lang w:eastAsia="en-AU"/>
    </w:rPr>
  </w:style>
  <w:style w:type="paragraph" w:customStyle="1" w:styleId="ScheduleSectionBreak1">
    <w:name w:val="Schedule Section Break1"/>
    <w:basedOn w:val="Normal"/>
    <w:rsid w:val="0016118B"/>
    <w:pPr>
      <w:spacing w:line="240" w:lineRule="auto"/>
    </w:pPr>
    <w:rPr>
      <w:rFonts w:eastAsia="Times New Roman" w:cs="Times New Roman"/>
      <w:sz w:val="24"/>
      <w:lang w:eastAsia="en-AU"/>
    </w:rPr>
  </w:style>
  <w:style w:type="paragraph" w:customStyle="1" w:styleId="NotesSectionBreak10">
    <w:name w:val="Notes Section Break1"/>
    <w:basedOn w:val="Normal"/>
    <w:rsid w:val="0016118B"/>
    <w:pPr>
      <w:spacing w:line="240" w:lineRule="auto"/>
    </w:pPr>
    <w:rPr>
      <w:rFonts w:eastAsia="Times New Roman" w:cs="Times New Roman"/>
      <w:sz w:val="24"/>
      <w:lang w:eastAsia="en-AU"/>
    </w:rPr>
  </w:style>
  <w:style w:type="paragraph" w:customStyle="1" w:styleId="DefinitionTerm1">
    <w:name w:val="Definition Term1"/>
    <w:basedOn w:val="Normal"/>
    <w:next w:val="DefinitionList"/>
    <w:rsid w:val="0016118B"/>
    <w:pPr>
      <w:spacing w:line="240" w:lineRule="auto"/>
    </w:pPr>
    <w:rPr>
      <w:rFonts w:eastAsia="Times New Roman" w:cs="Times New Roman"/>
      <w:snapToGrid w:val="0"/>
      <w:sz w:val="24"/>
    </w:rPr>
  </w:style>
  <w:style w:type="paragraph" w:customStyle="1" w:styleId="DefinitionList1">
    <w:name w:val="Definition List1"/>
    <w:basedOn w:val="Normal"/>
    <w:next w:val="DefinitionTerm"/>
    <w:rsid w:val="0016118B"/>
    <w:pPr>
      <w:spacing w:line="240" w:lineRule="auto"/>
      <w:ind w:left="360"/>
    </w:pPr>
    <w:rPr>
      <w:rFonts w:eastAsia="Times New Roman" w:cs="Times New Roman"/>
      <w:snapToGrid w:val="0"/>
      <w:sz w:val="24"/>
    </w:rPr>
  </w:style>
  <w:style w:type="paragraph" w:customStyle="1" w:styleId="ZRc1">
    <w:name w:val="ZRc1"/>
    <w:basedOn w:val="Rc"/>
    <w:rsid w:val="0016118B"/>
    <w:pPr>
      <w:keepNext/>
    </w:pPr>
    <w:rPr>
      <w:szCs w:val="20"/>
      <w:lang w:eastAsia="en-AU"/>
    </w:rPr>
  </w:style>
  <w:style w:type="paragraph" w:customStyle="1" w:styleId="Paragraph11">
    <w:name w:val="Paragraph11"/>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Heading10">
    <w:name w:val="Heading1"/>
    <w:basedOn w:val="Body"/>
    <w:rsid w:val="0016118B"/>
    <w:pPr>
      <w:widowControl w:val="0"/>
      <w:overflowPunct/>
      <w:autoSpaceDE/>
      <w:autoSpaceDN/>
      <w:adjustRightInd/>
      <w:spacing w:before="440" w:line="240" w:lineRule="auto"/>
      <w:jc w:val="left"/>
      <w:textAlignment w:val="auto"/>
    </w:pPr>
    <w:rPr>
      <w:smallCaps/>
      <w:color w:val="auto"/>
      <w:sz w:val="24"/>
      <w:lang w:val="en-AU" w:eastAsia="en-AU"/>
    </w:rPr>
  </w:style>
  <w:style w:type="paragraph" w:customStyle="1" w:styleId="Letterhead1">
    <w:name w:val="Letterhead1"/>
    <w:rsid w:val="0016118B"/>
    <w:pPr>
      <w:widowControl w:val="0"/>
      <w:spacing w:after="180"/>
      <w:jc w:val="right"/>
    </w:pPr>
    <w:rPr>
      <w:rFonts w:ascii="Arial" w:hAnsi="Arial"/>
      <w:sz w:val="32"/>
    </w:rPr>
  </w:style>
  <w:style w:type="paragraph" w:customStyle="1" w:styleId="Scheduleheading110">
    <w:name w:val="Schedule heading11"/>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HA1">
    <w:name w:val="HA1"/>
    <w:aliases w:val="appendix heading1"/>
    <w:basedOn w:val="HSR"/>
    <w:rsid w:val="0016118B"/>
    <w:rPr>
      <w:b/>
      <w:szCs w:val="20"/>
      <w:lang w:eastAsia="en-AU"/>
    </w:rPr>
  </w:style>
  <w:style w:type="paragraph" w:customStyle="1" w:styleId="top3Left57cm1">
    <w:name w:val="top3 + Left:  5.7 cm1"/>
    <w:aliases w:val="Hanging:  1.92 cm1"/>
    <w:basedOn w:val="Normal"/>
    <w:rsid w:val="0016118B"/>
    <w:pPr>
      <w:spacing w:line="240" w:lineRule="auto"/>
    </w:pPr>
    <w:rPr>
      <w:rFonts w:eastAsia="Times New Roman" w:cs="Times New Roman"/>
      <w:sz w:val="24"/>
      <w:szCs w:val="24"/>
      <w:lang w:val="en-US"/>
    </w:rPr>
  </w:style>
  <w:style w:type="paragraph" w:customStyle="1" w:styleId="NT1">
    <w:name w:val="NT1"/>
    <w:aliases w:val="note table1"/>
    <w:basedOn w:val="Note"/>
    <w:rsid w:val="0016118B"/>
    <w:pPr>
      <w:keepLines w:val="0"/>
      <w:tabs>
        <w:tab w:val="left" w:pos="1559"/>
      </w:tabs>
      <w:spacing w:line="220" w:lineRule="auto"/>
      <w:ind w:left="0" w:right="397"/>
      <w:jc w:val="left"/>
    </w:pPr>
    <w:rPr>
      <w:szCs w:val="20"/>
    </w:rPr>
  </w:style>
  <w:style w:type="paragraph" w:customStyle="1" w:styleId="InstructorNote11">
    <w:name w:val="InstructorNote1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InstructorsNote11">
    <w:name w:val="InstructorsNote11"/>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character" w:customStyle="1" w:styleId="CharAmSchPTText1">
    <w:name w:val="CharAmSchPTText1"/>
    <w:basedOn w:val="DefaultParagraphFont"/>
    <w:rsid w:val="0016118B"/>
  </w:style>
  <w:style w:type="character" w:customStyle="1" w:styleId="CharAmSchPTNo1">
    <w:name w:val="CharAmSchPTNo1"/>
    <w:basedOn w:val="DefaultParagraphFont"/>
    <w:rsid w:val="0016118B"/>
  </w:style>
  <w:style w:type="paragraph" w:customStyle="1" w:styleId="PCNote1">
    <w:name w:val="PCNote1"/>
    <w:basedOn w:val="ZR1"/>
    <w:rsid w:val="0016118B"/>
    <w:pPr>
      <w:keepLines w:val="0"/>
    </w:pPr>
    <w:rPr>
      <w:rFonts w:ascii="Arial" w:hAnsi="Arial" w:cs="Arial"/>
      <w:b/>
      <w:i/>
      <w:sz w:val="20"/>
      <w:szCs w:val="20"/>
    </w:rPr>
  </w:style>
  <w:style w:type="character" w:customStyle="1" w:styleId="matchall">
    <w:name w:val="match all"/>
    <w:rsid w:val="0016118B"/>
    <w:rPr>
      <w:color w:val="auto"/>
    </w:rPr>
  </w:style>
  <w:style w:type="paragraph" w:customStyle="1" w:styleId="Footerinfo11">
    <w:name w:val="Footerinfo11"/>
    <w:basedOn w:val="Footer"/>
    <w:rsid w:val="0016118B"/>
    <w:rPr>
      <w:rFonts w:ascii="Arial" w:hAnsi="Arial"/>
      <w:sz w:val="12"/>
    </w:rPr>
  </w:style>
  <w:style w:type="paragraph" w:customStyle="1" w:styleId="ContentsSectionBreak2">
    <w:name w:val="ContentsSectionBreak2"/>
    <w:basedOn w:val="Normal"/>
    <w:next w:val="Normal"/>
    <w:rsid w:val="0016118B"/>
    <w:pPr>
      <w:spacing w:line="240" w:lineRule="auto"/>
    </w:pPr>
    <w:rPr>
      <w:rFonts w:eastAsia="Times New Roman" w:cs="Times New Roman"/>
      <w:sz w:val="24"/>
      <w:szCs w:val="24"/>
    </w:rPr>
  </w:style>
  <w:style w:type="paragraph" w:customStyle="1" w:styleId="DictionarySectionBreak2">
    <w:name w:val="DictionarySectionBreak2"/>
    <w:basedOn w:val="Normal"/>
    <w:next w:val="Normal"/>
    <w:rsid w:val="0016118B"/>
    <w:pPr>
      <w:spacing w:line="240" w:lineRule="auto"/>
    </w:pPr>
    <w:rPr>
      <w:rFonts w:eastAsia="Times New Roman" w:cs="Times New Roman"/>
      <w:sz w:val="24"/>
      <w:szCs w:val="24"/>
    </w:rPr>
  </w:style>
  <w:style w:type="paragraph" w:customStyle="1" w:styleId="FooterDraft21">
    <w:name w:val="FooterDraft21"/>
    <w:basedOn w:val="Normal"/>
    <w:rsid w:val="0016118B"/>
    <w:pPr>
      <w:spacing w:line="240" w:lineRule="auto"/>
      <w:jc w:val="center"/>
    </w:pPr>
    <w:rPr>
      <w:rFonts w:ascii="Arial" w:eastAsia="Times New Roman" w:hAnsi="Arial" w:cs="Times New Roman"/>
      <w:b/>
      <w:sz w:val="40"/>
      <w:szCs w:val="24"/>
    </w:rPr>
  </w:style>
  <w:style w:type="paragraph" w:customStyle="1" w:styleId="FooterInfo2">
    <w:name w:val="FooterInfo2"/>
    <w:basedOn w:val="Normal"/>
    <w:rsid w:val="0016118B"/>
    <w:pPr>
      <w:spacing w:line="240" w:lineRule="auto"/>
    </w:pPr>
    <w:rPr>
      <w:rFonts w:ascii="Arial" w:eastAsia="Times New Roman" w:hAnsi="Arial" w:cs="Times New Roman"/>
      <w:sz w:val="12"/>
      <w:szCs w:val="24"/>
    </w:rPr>
  </w:style>
  <w:style w:type="paragraph" w:customStyle="1" w:styleId="HeaderBoldEven21">
    <w:name w:val="HeaderBoldEven21"/>
    <w:basedOn w:val="Normal"/>
    <w:rsid w:val="0016118B"/>
    <w:pPr>
      <w:spacing w:before="120" w:after="60" w:line="240" w:lineRule="auto"/>
    </w:pPr>
    <w:rPr>
      <w:rFonts w:ascii="Arial" w:eastAsia="Times New Roman" w:hAnsi="Arial" w:cs="Times New Roman"/>
      <w:b/>
      <w:sz w:val="20"/>
      <w:szCs w:val="24"/>
    </w:rPr>
  </w:style>
  <w:style w:type="paragraph" w:customStyle="1" w:styleId="HeaderBoldOdd21">
    <w:name w:val="HeaderBoldOdd21"/>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21">
    <w:name w:val="HeaderContents&quot;Page&quot;21"/>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21">
    <w:name w:val="HeaderLiteEven21"/>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21">
    <w:name w:val="HeaderLiteOdd21"/>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2">
    <w:name w:val="MainBody Section Break2"/>
    <w:basedOn w:val="Normal"/>
    <w:next w:val="Normal"/>
    <w:rsid w:val="0016118B"/>
    <w:pPr>
      <w:spacing w:line="240" w:lineRule="auto"/>
    </w:pPr>
    <w:rPr>
      <w:rFonts w:eastAsia="Times New Roman" w:cs="Times New Roman"/>
      <w:sz w:val="24"/>
      <w:szCs w:val="24"/>
    </w:rPr>
  </w:style>
  <w:style w:type="paragraph" w:customStyle="1" w:styleId="NotesSectionBreak2">
    <w:name w:val="NotesSectionBreak2"/>
    <w:basedOn w:val="Normal"/>
    <w:next w:val="Normal"/>
    <w:rsid w:val="0016118B"/>
    <w:pPr>
      <w:spacing w:line="240" w:lineRule="auto"/>
    </w:pPr>
    <w:rPr>
      <w:rFonts w:eastAsia="Times New Roman" w:cs="Times New Roman"/>
      <w:sz w:val="24"/>
      <w:szCs w:val="24"/>
    </w:rPr>
  </w:style>
  <w:style w:type="paragraph" w:customStyle="1" w:styleId="ReadersGuideSectionBreak2">
    <w:name w:val="ReadersGuideSectionBreak2"/>
    <w:basedOn w:val="Normal"/>
    <w:next w:val="Normal"/>
    <w:rsid w:val="0016118B"/>
    <w:pPr>
      <w:spacing w:line="240" w:lineRule="auto"/>
    </w:pPr>
    <w:rPr>
      <w:rFonts w:eastAsia="Times New Roman" w:cs="Times New Roman"/>
      <w:sz w:val="24"/>
      <w:szCs w:val="24"/>
    </w:rPr>
  </w:style>
  <w:style w:type="paragraph" w:customStyle="1" w:styleId="SchedSectionBreak2">
    <w:name w:val="SchedSectionBreak2"/>
    <w:basedOn w:val="Normal"/>
    <w:next w:val="Normal"/>
    <w:rsid w:val="0016118B"/>
    <w:pPr>
      <w:spacing w:line="240" w:lineRule="auto"/>
    </w:pPr>
    <w:rPr>
      <w:rFonts w:eastAsia="Times New Roman" w:cs="Times New Roman"/>
      <w:sz w:val="24"/>
      <w:szCs w:val="24"/>
    </w:rPr>
  </w:style>
  <w:style w:type="paragraph" w:customStyle="1" w:styleId="SigningPageBreak2">
    <w:name w:val="SigningPageBreak2"/>
    <w:basedOn w:val="Normal"/>
    <w:next w:val="Normal"/>
    <w:rsid w:val="0016118B"/>
    <w:pPr>
      <w:spacing w:line="240" w:lineRule="auto"/>
    </w:pPr>
    <w:rPr>
      <w:rFonts w:eastAsia="Times New Roman" w:cs="Times New Roman"/>
      <w:sz w:val="24"/>
      <w:szCs w:val="24"/>
    </w:rPr>
  </w:style>
  <w:style w:type="paragraph" w:customStyle="1" w:styleId="TableENotesHeading21">
    <w:name w:val="TableENotesHeading21"/>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character" w:customStyle="1" w:styleId="CharAmSchNo2">
    <w:name w:val="CharAmSchNo2"/>
    <w:basedOn w:val="DefaultParagraphFont"/>
    <w:rsid w:val="0016118B"/>
  </w:style>
  <w:style w:type="character" w:customStyle="1" w:styleId="CharAmSchText2">
    <w:name w:val="CharAmSchText2"/>
    <w:basedOn w:val="DefaultParagraphFont"/>
    <w:rsid w:val="0016118B"/>
  </w:style>
  <w:style w:type="character" w:customStyle="1" w:styleId="CharChapNo2">
    <w:name w:val="CharChapNo2"/>
    <w:basedOn w:val="DefaultParagraphFont"/>
    <w:rsid w:val="0016118B"/>
  </w:style>
  <w:style w:type="character" w:customStyle="1" w:styleId="CharChapText2">
    <w:name w:val="CharChapText2"/>
    <w:basedOn w:val="DefaultParagraphFont"/>
    <w:rsid w:val="0016118B"/>
  </w:style>
  <w:style w:type="character" w:customStyle="1" w:styleId="CharDivNo2">
    <w:name w:val="CharDivNo2"/>
    <w:basedOn w:val="DefaultParagraphFont"/>
    <w:rsid w:val="0016118B"/>
  </w:style>
  <w:style w:type="character" w:customStyle="1" w:styleId="CharDivText2">
    <w:name w:val="CharDivText2"/>
    <w:basedOn w:val="DefaultParagraphFont"/>
    <w:rsid w:val="0016118B"/>
  </w:style>
  <w:style w:type="character" w:customStyle="1" w:styleId="CharPartNo2">
    <w:name w:val="CharPartNo2"/>
    <w:basedOn w:val="DefaultParagraphFont"/>
    <w:rsid w:val="0016118B"/>
  </w:style>
  <w:style w:type="character" w:customStyle="1" w:styleId="CharPartText2">
    <w:name w:val="CharPartText2"/>
    <w:basedOn w:val="DefaultParagraphFont"/>
    <w:rsid w:val="0016118B"/>
  </w:style>
  <w:style w:type="character" w:customStyle="1" w:styleId="CharSchPTNo2">
    <w:name w:val="CharSchPTNo2"/>
    <w:basedOn w:val="DefaultParagraphFont"/>
    <w:rsid w:val="0016118B"/>
  </w:style>
  <w:style w:type="character" w:customStyle="1" w:styleId="CharSchPTText2">
    <w:name w:val="CharSchPTText2"/>
    <w:basedOn w:val="DefaultParagraphFont"/>
    <w:rsid w:val="0016118B"/>
  </w:style>
  <w:style w:type="character" w:customStyle="1" w:styleId="CharSectno2">
    <w:name w:val="CharSectno2"/>
    <w:basedOn w:val="DefaultParagraphFont"/>
    <w:rsid w:val="0016118B"/>
  </w:style>
  <w:style w:type="character" w:customStyle="1" w:styleId="CharENotesHeading2">
    <w:name w:val="CharENotesHeading2"/>
    <w:basedOn w:val="DefaultParagraphFont"/>
    <w:rsid w:val="0016118B"/>
  </w:style>
  <w:style w:type="character" w:customStyle="1" w:styleId="Citation2">
    <w:name w:val="Citation2"/>
    <w:basedOn w:val="DefaultParagraphFont"/>
    <w:rsid w:val="0016118B"/>
  </w:style>
  <w:style w:type="paragraph" w:customStyle="1" w:styleId="A121">
    <w:name w:val="A121"/>
    <w:aliases w:val="Heading Amendment21,1. Amendment2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21">
    <w:name w:val="A1S21"/>
    <w:aliases w:val="1.Schedule Amendment2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21">
    <w:name w:val="A221"/>
    <w:aliases w:val="1.1 amendment21,Instruction amendment21"/>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21">
    <w:name w:val="A2S21"/>
    <w:aliases w:val="Schedule Inst Amendment21"/>
    <w:basedOn w:val="Normal"/>
    <w:next w:val="Normal"/>
    <w:rsid w:val="0016118B"/>
    <w:pPr>
      <w:keepNext/>
      <w:spacing w:before="120" w:line="260" w:lineRule="exact"/>
      <w:ind w:left="964"/>
    </w:pPr>
    <w:rPr>
      <w:rFonts w:eastAsia="Times New Roman" w:cs="Times New Roman"/>
      <w:i/>
      <w:sz w:val="24"/>
      <w:szCs w:val="24"/>
    </w:rPr>
  </w:style>
  <w:style w:type="paragraph" w:customStyle="1" w:styleId="A321">
    <w:name w:val="A321"/>
    <w:aliases w:val="1.2 amendment21"/>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21">
    <w:name w:val="A3S21"/>
    <w:aliases w:val="Schedule Amendment21"/>
    <w:basedOn w:val="Normal"/>
    <w:next w:val="A1S"/>
    <w:rsid w:val="0016118B"/>
    <w:pPr>
      <w:spacing w:before="60" w:line="260" w:lineRule="exact"/>
      <w:ind w:left="1247"/>
      <w:jc w:val="both"/>
    </w:pPr>
    <w:rPr>
      <w:rFonts w:eastAsia="Times New Roman" w:cs="Times New Roman"/>
      <w:sz w:val="24"/>
      <w:szCs w:val="24"/>
    </w:rPr>
  </w:style>
  <w:style w:type="paragraph" w:customStyle="1" w:styleId="A421">
    <w:name w:val="A421"/>
    <w:aliases w:val="(a) Amendment21"/>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21">
    <w:name w:val="A521"/>
    <w:aliases w:val="(i) Amendment21"/>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21">
    <w:name w:val="AN21"/>
    <w:aliases w:val="Note Amendment21"/>
    <w:basedOn w:val="Normal"/>
    <w:next w:val="A1"/>
    <w:rsid w:val="0016118B"/>
    <w:pPr>
      <w:spacing w:before="120" w:line="220" w:lineRule="exact"/>
      <w:ind w:left="964"/>
      <w:jc w:val="both"/>
    </w:pPr>
    <w:rPr>
      <w:rFonts w:eastAsia="Times New Roman" w:cs="Times New Roman"/>
      <w:sz w:val="20"/>
      <w:szCs w:val="24"/>
    </w:rPr>
  </w:style>
  <w:style w:type="paragraph" w:customStyle="1" w:styleId="ASref21">
    <w:name w:val="AS ref21"/>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21">
    <w:name w:val="AS21"/>
    <w:aliases w:val="Schedule title Amendment21"/>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21">
    <w:name w:val="ASP21"/>
    <w:aliases w:val="Schedule Part Amendment21"/>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21">
    <w:name w:val="ContentsHead21"/>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21">
    <w:name w:val="DD21"/>
    <w:aliases w:val="Dictionary Definition21"/>
    <w:basedOn w:val="Normal"/>
    <w:rsid w:val="0016118B"/>
    <w:pPr>
      <w:spacing w:before="80" w:line="260" w:lineRule="exact"/>
      <w:jc w:val="both"/>
    </w:pPr>
    <w:rPr>
      <w:rFonts w:eastAsia="Times New Roman" w:cs="Times New Roman"/>
      <w:sz w:val="24"/>
      <w:szCs w:val="24"/>
    </w:rPr>
  </w:style>
  <w:style w:type="paragraph" w:customStyle="1" w:styleId="definition21">
    <w:name w:val="definition21"/>
    <w:basedOn w:val="Normal"/>
    <w:rsid w:val="0016118B"/>
    <w:pPr>
      <w:spacing w:before="80" w:line="260" w:lineRule="exact"/>
      <w:ind w:left="964"/>
      <w:jc w:val="both"/>
    </w:pPr>
    <w:rPr>
      <w:rFonts w:eastAsia="Times New Roman" w:cs="Times New Roman"/>
      <w:sz w:val="24"/>
      <w:szCs w:val="24"/>
    </w:rPr>
  </w:style>
  <w:style w:type="paragraph" w:customStyle="1" w:styleId="DictionaryHeading21">
    <w:name w:val="Dictionary Heading21"/>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21">
    <w:name w:val="DNote21"/>
    <w:aliases w:val="DictionaryNote21"/>
    <w:basedOn w:val="Normal"/>
    <w:rsid w:val="0016118B"/>
    <w:pPr>
      <w:spacing w:before="120" w:line="220" w:lineRule="exact"/>
      <w:ind w:left="425"/>
      <w:jc w:val="both"/>
    </w:pPr>
    <w:rPr>
      <w:rFonts w:eastAsia="Times New Roman" w:cs="Times New Roman"/>
      <w:sz w:val="20"/>
      <w:szCs w:val="24"/>
    </w:rPr>
  </w:style>
  <w:style w:type="paragraph" w:customStyle="1" w:styleId="DP1a21">
    <w:name w:val="DP1(a)21"/>
    <w:aliases w:val="Dictionary (a)21"/>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21">
    <w:name w:val="DP2(i)21"/>
    <w:aliases w:val="Dictionary(i)21"/>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21">
    <w:name w:val="Example Body21"/>
    <w:basedOn w:val="Normal"/>
    <w:rsid w:val="0016118B"/>
    <w:pPr>
      <w:spacing w:before="60" w:line="220" w:lineRule="exact"/>
      <w:ind w:left="964"/>
      <w:jc w:val="both"/>
    </w:pPr>
    <w:rPr>
      <w:rFonts w:eastAsia="Times New Roman" w:cs="Times New Roman"/>
      <w:sz w:val="20"/>
      <w:szCs w:val="24"/>
    </w:rPr>
  </w:style>
  <w:style w:type="paragraph" w:customStyle="1" w:styleId="ExampleList21">
    <w:name w:val="Example List21"/>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21">
    <w:name w:val="Formula21"/>
    <w:basedOn w:val="Normal"/>
    <w:next w:val="Normal"/>
    <w:rsid w:val="0016118B"/>
    <w:pPr>
      <w:spacing w:before="180" w:after="180" w:line="240" w:lineRule="auto"/>
      <w:jc w:val="center"/>
    </w:pPr>
    <w:rPr>
      <w:rFonts w:eastAsia="Times New Roman" w:cs="Times New Roman"/>
      <w:sz w:val="24"/>
      <w:szCs w:val="24"/>
    </w:rPr>
  </w:style>
  <w:style w:type="paragraph" w:customStyle="1" w:styleId="HC21">
    <w:name w:val="HC21"/>
    <w:aliases w:val="Chapter Heading21"/>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character" w:customStyle="1" w:styleId="CharSchNo2">
    <w:name w:val="CharSchNo2"/>
    <w:basedOn w:val="DefaultParagraphFont"/>
    <w:rsid w:val="0016118B"/>
  </w:style>
  <w:style w:type="paragraph" w:customStyle="1" w:styleId="HE21">
    <w:name w:val="HE21"/>
    <w:aliases w:val="Example heading21"/>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21">
    <w:name w:val="HP21"/>
    <w:aliases w:val="Part Heading21"/>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21">
    <w:name w:val="HR21"/>
    <w:aliases w:val="Regulation Heading21"/>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21">
    <w:name w:val="HS21"/>
    <w:aliases w:val="Subdiv Heading21"/>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21">
    <w:name w:val="HSR21"/>
    <w:aliases w:val="Subregulation Heading21"/>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21">
    <w:name w:val="Lt21"/>
    <w:aliases w:val="Long title21"/>
    <w:basedOn w:val="Normal"/>
    <w:rsid w:val="0016118B"/>
    <w:pPr>
      <w:spacing w:before="260" w:line="240" w:lineRule="auto"/>
    </w:pPr>
    <w:rPr>
      <w:rFonts w:ascii="Arial" w:eastAsia="Times New Roman" w:hAnsi="Arial" w:cs="Times New Roman"/>
      <w:b/>
      <w:sz w:val="28"/>
      <w:szCs w:val="24"/>
    </w:rPr>
  </w:style>
  <w:style w:type="paragraph" w:customStyle="1" w:styleId="M121">
    <w:name w:val="M121"/>
    <w:aliases w:val="Modification Heading21"/>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21">
    <w:name w:val="M221"/>
    <w:aliases w:val="Modification Instruction21"/>
    <w:basedOn w:val="Normal"/>
    <w:next w:val="Normal"/>
    <w:rsid w:val="0016118B"/>
    <w:pPr>
      <w:keepNext/>
      <w:spacing w:before="120" w:line="260" w:lineRule="exact"/>
      <w:ind w:left="964"/>
    </w:pPr>
    <w:rPr>
      <w:rFonts w:eastAsia="Times New Roman" w:cs="Times New Roman"/>
      <w:i/>
      <w:sz w:val="24"/>
      <w:szCs w:val="24"/>
    </w:rPr>
  </w:style>
  <w:style w:type="paragraph" w:customStyle="1" w:styleId="M321">
    <w:name w:val="M321"/>
    <w:aliases w:val="Modification Text21"/>
    <w:basedOn w:val="Normal"/>
    <w:next w:val="M1"/>
    <w:rsid w:val="0016118B"/>
    <w:pPr>
      <w:spacing w:before="60" w:line="260" w:lineRule="exact"/>
      <w:ind w:left="1247"/>
      <w:jc w:val="both"/>
    </w:pPr>
    <w:rPr>
      <w:rFonts w:eastAsia="Times New Roman" w:cs="Times New Roman"/>
      <w:sz w:val="24"/>
      <w:szCs w:val="24"/>
    </w:rPr>
  </w:style>
  <w:style w:type="paragraph" w:customStyle="1" w:styleId="Maker21">
    <w:name w:val="Maker21"/>
    <w:basedOn w:val="Normal"/>
    <w:rsid w:val="0016118B"/>
    <w:pPr>
      <w:tabs>
        <w:tab w:val="left" w:pos="3119"/>
      </w:tabs>
      <w:spacing w:line="300" w:lineRule="atLeast"/>
    </w:pPr>
    <w:rPr>
      <w:rFonts w:eastAsia="Times New Roman" w:cs="Times New Roman"/>
      <w:sz w:val="24"/>
      <w:szCs w:val="24"/>
    </w:rPr>
  </w:style>
  <w:style w:type="paragraph" w:customStyle="1" w:styleId="MHD21">
    <w:name w:val="MHD21"/>
    <w:aliases w:val="Mod Division Heading21"/>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21">
    <w:name w:val="MHP21"/>
    <w:aliases w:val="Mod Part Heading21"/>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21">
    <w:name w:val="MHR21"/>
    <w:aliases w:val="Mod Regulation Heading21"/>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21">
    <w:name w:val="MHS21"/>
    <w:aliases w:val="Mod Subdivision Heading21"/>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21">
    <w:name w:val="MHSR21"/>
    <w:aliases w:val="Mod Subregulation Heading21"/>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21">
    <w:name w:val="Note21"/>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21">
    <w:name w:val="Note End21"/>
    <w:basedOn w:val="Normal"/>
    <w:rsid w:val="0016118B"/>
    <w:pPr>
      <w:spacing w:before="120" w:line="240" w:lineRule="exact"/>
      <w:ind w:left="567" w:hanging="567"/>
      <w:jc w:val="both"/>
    </w:pPr>
    <w:rPr>
      <w:rFonts w:eastAsia="Times New Roman" w:cs="Times New Roman"/>
      <w:szCs w:val="24"/>
    </w:rPr>
  </w:style>
  <w:style w:type="paragraph" w:customStyle="1" w:styleId="Notepara21">
    <w:name w:val="Note para21"/>
    <w:basedOn w:val="Normal"/>
    <w:rsid w:val="0016118B"/>
    <w:pPr>
      <w:spacing w:before="60" w:line="220" w:lineRule="exact"/>
      <w:ind w:left="1304" w:hanging="340"/>
      <w:jc w:val="both"/>
    </w:pPr>
    <w:rPr>
      <w:rFonts w:eastAsia="Times New Roman" w:cs="Times New Roman"/>
      <w:sz w:val="20"/>
      <w:szCs w:val="24"/>
    </w:rPr>
  </w:style>
  <w:style w:type="paragraph" w:customStyle="1" w:styleId="P121">
    <w:name w:val="P121"/>
    <w:aliases w:val="(a)21"/>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21">
    <w:name w:val="P221"/>
    <w:aliases w:val="(i)21"/>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21">
    <w:name w:val="P321"/>
    <w:aliases w:val="(A)21"/>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21">
    <w:name w:val="P421"/>
    <w:aliases w:val="(I)21"/>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21">
    <w:name w:val="Penalty21"/>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21">
    <w:name w:val="Query21"/>
    <w:aliases w:val="QY21"/>
    <w:basedOn w:val="Normal"/>
    <w:rsid w:val="0016118B"/>
    <w:pPr>
      <w:spacing w:before="180" w:line="260" w:lineRule="exact"/>
      <w:ind w:left="964" w:hanging="964"/>
      <w:jc w:val="both"/>
    </w:pPr>
    <w:rPr>
      <w:rFonts w:eastAsia="Times New Roman" w:cs="Times New Roman"/>
      <w:b/>
      <w:i/>
      <w:sz w:val="24"/>
      <w:szCs w:val="24"/>
    </w:rPr>
  </w:style>
  <w:style w:type="paragraph" w:customStyle="1" w:styleId="R121">
    <w:name w:val="R121"/>
    <w:aliases w:val="1. or 1.(1)21"/>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21">
    <w:name w:val="R221"/>
    <w:aliases w:val="(2)21"/>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21">
    <w:name w:val="Rc21"/>
    <w:aliases w:val="Rn continued21"/>
    <w:basedOn w:val="Normal"/>
    <w:next w:val="R2"/>
    <w:rsid w:val="0016118B"/>
    <w:pPr>
      <w:spacing w:before="60" w:line="260" w:lineRule="exact"/>
      <w:ind w:left="964"/>
      <w:jc w:val="both"/>
    </w:pPr>
    <w:rPr>
      <w:rFonts w:eastAsia="Times New Roman" w:cs="Times New Roman"/>
      <w:sz w:val="24"/>
      <w:szCs w:val="24"/>
    </w:rPr>
  </w:style>
  <w:style w:type="paragraph" w:customStyle="1" w:styleId="RGHead21">
    <w:name w:val="RGHead21"/>
    <w:aliases w:val="Reader's Guide Heading2"/>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21">
    <w:name w:val="RGPara21"/>
    <w:aliases w:val="Readers Guide Para21"/>
    <w:basedOn w:val="Normal"/>
    <w:rsid w:val="0016118B"/>
    <w:pPr>
      <w:spacing w:before="120" w:line="260" w:lineRule="exact"/>
      <w:jc w:val="both"/>
    </w:pPr>
    <w:rPr>
      <w:rFonts w:eastAsia="Times New Roman" w:cs="Times New Roman"/>
      <w:sz w:val="24"/>
      <w:szCs w:val="24"/>
    </w:rPr>
  </w:style>
  <w:style w:type="paragraph" w:customStyle="1" w:styleId="RGPtHd21">
    <w:name w:val="RGPtHd21"/>
    <w:aliases w:val="Readers Guide PT Heading21"/>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21">
    <w:name w:val="RGSecHdg21"/>
    <w:aliases w:val="Readers Guide Sec Heading21"/>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21">
    <w:name w:val="Rx(2)21"/>
    <w:aliases w:val="Subclause (2)21"/>
    <w:basedOn w:val="Normal"/>
    <w:rsid w:val="0016118B"/>
    <w:pPr>
      <w:spacing w:before="180" w:line="260" w:lineRule="exact"/>
      <w:ind w:left="1134" w:hanging="1134"/>
      <w:jc w:val="both"/>
    </w:pPr>
    <w:rPr>
      <w:rFonts w:eastAsia="Times New Roman" w:cs="Times New Roman"/>
      <w:sz w:val="24"/>
      <w:szCs w:val="24"/>
    </w:rPr>
  </w:style>
  <w:style w:type="paragraph" w:customStyle="1" w:styleId="Rxa21">
    <w:name w:val="Rx(a)21"/>
    <w:aliases w:val="Cardpara21"/>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210">
    <w:name w:val="Rx(A)21"/>
    <w:aliases w:val="CardSub-subpara21"/>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21">
    <w:name w:val="Rx(i)21"/>
    <w:aliases w:val="CardSubpara21"/>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210">
    <w:name w:val="Rx(I)21"/>
    <w:aliases w:val="CardSub-sub-subpara21"/>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31">
    <w:name w:val="Rx.131"/>
    <w:aliases w:val="Division21"/>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21">
    <w:name w:val="Rx.1221"/>
    <w:aliases w:val="Subdivision21"/>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21">
    <w:name w:val="Rx.12321"/>
    <w:aliases w:val="Clause/Subclause (1)21"/>
    <w:basedOn w:val="Normal"/>
    <w:rsid w:val="0016118B"/>
    <w:pPr>
      <w:spacing w:before="120" w:line="260" w:lineRule="exact"/>
      <w:ind w:left="1134" w:hanging="1134"/>
      <w:jc w:val="both"/>
    </w:pPr>
    <w:rPr>
      <w:rFonts w:eastAsia="Times New Roman" w:cs="Times New Roman"/>
      <w:sz w:val="24"/>
      <w:szCs w:val="24"/>
    </w:rPr>
  </w:style>
  <w:style w:type="paragraph" w:customStyle="1" w:styleId="RxDef21">
    <w:name w:val="Rx.Def21"/>
    <w:aliases w:val="MDefinition21"/>
    <w:basedOn w:val="Normal"/>
    <w:rsid w:val="0016118B"/>
    <w:pPr>
      <w:spacing w:before="80" w:line="260" w:lineRule="exact"/>
      <w:ind w:left="1134"/>
      <w:jc w:val="both"/>
    </w:pPr>
    <w:rPr>
      <w:rFonts w:eastAsia="Times New Roman" w:cs="Times New Roman"/>
      <w:sz w:val="24"/>
      <w:szCs w:val="24"/>
    </w:rPr>
  </w:style>
  <w:style w:type="paragraph" w:customStyle="1" w:styleId="RxN21">
    <w:name w:val="Rx.N21"/>
    <w:aliases w:val="MNote21"/>
    <w:basedOn w:val="Normal"/>
    <w:rsid w:val="0016118B"/>
    <w:pPr>
      <w:spacing w:before="120" w:line="220" w:lineRule="exact"/>
      <w:ind w:left="1134"/>
      <w:jc w:val="both"/>
    </w:pPr>
    <w:rPr>
      <w:rFonts w:eastAsia="Times New Roman" w:cs="Times New Roman"/>
      <w:sz w:val="20"/>
      <w:szCs w:val="24"/>
    </w:rPr>
  </w:style>
  <w:style w:type="paragraph" w:customStyle="1" w:styleId="RxSC21">
    <w:name w:val="Rx.SC21"/>
    <w:aliases w:val="Subclass21"/>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21">
    <w:name w:val="Schedule Heading21"/>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21">
    <w:name w:val="Schedule list21"/>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21">
    <w:name w:val="Schedule para21"/>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21">
    <w:name w:val="Schedule part21"/>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21">
    <w:name w:val="Schedule reference21"/>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21">
    <w:name w:val="Schedule title21"/>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21">
    <w:name w:val="SRNo21"/>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21">
    <w:name w:val="TableColHead21"/>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21">
    <w:name w:val="TableP1(a)21"/>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21">
    <w:name w:val="TableP2(i)21"/>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ableText2">
    <w:name w:val="TableText2"/>
    <w:basedOn w:val="Normal"/>
    <w:rsid w:val="0016118B"/>
    <w:pPr>
      <w:spacing w:before="60" w:after="60" w:line="240" w:lineRule="exact"/>
    </w:pPr>
    <w:rPr>
      <w:rFonts w:eastAsia="Times New Roman" w:cs="Times New Roman"/>
      <w:szCs w:val="24"/>
    </w:rPr>
  </w:style>
  <w:style w:type="paragraph" w:customStyle="1" w:styleId="TOC21">
    <w:name w:val="TOC21"/>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22">
    <w:name w:val="ZA22"/>
    <w:basedOn w:val="A2"/>
    <w:rsid w:val="0016118B"/>
    <w:pPr>
      <w:keepNext/>
    </w:pPr>
  </w:style>
  <w:style w:type="paragraph" w:customStyle="1" w:styleId="ZA32">
    <w:name w:val="ZA32"/>
    <w:basedOn w:val="A3"/>
    <w:rsid w:val="0016118B"/>
    <w:pPr>
      <w:keepNext/>
    </w:pPr>
  </w:style>
  <w:style w:type="paragraph" w:customStyle="1" w:styleId="ZA421">
    <w:name w:val="ZA421"/>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DD2">
    <w:name w:val="ZDD2"/>
    <w:aliases w:val="Dict Def2"/>
    <w:basedOn w:val="DD"/>
    <w:rsid w:val="0016118B"/>
    <w:pPr>
      <w:keepNext/>
    </w:pPr>
  </w:style>
  <w:style w:type="paragraph" w:customStyle="1" w:styleId="Zdefinition20">
    <w:name w:val="Zdefinition2"/>
    <w:basedOn w:val="definition0"/>
    <w:rsid w:val="0016118B"/>
    <w:pPr>
      <w:keepNext/>
    </w:pPr>
  </w:style>
  <w:style w:type="paragraph" w:customStyle="1" w:styleId="ZDP12">
    <w:name w:val="ZDP12"/>
    <w:basedOn w:val="DP1a"/>
    <w:rsid w:val="0016118B"/>
    <w:pPr>
      <w:keepNext/>
    </w:pPr>
  </w:style>
  <w:style w:type="paragraph" w:customStyle="1" w:styleId="ZExampleBody2">
    <w:name w:val="ZExample Body2"/>
    <w:basedOn w:val="ExampleBody"/>
    <w:rsid w:val="0016118B"/>
    <w:pPr>
      <w:keepNext/>
      <w:keepLines w:val="0"/>
    </w:pPr>
  </w:style>
  <w:style w:type="paragraph" w:customStyle="1" w:styleId="ZNote21">
    <w:name w:val="ZNote21"/>
    <w:basedOn w:val="Normal"/>
    <w:rsid w:val="0016118B"/>
    <w:pPr>
      <w:keepNext/>
      <w:spacing w:before="120" w:line="220" w:lineRule="exact"/>
      <w:ind w:left="964"/>
      <w:jc w:val="both"/>
    </w:pPr>
    <w:rPr>
      <w:rFonts w:eastAsia="Times New Roman" w:cs="Times New Roman"/>
      <w:sz w:val="20"/>
      <w:szCs w:val="24"/>
    </w:rPr>
  </w:style>
  <w:style w:type="paragraph" w:customStyle="1" w:styleId="ZP12">
    <w:name w:val="ZP12"/>
    <w:basedOn w:val="P1"/>
    <w:rsid w:val="0016118B"/>
    <w:pPr>
      <w:keepNext/>
      <w:keepLines w:val="0"/>
    </w:pPr>
  </w:style>
  <w:style w:type="paragraph" w:customStyle="1" w:styleId="ZP22">
    <w:name w:val="ZP22"/>
    <w:basedOn w:val="P2"/>
    <w:rsid w:val="0016118B"/>
    <w:pPr>
      <w:keepNext/>
      <w:keepLines w:val="0"/>
    </w:pPr>
  </w:style>
  <w:style w:type="paragraph" w:customStyle="1" w:styleId="ZP32">
    <w:name w:val="ZP32"/>
    <w:basedOn w:val="P3"/>
    <w:rsid w:val="0016118B"/>
    <w:pPr>
      <w:keepNext/>
    </w:pPr>
  </w:style>
  <w:style w:type="paragraph" w:customStyle="1" w:styleId="ZR12">
    <w:name w:val="ZR12"/>
    <w:basedOn w:val="R1"/>
    <w:rsid w:val="0016118B"/>
    <w:pPr>
      <w:keepNext/>
    </w:pPr>
  </w:style>
  <w:style w:type="paragraph" w:customStyle="1" w:styleId="ZR22">
    <w:name w:val="ZR22"/>
    <w:basedOn w:val="R2"/>
    <w:rsid w:val="0016118B"/>
    <w:pPr>
      <w:keepNext/>
    </w:pPr>
  </w:style>
  <w:style w:type="paragraph" w:customStyle="1" w:styleId="ZRcN2">
    <w:name w:val="ZRcN2"/>
    <w:basedOn w:val="Rc"/>
    <w:rsid w:val="0016118B"/>
    <w:pPr>
      <w:keepNext/>
    </w:pPr>
  </w:style>
  <w:style w:type="paragraph" w:customStyle="1" w:styleId="ZRx22">
    <w:name w:val="ZRx(2)2"/>
    <w:basedOn w:val="Rx2"/>
    <w:rsid w:val="0016118B"/>
    <w:pPr>
      <w:keepNext/>
    </w:pPr>
  </w:style>
  <w:style w:type="paragraph" w:customStyle="1" w:styleId="ZRxA2">
    <w:name w:val="ZRx(A)2"/>
    <w:basedOn w:val="RxA0"/>
    <w:rsid w:val="0016118B"/>
    <w:pPr>
      <w:keepNext/>
    </w:pPr>
  </w:style>
  <w:style w:type="paragraph" w:customStyle="1" w:styleId="ZRxa20">
    <w:name w:val="ZRx(a)2"/>
    <w:basedOn w:val="Rxa"/>
    <w:rsid w:val="0016118B"/>
    <w:pPr>
      <w:keepNext/>
    </w:pPr>
  </w:style>
  <w:style w:type="paragraph" w:customStyle="1" w:styleId="ZRxi2">
    <w:name w:val="ZRx(i)2"/>
    <w:basedOn w:val="Rxi"/>
    <w:rsid w:val="0016118B"/>
    <w:pPr>
      <w:keepNext/>
    </w:pPr>
  </w:style>
  <w:style w:type="paragraph" w:customStyle="1" w:styleId="ZRx1232">
    <w:name w:val="ZRx.1232"/>
    <w:basedOn w:val="Rx123"/>
    <w:rsid w:val="0016118B"/>
    <w:pPr>
      <w:keepNext/>
    </w:pPr>
  </w:style>
  <w:style w:type="paragraph" w:customStyle="1" w:styleId="FooterCitation21">
    <w:name w:val="FooterCitation21"/>
    <w:basedOn w:val="Footer"/>
    <w:rsid w:val="0016118B"/>
    <w:pPr>
      <w:spacing w:before="20"/>
      <w:jc w:val="center"/>
    </w:pPr>
    <w:rPr>
      <w:rFonts w:ascii="Arial" w:hAnsi="Arial"/>
      <w:i/>
      <w:sz w:val="18"/>
    </w:rPr>
  </w:style>
  <w:style w:type="paragraph" w:customStyle="1" w:styleId="TableOfAmendHead21">
    <w:name w:val="TableOfAmendHead21"/>
    <w:basedOn w:val="TableOfAmend"/>
    <w:next w:val="Normal"/>
    <w:rsid w:val="0016118B"/>
    <w:pPr>
      <w:spacing w:after="60"/>
    </w:pPr>
    <w:rPr>
      <w:sz w:val="16"/>
    </w:rPr>
  </w:style>
  <w:style w:type="paragraph" w:customStyle="1" w:styleId="HD21">
    <w:name w:val="HD21"/>
    <w:aliases w:val="Division Heading21"/>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21">
    <w:name w:val="TableASLI2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21">
    <w:name w:val="Schedule reference left21"/>
    <w:basedOn w:val="Schedulereference"/>
    <w:rsid w:val="0016118B"/>
    <w:pPr>
      <w:ind w:left="0"/>
      <w:jc w:val="both"/>
    </w:pPr>
  </w:style>
  <w:style w:type="paragraph" w:customStyle="1" w:styleId="RegNotesa21">
    <w:name w:val="RegNotes(a)21"/>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21">
    <w:name w:val="RegNotes(1)21"/>
    <w:basedOn w:val="RegNotesa"/>
    <w:rsid w:val="0016118B"/>
    <w:pPr>
      <w:ind w:left="850"/>
    </w:pPr>
  </w:style>
  <w:style w:type="paragraph" w:customStyle="1" w:styleId="FooterText21">
    <w:name w:val="Footer Text21"/>
    <w:basedOn w:val="Normal"/>
    <w:rsid w:val="0016118B"/>
    <w:pPr>
      <w:spacing w:line="240" w:lineRule="auto"/>
    </w:pPr>
    <w:rPr>
      <w:rFonts w:eastAsia="Times New Roman" w:cs="Times New Roman"/>
      <w:sz w:val="20"/>
      <w:szCs w:val="24"/>
      <w:lang w:eastAsia="en-AU"/>
    </w:rPr>
  </w:style>
  <w:style w:type="paragraph" w:customStyle="1" w:styleId="EndNotes21">
    <w:name w:val="EndNotes21"/>
    <w:basedOn w:val="Normal"/>
    <w:rsid w:val="0016118B"/>
    <w:pPr>
      <w:spacing w:before="120" w:line="260" w:lineRule="exact"/>
      <w:jc w:val="both"/>
    </w:pPr>
    <w:rPr>
      <w:rFonts w:eastAsia="Times New Roman" w:cs="Times New Roman"/>
      <w:sz w:val="24"/>
      <w:szCs w:val="24"/>
      <w:lang w:eastAsia="en-AU"/>
    </w:rPr>
  </w:style>
  <w:style w:type="paragraph" w:customStyle="1" w:styleId="ENoteNo21">
    <w:name w:val="ENoteNo21"/>
    <w:basedOn w:val="EndNotes"/>
    <w:rsid w:val="0016118B"/>
    <w:pPr>
      <w:ind w:left="357" w:hanging="357"/>
    </w:pPr>
    <w:rPr>
      <w:rFonts w:ascii="Arial" w:hAnsi="Arial"/>
      <w:b/>
    </w:rPr>
  </w:style>
  <w:style w:type="paragraph" w:customStyle="1" w:styleId="CoverUpdate21">
    <w:name w:val="CoverUpdate21"/>
    <w:basedOn w:val="Normal"/>
    <w:rsid w:val="0016118B"/>
    <w:pPr>
      <w:spacing w:before="240" w:line="240" w:lineRule="auto"/>
    </w:pPr>
    <w:rPr>
      <w:rFonts w:eastAsia="Times New Roman" w:cs="Times New Roman"/>
      <w:sz w:val="24"/>
      <w:szCs w:val="24"/>
      <w:lang w:eastAsia="en-AU"/>
    </w:rPr>
  </w:style>
  <w:style w:type="paragraph" w:customStyle="1" w:styleId="CoverAct21">
    <w:name w:val="CoverAct21"/>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21">
    <w:name w:val="CoverMade21"/>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21">
    <w:name w:val="ContentsStatRule2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21">
    <w:name w:val="CoverStatRule21"/>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21">
    <w:name w:val="ContentsPage21"/>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21">
    <w:name w:val="AsAmendedBy21"/>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21">
    <w:name w:val="AsAmendedByBold21"/>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21">
    <w:name w:val="PageBreak21"/>
    <w:aliases w:val="pb21"/>
    <w:basedOn w:val="Normal"/>
    <w:next w:val="Heading2"/>
    <w:rsid w:val="0016118B"/>
    <w:pPr>
      <w:spacing w:line="240" w:lineRule="auto"/>
    </w:pPr>
    <w:rPr>
      <w:rFonts w:eastAsia="Times New Roman" w:cs="Times New Roman"/>
      <w:sz w:val="10"/>
      <w:lang w:eastAsia="en-AU"/>
    </w:rPr>
  </w:style>
  <w:style w:type="paragraph" w:customStyle="1" w:styleId="FooterPageOdd21">
    <w:name w:val="FooterPageOdd21"/>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21">
    <w:name w:val="Table para21"/>
    <w:basedOn w:val="Normal"/>
    <w:rsid w:val="0016118B"/>
    <w:pPr>
      <w:spacing w:before="40" w:line="240" w:lineRule="exact"/>
      <w:ind w:left="459" w:hanging="425"/>
    </w:pPr>
    <w:rPr>
      <w:rFonts w:eastAsia="Times New Roman" w:cs="Times New Roman"/>
      <w:lang w:eastAsia="en-AU"/>
    </w:rPr>
  </w:style>
  <w:style w:type="paragraph" w:customStyle="1" w:styleId="Tablesubpara21">
    <w:name w:val="Table subpara21"/>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21">
    <w:name w:val="TableText p(a)21"/>
    <w:basedOn w:val="TableText0"/>
    <w:rsid w:val="0016118B"/>
    <w:pPr>
      <w:spacing w:after="0"/>
      <w:ind w:left="318" w:hanging="318"/>
    </w:pPr>
    <w:rPr>
      <w:sz w:val="18"/>
      <w:szCs w:val="20"/>
      <w:lang w:eastAsia="en-AU"/>
    </w:rPr>
  </w:style>
  <w:style w:type="character" w:customStyle="1" w:styleId="CharSchText2">
    <w:name w:val="CharSchText2"/>
    <w:basedOn w:val="DefaultParagraphFont"/>
    <w:rsid w:val="0016118B"/>
  </w:style>
  <w:style w:type="paragraph" w:customStyle="1" w:styleId="TableENotesHeadingAmdt21">
    <w:name w:val="TableENotesHeadingAmdt2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21">
    <w:name w:val="top121"/>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21">
    <w:name w:val="top221"/>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21">
    <w:name w:val="top321"/>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21">
    <w:name w:val="Schedule Division21"/>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endnotes0">
    <w:name w:val="endnotes"/>
    <w:basedOn w:val="Normal"/>
    <w:rsid w:val="0016118B"/>
    <w:pPr>
      <w:spacing w:before="100" w:beforeAutospacing="1" w:after="100" w:afterAutospacing="1" w:line="240" w:lineRule="auto"/>
    </w:pPr>
    <w:rPr>
      <w:rFonts w:eastAsia="Times New Roman" w:cs="Times New Roman"/>
      <w:sz w:val="24"/>
      <w:szCs w:val="24"/>
      <w:lang w:eastAsia="en-AU"/>
    </w:rPr>
  </w:style>
  <w:style w:type="paragraph" w:customStyle="1" w:styleId="TableEnotesHeading210">
    <w:name w:val="TableEnotesHeading21"/>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PageEven21">
    <w:name w:val="FooterPageEven21"/>
    <w:basedOn w:val="FooterPageOdd"/>
    <w:rsid w:val="0016118B"/>
    <w:pPr>
      <w:jc w:val="left"/>
    </w:pPr>
  </w:style>
  <w:style w:type="paragraph" w:customStyle="1" w:styleId="TableOfAmend21">
    <w:name w:val="TableOfAmend21"/>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21">
    <w:name w:val="TableOfAmend0pt21"/>
    <w:basedOn w:val="TableOfAmend"/>
    <w:rsid w:val="0016118B"/>
    <w:pPr>
      <w:spacing w:before="0"/>
    </w:pPr>
  </w:style>
  <w:style w:type="paragraph" w:customStyle="1" w:styleId="TableOfStatRules21">
    <w:name w:val="TableOfStatRules21"/>
    <w:basedOn w:val="Normal"/>
    <w:rsid w:val="0016118B"/>
    <w:pPr>
      <w:spacing w:before="60" w:line="200" w:lineRule="exact"/>
    </w:pPr>
    <w:rPr>
      <w:rFonts w:ascii="Arial" w:eastAsia="Times New Roman" w:hAnsi="Arial" w:cs="Times New Roman"/>
      <w:sz w:val="18"/>
      <w:szCs w:val="24"/>
      <w:lang w:eastAsia="en-AU"/>
    </w:rPr>
  </w:style>
  <w:style w:type="paragraph" w:customStyle="1" w:styleId="TableASR21">
    <w:name w:val="TableASR21"/>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Quotation21">
    <w:name w:val="Quotation21"/>
    <w:basedOn w:val="Body"/>
    <w:rsid w:val="0016118B"/>
    <w:pPr>
      <w:widowControl w:val="0"/>
      <w:overflowPunct/>
      <w:autoSpaceDE/>
      <w:autoSpaceDN/>
      <w:adjustRightInd/>
      <w:spacing w:before="240" w:line="240" w:lineRule="auto"/>
      <w:ind w:left="851" w:right="851"/>
      <w:textAlignment w:val="auto"/>
    </w:pPr>
    <w:rPr>
      <w:color w:val="auto"/>
      <w:sz w:val="24"/>
      <w:lang w:val="en-AU" w:eastAsia="en-AU"/>
    </w:rPr>
  </w:style>
  <w:style w:type="paragraph" w:customStyle="1" w:styleId="PageBreak210">
    <w:name w:val="Page Break21"/>
    <w:aliases w:val="PB21"/>
    <w:basedOn w:val="Normal"/>
    <w:next w:val="Normal"/>
    <w:rsid w:val="0016118B"/>
    <w:pPr>
      <w:spacing w:line="240" w:lineRule="auto"/>
    </w:pPr>
    <w:rPr>
      <w:rFonts w:eastAsia="Times New Roman" w:cs="Times New Roman"/>
      <w:sz w:val="24"/>
      <w:lang w:eastAsia="en-AU"/>
    </w:rPr>
  </w:style>
  <w:style w:type="paragraph" w:customStyle="1" w:styleId="TableEnotesHeadingAmdt210">
    <w:name w:val="TableEnotesHeadingAmdt21"/>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21">
    <w:name w:val="Body21"/>
    <w:basedOn w:val="Normal"/>
    <w:rsid w:val="0016118B"/>
    <w:pPr>
      <w:widowControl w:val="0"/>
      <w:spacing w:line="240" w:lineRule="auto"/>
    </w:pPr>
    <w:rPr>
      <w:rFonts w:eastAsia="Times New Roman" w:cs="Times New Roman"/>
      <w:sz w:val="24"/>
      <w:lang w:eastAsia="en-AU"/>
    </w:rPr>
  </w:style>
  <w:style w:type="paragraph" w:customStyle="1" w:styleId="SL21">
    <w:name w:val="SL21"/>
    <w:aliases w:val="Section at left21"/>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21">
    <w:name w:val="SR21"/>
    <w:aliases w:val="Section at right21"/>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21">
    <w:name w:val="Note Body21"/>
    <w:basedOn w:val="NoteEnd"/>
    <w:rsid w:val="0016118B"/>
    <w:pPr>
      <w:spacing w:before="240" w:line="260" w:lineRule="atLeast"/>
      <w:ind w:left="0" w:firstLine="0"/>
    </w:pPr>
    <w:rPr>
      <w:szCs w:val="20"/>
      <w:lang w:eastAsia="en-AU"/>
    </w:rPr>
  </w:style>
  <w:style w:type="paragraph" w:customStyle="1" w:styleId="AEndNote321">
    <w:name w:val="AEndNote321"/>
    <w:rsid w:val="0016118B"/>
    <w:pPr>
      <w:spacing w:before="180"/>
      <w:ind w:left="360" w:hanging="360"/>
      <w:jc w:val="both"/>
    </w:pPr>
    <w:rPr>
      <w:sz w:val="22"/>
      <w:lang w:eastAsia="en-US"/>
    </w:rPr>
  </w:style>
  <w:style w:type="paragraph" w:customStyle="1" w:styleId="longrule21">
    <w:name w:val="long rule21"/>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21">
    <w:name w:val="short rule21"/>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Penalty20">
    <w:name w:val="Penalty:2"/>
    <w:basedOn w:val="P1"/>
    <w:rsid w:val="0016118B"/>
    <w:pPr>
      <w:keepLines w:val="0"/>
      <w:tabs>
        <w:tab w:val="left" w:pos="1644"/>
      </w:tabs>
      <w:spacing w:before="240"/>
      <w:ind w:left="1275" w:hanging="1281"/>
    </w:pPr>
    <w:rPr>
      <w:color w:val="000000"/>
      <w:szCs w:val="20"/>
      <w:lang w:val="en-US" w:eastAsia="en-AU"/>
    </w:rPr>
  </w:style>
  <w:style w:type="paragraph" w:customStyle="1" w:styleId="Sub12">
    <w:name w:val="Sub 12"/>
    <w:basedOn w:val="Normal"/>
    <w:rsid w:val="0016118B"/>
    <w:pPr>
      <w:tabs>
        <w:tab w:val="left" w:pos="284"/>
      </w:tabs>
      <w:spacing w:line="240" w:lineRule="auto"/>
      <w:ind w:left="709" w:hanging="709"/>
    </w:pPr>
    <w:rPr>
      <w:rFonts w:ascii="Helvetica" w:eastAsia="Times New Roman" w:hAnsi="Helvetica" w:cs="Times New Roman"/>
      <w:sz w:val="20"/>
      <w:lang w:eastAsia="en-AU"/>
    </w:rPr>
  </w:style>
  <w:style w:type="paragraph" w:customStyle="1" w:styleId="Picture21">
    <w:name w:val="Picture21"/>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TextWOutChapSectionBreak21">
    <w:name w:val="TextW/OutChapSectionBreak21"/>
    <w:basedOn w:val="Normal"/>
    <w:next w:val="Normal"/>
    <w:rsid w:val="0016118B"/>
    <w:pPr>
      <w:spacing w:line="240" w:lineRule="auto"/>
      <w:jc w:val="center"/>
    </w:pPr>
    <w:rPr>
      <w:rFonts w:eastAsia="Times New Roman" w:cs="Times New Roman"/>
      <w:sz w:val="24"/>
      <w:lang w:eastAsia="en-AU"/>
    </w:rPr>
  </w:style>
  <w:style w:type="paragraph" w:customStyle="1" w:styleId="AEndNote41">
    <w:name w:val="AEndNote41"/>
    <w:rsid w:val="0016118B"/>
    <w:pPr>
      <w:spacing w:before="180"/>
      <w:ind w:left="360" w:hanging="360"/>
      <w:jc w:val="both"/>
    </w:pPr>
    <w:rPr>
      <w:sz w:val="22"/>
      <w:lang w:eastAsia="en-US"/>
    </w:rPr>
  </w:style>
  <w:style w:type="paragraph" w:customStyle="1" w:styleId="PEndNote21">
    <w:name w:val="PEndNote21"/>
    <w:rsid w:val="0016118B"/>
    <w:pPr>
      <w:spacing w:before="180"/>
      <w:ind w:left="360" w:hanging="360"/>
      <w:jc w:val="both"/>
    </w:pPr>
    <w:rPr>
      <w:sz w:val="22"/>
      <w:lang w:eastAsia="en-US"/>
    </w:rPr>
  </w:style>
  <w:style w:type="paragraph" w:customStyle="1" w:styleId="marginnotetext21">
    <w:name w:val="margin note text21"/>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topp21">
    <w:name w:val="topp21"/>
    <w:basedOn w:val="Normal"/>
    <w:rsid w:val="0016118B"/>
    <w:pPr>
      <w:keepNext/>
      <w:spacing w:before="240" w:after="120" w:line="240" w:lineRule="auto"/>
    </w:pPr>
    <w:rPr>
      <w:rFonts w:eastAsia="Times New Roman" w:cs="Times New Roman"/>
      <w:caps/>
      <w:lang w:eastAsia="en-AU"/>
    </w:rPr>
  </w:style>
  <w:style w:type="paragraph" w:customStyle="1" w:styleId="topd21">
    <w:name w:val="topd21"/>
    <w:basedOn w:val="Normal"/>
    <w:rsid w:val="0016118B"/>
    <w:pPr>
      <w:keepNext/>
      <w:spacing w:after="120" w:line="240" w:lineRule="auto"/>
    </w:pPr>
    <w:rPr>
      <w:rFonts w:eastAsia="Times New Roman" w:cs="Times New Roman"/>
      <w:i/>
      <w:lang w:eastAsia="en-AU"/>
    </w:rPr>
  </w:style>
  <w:style w:type="paragraph" w:customStyle="1" w:styleId="tops21">
    <w:name w:val="tops21"/>
    <w:basedOn w:val="topp"/>
    <w:rsid w:val="0016118B"/>
    <w:pPr>
      <w:keepNext w:val="0"/>
      <w:tabs>
        <w:tab w:val="left" w:pos="1700"/>
        <w:tab w:val="right" w:pos="7200"/>
      </w:tabs>
      <w:ind w:left="851" w:right="1576" w:hanging="851"/>
    </w:pPr>
  </w:style>
  <w:style w:type="paragraph" w:customStyle="1" w:styleId="commencementnote21">
    <w:name w:val="commencementnote21"/>
    <w:rsid w:val="0016118B"/>
    <w:pPr>
      <w:tabs>
        <w:tab w:val="right" w:pos="1080"/>
        <w:tab w:val="left" w:pos="1260"/>
        <w:tab w:val="left" w:pos="1800"/>
      </w:tabs>
      <w:spacing w:before="120"/>
      <w:jc w:val="both"/>
    </w:pPr>
    <w:rPr>
      <w:sz w:val="26"/>
      <w:lang w:eastAsia="en-US"/>
    </w:rPr>
  </w:style>
  <w:style w:type="paragraph" w:customStyle="1" w:styleId="PCommencement21">
    <w:name w:val="PCommencement21"/>
    <w:rsid w:val="0016118B"/>
    <w:pPr>
      <w:tabs>
        <w:tab w:val="right" w:pos="794"/>
        <w:tab w:val="left" w:pos="964"/>
      </w:tabs>
      <w:spacing w:before="120" w:line="260" w:lineRule="exact"/>
      <w:ind w:left="964" w:hanging="964"/>
      <w:jc w:val="both"/>
    </w:pPr>
    <w:rPr>
      <w:sz w:val="24"/>
      <w:lang w:eastAsia="en-US"/>
    </w:rPr>
  </w:style>
  <w:style w:type="paragraph" w:customStyle="1" w:styleId="ContentsSectionK21">
    <w:name w:val="ContentsSectionK21"/>
    <w:basedOn w:val="ContentsSectionBreak"/>
    <w:rsid w:val="0016118B"/>
    <w:rPr>
      <w:b/>
      <w:i/>
      <w:sz w:val="22"/>
      <w:szCs w:val="20"/>
      <w:lang w:eastAsia="en-AU"/>
    </w:rPr>
  </w:style>
  <w:style w:type="paragraph" w:customStyle="1" w:styleId="AEndNote221">
    <w:name w:val="AEndNote221"/>
    <w:rsid w:val="0016118B"/>
    <w:pPr>
      <w:spacing w:before="180"/>
      <w:ind w:left="360" w:hanging="360"/>
      <w:jc w:val="both"/>
    </w:pPr>
    <w:rPr>
      <w:sz w:val="18"/>
      <w:lang w:eastAsia="en-US"/>
    </w:rPr>
  </w:style>
  <w:style w:type="paragraph" w:customStyle="1" w:styleId="EX21">
    <w:name w:val="EX21"/>
    <w:aliases w:val="Example21"/>
    <w:basedOn w:val="Normal"/>
    <w:rsid w:val="0016118B"/>
    <w:pPr>
      <w:keepNext/>
      <w:tabs>
        <w:tab w:val="left" w:pos="964"/>
        <w:tab w:val="right" w:pos="1134"/>
      </w:tabs>
      <w:spacing w:before="240" w:line="240" w:lineRule="exact"/>
    </w:pPr>
    <w:rPr>
      <w:rFonts w:ascii="Arial" w:eastAsia="Times New Roman" w:hAnsi="Arial" w:cs="Times New Roman"/>
      <w:sz w:val="18"/>
      <w:lang w:eastAsia="en-AU"/>
    </w:rPr>
  </w:style>
  <w:style w:type="paragraph" w:customStyle="1" w:styleId="TableInText21">
    <w:name w:val="TableInText21"/>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HB21">
    <w:name w:val="HB21"/>
    <w:aliases w:val="Box heading21"/>
    <w:basedOn w:val="Normal"/>
    <w:rsid w:val="0016118B"/>
    <w:pPr>
      <w:spacing w:before="240" w:line="240" w:lineRule="auto"/>
      <w:jc w:val="center"/>
    </w:pPr>
    <w:rPr>
      <w:rFonts w:ascii="Arial" w:eastAsia="Times New Roman" w:hAnsi="Arial" w:cs="Times New Roman"/>
      <w:b/>
      <w:sz w:val="24"/>
      <w:lang w:eastAsia="en-AU"/>
    </w:rPr>
  </w:style>
  <w:style w:type="paragraph" w:customStyle="1" w:styleId="RegHdg21">
    <w:name w:val="Reg Hdg21"/>
    <w:basedOn w:val="Normal"/>
    <w:rsid w:val="0016118B"/>
    <w:pPr>
      <w:keepNext/>
      <w:keepLines/>
      <w:spacing w:before="480" w:line="240" w:lineRule="atLeast"/>
    </w:pPr>
    <w:rPr>
      <w:rFonts w:eastAsia="Times New Roman" w:cs="Times New Roman"/>
      <w:b/>
      <w:sz w:val="30"/>
      <w:lang w:eastAsia="en-AU"/>
    </w:rPr>
  </w:style>
  <w:style w:type="paragraph" w:customStyle="1" w:styleId="ShortT21">
    <w:name w:val="ShortT21"/>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tatRulesHead21">
    <w:name w:val="StatRulesHead21"/>
    <w:basedOn w:val="Normal"/>
    <w:rsid w:val="0016118B"/>
    <w:pPr>
      <w:spacing w:before="60" w:after="60" w:line="180" w:lineRule="atLeast"/>
    </w:pPr>
    <w:rPr>
      <w:rFonts w:ascii="Arial" w:eastAsia="Times New Roman" w:hAnsi="Arial" w:cs="Times New Roman"/>
      <w:sz w:val="16"/>
      <w:lang w:eastAsia="en-AU"/>
    </w:rPr>
  </w:style>
  <w:style w:type="character" w:customStyle="1" w:styleId="CharSchPtNo20">
    <w:name w:val="CharSchPtNo2"/>
    <w:basedOn w:val="DefaultParagraphFont"/>
    <w:rsid w:val="0016118B"/>
  </w:style>
  <w:style w:type="paragraph" w:customStyle="1" w:styleId="TableOfActs121">
    <w:name w:val="TableOfActs 1.21"/>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TB31">
    <w:name w:val="TB31"/>
    <w:aliases w:val="box text21"/>
    <w:basedOn w:val="Normal"/>
    <w:rsid w:val="0016118B"/>
    <w:pPr>
      <w:spacing w:before="240" w:line="240" w:lineRule="exact"/>
    </w:pPr>
    <w:rPr>
      <w:rFonts w:ascii="Arial" w:eastAsia="Times New Roman" w:hAnsi="Arial" w:cs="Times New Roman"/>
      <w:lang w:eastAsia="en-AU"/>
    </w:rPr>
  </w:style>
  <w:style w:type="paragraph" w:customStyle="1" w:styleId="TB121">
    <w:name w:val="TB121"/>
    <w:aliases w:val="box text cont21"/>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HeaderGeneral21">
    <w:name w:val="HeaderGeneral21"/>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21">
    <w:name w:val="HeaderProvisions21"/>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21">
    <w:name w:val="HeadingNotes21"/>
    <w:basedOn w:val="Normal"/>
    <w:rsid w:val="0016118B"/>
    <w:pPr>
      <w:widowControl w:val="0"/>
      <w:spacing w:before="60" w:line="240" w:lineRule="auto"/>
    </w:pPr>
    <w:rPr>
      <w:rFonts w:ascii="Arial" w:eastAsia="Times New Roman" w:hAnsi="Arial" w:cs="Times New Roman"/>
      <w:sz w:val="18"/>
      <w:lang w:eastAsia="en-AU"/>
    </w:rPr>
  </w:style>
  <w:style w:type="character" w:customStyle="1" w:styleId="CharSchPtText20">
    <w:name w:val="CharSchPtText2"/>
    <w:basedOn w:val="DefaultParagraphFont"/>
    <w:rsid w:val="0016118B"/>
  </w:style>
  <w:style w:type="paragraph" w:customStyle="1" w:styleId="Table3SectionBreak21">
    <w:name w:val="Table3SectionBreak21"/>
    <w:basedOn w:val="Normal"/>
    <w:rsid w:val="0016118B"/>
    <w:pPr>
      <w:spacing w:line="240" w:lineRule="auto"/>
    </w:pPr>
    <w:rPr>
      <w:rFonts w:eastAsia="Times New Roman" w:cs="Times New Roman"/>
      <w:sz w:val="24"/>
      <w:lang w:eastAsia="en-AU"/>
    </w:rPr>
  </w:style>
  <w:style w:type="paragraph" w:customStyle="1" w:styleId="A1SM21">
    <w:name w:val="A1SM21"/>
    <w:aliases w:val="Modification schedule amendment21"/>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21">
    <w:name w:val="A2SM. Modification schedule amendment21"/>
    <w:basedOn w:val="A2S"/>
    <w:rsid w:val="0016118B"/>
    <w:pPr>
      <w:tabs>
        <w:tab w:val="left" w:pos="1418"/>
      </w:tabs>
      <w:ind w:left="1418" w:hanging="1418"/>
    </w:pPr>
    <w:rPr>
      <w:szCs w:val="20"/>
      <w:lang w:eastAsia="en-AU"/>
    </w:rPr>
  </w:style>
  <w:style w:type="paragraph" w:customStyle="1" w:styleId="AD21">
    <w:name w:val="AD21"/>
    <w:aliases w:val="Division Amendment21"/>
    <w:basedOn w:val="HD"/>
    <w:rsid w:val="0016118B"/>
    <w:pPr>
      <w:keepNext w:val="0"/>
      <w:keepLines w:val="0"/>
    </w:pPr>
    <w:rPr>
      <w:szCs w:val="20"/>
    </w:rPr>
  </w:style>
  <w:style w:type="paragraph" w:customStyle="1" w:styleId="AInst21">
    <w:name w:val="AInst21"/>
    <w:aliases w:val="Instruction Amendment21"/>
    <w:basedOn w:val="Normal"/>
    <w:rsid w:val="0016118B"/>
    <w:pPr>
      <w:tabs>
        <w:tab w:val="left" w:pos="794"/>
      </w:tabs>
      <w:spacing w:before="180"/>
      <w:ind w:left="794" w:hanging="794"/>
    </w:pPr>
    <w:rPr>
      <w:rFonts w:eastAsia="Times New Roman" w:cs="Times New Roman"/>
      <w:i/>
      <w:sz w:val="24"/>
      <w:lang w:eastAsia="en-AU"/>
    </w:rPr>
  </w:style>
  <w:style w:type="paragraph" w:customStyle="1" w:styleId="AP21">
    <w:name w:val="AP21"/>
    <w:aliases w:val="Part Heading Amendment21"/>
    <w:basedOn w:val="Scheduletitle"/>
    <w:rsid w:val="0016118B"/>
    <w:pPr>
      <w:pageBreakBefore/>
    </w:pPr>
    <w:rPr>
      <w:szCs w:val="20"/>
      <w:lang w:eastAsia="en-AU"/>
    </w:rPr>
  </w:style>
  <w:style w:type="paragraph" w:customStyle="1" w:styleId="ASR21">
    <w:name w:val="ASR21"/>
    <w:aliases w:val="Sch reference Amendment21"/>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21">
    <w:name w:val="MST21"/>
    <w:aliases w:val="Mod Schedule Title21"/>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21">
    <w:name w:val="TableASubHead21"/>
    <w:basedOn w:val="Normal"/>
    <w:rsid w:val="0016118B"/>
    <w:pPr>
      <w:spacing w:line="240" w:lineRule="auto"/>
    </w:pPr>
    <w:rPr>
      <w:rFonts w:ascii="Arial" w:eastAsia="Times New Roman" w:hAnsi="Arial" w:cs="Times New Roman"/>
      <w:b/>
      <w:sz w:val="24"/>
      <w:lang w:eastAsia="en-AU"/>
    </w:rPr>
  </w:style>
  <w:style w:type="paragraph" w:customStyle="1" w:styleId="TableASubhead210">
    <w:name w:val="TableASubhead21"/>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21">
    <w:name w:val="Style121"/>
    <w:basedOn w:val="TableEnotesHeading0"/>
    <w:rsid w:val="0016118B"/>
    <w:pPr>
      <w:pageBreakBefore/>
      <w:spacing w:line="240" w:lineRule="atLeast"/>
    </w:pPr>
    <w:rPr>
      <w:szCs w:val="20"/>
    </w:rPr>
  </w:style>
  <w:style w:type="paragraph" w:customStyle="1" w:styleId="SchedSectionBreakCol221">
    <w:name w:val="SchedSectionBreakCol221"/>
    <w:basedOn w:val="SchedSectionBreak"/>
    <w:rsid w:val="0016118B"/>
    <w:rPr>
      <w:szCs w:val="20"/>
      <w:lang w:eastAsia="en-AU"/>
    </w:rPr>
  </w:style>
  <w:style w:type="paragraph" w:customStyle="1" w:styleId="SectionBreakCol221">
    <w:name w:val="SectionBreakCol221"/>
    <w:basedOn w:val="SchedSectionBreak"/>
    <w:rsid w:val="0016118B"/>
    <w:rPr>
      <w:szCs w:val="20"/>
      <w:lang w:eastAsia="en-AU"/>
    </w:rPr>
  </w:style>
  <w:style w:type="paragraph" w:customStyle="1" w:styleId="Definiation2">
    <w:name w:val="Definiation2"/>
    <w:basedOn w:val="Normal"/>
    <w:rsid w:val="0016118B"/>
    <w:pPr>
      <w:spacing w:line="240" w:lineRule="auto"/>
    </w:pPr>
    <w:rPr>
      <w:rFonts w:eastAsia="Times New Roman" w:cs="Times New Roman"/>
      <w:b/>
      <w:i/>
      <w:sz w:val="24"/>
      <w:lang w:eastAsia="en-AU"/>
    </w:rPr>
  </w:style>
  <w:style w:type="paragraph" w:customStyle="1" w:styleId="Definition20">
    <w:name w:val="Definition2"/>
    <w:basedOn w:val="Normal"/>
    <w:rsid w:val="0016118B"/>
    <w:pPr>
      <w:spacing w:before="80" w:line="260" w:lineRule="exact"/>
      <w:ind w:left="964"/>
      <w:jc w:val="both"/>
    </w:pPr>
    <w:rPr>
      <w:rFonts w:eastAsia="Times New Roman" w:cs="Times New Roman"/>
      <w:sz w:val="24"/>
      <w:lang w:eastAsia="en-AU"/>
    </w:rPr>
  </w:style>
  <w:style w:type="paragraph" w:customStyle="1" w:styleId="Mathtype21">
    <w:name w:val="Mathtype21"/>
    <w:basedOn w:val="Normal"/>
    <w:rsid w:val="0016118B"/>
    <w:pPr>
      <w:spacing w:line="240" w:lineRule="auto"/>
    </w:pPr>
    <w:rPr>
      <w:rFonts w:eastAsia="Times New Roman" w:cs="Times New Roman"/>
      <w:sz w:val="24"/>
      <w:lang w:eastAsia="en-AU"/>
    </w:rPr>
  </w:style>
  <w:style w:type="paragraph" w:customStyle="1" w:styleId="TextSectionBreak21">
    <w:name w:val="TextSectionBreak21"/>
    <w:basedOn w:val="Normal"/>
    <w:rsid w:val="0016118B"/>
    <w:pPr>
      <w:spacing w:line="240" w:lineRule="auto"/>
    </w:pPr>
    <w:rPr>
      <w:rFonts w:eastAsia="Times New Roman" w:cs="Times New Roman"/>
      <w:sz w:val="24"/>
      <w:lang w:eastAsia="en-AU"/>
    </w:rPr>
  </w:style>
  <w:style w:type="paragraph" w:customStyle="1" w:styleId="HeaderLite2">
    <w:name w:val="HeaderLite2"/>
    <w:basedOn w:val="Normal"/>
    <w:rsid w:val="0016118B"/>
    <w:pPr>
      <w:spacing w:line="240" w:lineRule="exact"/>
      <w:jc w:val="right"/>
    </w:pPr>
    <w:rPr>
      <w:rFonts w:ascii="Arial" w:eastAsia="Times New Roman" w:hAnsi="Arial" w:cs="Times New Roman"/>
      <w:sz w:val="18"/>
      <w:lang w:eastAsia="en-AU"/>
    </w:rPr>
  </w:style>
  <w:style w:type="paragraph" w:customStyle="1" w:styleId="top012">
    <w:name w:val="top012"/>
    <w:basedOn w:val="Normal"/>
    <w:autoRedefine/>
    <w:rsid w:val="0016118B"/>
    <w:pPr>
      <w:keepNext/>
      <w:tabs>
        <w:tab w:val="right" w:pos="7220"/>
      </w:tabs>
      <w:spacing w:before="120" w:line="240" w:lineRule="auto"/>
      <w:ind w:left="2340" w:right="134" w:hanging="1440"/>
    </w:pPr>
    <w:rPr>
      <w:rFonts w:ascii="Arial" w:eastAsia="Times New Roman" w:hAnsi="Arial" w:cs="Times New Roman"/>
      <w:b/>
      <w:noProof/>
      <w:sz w:val="18"/>
      <w:lang w:eastAsia="en-AU"/>
    </w:rPr>
  </w:style>
  <w:style w:type="paragraph" w:customStyle="1" w:styleId="notebullet21">
    <w:name w:val="note(bullet)21"/>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21">
    <w:name w:val="ZDefinition21"/>
    <w:basedOn w:val="Normal"/>
    <w:rsid w:val="0016118B"/>
    <w:pPr>
      <w:keepNext/>
      <w:spacing w:before="80" w:line="260" w:lineRule="exact"/>
      <w:ind w:left="964"/>
      <w:jc w:val="both"/>
    </w:pPr>
    <w:rPr>
      <w:rFonts w:eastAsia="Times New Roman" w:cs="Times New Roman"/>
      <w:sz w:val="24"/>
      <w:lang w:eastAsia="en-AU"/>
    </w:rPr>
  </w:style>
  <w:style w:type="paragraph" w:customStyle="1" w:styleId="bulletedlist21">
    <w:name w:val="bulleted list21"/>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TableHeading2">
    <w:name w:val="TableHeading2"/>
    <w:basedOn w:val="TableColHead"/>
    <w:rsid w:val="0016118B"/>
    <w:pPr>
      <w:spacing w:before="240" w:line="240" w:lineRule="auto"/>
      <w:ind w:left="1418" w:hanging="1418"/>
    </w:pPr>
    <w:rPr>
      <w:sz w:val="24"/>
      <w:szCs w:val="20"/>
      <w:lang w:eastAsia="en-AU"/>
    </w:rPr>
  </w:style>
  <w:style w:type="paragraph" w:customStyle="1" w:styleId="ZPenalty2">
    <w:name w:val="ZPenalty2"/>
    <w:basedOn w:val="Penalty"/>
    <w:rsid w:val="0016118B"/>
    <w:pPr>
      <w:keepNext/>
      <w:tabs>
        <w:tab w:val="clear" w:pos="2977"/>
      </w:tabs>
      <w:spacing w:line="260" w:lineRule="exact"/>
      <w:ind w:left="1758" w:firstLine="0"/>
      <w:jc w:val="both"/>
    </w:pPr>
    <w:rPr>
      <w:sz w:val="24"/>
    </w:rPr>
  </w:style>
  <w:style w:type="paragraph" w:customStyle="1" w:styleId="RGSecHd2">
    <w:name w:val="RGSecHd2"/>
    <w:aliases w:val="Reader's Guide Sec Heading2"/>
    <w:basedOn w:val="Normal"/>
    <w:next w:val="RGPara"/>
    <w:rsid w:val="0016118B"/>
    <w:pPr>
      <w:keepNext/>
      <w:spacing w:before="360" w:line="260" w:lineRule="exact"/>
      <w:ind w:left="794"/>
    </w:pPr>
    <w:rPr>
      <w:rFonts w:ascii="Arial" w:eastAsia="Times New Roman" w:hAnsi="Arial" w:cs="Times New Roman"/>
      <w:b/>
      <w:sz w:val="24"/>
      <w:lang w:eastAsia="en-AU"/>
    </w:rPr>
  </w:style>
  <w:style w:type="paragraph" w:customStyle="1" w:styleId="ScheduleList20">
    <w:name w:val="Schedule List2"/>
    <w:basedOn w:val="Normal"/>
    <w:rsid w:val="0016118B"/>
    <w:pPr>
      <w:spacing w:before="60" w:line="260" w:lineRule="exact"/>
      <w:ind w:left="1247"/>
    </w:pPr>
    <w:rPr>
      <w:rFonts w:eastAsia="Times New Roman" w:cs="Times New Roman"/>
      <w:sz w:val="24"/>
      <w:lang w:eastAsia="en-AU"/>
    </w:rPr>
  </w:style>
  <w:style w:type="paragraph" w:customStyle="1" w:styleId="ScheduleSectionBreak2">
    <w:name w:val="Schedule Section Break2"/>
    <w:basedOn w:val="Normal"/>
    <w:rsid w:val="0016118B"/>
    <w:pPr>
      <w:spacing w:line="240" w:lineRule="auto"/>
    </w:pPr>
    <w:rPr>
      <w:rFonts w:eastAsia="Times New Roman" w:cs="Times New Roman"/>
      <w:sz w:val="24"/>
      <w:lang w:eastAsia="en-AU"/>
    </w:rPr>
  </w:style>
  <w:style w:type="paragraph" w:customStyle="1" w:styleId="NotesSectionBreak20">
    <w:name w:val="Notes Section Break2"/>
    <w:basedOn w:val="Normal"/>
    <w:rsid w:val="0016118B"/>
    <w:pPr>
      <w:spacing w:line="240" w:lineRule="auto"/>
    </w:pPr>
    <w:rPr>
      <w:rFonts w:eastAsia="Times New Roman" w:cs="Times New Roman"/>
      <w:sz w:val="24"/>
      <w:lang w:eastAsia="en-AU"/>
    </w:rPr>
  </w:style>
  <w:style w:type="paragraph" w:customStyle="1" w:styleId="DefinitionTerm2">
    <w:name w:val="Definition Term2"/>
    <w:basedOn w:val="Normal"/>
    <w:next w:val="DefinitionList"/>
    <w:rsid w:val="0016118B"/>
    <w:pPr>
      <w:spacing w:line="240" w:lineRule="auto"/>
    </w:pPr>
    <w:rPr>
      <w:rFonts w:eastAsia="Times New Roman" w:cs="Times New Roman"/>
      <w:snapToGrid w:val="0"/>
      <w:sz w:val="24"/>
    </w:rPr>
  </w:style>
  <w:style w:type="paragraph" w:customStyle="1" w:styleId="DefinitionList2">
    <w:name w:val="Definition List2"/>
    <w:basedOn w:val="Normal"/>
    <w:next w:val="DefinitionTerm"/>
    <w:rsid w:val="0016118B"/>
    <w:pPr>
      <w:spacing w:line="240" w:lineRule="auto"/>
      <w:ind w:left="360"/>
    </w:pPr>
    <w:rPr>
      <w:rFonts w:eastAsia="Times New Roman" w:cs="Times New Roman"/>
      <w:snapToGrid w:val="0"/>
      <w:sz w:val="24"/>
    </w:rPr>
  </w:style>
  <w:style w:type="paragraph" w:customStyle="1" w:styleId="ZRc2">
    <w:name w:val="ZRc2"/>
    <w:basedOn w:val="Rc"/>
    <w:rsid w:val="0016118B"/>
    <w:pPr>
      <w:keepNext/>
    </w:pPr>
    <w:rPr>
      <w:szCs w:val="20"/>
      <w:lang w:eastAsia="en-AU"/>
    </w:rPr>
  </w:style>
  <w:style w:type="paragraph" w:customStyle="1" w:styleId="Paragraph21">
    <w:name w:val="Paragraph21"/>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Heading20">
    <w:name w:val="Heading2"/>
    <w:basedOn w:val="Body"/>
    <w:rsid w:val="0016118B"/>
    <w:pPr>
      <w:widowControl w:val="0"/>
      <w:overflowPunct/>
      <w:autoSpaceDE/>
      <w:autoSpaceDN/>
      <w:adjustRightInd/>
      <w:spacing w:before="440" w:line="240" w:lineRule="auto"/>
      <w:jc w:val="left"/>
      <w:textAlignment w:val="auto"/>
    </w:pPr>
    <w:rPr>
      <w:smallCaps/>
      <w:color w:val="auto"/>
      <w:sz w:val="24"/>
      <w:lang w:val="en-AU" w:eastAsia="en-AU"/>
    </w:rPr>
  </w:style>
  <w:style w:type="paragraph" w:customStyle="1" w:styleId="Letterhead2">
    <w:name w:val="Letterhead2"/>
    <w:rsid w:val="0016118B"/>
    <w:pPr>
      <w:widowControl w:val="0"/>
      <w:spacing w:after="180"/>
      <w:jc w:val="right"/>
    </w:pPr>
    <w:rPr>
      <w:rFonts w:ascii="Arial" w:hAnsi="Arial"/>
      <w:sz w:val="32"/>
    </w:rPr>
  </w:style>
  <w:style w:type="paragraph" w:customStyle="1" w:styleId="Page2">
    <w:name w:val="Page2"/>
    <w:rsid w:val="0016118B"/>
    <w:pPr>
      <w:jc w:val="right"/>
    </w:pPr>
    <w:rPr>
      <w:rFonts w:ascii="Arial" w:hAnsi="Arial"/>
      <w:noProof/>
    </w:rPr>
  </w:style>
  <w:style w:type="paragraph" w:customStyle="1" w:styleId="Scheduleheading210">
    <w:name w:val="Schedule heading21"/>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HA2">
    <w:name w:val="HA2"/>
    <w:aliases w:val="appendix heading2"/>
    <w:basedOn w:val="HSR"/>
    <w:rsid w:val="0016118B"/>
    <w:rPr>
      <w:b/>
      <w:szCs w:val="20"/>
      <w:lang w:eastAsia="en-AU"/>
    </w:rPr>
  </w:style>
  <w:style w:type="paragraph" w:customStyle="1" w:styleId="top3Left57cm2">
    <w:name w:val="top3 + Left:  5.7 cm2"/>
    <w:aliases w:val="Hanging:  1.92 cm2"/>
    <w:basedOn w:val="Normal"/>
    <w:rsid w:val="0016118B"/>
    <w:pPr>
      <w:spacing w:line="240" w:lineRule="auto"/>
    </w:pPr>
    <w:rPr>
      <w:rFonts w:eastAsia="Times New Roman" w:cs="Times New Roman"/>
      <w:sz w:val="24"/>
      <w:szCs w:val="24"/>
      <w:lang w:val="en-US"/>
    </w:rPr>
  </w:style>
  <w:style w:type="paragraph" w:customStyle="1" w:styleId="InstructorNote2">
    <w:name w:val="InstructorNote2"/>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paragraph" w:customStyle="1" w:styleId="InstructorsNote2">
    <w:name w:val="InstructorsNote2"/>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rPr>
  </w:style>
  <w:style w:type="character" w:customStyle="1" w:styleId="CharAmSchPTText2">
    <w:name w:val="CharAmSchPTText2"/>
    <w:basedOn w:val="DefaultParagraphFont"/>
    <w:rsid w:val="0016118B"/>
  </w:style>
  <w:style w:type="character" w:customStyle="1" w:styleId="CharAmSchPTNo2">
    <w:name w:val="CharAmSchPTNo2"/>
    <w:basedOn w:val="DefaultParagraphFont"/>
    <w:rsid w:val="0016118B"/>
  </w:style>
  <w:style w:type="paragraph" w:customStyle="1" w:styleId="Notes11">
    <w:name w:val="Notes11"/>
    <w:basedOn w:val="Normal"/>
    <w:rsid w:val="0016118B"/>
    <w:pPr>
      <w:spacing w:before="180" w:line="240" w:lineRule="auto"/>
      <w:ind w:left="360" w:hanging="360"/>
      <w:jc w:val="both"/>
    </w:pPr>
    <w:rPr>
      <w:rFonts w:ascii="Times" w:eastAsia="Times New Roman" w:hAnsi="Times" w:cs="Times New Roman"/>
      <w:sz w:val="20"/>
      <w:lang w:eastAsia="en-AU"/>
    </w:rPr>
  </w:style>
  <w:style w:type="paragraph" w:customStyle="1" w:styleId="PCNote2">
    <w:name w:val="PCNote2"/>
    <w:basedOn w:val="Normal"/>
    <w:autoRedefine/>
    <w:rsid w:val="0016118B"/>
    <w:pPr>
      <w:spacing w:before="120" w:line="220" w:lineRule="exact"/>
    </w:pPr>
    <w:rPr>
      <w:rFonts w:ascii="Arial" w:eastAsia="Times New Roman" w:hAnsi="Arial" w:cs="Times New Roman"/>
      <w:b/>
      <w:i/>
      <w:sz w:val="20"/>
      <w:szCs w:val="24"/>
    </w:rPr>
  </w:style>
  <w:style w:type="paragraph" w:customStyle="1" w:styleId="Footerinfo20">
    <w:name w:val="Footerinfo2"/>
    <w:basedOn w:val="Footer"/>
    <w:rsid w:val="0016118B"/>
    <w:rPr>
      <w:rFonts w:ascii="Arial" w:hAnsi="Arial"/>
      <w:sz w:val="12"/>
    </w:rPr>
  </w:style>
  <w:style w:type="paragraph" w:customStyle="1" w:styleId="paragraph10">
    <w:name w:val="paragraph1"/>
    <w:aliases w:val="a1"/>
    <w:basedOn w:val="Normal"/>
    <w:rsid w:val="0016118B"/>
    <w:pPr>
      <w:tabs>
        <w:tab w:val="right" w:pos="1531"/>
      </w:tabs>
      <w:autoSpaceDE w:val="0"/>
      <w:autoSpaceDN w:val="0"/>
      <w:spacing w:before="40"/>
      <w:ind w:left="1644" w:hanging="1644"/>
    </w:pPr>
    <w:rPr>
      <w:rFonts w:eastAsia="Times New Roman" w:cs="Times New Roman"/>
      <w:szCs w:val="22"/>
      <w:lang w:eastAsia="en-AU"/>
    </w:rPr>
  </w:style>
  <w:style w:type="paragraph" w:customStyle="1" w:styleId="subsection1">
    <w:name w:val="subsection1"/>
    <w:aliases w:val="ss1"/>
    <w:basedOn w:val="Normal"/>
    <w:rsid w:val="0016118B"/>
    <w:pPr>
      <w:tabs>
        <w:tab w:val="right" w:pos="1021"/>
      </w:tabs>
      <w:autoSpaceDE w:val="0"/>
      <w:autoSpaceDN w:val="0"/>
      <w:spacing w:before="180"/>
      <w:ind w:left="1134" w:hanging="1134"/>
    </w:pPr>
    <w:rPr>
      <w:rFonts w:eastAsia="Times New Roman" w:cs="Times New Roman"/>
      <w:szCs w:val="22"/>
      <w:lang w:eastAsia="en-AU"/>
    </w:rPr>
  </w:style>
  <w:style w:type="paragraph" w:customStyle="1" w:styleId="IntroP1a1">
    <w:name w:val="IntroP1(a)1"/>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1">
    <w:name w:val="IntroP2(i)1"/>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1">
    <w:name w:val="IntroP3(A)1"/>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Char2">
    <w:name w:val="Char2"/>
    <w:basedOn w:val="Normal"/>
    <w:rsid w:val="0016118B"/>
    <w:pPr>
      <w:spacing w:line="240" w:lineRule="auto"/>
    </w:pPr>
    <w:rPr>
      <w:rFonts w:eastAsia="Times New Roman" w:cs="Times New Roman"/>
      <w:sz w:val="24"/>
      <w:szCs w:val="24"/>
      <w:lang w:val="en-US" w:eastAsia="en-AU"/>
    </w:rPr>
  </w:style>
  <w:style w:type="paragraph" w:customStyle="1" w:styleId="Head4">
    <w:name w:val="Head 4"/>
    <w:aliases w:val="4"/>
    <w:basedOn w:val="Normal"/>
    <w:next w:val="Normal"/>
    <w:rsid w:val="0016118B"/>
    <w:pPr>
      <w:keepNext/>
      <w:spacing w:before="240" w:after="60" w:line="240" w:lineRule="auto"/>
      <w:outlineLvl w:val="3"/>
    </w:pPr>
    <w:rPr>
      <w:rFonts w:ascii="Arial" w:eastAsia="Times New Roman" w:hAnsi="Arial" w:cs="Arial"/>
      <w:b/>
      <w:kern w:val="28"/>
      <w:szCs w:val="24"/>
      <w:lang w:eastAsia="en-AU"/>
    </w:rPr>
  </w:style>
  <w:style w:type="character" w:customStyle="1" w:styleId="hit">
    <w:name w:val="hit"/>
    <w:rsid w:val="0016118B"/>
    <w:rPr>
      <w:b/>
      <w:bCs/>
      <w:color w:val="FF0000"/>
    </w:rPr>
  </w:style>
  <w:style w:type="paragraph" w:customStyle="1" w:styleId="Indent2">
    <w:name w:val="Indent 2"/>
    <w:basedOn w:val="Normal"/>
    <w:rsid w:val="0016118B"/>
    <w:pPr>
      <w:spacing w:after="240" w:line="240" w:lineRule="auto"/>
      <w:ind w:left="737"/>
    </w:pPr>
    <w:rPr>
      <w:rFonts w:eastAsia="Times New Roman" w:cs="Times New Roman"/>
      <w:sz w:val="23"/>
    </w:rPr>
  </w:style>
  <w:style w:type="paragraph" w:customStyle="1" w:styleId="ContentsSectionBreak3">
    <w:name w:val="ContentsSectionBreak3"/>
    <w:basedOn w:val="Normal"/>
    <w:next w:val="Normal"/>
    <w:rsid w:val="0016118B"/>
    <w:pPr>
      <w:spacing w:line="240" w:lineRule="auto"/>
    </w:pPr>
    <w:rPr>
      <w:rFonts w:eastAsia="Times New Roman" w:cs="Times New Roman"/>
      <w:sz w:val="24"/>
      <w:szCs w:val="24"/>
    </w:rPr>
  </w:style>
  <w:style w:type="paragraph" w:customStyle="1" w:styleId="DictionarySectionBreak3">
    <w:name w:val="DictionarySectionBreak3"/>
    <w:basedOn w:val="Normal"/>
    <w:next w:val="Normal"/>
    <w:rsid w:val="0016118B"/>
    <w:pPr>
      <w:spacing w:line="240" w:lineRule="auto"/>
    </w:pPr>
    <w:rPr>
      <w:rFonts w:eastAsia="Times New Roman" w:cs="Times New Roman"/>
      <w:sz w:val="24"/>
      <w:szCs w:val="24"/>
    </w:rPr>
  </w:style>
  <w:style w:type="paragraph" w:customStyle="1" w:styleId="FooterDraft3">
    <w:name w:val="FooterDraft3"/>
    <w:basedOn w:val="Normal"/>
    <w:rsid w:val="0016118B"/>
    <w:pPr>
      <w:spacing w:line="240" w:lineRule="auto"/>
      <w:jc w:val="center"/>
    </w:pPr>
    <w:rPr>
      <w:rFonts w:ascii="Arial" w:eastAsia="Times New Roman" w:hAnsi="Arial" w:cs="Times New Roman"/>
      <w:b/>
      <w:sz w:val="40"/>
      <w:szCs w:val="24"/>
    </w:rPr>
  </w:style>
  <w:style w:type="paragraph" w:customStyle="1" w:styleId="FooterInfo3">
    <w:name w:val="FooterInfo3"/>
    <w:basedOn w:val="Normal"/>
    <w:rsid w:val="0016118B"/>
    <w:pPr>
      <w:spacing w:line="240" w:lineRule="auto"/>
    </w:pPr>
    <w:rPr>
      <w:rFonts w:ascii="Arial" w:eastAsia="Times New Roman" w:hAnsi="Arial" w:cs="Times New Roman"/>
      <w:sz w:val="12"/>
      <w:szCs w:val="24"/>
    </w:rPr>
  </w:style>
  <w:style w:type="paragraph" w:customStyle="1" w:styleId="HeaderBoldEven3">
    <w:name w:val="HeaderBoldEven3"/>
    <w:basedOn w:val="Normal"/>
    <w:rsid w:val="0016118B"/>
    <w:pPr>
      <w:spacing w:before="120" w:after="60" w:line="240" w:lineRule="auto"/>
    </w:pPr>
    <w:rPr>
      <w:rFonts w:ascii="Arial" w:eastAsia="Times New Roman" w:hAnsi="Arial" w:cs="Times New Roman"/>
      <w:b/>
      <w:sz w:val="20"/>
      <w:szCs w:val="24"/>
    </w:rPr>
  </w:style>
  <w:style w:type="paragraph" w:customStyle="1" w:styleId="HeaderBoldOdd3">
    <w:name w:val="HeaderBoldOdd3"/>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3">
    <w:name w:val="HeaderContents&quot;Page&quot;3"/>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3">
    <w:name w:val="HeaderLiteEven3"/>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3">
    <w:name w:val="HeaderLiteOdd3"/>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3">
    <w:name w:val="MainBody Section Break3"/>
    <w:basedOn w:val="Normal"/>
    <w:next w:val="Normal"/>
    <w:rsid w:val="0016118B"/>
    <w:pPr>
      <w:spacing w:line="240" w:lineRule="auto"/>
    </w:pPr>
    <w:rPr>
      <w:rFonts w:eastAsia="Times New Roman" w:cs="Times New Roman"/>
      <w:sz w:val="24"/>
      <w:szCs w:val="24"/>
    </w:rPr>
  </w:style>
  <w:style w:type="paragraph" w:customStyle="1" w:styleId="NotesSectionBreak3">
    <w:name w:val="NotesSectionBreak3"/>
    <w:basedOn w:val="Normal"/>
    <w:next w:val="Normal"/>
    <w:rsid w:val="0016118B"/>
    <w:pPr>
      <w:spacing w:line="240" w:lineRule="auto"/>
    </w:pPr>
    <w:rPr>
      <w:rFonts w:eastAsia="Times New Roman" w:cs="Times New Roman"/>
      <w:sz w:val="24"/>
      <w:szCs w:val="24"/>
    </w:rPr>
  </w:style>
  <w:style w:type="paragraph" w:customStyle="1" w:styleId="ReadersGuideSectionBreak3">
    <w:name w:val="ReadersGuideSectionBreak3"/>
    <w:basedOn w:val="Normal"/>
    <w:next w:val="Normal"/>
    <w:rsid w:val="0016118B"/>
    <w:pPr>
      <w:spacing w:line="240" w:lineRule="auto"/>
    </w:pPr>
    <w:rPr>
      <w:rFonts w:eastAsia="Times New Roman" w:cs="Times New Roman"/>
      <w:sz w:val="24"/>
      <w:szCs w:val="24"/>
    </w:rPr>
  </w:style>
  <w:style w:type="paragraph" w:customStyle="1" w:styleId="SchedSectionBreak3">
    <w:name w:val="SchedSectionBreak3"/>
    <w:basedOn w:val="Normal"/>
    <w:next w:val="Normal"/>
    <w:rsid w:val="0016118B"/>
    <w:pPr>
      <w:spacing w:line="240" w:lineRule="auto"/>
    </w:pPr>
    <w:rPr>
      <w:rFonts w:eastAsia="Times New Roman" w:cs="Times New Roman"/>
      <w:sz w:val="24"/>
      <w:szCs w:val="24"/>
    </w:rPr>
  </w:style>
  <w:style w:type="paragraph" w:customStyle="1" w:styleId="SigningPageBreak3">
    <w:name w:val="SigningPageBreak3"/>
    <w:basedOn w:val="Normal"/>
    <w:next w:val="Normal"/>
    <w:rsid w:val="0016118B"/>
    <w:pPr>
      <w:spacing w:line="240" w:lineRule="auto"/>
    </w:pPr>
    <w:rPr>
      <w:rFonts w:eastAsia="Times New Roman" w:cs="Times New Roman"/>
      <w:sz w:val="24"/>
      <w:szCs w:val="24"/>
    </w:rPr>
  </w:style>
  <w:style w:type="paragraph" w:customStyle="1" w:styleId="TableENotesHeading3">
    <w:name w:val="TableENotesHeading3"/>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3">
    <w:name w:val="RGHead3"/>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TableEnotesHeading30">
    <w:name w:val="TableEnotesHeading3"/>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3">
    <w:name w:val="FooterCitation3"/>
    <w:basedOn w:val="Footer"/>
    <w:rsid w:val="0016118B"/>
    <w:pPr>
      <w:spacing w:before="20"/>
      <w:jc w:val="center"/>
    </w:pPr>
    <w:rPr>
      <w:rFonts w:ascii="Arial" w:hAnsi="Arial"/>
      <w:i/>
      <w:sz w:val="18"/>
    </w:rPr>
  </w:style>
  <w:style w:type="paragraph" w:customStyle="1" w:styleId="TableASR3">
    <w:name w:val="TableASR3"/>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FooterPageOdd3">
    <w:name w:val="FooterPageOdd3"/>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EnotesHeadingAmdt3">
    <w:name w:val="TableEnotesHeadingAmdt3"/>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3">
    <w:name w:val="Body3"/>
    <w:basedOn w:val="Normal"/>
    <w:rsid w:val="0016118B"/>
    <w:pPr>
      <w:widowControl w:val="0"/>
      <w:spacing w:line="240" w:lineRule="auto"/>
    </w:pPr>
    <w:rPr>
      <w:rFonts w:eastAsia="Times New Roman" w:cs="Times New Roman"/>
      <w:sz w:val="24"/>
      <w:lang w:eastAsia="en-AU"/>
    </w:rPr>
  </w:style>
  <w:style w:type="paragraph" w:customStyle="1" w:styleId="Paragraph3">
    <w:name w:val="Paragraph3"/>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3">
    <w:name w:val="SL3"/>
    <w:aliases w:val="Section at left3"/>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3">
    <w:name w:val="SR3"/>
    <w:aliases w:val="Section at right3"/>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3">
    <w:name w:val="Note Body3"/>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3">
    <w:name w:val="AEndNote23"/>
    <w:rsid w:val="0016118B"/>
    <w:pPr>
      <w:spacing w:before="180"/>
      <w:ind w:left="360" w:hanging="360"/>
      <w:jc w:val="both"/>
    </w:pPr>
    <w:rPr>
      <w:sz w:val="18"/>
    </w:rPr>
  </w:style>
  <w:style w:type="paragraph" w:customStyle="1" w:styleId="longrule3">
    <w:name w:val="long rule3"/>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3">
    <w:name w:val="short rule3"/>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3">
    <w:name w:val="Schedule heading3"/>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3">
    <w:name w:val="TableOfActs 1.3"/>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3">
    <w:name w:val="StatRulesHead3"/>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3">
    <w:name w:val="AEndNote33"/>
    <w:rsid w:val="0016118B"/>
    <w:pPr>
      <w:spacing w:before="180"/>
      <w:ind w:left="360" w:hanging="360"/>
      <w:jc w:val="both"/>
    </w:pPr>
    <w:rPr>
      <w:sz w:val="22"/>
    </w:rPr>
  </w:style>
  <w:style w:type="paragraph" w:customStyle="1" w:styleId="EX3">
    <w:name w:val="EX3"/>
    <w:aliases w:val="Example3"/>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3">
    <w:name w:val="HB3"/>
    <w:aliases w:val="Box heading3"/>
    <w:basedOn w:val="Normal"/>
    <w:rsid w:val="0016118B"/>
    <w:pPr>
      <w:spacing w:before="240" w:line="240" w:lineRule="auto"/>
      <w:jc w:val="center"/>
    </w:pPr>
    <w:rPr>
      <w:rFonts w:ascii="Arial" w:eastAsia="Times New Roman" w:hAnsi="Arial" w:cs="Times New Roman"/>
      <w:b/>
      <w:sz w:val="24"/>
      <w:lang w:eastAsia="en-AU"/>
    </w:rPr>
  </w:style>
  <w:style w:type="paragraph" w:customStyle="1" w:styleId="Notes21">
    <w:name w:val="Notes21"/>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Hdg3">
    <w:name w:val="Reg Hdg3"/>
    <w:basedOn w:val="Normal"/>
    <w:rsid w:val="0016118B"/>
    <w:pPr>
      <w:keepNext/>
      <w:keepLines/>
      <w:spacing w:before="480" w:line="240" w:lineRule="atLeast"/>
    </w:pPr>
    <w:rPr>
      <w:rFonts w:eastAsia="Times New Roman" w:cs="Times New Roman"/>
      <w:b/>
      <w:sz w:val="30"/>
      <w:lang w:eastAsia="en-AU"/>
    </w:rPr>
  </w:style>
  <w:style w:type="paragraph" w:customStyle="1" w:styleId="TB4">
    <w:name w:val="TB4"/>
    <w:aliases w:val="box text3"/>
    <w:basedOn w:val="Normal"/>
    <w:rsid w:val="0016118B"/>
    <w:pPr>
      <w:spacing w:before="240" w:line="240" w:lineRule="exact"/>
    </w:pPr>
    <w:rPr>
      <w:rFonts w:ascii="Arial" w:eastAsia="Times New Roman" w:hAnsi="Arial" w:cs="Times New Roman"/>
      <w:lang w:eastAsia="en-AU"/>
    </w:rPr>
  </w:style>
  <w:style w:type="paragraph" w:customStyle="1" w:styleId="TB13">
    <w:name w:val="TB13"/>
    <w:aliases w:val="box text cont3"/>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3">
    <w:name w:val="topd3"/>
    <w:basedOn w:val="Normal"/>
    <w:rsid w:val="0016118B"/>
    <w:pPr>
      <w:keepNext/>
      <w:spacing w:after="120" w:line="240" w:lineRule="auto"/>
    </w:pPr>
    <w:rPr>
      <w:rFonts w:eastAsia="Times New Roman" w:cs="Times New Roman"/>
      <w:i/>
      <w:lang w:eastAsia="en-AU"/>
    </w:rPr>
  </w:style>
  <w:style w:type="paragraph" w:customStyle="1" w:styleId="topp3">
    <w:name w:val="topp3"/>
    <w:basedOn w:val="Normal"/>
    <w:rsid w:val="0016118B"/>
    <w:pPr>
      <w:keepNext/>
      <w:spacing w:before="240" w:after="120" w:line="240" w:lineRule="auto"/>
    </w:pPr>
    <w:rPr>
      <w:rFonts w:eastAsia="Times New Roman" w:cs="Times New Roman"/>
      <w:caps/>
      <w:lang w:eastAsia="en-AU"/>
    </w:rPr>
  </w:style>
  <w:style w:type="paragraph" w:customStyle="1" w:styleId="tops3">
    <w:name w:val="tops3"/>
    <w:basedOn w:val="topp"/>
    <w:rsid w:val="0016118B"/>
    <w:pPr>
      <w:keepNext w:val="0"/>
      <w:tabs>
        <w:tab w:val="left" w:pos="1700"/>
        <w:tab w:val="right" w:pos="7200"/>
      </w:tabs>
      <w:ind w:left="851" w:right="1576" w:hanging="851"/>
    </w:pPr>
  </w:style>
  <w:style w:type="paragraph" w:customStyle="1" w:styleId="Quotation3">
    <w:name w:val="Quotation3"/>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Text3">
    <w:name w:val="TableInText3"/>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Picture3">
    <w:name w:val="Picture3"/>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ShortT3">
    <w:name w:val="ShortT3"/>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TextWOutChapSectionBreak3">
    <w:name w:val="TextW/OutChapSectionBreak3"/>
    <w:basedOn w:val="Normal"/>
    <w:next w:val="Normal"/>
    <w:rsid w:val="0016118B"/>
    <w:pPr>
      <w:spacing w:line="240" w:lineRule="auto"/>
      <w:jc w:val="center"/>
    </w:pPr>
    <w:rPr>
      <w:rFonts w:eastAsia="Times New Roman" w:cs="Times New Roman"/>
      <w:sz w:val="24"/>
      <w:lang w:eastAsia="en-AU"/>
    </w:rPr>
  </w:style>
  <w:style w:type="paragraph" w:customStyle="1" w:styleId="AEndNote5">
    <w:name w:val="AEndNote5"/>
    <w:rsid w:val="0016118B"/>
    <w:pPr>
      <w:spacing w:before="180"/>
      <w:ind w:left="360" w:hanging="360"/>
      <w:jc w:val="both"/>
    </w:pPr>
    <w:rPr>
      <w:sz w:val="22"/>
    </w:rPr>
  </w:style>
  <w:style w:type="paragraph" w:customStyle="1" w:styleId="PEndNote3">
    <w:name w:val="PEndNote3"/>
    <w:rsid w:val="0016118B"/>
    <w:pPr>
      <w:spacing w:before="180"/>
      <w:ind w:left="360" w:hanging="360"/>
      <w:jc w:val="both"/>
    </w:pPr>
    <w:rPr>
      <w:sz w:val="22"/>
    </w:rPr>
  </w:style>
  <w:style w:type="paragraph" w:customStyle="1" w:styleId="marginnotetext3">
    <w:name w:val="margin note text3"/>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3">
    <w:name w:val="commencementnote3"/>
    <w:rsid w:val="0016118B"/>
    <w:pPr>
      <w:tabs>
        <w:tab w:val="right" w:pos="1080"/>
        <w:tab w:val="left" w:pos="1260"/>
        <w:tab w:val="left" w:pos="1800"/>
      </w:tabs>
      <w:spacing w:before="120"/>
      <w:jc w:val="both"/>
    </w:pPr>
    <w:rPr>
      <w:sz w:val="26"/>
    </w:rPr>
  </w:style>
  <w:style w:type="paragraph" w:customStyle="1" w:styleId="PCommencement3">
    <w:name w:val="PCommencement3"/>
    <w:rsid w:val="0016118B"/>
    <w:pPr>
      <w:tabs>
        <w:tab w:val="right" w:pos="794"/>
        <w:tab w:val="left" w:pos="964"/>
      </w:tabs>
      <w:spacing w:before="120" w:line="260" w:lineRule="exact"/>
      <w:ind w:left="964" w:hanging="964"/>
      <w:jc w:val="both"/>
    </w:pPr>
    <w:rPr>
      <w:sz w:val="24"/>
    </w:rPr>
  </w:style>
  <w:style w:type="paragraph" w:customStyle="1" w:styleId="ContentsSectionK3">
    <w:name w:val="ContentsSectionK3"/>
    <w:basedOn w:val="ContentsSectionBreak"/>
    <w:rsid w:val="0016118B"/>
    <w:rPr>
      <w:b/>
      <w:i/>
      <w:sz w:val="22"/>
      <w:szCs w:val="20"/>
      <w:lang w:eastAsia="en-AU"/>
    </w:rPr>
  </w:style>
  <w:style w:type="paragraph" w:customStyle="1" w:styleId="HeaderGeneral3">
    <w:name w:val="HeaderGeneral3"/>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3">
    <w:name w:val="HeaderProvisions3"/>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3">
    <w:name w:val="HeadingNotes3"/>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3">
    <w:name w:val="Table3SectionBreak3"/>
    <w:basedOn w:val="Normal"/>
    <w:rsid w:val="0016118B"/>
    <w:pPr>
      <w:spacing w:line="240" w:lineRule="auto"/>
    </w:pPr>
    <w:rPr>
      <w:rFonts w:eastAsia="Times New Roman" w:cs="Times New Roman"/>
      <w:sz w:val="24"/>
      <w:lang w:eastAsia="en-AU"/>
    </w:rPr>
  </w:style>
  <w:style w:type="paragraph" w:customStyle="1" w:styleId="A1SM3">
    <w:name w:val="A1SM3"/>
    <w:aliases w:val="Modification schedule amendment3"/>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3">
    <w:name w:val="A2SM. Modification schedule amendment3"/>
    <w:basedOn w:val="A2S"/>
    <w:rsid w:val="0016118B"/>
    <w:pPr>
      <w:tabs>
        <w:tab w:val="left" w:pos="1418"/>
      </w:tabs>
      <w:ind w:left="1418" w:hanging="1418"/>
    </w:pPr>
    <w:rPr>
      <w:szCs w:val="20"/>
      <w:lang w:eastAsia="en-AU"/>
    </w:rPr>
  </w:style>
  <w:style w:type="paragraph" w:customStyle="1" w:styleId="AD3">
    <w:name w:val="AD3"/>
    <w:aliases w:val="Division Amendment3"/>
    <w:basedOn w:val="HD"/>
    <w:rsid w:val="0016118B"/>
    <w:pPr>
      <w:keepNext w:val="0"/>
      <w:keepLines w:val="0"/>
    </w:pPr>
    <w:rPr>
      <w:szCs w:val="20"/>
    </w:rPr>
  </w:style>
  <w:style w:type="paragraph" w:customStyle="1" w:styleId="AInst3">
    <w:name w:val="AInst3"/>
    <w:aliases w:val="Instruction Amendment3"/>
    <w:basedOn w:val="Normal"/>
    <w:rsid w:val="0016118B"/>
    <w:pPr>
      <w:tabs>
        <w:tab w:val="left" w:pos="794"/>
      </w:tabs>
      <w:spacing w:before="180"/>
      <w:ind w:left="794" w:hanging="794"/>
    </w:pPr>
    <w:rPr>
      <w:rFonts w:eastAsia="Times New Roman" w:cs="Times New Roman"/>
      <w:i/>
      <w:sz w:val="24"/>
      <w:lang w:eastAsia="en-AU"/>
    </w:rPr>
  </w:style>
  <w:style w:type="paragraph" w:customStyle="1" w:styleId="AP3">
    <w:name w:val="AP3"/>
    <w:aliases w:val="Part Heading Amendment3"/>
    <w:basedOn w:val="Scheduletitle"/>
    <w:rsid w:val="0016118B"/>
    <w:rPr>
      <w:szCs w:val="20"/>
      <w:lang w:eastAsia="en-AU"/>
    </w:rPr>
  </w:style>
  <w:style w:type="paragraph" w:customStyle="1" w:styleId="ASR3">
    <w:name w:val="ASR3"/>
    <w:aliases w:val="Sch reference Amendment3"/>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3">
    <w:name w:val="MST3"/>
    <w:aliases w:val="Mod Schedule Title3"/>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3">
    <w:name w:val="TableASubHead3"/>
    <w:basedOn w:val="Normal"/>
    <w:rsid w:val="0016118B"/>
    <w:pPr>
      <w:spacing w:line="240" w:lineRule="auto"/>
    </w:pPr>
    <w:rPr>
      <w:rFonts w:ascii="Arial" w:eastAsia="Times New Roman" w:hAnsi="Arial" w:cs="Times New Roman"/>
      <w:b/>
      <w:sz w:val="24"/>
      <w:lang w:eastAsia="en-AU"/>
    </w:rPr>
  </w:style>
  <w:style w:type="paragraph" w:customStyle="1" w:styleId="TableASubhead30">
    <w:name w:val="TableASubhead3"/>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3">
    <w:name w:val="Style13"/>
    <w:basedOn w:val="TableEnotesHeading0"/>
    <w:rsid w:val="0016118B"/>
    <w:pPr>
      <w:pageBreakBefore/>
      <w:spacing w:line="240" w:lineRule="atLeast"/>
    </w:pPr>
    <w:rPr>
      <w:szCs w:val="20"/>
    </w:rPr>
  </w:style>
  <w:style w:type="paragraph" w:customStyle="1" w:styleId="SchedSectionBreakCol23">
    <w:name w:val="SchedSectionBreakCol23"/>
    <w:basedOn w:val="SchedSectionBreak"/>
    <w:rsid w:val="0016118B"/>
    <w:rPr>
      <w:szCs w:val="20"/>
      <w:lang w:eastAsia="en-AU"/>
    </w:rPr>
  </w:style>
  <w:style w:type="paragraph" w:customStyle="1" w:styleId="SectionBreakCol23">
    <w:name w:val="SectionBreakCol23"/>
    <w:basedOn w:val="SchedSectionBreak"/>
    <w:rsid w:val="0016118B"/>
    <w:rPr>
      <w:szCs w:val="20"/>
      <w:lang w:eastAsia="en-AU"/>
    </w:rPr>
  </w:style>
  <w:style w:type="paragraph" w:customStyle="1" w:styleId="Mathtype3">
    <w:name w:val="Mathtype3"/>
    <w:basedOn w:val="Normal"/>
    <w:rsid w:val="0016118B"/>
    <w:pPr>
      <w:spacing w:line="240" w:lineRule="auto"/>
    </w:pPr>
    <w:rPr>
      <w:rFonts w:eastAsia="Times New Roman" w:cs="Times New Roman"/>
      <w:sz w:val="24"/>
      <w:lang w:eastAsia="en-AU"/>
    </w:rPr>
  </w:style>
  <w:style w:type="paragraph" w:customStyle="1" w:styleId="TextSectionBreak3">
    <w:name w:val="TextSectionBreak3"/>
    <w:basedOn w:val="Normal"/>
    <w:rsid w:val="0016118B"/>
    <w:pPr>
      <w:spacing w:line="240" w:lineRule="auto"/>
    </w:pPr>
    <w:rPr>
      <w:rFonts w:eastAsia="Times New Roman" w:cs="Times New Roman"/>
      <w:sz w:val="24"/>
      <w:lang w:eastAsia="en-AU"/>
    </w:rPr>
  </w:style>
  <w:style w:type="paragraph" w:customStyle="1" w:styleId="notebullet3">
    <w:name w:val="note(bullet)3"/>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3">
    <w:name w:val="ZDefinition3"/>
    <w:basedOn w:val="definition0"/>
    <w:rsid w:val="0016118B"/>
    <w:pPr>
      <w:keepNext/>
    </w:pPr>
    <w:rPr>
      <w:szCs w:val="20"/>
      <w:lang w:eastAsia="en-AU"/>
    </w:rPr>
  </w:style>
  <w:style w:type="paragraph" w:customStyle="1" w:styleId="bulletedlist3">
    <w:name w:val="bulleted list3"/>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3">
    <w:name w:val="Page Break3"/>
    <w:aliases w:val="PB3"/>
    <w:basedOn w:val="Normal"/>
    <w:next w:val="Normal"/>
    <w:rsid w:val="0016118B"/>
    <w:pPr>
      <w:spacing w:line="240" w:lineRule="auto"/>
    </w:pPr>
    <w:rPr>
      <w:rFonts w:eastAsia="Times New Roman" w:cs="Times New Roman"/>
      <w:sz w:val="24"/>
      <w:lang w:eastAsia="en-AU"/>
    </w:rPr>
  </w:style>
  <w:style w:type="paragraph" w:customStyle="1" w:styleId="MOS61TableTextnonum">
    <w:name w:val="MOS 61 TableText no num"/>
    <w:basedOn w:val="Normal"/>
    <w:rsid w:val="0016118B"/>
    <w:pPr>
      <w:tabs>
        <w:tab w:val="num" w:pos="720"/>
      </w:tabs>
      <w:spacing w:line="240" w:lineRule="auto"/>
      <w:ind w:left="720" w:hanging="720"/>
    </w:pPr>
    <w:rPr>
      <w:rFonts w:ascii="Arial" w:eastAsia="Times New Roman" w:hAnsi="Arial" w:cs="Times New Roman"/>
      <w:sz w:val="20"/>
    </w:rPr>
  </w:style>
  <w:style w:type="paragraph" w:customStyle="1" w:styleId="Char11">
    <w:name w:val="Char11"/>
    <w:basedOn w:val="TOC"/>
    <w:rsid w:val="0016118B"/>
    <w:rPr>
      <w:lang w:val="en-US"/>
    </w:rPr>
  </w:style>
  <w:style w:type="paragraph" w:customStyle="1" w:styleId="ContentsSectionBreak4">
    <w:name w:val="ContentsSectionBreak4"/>
    <w:basedOn w:val="Normal"/>
    <w:next w:val="Normal"/>
    <w:rsid w:val="0016118B"/>
    <w:pPr>
      <w:spacing w:line="240" w:lineRule="auto"/>
    </w:pPr>
    <w:rPr>
      <w:rFonts w:eastAsia="Times New Roman" w:cs="Times New Roman"/>
      <w:sz w:val="24"/>
      <w:szCs w:val="24"/>
    </w:rPr>
  </w:style>
  <w:style w:type="paragraph" w:customStyle="1" w:styleId="DictionarySectionBreak4">
    <w:name w:val="DictionarySectionBreak4"/>
    <w:basedOn w:val="Normal"/>
    <w:next w:val="Normal"/>
    <w:rsid w:val="0016118B"/>
    <w:pPr>
      <w:spacing w:line="240" w:lineRule="auto"/>
    </w:pPr>
    <w:rPr>
      <w:rFonts w:eastAsia="Times New Roman" w:cs="Times New Roman"/>
      <w:sz w:val="24"/>
      <w:szCs w:val="24"/>
    </w:rPr>
  </w:style>
  <w:style w:type="paragraph" w:customStyle="1" w:styleId="FooterDraft4">
    <w:name w:val="FooterDraft4"/>
    <w:basedOn w:val="Normal"/>
    <w:rsid w:val="0016118B"/>
    <w:pPr>
      <w:spacing w:line="240" w:lineRule="auto"/>
      <w:jc w:val="center"/>
    </w:pPr>
    <w:rPr>
      <w:rFonts w:ascii="Arial" w:eastAsia="Times New Roman" w:hAnsi="Arial" w:cs="Times New Roman"/>
      <w:b/>
      <w:sz w:val="40"/>
      <w:szCs w:val="24"/>
    </w:rPr>
  </w:style>
  <w:style w:type="paragraph" w:customStyle="1" w:styleId="FooterInfo4">
    <w:name w:val="FooterInfo4"/>
    <w:basedOn w:val="Normal"/>
    <w:rsid w:val="0016118B"/>
    <w:pPr>
      <w:spacing w:line="240" w:lineRule="auto"/>
    </w:pPr>
    <w:rPr>
      <w:rFonts w:ascii="Arial" w:eastAsia="Times New Roman" w:hAnsi="Arial" w:cs="Times New Roman"/>
      <w:sz w:val="12"/>
      <w:szCs w:val="24"/>
    </w:rPr>
  </w:style>
  <w:style w:type="paragraph" w:customStyle="1" w:styleId="HeaderBoldEven4">
    <w:name w:val="HeaderBoldEven4"/>
    <w:basedOn w:val="Normal"/>
    <w:rsid w:val="0016118B"/>
    <w:pPr>
      <w:spacing w:before="120" w:after="60" w:line="240" w:lineRule="auto"/>
    </w:pPr>
    <w:rPr>
      <w:rFonts w:ascii="Arial" w:eastAsia="Times New Roman" w:hAnsi="Arial" w:cs="Times New Roman"/>
      <w:b/>
      <w:sz w:val="20"/>
      <w:szCs w:val="24"/>
    </w:rPr>
  </w:style>
  <w:style w:type="paragraph" w:customStyle="1" w:styleId="HeaderBoldOdd4">
    <w:name w:val="HeaderBoldOdd4"/>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4">
    <w:name w:val="HeaderContents&quot;Page&quot;4"/>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4">
    <w:name w:val="HeaderLiteEven4"/>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4">
    <w:name w:val="HeaderLiteOdd4"/>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4">
    <w:name w:val="MainBody Section Break4"/>
    <w:basedOn w:val="Normal"/>
    <w:next w:val="Normal"/>
    <w:rsid w:val="0016118B"/>
    <w:pPr>
      <w:spacing w:line="240" w:lineRule="auto"/>
    </w:pPr>
    <w:rPr>
      <w:rFonts w:eastAsia="Times New Roman" w:cs="Times New Roman"/>
      <w:sz w:val="24"/>
      <w:szCs w:val="24"/>
    </w:rPr>
  </w:style>
  <w:style w:type="paragraph" w:customStyle="1" w:styleId="NotesSectionBreak4">
    <w:name w:val="NotesSectionBreak4"/>
    <w:basedOn w:val="Normal"/>
    <w:next w:val="Normal"/>
    <w:rsid w:val="0016118B"/>
    <w:pPr>
      <w:spacing w:line="240" w:lineRule="auto"/>
    </w:pPr>
    <w:rPr>
      <w:rFonts w:eastAsia="Times New Roman" w:cs="Times New Roman"/>
      <w:sz w:val="24"/>
      <w:szCs w:val="24"/>
    </w:rPr>
  </w:style>
  <w:style w:type="paragraph" w:customStyle="1" w:styleId="ReadersGuideSectionBreak4">
    <w:name w:val="ReadersGuideSectionBreak4"/>
    <w:basedOn w:val="Normal"/>
    <w:next w:val="Normal"/>
    <w:rsid w:val="0016118B"/>
    <w:pPr>
      <w:spacing w:line="240" w:lineRule="auto"/>
    </w:pPr>
    <w:rPr>
      <w:rFonts w:eastAsia="Times New Roman" w:cs="Times New Roman"/>
      <w:sz w:val="24"/>
      <w:szCs w:val="24"/>
    </w:rPr>
  </w:style>
  <w:style w:type="paragraph" w:customStyle="1" w:styleId="SchedSectionBreak4">
    <w:name w:val="SchedSectionBreak4"/>
    <w:basedOn w:val="Normal"/>
    <w:next w:val="Normal"/>
    <w:rsid w:val="0016118B"/>
    <w:pPr>
      <w:spacing w:line="240" w:lineRule="auto"/>
    </w:pPr>
    <w:rPr>
      <w:rFonts w:eastAsia="Times New Roman" w:cs="Times New Roman"/>
      <w:sz w:val="24"/>
      <w:szCs w:val="24"/>
    </w:rPr>
  </w:style>
  <w:style w:type="paragraph" w:customStyle="1" w:styleId="SigningPageBreak4">
    <w:name w:val="SigningPageBreak4"/>
    <w:basedOn w:val="Normal"/>
    <w:next w:val="Normal"/>
    <w:rsid w:val="0016118B"/>
    <w:pPr>
      <w:spacing w:line="240" w:lineRule="auto"/>
    </w:pPr>
    <w:rPr>
      <w:rFonts w:eastAsia="Times New Roman" w:cs="Times New Roman"/>
      <w:sz w:val="24"/>
      <w:szCs w:val="24"/>
    </w:rPr>
  </w:style>
  <w:style w:type="paragraph" w:customStyle="1" w:styleId="TableENotesHeading4">
    <w:name w:val="TableENotesHeading4"/>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4">
    <w:name w:val="RGHead4"/>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TableEnotesHeading40">
    <w:name w:val="TableEnotesHeading4"/>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4">
    <w:name w:val="FooterCitation4"/>
    <w:basedOn w:val="Footer"/>
    <w:rsid w:val="0016118B"/>
    <w:pPr>
      <w:spacing w:before="20"/>
      <w:jc w:val="center"/>
    </w:pPr>
    <w:rPr>
      <w:rFonts w:ascii="Arial" w:hAnsi="Arial"/>
      <w:i/>
      <w:sz w:val="18"/>
    </w:rPr>
  </w:style>
  <w:style w:type="paragraph" w:customStyle="1" w:styleId="TableASR4">
    <w:name w:val="TableASR4"/>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FooterPageOdd4">
    <w:name w:val="FooterPageOdd4"/>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EnotesHeadingAmdt4">
    <w:name w:val="TableEnotesHeadingAmdt4"/>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4">
    <w:name w:val="Body4"/>
    <w:basedOn w:val="Normal"/>
    <w:rsid w:val="0016118B"/>
    <w:pPr>
      <w:widowControl w:val="0"/>
      <w:spacing w:line="240" w:lineRule="auto"/>
    </w:pPr>
    <w:rPr>
      <w:rFonts w:eastAsia="Times New Roman" w:cs="Times New Roman"/>
      <w:sz w:val="24"/>
      <w:lang w:eastAsia="en-AU"/>
    </w:rPr>
  </w:style>
  <w:style w:type="paragraph" w:customStyle="1" w:styleId="Paragraph4">
    <w:name w:val="Paragraph4"/>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4">
    <w:name w:val="SL4"/>
    <w:aliases w:val="Section at left4"/>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4">
    <w:name w:val="SR4"/>
    <w:aliases w:val="Section at right4"/>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4">
    <w:name w:val="Note Body4"/>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4">
    <w:name w:val="AEndNote24"/>
    <w:rsid w:val="0016118B"/>
    <w:pPr>
      <w:spacing w:before="180"/>
      <w:ind w:left="360" w:hanging="360"/>
      <w:jc w:val="both"/>
    </w:pPr>
    <w:rPr>
      <w:sz w:val="18"/>
    </w:rPr>
  </w:style>
  <w:style w:type="paragraph" w:customStyle="1" w:styleId="longrule4">
    <w:name w:val="long rule4"/>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4">
    <w:name w:val="short rule4"/>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4">
    <w:name w:val="Schedule heading4"/>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4">
    <w:name w:val="TableOfActs 1.4"/>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4">
    <w:name w:val="StatRulesHead4"/>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4">
    <w:name w:val="AEndNote34"/>
    <w:rsid w:val="0016118B"/>
    <w:pPr>
      <w:spacing w:before="180"/>
      <w:ind w:left="360" w:hanging="360"/>
      <w:jc w:val="both"/>
    </w:pPr>
    <w:rPr>
      <w:sz w:val="22"/>
    </w:rPr>
  </w:style>
  <w:style w:type="paragraph" w:customStyle="1" w:styleId="EX4">
    <w:name w:val="EX4"/>
    <w:aliases w:val="Example4"/>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4">
    <w:name w:val="HB4"/>
    <w:aliases w:val="Box heading4"/>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11">
    <w:name w:val="HTP11"/>
    <w:aliases w:val="Tab prov head11"/>
    <w:basedOn w:val="Normal"/>
    <w:rsid w:val="0016118B"/>
    <w:pPr>
      <w:spacing w:before="360" w:after="240" w:line="240" w:lineRule="auto"/>
      <w:jc w:val="center"/>
    </w:pPr>
    <w:rPr>
      <w:rFonts w:eastAsia="Times New Roman" w:cs="Times New Roman"/>
      <w:b/>
      <w:sz w:val="28"/>
      <w:lang w:eastAsia="en-AU"/>
    </w:rPr>
  </w:style>
  <w:style w:type="paragraph" w:customStyle="1" w:styleId="NoteBodylist11">
    <w:name w:val="Note Body list11"/>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3">
    <w:name w:val="Notes3"/>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11">
    <w:name w:val="Reg 1(1)1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11">
    <w:name w:val="Reg 1(2)11"/>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4">
    <w:name w:val="Reg Hdg4"/>
    <w:basedOn w:val="Normal"/>
    <w:rsid w:val="0016118B"/>
    <w:pPr>
      <w:keepNext/>
      <w:keepLines/>
      <w:spacing w:before="480" w:line="240" w:lineRule="atLeast"/>
    </w:pPr>
    <w:rPr>
      <w:rFonts w:eastAsia="Times New Roman" w:cs="Times New Roman"/>
      <w:b/>
      <w:sz w:val="30"/>
      <w:lang w:eastAsia="en-AU"/>
    </w:rPr>
  </w:style>
  <w:style w:type="paragraph" w:customStyle="1" w:styleId="Stdsclause11">
    <w:name w:val="Stds clause1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11">
    <w:name w:val="Subcl para11"/>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11">
    <w:name w:val="Subclause1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5">
    <w:name w:val="TB5"/>
    <w:aliases w:val="box text4"/>
    <w:basedOn w:val="Normal"/>
    <w:rsid w:val="0016118B"/>
    <w:pPr>
      <w:spacing w:before="240" w:line="240" w:lineRule="exact"/>
    </w:pPr>
    <w:rPr>
      <w:rFonts w:ascii="Arial" w:eastAsia="Times New Roman" w:hAnsi="Arial" w:cs="Times New Roman"/>
      <w:lang w:eastAsia="en-AU"/>
    </w:rPr>
  </w:style>
  <w:style w:type="paragraph" w:customStyle="1" w:styleId="TB14">
    <w:name w:val="TB14"/>
    <w:aliases w:val="box text cont4"/>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4">
    <w:name w:val="topd4"/>
    <w:basedOn w:val="Normal"/>
    <w:rsid w:val="0016118B"/>
    <w:pPr>
      <w:keepNext/>
      <w:spacing w:after="120" w:line="240" w:lineRule="auto"/>
    </w:pPr>
    <w:rPr>
      <w:rFonts w:eastAsia="Times New Roman" w:cs="Times New Roman"/>
      <w:i/>
      <w:lang w:eastAsia="en-AU"/>
    </w:rPr>
  </w:style>
  <w:style w:type="paragraph" w:customStyle="1" w:styleId="topp4">
    <w:name w:val="topp4"/>
    <w:basedOn w:val="Normal"/>
    <w:rsid w:val="0016118B"/>
    <w:pPr>
      <w:keepNext/>
      <w:spacing w:before="240" w:after="120" w:line="240" w:lineRule="auto"/>
    </w:pPr>
    <w:rPr>
      <w:rFonts w:eastAsia="Times New Roman" w:cs="Times New Roman"/>
      <w:caps/>
      <w:lang w:eastAsia="en-AU"/>
    </w:rPr>
  </w:style>
  <w:style w:type="paragraph" w:customStyle="1" w:styleId="tops4">
    <w:name w:val="tops4"/>
    <w:basedOn w:val="topp"/>
    <w:rsid w:val="0016118B"/>
    <w:pPr>
      <w:keepNext w:val="0"/>
      <w:tabs>
        <w:tab w:val="left" w:pos="1700"/>
        <w:tab w:val="right" w:pos="7200"/>
      </w:tabs>
      <w:ind w:left="851" w:right="1576" w:hanging="851"/>
    </w:pPr>
  </w:style>
  <w:style w:type="paragraph" w:customStyle="1" w:styleId="Quotation4">
    <w:name w:val="Quotation4"/>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11">
    <w:name w:val="TableInScheduleColumnHd11"/>
    <w:basedOn w:val="TableInSchedule"/>
    <w:rsid w:val="0016118B"/>
    <w:pPr>
      <w:spacing w:before="80" w:after="80"/>
    </w:pPr>
  </w:style>
  <w:style w:type="paragraph" w:customStyle="1" w:styleId="TableInText4">
    <w:name w:val="TableInText4"/>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11">
    <w:name w:val="TableInSchedule11"/>
    <w:basedOn w:val="TableInText"/>
    <w:rsid w:val="0016118B"/>
  </w:style>
  <w:style w:type="paragraph" w:customStyle="1" w:styleId="FormInSchedule11">
    <w:name w:val="FormInSchedule11"/>
    <w:basedOn w:val="TableInSchedule"/>
    <w:rsid w:val="0016118B"/>
  </w:style>
  <w:style w:type="paragraph" w:customStyle="1" w:styleId="TableInTextColumnHd11">
    <w:name w:val="TableInTextColumnHd11"/>
    <w:basedOn w:val="TableInText"/>
    <w:rsid w:val="0016118B"/>
    <w:pPr>
      <w:spacing w:before="80" w:after="80"/>
    </w:pPr>
  </w:style>
  <w:style w:type="paragraph" w:customStyle="1" w:styleId="MigSubClass11">
    <w:name w:val="MigSubClass11"/>
    <w:basedOn w:val="HD"/>
    <w:rsid w:val="0016118B"/>
    <w:pPr>
      <w:keepNext w:val="0"/>
      <w:keepLines w:val="0"/>
      <w:ind w:left="2835" w:hanging="2835"/>
    </w:pPr>
    <w:rPr>
      <w:sz w:val="32"/>
      <w:szCs w:val="20"/>
    </w:rPr>
  </w:style>
  <w:style w:type="paragraph" w:customStyle="1" w:styleId="MigClause11">
    <w:name w:val="MigClause11"/>
    <w:basedOn w:val="HR"/>
    <w:rsid w:val="0016118B"/>
    <w:pPr>
      <w:keepLines w:val="0"/>
      <w:tabs>
        <w:tab w:val="left" w:pos="1843"/>
      </w:tabs>
      <w:ind w:left="1134" w:hanging="1134"/>
      <w:jc w:val="both"/>
    </w:pPr>
    <w:rPr>
      <w:sz w:val="28"/>
      <w:szCs w:val="20"/>
      <w:lang w:eastAsia="en-AU"/>
    </w:rPr>
  </w:style>
  <w:style w:type="paragraph" w:customStyle="1" w:styleId="Picture4">
    <w:name w:val="Picture4"/>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11">
    <w:name w:val="MigSubClause11"/>
    <w:basedOn w:val="MigClause"/>
    <w:rsid w:val="0016118B"/>
    <w:rPr>
      <w:sz w:val="24"/>
    </w:rPr>
  </w:style>
  <w:style w:type="paragraph" w:customStyle="1" w:styleId="Miga11">
    <w:name w:val="Mig(a)11"/>
    <w:basedOn w:val="P1"/>
    <w:rsid w:val="0016118B"/>
    <w:pPr>
      <w:keepLines w:val="0"/>
      <w:tabs>
        <w:tab w:val="clear" w:pos="1191"/>
        <w:tab w:val="right" w:pos="1701"/>
      </w:tabs>
      <w:ind w:left="1843" w:hanging="1843"/>
    </w:pPr>
    <w:rPr>
      <w:szCs w:val="20"/>
      <w:lang w:eastAsia="en-AU"/>
    </w:rPr>
  </w:style>
  <w:style w:type="paragraph" w:customStyle="1" w:styleId="Migi11">
    <w:name w:val="Mig(i)11"/>
    <w:basedOn w:val="P2"/>
    <w:rsid w:val="0016118B"/>
    <w:pPr>
      <w:keepLines w:val="0"/>
      <w:tabs>
        <w:tab w:val="clear" w:pos="1758"/>
        <w:tab w:val="clear" w:pos="2155"/>
        <w:tab w:val="right" w:pos="2268"/>
      </w:tabs>
      <w:ind w:left="2410" w:hanging="2410"/>
    </w:pPr>
    <w:rPr>
      <w:szCs w:val="20"/>
      <w:lang w:eastAsia="en-AU"/>
    </w:rPr>
  </w:style>
  <w:style w:type="paragraph" w:customStyle="1" w:styleId="MigA110">
    <w:name w:val="Mig(A)11"/>
    <w:basedOn w:val="P3"/>
    <w:rsid w:val="0016118B"/>
    <w:pPr>
      <w:tabs>
        <w:tab w:val="clear" w:pos="2410"/>
        <w:tab w:val="right" w:pos="2835"/>
      </w:tabs>
      <w:ind w:left="2977" w:hanging="2977"/>
    </w:pPr>
    <w:rPr>
      <w:szCs w:val="20"/>
      <w:lang w:eastAsia="en-AU"/>
    </w:rPr>
  </w:style>
  <w:style w:type="paragraph" w:customStyle="1" w:styleId="MigNote11">
    <w:name w:val="MigNote11"/>
    <w:basedOn w:val="Note"/>
    <w:rsid w:val="0016118B"/>
    <w:pPr>
      <w:keepLines w:val="0"/>
      <w:tabs>
        <w:tab w:val="left" w:pos="1559"/>
      </w:tabs>
      <w:spacing w:line="220" w:lineRule="exact"/>
      <w:ind w:left="1134"/>
    </w:pPr>
    <w:rPr>
      <w:szCs w:val="20"/>
    </w:rPr>
  </w:style>
  <w:style w:type="paragraph" w:customStyle="1" w:styleId="MigSubSubClause11">
    <w:name w:val="MigSubSubClause11"/>
    <w:basedOn w:val="MigSubClause"/>
    <w:rsid w:val="0016118B"/>
    <w:pPr>
      <w:keepNext w:val="0"/>
      <w:spacing w:before="120"/>
    </w:pPr>
  </w:style>
  <w:style w:type="paragraph" w:customStyle="1" w:styleId="MigDef11">
    <w:name w:val="MigDef11"/>
    <w:basedOn w:val="definition0"/>
    <w:rsid w:val="0016118B"/>
    <w:pPr>
      <w:ind w:left="1134"/>
    </w:pPr>
    <w:rPr>
      <w:szCs w:val="20"/>
      <w:lang w:eastAsia="en-AU"/>
    </w:rPr>
  </w:style>
  <w:style w:type="paragraph" w:customStyle="1" w:styleId="ShortT4">
    <w:name w:val="ShortT4"/>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110">
    <w:name w:val="Schedule Para11"/>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4">
    <w:name w:val="TextW/OutChapSectionBreak4"/>
    <w:basedOn w:val="Normal"/>
    <w:next w:val="Normal"/>
    <w:rsid w:val="0016118B"/>
    <w:pPr>
      <w:spacing w:line="240" w:lineRule="auto"/>
      <w:jc w:val="center"/>
    </w:pPr>
    <w:rPr>
      <w:rFonts w:eastAsia="Times New Roman" w:cs="Times New Roman"/>
      <w:sz w:val="24"/>
      <w:lang w:eastAsia="en-AU"/>
    </w:rPr>
  </w:style>
  <w:style w:type="paragraph" w:customStyle="1" w:styleId="AEndNote6">
    <w:name w:val="AEndNote6"/>
    <w:rsid w:val="0016118B"/>
    <w:pPr>
      <w:spacing w:before="180"/>
      <w:ind w:left="360" w:hanging="360"/>
      <w:jc w:val="both"/>
    </w:pPr>
    <w:rPr>
      <w:sz w:val="22"/>
    </w:rPr>
  </w:style>
  <w:style w:type="paragraph" w:customStyle="1" w:styleId="PEndNote4">
    <w:name w:val="PEndNote4"/>
    <w:rsid w:val="0016118B"/>
    <w:pPr>
      <w:spacing w:before="180"/>
      <w:ind w:left="360" w:hanging="360"/>
      <w:jc w:val="both"/>
    </w:pPr>
    <w:rPr>
      <w:sz w:val="22"/>
    </w:rPr>
  </w:style>
  <w:style w:type="paragraph" w:customStyle="1" w:styleId="marginnotetext4">
    <w:name w:val="margin note text4"/>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4">
    <w:name w:val="commencementnote4"/>
    <w:rsid w:val="0016118B"/>
    <w:pPr>
      <w:tabs>
        <w:tab w:val="right" w:pos="1080"/>
        <w:tab w:val="left" w:pos="1260"/>
        <w:tab w:val="left" w:pos="1800"/>
      </w:tabs>
      <w:spacing w:before="120"/>
      <w:jc w:val="both"/>
    </w:pPr>
    <w:rPr>
      <w:sz w:val="26"/>
    </w:rPr>
  </w:style>
  <w:style w:type="paragraph" w:customStyle="1" w:styleId="PCommencement4">
    <w:name w:val="PCommencement4"/>
    <w:rsid w:val="0016118B"/>
    <w:pPr>
      <w:tabs>
        <w:tab w:val="right" w:pos="794"/>
        <w:tab w:val="left" w:pos="964"/>
      </w:tabs>
      <w:spacing w:before="120" w:line="260" w:lineRule="exact"/>
      <w:ind w:left="964" w:hanging="964"/>
      <w:jc w:val="both"/>
    </w:pPr>
    <w:rPr>
      <w:sz w:val="24"/>
    </w:rPr>
  </w:style>
  <w:style w:type="paragraph" w:customStyle="1" w:styleId="ContentsSectionK4">
    <w:name w:val="ContentsSectionK4"/>
    <w:basedOn w:val="ContentsSectionBreak"/>
    <w:rsid w:val="0016118B"/>
    <w:rPr>
      <w:b/>
      <w:i/>
      <w:sz w:val="22"/>
      <w:szCs w:val="20"/>
      <w:lang w:eastAsia="en-AU"/>
    </w:rPr>
  </w:style>
  <w:style w:type="paragraph" w:customStyle="1" w:styleId="HeaderGeneral4">
    <w:name w:val="HeaderGeneral4"/>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4">
    <w:name w:val="HeaderProvisions4"/>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4">
    <w:name w:val="HeadingNotes4"/>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4">
    <w:name w:val="Table3SectionBreak4"/>
    <w:basedOn w:val="Normal"/>
    <w:rsid w:val="0016118B"/>
    <w:pPr>
      <w:spacing w:line="240" w:lineRule="auto"/>
    </w:pPr>
    <w:rPr>
      <w:rFonts w:eastAsia="Times New Roman" w:cs="Times New Roman"/>
      <w:sz w:val="24"/>
      <w:lang w:eastAsia="en-AU"/>
    </w:rPr>
  </w:style>
  <w:style w:type="paragraph" w:customStyle="1" w:styleId="A1SM4">
    <w:name w:val="A1SM4"/>
    <w:aliases w:val="Modification schedule amendment4"/>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4">
    <w:name w:val="A2SM. Modification schedule amendment4"/>
    <w:basedOn w:val="A2S"/>
    <w:rsid w:val="0016118B"/>
    <w:pPr>
      <w:tabs>
        <w:tab w:val="left" w:pos="1418"/>
      </w:tabs>
      <w:ind w:left="1418" w:hanging="1418"/>
    </w:pPr>
    <w:rPr>
      <w:szCs w:val="20"/>
      <w:lang w:eastAsia="en-AU"/>
    </w:rPr>
  </w:style>
  <w:style w:type="paragraph" w:customStyle="1" w:styleId="AD4">
    <w:name w:val="AD4"/>
    <w:aliases w:val="Division Amendment4"/>
    <w:basedOn w:val="HD"/>
    <w:rsid w:val="0016118B"/>
    <w:pPr>
      <w:keepNext w:val="0"/>
      <w:keepLines w:val="0"/>
    </w:pPr>
    <w:rPr>
      <w:szCs w:val="20"/>
    </w:rPr>
  </w:style>
  <w:style w:type="paragraph" w:customStyle="1" w:styleId="AInst4">
    <w:name w:val="AInst4"/>
    <w:aliases w:val="Instruction Amendment4"/>
    <w:basedOn w:val="Normal"/>
    <w:rsid w:val="0016118B"/>
    <w:pPr>
      <w:tabs>
        <w:tab w:val="left" w:pos="794"/>
      </w:tabs>
      <w:spacing w:before="180"/>
      <w:ind w:left="794" w:hanging="794"/>
    </w:pPr>
    <w:rPr>
      <w:rFonts w:eastAsia="Times New Roman" w:cs="Times New Roman"/>
      <w:i/>
      <w:sz w:val="24"/>
      <w:lang w:eastAsia="en-AU"/>
    </w:rPr>
  </w:style>
  <w:style w:type="paragraph" w:customStyle="1" w:styleId="AP4">
    <w:name w:val="AP4"/>
    <w:aliases w:val="Part Heading Amendment4"/>
    <w:basedOn w:val="Scheduletitle"/>
    <w:rsid w:val="0016118B"/>
    <w:rPr>
      <w:szCs w:val="20"/>
      <w:lang w:eastAsia="en-AU"/>
    </w:rPr>
  </w:style>
  <w:style w:type="paragraph" w:customStyle="1" w:styleId="ASR4">
    <w:name w:val="ASR4"/>
    <w:aliases w:val="Sch reference Amendment4"/>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4">
    <w:name w:val="MST4"/>
    <w:aliases w:val="Mod Schedule Title4"/>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4">
    <w:name w:val="TableASubHead4"/>
    <w:basedOn w:val="Normal"/>
    <w:rsid w:val="0016118B"/>
    <w:pPr>
      <w:spacing w:line="240" w:lineRule="auto"/>
    </w:pPr>
    <w:rPr>
      <w:rFonts w:ascii="Arial" w:eastAsia="Times New Roman" w:hAnsi="Arial" w:cs="Times New Roman"/>
      <w:b/>
      <w:sz w:val="24"/>
      <w:lang w:eastAsia="en-AU"/>
    </w:rPr>
  </w:style>
  <w:style w:type="paragraph" w:customStyle="1" w:styleId="TableASubhead40">
    <w:name w:val="TableASubhead4"/>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4">
    <w:name w:val="Style14"/>
    <w:basedOn w:val="TableEnotesHeading0"/>
    <w:rsid w:val="0016118B"/>
    <w:pPr>
      <w:pageBreakBefore/>
      <w:spacing w:line="240" w:lineRule="atLeast"/>
    </w:pPr>
    <w:rPr>
      <w:szCs w:val="20"/>
    </w:rPr>
  </w:style>
  <w:style w:type="paragraph" w:customStyle="1" w:styleId="SchedSectionBreakCol24">
    <w:name w:val="SchedSectionBreakCol24"/>
    <w:basedOn w:val="SchedSectionBreak"/>
    <w:rsid w:val="0016118B"/>
    <w:rPr>
      <w:szCs w:val="20"/>
      <w:lang w:eastAsia="en-AU"/>
    </w:rPr>
  </w:style>
  <w:style w:type="paragraph" w:customStyle="1" w:styleId="SectionBreakCol24">
    <w:name w:val="SectionBreakCol24"/>
    <w:basedOn w:val="SchedSectionBreak"/>
    <w:rsid w:val="0016118B"/>
    <w:rPr>
      <w:szCs w:val="20"/>
      <w:lang w:eastAsia="en-AU"/>
    </w:rPr>
  </w:style>
  <w:style w:type="paragraph" w:customStyle="1" w:styleId="Mathtype4">
    <w:name w:val="Mathtype4"/>
    <w:basedOn w:val="Normal"/>
    <w:rsid w:val="0016118B"/>
    <w:pPr>
      <w:spacing w:line="240" w:lineRule="auto"/>
    </w:pPr>
    <w:rPr>
      <w:rFonts w:eastAsia="Times New Roman" w:cs="Times New Roman"/>
      <w:sz w:val="24"/>
      <w:lang w:eastAsia="en-AU"/>
    </w:rPr>
  </w:style>
  <w:style w:type="paragraph" w:customStyle="1" w:styleId="TextSectionBreak4">
    <w:name w:val="TextSectionBreak4"/>
    <w:basedOn w:val="Normal"/>
    <w:rsid w:val="0016118B"/>
    <w:pPr>
      <w:spacing w:line="240" w:lineRule="auto"/>
    </w:pPr>
    <w:rPr>
      <w:rFonts w:eastAsia="Times New Roman" w:cs="Times New Roman"/>
      <w:sz w:val="24"/>
      <w:lang w:eastAsia="en-AU"/>
    </w:rPr>
  </w:style>
  <w:style w:type="paragraph" w:customStyle="1" w:styleId="notebullet4">
    <w:name w:val="note(bullet)4"/>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4">
    <w:name w:val="ZDefinition4"/>
    <w:basedOn w:val="definition0"/>
    <w:rsid w:val="0016118B"/>
    <w:pPr>
      <w:keepNext/>
    </w:pPr>
    <w:rPr>
      <w:szCs w:val="20"/>
      <w:lang w:eastAsia="en-AU"/>
    </w:rPr>
  </w:style>
  <w:style w:type="paragraph" w:customStyle="1" w:styleId="bulletedlist4">
    <w:name w:val="bulleted list4"/>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4">
    <w:name w:val="Page Break4"/>
    <w:aliases w:val="PB4"/>
    <w:basedOn w:val="Normal"/>
    <w:next w:val="Normal"/>
    <w:rsid w:val="0016118B"/>
    <w:pPr>
      <w:spacing w:line="240" w:lineRule="auto"/>
    </w:pPr>
    <w:rPr>
      <w:rFonts w:eastAsia="Times New Roman" w:cs="Times New Roman"/>
      <w:sz w:val="24"/>
      <w:lang w:eastAsia="en-AU"/>
    </w:rPr>
  </w:style>
  <w:style w:type="paragraph" w:customStyle="1" w:styleId="Footerinfo30">
    <w:name w:val="Footerinfo3"/>
    <w:basedOn w:val="Footer"/>
    <w:rsid w:val="0016118B"/>
    <w:rPr>
      <w:rFonts w:ascii="Arial" w:hAnsi="Arial"/>
      <w:sz w:val="12"/>
    </w:rPr>
  </w:style>
  <w:style w:type="paragraph" w:customStyle="1" w:styleId="not">
    <w:name w:val="not"/>
    <w:basedOn w:val="ZNote"/>
    <w:rsid w:val="0016118B"/>
    <w:pPr>
      <w:keepNext w:val="0"/>
      <w:keepLines/>
    </w:pPr>
  </w:style>
  <w:style w:type="paragraph" w:customStyle="1" w:styleId="ContentsSectionBreak5">
    <w:name w:val="ContentsSectionBreak5"/>
    <w:basedOn w:val="Normal"/>
    <w:next w:val="Normal"/>
    <w:rsid w:val="0016118B"/>
    <w:pPr>
      <w:spacing w:line="240" w:lineRule="auto"/>
    </w:pPr>
    <w:rPr>
      <w:rFonts w:eastAsia="Times New Roman" w:cs="Times New Roman"/>
      <w:sz w:val="24"/>
      <w:szCs w:val="24"/>
    </w:rPr>
  </w:style>
  <w:style w:type="paragraph" w:customStyle="1" w:styleId="DictionarySectionBreak5">
    <w:name w:val="DictionarySectionBreak5"/>
    <w:basedOn w:val="Normal"/>
    <w:next w:val="Normal"/>
    <w:rsid w:val="0016118B"/>
    <w:pPr>
      <w:spacing w:line="240" w:lineRule="auto"/>
    </w:pPr>
    <w:rPr>
      <w:rFonts w:eastAsia="Times New Roman" w:cs="Times New Roman"/>
      <w:sz w:val="24"/>
      <w:szCs w:val="24"/>
    </w:rPr>
  </w:style>
  <w:style w:type="paragraph" w:customStyle="1" w:styleId="FooterDraft5">
    <w:name w:val="FooterDraft5"/>
    <w:basedOn w:val="Normal"/>
    <w:rsid w:val="0016118B"/>
    <w:pPr>
      <w:spacing w:line="240" w:lineRule="auto"/>
      <w:jc w:val="center"/>
    </w:pPr>
    <w:rPr>
      <w:rFonts w:ascii="Arial" w:eastAsia="Times New Roman" w:hAnsi="Arial" w:cs="Times New Roman"/>
      <w:b/>
      <w:sz w:val="40"/>
      <w:szCs w:val="24"/>
    </w:rPr>
  </w:style>
  <w:style w:type="paragraph" w:customStyle="1" w:styleId="FooterInfo5">
    <w:name w:val="FooterInfo5"/>
    <w:basedOn w:val="Normal"/>
    <w:rsid w:val="0016118B"/>
    <w:pPr>
      <w:spacing w:line="240" w:lineRule="auto"/>
    </w:pPr>
    <w:rPr>
      <w:rFonts w:ascii="Arial" w:eastAsia="Times New Roman" w:hAnsi="Arial" w:cs="Times New Roman"/>
      <w:sz w:val="12"/>
      <w:szCs w:val="24"/>
    </w:rPr>
  </w:style>
  <w:style w:type="paragraph" w:customStyle="1" w:styleId="HeaderBoldEven5">
    <w:name w:val="HeaderBoldEven5"/>
    <w:basedOn w:val="Normal"/>
    <w:rsid w:val="0016118B"/>
    <w:pPr>
      <w:spacing w:before="120" w:after="60" w:line="240" w:lineRule="auto"/>
    </w:pPr>
    <w:rPr>
      <w:rFonts w:ascii="Arial" w:eastAsia="Times New Roman" w:hAnsi="Arial" w:cs="Times New Roman"/>
      <w:b/>
      <w:sz w:val="20"/>
      <w:szCs w:val="24"/>
    </w:rPr>
  </w:style>
  <w:style w:type="paragraph" w:customStyle="1" w:styleId="HeaderBoldOdd5">
    <w:name w:val="HeaderBoldOdd5"/>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5">
    <w:name w:val="HeaderContents&quot;Page&quot;5"/>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5">
    <w:name w:val="HeaderLiteEven5"/>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5">
    <w:name w:val="HeaderLiteOdd5"/>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5">
    <w:name w:val="MainBody Section Break5"/>
    <w:basedOn w:val="Normal"/>
    <w:next w:val="Normal"/>
    <w:rsid w:val="0016118B"/>
    <w:pPr>
      <w:spacing w:line="240" w:lineRule="auto"/>
    </w:pPr>
    <w:rPr>
      <w:rFonts w:eastAsia="Times New Roman" w:cs="Times New Roman"/>
      <w:sz w:val="24"/>
      <w:szCs w:val="24"/>
    </w:rPr>
  </w:style>
  <w:style w:type="paragraph" w:customStyle="1" w:styleId="NotesSectionBreak5">
    <w:name w:val="NotesSectionBreak5"/>
    <w:basedOn w:val="Normal"/>
    <w:next w:val="Normal"/>
    <w:rsid w:val="0016118B"/>
    <w:pPr>
      <w:spacing w:line="240" w:lineRule="auto"/>
    </w:pPr>
    <w:rPr>
      <w:rFonts w:eastAsia="Times New Roman" w:cs="Times New Roman"/>
      <w:sz w:val="24"/>
      <w:szCs w:val="24"/>
    </w:rPr>
  </w:style>
  <w:style w:type="paragraph" w:customStyle="1" w:styleId="ReadersGuideSectionBreak5">
    <w:name w:val="ReadersGuideSectionBreak5"/>
    <w:basedOn w:val="Normal"/>
    <w:next w:val="Normal"/>
    <w:rsid w:val="0016118B"/>
    <w:pPr>
      <w:spacing w:line="240" w:lineRule="auto"/>
    </w:pPr>
    <w:rPr>
      <w:rFonts w:eastAsia="Times New Roman" w:cs="Times New Roman"/>
      <w:sz w:val="24"/>
      <w:szCs w:val="24"/>
    </w:rPr>
  </w:style>
  <w:style w:type="paragraph" w:customStyle="1" w:styleId="SchedSectionBreak5">
    <w:name w:val="SchedSectionBreak5"/>
    <w:basedOn w:val="Normal"/>
    <w:next w:val="Normal"/>
    <w:rsid w:val="0016118B"/>
    <w:pPr>
      <w:spacing w:line="240" w:lineRule="auto"/>
    </w:pPr>
    <w:rPr>
      <w:rFonts w:eastAsia="Times New Roman" w:cs="Times New Roman"/>
      <w:sz w:val="24"/>
      <w:szCs w:val="24"/>
    </w:rPr>
  </w:style>
  <w:style w:type="paragraph" w:customStyle="1" w:styleId="SigningPageBreak5">
    <w:name w:val="SigningPageBreak5"/>
    <w:basedOn w:val="Normal"/>
    <w:next w:val="Normal"/>
    <w:rsid w:val="0016118B"/>
    <w:pPr>
      <w:spacing w:line="240" w:lineRule="auto"/>
    </w:pPr>
    <w:rPr>
      <w:rFonts w:eastAsia="Times New Roman" w:cs="Times New Roman"/>
      <w:sz w:val="24"/>
      <w:szCs w:val="24"/>
    </w:rPr>
  </w:style>
  <w:style w:type="paragraph" w:customStyle="1" w:styleId="TableENotesHeading5">
    <w:name w:val="TableENotesHeading5"/>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5">
    <w:name w:val="RGHead5"/>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TableEnotesHeading50">
    <w:name w:val="TableEnotesHeading5"/>
    <w:basedOn w:val="Normal"/>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FooterCitation5">
    <w:name w:val="FooterCitation5"/>
    <w:basedOn w:val="Footer"/>
    <w:rsid w:val="0016118B"/>
    <w:pPr>
      <w:spacing w:before="20"/>
      <w:jc w:val="center"/>
    </w:pPr>
    <w:rPr>
      <w:rFonts w:ascii="Arial" w:hAnsi="Arial"/>
      <w:i/>
      <w:sz w:val="18"/>
    </w:rPr>
  </w:style>
  <w:style w:type="paragraph" w:customStyle="1" w:styleId="TableASR5">
    <w:name w:val="TableASR5"/>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FooterPageOdd5">
    <w:name w:val="FooterPageOdd5"/>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EnotesHeadingAmdt5">
    <w:name w:val="TableEnotesHeadingAmdt5"/>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Body5">
    <w:name w:val="Body5"/>
    <w:basedOn w:val="Normal"/>
    <w:rsid w:val="0016118B"/>
    <w:pPr>
      <w:widowControl w:val="0"/>
      <w:spacing w:line="240" w:lineRule="auto"/>
    </w:pPr>
    <w:rPr>
      <w:rFonts w:eastAsia="Times New Roman" w:cs="Times New Roman"/>
      <w:sz w:val="24"/>
      <w:lang w:eastAsia="en-AU"/>
    </w:rPr>
  </w:style>
  <w:style w:type="paragraph" w:customStyle="1" w:styleId="Paragraph5">
    <w:name w:val="Paragraph5"/>
    <w:basedOn w:val="Body"/>
    <w:rsid w:val="0016118B"/>
    <w:pPr>
      <w:widowControl w:val="0"/>
      <w:overflowPunct/>
      <w:autoSpaceDE/>
      <w:autoSpaceDN/>
      <w:adjustRightInd/>
      <w:spacing w:before="240" w:line="240" w:lineRule="auto"/>
      <w:jc w:val="left"/>
      <w:textAlignment w:val="auto"/>
    </w:pPr>
    <w:rPr>
      <w:color w:val="auto"/>
      <w:sz w:val="24"/>
      <w:lang w:val="en-AU" w:eastAsia="en-AU"/>
    </w:rPr>
  </w:style>
  <w:style w:type="paragraph" w:customStyle="1" w:styleId="SL5">
    <w:name w:val="SL5"/>
    <w:aliases w:val="Section at left5"/>
    <w:basedOn w:val="Body"/>
    <w:rsid w:val="0016118B"/>
    <w:pPr>
      <w:widowControl w:val="0"/>
      <w:overflowPunct/>
      <w:autoSpaceDE/>
      <w:autoSpaceDN/>
      <w:adjustRightInd/>
      <w:spacing w:before="240" w:after="240" w:line="240" w:lineRule="atLeast"/>
      <w:jc w:val="left"/>
      <w:textAlignment w:val="auto"/>
    </w:pPr>
    <w:rPr>
      <w:b/>
      <w:color w:val="auto"/>
      <w:sz w:val="24"/>
      <w:lang w:val="en-AU" w:eastAsia="en-AU"/>
    </w:rPr>
  </w:style>
  <w:style w:type="paragraph" w:customStyle="1" w:styleId="SR5">
    <w:name w:val="SR5"/>
    <w:aliases w:val="Section at right5"/>
    <w:basedOn w:val="Body"/>
    <w:rsid w:val="0016118B"/>
    <w:pPr>
      <w:widowControl w:val="0"/>
      <w:overflowPunct/>
      <w:autoSpaceDE/>
      <w:autoSpaceDN/>
      <w:adjustRightInd/>
      <w:spacing w:before="240" w:after="240" w:line="240" w:lineRule="atLeast"/>
      <w:jc w:val="right"/>
      <w:textAlignment w:val="auto"/>
    </w:pPr>
    <w:rPr>
      <w:b/>
      <w:color w:val="auto"/>
      <w:sz w:val="24"/>
      <w:lang w:val="en-AU" w:eastAsia="en-AU"/>
    </w:rPr>
  </w:style>
  <w:style w:type="paragraph" w:customStyle="1" w:styleId="NoteBody5">
    <w:name w:val="Note Body5"/>
    <w:basedOn w:val="Normal"/>
    <w:rsid w:val="0016118B"/>
    <w:pPr>
      <w:tabs>
        <w:tab w:val="left" w:pos="1560"/>
      </w:tabs>
      <w:spacing w:before="120" w:line="220" w:lineRule="exact"/>
      <w:ind w:left="964"/>
      <w:jc w:val="both"/>
    </w:pPr>
    <w:rPr>
      <w:rFonts w:eastAsia="Times New Roman" w:cs="Times New Roman"/>
      <w:sz w:val="20"/>
      <w:lang w:eastAsia="en-AU"/>
    </w:rPr>
  </w:style>
  <w:style w:type="paragraph" w:customStyle="1" w:styleId="AEndNote25">
    <w:name w:val="AEndNote25"/>
    <w:rsid w:val="0016118B"/>
    <w:pPr>
      <w:spacing w:before="180"/>
      <w:ind w:left="360" w:hanging="360"/>
      <w:jc w:val="both"/>
    </w:pPr>
    <w:rPr>
      <w:sz w:val="18"/>
    </w:rPr>
  </w:style>
  <w:style w:type="paragraph" w:customStyle="1" w:styleId="longrule5">
    <w:name w:val="long rule5"/>
    <w:basedOn w:val="Normal"/>
    <w:rsid w:val="0016118B"/>
    <w:pPr>
      <w:pBdr>
        <w:bottom w:val="single" w:sz="2" w:space="4" w:color="auto"/>
      </w:pBdr>
      <w:spacing w:before="260" w:line="240" w:lineRule="auto"/>
      <w:jc w:val="center"/>
    </w:pPr>
    <w:rPr>
      <w:rFonts w:eastAsia="Times New Roman" w:cs="Times New Roman"/>
      <w:sz w:val="24"/>
      <w:lang w:eastAsia="en-AU"/>
    </w:rPr>
  </w:style>
  <w:style w:type="paragraph" w:customStyle="1" w:styleId="shortrule5">
    <w:name w:val="short rule5"/>
    <w:basedOn w:val="Normal"/>
    <w:rsid w:val="0016118B"/>
    <w:pPr>
      <w:pBdr>
        <w:bottom w:val="single" w:sz="2" w:space="4" w:color="auto"/>
      </w:pBdr>
      <w:spacing w:before="260" w:line="240" w:lineRule="auto"/>
      <w:ind w:left="3119" w:right="3119"/>
      <w:jc w:val="center"/>
    </w:pPr>
    <w:rPr>
      <w:rFonts w:eastAsia="Times New Roman" w:cs="Times New Roman"/>
      <w:sz w:val="24"/>
      <w:lang w:eastAsia="en-AU"/>
    </w:rPr>
  </w:style>
  <w:style w:type="paragraph" w:customStyle="1" w:styleId="Scheduleheading5">
    <w:name w:val="Schedule heading5"/>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TableOfActs15">
    <w:name w:val="TableOfActs 1.5"/>
    <w:basedOn w:val="Normal"/>
    <w:rsid w:val="0016118B"/>
    <w:pPr>
      <w:spacing w:before="60" w:line="180" w:lineRule="exact"/>
      <w:ind w:left="284" w:hanging="284"/>
    </w:pPr>
    <w:rPr>
      <w:rFonts w:ascii="Arial" w:eastAsia="Times New Roman" w:hAnsi="Arial" w:cs="Times New Roman"/>
      <w:color w:val="000000"/>
      <w:sz w:val="16"/>
      <w:lang w:eastAsia="en-AU"/>
    </w:rPr>
  </w:style>
  <w:style w:type="paragraph" w:customStyle="1" w:styleId="StatRulesHead5">
    <w:name w:val="StatRulesHead5"/>
    <w:basedOn w:val="Normal"/>
    <w:rsid w:val="0016118B"/>
    <w:pPr>
      <w:spacing w:before="60" w:after="60" w:line="180" w:lineRule="atLeast"/>
    </w:pPr>
    <w:rPr>
      <w:rFonts w:ascii="Arial" w:eastAsia="Times New Roman" w:hAnsi="Arial" w:cs="Times New Roman"/>
      <w:sz w:val="16"/>
      <w:lang w:eastAsia="en-AU"/>
    </w:rPr>
  </w:style>
  <w:style w:type="paragraph" w:customStyle="1" w:styleId="AEndNote35">
    <w:name w:val="AEndNote35"/>
    <w:rsid w:val="0016118B"/>
    <w:pPr>
      <w:spacing w:before="180"/>
      <w:ind w:left="360" w:hanging="360"/>
      <w:jc w:val="both"/>
    </w:pPr>
    <w:rPr>
      <w:sz w:val="22"/>
    </w:rPr>
  </w:style>
  <w:style w:type="paragraph" w:customStyle="1" w:styleId="EX5">
    <w:name w:val="EX5"/>
    <w:aliases w:val="Example5"/>
    <w:basedOn w:val="R1"/>
    <w:rsid w:val="0016118B"/>
    <w:pPr>
      <w:keepNext/>
      <w:keepLines w:val="0"/>
      <w:tabs>
        <w:tab w:val="left" w:pos="964"/>
        <w:tab w:val="right" w:pos="1134"/>
      </w:tabs>
      <w:spacing w:before="240" w:line="240" w:lineRule="exact"/>
      <w:ind w:left="0" w:firstLine="0"/>
    </w:pPr>
    <w:rPr>
      <w:rFonts w:ascii="Arial" w:hAnsi="Arial"/>
      <w:sz w:val="18"/>
      <w:szCs w:val="20"/>
      <w:lang w:eastAsia="en-AU"/>
    </w:rPr>
  </w:style>
  <w:style w:type="paragraph" w:customStyle="1" w:styleId="HB5">
    <w:name w:val="HB5"/>
    <w:aliases w:val="Box heading5"/>
    <w:basedOn w:val="Normal"/>
    <w:rsid w:val="0016118B"/>
    <w:pPr>
      <w:spacing w:before="240" w:line="240" w:lineRule="auto"/>
      <w:jc w:val="center"/>
    </w:pPr>
    <w:rPr>
      <w:rFonts w:ascii="Arial" w:eastAsia="Times New Roman" w:hAnsi="Arial" w:cs="Times New Roman"/>
      <w:b/>
      <w:sz w:val="24"/>
      <w:lang w:eastAsia="en-AU"/>
    </w:rPr>
  </w:style>
  <w:style w:type="paragraph" w:customStyle="1" w:styleId="HTP21">
    <w:name w:val="HTP21"/>
    <w:aliases w:val="Tab prov head21"/>
    <w:basedOn w:val="Normal"/>
    <w:rsid w:val="0016118B"/>
    <w:pPr>
      <w:spacing w:before="360" w:after="240" w:line="240" w:lineRule="auto"/>
      <w:jc w:val="center"/>
    </w:pPr>
    <w:rPr>
      <w:rFonts w:eastAsia="Times New Roman" w:cs="Times New Roman"/>
      <w:b/>
      <w:sz w:val="28"/>
      <w:lang w:eastAsia="en-AU"/>
    </w:rPr>
  </w:style>
  <w:style w:type="paragraph" w:customStyle="1" w:styleId="NoteBodylist21">
    <w:name w:val="Note Body list21"/>
    <w:basedOn w:val="Normal"/>
    <w:rsid w:val="0016118B"/>
    <w:pPr>
      <w:tabs>
        <w:tab w:val="left" w:pos="420"/>
        <w:tab w:val="left" w:pos="1560"/>
        <w:tab w:val="decimal" w:pos="4800"/>
      </w:tabs>
      <w:spacing w:line="220" w:lineRule="exact"/>
      <w:ind w:left="964"/>
      <w:jc w:val="both"/>
    </w:pPr>
    <w:rPr>
      <w:rFonts w:eastAsia="Times New Roman" w:cs="Times New Roman"/>
      <w:sz w:val="20"/>
      <w:lang w:eastAsia="en-AU"/>
    </w:rPr>
  </w:style>
  <w:style w:type="paragraph" w:customStyle="1" w:styleId="Notes4">
    <w:name w:val="Notes4"/>
    <w:basedOn w:val="Body"/>
    <w:rsid w:val="0016118B"/>
    <w:pPr>
      <w:widowControl w:val="0"/>
      <w:overflowPunct/>
      <w:autoSpaceDE/>
      <w:autoSpaceDN/>
      <w:adjustRightInd/>
      <w:spacing w:before="180" w:line="240" w:lineRule="auto"/>
      <w:ind w:left="360" w:hanging="360"/>
      <w:jc w:val="left"/>
      <w:textAlignment w:val="auto"/>
    </w:pPr>
    <w:rPr>
      <w:sz w:val="20"/>
      <w:lang w:val="en-GB" w:eastAsia="en-AU"/>
    </w:rPr>
  </w:style>
  <w:style w:type="paragraph" w:customStyle="1" w:styleId="Reg1121">
    <w:name w:val="Reg 1(1)21"/>
    <w:basedOn w:val="Normal"/>
    <w:rsid w:val="0016118B"/>
    <w:pPr>
      <w:tabs>
        <w:tab w:val="right" w:pos="520"/>
        <w:tab w:val="right" w:pos="1134"/>
      </w:tabs>
      <w:spacing w:before="180" w:line="240" w:lineRule="auto"/>
      <w:ind w:left="860" w:hanging="860"/>
    </w:pPr>
    <w:rPr>
      <w:rFonts w:eastAsia="Times New Roman" w:cs="Times New Roman"/>
      <w:sz w:val="24"/>
      <w:lang w:eastAsia="en-AU"/>
    </w:rPr>
  </w:style>
  <w:style w:type="paragraph" w:customStyle="1" w:styleId="Reg1221">
    <w:name w:val="Reg 1(2)21"/>
    <w:basedOn w:val="Normal"/>
    <w:rsid w:val="0016118B"/>
    <w:pPr>
      <w:tabs>
        <w:tab w:val="right" w:pos="520"/>
        <w:tab w:val="right" w:pos="1134"/>
      </w:tabs>
      <w:spacing w:before="240" w:line="240" w:lineRule="auto"/>
      <w:ind w:left="860" w:hanging="860"/>
    </w:pPr>
    <w:rPr>
      <w:rFonts w:eastAsia="Times New Roman" w:cs="Times New Roman"/>
      <w:sz w:val="24"/>
      <w:lang w:eastAsia="en-AU"/>
    </w:rPr>
  </w:style>
  <w:style w:type="paragraph" w:customStyle="1" w:styleId="RegHdg5">
    <w:name w:val="Reg Hdg5"/>
    <w:basedOn w:val="Normal"/>
    <w:rsid w:val="0016118B"/>
    <w:pPr>
      <w:keepNext/>
      <w:keepLines/>
      <w:spacing w:before="480" w:line="240" w:lineRule="atLeast"/>
    </w:pPr>
    <w:rPr>
      <w:rFonts w:eastAsia="Times New Roman" w:cs="Times New Roman"/>
      <w:b/>
      <w:sz w:val="30"/>
      <w:lang w:eastAsia="en-AU"/>
    </w:rPr>
  </w:style>
  <w:style w:type="paragraph" w:customStyle="1" w:styleId="Stdsclause21">
    <w:name w:val="Stds clause2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Subclpara21">
    <w:name w:val="Subcl para21"/>
    <w:basedOn w:val="Normal"/>
    <w:rsid w:val="0016118B"/>
    <w:pPr>
      <w:tabs>
        <w:tab w:val="right" w:pos="1640"/>
      </w:tabs>
      <w:spacing w:before="80" w:line="240" w:lineRule="auto"/>
      <w:ind w:left="1980" w:hanging="1980"/>
    </w:pPr>
    <w:rPr>
      <w:rFonts w:eastAsia="Times New Roman" w:cs="Times New Roman"/>
      <w:sz w:val="24"/>
      <w:lang w:val="en-GB" w:eastAsia="en-AU"/>
    </w:rPr>
  </w:style>
  <w:style w:type="paragraph" w:customStyle="1" w:styleId="Subclause21">
    <w:name w:val="Subclause21"/>
    <w:basedOn w:val="Normal"/>
    <w:rsid w:val="0016118B"/>
    <w:pPr>
      <w:tabs>
        <w:tab w:val="right" w:pos="1080"/>
      </w:tabs>
      <w:spacing w:before="180" w:line="240" w:lineRule="auto"/>
      <w:ind w:left="1418" w:hanging="1420"/>
    </w:pPr>
    <w:rPr>
      <w:rFonts w:eastAsia="Times New Roman" w:cs="Times New Roman"/>
      <w:sz w:val="24"/>
      <w:lang w:val="en-GB" w:eastAsia="en-AU"/>
    </w:rPr>
  </w:style>
  <w:style w:type="paragraph" w:customStyle="1" w:styleId="TB6">
    <w:name w:val="TB6"/>
    <w:aliases w:val="box text5"/>
    <w:basedOn w:val="Normal"/>
    <w:rsid w:val="0016118B"/>
    <w:pPr>
      <w:spacing w:before="240" w:line="240" w:lineRule="exact"/>
    </w:pPr>
    <w:rPr>
      <w:rFonts w:ascii="Arial" w:eastAsia="Times New Roman" w:hAnsi="Arial" w:cs="Times New Roman"/>
      <w:lang w:eastAsia="en-AU"/>
    </w:rPr>
  </w:style>
  <w:style w:type="paragraph" w:customStyle="1" w:styleId="TB15">
    <w:name w:val="TB15"/>
    <w:aliases w:val="box text cont5"/>
    <w:basedOn w:val="Normal"/>
    <w:rsid w:val="0016118B"/>
    <w:pPr>
      <w:tabs>
        <w:tab w:val="right" w:pos="1191"/>
        <w:tab w:val="left" w:pos="1644"/>
      </w:tabs>
      <w:spacing w:before="120" w:line="240" w:lineRule="exact"/>
      <w:ind w:left="357" w:hanging="357"/>
      <w:jc w:val="both"/>
    </w:pPr>
    <w:rPr>
      <w:rFonts w:ascii="Arial" w:eastAsia="Times New Roman" w:hAnsi="Arial" w:cs="Times New Roman"/>
      <w:lang w:eastAsia="en-AU"/>
    </w:rPr>
  </w:style>
  <w:style w:type="paragraph" w:customStyle="1" w:styleId="topd5">
    <w:name w:val="topd5"/>
    <w:basedOn w:val="Normal"/>
    <w:rsid w:val="0016118B"/>
    <w:pPr>
      <w:keepNext/>
      <w:spacing w:after="120" w:line="240" w:lineRule="auto"/>
    </w:pPr>
    <w:rPr>
      <w:rFonts w:eastAsia="Times New Roman" w:cs="Times New Roman"/>
      <w:i/>
      <w:lang w:eastAsia="en-AU"/>
    </w:rPr>
  </w:style>
  <w:style w:type="paragraph" w:customStyle="1" w:styleId="topp5">
    <w:name w:val="topp5"/>
    <w:basedOn w:val="Normal"/>
    <w:rsid w:val="0016118B"/>
    <w:pPr>
      <w:keepNext/>
      <w:spacing w:before="240" w:after="120" w:line="240" w:lineRule="auto"/>
    </w:pPr>
    <w:rPr>
      <w:rFonts w:eastAsia="Times New Roman" w:cs="Times New Roman"/>
      <w:caps/>
      <w:lang w:eastAsia="en-AU"/>
    </w:rPr>
  </w:style>
  <w:style w:type="paragraph" w:customStyle="1" w:styleId="tops5">
    <w:name w:val="tops5"/>
    <w:basedOn w:val="topp"/>
    <w:rsid w:val="0016118B"/>
    <w:pPr>
      <w:keepNext w:val="0"/>
      <w:tabs>
        <w:tab w:val="left" w:pos="1700"/>
        <w:tab w:val="right" w:pos="7200"/>
      </w:tabs>
      <w:ind w:left="851" w:right="1576" w:hanging="851"/>
    </w:pPr>
  </w:style>
  <w:style w:type="paragraph" w:customStyle="1" w:styleId="Quotation5">
    <w:name w:val="Quotation5"/>
    <w:basedOn w:val="Body"/>
    <w:rsid w:val="0016118B"/>
    <w:pPr>
      <w:widowControl w:val="0"/>
      <w:overflowPunct/>
      <w:autoSpaceDE/>
      <w:autoSpaceDN/>
      <w:adjustRightInd/>
      <w:spacing w:before="240" w:line="240" w:lineRule="auto"/>
      <w:ind w:left="851" w:right="851"/>
      <w:jc w:val="left"/>
      <w:textAlignment w:val="auto"/>
    </w:pPr>
    <w:rPr>
      <w:color w:val="auto"/>
      <w:sz w:val="24"/>
      <w:lang w:val="en-AU" w:eastAsia="en-AU"/>
    </w:rPr>
  </w:style>
  <w:style w:type="paragraph" w:customStyle="1" w:styleId="TableInScheduleColumnHd21">
    <w:name w:val="TableInScheduleColumnHd21"/>
    <w:basedOn w:val="TableInSchedule"/>
    <w:rsid w:val="0016118B"/>
    <w:pPr>
      <w:spacing w:before="80" w:after="80"/>
    </w:pPr>
  </w:style>
  <w:style w:type="paragraph" w:customStyle="1" w:styleId="TableInText5">
    <w:name w:val="TableInText5"/>
    <w:basedOn w:val="Body"/>
    <w:rsid w:val="0016118B"/>
    <w:pPr>
      <w:widowControl w:val="0"/>
      <w:overflowPunct/>
      <w:autoSpaceDE/>
      <w:autoSpaceDN/>
      <w:adjustRightInd/>
      <w:spacing w:line="200" w:lineRule="atLeast"/>
      <w:jc w:val="left"/>
      <w:textAlignment w:val="auto"/>
    </w:pPr>
    <w:rPr>
      <w:rFonts w:ascii="Arial" w:hAnsi="Arial"/>
      <w:color w:val="auto"/>
      <w:sz w:val="18"/>
      <w:lang w:val="en-AU" w:eastAsia="en-AU"/>
    </w:rPr>
  </w:style>
  <w:style w:type="paragraph" w:customStyle="1" w:styleId="TableInSchedule21">
    <w:name w:val="TableInSchedule21"/>
    <w:basedOn w:val="TableInText"/>
    <w:rsid w:val="0016118B"/>
  </w:style>
  <w:style w:type="paragraph" w:customStyle="1" w:styleId="FormInSchedule21">
    <w:name w:val="FormInSchedule21"/>
    <w:basedOn w:val="TableInSchedule"/>
    <w:rsid w:val="0016118B"/>
  </w:style>
  <w:style w:type="paragraph" w:customStyle="1" w:styleId="TableInTextColumnHd21">
    <w:name w:val="TableInTextColumnHd21"/>
    <w:basedOn w:val="TableInText"/>
    <w:rsid w:val="0016118B"/>
    <w:pPr>
      <w:spacing w:before="80" w:after="80"/>
    </w:pPr>
  </w:style>
  <w:style w:type="paragraph" w:customStyle="1" w:styleId="MigSubClass21">
    <w:name w:val="MigSubClass21"/>
    <w:basedOn w:val="HD"/>
    <w:rsid w:val="0016118B"/>
    <w:pPr>
      <w:keepNext w:val="0"/>
      <w:keepLines w:val="0"/>
      <w:ind w:left="2835" w:hanging="2835"/>
    </w:pPr>
    <w:rPr>
      <w:sz w:val="32"/>
      <w:szCs w:val="20"/>
    </w:rPr>
  </w:style>
  <w:style w:type="paragraph" w:customStyle="1" w:styleId="MigClause21">
    <w:name w:val="MigClause21"/>
    <w:basedOn w:val="HR"/>
    <w:rsid w:val="0016118B"/>
    <w:pPr>
      <w:keepLines w:val="0"/>
      <w:tabs>
        <w:tab w:val="left" w:pos="1843"/>
      </w:tabs>
      <w:ind w:left="1134" w:hanging="1134"/>
      <w:jc w:val="both"/>
    </w:pPr>
    <w:rPr>
      <w:sz w:val="28"/>
      <w:szCs w:val="20"/>
      <w:lang w:eastAsia="en-AU"/>
    </w:rPr>
  </w:style>
  <w:style w:type="paragraph" w:customStyle="1" w:styleId="Picture5">
    <w:name w:val="Picture5"/>
    <w:basedOn w:val="Normal"/>
    <w:rsid w:val="0016118B"/>
    <w:pPr>
      <w:keepNext/>
      <w:spacing w:before="240" w:line="240" w:lineRule="exact"/>
      <w:jc w:val="center"/>
    </w:pPr>
    <w:rPr>
      <w:rFonts w:ascii="Arial" w:eastAsia="Times New Roman" w:hAnsi="Arial" w:cs="Times New Roman"/>
      <w:sz w:val="18"/>
      <w:lang w:eastAsia="en-AU"/>
    </w:rPr>
  </w:style>
  <w:style w:type="paragraph" w:customStyle="1" w:styleId="MigSubClause21">
    <w:name w:val="MigSubClause21"/>
    <w:basedOn w:val="MigClause"/>
    <w:rsid w:val="0016118B"/>
    <w:rPr>
      <w:sz w:val="24"/>
    </w:rPr>
  </w:style>
  <w:style w:type="paragraph" w:customStyle="1" w:styleId="Miga21">
    <w:name w:val="Mig(a)21"/>
    <w:basedOn w:val="P1"/>
    <w:rsid w:val="0016118B"/>
    <w:pPr>
      <w:keepLines w:val="0"/>
      <w:tabs>
        <w:tab w:val="clear" w:pos="1191"/>
        <w:tab w:val="right" w:pos="1701"/>
      </w:tabs>
      <w:ind w:left="1843" w:hanging="1843"/>
    </w:pPr>
    <w:rPr>
      <w:szCs w:val="20"/>
      <w:lang w:eastAsia="en-AU"/>
    </w:rPr>
  </w:style>
  <w:style w:type="paragraph" w:customStyle="1" w:styleId="Migi21">
    <w:name w:val="Mig(i)21"/>
    <w:basedOn w:val="P2"/>
    <w:rsid w:val="0016118B"/>
    <w:pPr>
      <w:keepLines w:val="0"/>
      <w:tabs>
        <w:tab w:val="clear" w:pos="1758"/>
        <w:tab w:val="clear" w:pos="2155"/>
        <w:tab w:val="right" w:pos="2268"/>
      </w:tabs>
      <w:ind w:left="2410" w:hanging="2410"/>
    </w:pPr>
    <w:rPr>
      <w:szCs w:val="20"/>
      <w:lang w:eastAsia="en-AU"/>
    </w:rPr>
  </w:style>
  <w:style w:type="paragraph" w:customStyle="1" w:styleId="MigA210">
    <w:name w:val="Mig(A)21"/>
    <w:basedOn w:val="P3"/>
    <w:rsid w:val="0016118B"/>
    <w:pPr>
      <w:tabs>
        <w:tab w:val="clear" w:pos="2410"/>
        <w:tab w:val="right" w:pos="2835"/>
      </w:tabs>
      <w:ind w:left="2977" w:hanging="2977"/>
    </w:pPr>
    <w:rPr>
      <w:szCs w:val="20"/>
      <w:lang w:eastAsia="en-AU"/>
    </w:rPr>
  </w:style>
  <w:style w:type="paragraph" w:customStyle="1" w:styleId="MigNote21">
    <w:name w:val="MigNote21"/>
    <w:basedOn w:val="Note"/>
    <w:rsid w:val="0016118B"/>
    <w:pPr>
      <w:keepLines w:val="0"/>
      <w:tabs>
        <w:tab w:val="left" w:pos="1559"/>
      </w:tabs>
      <w:spacing w:line="220" w:lineRule="exact"/>
      <w:ind w:left="1134"/>
    </w:pPr>
    <w:rPr>
      <w:szCs w:val="20"/>
    </w:rPr>
  </w:style>
  <w:style w:type="paragraph" w:customStyle="1" w:styleId="MigSubSubClause21">
    <w:name w:val="MigSubSubClause21"/>
    <w:basedOn w:val="MigSubClause"/>
    <w:rsid w:val="0016118B"/>
    <w:pPr>
      <w:keepNext w:val="0"/>
      <w:spacing w:before="120"/>
    </w:pPr>
  </w:style>
  <w:style w:type="paragraph" w:customStyle="1" w:styleId="MigDef21">
    <w:name w:val="MigDef21"/>
    <w:basedOn w:val="definition0"/>
    <w:rsid w:val="0016118B"/>
    <w:pPr>
      <w:ind w:left="1134"/>
    </w:pPr>
    <w:rPr>
      <w:szCs w:val="20"/>
      <w:lang w:eastAsia="en-AU"/>
    </w:rPr>
  </w:style>
  <w:style w:type="paragraph" w:customStyle="1" w:styleId="ShortT5">
    <w:name w:val="ShortT5"/>
    <w:basedOn w:val="Normal"/>
    <w:next w:val="Normal"/>
    <w:rsid w:val="0016118B"/>
    <w:pPr>
      <w:spacing w:before="480" w:line="240" w:lineRule="auto"/>
    </w:pPr>
    <w:rPr>
      <w:rFonts w:ascii="Arial" w:eastAsia="Times New Roman" w:hAnsi="Arial" w:cs="Times New Roman"/>
      <w:b/>
      <w:sz w:val="40"/>
      <w:lang w:eastAsia="en-AU"/>
    </w:rPr>
  </w:style>
  <w:style w:type="paragraph" w:customStyle="1" w:styleId="SchedulePara210">
    <w:name w:val="Schedule Para21"/>
    <w:basedOn w:val="Normal"/>
    <w:rsid w:val="0016118B"/>
    <w:pPr>
      <w:spacing w:before="180" w:line="260" w:lineRule="exact"/>
      <w:ind w:left="964" w:hanging="964"/>
    </w:pPr>
    <w:rPr>
      <w:rFonts w:eastAsia="Times New Roman" w:cs="Times New Roman"/>
      <w:sz w:val="24"/>
      <w:lang w:eastAsia="en-AU"/>
    </w:rPr>
  </w:style>
  <w:style w:type="paragraph" w:customStyle="1" w:styleId="TextWOutChapSectionBreak5">
    <w:name w:val="TextW/OutChapSectionBreak5"/>
    <w:basedOn w:val="Normal"/>
    <w:next w:val="Normal"/>
    <w:rsid w:val="0016118B"/>
    <w:pPr>
      <w:spacing w:line="240" w:lineRule="auto"/>
      <w:jc w:val="center"/>
    </w:pPr>
    <w:rPr>
      <w:rFonts w:eastAsia="Times New Roman" w:cs="Times New Roman"/>
      <w:sz w:val="24"/>
      <w:lang w:eastAsia="en-AU"/>
    </w:rPr>
  </w:style>
  <w:style w:type="paragraph" w:customStyle="1" w:styleId="AEndNote7">
    <w:name w:val="AEndNote7"/>
    <w:rsid w:val="0016118B"/>
    <w:pPr>
      <w:spacing w:before="180"/>
      <w:ind w:left="360" w:hanging="360"/>
      <w:jc w:val="both"/>
    </w:pPr>
    <w:rPr>
      <w:sz w:val="22"/>
    </w:rPr>
  </w:style>
  <w:style w:type="paragraph" w:customStyle="1" w:styleId="PEndNote5">
    <w:name w:val="PEndNote5"/>
    <w:rsid w:val="0016118B"/>
    <w:pPr>
      <w:spacing w:before="180"/>
      <w:ind w:left="360" w:hanging="360"/>
      <w:jc w:val="both"/>
    </w:pPr>
    <w:rPr>
      <w:sz w:val="22"/>
    </w:rPr>
  </w:style>
  <w:style w:type="paragraph" w:customStyle="1" w:styleId="marginnotetext5">
    <w:name w:val="margin note text5"/>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lang w:eastAsia="en-AU"/>
    </w:rPr>
  </w:style>
  <w:style w:type="paragraph" w:customStyle="1" w:styleId="commencementnote5">
    <w:name w:val="commencementnote5"/>
    <w:rsid w:val="0016118B"/>
    <w:pPr>
      <w:tabs>
        <w:tab w:val="right" w:pos="1080"/>
        <w:tab w:val="left" w:pos="1260"/>
        <w:tab w:val="left" w:pos="1800"/>
      </w:tabs>
      <w:spacing w:before="120"/>
      <w:jc w:val="both"/>
    </w:pPr>
    <w:rPr>
      <w:sz w:val="26"/>
    </w:rPr>
  </w:style>
  <w:style w:type="paragraph" w:customStyle="1" w:styleId="PCommencement5">
    <w:name w:val="PCommencement5"/>
    <w:rsid w:val="0016118B"/>
    <w:pPr>
      <w:tabs>
        <w:tab w:val="right" w:pos="794"/>
        <w:tab w:val="left" w:pos="964"/>
      </w:tabs>
      <w:spacing w:before="120" w:line="260" w:lineRule="exact"/>
      <w:ind w:left="964" w:hanging="964"/>
      <w:jc w:val="both"/>
    </w:pPr>
    <w:rPr>
      <w:sz w:val="24"/>
    </w:rPr>
  </w:style>
  <w:style w:type="paragraph" w:customStyle="1" w:styleId="ContentsSectionK5">
    <w:name w:val="ContentsSectionK5"/>
    <w:basedOn w:val="ContentsSectionBreak"/>
    <w:rsid w:val="0016118B"/>
    <w:rPr>
      <w:b/>
      <w:i/>
      <w:sz w:val="22"/>
      <w:szCs w:val="20"/>
      <w:lang w:eastAsia="en-AU"/>
    </w:rPr>
  </w:style>
  <w:style w:type="paragraph" w:customStyle="1" w:styleId="HeaderGeneral5">
    <w:name w:val="HeaderGeneral5"/>
    <w:basedOn w:val="Header"/>
    <w:rsid w:val="0016118B"/>
    <w:pPr>
      <w:keepNext w:val="0"/>
      <w:keepLines w:val="0"/>
      <w:tabs>
        <w:tab w:val="clear" w:pos="4150"/>
        <w:tab w:val="clear" w:pos="8307"/>
      </w:tabs>
      <w:spacing w:before="60" w:line="240" w:lineRule="auto"/>
    </w:pPr>
    <w:rPr>
      <w:rFonts w:ascii="Arial" w:hAnsi="Arial"/>
      <w:sz w:val="18"/>
    </w:rPr>
  </w:style>
  <w:style w:type="paragraph" w:customStyle="1" w:styleId="HeaderProvisions5">
    <w:name w:val="HeaderProvisions5"/>
    <w:basedOn w:val="Normal"/>
    <w:rsid w:val="0016118B"/>
    <w:pPr>
      <w:widowControl w:val="0"/>
      <w:spacing w:before="120" w:after="60" w:line="240" w:lineRule="auto"/>
    </w:pPr>
    <w:rPr>
      <w:rFonts w:ascii="Arial" w:eastAsia="Times New Roman" w:hAnsi="Arial" w:cs="Times New Roman"/>
      <w:b/>
      <w:sz w:val="20"/>
      <w:lang w:eastAsia="en-AU"/>
    </w:rPr>
  </w:style>
  <w:style w:type="paragraph" w:customStyle="1" w:styleId="HeadingNotes5">
    <w:name w:val="HeadingNotes5"/>
    <w:basedOn w:val="Normal"/>
    <w:rsid w:val="0016118B"/>
    <w:pPr>
      <w:widowControl w:val="0"/>
      <w:spacing w:before="60" w:line="240" w:lineRule="auto"/>
    </w:pPr>
    <w:rPr>
      <w:rFonts w:ascii="Arial" w:eastAsia="Times New Roman" w:hAnsi="Arial" w:cs="Times New Roman"/>
      <w:sz w:val="18"/>
      <w:lang w:eastAsia="en-AU"/>
    </w:rPr>
  </w:style>
  <w:style w:type="paragraph" w:customStyle="1" w:styleId="Table3SectionBreak5">
    <w:name w:val="Table3SectionBreak5"/>
    <w:basedOn w:val="Normal"/>
    <w:rsid w:val="0016118B"/>
    <w:pPr>
      <w:spacing w:line="240" w:lineRule="auto"/>
    </w:pPr>
    <w:rPr>
      <w:rFonts w:eastAsia="Times New Roman" w:cs="Times New Roman"/>
      <w:sz w:val="24"/>
      <w:lang w:eastAsia="en-AU"/>
    </w:rPr>
  </w:style>
  <w:style w:type="paragraph" w:customStyle="1" w:styleId="A1SM5">
    <w:name w:val="A1SM5"/>
    <w:aliases w:val="Modification schedule amendment5"/>
    <w:basedOn w:val="A1S"/>
    <w:autoRedefine/>
    <w:rsid w:val="0016118B"/>
    <w:pPr>
      <w:tabs>
        <w:tab w:val="right" w:pos="1191"/>
        <w:tab w:val="left" w:pos="1418"/>
      </w:tabs>
      <w:spacing w:line="240" w:lineRule="atLeast"/>
      <w:ind w:left="1418" w:hanging="1418"/>
    </w:pPr>
    <w:rPr>
      <w:szCs w:val="20"/>
      <w:lang w:eastAsia="en-AU"/>
    </w:rPr>
  </w:style>
  <w:style w:type="paragraph" w:customStyle="1" w:styleId="A2SMModificationscheduleamendment5">
    <w:name w:val="A2SM. Modification schedule amendment5"/>
    <w:basedOn w:val="A2S"/>
    <w:rsid w:val="0016118B"/>
    <w:pPr>
      <w:tabs>
        <w:tab w:val="left" w:pos="1418"/>
      </w:tabs>
      <w:ind w:left="1418" w:hanging="1418"/>
    </w:pPr>
    <w:rPr>
      <w:szCs w:val="20"/>
      <w:lang w:eastAsia="en-AU"/>
    </w:rPr>
  </w:style>
  <w:style w:type="paragraph" w:customStyle="1" w:styleId="AD5">
    <w:name w:val="AD5"/>
    <w:aliases w:val="Division Amendment5"/>
    <w:basedOn w:val="HD"/>
    <w:rsid w:val="0016118B"/>
    <w:pPr>
      <w:keepNext w:val="0"/>
      <w:keepLines w:val="0"/>
    </w:pPr>
    <w:rPr>
      <w:szCs w:val="20"/>
    </w:rPr>
  </w:style>
  <w:style w:type="paragraph" w:customStyle="1" w:styleId="AInst5">
    <w:name w:val="AInst5"/>
    <w:aliases w:val="Instruction Amendment5"/>
    <w:basedOn w:val="Normal"/>
    <w:rsid w:val="0016118B"/>
    <w:pPr>
      <w:tabs>
        <w:tab w:val="left" w:pos="794"/>
      </w:tabs>
      <w:spacing w:before="180"/>
      <w:ind w:left="794" w:hanging="794"/>
    </w:pPr>
    <w:rPr>
      <w:rFonts w:eastAsia="Times New Roman" w:cs="Times New Roman"/>
      <w:i/>
      <w:sz w:val="24"/>
      <w:lang w:eastAsia="en-AU"/>
    </w:rPr>
  </w:style>
  <w:style w:type="paragraph" w:customStyle="1" w:styleId="AP5">
    <w:name w:val="AP5"/>
    <w:aliases w:val="Part Heading Amendment5"/>
    <w:basedOn w:val="Scheduletitle"/>
    <w:rsid w:val="0016118B"/>
    <w:rPr>
      <w:szCs w:val="20"/>
      <w:lang w:eastAsia="en-AU"/>
    </w:rPr>
  </w:style>
  <w:style w:type="paragraph" w:customStyle="1" w:styleId="ASR5">
    <w:name w:val="ASR5"/>
    <w:aliases w:val="Sch reference Amendment5"/>
    <w:basedOn w:val="Normal"/>
    <w:next w:val="A1S"/>
    <w:rsid w:val="0016118B"/>
    <w:pPr>
      <w:spacing w:before="60" w:line="220" w:lineRule="atLeast"/>
      <w:ind w:left="2410"/>
    </w:pPr>
    <w:rPr>
      <w:rFonts w:ascii="Arial" w:eastAsia="Times New Roman" w:hAnsi="Arial" w:cs="Times New Roman"/>
      <w:sz w:val="18"/>
      <w:lang w:eastAsia="en-AU"/>
    </w:rPr>
  </w:style>
  <w:style w:type="paragraph" w:customStyle="1" w:styleId="MST5">
    <w:name w:val="MST5"/>
    <w:aliases w:val="Mod Schedule Title5"/>
    <w:basedOn w:val="Normal"/>
    <w:next w:val="Normal"/>
    <w:rsid w:val="0016118B"/>
    <w:pPr>
      <w:keepNext/>
      <w:keepLines/>
      <w:spacing w:before="480" w:line="240" w:lineRule="auto"/>
      <w:ind w:left="3204" w:hanging="2410"/>
    </w:pPr>
    <w:rPr>
      <w:rFonts w:eastAsia="Times New Roman" w:cs="Times New Roman"/>
      <w:b/>
      <w:sz w:val="32"/>
      <w:lang w:eastAsia="en-AU"/>
    </w:rPr>
  </w:style>
  <w:style w:type="paragraph" w:customStyle="1" w:styleId="TableASubHead5">
    <w:name w:val="TableASubHead5"/>
    <w:basedOn w:val="Normal"/>
    <w:rsid w:val="0016118B"/>
    <w:pPr>
      <w:spacing w:line="240" w:lineRule="auto"/>
    </w:pPr>
    <w:rPr>
      <w:rFonts w:ascii="Arial" w:eastAsia="Times New Roman" w:hAnsi="Arial" w:cs="Times New Roman"/>
      <w:b/>
      <w:sz w:val="24"/>
      <w:lang w:eastAsia="en-AU"/>
    </w:rPr>
  </w:style>
  <w:style w:type="paragraph" w:customStyle="1" w:styleId="TableASubhead50">
    <w:name w:val="TableASubhead5"/>
    <w:basedOn w:val="Normal"/>
    <w:rsid w:val="0016118B"/>
    <w:pPr>
      <w:spacing w:before="120" w:after="120" w:line="240" w:lineRule="auto"/>
    </w:pPr>
    <w:rPr>
      <w:rFonts w:ascii="Helvetica" w:eastAsia="Times New Roman" w:hAnsi="Helvetica" w:cs="Times New Roman"/>
      <w:b/>
      <w:sz w:val="24"/>
      <w:lang w:eastAsia="en-AU"/>
    </w:rPr>
  </w:style>
  <w:style w:type="paragraph" w:customStyle="1" w:styleId="Style15">
    <w:name w:val="Style15"/>
    <w:basedOn w:val="TableEnotesHeading0"/>
    <w:rsid w:val="0016118B"/>
    <w:pPr>
      <w:pageBreakBefore/>
      <w:spacing w:line="240" w:lineRule="atLeast"/>
    </w:pPr>
    <w:rPr>
      <w:szCs w:val="20"/>
    </w:rPr>
  </w:style>
  <w:style w:type="paragraph" w:customStyle="1" w:styleId="SchedSectionBreakCol25">
    <w:name w:val="SchedSectionBreakCol25"/>
    <w:basedOn w:val="SchedSectionBreak"/>
    <w:rsid w:val="0016118B"/>
    <w:rPr>
      <w:szCs w:val="20"/>
      <w:lang w:eastAsia="en-AU"/>
    </w:rPr>
  </w:style>
  <w:style w:type="paragraph" w:customStyle="1" w:styleId="SectionBreakCol25">
    <w:name w:val="SectionBreakCol25"/>
    <w:basedOn w:val="SchedSectionBreak"/>
    <w:rsid w:val="0016118B"/>
    <w:rPr>
      <w:szCs w:val="20"/>
      <w:lang w:eastAsia="en-AU"/>
    </w:rPr>
  </w:style>
  <w:style w:type="paragraph" w:customStyle="1" w:styleId="Mathtype5">
    <w:name w:val="Mathtype5"/>
    <w:basedOn w:val="Normal"/>
    <w:rsid w:val="0016118B"/>
    <w:pPr>
      <w:spacing w:line="240" w:lineRule="auto"/>
    </w:pPr>
    <w:rPr>
      <w:rFonts w:eastAsia="Times New Roman" w:cs="Times New Roman"/>
      <w:sz w:val="24"/>
      <w:lang w:eastAsia="en-AU"/>
    </w:rPr>
  </w:style>
  <w:style w:type="paragraph" w:customStyle="1" w:styleId="TextSectionBreak5">
    <w:name w:val="TextSectionBreak5"/>
    <w:basedOn w:val="Normal"/>
    <w:rsid w:val="0016118B"/>
    <w:pPr>
      <w:spacing w:line="240" w:lineRule="auto"/>
    </w:pPr>
    <w:rPr>
      <w:rFonts w:eastAsia="Times New Roman" w:cs="Times New Roman"/>
      <w:sz w:val="24"/>
      <w:lang w:eastAsia="en-AU"/>
    </w:rPr>
  </w:style>
  <w:style w:type="paragraph" w:customStyle="1" w:styleId="notebullet5">
    <w:name w:val="note(bullet)5"/>
    <w:basedOn w:val="Normal"/>
    <w:rsid w:val="0016118B"/>
    <w:pPr>
      <w:tabs>
        <w:tab w:val="num" w:pos="2118"/>
      </w:tabs>
      <w:spacing w:line="240" w:lineRule="auto"/>
      <w:ind w:left="360" w:firstLine="1398"/>
    </w:pPr>
    <w:rPr>
      <w:rFonts w:eastAsia="Times New Roman" w:cs="Times New Roman"/>
      <w:sz w:val="24"/>
      <w:lang w:eastAsia="en-AU"/>
    </w:rPr>
  </w:style>
  <w:style w:type="paragraph" w:customStyle="1" w:styleId="ZDefinition5">
    <w:name w:val="ZDefinition5"/>
    <w:basedOn w:val="definition0"/>
    <w:rsid w:val="0016118B"/>
    <w:pPr>
      <w:keepNext/>
    </w:pPr>
    <w:rPr>
      <w:szCs w:val="20"/>
      <w:lang w:eastAsia="en-AU"/>
    </w:rPr>
  </w:style>
  <w:style w:type="paragraph" w:customStyle="1" w:styleId="bulletedlist5">
    <w:name w:val="bulleted list5"/>
    <w:basedOn w:val="Normal"/>
    <w:rsid w:val="0016118B"/>
    <w:pPr>
      <w:tabs>
        <w:tab w:val="num" w:pos="360"/>
        <w:tab w:val="left" w:pos="2121"/>
      </w:tabs>
      <w:spacing w:before="60" w:line="260" w:lineRule="exact"/>
      <w:ind w:left="360" w:hanging="360"/>
      <w:jc w:val="both"/>
    </w:pPr>
    <w:rPr>
      <w:rFonts w:eastAsia="Times New Roman" w:cs="Times New Roman"/>
      <w:sz w:val="24"/>
      <w:lang w:eastAsia="en-AU"/>
    </w:rPr>
  </w:style>
  <w:style w:type="paragraph" w:customStyle="1" w:styleId="PageBreak5">
    <w:name w:val="Page Break5"/>
    <w:aliases w:val="PB5"/>
    <w:basedOn w:val="Normal"/>
    <w:next w:val="Normal"/>
    <w:rsid w:val="0016118B"/>
    <w:pPr>
      <w:spacing w:line="240" w:lineRule="auto"/>
    </w:pPr>
    <w:rPr>
      <w:rFonts w:eastAsia="Times New Roman" w:cs="Times New Roman"/>
      <w:sz w:val="24"/>
      <w:lang w:eastAsia="en-AU"/>
    </w:rPr>
  </w:style>
  <w:style w:type="paragraph" w:customStyle="1" w:styleId="Footerinfo40">
    <w:name w:val="Footerinfo4"/>
    <w:basedOn w:val="Footer"/>
    <w:rsid w:val="0016118B"/>
    <w:rPr>
      <w:rFonts w:ascii="Arial" w:hAnsi="Arial"/>
      <w:sz w:val="12"/>
    </w:rPr>
  </w:style>
  <w:style w:type="paragraph" w:customStyle="1" w:styleId="ContentsSectionBreak6">
    <w:name w:val="ContentsSectionBreak6"/>
    <w:basedOn w:val="Normal"/>
    <w:next w:val="Normal"/>
    <w:rsid w:val="0016118B"/>
    <w:pPr>
      <w:spacing w:line="240" w:lineRule="auto"/>
    </w:pPr>
    <w:rPr>
      <w:rFonts w:eastAsia="Times New Roman" w:cs="Times New Roman"/>
      <w:sz w:val="24"/>
      <w:szCs w:val="24"/>
    </w:rPr>
  </w:style>
  <w:style w:type="paragraph" w:customStyle="1" w:styleId="DictionarySectionBreak6">
    <w:name w:val="DictionarySectionBreak6"/>
    <w:basedOn w:val="Normal"/>
    <w:next w:val="Normal"/>
    <w:rsid w:val="0016118B"/>
    <w:pPr>
      <w:spacing w:line="240" w:lineRule="auto"/>
    </w:pPr>
    <w:rPr>
      <w:rFonts w:eastAsia="Times New Roman" w:cs="Times New Roman"/>
      <w:sz w:val="24"/>
      <w:szCs w:val="24"/>
    </w:rPr>
  </w:style>
  <w:style w:type="paragraph" w:customStyle="1" w:styleId="FooterDraft6">
    <w:name w:val="FooterDraft6"/>
    <w:basedOn w:val="Normal"/>
    <w:rsid w:val="0016118B"/>
    <w:pPr>
      <w:spacing w:line="240" w:lineRule="auto"/>
      <w:jc w:val="center"/>
    </w:pPr>
    <w:rPr>
      <w:rFonts w:ascii="Arial" w:eastAsia="Times New Roman" w:hAnsi="Arial" w:cs="Times New Roman"/>
      <w:b/>
      <w:sz w:val="40"/>
      <w:szCs w:val="24"/>
    </w:rPr>
  </w:style>
  <w:style w:type="paragraph" w:customStyle="1" w:styleId="FooterInfo6">
    <w:name w:val="FooterInfo6"/>
    <w:basedOn w:val="Normal"/>
    <w:rsid w:val="0016118B"/>
    <w:pPr>
      <w:spacing w:line="240" w:lineRule="auto"/>
    </w:pPr>
    <w:rPr>
      <w:rFonts w:ascii="Arial" w:eastAsia="Times New Roman" w:hAnsi="Arial" w:cs="Times New Roman"/>
      <w:sz w:val="12"/>
      <w:szCs w:val="24"/>
    </w:rPr>
  </w:style>
  <w:style w:type="paragraph" w:customStyle="1" w:styleId="HeaderBoldEven6">
    <w:name w:val="HeaderBoldEven6"/>
    <w:basedOn w:val="Normal"/>
    <w:rsid w:val="0016118B"/>
    <w:pPr>
      <w:spacing w:before="120" w:after="60" w:line="240" w:lineRule="auto"/>
    </w:pPr>
    <w:rPr>
      <w:rFonts w:ascii="Arial" w:eastAsia="Times New Roman" w:hAnsi="Arial" w:cs="Times New Roman"/>
      <w:b/>
      <w:sz w:val="20"/>
      <w:szCs w:val="24"/>
    </w:rPr>
  </w:style>
  <w:style w:type="paragraph" w:customStyle="1" w:styleId="HeaderBoldOdd6">
    <w:name w:val="HeaderBoldOdd6"/>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6">
    <w:name w:val="HeaderContents&quot;Page&quot;6"/>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6">
    <w:name w:val="HeaderLiteEven6"/>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6">
    <w:name w:val="HeaderLiteOdd6"/>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6">
    <w:name w:val="MainBody Section Break6"/>
    <w:basedOn w:val="Normal"/>
    <w:next w:val="Normal"/>
    <w:rsid w:val="0016118B"/>
    <w:pPr>
      <w:spacing w:line="240" w:lineRule="auto"/>
    </w:pPr>
    <w:rPr>
      <w:rFonts w:eastAsia="Times New Roman" w:cs="Times New Roman"/>
      <w:sz w:val="24"/>
      <w:szCs w:val="24"/>
    </w:rPr>
  </w:style>
  <w:style w:type="paragraph" w:customStyle="1" w:styleId="NotesSectionBreak6">
    <w:name w:val="NotesSectionBreak6"/>
    <w:basedOn w:val="Normal"/>
    <w:next w:val="Normal"/>
    <w:rsid w:val="0016118B"/>
    <w:pPr>
      <w:spacing w:line="240" w:lineRule="auto"/>
    </w:pPr>
    <w:rPr>
      <w:rFonts w:eastAsia="Times New Roman" w:cs="Times New Roman"/>
      <w:sz w:val="24"/>
      <w:szCs w:val="24"/>
    </w:rPr>
  </w:style>
  <w:style w:type="paragraph" w:customStyle="1" w:styleId="ReadersGuideSectionBreak6">
    <w:name w:val="ReadersGuideSectionBreak6"/>
    <w:basedOn w:val="Normal"/>
    <w:next w:val="Normal"/>
    <w:rsid w:val="0016118B"/>
    <w:pPr>
      <w:spacing w:line="240" w:lineRule="auto"/>
    </w:pPr>
    <w:rPr>
      <w:rFonts w:eastAsia="Times New Roman" w:cs="Times New Roman"/>
      <w:sz w:val="24"/>
      <w:szCs w:val="24"/>
    </w:rPr>
  </w:style>
  <w:style w:type="paragraph" w:customStyle="1" w:styleId="SchedSectionBreak6">
    <w:name w:val="SchedSectionBreak6"/>
    <w:basedOn w:val="Normal"/>
    <w:next w:val="Normal"/>
    <w:rsid w:val="0016118B"/>
    <w:pPr>
      <w:spacing w:line="240" w:lineRule="auto"/>
    </w:pPr>
    <w:rPr>
      <w:rFonts w:eastAsia="Times New Roman" w:cs="Times New Roman"/>
      <w:sz w:val="24"/>
      <w:szCs w:val="24"/>
    </w:rPr>
  </w:style>
  <w:style w:type="paragraph" w:customStyle="1" w:styleId="SigningPageBreak6">
    <w:name w:val="SigningPageBreak6"/>
    <w:basedOn w:val="Normal"/>
    <w:next w:val="Normal"/>
    <w:rsid w:val="0016118B"/>
    <w:pPr>
      <w:spacing w:line="240" w:lineRule="auto"/>
    </w:pPr>
    <w:rPr>
      <w:rFonts w:eastAsia="Times New Roman" w:cs="Times New Roman"/>
      <w:sz w:val="24"/>
      <w:szCs w:val="24"/>
    </w:rPr>
  </w:style>
  <w:style w:type="paragraph" w:customStyle="1" w:styleId="TableENotesHeading6">
    <w:name w:val="TableENotesHeading6"/>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6">
    <w:name w:val="RGHead6"/>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FooterCitation6">
    <w:name w:val="FooterCitation6"/>
    <w:basedOn w:val="Footer"/>
    <w:rsid w:val="0016118B"/>
    <w:pPr>
      <w:spacing w:before="20"/>
      <w:jc w:val="center"/>
    </w:pPr>
    <w:rPr>
      <w:rFonts w:ascii="Arial" w:hAnsi="Arial"/>
      <w:i/>
      <w:sz w:val="18"/>
    </w:rPr>
  </w:style>
  <w:style w:type="paragraph" w:customStyle="1" w:styleId="FooterPageOdd6">
    <w:name w:val="FooterPageOdd6"/>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Body6">
    <w:name w:val="Body6"/>
    <w:basedOn w:val="Normal"/>
    <w:rsid w:val="0016118B"/>
    <w:pPr>
      <w:widowControl w:val="0"/>
      <w:spacing w:line="240" w:lineRule="auto"/>
    </w:pPr>
    <w:rPr>
      <w:rFonts w:eastAsia="Times New Roman" w:cs="Times New Roman"/>
      <w:sz w:val="24"/>
      <w:szCs w:val="24"/>
      <w:lang w:eastAsia="en-AU"/>
    </w:rPr>
  </w:style>
  <w:style w:type="paragraph" w:customStyle="1" w:styleId="Paragraph6">
    <w:name w:val="Paragraph6"/>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paragraph110">
    <w:name w:val="paragraph11"/>
    <w:aliases w:val="a11"/>
    <w:basedOn w:val="Normal"/>
    <w:rsid w:val="0016118B"/>
    <w:pPr>
      <w:tabs>
        <w:tab w:val="right" w:pos="1531"/>
      </w:tabs>
      <w:spacing w:before="40"/>
      <w:ind w:left="1644" w:hanging="1644"/>
    </w:pPr>
    <w:rPr>
      <w:rFonts w:eastAsia="Times New Roman" w:cs="Times New Roman"/>
      <w:szCs w:val="24"/>
      <w:lang w:eastAsia="en-AU"/>
    </w:rPr>
  </w:style>
  <w:style w:type="paragraph" w:customStyle="1" w:styleId="SL6">
    <w:name w:val="SL6"/>
    <w:aliases w:val="Section at left6"/>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6">
    <w:name w:val="SR6"/>
    <w:aliases w:val="Section at right6"/>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NoteBody6">
    <w:name w:val="Note Body6"/>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6">
    <w:name w:val="AEndNote26"/>
    <w:rsid w:val="0016118B"/>
    <w:pPr>
      <w:spacing w:before="180"/>
      <w:ind w:left="360" w:hanging="360"/>
      <w:jc w:val="both"/>
    </w:pPr>
    <w:rPr>
      <w:sz w:val="18"/>
    </w:rPr>
  </w:style>
  <w:style w:type="paragraph" w:customStyle="1" w:styleId="longrule6">
    <w:name w:val="long rule6"/>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6">
    <w:name w:val="short rule6"/>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6">
    <w:name w:val="TableOfActs 1.6"/>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6">
    <w:name w:val="StatRulesHead6"/>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6">
    <w:name w:val="AEndNote36"/>
    <w:rsid w:val="0016118B"/>
    <w:pPr>
      <w:spacing w:before="180"/>
      <w:ind w:left="360" w:hanging="360"/>
      <w:jc w:val="both"/>
    </w:pPr>
    <w:rPr>
      <w:sz w:val="22"/>
    </w:rPr>
  </w:style>
  <w:style w:type="paragraph" w:customStyle="1" w:styleId="EX6">
    <w:name w:val="EX6"/>
    <w:aliases w:val="Example6"/>
    <w:basedOn w:val="Normal"/>
    <w:rsid w:val="0016118B"/>
    <w:pPr>
      <w:keepNext/>
      <w:tabs>
        <w:tab w:val="right" w:pos="1134"/>
      </w:tabs>
      <w:spacing w:before="240" w:line="240" w:lineRule="exact"/>
    </w:pPr>
    <w:rPr>
      <w:rFonts w:ascii="Arial" w:eastAsia="Times New Roman" w:hAnsi="Arial" w:cs="Times New Roman"/>
      <w:sz w:val="18"/>
      <w:szCs w:val="24"/>
      <w:lang w:eastAsia="en-AU"/>
    </w:rPr>
  </w:style>
  <w:style w:type="paragraph" w:customStyle="1" w:styleId="HB6">
    <w:name w:val="HB6"/>
    <w:aliases w:val="Box heading6"/>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3">
    <w:name w:val="HTP3"/>
    <w:aliases w:val="Tab prov head3"/>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3">
    <w:name w:val="Note Body list3"/>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5">
    <w:name w:val="Notes5"/>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3">
    <w:name w:val="Reg 1(1)3"/>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3">
    <w:name w:val="Reg 1(2)3"/>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6">
    <w:name w:val="Reg Hdg6"/>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3">
    <w:name w:val="Stds clause3"/>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3">
    <w:name w:val="Subcl para3"/>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3">
    <w:name w:val="Subclause3"/>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7">
    <w:name w:val="TB7"/>
    <w:aliases w:val="box text6"/>
    <w:basedOn w:val="Normal"/>
    <w:rsid w:val="0016118B"/>
    <w:pPr>
      <w:spacing w:before="240" w:line="240" w:lineRule="exact"/>
    </w:pPr>
    <w:rPr>
      <w:rFonts w:ascii="Arial" w:eastAsia="Times New Roman" w:hAnsi="Arial" w:cs="Times New Roman"/>
      <w:szCs w:val="24"/>
      <w:lang w:eastAsia="en-AU"/>
    </w:rPr>
  </w:style>
  <w:style w:type="paragraph" w:customStyle="1" w:styleId="TB16">
    <w:name w:val="TB16"/>
    <w:aliases w:val="box text cont6"/>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6">
    <w:name w:val="topd6"/>
    <w:basedOn w:val="Normal"/>
    <w:rsid w:val="0016118B"/>
    <w:pPr>
      <w:keepNext/>
      <w:spacing w:after="120" w:line="240" w:lineRule="auto"/>
    </w:pPr>
    <w:rPr>
      <w:rFonts w:eastAsia="Times New Roman" w:cs="Times New Roman"/>
      <w:i/>
      <w:szCs w:val="24"/>
      <w:lang w:eastAsia="en-AU"/>
    </w:rPr>
  </w:style>
  <w:style w:type="paragraph" w:customStyle="1" w:styleId="topp6">
    <w:name w:val="topp6"/>
    <w:basedOn w:val="Normal"/>
    <w:rsid w:val="0016118B"/>
    <w:pPr>
      <w:keepNext/>
      <w:spacing w:before="240" w:after="120" w:line="240" w:lineRule="auto"/>
    </w:pPr>
    <w:rPr>
      <w:rFonts w:eastAsia="Times New Roman" w:cs="Times New Roman"/>
      <w:caps/>
      <w:szCs w:val="24"/>
      <w:lang w:eastAsia="en-AU"/>
    </w:rPr>
  </w:style>
  <w:style w:type="paragraph" w:customStyle="1" w:styleId="tops6">
    <w:name w:val="tops6"/>
    <w:basedOn w:val="topp"/>
    <w:rsid w:val="0016118B"/>
    <w:pPr>
      <w:keepNext w:val="0"/>
      <w:tabs>
        <w:tab w:val="left" w:pos="1700"/>
        <w:tab w:val="right" w:pos="7200"/>
      </w:tabs>
      <w:ind w:left="851" w:right="1576" w:hanging="851"/>
    </w:pPr>
    <w:rPr>
      <w:szCs w:val="24"/>
    </w:rPr>
  </w:style>
  <w:style w:type="paragraph" w:customStyle="1" w:styleId="Quotation6">
    <w:name w:val="Quotation6"/>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3">
    <w:name w:val="TableInScheduleColumnHd3"/>
    <w:basedOn w:val="TableInSchedule"/>
    <w:rsid w:val="0016118B"/>
    <w:pPr>
      <w:spacing w:before="80" w:after="80"/>
    </w:pPr>
    <w:rPr>
      <w:szCs w:val="24"/>
    </w:rPr>
  </w:style>
  <w:style w:type="paragraph" w:customStyle="1" w:styleId="TableInSchedule3">
    <w:name w:val="TableInSchedule3"/>
    <w:basedOn w:val="TableInText"/>
    <w:rsid w:val="0016118B"/>
    <w:rPr>
      <w:szCs w:val="24"/>
    </w:rPr>
  </w:style>
  <w:style w:type="paragraph" w:customStyle="1" w:styleId="TableInText6">
    <w:name w:val="TableInText6"/>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3">
    <w:name w:val="FormInSchedule3"/>
    <w:basedOn w:val="TableInSchedule"/>
    <w:rsid w:val="0016118B"/>
    <w:rPr>
      <w:szCs w:val="24"/>
    </w:rPr>
  </w:style>
  <w:style w:type="paragraph" w:customStyle="1" w:styleId="TableInTextColumnHd3">
    <w:name w:val="TableInTextColumnHd3"/>
    <w:basedOn w:val="TableInText"/>
    <w:rsid w:val="0016118B"/>
    <w:pPr>
      <w:spacing w:before="80" w:after="80"/>
    </w:pPr>
    <w:rPr>
      <w:szCs w:val="24"/>
    </w:rPr>
  </w:style>
  <w:style w:type="paragraph" w:customStyle="1" w:styleId="MigSubClass3">
    <w:name w:val="MigSubClass3"/>
    <w:basedOn w:val="HD"/>
    <w:rsid w:val="0016118B"/>
    <w:pPr>
      <w:keepNext w:val="0"/>
      <w:keepLines w:val="0"/>
      <w:ind w:left="2835" w:hanging="2835"/>
    </w:pPr>
    <w:rPr>
      <w:sz w:val="32"/>
    </w:rPr>
  </w:style>
  <w:style w:type="paragraph" w:customStyle="1" w:styleId="MigClause3">
    <w:name w:val="MigClause3"/>
    <w:basedOn w:val="HR"/>
    <w:rsid w:val="0016118B"/>
    <w:pPr>
      <w:keepLines w:val="0"/>
      <w:tabs>
        <w:tab w:val="left" w:pos="1843"/>
      </w:tabs>
      <w:ind w:left="1134" w:hanging="1134"/>
      <w:jc w:val="both"/>
    </w:pPr>
    <w:rPr>
      <w:sz w:val="28"/>
    </w:rPr>
  </w:style>
  <w:style w:type="paragraph" w:customStyle="1" w:styleId="Picture6">
    <w:name w:val="Picture6"/>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3">
    <w:name w:val="MigSubClause3"/>
    <w:basedOn w:val="MigClause"/>
    <w:rsid w:val="0016118B"/>
    <w:rPr>
      <w:sz w:val="24"/>
      <w:szCs w:val="24"/>
      <w:lang w:eastAsia="en-US"/>
    </w:rPr>
  </w:style>
  <w:style w:type="paragraph" w:customStyle="1" w:styleId="Miga3">
    <w:name w:val="Mig(a)3"/>
    <w:basedOn w:val="P1"/>
    <w:rsid w:val="0016118B"/>
    <w:pPr>
      <w:keepLines w:val="0"/>
      <w:tabs>
        <w:tab w:val="clear" w:pos="1191"/>
        <w:tab w:val="right" w:pos="1701"/>
      </w:tabs>
      <w:ind w:left="1843" w:hanging="1843"/>
    </w:pPr>
  </w:style>
  <w:style w:type="paragraph" w:customStyle="1" w:styleId="Migi3">
    <w:name w:val="Mig(i)3"/>
    <w:basedOn w:val="P2"/>
    <w:rsid w:val="0016118B"/>
    <w:pPr>
      <w:keepLines w:val="0"/>
      <w:tabs>
        <w:tab w:val="clear" w:pos="1758"/>
        <w:tab w:val="clear" w:pos="2155"/>
        <w:tab w:val="right" w:pos="2268"/>
      </w:tabs>
      <w:ind w:left="2410" w:hanging="2410"/>
    </w:pPr>
  </w:style>
  <w:style w:type="paragraph" w:customStyle="1" w:styleId="MigA30">
    <w:name w:val="Mig(A)3"/>
    <w:basedOn w:val="P3"/>
    <w:rsid w:val="0016118B"/>
    <w:pPr>
      <w:tabs>
        <w:tab w:val="clear" w:pos="2410"/>
        <w:tab w:val="right" w:pos="2835"/>
      </w:tabs>
      <w:ind w:left="2977" w:hanging="2977"/>
    </w:pPr>
  </w:style>
  <w:style w:type="paragraph" w:customStyle="1" w:styleId="MigNote3">
    <w:name w:val="MigNote3"/>
    <w:basedOn w:val="Note"/>
    <w:rsid w:val="0016118B"/>
    <w:pPr>
      <w:keepLines w:val="0"/>
      <w:spacing w:line="220" w:lineRule="auto"/>
      <w:ind w:left="1134" w:right="397"/>
      <w:jc w:val="left"/>
    </w:pPr>
  </w:style>
  <w:style w:type="paragraph" w:customStyle="1" w:styleId="MigSubSubClause3">
    <w:name w:val="MigSubSubClause3"/>
    <w:basedOn w:val="MigSubClause"/>
    <w:rsid w:val="0016118B"/>
    <w:pPr>
      <w:keepNext w:val="0"/>
      <w:spacing w:before="120"/>
    </w:pPr>
    <w:rPr>
      <w:szCs w:val="24"/>
      <w:lang w:eastAsia="en-US"/>
    </w:rPr>
  </w:style>
  <w:style w:type="paragraph" w:customStyle="1" w:styleId="MigDef3">
    <w:name w:val="MigDef3"/>
    <w:basedOn w:val="definition0"/>
    <w:rsid w:val="0016118B"/>
    <w:pPr>
      <w:ind w:left="1134"/>
    </w:pPr>
  </w:style>
  <w:style w:type="paragraph" w:customStyle="1" w:styleId="ShortT6">
    <w:name w:val="ShortT6"/>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3">
    <w:name w:val="Schedule Para3"/>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6">
    <w:name w:val="TextW/OutChapSectionBreak6"/>
    <w:basedOn w:val="Normal"/>
    <w:next w:val="Normal"/>
    <w:rsid w:val="0016118B"/>
    <w:pPr>
      <w:spacing w:line="240" w:lineRule="auto"/>
      <w:jc w:val="center"/>
    </w:pPr>
    <w:rPr>
      <w:rFonts w:eastAsia="Times New Roman" w:cs="Times New Roman"/>
      <w:sz w:val="24"/>
      <w:szCs w:val="24"/>
      <w:lang w:eastAsia="en-AU"/>
    </w:rPr>
  </w:style>
  <w:style w:type="paragraph" w:customStyle="1" w:styleId="AEndNote8">
    <w:name w:val="AEndNote8"/>
    <w:rsid w:val="0016118B"/>
    <w:pPr>
      <w:spacing w:before="180"/>
      <w:ind w:left="360" w:hanging="360"/>
      <w:jc w:val="both"/>
    </w:pPr>
    <w:rPr>
      <w:sz w:val="22"/>
    </w:rPr>
  </w:style>
  <w:style w:type="paragraph" w:customStyle="1" w:styleId="PEndNote6">
    <w:name w:val="PEndNote6"/>
    <w:rsid w:val="0016118B"/>
    <w:pPr>
      <w:spacing w:before="180"/>
      <w:ind w:left="360" w:hanging="360"/>
      <w:jc w:val="both"/>
    </w:pPr>
    <w:rPr>
      <w:sz w:val="22"/>
    </w:rPr>
  </w:style>
  <w:style w:type="paragraph" w:customStyle="1" w:styleId="marginnotetext6">
    <w:name w:val="margin note text6"/>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6">
    <w:name w:val="commencementnote6"/>
    <w:rsid w:val="0016118B"/>
    <w:pPr>
      <w:tabs>
        <w:tab w:val="right" w:pos="1080"/>
        <w:tab w:val="left" w:pos="1260"/>
        <w:tab w:val="left" w:pos="1800"/>
      </w:tabs>
      <w:spacing w:before="120"/>
      <w:jc w:val="both"/>
    </w:pPr>
    <w:rPr>
      <w:sz w:val="26"/>
    </w:rPr>
  </w:style>
  <w:style w:type="paragraph" w:customStyle="1" w:styleId="PCommencement6">
    <w:name w:val="PCommencement6"/>
    <w:rsid w:val="0016118B"/>
    <w:pPr>
      <w:tabs>
        <w:tab w:val="right" w:pos="794"/>
        <w:tab w:val="left" w:pos="964"/>
      </w:tabs>
      <w:spacing w:before="120" w:line="260" w:lineRule="exact"/>
      <w:ind w:left="964" w:hanging="964"/>
      <w:jc w:val="both"/>
    </w:pPr>
    <w:rPr>
      <w:sz w:val="24"/>
    </w:rPr>
  </w:style>
  <w:style w:type="paragraph" w:customStyle="1" w:styleId="ContentsSectionK6">
    <w:name w:val="ContentsSectionK6"/>
    <w:basedOn w:val="ContentsSectionBreak"/>
    <w:rsid w:val="0016118B"/>
    <w:rPr>
      <w:b/>
      <w:i/>
      <w:sz w:val="22"/>
    </w:rPr>
  </w:style>
  <w:style w:type="paragraph" w:customStyle="1" w:styleId="HeaderGeneral6">
    <w:name w:val="HeaderGeneral6"/>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6">
    <w:name w:val="HeaderProvisions6"/>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6">
    <w:name w:val="HeadingNotes6"/>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6">
    <w:name w:val="Table3SectionBreak6"/>
    <w:basedOn w:val="Normal"/>
    <w:rsid w:val="0016118B"/>
    <w:pPr>
      <w:spacing w:line="240" w:lineRule="auto"/>
    </w:pPr>
    <w:rPr>
      <w:rFonts w:eastAsia="Times New Roman" w:cs="Times New Roman"/>
      <w:sz w:val="24"/>
      <w:szCs w:val="24"/>
      <w:lang w:eastAsia="en-AU"/>
    </w:rPr>
  </w:style>
  <w:style w:type="paragraph" w:customStyle="1" w:styleId="A1SM6">
    <w:name w:val="A1SM6"/>
    <w:aliases w:val="Modification schedule amendment6"/>
    <w:basedOn w:val="A1S"/>
    <w:autoRedefine/>
    <w:rsid w:val="0016118B"/>
    <w:pPr>
      <w:tabs>
        <w:tab w:val="right" w:pos="1191"/>
        <w:tab w:val="left" w:pos="1418"/>
      </w:tabs>
      <w:ind w:left="1418" w:hanging="1418"/>
    </w:pPr>
  </w:style>
  <w:style w:type="paragraph" w:customStyle="1" w:styleId="A2SMModificationscheduleamendment6">
    <w:name w:val="A2SM. Modification schedule amendment6"/>
    <w:basedOn w:val="A2S"/>
    <w:rsid w:val="0016118B"/>
    <w:pPr>
      <w:tabs>
        <w:tab w:val="left" w:pos="1418"/>
      </w:tabs>
      <w:ind w:left="1418" w:hanging="1418"/>
    </w:pPr>
  </w:style>
  <w:style w:type="paragraph" w:customStyle="1" w:styleId="AD6">
    <w:name w:val="AD6"/>
    <w:aliases w:val="Division Amendment6"/>
    <w:basedOn w:val="HD"/>
    <w:rsid w:val="0016118B"/>
    <w:pPr>
      <w:keepNext w:val="0"/>
      <w:keepLines w:val="0"/>
    </w:pPr>
  </w:style>
  <w:style w:type="paragraph" w:customStyle="1" w:styleId="AInst6">
    <w:name w:val="AInst6"/>
    <w:aliases w:val="Instruction Amendment6"/>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6">
    <w:name w:val="AP6"/>
    <w:aliases w:val="Part Heading Amendment6"/>
    <w:basedOn w:val="Scheduletitle"/>
    <w:rsid w:val="0016118B"/>
  </w:style>
  <w:style w:type="paragraph" w:customStyle="1" w:styleId="ASR6">
    <w:name w:val="ASR6"/>
    <w:aliases w:val="Sch reference Amendment6"/>
    <w:basedOn w:val="Normal"/>
    <w:next w:val="A1S"/>
    <w:rsid w:val="0016118B"/>
    <w:pPr>
      <w:spacing w:before="60" w:line="220" w:lineRule="atLeast"/>
      <w:ind w:left="2410"/>
    </w:pPr>
    <w:rPr>
      <w:rFonts w:ascii="Arial" w:eastAsia="Times New Roman" w:hAnsi="Arial" w:cs="Times New Roman"/>
      <w:sz w:val="18"/>
      <w:szCs w:val="24"/>
      <w:lang w:eastAsia="en-AU"/>
    </w:rPr>
  </w:style>
  <w:style w:type="paragraph" w:customStyle="1" w:styleId="MST6">
    <w:name w:val="MST6"/>
    <w:aliases w:val="Mod Schedule Title6"/>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6">
    <w:name w:val="TableASubHead6"/>
    <w:basedOn w:val="Normal"/>
    <w:rsid w:val="0016118B"/>
    <w:pPr>
      <w:spacing w:line="240" w:lineRule="auto"/>
    </w:pPr>
    <w:rPr>
      <w:rFonts w:ascii="Arial" w:eastAsia="Times New Roman" w:hAnsi="Arial" w:cs="Times New Roman"/>
      <w:b/>
      <w:sz w:val="24"/>
      <w:szCs w:val="24"/>
      <w:lang w:eastAsia="en-AU"/>
    </w:rPr>
  </w:style>
  <w:style w:type="paragraph" w:customStyle="1" w:styleId="TableASubhead60">
    <w:name w:val="TableASubhead6"/>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6">
    <w:name w:val="Style16"/>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6">
    <w:name w:val="TableASR6"/>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6">
    <w:name w:val="SchedSectionBreakCol26"/>
    <w:basedOn w:val="SchedSectionBreak"/>
    <w:rsid w:val="0016118B"/>
  </w:style>
  <w:style w:type="paragraph" w:customStyle="1" w:styleId="SectionBreakCol26">
    <w:name w:val="SectionBreakCol26"/>
    <w:basedOn w:val="SchedSectionBreak"/>
    <w:rsid w:val="0016118B"/>
  </w:style>
  <w:style w:type="paragraph" w:customStyle="1" w:styleId="Mathtype6">
    <w:name w:val="Mathtype6"/>
    <w:basedOn w:val="Normal"/>
    <w:rsid w:val="0016118B"/>
    <w:pPr>
      <w:spacing w:line="240" w:lineRule="auto"/>
    </w:pPr>
    <w:rPr>
      <w:rFonts w:eastAsia="Times New Roman" w:cs="Times New Roman"/>
      <w:sz w:val="24"/>
      <w:szCs w:val="24"/>
      <w:lang w:eastAsia="en-AU"/>
    </w:rPr>
  </w:style>
  <w:style w:type="paragraph" w:customStyle="1" w:styleId="TextSectionBreak6">
    <w:name w:val="TextSectionBreak6"/>
    <w:basedOn w:val="Normal"/>
    <w:rsid w:val="0016118B"/>
    <w:pPr>
      <w:spacing w:line="240" w:lineRule="auto"/>
    </w:pPr>
    <w:rPr>
      <w:rFonts w:eastAsia="Times New Roman" w:cs="Times New Roman"/>
      <w:sz w:val="24"/>
      <w:szCs w:val="24"/>
      <w:lang w:eastAsia="en-AU"/>
    </w:rPr>
  </w:style>
  <w:style w:type="paragraph" w:customStyle="1" w:styleId="notebullet6">
    <w:name w:val="note(bullet)6"/>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6">
    <w:name w:val="ZDefinition6"/>
    <w:basedOn w:val="definition0"/>
    <w:rsid w:val="0016118B"/>
    <w:pPr>
      <w:keepNext/>
    </w:pPr>
  </w:style>
  <w:style w:type="paragraph" w:customStyle="1" w:styleId="bulletedlist6">
    <w:name w:val="bulleted list6"/>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60">
    <w:name w:val="TableEnotesHeading6"/>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6">
    <w:name w:val="Schedule heading6"/>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subsection11">
    <w:name w:val="subsection11"/>
    <w:aliases w:val="ss11"/>
    <w:basedOn w:val="Normal"/>
    <w:rsid w:val="0016118B"/>
    <w:pPr>
      <w:tabs>
        <w:tab w:val="right" w:pos="1021"/>
      </w:tabs>
      <w:spacing w:before="180"/>
      <w:ind w:left="1134" w:hanging="1134"/>
    </w:pPr>
    <w:rPr>
      <w:rFonts w:eastAsia="Times New Roman" w:cs="Times New Roman"/>
      <w:szCs w:val="24"/>
      <w:lang w:eastAsia="en-AU"/>
    </w:rPr>
  </w:style>
  <w:style w:type="paragraph" w:customStyle="1" w:styleId="hr10">
    <w:name w:val="hr1"/>
    <w:basedOn w:val="Normal"/>
    <w:rsid w:val="0016118B"/>
    <w:pPr>
      <w:keepNext/>
      <w:spacing w:before="360" w:line="240" w:lineRule="auto"/>
      <w:ind w:left="964" w:hanging="964"/>
    </w:pPr>
    <w:rPr>
      <w:rFonts w:ascii="Arial" w:eastAsia="Times New Roman" w:hAnsi="Arial" w:cs="Arial"/>
      <w:b/>
      <w:bCs/>
      <w:sz w:val="24"/>
      <w:szCs w:val="24"/>
      <w:lang w:eastAsia="en-AU"/>
    </w:rPr>
  </w:style>
  <w:style w:type="paragraph" w:customStyle="1" w:styleId="note10">
    <w:name w:val="note1"/>
    <w:basedOn w:val="Normal"/>
    <w:rsid w:val="0016118B"/>
    <w:pPr>
      <w:spacing w:before="120" w:line="220" w:lineRule="atLeast"/>
      <w:ind w:left="964"/>
      <w:jc w:val="both"/>
    </w:pPr>
    <w:rPr>
      <w:rFonts w:eastAsia="Times New Roman" w:cs="Times New Roman"/>
      <w:sz w:val="20"/>
      <w:lang w:eastAsia="en-AU"/>
    </w:rPr>
  </w:style>
  <w:style w:type="paragraph" w:customStyle="1" w:styleId="Char4">
    <w:name w:val="Char4"/>
    <w:basedOn w:val="Normal"/>
    <w:rsid w:val="0016118B"/>
    <w:pPr>
      <w:spacing w:before="120" w:after="120" w:line="240" w:lineRule="auto"/>
    </w:pPr>
    <w:rPr>
      <w:rFonts w:ascii="Arial" w:eastAsia="Times New Roman" w:hAnsi="Arial" w:cs="Times New Roman"/>
    </w:rPr>
  </w:style>
  <w:style w:type="paragraph" w:customStyle="1" w:styleId="ContentsSectionBreak7">
    <w:name w:val="ContentsSectionBreak7"/>
    <w:basedOn w:val="Normal"/>
    <w:next w:val="Normal"/>
    <w:rsid w:val="0016118B"/>
    <w:pPr>
      <w:spacing w:line="240" w:lineRule="auto"/>
    </w:pPr>
    <w:rPr>
      <w:rFonts w:eastAsia="Times New Roman" w:cs="Times New Roman"/>
      <w:sz w:val="24"/>
      <w:szCs w:val="24"/>
    </w:rPr>
  </w:style>
  <w:style w:type="paragraph" w:customStyle="1" w:styleId="HeaderBoldEven7">
    <w:name w:val="HeaderBoldEven7"/>
    <w:basedOn w:val="Normal"/>
    <w:rsid w:val="0016118B"/>
    <w:pPr>
      <w:spacing w:before="120" w:after="60" w:line="240" w:lineRule="auto"/>
    </w:pPr>
    <w:rPr>
      <w:rFonts w:ascii="Arial" w:eastAsia="Times New Roman" w:hAnsi="Arial" w:cs="Times New Roman"/>
      <w:b/>
      <w:sz w:val="20"/>
      <w:szCs w:val="24"/>
    </w:rPr>
  </w:style>
  <w:style w:type="paragraph" w:customStyle="1" w:styleId="HeaderBoldOdd7">
    <w:name w:val="HeaderBoldOdd7"/>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7">
    <w:name w:val="HeaderContents&quot;Page&quot;7"/>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7">
    <w:name w:val="HeaderLiteEven7"/>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7">
    <w:name w:val="HeaderLiteOdd7"/>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SigningPageBreak7">
    <w:name w:val="SigningPageBreak7"/>
    <w:basedOn w:val="Normal"/>
    <w:next w:val="Normal"/>
    <w:rsid w:val="0016118B"/>
    <w:pPr>
      <w:spacing w:line="240" w:lineRule="auto"/>
    </w:pPr>
    <w:rPr>
      <w:rFonts w:eastAsia="Times New Roman" w:cs="Times New Roman"/>
      <w:sz w:val="24"/>
      <w:szCs w:val="24"/>
    </w:rPr>
  </w:style>
  <w:style w:type="paragraph" w:customStyle="1" w:styleId="NoteBody7">
    <w:name w:val="Note Body7"/>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FooterCitation7">
    <w:name w:val="FooterCitation7"/>
    <w:basedOn w:val="Footer"/>
    <w:rsid w:val="0016118B"/>
    <w:pPr>
      <w:spacing w:before="20"/>
      <w:jc w:val="center"/>
    </w:pPr>
    <w:rPr>
      <w:rFonts w:ascii="Arial" w:hAnsi="Arial"/>
      <w:i/>
      <w:sz w:val="18"/>
    </w:rPr>
  </w:style>
  <w:style w:type="paragraph" w:customStyle="1" w:styleId="ContentsSectionBreak8">
    <w:name w:val="ContentsSectionBreak8"/>
    <w:basedOn w:val="Normal"/>
    <w:next w:val="Normal"/>
    <w:rsid w:val="0016118B"/>
    <w:pPr>
      <w:spacing w:line="240" w:lineRule="auto"/>
    </w:pPr>
    <w:rPr>
      <w:rFonts w:eastAsia="Times New Roman" w:cs="Times New Roman"/>
      <w:sz w:val="24"/>
      <w:szCs w:val="24"/>
    </w:rPr>
  </w:style>
  <w:style w:type="paragraph" w:customStyle="1" w:styleId="DictionarySectionBreak7">
    <w:name w:val="DictionarySectionBreak7"/>
    <w:basedOn w:val="Normal"/>
    <w:next w:val="Normal"/>
    <w:rsid w:val="0016118B"/>
    <w:pPr>
      <w:spacing w:line="240" w:lineRule="auto"/>
    </w:pPr>
    <w:rPr>
      <w:rFonts w:eastAsia="Times New Roman" w:cs="Times New Roman"/>
      <w:sz w:val="24"/>
      <w:szCs w:val="24"/>
    </w:rPr>
  </w:style>
  <w:style w:type="paragraph" w:customStyle="1" w:styleId="FooterDraft7">
    <w:name w:val="FooterDraft7"/>
    <w:basedOn w:val="Normal"/>
    <w:rsid w:val="0016118B"/>
    <w:pPr>
      <w:spacing w:line="240" w:lineRule="auto"/>
      <w:jc w:val="center"/>
    </w:pPr>
    <w:rPr>
      <w:rFonts w:ascii="Arial" w:eastAsia="Times New Roman" w:hAnsi="Arial" w:cs="Times New Roman"/>
      <w:b/>
      <w:sz w:val="40"/>
      <w:szCs w:val="24"/>
    </w:rPr>
  </w:style>
  <w:style w:type="paragraph" w:customStyle="1" w:styleId="FooterInfo7">
    <w:name w:val="FooterInfo7"/>
    <w:basedOn w:val="Normal"/>
    <w:rsid w:val="0016118B"/>
    <w:pPr>
      <w:spacing w:line="240" w:lineRule="auto"/>
    </w:pPr>
    <w:rPr>
      <w:rFonts w:ascii="Arial" w:eastAsia="Times New Roman" w:hAnsi="Arial" w:cs="Times New Roman"/>
      <w:sz w:val="12"/>
      <w:szCs w:val="24"/>
    </w:rPr>
  </w:style>
  <w:style w:type="paragraph" w:customStyle="1" w:styleId="HeaderBoldEven8">
    <w:name w:val="HeaderBoldEven8"/>
    <w:basedOn w:val="Normal"/>
    <w:rsid w:val="0016118B"/>
    <w:pPr>
      <w:spacing w:before="120" w:after="60" w:line="240" w:lineRule="auto"/>
    </w:pPr>
    <w:rPr>
      <w:rFonts w:ascii="Arial" w:eastAsia="Times New Roman" w:hAnsi="Arial" w:cs="Times New Roman"/>
      <w:b/>
      <w:sz w:val="20"/>
      <w:szCs w:val="24"/>
    </w:rPr>
  </w:style>
  <w:style w:type="paragraph" w:customStyle="1" w:styleId="HeaderBoldOdd8">
    <w:name w:val="HeaderBoldOdd8"/>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8">
    <w:name w:val="HeaderContents&quot;Page&quot;8"/>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8">
    <w:name w:val="HeaderLiteEven8"/>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8">
    <w:name w:val="HeaderLiteOdd8"/>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MainBodySectionBreak7">
    <w:name w:val="MainBody Section Break7"/>
    <w:basedOn w:val="Normal"/>
    <w:next w:val="Normal"/>
    <w:rsid w:val="0016118B"/>
    <w:pPr>
      <w:spacing w:line="240" w:lineRule="auto"/>
    </w:pPr>
    <w:rPr>
      <w:rFonts w:eastAsia="Times New Roman" w:cs="Times New Roman"/>
      <w:sz w:val="24"/>
      <w:szCs w:val="24"/>
    </w:rPr>
  </w:style>
  <w:style w:type="paragraph" w:customStyle="1" w:styleId="NotesSectionBreak7">
    <w:name w:val="NotesSectionBreak7"/>
    <w:basedOn w:val="Normal"/>
    <w:next w:val="Normal"/>
    <w:rsid w:val="0016118B"/>
    <w:pPr>
      <w:spacing w:line="240" w:lineRule="auto"/>
    </w:pPr>
    <w:rPr>
      <w:rFonts w:eastAsia="Times New Roman" w:cs="Times New Roman"/>
      <w:sz w:val="24"/>
      <w:szCs w:val="24"/>
    </w:rPr>
  </w:style>
  <w:style w:type="paragraph" w:customStyle="1" w:styleId="ReadersGuideSectionBreak7">
    <w:name w:val="ReadersGuideSectionBreak7"/>
    <w:basedOn w:val="Normal"/>
    <w:next w:val="Normal"/>
    <w:rsid w:val="0016118B"/>
    <w:pPr>
      <w:spacing w:line="240" w:lineRule="auto"/>
    </w:pPr>
    <w:rPr>
      <w:rFonts w:eastAsia="Times New Roman" w:cs="Times New Roman"/>
      <w:sz w:val="24"/>
      <w:szCs w:val="24"/>
    </w:rPr>
  </w:style>
  <w:style w:type="paragraph" w:customStyle="1" w:styleId="SchedSectionBreak7">
    <w:name w:val="SchedSectionBreak7"/>
    <w:basedOn w:val="Normal"/>
    <w:next w:val="Normal"/>
    <w:rsid w:val="0016118B"/>
    <w:pPr>
      <w:spacing w:line="240" w:lineRule="auto"/>
    </w:pPr>
    <w:rPr>
      <w:rFonts w:eastAsia="Times New Roman" w:cs="Times New Roman"/>
      <w:sz w:val="24"/>
      <w:szCs w:val="24"/>
    </w:rPr>
  </w:style>
  <w:style w:type="paragraph" w:customStyle="1" w:styleId="SigningPageBreak8">
    <w:name w:val="SigningPageBreak8"/>
    <w:basedOn w:val="Normal"/>
    <w:next w:val="Normal"/>
    <w:rsid w:val="0016118B"/>
    <w:pPr>
      <w:spacing w:line="240" w:lineRule="auto"/>
    </w:pPr>
    <w:rPr>
      <w:rFonts w:eastAsia="Times New Roman" w:cs="Times New Roman"/>
      <w:sz w:val="24"/>
      <w:szCs w:val="24"/>
    </w:rPr>
  </w:style>
  <w:style w:type="paragraph" w:customStyle="1" w:styleId="TableENotesHeading7">
    <w:name w:val="TableENotesHeading7"/>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RGHead7">
    <w:name w:val="RGHead7"/>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Body7">
    <w:name w:val="Body7"/>
    <w:basedOn w:val="Normal"/>
    <w:rsid w:val="0016118B"/>
    <w:pPr>
      <w:widowControl w:val="0"/>
      <w:spacing w:line="240" w:lineRule="auto"/>
    </w:pPr>
    <w:rPr>
      <w:rFonts w:eastAsia="Times New Roman" w:cs="Times New Roman"/>
      <w:sz w:val="24"/>
      <w:szCs w:val="24"/>
      <w:lang w:eastAsia="en-AU"/>
    </w:rPr>
  </w:style>
  <w:style w:type="paragraph" w:customStyle="1" w:styleId="FooterCitation8">
    <w:name w:val="FooterCitation8"/>
    <w:basedOn w:val="Footer"/>
    <w:rsid w:val="0016118B"/>
    <w:pPr>
      <w:spacing w:before="20"/>
      <w:jc w:val="center"/>
    </w:pPr>
    <w:rPr>
      <w:rFonts w:ascii="Arial" w:hAnsi="Arial"/>
      <w:i/>
      <w:sz w:val="18"/>
    </w:rPr>
  </w:style>
  <w:style w:type="paragraph" w:customStyle="1" w:styleId="Paragraph7">
    <w:name w:val="Paragraph7"/>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FooterPageOdd7">
    <w:name w:val="FooterPageOdd7"/>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SL7">
    <w:name w:val="SL7"/>
    <w:aliases w:val="Section at left7"/>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7">
    <w:name w:val="SR7"/>
    <w:aliases w:val="Section at right7"/>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NoteBody8">
    <w:name w:val="Note Body8"/>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7">
    <w:name w:val="AEndNote27"/>
    <w:rsid w:val="0016118B"/>
    <w:pPr>
      <w:spacing w:before="180"/>
      <w:ind w:left="360" w:hanging="360"/>
      <w:jc w:val="both"/>
    </w:pPr>
    <w:rPr>
      <w:sz w:val="18"/>
    </w:rPr>
  </w:style>
  <w:style w:type="paragraph" w:customStyle="1" w:styleId="longrule7">
    <w:name w:val="long rule7"/>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7">
    <w:name w:val="short rule7"/>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7">
    <w:name w:val="TableOfActs 1.7"/>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7">
    <w:name w:val="StatRulesHead7"/>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7">
    <w:name w:val="AEndNote37"/>
    <w:rsid w:val="0016118B"/>
    <w:pPr>
      <w:spacing w:before="180"/>
      <w:ind w:left="360" w:hanging="360"/>
      <w:jc w:val="both"/>
    </w:pPr>
    <w:rPr>
      <w:sz w:val="22"/>
    </w:rPr>
  </w:style>
  <w:style w:type="paragraph" w:customStyle="1" w:styleId="EX7">
    <w:name w:val="EX7"/>
    <w:aliases w:val="Example7"/>
    <w:basedOn w:val="R1"/>
    <w:rsid w:val="0016118B"/>
    <w:pPr>
      <w:keepNext/>
      <w:keepLines w:val="0"/>
      <w:tabs>
        <w:tab w:val="right" w:pos="1134"/>
      </w:tabs>
      <w:spacing w:before="240" w:line="240" w:lineRule="exact"/>
      <w:ind w:left="0" w:firstLine="0"/>
    </w:pPr>
    <w:rPr>
      <w:rFonts w:ascii="Arial" w:hAnsi="Arial"/>
      <w:sz w:val="18"/>
    </w:rPr>
  </w:style>
  <w:style w:type="paragraph" w:customStyle="1" w:styleId="HB7">
    <w:name w:val="HB7"/>
    <w:aliases w:val="Box heading7"/>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4">
    <w:name w:val="HTP4"/>
    <w:aliases w:val="Tab prov head4"/>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4">
    <w:name w:val="Note Body list4"/>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6">
    <w:name w:val="Notes6"/>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4">
    <w:name w:val="Reg 1(1)4"/>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4">
    <w:name w:val="Reg 1(2)4"/>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7">
    <w:name w:val="Reg Hdg7"/>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4">
    <w:name w:val="Stds clause4"/>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4">
    <w:name w:val="Subcl para4"/>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4">
    <w:name w:val="Subclause4"/>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8">
    <w:name w:val="TB8"/>
    <w:aliases w:val="box text7"/>
    <w:basedOn w:val="Normal"/>
    <w:rsid w:val="0016118B"/>
    <w:pPr>
      <w:spacing w:before="240" w:line="240" w:lineRule="exact"/>
    </w:pPr>
    <w:rPr>
      <w:rFonts w:ascii="Arial" w:eastAsia="Times New Roman" w:hAnsi="Arial" w:cs="Times New Roman"/>
      <w:szCs w:val="24"/>
      <w:lang w:eastAsia="en-AU"/>
    </w:rPr>
  </w:style>
  <w:style w:type="paragraph" w:customStyle="1" w:styleId="TB17">
    <w:name w:val="TB17"/>
    <w:aliases w:val="box text cont7"/>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7">
    <w:name w:val="topd7"/>
    <w:basedOn w:val="Normal"/>
    <w:rsid w:val="0016118B"/>
    <w:pPr>
      <w:keepNext/>
      <w:spacing w:after="120" w:line="240" w:lineRule="auto"/>
    </w:pPr>
    <w:rPr>
      <w:rFonts w:eastAsia="Times New Roman" w:cs="Times New Roman"/>
      <w:i/>
      <w:szCs w:val="24"/>
      <w:lang w:eastAsia="en-AU"/>
    </w:rPr>
  </w:style>
  <w:style w:type="paragraph" w:customStyle="1" w:styleId="topp7">
    <w:name w:val="topp7"/>
    <w:basedOn w:val="Normal"/>
    <w:rsid w:val="0016118B"/>
    <w:pPr>
      <w:keepNext/>
      <w:spacing w:before="240" w:after="120" w:line="240" w:lineRule="auto"/>
    </w:pPr>
    <w:rPr>
      <w:rFonts w:eastAsia="Times New Roman" w:cs="Times New Roman"/>
      <w:caps/>
      <w:szCs w:val="24"/>
      <w:lang w:eastAsia="en-AU"/>
    </w:rPr>
  </w:style>
  <w:style w:type="paragraph" w:customStyle="1" w:styleId="tops7">
    <w:name w:val="tops7"/>
    <w:basedOn w:val="topp"/>
    <w:rsid w:val="0016118B"/>
    <w:pPr>
      <w:keepNext w:val="0"/>
      <w:tabs>
        <w:tab w:val="left" w:pos="1700"/>
        <w:tab w:val="right" w:pos="7200"/>
      </w:tabs>
      <w:ind w:left="851" w:right="1576" w:hanging="851"/>
    </w:pPr>
    <w:rPr>
      <w:szCs w:val="24"/>
    </w:rPr>
  </w:style>
  <w:style w:type="paragraph" w:customStyle="1" w:styleId="Quotation7">
    <w:name w:val="Quotation7"/>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4">
    <w:name w:val="TableInScheduleColumnHd4"/>
    <w:basedOn w:val="TableInSchedule"/>
    <w:rsid w:val="0016118B"/>
    <w:pPr>
      <w:spacing w:before="80" w:after="80"/>
    </w:pPr>
    <w:rPr>
      <w:szCs w:val="24"/>
    </w:rPr>
  </w:style>
  <w:style w:type="paragraph" w:customStyle="1" w:styleId="TableInSchedule4">
    <w:name w:val="TableInSchedule4"/>
    <w:basedOn w:val="TableInText"/>
    <w:rsid w:val="0016118B"/>
    <w:rPr>
      <w:szCs w:val="24"/>
    </w:rPr>
  </w:style>
  <w:style w:type="paragraph" w:customStyle="1" w:styleId="TableInText7">
    <w:name w:val="TableInText7"/>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4">
    <w:name w:val="FormInSchedule4"/>
    <w:basedOn w:val="TableInSchedule"/>
    <w:rsid w:val="0016118B"/>
    <w:rPr>
      <w:szCs w:val="24"/>
    </w:rPr>
  </w:style>
  <w:style w:type="paragraph" w:customStyle="1" w:styleId="TableInTextColumnHd4">
    <w:name w:val="TableInTextColumnHd4"/>
    <w:basedOn w:val="TableInText"/>
    <w:rsid w:val="0016118B"/>
    <w:pPr>
      <w:spacing w:before="80" w:after="80"/>
    </w:pPr>
    <w:rPr>
      <w:szCs w:val="24"/>
    </w:rPr>
  </w:style>
  <w:style w:type="paragraph" w:customStyle="1" w:styleId="MigSubClass4">
    <w:name w:val="MigSubClass4"/>
    <w:basedOn w:val="HD"/>
    <w:rsid w:val="0016118B"/>
    <w:pPr>
      <w:keepNext w:val="0"/>
      <w:keepLines w:val="0"/>
      <w:ind w:left="2835" w:hanging="2835"/>
    </w:pPr>
    <w:rPr>
      <w:sz w:val="32"/>
    </w:rPr>
  </w:style>
  <w:style w:type="paragraph" w:customStyle="1" w:styleId="MigClause4">
    <w:name w:val="MigClause4"/>
    <w:basedOn w:val="HR"/>
    <w:rsid w:val="0016118B"/>
    <w:pPr>
      <w:keepLines w:val="0"/>
      <w:tabs>
        <w:tab w:val="left" w:pos="1843"/>
      </w:tabs>
      <w:ind w:left="1134" w:hanging="1134"/>
      <w:jc w:val="both"/>
    </w:pPr>
    <w:rPr>
      <w:sz w:val="28"/>
    </w:rPr>
  </w:style>
  <w:style w:type="paragraph" w:customStyle="1" w:styleId="Picture7">
    <w:name w:val="Picture7"/>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4">
    <w:name w:val="MigSubClause4"/>
    <w:basedOn w:val="MigClause"/>
    <w:rsid w:val="0016118B"/>
    <w:rPr>
      <w:sz w:val="24"/>
      <w:szCs w:val="24"/>
      <w:lang w:eastAsia="en-US"/>
    </w:rPr>
  </w:style>
  <w:style w:type="paragraph" w:customStyle="1" w:styleId="Miga4">
    <w:name w:val="Mig(a)4"/>
    <w:basedOn w:val="P1"/>
    <w:rsid w:val="0016118B"/>
    <w:pPr>
      <w:keepLines w:val="0"/>
      <w:tabs>
        <w:tab w:val="clear" w:pos="1191"/>
        <w:tab w:val="right" w:pos="1701"/>
      </w:tabs>
      <w:ind w:left="1843" w:hanging="1843"/>
    </w:pPr>
  </w:style>
  <w:style w:type="paragraph" w:customStyle="1" w:styleId="Migi4">
    <w:name w:val="Mig(i)4"/>
    <w:basedOn w:val="P2"/>
    <w:rsid w:val="0016118B"/>
    <w:pPr>
      <w:keepLines w:val="0"/>
      <w:tabs>
        <w:tab w:val="clear" w:pos="1758"/>
        <w:tab w:val="clear" w:pos="2155"/>
        <w:tab w:val="right" w:pos="2268"/>
      </w:tabs>
      <w:ind w:left="2410" w:hanging="2410"/>
    </w:pPr>
  </w:style>
  <w:style w:type="paragraph" w:customStyle="1" w:styleId="MigA40">
    <w:name w:val="Mig(A)4"/>
    <w:basedOn w:val="P3"/>
    <w:rsid w:val="0016118B"/>
    <w:pPr>
      <w:tabs>
        <w:tab w:val="clear" w:pos="2410"/>
        <w:tab w:val="right" w:pos="2835"/>
      </w:tabs>
      <w:ind w:left="2977" w:hanging="2977"/>
    </w:pPr>
  </w:style>
  <w:style w:type="paragraph" w:customStyle="1" w:styleId="MigNote4">
    <w:name w:val="MigNote4"/>
    <w:basedOn w:val="Note"/>
    <w:rsid w:val="0016118B"/>
    <w:pPr>
      <w:keepLines w:val="0"/>
      <w:spacing w:line="220" w:lineRule="exact"/>
      <w:ind w:left="1134"/>
    </w:pPr>
    <w:rPr>
      <w:lang w:eastAsia="en-US"/>
    </w:rPr>
  </w:style>
  <w:style w:type="paragraph" w:customStyle="1" w:styleId="MigSubSubClause4">
    <w:name w:val="MigSubSubClause4"/>
    <w:basedOn w:val="MigSubClause"/>
    <w:rsid w:val="0016118B"/>
    <w:pPr>
      <w:keepNext w:val="0"/>
      <w:spacing w:before="120"/>
    </w:pPr>
    <w:rPr>
      <w:szCs w:val="24"/>
      <w:lang w:eastAsia="en-US"/>
    </w:rPr>
  </w:style>
  <w:style w:type="paragraph" w:customStyle="1" w:styleId="MigDef4">
    <w:name w:val="MigDef4"/>
    <w:basedOn w:val="definition0"/>
    <w:rsid w:val="0016118B"/>
    <w:pPr>
      <w:ind w:left="1134"/>
    </w:pPr>
  </w:style>
  <w:style w:type="paragraph" w:customStyle="1" w:styleId="ShortT7">
    <w:name w:val="ShortT7"/>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4">
    <w:name w:val="Schedule Para4"/>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7">
    <w:name w:val="TextW/OutChapSectionBreak7"/>
    <w:basedOn w:val="Normal"/>
    <w:next w:val="Normal"/>
    <w:rsid w:val="0016118B"/>
    <w:pPr>
      <w:spacing w:line="240" w:lineRule="auto"/>
      <w:jc w:val="center"/>
    </w:pPr>
    <w:rPr>
      <w:rFonts w:eastAsia="Times New Roman" w:cs="Times New Roman"/>
      <w:sz w:val="24"/>
      <w:szCs w:val="24"/>
      <w:lang w:eastAsia="en-AU"/>
    </w:rPr>
  </w:style>
  <w:style w:type="paragraph" w:customStyle="1" w:styleId="AEndNote9">
    <w:name w:val="AEndNote9"/>
    <w:rsid w:val="0016118B"/>
    <w:pPr>
      <w:spacing w:before="180"/>
      <w:ind w:left="360" w:hanging="360"/>
      <w:jc w:val="both"/>
    </w:pPr>
    <w:rPr>
      <w:sz w:val="22"/>
    </w:rPr>
  </w:style>
  <w:style w:type="paragraph" w:customStyle="1" w:styleId="PEndNote7">
    <w:name w:val="PEndNote7"/>
    <w:rsid w:val="0016118B"/>
    <w:pPr>
      <w:spacing w:before="180"/>
      <w:ind w:left="360" w:hanging="360"/>
      <w:jc w:val="both"/>
    </w:pPr>
    <w:rPr>
      <w:sz w:val="22"/>
    </w:rPr>
  </w:style>
  <w:style w:type="paragraph" w:customStyle="1" w:styleId="marginnotetext7">
    <w:name w:val="margin note text7"/>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7">
    <w:name w:val="commencementnote7"/>
    <w:rsid w:val="0016118B"/>
    <w:pPr>
      <w:tabs>
        <w:tab w:val="right" w:pos="1080"/>
        <w:tab w:val="left" w:pos="1260"/>
        <w:tab w:val="left" w:pos="1800"/>
      </w:tabs>
      <w:spacing w:before="120"/>
      <w:jc w:val="both"/>
    </w:pPr>
    <w:rPr>
      <w:sz w:val="26"/>
    </w:rPr>
  </w:style>
  <w:style w:type="paragraph" w:customStyle="1" w:styleId="PCommencement7">
    <w:name w:val="PCommencement7"/>
    <w:rsid w:val="0016118B"/>
    <w:pPr>
      <w:tabs>
        <w:tab w:val="right" w:pos="794"/>
        <w:tab w:val="left" w:pos="964"/>
      </w:tabs>
      <w:spacing w:before="120" w:line="260" w:lineRule="exact"/>
      <w:ind w:left="964" w:hanging="964"/>
      <w:jc w:val="both"/>
    </w:pPr>
    <w:rPr>
      <w:sz w:val="24"/>
    </w:rPr>
  </w:style>
  <w:style w:type="paragraph" w:customStyle="1" w:styleId="ContentsSectionK7">
    <w:name w:val="ContentsSectionK7"/>
    <w:basedOn w:val="ContentsSectionBreak"/>
    <w:rsid w:val="0016118B"/>
    <w:rPr>
      <w:b/>
      <w:i/>
      <w:sz w:val="22"/>
    </w:rPr>
  </w:style>
  <w:style w:type="paragraph" w:customStyle="1" w:styleId="HeaderGeneral7">
    <w:name w:val="HeaderGeneral7"/>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7">
    <w:name w:val="HeaderProvisions7"/>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7">
    <w:name w:val="HeadingNotes7"/>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7">
    <w:name w:val="Table3SectionBreak7"/>
    <w:basedOn w:val="Normal"/>
    <w:rsid w:val="0016118B"/>
    <w:pPr>
      <w:spacing w:line="240" w:lineRule="auto"/>
    </w:pPr>
    <w:rPr>
      <w:rFonts w:eastAsia="Times New Roman" w:cs="Times New Roman"/>
      <w:sz w:val="24"/>
      <w:szCs w:val="24"/>
      <w:lang w:eastAsia="en-AU"/>
    </w:rPr>
  </w:style>
  <w:style w:type="paragraph" w:customStyle="1" w:styleId="A1SM7">
    <w:name w:val="A1SM7"/>
    <w:aliases w:val="Modification schedule amendment7"/>
    <w:basedOn w:val="Normal"/>
    <w:autoRedefine/>
    <w:rsid w:val="0016118B"/>
    <w:pPr>
      <w:tabs>
        <w:tab w:val="right" w:pos="1191"/>
        <w:tab w:val="left" w:pos="1418"/>
      </w:tabs>
      <w:spacing w:line="240" w:lineRule="auto"/>
      <w:ind w:left="1418" w:hanging="1418"/>
    </w:pPr>
    <w:rPr>
      <w:rFonts w:eastAsia="Times New Roman" w:cs="Times New Roman"/>
      <w:sz w:val="24"/>
      <w:szCs w:val="24"/>
      <w:lang w:eastAsia="en-AU"/>
    </w:rPr>
  </w:style>
  <w:style w:type="paragraph" w:customStyle="1" w:styleId="A2SMModificationscheduleamendment7">
    <w:name w:val="A2SM. Modification schedule amendment7"/>
    <w:basedOn w:val="A2S"/>
    <w:rsid w:val="0016118B"/>
    <w:pPr>
      <w:tabs>
        <w:tab w:val="left" w:pos="1418"/>
      </w:tabs>
      <w:ind w:left="1418" w:hanging="1418"/>
    </w:pPr>
  </w:style>
  <w:style w:type="paragraph" w:customStyle="1" w:styleId="AD7">
    <w:name w:val="AD7"/>
    <w:aliases w:val="Division Amendment7"/>
    <w:basedOn w:val="HD"/>
    <w:rsid w:val="0016118B"/>
    <w:pPr>
      <w:keepNext w:val="0"/>
      <w:keepLines w:val="0"/>
    </w:pPr>
  </w:style>
  <w:style w:type="paragraph" w:customStyle="1" w:styleId="AInst7">
    <w:name w:val="AInst7"/>
    <w:aliases w:val="Instruction Amendment7"/>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7">
    <w:name w:val="AP7"/>
    <w:aliases w:val="Part Heading Amendment7"/>
    <w:basedOn w:val="Scheduletitle"/>
    <w:rsid w:val="0016118B"/>
  </w:style>
  <w:style w:type="paragraph" w:customStyle="1" w:styleId="ASR7">
    <w:name w:val="ASR7"/>
    <w:aliases w:val="Sch reference Amendment7"/>
    <w:basedOn w:val="Normal"/>
    <w:next w:val="Normal"/>
    <w:rsid w:val="0016118B"/>
    <w:pPr>
      <w:spacing w:before="60" w:line="220" w:lineRule="atLeast"/>
      <w:ind w:left="2410"/>
    </w:pPr>
    <w:rPr>
      <w:rFonts w:ascii="Arial" w:eastAsia="Times New Roman" w:hAnsi="Arial" w:cs="Times New Roman"/>
      <w:sz w:val="18"/>
      <w:szCs w:val="24"/>
      <w:lang w:eastAsia="en-AU"/>
    </w:rPr>
  </w:style>
  <w:style w:type="paragraph" w:customStyle="1" w:styleId="MST7">
    <w:name w:val="MST7"/>
    <w:aliases w:val="Mod Schedule Title7"/>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7">
    <w:name w:val="TableASubHead7"/>
    <w:basedOn w:val="Normal"/>
    <w:rsid w:val="0016118B"/>
    <w:pPr>
      <w:spacing w:line="240" w:lineRule="auto"/>
    </w:pPr>
    <w:rPr>
      <w:rFonts w:ascii="Arial" w:eastAsia="Times New Roman" w:hAnsi="Arial" w:cs="Times New Roman"/>
      <w:b/>
      <w:sz w:val="24"/>
      <w:szCs w:val="24"/>
      <w:lang w:eastAsia="en-AU"/>
    </w:rPr>
  </w:style>
  <w:style w:type="paragraph" w:customStyle="1" w:styleId="TableASubhead70">
    <w:name w:val="TableASubhead7"/>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7">
    <w:name w:val="Style17"/>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7">
    <w:name w:val="TableASR7"/>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7">
    <w:name w:val="SchedSectionBreakCol27"/>
    <w:basedOn w:val="SchedSectionBreak"/>
    <w:rsid w:val="0016118B"/>
  </w:style>
  <w:style w:type="paragraph" w:customStyle="1" w:styleId="SectionBreakCol27">
    <w:name w:val="SectionBreakCol27"/>
    <w:basedOn w:val="SchedSectionBreak"/>
    <w:rsid w:val="0016118B"/>
  </w:style>
  <w:style w:type="paragraph" w:customStyle="1" w:styleId="Mathtype7">
    <w:name w:val="Mathtype7"/>
    <w:basedOn w:val="Normal"/>
    <w:rsid w:val="0016118B"/>
    <w:pPr>
      <w:spacing w:line="240" w:lineRule="auto"/>
    </w:pPr>
    <w:rPr>
      <w:rFonts w:eastAsia="Times New Roman" w:cs="Times New Roman"/>
      <w:sz w:val="24"/>
      <w:szCs w:val="24"/>
      <w:lang w:eastAsia="en-AU"/>
    </w:rPr>
  </w:style>
  <w:style w:type="paragraph" w:customStyle="1" w:styleId="TextSectionBreak7">
    <w:name w:val="TextSectionBreak7"/>
    <w:basedOn w:val="Normal"/>
    <w:rsid w:val="0016118B"/>
    <w:pPr>
      <w:spacing w:line="240" w:lineRule="auto"/>
    </w:pPr>
    <w:rPr>
      <w:rFonts w:eastAsia="Times New Roman" w:cs="Times New Roman"/>
      <w:sz w:val="24"/>
      <w:szCs w:val="24"/>
      <w:lang w:eastAsia="en-AU"/>
    </w:rPr>
  </w:style>
  <w:style w:type="paragraph" w:customStyle="1" w:styleId="notebullet7">
    <w:name w:val="note(bullet)7"/>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7">
    <w:name w:val="ZDefinition7"/>
    <w:basedOn w:val="definition0"/>
    <w:rsid w:val="0016118B"/>
    <w:pPr>
      <w:keepNext/>
    </w:pPr>
  </w:style>
  <w:style w:type="paragraph" w:customStyle="1" w:styleId="bulletedlist7">
    <w:name w:val="bulleted list7"/>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70">
    <w:name w:val="TableEnotesHeading7"/>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7">
    <w:name w:val="Schedule heading7"/>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Item1">
    <w:name w:val="Item1"/>
    <w:aliases w:val="i1"/>
    <w:basedOn w:val="Normal"/>
    <w:next w:val="ItemHead"/>
    <w:rsid w:val="0016118B"/>
    <w:pPr>
      <w:keepLines/>
      <w:spacing w:before="80"/>
      <w:ind w:left="709"/>
    </w:pPr>
    <w:rPr>
      <w:rFonts w:eastAsia="Times New Roman" w:cs="Times New Roman"/>
      <w:szCs w:val="24"/>
      <w:lang w:eastAsia="en-AU"/>
    </w:rPr>
  </w:style>
  <w:style w:type="paragraph" w:customStyle="1" w:styleId="ItemHead1">
    <w:name w:val="ItemHead1"/>
    <w:aliases w:val="ih1"/>
    <w:basedOn w:val="Normal"/>
    <w:next w:val="Heading1"/>
    <w:rsid w:val="0016118B"/>
    <w:pPr>
      <w:keepNext/>
      <w:keepLines/>
      <w:spacing w:before="220"/>
      <w:ind w:left="709" w:hanging="709"/>
    </w:pPr>
    <w:rPr>
      <w:rFonts w:ascii="Arial" w:eastAsia="Times New Roman" w:hAnsi="Arial" w:cs="Times New Roman"/>
      <w:b/>
      <w:sz w:val="24"/>
      <w:lang w:eastAsia="en-AU"/>
    </w:rPr>
  </w:style>
  <w:style w:type="paragraph" w:customStyle="1" w:styleId="TableHeading3">
    <w:name w:val="TableHeading3"/>
    <w:basedOn w:val="TableColHead"/>
    <w:rsid w:val="0016118B"/>
    <w:pPr>
      <w:spacing w:before="360" w:line="240" w:lineRule="auto"/>
      <w:ind w:left="2127" w:hanging="2127"/>
    </w:pPr>
    <w:rPr>
      <w:sz w:val="24"/>
      <w:szCs w:val="20"/>
      <w:lang w:eastAsia="en-AU"/>
    </w:rPr>
  </w:style>
  <w:style w:type="paragraph" w:customStyle="1" w:styleId="InstructorNote3">
    <w:name w:val="InstructorNote3"/>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lang w:eastAsia="en-AU"/>
    </w:rPr>
  </w:style>
  <w:style w:type="paragraph" w:customStyle="1" w:styleId="InstructorsNote3">
    <w:name w:val="InstructorsNote3"/>
    <w:basedOn w:val="Normal"/>
    <w:next w:val="Normal"/>
    <w:rsid w:val="0016118B"/>
    <w:pPr>
      <w:spacing w:before="120" w:line="240" w:lineRule="auto"/>
      <w:ind w:left="958" w:hanging="958"/>
    </w:pPr>
    <w:rPr>
      <w:rFonts w:ascii="Arial" w:eastAsia="Times New Roman" w:hAnsi="Arial" w:cs="Arial"/>
      <w:b/>
      <w:sz w:val="16"/>
      <w:szCs w:val="18"/>
    </w:rPr>
  </w:style>
  <w:style w:type="paragraph" w:customStyle="1" w:styleId="paragraph20">
    <w:name w:val="paragraph2"/>
    <w:aliases w:val="a2"/>
    <w:basedOn w:val="Normal"/>
    <w:rsid w:val="0016118B"/>
    <w:pPr>
      <w:tabs>
        <w:tab w:val="right" w:pos="1531"/>
      </w:tabs>
      <w:autoSpaceDE w:val="0"/>
      <w:autoSpaceDN w:val="0"/>
      <w:spacing w:before="40"/>
      <w:ind w:left="1644" w:hanging="1644"/>
    </w:pPr>
    <w:rPr>
      <w:rFonts w:eastAsia="Times New Roman" w:cs="Times New Roman"/>
      <w:szCs w:val="22"/>
      <w:lang w:eastAsia="en-AU"/>
    </w:rPr>
  </w:style>
  <w:style w:type="paragraph" w:customStyle="1" w:styleId="subsection3">
    <w:name w:val="subsection3"/>
    <w:aliases w:val="ss3"/>
    <w:basedOn w:val="Normal"/>
    <w:rsid w:val="0016118B"/>
    <w:pPr>
      <w:tabs>
        <w:tab w:val="right" w:pos="1021"/>
      </w:tabs>
      <w:autoSpaceDE w:val="0"/>
      <w:autoSpaceDN w:val="0"/>
      <w:spacing w:before="180"/>
      <w:ind w:left="1134" w:hanging="1134"/>
    </w:pPr>
    <w:rPr>
      <w:rFonts w:eastAsia="Times New Roman" w:cs="Times New Roman"/>
      <w:szCs w:val="22"/>
      <w:lang w:eastAsia="en-AU"/>
    </w:rPr>
  </w:style>
  <w:style w:type="paragraph" w:customStyle="1" w:styleId="IntroP1a11">
    <w:name w:val="IntroP1(a)11"/>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11">
    <w:name w:val="IntroP2(i)11"/>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11">
    <w:name w:val="IntroP3(A)11"/>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Footerinfo50">
    <w:name w:val="Footerinfo5"/>
    <w:basedOn w:val="Footer"/>
    <w:rsid w:val="0016118B"/>
    <w:pPr>
      <w:spacing w:before="20"/>
      <w:jc w:val="center"/>
    </w:pPr>
    <w:rPr>
      <w:rFonts w:ascii="Arial" w:hAnsi="Arial"/>
      <w:i/>
      <w:sz w:val="12"/>
    </w:rPr>
  </w:style>
  <w:style w:type="paragraph" w:customStyle="1" w:styleId="Char5">
    <w:name w:val="Char5"/>
    <w:basedOn w:val="Normal"/>
    <w:rsid w:val="0016118B"/>
    <w:pPr>
      <w:spacing w:before="120" w:after="120" w:line="240" w:lineRule="auto"/>
    </w:pPr>
    <w:rPr>
      <w:rFonts w:ascii="Arial" w:eastAsia="Times New Roman" w:hAnsi="Arial" w:cs="Times New Roman"/>
    </w:rPr>
  </w:style>
  <w:style w:type="paragraph" w:customStyle="1" w:styleId="Char21">
    <w:name w:val="Char21"/>
    <w:basedOn w:val="TOC"/>
    <w:rsid w:val="0016118B"/>
    <w:rPr>
      <w:lang w:val="en-US"/>
    </w:rPr>
  </w:style>
  <w:style w:type="paragraph" w:customStyle="1" w:styleId="FooterDraft8">
    <w:name w:val="FooterDraft8"/>
    <w:basedOn w:val="Normal"/>
    <w:rsid w:val="0016118B"/>
    <w:pPr>
      <w:spacing w:line="240" w:lineRule="auto"/>
      <w:jc w:val="center"/>
    </w:pPr>
    <w:rPr>
      <w:rFonts w:ascii="Arial" w:eastAsia="Times New Roman" w:hAnsi="Arial" w:cs="Times New Roman"/>
      <w:b/>
      <w:sz w:val="40"/>
      <w:szCs w:val="24"/>
    </w:rPr>
  </w:style>
  <w:style w:type="paragraph" w:customStyle="1" w:styleId="HeaderBoldEven9">
    <w:name w:val="HeaderBoldEven9"/>
    <w:basedOn w:val="Normal"/>
    <w:rsid w:val="0016118B"/>
    <w:pPr>
      <w:spacing w:before="120" w:after="60" w:line="240" w:lineRule="auto"/>
    </w:pPr>
    <w:rPr>
      <w:rFonts w:ascii="Arial" w:eastAsia="Times New Roman" w:hAnsi="Arial" w:cs="Times New Roman"/>
      <w:b/>
      <w:sz w:val="20"/>
      <w:szCs w:val="24"/>
    </w:rPr>
  </w:style>
  <w:style w:type="paragraph" w:customStyle="1" w:styleId="HeaderBoldOdd9">
    <w:name w:val="HeaderBoldOdd9"/>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9">
    <w:name w:val="HeaderContents&quot;Page&quot;9"/>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9">
    <w:name w:val="HeaderLiteEven9"/>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9">
    <w:name w:val="HeaderLiteOdd9"/>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8">
    <w:name w:val="TableENotesHeading8"/>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3">
    <w:name w:val="A13"/>
    <w:aliases w:val="Heading Amendment3,1. Amendment3"/>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3">
    <w:name w:val="A1S3"/>
    <w:aliases w:val="1.Schedule Amendment3"/>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3">
    <w:name w:val="A23"/>
    <w:aliases w:val="1.1 amendment3,Instruction amendment3"/>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3">
    <w:name w:val="A2S3"/>
    <w:aliases w:val="Schedule Inst Amendment3"/>
    <w:basedOn w:val="Normal"/>
    <w:next w:val="Normal"/>
    <w:rsid w:val="0016118B"/>
    <w:pPr>
      <w:keepNext/>
      <w:spacing w:before="120" w:line="260" w:lineRule="exact"/>
      <w:ind w:left="964"/>
    </w:pPr>
    <w:rPr>
      <w:rFonts w:eastAsia="Times New Roman" w:cs="Times New Roman"/>
      <w:i/>
      <w:sz w:val="24"/>
      <w:szCs w:val="24"/>
    </w:rPr>
  </w:style>
  <w:style w:type="paragraph" w:customStyle="1" w:styleId="A33">
    <w:name w:val="A33"/>
    <w:aliases w:val="1.2 amendment3"/>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3">
    <w:name w:val="A3S3"/>
    <w:aliases w:val="Schedule Amendment3"/>
    <w:basedOn w:val="Normal"/>
    <w:next w:val="A1S"/>
    <w:rsid w:val="0016118B"/>
    <w:pPr>
      <w:spacing w:before="60" w:line="260" w:lineRule="exact"/>
      <w:ind w:left="1247"/>
      <w:jc w:val="both"/>
    </w:pPr>
    <w:rPr>
      <w:rFonts w:eastAsia="Times New Roman" w:cs="Times New Roman"/>
      <w:sz w:val="24"/>
      <w:szCs w:val="24"/>
    </w:rPr>
  </w:style>
  <w:style w:type="paragraph" w:customStyle="1" w:styleId="A43">
    <w:name w:val="A43"/>
    <w:aliases w:val="(a) Amendment3"/>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3">
    <w:name w:val="A53"/>
    <w:aliases w:val="(i) Amendment3"/>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3">
    <w:name w:val="AN3"/>
    <w:aliases w:val="Note Amendment3"/>
    <w:basedOn w:val="Normal"/>
    <w:next w:val="A1"/>
    <w:rsid w:val="0016118B"/>
    <w:pPr>
      <w:spacing w:before="120" w:line="220" w:lineRule="exact"/>
      <w:ind w:left="964"/>
      <w:jc w:val="both"/>
    </w:pPr>
    <w:rPr>
      <w:rFonts w:eastAsia="Times New Roman" w:cs="Times New Roman"/>
      <w:sz w:val="20"/>
      <w:szCs w:val="24"/>
    </w:rPr>
  </w:style>
  <w:style w:type="paragraph" w:customStyle="1" w:styleId="ASref3">
    <w:name w:val="AS ref3"/>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3">
    <w:name w:val="AS3"/>
    <w:aliases w:val="Schedule title Amendment3"/>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3">
    <w:name w:val="ASP3"/>
    <w:aliases w:val="Schedule Part Amendment3"/>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3">
    <w:name w:val="ContentsHead3"/>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3">
    <w:name w:val="DD3"/>
    <w:aliases w:val="Dictionary Definition3"/>
    <w:basedOn w:val="Normal"/>
    <w:rsid w:val="0016118B"/>
    <w:pPr>
      <w:spacing w:before="80" w:line="260" w:lineRule="exact"/>
      <w:jc w:val="both"/>
    </w:pPr>
    <w:rPr>
      <w:rFonts w:eastAsia="Times New Roman" w:cs="Times New Roman"/>
      <w:sz w:val="24"/>
      <w:szCs w:val="24"/>
    </w:rPr>
  </w:style>
  <w:style w:type="paragraph" w:customStyle="1" w:styleId="definition3">
    <w:name w:val="definition3"/>
    <w:basedOn w:val="Normal"/>
    <w:rsid w:val="0016118B"/>
    <w:pPr>
      <w:spacing w:before="80" w:line="260" w:lineRule="exact"/>
      <w:ind w:left="964"/>
      <w:jc w:val="both"/>
    </w:pPr>
    <w:rPr>
      <w:rFonts w:eastAsia="Times New Roman" w:cs="Times New Roman"/>
      <w:sz w:val="24"/>
      <w:szCs w:val="24"/>
    </w:rPr>
  </w:style>
  <w:style w:type="paragraph" w:customStyle="1" w:styleId="DictionaryHeading3">
    <w:name w:val="Dictionary Heading3"/>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3">
    <w:name w:val="DNote3"/>
    <w:aliases w:val="DictionaryNote3"/>
    <w:basedOn w:val="Normal"/>
    <w:rsid w:val="0016118B"/>
    <w:pPr>
      <w:spacing w:before="120" w:line="220" w:lineRule="exact"/>
      <w:ind w:left="425"/>
      <w:jc w:val="both"/>
    </w:pPr>
    <w:rPr>
      <w:rFonts w:eastAsia="Times New Roman" w:cs="Times New Roman"/>
      <w:sz w:val="20"/>
      <w:szCs w:val="24"/>
    </w:rPr>
  </w:style>
  <w:style w:type="paragraph" w:customStyle="1" w:styleId="DP1a3">
    <w:name w:val="DP1(a)3"/>
    <w:aliases w:val="Dictionary (a)3"/>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3">
    <w:name w:val="DP2(i)3"/>
    <w:aliases w:val="Dictionary(i)3"/>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3">
    <w:name w:val="Example Body3"/>
    <w:basedOn w:val="Normal"/>
    <w:rsid w:val="0016118B"/>
    <w:pPr>
      <w:spacing w:before="60" w:line="220" w:lineRule="exact"/>
      <w:ind w:left="964"/>
      <w:jc w:val="both"/>
    </w:pPr>
    <w:rPr>
      <w:rFonts w:eastAsia="Times New Roman" w:cs="Times New Roman"/>
      <w:sz w:val="20"/>
      <w:szCs w:val="24"/>
    </w:rPr>
  </w:style>
  <w:style w:type="paragraph" w:customStyle="1" w:styleId="ExampleList3">
    <w:name w:val="Example List3"/>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3">
    <w:name w:val="Formula3"/>
    <w:basedOn w:val="Normal"/>
    <w:next w:val="Normal"/>
    <w:rsid w:val="0016118B"/>
    <w:pPr>
      <w:spacing w:before="180" w:after="180" w:line="240" w:lineRule="auto"/>
      <w:jc w:val="center"/>
    </w:pPr>
    <w:rPr>
      <w:rFonts w:eastAsia="Times New Roman" w:cs="Times New Roman"/>
      <w:sz w:val="24"/>
      <w:szCs w:val="24"/>
    </w:rPr>
  </w:style>
  <w:style w:type="paragraph" w:customStyle="1" w:styleId="HC3">
    <w:name w:val="HC3"/>
    <w:aliases w:val="Chapter Heading3"/>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3">
    <w:name w:val="HE3"/>
    <w:aliases w:val="Example heading3"/>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3">
    <w:name w:val="HP3"/>
    <w:aliases w:val="Part Heading3"/>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3">
    <w:name w:val="HR3"/>
    <w:aliases w:val="Regulation Heading3"/>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3">
    <w:name w:val="HS3"/>
    <w:aliases w:val="Subdiv Heading3"/>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3">
    <w:name w:val="HSR3"/>
    <w:aliases w:val="Subregulation Heading3"/>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3">
    <w:name w:val="Lt3"/>
    <w:aliases w:val="Long title3"/>
    <w:basedOn w:val="Normal"/>
    <w:rsid w:val="0016118B"/>
    <w:pPr>
      <w:spacing w:before="260" w:line="240" w:lineRule="auto"/>
    </w:pPr>
    <w:rPr>
      <w:rFonts w:ascii="Arial" w:eastAsia="Times New Roman" w:hAnsi="Arial" w:cs="Times New Roman"/>
      <w:b/>
      <w:sz w:val="28"/>
      <w:szCs w:val="24"/>
    </w:rPr>
  </w:style>
  <w:style w:type="paragraph" w:customStyle="1" w:styleId="M13">
    <w:name w:val="M13"/>
    <w:aliases w:val="Modification Heading3"/>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3">
    <w:name w:val="M23"/>
    <w:aliases w:val="Modification Instruction3"/>
    <w:basedOn w:val="Normal"/>
    <w:next w:val="Normal"/>
    <w:rsid w:val="0016118B"/>
    <w:pPr>
      <w:keepNext/>
      <w:spacing w:before="120" w:line="260" w:lineRule="exact"/>
      <w:ind w:left="964"/>
    </w:pPr>
    <w:rPr>
      <w:rFonts w:eastAsia="Times New Roman" w:cs="Times New Roman"/>
      <w:i/>
      <w:sz w:val="24"/>
      <w:szCs w:val="24"/>
    </w:rPr>
  </w:style>
  <w:style w:type="paragraph" w:customStyle="1" w:styleId="M33">
    <w:name w:val="M33"/>
    <w:aliases w:val="Modification Text3"/>
    <w:basedOn w:val="Normal"/>
    <w:next w:val="M1"/>
    <w:rsid w:val="0016118B"/>
    <w:pPr>
      <w:spacing w:before="60" w:line="260" w:lineRule="exact"/>
      <w:ind w:left="1247"/>
      <w:jc w:val="both"/>
    </w:pPr>
    <w:rPr>
      <w:rFonts w:eastAsia="Times New Roman" w:cs="Times New Roman"/>
      <w:sz w:val="24"/>
      <w:szCs w:val="24"/>
    </w:rPr>
  </w:style>
  <w:style w:type="paragraph" w:customStyle="1" w:styleId="Maker3">
    <w:name w:val="Maker3"/>
    <w:basedOn w:val="Normal"/>
    <w:rsid w:val="0016118B"/>
    <w:pPr>
      <w:tabs>
        <w:tab w:val="left" w:pos="3119"/>
      </w:tabs>
      <w:spacing w:line="300" w:lineRule="atLeast"/>
    </w:pPr>
    <w:rPr>
      <w:rFonts w:eastAsia="Times New Roman" w:cs="Times New Roman"/>
      <w:sz w:val="24"/>
      <w:szCs w:val="24"/>
    </w:rPr>
  </w:style>
  <w:style w:type="paragraph" w:customStyle="1" w:styleId="MHD3">
    <w:name w:val="MHD3"/>
    <w:aliases w:val="Mod Division Heading3"/>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3">
    <w:name w:val="MHP3"/>
    <w:aliases w:val="Mod Part Heading3"/>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3">
    <w:name w:val="MHR3"/>
    <w:aliases w:val="Mod Regulation Heading3"/>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3">
    <w:name w:val="MHS3"/>
    <w:aliases w:val="Mod Subdivision Heading3"/>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3">
    <w:name w:val="MHSR3"/>
    <w:aliases w:val="Mod Subregulation Heading3"/>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3">
    <w:name w:val="Note3"/>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3">
    <w:name w:val="Note End3"/>
    <w:basedOn w:val="Normal"/>
    <w:rsid w:val="0016118B"/>
    <w:pPr>
      <w:spacing w:before="120" w:line="240" w:lineRule="exact"/>
      <w:ind w:left="567" w:hanging="567"/>
      <w:jc w:val="both"/>
    </w:pPr>
    <w:rPr>
      <w:rFonts w:eastAsia="Times New Roman" w:cs="Times New Roman"/>
      <w:szCs w:val="24"/>
    </w:rPr>
  </w:style>
  <w:style w:type="paragraph" w:customStyle="1" w:styleId="Notepara3">
    <w:name w:val="Note para3"/>
    <w:basedOn w:val="Normal"/>
    <w:rsid w:val="0016118B"/>
    <w:pPr>
      <w:spacing w:before="60" w:line="220" w:lineRule="exact"/>
      <w:ind w:left="1304" w:hanging="340"/>
      <w:jc w:val="both"/>
    </w:pPr>
    <w:rPr>
      <w:rFonts w:eastAsia="Times New Roman" w:cs="Times New Roman"/>
      <w:sz w:val="20"/>
      <w:szCs w:val="24"/>
    </w:rPr>
  </w:style>
  <w:style w:type="paragraph" w:customStyle="1" w:styleId="P13">
    <w:name w:val="P13"/>
    <w:aliases w:val="(a)3"/>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3">
    <w:name w:val="P23"/>
    <w:aliases w:val="(i)3"/>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3">
    <w:name w:val="P33"/>
    <w:aliases w:val="(A)3"/>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3">
    <w:name w:val="P43"/>
    <w:aliases w:val="(I)3"/>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3">
    <w:name w:val="Penalty3"/>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3">
    <w:name w:val="Query3"/>
    <w:aliases w:val="QY3"/>
    <w:basedOn w:val="Normal"/>
    <w:rsid w:val="0016118B"/>
    <w:pPr>
      <w:spacing w:before="180" w:line="260" w:lineRule="exact"/>
      <w:ind w:left="964" w:hanging="964"/>
      <w:jc w:val="both"/>
    </w:pPr>
    <w:rPr>
      <w:rFonts w:eastAsia="Times New Roman" w:cs="Times New Roman"/>
      <w:b/>
      <w:i/>
      <w:sz w:val="24"/>
      <w:szCs w:val="24"/>
    </w:rPr>
  </w:style>
  <w:style w:type="paragraph" w:customStyle="1" w:styleId="R13">
    <w:name w:val="R13"/>
    <w:aliases w:val="1. or 1.(1)3"/>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3">
    <w:name w:val="R23"/>
    <w:aliases w:val="(2)3"/>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3">
    <w:name w:val="Rc3"/>
    <w:aliases w:val="Rn continued3"/>
    <w:basedOn w:val="Normal"/>
    <w:next w:val="R2"/>
    <w:rsid w:val="0016118B"/>
    <w:pPr>
      <w:spacing w:before="60" w:line="260" w:lineRule="exact"/>
      <w:ind w:left="964"/>
      <w:jc w:val="both"/>
    </w:pPr>
    <w:rPr>
      <w:rFonts w:eastAsia="Times New Roman" w:cs="Times New Roman"/>
      <w:sz w:val="24"/>
      <w:szCs w:val="24"/>
    </w:rPr>
  </w:style>
  <w:style w:type="paragraph" w:customStyle="1" w:styleId="RGHead8">
    <w:name w:val="RGHead8"/>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3">
    <w:name w:val="RGPara3"/>
    <w:aliases w:val="Readers Guide Para3"/>
    <w:basedOn w:val="Normal"/>
    <w:rsid w:val="0016118B"/>
    <w:pPr>
      <w:spacing w:before="120" w:line="260" w:lineRule="exact"/>
      <w:jc w:val="both"/>
    </w:pPr>
    <w:rPr>
      <w:rFonts w:eastAsia="Times New Roman" w:cs="Times New Roman"/>
      <w:sz w:val="24"/>
      <w:szCs w:val="24"/>
    </w:rPr>
  </w:style>
  <w:style w:type="paragraph" w:customStyle="1" w:styleId="RGPtHd3">
    <w:name w:val="RGPtHd3"/>
    <w:aliases w:val="Readers Guide PT Heading3"/>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3">
    <w:name w:val="RGSecHdg3"/>
    <w:aliases w:val="Readers Guide Sec Heading3"/>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3">
    <w:name w:val="Rx(2)3"/>
    <w:aliases w:val="Subclause (2)3"/>
    <w:basedOn w:val="Normal"/>
    <w:rsid w:val="0016118B"/>
    <w:pPr>
      <w:spacing w:before="180" w:line="260" w:lineRule="exact"/>
      <w:ind w:left="1134" w:hanging="1134"/>
      <w:jc w:val="both"/>
    </w:pPr>
    <w:rPr>
      <w:rFonts w:eastAsia="Times New Roman" w:cs="Times New Roman"/>
      <w:sz w:val="24"/>
      <w:szCs w:val="24"/>
    </w:rPr>
  </w:style>
  <w:style w:type="paragraph" w:customStyle="1" w:styleId="Rxa3">
    <w:name w:val="Rx(a)3"/>
    <w:aliases w:val="Cardpara3"/>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30">
    <w:name w:val="Rx(A)3"/>
    <w:aliases w:val="CardSub-subpara3"/>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3">
    <w:name w:val="Rx(i)3"/>
    <w:aliases w:val="CardSubpara3"/>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30">
    <w:name w:val="Rx(I)3"/>
    <w:aliases w:val="CardSub-sub-subpara3"/>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4">
    <w:name w:val="Rx.14"/>
    <w:aliases w:val="Division3"/>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4">
    <w:name w:val="Rx.124"/>
    <w:aliases w:val="Subdivision3"/>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3">
    <w:name w:val="Rx.1233"/>
    <w:aliases w:val="Clause/Subclause (1)3"/>
    <w:basedOn w:val="Normal"/>
    <w:rsid w:val="0016118B"/>
    <w:pPr>
      <w:spacing w:before="120" w:line="260" w:lineRule="exact"/>
      <w:ind w:left="1134" w:hanging="1134"/>
      <w:jc w:val="both"/>
    </w:pPr>
    <w:rPr>
      <w:rFonts w:eastAsia="Times New Roman" w:cs="Times New Roman"/>
      <w:sz w:val="24"/>
      <w:szCs w:val="24"/>
    </w:rPr>
  </w:style>
  <w:style w:type="paragraph" w:customStyle="1" w:styleId="RxDef3">
    <w:name w:val="Rx.Def3"/>
    <w:aliases w:val="MDefinition3"/>
    <w:basedOn w:val="Normal"/>
    <w:rsid w:val="0016118B"/>
    <w:pPr>
      <w:spacing w:before="80" w:line="260" w:lineRule="exact"/>
      <w:ind w:left="1134"/>
      <w:jc w:val="both"/>
    </w:pPr>
    <w:rPr>
      <w:rFonts w:eastAsia="Times New Roman" w:cs="Times New Roman"/>
      <w:sz w:val="24"/>
      <w:szCs w:val="24"/>
    </w:rPr>
  </w:style>
  <w:style w:type="paragraph" w:customStyle="1" w:styleId="RxN3">
    <w:name w:val="Rx.N3"/>
    <w:aliases w:val="MNote3"/>
    <w:basedOn w:val="Normal"/>
    <w:rsid w:val="0016118B"/>
    <w:pPr>
      <w:spacing w:before="120" w:line="220" w:lineRule="exact"/>
      <w:ind w:left="1134"/>
      <w:jc w:val="both"/>
    </w:pPr>
    <w:rPr>
      <w:rFonts w:eastAsia="Times New Roman" w:cs="Times New Roman"/>
      <w:sz w:val="20"/>
      <w:szCs w:val="24"/>
    </w:rPr>
  </w:style>
  <w:style w:type="paragraph" w:customStyle="1" w:styleId="RxSC3">
    <w:name w:val="Rx.SC3"/>
    <w:aliases w:val="Subclass3"/>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30">
    <w:name w:val="Schedule Heading3"/>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3">
    <w:name w:val="Schedule list3"/>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30">
    <w:name w:val="Schedule para3"/>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3">
    <w:name w:val="Schedule part3"/>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3">
    <w:name w:val="Schedule reference3"/>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3">
    <w:name w:val="Schedule title3"/>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3">
    <w:name w:val="SRNo3"/>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3">
    <w:name w:val="TableColHead3"/>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3">
    <w:name w:val="TableP1(a)3"/>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3">
    <w:name w:val="TableP2(i)3"/>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30">
    <w:name w:val="TOC3"/>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3">
    <w:name w:val="ZA43"/>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3">
    <w:name w:val="ZNote3"/>
    <w:basedOn w:val="Normal"/>
    <w:rsid w:val="0016118B"/>
    <w:pPr>
      <w:keepNext/>
      <w:spacing w:before="120" w:line="220" w:lineRule="exact"/>
      <w:ind w:left="964"/>
      <w:jc w:val="both"/>
    </w:pPr>
    <w:rPr>
      <w:rFonts w:eastAsia="Times New Roman" w:cs="Times New Roman"/>
      <w:sz w:val="20"/>
      <w:szCs w:val="24"/>
    </w:rPr>
  </w:style>
  <w:style w:type="paragraph" w:customStyle="1" w:styleId="FooterCitation9">
    <w:name w:val="FooterCitation9"/>
    <w:basedOn w:val="Footer"/>
    <w:rsid w:val="0016118B"/>
    <w:pPr>
      <w:spacing w:before="20"/>
      <w:jc w:val="center"/>
    </w:pPr>
    <w:rPr>
      <w:rFonts w:ascii="Arial" w:hAnsi="Arial"/>
      <w:i/>
      <w:sz w:val="18"/>
    </w:rPr>
  </w:style>
  <w:style w:type="paragraph" w:customStyle="1" w:styleId="TableOfAmendHead3">
    <w:name w:val="TableOfAmendHead3"/>
    <w:basedOn w:val="TableOfAmend"/>
    <w:next w:val="Normal"/>
    <w:rsid w:val="0016118B"/>
    <w:pPr>
      <w:spacing w:after="60"/>
    </w:pPr>
    <w:rPr>
      <w:sz w:val="16"/>
    </w:rPr>
  </w:style>
  <w:style w:type="paragraph" w:customStyle="1" w:styleId="HD3">
    <w:name w:val="HD3"/>
    <w:aliases w:val="Division Heading3"/>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3">
    <w:name w:val="TableASLI3"/>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3">
    <w:name w:val="Schedule reference left3"/>
    <w:basedOn w:val="Schedulereference"/>
    <w:rsid w:val="0016118B"/>
    <w:pPr>
      <w:ind w:left="0"/>
      <w:jc w:val="both"/>
    </w:pPr>
  </w:style>
  <w:style w:type="paragraph" w:customStyle="1" w:styleId="RegNotesa3">
    <w:name w:val="RegNotes(a)3"/>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3">
    <w:name w:val="RegNotes(1)3"/>
    <w:basedOn w:val="RegNotesa"/>
    <w:rsid w:val="0016118B"/>
    <w:pPr>
      <w:ind w:left="850"/>
    </w:pPr>
  </w:style>
  <w:style w:type="paragraph" w:customStyle="1" w:styleId="FooterText3">
    <w:name w:val="Footer Text3"/>
    <w:basedOn w:val="Normal"/>
    <w:rsid w:val="0016118B"/>
    <w:pPr>
      <w:spacing w:line="240" w:lineRule="auto"/>
    </w:pPr>
    <w:rPr>
      <w:rFonts w:eastAsia="Times New Roman" w:cs="Times New Roman"/>
      <w:sz w:val="20"/>
      <w:szCs w:val="24"/>
      <w:lang w:eastAsia="en-AU"/>
    </w:rPr>
  </w:style>
  <w:style w:type="paragraph" w:customStyle="1" w:styleId="EndNotes3">
    <w:name w:val="EndNotes3"/>
    <w:basedOn w:val="Normal"/>
    <w:rsid w:val="0016118B"/>
    <w:pPr>
      <w:spacing w:before="120" w:line="260" w:lineRule="exact"/>
      <w:jc w:val="both"/>
    </w:pPr>
    <w:rPr>
      <w:rFonts w:eastAsia="Times New Roman" w:cs="Times New Roman"/>
      <w:sz w:val="24"/>
      <w:szCs w:val="24"/>
      <w:lang w:eastAsia="en-AU"/>
    </w:rPr>
  </w:style>
  <w:style w:type="paragraph" w:customStyle="1" w:styleId="ENoteNo3">
    <w:name w:val="ENoteNo3"/>
    <w:basedOn w:val="EndNotes"/>
    <w:rsid w:val="0016118B"/>
    <w:pPr>
      <w:ind w:left="357" w:hanging="357"/>
    </w:pPr>
    <w:rPr>
      <w:rFonts w:ascii="Arial" w:hAnsi="Arial"/>
      <w:b/>
    </w:rPr>
  </w:style>
  <w:style w:type="paragraph" w:customStyle="1" w:styleId="CoverUpdate3">
    <w:name w:val="CoverUpdate3"/>
    <w:basedOn w:val="Normal"/>
    <w:rsid w:val="0016118B"/>
    <w:pPr>
      <w:spacing w:before="240" w:line="240" w:lineRule="auto"/>
    </w:pPr>
    <w:rPr>
      <w:rFonts w:eastAsia="Times New Roman" w:cs="Times New Roman"/>
      <w:sz w:val="24"/>
      <w:szCs w:val="24"/>
      <w:lang w:eastAsia="en-AU"/>
    </w:rPr>
  </w:style>
  <w:style w:type="paragraph" w:customStyle="1" w:styleId="CoverAct3">
    <w:name w:val="CoverAct3"/>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3">
    <w:name w:val="CoverMade3"/>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3">
    <w:name w:val="ContentsStatRule3"/>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3">
    <w:name w:val="CoverStatRule3"/>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3">
    <w:name w:val="ContentsPage3"/>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3">
    <w:name w:val="AsAmendedBy3"/>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3">
    <w:name w:val="AsAmendedByBold3"/>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30">
    <w:name w:val="PageBreak3"/>
    <w:aliases w:val="pb3"/>
    <w:basedOn w:val="Normal"/>
    <w:next w:val="Heading2"/>
    <w:rsid w:val="0016118B"/>
    <w:pPr>
      <w:spacing w:line="240" w:lineRule="auto"/>
    </w:pPr>
    <w:rPr>
      <w:rFonts w:eastAsia="Times New Roman" w:cs="Times New Roman"/>
      <w:sz w:val="10"/>
      <w:lang w:eastAsia="en-AU"/>
    </w:rPr>
  </w:style>
  <w:style w:type="paragraph" w:customStyle="1" w:styleId="FooterPageOdd8">
    <w:name w:val="FooterPageOdd8"/>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3">
    <w:name w:val="Table para3"/>
    <w:basedOn w:val="Normal"/>
    <w:rsid w:val="0016118B"/>
    <w:pPr>
      <w:spacing w:before="40" w:line="240" w:lineRule="exact"/>
      <w:ind w:left="459" w:hanging="425"/>
    </w:pPr>
    <w:rPr>
      <w:rFonts w:eastAsia="Times New Roman" w:cs="Times New Roman"/>
      <w:lang w:eastAsia="en-AU"/>
    </w:rPr>
  </w:style>
  <w:style w:type="paragraph" w:customStyle="1" w:styleId="Tablesubpara3">
    <w:name w:val="Table subpara3"/>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3">
    <w:name w:val="TableText p(a)3"/>
    <w:basedOn w:val="TableText0"/>
    <w:rsid w:val="0016118B"/>
    <w:pPr>
      <w:spacing w:after="0"/>
      <w:ind w:left="318" w:hanging="318"/>
    </w:pPr>
    <w:rPr>
      <w:sz w:val="18"/>
      <w:szCs w:val="20"/>
      <w:lang w:eastAsia="en-AU"/>
    </w:rPr>
  </w:style>
  <w:style w:type="paragraph" w:customStyle="1" w:styleId="TableENotesHeadingAmdt30">
    <w:name w:val="TableENotesHeadingAmdt3"/>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3">
    <w:name w:val="top13"/>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3">
    <w:name w:val="top23"/>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3">
    <w:name w:val="top33"/>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3">
    <w:name w:val="Schedule Division3"/>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Body8">
    <w:name w:val="Body8"/>
    <w:basedOn w:val="Normal"/>
    <w:rsid w:val="0016118B"/>
    <w:pPr>
      <w:widowControl w:val="0"/>
      <w:spacing w:line="240" w:lineRule="auto"/>
    </w:pPr>
    <w:rPr>
      <w:rFonts w:eastAsia="Times New Roman" w:cs="Times New Roman"/>
      <w:sz w:val="24"/>
      <w:szCs w:val="24"/>
      <w:lang w:eastAsia="en-AU"/>
    </w:rPr>
  </w:style>
  <w:style w:type="paragraph" w:customStyle="1" w:styleId="Paragraph8">
    <w:name w:val="Paragraph8"/>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FooterPageEven3">
    <w:name w:val="FooterPageEven3"/>
    <w:basedOn w:val="FooterPageOdd"/>
    <w:rsid w:val="0016118B"/>
    <w:pPr>
      <w:jc w:val="left"/>
    </w:pPr>
  </w:style>
  <w:style w:type="paragraph" w:customStyle="1" w:styleId="TableOfAmend3">
    <w:name w:val="TableOfAmend3"/>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3">
    <w:name w:val="TableOfAmend0pt3"/>
    <w:basedOn w:val="TableOfAmend"/>
    <w:rsid w:val="0016118B"/>
    <w:pPr>
      <w:spacing w:before="0"/>
    </w:pPr>
  </w:style>
  <w:style w:type="paragraph" w:customStyle="1" w:styleId="TableOfStatRules3">
    <w:name w:val="TableOfStatRules3"/>
    <w:basedOn w:val="Normal"/>
    <w:rsid w:val="0016118B"/>
    <w:pPr>
      <w:spacing w:before="60" w:line="200" w:lineRule="exact"/>
    </w:pPr>
    <w:rPr>
      <w:rFonts w:ascii="Arial" w:eastAsia="Times New Roman" w:hAnsi="Arial" w:cs="Times New Roman"/>
      <w:sz w:val="18"/>
      <w:szCs w:val="24"/>
      <w:lang w:eastAsia="en-AU"/>
    </w:rPr>
  </w:style>
  <w:style w:type="paragraph" w:customStyle="1" w:styleId="paragraph30">
    <w:name w:val="paragraph3"/>
    <w:aliases w:val="a3"/>
    <w:basedOn w:val="Normal"/>
    <w:rsid w:val="0016118B"/>
    <w:pPr>
      <w:tabs>
        <w:tab w:val="right" w:pos="1531"/>
      </w:tabs>
      <w:spacing w:before="40"/>
      <w:ind w:left="1644" w:hanging="1644"/>
    </w:pPr>
    <w:rPr>
      <w:rFonts w:eastAsia="Times New Roman" w:cs="Times New Roman"/>
      <w:szCs w:val="24"/>
      <w:lang w:eastAsia="en-AU"/>
    </w:rPr>
  </w:style>
  <w:style w:type="paragraph" w:customStyle="1" w:styleId="SL8">
    <w:name w:val="SL8"/>
    <w:aliases w:val="Section at left8"/>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8">
    <w:name w:val="SR8"/>
    <w:aliases w:val="Section at right8"/>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NoteBody9">
    <w:name w:val="Note Body9"/>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8">
    <w:name w:val="AEndNote28"/>
    <w:rsid w:val="0016118B"/>
    <w:pPr>
      <w:spacing w:before="180"/>
      <w:ind w:left="360" w:hanging="360"/>
      <w:jc w:val="both"/>
    </w:pPr>
    <w:rPr>
      <w:sz w:val="18"/>
    </w:rPr>
  </w:style>
  <w:style w:type="paragraph" w:customStyle="1" w:styleId="longrule8">
    <w:name w:val="long rule8"/>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8">
    <w:name w:val="short rule8"/>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8">
    <w:name w:val="TableOfActs 1.8"/>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8">
    <w:name w:val="StatRulesHead8"/>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8">
    <w:name w:val="AEndNote38"/>
    <w:rsid w:val="0016118B"/>
    <w:pPr>
      <w:spacing w:before="180"/>
      <w:ind w:left="360" w:hanging="360"/>
      <w:jc w:val="both"/>
    </w:pPr>
    <w:rPr>
      <w:sz w:val="22"/>
    </w:rPr>
  </w:style>
  <w:style w:type="paragraph" w:customStyle="1" w:styleId="EX8">
    <w:name w:val="EX8"/>
    <w:aliases w:val="Example8"/>
    <w:basedOn w:val="Normal"/>
    <w:rsid w:val="0016118B"/>
    <w:pPr>
      <w:keepNext/>
      <w:tabs>
        <w:tab w:val="right" w:pos="1134"/>
      </w:tabs>
      <w:spacing w:before="240" w:line="240" w:lineRule="exact"/>
    </w:pPr>
    <w:rPr>
      <w:rFonts w:ascii="Arial" w:eastAsia="Times New Roman" w:hAnsi="Arial" w:cs="Times New Roman"/>
      <w:sz w:val="18"/>
      <w:szCs w:val="24"/>
      <w:lang w:eastAsia="en-AU"/>
    </w:rPr>
  </w:style>
  <w:style w:type="paragraph" w:customStyle="1" w:styleId="HB8">
    <w:name w:val="HB8"/>
    <w:aliases w:val="Box heading8"/>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5">
    <w:name w:val="HTP5"/>
    <w:aliases w:val="Tab prov head5"/>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5">
    <w:name w:val="Note Body list5"/>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7">
    <w:name w:val="Notes7"/>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5">
    <w:name w:val="Reg 1(1)5"/>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5">
    <w:name w:val="Reg 1(2)5"/>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8">
    <w:name w:val="Reg Hdg8"/>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5">
    <w:name w:val="Stds clause5"/>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5">
    <w:name w:val="Subcl para5"/>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5">
    <w:name w:val="Subclause5"/>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9">
    <w:name w:val="TB9"/>
    <w:aliases w:val="box text8"/>
    <w:basedOn w:val="Normal"/>
    <w:rsid w:val="0016118B"/>
    <w:pPr>
      <w:spacing w:before="240" w:line="240" w:lineRule="exact"/>
    </w:pPr>
    <w:rPr>
      <w:rFonts w:ascii="Arial" w:eastAsia="Times New Roman" w:hAnsi="Arial" w:cs="Times New Roman"/>
      <w:szCs w:val="24"/>
      <w:lang w:eastAsia="en-AU"/>
    </w:rPr>
  </w:style>
  <w:style w:type="paragraph" w:customStyle="1" w:styleId="TB18">
    <w:name w:val="TB18"/>
    <w:aliases w:val="box text cont8"/>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8">
    <w:name w:val="topd8"/>
    <w:basedOn w:val="Normal"/>
    <w:rsid w:val="0016118B"/>
    <w:pPr>
      <w:keepNext/>
      <w:spacing w:after="120" w:line="240" w:lineRule="auto"/>
    </w:pPr>
    <w:rPr>
      <w:rFonts w:eastAsia="Times New Roman" w:cs="Times New Roman"/>
      <w:i/>
      <w:szCs w:val="24"/>
      <w:lang w:eastAsia="en-AU"/>
    </w:rPr>
  </w:style>
  <w:style w:type="paragraph" w:customStyle="1" w:styleId="topp8">
    <w:name w:val="topp8"/>
    <w:basedOn w:val="Normal"/>
    <w:rsid w:val="0016118B"/>
    <w:pPr>
      <w:keepNext/>
      <w:spacing w:before="240" w:after="120" w:line="240" w:lineRule="auto"/>
    </w:pPr>
    <w:rPr>
      <w:rFonts w:eastAsia="Times New Roman" w:cs="Times New Roman"/>
      <w:caps/>
      <w:szCs w:val="24"/>
      <w:lang w:eastAsia="en-AU"/>
    </w:rPr>
  </w:style>
  <w:style w:type="paragraph" w:customStyle="1" w:styleId="tops8">
    <w:name w:val="tops8"/>
    <w:basedOn w:val="topp"/>
    <w:rsid w:val="0016118B"/>
    <w:pPr>
      <w:keepNext w:val="0"/>
      <w:tabs>
        <w:tab w:val="left" w:pos="1700"/>
        <w:tab w:val="right" w:pos="7200"/>
      </w:tabs>
      <w:ind w:left="851" w:right="1576" w:hanging="851"/>
    </w:pPr>
    <w:rPr>
      <w:szCs w:val="24"/>
    </w:rPr>
  </w:style>
  <w:style w:type="paragraph" w:customStyle="1" w:styleId="Quotation8">
    <w:name w:val="Quotation8"/>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5">
    <w:name w:val="TableInScheduleColumnHd5"/>
    <w:basedOn w:val="TableInSchedule"/>
    <w:rsid w:val="0016118B"/>
    <w:pPr>
      <w:spacing w:before="80" w:after="80"/>
    </w:pPr>
    <w:rPr>
      <w:szCs w:val="24"/>
    </w:rPr>
  </w:style>
  <w:style w:type="paragraph" w:customStyle="1" w:styleId="TableInSchedule5">
    <w:name w:val="TableInSchedule5"/>
    <w:basedOn w:val="TableInText"/>
    <w:rsid w:val="0016118B"/>
    <w:rPr>
      <w:szCs w:val="24"/>
    </w:rPr>
  </w:style>
  <w:style w:type="paragraph" w:customStyle="1" w:styleId="TableInText8">
    <w:name w:val="TableInText8"/>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5">
    <w:name w:val="FormInSchedule5"/>
    <w:basedOn w:val="TableInSchedule"/>
    <w:rsid w:val="0016118B"/>
    <w:rPr>
      <w:szCs w:val="24"/>
    </w:rPr>
  </w:style>
  <w:style w:type="paragraph" w:customStyle="1" w:styleId="TableInTextColumnHd5">
    <w:name w:val="TableInTextColumnHd5"/>
    <w:basedOn w:val="TableInText"/>
    <w:rsid w:val="0016118B"/>
    <w:pPr>
      <w:spacing w:before="80" w:after="80"/>
    </w:pPr>
    <w:rPr>
      <w:szCs w:val="24"/>
    </w:rPr>
  </w:style>
  <w:style w:type="paragraph" w:customStyle="1" w:styleId="MigSubClass5">
    <w:name w:val="MigSubClass5"/>
    <w:basedOn w:val="HD"/>
    <w:rsid w:val="0016118B"/>
    <w:pPr>
      <w:keepNext w:val="0"/>
      <w:keepLines w:val="0"/>
      <w:ind w:left="2835" w:hanging="2835"/>
    </w:pPr>
    <w:rPr>
      <w:sz w:val="32"/>
    </w:rPr>
  </w:style>
  <w:style w:type="paragraph" w:customStyle="1" w:styleId="MigClause5">
    <w:name w:val="MigClause5"/>
    <w:basedOn w:val="HR"/>
    <w:rsid w:val="0016118B"/>
    <w:pPr>
      <w:keepLines w:val="0"/>
      <w:tabs>
        <w:tab w:val="left" w:pos="1843"/>
      </w:tabs>
      <w:ind w:left="1134" w:hanging="1134"/>
      <w:jc w:val="both"/>
    </w:pPr>
    <w:rPr>
      <w:sz w:val="28"/>
    </w:rPr>
  </w:style>
  <w:style w:type="paragraph" w:customStyle="1" w:styleId="Picture8">
    <w:name w:val="Picture8"/>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5">
    <w:name w:val="MigSubClause5"/>
    <w:basedOn w:val="MigClause"/>
    <w:rsid w:val="0016118B"/>
    <w:rPr>
      <w:sz w:val="24"/>
      <w:szCs w:val="24"/>
      <w:lang w:eastAsia="en-US"/>
    </w:rPr>
  </w:style>
  <w:style w:type="paragraph" w:customStyle="1" w:styleId="Miga5">
    <w:name w:val="Mig(a)5"/>
    <w:basedOn w:val="P1"/>
    <w:rsid w:val="0016118B"/>
    <w:pPr>
      <w:keepLines w:val="0"/>
      <w:tabs>
        <w:tab w:val="clear" w:pos="1191"/>
        <w:tab w:val="right" w:pos="1701"/>
      </w:tabs>
      <w:ind w:left="1843" w:hanging="1843"/>
    </w:pPr>
  </w:style>
  <w:style w:type="paragraph" w:customStyle="1" w:styleId="Migi5">
    <w:name w:val="Mig(i)5"/>
    <w:basedOn w:val="P2"/>
    <w:rsid w:val="0016118B"/>
    <w:pPr>
      <w:keepLines w:val="0"/>
      <w:tabs>
        <w:tab w:val="clear" w:pos="1758"/>
        <w:tab w:val="clear" w:pos="2155"/>
        <w:tab w:val="right" w:pos="2268"/>
      </w:tabs>
      <w:ind w:left="2410" w:hanging="2410"/>
    </w:pPr>
  </w:style>
  <w:style w:type="paragraph" w:customStyle="1" w:styleId="MigA50">
    <w:name w:val="Mig(A)5"/>
    <w:basedOn w:val="P3"/>
    <w:rsid w:val="0016118B"/>
    <w:pPr>
      <w:tabs>
        <w:tab w:val="clear" w:pos="2410"/>
        <w:tab w:val="right" w:pos="2835"/>
      </w:tabs>
      <w:ind w:left="2977" w:hanging="2977"/>
    </w:pPr>
  </w:style>
  <w:style w:type="paragraph" w:customStyle="1" w:styleId="MigNote5">
    <w:name w:val="MigNote5"/>
    <w:basedOn w:val="Note"/>
    <w:rsid w:val="0016118B"/>
    <w:pPr>
      <w:keepLines w:val="0"/>
      <w:spacing w:line="220" w:lineRule="auto"/>
      <w:ind w:left="1134" w:right="397"/>
      <w:jc w:val="left"/>
    </w:pPr>
  </w:style>
  <w:style w:type="paragraph" w:customStyle="1" w:styleId="MigSubSubClause5">
    <w:name w:val="MigSubSubClause5"/>
    <w:basedOn w:val="MigSubClause"/>
    <w:rsid w:val="0016118B"/>
    <w:pPr>
      <w:keepNext w:val="0"/>
      <w:spacing w:before="120"/>
    </w:pPr>
    <w:rPr>
      <w:szCs w:val="24"/>
      <w:lang w:eastAsia="en-US"/>
    </w:rPr>
  </w:style>
  <w:style w:type="paragraph" w:customStyle="1" w:styleId="MigDef5">
    <w:name w:val="MigDef5"/>
    <w:basedOn w:val="definition0"/>
    <w:rsid w:val="0016118B"/>
    <w:pPr>
      <w:ind w:left="1134"/>
    </w:pPr>
  </w:style>
  <w:style w:type="paragraph" w:customStyle="1" w:styleId="ShortT8">
    <w:name w:val="ShortT8"/>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5">
    <w:name w:val="Schedule Para5"/>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8">
    <w:name w:val="TextW/OutChapSectionBreak8"/>
    <w:basedOn w:val="Normal"/>
    <w:next w:val="Normal"/>
    <w:rsid w:val="0016118B"/>
    <w:pPr>
      <w:spacing w:line="240" w:lineRule="auto"/>
      <w:jc w:val="center"/>
    </w:pPr>
    <w:rPr>
      <w:rFonts w:eastAsia="Times New Roman" w:cs="Times New Roman"/>
      <w:sz w:val="24"/>
      <w:szCs w:val="24"/>
      <w:lang w:eastAsia="en-AU"/>
    </w:rPr>
  </w:style>
  <w:style w:type="paragraph" w:customStyle="1" w:styleId="AEndNote10">
    <w:name w:val="AEndNote10"/>
    <w:rsid w:val="0016118B"/>
    <w:pPr>
      <w:spacing w:before="180"/>
      <w:ind w:left="360" w:hanging="360"/>
      <w:jc w:val="both"/>
    </w:pPr>
    <w:rPr>
      <w:sz w:val="22"/>
    </w:rPr>
  </w:style>
  <w:style w:type="paragraph" w:customStyle="1" w:styleId="PEndNote8">
    <w:name w:val="PEndNote8"/>
    <w:rsid w:val="0016118B"/>
    <w:pPr>
      <w:spacing w:before="180"/>
      <w:ind w:left="360" w:hanging="360"/>
      <w:jc w:val="both"/>
    </w:pPr>
    <w:rPr>
      <w:sz w:val="22"/>
    </w:rPr>
  </w:style>
  <w:style w:type="paragraph" w:customStyle="1" w:styleId="marginnotetext8">
    <w:name w:val="margin note text8"/>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8">
    <w:name w:val="commencementnote8"/>
    <w:rsid w:val="0016118B"/>
    <w:pPr>
      <w:tabs>
        <w:tab w:val="right" w:pos="1080"/>
        <w:tab w:val="left" w:pos="1260"/>
        <w:tab w:val="left" w:pos="1800"/>
      </w:tabs>
      <w:spacing w:before="120"/>
      <w:jc w:val="both"/>
    </w:pPr>
    <w:rPr>
      <w:sz w:val="26"/>
    </w:rPr>
  </w:style>
  <w:style w:type="paragraph" w:customStyle="1" w:styleId="PCommencement8">
    <w:name w:val="PCommencement8"/>
    <w:rsid w:val="0016118B"/>
    <w:pPr>
      <w:tabs>
        <w:tab w:val="right" w:pos="794"/>
        <w:tab w:val="left" w:pos="964"/>
      </w:tabs>
      <w:spacing w:before="120" w:line="260" w:lineRule="exact"/>
      <w:ind w:left="964" w:hanging="964"/>
      <w:jc w:val="both"/>
    </w:pPr>
    <w:rPr>
      <w:sz w:val="24"/>
    </w:rPr>
  </w:style>
  <w:style w:type="paragraph" w:customStyle="1" w:styleId="ContentsSectionK8">
    <w:name w:val="ContentsSectionK8"/>
    <w:basedOn w:val="ContentsSectionBreak"/>
    <w:rsid w:val="0016118B"/>
    <w:rPr>
      <w:b/>
      <w:i/>
      <w:sz w:val="22"/>
    </w:rPr>
  </w:style>
  <w:style w:type="paragraph" w:customStyle="1" w:styleId="HeaderGeneral8">
    <w:name w:val="HeaderGeneral8"/>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8">
    <w:name w:val="HeaderProvisions8"/>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8">
    <w:name w:val="HeadingNotes8"/>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8">
    <w:name w:val="Table3SectionBreak8"/>
    <w:basedOn w:val="Normal"/>
    <w:rsid w:val="0016118B"/>
    <w:pPr>
      <w:spacing w:line="240" w:lineRule="auto"/>
    </w:pPr>
    <w:rPr>
      <w:rFonts w:eastAsia="Times New Roman" w:cs="Times New Roman"/>
      <w:sz w:val="24"/>
      <w:szCs w:val="24"/>
      <w:lang w:eastAsia="en-AU"/>
    </w:rPr>
  </w:style>
  <w:style w:type="paragraph" w:customStyle="1" w:styleId="A1SM8">
    <w:name w:val="A1SM8"/>
    <w:aliases w:val="Modification schedule amendment8"/>
    <w:basedOn w:val="A1S"/>
    <w:autoRedefine/>
    <w:rsid w:val="0016118B"/>
    <w:pPr>
      <w:tabs>
        <w:tab w:val="right" w:pos="1191"/>
        <w:tab w:val="left" w:pos="1418"/>
      </w:tabs>
      <w:ind w:left="1418" w:hanging="1418"/>
    </w:pPr>
  </w:style>
  <w:style w:type="paragraph" w:customStyle="1" w:styleId="A2SMModificationscheduleamendment8">
    <w:name w:val="A2SM. Modification schedule amendment8"/>
    <w:basedOn w:val="A2S"/>
    <w:rsid w:val="0016118B"/>
    <w:pPr>
      <w:tabs>
        <w:tab w:val="left" w:pos="1418"/>
      </w:tabs>
      <w:ind w:left="1418" w:hanging="1418"/>
    </w:pPr>
  </w:style>
  <w:style w:type="paragraph" w:customStyle="1" w:styleId="AD8">
    <w:name w:val="AD8"/>
    <w:aliases w:val="Division Amendment8"/>
    <w:basedOn w:val="HD"/>
    <w:rsid w:val="0016118B"/>
    <w:pPr>
      <w:keepNext w:val="0"/>
      <w:keepLines w:val="0"/>
    </w:pPr>
  </w:style>
  <w:style w:type="paragraph" w:customStyle="1" w:styleId="AInst8">
    <w:name w:val="AInst8"/>
    <w:aliases w:val="Instruction Amendment8"/>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8">
    <w:name w:val="AP8"/>
    <w:aliases w:val="Part Heading Amendment8"/>
    <w:basedOn w:val="Scheduletitle"/>
    <w:rsid w:val="0016118B"/>
  </w:style>
  <w:style w:type="paragraph" w:customStyle="1" w:styleId="ASR8">
    <w:name w:val="ASR8"/>
    <w:aliases w:val="Sch reference Amendment8"/>
    <w:basedOn w:val="Normal"/>
    <w:next w:val="A1S"/>
    <w:rsid w:val="0016118B"/>
    <w:pPr>
      <w:spacing w:before="60" w:line="220" w:lineRule="atLeast"/>
      <w:ind w:left="2410"/>
    </w:pPr>
    <w:rPr>
      <w:rFonts w:ascii="Arial" w:eastAsia="Times New Roman" w:hAnsi="Arial" w:cs="Times New Roman"/>
      <w:sz w:val="18"/>
      <w:szCs w:val="24"/>
      <w:lang w:eastAsia="en-AU"/>
    </w:rPr>
  </w:style>
  <w:style w:type="paragraph" w:customStyle="1" w:styleId="MST8">
    <w:name w:val="MST8"/>
    <w:aliases w:val="Mod Schedule Title8"/>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8">
    <w:name w:val="TableASubHead8"/>
    <w:basedOn w:val="Normal"/>
    <w:rsid w:val="0016118B"/>
    <w:pPr>
      <w:spacing w:line="240" w:lineRule="auto"/>
    </w:pPr>
    <w:rPr>
      <w:rFonts w:ascii="Arial" w:eastAsia="Times New Roman" w:hAnsi="Arial" w:cs="Times New Roman"/>
      <w:b/>
      <w:sz w:val="24"/>
      <w:szCs w:val="24"/>
      <w:lang w:eastAsia="en-AU"/>
    </w:rPr>
  </w:style>
  <w:style w:type="paragraph" w:customStyle="1" w:styleId="TableASubhead80">
    <w:name w:val="TableASubhead8"/>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8">
    <w:name w:val="Style18"/>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8">
    <w:name w:val="TableASR8"/>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8">
    <w:name w:val="SchedSectionBreakCol28"/>
    <w:basedOn w:val="SchedSectionBreak"/>
    <w:rsid w:val="0016118B"/>
  </w:style>
  <w:style w:type="paragraph" w:customStyle="1" w:styleId="SectionBreakCol28">
    <w:name w:val="SectionBreakCol28"/>
    <w:basedOn w:val="SchedSectionBreak"/>
    <w:rsid w:val="0016118B"/>
  </w:style>
  <w:style w:type="paragraph" w:customStyle="1" w:styleId="Mathtype8">
    <w:name w:val="Mathtype8"/>
    <w:basedOn w:val="Normal"/>
    <w:rsid w:val="0016118B"/>
    <w:pPr>
      <w:spacing w:line="240" w:lineRule="auto"/>
    </w:pPr>
    <w:rPr>
      <w:rFonts w:eastAsia="Times New Roman" w:cs="Times New Roman"/>
      <w:sz w:val="24"/>
      <w:szCs w:val="24"/>
      <w:lang w:eastAsia="en-AU"/>
    </w:rPr>
  </w:style>
  <w:style w:type="paragraph" w:customStyle="1" w:styleId="TextSectionBreak8">
    <w:name w:val="TextSectionBreak8"/>
    <w:basedOn w:val="Normal"/>
    <w:rsid w:val="0016118B"/>
    <w:pPr>
      <w:spacing w:line="240" w:lineRule="auto"/>
    </w:pPr>
    <w:rPr>
      <w:rFonts w:eastAsia="Times New Roman" w:cs="Times New Roman"/>
      <w:sz w:val="24"/>
      <w:szCs w:val="24"/>
      <w:lang w:eastAsia="en-AU"/>
    </w:rPr>
  </w:style>
  <w:style w:type="paragraph" w:customStyle="1" w:styleId="notebullet8">
    <w:name w:val="note(bullet)8"/>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8">
    <w:name w:val="ZDefinition8"/>
    <w:basedOn w:val="definition0"/>
    <w:rsid w:val="0016118B"/>
    <w:pPr>
      <w:keepNext/>
    </w:pPr>
  </w:style>
  <w:style w:type="paragraph" w:customStyle="1" w:styleId="bulletedlist8">
    <w:name w:val="bulleted list8"/>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80">
    <w:name w:val="TableEnotesHeading8"/>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8">
    <w:name w:val="Schedule heading8"/>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subsection4">
    <w:name w:val="subsection4"/>
    <w:aliases w:val="ss4"/>
    <w:basedOn w:val="Normal"/>
    <w:rsid w:val="0016118B"/>
    <w:pPr>
      <w:tabs>
        <w:tab w:val="right" w:pos="1021"/>
      </w:tabs>
      <w:spacing w:before="180"/>
      <w:ind w:left="1134" w:hanging="1134"/>
    </w:pPr>
    <w:rPr>
      <w:rFonts w:eastAsia="Times New Roman" w:cs="Times New Roman"/>
      <w:szCs w:val="24"/>
      <w:lang w:eastAsia="en-AU"/>
    </w:rPr>
  </w:style>
  <w:style w:type="paragraph" w:customStyle="1" w:styleId="hr20">
    <w:name w:val="hr2"/>
    <w:basedOn w:val="Normal"/>
    <w:rsid w:val="0016118B"/>
    <w:pPr>
      <w:keepNext/>
      <w:spacing w:before="360" w:line="240" w:lineRule="auto"/>
      <w:ind w:left="964" w:hanging="964"/>
    </w:pPr>
    <w:rPr>
      <w:rFonts w:ascii="Arial" w:eastAsia="Times New Roman" w:hAnsi="Arial" w:cs="Arial"/>
      <w:b/>
      <w:bCs/>
      <w:sz w:val="24"/>
      <w:szCs w:val="24"/>
      <w:lang w:eastAsia="en-AU"/>
    </w:rPr>
  </w:style>
  <w:style w:type="paragraph" w:customStyle="1" w:styleId="note20">
    <w:name w:val="note2"/>
    <w:basedOn w:val="Normal"/>
    <w:rsid w:val="0016118B"/>
    <w:pPr>
      <w:spacing w:before="120" w:line="220" w:lineRule="atLeast"/>
      <w:ind w:left="964"/>
      <w:jc w:val="both"/>
    </w:pPr>
    <w:rPr>
      <w:rFonts w:eastAsia="Times New Roman" w:cs="Times New Roman"/>
      <w:sz w:val="20"/>
      <w:lang w:eastAsia="en-AU"/>
    </w:rPr>
  </w:style>
  <w:style w:type="paragraph" w:customStyle="1" w:styleId="Char6">
    <w:name w:val="Char6"/>
    <w:basedOn w:val="Normal"/>
    <w:rsid w:val="0016118B"/>
    <w:pPr>
      <w:spacing w:before="120" w:after="120" w:line="240" w:lineRule="auto"/>
    </w:pPr>
    <w:rPr>
      <w:rFonts w:ascii="Arial" w:eastAsia="Times New Roman" w:hAnsi="Arial" w:cs="Times New Roman"/>
    </w:rPr>
  </w:style>
  <w:style w:type="paragraph" w:customStyle="1" w:styleId="HeaderBoldEven10">
    <w:name w:val="HeaderBoldEven10"/>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0">
    <w:name w:val="HeaderBoldOdd10"/>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0">
    <w:name w:val="HeaderContents&quot;Page&quot;10"/>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0">
    <w:name w:val="HeaderLiteEven10"/>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0">
    <w:name w:val="HeaderLiteOdd10"/>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ContentsHead4">
    <w:name w:val="ContentsHead4"/>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efinition4">
    <w:name w:val="definition4"/>
    <w:basedOn w:val="Normal"/>
    <w:rsid w:val="0016118B"/>
    <w:pPr>
      <w:spacing w:before="80" w:line="260" w:lineRule="exact"/>
      <w:ind w:left="964"/>
      <w:jc w:val="both"/>
    </w:pPr>
    <w:rPr>
      <w:rFonts w:eastAsia="Times New Roman" w:cs="Times New Roman"/>
      <w:sz w:val="24"/>
      <w:szCs w:val="24"/>
    </w:rPr>
  </w:style>
  <w:style w:type="paragraph" w:customStyle="1" w:styleId="P14">
    <w:name w:val="P14"/>
    <w:aliases w:val="(a)4"/>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4">
    <w:name w:val="P24"/>
    <w:aliases w:val="(i)4"/>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4">
    <w:name w:val="P34"/>
    <w:aliases w:val="(A)4"/>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Rc4">
    <w:name w:val="Rc4"/>
    <w:aliases w:val="Rn continued4"/>
    <w:basedOn w:val="Normal"/>
    <w:next w:val="R2"/>
    <w:rsid w:val="0016118B"/>
    <w:pPr>
      <w:spacing w:before="60" w:line="260" w:lineRule="exact"/>
      <w:ind w:left="964"/>
      <w:jc w:val="both"/>
    </w:pPr>
    <w:rPr>
      <w:rFonts w:eastAsia="Times New Roman" w:cs="Times New Roman"/>
      <w:sz w:val="24"/>
      <w:szCs w:val="24"/>
    </w:rPr>
  </w:style>
  <w:style w:type="paragraph" w:customStyle="1" w:styleId="ScheduleHeading40">
    <w:name w:val="Schedule Heading4"/>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para40">
    <w:name w:val="Schedule para4"/>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4">
    <w:name w:val="Schedule part4"/>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4">
    <w:name w:val="Schedule reference4"/>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4">
    <w:name w:val="Schedule title4"/>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TOC40">
    <w:name w:val="TOC4"/>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NoteBody10">
    <w:name w:val="Note Body10"/>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FooterCitation10">
    <w:name w:val="FooterCitation10"/>
    <w:basedOn w:val="Footer"/>
    <w:rsid w:val="0016118B"/>
    <w:pPr>
      <w:spacing w:before="20"/>
      <w:jc w:val="center"/>
    </w:pPr>
    <w:rPr>
      <w:rFonts w:ascii="Arial" w:hAnsi="Arial"/>
      <w:i/>
      <w:sz w:val="18"/>
    </w:rPr>
  </w:style>
  <w:style w:type="paragraph" w:customStyle="1" w:styleId="CoverUpdate4">
    <w:name w:val="CoverUpdate4"/>
    <w:basedOn w:val="Normal"/>
    <w:rsid w:val="0016118B"/>
    <w:pPr>
      <w:spacing w:before="240" w:line="240" w:lineRule="auto"/>
    </w:pPr>
    <w:rPr>
      <w:rFonts w:eastAsia="Times New Roman" w:cs="Times New Roman"/>
      <w:sz w:val="24"/>
      <w:szCs w:val="24"/>
      <w:lang w:eastAsia="en-AU"/>
    </w:rPr>
  </w:style>
  <w:style w:type="paragraph" w:customStyle="1" w:styleId="CoverAct4">
    <w:name w:val="CoverAct4"/>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4">
    <w:name w:val="CoverMade4"/>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verStatRule4">
    <w:name w:val="CoverStatRule4"/>
    <w:basedOn w:val="Normal"/>
    <w:rsid w:val="0016118B"/>
    <w:pPr>
      <w:spacing w:before="480" w:line="240" w:lineRule="auto"/>
    </w:pPr>
    <w:rPr>
      <w:rFonts w:ascii="Arial" w:eastAsia="Times New Roman" w:hAnsi="Arial" w:cs="Times New Roman"/>
      <w:b/>
      <w:sz w:val="24"/>
      <w:szCs w:val="24"/>
      <w:lang w:eastAsia="en-AU"/>
    </w:rPr>
  </w:style>
  <w:style w:type="paragraph" w:customStyle="1" w:styleId="FooterDraft9">
    <w:name w:val="FooterDraft9"/>
    <w:basedOn w:val="Normal"/>
    <w:rsid w:val="0016118B"/>
    <w:pPr>
      <w:spacing w:line="240" w:lineRule="auto"/>
      <w:jc w:val="center"/>
    </w:pPr>
    <w:rPr>
      <w:rFonts w:ascii="Arial" w:eastAsia="Times New Roman" w:hAnsi="Arial" w:cs="Times New Roman"/>
      <w:b/>
      <w:sz w:val="40"/>
      <w:szCs w:val="24"/>
    </w:rPr>
  </w:style>
  <w:style w:type="paragraph" w:customStyle="1" w:styleId="HeaderBoldEven12">
    <w:name w:val="HeaderBoldEven12"/>
    <w:basedOn w:val="Normal"/>
    <w:rsid w:val="0016118B"/>
    <w:pPr>
      <w:spacing w:before="120" w:after="60" w:line="240" w:lineRule="auto"/>
    </w:pPr>
    <w:rPr>
      <w:rFonts w:ascii="Arial" w:eastAsia="Times New Roman" w:hAnsi="Arial" w:cs="Times New Roman"/>
      <w:b/>
      <w:sz w:val="20"/>
      <w:szCs w:val="24"/>
    </w:rPr>
  </w:style>
  <w:style w:type="paragraph" w:customStyle="1" w:styleId="HeaderBoldOdd12">
    <w:name w:val="HeaderBoldOdd12"/>
    <w:basedOn w:val="Normal"/>
    <w:rsid w:val="0016118B"/>
    <w:pPr>
      <w:spacing w:before="120" w:after="60" w:line="240" w:lineRule="auto"/>
      <w:jc w:val="right"/>
    </w:pPr>
    <w:rPr>
      <w:rFonts w:ascii="Arial" w:eastAsia="Times New Roman" w:hAnsi="Arial" w:cs="Times New Roman"/>
      <w:b/>
      <w:sz w:val="20"/>
      <w:szCs w:val="24"/>
    </w:rPr>
  </w:style>
  <w:style w:type="paragraph" w:customStyle="1" w:styleId="HeaderContentsPage12">
    <w:name w:val="HeaderContents&quot;Page&quot;12"/>
    <w:basedOn w:val="Normal"/>
    <w:rsid w:val="0016118B"/>
    <w:pPr>
      <w:spacing w:before="120" w:after="120" w:line="240" w:lineRule="auto"/>
      <w:jc w:val="right"/>
    </w:pPr>
    <w:rPr>
      <w:rFonts w:ascii="Arial" w:eastAsia="Times New Roman" w:hAnsi="Arial" w:cs="Times New Roman"/>
      <w:sz w:val="20"/>
      <w:szCs w:val="24"/>
    </w:rPr>
  </w:style>
  <w:style w:type="paragraph" w:customStyle="1" w:styleId="HeaderLiteEven12">
    <w:name w:val="HeaderLiteEven12"/>
    <w:basedOn w:val="Normal"/>
    <w:rsid w:val="0016118B"/>
    <w:pPr>
      <w:tabs>
        <w:tab w:val="center" w:pos="3969"/>
        <w:tab w:val="right" w:pos="8505"/>
      </w:tabs>
      <w:spacing w:before="60" w:line="240" w:lineRule="auto"/>
    </w:pPr>
    <w:rPr>
      <w:rFonts w:ascii="Arial" w:eastAsia="Times New Roman" w:hAnsi="Arial" w:cs="Times New Roman"/>
      <w:sz w:val="18"/>
      <w:szCs w:val="24"/>
    </w:rPr>
  </w:style>
  <w:style w:type="paragraph" w:customStyle="1" w:styleId="HeaderLiteOdd12">
    <w:name w:val="HeaderLiteOdd12"/>
    <w:basedOn w:val="Normal"/>
    <w:rsid w:val="0016118B"/>
    <w:pPr>
      <w:tabs>
        <w:tab w:val="center" w:pos="3969"/>
        <w:tab w:val="right" w:pos="8505"/>
      </w:tabs>
      <w:spacing w:before="60" w:line="240" w:lineRule="auto"/>
      <w:jc w:val="right"/>
    </w:pPr>
    <w:rPr>
      <w:rFonts w:ascii="Arial" w:eastAsia="Times New Roman" w:hAnsi="Arial" w:cs="Times New Roman"/>
      <w:sz w:val="18"/>
      <w:szCs w:val="24"/>
    </w:rPr>
  </w:style>
  <w:style w:type="paragraph" w:customStyle="1" w:styleId="TableENotesHeading9">
    <w:name w:val="TableENotesHeading9"/>
    <w:basedOn w:val="Normal"/>
    <w:next w:val="TableASLI"/>
    <w:rsid w:val="0016118B"/>
    <w:pPr>
      <w:spacing w:before="240" w:after="240" w:line="300" w:lineRule="exact"/>
      <w:ind w:left="2410" w:hanging="2410"/>
    </w:pPr>
    <w:rPr>
      <w:rFonts w:ascii="Arial" w:eastAsia="Times New Roman" w:hAnsi="Arial" w:cs="Times New Roman"/>
      <w:b/>
      <w:sz w:val="28"/>
      <w:szCs w:val="24"/>
      <w:lang w:eastAsia="en-AU"/>
    </w:rPr>
  </w:style>
  <w:style w:type="paragraph" w:customStyle="1" w:styleId="A14">
    <w:name w:val="A14"/>
    <w:aliases w:val="Heading Amendment4,1. Amendment4"/>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1S4">
    <w:name w:val="A1S4"/>
    <w:aliases w:val="1.Schedule Amendment4"/>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A24">
    <w:name w:val="A24"/>
    <w:aliases w:val="1.1 amendment4,Instruction amendment4"/>
    <w:basedOn w:val="Normal"/>
    <w:next w:val="Normal"/>
    <w:rsid w:val="0016118B"/>
    <w:pPr>
      <w:tabs>
        <w:tab w:val="right" w:pos="794"/>
      </w:tabs>
      <w:spacing w:before="120" w:line="260" w:lineRule="exact"/>
      <w:ind w:left="964" w:hanging="964"/>
      <w:jc w:val="both"/>
    </w:pPr>
    <w:rPr>
      <w:rFonts w:eastAsia="Times New Roman" w:cs="Times New Roman"/>
      <w:sz w:val="24"/>
      <w:szCs w:val="24"/>
    </w:rPr>
  </w:style>
  <w:style w:type="paragraph" w:customStyle="1" w:styleId="A2S4">
    <w:name w:val="A2S4"/>
    <w:aliases w:val="Schedule Inst Amendment4"/>
    <w:basedOn w:val="Normal"/>
    <w:next w:val="Normal"/>
    <w:rsid w:val="0016118B"/>
    <w:pPr>
      <w:keepNext/>
      <w:spacing w:before="120" w:line="260" w:lineRule="exact"/>
      <w:ind w:left="964"/>
    </w:pPr>
    <w:rPr>
      <w:rFonts w:eastAsia="Times New Roman" w:cs="Times New Roman"/>
      <w:i/>
      <w:sz w:val="24"/>
      <w:szCs w:val="24"/>
    </w:rPr>
  </w:style>
  <w:style w:type="paragraph" w:customStyle="1" w:styleId="A34">
    <w:name w:val="A34"/>
    <w:aliases w:val="1.2 amendment4"/>
    <w:basedOn w:val="Normal"/>
    <w:rsid w:val="0016118B"/>
    <w:pPr>
      <w:tabs>
        <w:tab w:val="right" w:pos="794"/>
      </w:tabs>
      <w:spacing w:before="180" w:line="260" w:lineRule="exact"/>
      <w:ind w:left="964" w:hanging="964"/>
      <w:jc w:val="both"/>
    </w:pPr>
    <w:rPr>
      <w:rFonts w:eastAsia="Times New Roman" w:cs="Times New Roman"/>
      <w:sz w:val="24"/>
      <w:szCs w:val="24"/>
    </w:rPr>
  </w:style>
  <w:style w:type="paragraph" w:customStyle="1" w:styleId="A3S4">
    <w:name w:val="A3S4"/>
    <w:aliases w:val="Schedule Amendment4"/>
    <w:basedOn w:val="Normal"/>
    <w:next w:val="A1S"/>
    <w:rsid w:val="0016118B"/>
    <w:pPr>
      <w:spacing w:before="60" w:line="260" w:lineRule="exact"/>
      <w:ind w:left="1247"/>
      <w:jc w:val="both"/>
    </w:pPr>
    <w:rPr>
      <w:rFonts w:eastAsia="Times New Roman" w:cs="Times New Roman"/>
      <w:sz w:val="24"/>
      <w:szCs w:val="24"/>
    </w:rPr>
  </w:style>
  <w:style w:type="paragraph" w:customStyle="1" w:styleId="A44">
    <w:name w:val="A44"/>
    <w:aliases w:val="(a) Amendment4"/>
    <w:basedOn w:val="Normal"/>
    <w:rsid w:val="0016118B"/>
    <w:pPr>
      <w:tabs>
        <w:tab w:val="right" w:pos="1247"/>
      </w:tabs>
      <w:spacing w:before="60" w:line="260" w:lineRule="exact"/>
      <w:ind w:left="1531" w:hanging="1531"/>
      <w:jc w:val="both"/>
    </w:pPr>
    <w:rPr>
      <w:rFonts w:eastAsia="Times New Roman" w:cs="Times New Roman"/>
      <w:sz w:val="24"/>
      <w:szCs w:val="24"/>
    </w:rPr>
  </w:style>
  <w:style w:type="paragraph" w:customStyle="1" w:styleId="A54">
    <w:name w:val="A54"/>
    <w:aliases w:val="(i) Amendment4"/>
    <w:basedOn w:val="Normal"/>
    <w:rsid w:val="0016118B"/>
    <w:pPr>
      <w:tabs>
        <w:tab w:val="right" w:pos="1758"/>
      </w:tabs>
      <w:spacing w:before="60" w:line="260" w:lineRule="exact"/>
      <w:ind w:left="2041" w:hanging="2041"/>
      <w:jc w:val="both"/>
    </w:pPr>
    <w:rPr>
      <w:rFonts w:eastAsia="Times New Roman" w:cs="Times New Roman"/>
      <w:sz w:val="24"/>
      <w:szCs w:val="24"/>
    </w:rPr>
  </w:style>
  <w:style w:type="paragraph" w:customStyle="1" w:styleId="AN4">
    <w:name w:val="AN4"/>
    <w:aliases w:val="Note Amendment4"/>
    <w:basedOn w:val="Normal"/>
    <w:next w:val="A1"/>
    <w:rsid w:val="0016118B"/>
    <w:pPr>
      <w:spacing w:before="120" w:line="220" w:lineRule="exact"/>
      <w:ind w:left="964"/>
      <w:jc w:val="both"/>
    </w:pPr>
    <w:rPr>
      <w:rFonts w:eastAsia="Times New Roman" w:cs="Times New Roman"/>
      <w:sz w:val="20"/>
      <w:szCs w:val="24"/>
    </w:rPr>
  </w:style>
  <w:style w:type="paragraph" w:customStyle="1" w:styleId="ASref4">
    <w:name w:val="AS ref4"/>
    <w:basedOn w:val="Normal"/>
    <w:next w:val="A1S"/>
    <w:rsid w:val="0016118B"/>
    <w:pPr>
      <w:keepNext/>
      <w:spacing w:before="60" w:line="200" w:lineRule="exact"/>
      <w:ind w:left="2410"/>
    </w:pPr>
    <w:rPr>
      <w:rFonts w:ascii="Arial" w:eastAsia="Times New Roman" w:hAnsi="Arial" w:cs="Times New Roman"/>
      <w:sz w:val="18"/>
      <w:szCs w:val="18"/>
    </w:rPr>
  </w:style>
  <w:style w:type="paragraph" w:customStyle="1" w:styleId="AS4">
    <w:name w:val="AS4"/>
    <w:aliases w:val="Schedule title Amendment4"/>
    <w:basedOn w:val="Normal"/>
    <w:next w:val="ASref"/>
    <w:rsid w:val="0016118B"/>
    <w:pPr>
      <w:keepNext/>
      <w:spacing w:before="480" w:line="240" w:lineRule="auto"/>
      <w:ind w:left="2410" w:hanging="2410"/>
    </w:pPr>
    <w:rPr>
      <w:rFonts w:ascii="Arial" w:eastAsia="Times New Roman" w:hAnsi="Arial" w:cs="Times New Roman"/>
      <w:b/>
      <w:sz w:val="32"/>
      <w:szCs w:val="24"/>
    </w:rPr>
  </w:style>
  <w:style w:type="paragraph" w:customStyle="1" w:styleId="ASP4">
    <w:name w:val="ASP4"/>
    <w:aliases w:val="Schedule Part Amendment4"/>
    <w:basedOn w:val="Normal"/>
    <w:next w:val="A1S"/>
    <w:rsid w:val="0016118B"/>
    <w:pPr>
      <w:keepNext/>
      <w:spacing w:before="360" w:line="240" w:lineRule="auto"/>
      <w:ind w:left="2410" w:hanging="2410"/>
    </w:pPr>
    <w:rPr>
      <w:rFonts w:ascii="Arial" w:eastAsia="Times New Roman" w:hAnsi="Arial" w:cs="Times New Roman"/>
      <w:b/>
      <w:sz w:val="28"/>
      <w:szCs w:val="24"/>
    </w:rPr>
  </w:style>
  <w:style w:type="paragraph" w:customStyle="1" w:styleId="ContentsHead5">
    <w:name w:val="ContentsHead5"/>
    <w:basedOn w:val="Normal"/>
    <w:next w:val="TOC"/>
    <w:rsid w:val="0016118B"/>
    <w:pPr>
      <w:keepNext/>
      <w:pageBreakBefore/>
      <w:spacing w:before="240" w:after="240" w:line="240" w:lineRule="auto"/>
    </w:pPr>
    <w:rPr>
      <w:rFonts w:ascii="Arial" w:eastAsia="Times New Roman" w:hAnsi="Arial" w:cs="Times New Roman"/>
      <w:b/>
      <w:sz w:val="28"/>
      <w:szCs w:val="24"/>
    </w:rPr>
  </w:style>
  <w:style w:type="paragraph" w:customStyle="1" w:styleId="DD4">
    <w:name w:val="DD4"/>
    <w:aliases w:val="Dictionary Definition4"/>
    <w:basedOn w:val="Normal"/>
    <w:rsid w:val="0016118B"/>
    <w:pPr>
      <w:spacing w:before="80" w:line="260" w:lineRule="exact"/>
      <w:jc w:val="both"/>
    </w:pPr>
    <w:rPr>
      <w:rFonts w:eastAsia="Times New Roman" w:cs="Times New Roman"/>
      <w:sz w:val="24"/>
      <w:szCs w:val="24"/>
    </w:rPr>
  </w:style>
  <w:style w:type="paragraph" w:customStyle="1" w:styleId="definition5">
    <w:name w:val="definition5"/>
    <w:basedOn w:val="Normal"/>
    <w:rsid w:val="0016118B"/>
    <w:pPr>
      <w:spacing w:before="80" w:line="260" w:lineRule="exact"/>
      <w:ind w:left="964"/>
      <w:jc w:val="both"/>
    </w:pPr>
    <w:rPr>
      <w:rFonts w:eastAsia="Times New Roman" w:cs="Times New Roman"/>
      <w:sz w:val="24"/>
      <w:szCs w:val="24"/>
    </w:rPr>
  </w:style>
  <w:style w:type="paragraph" w:customStyle="1" w:styleId="DictionaryHeading4">
    <w:name w:val="Dictionary Heading4"/>
    <w:basedOn w:val="Normal"/>
    <w:next w:val="DD"/>
    <w:rsid w:val="0016118B"/>
    <w:pPr>
      <w:keepNext/>
      <w:spacing w:before="480" w:line="240" w:lineRule="auto"/>
      <w:ind w:left="2552" w:hanging="2552"/>
    </w:pPr>
    <w:rPr>
      <w:rFonts w:ascii="Arial" w:eastAsia="Times New Roman" w:hAnsi="Arial" w:cs="Times New Roman"/>
      <w:b/>
      <w:sz w:val="32"/>
      <w:szCs w:val="24"/>
    </w:rPr>
  </w:style>
  <w:style w:type="paragraph" w:customStyle="1" w:styleId="DNote4">
    <w:name w:val="DNote4"/>
    <w:aliases w:val="DictionaryNote4"/>
    <w:basedOn w:val="Normal"/>
    <w:rsid w:val="0016118B"/>
    <w:pPr>
      <w:spacing w:before="120" w:line="220" w:lineRule="exact"/>
      <w:ind w:left="425"/>
      <w:jc w:val="both"/>
    </w:pPr>
    <w:rPr>
      <w:rFonts w:eastAsia="Times New Roman" w:cs="Times New Roman"/>
      <w:sz w:val="20"/>
      <w:szCs w:val="24"/>
    </w:rPr>
  </w:style>
  <w:style w:type="paragraph" w:customStyle="1" w:styleId="DP1a4">
    <w:name w:val="DP1(a)4"/>
    <w:aliases w:val="Dictionary (a)4"/>
    <w:basedOn w:val="Normal"/>
    <w:rsid w:val="0016118B"/>
    <w:pPr>
      <w:tabs>
        <w:tab w:val="right" w:pos="709"/>
      </w:tabs>
      <w:spacing w:before="60" w:line="260" w:lineRule="exact"/>
      <w:ind w:left="936" w:hanging="936"/>
      <w:jc w:val="both"/>
    </w:pPr>
    <w:rPr>
      <w:rFonts w:eastAsia="Times New Roman" w:cs="Times New Roman"/>
      <w:sz w:val="24"/>
      <w:szCs w:val="24"/>
    </w:rPr>
  </w:style>
  <w:style w:type="paragraph" w:customStyle="1" w:styleId="DP2i4">
    <w:name w:val="DP2(i)4"/>
    <w:aliases w:val="Dictionary(i)4"/>
    <w:basedOn w:val="Normal"/>
    <w:rsid w:val="0016118B"/>
    <w:pPr>
      <w:tabs>
        <w:tab w:val="right" w:pos="1276"/>
      </w:tabs>
      <w:spacing w:before="60" w:line="260" w:lineRule="exact"/>
      <w:ind w:left="1503" w:hanging="1503"/>
      <w:jc w:val="both"/>
    </w:pPr>
    <w:rPr>
      <w:rFonts w:eastAsia="Times New Roman" w:cs="Times New Roman"/>
      <w:sz w:val="24"/>
      <w:szCs w:val="24"/>
    </w:rPr>
  </w:style>
  <w:style w:type="paragraph" w:customStyle="1" w:styleId="ExampleBody4">
    <w:name w:val="Example Body4"/>
    <w:basedOn w:val="Normal"/>
    <w:rsid w:val="0016118B"/>
    <w:pPr>
      <w:spacing w:before="60" w:line="220" w:lineRule="exact"/>
      <w:ind w:left="964"/>
      <w:jc w:val="both"/>
    </w:pPr>
    <w:rPr>
      <w:rFonts w:eastAsia="Times New Roman" w:cs="Times New Roman"/>
      <w:sz w:val="20"/>
      <w:szCs w:val="24"/>
    </w:rPr>
  </w:style>
  <w:style w:type="paragraph" w:customStyle="1" w:styleId="ExampleList4">
    <w:name w:val="Example List4"/>
    <w:basedOn w:val="Normal"/>
    <w:rsid w:val="0016118B"/>
    <w:pPr>
      <w:tabs>
        <w:tab w:val="left" w:pos="1247"/>
        <w:tab w:val="left" w:pos="1349"/>
      </w:tabs>
      <w:spacing w:before="60" w:line="220" w:lineRule="exact"/>
      <w:ind w:left="340" w:firstLine="652"/>
      <w:jc w:val="both"/>
    </w:pPr>
    <w:rPr>
      <w:rFonts w:eastAsia="Times New Roman" w:cs="Times New Roman"/>
      <w:sz w:val="20"/>
      <w:szCs w:val="24"/>
    </w:rPr>
  </w:style>
  <w:style w:type="paragraph" w:customStyle="1" w:styleId="Formula4">
    <w:name w:val="Formula4"/>
    <w:basedOn w:val="Normal"/>
    <w:next w:val="Normal"/>
    <w:rsid w:val="0016118B"/>
    <w:pPr>
      <w:spacing w:before="180" w:after="180" w:line="240" w:lineRule="auto"/>
      <w:jc w:val="center"/>
    </w:pPr>
    <w:rPr>
      <w:rFonts w:eastAsia="Times New Roman" w:cs="Times New Roman"/>
      <w:sz w:val="24"/>
      <w:szCs w:val="24"/>
    </w:rPr>
  </w:style>
  <w:style w:type="paragraph" w:customStyle="1" w:styleId="HC4">
    <w:name w:val="HC4"/>
    <w:aliases w:val="Chapter Heading4"/>
    <w:basedOn w:val="Normal"/>
    <w:next w:val="Normal"/>
    <w:rsid w:val="0016118B"/>
    <w:pPr>
      <w:keepNext/>
      <w:pageBreakBefore/>
      <w:spacing w:before="480" w:line="240" w:lineRule="auto"/>
      <w:ind w:left="2410" w:hanging="2410"/>
    </w:pPr>
    <w:rPr>
      <w:rFonts w:ascii="Arial" w:eastAsia="Times New Roman" w:hAnsi="Arial" w:cs="Times New Roman"/>
      <w:b/>
      <w:sz w:val="40"/>
      <w:szCs w:val="24"/>
    </w:rPr>
  </w:style>
  <w:style w:type="paragraph" w:customStyle="1" w:styleId="HE4">
    <w:name w:val="HE4"/>
    <w:aliases w:val="Example heading4"/>
    <w:basedOn w:val="Normal"/>
    <w:next w:val="ExampleBody"/>
    <w:rsid w:val="0016118B"/>
    <w:pPr>
      <w:keepNext/>
      <w:spacing w:before="120" w:line="220" w:lineRule="exact"/>
      <w:ind w:left="964"/>
    </w:pPr>
    <w:rPr>
      <w:rFonts w:eastAsia="Times New Roman" w:cs="Times New Roman"/>
      <w:i/>
      <w:sz w:val="20"/>
      <w:szCs w:val="24"/>
    </w:rPr>
  </w:style>
  <w:style w:type="paragraph" w:customStyle="1" w:styleId="HP4">
    <w:name w:val="HP4"/>
    <w:aliases w:val="Part Heading4"/>
    <w:basedOn w:val="Normal"/>
    <w:next w:val="Normal"/>
    <w:rsid w:val="0016118B"/>
    <w:pPr>
      <w:keepNext/>
      <w:spacing w:before="360" w:line="240" w:lineRule="auto"/>
      <w:ind w:left="2410" w:hanging="2410"/>
    </w:pPr>
    <w:rPr>
      <w:rFonts w:ascii="Arial" w:eastAsia="Times New Roman" w:hAnsi="Arial" w:cs="Times New Roman"/>
      <w:b/>
      <w:sz w:val="32"/>
      <w:szCs w:val="24"/>
    </w:rPr>
  </w:style>
  <w:style w:type="paragraph" w:customStyle="1" w:styleId="HR4">
    <w:name w:val="HR4"/>
    <w:aliases w:val="Regulation Heading4"/>
    <w:basedOn w:val="Normal"/>
    <w:next w:val="Normal"/>
    <w:rsid w:val="0016118B"/>
    <w:pPr>
      <w:keepNext/>
      <w:spacing w:before="360" w:line="240" w:lineRule="auto"/>
      <w:ind w:left="964" w:hanging="964"/>
    </w:pPr>
    <w:rPr>
      <w:rFonts w:ascii="Arial" w:eastAsia="Times New Roman" w:hAnsi="Arial" w:cs="Times New Roman"/>
      <w:b/>
      <w:sz w:val="24"/>
      <w:szCs w:val="24"/>
    </w:rPr>
  </w:style>
  <w:style w:type="paragraph" w:customStyle="1" w:styleId="HS4">
    <w:name w:val="HS4"/>
    <w:aliases w:val="Subdiv Heading4"/>
    <w:basedOn w:val="Normal"/>
    <w:next w:val="HR"/>
    <w:rsid w:val="0016118B"/>
    <w:pPr>
      <w:keepNext/>
      <w:spacing w:before="360" w:line="240" w:lineRule="auto"/>
      <w:ind w:left="2410" w:hanging="2410"/>
    </w:pPr>
    <w:rPr>
      <w:rFonts w:ascii="Arial" w:eastAsia="Times New Roman" w:hAnsi="Arial" w:cs="Times New Roman"/>
      <w:b/>
      <w:sz w:val="24"/>
      <w:szCs w:val="24"/>
    </w:rPr>
  </w:style>
  <w:style w:type="paragraph" w:customStyle="1" w:styleId="HSR4">
    <w:name w:val="HSR4"/>
    <w:aliases w:val="Subregulation Heading4"/>
    <w:basedOn w:val="Normal"/>
    <w:next w:val="Normal"/>
    <w:rsid w:val="0016118B"/>
    <w:pPr>
      <w:keepNext/>
      <w:spacing w:before="300" w:line="240" w:lineRule="auto"/>
      <w:ind w:left="964"/>
    </w:pPr>
    <w:rPr>
      <w:rFonts w:ascii="Arial" w:eastAsia="Times New Roman" w:hAnsi="Arial" w:cs="Times New Roman"/>
      <w:i/>
      <w:sz w:val="24"/>
      <w:szCs w:val="24"/>
    </w:rPr>
  </w:style>
  <w:style w:type="paragraph" w:customStyle="1" w:styleId="Lt4">
    <w:name w:val="Lt4"/>
    <w:aliases w:val="Long title4"/>
    <w:basedOn w:val="Normal"/>
    <w:rsid w:val="0016118B"/>
    <w:pPr>
      <w:spacing w:before="260" w:line="240" w:lineRule="auto"/>
    </w:pPr>
    <w:rPr>
      <w:rFonts w:ascii="Arial" w:eastAsia="Times New Roman" w:hAnsi="Arial" w:cs="Times New Roman"/>
      <w:b/>
      <w:sz w:val="28"/>
      <w:szCs w:val="24"/>
    </w:rPr>
  </w:style>
  <w:style w:type="paragraph" w:customStyle="1" w:styleId="M14">
    <w:name w:val="M14"/>
    <w:aliases w:val="Modification Heading4"/>
    <w:basedOn w:val="Normal"/>
    <w:next w:val="Normal"/>
    <w:rsid w:val="0016118B"/>
    <w:pPr>
      <w:keepNext/>
      <w:spacing w:before="480" w:line="260" w:lineRule="exact"/>
      <w:ind w:left="964" w:hanging="964"/>
    </w:pPr>
    <w:rPr>
      <w:rFonts w:ascii="Arial" w:eastAsia="Times New Roman" w:hAnsi="Arial" w:cs="Times New Roman"/>
      <w:b/>
      <w:sz w:val="24"/>
      <w:szCs w:val="24"/>
    </w:rPr>
  </w:style>
  <w:style w:type="paragraph" w:customStyle="1" w:styleId="M24">
    <w:name w:val="M24"/>
    <w:aliases w:val="Modification Instruction4"/>
    <w:basedOn w:val="Normal"/>
    <w:next w:val="Normal"/>
    <w:rsid w:val="0016118B"/>
    <w:pPr>
      <w:keepNext/>
      <w:spacing w:before="120" w:line="260" w:lineRule="exact"/>
      <w:ind w:left="964"/>
    </w:pPr>
    <w:rPr>
      <w:rFonts w:eastAsia="Times New Roman" w:cs="Times New Roman"/>
      <w:i/>
      <w:sz w:val="24"/>
      <w:szCs w:val="24"/>
    </w:rPr>
  </w:style>
  <w:style w:type="paragraph" w:customStyle="1" w:styleId="M34">
    <w:name w:val="M34"/>
    <w:aliases w:val="Modification Text4"/>
    <w:basedOn w:val="Normal"/>
    <w:next w:val="M1"/>
    <w:rsid w:val="0016118B"/>
    <w:pPr>
      <w:spacing w:before="60" w:line="260" w:lineRule="exact"/>
      <w:ind w:left="1247"/>
      <w:jc w:val="both"/>
    </w:pPr>
    <w:rPr>
      <w:rFonts w:eastAsia="Times New Roman" w:cs="Times New Roman"/>
      <w:sz w:val="24"/>
      <w:szCs w:val="24"/>
    </w:rPr>
  </w:style>
  <w:style w:type="paragraph" w:customStyle="1" w:styleId="Maker4">
    <w:name w:val="Maker4"/>
    <w:basedOn w:val="Normal"/>
    <w:rsid w:val="0016118B"/>
    <w:pPr>
      <w:tabs>
        <w:tab w:val="left" w:pos="3119"/>
      </w:tabs>
      <w:spacing w:line="300" w:lineRule="atLeast"/>
    </w:pPr>
    <w:rPr>
      <w:rFonts w:eastAsia="Times New Roman" w:cs="Times New Roman"/>
      <w:sz w:val="24"/>
      <w:szCs w:val="24"/>
    </w:rPr>
  </w:style>
  <w:style w:type="paragraph" w:customStyle="1" w:styleId="MHD4">
    <w:name w:val="MHD4"/>
    <w:aliases w:val="Mod Division Heading4"/>
    <w:basedOn w:val="Normal"/>
    <w:next w:val="Normal"/>
    <w:rsid w:val="0016118B"/>
    <w:pPr>
      <w:keepNext/>
      <w:spacing w:before="360" w:line="240" w:lineRule="auto"/>
      <w:ind w:left="2410" w:hanging="2410"/>
    </w:pPr>
    <w:rPr>
      <w:rFonts w:eastAsia="Times New Roman" w:cs="Times New Roman"/>
      <w:b/>
      <w:sz w:val="28"/>
      <w:szCs w:val="24"/>
    </w:rPr>
  </w:style>
  <w:style w:type="paragraph" w:customStyle="1" w:styleId="MHP4">
    <w:name w:val="MHP4"/>
    <w:aliases w:val="Mod Part Heading4"/>
    <w:basedOn w:val="Normal"/>
    <w:next w:val="Normal"/>
    <w:rsid w:val="0016118B"/>
    <w:pPr>
      <w:keepNext/>
      <w:spacing w:before="360" w:line="240" w:lineRule="auto"/>
      <w:ind w:left="2410" w:hanging="2410"/>
    </w:pPr>
    <w:rPr>
      <w:rFonts w:eastAsia="Times New Roman" w:cs="Times New Roman"/>
      <w:b/>
      <w:sz w:val="32"/>
      <w:szCs w:val="24"/>
    </w:rPr>
  </w:style>
  <w:style w:type="paragraph" w:customStyle="1" w:styleId="MHR4">
    <w:name w:val="MHR4"/>
    <w:aliases w:val="Mod Regulation Heading4"/>
    <w:basedOn w:val="Normal"/>
    <w:next w:val="Normal"/>
    <w:rsid w:val="0016118B"/>
    <w:pPr>
      <w:keepNext/>
      <w:spacing w:before="360" w:line="240" w:lineRule="auto"/>
      <w:ind w:left="964" w:hanging="964"/>
    </w:pPr>
    <w:rPr>
      <w:rFonts w:eastAsia="Times New Roman" w:cs="Times New Roman"/>
      <w:b/>
      <w:sz w:val="24"/>
      <w:szCs w:val="24"/>
    </w:rPr>
  </w:style>
  <w:style w:type="paragraph" w:customStyle="1" w:styleId="MHS4">
    <w:name w:val="MHS4"/>
    <w:aliases w:val="Mod Subdivision Heading4"/>
    <w:basedOn w:val="Normal"/>
    <w:next w:val="MHR"/>
    <w:rsid w:val="0016118B"/>
    <w:pPr>
      <w:keepNext/>
      <w:spacing w:before="360" w:line="240" w:lineRule="auto"/>
      <w:ind w:left="2410" w:hanging="2410"/>
    </w:pPr>
    <w:rPr>
      <w:rFonts w:eastAsia="Times New Roman" w:cs="Times New Roman"/>
      <w:b/>
      <w:sz w:val="24"/>
      <w:szCs w:val="24"/>
    </w:rPr>
  </w:style>
  <w:style w:type="paragraph" w:customStyle="1" w:styleId="MHSR4">
    <w:name w:val="MHSR4"/>
    <w:aliases w:val="Mod Subregulation Heading4"/>
    <w:basedOn w:val="Normal"/>
    <w:next w:val="Normal"/>
    <w:rsid w:val="0016118B"/>
    <w:pPr>
      <w:keepNext/>
      <w:spacing w:before="300" w:line="240" w:lineRule="auto"/>
      <w:ind w:left="964" w:hanging="964"/>
    </w:pPr>
    <w:rPr>
      <w:rFonts w:eastAsia="Times New Roman" w:cs="Times New Roman"/>
      <w:i/>
      <w:sz w:val="24"/>
      <w:szCs w:val="24"/>
    </w:rPr>
  </w:style>
  <w:style w:type="paragraph" w:customStyle="1" w:styleId="Note4">
    <w:name w:val="Note4"/>
    <w:basedOn w:val="Normal"/>
    <w:rsid w:val="0016118B"/>
    <w:pPr>
      <w:spacing w:before="120" w:line="221" w:lineRule="auto"/>
      <w:ind w:left="964"/>
      <w:jc w:val="both"/>
    </w:pPr>
    <w:rPr>
      <w:rFonts w:eastAsia="Times New Roman" w:cs="Times New Roman"/>
      <w:sz w:val="20"/>
      <w:szCs w:val="24"/>
      <w:lang w:eastAsia="en-AU"/>
    </w:rPr>
  </w:style>
  <w:style w:type="paragraph" w:customStyle="1" w:styleId="NoteEnd4">
    <w:name w:val="Note End4"/>
    <w:basedOn w:val="Normal"/>
    <w:rsid w:val="0016118B"/>
    <w:pPr>
      <w:spacing w:before="120" w:line="240" w:lineRule="exact"/>
      <w:ind w:left="567" w:hanging="567"/>
      <w:jc w:val="both"/>
    </w:pPr>
    <w:rPr>
      <w:rFonts w:eastAsia="Times New Roman" w:cs="Times New Roman"/>
      <w:szCs w:val="24"/>
    </w:rPr>
  </w:style>
  <w:style w:type="paragraph" w:customStyle="1" w:styleId="Notepara4">
    <w:name w:val="Note para4"/>
    <w:basedOn w:val="Normal"/>
    <w:rsid w:val="0016118B"/>
    <w:pPr>
      <w:spacing w:before="60" w:line="220" w:lineRule="exact"/>
      <w:ind w:left="1304" w:hanging="340"/>
      <w:jc w:val="both"/>
    </w:pPr>
    <w:rPr>
      <w:rFonts w:eastAsia="Times New Roman" w:cs="Times New Roman"/>
      <w:sz w:val="20"/>
      <w:szCs w:val="24"/>
    </w:rPr>
  </w:style>
  <w:style w:type="paragraph" w:customStyle="1" w:styleId="P15">
    <w:name w:val="P15"/>
    <w:aliases w:val="(a)5"/>
    <w:basedOn w:val="Normal"/>
    <w:rsid w:val="0016118B"/>
    <w:pPr>
      <w:tabs>
        <w:tab w:val="right" w:pos="1191"/>
      </w:tabs>
      <w:spacing w:before="60" w:line="260" w:lineRule="exact"/>
      <w:ind w:left="1418" w:hanging="1418"/>
      <w:jc w:val="both"/>
    </w:pPr>
    <w:rPr>
      <w:rFonts w:eastAsia="Times New Roman" w:cs="Times New Roman"/>
      <w:sz w:val="24"/>
      <w:szCs w:val="24"/>
    </w:rPr>
  </w:style>
  <w:style w:type="paragraph" w:customStyle="1" w:styleId="P25">
    <w:name w:val="P25"/>
    <w:aliases w:val="(i)5"/>
    <w:basedOn w:val="Normal"/>
    <w:rsid w:val="0016118B"/>
    <w:pPr>
      <w:tabs>
        <w:tab w:val="right" w:pos="1758"/>
        <w:tab w:val="left" w:pos="2155"/>
      </w:tabs>
      <w:spacing w:before="60" w:line="260" w:lineRule="exact"/>
      <w:ind w:left="1985" w:hanging="1985"/>
      <w:jc w:val="both"/>
    </w:pPr>
    <w:rPr>
      <w:rFonts w:eastAsia="Times New Roman" w:cs="Times New Roman"/>
      <w:sz w:val="24"/>
      <w:szCs w:val="24"/>
    </w:rPr>
  </w:style>
  <w:style w:type="paragraph" w:customStyle="1" w:styleId="P35">
    <w:name w:val="P35"/>
    <w:aliases w:val="(A)5"/>
    <w:basedOn w:val="Normal"/>
    <w:rsid w:val="0016118B"/>
    <w:pPr>
      <w:tabs>
        <w:tab w:val="right" w:pos="2410"/>
      </w:tabs>
      <w:spacing w:before="60" w:line="260" w:lineRule="exact"/>
      <w:ind w:left="2693" w:hanging="2693"/>
      <w:jc w:val="both"/>
    </w:pPr>
    <w:rPr>
      <w:rFonts w:eastAsia="Times New Roman" w:cs="Times New Roman"/>
      <w:sz w:val="24"/>
      <w:szCs w:val="24"/>
    </w:rPr>
  </w:style>
  <w:style w:type="paragraph" w:customStyle="1" w:styleId="P44">
    <w:name w:val="P44"/>
    <w:aliases w:val="(I)4"/>
    <w:basedOn w:val="Normal"/>
    <w:rsid w:val="0016118B"/>
    <w:pPr>
      <w:tabs>
        <w:tab w:val="right" w:pos="3119"/>
      </w:tabs>
      <w:spacing w:before="60" w:line="260" w:lineRule="exact"/>
      <w:ind w:left="3419" w:hanging="3419"/>
      <w:jc w:val="both"/>
    </w:pPr>
    <w:rPr>
      <w:rFonts w:eastAsia="Times New Roman" w:cs="Times New Roman"/>
      <w:sz w:val="24"/>
      <w:szCs w:val="24"/>
    </w:rPr>
  </w:style>
  <w:style w:type="paragraph" w:customStyle="1" w:styleId="Penalty4">
    <w:name w:val="Penalty4"/>
    <w:basedOn w:val="Normal"/>
    <w:next w:val="Normal"/>
    <w:rsid w:val="0016118B"/>
    <w:pPr>
      <w:spacing w:before="180" w:line="260" w:lineRule="exact"/>
      <w:ind w:left="964"/>
      <w:jc w:val="both"/>
    </w:pPr>
    <w:rPr>
      <w:rFonts w:eastAsia="Times New Roman" w:cs="Times New Roman"/>
      <w:sz w:val="24"/>
      <w:szCs w:val="24"/>
    </w:rPr>
  </w:style>
  <w:style w:type="paragraph" w:customStyle="1" w:styleId="Query4">
    <w:name w:val="Query4"/>
    <w:aliases w:val="QY4"/>
    <w:basedOn w:val="Normal"/>
    <w:rsid w:val="0016118B"/>
    <w:pPr>
      <w:spacing w:before="180" w:line="260" w:lineRule="exact"/>
      <w:ind w:left="964" w:hanging="964"/>
      <w:jc w:val="both"/>
    </w:pPr>
    <w:rPr>
      <w:rFonts w:eastAsia="Times New Roman" w:cs="Times New Roman"/>
      <w:b/>
      <w:i/>
      <w:sz w:val="24"/>
      <w:szCs w:val="24"/>
    </w:rPr>
  </w:style>
  <w:style w:type="paragraph" w:customStyle="1" w:styleId="R14">
    <w:name w:val="R14"/>
    <w:aliases w:val="1. or 1.(1)4"/>
    <w:basedOn w:val="Normal"/>
    <w:next w:val="Normal"/>
    <w:rsid w:val="0016118B"/>
    <w:pPr>
      <w:keepLines/>
      <w:tabs>
        <w:tab w:val="right" w:pos="794"/>
      </w:tabs>
      <w:spacing w:before="120" w:line="260" w:lineRule="exact"/>
      <w:ind w:left="964" w:hanging="964"/>
      <w:jc w:val="both"/>
    </w:pPr>
    <w:rPr>
      <w:rFonts w:eastAsia="Times New Roman" w:cs="Times New Roman"/>
      <w:sz w:val="24"/>
      <w:szCs w:val="24"/>
    </w:rPr>
  </w:style>
  <w:style w:type="paragraph" w:customStyle="1" w:styleId="R24">
    <w:name w:val="R24"/>
    <w:aliases w:val="(2)4"/>
    <w:basedOn w:val="Normal"/>
    <w:rsid w:val="0016118B"/>
    <w:pPr>
      <w:keepLines/>
      <w:tabs>
        <w:tab w:val="right" w:pos="794"/>
      </w:tabs>
      <w:spacing w:before="180" w:line="260" w:lineRule="exact"/>
      <w:ind w:left="964" w:hanging="964"/>
      <w:jc w:val="both"/>
    </w:pPr>
    <w:rPr>
      <w:rFonts w:eastAsia="Times New Roman" w:cs="Times New Roman"/>
      <w:sz w:val="24"/>
      <w:szCs w:val="24"/>
    </w:rPr>
  </w:style>
  <w:style w:type="paragraph" w:customStyle="1" w:styleId="Rc5">
    <w:name w:val="Rc5"/>
    <w:aliases w:val="Rn continued5"/>
    <w:basedOn w:val="Normal"/>
    <w:next w:val="R2"/>
    <w:rsid w:val="0016118B"/>
    <w:pPr>
      <w:spacing w:before="60" w:line="260" w:lineRule="exact"/>
      <w:ind w:left="964"/>
      <w:jc w:val="both"/>
    </w:pPr>
    <w:rPr>
      <w:rFonts w:eastAsia="Times New Roman" w:cs="Times New Roman"/>
      <w:sz w:val="24"/>
      <w:szCs w:val="24"/>
    </w:rPr>
  </w:style>
  <w:style w:type="paragraph" w:customStyle="1" w:styleId="RGHead9">
    <w:name w:val="RGHead9"/>
    <w:basedOn w:val="Normal"/>
    <w:next w:val="Normal"/>
    <w:rsid w:val="0016118B"/>
    <w:pPr>
      <w:keepNext/>
      <w:spacing w:before="360" w:line="240" w:lineRule="auto"/>
    </w:pPr>
    <w:rPr>
      <w:rFonts w:ascii="Arial" w:eastAsia="Times New Roman" w:hAnsi="Arial" w:cs="Times New Roman"/>
      <w:b/>
      <w:sz w:val="32"/>
      <w:szCs w:val="24"/>
    </w:rPr>
  </w:style>
  <w:style w:type="paragraph" w:customStyle="1" w:styleId="RGPara4">
    <w:name w:val="RGPara4"/>
    <w:aliases w:val="Readers Guide Para4"/>
    <w:basedOn w:val="Normal"/>
    <w:rsid w:val="0016118B"/>
    <w:pPr>
      <w:spacing w:before="120" w:line="260" w:lineRule="exact"/>
      <w:jc w:val="both"/>
    </w:pPr>
    <w:rPr>
      <w:rFonts w:eastAsia="Times New Roman" w:cs="Times New Roman"/>
      <w:sz w:val="24"/>
      <w:szCs w:val="24"/>
    </w:rPr>
  </w:style>
  <w:style w:type="paragraph" w:customStyle="1" w:styleId="RGPtHd4">
    <w:name w:val="RGPtHd4"/>
    <w:aliases w:val="Readers Guide PT Heading4"/>
    <w:basedOn w:val="Normal"/>
    <w:next w:val="Normal"/>
    <w:rsid w:val="0016118B"/>
    <w:pPr>
      <w:keepNext/>
      <w:spacing w:before="360" w:line="240" w:lineRule="auto"/>
    </w:pPr>
    <w:rPr>
      <w:rFonts w:ascii="Arial" w:eastAsia="Times New Roman" w:hAnsi="Arial" w:cs="Times New Roman"/>
      <w:b/>
      <w:sz w:val="28"/>
      <w:szCs w:val="24"/>
    </w:rPr>
  </w:style>
  <w:style w:type="paragraph" w:customStyle="1" w:styleId="RGSecHdg4">
    <w:name w:val="RGSecHdg4"/>
    <w:aliases w:val="Readers Guide Sec Heading4"/>
    <w:basedOn w:val="Normal"/>
    <w:next w:val="RGPara"/>
    <w:rsid w:val="0016118B"/>
    <w:pPr>
      <w:keepNext/>
      <w:spacing w:before="360" w:line="240" w:lineRule="auto"/>
      <w:ind w:left="964" w:hanging="964"/>
    </w:pPr>
    <w:rPr>
      <w:rFonts w:ascii="Arial" w:eastAsia="Times New Roman" w:hAnsi="Arial" w:cs="Times New Roman"/>
      <w:b/>
      <w:sz w:val="24"/>
      <w:szCs w:val="24"/>
    </w:rPr>
  </w:style>
  <w:style w:type="paragraph" w:customStyle="1" w:styleId="Rx24">
    <w:name w:val="Rx(2)4"/>
    <w:aliases w:val="Subclause (2)4"/>
    <w:basedOn w:val="Normal"/>
    <w:rsid w:val="0016118B"/>
    <w:pPr>
      <w:spacing w:before="180" w:line="260" w:lineRule="exact"/>
      <w:ind w:left="1134" w:hanging="1134"/>
      <w:jc w:val="both"/>
    </w:pPr>
    <w:rPr>
      <w:rFonts w:eastAsia="Times New Roman" w:cs="Times New Roman"/>
      <w:sz w:val="24"/>
      <w:szCs w:val="24"/>
    </w:rPr>
  </w:style>
  <w:style w:type="paragraph" w:customStyle="1" w:styleId="Rxa4">
    <w:name w:val="Rx(a)4"/>
    <w:aliases w:val="Cardpara4"/>
    <w:basedOn w:val="Normal"/>
    <w:rsid w:val="0016118B"/>
    <w:pPr>
      <w:tabs>
        <w:tab w:val="right" w:pos="1361"/>
      </w:tabs>
      <w:spacing w:before="60" w:line="260" w:lineRule="exact"/>
      <w:ind w:left="1644" w:hanging="1644"/>
      <w:jc w:val="both"/>
    </w:pPr>
    <w:rPr>
      <w:rFonts w:eastAsia="Times New Roman" w:cs="Times New Roman"/>
      <w:sz w:val="24"/>
      <w:szCs w:val="24"/>
    </w:rPr>
  </w:style>
  <w:style w:type="paragraph" w:customStyle="1" w:styleId="RxA40">
    <w:name w:val="Rx(A)4"/>
    <w:aliases w:val="CardSub-subpara4"/>
    <w:basedOn w:val="Normal"/>
    <w:rsid w:val="0016118B"/>
    <w:pPr>
      <w:tabs>
        <w:tab w:val="right" w:pos="2438"/>
      </w:tabs>
      <w:spacing w:before="60" w:line="260" w:lineRule="exact"/>
      <w:ind w:left="2608" w:hanging="2608"/>
      <w:jc w:val="both"/>
    </w:pPr>
    <w:rPr>
      <w:rFonts w:eastAsia="Times New Roman" w:cs="Times New Roman"/>
      <w:sz w:val="24"/>
      <w:szCs w:val="24"/>
    </w:rPr>
  </w:style>
  <w:style w:type="paragraph" w:customStyle="1" w:styleId="Rxi4">
    <w:name w:val="Rx(i)4"/>
    <w:aliases w:val="CardSubpara4"/>
    <w:basedOn w:val="Normal"/>
    <w:rsid w:val="0016118B"/>
    <w:pPr>
      <w:tabs>
        <w:tab w:val="right" w:pos="1985"/>
      </w:tabs>
      <w:spacing w:before="60" w:line="260" w:lineRule="exact"/>
      <w:ind w:left="2155" w:hanging="2155"/>
      <w:jc w:val="both"/>
    </w:pPr>
    <w:rPr>
      <w:rFonts w:eastAsia="Times New Roman" w:cs="Times New Roman"/>
      <w:sz w:val="24"/>
      <w:szCs w:val="24"/>
    </w:rPr>
  </w:style>
  <w:style w:type="paragraph" w:customStyle="1" w:styleId="RxI40">
    <w:name w:val="Rx(I)4"/>
    <w:aliases w:val="CardSub-sub-subpara4"/>
    <w:basedOn w:val="Normal"/>
    <w:rsid w:val="0016118B"/>
    <w:pPr>
      <w:tabs>
        <w:tab w:val="right" w:pos="2835"/>
      </w:tabs>
      <w:spacing w:before="60" w:line="260" w:lineRule="exact"/>
      <w:ind w:left="3005" w:hanging="3005"/>
      <w:jc w:val="both"/>
    </w:pPr>
    <w:rPr>
      <w:rFonts w:eastAsia="Times New Roman" w:cs="Times New Roman"/>
      <w:sz w:val="24"/>
      <w:szCs w:val="24"/>
    </w:rPr>
  </w:style>
  <w:style w:type="paragraph" w:customStyle="1" w:styleId="Rx15">
    <w:name w:val="Rx.15"/>
    <w:aliases w:val="Division4"/>
    <w:basedOn w:val="Normal"/>
    <w:next w:val="Normal"/>
    <w:rsid w:val="0016118B"/>
    <w:pPr>
      <w:keepNext/>
      <w:spacing w:before="360" w:line="240" w:lineRule="auto"/>
      <w:ind w:left="1134" w:hanging="1134"/>
    </w:pPr>
    <w:rPr>
      <w:rFonts w:ascii="Arial" w:eastAsia="Times New Roman" w:hAnsi="Arial" w:cs="Times New Roman"/>
      <w:b/>
      <w:sz w:val="28"/>
      <w:szCs w:val="24"/>
    </w:rPr>
  </w:style>
  <w:style w:type="paragraph" w:customStyle="1" w:styleId="Rx125">
    <w:name w:val="Rx.125"/>
    <w:aliases w:val="Subdivision4"/>
    <w:basedOn w:val="Normal"/>
    <w:next w:val="Normal"/>
    <w:rsid w:val="0016118B"/>
    <w:pPr>
      <w:keepNext/>
      <w:spacing w:before="360"/>
      <w:ind w:left="1134" w:hanging="1134"/>
    </w:pPr>
    <w:rPr>
      <w:rFonts w:ascii="Arial" w:eastAsia="Times New Roman" w:hAnsi="Arial" w:cs="Times New Roman"/>
      <w:b/>
      <w:sz w:val="24"/>
      <w:szCs w:val="24"/>
    </w:rPr>
  </w:style>
  <w:style w:type="paragraph" w:customStyle="1" w:styleId="Rx1234">
    <w:name w:val="Rx.1234"/>
    <w:aliases w:val="Clause/Subclause (1)4"/>
    <w:basedOn w:val="Normal"/>
    <w:rsid w:val="0016118B"/>
    <w:pPr>
      <w:spacing w:before="120" w:line="260" w:lineRule="exact"/>
      <w:ind w:left="1134" w:hanging="1134"/>
      <w:jc w:val="both"/>
    </w:pPr>
    <w:rPr>
      <w:rFonts w:eastAsia="Times New Roman" w:cs="Times New Roman"/>
      <w:sz w:val="24"/>
      <w:szCs w:val="24"/>
    </w:rPr>
  </w:style>
  <w:style w:type="paragraph" w:customStyle="1" w:styleId="RxDef4">
    <w:name w:val="Rx.Def4"/>
    <w:aliases w:val="MDefinition4"/>
    <w:basedOn w:val="Normal"/>
    <w:rsid w:val="0016118B"/>
    <w:pPr>
      <w:spacing w:before="80" w:line="260" w:lineRule="exact"/>
      <w:ind w:left="1134"/>
      <w:jc w:val="both"/>
    </w:pPr>
    <w:rPr>
      <w:rFonts w:eastAsia="Times New Roman" w:cs="Times New Roman"/>
      <w:sz w:val="24"/>
      <w:szCs w:val="24"/>
    </w:rPr>
  </w:style>
  <w:style w:type="paragraph" w:customStyle="1" w:styleId="RxN4">
    <w:name w:val="Rx.N4"/>
    <w:aliases w:val="MNote4"/>
    <w:basedOn w:val="Normal"/>
    <w:rsid w:val="0016118B"/>
    <w:pPr>
      <w:spacing w:before="120" w:line="220" w:lineRule="exact"/>
      <w:ind w:left="1134"/>
      <w:jc w:val="both"/>
    </w:pPr>
    <w:rPr>
      <w:rFonts w:eastAsia="Times New Roman" w:cs="Times New Roman"/>
      <w:sz w:val="20"/>
      <w:szCs w:val="24"/>
    </w:rPr>
  </w:style>
  <w:style w:type="paragraph" w:customStyle="1" w:styleId="RxSC4">
    <w:name w:val="Rx.SC4"/>
    <w:aliases w:val="Subclass4"/>
    <w:basedOn w:val="Normal"/>
    <w:next w:val="Rx1"/>
    <w:rsid w:val="0016118B"/>
    <w:pPr>
      <w:spacing w:before="360" w:line="240" w:lineRule="auto"/>
      <w:ind w:left="2835" w:hanging="2835"/>
    </w:pPr>
    <w:rPr>
      <w:rFonts w:ascii="Arial" w:eastAsia="Times New Roman" w:hAnsi="Arial" w:cs="Times New Roman"/>
      <w:b/>
      <w:sz w:val="28"/>
      <w:szCs w:val="24"/>
    </w:rPr>
  </w:style>
  <w:style w:type="paragraph" w:customStyle="1" w:styleId="ScheduleHeading50">
    <w:name w:val="Schedule Heading5"/>
    <w:basedOn w:val="Normal"/>
    <w:next w:val="Normal"/>
    <w:rsid w:val="0016118B"/>
    <w:pPr>
      <w:keepNext/>
      <w:keepLines/>
      <w:spacing w:before="360" w:line="240" w:lineRule="auto"/>
      <w:ind w:left="964" w:hanging="964"/>
    </w:pPr>
    <w:rPr>
      <w:rFonts w:ascii="Arial" w:eastAsia="Times New Roman" w:hAnsi="Arial" w:cs="Times New Roman"/>
      <w:b/>
      <w:sz w:val="24"/>
      <w:szCs w:val="24"/>
    </w:rPr>
  </w:style>
  <w:style w:type="paragraph" w:customStyle="1" w:styleId="Schedulelist4">
    <w:name w:val="Schedule list4"/>
    <w:basedOn w:val="Normal"/>
    <w:rsid w:val="0016118B"/>
    <w:pPr>
      <w:tabs>
        <w:tab w:val="right" w:pos="1985"/>
      </w:tabs>
      <w:spacing w:before="60" w:line="260" w:lineRule="exact"/>
      <w:ind w:left="454"/>
    </w:pPr>
    <w:rPr>
      <w:rFonts w:eastAsia="Times New Roman" w:cs="Times New Roman"/>
      <w:sz w:val="24"/>
      <w:szCs w:val="24"/>
    </w:rPr>
  </w:style>
  <w:style w:type="paragraph" w:customStyle="1" w:styleId="Schedulepara50">
    <w:name w:val="Schedule para5"/>
    <w:basedOn w:val="Normal"/>
    <w:rsid w:val="0016118B"/>
    <w:pPr>
      <w:tabs>
        <w:tab w:val="right" w:pos="567"/>
      </w:tabs>
      <w:spacing w:before="180" w:line="260" w:lineRule="exact"/>
      <w:ind w:left="964" w:hanging="964"/>
      <w:jc w:val="both"/>
    </w:pPr>
    <w:rPr>
      <w:rFonts w:eastAsia="Times New Roman" w:cs="Times New Roman"/>
      <w:sz w:val="24"/>
      <w:szCs w:val="24"/>
    </w:rPr>
  </w:style>
  <w:style w:type="paragraph" w:customStyle="1" w:styleId="Schedulepart5">
    <w:name w:val="Schedule part5"/>
    <w:basedOn w:val="Normal"/>
    <w:rsid w:val="0016118B"/>
    <w:pPr>
      <w:keepNext/>
      <w:keepLines/>
      <w:spacing w:before="360" w:line="240" w:lineRule="auto"/>
      <w:ind w:left="1559" w:hanging="1559"/>
    </w:pPr>
    <w:rPr>
      <w:rFonts w:ascii="Arial" w:eastAsia="Times New Roman" w:hAnsi="Arial" w:cs="Times New Roman"/>
      <w:b/>
      <w:sz w:val="28"/>
      <w:szCs w:val="24"/>
    </w:rPr>
  </w:style>
  <w:style w:type="paragraph" w:customStyle="1" w:styleId="Schedulereference5">
    <w:name w:val="Schedule reference5"/>
    <w:basedOn w:val="Normal"/>
    <w:next w:val="Schedulepart"/>
    <w:rsid w:val="0016118B"/>
    <w:pPr>
      <w:keepNext/>
      <w:keepLines/>
      <w:spacing w:before="60" w:line="200" w:lineRule="exact"/>
      <w:ind w:left="2410"/>
    </w:pPr>
    <w:rPr>
      <w:rFonts w:ascii="Arial" w:eastAsia="Times New Roman" w:hAnsi="Arial" w:cs="Times New Roman"/>
      <w:sz w:val="18"/>
      <w:szCs w:val="24"/>
    </w:rPr>
  </w:style>
  <w:style w:type="paragraph" w:customStyle="1" w:styleId="Scheduletitle5">
    <w:name w:val="Schedule title5"/>
    <w:basedOn w:val="Normal"/>
    <w:next w:val="Schedulereference"/>
    <w:rsid w:val="0016118B"/>
    <w:pPr>
      <w:keepNext/>
      <w:keepLines/>
      <w:pageBreakBefore/>
      <w:spacing w:before="480" w:line="240" w:lineRule="auto"/>
      <w:ind w:left="2410" w:hanging="2410"/>
    </w:pPr>
    <w:rPr>
      <w:rFonts w:ascii="Arial" w:eastAsia="Times New Roman" w:hAnsi="Arial" w:cs="Times New Roman"/>
      <w:b/>
      <w:sz w:val="32"/>
      <w:szCs w:val="24"/>
    </w:rPr>
  </w:style>
  <w:style w:type="paragraph" w:customStyle="1" w:styleId="SRNo4">
    <w:name w:val="SRNo4"/>
    <w:basedOn w:val="Normal"/>
    <w:next w:val="Normal"/>
    <w:rsid w:val="0016118B"/>
    <w:pPr>
      <w:pBdr>
        <w:bottom w:val="single" w:sz="4" w:space="3" w:color="auto"/>
      </w:pBdr>
      <w:spacing w:before="480" w:line="240" w:lineRule="auto"/>
    </w:pPr>
    <w:rPr>
      <w:rFonts w:ascii="Arial" w:eastAsia="Times New Roman" w:hAnsi="Arial" w:cs="Times New Roman"/>
      <w:b/>
      <w:sz w:val="24"/>
      <w:szCs w:val="24"/>
    </w:rPr>
  </w:style>
  <w:style w:type="paragraph" w:customStyle="1" w:styleId="TableColHead4">
    <w:name w:val="TableColHead4"/>
    <w:basedOn w:val="Normal"/>
    <w:rsid w:val="0016118B"/>
    <w:pPr>
      <w:keepNext/>
      <w:spacing w:before="120" w:after="60" w:line="200" w:lineRule="exact"/>
    </w:pPr>
    <w:rPr>
      <w:rFonts w:ascii="Arial" w:eastAsia="Times New Roman" w:hAnsi="Arial" w:cs="Times New Roman"/>
      <w:b/>
      <w:sz w:val="18"/>
      <w:szCs w:val="24"/>
    </w:rPr>
  </w:style>
  <w:style w:type="paragraph" w:customStyle="1" w:styleId="TableP1a4">
    <w:name w:val="TableP1(a)4"/>
    <w:basedOn w:val="Normal"/>
    <w:rsid w:val="0016118B"/>
    <w:pPr>
      <w:tabs>
        <w:tab w:val="right" w:pos="408"/>
      </w:tabs>
      <w:spacing w:after="60" w:line="240" w:lineRule="exact"/>
      <w:ind w:left="533" w:hanging="533"/>
    </w:pPr>
    <w:rPr>
      <w:rFonts w:eastAsia="Times New Roman" w:cs="Times New Roman"/>
      <w:szCs w:val="24"/>
      <w:lang w:eastAsia="en-AU"/>
    </w:rPr>
  </w:style>
  <w:style w:type="paragraph" w:customStyle="1" w:styleId="TableP2i4">
    <w:name w:val="TableP2(i)4"/>
    <w:basedOn w:val="Normal"/>
    <w:rsid w:val="0016118B"/>
    <w:pPr>
      <w:tabs>
        <w:tab w:val="right" w:pos="726"/>
      </w:tabs>
      <w:spacing w:after="60" w:line="240" w:lineRule="exact"/>
      <w:ind w:left="868" w:hanging="868"/>
    </w:pPr>
    <w:rPr>
      <w:rFonts w:eastAsia="Times New Roman" w:cs="Times New Roman"/>
      <w:szCs w:val="24"/>
    </w:rPr>
  </w:style>
  <w:style w:type="paragraph" w:customStyle="1" w:styleId="TOC50">
    <w:name w:val="TOC5"/>
    <w:basedOn w:val="Normal"/>
    <w:next w:val="Normal"/>
    <w:rsid w:val="0016118B"/>
    <w:pPr>
      <w:tabs>
        <w:tab w:val="right" w:pos="7088"/>
      </w:tabs>
      <w:spacing w:after="120" w:line="240" w:lineRule="auto"/>
    </w:pPr>
    <w:rPr>
      <w:rFonts w:ascii="Arial" w:eastAsia="Times New Roman" w:hAnsi="Arial" w:cs="Times New Roman"/>
      <w:sz w:val="20"/>
      <w:szCs w:val="24"/>
    </w:rPr>
  </w:style>
  <w:style w:type="paragraph" w:customStyle="1" w:styleId="ZA44">
    <w:name w:val="ZA44"/>
    <w:basedOn w:val="Normal"/>
    <w:next w:val="A4"/>
    <w:rsid w:val="0016118B"/>
    <w:pPr>
      <w:keepNext/>
      <w:tabs>
        <w:tab w:val="right" w:pos="1247"/>
      </w:tabs>
      <w:spacing w:before="60" w:line="260" w:lineRule="exact"/>
      <w:ind w:left="1531" w:hanging="1531"/>
      <w:jc w:val="both"/>
    </w:pPr>
    <w:rPr>
      <w:rFonts w:eastAsia="Times New Roman" w:cs="Times New Roman"/>
      <w:sz w:val="24"/>
      <w:szCs w:val="24"/>
    </w:rPr>
  </w:style>
  <w:style w:type="paragraph" w:customStyle="1" w:styleId="ZNote4">
    <w:name w:val="ZNote4"/>
    <w:basedOn w:val="Normal"/>
    <w:rsid w:val="0016118B"/>
    <w:pPr>
      <w:keepNext/>
      <w:spacing w:before="120" w:line="220" w:lineRule="exact"/>
      <w:ind w:left="964"/>
      <w:jc w:val="both"/>
    </w:pPr>
    <w:rPr>
      <w:rFonts w:eastAsia="Times New Roman" w:cs="Times New Roman"/>
      <w:sz w:val="20"/>
      <w:szCs w:val="24"/>
    </w:rPr>
  </w:style>
  <w:style w:type="paragraph" w:customStyle="1" w:styleId="Body9">
    <w:name w:val="Body9"/>
    <w:basedOn w:val="Normal"/>
    <w:rsid w:val="0016118B"/>
    <w:pPr>
      <w:widowControl w:val="0"/>
      <w:spacing w:line="240" w:lineRule="auto"/>
    </w:pPr>
    <w:rPr>
      <w:rFonts w:eastAsia="Times New Roman" w:cs="Times New Roman"/>
      <w:sz w:val="24"/>
      <w:szCs w:val="24"/>
      <w:lang w:eastAsia="en-AU"/>
    </w:rPr>
  </w:style>
  <w:style w:type="paragraph" w:customStyle="1" w:styleId="FooterCitation12">
    <w:name w:val="FooterCitation12"/>
    <w:basedOn w:val="Footer"/>
    <w:rsid w:val="0016118B"/>
    <w:pPr>
      <w:spacing w:before="20"/>
      <w:jc w:val="center"/>
    </w:pPr>
    <w:rPr>
      <w:rFonts w:ascii="Arial" w:hAnsi="Arial"/>
      <w:i/>
      <w:sz w:val="18"/>
    </w:rPr>
  </w:style>
  <w:style w:type="paragraph" w:customStyle="1" w:styleId="Paragraph9">
    <w:name w:val="Paragraph9"/>
    <w:basedOn w:val="Body"/>
    <w:rsid w:val="0016118B"/>
    <w:pPr>
      <w:widowControl w:val="0"/>
      <w:overflowPunct/>
      <w:autoSpaceDE/>
      <w:autoSpaceDN/>
      <w:adjustRightInd/>
      <w:spacing w:before="240" w:line="240" w:lineRule="auto"/>
      <w:jc w:val="left"/>
      <w:textAlignment w:val="auto"/>
    </w:pPr>
    <w:rPr>
      <w:color w:val="auto"/>
      <w:sz w:val="24"/>
      <w:szCs w:val="24"/>
      <w:lang w:val="en-AU" w:eastAsia="en-AU"/>
    </w:rPr>
  </w:style>
  <w:style w:type="paragraph" w:customStyle="1" w:styleId="TableOfAmendHead4">
    <w:name w:val="TableOfAmendHead4"/>
    <w:basedOn w:val="TableOfAmend"/>
    <w:next w:val="Normal"/>
    <w:rsid w:val="0016118B"/>
    <w:pPr>
      <w:spacing w:after="60"/>
    </w:pPr>
    <w:rPr>
      <w:sz w:val="16"/>
    </w:rPr>
  </w:style>
  <w:style w:type="paragraph" w:customStyle="1" w:styleId="HD4">
    <w:name w:val="HD4"/>
    <w:aliases w:val="Division Heading4"/>
    <w:basedOn w:val="Normal"/>
    <w:next w:val="HR"/>
    <w:rsid w:val="0016118B"/>
    <w:pPr>
      <w:keepNext/>
      <w:spacing w:before="360" w:line="240" w:lineRule="auto"/>
      <w:ind w:left="2410" w:hanging="2410"/>
    </w:pPr>
    <w:rPr>
      <w:rFonts w:ascii="Arial" w:eastAsia="Times New Roman" w:hAnsi="Arial" w:cs="Times New Roman"/>
      <w:b/>
      <w:sz w:val="28"/>
      <w:szCs w:val="24"/>
      <w:lang w:eastAsia="en-AU"/>
    </w:rPr>
  </w:style>
  <w:style w:type="paragraph" w:customStyle="1" w:styleId="TableASLI4">
    <w:name w:val="TableASLI4"/>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ulereferenceleft4">
    <w:name w:val="Schedule reference left4"/>
    <w:basedOn w:val="Schedulereference"/>
    <w:rsid w:val="0016118B"/>
    <w:pPr>
      <w:ind w:left="0"/>
      <w:jc w:val="both"/>
    </w:pPr>
  </w:style>
  <w:style w:type="paragraph" w:customStyle="1" w:styleId="RegNotesa4">
    <w:name w:val="RegNotes(a)4"/>
    <w:basedOn w:val="Normal"/>
    <w:rsid w:val="0016118B"/>
    <w:pPr>
      <w:spacing w:before="60" w:line="200" w:lineRule="exact"/>
      <w:ind w:left="425" w:hanging="425"/>
      <w:jc w:val="both"/>
    </w:pPr>
    <w:rPr>
      <w:rFonts w:ascii="Arial" w:eastAsia="Times New Roman" w:hAnsi="Arial" w:cs="Times New Roman"/>
      <w:sz w:val="18"/>
      <w:szCs w:val="24"/>
      <w:lang w:eastAsia="en-AU"/>
    </w:rPr>
  </w:style>
  <w:style w:type="paragraph" w:customStyle="1" w:styleId="RegNotes14">
    <w:name w:val="RegNotes(1)4"/>
    <w:basedOn w:val="RegNotesa"/>
    <w:rsid w:val="0016118B"/>
    <w:pPr>
      <w:ind w:left="850"/>
    </w:pPr>
  </w:style>
  <w:style w:type="paragraph" w:customStyle="1" w:styleId="FooterText4">
    <w:name w:val="Footer Text4"/>
    <w:basedOn w:val="Normal"/>
    <w:rsid w:val="0016118B"/>
    <w:pPr>
      <w:spacing w:line="240" w:lineRule="auto"/>
    </w:pPr>
    <w:rPr>
      <w:rFonts w:eastAsia="Times New Roman" w:cs="Times New Roman"/>
      <w:sz w:val="20"/>
      <w:szCs w:val="24"/>
      <w:lang w:eastAsia="en-AU"/>
    </w:rPr>
  </w:style>
  <w:style w:type="paragraph" w:customStyle="1" w:styleId="EndNotes4">
    <w:name w:val="EndNotes4"/>
    <w:basedOn w:val="Normal"/>
    <w:rsid w:val="0016118B"/>
    <w:pPr>
      <w:spacing w:before="120" w:line="260" w:lineRule="exact"/>
      <w:jc w:val="both"/>
    </w:pPr>
    <w:rPr>
      <w:rFonts w:eastAsia="Times New Roman" w:cs="Times New Roman"/>
      <w:sz w:val="24"/>
      <w:szCs w:val="24"/>
      <w:lang w:eastAsia="en-AU"/>
    </w:rPr>
  </w:style>
  <w:style w:type="paragraph" w:customStyle="1" w:styleId="ENoteNo4">
    <w:name w:val="ENoteNo4"/>
    <w:basedOn w:val="EndNotes"/>
    <w:rsid w:val="0016118B"/>
    <w:pPr>
      <w:ind w:left="357" w:hanging="357"/>
    </w:pPr>
    <w:rPr>
      <w:rFonts w:ascii="Arial" w:hAnsi="Arial"/>
      <w:b/>
    </w:rPr>
  </w:style>
  <w:style w:type="paragraph" w:customStyle="1" w:styleId="CoverUpdate5">
    <w:name w:val="CoverUpdate5"/>
    <w:basedOn w:val="Normal"/>
    <w:rsid w:val="0016118B"/>
    <w:pPr>
      <w:spacing w:before="240" w:line="240" w:lineRule="auto"/>
    </w:pPr>
    <w:rPr>
      <w:rFonts w:eastAsia="Times New Roman" w:cs="Times New Roman"/>
      <w:sz w:val="24"/>
      <w:szCs w:val="24"/>
      <w:lang w:eastAsia="en-AU"/>
    </w:rPr>
  </w:style>
  <w:style w:type="paragraph" w:customStyle="1" w:styleId="CoverAct5">
    <w:name w:val="CoverAct5"/>
    <w:basedOn w:val="Normal"/>
    <w:next w:val="CoverUpdate"/>
    <w:rsid w:val="0016118B"/>
    <w:pPr>
      <w:pBdr>
        <w:bottom w:val="single" w:sz="4" w:space="3" w:color="auto"/>
      </w:pBdr>
      <w:spacing w:line="240" w:lineRule="auto"/>
    </w:pPr>
    <w:rPr>
      <w:rFonts w:ascii="Arial" w:eastAsia="Times New Roman" w:hAnsi="Arial" w:cs="Times New Roman"/>
      <w:i/>
      <w:sz w:val="28"/>
      <w:szCs w:val="24"/>
      <w:lang w:eastAsia="en-AU"/>
    </w:rPr>
  </w:style>
  <w:style w:type="paragraph" w:customStyle="1" w:styleId="CoverMade5">
    <w:name w:val="CoverMade5"/>
    <w:basedOn w:val="Normal"/>
    <w:rsid w:val="0016118B"/>
    <w:pPr>
      <w:spacing w:before="240" w:after="240" w:line="240" w:lineRule="auto"/>
    </w:pPr>
    <w:rPr>
      <w:rFonts w:ascii="Arial" w:eastAsia="Times New Roman" w:hAnsi="Arial" w:cs="Times New Roman"/>
      <w:sz w:val="24"/>
      <w:szCs w:val="24"/>
      <w:lang w:eastAsia="en-AU"/>
    </w:rPr>
  </w:style>
  <w:style w:type="paragraph" w:customStyle="1" w:styleId="ContentsStatRule4">
    <w:name w:val="ContentsStatRule4"/>
    <w:basedOn w:val="Normal"/>
    <w:rsid w:val="0016118B"/>
    <w:pPr>
      <w:spacing w:before="480" w:line="240" w:lineRule="auto"/>
    </w:pPr>
    <w:rPr>
      <w:rFonts w:ascii="Arial" w:eastAsia="Times New Roman" w:hAnsi="Arial" w:cs="Times New Roman"/>
      <w:b/>
      <w:sz w:val="24"/>
      <w:szCs w:val="24"/>
      <w:lang w:eastAsia="en-AU"/>
    </w:rPr>
  </w:style>
  <w:style w:type="paragraph" w:customStyle="1" w:styleId="CoverStatRule5">
    <w:name w:val="CoverStatRule5"/>
    <w:basedOn w:val="Normal"/>
    <w:rsid w:val="0016118B"/>
    <w:pPr>
      <w:spacing w:before="480" w:line="240" w:lineRule="auto"/>
    </w:pPr>
    <w:rPr>
      <w:rFonts w:ascii="Arial" w:eastAsia="Times New Roman" w:hAnsi="Arial" w:cs="Times New Roman"/>
      <w:b/>
      <w:sz w:val="24"/>
      <w:szCs w:val="24"/>
      <w:lang w:eastAsia="en-AU"/>
    </w:rPr>
  </w:style>
  <w:style w:type="paragraph" w:customStyle="1" w:styleId="ContentsPage4">
    <w:name w:val="ContentsPage4"/>
    <w:basedOn w:val="Normal"/>
    <w:next w:val="TOC"/>
    <w:rsid w:val="0016118B"/>
    <w:pPr>
      <w:spacing w:before="120" w:line="240" w:lineRule="auto"/>
      <w:jc w:val="right"/>
    </w:pPr>
    <w:rPr>
      <w:rFonts w:ascii="Arial" w:eastAsia="Times New Roman" w:hAnsi="Arial" w:cs="Times New Roman"/>
      <w:sz w:val="24"/>
      <w:szCs w:val="24"/>
      <w:lang w:eastAsia="en-AU"/>
    </w:rPr>
  </w:style>
  <w:style w:type="paragraph" w:customStyle="1" w:styleId="AsAmendedBy4">
    <w:name w:val="AsAmendedBy4"/>
    <w:basedOn w:val="Normal"/>
    <w:rsid w:val="0016118B"/>
    <w:pPr>
      <w:spacing w:before="60" w:line="200" w:lineRule="exact"/>
      <w:ind w:left="170"/>
    </w:pPr>
    <w:rPr>
      <w:rFonts w:ascii="Arial" w:eastAsia="Times New Roman" w:hAnsi="Arial" w:cs="Times New Roman"/>
      <w:sz w:val="18"/>
      <w:szCs w:val="24"/>
      <w:lang w:eastAsia="en-AU"/>
    </w:rPr>
  </w:style>
  <w:style w:type="paragraph" w:customStyle="1" w:styleId="AsAmendedByBold4">
    <w:name w:val="AsAmendedByBold4"/>
    <w:basedOn w:val="Normal"/>
    <w:next w:val="AsAmendedBy"/>
    <w:rsid w:val="0016118B"/>
    <w:pPr>
      <w:spacing w:before="60" w:after="60" w:line="200" w:lineRule="exact"/>
      <w:ind w:left="170"/>
    </w:pPr>
    <w:rPr>
      <w:rFonts w:ascii="Arial" w:eastAsia="Times New Roman" w:hAnsi="Arial" w:cs="Times New Roman"/>
      <w:b/>
      <w:sz w:val="18"/>
      <w:szCs w:val="24"/>
      <w:lang w:eastAsia="en-AU"/>
    </w:rPr>
  </w:style>
  <w:style w:type="paragraph" w:customStyle="1" w:styleId="PageBreak40">
    <w:name w:val="PageBreak4"/>
    <w:aliases w:val="pb4"/>
    <w:basedOn w:val="Normal"/>
    <w:next w:val="Heading2"/>
    <w:rsid w:val="0016118B"/>
    <w:pPr>
      <w:spacing w:line="240" w:lineRule="auto"/>
    </w:pPr>
    <w:rPr>
      <w:rFonts w:eastAsia="Times New Roman" w:cs="Times New Roman"/>
      <w:sz w:val="10"/>
      <w:lang w:eastAsia="en-AU"/>
    </w:rPr>
  </w:style>
  <w:style w:type="paragraph" w:customStyle="1" w:styleId="FooterPageOdd9">
    <w:name w:val="FooterPageOdd9"/>
    <w:basedOn w:val="Footer"/>
    <w:rsid w:val="0016118B"/>
    <w:pPr>
      <w:tabs>
        <w:tab w:val="clear" w:pos="4153"/>
        <w:tab w:val="clear" w:pos="8306"/>
        <w:tab w:val="center" w:pos="3600"/>
        <w:tab w:val="right" w:pos="7201"/>
      </w:tabs>
      <w:jc w:val="right"/>
    </w:pPr>
    <w:rPr>
      <w:rFonts w:ascii="Arial" w:hAnsi="Arial"/>
      <w:szCs w:val="18"/>
      <w:lang w:eastAsia="en-US"/>
    </w:rPr>
  </w:style>
  <w:style w:type="paragraph" w:customStyle="1" w:styleId="Tablepara4">
    <w:name w:val="Table para4"/>
    <w:basedOn w:val="Normal"/>
    <w:rsid w:val="0016118B"/>
    <w:pPr>
      <w:spacing w:before="40" w:line="240" w:lineRule="exact"/>
      <w:ind w:left="459" w:hanging="425"/>
    </w:pPr>
    <w:rPr>
      <w:rFonts w:eastAsia="Times New Roman" w:cs="Times New Roman"/>
      <w:lang w:eastAsia="en-AU"/>
    </w:rPr>
  </w:style>
  <w:style w:type="paragraph" w:customStyle="1" w:styleId="Tablesubpara4">
    <w:name w:val="Table subpara4"/>
    <w:basedOn w:val="Normal"/>
    <w:rsid w:val="0016118B"/>
    <w:pPr>
      <w:tabs>
        <w:tab w:val="right" w:pos="884"/>
      </w:tabs>
      <w:spacing w:before="40" w:line="240" w:lineRule="auto"/>
      <w:ind w:left="1168" w:hanging="1168"/>
    </w:pPr>
    <w:rPr>
      <w:rFonts w:eastAsia="Times New Roman" w:cs="Times New Roman"/>
      <w:lang w:eastAsia="en-AU"/>
    </w:rPr>
  </w:style>
  <w:style w:type="paragraph" w:customStyle="1" w:styleId="TableTextpa4">
    <w:name w:val="TableText p(a)4"/>
    <w:basedOn w:val="TableText0"/>
    <w:rsid w:val="0016118B"/>
    <w:pPr>
      <w:spacing w:after="0"/>
      <w:ind w:left="318" w:hanging="318"/>
    </w:pPr>
    <w:rPr>
      <w:sz w:val="18"/>
      <w:szCs w:val="20"/>
      <w:lang w:eastAsia="en-AU"/>
    </w:rPr>
  </w:style>
  <w:style w:type="paragraph" w:customStyle="1" w:styleId="TableENotesHeadingAmdt40">
    <w:name w:val="TableENotesHeadingAmdt4"/>
    <w:basedOn w:val="Normal"/>
    <w:rsid w:val="0016118B"/>
    <w:pPr>
      <w:pageBreakBefore/>
      <w:spacing w:before="240" w:after="240" w:line="300" w:lineRule="exact"/>
      <w:ind w:left="2410" w:hanging="2410"/>
    </w:pPr>
    <w:rPr>
      <w:rFonts w:ascii="Arial" w:eastAsia="Times New Roman" w:hAnsi="Arial" w:cs="Times New Roman"/>
      <w:b/>
      <w:sz w:val="28"/>
      <w:szCs w:val="24"/>
      <w:lang w:eastAsia="en-AU"/>
    </w:rPr>
  </w:style>
  <w:style w:type="paragraph" w:customStyle="1" w:styleId="top14">
    <w:name w:val="top14"/>
    <w:basedOn w:val="Normal"/>
    <w:rsid w:val="0016118B"/>
    <w:pPr>
      <w:keepNext/>
      <w:tabs>
        <w:tab w:val="right" w:pos="7218"/>
      </w:tabs>
      <w:spacing w:before="120" w:line="240" w:lineRule="auto"/>
      <w:ind w:left="2410" w:right="136" w:hanging="1418"/>
    </w:pPr>
    <w:rPr>
      <w:rFonts w:ascii="Arial" w:eastAsia="Times New Roman" w:hAnsi="Arial" w:cs="Times New Roman"/>
      <w:b/>
      <w:sz w:val="18"/>
      <w:szCs w:val="24"/>
    </w:rPr>
  </w:style>
  <w:style w:type="paragraph" w:customStyle="1" w:styleId="top24">
    <w:name w:val="top24"/>
    <w:basedOn w:val="Normal"/>
    <w:rsid w:val="0016118B"/>
    <w:pPr>
      <w:tabs>
        <w:tab w:val="left" w:pos="3686"/>
        <w:tab w:val="right" w:pos="7082"/>
      </w:tabs>
      <w:spacing w:before="80" w:line="240" w:lineRule="auto"/>
      <w:ind w:left="2410" w:hanging="1168"/>
    </w:pPr>
    <w:rPr>
      <w:rFonts w:ascii="Arial" w:eastAsia="Times New Roman" w:hAnsi="Arial" w:cs="Times New Roman"/>
      <w:b/>
      <w:sz w:val="18"/>
      <w:szCs w:val="24"/>
    </w:rPr>
  </w:style>
  <w:style w:type="paragraph" w:customStyle="1" w:styleId="top34">
    <w:name w:val="top34"/>
    <w:basedOn w:val="Normal"/>
    <w:rsid w:val="0016118B"/>
    <w:pPr>
      <w:spacing w:before="80" w:line="240" w:lineRule="auto"/>
      <w:ind w:left="2410" w:hanging="1168"/>
    </w:pPr>
    <w:rPr>
      <w:rFonts w:ascii="Arial" w:eastAsia="Times New Roman" w:hAnsi="Arial" w:cs="Times New Roman"/>
      <w:sz w:val="18"/>
      <w:szCs w:val="24"/>
    </w:rPr>
  </w:style>
  <w:style w:type="paragraph" w:customStyle="1" w:styleId="ScheduleDivision4">
    <w:name w:val="Schedule Division4"/>
    <w:basedOn w:val="Normal"/>
    <w:next w:val="ScheduleHeading"/>
    <w:rsid w:val="0016118B"/>
    <w:pPr>
      <w:keepNext/>
      <w:spacing w:before="360" w:line="240" w:lineRule="auto"/>
      <w:ind w:left="1559" w:hanging="1559"/>
    </w:pPr>
    <w:rPr>
      <w:rFonts w:ascii="Arial" w:eastAsia="Times New Roman" w:hAnsi="Arial" w:cs="Times New Roman"/>
      <w:b/>
      <w:sz w:val="24"/>
      <w:szCs w:val="24"/>
    </w:rPr>
  </w:style>
  <w:style w:type="paragraph" w:customStyle="1" w:styleId="SL9">
    <w:name w:val="SL9"/>
    <w:aliases w:val="Section at left9"/>
    <w:basedOn w:val="Body"/>
    <w:rsid w:val="0016118B"/>
    <w:pPr>
      <w:widowControl w:val="0"/>
      <w:overflowPunct/>
      <w:autoSpaceDE/>
      <w:autoSpaceDN/>
      <w:adjustRightInd/>
      <w:spacing w:before="240" w:after="240" w:line="240" w:lineRule="atLeast"/>
      <w:jc w:val="left"/>
      <w:textAlignment w:val="auto"/>
    </w:pPr>
    <w:rPr>
      <w:b/>
      <w:color w:val="auto"/>
      <w:sz w:val="24"/>
      <w:szCs w:val="24"/>
      <w:lang w:val="en-AU" w:eastAsia="en-AU"/>
    </w:rPr>
  </w:style>
  <w:style w:type="paragraph" w:customStyle="1" w:styleId="SR9">
    <w:name w:val="SR9"/>
    <w:aliases w:val="Section at right9"/>
    <w:basedOn w:val="Body"/>
    <w:rsid w:val="0016118B"/>
    <w:pPr>
      <w:widowControl w:val="0"/>
      <w:overflowPunct/>
      <w:autoSpaceDE/>
      <w:autoSpaceDN/>
      <w:adjustRightInd/>
      <w:spacing w:before="240" w:after="240" w:line="240" w:lineRule="atLeast"/>
      <w:jc w:val="right"/>
      <w:textAlignment w:val="auto"/>
    </w:pPr>
    <w:rPr>
      <w:b/>
      <w:color w:val="auto"/>
      <w:sz w:val="24"/>
      <w:szCs w:val="24"/>
      <w:lang w:val="en-AU" w:eastAsia="en-AU"/>
    </w:rPr>
  </w:style>
  <w:style w:type="paragraph" w:customStyle="1" w:styleId="FooterPageEven4">
    <w:name w:val="FooterPageEven4"/>
    <w:basedOn w:val="FooterPageOdd"/>
    <w:rsid w:val="0016118B"/>
    <w:pPr>
      <w:jc w:val="left"/>
    </w:pPr>
  </w:style>
  <w:style w:type="paragraph" w:customStyle="1" w:styleId="TableOfAmend4">
    <w:name w:val="TableOfAmend4"/>
    <w:basedOn w:val="Normal"/>
    <w:rsid w:val="0016118B"/>
    <w:pPr>
      <w:tabs>
        <w:tab w:val="right" w:leader="dot" w:pos="2268"/>
      </w:tabs>
      <w:spacing w:before="60" w:line="200" w:lineRule="exact"/>
      <w:ind w:left="170" w:right="-11" w:hanging="170"/>
    </w:pPr>
    <w:rPr>
      <w:rFonts w:ascii="Arial" w:eastAsia="Times New Roman" w:hAnsi="Arial" w:cs="Times New Roman"/>
      <w:sz w:val="18"/>
      <w:szCs w:val="24"/>
      <w:lang w:eastAsia="en-AU"/>
    </w:rPr>
  </w:style>
  <w:style w:type="paragraph" w:customStyle="1" w:styleId="TableOfAmend0pt4">
    <w:name w:val="TableOfAmend0pt4"/>
    <w:basedOn w:val="TableOfAmend"/>
    <w:rsid w:val="0016118B"/>
    <w:pPr>
      <w:spacing w:before="0"/>
    </w:pPr>
  </w:style>
  <w:style w:type="paragraph" w:customStyle="1" w:styleId="TableOfStatRules4">
    <w:name w:val="TableOfStatRules4"/>
    <w:basedOn w:val="Normal"/>
    <w:rsid w:val="0016118B"/>
    <w:pPr>
      <w:spacing w:before="60" w:line="200" w:lineRule="exact"/>
    </w:pPr>
    <w:rPr>
      <w:rFonts w:ascii="Arial" w:eastAsia="Times New Roman" w:hAnsi="Arial" w:cs="Times New Roman"/>
      <w:sz w:val="18"/>
      <w:szCs w:val="24"/>
      <w:lang w:eastAsia="en-AU"/>
    </w:rPr>
  </w:style>
  <w:style w:type="paragraph" w:customStyle="1" w:styleId="NoteBody12">
    <w:name w:val="Note Body12"/>
    <w:basedOn w:val="Normal"/>
    <w:rsid w:val="0016118B"/>
    <w:pPr>
      <w:tabs>
        <w:tab w:val="left" w:pos="1560"/>
      </w:tabs>
      <w:spacing w:before="120" w:line="220" w:lineRule="exact"/>
      <w:ind w:left="964"/>
      <w:jc w:val="both"/>
    </w:pPr>
    <w:rPr>
      <w:rFonts w:eastAsia="Times New Roman" w:cs="Times New Roman"/>
      <w:sz w:val="20"/>
      <w:szCs w:val="24"/>
      <w:lang w:eastAsia="en-AU"/>
    </w:rPr>
  </w:style>
  <w:style w:type="paragraph" w:customStyle="1" w:styleId="AEndNote29">
    <w:name w:val="AEndNote29"/>
    <w:rsid w:val="0016118B"/>
    <w:pPr>
      <w:spacing w:before="180"/>
      <w:ind w:left="360" w:hanging="360"/>
      <w:jc w:val="both"/>
    </w:pPr>
    <w:rPr>
      <w:sz w:val="18"/>
    </w:rPr>
  </w:style>
  <w:style w:type="paragraph" w:customStyle="1" w:styleId="longrule9">
    <w:name w:val="long rule9"/>
    <w:basedOn w:val="Normal"/>
    <w:rsid w:val="0016118B"/>
    <w:pPr>
      <w:pBdr>
        <w:bottom w:val="single" w:sz="2" w:space="4" w:color="auto"/>
      </w:pBdr>
      <w:spacing w:before="260" w:line="240" w:lineRule="auto"/>
      <w:jc w:val="center"/>
    </w:pPr>
    <w:rPr>
      <w:rFonts w:eastAsia="Times New Roman" w:cs="Times New Roman"/>
      <w:sz w:val="24"/>
      <w:szCs w:val="24"/>
      <w:lang w:eastAsia="en-AU"/>
    </w:rPr>
  </w:style>
  <w:style w:type="paragraph" w:customStyle="1" w:styleId="shortrule9">
    <w:name w:val="short rule9"/>
    <w:basedOn w:val="Normal"/>
    <w:rsid w:val="0016118B"/>
    <w:pPr>
      <w:pBdr>
        <w:bottom w:val="single" w:sz="2" w:space="4" w:color="auto"/>
      </w:pBdr>
      <w:spacing w:before="260" w:line="240" w:lineRule="auto"/>
      <w:ind w:left="3119" w:right="3119"/>
      <w:jc w:val="center"/>
    </w:pPr>
    <w:rPr>
      <w:rFonts w:eastAsia="Times New Roman" w:cs="Times New Roman"/>
      <w:sz w:val="24"/>
      <w:szCs w:val="24"/>
      <w:lang w:eastAsia="en-AU"/>
    </w:rPr>
  </w:style>
  <w:style w:type="paragraph" w:customStyle="1" w:styleId="TableOfActs19">
    <w:name w:val="TableOfActs 1.9"/>
    <w:basedOn w:val="Normal"/>
    <w:rsid w:val="0016118B"/>
    <w:pPr>
      <w:spacing w:before="60" w:line="180" w:lineRule="exact"/>
      <w:ind w:left="284" w:hanging="284"/>
    </w:pPr>
    <w:rPr>
      <w:rFonts w:ascii="Arial" w:eastAsia="Times New Roman" w:hAnsi="Arial" w:cs="Times New Roman"/>
      <w:color w:val="000000"/>
      <w:sz w:val="16"/>
      <w:szCs w:val="24"/>
      <w:lang w:eastAsia="en-AU"/>
    </w:rPr>
  </w:style>
  <w:style w:type="paragraph" w:customStyle="1" w:styleId="StatRulesHead9">
    <w:name w:val="StatRulesHead9"/>
    <w:basedOn w:val="Normal"/>
    <w:rsid w:val="0016118B"/>
    <w:pPr>
      <w:spacing w:before="60" w:after="60" w:line="180" w:lineRule="atLeast"/>
    </w:pPr>
    <w:rPr>
      <w:rFonts w:ascii="Arial" w:eastAsia="Times New Roman" w:hAnsi="Arial" w:cs="Times New Roman"/>
      <w:sz w:val="16"/>
      <w:szCs w:val="24"/>
      <w:lang w:eastAsia="en-AU"/>
    </w:rPr>
  </w:style>
  <w:style w:type="paragraph" w:customStyle="1" w:styleId="AEndNote39">
    <w:name w:val="AEndNote39"/>
    <w:rsid w:val="0016118B"/>
    <w:pPr>
      <w:spacing w:before="180"/>
      <w:ind w:left="360" w:hanging="360"/>
      <w:jc w:val="both"/>
    </w:pPr>
    <w:rPr>
      <w:sz w:val="22"/>
    </w:rPr>
  </w:style>
  <w:style w:type="paragraph" w:customStyle="1" w:styleId="EX9">
    <w:name w:val="EX9"/>
    <w:aliases w:val="Example9"/>
    <w:basedOn w:val="R1"/>
    <w:rsid w:val="0016118B"/>
    <w:pPr>
      <w:keepNext/>
      <w:keepLines w:val="0"/>
      <w:tabs>
        <w:tab w:val="right" w:pos="1134"/>
      </w:tabs>
      <w:spacing w:before="240" w:line="240" w:lineRule="exact"/>
      <w:ind w:left="0" w:firstLine="0"/>
    </w:pPr>
    <w:rPr>
      <w:rFonts w:ascii="Arial" w:hAnsi="Arial"/>
      <w:sz w:val="18"/>
    </w:rPr>
  </w:style>
  <w:style w:type="paragraph" w:customStyle="1" w:styleId="HB9">
    <w:name w:val="HB9"/>
    <w:aliases w:val="Box heading9"/>
    <w:basedOn w:val="Normal"/>
    <w:rsid w:val="0016118B"/>
    <w:pPr>
      <w:spacing w:before="240" w:line="240" w:lineRule="auto"/>
      <w:jc w:val="center"/>
    </w:pPr>
    <w:rPr>
      <w:rFonts w:ascii="Arial" w:eastAsia="Times New Roman" w:hAnsi="Arial" w:cs="Times New Roman"/>
      <w:b/>
      <w:sz w:val="24"/>
      <w:szCs w:val="24"/>
      <w:lang w:eastAsia="en-AU"/>
    </w:rPr>
  </w:style>
  <w:style w:type="paragraph" w:customStyle="1" w:styleId="HTP6">
    <w:name w:val="HTP6"/>
    <w:aliases w:val="Tab prov head6"/>
    <w:basedOn w:val="Normal"/>
    <w:rsid w:val="0016118B"/>
    <w:pPr>
      <w:spacing w:before="360" w:after="240" w:line="240" w:lineRule="auto"/>
      <w:jc w:val="center"/>
    </w:pPr>
    <w:rPr>
      <w:rFonts w:eastAsia="Times New Roman" w:cs="Times New Roman"/>
      <w:b/>
      <w:sz w:val="28"/>
      <w:szCs w:val="24"/>
      <w:lang w:eastAsia="en-AU"/>
    </w:rPr>
  </w:style>
  <w:style w:type="paragraph" w:customStyle="1" w:styleId="NoteBodylist6">
    <w:name w:val="Note Body list6"/>
    <w:basedOn w:val="Normal"/>
    <w:rsid w:val="0016118B"/>
    <w:pPr>
      <w:tabs>
        <w:tab w:val="left" w:pos="420"/>
        <w:tab w:val="left" w:pos="1560"/>
        <w:tab w:val="decimal" w:pos="4800"/>
      </w:tabs>
      <w:spacing w:line="220" w:lineRule="exact"/>
      <w:ind w:left="964"/>
      <w:jc w:val="both"/>
    </w:pPr>
    <w:rPr>
      <w:rFonts w:eastAsia="Times New Roman" w:cs="Times New Roman"/>
      <w:sz w:val="20"/>
      <w:szCs w:val="24"/>
      <w:lang w:eastAsia="en-AU"/>
    </w:rPr>
  </w:style>
  <w:style w:type="paragraph" w:customStyle="1" w:styleId="Notes8">
    <w:name w:val="Notes8"/>
    <w:basedOn w:val="Body"/>
    <w:rsid w:val="0016118B"/>
    <w:pPr>
      <w:widowControl w:val="0"/>
      <w:overflowPunct/>
      <w:autoSpaceDE/>
      <w:autoSpaceDN/>
      <w:adjustRightInd/>
      <w:spacing w:before="180" w:line="240" w:lineRule="auto"/>
      <w:ind w:left="360" w:hanging="360"/>
      <w:jc w:val="left"/>
      <w:textAlignment w:val="auto"/>
    </w:pPr>
    <w:rPr>
      <w:sz w:val="20"/>
      <w:szCs w:val="24"/>
      <w:lang w:val="en-GB" w:eastAsia="en-AU"/>
    </w:rPr>
  </w:style>
  <w:style w:type="paragraph" w:customStyle="1" w:styleId="Reg116">
    <w:name w:val="Reg 1(1)6"/>
    <w:basedOn w:val="Normal"/>
    <w:rsid w:val="0016118B"/>
    <w:pPr>
      <w:tabs>
        <w:tab w:val="right" w:pos="520"/>
        <w:tab w:val="right" w:pos="1134"/>
      </w:tabs>
      <w:spacing w:before="180" w:line="240" w:lineRule="auto"/>
      <w:ind w:left="860" w:hanging="860"/>
    </w:pPr>
    <w:rPr>
      <w:rFonts w:eastAsia="Times New Roman" w:cs="Times New Roman"/>
      <w:sz w:val="24"/>
      <w:szCs w:val="24"/>
      <w:lang w:eastAsia="en-AU"/>
    </w:rPr>
  </w:style>
  <w:style w:type="paragraph" w:customStyle="1" w:styleId="Reg126">
    <w:name w:val="Reg 1(2)6"/>
    <w:basedOn w:val="Normal"/>
    <w:rsid w:val="0016118B"/>
    <w:pPr>
      <w:tabs>
        <w:tab w:val="right" w:pos="520"/>
        <w:tab w:val="right" w:pos="1134"/>
      </w:tabs>
      <w:spacing w:before="240" w:line="240" w:lineRule="auto"/>
      <w:ind w:left="860" w:hanging="860"/>
    </w:pPr>
    <w:rPr>
      <w:rFonts w:eastAsia="Times New Roman" w:cs="Times New Roman"/>
      <w:sz w:val="24"/>
      <w:szCs w:val="24"/>
      <w:lang w:eastAsia="en-AU"/>
    </w:rPr>
  </w:style>
  <w:style w:type="paragraph" w:customStyle="1" w:styleId="RegHdg9">
    <w:name w:val="Reg Hdg9"/>
    <w:basedOn w:val="Normal"/>
    <w:rsid w:val="0016118B"/>
    <w:pPr>
      <w:keepNext/>
      <w:keepLines/>
      <w:spacing w:before="480" w:line="240" w:lineRule="atLeast"/>
    </w:pPr>
    <w:rPr>
      <w:rFonts w:eastAsia="Times New Roman" w:cs="Times New Roman"/>
      <w:b/>
      <w:sz w:val="30"/>
      <w:szCs w:val="24"/>
      <w:lang w:eastAsia="en-AU"/>
    </w:rPr>
  </w:style>
  <w:style w:type="paragraph" w:customStyle="1" w:styleId="Stdsclause6">
    <w:name w:val="Stds clause6"/>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Subclpara6">
    <w:name w:val="Subcl para6"/>
    <w:basedOn w:val="Normal"/>
    <w:rsid w:val="0016118B"/>
    <w:pPr>
      <w:tabs>
        <w:tab w:val="right" w:pos="1640"/>
      </w:tabs>
      <w:spacing w:before="80" w:line="240" w:lineRule="auto"/>
      <w:ind w:left="1980" w:hanging="1980"/>
    </w:pPr>
    <w:rPr>
      <w:rFonts w:eastAsia="Times New Roman" w:cs="Times New Roman"/>
      <w:sz w:val="24"/>
      <w:szCs w:val="24"/>
      <w:lang w:val="en-GB" w:eastAsia="en-AU"/>
    </w:rPr>
  </w:style>
  <w:style w:type="paragraph" w:customStyle="1" w:styleId="Subclause6">
    <w:name w:val="Subclause6"/>
    <w:basedOn w:val="Normal"/>
    <w:rsid w:val="0016118B"/>
    <w:pPr>
      <w:tabs>
        <w:tab w:val="right" w:pos="1080"/>
      </w:tabs>
      <w:spacing w:before="180" w:line="240" w:lineRule="auto"/>
      <w:ind w:left="1418" w:hanging="1420"/>
    </w:pPr>
    <w:rPr>
      <w:rFonts w:eastAsia="Times New Roman" w:cs="Times New Roman"/>
      <w:sz w:val="24"/>
      <w:szCs w:val="24"/>
      <w:lang w:val="en-GB" w:eastAsia="en-AU"/>
    </w:rPr>
  </w:style>
  <w:style w:type="paragraph" w:customStyle="1" w:styleId="TB10">
    <w:name w:val="TB10"/>
    <w:aliases w:val="box text9"/>
    <w:basedOn w:val="Normal"/>
    <w:rsid w:val="0016118B"/>
    <w:pPr>
      <w:spacing w:before="240" w:line="240" w:lineRule="exact"/>
    </w:pPr>
    <w:rPr>
      <w:rFonts w:ascii="Arial" w:eastAsia="Times New Roman" w:hAnsi="Arial" w:cs="Times New Roman"/>
      <w:szCs w:val="24"/>
      <w:lang w:eastAsia="en-AU"/>
    </w:rPr>
  </w:style>
  <w:style w:type="paragraph" w:customStyle="1" w:styleId="TB19">
    <w:name w:val="TB19"/>
    <w:aliases w:val="box text cont9"/>
    <w:basedOn w:val="Normal"/>
    <w:rsid w:val="0016118B"/>
    <w:pPr>
      <w:tabs>
        <w:tab w:val="right" w:pos="1191"/>
        <w:tab w:val="left" w:pos="1644"/>
      </w:tabs>
      <w:spacing w:before="120" w:line="240" w:lineRule="exact"/>
      <w:ind w:left="357" w:hanging="357"/>
      <w:jc w:val="both"/>
    </w:pPr>
    <w:rPr>
      <w:rFonts w:ascii="Arial" w:eastAsia="Times New Roman" w:hAnsi="Arial" w:cs="Times New Roman"/>
      <w:szCs w:val="24"/>
      <w:lang w:eastAsia="en-AU"/>
    </w:rPr>
  </w:style>
  <w:style w:type="paragraph" w:customStyle="1" w:styleId="topd9">
    <w:name w:val="topd9"/>
    <w:basedOn w:val="Normal"/>
    <w:rsid w:val="0016118B"/>
    <w:pPr>
      <w:keepNext/>
      <w:spacing w:after="120" w:line="240" w:lineRule="auto"/>
    </w:pPr>
    <w:rPr>
      <w:rFonts w:eastAsia="Times New Roman" w:cs="Times New Roman"/>
      <w:i/>
      <w:szCs w:val="24"/>
      <w:lang w:eastAsia="en-AU"/>
    </w:rPr>
  </w:style>
  <w:style w:type="paragraph" w:customStyle="1" w:styleId="topp9">
    <w:name w:val="topp9"/>
    <w:basedOn w:val="Normal"/>
    <w:rsid w:val="0016118B"/>
    <w:pPr>
      <w:keepNext/>
      <w:spacing w:before="240" w:after="120" w:line="240" w:lineRule="auto"/>
    </w:pPr>
    <w:rPr>
      <w:rFonts w:eastAsia="Times New Roman" w:cs="Times New Roman"/>
      <w:caps/>
      <w:szCs w:val="24"/>
      <w:lang w:eastAsia="en-AU"/>
    </w:rPr>
  </w:style>
  <w:style w:type="paragraph" w:customStyle="1" w:styleId="tops9">
    <w:name w:val="tops9"/>
    <w:basedOn w:val="topp"/>
    <w:rsid w:val="0016118B"/>
    <w:pPr>
      <w:keepNext w:val="0"/>
      <w:tabs>
        <w:tab w:val="left" w:pos="1700"/>
        <w:tab w:val="right" w:pos="7200"/>
      </w:tabs>
      <w:ind w:left="851" w:right="1576" w:hanging="851"/>
    </w:pPr>
    <w:rPr>
      <w:szCs w:val="24"/>
    </w:rPr>
  </w:style>
  <w:style w:type="paragraph" w:customStyle="1" w:styleId="Quotation9">
    <w:name w:val="Quotation9"/>
    <w:basedOn w:val="Body"/>
    <w:rsid w:val="0016118B"/>
    <w:pPr>
      <w:widowControl w:val="0"/>
      <w:overflowPunct/>
      <w:autoSpaceDE/>
      <w:autoSpaceDN/>
      <w:adjustRightInd/>
      <w:spacing w:before="240" w:line="240" w:lineRule="auto"/>
      <w:ind w:left="851" w:right="851"/>
      <w:jc w:val="left"/>
      <w:textAlignment w:val="auto"/>
    </w:pPr>
    <w:rPr>
      <w:color w:val="auto"/>
      <w:sz w:val="24"/>
      <w:szCs w:val="24"/>
      <w:lang w:val="en-AU" w:eastAsia="en-AU"/>
    </w:rPr>
  </w:style>
  <w:style w:type="paragraph" w:customStyle="1" w:styleId="TableInScheduleColumnHd6">
    <w:name w:val="TableInScheduleColumnHd6"/>
    <w:basedOn w:val="TableInSchedule"/>
    <w:rsid w:val="0016118B"/>
    <w:pPr>
      <w:spacing w:before="80" w:after="80"/>
    </w:pPr>
    <w:rPr>
      <w:szCs w:val="24"/>
    </w:rPr>
  </w:style>
  <w:style w:type="paragraph" w:customStyle="1" w:styleId="TableInSchedule6">
    <w:name w:val="TableInSchedule6"/>
    <w:basedOn w:val="TableInText"/>
    <w:rsid w:val="0016118B"/>
    <w:rPr>
      <w:szCs w:val="24"/>
    </w:rPr>
  </w:style>
  <w:style w:type="paragraph" w:customStyle="1" w:styleId="TableInText9">
    <w:name w:val="TableInText9"/>
    <w:basedOn w:val="Body"/>
    <w:rsid w:val="0016118B"/>
    <w:pPr>
      <w:widowControl w:val="0"/>
      <w:overflowPunct/>
      <w:autoSpaceDE/>
      <w:autoSpaceDN/>
      <w:adjustRightInd/>
      <w:spacing w:line="200" w:lineRule="atLeast"/>
      <w:jc w:val="left"/>
      <w:textAlignment w:val="auto"/>
    </w:pPr>
    <w:rPr>
      <w:rFonts w:ascii="Arial" w:hAnsi="Arial"/>
      <w:color w:val="auto"/>
      <w:sz w:val="18"/>
      <w:szCs w:val="24"/>
      <w:lang w:val="en-AU" w:eastAsia="en-AU"/>
    </w:rPr>
  </w:style>
  <w:style w:type="paragraph" w:customStyle="1" w:styleId="FormInSchedule6">
    <w:name w:val="FormInSchedule6"/>
    <w:basedOn w:val="TableInSchedule"/>
    <w:rsid w:val="0016118B"/>
    <w:rPr>
      <w:szCs w:val="24"/>
    </w:rPr>
  </w:style>
  <w:style w:type="paragraph" w:customStyle="1" w:styleId="TableInTextColumnHd6">
    <w:name w:val="TableInTextColumnHd6"/>
    <w:basedOn w:val="TableInText"/>
    <w:rsid w:val="0016118B"/>
    <w:pPr>
      <w:spacing w:before="80" w:after="80"/>
    </w:pPr>
    <w:rPr>
      <w:szCs w:val="24"/>
    </w:rPr>
  </w:style>
  <w:style w:type="paragraph" w:customStyle="1" w:styleId="MigSubClass6">
    <w:name w:val="MigSubClass6"/>
    <w:basedOn w:val="HD"/>
    <w:rsid w:val="0016118B"/>
    <w:pPr>
      <w:keepNext w:val="0"/>
      <w:keepLines w:val="0"/>
      <w:ind w:left="2835" w:hanging="2835"/>
    </w:pPr>
    <w:rPr>
      <w:sz w:val="32"/>
    </w:rPr>
  </w:style>
  <w:style w:type="paragraph" w:customStyle="1" w:styleId="MigClause6">
    <w:name w:val="MigClause6"/>
    <w:basedOn w:val="HR"/>
    <w:rsid w:val="0016118B"/>
    <w:pPr>
      <w:keepLines w:val="0"/>
      <w:tabs>
        <w:tab w:val="left" w:pos="1843"/>
      </w:tabs>
      <w:ind w:left="1134" w:hanging="1134"/>
      <w:jc w:val="both"/>
    </w:pPr>
    <w:rPr>
      <w:sz w:val="28"/>
    </w:rPr>
  </w:style>
  <w:style w:type="paragraph" w:customStyle="1" w:styleId="Picture9">
    <w:name w:val="Picture9"/>
    <w:basedOn w:val="Normal"/>
    <w:rsid w:val="0016118B"/>
    <w:pPr>
      <w:keepNext/>
      <w:spacing w:before="240" w:line="240" w:lineRule="exact"/>
      <w:jc w:val="center"/>
    </w:pPr>
    <w:rPr>
      <w:rFonts w:ascii="Arial" w:eastAsia="Times New Roman" w:hAnsi="Arial" w:cs="Times New Roman"/>
      <w:sz w:val="18"/>
      <w:szCs w:val="24"/>
      <w:lang w:eastAsia="en-AU"/>
    </w:rPr>
  </w:style>
  <w:style w:type="paragraph" w:customStyle="1" w:styleId="MigSubClause6">
    <w:name w:val="MigSubClause6"/>
    <w:basedOn w:val="MigClause"/>
    <w:rsid w:val="0016118B"/>
    <w:rPr>
      <w:sz w:val="24"/>
      <w:szCs w:val="24"/>
      <w:lang w:eastAsia="en-US"/>
    </w:rPr>
  </w:style>
  <w:style w:type="paragraph" w:customStyle="1" w:styleId="Miga6">
    <w:name w:val="Mig(a)6"/>
    <w:basedOn w:val="P1"/>
    <w:rsid w:val="0016118B"/>
    <w:pPr>
      <w:keepLines w:val="0"/>
      <w:tabs>
        <w:tab w:val="clear" w:pos="1191"/>
        <w:tab w:val="right" w:pos="1701"/>
      </w:tabs>
      <w:ind w:left="1843" w:hanging="1843"/>
    </w:pPr>
  </w:style>
  <w:style w:type="paragraph" w:customStyle="1" w:styleId="Migi6">
    <w:name w:val="Mig(i)6"/>
    <w:basedOn w:val="P2"/>
    <w:rsid w:val="0016118B"/>
    <w:pPr>
      <w:keepLines w:val="0"/>
      <w:tabs>
        <w:tab w:val="clear" w:pos="1758"/>
        <w:tab w:val="clear" w:pos="2155"/>
        <w:tab w:val="right" w:pos="2268"/>
      </w:tabs>
      <w:ind w:left="2410" w:hanging="2410"/>
    </w:pPr>
  </w:style>
  <w:style w:type="paragraph" w:customStyle="1" w:styleId="MigA60">
    <w:name w:val="Mig(A)6"/>
    <w:basedOn w:val="P3"/>
    <w:rsid w:val="0016118B"/>
    <w:pPr>
      <w:tabs>
        <w:tab w:val="clear" w:pos="2410"/>
        <w:tab w:val="right" w:pos="2835"/>
      </w:tabs>
      <w:ind w:left="2977" w:hanging="2977"/>
    </w:pPr>
  </w:style>
  <w:style w:type="paragraph" w:customStyle="1" w:styleId="MigNote6">
    <w:name w:val="MigNote6"/>
    <w:basedOn w:val="Note"/>
    <w:rsid w:val="0016118B"/>
    <w:pPr>
      <w:keepLines w:val="0"/>
      <w:spacing w:line="220" w:lineRule="exact"/>
      <w:ind w:left="1134"/>
    </w:pPr>
    <w:rPr>
      <w:lang w:eastAsia="en-US"/>
    </w:rPr>
  </w:style>
  <w:style w:type="paragraph" w:customStyle="1" w:styleId="MigSubSubClause6">
    <w:name w:val="MigSubSubClause6"/>
    <w:basedOn w:val="MigSubClause"/>
    <w:rsid w:val="0016118B"/>
    <w:pPr>
      <w:keepNext w:val="0"/>
      <w:spacing w:before="120"/>
    </w:pPr>
    <w:rPr>
      <w:szCs w:val="24"/>
      <w:lang w:eastAsia="en-US"/>
    </w:rPr>
  </w:style>
  <w:style w:type="paragraph" w:customStyle="1" w:styleId="MigDef6">
    <w:name w:val="MigDef6"/>
    <w:basedOn w:val="definition0"/>
    <w:rsid w:val="0016118B"/>
    <w:pPr>
      <w:ind w:left="1134"/>
    </w:pPr>
  </w:style>
  <w:style w:type="paragraph" w:customStyle="1" w:styleId="ShortT9">
    <w:name w:val="ShortT9"/>
    <w:basedOn w:val="Normal"/>
    <w:next w:val="Normal"/>
    <w:rsid w:val="0016118B"/>
    <w:pPr>
      <w:spacing w:before="480" w:line="240" w:lineRule="auto"/>
    </w:pPr>
    <w:rPr>
      <w:rFonts w:ascii="Arial" w:eastAsia="Times New Roman" w:hAnsi="Arial" w:cs="Times New Roman"/>
      <w:b/>
      <w:sz w:val="40"/>
      <w:szCs w:val="24"/>
      <w:lang w:eastAsia="en-AU"/>
    </w:rPr>
  </w:style>
  <w:style w:type="paragraph" w:customStyle="1" w:styleId="SchedulePara6">
    <w:name w:val="Schedule Para6"/>
    <w:basedOn w:val="Normal"/>
    <w:rsid w:val="0016118B"/>
    <w:pPr>
      <w:spacing w:before="180" w:line="260" w:lineRule="exact"/>
      <w:ind w:left="964" w:hanging="964"/>
    </w:pPr>
    <w:rPr>
      <w:rFonts w:eastAsia="Times New Roman" w:cs="Times New Roman"/>
      <w:sz w:val="24"/>
      <w:szCs w:val="24"/>
      <w:lang w:eastAsia="en-AU"/>
    </w:rPr>
  </w:style>
  <w:style w:type="paragraph" w:customStyle="1" w:styleId="TextWOutChapSectionBreak9">
    <w:name w:val="TextW/OutChapSectionBreak9"/>
    <w:basedOn w:val="Normal"/>
    <w:next w:val="Normal"/>
    <w:rsid w:val="0016118B"/>
    <w:pPr>
      <w:spacing w:line="240" w:lineRule="auto"/>
      <w:jc w:val="center"/>
    </w:pPr>
    <w:rPr>
      <w:rFonts w:eastAsia="Times New Roman" w:cs="Times New Roman"/>
      <w:sz w:val="24"/>
      <w:szCs w:val="24"/>
      <w:lang w:eastAsia="en-AU"/>
    </w:rPr>
  </w:style>
  <w:style w:type="paragraph" w:customStyle="1" w:styleId="AEndNote12">
    <w:name w:val="AEndNote12"/>
    <w:rsid w:val="0016118B"/>
    <w:pPr>
      <w:spacing w:before="180"/>
      <w:ind w:left="360" w:hanging="360"/>
      <w:jc w:val="both"/>
    </w:pPr>
    <w:rPr>
      <w:sz w:val="22"/>
    </w:rPr>
  </w:style>
  <w:style w:type="paragraph" w:customStyle="1" w:styleId="PEndNote9">
    <w:name w:val="PEndNote9"/>
    <w:rsid w:val="0016118B"/>
    <w:pPr>
      <w:spacing w:before="180"/>
      <w:ind w:left="360" w:hanging="360"/>
      <w:jc w:val="both"/>
    </w:pPr>
    <w:rPr>
      <w:sz w:val="22"/>
    </w:rPr>
  </w:style>
  <w:style w:type="paragraph" w:customStyle="1" w:styleId="marginnotetext9">
    <w:name w:val="margin note text9"/>
    <w:basedOn w:val="Normal"/>
    <w:rsid w:val="0016118B"/>
    <w:pPr>
      <w:framePr w:w="1320" w:hSpace="240" w:vSpace="240" w:wrap="auto" w:vAnchor="page" w:hAnchor="page"/>
      <w:tabs>
        <w:tab w:val="left" w:pos="280"/>
      </w:tabs>
      <w:spacing w:after="100" w:line="220" w:lineRule="exact"/>
    </w:pPr>
    <w:rPr>
      <w:rFonts w:ascii="N Helvetica Narrow" w:eastAsia="Times New Roman" w:hAnsi="N Helvetica Narrow" w:cs="Times New Roman"/>
      <w:sz w:val="20"/>
      <w:szCs w:val="24"/>
      <w:lang w:eastAsia="en-AU"/>
    </w:rPr>
  </w:style>
  <w:style w:type="paragraph" w:customStyle="1" w:styleId="commencementnote9">
    <w:name w:val="commencementnote9"/>
    <w:rsid w:val="0016118B"/>
    <w:pPr>
      <w:tabs>
        <w:tab w:val="right" w:pos="1080"/>
        <w:tab w:val="left" w:pos="1260"/>
        <w:tab w:val="left" w:pos="1800"/>
      </w:tabs>
      <w:spacing w:before="120"/>
      <w:jc w:val="both"/>
    </w:pPr>
    <w:rPr>
      <w:sz w:val="26"/>
    </w:rPr>
  </w:style>
  <w:style w:type="paragraph" w:customStyle="1" w:styleId="PCommencement9">
    <w:name w:val="PCommencement9"/>
    <w:rsid w:val="0016118B"/>
    <w:pPr>
      <w:tabs>
        <w:tab w:val="right" w:pos="794"/>
        <w:tab w:val="left" w:pos="964"/>
      </w:tabs>
      <w:spacing w:before="120" w:line="260" w:lineRule="exact"/>
      <w:ind w:left="964" w:hanging="964"/>
      <w:jc w:val="both"/>
    </w:pPr>
    <w:rPr>
      <w:sz w:val="24"/>
    </w:rPr>
  </w:style>
  <w:style w:type="paragraph" w:customStyle="1" w:styleId="ContentsSectionK9">
    <w:name w:val="ContentsSectionK9"/>
    <w:basedOn w:val="ContentsSectionBreak"/>
    <w:rsid w:val="0016118B"/>
    <w:rPr>
      <w:b/>
      <w:i/>
      <w:sz w:val="22"/>
    </w:rPr>
  </w:style>
  <w:style w:type="paragraph" w:customStyle="1" w:styleId="HeaderGeneral9">
    <w:name w:val="HeaderGeneral9"/>
    <w:basedOn w:val="Header"/>
    <w:rsid w:val="0016118B"/>
    <w:pPr>
      <w:keepNext w:val="0"/>
      <w:keepLines w:val="0"/>
      <w:tabs>
        <w:tab w:val="clear" w:pos="4150"/>
        <w:tab w:val="clear" w:pos="8307"/>
        <w:tab w:val="center" w:pos="4153"/>
        <w:tab w:val="right" w:pos="8306"/>
      </w:tabs>
      <w:spacing w:before="60" w:line="240" w:lineRule="auto"/>
    </w:pPr>
    <w:rPr>
      <w:rFonts w:ascii="Arial" w:hAnsi="Arial"/>
      <w:sz w:val="18"/>
      <w:szCs w:val="24"/>
    </w:rPr>
  </w:style>
  <w:style w:type="paragraph" w:customStyle="1" w:styleId="HeaderProvisions9">
    <w:name w:val="HeaderProvisions9"/>
    <w:basedOn w:val="Normal"/>
    <w:rsid w:val="0016118B"/>
    <w:pPr>
      <w:widowControl w:val="0"/>
      <w:spacing w:before="120" w:after="60" w:line="240" w:lineRule="auto"/>
    </w:pPr>
    <w:rPr>
      <w:rFonts w:ascii="Arial" w:eastAsia="Times New Roman" w:hAnsi="Arial" w:cs="Times New Roman"/>
      <w:b/>
      <w:sz w:val="20"/>
      <w:szCs w:val="24"/>
      <w:lang w:eastAsia="en-AU"/>
    </w:rPr>
  </w:style>
  <w:style w:type="paragraph" w:customStyle="1" w:styleId="HeadingNotes9">
    <w:name w:val="HeadingNotes9"/>
    <w:basedOn w:val="Normal"/>
    <w:rsid w:val="0016118B"/>
    <w:pPr>
      <w:widowControl w:val="0"/>
      <w:spacing w:before="60" w:line="240" w:lineRule="auto"/>
    </w:pPr>
    <w:rPr>
      <w:rFonts w:ascii="Arial" w:eastAsia="Times New Roman" w:hAnsi="Arial" w:cs="Times New Roman"/>
      <w:sz w:val="18"/>
      <w:szCs w:val="24"/>
      <w:lang w:eastAsia="en-AU"/>
    </w:rPr>
  </w:style>
  <w:style w:type="paragraph" w:customStyle="1" w:styleId="Table3SectionBreak9">
    <w:name w:val="Table3SectionBreak9"/>
    <w:basedOn w:val="Normal"/>
    <w:rsid w:val="0016118B"/>
    <w:pPr>
      <w:spacing w:line="240" w:lineRule="auto"/>
    </w:pPr>
    <w:rPr>
      <w:rFonts w:eastAsia="Times New Roman" w:cs="Times New Roman"/>
      <w:sz w:val="24"/>
      <w:szCs w:val="24"/>
      <w:lang w:eastAsia="en-AU"/>
    </w:rPr>
  </w:style>
  <w:style w:type="paragraph" w:customStyle="1" w:styleId="A1SM9">
    <w:name w:val="A1SM9"/>
    <w:aliases w:val="Modification schedule amendment9"/>
    <w:basedOn w:val="Normal"/>
    <w:autoRedefine/>
    <w:rsid w:val="0016118B"/>
    <w:pPr>
      <w:tabs>
        <w:tab w:val="right" w:pos="1191"/>
        <w:tab w:val="left" w:pos="1418"/>
      </w:tabs>
      <w:spacing w:line="240" w:lineRule="auto"/>
      <w:ind w:left="1418" w:hanging="1418"/>
    </w:pPr>
    <w:rPr>
      <w:rFonts w:eastAsia="Times New Roman" w:cs="Times New Roman"/>
      <w:sz w:val="24"/>
      <w:szCs w:val="24"/>
      <w:lang w:eastAsia="en-AU"/>
    </w:rPr>
  </w:style>
  <w:style w:type="paragraph" w:customStyle="1" w:styleId="A2SMModificationscheduleamendment9">
    <w:name w:val="A2SM. Modification schedule amendment9"/>
    <w:basedOn w:val="A2S"/>
    <w:rsid w:val="0016118B"/>
    <w:pPr>
      <w:tabs>
        <w:tab w:val="left" w:pos="1418"/>
      </w:tabs>
      <w:ind w:left="1418" w:hanging="1418"/>
    </w:pPr>
  </w:style>
  <w:style w:type="paragraph" w:customStyle="1" w:styleId="AD9">
    <w:name w:val="AD9"/>
    <w:aliases w:val="Division Amendment9"/>
    <w:basedOn w:val="HD"/>
    <w:rsid w:val="0016118B"/>
    <w:pPr>
      <w:keepNext w:val="0"/>
      <w:keepLines w:val="0"/>
    </w:pPr>
  </w:style>
  <w:style w:type="paragraph" w:customStyle="1" w:styleId="AInst9">
    <w:name w:val="AInst9"/>
    <w:aliases w:val="Instruction Amendment9"/>
    <w:basedOn w:val="Normal"/>
    <w:rsid w:val="0016118B"/>
    <w:pPr>
      <w:tabs>
        <w:tab w:val="left" w:pos="794"/>
      </w:tabs>
      <w:spacing w:before="180"/>
      <w:ind w:left="794" w:hanging="794"/>
    </w:pPr>
    <w:rPr>
      <w:rFonts w:eastAsia="Times New Roman" w:cs="Times New Roman"/>
      <w:i/>
      <w:sz w:val="24"/>
      <w:szCs w:val="24"/>
      <w:lang w:eastAsia="en-AU"/>
    </w:rPr>
  </w:style>
  <w:style w:type="paragraph" w:customStyle="1" w:styleId="AP9">
    <w:name w:val="AP9"/>
    <w:aliases w:val="Part Heading Amendment9"/>
    <w:basedOn w:val="Scheduletitle"/>
    <w:rsid w:val="0016118B"/>
  </w:style>
  <w:style w:type="paragraph" w:customStyle="1" w:styleId="ASR9">
    <w:name w:val="ASR9"/>
    <w:aliases w:val="Sch reference Amendment9"/>
    <w:basedOn w:val="Normal"/>
    <w:next w:val="Normal"/>
    <w:rsid w:val="0016118B"/>
    <w:pPr>
      <w:spacing w:before="60" w:line="220" w:lineRule="atLeast"/>
      <w:ind w:left="2410"/>
    </w:pPr>
    <w:rPr>
      <w:rFonts w:ascii="Arial" w:eastAsia="Times New Roman" w:hAnsi="Arial" w:cs="Times New Roman"/>
      <w:sz w:val="18"/>
      <w:szCs w:val="24"/>
      <w:lang w:eastAsia="en-AU"/>
    </w:rPr>
  </w:style>
  <w:style w:type="paragraph" w:customStyle="1" w:styleId="MST9">
    <w:name w:val="MST9"/>
    <w:aliases w:val="Mod Schedule Title9"/>
    <w:basedOn w:val="Normal"/>
    <w:next w:val="Normal"/>
    <w:rsid w:val="0016118B"/>
    <w:pPr>
      <w:keepNext/>
      <w:keepLines/>
      <w:spacing w:before="480" w:line="240" w:lineRule="auto"/>
      <w:ind w:left="3204" w:hanging="2410"/>
    </w:pPr>
    <w:rPr>
      <w:rFonts w:eastAsia="Times New Roman" w:cs="Times New Roman"/>
      <w:b/>
      <w:sz w:val="32"/>
      <w:szCs w:val="24"/>
      <w:lang w:eastAsia="en-AU"/>
    </w:rPr>
  </w:style>
  <w:style w:type="paragraph" w:customStyle="1" w:styleId="TableASubHead9">
    <w:name w:val="TableASubHead9"/>
    <w:basedOn w:val="Normal"/>
    <w:rsid w:val="0016118B"/>
    <w:pPr>
      <w:spacing w:line="240" w:lineRule="auto"/>
    </w:pPr>
    <w:rPr>
      <w:rFonts w:ascii="Arial" w:eastAsia="Times New Roman" w:hAnsi="Arial" w:cs="Times New Roman"/>
      <w:b/>
      <w:sz w:val="24"/>
      <w:szCs w:val="24"/>
      <w:lang w:eastAsia="en-AU"/>
    </w:rPr>
  </w:style>
  <w:style w:type="paragraph" w:customStyle="1" w:styleId="TableASubhead90">
    <w:name w:val="TableASubhead9"/>
    <w:basedOn w:val="Normal"/>
    <w:rsid w:val="0016118B"/>
    <w:pPr>
      <w:spacing w:before="120" w:after="120" w:line="240" w:lineRule="auto"/>
    </w:pPr>
    <w:rPr>
      <w:rFonts w:ascii="Helvetica" w:eastAsia="Times New Roman" w:hAnsi="Helvetica" w:cs="Times New Roman"/>
      <w:b/>
      <w:sz w:val="24"/>
      <w:szCs w:val="24"/>
      <w:lang w:eastAsia="en-AU"/>
    </w:rPr>
  </w:style>
  <w:style w:type="paragraph" w:customStyle="1" w:styleId="Style19">
    <w:name w:val="Style19"/>
    <w:basedOn w:val="Normal"/>
    <w:rsid w:val="0016118B"/>
    <w:pPr>
      <w:pageBreakBefore/>
      <w:spacing w:before="240" w:after="240" w:line="240" w:lineRule="atLeast"/>
      <w:ind w:left="2410" w:hanging="2410"/>
    </w:pPr>
    <w:rPr>
      <w:rFonts w:ascii="Arial" w:eastAsia="Times New Roman" w:hAnsi="Arial" w:cs="Times New Roman"/>
      <w:b/>
      <w:sz w:val="28"/>
      <w:szCs w:val="24"/>
      <w:lang w:eastAsia="en-AU"/>
    </w:rPr>
  </w:style>
  <w:style w:type="paragraph" w:customStyle="1" w:styleId="TableASR9">
    <w:name w:val="TableASR9"/>
    <w:basedOn w:val="Normal"/>
    <w:rsid w:val="0016118B"/>
    <w:pPr>
      <w:spacing w:before="360" w:after="120" w:line="280" w:lineRule="exact"/>
      <w:ind w:left="2410" w:hanging="2410"/>
    </w:pPr>
    <w:rPr>
      <w:rFonts w:ascii="Arial" w:eastAsia="Times New Roman" w:hAnsi="Arial" w:cs="Times New Roman"/>
      <w:b/>
      <w:sz w:val="26"/>
      <w:szCs w:val="24"/>
      <w:lang w:eastAsia="en-AU"/>
    </w:rPr>
  </w:style>
  <w:style w:type="paragraph" w:customStyle="1" w:styleId="SchedSectionBreakCol29">
    <w:name w:val="SchedSectionBreakCol29"/>
    <w:basedOn w:val="SchedSectionBreak"/>
    <w:rsid w:val="0016118B"/>
  </w:style>
  <w:style w:type="paragraph" w:customStyle="1" w:styleId="SectionBreakCol29">
    <w:name w:val="SectionBreakCol29"/>
    <w:basedOn w:val="SchedSectionBreak"/>
    <w:rsid w:val="0016118B"/>
  </w:style>
  <w:style w:type="paragraph" w:customStyle="1" w:styleId="Mathtype9">
    <w:name w:val="Mathtype9"/>
    <w:basedOn w:val="Normal"/>
    <w:rsid w:val="0016118B"/>
    <w:pPr>
      <w:spacing w:line="240" w:lineRule="auto"/>
    </w:pPr>
    <w:rPr>
      <w:rFonts w:eastAsia="Times New Roman" w:cs="Times New Roman"/>
      <w:sz w:val="24"/>
      <w:szCs w:val="24"/>
      <w:lang w:eastAsia="en-AU"/>
    </w:rPr>
  </w:style>
  <w:style w:type="paragraph" w:customStyle="1" w:styleId="TextSectionBreak9">
    <w:name w:val="TextSectionBreak9"/>
    <w:basedOn w:val="Normal"/>
    <w:rsid w:val="0016118B"/>
    <w:pPr>
      <w:spacing w:line="240" w:lineRule="auto"/>
    </w:pPr>
    <w:rPr>
      <w:rFonts w:eastAsia="Times New Roman" w:cs="Times New Roman"/>
      <w:sz w:val="24"/>
      <w:szCs w:val="24"/>
      <w:lang w:eastAsia="en-AU"/>
    </w:rPr>
  </w:style>
  <w:style w:type="paragraph" w:customStyle="1" w:styleId="notebullet9">
    <w:name w:val="note(bullet)9"/>
    <w:basedOn w:val="Normal"/>
    <w:rsid w:val="0016118B"/>
    <w:pPr>
      <w:tabs>
        <w:tab w:val="num" w:pos="360"/>
      </w:tabs>
      <w:spacing w:line="240" w:lineRule="auto"/>
      <w:ind w:left="360" w:hanging="360"/>
    </w:pPr>
    <w:rPr>
      <w:rFonts w:eastAsia="Times New Roman" w:cs="Times New Roman"/>
      <w:sz w:val="24"/>
      <w:szCs w:val="24"/>
      <w:lang w:eastAsia="en-AU"/>
    </w:rPr>
  </w:style>
  <w:style w:type="paragraph" w:customStyle="1" w:styleId="ZDefinition9">
    <w:name w:val="ZDefinition9"/>
    <w:basedOn w:val="definition0"/>
    <w:rsid w:val="0016118B"/>
    <w:pPr>
      <w:keepNext/>
    </w:pPr>
  </w:style>
  <w:style w:type="paragraph" w:customStyle="1" w:styleId="bulletedlist9">
    <w:name w:val="bulleted list9"/>
    <w:basedOn w:val="Normal"/>
    <w:rsid w:val="0016118B"/>
    <w:pPr>
      <w:tabs>
        <w:tab w:val="num" w:pos="360"/>
        <w:tab w:val="left" w:pos="2121"/>
      </w:tabs>
      <w:spacing w:before="60" w:line="260" w:lineRule="exact"/>
      <w:ind w:left="360" w:hanging="360"/>
      <w:jc w:val="both"/>
    </w:pPr>
    <w:rPr>
      <w:rFonts w:eastAsia="Times New Roman" w:cs="Times New Roman"/>
      <w:sz w:val="24"/>
      <w:szCs w:val="24"/>
      <w:lang w:eastAsia="en-AU"/>
    </w:rPr>
  </w:style>
  <w:style w:type="paragraph" w:customStyle="1" w:styleId="TableEnotesHeading90">
    <w:name w:val="TableEnotesHeading9"/>
    <w:basedOn w:val="Normal"/>
    <w:rsid w:val="0016118B"/>
    <w:pPr>
      <w:pageBreakBefore/>
      <w:spacing w:before="240" w:after="240" w:line="240" w:lineRule="atLeast"/>
      <w:ind w:left="2410" w:hanging="2410"/>
    </w:pPr>
    <w:rPr>
      <w:rFonts w:ascii="Arial" w:eastAsia="Times New Roman" w:hAnsi="Arial" w:cs="Times New Roman"/>
      <w:b/>
      <w:sz w:val="28"/>
      <w:lang w:eastAsia="en-AU"/>
    </w:rPr>
  </w:style>
  <w:style w:type="paragraph" w:customStyle="1" w:styleId="Scheduleheading9">
    <w:name w:val="Schedule heading9"/>
    <w:basedOn w:val="Normal"/>
    <w:next w:val="Normal"/>
    <w:rsid w:val="0016118B"/>
    <w:pPr>
      <w:keepNext/>
      <w:keepLines/>
      <w:tabs>
        <w:tab w:val="left" w:pos="1985"/>
      </w:tabs>
      <w:spacing w:before="360" w:line="240" w:lineRule="auto"/>
      <w:ind w:left="964" w:hanging="964"/>
    </w:pPr>
    <w:rPr>
      <w:rFonts w:ascii="Arial" w:eastAsia="Times New Roman" w:hAnsi="Arial" w:cs="Times New Roman"/>
      <w:b/>
      <w:sz w:val="24"/>
      <w:lang w:eastAsia="en-AU"/>
    </w:rPr>
  </w:style>
  <w:style w:type="paragraph" w:customStyle="1" w:styleId="Item2">
    <w:name w:val="Item2"/>
    <w:aliases w:val="i2"/>
    <w:basedOn w:val="Normal"/>
    <w:next w:val="ItemHead"/>
    <w:rsid w:val="0016118B"/>
    <w:pPr>
      <w:keepLines/>
      <w:spacing w:before="80"/>
      <w:ind w:left="709"/>
    </w:pPr>
    <w:rPr>
      <w:rFonts w:eastAsia="Times New Roman" w:cs="Times New Roman"/>
      <w:szCs w:val="24"/>
      <w:lang w:eastAsia="en-AU"/>
    </w:rPr>
  </w:style>
  <w:style w:type="paragraph" w:customStyle="1" w:styleId="ItemHead2">
    <w:name w:val="ItemHead2"/>
    <w:aliases w:val="ih2"/>
    <w:basedOn w:val="Normal"/>
    <w:next w:val="Heading1"/>
    <w:rsid w:val="0016118B"/>
    <w:pPr>
      <w:keepNext/>
      <w:keepLines/>
      <w:spacing w:before="220"/>
      <w:ind w:left="709" w:hanging="709"/>
    </w:pPr>
    <w:rPr>
      <w:rFonts w:ascii="Arial" w:eastAsia="Times New Roman" w:hAnsi="Arial" w:cs="Times New Roman"/>
      <w:b/>
      <w:sz w:val="24"/>
      <w:lang w:eastAsia="en-AU"/>
    </w:rPr>
  </w:style>
  <w:style w:type="paragraph" w:customStyle="1" w:styleId="TableHeading4">
    <w:name w:val="TableHeading4"/>
    <w:basedOn w:val="TableColHead"/>
    <w:rsid w:val="0016118B"/>
    <w:pPr>
      <w:spacing w:before="360" w:line="240" w:lineRule="auto"/>
      <w:ind w:left="2127" w:hanging="2127"/>
    </w:pPr>
    <w:rPr>
      <w:sz w:val="24"/>
      <w:szCs w:val="20"/>
      <w:lang w:eastAsia="en-AU"/>
    </w:rPr>
  </w:style>
  <w:style w:type="paragraph" w:customStyle="1" w:styleId="InstructorNote4">
    <w:name w:val="InstructorNote4"/>
    <w:basedOn w:val="Normal"/>
    <w:next w:val="A1"/>
    <w:rsid w:val="0016118B"/>
    <w:pPr>
      <w:pBdr>
        <w:top w:val="single" w:sz="4" w:space="3" w:color="auto"/>
        <w:left w:val="single" w:sz="4" w:space="3" w:color="auto"/>
        <w:bottom w:val="single" w:sz="4" w:space="3" w:color="auto"/>
        <w:right w:val="single" w:sz="4" w:space="3" w:color="auto"/>
      </w:pBdr>
      <w:spacing w:before="120" w:line="240" w:lineRule="auto"/>
      <w:ind w:left="958" w:hanging="958"/>
    </w:pPr>
    <w:rPr>
      <w:rFonts w:ascii="Arial" w:eastAsia="Times New Roman" w:hAnsi="Arial" w:cs="Arial"/>
      <w:b/>
      <w:sz w:val="16"/>
      <w:szCs w:val="18"/>
      <w:lang w:eastAsia="en-AU"/>
    </w:rPr>
  </w:style>
  <w:style w:type="paragraph" w:customStyle="1" w:styleId="InstructorsNote4">
    <w:name w:val="InstructorsNote4"/>
    <w:basedOn w:val="Normal"/>
    <w:next w:val="Normal"/>
    <w:rsid w:val="0016118B"/>
    <w:pPr>
      <w:spacing w:before="120" w:line="240" w:lineRule="auto"/>
      <w:ind w:left="958" w:hanging="958"/>
    </w:pPr>
    <w:rPr>
      <w:rFonts w:ascii="Arial" w:eastAsia="Times New Roman" w:hAnsi="Arial" w:cs="Arial"/>
      <w:b/>
      <w:sz w:val="16"/>
      <w:szCs w:val="18"/>
    </w:rPr>
  </w:style>
  <w:style w:type="paragraph" w:customStyle="1" w:styleId="paragraph40">
    <w:name w:val="paragraph4"/>
    <w:aliases w:val="a4"/>
    <w:basedOn w:val="Normal"/>
    <w:rsid w:val="0016118B"/>
    <w:pPr>
      <w:tabs>
        <w:tab w:val="right" w:pos="1531"/>
      </w:tabs>
      <w:autoSpaceDE w:val="0"/>
      <w:autoSpaceDN w:val="0"/>
      <w:spacing w:before="40"/>
      <w:ind w:left="1644" w:hanging="1644"/>
    </w:pPr>
    <w:rPr>
      <w:rFonts w:eastAsia="Times New Roman" w:cs="Times New Roman"/>
      <w:szCs w:val="22"/>
      <w:lang w:eastAsia="en-AU"/>
    </w:rPr>
  </w:style>
  <w:style w:type="paragraph" w:customStyle="1" w:styleId="subsection5">
    <w:name w:val="subsection5"/>
    <w:aliases w:val="ss5"/>
    <w:basedOn w:val="Normal"/>
    <w:rsid w:val="0016118B"/>
    <w:pPr>
      <w:tabs>
        <w:tab w:val="right" w:pos="1021"/>
      </w:tabs>
      <w:autoSpaceDE w:val="0"/>
      <w:autoSpaceDN w:val="0"/>
      <w:spacing w:before="180"/>
      <w:ind w:left="1134" w:hanging="1134"/>
    </w:pPr>
    <w:rPr>
      <w:rFonts w:eastAsia="Times New Roman" w:cs="Times New Roman"/>
      <w:szCs w:val="22"/>
      <w:lang w:eastAsia="en-AU"/>
    </w:rPr>
  </w:style>
  <w:style w:type="paragraph" w:customStyle="1" w:styleId="IntroP1a2">
    <w:name w:val="IntroP1(a)2"/>
    <w:basedOn w:val="Normal"/>
    <w:rsid w:val="0016118B"/>
    <w:pPr>
      <w:spacing w:before="60" w:line="260" w:lineRule="exact"/>
      <w:ind w:left="454" w:hanging="454"/>
      <w:jc w:val="both"/>
    </w:pPr>
    <w:rPr>
      <w:rFonts w:eastAsia="Times New Roman" w:cs="Times New Roman"/>
      <w:sz w:val="24"/>
      <w:szCs w:val="24"/>
      <w:lang w:eastAsia="en-AU"/>
    </w:rPr>
  </w:style>
  <w:style w:type="paragraph" w:customStyle="1" w:styleId="IntroP2i2">
    <w:name w:val="IntroP2(i)2"/>
    <w:basedOn w:val="Normal"/>
    <w:rsid w:val="0016118B"/>
    <w:pPr>
      <w:tabs>
        <w:tab w:val="right" w:pos="709"/>
      </w:tabs>
      <w:spacing w:before="60" w:line="260" w:lineRule="exact"/>
      <w:ind w:left="907" w:hanging="907"/>
      <w:jc w:val="both"/>
    </w:pPr>
    <w:rPr>
      <w:rFonts w:eastAsia="Times New Roman" w:cs="Times New Roman"/>
      <w:sz w:val="24"/>
      <w:szCs w:val="24"/>
      <w:lang w:eastAsia="en-AU"/>
    </w:rPr>
  </w:style>
  <w:style w:type="paragraph" w:customStyle="1" w:styleId="IntroP3A2">
    <w:name w:val="IntroP3(A)2"/>
    <w:basedOn w:val="Normal"/>
    <w:rsid w:val="0016118B"/>
    <w:pPr>
      <w:tabs>
        <w:tab w:val="right" w:pos="1276"/>
      </w:tabs>
      <w:spacing w:before="60" w:line="260" w:lineRule="exact"/>
      <w:ind w:left="1503" w:hanging="1503"/>
      <w:jc w:val="both"/>
    </w:pPr>
    <w:rPr>
      <w:rFonts w:eastAsia="Times New Roman" w:cs="Times New Roman"/>
      <w:sz w:val="24"/>
      <w:szCs w:val="24"/>
      <w:lang w:eastAsia="en-AU"/>
    </w:rPr>
  </w:style>
  <w:style w:type="paragraph" w:customStyle="1" w:styleId="Footerinfo60">
    <w:name w:val="Footerinfo6"/>
    <w:basedOn w:val="Footer"/>
    <w:rsid w:val="0016118B"/>
    <w:pPr>
      <w:spacing w:before="20"/>
      <w:jc w:val="center"/>
    </w:pPr>
    <w:rPr>
      <w:rFonts w:ascii="Arial" w:hAnsi="Arial"/>
      <w:i/>
      <w:sz w:val="12"/>
    </w:rPr>
  </w:style>
  <w:style w:type="paragraph" w:customStyle="1" w:styleId="Char7">
    <w:name w:val="Char7"/>
    <w:basedOn w:val="Normal"/>
    <w:rsid w:val="0016118B"/>
    <w:pPr>
      <w:spacing w:before="120" w:after="120" w:line="240" w:lineRule="auto"/>
    </w:pPr>
    <w:rPr>
      <w:rFonts w:ascii="Arial" w:eastAsia="Times New Roman" w:hAnsi="Arial" w:cs="Times New Roman"/>
    </w:rPr>
  </w:style>
  <w:style w:type="paragraph" w:customStyle="1" w:styleId="Char3">
    <w:name w:val="Char3"/>
    <w:basedOn w:val="TOC"/>
    <w:rsid w:val="0016118B"/>
    <w:rPr>
      <w:lang w:val="en-US"/>
    </w:rPr>
  </w:style>
  <w:style w:type="paragraph" w:customStyle="1" w:styleId="TableHeading0">
    <w:name w:val="Table Heading"/>
    <w:basedOn w:val="Normal"/>
    <w:rsid w:val="0016118B"/>
    <w:pPr>
      <w:spacing w:line="240" w:lineRule="auto"/>
    </w:pPr>
    <w:rPr>
      <w:rFonts w:ascii="Arial Narrow" w:eastAsia="Times New Roman" w:hAnsi="Arial Narrow" w:cs="Times New Roman"/>
      <w:b/>
      <w:sz w:val="20"/>
      <w:szCs w:val="24"/>
      <w:lang w:eastAsia="en-AU"/>
    </w:rPr>
  </w:style>
  <w:style w:type="character" w:customStyle="1" w:styleId="Tabletext1Char">
    <w:name w:val="Table text 1 Char"/>
    <w:link w:val="Tabletext10"/>
    <w:locked/>
    <w:rsid w:val="0016118B"/>
    <w:rPr>
      <w:rFonts w:ascii="Arial Narrow" w:hAnsi="Arial Narrow"/>
      <w:szCs w:val="24"/>
    </w:rPr>
  </w:style>
  <w:style w:type="paragraph" w:customStyle="1" w:styleId="Tabletext10">
    <w:name w:val="Table text 1"/>
    <w:basedOn w:val="Normal"/>
    <w:link w:val="Tabletext1Char"/>
    <w:rsid w:val="0016118B"/>
    <w:pPr>
      <w:spacing w:after="240" w:line="240" w:lineRule="auto"/>
    </w:pPr>
    <w:rPr>
      <w:rFonts w:ascii="Arial Narrow" w:eastAsia="Times New Roman" w:hAnsi="Arial Narrow" w:cs="Times New Roman"/>
      <w:sz w:val="20"/>
      <w:szCs w:val="24"/>
      <w:lang w:eastAsia="en-AU"/>
    </w:rPr>
  </w:style>
  <w:style w:type="paragraph" w:customStyle="1" w:styleId="zr1z">
    <w:name w:val="zr1z"/>
    <w:basedOn w:val="R1"/>
    <w:rsid w:val="0016118B"/>
  </w:style>
  <w:style w:type="character" w:customStyle="1" w:styleId="charDefinitiontitle">
    <w:name w:val="charDefinition title"/>
    <w:rsid w:val="0016118B"/>
    <w:rPr>
      <w:rFonts w:ascii="Times New (W1)" w:hAnsi="Times New (W1)"/>
      <w:b/>
    </w:rPr>
  </w:style>
  <w:style w:type="character" w:customStyle="1" w:styleId="zTempStyle">
    <w:name w:val="zTempStyle"/>
    <w:basedOn w:val="DefaultParagraphFont"/>
    <w:rsid w:val="001611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5.xml"/><Relationship Id="rId42" Type="http://schemas.openxmlformats.org/officeDocument/2006/relationships/header" Target="header16.xml"/><Relationship Id="rId63" Type="http://schemas.openxmlformats.org/officeDocument/2006/relationships/header" Target="header27.xml"/><Relationship Id="rId84" Type="http://schemas.openxmlformats.org/officeDocument/2006/relationships/footer" Target="footer33.xml"/><Relationship Id="rId138" Type="http://schemas.openxmlformats.org/officeDocument/2006/relationships/footer" Target="footer60.xml"/><Relationship Id="rId159" Type="http://schemas.openxmlformats.org/officeDocument/2006/relationships/header" Target="header76.xml"/><Relationship Id="rId170" Type="http://schemas.openxmlformats.org/officeDocument/2006/relationships/footer" Target="footer76.xml"/><Relationship Id="rId191" Type="http://schemas.openxmlformats.org/officeDocument/2006/relationships/footer" Target="footer86.xml"/><Relationship Id="rId205" Type="http://schemas.openxmlformats.org/officeDocument/2006/relationships/header" Target="header99.xml"/><Relationship Id="rId107" Type="http://schemas.openxmlformats.org/officeDocument/2006/relationships/header" Target="header50.xml"/><Relationship Id="rId11" Type="http://schemas.openxmlformats.org/officeDocument/2006/relationships/endnotes" Target="endnotes.xml"/><Relationship Id="rId32" Type="http://schemas.openxmlformats.org/officeDocument/2006/relationships/header" Target="header11.xml"/><Relationship Id="rId53" Type="http://schemas.openxmlformats.org/officeDocument/2006/relationships/header" Target="header22.xml"/><Relationship Id="rId74" Type="http://schemas.openxmlformats.org/officeDocument/2006/relationships/footer" Target="footer29.xml"/><Relationship Id="rId128" Type="http://schemas.openxmlformats.org/officeDocument/2006/relationships/footer" Target="footer55.xml"/><Relationship Id="rId149" Type="http://schemas.openxmlformats.org/officeDocument/2006/relationships/footer" Target="footer65.xml"/><Relationship Id="rId5" Type="http://schemas.openxmlformats.org/officeDocument/2006/relationships/numbering" Target="numbering.xml"/><Relationship Id="rId95" Type="http://schemas.openxmlformats.org/officeDocument/2006/relationships/header" Target="header44.xml"/><Relationship Id="rId160" Type="http://schemas.openxmlformats.org/officeDocument/2006/relationships/header" Target="header77.xml"/><Relationship Id="rId181" Type="http://schemas.openxmlformats.org/officeDocument/2006/relationships/header" Target="header87.xml"/><Relationship Id="rId216" Type="http://schemas.openxmlformats.org/officeDocument/2006/relationships/footer" Target="footer99.xml"/><Relationship Id="rId211" Type="http://schemas.openxmlformats.org/officeDocument/2006/relationships/header" Target="header102.xml"/><Relationship Id="rId22" Type="http://schemas.openxmlformats.org/officeDocument/2006/relationships/footer" Target="footer4.xml"/><Relationship Id="rId27" Type="http://schemas.openxmlformats.org/officeDocument/2006/relationships/footer" Target="footer6.xml"/><Relationship Id="rId43" Type="http://schemas.openxmlformats.org/officeDocument/2006/relationships/header" Target="header17.xml"/><Relationship Id="rId48" Type="http://schemas.openxmlformats.org/officeDocument/2006/relationships/header" Target="header20.xml"/><Relationship Id="rId64" Type="http://schemas.openxmlformats.org/officeDocument/2006/relationships/footer" Target="footer24.xml"/><Relationship Id="rId69" Type="http://schemas.openxmlformats.org/officeDocument/2006/relationships/header" Target="header30.xml"/><Relationship Id="rId113" Type="http://schemas.openxmlformats.org/officeDocument/2006/relationships/footer" Target="footer47.xml"/><Relationship Id="rId118" Type="http://schemas.openxmlformats.org/officeDocument/2006/relationships/header" Target="header56.xml"/><Relationship Id="rId134" Type="http://schemas.openxmlformats.org/officeDocument/2006/relationships/footer" Target="footer58.xml"/><Relationship Id="rId139" Type="http://schemas.openxmlformats.org/officeDocument/2006/relationships/header" Target="header66.xml"/><Relationship Id="rId80" Type="http://schemas.openxmlformats.org/officeDocument/2006/relationships/header" Target="header36.xml"/><Relationship Id="rId85" Type="http://schemas.openxmlformats.org/officeDocument/2006/relationships/footer" Target="footer34.xml"/><Relationship Id="rId150" Type="http://schemas.openxmlformats.org/officeDocument/2006/relationships/footer" Target="footer66.xml"/><Relationship Id="rId155" Type="http://schemas.openxmlformats.org/officeDocument/2006/relationships/footer" Target="footer68.xml"/><Relationship Id="rId171" Type="http://schemas.openxmlformats.org/officeDocument/2006/relationships/header" Target="header82.xml"/><Relationship Id="rId176" Type="http://schemas.openxmlformats.org/officeDocument/2006/relationships/footer" Target="footer79.xml"/><Relationship Id="rId192" Type="http://schemas.openxmlformats.org/officeDocument/2006/relationships/footer" Target="footer87.xml"/><Relationship Id="rId197" Type="http://schemas.openxmlformats.org/officeDocument/2006/relationships/footer" Target="footer89.xml"/><Relationship Id="rId206" Type="http://schemas.openxmlformats.org/officeDocument/2006/relationships/footer" Target="footer94.xml"/><Relationship Id="rId201" Type="http://schemas.openxmlformats.org/officeDocument/2006/relationships/header" Target="header97.xml"/><Relationship Id="rId222" Type="http://schemas.openxmlformats.org/officeDocument/2006/relationships/header" Target="header108.xml"/><Relationship Id="rId12" Type="http://schemas.openxmlformats.org/officeDocument/2006/relationships/image" Target="media/image1.wmf"/><Relationship Id="rId17" Type="http://schemas.openxmlformats.org/officeDocument/2006/relationships/footer" Target="footer2.xml"/><Relationship Id="rId33" Type="http://schemas.openxmlformats.org/officeDocument/2006/relationships/footer" Target="footer9.xml"/><Relationship Id="rId38" Type="http://schemas.openxmlformats.org/officeDocument/2006/relationships/header" Target="header14.xml"/><Relationship Id="rId59" Type="http://schemas.openxmlformats.org/officeDocument/2006/relationships/header" Target="header25.xml"/><Relationship Id="rId103" Type="http://schemas.openxmlformats.org/officeDocument/2006/relationships/footer" Target="footer43.xml"/><Relationship Id="rId108" Type="http://schemas.openxmlformats.org/officeDocument/2006/relationships/footer" Target="footer45.xml"/><Relationship Id="rId124" Type="http://schemas.openxmlformats.org/officeDocument/2006/relationships/header" Target="header59.xml"/><Relationship Id="rId129" Type="http://schemas.openxmlformats.org/officeDocument/2006/relationships/header" Target="header61.xml"/><Relationship Id="rId54" Type="http://schemas.openxmlformats.org/officeDocument/2006/relationships/header" Target="header23.xml"/><Relationship Id="rId70" Type="http://schemas.openxmlformats.org/officeDocument/2006/relationships/footer" Target="footer27.xml"/><Relationship Id="rId75" Type="http://schemas.openxmlformats.org/officeDocument/2006/relationships/header" Target="header33.xml"/><Relationship Id="rId91" Type="http://schemas.openxmlformats.org/officeDocument/2006/relationships/footer" Target="footer37.xml"/><Relationship Id="rId96" Type="http://schemas.openxmlformats.org/officeDocument/2006/relationships/footer" Target="footer39.xml"/><Relationship Id="rId140" Type="http://schemas.openxmlformats.org/officeDocument/2006/relationships/footer" Target="footer61.xml"/><Relationship Id="rId145" Type="http://schemas.openxmlformats.org/officeDocument/2006/relationships/header" Target="header69.xml"/><Relationship Id="rId161" Type="http://schemas.openxmlformats.org/officeDocument/2006/relationships/footer" Target="footer71.xml"/><Relationship Id="rId166" Type="http://schemas.openxmlformats.org/officeDocument/2006/relationships/header" Target="header80.xml"/><Relationship Id="rId182" Type="http://schemas.openxmlformats.org/officeDocument/2006/relationships/footer" Target="footer82.xml"/><Relationship Id="rId187" Type="http://schemas.openxmlformats.org/officeDocument/2006/relationships/header" Target="header90.xml"/><Relationship Id="rId217" Type="http://schemas.openxmlformats.org/officeDocument/2006/relationships/header" Target="header105.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footer" Target="footer97.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footer" Target="footer16.xml"/><Relationship Id="rId114" Type="http://schemas.openxmlformats.org/officeDocument/2006/relationships/footer" Target="footer48.xml"/><Relationship Id="rId119" Type="http://schemas.openxmlformats.org/officeDocument/2006/relationships/footer" Target="footer50.xml"/><Relationship Id="rId44" Type="http://schemas.openxmlformats.org/officeDocument/2006/relationships/footer" Target="footer14.xml"/><Relationship Id="rId60" Type="http://schemas.openxmlformats.org/officeDocument/2006/relationships/header" Target="header26.xml"/><Relationship Id="rId65" Type="http://schemas.openxmlformats.org/officeDocument/2006/relationships/header" Target="header28.xml"/><Relationship Id="rId81" Type="http://schemas.openxmlformats.org/officeDocument/2006/relationships/footer" Target="footer32.xml"/><Relationship Id="rId86" Type="http://schemas.openxmlformats.org/officeDocument/2006/relationships/header" Target="header39.xml"/><Relationship Id="rId130" Type="http://schemas.openxmlformats.org/officeDocument/2006/relationships/header" Target="header62.xml"/><Relationship Id="rId135" Type="http://schemas.openxmlformats.org/officeDocument/2006/relationships/header" Target="header64.xml"/><Relationship Id="rId151" Type="http://schemas.openxmlformats.org/officeDocument/2006/relationships/header" Target="header72.xml"/><Relationship Id="rId156" Type="http://schemas.openxmlformats.org/officeDocument/2006/relationships/footer" Target="footer69.xml"/><Relationship Id="rId177" Type="http://schemas.openxmlformats.org/officeDocument/2006/relationships/header" Target="header85.xml"/><Relationship Id="rId198" Type="http://schemas.openxmlformats.org/officeDocument/2006/relationships/footer" Target="footer90.xml"/><Relationship Id="rId172" Type="http://schemas.openxmlformats.org/officeDocument/2006/relationships/header" Target="header83.xml"/><Relationship Id="rId193" Type="http://schemas.openxmlformats.org/officeDocument/2006/relationships/header" Target="header93.xml"/><Relationship Id="rId202" Type="http://schemas.openxmlformats.org/officeDocument/2006/relationships/header" Target="header98.xml"/><Relationship Id="rId207" Type="http://schemas.openxmlformats.org/officeDocument/2006/relationships/header" Target="header100.xml"/><Relationship Id="rId223" Type="http://schemas.openxmlformats.org/officeDocument/2006/relationships/fontTable" Target="fontTable.xml"/><Relationship Id="rId13" Type="http://schemas.openxmlformats.org/officeDocument/2006/relationships/oleObject" Target="embeddings/oleObject1.bin"/><Relationship Id="rId18" Type="http://schemas.openxmlformats.org/officeDocument/2006/relationships/header" Target="header3.xml"/><Relationship Id="rId39" Type="http://schemas.openxmlformats.org/officeDocument/2006/relationships/footer" Target="footer12.xml"/><Relationship Id="rId109" Type="http://schemas.openxmlformats.org/officeDocument/2006/relationships/footer" Target="footer46.xml"/><Relationship Id="rId34" Type="http://schemas.openxmlformats.org/officeDocument/2006/relationships/footer" Target="footer10.xml"/><Relationship Id="rId50" Type="http://schemas.openxmlformats.org/officeDocument/2006/relationships/footer" Target="footer17.xml"/><Relationship Id="rId55" Type="http://schemas.openxmlformats.org/officeDocument/2006/relationships/footer" Target="footer19.xml"/><Relationship Id="rId76" Type="http://schemas.openxmlformats.org/officeDocument/2006/relationships/header" Target="header34.xml"/><Relationship Id="rId97" Type="http://schemas.openxmlformats.org/officeDocument/2006/relationships/footer" Target="footer40.xml"/><Relationship Id="rId104" Type="http://schemas.openxmlformats.org/officeDocument/2006/relationships/header" Target="header48.xml"/><Relationship Id="rId120" Type="http://schemas.openxmlformats.org/officeDocument/2006/relationships/footer" Target="footer51.xml"/><Relationship Id="rId125" Type="http://schemas.openxmlformats.org/officeDocument/2006/relationships/footer" Target="footer53.xml"/><Relationship Id="rId141" Type="http://schemas.openxmlformats.org/officeDocument/2006/relationships/header" Target="header67.xml"/><Relationship Id="rId146" Type="http://schemas.openxmlformats.org/officeDocument/2006/relationships/footer" Target="footer64.xml"/><Relationship Id="rId167" Type="http://schemas.openxmlformats.org/officeDocument/2006/relationships/footer" Target="footer74.xml"/><Relationship Id="rId188" Type="http://schemas.openxmlformats.org/officeDocument/2006/relationships/footer" Target="footer85.xml"/><Relationship Id="rId7" Type="http://schemas.microsoft.com/office/2007/relationships/stylesWithEffects" Target="stylesWithEffects.xml"/><Relationship Id="rId71" Type="http://schemas.openxmlformats.org/officeDocument/2006/relationships/header" Target="header31.xml"/><Relationship Id="rId92" Type="http://schemas.openxmlformats.org/officeDocument/2006/relationships/header" Target="header42.xml"/><Relationship Id="rId162" Type="http://schemas.openxmlformats.org/officeDocument/2006/relationships/footer" Target="footer72.xml"/><Relationship Id="rId183" Type="http://schemas.openxmlformats.org/officeDocument/2006/relationships/header" Target="header88.xml"/><Relationship Id="rId213" Type="http://schemas.openxmlformats.org/officeDocument/2006/relationships/header" Target="header103.xml"/><Relationship Id="rId218" Type="http://schemas.openxmlformats.org/officeDocument/2006/relationships/header" Target="header106.xml"/><Relationship Id="rId2" Type="http://schemas.openxmlformats.org/officeDocument/2006/relationships/customXml" Target="../customXml/item2.xml"/><Relationship Id="rId29" Type="http://schemas.openxmlformats.org/officeDocument/2006/relationships/header" Target="header9.xml"/><Relationship Id="rId24" Type="http://schemas.openxmlformats.org/officeDocument/2006/relationships/header" Target="header6.xml"/><Relationship Id="rId40" Type="http://schemas.openxmlformats.org/officeDocument/2006/relationships/footer" Target="footer13.xml"/><Relationship Id="rId45" Type="http://schemas.openxmlformats.org/officeDocument/2006/relationships/footer" Target="footer15.xml"/><Relationship Id="rId66" Type="http://schemas.openxmlformats.org/officeDocument/2006/relationships/header" Target="header29.xml"/><Relationship Id="rId87" Type="http://schemas.openxmlformats.org/officeDocument/2006/relationships/footer" Target="footer35.xml"/><Relationship Id="rId110" Type="http://schemas.openxmlformats.org/officeDocument/2006/relationships/header" Target="header51.xml"/><Relationship Id="rId115" Type="http://schemas.openxmlformats.org/officeDocument/2006/relationships/header" Target="header54.xml"/><Relationship Id="rId131" Type="http://schemas.openxmlformats.org/officeDocument/2006/relationships/footer" Target="footer56.xml"/><Relationship Id="rId136" Type="http://schemas.openxmlformats.org/officeDocument/2006/relationships/header" Target="header65.xml"/><Relationship Id="rId157" Type="http://schemas.openxmlformats.org/officeDocument/2006/relationships/header" Target="header75.xml"/><Relationship Id="rId178" Type="http://schemas.openxmlformats.org/officeDocument/2006/relationships/header" Target="header86.xml"/><Relationship Id="rId61" Type="http://schemas.openxmlformats.org/officeDocument/2006/relationships/footer" Target="footer22.xml"/><Relationship Id="rId82" Type="http://schemas.openxmlformats.org/officeDocument/2006/relationships/header" Target="header37.xml"/><Relationship Id="rId152" Type="http://schemas.openxmlformats.org/officeDocument/2006/relationships/footer" Target="footer67.xml"/><Relationship Id="rId173" Type="http://schemas.openxmlformats.org/officeDocument/2006/relationships/footer" Target="footer77.xml"/><Relationship Id="rId194" Type="http://schemas.openxmlformats.org/officeDocument/2006/relationships/footer" Target="footer88.xml"/><Relationship Id="rId199" Type="http://schemas.openxmlformats.org/officeDocument/2006/relationships/header" Target="header96.xml"/><Relationship Id="rId203" Type="http://schemas.openxmlformats.org/officeDocument/2006/relationships/footer" Target="footer92.xml"/><Relationship Id="rId208" Type="http://schemas.openxmlformats.org/officeDocument/2006/relationships/header" Target="header101.xml"/><Relationship Id="rId19" Type="http://schemas.openxmlformats.org/officeDocument/2006/relationships/footer" Target="footer3.xml"/><Relationship Id="rId224" Type="http://schemas.openxmlformats.org/officeDocument/2006/relationships/theme" Target="theme/theme1.xml"/><Relationship Id="rId14" Type="http://schemas.openxmlformats.org/officeDocument/2006/relationships/header" Target="header1.xml"/><Relationship Id="rId30" Type="http://schemas.openxmlformats.org/officeDocument/2006/relationships/footer" Target="footer8.xml"/><Relationship Id="rId35" Type="http://schemas.openxmlformats.org/officeDocument/2006/relationships/header" Target="header12.xml"/><Relationship Id="rId56" Type="http://schemas.openxmlformats.org/officeDocument/2006/relationships/footer" Target="footer20.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footer" Target="footer44.xml"/><Relationship Id="rId126" Type="http://schemas.openxmlformats.org/officeDocument/2006/relationships/footer" Target="footer54.xml"/><Relationship Id="rId147" Type="http://schemas.openxmlformats.org/officeDocument/2006/relationships/header" Target="header70.xml"/><Relationship Id="rId168" Type="http://schemas.openxmlformats.org/officeDocument/2006/relationships/footer" Target="footer75.xml"/><Relationship Id="rId8" Type="http://schemas.openxmlformats.org/officeDocument/2006/relationships/settings" Target="settings.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footer" Target="footer38.xml"/><Relationship Id="rId98" Type="http://schemas.openxmlformats.org/officeDocument/2006/relationships/header" Target="header45.xml"/><Relationship Id="rId121" Type="http://schemas.openxmlformats.org/officeDocument/2006/relationships/header" Target="header57.xml"/><Relationship Id="rId142" Type="http://schemas.openxmlformats.org/officeDocument/2006/relationships/header" Target="header68.xml"/><Relationship Id="rId163" Type="http://schemas.openxmlformats.org/officeDocument/2006/relationships/header" Target="header78.xml"/><Relationship Id="rId184" Type="http://schemas.openxmlformats.org/officeDocument/2006/relationships/header" Target="header89.xml"/><Relationship Id="rId189" Type="http://schemas.openxmlformats.org/officeDocument/2006/relationships/header" Target="header91.xml"/><Relationship Id="rId219" Type="http://schemas.openxmlformats.org/officeDocument/2006/relationships/header" Target="header107.xml"/><Relationship Id="rId3" Type="http://schemas.openxmlformats.org/officeDocument/2006/relationships/customXml" Target="../customXml/item3.xml"/><Relationship Id="rId214" Type="http://schemas.openxmlformats.org/officeDocument/2006/relationships/header" Target="header104.xml"/><Relationship Id="rId25" Type="http://schemas.openxmlformats.org/officeDocument/2006/relationships/header" Target="header7.xml"/><Relationship Id="rId46" Type="http://schemas.openxmlformats.org/officeDocument/2006/relationships/header" Target="header18.xml"/><Relationship Id="rId67" Type="http://schemas.openxmlformats.org/officeDocument/2006/relationships/footer" Target="footer25.xml"/><Relationship Id="rId116" Type="http://schemas.openxmlformats.org/officeDocument/2006/relationships/footer" Target="footer49.xml"/><Relationship Id="rId137" Type="http://schemas.openxmlformats.org/officeDocument/2006/relationships/footer" Target="footer59.xml"/><Relationship Id="rId158" Type="http://schemas.openxmlformats.org/officeDocument/2006/relationships/footer" Target="footer70.xml"/><Relationship Id="rId20" Type="http://schemas.openxmlformats.org/officeDocument/2006/relationships/header" Target="header4.xml"/><Relationship Id="rId41" Type="http://schemas.openxmlformats.org/officeDocument/2006/relationships/header" Target="header15.xml"/><Relationship Id="rId62" Type="http://schemas.openxmlformats.org/officeDocument/2006/relationships/footer" Target="footer23.xml"/><Relationship Id="rId83" Type="http://schemas.openxmlformats.org/officeDocument/2006/relationships/header" Target="header38.xml"/><Relationship Id="rId88" Type="http://schemas.openxmlformats.org/officeDocument/2006/relationships/header" Target="header40.xml"/><Relationship Id="rId111" Type="http://schemas.openxmlformats.org/officeDocument/2006/relationships/header" Target="header52.xml"/><Relationship Id="rId132" Type="http://schemas.openxmlformats.org/officeDocument/2006/relationships/footer" Target="footer57.xml"/><Relationship Id="rId153" Type="http://schemas.openxmlformats.org/officeDocument/2006/relationships/header" Target="header73.xml"/><Relationship Id="rId174" Type="http://schemas.openxmlformats.org/officeDocument/2006/relationships/footer" Target="footer78.xml"/><Relationship Id="rId179" Type="http://schemas.openxmlformats.org/officeDocument/2006/relationships/footer" Target="footer80.xml"/><Relationship Id="rId195" Type="http://schemas.openxmlformats.org/officeDocument/2006/relationships/header" Target="header94.xml"/><Relationship Id="rId209" Type="http://schemas.openxmlformats.org/officeDocument/2006/relationships/footer" Target="footer95.xml"/><Relationship Id="rId190" Type="http://schemas.openxmlformats.org/officeDocument/2006/relationships/header" Target="header92.xml"/><Relationship Id="rId204" Type="http://schemas.openxmlformats.org/officeDocument/2006/relationships/footer" Target="footer93.xml"/><Relationship Id="rId220" Type="http://schemas.openxmlformats.org/officeDocument/2006/relationships/footer" Target="footer100.xml"/><Relationship Id="rId15" Type="http://schemas.openxmlformats.org/officeDocument/2006/relationships/header" Target="header2.xml"/><Relationship Id="rId36" Type="http://schemas.openxmlformats.org/officeDocument/2006/relationships/footer" Target="footer11.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60.xml"/><Relationship Id="rId10" Type="http://schemas.openxmlformats.org/officeDocument/2006/relationships/footnotes" Target="footnotes.xml"/><Relationship Id="rId31" Type="http://schemas.openxmlformats.org/officeDocument/2006/relationships/header" Target="header10.xml"/><Relationship Id="rId52" Type="http://schemas.openxmlformats.org/officeDocument/2006/relationships/footer" Target="footer18.xml"/><Relationship Id="rId73" Type="http://schemas.openxmlformats.org/officeDocument/2006/relationships/footer" Target="footer28.xml"/><Relationship Id="rId78" Type="http://schemas.openxmlformats.org/officeDocument/2006/relationships/footer" Target="footer30.xml"/><Relationship Id="rId94" Type="http://schemas.openxmlformats.org/officeDocument/2006/relationships/header" Target="header43.xml"/><Relationship Id="rId99" Type="http://schemas.openxmlformats.org/officeDocument/2006/relationships/footer" Target="footer41.xml"/><Relationship Id="rId101" Type="http://schemas.openxmlformats.org/officeDocument/2006/relationships/header" Target="header47.xml"/><Relationship Id="rId122" Type="http://schemas.openxmlformats.org/officeDocument/2006/relationships/footer" Target="footer52.xml"/><Relationship Id="rId143" Type="http://schemas.openxmlformats.org/officeDocument/2006/relationships/footer" Target="footer62.xml"/><Relationship Id="rId148" Type="http://schemas.openxmlformats.org/officeDocument/2006/relationships/header" Target="header71.xml"/><Relationship Id="rId164" Type="http://schemas.openxmlformats.org/officeDocument/2006/relationships/footer" Target="footer73.xml"/><Relationship Id="rId169" Type="http://schemas.openxmlformats.org/officeDocument/2006/relationships/header" Target="header81.xml"/><Relationship Id="rId185" Type="http://schemas.openxmlformats.org/officeDocument/2006/relationships/footer" Target="footer83.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footer" Target="footer81.xml"/><Relationship Id="rId210" Type="http://schemas.openxmlformats.org/officeDocument/2006/relationships/footer" Target="footer96.xml"/><Relationship Id="rId215" Type="http://schemas.openxmlformats.org/officeDocument/2006/relationships/footer" Target="footer98.xml"/><Relationship Id="rId26" Type="http://schemas.openxmlformats.org/officeDocument/2006/relationships/header" Target="header8.xml"/><Relationship Id="rId47" Type="http://schemas.openxmlformats.org/officeDocument/2006/relationships/header" Target="header19.xml"/><Relationship Id="rId68" Type="http://schemas.openxmlformats.org/officeDocument/2006/relationships/footer" Target="footer26.xml"/><Relationship Id="rId89" Type="http://schemas.openxmlformats.org/officeDocument/2006/relationships/header" Target="header41.xml"/><Relationship Id="rId112" Type="http://schemas.openxmlformats.org/officeDocument/2006/relationships/header" Target="header53.xml"/><Relationship Id="rId133" Type="http://schemas.openxmlformats.org/officeDocument/2006/relationships/header" Target="header63.xml"/><Relationship Id="rId154" Type="http://schemas.openxmlformats.org/officeDocument/2006/relationships/header" Target="header74.xml"/><Relationship Id="rId175" Type="http://schemas.openxmlformats.org/officeDocument/2006/relationships/header" Target="header84.xml"/><Relationship Id="rId196" Type="http://schemas.openxmlformats.org/officeDocument/2006/relationships/header" Target="header95.xml"/><Relationship Id="rId200" Type="http://schemas.openxmlformats.org/officeDocument/2006/relationships/footer" Target="footer91.xml"/><Relationship Id="rId16" Type="http://schemas.openxmlformats.org/officeDocument/2006/relationships/footer" Target="footer1.xml"/><Relationship Id="rId221" Type="http://schemas.openxmlformats.org/officeDocument/2006/relationships/footer" Target="footer101.xml"/><Relationship Id="rId37" Type="http://schemas.openxmlformats.org/officeDocument/2006/relationships/header" Target="header13.xml"/><Relationship Id="rId58" Type="http://schemas.openxmlformats.org/officeDocument/2006/relationships/footer" Target="footer21.xml"/><Relationship Id="rId79" Type="http://schemas.openxmlformats.org/officeDocument/2006/relationships/footer" Target="footer31.xml"/><Relationship Id="rId102" Type="http://schemas.openxmlformats.org/officeDocument/2006/relationships/footer" Target="footer42.xml"/><Relationship Id="rId123" Type="http://schemas.openxmlformats.org/officeDocument/2006/relationships/header" Target="header58.xml"/><Relationship Id="rId144" Type="http://schemas.openxmlformats.org/officeDocument/2006/relationships/footer" Target="footer63.xml"/><Relationship Id="rId90" Type="http://schemas.openxmlformats.org/officeDocument/2006/relationships/footer" Target="footer36.xml"/><Relationship Id="rId165" Type="http://schemas.openxmlformats.org/officeDocument/2006/relationships/header" Target="header79.xml"/><Relationship Id="rId186" Type="http://schemas.openxmlformats.org/officeDocument/2006/relationships/footer" Target="footer84.xml"/></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SLIS_new_vo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54D23-E5C7-4C50-A81D-F2E7C45824FA}">
  <ds:schemaRefs>
    <ds:schemaRef ds:uri="http://schemas.openxmlformats.org/officeDocument/2006/bibliography"/>
  </ds:schemaRefs>
</ds:datastoreItem>
</file>

<file path=customXml/itemProps2.xml><?xml version="1.0" encoding="utf-8"?>
<ds:datastoreItem xmlns:ds="http://schemas.openxmlformats.org/officeDocument/2006/customXml" ds:itemID="{1372E8F5-AA24-4675-9DDF-8B44D55FACC3}">
  <ds:schemaRefs>
    <ds:schemaRef ds:uri="http://schemas.openxmlformats.org/officeDocument/2006/bibliography"/>
  </ds:schemaRefs>
</ds:datastoreItem>
</file>

<file path=customXml/itemProps3.xml><?xml version="1.0" encoding="utf-8"?>
<ds:datastoreItem xmlns:ds="http://schemas.openxmlformats.org/officeDocument/2006/customXml" ds:itemID="{054AAC01-14BC-460D-9407-74E7BF2BA636}">
  <ds:schemaRefs>
    <ds:schemaRef ds:uri="http://schemas.openxmlformats.org/officeDocument/2006/bibliography"/>
  </ds:schemaRefs>
</ds:datastoreItem>
</file>

<file path=customXml/itemProps4.xml><?xml version="1.0" encoding="utf-8"?>
<ds:datastoreItem xmlns:ds="http://schemas.openxmlformats.org/officeDocument/2006/customXml" ds:itemID="{5F53A64B-5F22-4A29-B790-851F6CC2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ConsolSLIS_new_vol.DOTX</Template>
  <TotalTime>0</TotalTime>
  <Pages>672</Pages>
  <Words>154241</Words>
  <Characters>813813</Characters>
  <Application>Microsoft Office Word</Application>
  <DocSecurity>0</DocSecurity>
  <PresentationFormat/>
  <Lines>21242</Lines>
  <Paragraphs>10951</Paragraphs>
  <ScaleCrop>false</ScaleCrop>
  <HeadingPairs>
    <vt:vector size="2" baseType="variant">
      <vt:variant>
        <vt:lpstr>Title</vt:lpstr>
      </vt:variant>
      <vt:variant>
        <vt:i4>1</vt:i4>
      </vt:variant>
    </vt:vector>
  </HeadingPairs>
  <TitlesOfParts>
    <vt:vector size="1" baseType="lpstr">
      <vt:lpstr>Civil Aviation Safety Regulations 1998  Vol 2</vt:lpstr>
    </vt:vector>
  </TitlesOfParts>
  <Manager/>
  <Company/>
  <LinksUpToDate>false</LinksUpToDate>
  <CharactersWithSpaces>962721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Civil Aviation Safety Regulations 1998</dc:title>
  <dc:subject/>
  <dc:creator/>
  <cp:keywords/>
  <dc:description/>
  <cp:lastModifiedBy/>
  <cp:revision>1</cp:revision>
  <cp:lastPrinted>2013-06-03T01:45:00Z</cp:lastPrinted>
  <dcterms:created xsi:type="dcterms:W3CDTF">2015-07-15T05:50:00Z</dcterms:created>
  <dcterms:modified xsi:type="dcterms:W3CDTF">2015-07-15T05:50:00Z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ilation">
    <vt:lpwstr>Yes</vt:lpwstr>
  </property>
  <property fmtid="{D5CDD505-2E9C-101B-9397-08002B2CF9AE}" pid="3" name="Type">
    <vt:lpwstr>SLI</vt:lpwstr>
  </property>
  <property fmtid="{D5CDD505-2E9C-101B-9397-08002B2CF9AE}" pid="4" name="DocType">
    <vt:lpwstr>NEW</vt:lpwstr>
  </property>
  <property fmtid="{D5CDD505-2E9C-101B-9397-08002B2CF9AE}" pid="5" name="Converted">
    <vt:bool>false</vt:bool>
  </property>
  <property fmtid="{D5CDD505-2E9C-101B-9397-08002B2CF9AE}" pid="6" name="ShortT">
    <vt:lpwstr>Civil Aviation Safety Regulations 1998</vt:lpwstr>
  </property>
  <property fmtid="{D5CDD505-2E9C-101B-9397-08002B2CF9AE}" pid="7" name="ActNo">
    <vt:lpwstr/>
  </property>
  <property fmtid="{D5CDD505-2E9C-101B-9397-08002B2CF9AE}" pid="8" name="Header">
    <vt:lpwstr>Regulation</vt:lpwstr>
  </property>
  <property fmtid="{D5CDD505-2E9C-101B-9397-08002B2CF9AE}" pid="9" name="Class">
    <vt:lpwstr/>
  </property>
  <property fmtid="{D5CDD505-2E9C-101B-9397-08002B2CF9AE}" pid="10" name="DateMade">
    <vt:lpwstr> </vt:lpwstr>
  </property>
  <property fmtid="{D5CDD505-2E9C-101B-9397-08002B2CF9AE}" pid="11" name="EXCO">
    <vt:lpwstr> </vt:lpwstr>
  </property>
  <property fmtid="{D5CDD505-2E9C-101B-9397-08002B2CF9AE}" pid="12" name="Authority">
    <vt:lpwstr> </vt:lpwstr>
  </property>
  <property fmtid="{D5CDD505-2E9C-101B-9397-08002B2CF9AE}" pid="13" name="Classification">
    <vt:lpwstr>UNCLASSIFIED</vt:lpwstr>
  </property>
  <property fmtid="{D5CDD505-2E9C-101B-9397-08002B2CF9AE}" pid="14" name="DLM">
    <vt:lpwstr>No DLM</vt:lpwstr>
  </property>
  <property fmtid="{D5CDD505-2E9C-101B-9397-08002B2CF9AE}" pid="15" name="CompilationVersion">
    <vt:i4>2</vt:i4>
  </property>
  <property fmtid="{D5CDD505-2E9C-101B-9397-08002B2CF9AE}" pid="16" name="CompilationNumber">
    <vt:lpwstr>64</vt:lpwstr>
  </property>
  <property fmtid="{D5CDD505-2E9C-101B-9397-08002B2CF9AE}" pid="17" name="StartDate">
    <vt:filetime>2015-06-30T14:00:00Z</vt:filetime>
  </property>
  <property fmtid="{D5CDD505-2E9C-101B-9397-08002B2CF9AE}" pid="18" name="PreparedDate">
    <vt:filetime>2015-06-30T14:00:00Z</vt:filetime>
  </property>
  <property fmtid="{D5CDD505-2E9C-101B-9397-08002B2CF9AE}" pid="19" name="RegisteredDate">
    <vt:filetime>2015-07-14T14:00:00Z</vt:filetime>
  </property>
  <property fmtid="{D5CDD505-2E9C-101B-9397-08002B2CF9AE}" pid="20" name="ChangedTitle">
    <vt:lpwstr>Civil Aviation Safety Regulations 1998</vt:lpwstr>
  </property>
  <property fmtid="{D5CDD505-2E9C-101B-9397-08002B2CF9AE}" pid="21" name="DoNotAsk">
    <vt:lpwstr>1</vt:lpwstr>
  </property>
  <property fmtid="{D5CDD505-2E9C-101B-9397-08002B2CF9AE}" pid="22" name="LLSSchedID">
    <vt:lpwstr>8</vt:lpwstr>
  </property>
  <property fmtid="{D5CDD505-2E9C-101B-9397-08002B2CF9AE}" pid="23" name="LLS_AM">
    <vt:i4>1</vt:i4>
  </property>
  <property fmtid="{D5CDD505-2E9C-101B-9397-08002B2CF9AE}" pid="24" name="LLS">
    <vt:lpwstr/>
  </property>
  <property fmtid="{D5CDD505-2E9C-101B-9397-08002B2CF9AE}" pid="25" name="LLSdate">
    <vt:lpwstr>July 2015</vt:lpwstr>
  </property>
  <property fmtid="{D5CDD505-2E9C-101B-9397-08002B2CF9AE}" pid="26" name="LLSpgs0">
    <vt:lpwstr/>
  </property>
</Properties>
</file>